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89466B"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B42481" w:rsidRDefault="00F2423F" w:rsidP="0095748A">
                            <w:pPr>
                              <w:jc w:val="center"/>
                              <w:rPr>
                                <w:b/>
                                <w:bCs/>
                                <w:sz w:val="28"/>
                              </w:rPr>
                            </w:pPr>
                            <w:r>
                              <w:rPr>
                                <w:b/>
                                <w:bCs/>
                                <w:sz w:val="28"/>
                              </w:rPr>
                              <w:t>Goshen</w:t>
                            </w:r>
                            <w:r w:rsidR="00B42481">
                              <w:rPr>
                                <w:b/>
                                <w:bCs/>
                                <w:sz w:val="28"/>
                              </w:rPr>
                              <w:t xml:space="preserve"> </w:t>
                            </w:r>
                            <w:r w:rsidR="004D394D">
                              <w:rPr>
                                <w:b/>
                                <w:bCs/>
                                <w:sz w:val="28"/>
                              </w:rPr>
                              <w:t>Town Offices</w:t>
                            </w:r>
                            <w:r w:rsidR="00B42481">
                              <w:rPr>
                                <w:b/>
                                <w:bCs/>
                                <w:sz w:val="28"/>
                              </w:rPr>
                              <w:t xml:space="preserve"> </w:t>
                            </w:r>
                          </w:p>
                          <w:p w:rsidR="00F2423F" w:rsidRDefault="00F2423F" w:rsidP="00DB51C0">
                            <w:pPr>
                              <w:jc w:val="center"/>
                              <w:rPr>
                                <w:b/>
                                <w:bCs/>
                                <w:sz w:val="28"/>
                              </w:rPr>
                            </w:pPr>
                            <w:r w:rsidRPr="00F2423F">
                              <w:rPr>
                                <w:b/>
                                <w:bCs/>
                                <w:sz w:val="28"/>
                              </w:rPr>
                              <w:t>40 Main St</w:t>
                            </w:r>
                            <w:r>
                              <w:rPr>
                                <w:b/>
                                <w:bCs/>
                                <w:sz w:val="28"/>
                              </w:rPr>
                              <w:t>reet</w:t>
                            </w:r>
                          </w:p>
                          <w:p w:rsidR="00DB51C0" w:rsidRDefault="00F2423F" w:rsidP="00DB51C0">
                            <w:pPr>
                              <w:jc w:val="center"/>
                              <w:rPr>
                                <w:i/>
                                <w:szCs w:val="24"/>
                              </w:rPr>
                            </w:pPr>
                            <w:r w:rsidRPr="00F2423F">
                              <w:rPr>
                                <w:b/>
                                <w:bCs/>
                                <w:sz w:val="28"/>
                              </w:rPr>
                              <w:t>Goshen, MA</w:t>
                            </w:r>
                          </w:p>
                          <w:p w:rsidR="00B42481" w:rsidRDefault="00B42481" w:rsidP="00DB51C0">
                            <w:pPr>
                              <w:jc w:val="center"/>
                              <w:rPr>
                                <w:i/>
                                <w:szCs w:val="24"/>
                              </w:rPr>
                            </w:pPr>
                          </w:p>
                          <w:p w:rsidR="00891A2F" w:rsidRDefault="00891A2F" w:rsidP="00DB51C0">
                            <w:pPr>
                              <w:jc w:val="center"/>
                              <w:rPr>
                                <w:i/>
                                <w:szCs w:val="24"/>
                              </w:rPr>
                            </w:pPr>
                          </w:p>
                          <w:p w:rsidR="00BD56ED" w:rsidRDefault="00BD56ED" w:rsidP="00DB51C0">
                            <w:pPr>
                              <w:jc w:val="center"/>
                              <w:rPr>
                                <w:i/>
                                <w:szCs w:val="24"/>
                              </w:rPr>
                            </w:pPr>
                          </w:p>
                          <w:p w:rsidR="00BD56ED" w:rsidRPr="00861072" w:rsidRDefault="00BD56ED" w:rsidP="00DB51C0">
                            <w:pPr>
                              <w:jc w:val="center"/>
                              <w:rPr>
                                <w:i/>
                                <w:szCs w:val="24"/>
                              </w:rPr>
                            </w:pPr>
                          </w:p>
                          <w:p w:rsidR="0009667C" w:rsidRDefault="0089466B" w:rsidP="00DB51C0">
                            <w:pPr>
                              <w:jc w:val="center"/>
                            </w:pPr>
                            <w:r>
                              <w:rPr>
                                <w:noProof/>
                              </w:rPr>
                              <w:drawing>
                                <wp:inline distT="0" distB="0" distL="0" distR="0">
                                  <wp:extent cx="3901440" cy="3291840"/>
                                  <wp:effectExtent l="0" t="0" r="0" b="0"/>
                                  <wp:docPr id="3" name="Picture 3" descr="Goshen Town Offices &#10;40 Main Street&#10;Goshe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shen Town Offices &#10;40 Main Street&#10;Goshen,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901440" cy="3291840"/>
                                          </a:xfrm>
                                          <a:prstGeom prst="rect">
                                            <a:avLst/>
                                          </a:prstGeom>
                                          <a:noFill/>
                                          <a:ln>
                                            <a:noFill/>
                                          </a:ln>
                                        </pic:spPr>
                                      </pic:pic>
                                    </a:graphicData>
                                  </a:graphic>
                                </wp:inline>
                              </w:drawing>
                            </w:r>
                          </w:p>
                          <w:p w:rsidR="00B42481" w:rsidRDefault="00B42481" w:rsidP="00DB51C0">
                            <w:pPr>
                              <w:jc w:val="center"/>
                            </w:pPr>
                          </w:p>
                          <w:p w:rsidR="00B42481" w:rsidRDefault="00B42481" w:rsidP="00DB51C0">
                            <w:pPr>
                              <w:jc w:val="center"/>
                            </w:pPr>
                          </w:p>
                          <w:p w:rsidR="00B42481" w:rsidRDefault="00B42481" w:rsidP="00DB51C0">
                            <w:pPr>
                              <w:jc w:val="center"/>
                            </w:pPr>
                          </w:p>
                          <w:p w:rsidR="0060564D" w:rsidRDefault="0060564D" w:rsidP="00DB51C0">
                            <w:pPr>
                              <w:jc w:val="center"/>
                            </w:pPr>
                          </w:p>
                          <w:p w:rsidR="00B42481" w:rsidRDefault="00B42481" w:rsidP="00DB51C0">
                            <w:pPr>
                              <w:jc w:val="center"/>
                            </w:pPr>
                          </w:p>
                          <w:p w:rsidR="00B42481" w:rsidRDefault="00B42481" w:rsidP="00DB51C0">
                            <w:pPr>
                              <w:jc w:val="center"/>
                            </w:pPr>
                          </w:p>
                          <w:p w:rsidR="00B42481" w:rsidRDefault="00B42481"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B42481" w:rsidP="00DB51C0">
                            <w:pPr>
                              <w:jc w:val="center"/>
                            </w:pPr>
                            <w:r>
                              <w:t>November</w:t>
                            </w:r>
                            <w:r w:rsidR="006819A3">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B42481" w:rsidRDefault="00F2423F" w:rsidP="0095748A">
                      <w:pPr>
                        <w:jc w:val="center"/>
                        <w:rPr>
                          <w:b/>
                          <w:bCs/>
                          <w:sz w:val="28"/>
                        </w:rPr>
                      </w:pPr>
                      <w:r>
                        <w:rPr>
                          <w:b/>
                          <w:bCs/>
                          <w:sz w:val="28"/>
                        </w:rPr>
                        <w:t>Goshen</w:t>
                      </w:r>
                      <w:r w:rsidR="00B42481">
                        <w:rPr>
                          <w:b/>
                          <w:bCs/>
                          <w:sz w:val="28"/>
                        </w:rPr>
                        <w:t xml:space="preserve"> </w:t>
                      </w:r>
                      <w:r w:rsidR="004D394D">
                        <w:rPr>
                          <w:b/>
                          <w:bCs/>
                          <w:sz w:val="28"/>
                        </w:rPr>
                        <w:t>Town Offices</w:t>
                      </w:r>
                      <w:r w:rsidR="00B42481">
                        <w:rPr>
                          <w:b/>
                          <w:bCs/>
                          <w:sz w:val="28"/>
                        </w:rPr>
                        <w:t xml:space="preserve"> </w:t>
                      </w:r>
                    </w:p>
                    <w:p w:rsidR="00F2423F" w:rsidRDefault="00F2423F" w:rsidP="00DB51C0">
                      <w:pPr>
                        <w:jc w:val="center"/>
                        <w:rPr>
                          <w:b/>
                          <w:bCs/>
                          <w:sz w:val="28"/>
                        </w:rPr>
                      </w:pPr>
                      <w:r w:rsidRPr="00F2423F">
                        <w:rPr>
                          <w:b/>
                          <w:bCs/>
                          <w:sz w:val="28"/>
                        </w:rPr>
                        <w:t>40 Main St</w:t>
                      </w:r>
                      <w:r>
                        <w:rPr>
                          <w:b/>
                          <w:bCs/>
                          <w:sz w:val="28"/>
                        </w:rPr>
                        <w:t>reet</w:t>
                      </w:r>
                    </w:p>
                    <w:p w:rsidR="00DB51C0" w:rsidRDefault="00F2423F" w:rsidP="00DB51C0">
                      <w:pPr>
                        <w:jc w:val="center"/>
                        <w:rPr>
                          <w:i/>
                          <w:szCs w:val="24"/>
                        </w:rPr>
                      </w:pPr>
                      <w:r w:rsidRPr="00F2423F">
                        <w:rPr>
                          <w:b/>
                          <w:bCs/>
                          <w:sz w:val="28"/>
                        </w:rPr>
                        <w:t>Goshen, MA</w:t>
                      </w:r>
                    </w:p>
                    <w:p w:rsidR="00B42481" w:rsidRDefault="00B42481" w:rsidP="00DB51C0">
                      <w:pPr>
                        <w:jc w:val="center"/>
                        <w:rPr>
                          <w:i/>
                          <w:szCs w:val="24"/>
                        </w:rPr>
                      </w:pPr>
                    </w:p>
                    <w:p w:rsidR="00891A2F" w:rsidRDefault="00891A2F" w:rsidP="00DB51C0">
                      <w:pPr>
                        <w:jc w:val="center"/>
                        <w:rPr>
                          <w:i/>
                          <w:szCs w:val="24"/>
                        </w:rPr>
                      </w:pPr>
                    </w:p>
                    <w:p w:rsidR="00BD56ED" w:rsidRDefault="00BD56ED" w:rsidP="00DB51C0">
                      <w:pPr>
                        <w:jc w:val="center"/>
                        <w:rPr>
                          <w:i/>
                          <w:szCs w:val="24"/>
                        </w:rPr>
                      </w:pPr>
                    </w:p>
                    <w:p w:rsidR="00BD56ED" w:rsidRPr="00861072" w:rsidRDefault="00BD56ED" w:rsidP="00DB51C0">
                      <w:pPr>
                        <w:jc w:val="center"/>
                        <w:rPr>
                          <w:i/>
                          <w:szCs w:val="24"/>
                        </w:rPr>
                      </w:pPr>
                    </w:p>
                    <w:p w:rsidR="0009667C" w:rsidRDefault="0089466B" w:rsidP="00DB51C0">
                      <w:pPr>
                        <w:jc w:val="center"/>
                      </w:pPr>
                      <w:r>
                        <w:rPr>
                          <w:noProof/>
                        </w:rPr>
                        <w:drawing>
                          <wp:inline distT="0" distB="0" distL="0" distR="0">
                            <wp:extent cx="3901440" cy="3291840"/>
                            <wp:effectExtent l="0" t="0" r="0" b="0"/>
                            <wp:docPr id="3" name="Picture 3" descr="Goshen Town Offices &#10;40 Main Street&#10;Goshe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shen Town Offices &#10;40 Main Street&#10;Goshen,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901440" cy="3291840"/>
                                    </a:xfrm>
                                    <a:prstGeom prst="rect">
                                      <a:avLst/>
                                    </a:prstGeom>
                                    <a:noFill/>
                                    <a:ln>
                                      <a:noFill/>
                                    </a:ln>
                                  </pic:spPr>
                                </pic:pic>
                              </a:graphicData>
                            </a:graphic>
                          </wp:inline>
                        </w:drawing>
                      </w:r>
                    </w:p>
                    <w:p w:rsidR="00B42481" w:rsidRDefault="00B42481" w:rsidP="00DB51C0">
                      <w:pPr>
                        <w:jc w:val="center"/>
                      </w:pPr>
                    </w:p>
                    <w:p w:rsidR="00B42481" w:rsidRDefault="00B42481" w:rsidP="00DB51C0">
                      <w:pPr>
                        <w:jc w:val="center"/>
                      </w:pPr>
                    </w:p>
                    <w:p w:rsidR="00B42481" w:rsidRDefault="00B42481" w:rsidP="00DB51C0">
                      <w:pPr>
                        <w:jc w:val="center"/>
                      </w:pPr>
                    </w:p>
                    <w:p w:rsidR="0060564D" w:rsidRDefault="0060564D" w:rsidP="00DB51C0">
                      <w:pPr>
                        <w:jc w:val="center"/>
                      </w:pPr>
                    </w:p>
                    <w:p w:rsidR="00B42481" w:rsidRDefault="00B42481" w:rsidP="00DB51C0">
                      <w:pPr>
                        <w:jc w:val="center"/>
                      </w:pPr>
                    </w:p>
                    <w:p w:rsidR="00B42481" w:rsidRDefault="00B42481" w:rsidP="00DB51C0">
                      <w:pPr>
                        <w:jc w:val="center"/>
                      </w:pPr>
                    </w:p>
                    <w:p w:rsidR="00B42481" w:rsidRDefault="00B42481"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B42481" w:rsidP="00DB51C0">
                      <w:pPr>
                        <w:jc w:val="center"/>
                      </w:pPr>
                      <w:r>
                        <w:t>November</w:t>
                      </w:r>
                      <w:r w:rsidR="006819A3">
                        <w:t xml:space="preserve"> 2017</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F2423F" w:rsidP="008F430B">
            <w:pPr>
              <w:tabs>
                <w:tab w:val="left" w:pos="1485"/>
              </w:tabs>
              <w:rPr>
                <w:bCs/>
              </w:rPr>
            </w:pPr>
            <w:r>
              <w:rPr>
                <w:bCs/>
              </w:rPr>
              <w:t xml:space="preserve">Goshen </w:t>
            </w:r>
            <w:r w:rsidR="008F430B">
              <w:rPr>
                <w:bCs/>
              </w:rPr>
              <w:t>Town Offices</w:t>
            </w:r>
            <w:r w:rsidR="00CD7A75">
              <w:rPr>
                <w:bCs/>
              </w:rPr>
              <w:t xml:space="preserve"> (</w:t>
            </w:r>
            <w:r w:rsidR="008F430B">
              <w:rPr>
                <w:bCs/>
              </w:rPr>
              <w:t>GTO</w:t>
            </w:r>
            <w:r w:rsidR="00CD7A75">
              <w:rPr>
                <w:bCs/>
              </w:rPr>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B42481" w:rsidRDefault="00F2423F" w:rsidP="00B42481">
            <w:pPr>
              <w:tabs>
                <w:tab w:val="left" w:pos="1485"/>
              </w:tabs>
              <w:rPr>
                <w:bCs/>
              </w:rPr>
            </w:pPr>
            <w:r>
              <w:rPr>
                <w:bCs/>
              </w:rPr>
              <w:t xml:space="preserve">40 </w:t>
            </w:r>
            <w:r w:rsidR="004D394D">
              <w:rPr>
                <w:bCs/>
              </w:rPr>
              <w:t>M</w:t>
            </w:r>
            <w:r>
              <w:rPr>
                <w:bCs/>
              </w:rPr>
              <w:t>ain Street</w:t>
            </w:r>
          </w:p>
          <w:p w:rsidR="00966B98" w:rsidRPr="001174D9" w:rsidRDefault="00F2423F" w:rsidP="00F2423F">
            <w:pPr>
              <w:tabs>
                <w:tab w:val="left" w:pos="1485"/>
              </w:tabs>
              <w:rPr>
                <w:bCs/>
              </w:rPr>
            </w:pPr>
            <w:r>
              <w:rPr>
                <w:bCs/>
              </w:rPr>
              <w:t>Goshen</w:t>
            </w:r>
            <w:r w:rsidR="0095748A">
              <w:rPr>
                <w:bCs/>
              </w:rPr>
              <w:t>,</w:t>
            </w:r>
            <w:r w:rsidR="00DF2A15">
              <w:rPr>
                <w:bCs/>
              </w:rPr>
              <w:t xml:space="preserve"> </w:t>
            </w:r>
            <w:r w:rsidR="0095748A">
              <w:rPr>
                <w:bCs/>
              </w:rPr>
              <w:t>MA</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1F608A" w:rsidP="00B42481">
            <w:pPr>
              <w:tabs>
                <w:tab w:val="left" w:pos="1485"/>
              </w:tabs>
              <w:rPr>
                <w:bCs/>
              </w:rPr>
            </w:pPr>
            <w:r>
              <w:rPr>
                <w:bCs/>
              </w:rPr>
              <w:t>G</w:t>
            </w:r>
            <w:r w:rsidR="00E23ED1">
              <w:rPr>
                <w:bCs/>
              </w:rPr>
              <w:t>eneral</w:t>
            </w:r>
            <w:r w:rsidR="00891A2F">
              <w:rPr>
                <w:bCs/>
              </w:rPr>
              <w:t xml:space="preserve"> </w:t>
            </w:r>
            <w:r w:rsidR="005D105E">
              <w:rPr>
                <w:bCs/>
              </w:rPr>
              <w:t xml:space="preserve">indoor </w:t>
            </w:r>
            <w:r w:rsidR="00891A2F">
              <w:rPr>
                <w:bCs/>
              </w:rPr>
              <w:t>air quality (IAQ)</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F2423F" w:rsidP="00F2423F">
            <w:pPr>
              <w:tabs>
                <w:tab w:val="left" w:pos="1485"/>
              </w:tabs>
              <w:rPr>
                <w:bCs/>
              </w:rPr>
            </w:pPr>
            <w:r>
              <w:rPr>
                <w:bCs/>
              </w:rPr>
              <w:t>November 3</w:t>
            </w:r>
            <w:r w:rsidR="0073731E">
              <w:rPr>
                <w:bCs/>
              </w:rPr>
              <w:t>, 201</w:t>
            </w:r>
            <w:r>
              <w:rPr>
                <w:bCs/>
              </w:rPr>
              <w:t>7</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B42481" w:rsidP="00B42481">
            <w:pPr>
              <w:pStyle w:val="StaffTitleHangingIndent"/>
              <w:rPr>
                <w:bCs/>
              </w:rPr>
            </w:pPr>
            <w:r>
              <w:rPr>
                <w:bCs/>
              </w:rPr>
              <w:t xml:space="preserve">Michael Feeney, Director, </w:t>
            </w:r>
            <w:r w:rsidR="0067520C">
              <w:rPr>
                <w:bCs/>
              </w:rPr>
              <w:t>IAQ</w:t>
            </w:r>
            <w:r w:rsidR="00966B98">
              <w:rPr>
                <w:bCs/>
              </w:rPr>
              <w:t xml:space="preserve"> 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B42481" w:rsidP="006819A3">
            <w:pPr>
              <w:tabs>
                <w:tab w:val="left" w:pos="1485"/>
              </w:tabs>
              <w:rPr>
                <w:bCs/>
              </w:rPr>
            </w:pPr>
            <w:r>
              <w:rPr>
                <w:bCs/>
              </w:rPr>
              <w:t>Originally constructed as a one-story school.</w:t>
            </w:r>
            <w:r w:rsidR="0062564B">
              <w:rPr>
                <w:bCs/>
              </w:rPr>
              <w:t xml:space="preserve"> </w:t>
            </w:r>
            <w:r w:rsidR="00B55DAB">
              <w:rPr>
                <w:bCs/>
              </w:rPr>
              <w:t>The</w:t>
            </w:r>
            <w:r>
              <w:rPr>
                <w:bCs/>
              </w:rPr>
              <w:t xml:space="preserve"> building </w:t>
            </w:r>
            <w:r w:rsidR="00B55DAB">
              <w:rPr>
                <w:bCs/>
              </w:rPr>
              <w:t xml:space="preserve">currently </w:t>
            </w:r>
            <w:r>
              <w:rPr>
                <w:bCs/>
              </w:rPr>
              <w:t xml:space="preserve">serves </w:t>
            </w:r>
            <w:r w:rsidR="006819A3">
              <w:rPr>
                <w:bCs/>
              </w:rPr>
              <w:t>both the Police Department and town Offices</w:t>
            </w: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1C07FF" w:rsidRDefault="0031007B" w:rsidP="00B42481">
            <w:pPr>
              <w:tabs>
                <w:tab w:val="left" w:pos="1485"/>
              </w:tabs>
              <w:rPr>
                <w:bCs/>
              </w:rPr>
            </w:pPr>
            <w:r w:rsidRPr="00736ECE">
              <w:rPr>
                <w:bCs/>
              </w:rPr>
              <w:t>Approximately</w:t>
            </w:r>
            <w:r w:rsidR="00640206" w:rsidRPr="00736ECE">
              <w:rPr>
                <w:bCs/>
              </w:rPr>
              <w:t xml:space="preserve"> </w:t>
            </w:r>
            <w:r w:rsidR="00B42481">
              <w:rPr>
                <w:bCs/>
              </w:rPr>
              <w:t>5</w:t>
            </w:r>
            <w:r w:rsidR="00154071" w:rsidRPr="001C07FF">
              <w:rPr>
                <w:bCs/>
              </w:rPr>
              <w:t xml:space="preserve"> </w:t>
            </w:r>
            <w:r w:rsidR="00640206" w:rsidRPr="001C07FF">
              <w:rPr>
                <w:bCs/>
              </w:rPr>
              <w:t>employees</w:t>
            </w:r>
          </w:p>
        </w:tc>
      </w:tr>
      <w:tr w:rsidR="00183D48" w:rsidRPr="005E458D" w:rsidTr="007154D5">
        <w:trPr>
          <w:jc w:val="center"/>
        </w:trPr>
        <w:tc>
          <w:tcPr>
            <w:tcW w:w="5089" w:type="dxa"/>
            <w:shd w:val="clear" w:color="auto" w:fill="auto"/>
          </w:tcPr>
          <w:p w:rsidR="00183D48" w:rsidRPr="00183D48" w:rsidRDefault="00183D48" w:rsidP="00486557">
            <w:pPr>
              <w:tabs>
                <w:tab w:val="left" w:pos="1485"/>
              </w:tabs>
              <w:rPr>
                <w:rStyle w:val="BackgroundBoldedDescriptors"/>
              </w:rPr>
            </w:pPr>
            <w:r w:rsidRPr="00183D48">
              <w:rPr>
                <w:rStyle w:val="BackgroundBoldedDescriptors"/>
              </w:rPr>
              <w:t>Year of Construction:</w:t>
            </w:r>
          </w:p>
        </w:tc>
        <w:tc>
          <w:tcPr>
            <w:tcW w:w="4008" w:type="dxa"/>
            <w:shd w:val="clear" w:color="auto" w:fill="auto"/>
          </w:tcPr>
          <w:p w:rsidR="00183D48" w:rsidRPr="00183D48" w:rsidRDefault="00F2423F" w:rsidP="00F2423F">
            <w:pPr>
              <w:tabs>
                <w:tab w:val="left" w:pos="1485"/>
              </w:tabs>
              <w:rPr>
                <w:bCs/>
              </w:rPr>
            </w:pPr>
            <w:r>
              <w:rPr>
                <w:bCs/>
              </w:rPr>
              <w:t>Late 1800s</w:t>
            </w:r>
            <w:r w:rsidR="00154071" w:rsidRPr="00154071">
              <w:rPr>
                <w:bCs/>
              </w:rPr>
              <w:t>, renovat</w:t>
            </w:r>
            <w:r>
              <w:rPr>
                <w:bCs/>
              </w:rPr>
              <w:t>ed</w:t>
            </w:r>
            <w:r w:rsidR="00154071" w:rsidRPr="00154071">
              <w:rPr>
                <w:bCs/>
              </w:rPr>
              <w:t xml:space="preserve"> in </w:t>
            </w:r>
            <w:r w:rsidR="00B42481">
              <w:rPr>
                <w:bCs/>
              </w:rPr>
              <w:t>200</w:t>
            </w:r>
            <w:r>
              <w:rPr>
                <w:bCs/>
              </w:rPr>
              <w:t>0s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B42481" w:rsidP="00B42481">
            <w:pPr>
              <w:tabs>
                <w:tab w:val="left" w:pos="1485"/>
              </w:tabs>
              <w:rPr>
                <w:bCs/>
              </w:rPr>
            </w:pPr>
            <w:r>
              <w:rPr>
                <w:bCs/>
              </w:rPr>
              <w:t>O</w:t>
            </w:r>
            <w:r w:rsidR="0073731E">
              <w:rPr>
                <w:bCs/>
              </w:rPr>
              <w:t>penable</w:t>
            </w:r>
          </w:p>
        </w:tc>
      </w:tr>
    </w:tbl>
    <w:p w:rsidR="00F93352" w:rsidRDefault="00F93352" w:rsidP="00F93352">
      <w:pPr>
        <w:pStyle w:val="Heading1"/>
      </w:pPr>
      <w:r>
        <w:t>M</w:t>
      </w:r>
      <w:r w:rsidR="007154D5">
        <w:t>ethods</w:t>
      </w:r>
    </w:p>
    <w:p w:rsidR="00CD7A75" w:rsidRDefault="00F93352" w:rsidP="00CD7A75">
      <w:pPr>
        <w:pStyle w:val="BodyText10"/>
      </w:pPr>
      <w:r w:rsidRPr="002C2B7C">
        <w:t>Please refer to the IAQ Manual for methods, sampling procedures, and interpretation of results (MDPH, 2015).</w:t>
      </w:r>
    </w:p>
    <w:p w:rsidR="00CD7A75" w:rsidRDefault="00CD7A75" w:rsidP="00CD7A75">
      <w:pPr>
        <w:pStyle w:val="BodyText10"/>
      </w:pPr>
      <w:r w:rsidRPr="00CD7A75">
        <w:t xml:space="preserve">This report details conditions found in the </w:t>
      </w:r>
      <w:r w:rsidR="001843E8">
        <w:t>G</w:t>
      </w:r>
      <w:r w:rsidR="00650A8E">
        <w:t>TO</w:t>
      </w:r>
      <w:r w:rsidRPr="00CD7A75">
        <w:t xml:space="preserve"> section of the building.</w:t>
      </w:r>
      <w:r w:rsidR="0062564B">
        <w:t xml:space="preserve"> </w:t>
      </w:r>
      <w:r w:rsidRPr="00CD7A75">
        <w:t>IAQ assessment results and recommendation</w:t>
      </w:r>
      <w:r w:rsidR="00B55DAB">
        <w:t>s</w:t>
      </w:r>
      <w:r w:rsidRPr="00CD7A75">
        <w:t xml:space="preserve"> regarding the </w:t>
      </w:r>
      <w:r w:rsidR="001843E8">
        <w:t xml:space="preserve">Goshen </w:t>
      </w:r>
      <w:r w:rsidR="00650A8E">
        <w:t>Police Department</w:t>
      </w:r>
      <w:r w:rsidRPr="00CD7A75">
        <w:t xml:space="preserve"> are detailed in a separate report</w:t>
      </w:r>
      <w:r>
        <w:rPr>
          <w:szCs w:val="24"/>
        </w:rPr>
        <w:t>.</w:t>
      </w:r>
    </w:p>
    <w:p w:rsidR="009F6242" w:rsidRDefault="0018765B" w:rsidP="009F6242">
      <w:pPr>
        <w:pStyle w:val="Heading1"/>
      </w:pPr>
      <w:r>
        <w:t>I</w:t>
      </w:r>
      <w:r w:rsidR="009F6242">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73731E">
        <w:t>below</w:t>
      </w:r>
      <w:r w:rsidR="0085418C" w:rsidRPr="00C4264C">
        <w:t xml:space="preserve"> 800 parts per million (ppm) </w:t>
      </w:r>
      <w:r w:rsidR="00C75B43">
        <w:t xml:space="preserve">in </w:t>
      </w:r>
      <w:r w:rsidR="0073731E">
        <w:t xml:space="preserve">all areas </w:t>
      </w:r>
      <w:r w:rsidR="007154D5">
        <w:t>assessed</w:t>
      </w:r>
      <w:r w:rsidR="00B25BED">
        <w:t>,</w:t>
      </w:r>
      <w:r w:rsidR="00FF4228">
        <w:t xml:space="preserve"> indicating </w:t>
      </w:r>
      <w:r w:rsidR="003A5A0D">
        <w:t>a</w:t>
      </w:r>
      <w:r w:rsidR="00E23ED1">
        <w:t>dequate fresh air</w:t>
      </w:r>
      <w:r w:rsidR="001F608A">
        <w:t xml:space="preserve"> in </w:t>
      </w:r>
      <w:r w:rsidR="0073731E">
        <w:t>the space</w:t>
      </w:r>
      <w:r>
        <w:t>.</w:t>
      </w:r>
    </w:p>
    <w:p w:rsidR="009F6242" w:rsidRPr="00665B76" w:rsidRDefault="009F6242" w:rsidP="007154D5">
      <w:pPr>
        <w:pStyle w:val="BodyText"/>
        <w:numPr>
          <w:ilvl w:val="0"/>
          <w:numId w:val="16"/>
        </w:numPr>
        <w:rPr>
          <w:b/>
          <w:bCs/>
        </w:rPr>
      </w:pPr>
      <w:r w:rsidRPr="00665B76">
        <w:rPr>
          <w:b/>
          <w:i/>
        </w:rPr>
        <w:t>Temperature</w:t>
      </w:r>
      <w:r>
        <w:t xml:space="preserve"> was </w:t>
      </w:r>
      <w:r w:rsidR="00F04D19">
        <w:t>within</w:t>
      </w:r>
      <w:r w:rsidR="00C52B52">
        <w:t xml:space="preserve"> </w:t>
      </w:r>
      <w:r w:rsidR="00991847">
        <w:t xml:space="preserve">the recommended </w:t>
      </w:r>
      <w:r w:rsidRPr="009F6242">
        <w:t>range of 70°F to 78°F</w:t>
      </w:r>
      <w:r>
        <w:t xml:space="preserve"> in </w:t>
      </w:r>
      <w:r w:rsidR="00F04D19">
        <w:t>all</w:t>
      </w:r>
      <w:r w:rsidR="005D2230">
        <w:t xml:space="preserve"> areas </w:t>
      </w:r>
      <w:r w:rsidR="007154D5">
        <w:t>assessed</w:t>
      </w:r>
      <w:r w:rsidR="005D2230">
        <w:t>.</w:t>
      </w:r>
    </w:p>
    <w:p w:rsidR="00991847" w:rsidRPr="00DB51C0" w:rsidRDefault="00DB51C0" w:rsidP="007154D5">
      <w:pPr>
        <w:pStyle w:val="BodyText"/>
        <w:numPr>
          <w:ilvl w:val="0"/>
          <w:numId w:val="17"/>
        </w:numPr>
        <w:rPr>
          <w:b/>
          <w:bCs/>
        </w:rPr>
      </w:pPr>
      <w:r>
        <w:rPr>
          <w:b/>
          <w:i/>
        </w:rPr>
        <w:t>Relative h</w:t>
      </w:r>
      <w:r w:rsidR="00991847" w:rsidRPr="00DB51C0">
        <w:rPr>
          <w:b/>
          <w:i/>
        </w:rPr>
        <w:t>umidity</w:t>
      </w:r>
      <w:r w:rsidR="00991847">
        <w:t xml:space="preserve"> was </w:t>
      </w:r>
      <w:r w:rsidR="008F430B">
        <w:t>within</w:t>
      </w:r>
      <w:r w:rsidR="00967AF4">
        <w:t xml:space="preserve"> </w:t>
      </w:r>
      <w:r w:rsidR="00EA5EF2">
        <w:t xml:space="preserve">the </w:t>
      </w:r>
      <w:r w:rsidR="008261E3">
        <w:t>recommended range of 40</w:t>
      </w:r>
      <w:r w:rsidR="00C75B43">
        <w:t>%</w:t>
      </w:r>
      <w:r w:rsidR="008261E3">
        <w:t xml:space="preserve"> to 60</w:t>
      </w:r>
      <w:r w:rsidR="00991847">
        <w:t xml:space="preserve">% in </w:t>
      </w:r>
      <w:r w:rsidR="006819A3">
        <w:t>all</w:t>
      </w:r>
      <w:r w:rsidR="001843E8">
        <w:t xml:space="preserve"> </w:t>
      </w:r>
      <w:r w:rsidR="00143327">
        <w:t xml:space="preserve">areas </w:t>
      </w:r>
      <w:r w:rsidR="007154D5">
        <w:t>assessed</w:t>
      </w:r>
      <w:r w:rsidR="005D2230">
        <w:t>.</w:t>
      </w:r>
    </w:p>
    <w:p w:rsidR="00991847" w:rsidRPr="00ED5D2F" w:rsidRDefault="00991847" w:rsidP="007154D5">
      <w:pPr>
        <w:pStyle w:val="BodyText"/>
        <w:numPr>
          <w:ilvl w:val="0"/>
          <w:numId w:val="18"/>
        </w:numPr>
        <w:rPr>
          <w:b/>
          <w:bCs/>
        </w:rPr>
      </w:pPr>
      <w:r w:rsidRPr="00ED5D2F">
        <w:rPr>
          <w:b/>
          <w:i/>
        </w:rPr>
        <w:t>Carbon monoxide</w:t>
      </w:r>
      <w:r w:rsidRPr="00ED5D2F">
        <w:t xml:space="preserve"> levels were </w:t>
      </w:r>
      <w:r w:rsidRPr="006D4763">
        <w:t>non-detectable in a</w:t>
      </w:r>
      <w:r w:rsidRPr="00ED5D2F">
        <w:t xml:space="preserve">ll areas </w:t>
      </w:r>
      <w:r w:rsidR="007154D5">
        <w:t>assessed</w:t>
      </w:r>
      <w:r w:rsidR="00C4264C">
        <w:t>.</w:t>
      </w:r>
    </w:p>
    <w:p w:rsidR="00665B76" w:rsidRPr="00733A7C" w:rsidRDefault="00DB51C0" w:rsidP="007154D5">
      <w:pPr>
        <w:pStyle w:val="BodyText"/>
        <w:numPr>
          <w:ilvl w:val="0"/>
          <w:numId w:val="19"/>
        </w:numPr>
        <w:rPr>
          <w:b/>
          <w:bCs/>
        </w:rPr>
      </w:pPr>
      <w:r w:rsidRPr="00401927">
        <w:rPr>
          <w:b/>
          <w:i/>
        </w:rPr>
        <w:lastRenderedPageBreak/>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of 35 μg/m</w:t>
      </w:r>
      <w:r w:rsidR="00991847" w:rsidRPr="00665B76">
        <w:rPr>
          <w:vertAlign w:val="superscript"/>
        </w:rPr>
        <w:t>3</w:t>
      </w:r>
      <w:r w:rsidR="00991847">
        <w:t xml:space="preserve"> in </w:t>
      </w:r>
      <w:r w:rsidR="00192C3D">
        <w:t xml:space="preserve">all </w:t>
      </w:r>
      <w:r w:rsidR="00991847">
        <w:t>area</w:t>
      </w:r>
      <w:r w:rsidR="00192C3D">
        <w:t>s</w:t>
      </w:r>
      <w:proofErr w:type="gramEnd"/>
      <w:r w:rsidR="00991847">
        <w:t xml:space="preserve"> </w:t>
      </w:r>
      <w:r w:rsidR="007154D5">
        <w:t>assessed</w:t>
      </w:r>
      <w:r w:rsidR="00991847">
        <w:t>.</w:t>
      </w:r>
    </w:p>
    <w:p w:rsidR="00F85E13" w:rsidRPr="00676A91" w:rsidRDefault="009F6242" w:rsidP="006E6262">
      <w:pPr>
        <w:pStyle w:val="Heading2"/>
      </w:pPr>
      <w:r w:rsidRPr="00676A91">
        <w:t>Ventilation</w:t>
      </w:r>
    </w:p>
    <w:p w:rsidR="006E6262" w:rsidRPr="005E2E28" w:rsidRDefault="006E6262" w:rsidP="00DB51C0">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 it provides heating and, if equipped, cooling.</w:t>
      </w:r>
      <w:r w:rsidR="007D2C35">
        <w:t xml:space="preserve"> </w:t>
      </w:r>
      <w:r w:rsidRPr="005E2E28">
        <w:t>Second, it is a source of fresh air.</w:t>
      </w:r>
      <w:r w:rsidR="007D2C35">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7D2C35">
        <w:t xml:space="preserve"> </w:t>
      </w:r>
      <w:r w:rsidRPr="005E2E28">
        <w:t>Even if an HVAC system is operating as designed, point sources of respiratory irritation may exist and cause symptoms in sensitive individuals.</w:t>
      </w:r>
      <w:r w:rsidR="007D2C35">
        <w:t xml:space="preserve"> </w:t>
      </w:r>
      <w:r w:rsidRPr="005E2E28">
        <w:t xml:space="preserve">The following analysis examines and identifies components of the HVAC system and likely sources of respiratory irritant/allergen exposure due to water damage, aerosolized </w:t>
      </w:r>
      <w:r w:rsidR="00B87284" w:rsidRPr="005E2E28">
        <w:t>dust,</w:t>
      </w:r>
      <w:r w:rsidRPr="005E2E28">
        <w:t xml:space="preserve"> and/or chemicals found in the indoor environment.</w:t>
      </w:r>
    </w:p>
    <w:p w:rsidR="006819A3" w:rsidRDefault="006819A3" w:rsidP="006819A3">
      <w:pPr>
        <w:pStyle w:val="BodyText"/>
      </w:pPr>
      <w:r w:rsidRPr="00C14637">
        <w:t>The assessment results</w:t>
      </w:r>
      <w:r w:rsidRPr="005E2E28">
        <w:t xml:space="preserve"> indicate that the ventilation system i</w:t>
      </w:r>
      <w:r>
        <w:t>s providing adequate fresh air for the occupancy in the building. Note that many areas had low occupancy, which can reduce the creation of carbon dioxide. To maximize air exchange, the BEH recommends that mechanical ventilation systems operate continuously during periods of occupancy. Without the system operating as designed, normally occurring pollutants cannot be diluted or removed, allowing them to build up and lead to IAQ/comfort complaints.</w:t>
      </w:r>
    </w:p>
    <w:p w:rsidR="006819A3" w:rsidRDefault="006819A3" w:rsidP="006819A3">
      <w:pPr>
        <w:pStyle w:val="BodyText"/>
      </w:pPr>
      <w:r w:rsidRPr="005E2E28">
        <w:t xml:space="preserve">Fresh air is provided </w:t>
      </w:r>
      <w:r>
        <w:t xml:space="preserve">to occupied areas </w:t>
      </w:r>
      <w:r w:rsidRPr="005E2E28">
        <w:t xml:space="preserve">by </w:t>
      </w:r>
      <w:r>
        <w:t xml:space="preserve">an </w:t>
      </w:r>
      <w:r w:rsidR="00603E21">
        <w:t>H</w:t>
      </w:r>
      <w:r>
        <w:t xml:space="preserve">RV EKO 1.5 air exchanger (AE) located </w:t>
      </w:r>
      <w:r w:rsidR="00910A03">
        <w:t>in</w:t>
      </w:r>
      <w:r>
        <w:t xml:space="preserve"> the </w:t>
      </w:r>
      <w:r w:rsidR="00910A03">
        <w:t>men’s restroom</w:t>
      </w:r>
      <w:r>
        <w:t xml:space="preserve"> (Picture 1). According to the manufacturer, “[The AE at] </w:t>
      </w:r>
      <w:r w:rsidRPr="00492A60">
        <w:t xml:space="preserve">its core absorbs both heat and moisture from the air streams passing through it (without mixing). In the summer, the heat and humidity of the outdoor fresh air is transferred to the exhaust air stream, meaning your home stays cooler inside. In the winter, the opposite is </w:t>
      </w:r>
      <w:r w:rsidRPr="00E73DBA">
        <w:t>true” (Venmar, 2017</w:t>
      </w:r>
      <w:r>
        <w:t>)</w:t>
      </w:r>
      <w:r w:rsidRPr="00492A60">
        <w:t>.</w:t>
      </w:r>
      <w:r>
        <w:t xml:space="preserve"> The device contains a desiccant wheel. The AE functions in the following manner:</w:t>
      </w:r>
    </w:p>
    <w:p w:rsidR="006819A3" w:rsidRPr="00314BBB" w:rsidRDefault="006819A3" w:rsidP="006819A3">
      <w:pPr>
        <w:pStyle w:val="BodyText"/>
        <w:ind w:left="720" w:firstLine="0"/>
        <w:rPr>
          <w:i/>
        </w:rPr>
      </w:pPr>
      <w:r w:rsidRPr="00314BBB">
        <w:rPr>
          <w:i/>
        </w:rPr>
        <w:t>The [AE] continually exchange</w:t>
      </w:r>
      <w:r>
        <w:rPr>
          <w:i/>
        </w:rPr>
        <w:t>[s]</w:t>
      </w:r>
      <w:r w:rsidRPr="00314BBB">
        <w:rPr>
          <w:i/>
        </w:rPr>
        <w:t xml:space="preserve"> air within a building utilizing fresh air supply and stale air exhaust fans within the cabinet. In winter, as exhaust air passes through the AE, energy is captured by the wheel. As the wheel rotates into the incoming airstream, energy is released by the wheel to heat and humidify the incoming airstream closer to indoor conditions, reducing unit workload and energy consumed by the heating system. Under summer conditions, heat and humidity are captured from the fresh outdoor air. Rotation </w:t>
      </w:r>
      <w:r w:rsidRPr="00314BBB">
        <w:rPr>
          <w:i/>
        </w:rPr>
        <w:lastRenderedPageBreak/>
        <w:t xml:space="preserve">of the wheel allows the heat and humidity to be transferred to the cooler, drier exhaust air as it passes through the wheel. As a result, the outdoor air is conditioned closer to building conditions, reducing unit workload and energy consumed by the cooling system. In both winter and summer, as the difference between outdoor and indoor conditions (temperature and humidity) increase, the energy reduction and resulting cost savings increase </w:t>
      </w:r>
      <w:r w:rsidRPr="00E73DBA">
        <w:t>(AE, 2017).</w:t>
      </w:r>
    </w:p>
    <w:p w:rsidR="006819A3" w:rsidRDefault="006819A3" w:rsidP="006819A3">
      <w:pPr>
        <w:pStyle w:val="BodyText10"/>
      </w:pPr>
      <w:r>
        <w:t>According to industry recommendations, “[f]ield experience shows that offices, schools and other ‘clean’ environments will often go 10 years before any build up of dust and dirt is noticed. Restaurants, Casinos, factory environments experience fairly rapid build up of contaminants and require multiple cleanings a year to maintain airflow and recovery” (AE, 2006).</w:t>
      </w:r>
    </w:p>
    <w:p w:rsidR="006819A3" w:rsidRDefault="006819A3" w:rsidP="006819A3">
      <w:pPr>
        <w:pStyle w:val="BodyText"/>
        <w:ind w:firstLine="0"/>
      </w:pPr>
      <w:r>
        <w:tab/>
        <w:t xml:space="preserve">Several issues can occur with the installation and maintenance of </w:t>
      </w:r>
      <w:r w:rsidR="009D7EEC">
        <w:t xml:space="preserve">the AE and </w:t>
      </w:r>
      <w:r>
        <w:t>desiccant wheel technology</w:t>
      </w:r>
      <w:r w:rsidR="009D7EEC">
        <w:t xml:space="preserve"> in general</w:t>
      </w:r>
      <w:r>
        <w:t>.</w:t>
      </w:r>
    </w:p>
    <w:p w:rsidR="00F41DB9" w:rsidRDefault="008427E3" w:rsidP="008427E3">
      <w:pPr>
        <w:pStyle w:val="BodyText"/>
        <w:numPr>
          <w:ilvl w:val="0"/>
          <w:numId w:val="20"/>
        </w:numPr>
      </w:pPr>
      <w:r>
        <w:t xml:space="preserve">According to the installation guide, the Venmar </w:t>
      </w:r>
      <w:r w:rsidR="00603E21">
        <w:t>H</w:t>
      </w:r>
      <w:r>
        <w:t>RV Eko 1.5 is for residential use only.</w:t>
      </w:r>
      <w:r w:rsidR="006819A3">
        <w:t xml:space="preserve"> </w:t>
      </w:r>
      <w:r>
        <w:t>It is not designe</w:t>
      </w:r>
      <w:r w:rsidR="00EE09AA">
        <w:t xml:space="preserve">d for use in public buildings (Venmar, </w:t>
      </w:r>
      <w:r w:rsidR="001843E8">
        <w:t>unknown</w:t>
      </w:r>
      <w:r w:rsidR="00EE09AA">
        <w:t>).</w:t>
      </w:r>
    </w:p>
    <w:p w:rsidR="00EE09AA" w:rsidRDefault="008427E3" w:rsidP="008427E3">
      <w:pPr>
        <w:pStyle w:val="BodyText"/>
        <w:numPr>
          <w:ilvl w:val="0"/>
          <w:numId w:val="20"/>
        </w:numPr>
      </w:pPr>
      <w:r>
        <w:t xml:space="preserve">The installation of the AE </w:t>
      </w:r>
      <w:r w:rsidR="00EE09AA">
        <w:t>appears to be designed for use in tandem with a forced hot air or fully ducted heating system</w:t>
      </w:r>
      <w:r w:rsidR="00B359C2">
        <w:t xml:space="preserve"> (Venmar, unknown)</w:t>
      </w:r>
      <w:r w:rsidR="00EE09AA">
        <w:t>.</w:t>
      </w:r>
      <w:r w:rsidR="006819A3">
        <w:t xml:space="preserve"> </w:t>
      </w:r>
      <w:r w:rsidR="00EE09AA">
        <w:t xml:space="preserve">It </w:t>
      </w:r>
      <w:r w:rsidR="001843E8">
        <w:t>appears</w:t>
      </w:r>
      <w:r w:rsidR="00EE09AA">
        <w:t xml:space="preserve"> the AE is used as a </w:t>
      </w:r>
      <w:r w:rsidR="001843E8">
        <w:t>stand-alone</w:t>
      </w:r>
      <w:r w:rsidR="00EE09AA">
        <w:t xml:space="preserve"> device.</w:t>
      </w:r>
    </w:p>
    <w:p w:rsidR="008427E3" w:rsidRDefault="00EE09AA" w:rsidP="008427E3">
      <w:pPr>
        <w:pStyle w:val="BodyText"/>
        <w:numPr>
          <w:ilvl w:val="0"/>
          <w:numId w:val="20"/>
        </w:numPr>
      </w:pPr>
      <w:r>
        <w:t xml:space="preserve">The installation of the AE </w:t>
      </w:r>
      <w:r w:rsidR="008427E3">
        <w:t>appears to have two purposes: to provide air exchange for occupied space and to provide exhaust ventilation for bathroom/shower rooms.</w:t>
      </w:r>
      <w:r w:rsidR="006819A3">
        <w:t xml:space="preserve"> </w:t>
      </w:r>
      <w:r>
        <w:t xml:space="preserve">IAQ </w:t>
      </w:r>
      <w:proofErr w:type="gramStart"/>
      <w:r w:rsidR="001843E8">
        <w:t>staff do</w:t>
      </w:r>
      <w:proofErr w:type="gramEnd"/>
      <w:r>
        <w:t xml:space="preserve"> not recommend use of an AE as exh</w:t>
      </w:r>
      <w:r w:rsidR="00B359C2">
        <w:t>a</w:t>
      </w:r>
      <w:r>
        <w:t>ust ventilation for restrooms or showers.</w:t>
      </w:r>
      <w:r w:rsidR="006819A3">
        <w:t xml:space="preserve"> </w:t>
      </w:r>
      <w:r w:rsidR="008427E3">
        <w:t>Debris</w:t>
      </w:r>
      <w:r>
        <w:t xml:space="preserve"> and soap residue </w:t>
      </w:r>
      <w:r w:rsidR="008427E3">
        <w:t>can accumulate in the desiccant wheel to be transferred into the supply air of a building.</w:t>
      </w:r>
    </w:p>
    <w:p w:rsidR="008427E3" w:rsidRDefault="008427E3" w:rsidP="008427E3">
      <w:pPr>
        <w:pStyle w:val="BodyText"/>
        <w:numPr>
          <w:ilvl w:val="0"/>
          <w:numId w:val="20"/>
        </w:numPr>
      </w:pPr>
      <w:r>
        <w:t>The filters provided minimal filtration of particles.</w:t>
      </w:r>
      <w:r w:rsidR="006819A3">
        <w:t xml:space="preserve"> </w:t>
      </w:r>
      <w:r>
        <w:t>According to town officials, the filters are cleaned and reused.</w:t>
      </w:r>
      <w:r w:rsidR="006819A3">
        <w:t xml:space="preserve"> </w:t>
      </w:r>
      <w:r>
        <w:t>Filters of this type should be completely replaced and not reused since the filter medium cannot be cleaned of microscopic particles.</w:t>
      </w:r>
      <w:r w:rsidR="006819A3">
        <w:t xml:space="preserve"> </w:t>
      </w:r>
      <w:r>
        <w:t>If reused, the filters can become a source of pollutants.</w:t>
      </w:r>
    </w:p>
    <w:p w:rsidR="00EE09AA" w:rsidRDefault="009E66AB" w:rsidP="00EE09AA">
      <w:pPr>
        <w:pStyle w:val="BodyText"/>
        <w:ind w:firstLine="0"/>
      </w:pPr>
      <w:r>
        <w:t xml:space="preserve">Based on </w:t>
      </w:r>
      <w:r w:rsidR="006819A3">
        <w:t>these observations</w:t>
      </w:r>
      <w:r>
        <w:t xml:space="preserve">, it appears that the AE may the source of pollutants that is affecting </w:t>
      </w:r>
      <w:r w:rsidR="007262F3">
        <w:t>IAQ</w:t>
      </w:r>
      <w:r>
        <w:t xml:space="preserve"> in the G</w:t>
      </w:r>
      <w:r w:rsidR="007262F3">
        <w:t>TO</w:t>
      </w:r>
      <w:r>
        <w:t>.</w:t>
      </w:r>
    </w:p>
    <w:p w:rsidR="007B12BE" w:rsidRDefault="00B01025" w:rsidP="0073731E">
      <w:pPr>
        <w:pStyle w:val="BodyText"/>
      </w:pPr>
      <w:r>
        <w:lastRenderedPageBreak/>
        <w:t xml:space="preserve">It is recommended that HVAC systems be re-balanced every five years to ensure adequate air systems function (SMACNA, 1994). </w:t>
      </w:r>
      <w:r w:rsidR="00AE2D06">
        <w:t xml:space="preserve">The </w:t>
      </w:r>
      <w:r w:rsidR="009E66AB">
        <w:t>date of the last time the AE was balanced was not available.</w:t>
      </w:r>
    </w:p>
    <w:p w:rsidR="004D05AC" w:rsidRPr="00736ECE" w:rsidRDefault="00DF2A15" w:rsidP="00845CAC">
      <w:pPr>
        <w:pStyle w:val="Heading1"/>
      </w:pPr>
      <w:r w:rsidRPr="00736ECE">
        <w:t>C</w:t>
      </w:r>
      <w:r w:rsidR="004D05AC" w:rsidRPr="00736ECE">
        <w:t>onclusions/Recommendations</w:t>
      </w:r>
    </w:p>
    <w:p w:rsidR="005942C5" w:rsidRPr="00736ECE" w:rsidRDefault="00F87A1A" w:rsidP="005942C5">
      <w:pPr>
        <w:pStyle w:val="BodyText"/>
      </w:pPr>
      <w:r w:rsidRPr="00736ECE">
        <w:t xml:space="preserve">Based on observations at the time of assessment, </w:t>
      </w:r>
      <w:r w:rsidR="005942C5" w:rsidRPr="00736ECE">
        <w:t>the following is recommended:</w:t>
      </w:r>
    </w:p>
    <w:p w:rsidR="00692E1D" w:rsidRDefault="00692E1D" w:rsidP="00692E1D">
      <w:pPr>
        <w:pStyle w:val="BodyText"/>
        <w:numPr>
          <w:ilvl w:val="0"/>
          <w:numId w:val="7"/>
        </w:numPr>
        <w:ind w:left="720" w:hanging="720"/>
      </w:pPr>
      <w:r>
        <w:t xml:space="preserve">It is advisable to stop using the AE until it is </w:t>
      </w:r>
      <w:proofErr w:type="gramStart"/>
      <w:r>
        <w:t>serviced/repaired</w:t>
      </w:r>
      <w:proofErr w:type="gramEnd"/>
      <w:r>
        <w:t xml:space="preserve"> or replaced with a suitable system.</w:t>
      </w:r>
    </w:p>
    <w:p w:rsidR="00692E1D" w:rsidRDefault="00692E1D" w:rsidP="00692E1D">
      <w:pPr>
        <w:pStyle w:val="BodyText"/>
        <w:numPr>
          <w:ilvl w:val="0"/>
          <w:numId w:val="7"/>
        </w:numPr>
        <w:ind w:left="720" w:hanging="720"/>
      </w:pPr>
      <w:r>
        <w:t xml:space="preserve">Service the AE in a manner consistent with manufacturer’s instructions. If the AE will continue to be used, do not reuse filters and obtain a supply of new filters that should be replaced every six months. </w:t>
      </w:r>
    </w:p>
    <w:p w:rsidR="00692E1D" w:rsidRDefault="00692E1D" w:rsidP="00692E1D">
      <w:pPr>
        <w:pStyle w:val="BodyText"/>
        <w:numPr>
          <w:ilvl w:val="0"/>
          <w:numId w:val="7"/>
        </w:numPr>
        <w:ind w:left="720" w:hanging="720"/>
      </w:pPr>
      <w:r>
        <w:t>Examine the feasibility of reconfiguring the AE fresh air intake to enable installation of a pre-filter to prevent the draw of debris into the vent. Change this pre-filter at least every six months, and more frequently if it is found to be clogged.</w:t>
      </w:r>
    </w:p>
    <w:p w:rsidR="00C2227F" w:rsidRDefault="00B359C2" w:rsidP="00E444BA">
      <w:pPr>
        <w:pStyle w:val="BodyText"/>
        <w:numPr>
          <w:ilvl w:val="0"/>
          <w:numId w:val="7"/>
        </w:numPr>
        <w:ind w:left="720" w:hanging="720"/>
      </w:pPr>
      <w:r>
        <w:t>It would be advisable to relocate the return vent fro</w:t>
      </w:r>
      <w:r w:rsidR="001843E8">
        <w:t>m</w:t>
      </w:r>
      <w:r>
        <w:t xml:space="preserve"> the </w:t>
      </w:r>
      <w:r w:rsidR="008F430B">
        <w:t>restroom</w:t>
      </w:r>
      <w:r>
        <w:t xml:space="preserve"> to the wall of </w:t>
      </w:r>
      <w:r w:rsidR="00692E1D">
        <w:t>R</w:t>
      </w:r>
      <w:r w:rsidR="008F430B">
        <w:t>oom 4</w:t>
      </w:r>
      <w:r>
        <w:t xml:space="preserve"> to prevent </w:t>
      </w:r>
      <w:r w:rsidR="008F430B">
        <w:t xml:space="preserve">restroom </w:t>
      </w:r>
      <w:r>
        <w:t>water vapor from impacting the AE and to limit draw of air from the floor drain.</w:t>
      </w:r>
    </w:p>
    <w:p w:rsidR="00812CA6" w:rsidRPr="00736ECE" w:rsidRDefault="00812CA6" w:rsidP="00812CA6">
      <w:pPr>
        <w:pStyle w:val="BodyText"/>
        <w:numPr>
          <w:ilvl w:val="0"/>
          <w:numId w:val="7"/>
        </w:numPr>
        <w:ind w:left="720" w:hanging="720"/>
      </w:pPr>
      <w:r w:rsidRPr="00736ECE">
        <w:t xml:space="preserve">Have the </w:t>
      </w:r>
      <w:r w:rsidR="001843E8">
        <w:t>AE</w:t>
      </w:r>
      <w:r w:rsidRPr="00736ECE">
        <w:t xml:space="preserve"> system balanced every 5 years in accordance with SMACNA recommendations (SMACNA, 1994).</w:t>
      </w:r>
    </w:p>
    <w:p w:rsidR="007B5977" w:rsidRPr="00736ECE" w:rsidRDefault="007B5977" w:rsidP="00E444BA">
      <w:pPr>
        <w:pStyle w:val="BodyText"/>
        <w:numPr>
          <w:ilvl w:val="0"/>
          <w:numId w:val="7"/>
        </w:numPr>
        <w:ind w:left="720" w:hanging="720"/>
      </w:pPr>
      <w:r w:rsidRPr="00736ECE">
        <w:t>Refer to resource manual and other related IAQ documents located on the MDPH’s website for further building-wide evaluations and advice on maintaining public buildings.</w:t>
      </w:r>
      <w:r w:rsidR="007D2C35" w:rsidRPr="00736ECE">
        <w:t xml:space="preserve"> </w:t>
      </w:r>
      <w:r w:rsidRPr="00736ECE">
        <w:t xml:space="preserve">These documents are available at: </w:t>
      </w:r>
      <w:hyperlink r:id="rId10" w:history="1">
        <w:r w:rsidRPr="00736ECE">
          <w:rPr>
            <w:rStyle w:val="Hyperlink"/>
          </w:rPr>
          <w:t>http://ma</w:t>
        </w:r>
        <w:r w:rsidRPr="00736ECE">
          <w:rPr>
            <w:rStyle w:val="Hyperlink"/>
          </w:rPr>
          <w:t>s</w:t>
        </w:r>
        <w:r w:rsidRPr="00736ECE">
          <w:rPr>
            <w:rStyle w:val="Hyperlink"/>
          </w:rPr>
          <w:t>s.gov/dph/iaq</w:t>
        </w:r>
      </w:hyperlink>
      <w:r w:rsidRPr="00736ECE">
        <w:t>.</w:t>
      </w:r>
    </w:p>
    <w:p w:rsidR="004D05AC" w:rsidRPr="003D4DE1" w:rsidRDefault="005942C5" w:rsidP="0093560B">
      <w:pPr>
        <w:pStyle w:val="Heading1"/>
      </w:pPr>
      <w:r>
        <w:br w:type="page"/>
      </w:r>
      <w:r w:rsidR="004A28CB">
        <w:lastRenderedPageBreak/>
        <w:t>R</w:t>
      </w:r>
      <w:r w:rsidR="004D05AC" w:rsidRPr="003D4DE1">
        <w:t>eferences</w:t>
      </w:r>
    </w:p>
    <w:p w:rsidR="00692E1D" w:rsidRDefault="00692E1D" w:rsidP="00692E1D">
      <w:pPr>
        <w:pStyle w:val="References"/>
      </w:pPr>
      <w:proofErr w:type="gramStart"/>
      <w:r>
        <w:t>AE.</w:t>
      </w:r>
      <w:proofErr w:type="gramEnd"/>
      <w:r>
        <w:t xml:space="preserve"> 2006. </w:t>
      </w:r>
      <w:r w:rsidRPr="00F41DB9">
        <w:t>Cleaning Airxchange Wheels</w:t>
      </w:r>
      <w:r>
        <w:t xml:space="preserve">. Airxchange Inc. September 2006. </w:t>
      </w:r>
      <w:hyperlink r:id="rId11" w:history="1">
        <w:r w:rsidRPr="00C34BA9">
          <w:rPr>
            <w:rStyle w:val="Hyperlink"/>
          </w:rPr>
          <w:t>http://www.airxchange.com/Collateral/Documents/English-US/Cleaning%20Airxchan</w:t>
        </w:r>
        <w:r w:rsidRPr="00C34BA9">
          <w:rPr>
            <w:rStyle w:val="Hyperlink"/>
          </w:rPr>
          <w:t>g</w:t>
        </w:r>
        <w:r w:rsidRPr="00C34BA9">
          <w:rPr>
            <w:rStyle w:val="Hyperlink"/>
          </w:rPr>
          <w:t>e%20Wheels.pdf</w:t>
        </w:r>
      </w:hyperlink>
    </w:p>
    <w:p w:rsidR="00692E1D" w:rsidRDefault="00692E1D" w:rsidP="00692E1D">
      <w:pPr>
        <w:pStyle w:val="References"/>
      </w:pPr>
      <w:proofErr w:type="gramStart"/>
      <w:r>
        <w:t>AE.</w:t>
      </w:r>
      <w:proofErr w:type="gramEnd"/>
      <w:r>
        <w:t xml:space="preserve"> 2017. </w:t>
      </w:r>
      <w:r w:rsidRPr="00F41DB9">
        <w:t>Energy Recovery Ventilation FAQs</w:t>
      </w:r>
      <w:r>
        <w:t xml:space="preserve">. </w:t>
      </w:r>
      <w:proofErr w:type="gramStart"/>
      <w:r w:rsidRPr="00AA6BA0">
        <w:t xml:space="preserve">Airxchange Inc. </w:t>
      </w:r>
      <w:r>
        <w:t>2017.</w:t>
      </w:r>
      <w:proofErr w:type="gramEnd"/>
      <w:r>
        <w:t xml:space="preserve"> </w:t>
      </w:r>
      <w:hyperlink r:id="rId12" w:history="1">
        <w:r w:rsidRPr="00AD5E48">
          <w:rPr>
            <w:rStyle w:val="Hyperlink"/>
          </w:rPr>
          <w:t>http:/</w:t>
        </w:r>
        <w:r w:rsidRPr="00AD5E48">
          <w:rPr>
            <w:rStyle w:val="Hyperlink"/>
          </w:rPr>
          <w:t>/</w:t>
        </w:r>
        <w:r w:rsidRPr="00AD5E48">
          <w:rPr>
            <w:rStyle w:val="Hyperlink"/>
          </w:rPr>
          <w:t>www.airxchange.com/faqs.htm</w:t>
        </w:r>
      </w:hyperlink>
      <w:r>
        <w:t>.</w:t>
      </w:r>
    </w:p>
    <w:p w:rsidR="008A4F35" w:rsidRPr="001111F2" w:rsidRDefault="008A4F35" w:rsidP="005A752D">
      <w:pPr>
        <w:pStyle w:val="References"/>
      </w:pPr>
      <w:proofErr w:type="gramStart"/>
      <w:r w:rsidRPr="001111F2">
        <w:t>MDPH.</w:t>
      </w:r>
      <w:proofErr w:type="gramEnd"/>
      <w:r w:rsidR="007D2C35" w:rsidRPr="001111F2">
        <w:t xml:space="preserve"> </w:t>
      </w:r>
      <w:proofErr w:type="gramStart"/>
      <w:r w:rsidRPr="001111F2">
        <w:t>2015.</w:t>
      </w:r>
      <w:r w:rsidR="007D2C35" w:rsidRPr="001111F2">
        <w:t xml:space="preserve"> </w:t>
      </w:r>
      <w:r w:rsidR="003D084D" w:rsidRPr="001111F2">
        <w:t>Massachusetts Department of Public Health.</w:t>
      </w:r>
      <w:proofErr w:type="gramEnd"/>
      <w:r w:rsidR="007D2C35" w:rsidRPr="001111F2">
        <w:t xml:space="preserve"> </w:t>
      </w:r>
      <w:r w:rsidRPr="001111F2">
        <w:t>Indoor Air Quality Manual: Chapters I-III.</w:t>
      </w:r>
      <w:r w:rsidR="007D2C35" w:rsidRPr="001111F2">
        <w:t xml:space="preserve"> </w:t>
      </w:r>
      <w:r w:rsidRPr="001111F2">
        <w:t xml:space="preserve">Available at: </w:t>
      </w:r>
      <w:hyperlink r:id="rId13" w:history="1">
        <w:r w:rsidRPr="001111F2">
          <w:rPr>
            <w:rStyle w:val="Hyperlink"/>
            <w:color w:val="auto"/>
          </w:rPr>
          <w:t>http://www.m</w:t>
        </w:r>
        <w:r w:rsidRPr="001111F2">
          <w:rPr>
            <w:rStyle w:val="Hyperlink"/>
            <w:color w:val="auto"/>
          </w:rPr>
          <w:t>a</w:t>
        </w:r>
        <w:r w:rsidRPr="001111F2">
          <w:rPr>
            <w:rStyle w:val="Hyperlink"/>
            <w:color w:val="auto"/>
          </w:rPr>
          <w:t>ss.gov/eohhs/gov/departments/dph/programs/environmental-health/exposure-topics/iaq/iaq-manual/</w:t>
        </w:r>
      </w:hyperlink>
      <w:r w:rsidR="001111F2">
        <w:t>.</w:t>
      </w:r>
    </w:p>
    <w:p w:rsidR="00FA3444" w:rsidRDefault="00FA3444" w:rsidP="00FA3444">
      <w:pPr>
        <w:pStyle w:val="BodyText2"/>
        <w:rPr>
          <w:szCs w:val="24"/>
        </w:rPr>
      </w:pPr>
      <w:proofErr w:type="gramStart"/>
      <w:r w:rsidRPr="001111F2">
        <w:rPr>
          <w:szCs w:val="24"/>
        </w:rPr>
        <w:t>SMACNA.</w:t>
      </w:r>
      <w:proofErr w:type="gramEnd"/>
      <w:r w:rsidR="007D2C35" w:rsidRPr="001111F2">
        <w:rPr>
          <w:szCs w:val="24"/>
        </w:rPr>
        <w:t xml:space="preserve"> </w:t>
      </w:r>
      <w:r w:rsidRPr="001111F2">
        <w:rPr>
          <w:szCs w:val="24"/>
        </w:rPr>
        <w:t>1994.</w:t>
      </w:r>
      <w:r w:rsidR="007D2C35" w:rsidRPr="001111F2">
        <w:rPr>
          <w:szCs w:val="24"/>
        </w:rPr>
        <w:t xml:space="preserve"> </w:t>
      </w:r>
      <w:r w:rsidRPr="001111F2">
        <w:rPr>
          <w:szCs w:val="24"/>
        </w:rPr>
        <w:t>HVAC Systems Commissioning Manual.</w:t>
      </w:r>
      <w:r w:rsidR="007D2C35" w:rsidRPr="001111F2">
        <w:rPr>
          <w:szCs w:val="24"/>
        </w:rPr>
        <w:t xml:space="preserve"> </w:t>
      </w:r>
      <w:proofErr w:type="gramStart"/>
      <w:r w:rsidRPr="001111F2">
        <w:rPr>
          <w:szCs w:val="24"/>
        </w:rPr>
        <w:t>1</w:t>
      </w:r>
      <w:r w:rsidRPr="001111F2">
        <w:rPr>
          <w:szCs w:val="24"/>
          <w:vertAlign w:val="superscript"/>
        </w:rPr>
        <w:t>st</w:t>
      </w:r>
      <w:r w:rsidRPr="001111F2">
        <w:rPr>
          <w:szCs w:val="24"/>
        </w:rPr>
        <w:t xml:space="preserve"> ed</w:t>
      </w:r>
      <w:r w:rsidRPr="004A380E">
        <w:rPr>
          <w:szCs w:val="24"/>
        </w:rPr>
        <w:t>.</w:t>
      </w:r>
      <w:r w:rsidR="007D2C35" w:rsidRPr="004A380E">
        <w:rPr>
          <w:szCs w:val="24"/>
        </w:rPr>
        <w:t xml:space="preserve"> </w:t>
      </w:r>
      <w:r w:rsidRPr="004A380E">
        <w:rPr>
          <w:szCs w:val="24"/>
        </w:rPr>
        <w:t>Sheet Metal and Air</w:t>
      </w:r>
      <w:r w:rsidRPr="001111F2">
        <w:rPr>
          <w:szCs w:val="24"/>
        </w:rPr>
        <w:t xml:space="preserve"> Conditioning Contractors’ National Association, Inc., Chantilly, VA.</w:t>
      </w:r>
      <w:proofErr w:type="gramEnd"/>
    </w:p>
    <w:p w:rsidR="00692E1D" w:rsidRDefault="00692E1D" w:rsidP="00692E1D">
      <w:pPr>
        <w:pStyle w:val="BodyText2"/>
        <w:rPr>
          <w:szCs w:val="24"/>
        </w:rPr>
      </w:pPr>
      <w:proofErr w:type="gramStart"/>
      <w:r>
        <w:rPr>
          <w:szCs w:val="24"/>
        </w:rPr>
        <w:t>Venmar, 2017.</w:t>
      </w:r>
      <w:proofErr w:type="gramEnd"/>
      <w:r>
        <w:rPr>
          <w:szCs w:val="24"/>
        </w:rPr>
        <w:t xml:space="preserve"> </w:t>
      </w:r>
      <w:proofErr w:type="gramStart"/>
      <w:r w:rsidRPr="00E73DBA">
        <w:rPr>
          <w:szCs w:val="24"/>
        </w:rPr>
        <w:t>VENMAR AVS</w:t>
      </w:r>
      <w:r>
        <w:rPr>
          <w:szCs w:val="24"/>
        </w:rPr>
        <w:t xml:space="preserve">, </w:t>
      </w:r>
      <w:r w:rsidRPr="00E73DBA">
        <w:rPr>
          <w:szCs w:val="24"/>
        </w:rPr>
        <w:t>EKO 1.5 ERV</w:t>
      </w:r>
      <w:r>
        <w:rPr>
          <w:szCs w:val="24"/>
        </w:rPr>
        <w:t xml:space="preserve">, </w:t>
      </w:r>
      <w:r w:rsidRPr="00E73DBA">
        <w:rPr>
          <w:szCs w:val="24"/>
        </w:rPr>
        <w:t>EKO SERIES</w:t>
      </w:r>
      <w:r>
        <w:rPr>
          <w:szCs w:val="24"/>
        </w:rPr>
        <w:t xml:space="preserve"> (product literature).</w:t>
      </w:r>
      <w:proofErr w:type="gramEnd"/>
      <w:r>
        <w:rPr>
          <w:szCs w:val="24"/>
        </w:rPr>
        <w:t xml:space="preserve"> </w:t>
      </w:r>
      <w:hyperlink r:id="rId14" w:history="1">
        <w:r w:rsidRPr="00464E4C">
          <w:rPr>
            <w:rStyle w:val="Hyperlink"/>
            <w:szCs w:val="24"/>
          </w:rPr>
          <w:t>https://www.venmar.ca/111-air-exchangers-eko-1-5-erv.html</w:t>
        </w:r>
      </w:hyperlink>
      <w:r w:rsidR="00CF2E34">
        <w:rPr>
          <w:szCs w:val="24"/>
        </w:rPr>
        <w:t>.</w:t>
      </w:r>
    </w:p>
    <w:p w:rsidR="00591C6D" w:rsidRDefault="00EE09AA" w:rsidP="00FA3444">
      <w:pPr>
        <w:pStyle w:val="BodyText2"/>
        <w:rPr>
          <w:szCs w:val="24"/>
        </w:rPr>
        <w:sectPr w:rsidR="00591C6D" w:rsidSect="00B0444B">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noEndnote/>
          <w:titlePg/>
          <w:docGrid w:linePitch="254"/>
        </w:sectPr>
      </w:pPr>
      <w:proofErr w:type="gramStart"/>
      <w:r>
        <w:rPr>
          <w:szCs w:val="24"/>
        </w:rPr>
        <w:t>Venmar.</w:t>
      </w:r>
      <w:proofErr w:type="gramEnd"/>
      <w:r>
        <w:rPr>
          <w:szCs w:val="24"/>
        </w:rPr>
        <w:t xml:space="preserve"> </w:t>
      </w:r>
      <w:proofErr w:type="gramStart"/>
      <w:r>
        <w:rPr>
          <w:szCs w:val="24"/>
        </w:rPr>
        <w:t>Unknown.</w:t>
      </w:r>
      <w:proofErr w:type="gramEnd"/>
      <w:r>
        <w:rPr>
          <w:szCs w:val="24"/>
        </w:rPr>
        <w:t xml:space="preserve"> </w:t>
      </w:r>
      <w:proofErr w:type="gramStart"/>
      <w:r>
        <w:rPr>
          <w:szCs w:val="24"/>
        </w:rPr>
        <w:t>Installation Guide.</w:t>
      </w:r>
      <w:proofErr w:type="gramEnd"/>
      <w:r>
        <w:rPr>
          <w:szCs w:val="24"/>
        </w:rPr>
        <w:t xml:space="preserve"> </w:t>
      </w:r>
      <w:hyperlink r:id="rId21" w:history="1">
        <w:r w:rsidRPr="00C34BA9">
          <w:rPr>
            <w:rStyle w:val="Hyperlink"/>
            <w:szCs w:val="24"/>
          </w:rPr>
          <w:t>https://www.venmar.ca/DATA/DOCUMENT/21_5_en~v</w:t>
        </w:r>
        <w:r w:rsidRPr="00C34BA9">
          <w:rPr>
            <w:rStyle w:val="Hyperlink"/>
            <w:szCs w:val="24"/>
          </w:rPr>
          <w:t>~</w:t>
        </w:r>
        <w:r w:rsidRPr="00C34BA9">
          <w:rPr>
            <w:rStyle w:val="Hyperlink"/>
            <w:szCs w:val="24"/>
          </w:rPr>
          <w:t>installation-manual.pdf</w:t>
        </w:r>
      </w:hyperlink>
      <w:r w:rsidR="00CF2E34">
        <w:rPr>
          <w:szCs w:val="24"/>
        </w:rPr>
        <w:t>.</w:t>
      </w:r>
    </w:p>
    <w:p w:rsidR="00591C6D" w:rsidRDefault="00591C6D" w:rsidP="00591C6D">
      <w:pPr>
        <w:rPr>
          <w:b/>
          <w:szCs w:val="24"/>
        </w:rPr>
      </w:pPr>
      <w:r>
        <w:rPr>
          <w:b/>
          <w:szCs w:val="24"/>
        </w:rPr>
        <w:lastRenderedPageBreak/>
        <w:t>Picture 1</w:t>
      </w:r>
    </w:p>
    <w:p w:rsidR="00591C6D" w:rsidRDefault="0089466B" w:rsidP="00591C6D">
      <w:pPr>
        <w:jc w:val="center"/>
        <w:rPr>
          <w:b/>
          <w:szCs w:val="24"/>
        </w:rPr>
      </w:pPr>
      <w:r>
        <w:rPr>
          <w:b/>
          <w:noProof/>
          <w:szCs w:val="24"/>
        </w:rPr>
        <w:drawing>
          <wp:inline distT="0" distB="0" distL="0" distR="0">
            <wp:extent cx="2468880" cy="3299460"/>
            <wp:effectExtent l="0" t="0" r="0" b="0"/>
            <wp:docPr id="2" name="Picture 12" descr="Title: Picture 1 - Description: The AE, note return vent on 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tle: Picture 1 - Description: The AE, note return vent on AE"/>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468880" cy="3299460"/>
                    </a:xfrm>
                    <a:prstGeom prst="rect">
                      <a:avLst/>
                    </a:prstGeom>
                    <a:noFill/>
                    <a:ln>
                      <a:noFill/>
                    </a:ln>
                  </pic:spPr>
                </pic:pic>
              </a:graphicData>
            </a:graphic>
          </wp:inline>
        </w:drawing>
      </w:r>
    </w:p>
    <w:p w:rsidR="00591C6D" w:rsidRDefault="00591C6D" w:rsidP="00591C6D">
      <w:pPr>
        <w:jc w:val="center"/>
        <w:rPr>
          <w:b/>
          <w:szCs w:val="24"/>
        </w:rPr>
      </w:pPr>
      <w:r>
        <w:rPr>
          <w:b/>
          <w:szCs w:val="24"/>
        </w:rPr>
        <w:t>The AE, note return vent on AE</w:t>
      </w:r>
    </w:p>
    <w:p w:rsidR="00591C6D" w:rsidRDefault="00591C6D" w:rsidP="00FA3444">
      <w:pPr>
        <w:pStyle w:val="BodyText2"/>
        <w:rPr>
          <w:szCs w:val="24"/>
        </w:rPr>
        <w:sectPr w:rsidR="00591C6D" w:rsidSect="00B0444B">
          <w:pgSz w:w="12240" w:h="15840" w:code="1"/>
          <w:pgMar w:top="1440" w:right="1440" w:bottom="1440" w:left="1440" w:header="720" w:footer="720" w:gutter="0"/>
          <w:cols w:space="720"/>
          <w:noEndnote/>
          <w:titlePg/>
          <w:docGrid w:linePitch="254"/>
        </w:sectPr>
      </w:pP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EF36C1" w:rsidRPr="00755960" w:rsidTr="00E4542E">
        <w:tblPrEx>
          <w:tblCellMar>
            <w:top w:w="0" w:type="dxa"/>
            <w:bottom w:w="0" w:type="dxa"/>
          </w:tblCellMar>
        </w:tblPrEx>
        <w:trPr>
          <w:cantSplit/>
          <w:trHeight w:val="240"/>
          <w:tblHeader/>
          <w:jc w:val="center"/>
        </w:trPr>
        <w:tc>
          <w:tcPr>
            <w:tcW w:w="1795" w:type="dxa"/>
            <w:vMerge w:val="restart"/>
            <w:tcBorders>
              <w:top w:val="single" w:sz="12" w:space="0" w:color="000000"/>
            </w:tcBorders>
            <w:vAlign w:val="bottom"/>
          </w:tcPr>
          <w:p w:rsidR="00EF36C1" w:rsidRPr="00755960" w:rsidRDefault="00EF36C1" w:rsidP="00E4542E">
            <w:pPr>
              <w:pStyle w:val="Heading1"/>
            </w:pPr>
            <w:r w:rsidRPr="00755960">
              <w:lastRenderedPageBreak/>
              <w:t>Location</w:t>
            </w:r>
          </w:p>
        </w:tc>
        <w:tc>
          <w:tcPr>
            <w:tcW w:w="891" w:type="dxa"/>
            <w:vMerge w:val="restart"/>
            <w:tcBorders>
              <w:top w:val="single" w:sz="12" w:space="0" w:color="000000"/>
            </w:tcBorders>
            <w:vAlign w:val="bottom"/>
          </w:tcPr>
          <w:p w:rsidR="00EF36C1" w:rsidRPr="00755960" w:rsidRDefault="00EF36C1" w:rsidP="00E4542E">
            <w:pPr>
              <w:jc w:val="center"/>
              <w:rPr>
                <w:b/>
                <w:sz w:val="18"/>
              </w:rPr>
            </w:pPr>
            <w:r w:rsidRPr="00755960">
              <w:rPr>
                <w:b/>
                <w:sz w:val="18"/>
              </w:rPr>
              <w:t>Carbon</w:t>
            </w:r>
          </w:p>
          <w:p w:rsidR="00EF36C1" w:rsidRPr="00755960" w:rsidRDefault="00EF36C1" w:rsidP="00E4542E">
            <w:pPr>
              <w:jc w:val="center"/>
              <w:rPr>
                <w:b/>
                <w:sz w:val="18"/>
              </w:rPr>
            </w:pPr>
            <w:r w:rsidRPr="00755960">
              <w:rPr>
                <w:b/>
                <w:sz w:val="18"/>
              </w:rPr>
              <w:t>Dioxide</w:t>
            </w:r>
          </w:p>
          <w:p w:rsidR="00EF36C1" w:rsidRPr="00755960" w:rsidRDefault="00EF36C1" w:rsidP="00E4542E">
            <w:pPr>
              <w:jc w:val="center"/>
              <w:rPr>
                <w:b/>
                <w:sz w:val="18"/>
              </w:rPr>
            </w:pPr>
            <w:r w:rsidRPr="00755960">
              <w:rPr>
                <w:b/>
                <w:sz w:val="18"/>
              </w:rPr>
              <w:t>(ppm)</w:t>
            </w:r>
          </w:p>
        </w:tc>
        <w:tc>
          <w:tcPr>
            <w:tcW w:w="995" w:type="dxa"/>
            <w:vMerge w:val="restart"/>
            <w:tcBorders>
              <w:top w:val="single" w:sz="12" w:space="0" w:color="000000"/>
            </w:tcBorders>
            <w:vAlign w:val="bottom"/>
          </w:tcPr>
          <w:p w:rsidR="00EF36C1" w:rsidRPr="00755960" w:rsidRDefault="00EF36C1" w:rsidP="00E4542E">
            <w:pPr>
              <w:jc w:val="center"/>
              <w:rPr>
                <w:b/>
                <w:sz w:val="18"/>
              </w:rPr>
            </w:pPr>
            <w:r w:rsidRPr="00755960">
              <w:rPr>
                <w:b/>
                <w:sz w:val="18"/>
              </w:rPr>
              <w:t>Carbon Monoxide</w:t>
            </w:r>
          </w:p>
          <w:p w:rsidR="00EF36C1" w:rsidRPr="00755960" w:rsidRDefault="00EF36C1" w:rsidP="00E4542E">
            <w:pPr>
              <w:jc w:val="center"/>
              <w:rPr>
                <w:b/>
                <w:sz w:val="18"/>
              </w:rPr>
            </w:pPr>
            <w:r w:rsidRPr="00755960">
              <w:rPr>
                <w:b/>
                <w:sz w:val="18"/>
              </w:rPr>
              <w:t>(ppm)</w:t>
            </w:r>
          </w:p>
        </w:tc>
        <w:tc>
          <w:tcPr>
            <w:tcW w:w="994" w:type="dxa"/>
            <w:vMerge w:val="restart"/>
            <w:tcBorders>
              <w:top w:val="single" w:sz="12" w:space="0" w:color="000000"/>
            </w:tcBorders>
            <w:vAlign w:val="bottom"/>
          </w:tcPr>
          <w:p w:rsidR="00EF36C1" w:rsidRPr="00755960" w:rsidRDefault="00EF36C1" w:rsidP="00E4542E">
            <w:pPr>
              <w:jc w:val="center"/>
              <w:rPr>
                <w:b/>
                <w:sz w:val="18"/>
              </w:rPr>
            </w:pPr>
            <w:r w:rsidRPr="00755960">
              <w:rPr>
                <w:b/>
                <w:sz w:val="18"/>
              </w:rPr>
              <w:t>Temp</w:t>
            </w:r>
          </w:p>
          <w:p w:rsidR="00EF36C1" w:rsidRPr="00755960" w:rsidRDefault="00EF36C1" w:rsidP="00E4542E">
            <w:pPr>
              <w:jc w:val="center"/>
              <w:rPr>
                <w:b/>
                <w:sz w:val="18"/>
              </w:rPr>
            </w:pPr>
            <w:r w:rsidRPr="00755960">
              <w:rPr>
                <w:b/>
                <w:sz w:val="18"/>
              </w:rPr>
              <w:t>(°F)</w:t>
            </w:r>
          </w:p>
        </w:tc>
        <w:tc>
          <w:tcPr>
            <w:tcW w:w="1152" w:type="dxa"/>
            <w:vMerge w:val="restart"/>
            <w:tcBorders>
              <w:top w:val="single" w:sz="12" w:space="0" w:color="000000"/>
            </w:tcBorders>
            <w:vAlign w:val="bottom"/>
          </w:tcPr>
          <w:p w:rsidR="00EF36C1" w:rsidRPr="00755960" w:rsidRDefault="00EF36C1" w:rsidP="00E4542E">
            <w:pPr>
              <w:jc w:val="center"/>
              <w:rPr>
                <w:b/>
                <w:sz w:val="18"/>
              </w:rPr>
            </w:pPr>
            <w:r w:rsidRPr="00755960">
              <w:rPr>
                <w:b/>
                <w:sz w:val="18"/>
              </w:rPr>
              <w:t>Relative</w:t>
            </w:r>
          </w:p>
          <w:p w:rsidR="00EF36C1" w:rsidRPr="00755960" w:rsidRDefault="00EF36C1" w:rsidP="00E4542E">
            <w:pPr>
              <w:jc w:val="center"/>
              <w:rPr>
                <w:b/>
                <w:sz w:val="18"/>
              </w:rPr>
            </w:pPr>
            <w:r w:rsidRPr="00755960">
              <w:rPr>
                <w:b/>
                <w:sz w:val="18"/>
              </w:rPr>
              <w:t>Humidity</w:t>
            </w:r>
          </w:p>
          <w:p w:rsidR="00EF36C1" w:rsidRPr="00755960" w:rsidRDefault="00EF36C1" w:rsidP="00E4542E">
            <w:pPr>
              <w:jc w:val="center"/>
              <w:rPr>
                <w:b/>
                <w:sz w:val="18"/>
              </w:rPr>
            </w:pPr>
            <w:r w:rsidRPr="00755960">
              <w:rPr>
                <w:b/>
                <w:sz w:val="18"/>
              </w:rPr>
              <w:t>(%)</w:t>
            </w:r>
          </w:p>
        </w:tc>
        <w:tc>
          <w:tcPr>
            <w:tcW w:w="1037" w:type="dxa"/>
            <w:vMerge w:val="restart"/>
            <w:tcBorders>
              <w:top w:val="single" w:sz="12" w:space="0" w:color="000000"/>
            </w:tcBorders>
            <w:vAlign w:val="bottom"/>
          </w:tcPr>
          <w:p w:rsidR="00EF36C1" w:rsidRPr="00755960" w:rsidRDefault="00EF36C1" w:rsidP="00E4542E">
            <w:pPr>
              <w:jc w:val="center"/>
              <w:rPr>
                <w:b/>
                <w:sz w:val="18"/>
              </w:rPr>
            </w:pPr>
            <w:r w:rsidRPr="00755960">
              <w:rPr>
                <w:b/>
                <w:sz w:val="18"/>
              </w:rPr>
              <w:t>PM2.5</w:t>
            </w:r>
          </w:p>
          <w:p w:rsidR="00EF36C1" w:rsidRPr="00755960" w:rsidRDefault="00EF36C1" w:rsidP="00E4542E">
            <w:pPr>
              <w:jc w:val="center"/>
              <w:rPr>
                <w:b/>
                <w:sz w:val="18"/>
              </w:rPr>
            </w:pPr>
            <w:r w:rsidRPr="00755960">
              <w:rPr>
                <w:b/>
                <w:sz w:val="18"/>
              </w:rPr>
              <w:t>(</w:t>
            </w:r>
            <w:r w:rsidRPr="00F85952">
              <w:rPr>
                <w:b/>
                <w:sz w:val="18"/>
              </w:rPr>
              <w:t>µg/</w:t>
            </w:r>
            <w:r w:rsidRPr="00F85952">
              <w:rPr>
                <w:rFonts w:ascii="Times" w:hAnsi="Times" w:cs="Times"/>
                <w:b/>
                <w:sz w:val="20"/>
              </w:rPr>
              <w:t>m</w:t>
            </w:r>
            <w:r w:rsidRPr="00F85952">
              <w:rPr>
                <w:rFonts w:ascii="Times" w:hAnsi="Times" w:cs="Times"/>
                <w:b/>
                <w:sz w:val="20"/>
                <w:vertAlign w:val="superscript"/>
              </w:rPr>
              <w:t>3</w:t>
            </w:r>
            <w:r w:rsidRPr="00F85952">
              <w:rPr>
                <w:b/>
                <w:sz w:val="18"/>
              </w:rPr>
              <w:t>)</w:t>
            </w:r>
          </w:p>
        </w:tc>
        <w:tc>
          <w:tcPr>
            <w:tcW w:w="1267" w:type="dxa"/>
            <w:vMerge w:val="restart"/>
            <w:tcBorders>
              <w:top w:val="single" w:sz="12" w:space="0" w:color="000000"/>
            </w:tcBorders>
            <w:vAlign w:val="bottom"/>
          </w:tcPr>
          <w:p w:rsidR="00EF36C1" w:rsidRPr="00755960" w:rsidRDefault="00EF36C1" w:rsidP="00E4542E">
            <w:pPr>
              <w:jc w:val="center"/>
              <w:rPr>
                <w:b/>
                <w:sz w:val="18"/>
                <w:szCs w:val="18"/>
              </w:rPr>
            </w:pPr>
            <w:r w:rsidRPr="00755960">
              <w:rPr>
                <w:b/>
                <w:sz w:val="18"/>
                <w:szCs w:val="18"/>
              </w:rPr>
              <w:t>Occupants</w:t>
            </w:r>
          </w:p>
          <w:p w:rsidR="00EF36C1" w:rsidRPr="00755960" w:rsidRDefault="00EF36C1" w:rsidP="00E4542E">
            <w:pPr>
              <w:jc w:val="center"/>
              <w:rPr>
                <w:b/>
                <w:sz w:val="21"/>
                <w:szCs w:val="21"/>
              </w:rPr>
            </w:pPr>
            <w:r w:rsidRPr="00755960">
              <w:rPr>
                <w:b/>
                <w:sz w:val="18"/>
                <w:szCs w:val="18"/>
              </w:rPr>
              <w:t>in Room</w:t>
            </w:r>
          </w:p>
        </w:tc>
        <w:tc>
          <w:tcPr>
            <w:tcW w:w="1152" w:type="dxa"/>
            <w:vMerge w:val="restart"/>
            <w:tcBorders>
              <w:top w:val="single" w:sz="12" w:space="0" w:color="000000"/>
            </w:tcBorders>
            <w:vAlign w:val="bottom"/>
          </w:tcPr>
          <w:p w:rsidR="00EF36C1" w:rsidRPr="00755960" w:rsidRDefault="00EF36C1" w:rsidP="00E4542E">
            <w:pPr>
              <w:jc w:val="center"/>
              <w:rPr>
                <w:b/>
                <w:sz w:val="18"/>
              </w:rPr>
            </w:pPr>
            <w:r w:rsidRPr="00755960">
              <w:rPr>
                <w:b/>
                <w:sz w:val="18"/>
              </w:rPr>
              <w:t>Windows</w:t>
            </w:r>
          </w:p>
          <w:p w:rsidR="00EF36C1" w:rsidRPr="00755960" w:rsidRDefault="00EF36C1" w:rsidP="00E4542E">
            <w:pPr>
              <w:jc w:val="center"/>
              <w:rPr>
                <w:b/>
                <w:sz w:val="18"/>
              </w:rPr>
            </w:pPr>
            <w:r w:rsidRPr="00755960">
              <w:rPr>
                <w:b/>
                <w:sz w:val="18"/>
              </w:rPr>
              <w:t>Openable</w:t>
            </w:r>
          </w:p>
        </w:tc>
        <w:tc>
          <w:tcPr>
            <w:tcW w:w="1818" w:type="dxa"/>
            <w:gridSpan w:val="2"/>
            <w:tcBorders>
              <w:top w:val="single" w:sz="12" w:space="0" w:color="000000"/>
              <w:left w:val="nil"/>
              <w:bottom w:val="nil"/>
            </w:tcBorders>
            <w:vAlign w:val="bottom"/>
          </w:tcPr>
          <w:p w:rsidR="00EF36C1" w:rsidRPr="00755960" w:rsidRDefault="00EF36C1" w:rsidP="00E4542E">
            <w:pPr>
              <w:ind w:left="-105"/>
              <w:jc w:val="center"/>
              <w:rPr>
                <w:b/>
                <w:sz w:val="18"/>
              </w:rPr>
            </w:pPr>
            <w:r w:rsidRPr="00755960">
              <w:rPr>
                <w:b/>
                <w:sz w:val="18"/>
              </w:rPr>
              <w:t>Ventilation</w:t>
            </w:r>
          </w:p>
        </w:tc>
        <w:tc>
          <w:tcPr>
            <w:tcW w:w="3706" w:type="dxa"/>
            <w:vMerge w:val="restart"/>
            <w:tcBorders>
              <w:top w:val="single" w:sz="12" w:space="0" w:color="000000"/>
            </w:tcBorders>
            <w:vAlign w:val="bottom"/>
          </w:tcPr>
          <w:p w:rsidR="00EF36C1" w:rsidRPr="00755960" w:rsidRDefault="00EF36C1" w:rsidP="00E4542E">
            <w:pPr>
              <w:jc w:val="center"/>
              <w:rPr>
                <w:b/>
                <w:sz w:val="18"/>
              </w:rPr>
            </w:pPr>
            <w:r w:rsidRPr="00755960">
              <w:rPr>
                <w:b/>
                <w:sz w:val="18"/>
              </w:rPr>
              <w:t>Remarks</w:t>
            </w:r>
          </w:p>
        </w:tc>
      </w:tr>
      <w:tr w:rsidR="00EF36C1" w:rsidRPr="00755960" w:rsidTr="00E4542E">
        <w:tblPrEx>
          <w:tblCellMar>
            <w:top w:w="0" w:type="dxa"/>
            <w:bottom w:w="0" w:type="dxa"/>
          </w:tblCellMar>
        </w:tblPrEx>
        <w:trPr>
          <w:cantSplit/>
          <w:trHeight w:val="240"/>
          <w:tblHeader/>
          <w:jc w:val="center"/>
        </w:trPr>
        <w:tc>
          <w:tcPr>
            <w:tcW w:w="1795" w:type="dxa"/>
            <w:vMerge/>
          </w:tcPr>
          <w:p w:rsidR="00EF36C1" w:rsidRPr="00755960" w:rsidRDefault="00EF36C1" w:rsidP="00E4542E">
            <w:pPr>
              <w:rPr>
                <w:sz w:val="18"/>
              </w:rPr>
            </w:pPr>
          </w:p>
        </w:tc>
        <w:tc>
          <w:tcPr>
            <w:tcW w:w="891" w:type="dxa"/>
            <w:vMerge/>
          </w:tcPr>
          <w:p w:rsidR="00EF36C1" w:rsidRPr="00755960" w:rsidRDefault="00EF36C1" w:rsidP="00E4542E">
            <w:pPr>
              <w:jc w:val="center"/>
              <w:rPr>
                <w:sz w:val="18"/>
              </w:rPr>
            </w:pPr>
          </w:p>
        </w:tc>
        <w:tc>
          <w:tcPr>
            <w:tcW w:w="995" w:type="dxa"/>
            <w:vMerge/>
          </w:tcPr>
          <w:p w:rsidR="00EF36C1" w:rsidRPr="00755960" w:rsidRDefault="00EF36C1" w:rsidP="00E4542E">
            <w:pPr>
              <w:jc w:val="center"/>
              <w:rPr>
                <w:b/>
                <w:sz w:val="18"/>
              </w:rPr>
            </w:pPr>
          </w:p>
        </w:tc>
        <w:tc>
          <w:tcPr>
            <w:tcW w:w="994" w:type="dxa"/>
            <w:vMerge/>
          </w:tcPr>
          <w:p w:rsidR="00EF36C1" w:rsidRPr="00755960" w:rsidRDefault="00EF36C1" w:rsidP="00E4542E">
            <w:pPr>
              <w:jc w:val="center"/>
              <w:rPr>
                <w:b/>
                <w:sz w:val="18"/>
              </w:rPr>
            </w:pPr>
          </w:p>
        </w:tc>
        <w:tc>
          <w:tcPr>
            <w:tcW w:w="1152" w:type="dxa"/>
            <w:vMerge/>
          </w:tcPr>
          <w:p w:rsidR="00EF36C1" w:rsidRPr="00755960" w:rsidRDefault="00EF36C1" w:rsidP="00E4542E">
            <w:pPr>
              <w:jc w:val="center"/>
              <w:rPr>
                <w:b/>
                <w:sz w:val="18"/>
              </w:rPr>
            </w:pPr>
          </w:p>
        </w:tc>
        <w:tc>
          <w:tcPr>
            <w:tcW w:w="1037" w:type="dxa"/>
            <w:vMerge/>
          </w:tcPr>
          <w:p w:rsidR="00EF36C1" w:rsidRPr="00755960" w:rsidRDefault="00EF36C1" w:rsidP="00E4542E">
            <w:pPr>
              <w:jc w:val="center"/>
              <w:rPr>
                <w:b/>
                <w:sz w:val="18"/>
              </w:rPr>
            </w:pPr>
          </w:p>
        </w:tc>
        <w:tc>
          <w:tcPr>
            <w:tcW w:w="1267" w:type="dxa"/>
            <w:vMerge/>
            <w:vAlign w:val="center"/>
          </w:tcPr>
          <w:p w:rsidR="00EF36C1" w:rsidRPr="00755960" w:rsidRDefault="00EF36C1" w:rsidP="00E4542E">
            <w:pPr>
              <w:rPr>
                <w:b/>
                <w:sz w:val="21"/>
                <w:szCs w:val="21"/>
              </w:rPr>
            </w:pPr>
          </w:p>
        </w:tc>
        <w:tc>
          <w:tcPr>
            <w:tcW w:w="1152" w:type="dxa"/>
            <w:vMerge/>
          </w:tcPr>
          <w:p w:rsidR="00EF36C1" w:rsidRPr="00755960" w:rsidRDefault="00EF36C1" w:rsidP="00E4542E">
            <w:pPr>
              <w:jc w:val="center"/>
              <w:rPr>
                <w:b/>
                <w:sz w:val="18"/>
              </w:rPr>
            </w:pPr>
          </w:p>
        </w:tc>
        <w:tc>
          <w:tcPr>
            <w:tcW w:w="882" w:type="dxa"/>
            <w:tcBorders>
              <w:bottom w:val="nil"/>
            </w:tcBorders>
            <w:vAlign w:val="bottom"/>
          </w:tcPr>
          <w:p w:rsidR="00EF36C1" w:rsidRPr="00755960" w:rsidRDefault="00EF36C1" w:rsidP="00E4542E">
            <w:pPr>
              <w:jc w:val="center"/>
              <w:rPr>
                <w:sz w:val="16"/>
              </w:rPr>
            </w:pPr>
            <w:r w:rsidRPr="00755960">
              <w:rPr>
                <w:b/>
                <w:sz w:val="16"/>
              </w:rPr>
              <w:t>Supply</w:t>
            </w:r>
          </w:p>
        </w:tc>
        <w:tc>
          <w:tcPr>
            <w:tcW w:w="936" w:type="dxa"/>
            <w:tcBorders>
              <w:bottom w:val="nil"/>
            </w:tcBorders>
            <w:vAlign w:val="bottom"/>
          </w:tcPr>
          <w:p w:rsidR="00EF36C1" w:rsidRPr="00755960" w:rsidRDefault="00EF36C1" w:rsidP="00E4542E">
            <w:pPr>
              <w:jc w:val="center"/>
              <w:rPr>
                <w:sz w:val="16"/>
              </w:rPr>
            </w:pPr>
            <w:r w:rsidRPr="00755960">
              <w:rPr>
                <w:b/>
                <w:sz w:val="16"/>
              </w:rPr>
              <w:t>Exhaust</w:t>
            </w:r>
          </w:p>
        </w:tc>
        <w:tc>
          <w:tcPr>
            <w:tcW w:w="3706" w:type="dxa"/>
            <w:vMerge/>
          </w:tcPr>
          <w:p w:rsidR="00EF36C1" w:rsidRPr="00755960" w:rsidRDefault="00EF36C1" w:rsidP="00E4542E">
            <w:pPr>
              <w:rPr>
                <w:sz w:val="18"/>
              </w:rPr>
            </w:pPr>
          </w:p>
        </w:tc>
      </w:tr>
      <w:tr w:rsidR="00EF36C1" w:rsidRPr="00755960" w:rsidTr="00E4542E">
        <w:tblPrEx>
          <w:tblCellMar>
            <w:top w:w="0" w:type="dxa"/>
            <w:bottom w:w="0" w:type="dxa"/>
          </w:tblCellMar>
        </w:tblPrEx>
        <w:trPr>
          <w:trHeight w:val="560"/>
          <w:jc w:val="center"/>
        </w:trPr>
        <w:tc>
          <w:tcPr>
            <w:tcW w:w="1795" w:type="dxa"/>
            <w:vAlign w:val="center"/>
          </w:tcPr>
          <w:p w:rsidR="00EF36C1" w:rsidRPr="00B90552" w:rsidRDefault="00EF36C1" w:rsidP="00E4542E">
            <w:pPr>
              <w:spacing w:before="60" w:after="60"/>
              <w:rPr>
                <w:sz w:val="22"/>
                <w:szCs w:val="22"/>
              </w:rPr>
            </w:pPr>
            <w:r w:rsidRPr="00B90552">
              <w:rPr>
                <w:sz w:val="22"/>
                <w:szCs w:val="22"/>
              </w:rPr>
              <w:t>Background (outdoors)</w:t>
            </w:r>
          </w:p>
        </w:tc>
        <w:tc>
          <w:tcPr>
            <w:tcW w:w="891" w:type="dxa"/>
            <w:vAlign w:val="center"/>
          </w:tcPr>
          <w:p w:rsidR="00EF36C1" w:rsidRPr="00B90552" w:rsidRDefault="00EF36C1" w:rsidP="00E4542E">
            <w:pPr>
              <w:spacing w:before="60" w:after="60"/>
              <w:jc w:val="center"/>
              <w:rPr>
                <w:sz w:val="22"/>
                <w:szCs w:val="22"/>
              </w:rPr>
            </w:pPr>
            <w:r>
              <w:rPr>
                <w:sz w:val="22"/>
                <w:szCs w:val="22"/>
              </w:rPr>
              <w:t>371</w:t>
            </w:r>
          </w:p>
        </w:tc>
        <w:tc>
          <w:tcPr>
            <w:tcW w:w="995" w:type="dxa"/>
            <w:vAlign w:val="center"/>
          </w:tcPr>
          <w:p w:rsidR="00EF36C1" w:rsidRPr="00B90552" w:rsidRDefault="00EF36C1" w:rsidP="00E4542E">
            <w:pPr>
              <w:spacing w:before="60" w:after="60"/>
              <w:jc w:val="center"/>
              <w:rPr>
                <w:sz w:val="22"/>
                <w:szCs w:val="22"/>
              </w:rPr>
            </w:pPr>
            <w:r w:rsidRPr="00B90552">
              <w:rPr>
                <w:sz w:val="22"/>
                <w:szCs w:val="22"/>
              </w:rPr>
              <w:t>ND</w:t>
            </w:r>
          </w:p>
        </w:tc>
        <w:tc>
          <w:tcPr>
            <w:tcW w:w="994" w:type="dxa"/>
            <w:vAlign w:val="center"/>
          </w:tcPr>
          <w:p w:rsidR="00EF36C1" w:rsidRPr="00B90552" w:rsidRDefault="00EF36C1" w:rsidP="00E4542E">
            <w:pPr>
              <w:spacing w:before="60" w:after="60"/>
              <w:jc w:val="center"/>
              <w:rPr>
                <w:sz w:val="22"/>
                <w:szCs w:val="22"/>
              </w:rPr>
            </w:pPr>
            <w:r>
              <w:rPr>
                <w:sz w:val="22"/>
                <w:szCs w:val="22"/>
              </w:rPr>
              <w:t>67</w:t>
            </w:r>
          </w:p>
        </w:tc>
        <w:tc>
          <w:tcPr>
            <w:tcW w:w="1152" w:type="dxa"/>
            <w:vAlign w:val="center"/>
          </w:tcPr>
          <w:p w:rsidR="00EF36C1" w:rsidRPr="00B90552" w:rsidRDefault="00EF36C1" w:rsidP="00E4542E">
            <w:pPr>
              <w:spacing w:before="60" w:after="60"/>
              <w:jc w:val="center"/>
              <w:rPr>
                <w:sz w:val="22"/>
                <w:szCs w:val="22"/>
              </w:rPr>
            </w:pPr>
            <w:r>
              <w:rPr>
                <w:sz w:val="22"/>
                <w:szCs w:val="22"/>
              </w:rPr>
              <w:t>69</w:t>
            </w:r>
          </w:p>
        </w:tc>
        <w:tc>
          <w:tcPr>
            <w:tcW w:w="1037" w:type="dxa"/>
            <w:vAlign w:val="center"/>
          </w:tcPr>
          <w:p w:rsidR="00EF36C1" w:rsidRPr="00B90552" w:rsidRDefault="00EF36C1" w:rsidP="00E4542E">
            <w:pPr>
              <w:spacing w:before="60" w:after="60"/>
              <w:jc w:val="center"/>
              <w:rPr>
                <w:sz w:val="22"/>
                <w:szCs w:val="22"/>
              </w:rPr>
            </w:pPr>
            <w:r>
              <w:rPr>
                <w:sz w:val="22"/>
                <w:szCs w:val="22"/>
              </w:rPr>
              <w:t>8</w:t>
            </w:r>
          </w:p>
        </w:tc>
        <w:tc>
          <w:tcPr>
            <w:tcW w:w="1267" w:type="dxa"/>
            <w:vAlign w:val="center"/>
          </w:tcPr>
          <w:p w:rsidR="00EF36C1" w:rsidRPr="00B90552" w:rsidRDefault="00EF36C1" w:rsidP="00E4542E">
            <w:pPr>
              <w:jc w:val="center"/>
              <w:rPr>
                <w:sz w:val="22"/>
                <w:szCs w:val="22"/>
              </w:rPr>
            </w:pPr>
          </w:p>
        </w:tc>
        <w:tc>
          <w:tcPr>
            <w:tcW w:w="1152" w:type="dxa"/>
            <w:vAlign w:val="center"/>
          </w:tcPr>
          <w:p w:rsidR="00EF36C1" w:rsidRPr="00B90552" w:rsidRDefault="00EF36C1" w:rsidP="00E4542E">
            <w:pPr>
              <w:spacing w:before="60" w:after="60"/>
              <w:jc w:val="center"/>
              <w:rPr>
                <w:sz w:val="22"/>
                <w:szCs w:val="22"/>
              </w:rPr>
            </w:pPr>
          </w:p>
        </w:tc>
        <w:tc>
          <w:tcPr>
            <w:tcW w:w="882" w:type="dxa"/>
            <w:vAlign w:val="center"/>
          </w:tcPr>
          <w:p w:rsidR="00EF36C1" w:rsidRPr="00B90552" w:rsidRDefault="00EF36C1" w:rsidP="00E4542E">
            <w:pPr>
              <w:spacing w:before="60" w:after="60"/>
              <w:jc w:val="center"/>
              <w:rPr>
                <w:sz w:val="22"/>
                <w:szCs w:val="22"/>
              </w:rPr>
            </w:pPr>
          </w:p>
        </w:tc>
        <w:tc>
          <w:tcPr>
            <w:tcW w:w="936" w:type="dxa"/>
            <w:vAlign w:val="center"/>
          </w:tcPr>
          <w:p w:rsidR="00EF36C1" w:rsidRPr="00B90552" w:rsidRDefault="00EF36C1" w:rsidP="00E4542E">
            <w:pPr>
              <w:spacing w:before="60" w:after="60"/>
              <w:jc w:val="center"/>
              <w:rPr>
                <w:sz w:val="22"/>
                <w:szCs w:val="22"/>
              </w:rPr>
            </w:pPr>
          </w:p>
        </w:tc>
        <w:tc>
          <w:tcPr>
            <w:tcW w:w="3706" w:type="dxa"/>
            <w:tcBorders>
              <w:left w:val="nil"/>
            </w:tcBorders>
            <w:vAlign w:val="center"/>
          </w:tcPr>
          <w:p w:rsidR="00EF36C1" w:rsidRPr="00B90552" w:rsidRDefault="00EF36C1" w:rsidP="00E4542E">
            <w:pPr>
              <w:pStyle w:val="Header"/>
              <w:tabs>
                <w:tab w:val="clear" w:pos="4320"/>
                <w:tab w:val="clear" w:pos="8640"/>
              </w:tabs>
              <w:spacing w:before="60" w:after="60"/>
              <w:rPr>
                <w:sz w:val="22"/>
                <w:szCs w:val="22"/>
              </w:rPr>
            </w:pPr>
          </w:p>
        </w:tc>
      </w:tr>
      <w:tr w:rsidR="00EF36C1" w:rsidRPr="00755960" w:rsidTr="00E4542E">
        <w:tblPrEx>
          <w:tblCellMar>
            <w:top w:w="0" w:type="dxa"/>
            <w:bottom w:w="0" w:type="dxa"/>
          </w:tblCellMar>
        </w:tblPrEx>
        <w:trPr>
          <w:trHeight w:val="560"/>
          <w:jc w:val="center"/>
        </w:trPr>
        <w:tc>
          <w:tcPr>
            <w:tcW w:w="1795" w:type="dxa"/>
            <w:vAlign w:val="center"/>
          </w:tcPr>
          <w:p w:rsidR="00EF36C1" w:rsidRPr="00B90552" w:rsidRDefault="00EF36C1" w:rsidP="00E4542E">
            <w:pPr>
              <w:spacing w:before="60" w:after="60"/>
              <w:rPr>
                <w:sz w:val="22"/>
                <w:szCs w:val="22"/>
              </w:rPr>
            </w:pPr>
            <w:r>
              <w:rPr>
                <w:sz w:val="22"/>
                <w:szCs w:val="22"/>
              </w:rPr>
              <w:t>Food pantry</w:t>
            </w:r>
          </w:p>
        </w:tc>
        <w:tc>
          <w:tcPr>
            <w:tcW w:w="891" w:type="dxa"/>
            <w:vAlign w:val="center"/>
          </w:tcPr>
          <w:p w:rsidR="00EF36C1" w:rsidRPr="00B90552" w:rsidRDefault="00EF36C1" w:rsidP="00E4542E">
            <w:pPr>
              <w:spacing w:before="60" w:after="60"/>
              <w:jc w:val="center"/>
              <w:rPr>
                <w:sz w:val="22"/>
                <w:szCs w:val="22"/>
              </w:rPr>
            </w:pPr>
            <w:r>
              <w:rPr>
                <w:sz w:val="22"/>
                <w:szCs w:val="22"/>
              </w:rPr>
              <w:t>568</w:t>
            </w:r>
          </w:p>
        </w:tc>
        <w:tc>
          <w:tcPr>
            <w:tcW w:w="995" w:type="dxa"/>
            <w:vAlign w:val="center"/>
          </w:tcPr>
          <w:p w:rsidR="00EF36C1" w:rsidRPr="00B90552" w:rsidRDefault="00EF36C1" w:rsidP="00E4542E">
            <w:pPr>
              <w:spacing w:before="60" w:after="60"/>
              <w:jc w:val="center"/>
              <w:rPr>
                <w:sz w:val="22"/>
                <w:szCs w:val="22"/>
              </w:rPr>
            </w:pPr>
            <w:r>
              <w:rPr>
                <w:sz w:val="22"/>
                <w:szCs w:val="22"/>
              </w:rPr>
              <w:t>ND</w:t>
            </w:r>
          </w:p>
        </w:tc>
        <w:tc>
          <w:tcPr>
            <w:tcW w:w="994" w:type="dxa"/>
            <w:vAlign w:val="center"/>
          </w:tcPr>
          <w:p w:rsidR="00EF36C1" w:rsidRPr="00B90552" w:rsidRDefault="00EF36C1" w:rsidP="00E4542E">
            <w:pPr>
              <w:spacing w:before="60" w:after="60"/>
              <w:jc w:val="center"/>
              <w:rPr>
                <w:sz w:val="22"/>
                <w:szCs w:val="22"/>
              </w:rPr>
            </w:pPr>
            <w:r>
              <w:rPr>
                <w:sz w:val="22"/>
                <w:szCs w:val="22"/>
              </w:rPr>
              <w:t>75</w:t>
            </w:r>
          </w:p>
        </w:tc>
        <w:tc>
          <w:tcPr>
            <w:tcW w:w="1152" w:type="dxa"/>
            <w:vAlign w:val="center"/>
          </w:tcPr>
          <w:p w:rsidR="00EF36C1" w:rsidRPr="00B90552" w:rsidRDefault="00EF36C1" w:rsidP="00E4542E">
            <w:pPr>
              <w:spacing w:before="60" w:after="60"/>
              <w:jc w:val="center"/>
              <w:rPr>
                <w:sz w:val="22"/>
                <w:szCs w:val="22"/>
              </w:rPr>
            </w:pPr>
            <w:r>
              <w:rPr>
                <w:sz w:val="22"/>
                <w:szCs w:val="22"/>
              </w:rPr>
              <w:t>54</w:t>
            </w:r>
          </w:p>
        </w:tc>
        <w:tc>
          <w:tcPr>
            <w:tcW w:w="1037" w:type="dxa"/>
            <w:vAlign w:val="center"/>
          </w:tcPr>
          <w:p w:rsidR="00EF36C1" w:rsidRPr="00B90552" w:rsidRDefault="00EF36C1" w:rsidP="00E4542E">
            <w:pPr>
              <w:spacing w:before="60" w:after="60"/>
              <w:jc w:val="center"/>
              <w:rPr>
                <w:sz w:val="22"/>
                <w:szCs w:val="22"/>
              </w:rPr>
            </w:pPr>
            <w:r>
              <w:rPr>
                <w:sz w:val="22"/>
                <w:szCs w:val="22"/>
              </w:rPr>
              <w:t>9</w:t>
            </w:r>
          </w:p>
        </w:tc>
        <w:tc>
          <w:tcPr>
            <w:tcW w:w="1267" w:type="dxa"/>
            <w:vAlign w:val="center"/>
          </w:tcPr>
          <w:p w:rsidR="00EF36C1" w:rsidRPr="00B90552" w:rsidRDefault="00EF36C1" w:rsidP="00E4542E">
            <w:pPr>
              <w:jc w:val="center"/>
              <w:rPr>
                <w:sz w:val="22"/>
                <w:szCs w:val="22"/>
              </w:rPr>
            </w:pPr>
            <w:r>
              <w:rPr>
                <w:sz w:val="22"/>
                <w:szCs w:val="22"/>
              </w:rPr>
              <w:t>1</w:t>
            </w:r>
          </w:p>
        </w:tc>
        <w:tc>
          <w:tcPr>
            <w:tcW w:w="1152" w:type="dxa"/>
            <w:vAlign w:val="center"/>
          </w:tcPr>
          <w:p w:rsidR="00EF36C1" w:rsidRPr="00B90552" w:rsidRDefault="00EF36C1" w:rsidP="00E4542E">
            <w:pPr>
              <w:spacing w:before="60" w:after="60"/>
              <w:jc w:val="center"/>
              <w:rPr>
                <w:sz w:val="22"/>
                <w:szCs w:val="22"/>
              </w:rPr>
            </w:pPr>
            <w:r>
              <w:rPr>
                <w:sz w:val="22"/>
                <w:szCs w:val="22"/>
              </w:rPr>
              <w:t>Y</w:t>
            </w:r>
          </w:p>
        </w:tc>
        <w:tc>
          <w:tcPr>
            <w:tcW w:w="882" w:type="dxa"/>
            <w:vAlign w:val="center"/>
          </w:tcPr>
          <w:p w:rsidR="00EF36C1" w:rsidRPr="00B90552" w:rsidRDefault="00EF36C1" w:rsidP="00E4542E">
            <w:pPr>
              <w:spacing w:before="60" w:after="60"/>
              <w:jc w:val="center"/>
              <w:rPr>
                <w:sz w:val="22"/>
                <w:szCs w:val="22"/>
              </w:rPr>
            </w:pPr>
            <w:r>
              <w:rPr>
                <w:sz w:val="22"/>
                <w:szCs w:val="22"/>
              </w:rPr>
              <w:t>N</w:t>
            </w:r>
          </w:p>
        </w:tc>
        <w:tc>
          <w:tcPr>
            <w:tcW w:w="936" w:type="dxa"/>
            <w:vAlign w:val="center"/>
          </w:tcPr>
          <w:p w:rsidR="00EF36C1" w:rsidRPr="00B90552" w:rsidRDefault="00EF36C1" w:rsidP="00E4542E">
            <w:pPr>
              <w:spacing w:before="60" w:after="60"/>
              <w:jc w:val="center"/>
              <w:rPr>
                <w:sz w:val="22"/>
                <w:szCs w:val="22"/>
              </w:rPr>
            </w:pPr>
            <w:r>
              <w:rPr>
                <w:sz w:val="22"/>
                <w:szCs w:val="22"/>
              </w:rPr>
              <w:t>Y</w:t>
            </w:r>
          </w:p>
        </w:tc>
        <w:tc>
          <w:tcPr>
            <w:tcW w:w="3706" w:type="dxa"/>
            <w:tcBorders>
              <w:left w:val="nil"/>
            </w:tcBorders>
            <w:vAlign w:val="center"/>
          </w:tcPr>
          <w:p w:rsidR="00EF36C1" w:rsidRPr="00B90552" w:rsidRDefault="00EF36C1" w:rsidP="00E4542E">
            <w:pPr>
              <w:pStyle w:val="Header"/>
              <w:tabs>
                <w:tab w:val="clear" w:pos="4320"/>
                <w:tab w:val="clear" w:pos="8640"/>
              </w:tabs>
              <w:spacing w:before="60" w:after="60"/>
              <w:rPr>
                <w:sz w:val="22"/>
                <w:szCs w:val="22"/>
              </w:rPr>
            </w:pPr>
          </w:p>
        </w:tc>
      </w:tr>
      <w:tr w:rsidR="00EF36C1" w:rsidRPr="00755960" w:rsidTr="00E4542E">
        <w:tblPrEx>
          <w:tblCellMar>
            <w:top w:w="0" w:type="dxa"/>
            <w:bottom w:w="0" w:type="dxa"/>
          </w:tblCellMar>
        </w:tblPrEx>
        <w:trPr>
          <w:trHeight w:val="560"/>
          <w:jc w:val="center"/>
        </w:trPr>
        <w:tc>
          <w:tcPr>
            <w:tcW w:w="1795" w:type="dxa"/>
            <w:vAlign w:val="center"/>
          </w:tcPr>
          <w:p w:rsidR="00EF36C1" w:rsidRPr="00B90552" w:rsidRDefault="00EF36C1" w:rsidP="00E4542E">
            <w:pPr>
              <w:spacing w:before="60" w:after="60"/>
              <w:rPr>
                <w:sz w:val="22"/>
                <w:szCs w:val="22"/>
              </w:rPr>
            </w:pPr>
            <w:r>
              <w:rPr>
                <w:sz w:val="22"/>
                <w:szCs w:val="22"/>
              </w:rPr>
              <w:t>Selectman</w:t>
            </w:r>
          </w:p>
        </w:tc>
        <w:tc>
          <w:tcPr>
            <w:tcW w:w="891" w:type="dxa"/>
            <w:vAlign w:val="center"/>
          </w:tcPr>
          <w:p w:rsidR="00EF36C1" w:rsidRPr="00B90552" w:rsidRDefault="00EF36C1" w:rsidP="00E4542E">
            <w:pPr>
              <w:spacing w:before="60" w:after="60"/>
              <w:jc w:val="center"/>
              <w:rPr>
                <w:sz w:val="22"/>
                <w:szCs w:val="22"/>
              </w:rPr>
            </w:pPr>
            <w:r>
              <w:rPr>
                <w:sz w:val="22"/>
                <w:szCs w:val="22"/>
              </w:rPr>
              <w:t>519</w:t>
            </w:r>
          </w:p>
        </w:tc>
        <w:tc>
          <w:tcPr>
            <w:tcW w:w="995" w:type="dxa"/>
            <w:vAlign w:val="center"/>
          </w:tcPr>
          <w:p w:rsidR="00EF36C1" w:rsidRPr="00B90552" w:rsidRDefault="00EF36C1" w:rsidP="00E4542E">
            <w:pPr>
              <w:spacing w:before="60" w:after="60"/>
              <w:jc w:val="center"/>
              <w:rPr>
                <w:sz w:val="22"/>
                <w:szCs w:val="22"/>
              </w:rPr>
            </w:pPr>
            <w:r>
              <w:rPr>
                <w:sz w:val="22"/>
                <w:szCs w:val="22"/>
              </w:rPr>
              <w:t>ND</w:t>
            </w:r>
          </w:p>
        </w:tc>
        <w:tc>
          <w:tcPr>
            <w:tcW w:w="994" w:type="dxa"/>
            <w:vAlign w:val="center"/>
          </w:tcPr>
          <w:p w:rsidR="00EF36C1" w:rsidRPr="00B90552" w:rsidRDefault="00EF36C1" w:rsidP="00E4542E">
            <w:pPr>
              <w:spacing w:before="60" w:after="60"/>
              <w:jc w:val="center"/>
              <w:rPr>
                <w:sz w:val="22"/>
                <w:szCs w:val="22"/>
              </w:rPr>
            </w:pPr>
            <w:r>
              <w:rPr>
                <w:sz w:val="22"/>
                <w:szCs w:val="22"/>
              </w:rPr>
              <w:t>71</w:t>
            </w:r>
          </w:p>
        </w:tc>
        <w:tc>
          <w:tcPr>
            <w:tcW w:w="1152" w:type="dxa"/>
            <w:vAlign w:val="center"/>
          </w:tcPr>
          <w:p w:rsidR="00EF36C1" w:rsidRPr="00B90552" w:rsidRDefault="00EF36C1" w:rsidP="00E4542E">
            <w:pPr>
              <w:spacing w:before="60" w:after="60"/>
              <w:jc w:val="center"/>
              <w:rPr>
                <w:sz w:val="22"/>
                <w:szCs w:val="22"/>
              </w:rPr>
            </w:pPr>
            <w:r>
              <w:rPr>
                <w:sz w:val="22"/>
                <w:szCs w:val="22"/>
              </w:rPr>
              <w:t>59</w:t>
            </w:r>
          </w:p>
        </w:tc>
        <w:tc>
          <w:tcPr>
            <w:tcW w:w="1037" w:type="dxa"/>
            <w:vAlign w:val="center"/>
          </w:tcPr>
          <w:p w:rsidR="00EF36C1" w:rsidRPr="00B90552" w:rsidRDefault="00EF36C1" w:rsidP="00E4542E">
            <w:pPr>
              <w:spacing w:before="60" w:after="60"/>
              <w:jc w:val="center"/>
              <w:rPr>
                <w:sz w:val="22"/>
                <w:szCs w:val="22"/>
              </w:rPr>
            </w:pPr>
            <w:r>
              <w:rPr>
                <w:sz w:val="22"/>
                <w:szCs w:val="22"/>
              </w:rPr>
              <w:t>6</w:t>
            </w:r>
          </w:p>
        </w:tc>
        <w:tc>
          <w:tcPr>
            <w:tcW w:w="1267" w:type="dxa"/>
            <w:vAlign w:val="center"/>
          </w:tcPr>
          <w:p w:rsidR="00EF36C1" w:rsidRPr="00B90552" w:rsidRDefault="00EF36C1" w:rsidP="00E4542E">
            <w:pPr>
              <w:jc w:val="center"/>
              <w:rPr>
                <w:sz w:val="22"/>
                <w:szCs w:val="22"/>
              </w:rPr>
            </w:pPr>
            <w:r>
              <w:rPr>
                <w:sz w:val="22"/>
                <w:szCs w:val="22"/>
              </w:rPr>
              <w:t>0</w:t>
            </w:r>
          </w:p>
        </w:tc>
        <w:tc>
          <w:tcPr>
            <w:tcW w:w="1152" w:type="dxa"/>
            <w:vAlign w:val="center"/>
          </w:tcPr>
          <w:p w:rsidR="00EF36C1" w:rsidRPr="00B90552" w:rsidRDefault="00EF36C1" w:rsidP="00E4542E">
            <w:pPr>
              <w:spacing w:before="60" w:after="60"/>
              <w:jc w:val="center"/>
              <w:rPr>
                <w:sz w:val="22"/>
                <w:szCs w:val="22"/>
              </w:rPr>
            </w:pPr>
            <w:r>
              <w:rPr>
                <w:sz w:val="22"/>
                <w:szCs w:val="22"/>
              </w:rPr>
              <w:t>Y</w:t>
            </w:r>
          </w:p>
        </w:tc>
        <w:tc>
          <w:tcPr>
            <w:tcW w:w="882" w:type="dxa"/>
            <w:vAlign w:val="center"/>
          </w:tcPr>
          <w:p w:rsidR="00EF36C1" w:rsidRPr="00B90552" w:rsidRDefault="00EF36C1" w:rsidP="00E4542E">
            <w:pPr>
              <w:spacing w:before="60" w:after="60"/>
              <w:jc w:val="center"/>
              <w:rPr>
                <w:sz w:val="22"/>
                <w:szCs w:val="22"/>
              </w:rPr>
            </w:pPr>
            <w:r>
              <w:rPr>
                <w:sz w:val="22"/>
                <w:szCs w:val="22"/>
              </w:rPr>
              <w:t>N</w:t>
            </w:r>
          </w:p>
        </w:tc>
        <w:tc>
          <w:tcPr>
            <w:tcW w:w="936" w:type="dxa"/>
            <w:vAlign w:val="center"/>
          </w:tcPr>
          <w:p w:rsidR="00EF36C1" w:rsidRPr="00B90552" w:rsidRDefault="00EF36C1" w:rsidP="00E4542E">
            <w:pPr>
              <w:spacing w:before="60" w:after="60"/>
              <w:jc w:val="center"/>
              <w:rPr>
                <w:sz w:val="22"/>
                <w:szCs w:val="22"/>
              </w:rPr>
            </w:pPr>
            <w:r>
              <w:rPr>
                <w:sz w:val="22"/>
                <w:szCs w:val="22"/>
              </w:rPr>
              <w:t>N</w:t>
            </w:r>
          </w:p>
        </w:tc>
        <w:tc>
          <w:tcPr>
            <w:tcW w:w="3706" w:type="dxa"/>
            <w:tcBorders>
              <w:left w:val="nil"/>
            </w:tcBorders>
            <w:vAlign w:val="center"/>
          </w:tcPr>
          <w:p w:rsidR="00EF36C1" w:rsidRPr="00B90552" w:rsidRDefault="00EF36C1" w:rsidP="00E4542E">
            <w:pPr>
              <w:pStyle w:val="Header"/>
              <w:tabs>
                <w:tab w:val="clear" w:pos="4320"/>
                <w:tab w:val="clear" w:pos="8640"/>
              </w:tabs>
              <w:spacing w:before="60" w:after="60"/>
              <w:rPr>
                <w:sz w:val="22"/>
                <w:szCs w:val="22"/>
              </w:rPr>
            </w:pPr>
          </w:p>
        </w:tc>
      </w:tr>
      <w:tr w:rsidR="00EF36C1" w:rsidRPr="00755960" w:rsidTr="00E4542E">
        <w:tblPrEx>
          <w:tblCellMar>
            <w:top w:w="0" w:type="dxa"/>
            <w:bottom w:w="0" w:type="dxa"/>
          </w:tblCellMar>
        </w:tblPrEx>
        <w:trPr>
          <w:trHeight w:val="560"/>
          <w:jc w:val="center"/>
        </w:trPr>
        <w:tc>
          <w:tcPr>
            <w:tcW w:w="1795" w:type="dxa"/>
            <w:vAlign w:val="center"/>
          </w:tcPr>
          <w:p w:rsidR="00EF36C1" w:rsidRPr="00B90552" w:rsidRDefault="00EF36C1" w:rsidP="00E4542E">
            <w:pPr>
              <w:spacing w:before="60" w:after="60"/>
              <w:rPr>
                <w:sz w:val="22"/>
                <w:szCs w:val="22"/>
              </w:rPr>
            </w:pPr>
            <w:r>
              <w:rPr>
                <w:sz w:val="22"/>
                <w:szCs w:val="22"/>
              </w:rPr>
              <w:t>1</w:t>
            </w:r>
          </w:p>
        </w:tc>
        <w:tc>
          <w:tcPr>
            <w:tcW w:w="891" w:type="dxa"/>
            <w:vAlign w:val="center"/>
          </w:tcPr>
          <w:p w:rsidR="00EF36C1" w:rsidRPr="00B90552" w:rsidRDefault="00EF36C1" w:rsidP="00E4542E">
            <w:pPr>
              <w:spacing w:before="60" w:after="60"/>
              <w:jc w:val="center"/>
              <w:rPr>
                <w:sz w:val="22"/>
                <w:szCs w:val="22"/>
              </w:rPr>
            </w:pPr>
            <w:r>
              <w:rPr>
                <w:sz w:val="22"/>
                <w:szCs w:val="22"/>
              </w:rPr>
              <w:t>518</w:t>
            </w:r>
          </w:p>
        </w:tc>
        <w:tc>
          <w:tcPr>
            <w:tcW w:w="995" w:type="dxa"/>
            <w:vAlign w:val="center"/>
          </w:tcPr>
          <w:p w:rsidR="00EF36C1" w:rsidRPr="00B90552" w:rsidRDefault="00EF36C1" w:rsidP="00E4542E">
            <w:pPr>
              <w:spacing w:before="60" w:after="60"/>
              <w:jc w:val="center"/>
              <w:rPr>
                <w:sz w:val="22"/>
                <w:szCs w:val="22"/>
              </w:rPr>
            </w:pPr>
            <w:r>
              <w:rPr>
                <w:sz w:val="22"/>
                <w:szCs w:val="22"/>
              </w:rPr>
              <w:t>ND</w:t>
            </w:r>
          </w:p>
        </w:tc>
        <w:tc>
          <w:tcPr>
            <w:tcW w:w="994" w:type="dxa"/>
            <w:vAlign w:val="center"/>
          </w:tcPr>
          <w:p w:rsidR="00EF36C1" w:rsidRPr="00B90552" w:rsidRDefault="00EF36C1" w:rsidP="00E4542E">
            <w:pPr>
              <w:spacing w:before="60" w:after="60"/>
              <w:jc w:val="center"/>
              <w:rPr>
                <w:sz w:val="22"/>
                <w:szCs w:val="22"/>
              </w:rPr>
            </w:pPr>
            <w:r>
              <w:rPr>
                <w:sz w:val="22"/>
                <w:szCs w:val="22"/>
              </w:rPr>
              <w:t>71</w:t>
            </w:r>
          </w:p>
        </w:tc>
        <w:tc>
          <w:tcPr>
            <w:tcW w:w="1152" w:type="dxa"/>
            <w:vAlign w:val="center"/>
          </w:tcPr>
          <w:p w:rsidR="00EF36C1" w:rsidRPr="00B90552" w:rsidRDefault="00EF36C1" w:rsidP="00E4542E">
            <w:pPr>
              <w:spacing w:before="60" w:after="60"/>
              <w:jc w:val="center"/>
              <w:rPr>
                <w:sz w:val="22"/>
                <w:szCs w:val="22"/>
              </w:rPr>
            </w:pPr>
            <w:r>
              <w:rPr>
                <w:sz w:val="22"/>
                <w:szCs w:val="22"/>
              </w:rPr>
              <w:t>59</w:t>
            </w:r>
          </w:p>
        </w:tc>
        <w:tc>
          <w:tcPr>
            <w:tcW w:w="1037" w:type="dxa"/>
            <w:vAlign w:val="center"/>
          </w:tcPr>
          <w:p w:rsidR="00EF36C1" w:rsidRPr="00B90552" w:rsidRDefault="00EF36C1" w:rsidP="00E4542E">
            <w:pPr>
              <w:spacing w:before="60" w:after="60"/>
              <w:jc w:val="center"/>
              <w:rPr>
                <w:sz w:val="22"/>
                <w:szCs w:val="22"/>
              </w:rPr>
            </w:pPr>
            <w:r>
              <w:rPr>
                <w:sz w:val="22"/>
                <w:szCs w:val="22"/>
              </w:rPr>
              <w:t>6</w:t>
            </w:r>
          </w:p>
        </w:tc>
        <w:tc>
          <w:tcPr>
            <w:tcW w:w="1267" w:type="dxa"/>
            <w:vAlign w:val="center"/>
          </w:tcPr>
          <w:p w:rsidR="00EF36C1" w:rsidRPr="00B90552" w:rsidRDefault="00EF36C1" w:rsidP="00E4542E">
            <w:pPr>
              <w:jc w:val="center"/>
              <w:rPr>
                <w:sz w:val="22"/>
                <w:szCs w:val="22"/>
              </w:rPr>
            </w:pPr>
            <w:r>
              <w:rPr>
                <w:sz w:val="22"/>
                <w:szCs w:val="22"/>
              </w:rPr>
              <w:t>2</w:t>
            </w:r>
          </w:p>
        </w:tc>
        <w:tc>
          <w:tcPr>
            <w:tcW w:w="1152" w:type="dxa"/>
            <w:vAlign w:val="center"/>
          </w:tcPr>
          <w:p w:rsidR="00EF36C1" w:rsidRPr="00B90552" w:rsidRDefault="00EF36C1" w:rsidP="00E4542E">
            <w:pPr>
              <w:spacing w:before="60" w:after="60"/>
              <w:jc w:val="center"/>
              <w:rPr>
                <w:sz w:val="22"/>
                <w:szCs w:val="22"/>
              </w:rPr>
            </w:pPr>
            <w:r>
              <w:rPr>
                <w:sz w:val="22"/>
                <w:szCs w:val="22"/>
              </w:rPr>
              <w:t>Y</w:t>
            </w:r>
          </w:p>
        </w:tc>
        <w:tc>
          <w:tcPr>
            <w:tcW w:w="882" w:type="dxa"/>
            <w:vAlign w:val="center"/>
          </w:tcPr>
          <w:p w:rsidR="00EF36C1" w:rsidRPr="00B90552" w:rsidRDefault="00EF36C1" w:rsidP="00E4542E">
            <w:pPr>
              <w:spacing w:before="60" w:after="60"/>
              <w:jc w:val="center"/>
              <w:rPr>
                <w:sz w:val="22"/>
                <w:szCs w:val="22"/>
              </w:rPr>
            </w:pPr>
            <w:r>
              <w:rPr>
                <w:sz w:val="22"/>
                <w:szCs w:val="22"/>
              </w:rPr>
              <w:t>N</w:t>
            </w:r>
          </w:p>
        </w:tc>
        <w:tc>
          <w:tcPr>
            <w:tcW w:w="936" w:type="dxa"/>
            <w:vAlign w:val="center"/>
          </w:tcPr>
          <w:p w:rsidR="00EF36C1" w:rsidRPr="00B90552" w:rsidRDefault="00EF36C1" w:rsidP="00E4542E">
            <w:pPr>
              <w:spacing w:before="60" w:after="60"/>
              <w:jc w:val="center"/>
              <w:rPr>
                <w:sz w:val="22"/>
                <w:szCs w:val="22"/>
              </w:rPr>
            </w:pPr>
            <w:r>
              <w:rPr>
                <w:sz w:val="22"/>
                <w:szCs w:val="22"/>
              </w:rPr>
              <w:t>N</w:t>
            </w:r>
          </w:p>
        </w:tc>
        <w:tc>
          <w:tcPr>
            <w:tcW w:w="3706" w:type="dxa"/>
            <w:tcBorders>
              <w:left w:val="nil"/>
            </w:tcBorders>
            <w:vAlign w:val="center"/>
          </w:tcPr>
          <w:p w:rsidR="00EF36C1" w:rsidRPr="00B90552" w:rsidRDefault="00EF36C1" w:rsidP="00E4542E">
            <w:pPr>
              <w:pStyle w:val="Header"/>
              <w:tabs>
                <w:tab w:val="clear" w:pos="4320"/>
                <w:tab w:val="clear" w:pos="8640"/>
              </w:tabs>
              <w:spacing w:before="60" w:after="60"/>
              <w:rPr>
                <w:sz w:val="22"/>
                <w:szCs w:val="22"/>
              </w:rPr>
            </w:pPr>
          </w:p>
        </w:tc>
      </w:tr>
      <w:tr w:rsidR="00EF36C1" w:rsidRPr="00755960" w:rsidTr="00E4542E">
        <w:tblPrEx>
          <w:tblCellMar>
            <w:top w:w="0" w:type="dxa"/>
            <w:bottom w:w="0" w:type="dxa"/>
          </w:tblCellMar>
        </w:tblPrEx>
        <w:trPr>
          <w:trHeight w:val="560"/>
          <w:jc w:val="center"/>
        </w:trPr>
        <w:tc>
          <w:tcPr>
            <w:tcW w:w="1795" w:type="dxa"/>
            <w:vAlign w:val="center"/>
          </w:tcPr>
          <w:p w:rsidR="00EF36C1" w:rsidRPr="00B90552" w:rsidRDefault="00EF36C1" w:rsidP="00E4542E">
            <w:pPr>
              <w:spacing w:before="60" w:after="60"/>
              <w:rPr>
                <w:sz w:val="22"/>
                <w:szCs w:val="22"/>
              </w:rPr>
            </w:pPr>
            <w:r>
              <w:rPr>
                <w:sz w:val="22"/>
                <w:szCs w:val="22"/>
              </w:rPr>
              <w:t>2</w:t>
            </w:r>
          </w:p>
        </w:tc>
        <w:tc>
          <w:tcPr>
            <w:tcW w:w="891" w:type="dxa"/>
            <w:vAlign w:val="center"/>
          </w:tcPr>
          <w:p w:rsidR="00EF36C1" w:rsidRPr="00B90552" w:rsidRDefault="00EF36C1" w:rsidP="00E4542E">
            <w:pPr>
              <w:spacing w:before="60" w:after="60"/>
              <w:jc w:val="center"/>
              <w:rPr>
                <w:sz w:val="22"/>
                <w:szCs w:val="22"/>
              </w:rPr>
            </w:pPr>
            <w:r>
              <w:rPr>
                <w:sz w:val="22"/>
                <w:szCs w:val="22"/>
              </w:rPr>
              <w:t>478</w:t>
            </w:r>
          </w:p>
        </w:tc>
        <w:tc>
          <w:tcPr>
            <w:tcW w:w="995" w:type="dxa"/>
            <w:vAlign w:val="center"/>
          </w:tcPr>
          <w:p w:rsidR="00EF36C1" w:rsidRPr="00B90552" w:rsidRDefault="00EF36C1" w:rsidP="00E4542E">
            <w:pPr>
              <w:spacing w:before="60" w:after="60"/>
              <w:jc w:val="center"/>
              <w:rPr>
                <w:sz w:val="22"/>
                <w:szCs w:val="22"/>
              </w:rPr>
            </w:pPr>
            <w:r>
              <w:rPr>
                <w:sz w:val="22"/>
                <w:szCs w:val="22"/>
              </w:rPr>
              <w:t>ND</w:t>
            </w:r>
          </w:p>
        </w:tc>
        <w:tc>
          <w:tcPr>
            <w:tcW w:w="994" w:type="dxa"/>
            <w:vAlign w:val="center"/>
          </w:tcPr>
          <w:p w:rsidR="00EF36C1" w:rsidRPr="00B90552" w:rsidRDefault="00EF36C1" w:rsidP="00E4542E">
            <w:pPr>
              <w:spacing w:before="60" w:after="60"/>
              <w:jc w:val="center"/>
              <w:rPr>
                <w:sz w:val="22"/>
                <w:szCs w:val="22"/>
              </w:rPr>
            </w:pPr>
            <w:r>
              <w:rPr>
                <w:sz w:val="22"/>
                <w:szCs w:val="22"/>
              </w:rPr>
              <w:t>71</w:t>
            </w:r>
          </w:p>
        </w:tc>
        <w:tc>
          <w:tcPr>
            <w:tcW w:w="1152" w:type="dxa"/>
            <w:vAlign w:val="center"/>
          </w:tcPr>
          <w:p w:rsidR="00EF36C1" w:rsidRPr="00B90552" w:rsidRDefault="00EF36C1" w:rsidP="00E4542E">
            <w:pPr>
              <w:spacing w:before="60" w:after="60"/>
              <w:jc w:val="center"/>
              <w:rPr>
                <w:sz w:val="22"/>
                <w:szCs w:val="22"/>
              </w:rPr>
            </w:pPr>
            <w:r>
              <w:rPr>
                <w:sz w:val="22"/>
                <w:szCs w:val="22"/>
              </w:rPr>
              <w:t>57</w:t>
            </w:r>
          </w:p>
        </w:tc>
        <w:tc>
          <w:tcPr>
            <w:tcW w:w="1037" w:type="dxa"/>
            <w:vAlign w:val="center"/>
          </w:tcPr>
          <w:p w:rsidR="00EF36C1" w:rsidRPr="00B90552" w:rsidRDefault="00EF36C1" w:rsidP="00E4542E">
            <w:pPr>
              <w:spacing w:before="60" w:after="60"/>
              <w:jc w:val="center"/>
              <w:rPr>
                <w:sz w:val="22"/>
                <w:szCs w:val="22"/>
              </w:rPr>
            </w:pPr>
            <w:r>
              <w:rPr>
                <w:sz w:val="22"/>
                <w:szCs w:val="22"/>
              </w:rPr>
              <w:t>5</w:t>
            </w:r>
          </w:p>
        </w:tc>
        <w:tc>
          <w:tcPr>
            <w:tcW w:w="1267" w:type="dxa"/>
            <w:vAlign w:val="center"/>
          </w:tcPr>
          <w:p w:rsidR="00EF36C1" w:rsidRPr="00B90552" w:rsidRDefault="00EF36C1" w:rsidP="00E4542E">
            <w:pPr>
              <w:jc w:val="center"/>
              <w:rPr>
                <w:sz w:val="22"/>
                <w:szCs w:val="22"/>
              </w:rPr>
            </w:pPr>
            <w:r>
              <w:rPr>
                <w:sz w:val="22"/>
                <w:szCs w:val="22"/>
              </w:rPr>
              <w:t>0</w:t>
            </w:r>
          </w:p>
        </w:tc>
        <w:tc>
          <w:tcPr>
            <w:tcW w:w="1152" w:type="dxa"/>
            <w:vAlign w:val="center"/>
          </w:tcPr>
          <w:p w:rsidR="00EF36C1" w:rsidRPr="00B90552" w:rsidRDefault="00EF36C1" w:rsidP="00E4542E">
            <w:pPr>
              <w:spacing w:before="60" w:after="60"/>
              <w:jc w:val="center"/>
              <w:rPr>
                <w:sz w:val="22"/>
                <w:szCs w:val="22"/>
              </w:rPr>
            </w:pPr>
            <w:r>
              <w:rPr>
                <w:sz w:val="22"/>
                <w:szCs w:val="22"/>
              </w:rPr>
              <w:t>Y</w:t>
            </w:r>
          </w:p>
        </w:tc>
        <w:tc>
          <w:tcPr>
            <w:tcW w:w="882" w:type="dxa"/>
            <w:vAlign w:val="center"/>
          </w:tcPr>
          <w:p w:rsidR="00EF36C1" w:rsidRPr="00B90552" w:rsidRDefault="00EF36C1" w:rsidP="00E4542E">
            <w:pPr>
              <w:spacing w:before="60" w:after="60"/>
              <w:jc w:val="center"/>
              <w:rPr>
                <w:sz w:val="22"/>
                <w:szCs w:val="22"/>
              </w:rPr>
            </w:pPr>
            <w:r>
              <w:rPr>
                <w:sz w:val="22"/>
                <w:szCs w:val="22"/>
              </w:rPr>
              <w:t>N</w:t>
            </w:r>
          </w:p>
        </w:tc>
        <w:tc>
          <w:tcPr>
            <w:tcW w:w="936" w:type="dxa"/>
            <w:vAlign w:val="center"/>
          </w:tcPr>
          <w:p w:rsidR="00EF36C1" w:rsidRPr="00B90552" w:rsidRDefault="00EF36C1" w:rsidP="00E4542E">
            <w:pPr>
              <w:spacing w:before="60" w:after="60"/>
              <w:jc w:val="center"/>
              <w:rPr>
                <w:sz w:val="22"/>
                <w:szCs w:val="22"/>
              </w:rPr>
            </w:pPr>
            <w:r>
              <w:rPr>
                <w:sz w:val="22"/>
                <w:szCs w:val="22"/>
              </w:rPr>
              <w:t>N</w:t>
            </w:r>
          </w:p>
        </w:tc>
        <w:tc>
          <w:tcPr>
            <w:tcW w:w="3706" w:type="dxa"/>
            <w:tcBorders>
              <w:left w:val="nil"/>
            </w:tcBorders>
            <w:vAlign w:val="center"/>
          </w:tcPr>
          <w:p w:rsidR="00EF36C1" w:rsidRPr="00B90552" w:rsidRDefault="00EF36C1" w:rsidP="00E4542E">
            <w:pPr>
              <w:pStyle w:val="Header"/>
              <w:tabs>
                <w:tab w:val="clear" w:pos="4320"/>
                <w:tab w:val="clear" w:pos="8640"/>
              </w:tabs>
              <w:spacing w:before="60" w:after="60"/>
              <w:rPr>
                <w:sz w:val="22"/>
                <w:szCs w:val="22"/>
              </w:rPr>
            </w:pPr>
          </w:p>
        </w:tc>
      </w:tr>
      <w:tr w:rsidR="00EF36C1" w:rsidRPr="00755960" w:rsidTr="00E4542E">
        <w:tblPrEx>
          <w:tblCellMar>
            <w:top w:w="0" w:type="dxa"/>
            <w:bottom w:w="0" w:type="dxa"/>
          </w:tblCellMar>
        </w:tblPrEx>
        <w:trPr>
          <w:trHeight w:val="560"/>
          <w:jc w:val="center"/>
        </w:trPr>
        <w:tc>
          <w:tcPr>
            <w:tcW w:w="1795" w:type="dxa"/>
            <w:vAlign w:val="center"/>
          </w:tcPr>
          <w:p w:rsidR="00EF36C1" w:rsidRPr="00B90552" w:rsidRDefault="00EF36C1" w:rsidP="00E4542E">
            <w:pPr>
              <w:spacing w:before="60" w:after="60"/>
              <w:rPr>
                <w:sz w:val="22"/>
                <w:szCs w:val="22"/>
              </w:rPr>
            </w:pPr>
            <w:r>
              <w:rPr>
                <w:sz w:val="22"/>
                <w:szCs w:val="22"/>
              </w:rPr>
              <w:t>3</w:t>
            </w:r>
          </w:p>
        </w:tc>
        <w:tc>
          <w:tcPr>
            <w:tcW w:w="891" w:type="dxa"/>
            <w:vAlign w:val="center"/>
          </w:tcPr>
          <w:p w:rsidR="00EF36C1" w:rsidRPr="00B90552" w:rsidRDefault="00EF36C1" w:rsidP="00E4542E">
            <w:pPr>
              <w:spacing w:before="60" w:after="60"/>
              <w:jc w:val="center"/>
              <w:rPr>
                <w:sz w:val="22"/>
                <w:szCs w:val="22"/>
              </w:rPr>
            </w:pPr>
            <w:r>
              <w:rPr>
                <w:sz w:val="22"/>
                <w:szCs w:val="22"/>
              </w:rPr>
              <w:t>534</w:t>
            </w:r>
          </w:p>
        </w:tc>
        <w:tc>
          <w:tcPr>
            <w:tcW w:w="995" w:type="dxa"/>
            <w:vAlign w:val="center"/>
          </w:tcPr>
          <w:p w:rsidR="00EF36C1" w:rsidRPr="00B90552" w:rsidRDefault="00EF36C1" w:rsidP="00E4542E">
            <w:pPr>
              <w:spacing w:before="60" w:after="60"/>
              <w:jc w:val="center"/>
              <w:rPr>
                <w:sz w:val="22"/>
                <w:szCs w:val="22"/>
              </w:rPr>
            </w:pPr>
            <w:r>
              <w:rPr>
                <w:sz w:val="22"/>
                <w:szCs w:val="22"/>
              </w:rPr>
              <w:t>ND</w:t>
            </w:r>
          </w:p>
        </w:tc>
        <w:tc>
          <w:tcPr>
            <w:tcW w:w="994" w:type="dxa"/>
            <w:vAlign w:val="center"/>
          </w:tcPr>
          <w:p w:rsidR="00EF36C1" w:rsidRPr="00B90552" w:rsidRDefault="00EF36C1" w:rsidP="00E4542E">
            <w:pPr>
              <w:spacing w:before="60" w:after="60"/>
              <w:jc w:val="center"/>
              <w:rPr>
                <w:sz w:val="22"/>
                <w:szCs w:val="22"/>
              </w:rPr>
            </w:pPr>
            <w:r>
              <w:rPr>
                <w:sz w:val="22"/>
                <w:szCs w:val="22"/>
              </w:rPr>
              <w:t>71</w:t>
            </w:r>
          </w:p>
        </w:tc>
        <w:tc>
          <w:tcPr>
            <w:tcW w:w="1152" w:type="dxa"/>
            <w:vAlign w:val="center"/>
          </w:tcPr>
          <w:p w:rsidR="00EF36C1" w:rsidRPr="00B90552" w:rsidRDefault="00EF36C1" w:rsidP="00E4542E">
            <w:pPr>
              <w:spacing w:before="60" w:after="60"/>
              <w:jc w:val="center"/>
              <w:rPr>
                <w:sz w:val="22"/>
                <w:szCs w:val="22"/>
              </w:rPr>
            </w:pPr>
            <w:r>
              <w:rPr>
                <w:sz w:val="22"/>
                <w:szCs w:val="22"/>
              </w:rPr>
              <w:t>57</w:t>
            </w:r>
          </w:p>
        </w:tc>
        <w:tc>
          <w:tcPr>
            <w:tcW w:w="1037" w:type="dxa"/>
            <w:vAlign w:val="center"/>
          </w:tcPr>
          <w:p w:rsidR="00EF36C1" w:rsidRPr="00B90552" w:rsidRDefault="00EF36C1" w:rsidP="00E4542E">
            <w:pPr>
              <w:spacing w:before="60" w:after="60"/>
              <w:jc w:val="center"/>
              <w:rPr>
                <w:sz w:val="22"/>
                <w:szCs w:val="22"/>
              </w:rPr>
            </w:pPr>
            <w:r>
              <w:rPr>
                <w:sz w:val="22"/>
                <w:szCs w:val="22"/>
              </w:rPr>
              <w:t>6</w:t>
            </w:r>
          </w:p>
        </w:tc>
        <w:tc>
          <w:tcPr>
            <w:tcW w:w="1267" w:type="dxa"/>
            <w:vAlign w:val="center"/>
          </w:tcPr>
          <w:p w:rsidR="00EF36C1" w:rsidRPr="00B90552" w:rsidRDefault="00EF36C1" w:rsidP="00E4542E">
            <w:pPr>
              <w:jc w:val="center"/>
              <w:rPr>
                <w:sz w:val="22"/>
                <w:szCs w:val="22"/>
              </w:rPr>
            </w:pPr>
            <w:r>
              <w:rPr>
                <w:sz w:val="22"/>
                <w:szCs w:val="22"/>
              </w:rPr>
              <w:t>0</w:t>
            </w:r>
          </w:p>
        </w:tc>
        <w:tc>
          <w:tcPr>
            <w:tcW w:w="1152" w:type="dxa"/>
            <w:vAlign w:val="center"/>
          </w:tcPr>
          <w:p w:rsidR="00EF36C1" w:rsidRPr="00B90552" w:rsidRDefault="00EF36C1" w:rsidP="00E4542E">
            <w:pPr>
              <w:spacing w:before="60" w:after="60"/>
              <w:jc w:val="center"/>
              <w:rPr>
                <w:sz w:val="22"/>
                <w:szCs w:val="22"/>
              </w:rPr>
            </w:pPr>
            <w:r>
              <w:rPr>
                <w:sz w:val="22"/>
                <w:szCs w:val="22"/>
              </w:rPr>
              <w:t>Y</w:t>
            </w:r>
          </w:p>
        </w:tc>
        <w:tc>
          <w:tcPr>
            <w:tcW w:w="882" w:type="dxa"/>
            <w:vAlign w:val="center"/>
          </w:tcPr>
          <w:p w:rsidR="00EF36C1" w:rsidRPr="00B90552" w:rsidRDefault="00EF36C1" w:rsidP="00E4542E">
            <w:pPr>
              <w:spacing w:before="60" w:after="60"/>
              <w:jc w:val="center"/>
              <w:rPr>
                <w:sz w:val="22"/>
                <w:szCs w:val="22"/>
              </w:rPr>
            </w:pPr>
            <w:r>
              <w:rPr>
                <w:sz w:val="22"/>
                <w:szCs w:val="22"/>
              </w:rPr>
              <w:t>N</w:t>
            </w:r>
          </w:p>
        </w:tc>
        <w:tc>
          <w:tcPr>
            <w:tcW w:w="936" w:type="dxa"/>
            <w:vAlign w:val="center"/>
          </w:tcPr>
          <w:p w:rsidR="00EF36C1" w:rsidRPr="00B90552" w:rsidRDefault="00EF36C1" w:rsidP="00E4542E">
            <w:pPr>
              <w:spacing w:before="60" w:after="60"/>
              <w:jc w:val="center"/>
              <w:rPr>
                <w:sz w:val="22"/>
                <w:szCs w:val="22"/>
              </w:rPr>
            </w:pPr>
            <w:r>
              <w:rPr>
                <w:sz w:val="22"/>
                <w:szCs w:val="22"/>
              </w:rPr>
              <w:t>N</w:t>
            </w:r>
          </w:p>
        </w:tc>
        <w:tc>
          <w:tcPr>
            <w:tcW w:w="3706" w:type="dxa"/>
            <w:tcBorders>
              <w:left w:val="nil"/>
            </w:tcBorders>
            <w:vAlign w:val="center"/>
          </w:tcPr>
          <w:p w:rsidR="00EF36C1" w:rsidRPr="00B90552" w:rsidRDefault="00EF36C1" w:rsidP="00E4542E">
            <w:pPr>
              <w:pStyle w:val="Header"/>
              <w:tabs>
                <w:tab w:val="clear" w:pos="4320"/>
                <w:tab w:val="clear" w:pos="8640"/>
              </w:tabs>
              <w:spacing w:before="60" w:after="60"/>
              <w:rPr>
                <w:sz w:val="22"/>
                <w:szCs w:val="22"/>
              </w:rPr>
            </w:pPr>
            <w:r>
              <w:rPr>
                <w:sz w:val="22"/>
                <w:szCs w:val="22"/>
              </w:rPr>
              <w:t>Photocopier</w:t>
            </w:r>
          </w:p>
        </w:tc>
      </w:tr>
      <w:tr w:rsidR="00EF36C1" w:rsidRPr="00755960" w:rsidTr="00E4542E">
        <w:tblPrEx>
          <w:tblCellMar>
            <w:top w:w="0" w:type="dxa"/>
            <w:bottom w:w="0" w:type="dxa"/>
          </w:tblCellMar>
        </w:tblPrEx>
        <w:trPr>
          <w:trHeight w:val="560"/>
          <w:jc w:val="center"/>
        </w:trPr>
        <w:tc>
          <w:tcPr>
            <w:tcW w:w="1795" w:type="dxa"/>
            <w:tcBorders>
              <w:bottom w:val="single" w:sz="12" w:space="0" w:color="000000"/>
            </w:tcBorders>
            <w:vAlign w:val="center"/>
          </w:tcPr>
          <w:p w:rsidR="00EF36C1" w:rsidRPr="00B90552" w:rsidRDefault="00EF36C1" w:rsidP="00E4542E">
            <w:pPr>
              <w:spacing w:before="60" w:after="60"/>
              <w:rPr>
                <w:sz w:val="22"/>
                <w:szCs w:val="22"/>
              </w:rPr>
            </w:pPr>
            <w:r>
              <w:rPr>
                <w:sz w:val="22"/>
                <w:szCs w:val="22"/>
              </w:rPr>
              <w:t>4</w:t>
            </w:r>
          </w:p>
        </w:tc>
        <w:tc>
          <w:tcPr>
            <w:tcW w:w="891" w:type="dxa"/>
            <w:tcBorders>
              <w:bottom w:val="single" w:sz="12" w:space="0" w:color="000000"/>
            </w:tcBorders>
            <w:vAlign w:val="center"/>
          </w:tcPr>
          <w:p w:rsidR="00EF36C1" w:rsidRPr="00B90552" w:rsidRDefault="00EF36C1" w:rsidP="00E4542E">
            <w:pPr>
              <w:spacing w:before="60" w:after="60"/>
              <w:jc w:val="center"/>
              <w:rPr>
                <w:sz w:val="22"/>
                <w:szCs w:val="22"/>
              </w:rPr>
            </w:pPr>
            <w:r>
              <w:rPr>
                <w:sz w:val="22"/>
                <w:szCs w:val="22"/>
              </w:rPr>
              <w:t>491</w:t>
            </w:r>
          </w:p>
        </w:tc>
        <w:tc>
          <w:tcPr>
            <w:tcW w:w="995" w:type="dxa"/>
            <w:tcBorders>
              <w:bottom w:val="single" w:sz="12" w:space="0" w:color="000000"/>
            </w:tcBorders>
            <w:vAlign w:val="center"/>
          </w:tcPr>
          <w:p w:rsidR="00EF36C1" w:rsidRPr="00B90552" w:rsidRDefault="00EF36C1" w:rsidP="00E4542E">
            <w:pPr>
              <w:spacing w:before="60" w:after="60"/>
              <w:jc w:val="center"/>
              <w:rPr>
                <w:sz w:val="22"/>
                <w:szCs w:val="22"/>
              </w:rPr>
            </w:pPr>
            <w:r>
              <w:rPr>
                <w:sz w:val="22"/>
                <w:szCs w:val="22"/>
              </w:rPr>
              <w:t>ND</w:t>
            </w:r>
          </w:p>
        </w:tc>
        <w:tc>
          <w:tcPr>
            <w:tcW w:w="994" w:type="dxa"/>
            <w:tcBorders>
              <w:bottom w:val="single" w:sz="12" w:space="0" w:color="000000"/>
            </w:tcBorders>
            <w:vAlign w:val="center"/>
          </w:tcPr>
          <w:p w:rsidR="00EF36C1" w:rsidRPr="00B90552" w:rsidRDefault="00EF36C1" w:rsidP="00E4542E">
            <w:pPr>
              <w:spacing w:before="60" w:after="60"/>
              <w:jc w:val="center"/>
              <w:rPr>
                <w:sz w:val="22"/>
                <w:szCs w:val="22"/>
              </w:rPr>
            </w:pPr>
            <w:r>
              <w:rPr>
                <w:sz w:val="22"/>
                <w:szCs w:val="22"/>
              </w:rPr>
              <w:t>71</w:t>
            </w:r>
          </w:p>
        </w:tc>
        <w:tc>
          <w:tcPr>
            <w:tcW w:w="1152" w:type="dxa"/>
            <w:tcBorders>
              <w:bottom w:val="single" w:sz="12" w:space="0" w:color="000000"/>
            </w:tcBorders>
            <w:vAlign w:val="center"/>
          </w:tcPr>
          <w:p w:rsidR="00EF36C1" w:rsidRPr="00B90552" w:rsidRDefault="00EF36C1" w:rsidP="00E4542E">
            <w:pPr>
              <w:spacing w:before="60" w:after="60"/>
              <w:jc w:val="center"/>
              <w:rPr>
                <w:sz w:val="22"/>
                <w:szCs w:val="22"/>
              </w:rPr>
            </w:pPr>
            <w:r>
              <w:rPr>
                <w:sz w:val="22"/>
                <w:szCs w:val="22"/>
              </w:rPr>
              <w:t>58</w:t>
            </w:r>
          </w:p>
        </w:tc>
        <w:tc>
          <w:tcPr>
            <w:tcW w:w="1037" w:type="dxa"/>
            <w:tcBorders>
              <w:bottom w:val="single" w:sz="12" w:space="0" w:color="000000"/>
            </w:tcBorders>
            <w:vAlign w:val="center"/>
          </w:tcPr>
          <w:p w:rsidR="00EF36C1" w:rsidRPr="00B90552" w:rsidRDefault="00EF36C1" w:rsidP="00E4542E">
            <w:pPr>
              <w:spacing w:before="60" w:after="60"/>
              <w:jc w:val="center"/>
              <w:rPr>
                <w:sz w:val="22"/>
                <w:szCs w:val="22"/>
              </w:rPr>
            </w:pPr>
            <w:r>
              <w:rPr>
                <w:sz w:val="22"/>
                <w:szCs w:val="22"/>
              </w:rPr>
              <w:t>6</w:t>
            </w:r>
          </w:p>
        </w:tc>
        <w:tc>
          <w:tcPr>
            <w:tcW w:w="1267" w:type="dxa"/>
            <w:tcBorders>
              <w:bottom w:val="single" w:sz="12" w:space="0" w:color="000000"/>
            </w:tcBorders>
            <w:vAlign w:val="center"/>
          </w:tcPr>
          <w:p w:rsidR="00EF36C1" w:rsidRPr="00B90552" w:rsidRDefault="00EF36C1" w:rsidP="00E4542E">
            <w:pPr>
              <w:jc w:val="center"/>
              <w:rPr>
                <w:sz w:val="22"/>
                <w:szCs w:val="22"/>
              </w:rPr>
            </w:pPr>
            <w:r>
              <w:rPr>
                <w:sz w:val="22"/>
                <w:szCs w:val="22"/>
              </w:rPr>
              <w:t>0</w:t>
            </w:r>
          </w:p>
        </w:tc>
        <w:tc>
          <w:tcPr>
            <w:tcW w:w="1152" w:type="dxa"/>
            <w:tcBorders>
              <w:bottom w:val="single" w:sz="12" w:space="0" w:color="000000"/>
            </w:tcBorders>
            <w:vAlign w:val="center"/>
          </w:tcPr>
          <w:p w:rsidR="00EF36C1" w:rsidRPr="00B90552" w:rsidRDefault="00EF36C1" w:rsidP="00E4542E">
            <w:pPr>
              <w:spacing w:before="60" w:after="60"/>
              <w:jc w:val="center"/>
              <w:rPr>
                <w:sz w:val="22"/>
                <w:szCs w:val="22"/>
              </w:rPr>
            </w:pPr>
            <w:r>
              <w:rPr>
                <w:sz w:val="22"/>
                <w:szCs w:val="22"/>
              </w:rPr>
              <w:t>Y</w:t>
            </w:r>
          </w:p>
        </w:tc>
        <w:tc>
          <w:tcPr>
            <w:tcW w:w="882" w:type="dxa"/>
            <w:tcBorders>
              <w:bottom w:val="single" w:sz="12" w:space="0" w:color="000000"/>
            </w:tcBorders>
            <w:vAlign w:val="center"/>
          </w:tcPr>
          <w:p w:rsidR="00EF36C1" w:rsidRPr="00B90552" w:rsidRDefault="00EF36C1" w:rsidP="00E4542E">
            <w:pPr>
              <w:spacing w:before="60" w:after="60"/>
              <w:jc w:val="center"/>
              <w:rPr>
                <w:sz w:val="22"/>
                <w:szCs w:val="22"/>
              </w:rPr>
            </w:pPr>
            <w:r>
              <w:rPr>
                <w:sz w:val="22"/>
                <w:szCs w:val="22"/>
              </w:rPr>
              <w:t>Y</w:t>
            </w:r>
          </w:p>
        </w:tc>
        <w:tc>
          <w:tcPr>
            <w:tcW w:w="936" w:type="dxa"/>
            <w:tcBorders>
              <w:bottom w:val="single" w:sz="12" w:space="0" w:color="000000"/>
            </w:tcBorders>
            <w:vAlign w:val="center"/>
          </w:tcPr>
          <w:p w:rsidR="00EF36C1" w:rsidRPr="00B90552" w:rsidRDefault="00EF36C1" w:rsidP="00E4542E">
            <w:pPr>
              <w:spacing w:before="60" w:after="60"/>
              <w:jc w:val="center"/>
              <w:rPr>
                <w:sz w:val="22"/>
                <w:szCs w:val="22"/>
              </w:rPr>
            </w:pPr>
            <w:r>
              <w:rPr>
                <w:sz w:val="22"/>
                <w:szCs w:val="22"/>
              </w:rPr>
              <w:t>N</w:t>
            </w:r>
          </w:p>
        </w:tc>
        <w:tc>
          <w:tcPr>
            <w:tcW w:w="3706" w:type="dxa"/>
            <w:tcBorders>
              <w:left w:val="nil"/>
              <w:bottom w:val="single" w:sz="12" w:space="0" w:color="000000"/>
            </w:tcBorders>
            <w:vAlign w:val="center"/>
          </w:tcPr>
          <w:p w:rsidR="00EF36C1" w:rsidRPr="00B90552" w:rsidRDefault="00EF36C1" w:rsidP="00E4542E">
            <w:pPr>
              <w:pStyle w:val="Header"/>
              <w:tabs>
                <w:tab w:val="clear" w:pos="4320"/>
                <w:tab w:val="clear" w:pos="8640"/>
              </w:tabs>
              <w:spacing w:before="60" w:after="60"/>
              <w:rPr>
                <w:sz w:val="22"/>
                <w:szCs w:val="22"/>
              </w:rPr>
            </w:pPr>
          </w:p>
        </w:tc>
      </w:tr>
    </w:tbl>
    <w:p w:rsidR="00EF36C1" w:rsidRPr="00755960" w:rsidRDefault="00EF36C1" w:rsidP="00EF36C1"/>
    <w:p w:rsidR="00EE09AA" w:rsidRPr="005A1D50" w:rsidRDefault="00EE09AA" w:rsidP="00FA3444">
      <w:pPr>
        <w:pStyle w:val="BodyText2"/>
        <w:rPr>
          <w:szCs w:val="24"/>
        </w:rPr>
      </w:pPr>
    </w:p>
    <w:sectPr w:rsidR="00EE09AA" w:rsidRPr="005A1D50" w:rsidSect="00EF36C1">
      <w:headerReference w:type="even" r:id="rId23"/>
      <w:headerReference w:type="default" r:id="rId24"/>
      <w:footerReference w:type="even" r:id="rId25"/>
      <w:footerReference w:type="default" r:id="rId26"/>
      <w:headerReference w:type="first" r:id="rId27"/>
      <w:footerReference w:type="first" r:id="rId2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42E" w:rsidRDefault="00E4542E">
      <w:r>
        <w:separator/>
      </w:r>
    </w:p>
  </w:endnote>
  <w:endnote w:type="continuationSeparator" w:id="0">
    <w:p w:rsidR="00E4542E" w:rsidRDefault="00E4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66B">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6C1" w:rsidRDefault="00EF36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2E" w:rsidRDefault="00E4542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2E" w:rsidRDefault="00E4542E" w:rsidP="00E4542E">
    <w:pPr>
      <w:pStyle w:val="Footer"/>
      <w:rPr>
        <w:rFonts w:ascii="Times" w:hAnsi="Times" w:cs="Times"/>
        <w:sz w:val="20"/>
      </w:rPr>
    </w:pPr>
  </w:p>
  <w:p w:rsidR="00E4542E" w:rsidRDefault="00E4542E" w:rsidP="00E4542E">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4542E" w:rsidTr="00E4542E">
      <w:tblPrEx>
        <w:tblCellMar>
          <w:top w:w="0" w:type="dxa"/>
          <w:bottom w:w="0" w:type="dxa"/>
        </w:tblCellMar>
      </w:tblPrEx>
      <w:tc>
        <w:tcPr>
          <w:tcW w:w="2718" w:type="dxa"/>
          <w:tcBorders>
            <w:top w:val="single" w:sz="18" w:space="0" w:color="auto"/>
          </w:tcBorders>
        </w:tcPr>
        <w:p w:rsidR="00E4542E" w:rsidRDefault="00E4542E" w:rsidP="00E4542E">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E4542E" w:rsidRDefault="00E4542E" w:rsidP="00E4542E">
          <w:pPr>
            <w:rPr>
              <w:sz w:val="20"/>
            </w:rPr>
          </w:pPr>
          <w:r>
            <w:rPr>
              <w:sz w:val="20"/>
            </w:rPr>
            <w:t>&lt;800 = preferable</w:t>
          </w:r>
        </w:p>
      </w:tc>
      <w:tc>
        <w:tcPr>
          <w:tcW w:w="3600" w:type="dxa"/>
          <w:tcBorders>
            <w:top w:val="single" w:sz="18" w:space="0" w:color="auto"/>
          </w:tcBorders>
        </w:tcPr>
        <w:p w:rsidR="00E4542E" w:rsidRDefault="00E4542E" w:rsidP="00E4542E">
          <w:pPr>
            <w:jc w:val="right"/>
            <w:rPr>
              <w:sz w:val="20"/>
            </w:rPr>
          </w:pPr>
          <w:r>
            <w:rPr>
              <w:sz w:val="20"/>
            </w:rPr>
            <w:t>Temperature:</w:t>
          </w:r>
        </w:p>
      </w:tc>
      <w:tc>
        <w:tcPr>
          <w:tcW w:w="3420" w:type="dxa"/>
          <w:tcBorders>
            <w:top w:val="single" w:sz="18" w:space="0" w:color="auto"/>
          </w:tcBorders>
        </w:tcPr>
        <w:p w:rsidR="00E4542E" w:rsidRDefault="00E4542E" w:rsidP="00E4542E">
          <w:pPr>
            <w:rPr>
              <w:sz w:val="20"/>
            </w:rPr>
          </w:pPr>
          <w:r>
            <w:rPr>
              <w:sz w:val="20"/>
            </w:rPr>
            <w:t>70 - 78 °F</w:t>
          </w:r>
        </w:p>
      </w:tc>
    </w:tr>
    <w:tr w:rsidR="00E4542E" w:rsidTr="00E4542E">
      <w:tblPrEx>
        <w:tblCellMar>
          <w:top w:w="0" w:type="dxa"/>
          <w:bottom w:w="0" w:type="dxa"/>
        </w:tblCellMar>
      </w:tblPrEx>
      <w:tc>
        <w:tcPr>
          <w:tcW w:w="2718" w:type="dxa"/>
          <w:tcBorders>
            <w:bottom w:val="single" w:sz="18" w:space="0" w:color="auto"/>
          </w:tcBorders>
        </w:tcPr>
        <w:p w:rsidR="00E4542E" w:rsidRDefault="00E4542E" w:rsidP="00E4542E">
          <w:pPr>
            <w:jc w:val="right"/>
            <w:rPr>
              <w:sz w:val="20"/>
            </w:rPr>
          </w:pPr>
        </w:p>
      </w:tc>
      <w:tc>
        <w:tcPr>
          <w:tcW w:w="4860" w:type="dxa"/>
          <w:tcBorders>
            <w:bottom w:val="single" w:sz="18" w:space="0" w:color="auto"/>
          </w:tcBorders>
        </w:tcPr>
        <w:p w:rsidR="00E4542E" w:rsidRDefault="00E4542E" w:rsidP="00E4542E">
          <w:pPr>
            <w:rPr>
              <w:sz w:val="20"/>
            </w:rPr>
          </w:pPr>
          <w:r>
            <w:rPr>
              <w:sz w:val="20"/>
            </w:rPr>
            <w:t>&gt; 800 ppm = indicative of ventilation problems</w:t>
          </w:r>
        </w:p>
      </w:tc>
      <w:tc>
        <w:tcPr>
          <w:tcW w:w="3600" w:type="dxa"/>
          <w:tcBorders>
            <w:bottom w:val="single" w:sz="18" w:space="0" w:color="auto"/>
          </w:tcBorders>
        </w:tcPr>
        <w:p w:rsidR="00E4542E" w:rsidRDefault="00E4542E" w:rsidP="00E4542E">
          <w:pPr>
            <w:jc w:val="right"/>
            <w:rPr>
              <w:sz w:val="20"/>
            </w:rPr>
          </w:pPr>
          <w:r>
            <w:rPr>
              <w:sz w:val="20"/>
            </w:rPr>
            <w:t>Relative Humidity:</w:t>
          </w:r>
        </w:p>
      </w:tc>
      <w:tc>
        <w:tcPr>
          <w:tcW w:w="3420" w:type="dxa"/>
          <w:tcBorders>
            <w:bottom w:val="single" w:sz="18" w:space="0" w:color="auto"/>
          </w:tcBorders>
        </w:tcPr>
        <w:p w:rsidR="00E4542E" w:rsidRDefault="00E4542E" w:rsidP="00E4542E">
          <w:pPr>
            <w:rPr>
              <w:sz w:val="20"/>
            </w:rPr>
          </w:pPr>
          <w:r>
            <w:rPr>
              <w:sz w:val="20"/>
            </w:rPr>
            <w:t>40 - 60%</w:t>
          </w:r>
        </w:p>
      </w:tc>
    </w:tr>
  </w:tbl>
  <w:p w:rsidR="00E4542E" w:rsidRDefault="00E4542E" w:rsidP="00E4542E">
    <w:pPr>
      <w:pStyle w:val="Footer"/>
      <w:jc w:val="center"/>
    </w:pPr>
  </w:p>
  <w:p w:rsidR="00E4542E" w:rsidRPr="00A7353A" w:rsidRDefault="00E4542E" w:rsidP="00E4542E">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50" w:type="dxa"/>
      <w:jc w:val="center"/>
      <w:tblInd w:w="-98" w:type="dxa"/>
      <w:tblLayout w:type="fixed"/>
      <w:tblLook w:val="0000" w:firstRow="0" w:lastRow="0" w:firstColumn="0" w:lastColumn="0" w:noHBand="0" w:noVBand="0"/>
    </w:tblPr>
    <w:tblGrid>
      <w:gridCol w:w="2925"/>
      <w:gridCol w:w="3960"/>
      <w:gridCol w:w="1665"/>
    </w:tblGrid>
    <w:tr w:rsidR="00E4542E" w:rsidRPr="00F374D5" w:rsidTr="00E4542E">
      <w:trPr>
        <w:trHeight w:val="300"/>
        <w:jc w:val="center"/>
      </w:trPr>
      <w:tc>
        <w:tcPr>
          <w:tcW w:w="2925" w:type="dxa"/>
          <w:tcBorders>
            <w:top w:val="nil"/>
            <w:left w:val="nil"/>
            <w:bottom w:val="nil"/>
            <w:right w:val="nil"/>
          </w:tcBorders>
          <w:noWrap/>
          <w:vAlign w:val="center"/>
        </w:tcPr>
        <w:p w:rsidR="00E4542E" w:rsidRPr="00F374D5" w:rsidRDefault="00E4542E" w:rsidP="00E4542E">
          <w:pPr>
            <w:rPr>
              <w:rFonts w:ascii="Times" w:hAnsi="Times" w:cs="Times"/>
              <w:sz w:val="20"/>
            </w:rPr>
          </w:pPr>
          <w:r w:rsidRPr="00F374D5">
            <w:rPr>
              <w:rFonts w:ascii="Times" w:hAnsi="Times" w:cs="Times"/>
              <w:sz w:val="20"/>
            </w:rPr>
            <w:t>ppm = parts per million</w:t>
          </w:r>
        </w:p>
      </w:tc>
      <w:tc>
        <w:tcPr>
          <w:tcW w:w="3960" w:type="dxa"/>
          <w:tcBorders>
            <w:top w:val="nil"/>
            <w:left w:val="nil"/>
            <w:bottom w:val="nil"/>
            <w:right w:val="nil"/>
          </w:tcBorders>
          <w:noWrap/>
          <w:vAlign w:val="center"/>
        </w:tcPr>
        <w:p w:rsidR="00E4542E" w:rsidRPr="00F374D5" w:rsidRDefault="00E4542E" w:rsidP="00E4542E">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665" w:type="dxa"/>
          <w:tcBorders>
            <w:top w:val="nil"/>
            <w:left w:val="nil"/>
            <w:bottom w:val="nil"/>
            <w:right w:val="nil"/>
          </w:tcBorders>
          <w:noWrap/>
          <w:vAlign w:val="center"/>
        </w:tcPr>
        <w:p w:rsidR="00E4542E" w:rsidRPr="00F374D5" w:rsidRDefault="00E4542E" w:rsidP="00E4542E">
          <w:pPr>
            <w:rPr>
              <w:rFonts w:ascii="Times" w:hAnsi="Times" w:cs="Times"/>
              <w:sz w:val="20"/>
            </w:rPr>
          </w:pPr>
          <w:r>
            <w:rPr>
              <w:rFonts w:ascii="Times" w:hAnsi="Times" w:cs="Times"/>
              <w:sz w:val="20"/>
            </w:rPr>
            <w:t>ND = non detect</w:t>
          </w:r>
        </w:p>
      </w:tc>
    </w:tr>
  </w:tbl>
  <w:p w:rsidR="00E4542E" w:rsidRDefault="00E4542E" w:rsidP="00E4542E">
    <w:pPr>
      <w:tabs>
        <w:tab w:val="left" w:pos="9180"/>
      </w:tabs>
      <w:ind w:firstLine="720"/>
      <w:rPr>
        <w:b/>
        <w:sz w:val="20"/>
      </w:rPr>
    </w:pPr>
  </w:p>
  <w:p w:rsidR="00E4542E" w:rsidRDefault="00E4542E" w:rsidP="00E4542E">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4542E" w:rsidTr="00E4542E">
      <w:tblPrEx>
        <w:tblCellMar>
          <w:top w:w="0" w:type="dxa"/>
          <w:bottom w:w="0" w:type="dxa"/>
        </w:tblCellMar>
      </w:tblPrEx>
      <w:tc>
        <w:tcPr>
          <w:tcW w:w="2718" w:type="dxa"/>
          <w:tcBorders>
            <w:top w:val="single" w:sz="18" w:space="0" w:color="auto"/>
          </w:tcBorders>
        </w:tcPr>
        <w:p w:rsidR="00E4542E" w:rsidRDefault="00E4542E" w:rsidP="00E4542E">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E4542E" w:rsidRDefault="00E4542E" w:rsidP="00E4542E">
          <w:pPr>
            <w:rPr>
              <w:sz w:val="20"/>
            </w:rPr>
          </w:pPr>
          <w:r>
            <w:rPr>
              <w:sz w:val="20"/>
            </w:rPr>
            <w:t>&lt; 800 ppm = preferable</w:t>
          </w:r>
        </w:p>
      </w:tc>
      <w:tc>
        <w:tcPr>
          <w:tcW w:w="3600" w:type="dxa"/>
          <w:tcBorders>
            <w:top w:val="single" w:sz="18" w:space="0" w:color="auto"/>
          </w:tcBorders>
        </w:tcPr>
        <w:p w:rsidR="00E4542E" w:rsidRDefault="00E4542E" w:rsidP="00E4542E">
          <w:pPr>
            <w:jc w:val="right"/>
            <w:rPr>
              <w:sz w:val="20"/>
            </w:rPr>
          </w:pPr>
          <w:r>
            <w:rPr>
              <w:sz w:val="20"/>
            </w:rPr>
            <w:t>Temperature:</w:t>
          </w:r>
        </w:p>
      </w:tc>
      <w:tc>
        <w:tcPr>
          <w:tcW w:w="3420" w:type="dxa"/>
          <w:tcBorders>
            <w:top w:val="single" w:sz="18" w:space="0" w:color="auto"/>
          </w:tcBorders>
        </w:tcPr>
        <w:p w:rsidR="00E4542E" w:rsidRDefault="00E4542E" w:rsidP="00E4542E">
          <w:pPr>
            <w:rPr>
              <w:sz w:val="20"/>
            </w:rPr>
          </w:pPr>
          <w:r>
            <w:rPr>
              <w:sz w:val="20"/>
            </w:rPr>
            <w:t>70 - 78 °F</w:t>
          </w:r>
        </w:p>
      </w:tc>
    </w:tr>
    <w:tr w:rsidR="00E4542E" w:rsidTr="00E4542E">
      <w:tblPrEx>
        <w:tblCellMar>
          <w:top w:w="0" w:type="dxa"/>
          <w:bottom w:w="0" w:type="dxa"/>
        </w:tblCellMar>
      </w:tblPrEx>
      <w:tc>
        <w:tcPr>
          <w:tcW w:w="2718" w:type="dxa"/>
          <w:tcBorders>
            <w:bottom w:val="single" w:sz="18" w:space="0" w:color="auto"/>
          </w:tcBorders>
        </w:tcPr>
        <w:p w:rsidR="00E4542E" w:rsidRDefault="00E4542E" w:rsidP="00E4542E">
          <w:pPr>
            <w:jc w:val="right"/>
            <w:rPr>
              <w:sz w:val="20"/>
            </w:rPr>
          </w:pPr>
        </w:p>
      </w:tc>
      <w:tc>
        <w:tcPr>
          <w:tcW w:w="4860" w:type="dxa"/>
          <w:tcBorders>
            <w:bottom w:val="single" w:sz="18" w:space="0" w:color="auto"/>
          </w:tcBorders>
        </w:tcPr>
        <w:p w:rsidR="00E4542E" w:rsidRDefault="00E4542E" w:rsidP="00E4542E">
          <w:pPr>
            <w:rPr>
              <w:sz w:val="20"/>
            </w:rPr>
          </w:pPr>
          <w:r>
            <w:rPr>
              <w:sz w:val="20"/>
            </w:rPr>
            <w:t>&gt; 800 ppm = indicative of ventilation problems</w:t>
          </w:r>
        </w:p>
      </w:tc>
      <w:tc>
        <w:tcPr>
          <w:tcW w:w="3600" w:type="dxa"/>
          <w:tcBorders>
            <w:bottom w:val="single" w:sz="18" w:space="0" w:color="auto"/>
          </w:tcBorders>
        </w:tcPr>
        <w:p w:rsidR="00E4542E" w:rsidRDefault="00E4542E" w:rsidP="00E4542E">
          <w:pPr>
            <w:jc w:val="right"/>
            <w:rPr>
              <w:sz w:val="20"/>
            </w:rPr>
          </w:pPr>
          <w:r>
            <w:rPr>
              <w:sz w:val="20"/>
            </w:rPr>
            <w:t>Relative Humidity:</w:t>
          </w:r>
        </w:p>
      </w:tc>
      <w:tc>
        <w:tcPr>
          <w:tcW w:w="3420" w:type="dxa"/>
          <w:tcBorders>
            <w:bottom w:val="single" w:sz="18" w:space="0" w:color="auto"/>
          </w:tcBorders>
        </w:tcPr>
        <w:p w:rsidR="00E4542E" w:rsidRDefault="00E4542E" w:rsidP="00E4542E">
          <w:pPr>
            <w:rPr>
              <w:sz w:val="20"/>
            </w:rPr>
          </w:pPr>
          <w:r>
            <w:rPr>
              <w:sz w:val="20"/>
            </w:rPr>
            <w:t>40 - 60%</w:t>
          </w:r>
        </w:p>
      </w:tc>
    </w:tr>
  </w:tbl>
  <w:p w:rsidR="00E4542E" w:rsidRDefault="00E4542E" w:rsidP="00E4542E">
    <w:pPr>
      <w:pStyle w:val="Footer"/>
      <w:jc w:val="center"/>
    </w:pPr>
  </w:p>
  <w:p w:rsidR="00E4542E" w:rsidRPr="00A7353A" w:rsidRDefault="00E4542E" w:rsidP="00E4542E">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89466B">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42E" w:rsidRDefault="00E4542E">
      <w:r>
        <w:separator/>
      </w:r>
    </w:p>
  </w:footnote>
  <w:footnote w:type="continuationSeparator" w:id="0">
    <w:p w:rsidR="00E4542E" w:rsidRDefault="00E4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6C1" w:rsidRDefault="00EF36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6C1" w:rsidRDefault="00EF36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6C1" w:rsidRDefault="00EF36C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2E" w:rsidRDefault="00E454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542E" w:rsidRDefault="00E4542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E4542E" w:rsidTr="00E4542E">
      <w:tblPrEx>
        <w:tblCellMar>
          <w:top w:w="0" w:type="dxa"/>
          <w:bottom w:w="0" w:type="dxa"/>
        </w:tblCellMar>
      </w:tblPrEx>
      <w:trPr>
        <w:cantSplit/>
      </w:trPr>
      <w:tc>
        <w:tcPr>
          <w:tcW w:w="12258" w:type="dxa"/>
          <w:gridSpan w:val="3"/>
        </w:tcPr>
        <w:p w:rsidR="00E4542E" w:rsidRPr="00677AC6" w:rsidRDefault="00E4542E" w:rsidP="00E4542E">
          <w:pPr>
            <w:pStyle w:val="Header"/>
            <w:spacing w:before="60" w:after="60"/>
            <w:rPr>
              <w:b/>
            </w:rPr>
          </w:pPr>
          <w:r>
            <w:rPr>
              <w:b/>
            </w:rPr>
            <w:t xml:space="preserve">Location: </w:t>
          </w:r>
        </w:p>
      </w:tc>
      <w:tc>
        <w:tcPr>
          <w:tcW w:w="2358" w:type="dxa"/>
        </w:tcPr>
        <w:p w:rsidR="00E4542E" w:rsidRDefault="00E4542E" w:rsidP="00E4542E">
          <w:pPr>
            <w:pStyle w:val="Header"/>
            <w:tabs>
              <w:tab w:val="clear" w:pos="4320"/>
              <w:tab w:val="clear" w:pos="8640"/>
            </w:tabs>
            <w:spacing w:before="60" w:after="60"/>
            <w:rPr>
              <w:b/>
            </w:rPr>
          </w:pPr>
          <w:r>
            <w:rPr>
              <w:b/>
            </w:rPr>
            <w:t>Indoor Air Results</w:t>
          </w:r>
        </w:p>
      </w:tc>
    </w:tr>
    <w:tr w:rsidR="00E4542E" w:rsidTr="00E4542E">
      <w:tblPrEx>
        <w:tblCellMar>
          <w:top w:w="0" w:type="dxa"/>
          <w:bottom w:w="0" w:type="dxa"/>
        </w:tblCellMar>
      </w:tblPrEx>
      <w:trPr>
        <w:cantSplit/>
      </w:trPr>
      <w:tc>
        <w:tcPr>
          <w:tcW w:w="4872" w:type="dxa"/>
        </w:tcPr>
        <w:p w:rsidR="00E4542E" w:rsidRDefault="00E4542E" w:rsidP="00E4542E">
          <w:pPr>
            <w:pStyle w:val="Header"/>
            <w:tabs>
              <w:tab w:val="clear" w:pos="4320"/>
              <w:tab w:val="clear" w:pos="8640"/>
            </w:tabs>
            <w:spacing w:before="60" w:after="60"/>
            <w:rPr>
              <w:b/>
            </w:rPr>
          </w:pPr>
          <w:r>
            <w:rPr>
              <w:b/>
            </w:rPr>
            <w:t xml:space="preserve">Address: </w:t>
          </w:r>
        </w:p>
      </w:tc>
      <w:tc>
        <w:tcPr>
          <w:tcW w:w="4872" w:type="dxa"/>
        </w:tcPr>
        <w:p w:rsidR="00E4542E" w:rsidRPr="00A7353A" w:rsidRDefault="00E4542E" w:rsidP="00E4542E">
          <w:pPr>
            <w:pStyle w:val="Header"/>
            <w:tabs>
              <w:tab w:val="clear" w:pos="4320"/>
              <w:tab w:val="clear" w:pos="8640"/>
            </w:tabs>
            <w:spacing w:before="60" w:after="60"/>
            <w:jc w:val="center"/>
            <w:rPr>
              <w:b/>
              <w:sz w:val="22"/>
              <w:szCs w:val="22"/>
            </w:rPr>
          </w:pPr>
          <w:r w:rsidRPr="00A7353A">
            <w:rPr>
              <w:b/>
              <w:sz w:val="22"/>
              <w:szCs w:val="22"/>
            </w:rPr>
            <w:t>Table 1 (continued)</w:t>
          </w:r>
        </w:p>
      </w:tc>
      <w:tc>
        <w:tcPr>
          <w:tcW w:w="2514" w:type="dxa"/>
        </w:tcPr>
        <w:p w:rsidR="00E4542E" w:rsidRDefault="00E4542E" w:rsidP="00E4542E">
          <w:pPr>
            <w:pStyle w:val="Header"/>
            <w:tabs>
              <w:tab w:val="clear" w:pos="4320"/>
              <w:tab w:val="clear" w:pos="8640"/>
            </w:tabs>
            <w:spacing w:before="60" w:after="60"/>
            <w:rPr>
              <w:b/>
            </w:rPr>
          </w:pPr>
        </w:p>
      </w:tc>
      <w:tc>
        <w:tcPr>
          <w:tcW w:w="2358" w:type="dxa"/>
        </w:tcPr>
        <w:p w:rsidR="00E4542E" w:rsidRDefault="00E4542E" w:rsidP="00E4542E">
          <w:pPr>
            <w:pStyle w:val="Header"/>
            <w:tabs>
              <w:tab w:val="clear" w:pos="4320"/>
              <w:tab w:val="clear" w:pos="8640"/>
            </w:tabs>
            <w:spacing w:before="60" w:after="60"/>
            <w:jc w:val="center"/>
            <w:rPr>
              <w:b/>
            </w:rPr>
          </w:pPr>
          <w:r w:rsidRPr="00677AC6">
            <w:rPr>
              <w:b/>
            </w:rPr>
            <w:t>Date:</w:t>
          </w:r>
          <w:r>
            <w:rPr>
              <w:b/>
            </w:rPr>
            <w:t xml:space="preserve"> </w:t>
          </w:r>
        </w:p>
      </w:tc>
    </w:tr>
  </w:tbl>
  <w:p w:rsidR="00E4542E" w:rsidRPr="00EC38EA" w:rsidRDefault="00E4542E" w:rsidP="00E4542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92" w:type="dxa"/>
      <w:tblLook w:val="0000" w:firstRow="0" w:lastRow="0" w:firstColumn="0" w:lastColumn="0" w:noHBand="0" w:noVBand="0"/>
    </w:tblPr>
    <w:tblGrid>
      <w:gridCol w:w="5508"/>
      <w:gridCol w:w="4512"/>
      <w:gridCol w:w="2514"/>
      <w:gridCol w:w="2358"/>
    </w:tblGrid>
    <w:tr w:rsidR="00E4542E" w:rsidTr="00E4542E">
      <w:tblPrEx>
        <w:tblCellMar>
          <w:top w:w="0" w:type="dxa"/>
          <w:bottom w:w="0" w:type="dxa"/>
        </w:tblCellMar>
      </w:tblPrEx>
      <w:trPr>
        <w:cantSplit/>
      </w:trPr>
      <w:tc>
        <w:tcPr>
          <w:tcW w:w="12534" w:type="dxa"/>
          <w:gridSpan w:val="3"/>
        </w:tcPr>
        <w:p w:rsidR="00E4542E" w:rsidRPr="00AA0C96" w:rsidRDefault="00E4542E" w:rsidP="00E4542E">
          <w:pPr>
            <w:pStyle w:val="Header"/>
            <w:spacing w:before="60" w:after="60"/>
            <w:rPr>
              <w:b/>
              <w:sz w:val="22"/>
            </w:rPr>
          </w:pPr>
          <w:r>
            <w:rPr>
              <w:b/>
              <w:sz w:val="22"/>
            </w:rPr>
            <w:t>Location: Goshen Town Offices</w:t>
          </w:r>
        </w:p>
      </w:tc>
      <w:tc>
        <w:tcPr>
          <w:tcW w:w="2358" w:type="dxa"/>
        </w:tcPr>
        <w:p w:rsidR="00E4542E" w:rsidRPr="00AA0C96" w:rsidRDefault="00E4542E" w:rsidP="00E4542E">
          <w:pPr>
            <w:pStyle w:val="Header"/>
            <w:tabs>
              <w:tab w:val="clear" w:pos="4320"/>
              <w:tab w:val="clear" w:pos="8640"/>
            </w:tabs>
            <w:spacing w:before="60" w:after="60"/>
            <w:rPr>
              <w:b/>
              <w:sz w:val="22"/>
            </w:rPr>
          </w:pPr>
          <w:r w:rsidRPr="00AA0C96">
            <w:rPr>
              <w:b/>
              <w:sz w:val="22"/>
            </w:rPr>
            <w:t>Indoor Air Results</w:t>
          </w:r>
        </w:p>
      </w:tc>
    </w:tr>
    <w:tr w:rsidR="00E4542E" w:rsidTr="00E4542E">
      <w:tblPrEx>
        <w:tblCellMar>
          <w:top w:w="0" w:type="dxa"/>
          <w:bottom w:w="0" w:type="dxa"/>
        </w:tblCellMar>
      </w:tblPrEx>
      <w:trPr>
        <w:cantSplit/>
      </w:trPr>
      <w:tc>
        <w:tcPr>
          <w:tcW w:w="5508" w:type="dxa"/>
        </w:tcPr>
        <w:p w:rsidR="00E4542E" w:rsidRPr="00AA0C96" w:rsidRDefault="00E4542E" w:rsidP="00E4542E">
          <w:pPr>
            <w:pStyle w:val="Header"/>
            <w:tabs>
              <w:tab w:val="clear" w:pos="4320"/>
              <w:tab w:val="clear" w:pos="8640"/>
            </w:tabs>
            <w:spacing w:before="60" w:after="60"/>
            <w:rPr>
              <w:b/>
              <w:sz w:val="22"/>
            </w:rPr>
          </w:pPr>
          <w:r w:rsidRPr="00AA0C96">
            <w:rPr>
              <w:b/>
              <w:sz w:val="22"/>
            </w:rPr>
            <w:t xml:space="preserve">Address: </w:t>
          </w:r>
          <w:r>
            <w:rPr>
              <w:b/>
              <w:sz w:val="22"/>
            </w:rPr>
            <w:t>40 Main St., Goshen, MA</w:t>
          </w:r>
        </w:p>
      </w:tc>
      <w:tc>
        <w:tcPr>
          <w:tcW w:w="4512" w:type="dxa"/>
        </w:tcPr>
        <w:p w:rsidR="00E4542E" w:rsidRPr="00AA0C96" w:rsidRDefault="00E4542E" w:rsidP="00E4542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E4542E" w:rsidRPr="00AA0C96" w:rsidRDefault="00E4542E" w:rsidP="00E4542E">
          <w:pPr>
            <w:pStyle w:val="Header"/>
            <w:tabs>
              <w:tab w:val="clear" w:pos="4320"/>
              <w:tab w:val="clear" w:pos="8640"/>
            </w:tabs>
            <w:spacing w:before="60" w:after="60"/>
            <w:rPr>
              <w:b/>
              <w:sz w:val="22"/>
            </w:rPr>
          </w:pPr>
        </w:p>
      </w:tc>
      <w:tc>
        <w:tcPr>
          <w:tcW w:w="2358" w:type="dxa"/>
        </w:tcPr>
        <w:p w:rsidR="00E4542E" w:rsidRPr="00AA0C96" w:rsidRDefault="00E4542E" w:rsidP="00E4542E">
          <w:pPr>
            <w:pStyle w:val="Header"/>
            <w:tabs>
              <w:tab w:val="clear" w:pos="4320"/>
              <w:tab w:val="clear" w:pos="8640"/>
            </w:tabs>
            <w:spacing w:before="60" w:after="60"/>
            <w:rPr>
              <w:b/>
              <w:sz w:val="22"/>
            </w:rPr>
          </w:pPr>
          <w:r w:rsidRPr="00AA0C96">
            <w:rPr>
              <w:b/>
              <w:sz w:val="22"/>
            </w:rPr>
            <w:t>Date</w:t>
          </w:r>
          <w:r>
            <w:rPr>
              <w:b/>
              <w:sz w:val="22"/>
            </w:rPr>
            <w:t>: 11/3/2017</w:t>
          </w:r>
        </w:p>
      </w:tc>
    </w:tr>
  </w:tbl>
  <w:p w:rsidR="00E4542E" w:rsidRDefault="00E4542E" w:rsidP="00E45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8C1600B"/>
    <w:multiLevelType w:val="multilevel"/>
    <w:tmpl w:val="1762915E"/>
    <w:numStyleLink w:val="StyleBulletedSymbolsymbolBoldLeft0Hanging0251"/>
  </w:abstractNum>
  <w:abstractNum w:abstractNumId="3">
    <w:nsid w:val="1DF329A2"/>
    <w:multiLevelType w:val="multilevel"/>
    <w:tmpl w:val="1762915E"/>
    <w:numStyleLink w:val="StyleBulletedSymbolsymbolBoldLeft0Hanging0251"/>
  </w:abstractNum>
  <w:abstractNum w:abstractNumId="4">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2AD30EED"/>
    <w:multiLevelType w:val="multilevel"/>
    <w:tmpl w:val="1762915E"/>
    <w:numStyleLink w:val="StyleBulletedSymbolsymbolBoldLeft0Hanging0251"/>
  </w:abstractNum>
  <w:abstractNum w:abstractNumId="8">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1">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DD64C6"/>
    <w:multiLevelType w:val="multilevel"/>
    <w:tmpl w:val="1762915E"/>
    <w:numStyleLink w:val="StyleBulletedSymbolsymbolBoldLeft0Hanging0251"/>
  </w:abstractNum>
  <w:abstractNum w:abstractNumId="13">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4E556AA4"/>
    <w:multiLevelType w:val="hybridMultilevel"/>
    <w:tmpl w:val="CEA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nsid w:val="64FC6D8A"/>
    <w:multiLevelType w:val="multilevel"/>
    <w:tmpl w:val="1762915E"/>
    <w:numStyleLink w:val="StyleBulletedSymbolsymbolBoldLeft0Hanging0251"/>
  </w:abstractNum>
  <w:abstractNum w:abstractNumId="18">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9"/>
  </w:num>
  <w:num w:numId="2">
    <w:abstractNumId w:val="0"/>
  </w:num>
  <w:num w:numId="3">
    <w:abstractNumId w:val="8"/>
  </w:num>
  <w:num w:numId="4">
    <w:abstractNumId w:val="10"/>
  </w:num>
  <w:num w:numId="5">
    <w:abstractNumId w:val="11"/>
  </w:num>
  <w:num w:numId="6">
    <w:abstractNumId w:val="19"/>
  </w:num>
  <w:num w:numId="7">
    <w:abstractNumId w:val="18"/>
  </w:num>
  <w:num w:numId="8">
    <w:abstractNumId w:val="5"/>
  </w:num>
  <w:num w:numId="9">
    <w:abstractNumId w:val="1"/>
  </w:num>
  <w:num w:numId="10">
    <w:abstractNumId w:val="6"/>
  </w:num>
  <w:num w:numId="11">
    <w:abstractNumId w:val="14"/>
  </w:num>
  <w:num w:numId="12">
    <w:abstractNumId w:val="4"/>
  </w:num>
  <w:num w:numId="13">
    <w:abstractNumId w:val="16"/>
  </w:num>
  <w:num w:numId="14">
    <w:abstractNumId w:val="13"/>
  </w:num>
  <w:num w:numId="15">
    <w:abstractNumId w:val="3"/>
  </w:num>
  <w:num w:numId="16">
    <w:abstractNumId w:val="12"/>
  </w:num>
  <w:num w:numId="17">
    <w:abstractNumId w:val="2"/>
  </w:num>
  <w:num w:numId="18">
    <w:abstractNumId w:val="7"/>
  </w:num>
  <w:num w:numId="19">
    <w:abstractNumId w:val="17"/>
  </w:num>
  <w:num w:numId="2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3E0B"/>
    <w:rsid w:val="00005661"/>
    <w:rsid w:val="000105AD"/>
    <w:rsid w:val="00010835"/>
    <w:rsid w:val="000108ED"/>
    <w:rsid w:val="00011F77"/>
    <w:rsid w:val="00012980"/>
    <w:rsid w:val="00012B49"/>
    <w:rsid w:val="0001560D"/>
    <w:rsid w:val="00020432"/>
    <w:rsid w:val="00021A0F"/>
    <w:rsid w:val="00023943"/>
    <w:rsid w:val="00024D15"/>
    <w:rsid w:val="000258C5"/>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144"/>
    <w:rsid w:val="0004591A"/>
    <w:rsid w:val="00045DAC"/>
    <w:rsid w:val="000479ED"/>
    <w:rsid w:val="000506A6"/>
    <w:rsid w:val="00050A04"/>
    <w:rsid w:val="00051245"/>
    <w:rsid w:val="00051D6A"/>
    <w:rsid w:val="00053D15"/>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68F"/>
    <w:rsid w:val="00076A4B"/>
    <w:rsid w:val="00076CDF"/>
    <w:rsid w:val="000770C5"/>
    <w:rsid w:val="000771D8"/>
    <w:rsid w:val="000806F6"/>
    <w:rsid w:val="00081B88"/>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419"/>
    <w:rsid w:val="000B30BF"/>
    <w:rsid w:val="000B40AE"/>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4E6"/>
    <w:rsid w:val="000D35ED"/>
    <w:rsid w:val="000D3F92"/>
    <w:rsid w:val="000D423F"/>
    <w:rsid w:val="000D5513"/>
    <w:rsid w:val="000D6993"/>
    <w:rsid w:val="000D6D88"/>
    <w:rsid w:val="000D6E60"/>
    <w:rsid w:val="000D7274"/>
    <w:rsid w:val="000D77C0"/>
    <w:rsid w:val="000E3262"/>
    <w:rsid w:val="000E3EA9"/>
    <w:rsid w:val="000F07EE"/>
    <w:rsid w:val="000F247D"/>
    <w:rsid w:val="000F2B46"/>
    <w:rsid w:val="000F2DD2"/>
    <w:rsid w:val="000F5F97"/>
    <w:rsid w:val="000F694B"/>
    <w:rsid w:val="0010091C"/>
    <w:rsid w:val="00101E4B"/>
    <w:rsid w:val="00102288"/>
    <w:rsid w:val="001022AC"/>
    <w:rsid w:val="00104BB6"/>
    <w:rsid w:val="00104C3D"/>
    <w:rsid w:val="001062F9"/>
    <w:rsid w:val="00107443"/>
    <w:rsid w:val="001111F2"/>
    <w:rsid w:val="00111B85"/>
    <w:rsid w:val="00111DBB"/>
    <w:rsid w:val="001129E9"/>
    <w:rsid w:val="001133C6"/>
    <w:rsid w:val="001138EF"/>
    <w:rsid w:val="00113A6B"/>
    <w:rsid w:val="0011553E"/>
    <w:rsid w:val="00116A02"/>
    <w:rsid w:val="001174D9"/>
    <w:rsid w:val="0012097F"/>
    <w:rsid w:val="00120991"/>
    <w:rsid w:val="00121426"/>
    <w:rsid w:val="001216C4"/>
    <w:rsid w:val="001219A9"/>
    <w:rsid w:val="00121A72"/>
    <w:rsid w:val="00122112"/>
    <w:rsid w:val="0012387A"/>
    <w:rsid w:val="0012409A"/>
    <w:rsid w:val="00124354"/>
    <w:rsid w:val="00124C6D"/>
    <w:rsid w:val="00125115"/>
    <w:rsid w:val="00126A13"/>
    <w:rsid w:val="00126D99"/>
    <w:rsid w:val="001274EF"/>
    <w:rsid w:val="001276F0"/>
    <w:rsid w:val="00131C3C"/>
    <w:rsid w:val="00132BC1"/>
    <w:rsid w:val="00132EF8"/>
    <w:rsid w:val="00132F44"/>
    <w:rsid w:val="001341F9"/>
    <w:rsid w:val="001355AE"/>
    <w:rsid w:val="00136653"/>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6DA3"/>
    <w:rsid w:val="0015758A"/>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8C1"/>
    <w:rsid w:val="00183D48"/>
    <w:rsid w:val="001843E8"/>
    <w:rsid w:val="001844EF"/>
    <w:rsid w:val="001848D9"/>
    <w:rsid w:val="00184974"/>
    <w:rsid w:val="001869A2"/>
    <w:rsid w:val="00187326"/>
    <w:rsid w:val="0018765B"/>
    <w:rsid w:val="00190190"/>
    <w:rsid w:val="00190F27"/>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21AD"/>
    <w:rsid w:val="001A291A"/>
    <w:rsid w:val="001A2D49"/>
    <w:rsid w:val="001A3656"/>
    <w:rsid w:val="001A3882"/>
    <w:rsid w:val="001A4A0C"/>
    <w:rsid w:val="001A4B16"/>
    <w:rsid w:val="001A6E3E"/>
    <w:rsid w:val="001A6F32"/>
    <w:rsid w:val="001A7ACE"/>
    <w:rsid w:val="001B0089"/>
    <w:rsid w:val="001B535E"/>
    <w:rsid w:val="001B64D5"/>
    <w:rsid w:val="001B7980"/>
    <w:rsid w:val="001B7C7D"/>
    <w:rsid w:val="001C07FF"/>
    <w:rsid w:val="001C0838"/>
    <w:rsid w:val="001C1237"/>
    <w:rsid w:val="001C1B40"/>
    <w:rsid w:val="001C2019"/>
    <w:rsid w:val="001C29FC"/>
    <w:rsid w:val="001C2A88"/>
    <w:rsid w:val="001C2B30"/>
    <w:rsid w:val="001C31E6"/>
    <w:rsid w:val="001C326C"/>
    <w:rsid w:val="001C3E0A"/>
    <w:rsid w:val="001C3E1E"/>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5B37"/>
    <w:rsid w:val="001E5D57"/>
    <w:rsid w:val="001E5E6B"/>
    <w:rsid w:val="001E6F66"/>
    <w:rsid w:val="001E700D"/>
    <w:rsid w:val="001E7963"/>
    <w:rsid w:val="001F02BC"/>
    <w:rsid w:val="001F0B7B"/>
    <w:rsid w:val="001F0DC8"/>
    <w:rsid w:val="001F1714"/>
    <w:rsid w:val="001F21E0"/>
    <w:rsid w:val="001F26F1"/>
    <w:rsid w:val="001F26FB"/>
    <w:rsid w:val="001F2F70"/>
    <w:rsid w:val="001F3986"/>
    <w:rsid w:val="001F4234"/>
    <w:rsid w:val="001F4410"/>
    <w:rsid w:val="001F47E7"/>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AC8"/>
    <w:rsid w:val="00251B76"/>
    <w:rsid w:val="0025271C"/>
    <w:rsid w:val="0025288A"/>
    <w:rsid w:val="00253B50"/>
    <w:rsid w:val="00253F0C"/>
    <w:rsid w:val="002553F0"/>
    <w:rsid w:val="00255988"/>
    <w:rsid w:val="00257350"/>
    <w:rsid w:val="0026107E"/>
    <w:rsid w:val="00261269"/>
    <w:rsid w:val="00262919"/>
    <w:rsid w:val="00264059"/>
    <w:rsid w:val="00264AB2"/>
    <w:rsid w:val="00264AFB"/>
    <w:rsid w:val="00265723"/>
    <w:rsid w:val="002660FC"/>
    <w:rsid w:val="00270588"/>
    <w:rsid w:val="00270760"/>
    <w:rsid w:val="002707EF"/>
    <w:rsid w:val="00271AD3"/>
    <w:rsid w:val="00272607"/>
    <w:rsid w:val="00272C40"/>
    <w:rsid w:val="00273B44"/>
    <w:rsid w:val="00274E4A"/>
    <w:rsid w:val="0027518C"/>
    <w:rsid w:val="002759DC"/>
    <w:rsid w:val="0027605D"/>
    <w:rsid w:val="00276168"/>
    <w:rsid w:val="00276427"/>
    <w:rsid w:val="00280268"/>
    <w:rsid w:val="002815C4"/>
    <w:rsid w:val="00282303"/>
    <w:rsid w:val="002849CA"/>
    <w:rsid w:val="00284B3E"/>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AD6"/>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F52"/>
    <w:rsid w:val="00324A6A"/>
    <w:rsid w:val="00324B85"/>
    <w:rsid w:val="00325E7E"/>
    <w:rsid w:val="00330468"/>
    <w:rsid w:val="0033092B"/>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B72"/>
    <w:rsid w:val="00346BE2"/>
    <w:rsid w:val="003471E2"/>
    <w:rsid w:val="00347C0D"/>
    <w:rsid w:val="00350571"/>
    <w:rsid w:val="00351496"/>
    <w:rsid w:val="003518E7"/>
    <w:rsid w:val="003541F9"/>
    <w:rsid w:val="00354EEA"/>
    <w:rsid w:val="00355280"/>
    <w:rsid w:val="00355B10"/>
    <w:rsid w:val="00356121"/>
    <w:rsid w:val="00356C15"/>
    <w:rsid w:val="00357CB2"/>
    <w:rsid w:val="003601DC"/>
    <w:rsid w:val="003609C4"/>
    <w:rsid w:val="0036112D"/>
    <w:rsid w:val="0036119D"/>
    <w:rsid w:val="00362238"/>
    <w:rsid w:val="00365C53"/>
    <w:rsid w:val="00367B9E"/>
    <w:rsid w:val="00370064"/>
    <w:rsid w:val="00370275"/>
    <w:rsid w:val="00370784"/>
    <w:rsid w:val="00370A2F"/>
    <w:rsid w:val="00371434"/>
    <w:rsid w:val="00372350"/>
    <w:rsid w:val="00373943"/>
    <w:rsid w:val="00373B4E"/>
    <w:rsid w:val="003754B2"/>
    <w:rsid w:val="0037757C"/>
    <w:rsid w:val="003820B3"/>
    <w:rsid w:val="00382A79"/>
    <w:rsid w:val="00382BFA"/>
    <w:rsid w:val="003835AD"/>
    <w:rsid w:val="00383BB7"/>
    <w:rsid w:val="00384760"/>
    <w:rsid w:val="0038729C"/>
    <w:rsid w:val="00387FDE"/>
    <w:rsid w:val="00390663"/>
    <w:rsid w:val="0039069F"/>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5CF0"/>
    <w:rsid w:val="003B610C"/>
    <w:rsid w:val="003B6252"/>
    <w:rsid w:val="003B78B1"/>
    <w:rsid w:val="003C02E2"/>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3858"/>
    <w:rsid w:val="00404F8A"/>
    <w:rsid w:val="0040505D"/>
    <w:rsid w:val="00406079"/>
    <w:rsid w:val="00406525"/>
    <w:rsid w:val="00406760"/>
    <w:rsid w:val="0041005C"/>
    <w:rsid w:val="00410068"/>
    <w:rsid w:val="00412AE3"/>
    <w:rsid w:val="00412B14"/>
    <w:rsid w:val="00412FF2"/>
    <w:rsid w:val="00414AD3"/>
    <w:rsid w:val="004155F6"/>
    <w:rsid w:val="00416293"/>
    <w:rsid w:val="00416DB2"/>
    <w:rsid w:val="00417496"/>
    <w:rsid w:val="00417FC1"/>
    <w:rsid w:val="004206B7"/>
    <w:rsid w:val="00420721"/>
    <w:rsid w:val="00420CE0"/>
    <w:rsid w:val="00420D1A"/>
    <w:rsid w:val="0042199C"/>
    <w:rsid w:val="0042251C"/>
    <w:rsid w:val="00423B95"/>
    <w:rsid w:val="0042497C"/>
    <w:rsid w:val="00425FC6"/>
    <w:rsid w:val="00426402"/>
    <w:rsid w:val="0042699C"/>
    <w:rsid w:val="004275C1"/>
    <w:rsid w:val="004301A4"/>
    <w:rsid w:val="0043075D"/>
    <w:rsid w:val="00430C1F"/>
    <w:rsid w:val="00430E0D"/>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0D03"/>
    <w:rsid w:val="0045416E"/>
    <w:rsid w:val="004543CC"/>
    <w:rsid w:val="004545E3"/>
    <w:rsid w:val="00454B4A"/>
    <w:rsid w:val="00454D42"/>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2A60"/>
    <w:rsid w:val="0049417E"/>
    <w:rsid w:val="004964D7"/>
    <w:rsid w:val="004A19CE"/>
    <w:rsid w:val="004A1D9A"/>
    <w:rsid w:val="004A235A"/>
    <w:rsid w:val="004A28CB"/>
    <w:rsid w:val="004A380E"/>
    <w:rsid w:val="004A3B93"/>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5E40"/>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94D"/>
    <w:rsid w:val="004D3C11"/>
    <w:rsid w:val="004D4309"/>
    <w:rsid w:val="004D46C4"/>
    <w:rsid w:val="004D57A4"/>
    <w:rsid w:val="004D6546"/>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55D6"/>
    <w:rsid w:val="00555930"/>
    <w:rsid w:val="00555963"/>
    <w:rsid w:val="00555CAD"/>
    <w:rsid w:val="00555D17"/>
    <w:rsid w:val="00555DB1"/>
    <w:rsid w:val="00556E7A"/>
    <w:rsid w:val="00557541"/>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83227"/>
    <w:rsid w:val="005835A3"/>
    <w:rsid w:val="0058447C"/>
    <w:rsid w:val="00584656"/>
    <w:rsid w:val="005859C3"/>
    <w:rsid w:val="00585A3D"/>
    <w:rsid w:val="00587592"/>
    <w:rsid w:val="005875E3"/>
    <w:rsid w:val="005876EF"/>
    <w:rsid w:val="00587AF3"/>
    <w:rsid w:val="00590A8B"/>
    <w:rsid w:val="00590C8F"/>
    <w:rsid w:val="00590E8E"/>
    <w:rsid w:val="0059175B"/>
    <w:rsid w:val="005919E2"/>
    <w:rsid w:val="00591C6D"/>
    <w:rsid w:val="00591F7C"/>
    <w:rsid w:val="005926CF"/>
    <w:rsid w:val="005935A5"/>
    <w:rsid w:val="00593C70"/>
    <w:rsid w:val="005942C5"/>
    <w:rsid w:val="005958EC"/>
    <w:rsid w:val="0059606F"/>
    <w:rsid w:val="0059648C"/>
    <w:rsid w:val="0059686C"/>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02C"/>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67F"/>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3E21"/>
    <w:rsid w:val="0060439A"/>
    <w:rsid w:val="0060564D"/>
    <w:rsid w:val="00606D1D"/>
    <w:rsid w:val="00607980"/>
    <w:rsid w:val="00607B34"/>
    <w:rsid w:val="00610F72"/>
    <w:rsid w:val="0061184E"/>
    <w:rsid w:val="006120FB"/>
    <w:rsid w:val="00612DA9"/>
    <w:rsid w:val="0061467A"/>
    <w:rsid w:val="00615818"/>
    <w:rsid w:val="00617E42"/>
    <w:rsid w:val="00617FA4"/>
    <w:rsid w:val="00620BAA"/>
    <w:rsid w:val="0062143B"/>
    <w:rsid w:val="00621440"/>
    <w:rsid w:val="00621945"/>
    <w:rsid w:val="006241E7"/>
    <w:rsid w:val="00625477"/>
    <w:rsid w:val="00625614"/>
    <w:rsid w:val="0062564B"/>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771"/>
    <w:rsid w:val="00644811"/>
    <w:rsid w:val="0064541B"/>
    <w:rsid w:val="0064547F"/>
    <w:rsid w:val="0064548F"/>
    <w:rsid w:val="00646E09"/>
    <w:rsid w:val="00650A8E"/>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19A3"/>
    <w:rsid w:val="00682779"/>
    <w:rsid w:val="00682E02"/>
    <w:rsid w:val="00684E5D"/>
    <w:rsid w:val="0068520B"/>
    <w:rsid w:val="006859E5"/>
    <w:rsid w:val="00687A3E"/>
    <w:rsid w:val="00687F30"/>
    <w:rsid w:val="00690032"/>
    <w:rsid w:val="006905B5"/>
    <w:rsid w:val="00691F29"/>
    <w:rsid w:val="00691F89"/>
    <w:rsid w:val="00692948"/>
    <w:rsid w:val="00692E1D"/>
    <w:rsid w:val="00693971"/>
    <w:rsid w:val="00695BC4"/>
    <w:rsid w:val="00695C98"/>
    <w:rsid w:val="0069614F"/>
    <w:rsid w:val="006962BD"/>
    <w:rsid w:val="0069635A"/>
    <w:rsid w:val="0069675D"/>
    <w:rsid w:val="0069711B"/>
    <w:rsid w:val="00697417"/>
    <w:rsid w:val="006976C4"/>
    <w:rsid w:val="006A038E"/>
    <w:rsid w:val="006A2B37"/>
    <w:rsid w:val="006A3281"/>
    <w:rsid w:val="006A45C5"/>
    <w:rsid w:val="006A4C27"/>
    <w:rsid w:val="006A7C9F"/>
    <w:rsid w:val="006B0B31"/>
    <w:rsid w:val="006B342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C5FE2"/>
    <w:rsid w:val="006D0FE5"/>
    <w:rsid w:val="006D1CEC"/>
    <w:rsid w:val="006D2455"/>
    <w:rsid w:val="006D2919"/>
    <w:rsid w:val="006D2DAF"/>
    <w:rsid w:val="006D35C2"/>
    <w:rsid w:val="006D4763"/>
    <w:rsid w:val="006D512D"/>
    <w:rsid w:val="006D6689"/>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471B"/>
    <w:rsid w:val="006F6549"/>
    <w:rsid w:val="006F6ACB"/>
    <w:rsid w:val="00700099"/>
    <w:rsid w:val="007010EE"/>
    <w:rsid w:val="0070196F"/>
    <w:rsid w:val="00701DCD"/>
    <w:rsid w:val="00702971"/>
    <w:rsid w:val="00702F60"/>
    <w:rsid w:val="00703249"/>
    <w:rsid w:val="00703A75"/>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2BA"/>
    <w:rsid w:val="007221EE"/>
    <w:rsid w:val="00722666"/>
    <w:rsid w:val="00722D08"/>
    <w:rsid w:val="00725EE1"/>
    <w:rsid w:val="007262F3"/>
    <w:rsid w:val="0072689E"/>
    <w:rsid w:val="00726D89"/>
    <w:rsid w:val="00727965"/>
    <w:rsid w:val="00730B75"/>
    <w:rsid w:val="00731337"/>
    <w:rsid w:val="00731E26"/>
    <w:rsid w:val="00732168"/>
    <w:rsid w:val="00732A26"/>
    <w:rsid w:val="00733A7C"/>
    <w:rsid w:val="00733AAB"/>
    <w:rsid w:val="00733ABB"/>
    <w:rsid w:val="0073445F"/>
    <w:rsid w:val="0073496C"/>
    <w:rsid w:val="00735AE7"/>
    <w:rsid w:val="00735CA7"/>
    <w:rsid w:val="00735CC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353C"/>
    <w:rsid w:val="0075388D"/>
    <w:rsid w:val="007548B2"/>
    <w:rsid w:val="00757A0B"/>
    <w:rsid w:val="00757D0A"/>
    <w:rsid w:val="0076164D"/>
    <w:rsid w:val="00763F34"/>
    <w:rsid w:val="007659D3"/>
    <w:rsid w:val="00765A98"/>
    <w:rsid w:val="00766B6A"/>
    <w:rsid w:val="00766EE5"/>
    <w:rsid w:val="007746D5"/>
    <w:rsid w:val="00774BD5"/>
    <w:rsid w:val="00774E53"/>
    <w:rsid w:val="007759CE"/>
    <w:rsid w:val="007759E8"/>
    <w:rsid w:val="0077606E"/>
    <w:rsid w:val="0077623F"/>
    <w:rsid w:val="00776C96"/>
    <w:rsid w:val="00777614"/>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2388"/>
    <w:rsid w:val="007F2D19"/>
    <w:rsid w:val="007F383A"/>
    <w:rsid w:val="007F38D3"/>
    <w:rsid w:val="007F49EB"/>
    <w:rsid w:val="007F4F34"/>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2CA6"/>
    <w:rsid w:val="00813922"/>
    <w:rsid w:val="0081463F"/>
    <w:rsid w:val="008148CD"/>
    <w:rsid w:val="00815395"/>
    <w:rsid w:val="00816B7C"/>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30C6A"/>
    <w:rsid w:val="008310F1"/>
    <w:rsid w:val="008339DA"/>
    <w:rsid w:val="00833D79"/>
    <w:rsid w:val="00834909"/>
    <w:rsid w:val="008355B0"/>
    <w:rsid w:val="00837706"/>
    <w:rsid w:val="0084092D"/>
    <w:rsid w:val="00841EA4"/>
    <w:rsid w:val="008427E3"/>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208E"/>
    <w:rsid w:val="0086440E"/>
    <w:rsid w:val="00864627"/>
    <w:rsid w:val="00865336"/>
    <w:rsid w:val="0086691F"/>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D69"/>
    <w:rsid w:val="00893F29"/>
    <w:rsid w:val="00894503"/>
    <w:rsid w:val="0089466B"/>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6FB4"/>
    <w:rsid w:val="008A764A"/>
    <w:rsid w:val="008A790E"/>
    <w:rsid w:val="008B0058"/>
    <w:rsid w:val="008B1139"/>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5E0"/>
    <w:rsid w:val="008E568E"/>
    <w:rsid w:val="008E5784"/>
    <w:rsid w:val="008E5EEC"/>
    <w:rsid w:val="008F0B78"/>
    <w:rsid w:val="008F13C9"/>
    <w:rsid w:val="008F31D0"/>
    <w:rsid w:val="008F3FD6"/>
    <w:rsid w:val="008F430B"/>
    <w:rsid w:val="008F609A"/>
    <w:rsid w:val="008F6B0B"/>
    <w:rsid w:val="008F77D9"/>
    <w:rsid w:val="008F7D64"/>
    <w:rsid w:val="009002F3"/>
    <w:rsid w:val="00901114"/>
    <w:rsid w:val="0090147E"/>
    <w:rsid w:val="009022AA"/>
    <w:rsid w:val="009023D9"/>
    <w:rsid w:val="0090298C"/>
    <w:rsid w:val="009033D2"/>
    <w:rsid w:val="00903BE0"/>
    <w:rsid w:val="009045FF"/>
    <w:rsid w:val="0090487A"/>
    <w:rsid w:val="00905A61"/>
    <w:rsid w:val="00906C56"/>
    <w:rsid w:val="00906CB1"/>
    <w:rsid w:val="0090714B"/>
    <w:rsid w:val="00907493"/>
    <w:rsid w:val="009078A0"/>
    <w:rsid w:val="00907926"/>
    <w:rsid w:val="00910A03"/>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22D2"/>
    <w:rsid w:val="00923A46"/>
    <w:rsid w:val="0092485B"/>
    <w:rsid w:val="009252C2"/>
    <w:rsid w:val="0092540C"/>
    <w:rsid w:val="00925B56"/>
    <w:rsid w:val="00925F8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D7EEC"/>
    <w:rsid w:val="009E061D"/>
    <w:rsid w:val="009E278E"/>
    <w:rsid w:val="009E286D"/>
    <w:rsid w:val="009E34E2"/>
    <w:rsid w:val="009E39FE"/>
    <w:rsid w:val="009E3D17"/>
    <w:rsid w:val="009E50F2"/>
    <w:rsid w:val="009E5767"/>
    <w:rsid w:val="009E66AB"/>
    <w:rsid w:val="009F049C"/>
    <w:rsid w:val="009F0850"/>
    <w:rsid w:val="009F174B"/>
    <w:rsid w:val="009F1877"/>
    <w:rsid w:val="009F1BF6"/>
    <w:rsid w:val="009F3619"/>
    <w:rsid w:val="009F4797"/>
    <w:rsid w:val="009F4D06"/>
    <w:rsid w:val="009F4F7E"/>
    <w:rsid w:val="009F5F4D"/>
    <w:rsid w:val="009F6115"/>
    <w:rsid w:val="009F6242"/>
    <w:rsid w:val="009F6872"/>
    <w:rsid w:val="009F6A7E"/>
    <w:rsid w:val="009F743E"/>
    <w:rsid w:val="00A0065B"/>
    <w:rsid w:val="00A0067C"/>
    <w:rsid w:val="00A01220"/>
    <w:rsid w:val="00A02029"/>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58D8"/>
    <w:rsid w:val="00A27DB3"/>
    <w:rsid w:val="00A27F47"/>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B71"/>
    <w:rsid w:val="00A43F40"/>
    <w:rsid w:val="00A443CE"/>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275"/>
    <w:rsid w:val="00A9343F"/>
    <w:rsid w:val="00A939DE"/>
    <w:rsid w:val="00A95AE2"/>
    <w:rsid w:val="00A96F0D"/>
    <w:rsid w:val="00A97799"/>
    <w:rsid w:val="00AA03A5"/>
    <w:rsid w:val="00AA07E6"/>
    <w:rsid w:val="00AA1B70"/>
    <w:rsid w:val="00AA28BF"/>
    <w:rsid w:val="00AA3079"/>
    <w:rsid w:val="00AA47CC"/>
    <w:rsid w:val="00AA4ACF"/>
    <w:rsid w:val="00AA6209"/>
    <w:rsid w:val="00AA686D"/>
    <w:rsid w:val="00AA764F"/>
    <w:rsid w:val="00AB0775"/>
    <w:rsid w:val="00AB1485"/>
    <w:rsid w:val="00AB3406"/>
    <w:rsid w:val="00AB432B"/>
    <w:rsid w:val="00AB5879"/>
    <w:rsid w:val="00AB764B"/>
    <w:rsid w:val="00AB7B30"/>
    <w:rsid w:val="00AC1F0F"/>
    <w:rsid w:val="00AC2595"/>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5BED"/>
    <w:rsid w:val="00B26C60"/>
    <w:rsid w:val="00B26F42"/>
    <w:rsid w:val="00B30A25"/>
    <w:rsid w:val="00B31230"/>
    <w:rsid w:val="00B313B3"/>
    <w:rsid w:val="00B319B8"/>
    <w:rsid w:val="00B31C05"/>
    <w:rsid w:val="00B32BEC"/>
    <w:rsid w:val="00B34BD6"/>
    <w:rsid w:val="00B34E40"/>
    <w:rsid w:val="00B358D6"/>
    <w:rsid w:val="00B359C2"/>
    <w:rsid w:val="00B379BD"/>
    <w:rsid w:val="00B37E6E"/>
    <w:rsid w:val="00B40509"/>
    <w:rsid w:val="00B41F11"/>
    <w:rsid w:val="00B42252"/>
    <w:rsid w:val="00B422D8"/>
    <w:rsid w:val="00B42481"/>
    <w:rsid w:val="00B43919"/>
    <w:rsid w:val="00B45A5F"/>
    <w:rsid w:val="00B46863"/>
    <w:rsid w:val="00B46925"/>
    <w:rsid w:val="00B46A3D"/>
    <w:rsid w:val="00B52BB3"/>
    <w:rsid w:val="00B52C86"/>
    <w:rsid w:val="00B530D3"/>
    <w:rsid w:val="00B53C78"/>
    <w:rsid w:val="00B55B41"/>
    <w:rsid w:val="00B55DAB"/>
    <w:rsid w:val="00B56B2D"/>
    <w:rsid w:val="00B5708A"/>
    <w:rsid w:val="00B57949"/>
    <w:rsid w:val="00B57B9A"/>
    <w:rsid w:val="00B6149F"/>
    <w:rsid w:val="00B61EBA"/>
    <w:rsid w:val="00B62316"/>
    <w:rsid w:val="00B63D2C"/>
    <w:rsid w:val="00B64827"/>
    <w:rsid w:val="00B64F70"/>
    <w:rsid w:val="00B65DA8"/>
    <w:rsid w:val="00B66417"/>
    <w:rsid w:val="00B66836"/>
    <w:rsid w:val="00B675AC"/>
    <w:rsid w:val="00B70520"/>
    <w:rsid w:val="00B7096D"/>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CB9"/>
    <w:rsid w:val="00B92F7E"/>
    <w:rsid w:val="00BA09FE"/>
    <w:rsid w:val="00BA19BD"/>
    <w:rsid w:val="00BA1B10"/>
    <w:rsid w:val="00BA212F"/>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102"/>
    <w:rsid w:val="00BB7E9A"/>
    <w:rsid w:val="00BC1220"/>
    <w:rsid w:val="00BC2003"/>
    <w:rsid w:val="00BC25BB"/>
    <w:rsid w:val="00BC2B30"/>
    <w:rsid w:val="00BC43B8"/>
    <w:rsid w:val="00BC4768"/>
    <w:rsid w:val="00BC47FB"/>
    <w:rsid w:val="00BC5778"/>
    <w:rsid w:val="00BC636A"/>
    <w:rsid w:val="00BC6834"/>
    <w:rsid w:val="00BC6DCD"/>
    <w:rsid w:val="00BC7718"/>
    <w:rsid w:val="00BD0556"/>
    <w:rsid w:val="00BD08A8"/>
    <w:rsid w:val="00BD2485"/>
    <w:rsid w:val="00BD24E9"/>
    <w:rsid w:val="00BD3445"/>
    <w:rsid w:val="00BD3D98"/>
    <w:rsid w:val="00BD4226"/>
    <w:rsid w:val="00BD56ED"/>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702"/>
    <w:rsid w:val="00C20116"/>
    <w:rsid w:val="00C21DA0"/>
    <w:rsid w:val="00C21FFB"/>
    <w:rsid w:val="00C2227F"/>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A6F"/>
    <w:rsid w:val="00C4264C"/>
    <w:rsid w:val="00C4453D"/>
    <w:rsid w:val="00C4477B"/>
    <w:rsid w:val="00C455B3"/>
    <w:rsid w:val="00C45947"/>
    <w:rsid w:val="00C47E6C"/>
    <w:rsid w:val="00C500DE"/>
    <w:rsid w:val="00C50876"/>
    <w:rsid w:val="00C50CA5"/>
    <w:rsid w:val="00C51CC9"/>
    <w:rsid w:val="00C51F02"/>
    <w:rsid w:val="00C521C8"/>
    <w:rsid w:val="00C523A5"/>
    <w:rsid w:val="00C52B52"/>
    <w:rsid w:val="00C533E7"/>
    <w:rsid w:val="00C53444"/>
    <w:rsid w:val="00C53769"/>
    <w:rsid w:val="00C53B9F"/>
    <w:rsid w:val="00C53FAA"/>
    <w:rsid w:val="00C549A4"/>
    <w:rsid w:val="00C56937"/>
    <w:rsid w:val="00C57C97"/>
    <w:rsid w:val="00C57EAB"/>
    <w:rsid w:val="00C60900"/>
    <w:rsid w:val="00C60D71"/>
    <w:rsid w:val="00C620EA"/>
    <w:rsid w:val="00C6293D"/>
    <w:rsid w:val="00C6332B"/>
    <w:rsid w:val="00C64340"/>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7791"/>
    <w:rsid w:val="00C91EE7"/>
    <w:rsid w:val="00C921ED"/>
    <w:rsid w:val="00C923C0"/>
    <w:rsid w:val="00C92925"/>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3F9"/>
    <w:rsid w:val="00CD19D7"/>
    <w:rsid w:val="00CD247C"/>
    <w:rsid w:val="00CD2B09"/>
    <w:rsid w:val="00CD2B5C"/>
    <w:rsid w:val="00CD30EF"/>
    <w:rsid w:val="00CD4559"/>
    <w:rsid w:val="00CD5328"/>
    <w:rsid w:val="00CD67A3"/>
    <w:rsid w:val="00CD76B9"/>
    <w:rsid w:val="00CD7A75"/>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7FC"/>
    <w:rsid w:val="00CF29D5"/>
    <w:rsid w:val="00CF2E34"/>
    <w:rsid w:val="00CF3168"/>
    <w:rsid w:val="00CF35C8"/>
    <w:rsid w:val="00CF4413"/>
    <w:rsid w:val="00CF52BA"/>
    <w:rsid w:val="00CF5BD7"/>
    <w:rsid w:val="00CF61F0"/>
    <w:rsid w:val="00CF738F"/>
    <w:rsid w:val="00D00461"/>
    <w:rsid w:val="00D018A3"/>
    <w:rsid w:val="00D021BA"/>
    <w:rsid w:val="00D024E7"/>
    <w:rsid w:val="00D02F8D"/>
    <w:rsid w:val="00D03BED"/>
    <w:rsid w:val="00D0424E"/>
    <w:rsid w:val="00D050CE"/>
    <w:rsid w:val="00D07457"/>
    <w:rsid w:val="00D07809"/>
    <w:rsid w:val="00D079F1"/>
    <w:rsid w:val="00D07A13"/>
    <w:rsid w:val="00D07CDF"/>
    <w:rsid w:val="00D106C1"/>
    <w:rsid w:val="00D11103"/>
    <w:rsid w:val="00D11DE0"/>
    <w:rsid w:val="00D121E1"/>
    <w:rsid w:val="00D122B2"/>
    <w:rsid w:val="00D144B1"/>
    <w:rsid w:val="00D15311"/>
    <w:rsid w:val="00D1666F"/>
    <w:rsid w:val="00D16AA1"/>
    <w:rsid w:val="00D16F2A"/>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91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9014F"/>
    <w:rsid w:val="00D903F7"/>
    <w:rsid w:val="00D91573"/>
    <w:rsid w:val="00D9365A"/>
    <w:rsid w:val="00D93B48"/>
    <w:rsid w:val="00D942C3"/>
    <w:rsid w:val="00D94EDD"/>
    <w:rsid w:val="00D96194"/>
    <w:rsid w:val="00D9675A"/>
    <w:rsid w:val="00D978F0"/>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4407"/>
    <w:rsid w:val="00DC4961"/>
    <w:rsid w:val="00DC5569"/>
    <w:rsid w:val="00DC5A66"/>
    <w:rsid w:val="00DC6636"/>
    <w:rsid w:val="00DD0516"/>
    <w:rsid w:val="00DD0E39"/>
    <w:rsid w:val="00DD3D9A"/>
    <w:rsid w:val="00DD42C3"/>
    <w:rsid w:val="00DD5249"/>
    <w:rsid w:val="00DD5DF1"/>
    <w:rsid w:val="00DD668C"/>
    <w:rsid w:val="00DD684B"/>
    <w:rsid w:val="00DD6C7E"/>
    <w:rsid w:val="00DD73C5"/>
    <w:rsid w:val="00DD7557"/>
    <w:rsid w:val="00DD7A1D"/>
    <w:rsid w:val="00DE00BE"/>
    <w:rsid w:val="00DE0568"/>
    <w:rsid w:val="00DE1866"/>
    <w:rsid w:val="00DE1A18"/>
    <w:rsid w:val="00DE2DB6"/>
    <w:rsid w:val="00DE302D"/>
    <w:rsid w:val="00DE4845"/>
    <w:rsid w:val="00DE62F9"/>
    <w:rsid w:val="00DE6429"/>
    <w:rsid w:val="00DE7850"/>
    <w:rsid w:val="00DE7DA0"/>
    <w:rsid w:val="00DF2A15"/>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542E"/>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4A93"/>
    <w:rsid w:val="00E6607A"/>
    <w:rsid w:val="00E66248"/>
    <w:rsid w:val="00E66BEA"/>
    <w:rsid w:val="00E66D0A"/>
    <w:rsid w:val="00E67EE4"/>
    <w:rsid w:val="00E70410"/>
    <w:rsid w:val="00E706A0"/>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0AA"/>
    <w:rsid w:val="00E935B0"/>
    <w:rsid w:val="00E9402A"/>
    <w:rsid w:val="00E9425E"/>
    <w:rsid w:val="00E94309"/>
    <w:rsid w:val="00E95544"/>
    <w:rsid w:val="00E960D1"/>
    <w:rsid w:val="00E97C76"/>
    <w:rsid w:val="00EA0EBE"/>
    <w:rsid w:val="00EA1A8D"/>
    <w:rsid w:val="00EA1D65"/>
    <w:rsid w:val="00EA2482"/>
    <w:rsid w:val="00EA31D4"/>
    <w:rsid w:val="00EA4484"/>
    <w:rsid w:val="00EA5EF2"/>
    <w:rsid w:val="00EA6068"/>
    <w:rsid w:val="00EA6102"/>
    <w:rsid w:val="00EA61A2"/>
    <w:rsid w:val="00EB06CB"/>
    <w:rsid w:val="00EB203C"/>
    <w:rsid w:val="00EB2200"/>
    <w:rsid w:val="00EB2C50"/>
    <w:rsid w:val="00EB3FF6"/>
    <w:rsid w:val="00EB4F51"/>
    <w:rsid w:val="00EB512F"/>
    <w:rsid w:val="00EB7065"/>
    <w:rsid w:val="00EB7C50"/>
    <w:rsid w:val="00EC002E"/>
    <w:rsid w:val="00EC0945"/>
    <w:rsid w:val="00EC163A"/>
    <w:rsid w:val="00EC349A"/>
    <w:rsid w:val="00EC3B43"/>
    <w:rsid w:val="00EC4F4A"/>
    <w:rsid w:val="00EC5360"/>
    <w:rsid w:val="00EC55BC"/>
    <w:rsid w:val="00EC6302"/>
    <w:rsid w:val="00EC660D"/>
    <w:rsid w:val="00EC6681"/>
    <w:rsid w:val="00EC74CE"/>
    <w:rsid w:val="00EC7E8A"/>
    <w:rsid w:val="00ED0077"/>
    <w:rsid w:val="00ED062E"/>
    <w:rsid w:val="00ED0ED3"/>
    <w:rsid w:val="00ED2E19"/>
    <w:rsid w:val="00ED3C49"/>
    <w:rsid w:val="00ED3E3E"/>
    <w:rsid w:val="00ED5D2F"/>
    <w:rsid w:val="00ED62A5"/>
    <w:rsid w:val="00EE0499"/>
    <w:rsid w:val="00EE0721"/>
    <w:rsid w:val="00EE09AA"/>
    <w:rsid w:val="00EE1889"/>
    <w:rsid w:val="00EE2D5E"/>
    <w:rsid w:val="00EE387A"/>
    <w:rsid w:val="00EE558C"/>
    <w:rsid w:val="00EE5677"/>
    <w:rsid w:val="00EE5A81"/>
    <w:rsid w:val="00EE64C1"/>
    <w:rsid w:val="00EF2FCF"/>
    <w:rsid w:val="00EF36C1"/>
    <w:rsid w:val="00EF3B42"/>
    <w:rsid w:val="00EF3C45"/>
    <w:rsid w:val="00EF3FC8"/>
    <w:rsid w:val="00EF697F"/>
    <w:rsid w:val="00EF6CE0"/>
    <w:rsid w:val="00F00E4B"/>
    <w:rsid w:val="00F02A7D"/>
    <w:rsid w:val="00F02C25"/>
    <w:rsid w:val="00F04081"/>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9C"/>
    <w:rsid w:val="00F21871"/>
    <w:rsid w:val="00F21E72"/>
    <w:rsid w:val="00F233A6"/>
    <w:rsid w:val="00F2423F"/>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428"/>
    <w:rsid w:val="00F40C5B"/>
    <w:rsid w:val="00F40DEC"/>
    <w:rsid w:val="00F412D3"/>
    <w:rsid w:val="00F4163D"/>
    <w:rsid w:val="00F41DB9"/>
    <w:rsid w:val="00F438A3"/>
    <w:rsid w:val="00F43F15"/>
    <w:rsid w:val="00F444EF"/>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370"/>
    <w:rsid w:val="00F63984"/>
    <w:rsid w:val="00F64B5E"/>
    <w:rsid w:val="00F65040"/>
    <w:rsid w:val="00F6732A"/>
    <w:rsid w:val="00F67C33"/>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6D8"/>
    <w:rsid w:val="00FA0CCD"/>
    <w:rsid w:val="00FA234F"/>
    <w:rsid w:val="00FA3444"/>
    <w:rsid w:val="00FA3571"/>
    <w:rsid w:val="00FA4A79"/>
    <w:rsid w:val="00FA55C6"/>
    <w:rsid w:val="00FA65C5"/>
    <w:rsid w:val="00FB0243"/>
    <w:rsid w:val="00FB06A5"/>
    <w:rsid w:val="00FB0FCE"/>
    <w:rsid w:val="00FB1447"/>
    <w:rsid w:val="00FB175F"/>
    <w:rsid w:val="00FB2273"/>
    <w:rsid w:val="00FB23A3"/>
    <w:rsid w:val="00FB3500"/>
    <w:rsid w:val="00FB3CD4"/>
    <w:rsid w:val="00FB408A"/>
    <w:rsid w:val="00FC05A1"/>
    <w:rsid w:val="00FC1BEF"/>
    <w:rsid w:val="00FC30CD"/>
    <w:rsid w:val="00FC475A"/>
    <w:rsid w:val="00FC49C1"/>
    <w:rsid w:val="00FC515C"/>
    <w:rsid w:val="00FD12CD"/>
    <w:rsid w:val="00FD1831"/>
    <w:rsid w:val="00FD1B0E"/>
    <w:rsid w:val="00FD2277"/>
    <w:rsid w:val="00FD2355"/>
    <w:rsid w:val="00FD2611"/>
    <w:rsid w:val="00FD35F1"/>
    <w:rsid w:val="00FD414C"/>
    <w:rsid w:val="00FD4A4E"/>
    <w:rsid w:val="00FD4A58"/>
    <w:rsid w:val="00FD4F6E"/>
    <w:rsid w:val="00FD6A10"/>
    <w:rsid w:val="00FE0071"/>
    <w:rsid w:val="00FE1649"/>
    <w:rsid w:val="00FE3606"/>
    <w:rsid w:val="00FE47C8"/>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uiPriority w:val="99"/>
    <w:locked/>
    <w:rsid w:val="00EF36C1"/>
    <w:rPr>
      <w:sz w:val="24"/>
    </w:rPr>
  </w:style>
  <w:style w:type="character" w:customStyle="1" w:styleId="FooterChar">
    <w:name w:val="Footer Char"/>
    <w:link w:val="Footer"/>
    <w:uiPriority w:val="99"/>
    <w:locked/>
    <w:rsid w:val="00EF36C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uiPriority w:val="99"/>
    <w:locked/>
    <w:rsid w:val="00EF36C1"/>
    <w:rPr>
      <w:sz w:val="24"/>
    </w:rPr>
  </w:style>
  <w:style w:type="character" w:customStyle="1" w:styleId="FooterChar">
    <w:name w:val="Footer Char"/>
    <w:link w:val="Footer"/>
    <w:uiPriority w:val="99"/>
    <w:locked/>
    <w:rsid w:val="00EF36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82270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ohhs/gov/departments/dph/programs/environmental-health/exposure-topics/iaq/iaq-manual/"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venmar.ca/DATA/DOCUMENT/21_5_en~v~installation-manual.pdf" TargetMode="External"/><Relationship Id="rId7" Type="http://schemas.openxmlformats.org/officeDocument/2006/relationships/footnotes" Target="footnotes.xml"/><Relationship Id="rId12" Type="http://schemas.openxmlformats.org/officeDocument/2006/relationships/hyperlink" Target="http://www.airxchange.com/faqs.htm"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irxchange.com/Collateral/Documents/English-US/Cleaning%20Airxchange%20Wheels.pdf"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mass.gov/dph/iaq"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venmar.ca/111-air-exchangers-eko-1-5-erv.html" TargetMode="External"/><Relationship Id="rId22" Type="http://schemas.openxmlformats.org/officeDocument/2006/relationships/image" Target="media/image2.png"/><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64508-BEC7-42EF-A223-D364D5DB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1323</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9129</CharactersWithSpaces>
  <SharedDoc>false</SharedDoc>
  <HLinks>
    <vt:vector size="36" baseType="variant">
      <vt:variant>
        <vt:i4>786497</vt:i4>
      </vt:variant>
      <vt:variant>
        <vt:i4>18</vt:i4>
      </vt:variant>
      <vt:variant>
        <vt:i4>0</vt:i4>
      </vt:variant>
      <vt:variant>
        <vt:i4>5</vt:i4>
      </vt:variant>
      <vt:variant>
        <vt:lpwstr>https://www.venmar.ca/DATA/DOCUMENT/21_5_en~v~installation-manual.pdf</vt:lpwstr>
      </vt:variant>
      <vt:variant>
        <vt:lpwstr/>
      </vt:variant>
      <vt:variant>
        <vt:i4>5636180</vt:i4>
      </vt:variant>
      <vt:variant>
        <vt:i4>15</vt:i4>
      </vt:variant>
      <vt:variant>
        <vt:i4>0</vt:i4>
      </vt:variant>
      <vt:variant>
        <vt:i4>5</vt:i4>
      </vt:variant>
      <vt:variant>
        <vt:lpwstr>https://www.venmar.ca/111-air-exchangers-eko-1-5-erv.html</vt:lpwstr>
      </vt:variant>
      <vt:variant>
        <vt:lpwstr/>
      </vt: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2359393</vt:i4>
      </vt:variant>
      <vt:variant>
        <vt:i4>9</vt:i4>
      </vt:variant>
      <vt:variant>
        <vt:i4>0</vt:i4>
      </vt:variant>
      <vt:variant>
        <vt:i4>5</vt:i4>
      </vt:variant>
      <vt:variant>
        <vt:lpwstr>http://www.airxchange.com/faqs.htm</vt:lpwstr>
      </vt:variant>
      <vt:variant>
        <vt:lpwstr/>
      </vt:variant>
      <vt:variant>
        <vt:i4>4784130</vt:i4>
      </vt:variant>
      <vt:variant>
        <vt:i4>6</vt:i4>
      </vt:variant>
      <vt:variant>
        <vt:i4>0</vt:i4>
      </vt:variant>
      <vt:variant>
        <vt:i4>5</vt:i4>
      </vt:variant>
      <vt:variant>
        <vt:lpwstr>http://www.airxchange.com/Collateral/Documents/English-US/Cleaning Airxchange Wheels.pdf</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Goshen Town Offices (November 2017)</dc:title>
  <dc:subject>Goshen Town Hall</dc:subject>
  <dc:creator>MDPH - Indoor Air Quality Program</dc:creator>
  <cp:keywords/>
  <cp:lastModifiedBy>AutoBVT</cp:lastModifiedBy>
  <cp:revision>2</cp:revision>
  <cp:lastPrinted>2017-11-29T19:22:00Z</cp:lastPrinted>
  <dcterms:created xsi:type="dcterms:W3CDTF">2018-09-07T14:35:00Z</dcterms:created>
  <dcterms:modified xsi:type="dcterms:W3CDTF">2018-09-07T14:35:00Z</dcterms:modified>
</cp:coreProperties>
</file>