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32C" w:rsidRPr="008B132C" w:rsidRDefault="00BE3FB3" w:rsidP="008B132C">
      <w:pPr>
        <w:pStyle w:val="BodyText1"/>
        <w:ind w:firstLine="0"/>
      </w:pPr>
      <w:r>
        <w:rPr>
          <w:bCs/>
          <w:noProof/>
        </w:rPr>
        <mc:AlternateContent>
          <mc:Choice Requires="wps">
            <w:drawing>
              <wp:anchor distT="0" distB="0" distL="114300" distR="114300" simplePos="0" relativeHeight="251657728" behindDoc="0" locked="0" layoutInCell="1" allowOverlap="0">
                <wp:simplePos x="0" y="0"/>
                <wp:positionH relativeFrom="page">
                  <wp:align>center</wp:align>
                </wp:positionH>
                <wp:positionV relativeFrom="page">
                  <wp:align>center</wp:align>
                </wp:positionV>
                <wp:extent cx="5943600" cy="8229600"/>
                <wp:effectExtent l="13970" t="13970" r="5080" b="508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B7F0C" w:rsidRDefault="007B7F0C" w:rsidP="004E08C9">
                            <w:pPr>
                              <w:jc w:val="center"/>
                              <w:rPr>
                                <w:b/>
                              </w:rPr>
                            </w:pPr>
                          </w:p>
                          <w:p w:rsidR="007B7F0C" w:rsidRDefault="007B7F0C" w:rsidP="004E08C9">
                            <w:pPr>
                              <w:jc w:val="center"/>
                              <w:rPr>
                                <w:b/>
                              </w:rPr>
                            </w:pPr>
                          </w:p>
                          <w:p w:rsidR="007B7F0C" w:rsidRDefault="007B7F0C" w:rsidP="004E08C9">
                            <w:pPr>
                              <w:jc w:val="center"/>
                              <w:rPr>
                                <w:b/>
                              </w:rPr>
                            </w:pPr>
                          </w:p>
                          <w:p w:rsidR="007B7F0C" w:rsidRDefault="007B7F0C" w:rsidP="004E08C9">
                            <w:pPr>
                              <w:jc w:val="center"/>
                              <w:rPr>
                                <w:b/>
                              </w:rPr>
                            </w:pPr>
                          </w:p>
                          <w:p w:rsidR="007B7F0C" w:rsidRDefault="007B7F0C" w:rsidP="004E08C9">
                            <w:pPr>
                              <w:jc w:val="center"/>
                              <w:rPr>
                                <w:b/>
                              </w:rPr>
                            </w:pPr>
                          </w:p>
                          <w:p w:rsidR="007B7F0C" w:rsidRPr="004E08C9" w:rsidRDefault="007B7F0C" w:rsidP="004E08C9">
                            <w:pPr>
                              <w:jc w:val="center"/>
                              <w:rPr>
                                <w:b/>
                                <w:sz w:val="40"/>
                                <w:szCs w:val="40"/>
                              </w:rPr>
                            </w:pPr>
                            <w:bookmarkStart w:id="0" w:name="_GoBack"/>
                            <w:bookmarkEnd w:id="0"/>
                            <w:r w:rsidRPr="004E08C9">
                              <w:rPr>
                                <w:b/>
                                <w:sz w:val="40"/>
                                <w:szCs w:val="40"/>
                              </w:rPr>
                              <w:t>MOLD/ODOR ASSESSMENT</w:t>
                            </w:r>
                          </w:p>
                          <w:p w:rsidR="007B7F0C" w:rsidRPr="004E08C9" w:rsidRDefault="007B7F0C" w:rsidP="004E08C9">
                            <w:pPr>
                              <w:jc w:val="center"/>
                              <w:rPr>
                                <w:b/>
                                <w:iCs/>
                              </w:rPr>
                            </w:pPr>
                          </w:p>
                          <w:p w:rsidR="007B7F0C" w:rsidRPr="004E08C9" w:rsidRDefault="007B7F0C" w:rsidP="004E08C9">
                            <w:pPr>
                              <w:jc w:val="center"/>
                              <w:rPr>
                                <w:b/>
                                <w:iCs/>
                              </w:rPr>
                            </w:pPr>
                          </w:p>
                          <w:p w:rsidR="007B7F0C" w:rsidRDefault="00964DA0" w:rsidP="004E08C9">
                            <w:pPr>
                              <w:jc w:val="center"/>
                              <w:rPr>
                                <w:b/>
                                <w:sz w:val="28"/>
                              </w:rPr>
                            </w:pPr>
                            <w:proofErr w:type="spellStart"/>
                            <w:r>
                              <w:rPr>
                                <w:b/>
                                <w:sz w:val="28"/>
                              </w:rPr>
                              <w:t>Gracy</w:t>
                            </w:r>
                            <w:proofErr w:type="spellEnd"/>
                            <w:r>
                              <w:rPr>
                                <w:b/>
                                <w:sz w:val="28"/>
                              </w:rPr>
                              <w:t xml:space="preserve"> House</w:t>
                            </w:r>
                          </w:p>
                          <w:p w:rsidR="00964DA0" w:rsidRPr="004E08C9" w:rsidRDefault="00964DA0" w:rsidP="004E08C9">
                            <w:pPr>
                              <w:jc w:val="center"/>
                              <w:rPr>
                                <w:b/>
                                <w:sz w:val="28"/>
                              </w:rPr>
                            </w:pPr>
                            <w:r>
                              <w:rPr>
                                <w:b/>
                                <w:sz w:val="28"/>
                              </w:rPr>
                              <w:t>Rowe Community Center</w:t>
                            </w:r>
                          </w:p>
                          <w:p w:rsidR="007B7F0C" w:rsidRPr="004E08C9" w:rsidRDefault="00CD556A" w:rsidP="004E08C9">
                            <w:pPr>
                              <w:jc w:val="center"/>
                              <w:rPr>
                                <w:b/>
                                <w:sz w:val="28"/>
                              </w:rPr>
                            </w:pPr>
                            <w:proofErr w:type="spellStart"/>
                            <w:r>
                              <w:rPr>
                                <w:b/>
                                <w:sz w:val="28"/>
                              </w:rPr>
                              <w:t>Zoar</w:t>
                            </w:r>
                            <w:proofErr w:type="spellEnd"/>
                            <w:r>
                              <w:rPr>
                                <w:b/>
                                <w:sz w:val="28"/>
                              </w:rPr>
                              <w:t xml:space="preserve"> </w:t>
                            </w:r>
                            <w:r w:rsidR="007B7F0C" w:rsidRPr="004E08C9">
                              <w:rPr>
                                <w:b/>
                                <w:sz w:val="28"/>
                              </w:rPr>
                              <w:t>Road</w:t>
                            </w:r>
                          </w:p>
                          <w:p w:rsidR="007B7F0C" w:rsidRPr="004E08C9" w:rsidRDefault="00CD556A" w:rsidP="004E08C9">
                            <w:pPr>
                              <w:jc w:val="center"/>
                              <w:rPr>
                                <w:b/>
                                <w:sz w:val="28"/>
                              </w:rPr>
                            </w:pPr>
                            <w:r>
                              <w:rPr>
                                <w:b/>
                                <w:sz w:val="28"/>
                              </w:rPr>
                              <w:t>Rowe</w:t>
                            </w:r>
                            <w:r w:rsidR="007B7F0C" w:rsidRPr="004E08C9">
                              <w:rPr>
                                <w:b/>
                                <w:sz w:val="28"/>
                              </w:rPr>
                              <w:t>, Massachusetts</w:t>
                            </w:r>
                          </w:p>
                          <w:p w:rsidR="007B7F0C" w:rsidRPr="004E08C9" w:rsidRDefault="007B7F0C" w:rsidP="004E08C9">
                            <w:pPr>
                              <w:jc w:val="center"/>
                              <w:rPr>
                                <w:b/>
                                <w:iCs/>
                              </w:rPr>
                            </w:pPr>
                          </w:p>
                          <w:p w:rsidR="007B7F0C" w:rsidRPr="004E08C9" w:rsidRDefault="007B7F0C" w:rsidP="004E08C9">
                            <w:pPr>
                              <w:jc w:val="center"/>
                              <w:rPr>
                                <w:b/>
                                <w:iCs/>
                              </w:rPr>
                            </w:pPr>
                          </w:p>
                          <w:p w:rsidR="007B7F0C" w:rsidRPr="004E08C9" w:rsidRDefault="007B7F0C" w:rsidP="004E08C9">
                            <w:pPr>
                              <w:jc w:val="center"/>
                              <w:rPr>
                                <w:b/>
                                <w:iCs/>
                              </w:rPr>
                            </w:pPr>
                          </w:p>
                          <w:p w:rsidR="007B7F0C" w:rsidRPr="004E08C9" w:rsidRDefault="007B7F0C" w:rsidP="004E08C9">
                            <w:pPr>
                              <w:jc w:val="center"/>
                              <w:rPr>
                                <w:i/>
                              </w:rPr>
                            </w:pPr>
                          </w:p>
                          <w:p w:rsidR="007B7F0C" w:rsidRPr="004E08C9" w:rsidRDefault="00BE3FB3" w:rsidP="004E08C9">
                            <w:pPr>
                              <w:jc w:val="center"/>
                              <w:rPr>
                                <w:i/>
                              </w:rPr>
                            </w:pPr>
                            <w:r>
                              <w:rPr>
                                <w:noProof/>
                              </w:rPr>
                              <w:drawing>
                                <wp:inline distT="0" distB="0" distL="0" distR="0">
                                  <wp:extent cx="2468880" cy="3291840"/>
                                  <wp:effectExtent l="0" t="0" r="7620" b="3810"/>
                                  <wp:docPr id="4" name="Picture 4" descr="Exterior view of the Gracy House" title="Cover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Projects\Sharon\Pictures\Rowe\Rowe Senior Center\IMG_3383.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rsidR="007B7F0C" w:rsidRPr="004E08C9" w:rsidRDefault="007B7F0C" w:rsidP="004E08C9">
                            <w:pPr>
                              <w:jc w:val="center"/>
                              <w:rPr>
                                <w:i/>
                              </w:rPr>
                            </w:pPr>
                          </w:p>
                          <w:p w:rsidR="007B7F0C" w:rsidRPr="004E08C9" w:rsidRDefault="007B7F0C" w:rsidP="004E08C9">
                            <w:pPr>
                              <w:jc w:val="center"/>
                              <w:rPr>
                                <w:i/>
                              </w:rPr>
                            </w:pPr>
                          </w:p>
                          <w:p w:rsidR="007B7F0C" w:rsidRPr="004E08C9" w:rsidRDefault="007B7F0C" w:rsidP="004E08C9">
                            <w:pPr>
                              <w:jc w:val="center"/>
                              <w:rPr>
                                <w:i/>
                              </w:rPr>
                            </w:pPr>
                          </w:p>
                          <w:p w:rsidR="007B7F0C" w:rsidRPr="004E08C9" w:rsidRDefault="007B7F0C" w:rsidP="004E08C9">
                            <w:pPr>
                              <w:jc w:val="center"/>
                              <w:rPr>
                                <w:i/>
                              </w:rPr>
                            </w:pPr>
                          </w:p>
                          <w:p w:rsidR="007B7F0C" w:rsidRPr="004E08C9" w:rsidRDefault="007B7F0C" w:rsidP="004E08C9">
                            <w:pPr>
                              <w:jc w:val="center"/>
                            </w:pPr>
                            <w:r w:rsidRPr="004E08C9">
                              <w:t>Prepared by:</w:t>
                            </w:r>
                          </w:p>
                          <w:p w:rsidR="007B7F0C" w:rsidRPr="004E08C9" w:rsidRDefault="007B7F0C" w:rsidP="004E08C9">
                            <w:pPr>
                              <w:jc w:val="center"/>
                            </w:pPr>
                            <w:r w:rsidRPr="004E08C9">
                              <w:t>Massachusetts Department of Public Health</w:t>
                            </w:r>
                          </w:p>
                          <w:p w:rsidR="007B7F0C" w:rsidRPr="004E08C9" w:rsidRDefault="007B7F0C" w:rsidP="004E08C9">
                            <w:pPr>
                              <w:jc w:val="center"/>
                            </w:pPr>
                            <w:r w:rsidRPr="004E08C9">
                              <w:t>Bureau of Environmental Health</w:t>
                            </w:r>
                          </w:p>
                          <w:p w:rsidR="007B7F0C" w:rsidRPr="004E08C9" w:rsidRDefault="007B7F0C" w:rsidP="004E08C9">
                            <w:pPr>
                              <w:jc w:val="center"/>
                            </w:pPr>
                            <w:r w:rsidRPr="004E08C9">
                              <w:t>Indoor Air Quality Program</w:t>
                            </w:r>
                          </w:p>
                          <w:p w:rsidR="007B7F0C" w:rsidRDefault="00CD556A" w:rsidP="004E08C9">
                            <w:pPr>
                              <w:jc w:val="center"/>
                            </w:pPr>
                            <w:r>
                              <w:t>November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0;width:468pt;height:9in;z-index:25165772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" o:allowoverlap="f" filled="f">
                <v:textbox>
                  <w:txbxContent>
                    <w:p w:rsidR="007B7F0C" w:rsidRDefault="007B7F0C" w:rsidP="004E08C9">
                      <w:pPr>
                        <w:jc w:val="center"/>
                        <w:rPr>
                          <w:b/>
                        </w:rPr>
                      </w:pPr>
                    </w:p>
                    <w:p w:rsidR="007B7F0C" w:rsidRDefault="007B7F0C" w:rsidP="004E08C9">
                      <w:pPr>
                        <w:jc w:val="center"/>
                        <w:rPr>
                          <w:b/>
                        </w:rPr>
                      </w:pPr>
                    </w:p>
                    <w:p w:rsidR="007B7F0C" w:rsidRDefault="007B7F0C" w:rsidP="004E08C9">
                      <w:pPr>
                        <w:jc w:val="center"/>
                        <w:rPr>
                          <w:b/>
                        </w:rPr>
                      </w:pPr>
                    </w:p>
                    <w:p w:rsidR="007B7F0C" w:rsidRDefault="007B7F0C" w:rsidP="004E08C9">
                      <w:pPr>
                        <w:jc w:val="center"/>
                        <w:rPr>
                          <w:b/>
                        </w:rPr>
                      </w:pPr>
                    </w:p>
                    <w:p w:rsidR="007B7F0C" w:rsidRDefault="007B7F0C" w:rsidP="004E08C9">
                      <w:pPr>
                        <w:jc w:val="center"/>
                        <w:rPr>
                          <w:b/>
                        </w:rPr>
                      </w:pPr>
                    </w:p>
                    <w:p w:rsidR="007B7F0C" w:rsidRPr="004E08C9" w:rsidRDefault="007B7F0C" w:rsidP="004E08C9">
                      <w:pPr>
                        <w:jc w:val="center"/>
                        <w:rPr>
                          <w:b/>
                          <w:sz w:val="40"/>
                          <w:szCs w:val="40"/>
                        </w:rPr>
                      </w:pPr>
                      <w:bookmarkStart w:id="1" w:name="_GoBack"/>
                      <w:bookmarkEnd w:id="1"/>
                      <w:r w:rsidRPr="004E08C9">
                        <w:rPr>
                          <w:b/>
                          <w:sz w:val="40"/>
                          <w:szCs w:val="40"/>
                        </w:rPr>
                        <w:t>MOLD/ODOR ASSESSMENT</w:t>
                      </w:r>
                    </w:p>
                    <w:p w:rsidR="007B7F0C" w:rsidRPr="004E08C9" w:rsidRDefault="007B7F0C" w:rsidP="004E08C9">
                      <w:pPr>
                        <w:jc w:val="center"/>
                        <w:rPr>
                          <w:b/>
                          <w:iCs/>
                        </w:rPr>
                      </w:pPr>
                    </w:p>
                    <w:p w:rsidR="007B7F0C" w:rsidRPr="004E08C9" w:rsidRDefault="007B7F0C" w:rsidP="004E08C9">
                      <w:pPr>
                        <w:jc w:val="center"/>
                        <w:rPr>
                          <w:b/>
                          <w:iCs/>
                        </w:rPr>
                      </w:pPr>
                    </w:p>
                    <w:p w:rsidR="007B7F0C" w:rsidRDefault="00964DA0" w:rsidP="004E08C9">
                      <w:pPr>
                        <w:jc w:val="center"/>
                        <w:rPr>
                          <w:b/>
                          <w:sz w:val="28"/>
                        </w:rPr>
                      </w:pPr>
                      <w:proofErr w:type="spellStart"/>
                      <w:r>
                        <w:rPr>
                          <w:b/>
                          <w:sz w:val="28"/>
                        </w:rPr>
                        <w:t>Gracy</w:t>
                      </w:r>
                      <w:proofErr w:type="spellEnd"/>
                      <w:r>
                        <w:rPr>
                          <w:b/>
                          <w:sz w:val="28"/>
                        </w:rPr>
                        <w:t xml:space="preserve"> House</w:t>
                      </w:r>
                    </w:p>
                    <w:p w:rsidR="00964DA0" w:rsidRPr="004E08C9" w:rsidRDefault="00964DA0" w:rsidP="004E08C9">
                      <w:pPr>
                        <w:jc w:val="center"/>
                        <w:rPr>
                          <w:b/>
                          <w:sz w:val="28"/>
                        </w:rPr>
                      </w:pPr>
                      <w:r>
                        <w:rPr>
                          <w:b/>
                          <w:sz w:val="28"/>
                        </w:rPr>
                        <w:t>Rowe Community Center</w:t>
                      </w:r>
                    </w:p>
                    <w:p w:rsidR="007B7F0C" w:rsidRPr="004E08C9" w:rsidRDefault="00CD556A" w:rsidP="004E08C9">
                      <w:pPr>
                        <w:jc w:val="center"/>
                        <w:rPr>
                          <w:b/>
                          <w:sz w:val="28"/>
                        </w:rPr>
                      </w:pPr>
                      <w:proofErr w:type="spellStart"/>
                      <w:r>
                        <w:rPr>
                          <w:b/>
                          <w:sz w:val="28"/>
                        </w:rPr>
                        <w:t>Zoar</w:t>
                      </w:r>
                      <w:proofErr w:type="spellEnd"/>
                      <w:r>
                        <w:rPr>
                          <w:b/>
                          <w:sz w:val="28"/>
                        </w:rPr>
                        <w:t xml:space="preserve"> </w:t>
                      </w:r>
                      <w:r w:rsidR="007B7F0C" w:rsidRPr="004E08C9">
                        <w:rPr>
                          <w:b/>
                          <w:sz w:val="28"/>
                        </w:rPr>
                        <w:t>Road</w:t>
                      </w:r>
                    </w:p>
                    <w:p w:rsidR="007B7F0C" w:rsidRPr="004E08C9" w:rsidRDefault="00CD556A" w:rsidP="004E08C9">
                      <w:pPr>
                        <w:jc w:val="center"/>
                        <w:rPr>
                          <w:b/>
                          <w:sz w:val="28"/>
                        </w:rPr>
                      </w:pPr>
                      <w:r>
                        <w:rPr>
                          <w:b/>
                          <w:sz w:val="28"/>
                        </w:rPr>
                        <w:t>Rowe</w:t>
                      </w:r>
                      <w:r w:rsidR="007B7F0C" w:rsidRPr="004E08C9">
                        <w:rPr>
                          <w:b/>
                          <w:sz w:val="28"/>
                        </w:rPr>
                        <w:t>, Massachusetts</w:t>
                      </w:r>
                    </w:p>
                    <w:p w:rsidR="007B7F0C" w:rsidRPr="004E08C9" w:rsidRDefault="007B7F0C" w:rsidP="004E08C9">
                      <w:pPr>
                        <w:jc w:val="center"/>
                        <w:rPr>
                          <w:b/>
                          <w:iCs/>
                        </w:rPr>
                      </w:pPr>
                    </w:p>
                    <w:p w:rsidR="007B7F0C" w:rsidRPr="004E08C9" w:rsidRDefault="007B7F0C" w:rsidP="004E08C9">
                      <w:pPr>
                        <w:jc w:val="center"/>
                        <w:rPr>
                          <w:b/>
                          <w:iCs/>
                        </w:rPr>
                      </w:pPr>
                    </w:p>
                    <w:p w:rsidR="007B7F0C" w:rsidRPr="004E08C9" w:rsidRDefault="007B7F0C" w:rsidP="004E08C9">
                      <w:pPr>
                        <w:jc w:val="center"/>
                        <w:rPr>
                          <w:b/>
                          <w:iCs/>
                        </w:rPr>
                      </w:pPr>
                    </w:p>
                    <w:p w:rsidR="007B7F0C" w:rsidRPr="004E08C9" w:rsidRDefault="007B7F0C" w:rsidP="004E08C9">
                      <w:pPr>
                        <w:jc w:val="center"/>
                        <w:rPr>
                          <w:i/>
                        </w:rPr>
                      </w:pPr>
                    </w:p>
                    <w:p w:rsidR="007B7F0C" w:rsidRPr="004E08C9" w:rsidRDefault="00BE3FB3" w:rsidP="004E08C9">
                      <w:pPr>
                        <w:jc w:val="center"/>
                        <w:rPr>
                          <w:i/>
                        </w:rPr>
                      </w:pPr>
                      <w:r>
                        <w:rPr>
                          <w:noProof/>
                        </w:rPr>
                        <w:drawing>
                          <wp:inline distT="0" distB="0" distL="0" distR="0">
                            <wp:extent cx="2468880" cy="3291840"/>
                            <wp:effectExtent l="0" t="0" r="7620" b="3810"/>
                            <wp:docPr id="4" name="Picture 4" descr="Exterior view of the Gracy House" title="Cover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Projects\Sharon\Pictures\Rowe\Rowe Senior Center\IMG_3383.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rsidR="007B7F0C" w:rsidRPr="004E08C9" w:rsidRDefault="007B7F0C" w:rsidP="004E08C9">
                      <w:pPr>
                        <w:jc w:val="center"/>
                        <w:rPr>
                          <w:i/>
                        </w:rPr>
                      </w:pPr>
                    </w:p>
                    <w:p w:rsidR="007B7F0C" w:rsidRPr="004E08C9" w:rsidRDefault="007B7F0C" w:rsidP="004E08C9">
                      <w:pPr>
                        <w:jc w:val="center"/>
                        <w:rPr>
                          <w:i/>
                        </w:rPr>
                      </w:pPr>
                    </w:p>
                    <w:p w:rsidR="007B7F0C" w:rsidRPr="004E08C9" w:rsidRDefault="007B7F0C" w:rsidP="004E08C9">
                      <w:pPr>
                        <w:jc w:val="center"/>
                        <w:rPr>
                          <w:i/>
                        </w:rPr>
                      </w:pPr>
                    </w:p>
                    <w:p w:rsidR="007B7F0C" w:rsidRPr="004E08C9" w:rsidRDefault="007B7F0C" w:rsidP="004E08C9">
                      <w:pPr>
                        <w:jc w:val="center"/>
                        <w:rPr>
                          <w:i/>
                        </w:rPr>
                      </w:pPr>
                    </w:p>
                    <w:p w:rsidR="007B7F0C" w:rsidRPr="004E08C9" w:rsidRDefault="007B7F0C" w:rsidP="004E08C9">
                      <w:pPr>
                        <w:jc w:val="center"/>
                      </w:pPr>
                      <w:r w:rsidRPr="004E08C9">
                        <w:t>Prepared by:</w:t>
                      </w:r>
                    </w:p>
                    <w:p w:rsidR="007B7F0C" w:rsidRPr="004E08C9" w:rsidRDefault="007B7F0C" w:rsidP="004E08C9">
                      <w:pPr>
                        <w:jc w:val="center"/>
                      </w:pPr>
                      <w:r w:rsidRPr="004E08C9">
                        <w:t>Massachusetts Department of Public Health</w:t>
                      </w:r>
                    </w:p>
                    <w:p w:rsidR="007B7F0C" w:rsidRPr="004E08C9" w:rsidRDefault="007B7F0C" w:rsidP="004E08C9">
                      <w:pPr>
                        <w:jc w:val="center"/>
                      </w:pPr>
                      <w:r w:rsidRPr="004E08C9">
                        <w:t>Bureau of Environmental Health</w:t>
                      </w:r>
                    </w:p>
                    <w:p w:rsidR="007B7F0C" w:rsidRPr="004E08C9" w:rsidRDefault="007B7F0C" w:rsidP="004E08C9">
                      <w:pPr>
                        <w:jc w:val="center"/>
                      </w:pPr>
                      <w:r w:rsidRPr="004E08C9">
                        <w:t>Indoor Air Quality Program</w:t>
                      </w:r>
                    </w:p>
                    <w:p w:rsidR="007B7F0C" w:rsidRDefault="00CD556A" w:rsidP="004E08C9">
                      <w:pPr>
                        <w:jc w:val="center"/>
                      </w:pPr>
                      <w:r>
                        <w:t>November 2018</w:t>
                      </w:r>
                    </w:p>
                  </w:txbxContent>
                </v:textbox>
                <w10:wrap type="square" anchorx="page" anchory="page"/>
              </v:shape>
            </w:pict>
          </mc:Fallback>
        </mc:AlternateContent>
      </w:r>
      <w:r w:rsidR="004E08C9">
        <w:rPr>
          <w:bCs/>
        </w:rPr>
        <w:br w:type="page"/>
      </w:r>
      <w:r w:rsidR="008B132C" w:rsidRPr="008B132C">
        <w:rPr>
          <w:b/>
          <w:sz w:val="28"/>
        </w:rPr>
        <w:lastRenderedPageBreak/>
        <w:t>BACKGROUND</w:t>
      </w:r>
    </w:p>
    <w:tbl>
      <w:tblPr>
        <w:tblStyle w:val="TableGrid"/>
        <w:tblW w:w="0" w:type="auto"/>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4950"/>
        <w:gridCol w:w="4421"/>
      </w:tblGrid>
      <w:tr w:rsidR="008B132C" w:rsidRPr="008B132C" w:rsidTr="007B7F0C">
        <w:tc>
          <w:tcPr>
            <w:tcW w:w="4950" w:type="dxa"/>
          </w:tcPr>
          <w:p w:rsidR="008B132C" w:rsidRPr="008B132C" w:rsidRDefault="008B132C" w:rsidP="008B132C">
            <w:pPr>
              <w:spacing w:line="360" w:lineRule="auto"/>
              <w:rPr>
                <w:b/>
                <w:szCs w:val="20"/>
              </w:rPr>
            </w:pPr>
            <w:r w:rsidRPr="008B132C">
              <w:rPr>
                <w:b/>
                <w:szCs w:val="20"/>
              </w:rPr>
              <w:t>Building:</w:t>
            </w:r>
          </w:p>
        </w:tc>
        <w:tc>
          <w:tcPr>
            <w:tcW w:w="4421" w:type="dxa"/>
          </w:tcPr>
          <w:p w:rsidR="008B132C" w:rsidRDefault="008B132C" w:rsidP="00964DA0">
            <w:pPr>
              <w:rPr>
                <w:szCs w:val="20"/>
              </w:rPr>
            </w:pPr>
            <w:proofErr w:type="spellStart"/>
            <w:r>
              <w:rPr>
                <w:szCs w:val="20"/>
              </w:rPr>
              <w:t>Gracy</w:t>
            </w:r>
            <w:proofErr w:type="spellEnd"/>
            <w:r>
              <w:rPr>
                <w:szCs w:val="20"/>
              </w:rPr>
              <w:t xml:space="preserve"> House</w:t>
            </w:r>
          </w:p>
          <w:p w:rsidR="00CD556A" w:rsidRPr="008B132C" w:rsidRDefault="00CD556A" w:rsidP="00964DA0">
            <w:pPr>
              <w:rPr>
                <w:szCs w:val="20"/>
              </w:rPr>
            </w:pPr>
            <w:r>
              <w:rPr>
                <w:szCs w:val="20"/>
              </w:rPr>
              <w:t>Rowe Community Center</w:t>
            </w:r>
          </w:p>
        </w:tc>
      </w:tr>
      <w:tr w:rsidR="008B132C" w:rsidRPr="008B132C" w:rsidTr="007B7F0C">
        <w:tc>
          <w:tcPr>
            <w:tcW w:w="4950" w:type="dxa"/>
          </w:tcPr>
          <w:p w:rsidR="008B132C" w:rsidRPr="008B132C" w:rsidRDefault="008B132C" w:rsidP="008B132C">
            <w:pPr>
              <w:spacing w:line="360" w:lineRule="auto"/>
              <w:rPr>
                <w:b/>
                <w:szCs w:val="20"/>
              </w:rPr>
            </w:pPr>
            <w:r w:rsidRPr="008B132C">
              <w:rPr>
                <w:b/>
                <w:szCs w:val="20"/>
              </w:rPr>
              <w:t>Address:</w:t>
            </w:r>
          </w:p>
        </w:tc>
        <w:tc>
          <w:tcPr>
            <w:tcW w:w="4421" w:type="dxa"/>
          </w:tcPr>
          <w:p w:rsidR="008B132C" w:rsidRPr="008B132C" w:rsidRDefault="008B132C" w:rsidP="008B132C">
            <w:pPr>
              <w:rPr>
                <w:b/>
                <w:szCs w:val="20"/>
              </w:rPr>
            </w:pPr>
            <w:proofErr w:type="spellStart"/>
            <w:r w:rsidRPr="008B132C">
              <w:rPr>
                <w:szCs w:val="20"/>
              </w:rPr>
              <w:t>Zoar</w:t>
            </w:r>
            <w:proofErr w:type="spellEnd"/>
            <w:r w:rsidRPr="008B132C">
              <w:rPr>
                <w:szCs w:val="20"/>
              </w:rPr>
              <w:t xml:space="preserve"> Road,</w:t>
            </w:r>
            <w:r>
              <w:rPr>
                <w:szCs w:val="20"/>
              </w:rPr>
              <w:t xml:space="preserve"> Rowe, </w:t>
            </w:r>
            <w:r w:rsidRPr="008B132C">
              <w:rPr>
                <w:szCs w:val="20"/>
              </w:rPr>
              <w:t>MA</w:t>
            </w:r>
          </w:p>
        </w:tc>
      </w:tr>
      <w:tr w:rsidR="008B132C" w:rsidRPr="008B132C" w:rsidTr="007B7F0C">
        <w:tc>
          <w:tcPr>
            <w:tcW w:w="4950" w:type="dxa"/>
          </w:tcPr>
          <w:p w:rsidR="008B132C" w:rsidRPr="008B132C" w:rsidRDefault="008B132C" w:rsidP="008B132C">
            <w:pPr>
              <w:spacing w:line="360" w:lineRule="auto"/>
              <w:rPr>
                <w:b/>
                <w:szCs w:val="20"/>
              </w:rPr>
            </w:pPr>
            <w:r w:rsidRPr="008B132C">
              <w:rPr>
                <w:b/>
                <w:szCs w:val="20"/>
              </w:rPr>
              <w:t>Assessment Coordinated via:</w:t>
            </w:r>
          </w:p>
        </w:tc>
        <w:tc>
          <w:tcPr>
            <w:tcW w:w="4421" w:type="dxa"/>
          </w:tcPr>
          <w:p w:rsidR="008B132C" w:rsidRPr="008B132C" w:rsidRDefault="008B132C" w:rsidP="003C37D1">
            <w:pPr>
              <w:rPr>
                <w:b/>
                <w:szCs w:val="20"/>
              </w:rPr>
            </w:pPr>
            <w:r w:rsidRPr="008B132C">
              <w:rPr>
                <w:szCs w:val="20"/>
              </w:rPr>
              <w:t>Janice Boudreau</w:t>
            </w:r>
            <w:r>
              <w:rPr>
                <w:szCs w:val="20"/>
              </w:rPr>
              <w:t xml:space="preserve">, </w:t>
            </w:r>
            <w:r w:rsidRPr="008B132C">
              <w:rPr>
                <w:szCs w:val="20"/>
              </w:rPr>
              <w:t>Executive Secretary</w:t>
            </w:r>
            <w:r w:rsidR="003C37D1">
              <w:rPr>
                <w:szCs w:val="20"/>
              </w:rPr>
              <w:t xml:space="preserve">, </w:t>
            </w:r>
            <w:r w:rsidRPr="008B132C">
              <w:rPr>
                <w:szCs w:val="20"/>
              </w:rPr>
              <w:t>Town of Rowe</w:t>
            </w:r>
          </w:p>
        </w:tc>
      </w:tr>
      <w:tr w:rsidR="008B132C" w:rsidRPr="008B132C" w:rsidTr="007B7F0C">
        <w:tc>
          <w:tcPr>
            <w:tcW w:w="4950" w:type="dxa"/>
          </w:tcPr>
          <w:p w:rsidR="008B132C" w:rsidRPr="008B132C" w:rsidRDefault="008B132C" w:rsidP="008B132C">
            <w:pPr>
              <w:spacing w:line="360" w:lineRule="auto"/>
              <w:rPr>
                <w:b/>
                <w:szCs w:val="20"/>
              </w:rPr>
            </w:pPr>
            <w:r w:rsidRPr="008B132C">
              <w:rPr>
                <w:b/>
                <w:szCs w:val="20"/>
              </w:rPr>
              <w:t>Reason for Request:</w:t>
            </w:r>
          </w:p>
        </w:tc>
        <w:tc>
          <w:tcPr>
            <w:tcW w:w="4421" w:type="dxa"/>
          </w:tcPr>
          <w:p w:rsidR="008B132C" w:rsidRPr="008B132C" w:rsidRDefault="008B132C" w:rsidP="008B132C">
            <w:pPr>
              <w:rPr>
                <w:szCs w:val="20"/>
              </w:rPr>
            </w:pPr>
            <w:r>
              <w:rPr>
                <w:szCs w:val="20"/>
              </w:rPr>
              <w:t>Mold odor and water damage</w:t>
            </w:r>
          </w:p>
        </w:tc>
      </w:tr>
      <w:tr w:rsidR="008B132C" w:rsidRPr="008B132C" w:rsidTr="003C37D1">
        <w:trPr>
          <w:trHeight w:val="450"/>
        </w:trPr>
        <w:tc>
          <w:tcPr>
            <w:tcW w:w="4950" w:type="dxa"/>
          </w:tcPr>
          <w:p w:rsidR="008B132C" w:rsidRPr="008B132C" w:rsidRDefault="008B132C" w:rsidP="008B132C">
            <w:pPr>
              <w:spacing w:line="360" w:lineRule="auto"/>
              <w:rPr>
                <w:b/>
                <w:szCs w:val="20"/>
              </w:rPr>
            </w:pPr>
            <w:r w:rsidRPr="008B132C">
              <w:rPr>
                <w:b/>
                <w:szCs w:val="20"/>
              </w:rPr>
              <w:t>Date of Assessment:</w:t>
            </w:r>
          </w:p>
        </w:tc>
        <w:tc>
          <w:tcPr>
            <w:tcW w:w="4421" w:type="dxa"/>
          </w:tcPr>
          <w:p w:rsidR="008B132C" w:rsidRPr="008B132C" w:rsidRDefault="008B132C" w:rsidP="003C37D1">
            <w:pPr>
              <w:ind w:left="335" w:hanging="335"/>
              <w:rPr>
                <w:szCs w:val="20"/>
              </w:rPr>
            </w:pPr>
            <w:r>
              <w:rPr>
                <w:szCs w:val="20"/>
              </w:rPr>
              <w:t>October 12, 2018</w:t>
            </w:r>
          </w:p>
        </w:tc>
      </w:tr>
      <w:tr w:rsidR="008B132C" w:rsidRPr="008B132C" w:rsidTr="007B7F0C">
        <w:tc>
          <w:tcPr>
            <w:tcW w:w="4950" w:type="dxa"/>
          </w:tcPr>
          <w:p w:rsidR="008B132C" w:rsidRPr="008B132C" w:rsidRDefault="008B132C" w:rsidP="008B132C">
            <w:pPr>
              <w:rPr>
                <w:szCs w:val="20"/>
              </w:rPr>
            </w:pPr>
            <w:r w:rsidRPr="008B132C">
              <w:rPr>
                <w:b/>
                <w:szCs w:val="20"/>
              </w:rPr>
              <w:t>Massachusetts Department of Public Health/Bureau of Environmental Health (MDPH/BEH) Staff Conducting Assessment:</w:t>
            </w:r>
          </w:p>
        </w:tc>
        <w:tc>
          <w:tcPr>
            <w:tcW w:w="4421" w:type="dxa"/>
          </w:tcPr>
          <w:p w:rsidR="008B132C" w:rsidRPr="008B132C" w:rsidRDefault="00AD3326" w:rsidP="00FF2059">
            <w:pPr>
              <w:ind w:left="425" w:hanging="425"/>
              <w:rPr>
                <w:szCs w:val="20"/>
              </w:rPr>
            </w:pPr>
            <w:r>
              <w:rPr>
                <w:szCs w:val="20"/>
              </w:rPr>
              <w:t>Michael Feeney</w:t>
            </w:r>
            <w:r w:rsidR="008B132C" w:rsidRPr="008B132C">
              <w:rPr>
                <w:szCs w:val="20"/>
              </w:rPr>
              <w:t xml:space="preserve">, </w:t>
            </w:r>
            <w:r w:rsidR="00FF2059">
              <w:rPr>
                <w:szCs w:val="20"/>
              </w:rPr>
              <w:t>Director</w:t>
            </w:r>
            <w:r w:rsidR="008B132C" w:rsidRPr="008B132C">
              <w:rPr>
                <w:szCs w:val="20"/>
              </w:rPr>
              <w:t>, IAQ Program</w:t>
            </w:r>
          </w:p>
        </w:tc>
      </w:tr>
      <w:tr w:rsidR="008B132C" w:rsidRPr="008B132C" w:rsidTr="007B7F0C">
        <w:tc>
          <w:tcPr>
            <w:tcW w:w="4950" w:type="dxa"/>
          </w:tcPr>
          <w:p w:rsidR="008B132C" w:rsidRPr="008B132C" w:rsidRDefault="008B132C" w:rsidP="008B132C">
            <w:pPr>
              <w:spacing w:line="360" w:lineRule="auto"/>
              <w:rPr>
                <w:b/>
                <w:szCs w:val="20"/>
              </w:rPr>
            </w:pPr>
            <w:r w:rsidRPr="008B132C">
              <w:rPr>
                <w:b/>
                <w:szCs w:val="20"/>
              </w:rPr>
              <w:t>Date Building Constructed:</w:t>
            </w:r>
          </w:p>
        </w:tc>
        <w:tc>
          <w:tcPr>
            <w:tcW w:w="4421" w:type="dxa"/>
          </w:tcPr>
          <w:p w:rsidR="008B132C" w:rsidRPr="008B132C" w:rsidRDefault="008B132C" w:rsidP="008B132C">
            <w:pPr>
              <w:rPr>
                <w:b/>
                <w:szCs w:val="20"/>
              </w:rPr>
            </w:pPr>
            <w:r>
              <w:rPr>
                <w:szCs w:val="20"/>
              </w:rPr>
              <w:t>1837 with renovations in 2000s</w:t>
            </w:r>
          </w:p>
        </w:tc>
      </w:tr>
      <w:tr w:rsidR="008B132C" w:rsidRPr="008B132C" w:rsidTr="007B7F0C">
        <w:trPr>
          <w:trHeight w:val="540"/>
        </w:trPr>
        <w:tc>
          <w:tcPr>
            <w:tcW w:w="4950" w:type="dxa"/>
          </w:tcPr>
          <w:p w:rsidR="008B132C" w:rsidRPr="008B132C" w:rsidRDefault="008B132C" w:rsidP="008B132C">
            <w:pPr>
              <w:spacing w:line="360" w:lineRule="auto"/>
              <w:rPr>
                <w:b/>
                <w:szCs w:val="20"/>
              </w:rPr>
            </w:pPr>
            <w:r w:rsidRPr="008B132C">
              <w:rPr>
                <w:b/>
                <w:szCs w:val="20"/>
              </w:rPr>
              <w:t>Building Description:</w:t>
            </w:r>
          </w:p>
        </w:tc>
        <w:tc>
          <w:tcPr>
            <w:tcW w:w="4421" w:type="dxa"/>
          </w:tcPr>
          <w:p w:rsidR="008B132C" w:rsidRPr="008B132C" w:rsidRDefault="008B132C" w:rsidP="00805623">
            <w:pPr>
              <w:ind w:left="-25"/>
              <w:rPr>
                <w:szCs w:val="20"/>
              </w:rPr>
            </w:pPr>
            <w:r>
              <w:rPr>
                <w:szCs w:val="20"/>
              </w:rPr>
              <w:t>Originally a wood</w:t>
            </w:r>
            <w:r w:rsidR="003C37D1">
              <w:rPr>
                <w:szCs w:val="20"/>
              </w:rPr>
              <w:t>, two</w:t>
            </w:r>
            <w:r>
              <w:rPr>
                <w:szCs w:val="20"/>
              </w:rPr>
              <w:t xml:space="preserve">-story residence with an unfinished </w:t>
            </w:r>
            <w:r w:rsidR="00CE69BB">
              <w:rPr>
                <w:szCs w:val="20"/>
              </w:rPr>
              <w:t>cellar.</w:t>
            </w:r>
            <w:r>
              <w:rPr>
                <w:szCs w:val="20"/>
              </w:rPr>
              <w:t xml:space="preserve"> </w:t>
            </w:r>
            <w:r w:rsidR="00CE69BB">
              <w:rPr>
                <w:szCs w:val="20"/>
              </w:rPr>
              <w:t xml:space="preserve">The first floor had a </w:t>
            </w:r>
            <w:r w:rsidR="003C37D1">
              <w:rPr>
                <w:szCs w:val="20"/>
              </w:rPr>
              <w:t>laminate</w:t>
            </w:r>
            <w:r w:rsidR="00CE69BB">
              <w:rPr>
                <w:szCs w:val="20"/>
              </w:rPr>
              <w:t xml:space="preserve"> flooring system installed. Window frames were replaced and </w:t>
            </w:r>
            <w:r w:rsidR="003C37D1">
              <w:rPr>
                <w:szCs w:val="20"/>
              </w:rPr>
              <w:t>plastic</w:t>
            </w:r>
            <w:r w:rsidR="00CE69BB">
              <w:rPr>
                <w:szCs w:val="20"/>
              </w:rPr>
              <w:t xml:space="preserve"> was installed over the dirt floor cellar.</w:t>
            </w:r>
          </w:p>
        </w:tc>
      </w:tr>
    </w:tbl>
    <w:p w:rsidR="00480446" w:rsidRPr="00480446" w:rsidRDefault="003C37D1" w:rsidP="00480446">
      <w:pPr>
        <w:keepNext/>
        <w:spacing w:before="600" w:line="360" w:lineRule="auto"/>
        <w:outlineLvl w:val="0"/>
        <w:rPr>
          <w:b/>
          <w:sz w:val="28"/>
          <w:szCs w:val="20"/>
        </w:rPr>
      </w:pPr>
      <w:r>
        <w:rPr>
          <w:b/>
          <w:sz w:val="28"/>
          <w:szCs w:val="20"/>
        </w:rPr>
        <w:t>I</w:t>
      </w:r>
      <w:r w:rsidR="00480446" w:rsidRPr="00480446">
        <w:rPr>
          <w:b/>
          <w:sz w:val="28"/>
          <w:szCs w:val="20"/>
        </w:rPr>
        <w:t>AQ Testing Results</w:t>
      </w:r>
    </w:p>
    <w:p w:rsidR="00480446" w:rsidRPr="00480446" w:rsidRDefault="00480446" w:rsidP="00480446">
      <w:pPr>
        <w:spacing w:line="360" w:lineRule="auto"/>
        <w:ind w:firstLine="720"/>
        <w:rPr>
          <w:szCs w:val="20"/>
        </w:rPr>
      </w:pPr>
      <w:r w:rsidRPr="00480446">
        <w:rPr>
          <w:szCs w:val="20"/>
        </w:rPr>
        <w:t>Please refer to the IAQ Manual for methods, sampling procedures, and interpretation of results (MDPH, 2015). The following is a summary of testing results.</w:t>
      </w:r>
    </w:p>
    <w:p w:rsidR="00480446" w:rsidRPr="00480446" w:rsidRDefault="00480446" w:rsidP="00480446">
      <w:pPr>
        <w:numPr>
          <w:ilvl w:val="0"/>
          <w:numId w:val="31"/>
        </w:numPr>
        <w:spacing w:line="360" w:lineRule="auto"/>
        <w:rPr>
          <w:b/>
          <w:bCs/>
          <w:szCs w:val="20"/>
        </w:rPr>
      </w:pPr>
      <w:r w:rsidRPr="00480446">
        <w:rPr>
          <w:b/>
          <w:i/>
          <w:szCs w:val="20"/>
        </w:rPr>
        <w:t>Moisture Measurements</w:t>
      </w:r>
      <w:r w:rsidRPr="00480446">
        <w:rPr>
          <w:szCs w:val="20"/>
        </w:rPr>
        <w:t xml:space="preserve"> in all </w:t>
      </w:r>
      <w:r w:rsidR="003C37D1">
        <w:rPr>
          <w:szCs w:val="20"/>
        </w:rPr>
        <w:t>laminate</w:t>
      </w:r>
      <w:r>
        <w:rPr>
          <w:szCs w:val="20"/>
        </w:rPr>
        <w:t xml:space="preserve"> flooring on the first floor </w:t>
      </w:r>
      <w:r w:rsidR="003C37D1">
        <w:rPr>
          <w:szCs w:val="20"/>
        </w:rPr>
        <w:t>showed that it was moistened</w:t>
      </w:r>
      <w:r w:rsidRPr="00480446">
        <w:rPr>
          <w:szCs w:val="20"/>
        </w:rPr>
        <w:t xml:space="preserve"> at the time of assessment.</w:t>
      </w:r>
    </w:p>
    <w:p w:rsidR="00480446" w:rsidRPr="00480446" w:rsidRDefault="00480446" w:rsidP="00480446">
      <w:pPr>
        <w:numPr>
          <w:ilvl w:val="0"/>
          <w:numId w:val="31"/>
        </w:numPr>
        <w:spacing w:line="360" w:lineRule="auto"/>
        <w:rPr>
          <w:b/>
          <w:bCs/>
          <w:szCs w:val="20"/>
        </w:rPr>
      </w:pPr>
      <w:r w:rsidRPr="00480446">
        <w:rPr>
          <w:b/>
          <w:i/>
          <w:szCs w:val="20"/>
        </w:rPr>
        <w:t>Temperature</w:t>
      </w:r>
      <w:r w:rsidRPr="00480446">
        <w:rPr>
          <w:szCs w:val="20"/>
        </w:rPr>
        <w:t xml:space="preserve"> was </w:t>
      </w:r>
      <w:r w:rsidR="00865EF5">
        <w:rPr>
          <w:szCs w:val="20"/>
        </w:rPr>
        <w:t>below</w:t>
      </w:r>
      <w:r w:rsidRPr="00480446">
        <w:rPr>
          <w:szCs w:val="20"/>
        </w:rPr>
        <w:t xml:space="preserve"> the recommended range of 70°F to 78°F at the time of assessment.</w:t>
      </w:r>
    </w:p>
    <w:p w:rsidR="00480446" w:rsidRPr="00480446" w:rsidRDefault="00480446" w:rsidP="00480446">
      <w:pPr>
        <w:numPr>
          <w:ilvl w:val="0"/>
          <w:numId w:val="31"/>
        </w:numPr>
        <w:spacing w:line="360" w:lineRule="auto"/>
        <w:rPr>
          <w:b/>
          <w:bCs/>
          <w:szCs w:val="20"/>
        </w:rPr>
      </w:pPr>
      <w:r w:rsidRPr="00480446">
        <w:rPr>
          <w:b/>
          <w:i/>
          <w:szCs w:val="20"/>
        </w:rPr>
        <w:t>Relative humidity</w:t>
      </w:r>
      <w:r w:rsidRPr="00480446">
        <w:rPr>
          <w:szCs w:val="20"/>
        </w:rPr>
        <w:t xml:space="preserve"> was </w:t>
      </w:r>
      <w:r w:rsidR="00865EF5" w:rsidRPr="008E637F">
        <w:rPr>
          <w:b/>
          <w:szCs w:val="20"/>
          <w:u w:val="single"/>
        </w:rPr>
        <w:t>above</w:t>
      </w:r>
      <w:r w:rsidRPr="00480446">
        <w:rPr>
          <w:szCs w:val="20"/>
        </w:rPr>
        <w:t xml:space="preserve"> the recommended range of 40 to 60% in areas tested at the time of the assessment and </w:t>
      </w:r>
      <w:r w:rsidR="00865EF5" w:rsidRPr="008E637F">
        <w:rPr>
          <w:b/>
          <w:szCs w:val="20"/>
          <w:u w:val="single"/>
        </w:rPr>
        <w:t xml:space="preserve">higher (+ 24 -33%) </w:t>
      </w:r>
      <w:r w:rsidRPr="008E637F">
        <w:rPr>
          <w:b/>
          <w:szCs w:val="20"/>
          <w:u w:val="single"/>
        </w:rPr>
        <w:t>than out</w:t>
      </w:r>
      <w:r w:rsidR="00865EF5" w:rsidRPr="008E637F">
        <w:rPr>
          <w:b/>
          <w:szCs w:val="20"/>
          <w:u w:val="single"/>
        </w:rPr>
        <w:t>doors</w:t>
      </w:r>
      <w:r w:rsidRPr="008E637F">
        <w:rPr>
          <w:b/>
          <w:szCs w:val="20"/>
          <w:u w:val="single"/>
        </w:rPr>
        <w:t xml:space="preserve"> measurements</w:t>
      </w:r>
      <w:r w:rsidRPr="00480446">
        <w:rPr>
          <w:szCs w:val="20"/>
        </w:rPr>
        <w:t>.</w:t>
      </w:r>
    </w:p>
    <w:p w:rsidR="00480446" w:rsidRPr="00480446" w:rsidRDefault="00480446" w:rsidP="00480446">
      <w:pPr>
        <w:keepNext/>
        <w:spacing w:before="360" w:line="360" w:lineRule="auto"/>
        <w:outlineLvl w:val="0"/>
        <w:rPr>
          <w:b/>
          <w:sz w:val="28"/>
          <w:szCs w:val="20"/>
        </w:rPr>
      </w:pPr>
      <w:r w:rsidRPr="00480446">
        <w:rPr>
          <w:b/>
          <w:sz w:val="28"/>
          <w:szCs w:val="20"/>
        </w:rPr>
        <w:t>Background and Discussion</w:t>
      </w:r>
    </w:p>
    <w:p w:rsidR="00805623" w:rsidRPr="00480446" w:rsidRDefault="00805623" w:rsidP="00805623">
      <w:pPr>
        <w:spacing w:line="360" w:lineRule="auto"/>
        <w:ind w:firstLine="720"/>
        <w:rPr>
          <w:szCs w:val="20"/>
        </w:rPr>
      </w:pPr>
      <w:r w:rsidRPr="00480446">
        <w:rPr>
          <w:szCs w:val="20"/>
        </w:rPr>
        <w:t xml:space="preserve">The BEH/IAQ Program was asked to examine </w:t>
      </w:r>
      <w:proofErr w:type="spellStart"/>
      <w:r>
        <w:rPr>
          <w:szCs w:val="20"/>
        </w:rPr>
        <w:t>Gracy</w:t>
      </w:r>
      <w:proofErr w:type="spellEnd"/>
      <w:r>
        <w:rPr>
          <w:szCs w:val="20"/>
        </w:rPr>
        <w:t xml:space="preserve"> House</w:t>
      </w:r>
      <w:r w:rsidRPr="00480446">
        <w:rPr>
          <w:szCs w:val="20"/>
        </w:rPr>
        <w:t xml:space="preserve"> due to </w:t>
      </w:r>
      <w:r>
        <w:rPr>
          <w:szCs w:val="20"/>
        </w:rPr>
        <w:t xml:space="preserve">mold odor and possible </w:t>
      </w:r>
      <w:r w:rsidRPr="00480446">
        <w:rPr>
          <w:szCs w:val="20"/>
        </w:rPr>
        <w:t>water damage from high relative humidity during the hot, humid weather during the summer months of 2018.</w:t>
      </w:r>
      <w:r>
        <w:rPr>
          <w:szCs w:val="20"/>
        </w:rPr>
        <w:t xml:space="preserve"> </w:t>
      </w:r>
    </w:p>
    <w:p w:rsidR="00805623" w:rsidRPr="00805623" w:rsidRDefault="00805623" w:rsidP="00805623"/>
    <w:p w:rsidR="00534A25" w:rsidRPr="000273CE" w:rsidRDefault="00534A25" w:rsidP="00534A25">
      <w:pPr>
        <w:pStyle w:val="BodyTextlinebeforebulletedtextonly"/>
        <w:rPr>
          <w:b/>
        </w:rPr>
      </w:pPr>
      <w:r w:rsidRPr="000273CE">
        <w:rPr>
          <w:b/>
        </w:rPr>
        <w:t>Microbial/Moisture Concerns</w:t>
      </w:r>
    </w:p>
    <w:p w:rsidR="00534A25" w:rsidRDefault="00534A25" w:rsidP="008E637F">
      <w:pPr>
        <w:pStyle w:val="BodyTextlinebeforebulletedtextonly"/>
        <w:ind w:firstLine="720"/>
      </w:pPr>
      <w:r>
        <w:t>The Boston area experienced an unprecedented period of extended hot, humid weather. According to the Washington Post, “[d]</w:t>
      </w:r>
      <w:proofErr w:type="spellStart"/>
      <w:r>
        <w:t>ata</w:t>
      </w:r>
      <w:proofErr w:type="spellEnd"/>
      <w:r>
        <w:t>…show[s]…cities in the Northeast have witnessed such humidity levels for record-challenging duration</w:t>
      </w:r>
      <w:proofErr w:type="gramStart"/>
      <w:r>
        <w:t>...[</w:t>
      </w:r>
      <w:proofErr w:type="spellStart"/>
      <w:proofErr w:type="gramEnd"/>
      <w:r>
        <w:t>i</w:t>
      </w:r>
      <w:proofErr w:type="spellEnd"/>
      <w:r>
        <w:t>]</w:t>
      </w:r>
      <w:proofErr w:type="spellStart"/>
      <w:r>
        <w:t>ncluding</w:t>
      </w:r>
      <w:proofErr w:type="spellEnd"/>
      <w:r>
        <w:t xml:space="preserve"> Albany, Boston, Burlington Portland and Providence” during the summer of 2018 (WP, 2018). “Boston and nearby locations… [saw]…historic numbers of those warm nights with low temperatures at or above 70 degrees…Providence and Blue Hill Observatory have already broken their annual records” (WP, 2018). If a building does not have either adequate exhaust ventilation and/or air chilling capacity to remove/reduce relative humidity from outside air, then hot, moist air can be introduced into a building and linger to increase occupant discomfort as well as possibly moisten materials that may lead to mold growth.</w:t>
      </w:r>
    </w:p>
    <w:p w:rsidR="007244D1" w:rsidRDefault="00865EF5" w:rsidP="008E637F">
      <w:pPr>
        <w:pStyle w:val="BodyTextlinebeforebulletedtextonly"/>
        <w:ind w:firstLine="720"/>
      </w:pPr>
      <w:r>
        <w:t xml:space="preserve">As noted previously, relative humidity measurements were </w:t>
      </w:r>
      <w:r w:rsidRPr="00865EF5">
        <w:t>24 -33%</w:t>
      </w:r>
      <w:r>
        <w:t xml:space="preserve"> higher indoor</w:t>
      </w:r>
      <w:r w:rsidR="007244D1">
        <w:t>s</w:t>
      </w:r>
      <w:r>
        <w:t xml:space="preserve"> </w:t>
      </w:r>
      <w:r w:rsidR="007B7F0C">
        <w:t>t</w:t>
      </w:r>
      <w:r>
        <w:t xml:space="preserve">han compared to outdoor measurements the day of this assessment. </w:t>
      </w:r>
      <w:r w:rsidR="007244D1">
        <w:t>These</w:t>
      </w:r>
      <w:r>
        <w:t xml:space="preserve"> relative humidity measurements indicate that little if any air exchange exists in the building and a significant water source exists within the building. The lack of air exchange can be attributed to a number of renovations that were made to weatherize the building, in</w:t>
      </w:r>
      <w:r w:rsidR="007244D1">
        <w:t>cluding: installation of energy-</w:t>
      </w:r>
      <w:r>
        <w:t>efficient windows (Picture 1</w:t>
      </w:r>
      <w:r w:rsidR="00CD556A">
        <w:t>)</w:t>
      </w:r>
      <w:r>
        <w:t xml:space="preserve">, sealing of all basement windows (Picture 2), </w:t>
      </w:r>
      <w:r w:rsidR="007244D1">
        <w:t>sealing</w:t>
      </w:r>
      <w:r>
        <w:t xml:space="preserve"> the bulkhead access to the cellar with silver foil insulation (Picture 3), in</w:t>
      </w:r>
      <w:r w:rsidR="00846581">
        <w:t xml:space="preserve">stallation of soffit vents (Picture 4) with likely installation of </w:t>
      </w:r>
      <w:r>
        <w:t>fiberglass</w:t>
      </w:r>
      <w:r w:rsidR="00846581">
        <w:t xml:space="preserve"> </w:t>
      </w:r>
      <w:r w:rsidR="007244D1">
        <w:t>batting on the</w:t>
      </w:r>
      <w:r w:rsidR="00846581">
        <w:t xml:space="preserve"> attic floor</w:t>
      </w:r>
      <w:r>
        <w:t>, and installing plastic on the dirt floor cellar</w:t>
      </w:r>
      <w:r w:rsidR="007244D1">
        <w:t xml:space="preserve"> (Picture 5).</w:t>
      </w:r>
      <w:r w:rsidR="00805623">
        <w:t xml:space="preserve"> </w:t>
      </w:r>
      <w:r w:rsidR="007244D1">
        <w:t xml:space="preserve">If </w:t>
      </w:r>
      <w:r w:rsidR="007B7F0C">
        <w:t>water source</w:t>
      </w:r>
      <w:r w:rsidR="007244D1">
        <w:t>s</w:t>
      </w:r>
      <w:r w:rsidR="007B7F0C">
        <w:t xml:space="preserve"> exist in the building, </w:t>
      </w:r>
      <w:r w:rsidR="007244D1">
        <w:t>especially in combination with the high outdoor relative humidity experienced in New England during the 2018 summer, the resultant high ind</w:t>
      </w:r>
      <w:r w:rsidR="00F54317">
        <w:t xml:space="preserve">oor humidity can then moisten </w:t>
      </w:r>
      <w:r w:rsidR="007244D1">
        <w:t>building components and contents. Several potential sources of water vapor to the building interior were observed, including:</w:t>
      </w:r>
    </w:p>
    <w:p w:rsidR="007244D1" w:rsidRDefault="007244D1" w:rsidP="007244D1">
      <w:pPr>
        <w:pStyle w:val="BodyTextlinebeforebulletedtextonly"/>
        <w:numPr>
          <w:ilvl w:val="0"/>
          <w:numId w:val="35"/>
        </w:numPr>
      </w:pPr>
      <w:r>
        <w:t>A lack of gutters and downspouts (Picture 6) which can lead to water penetrating the building envelope;</w:t>
      </w:r>
    </w:p>
    <w:p w:rsidR="007244D1" w:rsidRDefault="007244D1" w:rsidP="007244D1">
      <w:pPr>
        <w:pStyle w:val="BodyTextlinebeforebulletedtextonly"/>
        <w:numPr>
          <w:ilvl w:val="0"/>
          <w:numId w:val="35"/>
        </w:numPr>
      </w:pPr>
      <w:r>
        <w:t>A</w:t>
      </w:r>
      <w:r w:rsidR="008E637F">
        <w:t xml:space="preserve"> damaged bulkhead door (Picture 7)</w:t>
      </w:r>
      <w:r>
        <w:t>, which could allow water into the basement;</w:t>
      </w:r>
    </w:p>
    <w:p w:rsidR="007B7F0C" w:rsidRDefault="007244D1" w:rsidP="007244D1">
      <w:pPr>
        <w:pStyle w:val="BodyTextlinebeforebulletedtextonly"/>
        <w:numPr>
          <w:ilvl w:val="0"/>
          <w:numId w:val="35"/>
        </w:numPr>
      </w:pPr>
      <w:r>
        <w:t>A well</w:t>
      </w:r>
      <w:r w:rsidR="007B7F0C">
        <w:t xml:space="preserve"> in the basement (Picture </w:t>
      </w:r>
      <w:r w:rsidR="008E637F">
        <w:t>8</w:t>
      </w:r>
      <w:r w:rsidR="007B7F0C">
        <w:t>)</w:t>
      </w:r>
      <w:r>
        <w:t xml:space="preserve"> which can be a source of moisture if not properly closed off</w:t>
      </w:r>
      <w:r w:rsidR="007B7F0C">
        <w:t>.</w:t>
      </w:r>
    </w:p>
    <w:p w:rsidR="007244D1" w:rsidRDefault="00CE69BB" w:rsidP="007244D1">
      <w:pPr>
        <w:spacing w:line="360" w:lineRule="auto"/>
        <w:ind w:firstLine="720"/>
        <w:rPr>
          <w:rFonts w:eastAsia="Calibri" w:cs="Calibri"/>
        </w:rPr>
      </w:pPr>
      <w:r w:rsidRPr="00CE69BB">
        <w:rPr>
          <w:rFonts w:eastAsia="Calibri" w:cs="Calibri"/>
        </w:rPr>
        <w:lastRenderedPageBreak/>
        <w:t xml:space="preserve">During the assessment, a distinct mold odor was detected </w:t>
      </w:r>
      <w:r w:rsidR="007244D1">
        <w:rPr>
          <w:rFonts w:eastAsia="Calibri" w:cs="Calibri"/>
        </w:rPr>
        <w:t>on</w:t>
      </w:r>
      <w:r w:rsidRPr="00CE69BB">
        <w:rPr>
          <w:rFonts w:eastAsia="Calibri" w:cs="Calibri"/>
        </w:rPr>
        <w:t xml:space="preserve"> the </w:t>
      </w:r>
      <w:r>
        <w:rPr>
          <w:rFonts w:eastAsia="Calibri" w:cs="Calibri"/>
        </w:rPr>
        <w:t xml:space="preserve">first floor </w:t>
      </w:r>
      <w:r w:rsidRPr="00CE69BB">
        <w:rPr>
          <w:rFonts w:eastAsia="Calibri" w:cs="Calibri"/>
        </w:rPr>
        <w:t xml:space="preserve">of the building. The source of this odor was traced to the cellar, which had a distinct musty odor from moistened soil. The cellar </w:t>
      </w:r>
      <w:r w:rsidR="007244D1">
        <w:rPr>
          <w:rFonts w:eastAsia="Calibri" w:cs="Calibri"/>
        </w:rPr>
        <w:t>has a</w:t>
      </w:r>
      <w:r>
        <w:rPr>
          <w:rFonts w:eastAsia="Calibri" w:cs="Calibri"/>
        </w:rPr>
        <w:t xml:space="preserve"> dirt floor which if </w:t>
      </w:r>
      <w:r w:rsidRPr="00CE69BB">
        <w:rPr>
          <w:rFonts w:eastAsia="Calibri" w:cs="Calibri"/>
        </w:rPr>
        <w:t xml:space="preserve">moistened, can support mold growth. </w:t>
      </w:r>
      <w:r>
        <w:rPr>
          <w:rFonts w:eastAsia="Calibri" w:cs="Calibri"/>
        </w:rPr>
        <w:t xml:space="preserve">The cellar </w:t>
      </w:r>
      <w:r w:rsidRPr="00CE69BB">
        <w:rPr>
          <w:rFonts w:eastAsia="Calibri" w:cs="Calibri"/>
        </w:rPr>
        <w:t>door is not airtight. Odors from the cellar</w:t>
      </w:r>
      <w:r w:rsidR="007244D1">
        <w:rPr>
          <w:rFonts w:eastAsia="Calibri" w:cs="Calibri"/>
        </w:rPr>
        <w:t xml:space="preserve"> can be drawn </w:t>
      </w:r>
      <w:r w:rsidR="008E441B">
        <w:rPr>
          <w:rFonts w:eastAsia="Calibri" w:cs="Calibri"/>
        </w:rPr>
        <w:t xml:space="preserve">to </w:t>
      </w:r>
      <w:r w:rsidR="007244D1">
        <w:rPr>
          <w:rFonts w:eastAsia="Calibri" w:cs="Calibri"/>
        </w:rPr>
        <w:t>the first floor via the stack effect</w:t>
      </w:r>
      <w:r w:rsidRPr="00CE69BB">
        <w:rPr>
          <w:rFonts w:eastAsia="Calibri" w:cs="Calibri"/>
        </w:rPr>
        <w:t>.</w:t>
      </w:r>
      <w:r w:rsidR="007244D1">
        <w:rPr>
          <w:rFonts w:eastAsia="Calibri" w:cs="Calibri"/>
        </w:rPr>
        <w:t xml:space="preserve"> The stack effect occurs when h</w:t>
      </w:r>
      <w:r w:rsidRPr="00CE69BB">
        <w:rPr>
          <w:rFonts w:eastAsia="Calibri" w:cs="Calibri"/>
        </w:rPr>
        <w:t xml:space="preserve">eated air </w:t>
      </w:r>
      <w:r w:rsidR="007244D1">
        <w:rPr>
          <w:rFonts w:eastAsia="Calibri" w:cs="Calibri"/>
        </w:rPr>
        <w:t xml:space="preserve">rises, creating upward air movement which can draw particulates, odors and moisture up from </w:t>
      </w:r>
      <w:r w:rsidR="00805623">
        <w:rPr>
          <w:rFonts w:eastAsia="Calibri" w:cs="Calibri"/>
        </w:rPr>
        <w:t>a</w:t>
      </w:r>
      <w:r w:rsidR="007244D1">
        <w:rPr>
          <w:rFonts w:eastAsia="Calibri" w:cs="Calibri"/>
        </w:rPr>
        <w:t xml:space="preserve"> lower level.</w:t>
      </w:r>
    </w:p>
    <w:p w:rsidR="00CE69BB" w:rsidRPr="00CE69BB" w:rsidRDefault="00CE69BB" w:rsidP="008E637F">
      <w:pPr>
        <w:spacing w:line="360" w:lineRule="auto"/>
        <w:ind w:firstLine="720"/>
        <w:rPr>
          <w:szCs w:val="20"/>
        </w:rPr>
      </w:pPr>
      <w:r w:rsidRPr="00CE69BB">
        <w:rPr>
          <w:szCs w:val="20"/>
        </w:rPr>
        <w:t xml:space="preserve">Adding to the water load </w:t>
      </w:r>
      <w:r w:rsidR="008E637F">
        <w:rPr>
          <w:szCs w:val="20"/>
        </w:rPr>
        <w:t xml:space="preserve">along the foundation is the lack of </w:t>
      </w:r>
      <w:r w:rsidRPr="00CE69BB">
        <w:rPr>
          <w:szCs w:val="20"/>
        </w:rPr>
        <w:t>gutters and downspouts. Downspouts should empty at least five feet from the foundation to prevent water from entering the building. Over time, these conditions can undermine the integrity of the building envelope and provide a means of water entry into the building via capillary action through concrete and masonry (</w:t>
      </w:r>
      <w:proofErr w:type="spellStart"/>
      <w:r w:rsidRPr="00CE69BB">
        <w:rPr>
          <w:szCs w:val="20"/>
        </w:rPr>
        <w:t>Lstiburek</w:t>
      </w:r>
      <w:proofErr w:type="spellEnd"/>
      <w:r w:rsidRPr="00CE69BB">
        <w:rPr>
          <w:szCs w:val="20"/>
        </w:rPr>
        <w:t xml:space="preserve"> &amp; Brennan, 2001).</w:t>
      </w:r>
    </w:p>
    <w:p w:rsidR="00CE69BB" w:rsidRPr="00CE69BB" w:rsidRDefault="008E637F" w:rsidP="00CE69BB">
      <w:pPr>
        <w:spacing w:line="360" w:lineRule="auto"/>
        <w:ind w:firstLine="720"/>
        <w:rPr>
          <w:szCs w:val="20"/>
        </w:rPr>
      </w:pPr>
      <w:r>
        <w:rPr>
          <w:szCs w:val="20"/>
        </w:rPr>
        <w:t>T</w:t>
      </w:r>
      <w:r w:rsidR="00CE69BB" w:rsidRPr="00CE69BB">
        <w:rPr>
          <w:szCs w:val="20"/>
        </w:rPr>
        <w:t xml:space="preserve">he </w:t>
      </w:r>
      <w:r>
        <w:rPr>
          <w:szCs w:val="20"/>
        </w:rPr>
        <w:t>first f</w:t>
      </w:r>
      <w:r w:rsidR="00CE69BB" w:rsidRPr="00CE69BB">
        <w:rPr>
          <w:szCs w:val="20"/>
        </w:rPr>
        <w:t xml:space="preserve">loor </w:t>
      </w:r>
      <w:r w:rsidR="00964DA0">
        <w:rPr>
          <w:szCs w:val="20"/>
        </w:rPr>
        <w:t xml:space="preserve">consists of plywood </w:t>
      </w:r>
      <w:r w:rsidR="00805623">
        <w:rPr>
          <w:szCs w:val="20"/>
        </w:rPr>
        <w:t xml:space="preserve">covered </w:t>
      </w:r>
      <w:r w:rsidR="00964DA0">
        <w:rPr>
          <w:szCs w:val="20"/>
        </w:rPr>
        <w:t xml:space="preserve">with </w:t>
      </w:r>
      <w:r w:rsidR="00902EA7" w:rsidRPr="00CE69BB">
        <w:rPr>
          <w:szCs w:val="20"/>
        </w:rPr>
        <w:t>tongue</w:t>
      </w:r>
      <w:r w:rsidR="00CE69BB" w:rsidRPr="00CE69BB">
        <w:rPr>
          <w:szCs w:val="20"/>
        </w:rPr>
        <w:t>-in-gro</w:t>
      </w:r>
      <w:r w:rsidR="00964DA0">
        <w:rPr>
          <w:szCs w:val="20"/>
        </w:rPr>
        <w:t>ove laminate flooring</w:t>
      </w:r>
      <w:r w:rsidR="008E441B">
        <w:rPr>
          <w:szCs w:val="20"/>
        </w:rPr>
        <w:t xml:space="preserve"> (Picture 9)</w:t>
      </w:r>
      <w:r w:rsidR="00CE69BB" w:rsidRPr="00CE69BB">
        <w:rPr>
          <w:szCs w:val="20"/>
        </w:rPr>
        <w:t>, which is not designed for use in a high moisture environment. According to one manufacturer, their “flooring should not be installed over any ﬂoor with a sump pump or in a room with a ﬂoor drain” (Pergo, unknown).</w:t>
      </w:r>
      <w:r w:rsidR="00805623">
        <w:rPr>
          <w:szCs w:val="20"/>
        </w:rPr>
        <w:t xml:space="preserve"> </w:t>
      </w:r>
      <w:r w:rsidR="00CE69BB" w:rsidRPr="00CE69BB">
        <w:rPr>
          <w:szCs w:val="20"/>
        </w:rPr>
        <w:t xml:space="preserve">Laminate flooring is usually manufactured using particle board plank with a laminate applied to the surface to give the appearance of natural wood. Due to its design, water vapor cannot readily pass through the material to escape from the space below the floor. This results in the floor beams, under-flooring and laminate to be chronically exposed to moisture. </w:t>
      </w:r>
      <w:r w:rsidR="00902EA7" w:rsidRPr="00CE69BB">
        <w:rPr>
          <w:szCs w:val="20"/>
        </w:rPr>
        <w:t>This in turn, may c</w:t>
      </w:r>
      <w:r w:rsidR="00902EA7">
        <w:rPr>
          <w:szCs w:val="20"/>
        </w:rPr>
        <w:t xml:space="preserve">ause the flooring to be </w:t>
      </w:r>
      <w:r w:rsidR="00902EA7" w:rsidRPr="00CE69BB">
        <w:rPr>
          <w:szCs w:val="20"/>
        </w:rPr>
        <w:t>colonized</w:t>
      </w:r>
      <w:r w:rsidR="00902EA7">
        <w:rPr>
          <w:szCs w:val="20"/>
        </w:rPr>
        <w:t xml:space="preserve"> </w:t>
      </w:r>
      <w:r w:rsidR="00902EA7" w:rsidRPr="00CE69BB">
        <w:rPr>
          <w:szCs w:val="20"/>
        </w:rPr>
        <w:t>with mold.</w:t>
      </w:r>
    </w:p>
    <w:p w:rsidR="00CE69BB" w:rsidRPr="00CE69BB" w:rsidRDefault="00CE69BB" w:rsidP="00CE69BB">
      <w:pPr>
        <w:spacing w:line="360" w:lineRule="auto"/>
        <w:ind w:firstLine="720"/>
        <w:rPr>
          <w:szCs w:val="20"/>
        </w:rPr>
      </w:pPr>
      <w:r w:rsidRPr="00CE69BB">
        <w:rPr>
          <w:szCs w:val="20"/>
        </w:rPr>
        <w:t>At the time of assessment, the basement appeared dry</w:t>
      </w:r>
      <w:r w:rsidR="00556A41">
        <w:rPr>
          <w:szCs w:val="20"/>
        </w:rPr>
        <w:t>, however the surface of floor beams appear to be spotted with mold colonies, indicating</w:t>
      </w:r>
      <w:r w:rsidR="007244D1">
        <w:rPr>
          <w:szCs w:val="20"/>
        </w:rPr>
        <w:t xml:space="preserve"> chronic</w:t>
      </w:r>
      <w:r w:rsidR="00556A41">
        <w:rPr>
          <w:szCs w:val="20"/>
        </w:rPr>
        <w:t xml:space="preserve"> moisture exposure (Picture </w:t>
      </w:r>
      <w:r w:rsidR="00964DA0">
        <w:rPr>
          <w:szCs w:val="20"/>
        </w:rPr>
        <w:t>1</w:t>
      </w:r>
      <w:r w:rsidR="00CD556A">
        <w:rPr>
          <w:szCs w:val="20"/>
        </w:rPr>
        <w:t>0</w:t>
      </w:r>
      <w:r w:rsidR="00556A41">
        <w:rPr>
          <w:szCs w:val="20"/>
        </w:rPr>
        <w:t>).</w:t>
      </w:r>
      <w:r w:rsidR="00805623">
        <w:rPr>
          <w:szCs w:val="20"/>
        </w:rPr>
        <w:t xml:space="preserve"> </w:t>
      </w:r>
      <w:r w:rsidRPr="00CE69BB">
        <w:rPr>
          <w:szCs w:val="20"/>
        </w:rPr>
        <w:t>In order for building materials to support mold growth, a source of water exposure is necessary. Building materials with increased moisture content over</w:t>
      </w:r>
      <w:r w:rsidR="00AA65D9">
        <w:rPr>
          <w:szCs w:val="20"/>
        </w:rPr>
        <w:t xml:space="preserve"> normal concentrations may indicate the </w:t>
      </w:r>
      <w:r w:rsidRPr="00CE69BB">
        <w:rPr>
          <w:szCs w:val="20"/>
        </w:rPr>
        <w:t xml:space="preserve">presence </w:t>
      </w:r>
      <w:r w:rsidR="00AA65D9">
        <w:rPr>
          <w:szCs w:val="20"/>
        </w:rPr>
        <w:t xml:space="preserve">or potential </w:t>
      </w:r>
      <w:r w:rsidRPr="00CE69BB">
        <w:rPr>
          <w:szCs w:val="20"/>
        </w:rPr>
        <w:t>of mold growth.</w:t>
      </w:r>
    </w:p>
    <w:p w:rsidR="00CE69BB" w:rsidRPr="00CE69BB" w:rsidRDefault="00CE69BB" w:rsidP="00556A41">
      <w:pPr>
        <w:spacing w:line="360" w:lineRule="auto"/>
        <w:ind w:firstLine="720"/>
        <w:rPr>
          <w:szCs w:val="20"/>
        </w:rPr>
      </w:pPr>
      <w:r w:rsidRPr="00CE69BB">
        <w:rPr>
          <w:szCs w:val="20"/>
        </w:rPr>
        <w:t>BEH/IAQ staff conducted moisture sampling of the laminate floor</w:t>
      </w:r>
      <w:r w:rsidR="00556A41">
        <w:rPr>
          <w:szCs w:val="20"/>
        </w:rPr>
        <w:t>, which was</w:t>
      </w:r>
      <w:r w:rsidRPr="00CE69BB">
        <w:rPr>
          <w:szCs w:val="20"/>
        </w:rPr>
        <w:t xml:space="preserve"> found to be moistened. Moisture content of materials may increase or decrease depending on building and weather conditions. </w:t>
      </w:r>
      <w:r w:rsidR="007244D1">
        <w:rPr>
          <w:szCs w:val="20"/>
        </w:rPr>
        <w:t>In addition, a water-</w:t>
      </w:r>
      <w:r w:rsidR="00556A41">
        <w:rPr>
          <w:szCs w:val="20"/>
        </w:rPr>
        <w:t>damage</w:t>
      </w:r>
      <w:r w:rsidR="007244D1">
        <w:rPr>
          <w:szCs w:val="20"/>
        </w:rPr>
        <w:t>d</w:t>
      </w:r>
      <w:r w:rsidR="00556A41">
        <w:rPr>
          <w:szCs w:val="20"/>
        </w:rPr>
        <w:t xml:space="preserve"> carpet was noted on the </w:t>
      </w:r>
      <w:r w:rsidR="00902EA7">
        <w:rPr>
          <w:szCs w:val="20"/>
        </w:rPr>
        <w:t>threshold</w:t>
      </w:r>
      <w:r w:rsidR="00556A41">
        <w:rPr>
          <w:szCs w:val="20"/>
        </w:rPr>
        <w:t xml:space="preserve"> of the attic stair (Picture</w:t>
      </w:r>
      <w:r w:rsidR="00964DA0">
        <w:rPr>
          <w:szCs w:val="20"/>
        </w:rPr>
        <w:t xml:space="preserve"> 1</w:t>
      </w:r>
      <w:r w:rsidR="00CD556A">
        <w:rPr>
          <w:szCs w:val="20"/>
        </w:rPr>
        <w:t>1</w:t>
      </w:r>
      <w:r w:rsidR="00556A41">
        <w:rPr>
          <w:szCs w:val="20"/>
        </w:rPr>
        <w:t>).</w:t>
      </w:r>
    </w:p>
    <w:p w:rsidR="00CE69BB" w:rsidRPr="00CE69BB" w:rsidRDefault="00CE69BB" w:rsidP="00CE69BB">
      <w:pPr>
        <w:spacing w:line="360" w:lineRule="auto"/>
        <w:ind w:firstLine="720"/>
        <w:rPr>
          <w:szCs w:val="20"/>
        </w:rPr>
      </w:pPr>
      <w:r w:rsidRPr="00CE69BB">
        <w:rPr>
          <w:szCs w:val="20"/>
        </w:rPr>
        <w:t xml:space="preserve">The United States Environmental Protection Agency (US EPA) and the American Conference of Governmental Industrial Hygienists (ACGIH) recommend that porous materials be dried with fans and heating within 24 to 48 hours of becoming wet (US EPA, 2008; ACGIH, </w:t>
      </w:r>
      <w:r w:rsidRPr="00CE69BB">
        <w:rPr>
          <w:szCs w:val="20"/>
        </w:rPr>
        <w:lastRenderedPageBreak/>
        <w:t>1989). If porous materials are not dried within this time frame, mold growth may occur. Once mold has colonized porous materials, they are difficult to clean and should be removed and discarded.</w:t>
      </w:r>
    </w:p>
    <w:p w:rsidR="00556A41" w:rsidRDefault="00556A41" w:rsidP="00556A41">
      <w:pPr>
        <w:spacing w:line="360" w:lineRule="auto"/>
        <w:ind w:firstLine="720"/>
        <w:rPr>
          <w:szCs w:val="20"/>
        </w:rPr>
      </w:pPr>
    </w:p>
    <w:p w:rsidR="00556A41" w:rsidRPr="00556A41" w:rsidRDefault="00556A41" w:rsidP="00556A41">
      <w:pPr>
        <w:spacing w:line="360" w:lineRule="auto"/>
        <w:ind w:firstLine="720"/>
        <w:rPr>
          <w:b/>
          <w:sz w:val="28"/>
          <w:szCs w:val="28"/>
        </w:rPr>
      </w:pPr>
      <w:r w:rsidRPr="00556A41">
        <w:rPr>
          <w:b/>
          <w:sz w:val="28"/>
          <w:szCs w:val="28"/>
        </w:rPr>
        <w:t>Conclusions/Recommendations</w:t>
      </w:r>
    </w:p>
    <w:p w:rsidR="00556A41" w:rsidRPr="00556A41" w:rsidRDefault="00556A41" w:rsidP="00556A41">
      <w:pPr>
        <w:spacing w:line="360" w:lineRule="auto"/>
        <w:ind w:firstLine="720"/>
        <w:rPr>
          <w:szCs w:val="20"/>
        </w:rPr>
      </w:pPr>
      <w:r w:rsidRPr="00556A41">
        <w:rPr>
          <w:szCs w:val="20"/>
        </w:rPr>
        <w:t xml:space="preserve">The conditions observed at the </w:t>
      </w:r>
      <w:proofErr w:type="spellStart"/>
      <w:r>
        <w:rPr>
          <w:szCs w:val="20"/>
        </w:rPr>
        <w:t>Gra</w:t>
      </w:r>
      <w:r w:rsidR="00B75251">
        <w:rPr>
          <w:szCs w:val="20"/>
        </w:rPr>
        <w:t>c</w:t>
      </w:r>
      <w:r>
        <w:rPr>
          <w:szCs w:val="20"/>
        </w:rPr>
        <w:t>y</w:t>
      </w:r>
      <w:proofErr w:type="spellEnd"/>
      <w:r>
        <w:rPr>
          <w:szCs w:val="20"/>
        </w:rPr>
        <w:t xml:space="preserve"> House</w:t>
      </w:r>
      <w:r w:rsidRPr="00556A41">
        <w:rPr>
          <w:szCs w:val="20"/>
        </w:rPr>
        <w:t xml:space="preserve"> are complicated. Water readily enters the building’s basement, resulting in chronic moistening of materials in the cellar and </w:t>
      </w:r>
      <w:r>
        <w:rPr>
          <w:szCs w:val="20"/>
        </w:rPr>
        <w:t>laminate floor</w:t>
      </w:r>
      <w:r w:rsidRPr="00556A41">
        <w:rPr>
          <w:szCs w:val="20"/>
        </w:rPr>
        <w:t xml:space="preserve">, which is the likely source of reported odors in the building. </w:t>
      </w:r>
      <w:r w:rsidR="00902EA7" w:rsidRPr="00556A41">
        <w:rPr>
          <w:szCs w:val="20"/>
        </w:rPr>
        <w:t>Due to various conditions involving the building envelope, it is also likely that long-term issues</w:t>
      </w:r>
      <w:r w:rsidR="00902EA7">
        <w:rPr>
          <w:szCs w:val="20"/>
        </w:rPr>
        <w:t xml:space="preserve"> exist</w:t>
      </w:r>
      <w:r w:rsidR="00902EA7" w:rsidRPr="00556A41">
        <w:rPr>
          <w:szCs w:val="20"/>
        </w:rPr>
        <w:t xml:space="preserve"> involving the </w:t>
      </w:r>
      <w:r w:rsidR="00902EA7">
        <w:rPr>
          <w:szCs w:val="20"/>
        </w:rPr>
        <w:t>restoration of means to vent moisture from the basement</w:t>
      </w:r>
      <w:r w:rsidR="00902EA7" w:rsidRPr="00556A41">
        <w:rPr>
          <w:szCs w:val="20"/>
        </w:rPr>
        <w:t>.</w:t>
      </w:r>
    </w:p>
    <w:p w:rsidR="00556A41" w:rsidRPr="00556A41" w:rsidRDefault="00556A41" w:rsidP="00556A41">
      <w:pPr>
        <w:spacing w:line="360" w:lineRule="auto"/>
        <w:ind w:firstLine="720"/>
        <w:rPr>
          <w:szCs w:val="20"/>
        </w:rPr>
      </w:pPr>
      <w:r w:rsidRPr="00556A41">
        <w:rPr>
          <w:b/>
          <w:szCs w:val="20"/>
        </w:rPr>
        <w:t>Short-term</w:t>
      </w:r>
      <w:r w:rsidRPr="00556A41">
        <w:rPr>
          <w:szCs w:val="20"/>
        </w:rPr>
        <w:t xml:space="preserve"> and </w:t>
      </w:r>
      <w:r w:rsidRPr="00556A41">
        <w:rPr>
          <w:b/>
          <w:szCs w:val="20"/>
        </w:rPr>
        <w:t>long-term</w:t>
      </w:r>
      <w:r w:rsidRPr="00556A41">
        <w:rPr>
          <w:szCs w:val="20"/>
        </w:rPr>
        <w:t xml:space="preserve"> recommendations are provide</w:t>
      </w:r>
      <w:r w:rsidR="00894302">
        <w:rPr>
          <w:szCs w:val="20"/>
        </w:rPr>
        <w:t>d</w:t>
      </w:r>
      <w:r w:rsidRPr="00556A41">
        <w:rPr>
          <w:szCs w:val="20"/>
        </w:rPr>
        <w:t xml:space="preserve"> to address the conditions described in this assessment and to improve IAQ. The short-term recommendations can be implemented as soon as practicable. Long-term measures are more complex and will require planning and resources to adequately address overall IAQ concerns within the building.</w:t>
      </w:r>
    </w:p>
    <w:p w:rsidR="00556A41" w:rsidRPr="00556A41" w:rsidRDefault="00556A41" w:rsidP="00556A41">
      <w:pPr>
        <w:keepNext/>
        <w:spacing w:before="480" w:line="360" w:lineRule="auto"/>
        <w:ind w:firstLine="720"/>
        <w:outlineLvl w:val="1"/>
        <w:rPr>
          <w:b/>
          <w:szCs w:val="20"/>
        </w:rPr>
      </w:pPr>
      <w:r w:rsidRPr="00556A41">
        <w:rPr>
          <w:b/>
          <w:szCs w:val="20"/>
        </w:rPr>
        <w:t>Short-term Recommendations</w:t>
      </w:r>
    </w:p>
    <w:p w:rsidR="00556A41" w:rsidRPr="00556A41" w:rsidRDefault="00556A41" w:rsidP="00556A41">
      <w:pPr>
        <w:numPr>
          <w:ilvl w:val="0"/>
          <w:numId w:val="33"/>
        </w:numPr>
        <w:spacing w:line="360" w:lineRule="auto"/>
        <w:rPr>
          <w:szCs w:val="20"/>
        </w:rPr>
      </w:pPr>
      <w:r w:rsidRPr="00556A41">
        <w:rPr>
          <w:szCs w:val="20"/>
        </w:rPr>
        <w:t xml:space="preserve">Remove all porous material from the cellar in a manner consistent with recommendations made in “Mold Remediation in Schools and Commercial Buildings” published by the US EPA (2008). This document can be downloaded from the US EPA website at: </w:t>
      </w:r>
      <w:hyperlink r:id="rId9" w:history="1">
        <w:r w:rsidRPr="00556A41">
          <w:rPr>
            <w:color w:val="0000FF"/>
            <w:szCs w:val="20"/>
            <w:u w:val="single"/>
          </w:rPr>
          <w:t>http://www.epa.gov/mold/mold_remediation.html</w:t>
        </w:r>
      </w:hyperlink>
      <w:r w:rsidRPr="00556A41">
        <w:rPr>
          <w:szCs w:val="20"/>
        </w:rPr>
        <w:t>.</w:t>
      </w:r>
    </w:p>
    <w:p w:rsidR="00556A41" w:rsidRPr="00556A41" w:rsidRDefault="00CD556A" w:rsidP="00556A41">
      <w:pPr>
        <w:numPr>
          <w:ilvl w:val="0"/>
          <w:numId w:val="33"/>
        </w:numPr>
        <w:spacing w:line="360" w:lineRule="auto"/>
        <w:rPr>
          <w:szCs w:val="20"/>
        </w:rPr>
      </w:pPr>
      <w:r>
        <w:rPr>
          <w:szCs w:val="20"/>
        </w:rPr>
        <w:t>Remove carpet from cellar stair threshold.</w:t>
      </w:r>
    </w:p>
    <w:p w:rsidR="00964DA0" w:rsidRDefault="00964DA0" w:rsidP="00556A41">
      <w:pPr>
        <w:numPr>
          <w:ilvl w:val="0"/>
          <w:numId w:val="33"/>
        </w:numPr>
        <w:spacing w:line="360" w:lineRule="auto"/>
        <w:rPr>
          <w:szCs w:val="20"/>
        </w:rPr>
      </w:pPr>
      <w:r>
        <w:rPr>
          <w:szCs w:val="20"/>
        </w:rPr>
        <w:t>Consider removing the laminate flooring and replace with a water impermeable surface e.g., floor tile.</w:t>
      </w:r>
    </w:p>
    <w:p w:rsidR="00964DA0" w:rsidRDefault="007244D1" w:rsidP="00556A41">
      <w:pPr>
        <w:numPr>
          <w:ilvl w:val="0"/>
          <w:numId w:val="33"/>
        </w:numPr>
        <w:spacing w:line="360" w:lineRule="auto"/>
        <w:rPr>
          <w:szCs w:val="20"/>
        </w:rPr>
      </w:pPr>
      <w:r>
        <w:rPr>
          <w:szCs w:val="20"/>
        </w:rPr>
        <w:t>Open upper-</w:t>
      </w:r>
      <w:r w:rsidR="00964DA0">
        <w:rPr>
          <w:szCs w:val="20"/>
        </w:rPr>
        <w:t>story windows during hot, humid weather to create cross ventilation to vent water vapor.</w:t>
      </w:r>
    </w:p>
    <w:p w:rsidR="00964DA0" w:rsidRDefault="007244D1" w:rsidP="00556A41">
      <w:pPr>
        <w:numPr>
          <w:ilvl w:val="0"/>
          <w:numId w:val="33"/>
        </w:numPr>
        <w:spacing w:line="360" w:lineRule="auto"/>
        <w:rPr>
          <w:szCs w:val="20"/>
        </w:rPr>
      </w:pPr>
      <w:r>
        <w:rPr>
          <w:szCs w:val="20"/>
        </w:rPr>
        <w:t>Repair bulk</w:t>
      </w:r>
      <w:r w:rsidR="00964DA0">
        <w:rPr>
          <w:szCs w:val="20"/>
        </w:rPr>
        <w:t>head door.</w:t>
      </w:r>
    </w:p>
    <w:p w:rsidR="00964DA0" w:rsidRDefault="00964DA0" w:rsidP="00556A41">
      <w:pPr>
        <w:numPr>
          <w:ilvl w:val="0"/>
          <w:numId w:val="33"/>
        </w:numPr>
        <w:spacing w:line="360" w:lineRule="auto"/>
        <w:rPr>
          <w:szCs w:val="20"/>
        </w:rPr>
      </w:pPr>
      <w:r>
        <w:rPr>
          <w:szCs w:val="20"/>
        </w:rPr>
        <w:t>Consider removing in</w:t>
      </w:r>
      <w:r w:rsidR="00CD556A">
        <w:rPr>
          <w:szCs w:val="20"/>
        </w:rPr>
        <w:t>s</w:t>
      </w:r>
      <w:r>
        <w:rPr>
          <w:szCs w:val="20"/>
        </w:rPr>
        <w:t>ulation blocking the bulkhead door to allow for water vapor venting.</w:t>
      </w:r>
    </w:p>
    <w:p w:rsidR="00964DA0" w:rsidRDefault="00964DA0" w:rsidP="00556A41">
      <w:pPr>
        <w:numPr>
          <w:ilvl w:val="0"/>
          <w:numId w:val="33"/>
        </w:numPr>
        <w:spacing w:line="360" w:lineRule="auto"/>
        <w:rPr>
          <w:szCs w:val="20"/>
        </w:rPr>
      </w:pPr>
      <w:r>
        <w:rPr>
          <w:szCs w:val="20"/>
        </w:rPr>
        <w:t xml:space="preserve">Consider installing openable windows for the cellar to open during hot, humid weather to create cross ventilation. </w:t>
      </w:r>
    </w:p>
    <w:p w:rsidR="00556A41" w:rsidRPr="00556A41" w:rsidRDefault="00556A41" w:rsidP="00556A41">
      <w:pPr>
        <w:numPr>
          <w:ilvl w:val="0"/>
          <w:numId w:val="33"/>
        </w:numPr>
        <w:spacing w:line="360" w:lineRule="auto"/>
        <w:rPr>
          <w:szCs w:val="20"/>
        </w:rPr>
      </w:pPr>
      <w:r w:rsidRPr="00556A41">
        <w:rPr>
          <w:szCs w:val="20"/>
        </w:rPr>
        <w:lastRenderedPageBreak/>
        <w:t xml:space="preserve">Refer to resource manual and other related indoor air quality documents located on the MDPH’s website for further building-wide evaluations and advice on maintaining public buildings. These documents are available at </w:t>
      </w:r>
      <w:hyperlink r:id="rId10" w:history="1">
        <w:r w:rsidRPr="00556A41">
          <w:rPr>
            <w:color w:val="0000FF"/>
            <w:szCs w:val="20"/>
            <w:u w:val="single"/>
          </w:rPr>
          <w:t>http://mass.gov/dph/iaq</w:t>
        </w:r>
      </w:hyperlink>
      <w:r w:rsidRPr="00556A41">
        <w:rPr>
          <w:szCs w:val="20"/>
        </w:rPr>
        <w:t>.</w:t>
      </w:r>
    </w:p>
    <w:p w:rsidR="00556A41" w:rsidRPr="00556A41" w:rsidRDefault="00556A41" w:rsidP="00556A41">
      <w:pPr>
        <w:keepNext/>
        <w:spacing w:before="480" w:line="360" w:lineRule="auto"/>
        <w:ind w:firstLine="720"/>
        <w:outlineLvl w:val="1"/>
        <w:rPr>
          <w:b/>
          <w:szCs w:val="20"/>
        </w:rPr>
      </w:pPr>
      <w:r w:rsidRPr="00556A41">
        <w:rPr>
          <w:b/>
          <w:szCs w:val="20"/>
        </w:rPr>
        <w:t>Long-term Recommendations</w:t>
      </w:r>
    </w:p>
    <w:p w:rsidR="008E637F" w:rsidRPr="00556A41" w:rsidRDefault="008E637F" w:rsidP="008E637F">
      <w:pPr>
        <w:numPr>
          <w:ilvl w:val="0"/>
          <w:numId w:val="34"/>
        </w:numPr>
        <w:spacing w:line="360" w:lineRule="auto"/>
        <w:rPr>
          <w:szCs w:val="20"/>
        </w:rPr>
      </w:pPr>
      <w:r>
        <w:rPr>
          <w:szCs w:val="20"/>
        </w:rPr>
        <w:t>Consider installing gutter</w:t>
      </w:r>
      <w:r w:rsidR="000C0C6E">
        <w:rPr>
          <w:szCs w:val="20"/>
        </w:rPr>
        <w:t>s</w:t>
      </w:r>
      <w:r>
        <w:rPr>
          <w:szCs w:val="20"/>
        </w:rPr>
        <w:t xml:space="preserve"> and downspouts to direct rainwater at least</w:t>
      </w:r>
      <w:r w:rsidRPr="00556A41">
        <w:rPr>
          <w:szCs w:val="20"/>
        </w:rPr>
        <w:t xml:space="preserve"> a distance of five feet away from the foundation.</w:t>
      </w:r>
    </w:p>
    <w:p w:rsidR="00556A41" w:rsidRPr="00556A41" w:rsidRDefault="00556A41" w:rsidP="00556A41">
      <w:pPr>
        <w:numPr>
          <w:ilvl w:val="0"/>
          <w:numId w:val="34"/>
        </w:num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360" w:lineRule="auto"/>
        <w:rPr>
          <w:szCs w:val="20"/>
        </w:rPr>
      </w:pPr>
      <w:r w:rsidRPr="00556A41">
        <w:rPr>
          <w:szCs w:val="20"/>
        </w:rPr>
        <w:t>Consult a building engineer as to the best method for preventing or minimizing water penetration through the foundation.</w:t>
      </w:r>
    </w:p>
    <w:p w:rsidR="00964DA0" w:rsidRPr="00556A41" w:rsidRDefault="00964DA0" w:rsidP="00964DA0">
      <w:pPr>
        <w:numPr>
          <w:ilvl w:val="0"/>
          <w:numId w:val="34"/>
        </w:numPr>
        <w:spacing w:line="360" w:lineRule="auto"/>
        <w:rPr>
          <w:szCs w:val="20"/>
        </w:rPr>
      </w:pPr>
      <w:r w:rsidRPr="00556A41">
        <w:rPr>
          <w:szCs w:val="20"/>
        </w:rPr>
        <w:t>Consider installing a mechanical exhaust vent and necessary ductwork to vent the cellar</w:t>
      </w:r>
      <w:r w:rsidR="00805623">
        <w:rPr>
          <w:szCs w:val="20"/>
        </w:rPr>
        <w:t xml:space="preserve"> </w:t>
      </w:r>
      <w:r w:rsidRPr="00556A41">
        <w:rPr>
          <w:szCs w:val="20"/>
        </w:rPr>
        <w:t>to draw odors and eject water vapor from the building</w:t>
      </w:r>
      <w:r>
        <w:rPr>
          <w:szCs w:val="20"/>
        </w:rPr>
        <w:t xml:space="preserve"> if needed</w:t>
      </w:r>
      <w:r w:rsidRPr="00556A41">
        <w:rPr>
          <w:szCs w:val="20"/>
        </w:rPr>
        <w:t>.</w:t>
      </w:r>
    </w:p>
    <w:p w:rsidR="004D05AC" w:rsidRPr="00295F1A" w:rsidRDefault="00A52054" w:rsidP="00DF2D64">
      <w:pPr>
        <w:pStyle w:val="Heading1"/>
      </w:pPr>
      <w:r>
        <w:br w:type="page"/>
      </w:r>
      <w:r w:rsidR="004D05AC" w:rsidRPr="00295F1A">
        <w:lastRenderedPageBreak/>
        <w:t>References</w:t>
      </w:r>
    </w:p>
    <w:p w:rsidR="00EF6803" w:rsidRPr="00EF6803" w:rsidRDefault="00EF6803" w:rsidP="0068736E">
      <w:pPr>
        <w:pStyle w:val="BodyText2"/>
        <w:rPr>
          <w:szCs w:val="23"/>
        </w:rPr>
      </w:pPr>
      <w:proofErr w:type="gramStart"/>
      <w:r w:rsidRPr="00EF6803">
        <w:rPr>
          <w:szCs w:val="23"/>
        </w:rPr>
        <w:t>ACGIH.</w:t>
      </w:r>
      <w:proofErr w:type="gramEnd"/>
      <w:r w:rsidR="00805623">
        <w:rPr>
          <w:szCs w:val="23"/>
        </w:rPr>
        <w:t xml:space="preserve"> </w:t>
      </w:r>
      <w:r w:rsidRPr="00EF6803">
        <w:rPr>
          <w:szCs w:val="23"/>
        </w:rPr>
        <w:t>1989.</w:t>
      </w:r>
      <w:r w:rsidR="00805623">
        <w:rPr>
          <w:szCs w:val="23"/>
        </w:rPr>
        <w:t xml:space="preserve"> </w:t>
      </w:r>
      <w:r w:rsidRPr="00EF6803">
        <w:rPr>
          <w:szCs w:val="23"/>
        </w:rPr>
        <w:t xml:space="preserve">Guidelines for the Assessment of </w:t>
      </w:r>
      <w:proofErr w:type="spellStart"/>
      <w:r w:rsidRPr="00EF6803">
        <w:rPr>
          <w:szCs w:val="23"/>
        </w:rPr>
        <w:t>Bioaerosols</w:t>
      </w:r>
      <w:proofErr w:type="spellEnd"/>
      <w:r w:rsidRPr="00EF6803">
        <w:rPr>
          <w:szCs w:val="23"/>
        </w:rPr>
        <w:t xml:space="preserve"> in the Indoor Environment.</w:t>
      </w:r>
      <w:r w:rsidR="00805623">
        <w:rPr>
          <w:szCs w:val="23"/>
        </w:rPr>
        <w:t xml:space="preserve"> </w:t>
      </w:r>
      <w:proofErr w:type="gramStart"/>
      <w:r w:rsidRPr="00EF6803">
        <w:rPr>
          <w:szCs w:val="23"/>
        </w:rPr>
        <w:t>American Conference of Governmental Industrial Hygienists, Cincinnati, OH.</w:t>
      </w:r>
      <w:proofErr w:type="gramEnd"/>
      <w:r w:rsidRPr="00EF6803">
        <w:rPr>
          <w:szCs w:val="23"/>
        </w:rPr>
        <w:t xml:space="preserve"> </w:t>
      </w:r>
    </w:p>
    <w:p w:rsidR="00EF6803" w:rsidRPr="00EF6803" w:rsidRDefault="00EF6803" w:rsidP="0068736E">
      <w:pPr>
        <w:pStyle w:val="BodyText2"/>
        <w:rPr>
          <w:szCs w:val="23"/>
        </w:rPr>
      </w:pPr>
      <w:proofErr w:type="gramStart"/>
      <w:r w:rsidRPr="00EF6803">
        <w:rPr>
          <w:szCs w:val="23"/>
        </w:rPr>
        <w:t>ASHRAE.</w:t>
      </w:r>
      <w:proofErr w:type="gramEnd"/>
      <w:r w:rsidR="00805623">
        <w:rPr>
          <w:szCs w:val="23"/>
        </w:rPr>
        <w:t xml:space="preserve"> </w:t>
      </w:r>
      <w:r w:rsidRPr="00EF6803">
        <w:rPr>
          <w:szCs w:val="23"/>
        </w:rPr>
        <w:t>1989.</w:t>
      </w:r>
      <w:r w:rsidR="00805623">
        <w:rPr>
          <w:szCs w:val="23"/>
        </w:rPr>
        <w:t xml:space="preserve"> </w:t>
      </w:r>
      <w:r w:rsidRPr="00EF6803">
        <w:rPr>
          <w:szCs w:val="23"/>
        </w:rPr>
        <w:t>Ventilation for Acceptable Indoor Air Quality.</w:t>
      </w:r>
      <w:r w:rsidR="00805623">
        <w:rPr>
          <w:szCs w:val="23"/>
        </w:rPr>
        <w:t xml:space="preserve"> </w:t>
      </w:r>
      <w:r w:rsidRPr="00EF6803">
        <w:rPr>
          <w:szCs w:val="23"/>
        </w:rPr>
        <w:t>American Society of Heating, Refrigeration and Air Conditioning Engineers. ANSI/ASHRAE 62-1989</w:t>
      </w:r>
      <w:r w:rsidR="0042769E">
        <w:rPr>
          <w:szCs w:val="23"/>
        </w:rPr>
        <w:t>.</w:t>
      </w:r>
    </w:p>
    <w:p w:rsidR="00EF6803" w:rsidRDefault="00EF6803" w:rsidP="0068736E">
      <w:pPr>
        <w:pStyle w:val="BodyText2"/>
        <w:rPr>
          <w:szCs w:val="23"/>
        </w:rPr>
      </w:pPr>
      <w:proofErr w:type="spellStart"/>
      <w:proofErr w:type="gramStart"/>
      <w:r w:rsidRPr="00EF6803">
        <w:rPr>
          <w:szCs w:val="23"/>
        </w:rPr>
        <w:t>Lstiburek</w:t>
      </w:r>
      <w:proofErr w:type="spellEnd"/>
      <w:r w:rsidRPr="00EF6803">
        <w:rPr>
          <w:szCs w:val="23"/>
        </w:rPr>
        <w:t>, J. &amp; Brennan, T. 2001.</w:t>
      </w:r>
      <w:proofErr w:type="gramEnd"/>
      <w:r w:rsidR="00805623">
        <w:rPr>
          <w:szCs w:val="23"/>
        </w:rPr>
        <w:t xml:space="preserve"> </w:t>
      </w:r>
      <w:r w:rsidRPr="00EF6803">
        <w:rPr>
          <w:szCs w:val="23"/>
        </w:rPr>
        <w:t xml:space="preserve">Read This </w:t>
      </w:r>
      <w:proofErr w:type="gramStart"/>
      <w:r w:rsidRPr="00EF6803">
        <w:rPr>
          <w:szCs w:val="23"/>
        </w:rPr>
        <w:t>Before</w:t>
      </w:r>
      <w:proofErr w:type="gramEnd"/>
      <w:r w:rsidRPr="00EF6803">
        <w:rPr>
          <w:szCs w:val="23"/>
        </w:rPr>
        <w:t xml:space="preserve"> You Design, Build or Renovate.</w:t>
      </w:r>
      <w:r w:rsidR="00805623">
        <w:rPr>
          <w:szCs w:val="23"/>
        </w:rPr>
        <w:t xml:space="preserve"> </w:t>
      </w:r>
      <w:r w:rsidRPr="00EF6803">
        <w:rPr>
          <w:szCs w:val="23"/>
        </w:rPr>
        <w:t xml:space="preserve">Building Science Corporation, </w:t>
      </w:r>
      <w:smartTag w:uri="urn:schemas-microsoft-com:office:smarttags" w:element="place">
        <w:smartTag w:uri="urn:schemas-microsoft-com:office:smarttags" w:element="City">
          <w:r w:rsidRPr="00EF6803">
            <w:rPr>
              <w:szCs w:val="23"/>
            </w:rPr>
            <w:t>Westford</w:t>
          </w:r>
        </w:smartTag>
        <w:r w:rsidRPr="00EF6803">
          <w:rPr>
            <w:szCs w:val="23"/>
          </w:rPr>
          <w:t xml:space="preserve">, </w:t>
        </w:r>
        <w:smartTag w:uri="urn:schemas-microsoft-com:office:smarttags" w:element="State">
          <w:r w:rsidRPr="00EF6803">
            <w:rPr>
              <w:szCs w:val="23"/>
            </w:rPr>
            <w:t>MA</w:t>
          </w:r>
        </w:smartTag>
      </w:smartTag>
      <w:r w:rsidRPr="00EF6803">
        <w:rPr>
          <w:szCs w:val="23"/>
        </w:rPr>
        <w:t>.</w:t>
      </w:r>
      <w:r w:rsidR="00805623">
        <w:rPr>
          <w:szCs w:val="23"/>
        </w:rPr>
        <w:t xml:space="preserve"> </w:t>
      </w:r>
      <w:r w:rsidRPr="00EF6803">
        <w:rPr>
          <w:szCs w:val="23"/>
        </w:rPr>
        <w:t xml:space="preserve">U.S. Department of Housing and Urban Development, Region I, </w:t>
      </w:r>
      <w:smartTag w:uri="urn:schemas-microsoft-com:office:smarttags" w:element="City">
        <w:r w:rsidRPr="00EF6803">
          <w:rPr>
            <w:szCs w:val="23"/>
          </w:rPr>
          <w:t>Boston</w:t>
        </w:r>
      </w:smartTag>
      <w:r w:rsidRPr="00EF6803">
        <w:rPr>
          <w:szCs w:val="23"/>
        </w:rPr>
        <w:t>, MA</w:t>
      </w:r>
    </w:p>
    <w:p w:rsidR="007B7F0C" w:rsidRPr="00EF6803" w:rsidRDefault="007B7F0C" w:rsidP="0068736E">
      <w:pPr>
        <w:pStyle w:val="BodyText2"/>
        <w:rPr>
          <w:szCs w:val="23"/>
        </w:rPr>
      </w:pPr>
      <w:r w:rsidRPr="007B7F0C">
        <w:rPr>
          <w:szCs w:val="23"/>
        </w:rPr>
        <w:t>Pergo. Unknown. Pergo Installation Essentials Guide for Laminate Flooring. http://sweets.construction.com/swts_content_files/151611/375951.pdf.</w:t>
      </w:r>
    </w:p>
    <w:p w:rsidR="003E3AF0" w:rsidRPr="003E3AF0" w:rsidRDefault="003E3AF0" w:rsidP="003E3AF0">
      <w:pPr>
        <w:pStyle w:val="BodyText2"/>
      </w:pPr>
      <w:proofErr w:type="gramStart"/>
      <w:r w:rsidRPr="003E3AF0">
        <w:t>US EPA.</w:t>
      </w:r>
      <w:proofErr w:type="gramEnd"/>
      <w:r w:rsidRPr="003E3AF0">
        <w:t xml:space="preserve"> 2008. Mold Remediation in Schools and Commercial Buildings. </w:t>
      </w:r>
      <w:proofErr w:type="gramStart"/>
      <w:r w:rsidRPr="003E3AF0">
        <w:t>US Environmental Protection Agency, Office of Air and Radiation, Indoor Environments Division, Washington, D.C. EPA 402-K-01-001.</w:t>
      </w:r>
      <w:proofErr w:type="gramEnd"/>
      <w:r w:rsidRPr="003E3AF0">
        <w:t xml:space="preserve"> </w:t>
      </w:r>
      <w:hyperlink r:id="rId11" w:history="1">
        <w:r w:rsidRPr="003E3AF0">
          <w:rPr>
            <w:rStyle w:val="Hyperlink"/>
          </w:rPr>
          <w:t>http://www.epa.gov/mold/mold-remediation-schools-and-commercial-buildings-guide</w:t>
        </w:r>
      </w:hyperlink>
      <w:r w:rsidRPr="003E3AF0">
        <w:t>.</w:t>
      </w:r>
    </w:p>
    <w:p w:rsidR="00504D6F" w:rsidRDefault="00504D6F" w:rsidP="003E3AF0">
      <w:pPr>
        <w:pStyle w:val="BodyText2"/>
        <w:sectPr w:rsidR="00504D6F" w:rsidSect="0042769E">
          <w:footerReference w:type="even" r:id="rId12"/>
          <w:footerReference w:type="default" r:id="rId13"/>
          <w:pgSz w:w="12240" w:h="15840" w:code="1"/>
          <w:pgMar w:top="1440" w:right="1440" w:bottom="1440" w:left="1440" w:header="720" w:footer="720" w:gutter="0"/>
          <w:cols w:space="720"/>
          <w:noEndnote/>
          <w:titlePg/>
          <w:docGrid w:linePitch="254"/>
        </w:sectPr>
      </w:pPr>
    </w:p>
    <w:p w:rsidR="00504D6F" w:rsidRPr="00504D6F" w:rsidRDefault="00504D6F" w:rsidP="00504D6F">
      <w:pPr>
        <w:spacing w:line="480" w:lineRule="auto"/>
        <w:rPr>
          <w:rFonts w:eastAsia="Calibri"/>
          <w:b/>
        </w:rPr>
      </w:pPr>
      <w:r w:rsidRPr="00504D6F">
        <w:rPr>
          <w:rFonts w:eastAsia="Calibri"/>
          <w:b/>
        </w:rPr>
        <w:lastRenderedPageBreak/>
        <w:t>Picture 1</w:t>
      </w:r>
    </w:p>
    <w:p w:rsidR="00504D6F" w:rsidRPr="00504D6F" w:rsidRDefault="00504D6F" w:rsidP="00504D6F">
      <w:pPr>
        <w:spacing w:line="480" w:lineRule="auto"/>
        <w:jc w:val="center"/>
        <w:rPr>
          <w:rFonts w:eastAsia="Calibri"/>
          <w:b/>
        </w:rPr>
      </w:pPr>
      <w:r w:rsidRPr="00504D6F">
        <w:rPr>
          <w:rFonts w:eastAsia="Calibri"/>
          <w:b/>
          <w:noProof/>
        </w:rPr>
        <w:drawing>
          <wp:inline distT="0" distB="0" distL="0" distR="0" wp14:anchorId="3A28C150" wp14:editId="488CEA63">
            <wp:extent cx="2466975" cy="3295650"/>
            <wp:effectExtent l="0" t="0" r="9525" b="0"/>
            <wp:docPr id="2" name="Picture 2" descr="Energy-efficient windows" title="Picture 1"/>
            <wp:cNvGraphicFramePr/>
            <a:graphic xmlns:a="http://schemas.openxmlformats.org/drawingml/2006/main">
              <a:graphicData uri="http://schemas.openxmlformats.org/drawingml/2006/picture">
                <pic:pic xmlns:pic="http://schemas.openxmlformats.org/drawingml/2006/picture">
                  <pic:nvPicPr>
                    <pic:cNvPr id="2" name="Picture 2" descr="Energy-efficient windows" title="Picture 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rsidR="00504D6F" w:rsidRPr="00504D6F" w:rsidRDefault="00504D6F" w:rsidP="00504D6F">
      <w:pPr>
        <w:spacing w:line="480" w:lineRule="auto"/>
        <w:jc w:val="center"/>
        <w:rPr>
          <w:rFonts w:eastAsia="Calibri"/>
          <w:b/>
        </w:rPr>
      </w:pPr>
      <w:r w:rsidRPr="00504D6F">
        <w:rPr>
          <w:rFonts w:eastAsia="Calibri"/>
          <w:b/>
        </w:rPr>
        <w:t>Energy-efficient windows</w:t>
      </w:r>
    </w:p>
    <w:p w:rsidR="00504D6F" w:rsidRPr="00504D6F" w:rsidRDefault="00504D6F" w:rsidP="00504D6F">
      <w:pPr>
        <w:spacing w:line="480" w:lineRule="auto"/>
        <w:rPr>
          <w:rFonts w:eastAsia="Calibri"/>
          <w:b/>
        </w:rPr>
      </w:pPr>
      <w:r w:rsidRPr="00504D6F">
        <w:rPr>
          <w:rFonts w:eastAsia="Calibri"/>
          <w:b/>
        </w:rPr>
        <w:t>Picture 2</w:t>
      </w:r>
    </w:p>
    <w:p w:rsidR="00504D6F" w:rsidRPr="00504D6F" w:rsidRDefault="00504D6F" w:rsidP="00504D6F">
      <w:pPr>
        <w:spacing w:line="480" w:lineRule="auto"/>
        <w:jc w:val="center"/>
        <w:rPr>
          <w:rFonts w:eastAsia="Calibri"/>
          <w:b/>
        </w:rPr>
      </w:pPr>
      <w:r w:rsidRPr="00504D6F">
        <w:rPr>
          <w:rFonts w:eastAsia="Calibri"/>
          <w:b/>
          <w:noProof/>
        </w:rPr>
        <w:drawing>
          <wp:inline distT="0" distB="0" distL="0" distR="0" wp14:anchorId="6108A703" wp14:editId="23FC1022">
            <wp:extent cx="2466975" cy="3295650"/>
            <wp:effectExtent l="0" t="0" r="9525" b="0"/>
            <wp:docPr id="3" name="Picture 1" descr="Sealed basement windows" title="Picture 2"/>
            <wp:cNvGraphicFramePr/>
            <a:graphic xmlns:a="http://schemas.openxmlformats.org/drawingml/2006/main">
              <a:graphicData uri="http://schemas.openxmlformats.org/drawingml/2006/picture">
                <pic:pic xmlns:pic="http://schemas.openxmlformats.org/drawingml/2006/picture">
                  <pic:nvPicPr>
                    <pic:cNvPr id="1" name="Picture 1" descr="Sealed basement windows" title="Picture 2"/>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rsidR="00504D6F" w:rsidRPr="00504D6F" w:rsidRDefault="00504D6F" w:rsidP="00504D6F">
      <w:pPr>
        <w:spacing w:line="480" w:lineRule="auto"/>
        <w:jc w:val="center"/>
        <w:rPr>
          <w:rFonts w:eastAsia="Calibri"/>
          <w:b/>
        </w:rPr>
      </w:pPr>
      <w:r w:rsidRPr="00504D6F">
        <w:rPr>
          <w:rFonts w:eastAsia="Calibri"/>
          <w:b/>
        </w:rPr>
        <w:t>Sealed basement windows</w:t>
      </w:r>
    </w:p>
    <w:p w:rsidR="00504D6F" w:rsidRPr="00504D6F" w:rsidRDefault="00504D6F" w:rsidP="00504D6F">
      <w:pPr>
        <w:spacing w:line="480" w:lineRule="auto"/>
        <w:rPr>
          <w:rFonts w:eastAsia="Calibri"/>
          <w:b/>
        </w:rPr>
      </w:pPr>
      <w:r w:rsidRPr="00504D6F">
        <w:rPr>
          <w:rFonts w:eastAsia="Calibri"/>
          <w:b/>
        </w:rPr>
        <w:lastRenderedPageBreak/>
        <w:t>Picture 3</w:t>
      </w:r>
    </w:p>
    <w:p w:rsidR="00504D6F" w:rsidRPr="00504D6F" w:rsidRDefault="00504D6F" w:rsidP="00504D6F">
      <w:pPr>
        <w:spacing w:line="480" w:lineRule="auto"/>
        <w:jc w:val="center"/>
        <w:rPr>
          <w:rFonts w:eastAsia="Calibri"/>
          <w:b/>
        </w:rPr>
      </w:pPr>
      <w:r w:rsidRPr="00504D6F">
        <w:rPr>
          <w:rFonts w:eastAsia="Calibri"/>
          <w:b/>
          <w:noProof/>
        </w:rPr>
        <w:drawing>
          <wp:inline distT="0" distB="0" distL="0" distR="0" wp14:anchorId="1803AD5D" wp14:editId="601E876C">
            <wp:extent cx="2466975" cy="3295650"/>
            <wp:effectExtent l="0" t="0" r="9525" b="0"/>
            <wp:docPr id="5" name="Picture 9" descr="Silver foil insulation sealing off bulkhead from cellar" title="Picture 3"/>
            <wp:cNvGraphicFramePr/>
            <a:graphic xmlns:a="http://schemas.openxmlformats.org/drawingml/2006/main">
              <a:graphicData uri="http://schemas.openxmlformats.org/drawingml/2006/picture">
                <pic:pic xmlns:pic="http://schemas.openxmlformats.org/drawingml/2006/picture">
                  <pic:nvPicPr>
                    <pic:cNvPr id="9" name="Picture 9" descr="Silver foil insulation sealing off bulkhead from cellar" title="Picture 3"/>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rsidR="00504D6F" w:rsidRPr="00504D6F" w:rsidRDefault="00504D6F" w:rsidP="00504D6F">
      <w:pPr>
        <w:spacing w:line="480" w:lineRule="auto"/>
        <w:jc w:val="center"/>
        <w:rPr>
          <w:rFonts w:eastAsia="Calibri"/>
          <w:b/>
        </w:rPr>
      </w:pPr>
      <w:r w:rsidRPr="00504D6F">
        <w:rPr>
          <w:rFonts w:eastAsia="Calibri"/>
          <w:b/>
        </w:rPr>
        <w:t>Silver foil insulation sealing off bulkhead from cellar</w:t>
      </w:r>
    </w:p>
    <w:p w:rsidR="00504D6F" w:rsidRPr="00504D6F" w:rsidRDefault="00504D6F" w:rsidP="00504D6F">
      <w:pPr>
        <w:spacing w:line="480" w:lineRule="auto"/>
        <w:rPr>
          <w:rFonts w:eastAsia="Calibri"/>
          <w:b/>
        </w:rPr>
      </w:pPr>
      <w:r w:rsidRPr="00504D6F">
        <w:rPr>
          <w:rFonts w:eastAsia="Calibri"/>
          <w:b/>
        </w:rPr>
        <w:t>Picture 4</w:t>
      </w:r>
    </w:p>
    <w:p w:rsidR="00504D6F" w:rsidRPr="00504D6F" w:rsidRDefault="00504D6F" w:rsidP="00504D6F">
      <w:pPr>
        <w:spacing w:line="480" w:lineRule="auto"/>
        <w:jc w:val="center"/>
        <w:rPr>
          <w:rFonts w:eastAsia="Calibri"/>
          <w:b/>
        </w:rPr>
      </w:pPr>
      <w:r w:rsidRPr="00504D6F">
        <w:rPr>
          <w:rFonts w:eastAsia="Calibri"/>
          <w:b/>
          <w:noProof/>
        </w:rPr>
        <w:drawing>
          <wp:inline distT="0" distB="0" distL="0" distR="0" wp14:anchorId="0E3E34BF" wp14:editId="037A3631">
            <wp:extent cx="2466975" cy="3295650"/>
            <wp:effectExtent l="0" t="0" r="9525" b="0"/>
            <wp:docPr id="6" name="Picture 12" descr="Soffit vents installed to prevent ice dams in attic" title="Picture 4"/>
            <wp:cNvGraphicFramePr/>
            <a:graphic xmlns:a="http://schemas.openxmlformats.org/drawingml/2006/main">
              <a:graphicData uri="http://schemas.openxmlformats.org/drawingml/2006/picture">
                <pic:pic xmlns:pic="http://schemas.openxmlformats.org/drawingml/2006/picture">
                  <pic:nvPicPr>
                    <pic:cNvPr id="12" name="Picture 12" descr="Soffit vents installed to prevent ice dams in attic" title="Picture 4"/>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rsidR="00504D6F" w:rsidRPr="00504D6F" w:rsidRDefault="00504D6F" w:rsidP="00504D6F">
      <w:pPr>
        <w:spacing w:line="480" w:lineRule="auto"/>
        <w:jc w:val="center"/>
        <w:rPr>
          <w:rFonts w:eastAsia="Calibri"/>
          <w:b/>
        </w:rPr>
      </w:pPr>
      <w:r w:rsidRPr="00504D6F">
        <w:rPr>
          <w:rFonts w:eastAsia="Calibri"/>
          <w:b/>
        </w:rPr>
        <w:t>Soffit vents installed to prevent ice dams in attic</w:t>
      </w:r>
    </w:p>
    <w:p w:rsidR="00504D6F" w:rsidRPr="00504D6F" w:rsidRDefault="00504D6F" w:rsidP="00504D6F">
      <w:pPr>
        <w:spacing w:line="480" w:lineRule="auto"/>
        <w:rPr>
          <w:rFonts w:eastAsia="Calibri"/>
          <w:b/>
        </w:rPr>
      </w:pPr>
      <w:r w:rsidRPr="00504D6F">
        <w:rPr>
          <w:rFonts w:eastAsia="Calibri"/>
          <w:b/>
        </w:rPr>
        <w:lastRenderedPageBreak/>
        <w:t>Picture 5</w:t>
      </w:r>
    </w:p>
    <w:p w:rsidR="00504D6F" w:rsidRPr="00504D6F" w:rsidRDefault="00504D6F" w:rsidP="00504D6F">
      <w:pPr>
        <w:spacing w:line="480" w:lineRule="auto"/>
        <w:jc w:val="center"/>
        <w:rPr>
          <w:rFonts w:eastAsia="Calibri"/>
          <w:b/>
        </w:rPr>
      </w:pPr>
      <w:r w:rsidRPr="00504D6F">
        <w:rPr>
          <w:rFonts w:eastAsia="Calibri"/>
          <w:b/>
          <w:noProof/>
        </w:rPr>
        <w:drawing>
          <wp:inline distT="0" distB="0" distL="0" distR="0" wp14:anchorId="027DAF20" wp14:editId="2AB41061">
            <wp:extent cx="2466975" cy="3295650"/>
            <wp:effectExtent l="0" t="0" r="9525" b="0"/>
            <wp:docPr id="7" name="Picture 10" descr="Plastic on cellar floor" title="Picture 5"/>
            <wp:cNvGraphicFramePr/>
            <a:graphic xmlns:a="http://schemas.openxmlformats.org/drawingml/2006/main">
              <a:graphicData uri="http://schemas.openxmlformats.org/drawingml/2006/picture">
                <pic:pic xmlns:pic="http://schemas.openxmlformats.org/drawingml/2006/picture">
                  <pic:nvPicPr>
                    <pic:cNvPr id="10" name="Picture 10" descr="Plastic on cellar floor" title="Picture 5"/>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rsidR="00504D6F" w:rsidRPr="00504D6F" w:rsidRDefault="00504D6F" w:rsidP="00504D6F">
      <w:pPr>
        <w:spacing w:line="480" w:lineRule="auto"/>
        <w:jc w:val="center"/>
        <w:rPr>
          <w:rFonts w:eastAsia="Calibri"/>
          <w:b/>
        </w:rPr>
      </w:pPr>
      <w:r w:rsidRPr="00504D6F">
        <w:rPr>
          <w:rFonts w:eastAsia="Calibri"/>
          <w:b/>
        </w:rPr>
        <w:t>Plastic on cellar floor</w:t>
      </w:r>
    </w:p>
    <w:p w:rsidR="00504D6F" w:rsidRPr="00504D6F" w:rsidRDefault="00504D6F" w:rsidP="00504D6F">
      <w:pPr>
        <w:spacing w:line="480" w:lineRule="auto"/>
        <w:rPr>
          <w:rFonts w:eastAsia="Calibri"/>
          <w:b/>
        </w:rPr>
      </w:pPr>
      <w:r w:rsidRPr="00504D6F">
        <w:rPr>
          <w:rFonts w:eastAsia="Calibri"/>
          <w:b/>
        </w:rPr>
        <w:t>Picture 6</w:t>
      </w:r>
    </w:p>
    <w:p w:rsidR="00504D6F" w:rsidRPr="00504D6F" w:rsidRDefault="00504D6F" w:rsidP="00504D6F">
      <w:pPr>
        <w:spacing w:line="480" w:lineRule="auto"/>
        <w:jc w:val="center"/>
        <w:rPr>
          <w:rFonts w:eastAsia="Calibri"/>
          <w:b/>
        </w:rPr>
      </w:pPr>
      <w:r w:rsidRPr="00504D6F">
        <w:rPr>
          <w:rFonts w:eastAsia="Calibri"/>
          <w:b/>
          <w:noProof/>
        </w:rPr>
        <w:drawing>
          <wp:inline distT="0" distB="0" distL="0" distR="0" wp14:anchorId="58E52418" wp14:editId="69A688CE">
            <wp:extent cx="2466975" cy="3295650"/>
            <wp:effectExtent l="0" t="0" r="9525" b="0"/>
            <wp:docPr id="8" name="Picture 3" descr="Roof edge without gutter/downspout" title="Picture 6"/>
            <wp:cNvGraphicFramePr/>
            <a:graphic xmlns:a="http://schemas.openxmlformats.org/drawingml/2006/main">
              <a:graphicData uri="http://schemas.openxmlformats.org/drawingml/2006/picture">
                <pic:pic xmlns:pic="http://schemas.openxmlformats.org/drawingml/2006/picture">
                  <pic:nvPicPr>
                    <pic:cNvPr id="3" name="Picture 3" descr="Roof edge without gutter/downspout" title="Picture 6"/>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rsidR="00504D6F" w:rsidRPr="00504D6F" w:rsidRDefault="00504D6F" w:rsidP="00504D6F">
      <w:pPr>
        <w:spacing w:line="480" w:lineRule="auto"/>
        <w:jc w:val="center"/>
        <w:rPr>
          <w:rFonts w:eastAsia="Calibri"/>
          <w:b/>
        </w:rPr>
      </w:pPr>
      <w:r w:rsidRPr="00504D6F">
        <w:rPr>
          <w:rFonts w:eastAsia="Calibri"/>
          <w:b/>
        </w:rPr>
        <w:t>Roof edge without gutter/downspout</w:t>
      </w:r>
    </w:p>
    <w:p w:rsidR="00504D6F" w:rsidRPr="00504D6F" w:rsidRDefault="00504D6F" w:rsidP="00504D6F">
      <w:pPr>
        <w:spacing w:line="480" w:lineRule="auto"/>
        <w:rPr>
          <w:rFonts w:eastAsia="Calibri"/>
          <w:b/>
        </w:rPr>
      </w:pPr>
      <w:r w:rsidRPr="00504D6F">
        <w:rPr>
          <w:rFonts w:eastAsia="Calibri"/>
          <w:b/>
        </w:rPr>
        <w:lastRenderedPageBreak/>
        <w:t>Picture 7</w:t>
      </w:r>
    </w:p>
    <w:p w:rsidR="00504D6F" w:rsidRPr="00504D6F" w:rsidRDefault="00504D6F" w:rsidP="00504D6F">
      <w:pPr>
        <w:spacing w:line="480" w:lineRule="auto"/>
        <w:jc w:val="center"/>
        <w:rPr>
          <w:rFonts w:eastAsia="Calibri"/>
          <w:b/>
        </w:rPr>
      </w:pPr>
      <w:r w:rsidRPr="00504D6F">
        <w:rPr>
          <w:rFonts w:eastAsia="Calibri"/>
          <w:b/>
          <w:noProof/>
        </w:rPr>
        <w:drawing>
          <wp:inline distT="0" distB="0" distL="0" distR="0" wp14:anchorId="34DB29BE" wp14:editId="56DD2EDF">
            <wp:extent cx="2466975" cy="3295650"/>
            <wp:effectExtent l="0" t="0" r="9525" b="0"/>
            <wp:docPr id="9" name="Picture 4" descr="Damaged bulkhead doors" title="Picture 7"/>
            <wp:cNvGraphicFramePr/>
            <a:graphic xmlns:a="http://schemas.openxmlformats.org/drawingml/2006/main">
              <a:graphicData uri="http://schemas.openxmlformats.org/drawingml/2006/picture">
                <pic:pic xmlns:pic="http://schemas.openxmlformats.org/drawingml/2006/picture">
                  <pic:nvPicPr>
                    <pic:cNvPr id="4" name="Picture 4" descr="Damaged bulkhead doors" title="Picture 7"/>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rsidR="00504D6F" w:rsidRPr="00504D6F" w:rsidRDefault="00504D6F" w:rsidP="00504D6F">
      <w:pPr>
        <w:spacing w:line="480" w:lineRule="auto"/>
        <w:jc w:val="center"/>
        <w:rPr>
          <w:rFonts w:eastAsia="Calibri"/>
          <w:b/>
        </w:rPr>
      </w:pPr>
      <w:r w:rsidRPr="00504D6F">
        <w:rPr>
          <w:rFonts w:eastAsia="Calibri"/>
          <w:b/>
        </w:rPr>
        <w:t>Damaged bulkhead doors</w:t>
      </w:r>
    </w:p>
    <w:p w:rsidR="00504D6F" w:rsidRPr="00504D6F" w:rsidRDefault="00504D6F" w:rsidP="00504D6F">
      <w:pPr>
        <w:spacing w:line="480" w:lineRule="auto"/>
        <w:rPr>
          <w:rFonts w:eastAsia="Calibri"/>
          <w:b/>
        </w:rPr>
      </w:pPr>
      <w:r w:rsidRPr="00504D6F">
        <w:rPr>
          <w:rFonts w:eastAsia="Calibri"/>
          <w:b/>
        </w:rPr>
        <w:t>Picture 8</w:t>
      </w:r>
    </w:p>
    <w:p w:rsidR="00504D6F" w:rsidRPr="00504D6F" w:rsidRDefault="00504D6F" w:rsidP="00504D6F">
      <w:pPr>
        <w:spacing w:line="480" w:lineRule="auto"/>
        <w:jc w:val="center"/>
        <w:rPr>
          <w:rFonts w:eastAsia="Calibri"/>
          <w:b/>
        </w:rPr>
      </w:pPr>
      <w:r w:rsidRPr="00504D6F">
        <w:rPr>
          <w:rFonts w:eastAsia="Calibri"/>
          <w:b/>
          <w:noProof/>
        </w:rPr>
        <w:drawing>
          <wp:inline distT="0" distB="0" distL="0" distR="0" wp14:anchorId="7E5BFA79" wp14:editId="29A4EF84">
            <wp:extent cx="2466975" cy="3295650"/>
            <wp:effectExtent l="0" t="0" r="9525" b="0"/>
            <wp:docPr id="10" name="Picture 8" descr="Sealed well head in cellar" title="Picture 8"/>
            <wp:cNvGraphicFramePr/>
            <a:graphic xmlns:a="http://schemas.openxmlformats.org/drawingml/2006/main">
              <a:graphicData uri="http://schemas.openxmlformats.org/drawingml/2006/picture">
                <pic:pic xmlns:pic="http://schemas.openxmlformats.org/drawingml/2006/picture">
                  <pic:nvPicPr>
                    <pic:cNvPr id="8" name="Picture 8" descr="Sealed well head in cellar" title="Picture 8"/>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rsidR="00504D6F" w:rsidRPr="00504D6F" w:rsidRDefault="00504D6F" w:rsidP="00504D6F">
      <w:pPr>
        <w:spacing w:line="480" w:lineRule="auto"/>
        <w:jc w:val="center"/>
        <w:rPr>
          <w:rFonts w:eastAsia="Calibri"/>
          <w:b/>
        </w:rPr>
      </w:pPr>
      <w:r w:rsidRPr="00504D6F">
        <w:rPr>
          <w:rFonts w:eastAsia="Calibri"/>
          <w:b/>
        </w:rPr>
        <w:t>Sealed well head in cellar</w:t>
      </w:r>
    </w:p>
    <w:p w:rsidR="00504D6F" w:rsidRPr="00504D6F" w:rsidRDefault="00504D6F" w:rsidP="00504D6F">
      <w:pPr>
        <w:spacing w:line="480" w:lineRule="auto"/>
        <w:rPr>
          <w:rFonts w:eastAsia="Calibri"/>
          <w:b/>
        </w:rPr>
      </w:pPr>
      <w:r w:rsidRPr="00504D6F">
        <w:rPr>
          <w:rFonts w:eastAsia="Calibri"/>
          <w:b/>
        </w:rPr>
        <w:lastRenderedPageBreak/>
        <w:t>Picture 9</w:t>
      </w:r>
    </w:p>
    <w:p w:rsidR="00504D6F" w:rsidRPr="00504D6F" w:rsidRDefault="00504D6F" w:rsidP="00504D6F">
      <w:pPr>
        <w:spacing w:line="480" w:lineRule="auto"/>
        <w:jc w:val="center"/>
        <w:rPr>
          <w:rFonts w:eastAsia="Calibri"/>
          <w:b/>
        </w:rPr>
      </w:pPr>
      <w:r w:rsidRPr="00504D6F">
        <w:rPr>
          <w:rFonts w:eastAsia="Calibri"/>
          <w:b/>
          <w:noProof/>
        </w:rPr>
        <w:drawing>
          <wp:inline distT="0" distB="0" distL="0" distR="0" wp14:anchorId="378562A9" wp14:editId="1326C0B8">
            <wp:extent cx="2466975" cy="3295650"/>
            <wp:effectExtent l="0" t="0" r="9525" b="0"/>
            <wp:docPr id="11" name="Picture 5" descr="Laminate flooring" title="Picture 9"/>
            <wp:cNvGraphicFramePr/>
            <a:graphic xmlns:a="http://schemas.openxmlformats.org/drawingml/2006/main">
              <a:graphicData uri="http://schemas.openxmlformats.org/drawingml/2006/picture">
                <pic:pic xmlns:pic="http://schemas.openxmlformats.org/drawingml/2006/picture">
                  <pic:nvPicPr>
                    <pic:cNvPr id="5" name="Picture 5" descr="Laminate flooring" title="Picture 9"/>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rsidR="00504D6F" w:rsidRPr="00504D6F" w:rsidRDefault="00504D6F" w:rsidP="00504D6F">
      <w:pPr>
        <w:spacing w:line="480" w:lineRule="auto"/>
        <w:jc w:val="center"/>
        <w:rPr>
          <w:rFonts w:eastAsia="Calibri"/>
          <w:b/>
        </w:rPr>
      </w:pPr>
      <w:r w:rsidRPr="00504D6F">
        <w:rPr>
          <w:rFonts w:eastAsia="Calibri"/>
          <w:b/>
        </w:rPr>
        <w:t>Laminate flooring</w:t>
      </w:r>
    </w:p>
    <w:p w:rsidR="00504D6F" w:rsidRPr="00504D6F" w:rsidRDefault="00504D6F" w:rsidP="00504D6F">
      <w:pPr>
        <w:spacing w:line="480" w:lineRule="auto"/>
        <w:rPr>
          <w:rFonts w:eastAsia="Calibri"/>
          <w:b/>
        </w:rPr>
      </w:pPr>
      <w:r w:rsidRPr="00504D6F">
        <w:rPr>
          <w:rFonts w:eastAsia="Calibri"/>
          <w:b/>
        </w:rPr>
        <w:t>Picture 10</w:t>
      </w:r>
    </w:p>
    <w:p w:rsidR="00504D6F" w:rsidRPr="00504D6F" w:rsidRDefault="00504D6F" w:rsidP="00504D6F">
      <w:pPr>
        <w:spacing w:line="480" w:lineRule="auto"/>
        <w:jc w:val="center"/>
        <w:rPr>
          <w:rFonts w:eastAsia="Calibri"/>
          <w:b/>
        </w:rPr>
      </w:pPr>
      <w:r w:rsidRPr="00504D6F">
        <w:rPr>
          <w:rFonts w:eastAsia="Calibri"/>
          <w:b/>
          <w:noProof/>
        </w:rPr>
        <w:drawing>
          <wp:inline distT="0" distB="0" distL="0" distR="0" wp14:anchorId="50BC05B8" wp14:editId="58344A7F">
            <wp:extent cx="2400300" cy="3200400"/>
            <wp:effectExtent l="0" t="0" r="0" b="0"/>
            <wp:docPr id="12" name="Picture 11" descr="Mold colonization on surface of floor beams" title="Picture 10"/>
            <wp:cNvGraphicFramePr/>
            <a:graphic xmlns:a="http://schemas.openxmlformats.org/drawingml/2006/main">
              <a:graphicData uri="http://schemas.openxmlformats.org/drawingml/2006/picture">
                <pic:pic xmlns:pic="http://schemas.openxmlformats.org/drawingml/2006/picture">
                  <pic:nvPicPr>
                    <pic:cNvPr id="11" name="Picture 11" descr="Mold colonization on surface of floor beams" title="Picture 10"/>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2400300" cy="3200400"/>
                    </a:xfrm>
                    <a:prstGeom prst="rect">
                      <a:avLst/>
                    </a:prstGeom>
                    <a:noFill/>
                    <a:ln>
                      <a:noFill/>
                    </a:ln>
                  </pic:spPr>
                </pic:pic>
              </a:graphicData>
            </a:graphic>
          </wp:inline>
        </w:drawing>
      </w:r>
    </w:p>
    <w:p w:rsidR="00504D6F" w:rsidRPr="00504D6F" w:rsidRDefault="00504D6F" w:rsidP="00504D6F">
      <w:pPr>
        <w:spacing w:line="480" w:lineRule="auto"/>
        <w:jc w:val="center"/>
        <w:rPr>
          <w:rFonts w:eastAsia="Calibri"/>
          <w:b/>
        </w:rPr>
      </w:pPr>
      <w:r w:rsidRPr="00504D6F">
        <w:rPr>
          <w:rFonts w:eastAsia="Calibri"/>
          <w:b/>
        </w:rPr>
        <w:t>Mold colonization on surface of floor beams</w:t>
      </w:r>
    </w:p>
    <w:p w:rsidR="00504D6F" w:rsidRPr="00504D6F" w:rsidRDefault="00504D6F" w:rsidP="00504D6F">
      <w:pPr>
        <w:spacing w:line="480" w:lineRule="auto"/>
        <w:rPr>
          <w:rFonts w:eastAsia="Calibri"/>
          <w:b/>
        </w:rPr>
      </w:pPr>
      <w:r w:rsidRPr="00504D6F">
        <w:rPr>
          <w:rFonts w:eastAsia="Calibri"/>
          <w:b/>
        </w:rPr>
        <w:lastRenderedPageBreak/>
        <w:t>Picture 11</w:t>
      </w:r>
    </w:p>
    <w:p w:rsidR="00504D6F" w:rsidRPr="00504D6F" w:rsidRDefault="00504D6F" w:rsidP="00504D6F">
      <w:pPr>
        <w:spacing w:line="480" w:lineRule="auto"/>
        <w:jc w:val="center"/>
        <w:rPr>
          <w:rFonts w:eastAsia="Calibri"/>
          <w:b/>
        </w:rPr>
      </w:pPr>
      <w:r w:rsidRPr="00504D6F">
        <w:rPr>
          <w:rFonts w:eastAsia="Calibri"/>
          <w:b/>
          <w:noProof/>
        </w:rPr>
        <w:drawing>
          <wp:inline distT="0" distB="0" distL="0" distR="0" wp14:anchorId="691ABE21" wp14:editId="41FCE994">
            <wp:extent cx="2466975" cy="3295650"/>
            <wp:effectExtent l="0" t="0" r="9525" b="0"/>
            <wp:docPr id="13" name="Picture 6" descr="Water-damaged carpet on cellar stair threshold" title="Picture 11"/>
            <wp:cNvGraphicFramePr/>
            <a:graphic xmlns:a="http://schemas.openxmlformats.org/drawingml/2006/main">
              <a:graphicData uri="http://schemas.openxmlformats.org/drawingml/2006/picture">
                <pic:pic xmlns:pic="http://schemas.openxmlformats.org/drawingml/2006/picture">
                  <pic:nvPicPr>
                    <pic:cNvPr id="6" name="Picture 6" descr="Water-damaged carpet on cellar stair threshold" title="Picture 1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rsidR="00504D6F" w:rsidRPr="00504D6F" w:rsidRDefault="00504D6F" w:rsidP="00504D6F">
      <w:pPr>
        <w:spacing w:line="480" w:lineRule="auto"/>
        <w:jc w:val="center"/>
        <w:rPr>
          <w:rFonts w:eastAsia="Calibri"/>
          <w:b/>
        </w:rPr>
      </w:pPr>
      <w:r w:rsidRPr="00504D6F">
        <w:rPr>
          <w:rFonts w:eastAsia="Calibri"/>
          <w:b/>
        </w:rPr>
        <w:t>Water-damaged carpet on cellar stair threshold</w:t>
      </w:r>
    </w:p>
    <w:p w:rsidR="00B00F7B" w:rsidRPr="00B00F7B" w:rsidRDefault="00B00F7B" w:rsidP="003E3AF0">
      <w:pPr>
        <w:pStyle w:val="BodyText2"/>
      </w:pPr>
    </w:p>
    <w:sectPr w:rsidR="00B00F7B" w:rsidRPr="00B00F7B" w:rsidSect="0042769E">
      <w:footerReference w:type="default" r:id="rId25"/>
      <w:pgSz w:w="12240" w:h="15840" w:code="1"/>
      <w:pgMar w:top="1440" w:right="1440" w:bottom="1440" w:left="1440" w:header="720" w:footer="720" w:gutter="0"/>
      <w:cols w:space="720"/>
      <w:noEndnote/>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021" w:rsidRDefault="00A47021">
      <w:r>
        <w:separator/>
      </w:r>
    </w:p>
  </w:endnote>
  <w:endnote w:type="continuationSeparator" w:id="0">
    <w:p w:rsidR="00A47021" w:rsidRDefault="00A47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F0C" w:rsidRDefault="007B7F0C"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B7F0C" w:rsidRDefault="007B7F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F0C" w:rsidRDefault="007B7F0C"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1742">
      <w:rPr>
        <w:rStyle w:val="PageNumber"/>
        <w:noProof/>
      </w:rPr>
      <w:t>2</w:t>
    </w:r>
    <w:r>
      <w:rPr>
        <w:rStyle w:val="PageNumber"/>
      </w:rPr>
      <w:fldChar w:fldCharType="end"/>
    </w:r>
  </w:p>
  <w:p w:rsidR="007B7F0C" w:rsidRDefault="007B7F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D6F" w:rsidRDefault="00504D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021" w:rsidRDefault="00A47021">
      <w:r>
        <w:separator/>
      </w:r>
    </w:p>
  </w:footnote>
  <w:footnote w:type="continuationSeparator" w:id="0">
    <w:p w:rsidR="00A47021" w:rsidRDefault="00A470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05B4305"/>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
    <w:nsid w:val="01FF3A0E"/>
    <w:multiLevelType w:val="multilevel"/>
    <w:tmpl w:val="CB4E28B8"/>
    <w:numStyleLink w:val="StyleNumbered"/>
  </w:abstractNum>
  <w:abstractNum w:abstractNumId="3">
    <w:nsid w:val="02436F1A"/>
    <w:multiLevelType w:val="hybridMultilevel"/>
    <w:tmpl w:val="007013B2"/>
    <w:lvl w:ilvl="0" w:tplc="676AB87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4">
    <w:nsid w:val="090247C8"/>
    <w:multiLevelType w:val="hybridMultilevel"/>
    <w:tmpl w:val="4746D444"/>
    <w:lvl w:ilvl="0" w:tplc="15E099C8">
      <w:start w:val="1"/>
      <w:numFmt w:val="decimal"/>
      <w:lvlText w:val="%1."/>
      <w:lvlJc w:val="right"/>
      <w:pPr>
        <w:tabs>
          <w:tab w:val="num" w:pos="720"/>
        </w:tabs>
        <w:ind w:left="720" w:hanging="576"/>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0D5B1CE0"/>
    <w:multiLevelType w:val="hybridMultilevel"/>
    <w:tmpl w:val="E048C9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DBB76A7"/>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7">
    <w:nsid w:val="0E3662DA"/>
    <w:multiLevelType w:val="hybridMultilevel"/>
    <w:tmpl w:val="2D464120"/>
    <w:lvl w:ilvl="0" w:tplc="5686EB6E">
      <w:start w:val="1"/>
      <w:numFmt w:val="decimal"/>
      <w:lvlText w:val="%1."/>
      <w:lvlJc w:val="right"/>
      <w:pPr>
        <w:tabs>
          <w:tab w:val="num" w:pos="720"/>
        </w:tabs>
        <w:ind w:left="720" w:hanging="576"/>
      </w:pPr>
      <w:rPr>
        <w:rFonts w:hint="default"/>
      </w:rPr>
    </w:lvl>
    <w:lvl w:ilvl="1" w:tplc="04090019" w:tentative="1">
      <w:start w:val="1"/>
      <w:numFmt w:val="lowerLetter"/>
      <w:lvlText w:val="%2."/>
      <w:lvlJc w:val="left"/>
      <w:pPr>
        <w:tabs>
          <w:tab w:val="num" w:pos="2188"/>
        </w:tabs>
        <w:ind w:left="2188" w:hanging="360"/>
      </w:pPr>
    </w:lvl>
    <w:lvl w:ilvl="2" w:tplc="0409001B" w:tentative="1">
      <w:start w:val="1"/>
      <w:numFmt w:val="lowerRoman"/>
      <w:lvlText w:val="%3."/>
      <w:lvlJc w:val="right"/>
      <w:pPr>
        <w:tabs>
          <w:tab w:val="num" w:pos="2908"/>
        </w:tabs>
        <w:ind w:left="2908" w:hanging="180"/>
      </w:pPr>
    </w:lvl>
    <w:lvl w:ilvl="3" w:tplc="0409000F" w:tentative="1">
      <w:start w:val="1"/>
      <w:numFmt w:val="decimal"/>
      <w:lvlText w:val="%4."/>
      <w:lvlJc w:val="left"/>
      <w:pPr>
        <w:tabs>
          <w:tab w:val="num" w:pos="3628"/>
        </w:tabs>
        <w:ind w:left="3628" w:hanging="360"/>
      </w:pPr>
    </w:lvl>
    <w:lvl w:ilvl="4" w:tplc="04090019" w:tentative="1">
      <w:start w:val="1"/>
      <w:numFmt w:val="lowerLetter"/>
      <w:lvlText w:val="%5."/>
      <w:lvlJc w:val="left"/>
      <w:pPr>
        <w:tabs>
          <w:tab w:val="num" w:pos="4348"/>
        </w:tabs>
        <w:ind w:left="4348" w:hanging="360"/>
      </w:pPr>
    </w:lvl>
    <w:lvl w:ilvl="5" w:tplc="0409001B" w:tentative="1">
      <w:start w:val="1"/>
      <w:numFmt w:val="lowerRoman"/>
      <w:lvlText w:val="%6."/>
      <w:lvlJc w:val="right"/>
      <w:pPr>
        <w:tabs>
          <w:tab w:val="num" w:pos="5068"/>
        </w:tabs>
        <w:ind w:left="5068" w:hanging="180"/>
      </w:pPr>
    </w:lvl>
    <w:lvl w:ilvl="6" w:tplc="0409000F" w:tentative="1">
      <w:start w:val="1"/>
      <w:numFmt w:val="decimal"/>
      <w:lvlText w:val="%7."/>
      <w:lvlJc w:val="left"/>
      <w:pPr>
        <w:tabs>
          <w:tab w:val="num" w:pos="5788"/>
        </w:tabs>
        <w:ind w:left="5788" w:hanging="360"/>
      </w:pPr>
    </w:lvl>
    <w:lvl w:ilvl="7" w:tplc="04090019" w:tentative="1">
      <w:start w:val="1"/>
      <w:numFmt w:val="lowerLetter"/>
      <w:lvlText w:val="%8."/>
      <w:lvlJc w:val="left"/>
      <w:pPr>
        <w:tabs>
          <w:tab w:val="num" w:pos="6508"/>
        </w:tabs>
        <w:ind w:left="6508" w:hanging="360"/>
      </w:pPr>
    </w:lvl>
    <w:lvl w:ilvl="8" w:tplc="0409001B" w:tentative="1">
      <w:start w:val="1"/>
      <w:numFmt w:val="lowerRoman"/>
      <w:lvlText w:val="%9."/>
      <w:lvlJc w:val="right"/>
      <w:pPr>
        <w:tabs>
          <w:tab w:val="num" w:pos="7228"/>
        </w:tabs>
        <w:ind w:left="7228" w:hanging="180"/>
      </w:pPr>
    </w:lvl>
  </w:abstractNum>
  <w:abstractNum w:abstractNumId="8">
    <w:nsid w:val="0ED654C4"/>
    <w:multiLevelType w:val="hybridMultilevel"/>
    <w:tmpl w:val="5172EA32"/>
    <w:lvl w:ilvl="0" w:tplc="E2A4549A">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0BE00C4"/>
    <w:multiLevelType w:val="multilevel"/>
    <w:tmpl w:val="304AD7AE"/>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0">
    <w:nsid w:val="14C7429A"/>
    <w:multiLevelType w:val="multilevel"/>
    <w:tmpl w:val="5B624D6A"/>
    <w:lvl w:ilvl="0">
      <w:start w:val="1"/>
      <w:numFmt w:val="decimal"/>
      <w:lvlText w:val="%1."/>
      <w:lvlJc w:val="right"/>
      <w:pPr>
        <w:tabs>
          <w:tab w:val="num" w:pos="1080"/>
        </w:tabs>
        <w:ind w:left="108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E415DF8"/>
    <w:multiLevelType w:val="multilevel"/>
    <w:tmpl w:val="CB4E28B8"/>
    <w:numStyleLink w:val="StyleNumbered"/>
  </w:abstractNum>
  <w:abstractNum w:abstractNumId="12">
    <w:nsid w:val="229979D1"/>
    <w:multiLevelType w:val="multilevel"/>
    <w:tmpl w:val="D0781BA8"/>
    <w:lvl w:ilvl="0">
      <w:start w:val="1"/>
      <w:numFmt w:val="bullet"/>
      <w:lvlText w:val=""/>
      <w:lvlJc w:val="left"/>
      <w:pPr>
        <w:tabs>
          <w:tab w:val="num" w:pos="864"/>
        </w:tabs>
        <w:ind w:left="864" w:hanging="144"/>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4CE2D10"/>
    <w:multiLevelType w:val="hybridMultilevel"/>
    <w:tmpl w:val="D0781BA8"/>
    <w:lvl w:ilvl="0" w:tplc="EFC29FF4">
      <w:start w:val="1"/>
      <w:numFmt w:val="bullet"/>
      <w:lvlText w:val=""/>
      <w:lvlJc w:val="left"/>
      <w:pPr>
        <w:tabs>
          <w:tab w:val="num" w:pos="864"/>
        </w:tabs>
        <w:ind w:left="864" w:hanging="14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6E723D1"/>
    <w:multiLevelType w:val="multilevel"/>
    <w:tmpl w:val="BB2C21C0"/>
    <w:styleLink w:val="StyleBulleted10pt"/>
    <w:lvl w:ilvl="0">
      <w:start w:val="1"/>
      <w:numFmt w:val="bullet"/>
      <w:lvlText w:val=""/>
      <w:lvlJc w:val="left"/>
      <w:pPr>
        <w:tabs>
          <w:tab w:val="num" w:pos="1080"/>
        </w:tabs>
        <w:ind w:left="1080" w:hanging="360"/>
      </w:pPr>
      <w:rPr>
        <w:rFonts w:ascii="Symbol" w:hAnsi="Symbol"/>
        <w:sz w:val="2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nsid w:val="29E329BC"/>
    <w:multiLevelType w:val="hybridMultilevel"/>
    <w:tmpl w:val="8604E20A"/>
    <w:lvl w:ilvl="0" w:tplc="9AA8AE2C">
      <w:start w:val="1"/>
      <w:numFmt w:val="bullet"/>
      <w:lvlText w:val=""/>
      <w:lvlJc w:val="left"/>
      <w:pPr>
        <w:tabs>
          <w:tab w:val="num" w:pos="1152"/>
        </w:tabs>
        <w:ind w:left="115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B230D42"/>
    <w:multiLevelType w:val="hybridMultilevel"/>
    <w:tmpl w:val="7982E5E6"/>
    <w:lvl w:ilvl="0" w:tplc="583C7522">
      <w:start w:val="1"/>
      <w:numFmt w:val="bullet"/>
      <w:lvlText w:val=""/>
      <w:lvlJc w:val="left"/>
      <w:pPr>
        <w:tabs>
          <w:tab w:val="num" w:pos="1080"/>
        </w:tabs>
        <w:ind w:left="1080" w:hanging="360"/>
      </w:pPr>
      <w:rPr>
        <w:rFonts w:ascii="Wingdings" w:hAnsi="Wingdings" w:hint="default"/>
      </w:rPr>
    </w:lvl>
    <w:lvl w:ilvl="1" w:tplc="34003382"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nsid w:val="331C7AC3"/>
    <w:multiLevelType w:val="hybridMultilevel"/>
    <w:tmpl w:val="BB2C21C0"/>
    <w:lvl w:ilvl="0" w:tplc="BC9AFA9C">
      <w:start w:val="1"/>
      <w:numFmt w:val="bullet"/>
      <w:lvlText w:val=""/>
      <w:lvlJc w:val="left"/>
      <w:pPr>
        <w:tabs>
          <w:tab w:val="num" w:pos="1080"/>
        </w:tabs>
        <w:ind w:left="1080" w:hanging="360"/>
      </w:pPr>
      <w:rPr>
        <w:rFonts w:ascii="Symbol" w:hAnsi="Symbol" w:hint="default"/>
        <w:sz w:val="20"/>
        <w:szCs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C3F03CA"/>
    <w:multiLevelType w:val="multilevel"/>
    <w:tmpl w:val="FCF28512"/>
    <w:lvl w:ilvl="0">
      <w:start w:val="1"/>
      <w:numFmt w:val="decimal"/>
      <w:lvlText w:val="%1."/>
      <w:lvlJc w:val="left"/>
      <w:pPr>
        <w:tabs>
          <w:tab w:val="num" w:pos="1468"/>
        </w:tabs>
        <w:ind w:left="1468" w:hanging="360"/>
      </w:pPr>
    </w:lvl>
    <w:lvl w:ilvl="1">
      <w:start w:val="1"/>
      <w:numFmt w:val="lowerLetter"/>
      <w:lvlText w:val="%2."/>
      <w:lvlJc w:val="left"/>
      <w:pPr>
        <w:tabs>
          <w:tab w:val="num" w:pos="2188"/>
        </w:tabs>
        <w:ind w:left="2188" w:hanging="360"/>
      </w:pPr>
    </w:lvl>
    <w:lvl w:ilvl="2">
      <w:start w:val="1"/>
      <w:numFmt w:val="lowerRoman"/>
      <w:lvlText w:val="%3."/>
      <w:lvlJc w:val="right"/>
      <w:pPr>
        <w:tabs>
          <w:tab w:val="num" w:pos="2908"/>
        </w:tabs>
        <w:ind w:left="2908" w:hanging="180"/>
      </w:pPr>
    </w:lvl>
    <w:lvl w:ilvl="3">
      <w:start w:val="1"/>
      <w:numFmt w:val="decimal"/>
      <w:lvlText w:val="%4."/>
      <w:lvlJc w:val="left"/>
      <w:pPr>
        <w:tabs>
          <w:tab w:val="num" w:pos="3628"/>
        </w:tabs>
        <w:ind w:left="3628" w:hanging="360"/>
      </w:pPr>
    </w:lvl>
    <w:lvl w:ilvl="4">
      <w:start w:val="1"/>
      <w:numFmt w:val="lowerLetter"/>
      <w:lvlText w:val="%5."/>
      <w:lvlJc w:val="left"/>
      <w:pPr>
        <w:tabs>
          <w:tab w:val="num" w:pos="4348"/>
        </w:tabs>
        <w:ind w:left="4348" w:hanging="360"/>
      </w:pPr>
    </w:lvl>
    <w:lvl w:ilvl="5">
      <w:start w:val="1"/>
      <w:numFmt w:val="lowerRoman"/>
      <w:lvlText w:val="%6."/>
      <w:lvlJc w:val="right"/>
      <w:pPr>
        <w:tabs>
          <w:tab w:val="num" w:pos="5068"/>
        </w:tabs>
        <w:ind w:left="5068" w:hanging="180"/>
      </w:pPr>
    </w:lvl>
    <w:lvl w:ilvl="6">
      <w:start w:val="1"/>
      <w:numFmt w:val="decimal"/>
      <w:lvlText w:val="%7."/>
      <w:lvlJc w:val="left"/>
      <w:pPr>
        <w:tabs>
          <w:tab w:val="num" w:pos="5788"/>
        </w:tabs>
        <w:ind w:left="5788" w:hanging="360"/>
      </w:pPr>
    </w:lvl>
    <w:lvl w:ilvl="7">
      <w:start w:val="1"/>
      <w:numFmt w:val="lowerLetter"/>
      <w:lvlText w:val="%8."/>
      <w:lvlJc w:val="left"/>
      <w:pPr>
        <w:tabs>
          <w:tab w:val="num" w:pos="6508"/>
        </w:tabs>
        <w:ind w:left="6508" w:hanging="360"/>
      </w:pPr>
    </w:lvl>
    <w:lvl w:ilvl="8">
      <w:start w:val="1"/>
      <w:numFmt w:val="lowerRoman"/>
      <w:lvlText w:val="%9."/>
      <w:lvlJc w:val="right"/>
      <w:pPr>
        <w:tabs>
          <w:tab w:val="num" w:pos="7228"/>
        </w:tabs>
        <w:ind w:left="7228" w:hanging="180"/>
      </w:pPr>
    </w:lvl>
  </w:abstractNum>
  <w:abstractNum w:abstractNumId="19">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2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F66621B"/>
    <w:multiLevelType w:val="hybridMultilevel"/>
    <w:tmpl w:val="04881274"/>
    <w:lvl w:ilvl="0" w:tplc="F0FA2660">
      <w:start w:val="1"/>
      <w:numFmt w:val="bullet"/>
      <w:lvlText w:val=""/>
      <w:lvlJc w:val="left"/>
      <w:pPr>
        <w:tabs>
          <w:tab w:val="num" w:pos="1080"/>
        </w:tabs>
        <w:ind w:left="108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nsid w:val="3F8A51D0"/>
    <w:multiLevelType w:val="hybridMultilevel"/>
    <w:tmpl w:val="CA9A018A"/>
    <w:lvl w:ilvl="0" w:tplc="DDD6D8E0">
      <w:start w:val="1"/>
      <w:numFmt w:val="decimal"/>
      <w:lvlText w:val="%1."/>
      <w:lvlJc w:val="right"/>
      <w:pPr>
        <w:tabs>
          <w:tab w:val="num" w:pos="720"/>
        </w:tabs>
        <w:ind w:left="720" w:hanging="576"/>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47621FB"/>
    <w:multiLevelType w:val="hybridMultilevel"/>
    <w:tmpl w:val="68C4C5C4"/>
    <w:lvl w:ilvl="0" w:tplc="27705822">
      <w:start w:val="15"/>
      <w:numFmt w:val="decimal"/>
      <w:lvlText w:val="%1."/>
      <w:lvlJc w:val="left"/>
      <w:pPr>
        <w:tabs>
          <w:tab w:val="num" w:pos="1140"/>
        </w:tabs>
        <w:ind w:left="1140" w:hanging="72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4">
    <w:nsid w:val="54F57365"/>
    <w:multiLevelType w:val="hybridMultilevel"/>
    <w:tmpl w:val="D31C5BE6"/>
    <w:lvl w:ilvl="0" w:tplc="E1E2519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55F31AF4"/>
    <w:multiLevelType w:val="multilevel"/>
    <w:tmpl w:val="0D0E512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6">
    <w:nsid w:val="59D62A19"/>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7">
    <w:nsid w:val="5AA4001A"/>
    <w:multiLevelType w:val="hybridMultilevel"/>
    <w:tmpl w:val="09AC63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2E70F55"/>
    <w:multiLevelType w:val="hybridMultilevel"/>
    <w:tmpl w:val="A88C8694"/>
    <w:lvl w:ilvl="0" w:tplc="9CD2B4C6">
      <w:start w:val="1"/>
      <w:numFmt w:val="bullet"/>
      <w:lvlText w:val=""/>
      <w:lvlJc w:val="left"/>
      <w:pPr>
        <w:tabs>
          <w:tab w:val="num" w:pos="864"/>
        </w:tabs>
        <w:ind w:left="864"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58E56DD"/>
    <w:multiLevelType w:val="multilevel"/>
    <w:tmpl w:val="A88C8694"/>
    <w:lvl w:ilvl="0">
      <w:start w:val="1"/>
      <w:numFmt w:val="bullet"/>
      <w:lvlText w:val=""/>
      <w:lvlJc w:val="left"/>
      <w:pPr>
        <w:tabs>
          <w:tab w:val="num" w:pos="864"/>
        </w:tabs>
        <w:ind w:left="864" w:hanging="432"/>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63131CF"/>
    <w:multiLevelType w:val="hybridMultilevel"/>
    <w:tmpl w:val="0D0E512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6976213E"/>
    <w:multiLevelType w:val="hybridMultilevel"/>
    <w:tmpl w:val="DCA2F5D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nsid w:val="711A4E1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3">
    <w:nsid w:val="74A10A52"/>
    <w:multiLevelType w:val="hybridMultilevel"/>
    <w:tmpl w:val="96BE5BF2"/>
    <w:lvl w:ilvl="0" w:tplc="C18CB3B2">
      <w:start w:val="1"/>
      <w:numFmt w:val="decimal"/>
      <w:pStyle w:val="TOC6"/>
      <w:lvlText w:val="%1."/>
      <w:lvlJc w:val="right"/>
      <w:pPr>
        <w:tabs>
          <w:tab w:val="num" w:pos="720"/>
        </w:tabs>
        <w:ind w:left="720" w:hanging="576"/>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7710C47"/>
    <w:multiLevelType w:val="hybridMultilevel"/>
    <w:tmpl w:val="53684608"/>
    <w:lvl w:ilvl="0" w:tplc="BC9AFA9C">
      <w:start w:val="1"/>
      <w:numFmt w:val="bullet"/>
      <w:lvlText w:val=""/>
      <w:lvlJc w:val="left"/>
      <w:pPr>
        <w:tabs>
          <w:tab w:val="num" w:pos="1440"/>
        </w:tabs>
        <w:ind w:left="144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6"/>
  </w:num>
  <w:num w:numId="3">
    <w:abstractNumId w:val="21"/>
  </w:num>
  <w:num w:numId="4">
    <w:abstractNumId w:val="33"/>
  </w:num>
  <w:num w:numId="5">
    <w:abstractNumId w:val="34"/>
  </w:num>
  <w:num w:numId="6">
    <w:abstractNumId w:val="24"/>
  </w:num>
  <w:num w:numId="7">
    <w:abstractNumId w:val="3"/>
  </w:num>
  <w:num w:numId="8">
    <w:abstractNumId w:val="23"/>
  </w:num>
  <w:num w:numId="9">
    <w:abstractNumId w:val="31"/>
  </w:num>
  <w:num w:numId="10">
    <w:abstractNumId w:val="30"/>
  </w:num>
  <w:num w:numId="11">
    <w:abstractNumId w:val="10"/>
  </w:num>
  <w:num w:numId="12">
    <w:abstractNumId w:val="25"/>
  </w:num>
  <w:num w:numId="13">
    <w:abstractNumId w:val="22"/>
  </w:num>
  <w:num w:numId="14">
    <w:abstractNumId w:val="7"/>
  </w:num>
  <w:num w:numId="15">
    <w:abstractNumId w:val="18"/>
  </w:num>
  <w:num w:numId="16">
    <w:abstractNumId w:val="1"/>
  </w:num>
  <w:num w:numId="17">
    <w:abstractNumId w:val="6"/>
  </w:num>
  <w:num w:numId="18">
    <w:abstractNumId w:val="26"/>
  </w:num>
  <w:num w:numId="19">
    <w:abstractNumId w:val="32"/>
  </w:num>
  <w:num w:numId="20">
    <w:abstractNumId w:val="4"/>
  </w:num>
  <w:num w:numId="21">
    <w:abstractNumId w:val="9"/>
  </w:num>
  <w:num w:numId="22">
    <w:abstractNumId w:val="8"/>
  </w:num>
  <w:num w:numId="23">
    <w:abstractNumId w:val="28"/>
  </w:num>
  <w:num w:numId="24">
    <w:abstractNumId w:val="29"/>
  </w:num>
  <w:num w:numId="25">
    <w:abstractNumId w:val="13"/>
  </w:num>
  <w:num w:numId="26">
    <w:abstractNumId w:val="12"/>
  </w:num>
  <w:num w:numId="27">
    <w:abstractNumId w:val="15"/>
  </w:num>
  <w:num w:numId="28">
    <w:abstractNumId w:val="17"/>
  </w:num>
  <w:num w:numId="29">
    <w:abstractNumId w:val="14"/>
  </w:num>
  <w:num w:numId="30">
    <w:abstractNumId w:val="27"/>
  </w:num>
  <w:num w:numId="31">
    <w:abstractNumId w:val="20"/>
  </w:num>
  <w:num w:numId="32">
    <w:abstractNumId w:val="19"/>
  </w:num>
  <w:num w:numId="33">
    <w:abstractNumId w:val="2"/>
  </w:num>
  <w:num w:numId="34">
    <w:abstractNumId w:val="11"/>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2DC6"/>
    <w:rsid w:val="00007BF0"/>
    <w:rsid w:val="000105AD"/>
    <w:rsid w:val="00010835"/>
    <w:rsid w:val="000108ED"/>
    <w:rsid w:val="00012980"/>
    <w:rsid w:val="00012B49"/>
    <w:rsid w:val="00014A48"/>
    <w:rsid w:val="00017542"/>
    <w:rsid w:val="00020EFB"/>
    <w:rsid w:val="00021A0F"/>
    <w:rsid w:val="0002239D"/>
    <w:rsid w:val="000240A0"/>
    <w:rsid w:val="00032214"/>
    <w:rsid w:val="00032C01"/>
    <w:rsid w:val="0003556D"/>
    <w:rsid w:val="00036AC8"/>
    <w:rsid w:val="0004147F"/>
    <w:rsid w:val="000425C6"/>
    <w:rsid w:val="0004328F"/>
    <w:rsid w:val="00045DAC"/>
    <w:rsid w:val="00046461"/>
    <w:rsid w:val="000479ED"/>
    <w:rsid w:val="000507FB"/>
    <w:rsid w:val="0005406B"/>
    <w:rsid w:val="0005531E"/>
    <w:rsid w:val="0005561F"/>
    <w:rsid w:val="0005565A"/>
    <w:rsid w:val="00056AED"/>
    <w:rsid w:val="0005754A"/>
    <w:rsid w:val="00057A3E"/>
    <w:rsid w:val="00057C6A"/>
    <w:rsid w:val="0006093E"/>
    <w:rsid w:val="00060C25"/>
    <w:rsid w:val="00061AD7"/>
    <w:rsid w:val="000628D9"/>
    <w:rsid w:val="00064E64"/>
    <w:rsid w:val="000652CD"/>
    <w:rsid w:val="00066AB4"/>
    <w:rsid w:val="00071742"/>
    <w:rsid w:val="00071A80"/>
    <w:rsid w:val="00071FD1"/>
    <w:rsid w:val="000723F3"/>
    <w:rsid w:val="00074379"/>
    <w:rsid w:val="000747FD"/>
    <w:rsid w:val="00076779"/>
    <w:rsid w:val="000771D8"/>
    <w:rsid w:val="00077F1B"/>
    <w:rsid w:val="00082F6F"/>
    <w:rsid w:val="00085C64"/>
    <w:rsid w:val="00087EFC"/>
    <w:rsid w:val="000903B7"/>
    <w:rsid w:val="00090BAE"/>
    <w:rsid w:val="0009163D"/>
    <w:rsid w:val="000A0F93"/>
    <w:rsid w:val="000A1A80"/>
    <w:rsid w:val="000A20E7"/>
    <w:rsid w:val="000A24ED"/>
    <w:rsid w:val="000A25DA"/>
    <w:rsid w:val="000A3089"/>
    <w:rsid w:val="000A3B69"/>
    <w:rsid w:val="000A4A43"/>
    <w:rsid w:val="000A5471"/>
    <w:rsid w:val="000A569E"/>
    <w:rsid w:val="000A5DA4"/>
    <w:rsid w:val="000B03EB"/>
    <w:rsid w:val="000B0925"/>
    <w:rsid w:val="000B338F"/>
    <w:rsid w:val="000B5560"/>
    <w:rsid w:val="000B58F8"/>
    <w:rsid w:val="000B7D24"/>
    <w:rsid w:val="000C0C6E"/>
    <w:rsid w:val="000C0F0F"/>
    <w:rsid w:val="000C2BBE"/>
    <w:rsid w:val="000C39A4"/>
    <w:rsid w:val="000C3F97"/>
    <w:rsid w:val="000C42C4"/>
    <w:rsid w:val="000C52D3"/>
    <w:rsid w:val="000C7952"/>
    <w:rsid w:val="000C7F7D"/>
    <w:rsid w:val="000D04BF"/>
    <w:rsid w:val="000D13D7"/>
    <w:rsid w:val="000D1A24"/>
    <w:rsid w:val="000D22BD"/>
    <w:rsid w:val="000D35ED"/>
    <w:rsid w:val="000D423F"/>
    <w:rsid w:val="000D6150"/>
    <w:rsid w:val="000D6993"/>
    <w:rsid w:val="000D6E60"/>
    <w:rsid w:val="000D76E2"/>
    <w:rsid w:val="000E3EA9"/>
    <w:rsid w:val="000E56D8"/>
    <w:rsid w:val="000F1E11"/>
    <w:rsid w:val="000F2DD2"/>
    <w:rsid w:val="000F5F97"/>
    <w:rsid w:val="000F694B"/>
    <w:rsid w:val="00101CCE"/>
    <w:rsid w:val="001022AC"/>
    <w:rsid w:val="00104BB6"/>
    <w:rsid w:val="00104F50"/>
    <w:rsid w:val="00106080"/>
    <w:rsid w:val="00107443"/>
    <w:rsid w:val="001133C6"/>
    <w:rsid w:val="0011365F"/>
    <w:rsid w:val="001138EF"/>
    <w:rsid w:val="00114A6A"/>
    <w:rsid w:val="00116A02"/>
    <w:rsid w:val="00121A72"/>
    <w:rsid w:val="00122112"/>
    <w:rsid w:val="0012254E"/>
    <w:rsid w:val="0012310A"/>
    <w:rsid w:val="0012387A"/>
    <w:rsid w:val="00124354"/>
    <w:rsid w:val="00124C6D"/>
    <w:rsid w:val="00125115"/>
    <w:rsid w:val="00137A90"/>
    <w:rsid w:val="00142C00"/>
    <w:rsid w:val="00142C92"/>
    <w:rsid w:val="001442D6"/>
    <w:rsid w:val="001466B0"/>
    <w:rsid w:val="00146E57"/>
    <w:rsid w:val="00151E76"/>
    <w:rsid w:val="00152B5F"/>
    <w:rsid w:val="00152F19"/>
    <w:rsid w:val="00156DA3"/>
    <w:rsid w:val="00157B58"/>
    <w:rsid w:val="001606A4"/>
    <w:rsid w:val="0016083E"/>
    <w:rsid w:val="0016104A"/>
    <w:rsid w:val="00161186"/>
    <w:rsid w:val="001611A0"/>
    <w:rsid w:val="001649EB"/>
    <w:rsid w:val="00164EF0"/>
    <w:rsid w:val="00165286"/>
    <w:rsid w:val="001653C6"/>
    <w:rsid w:val="00166D63"/>
    <w:rsid w:val="00167BB2"/>
    <w:rsid w:val="00167CCA"/>
    <w:rsid w:val="00170604"/>
    <w:rsid w:val="001726A9"/>
    <w:rsid w:val="00172923"/>
    <w:rsid w:val="0017429F"/>
    <w:rsid w:val="0017560B"/>
    <w:rsid w:val="00176DF7"/>
    <w:rsid w:val="00176F95"/>
    <w:rsid w:val="0017700C"/>
    <w:rsid w:val="001774B5"/>
    <w:rsid w:val="001779B4"/>
    <w:rsid w:val="00180830"/>
    <w:rsid w:val="00182066"/>
    <w:rsid w:val="00182D6C"/>
    <w:rsid w:val="00184974"/>
    <w:rsid w:val="00187326"/>
    <w:rsid w:val="00190190"/>
    <w:rsid w:val="001918EB"/>
    <w:rsid w:val="00193271"/>
    <w:rsid w:val="001949BD"/>
    <w:rsid w:val="00194FA6"/>
    <w:rsid w:val="00196622"/>
    <w:rsid w:val="001966CC"/>
    <w:rsid w:val="00196971"/>
    <w:rsid w:val="00196B18"/>
    <w:rsid w:val="00196D8A"/>
    <w:rsid w:val="00197A4E"/>
    <w:rsid w:val="00197CCC"/>
    <w:rsid w:val="00197DED"/>
    <w:rsid w:val="001A17F2"/>
    <w:rsid w:val="001A21AD"/>
    <w:rsid w:val="001A291A"/>
    <w:rsid w:val="001A2D49"/>
    <w:rsid w:val="001A3480"/>
    <w:rsid w:val="001A38C1"/>
    <w:rsid w:val="001A44FD"/>
    <w:rsid w:val="001A6F32"/>
    <w:rsid w:val="001A77C0"/>
    <w:rsid w:val="001A7ACE"/>
    <w:rsid w:val="001A7E06"/>
    <w:rsid w:val="001A7F86"/>
    <w:rsid w:val="001B0A3D"/>
    <w:rsid w:val="001B1FEB"/>
    <w:rsid w:val="001B32D6"/>
    <w:rsid w:val="001C23EF"/>
    <w:rsid w:val="001C3673"/>
    <w:rsid w:val="001C368C"/>
    <w:rsid w:val="001C4150"/>
    <w:rsid w:val="001C55F5"/>
    <w:rsid w:val="001C5F9E"/>
    <w:rsid w:val="001C6BCA"/>
    <w:rsid w:val="001C6FBC"/>
    <w:rsid w:val="001C70D9"/>
    <w:rsid w:val="001D0381"/>
    <w:rsid w:val="001D039B"/>
    <w:rsid w:val="001D0505"/>
    <w:rsid w:val="001D1270"/>
    <w:rsid w:val="001D1D82"/>
    <w:rsid w:val="001D205B"/>
    <w:rsid w:val="001D2A94"/>
    <w:rsid w:val="001D6504"/>
    <w:rsid w:val="001D67B3"/>
    <w:rsid w:val="001D7570"/>
    <w:rsid w:val="001E453F"/>
    <w:rsid w:val="001E5B37"/>
    <w:rsid w:val="001E5D27"/>
    <w:rsid w:val="001E5D57"/>
    <w:rsid w:val="001E5E6B"/>
    <w:rsid w:val="001E700D"/>
    <w:rsid w:val="001F02BC"/>
    <w:rsid w:val="001F0B7B"/>
    <w:rsid w:val="001F1714"/>
    <w:rsid w:val="001F26F1"/>
    <w:rsid w:val="001F335C"/>
    <w:rsid w:val="001F4410"/>
    <w:rsid w:val="001F597F"/>
    <w:rsid w:val="001F7F59"/>
    <w:rsid w:val="00200DB7"/>
    <w:rsid w:val="00200E31"/>
    <w:rsid w:val="00203CF8"/>
    <w:rsid w:val="0020490E"/>
    <w:rsid w:val="00204FA6"/>
    <w:rsid w:val="002050F5"/>
    <w:rsid w:val="00207013"/>
    <w:rsid w:val="00207031"/>
    <w:rsid w:val="002102DD"/>
    <w:rsid w:val="002145A2"/>
    <w:rsid w:val="00215E5F"/>
    <w:rsid w:val="00216E17"/>
    <w:rsid w:val="002205CB"/>
    <w:rsid w:val="002208FE"/>
    <w:rsid w:val="00222BF7"/>
    <w:rsid w:val="0022519A"/>
    <w:rsid w:val="00226123"/>
    <w:rsid w:val="00226CC4"/>
    <w:rsid w:val="002301F3"/>
    <w:rsid w:val="00232516"/>
    <w:rsid w:val="002343B4"/>
    <w:rsid w:val="00234F3C"/>
    <w:rsid w:val="00235E59"/>
    <w:rsid w:val="00236A38"/>
    <w:rsid w:val="00241630"/>
    <w:rsid w:val="00243348"/>
    <w:rsid w:val="0024497D"/>
    <w:rsid w:val="00244B7E"/>
    <w:rsid w:val="00244FA3"/>
    <w:rsid w:val="002456CA"/>
    <w:rsid w:val="00245A7A"/>
    <w:rsid w:val="00245EC2"/>
    <w:rsid w:val="0025288A"/>
    <w:rsid w:val="002533DA"/>
    <w:rsid w:val="00253B50"/>
    <w:rsid w:val="00254440"/>
    <w:rsid w:val="00255988"/>
    <w:rsid w:val="00257350"/>
    <w:rsid w:val="0026107E"/>
    <w:rsid w:val="00261269"/>
    <w:rsid w:val="00262919"/>
    <w:rsid w:val="00262E50"/>
    <w:rsid w:val="00264506"/>
    <w:rsid w:val="00264AFB"/>
    <w:rsid w:val="00265D36"/>
    <w:rsid w:val="00267F0F"/>
    <w:rsid w:val="00270274"/>
    <w:rsid w:val="00272C40"/>
    <w:rsid w:val="00273B44"/>
    <w:rsid w:val="00274727"/>
    <w:rsid w:val="0027518C"/>
    <w:rsid w:val="00280268"/>
    <w:rsid w:val="00283291"/>
    <w:rsid w:val="00283D5E"/>
    <w:rsid w:val="00284399"/>
    <w:rsid w:val="00284730"/>
    <w:rsid w:val="00284B3E"/>
    <w:rsid w:val="0029305B"/>
    <w:rsid w:val="00295E08"/>
    <w:rsid w:val="00295E7B"/>
    <w:rsid w:val="00295F1A"/>
    <w:rsid w:val="00296582"/>
    <w:rsid w:val="002968E5"/>
    <w:rsid w:val="00296A02"/>
    <w:rsid w:val="00296C70"/>
    <w:rsid w:val="00296F24"/>
    <w:rsid w:val="00296FF3"/>
    <w:rsid w:val="00297580"/>
    <w:rsid w:val="00297E73"/>
    <w:rsid w:val="002A07E2"/>
    <w:rsid w:val="002A0D83"/>
    <w:rsid w:val="002A26BF"/>
    <w:rsid w:val="002A39E0"/>
    <w:rsid w:val="002B2762"/>
    <w:rsid w:val="002B2AED"/>
    <w:rsid w:val="002B4164"/>
    <w:rsid w:val="002B504D"/>
    <w:rsid w:val="002B702E"/>
    <w:rsid w:val="002B7F3F"/>
    <w:rsid w:val="002C3B44"/>
    <w:rsid w:val="002C57AC"/>
    <w:rsid w:val="002C5A97"/>
    <w:rsid w:val="002C6301"/>
    <w:rsid w:val="002D1507"/>
    <w:rsid w:val="002D2ABC"/>
    <w:rsid w:val="002D2EDD"/>
    <w:rsid w:val="002D31A4"/>
    <w:rsid w:val="002D4A90"/>
    <w:rsid w:val="002D5685"/>
    <w:rsid w:val="002D5C1C"/>
    <w:rsid w:val="002D7366"/>
    <w:rsid w:val="002E162C"/>
    <w:rsid w:val="002E26A1"/>
    <w:rsid w:val="002E3BBA"/>
    <w:rsid w:val="002E4C2B"/>
    <w:rsid w:val="002E4FCC"/>
    <w:rsid w:val="002E59E1"/>
    <w:rsid w:val="002E5F38"/>
    <w:rsid w:val="002E6748"/>
    <w:rsid w:val="002E6F58"/>
    <w:rsid w:val="002F10EA"/>
    <w:rsid w:val="002F22F2"/>
    <w:rsid w:val="002F3A3D"/>
    <w:rsid w:val="002F3B6A"/>
    <w:rsid w:val="002F41C5"/>
    <w:rsid w:val="002F469A"/>
    <w:rsid w:val="002F5175"/>
    <w:rsid w:val="002F51E4"/>
    <w:rsid w:val="002F5437"/>
    <w:rsid w:val="002F5C26"/>
    <w:rsid w:val="002F625C"/>
    <w:rsid w:val="002F67BF"/>
    <w:rsid w:val="00301C65"/>
    <w:rsid w:val="00301E9F"/>
    <w:rsid w:val="00302910"/>
    <w:rsid w:val="003039B3"/>
    <w:rsid w:val="0030479A"/>
    <w:rsid w:val="00305A5C"/>
    <w:rsid w:val="00306C60"/>
    <w:rsid w:val="00306D62"/>
    <w:rsid w:val="003074FA"/>
    <w:rsid w:val="00310B8E"/>
    <w:rsid w:val="00314E15"/>
    <w:rsid w:val="00316BF9"/>
    <w:rsid w:val="00320889"/>
    <w:rsid w:val="003217EB"/>
    <w:rsid w:val="00325205"/>
    <w:rsid w:val="00325F09"/>
    <w:rsid w:val="00330468"/>
    <w:rsid w:val="0033092B"/>
    <w:rsid w:val="00330B2C"/>
    <w:rsid w:val="003341D9"/>
    <w:rsid w:val="003343D6"/>
    <w:rsid w:val="003351C0"/>
    <w:rsid w:val="00335919"/>
    <w:rsid w:val="00340473"/>
    <w:rsid w:val="003448AF"/>
    <w:rsid w:val="00344D4A"/>
    <w:rsid w:val="00345178"/>
    <w:rsid w:val="0034587D"/>
    <w:rsid w:val="003471E2"/>
    <w:rsid w:val="00347C0D"/>
    <w:rsid w:val="00350B35"/>
    <w:rsid w:val="003541F9"/>
    <w:rsid w:val="00355280"/>
    <w:rsid w:val="00355B10"/>
    <w:rsid w:val="00356121"/>
    <w:rsid w:val="00356C15"/>
    <w:rsid w:val="00357CB2"/>
    <w:rsid w:val="003601DC"/>
    <w:rsid w:val="003609C4"/>
    <w:rsid w:val="003644D3"/>
    <w:rsid w:val="00364DF0"/>
    <w:rsid w:val="0036568F"/>
    <w:rsid w:val="0036659C"/>
    <w:rsid w:val="00367775"/>
    <w:rsid w:val="00367B9E"/>
    <w:rsid w:val="00370784"/>
    <w:rsid w:val="00371407"/>
    <w:rsid w:val="00371434"/>
    <w:rsid w:val="00372350"/>
    <w:rsid w:val="00374B43"/>
    <w:rsid w:val="0037757C"/>
    <w:rsid w:val="00377FC5"/>
    <w:rsid w:val="00380B34"/>
    <w:rsid w:val="00382A79"/>
    <w:rsid w:val="00382BFA"/>
    <w:rsid w:val="00382E1B"/>
    <w:rsid w:val="00383330"/>
    <w:rsid w:val="00384DC1"/>
    <w:rsid w:val="0038729C"/>
    <w:rsid w:val="00391F52"/>
    <w:rsid w:val="003924AD"/>
    <w:rsid w:val="00392DFF"/>
    <w:rsid w:val="00393091"/>
    <w:rsid w:val="003A0BAA"/>
    <w:rsid w:val="003A1245"/>
    <w:rsid w:val="003A14E2"/>
    <w:rsid w:val="003A16E2"/>
    <w:rsid w:val="003A1721"/>
    <w:rsid w:val="003A3149"/>
    <w:rsid w:val="003A449E"/>
    <w:rsid w:val="003A4902"/>
    <w:rsid w:val="003A5B9A"/>
    <w:rsid w:val="003B2660"/>
    <w:rsid w:val="003B3ACF"/>
    <w:rsid w:val="003B3AFB"/>
    <w:rsid w:val="003B4090"/>
    <w:rsid w:val="003B49EC"/>
    <w:rsid w:val="003B4C3C"/>
    <w:rsid w:val="003B5C3E"/>
    <w:rsid w:val="003B5CF0"/>
    <w:rsid w:val="003B610C"/>
    <w:rsid w:val="003C0AFE"/>
    <w:rsid w:val="003C37D1"/>
    <w:rsid w:val="003C5AA9"/>
    <w:rsid w:val="003C644B"/>
    <w:rsid w:val="003D00A3"/>
    <w:rsid w:val="003D20B5"/>
    <w:rsid w:val="003D2262"/>
    <w:rsid w:val="003D311D"/>
    <w:rsid w:val="003D4836"/>
    <w:rsid w:val="003D67D0"/>
    <w:rsid w:val="003D6F48"/>
    <w:rsid w:val="003D73C2"/>
    <w:rsid w:val="003E1308"/>
    <w:rsid w:val="003E196A"/>
    <w:rsid w:val="003E3AF0"/>
    <w:rsid w:val="003E3B77"/>
    <w:rsid w:val="003E573C"/>
    <w:rsid w:val="003E5A5C"/>
    <w:rsid w:val="003E7326"/>
    <w:rsid w:val="003E740D"/>
    <w:rsid w:val="003F1A28"/>
    <w:rsid w:val="003F2F5F"/>
    <w:rsid w:val="003F33C1"/>
    <w:rsid w:val="003F5050"/>
    <w:rsid w:val="003F5F7B"/>
    <w:rsid w:val="003F6081"/>
    <w:rsid w:val="003F62E1"/>
    <w:rsid w:val="00400B5B"/>
    <w:rsid w:val="00400C55"/>
    <w:rsid w:val="004021B0"/>
    <w:rsid w:val="00402FBF"/>
    <w:rsid w:val="00403858"/>
    <w:rsid w:val="00403BCC"/>
    <w:rsid w:val="00404BB5"/>
    <w:rsid w:val="00406079"/>
    <w:rsid w:val="004126E9"/>
    <w:rsid w:val="00412FF2"/>
    <w:rsid w:val="00414512"/>
    <w:rsid w:val="004145C1"/>
    <w:rsid w:val="00416116"/>
    <w:rsid w:val="00416293"/>
    <w:rsid w:val="00416DB2"/>
    <w:rsid w:val="0041772D"/>
    <w:rsid w:val="004206B7"/>
    <w:rsid w:val="00420721"/>
    <w:rsid w:val="00420CE0"/>
    <w:rsid w:val="00420D1A"/>
    <w:rsid w:val="00421530"/>
    <w:rsid w:val="0042199C"/>
    <w:rsid w:val="0042251C"/>
    <w:rsid w:val="0042371B"/>
    <w:rsid w:val="0042654F"/>
    <w:rsid w:val="0042769E"/>
    <w:rsid w:val="0043075D"/>
    <w:rsid w:val="00430E0D"/>
    <w:rsid w:val="00432201"/>
    <w:rsid w:val="004340D7"/>
    <w:rsid w:val="00434645"/>
    <w:rsid w:val="004347B1"/>
    <w:rsid w:val="004356A6"/>
    <w:rsid w:val="00435FAB"/>
    <w:rsid w:val="00437F04"/>
    <w:rsid w:val="004411D8"/>
    <w:rsid w:val="00441595"/>
    <w:rsid w:val="004424F9"/>
    <w:rsid w:val="0044643A"/>
    <w:rsid w:val="00447281"/>
    <w:rsid w:val="00450131"/>
    <w:rsid w:val="00452D65"/>
    <w:rsid w:val="0045416E"/>
    <w:rsid w:val="004545E3"/>
    <w:rsid w:val="00454B4A"/>
    <w:rsid w:val="004576F9"/>
    <w:rsid w:val="004578E9"/>
    <w:rsid w:val="004610F9"/>
    <w:rsid w:val="00461BB3"/>
    <w:rsid w:val="004626CC"/>
    <w:rsid w:val="004631F0"/>
    <w:rsid w:val="00463BB6"/>
    <w:rsid w:val="00464834"/>
    <w:rsid w:val="00465243"/>
    <w:rsid w:val="004677C2"/>
    <w:rsid w:val="00467F66"/>
    <w:rsid w:val="00470AAE"/>
    <w:rsid w:val="004717C7"/>
    <w:rsid w:val="004735DE"/>
    <w:rsid w:val="004737A0"/>
    <w:rsid w:val="004741D1"/>
    <w:rsid w:val="00477EB6"/>
    <w:rsid w:val="00480446"/>
    <w:rsid w:val="00482667"/>
    <w:rsid w:val="00483669"/>
    <w:rsid w:val="004841FA"/>
    <w:rsid w:val="004862E3"/>
    <w:rsid w:val="00486A10"/>
    <w:rsid w:val="00491149"/>
    <w:rsid w:val="00491C27"/>
    <w:rsid w:val="00492BFC"/>
    <w:rsid w:val="004931DF"/>
    <w:rsid w:val="0049554A"/>
    <w:rsid w:val="00496B20"/>
    <w:rsid w:val="004A131A"/>
    <w:rsid w:val="004A1D9A"/>
    <w:rsid w:val="004A2C03"/>
    <w:rsid w:val="004A40B5"/>
    <w:rsid w:val="004A4AE7"/>
    <w:rsid w:val="004A515F"/>
    <w:rsid w:val="004A6811"/>
    <w:rsid w:val="004B006E"/>
    <w:rsid w:val="004B0951"/>
    <w:rsid w:val="004B13C2"/>
    <w:rsid w:val="004B16D4"/>
    <w:rsid w:val="004B2892"/>
    <w:rsid w:val="004B4DB7"/>
    <w:rsid w:val="004B5409"/>
    <w:rsid w:val="004B58CF"/>
    <w:rsid w:val="004B5AA9"/>
    <w:rsid w:val="004B62FC"/>
    <w:rsid w:val="004B700C"/>
    <w:rsid w:val="004B7183"/>
    <w:rsid w:val="004C15D0"/>
    <w:rsid w:val="004C2549"/>
    <w:rsid w:val="004C29F6"/>
    <w:rsid w:val="004C5E82"/>
    <w:rsid w:val="004C676E"/>
    <w:rsid w:val="004D05AC"/>
    <w:rsid w:val="004D096C"/>
    <w:rsid w:val="004D1088"/>
    <w:rsid w:val="004E08C9"/>
    <w:rsid w:val="004E2AB1"/>
    <w:rsid w:val="004E3404"/>
    <w:rsid w:val="004E55F7"/>
    <w:rsid w:val="004E5963"/>
    <w:rsid w:val="004E6629"/>
    <w:rsid w:val="004E6D12"/>
    <w:rsid w:val="004E6E17"/>
    <w:rsid w:val="004F0B28"/>
    <w:rsid w:val="004F67B2"/>
    <w:rsid w:val="004F6BC4"/>
    <w:rsid w:val="004F72C4"/>
    <w:rsid w:val="004F7390"/>
    <w:rsid w:val="004F7636"/>
    <w:rsid w:val="004F786B"/>
    <w:rsid w:val="00500EEB"/>
    <w:rsid w:val="00501072"/>
    <w:rsid w:val="005041C5"/>
    <w:rsid w:val="00504AD7"/>
    <w:rsid w:val="00504D6F"/>
    <w:rsid w:val="00505CF4"/>
    <w:rsid w:val="00510F5C"/>
    <w:rsid w:val="0051146E"/>
    <w:rsid w:val="00511E11"/>
    <w:rsid w:val="00512813"/>
    <w:rsid w:val="00512A06"/>
    <w:rsid w:val="00512FC6"/>
    <w:rsid w:val="0051411F"/>
    <w:rsid w:val="00514FC0"/>
    <w:rsid w:val="0051531C"/>
    <w:rsid w:val="005177A1"/>
    <w:rsid w:val="005206B7"/>
    <w:rsid w:val="00521E5B"/>
    <w:rsid w:val="005223F5"/>
    <w:rsid w:val="00523553"/>
    <w:rsid w:val="005275B0"/>
    <w:rsid w:val="00531E02"/>
    <w:rsid w:val="00531E1F"/>
    <w:rsid w:val="00532279"/>
    <w:rsid w:val="00534A25"/>
    <w:rsid w:val="005361F5"/>
    <w:rsid w:val="00536481"/>
    <w:rsid w:val="005405FD"/>
    <w:rsid w:val="0054209D"/>
    <w:rsid w:val="00543603"/>
    <w:rsid w:val="00543F33"/>
    <w:rsid w:val="00543F89"/>
    <w:rsid w:val="00546215"/>
    <w:rsid w:val="00546D5E"/>
    <w:rsid w:val="0055289E"/>
    <w:rsid w:val="005538DE"/>
    <w:rsid w:val="00554BD8"/>
    <w:rsid w:val="0055599C"/>
    <w:rsid w:val="00556A41"/>
    <w:rsid w:val="00560C65"/>
    <w:rsid w:val="00561D94"/>
    <w:rsid w:val="00563097"/>
    <w:rsid w:val="00563316"/>
    <w:rsid w:val="00563768"/>
    <w:rsid w:val="00563822"/>
    <w:rsid w:val="00563F3E"/>
    <w:rsid w:val="0056415B"/>
    <w:rsid w:val="005655A9"/>
    <w:rsid w:val="005665BB"/>
    <w:rsid w:val="005724EB"/>
    <w:rsid w:val="005730B6"/>
    <w:rsid w:val="00573ECB"/>
    <w:rsid w:val="00573FBA"/>
    <w:rsid w:val="00576F63"/>
    <w:rsid w:val="00583227"/>
    <w:rsid w:val="005835A3"/>
    <w:rsid w:val="00586F06"/>
    <w:rsid w:val="00587592"/>
    <w:rsid w:val="00591F7C"/>
    <w:rsid w:val="00592959"/>
    <w:rsid w:val="005935A5"/>
    <w:rsid w:val="00595405"/>
    <w:rsid w:val="00595951"/>
    <w:rsid w:val="00597C54"/>
    <w:rsid w:val="005A05AE"/>
    <w:rsid w:val="005A25AF"/>
    <w:rsid w:val="005A3396"/>
    <w:rsid w:val="005A56B1"/>
    <w:rsid w:val="005A615E"/>
    <w:rsid w:val="005A7AF9"/>
    <w:rsid w:val="005B030A"/>
    <w:rsid w:val="005B2685"/>
    <w:rsid w:val="005B2A74"/>
    <w:rsid w:val="005B38DF"/>
    <w:rsid w:val="005B3F09"/>
    <w:rsid w:val="005B4262"/>
    <w:rsid w:val="005B4518"/>
    <w:rsid w:val="005B4E63"/>
    <w:rsid w:val="005B631B"/>
    <w:rsid w:val="005B74FF"/>
    <w:rsid w:val="005B7A46"/>
    <w:rsid w:val="005C15D0"/>
    <w:rsid w:val="005C2D9F"/>
    <w:rsid w:val="005C31EF"/>
    <w:rsid w:val="005C5E11"/>
    <w:rsid w:val="005C5FF0"/>
    <w:rsid w:val="005C6985"/>
    <w:rsid w:val="005C75EA"/>
    <w:rsid w:val="005C7C8A"/>
    <w:rsid w:val="005D08FC"/>
    <w:rsid w:val="005D23AC"/>
    <w:rsid w:val="005D247B"/>
    <w:rsid w:val="005D56EC"/>
    <w:rsid w:val="005D5715"/>
    <w:rsid w:val="005D5966"/>
    <w:rsid w:val="005E1451"/>
    <w:rsid w:val="005E18E1"/>
    <w:rsid w:val="005E2F08"/>
    <w:rsid w:val="005E3126"/>
    <w:rsid w:val="005E3E05"/>
    <w:rsid w:val="005E3FC3"/>
    <w:rsid w:val="005E497B"/>
    <w:rsid w:val="005E4BC9"/>
    <w:rsid w:val="005E524F"/>
    <w:rsid w:val="005E6668"/>
    <w:rsid w:val="005F0CE4"/>
    <w:rsid w:val="005F0F3C"/>
    <w:rsid w:val="005F44CA"/>
    <w:rsid w:val="005F5BD3"/>
    <w:rsid w:val="005F5F70"/>
    <w:rsid w:val="005F6100"/>
    <w:rsid w:val="005F614E"/>
    <w:rsid w:val="005F61F9"/>
    <w:rsid w:val="005F733E"/>
    <w:rsid w:val="006007DD"/>
    <w:rsid w:val="00602CF8"/>
    <w:rsid w:val="00604B60"/>
    <w:rsid w:val="00604E3E"/>
    <w:rsid w:val="00607B34"/>
    <w:rsid w:val="00610F72"/>
    <w:rsid w:val="006120FB"/>
    <w:rsid w:val="00612DA9"/>
    <w:rsid w:val="00617270"/>
    <w:rsid w:val="00617BDD"/>
    <w:rsid w:val="00617DB9"/>
    <w:rsid w:val="00617FA4"/>
    <w:rsid w:val="00621440"/>
    <w:rsid w:val="0062287C"/>
    <w:rsid w:val="00625477"/>
    <w:rsid w:val="00626695"/>
    <w:rsid w:val="0062770A"/>
    <w:rsid w:val="0062787A"/>
    <w:rsid w:val="00633747"/>
    <w:rsid w:val="00634452"/>
    <w:rsid w:val="0063626A"/>
    <w:rsid w:val="006362ED"/>
    <w:rsid w:val="00640288"/>
    <w:rsid w:val="00641FA7"/>
    <w:rsid w:val="0064459E"/>
    <w:rsid w:val="00644811"/>
    <w:rsid w:val="00646E09"/>
    <w:rsid w:val="00647E5C"/>
    <w:rsid w:val="00651934"/>
    <w:rsid w:val="00652F0C"/>
    <w:rsid w:val="00653719"/>
    <w:rsid w:val="00653727"/>
    <w:rsid w:val="00654207"/>
    <w:rsid w:val="00656404"/>
    <w:rsid w:val="00656436"/>
    <w:rsid w:val="00657091"/>
    <w:rsid w:val="00657660"/>
    <w:rsid w:val="0065782A"/>
    <w:rsid w:val="006633D5"/>
    <w:rsid w:val="00664C93"/>
    <w:rsid w:val="00666231"/>
    <w:rsid w:val="00671F13"/>
    <w:rsid w:val="00672950"/>
    <w:rsid w:val="006741D8"/>
    <w:rsid w:val="00675473"/>
    <w:rsid w:val="00676296"/>
    <w:rsid w:val="0067766C"/>
    <w:rsid w:val="006776EA"/>
    <w:rsid w:val="00677F31"/>
    <w:rsid w:val="00684E5D"/>
    <w:rsid w:val="00684F02"/>
    <w:rsid w:val="0068736E"/>
    <w:rsid w:val="00687CB5"/>
    <w:rsid w:val="006905B5"/>
    <w:rsid w:val="00690829"/>
    <w:rsid w:val="00690DB9"/>
    <w:rsid w:val="00691F29"/>
    <w:rsid w:val="00694E68"/>
    <w:rsid w:val="006962BD"/>
    <w:rsid w:val="0069675D"/>
    <w:rsid w:val="00697354"/>
    <w:rsid w:val="00697417"/>
    <w:rsid w:val="006A16CB"/>
    <w:rsid w:val="006A3281"/>
    <w:rsid w:val="006A5FC5"/>
    <w:rsid w:val="006B0B31"/>
    <w:rsid w:val="006B3423"/>
    <w:rsid w:val="006B4421"/>
    <w:rsid w:val="006B4B1A"/>
    <w:rsid w:val="006C15B5"/>
    <w:rsid w:val="006C15B9"/>
    <w:rsid w:val="006C1C16"/>
    <w:rsid w:val="006C1FCC"/>
    <w:rsid w:val="006C2A1B"/>
    <w:rsid w:val="006C3B58"/>
    <w:rsid w:val="006C3D2B"/>
    <w:rsid w:val="006C5122"/>
    <w:rsid w:val="006C572C"/>
    <w:rsid w:val="006C5D62"/>
    <w:rsid w:val="006C5ECD"/>
    <w:rsid w:val="006C77A9"/>
    <w:rsid w:val="006D1161"/>
    <w:rsid w:val="006D1696"/>
    <w:rsid w:val="006D2533"/>
    <w:rsid w:val="006D35C2"/>
    <w:rsid w:val="006D3DCC"/>
    <w:rsid w:val="006D4FB8"/>
    <w:rsid w:val="006D6E52"/>
    <w:rsid w:val="006D6E58"/>
    <w:rsid w:val="006D7C06"/>
    <w:rsid w:val="006E0188"/>
    <w:rsid w:val="006E06BF"/>
    <w:rsid w:val="006E18AB"/>
    <w:rsid w:val="006E33A0"/>
    <w:rsid w:val="006E4EDE"/>
    <w:rsid w:val="006E61E4"/>
    <w:rsid w:val="006E689E"/>
    <w:rsid w:val="006E6D44"/>
    <w:rsid w:val="006E7737"/>
    <w:rsid w:val="006E7982"/>
    <w:rsid w:val="006F0ADC"/>
    <w:rsid w:val="006F34B1"/>
    <w:rsid w:val="006F5455"/>
    <w:rsid w:val="006F7F04"/>
    <w:rsid w:val="00700099"/>
    <w:rsid w:val="007010EE"/>
    <w:rsid w:val="00702C2A"/>
    <w:rsid w:val="00703249"/>
    <w:rsid w:val="00704BE5"/>
    <w:rsid w:val="0070714C"/>
    <w:rsid w:val="007115F5"/>
    <w:rsid w:val="0071208D"/>
    <w:rsid w:val="00712562"/>
    <w:rsid w:val="00715648"/>
    <w:rsid w:val="0071643E"/>
    <w:rsid w:val="007202BA"/>
    <w:rsid w:val="007221EE"/>
    <w:rsid w:val="007231F7"/>
    <w:rsid w:val="007244D1"/>
    <w:rsid w:val="00725EE1"/>
    <w:rsid w:val="00726D89"/>
    <w:rsid w:val="00732168"/>
    <w:rsid w:val="00735AE7"/>
    <w:rsid w:val="00735CA7"/>
    <w:rsid w:val="00740E58"/>
    <w:rsid w:val="007420F3"/>
    <w:rsid w:val="00743EA5"/>
    <w:rsid w:val="00744C79"/>
    <w:rsid w:val="00744F14"/>
    <w:rsid w:val="00745073"/>
    <w:rsid w:val="00745BE2"/>
    <w:rsid w:val="00745ED4"/>
    <w:rsid w:val="007503F2"/>
    <w:rsid w:val="00750545"/>
    <w:rsid w:val="00751018"/>
    <w:rsid w:val="00751572"/>
    <w:rsid w:val="0075485A"/>
    <w:rsid w:val="00755F07"/>
    <w:rsid w:val="00757A0B"/>
    <w:rsid w:val="00760ACF"/>
    <w:rsid w:val="0076164D"/>
    <w:rsid w:val="0076598E"/>
    <w:rsid w:val="00765A98"/>
    <w:rsid w:val="00772A2F"/>
    <w:rsid w:val="00773E1F"/>
    <w:rsid w:val="007746D5"/>
    <w:rsid w:val="007759CE"/>
    <w:rsid w:val="00777614"/>
    <w:rsid w:val="00781FE9"/>
    <w:rsid w:val="00782DF9"/>
    <w:rsid w:val="00782FE1"/>
    <w:rsid w:val="0078445D"/>
    <w:rsid w:val="00784FD6"/>
    <w:rsid w:val="00786E91"/>
    <w:rsid w:val="007902F0"/>
    <w:rsid w:val="00792D77"/>
    <w:rsid w:val="00793952"/>
    <w:rsid w:val="007949BD"/>
    <w:rsid w:val="0079533A"/>
    <w:rsid w:val="00795D33"/>
    <w:rsid w:val="00795DB5"/>
    <w:rsid w:val="00796396"/>
    <w:rsid w:val="00796589"/>
    <w:rsid w:val="00796604"/>
    <w:rsid w:val="0079669C"/>
    <w:rsid w:val="007A2C87"/>
    <w:rsid w:val="007A66B7"/>
    <w:rsid w:val="007A66BB"/>
    <w:rsid w:val="007B0057"/>
    <w:rsid w:val="007B1114"/>
    <w:rsid w:val="007B194C"/>
    <w:rsid w:val="007B2B80"/>
    <w:rsid w:val="007B2F67"/>
    <w:rsid w:val="007B3DC7"/>
    <w:rsid w:val="007B5432"/>
    <w:rsid w:val="007B6092"/>
    <w:rsid w:val="007B6304"/>
    <w:rsid w:val="007B6BE1"/>
    <w:rsid w:val="007B7F0C"/>
    <w:rsid w:val="007C2982"/>
    <w:rsid w:val="007C29C4"/>
    <w:rsid w:val="007C375B"/>
    <w:rsid w:val="007C432E"/>
    <w:rsid w:val="007C4657"/>
    <w:rsid w:val="007C4D82"/>
    <w:rsid w:val="007C65A1"/>
    <w:rsid w:val="007C789F"/>
    <w:rsid w:val="007D0632"/>
    <w:rsid w:val="007D0659"/>
    <w:rsid w:val="007D0CA9"/>
    <w:rsid w:val="007D2370"/>
    <w:rsid w:val="007D26CD"/>
    <w:rsid w:val="007D2CC8"/>
    <w:rsid w:val="007D3E11"/>
    <w:rsid w:val="007D5A56"/>
    <w:rsid w:val="007D7E4C"/>
    <w:rsid w:val="007E0222"/>
    <w:rsid w:val="007E09CB"/>
    <w:rsid w:val="007E2484"/>
    <w:rsid w:val="007E3CD6"/>
    <w:rsid w:val="007E4BC8"/>
    <w:rsid w:val="007E5958"/>
    <w:rsid w:val="007E7CF2"/>
    <w:rsid w:val="007F023D"/>
    <w:rsid w:val="007F14B5"/>
    <w:rsid w:val="007F2D19"/>
    <w:rsid w:val="007F5D80"/>
    <w:rsid w:val="007F6F9A"/>
    <w:rsid w:val="008007E8"/>
    <w:rsid w:val="0080269F"/>
    <w:rsid w:val="00803E61"/>
    <w:rsid w:val="008040DD"/>
    <w:rsid w:val="008040E5"/>
    <w:rsid w:val="00804EA8"/>
    <w:rsid w:val="00805623"/>
    <w:rsid w:val="008058CA"/>
    <w:rsid w:val="00805974"/>
    <w:rsid w:val="00805DC1"/>
    <w:rsid w:val="00810EFD"/>
    <w:rsid w:val="00811A48"/>
    <w:rsid w:val="00812423"/>
    <w:rsid w:val="00813922"/>
    <w:rsid w:val="00813DA7"/>
    <w:rsid w:val="0081463F"/>
    <w:rsid w:val="008148CD"/>
    <w:rsid w:val="00814B44"/>
    <w:rsid w:val="00815395"/>
    <w:rsid w:val="00816834"/>
    <w:rsid w:val="00817382"/>
    <w:rsid w:val="00817406"/>
    <w:rsid w:val="00817A52"/>
    <w:rsid w:val="008210C5"/>
    <w:rsid w:val="00821112"/>
    <w:rsid w:val="0082247C"/>
    <w:rsid w:val="00822D98"/>
    <w:rsid w:val="00823452"/>
    <w:rsid w:val="00823653"/>
    <w:rsid w:val="008236B1"/>
    <w:rsid w:val="00823B9D"/>
    <w:rsid w:val="00824F9B"/>
    <w:rsid w:val="0082533C"/>
    <w:rsid w:val="008253DF"/>
    <w:rsid w:val="008257AF"/>
    <w:rsid w:val="00825B66"/>
    <w:rsid w:val="00826505"/>
    <w:rsid w:val="00827F8F"/>
    <w:rsid w:val="008310F1"/>
    <w:rsid w:val="008344F9"/>
    <w:rsid w:val="00840EF2"/>
    <w:rsid w:val="00841EA4"/>
    <w:rsid w:val="00842C3E"/>
    <w:rsid w:val="00842D7C"/>
    <w:rsid w:val="00844545"/>
    <w:rsid w:val="00846546"/>
    <w:rsid w:val="00846581"/>
    <w:rsid w:val="00846596"/>
    <w:rsid w:val="00847BE8"/>
    <w:rsid w:val="00851504"/>
    <w:rsid w:val="00852395"/>
    <w:rsid w:val="00852ED7"/>
    <w:rsid w:val="0085440A"/>
    <w:rsid w:val="0085536A"/>
    <w:rsid w:val="00855F10"/>
    <w:rsid w:val="00861DCD"/>
    <w:rsid w:val="00865EF5"/>
    <w:rsid w:val="00866EC1"/>
    <w:rsid w:val="0086784D"/>
    <w:rsid w:val="00867AC7"/>
    <w:rsid w:val="00870582"/>
    <w:rsid w:val="008719E2"/>
    <w:rsid w:val="008719E4"/>
    <w:rsid w:val="00872A9F"/>
    <w:rsid w:val="00876130"/>
    <w:rsid w:val="00877154"/>
    <w:rsid w:val="00877E7A"/>
    <w:rsid w:val="00880522"/>
    <w:rsid w:val="008818E7"/>
    <w:rsid w:val="00881996"/>
    <w:rsid w:val="00882D92"/>
    <w:rsid w:val="00883536"/>
    <w:rsid w:val="00883B00"/>
    <w:rsid w:val="0088401A"/>
    <w:rsid w:val="00887157"/>
    <w:rsid w:val="008874E0"/>
    <w:rsid w:val="008905F9"/>
    <w:rsid w:val="00891572"/>
    <w:rsid w:val="008931D6"/>
    <w:rsid w:val="00894302"/>
    <w:rsid w:val="00894503"/>
    <w:rsid w:val="008948E7"/>
    <w:rsid w:val="00894A4D"/>
    <w:rsid w:val="00895FA5"/>
    <w:rsid w:val="00896172"/>
    <w:rsid w:val="00896325"/>
    <w:rsid w:val="008A023D"/>
    <w:rsid w:val="008A088A"/>
    <w:rsid w:val="008A2029"/>
    <w:rsid w:val="008A3358"/>
    <w:rsid w:val="008A7475"/>
    <w:rsid w:val="008A78C5"/>
    <w:rsid w:val="008A790E"/>
    <w:rsid w:val="008B132C"/>
    <w:rsid w:val="008B3207"/>
    <w:rsid w:val="008B438A"/>
    <w:rsid w:val="008B5780"/>
    <w:rsid w:val="008B630A"/>
    <w:rsid w:val="008C1A16"/>
    <w:rsid w:val="008C436B"/>
    <w:rsid w:val="008C5DEA"/>
    <w:rsid w:val="008C6D2A"/>
    <w:rsid w:val="008C78F7"/>
    <w:rsid w:val="008C7C64"/>
    <w:rsid w:val="008D03D1"/>
    <w:rsid w:val="008D21D2"/>
    <w:rsid w:val="008D3ADB"/>
    <w:rsid w:val="008D580B"/>
    <w:rsid w:val="008D5FB6"/>
    <w:rsid w:val="008D701D"/>
    <w:rsid w:val="008E058A"/>
    <w:rsid w:val="008E1C48"/>
    <w:rsid w:val="008E25DB"/>
    <w:rsid w:val="008E2AAA"/>
    <w:rsid w:val="008E2FDF"/>
    <w:rsid w:val="008E441B"/>
    <w:rsid w:val="008E4DE1"/>
    <w:rsid w:val="008E5784"/>
    <w:rsid w:val="008E57CA"/>
    <w:rsid w:val="008E6144"/>
    <w:rsid w:val="008E637F"/>
    <w:rsid w:val="008E7009"/>
    <w:rsid w:val="008F2E99"/>
    <w:rsid w:val="008F31D0"/>
    <w:rsid w:val="008F60C8"/>
    <w:rsid w:val="008F6B0B"/>
    <w:rsid w:val="00901984"/>
    <w:rsid w:val="00901B8F"/>
    <w:rsid w:val="00902EA7"/>
    <w:rsid w:val="00903BE0"/>
    <w:rsid w:val="009045FF"/>
    <w:rsid w:val="009075A6"/>
    <w:rsid w:val="009078A0"/>
    <w:rsid w:val="00907926"/>
    <w:rsid w:val="00910767"/>
    <w:rsid w:val="00910B76"/>
    <w:rsid w:val="00911BED"/>
    <w:rsid w:val="00912C72"/>
    <w:rsid w:val="009130C6"/>
    <w:rsid w:val="00913600"/>
    <w:rsid w:val="00913B48"/>
    <w:rsid w:val="009145B1"/>
    <w:rsid w:val="00914694"/>
    <w:rsid w:val="00915EF4"/>
    <w:rsid w:val="009219C7"/>
    <w:rsid w:val="00921C96"/>
    <w:rsid w:val="00922875"/>
    <w:rsid w:val="00923A46"/>
    <w:rsid w:val="009252E0"/>
    <w:rsid w:val="00925B56"/>
    <w:rsid w:val="00926181"/>
    <w:rsid w:val="00927258"/>
    <w:rsid w:val="009306EB"/>
    <w:rsid w:val="0093347A"/>
    <w:rsid w:val="009336DB"/>
    <w:rsid w:val="009350FD"/>
    <w:rsid w:val="009374EB"/>
    <w:rsid w:val="00937C75"/>
    <w:rsid w:val="0094161E"/>
    <w:rsid w:val="00941BA1"/>
    <w:rsid w:val="00943D81"/>
    <w:rsid w:val="00952BA9"/>
    <w:rsid w:val="00953317"/>
    <w:rsid w:val="00953574"/>
    <w:rsid w:val="0095385C"/>
    <w:rsid w:val="00953E88"/>
    <w:rsid w:val="00954A9F"/>
    <w:rsid w:val="009576EB"/>
    <w:rsid w:val="00957FFD"/>
    <w:rsid w:val="00960F89"/>
    <w:rsid w:val="00961E9D"/>
    <w:rsid w:val="009629E7"/>
    <w:rsid w:val="00962DF6"/>
    <w:rsid w:val="009641BA"/>
    <w:rsid w:val="009642E2"/>
    <w:rsid w:val="00964DA0"/>
    <w:rsid w:val="00966602"/>
    <w:rsid w:val="00974B21"/>
    <w:rsid w:val="009750F7"/>
    <w:rsid w:val="00975BE6"/>
    <w:rsid w:val="009765CC"/>
    <w:rsid w:val="00980453"/>
    <w:rsid w:val="00982084"/>
    <w:rsid w:val="009829C4"/>
    <w:rsid w:val="00982A82"/>
    <w:rsid w:val="00982B34"/>
    <w:rsid w:val="00984A27"/>
    <w:rsid w:val="009854DC"/>
    <w:rsid w:val="00985AA8"/>
    <w:rsid w:val="00991FF4"/>
    <w:rsid w:val="009944F1"/>
    <w:rsid w:val="00996404"/>
    <w:rsid w:val="00996E57"/>
    <w:rsid w:val="0099778B"/>
    <w:rsid w:val="009A0918"/>
    <w:rsid w:val="009A353C"/>
    <w:rsid w:val="009A606F"/>
    <w:rsid w:val="009A6C7C"/>
    <w:rsid w:val="009B2F59"/>
    <w:rsid w:val="009B36ED"/>
    <w:rsid w:val="009B4592"/>
    <w:rsid w:val="009B6D22"/>
    <w:rsid w:val="009B7281"/>
    <w:rsid w:val="009B7639"/>
    <w:rsid w:val="009C0CF7"/>
    <w:rsid w:val="009C0DAA"/>
    <w:rsid w:val="009C4F02"/>
    <w:rsid w:val="009C6546"/>
    <w:rsid w:val="009C7ADC"/>
    <w:rsid w:val="009D26CE"/>
    <w:rsid w:val="009D2AB1"/>
    <w:rsid w:val="009D3E41"/>
    <w:rsid w:val="009D5B5A"/>
    <w:rsid w:val="009D5ED4"/>
    <w:rsid w:val="009D72BA"/>
    <w:rsid w:val="009D79A5"/>
    <w:rsid w:val="009E17C6"/>
    <w:rsid w:val="009E21BC"/>
    <w:rsid w:val="009E258E"/>
    <w:rsid w:val="009E286D"/>
    <w:rsid w:val="009E2E15"/>
    <w:rsid w:val="009E50F2"/>
    <w:rsid w:val="009E5516"/>
    <w:rsid w:val="009F14EB"/>
    <w:rsid w:val="009F2CAF"/>
    <w:rsid w:val="009F4F7E"/>
    <w:rsid w:val="009F5032"/>
    <w:rsid w:val="009F55E1"/>
    <w:rsid w:val="009F5F4D"/>
    <w:rsid w:val="009F6872"/>
    <w:rsid w:val="009F6A7E"/>
    <w:rsid w:val="009F6D53"/>
    <w:rsid w:val="009F743E"/>
    <w:rsid w:val="00A0067C"/>
    <w:rsid w:val="00A03B46"/>
    <w:rsid w:val="00A05F09"/>
    <w:rsid w:val="00A07EBF"/>
    <w:rsid w:val="00A10FC4"/>
    <w:rsid w:val="00A123B3"/>
    <w:rsid w:val="00A130BE"/>
    <w:rsid w:val="00A134B9"/>
    <w:rsid w:val="00A13633"/>
    <w:rsid w:val="00A1412B"/>
    <w:rsid w:val="00A148E5"/>
    <w:rsid w:val="00A157E7"/>
    <w:rsid w:val="00A20009"/>
    <w:rsid w:val="00A207FC"/>
    <w:rsid w:val="00A20B9C"/>
    <w:rsid w:val="00A22A2C"/>
    <w:rsid w:val="00A240B9"/>
    <w:rsid w:val="00A242EB"/>
    <w:rsid w:val="00A2759D"/>
    <w:rsid w:val="00A27DB3"/>
    <w:rsid w:val="00A27F47"/>
    <w:rsid w:val="00A3362C"/>
    <w:rsid w:val="00A3485F"/>
    <w:rsid w:val="00A350E8"/>
    <w:rsid w:val="00A36B7E"/>
    <w:rsid w:val="00A36F4F"/>
    <w:rsid w:val="00A36FC9"/>
    <w:rsid w:val="00A40EBB"/>
    <w:rsid w:val="00A41A20"/>
    <w:rsid w:val="00A41C62"/>
    <w:rsid w:val="00A41DD2"/>
    <w:rsid w:val="00A42B71"/>
    <w:rsid w:val="00A4379A"/>
    <w:rsid w:val="00A43F40"/>
    <w:rsid w:val="00A45055"/>
    <w:rsid w:val="00A468A7"/>
    <w:rsid w:val="00A47021"/>
    <w:rsid w:val="00A473E6"/>
    <w:rsid w:val="00A50C6D"/>
    <w:rsid w:val="00A50CF4"/>
    <w:rsid w:val="00A52054"/>
    <w:rsid w:val="00A524E1"/>
    <w:rsid w:val="00A550DB"/>
    <w:rsid w:val="00A60961"/>
    <w:rsid w:val="00A64C3F"/>
    <w:rsid w:val="00A64DBA"/>
    <w:rsid w:val="00A660B5"/>
    <w:rsid w:val="00A7005E"/>
    <w:rsid w:val="00A72486"/>
    <w:rsid w:val="00A74C13"/>
    <w:rsid w:val="00A7556D"/>
    <w:rsid w:val="00A75C4A"/>
    <w:rsid w:val="00A804F8"/>
    <w:rsid w:val="00A816EA"/>
    <w:rsid w:val="00A81BBA"/>
    <w:rsid w:val="00A84294"/>
    <w:rsid w:val="00A8441B"/>
    <w:rsid w:val="00A845A3"/>
    <w:rsid w:val="00A87A38"/>
    <w:rsid w:val="00A90D55"/>
    <w:rsid w:val="00A91275"/>
    <w:rsid w:val="00A93061"/>
    <w:rsid w:val="00A939DE"/>
    <w:rsid w:val="00A9489C"/>
    <w:rsid w:val="00AA0380"/>
    <w:rsid w:val="00AA14CD"/>
    <w:rsid w:val="00AA1B70"/>
    <w:rsid w:val="00AA47CC"/>
    <w:rsid w:val="00AA480A"/>
    <w:rsid w:val="00AA65D9"/>
    <w:rsid w:val="00AA7044"/>
    <w:rsid w:val="00AB1485"/>
    <w:rsid w:val="00AB3406"/>
    <w:rsid w:val="00AB3F8E"/>
    <w:rsid w:val="00AB5DA5"/>
    <w:rsid w:val="00AB7B30"/>
    <w:rsid w:val="00AC150B"/>
    <w:rsid w:val="00AC4AAF"/>
    <w:rsid w:val="00AD0093"/>
    <w:rsid w:val="00AD2A77"/>
    <w:rsid w:val="00AD3326"/>
    <w:rsid w:val="00AD482C"/>
    <w:rsid w:val="00AD50A4"/>
    <w:rsid w:val="00AD54E0"/>
    <w:rsid w:val="00AD602A"/>
    <w:rsid w:val="00AD62FF"/>
    <w:rsid w:val="00AD66A9"/>
    <w:rsid w:val="00AD6F6E"/>
    <w:rsid w:val="00AD7B1A"/>
    <w:rsid w:val="00AE011D"/>
    <w:rsid w:val="00AE02DB"/>
    <w:rsid w:val="00AE104B"/>
    <w:rsid w:val="00AE1606"/>
    <w:rsid w:val="00AE37E0"/>
    <w:rsid w:val="00AE5008"/>
    <w:rsid w:val="00AE50F6"/>
    <w:rsid w:val="00AE55A9"/>
    <w:rsid w:val="00AE5AC0"/>
    <w:rsid w:val="00AE77E3"/>
    <w:rsid w:val="00AF03D6"/>
    <w:rsid w:val="00AF0712"/>
    <w:rsid w:val="00AF0B84"/>
    <w:rsid w:val="00AF1063"/>
    <w:rsid w:val="00AF1B66"/>
    <w:rsid w:val="00AF2ACD"/>
    <w:rsid w:val="00AF30E7"/>
    <w:rsid w:val="00AF58BB"/>
    <w:rsid w:val="00AF5F99"/>
    <w:rsid w:val="00AF6498"/>
    <w:rsid w:val="00AF672D"/>
    <w:rsid w:val="00B00F7B"/>
    <w:rsid w:val="00B01AE7"/>
    <w:rsid w:val="00B02EC2"/>
    <w:rsid w:val="00B03611"/>
    <w:rsid w:val="00B03CD0"/>
    <w:rsid w:val="00B04EE5"/>
    <w:rsid w:val="00B0559D"/>
    <w:rsid w:val="00B05D3D"/>
    <w:rsid w:val="00B05D8B"/>
    <w:rsid w:val="00B05E2A"/>
    <w:rsid w:val="00B073C3"/>
    <w:rsid w:val="00B110E6"/>
    <w:rsid w:val="00B161BB"/>
    <w:rsid w:val="00B1663B"/>
    <w:rsid w:val="00B169B6"/>
    <w:rsid w:val="00B172F3"/>
    <w:rsid w:val="00B20D68"/>
    <w:rsid w:val="00B20F06"/>
    <w:rsid w:val="00B23581"/>
    <w:rsid w:val="00B25261"/>
    <w:rsid w:val="00B31230"/>
    <w:rsid w:val="00B319B8"/>
    <w:rsid w:val="00B31C05"/>
    <w:rsid w:val="00B32BEC"/>
    <w:rsid w:val="00B33F3D"/>
    <w:rsid w:val="00B34BD6"/>
    <w:rsid w:val="00B34E40"/>
    <w:rsid w:val="00B41F11"/>
    <w:rsid w:val="00B420B1"/>
    <w:rsid w:val="00B429A2"/>
    <w:rsid w:val="00B44019"/>
    <w:rsid w:val="00B477A3"/>
    <w:rsid w:val="00B50F05"/>
    <w:rsid w:val="00B527A2"/>
    <w:rsid w:val="00B53C78"/>
    <w:rsid w:val="00B555EC"/>
    <w:rsid w:val="00B55B41"/>
    <w:rsid w:val="00B5708A"/>
    <w:rsid w:val="00B60383"/>
    <w:rsid w:val="00B60B18"/>
    <w:rsid w:val="00B6149F"/>
    <w:rsid w:val="00B62316"/>
    <w:rsid w:val="00B637F5"/>
    <w:rsid w:val="00B647E0"/>
    <w:rsid w:val="00B64827"/>
    <w:rsid w:val="00B65285"/>
    <w:rsid w:val="00B66836"/>
    <w:rsid w:val="00B66DFF"/>
    <w:rsid w:val="00B675AC"/>
    <w:rsid w:val="00B67A8A"/>
    <w:rsid w:val="00B7090B"/>
    <w:rsid w:val="00B7096D"/>
    <w:rsid w:val="00B718FF"/>
    <w:rsid w:val="00B71BE6"/>
    <w:rsid w:val="00B71E6B"/>
    <w:rsid w:val="00B7320F"/>
    <w:rsid w:val="00B73B63"/>
    <w:rsid w:val="00B74FAA"/>
    <w:rsid w:val="00B75251"/>
    <w:rsid w:val="00B7684D"/>
    <w:rsid w:val="00B7695F"/>
    <w:rsid w:val="00B76ABA"/>
    <w:rsid w:val="00B77676"/>
    <w:rsid w:val="00B81AD5"/>
    <w:rsid w:val="00B822DC"/>
    <w:rsid w:val="00B82762"/>
    <w:rsid w:val="00B82B3D"/>
    <w:rsid w:val="00B83372"/>
    <w:rsid w:val="00B851DB"/>
    <w:rsid w:val="00B87940"/>
    <w:rsid w:val="00B87E8B"/>
    <w:rsid w:val="00B9117F"/>
    <w:rsid w:val="00B91776"/>
    <w:rsid w:val="00B946D3"/>
    <w:rsid w:val="00B95278"/>
    <w:rsid w:val="00B97373"/>
    <w:rsid w:val="00B977E8"/>
    <w:rsid w:val="00B97F0E"/>
    <w:rsid w:val="00BA15EB"/>
    <w:rsid w:val="00BA6188"/>
    <w:rsid w:val="00BA61AA"/>
    <w:rsid w:val="00BA7533"/>
    <w:rsid w:val="00BB246C"/>
    <w:rsid w:val="00BB35A0"/>
    <w:rsid w:val="00BB4B8C"/>
    <w:rsid w:val="00BB519B"/>
    <w:rsid w:val="00BC0DFD"/>
    <w:rsid w:val="00BC11BA"/>
    <w:rsid w:val="00BC1220"/>
    <w:rsid w:val="00BC2480"/>
    <w:rsid w:val="00BC250C"/>
    <w:rsid w:val="00BC25BB"/>
    <w:rsid w:val="00BC37BE"/>
    <w:rsid w:val="00BC43B8"/>
    <w:rsid w:val="00BC636A"/>
    <w:rsid w:val="00BC6DCD"/>
    <w:rsid w:val="00BD0044"/>
    <w:rsid w:val="00BD0556"/>
    <w:rsid w:val="00BD0977"/>
    <w:rsid w:val="00BD235D"/>
    <w:rsid w:val="00BD24E9"/>
    <w:rsid w:val="00BD2512"/>
    <w:rsid w:val="00BD2EE1"/>
    <w:rsid w:val="00BD35FF"/>
    <w:rsid w:val="00BD3D98"/>
    <w:rsid w:val="00BD4226"/>
    <w:rsid w:val="00BD5FB2"/>
    <w:rsid w:val="00BD6EB7"/>
    <w:rsid w:val="00BD767C"/>
    <w:rsid w:val="00BE1D1B"/>
    <w:rsid w:val="00BE22B9"/>
    <w:rsid w:val="00BE256E"/>
    <w:rsid w:val="00BE3FB3"/>
    <w:rsid w:val="00BE5201"/>
    <w:rsid w:val="00BE5F42"/>
    <w:rsid w:val="00BE63F7"/>
    <w:rsid w:val="00BE75C7"/>
    <w:rsid w:val="00BF0173"/>
    <w:rsid w:val="00BF1164"/>
    <w:rsid w:val="00BF25DF"/>
    <w:rsid w:val="00BF27AA"/>
    <w:rsid w:val="00BF4980"/>
    <w:rsid w:val="00BF4B93"/>
    <w:rsid w:val="00BF51CF"/>
    <w:rsid w:val="00BF531E"/>
    <w:rsid w:val="00BF57AF"/>
    <w:rsid w:val="00BF6BB4"/>
    <w:rsid w:val="00BF7118"/>
    <w:rsid w:val="00BF7DE9"/>
    <w:rsid w:val="00C00462"/>
    <w:rsid w:val="00C016EF"/>
    <w:rsid w:val="00C06473"/>
    <w:rsid w:val="00C0721A"/>
    <w:rsid w:val="00C1159F"/>
    <w:rsid w:val="00C11F43"/>
    <w:rsid w:val="00C121C0"/>
    <w:rsid w:val="00C12DEE"/>
    <w:rsid w:val="00C1321C"/>
    <w:rsid w:val="00C137B8"/>
    <w:rsid w:val="00C14502"/>
    <w:rsid w:val="00C15B73"/>
    <w:rsid w:val="00C17702"/>
    <w:rsid w:val="00C17981"/>
    <w:rsid w:val="00C21FFB"/>
    <w:rsid w:val="00C22240"/>
    <w:rsid w:val="00C235A1"/>
    <w:rsid w:val="00C26B42"/>
    <w:rsid w:val="00C26B64"/>
    <w:rsid w:val="00C3021B"/>
    <w:rsid w:val="00C3146A"/>
    <w:rsid w:val="00C32C65"/>
    <w:rsid w:val="00C33EDD"/>
    <w:rsid w:val="00C3473F"/>
    <w:rsid w:val="00C34E04"/>
    <w:rsid w:val="00C3603B"/>
    <w:rsid w:val="00C364EF"/>
    <w:rsid w:val="00C4122E"/>
    <w:rsid w:val="00C42F3F"/>
    <w:rsid w:val="00C432AD"/>
    <w:rsid w:val="00C47242"/>
    <w:rsid w:val="00C47C08"/>
    <w:rsid w:val="00C47E6C"/>
    <w:rsid w:val="00C50876"/>
    <w:rsid w:val="00C51CC9"/>
    <w:rsid w:val="00C51F02"/>
    <w:rsid w:val="00C523A5"/>
    <w:rsid w:val="00C525AC"/>
    <w:rsid w:val="00C52CB7"/>
    <w:rsid w:val="00C53444"/>
    <w:rsid w:val="00C53FAA"/>
    <w:rsid w:val="00C549A4"/>
    <w:rsid w:val="00C55762"/>
    <w:rsid w:val="00C5664E"/>
    <w:rsid w:val="00C57C51"/>
    <w:rsid w:val="00C620EA"/>
    <w:rsid w:val="00C62318"/>
    <w:rsid w:val="00C626F3"/>
    <w:rsid w:val="00C6293D"/>
    <w:rsid w:val="00C63EA6"/>
    <w:rsid w:val="00C642DE"/>
    <w:rsid w:val="00C675FD"/>
    <w:rsid w:val="00C6795D"/>
    <w:rsid w:val="00C701C2"/>
    <w:rsid w:val="00C7412A"/>
    <w:rsid w:val="00C7473E"/>
    <w:rsid w:val="00C74B81"/>
    <w:rsid w:val="00C75A86"/>
    <w:rsid w:val="00C75AC0"/>
    <w:rsid w:val="00C75BF5"/>
    <w:rsid w:val="00C765D3"/>
    <w:rsid w:val="00C77956"/>
    <w:rsid w:val="00C77EE8"/>
    <w:rsid w:val="00C82C7E"/>
    <w:rsid w:val="00C8305B"/>
    <w:rsid w:val="00C86440"/>
    <w:rsid w:val="00C87791"/>
    <w:rsid w:val="00C90ECB"/>
    <w:rsid w:val="00C91A6A"/>
    <w:rsid w:val="00C921ED"/>
    <w:rsid w:val="00C923C0"/>
    <w:rsid w:val="00C93E97"/>
    <w:rsid w:val="00C93FAE"/>
    <w:rsid w:val="00C9411D"/>
    <w:rsid w:val="00C9503D"/>
    <w:rsid w:val="00C9572F"/>
    <w:rsid w:val="00C96B2D"/>
    <w:rsid w:val="00C96F1F"/>
    <w:rsid w:val="00CA08D8"/>
    <w:rsid w:val="00CA257D"/>
    <w:rsid w:val="00CA63B2"/>
    <w:rsid w:val="00CA7509"/>
    <w:rsid w:val="00CB0AD1"/>
    <w:rsid w:val="00CB1D47"/>
    <w:rsid w:val="00CB321B"/>
    <w:rsid w:val="00CB4614"/>
    <w:rsid w:val="00CB4E0A"/>
    <w:rsid w:val="00CB520C"/>
    <w:rsid w:val="00CB67D4"/>
    <w:rsid w:val="00CB740C"/>
    <w:rsid w:val="00CB7787"/>
    <w:rsid w:val="00CB7824"/>
    <w:rsid w:val="00CC18D0"/>
    <w:rsid w:val="00CC1CFC"/>
    <w:rsid w:val="00CC2BE8"/>
    <w:rsid w:val="00CC6999"/>
    <w:rsid w:val="00CD073F"/>
    <w:rsid w:val="00CD4559"/>
    <w:rsid w:val="00CD556A"/>
    <w:rsid w:val="00CD7C43"/>
    <w:rsid w:val="00CE1014"/>
    <w:rsid w:val="00CE27BF"/>
    <w:rsid w:val="00CE3024"/>
    <w:rsid w:val="00CE320A"/>
    <w:rsid w:val="00CE673A"/>
    <w:rsid w:val="00CE69BB"/>
    <w:rsid w:val="00CE6D24"/>
    <w:rsid w:val="00CF0802"/>
    <w:rsid w:val="00CF29D5"/>
    <w:rsid w:val="00CF320D"/>
    <w:rsid w:val="00CF35C8"/>
    <w:rsid w:val="00CF4413"/>
    <w:rsid w:val="00CF5025"/>
    <w:rsid w:val="00CF738F"/>
    <w:rsid w:val="00D01106"/>
    <w:rsid w:val="00D01759"/>
    <w:rsid w:val="00D021BA"/>
    <w:rsid w:val="00D02F8D"/>
    <w:rsid w:val="00D0424E"/>
    <w:rsid w:val="00D07457"/>
    <w:rsid w:val="00D07809"/>
    <w:rsid w:val="00D079F1"/>
    <w:rsid w:val="00D10197"/>
    <w:rsid w:val="00D10B2A"/>
    <w:rsid w:val="00D11103"/>
    <w:rsid w:val="00D11DE0"/>
    <w:rsid w:val="00D14707"/>
    <w:rsid w:val="00D15311"/>
    <w:rsid w:val="00D1556C"/>
    <w:rsid w:val="00D1583E"/>
    <w:rsid w:val="00D1666F"/>
    <w:rsid w:val="00D20769"/>
    <w:rsid w:val="00D211C0"/>
    <w:rsid w:val="00D216A7"/>
    <w:rsid w:val="00D21960"/>
    <w:rsid w:val="00D26833"/>
    <w:rsid w:val="00D26D14"/>
    <w:rsid w:val="00D271DE"/>
    <w:rsid w:val="00D27ABC"/>
    <w:rsid w:val="00D300E7"/>
    <w:rsid w:val="00D33348"/>
    <w:rsid w:val="00D336A6"/>
    <w:rsid w:val="00D337DD"/>
    <w:rsid w:val="00D351CB"/>
    <w:rsid w:val="00D352CF"/>
    <w:rsid w:val="00D36C22"/>
    <w:rsid w:val="00D40F61"/>
    <w:rsid w:val="00D4284E"/>
    <w:rsid w:val="00D42DE4"/>
    <w:rsid w:val="00D44D43"/>
    <w:rsid w:val="00D4551C"/>
    <w:rsid w:val="00D50A83"/>
    <w:rsid w:val="00D51E0D"/>
    <w:rsid w:val="00D52098"/>
    <w:rsid w:val="00D53DDE"/>
    <w:rsid w:val="00D542B2"/>
    <w:rsid w:val="00D54F30"/>
    <w:rsid w:val="00D568B8"/>
    <w:rsid w:val="00D60623"/>
    <w:rsid w:val="00D607B1"/>
    <w:rsid w:val="00D60D10"/>
    <w:rsid w:val="00D62CAF"/>
    <w:rsid w:val="00D63199"/>
    <w:rsid w:val="00D63632"/>
    <w:rsid w:val="00D65986"/>
    <w:rsid w:val="00D668BF"/>
    <w:rsid w:val="00D70462"/>
    <w:rsid w:val="00D725B3"/>
    <w:rsid w:val="00D744A8"/>
    <w:rsid w:val="00D74E59"/>
    <w:rsid w:val="00D75585"/>
    <w:rsid w:val="00D762ED"/>
    <w:rsid w:val="00D771FA"/>
    <w:rsid w:val="00D774CC"/>
    <w:rsid w:val="00D82C0E"/>
    <w:rsid w:val="00D83897"/>
    <w:rsid w:val="00D8560F"/>
    <w:rsid w:val="00D86B3B"/>
    <w:rsid w:val="00D86DD4"/>
    <w:rsid w:val="00D8764F"/>
    <w:rsid w:val="00D87B3C"/>
    <w:rsid w:val="00D9014F"/>
    <w:rsid w:val="00D93B48"/>
    <w:rsid w:val="00D942C3"/>
    <w:rsid w:val="00D96194"/>
    <w:rsid w:val="00D96ECF"/>
    <w:rsid w:val="00D9787E"/>
    <w:rsid w:val="00DA1593"/>
    <w:rsid w:val="00DA29F4"/>
    <w:rsid w:val="00DA2C6B"/>
    <w:rsid w:val="00DB0B3F"/>
    <w:rsid w:val="00DB2305"/>
    <w:rsid w:val="00DB4F61"/>
    <w:rsid w:val="00DB5A6A"/>
    <w:rsid w:val="00DB629A"/>
    <w:rsid w:val="00DB687C"/>
    <w:rsid w:val="00DB7158"/>
    <w:rsid w:val="00DB7194"/>
    <w:rsid w:val="00DB720F"/>
    <w:rsid w:val="00DB7E35"/>
    <w:rsid w:val="00DC1F6D"/>
    <w:rsid w:val="00DC48EF"/>
    <w:rsid w:val="00DC6636"/>
    <w:rsid w:val="00DD0A2A"/>
    <w:rsid w:val="00DD0E39"/>
    <w:rsid w:val="00DD4B6B"/>
    <w:rsid w:val="00DD5DF1"/>
    <w:rsid w:val="00DD73C5"/>
    <w:rsid w:val="00DD74D8"/>
    <w:rsid w:val="00DD7701"/>
    <w:rsid w:val="00DE00BE"/>
    <w:rsid w:val="00DE1974"/>
    <w:rsid w:val="00DE278E"/>
    <w:rsid w:val="00DE46CE"/>
    <w:rsid w:val="00DE5BBB"/>
    <w:rsid w:val="00DE66F3"/>
    <w:rsid w:val="00DE6CC2"/>
    <w:rsid w:val="00DE7850"/>
    <w:rsid w:val="00DF2D64"/>
    <w:rsid w:val="00DF3E8A"/>
    <w:rsid w:val="00DF6751"/>
    <w:rsid w:val="00E0169A"/>
    <w:rsid w:val="00E017F4"/>
    <w:rsid w:val="00E03B5E"/>
    <w:rsid w:val="00E040BB"/>
    <w:rsid w:val="00E04C9A"/>
    <w:rsid w:val="00E05901"/>
    <w:rsid w:val="00E06063"/>
    <w:rsid w:val="00E06A7B"/>
    <w:rsid w:val="00E07231"/>
    <w:rsid w:val="00E11195"/>
    <w:rsid w:val="00E115C8"/>
    <w:rsid w:val="00E13A4C"/>
    <w:rsid w:val="00E17567"/>
    <w:rsid w:val="00E20694"/>
    <w:rsid w:val="00E20E94"/>
    <w:rsid w:val="00E22142"/>
    <w:rsid w:val="00E226C4"/>
    <w:rsid w:val="00E22C6F"/>
    <w:rsid w:val="00E2350C"/>
    <w:rsid w:val="00E23D06"/>
    <w:rsid w:val="00E247FC"/>
    <w:rsid w:val="00E24C16"/>
    <w:rsid w:val="00E25148"/>
    <w:rsid w:val="00E25180"/>
    <w:rsid w:val="00E25580"/>
    <w:rsid w:val="00E25A25"/>
    <w:rsid w:val="00E25D0C"/>
    <w:rsid w:val="00E265BD"/>
    <w:rsid w:val="00E27A96"/>
    <w:rsid w:val="00E31271"/>
    <w:rsid w:val="00E3165B"/>
    <w:rsid w:val="00E31CD0"/>
    <w:rsid w:val="00E3216C"/>
    <w:rsid w:val="00E368B6"/>
    <w:rsid w:val="00E37EAA"/>
    <w:rsid w:val="00E405BC"/>
    <w:rsid w:val="00E43794"/>
    <w:rsid w:val="00E4396A"/>
    <w:rsid w:val="00E44556"/>
    <w:rsid w:val="00E45758"/>
    <w:rsid w:val="00E46F78"/>
    <w:rsid w:val="00E50148"/>
    <w:rsid w:val="00E53F7C"/>
    <w:rsid w:val="00E54D73"/>
    <w:rsid w:val="00E55078"/>
    <w:rsid w:val="00E55E47"/>
    <w:rsid w:val="00E5670A"/>
    <w:rsid w:val="00E607A0"/>
    <w:rsid w:val="00E62FE2"/>
    <w:rsid w:val="00E6607A"/>
    <w:rsid w:val="00E66BEA"/>
    <w:rsid w:val="00E66D0A"/>
    <w:rsid w:val="00E70FF6"/>
    <w:rsid w:val="00E728B4"/>
    <w:rsid w:val="00E74458"/>
    <w:rsid w:val="00E75287"/>
    <w:rsid w:val="00E76D8E"/>
    <w:rsid w:val="00E81B95"/>
    <w:rsid w:val="00E823EF"/>
    <w:rsid w:val="00E83093"/>
    <w:rsid w:val="00E8444B"/>
    <w:rsid w:val="00E84CA2"/>
    <w:rsid w:val="00E84DFF"/>
    <w:rsid w:val="00E85BDB"/>
    <w:rsid w:val="00E85D88"/>
    <w:rsid w:val="00E863F6"/>
    <w:rsid w:val="00E865B7"/>
    <w:rsid w:val="00E87249"/>
    <w:rsid w:val="00E87E98"/>
    <w:rsid w:val="00E92B5F"/>
    <w:rsid w:val="00E93028"/>
    <w:rsid w:val="00E935B0"/>
    <w:rsid w:val="00EA0EBE"/>
    <w:rsid w:val="00EA1D65"/>
    <w:rsid w:val="00EA4484"/>
    <w:rsid w:val="00EA6068"/>
    <w:rsid w:val="00EA61A2"/>
    <w:rsid w:val="00EB203C"/>
    <w:rsid w:val="00EB215C"/>
    <w:rsid w:val="00EB2200"/>
    <w:rsid w:val="00EB2B5E"/>
    <w:rsid w:val="00EB2C50"/>
    <w:rsid w:val="00EB4399"/>
    <w:rsid w:val="00EB4AAB"/>
    <w:rsid w:val="00EB512F"/>
    <w:rsid w:val="00EB689C"/>
    <w:rsid w:val="00EB7065"/>
    <w:rsid w:val="00EB7802"/>
    <w:rsid w:val="00EC0B18"/>
    <w:rsid w:val="00EC163A"/>
    <w:rsid w:val="00EC358F"/>
    <w:rsid w:val="00EC3B43"/>
    <w:rsid w:val="00EC74CE"/>
    <w:rsid w:val="00ED062E"/>
    <w:rsid w:val="00ED5A42"/>
    <w:rsid w:val="00ED62A5"/>
    <w:rsid w:val="00EE0721"/>
    <w:rsid w:val="00EE0AE3"/>
    <w:rsid w:val="00EE2D5E"/>
    <w:rsid w:val="00EE387A"/>
    <w:rsid w:val="00EE3BCE"/>
    <w:rsid w:val="00EE47FB"/>
    <w:rsid w:val="00EE5677"/>
    <w:rsid w:val="00EE667A"/>
    <w:rsid w:val="00EF1416"/>
    <w:rsid w:val="00EF39B0"/>
    <w:rsid w:val="00EF3B42"/>
    <w:rsid w:val="00EF3F52"/>
    <w:rsid w:val="00EF6803"/>
    <w:rsid w:val="00EF6CE0"/>
    <w:rsid w:val="00F03EDF"/>
    <w:rsid w:val="00F04081"/>
    <w:rsid w:val="00F0689C"/>
    <w:rsid w:val="00F06DDB"/>
    <w:rsid w:val="00F0783A"/>
    <w:rsid w:val="00F07C87"/>
    <w:rsid w:val="00F11294"/>
    <w:rsid w:val="00F1230E"/>
    <w:rsid w:val="00F123DE"/>
    <w:rsid w:val="00F13E4E"/>
    <w:rsid w:val="00F14ED1"/>
    <w:rsid w:val="00F14F0C"/>
    <w:rsid w:val="00F15DD6"/>
    <w:rsid w:val="00F16C30"/>
    <w:rsid w:val="00F21E72"/>
    <w:rsid w:val="00F22411"/>
    <w:rsid w:val="00F233A6"/>
    <w:rsid w:val="00F238C8"/>
    <w:rsid w:val="00F262F2"/>
    <w:rsid w:val="00F2732A"/>
    <w:rsid w:val="00F27A96"/>
    <w:rsid w:val="00F30AB1"/>
    <w:rsid w:val="00F34EF5"/>
    <w:rsid w:val="00F368B8"/>
    <w:rsid w:val="00F36E00"/>
    <w:rsid w:val="00F3744E"/>
    <w:rsid w:val="00F4311D"/>
    <w:rsid w:val="00F438A3"/>
    <w:rsid w:val="00F444EF"/>
    <w:rsid w:val="00F45E7C"/>
    <w:rsid w:val="00F467F1"/>
    <w:rsid w:val="00F46DB2"/>
    <w:rsid w:val="00F47F7F"/>
    <w:rsid w:val="00F51A03"/>
    <w:rsid w:val="00F52CBB"/>
    <w:rsid w:val="00F52F91"/>
    <w:rsid w:val="00F537E1"/>
    <w:rsid w:val="00F54317"/>
    <w:rsid w:val="00F561A7"/>
    <w:rsid w:val="00F563DF"/>
    <w:rsid w:val="00F56811"/>
    <w:rsid w:val="00F60573"/>
    <w:rsid w:val="00F64096"/>
    <w:rsid w:val="00F64B5E"/>
    <w:rsid w:val="00F65040"/>
    <w:rsid w:val="00F6732A"/>
    <w:rsid w:val="00F70E45"/>
    <w:rsid w:val="00F7250B"/>
    <w:rsid w:val="00F73C0F"/>
    <w:rsid w:val="00F76A43"/>
    <w:rsid w:val="00F77AFE"/>
    <w:rsid w:val="00F77C9F"/>
    <w:rsid w:val="00F804BF"/>
    <w:rsid w:val="00F814A9"/>
    <w:rsid w:val="00F8170B"/>
    <w:rsid w:val="00F818E3"/>
    <w:rsid w:val="00F81E1F"/>
    <w:rsid w:val="00F8209E"/>
    <w:rsid w:val="00F826AE"/>
    <w:rsid w:val="00F82875"/>
    <w:rsid w:val="00F835F8"/>
    <w:rsid w:val="00F83D53"/>
    <w:rsid w:val="00F840D3"/>
    <w:rsid w:val="00F85E1B"/>
    <w:rsid w:val="00F85F4A"/>
    <w:rsid w:val="00F86312"/>
    <w:rsid w:val="00F86A2D"/>
    <w:rsid w:val="00F90495"/>
    <w:rsid w:val="00F9175A"/>
    <w:rsid w:val="00F91EAE"/>
    <w:rsid w:val="00F92348"/>
    <w:rsid w:val="00F92385"/>
    <w:rsid w:val="00F93486"/>
    <w:rsid w:val="00F93D5E"/>
    <w:rsid w:val="00F954BB"/>
    <w:rsid w:val="00FA234F"/>
    <w:rsid w:val="00FA3FA4"/>
    <w:rsid w:val="00FA4A15"/>
    <w:rsid w:val="00FB01DC"/>
    <w:rsid w:val="00FB0243"/>
    <w:rsid w:val="00FB0C40"/>
    <w:rsid w:val="00FB0FCE"/>
    <w:rsid w:val="00FB1447"/>
    <w:rsid w:val="00FB23A3"/>
    <w:rsid w:val="00FB353D"/>
    <w:rsid w:val="00FB36F3"/>
    <w:rsid w:val="00FB7C7E"/>
    <w:rsid w:val="00FC040F"/>
    <w:rsid w:val="00FC30CD"/>
    <w:rsid w:val="00FC49C1"/>
    <w:rsid w:val="00FD097F"/>
    <w:rsid w:val="00FD1B0E"/>
    <w:rsid w:val="00FD2277"/>
    <w:rsid w:val="00FD23AA"/>
    <w:rsid w:val="00FD414C"/>
    <w:rsid w:val="00FD4A4E"/>
    <w:rsid w:val="00FD4F6E"/>
    <w:rsid w:val="00FD54BD"/>
    <w:rsid w:val="00FD5E67"/>
    <w:rsid w:val="00FD674B"/>
    <w:rsid w:val="00FE0071"/>
    <w:rsid w:val="00FE0FF1"/>
    <w:rsid w:val="00FE107F"/>
    <w:rsid w:val="00FE304A"/>
    <w:rsid w:val="00FE68F4"/>
    <w:rsid w:val="00FF048D"/>
    <w:rsid w:val="00FF2038"/>
    <w:rsid w:val="00FF2059"/>
    <w:rsid w:val="00FF5151"/>
    <w:rsid w:val="00FF5377"/>
    <w:rsid w:val="00FF61BD"/>
    <w:rsid w:val="00FF6FA8"/>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8736E"/>
    <w:pPr>
      <w:keepNext/>
      <w:spacing w:before="720" w:after="60" w:line="480" w:lineRule="auto"/>
      <w:outlineLvl w:val="0"/>
    </w:pPr>
    <w:rPr>
      <w:b/>
      <w:sz w:val="28"/>
      <w:szCs w:val="20"/>
    </w:rPr>
  </w:style>
  <w:style w:type="paragraph" w:styleId="Heading2">
    <w:name w:val="heading 2"/>
    <w:basedOn w:val="Normal"/>
    <w:next w:val="Normal"/>
    <w:qFormat/>
    <w:rsid w:val="0068736E"/>
    <w:pPr>
      <w:keepNext/>
      <w:spacing w:before="480" w:after="60" w:line="480" w:lineRule="auto"/>
      <w:ind w:left="720"/>
      <w:outlineLvl w:val="1"/>
    </w:pPr>
    <w:rPr>
      <w:b/>
      <w:szCs w:val="20"/>
    </w:rPr>
  </w:style>
  <w:style w:type="paragraph" w:styleId="Heading3">
    <w:name w:val="heading 3"/>
    <w:basedOn w:val="Normal"/>
    <w:next w:val="Normal"/>
    <w:qFormat/>
    <w:rsid w:val="0068736E"/>
    <w:pPr>
      <w:keepNext/>
      <w:spacing w:before="480" w:after="60" w:line="480" w:lineRule="auto"/>
      <w:ind w:left="720"/>
      <w:outlineLvl w:val="2"/>
    </w:pPr>
    <w:rPr>
      <w:i/>
      <w:szCs w:val="20"/>
    </w:rPr>
  </w:style>
  <w:style w:type="paragraph" w:styleId="Heading4">
    <w:name w:val="heading 4"/>
    <w:basedOn w:val="Normal"/>
    <w:next w:val="Normal"/>
    <w:qFormat/>
    <w:rsid w:val="004D05AC"/>
    <w:pPr>
      <w:keepNext/>
      <w:numPr>
        <w:ilvl w:val="3"/>
        <w:numId w:val="1"/>
      </w:numPr>
      <w:spacing w:before="240" w:after="60"/>
      <w:outlineLvl w:val="3"/>
    </w:pPr>
    <w:rPr>
      <w:b/>
      <w:i/>
      <w:szCs w:val="20"/>
    </w:rPr>
  </w:style>
  <w:style w:type="paragraph" w:styleId="Heading5">
    <w:name w:val="heading 5"/>
    <w:basedOn w:val="Normal"/>
    <w:next w:val="Normal"/>
    <w:qFormat/>
    <w:rsid w:val="004D05AC"/>
    <w:pPr>
      <w:numPr>
        <w:ilvl w:val="4"/>
        <w:numId w:val="1"/>
      </w:numPr>
      <w:spacing w:before="240" w:after="60"/>
      <w:outlineLvl w:val="4"/>
    </w:pPr>
    <w:rPr>
      <w:rFonts w:ascii="Arial" w:hAnsi="Arial"/>
      <w:sz w:val="22"/>
      <w:szCs w:val="20"/>
    </w:rPr>
  </w:style>
  <w:style w:type="paragraph" w:styleId="Heading6">
    <w:name w:val="heading 6"/>
    <w:basedOn w:val="Normal"/>
    <w:next w:val="Normal"/>
    <w:qFormat/>
    <w:rsid w:val="004D05AC"/>
    <w:pPr>
      <w:numPr>
        <w:ilvl w:val="5"/>
        <w:numId w:val="1"/>
      </w:numPr>
      <w:spacing w:before="240" w:after="60"/>
      <w:outlineLvl w:val="5"/>
    </w:pPr>
    <w:rPr>
      <w:rFonts w:ascii="Arial" w:hAnsi="Arial"/>
      <w:i/>
      <w:sz w:val="22"/>
      <w:szCs w:val="20"/>
    </w:rPr>
  </w:style>
  <w:style w:type="paragraph" w:styleId="Heading7">
    <w:name w:val="heading 7"/>
    <w:basedOn w:val="Normal"/>
    <w:next w:val="Normal"/>
    <w:qFormat/>
    <w:rsid w:val="004D05AC"/>
    <w:pPr>
      <w:numPr>
        <w:ilvl w:val="6"/>
        <w:numId w:val="1"/>
      </w:numPr>
      <w:spacing w:before="240" w:after="60"/>
      <w:outlineLvl w:val="6"/>
    </w:pPr>
    <w:rPr>
      <w:rFonts w:ascii="Arial" w:hAnsi="Arial"/>
      <w:sz w:val="20"/>
      <w:szCs w:val="20"/>
    </w:rPr>
  </w:style>
  <w:style w:type="paragraph" w:styleId="Heading8">
    <w:name w:val="heading 8"/>
    <w:basedOn w:val="Normal"/>
    <w:next w:val="Normal"/>
    <w:qFormat/>
    <w:rsid w:val="004D05AC"/>
    <w:pPr>
      <w:numPr>
        <w:ilvl w:val="7"/>
        <w:numId w:val="1"/>
      </w:numPr>
      <w:spacing w:before="240" w:after="60"/>
      <w:outlineLvl w:val="7"/>
    </w:pPr>
    <w:rPr>
      <w:rFonts w:ascii="Arial" w:hAnsi="Arial"/>
      <w:i/>
      <w:sz w:val="20"/>
      <w:szCs w:val="20"/>
    </w:rPr>
  </w:style>
  <w:style w:type="paragraph" w:styleId="Heading9">
    <w:name w:val="heading 9"/>
    <w:basedOn w:val="Normal"/>
    <w:next w:val="Normal"/>
    <w:qFormat/>
    <w:rsid w:val="004D05AC"/>
    <w:pPr>
      <w:numPr>
        <w:ilvl w:val="8"/>
        <w:numId w:val="1"/>
      </w:numPr>
      <w:spacing w:before="240" w:after="60"/>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68736E"/>
    <w:pPr>
      <w:spacing w:after="240"/>
    </w:pPr>
    <w:rPr>
      <w:szCs w:val="20"/>
    </w:rPr>
  </w:style>
  <w:style w:type="paragraph" w:styleId="BodyTextIndent2">
    <w:name w:val="Body Text Indent 2"/>
    <w:basedOn w:val="Normal"/>
    <w:rsid w:val="004D05AC"/>
    <w:pPr>
      <w:spacing w:after="120" w:line="480" w:lineRule="auto"/>
      <w:ind w:left="360"/>
    </w:pPr>
    <w:rPr>
      <w:szCs w:val="20"/>
    </w:r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rsid w:val="0068736E"/>
    <w:pPr>
      <w:spacing w:line="480" w:lineRule="auto"/>
      <w:ind w:firstLine="720"/>
    </w:pPr>
    <w:rPr>
      <w:szCs w:val="20"/>
    </w:rPr>
  </w:style>
  <w:style w:type="paragraph" w:styleId="TOC6">
    <w:name w:val="toc 6"/>
    <w:basedOn w:val="Normal"/>
    <w:next w:val="Normal"/>
    <w:autoRedefine/>
    <w:semiHidden/>
    <w:rsid w:val="003D67D0"/>
    <w:pPr>
      <w:numPr>
        <w:numId w:val="4"/>
      </w:numPr>
      <w:spacing w:line="480" w:lineRule="auto"/>
    </w:pPr>
    <w:rPr>
      <w:szCs w:val="20"/>
    </w:rPr>
  </w:style>
  <w:style w:type="character" w:styleId="Hyperlink">
    <w:name w:val="Hyperlink"/>
    <w:basedOn w:val="DefaultParagraphFont"/>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styleId="DocumentMap">
    <w:name w:val="Document Map"/>
    <w:basedOn w:val="Normal"/>
    <w:semiHidden/>
    <w:rsid w:val="00AF2ACD"/>
    <w:pPr>
      <w:shd w:val="clear" w:color="auto" w:fill="000080"/>
    </w:pPr>
    <w:rPr>
      <w:rFonts w:ascii="Tahoma" w:hAnsi="Tahoma" w:cs="Tahoma"/>
      <w:sz w:val="20"/>
      <w:szCs w:val="20"/>
    </w:rPr>
  </w:style>
  <w:style w:type="paragraph" w:customStyle="1" w:styleId="Heading2TimesNewRoman">
    <w:name w:val="Heading 2 + Times New Roman"/>
    <w:aliases w:val="Not Italic,Left:  0.5&quot;,First line:  0&quot;,Before..."/>
    <w:basedOn w:val="Heading2"/>
    <w:rsid w:val="00F36E00"/>
    <w:pPr>
      <w:spacing w:after="0"/>
    </w:pPr>
    <w:rPr>
      <w:bCs/>
      <w:i/>
    </w:rPr>
  </w:style>
  <w:style w:type="paragraph" w:customStyle="1" w:styleId="NormalFirstline05">
    <w:name w:val="Normal + First line:  0.5&quot;"/>
    <w:aliases w:val="Line spacing:  Double"/>
    <w:basedOn w:val="BodyTextIndent2"/>
    <w:rsid w:val="006F5455"/>
    <w:pPr>
      <w:ind w:left="0" w:firstLine="748"/>
    </w:pPr>
  </w:style>
  <w:style w:type="paragraph" w:styleId="Header">
    <w:name w:val="header"/>
    <w:basedOn w:val="Normal"/>
    <w:rsid w:val="00922875"/>
    <w:pPr>
      <w:tabs>
        <w:tab w:val="center" w:pos="4320"/>
        <w:tab w:val="right" w:pos="8640"/>
      </w:tabs>
    </w:pPr>
  </w:style>
  <w:style w:type="paragraph" w:customStyle="1" w:styleId="StyleHeading2TimesNewRomanNotItalicBefore24ptAfte">
    <w:name w:val="Style Heading 2 + Times New Roman Not Italic Before:  24 pt Afte..."/>
    <w:basedOn w:val="Heading2"/>
    <w:rsid w:val="0068736E"/>
    <w:rPr>
      <w:bCs/>
      <w:i/>
    </w:rPr>
  </w:style>
  <w:style w:type="character" w:styleId="FollowedHyperlink">
    <w:name w:val="FollowedHyperlink"/>
    <w:basedOn w:val="DefaultParagraphFont"/>
    <w:rsid w:val="005041C5"/>
    <w:rPr>
      <w:color w:val="800080"/>
      <w:u w:val="single"/>
    </w:rPr>
  </w:style>
  <w:style w:type="paragraph" w:styleId="BalloonText">
    <w:name w:val="Balloon Text"/>
    <w:basedOn w:val="Normal"/>
    <w:semiHidden/>
    <w:rsid w:val="004F6BC4"/>
    <w:rPr>
      <w:rFonts w:ascii="Tahoma" w:hAnsi="Tahoma" w:cs="Tahoma"/>
      <w:sz w:val="16"/>
      <w:szCs w:val="16"/>
    </w:rPr>
  </w:style>
  <w:style w:type="numbering" w:customStyle="1" w:styleId="StyleBulleted10pt">
    <w:name w:val="Style Bulleted 10 pt"/>
    <w:basedOn w:val="NoList"/>
    <w:rsid w:val="004E08C9"/>
    <w:pPr>
      <w:numPr>
        <w:numId w:val="29"/>
      </w:numPr>
    </w:pPr>
  </w:style>
  <w:style w:type="paragraph" w:customStyle="1" w:styleId="BodyText1">
    <w:name w:val="Body Text 1"/>
    <w:basedOn w:val="BodyText"/>
    <w:link w:val="BodyText1Char"/>
    <w:qFormat/>
    <w:rsid w:val="008B132C"/>
    <w:pPr>
      <w:spacing w:line="360" w:lineRule="auto"/>
    </w:pPr>
  </w:style>
  <w:style w:type="character" w:customStyle="1" w:styleId="BodyText1Char">
    <w:name w:val="Body Text 1 Char"/>
    <w:link w:val="BodyText1"/>
    <w:rsid w:val="008B132C"/>
    <w:rPr>
      <w:sz w:val="24"/>
    </w:rPr>
  </w:style>
  <w:style w:type="paragraph" w:customStyle="1" w:styleId="BodyTextlinebeforebulletedtextonly">
    <w:name w:val="Body Text: line before bulleted text only"/>
    <w:basedOn w:val="BodyText"/>
    <w:rsid w:val="00534A25"/>
    <w:pPr>
      <w:spacing w:line="360" w:lineRule="auto"/>
      <w:ind w:firstLine="0"/>
    </w:pPr>
  </w:style>
  <w:style w:type="character" w:customStyle="1" w:styleId="DefaultParagraphFo">
    <w:name w:val="Default Paragraph Fo"/>
    <w:rsid w:val="00556A41"/>
  </w:style>
  <w:style w:type="numbering" w:customStyle="1" w:styleId="StyleNumbered">
    <w:name w:val="Style Numbered"/>
    <w:rsid w:val="00556A41"/>
    <w:pPr>
      <w:numPr>
        <w:numId w:val="3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8736E"/>
    <w:pPr>
      <w:keepNext/>
      <w:spacing w:before="720" w:after="60" w:line="480" w:lineRule="auto"/>
      <w:outlineLvl w:val="0"/>
    </w:pPr>
    <w:rPr>
      <w:b/>
      <w:sz w:val="28"/>
      <w:szCs w:val="20"/>
    </w:rPr>
  </w:style>
  <w:style w:type="paragraph" w:styleId="Heading2">
    <w:name w:val="heading 2"/>
    <w:basedOn w:val="Normal"/>
    <w:next w:val="Normal"/>
    <w:qFormat/>
    <w:rsid w:val="0068736E"/>
    <w:pPr>
      <w:keepNext/>
      <w:spacing w:before="480" w:after="60" w:line="480" w:lineRule="auto"/>
      <w:ind w:left="720"/>
      <w:outlineLvl w:val="1"/>
    </w:pPr>
    <w:rPr>
      <w:b/>
      <w:szCs w:val="20"/>
    </w:rPr>
  </w:style>
  <w:style w:type="paragraph" w:styleId="Heading3">
    <w:name w:val="heading 3"/>
    <w:basedOn w:val="Normal"/>
    <w:next w:val="Normal"/>
    <w:qFormat/>
    <w:rsid w:val="0068736E"/>
    <w:pPr>
      <w:keepNext/>
      <w:spacing w:before="480" w:after="60" w:line="480" w:lineRule="auto"/>
      <w:ind w:left="720"/>
      <w:outlineLvl w:val="2"/>
    </w:pPr>
    <w:rPr>
      <w:i/>
      <w:szCs w:val="20"/>
    </w:rPr>
  </w:style>
  <w:style w:type="paragraph" w:styleId="Heading4">
    <w:name w:val="heading 4"/>
    <w:basedOn w:val="Normal"/>
    <w:next w:val="Normal"/>
    <w:qFormat/>
    <w:rsid w:val="004D05AC"/>
    <w:pPr>
      <w:keepNext/>
      <w:numPr>
        <w:ilvl w:val="3"/>
        <w:numId w:val="1"/>
      </w:numPr>
      <w:spacing w:before="240" w:after="60"/>
      <w:outlineLvl w:val="3"/>
    </w:pPr>
    <w:rPr>
      <w:b/>
      <w:i/>
      <w:szCs w:val="20"/>
    </w:rPr>
  </w:style>
  <w:style w:type="paragraph" w:styleId="Heading5">
    <w:name w:val="heading 5"/>
    <w:basedOn w:val="Normal"/>
    <w:next w:val="Normal"/>
    <w:qFormat/>
    <w:rsid w:val="004D05AC"/>
    <w:pPr>
      <w:numPr>
        <w:ilvl w:val="4"/>
        <w:numId w:val="1"/>
      </w:numPr>
      <w:spacing w:before="240" w:after="60"/>
      <w:outlineLvl w:val="4"/>
    </w:pPr>
    <w:rPr>
      <w:rFonts w:ascii="Arial" w:hAnsi="Arial"/>
      <w:sz w:val="22"/>
      <w:szCs w:val="20"/>
    </w:rPr>
  </w:style>
  <w:style w:type="paragraph" w:styleId="Heading6">
    <w:name w:val="heading 6"/>
    <w:basedOn w:val="Normal"/>
    <w:next w:val="Normal"/>
    <w:qFormat/>
    <w:rsid w:val="004D05AC"/>
    <w:pPr>
      <w:numPr>
        <w:ilvl w:val="5"/>
        <w:numId w:val="1"/>
      </w:numPr>
      <w:spacing w:before="240" w:after="60"/>
      <w:outlineLvl w:val="5"/>
    </w:pPr>
    <w:rPr>
      <w:rFonts w:ascii="Arial" w:hAnsi="Arial"/>
      <w:i/>
      <w:sz w:val="22"/>
      <w:szCs w:val="20"/>
    </w:rPr>
  </w:style>
  <w:style w:type="paragraph" w:styleId="Heading7">
    <w:name w:val="heading 7"/>
    <w:basedOn w:val="Normal"/>
    <w:next w:val="Normal"/>
    <w:qFormat/>
    <w:rsid w:val="004D05AC"/>
    <w:pPr>
      <w:numPr>
        <w:ilvl w:val="6"/>
        <w:numId w:val="1"/>
      </w:numPr>
      <w:spacing w:before="240" w:after="60"/>
      <w:outlineLvl w:val="6"/>
    </w:pPr>
    <w:rPr>
      <w:rFonts w:ascii="Arial" w:hAnsi="Arial"/>
      <w:sz w:val="20"/>
      <w:szCs w:val="20"/>
    </w:rPr>
  </w:style>
  <w:style w:type="paragraph" w:styleId="Heading8">
    <w:name w:val="heading 8"/>
    <w:basedOn w:val="Normal"/>
    <w:next w:val="Normal"/>
    <w:qFormat/>
    <w:rsid w:val="004D05AC"/>
    <w:pPr>
      <w:numPr>
        <w:ilvl w:val="7"/>
        <w:numId w:val="1"/>
      </w:numPr>
      <w:spacing w:before="240" w:after="60"/>
      <w:outlineLvl w:val="7"/>
    </w:pPr>
    <w:rPr>
      <w:rFonts w:ascii="Arial" w:hAnsi="Arial"/>
      <w:i/>
      <w:sz w:val="20"/>
      <w:szCs w:val="20"/>
    </w:rPr>
  </w:style>
  <w:style w:type="paragraph" w:styleId="Heading9">
    <w:name w:val="heading 9"/>
    <w:basedOn w:val="Normal"/>
    <w:next w:val="Normal"/>
    <w:qFormat/>
    <w:rsid w:val="004D05AC"/>
    <w:pPr>
      <w:numPr>
        <w:ilvl w:val="8"/>
        <w:numId w:val="1"/>
      </w:numPr>
      <w:spacing w:before="240" w:after="60"/>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68736E"/>
    <w:pPr>
      <w:spacing w:after="240"/>
    </w:pPr>
    <w:rPr>
      <w:szCs w:val="20"/>
    </w:rPr>
  </w:style>
  <w:style w:type="paragraph" w:styleId="BodyTextIndent2">
    <w:name w:val="Body Text Indent 2"/>
    <w:basedOn w:val="Normal"/>
    <w:rsid w:val="004D05AC"/>
    <w:pPr>
      <w:spacing w:after="120" w:line="480" w:lineRule="auto"/>
      <w:ind w:left="360"/>
    </w:pPr>
    <w:rPr>
      <w:szCs w:val="20"/>
    </w:r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rsid w:val="0068736E"/>
    <w:pPr>
      <w:spacing w:line="480" w:lineRule="auto"/>
      <w:ind w:firstLine="720"/>
    </w:pPr>
    <w:rPr>
      <w:szCs w:val="20"/>
    </w:rPr>
  </w:style>
  <w:style w:type="paragraph" w:styleId="TOC6">
    <w:name w:val="toc 6"/>
    <w:basedOn w:val="Normal"/>
    <w:next w:val="Normal"/>
    <w:autoRedefine/>
    <w:semiHidden/>
    <w:rsid w:val="003D67D0"/>
    <w:pPr>
      <w:numPr>
        <w:numId w:val="4"/>
      </w:numPr>
      <w:spacing w:line="480" w:lineRule="auto"/>
    </w:pPr>
    <w:rPr>
      <w:szCs w:val="20"/>
    </w:rPr>
  </w:style>
  <w:style w:type="character" w:styleId="Hyperlink">
    <w:name w:val="Hyperlink"/>
    <w:basedOn w:val="DefaultParagraphFont"/>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styleId="DocumentMap">
    <w:name w:val="Document Map"/>
    <w:basedOn w:val="Normal"/>
    <w:semiHidden/>
    <w:rsid w:val="00AF2ACD"/>
    <w:pPr>
      <w:shd w:val="clear" w:color="auto" w:fill="000080"/>
    </w:pPr>
    <w:rPr>
      <w:rFonts w:ascii="Tahoma" w:hAnsi="Tahoma" w:cs="Tahoma"/>
      <w:sz w:val="20"/>
      <w:szCs w:val="20"/>
    </w:rPr>
  </w:style>
  <w:style w:type="paragraph" w:customStyle="1" w:styleId="Heading2TimesNewRoman">
    <w:name w:val="Heading 2 + Times New Roman"/>
    <w:aliases w:val="Not Italic,Left:  0.5&quot;,First line:  0&quot;,Before..."/>
    <w:basedOn w:val="Heading2"/>
    <w:rsid w:val="00F36E00"/>
    <w:pPr>
      <w:spacing w:after="0"/>
    </w:pPr>
    <w:rPr>
      <w:bCs/>
      <w:i/>
    </w:rPr>
  </w:style>
  <w:style w:type="paragraph" w:customStyle="1" w:styleId="NormalFirstline05">
    <w:name w:val="Normal + First line:  0.5&quot;"/>
    <w:aliases w:val="Line spacing:  Double"/>
    <w:basedOn w:val="BodyTextIndent2"/>
    <w:rsid w:val="006F5455"/>
    <w:pPr>
      <w:ind w:left="0" w:firstLine="748"/>
    </w:pPr>
  </w:style>
  <w:style w:type="paragraph" w:styleId="Header">
    <w:name w:val="header"/>
    <w:basedOn w:val="Normal"/>
    <w:rsid w:val="00922875"/>
    <w:pPr>
      <w:tabs>
        <w:tab w:val="center" w:pos="4320"/>
        <w:tab w:val="right" w:pos="8640"/>
      </w:tabs>
    </w:pPr>
  </w:style>
  <w:style w:type="paragraph" w:customStyle="1" w:styleId="StyleHeading2TimesNewRomanNotItalicBefore24ptAfte">
    <w:name w:val="Style Heading 2 + Times New Roman Not Italic Before:  24 pt Afte..."/>
    <w:basedOn w:val="Heading2"/>
    <w:rsid w:val="0068736E"/>
    <w:rPr>
      <w:bCs/>
      <w:i/>
    </w:rPr>
  </w:style>
  <w:style w:type="character" w:styleId="FollowedHyperlink">
    <w:name w:val="FollowedHyperlink"/>
    <w:basedOn w:val="DefaultParagraphFont"/>
    <w:rsid w:val="005041C5"/>
    <w:rPr>
      <w:color w:val="800080"/>
      <w:u w:val="single"/>
    </w:rPr>
  </w:style>
  <w:style w:type="paragraph" w:styleId="BalloonText">
    <w:name w:val="Balloon Text"/>
    <w:basedOn w:val="Normal"/>
    <w:semiHidden/>
    <w:rsid w:val="004F6BC4"/>
    <w:rPr>
      <w:rFonts w:ascii="Tahoma" w:hAnsi="Tahoma" w:cs="Tahoma"/>
      <w:sz w:val="16"/>
      <w:szCs w:val="16"/>
    </w:rPr>
  </w:style>
  <w:style w:type="numbering" w:customStyle="1" w:styleId="StyleBulleted10pt">
    <w:name w:val="Style Bulleted 10 pt"/>
    <w:basedOn w:val="NoList"/>
    <w:rsid w:val="004E08C9"/>
    <w:pPr>
      <w:numPr>
        <w:numId w:val="29"/>
      </w:numPr>
    </w:pPr>
  </w:style>
  <w:style w:type="paragraph" w:customStyle="1" w:styleId="BodyText1">
    <w:name w:val="Body Text 1"/>
    <w:basedOn w:val="BodyText"/>
    <w:link w:val="BodyText1Char"/>
    <w:qFormat/>
    <w:rsid w:val="008B132C"/>
    <w:pPr>
      <w:spacing w:line="360" w:lineRule="auto"/>
    </w:pPr>
  </w:style>
  <w:style w:type="character" w:customStyle="1" w:styleId="BodyText1Char">
    <w:name w:val="Body Text 1 Char"/>
    <w:link w:val="BodyText1"/>
    <w:rsid w:val="008B132C"/>
    <w:rPr>
      <w:sz w:val="24"/>
    </w:rPr>
  </w:style>
  <w:style w:type="paragraph" w:customStyle="1" w:styleId="BodyTextlinebeforebulletedtextonly">
    <w:name w:val="Body Text: line before bulleted text only"/>
    <w:basedOn w:val="BodyText"/>
    <w:rsid w:val="00534A25"/>
    <w:pPr>
      <w:spacing w:line="360" w:lineRule="auto"/>
      <w:ind w:firstLine="0"/>
    </w:pPr>
  </w:style>
  <w:style w:type="character" w:customStyle="1" w:styleId="DefaultParagraphFo">
    <w:name w:val="Default Paragraph Fo"/>
    <w:rsid w:val="00556A41"/>
  </w:style>
  <w:style w:type="numbering" w:customStyle="1" w:styleId="StyleNumbered">
    <w:name w:val="Style Numbered"/>
    <w:rsid w:val="00556A41"/>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71657">
      <w:bodyDiv w:val="1"/>
      <w:marLeft w:val="0"/>
      <w:marRight w:val="0"/>
      <w:marTop w:val="0"/>
      <w:marBottom w:val="0"/>
      <w:divBdr>
        <w:top w:val="none" w:sz="0" w:space="0" w:color="auto"/>
        <w:left w:val="none" w:sz="0" w:space="0" w:color="auto"/>
        <w:bottom w:val="none" w:sz="0" w:space="0" w:color="auto"/>
        <w:right w:val="none" w:sz="0" w:space="0" w:color="auto"/>
      </w:divBdr>
    </w:div>
    <w:div w:id="341278714">
      <w:bodyDiv w:val="1"/>
      <w:marLeft w:val="0"/>
      <w:marRight w:val="0"/>
      <w:marTop w:val="0"/>
      <w:marBottom w:val="0"/>
      <w:divBdr>
        <w:top w:val="none" w:sz="0" w:space="0" w:color="auto"/>
        <w:left w:val="none" w:sz="0" w:space="0" w:color="auto"/>
        <w:bottom w:val="none" w:sz="0" w:space="0" w:color="auto"/>
        <w:right w:val="none" w:sz="0" w:space="0" w:color="auto"/>
      </w:divBdr>
      <w:divsChild>
        <w:div w:id="223225012">
          <w:marLeft w:val="0"/>
          <w:marRight w:val="0"/>
          <w:marTop w:val="0"/>
          <w:marBottom w:val="0"/>
          <w:divBdr>
            <w:top w:val="none" w:sz="0" w:space="0" w:color="auto"/>
            <w:left w:val="none" w:sz="0" w:space="0" w:color="auto"/>
            <w:bottom w:val="none" w:sz="0" w:space="0" w:color="auto"/>
            <w:right w:val="none" w:sz="0" w:space="0" w:color="auto"/>
          </w:divBdr>
          <w:divsChild>
            <w:div w:id="846670978">
              <w:marLeft w:val="0"/>
              <w:marRight w:val="0"/>
              <w:marTop w:val="0"/>
              <w:marBottom w:val="0"/>
              <w:divBdr>
                <w:top w:val="none" w:sz="0" w:space="0" w:color="auto"/>
                <w:left w:val="none" w:sz="0" w:space="0" w:color="auto"/>
                <w:bottom w:val="none" w:sz="0" w:space="0" w:color="auto"/>
                <w:right w:val="none" w:sz="0" w:space="0" w:color="auto"/>
              </w:divBdr>
              <w:divsChild>
                <w:div w:id="155334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9746">
      <w:bodyDiv w:val="1"/>
      <w:marLeft w:val="0"/>
      <w:marRight w:val="0"/>
      <w:marTop w:val="0"/>
      <w:marBottom w:val="0"/>
      <w:divBdr>
        <w:top w:val="none" w:sz="0" w:space="0" w:color="auto"/>
        <w:left w:val="none" w:sz="0" w:space="0" w:color="auto"/>
        <w:bottom w:val="none" w:sz="0" w:space="0" w:color="auto"/>
        <w:right w:val="none" w:sz="0" w:space="0" w:color="auto"/>
      </w:divBdr>
    </w:div>
    <w:div w:id="1112095908">
      <w:bodyDiv w:val="1"/>
      <w:marLeft w:val="0"/>
      <w:marRight w:val="0"/>
      <w:marTop w:val="0"/>
      <w:marBottom w:val="0"/>
      <w:divBdr>
        <w:top w:val="none" w:sz="0" w:space="0" w:color="auto"/>
        <w:left w:val="none" w:sz="0" w:space="0" w:color="auto"/>
        <w:bottom w:val="none" w:sz="0" w:space="0" w:color="auto"/>
        <w:right w:val="none" w:sz="0" w:space="0" w:color="auto"/>
      </w:divBdr>
    </w:div>
    <w:div w:id="1205017678">
      <w:bodyDiv w:val="1"/>
      <w:marLeft w:val="0"/>
      <w:marRight w:val="0"/>
      <w:marTop w:val="0"/>
      <w:marBottom w:val="0"/>
      <w:divBdr>
        <w:top w:val="none" w:sz="0" w:space="0" w:color="auto"/>
        <w:left w:val="none" w:sz="0" w:space="0" w:color="auto"/>
        <w:bottom w:val="none" w:sz="0" w:space="0" w:color="auto"/>
        <w:right w:val="none" w:sz="0" w:space="0" w:color="auto"/>
      </w:divBdr>
    </w:div>
    <w:div w:id="1246839792">
      <w:bodyDiv w:val="1"/>
      <w:marLeft w:val="0"/>
      <w:marRight w:val="0"/>
      <w:marTop w:val="0"/>
      <w:marBottom w:val="0"/>
      <w:divBdr>
        <w:top w:val="none" w:sz="0" w:space="0" w:color="auto"/>
        <w:left w:val="none" w:sz="0" w:space="0" w:color="auto"/>
        <w:bottom w:val="none" w:sz="0" w:space="0" w:color="auto"/>
        <w:right w:val="none" w:sz="0" w:space="0" w:color="auto"/>
      </w:divBdr>
      <w:divsChild>
        <w:div w:id="1320571024">
          <w:marLeft w:val="0"/>
          <w:marRight w:val="0"/>
          <w:marTop w:val="0"/>
          <w:marBottom w:val="0"/>
          <w:divBdr>
            <w:top w:val="none" w:sz="0" w:space="0" w:color="auto"/>
            <w:left w:val="none" w:sz="0" w:space="0" w:color="auto"/>
            <w:bottom w:val="none" w:sz="0" w:space="0" w:color="auto"/>
            <w:right w:val="none" w:sz="0" w:space="0" w:color="auto"/>
          </w:divBdr>
          <w:divsChild>
            <w:div w:id="355081787">
              <w:marLeft w:val="0"/>
              <w:marRight w:val="0"/>
              <w:marTop w:val="0"/>
              <w:marBottom w:val="0"/>
              <w:divBdr>
                <w:top w:val="none" w:sz="0" w:space="0" w:color="auto"/>
                <w:left w:val="none" w:sz="0" w:space="0" w:color="auto"/>
                <w:bottom w:val="none" w:sz="0" w:space="0" w:color="auto"/>
                <w:right w:val="none" w:sz="0" w:space="0" w:color="auto"/>
              </w:divBdr>
              <w:divsChild>
                <w:div w:id="134396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03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6.jpe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jpe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pa.gov/mold/mold-remediation-schools-and-commercial-buildings-guide" TargetMode="External"/><Relationship Id="rId24"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1.jpeg"/><Relationship Id="rId10" Type="http://schemas.openxmlformats.org/officeDocument/2006/relationships/hyperlink" Target="http://mass.gov/dph/iaq"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http://www.epa.gov/mold/mold_remediation.html" TargetMode="Externa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1561</Words>
  <Characters>8903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10444</CharactersWithSpaces>
  <SharedDoc>false</SharedDoc>
  <HLinks>
    <vt:vector size="12" baseType="variant">
      <vt:variant>
        <vt:i4>5111863</vt:i4>
      </vt:variant>
      <vt:variant>
        <vt:i4>3</vt:i4>
      </vt:variant>
      <vt:variant>
        <vt:i4>0</vt:i4>
      </vt:variant>
      <vt:variant>
        <vt:i4>5</vt:i4>
      </vt:variant>
      <vt:variant>
        <vt:lpwstr>http://www.epa.gov/iaq/molds/mold_remediation.html</vt:lpwstr>
      </vt:variant>
      <vt:variant>
        <vt:lpwstr/>
      </vt:variant>
      <vt:variant>
        <vt:i4>6553682</vt:i4>
      </vt:variant>
      <vt:variant>
        <vt:i4>0</vt:i4>
      </vt:variant>
      <vt:variant>
        <vt:i4>0</vt:i4>
      </vt:variant>
      <vt:variant>
        <vt:i4>5</vt:i4>
      </vt:variant>
      <vt:variant>
        <vt:lpwstr>http://mass.gov/dph/indoor_air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Gracy House Mold/Odor Assessment (November 2018)</dc:title>
  <dc:subject>Rowe Gracy house</dc:subject>
  <dc:creator>Indoor Air Quality Program</dc:creator>
  <cp:lastModifiedBy>AutoBVT</cp:lastModifiedBy>
  <cp:revision>5</cp:revision>
  <cp:lastPrinted>2018-11-15T14:58:00Z</cp:lastPrinted>
  <dcterms:created xsi:type="dcterms:W3CDTF">2018-11-27T15:41:00Z</dcterms:created>
  <dcterms:modified xsi:type="dcterms:W3CDTF">2018-12-17T20:30:00Z</dcterms:modified>
</cp:coreProperties>
</file>