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59A576D2" w14:textId="77777777" w:rsidR="00EB7588" w:rsidRDefault="000537DA" w:rsidP="000F315B">
      <w:pPr>
        <w:pStyle w:val="ExecOffice"/>
        <w:framePr w:w="6926" w:wrap="notBeside" w:vAnchor="page" w:x="2884" w:y="711"/>
      </w:pPr>
      <w:r>
        <w:t>Department of Public Health</w:t>
      </w:r>
    </w:p>
    <w:p w14:paraId="2672D03A" w14:textId="17C3CE95" w:rsidR="00EB7588" w:rsidRDefault="00EB7588" w:rsidP="000F315B">
      <w:pPr>
        <w:pStyle w:val="ExecOffice"/>
        <w:framePr w:w="6926" w:wrap="notBeside" w:vAnchor="page" w:x="2884" w:y="711"/>
      </w:pPr>
      <w:r>
        <w:t>Bureau of Infectious Disease and Laboratory Sciences</w:t>
      </w:r>
    </w:p>
    <w:p w14:paraId="0958205A" w14:textId="09648753" w:rsidR="006D06D9" w:rsidRDefault="00EB7588" w:rsidP="000F315B">
      <w:pPr>
        <w:pStyle w:val="ExecOffice"/>
        <w:framePr w:w="6926" w:wrap="notBeside" w:vAnchor="page" w:x="2884" w:y="711"/>
      </w:pPr>
      <w:r>
        <w:t>305 South Street</w:t>
      </w:r>
      <w:r w:rsidR="000537DA">
        <w:t xml:space="preserve">, </w:t>
      </w:r>
      <w:r>
        <w:t>Jamaica Plain</w:t>
      </w:r>
      <w:r w:rsidR="000537DA">
        <w:t>, MA 021</w:t>
      </w:r>
      <w:r>
        <w:t>30</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F54D0EF" w:rsidR="009908FF" w:rsidRDefault="00CB3283" w:rsidP="0072610D">
      <w:r>
        <w:rPr>
          <w:rFonts w:ascii="Arial" w:hAnsi="Arial"/>
          <w:noProof/>
          <w:sz w:val="36"/>
        </w:rPr>
        <mc:AlternateContent>
          <mc:Choice Requires="wps">
            <w:drawing>
              <wp:anchor distT="0" distB="0" distL="114300" distR="114300" simplePos="0" relativeHeight="251660288" behindDoc="0" locked="0" layoutInCell="1" allowOverlap="1" wp14:anchorId="3199EB9A" wp14:editId="62CF113B">
                <wp:simplePos x="0" y="0"/>
                <wp:positionH relativeFrom="margin">
                  <wp:posOffset>1301750</wp:posOffset>
                </wp:positionH>
                <wp:positionV relativeFrom="paragraph">
                  <wp:posOffset>685695</wp:posOffset>
                </wp:positionV>
                <wp:extent cx="3333750" cy="73883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738835"/>
                        </a:xfrm>
                        <a:prstGeom prst="rect">
                          <a:avLst/>
                        </a:prstGeom>
                        <a:solidFill>
                          <a:srgbClr val="FFFFFF"/>
                        </a:solidFill>
                        <a:ln>
                          <a:noFill/>
                        </a:ln>
                      </wps:spPr>
                      <wps:txbx>
                        <w:txbxContent>
                          <w:p w14:paraId="29337E42" w14:textId="77777777" w:rsidR="00CB3283" w:rsidRPr="00511BE1" w:rsidRDefault="00CB3283" w:rsidP="00CB3283">
                            <w:pPr>
                              <w:pStyle w:val="ExecOffice"/>
                              <w:rPr>
                                <w:rFonts w:cs="Arial"/>
                                <w:sz w:val="22"/>
                                <w:szCs w:val="22"/>
                              </w:rPr>
                            </w:pPr>
                            <w:r w:rsidRPr="00511BE1">
                              <w:rPr>
                                <w:rFonts w:cs="Arial"/>
                                <w:sz w:val="22"/>
                                <w:szCs w:val="22"/>
                              </w:rPr>
                              <w:t>Immunization</w:t>
                            </w:r>
                            <w:r>
                              <w:rPr>
                                <w:rFonts w:cs="Arial"/>
                                <w:sz w:val="22"/>
                                <w:szCs w:val="22"/>
                              </w:rPr>
                              <w:t xml:space="preserve"> Division</w:t>
                            </w:r>
                          </w:p>
                          <w:p w14:paraId="377F714F" w14:textId="1969B47A" w:rsidR="00CB3283" w:rsidRPr="00511BE1" w:rsidRDefault="00CB3283" w:rsidP="00CB3283">
                            <w:pPr>
                              <w:pStyle w:val="ExecOffice"/>
                              <w:rPr>
                                <w:rFonts w:cs="Arial"/>
                                <w:sz w:val="22"/>
                                <w:szCs w:val="22"/>
                              </w:rPr>
                            </w:pPr>
                            <w:r w:rsidRPr="00511BE1">
                              <w:rPr>
                                <w:rFonts w:cs="Arial"/>
                                <w:sz w:val="22"/>
                                <w:szCs w:val="22"/>
                              </w:rPr>
                              <w:t xml:space="preserve">Tel: (617) 983-6800 </w:t>
                            </w:r>
                          </w:p>
                          <w:p w14:paraId="2F2ABA8B" w14:textId="77777777" w:rsidR="00CB3283" w:rsidRPr="00511BE1" w:rsidRDefault="00CB3283" w:rsidP="00CB3283">
                            <w:pPr>
                              <w:pStyle w:val="ExecOffice"/>
                              <w:rPr>
                                <w:rFonts w:cs="Arial"/>
                                <w:sz w:val="22"/>
                                <w:szCs w:val="22"/>
                              </w:rPr>
                            </w:pPr>
                            <w:r w:rsidRPr="00511BE1">
                              <w:rPr>
                                <w:rFonts w:cs="Arial"/>
                                <w:sz w:val="22"/>
                                <w:szCs w:val="22"/>
                              </w:rPr>
                              <w:t xml:space="preserve">Fax: (617) 983-6840 </w:t>
                            </w:r>
                          </w:p>
                          <w:p w14:paraId="15432DFB" w14:textId="77777777" w:rsidR="00CB3283" w:rsidRDefault="00CB3283" w:rsidP="00CB3283">
                            <w:pPr>
                              <w:jc w:val="center"/>
                            </w:pPr>
                            <w:hyperlink r:id="rId8" w:history="1">
                              <w:r w:rsidRPr="00511BE1">
                                <w:rPr>
                                  <w:rStyle w:val="Hyperlink"/>
                                  <w:rFonts w:ascii="Arial" w:hAnsi="Arial" w:cs="Arial"/>
                                  <w:sz w:val="22"/>
                                  <w:szCs w:val="22"/>
                                </w:rPr>
                                <w:t>www.mass.gov/dph/imm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9EB9A" id="_x0000_t202" coordsize="21600,21600" o:spt="202" path="m,l,21600r21600,l21600,xe">
                <v:stroke joinstyle="miter"/>
                <v:path gradientshapeok="t" o:connecttype="rect"/>
              </v:shapetype>
              <v:shape id="Text Box 4" o:spid="_x0000_s1026" type="#_x0000_t202" style="position:absolute;margin-left:102.5pt;margin-top:54pt;width:262.5pt;height:58.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4dG8QEAAMoDAAAOAAAAZHJzL2Uyb0RvYy54bWysU9uO0zAQfUfiHyy/0/TKlqjpaumqCGlZ&#10;kBY+wHGcxMLxmLHbpHw9Y6fbLfCG8IPl8YzPzDkz3twOnWFHhV6DLfhsMuVMWQmVtk3Bv33dv1lz&#10;5oOwlTBgVcFPyvPb7etXm97lag4tmEohIxDr894VvA3B5VnmZas64SfglCVnDdiJQCY2WYWiJ/TO&#10;ZPPp9G3WA1YOQSrv6fZ+dPJtwq9rJcPnuvYqMFNwqi2kHdNexj3bbkTeoHCtlucyxD9U0QltKekF&#10;6l4EwQ6o/4LqtETwUIeJhC6DutZSJQ7EZjb9g81TK5xKXEgc7y4y+f8HKx+PT+4LsjC8h4EamEh4&#10;9wDyu2cWdq2wjbpDhL5VoqLEsyhZ1jufn59GqX3uI0jZf4KKmiwOARLQUGMXVSGejNCpAaeL6GoI&#10;TNLlgtbNilySfDeL9XqxSilE/vzaoQ8fFHQsHgqO1NSELo4PPsRqRP4cEpN5MLraa2OSgU25M8iO&#10;ggZgn9YZ/bcwY2OwhfhsRIw3iWZkNnIMQzmQM9ItoToRYYRxoOgD0KEF/MlZT8NUcP/jIFBxZj5a&#10;Eu3dbLmM05eM5epmTgZee8prj7CSoAoeOBuPuzBO7MGhblrKNLbJwh0JXeukwUtV57ppYJI05+GO&#10;E3ltp6iXL7j9BQAA//8DAFBLAwQUAAYACAAAACEAQHsSMt4AAAALAQAADwAAAGRycy9kb3ducmV2&#10;LnhtbEyPwU7DMBBE70j8g7VIXBC1CWlTQpwKkIq4tvQDNrGbRMTrKHab9O/ZnuA2qzeanSk2s+vF&#10;2Y6h86ThaaFAWKq96ajRcPjePq5BhIhksPdkNVxsgE15e1NgbvxEO3vex0ZwCIUcNbQxDrmUoW6t&#10;w7DwgyVmRz86jHyOjTQjThzuepkotZIOO+IPLQ72o7X1z/7kNBy/pofly1R9xkO2S1fv2GWVv2h9&#10;fze/vYKIdo5/ZrjW5+pQcqfKn8gE0WtI1JK3RAZqzYId2bNiUTFK0hRkWcj/G8pfAAAA//8DAFBL&#10;AQItABQABgAIAAAAIQC2gziS/gAAAOEBAAATAAAAAAAAAAAAAAAAAAAAAABbQ29udGVudF9UeXBl&#10;c10ueG1sUEsBAi0AFAAGAAgAAAAhADj9If/WAAAAlAEAAAsAAAAAAAAAAAAAAAAALwEAAF9yZWxz&#10;Ly5yZWxzUEsBAi0AFAAGAAgAAAAhAJhjh0bxAQAAygMAAA4AAAAAAAAAAAAAAAAALgIAAGRycy9l&#10;Mm9Eb2MueG1sUEsBAi0AFAAGAAgAAAAhAEB7EjLeAAAACwEAAA8AAAAAAAAAAAAAAAAASwQAAGRy&#10;cy9kb3ducmV2LnhtbFBLBQYAAAAABAAEAPMAAABWBQAAAAA=&#10;" stroked="f">
                <v:textbox>
                  <w:txbxContent>
                    <w:p w14:paraId="29337E42" w14:textId="77777777" w:rsidR="00CB3283" w:rsidRPr="00511BE1" w:rsidRDefault="00CB3283" w:rsidP="00CB3283">
                      <w:pPr>
                        <w:pStyle w:val="ExecOffice"/>
                        <w:rPr>
                          <w:rFonts w:cs="Arial"/>
                          <w:sz w:val="22"/>
                          <w:szCs w:val="22"/>
                        </w:rPr>
                      </w:pPr>
                      <w:r w:rsidRPr="00511BE1">
                        <w:rPr>
                          <w:rFonts w:cs="Arial"/>
                          <w:sz w:val="22"/>
                          <w:szCs w:val="22"/>
                        </w:rPr>
                        <w:t>Immunization</w:t>
                      </w:r>
                      <w:r>
                        <w:rPr>
                          <w:rFonts w:cs="Arial"/>
                          <w:sz w:val="22"/>
                          <w:szCs w:val="22"/>
                        </w:rPr>
                        <w:t xml:space="preserve"> Division</w:t>
                      </w:r>
                    </w:p>
                    <w:p w14:paraId="377F714F" w14:textId="1969B47A" w:rsidR="00CB3283" w:rsidRPr="00511BE1" w:rsidRDefault="00CB3283" w:rsidP="00CB3283">
                      <w:pPr>
                        <w:pStyle w:val="ExecOffice"/>
                        <w:rPr>
                          <w:rFonts w:cs="Arial"/>
                          <w:sz w:val="22"/>
                          <w:szCs w:val="22"/>
                        </w:rPr>
                      </w:pPr>
                      <w:r w:rsidRPr="00511BE1">
                        <w:rPr>
                          <w:rFonts w:cs="Arial"/>
                          <w:sz w:val="22"/>
                          <w:szCs w:val="22"/>
                        </w:rPr>
                        <w:t xml:space="preserve">Tel: (617) 983-6800 </w:t>
                      </w:r>
                    </w:p>
                    <w:p w14:paraId="2F2ABA8B" w14:textId="77777777" w:rsidR="00CB3283" w:rsidRPr="00511BE1" w:rsidRDefault="00CB3283" w:rsidP="00CB3283">
                      <w:pPr>
                        <w:pStyle w:val="ExecOffice"/>
                        <w:rPr>
                          <w:rFonts w:cs="Arial"/>
                          <w:sz w:val="22"/>
                          <w:szCs w:val="22"/>
                        </w:rPr>
                      </w:pPr>
                      <w:r w:rsidRPr="00511BE1">
                        <w:rPr>
                          <w:rFonts w:cs="Arial"/>
                          <w:sz w:val="22"/>
                          <w:szCs w:val="22"/>
                        </w:rPr>
                        <w:t xml:space="preserve">Fax: (617) 983-6840 </w:t>
                      </w:r>
                    </w:p>
                    <w:p w14:paraId="15432DFB" w14:textId="77777777" w:rsidR="00CB3283" w:rsidRDefault="00CB3283" w:rsidP="00CB3283">
                      <w:pPr>
                        <w:jc w:val="center"/>
                      </w:pPr>
                      <w:hyperlink r:id="rId9" w:history="1">
                        <w:r w:rsidRPr="00511BE1">
                          <w:rPr>
                            <w:rStyle w:val="Hyperlink"/>
                            <w:rFonts w:ascii="Arial" w:hAnsi="Arial" w:cs="Arial"/>
                            <w:sz w:val="22"/>
                            <w:szCs w:val="22"/>
                          </w:rPr>
                          <w:t>www.mass.gov/dph/imm</w:t>
                        </w:r>
                      </w:hyperlink>
                    </w:p>
                  </w:txbxContent>
                </v:textbox>
                <w10:wrap anchorx="margin"/>
              </v:shape>
            </w:pict>
          </mc:Fallback>
        </mc:AlternateContent>
      </w:r>
      <w:r w:rsidR="000B7D96">
        <w:rPr>
          <w:noProof/>
        </w:rPr>
        <mc:AlternateContent>
          <mc:Choice Requires="wps">
            <w:drawing>
              <wp:anchor distT="0" distB="0" distL="114300" distR="114300" simplePos="0" relativeHeight="251658240" behindDoc="0" locked="0" layoutInCell="1" allowOverlap="1" wp14:anchorId="593B8E20" wp14:editId="4805EAA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66075756" w14:textId="732A87E7" w:rsidR="002D1C21" w:rsidRDefault="00514E6C" w:rsidP="0000218B">
                            <w:pPr>
                              <w:pStyle w:val="Governor"/>
                            </w:pPr>
                            <w:r w:rsidRPr="00280BFB">
                              <w:rPr>
                                <w:sz w:val="16"/>
                                <w:szCs w:val="16"/>
                              </w:rPr>
                              <w:t>KIAME MAHANIAH, MD, MBA</w:t>
                            </w:r>
                            <w:r w:rsidRPr="00530145" w:rsidDel="00B311D7">
                              <w:rPr>
                                <w:sz w:val="16"/>
                                <w:szCs w:val="16"/>
                              </w:rPr>
                              <w:t xml:space="preserve"> </w:t>
                            </w:r>
                            <w:r w:rsidR="009D48CD">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93B8E20" id="Text Box 2" o:spid="_x0000_s1027"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AWF7Wb4AAAAAsBAAAPAAAAZHJzL2Rv&#10;d25yZXYueG1sTI/LTsMwEEX3SPyDNUjsqEOgaRMyqSoqNiyQKEiwdONJHBE/ZLtp+HvcFV2O5uje&#10;c+vNrEc2kQ+DNQj3iwwYmdbKwfQInx8vd2tgIQojxWgNIfxSgE1zfVWLStqTeadpH3uWQkyoBIKK&#10;0VWch1aRFmFhHZn066zXIqbT91x6cUrheuR5lhVci8GkBiUcPStqf/ZHjfCl1SB3/u27k+O0e+22&#10;Szd7h3h7M2+fgEWa4z8MZ/2kDk1yOtijkYGNCKtVmScUYb1Mm85AVjyWwA4IefFQAm9qfrmh+QMA&#10;AP//AwBQSwECLQAUAAYACAAAACEAtoM4kv4AAADhAQAAEwAAAAAAAAAAAAAAAAAAAAAAW0NvbnRl&#10;bnRfVHlwZXNdLnhtbFBLAQItABQABgAIAAAAIQA4/SH/1gAAAJQBAAALAAAAAAAAAAAAAAAAAC8B&#10;AABfcmVscy8ucmVsc1BLAQItABQABgAIAAAAIQB/BcvO9gEAANIDAAAOAAAAAAAAAAAAAAAAAC4C&#10;AABkcnMvZTJvRG9jLnhtbFBLAQItABQABgAIAAAAIQAWF7Wb4AAAAAsBAAAPAAAAAAAAAAAAAAAA&#10;AFAEAABkcnMvZG93bnJldi54bWxQSwUGAAAAAAQABADzAAAAXQUAAAAA&#10;" stroked="f">
                <v:textbox style="mso-fit-shape-to-text:t">
                  <w:txbxContent>
                    <w:p w14:paraId="0CBD0671" w14:textId="77777777" w:rsidR="00FC6B42" w:rsidRDefault="00FC6B42" w:rsidP="00FC6B42">
                      <w:pPr>
                        <w:pStyle w:val="Governor"/>
                        <w:spacing w:after="0"/>
                        <w:rPr>
                          <w:sz w:val="16"/>
                        </w:rPr>
                      </w:pPr>
                    </w:p>
                    <w:p w14:paraId="66075756" w14:textId="732A87E7" w:rsidR="002D1C21" w:rsidRDefault="00514E6C" w:rsidP="0000218B">
                      <w:pPr>
                        <w:pStyle w:val="Governor"/>
                      </w:pPr>
                      <w:r w:rsidRPr="00280BFB">
                        <w:rPr>
                          <w:sz w:val="16"/>
                          <w:szCs w:val="16"/>
                        </w:rPr>
                        <w:t>KIAME MAHANIAH, MD, MBA</w:t>
                      </w:r>
                      <w:r w:rsidRPr="00530145" w:rsidDel="00B311D7">
                        <w:rPr>
                          <w:sz w:val="16"/>
                          <w:szCs w:val="16"/>
                        </w:rPr>
                        <w:t xml:space="preserve"> </w:t>
                      </w:r>
                      <w:r w:rsidR="009D48CD">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000B7D96">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8"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oUH9QEAANEDAAAOAAAAZHJzL2Uyb0RvYy54bWysU8GO0zAQvSPxD5bvNG3VQjdqulq6KkJa&#10;WKSFD3AcJ7FwPGbsNilfz9hpuwVuq83B8mTsN/PePK9vh86wg0KvwRZ8NplypqyEStum4D++796t&#10;OPNB2EoYsKrgR+X57ebtm3XvcjWHFkylkBGI9XnvCt6G4PIs87JVnfATcMpSsgbsRKAQm6xC0RN6&#10;Z7L5dPo+6wErhyCV9/T3fkzyTcKvayXDY117FZgpOPUW0oppLeOabdYib1C4VstTG+IFXXRCWyp6&#10;gboXQbA96v+gOi0RPNRhIqHLoK61VIkDsZlN/2Hz1AqnEhcSx7uLTP71YOXXw5P7hiwMH2GgASYS&#10;3j2A/OmZhW0rbKPuEKFvlaio8CxKlvXO56erUWqf+whS9l+goiGLfYAENNTYRVWIJyN0GsDxIroa&#10;ApOx5PLDfHWz5ExSbjWloS5TCZGfbzv04ZOCjsVNwZGGmtDF4cGH2I3Iz0diMQ9GVzttTAqwKbcG&#10;2UGQAXbpO6H/dczYeNhCvDYixj+JZmQ2cgxDOTBdFXweISLrEqoj8UYYfUXvgDYt4G/OevJUwf2v&#10;vUDFmflsSbub2WIRTZiCBfGmAK8z5XVGWElQBQ+cjdttGI27d6ibliqdp3VHeu90kuK5q1P75Juk&#10;0Mnj0ZjXcTr1/BI3fwAAAP//AwBQSwMEFAAGAAgAAAAhAKShC+DfAAAACwEAAA8AAABkcnMvZG93&#10;bnJldi54bWxMj8FOwzAMhu9IvENkJG5b2sLYVJpOExMXDkgMJHbMGrepaJwoybry9qQndrPlT7+/&#10;v9pOZmAj+tBbEpAvM2BIjVU9dQK+Pl8XG2AhSlJysIQCfjHAtr69qWSp7IU+cDzEjqUQCqUUoGN0&#10;Jeeh0WhkWFqHlG6t9UbGtPqOKy8vKdwMvMiyJ25kT+mDlg5fNDY/h7MR8G10r/b+/diqYdy/tbuV&#10;m7wT4v5u2j0DizjFfxhm/aQOdXI62TOpwAYBizwr1okVsFmlUjPxOA8nAUWePwCvK37dof4DAAD/&#10;/wMAUEsBAi0AFAAGAAgAAAAhALaDOJL+AAAA4QEAABMAAAAAAAAAAAAAAAAAAAAAAFtDb250ZW50&#10;X1R5cGVzXS54bWxQSwECLQAUAAYACAAAACEAOP0h/9YAAACUAQAACwAAAAAAAAAAAAAAAAAvAQAA&#10;X3JlbHMvLnJlbHNQSwECLQAUAAYACAAAACEAQJaFB/UBAADRAwAADgAAAAAAAAAAAAAAAAAuAgAA&#10;ZHJzL2Uyb0RvYy54bWxQSwECLQAUAAYACAAAACEApKEL4N8AAAALAQAADwAAAAAAAAAAAAAAAABP&#10;BAAAZHJzL2Rvd25yZXYueG1sUEsFBgAAAAAEAAQA8wAAAFsFA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r w:rsidR="0015704D">
        <w:tab/>
      </w:r>
    </w:p>
    <w:p w14:paraId="33866557" w14:textId="7A79FDA8" w:rsidR="00FC6B42" w:rsidRDefault="00FC6B42" w:rsidP="0072610D"/>
    <w:p w14:paraId="45EA865C" w14:textId="0A7C67A4" w:rsidR="00FC6B42" w:rsidRDefault="00FC6B42" w:rsidP="0072610D"/>
    <w:p w14:paraId="51314366" w14:textId="3EAB1CD5" w:rsidR="00033154" w:rsidRDefault="00033154" w:rsidP="0072610D"/>
    <w:p w14:paraId="69F380EF" w14:textId="2361B2A3" w:rsidR="00033154" w:rsidRDefault="00033154" w:rsidP="0072610D"/>
    <w:p w14:paraId="40300BF8" w14:textId="77777777" w:rsidR="001140E0" w:rsidRDefault="001140E0" w:rsidP="0072610D"/>
    <w:p w14:paraId="24411726" w14:textId="378E22C8" w:rsidR="00A975C4" w:rsidRPr="00EE77BF" w:rsidRDefault="005F5A5F" w:rsidP="00BF32B6">
      <w:pPr>
        <w:tabs>
          <w:tab w:val="left" w:pos="720"/>
        </w:tabs>
        <w:rPr>
          <w:szCs w:val="24"/>
        </w:rPr>
      </w:pPr>
      <w:r w:rsidRPr="00EE77BF">
        <w:rPr>
          <w:szCs w:val="24"/>
        </w:rPr>
        <w:t>To:</w:t>
      </w:r>
      <w:r w:rsidR="00BF32B6">
        <w:rPr>
          <w:szCs w:val="24"/>
        </w:rPr>
        <w:tab/>
      </w:r>
      <w:r w:rsidRPr="00EE77BF">
        <w:rPr>
          <w:szCs w:val="24"/>
        </w:rPr>
        <w:t>Principals of Public Schools</w:t>
      </w:r>
    </w:p>
    <w:p w14:paraId="21F1B1AE" w14:textId="2D73FA6B" w:rsidR="005F5A5F" w:rsidRPr="00EE77BF" w:rsidRDefault="005F5A5F" w:rsidP="00BF32B6">
      <w:pPr>
        <w:ind w:left="720"/>
        <w:rPr>
          <w:szCs w:val="24"/>
        </w:rPr>
      </w:pPr>
      <w:r w:rsidRPr="00EE77BF">
        <w:rPr>
          <w:szCs w:val="24"/>
        </w:rPr>
        <w:t>Principals of Private Schools</w:t>
      </w:r>
    </w:p>
    <w:p w14:paraId="7BAEB59E" w14:textId="77777777" w:rsidR="00A975C4" w:rsidRPr="00EE77BF" w:rsidRDefault="00A975C4" w:rsidP="00EE77BF">
      <w:pPr>
        <w:rPr>
          <w:szCs w:val="24"/>
        </w:rPr>
      </w:pPr>
    </w:p>
    <w:p w14:paraId="503A1ABB" w14:textId="21BAFC11" w:rsidR="005F5A5F" w:rsidRPr="00EE77BF" w:rsidRDefault="005F5A5F" w:rsidP="00EE77BF">
      <w:pPr>
        <w:rPr>
          <w:szCs w:val="24"/>
        </w:rPr>
      </w:pPr>
      <w:r w:rsidRPr="00EE77BF">
        <w:rPr>
          <w:szCs w:val="24"/>
        </w:rPr>
        <w:t>From:</w:t>
      </w:r>
      <w:r w:rsidR="00BF32B6">
        <w:rPr>
          <w:szCs w:val="24"/>
        </w:rPr>
        <w:tab/>
      </w:r>
      <w:r w:rsidR="00ED07C2" w:rsidRPr="00ED07C2">
        <w:rPr>
          <w:szCs w:val="24"/>
        </w:rPr>
        <w:t>Pedro Martinez, Commissioner</w:t>
      </w:r>
    </w:p>
    <w:p w14:paraId="60204C73" w14:textId="521B52FE" w:rsidR="005F5A5F" w:rsidRPr="00EE77BF" w:rsidRDefault="005F5A5F" w:rsidP="00BF32B6">
      <w:pPr>
        <w:ind w:left="720"/>
        <w:rPr>
          <w:szCs w:val="24"/>
        </w:rPr>
      </w:pPr>
      <w:r w:rsidRPr="00EE77BF">
        <w:rPr>
          <w:szCs w:val="24"/>
        </w:rPr>
        <w:t>Department of Elementary and Secondary Education</w:t>
      </w:r>
    </w:p>
    <w:p w14:paraId="60529CEC" w14:textId="77777777" w:rsidR="00A975C4" w:rsidRPr="00EE77BF" w:rsidRDefault="00A975C4" w:rsidP="00BF32B6">
      <w:pPr>
        <w:rPr>
          <w:szCs w:val="24"/>
        </w:rPr>
      </w:pPr>
    </w:p>
    <w:p w14:paraId="5221D3C8" w14:textId="77777777" w:rsidR="005F5A5F" w:rsidRPr="00EE77BF" w:rsidRDefault="005F5A5F" w:rsidP="00BF32B6">
      <w:pPr>
        <w:ind w:left="720"/>
        <w:rPr>
          <w:szCs w:val="24"/>
        </w:rPr>
      </w:pPr>
      <w:r w:rsidRPr="00EE77BF">
        <w:rPr>
          <w:szCs w:val="24"/>
        </w:rPr>
        <w:t>Pejman Talebian, MA, MPH, Director</w:t>
      </w:r>
    </w:p>
    <w:p w14:paraId="76C69118" w14:textId="0A83E701" w:rsidR="005F5A5F" w:rsidRPr="00EE77BF" w:rsidRDefault="005F5A5F" w:rsidP="00BF32B6">
      <w:pPr>
        <w:ind w:left="720"/>
        <w:rPr>
          <w:szCs w:val="24"/>
        </w:rPr>
      </w:pPr>
      <w:r w:rsidRPr="00EE77BF">
        <w:rPr>
          <w:szCs w:val="24"/>
        </w:rPr>
        <w:t>Immunization Division, Department of Public Health</w:t>
      </w:r>
    </w:p>
    <w:p w14:paraId="0C33F8CC" w14:textId="77777777" w:rsidR="00A975C4" w:rsidRPr="00EE77BF" w:rsidRDefault="00A975C4" w:rsidP="00BF32B6">
      <w:pPr>
        <w:rPr>
          <w:szCs w:val="24"/>
        </w:rPr>
      </w:pPr>
    </w:p>
    <w:p w14:paraId="3AB94612" w14:textId="3C606FB6" w:rsidR="005F5A5F" w:rsidRPr="00EE77BF" w:rsidRDefault="005F5A5F" w:rsidP="00EE77BF">
      <w:pPr>
        <w:rPr>
          <w:szCs w:val="24"/>
        </w:rPr>
      </w:pPr>
      <w:r w:rsidRPr="00EE77BF">
        <w:rPr>
          <w:szCs w:val="24"/>
        </w:rPr>
        <w:t>Re:</w:t>
      </w:r>
      <w:r w:rsidR="00BF32B6">
        <w:rPr>
          <w:szCs w:val="24"/>
        </w:rPr>
        <w:tab/>
      </w:r>
      <w:r w:rsidR="00514E6C" w:rsidRPr="00EE77BF">
        <w:rPr>
          <w:szCs w:val="24"/>
        </w:rPr>
        <w:t>202</w:t>
      </w:r>
      <w:r w:rsidR="00514E6C">
        <w:rPr>
          <w:szCs w:val="24"/>
        </w:rPr>
        <w:t>5</w:t>
      </w:r>
      <w:r w:rsidRPr="00EE77BF">
        <w:rPr>
          <w:szCs w:val="24"/>
        </w:rPr>
        <w:t>-</w:t>
      </w:r>
      <w:r w:rsidR="00514E6C" w:rsidRPr="00EE77BF">
        <w:rPr>
          <w:szCs w:val="24"/>
        </w:rPr>
        <w:t>202</w:t>
      </w:r>
      <w:r w:rsidR="00514E6C">
        <w:rPr>
          <w:szCs w:val="24"/>
        </w:rPr>
        <w:t>6</w:t>
      </w:r>
      <w:r w:rsidR="00514E6C" w:rsidRPr="00EE77BF">
        <w:rPr>
          <w:szCs w:val="24"/>
        </w:rPr>
        <w:t xml:space="preserve"> </w:t>
      </w:r>
      <w:r w:rsidRPr="00EE77BF">
        <w:rPr>
          <w:szCs w:val="24"/>
        </w:rPr>
        <w:t>Grade 12 Immunization Survey</w:t>
      </w:r>
    </w:p>
    <w:p w14:paraId="5E0C8C1C" w14:textId="77777777" w:rsidR="00A975C4" w:rsidRPr="00EE77BF" w:rsidRDefault="00A975C4" w:rsidP="00EE77BF">
      <w:pPr>
        <w:rPr>
          <w:szCs w:val="24"/>
        </w:rPr>
      </w:pPr>
    </w:p>
    <w:p w14:paraId="6BCCB7AA" w14:textId="4A02932E" w:rsidR="00A975C4" w:rsidRPr="00EE77BF" w:rsidRDefault="005F5A5F" w:rsidP="00EE77BF">
      <w:pPr>
        <w:rPr>
          <w:szCs w:val="24"/>
        </w:rPr>
      </w:pPr>
      <w:r w:rsidRPr="00EE77BF">
        <w:rPr>
          <w:szCs w:val="24"/>
        </w:rPr>
        <w:t>Date:</w:t>
      </w:r>
      <w:r w:rsidR="00BF32B6">
        <w:rPr>
          <w:szCs w:val="24"/>
        </w:rPr>
        <w:tab/>
      </w:r>
      <w:r w:rsidRPr="00EE77BF">
        <w:rPr>
          <w:szCs w:val="24"/>
        </w:rPr>
        <w:t xml:space="preserve">September </w:t>
      </w:r>
      <w:r w:rsidR="00514E6C" w:rsidRPr="00EE77BF">
        <w:rPr>
          <w:szCs w:val="24"/>
        </w:rPr>
        <w:t>202</w:t>
      </w:r>
      <w:r w:rsidR="00514E6C">
        <w:rPr>
          <w:szCs w:val="24"/>
        </w:rPr>
        <w:t>5</w:t>
      </w:r>
    </w:p>
    <w:p w14:paraId="2EF48782" w14:textId="77777777" w:rsidR="00A975C4" w:rsidRDefault="00A975C4" w:rsidP="00EE77BF">
      <w:pPr>
        <w:pBdr>
          <w:bottom w:val="single" w:sz="12" w:space="1" w:color="auto"/>
        </w:pBdr>
        <w:rPr>
          <w:szCs w:val="24"/>
        </w:rPr>
      </w:pPr>
    </w:p>
    <w:p w14:paraId="7BB561C1" w14:textId="77777777" w:rsidR="00A975C4" w:rsidRPr="00EE77BF" w:rsidRDefault="00A975C4" w:rsidP="00EE77BF">
      <w:pPr>
        <w:rPr>
          <w:szCs w:val="24"/>
        </w:rPr>
      </w:pPr>
    </w:p>
    <w:p w14:paraId="1A880116" w14:textId="0E9217FB" w:rsidR="00706854" w:rsidRPr="00EE77BF" w:rsidRDefault="005F5A5F" w:rsidP="00EE77BF">
      <w:pPr>
        <w:rPr>
          <w:szCs w:val="24"/>
        </w:rPr>
      </w:pPr>
      <w:r w:rsidRPr="00EE77BF">
        <w:rPr>
          <w:szCs w:val="24"/>
        </w:rPr>
        <w:t xml:space="preserve">The annual public and private school </w:t>
      </w:r>
      <w:r w:rsidRPr="00343CD2">
        <w:rPr>
          <w:b/>
          <w:bCs/>
          <w:szCs w:val="24"/>
        </w:rPr>
        <w:t>Grade 12 Immunization Survey</w:t>
      </w:r>
      <w:r w:rsidRPr="00EE77BF">
        <w:rPr>
          <w:szCs w:val="24"/>
        </w:rPr>
        <w:t xml:space="preserve"> is conducted by the Massachusetts Department of Public Health (MDPH) Immunization Division. The purpose of this survey is to identify children entering twelfth grade who are not protected against vaccine-preventable diseases and to ensure that they are properly immunized according to state requirements.</w:t>
      </w:r>
      <w:r w:rsidR="00DE37F6" w:rsidRPr="00EE77BF">
        <w:rPr>
          <w:szCs w:val="24"/>
        </w:rPr>
        <w:t xml:space="preserve"> </w:t>
      </w:r>
      <w:r w:rsidRPr="00EE77BF">
        <w:rPr>
          <w:szCs w:val="24"/>
        </w:rPr>
        <w:t xml:space="preserve">These data are publicly available on the </w:t>
      </w:r>
      <w:hyperlink r:id="rId10" w:anchor="grade-12-data-" w:history="1">
        <w:r w:rsidRPr="00C5647D">
          <w:rPr>
            <w:rStyle w:val="Hyperlink"/>
            <w:szCs w:val="24"/>
          </w:rPr>
          <w:t>Immunization Division website</w:t>
        </w:r>
      </w:hyperlink>
      <w:r w:rsidRPr="00EE77BF">
        <w:rPr>
          <w:szCs w:val="24"/>
        </w:rPr>
        <w:t>.</w:t>
      </w:r>
    </w:p>
    <w:p w14:paraId="71D126CA" w14:textId="77777777" w:rsidR="00706854" w:rsidRPr="00EE77BF" w:rsidRDefault="00706854" w:rsidP="00EE77BF">
      <w:pPr>
        <w:rPr>
          <w:szCs w:val="24"/>
        </w:rPr>
      </w:pPr>
    </w:p>
    <w:p w14:paraId="00C65751" w14:textId="292049FD" w:rsidR="005F5A5F" w:rsidRPr="00EE77BF" w:rsidRDefault="005F5A5F" w:rsidP="00EE77BF">
      <w:pPr>
        <w:rPr>
          <w:szCs w:val="24"/>
        </w:rPr>
      </w:pPr>
      <w:r w:rsidRPr="00EE77BF">
        <w:rPr>
          <w:szCs w:val="24"/>
        </w:rPr>
        <w:t xml:space="preserve">In previous years, the survey was conducted in </w:t>
      </w:r>
      <w:r w:rsidR="008204E7" w:rsidRPr="00EE77BF">
        <w:rPr>
          <w:szCs w:val="24"/>
        </w:rPr>
        <w:t>grade 11</w:t>
      </w:r>
      <w:r w:rsidRPr="00EE77BF">
        <w:rPr>
          <w:szCs w:val="24"/>
        </w:rPr>
        <w:t xml:space="preserve">. </w:t>
      </w:r>
      <w:r w:rsidR="00F16591">
        <w:rPr>
          <w:szCs w:val="24"/>
        </w:rPr>
        <w:t>Since</w:t>
      </w:r>
      <w:r w:rsidRPr="00EE77BF">
        <w:rPr>
          <w:szCs w:val="24"/>
        </w:rPr>
        <w:t xml:space="preserve"> the 2023-2</w:t>
      </w:r>
      <w:r w:rsidR="00687F8B" w:rsidRPr="00EE77BF">
        <w:rPr>
          <w:szCs w:val="24"/>
        </w:rPr>
        <w:t>02</w:t>
      </w:r>
      <w:r w:rsidRPr="00EE77BF">
        <w:rPr>
          <w:szCs w:val="24"/>
        </w:rPr>
        <w:t xml:space="preserve">4 school year, the survey </w:t>
      </w:r>
      <w:r w:rsidR="00F16591">
        <w:rPr>
          <w:szCs w:val="24"/>
        </w:rPr>
        <w:t>has been</w:t>
      </w:r>
      <w:r w:rsidRPr="00EE77BF">
        <w:rPr>
          <w:szCs w:val="24"/>
        </w:rPr>
        <w:t xml:space="preserve"> conducted in </w:t>
      </w:r>
      <w:r w:rsidR="008204E7" w:rsidRPr="00EE77BF">
        <w:rPr>
          <w:szCs w:val="24"/>
        </w:rPr>
        <w:t>grade 12</w:t>
      </w:r>
      <w:r w:rsidRPr="00EE77BF">
        <w:rPr>
          <w:szCs w:val="24"/>
        </w:rPr>
        <w:t>. There has been no change to the immunizations required for school entry</w:t>
      </w:r>
      <w:r w:rsidR="007F0363" w:rsidRPr="00EE77BF">
        <w:rPr>
          <w:szCs w:val="24"/>
        </w:rPr>
        <w:t xml:space="preserve">. </w:t>
      </w:r>
      <w:r w:rsidR="008204E7" w:rsidRPr="00EE77BF">
        <w:rPr>
          <w:szCs w:val="24"/>
        </w:rPr>
        <w:t>Immunization records must still be collected in grade 11 in accordance with the grade 11 immunization requirements, although the survey for compliance will be</w:t>
      </w:r>
      <w:r w:rsidR="00662656" w:rsidRPr="00EE77BF">
        <w:rPr>
          <w:szCs w:val="24"/>
        </w:rPr>
        <w:t xml:space="preserve"> </w:t>
      </w:r>
      <w:r w:rsidR="008204E7" w:rsidRPr="00EE77BF">
        <w:rPr>
          <w:szCs w:val="24"/>
        </w:rPr>
        <w:t>conducted in grade 12.</w:t>
      </w:r>
    </w:p>
    <w:p w14:paraId="54105DAC" w14:textId="77777777" w:rsidR="005F5A5F" w:rsidRPr="00EE77BF" w:rsidRDefault="005F5A5F" w:rsidP="00EE77BF">
      <w:pPr>
        <w:rPr>
          <w:szCs w:val="24"/>
        </w:rPr>
      </w:pPr>
    </w:p>
    <w:p w14:paraId="12E65F83" w14:textId="1328DBD7" w:rsidR="005F5A5F" w:rsidRPr="00720D7D" w:rsidRDefault="005F5A5F" w:rsidP="00EE77BF">
      <w:pPr>
        <w:rPr>
          <w:b/>
          <w:bCs/>
          <w:szCs w:val="24"/>
          <w:u w:val="single"/>
        </w:rPr>
      </w:pPr>
      <w:r w:rsidRPr="00720D7D">
        <w:rPr>
          <w:b/>
          <w:bCs/>
          <w:szCs w:val="24"/>
          <w:u w:val="single"/>
        </w:rPr>
        <w:t xml:space="preserve">School Immunization Requirements </w:t>
      </w:r>
    </w:p>
    <w:p w14:paraId="2AEAE33B" w14:textId="37741687" w:rsidR="005F5A5F" w:rsidRPr="00EE77BF" w:rsidRDefault="005F5A5F" w:rsidP="00EE77BF">
      <w:pPr>
        <w:rPr>
          <w:szCs w:val="24"/>
        </w:rPr>
      </w:pPr>
      <w:r w:rsidRPr="00EE77BF">
        <w:rPr>
          <w:szCs w:val="24"/>
        </w:rPr>
        <w:t>The following immunizations are required for students entering grades 11</w:t>
      </w:r>
      <w:r w:rsidR="004B43F2" w:rsidRPr="00EE77BF">
        <w:rPr>
          <w:szCs w:val="24"/>
        </w:rPr>
        <w:t xml:space="preserve"> through 1</w:t>
      </w:r>
      <w:r w:rsidRPr="00EE77BF">
        <w:rPr>
          <w:szCs w:val="24"/>
        </w:rPr>
        <w:t>2:</w:t>
      </w:r>
    </w:p>
    <w:p w14:paraId="101C2295" w14:textId="21867BC8" w:rsidR="005F5A5F" w:rsidRPr="00720D7D" w:rsidRDefault="005F5A5F" w:rsidP="007D5783">
      <w:pPr>
        <w:pStyle w:val="ListParagraph"/>
        <w:numPr>
          <w:ilvl w:val="0"/>
          <w:numId w:val="8"/>
        </w:numPr>
        <w:spacing w:after="0" w:line="240" w:lineRule="auto"/>
        <w:ind w:left="360"/>
        <w:rPr>
          <w:rFonts w:ascii="Times New Roman" w:hAnsi="Times New Roman" w:cs="Times New Roman"/>
          <w:sz w:val="24"/>
          <w:szCs w:val="24"/>
        </w:rPr>
      </w:pPr>
      <w:r w:rsidRPr="00720D7D">
        <w:rPr>
          <w:rFonts w:ascii="Times New Roman" w:hAnsi="Times New Roman" w:cs="Times New Roman"/>
          <w:sz w:val="24"/>
          <w:szCs w:val="24"/>
        </w:rPr>
        <w:t>2 doses of MMR vaccine</w:t>
      </w:r>
    </w:p>
    <w:p w14:paraId="226760EF" w14:textId="77777777" w:rsidR="005F5A5F" w:rsidRPr="00720D7D" w:rsidRDefault="005F5A5F" w:rsidP="007D5783">
      <w:pPr>
        <w:pStyle w:val="ListParagraph"/>
        <w:numPr>
          <w:ilvl w:val="0"/>
          <w:numId w:val="8"/>
        </w:numPr>
        <w:spacing w:after="0" w:line="240" w:lineRule="auto"/>
        <w:ind w:left="360"/>
        <w:rPr>
          <w:rFonts w:ascii="Times New Roman" w:hAnsi="Times New Roman" w:cs="Times New Roman"/>
          <w:sz w:val="24"/>
          <w:szCs w:val="24"/>
        </w:rPr>
      </w:pPr>
      <w:r w:rsidRPr="00720D7D">
        <w:rPr>
          <w:rFonts w:ascii="Times New Roman" w:hAnsi="Times New Roman" w:cs="Times New Roman"/>
          <w:sz w:val="24"/>
          <w:szCs w:val="24"/>
        </w:rPr>
        <w:t>3 doses of hepatitis B vaccine</w:t>
      </w:r>
    </w:p>
    <w:p w14:paraId="72FE6A24" w14:textId="1C1CB821" w:rsidR="005F5A5F" w:rsidRPr="00720D7D" w:rsidRDefault="005F5A5F" w:rsidP="007D5783">
      <w:pPr>
        <w:pStyle w:val="ListParagraph"/>
        <w:numPr>
          <w:ilvl w:val="0"/>
          <w:numId w:val="8"/>
        </w:numPr>
        <w:spacing w:after="0" w:line="240" w:lineRule="auto"/>
        <w:ind w:left="360"/>
        <w:rPr>
          <w:rFonts w:ascii="Times New Roman" w:hAnsi="Times New Roman" w:cs="Times New Roman"/>
          <w:sz w:val="24"/>
          <w:szCs w:val="24"/>
        </w:rPr>
      </w:pPr>
      <w:r w:rsidRPr="00720D7D">
        <w:rPr>
          <w:rFonts w:ascii="Times New Roman" w:hAnsi="Times New Roman" w:cs="Times New Roman"/>
          <w:sz w:val="24"/>
          <w:szCs w:val="24"/>
        </w:rPr>
        <w:t>2 doses of varicella</w:t>
      </w:r>
      <w:r w:rsidR="00330786">
        <w:rPr>
          <w:rFonts w:ascii="Times New Roman" w:hAnsi="Times New Roman" w:cs="Times New Roman"/>
          <w:sz w:val="24"/>
          <w:szCs w:val="24"/>
        </w:rPr>
        <w:t xml:space="preserve"> </w:t>
      </w:r>
      <w:r w:rsidR="00330786">
        <w:rPr>
          <w:rFonts w:ascii="Times New Roman" w:hAnsi="Times New Roman" w:cs="Times New Roman"/>
          <w:sz w:val="24"/>
          <w:szCs w:val="28"/>
        </w:rPr>
        <w:t>(chickenpox)</w:t>
      </w:r>
      <w:r w:rsidRPr="00720D7D">
        <w:rPr>
          <w:rFonts w:ascii="Times New Roman" w:hAnsi="Times New Roman" w:cs="Times New Roman"/>
          <w:sz w:val="24"/>
          <w:szCs w:val="24"/>
        </w:rPr>
        <w:t xml:space="preserve"> </w:t>
      </w:r>
      <w:r w:rsidR="00FF306F">
        <w:rPr>
          <w:rFonts w:ascii="Times New Roman" w:hAnsi="Times New Roman" w:cs="Times New Roman"/>
          <w:sz w:val="24"/>
          <w:szCs w:val="24"/>
        </w:rPr>
        <w:t xml:space="preserve">vaccine </w:t>
      </w:r>
      <w:r w:rsidR="00330786">
        <w:rPr>
          <w:rFonts w:ascii="Times New Roman" w:hAnsi="Times New Roman" w:cs="Times New Roman"/>
          <w:sz w:val="24"/>
          <w:szCs w:val="28"/>
        </w:rPr>
        <w:t>or physician-certified history of chickenpox disease</w:t>
      </w:r>
    </w:p>
    <w:p w14:paraId="253AE58F" w14:textId="77777777" w:rsidR="005F5A5F" w:rsidRPr="00720D7D" w:rsidRDefault="005F5A5F" w:rsidP="007D5783">
      <w:pPr>
        <w:pStyle w:val="ListParagraph"/>
        <w:numPr>
          <w:ilvl w:val="0"/>
          <w:numId w:val="8"/>
        </w:numPr>
        <w:spacing w:after="0" w:line="240" w:lineRule="auto"/>
        <w:ind w:left="360"/>
        <w:rPr>
          <w:rFonts w:ascii="Times New Roman" w:hAnsi="Times New Roman" w:cs="Times New Roman"/>
          <w:sz w:val="24"/>
          <w:szCs w:val="24"/>
        </w:rPr>
      </w:pPr>
      <w:r w:rsidRPr="00720D7D">
        <w:rPr>
          <w:rFonts w:ascii="Times New Roman" w:hAnsi="Times New Roman" w:cs="Times New Roman"/>
          <w:sz w:val="24"/>
          <w:szCs w:val="24"/>
        </w:rPr>
        <w:t>4 doses of polio vaccine</w:t>
      </w:r>
    </w:p>
    <w:p w14:paraId="5F8569CD" w14:textId="5D73268D" w:rsidR="005F5A5F" w:rsidRPr="00720D7D" w:rsidRDefault="005F5A5F" w:rsidP="007D5783">
      <w:pPr>
        <w:pStyle w:val="ListParagraph"/>
        <w:numPr>
          <w:ilvl w:val="0"/>
          <w:numId w:val="8"/>
        </w:numPr>
        <w:spacing w:after="0" w:line="240" w:lineRule="auto"/>
        <w:ind w:left="360"/>
        <w:rPr>
          <w:rFonts w:ascii="Times New Roman" w:hAnsi="Times New Roman" w:cs="Times New Roman"/>
          <w:sz w:val="24"/>
          <w:szCs w:val="24"/>
        </w:rPr>
      </w:pPr>
      <w:r w:rsidRPr="00720D7D">
        <w:rPr>
          <w:rFonts w:ascii="Times New Roman" w:hAnsi="Times New Roman" w:cs="Times New Roman"/>
          <w:sz w:val="24"/>
          <w:szCs w:val="24"/>
        </w:rPr>
        <w:t xml:space="preserve">1 dose of Tdap vaccine </w:t>
      </w:r>
      <w:r w:rsidR="00CE6836">
        <w:rPr>
          <w:rFonts w:ascii="Times New Roman" w:hAnsi="Times New Roman" w:cs="Times New Roman"/>
          <w:sz w:val="24"/>
          <w:szCs w:val="24"/>
        </w:rPr>
        <w:t>(</w:t>
      </w:r>
      <w:r w:rsidRPr="00720D7D">
        <w:rPr>
          <w:rFonts w:ascii="Times New Roman" w:hAnsi="Times New Roman" w:cs="Times New Roman"/>
          <w:sz w:val="24"/>
          <w:szCs w:val="24"/>
        </w:rPr>
        <w:t>following a complete DTaP series</w:t>
      </w:r>
      <w:r w:rsidR="00CE6836">
        <w:rPr>
          <w:rFonts w:ascii="Times New Roman" w:hAnsi="Times New Roman" w:cs="Times New Roman"/>
          <w:sz w:val="24"/>
          <w:szCs w:val="24"/>
        </w:rPr>
        <w:t>)</w:t>
      </w:r>
    </w:p>
    <w:p w14:paraId="1C38C8EC" w14:textId="08A96BA4" w:rsidR="005F5A5F" w:rsidRPr="00720D7D" w:rsidRDefault="005F5A5F" w:rsidP="007D5783">
      <w:pPr>
        <w:pStyle w:val="ListParagraph"/>
        <w:numPr>
          <w:ilvl w:val="0"/>
          <w:numId w:val="8"/>
        </w:numPr>
        <w:spacing w:after="0" w:line="240" w:lineRule="auto"/>
        <w:ind w:left="360"/>
        <w:rPr>
          <w:rFonts w:ascii="Times New Roman" w:hAnsi="Times New Roman" w:cs="Times New Roman"/>
          <w:sz w:val="24"/>
          <w:szCs w:val="24"/>
        </w:rPr>
      </w:pPr>
      <w:r w:rsidRPr="00720D7D">
        <w:rPr>
          <w:rFonts w:ascii="Times New Roman" w:hAnsi="Times New Roman" w:cs="Times New Roman"/>
          <w:sz w:val="24"/>
          <w:szCs w:val="24"/>
        </w:rPr>
        <w:t xml:space="preserve">2 doses of MenACWY </w:t>
      </w:r>
      <w:r w:rsidR="00C70145">
        <w:rPr>
          <w:rFonts w:ascii="Times New Roman" w:hAnsi="Times New Roman" w:cs="Times New Roman"/>
          <w:sz w:val="24"/>
          <w:szCs w:val="24"/>
        </w:rPr>
        <w:t xml:space="preserve">vaccine </w:t>
      </w:r>
      <w:r w:rsidRPr="00720D7D">
        <w:rPr>
          <w:rFonts w:ascii="Times New Roman" w:hAnsi="Times New Roman" w:cs="Times New Roman"/>
          <w:sz w:val="24"/>
          <w:szCs w:val="24"/>
        </w:rPr>
        <w:t>or 1 dose if given on or after the 16th birthday</w:t>
      </w:r>
    </w:p>
    <w:p w14:paraId="4980CB58" w14:textId="77777777" w:rsidR="005F5A5F" w:rsidRPr="00EE77BF" w:rsidRDefault="005F5A5F" w:rsidP="00EE77BF">
      <w:pPr>
        <w:rPr>
          <w:szCs w:val="24"/>
        </w:rPr>
      </w:pPr>
    </w:p>
    <w:p w14:paraId="6D05BEFD" w14:textId="77777777" w:rsidR="005F5A5F" w:rsidRPr="00720D7D" w:rsidRDefault="005F5A5F" w:rsidP="00EE77BF">
      <w:pPr>
        <w:rPr>
          <w:b/>
          <w:bCs/>
          <w:szCs w:val="24"/>
          <w:u w:val="single"/>
        </w:rPr>
      </w:pPr>
      <w:r w:rsidRPr="00720D7D">
        <w:rPr>
          <w:b/>
          <w:bCs/>
          <w:szCs w:val="24"/>
          <w:u w:val="single"/>
        </w:rPr>
        <w:lastRenderedPageBreak/>
        <w:t>Recommended Vaccines</w:t>
      </w:r>
    </w:p>
    <w:p w14:paraId="107CEFD1" w14:textId="514806E4" w:rsidR="005F5A5F" w:rsidRPr="00720D7D" w:rsidRDefault="005F5A5F" w:rsidP="007D5783">
      <w:pPr>
        <w:pStyle w:val="ListParagraph"/>
        <w:numPr>
          <w:ilvl w:val="0"/>
          <w:numId w:val="9"/>
        </w:numPr>
        <w:spacing w:after="0" w:line="240" w:lineRule="auto"/>
        <w:ind w:left="360"/>
        <w:rPr>
          <w:rFonts w:ascii="Times New Roman" w:hAnsi="Times New Roman" w:cs="Times New Roman"/>
          <w:sz w:val="24"/>
          <w:szCs w:val="28"/>
        </w:rPr>
      </w:pPr>
      <w:r w:rsidRPr="00720D7D">
        <w:rPr>
          <w:rFonts w:ascii="Times New Roman" w:hAnsi="Times New Roman" w:cs="Times New Roman"/>
          <w:sz w:val="24"/>
          <w:szCs w:val="28"/>
        </w:rPr>
        <w:t>1 dose of influenza vaccine for the current influenza season</w:t>
      </w:r>
    </w:p>
    <w:p w14:paraId="02BEB4F5" w14:textId="558B0B73" w:rsidR="005F5A5F" w:rsidRPr="00720D7D" w:rsidRDefault="005F5A5F" w:rsidP="007D5783">
      <w:pPr>
        <w:pStyle w:val="ListParagraph"/>
        <w:numPr>
          <w:ilvl w:val="0"/>
          <w:numId w:val="9"/>
        </w:numPr>
        <w:spacing w:after="0" w:line="240" w:lineRule="auto"/>
        <w:ind w:left="360"/>
        <w:rPr>
          <w:rFonts w:ascii="Times New Roman" w:hAnsi="Times New Roman" w:cs="Times New Roman"/>
          <w:sz w:val="24"/>
          <w:szCs w:val="28"/>
        </w:rPr>
      </w:pPr>
      <w:r w:rsidRPr="00720D7D">
        <w:rPr>
          <w:rFonts w:ascii="Times New Roman" w:hAnsi="Times New Roman" w:cs="Times New Roman"/>
          <w:sz w:val="24"/>
          <w:szCs w:val="28"/>
        </w:rPr>
        <w:t>1 dose of updated COVID-19 vaccine</w:t>
      </w:r>
    </w:p>
    <w:p w14:paraId="0DD8F41B" w14:textId="6EB58A12" w:rsidR="005F5A5F" w:rsidRPr="00720D7D" w:rsidRDefault="005F5A5F" w:rsidP="007D5783">
      <w:pPr>
        <w:pStyle w:val="ListParagraph"/>
        <w:numPr>
          <w:ilvl w:val="0"/>
          <w:numId w:val="9"/>
        </w:numPr>
        <w:spacing w:after="0" w:line="240" w:lineRule="auto"/>
        <w:ind w:left="360"/>
        <w:rPr>
          <w:rFonts w:ascii="Times New Roman" w:hAnsi="Times New Roman" w:cs="Times New Roman"/>
          <w:sz w:val="24"/>
          <w:szCs w:val="28"/>
        </w:rPr>
      </w:pPr>
      <w:r w:rsidRPr="00720D7D">
        <w:rPr>
          <w:rFonts w:ascii="Times New Roman" w:hAnsi="Times New Roman" w:cs="Times New Roman"/>
          <w:sz w:val="24"/>
          <w:szCs w:val="28"/>
        </w:rPr>
        <w:t xml:space="preserve">2 or 3 doses of HPV vaccine </w:t>
      </w:r>
      <w:r w:rsidR="00AD63EF">
        <w:rPr>
          <w:rFonts w:ascii="Times New Roman" w:hAnsi="Times New Roman" w:cs="Times New Roman"/>
          <w:sz w:val="24"/>
          <w:szCs w:val="28"/>
        </w:rPr>
        <w:t>(</w:t>
      </w:r>
      <w:r w:rsidRPr="00720D7D">
        <w:rPr>
          <w:rFonts w:ascii="Times New Roman" w:hAnsi="Times New Roman" w:cs="Times New Roman"/>
          <w:sz w:val="24"/>
          <w:szCs w:val="28"/>
        </w:rPr>
        <w:t xml:space="preserve">depending on </w:t>
      </w:r>
      <w:r w:rsidR="00147B9D" w:rsidRPr="00720D7D">
        <w:rPr>
          <w:rFonts w:ascii="Times New Roman" w:hAnsi="Times New Roman" w:cs="Times New Roman"/>
          <w:sz w:val="24"/>
          <w:szCs w:val="28"/>
        </w:rPr>
        <w:t xml:space="preserve">the </w:t>
      </w:r>
      <w:r w:rsidRPr="00720D7D">
        <w:rPr>
          <w:rFonts w:ascii="Times New Roman" w:hAnsi="Times New Roman" w:cs="Times New Roman"/>
          <w:sz w:val="24"/>
          <w:szCs w:val="28"/>
        </w:rPr>
        <w:t>age the vaccine series was started</w:t>
      </w:r>
      <w:r w:rsidR="00AD63EF">
        <w:rPr>
          <w:rFonts w:ascii="Times New Roman" w:hAnsi="Times New Roman" w:cs="Times New Roman"/>
          <w:sz w:val="24"/>
          <w:szCs w:val="28"/>
        </w:rPr>
        <w:t>)</w:t>
      </w:r>
    </w:p>
    <w:p w14:paraId="253C1515" w14:textId="77777777" w:rsidR="00E117A0" w:rsidRPr="00EE77BF" w:rsidRDefault="00E117A0" w:rsidP="00EE77BF">
      <w:pPr>
        <w:rPr>
          <w:szCs w:val="24"/>
        </w:rPr>
      </w:pPr>
    </w:p>
    <w:p w14:paraId="7F5FC504" w14:textId="046F9434" w:rsidR="003F0B07" w:rsidRPr="00EE77BF" w:rsidRDefault="003F0B07" w:rsidP="00EE77BF">
      <w:pPr>
        <w:rPr>
          <w:szCs w:val="24"/>
        </w:rPr>
      </w:pPr>
      <w:r>
        <w:rPr>
          <w:szCs w:val="24"/>
        </w:rPr>
        <w:t xml:space="preserve">For additional details, see the MDPH </w:t>
      </w:r>
      <w:hyperlink r:id="rId11" w:history="1">
        <w:r w:rsidR="00514E6C" w:rsidRPr="00B4477D">
          <w:rPr>
            <w:rStyle w:val="Hyperlink"/>
            <w:szCs w:val="24"/>
          </w:rPr>
          <w:t>202</w:t>
        </w:r>
        <w:r w:rsidR="00514E6C">
          <w:rPr>
            <w:rStyle w:val="Hyperlink"/>
            <w:szCs w:val="24"/>
          </w:rPr>
          <w:t>5</w:t>
        </w:r>
        <w:r w:rsidR="00514E6C" w:rsidRPr="00B4477D">
          <w:rPr>
            <w:rStyle w:val="Hyperlink"/>
            <w:szCs w:val="24"/>
          </w:rPr>
          <w:t>-202</w:t>
        </w:r>
        <w:r w:rsidR="00514E6C">
          <w:rPr>
            <w:rStyle w:val="Hyperlink"/>
            <w:szCs w:val="24"/>
          </w:rPr>
          <w:t>6</w:t>
        </w:r>
        <w:r w:rsidR="00514E6C" w:rsidRPr="00B4477D">
          <w:rPr>
            <w:rStyle w:val="Hyperlink"/>
            <w:szCs w:val="24"/>
          </w:rPr>
          <w:t xml:space="preserve"> School Immunization Requirements</w:t>
        </w:r>
      </w:hyperlink>
      <w:r>
        <w:rPr>
          <w:szCs w:val="24"/>
        </w:rPr>
        <w:t xml:space="preserve"> document.</w:t>
      </w:r>
    </w:p>
    <w:p w14:paraId="66F0D64F" w14:textId="77777777" w:rsidR="00F76952" w:rsidRPr="00EE77BF" w:rsidRDefault="00F76952" w:rsidP="00EE77BF">
      <w:pPr>
        <w:rPr>
          <w:szCs w:val="24"/>
        </w:rPr>
      </w:pPr>
    </w:p>
    <w:p w14:paraId="32420238" w14:textId="77777777" w:rsidR="00F851B5" w:rsidRPr="0080287D" w:rsidRDefault="00F851B5" w:rsidP="00F851B5">
      <w:pPr>
        <w:rPr>
          <w:b/>
          <w:bCs/>
          <w:szCs w:val="24"/>
          <w:u w:val="single"/>
        </w:rPr>
      </w:pPr>
      <w:r w:rsidRPr="0080287D">
        <w:rPr>
          <w:b/>
          <w:bCs/>
          <w:szCs w:val="24"/>
          <w:u w:val="single"/>
        </w:rPr>
        <w:t>Adult Staff Guidelines</w:t>
      </w:r>
    </w:p>
    <w:p w14:paraId="14CE2D20" w14:textId="48E10000" w:rsidR="00F851B5" w:rsidRDefault="00F851B5" w:rsidP="00EE77BF">
      <w:pPr>
        <w:rPr>
          <w:b/>
          <w:bCs/>
          <w:szCs w:val="24"/>
          <w:u w:val="single"/>
        </w:rPr>
      </w:pPr>
      <w:r w:rsidRPr="00256300">
        <w:rPr>
          <w:szCs w:val="24"/>
        </w:rPr>
        <w:t>There are no immunization requirements for teachers and other staff. However, MDPH recommends that teachers and staff remain up</w:t>
      </w:r>
      <w:r w:rsidR="00A9132D">
        <w:rPr>
          <w:szCs w:val="24"/>
        </w:rPr>
        <w:t xml:space="preserve"> </w:t>
      </w:r>
      <w:r w:rsidRPr="00256300">
        <w:rPr>
          <w:szCs w:val="24"/>
        </w:rPr>
        <w:t>to</w:t>
      </w:r>
      <w:r w:rsidR="00A9132D">
        <w:rPr>
          <w:szCs w:val="24"/>
        </w:rPr>
        <w:t xml:space="preserve"> </w:t>
      </w:r>
      <w:r w:rsidRPr="00256300">
        <w:rPr>
          <w:szCs w:val="24"/>
        </w:rPr>
        <w:t xml:space="preserve">date on their vaccinations to avoid possible exclusion from school during an outbreak of a vaccine-preventable disease. The document titled </w:t>
      </w:r>
      <w:hyperlink r:id="rId12" w:history="1">
        <w:r w:rsidRPr="005F1871">
          <w:rPr>
            <w:rStyle w:val="Hyperlink"/>
            <w:szCs w:val="24"/>
          </w:rPr>
          <w:t>Adult Occupational Immunizations: Massachusetts Recommendations and Requirements</w:t>
        </w:r>
      </w:hyperlink>
      <w:r w:rsidRPr="00256300">
        <w:rPr>
          <w:szCs w:val="24"/>
        </w:rPr>
        <w:t xml:space="preserve"> outlines the vaccine recommendations for adults</w:t>
      </w:r>
      <w:r w:rsidR="00EF344C">
        <w:rPr>
          <w:szCs w:val="24"/>
        </w:rPr>
        <w:t>.</w:t>
      </w:r>
    </w:p>
    <w:p w14:paraId="6011C89F" w14:textId="77777777" w:rsidR="00F851B5" w:rsidRDefault="00F851B5" w:rsidP="00EE77BF">
      <w:pPr>
        <w:rPr>
          <w:b/>
          <w:bCs/>
          <w:szCs w:val="24"/>
          <w:u w:val="single"/>
        </w:rPr>
      </w:pPr>
    </w:p>
    <w:p w14:paraId="5EB3E0FE" w14:textId="635F74D4" w:rsidR="00F9241D" w:rsidRPr="007665E7" w:rsidRDefault="005F5A5F" w:rsidP="00EE77BF">
      <w:pPr>
        <w:rPr>
          <w:b/>
          <w:bCs/>
          <w:szCs w:val="24"/>
          <w:u w:val="single"/>
        </w:rPr>
      </w:pPr>
      <w:r w:rsidRPr="007665E7">
        <w:rPr>
          <w:b/>
          <w:bCs/>
          <w:szCs w:val="24"/>
          <w:u w:val="single"/>
        </w:rPr>
        <w:t>Every Student Succeeds Act</w:t>
      </w:r>
    </w:p>
    <w:p w14:paraId="25F6064A" w14:textId="28278DCD" w:rsidR="009D0371" w:rsidRPr="0011435E" w:rsidRDefault="009D0371" w:rsidP="009D0371">
      <w:pPr>
        <w:rPr>
          <w:szCs w:val="24"/>
        </w:rPr>
      </w:pPr>
      <w:r w:rsidRPr="0011435E">
        <w:rPr>
          <w:szCs w:val="24"/>
        </w:rPr>
        <w:t xml:space="preserve">Please note that unimmunized or partially immunized homeless children and children in foster care cannot be denied entry to public schools if they do not have immunization records. The federal Every Student Succeeds Act </w:t>
      </w:r>
      <w:r>
        <w:rPr>
          <w:szCs w:val="24"/>
        </w:rPr>
        <w:t xml:space="preserve">(ESSA) </w:t>
      </w:r>
      <w:r w:rsidRPr="0011435E">
        <w:rPr>
          <w:szCs w:val="24"/>
        </w:rPr>
        <w:t xml:space="preserve">states that if a child or youth who is homeless or in foster care arrives lacking immunizations or medical records, the parent/guardian should be referred to the district's </w:t>
      </w:r>
      <w:hyperlink r:id="rId13" w:history="1">
        <w:r w:rsidR="00A9132D">
          <w:rPr>
            <w:rStyle w:val="Hyperlink"/>
            <w:szCs w:val="24"/>
          </w:rPr>
          <w:t>h</w:t>
        </w:r>
        <w:r w:rsidRPr="008A5285">
          <w:rPr>
            <w:rStyle w:val="Hyperlink"/>
            <w:szCs w:val="24"/>
          </w:rPr>
          <w:t xml:space="preserve">omeless </w:t>
        </w:r>
        <w:r w:rsidR="00A9132D">
          <w:rPr>
            <w:rStyle w:val="Hyperlink"/>
            <w:szCs w:val="24"/>
          </w:rPr>
          <w:t>e</w:t>
        </w:r>
        <w:r w:rsidRPr="008A5285">
          <w:rPr>
            <w:rStyle w:val="Hyperlink"/>
            <w:szCs w:val="24"/>
          </w:rPr>
          <w:t xml:space="preserve">ducation </w:t>
        </w:r>
        <w:r w:rsidR="00A9132D">
          <w:rPr>
            <w:rStyle w:val="Hyperlink"/>
            <w:szCs w:val="24"/>
          </w:rPr>
          <w:t>l</w:t>
        </w:r>
        <w:r w:rsidRPr="008A5285">
          <w:rPr>
            <w:rStyle w:val="Hyperlink"/>
            <w:szCs w:val="24"/>
          </w:rPr>
          <w:t>iaison</w:t>
        </w:r>
      </w:hyperlink>
      <w:r w:rsidRPr="0011435E">
        <w:rPr>
          <w:szCs w:val="24"/>
        </w:rPr>
        <w:t>/foster care point of contact</w:t>
      </w:r>
      <w:r w:rsidR="00186F66">
        <w:rPr>
          <w:szCs w:val="24"/>
        </w:rPr>
        <w:t xml:space="preserve">. This individual is responsible for obtaining </w:t>
      </w:r>
      <w:r w:rsidRPr="0011435E">
        <w:rPr>
          <w:szCs w:val="24"/>
        </w:rPr>
        <w:t xml:space="preserve">relevant academic records and immunizations or medical records and </w:t>
      </w:r>
      <w:r w:rsidR="00542098">
        <w:rPr>
          <w:szCs w:val="24"/>
        </w:rPr>
        <w:t>for ensuring</w:t>
      </w:r>
      <w:r w:rsidRPr="0011435E">
        <w:rPr>
          <w:szCs w:val="24"/>
        </w:rPr>
        <w:t xml:space="preserve"> that students who are homeless or in foster care are attending school while the records are obtained. The student must be enrolled and permitted to attend public school in the interim.</w:t>
      </w:r>
      <w:r>
        <w:rPr>
          <w:szCs w:val="24"/>
        </w:rPr>
        <w:t xml:space="preserve"> </w:t>
      </w:r>
      <w:r w:rsidRPr="0011435E">
        <w:rPr>
          <w:szCs w:val="24"/>
        </w:rPr>
        <w:t xml:space="preserve">If you have any questions about </w:t>
      </w:r>
      <w:proofErr w:type="gramStart"/>
      <w:r w:rsidRPr="0011435E">
        <w:rPr>
          <w:szCs w:val="24"/>
        </w:rPr>
        <w:t>the Every</w:t>
      </w:r>
      <w:proofErr w:type="gramEnd"/>
      <w:r w:rsidRPr="0011435E">
        <w:rPr>
          <w:szCs w:val="24"/>
        </w:rPr>
        <w:t xml:space="preserve"> Student Succeeds Act, please contact the Department of Elementary and Secondary Education (DESE) at (781) 338-3700 or </w:t>
      </w:r>
      <w:hyperlink r:id="rId14" w:history="1">
        <w:r w:rsidRPr="0011435E">
          <w:rPr>
            <w:rStyle w:val="Hyperlink"/>
            <w:szCs w:val="24"/>
          </w:rPr>
          <w:t>compliance@doe.mass.edu</w:t>
        </w:r>
      </w:hyperlink>
      <w:r w:rsidRPr="0011435E">
        <w:rPr>
          <w:szCs w:val="24"/>
        </w:rPr>
        <w:t>.</w:t>
      </w:r>
    </w:p>
    <w:p w14:paraId="65DF3DFE" w14:textId="77777777" w:rsidR="006804E0" w:rsidRDefault="006804E0" w:rsidP="006804E0">
      <w:pPr>
        <w:rPr>
          <w:b/>
          <w:bCs/>
          <w:szCs w:val="24"/>
          <w:u w:val="single"/>
        </w:rPr>
      </w:pPr>
    </w:p>
    <w:p w14:paraId="714DCC86" w14:textId="60EFAD7B" w:rsidR="006804E0" w:rsidRPr="00E818BB" w:rsidRDefault="006804E0" w:rsidP="006804E0">
      <w:pPr>
        <w:rPr>
          <w:b/>
          <w:bCs/>
          <w:szCs w:val="24"/>
          <w:u w:val="single"/>
        </w:rPr>
      </w:pPr>
      <w:r w:rsidRPr="00E818BB">
        <w:rPr>
          <w:b/>
          <w:bCs/>
          <w:szCs w:val="24"/>
          <w:u w:val="single"/>
        </w:rPr>
        <w:t>Before- and After-school Programs</w:t>
      </w:r>
    </w:p>
    <w:p w14:paraId="50AC2C03" w14:textId="77777777" w:rsidR="006804E0" w:rsidRPr="00131538" w:rsidRDefault="006804E0" w:rsidP="006804E0">
      <w:pPr>
        <w:rPr>
          <w:szCs w:val="24"/>
        </w:rPr>
      </w:pPr>
      <w:r w:rsidRPr="0011435E">
        <w:rPr>
          <w:szCs w:val="24"/>
        </w:rPr>
        <w:t xml:space="preserve">Before- and after-school programs are not expected to complete the immunization survey if immunization records are on file at each child’s school. If your program falls into this category, please disregard the survey invitation and contact the MDPH Immunization Data Assessment Unit at </w:t>
      </w:r>
      <w:hyperlink r:id="rId15" w:history="1">
        <w:r>
          <w:rPr>
            <w:rStyle w:val="Hyperlink"/>
            <w:szCs w:val="24"/>
          </w:rPr>
          <w:t>ImmAssessmentUnit@mass.gov</w:t>
        </w:r>
      </w:hyperlink>
      <w:r w:rsidRPr="0011435E">
        <w:rPr>
          <w:szCs w:val="24"/>
        </w:rPr>
        <w:t xml:space="preserve"> to remove your program from our contact list. Although you do not need to complete the survey, you are still responsible for ensuring the immunization records are on file at each child’s school.</w:t>
      </w:r>
    </w:p>
    <w:p w14:paraId="126B82A6" w14:textId="77777777" w:rsidR="005F5A5F" w:rsidRPr="00EE77BF" w:rsidRDefault="005F5A5F" w:rsidP="00EE77BF">
      <w:pPr>
        <w:rPr>
          <w:szCs w:val="24"/>
        </w:rPr>
      </w:pPr>
    </w:p>
    <w:p w14:paraId="417FC504" w14:textId="77777777" w:rsidR="005F5A5F" w:rsidRPr="007732BF" w:rsidRDefault="005F5A5F" w:rsidP="00EE77BF">
      <w:pPr>
        <w:rPr>
          <w:b/>
          <w:bCs/>
          <w:szCs w:val="24"/>
          <w:u w:val="single"/>
        </w:rPr>
      </w:pPr>
      <w:r w:rsidRPr="007732BF">
        <w:rPr>
          <w:b/>
          <w:bCs/>
          <w:szCs w:val="24"/>
          <w:u w:val="single"/>
        </w:rPr>
        <w:t>Massachusetts Immunization Information System (MIIS) and Survey Deadline</w:t>
      </w:r>
    </w:p>
    <w:p w14:paraId="30F43B0F" w14:textId="08F64D5B" w:rsidR="003B13C2" w:rsidRDefault="003B13C2" w:rsidP="00EE77BF">
      <w:pPr>
        <w:rPr>
          <w:szCs w:val="24"/>
        </w:rPr>
      </w:pPr>
      <w:r w:rsidRPr="0011435E">
        <w:rPr>
          <w:szCs w:val="24"/>
        </w:rPr>
        <w:t>Your efforts in completing this survey contribute to protecting our children from vaccine-preventable diseases.</w:t>
      </w:r>
      <w:r>
        <w:rPr>
          <w:szCs w:val="24"/>
        </w:rPr>
        <w:t xml:space="preserve"> </w:t>
      </w:r>
      <w:r w:rsidRPr="0011435E">
        <w:rPr>
          <w:szCs w:val="24"/>
        </w:rPr>
        <w:t xml:space="preserve">The </w:t>
      </w:r>
      <w:r>
        <w:rPr>
          <w:szCs w:val="24"/>
        </w:rPr>
        <w:t>Grade 12</w:t>
      </w:r>
      <w:r w:rsidRPr="0011435E">
        <w:rPr>
          <w:szCs w:val="24"/>
        </w:rPr>
        <w:t xml:space="preserve"> </w:t>
      </w:r>
      <w:r>
        <w:rPr>
          <w:szCs w:val="24"/>
        </w:rPr>
        <w:t>I</w:t>
      </w:r>
      <w:r w:rsidRPr="0011435E">
        <w:rPr>
          <w:szCs w:val="24"/>
        </w:rPr>
        <w:t xml:space="preserve">mmunization </w:t>
      </w:r>
      <w:r>
        <w:rPr>
          <w:szCs w:val="24"/>
        </w:rPr>
        <w:t>S</w:t>
      </w:r>
      <w:r w:rsidRPr="0011435E">
        <w:rPr>
          <w:szCs w:val="24"/>
        </w:rPr>
        <w:t>urvey is due by</w:t>
      </w:r>
      <w:r>
        <w:rPr>
          <w:szCs w:val="24"/>
        </w:rPr>
        <w:t xml:space="preserve"> </w:t>
      </w:r>
      <w:r w:rsidRPr="003B13C2">
        <w:rPr>
          <w:b/>
          <w:bCs/>
          <w:szCs w:val="24"/>
        </w:rPr>
        <w:t>Friday, January 23, 2026.</w:t>
      </w:r>
    </w:p>
    <w:p w14:paraId="4233F587" w14:textId="77777777" w:rsidR="003B13C2" w:rsidRDefault="003B13C2" w:rsidP="00EE77BF">
      <w:pPr>
        <w:rPr>
          <w:szCs w:val="24"/>
        </w:rPr>
      </w:pPr>
    </w:p>
    <w:p w14:paraId="5DB60976" w14:textId="0D66F790" w:rsidR="005F5A5F" w:rsidRPr="00EE77BF" w:rsidRDefault="005F5A5F" w:rsidP="00EE77BF">
      <w:pPr>
        <w:rPr>
          <w:szCs w:val="24"/>
        </w:rPr>
      </w:pPr>
      <w:r w:rsidRPr="00EE77BF">
        <w:rPr>
          <w:szCs w:val="24"/>
        </w:rPr>
        <w:t xml:space="preserve">School nurses are encouraged to use the MIIS to </w:t>
      </w:r>
      <w:proofErr w:type="gramStart"/>
      <w:r w:rsidRPr="00EE77BF">
        <w:rPr>
          <w:szCs w:val="24"/>
        </w:rPr>
        <w:t>search</w:t>
      </w:r>
      <w:proofErr w:type="gramEnd"/>
      <w:r w:rsidRPr="00EE77BF">
        <w:rPr>
          <w:szCs w:val="24"/>
        </w:rPr>
        <w:t xml:space="preserve"> student immunization records (if needed) while completing the school survey. The survey itself is conducted only through the MIIS. School administrators must register their schools/districts to obtain access to the MIIS.</w:t>
      </w:r>
      <w:r w:rsidR="0062687A" w:rsidRPr="00F43FFE">
        <w:rPr>
          <w:szCs w:val="24"/>
        </w:rPr>
        <w:t xml:space="preserve"> </w:t>
      </w:r>
      <w:r w:rsidR="0062687A" w:rsidRPr="00256300">
        <w:rPr>
          <w:szCs w:val="24"/>
        </w:rPr>
        <w:t xml:space="preserve">Further information regarding the MIIS can be found </w:t>
      </w:r>
      <w:r w:rsidR="0062687A">
        <w:rPr>
          <w:szCs w:val="24"/>
        </w:rPr>
        <w:t xml:space="preserve">on the </w:t>
      </w:r>
      <w:hyperlink r:id="rId16" w:history="1">
        <w:r w:rsidR="0062687A" w:rsidRPr="00E74A9F">
          <w:rPr>
            <w:rStyle w:val="Hyperlink"/>
            <w:szCs w:val="24"/>
          </w:rPr>
          <w:t>MIIS Resource Center website</w:t>
        </w:r>
      </w:hyperlink>
      <w:r w:rsidR="0062687A">
        <w:rPr>
          <w:szCs w:val="24"/>
        </w:rPr>
        <w:t>.</w:t>
      </w:r>
      <w:bookmarkStart w:id="0" w:name="_Hlk48296056"/>
    </w:p>
    <w:bookmarkEnd w:id="0"/>
    <w:p w14:paraId="516C110D" w14:textId="77777777" w:rsidR="00886273" w:rsidRPr="00EE77BF" w:rsidRDefault="00886273" w:rsidP="00EE77BF">
      <w:pPr>
        <w:rPr>
          <w:szCs w:val="24"/>
        </w:rPr>
      </w:pPr>
    </w:p>
    <w:p w14:paraId="438F0AFC" w14:textId="4D1B825D" w:rsidR="005F5A5F" w:rsidRPr="00EE77BF" w:rsidRDefault="005F5A5F" w:rsidP="00EE77BF">
      <w:pPr>
        <w:rPr>
          <w:szCs w:val="24"/>
        </w:rPr>
      </w:pPr>
      <w:r w:rsidRPr="00EE77BF">
        <w:rPr>
          <w:szCs w:val="24"/>
        </w:rPr>
        <w:t>Please report the number of students with medical and religious exemptions to each vaccine on the survey. This helps us determine patterns in exemptions</w:t>
      </w:r>
      <w:r w:rsidR="00111FE3">
        <w:rPr>
          <w:szCs w:val="24"/>
        </w:rPr>
        <w:t xml:space="preserve"> that</w:t>
      </w:r>
      <w:r w:rsidRPr="00EE77BF">
        <w:rPr>
          <w:szCs w:val="24"/>
        </w:rPr>
        <w:t xml:space="preserve"> could potentially lead to disease </w:t>
      </w:r>
      <w:r w:rsidRPr="00EE77BF">
        <w:rPr>
          <w:szCs w:val="24"/>
        </w:rPr>
        <w:lastRenderedPageBreak/>
        <w:t xml:space="preserve">outbreaks and develop appropriate educational materials. We also ask you to report the total number of students with any exemptions and the number of students with an exemption </w:t>
      </w:r>
      <w:r w:rsidR="00147B9D" w:rsidRPr="00EE77BF">
        <w:rPr>
          <w:szCs w:val="24"/>
        </w:rPr>
        <w:t>who</w:t>
      </w:r>
      <w:r w:rsidRPr="00EE77BF">
        <w:rPr>
          <w:szCs w:val="24"/>
        </w:rPr>
        <w:t xml:space="preserve"> have no documented vaccines (who are unimmunized).</w:t>
      </w:r>
    </w:p>
    <w:p w14:paraId="7C31CBF5" w14:textId="77777777" w:rsidR="003B13C2" w:rsidRDefault="003B13C2" w:rsidP="003B13C2">
      <w:pPr>
        <w:rPr>
          <w:szCs w:val="24"/>
        </w:rPr>
      </w:pPr>
    </w:p>
    <w:p w14:paraId="4FF8939F" w14:textId="32CFFA1E" w:rsidR="003B13C2" w:rsidRPr="00EE77BF" w:rsidRDefault="003B13C2" w:rsidP="003B13C2">
      <w:pPr>
        <w:rPr>
          <w:szCs w:val="24"/>
        </w:rPr>
      </w:pPr>
      <w:r>
        <w:rPr>
          <w:szCs w:val="24"/>
        </w:rPr>
        <w:t>Refer to</w:t>
      </w:r>
      <w:r w:rsidRPr="0011435E">
        <w:rPr>
          <w:szCs w:val="24"/>
        </w:rPr>
        <w:t xml:space="preserve"> the </w:t>
      </w:r>
      <w:hyperlink r:id="rId17" w:anchor="grade-12-survey-" w:history="1">
        <w:r w:rsidRPr="001B11B1">
          <w:rPr>
            <w:rStyle w:val="Hyperlink"/>
            <w:szCs w:val="24"/>
          </w:rPr>
          <w:t>survey worksheets and instructions</w:t>
        </w:r>
      </w:hyperlink>
      <w:r w:rsidRPr="0011435E">
        <w:rPr>
          <w:szCs w:val="24"/>
        </w:rPr>
        <w:t xml:space="preserve"> to help complete the survey accurately. Please retain copies of the survey and worksheets to facilitate follow-up on </w:t>
      </w:r>
      <w:r w:rsidR="00624F00">
        <w:rPr>
          <w:szCs w:val="24"/>
        </w:rPr>
        <w:t>students</w:t>
      </w:r>
      <w:r w:rsidRPr="0011435E">
        <w:rPr>
          <w:szCs w:val="24"/>
        </w:rPr>
        <w:t xml:space="preserve"> not fully immunized. You may be chosen for a randomized audit of immunization records or be called to review your records by MDPH Immunization Division staff. If you have any questions, please </w:t>
      </w:r>
      <w:r>
        <w:rPr>
          <w:szCs w:val="24"/>
        </w:rPr>
        <w:t xml:space="preserve">email the MDPH Data Assessment Unit </w:t>
      </w:r>
      <w:r w:rsidRPr="0011435E">
        <w:rPr>
          <w:szCs w:val="24"/>
        </w:rPr>
        <w:t xml:space="preserve">at </w:t>
      </w:r>
      <w:hyperlink r:id="rId18" w:history="1">
        <w:r w:rsidRPr="00CE5B10">
          <w:rPr>
            <w:rStyle w:val="Hyperlink"/>
            <w:szCs w:val="24"/>
          </w:rPr>
          <w:t>ImmAssessmentUnit@mass.gov</w:t>
        </w:r>
      </w:hyperlink>
      <w:r w:rsidRPr="0011435E">
        <w:rPr>
          <w:szCs w:val="24"/>
        </w:rPr>
        <w:t>.</w:t>
      </w:r>
    </w:p>
    <w:p w14:paraId="37B707E4" w14:textId="77777777" w:rsidR="00F76952" w:rsidRPr="00EE77BF" w:rsidRDefault="00F76952" w:rsidP="00EE77BF">
      <w:pPr>
        <w:rPr>
          <w:szCs w:val="24"/>
        </w:rPr>
      </w:pPr>
    </w:p>
    <w:p w14:paraId="61A52E3A" w14:textId="77777777" w:rsidR="005F5A5F" w:rsidRPr="007732BF" w:rsidRDefault="005F5A5F" w:rsidP="00EE77BF">
      <w:pPr>
        <w:rPr>
          <w:b/>
          <w:bCs/>
          <w:szCs w:val="24"/>
          <w:u w:val="single"/>
        </w:rPr>
      </w:pPr>
      <w:bookmarkStart w:id="1" w:name="_Hlk110427097"/>
      <w:r w:rsidRPr="007732BF">
        <w:rPr>
          <w:b/>
          <w:bCs/>
          <w:szCs w:val="24"/>
          <w:u w:val="single"/>
        </w:rPr>
        <w:t>Meningococcal Vaccine and Residential Schools</w:t>
      </w:r>
    </w:p>
    <w:p w14:paraId="18EB4841" w14:textId="6C364B9E" w:rsidR="005F5A5F" w:rsidRPr="00EE77BF" w:rsidRDefault="005F5A5F" w:rsidP="00EE77BF">
      <w:pPr>
        <w:rPr>
          <w:szCs w:val="24"/>
        </w:rPr>
      </w:pPr>
      <w:r w:rsidRPr="00EE77BF">
        <w:rPr>
          <w:szCs w:val="24"/>
        </w:rPr>
        <w:t>In addition to the school immunization requirements referenced above, residential schools in</w:t>
      </w:r>
      <w:r w:rsidR="003F4FDD">
        <w:rPr>
          <w:szCs w:val="24"/>
        </w:rPr>
        <w:t xml:space="preserve"> </w:t>
      </w:r>
      <w:r w:rsidRPr="00EE77BF">
        <w:rPr>
          <w:szCs w:val="24"/>
        </w:rPr>
        <w:t>Massachusetts are subject to legislation</w:t>
      </w:r>
      <w:r w:rsidR="003F4FDD">
        <w:rPr>
          <w:szCs w:val="24"/>
        </w:rPr>
        <w:t xml:space="preserve"> </w:t>
      </w:r>
      <w:r w:rsidRPr="00EE77BF">
        <w:rPr>
          <w:szCs w:val="24"/>
        </w:rPr>
        <w:t>(MGL Ch. 76, s.15D), which</w:t>
      </w:r>
      <w:r w:rsidR="003F4FDD">
        <w:rPr>
          <w:szCs w:val="24"/>
        </w:rPr>
        <w:t xml:space="preserve"> </w:t>
      </w:r>
      <w:r w:rsidRPr="00EE77BF">
        <w:rPr>
          <w:szCs w:val="24"/>
        </w:rPr>
        <w:t>requires</w:t>
      </w:r>
      <w:r w:rsidR="003F4FDD">
        <w:rPr>
          <w:szCs w:val="24"/>
        </w:rPr>
        <w:t xml:space="preserve"> </w:t>
      </w:r>
      <w:r w:rsidRPr="00EE77BF">
        <w:rPr>
          <w:szCs w:val="24"/>
        </w:rPr>
        <w:t>full-time students in Grades 9-12 to be vaccinated with MenACWY if they</w:t>
      </w:r>
      <w:r w:rsidR="003F4FDD">
        <w:rPr>
          <w:szCs w:val="24"/>
        </w:rPr>
        <w:t xml:space="preserve"> </w:t>
      </w:r>
      <w:r w:rsidRPr="00EE77BF">
        <w:rPr>
          <w:szCs w:val="24"/>
        </w:rPr>
        <w:t>will be living in a dormitory or other congregate housing licensed by the school. The requirement also applies to residential students in Grades Pre-K through 8 if the school combines these grades in the same school as students in Grades 9-12. Residential</w:t>
      </w:r>
      <w:r w:rsidR="003F4FDD">
        <w:rPr>
          <w:szCs w:val="24"/>
        </w:rPr>
        <w:t xml:space="preserve"> </w:t>
      </w:r>
      <w:r w:rsidRPr="00EE77BF">
        <w:rPr>
          <w:szCs w:val="24"/>
        </w:rPr>
        <w:t>students must provide documentation of having received a dose of MenACWY unless they qualify for a medical or religious exemption</w:t>
      </w:r>
      <w:r w:rsidR="0083211A">
        <w:rPr>
          <w:szCs w:val="24"/>
        </w:rPr>
        <w:t xml:space="preserve"> </w:t>
      </w:r>
      <w:r w:rsidRPr="00EE77BF">
        <w:rPr>
          <w:szCs w:val="24"/>
        </w:rPr>
        <w:t>(Meningococcal B vaccines are not required and do not fulfill this</w:t>
      </w:r>
      <w:r w:rsidR="003F4FDD">
        <w:rPr>
          <w:szCs w:val="24"/>
        </w:rPr>
        <w:t xml:space="preserve"> </w:t>
      </w:r>
      <w:r w:rsidRPr="00EE77BF">
        <w:rPr>
          <w:szCs w:val="24"/>
        </w:rPr>
        <w:t>requirement</w:t>
      </w:r>
      <w:r w:rsidR="0083211A">
        <w:rPr>
          <w:szCs w:val="24"/>
        </w:rPr>
        <w:t>).</w:t>
      </w:r>
    </w:p>
    <w:p w14:paraId="153FAFA5" w14:textId="77777777" w:rsidR="005F5A5F" w:rsidRPr="00EE77BF" w:rsidRDefault="005F5A5F" w:rsidP="00EE77BF">
      <w:pPr>
        <w:rPr>
          <w:szCs w:val="24"/>
        </w:rPr>
      </w:pPr>
    </w:p>
    <w:p w14:paraId="4742121A" w14:textId="4633D2DE" w:rsidR="005F5A5F" w:rsidRPr="00EE77BF" w:rsidRDefault="005F5A5F" w:rsidP="00EE77BF">
      <w:pPr>
        <w:rPr>
          <w:szCs w:val="24"/>
        </w:rPr>
      </w:pPr>
      <w:r w:rsidRPr="00EE77BF">
        <w:rPr>
          <w:szCs w:val="24"/>
        </w:rPr>
        <w:t>These residential</w:t>
      </w:r>
      <w:r w:rsidR="00DB74A8">
        <w:rPr>
          <w:szCs w:val="24"/>
        </w:rPr>
        <w:t xml:space="preserve"> </w:t>
      </w:r>
      <w:r w:rsidRPr="00EE77BF">
        <w:rPr>
          <w:szCs w:val="24"/>
        </w:rPr>
        <w:t>students must be given the</w:t>
      </w:r>
      <w:r w:rsidR="00DB74A8">
        <w:rPr>
          <w:szCs w:val="24"/>
        </w:rPr>
        <w:t xml:space="preserve"> </w:t>
      </w:r>
      <w:r w:rsidRPr="00EE77BF">
        <w:rPr>
          <w:szCs w:val="24"/>
        </w:rPr>
        <w:t>document entitled</w:t>
      </w:r>
      <w:r w:rsidR="00DB74A8">
        <w:rPr>
          <w:szCs w:val="24"/>
        </w:rPr>
        <w:t xml:space="preserve"> </w:t>
      </w:r>
      <w:r w:rsidRPr="00EE77BF">
        <w:rPr>
          <w:szCs w:val="24"/>
        </w:rPr>
        <w:t>Information about Meningococcal Disease, Meningococcal Vaccines, Vaccination Requirements</w:t>
      </w:r>
      <w:r w:rsidR="00F56E33">
        <w:rPr>
          <w:szCs w:val="24"/>
        </w:rPr>
        <w:t>,</w:t>
      </w:r>
      <w:r w:rsidRPr="00EE77BF">
        <w:rPr>
          <w:szCs w:val="24"/>
        </w:rPr>
        <w:t xml:space="preserve"> and the Waiver for Students at Colleges and Residential Schools found on </w:t>
      </w:r>
      <w:r w:rsidR="00514E6C">
        <w:rPr>
          <w:szCs w:val="24"/>
        </w:rPr>
        <w:t xml:space="preserve">the </w:t>
      </w:r>
      <w:hyperlink r:id="rId19" w:history="1">
        <w:r w:rsidR="00514E6C">
          <w:rPr>
            <w:rStyle w:val="Hyperlink"/>
            <w:szCs w:val="24"/>
          </w:rPr>
          <w:t>Meningitis Vaccination Requirements page</w:t>
        </w:r>
      </w:hyperlink>
      <w:r w:rsidR="00514E6C" w:rsidRPr="00EE77BF">
        <w:rPr>
          <w:szCs w:val="24"/>
        </w:rPr>
        <w:t xml:space="preserve">. </w:t>
      </w:r>
      <w:r w:rsidRPr="00EE77BF">
        <w:rPr>
          <w:szCs w:val="24"/>
        </w:rPr>
        <w:t>Guardians of students under age 18</w:t>
      </w:r>
      <w:r w:rsidR="000C50A3">
        <w:rPr>
          <w:szCs w:val="24"/>
        </w:rPr>
        <w:t xml:space="preserve"> </w:t>
      </w:r>
      <w:r w:rsidRPr="00EE77BF">
        <w:rPr>
          <w:szCs w:val="24"/>
        </w:rPr>
        <w:t>may choose to</w:t>
      </w:r>
      <w:r w:rsidR="000C50A3">
        <w:rPr>
          <w:szCs w:val="24"/>
        </w:rPr>
        <w:t xml:space="preserve"> </w:t>
      </w:r>
      <w:r w:rsidRPr="00EE77BF">
        <w:rPr>
          <w:szCs w:val="24"/>
        </w:rPr>
        <w:t>sign this document, which waives the requirement after learning about the risks and benefits of the vaccine.</w:t>
      </w:r>
    </w:p>
    <w:bookmarkEnd w:id="1"/>
    <w:p w14:paraId="42883E23" w14:textId="77777777" w:rsidR="005F5A5F" w:rsidRPr="00EE77BF" w:rsidRDefault="005F5A5F" w:rsidP="00EE77BF">
      <w:pPr>
        <w:rPr>
          <w:szCs w:val="24"/>
        </w:rPr>
      </w:pPr>
    </w:p>
    <w:p w14:paraId="7FC499FB" w14:textId="77777777" w:rsidR="005F5A5F" w:rsidRPr="007732BF" w:rsidRDefault="005F5A5F" w:rsidP="00EE77BF">
      <w:pPr>
        <w:rPr>
          <w:b/>
          <w:bCs/>
          <w:szCs w:val="24"/>
          <w:u w:val="single"/>
        </w:rPr>
      </w:pPr>
      <w:r w:rsidRPr="007732BF">
        <w:rPr>
          <w:b/>
          <w:bCs/>
          <w:szCs w:val="24"/>
          <w:u w:val="single"/>
        </w:rPr>
        <w:t>Immunization Survey Results</w:t>
      </w:r>
    </w:p>
    <w:p w14:paraId="6D734FF5" w14:textId="7E932C0E" w:rsidR="00CF103E" w:rsidRPr="00EE77BF" w:rsidRDefault="005F5A5F" w:rsidP="00CF103E">
      <w:pPr>
        <w:rPr>
          <w:szCs w:val="24"/>
        </w:rPr>
      </w:pPr>
      <w:r w:rsidRPr="00EE77BF">
        <w:rPr>
          <w:szCs w:val="24"/>
        </w:rPr>
        <w:t xml:space="preserve">In </w:t>
      </w:r>
      <w:r w:rsidR="00514E6C" w:rsidRPr="00EE77BF">
        <w:rPr>
          <w:szCs w:val="24"/>
        </w:rPr>
        <w:t>202</w:t>
      </w:r>
      <w:r w:rsidR="00514E6C">
        <w:rPr>
          <w:szCs w:val="24"/>
        </w:rPr>
        <w:t>4</w:t>
      </w:r>
      <w:r w:rsidRPr="00EE77BF">
        <w:rPr>
          <w:szCs w:val="24"/>
        </w:rPr>
        <w:t>-</w:t>
      </w:r>
      <w:r w:rsidR="00514E6C" w:rsidRPr="00EE77BF">
        <w:rPr>
          <w:szCs w:val="24"/>
        </w:rPr>
        <w:t>202</w:t>
      </w:r>
      <w:r w:rsidR="00514E6C">
        <w:rPr>
          <w:szCs w:val="24"/>
        </w:rPr>
        <w:t>5</w:t>
      </w:r>
      <w:r w:rsidRPr="00EE77BF">
        <w:rPr>
          <w:szCs w:val="24"/>
        </w:rPr>
        <w:t xml:space="preserve">, the immunization records of </w:t>
      </w:r>
      <w:r w:rsidR="00514E6C" w:rsidRPr="00514E6C">
        <w:rPr>
          <w:szCs w:val="24"/>
        </w:rPr>
        <w:t>71,389</w:t>
      </w:r>
      <w:r w:rsidR="00514E6C">
        <w:rPr>
          <w:szCs w:val="24"/>
        </w:rPr>
        <w:t xml:space="preserve"> </w:t>
      </w:r>
      <w:r w:rsidR="004A265D">
        <w:rPr>
          <w:szCs w:val="24"/>
        </w:rPr>
        <w:t>twelfth</w:t>
      </w:r>
      <w:r w:rsidR="00147B9D" w:rsidRPr="00EE77BF">
        <w:rPr>
          <w:szCs w:val="24"/>
        </w:rPr>
        <w:t>-grade</w:t>
      </w:r>
      <w:r w:rsidRPr="00EE77BF">
        <w:rPr>
          <w:szCs w:val="24"/>
        </w:rPr>
        <w:t xml:space="preserve"> students from </w:t>
      </w:r>
      <w:r w:rsidR="00514E6C" w:rsidRPr="00514E6C">
        <w:rPr>
          <w:szCs w:val="24"/>
        </w:rPr>
        <w:t>699</w:t>
      </w:r>
      <w:r w:rsidR="004A5DE9" w:rsidRPr="00EE77BF">
        <w:rPr>
          <w:szCs w:val="24"/>
        </w:rPr>
        <w:t xml:space="preserve"> </w:t>
      </w:r>
      <w:r w:rsidRPr="00EE77BF">
        <w:rPr>
          <w:szCs w:val="24"/>
        </w:rPr>
        <w:t xml:space="preserve">schools were reviewed. Immunization rates by school for schools reporting 30 or more students are available on the </w:t>
      </w:r>
      <w:hyperlink r:id="rId20" w:anchor="grade-12-data-" w:history="1">
        <w:r w:rsidR="00CF103E" w:rsidRPr="000F74D1">
          <w:rPr>
            <w:rStyle w:val="Hyperlink"/>
            <w:szCs w:val="24"/>
          </w:rPr>
          <w:t>Immunization Division webpage</w:t>
        </w:r>
      </w:hyperlink>
      <w:r w:rsidR="00CF103E">
        <w:rPr>
          <w:szCs w:val="24"/>
        </w:rPr>
        <w:t>.</w:t>
      </w:r>
      <w:r w:rsidR="00514E6C" w:rsidRPr="00514E6C">
        <w:rPr>
          <w:szCs w:val="24"/>
        </w:rPr>
        <w:t xml:space="preserve"> </w:t>
      </w:r>
      <w:r w:rsidR="00514E6C">
        <w:rPr>
          <w:szCs w:val="24"/>
        </w:rPr>
        <w:t xml:space="preserve">Historical data can be found on our </w:t>
      </w:r>
      <w:hyperlink r:id="rId21" w:anchor="grade-12-survey-results" w:history="1">
        <w:r w:rsidR="00514E6C" w:rsidRPr="00467AE9">
          <w:rPr>
            <w:rStyle w:val="Hyperlink"/>
            <w:szCs w:val="24"/>
          </w:rPr>
          <w:t>Immunization Survey Archive</w:t>
        </w:r>
      </w:hyperlink>
      <w:r w:rsidR="00514E6C">
        <w:rPr>
          <w:szCs w:val="24"/>
        </w:rPr>
        <w:t xml:space="preserve"> page.</w:t>
      </w:r>
    </w:p>
    <w:p w14:paraId="1B6EA51D" w14:textId="77777777" w:rsidR="005F5A5F" w:rsidRPr="00EE77BF" w:rsidRDefault="005F5A5F" w:rsidP="00CF103E">
      <w:pPr>
        <w:rPr>
          <w:szCs w:val="24"/>
        </w:rPr>
      </w:pPr>
    </w:p>
    <w:p w14:paraId="7EC107DF" w14:textId="47DC00B9" w:rsidR="005F5A5F" w:rsidRPr="008D36C9" w:rsidRDefault="005F5A5F" w:rsidP="00896BEE">
      <w:pPr>
        <w:ind w:left="-540" w:right="-360"/>
        <w:rPr>
          <w:b/>
          <w:bCs/>
          <w:szCs w:val="24"/>
        </w:rPr>
      </w:pPr>
      <w:r w:rsidRPr="007732BF">
        <w:rPr>
          <w:b/>
          <w:bCs/>
          <w:szCs w:val="24"/>
        </w:rPr>
        <w:t>Immunization Survey of Students Entering Grade</w:t>
      </w:r>
      <w:r w:rsidR="008D36C9">
        <w:rPr>
          <w:b/>
          <w:bCs/>
          <w:szCs w:val="24"/>
        </w:rPr>
        <w:t>s</w:t>
      </w:r>
      <w:r w:rsidRPr="007732BF">
        <w:rPr>
          <w:b/>
          <w:bCs/>
          <w:szCs w:val="24"/>
        </w:rPr>
        <w:t xml:space="preserve"> 11</w:t>
      </w:r>
      <w:r w:rsidR="008D36C9">
        <w:rPr>
          <w:b/>
          <w:bCs/>
          <w:szCs w:val="24"/>
        </w:rPr>
        <w:t>-12</w:t>
      </w:r>
      <w:r w:rsidR="008D36C9" w:rsidRPr="00B84F9D">
        <w:rPr>
          <w:b/>
          <w:bCs/>
          <w:szCs w:val="24"/>
          <w:vertAlign w:val="superscript"/>
        </w:rPr>
        <w:t>*</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990"/>
        <w:gridCol w:w="810"/>
        <w:gridCol w:w="810"/>
        <w:gridCol w:w="1260"/>
        <w:gridCol w:w="810"/>
        <w:gridCol w:w="1260"/>
        <w:gridCol w:w="1080"/>
        <w:gridCol w:w="1260"/>
        <w:gridCol w:w="1260"/>
      </w:tblGrid>
      <w:tr w:rsidR="00EB379E" w:rsidRPr="00EE77BF" w14:paraId="11BC0D8A" w14:textId="77777777" w:rsidTr="003B13C2">
        <w:trPr>
          <w:trHeight w:val="43"/>
          <w:jc w:val="center"/>
        </w:trPr>
        <w:tc>
          <w:tcPr>
            <w:tcW w:w="895" w:type="dxa"/>
          </w:tcPr>
          <w:p w14:paraId="4E57FB02" w14:textId="77777777" w:rsidR="00514E6C" w:rsidRPr="00EE77BF" w:rsidRDefault="00514E6C" w:rsidP="00B52229">
            <w:pPr>
              <w:jc w:val="center"/>
              <w:rPr>
                <w:sz w:val="20"/>
              </w:rPr>
            </w:pPr>
            <w:r w:rsidRPr="00EE77BF">
              <w:rPr>
                <w:sz w:val="20"/>
              </w:rPr>
              <w:t>School Year</w:t>
            </w:r>
          </w:p>
        </w:tc>
        <w:tc>
          <w:tcPr>
            <w:tcW w:w="990" w:type="dxa"/>
          </w:tcPr>
          <w:p w14:paraId="20456574" w14:textId="576952BC" w:rsidR="00514E6C" w:rsidRPr="00EE77BF" w:rsidRDefault="00514E6C" w:rsidP="00B52229">
            <w:pPr>
              <w:jc w:val="center"/>
              <w:rPr>
                <w:sz w:val="20"/>
              </w:rPr>
            </w:pPr>
            <w:r w:rsidRPr="00EE77BF">
              <w:rPr>
                <w:sz w:val="20"/>
              </w:rPr>
              <w:t xml:space="preserve">No. of </w:t>
            </w:r>
            <w:r>
              <w:rPr>
                <w:sz w:val="20"/>
              </w:rPr>
              <w:t>Students</w:t>
            </w:r>
          </w:p>
        </w:tc>
        <w:tc>
          <w:tcPr>
            <w:tcW w:w="810" w:type="dxa"/>
          </w:tcPr>
          <w:p w14:paraId="43F2BA92" w14:textId="77777777" w:rsidR="00EB379E" w:rsidRDefault="00514E6C" w:rsidP="00B52229">
            <w:pPr>
              <w:jc w:val="center"/>
              <w:rPr>
                <w:sz w:val="20"/>
              </w:rPr>
            </w:pPr>
            <w:r w:rsidRPr="00EE77BF">
              <w:rPr>
                <w:sz w:val="20"/>
              </w:rPr>
              <w:t>2</w:t>
            </w:r>
          </w:p>
          <w:p w14:paraId="2151D1EF" w14:textId="54C32572" w:rsidR="00514E6C" w:rsidRPr="00EE77BF" w:rsidRDefault="00514E6C" w:rsidP="00B52229">
            <w:pPr>
              <w:jc w:val="center"/>
              <w:rPr>
                <w:sz w:val="20"/>
              </w:rPr>
            </w:pPr>
            <w:r w:rsidRPr="00EE77BF">
              <w:rPr>
                <w:sz w:val="20"/>
              </w:rPr>
              <w:t>MMR</w:t>
            </w:r>
          </w:p>
        </w:tc>
        <w:tc>
          <w:tcPr>
            <w:tcW w:w="810" w:type="dxa"/>
          </w:tcPr>
          <w:p w14:paraId="1FE1038D" w14:textId="77777777" w:rsidR="00EB379E" w:rsidRDefault="00514E6C" w:rsidP="00B52229">
            <w:pPr>
              <w:jc w:val="center"/>
              <w:rPr>
                <w:sz w:val="20"/>
              </w:rPr>
            </w:pPr>
            <w:r w:rsidRPr="00EE77BF">
              <w:rPr>
                <w:sz w:val="20"/>
              </w:rPr>
              <w:t>3</w:t>
            </w:r>
          </w:p>
          <w:p w14:paraId="5AEF798A" w14:textId="6F182988" w:rsidR="00514E6C" w:rsidRPr="00EE77BF" w:rsidRDefault="00514E6C" w:rsidP="00B52229">
            <w:pPr>
              <w:jc w:val="center"/>
              <w:rPr>
                <w:sz w:val="20"/>
              </w:rPr>
            </w:pPr>
            <w:r w:rsidRPr="00EE77BF">
              <w:rPr>
                <w:sz w:val="20"/>
              </w:rPr>
              <w:t>Hep B</w:t>
            </w:r>
          </w:p>
        </w:tc>
        <w:tc>
          <w:tcPr>
            <w:tcW w:w="1260" w:type="dxa"/>
          </w:tcPr>
          <w:p w14:paraId="30169A6C" w14:textId="77777777" w:rsidR="00514E6C" w:rsidRPr="00EE77BF" w:rsidRDefault="00514E6C" w:rsidP="00B52229">
            <w:pPr>
              <w:jc w:val="center"/>
              <w:rPr>
                <w:sz w:val="20"/>
              </w:rPr>
            </w:pPr>
            <w:r w:rsidRPr="00EE77BF">
              <w:rPr>
                <w:sz w:val="20"/>
              </w:rPr>
              <w:t>Immunity to chickenpox</w:t>
            </w:r>
            <w:r w:rsidRPr="00EE77BF">
              <w:rPr>
                <w:sz w:val="20"/>
                <w:vertAlign w:val="superscript"/>
              </w:rPr>
              <w:t>1</w:t>
            </w:r>
          </w:p>
        </w:tc>
        <w:tc>
          <w:tcPr>
            <w:tcW w:w="810" w:type="dxa"/>
          </w:tcPr>
          <w:p w14:paraId="668AE0E6" w14:textId="77777777" w:rsidR="00EB379E" w:rsidRDefault="00EB379E" w:rsidP="00B52229">
            <w:pPr>
              <w:jc w:val="center"/>
              <w:rPr>
                <w:sz w:val="20"/>
              </w:rPr>
            </w:pPr>
            <w:r>
              <w:rPr>
                <w:sz w:val="20"/>
              </w:rPr>
              <w:t>1</w:t>
            </w:r>
          </w:p>
          <w:p w14:paraId="6E2EDB4D" w14:textId="15A7EF0F" w:rsidR="00514E6C" w:rsidRPr="00EE77BF" w:rsidRDefault="00514E6C" w:rsidP="00B52229">
            <w:pPr>
              <w:jc w:val="center"/>
              <w:rPr>
                <w:sz w:val="20"/>
              </w:rPr>
            </w:pPr>
            <w:r w:rsidRPr="00EE77BF">
              <w:rPr>
                <w:sz w:val="20"/>
              </w:rPr>
              <w:t>Tdap</w:t>
            </w:r>
          </w:p>
        </w:tc>
        <w:tc>
          <w:tcPr>
            <w:tcW w:w="1260" w:type="dxa"/>
          </w:tcPr>
          <w:p w14:paraId="16A01069" w14:textId="77777777" w:rsidR="00514E6C" w:rsidRPr="00EE77BF" w:rsidRDefault="00514E6C" w:rsidP="00B52229">
            <w:pPr>
              <w:jc w:val="center"/>
              <w:rPr>
                <w:sz w:val="20"/>
              </w:rPr>
            </w:pPr>
            <w:r w:rsidRPr="00EE77BF">
              <w:rPr>
                <w:sz w:val="20"/>
              </w:rPr>
              <w:t>1 MenACWY</w:t>
            </w:r>
            <w:r w:rsidRPr="00EE77BF">
              <w:rPr>
                <w:sz w:val="20"/>
                <w:vertAlign w:val="superscript"/>
              </w:rPr>
              <w:t>2</w:t>
            </w:r>
          </w:p>
        </w:tc>
        <w:tc>
          <w:tcPr>
            <w:tcW w:w="1080" w:type="dxa"/>
          </w:tcPr>
          <w:p w14:paraId="60A08781" w14:textId="5236C85E" w:rsidR="00514E6C" w:rsidRPr="00EE77BF" w:rsidRDefault="00514E6C" w:rsidP="00B52229">
            <w:pPr>
              <w:jc w:val="center"/>
              <w:rPr>
                <w:sz w:val="20"/>
              </w:rPr>
            </w:pPr>
            <w:r>
              <w:rPr>
                <w:sz w:val="20"/>
              </w:rPr>
              <w:t>Series Complete</w:t>
            </w:r>
            <w:r>
              <w:rPr>
                <w:sz w:val="20"/>
                <w:vertAlign w:val="superscript"/>
              </w:rPr>
              <w:t>3</w:t>
            </w:r>
          </w:p>
        </w:tc>
        <w:tc>
          <w:tcPr>
            <w:tcW w:w="1260" w:type="dxa"/>
          </w:tcPr>
          <w:p w14:paraId="15A2544E" w14:textId="1B2B2113" w:rsidR="00514E6C" w:rsidRPr="00EE77BF" w:rsidRDefault="00514E6C" w:rsidP="00B52229">
            <w:pPr>
              <w:jc w:val="center"/>
              <w:rPr>
                <w:sz w:val="20"/>
              </w:rPr>
            </w:pPr>
            <w:r w:rsidRPr="00EE77BF">
              <w:rPr>
                <w:sz w:val="20"/>
              </w:rPr>
              <w:t>Medical Exemptions</w:t>
            </w:r>
          </w:p>
        </w:tc>
        <w:tc>
          <w:tcPr>
            <w:tcW w:w="1260" w:type="dxa"/>
          </w:tcPr>
          <w:p w14:paraId="0F88E4BE" w14:textId="77777777" w:rsidR="00514E6C" w:rsidRPr="00EE77BF" w:rsidRDefault="00514E6C" w:rsidP="00B52229">
            <w:pPr>
              <w:jc w:val="center"/>
              <w:rPr>
                <w:sz w:val="20"/>
              </w:rPr>
            </w:pPr>
            <w:r w:rsidRPr="00EE77BF">
              <w:rPr>
                <w:sz w:val="20"/>
              </w:rPr>
              <w:t>Religious Exemptions</w:t>
            </w:r>
          </w:p>
        </w:tc>
      </w:tr>
      <w:tr w:rsidR="00EB379E" w:rsidRPr="00EE77BF" w14:paraId="6EE95D9A" w14:textId="77777777" w:rsidTr="003B13C2">
        <w:trPr>
          <w:trHeight w:val="43"/>
          <w:jc w:val="center"/>
        </w:trPr>
        <w:tc>
          <w:tcPr>
            <w:tcW w:w="895" w:type="dxa"/>
          </w:tcPr>
          <w:p w14:paraId="6E0625C9" w14:textId="39F990F2" w:rsidR="00514E6C" w:rsidRPr="00EE77BF" w:rsidRDefault="00514E6C" w:rsidP="00B52229">
            <w:pPr>
              <w:jc w:val="center"/>
              <w:rPr>
                <w:sz w:val="20"/>
              </w:rPr>
            </w:pPr>
            <w:r>
              <w:rPr>
                <w:sz w:val="20"/>
              </w:rPr>
              <w:t>2024-25</w:t>
            </w:r>
          </w:p>
        </w:tc>
        <w:tc>
          <w:tcPr>
            <w:tcW w:w="990" w:type="dxa"/>
          </w:tcPr>
          <w:p w14:paraId="7CE48401" w14:textId="7640982B" w:rsidR="00514E6C" w:rsidRPr="00EE77BF" w:rsidRDefault="00514E6C" w:rsidP="00B52229">
            <w:pPr>
              <w:jc w:val="center"/>
              <w:rPr>
                <w:sz w:val="20"/>
              </w:rPr>
            </w:pPr>
            <w:r w:rsidRPr="00514E6C">
              <w:rPr>
                <w:sz w:val="20"/>
              </w:rPr>
              <w:t>71,389</w:t>
            </w:r>
          </w:p>
        </w:tc>
        <w:tc>
          <w:tcPr>
            <w:tcW w:w="810" w:type="dxa"/>
          </w:tcPr>
          <w:p w14:paraId="65A92175" w14:textId="414D88AB" w:rsidR="00514E6C" w:rsidRPr="00EE77BF" w:rsidRDefault="00EB379E" w:rsidP="00B52229">
            <w:pPr>
              <w:jc w:val="center"/>
              <w:rPr>
                <w:sz w:val="20"/>
              </w:rPr>
            </w:pPr>
            <w:r w:rsidRPr="00EB379E">
              <w:rPr>
                <w:sz w:val="20"/>
              </w:rPr>
              <w:t>97.6%</w:t>
            </w:r>
          </w:p>
        </w:tc>
        <w:tc>
          <w:tcPr>
            <w:tcW w:w="810" w:type="dxa"/>
          </w:tcPr>
          <w:p w14:paraId="24757287" w14:textId="79790E82" w:rsidR="00514E6C" w:rsidRPr="00EE77BF" w:rsidRDefault="00EB379E" w:rsidP="00B52229">
            <w:pPr>
              <w:jc w:val="center"/>
              <w:rPr>
                <w:sz w:val="20"/>
              </w:rPr>
            </w:pPr>
            <w:r w:rsidRPr="00EB379E">
              <w:rPr>
                <w:sz w:val="20"/>
              </w:rPr>
              <w:t>97.4%</w:t>
            </w:r>
          </w:p>
        </w:tc>
        <w:tc>
          <w:tcPr>
            <w:tcW w:w="1260" w:type="dxa"/>
          </w:tcPr>
          <w:p w14:paraId="48B76388" w14:textId="74816242" w:rsidR="00514E6C" w:rsidRPr="00EE77BF" w:rsidRDefault="00EB379E" w:rsidP="00B52229">
            <w:pPr>
              <w:jc w:val="center"/>
              <w:rPr>
                <w:sz w:val="20"/>
              </w:rPr>
            </w:pPr>
            <w:r w:rsidRPr="00EB379E">
              <w:rPr>
                <w:sz w:val="20"/>
              </w:rPr>
              <w:t>97.3%</w:t>
            </w:r>
          </w:p>
        </w:tc>
        <w:tc>
          <w:tcPr>
            <w:tcW w:w="810" w:type="dxa"/>
          </w:tcPr>
          <w:p w14:paraId="3E7244FA" w14:textId="61C39D75" w:rsidR="00514E6C" w:rsidRPr="00EE77BF" w:rsidRDefault="00EB379E" w:rsidP="00B52229">
            <w:pPr>
              <w:jc w:val="center"/>
              <w:rPr>
                <w:sz w:val="20"/>
              </w:rPr>
            </w:pPr>
            <w:r w:rsidRPr="00EB379E">
              <w:rPr>
                <w:sz w:val="20"/>
              </w:rPr>
              <w:t>97.3%</w:t>
            </w:r>
          </w:p>
        </w:tc>
        <w:tc>
          <w:tcPr>
            <w:tcW w:w="1260" w:type="dxa"/>
          </w:tcPr>
          <w:p w14:paraId="40CD0C3A" w14:textId="16E696C9" w:rsidR="00514E6C" w:rsidRPr="00EE77BF" w:rsidRDefault="00EB379E" w:rsidP="00B52229">
            <w:pPr>
              <w:jc w:val="center"/>
              <w:rPr>
                <w:sz w:val="20"/>
              </w:rPr>
            </w:pPr>
            <w:r w:rsidRPr="00EB379E">
              <w:rPr>
                <w:sz w:val="20"/>
              </w:rPr>
              <w:t>89.5%</w:t>
            </w:r>
          </w:p>
        </w:tc>
        <w:tc>
          <w:tcPr>
            <w:tcW w:w="1080" w:type="dxa"/>
          </w:tcPr>
          <w:p w14:paraId="155AEC02" w14:textId="0FFCA86E" w:rsidR="00514E6C" w:rsidRDefault="00EB379E" w:rsidP="00B52229">
            <w:pPr>
              <w:jc w:val="center"/>
              <w:rPr>
                <w:sz w:val="20"/>
              </w:rPr>
            </w:pPr>
            <w:r w:rsidRPr="00EB379E">
              <w:rPr>
                <w:sz w:val="20"/>
              </w:rPr>
              <w:t>87.9%</w:t>
            </w:r>
          </w:p>
        </w:tc>
        <w:tc>
          <w:tcPr>
            <w:tcW w:w="1260" w:type="dxa"/>
          </w:tcPr>
          <w:p w14:paraId="5C1CC185" w14:textId="305569D7" w:rsidR="00514E6C" w:rsidRPr="00EE77BF" w:rsidRDefault="00EB379E" w:rsidP="00B52229">
            <w:pPr>
              <w:jc w:val="center"/>
              <w:rPr>
                <w:sz w:val="20"/>
              </w:rPr>
            </w:pPr>
            <w:r w:rsidRPr="00EB379E">
              <w:rPr>
                <w:sz w:val="20"/>
              </w:rPr>
              <w:t>0.24</w:t>
            </w:r>
            <w:r>
              <w:rPr>
                <w:sz w:val="20"/>
              </w:rPr>
              <w:t>%</w:t>
            </w:r>
          </w:p>
        </w:tc>
        <w:tc>
          <w:tcPr>
            <w:tcW w:w="1260" w:type="dxa"/>
          </w:tcPr>
          <w:p w14:paraId="5638FF61" w14:textId="44570246" w:rsidR="00514E6C" w:rsidRPr="00EE77BF" w:rsidRDefault="00EB379E" w:rsidP="00B52229">
            <w:pPr>
              <w:jc w:val="center"/>
              <w:rPr>
                <w:sz w:val="20"/>
              </w:rPr>
            </w:pPr>
            <w:r w:rsidRPr="00EB379E">
              <w:rPr>
                <w:sz w:val="20"/>
              </w:rPr>
              <w:t>0.80</w:t>
            </w:r>
            <w:r>
              <w:rPr>
                <w:sz w:val="20"/>
              </w:rPr>
              <w:t>%</w:t>
            </w:r>
          </w:p>
        </w:tc>
      </w:tr>
      <w:tr w:rsidR="00EB379E" w:rsidRPr="00EE77BF" w14:paraId="56195AF2" w14:textId="77777777" w:rsidTr="003B13C2">
        <w:trPr>
          <w:trHeight w:val="43"/>
          <w:jc w:val="center"/>
        </w:trPr>
        <w:tc>
          <w:tcPr>
            <w:tcW w:w="895" w:type="dxa"/>
          </w:tcPr>
          <w:p w14:paraId="1DC289B4" w14:textId="70089FA9" w:rsidR="00514E6C" w:rsidRPr="00EE77BF" w:rsidRDefault="00514E6C" w:rsidP="00B52229">
            <w:pPr>
              <w:jc w:val="center"/>
              <w:rPr>
                <w:sz w:val="20"/>
              </w:rPr>
            </w:pPr>
            <w:r>
              <w:rPr>
                <w:sz w:val="20"/>
              </w:rPr>
              <w:t>2023-24</w:t>
            </w:r>
          </w:p>
        </w:tc>
        <w:tc>
          <w:tcPr>
            <w:tcW w:w="990" w:type="dxa"/>
          </w:tcPr>
          <w:p w14:paraId="4B2982F3" w14:textId="689BADE6" w:rsidR="00514E6C" w:rsidRPr="00EE77BF" w:rsidRDefault="00514E6C" w:rsidP="00B52229">
            <w:pPr>
              <w:jc w:val="center"/>
              <w:rPr>
                <w:sz w:val="20"/>
              </w:rPr>
            </w:pPr>
            <w:r>
              <w:rPr>
                <w:sz w:val="20"/>
              </w:rPr>
              <w:t>67,873</w:t>
            </w:r>
          </w:p>
        </w:tc>
        <w:tc>
          <w:tcPr>
            <w:tcW w:w="810" w:type="dxa"/>
          </w:tcPr>
          <w:p w14:paraId="129185D6" w14:textId="7F85EEE5" w:rsidR="00514E6C" w:rsidRPr="00EE77BF" w:rsidRDefault="00514E6C" w:rsidP="00B52229">
            <w:pPr>
              <w:jc w:val="center"/>
              <w:rPr>
                <w:sz w:val="20"/>
              </w:rPr>
            </w:pPr>
            <w:r>
              <w:rPr>
                <w:sz w:val="20"/>
              </w:rPr>
              <w:t>98.0%</w:t>
            </w:r>
          </w:p>
        </w:tc>
        <w:tc>
          <w:tcPr>
            <w:tcW w:w="810" w:type="dxa"/>
          </w:tcPr>
          <w:p w14:paraId="73C8293F" w14:textId="50C0B7B1" w:rsidR="00514E6C" w:rsidRPr="00EE77BF" w:rsidRDefault="00514E6C" w:rsidP="00B52229">
            <w:pPr>
              <w:jc w:val="center"/>
              <w:rPr>
                <w:sz w:val="20"/>
              </w:rPr>
            </w:pPr>
            <w:r>
              <w:rPr>
                <w:sz w:val="20"/>
              </w:rPr>
              <w:t>98.3%</w:t>
            </w:r>
          </w:p>
        </w:tc>
        <w:tc>
          <w:tcPr>
            <w:tcW w:w="1260" w:type="dxa"/>
          </w:tcPr>
          <w:p w14:paraId="60E3532A" w14:textId="280B4ADA" w:rsidR="00514E6C" w:rsidRPr="00EE77BF" w:rsidRDefault="00514E6C" w:rsidP="00B52229">
            <w:pPr>
              <w:jc w:val="center"/>
              <w:rPr>
                <w:sz w:val="20"/>
              </w:rPr>
            </w:pPr>
            <w:r>
              <w:rPr>
                <w:sz w:val="20"/>
              </w:rPr>
              <w:t>97.9%</w:t>
            </w:r>
          </w:p>
        </w:tc>
        <w:tc>
          <w:tcPr>
            <w:tcW w:w="810" w:type="dxa"/>
          </w:tcPr>
          <w:p w14:paraId="0BFA6713" w14:textId="4199C126" w:rsidR="00514E6C" w:rsidRPr="00EE77BF" w:rsidRDefault="00514E6C" w:rsidP="00B52229">
            <w:pPr>
              <w:jc w:val="center"/>
              <w:rPr>
                <w:sz w:val="20"/>
              </w:rPr>
            </w:pPr>
            <w:r>
              <w:rPr>
                <w:sz w:val="20"/>
              </w:rPr>
              <w:t>97.9%</w:t>
            </w:r>
          </w:p>
        </w:tc>
        <w:tc>
          <w:tcPr>
            <w:tcW w:w="1260" w:type="dxa"/>
          </w:tcPr>
          <w:p w14:paraId="2050FE33" w14:textId="3BE12162" w:rsidR="00514E6C" w:rsidRPr="00EE77BF" w:rsidRDefault="00514E6C" w:rsidP="00B52229">
            <w:pPr>
              <w:jc w:val="center"/>
              <w:rPr>
                <w:sz w:val="20"/>
              </w:rPr>
            </w:pPr>
            <w:r>
              <w:rPr>
                <w:sz w:val="20"/>
              </w:rPr>
              <w:t>90.2%</w:t>
            </w:r>
          </w:p>
        </w:tc>
        <w:tc>
          <w:tcPr>
            <w:tcW w:w="1080" w:type="dxa"/>
          </w:tcPr>
          <w:p w14:paraId="58CBAFC4" w14:textId="046B2C7F" w:rsidR="00514E6C" w:rsidRDefault="00EB379E" w:rsidP="00B52229">
            <w:pPr>
              <w:jc w:val="center"/>
              <w:rPr>
                <w:sz w:val="20"/>
              </w:rPr>
            </w:pPr>
            <w:r w:rsidRPr="00EB379E">
              <w:rPr>
                <w:sz w:val="20"/>
              </w:rPr>
              <w:t>88.8%</w:t>
            </w:r>
          </w:p>
        </w:tc>
        <w:tc>
          <w:tcPr>
            <w:tcW w:w="1260" w:type="dxa"/>
          </w:tcPr>
          <w:p w14:paraId="5E34AA24" w14:textId="097B4326" w:rsidR="00514E6C" w:rsidRPr="00EE77BF" w:rsidRDefault="00514E6C" w:rsidP="00B52229">
            <w:pPr>
              <w:jc w:val="center"/>
              <w:rPr>
                <w:sz w:val="20"/>
              </w:rPr>
            </w:pPr>
            <w:r>
              <w:rPr>
                <w:sz w:val="20"/>
              </w:rPr>
              <w:t>0.20%</w:t>
            </w:r>
          </w:p>
        </w:tc>
        <w:tc>
          <w:tcPr>
            <w:tcW w:w="1260" w:type="dxa"/>
          </w:tcPr>
          <w:p w14:paraId="25700916" w14:textId="5E683536" w:rsidR="00514E6C" w:rsidRPr="00EE77BF" w:rsidRDefault="00514E6C" w:rsidP="00B52229">
            <w:pPr>
              <w:jc w:val="center"/>
              <w:rPr>
                <w:sz w:val="20"/>
              </w:rPr>
            </w:pPr>
            <w:r>
              <w:rPr>
                <w:sz w:val="20"/>
              </w:rPr>
              <w:t>0.85%</w:t>
            </w:r>
          </w:p>
        </w:tc>
      </w:tr>
      <w:tr w:rsidR="00EB379E" w:rsidRPr="00EE77BF" w14:paraId="532F2B54" w14:textId="77777777" w:rsidTr="003B13C2">
        <w:trPr>
          <w:trHeight w:val="43"/>
          <w:jc w:val="center"/>
        </w:trPr>
        <w:tc>
          <w:tcPr>
            <w:tcW w:w="895" w:type="dxa"/>
          </w:tcPr>
          <w:p w14:paraId="766029AB" w14:textId="77777777" w:rsidR="00514E6C" w:rsidRPr="00EE77BF" w:rsidRDefault="00514E6C" w:rsidP="00B52229">
            <w:pPr>
              <w:jc w:val="center"/>
              <w:rPr>
                <w:sz w:val="20"/>
              </w:rPr>
            </w:pPr>
            <w:r w:rsidRPr="00EE77BF">
              <w:rPr>
                <w:sz w:val="20"/>
              </w:rPr>
              <w:t>2022-23</w:t>
            </w:r>
          </w:p>
        </w:tc>
        <w:tc>
          <w:tcPr>
            <w:tcW w:w="990" w:type="dxa"/>
          </w:tcPr>
          <w:p w14:paraId="622B6A59" w14:textId="77777777" w:rsidR="00514E6C" w:rsidRPr="00EE77BF" w:rsidRDefault="00514E6C" w:rsidP="00B52229">
            <w:pPr>
              <w:jc w:val="center"/>
              <w:rPr>
                <w:sz w:val="20"/>
              </w:rPr>
            </w:pPr>
            <w:r w:rsidRPr="00EE77BF">
              <w:rPr>
                <w:sz w:val="20"/>
              </w:rPr>
              <w:t>68,358</w:t>
            </w:r>
          </w:p>
        </w:tc>
        <w:tc>
          <w:tcPr>
            <w:tcW w:w="810" w:type="dxa"/>
          </w:tcPr>
          <w:p w14:paraId="369BC175" w14:textId="77777777" w:rsidR="00514E6C" w:rsidRPr="00EE77BF" w:rsidRDefault="00514E6C" w:rsidP="00B52229">
            <w:pPr>
              <w:jc w:val="center"/>
              <w:rPr>
                <w:sz w:val="20"/>
              </w:rPr>
            </w:pPr>
            <w:r w:rsidRPr="00EE77BF">
              <w:rPr>
                <w:sz w:val="20"/>
              </w:rPr>
              <w:t>97.7%</w:t>
            </w:r>
          </w:p>
        </w:tc>
        <w:tc>
          <w:tcPr>
            <w:tcW w:w="810" w:type="dxa"/>
          </w:tcPr>
          <w:p w14:paraId="10597947" w14:textId="77777777" w:rsidR="00514E6C" w:rsidRPr="00EE77BF" w:rsidRDefault="00514E6C" w:rsidP="00B52229">
            <w:pPr>
              <w:jc w:val="center"/>
              <w:rPr>
                <w:sz w:val="20"/>
              </w:rPr>
            </w:pPr>
            <w:r w:rsidRPr="00EE77BF">
              <w:rPr>
                <w:sz w:val="20"/>
              </w:rPr>
              <w:t>97.6%</w:t>
            </w:r>
          </w:p>
        </w:tc>
        <w:tc>
          <w:tcPr>
            <w:tcW w:w="1260" w:type="dxa"/>
          </w:tcPr>
          <w:p w14:paraId="538E4F1D" w14:textId="77777777" w:rsidR="00514E6C" w:rsidRPr="00EE77BF" w:rsidRDefault="00514E6C" w:rsidP="00B52229">
            <w:pPr>
              <w:jc w:val="center"/>
              <w:rPr>
                <w:sz w:val="20"/>
              </w:rPr>
            </w:pPr>
            <w:r w:rsidRPr="00EE77BF">
              <w:rPr>
                <w:sz w:val="20"/>
              </w:rPr>
              <w:t>97.5%</w:t>
            </w:r>
          </w:p>
        </w:tc>
        <w:tc>
          <w:tcPr>
            <w:tcW w:w="810" w:type="dxa"/>
          </w:tcPr>
          <w:p w14:paraId="157DFFD4" w14:textId="77777777" w:rsidR="00514E6C" w:rsidRPr="00EE77BF" w:rsidRDefault="00514E6C" w:rsidP="00B52229">
            <w:pPr>
              <w:jc w:val="center"/>
              <w:rPr>
                <w:sz w:val="20"/>
              </w:rPr>
            </w:pPr>
            <w:r w:rsidRPr="00EE77BF">
              <w:rPr>
                <w:sz w:val="20"/>
              </w:rPr>
              <w:t>97.3%</w:t>
            </w:r>
          </w:p>
        </w:tc>
        <w:tc>
          <w:tcPr>
            <w:tcW w:w="1260" w:type="dxa"/>
          </w:tcPr>
          <w:p w14:paraId="1DCC17E6" w14:textId="77777777" w:rsidR="00514E6C" w:rsidRPr="00EE77BF" w:rsidRDefault="00514E6C" w:rsidP="00B52229">
            <w:pPr>
              <w:jc w:val="center"/>
              <w:rPr>
                <w:sz w:val="20"/>
              </w:rPr>
            </w:pPr>
            <w:r w:rsidRPr="00EE77BF">
              <w:rPr>
                <w:sz w:val="20"/>
              </w:rPr>
              <w:t>75.8%</w:t>
            </w:r>
          </w:p>
        </w:tc>
        <w:tc>
          <w:tcPr>
            <w:tcW w:w="1080" w:type="dxa"/>
          </w:tcPr>
          <w:p w14:paraId="699575AA" w14:textId="7D50F05D" w:rsidR="00514E6C" w:rsidRPr="00EE77BF" w:rsidRDefault="00EB379E" w:rsidP="00B52229">
            <w:pPr>
              <w:jc w:val="center"/>
              <w:rPr>
                <w:sz w:val="20"/>
              </w:rPr>
            </w:pPr>
            <w:r w:rsidRPr="00EB379E">
              <w:rPr>
                <w:sz w:val="20"/>
              </w:rPr>
              <w:t>74.6%</w:t>
            </w:r>
          </w:p>
        </w:tc>
        <w:tc>
          <w:tcPr>
            <w:tcW w:w="1260" w:type="dxa"/>
          </w:tcPr>
          <w:p w14:paraId="39BD88A7" w14:textId="1922DD6E" w:rsidR="00514E6C" w:rsidRPr="00EE77BF" w:rsidRDefault="00514E6C" w:rsidP="00B52229">
            <w:pPr>
              <w:jc w:val="center"/>
              <w:rPr>
                <w:sz w:val="20"/>
              </w:rPr>
            </w:pPr>
            <w:r w:rsidRPr="00EE77BF">
              <w:rPr>
                <w:sz w:val="20"/>
              </w:rPr>
              <w:t>0.20%</w:t>
            </w:r>
          </w:p>
        </w:tc>
        <w:tc>
          <w:tcPr>
            <w:tcW w:w="1260" w:type="dxa"/>
          </w:tcPr>
          <w:p w14:paraId="37304E0D" w14:textId="77777777" w:rsidR="00514E6C" w:rsidRPr="00EE77BF" w:rsidRDefault="00514E6C" w:rsidP="00B52229">
            <w:pPr>
              <w:jc w:val="center"/>
              <w:rPr>
                <w:sz w:val="20"/>
              </w:rPr>
            </w:pPr>
            <w:r w:rsidRPr="00EE77BF">
              <w:rPr>
                <w:sz w:val="20"/>
              </w:rPr>
              <w:t>0.89%</w:t>
            </w:r>
          </w:p>
        </w:tc>
      </w:tr>
      <w:tr w:rsidR="00EB379E" w:rsidRPr="00EE77BF" w14:paraId="7060698D" w14:textId="77777777" w:rsidTr="003B13C2">
        <w:trPr>
          <w:trHeight w:val="43"/>
          <w:jc w:val="center"/>
        </w:trPr>
        <w:tc>
          <w:tcPr>
            <w:tcW w:w="895" w:type="dxa"/>
          </w:tcPr>
          <w:p w14:paraId="539E10DA" w14:textId="77777777" w:rsidR="00514E6C" w:rsidRPr="00EE77BF" w:rsidRDefault="00514E6C" w:rsidP="00B52229">
            <w:pPr>
              <w:jc w:val="center"/>
              <w:rPr>
                <w:sz w:val="20"/>
              </w:rPr>
            </w:pPr>
            <w:r w:rsidRPr="00EE77BF">
              <w:rPr>
                <w:sz w:val="20"/>
              </w:rPr>
              <w:t>2021-22</w:t>
            </w:r>
          </w:p>
        </w:tc>
        <w:tc>
          <w:tcPr>
            <w:tcW w:w="990" w:type="dxa"/>
          </w:tcPr>
          <w:p w14:paraId="71F96524" w14:textId="77777777" w:rsidR="00514E6C" w:rsidRPr="00EE77BF" w:rsidRDefault="00514E6C" w:rsidP="00B52229">
            <w:pPr>
              <w:jc w:val="center"/>
              <w:rPr>
                <w:sz w:val="20"/>
              </w:rPr>
            </w:pPr>
            <w:r w:rsidRPr="00EE77BF">
              <w:rPr>
                <w:sz w:val="20"/>
              </w:rPr>
              <w:t>52,417</w:t>
            </w:r>
          </w:p>
        </w:tc>
        <w:tc>
          <w:tcPr>
            <w:tcW w:w="810" w:type="dxa"/>
          </w:tcPr>
          <w:p w14:paraId="07AA1024" w14:textId="77777777" w:rsidR="00514E6C" w:rsidRPr="00EE77BF" w:rsidRDefault="00514E6C" w:rsidP="00B52229">
            <w:pPr>
              <w:jc w:val="center"/>
              <w:rPr>
                <w:sz w:val="20"/>
              </w:rPr>
            </w:pPr>
            <w:r w:rsidRPr="00EE77BF">
              <w:rPr>
                <w:sz w:val="20"/>
              </w:rPr>
              <w:t>95.5%</w:t>
            </w:r>
          </w:p>
        </w:tc>
        <w:tc>
          <w:tcPr>
            <w:tcW w:w="810" w:type="dxa"/>
          </w:tcPr>
          <w:p w14:paraId="2239E483" w14:textId="77777777" w:rsidR="00514E6C" w:rsidRPr="00EE77BF" w:rsidRDefault="00514E6C" w:rsidP="00B52229">
            <w:pPr>
              <w:jc w:val="center"/>
              <w:rPr>
                <w:sz w:val="20"/>
              </w:rPr>
            </w:pPr>
            <w:r w:rsidRPr="00EE77BF">
              <w:rPr>
                <w:sz w:val="20"/>
              </w:rPr>
              <w:t>94.5%</w:t>
            </w:r>
          </w:p>
        </w:tc>
        <w:tc>
          <w:tcPr>
            <w:tcW w:w="1260" w:type="dxa"/>
          </w:tcPr>
          <w:p w14:paraId="2200283E" w14:textId="77777777" w:rsidR="00514E6C" w:rsidRPr="00EE77BF" w:rsidRDefault="00514E6C" w:rsidP="00B52229">
            <w:pPr>
              <w:jc w:val="center"/>
              <w:rPr>
                <w:sz w:val="20"/>
              </w:rPr>
            </w:pPr>
            <w:r w:rsidRPr="00EE77BF">
              <w:rPr>
                <w:sz w:val="20"/>
              </w:rPr>
              <w:t>95.3%</w:t>
            </w:r>
          </w:p>
        </w:tc>
        <w:tc>
          <w:tcPr>
            <w:tcW w:w="810" w:type="dxa"/>
          </w:tcPr>
          <w:p w14:paraId="7B14A444" w14:textId="77777777" w:rsidR="00514E6C" w:rsidRPr="00EE77BF" w:rsidRDefault="00514E6C" w:rsidP="00B52229">
            <w:pPr>
              <w:jc w:val="center"/>
              <w:rPr>
                <w:sz w:val="20"/>
              </w:rPr>
            </w:pPr>
            <w:r w:rsidRPr="00EE77BF">
              <w:rPr>
                <w:sz w:val="20"/>
              </w:rPr>
              <w:t>93.9%</w:t>
            </w:r>
          </w:p>
        </w:tc>
        <w:tc>
          <w:tcPr>
            <w:tcW w:w="1260" w:type="dxa"/>
          </w:tcPr>
          <w:p w14:paraId="61EECB6C" w14:textId="77777777" w:rsidR="00514E6C" w:rsidRPr="00EE77BF" w:rsidRDefault="00514E6C" w:rsidP="00B52229">
            <w:pPr>
              <w:jc w:val="center"/>
              <w:rPr>
                <w:sz w:val="20"/>
              </w:rPr>
            </w:pPr>
            <w:r w:rsidRPr="00EE77BF">
              <w:rPr>
                <w:sz w:val="20"/>
              </w:rPr>
              <w:t>70.7%</w:t>
            </w:r>
          </w:p>
        </w:tc>
        <w:tc>
          <w:tcPr>
            <w:tcW w:w="1080" w:type="dxa"/>
          </w:tcPr>
          <w:p w14:paraId="317D7EDC" w14:textId="6E74ED30" w:rsidR="00514E6C" w:rsidRPr="00EE77BF" w:rsidRDefault="00EB379E" w:rsidP="00B52229">
            <w:pPr>
              <w:jc w:val="center"/>
              <w:rPr>
                <w:sz w:val="20"/>
              </w:rPr>
            </w:pPr>
            <w:r w:rsidRPr="00EB379E">
              <w:rPr>
                <w:sz w:val="20"/>
              </w:rPr>
              <w:t>68.9%</w:t>
            </w:r>
          </w:p>
        </w:tc>
        <w:tc>
          <w:tcPr>
            <w:tcW w:w="1260" w:type="dxa"/>
          </w:tcPr>
          <w:p w14:paraId="20FEDEDB" w14:textId="25CFD725" w:rsidR="00514E6C" w:rsidRPr="00EE77BF" w:rsidRDefault="00514E6C" w:rsidP="00B52229">
            <w:pPr>
              <w:jc w:val="center"/>
              <w:rPr>
                <w:sz w:val="20"/>
              </w:rPr>
            </w:pPr>
            <w:r w:rsidRPr="00EE77BF">
              <w:rPr>
                <w:sz w:val="20"/>
              </w:rPr>
              <w:t>0.26%</w:t>
            </w:r>
          </w:p>
        </w:tc>
        <w:tc>
          <w:tcPr>
            <w:tcW w:w="1260" w:type="dxa"/>
          </w:tcPr>
          <w:p w14:paraId="6CB82B42" w14:textId="77777777" w:rsidR="00514E6C" w:rsidRPr="00EE77BF" w:rsidRDefault="00514E6C" w:rsidP="00B52229">
            <w:pPr>
              <w:jc w:val="center"/>
              <w:rPr>
                <w:sz w:val="20"/>
              </w:rPr>
            </w:pPr>
            <w:r w:rsidRPr="00EE77BF">
              <w:rPr>
                <w:sz w:val="20"/>
              </w:rPr>
              <w:t>0.76%</w:t>
            </w:r>
          </w:p>
        </w:tc>
      </w:tr>
      <w:tr w:rsidR="00EB379E" w:rsidRPr="00EE77BF" w14:paraId="36F9DD28" w14:textId="77777777" w:rsidTr="003B13C2">
        <w:trPr>
          <w:trHeight w:val="43"/>
          <w:jc w:val="center"/>
        </w:trPr>
        <w:tc>
          <w:tcPr>
            <w:tcW w:w="895" w:type="dxa"/>
          </w:tcPr>
          <w:p w14:paraId="3DBE39B0" w14:textId="77777777" w:rsidR="00514E6C" w:rsidRPr="00EE77BF" w:rsidRDefault="00514E6C" w:rsidP="00B52229">
            <w:pPr>
              <w:jc w:val="center"/>
              <w:rPr>
                <w:sz w:val="20"/>
              </w:rPr>
            </w:pPr>
            <w:r w:rsidRPr="00EE77BF">
              <w:rPr>
                <w:sz w:val="20"/>
              </w:rPr>
              <w:t>2020-21</w:t>
            </w:r>
          </w:p>
        </w:tc>
        <w:tc>
          <w:tcPr>
            <w:tcW w:w="990" w:type="dxa"/>
          </w:tcPr>
          <w:p w14:paraId="45B7EB54" w14:textId="77777777" w:rsidR="00514E6C" w:rsidRPr="00EE77BF" w:rsidRDefault="00514E6C" w:rsidP="00B52229">
            <w:pPr>
              <w:jc w:val="center"/>
              <w:rPr>
                <w:sz w:val="20"/>
              </w:rPr>
            </w:pPr>
            <w:r w:rsidRPr="00EE77BF">
              <w:rPr>
                <w:sz w:val="20"/>
              </w:rPr>
              <w:t>56,357</w:t>
            </w:r>
          </w:p>
        </w:tc>
        <w:tc>
          <w:tcPr>
            <w:tcW w:w="810" w:type="dxa"/>
          </w:tcPr>
          <w:p w14:paraId="3BCBDFEA" w14:textId="77777777" w:rsidR="00514E6C" w:rsidRPr="00EE77BF" w:rsidRDefault="00514E6C" w:rsidP="00B52229">
            <w:pPr>
              <w:jc w:val="center"/>
              <w:rPr>
                <w:sz w:val="20"/>
              </w:rPr>
            </w:pPr>
            <w:r w:rsidRPr="00EE77BF">
              <w:rPr>
                <w:sz w:val="20"/>
              </w:rPr>
              <w:t>98.3%</w:t>
            </w:r>
          </w:p>
        </w:tc>
        <w:tc>
          <w:tcPr>
            <w:tcW w:w="810" w:type="dxa"/>
          </w:tcPr>
          <w:p w14:paraId="1759EB27" w14:textId="77777777" w:rsidR="00514E6C" w:rsidRPr="00EE77BF" w:rsidRDefault="00514E6C" w:rsidP="00B52229">
            <w:pPr>
              <w:jc w:val="center"/>
              <w:rPr>
                <w:sz w:val="20"/>
              </w:rPr>
            </w:pPr>
            <w:r w:rsidRPr="00EE77BF">
              <w:rPr>
                <w:sz w:val="20"/>
              </w:rPr>
              <w:t>97.4%</w:t>
            </w:r>
          </w:p>
        </w:tc>
        <w:tc>
          <w:tcPr>
            <w:tcW w:w="1260" w:type="dxa"/>
          </w:tcPr>
          <w:p w14:paraId="6F9EF428" w14:textId="77777777" w:rsidR="00514E6C" w:rsidRPr="00EE77BF" w:rsidRDefault="00514E6C" w:rsidP="00B52229">
            <w:pPr>
              <w:jc w:val="center"/>
              <w:rPr>
                <w:sz w:val="20"/>
              </w:rPr>
            </w:pPr>
            <w:r w:rsidRPr="00EE77BF">
              <w:rPr>
                <w:sz w:val="20"/>
              </w:rPr>
              <w:t>98.1%</w:t>
            </w:r>
          </w:p>
        </w:tc>
        <w:tc>
          <w:tcPr>
            <w:tcW w:w="810" w:type="dxa"/>
          </w:tcPr>
          <w:p w14:paraId="40099D30" w14:textId="77777777" w:rsidR="00514E6C" w:rsidRPr="00EE77BF" w:rsidRDefault="00514E6C" w:rsidP="00B52229">
            <w:pPr>
              <w:jc w:val="center"/>
              <w:rPr>
                <w:sz w:val="20"/>
              </w:rPr>
            </w:pPr>
            <w:r w:rsidRPr="00EE77BF">
              <w:rPr>
                <w:sz w:val="20"/>
              </w:rPr>
              <w:t>97.9%</w:t>
            </w:r>
          </w:p>
        </w:tc>
        <w:tc>
          <w:tcPr>
            <w:tcW w:w="1260" w:type="dxa"/>
          </w:tcPr>
          <w:p w14:paraId="4BE0219D" w14:textId="77777777" w:rsidR="00514E6C" w:rsidRPr="00EE77BF" w:rsidRDefault="00514E6C" w:rsidP="00B52229">
            <w:pPr>
              <w:jc w:val="center"/>
              <w:rPr>
                <w:sz w:val="20"/>
              </w:rPr>
            </w:pPr>
            <w:r w:rsidRPr="00EE77BF">
              <w:rPr>
                <w:sz w:val="20"/>
              </w:rPr>
              <w:t>73.1%</w:t>
            </w:r>
          </w:p>
        </w:tc>
        <w:tc>
          <w:tcPr>
            <w:tcW w:w="1080" w:type="dxa"/>
          </w:tcPr>
          <w:p w14:paraId="4791917B" w14:textId="49546E0D" w:rsidR="00514E6C" w:rsidRPr="00EE77BF" w:rsidRDefault="00EB379E" w:rsidP="00B52229">
            <w:pPr>
              <w:jc w:val="center"/>
              <w:rPr>
                <w:sz w:val="20"/>
              </w:rPr>
            </w:pPr>
            <w:r w:rsidRPr="00EB379E">
              <w:rPr>
                <w:sz w:val="20"/>
              </w:rPr>
              <w:t>71.6%</w:t>
            </w:r>
          </w:p>
        </w:tc>
        <w:tc>
          <w:tcPr>
            <w:tcW w:w="1260" w:type="dxa"/>
          </w:tcPr>
          <w:p w14:paraId="70766271" w14:textId="36787E49" w:rsidR="00514E6C" w:rsidRPr="00EE77BF" w:rsidRDefault="00514E6C" w:rsidP="00B52229">
            <w:pPr>
              <w:jc w:val="center"/>
              <w:rPr>
                <w:sz w:val="20"/>
              </w:rPr>
            </w:pPr>
            <w:r w:rsidRPr="00EE77BF">
              <w:rPr>
                <w:sz w:val="20"/>
              </w:rPr>
              <w:t>0.40%</w:t>
            </w:r>
          </w:p>
        </w:tc>
        <w:tc>
          <w:tcPr>
            <w:tcW w:w="1260" w:type="dxa"/>
          </w:tcPr>
          <w:p w14:paraId="08AB8429" w14:textId="77777777" w:rsidR="00514E6C" w:rsidRPr="00EE77BF" w:rsidRDefault="00514E6C" w:rsidP="00B52229">
            <w:pPr>
              <w:jc w:val="center"/>
              <w:rPr>
                <w:sz w:val="20"/>
              </w:rPr>
            </w:pPr>
            <w:r w:rsidRPr="00EE77BF">
              <w:rPr>
                <w:sz w:val="20"/>
              </w:rPr>
              <w:t>0.92%</w:t>
            </w:r>
          </w:p>
        </w:tc>
      </w:tr>
    </w:tbl>
    <w:p w14:paraId="5D43A79A" w14:textId="7A1DA91A" w:rsidR="008D36C9" w:rsidRPr="00F346B3" w:rsidRDefault="008D36C9" w:rsidP="00EB379E">
      <w:pPr>
        <w:ind w:left="-540" w:right="-360"/>
        <w:rPr>
          <w:sz w:val="16"/>
          <w:szCs w:val="16"/>
        </w:rPr>
      </w:pPr>
      <w:r>
        <w:rPr>
          <w:sz w:val="16"/>
          <w:szCs w:val="16"/>
          <w:vertAlign w:val="superscript"/>
        </w:rPr>
        <w:t>*</w:t>
      </w:r>
      <w:r>
        <w:rPr>
          <w:sz w:val="16"/>
          <w:szCs w:val="16"/>
        </w:rPr>
        <w:t xml:space="preserve">Data from </w:t>
      </w:r>
      <w:r w:rsidR="00AB3F9E">
        <w:rPr>
          <w:sz w:val="16"/>
          <w:szCs w:val="16"/>
        </w:rPr>
        <w:t>the 2020-2023 survey</w:t>
      </w:r>
      <w:r w:rsidR="000F330C">
        <w:rPr>
          <w:sz w:val="16"/>
          <w:szCs w:val="16"/>
        </w:rPr>
        <w:t>s</w:t>
      </w:r>
      <w:r w:rsidR="00AB3F9E">
        <w:rPr>
          <w:sz w:val="16"/>
          <w:szCs w:val="16"/>
        </w:rPr>
        <w:t xml:space="preserve"> w</w:t>
      </w:r>
      <w:r w:rsidR="000F330C">
        <w:rPr>
          <w:sz w:val="16"/>
          <w:szCs w:val="16"/>
        </w:rPr>
        <w:t>ere</w:t>
      </w:r>
      <w:r w:rsidR="00AB3F9E">
        <w:rPr>
          <w:sz w:val="16"/>
          <w:szCs w:val="16"/>
        </w:rPr>
        <w:t xml:space="preserve"> collected from grade 11 </w:t>
      </w:r>
      <w:r w:rsidR="00116321">
        <w:rPr>
          <w:sz w:val="16"/>
          <w:szCs w:val="16"/>
        </w:rPr>
        <w:t>students</w:t>
      </w:r>
      <w:r w:rsidR="00AB3F9E">
        <w:rPr>
          <w:sz w:val="16"/>
          <w:szCs w:val="16"/>
        </w:rPr>
        <w:t xml:space="preserve">. Data from the 2023-2024 survey was collected from grade 12 </w:t>
      </w:r>
      <w:r w:rsidR="00116321">
        <w:rPr>
          <w:sz w:val="16"/>
          <w:szCs w:val="16"/>
        </w:rPr>
        <w:t>students</w:t>
      </w:r>
      <w:r w:rsidR="00AB3F9E">
        <w:rPr>
          <w:sz w:val="16"/>
          <w:szCs w:val="16"/>
        </w:rPr>
        <w:t>.</w:t>
      </w:r>
    </w:p>
    <w:p w14:paraId="2AA60D37" w14:textId="653FD7B8" w:rsidR="005F5A5F" w:rsidRPr="00EE77BF" w:rsidRDefault="005F5A5F" w:rsidP="00896BEE">
      <w:pPr>
        <w:ind w:left="-540" w:right="-360"/>
        <w:rPr>
          <w:sz w:val="16"/>
          <w:szCs w:val="16"/>
        </w:rPr>
      </w:pPr>
      <w:r w:rsidRPr="00EE77BF">
        <w:rPr>
          <w:sz w:val="16"/>
          <w:szCs w:val="16"/>
          <w:vertAlign w:val="superscript"/>
        </w:rPr>
        <w:t>1</w:t>
      </w:r>
      <w:r w:rsidRPr="00EE77BF">
        <w:rPr>
          <w:sz w:val="16"/>
          <w:szCs w:val="16"/>
        </w:rPr>
        <w:t>Immunity to chickenpox disease includes children who have a documented physician-certified reliable history of chickenpox disease or 2 doses of varicella vaccine.</w:t>
      </w:r>
    </w:p>
    <w:p w14:paraId="3F55CDF9" w14:textId="77777777" w:rsidR="005F5A5F" w:rsidRDefault="005F5A5F" w:rsidP="00896BEE">
      <w:pPr>
        <w:ind w:left="-540" w:right="-360"/>
        <w:rPr>
          <w:sz w:val="16"/>
          <w:szCs w:val="16"/>
        </w:rPr>
      </w:pPr>
      <w:r w:rsidRPr="00EE77BF">
        <w:rPr>
          <w:sz w:val="16"/>
          <w:szCs w:val="16"/>
          <w:vertAlign w:val="superscript"/>
        </w:rPr>
        <w:t>2</w:t>
      </w:r>
      <w:r w:rsidRPr="00EE77BF">
        <w:rPr>
          <w:sz w:val="16"/>
          <w:szCs w:val="16"/>
        </w:rPr>
        <w:t>MenACWY administered on or after the 16th birthday</w:t>
      </w:r>
    </w:p>
    <w:p w14:paraId="07995FBC" w14:textId="5F6252FD" w:rsidR="00514E6C" w:rsidRPr="00EE77BF" w:rsidRDefault="00514E6C" w:rsidP="00896BEE">
      <w:pPr>
        <w:ind w:left="-540" w:right="-360"/>
        <w:rPr>
          <w:sz w:val="16"/>
          <w:szCs w:val="16"/>
        </w:rPr>
      </w:pPr>
      <w:r w:rsidRPr="003B13C2">
        <w:rPr>
          <w:sz w:val="16"/>
          <w:szCs w:val="16"/>
          <w:vertAlign w:val="superscript"/>
        </w:rPr>
        <w:t>3</w:t>
      </w:r>
      <w:r>
        <w:rPr>
          <w:sz w:val="16"/>
          <w:szCs w:val="16"/>
        </w:rPr>
        <w:t>2-3-2-1-1</w:t>
      </w:r>
      <w:r w:rsidR="00EB379E">
        <w:rPr>
          <w:sz w:val="16"/>
          <w:szCs w:val="16"/>
        </w:rPr>
        <w:t xml:space="preserve"> Series: 2 MMR, 3 Hep B, 2 Varicella, 1 Tdap, 1 MenACWY</w:t>
      </w:r>
      <w:r w:rsidR="00EB379E" w:rsidRPr="003B13C2">
        <w:rPr>
          <w:sz w:val="16"/>
          <w:szCs w:val="16"/>
          <w:vertAlign w:val="superscript"/>
        </w:rPr>
        <w:t>2</w:t>
      </w:r>
    </w:p>
    <w:p w14:paraId="59CB9EE0" w14:textId="77777777" w:rsidR="005F5A5F" w:rsidRDefault="005F5A5F" w:rsidP="00EE77BF">
      <w:pPr>
        <w:rPr>
          <w:szCs w:val="24"/>
        </w:rPr>
      </w:pPr>
    </w:p>
    <w:p w14:paraId="5DEFD8AD" w14:textId="77777777" w:rsidR="00AD7934" w:rsidRDefault="00AD7934" w:rsidP="00EE77BF">
      <w:pPr>
        <w:rPr>
          <w:szCs w:val="24"/>
        </w:rPr>
      </w:pPr>
    </w:p>
    <w:p w14:paraId="50E3154E" w14:textId="77777777" w:rsidR="00AD7934" w:rsidRDefault="00AD7934" w:rsidP="00EE77BF">
      <w:pPr>
        <w:rPr>
          <w:szCs w:val="24"/>
        </w:rPr>
      </w:pPr>
    </w:p>
    <w:p w14:paraId="566594EF" w14:textId="77777777" w:rsidR="00AD7934" w:rsidRPr="00EE77BF" w:rsidRDefault="00AD7934" w:rsidP="00EE77BF">
      <w:pPr>
        <w:rPr>
          <w:szCs w:val="24"/>
        </w:rPr>
      </w:pPr>
    </w:p>
    <w:p w14:paraId="588BDCE9" w14:textId="77777777" w:rsidR="001A0F3D" w:rsidRPr="001228A5" w:rsidRDefault="001A0F3D" w:rsidP="001A0F3D">
      <w:pPr>
        <w:rPr>
          <w:b/>
          <w:bCs/>
          <w:szCs w:val="24"/>
          <w:u w:val="single"/>
        </w:rPr>
      </w:pPr>
      <w:r w:rsidRPr="001228A5">
        <w:rPr>
          <w:b/>
          <w:bCs/>
          <w:szCs w:val="24"/>
          <w:u w:val="single"/>
        </w:rPr>
        <w:lastRenderedPageBreak/>
        <w:t>Additional Resources and Information</w:t>
      </w:r>
    </w:p>
    <w:p w14:paraId="08A6B9DA" w14:textId="77777777" w:rsidR="001A0F3D" w:rsidRDefault="001A0F3D" w:rsidP="001A0F3D">
      <w:pPr>
        <w:rPr>
          <w:szCs w:val="24"/>
        </w:rPr>
      </w:pPr>
      <w:r w:rsidRPr="0011435E">
        <w:rPr>
          <w:szCs w:val="24"/>
        </w:rPr>
        <w:t xml:space="preserve">While the rate of religious exemptions has remained relatively steady in recent years, we encourage schools and programs to review their policies and practices regarding exemptions, including the recommendation to have families renew these annually. </w:t>
      </w:r>
    </w:p>
    <w:p w14:paraId="7F34A68D" w14:textId="77777777" w:rsidR="001A0F3D" w:rsidRDefault="001A0F3D" w:rsidP="001A0F3D">
      <w:pPr>
        <w:rPr>
          <w:szCs w:val="24"/>
        </w:rPr>
      </w:pPr>
    </w:p>
    <w:p w14:paraId="21E65E91" w14:textId="77777777" w:rsidR="001A0F3D" w:rsidRPr="0011435E" w:rsidRDefault="001A0F3D" w:rsidP="001A0F3D">
      <w:pPr>
        <w:rPr>
          <w:szCs w:val="24"/>
        </w:rPr>
      </w:pPr>
      <w:r w:rsidRPr="0011435E">
        <w:rPr>
          <w:szCs w:val="24"/>
        </w:rPr>
        <w:t xml:space="preserve">The resources below are available to help </w:t>
      </w:r>
      <w:r>
        <w:rPr>
          <w:szCs w:val="24"/>
        </w:rPr>
        <w:t>improve</w:t>
      </w:r>
      <w:r w:rsidRPr="0011435E">
        <w:rPr>
          <w:szCs w:val="24"/>
        </w:rPr>
        <w:t xml:space="preserve"> communication with </w:t>
      </w:r>
      <w:r>
        <w:rPr>
          <w:szCs w:val="24"/>
        </w:rPr>
        <w:t>vaccine-hesitant parents:</w:t>
      </w:r>
    </w:p>
    <w:p w14:paraId="1DC6B785" w14:textId="3AEED5AE" w:rsidR="001A0F3D" w:rsidRDefault="001A0F3D" w:rsidP="001A0F3D">
      <w:pPr>
        <w:pStyle w:val="ListParagraph"/>
        <w:numPr>
          <w:ilvl w:val="0"/>
          <w:numId w:val="10"/>
        </w:numPr>
        <w:spacing w:after="0" w:line="240" w:lineRule="auto"/>
        <w:ind w:left="360"/>
        <w:rPr>
          <w:rFonts w:ascii="Times New Roman" w:hAnsi="Times New Roman" w:cs="Times New Roman"/>
          <w:sz w:val="24"/>
          <w:szCs w:val="24"/>
        </w:rPr>
      </w:pPr>
      <w:hyperlink r:id="rId22" w:history="1">
        <w:r w:rsidRPr="00A1332F">
          <w:rPr>
            <w:rStyle w:val="Hyperlink"/>
            <w:rFonts w:ascii="Times New Roman" w:hAnsi="Times New Roman" w:cs="Times New Roman"/>
            <w:i/>
            <w:iCs/>
            <w:sz w:val="24"/>
            <w:szCs w:val="24"/>
          </w:rPr>
          <w:t>Personal belief exemptions for vaccination put people at risk. Examine the evidence for yourself</w:t>
        </w:r>
      </w:hyperlink>
    </w:p>
    <w:p w14:paraId="6B7B30CC" w14:textId="40964D43" w:rsidR="001A0F3D" w:rsidRPr="004A5C14" w:rsidRDefault="001A0F3D" w:rsidP="001A0F3D">
      <w:pPr>
        <w:pStyle w:val="ListParagraph"/>
        <w:numPr>
          <w:ilvl w:val="0"/>
          <w:numId w:val="10"/>
        </w:numPr>
        <w:spacing w:after="0" w:line="240" w:lineRule="auto"/>
        <w:ind w:left="360"/>
        <w:rPr>
          <w:rFonts w:ascii="Times New Roman" w:hAnsi="Times New Roman" w:cs="Times New Roman"/>
          <w:sz w:val="24"/>
          <w:szCs w:val="24"/>
        </w:rPr>
      </w:pPr>
      <w:hyperlink r:id="rId23" w:history="1">
        <w:r w:rsidRPr="00A1332F">
          <w:rPr>
            <w:rStyle w:val="Hyperlink"/>
            <w:rFonts w:ascii="Times New Roman" w:hAnsi="Times New Roman" w:cs="Times New Roman"/>
            <w:i/>
            <w:iCs/>
            <w:sz w:val="24"/>
            <w:szCs w:val="24"/>
          </w:rPr>
          <w:t>What if you don’t immunize your child?</w:t>
        </w:r>
      </w:hyperlink>
    </w:p>
    <w:p w14:paraId="700BE6E3" w14:textId="5C12A1D9" w:rsidR="001A0F3D" w:rsidRPr="004A5C14" w:rsidRDefault="001A0F3D" w:rsidP="001A0F3D">
      <w:pPr>
        <w:pStyle w:val="ListParagraph"/>
        <w:numPr>
          <w:ilvl w:val="0"/>
          <w:numId w:val="10"/>
        </w:numPr>
        <w:spacing w:after="0" w:line="240" w:lineRule="auto"/>
        <w:ind w:left="360"/>
        <w:rPr>
          <w:rFonts w:ascii="Times New Roman" w:hAnsi="Times New Roman" w:cs="Times New Roman"/>
          <w:sz w:val="24"/>
          <w:szCs w:val="24"/>
        </w:rPr>
      </w:pPr>
      <w:hyperlink r:id="rId24" w:history="1">
        <w:r w:rsidRPr="00A1332F">
          <w:rPr>
            <w:rStyle w:val="Hyperlink"/>
            <w:rFonts w:ascii="Times New Roman" w:hAnsi="Times New Roman" w:cs="Times New Roman"/>
            <w:i/>
            <w:iCs/>
            <w:sz w:val="24"/>
            <w:szCs w:val="24"/>
          </w:rPr>
          <w:t>Childhood vaccine information for parents and caregivers – a page of resources</w:t>
        </w:r>
      </w:hyperlink>
    </w:p>
    <w:p w14:paraId="13A57825" w14:textId="77777777" w:rsidR="001A0F3D" w:rsidRPr="0011435E" w:rsidRDefault="001A0F3D" w:rsidP="001A0F3D">
      <w:pPr>
        <w:rPr>
          <w:szCs w:val="24"/>
        </w:rPr>
      </w:pPr>
    </w:p>
    <w:p>
      <w:pPr>
        <w:rPr>
          <w:sz w:val="20"/>
        </w:rPr>
      </w:pPr>
      <w:r w:rsidRPr="0011435E">
        <w:rPr>
          <w:szCs w:val="24"/>
        </w:rPr>
        <w:t>Massachusetts school immunization requirements have been very effective in preventing the outbreak of vaccine-preventable diseases. Continued enforcement of the immunization requirements is essential to the health of our children.</w:t>
      </w:r>
    </w:p>
    <w:sectPr w:rsidR="001A0F3D" w:rsidRPr="0011435E">
      <w:footerReference w:type="default" r:id="rId2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21C6A" w14:textId="77777777" w:rsidR="00AD41B2" w:rsidRDefault="00AD41B2" w:rsidP="0062691B">
      <w:r>
        <w:separator/>
      </w:r>
    </w:p>
  </w:endnote>
  <w:endnote w:type="continuationSeparator" w:id="0">
    <w:p w14:paraId="70F7D496" w14:textId="77777777" w:rsidR="00AD41B2" w:rsidRDefault="00AD41B2" w:rsidP="0062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16"/>
      </w:rPr>
      <w:id w:val="286786224"/>
      <w:docPartObj>
        <w:docPartGallery w:val="Page Numbers (Bottom of Page)"/>
        <w:docPartUnique/>
      </w:docPartObj>
    </w:sdtPr>
    <w:sdtEndPr>
      <w:rPr>
        <w:noProof/>
      </w:rPr>
    </w:sdtEndPr>
    <w:sdtContent>
      <w:p w14:paraId="603E0F96" w14:textId="77777777" w:rsidR="00514E6C" w:rsidRPr="00EF4DC2" w:rsidRDefault="00514E6C" w:rsidP="00514E6C">
        <w:pPr>
          <w:pStyle w:val="Footer"/>
        </w:pPr>
        <w:r>
          <w:rPr>
            <w:sz w:val="20"/>
            <w:szCs w:val="16"/>
          </w:rPr>
          <w:t>Massachusetts Department of Public Health – Immunization Division</w:t>
        </w:r>
        <w:r>
          <w:rPr>
            <w:sz w:val="20"/>
            <w:szCs w:val="16"/>
          </w:rPr>
          <w:tab/>
          <w:t>Reviewed September 2025</w:t>
        </w:r>
      </w:p>
      <w:p w14:paraId="0B62F44D" w14:textId="4EC0D3C2" w:rsidR="0062691B" w:rsidRPr="00514E6C" w:rsidRDefault="00514E6C" w:rsidP="00514E6C">
        <w:pPr>
          <w:pStyle w:val="Footer"/>
          <w:jc w:val="right"/>
          <w:rPr>
            <w:rFonts w:eastAsia="Calibri"/>
          </w:rPr>
        </w:pPr>
        <w:r>
          <w:rPr>
            <w:sz w:val="20"/>
            <w:szCs w:val="16"/>
          </w:rPr>
          <w:t xml:space="preserve">Page </w:t>
        </w:r>
        <w:r w:rsidRPr="00C502F7">
          <w:rPr>
            <w:sz w:val="20"/>
            <w:szCs w:val="16"/>
          </w:rPr>
          <w:fldChar w:fldCharType="begin"/>
        </w:r>
        <w:r w:rsidRPr="00C502F7">
          <w:rPr>
            <w:sz w:val="20"/>
            <w:szCs w:val="16"/>
          </w:rPr>
          <w:instrText xml:space="preserve"> PAGE   \* MERGEFORMAT </w:instrText>
        </w:r>
        <w:r w:rsidRPr="00C502F7">
          <w:rPr>
            <w:sz w:val="20"/>
            <w:szCs w:val="16"/>
          </w:rPr>
          <w:fldChar w:fldCharType="separate"/>
        </w:r>
        <w:r>
          <w:rPr>
            <w:sz w:val="20"/>
            <w:szCs w:val="16"/>
          </w:rPr>
          <w:t>1</w:t>
        </w:r>
        <w:r w:rsidRPr="00C502F7">
          <w:rPr>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AB6F1" w14:textId="77777777" w:rsidR="00AD41B2" w:rsidRDefault="00AD41B2" w:rsidP="0062691B">
      <w:r>
        <w:separator/>
      </w:r>
    </w:p>
  </w:footnote>
  <w:footnote w:type="continuationSeparator" w:id="0">
    <w:p w14:paraId="6DDA5E55" w14:textId="77777777" w:rsidR="00AD41B2" w:rsidRDefault="00AD41B2" w:rsidP="006269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3187"/>
    <w:multiLevelType w:val="hybridMultilevel"/>
    <w:tmpl w:val="7F844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64512"/>
    <w:multiLevelType w:val="hybridMultilevel"/>
    <w:tmpl w:val="28B89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90BC4"/>
    <w:multiLevelType w:val="hybridMultilevel"/>
    <w:tmpl w:val="5D482C3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C6F394F"/>
    <w:multiLevelType w:val="hybridMultilevel"/>
    <w:tmpl w:val="B01E0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4E0CAC"/>
    <w:multiLevelType w:val="hybridMultilevel"/>
    <w:tmpl w:val="4CCA79E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AA310EF"/>
    <w:multiLevelType w:val="hybridMultilevel"/>
    <w:tmpl w:val="923A3A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22CEB"/>
    <w:multiLevelType w:val="hybridMultilevel"/>
    <w:tmpl w:val="A5ECD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F3666F"/>
    <w:multiLevelType w:val="hybridMultilevel"/>
    <w:tmpl w:val="DB7E079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57D71B7D"/>
    <w:multiLevelType w:val="hybridMultilevel"/>
    <w:tmpl w:val="6494D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BD4D1B"/>
    <w:multiLevelType w:val="hybridMultilevel"/>
    <w:tmpl w:val="7F52E2AC"/>
    <w:lvl w:ilvl="0" w:tplc="04090003">
      <w:start w:val="1"/>
      <w:numFmt w:val="bullet"/>
      <w:lvlText w:val="o"/>
      <w:lvlJc w:val="left"/>
      <w:pPr>
        <w:tabs>
          <w:tab w:val="num" w:pos="-720"/>
        </w:tabs>
        <w:ind w:left="-720" w:hanging="360"/>
      </w:pPr>
      <w:rPr>
        <w:rFonts w:ascii="Courier New" w:hAnsi="Courier New" w:cs="Courier New" w:hint="default"/>
      </w:rPr>
    </w:lvl>
    <w:lvl w:ilvl="1" w:tplc="8D42A020">
      <w:numFmt w:val="bullet"/>
      <w:lvlText w:val=""/>
      <w:lvlJc w:val="left"/>
      <w:pPr>
        <w:ind w:left="360" w:hanging="720"/>
      </w:pPr>
      <w:rPr>
        <w:rFonts w:ascii="Symbol" w:eastAsia="Times New Roman" w:hAnsi="Symbol" w:cs="Times New Roman"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16cid:durableId="1639719475">
    <w:abstractNumId w:val="9"/>
  </w:num>
  <w:num w:numId="2" w16cid:durableId="990018844">
    <w:abstractNumId w:val="7"/>
  </w:num>
  <w:num w:numId="3" w16cid:durableId="813370234">
    <w:abstractNumId w:val="1"/>
  </w:num>
  <w:num w:numId="4" w16cid:durableId="1974485931">
    <w:abstractNumId w:val="8"/>
  </w:num>
  <w:num w:numId="5" w16cid:durableId="1890025200">
    <w:abstractNumId w:val="2"/>
  </w:num>
  <w:num w:numId="6" w16cid:durableId="32005674">
    <w:abstractNumId w:val="5"/>
  </w:num>
  <w:num w:numId="7" w16cid:durableId="1933859100">
    <w:abstractNumId w:val="4"/>
  </w:num>
  <w:num w:numId="8" w16cid:durableId="1389306378">
    <w:abstractNumId w:val="0"/>
  </w:num>
  <w:num w:numId="9" w16cid:durableId="1074818857">
    <w:abstractNumId w:val="3"/>
  </w:num>
  <w:num w:numId="10" w16cid:durableId="20339170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nt53tk1TILd2wDVUy8GZJ9i/ysNBLmra2wdA/5AdVCBB5AFrVuc8cOnTBpOHgLOehBrwH6gHtpzuvFObcBlSQ==" w:salt="9lWeQSqcLLOHQsKzadbi+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2611A"/>
    <w:rsid w:val="00033154"/>
    <w:rsid w:val="00041212"/>
    <w:rsid w:val="00042048"/>
    <w:rsid w:val="00051DF7"/>
    <w:rsid w:val="000537DA"/>
    <w:rsid w:val="0007117C"/>
    <w:rsid w:val="0008094A"/>
    <w:rsid w:val="0008180F"/>
    <w:rsid w:val="000A1DE1"/>
    <w:rsid w:val="000A2963"/>
    <w:rsid w:val="000B0914"/>
    <w:rsid w:val="000B7D96"/>
    <w:rsid w:val="000C50A3"/>
    <w:rsid w:val="000D03BE"/>
    <w:rsid w:val="000F315B"/>
    <w:rsid w:val="000F330C"/>
    <w:rsid w:val="001003CA"/>
    <w:rsid w:val="00104373"/>
    <w:rsid w:val="00106729"/>
    <w:rsid w:val="00111FE3"/>
    <w:rsid w:val="001125C0"/>
    <w:rsid w:val="001140E0"/>
    <w:rsid w:val="00116321"/>
    <w:rsid w:val="001228A5"/>
    <w:rsid w:val="00147B9D"/>
    <w:rsid w:val="0015268B"/>
    <w:rsid w:val="0015704D"/>
    <w:rsid w:val="001601D4"/>
    <w:rsid w:val="00164ED9"/>
    <w:rsid w:val="00172490"/>
    <w:rsid w:val="00177C77"/>
    <w:rsid w:val="00186F66"/>
    <w:rsid w:val="0019470B"/>
    <w:rsid w:val="001A0F3D"/>
    <w:rsid w:val="001A5241"/>
    <w:rsid w:val="001B6693"/>
    <w:rsid w:val="001C2806"/>
    <w:rsid w:val="001E12CC"/>
    <w:rsid w:val="001E7309"/>
    <w:rsid w:val="00210FC0"/>
    <w:rsid w:val="0021698C"/>
    <w:rsid w:val="00232921"/>
    <w:rsid w:val="002368BD"/>
    <w:rsid w:val="00260D54"/>
    <w:rsid w:val="00264CD7"/>
    <w:rsid w:val="00276957"/>
    <w:rsid w:val="00276DCC"/>
    <w:rsid w:val="00293A9B"/>
    <w:rsid w:val="002A03B2"/>
    <w:rsid w:val="002A132F"/>
    <w:rsid w:val="002C55F7"/>
    <w:rsid w:val="002D1C21"/>
    <w:rsid w:val="002D6105"/>
    <w:rsid w:val="002E4560"/>
    <w:rsid w:val="002F4469"/>
    <w:rsid w:val="00301022"/>
    <w:rsid w:val="003037AA"/>
    <w:rsid w:val="00304C1C"/>
    <w:rsid w:val="003218AF"/>
    <w:rsid w:val="00330786"/>
    <w:rsid w:val="003309DB"/>
    <w:rsid w:val="0034333B"/>
    <w:rsid w:val="00343CD2"/>
    <w:rsid w:val="00366311"/>
    <w:rsid w:val="00375EAD"/>
    <w:rsid w:val="00385812"/>
    <w:rsid w:val="00392D0B"/>
    <w:rsid w:val="003A7AFC"/>
    <w:rsid w:val="003B13C2"/>
    <w:rsid w:val="003B6F70"/>
    <w:rsid w:val="003C60EF"/>
    <w:rsid w:val="003F0B07"/>
    <w:rsid w:val="003F4FDD"/>
    <w:rsid w:val="00470AF8"/>
    <w:rsid w:val="004813AC"/>
    <w:rsid w:val="004A05CE"/>
    <w:rsid w:val="004A265D"/>
    <w:rsid w:val="004A5DE9"/>
    <w:rsid w:val="004B02BD"/>
    <w:rsid w:val="004B37A0"/>
    <w:rsid w:val="004B43F2"/>
    <w:rsid w:val="004B5CFB"/>
    <w:rsid w:val="004D6B39"/>
    <w:rsid w:val="004E0C3F"/>
    <w:rsid w:val="004E2242"/>
    <w:rsid w:val="004E59E1"/>
    <w:rsid w:val="004E68C8"/>
    <w:rsid w:val="00512956"/>
    <w:rsid w:val="00514E6C"/>
    <w:rsid w:val="00530145"/>
    <w:rsid w:val="00542098"/>
    <w:rsid w:val="005448AA"/>
    <w:rsid w:val="00560D21"/>
    <w:rsid w:val="005857FF"/>
    <w:rsid w:val="005A2CE3"/>
    <w:rsid w:val="005B06F4"/>
    <w:rsid w:val="005D24EA"/>
    <w:rsid w:val="005D5B5C"/>
    <w:rsid w:val="005D6805"/>
    <w:rsid w:val="005F5A5F"/>
    <w:rsid w:val="00602E7C"/>
    <w:rsid w:val="0060554D"/>
    <w:rsid w:val="0062104E"/>
    <w:rsid w:val="00624F00"/>
    <w:rsid w:val="0062655A"/>
    <w:rsid w:val="0062687A"/>
    <w:rsid w:val="0062691B"/>
    <w:rsid w:val="00632081"/>
    <w:rsid w:val="00662656"/>
    <w:rsid w:val="006713EA"/>
    <w:rsid w:val="00673BE1"/>
    <w:rsid w:val="00677AF5"/>
    <w:rsid w:val="006804E0"/>
    <w:rsid w:val="00687F8B"/>
    <w:rsid w:val="006B01C6"/>
    <w:rsid w:val="006B7D52"/>
    <w:rsid w:val="006C2B4D"/>
    <w:rsid w:val="006D06D9"/>
    <w:rsid w:val="006D77A6"/>
    <w:rsid w:val="00702109"/>
    <w:rsid w:val="00706854"/>
    <w:rsid w:val="00706F3F"/>
    <w:rsid w:val="007158BC"/>
    <w:rsid w:val="00716633"/>
    <w:rsid w:val="00720D7D"/>
    <w:rsid w:val="007214C5"/>
    <w:rsid w:val="00723CB6"/>
    <w:rsid w:val="0072610D"/>
    <w:rsid w:val="007315D6"/>
    <w:rsid w:val="00757006"/>
    <w:rsid w:val="007665E7"/>
    <w:rsid w:val="007732BF"/>
    <w:rsid w:val="007A7875"/>
    <w:rsid w:val="007A7F4B"/>
    <w:rsid w:val="007B3F4B"/>
    <w:rsid w:val="007B7347"/>
    <w:rsid w:val="007D10F3"/>
    <w:rsid w:val="007D5783"/>
    <w:rsid w:val="007D7640"/>
    <w:rsid w:val="007F0363"/>
    <w:rsid w:val="007F2978"/>
    <w:rsid w:val="007F3CDB"/>
    <w:rsid w:val="008204E7"/>
    <w:rsid w:val="0083211A"/>
    <w:rsid w:val="00835C34"/>
    <w:rsid w:val="00871026"/>
    <w:rsid w:val="00876497"/>
    <w:rsid w:val="00886273"/>
    <w:rsid w:val="00896BEE"/>
    <w:rsid w:val="008D36C9"/>
    <w:rsid w:val="008F4FAB"/>
    <w:rsid w:val="00917EA3"/>
    <w:rsid w:val="0094220E"/>
    <w:rsid w:val="00946974"/>
    <w:rsid w:val="00972E72"/>
    <w:rsid w:val="009730E5"/>
    <w:rsid w:val="009908FF"/>
    <w:rsid w:val="009925FB"/>
    <w:rsid w:val="00995505"/>
    <w:rsid w:val="009A624B"/>
    <w:rsid w:val="009B6D8C"/>
    <w:rsid w:val="009C4428"/>
    <w:rsid w:val="009D0371"/>
    <w:rsid w:val="009D48CD"/>
    <w:rsid w:val="009F76FD"/>
    <w:rsid w:val="00A1332F"/>
    <w:rsid w:val="00A64C3D"/>
    <w:rsid w:val="00A65101"/>
    <w:rsid w:val="00A759ED"/>
    <w:rsid w:val="00A9132D"/>
    <w:rsid w:val="00A975C4"/>
    <w:rsid w:val="00AB1D49"/>
    <w:rsid w:val="00AB3F9E"/>
    <w:rsid w:val="00AB64D3"/>
    <w:rsid w:val="00AC3BE2"/>
    <w:rsid w:val="00AD41B2"/>
    <w:rsid w:val="00AD63EF"/>
    <w:rsid w:val="00AD7934"/>
    <w:rsid w:val="00B07D5D"/>
    <w:rsid w:val="00B21269"/>
    <w:rsid w:val="00B403BF"/>
    <w:rsid w:val="00B422F1"/>
    <w:rsid w:val="00B52072"/>
    <w:rsid w:val="00B52229"/>
    <w:rsid w:val="00B5477D"/>
    <w:rsid w:val="00B56C4E"/>
    <w:rsid w:val="00B608D9"/>
    <w:rsid w:val="00B6136D"/>
    <w:rsid w:val="00B71D13"/>
    <w:rsid w:val="00B75332"/>
    <w:rsid w:val="00B84F9D"/>
    <w:rsid w:val="00B922FD"/>
    <w:rsid w:val="00B928FA"/>
    <w:rsid w:val="00BA4055"/>
    <w:rsid w:val="00BA7FB6"/>
    <w:rsid w:val="00BD3ECE"/>
    <w:rsid w:val="00BD684D"/>
    <w:rsid w:val="00BE39B7"/>
    <w:rsid w:val="00BF32B6"/>
    <w:rsid w:val="00C20BFE"/>
    <w:rsid w:val="00C212EA"/>
    <w:rsid w:val="00C42963"/>
    <w:rsid w:val="00C43BB0"/>
    <w:rsid w:val="00C46D29"/>
    <w:rsid w:val="00C55B90"/>
    <w:rsid w:val="00C5647D"/>
    <w:rsid w:val="00C57A1E"/>
    <w:rsid w:val="00C60E3B"/>
    <w:rsid w:val="00C63E29"/>
    <w:rsid w:val="00C70145"/>
    <w:rsid w:val="00C837AB"/>
    <w:rsid w:val="00CB3283"/>
    <w:rsid w:val="00CB54CF"/>
    <w:rsid w:val="00CC1778"/>
    <w:rsid w:val="00CE575B"/>
    <w:rsid w:val="00CE6836"/>
    <w:rsid w:val="00CF103E"/>
    <w:rsid w:val="00CF3DE8"/>
    <w:rsid w:val="00D0493F"/>
    <w:rsid w:val="00D41D6D"/>
    <w:rsid w:val="00D56F91"/>
    <w:rsid w:val="00D66337"/>
    <w:rsid w:val="00D67A30"/>
    <w:rsid w:val="00D74E8C"/>
    <w:rsid w:val="00D776FC"/>
    <w:rsid w:val="00D8671C"/>
    <w:rsid w:val="00D91390"/>
    <w:rsid w:val="00DA3827"/>
    <w:rsid w:val="00DA57C3"/>
    <w:rsid w:val="00DA6A71"/>
    <w:rsid w:val="00DB74A8"/>
    <w:rsid w:val="00DB7CE6"/>
    <w:rsid w:val="00DC3855"/>
    <w:rsid w:val="00DD32E6"/>
    <w:rsid w:val="00DE2A9A"/>
    <w:rsid w:val="00DE37F6"/>
    <w:rsid w:val="00E02F2B"/>
    <w:rsid w:val="00E117A0"/>
    <w:rsid w:val="00E242A8"/>
    <w:rsid w:val="00E274B8"/>
    <w:rsid w:val="00E447F2"/>
    <w:rsid w:val="00E57028"/>
    <w:rsid w:val="00E72707"/>
    <w:rsid w:val="00E902FF"/>
    <w:rsid w:val="00E92117"/>
    <w:rsid w:val="00EA0831"/>
    <w:rsid w:val="00EB379E"/>
    <w:rsid w:val="00EB7588"/>
    <w:rsid w:val="00ED07C2"/>
    <w:rsid w:val="00EE77BF"/>
    <w:rsid w:val="00EF344C"/>
    <w:rsid w:val="00F01249"/>
    <w:rsid w:val="00F031E5"/>
    <w:rsid w:val="00F0363E"/>
    <w:rsid w:val="00F0586E"/>
    <w:rsid w:val="00F16591"/>
    <w:rsid w:val="00F346B3"/>
    <w:rsid w:val="00F4064F"/>
    <w:rsid w:val="00F42838"/>
    <w:rsid w:val="00F43932"/>
    <w:rsid w:val="00F47FBA"/>
    <w:rsid w:val="00F51B33"/>
    <w:rsid w:val="00F561CB"/>
    <w:rsid w:val="00F56E33"/>
    <w:rsid w:val="00F76952"/>
    <w:rsid w:val="00F851B5"/>
    <w:rsid w:val="00F9241D"/>
    <w:rsid w:val="00FA575E"/>
    <w:rsid w:val="00FC6B42"/>
    <w:rsid w:val="00FD50D9"/>
    <w:rsid w:val="00FE7541"/>
    <w:rsid w:val="00FF3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62655A"/>
    <w:pPr>
      <w:spacing w:after="200" w:line="276" w:lineRule="auto"/>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B75332"/>
    <w:rPr>
      <w:rFonts w:ascii="Calibri" w:eastAsiaTheme="minorHAnsi" w:hAnsi="Calibri" w:cs="Calibri"/>
      <w:sz w:val="22"/>
      <w:szCs w:val="22"/>
    </w:rPr>
  </w:style>
  <w:style w:type="character" w:styleId="Emphasis">
    <w:name w:val="Emphasis"/>
    <w:basedOn w:val="DefaultParagraphFont"/>
    <w:uiPriority w:val="20"/>
    <w:qFormat/>
    <w:rsid w:val="00B75332"/>
    <w:rPr>
      <w:i/>
      <w:iCs/>
    </w:rPr>
  </w:style>
  <w:style w:type="paragraph" w:styleId="Revision">
    <w:name w:val="Revision"/>
    <w:hidden/>
    <w:uiPriority w:val="99"/>
    <w:semiHidden/>
    <w:rsid w:val="00AB1D49"/>
    <w:rPr>
      <w:sz w:val="24"/>
    </w:rPr>
  </w:style>
  <w:style w:type="paragraph" w:styleId="Header">
    <w:name w:val="header"/>
    <w:basedOn w:val="Normal"/>
    <w:link w:val="HeaderChar"/>
    <w:rsid w:val="0062691B"/>
    <w:pPr>
      <w:tabs>
        <w:tab w:val="center" w:pos="4680"/>
        <w:tab w:val="right" w:pos="9360"/>
      </w:tabs>
    </w:pPr>
  </w:style>
  <w:style w:type="character" w:customStyle="1" w:styleId="HeaderChar">
    <w:name w:val="Header Char"/>
    <w:basedOn w:val="DefaultParagraphFont"/>
    <w:link w:val="Header"/>
    <w:rsid w:val="0062691B"/>
    <w:rPr>
      <w:sz w:val="24"/>
    </w:rPr>
  </w:style>
  <w:style w:type="paragraph" w:styleId="Footer">
    <w:name w:val="footer"/>
    <w:basedOn w:val="Normal"/>
    <w:link w:val="FooterChar"/>
    <w:uiPriority w:val="99"/>
    <w:rsid w:val="0062691B"/>
    <w:pPr>
      <w:tabs>
        <w:tab w:val="center" w:pos="4680"/>
        <w:tab w:val="right" w:pos="9360"/>
      </w:tabs>
    </w:pPr>
  </w:style>
  <w:style w:type="character" w:customStyle="1" w:styleId="FooterChar">
    <w:name w:val="Footer Char"/>
    <w:basedOn w:val="DefaultParagraphFont"/>
    <w:link w:val="Footer"/>
    <w:uiPriority w:val="99"/>
    <w:rsid w:val="0062691B"/>
    <w:rPr>
      <w:sz w:val="24"/>
    </w:rPr>
  </w:style>
  <w:style w:type="character" w:styleId="CommentReference">
    <w:name w:val="annotation reference"/>
    <w:basedOn w:val="DefaultParagraphFont"/>
    <w:rsid w:val="00D67A30"/>
    <w:rPr>
      <w:sz w:val="16"/>
      <w:szCs w:val="16"/>
    </w:rPr>
  </w:style>
  <w:style w:type="paragraph" w:styleId="CommentText">
    <w:name w:val="annotation text"/>
    <w:basedOn w:val="Normal"/>
    <w:link w:val="CommentTextChar"/>
    <w:rsid w:val="00D67A30"/>
    <w:rPr>
      <w:sz w:val="20"/>
    </w:rPr>
  </w:style>
  <w:style w:type="character" w:customStyle="1" w:styleId="CommentTextChar">
    <w:name w:val="Comment Text Char"/>
    <w:basedOn w:val="DefaultParagraphFont"/>
    <w:link w:val="CommentText"/>
    <w:rsid w:val="00D67A30"/>
  </w:style>
  <w:style w:type="paragraph" w:styleId="CommentSubject">
    <w:name w:val="annotation subject"/>
    <w:basedOn w:val="CommentText"/>
    <w:next w:val="CommentText"/>
    <w:link w:val="CommentSubjectChar"/>
    <w:rsid w:val="00D67A30"/>
    <w:rPr>
      <w:b/>
      <w:bCs/>
    </w:rPr>
  </w:style>
  <w:style w:type="character" w:customStyle="1" w:styleId="CommentSubjectChar">
    <w:name w:val="Comment Subject Char"/>
    <w:basedOn w:val="CommentTextChar"/>
    <w:link w:val="CommentSubject"/>
    <w:rsid w:val="00D67A30"/>
    <w:rPr>
      <w:b/>
      <w:bCs/>
    </w:rPr>
  </w:style>
  <w:style w:type="character" w:styleId="UnresolvedMention">
    <w:name w:val="Unresolved Mention"/>
    <w:basedOn w:val="DefaultParagraphFont"/>
    <w:uiPriority w:val="99"/>
    <w:semiHidden/>
    <w:unhideWhenUsed/>
    <w:rsid w:val="00B07D5D"/>
    <w:rPr>
      <w:color w:val="605E5C"/>
      <w:shd w:val="clear" w:color="auto" w:fill="E1DFDD"/>
    </w:rPr>
  </w:style>
  <w:style w:type="character" w:styleId="FollowedHyperlink">
    <w:name w:val="FollowedHyperlink"/>
    <w:basedOn w:val="DefaultParagraphFont"/>
    <w:rsid w:val="00B71D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imm" TargetMode="External"/><Relationship Id="rId13" Type="http://schemas.openxmlformats.org/officeDocument/2006/relationships/hyperlink" Target="https://www.doe.mass.edu/sfs/mv/" TargetMode="External"/><Relationship Id="rId18" Type="http://schemas.openxmlformats.org/officeDocument/2006/relationships/hyperlink" Target="mailto:ImmAssessmentUnit@mass.go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ass.gov/info-details/archive-of-school-immunization-data-and-exemption-rates" TargetMode="External"/><Relationship Id="rId7" Type="http://schemas.openxmlformats.org/officeDocument/2006/relationships/image" Target="media/image1.png"/><Relationship Id="rId12" Type="http://schemas.openxmlformats.org/officeDocument/2006/relationships/hyperlink" Target="https://www.mass.gov/doc/adult-occupational-immunizations-massachusetts-recommendations-and-requirements" TargetMode="External"/><Relationship Id="rId17" Type="http://schemas.openxmlformats.org/officeDocument/2006/relationships/hyperlink" Target="https://www.mass.gov/lists/materials-for-conducting-the-school-immunization-survey"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esourcecenter.miis.dph.mass.gov/" TargetMode="External"/><Relationship Id="rId20" Type="http://schemas.openxmlformats.org/officeDocument/2006/relationships/hyperlink" Target="https://www.mass.gov/info-details/school-immunizatio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doc/immunization-requirements-for-school-entry-1/download" TargetMode="External"/><Relationship Id="rId24" Type="http://schemas.openxmlformats.org/officeDocument/2006/relationships/hyperlink" Target="https://www.mass.gov/info-details/childhood-vaccine-information-for-parents-and-caregivers" TargetMode="External"/><Relationship Id="rId5" Type="http://schemas.openxmlformats.org/officeDocument/2006/relationships/footnotes" Target="footnotes.xml"/><Relationship Id="rId15" Type="http://schemas.openxmlformats.org/officeDocument/2006/relationships/hyperlink" Target="mailto:immassessmentunit@mass.gov" TargetMode="External"/><Relationship Id="rId23" Type="http://schemas.openxmlformats.org/officeDocument/2006/relationships/hyperlink" Target="http://www.immunize.org/catg.d/p4017.pdf" TargetMode="External"/><Relationship Id="rId10" Type="http://schemas.openxmlformats.org/officeDocument/2006/relationships/hyperlink" Target="https://www.mass.gov/info-details/school-immunizations" TargetMode="External"/><Relationship Id="rId19" Type="http://schemas.openxmlformats.org/officeDocument/2006/relationships/hyperlink" Target="https://www.mass.gov/lists/meningitis-vaccination-requirements" TargetMode="External"/><Relationship Id="rId4" Type="http://schemas.openxmlformats.org/officeDocument/2006/relationships/webSettings" Target="webSettings.xml"/><Relationship Id="rId9" Type="http://schemas.openxmlformats.org/officeDocument/2006/relationships/hyperlink" Target="http://www.mass.gov/dph/imm" TargetMode="External"/><Relationship Id="rId14" Type="http://schemas.openxmlformats.org/officeDocument/2006/relationships/hyperlink" Target="mailto:compliance@doe.mass.edu" TargetMode="External"/><Relationship Id="rId22" Type="http://schemas.openxmlformats.org/officeDocument/2006/relationships/hyperlink" Target="http://www.immunize.org/catg.d/p2069.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1489</Words>
  <Characters>8492</Characters>
  <Application>Microsoft Office Word</Application>
  <DocSecurity>8</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2025-09-02T19:29:00Z</dcterms:created>
  <dcterms:modified xsi:type="dcterms:W3CDTF">2025-09-02T19:29:00Z</dcterms:modified>
</cp:coreProperties>
</file>