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34F4" w14:textId="5B1BE563" w:rsidR="002370E7" w:rsidRPr="00696FC2" w:rsidRDefault="002370E7" w:rsidP="007B1F01">
      <w:pPr>
        <w:spacing w:before="240" w:after="240" w:line="235" w:lineRule="auto"/>
        <w:jc w:val="center"/>
        <w:rPr>
          <w:rFonts w:ascii="Calibri"/>
          <w:b/>
          <w:color w:val="156082" w:themeColor="accent1"/>
          <w:w w:val="80"/>
          <w:sz w:val="48"/>
        </w:rPr>
      </w:pPr>
      <w:r w:rsidRPr="00696FC2">
        <w:rPr>
          <w:rStyle w:val="Heading1Char"/>
          <w:color w:val="156082" w:themeColor="accent1"/>
          <w:sz w:val="48"/>
          <w:szCs w:val="48"/>
        </w:rPr>
        <w:t xml:space="preserve">A Great Career Opportunity with </w:t>
      </w:r>
      <w:r w:rsidRPr="00696FC2">
        <w:rPr>
          <w:rStyle w:val="Heading1Char"/>
          <w:color w:val="156082" w:themeColor="accent1"/>
          <w:sz w:val="48"/>
          <w:szCs w:val="48"/>
        </w:rPr>
        <w:br/>
        <w:t>Benefits, Training &amp; Career Advancement</w:t>
      </w:r>
      <w:r w:rsidRPr="00696FC2">
        <w:rPr>
          <w:rFonts w:ascii="Calibri"/>
          <w:b/>
          <w:color w:val="156082" w:themeColor="accent1"/>
          <w:w w:val="80"/>
          <w:sz w:val="48"/>
        </w:rPr>
        <w:t>!</w:t>
      </w:r>
    </w:p>
    <w:p w14:paraId="2647ED88" w14:textId="3CE8C408" w:rsidR="003B7F67" w:rsidRPr="007B1F01" w:rsidRDefault="002370E7" w:rsidP="007B1F01">
      <w:pPr>
        <w:pStyle w:val="Heading2"/>
      </w:pPr>
      <w:r w:rsidRPr="007B1F01">
        <w:t>Become A Personal Care Attendant (PCA)</w:t>
      </w:r>
    </w:p>
    <w:p w14:paraId="55E7C090" w14:textId="77777777" w:rsidR="00A90E85" w:rsidRDefault="00A90E85" w:rsidP="00A90E85">
      <w:pPr>
        <w:pStyle w:val="BodyText"/>
        <w:spacing w:before="222" w:line="249" w:lineRule="auto"/>
        <w:ind w:left="262" w:right="133"/>
        <w:rPr>
          <w:color w:val="231F20"/>
        </w:rPr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Attendant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(PCA)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delivered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MassHealth.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MassHealth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consumer- employers (individuals with physical, intellectual, or developmental disabilities) to hire PCAs to assist with activities of daily living:</w:t>
      </w:r>
    </w:p>
    <w:p w14:paraId="6E668A38" w14:textId="77777777" w:rsidR="00A90E85" w:rsidRDefault="00A90E85" w:rsidP="007B1F01">
      <w:pPr>
        <w:pStyle w:val="ListParagraph"/>
        <w:sectPr w:rsidR="00A90E85" w:rsidSect="002370E7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4901C98A" w14:textId="77777777" w:rsidR="00A90E85" w:rsidRDefault="00A90E85" w:rsidP="007B1F01">
      <w:pPr>
        <w:pStyle w:val="ListParagraph"/>
        <w:ind w:left="706" w:right="302" w:hanging="274"/>
      </w:pPr>
      <w:r>
        <w:t>Meal</w:t>
      </w:r>
      <w:r>
        <w:rPr>
          <w:spacing w:val="-17"/>
        </w:rPr>
        <w:t xml:space="preserve"> </w:t>
      </w:r>
      <w:r>
        <w:t>preparation</w:t>
      </w:r>
      <w:r>
        <w:rPr>
          <w:spacing w:val="-17"/>
        </w:rPr>
        <w:t xml:space="preserve"> </w:t>
      </w:r>
      <w:r>
        <w:t xml:space="preserve">and </w:t>
      </w:r>
      <w:r>
        <w:rPr>
          <w:spacing w:val="-2"/>
        </w:rPr>
        <w:t>feeding</w:t>
      </w:r>
    </w:p>
    <w:p w14:paraId="649D8A1F" w14:textId="77777777" w:rsidR="00A90E85" w:rsidRPr="007B1F01" w:rsidRDefault="00A90E85" w:rsidP="007B1F01">
      <w:pPr>
        <w:pStyle w:val="ListParagraph"/>
        <w:ind w:left="706" w:right="302" w:hanging="274"/>
      </w:pPr>
      <w:r w:rsidRPr="007B1F01">
        <w:t>Housekeeping and shopping</w:t>
      </w:r>
    </w:p>
    <w:p w14:paraId="0AC8C30C" w14:textId="77777777" w:rsidR="00A90E85" w:rsidRPr="00167B34" w:rsidRDefault="00A90E85" w:rsidP="007B1F01">
      <w:pPr>
        <w:pStyle w:val="ListParagraph"/>
      </w:pPr>
      <w:r w:rsidRPr="007B1F01">
        <w:t>Help with ambu</w:t>
      </w:r>
      <w:r w:rsidRPr="00167B34">
        <w:t>lation and transfers</w:t>
      </w:r>
    </w:p>
    <w:p w14:paraId="52EF5988" w14:textId="77777777" w:rsidR="00A90E85" w:rsidRDefault="00A90E85" w:rsidP="007B1F01">
      <w:pPr>
        <w:pStyle w:val="ListParagraph"/>
      </w:pPr>
      <w:r>
        <w:t>Support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walking</w:t>
      </w:r>
    </w:p>
    <w:p w14:paraId="434A9CC2" w14:textId="4B831226" w:rsidR="00A90E85" w:rsidRDefault="00A90E85" w:rsidP="007B1F01">
      <w:pPr>
        <w:pStyle w:val="ListParagraph"/>
      </w:pPr>
      <w:r>
        <w:t>Help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toileting</w:t>
      </w:r>
    </w:p>
    <w:p w14:paraId="6E47DC9F" w14:textId="1BF6B3E8" w:rsidR="00A90E85" w:rsidRPr="00A90E85" w:rsidRDefault="00A90E85" w:rsidP="007B1F01">
      <w:pPr>
        <w:pStyle w:val="ListParagraph"/>
        <w:rPr>
          <w:color w:val="auto"/>
        </w:rPr>
      </w:pPr>
      <w:r>
        <w:t>Help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bathing</w:t>
      </w:r>
      <w:r>
        <w:rPr>
          <w:spacing w:val="-13"/>
        </w:rPr>
        <w:t xml:space="preserve"> </w:t>
      </w:r>
      <w:r>
        <w:t xml:space="preserve">and </w:t>
      </w:r>
      <w:r>
        <w:rPr>
          <w:spacing w:val="-2"/>
        </w:rPr>
        <w:t>dressing</w:t>
      </w:r>
    </w:p>
    <w:p w14:paraId="7BE94902" w14:textId="77777777" w:rsidR="007B1F01" w:rsidRDefault="007B1F01" w:rsidP="00F12737">
      <w:pPr>
        <w:spacing w:before="144" w:after="120"/>
        <w:ind w:left="435"/>
        <w:rPr>
          <w:b/>
          <w:color w:val="286B95"/>
          <w:spacing w:val="-2"/>
          <w:sz w:val="34"/>
        </w:rPr>
        <w:sectPr w:rsidR="007B1F01" w:rsidSect="007B1F01">
          <w:type w:val="continuous"/>
          <w:pgSz w:w="12240" w:h="15840"/>
          <w:pgMar w:top="360" w:right="360" w:bottom="360" w:left="360" w:header="720" w:footer="720" w:gutter="0"/>
          <w:cols w:num="2" w:space="720"/>
          <w:docGrid w:linePitch="360"/>
        </w:sectPr>
      </w:pPr>
    </w:p>
    <w:p w14:paraId="4ADB9B1B" w14:textId="77777777" w:rsidR="00F12737" w:rsidRPr="007B1F01" w:rsidRDefault="00F12737" w:rsidP="007B1F01">
      <w:pPr>
        <w:pStyle w:val="Heading3"/>
      </w:pPr>
      <w:r w:rsidRPr="007B1F01">
        <w:t>Requirements</w:t>
      </w:r>
    </w:p>
    <w:p w14:paraId="67318A75" w14:textId="77777777" w:rsidR="00F12737" w:rsidRDefault="00F12737" w:rsidP="007B1F01">
      <w:pPr>
        <w:pStyle w:val="ListParagraph"/>
      </w:pPr>
      <w:r>
        <w:t>PCAs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legally</w:t>
      </w:r>
      <w:r>
        <w:rPr>
          <w:spacing w:val="-6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 United States</w:t>
      </w:r>
    </w:p>
    <w:p w14:paraId="7299A8C1" w14:textId="77777777" w:rsidR="00F12737" w:rsidRDefault="00F12737" w:rsidP="007B1F01">
      <w:pPr>
        <w:pStyle w:val="ListParagraph"/>
      </w:pPr>
      <w:r>
        <w:t>PCAs must be able to understand and carry</w:t>
      </w:r>
      <w:r>
        <w:rPr>
          <w:spacing w:val="-8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instructions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consumer- </w:t>
      </w:r>
      <w:r>
        <w:rPr>
          <w:spacing w:val="-2"/>
        </w:rPr>
        <w:t>employer</w:t>
      </w:r>
    </w:p>
    <w:p w14:paraId="0BEBF6CB" w14:textId="77777777" w:rsidR="00F12737" w:rsidRDefault="00F12737" w:rsidP="007B1F01">
      <w:pPr>
        <w:pStyle w:val="ListParagraph"/>
      </w:pPr>
      <w:r>
        <w:t>New PCAs must complete a New Hire Orientation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nine</w:t>
      </w:r>
      <w:r>
        <w:rPr>
          <w:spacing w:val="-8"/>
        </w:rPr>
        <w:t xml:space="preserve"> </w:t>
      </w:r>
      <w:r>
        <w:t>(9)</w:t>
      </w:r>
      <w:r>
        <w:rPr>
          <w:spacing w:val="-7"/>
        </w:rPr>
        <w:t xml:space="preserve"> </w:t>
      </w:r>
      <w:r>
        <w:t>months of their hire date</w:t>
      </w:r>
    </w:p>
    <w:p w14:paraId="766774D4" w14:textId="77777777" w:rsidR="00F12737" w:rsidRDefault="00696FC2" w:rsidP="007B1F01">
      <w:pPr>
        <w:pStyle w:val="ListParagraph"/>
      </w:pPr>
      <w:hyperlink r:id="rId5">
        <w:r w:rsidR="00F12737">
          <w:rPr>
            <w:color w:val="205E9E"/>
            <w:u w:val="single" w:color="205E9E"/>
          </w:rPr>
          <w:t>See</w:t>
        </w:r>
        <w:r w:rsidR="00F12737">
          <w:rPr>
            <w:color w:val="205E9E"/>
            <w:spacing w:val="-9"/>
            <w:u w:val="single" w:color="205E9E"/>
          </w:rPr>
          <w:t xml:space="preserve"> </w:t>
        </w:r>
        <w:r w:rsidR="00F12737">
          <w:rPr>
            <w:color w:val="205E9E"/>
            <w:u w:val="single" w:color="205E9E"/>
          </w:rPr>
          <w:t>other</w:t>
        </w:r>
        <w:r w:rsidR="00F12737">
          <w:rPr>
            <w:color w:val="205E9E"/>
            <w:spacing w:val="-10"/>
            <w:u w:val="single" w:color="205E9E"/>
          </w:rPr>
          <w:t xml:space="preserve"> </w:t>
        </w:r>
        <w:r w:rsidR="00F12737">
          <w:rPr>
            <w:color w:val="205E9E"/>
            <w:u w:val="single" w:color="205E9E"/>
          </w:rPr>
          <w:t>requirements</w:t>
        </w:r>
        <w:r w:rsidR="00F12737">
          <w:rPr>
            <w:color w:val="205E9E"/>
            <w:spacing w:val="-9"/>
            <w:u w:val="single" w:color="205E9E"/>
          </w:rPr>
          <w:t xml:space="preserve"> </w:t>
        </w:r>
        <w:r w:rsidR="00F12737">
          <w:rPr>
            <w:color w:val="205E9E"/>
            <w:u w:val="single" w:color="205E9E"/>
          </w:rPr>
          <w:t>in</w:t>
        </w:r>
        <w:r w:rsidR="00F12737">
          <w:rPr>
            <w:color w:val="205E9E"/>
            <w:spacing w:val="-10"/>
            <w:u w:val="single" w:color="205E9E"/>
          </w:rPr>
          <w:t xml:space="preserve"> </w:t>
        </w:r>
        <w:r w:rsidR="00F12737">
          <w:rPr>
            <w:color w:val="205E9E"/>
            <w:u w:val="single" w:color="205E9E"/>
          </w:rPr>
          <w:t>MassHealth</w:t>
        </w:r>
      </w:hyperlink>
      <w:r w:rsidR="00F12737">
        <w:rPr>
          <w:color w:val="205E9E"/>
        </w:rPr>
        <w:t xml:space="preserve"> </w:t>
      </w:r>
      <w:hyperlink r:id="rId6">
        <w:r w:rsidR="00F12737">
          <w:rPr>
            <w:color w:val="205E9E"/>
            <w:u w:val="single" w:color="205E9E"/>
          </w:rPr>
          <w:t>regulation at 130 CMR 422.000</w:t>
        </w:r>
      </w:hyperlink>
    </w:p>
    <w:p w14:paraId="634C1AF8" w14:textId="77777777" w:rsidR="00F12737" w:rsidRDefault="00F12737" w:rsidP="007B1F01">
      <w:pPr>
        <w:pStyle w:val="Heading3"/>
      </w:pPr>
      <w:r>
        <w:t>Career</w:t>
      </w:r>
      <w:r>
        <w:rPr>
          <w:spacing w:val="-18"/>
        </w:rPr>
        <w:t xml:space="preserve"> </w:t>
      </w:r>
      <w:r>
        <w:t>Advancement</w:t>
      </w:r>
    </w:p>
    <w:p w14:paraId="79B3843E" w14:textId="77777777" w:rsidR="00F12737" w:rsidRDefault="00F12737" w:rsidP="007B1F01">
      <w:pPr>
        <w:spacing w:before="81" w:line="250" w:lineRule="auto"/>
        <w:ind w:left="360"/>
        <w:rPr>
          <w:sz w:val="24"/>
        </w:rPr>
      </w:pPr>
      <w:r>
        <w:rPr>
          <w:color w:val="231F20"/>
          <w:sz w:val="24"/>
        </w:rPr>
        <w:t>On the first day of the second year of employment,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PCAs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become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eligible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for:</w:t>
      </w:r>
    </w:p>
    <w:p w14:paraId="76E52ACB" w14:textId="77777777" w:rsidR="00F12737" w:rsidRDefault="00F12737" w:rsidP="00F12737">
      <w:pPr>
        <w:numPr>
          <w:ilvl w:val="0"/>
          <w:numId w:val="5"/>
        </w:numPr>
        <w:tabs>
          <w:tab w:val="left" w:pos="628"/>
        </w:tabs>
        <w:spacing w:before="36" w:line="247" w:lineRule="auto"/>
        <w:ind w:right="520"/>
        <w:rPr>
          <w:sz w:val="24"/>
        </w:rPr>
      </w:pPr>
      <w:r>
        <w:rPr>
          <w:b/>
          <w:color w:val="286B95"/>
          <w:sz w:val="24"/>
        </w:rPr>
        <w:t xml:space="preserve">College tuition vouchers </w:t>
      </w:r>
      <w:r>
        <w:rPr>
          <w:color w:val="231F20"/>
          <w:sz w:val="24"/>
        </w:rPr>
        <w:t>(eight credits free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year)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credit-bearing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degree programs in the information technology, health care or education fields</w:t>
      </w:r>
    </w:p>
    <w:p w14:paraId="50A799B8" w14:textId="77777777" w:rsidR="00F12737" w:rsidRDefault="00F12737" w:rsidP="00F12737">
      <w:pPr>
        <w:numPr>
          <w:ilvl w:val="0"/>
          <w:numId w:val="5"/>
        </w:numPr>
        <w:tabs>
          <w:tab w:val="left" w:pos="628"/>
        </w:tabs>
        <w:spacing w:before="34" w:line="244" w:lineRule="auto"/>
        <w:ind w:right="573"/>
        <w:rPr>
          <w:sz w:val="24"/>
        </w:rPr>
      </w:pPr>
      <w:r>
        <w:rPr>
          <w:b/>
          <w:color w:val="286B95"/>
          <w:sz w:val="24"/>
        </w:rPr>
        <w:t xml:space="preserve">Certified Nurse Aid (CNA) Program </w:t>
      </w:r>
      <w:r>
        <w:rPr>
          <w:color w:val="231F20"/>
          <w:sz w:val="24"/>
        </w:rPr>
        <w:t>includes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course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fee,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certification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test and uniform</w:t>
      </w:r>
    </w:p>
    <w:p w14:paraId="410EB8BD" w14:textId="77777777" w:rsidR="00F12737" w:rsidRDefault="00F12737" w:rsidP="007B1F01">
      <w:pPr>
        <w:pStyle w:val="Heading3"/>
      </w:pPr>
      <w:r>
        <w:t>Benefits</w:t>
      </w:r>
    </w:p>
    <w:p w14:paraId="6CD21162" w14:textId="77777777" w:rsidR="00F12737" w:rsidRPr="00C65F09" w:rsidRDefault="00F12737" w:rsidP="007B1F01">
      <w:pPr>
        <w:pStyle w:val="ListParagraph"/>
      </w:pPr>
      <w:r>
        <w:t>Hourly</w:t>
      </w:r>
      <w:r>
        <w:rPr>
          <w:spacing w:val="-4"/>
        </w:rPr>
        <w:t xml:space="preserve"> </w:t>
      </w:r>
      <w:r>
        <w:t>wage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$19.00</w:t>
      </w:r>
    </w:p>
    <w:p w14:paraId="51F1DDED" w14:textId="77777777" w:rsidR="00F12737" w:rsidRDefault="00F12737" w:rsidP="007B1F01">
      <w:pPr>
        <w:pStyle w:val="ListParagraph"/>
      </w:pPr>
      <w:r>
        <w:t xml:space="preserve">Paid family medical </w:t>
      </w:r>
      <w:r>
        <w:rPr>
          <w:spacing w:val="-2"/>
        </w:rPr>
        <w:t>leave</w:t>
      </w:r>
    </w:p>
    <w:p w14:paraId="42F53972" w14:textId="77777777" w:rsidR="00F12737" w:rsidRDefault="00F12737" w:rsidP="007B1F01">
      <w:pPr>
        <w:pStyle w:val="ListParagraph"/>
      </w:pPr>
      <w:r>
        <w:t>Earn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rPr>
          <w:spacing w:val="-5"/>
        </w:rPr>
        <w:t>off</w:t>
      </w:r>
    </w:p>
    <w:p w14:paraId="76DE7DB5" w14:textId="72124BDC" w:rsidR="00A90E85" w:rsidRPr="00F12737" w:rsidRDefault="00F12737" w:rsidP="007B1F01">
      <w:pPr>
        <w:pStyle w:val="ListParagraph"/>
        <w:rPr>
          <w:color w:val="auto"/>
        </w:rPr>
      </w:pPr>
      <w:r w:rsidRPr="00F12737">
        <w:t>Unemployment</w:t>
      </w:r>
      <w:r w:rsidRPr="00F12737">
        <w:rPr>
          <w:spacing w:val="-12"/>
        </w:rPr>
        <w:t xml:space="preserve"> </w:t>
      </w:r>
      <w:r w:rsidRPr="00F12737">
        <w:rPr>
          <w:spacing w:val="-2"/>
        </w:rPr>
        <w:t>eligibility</w:t>
      </w:r>
    </w:p>
    <w:p w14:paraId="0E7F34FA" w14:textId="77777777" w:rsidR="00F12737" w:rsidRPr="007B1F01" w:rsidRDefault="00F12737" w:rsidP="007B1F01">
      <w:pPr>
        <w:pStyle w:val="Heading3"/>
      </w:pPr>
      <w:r w:rsidRPr="007B1F01">
        <w:t>Free Training</w:t>
      </w:r>
    </w:p>
    <w:p w14:paraId="583F4677" w14:textId="76AD25B6" w:rsidR="00F12737" w:rsidRPr="00F12737" w:rsidRDefault="00F12737" w:rsidP="007B1F01">
      <w:pPr>
        <w:pStyle w:val="ListParagraph"/>
        <w:numPr>
          <w:ilvl w:val="0"/>
          <w:numId w:val="2"/>
        </w:numPr>
        <w:rPr>
          <w:color w:val="auto"/>
        </w:rPr>
      </w:pPr>
      <w:r w:rsidRPr="00F12737">
        <w:t>After your first day of PCA employment you can</w:t>
      </w:r>
      <w:r w:rsidRPr="00F12737">
        <w:rPr>
          <w:spacing w:val="-8"/>
        </w:rPr>
        <w:t xml:space="preserve"> </w:t>
      </w:r>
      <w:r w:rsidRPr="00F12737">
        <w:t>register</w:t>
      </w:r>
      <w:r w:rsidRPr="00F12737">
        <w:rPr>
          <w:spacing w:val="-8"/>
        </w:rPr>
        <w:t xml:space="preserve"> </w:t>
      </w:r>
      <w:r w:rsidRPr="00F12737">
        <w:t>for</w:t>
      </w:r>
      <w:r w:rsidRPr="00F12737">
        <w:rPr>
          <w:spacing w:val="-8"/>
        </w:rPr>
        <w:t xml:space="preserve"> </w:t>
      </w:r>
      <w:r w:rsidRPr="00F12737">
        <w:t>several</w:t>
      </w:r>
      <w:r w:rsidRPr="00F12737">
        <w:rPr>
          <w:spacing w:val="-8"/>
        </w:rPr>
        <w:t xml:space="preserve"> </w:t>
      </w:r>
      <w:r w:rsidRPr="00F12737">
        <w:t>multi-session</w:t>
      </w:r>
      <w:r w:rsidRPr="00F12737">
        <w:rPr>
          <w:spacing w:val="-8"/>
        </w:rPr>
        <w:t xml:space="preserve"> </w:t>
      </w:r>
      <w:r w:rsidRPr="00F12737">
        <w:t>courses and one-day workshops!</w:t>
      </w:r>
    </w:p>
    <w:p w14:paraId="74005FA6" w14:textId="77777777" w:rsidR="00F12737" w:rsidRDefault="00F12737" w:rsidP="007B1F01">
      <w:pPr>
        <w:pStyle w:val="Heading3"/>
      </w:pPr>
      <w:r>
        <w:t>Get</w:t>
      </w:r>
      <w:r>
        <w:rPr>
          <w:spacing w:val="-4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today!</w:t>
      </w:r>
    </w:p>
    <w:p w14:paraId="4D626142" w14:textId="77777777" w:rsidR="00F12737" w:rsidRDefault="00F12737" w:rsidP="007B1F01">
      <w:pPr>
        <w:pStyle w:val="ListParagraph"/>
      </w:pPr>
      <w:r>
        <w:t>More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 xml:space="preserve">at </w:t>
      </w:r>
      <w:hyperlink r:id="rId7">
        <w:r>
          <w:rPr>
            <w:color w:val="205E9E"/>
            <w:spacing w:val="-2"/>
            <w:u w:val="single" w:color="205E9E"/>
          </w:rPr>
          <w:t>www.MADirectCare.com</w:t>
        </w:r>
      </w:hyperlink>
      <w:r>
        <w:rPr>
          <w:spacing w:val="-2"/>
        </w:rPr>
        <w:t>.</w:t>
      </w:r>
    </w:p>
    <w:p w14:paraId="523A07DA" w14:textId="77777777" w:rsidR="00F12737" w:rsidRDefault="00F12737" w:rsidP="007B1F01">
      <w:pPr>
        <w:pStyle w:val="ListParagraph"/>
      </w:pPr>
      <w:r>
        <w:t xml:space="preserve">Create a worker profile at </w:t>
      </w:r>
      <w:hyperlink r:id="rId8">
        <w:r>
          <w:rPr>
            <w:color w:val="205E9E"/>
            <w:spacing w:val="-2"/>
            <w:u w:val="single" w:color="205E9E"/>
          </w:rPr>
          <w:t>www.MassPCADirectory.org.</w:t>
        </w:r>
      </w:hyperlink>
    </w:p>
    <w:p w14:paraId="4154F9CF" w14:textId="3C9691A8" w:rsidR="00F12737" w:rsidRDefault="00F12737" w:rsidP="00015844">
      <w:pPr>
        <w:pStyle w:val="ListParagraph"/>
        <w:spacing w:after="240"/>
        <w:ind w:left="706" w:right="302" w:hanging="274"/>
      </w:pPr>
      <w:r>
        <w:t>Connect online with people who want to hire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PCA.</w:t>
      </w:r>
      <w:r>
        <w:rPr>
          <w:spacing w:val="-9"/>
        </w:rPr>
        <w:t xml:space="preserve"> </w:t>
      </w:r>
      <w:r>
        <w:t>Potential</w:t>
      </w:r>
      <w:r>
        <w:rPr>
          <w:spacing w:val="-9"/>
        </w:rPr>
        <w:t xml:space="preserve"> </w:t>
      </w:r>
      <w:r>
        <w:t>consumer-employers will learn about your work preferences, qualifications, skills, and training.</w:t>
      </w:r>
    </w:p>
    <w:p w14:paraId="2DEDEA88" w14:textId="77777777" w:rsidR="004E4F84" w:rsidRDefault="004E4F84" w:rsidP="00F12737">
      <w:pPr>
        <w:spacing w:before="11" w:line="249" w:lineRule="auto"/>
        <w:ind w:left="489" w:right="373"/>
        <w:rPr>
          <w:sz w:val="24"/>
        </w:rPr>
        <w:sectPr w:rsidR="004E4F84" w:rsidSect="00F12737">
          <w:type w:val="continuous"/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0452E447" w14:textId="1D40C39A" w:rsidR="00F12737" w:rsidRDefault="00F12737" w:rsidP="00F12737">
      <w:pPr>
        <w:spacing w:before="11" w:line="249" w:lineRule="auto"/>
        <w:ind w:left="489" w:right="373"/>
        <w:rPr>
          <w:sz w:val="24"/>
        </w:rPr>
      </w:pPr>
      <w:r>
        <w:rPr>
          <w:noProof/>
          <w:sz w:val="24"/>
          <w14:ligatures w14:val="standardContextual"/>
        </w:rPr>
        <w:drawing>
          <wp:inline distT="0" distB="0" distL="0" distR="0" wp14:anchorId="589CB3B3" wp14:editId="44AA20D8">
            <wp:extent cx="2463828" cy="616142"/>
            <wp:effectExtent l="0" t="0" r="0" b="0"/>
            <wp:docPr id="934283545" name="Picture 10" descr="Mass PCA Direc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83545" name="Picture 10" descr="Mass PCA Directory logo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73" b="12422"/>
                    <a:stretch/>
                  </pic:blipFill>
                  <pic:spPr bwMode="auto">
                    <a:xfrm>
                      <a:off x="0" y="0"/>
                      <a:ext cx="2492691" cy="62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20102" w14:textId="1DD31FFA" w:rsidR="007B1F01" w:rsidRPr="007B1F01" w:rsidRDefault="007B1F01" w:rsidP="007B1F01">
      <w:pPr>
        <w:spacing w:before="11" w:line="249" w:lineRule="auto"/>
        <w:ind w:left="489" w:right="373"/>
        <w:rPr>
          <w:rFonts w:ascii="Trebuchet MS"/>
          <w:color w:val="286B95"/>
          <w:w w:val="90"/>
          <w:sz w:val="20"/>
        </w:rPr>
      </w:pPr>
      <w:r>
        <w:rPr>
          <w:rFonts w:ascii="Trebuchet MS"/>
          <w:noProof/>
          <w:color w:val="286B95"/>
          <w:w w:val="90"/>
          <w:sz w:val="20"/>
          <w14:ligatures w14:val="standardContextual"/>
        </w:rPr>
        <w:drawing>
          <wp:inline distT="0" distB="0" distL="0" distR="0" wp14:anchorId="1A597F85" wp14:editId="583BF2B6">
            <wp:extent cx="712382" cy="324522"/>
            <wp:effectExtent l="0" t="0" r="0" b="0"/>
            <wp:docPr id="1955596752" name="Picture 11" descr="PCA Workforce Council logo of 3 figures hold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96752" name="Picture 11" descr="PCA Workforce Council logo of 3 figures holding hands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46"/>
                    <a:stretch/>
                  </pic:blipFill>
                  <pic:spPr bwMode="auto">
                    <a:xfrm>
                      <a:off x="0" y="0"/>
                      <a:ext cx="734293" cy="334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ebuchet MS"/>
          <w:color w:val="286B95"/>
          <w:w w:val="90"/>
          <w:sz w:val="20"/>
        </w:rPr>
        <w:t>PCA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Quality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Home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Care</w:t>
      </w:r>
      <w:r>
        <w:rPr>
          <w:rFonts w:ascii="Trebuchet MS"/>
          <w:color w:val="286B95"/>
          <w:spacing w:val="-16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Workforce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Council</w:t>
      </w:r>
      <w:r>
        <w:rPr>
          <w:rFonts w:ascii="Trebuchet MS"/>
          <w:color w:val="286B95"/>
          <w:spacing w:val="34"/>
          <w:sz w:val="20"/>
        </w:rPr>
        <w:br/>
      </w:r>
      <w:hyperlink r:id="rId11" w:history="1">
        <w:r w:rsidRPr="00380345">
          <w:rPr>
            <w:rStyle w:val="Hyperlink"/>
            <w:rFonts w:ascii="Trebuchet MS"/>
            <w:w w:val="90"/>
            <w:sz w:val="20"/>
          </w:rPr>
          <w:t>pcacouncil@mass.gov</w:t>
        </w:r>
      </w:hyperlink>
      <w:r>
        <w:rPr>
          <w:rFonts w:ascii="Trebuchet MS"/>
          <w:color w:val="205E9E"/>
          <w:spacing w:val="-7"/>
          <w:w w:val="90"/>
          <w:sz w:val="20"/>
          <w:u w:val="single" w:color="205E9E"/>
        </w:rPr>
        <w:t xml:space="preserve"> </w:t>
      </w:r>
      <w:r>
        <w:rPr>
          <w:rFonts w:ascii="Trebuchet MS"/>
          <w:color w:val="205E9E"/>
          <w:spacing w:val="34"/>
          <w:sz w:val="20"/>
        </w:rPr>
        <w:t xml:space="preserve"> </w:t>
      </w:r>
      <w:r>
        <w:rPr>
          <w:rFonts w:ascii="Trebuchet MS"/>
          <w:color w:val="231F20"/>
          <w:w w:val="85"/>
          <w:sz w:val="20"/>
        </w:rPr>
        <w:t>|</w:t>
      </w:r>
      <w:r>
        <w:rPr>
          <w:rFonts w:ascii="Trebuchet MS"/>
          <w:color w:val="231F20"/>
          <w:spacing w:val="35"/>
          <w:sz w:val="20"/>
        </w:rPr>
        <w:t xml:space="preserve"> </w:t>
      </w:r>
      <w:hyperlink r:id="rId12">
        <w:r>
          <w:rPr>
            <w:rFonts w:ascii="Trebuchet MS"/>
            <w:color w:val="205E9E"/>
            <w:spacing w:val="-2"/>
            <w:w w:val="90"/>
            <w:sz w:val="20"/>
            <w:u w:val="single" w:color="205E9E"/>
          </w:rPr>
          <w:t>www.mass.gov/pca</w:t>
        </w:r>
      </w:hyperlink>
    </w:p>
    <w:sectPr w:rsidR="007B1F01" w:rsidRPr="007B1F01" w:rsidSect="004E4F84">
      <w:type w:val="continuous"/>
      <w:pgSz w:w="12240" w:h="15840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E0F"/>
    <w:multiLevelType w:val="hybridMultilevel"/>
    <w:tmpl w:val="D44887AA"/>
    <w:lvl w:ilvl="0" w:tplc="2004C3A2">
      <w:numFmt w:val="bullet"/>
      <w:lvlText w:val="•"/>
      <w:lvlJc w:val="left"/>
      <w:pPr>
        <w:ind w:left="627" w:hanging="270"/>
      </w:pPr>
      <w:rPr>
        <w:rFonts w:ascii="Arial" w:eastAsia="Arial" w:hAnsi="Arial" w:cs="Arial" w:hint="default"/>
        <w:b/>
        <w:bCs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CDE52E4">
      <w:numFmt w:val="bullet"/>
      <w:lvlText w:val="•"/>
      <w:lvlJc w:val="left"/>
      <w:pPr>
        <w:ind w:left="1105" w:hanging="270"/>
      </w:pPr>
      <w:rPr>
        <w:rFonts w:hint="default"/>
        <w:lang w:val="en-US" w:eastAsia="en-US" w:bidi="ar-SA"/>
      </w:rPr>
    </w:lvl>
    <w:lvl w:ilvl="2" w:tplc="46BAD7F4">
      <w:numFmt w:val="bullet"/>
      <w:lvlText w:val="•"/>
      <w:lvlJc w:val="left"/>
      <w:pPr>
        <w:ind w:left="1590" w:hanging="270"/>
      </w:pPr>
      <w:rPr>
        <w:rFonts w:hint="default"/>
        <w:lang w:val="en-US" w:eastAsia="en-US" w:bidi="ar-SA"/>
      </w:rPr>
    </w:lvl>
    <w:lvl w:ilvl="3" w:tplc="68086EB8">
      <w:numFmt w:val="bullet"/>
      <w:lvlText w:val="•"/>
      <w:lvlJc w:val="left"/>
      <w:pPr>
        <w:ind w:left="2075" w:hanging="270"/>
      </w:pPr>
      <w:rPr>
        <w:rFonts w:hint="default"/>
        <w:lang w:val="en-US" w:eastAsia="en-US" w:bidi="ar-SA"/>
      </w:rPr>
    </w:lvl>
    <w:lvl w:ilvl="4" w:tplc="0910F894">
      <w:numFmt w:val="bullet"/>
      <w:lvlText w:val="•"/>
      <w:lvlJc w:val="left"/>
      <w:pPr>
        <w:ind w:left="2560" w:hanging="270"/>
      </w:pPr>
      <w:rPr>
        <w:rFonts w:hint="default"/>
        <w:lang w:val="en-US" w:eastAsia="en-US" w:bidi="ar-SA"/>
      </w:rPr>
    </w:lvl>
    <w:lvl w:ilvl="5" w:tplc="D6FE660A">
      <w:numFmt w:val="bullet"/>
      <w:lvlText w:val="•"/>
      <w:lvlJc w:val="left"/>
      <w:pPr>
        <w:ind w:left="3046" w:hanging="270"/>
      </w:pPr>
      <w:rPr>
        <w:rFonts w:hint="default"/>
        <w:lang w:val="en-US" w:eastAsia="en-US" w:bidi="ar-SA"/>
      </w:rPr>
    </w:lvl>
    <w:lvl w:ilvl="6" w:tplc="FFAE407A">
      <w:numFmt w:val="bullet"/>
      <w:lvlText w:val="•"/>
      <w:lvlJc w:val="left"/>
      <w:pPr>
        <w:ind w:left="3531" w:hanging="270"/>
      </w:pPr>
      <w:rPr>
        <w:rFonts w:hint="default"/>
        <w:lang w:val="en-US" w:eastAsia="en-US" w:bidi="ar-SA"/>
      </w:rPr>
    </w:lvl>
    <w:lvl w:ilvl="7" w:tplc="1738FC9A">
      <w:numFmt w:val="bullet"/>
      <w:lvlText w:val="•"/>
      <w:lvlJc w:val="left"/>
      <w:pPr>
        <w:ind w:left="4016" w:hanging="270"/>
      </w:pPr>
      <w:rPr>
        <w:rFonts w:hint="default"/>
        <w:lang w:val="en-US" w:eastAsia="en-US" w:bidi="ar-SA"/>
      </w:rPr>
    </w:lvl>
    <w:lvl w:ilvl="8" w:tplc="38F0ABC2">
      <w:numFmt w:val="bullet"/>
      <w:lvlText w:val="•"/>
      <w:lvlJc w:val="left"/>
      <w:pPr>
        <w:ind w:left="4501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18215CA5"/>
    <w:multiLevelType w:val="hybridMultilevel"/>
    <w:tmpl w:val="BEEACDCA"/>
    <w:lvl w:ilvl="0" w:tplc="623CFFC4">
      <w:numFmt w:val="bullet"/>
      <w:lvlText w:val="•"/>
      <w:lvlJc w:val="left"/>
      <w:pPr>
        <w:ind w:left="60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950A0694">
      <w:numFmt w:val="bullet"/>
      <w:lvlText w:val="•"/>
      <w:lvlJc w:val="left"/>
      <w:pPr>
        <w:ind w:left="1087" w:hanging="270"/>
      </w:pPr>
      <w:rPr>
        <w:rFonts w:hint="default"/>
        <w:lang w:val="en-US" w:eastAsia="en-US" w:bidi="ar-SA"/>
      </w:rPr>
    </w:lvl>
    <w:lvl w:ilvl="2" w:tplc="A2EE0606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3" w:tplc="8140D6A4">
      <w:numFmt w:val="bullet"/>
      <w:lvlText w:val="•"/>
      <w:lvlJc w:val="left"/>
      <w:pPr>
        <w:ind w:left="2061" w:hanging="270"/>
      </w:pPr>
      <w:rPr>
        <w:rFonts w:hint="default"/>
        <w:lang w:val="en-US" w:eastAsia="en-US" w:bidi="ar-SA"/>
      </w:rPr>
    </w:lvl>
    <w:lvl w:ilvl="4" w:tplc="E89AF064">
      <w:numFmt w:val="bullet"/>
      <w:lvlText w:val="•"/>
      <w:lvlJc w:val="left"/>
      <w:pPr>
        <w:ind w:left="2548" w:hanging="270"/>
      </w:pPr>
      <w:rPr>
        <w:rFonts w:hint="default"/>
        <w:lang w:val="en-US" w:eastAsia="en-US" w:bidi="ar-SA"/>
      </w:rPr>
    </w:lvl>
    <w:lvl w:ilvl="5" w:tplc="F594BFA8">
      <w:numFmt w:val="bullet"/>
      <w:lvlText w:val="•"/>
      <w:lvlJc w:val="left"/>
      <w:pPr>
        <w:ind w:left="3036" w:hanging="270"/>
      </w:pPr>
      <w:rPr>
        <w:rFonts w:hint="default"/>
        <w:lang w:val="en-US" w:eastAsia="en-US" w:bidi="ar-SA"/>
      </w:rPr>
    </w:lvl>
    <w:lvl w:ilvl="6" w:tplc="0EF05162">
      <w:numFmt w:val="bullet"/>
      <w:lvlText w:val="•"/>
      <w:lvlJc w:val="left"/>
      <w:pPr>
        <w:ind w:left="3523" w:hanging="270"/>
      </w:pPr>
      <w:rPr>
        <w:rFonts w:hint="default"/>
        <w:lang w:val="en-US" w:eastAsia="en-US" w:bidi="ar-SA"/>
      </w:rPr>
    </w:lvl>
    <w:lvl w:ilvl="7" w:tplc="B23E6F22">
      <w:numFmt w:val="bullet"/>
      <w:lvlText w:val="•"/>
      <w:lvlJc w:val="left"/>
      <w:pPr>
        <w:ind w:left="4010" w:hanging="270"/>
      </w:pPr>
      <w:rPr>
        <w:rFonts w:hint="default"/>
        <w:lang w:val="en-US" w:eastAsia="en-US" w:bidi="ar-SA"/>
      </w:rPr>
    </w:lvl>
    <w:lvl w:ilvl="8" w:tplc="F7C01A16">
      <w:numFmt w:val="bullet"/>
      <w:lvlText w:val="•"/>
      <w:lvlJc w:val="left"/>
      <w:pPr>
        <w:ind w:left="4497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6ADF480A"/>
    <w:multiLevelType w:val="hybridMultilevel"/>
    <w:tmpl w:val="E85A5D62"/>
    <w:lvl w:ilvl="0" w:tplc="EAE02D28">
      <w:numFmt w:val="bullet"/>
      <w:lvlText w:val="•"/>
      <w:lvlJc w:val="left"/>
      <w:pPr>
        <w:ind w:left="48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1281746">
      <w:numFmt w:val="bullet"/>
      <w:lvlText w:val="•"/>
      <w:lvlJc w:val="left"/>
      <w:pPr>
        <w:ind w:left="979" w:hanging="270"/>
      </w:pPr>
      <w:rPr>
        <w:rFonts w:hint="default"/>
        <w:lang w:val="en-US" w:eastAsia="en-US" w:bidi="ar-SA"/>
      </w:rPr>
    </w:lvl>
    <w:lvl w:ilvl="2" w:tplc="602870E2">
      <w:numFmt w:val="bullet"/>
      <w:lvlText w:val="•"/>
      <w:lvlJc w:val="left"/>
      <w:pPr>
        <w:ind w:left="1478" w:hanging="270"/>
      </w:pPr>
      <w:rPr>
        <w:rFonts w:hint="default"/>
        <w:lang w:val="en-US" w:eastAsia="en-US" w:bidi="ar-SA"/>
      </w:rPr>
    </w:lvl>
    <w:lvl w:ilvl="3" w:tplc="17B601EA">
      <w:numFmt w:val="bullet"/>
      <w:lvlText w:val="•"/>
      <w:lvlJc w:val="left"/>
      <w:pPr>
        <w:ind w:left="1977" w:hanging="270"/>
      </w:pPr>
      <w:rPr>
        <w:rFonts w:hint="default"/>
        <w:lang w:val="en-US" w:eastAsia="en-US" w:bidi="ar-SA"/>
      </w:rPr>
    </w:lvl>
    <w:lvl w:ilvl="4" w:tplc="EFEE242A">
      <w:numFmt w:val="bullet"/>
      <w:lvlText w:val="•"/>
      <w:lvlJc w:val="left"/>
      <w:pPr>
        <w:ind w:left="2476" w:hanging="270"/>
      </w:pPr>
      <w:rPr>
        <w:rFonts w:hint="default"/>
        <w:lang w:val="en-US" w:eastAsia="en-US" w:bidi="ar-SA"/>
      </w:rPr>
    </w:lvl>
    <w:lvl w:ilvl="5" w:tplc="BF30098E">
      <w:numFmt w:val="bullet"/>
      <w:lvlText w:val="•"/>
      <w:lvlJc w:val="left"/>
      <w:pPr>
        <w:ind w:left="2976" w:hanging="270"/>
      </w:pPr>
      <w:rPr>
        <w:rFonts w:hint="default"/>
        <w:lang w:val="en-US" w:eastAsia="en-US" w:bidi="ar-SA"/>
      </w:rPr>
    </w:lvl>
    <w:lvl w:ilvl="6" w:tplc="0CD22C4C">
      <w:numFmt w:val="bullet"/>
      <w:lvlText w:val="•"/>
      <w:lvlJc w:val="left"/>
      <w:pPr>
        <w:ind w:left="3475" w:hanging="270"/>
      </w:pPr>
      <w:rPr>
        <w:rFonts w:hint="default"/>
        <w:lang w:val="en-US" w:eastAsia="en-US" w:bidi="ar-SA"/>
      </w:rPr>
    </w:lvl>
    <w:lvl w:ilvl="7" w:tplc="B2E6B86E">
      <w:numFmt w:val="bullet"/>
      <w:lvlText w:val="•"/>
      <w:lvlJc w:val="left"/>
      <w:pPr>
        <w:ind w:left="3974" w:hanging="270"/>
      </w:pPr>
      <w:rPr>
        <w:rFonts w:hint="default"/>
        <w:lang w:val="en-US" w:eastAsia="en-US" w:bidi="ar-SA"/>
      </w:rPr>
    </w:lvl>
    <w:lvl w:ilvl="8" w:tplc="F2F40EAA">
      <w:numFmt w:val="bullet"/>
      <w:lvlText w:val="•"/>
      <w:lvlJc w:val="left"/>
      <w:pPr>
        <w:ind w:left="4473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73E43F6A"/>
    <w:multiLevelType w:val="hybridMultilevel"/>
    <w:tmpl w:val="2CD68610"/>
    <w:lvl w:ilvl="0" w:tplc="9E48A3E8">
      <w:numFmt w:val="bullet"/>
      <w:lvlText w:val="•"/>
      <w:lvlJc w:val="left"/>
      <w:pPr>
        <w:ind w:left="538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7A765E76">
      <w:numFmt w:val="bullet"/>
      <w:lvlText w:val="•"/>
      <w:lvlJc w:val="left"/>
      <w:pPr>
        <w:ind w:left="1033" w:hanging="270"/>
      </w:pPr>
      <w:rPr>
        <w:rFonts w:hint="default"/>
        <w:lang w:val="en-US" w:eastAsia="en-US" w:bidi="ar-SA"/>
      </w:rPr>
    </w:lvl>
    <w:lvl w:ilvl="2" w:tplc="6BF4D796">
      <w:numFmt w:val="bullet"/>
      <w:lvlText w:val="•"/>
      <w:lvlJc w:val="left"/>
      <w:pPr>
        <w:ind w:left="1526" w:hanging="270"/>
      </w:pPr>
      <w:rPr>
        <w:rFonts w:hint="default"/>
        <w:lang w:val="en-US" w:eastAsia="en-US" w:bidi="ar-SA"/>
      </w:rPr>
    </w:lvl>
    <w:lvl w:ilvl="3" w:tplc="2A649B2E">
      <w:numFmt w:val="bullet"/>
      <w:lvlText w:val="•"/>
      <w:lvlJc w:val="left"/>
      <w:pPr>
        <w:ind w:left="2019" w:hanging="270"/>
      </w:pPr>
      <w:rPr>
        <w:rFonts w:hint="default"/>
        <w:lang w:val="en-US" w:eastAsia="en-US" w:bidi="ar-SA"/>
      </w:rPr>
    </w:lvl>
    <w:lvl w:ilvl="4" w:tplc="DDF8211A">
      <w:numFmt w:val="bullet"/>
      <w:lvlText w:val="•"/>
      <w:lvlJc w:val="left"/>
      <w:pPr>
        <w:ind w:left="2512" w:hanging="270"/>
      </w:pPr>
      <w:rPr>
        <w:rFonts w:hint="default"/>
        <w:lang w:val="en-US" w:eastAsia="en-US" w:bidi="ar-SA"/>
      </w:rPr>
    </w:lvl>
    <w:lvl w:ilvl="5" w:tplc="60D2C11C">
      <w:numFmt w:val="bullet"/>
      <w:lvlText w:val="•"/>
      <w:lvlJc w:val="left"/>
      <w:pPr>
        <w:ind w:left="3006" w:hanging="270"/>
      </w:pPr>
      <w:rPr>
        <w:rFonts w:hint="default"/>
        <w:lang w:val="en-US" w:eastAsia="en-US" w:bidi="ar-SA"/>
      </w:rPr>
    </w:lvl>
    <w:lvl w:ilvl="6" w:tplc="D4FE999C">
      <w:numFmt w:val="bullet"/>
      <w:lvlText w:val="•"/>
      <w:lvlJc w:val="left"/>
      <w:pPr>
        <w:ind w:left="3499" w:hanging="270"/>
      </w:pPr>
      <w:rPr>
        <w:rFonts w:hint="default"/>
        <w:lang w:val="en-US" w:eastAsia="en-US" w:bidi="ar-SA"/>
      </w:rPr>
    </w:lvl>
    <w:lvl w:ilvl="7" w:tplc="8D84A9B4">
      <w:numFmt w:val="bullet"/>
      <w:lvlText w:val="•"/>
      <w:lvlJc w:val="left"/>
      <w:pPr>
        <w:ind w:left="3992" w:hanging="270"/>
      </w:pPr>
      <w:rPr>
        <w:rFonts w:hint="default"/>
        <w:lang w:val="en-US" w:eastAsia="en-US" w:bidi="ar-SA"/>
      </w:rPr>
    </w:lvl>
    <w:lvl w:ilvl="8" w:tplc="FC8AC9AE">
      <w:numFmt w:val="bullet"/>
      <w:lvlText w:val="•"/>
      <w:lvlJc w:val="left"/>
      <w:pPr>
        <w:ind w:left="4485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74C33FB1"/>
    <w:multiLevelType w:val="hybridMultilevel"/>
    <w:tmpl w:val="2DB01BD2"/>
    <w:lvl w:ilvl="0" w:tplc="91DADACE">
      <w:numFmt w:val="bullet"/>
      <w:pStyle w:val="ListParagraph"/>
      <w:lvlText w:val="•"/>
      <w:lvlJc w:val="left"/>
      <w:pPr>
        <w:ind w:left="705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31287E6">
      <w:numFmt w:val="bullet"/>
      <w:lvlText w:val="•"/>
      <w:lvlJc w:val="left"/>
      <w:pPr>
        <w:ind w:left="931" w:hanging="270"/>
      </w:pPr>
      <w:rPr>
        <w:rFonts w:hint="default"/>
        <w:lang w:val="en-US" w:eastAsia="en-US" w:bidi="ar-SA"/>
      </w:rPr>
    </w:lvl>
    <w:lvl w:ilvl="2" w:tplc="EBA6C696">
      <w:numFmt w:val="bullet"/>
      <w:lvlText w:val="•"/>
      <w:lvlJc w:val="left"/>
      <w:pPr>
        <w:ind w:left="1162" w:hanging="270"/>
      </w:pPr>
      <w:rPr>
        <w:rFonts w:hint="default"/>
        <w:lang w:val="en-US" w:eastAsia="en-US" w:bidi="ar-SA"/>
      </w:rPr>
    </w:lvl>
    <w:lvl w:ilvl="3" w:tplc="DF0C5988">
      <w:numFmt w:val="bullet"/>
      <w:lvlText w:val="•"/>
      <w:lvlJc w:val="left"/>
      <w:pPr>
        <w:ind w:left="1393" w:hanging="270"/>
      </w:pPr>
      <w:rPr>
        <w:rFonts w:hint="default"/>
        <w:lang w:val="en-US" w:eastAsia="en-US" w:bidi="ar-SA"/>
      </w:rPr>
    </w:lvl>
    <w:lvl w:ilvl="4" w:tplc="13A8574C">
      <w:numFmt w:val="bullet"/>
      <w:lvlText w:val="•"/>
      <w:lvlJc w:val="left"/>
      <w:pPr>
        <w:ind w:left="1624" w:hanging="270"/>
      </w:pPr>
      <w:rPr>
        <w:rFonts w:hint="default"/>
        <w:lang w:val="en-US" w:eastAsia="en-US" w:bidi="ar-SA"/>
      </w:rPr>
    </w:lvl>
    <w:lvl w:ilvl="5" w:tplc="4FE2E016">
      <w:numFmt w:val="bullet"/>
      <w:lvlText w:val="•"/>
      <w:lvlJc w:val="left"/>
      <w:pPr>
        <w:ind w:left="1856" w:hanging="270"/>
      </w:pPr>
      <w:rPr>
        <w:rFonts w:hint="default"/>
        <w:lang w:val="en-US" w:eastAsia="en-US" w:bidi="ar-SA"/>
      </w:rPr>
    </w:lvl>
    <w:lvl w:ilvl="6" w:tplc="6B840B30">
      <w:numFmt w:val="bullet"/>
      <w:lvlText w:val="•"/>
      <w:lvlJc w:val="left"/>
      <w:pPr>
        <w:ind w:left="2087" w:hanging="270"/>
      </w:pPr>
      <w:rPr>
        <w:rFonts w:hint="default"/>
        <w:lang w:val="en-US" w:eastAsia="en-US" w:bidi="ar-SA"/>
      </w:rPr>
    </w:lvl>
    <w:lvl w:ilvl="7" w:tplc="A544B3D0">
      <w:numFmt w:val="bullet"/>
      <w:lvlText w:val="•"/>
      <w:lvlJc w:val="left"/>
      <w:pPr>
        <w:ind w:left="2318" w:hanging="270"/>
      </w:pPr>
      <w:rPr>
        <w:rFonts w:hint="default"/>
        <w:lang w:val="en-US" w:eastAsia="en-US" w:bidi="ar-SA"/>
      </w:rPr>
    </w:lvl>
    <w:lvl w:ilvl="8" w:tplc="C10205C2">
      <w:numFmt w:val="bullet"/>
      <w:lvlText w:val="•"/>
      <w:lvlJc w:val="left"/>
      <w:pPr>
        <w:ind w:left="2549" w:hanging="270"/>
      </w:pPr>
      <w:rPr>
        <w:rFonts w:hint="default"/>
        <w:lang w:val="en-US" w:eastAsia="en-US" w:bidi="ar-SA"/>
      </w:rPr>
    </w:lvl>
  </w:abstractNum>
  <w:num w:numId="1" w16cid:durableId="1261571878">
    <w:abstractNumId w:val="4"/>
  </w:num>
  <w:num w:numId="2" w16cid:durableId="1266034345">
    <w:abstractNumId w:val="3"/>
  </w:num>
  <w:num w:numId="3" w16cid:durableId="1215963477">
    <w:abstractNumId w:val="1"/>
  </w:num>
  <w:num w:numId="4" w16cid:durableId="1020814357">
    <w:abstractNumId w:val="2"/>
  </w:num>
  <w:num w:numId="5" w16cid:durableId="149495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E7"/>
    <w:rsid w:val="00015844"/>
    <w:rsid w:val="0021050F"/>
    <w:rsid w:val="002370E7"/>
    <w:rsid w:val="003B7F67"/>
    <w:rsid w:val="004E4F84"/>
    <w:rsid w:val="00696FC2"/>
    <w:rsid w:val="007B1F01"/>
    <w:rsid w:val="00A90E85"/>
    <w:rsid w:val="00AE5598"/>
    <w:rsid w:val="00C50D5F"/>
    <w:rsid w:val="00F1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05B8"/>
  <w15:chartTrackingRefBased/>
  <w15:docId w15:val="{390A259A-0358-4404-938D-1D8AFE0E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F01"/>
    <w:pPr>
      <w:spacing w:before="240" w:after="240" w:line="235" w:lineRule="auto"/>
      <w:jc w:val="center"/>
      <w:outlineLvl w:val="0"/>
    </w:pPr>
    <w:rPr>
      <w:noProof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1F01"/>
    <w:pPr>
      <w:spacing w:before="3" w:line="577" w:lineRule="exact"/>
      <w:ind w:hanging="4"/>
      <w:jc w:val="center"/>
      <w:outlineLvl w:val="1"/>
    </w:pPr>
    <w:rPr>
      <w:b/>
      <w:color w:val="26853B"/>
      <w:w w:val="80"/>
      <w:sz w:val="4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50F"/>
    <w:pPr>
      <w:spacing w:before="240" w:after="60"/>
      <w:ind w:left="288"/>
      <w:outlineLvl w:val="2"/>
    </w:pPr>
    <w:rPr>
      <w:b/>
      <w:color w:val="286B95"/>
      <w:spacing w:val="-2"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F01"/>
    <w:rPr>
      <w:rFonts w:ascii="Arial" w:eastAsia="Arial" w:hAnsi="Arial" w:cs="Arial"/>
      <w:noProof/>
      <w:kern w:val="0"/>
    </w:rPr>
  </w:style>
  <w:style w:type="character" w:customStyle="1" w:styleId="Heading2Char">
    <w:name w:val="Heading 2 Char"/>
    <w:basedOn w:val="DefaultParagraphFont"/>
    <w:link w:val="Heading2"/>
    <w:uiPriority w:val="9"/>
    <w:rsid w:val="007B1F01"/>
    <w:rPr>
      <w:rFonts w:ascii="Arial" w:eastAsia="Arial" w:hAnsi="Arial" w:cs="Arial"/>
      <w:b/>
      <w:color w:val="26853B"/>
      <w:w w:val="80"/>
      <w:kern w:val="0"/>
      <w:sz w:val="4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050F"/>
    <w:rPr>
      <w:rFonts w:ascii="Arial" w:eastAsia="Arial" w:hAnsi="Arial" w:cs="Arial"/>
      <w:b/>
      <w:color w:val="286B95"/>
      <w:spacing w:val="-2"/>
      <w:kern w:val="0"/>
      <w:sz w:val="32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B1F01"/>
    <w:pPr>
      <w:numPr>
        <w:numId w:val="1"/>
      </w:numPr>
      <w:tabs>
        <w:tab w:val="left" w:pos="706"/>
      </w:tabs>
      <w:spacing w:before="45"/>
      <w:ind w:right="304"/>
    </w:pPr>
    <w:rPr>
      <w:color w:val="231F20"/>
      <w:sz w:val="24"/>
    </w:rPr>
  </w:style>
  <w:style w:type="character" w:styleId="IntenseEmphasis">
    <w:name w:val="Intense Emphasis"/>
    <w:basedOn w:val="DefaultParagraphFont"/>
    <w:uiPriority w:val="21"/>
    <w:qFormat/>
    <w:rsid w:val="0023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E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0E8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0E85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B1F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pcadirectory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directcare.com/" TargetMode="External"/><Relationship Id="rId12" Type="http://schemas.openxmlformats.org/officeDocument/2006/relationships/hyperlink" Target="https://www.mass.gov/orgs/personal-care-attendant-workforce-council" TargetMode="Externa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www.mass.gov/regulations/130-CMR-422000-personal-care-attendant-services" TargetMode="External"/><Relationship Id="rId11" Type="http://schemas.openxmlformats.org/officeDocument/2006/relationships/hyperlink" Target="mailto:pcacouncil@mass.gov" TargetMode="External"/><Relationship Id="rId5" Type="http://schemas.openxmlformats.org/officeDocument/2006/relationships/hyperlink" Target="https://www.mass.gov/regulations/130-CMR-422000-personal-care-attendant-services" TargetMode="External"/><Relationship Id="rId15" Type="http://schemas.openxmlformats.org/officeDocument/2006/relationships/customXml" Target="../customXml/item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F394E784975469AFB71E245906B24" ma:contentTypeVersion="14" ma:contentTypeDescription="Create a new document." ma:contentTypeScope="" ma:versionID="76e0a7fa5b913fae7004fb62d074ed62">
  <xsd:schema xmlns:xsd="http://www.w3.org/2001/XMLSchema" xmlns:xs="http://www.w3.org/2001/XMLSchema" xmlns:p="http://schemas.microsoft.com/office/2006/metadata/properties" xmlns:ns2="861cfe16-7a0c-4633-bc28-3976276e39a5" xmlns:ns3="27cf2971-bef6-48cc-a20e-1b998baa0720" targetNamespace="http://schemas.microsoft.com/office/2006/metadata/properties" ma:root="true" ma:fieldsID="1e62b243e36439178836ea220def73b2" ns2:_="" ns3:_="">
    <xsd:import namespace="861cfe16-7a0c-4633-bc28-3976276e39a5"/>
    <xsd:import namespace="27cf2971-bef6-48cc-a20e-1b998baa0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fe16-7a0c-4633-bc28-3976276e3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2971-bef6-48cc-a20e-1b998baa07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59274-5192-4880-8f60-3339ea34c2c9}" ma:internalName="TaxCatchAll" ma:showField="CatchAllData" ma:web="27cf2971-bef6-48cc-a20e-1b998baa0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BB478-CD28-4D9A-B60C-C07C1E7317B6}"/>
</file>

<file path=customXml/itemProps2.xml><?xml version="1.0" encoding="utf-8"?>
<ds:datastoreItem xmlns:ds="http://schemas.openxmlformats.org/officeDocument/2006/customXml" ds:itemID="{94462991-0204-43B1-BCD0-5C980DB87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Become A Personal Care Attendant (PCA)</vt:lpstr>
    </vt:vector>
  </TitlesOfParts>
  <Company>Mass PCA Directory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Personal Care Attendant (PCA)</dc:title>
  <dc:subject/>
  <dc:creator>DeCouto, Lynn</dc:creator>
  <cp:keywords/>
  <dc:description/>
  <cp:lastModifiedBy>Ferreira, Erica L</cp:lastModifiedBy>
  <cp:revision>2</cp:revision>
  <dcterms:created xsi:type="dcterms:W3CDTF">2024-03-21T17:33:00Z</dcterms:created>
  <dcterms:modified xsi:type="dcterms:W3CDTF">2024-03-21T17:33:00Z</dcterms:modified>
</cp:coreProperties>
</file>