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466DE427" w:rsidR="00915172" w:rsidRDefault="002C15D4"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00D68650" wp14:editId="40EB4BE2">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7A98B43D" w:rsidR="00680B92" w:rsidRPr="00CA6AF1" w:rsidRDefault="00680B92" w:rsidP="00680B92">
      <w:pPr>
        <w:pStyle w:val="Heading1"/>
        <w:jc w:val="center"/>
      </w:pPr>
      <w:bookmarkStart w:id="1" w:name="_Toc206762628"/>
      <w:bookmarkStart w:id="2" w:name="_Toc216433648"/>
      <w:r w:rsidRPr="00CA6AF1">
        <w:t>Contract User Guid</w:t>
      </w:r>
      <w:r>
        <w:t>e</w:t>
      </w:r>
      <w:r>
        <w:br/>
      </w:r>
      <w:bookmarkEnd w:id="1"/>
      <w:r w:rsidR="00330357" w:rsidRPr="00330357">
        <w:t>GRO41: Dairy Products and Baked Goods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6433649"/>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9A6FA5">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C3BE6B5" w14:textId="77777777" w:rsidR="009A6FA5" w:rsidRPr="009A6FA5" w:rsidRDefault="009A6FA5" w:rsidP="009A6FA5">
            <w:pPr>
              <w:tabs>
                <w:tab w:val="left" w:pos="9165"/>
              </w:tabs>
              <w:rPr>
                <w:color w:val="auto"/>
                <w:sz w:val="24"/>
                <w:szCs w:val="24"/>
              </w:rPr>
            </w:pPr>
            <w:hyperlink r:id="rId12" w:history="1">
              <w:r w:rsidRPr="009A6FA5">
                <w:rPr>
                  <w:rStyle w:val="Hyperlink"/>
                  <w:b w:val="0"/>
                  <w:bCs w:val="0"/>
                  <w:sz w:val="24"/>
                  <w:szCs w:val="24"/>
                </w:rPr>
                <w:t>Michael Barry</w:t>
              </w:r>
            </w:hyperlink>
          </w:p>
          <w:p w14:paraId="610E8951" w14:textId="77777777" w:rsidR="009A6FA5" w:rsidRPr="009A6FA5" w:rsidRDefault="009A6FA5" w:rsidP="009A6FA5">
            <w:pPr>
              <w:tabs>
                <w:tab w:val="left" w:pos="9165"/>
              </w:tabs>
              <w:rPr>
                <w:color w:val="auto"/>
                <w:sz w:val="24"/>
                <w:szCs w:val="24"/>
              </w:rPr>
            </w:pPr>
            <w:r w:rsidRPr="009A6FA5">
              <w:rPr>
                <w:b w:val="0"/>
                <w:bCs w:val="0"/>
                <w:color w:val="auto"/>
                <w:sz w:val="24"/>
                <w:szCs w:val="24"/>
              </w:rPr>
              <w:t>617-720-3182</w:t>
            </w:r>
          </w:p>
          <w:p w14:paraId="05B6C0EC" w14:textId="77777777" w:rsidR="009A6FA5" w:rsidRPr="009A6FA5" w:rsidRDefault="009A6FA5" w:rsidP="009A6FA5">
            <w:pPr>
              <w:tabs>
                <w:tab w:val="left" w:pos="9165"/>
              </w:tabs>
              <w:rPr>
                <w:color w:val="auto"/>
                <w:sz w:val="24"/>
                <w:szCs w:val="24"/>
              </w:rPr>
            </w:pPr>
          </w:p>
          <w:p w14:paraId="4F13BEB4" w14:textId="1962F614" w:rsidR="009A6FA5" w:rsidRPr="009A6FA5" w:rsidRDefault="009A6FA5" w:rsidP="009A6FA5">
            <w:pPr>
              <w:tabs>
                <w:tab w:val="left" w:pos="9165"/>
              </w:tabs>
              <w:rPr>
                <w:color w:val="auto"/>
                <w:sz w:val="24"/>
                <w:szCs w:val="24"/>
              </w:rPr>
            </w:pPr>
            <w:hyperlink r:id="rId13" w:history="1">
              <w:r w:rsidRPr="009A6FA5">
                <w:rPr>
                  <w:rStyle w:val="Hyperlink"/>
                  <w:b w:val="0"/>
                  <w:bCs w:val="0"/>
                  <w:sz w:val="24"/>
                  <w:szCs w:val="24"/>
                </w:rPr>
                <w:t>Kelly Minichello</w:t>
              </w:r>
            </w:hyperlink>
          </w:p>
          <w:p w14:paraId="18E36C1D" w14:textId="4387D63C" w:rsidR="00B1168A" w:rsidRPr="009A6FA5" w:rsidRDefault="009A6FA5" w:rsidP="009A6FA5">
            <w:pPr>
              <w:tabs>
                <w:tab w:val="left" w:pos="9165"/>
              </w:tabs>
              <w:rPr>
                <w:color w:val="auto"/>
                <w:sz w:val="24"/>
                <w:szCs w:val="24"/>
              </w:rPr>
            </w:pPr>
            <w:r w:rsidRPr="009A6FA5">
              <w:rPr>
                <w:b w:val="0"/>
                <w:bCs w:val="0"/>
                <w:color w:val="auto"/>
                <w:sz w:val="24"/>
                <w:szCs w:val="24"/>
              </w:rPr>
              <w:t>351-667-9536</w:t>
            </w:r>
          </w:p>
        </w:tc>
      </w:tr>
      <w:tr w:rsidR="0064148A" w:rsidRPr="00136526" w14:paraId="22AC3B9B" w14:textId="77777777" w:rsidTr="00330357">
        <w:trPr>
          <w:trHeight w:val="103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301A2066" w14:textId="1D44EE23" w:rsidR="00330357" w:rsidRPr="00A913A1" w:rsidRDefault="00330357" w:rsidP="005E128C">
            <w:pPr>
              <w:pStyle w:val="ListParagraph"/>
              <w:numPr>
                <w:ilvl w:val="0"/>
                <w:numId w:val="10"/>
              </w:numPr>
              <w:spacing w:before="39"/>
              <w:rPr>
                <w:bCs/>
                <w:sz w:val="24"/>
                <w:szCs w:val="24"/>
              </w:rPr>
            </w:pPr>
            <w:r w:rsidRPr="00A913A1">
              <w:rPr>
                <w:rFonts w:cstheme="minorHAnsi"/>
                <w:b/>
                <w:bCs/>
                <w:sz w:val="24"/>
                <w:szCs w:val="24"/>
              </w:rPr>
              <w:t xml:space="preserve">Current Contract Term: </w:t>
            </w:r>
            <w:r w:rsidRPr="00A913A1">
              <w:rPr>
                <w:bCs/>
                <w:sz w:val="24"/>
                <w:szCs w:val="24"/>
              </w:rPr>
              <w:t>April</w:t>
            </w:r>
            <w:r w:rsidRPr="00A913A1">
              <w:rPr>
                <w:bCs/>
                <w:spacing w:val="-2"/>
                <w:sz w:val="24"/>
                <w:szCs w:val="24"/>
              </w:rPr>
              <w:t xml:space="preserve"> </w:t>
            </w:r>
            <w:r w:rsidRPr="00A913A1">
              <w:rPr>
                <w:bCs/>
                <w:sz w:val="24"/>
                <w:szCs w:val="24"/>
              </w:rPr>
              <w:t>1,</w:t>
            </w:r>
            <w:r w:rsidRPr="00A913A1">
              <w:rPr>
                <w:bCs/>
                <w:spacing w:val="-4"/>
                <w:sz w:val="24"/>
                <w:szCs w:val="24"/>
              </w:rPr>
              <w:t xml:space="preserve"> </w:t>
            </w:r>
            <w:r w:rsidRPr="00A913A1">
              <w:rPr>
                <w:bCs/>
                <w:sz w:val="24"/>
                <w:szCs w:val="24"/>
              </w:rPr>
              <w:t>2023–March</w:t>
            </w:r>
            <w:r w:rsidRPr="00A913A1">
              <w:rPr>
                <w:bCs/>
                <w:spacing w:val="-3"/>
                <w:sz w:val="24"/>
                <w:szCs w:val="24"/>
              </w:rPr>
              <w:t xml:space="preserve"> </w:t>
            </w:r>
            <w:r w:rsidRPr="00A913A1">
              <w:rPr>
                <w:bCs/>
                <w:sz w:val="24"/>
                <w:szCs w:val="24"/>
              </w:rPr>
              <w:t>31,</w:t>
            </w:r>
            <w:r w:rsidRPr="00A913A1">
              <w:rPr>
                <w:bCs/>
                <w:spacing w:val="-3"/>
                <w:sz w:val="24"/>
                <w:szCs w:val="24"/>
              </w:rPr>
              <w:t xml:space="preserve"> </w:t>
            </w:r>
            <w:r w:rsidRPr="00A913A1">
              <w:rPr>
                <w:bCs/>
                <w:spacing w:val="-4"/>
                <w:sz w:val="24"/>
                <w:szCs w:val="24"/>
              </w:rPr>
              <w:t>2028</w:t>
            </w:r>
          </w:p>
          <w:p w14:paraId="18DAF315" w14:textId="7559BD45" w:rsidR="0064148A" w:rsidRPr="00136526" w:rsidRDefault="00330357" w:rsidP="005E128C">
            <w:pPr>
              <w:pStyle w:val="ListParagraph"/>
              <w:numPr>
                <w:ilvl w:val="0"/>
                <w:numId w:val="10"/>
              </w:numPr>
              <w:rPr>
                <w:sz w:val="24"/>
                <w:szCs w:val="24"/>
              </w:rPr>
            </w:pPr>
            <w:r w:rsidRPr="00A913A1">
              <w:rPr>
                <w:rFonts w:cstheme="minorHAnsi"/>
                <w:b/>
                <w:bCs/>
                <w:sz w:val="24"/>
                <w:szCs w:val="24"/>
              </w:rPr>
              <w:t xml:space="preserve">Maximum End Date: </w:t>
            </w:r>
            <w:r w:rsidRPr="00A913A1">
              <w:rPr>
                <w:bCs/>
                <w:sz w:val="24"/>
                <w:szCs w:val="24"/>
              </w:rPr>
              <w:t>March</w:t>
            </w:r>
            <w:r w:rsidRPr="00A913A1">
              <w:rPr>
                <w:bCs/>
                <w:spacing w:val="-5"/>
                <w:sz w:val="24"/>
                <w:szCs w:val="24"/>
              </w:rPr>
              <w:t xml:space="preserve"> </w:t>
            </w:r>
            <w:r w:rsidRPr="00A913A1">
              <w:rPr>
                <w:bCs/>
                <w:sz w:val="24"/>
                <w:szCs w:val="24"/>
              </w:rPr>
              <w:t>31,</w:t>
            </w:r>
            <w:r w:rsidRPr="00A913A1">
              <w:rPr>
                <w:bCs/>
                <w:spacing w:val="-3"/>
                <w:sz w:val="24"/>
                <w:szCs w:val="24"/>
              </w:rPr>
              <w:t xml:space="preserve"> </w:t>
            </w:r>
            <w:r w:rsidRPr="00A913A1">
              <w:rPr>
                <w:bCs/>
                <w:spacing w:val="-4"/>
                <w:sz w:val="24"/>
                <w:szCs w:val="24"/>
              </w:rPr>
              <w:t>2028</w:t>
            </w:r>
          </w:p>
        </w:tc>
      </w:tr>
      <w:tr w:rsidR="0064148A" w:rsidRPr="00136526" w14:paraId="7146EE8A" w14:textId="77777777" w:rsidTr="00557FE5">
        <w:trPr>
          <w:trHeight w:val="129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 w:val="24"/>
                <w:szCs w:val="24"/>
              </w:rPr>
            </w:pPr>
            <w:r w:rsidRPr="006626DD">
              <w:rPr>
                <w:sz w:val="24"/>
                <w:szCs w:val="24"/>
              </w:rPr>
              <w:t>Massachusetts Management Accounting and Reporting System (MMARS)</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7030627F" w14:textId="3E7A65FB" w:rsidR="00330357" w:rsidRPr="000B7B3A" w:rsidRDefault="00330357" w:rsidP="00330357">
            <w:pPr>
              <w:spacing w:before="38"/>
              <w:rPr>
                <w:b/>
                <w:bCs/>
                <w:sz w:val="24"/>
                <w:szCs w:val="24"/>
              </w:rPr>
            </w:pPr>
            <w:r w:rsidRPr="000B7B3A">
              <w:rPr>
                <w:b/>
                <w:bCs/>
                <w:sz w:val="24"/>
                <w:szCs w:val="24"/>
              </w:rPr>
              <w:t>GRO41*</w:t>
            </w:r>
            <w:r w:rsidRPr="000B7B3A">
              <w:rPr>
                <w:b/>
                <w:bCs/>
                <w:spacing w:val="-3"/>
                <w:sz w:val="24"/>
                <w:szCs w:val="24"/>
              </w:rPr>
              <w:t xml:space="preserve"> </w:t>
            </w:r>
            <w:r w:rsidRPr="0098796F">
              <w:rPr>
                <w:sz w:val="24"/>
                <w:szCs w:val="24"/>
              </w:rPr>
              <w:t>or</w:t>
            </w:r>
            <w:r w:rsidRPr="000B7B3A">
              <w:rPr>
                <w:b/>
                <w:bCs/>
                <w:spacing w:val="-3"/>
                <w:sz w:val="24"/>
                <w:szCs w:val="24"/>
              </w:rPr>
              <w:t xml:space="preserve"> </w:t>
            </w:r>
            <w:r w:rsidRPr="000B7B3A">
              <w:rPr>
                <w:b/>
                <w:bCs/>
                <w:spacing w:val="-2"/>
                <w:sz w:val="24"/>
                <w:szCs w:val="24"/>
              </w:rPr>
              <w:t>GRO41Singl</w:t>
            </w:r>
            <w:r w:rsidR="008E4F81">
              <w:rPr>
                <w:b/>
                <w:bCs/>
                <w:spacing w:val="-2"/>
                <w:sz w:val="24"/>
                <w:szCs w:val="24"/>
              </w:rPr>
              <w:t>e</w:t>
            </w:r>
            <w:r w:rsidRPr="000B7B3A">
              <w:rPr>
                <w:b/>
                <w:bCs/>
                <w:spacing w:val="-2"/>
                <w:sz w:val="24"/>
                <w:szCs w:val="24"/>
              </w:rPr>
              <w:t>UsePlastic*</w:t>
            </w:r>
          </w:p>
          <w:p w14:paraId="78BDA88B" w14:textId="77777777" w:rsidR="00D77364" w:rsidRDefault="00D77364" w:rsidP="00953689">
            <w:pPr>
              <w:rPr>
                <w:rFonts w:cstheme="minorHAnsi"/>
                <w:b/>
                <w:bCs/>
                <w:sz w:val="24"/>
                <w:szCs w:val="24"/>
              </w:rPr>
            </w:pPr>
          </w:p>
          <w:p w14:paraId="34C47EF3" w14:textId="16A0ED85" w:rsidR="002B4F4A" w:rsidRPr="00557FE5" w:rsidRDefault="00557FE5" w:rsidP="00953689">
            <w:pPr>
              <w:rPr>
                <w:rFonts w:cstheme="minorHAnsi"/>
                <w:b/>
                <w:bCs/>
                <w:sz w:val="24"/>
                <w:szCs w:val="24"/>
              </w:rPr>
            </w:pPr>
            <w:r w:rsidRPr="00557FE5">
              <w:rPr>
                <w:rFonts w:cstheme="minorHAnsi"/>
                <w:b/>
                <w:bCs/>
                <w:sz w:val="24"/>
                <w:szCs w:val="24"/>
              </w:rPr>
              <w:t>Note:</w:t>
            </w:r>
            <w:r w:rsidRPr="00557FE5">
              <w:rPr>
                <w:rFonts w:cstheme="minorHAnsi"/>
                <w:sz w:val="24"/>
                <w:szCs w:val="24"/>
              </w:rPr>
              <w:t xml:space="preserve"> *The asterisk is required when referencing the contract in the MMARS system.</w:t>
            </w:r>
          </w:p>
        </w:tc>
      </w:tr>
      <w:tr w:rsidR="0064148A" w:rsidRPr="00136526" w14:paraId="3CFEDB13" w14:textId="77777777" w:rsidTr="004C0A1D">
        <w:trPr>
          <w:trHeight w:val="103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1BD49A08" w:rsidR="0064148A" w:rsidRPr="00330357" w:rsidRDefault="0064148A" w:rsidP="00330357">
            <w:pPr>
              <w:rPr>
                <w:sz w:val="24"/>
                <w:szCs w:val="24"/>
                <w:highlight w:val="yellow"/>
              </w:rPr>
            </w:pPr>
            <w:r w:rsidRPr="00330357">
              <w:rPr>
                <w:sz w:val="24"/>
                <w:szCs w:val="24"/>
              </w:rPr>
              <w:t xml:space="preserve">Quotes are required for </w:t>
            </w:r>
            <w:proofErr w:type="gramStart"/>
            <w:r w:rsidRPr="00330357">
              <w:rPr>
                <w:sz w:val="24"/>
                <w:szCs w:val="24"/>
              </w:rPr>
              <w:t>purchasing</w:t>
            </w:r>
            <w:proofErr w:type="gramEnd"/>
            <w:r w:rsidRPr="00330357">
              <w:rPr>
                <w:sz w:val="24"/>
                <w:szCs w:val="24"/>
              </w:rPr>
              <w:t xml:space="preserve">. Refer to the </w:t>
            </w:r>
            <w:hyperlink w:anchor="_Quote_Response_and_1" w:history="1">
              <w:r w:rsidRPr="00330357">
                <w:rPr>
                  <w:rStyle w:val="Hyperlink"/>
                  <w:sz w:val="24"/>
                  <w:szCs w:val="24"/>
                </w:rPr>
                <w:t>Quote Response and Requirements</w:t>
              </w:r>
            </w:hyperlink>
            <w:r w:rsidRPr="00330357">
              <w:rPr>
                <w:sz w:val="24"/>
                <w:szCs w:val="24"/>
              </w:rPr>
              <w:t xml:space="preserve"> section for guidelines.</w:t>
            </w:r>
          </w:p>
        </w:tc>
      </w:tr>
      <w:tr w:rsidR="0064148A" w:rsidRPr="00136526" w14:paraId="0C1AC47B" w14:textId="77777777" w:rsidTr="004C0A1D">
        <w:trPr>
          <w:trHeight w:val="75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1936A432" w:rsidR="0064148A" w:rsidRPr="00136526" w:rsidRDefault="0064148A" w:rsidP="004C0A1D">
            <w:pPr>
              <w:rPr>
                <w:sz w:val="24"/>
                <w:szCs w:val="24"/>
                <w:highlight w:val="yellow"/>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tc>
      </w:tr>
      <w:tr w:rsidR="0064148A" w:rsidRPr="00136526" w14:paraId="010EFBA1" w14:textId="77777777" w:rsidTr="007011AB">
        <w:trPr>
          <w:trHeight w:val="76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40E39E7A" w:rsidR="0064148A" w:rsidRPr="00136526" w:rsidRDefault="007011AB" w:rsidP="00953689">
            <w:pPr>
              <w:rPr>
                <w:sz w:val="24"/>
                <w:szCs w:val="24"/>
                <w:highlight w:val="yellow"/>
              </w:rPr>
            </w:pPr>
            <w:r>
              <w:rPr>
                <w:sz w:val="24"/>
                <w:szCs w:val="24"/>
              </w:rPr>
              <w:t>November 1</w:t>
            </w:r>
            <w:r w:rsidR="000F4AEC">
              <w:rPr>
                <w:sz w:val="24"/>
                <w:szCs w:val="24"/>
              </w:rPr>
              <w:t>0</w:t>
            </w:r>
            <w:r>
              <w:rPr>
                <w:sz w:val="24"/>
                <w:szCs w:val="24"/>
              </w:rPr>
              <w:t>, 2025: Updated Category Man</w:t>
            </w:r>
            <w:r w:rsidR="003E45A3">
              <w:rPr>
                <w:sz w:val="24"/>
                <w:szCs w:val="24"/>
              </w:rPr>
              <w:t>a</w:t>
            </w:r>
            <w:r>
              <w:rPr>
                <w:sz w:val="24"/>
                <w:szCs w:val="24"/>
              </w:rPr>
              <w:t>ger information.</w:t>
            </w:r>
          </w:p>
        </w:tc>
      </w:tr>
    </w:tbl>
    <w:p w14:paraId="0061066A" w14:textId="77777777" w:rsidR="0064148A" w:rsidRDefault="0064148A" w:rsidP="00D332F1"/>
    <w:p w14:paraId="10796422" w14:textId="77777777" w:rsidR="00245341" w:rsidRDefault="00245341" w:rsidP="00D332F1"/>
    <w:p w14:paraId="2EE53A3B" w14:textId="3ADB882A" w:rsidR="00AC1E9E" w:rsidRPr="006E4CCA" w:rsidRDefault="00AC1E9E" w:rsidP="006E4CCA">
      <w:pPr>
        <w:tabs>
          <w:tab w:val="left" w:pos="9165"/>
        </w:tabs>
        <w:spacing w:after="0"/>
        <w:ind w:left="36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4512DEA4"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41076E">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41076E">
        <w:rPr>
          <w:rStyle w:val="PageNumber"/>
          <w:noProof/>
          <w:sz w:val="24"/>
          <w:szCs w:val="24"/>
        </w:rPr>
        <w:t>22</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4">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3C7397EB" w:rsidR="005A21C6" w:rsidRDefault="005A21C6">
          <w:pPr>
            <w:pStyle w:val="TOCHeading"/>
          </w:pPr>
          <w:r>
            <w:t>Table of Contents</w:t>
          </w:r>
        </w:p>
        <w:p w14:paraId="09A8DD25" w14:textId="5736FEE3" w:rsidR="005B21EB"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6433648" w:history="1">
            <w:r w:rsidR="005B21EB" w:rsidRPr="002A3F40">
              <w:rPr>
                <w:rStyle w:val="Hyperlink"/>
              </w:rPr>
              <w:t>Contract User Guide GRO41: Dairy Products and Baked Goods</w:t>
            </w:r>
            <w:r w:rsidR="005B21EB">
              <w:rPr>
                <w:webHidden/>
              </w:rPr>
              <w:tab/>
            </w:r>
            <w:r w:rsidR="005B21EB">
              <w:rPr>
                <w:webHidden/>
              </w:rPr>
              <w:fldChar w:fldCharType="begin"/>
            </w:r>
            <w:r w:rsidR="005B21EB">
              <w:rPr>
                <w:webHidden/>
              </w:rPr>
              <w:instrText xml:space="preserve"> PAGEREF _Toc216433648 \h </w:instrText>
            </w:r>
            <w:r w:rsidR="005B21EB">
              <w:rPr>
                <w:webHidden/>
              </w:rPr>
            </w:r>
            <w:r w:rsidR="005B21EB">
              <w:rPr>
                <w:webHidden/>
              </w:rPr>
              <w:fldChar w:fldCharType="separate"/>
            </w:r>
            <w:r w:rsidR="005B21EB">
              <w:rPr>
                <w:webHidden/>
              </w:rPr>
              <w:t>1</w:t>
            </w:r>
            <w:r w:rsidR="005B21EB">
              <w:rPr>
                <w:webHidden/>
              </w:rPr>
              <w:fldChar w:fldCharType="end"/>
            </w:r>
          </w:hyperlink>
        </w:p>
        <w:p w14:paraId="2E38866C" w14:textId="06FD080B" w:rsidR="005B21EB" w:rsidRDefault="005B21EB">
          <w:pPr>
            <w:pStyle w:val="TOC2"/>
            <w:tabs>
              <w:tab w:val="right" w:leader="dot" w:pos="4598"/>
            </w:tabs>
            <w:rPr>
              <w:rFonts w:cstheme="minorBidi"/>
              <w:noProof/>
              <w:kern w:val="2"/>
              <w:sz w:val="24"/>
              <w:szCs w:val="24"/>
              <w14:ligatures w14:val="standardContextual"/>
            </w:rPr>
          </w:pPr>
          <w:hyperlink w:anchor="_Toc216433649" w:history="1">
            <w:r w:rsidRPr="002A3F40">
              <w:rPr>
                <w:rStyle w:val="Hyperlink"/>
                <w:noProof/>
              </w:rPr>
              <w:t>Contract Overview</w:t>
            </w:r>
            <w:r>
              <w:rPr>
                <w:noProof/>
                <w:webHidden/>
              </w:rPr>
              <w:tab/>
            </w:r>
            <w:r>
              <w:rPr>
                <w:noProof/>
                <w:webHidden/>
              </w:rPr>
              <w:fldChar w:fldCharType="begin"/>
            </w:r>
            <w:r>
              <w:rPr>
                <w:noProof/>
                <w:webHidden/>
              </w:rPr>
              <w:instrText xml:space="preserve"> PAGEREF _Toc216433649 \h </w:instrText>
            </w:r>
            <w:r>
              <w:rPr>
                <w:noProof/>
                <w:webHidden/>
              </w:rPr>
            </w:r>
            <w:r>
              <w:rPr>
                <w:noProof/>
                <w:webHidden/>
              </w:rPr>
              <w:fldChar w:fldCharType="separate"/>
            </w:r>
            <w:r>
              <w:rPr>
                <w:noProof/>
                <w:webHidden/>
              </w:rPr>
              <w:t>1</w:t>
            </w:r>
            <w:r>
              <w:rPr>
                <w:noProof/>
                <w:webHidden/>
              </w:rPr>
              <w:fldChar w:fldCharType="end"/>
            </w:r>
          </w:hyperlink>
        </w:p>
        <w:p w14:paraId="498996A1" w14:textId="565D76C3" w:rsidR="005B21EB" w:rsidRDefault="005B21EB">
          <w:pPr>
            <w:pStyle w:val="TOC2"/>
            <w:tabs>
              <w:tab w:val="right" w:leader="dot" w:pos="4598"/>
            </w:tabs>
            <w:rPr>
              <w:rFonts w:cstheme="minorBidi"/>
              <w:noProof/>
              <w:kern w:val="2"/>
              <w:sz w:val="24"/>
              <w:szCs w:val="24"/>
              <w14:ligatures w14:val="standardContextual"/>
            </w:rPr>
          </w:pPr>
          <w:hyperlink w:anchor="_Toc216433650" w:history="1">
            <w:r w:rsidRPr="002A3F40">
              <w:rPr>
                <w:rStyle w:val="Hyperlink"/>
                <w:noProof/>
              </w:rPr>
              <w:t>Contract Summary</w:t>
            </w:r>
            <w:r>
              <w:rPr>
                <w:noProof/>
                <w:webHidden/>
              </w:rPr>
              <w:tab/>
            </w:r>
            <w:r>
              <w:rPr>
                <w:noProof/>
                <w:webHidden/>
              </w:rPr>
              <w:fldChar w:fldCharType="begin"/>
            </w:r>
            <w:r>
              <w:rPr>
                <w:noProof/>
                <w:webHidden/>
              </w:rPr>
              <w:instrText xml:space="preserve"> PAGEREF _Toc216433650 \h </w:instrText>
            </w:r>
            <w:r>
              <w:rPr>
                <w:noProof/>
                <w:webHidden/>
              </w:rPr>
            </w:r>
            <w:r>
              <w:rPr>
                <w:noProof/>
                <w:webHidden/>
              </w:rPr>
              <w:fldChar w:fldCharType="separate"/>
            </w:r>
            <w:r>
              <w:rPr>
                <w:noProof/>
                <w:webHidden/>
              </w:rPr>
              <w:t>3</w:t>
            </w:r>
            <w:r>
              <w:rPr>
                <w:noProof/>
                <w:webHidden/>
              </w:rPr>
              <w:fldChar w:fldCharType="end"/>
            </w:r>
          </w:hyperlink>
        </w:p>
        <w:p w14:paraId="3E647D93" w14:textId="1480B385" w:rsidR="005B21EB" w:rsidRDefault="005B21EB">
          <w:pPr>
            <w:pStyle w:val="TOC3"/>
            <w:rPr>
              <w:rFonts w:cstheme="minorBidi"/>
              <w:iCs w:val="0"/>
              <w:noProof/>
              <w:kern w:val="2"/>
              <w:sz w:val="24"/>
              <w:szCs w:val="24"/>
              <w14:ligatures w14:val="standardContextual"/>
            </w:rPr>
          </w:pPr>
          <w:hyperlink w:anchor="_Toc216433651" w:history="1">
            <w:r w:rsidRPr="002A3F40">
              <w:rPr>
                <w:rStyle w:val="Hyperlink"/>
                <w:noProof/>
              </w:rPr>
              <w:t>Benefits and Cost Savings</w:t>
            </w:r>
            <w:r>
              <w:rPr>
                <w:noProof/>
                <w:webHidden/>
              </w:rPr>
              <w:tab/>
            </w:r>
            <w:r>
              <w:rPr>
                <w:noProof/>
                <w:webHidden/>
              </w:rPr>
              <w:fldChar w:fldCharType="begin"/>
            </w:r>
            <w:r>
              <w:rPr>
                <w:noProof/>
                <w:webHidden/>
              </w:rPr>
              <w:instrText xml:space="preserve"> PAGEREF _Toc216433651 \h </w:instrText>
            </w:r>
            <w:r>
              <w:rPr>
                <w:noProof/>
                <w:webHidden/>
              </w:rPr>
            </w:r>
            <w:r>
              <w:rPr>
                <w:noProof/>
                <w:webHidden/>
              </w:rPr>
              <w:fldChar w:fldCharType="separate"/>
            </w:r>
            <w:r>
              <w:rPr>
                <w:noProof/>
                <w:webHidden/>
              </w:rPr>
              <w:t>3</w:t>
            </w:r>
            <w:r>
              <w:rPr>
                <w:noProof/>
                <w:webHidden/>
              </w:rPr>
              <w:fldChar w:fldCharType="end"/>
            </w:r>
          </w:hyperlink>
        </w:p>
        <w:p w14:paraId="30323723" w14:textId="79B1B34F" w:rsidR="005B21EB" w:rsidRDefault="005B21EB">
          <w:pPr>
            <w:pStyle w:val="TOC2"/>
            <w:tabs>
              <w:tab w:val="right" w:leader="dot" w:pos="4598"/>
            </w:tabs>
            <w:rPr>
              <w:rFonts w:cstheme="minorBidi"/>
              <w:noProof/>
              <w:kern w:val="2"/>
              <w:sz w:val="24"/>
              <w:szCs w:val="24"/>
              <w14:ligatures w14:val="standardContextual"/>
            </w:rPr>
          </w:pPr>
          <w:hyperlink w:anchor="_Toc216433652" w:history="1">
            <w:r w:rsidRPr="002A3F40">
              <w:rPr>
                <w:rStyle w:val="Hyperlink"/>
                <w:noProof/>
              </w:rPr>
              <w:t>Contract Categories</w:t>
            </w:r>
            <w:r>
              <w:rPr>
                <w:noProof/>
                <w:webHidden/>
              </w:rPr>
              <w:tab/>
            </w:r>
            <w:r>
              <w:rPr>
                <w:noProof/>
                <w:webHidden/>
              </w:rPr>
              <w:fldChar w:fldCharType="begin"/>
            </w:r>
            <w:r>
              <w:rPr>
                <w:noProof/>
                <w:webHidden/>
              </w:rPr>
              <w:instrText xml:space="preserve"> PAGEREF _Toc216433652 \h </w:instrText>
            </w:r>
            <w:r>
              <w:rPr>
                <w:noProof/>
                <w:webHidden/>
              </w:rPr>
            </w:r>
            <w:r>
              <w:rPr>
                <w:noProof/>
                <w:webHidden/>
              </w:rPr>
              <w:fldChar w:fldCharType="separate"/>
            </w:r>
            <w:r>
              <w:rPr>
                <w:noProof/>
                <w:webHidden/>
              </w:rPr>
              <w:t>3</w:t>
            </w:r>
            <w:r>
              <w:rPr>
                <w:noProof/>
                <w:webHidden/>
              </w:rPr>
              <w:fldChar w:fldCharType="end"/>
            </w:r>
          </w:hyperlink>
        </w:p>
        <w:p w14:paraId="1179FF2D" w14:textId="6D5AFC06" w:rsidR="005B21EB" w:rsidRDefault="005B21EB">
          <w:pPr>
            <w:pStyle w:val="TOC2"/>
            <w:tabs>
              <w:tab w:val="right" w:leader="dot" w:pos="4598"/>
            </w:tabs>
            <w:rPr>
              <w:rFonts w:cstheme="minorBidi"/>
              <w:noProof/>
              <w:kern w:val="2"/>
              <w:sz w:val="24"/>
              <w:szCs w:val="24"/>
              <w14:ligatures w14:val="standardContextual"/>
            </w:rPr>
          </w:pPr>
          <w:hyperlink w:anchor="_Toc216433653" w:history="1">
            <w:r w:rsidRPr="002A3F40">
              <w:rPr>
                <w:rStyle w:val="Hyperlink"/>
                <w:noProof/>
              </w:rPr>
              <w:t>Who May Use the Contract</w:t>
            </w:r>
            <w:r>
              <w:rPr>
                <w:noProof/>
                <w:webHidden/>
              </w:rPr>
              <w:tab/>
            </w:r>
            <w:r>
              <w:rPr>
                <w:noProof/>
                <w:webHidden/>
              </w:rPr>
              <w:fldChar w:fldCharType="begin"/>
            </w:r>
            <w:r>
              <w:rPr>
                <w:noProof/>
                <w:webHidden/>
              </w:rPr>
              <w:instrText xml:space="preserve"> PAGEREF _Toc216433653 \h </w:instrText>
            </w:r>
            <w:r>
              <w:rPr>
                <w:noProof/>
                <w:webHidden/>
              </w:rPr>
            </w:r>
            <w:r>
              <w:rPr>
                <w:noProof/>
                <w:webHidden/>
              </w:rPr>
              <w:fldChar w:fldCharType="separate"/>
            </w:r>
            <w:r>
              <w:rPr>
                <w:noProof/>
                <w:webHidden/>
              </w:rPr>
              <w:t>4</w:t>
            </w:r>
            <w:r>
              <w:rPr>
                <w:noProof/>
                <w:webHidden/>
              </w:rPr>
              <w:fldChar w:fldCharType="end"/>
            </w:r>
          </w:hyperlink>
        </w:p>
        <w:p w14:paraId="103F2370" w14:textId="0B914DBC" w:rsidR="005B21EB" w:rsidRDefault="005B21EB">
          <w:pPr>
            <w:pStyle w:val="TOC2"/>
            <w:tabs>
              <w:tab w:val="right" w:leader="dot" w:pos="4598"/>
            </w:tabs>
            <w:rPr>
              <w:rFonts w:cstheme="minorBidi"/>
              <w:noProof/>
              <w:kern w:val="2"/>
              <w:sz w:val="24"/>
              <w:szCs w:val="24"/>
              <w14:ligatures w14:val="standardContextual"/>
            </w:rPr>
          </w:pPr>
          <w:hyperlink w:anchor="_Toc216433654" w:history="1">
            <w:r w:rsidRPr="002A3F40">
              <w:rPr>
                <w:rStyle w:val="Hyperlink"/>
                <w:noProof/>
              </w:rPr>
              <w:t>Pricing Options</w:t>
            </w:r>
            <w:r>
              <w:rPr>
                <w:noProof/>
                <w:webHidden/>
              </w:rPr>
              <w:tab/>
            </w:r>
            <w:r>
              <w:rPr>
                <w:noProof/>
                <w:webHidden/>
              </w:rPr>
              <w:fldChar w:fldCharType="begin"/>
            </w:r>
            <w:r>
              <w:rPr>
                <w:noProof/>
                <w:webHidden/>
              </w:rPr>
              <w:instrText xml:space="preserve"> PAGEREF _Toc216433654 \h </w:instrText>
            </w:r>
            <w:r>
              <w:rPr>
                <w:noProof/>
                <w:webHidden/>
              </w:rPr>
            </w:r>
            <w:r>
              <w:rPr>
                <w:noProof/>
                <w:webHidden/>
              </w:rPr>
              <w:fldChar w:fldCharType="separate"/>
            </w:r>
            <w:r>
              <w:rPr>
                <w:noProof/>
                <w:webHidden/>
              </w:rPr>
              <w:t>5</w:t>
            </w:r>
            <w:r>
              <w:rPr>
                <w:noProof/>
                <w:webHidden/>
              </w:rPr>
              <w:fldChar w:fldCharType="end"/>
            </w:r>
          </w:hyperlink>
        </w:p>
        <w:p w14:paraId="613F3B1B" w14:textId="583713A9" w:rsidR="005B21EB" w:rsidRDefault="005B21EB">
          <w:pPr>
            <w:pStyle w:val="TOC2"/>
            <w:tabs>
              <w:tab w:val="right" w:leader="dot" w:pos="4598"/>
            </w:tabs>
            <w:rPr>
              <w:rFonts w:cstheme="minorBidi"/>
              <w:noProof/>
              <w:kern w:val="2"/>
              <w:sz w:val="24"/>
              <w:szCs w:val="24"/>
              <w14:ligatures w14:val="standardContextual"/>
            </w:rPr>
          </w:pPr>
          <w:hyperlink w:anchor="_Toc216433655" w:history="1">
            <w:r w:rsidRPr="002A3F40">
              <w:rPr>
                <w:rStyle w:val="Hyperlink"/>
                <w:noProof/>
              </w:rPr>
              <w:t>Quote Response and Requirements</w:t>
            </w:r>
            <w:r>
              <w:rPr>
                <w:noProof/>
                <w:webHidden/>
              </w:rPr>
              <w:tab/>
            </w:r>
            <w:r>
              <w:rPr>
                <w:noProof/>
                <w:webHidden/>
              </w:rPr>
              <w:fldChar w:fldCharType="begin"/>
            </w:r>
            <w:r>
              <w:rPr>
                <w:noProof/>
                <w:webHidden/>
              </w:rPr>
              <w:instrText xml:space="preserve"> PAGEREF _Toc216433655 \h </w:instrText>
            </w:r>
            <w:r>
              <w:rPr>
                <w:noProof/>
                <w:webHidden/>
              </w:rPr>
            </w:r>
            <w:r>
              <w:rPr>
                <w:noProof/>
                <w:webHidden/>
              </w:rPr>
              <w:fldChar w:fldCharType="separate"/>
            </w:r>
            <w:r>
              <w:rPr>
                <w:noProof/>
                <w:webHidden/>
              </w:rPr>
              <w:t>5</w:t>
            </w:r>
            <w:r>
              <w:rPr>
                <w:noProof/>
                <w:webHidden/>
              </w:rPr>
              <w:fldChar w:fldCharType="end"/>
            </w:r>
          </w:hyperlink>
        </w:p>
        <w:p w14:paraId="51CB5638" w14:textId="3E11DA82" w:rsidR="005B21EB" w:rsidRDefault="005B21EB">
          <w:pPr>
            <w:pStyle w:val="TOC2"/>
            <w:tabs>
              <w:tab w:val="right" w:leader="dot" w:pos="4598"/>
            </w:tabs>
            <w:rPr>
              <w:rFonts w:cstheme="minorBidi"/>
              <w:noProof/>
              <w:kern w:val="2"/>
              <w:sz w:val="24"/>
              <w:szCs w:val="24"/>
              <w14:ligatures w14:val="standardContextual"/>
            </w:rPr>
          </w:pPr>
          <w:hyperlink w:anchor="_Toc216433656" w:history="1">
            <w:r w:rsidRPr="002A3F40">
              <w:rPr>
                <w:rStyle w:val="Hyperlink"/>
                <w:noProof/>
              </w:rPr>
              <w:t>Purchase Options</w:t>
            </w:r>
            <w:r>
              <w:rPr>
                <w:noProof/>
                <w:webHidden/>
              </w:rPr>
              <w:tab/>
            </w:r>
            <w:r>
              <w:rPr>
                <w:noProof/>
                <w:webHidden/>
              </w:rPr>
              <w:fldChar w:fldCharType="begin"/>
            </w:r>
            <w:r>
              <w:rPr>
                <w:noProof/>
                <w:webHidden/>
              </w:rPr>
              <w:instrText xml:space="preserve"> PAGEREF _Toc216433656 \h </w:instrText>
            </w:r>
            <w:r>
              <w:rPr>
                <w:noProof/>
                <w:webHidden/>
              </w:rPr>
            </w:r>
            <w:r>
              <w:rPr>
                <w:noProof/>
                <w:webHidden/>
              </w:rPr>
              <w:fldChar w:fldCharType="separate"/>
            </w:r>
            <w:r>
              <w:rPr>
                <w:noProof/>
                <w:webHidden/>
              </w:rPr>
              <w:t>5</w:t>
            </w:r>
            <w:r>
              <w:rPr>
                <w:noProof/>
                <w:webHidden/>
              </w:rPr>
              <w:fldChar w:fldCharType="end"/>
            </w:r>
          </w:hyperlink>
        </w:p>
        <w:p w14:paraId="00B79344" w14:textId="53DAF7E8" w:rsidR="005B21EB" w:rsidRDefault="005B21EB">
          <w:pPr>
            <w:pStyle w:val="TOC2"/>
            <w:tabs>
              <w:tab w:val="right" w:leader="dot" w:pos="4598"/>
            </w:tabs>
            <w:rPr>
              <w:rFonts w:cstheme="minorBidi"/>
              <w:noProof/>
              <w:kern w:val="2"/>
              <w:sz w:val="24"/>
              <w:szCs w:val="24"/>
              <w14:ligatures w14:val="standardContextual"/>
            </w:rPr>
          </w:pPr>
          <w:hyperlink w:anchor="_Toc216433657" w:history="1">
            <w:r w:rsidRPr="002A3F40">
              <w:rPr>
                <w:rStyle w:val="Hyperlink"/>
                <w:noProof/>
              </w:rPr>
              <w:t>Setting Up a COMMBUYS Account</w:t>
            </w:r>
            <w:r>
              <w:rPr>
                <w:noProof/>
                <w:webHidden/>
              </w:rPr>
              <w:tab/>
            </w:r>
            <w:r>
              <w:rPr>
                <w:noProof/>
                <w:webHidden/>
              </w:rPr>
              <w:fldChar w:fldCharType="begin"/>
            </w:r>
            <w:r>
              <w:rPr>
                <w:noProof/>
                <w:webHidden/>
              </w:rPr>
              <w:instrText xml:space="preserve"> PAGEREF _Toc216433657 \h </w:instrText>
            </w:r>
            <w:r>
              <w:rPr>
                <w:noProof/>
                <w:webHidden/>
              </w:rPr>
            </w:r>
            <w:r>
              <w:rPr>
                <w:noProof/>
                <w:webHidden/>
              </w:rPr>
              <w:fldChar w:fldCharType="separate"/>
            </w:r>
            <w:r>
              <w:rPr>
                <w:noProof/>
                <w:webHidden/>
              </w:rPr>
              <w:t>6</w:t>
            </w:r>
            <w:r>
              <w:rPr>
                <w:noProof/>
                <w:webHidden/>
              </w:rPr>
              <w:fldChar w:fldCharType="end"/>
            </w:r>
          </w:hyperlink>
        </w:p>
        <w:p w14:paraId="1D9940EB" w14:textId="549D317E" w:rsidR="005B21EB" w:rsidRDefault="005B21EB">
          <w:pPr>
            <w:pStyle w:val="TOC2"/>
            <w:tabs>
              <w:tab w:val="right" w:leader="dot" w:pos="4598"/>
            </w:tabs>
            <w:rPr>
              <w:rFonts w:cstheme="minorBidi"/>
              <w:noProof/>
              <w:kern w:val="2"/>
              <w:sz w:val="24"/>
              <w:szCs w:val="24"/>
              <w14:ligatures w14:val="standardContextual"/>
            </w:rPr>
          </w:pPr>
          <w:hyperlink w:anchor="_Toc216433658" w:history="1">
            <w:r w:rsidRPr="002A3F40">
              <w:rPr>
                <w:rStyle w:val="Hyperlink"/>
                <w:noProof/>
              </w:rPr>
              <w:t>Finding Contract Documents</w:t>
            </w:r>
            <w:r>
              <w:rPr>
                <w:noProof/>
                <w:webHidden/>
              </w:rPr>
              <w:tab/>
            </w:r>
            <w:r>
              <w:rPr>
                <w:noProof/>
                <w:webHidden/>
              </w:rPr>
              <w:fldChar w:fldCharType="begin"/>
            </w:r>
            <w:r>
              <w:rPr>
                <w:noProof/>
                <w:webHidden/>
              </w:rPr>
              <w:instrText xml:space="preserve"> PAGEREF _Toc216433658 \h </w:instrText>
            </w:r>
            <w:r>
              <w:rPr>
                <w:noProof/>
                <w:webHidden/>
              </w:rPr>
            </w:r>
            <w:r>
              <w:rPr>
                <w:noProof/>
                <w:webHidden/>
              </w:rPr>
              <w:fldChar w:fldCharType="separate"/>
            </w:r>
            <w:r>
              <w:rPr>
                <w:noProof/>
                <w:webHidden/>
              </w:rPr>
              <w:t>7</w:t>
            </w:r>
            <w:r>
              <w:rPr>
                <w:noProof/>
                <w:webHidden/>
              </w:rPr>
              <w:fldChar w:fldCharType="end"/>
            </w:r>
          </w:hyperlink>
        </w:p>
        <w:p w14:paraId="1B5C271B" w14:textId="3A83B87D" w:rsidR="005B21EB" w:rsidRDefault="005B21EB">
          <w:pPr>
            <w:pStyle w:val="TOC2"/>
            <w:tabs>
              <w:tab w:val="right" w:leader="dot" w:pos="4598"/>
            </w:tabs>
            <w:rPr>
              <w:rFonts w:cstheme="minorBidi"/>
              <w:noProof/>
              <w:kern w:val="2"/>
              <w:sz w:val="24"/>
              <w:szCs w:val="24"/>
              <w14:ligatures w14:val="standardContextual"/>
            </w:rPr>
          </w:pPr>
          <w:hyperlink w:anchor="_Toc216433659" w:history="1">
            <w:r w:rsidRPr="002A3F40">
              <w:rPr>
                <w:rStyle w:val="Hyperlink"/>
                <w:noProof/>
              </w:rPr>
              <w:t>Finding Vendor-Specific Documents</w:t>
            </w:r>
            <w:r>
              <w:rPr>
                <w:noProof/>
                <w:webHidden/>
              </w:rPr>
              <w:tab/>
            </w:r>
            <w:r>
              <w:rPr>
                <w:noProof/>
                <w:webHidden/>
              </w:rPr>
              <w:fldChar w:fldCharType="begin"/>
            </w:r>
            <w:r>
              <w:rPr>
                <w:noProof/>
                <w:webHidden/>
              </w:rPr>
              <w:instrText xml:space="preserve"> PAGEREF _Toc216433659 \h </w:instrText>
            </w:r>
            <w:r>
              <w:rPr>
                <w:noProof/>
                <w:webHidden/>
              </w:rPr>
            </w:r>
            <w:r>
              <w:rPr>
                <w:noProof/>
                <w:webHidden/>
              </w:rPr>
              <w:fldChar w:fldCharType="separate"/>
            </w:r>
            <w:r>
              <w:rPr>
                <w:noProof/>
                <w:webHidden/>
              </w:rPr>
              <w:t>7</w:t>
            </w:r>
            <w:r>
              <w:rPr>
                <w:noProof/>
                <w:webHidden/>
              </w:rPr>
              <w:fldChar w:fldCharType="end"/>
            </w:r>
          </w:hyperlink>
        </w:p>
        <w:p w14:paraId="3954EA79" w14:textId="1B86FDBB" w:rsidR="005B21EB" w:rsidRDefault="005B21EB">
          <w:pPr>
            <w:pStyle w:val="TOC2"/>
            <w:tabs>
              <w:tab w:val="right" w:leader="dot" w:pos="4598"/>
            </w:tabs>
            <w:rPr>
              <w:rFonts w:cstheme="minorBidi"/>
              <w:noProof/>
              <w:kern w:val="2"/>
              <w:sz w:val="24"/>
              <w:szCs w:val="24"/>
              <w14:ligatures w14:val="standardContextual"/>
            </w:rPr>
          </w:pPr>
          <w:hyperlink w:anchor="_Toc216433660" w:history="1">
            <w:r w:rsidRPr="002A3F40">
              <w:rPr>
                <w:rStyle w:val="Hyperlink"/>
                <w:noProof/>
              </w:rPr>
              <w:t>Supplier Diversity Office (SDO) Requirements</w:t>
            </w:r>
            <w:r>
              <w:rPr>
                <w:noProof/>
                <w:webHidden/>
              </w:rPr>
              <w:tab/>
            </w:r>
            <w:r>
              <w:rPr>
                <w:noProof/>
                <w:webHidden/>
              </w:rPr>
              <w:fldChar w:fldCharType="begin"/>
            </w:r>
            <w:r>
              <w:rPr>
                <w:noProof/>
                <w:webHidden/>
              </w:rPr>
              <w:instrText xml:space="preserve"> PAGEREF _Toc216433660 \h </w:instrText>
            </w:r>
            <w:r>
              <w:rPr>
                <w:noProof/>
                <w:webHidden/>
              </w:rPr>
            </w:r>
            <w:r>
              <w:rPr>
                <w:noProof/>
                <w:webHidden/>
              </w:rPr>
              <w:fldChar w:fldCharType="separate"/>
            </w:r>
            <w:r>
              <w:rPr>
                <w:noProof/>
                <w:webHidden/>
              </w:rPr>
              <w:t>8</w:t>
            </w:r>
            <w:r>
              <w:rPr>
                <w:noProof/>
                <w:webHidden/>
              </w:rPr>
              <w:fldChar w:fldCharType="end"/>
            </w:r>
          </w:hyperlink>
        </w:p>
        <w:p w14:paraId="09B3F3DF" w14:textId="0D9F0242" w:rsidR="005B21EB" w:rsidRDefault="005B21EB">
          <w:pPr>
            <w:pStyle w:val="TOC3"/>
            <w:rPr>
              <w:rFonts w:cstheme="minorBidi"/>
              <w:iCs w:val="0"/>
              <w:noProof/>
              <w:kern w:val="2"/>
              <w:sz w:val="24"/>
              <w:szCs w:val="24"/>
              <w14:ligatures w14:val="standardContextual"/>
            </w:rPr>
          </w:pPr>
          <w:hyperlink w:anchor="_Toc216433661" w:history="1">
            <w:r w:rsidRPr="002A3F40">
              <w:rPr>
                <w:rStyle w:val="Hyperlink"/>
                <w:noProof/>
              </w:rPr>
              <w:t>Supplier Diversity Program (SDP) Requirements</w:t>
            </w:r>
            <w:r>
              <w:rPr>
                <w:noProof/>
                <w:webHidden/>
              </w:rPr>
              <w:tab/>
            </w:r>
            <w:r>
              <w:rPr>
                <w:noProof/>
                <w:webHidden/>
              </w:rPr>
              <w:fldChar w:fldCharType="begin"/>
            </w:r>
            <w:r>
              <w:rPr>
                <w:noProof/>
                <w:webHidden/>
              </w:rPr>
              <w:instrText xml:space="preserve"> PAGEREF _Toc216433661 \h </w:instrText>
            </w:r>
            <w:r>
              <w:rPr>
                <w:noProof/>
                <w:webHidden/>
              </w:rPr>
            </w:r>
            <w:r>
              <w:rPr>
                <w:noProof/>
                <w:webHidden/>
              </w:rPr>
              <w:fldChar w:fldCharType="separate"/>
            </w:r>
            <w:r>
              <w:rPr>
                <w:noProof/>
                <w:webHidden/>
              </w:rPr>
              <w:t>8</w:t>
            </w:r>
            <w:r>
              <w:rPr>
                <w:noProof/>
                <w:webHidden/>
              </w:rPr>
              <w:fldChar w:fldCharType="end"/>
            </w:r>
          </w:hyperlink>
        </w:p>
        <w:p w14:paraId="579F6DF4" w14:textId="632EE85E" w:rsidR="005B21EB" w:rsidRDefault="005B21EB">
          <w:pPr>
            <w:pStyle w:val="TOC3"/>
            <w:rPr>
              <w:rFonts w:cstheme="minorBidi"/>
              <w:iCs w:val="0"/>
              <w:noProof/>
              <w:kern w:val="2"/>
              <w:sz w:val="24"/>
              <w:szCs w:val="24"/>
              <w14:ligatures w14:val="standardContextual"/>
            </w:rPr>
          </w:pPr>
          <w:hyperlink w:anchor="_Toc216433662" w:history="1">
            <w:r w:rsidRPr="002A3F40">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_Toc216433662 \h </w:instrText>
            </w:r>
            <w:r>
              <w:rPr>
                <w:noProof/>
                <w:webHidden/>
              </w:rPr>
            </w:r>
            <w:r>
              <w:rPr>
                <w:noProof/>
                <w:webHidden/>
              </w:rPr>
              <w:fldChar w:fldCharType="separate"/>
            </w:r>
            <w:r>
              <w:rPr>
                <w:noProof/>
                <w:webHidden/>
              </w:rPr>
              <w:t>8</w:t>
            </w:r>
            <w:r>
              <w:rPr>
                <w:noProof/>
                <w:webHidden/>
              </w:rPr>
              <w:fldChar w:fldCharType="end"/>
            </w:r>
          </w:hyperlink>
        </w:p>
        <w:p w14:paraId="1A4A0F79" w14:textId="1082A931" w:rsidR="005B21EB" w:rsidRDefault="005B21EB">
          <w:pPr>
            <w:pStyle w:val="TOC2"/>
            <w:tabs>
              <w:tab w:val="right" w:leader="dot" w:pos="4598"/>
            </w:tabs>
            <w:rPr>
              <w:rFonts w:cstheme="minorBidi"/>
              <w:noProof/>
              <w:kern w:val="2"/>
              <w:sz w:val="24"/>
              <w:szCs w:val="24"/>
              <w14:ligatures w14:val="standardContextual"/>
            </w:rPr>
          </w:pPr>
          <w:hyperlink w:anchor="_Toc216433663" w:history="1">
            <w:r w:rsidRPr="002A3F40">
              <w:rPr>
                <w:rStyle w:val="Hyperlink"/>
                <w:noProof/>
              </w:rPr>
              <w:t>Subcontractors</w:t>
            </w:r>
            <w:r>
              <w:rPr>
                <w:noProof/>
                <w:webHidden/>
              </w:rPr>
              <w:tab/>
            </w:r>
            <w:r>
              <w:rPr>
                <w:noProof/>
                <w:webHidden/>
              </w:rPr>
              <w:fldChar w:fldCharType="begin"/>
            </w:r>
            <w:r>
              <w:rPr>
                <w:noProof/>
                <w:webHidden/>
              </w:rPr>
              <w:instrText xml:space="preserve"> PAGEREF _Toc216433663 \h </w:instrText>
            </w:r>
            <w:r>
              <w:rPr>
                <w:noProof/>
                <w:webHidden/>
              </w:rPr>
            </w:r>
            <w:r>
              <w:rPr>
                <w:noProof/>
                <w:webHidden/>
              </w:rPr>
              <w:fldChar w:fldCharType="separate"/>
            </w:r>
            <w:r>
              <w:rPr>
                <w:noProof/>
                <w:webHidden/>
              </w:rPr>
              <w:t>9</w:t>
            </w:r>
            <w:r>
              <w:rPr>
                <w:noProof/>
                <w:webHidden/>
              </w:rPr>
              <w:fldChar w:fldCharType="end"/>
            </w:r>
          </w:hyperlink>
        </w:p>
        <w:p w14:paraId="264042AA" w14:textId="70FDF2B6" w:rsidR="005B21EB" w:rsidRDefault="005B21EB">
          <w:pPr>
            <w:pStyle w:val="TOC2"/>
            <w:tabs>
              <w:tab w:val="right" w:leader="dot" w:pos="4598"/>
            </w:tabs>
            <w:rPr>
              <w:rFonts w:cstheme="minorBidi"/>
              <w:noProof/>
              <w:kern w:val="2"/>
              <w:sz w:val="24"/>
              <w:szCs w:val="24"/>
              <w14:ligatures w14:val="standardContextual"/>
            </w:rPr>
          </w:pPr>
          <w:hyperlink w:anchor="_Toc216433664" w:history="1">
            <w:r w:rsidRPr="002A3F40">
              <w:rPr>
                <w:rStyle w:val="Hyperlink"/>
                <w:noProof/>
              </w:rPr>
              <w:t>Shipping, Delivery, and Returns</w:t>
            </w:r>
            <w:r>
              <w:rPr>
                <w:noProof/>
                <w:webHidden/>
              </w:rPr>
              <w:tab/>
            </w:r>
            <w:r>
              <w:rPr>
                <w:noProof/>
                <w:webHidden/>
              </w:rPr>
              <w:fldChar w:fldCharType="begin"/>
            </w:r>
            <w:r>
              <w:rPr>
                <w:noProof/>
                <w:webHidden/>
              </w:rPr>
              <w:instrText xml:space="preserve"> PAGEREF _Toc216433664 \h </w:instrText>
            </w:r>
            <w:r>
              <w:rPr>
                <w:noProof/>
                <w:webHidden/>
              </w:rPr>
            </w:r>
            <w:r>
              <w:rPr>
                <w:noProof/>
                <w:webHidden/>
              </w:rPr>
              <w:fldChar w:fldCharType="separate"/>
            </w:r>
            <w:r>
              <w:rPr>
                <w:noProof/>
                <w:webHidden/>
              </w:rPr>
              <w:t>9</w:t>
            </w:r>
            <w:r>
              <w:rPr>
                <w:noProof/>
                <w:webHidden/>
              </w:rPr>
              <w:fldChar w:fldCharType="end"/>
            </w:r>
          </w:hyperlink>
        </w:p>
        <w:p w14:paraId="0A4A45F5" w14:textId="30CD3256" w:rsidR="005B21EB" w:rsidRDefault="005B21EB">
          <w:pPr>
            <w:pStyle w:val="TOC3"/>
            <w:rPr>
              <w:rFonts w:cstheme="minorBidi"/>
              <w:iCs w:val="0"/>
              <w:noProof/>
              <w:kern w:val="2"/>
              <w:sz w:val="24"/>
              <w:szCs w:val="24"/>
              <w14:ligatures w14:val="standardContextual"/>
            </w:rPr>
          </w:pPr>
          <w:hyperlink w:anchor="_Toc216433665" w:history="1">
            <w:r w:rsidRPr="002A3F40">
              <w:rPr>
                <w:rStyle w:val="Hyperlink"/>
                <w:noProof/>
              </w:rPr>
              <w:t>Additional</w:t>
            </w:r>
            <w:r w:rsidRPr="002A3F40">
              <w:rPr>
                <w:rStyle w:val="Hyperlink"/>
                <w:noProof/>
                <w:spacing w:val="-7"/>
              </w:rPr>
              <w:t xml:space="preserve"> </w:t>
            </w:r>
            <w:r w:rsidRPr="002A3F40">
              <w:rPr>
                <w:rStyle w:val="Hyperlink"/>
                <w:noProof/>
              </w:rPr>
              <w:t>Requirements</w:t>
            </w:r>
            <w:r w:rsidRPr="002A3F40">
              <w:rPr>
                <w:rStyle w:val="Hyperlink"/>
                <w:noProof/>
                <w:spacing w:val="-6"/>
              </w:rPr>
              <w:t xml:space="preserve"> </w:t>
            </w:r>
            <w:r w:rsidRPr="002A3F40">
              <w:rPr>
                <w:rStyle w:val="Hyperlink"/>
                <w:noProof/>
              </w:rPr>
              <w:t>by</w:t>
            </w:r>
            <w:r w:rsidRPr="002A3F40">
              <w:rPr>
                <w:rStyle w:val="Hyperlink"/>
                <w:noProof/>
                <w:spacing w:val="-7"/>
              </w:rPr>
              <w:t xml:space="preserve"> </w:t>
            </w:r>
            <w:r w:rsidRPr="002A3F40">
              <w:rPr>
                <w:rStyle w:val="Hyperlink"/>
                <w:noProof/>
                <w:spacing w:val="-2"/>
              </w:rPr>
              <w:t>Category:</w:t>
            </w:r>
            <w:r>
              <w:rPr>
                <w:noProof/>
                <w:webHidden/>
              </w:rPr>
              <w:tab/>
            </w:r>
            <w:r>
              <w:rPr>
                <w:noProof/>
                <w:webHidden/>
              </w:rPr>
              <w:fldChar w:fldCharType="begin"/>
            </w:r>
            <w:r>
              <w:rPr>
                <w:noProof/>
                <w:webHidden/>
              </w:rPr>
              <w:instrText xml:space="preserve"> PAGEREF _Toc216433665 \h </w:instrText>
            </w:r>
            <w:r>
              <w:rPr>
                <w:noProof/>
                <w:webHidden/>
              </w:rPr>
            </w:r>
            <w:r>
              <w:rPr>
                <w:noProof/>
                <w:webHidden/>
              </w:rPr>
              <w:fldChar w:fldCharType="separate"/>
            </w:r>
            <w:r>
              <w:rPr>
                <w:noProof/>
                <w:webHidden/>
              </w:rPr>
              <w:t>10</w:t>
            </w:r>
            <w:r>
              <w:rPr>
                <w:noProof/>
                <w:webHidden/>
              </w:rPr>
              <w:fldChar w:fldCharType="end"/>
            </w:r>
          </w:hyperlink>
        </w:p>
        <w:p w14:paraId="5E6A8572" w14:textId="5F05AA43" w:rsidR="005B21EB" w:rsidRDefault="005B21EB">
          <w:pPr>
            <w:pStyle w:val="TOC2"/>
            <w:tabs>
              <w:tab w:val="right" w:leader="dot" w:pos="4598"/>
            </w:tabs>
            <w:rPr>
              <w:rFonts w:cstheme="minorBidi"/>
              <w:noProof/>
              <w:kern w:val="2"/>
              <w:sz w:val="24"/>
              <w:szCs w:val="24"/>
              <w14:ligatures w14:val="standardContextual"/>
            </w:rPr>
          </w:pPr>
          <w:hyperlink w:anchor="_Toc216433666" w:history="1">
            <w:r w:rsidRPr="002A3F40">
              <w:rPr>
                <w:rStyle w:val="Hyperlink"/>
                <w:noProof/>
              </w:rPr>
              <w:t>Additional Discounts</w:t>
            </w:r>
            <w:r>
              <w:rPr>
                <w:noProof/>
                <w:webHidden/>
              </w:rPr>
              <w:tab/>
            </w:r>
            <w:r>
              <w:rPr>
                <w:noProof/>
                <w:webHidden/>
              </w:rPr>
              <w:fldChar w:fldCharType="begin"/>
            </w:r>
            <w:r>
              <w:rPr>
                <w:noProof/>
                <w:webHidden/>
              </w:rPr>
              <w:instrText xml:space="preserve"> PAGEREF _Toc216433666 \h </w:instrText>
            </w:r>
            <w:r>
              <w:rPr>
                <w:noProof/>
                <w:webHidden/>
              </w:rPr>
            </w:r>
            <w:r>
              <w:rPr>
                <w:noProof/>
                <w:webHidden/>
              </w:rPr>
              <w:fldChar w:fldCharType="separate"/>
            </w:r>
            <w:r>
              <w:rPr>
                <w:noProof/>
                <w:webHidden/>
              </w:rPr>
              <w:t>11</w:t>
            </w:r>
            <w:r>
              <w:rPr>
                <w:noProof/>
                <w:webHidden/>
              </w:rPr>
              <w:fldChar w:fldCharType="end"/>
            </w:r>
          </w:hyperlink>
        </w:p>
        <w:p w14:paraId="378E3E28" w14:textId="793C585A" w:rsidR="005B21EB" w:rsidRDefault="005B21EB">
          <w:pPr>
            <w:pStyle w:val="TOC2"/>
            <w:tabs>
              <w:tab w:val="right" w:leader="dot" w:pos="4598"/>
            </w:tabs>
            <w:rPr>
              <w:rFonts w:cstheme="minorBidi"/>
              <w:noProof/>
              <w:kern w:val="2"/>
              <w:sz w:val="24"/>
              <w:szCs w:val="24"/>
              <w14:ligatures w14:val="standardContextual"/>
            </w:rPr>
          </w:pPr>
          <w:hyperlink w:anchor="_Toc216433667" w:history="1">
            <w:r w:rsidRPr="002A3F40">
              <w:rPr>
                <w:rStyle w:val="Hyperlink"/>
                <w:noProof/>
              </w:rPr>
              <w:t>Emergency Services</w:t>
            </w:r>
            <w:r>
              <w:rPr>
                <w:noProof/>
                <w:webHidden/>
              </w:rPr>
              <w:tab/>
            </w:r>
            <w:r>
              <w:rPr>
                <w:noProof/>
                <w:webHidden/>
              </w:rPr>
              <w:fldChar w:fldCharType="begin"/>
            </w:r>
            <w:r>
              <w:rPr>
                <w:noProof/>
                <w:webHidden/>
              </w:rPr>
              <w:instrText xml:space="preserve"> PAGEREF _Toc216433667 \h </w:instrText>
            </w:r>
            <w:r>
              <w:rPr>
                <w:noProof/>
                <w:webHidden/>
              </w:rPr>
            </w:r>
            <w:r>
              <w:rPr>
                <w:noProof/>
                <w:webHidden/>
              </w:rPr>
              <w:fldChar w:fldCharType="separate"/>
            </w:r>
            <w:r>
              <w:rPr>
                <w:noProof/>
                <w:webHidden/>
              </w:rPr>
              <w:t>11</w:t>
            </w:r>
            <w:r>
              <w:rPr>
                <w:noProof/>
                <w:webHidden/>
              </w:rPr>
              <w:fldChar w:fldCharType="end"/>
            </w:r>
          </w:hyperlink>
        </w:p>
        <w:p w14:paraId="66F352E7" w14:textId="478F6D4D" w:rsidR="005B21EB" w:rsidRDefault="005B21EB">
          <w:pPr>
            <w:pStyle w:val="TOC2"/>
            <w:tabs>
              <w:tab w:val="right" w:leader="dot" w:pos="4598"/>
            </w:tabs>
            <w:rPr>
              <w:rFonts w:cstheme="minorBidi"/>
              <w:noProof/>
              <w:kern w:val="2"/>
              <w:sz w:val="24"/>
              <w:szCs w:val="24"/>
              <w14:ligatures w14:val="standardContextual"/>
            </w:rPr>
          </w:pPr>
          <w:hyperlink w:anchor="_Toc216433668" w:history="1">
            <w:r w:rsidRPr="002A3F40">
              <w:rPr>
                <w:rStyle w:val="Hyperlink"/>
                <w:noProof/>
              </w:rPr>
              <w:t>Vendor Performance</w:t>
            </w:r>
            <w:r>
              <w:rPr>
                <w:noProof/>
                <w:webHidden/>
              </w:rPr>
              <w:tab/>
            </w:r>
            <w:r>
              <w:rPr>
                <w:noProof/>
                <w:webHidden/>
              </w:rPr>
              <w:fldChar w:fldCharType="begin"/>
            </w:r>
            <w:r>
              <w:rPr>
                <w:noProof/>
                <w:webHidden/>
              </w:rPr>
              <w:instrText xml:space="preserve"> PAGEREF _Toc216433668 \h </w:instrText>
            </w:r>
            <w:r>
              <w:rPr>
                <w:noProof/>
                <w:webHidden/>
              </w:rPr>
            </w:r>
            <w:r>
              <w:rPr>
                <w:noProof/>
                <w:webHidden/>
              </w:rPr>
              <w:fldChar w:fldCharType="separate"/>
            </w:r>
            <w:r>
              <w:rPr>
                <w:noProof/>
                <w:webHidden/>
              </w:rPr>
              <w:t>12</w:t>
            </w:r>
            <w:r>
              <w:rPr>
                <w:noProof/>
                <w:webHidden/>
              </w:rPr>
              <w:fldChar w:fldCharType="end"/>
            </w:r>
          </w:hyperlink>
        </w:p>
        <w:p w14:paraId="1FC067F9" w14:textId="78C99DFB" w:rsidR="005B21EB" w:rsidRDefault="005B21EB">
          <w:pPr>
            <w:pStyle w:val="TOC2"/>
            <w:tabs>
              <w:tab w:val="right" w:leader="dot" w:pos="4598"/>
            </w:tabs>
            <w:rPr>
              <w:rFonts w:cstheme="minorBidi"/>
              <w:noProof/>
              <w:kern w:val="2"/>
              <w:sz w:val="24"/>
              <w:szCs w:val="24"/>
              <w14:ligatures w14:val="standardContextual"/>
            </w:rPr>
          </w:pPr>
          <w:hyperlink w:anchor="_Toc216433669" w:history="1">
            <w:r w:rsidRPr="002A3F40">
              <w:rPr>
                <w:rStyle w:val="Hyperlink"/>
                <w:noProof/>
              </w:rPr>
              <w:t>General Procurement Guidelines and Best Practices</w:t>
            </w:r>
            <w:r>
              <w:rPr>
                <w:noProof/>
                <w:webHidden/>
              </w:rPr>
              <w:tab/>
            </w:r>
            <w:r>
              <w:rPr>
                <w:noProof/>
                <w:webHidden/>
              </w:rPr>
              <w:fldChar w:fldCharType="begin"/>
            </w:r>
            <w:r>
              <w:rPr>
                <w:noProof/>
                <w:webHidden/>
              </w:rPr>
              <w:instrText xml:space="preserve"> PAGEREF _Toc216433669 \h </w:instrText>
            </w:r>
            <w:r>
              <w:rPr>
                <w:noProof/>
                <w:webHidden/>
              </w:rPr>
            </w:r>
            <w:r>
              <w:rPr>
                <w:noProof/>
                <w:webHidden/>
              </w:rPr>
              <w:fldChar w:fldCharType="separate"/>
            </w:r>
            <w:r>
              <w:rPr>
                <w:noProof/>
                <w:webHidden/>
              </w:rPr>
              <w:t>12</w:t>
            </w:r>
            <w:r>
              <w:rPr>
                <w:noProof/>
                <w:webHidden/>
              </w:rPr>
              <w:fldChar w:fldCharType="end"/>
            </w:r>
          </w:hyperlink>
        </w:p>
        <w:p w14:paraId="33617F31" w14:textId="4FF3ED4D" w:rsidR="005B21EB" w:rsidRDefault="005B21EB">
          <w:pPr>
            <w:pStyle w:val="TOC2"/>
            <w:tabs>
              <w:tab w:val="right" w:leader="dot" w:pos="4598"/>
            </w:tabs>
            <w:rPr>
              <w:rFonts w:cstheme="minorBidi"/>
              <w:noProof/>
              <w:kern w:val="2"/>
              <w:sz w:val="24"/>
              <w:szCs w:val="24"/>
              <w14:ligatures w14:val="standardContextual"/>
            </w:rPr>
          </w:pPr>
          <w:hyperlink w:anchor="_Toc216433670" w:history="1">
            <w:r w:rsidRPr="002A3F40">
              <w:rPr>
                <w:rStyle w:val="Hyperlink"/>
                <w:noProof/>
              </w:rPr>
              <w:t>Adding a Product</w:t>
            </w:r>
            <w:r>
              <w:rPr>
                <w:noProof/>
                <w:webHidden/>
              </w:rPr>
              <w:tab/>
            </w:r>
            <w:r>
              <w:rPr>
                <w:noProof/>
                <w:webHidden/>
              </w:rPr>
              <w:fldChar w:fldCharType="begin"/>
            </w:r>
            <w:r>
              <w:rPr>
                <w:noProof/>
                <w:webHidden/>
              </w:rPr>
              <w:instrText xml:space="preserve"> PAGEREF _Toc216433670 \h </w:instrText>
            </w:r>
            <w:r>
              <w:rPr>
                <w:noProof/>
                <w:webHidden/>
              </w:rPr>
            </w:r>
            <w:r>
              <w:rPr>
                <w:noProof/>
                <w:webHidden/>
              </w:rPr>
              <w:fldChar w:fldCharType="separate"/>
            </w:r>
            <w:r>
              <w:rPr>
                <w:noProof/>
                <w:webHidden/>
              </w:rPr>
              <w:t>13</w:t>
            </w:r>
            <w:r>
              <w:rPr>
                <w:noProof/>
                <w:webHidden/>
              </w:rPr>
              <w:fldChar w:fldCharType="end"/>
            </w:r>
          </w:hyperlink>
        </w:p>
        <w:p w14:paraId="3E595C6F" w14:textId="44EF7E6D" w:rsidR="005B21EB" w:rsidRDefault="005B21EB">
          <w:pPr>
            <w:pStyle w:val="TOC2"/>
            <w:tabs>
              <w:tab w:val="right" w:leader="dot" w:pos="4598"/>
            </w:tabs>
            <w:rPr>
              <w:rFonts w:cstheme="minorBidi"/>
              <w:noProof/>
              <w:kern w:val="2"/>
              <w:sz w:val="24"/>
              <w:szCs w:val="24"/>
              <w14:ligatures w14:val="standardContextual"/>
            </w:rPr>
          </w:pPr>
          <w:hyperlink w:anchor="_Toc216433671" w:history="1">
            <w:r w:rsidRPr="002A3F40">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_Toc216433671 \h </w:instrText>
            </w:r>
            <w:r>
              <w:rPr>
                <w:noProof/>
                <w:webHidden/>
              </w:rPr>
            </w:r>
            <w:r>
              <w:rPr>
                <w:noProof/>
                <w:webHidden/>
              </w:rPr>
              <w:fldChar w:fldCharType="separate"/>
            </w:r>
            <w:r>
              <w:rPr>
                <w:noProof/>
                <w:webHidden/>
              </w:rPr>
              <w:t>13</w:t>
            </w:r>
            <w:r>
              <w:rPr>
                <w:noProof/>
                <w:webHidden/>
              </w:rPr>
              <w:fldChar w:fldCharType="end"/>
            </w:r>
          </w:hyperlink>
        </w:p>
        <w:p w14:paraId="053BDBCE" w14:textId="3E3CDEC7" w:rsidR="005B21EB" w:rsidRDefault="005B21EB">
          <w:pPr>
            <w:pStyle w:val="TOC2"/>
            <w:tabs>
              <w:tab w:val="right" w:leader="dot" w:pos="4598"/>
            </w:tabs>
            <w:rPr>
              <w:rFonts w:cstheme="minorBidi"/>
              <w:noProof/>
              <w:kern w:val="2"/>
              <w:sz w:val="24"/>
              <w:szCs w:val="24"/>
              <w14:ligatures w14:val="standardContextual"/>
            </w:rPr>
          </w:pPr>
          <w:hyperlink w:anchor="_Toc216433672" w:history="1">
            <w:r w:rsidRPr="002A3F40">
              <w:rPr>
                <w:rStyle w:val="Hyperlink"/>
                <w:noProof/>
              </w:rPr>
              <w:t>Executive Order No. 619: Eliminating the Purchase by the Executive Department of Single-Use Plastic Bottles</w:t>
            </w:r>
            <w:r>
              <w:rPr>
                <w:noProof/>
                <w:webHidden/>
              </w:rPr>
              <w:tab/>
            </w:r>
            <w:r>
              <w:rPr>
                <w:noProof/>
                <w:webHidden/>
              </w:rPr>
              <w:fldChar w:fldCharType="begin"/>
            </w:r>
            <w:r>
              <w:rPr>
                <w:noProof/>
                <w:webHidden/>
              </w:rPr>
              <w:instrText xml:space="preserve"> PAGEREF _Toc216433672 \h </w:instrText>
            </w:r>
            <w:r>
              <w:rPr>
                <w:noProof/>
                <w:webHidden/>
              </w:rPr>
            </w:r>
            <w:r>
              <w:rPr>
                <w:noProof/>
                <w:webHidden/>
              </w:rPr>
              <w:fldChar w:fldCharType="separate"/>
            </w:r>
            <w:r>
              <w:rPr>
                <w:noProof/>
                <w:webHidden/>
              </w:rPr>
              <w:t>13</w:t>
            </w:r>
            <w:r>
              <w:rPr>
                <w:noProof/>
                <w:webHidden/>
              </w:rPr>
              <w:fldChar w:fldCharType="end"/>
            </w:r>
          </w:hyperlink>
        </w:p>
        <w:p w14:paraId="646C1A44" w14:textId="4037C399" w:rsidR="005B21EB" w:rsidRDefault="005B21EB">
          <w:pPr>
            <w:pStyle w:val="TOC2"/>
            <w:tabs>
              <w:tab w:val="right" w:leader="dot" w:pos="4598"/>
            </w:tabs>
            <w:rPr>
              <w:rFonts w:cstheme="minorBidi"/>
              <w:noProof/>
              <w:kern w:val="2"/>
              <w:sz w:val="24"/>
              <w:szCs w:val="24"/>
              <w14:ligatures w14:val="standardContextual"/>
            </w:rPr>
          </w:pPr>
          <w:hyperlink w:anchor="_Toc216433673" w:history="1">
            <w:r w:rsidRPr="002A3F40">
              <w:rPr>
                <w:rStyle w:val="Hyperlink"/>
                <w:noProof/>
              </w:rPr>
              <w:t>Justify Single-Use Plastic Bottle Purchasing, Use, or Sale</w:t>
            </w:r>
            <w:r>
              <w:rPr>
                <w:noProof/>
                <w:webHidden/>
              </w:rPr>
              <w:tab/>
            </w:r>
            <w:r>
              <w:rPr>
                <w:noProof/>
                <w:webHidden/>
              </w:rPr>
              <w:fldChar w:fldCharType="begin"/>
            </w:r>
            <w:r>
              <w:rPr>
                <w:noProof/>
                <w:webHidden/>
              </w:rPr>
              <w:instrText xml:space="preserve"> PAGEREF _Toc216433673 \h </w:instrText>
            </w:r>
            <w:r>
              <w:rPr>
                <w:noProof/>
                <w:webHidden/>
              </w:rPr>
            </w:r>
            <w:r>
              <w:rPr>
                <w:noProof/>
                <w:webHidden/>
              </w:rPr>
              <w:fldChar w:fldCharType="separate"/>
            </w:r>
            <w:r>
              <w:rPr>
                <w:noProof/>
                <w:webHidden/>
              </w:rPr>
              <w:t>14</w:t>
            </w:r>
            <w:r>
              <w:rPr>
                <w:noProof/>
                <w:webHidden/>
              </w:rPr>
              <w:fldChar w:fldCharType="end"/>
            </w:r>
          </w:hyperlink>
        </w:p>
        <w:p w14:paraId="223897E5" w14:textId="5C623004" w:rsidR="005B21EB" w:rsidRDefault="005B21EB">
          <w:pPr>
            <w:pStyle w:val="TOC2"/>
            <w:tabs>
              <w:tab w:val="right" w:leader="dot" w:pos="4598"/>
            </w:tabs>
            <w:rPr>
              <w:rFonts w:cstheme="minorBidi"/>
              <w:noProof/>
              <w:kern w:val="2"/>
              <w:sz w:val="24"/>
              <w:szCs w:val="24"/>
              <w14:ligatures w14:val="standardContextual"/>
            </w:rPr>
          </w:pPr>
          <w:hyperlink w:anchor="_Toc216433674" w:history="1">
            <w:r w:rsidRPr="002A3F40">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_Toc216433674 \h </w:instrText>
            </w:r>
            <w:r>
              <w:rPr>
                <w:noProof/>
                <w:webHidden/>
              </w:rPr>
            </w:r>
            <w:r>
              <w:rPr>
                <w:noProof/>
                <w:webHidden/>
              </w:rPr>
              <w:fldChar w:fldCharType="separate"/>
            </w:r>
            <w:r>
              <w:rPr>
                <w:noProof/>
                <w:webHidden/>
              </w:rPr>
              <w:t>14</w:t>
            </w:r>
            <w:r>
              <w:rPr>
                <w:noProof/>
                <w:webHidden/>
              </w:rPr>
              <w:fldChar w:fldCharType="end"/>
            </w:r>
          </w:hyperlink>
        </w:p>
        <w:p w14:paraId="7027E2F6" w14:textId="446F2799" w:rsidR="005B21EB" w:rsidRDefault="005B21EB">
          <w:pPr>
            <w:pStyle w:val="TOC2"/>
            <w:tabs>
              <w:tab w:val="right" w:leader="dot" w:pos="4598"/>
            </w:tabs>
            <w:rPr>
              <w:rFonts w:cstheme="minorBidi"/>
              <w:noProof/>
              <w:kern w:val="2"/>
              <w:sz w:val="24"/>
              <w:szCs w:val="24"/>
              <w14:ligatures w14:val="standardContextual"/>
            </w:rPr>
          </w:pPr>
          <w:hyperlink w:anchor="_Toc216433675" w:history="1">
            <w:r w:rsidRPr="002A3F40">
              <w:rPr>
                <w:rStyle w:val="Hyperlink"/>
                <w:noProof/>
              </w:rPr>
              <w:t>Nutritional Standards</w:t>
            </w:r>
            <w:r>
              <w:rPr>
                <w:noProof/>
                <w:webHidden/>
              </w:rPr>
              <w:tab/>
            </w:r>
            <w:r>
              <w:rPr>
                <w:noProof/>
                <w:webHidden/>
              </w:rPr>
              <w:fldChar w:fldCharType="begin"/>
            </w:r>
            <w:r>
              <w:rPr>
                <w:noProof/>
                <w:webHidden/>
              </w:rPr>
              <w:instrText xml:space="preserve"> PAGEREF _Toc216433675 \h </w:instrText>
            </w:r>
            <w:r>
              <w:rPr>
                <w:noProof/>
                <w:webHidden/>
              </w:rPr>
            </w:r>
            <w:r>
              <w:rPr>
                <w:noProof/>
                <w:webHidden/>
              </w:rPr>
              <w:fldChar w:fldCharType="separate"/>
            </w:r>
            <w:r>
              <w:rPr>
                <w:noProof/>
                <w:webHidden/>
              </w:rPr>
              <w:t>14</w:t>
            </w:r>
            <w:r>
              <w:rPr>
                <w:noProof/>
                <w:webHidden/>
              </w:rPr>
              <w:fldChar w:fldCharType="end"/>
            </w:r>
          </w:hyperlink>
        </w:p>
        <w:p w14:paraId="453AEF1A" w14:textId="2CED316E" w:rsidR="005B21EB" w:rsidRDefault="005B21EB">
          <w:pPr>
            <w:pStyle w:val="TOC2"/>
            <w:tabs>
              <w:tab w:val="right" w:leader="dot" w:pos="4598"/>
            </w:tabs>
            <w:rPr>
              <w:rFonts w:cstheme="minorBidi"/>
              <w:noProof/>
              <w:kern w:val="2"/>
              <w:sz w:val="24"/>
              <w:szCs w:val="24"/>
              <w14:ligatures w14:val="standardContextual"/>
            </w:rPr>
          </w:pPr>
          <w:hyperlink w:anchor="_Toc216433676" w:history="1">
            <w:r w:rsidRPr="002A3F40">
              <w:rPr>
                <w:rStyle w:val="Hyperlink"/>
                <w:noProof/>
              </w:rPr>
              <w:t>Label Specifications</w:t>
            </w:r>
            <w:r>
              <w:rPr>
                <w:noProof/>
                <w:webHidden/>
              </w:rPr>
              <w:tab/>
            </w:r>
            <w:r>
              <w:rPr>
                <w:noProof/>
                <w:webHidden/>
              </w:rPr>
              <w:fldChar w:fldCharType="begin"/>
            </w:r>
            <w:r>
              <w:rPr>
                <w:noProof/>
                <w:webHidden/>
              </w:rPr>
              <w:instrText xml:space="preserve"> PAGEREF _Toc216433676 \h </w:instrText>
            </w:r>
            <w:r>
              <w:rPr>
                <w:noProof/>
                <w:webHidden/>
              </w:rPr>
            </w:r>
            <w:r>
              <w:rPr>
                <w:noProof/>
                <w:webHidden/>
              </w:rPr>
              <w:fldChar w:fldCharType="separate"/>
            </w:r>
            <w:r>
              <w:rPr>
                <w:noProof/>
                <w:webHidden/>
              </w:rPr>
              <w:t>15</w:t>
            </w:r>
            <w:r>
              <w:rPr>
                <w:noProof/>
                <w:webHidden/>
              </w:rPr>
              <w:fldChar w:fldCharType="end"/>
            </w:r>
          </w:hyperlink>
        </w:p>
        <w:p w14:paraId="00F39C7B" w14:textId="40DCEF87" w:rsidR="005B21EB" w:rsidRDefault="005B21EB">
          <w:pPr>
            <w:pStyle w:val="TOC2"/>
            <w:tabs>
              <w:tab w:val="right" w:leader="dot" w:pos="4598"/>
            </w:tabs>
            <w:rPr>
              <w:rFonts w:cstheme="minorBidi"/>
              <w:noProof/>
              <w:kern w:val="2"/>
              <w:sz w:val="24"/>
              <w:szCs w:val="24"/>
              <w14:ligatures w14:val="standardContextual"/>
            </w:rPr>
          </w:pPr>
          <w:hyperlink w:anchor="_Toc216433677" w:history="1">
            <w:r w:rsidRPr="002A3F40">
              <w:rPr>
                <w:rStyle w:val="Hyperlink"/>
                <w:noProof/>
              </w:rPr>
              <w:t>Product</w:t>
            </w:r>
            <w:r w:rsidRPr="002A3F40">
              <w:rPr>
                <w:rStyle w:val="Hyperlink"/>
                <w:noProof/>
                <w:spacing w:val="-5"/>
              </w:rPr>
              <w:t xml:space="preserve"> </w:t>
            </w:r>
            <w:r w:rsidRPr="002A3F40">
              <w:rPr>
                <w:rStyle w:val="Hyperlink"/>
                <w:noProof/>
              </w:rPr>
              <w:t>Specifications,</w:t>
            </w:r>
            <w:r w:rsidRPr="002A3F40">
              <w:rPr>
                <w:rStyle w:val="Hyperlink"/>
                <w:noProof/>
                <w:spacing w:val="-3"/>
              </w:rPr>
              <w:t xml:space="preserve"> </w:t>
            </w:r>
            <w:r w:rsidRPr="002A3F40">
              <w:rPr>
                <w:rStyle w:val="Hyperlink"/>
                <w:noProof/>
              </w:rPr>
              <w:t>Including</w:t>
            </w:r>
            <w:r w:rsidRPr="002A3F40">
              <w:rPr>
                <w:rStyle w:val="Hyperlink"/>
                <w:noProof/>
                <w:spacing w:val="-7"/>
              </w:rPr>
              <w:t xml:space="preserve"> </w:t>
            </w:r>
            <w:r w:rsidRPr="002A3F40">
              <w:rPr>
                <w:rStyle w:val="Hyperlink"/>
                <w:noProof/>
              </w:rPr>
              <w:t>Environmental</w:t>
            </w:r>
            <w:r w:rsidRPr="002A3F40">
              <w:rPr>
                <w:rStyle w:val="Hyperlink"/>
                <w:noProof/>
                <w:spacing w:val="-5"/>
              </w:rPr>
              <w:t xml:space="preserve"> </w:t>
            </w:r>
            <w:r w:rsidRPr="002A3F40">
              <w:rPr>
                <w:rStyle w:val="Hyperlink"/>
                <w:noProof/>
              </w:rPr>
              <w:t>Standards</w:t>
            </w:r>
            <w:r w:rsidRPr="002A3F40">
              <w:rPr>
                <w:rStyle w:val="Hyperlink"/>
                <w:noProof/>
                <w:spacing w:val="-3"/>
              </w:rPr>
              <w:t xml:space="preserve"> </w:t>
            </w:r>
            <w:r w:rsidRPr="002A3F40">
              <w:rPr>
                <w:rStyle w:val="Hyperlink"/>
                <w:noProof/>
              </w:rPr>
              <w:t>and</w:t>
            </w:r>
            <w:r w:rsidRPr="002A3F40">
              <w:rPr>
                <w:rStyle w:val="Hyperlink"/>
                <w:noProof/>
                <w:spacing w:val="-2"/>
              </w:rPr>
              <w:t xml:space="preserve"> Requirements</w:t>
            </w:r>
            <w:r>
              <w:rPr>
                <w:noProof/>
                <w:webHidden/>
              </w:rPr>
              <w:tab/>
            </w:r>
            <w:r>
              <w:rPr>
                <w:noProof/>
                <w:webHidden/>
              </w:rPr>
              <w:fldChar w:fldCharType="begin"/>
            </w:r>
            <w:r>
              <w:rPr>
                <w:noProof/>
                <w:webHidden/>
              </w:rPr>
              <w:instrText xml:space="preserve"> PAGEREF _Toc216433677 \h </w:instrText>
            </w:r>
            <w:r>
              <w:rPr>
                <w:noProof/>
                <w:webHidden/>
              </w:rPr>
            </w:r>
            <w:r>
              <w:rPr>
                <w:noProof/>
                <w:webHidden/>
              </w:rPr>
              <w:fldChar w:fldCharType="separate"/>
            </w:r>
            <w:r>
              <w:rPr>
                <w:noProof/>
                <w:webHidden/>
              </w:rPr>
              <w:t>15</w:t>
            </w:r>
            <w:r>
              <w:rPr>
                <w:noProof/>
                <w:webHidden/>
              </w:rPr>
              <w:fldChar w:fldCharType="end"/>
            </w:r>
          </w:hyperlink>
        </w:p>
        <w:p w14:paraId="1CC6BA9B" w14:textId="36DF7FC3" w:rsidR="005B21EB" w:rsidRDefault="005B21EB">
          <w:pPr>
            <w:pStyle w:val="TOC2"/>
            <w:tabs>
              <w:tab w:val="right" w:leader="dot" w:pos="4598"/>
            </w:tabs>
            <w:rPr>
              <w:rFonts w:cstheme="minorBidi"/>
              <w:noProof/>
              <w:kern w:val="2"/>
              <w:sz w:val="24"/>
              <w:szCs w:val="24"/>
              <w14:ligatures w14:val="standardContextual"/>
            </w:rPr>
          </w:pPr>
          <w:hyperlink w:anchor="_Toc216433678" w:history="1">
            <w:r w:rsidRPr="002A3F40">
              <w:rPr>
                <w:rStyle w:val="Hyperlink"/>
                <w:noProof/>
              </w:rPr>
              <w:t>Vendor List and Information</w:t>
            </w:r>
            <w:r>
              <w:rPr>
                <w:noProof/>
                <w:webHidden/>
              </w:rPr>
              <w:tab/>
            </w:r>
            <w:r>
              <w:rPr>
                <w:noProof/>
                <w:webHidden/>
              </w:rPr>
              <w:fldChar w:fldCharType="begin"/>
            </w:r>
            <w:r>
              <w:rPr>
                <w:noProof/>
                <w:webHidden/>
              </w:rPr>
              <w:instrText xml:space="preserve"> PAGEREF _Toc216433678 \h </w:instrText>
            </w:r>
            <w:r>
              <w:rPr>
                <w:noProof/>
                <w:webHidden/>
              </w:rPr>
            </w:r>
            <w:r>
              <w:rPr>
                <w:noProof/>
                <w:webHidden/>
              </w:rPr>
              <w:fldChar w:fldCharType="separate"/>
            </w:r>
            <w:r>
              <w:rPr>
                <w:noProof/>
                <w:webHidden/>
              </w:rPr>
              <w:t>16</w:t>
            </w:r>
            <w:r>
              <w:rPr>
                <w:noProof/>
                <w:webHidden/>
              </w:rPr>
              <w:fldChar w:fldCharType="end"/>
            </w:r>
          </w:hyperlink>
        </w:p>
        <w:p w14:paraId="0EF18E53" w14:textId="0DAFB907" w:rsidR="005B21EB" w:rsidRDefault="005B21EB">
          <w:pPr>
            <w:pStyle w:val="TOC2"/>
            <w:tabs>
              <w:tab w:val="right" w:leader="dot" w:pos="4598"/>
            </w:tabs>
            <w:rPr>
              <w:rFonts w:cstheme="minorBidi"/>
              <w:noProof/>
              <w:kern w:val="2"/>
              <w:sz w:val="24"/>
              <w:szCs w:val="24"/>
              <w14:ligatures w14:val="standardContextual"/>
            </w:rPr>
          </w:pPr>
          <w:hyperlink w:anchor="_Toc216433679" w:history="1">
            <w:r w:rsidRPr="002A3F40">
              <w:rPr>
                <w:rStyle w:val="Hyperlink"/>
                <w:noProof/>
              </w:rPr>
              <w:t>United Nations Standard Products and Services Code</w:t>
            </w:r>
            <w:r w:rsidRPr="002A3F40">
              <w:rPr>
                <w:rStyle w:val="Hyperlink"/>
                <w:noProof/>
                <w:vertAlign w:val="superscript"/>
              </w:rPr>
              <w:t>®</w:t>
            </w:r>
            <w:r w:rsidRPr="002A3F40">
              <w:rPr>
                <w:rStyle w:val="Hyperlink"/>
                <w:noProof/>
              </w:rPr>
              <w:t xml:space="preserve"> (UNSPSC</w:t>
            </w:r>
            <w:r w:rsidRPr="002A3F40">
              <w:rPr>
                <w:rStyle w:val="Hyperlink"/>
                <w:noProof/>
                <w:vertAlign w:val="superscript"/>
              </w:rPr>
              <w:t>®</w:t>
            </w:r>
            <w:r w:rsidRPr="002A3F40">
              <w:rPr>
                <w:rStyle w:val="Hyperlink"/>
                <w:noProof/>
              </w:rPr>
              <w:t>)</w:t>
            </w:r>
            <w:r>
              <w:rPr>
                <w:noProof/>
                <w:webHidden/>
              </w:rPr>
              <w:tab/>
            </w:r>
            <w:r>
              <w:rPr>
                <w:noProof/>
                <w:webHidden/>
              </w:rPr>
              <w:fldChar w:fldCharType="begin"/>
            </w:r>
            <w:r>
              <w:rPr>
                <w:noProof/>
                <w:webHidden/>
              </w:rPr>
              <w:instrText xml:space="preserve"> PAGEREF _Toc216433679 \h </w:instrText>
            </w:r>
            <w:r>
              <w:rPr>
                <w:noProof/>
                <w:webHidden/>
              </w:rPr>
            </w:r>
            <w:r>
              <w:rPr>
                <w:noProof/>
                <w:webHidden/>
              </w:rPr>
              <w:fldChar w:fldCharType="separate"/>
            </w:r>
            <w:r>
              <w:rPr>
                <w:noProof/>
                <w:webHidden/>
              </w:rPr>
              <w:t>18</w:t>
            </w:r>
            <w:r>
              <w:rPr>
                <w:noProof/>
                <w:webHidden/>
              </w:rPr>
              <w:fldChar w:fldCharType="end"/>
            </w:r>
          </w:hyperlink>
        </w:p>
        <w:p w14:paraId="63EDC61A" w14:textId="7A72D9FC" w:rsidR="005B21EB" w:rsidRDefault="005B21EB">
          <w:pPr>
            <w:pStyle w:val="TOC2"/>
            <w:tabs>
              <w:tab w:val="right" w:leader="dot" w:pos="4598"/>
            </w:tabs>
            <w:rPr>
              <w:rFonts w:cstheme="minorBidi"/>
              <w:noProof/>
              <w:kern w:val="2"/>
              <w:sz w:val="24"/>
              <w:szCs w:val="24"/>
              <w14:ligatures w14:val="standardContextual"/>
            </w:rPr>
          </w:pPr>
          <w:hyperlink w:anchor="_Toc216433680" w:history="1">
            <w:r w:rsidRPr="002A3F40">
              <w:rPr>
                <w:rStyle w:val="Hyperlink"/>
                <w:noProof/>
              </w:rPr>
              <w:t>Appendix: Geographical Service Area</w:t>
            </w:r>
            <w:r>
              <w:rPr>
                <w:noProof/>
                <w:webHidden/>
              </w:rPr>
              <w:tab/>
            </w:r>
            <w:r>
              <w:rPr>
                <w:noProof/>
                <w:webHidden/>
              </w:rPr>
              <w:fldChar w:fldCharType="begin"/>
            </w:r>
            <w:r>
              <w:rPr>
                <w:noProof/>
                <w:webHidden/>
              </w:rPr>
              <w:instrText xml:space="preserve"> PAGEREF _Toc216433680 \h </w:instrText>
            </w:r>
            <w:r>
              <w:rPr>
                <w:noProof/>
                <w:webHidden/>
              </w:rPr>
            </w:r>
            <w:r>
              <w:rPr>
                <w:noProof/>
                <w:webHidden/>
              </w:rPr>
              <w:fldChar w:fldCharType="separate"/>
            </w:r>
            <w:r>
              <w:rPr>
                <w:noProof/>
                <w:webHidden/>
              </w:rPr>
              <w:t>18</w:t>
            </w:r>
            <w:r>
              <w:rPr>
                <w:noProof/>
                <w:webHidden/>
              </w:rPr>
              <w:fldChar w:fldCharType="end"/>
            </w:r>
          </w:hyperlink>
        </w:p>
        <w:p w14:paraId="50AC2B20" w14:textId="33D5C1A1"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3F89D272" w14:textId="77777777" w:rsidR="00245341" w:rsidRDefault="00245341" w:rsidP="00B854B6">
      <w:pPr>
        <w:jc w:val="center"/>
        <w:rPr>
          <w:b/>
          <w:bCs/>
          <w:sz w:val="26"/>
          <w:szCs w:val="26"/>
        </w:rPr>
      </w:pPr>
    </w:p>
    <w:p w14:paraId="76DCC826" w14:textId="1C032407"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6433650"/>
      <w:r w:rsidRPr="00564A93">
        <w:lastRenderedPageBreak/>
        <w:t>Contract</w:t>
      </w:r>
      <w:r w:rsidR="00C0549D" w:rsidRPr="00564A93">
        <w:t xml:space="preserve"> </w:t>
      </w:r>
      <w:r w:rsidR="00B15B3F" w:rsidRPr="00633557">
        <w:t>Summary</w:t>
      </w:r>
      <w:bookmarkEnd w:id="4"/>
      <w:bookmarkEnd w:id="5"/>
    </w:p>
    <w:p w14:paraId="37C75276" w14:textId="77777777" w:rsidR="009C6CA5" w:rsidRPr="009C6CA5" w:rsidRDefault="00330357" w:rsidP="009C6CA5">
      <w:pPr>
        <w:rPr>
          <w:sz w:val="24"/>
          <w:szCs w:val="24"/>
        </w:rPr>
      </w:pPr>
      <w:r w:rsidRPr="00EC3187">
        <w:rPr>
          <w:b/>
          <w:bCs/>
          <w:sz w:val="24"/>
          <w:szCs w:val="24"/>
        </w:rPr>
        <w:t>GRO41</w:t>
      </w:r>
      <w:r w:rsidR="001D0586">
        <w:rPr>
          <w:b/>
          <w:bCs/>
          <w:sz w:val="24"/>
          <w:szCs w:val="24"/>
        </w:rPr>
        <w:t>–</w:t>
      </w:r>
      <w:r w:rsidRPr="00EC3187">
        <w:rPr>
          <w:b/>
          <w:bCs/>
          <w:sz w:val="24"/>
          <w:szCs w:val="24"/>
        </w:rPr>
        <w:t>Dairy Products and Baked Goods:</w:t>
      </w:r>
      <w:r w:rsidRPr="00A12C2C">
        <w:rPr>
          <w:sz w:val="24"/>
          <w:szCs w:val="24"/>
        </w:rPr>
        <w:t xml:space="preserve"> </w:t>
      </w:r>
      <w:r w:rsidR="009C6CA5" w:rsidRPr="009C6CA5">
        <w:rPr>
          <w:sz w:val="24"/>
          <w:szCs w:val="24"/>
        </w:rPr>
        <w:t>This Statewide Contract (SWC) covers dairy and baked goods, with the possibility of incorporating alternative, healthy, locally sourced, and organic options, if available. Additionally, the products offered may feature or be certified by reputable third-party agencies for dairy and bakery products such as Certified Humane® Raised &amp; Handled, Certified Grassfed, and the Rainforest Alliance. This contract also promotes eco-friendly packaging, including reusable or recycled materials, optimized packaging sizes, and minimizing or eliminating Styrofoam.</w:t>
      </w:r>
    </w:p>
    <w:p w14:paraId="2034F83E" w14:textId="59C8912E" w:rsidR="009C6CA5" w:rsidRDefault="009C6CA5" w:rsidP="009C6CA5">
      <w:pPr>
        <w:rPr>
          <w:sz w:val="24"/>
          <w:szCs w:val="24"/>
        </w:rPr>
      </w:pPr>
      <w:r w:rsidRPr="009C6CA5">
        <w:rPr>
          <w:sz w:val="24"/>
          <w:szCs w:val="24"/>
        </w:rPr>
        <w:t xml:space="preserve">This contract uses a market basket structure, allowing buyers to purchase discounted items from a pre-selected list. Additionally, buyers can purchase items from the </w:t>
      </w:r>
      <w:r w:rsidR="00172795">
        <w:rPr>
          <w:sz w:val="24"/>
          <w:szCs w:val="24"/>
        </w:rPr>
        <w:t>vendor</w:t>
      </w:r>
      <w:r w:rsidRPr="009C6CA5">
        <w:rPr>
          <w:sz w:val="24"/>
          <w:szCs w:val="24"/>
        </w:rPr>
        <w:t>'s supplemental catalog if the product falls within the contract's scope.</w:t>
      </w:r>
    </w:p>
    <w:p w14:paraId="3BA14FA7" w14:textId="71CF7FA8" w:rsidR="00362DFB" w:rsidRDefault="00362DFB" w:rsidP="00815201">
      <w:pPr>
        <w:rPr>
          <w:sz w:val="24"/>
          <w:szCs w:val="24"/>
        </w:rPr>
      </w:pPr>
      <w:r w:rsidRPr="00505933">
        <w:rPr>
          <w:sz w:val="24"/>
          <w:szCs w:val="24"/>
        </w:rPr>
        <w:t xml:space="preserve">For Master Contract Record, </w:t>
      </w:r>
      <w:r w:rsidR="000B307C">
        <w:rPr>
          <w:sz w:val="24"/>
          <w:szCs w:val="24"/>
        </w:rPr>
        <w:t>refer to</w:t>
      </w:r>
      <w:r w:rsidRPr="00505933">
        <w:rPr>
          <w:sz w:val="24"/>
          <w:szCs w:val="24"/>
        </w:rPr>
        <w:t xml:space="preserve"> </w:t>
      </w:r>
      <w:hyperlink r:id="rId21" w:history="1">
        <w:r w:rsidR="00401513">
          <w:rPr>
            <w:rStyle w:val="Hyperlink"/>
            <w:sz w:val="24"/>
            <w:szCs w:val="24"/>
          </w:rPr>
          <w:t>GRO41 Master Contract Record</w:t>
        </w:r>
      </w:hyperlink>
      <w:r w:rsidR="00330357">
        <w:rPr>
          <w:sz w:val="24"/>
          <w:szCs w:val="24"/>
        </w:rPr>
        <w:t>.</w:t>
      </w:r>
    </w:p>
    <w:p w14:paraId="0639BB95" w14:textId="6FDE06DD" w:rsidR="009F061E" w:rsidRPr="00330357" w:rsidRDefault="009F061E" w:rsidP="00815201">
      <w:pPr>
        <w:rPr>
          <w:rFonts w:eastAsiaTheme="majorEastAsia" w:cstheme="majorBidi"/>
          <w:bCs/>
          <w:iCs/>
          <w:sz w:val="24"/>
          <w:szCs w:val="24"/>
        </w:rPr>
      </w:pPr>
      <w:r w:rsidRPr="000C7194">
        <w:rPr>
          <w:b/>
          <w:bCs/>
          <w:sz w:val="24"/>
          <w:szCs w:val="24"/>
        </w:rPr>
        <w:t>Note:</w:t>
      </w:r>
      <w:r w:rsidRPr="00815201">
        <w:rPr>
          <w:sz w:val="24"/>
          <w:szCs w:val="24"/>
        </w:rPr>
        <w:t xml:space="preserve"> This contract </w:t>
      </w:r>
      <w:r>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5AA47DAA" w14:textId="26B502A7" w:rsidR="00EF0700" w:rsidRPr="00705E5A" w:rsidRDefault="00EF0700" w:rsidP="00633557">
      <w:pPr>
        <w:pStyle w:val="Heading3"/>
      </w:pPr>
      <w:bookmarkStart w:id="6" w:name="_Toc194066617"/>
      <w:bookmarkStart w:id="7" w:name="_Toc216433651"/>
      <w:r>
        <w:t xml:space="preserve">Benefits and </w:t>
      </w:r>
      <w:r w:rsidRPr="00633557">
        <w:rPr>
          <w:color w:val="4F81BD"/>
        </w:rPr>
        <w:t>Cost</w:t>
      </w:r>
      <w:r>
        <w:t xml:space="preserve"> Savings</w:t>
      </w:r>
      <w:bookmarkEnd w:id="6"/>
      <w:bookmarkEnd w:id="7"/>
    </w:p>
    <w:p w14:paraId="082CDB9C" w14:textId="77777777" w:rsidR="00EF0700" w:rsidRPr="00A12C2C" w:rsidRDefault="00EF0700" w:rsidP="00EF0700">
      <w:pPr>
        <w:rPr>
          <w:b/>
          <w:bCs/>
          <w:color w:val="000000" w:themeColor="text1"/>
          <w:sz w:val="24"/>
          <w:szCs w:val="24"/>
        </w:rPr>
      </w:pPr>
      <w:bookmarkStart w:id="8" w:name="_Toc188457898"/>
      <w:bookmarkEnd w:id="8"/>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5E128C">
      <w:pPr>
        <w:pStyle w:val="ListParagraph"/>
        <w:numPr>
          <w:ilvl w:val="0"/>
          <w:numId w:val="8"/>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5E128C">
      <w:pPr>
        <w:pStyle w:val="ListParagraph"/>
        <w:numPr>
          <w:ilvl w:val="0"/>
          <w:numId w:val="8"/>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5E128C">
      <w:pPr>
        <w:pStyle w:val="ListParagraph"/>
        <w:numPr>
          <w:ilvl w:val="0"/>
          <w:numId w:val="8"/>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5E128C">
      <w:pPr>
        <w:pStyle w:val="ListParagraph"/>
        <w:numPr>
          <w:ilvl w:val="0"/>
          <w:numId w:val="8"/>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5E128C">
      <w:pPr>
        <w:pStyle w:val="ListParagraph"/>
        <w:numPr>
          <w:ilvl w:val="0"/>
          <w:numId w:val="8"/>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5E128C">
      <w:pPr>
        <w:pStyle w:val="ListParagraph"/>
        <w:numPr>
          <w:ilvl w:val="0"/>
          <w:numId w:val="8"/>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682915F5" w:rsidR="00EF0700" w:rsidRPr="00A12C2C" w:rsidRDefault="00EF0700" w:rsidP="005E128C">
      <w:pPr>
        <w:pStyle w:val="ListParagraph"/>
        <w:numPr>
          <w:ilvl w:val="0"/>
          <w:numId w:val="8"/>
        </w:numPr>
        <w:rPr>
          <w:b/>
          <w:bCs/>
          <w:color w:val="000000" w:themeColor="text1"/>
          <w:sz w:val="24"/>
          <w:szCs w:val="24"/>
        </w:rPr>
      </w:pPr>
      <w:r w:rsidRPr="00A12C2C">
        <w:rPr>
          <w:color w:val="000000" w:themeColor="text1"/>
          <w:sz w:val="24"/>
          <w:szCs w:val="24"/>
        </w:rPr>
        <w:t>Offering Prompt Pay</w:t>
      </w:r>
      <w:r w:rsidR="00DB7558">
        <w:rPr>
          <w:color w:val="000000" w:themeColor="text1"/>
          <w:sz w:val="24"/>
          <w:szCs w:val="24"/>
        </w:rPr>
        <w:t>ment</w:t>
      </w:r>
      <w:r w:rsidRPr="00A12C2C">
        <w:rPr>
          <w:color w:val="000000" w:themeColor="text1"/>
          <w:sz w:val="24"/>
          <w:szCs w:val="24"/>
        </w:rPr>
        <w:t xml:space="preserve"> Discount</w:t>
      </w:r>
      <w:r w:rsidR="00BA5620">
        <w:rPr>
          <w:color w:val="000000" w:themeColor="text1"/>
          <w:sz w:val="24"/>
          <w:szCs w:val="24"/>
        </w:rPr>
        <w:t xml:space="preserve"> </w:t>
      </w:r>
      <w:r w:rsidR="00BA5620" w:rsidRPr="00BA5620">
        <w:rPr>
          <w:color w:val="000000" w:themeColor="text1"/>
          <w:sz w:val="24"/>
          <w:szCs w:val="24"/>
        </w:rPr>
        <w:t>and Market Basket Discount</w:t>
      </w:r>
    </w:p>
    <w:p w14:paraId="4122FFB9" w14:textId="50AA0F27" w:rsidR="00EF0700" w:rsidRDefault="00B72D6D" w:rsidP="005E128C">
      <w:pPr>
        <w:pStyle w:val="ListParagraph"/>
        <w:numPr>
          <w:ilvl w:val="0"/>
          <w:numId w:val="8"/>
        </w:numPr>
        <w:rPr>
          <w:color w:val="000000" w:themeColor="text1"/>
          <w:sz w:val="24"/>
          <w:szCs w:val="24"/>
        </w:rPr>
      </w:pPr>
      <w:r w:rsidRPr="00B72D6D">
        <w:rPr>
          <w:color w:val="000000" w:themeColor="text1"/>
          <w:sz w:val="24"/>
          <w:szCs w:val="24"/>
        </w:rPr>
        <w:t>Accessing a wide range of environmentally preferable products and services</w:t>
      </w:r>
    </w:p>
    <w:p w14:paraId="15E3E7FC" w14:textId="0620F9F9" w:rsidR="00F75989" w:rsidRDefault="008B7D4E" w:rsidP="00633557">
      <w:pPr>
        <w:pStyle w:val="Heading2"/>
      </w:pPr>
      <w:bookmarkStart w:id="9" w:name="_Toc216433652"/>
      <w:bookmarkStart w:id="10" w:name="_Toc194066593"/>
      <w:r>
        <w:t>Contract Categories</w:t>
      </w:r>
      <w:bookmarkEnd w:id="9"/>
      <w:r w:rsidR="00E23F4C">
        <w:t xml:space="preserve"> </w:t>
      </w:r>
      <w:bookmarkEnd w:id="10"/>
    </w:p>
    <w:p w14:paraId="62E59CA8" w14:textId="77777777" w:rsidR="00330357" w:rsidRPr="00A12C2C" w:rsidRDefault="00330357" w:rsidP="00330357">
      <w:pPr>
        <w:rPr>
          <w:rFonts w:cstheme="minorHAnsi"/>
          <w:iCs/>
          <w:sz w:val="24"/>
          <w:szCs w:val="24"/>
        </w:rPr>
      </w:pPr>
      <w:bookmarkStart w:id="11" w:name="_Toc194066595"/>
      <w:r w:rsidRPr="00747DC5">
        <w:rPr>
          <w:rFonts w:cstheme="minorHAnsi"/>
          <w:iCs/>
          <w:sz w:val="24"/>
          <w:szCs w:val="24"/>
        </w:rPr>
        <w:t xml:space="preserve">This contract includes two </w:t>
      </w:r>
      <w:r>
        <w:rPr>
          <w:rFonts w:cstheme="minorHAnsi"/>
          <w:iCs/>
          <w:sz w:val="24"/>
          <w:szCs w:val="24"/>
        </w:rPr>
        <w:t xml:space="preserve">(2) </w:t>
      </w:r>
      <w:r w:rsidRPr="00747DC5">
        <w:rPr>
          <w:rFonts w:cstheme="minorHAnsi"/>
          <w:iCs/>
          <w:sz w:val="24"/>
          <w:szCs w:val="24"/>
        </w:rPr>
        <w:t>categories of products listed as follows:</w:t>
      </w:r>
      <w:r w:rsidRPr="00A12C2C">
        <w:rPr>
          <w:rFonts w:cstheme="minorHAnsi"/>
          <w:iCs/>
          <w:sz w:val="24"/>
          <w:szCs w:val="24"/>
        </w:rPr>
        <w:t xml:space="preserve">  </w:t>
      </w:r>
    </w:p>
    <w:p w14:paraId="1DB7BFD6" w14:textId="62320F13" w:rsidR="00330357" w:rsidRPr="00401513" w:rsidRDefault="00330357" w:rsidP="00401513">
      <w:pPr>
        <w:pStyle w:val="ListParagraph"/>
        <w:numPr>
          <w:ilvl w:val="0"/>
          <w:numId w:val="17"/>
        </w:numPr>
        <w:rPr>
          <w:b/>
          <w:bCs/>
          <w:sz w:val="24"/>
          <w:szCs w:val="24"/>
        </w:rPr>
      </w:pPr>
      <w:bookmarkStart w:id="12" w:name="_Toc200631957"/>
      <w:r w:rsidRPr="00401513">
        <w:rPr>
          <w:b/>
          <w:bCs/>
          <w:sz w:val="24"/>
          <w:szCs w:val="24"/>
        </w:rPr>
        <w:lastRenderedPageBreak/>
        <w:t>Category 1:</w:t>
      </w:r>
      <w:r w:rsidRPr="00401513">
        <w:rPr>
          <w:sz w:val="24"/>
          <w:szCs w:val="24"/>
        </w:rPr>
        <w:t xml:space="preserve"> Dairy Products</w:t>
      </w:r>
      <w:r w:rsidR="003D65F9">
        <w:rPr>
          <w:sz w:val="24"/>
          <w:szCs w:val="24"/>
        </w:rPr>
        <w:t>–</w:t>
      </w:r>
      <w:r w:rsidRPr="00401513">
        <w:rPr>
          <w:sz w:val="24"/>
          <w:szCs w:val="24"/>
        </w:rPr>
        <w:t xml:space="preserve">includes, but are not limited to, dairy products in various size cartons, containers, bottles, </w:t>
      </w:r>
      <w:r w:rsidR="00C87F9C">
        <w:rPr>
          <w:sz w:val="24"/>
          <w:szCs w:val="24"/>
        </w:rPr>
        <w:t>and so forth</w:t>
      </w:r>
      <w:r w:rsidR="000D6BFA">
        <w:rPr>
          <w:sz w:val="24"/>
          <w:szCs w:val="24"/>
        </w:rPr>
        <w:t>,</w:t>
      </w:r>
      <w:r w:rsidRPr="00401513">
        <w:rPr>
          <w:sz w:val="24"/>
          <w:szCs w:val="24"/>
        </w:rPr>
        <w:t xml:space="preserve"> and various flavors of milk, juices, yogurts, cream cheese</w:t>
      </w:r>
      <w:r w:rsidR="000D6BFA">
        <w:rPr>
          <w:sz w:val="24"/>
          <w:szCs w:val="24"/>
        </w:rPr>
        <w:t>,</w:t>
      </w:r>
      <w:r w:rsidRPr="00401513">
        <w:rPr>
          <w:sz w:val="24"/>
          <w:szCs w:val="24"/>
        </w:rPr>
        <w:t xml:space="preserve"> and ice cream.</w:t>
      </w:r>
      <w:bookmarkEnd w:id="12"/>
    </w:p>
    <w:p w14:paraId="2D473050" w14:textId="2263F848" w:rsidR="00330357" w:rsidRPr="00401513" w:rsidRDefault="00330357" w:rsidP="00401513">
      <w:pPr>
        <w:pStyle w:val="ListParagraph"/>
        <w:numPr>
          <w:ilvl w:val="0"/>
          <w:numId w:val="17"/>
        </w:numPr>
        <w:rPr>
          <w:b/>
          <w:bCs/>
          <w:sz w:val="24"/>
          <w:szCs w:val="24"/>
        </w:rPr>
      </w:pPr>
      <w:bookmarkStart w:id="13" w:name="_Toc200631958"/>
      <w:r w:rsidRPr="00401513">
        <w:rPr>
          <w:b/>
          <w:bCs/>
          <w:sz w:val="24"/>
          <w:szCs w:val="24"/>
        </w:rPr>
        <w:t>Category 2:</w:t>
      </w:r>
      <w:r w:rsidRPr="00401513">
        <w:rPr>
          <w:sz w:val="24"/>
          <w:szCs w:val="24"/>
        </w:rPr>
        <w:t xml:space="preserve"> Baked Goods</w:t>
      </w:r>
      <w:r w:rsidR="000D6BFA">
        <w:rPr>
          <w:sz w:val="24"/>
          <w:szCs w:val="24"/>
        </w:rPr>
        <w:t>–</w:t>
      </w:r>
      <w:r w:rsidRPr="00401513">
        <w:rPr>
          <w:sz w:val="24"/>
          <w:szCs w:val="24"/>
        </w:rPr>
        <w:t>includes, but are not limited to, hamburger rolls, hot dog rolls, dinner rolls, sub rolls, whole wheat bread, sliced breads, English muffins, and donuts.</w:t>
      </w:r>
      <w:bookmarkEnd w:id="13"/>
    </w:p>
    <w:p w14:paraId="0AE1250A" w14:textId="28B524E7" w:rsidR="00330357" w:rsidRDefault="00330357" w:rsidP="00330357">
      <w:pPr>
        <w:rPr>
          <w:sz w:val="24"/>
          <w:szCs w:val="24"/>
        </w:rPr>
      </w:pPr>
      <w:r w:rsidRPr="000E1B3D">
        <w:rPr>
          <w:sz w:val="24"/>
          <w:szCs w:val="24"/>
        </w:rPr>
        <w:t xml:space="preserve">Additional </w:t>
      </w:r>
      <w:r w:rsidR="005E4DD8">
        <w:rPr>
          <w:sz w:val="24"/>
          <w:szCs w:val="24"/>
        </w:rPr>
        <w:t>d</w:t>
      </w:r>
      <w:r w:rsidRPr="000E1B3D">
        <w:rPr>
          <w:sz w:val="24"/>
          <w:szCs w:val="24"/>
        </w:rPr>
        <w:t xml:space="preserve">airy and </w:t>
      </w:r>
      <w:r w:rsidR="005E4DD8">
        <w:rPr>
          <w:sz w:val="24"/>
          <w:szCs w:val="24"/>
        </w:rPr>
        <w:t>b</w:t>
      </w:r>
      <w:r w:rsidRPr="000E1B3D">
        <w:rPr>
          <w:sz w:val="24"/>
          <w:szCs w:val="24"/>
        </w:rPr>
        <w:t xml:space="preserve">aked </w:t>
      </w:r>
      <w:r w:rsidR="005E4DD8">
        <w:rPr>
          <w:sz w:val="24"/>
          <w:szCs w:val="24"/>
        </w:rPr>
        <w:t>g</w:t>
      </w:r>
      <w:r w:rsidRPr="000E1B3D">
        <w:rPr>
          <w:sz w:val="24"/>
          <w:szCs w:val="24"/>
        </w:rPr>
        <w:t xml:space="preserve">oods products not identified in the </w:t>
      </w:r>
      <w:r w:rsidR="00B41BDE">
        <w:rPr>
          <w:sz w:val="24"/>
          <w:szCs w:val="24"/>
        </w:rPr>
        <w:t>c</w:t>
      </w:r>
      <w:r w:rsidRPr="000E1B3D">
        <w:rPr>
          <w:sz w:val="24"/>
          <w:szCs w:val="24"/>
        </w:rPr>
        <w:t xml:space="preserve">ontract </w:t>
      </w:r>
      <w:r w:rsidR="00B41BDE">
        <w:rPr>
          <w:sz w:val="24"/>
          <w:szCs w:val="24"/>
        </w:rPr>
        <w:t>a</w:t>
      </w:r>
      <w:r w:rsidRPr="000E1B3D">
        <w:rPr>
          <w:sz w:val="24"/>
          <w:szCs w:val="24"/>
        </w:rPr>
        <w:t xml:space="preserve">ward may also be purchased from the </w:t>
      </w:r>
      <w:r w:rsidR="009D3ED1">
        <w:rPr>
          <w:sz w:val="24"/>
          <w:szCs w:val="24"/>
        </w:rPr>
        <w:t>vendor</w:t>
      </w:r>
      <w:r w:rsidRPr="000E1B3D">
        <w:rPr>
          <w:sz w:val="24"/>
          <w:szCs w:val="24"/>
        </w:rPr>
        <w:t xml:space="preserve"> if the products fall under the scope</w:t>
      </w:r>
      <w:r w:rsidR="00CA3312">
        <w:rPr>
          <w:sz w:val="24"/>
          <w:szCs w:val="24"/>
        </w:rPr>
        <w:t xml:space="preserve"> and </w:t>
      </w:r>
      <w:r w:rsidRPr="000E1B3D">
        <w:rPr>
          <w:sz w:val="24"/>
          <w:szCs w:val="24"/>
        </w:rPr>
        <w:t xml:space="preserve">description of the </w:t>
      </w:r>
      <w:r w:rsidR="00CA3312">
        <w:rPr>
          <w:sz w:val="24"/>
          <w:szCs w:val="24"/>
        </w:rPr>
        <w:t xml:space="preserve">GRO41 </w:t>
      </w:r>
      <w:r w:rsidRPr="000E1B3D">
        <w:rPr>
          <w:sz w:val="24"/>
          <w:szCs w:val="24"/>
        </w:rPr>
        <w:t xml:space="preserve">Dairy Products and Baked Goods Statewide Contract. In addition, </w:t>
      </w:r>
      <w:r w:rsidR="00503147">
        <w:rPr>
          <w:sz w:val="24"/>
          <w:szCs w:val="24"/>
        </w:rPr>
        <w:t>vendors</w:t>
      </w:r>
      <w:r w:rsidRPr="000E1B3D">
        <w:rPr>
          <w:sz w:val="24"/>
          <w:szCs w:val="24"/>
        </w:rPr>
        <w:t xml:space="preserve"> may be asked to make cooler and freezer equipment available for contract users.</w:t>
      </w:r>
    </w:p>
    <w:p w14:paraId="5A76DB39" w14:textId="77777777" w:rsidR="001D3789" w:rsidRDefault="001D3789" w:rsidP="001D3789">
      <w:pPr>
        <w:rPr>
          <w:rFonts w:ascii="Calibri" w:eastAsia="MS Mincho" w:hAnsi="Calibri" w:cs="Arial"/>
          <w:color w:val="000000" w:themeColor="text1"/>
          <w:sz w:val="24"/>
          <w:szCs w:val="24"/>
        </w:rPr>
      </w:pPr>
      <w:r w:rsidRPr="3A5FEE65">
        <w:rPr>
          <w:rFonts w:ascii="Calibri" w:eastAsia="MS Mincho" w:hAnsi="Calibri" w:cs="Arial"/>
          <w:b/>
          <w:bCs/>
          <w:color w:val="000000" w:themeColor="text1"/>
          <w:sz w:val="24"/>
          <w:szCs w:val="24"/>
        </w:rPr>
        <w:t>Locally Grown or Produced Within The Commonwealth of MA-</w:t>
      </w:r>
      <w:r w:rsidRPr="3A5FEE65">
        <w:rPr>
          <w:rFonts w:ascii="Calibri" w:eastAsia="MS Mincho" w:hAnsi="Calibri" w:cs="Arial"/>
          <w:color w:val="000000" w:themeColor="text1"/>
          <w:sz w:val="24"/>
          <w:szCs w:val="24"/>
        </w:rPr>
        <w:t xml:space="preserve">Commonwealth Grown Agriculture Products: </w:t>
      </w:r>
      <w:hyperlink r:id="rId22">
        <w:r w:rsidRPr="3A5FEE65">
          <w:rPr>
            <w:rStyle w:val="Hyperlink"/>
            <w:rFonts w:ascii="Calibri" w:eastAsia="MS Mincho" w:hAnsi="Calibri" w:cs="Arial"/>
            <w:sz w:val="24"/>
            <w:szCs w:val="24"/>
          </w:rPr>
          <w:t>M.G.L. c. 7, § 23B</w:t>
        </w:r>
      </w:hyperlink>
      <w:r w:rsidRPr="3A5FEE65">
        <w:rPr>
          <w:rFonts w:ascii="Calibri" w:eastAsia="MS Mincho" w:hAnsi="Calibri" w:cs="Arial"/>
          <w:color w:val="000000" w:themeColor="text1"/>
          <w:sz w:val="24"/>
          <w:szCs w:val="24"/>
        </w:rPr>
        <w:t xml:space="preserve"> requires that State Purchasing Agents grant a preference to products of agriculture grown or produced using products grown in the Commonwealth or products produced using products grown in the Commonwealth, as well as fish, seafood, and other aquatic products. </w:t>
      </w:r>
    </w:p>
    <w:p w14:paraId="39180EFD" w14:textId="37606B7F" w:rsidR="001D3789" w:rsidRDefault="001D3789" w:rsidP="001D3789">
      <w:pPr>
        <w:rPr>
          <w:sz w:val="24"/>
          <w:szCs w:val="24"/>
        </w:rPr>
      </w:pPr>
      <w:r w:rsidRPr="3A5FEE65">
        <w:rPr>
          <w:rFonts w:ascii="Calibri" w:eastAsia="MS Mincho" w:hAnsi="Calibri" w:cs="Arial"/>
          <w:color w:val="000000" w:themeColor="text1"/>
          <w:sz w:val="24"/>
          <w:szCs w:val="24"/>
        </w:rPr>
        <w:t>Such locally grown or produced products must be purchased unless the price of goods exceeds the price of products from outside the Commonwealth by more than 10%. For purposes of this preference, products of agriculture are defined to include any agricultural, aqua-cultural, floricultural, or horticultural commodities, the growing and harvesting of forest products, the raising of livestock, including horses, raising of domesticated animals, bees, fur-bearing animals and any forestry or lumbering operations</w:t>
      </w:r>
      <w:r>
        <w:rPr>
          <w:rFonts w:ascii="Calibri" w:eastAsia="MS Mincho" w:hAnsi="Calibri" w:cs="Arial"/>
          <w:color w:val="000000" w:themeColor="text1"/>
          <w:sz w:val="24"/>
          <w:szCs w:val="24"/>
        </w:rPr>
        <w:t>.</w:t>
      </w:r>
    </w:p>
    <w:p w14:paraId="43E9CB97" w14:textId="480FE874" w:rsidR="005F7C01" w:rsidRPr="00DC5CC1" w:rsidRDefault="00B77AE5" w:rsidP="00633557">
      <w:pPr>
        <w:pStyle w:val="Heading2"/>
      </w:pPr>
      <w:bookmarkStart w:id="14" w:name="_Toc194066594"/>
      <w:bookmarkStart w:id="15" w:name="_Toc216433653"/>
      <w:bookmarkEnd w:id="11"/>
      <w:r w:rsidRPr="000067FD">
        <w:t xml:space="preserve">Who </w:t>
      </w:r>
      <w:r w:rsidR="008B1C4B">
        <w:t>May</w:t>
      </w:r>
      <w:r w:rsidRPr="000067FD">
        <w:t xml:space="preserve"> Use the Contract</w:t>
      </w:r>
      <w:bookmarkEnd w:id="14"/>
      <w:bookmarkEnd w:id="15"/>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5E128C">
      <w:pPr>
        <w:pStyle w:val="ListParagraph"/>
        <w:numPr>
          <w:ilvl w:val="0"/>
          <w:numId w:val="6"/>
        </w:numPr>
        <w:rPr>
          <w:sz w:val="24"/>
          <w:szCs w:val="24"/>
        </w:rPr>
      </w:pPr>
      <w:r w:rsidRPr="003C62B7">
        <w:rPr>
          <w:sz w:val="24"/>
          <w:szCs w:val="24"/>
        </w:rPr>
        <w:t>Cities, towns, districts, counties, and other political subdivisions</w:t>
      </w:r>
    </w:p>
    <w:p w14:paraId="6FA83448" w14:textId="77777777" w:rsidR="00F355B6" w:rsidRPr="003C62B7" w:rsidRDefault="00F355B6" w:rsidP="005E128C">
      <w:pPr>
        <w:pStyle w:val="ListParagraph"/>
        <w:numPr>
          <w:ilvl w:val="0"/>
          <w:numId w:val="6"/>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5E128C">
      <w:pPr>
        <w:pStyle w:val="ListParagraph"/>
        <w:numPr>
          <w:ilvl w:val="0"/>
          <w:numId w:val="6"/>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5E128C">
      <w:pPr>
        <w:pStyle w:val="ListParagraph"/>
        <w:numPr>
          <w:ilvl w:val="0"/>
          <w:numId w:val="6"/>
        </w:numPr>
        <w:rPr>
          <w:sz w:val="24"/>
          <w:szCs w:val="24"/>
        </w:rPr>
      </w:pPr>
      <w:r w:rsidRPr="003C62B7">
        <w:rPr>
          <w:sz w:val="24"/>
          <w:szCs w:val="24"/>
        </w:rPr>
        <w:t>Local public libraries, public school districts, and charter schools</w:t>
      </w:r>
    </w:p>
    <w:p w14:paraId="7F85341C" w14:textId="77777777" w:rsidR="00F355B6" w:rsidRPr="003C62B7" w:rsidRDefault="00F355B6" w:rsidP="005E128C">
      <w:pPr>
        <w:pStyle w:val="ListParagraph"/>
        <w:numPr>
          <w:ilvl w:val="0"/>
          <w:numId w:val="6"/>
        </w:numPr>
        <w:rPr>
          <w:sz w:val="24"/>
          <w:szCs w:val="24"/>
        </w:rPr>
      </w:pPr>
      <w:r w:rsidRPr="003C62B7">
        <w:rPr>
          <w:sz w:val="24"/>
          <w:szCs w:val="24"/>
        </w:rPr>
        <w:t>Public hospitals owned by the Commonwealth of Massachusetts</w:t>
      </w:r>
    </w:p>
    <w:p w14:paraId="342D2151" w14:textId="77777777" w:rsidR="00F355B6" w:rsidRPr="003C62B7" w:rsidRDefault="00F355B6" w:rsidP="005E128C">
      <w:pPr>
        <w:pStyle w:val="ListParagraph"/>
        <w:numPr>
          <w:ilvl w:val="0"/>
          <w:numId w:val="6"/>
        </w:numPr>
        <w:rPr>
          <w:sz w:val="24"/>
          <w:szCs w:val="24"/>
        </w:rPr>
      </w:pPr>
      <w:r w:rsidRPr="003C62B7">
        <w:rPr>
          <w:sz w:val="24"/>
          <w:szCs w:val="24"/>
        </w:rPr>
        <w:lastRenderedPageBreak/>
        <w:t>Public institutions of higher education</w:t>
      </w:r>
    </w:p>
    <w:p w14:paraId="4263DFBE" w14:textId="77777777" w:rsidR="00F355B6" w:rsidRPr="003C62B7" w:rsidRDefault="00F355B6" w:rsidP="005E128C">
      <w:pPr>
        <w:pStyle w:val="ListParagraph"/>
        <w:numPr>
          <w:ilvl w:val="0"/>
          <w:numId w:val="6"/>
        </w:numPr>
        <w:rPr>
          <w:sz w:val="24"/>
          <w:szCs w:val="24"/>
        </w:rPr>
      </w:pPr>
      <w:r w:rsidRPr="003C62B7">
        <w:rPr>
          <w:sz w:val="24"/>
          <w:szCs w:val="24"/>
        </w:rPr>
        <w:t>Public purchasing cooperatives</w:t>
      </w:r>
    </w:p>
    <w:p w14:paraId="0C8B4229" w14:textId="058CC811" w:rsidR="00F355B6" w:rsidRPr="003C62B7" w:rsidRDefault="00F355B6" w:rsidP="005E128C">
      <w:pPr>
        <w:pStyle w:val="ListParagraph"/>
        <w:numPr>
          <w:ilvl w:val="0"/>
          <w:numId w:val="6"/>
        </w:numPr>
        <w:rPr>
          <w:sz w:val="24"/>
          <w:szCs w:val="24"/>
        </w:rPr>
      </w:pPr>
      <w:hyperlink r:id="rId23"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5E128C">
      <w:pPr>
        <w:pStyle w:val="ListParagraph"/>
        <w:numPr>
          <w:ilvl w:val="0"/>
          <w:numId w:val="6"/>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5E128C">
      <w:pPr>
        <w:pStyle w:val="ListParagraph"/>
        <w:numPr>
          <w:ilvl w:val="0"/>
          <w:numId w:val="6"/>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6" w:name="_Toc194066597"/>
      <w:bookmarkStart w:id="17" w:name="_Toc216433654"/>
      <w:r>
        <w:t>Pricing Options</w:t>
      </w:r>
      <w:bookmarkEnd w:id="16"/>
      <w:bookmarkEnd w:id="17"/>
    </w:p>
    <w:p w14:paraId="3211C109" w14:textId="77777777" w:rsidR="00E73A8A" w:rsidRDefault="00E73A8A" w:rsidP="00E73A8A">
      <w:pPr>
        <w:rPr>
          <w:sz w:val="24"/>
          <w:szCs w:val="24"/>
        </w:rPr>
      </w:pPr>
      <w:bookmarkStart w:id="18" w:name="_Quote_Response_and"/>
      <w:bookmarkStart w:id="19" w:name="_Hlk193714773"/>
      <w:bookmarkStart w:id="20" w:name="_Toc194066598"/>
      <w:bookmarkEnd w:id="18"/>
      <w:r w:rsidRPr="00BC75FE">
        <w:rPr>
          <w:b/>
          <w:bCs/>
          <w:sz w:val="24"/>
          <w:szCs w:val="24"/>
        </w:rPr>
        <w:t>Note:</w:t>
      </w:r>
      <w:r w:rsidRPr="00BC75FE">
        <w:rPr>
          <w:sz w:val="24"/>
          <w:szCs w:val="24"/>
        </w:rPr>
        <w:t xml:space="preserve"> The price files and vendor catalogs are accessible through public view in COMMBUYS; therefore, buyers can access the price files and vendor catalogs without needing to sign into a COMMBUYS account.</w:t>
      </w:r>
      <w:bookmarkEnd w:id="19"/>
    </w:p>
    <w:p w14:paraId="5538A9B9" w14:textId="3A7CB4D1" w:rsidR="00DA6A8B" w:rsidRPr="00BC75FE" w:rsidRDefault="00DA6A8B" w:rsidP="00E73A8A">
      <w:pPr>
        <w:rPr>
          <w:iCs/>
          <w:sz w:val="24"/>
          <w:szCs w:val="24"/>
        </w:rPr>
      </w:pPr>
      <w:r w:rsidRPr="00DA6A8B">
        <w:rPr>
          <w:iCs/>
          <w:sz w:val="24"/>
          <w:szCs w:val="24"/>
        </w:rPr>
        <w:t>The pricing options are outlined as follows:</w:t>
      </w:r>
    </w:p>
    <w:p w14:paraId="6E2738BA" w14:textId="1A19B1C7" w:rsidR="00E73A8A" w:rsidRPr="003757E4" w:rsidRDefault="00E73A8A" w:rsidP="005E128C">
      <w:pPr>
        <w:pStyle w:val="ListParagraph"/>
        <w:numPr>
          <w:ilvl w:val="0"/>
          <w:numId w:val="9"/>
        </w:numPr>
        <w:rPr>
          <w:sz w:val="24"/>
          <w:szCs w:val="24"/>
        </w:rPr>
      </w:pPr>
      <w:r w:rsidRPr="003757E4">
        <w:rPr>
          <w:b/>
          <w:bCs/>
          <w:color w:val="000000" w:themeColor="text1"/>
          <w:sz w:val="24"/>
          <w:szCs w:val="24"/>
        </w:rPr>
        <w:t>Vendor Price File:</w:t>
      </w:r>
      <w:r w:rsidRPr="003757E4">
        <w:rPr>
          <w:color w:val="000000" w:themeColor="text1"/>
          <w:sz w:val="24"/>
          <w:szCs w:val="24"/>
        </w:rPr>
        <w:t xml:space="preserve"> All vendors have been provided with a Microsoft Excel file outlining their awarded pricing, including approved manufacturers and the awarded discount percentage </w:t>
      </w:r>
      <w:proofErr w:type="gramStart"/>
      <w:r w:rsidRPr="003757E4">
        <w:rPr>
          <w:color w:val="000000" w:themeColor="text1"/>
          <w:sz w:val="24"/>
          <w:szCs w:val="24"/>
        </w:rPr>
        <w:t>off</w:t>
      </w:r>
      <w:proofErr w:type="gramEnd"/>
      <w:r w:rsidRPr="003757E4">
        <w:rPr>
          <w:color w:val="000000" w:themeColor="text1"/>
          <w:sz w:val="24"/>
          <w:szCs w:val="24"/>
        </w:rPr>
        <w:t xml:space="preserve"> </w:t>
      </w:r>
      <w:r w:rsidR="003757E4" w:rsidRPr="003757E4">
        <w:rPr>
          <w:color w:val="000000" w:themeColor="text1"/>
          <w:sz w:val="24"/>
          <w:szCs w:val="24"/>
        </w:rPr>
        <w:t>Manufacturer Suggested Retail Price (</w:t>
      </w:r>
      <w:r w:rsidRPr="003757E4">
        <w:rPr>
          <w:color w:val="000000" w:themeColor="text1"/>
          <w:sz w:val="24"/>
          <w:szCs w:val="24"/>
        </w:rPr>
        <w:t>MSRP</w:t>
      </w:r>
      <w:r w:rsidR="003757E4" w:rsidRPr="003757E4">
        <w:rPr>
          <w:color w:val="000000" w:themeColor="text1"/>
          <w:sz w:val="24"/>
          <w:szCs w:val="24"/>
        </w:rPr>
        <w:t>)</w:t>
      </w:r>
      <w:r w:rsidRPr="003757E4">
        <w:rPr>
          <w:color w:val="000000" w:themeColor="text1"/>
          <w:sz w:val="24"/>
          <w:szCs w:val="24"/>
        </w:rPr>
        <w:t xml:space="preserve"> for their base price. If a vendor does not have a manufacturer listed in their awarded price file, the vendor </w:t>
      </w:r>
      <w:r w:rsidRPr="003757E4">
        <w:rPr>
          <w:b/>
          <w:bCs/>
          <w:color w:val="000000" w:themeColor="text1"/>
          <w:sz w:val="24"/>
          <w:szCs w:val="24"/>
        </w:rPr>
        <w:t>must</w:t>
      </w:r>
      <w:r w:rsidRPr="003757E4">
        <w:rPr>
          <w:color w:val="000000" w:themeColor="text1"/>
          <w:sz w:val="24"/>
          <w:szCs w:val="24"/>
        </w:rPr>
        <w:t xml:space="preserve"> contact the </w:t>
      </w:r>
      <w:r w:rsidRPr="003757E4">
        <w:rPr>
          <w:sz w:val="24"/>
          <w:szCs w:val="24"/>
        </w:rPr>
        <w:t>Category Manager</w:t>
      </w:r>
      <w:r w:rsidRPr="003757E4">
        <w:rPr>
          <w:color w:val="000000" w:themeColor="text1"/>
          <w:sz w:val="24"/>
          <w:szCs w:val="24"/>
        </w:rPr>
        <w:t xml:space="preserve"> </w:t>
      </w:r>
      <w:r w:rsidR="00774AB5" w:rsidRPr="003757E4">
        <w:rPr>
          <w:sz w:val="24"/>
          <w:szCs w:val="24"/>
        </w:rPr>
        <w:t>(</w:t>
      </w:r>
      <w:hyperlink r:id="rId24" w:history="1">
        <w:r w:rsidR="00774AB5" w:rsidRPr="003757E4">
          <w:rPr>
            <w:rStyle w:val="Hyperlink"/>
            <w:sz w:val="24"/>
            <w:szCs w:val="24"/>
          </w:rPr>
          <w:t>Michael Barry</w:t>
        </w:r>
      </w:hyperlink>
      <w:r w:rsidR="00774AB5" w:rsidRPr="003757E4">
        <w:rPr>
          <w:b/>
          <w:bCs/>
          <w:color w:val="000000" w:themeColor="text1"/>
          <w:sz w:val="24"/>
          <w:szCs w:val="24"/>
        </w:rPr>
        <w:t xml:space="preserve"> </w:t>
      </w:r>
      <w:r w:rsidR="00774AB5" w:rsidRPr="003757E4">
        <w:rPr>
          <w:color w:val="000000" w:themeColor="text1"/>
          <w:sz w:val="24"/>
          <w:szCs w:val="24"/>
        </w:rPr>
        <w:t>or</w:t>
      </w:r>
      <w:r w:rsidR="00774AB5" w:rsidRPr="003757E4">
        <w:rPr>
          <w:b/>
          <w:bCs/>
          <w:color w:val="000000" w:themeColor="text1"/>
          <w:sz w:val="24"/>
          <w:szCs w:val="24"/>
        </w:rPr>
        <w:t xml:space="preserve"> </w:t>
      </w:r>
      <w:hyperlink r:id="rId25" w:history="1">
        <w:r w:rsidR="00774AB5" w:rsidRPr="003757E4">
          <w:rPr>
            <w:rStyle w:val="Hyperlink"/>
            <w:sz w:val="24"/>
            <w:szCs w:val="24"/>
          </w:rPr>
          <w:t>Kelly Minichello</w:t>
        </w:r>
      </w:hyperlink>
      <w:r w:rsidR="00774AB5" w:rsidRPr="003757E4">
        <w:rPr>
          <w:sz w:val="24"/>
          <w:szCs w:val="24"/>
        </w:rPr>
        <w:t xml:space="preserve">) </w:t>
      </w:r>
      <w:r w:rsidRPr="003757E4">
        <w:rPr>
          <w:color w:val="000000" w:themeColor="text1"/>
          <w:sz w:val="24"/>
          <w:szCs w:val="24"/>
        </w:rPr>
        <w:t xml:space="preserve">to get the manufacturer added before they can sell their products on </w:t>
      </w:r>
      <w:r w:rsidRPr="003757E4">
        <w:rPr>
          <w:b/>
          <w:sz w:val="24"/>
          <w:szCs w:val="24"/>
        </w:rPr>
        <w:t>GRO41.</w:t>
      </w:r>
      <w:r w:rsidRPr="003757E4">
        <w:rPr>
          <w:bCs/>
          <w:sz w:val="24"/>
          <w:szCs w:val="24"/>
        </w:rPr>
        <w:t xml:space="preserve"> </w:t>
      </w:r>
      <w:r w:rsidRPr="003757E4">
        <w:rPr>
          <w:color w:val="000000" w:themeColor="text1"/>
          <w:sz w:val="24"/>
          <w:szCs w:val="24"/>
        </w:rPr>
        <w:t xml:space="preserve">If a vendor is not honoring their discount pricing from the price file, then the customer should contact the </w:t>
      </w:r>
      <w:r w:rsidRPr="003757E4">
        <w:rPr>
          <w:sz w:val="24"/>
          <w:szCs w:val="24"/>
        </w:rPr>
        <w:t>Category Manager</w:t>
      </w:r>
      <w:r w:rsidRPr="003757E4">
        <w:rPr>
          <w:color w:val="000000" w:themeColor="text1"/>
          <w:sz w:val="24"/>
          <w:szCs w:val="24"/>
        </w:rPr>
        <w:t>.</w:t>
      </w:r>
    </w:p>
    <w:p w14:paraId="71B83C31" w14:textId="77777777" w:rsidR="00E73A8A" w:rsidRPr="00C057B2" w:rsidRDefault="00E73A8A" w:rsidP="005E128C">
      <w:pPr>
        <w:pStyle w:val="ListParagraph"/>
        <w:numPr>
          <w:ilvl w:val="0"/>
          <w:numId w:val="9"/>
        </w:numPr>
        <w:rPr>
          <w:sz w:val="24"/>
          <w:szCs w:val="24"/>
        </w:rPr>
      </w:pPr>
      <w:r w:rsidRPr="00C057B2">
        <w:rPr>
          <w:b/>
          <w:sz w:val="24"/>
          <w:szCs w:val="24"/>
        </w:rPr>
        <w:t>Ceiling/Not-to-Exceed:</w:t>
      </w:r>
      <w:r w:rsidRPr="00C057B2">
        <w:rPr>
          <w:sz w:val="24"/>
          <w:szCs w:val="24"/>
        </w:rPr>
        <w:t xml:space="preserve"> The contract's published pricing, including discounts, is a maximum price or 'not-to-exceed' limit and can be subject to further negotiation.</w:t>
      </w:r>
    </w:p>
    <w:p w14:paraId="43EA111F" w14:textId="0D550EC0" w:rsidR="00E73A8A" w:rsidRDefault="0058042F" w:rsidP="00E73A8A">
      <w:pPr>
        <w:rPr>
          <w:rFonts w:cs="Arial"/>
          <w:color w:val="000000" w:themeColor="text1"/>
          <w:sz w:val="24"/>
          <w:szCs w:val="24"/>
        </w:rPr>
      </w:pPr>
      <w:r w:rsidRPr="0058042F">
        <w:rPr>
          <w:b/>
          <w:bCs/>
          <w:sz w:val="24"/>
          <w:szCs w:val="24"/>
        </w:rPr>
        <w:t>Note:</w:t>
      </w:r>
      <w:r w:rsidRPr="0058042F">
        <w:rPr>
          <w:sz w:val="24"/>
          <w:szCs w:val="24"/>
        </w:rPr>
        <w:t xml:space="preserve"> </w:t>
      </w:r>
      <w:r w:rsidRPr="0058042F">
        <w:rPr>
          <w:rFonts w:cs="Arial"/>
          <w:color w:val="000000" w:themeColor="text1"/>
          <w:sz w:val="24"/>
          <w:szCs w:val="24"/>
        </w:rPr>
        <w:t xml:space="preserve">If applicable, to view product pricing, refer to the </w:t>
      </w:r>
      <w:hyperlink w:anchor="_Appendix_A:_Vendor" w:history="1">
        <w:r>
          <w:rPr>
            <w:rStyle w:val="Hyperlink"/>
            <w:rFonts w:cs="Arial"/>
            <w:sz w:val="24"/>
            <w:szCs w:val="24"/>
          </w:rPr>
          <w:t>Vendor List and Information</w:t>
        </w:r>
      </w:hyperlink>
      <w:r w:rsidRPr="0058042F">
        <w:rPr>
          <w:rFonts w:cs="Arial"/>
          <w:color w:val="000000" w:themeColor="text1"/>
          <w:sz w:val="24"/>
          <w:szCs w:val="24"/>
        </w:rPr>
        <w:t xml:space="preserve"> and the </w:t>
      </w:r>
      <w:proofErr w:type="gramStart"/>
      <w:r w:rsidRPr="0058042F">
        <w:rPr>
          <w:rFonts w:cs="Arial"/>
          <w:color w:val="000000" w:themeColor="text1"/>
          <w:sz w:val="24"/>
          <w:szCs w:val="24"/>
        </w:rPr>
        <w:t>provided links</w:t>
      </w:r>
      <w:proofErr w:type="gramEnd"/>
      <w:r w:rsidRPr="0058042F">
        <w:rPr>
          <w:rFonts w:cs="Arial"/>
          <w:color w:val="000000" w:themeColor="text1"/>
          <w:sz w:val="24"/>
          <w:szCs w:val="24"/>
        </w:rPr>
        <w:t xml:space="preserve"> to the respective Master Blanket Purchase Orders (MBPOs).</w:t>
      </w:r>
    </w:p>
    <w:p w14:paraId="40EEC88A" w14:textId="77777777" w:rsidR="00FF02AE" w:rsidRPr="00FF02AE" w:rsidRDefault="00FF02AE" w:rsidP="00FF02AE">
      <w:pPr>
        <w:pStyle w:val="Heading2"/>
      </w:pPr>
      <w:bookmarkStart w:id="21" w:name="_Quote_Response_and_1"/>
      <w:bookmarkStart w:id="22" w:name="_Toc208305404"/>
      <w:bookmarkStart w:id="23" w:name="_Toc209771842"/>
      <w:bookmarkStart w:id="24" w:name="_Toc216433655"/>
      <w:bookmarkEnd w:id="21"/>
      <w:r w:rsidRPr="00FF02AE">
        <w:t>Quote Response and Requirements</w:t>
      </w:r>
      <w:bookmarkEnd w:id="22"/>
      <w:bookmarkEnd w:id="23"/>
      <w:bookmarkEnd w:id="24"/>
      <w:r w:rsidRPr="00FF02AE">
        <w:t xml:space="preserve"> </w:t>
      </w:r>
    </w:p>
    <w:p w14:paraId="2390214A" w14:textId="65FB1828" w:rsidR="00FF02AE" w:rsidRPr="00FF02AE" w:rsidRDefault="00FF02AE" w:rsidP="00FF02AE">
      <w:pPr>
        <w:rPr>
          <w:rFonts w:cs="Arial"/>
          <w:sz w:val="24"/>
          <w:szCs w:val="24"/>
        </w:rPr>
      </w:pPr>
      <w:r w:rsidRPr="00FF02AE">
        <w:rPr>
          <w:rFonts w:cs="Arial"/>
          <w:sz w:val="24"/>
          <w:szCs w:val="24"/>
        </w:rPr>
        <w:t xml:space="preserve">Quotes should be </w:t>
      </w:r>
      <w:proofErr w:type="gramStart"/>
      <w:r w:rsidRPr="00FF02AE">
        <w:rPr>
          <w:rFonts w:cs="Arial"/>
          <w:sz w:val="24"/>
          <w:szCs w:val="24"/>
        </w:rPr>
        <w:t>awarded</w:t>
      </w:r>
      <w:proofErr w:type="gramEnd"/>
      <w:r w:rsidRPr="00FF02AE">
        <w:rPr>
          <w:rFonts w:cs="Arial"/>
          <w:sz w:val="24"/>
          <w:szCs w:val="24"/>
        </w:rPr>
        <w:t xml:space="preserve"> based on best value. Buyers are highly encouraged to negotiate weekly prices or seek alternative quotes from other GRO4</w:t>
      </w:r>
      <w:r>
        <w:rPr>
          <w:rFonts w:cs="Arial"/>
          <w:sz w:val="24"/>
          <w:szCs w:val="24"/>
        </w:rPr>
        <w:t>1</w:t>
      </w:r>
      <w:r w:rsidRPr="00FF02AE">
        <w:rPr>
          <w:rFonts w:cs="Arial"/>
          <w:sz w:val="24"/>
          <w:szCs w:val="24"/>
        </w:rPr>
        <w:t xml:space="preserve"> awarded vendors, if needed.     </w:t>
      </w:r>
    </w:p>
    <w:p w14:paraId="5784688E" w14:textId="1E3A743D" w:rsidR="00802718" w:rsidRDefault="00ED723A" w:rsidP="009F79FE">
      <w:pPr>
        <w:pStyle w:val="Heading2"/>
        <w:rPr>
          <w:b w:val="0"/>
          <w:bCs w:val="0"/>
          <w:iCs/>
          <w:sz w:val="24"/>
          <w:highlight w:val="yellow"/>
        </w:rPr>
      </w:pPr>
      <w:bookmarkStart w:id="25" w:name="_Toc194066596"/>
      <w:bookmarkStart w:id="26" w:name="_Toc216433656"/>
      <w:bookmarkEnd w:id="20"/>
      <w:r w:rsidRPr="00564A93">
        <w:t>Purchase</w:t>
      </w:r>
      <w:r w:rsidR="00BC5DEA" w:rsidRPr="00564A93">
        <w:t xml:space="preserve"> Options</w:t>
      </w:r>
      <w:bookmarkEnd w:id="25"/>
      <w:bookmarkEnd w:id="26"/>
    </w:p>
    <w:p w14:paraId="45CFBC13" w14:textId="77777777" w:rsidR="00E73A8A" w:rsidRDefault="00E73A8A" w:rsidP="00E73A8A">
      <w:pPr>
        <w:rPr>
          <w:color w:val="000000" w:themeColor="text1"/>
          <w:sz w:val="24"/>
          <w:szCs w:val="24"/>
        </w:rPr>
      </w:pPr>
      <w:r w:rsidRPr="009E18CC">
        <w:rPr>
          <w:color w:val="000000" w:themeColor="text1"/>
          <w:sz w:val="24"/>
          <w:szCs w:val="24"/>
        </w:rPr>
        <w:t>Purchases made through this contract will be direct, outright purchases</w:t>
      </w:r>
      <w:r>
        <w:rPr>
          <w:color w:val="000000" w:themeColor="text1"/>
          <w:sz w:val="24"/>
          <w:szCs w:val="24"/>
        </w:rPr>
        <w:t>.</w:t>
      </w:r>
    </w:p>
    <w:p w14:paraId="16681DA5" w14:textId="170AB501" w:rsidR="00607570" w:rsidRDefault="00607570" w:rsidP="00E73A8A">
      <w:pPr>
        <w:rPr>
          <w:sz w:val="24"/>
          <w:szCs w:val="24"/>
        </w:rPr>
      </w:pPr>
      <w:r w:rsidRPr="00607570">
        <w:rPr>
          <w:sz w:val="24"/>
          <w:szCs w:val="24"/>
        </w:rPr>
        <w:lastRenderedPageBreak/>
        <w:t>This contract provides for the following methods of purchase:</w:t>
      </w:r>
    </w:p>
    <w:p w14:paraId="7FAF1205" w14:textId="77777777" w:rsidR="00840882" w:rsidRPr="00840882" w:rsidRDefault="00840882" w:rsidP="00840882">
      <w:pPr>
        <w:pStyle w:val="ListParagraph"/>
        <w:numPr>
          <w:ilvl w:val="0"/>
          <w:numId w:val="19"/>
        </w:numPr>
        <w:rPr>
          <w:b/>
          <w:bCs/>
          <w:sz w:val="24"/>
          <w:szCs w:val="24"/>
        </w:rPr>
      </w:pPr>
      <w:r w:rsidRPr="00840882">
        <w:rPr>
          <w:b/>
          <w:bCs/>
          <w:sz w:val="24"/>
          <w:szCs w:val="24"/>
        </w:rPr>
        <w:t>Quote Solicitation:</w:t>
      </w:r>
      <w:r w:rsidRPr="00840882">
        <w:rPr>
          <w:sz w:val="24"/>
          <w:szCs w:val="24"/>
        </w:rPr>
        <w:t xml:space="preserve"> Buyers may solicit quotes from multiple vendors (refer to the </w:t>
      </w:r>
      <w:hyperlink w:anchor="_Appendix_A:_Vendor" w:history="1">
        <w:r w:rsidRPr="00840882">
          <w:rPr>
            <w:rStyle w:val="Hyperlink"/>
            <w:sz w:val="24"/>
            <w:szCs w:val="24"/>
          </w:rPr>
          <w:t>Vendor MBPO Listing</w:t>
        </w:r>
      </w:hyperlink>
      <w:r w:rsidRPr="00840882">
        <w:rPr>
          <w:sz w:val="24"/>
          <w:szCs w:val="24"/>
        </w:rPr>
        <w:t xml:space="preserve">), award vendors, and place orders through COMMBUYS. A solicitation-enabled contract allows the buyer to solicit quotes from vendors who have Master Blanket Purchase Orders (MBPOs) or Statewide Contracts in COMMBUYS. The buyers may create a solicitation-enabled bid using a release requisition, converting the requisition to a bid, and then requesting quotes from eligible vendors. </w:t>
      </w:r>
    </w:p>
    <w:p w14:paraId="65C1D0CA" w14:textId="77777777" w:rsidR="00840882" w:rsidRPr="00840882" w:rsidRDefault="00840882" w:rsidP="00334993">
      <w:pPr>
        <w:ind w:left="720"/>
        <w:rPr>
          <w:b/>
          <w:bCs/>
          <w:sz w:val="24"/>
          <w:szCs w:val="24"/>
        </w:rPr>
      </w:pPr>
      <w:r w:rsidRPr="00840882">
        <w:rPr>
          <w:sz w:val="24"/>
          <w:szCs w:val="24"/>
        </w:rPr>
        <w:t xml:space="preserve">Refer to the </w:t>
      </w:r>
      <w:hyperlink r:id="rId26">
        <w:r w:rsidRPr="00840882">
          <w:rPr>
            <w:rStyle w:val="Hyperlink"/>
            <w:sz w:val="24"/>
            <w:szCs w:val="24"/>
          </w:rPr>
          <w:t>How to Request Quotes from Vendors on Statewide Contracts</w:t>
        </w:r>
      </w:hyperlink>
      <w:r w:rsidRPr="00840882">
        <w:rPr>
          <w:sz w:val="24"/>
          <w:szCs w:val="24"/>
        </w:rPr>
        <w:t xml:space="preserve"> job aid for more details.</w:t>
      </w:r>
    </w:p>
    <w:p w14:paraId="2CC8C92E" w14:textId="6C894578" w:rsidR="008A72A3" w:rsidRPr="00334993" w:rsidRDefault="008A72A3" w:rsidP="00334993">
      <w:pPr>
        <w:pStyle w:val="ListParagraph"/>
        <w:numPr>
          <w:ilvl w:val="0"/>
          <w:numId w:val="19"/>
        </w:numPr>
        <w:rPr>
          <w:sz w:val="24"/>
          <w:szCs w:val="24"/>
        </w:rPr>
      </w:pPr>
      <w:r w:rsidRPr="00334993">
        <w:rPr>
          <w:b/>
          <w:bCs/>
          <w:sz w:val="24"/>
          <w:szCs w:val="24"/>
        </w:rPr>
        <w:t>Direct Purchase of Fixed Price Items on COMMBUYS:</w:t>
      </w:r>
      <w:r w:rsidRPr="00334993">
        <w:rPr>
          <w:sz w:val="24"/>
          <w:szCs w:val="24"/>
        </w:rPr>
        <w:t xml:space="preserve"> </w:t>
      </w:r>
      <w:r w:rsidR="002F3BAF" w:rsidRPr="00334993">
        <w:rPr>
          <w:sz w:val="24"/>
          <w:szCs w:val="24"/>
        </w:rPr>
        <w:t>Used for products and services with fixed pricing</w:t>
      </w:r>
      <w:r w:rsidR="00FA406B" w:rsidRPr="00334993">
        <w:rPr>
          <w:sz w:val="24"/>
          <w:szCs w:val="24"/>
        </w:rPr>
        <w:t xml:space="preserve"> and is </w:t>
      </w:r>
      <w:r w:rsidR="002F3BAF" w:rsidRPr="00334993">
        <w:rPr>
          <w:sz w:val="24"/>
          <w:szCs w:val="24"/>
        </w:rPr>
        <w:t>viewable in vendor catalogs or price files.</w:t>
      </w:r>
      <w:r w:rsidR="00D7367A" w:rsidRPr="00334993">
        <w:rPr>
          <w:sz w:val="24"/>
          <w:szCs w:val="24"/>
        </w:rPr>
        <w:t xml:space="preserve"> </w:t>
      </w:r>
      <w:r w:rsidR="000B307C" w:rsidRPr="00334993">
        <w:rPr>
          <w:rFonts w:cs="Arial"/>
          <w:sz w:val="24"/>
          <w:szCs w:val="24"/>
        </w:rPr>
        <w:t>Refer to</w:t>
      </w:r>
      <w:r w:rsidR="002974C8" w:rsidRPr="00334993">
        <w:rPr>
          <w:sz w:val="24"/>
          <w:szCs w:val="24"/>
        </w:rPr>
        <w:t xml:space="preserve"> the </w:t>
      </w:r>
      <w:hyperlink w:anchor="_Appendix_A:_Vendor" w:history="1">
        <w:r w:rsidR="00E73A8A" w:rsidRPr="00334993">
          <w:rPr>
            <w:rStyle w:val="Hyperlink"/>
            <w:sz w:val="24"/>
            <w:szCs w:val="24"/>
          </w:rPr>
          <w:t>Vendor MBPO Listing</w:t>
        </w:r>
      </w:hyperlink>
      <w:r w:rsidR="00E73A8A">
        <w:t xml:space="preserve"> </w:t>
      </w:r>
      <w:r w:rsidR="002974C8" w:rsidRPr="00334993">
        <w:rPr>
          <w:sz w:val="24"/>
          <w:szCs w:val="24"/>
        </w:rPr>
        <w:t>for</w:t>
      </w:r>
      <w:r w:rsidR="00037112" w:rsidRPr="00334993">
        <w:rPr>
          <w:sz w:val="24"/>
          <w:szCs w:val="24"/>
        </w:rPr>
        <w:t xml:space="preserve"> a list of eligible</w:t>
      </w:r>
      <w:r w:rsidR="002974C8" w:rsidRPr="00334993">
        <w:rPr>
          <w:sz w:val="24"/>
          <w:szCs w:val="24"/>
        </w:rPr>
        <w:t xml:space="preserve"> vendors.</w:t>
      </w:r>
      <w:r w:rsidR="00037112" w:rsidRPr="00334993">
        <w:rPr>
          <w:sz w:val="24"/>
          <w:szCs w:val="24"/>
        </w:rPr>
        <w:t xml:space="preserve"> </w:t>
      </w:r>
      <w:r w:rsidR="00384045" w:rsidRPr="00334993">
        <w:rPr>
          <w:sz w:val="24"/>
          <w:szCs w:val="24"/>
        </w:rPr>
        <w:t xml:space="preserve">The buyer can submit a request for goods and services from a Statewide Contract (SWC) or a </w:t>
      </w:r>
      <w:r w:rsidR="005425BA" w:rsidRPr="00334993">
        <w:rPr>
          <w:sz w:val="24"/>
          <w:szCs w:val="24"/>
        </w:rPr>
        <w:t>D</w:t>
      </w:r>
      <w:r w:rsidR="002214E5" w:rsidRPr="00334993">
        <w:rPr>
          <w:sz w:val="24"/>
          <w:szCs w:val="24"/>
        </w:rPr>
        <w:t>esignated SWC</w:t>
      </w:r>
      <w:r w:rsidR="00384045" w:rsidRPr="00334993">
        <w:rPr>
          <w:sz w:val="24"/>
          <w:szCs w:val="24"/>
        </w:rPr>
        <w:t xml:space="preserve">. This option is for users with Basic Purchaser or Department Access privileges in COMMBUYS. Once the requisition is approved, a Purchase Order (PO) is generated and can be sent to the vendor. </w:t>
      </w:r>
      <w:r w:rsidRPr="00334993">
        <w:rPr>
          <w:sz w:val="24"/>
          <w:szCs w:val="24"/>
        </w:rPr>
        <w:t xml:space="preserve">Requisitions are documents used to request goods and services. A </w:t>
      </w:r>
      <w:r w:rsidR="00EC6D1C" w:rsidRPr="00334993">
        <w:rPr>
          <w:sz w:val="24"/>
          <w:szCs w:val="24"/>
        </w:rPr>
        <w:t>r</w:t>
      </w:r>
      <w:r w:rsidRPr="00334993">
        <w:rPr>
          <w:sz w:val="24"/>
          <w:szCs w:val="24"/>
        </w:rPr>
        <w:t xml:space="preserve">equisition is the first document used to generate a PO. </w:t>
      </w:r>
    </w:p>
    <w:p w14:paraId="0E24C7D3" w14:textId="2FF45AF8" w:rsidR="00A61E64" w:rsidRPr="003B0898" w:rsidRDefault="000B307C" w:rsidP="00334993">
      <w:pPr>
        <w:ind w:left="720"/>
        <w:rPr>
          <w:sz w:val="24"/>
          <w:szCs w:val="24"/>
        </w:rPr>
      </w:pPr>
      <w:r>
        <w:rPr>
          <w:sz w:val="24"/>
          <w:szCs w:val="24"/>
        </w:rPr>
        <w:t>Refer to</w:t>
      </w:r>
      <w:r w:rsidR="00A61E64" w:rsidRPr="003B0898">
        <w:rPr>
          <w:sz w:val="24"/>
          <w:szCs w:val="24"/>
        </w:rPr>
        <w:t xml:space="preserve"> the </w:t>
      </w:r>
      <w:hyperlink r:id="rId27">
        <w:r w:rsidR="00A61E64" w:rsidRPr="003B0898">
          <w:rPr>
            <w:rStyle w:val="Hyperlink"/>
            <w:sz w:val="24"/>
            <w:szCs w:val="24"/>
          </w:rPr>
          <w:t>How to Make a Statewide Contract Purchase in COMMBUYS</w:t>
        </w:r>
      </w:hyperlink>
      <w:r w:rsidR="00A61E64" w:rsidRPr="003B0898">
        <w:rPr>
          <w:sz w:val="24"/>
          <w:szCs w:val="24"/>
        </w:rPr>
        <w:t xml:space="preserve"> job aid for more details. </w:t>
      </w:r>
    </w:p>
    <w:p w14:paraId="0DF6E689" w14:textId="2426DB1F" w:rsidR="00E73A8A" w:rsidRPr="00500416" w:rsidRDefault="00347E4B" w:rsidP="00E73A8A">
      <w:pPr>
        <w:rPr>
          <w:sz w:val="24"/>
          <w:szCs w:val="24"/>
        </w:rPr>
      </w:pPr>
      <w:bookmarkStart w:id="27" w:name="_Extend_Beyond_(Performance"/>
      <w:bookmarkStart w:id="28" w:name="_Toc194066599"/>
      <w:bookmarkEnd w:id="27"/>
      <w:r w:rsidRPr="00347E4B">
        <w:rPr>
          <w:sz w:val="24"/>
          <w:szCs w:val="24"/>
        </w:rPr>
        <w:t xml:space="preserve">Eligible Entities/Buyers shall conduct a comprehensive cost and value analysis among the </w:t>
      </w:r>
      <w:hyperlink w:anchor="_Appendix_A:_Vendor" w:history="1">
        <w:r w:rsidRPr="0004102C">
          <w:rPr>
            <w:rStyle w:val="Hyperlink"/>
            <w:sz w:val="24"/>
            <w:szCs w:val="24"/>
          </w:rPr>
          <w:t>listed vendors</w:t>
        </w:r>
      </w:hyperlink>
      <w:r w:rsidRPr="00347E4B">
        <w:rPr>
          <w:sz w:val="24"/>
          <w:szCs w:val="24"/>
        </w:rPr>
        <w:t xml:space="preserve"> to determine the most advantageous offer, whereupon the </w:t>
      </w:r>
      <w:r w:rsidR="008816A4">
        <w:rPr>
          <w:sz w:val="24"/>
          <w:szCs w:val="24"/>
        </w:rPr>
        <w:t xml:space="preserve">contract </w:t>
      </w:r>
      <w:r w:rsidRPr="00347E4B">
        <w:rPr>
          <w:sz w:val="24"/>
          <w:szCs w:val="24"/>
        </w:rPr>
        <w:t>user's department may issue a purchase order</w:t>
      </w:r>
      <w:r w:rsidR="008816A4">
        <w:rPr>
          <w:sz w:val="24"/>
          <w:szCs w:val="24"/>
        </w:rPr>
        <w:t xml:space="preserve">. </w:t>
      </w:r>
      <w:r w:rsidR="00E73A8A" w:rsidRPr="00500416">
        <w:rPr>
          <w:sz w:val="24"/>
          <w:szCs w:val="24"/>
        </w:rPr>
        <w:t>Awarded vendors contact information is listed</w:t>
      </w:r>
      <w:r w:rsidR="00926E72">
        <w:rPr>
          <w:sz w:val="24"/>
          <w:szCs w:val="24"/>
        </w:rPr>
        <w:t xml:space="preserve"> </w:t>
      </w:r>
      <w:r w:rsidR="00E73A8A" w:rsidRPr="00500416">
        <w:rPr>
          <w:sz w:val="24"/>
          <w:szCs w:val="24"/>
        </w:rPr>
        <w:t xml:space="preserve">in the </w:t>
      </w:r>
      <w:hyperlink w:anchor="_Appendix_A:_Vendor" w:tgtFrame="_blank" w:history="1">
        <w:r w:rsidR="00E73A8A" w:rsidRPr="00500416">
          <w:rPr>
            <w:rStyle w:val="Hyperlink"/>
            <w:sz w:val="24"/>
            <w:szCs w:val="24"/>
          </w:rPr>
          <w:t>Vendor List and Information</w:t>
        </w:r>
      </w:hyperlink>
      <w:r w:rsidR="006A01D9">
        <w:t>.</w:t>
      </w:r>
      <w:r w:rsidR="00E73A8A" w:rsidRPr="00500416">
        <w:rPr>
          <w:sz w:val="24"/>
          <w:szCs w:val="24"/>
        </w:rPr>
        <w:t> </w:t>
      </w:r>
    </w:p>
    <w:p w14:paraId="0288325A" w14:textId="32D6FF57" w:rsidR="000067FD" w:rsidRPr="000067FD" w:rsidRDefault="000067FD" w:rsidP="00633557">
      <w:pPr>
        <w:pStyle w:val="Heading2"/>
      </w:pPr>
      <w:bookmarkStart w:id="29" w:name="_Toc216433657"/>
      <w:bookmarkEnd w:id="28"/>
      <w:r>
        <w:t xml:space="preserve">Setting Up a </w:t>
      </w:r>
      <w:r w:rsidRPr="00633557">
        <w:t>COMMBUYS</w:t>
      </w:r>
      <w:r>
        <w:t xml:space="preserve"> Account</w:t>
      </w:r>
      <w:bookmarkEnd w:id="29"/>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lastRenderedPageBreak/>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28"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0" w:name="_Toc216433658"/>
      <w:bookmarkStart w:id="31" w:name="_Toc194066601"/>
      <w:r w:rsidRPr="00AB211E">
        <w:t>Finding Contract Documents</w:t>
      </w:r>
      <w:bookmarkEnd w:id="30"/>
      <w:r w:rsidRPr="00AB211E">
        <w:t xml:space="preserve"> </w:t>
      </w:r>
      <w:bookmarkEnd w:id="31"/>
    </w:p>
    <w:p w14:paraId="782F9C76" w14:textId="423CA7C5"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0B320C">
        <w:rPr>
          <w:sz w:val="24"/>
          <w:szCs w:val="24"/>
        </w:rPr>
        <w:t xml:space="preserve">Prompt Payment Discount Form,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46D6634B" w:rsidR="00AB211E" w:rsidRPr="00136C46" w:rsidRDefault="00AB211E" w:rsidP="005E128C">
      <w:pPr>
        <w:pStyle w:val="ListParagraph"/>
        <w:numPr>
          <w:ilvl w:val="0"/>
          <w:numId w:val="3"/>
        </w:numPr>
        <w:rPr>
          <w:bCs/>
          <w:sz w:val="24"/>
          <w:szCs w:val="24"/>
        </w:rPr>
      </w:pPr>
      <w:r w:rsidRPr="00136C46">
        <w:rPr>
          <w:sz w:val="24"/>
          <w:szCs w:val="24"/>
        </w:rPr>
        <w:t xml:space="preserve">On the </w:t>
      </w:r>
      <w:hyperlink r:id="rId29">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E73A8A" w:rsidRPr="00E73A8A">
        <w:rPr>
          <w:b/>
          <w:sz w:val="24"/>
          <w:szCs w:val="24"/>
        </w:rPr>
        <w:t>GRO41</w:t>
      </w:r>
      <w:r w:rsidR="00E73A8A">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5E128C">
      <w:pPr>
        <w:pStyle w:val="ListParagraph"/>
        <w:numPr>
          <w:ilvl w:val="0"/>
          <w:numId w:val="3"/>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04D79911" w:rsidR="00EF6BEA" w:rsidRPr="00136C46" w:rsidRDefault="00AB211E" w:rsidP="005E128C">
      <w:pPr>
        <w:pStyle w:val="ListParagraph"/>
        <w:numPr>
          <w:ilvl w:val="0"/>
          <w:numId w:val="3"/>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6B8D0A60" w14:textId="5BD031F1" w:rsidR="00BD3869" w:rsidRPr="00136C46" w:rsidRDefault="00D618B6" w:rsidP="00E73A8A">
      <w:pPr>
        <w:rPr>
          <w:bCs/>
          <w:sz w:val="24"/>
          <w:szCs w:val="24"/>
          <w:highlight w:val="yellow"/>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ing</w:t>
      </w:r>
      <w:r w:rsidR="00177306">
        <w:rPr>
          <w:sz w:val="24"/>
          <w:szCs w:val="24"/>
        </w:rPr>
        <w:t xml:space="preserve"> the</w:t>
      </w:r>
      <w:r w:rsidR="00242AC9" w:rsidRPr="00D17040">
        <w:rPr>
          <w:sz w:val="24"/>
          <w:szCs w:val="24"/>
        </w:rPr>
        <w:t xml:space="preserve"> </w:t>
      </w:r>
      <w:hyperlink r:id="rId30" w:history="1">
        <w:r w:rsidR="00177306">
          <w:rPr>
            <w:rStyle w:val="Hyperlink"/>
            <w:sz w:val="24"/>
            <w:szCs w:val="24"/>
          </w:rPr>
          <w:t>GRO41 Master Contract Record</w:t>
        </w:r>
      </w:hyperlink>
      <w:r w:rsidR="00E73A8A">
        <w:t>.</w:t>
      </w:r>
      <w:r w:rsidR="004466B5" w:rsidRPr="00136C46">
        <w:rPr>
          <w:bCs/>
          <w:sz w:val="24"/>
          <w:szCs w:val="24"/>
          <w:highlight w:val="yellow"/>
        </w:rPr>
        <w:t xml:space="preserve"> </w:t>
      </w:r>
    </w:p>
    <w:p w14:paraId="44C1318A" w14:textId="646B8CC7" w:rsidR="003C3ABF" w:rsidRDefault="00554AF0" w:rsidP="00633557">
      <w:pPr>
        <w:pStyle w:val="Heading2"/>
      </w:pPr>
      <w:bookmarkStart w:id="32" w:name="_Toc194066602"/>
      <w:bookmarkStart w:id="33" w:name="_Toc216433659"/>
      <w:r>
        <w:t>Finding Vendor-Specific Documents</w:t>
      </w:r>
      <w:bookmarkEnd w:id="32"/>
      <w:bookmarkEnd w:id="33"/>
    </w:p>
    <w:p w14:paraId="60A82AFB" w14:textId="5DD4A18F" w:rsidR="00F33440" w:rsidRPr="00136C46" w:rsidRDefault="00554AF0" w:rsidP="00554AF0">
      <w:pPr>
        <w:rPr>
          <w:bCs/>
          <w:sz w:val="24"/>
          <w:szCs w:val="24"/>
        </w:rPr>
      </w:pPr>
      <w:r w:rsidRPr="00136C46">
        <w:rPr>
          <w:bCs/>
          <w:sz w:val="24"/>
          <w:szCs w:val="24"/>
        </w:rPr>
        <w:t xml:space="preserve">To find vendor-specific documents, including </w:t>
      </w:r>
      <w:r w:rsidR="00E73A8A">
        <w:rPr>
          <w:bCs/>
          <w:sz w:val="24"/>
          <w:szCs w:val="24"/>
        </w:rPr>
        <w:t>Bidder Response Form, Bidder Price File</w:t>
      </w:r>
      <w:r w:rsidR="00A90E34">
        <w:rPr>
          <w:bCs/>
          <w:sz w:val="24"/>
          <w:szCs w:val="24"/>
        </w:rPr>
        <w:t>,</w:t>
      </w:r>
      <w:r w:rsidR="00E73A8A">
        <w:rPr>
          <w:bCs/>
          <w:sz w:val="24"/>
          <w:szCs w:val="24"/>
        </w:rPr>
        <w:t xml:space="preserve"> and </w:t>
      </w:r>
      <w:r w:rsidR="00EE2C20">
        <w:rPr>
          <w:bCs/>
          <w:sz w:val="24"/>
          <w:szCs w:val="24"/>
        </w:rPr>
        <w:t>l</w:t>
      </w:r>
      <w:r w:rsidR="00E73A8A">
        <w:rPr>
          <w:bCs/>
          <w:sz w:val="24"/>
          <w:szCs w:val="24"/>
        </w:rPr>
        <w:t>icenses</w:t>
      </w:r>
      <w:r w:rsidR="00A90E34">
        <w:rPr>
          <w:bCs/>
          <w:sz w:val="24"/>
          <w:szCs w:val="24"/>
        </w:rPr>
        <w:t>,</w:t>
      </w:r>
      <w:r w:rsidR="00E73A8A">
        <w:rPr>
          <w:bCs/>
          <w:sz w:val="24"/>
          <w:szCs w:val="24"/>
        </w:rPr>
        <w:t xml:space="preserve">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individual vendor</w:t>
      </w:r>
      <w:r w:rsidR="00EE2C20">
        <w:rPr>
          <w:bCs/>
          <w:sz w:val="24"/>
          <w:szCs w:val="24"/>
        </w:rPr>
        <w:t>’s</w:t>
      </w:r>
      <w:r w:rsidRPr="00136C46">
        <w:rPr>
          <w:bCs/>
          <w:sz w:val="24"/>
          <w:szCs w:val="24"/>
        </w:rPr>
        <w:t xml:space="preserve"> </w:t>
      </w:r>
      <w:r w:rsidR="00C54410">
        <w:rPr>
          <w:bCs/>
          <w:sz w:val="24"/>
          <w:szCs w:val="24"/>
        </w:rPr>
        <w:t>Master Blanket Purchase Order (</w:t>
      </w:r>
      <w:r w:rsidRPr="00136C46">
        <w:rPr>
          <w:bCs/>
          <w:sz w:val="24"/>
          <w:szCs w:val="24"/>
        </w:rPr>
        <w:t>MBPO</w:t>
      </w:r>
      <w:r w:rsidR="00C54410">
        <w:rPr>
          <w:bCs/>
          <w:sz w:val="24"/>
          <w:szCs w:val="24"/>
        </w:rPr>
        <w:t>)</w:t>
      </w:r>
      <w:r w:rsidRPr="00136C46">
        <w:rPr>
          <w:bCs/>
          <w:sz w:val="24"/>
          <w:szCs w:val="24"/>
        </w:rPr>
        <w:t xml:space="preserve">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2E92C57" w:rsidR="00F33440" w:rsidRPr="00EB01C8" w:rsidRDefault="00F33440" w:rsidP="005E128C">
      <w:pPr>
        <w:pStyle w:val="ListParagraph"/>
        <w:numPr>
          <w:ilvl w:val="0"/>
          <w:numId w:val="11"/>
        </w:numPr>
        <w:rPr>
          <w:bCs/>
          <w:sz w:val="24"/>
          <w:szCs w:val="24"/>
        </w:rPr>
      </w:pPr>
      <w:r w:rsidRPr="00EB01C8">
        <w:rPr>
          <w:bCs/>
          <w:sz w:val="24"/>
          <w:szCs w:val="24"/>
        </w:rPr>
        <w:lastRenderedPageBreak/>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5E128C">
      <w:pPr>
        <w:pStyle w:val="ListParagraph"/>
        <w:numPr>
          <w:ilvl w:val="0"/>
          <w:numId w:val="11"/>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5E128C">
      <w:pPr>
        <w:pStyle w:val="ListParagraph"/>
        <w:numPr>
          <w:ilvl w:val="0"/>
          <w:numId w:val="11"/>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36BC0800" w14:textId="68AFCE52" w:rsidR="003813D4" w:rsidRPr="00B6218B" w:rsidRDefault="003813D4" w:rsidP="000D7FAE">
      <w:pPr>
        <w:pStyle w:val="Heading2"/>
      </w:pPr>
      <w:bookmarkStart w:id="34" w:name="_Toc201925128"/>
      <w:bookmarkStart w:id="35" w:name="_Toc216433660"/>
      <w:r w:rsidRPr="00B6218B">
        <w:t xml:space="preserve">Supplier Diversity </w:t>
      </w:r>
      <w:r w:rsidR="006C2DAB">
        <w:t>Office</w:t>
      </w:r>
      <w:r>
        <w:t xml:space="preserve"> (SD</w:t>
      </w:r>
      <w:r w:rsidR="006C2DAB">
        <w:t>O</w:t>
      </w:r>
      <w:r>
        <w:t>) Requirements</w:t>
      </w:r>
      <w:bookmarkEnd w:id="34"/>
      <w:bookmarkEnd w:id="35"/>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5E128C">
      <w:pPr>
        <w:pStyle w:val="ListParagraph"/>
        <w:numPr>
          <w:ilvl w:val="0"/>
          <w:numId w:val="4"/>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31"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5E128C">
      <w:pPr>
        <w:pStyle w:val="ListParagraph"/>
        <w:numPr>
          <w:ilvl w:val="0"/>
          <w:numId w:val="4"/>
        </w:numPr>
        <w:rPr>
          <w:rFonts w:cstheme="minorHAnsi"/>
          <w:sz w:val="24"/>
          <w:szCs w:val="24"/>
        </w:rPr>
      </w:pPr>
      <w:r w:rsidRPr="00D16914">
        <w:rPr>
          <w:rFonts w:cstheme="minorHAnsi"/>
          <w:sz w:val="24"/>
          <w:szCs w:val="24"/>
        </w:rPr>
        <w:t xml:space="preserve">The </w:t>
      </w:r>
      <w:hyperlink r:id="rId32"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33"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5E128C">
      <w:pPr>
        <w:pStyle w:val="ListParagraph"/>
        <w:numPr>
          <w:ilvl w:val="0"/>
          <w:numId w:val="4"/>
        </w:numPr>
        <w:rPr>
          <w:rFonts w:cstheme="minorHAnsi"/>
          <w:sz w:val="24"/>
          <w:szCs w:val="24"/>
        </w:rPr>
      </w:pPr>
      <w:r w:rsidRPr="00A4039E">
        <w:rPr>
          <w:rFonts w:cstheme="minorHAnsi"/>
          <w:sz w:val="24"/>
          <w:szCs w:val="24"/>
        </w:rPr>
        <w:t xml:space="preserve">Operational Services Division (OSD) provides a list of SDO businesses through the </w:t>
      </w:r>
      <w:hyperlink r:id="rId34"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36" w:name="_Toc216433661"/>
      <w:r w:rsidRPr="00DD5236">
        <w:t>Supplier Diversity Program (SDP) Requirements</w:t>
      </w:r>
      <w:bookmarkEnd w:id="36"/>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5E128C">
      <w:pPr>
        <w:pStyle w:val="ListParagraph"/>
        <w:numPr>
          <w:ilvl w:val="0"/>
          <w:numId w:val="13"/>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5E128C">
      <w:pPr>
        <w:pStyle w:val="ListParagraph"/>
        <w:numPr>
          <w:ilvl w:val="0"/>
          <w:numId w:val="13"/>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35"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5E128C">
      <w:pPr>
        <w:pStyle w:val="ListParagraph"/>
        <w:numPr>
          <w:ilvl w:val="0"/>
          <w:numId w:val="4"/>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37" w:name="_Toc216433662"/>
      <w:r w:rsidRPr="007418B6">
        <w:t>Small Business Purchasing Program (SBPP) Requirements</w:t>
      </w:r>
      <w:bookmarkEnd w:id="37"/>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5E128C">
      <w:pPr>
        <w:pStyle w:val="ListParagraph"/>
        <w:numPr>
          <w:ilvl w:val="0"/>
          <w:numId w:val="4"/>
        </w:numPr>
        <w:rPr>
          <w:sz w:val="24"/>
          <w:szCs w:val="24"/>
        </w:rPr>
      </w:pPr>
      <w:r w:rsidRPr="003C6101">
        <w:rPr>
          <w:sz w:val="24"/>
          <w:szCs w:val="24"/>
        </w:rPr>
        <w:lastRenderedPageBreak/>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5E128C">
      <w:pPr>
        <w:pStyle w:val="ListParagraph"/>
        <w:numPr>
          <w:ilvl w:val="0"/>
          <w:numId w:val="4"/>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36"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5E128C">
      <w:pPr>
        <w:pStyle w:val="ListParagraph"/>
        <w:numPr>
          <w:ilvl w:val="0"/>
          <w:numId w:val="4"/>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412DB247" w:rsidR="00B41726" w:rsidRDefault="00DB33F1" w:rsidP="00633557">
      <w:pPr>
        <w:pStyle w:val="Heading2"/>
      </w:pPr>
      <w:bookmarkStart w:id="38" w:name="_Toc216433663"/>
      <w:bookmarkStart w:id="39" w:name="_Toc194066607"/>
      <w:r w:rsidRPr="003066B4">
        <w:t>Subcontractor</w:t>
      </w:r>
      <w:r w:rsidR="000E3C80" w:rsidRPr="003066B4">
        <w:t>s</w:t>
      </w:r>
      <w:bookmarkEnd w:id="38"/>
      <w:r w:rsidR="004D3A5D">
        <w:t xml:space="preserve"> </w:t>
      </w:r>
      <w:bookmarkEnd w:id="39"/>
    </w:p>
    <w:p w14:paraId="6B92960A" w14:textId="6FDBB02C" w:rsidR="00E73A8A" w:rsidRPr="00E73A8A" w:rsidRDefault="000E3C80" w:rsidP="00E73A8A">
      <w:pPr>
        <w:widowControl w:val="0"/>
        <w:rPr>
          <w:bCs/>
          <w:sz w:val="24"/>
          <w:szCs w:val="24"/>
        </w:rPr>
      </w:pPr>
      <w:r w:rsidRPr="009E12A3">
        <w:rPr>
          <w:sz w:val="24"/>
          <w:szCs w:val="24"/>
        </w:rPr>
        <w:t xml:space="preserve">The awarded vendor’s use of subcontractors is subject to the provisions of the </w:t>
      </w:r>
      <w:hyperlink r:id="rId37" w:history="1">
        <w:r w:rsidRPr="009E12A3">
          <w:rPr>
            <w:rStyle w:val="Hyperlink"/>
            <w:sz w:val="24"/>
            <w:szCs w:val="24"/>
          </w:rPr>
          <w:t>Commonwealth’s Terms and Conditions</w:t>
        </w:r>
      </w:hyperlink>
      <w:r w:rsidRPr="009E12A3">
        <w:rPr>
          <w:sz w:val="24"/>
          <w:szCs w:val="24"/>
        </w:rPr>
        <w:t xml:space="preserve"> and </w:t>
      </w:r>
      <w:hyperlink r:id="rId38"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w:t>
      </w:r>
      <w:r w:rsidRPr="009E12A3">
        <w:rPr>
          <w:sz w:val="24"/>
          <w:szCs w:val="24"/>
        </w:rPr>
        <w:t xml:space="preserve">. </w:t>
      </w:r>
    </w:p>
    <w:p w14:paraId="7192F67D" w14:textId="77777777" w:rsidR="00E73A8A" w:rsidRPr="00EF2856" w:rsidRDefault="00E73A8A" w:rsidP="00E73A8A">
      <w:pPr>
        <w:rPr>
          <w:rFonts w:cstheme="minorHAnsi"/>
          <w:b/>
          <w:bCs/>
          <w:sz w:val="24"/>
          <w:szCs w:val="24"/>
        </w:rPr>
      </w:pPr>
      <w:r w:rsidRPr="00EF2856">
        <w:rPr>
          <w:rFonts w:cstheme="minorHAnsi"/>
          <w:sz w:val="24"/>
          <w:szCs w:val="24"/>
        </w:rPr>
        <w:t xml:space="preserve">It is permissible to use subcontractors to provide services to the Commonwealth. However, the primary Contractor will be held responsible for all performance of the subcontractor. In addition, the primary Contractor must inform OSD who the subcontractors are and the facilities they will be serving and may be required in writing. OSD reserves the right to request change/termination of subcontractors due to lack of performance. Failure to accommodate such a request may result in contract termination. Subcontracting will not increase the prices offered by the Contractor in response to this RFR. All </w:t>
      </w:r>
      <w:proofErr w:type="gramStart"/>
      <w:r w:rsidRPr="00EF2856">
        <w:rPr>
          <w:rFonts w:cstheme="minorHAnsi"/>
          <w:sz w:val="24"/>
          <w:szCs w:val="24"/>
        </w:rPr>
        <w:t>invoicing</w:t>
      </w:r>
      <w:proofErr w:type="gramEnd"/>
      <w:r w:rsidRPr="00EF2856">
        <w:rPr>
          <w:rFonts w:cstheme="minorHAnsi"/>
          <w:sz w:val="24"/>
          <w:szCs w:val="24"/>
        </w:rPr>
        <w:t xml:space="preserve"> and billing must be conducted by the awarded contract vendor</w:t>
      </w:r>
      <w:r w:rsidRPr="00EF2856">
        <w:rPr>
          <w:rFonts w:cstheme="minorHAnsi"/>
          <w:b/>
          <w:bCs/>
          <w:sz w:val="24"/>
          <w:szCs w:val="24"/>
        </w:rPr>
        <w:t>.</w:t>
      </w:r>
    </w:p>
    <w:p w14:paraId="5256B326" w14:textId="11F12395" w:rsidR="006D5ABC" w:rsidRDefault="00A87A58" w:rsidP="00633557">
      <w:pPr>
        <w:pStyle w:val="Heading2"/>
      </w:pPr>
      <w:bookmarkStart w:id="40" w:name="_Toc216433664"/>
      <w:bookmarkStart w:id="41" w:name="_Toc194066609"/>
      <w:r w:rsidRPr="00A87A58">
        <w:t>Shipping, Delivery, and Returns</w:t>
      </w:r>
      <w:bookmarkEnd w:id="40"/>
      <w:r w:rsidR="003B7672">
        <w:t xml:space="preserve"> </w:t>
      </w:r>
      <w:bookmarkEnd w:id="41"/>
    </w:p>
    <w:p w14:paraId="4594E749" w14:textId="77777777" w:rsidR="00CE015B" w:rsidRPr="009E12A3" w:rsidRDefault="00CE015B" w:rsidP="00CE015B">
      <w:pPr>
        <w:rPr>
          <w:rFonts w:cstheme="minorHAnsi"/>
          <w:sz w:val="24"/>
          <w:szCs w:val="24"/>
        </w:rPr>
      </w:pPr>
      <w:bookmarkStart w:id="42" w:name="_Toc194066610"/>
      <w:r w:rsidRPr="009E12A3">
        <w:rPr>
          <w:sz w:val="24"/>
          <w:szCs w:val="24"/>
        </w:rPr>
        <w:t>For shipping, delivery, and returns, please follow these guidelines:</w:t>
      </w:r>
    </w:p>
    <w:p w14:paraId="7C79A326" w14:textId="77777777" w:rsidR="00CE015B" w:rsidRPr="00DE466F" w:rsidRDefault="00CE015B" w:rsidP="005E128C">
      <w:pPr>
        <w:pStyle w:val="ListParagraph"/>
        <w:numPr>
          <w:ilvl w:val="0"/>
          <w:numId w:val="7"/>
        </w:numPr>
        <w:rPr>
          <w:sz w:val="24"/>
          <w:szCs w:val="24"/>
        </w:rPr>
      </w:pPr>
      <w:r w:rsidRPr="00DE466F">
        <w:rPr>
          <w:sz w:val="24"/>
          <w:szCs w:val="24"/>
        </w:rPr>
        <w:t>There is a $25 order minimum per delivery.</w:t>
      </w:r>
    </w:p>
    <w:p w14:paraId="6174DB85" w14:textId="15A60EC2" w:rsidR="00CE015B" w:rsidRPr="009E12A3" w:rsidRDefault="00CE015B" w:rsidP="005E128C">
      <w:pPr>
        <w:pStyle w:val="ListParagraph"/>
        <w:numPr>
          <w:ilvl w:val="0"/>
          <w:numId w:val="7"/>
        </w:numPr>
        <w:rPr>
          <w:rFonts w:cstheme="minorHAnsi"/>
          <w:sz w:val="24"/>
          <w:szCs w:val="24"/>
        </w:rPr>
      </w:pPr>
      <w:r w:rsidRPr="009E12A3">
        <w:rPr>
          <w:rFonts w:cstheme="minorHAnsi"/>
          <w:sz w:val="24"/>
          <w:szCs w:val="24"/>
        </w:rPr>
        <w:t xml:space="preserve">All quotations shall indicate Free on Board (FOB) destination. FOB destination means delivered and unloaded to all the Commonwealth departments, cities, towns, and political subdivisions within the Commonwealth of Massachusetts, with all charges for transportation and unloading prepaid by the </w:t>
      </w:r>
      <w:r w:rsidR="00A20224">
        <w:rPr>
          <w:rFonts w:cstheme="minorHAnsi"/>
          <w:sz w:val="24"/>
          <w:szCs w:val="24"/>
        </w:rPr>
        <w:t>vendor</w:t>
      </w:r>
      <w:r w:rsidRPr="009E12A3">
        <w:rPr>
          <w:rFonts w:cstheme="minorHAnsi"/>
          <w:sz w:val="24"/>
          <w:szCs w:val="24"/>
        </w:rPr>
        <w:t>(s).</w:t>
      </w:r>
    </w:p>
    <w:p w14:paraId="5B165AC0" w14:textId="77777777" w:rsidR="00CE015B" w:rsidRPr="00CE015B" w:rsidRDefault="00CE015B" w:rsidP="005E128C">
      <w:pPr>
        <w:pStyle w:val="ListParagraph"/>
        <w:widowControl w:val="0"/>
        <w:numPr>
          <w:ilvl w:val="0"/>
          <w:numId w:val="7"/>
        </w:numPr>
        <w:tabs>
          <w:tab w:val="left" w:pos="1870"/>
        </w:tabs>
        <w:autoSpaceDE w:val="0"/>
        <w:autoSpaceDN w:val="0"/>
        <w:spacing w:before="30" w:after="0" w:line="240" w:lineRule="auto"/>
        <w:contextualSpacing w:val="0"/>
        <w:rPr>
          <w:sz w:val="24"/>
          <w:szCs w:val="28"/>
        </w:rPr>
      </w:pPr>
      <w:r w:rsidRPr="00CE015B">
        <w:rPr>
          <w:sz w:val="24"/>
          <w:szCs w:val="28"/>
        </w:rPr>
        <w:t>All</w:t>
      </w:r>
      <w:r w:rsidRPr="00CE015B">
        <w:rPr>
          <w:spacing w:val="-6"/>
          <w:sz w:val="24"/>
          <w:szCs w:val="28"/>
        </w:rPr>
        <w:t xml:space="preserve"> purchase </w:t>
      </w:r>
      <w:r w:rsidRPr="00CE015B">
        <w:rPr>
          <w:sz w:val="24"/>
          <w:szCs w:val="28"/>
        </w:rPr>
        <w:t>orders</w:t>
      </w:r>
      <w:r w:rsidRPr="00CE015B">
        <w:rPr>
          <w:spacing w:val="-5"/>
          <w:sz w:val="24"/>
          <w:szCs w:val="28"/>
        </w:rPr>
        <w:t xml:space="preserve"> </w:t>
      </w:r>
      <w:r w:rsidRPr="00CE015B">
        <w:rPr>
          <w:sz w:val="24"/>
          <w:szCs w:val="28"/>
        </w:rPr>
        <w:t>will</w:t>
      </w:r>
      <w:r w:rsidRPr="00CE015B">
        <w:rPr>
          <w:spacing w:val="-6"/>
          <w:sz w:val="24"/>
          <w:szCs w:val="28"/>
        </w:rPr>
        <w:t xml:space="preserve"> </w:t>
      </w:r>
      <w:r w:rsidRPr="00CE015B">
        <w:rPr>
          <w:sz w:val="24"/>
          <w:szCs w:val="28"/>
        </w:rPr>
        <w:t>be</w:t>
      </w:r>
      <w:r w:rsidRPr="00CE015B">
        <w:rPr>
          <w:spacing w:val="-7"/>
          <w:sz w:val="24"/>
          <w:szCs w:val="28"/>
        </w:rPr>
        <w:t xml:space="preserve"> </w:t>
      </w:r>
      <w:r w:rsidRPr="00CE015B">
        <w:rPr>
          <w:sz w:val="24"/>
          <w:szCs w:val="28"/>
        </w:rPr>
        <w:t>processed,</w:t>
      </w:r>
      <w:r w:rsidRPr="00CE015B">
        <w:rPr>
          <w:spacing w:val="-5"/>
          <w:sz w:val="24"/>
          <w:szCs w:val="28"/>
        </w:rPr>
        <w:t xml:space="preserve"> </w:t>
      </w:r>
      <w:r w:rsidRPr="00CE015B">
        <w:rPr>
          <w:sz w:val="24"/>
          <w:szCs w:val="28"/>
        </w:rPr>
        <w:t>confirmed,</w:t>
      </w:r>
      <w:r w:rsidRPr="00CE015B">
        <w:rPr>
          <w:spacing w:val="-4"/>
          <w:sz w:val="24"/>
          <w:szCs w:val="28"/>
        </w:rPr>
        <w:t xml:space="preserve"> </w:t>
      </w:r>
      <w:r w:rsidRPr="00CE015B">
        <w:rPr>
          <w:sz w:val="24"/>
          <w:szCs w:val="28"/>
        </w:rPr>
        <w:t>and</w:t>
      </w:r>
      <w:r w:rsidRPr="00CE015B">
        <w:rPr>
          <w:spacing w:val="-5"/>
          <w:sz w:val="24"/>
          <w:szCs w:val="28"/>
        </w:rPr>
        <w:t xml:space="preserve"> </w:t>
      </w:r>
      <w:r w:rsidRPr="00CE015B">
        <w:rPr>
          <w:sz w:val="24"/>
          <w:szCs w:val="28"/>
        </w:rPr>
        <w:t>delivered</w:t>
      </w:r>
      <w:r w:rsidRPr="00CE015B">
        <w:rPr>
          <w:spacing w:val="-5"/>
          <w:sz w:val="24"/>
          <w:szCs w:val="28"/>
        </w:rPr>
        <w:t xml:space="preserve"> </w:t>
      </w:r>
      <w:r w:rsidRPr="00CE015B">
        <w:rPr>
          <w:sz w:val="24"/>
          <w:szCs w:val="28"/>
        </w:rPr>
        <w:t>based</w:t>
      </w:r>
      <w:r w:rsidRPr="00CE015B">
        <w:rPr>
          <w:spacing w:val="-5"/>
          <w:sz w:val="24"/>
          <w:szCs w:val="28"/>
        </w:rPr>
        <w:t xml:space="preserve"> </w:t>
      </w:r>
      <w:r w:rsidRPr="00CE015B">
        <w:rPr>
          <w:sz w:val="24"/>
          <w:szCs w:val="28"/>
        </w:rPr>
        <w:t>on</w:t>
      </w:r>
      <w:r w:rsidRPr="00CE015B">
        <w:rPr>
          <w:spacing w:val="-5"/>
          <w:sz w:val="24"/>
          <w:szCs w:val="28"/>
        </w:rPr>
        <w:t xml:space="preserve"> </w:t>
      </w:r>
      <w:r w:rsidRPr="00CE015B">
        <w:rPr>
          <w:sz w:val="24"/>
          <w:szCs w:val="28"/>
        </w:rPr>
        <w:t>established</w:t>
      </w:r>
      <w:r w:rsidRPr="00CE015B">
        <w:rPr>
          <w:spacing w:val="-8"/>
          <w:sz w:val="24"/>
          <w:szCs w:val="28"/>
        </w:rPr>
        <w:t xml:space="preserve"> </w:t>
      </w:r>
      <w:r w:rsidRPr="00CE015B">
        <w:rPr>
          <w:sz w:val="24"/>
          <w:szCs w:val="28"/>
        </w:rPr>
        <w:t>delivery</w:t>
      </w:r>
      <w:r w:rsidRPr="00CE015B">
        <w:rPr>
          <w:spacing w:val="-5"/>
          <w:sz w:val="24"/>
          <w:szCs w:val="28"/>
        </w:rPr>
        <w:t xml:space="preserve"> </w:t>
      </w:r>
      <w:r w:rsidRPr="00CE015B">
        <w:rPr>
          <w:spacing w:val="-2"/>
          <w:sz w:val="24"/>
          <w:szCs w:val="28"/>
        </w:rPr>
        <w:t>schedules.</w:t>
      </w:r>
    </w:p>
    <w:p w14:paraId="03A46500" w14:textId="77777777" w:rsidR="00CE015B" w:rsidRPr="00CE015B" w:rsidRDefault="00CE015B" w:rsidP="005E128C">
      <w:pPr>
        <w:pStyle w:val="ListParagraph"/>
        <w:widowControl w:val="0"/>
        <w:numPr>
          <w:ilvl w:val="0"/>
          <w:numId w:val="7"/>
        </w:numPr>
        <w:tabs>
          <w:tab w:val="left" w:pos="1871"/>
        </w:tabs>
        <w:autoSpaceDE w:val="0"/>
        <w:autoSpaceDN w:val="0"/>
        <w:spacing w:before="31" w:after="0" w:line="273" w:lineRule="auto"/>
        <w:ind w:right="116"/>
        <w:contextualSpacing w:val="0"/>
        <w:rPr>
          <w:sz w:val="24"/>
          <w:szCs w:val="28"/>
        </w:rPr>
      </w:pPr>
      <w:r w:rsidRPr="00CE015B">
        <w:rPr>
          <w:sz w:val="24"/>
          <w:szCs w:val="28"/>
        </w:rPr>
        <w:t>The</w:t>
      </w:r>
      <w:r w:rsidRPr="00CE015B">
        <w:rPr>
          <w:spacing w:val="-4"/>
          <w:sz w:val="24"/>
          <w:szCs w:val="28"/>
        </w:rPr>
        <w:t xml:space="preserve"> </w:t>
      </w:r>
      <w:r w:rsidRPr="00CE015B">
        <w:rPr>
          <w:sz w:val="24"/>
          <w:szCs w:val="28"/>
        </w:rPr>
        <w:t>ordering</w:t>
      </w:r>
      <w:r w:rsidRPr="00CE015B">
        <w:rPr>
          <w:spacing w:val="-3"/>
          <w:sz w:val="24"/>
          <w:szCs w:val="28"/>
        </w:rPr>
        <w:t xml:space="preserve"> </w:t>
      </w:r>
      <w:r w:rsidRPr="00CE015B">
        <w:rPr>
          <w:sz w:val="24"/>
          <w:szCs w:val="28"/>
        </w:rPr>
        <w:t>location</w:t>
      </w:r>
      <w:r w:rsidRPr="00CE015B">
        <w:rPr>
          <w:spacing w:val="-2"/>
          <w:sz w:val="24"/>
          <w:szCs w:val="28"/>
        </w:rPr>
        <w:t xml:space="preserve"> </w:t>
      </w:r>
      <w:r w:rsidRPr="00CE015B">
        <w:rPr>
          <w:sz w:val="24"/>
          <w:szCs w:val="28"/>
        </w:rPr>
        <w:t>will</w:t>
      </w:r>
      <w:r w:rsidRPr="00CE015B">
        <w:rPr>
          <w:spacing w:val="-3"/>
          <w:sz w:val="24"/>
          <w:szCs w:val="28"/>
        </w:rPr>
        <w:t xml:space="preserve"> </w:t>
      </w:r>
      <w:r w:rsidRPr="00CE015B">
        <w:rPr>
          <w:sz w:val="24"/>
          <w:szCs w:val="28"/>
        </w:rPr>
        <w:t>define</w:t>
      </w:r>
      <w:r w:rsidRPr="00CE015B">
        <w:rPr>
          <w:spacing w:val="-4"/>
          <w:sz w:val="24"/>
          <w:szCs w:val="28"/>
        </w:rPr>
        <w:t xml:space="preserve"> </w:t>
      </w:r>
      <w:r w:rsidRPr="00CE015B">
        <w:rPr>
          <w:sz w:val="24"/>
          <w:szCs w:val="28"/>
        </w:rPr>
        <w:t>delivery</w:t>
      </w:r>
      <w:r w:rsidRPr="00CE015B">
        <w:rPr>
          <w:spacing w:val="-2"/>
          <w:sz w:val="24"/>
          <w:szCs w:val="28"/>
        </w:rPr>
        <w:t xml:space="preserve"> </w:t>
      </w:r>
      <w:r w:rsidRPr="00CE015B">
        <w:rPr>
          <w:sz w:val="24"/>
          <w:szCs w:val="28"/>
        </w:rPr>
        <w:t>requirements</w:t>
      </w:r>
      <w:r w:rsidRPr="00CE015B">
        <w:rPr>
          <w:spacing w:val="-2"/>
          <w:sz w:val="24"/>
          <w:szCs w:val="28"/>
        </w:rPr>
        <w:t xml:space="preserve"> </w:t>
      </w:r>
      <w:r w:rsidRPr="00CE015B">
        <w:rPr>
          <w:sz w:val="24"/>
          <w:szCs w:val="28"/>
        </w:rPr>
        <w:t>(delivery</w:t>
      </w:r>
      <w:r w:rsidRPr="00CE015B">
        <w:rPr>
          <w:spacing w:val="-2"/>
          <w:sz w:val="24"/>
          <w:szCs w:val="28"/>
        </w:rPr>
        <w:t xml:space="preserve"> </w:t>
      </w:r>
      <w:r w:rsidRPr="00CE015B">
        <w:rPr>
          <w:sz w:val="24"/>
          <w:szCs w:val="28"/>
        </w:rPr>
        <w:t>time</w:t>
      </w:r>
      <w:r w:rsidRPr="00CE015B">
        <w:rPr>
          <w:spacing w:val="-4"/>
          <w:sz w:val="24"/>
          <w:szCs w:val="28"/>
        </w:rPr>
        <w:t xml:space="preserve"> </w:t>
      </w:r>
      <w:r w:rsidRPr="00CE015B">
        <w:rPr>
          <w:sz w:val="24"/>
          <w:szCs w:val="28"/>
        </w:rPr>
        <w:t>and</w:t>
      </w:r>
      <w:r w:rsidRPr="00CE015B">
        <w:rPr>
          <w:spacing w:val="-2"/>
          <w:sz w:val="24"/>
          <w:szCs w:val="28"/>
        </w:rPr>
        <w:t xml:space="preserve"> </w:t>
      </w:r>
      <w:r w:rsidRPr="00CE015B">
        <w:rPr>
          <w:sz w:val="24"/>
          <w:szCs w:val="28"/>
        </w:rPr>
        <w:t>date)</w:t>
      </w:r>
      <w:r w:rsidRPr="00CE015B">
        <w:rPr>
          <w:spacing w:val="-4"/>
          <w:sz w:val="24"/>
          <w:szCs w:val="28"/>
        </w:rPr>
        <w:t xml:space="preserve"> </w:t>
      </w:r>
      <w:r w:rsidRPr="00CE015B">
        <w:rPr>
          <w:sz w:val="24"/>
          <w:szCs w:val="28"/>
        </w:rPr>
        <w:t>and</w:t>
      </w:r>
      <w:r w:rsidRPr="00CE015B">
        <w:rPr>
          <w:spacing w:val="-2"/>
          <w:sz w:val="24"/>
          <w:szCs w:val="28"/>
        </w:rPr>
        <w:t xml:space="preserve"> </w:t>
      </w:r>
      <w:r w:rsidRPr="00CE015B">
        <w:rPr>
          <w:sz w:val="24"/>
          <w:szCs w:val="28"/>
        </w:rPr>
        <w:t>will</w:t>
      </w:r>
      <w:r w:rsidRPr="00CE015B">
        <w:rPr>
          <w:spacing w:val="-3"/>
          <w:sz w:val="24"/>
          <w:szCs w:val="28"/>
        </w:rPr>
        <w:t xml:space="preserve"> </w:t>
      </w:r>
      <w:r w:rsidRPr="00CE015B">
        <w:rPr>
          <w:sz w:val="24"/>
          <w:szCs w:val="28"/>
        </w:rPr>
        <w:lastRenderedPageBreak/>
        <w:t>establish</w:t>
      </w:r>
      <w:r w:rsidRPr="00CE015B">
        <w:rPr>
          <w:spacing w:val="-2"/>
          <w:sz w:val="24"/>
          <w:szCs w:val="28"/>
        </w:rPr>
        <w:t xml:space="preserve"> </w:t>
      </w:r>
      <w:r w:rsidRPr="00CE015B">
        <w:rPr>
          <w:sz w:val="24"/>
          <w:szCs w:val="28"/>
        </w:rPr>
        <w:t>a</w:t>
      </w:r>
      <w:r w:rsidRPr="00CE015B">
        <w:rPr>
          <w:spacing w:val="-5"/>
          <w:sz w:val="24"/>
          <w:szCs w:val="28"/>
        </w:rPr>
        <w:t xml:space="preserve"> </w:t>
      </w:r>
      <w:r w:rsidRPr="00CE015B">
        <w:rPr>
          <w:sz w:val="24"/>
          <w:szCs w:val="28"/>
        </w:rPr>
        <w:t xml:space="preserve">mutually agreed upon delivery schedule with the vendor. Delivery schedules will conform to location </w:t>
      </w:r>
      <w:r w:rsidRPr="00CE015B">
        <w:rPr>
          <w:spacing w:val="-2"/>
          <w:sz w:val="24"/>
          <w:szCs w:val="28"/>
        </w:rPr>
        <w:t>requirements.</w:t>
      </w:r>
    </w:p>
    <w:p w14:paraId="54C35E08" w14:textId="77777777" w:rsidR="00CE015B" w:rsidRPr="00CE015B" w:rsidRDefault="00CE015B" w:rsidP="005E128C">
      <w:pPr>
        <w:pStyle w:val="ListParagraph"/>
        <w:widowControl w:val="0"/>
        <w:numPr>
          <w:ilvl w:val="0"/>
          <w:numId w:val="7"/>
        </w:numPr>
        <w:tabs>
          <w:tab w:val="left" w:pos="1871"/>
        </w:tabs>
        <w:autoSpaceDE w:val="0"/>
        <w:autoSpaceDN w:val="0"/>
        <w:spacing w:before="1" w:after="0" w:line="273" w:lineRule="auto"/>
        <w:ind w:right="176"/>
        <w:contextualSpacing w:val="0"/>
        <w:rPr>
          <w:sz w:val="24"/>
          <w:szCs w:val="28"/>
        </w:rPr>
      </w:pPr>
      <w:r w:rsidRPr="00CE015B">
        <w:rPr>
          <w:sz w:val="24"/>
          <w:szCs w:val="28"/>
        </w:rPr>
        <w:t>Vendors must make delivery of items as requested by the ordering facility and call the facilities to schedule delivery. Any change in the specified delivery schedule is subject to approval by the ordering facility.</w:t>
      </w:r>
      <w:r w:rsidRPr="00CE015B">
        <w:rPr>
          <w:spacing w:val="-3"/>
          <w:sz w:val="24"/>
          <w:szCs w:val="28"/>
        </w:rPr>
        <w:t xml:space="preserve"> </w:t>
      </w:r>
      <w:r w:rsidRPr="00CE015B">
        <w:rPr>
          <w:sz w:val="24"/>
          <w:szCs w:val="28"/>
        </w:rPr>
        <w:t>The</w:t>
      </w:r>
      <w:r w:rsidRPr="00CE015B">
        <w:rPr>
          <w:spacing w:val="-4"/>
          <w:sz w:val="24"/>
          <w:szCs w:val="28"/>
        </w:rPr>
        <w:t xml:space="preserve"> </w:t>
      </w:r>
      <w:r w:rsidRPr="00CE015B">
        <w:rPr>
          <w:sz w:val="24"/>
          <w:szCs w:val="28"/>
        </w:rPr>
        <w:t>vendor</w:t>
      </w:r>
      <w:r w:rsidRPr="00CE015B">
        <w:rPr>
          <w:spacing w:val="-1"/>
          <w:sz w:val="24"/>
          <w:szCs w:val="28"/>
        </w:rPr>
        <w:t xml:space="preserve"> </w:t>
      </w:r>
      <w:r w:rsidRPr="00CE015B">
        <w:rPr>
          <w:sz w:val="24"/>
          <w:szCs w:val="28"/>
        </w:rPr>
        <w:t>may</w:t>
      </w:r>
      <w:r w:rsidRPr="00CE015B">
        <w:rPr>
          <w:spacing w:val="-2"/>
          <w:sz w:val="24"/>
          <w:szCs w:val="28"/>
        </w:rPr>
        <w:t xml:space="preserve"> </w:t>
      </w:r>
      <w:r w:rsidRPr="00CE015B">
        <w:rPr>
          <w:sz w:val="24"/>
          <w:szCs w:val="28"/>
        </w:rPr>
        <w:t>not</w:t>
      </w:r>
      <w:r w:rsidRPr="00CE015B">
        <w:rPr>
          <w:spacing w:val="-3"/>
          <w:sz w:val="24"/>
          <w:szCs w:val="28"/>
        </w:rPr>
        <w:t xml:space="preserve"> </w:t>
      </w:r>
      <w:r w:rsidRPr="00CE015B">
        <w:rPr>
          <w:sz w:val="24"/>
          <w:szCs w:val="28"/>
        </w:rPr>
        <w:t>attempt</w:t>
      </w:r>
      <w:r w:rsidRPr="00CE015B">
        <w:rPr>
          <w:spacing w:val="-3"/>
          <w:sz w:val="24"/>
          <w:szCs w:val="28"/>
        </w:rPr>
        <w:t xml:space="preserve"> </w:t>
      </w:r>
      <w:r w:rsidRPr="00CE015B">
        <w:rPr>
          <w:sz w:val="24"/>
          <w:szCs w:val="28"/>
        </w:rPr>
        <w:t>to</w:t>
      </w:r>
      <w:r w:rsidRPr="00CE015B">
        <w:rPr>
          <w:spacing w:val="-3"/>
          <w:sz w:val="24"/>
          <w:szCs w:val="28"/>
        </w:rPr>
        <w:t xml:space="preserve"> </w:t>
      </w:r>
      <w:r w:rsidRPr="00CE015B">
        <w:rPr>
          <w:sz w:val="24"/>
          <w:szCs w:val="28"/>
        </w:rPr>
        <w:t>make</w:t>
      </w:r>
      <w:r w:rsidRPr="00CE015B">
        <w:rPr>
          <w:spacing w:val="-4"/>
          <w:sz w:val="24"/>
          <w:szCs w:val="28"/>
        </w:rPr>
        <w:t xml:space="preserve"> </w:t>
      </w:r>
      <w:r w:rsidRPr="00CE015B">
        <w:rPr>
          <w:sz w:val="24"/>
          <w:szCs w:val="28"/>
        </w:rPr>
        <w:t>deliveries</w:t>
      </w:r>
      <w:r w:rsidRPr="00CE015B">
        <w:rPr>
          <w:spacing w:val="-2"/>
          <w:sz w:val="24"/>
          <w:szCs w:val="28"/>
        </w:rPr>
        <w:t xml:space="preserve"> </w:t>
      </w:r>
      <w:r w:rsidRPr="00CE015B">
        <w:rPr>
          <w:sz w:val="24"/>
          <w:szCs w:val="28"/>
        </w:rPr>
        <w:t>to</w:t>
      </w:r>
      <w:r w:rsidRPr="00CE015B">
        <w:rPr>
          <w:spacing w:val="-3"/>
          <w:sz w:val="24"/>
          <w:szCs w:val="28"/>
        </w:rPr>
        <w:t xml:space="preserve"> </w:t>
      </w:r>
      <w:r w:rsidRPr="00CE015B">
        <w:rPr>
          <w:sz w:val="24"/>
          <w:szCs w:val="28"/>
        </w:rPr>
        <w:t>any</w:t>
      </w:r>
      <w:r w:rsidRPr="00CE015B">
        <w:rPr>
          <w:spacing w:val="-2"/>
          <w:sz w:val="24"/>
          <w:szCs w:val="28"/>
        </w:rPr>
        <w:t xml:space="preserve"> </w:t>
      </w:r>
      <w:r w:rsidRPr="00CE015B">
        <w:rPr>
          <w:sz w:val="24"/>
          <w:szCs w:val="28"/>
        </w:rPr>
        <w:t>facility</w:t>
      </w:r>
      <w:r w:rsidRPr="00CE015B">
        <w:rPr>
          <w:spacing w:val="-2"/>
          <w:sz w:val="24"/>
          <w:szCs w:val="28"/>
        </w:rPr>
        <w:t xml:space="preserve"> </w:t>
      </w:r>
      <w:r w:rsidRPr="00CE015B">
        <w:rPr>
          <w:sz w:val="24"/>
          <w:szCs w:val="28"/>
        </w:rPr>
        <w:t>on</w:t>
      </w:r>
      <w:r w:rsidRPr="00CE015B">
        <w:rPr>
          <w:spacing w:val="-2"/>
          <w:sz w:val="24"/>
          <w:szCs w:val="28"/>
        </w:rPr>
        <w:t xml:space="preserve"> </w:t>
      </w:r>
      <w:r w:rsidRPr="00CE015B">
        <w:rPr>
          <w:sz w:val="24"/>
          <w:szCs w:val="28"/>
        </w:rPr>
        <w:t>official</w:t>
      </w:r>
      <w:r w:rsidRPr="00CE015B">
        <w:rPr>
          <w:spacing w:val="-3"/>
          <w:sz w:val="24"/>
          <w:szCs w:val="28"/>
        </w:rPr>
        <w:t xml:space="preserve"> </w:t>
      </w:r>
      <w:r w:rsidRPr="00CE015B">
        <w:rPr>
          <w:sz w:val="24"/>
          <w:szCs w:val="28"/>
        </w:rPr>
        <w:t>state</w:t>
      </w:r>
      <w:r w:rsidRPr="00CE015B">
        <w:rPr>
          <w:spacing w:val="-4"/>
          <w:sz w:val="24"/>
          <w:szCs w:val="28"/>
        </w:rPr>
        <w:t xml:space="preserve"> </w:t>
      </w:r>
      <w:r w:rsidRPr="00CE015B">
        <w:rPr>
          <w:sz w:val="24"/>
          <w:szCs w:val="28"/>
        </w:rPr>
        <w:t>holidays,</w:t>
      </w:r>
      <w:r w:rsidRPr="00CE015B">
        <w:rPr>
          <w:spacing w:val="-2"/>
          <w:sz w:val="24"/>
          <w:szCs w:val="28"/>
        </w:rPr>
        <w:t xml:space="preserve"> </w:t>
      </w:r>
      <w:r w:rsidRPr="00CE015B">
        <w:rPr>
          <w:sz w:val="24"/>
          <w:szCs w:val="28"/>
        </w:rPr>
        <w:t>unless requested to do so by the ordering facility.</w:t>
      </w:r>
    </w:p>
    <w:p w14:paraId="65FB391D" w14:textId="77777777" w:rsidR="00CE015B" w:rsidRPr="00CE015B" w:rsidRDefault="00CE015B" w:rsidP="005E128C">
      <w:pPr>
        <w:pStyle w:val="ListParagraph"/>
        <w:widowControl w:val="0"/>
        <w:numPr>
          <w:ilvl w:val="0"/>
          <w:numId w:val="7"/>
        </w:numPr>
        <w:tabs>
          <w:tab w:val="left" w:pos="1871"/>
        </w:tabs>
        <w:autoSpaceDE w:val="0"/>
        <w:autoSpaceDN w:val="0"/>
        <w:spacing w:before="4" w:after="0" w:line="268" w:lineRule="auto"/>
        <w:ind w:right="663"/>
        <w:contextualSpacing w:val="0"/>
        <w:rPr>
          <w:sz w:val="24"/>
          <w:szCs w:val="28"/>
        </w:rPr>
      </w:pPr>
      <w:r w:rsidRPr="00CE015B">
        <w:rPr>
          <w:sz w:val="24"/>
          <w:szCs w:val="28"/>
        </w:rPr>
        <w:t>Locations</w:t>
      </w:r>
      <w:r w:rsidRPr="00CE015B">
        <w:rPr>
          <w:spacing w:val="-2"/>
          <w:sz w:val="24"/>
          <w:szCs w:val="28"/>
        </w:rPr>
        <w:t xml:space="preserve"> </w:t>
      </w:r>
      <w:r w:rsidRPr="00CE015B">
        <w:rPr>
          <w:sz w:val="24"/>
          <w:szCs w:val="28"/>
        </w:rPr>
        <w:t>will</w:t>
      </w:r>
      <w:r w:rsidRPr="00CE015B">
        <w:rPr>
          <w:spacing w:val="-3"/>
          <w:sz w:val="24"/>
          <w:szCs w:val="28"/>
        </w:rPr>
        <w:t xml:space="preserve"> </w:t>
      </w:r>
      <w:r w:rsidRPr="00CE015B">
        <w:rPr>
          <w:sz w:val="24"/>
          <w:szCs w:val="28"/>
        </w:rPr>
        <w:t>have</w:t>
      </w:r>
      <w:r w:rsidRPr="00CE015B">
        <w:rPr>
          <w:spacing w:val="-4"/>
          <w:sz w:val="24"/>
          <w:szCs w:val="28"/>
        </w:rPr>
        <w:t xml:space="preserve"> </w:t>
      </w:r>
      <w:r w:rsidRPr="00CE015B">
        <w:rPr>
          <w:sz w:val="24"/>
          <w:szCs w:val="28"/>
        </w:rPr>
        <w:t>the</w:t>
      </w:r>
      <w:r w:rsidRPr="00CE015B">
        <w:rPr>
          <w:spacing w:val="-4"/>
          <w:sz w:val="24"/>
          <w:szCs w:val="28"/>
        </w:rPr>
        <w:t xml:space="preserve"> </w:t>
      </w:r>
      <w:r w:rsidRPr="00CE015B">
        <w:rPr>
          <w:sz w:val="24"/>
          <w:szCs w:val="28"/>
        </w:rPr>
        <w:t>option</w:t>
      </w:r>
      <w:r w:rsidRPr="00CE015B">
        <w:rPr>
          <w:spacing w:val="-5"/>
          <w:sz w:val="24"/>
          <w:szCs w:val="28"/>
        </w:rPr>
        <w:t xml:space="preserve"> </w:t>
      </w:r>
      <w:r w:rsidRPr="00CE015B">
        <w:rPr>
          <w:sz w:val="24"/>
          <w:szCs w:val="28"/>
        </w:rPr>
        <w:t>of</w:t>
      </w:r>
      <w:r w:rsidRPr="00CE015B">
        <w:rPr>
          <w:spacing w:val="-4"/>
          <w:sz w:val="24"/>
          <w:szCs w:val="28"/>
        </w:rPr>
        <w:t xml:space="preserve"> </w:t>
      </w:r>
      <w:r w:rsidRPr="00CE015B">
        <w:rPr>
          <w:sz w:val="24"/>
          <w:szCs w:val="28"/>
        </w:rPr>
        <w:t>establishing</w:t>
      </w:r>
      <w:r w:rsidRPr="00CE015B">
        <w:rPr>
          <w:spacing w:val="-3"/>
          <w:sz w:val="24"/>
          <w:szCs w:val="28"/>
        </w:rPr>
        <w:t xml:space="preserve"> </w:t>
      </w:r>
      <w:r w:rsidRPr="00CE015B">
        <w:rPr>
          <w:sz w:val="24"/>
          <w:szCs w:val="28"/>
        </w:rPr>
        <w:t>weekly,</w:t>
      </w:r>
      <w:r w:rsidRPr="00CE015B">
        <w:rPr>
          <w:spacing w:val="-2"/>
          <w:sz w:val="24"/>
          <w:szCs w:val="28"/>
        </w:rPr>
        <w:t xml:space="preserve"> </w:t>
      </w:r>
      <w:r w:rsidRPr="00CE015B">
        <w:rPr>
          <w:sz w:val="24"/>
          <w:szCs w:val="28"/>
        </w:rPr>
        <w:t>semi-weekly,</w:t>
      </w:r>
      <w:r w:rsidRPr="00CE015B">
        <w:rPr>
          <w:spacing w:val="-2"/>
          <w:sz w:val="24"/>
          <w:szCs w:val="28"/>
        </w:rPr>
        <w:t xml:space="preserve"> </w:t>
      </w:r>
      <w:r w:rsidRPr="00CE015B">
        <w:rPr>
          <w:sz w:val="24"/>
          <w:szCs w:val="28"/>
        </w:rPr>
        <w:t>or</w:t>
      </w:r>
      <w:r w:rsidRPr="00CE015B">
        <w:rPr>
          <w:spacing w:val="-3"/>
          <w:sz w:val="24"/>
          <w:szCs w:val="28"/>
        </w:rPr>
        <w:t xml:space="preserve"> </w:t>
      </w:r>
      <w:r w:rsidRPr="00CE015B">
        <w:rPr>
          <w:sz w:val="24"/>
          <w:szCs w:val="28"/>
        </w:rPr>
        <w:t>daily</w:t>
      </w:r>
      <w:r w:rsidRPr="00CE015B">
        <w:rPr>
          <w:spacing w:val="-2"/>
          <w:sz w:val="24"/>
          <w:szCs w:val="28"/>
        </w:rPr>
        <w:t xml:space="preserve"> </w:t>
      </w:r>
      <w:r w:rsidRPr="00CE015B">
        <w:rPr>
          <w:sz w:val="24"/>
          <w:szCs w:val="28"/>
        </w:rPr>
        <w:t>scheduled</w:t>
      </w:r>
      <w:r w:rsidRPr="00CE015B">
        <w:rPr>
          <w:spacing w:val="-2"/>
          <w:sz w:val="24"/>
          <w:szCs w:val="28"/>
        </w:rPr>
        <w:t xml:space="preserve"> </w:t>
      </w:r>
      <w:r w:rsidRPr="00CE015B">
        <w:rPr>
          <w:sz w:val="24"/>
          <w:szCs w:val="28"/>
        </w:rPr>
        <w:t>deliveries,</w:t>
      </w:r>
      <w:r w:rsidRPr="00CE015B">
        <w:rPr>
          <w:spacing w:val="-2"/>
          <w:sz w:val="24"/>
          <w:szCs w:val="28"/>
        </w:rPr>
        <w:t xml:space="preserve"> </w:t>
      </w:r>
      <w:r w:rsidRPr="00CE015B">
        <w:rPr>
          <w:sz w:val="24"/>
          <w:szCs w:val="28"/>
        </w:rPr>
        <w:t>or</w:t>
      </w:r>
      <w:r w:rsidRPr="00CE015B">
        <w:rPr>
          <w:spacing w:val="-3"/>
          <w:sz w:val="24"/>
          <w:szCs w:val="28"/>
        </w:rPr>
        <w:t xml:space="preserve"> </w:t>
      </w:r>
      <w:r w:rsidRPr="00CE015B">
        <w:rPr>
          <w:sz w:val="24"/>
          <w:szCs w:val="28"/>
        </w:rPr>
        <w:t>to schedule individual deliveries when placing the order.</w:t>
      </w:r>
    </w:p>
    <w:p w14:paraId="71CAF010" w14:textId="36915235" w:rsidR="00CE015B" w:rsidRDefault="00CE015B" w:rsidP="005E128C">
      <w:pPr>
        <w:pStyle w:val="ListParagraph"/>
        <w:widowControl w:val="0"/>
        <w:numPr>
          <w:ilvl w:val="0"/>
          <w:numId w:val="7"/>
        </w:numPr>
        <w:tabs>
          <w:tab w:val="left" w:pos="1871"/>
        </w:tabs>
        <w:autoSpaceDE w:val="0"/>
        <w:autoSpaceDN w:val="0"/>
        <w:spacing w:before="8" w:after="0" w:line="273" w:lineRule="auto"/>
        <w:ind w:right="111"/>
        <w:contextualSpacing w:val="0"/>
        <w:rPr>
          <w:sz w:val="24"/>
          <w:szCs w:val="28"/>
        </w:rPr>
      </w:pPr>
      <w:r w:rsidRPr="00CE015B">
        <w:rPr>
          <w:sz w:val="24"/>
          <w:szCs w:val="28"/>
        </w:rPr>
        <w:t>Any item not delivered during an established delivery period may be canceled at no cost to the Commonwealth and the Commonwealth reserves the right to purchase such items elsewhere if deemed necessary.</w:t>
      </w:r>
      <w:r w:rsidRPr="00CE015B">
        <w:rPr>
          <w:spacing w:val="-3"/>
          <w:sz w:val="24"/>
          <w:szCs w:val="28"/>
        </w:rPr>
        <w:t xml:space="preserve"> </w:t>
      </w:r>
      <w:r w:rsidRPr="00CE015B">
        <w:rPr>
          <w:sz w:val="24"/>
          <w:szCs w:val="28"/>
        </w:rPr>
        <w:t>Any</w:t>
      </w:r>
      <w:r w:rsidRPr="00CE015B">
        <w:rPr>
          <w:spacing w:val="-2"/>
          <w:sz w:val="24"/>
          <w:szCs w:val="28"/>
        </w:rPr>
        <w:t xml:space="preserve"> </w:t>
      </w:r>
      <w:r w:rsidRPr="00CE015B">
        <w:rPr>
          <w:sz w:val="24"/>
          <w:szCs w:val="28"/>
        </w:rPr>
        <w:t>additional</w:t>
      </w:r>
      <w:r w:rsidRPr="00CE015B">
        <w:rPr>
          <w:spacing w:val="-3"/>
          <w:sz w:val="24"/>
          <w:szCs w:val="28"/>
        </w:rPr>
        <w:t xml:space="preserve"> </w:t>
      </w:r>
      <w:r w:rsidRPr="00CE015B">
        <w:rPr>
          <w:sz w:val="24"/>
          <w:szCs w:val="28"/>
        </w:rPr>
        <w:t>costs</w:t>
      </w:r>
      <w:r w:rsidRPr="00CE015B">
        <w:rPr>
          <w:spacing w:val="-2"/>
          <w:sz w:val="24"/>
          <w:szCs w:val="28"/>
        </w:rPr>
        <w:t xml:space="preserve"> </w:t>
      </w:r>
      <w:r w:rsidRPr="00CE015B">
        <w:rPr>
          <w:sz w:val="24"/>
          <w:szCs w:val="28"/>
        </w:rPr>
        <w:t>incurred</w:t>
      </w:r>
      <w:r w:rsidRPr="00CE015B">
        <w:rPr>
          <w:spacing w:val="-2"/>
          <w:sz w:val="24"/>
          <w:szCs w:val="28"/>
        </w:rPr>
        <w:t xml:space="preserve"> </w:t>
      </w:r>
      <w:r w:rsidRPr="00CE015B">
        <w:rPr>
          <w:sz w:val="24"/>
          <w:szCs w:val="28"/>
        </w:rPr>
        <w:t>by</w:t>
      </w:r>
      <w:r w:rsidRPr="00CE015B">
        <w:rPr>
          <w:spacing w:val="-2"/>
          <w:sz w:val="24"/>
          <w:szCs w:val="28"/>
        </w:rPr>
        <w:t xml:space="preserve"> </w:t>
      </w:r>
      <w:r w:rsidRPr="00CE015B">
        <w:rPr>
          <w:sz w:val="24"/>
          <w:szCs w:val="28"/>
        </w:rPr>
        <w:t>the</w:t>
      </w:r>
      <w:r w:rsidRPr="00CE015B">
        <w:rPr>
          <w:spacing w:val="-4"/>
          <w:sz w:val="24"/>
          <w:szCs w:val="28"/>
        </w:rPr>
        <w:t xml:space="preserve"> </w:t>
      </w:r>
      <w:r w:rsidRPr="00CE015B">
        <w:rPr>
          <w:sz w:val="24"/>
          <w:szCs w:val="28"/>
        </w:rPr>
        <w:t>Commonwealth</w:t>
      </w:r>
      <w:r w:rsidRPr="00CE015B">
        <w:rPr>
          <w:spacing w:val="-2"/>
          <w:sz w:val="24"/>
          <w:szCs w:val="28"/>
        </w:rPr>
        <w:t xml:space="preserve"> </w:t>
      </w:r>
      <w:r w:rsidRPr="00CE015B">
        <w:rPr>
          <w:sz w:val="24"/>
          <w:szCs w:val="28"/>
        </w:rPr>
        <w:t>because</w:t>
      </w:r>
      <w:r w:rsidRPr="00CE015B">
        <w:rPr>
          <w:spacing w:val="-4"/>
          <w:sz w:val="24"/>
          <w:szCs w:val="28"/>
        </w:rPr>
        <w:t xml:space="preserve"> </w:t>
      </w:r>
      <w:r w:rsidRPr="00CE015B">
        <w:rPr>
          <w:sz w:val="24"/>
          <w:szCs w:val="28"/>
        </w:rPr>
        <w:t>of</w:t>
      </w:r>
      <w:r w:rsidRPr="00CE015B">
        <w:rPr>
          <w:spacing w:val="-5"/>
          <w:sz w:val="24"/>
          <w:szCs w:val="28"/>
        </w:rPr>
        <w:t xml:space="preserve"> </w:t>
      </w:r>
      <w:r w:rsidRPr="00CE015B">
        <w:rPr>
          <w:sz w:val="24"/>
          <w:szCs w:val="28"/>
        </w:rPr>
        <w:t>the</w:t>
      </w:r>
      <w:r w:rsidRPr="00CE015B">
        <w:rPr>
          <w:spacing w:val="-4"/>
          <w:sz w:val="24"/>
          <w:szCs w:val="28"/>
        </w:rPr>
        <w:t xml:space="preserve"> </w:t>
      </w:r>
      <w:r w:rsidR="00A20224">
        <w:rPr>
          <w:sz w:val="24"/>
          <w:szCs w:val="28"/>
        </w:rPr>
        <w:t>vendor</w:t>
      </w:r>
      <w:r w:rsidRPr="00CE015B">
        <w:rPr>
          <w:sz w:val="24"/>
          <w:szCs w:val="28"/>
        </w:rPr>
        <w:t>’s</w:t>
      </w:r>
      <w:r w:rsidRPr="00CE015B">
        <w:rPr>
          <w:spacing w:val="-2"/>
          <w:sz w:val="24"/>
          <w:szCs w:val="28"/>
        </w:rPr>
        <w:t xml:space="preserve"> </w:t>
      </w:r>
      <w:r w:rsidRPr="00CE015B">
        <w:rPr>
          <w:sz w:val="24"/>
          <w:szCs w:val="28"/>
        </w:rPr>
        <w:t>failure</w:t>
      </w:r>
      <w:r w:rsidRPr="00CE015B">
        <w:rPr>
          <w:spacing w:val="-4"/>
          <w:sz w:val="24"/>
          <w:szCs w:val="28"/>
        </w:rPr>
        <w:t xml:space="preserve"> </w:t>
      </w:r>
      <w:r w:rsidRPr="00CE015B">
        <w:rPr>
          <w:sz w:val="24"/>
          <w:szCs w:val="28"/>
        </w:rPr>
        <w:t>to</w:t>
      </w:r>
      <w:r w:rsidRPr="00CE015B">
        <w:rPr>
          <w:spacing w:val="-3"/>
          <w:sz w:val="24"/>
          <w:szCs w:val="28"/>
        </w:rPr>
        <w:t xml:space="preserve"> </w:t>
      </w:r>
      <w:r w:rsidRPr="00CE015B">
        <w:rPr>
          <w:sz w:val="24"/>
          <w:szCs w:val="28"/>
        </w:rPr>
        <w:t>deliver will be the responsibility of the vendor.</w:t>
      </w:r>
    </w:p>
    <w:p w14:paraId="037D259F" w14:textId="77777777" w:rsidR="00CE015B" w:rsidRPr="00CE015B" w:rsidRDefault="00CE015B" w:rsidP="00F268DD">
      <w:pPr>
        <w:pStyle w:val="Heading3"/>
        <w:rPr>
          <w:spacing w:val="-2"/>
        </w:rPr>
      </w:pPr>
      <w:bookmarkStart w:id="43" w:name="_Toc216433665"/>
      <w:bookmarkStart w:id="44" w:name="_Hlk200632181"/>
      <w:r w:rsidRPr="00CE015B">
        <w:t>Additional</w:t>
      </w:r>
      <w:r w:rsidRPr="00CE015B">
        <w:rPr>
          <w:spacing w:val="-7"/>
        </w:rPr>
        <w:t xml:space="preserve"> </w:t>
      </w:r>
      <w:r w:rsidRPr="00CE015B">
        <w:t>Requirements</w:t>
      </w:r>
      <w:r w:rsidRPr="00CE015B">
        <w:rPr>
          <w:spacing w:val="-6"/>
        </w:rPr>
        <w:t xml:space="preserve"> </w:t>
      </w:r>
      <w:r w:rsidRPr="00CE015B">
        <w:t>by</w:t>
      </w:r>
      <w:r w:rsidRPr="00CE015B">
        <w:rPr>
          <w:spacing w:val="-7"/>
        </w:rPr>
        <w:t xml:space="preserve"> </w:t>
      </w:r>
      <w:r w:rsidRPr="00CE015B">
        <w:rPr>
          <w:spacing w:val="-2"/>
        </w:rPr>
        <w:t>Category:</w:t>
      </w:r>
      <w:bookmarkEnd w:id="43"/>
    </w:p>
    <w:bookmarkEnd w:id="44"/>
    <w:p w14:paraId="06CE857D" w14:textId="77777777" w:rsidR="00AC79B7" w:rsidRDefault="00CE015B" w:rsidP="00CE015B">
      <w:pPr>
        <w:widowControl w:val="0"/>
        <w:tabs>
          <w:tab w:val="left" w:pos="1871"/>
        </w:tabs>
        <w:autoSpaceDE w:val="0"/>
        <w:autoSpaceDN w:val="0"/>
        <w:spacing w:before="8" w:after="0" w:line="273" w:lineRule="auto"/>
        <w:ind w:right="111"/>
        <w:rPr>
          <w:color w:val="000000" w:themeColor="text1"/>
          <w:spacing w:val="-2"/>
          <w:sz w:val="24"/>
          <w:szCs w:val="24"/>
        </w:rPr>
      </w:pPr>
      <w:r w:rsidRPr="00D72634">
        <w:rPr>
          <w:b/>
          <w:bCs/>
          <w:color w:val="000000" w:themeColor="text1"/>
          <w:spacing w:val="-2"/>
          <w:sz w:val="24"/>
          <w:szCs w:val="24"/>
        </w:rPr>
        <w:t>Category 1</w:t>
      </w:r>
      <w:r w:rsidR="00D72634">
        <w:rPr>
          <w:b/>
          <w:bCs/>
          <w:color w:val="000000" w:themeColor="text1"/>
          <w:spacing w:val="-2"/>
          <w:sz w:val="24"/>
          <w:szCs w:val="24"/>
        </w:rPr>
        <w:t>–</w:t>
      </w:r>
      <w:r w:rsidRPr="00D72634">
        <w:rPr>
          <w:b/>
          <w:bCs/>
          <w:color w:val="000000" w:themeColor="text1"/>
          <w:spacing w:val="-2"/>
          <w:sz w:val="24"/>
          <w:szCs w:val="24"/>
        </w:rPr>
        <w:t>Dairy Products:</w:t>
      </w:r>
      <w:r w:rsidRPr="006528A9">
        <w:rPr>
          <w:color w:val="000000" w:themeColor="text1"/>
          <w:spacing w:val="-2"/>
          <w:sz w:val="24"/>
          <w:szCs w:val="24"/>
        </w:rPr>
        <w:t xml:space="preserve"> </w:t>
      </w:r>
    </w:p>
    <w:p w14:paraId="0A872939" w14:textId="77777777" w:rsidR="00AC79B7" w:rsidRDefault="00B12E0F" w:rsidP="00AC79B7">
      <w:pPr>
        <w:pStyle w:val="ListParagraph"/>
        <w:widowControl w:val="0"/>
        <w:numPr>
          <w:ilvl w:val="0"/>
          <w:numId w:val="20"/>
        </w:numPr>
        <w:tabs>
          <w:tab w:val="left" w:pos="1871"/>
        </w:tabs>
        <w:autoSpaceDE w:val="0"/>
        <w:autoSpaceDN w:val="0"/>
        <w:spacing w:before="8" w:after="0" w:line="273" w:lineRule="auto"/>
        <w:ind w:right="111"/>
        <w:rPr>
          <w:color w:val="000000" w:themeColor="text1"/>
          <w:spacing w:val="-2"/>
          <w:sz w:val="24"/>
          <w:szCs w:val="24"/>
        </w:rPr>
      </w:pPr>
      <w:r w:rsidRPr="00AC79B7">
        <w:rPr>
          <w:color w:val="000000" w:themeColor="text1"/>
          <w:spacing w:val="-2"/>
          <w:sz w:val="24"/>
          <w:szCs w:val="24"/>
        </w:rPr>
        <w:t>Vendors</w:t>
      </w:r>
      <w:r w:rsidR="00CE015B" w:rsidRPr="00AC79B7">
        <w:rPr>
          <w:color w:val="000000" w:themeColor="text1"/>
          <w:spacing w:val="-2"/>
          <w:sz w:val="24"/>
          <w:szCs w:val="24"/>
        </w:rPr>
        <w:t xml:space="preserve"> </w:t>
      </w:r>
      <w:r w:rsidR="00CE015B" w:rsidRPr="00D738A5">
        <w:rPr>
          <w:color w:val="000000" w:themeColor="text1"/>
          <w:spacing w:val="-2"/>
          <w:sz w:val="24"/>
          <w:szCs w:val="24"/>
        </w:rPr>
        <w:t>must</w:t>
      </w:r>
      <w:r w:rsidR="00CE015B" w:rsidRPr="00AC79B7">
        <w:rPr>
          <w:color w:val="000000" w:themeColor="text1"/>
          <w:spacing w:val="-2"/>
          <w:sz w:val="24"/>
          <w:szCs w:val="24"/>
        </w:rPr>
        <w:t xml:space="preserve"> place dairy products in the delivery location coolers immediately upon delivery. Any spoilage due to non-compliance with this requirement will be returned at the </w:t>
      </w:r>
      <w:r w:rsidRPr="00AC79B7">
        <w:rPr>
          <w:color w:val="000000" w:themeColor="text1"/>
          <w:spacing w:val="-2"/>
          <w:sz w:val="24"/>
          <w:szCs w:val="24"/>
        </w:rPr>
        <w:t>vendor</w:t>
      </w:r>
      <w:r w:rsidR="00CE015B" w:rsidRPr="00AC79B7">
        <w:rPr>
          <w:color w:val="000000" w:themeColor="text1"/>
          <w:spacing w:val="-2"/>
          <w:sz w:val="24"/>
          <w:szCs w:val="24"/>
        </w:rPr>
        <w:t xml:space="preserve">’s expense. </w:t>
      </w:r>
    </w:p>
    <w:p w14:paraId="3BBA26E3" w14:textId="77777777" w:rsidR="00AC79B7" w:rsidRDefault="00CE015B" w:rsidP="00AC79B7">
      <w:pPr>
        <w:pStyle w:val="ListParagraph"/>
        <w:widowControl w:val="0"/>
        <w:numPr>
          <w:ilvl w:val="0"/>
          <w:numId w:val="20"/>
        </w:numPr>
        <w:tabs>
          <w:tab w:val="left" w:pos="1871"/>
        </w:tabs>
        <w:autoSpaceDE w:val="0"/>
        <w:autoSpaceDN w:val="0"/>
        <w:spacing w:before="8" w:after="0" w:line="273" w:lineRule="auto"/>
        <w:ind w:right="111"/>
        <w:rPr>
          <w:color w:val="000000" w:themeColor="text1"/>
          <w:spacing w:val="-2"/>
          <w:sz w:val="24"/>
          <w:szCs w:val="24"/>
        </w:rPr>
      </w:pPr>
      <w:r w:rsidRPr="00AC79B7">
        <w:rPr>
          <w:color w:val="000000" w:themeColor="text1"/>
          <w:spacing w:val="-2"/>
          <w:sz w:val="24"/>
          <w:szCs w:val="24"/>
        </w:rPr>
        <w:t xml:space="preserve">All dairy products </w:t>
      </w:r>
      <w:r w:rsidRPr="00D738A5">
        <w:rPr>
          <w:color w:val="000000" w:themeColor="text1"/>
          <w:spacing w:val="-2"/>
          <w:sz w:val="24"/>
          <w:szCs w:val="24"/>
        </w:rPr>
        <w:t>must</w:t>
      </w:r>
      <w:r w:rsidRPr="00AC79B7">
        <w:rPr>
          <w:color w:val="000000" w:themeColor="text1"/>
          <w:spacing w:val="-2"/>
          <w:sz w:val="24"/>
          <w:szCs w:val="24"/>
        </w:rPr>
        <w:t xml:space="preserve"> be delivered in refrigerated trucks only. </w:t>
      </w:r>
    </w:p>
    <w:p w14:paraId="1CA80541" w14:textId="77777777" w:rsidR="00AC79B7" w:rsidRDefault="00CE015B" w:rsidP="00AC79B7">
      <w:pPr>
        <w:pStyle w:val="ListParagraph"/>
        <w:widowControl w:val="0"/>
        <w:numPr>
          <w:ilvl w:val="0"/>
          <w:numId w:val="20"/>
        </w:numPr>
        <w:tabs>
          <w:tab w:val="left" w:pos="1871"/>
        </w:tabs>
        <w:autoSpaceDE w:val="0"/>
        <w:autoSpaceDN w:val="0"/>
        <w:spacing w:before="8" w:after="0" w:line="273" w:lineRule="auto"/>
        <w:ind w:right="111"/>
        <w:rPr>
          <w:color w:val="000000" w:themeColor="text1"/>
          <w:spacing w:val="-2"/>
          <w:sz w:val="24"/>
          <w:szCs w:val="24"/>
        </w:rPr>
      </w:pPr>
      <w:r w:rsidRPr="00AC79B7">
        <w:rPr>
          <w:color w:val="000000" w:themeColor="text1"/>
          <w:spacing w:val="-2"/>
          <w:sz w:val="24"/>
          <w:szCs w:val="24"/>
        </w:rPr>
        <w:t xml:space="preserve">Delivery staff </w:t>
      </w:r>
      <w:r w:rsidRPr="00D738A5">
        <w:rPr>
          <w:color w:val="000000" w:themeColor="text1"/>
          <w:spacing w:val="-2"/>
          <w:sz w:val="24"/>
          <w:szCs w:val="24"/>
        </w:rPr>
        <w:t>must</w:t>
      </w:r>
      <w:r w:rsidRPr="00AC79B7">
        <w:rPr>
          <w:color w:val="000000" w:themeColor="text1"/>
          <w:spacing w:val="-2"/>
          <w:sz w:val="24"/>
          <w:szCs w:val="24"/>
        </w:rPr>
        <w:t xml:space="preserve"> rotate products in the delivery location’s refrigerator and or freezer upon making a new delivery. </w:t>
      </w:r>
    </w:p>
    <w:p w14:paraId="173FB715" w14:textId="77777777" w:rsidR="007670AA" w:rsidRDefault="00CE015B" w:rsidP="00AC79B7">
      <w:pPr>
        <w:pStyle w:val="ListParagraph"/>
        <w:widowControl w:val="0"/>
        <w:numPr>
          <w:ilvl w:val="0"/>
          <w:numId w:val="20"/>
        </w:numPr>
        <w:tabs>
          <w:tab w:val="left" w:pos="1871"/>
        </w:tabs>
        <w:autoSpaceDE w:val="0"/>
        <w:autoSpaceDN w:val="0"/>
        <w:spacing w:before="8" w:after="0" w:line="273" w:lineRule="auto"/>
        <w:ind w:right="111"/>
        <w:rPr>
          <w:color w:val="000000" w:themeColor="text1"/>
          <w:spacing w:val="-2"/>
          <w:sz w:val="24"/>
          <w:szCs w:val="24"/>
        </w:rPr>
      </w:pPr>
      <w:r w:rsidRPr="00AC79B7">
        <w:rPr>
          <w:color w:val="000000" w:themeColor="text1"/>
          <w:spacing w:val="-2"/>
          <w:sz w:val="24"/>
          <w:szCs w:val="24"/>
        </w:rPr>
        <w:t xml:space="preserve">The temperature of the dairy products upon delivery </w:t>
      </w:r>
      <w:r w:rsidRPr="00D738A5">
        <w:rPr>
          <w:color w:val="000000" w:themeColor="text1"/>
          <w:spacing w:val="-2"/>
          <w:sz w:val="24"/>
          <w:szCs w:val="24"/>
        </w:rPr>
        <w:t>must not</w:t>
      </w:r>
      <w:r w:rsidRPr="00AC79B7">
        <w:rPr>
          <w:color w:val="000000" w:themeColor="text1"/>
          <w:spacing w:val="-2"/>
          <w:sz w:val="24"/>
          <w:szCs w:val="24"/>
        </w:rPr>
        <w:t xml:space="preserve"> be warmer than </w:t>
      </w:r>
      <w:r w:rsidRPr="00D738A5">
        <w:rPr>
          <w:color w:val="000000" w:themeColor="text1"/>
          <w:spacing w:val="-2"/>
          <w:sz w:val="24"/>
          <w:szCs w:val="24"/>
        </w:rPr>
        <w:t>41 degrees</w:t>
      </w:r>
      <w:r w:rsidRPr="00AC79B7">
        <w:rPr>
          <w:color w:val="000000" w:themeColor="text1"/>
          <w:spacing w:val="-2"/>
          <w:sz w:val="24"/>
          <w:szCs w:val="24"/>
        </w:rPr>
        <w:t xml:space="preserve"> Fahrenheit. Any dairy product delivered that does not conform to this requirement will be returned at the </w:t>
      </w:r>
      <w:r w:rsidR="00F0796E" w:rsidRPr="00AC79B7">
        <w:rPr>
          <w:color w:val="000000" w:themeColor="text1"/>
          <w:spacing w:val="-2"/>
          <w:sz w:val="24"/>
          <w:szCs w:val="24"/>
        </w:rPr>
        <w:t>vendor</w:t>
      </w:r>
      <w:r w:rsidRPr="00AC79B7">
        <w:rPr>
          <w:color w:val="000000" w:themeColor="text1"/>
          <w:spacing w:val="-2"/>
          <w:sz w:val="24"/>
          <w:szCs w:val="24"/>
        </w:rPr>
        <w:t xml:space="preserve">’s expense. </w:t>
      </w:r>
    </w:p>
    <w:p w14:paraId="731904E6" w14:textId="0485ACB8" w:rsidR="00CE015B" w:rsidRPr="00AC79B7" w:rsidRDefault="00CE015B" w:rsidP="00AC79B7">
      <w:pPr>
        <w:pStyle w:val="ListParagraph"/>
        <w:widowControl w:val="0"/>
        <w:numPr>
          <w:ilvl w:val="0"/>
          <w:numId w:val="20"/>
        </w:numPr>
        <w:tabs>
          <w:tab w:val="left" w:pos="1871"/>
        </w:tabs>
        <w:autoSpaceDE w:val="0"/>
        <w:autoSpaceDN w:val="0"/>
        <w:spacing w:before="8" w:after="0" w:line="273" w:lineRule="auto"/>
        <w:ind w:right="111"/>
        <w:rPr>
          <w:color w:val="000000" w:themeColor="text1"/>
          <w:spacing w:val="-2"/>
          <w:sz w:val="24"/>
          <w:szCs w:val="24"/>
        </w:rPr>
      </w:pPr>
      <w:r w:rsidRPr="00D738A5">
        <w:rPr>
          <w:color w:val="000000" w:themeColor="text1"/>
          <w:spacing w:val="-2"/>
          <w:sz w:val="24"/>
          <w:szCs w:val="24"/>
        </w:rPr>
        <w:t>No minimum orders</w:t>
      </w:r>
      <w:r w:rsidRPr="00AC79B7">
        <w:rPr>
          <w:color w:val="000000" w:themeColor="text1"/>
          <w:spacing w:val="-2"/>
          <w:sz w:val="24"/>
          <w:szCs w:val="24"/>
        </w:rPr>
        <w:t xml:space="preserve"> will be allowed for </w:t>
      </w:r>
      <w:r w:rsidR="00AC79B7" w:rsidRPr="00AC79B7">
        <w:rPr>
          <w:color w:val="000000" w:themeColor="text1"/>
          <w:spacing w:val="-2"/>
          <w:sz w:val="24"/>
          <w:szCs w:val="24"/>
        </w:rPr>
        <w:t>d</w:t>
      </w:r>
      <w:r w:rsidRPr="00AC79B7">
        <w:rPr>
          <w:color w:val="000000" w:themeColor="text1"/>
          <w:spacing w:val="-2"/>
          <w:sz w:val="24"/>
          <w:szCs w:val="24"/>
        </w:rPr>
        <w:t xml:space="preserve">airy </w:t>
      </w:r>
      <w:r w:rsidR="00AC79B7" w:rsidRPr="00AC79B7">
        <w:rPr>
          <w:color w:val="000000" w:themeColor="text1"/>
          <w:spacing w:val="-2"/>
          <w:sz w:val="24"/>
          <w:szCs w:val="24"/>
        </w:rPr>
        <w:t>p</w:t>
      </w:r>
      <w:r w:rsidRPr="00AC79B7">
        <w:rPr>
          <w:color w:val="000000" w:themeColor="text1"/>
          <w:spacing w:val="-2"/>
          <w:sz w:val="24"/>
          <w:szCs w:val="24"/>
        </w:rPr>
        <w:t xml:space="preserve">roducts, and it is desirable that no minimum order be required for </w:t>
      </w:r>
      <w:r w:rsidR="00AC79B7" w:rsidRPr="00AC79B7">
        <w:rPr>
          <w:color w:val="000000" w:themeColor="text1"/>
          <w:spacing w:val="-2"/>
          <w:sz w:val="24"/>
          <w:szCs w:val="24"/>
        </w:rPr>
        <w:t>i</w:t>
      </w:r>
      <w:r w:rsidRPr="00AC79B7">
        <w:rPr>
          <w:color w:val="000000" w:themeColor="text1"/>
          <w:spacing w:val="-2"/>
          <w:sz w:val="24"/>
          <w:szCs w:val="24"/>
        </w:rPr>
        <w:t xml:space="preserve">ce </w:t>
      </w:r>
      <w:r w:rsidR="00AC79B7" w:rsidRPr="00AC79B7">
        <w:rPr>
          <w:color w:val="000000" w:themeColor="text1"/>
          <w:spacing w:val="-2"/>
          <w:sz w:val="24"/>
          <w:szCs w:val="24"/>
        </w:rPr>
        <w:t>c</w:t>
      </w:r>
      <w:r w:rsidRPr="00AC79B7">
        <w:rPr>
          <w:color w:val="000000" w:themeColor="text1"/>
          <w:spacing w:val="-2"/>
          <w:sz w:val="24"/>
          <w:szCs w:val="24"/>
        </w:rPr>
        <w:t xml:space="preserve">ream </w:t>
      </w:r>
      <w:r w:rsidR="00AC79B7" w:rsidRPr="00AC79B7">
        <w:rPr>
          <w:color w:val="000000" w:themeColor="text1"/>
          <w:spacing w:val="-2"/>
          <w:sz w:val="24"/>
          <w:szCs w:val="24"/>
        </w:rPr>
        <w:t>p</w:t>
      </w:r>
      <w:r w:rsidRPr="00AC79B7">
        <w:rPr>
          <w:color w:val="000000" w:themeColor="text1"/>
          <w:spacing w:val="-2"/>
          <w:sz w:val="24"/>
          <w:szCs w:val="24"/>
        </w:rPr>
        <w:t>roducts.</w:t>
      </w:r>
    </w:p>
    <w:p w14:paraId="21DDD7FA" w14:textId="77777777" w:rsidR="00CE015B" w:rsidRPr="007670AA" w:rsidRDefault="00CE015B" w:rsidP="00CE015B">
      <w:pPr>
        <w:widowControl w:val="0"/>
        <w:tabs>
          <w:tab w:val="left" w:pos="1871"/>
        </w:tabs>
        <w:autoSpaceDE w:val="0"/>
        <w:autoSpaceDN w:val="0"/>
        <w:spacing w:before="8" w:after="0" w:line="273" w:lineRule="auto"/>
        <w:ind w:right="111"/>
        <w:rPr>
          <w:color w:val="548DD4" w:themeColor="text2" w:themeTint="99"/>
          <w:spacing w:val="-2"/>
          <w:sz w:val="24"/>
          <w:szCs w:val="24"/>
        </w:rPr>
      </w:pPr>
    </w:p>
    <w:p w14:paraId="1F450BD6" w14:textId="77777777" w:rsidR="002F7B6B" w:rsidRDefault="00CE015B" w:rsidP="00CE015B">
      <w:pPr>
        <w:widowControl w:val="0"/>
        <w:tabs>
          <w:tab w:val="left" w:pos="1871"/>
        </w:tabs>
        <w:autoSpaceDE w:val="0"/>
        <w:autoSpaceDN w:val="0"/>
        <w:spacing w:before="8" w:after="0" w:line="273" w:lineRule="auto"/>
        <w:ind w:right="111"/>
        <w:rPr>
          <w:color w:val="000000" w:themeColor="text1"/>
          <w:spacing w:val="-2"/>
          <w:sz w:val="24"/>
          <w:szCs w:val="24"/>
        </w:rPr>
      </w:pPr>
      <w:r w:rsidRPr="007670AA">
        <w:rPr>
          <w:b/>
          <w:iCs/>
          <w:color w:val="000000" w:themeColor="text1"/>
          <w:spacing w:val="-2"/>
          <w:sz w:val="24"/>
          <w:szCs w:val="24"/>
        </w:rPr>
        <w:t>Category 2</w:t>
      </w:r>
      <w:r w:rsidR="007670AA">
        <w:rPr>
          <w:b/>
          <w:bCs/>
          <w:color w:val="000000" w:themeColor="text1"/>
          <w:spacing w:val="-2"/>
          <w:sz w:val="24"/>
          <w:szCs w:val="24"/>
        </w:rPr>
        <w:t>–</w:t>
      </w:r>
      <w:r w:rsidRPr="007670AA">
        <w:rPr>
          <w:b/>
          <w:iCs/>
          <w:color w:val="000000" w:themeColor="text1"/>
          <w:spacing w:val="-2"/>
          <w:sz w:val="24"/>
          <w:szCs w:val="24"/>
        </w:rPr>
        <w:t>Baked Goods</w:t>
      </w:r>
      <w:r w:rsidRPr="007670AA">
        <w:rPr>
          <w:iCs/>
          <w:color w:val="000000" w:themeColor="text1"/>
          <w:spacing w:val="-2"/>
          <w:sz w:val="24"/>
          <w:szCs w:val="24"/>
        </w:rPr>
        <w:t>:</w:t>
      </w:r>
      <w:r w:rsidRPr="006528A9">
        <w:rPr>
          <w:color w:val="000000" w:themeColor="text1"/>
          <w:spacing w:val="-2"/>
          <w:sz w:val="24"/>
          <w:szCs w:val="24"/>
        </w:rPr>
        <w:t xml:space="preserve"> </w:t>
      </w:r>
    </w:p>
    <w:p w14:paraId="57648B96" w14:textId="77777777" w:rsidR="00624A12" w:rsidRDefault="00CE015B" w:rsidP="002F7B6B">
      <w:pPr>
        <w:pStyle w:val="ListParagraph"/>
        <w:widowControl w:val="0"/>
        <w:numPr>
          <w:ilvl w:val="0"/>
          <w:numId w:val="21"/>
        </w:numPr>
        <w:tabs>
          <w:tab w:val="left" w:pos="1871"/>
        </w:tabs>
        <w:autoSpaceDE w:val="0"/>
        <w:autoSpaceDN w:val="0"/>
        <w:spacing w:before="8" w:after="0" w:line="273" w:lineRule="auto"/>
        <w:ind w:right="111"/>
        <w:rPr>
          <w:color w:val="000000" w:themeColor="text1"/>
          <w:spacing w:val="-2"/>
          <w:sz w:val="24"/>
          <w:szCs w:val="24"/>
        </w:rPr>
      </w:pPr>
      <w:r w:rsidRPr="002F7B6B">
        <w:rPr>
          <w:color w:val="000000" w:themeColor="text1"/>
          <w:spacing w:val="-2"/>
          <w:sz w:val="24"/>
          <w:szCs w:val="24"/>
        </w:rPr>
        <w:t xml:space="preserve">All products </w:t>
      </w:r>
      <w:r w:rsidRPr="00D85F46">
        <w:rPr>
          <w:color w:val="000000" w:themeColor="text1"/>
          <w:spacing w:val="-2"/>
          <w:sz w:val="24"/>
          <w:szCs w:val="24"/>
        </w:rPr>
        <w:t>must</w:t>
      </w:r>
      <w:r w:rsidRPr="002F7B6B">
        <w:rPr>
          <w:color w:val="000000" w:themeColor="text1"/>
          <w:spacing w:val="-2"/>
          <w:sz w:val="24"/>
          <w:szCs w:val="24"/>
        </w:rPr>
        <w:t xml:space="preserve"> be delivered within </w:t>
      </w:r>
      <w:r w:rsidRPr="00D85F46">
        <w:rPr>
          <w:color w:val="000000" w:themeColor="text1"/>
          <w:spacing w:val="-2"/>
          <w:sz w:val="24"/>
          <w:szCs w:val="24"/>
        </w:rPr>
        <w:t>48 hours</w:t>
      </w:r>
      <w:r w:rsidRPr="002F7B6B">
        <w:rPr>
          <w:color w:val="000000" w:themeColor="text1"/>
          <w:spacing w:val="-2"/>
          <w:sz w:val="24"/>
          <w:szCs w:val="24"/>
        </w:rPr>
        <w:t xml:space="preserve"> of baking with an additional 96 hours of documented shelf life upon receipt of delivery. </w:t>
      </w:r>
    </w:p>
    <w:p w14:paraId="73B621B2" w14:textId="77777777" w:rsidR="00C126B8" w:rsidRDefault="00CE015B" w:rsidP="002F7B6B">
      <w:pPr>
        <w:pStyle w:val="ListParagraph"/>
        <w:widowControl w:val="0"/>
        <w:numPr>
          <w:ilvl w:val="0"/>
          <w:numId w:val="21"/>
        </w:numPr>
        <w:tabs>
          <w:tab w:val="left" w:pos="1871"/>
        </w:tabs>
        <w:autoSpaceDE w:val="0"/>
        <w:autoSpaceDN w:val="0"/>
        <w:spacing w:before="8" w:after="0" w:line="273" w:lineRule="auto"/>
        <w:ind w:right="111"/>
        <w:rPr>
          <w:color w:val="000000" w:themeColor="text1"/>
          <w:spacing w:val="-2"/>
          <w:sz w:val="24"/>
          <w:szCs w:val="24"/>
        </w:rPr>
      </w:pPr>
      <w:r w:rsidRPr="002F7B6B">
        <w:rPr>
          <w:color w:val="000000" w:themeColor="text1"/>
          <w:spacing w:val="-2"/>
          <w:sz w:val="24"/>
          <w:szCs w:val="24"/>
        </w:rPr>
        <w:t xml:space="preserve">Ordering and delivery information </w:t>
      </w:r>
      <w:r w:rsidRPr="00D85F46">
        <w:rPr>
          <w:color w:val="000000" w:themeColor="text1"/>
          <w:spacing w:val="-2"/>
          <w:sz w:val="24"/>
          <w:szCs w:val="24"/>
        </w:rPr>
        <w:t>must</w:t>
      </w:r>
      <w:r w:rsidRPr="002F7B6B">
        <w:rPr>
          <w:color w:val="000000" w:themeColor="text1"/>
          <w:spacing w:val="-2"/>
          <w:sz w:val="24"/>
          <w:szCs w:val="24"/>
        </w:rPr>
        <w:t xml:space="preserve"> be made available to contract users upon request. </w:t>
      </w:r>
    </w:p>
    <w:p w14:paraId="4BEC966D" w14:textId="77777777" w:rsidR="00C126B8" w:rsidRDefault="00CE015B" w:rsidP="002F7B6B">
      <w:pPr>
        <w:pStyle w:val="ListParagraph"/>
        <w:widowControl w:val="0"/>
        <w:numPr>
          <w:ilvl w:val="0"/>
          <w:numId w:val="21"/>
        </w:numPr>
        <w:tabs>
          <w:tab w:val="left" w:pos="1871"/>
        </w:tabs>
        <w:autoSpaceDE w:val="0"/>
        <w:autoSpaceDN w:val="0"/>
        <w:spacing w:before="8" w:after="0" w:line="273" w:lineRule="auto"/>
        <w:ind w:right="111"/>
        <w:rPr>
          <w:color w:val="000000" w:themeColor="text1"/>
          <w:spacing w:val="-2"/>
          <w:sz w:val="24"/>
          <w:szCs w:val="24"/>
        </w:rPr>
      </w:pPr>
      <w:r w:rsidRPr="002F7B6B">
        <w:rPr>
          <w:color w:val="000000" w:themeColor="text1"/>
          <w:spacing w:val="-2"/>
          <w:sz w:val="24"/>
          <w:szCs w:val="24"/>
        </w:rPr>
        <w:t xml:space="preserve">Contract users </w:t>
      </w:r>
      <w:r w:rsidRPr="00D85F46">
        <w:rPr>
          <w:color w:val="000000" w:themeColor="text1"/>
          <w:spacing w:val="-2"/>
          <w:sz w:val="24"/>
          <w:szCs w:val="24"/>
        </w:rPr>
        <w:t>must</w:t>
      </w:r>
      <w:r w:rsidRPr="002F7B6B">
        <w:rPr>
          <w:color w:val="000000" w:themeColor="text1"/>
          <w:spacing w:val="-2"/>
          <w:sz w:val="24"/>
          <w:szCs w:val="24"/>
        </w:rPr>
        <w:t xml:space="preserve"> be notified of any incorrect or short orders prior to delivery. </w:t>
      </w:r>
    </w:p>
    <w:p w14:paraId="7C20089F" w14:textId="77777777" w:rsidR="00C126B8" w:rsidRDefault="00CE015B" w:rsidP="002F7B6B">
      <w:pPr>
        <w:pStyle w:val="ListParagraph"/>
        <w:widowControl w:val="0"/>
        <w:numPr>
          <w:ilvl w:val="0"/>
          <w:numId w:val="21"/>
        </w:numPr>
        <w:tabs>
          <w:tab w:val="left" w:pos="1871"/>
        </w:tabs>
        <w:autoSpaceDE w:val="0"/>
        <w:autoSpaceDN w:val="0"/>
        <w:spacing w:before="8" w:after="0" w:line="273" w:lineRule="auto"/>
        <w:ind w:right="111"/>
        <w:rPr>
          <w:color w:val="000000" w:themeColor="text1"/>
          <w:spacing w:val="-2"/>
          <w:sz w:val="24"/>
          <w:szCs w:val="24"/>
        </w:rPr>
      </w:pPr>
      <w:r w:rsidRPr="002F7B6B">
        <w:rPr>
          <w:color w:val="000000" w:themeColor="text1"/>
          <w:spacing w:val="-2"/>
          <w:sz w:val="24"/>
          <w:szCs w:val="24"/>
        </w:rPr>
        <w:lastRenderedPageBreak/>
        <w:t xml:space="preserve">Incorrect or short orders </w:t>
      </w:r>
      <w:r w:rsidRPr="00D85F46">
        <w:rPr>
          <w:color w:val="000000" w:themeColor="text1"/>
          <w:spacing w:val="-2"/>
          <w:sz w:val="24"/>
          <w:szCs w:val="24"/>
        </w:rPr>
        <w:t>must</w:t>
      </w:r>
      <w:r w:rsidRPr="002F7B6B">
        <w:rPr>
          <w:color w:val="000000" w:themeColor="text1"/>
          <w:spacing w:val="-2"/>
          <w:sz w:val="24"/>
          <w:szCs w:val="24"/>
        </w:rPr>
        <w:t xml:space="preserve"> be corrected to the contract user’s satisfaction within </w:t>
      </w:r>
      <w:r w:rsidRPr="00D85F46">
        <w:rPr>
          <w:color w:val="000000" w:themeColor="text1"/>
          <w:spacing w:val="-2"/>
          <w:sz w:val="24"/>
          <w:szCs w:val="24"/>
        </w:rPr>
        <w:t>24 hours</w:t>
      </w:r>
      <w:r w:rsidRPr="002F7B6B">
        <w:rPr>
          <w:color w:val="000000" w:themeColor="text1"/>
          <w:spacing w:val="-2"/>
          <w:sz w:val="24"/>
          <w:szCs w:val="24"/>
        </w:rPr>
        <w:t xml:space="preserve">. </w:t>
      </w:r>
    </w:p>
    <w:p w14:paraId="3C7B227C" w14:textId="532CFF09" w:rsidR="00C77771" w:rsidRDefault="00237EED" w:rsidP="002F7B6B">
      <w:pPr>
        <w:pStyle w:val="ListParagraph"/>
        <w:widowControl w:val="0"/>
        <w:numPr>
          <w:ilvl w:val="0"/>
          <w:numId w:val="21"/>
        </w:numPr>
        <w:tabs>
          <w:tab w:val="left" w:pos="1871"/>
        </w:tabs>
        <w:autoSpaceDE w:val="0"/>
        <w:autoSpaceDN w:val="0"/>
        <w:spacing w:before="8" w:after="0" w:line="273" w:lineRule="auto"/>
        <w:ind w:right="111"/>
        <w:rPr>
          <w:color w:val="000000" w:themeColor="text1"/>
          <w:spacing w:val="-2"/>
          <w:sz w:val="24"/>
          <w:szCs w:val="24"/>
        </w:rPr>
      </w:pPr>
      <w:r>
        <w:rPr>
          <w:color w:val="000000" w:themeColor="text1"/>
          <w:spacing w:val="-2"/>
          <w:sz w:val="24"/>
          <w:szCs w:val="24"/>
        </w:rPr>
        <w:t>Vendors</w:t>
      </w:r>
      <w:r w:rsidR="00C77771" w:rsidRPr="00C77771">
        <w:rPr>
          <w:color w:val="000000" w:themeColor="text1"/>
          <w:spacing w:val="-2"/>
          <w:sz w:val="24"/>
          <w:szCs w:val="24"/>
        </w:rPr>
        <w:t xml:space="preserve"> </w:t>
      </w:r>
      <w:proofErr w:type="gramStart"/>
      <w:r w:rsidR="00C77771" w:rsidRPr="00C77771">
        <w:rPr>
          <w:color w:val="000000" w:themeColor="text1"/>
          <w:spacing w:val="-2"/>
          <w:sz w:val="24"/>
          <w:szCs w:val="24"/>
        </w:rPr>
        <w:t>shall</w:t>
      </w:r>
      <w:proofErr w:type="gramEnd"/>
      <w:r w:rsidR="00C77771" w:rsidRPr="00C77771">
        <w:rPr>
          <w:color w:val="000000" w:themeColor="text1"/>
          <w:spacing w:val="-2"/>
          <w:sz w:val="24"/>
          <w:szCs w:val="24"/>
        </w:rPr>
        <w:t xml:space="preserve"> provide a "Will Call" option for </w:t>
      </w:r>
      <w:r>
        <w:rPr>
          <w:color w:val="000000" w:themeColor="text1"/>
          <w:spacing w:val="-2"/>
          <w:sz w:val="24"/>
          <w:szCs w:val="24"/>
        </w:rPr>
        <w:t>c</w:t>
      </w:r>
      <w:r w:rsidR="00C77771" w:rsidRPr="00C77771">
        <w:rPr>
          <w:color w:val="000000" w:themeColor="text1"/>
          <w:spacing w:val="-2"/>
          <w:sz w:val="24"/>
          <w:szCs w:val="24"/>
        </w:rPr>
        <w:t xml:space="preserve">ontract </w:t>
      </w:r>
      <w:r>
        <w:rPr>
          <w:color w:val="000000" w:themeColor="text1"/>
          <w:spacing w:val="-2"/>
          <w:sz w:val="24"/>
          <w:szCs w:val="24"/>
        </w:rPr>
        <w:t>u</w:t>
      </w:r>
      <w:r w:rsidR="00C77771" w:rsidRPr="00C77771">
        <w:rPr>
          <w:color w:val="000000" w:themeColor="text1"/>
          <w:spacing w:val="-2"/>
          <w:sz w:val="24"/>
          <w:szCs w:val="24"/>
        </w:rPr>
        <w:t>ser orders. Orders designated for "Will Call" shall be available for pickup by the authorized Contract User or their designated representative within twenty-four (24) hours of the request or order placement, unless otherwise specified and agreed upon by both parties.</w:t>
      </w:r>
    </w:p>
    <w:p w14:paraId="55BBC0DC" w14:textId="77777777" w:rsidR="00D058A1" w:rsidRDefault="00CE015B" w:rsidP="002F7B6B">
      <w:pPr>
        <w:pStyle w:val="ListParagraph"/>
        <w:widowControl w:val="0"/>
        <w:numPr>
          <w:ilvl w:val="0"/>
          <w:numId w:val="21"/>
        </w:numPr>
        <w:tabs>
          <w:tab w:val="left" w:pos="1871"/>
        </w:tabs>
        <w:autoSpaceDE w:val="0"/>
        <w:autoSpaceDN w:val="0"/>
        <w:spacing w:before="8" w:after="0" w:line="273" w:lineRule="auto"/>
        <w:ind w:right="111"/>
        <w:rPr>
          <w:color w:val="000000" w:themeColor="text1"/>
          <w:spacing w:val="-2"/>
          <w:sz w:val="24"/>
          <w:szCs w:val="24"/>
        </w:rPr>
      </w:pPr>
      <w:r w:rsidRPr="002F7B6B">
        <w:rPr>
          <w:color w:val="000000" w:themeColor="text1"/>
          <w:spacing w:val="-2"/>
          <w:sz w:val="24"/>
          <w:szCs w:val="24"/>
        </w:rPr>
        <w:t xml:space="preserve">Product will be inspected upon receipt of delivery. </w:t>
      </w:r>
    </w:p>
    <w:p w14:paraId="770F9FB6" w14:textId="77777777" w:rsidR="00D058A1" w:rsidRDefault="00CE015B" w:rsidP="002F7B6B">
      <w:pPr>
        <w:pStyle w:val="ListParagraph"/>
        <w:widowControl w:val="0"/>
        <w:numPr>
          <w:ilvl w:val="0"/>
          <w:numId w:val="21"/>
        </w:numPr>
        <w:tabs>
          <w:tab w:val="left" w:pos="1871"/>
        </w:tabs>
        <w:autoSpaceDE w:val="0"/>
        <w:autoSpaceDN w:val="0"/>
        <w:spacing w:before="8" w:after="0" w:line="273" w:lineRule="auto"/>
        <w:ind w:right="111"/>
        <w:rPr>
          <w:color w:val="000000" w:themeColor="text1"/>
          <w:spacing w:val="-2"/>
          <w:sz w:val="24"/>
          <w:szCs w:val="24"/>
        </w:rPr>
      </w:pPr>
      <w:r w:rsidRPr="002F7B6B">
        <w:rPr>
          <w:color w:val="000000" w:themeColor="text1"/>
          <w:spacing w:val="-2"/>
          <w:sz w:val="24"/>
          <w:szCs w:val="24"/>
        </w:rPr>
        <w:t xml:space="preserve">Contract users may not accept the delivery of any product that is expired or visibly damaged. </w:t>
      </w:r>
    </w:p>
    <w:p w14:paraId="56B3655D" w14:textId="0591FBD1" w:rsidR="00CE015B" w:rsidRPr="002F7B6B" w:rsidRDefault="00CE015B" w:rsidP="002F7B6B">
      <w:pPr>
        <w:pStyle w:val="ListParagraph"/>
        <w:widowControl w:val="0"/>
        <w:numPr>
          <w:ilvl w:val="0"/>
          <w:numId w:val="21"/>
        </w:numPr>
        <w:tabs>
          <w:tab w:val="left" w:pos="1871"/>
        </w:tabs>
        <w:autoSpaceDE w:val="0"/>
        <w:autoSpaceDN w:val="0"/>
        <w:spacing w:before="8" w:after="0" w:line="273" w:lineRule="auto"/>
        <w:ind w:right="111"/>
        <w:rPr>
          <w:color w:val="000000" w:themeColor="text1"/>
          <w:spacing w:val="-2"/>
          <w:sz w:val="24"/>
          <w:szCs w:val="24"/>
        </w:rPr>
      </w:pPr>
      <w:r w:rsidRPr="002F7B6B">
        <w:rPr>
          <w:color w:val="000000" w:themeColor="text1"/>
          <w:spacing w:val="-2"/>
          <w:sz w:val="24"/>
          <w:szCs w:val="24"/>
        </w:rPr>
        <w:t xml:space="preserve">If a product fails inspection by the receiving facility, the product will be rejected, and the </w:t>
      </w:r>
      <w:r w:rsidR="00D058A1">
        <w:rPr>
          <w:color w:val="000000" w:themeColor="text1"/>
          <w:spacing w:val="-2"/>
          <w:sz w:val="24"/>
          <w:szCs w:val="24"/>
        </w:rPr>
        <w:t>vendor</w:t>
      </w:r>
      <w:r w:rsidRPr="002F7B6B">
        <w:rPr>
          <w:color w:val="000000" w:themeColor="text1"/>
          <w:spacing w:val="-2"/>
          <w:sz w:val="24"/>
          <w:szCs w:val="24"/>
        </w:rPr>
        <w:t xml:space="preserve"> </w:t>
      </w:r>
      <w:r w:rsidRPr="00B4576B">
        <w:rPr>
          <w:color w:val="000000" w:themeColor="text1"/>
          <w:spacing w:val="-2"/>
          <w:sz w:val="24"/>
          <w:szCs w:val="24"/>
        </w:rPr>
        <w:t>must</w:t>
      </w:r>
      <w:r w:rsidRPr="002F7B6B">
        <w:rPr>
          <w:color w:val="000000" w:themeColor="text1"/>
          <w:spacing w:val="-2"/>
          <w:sz w:val="24"/>
          <w:szCs w:val="24"/>
        </w:rPr>
        <w:t xml:space="preserve"> replace it immediately at no additional expense to the facility.</w:t>
      </w:r>
    </w:p>
    <w:p w14:paraId="3B448EEE" w14:textId="77777777" w:rsidR="00CE015B" w:rsidRDefault="00CE015B" w:rsidP="00CE015B">
      <w:pPr>
        <w:widowControl w:val="0"/>
        <w:tabs>
          <w:tab w:val="left" w:pos="1871"/>
        </w:tabs>
        <w:autoSpaceDE w:val="0"/>
        <w:autoSpaceDN w:val="0"/>
        <w:spacing w:before="8" w:after="0" w:line="273" w:lineRule="auto"/>
        <w:ind w:right="111"/>
        <w:rPr>
          <w:b/>
          <w:color w:val="000000" w:themeColor="text1"/>
          <w:spacing w:val="-2"/>
          <w:sz w:val="24"/>
          <w:szCs w:val="24"/>
        </w:rPr>
      </w:pPr>
    </w:p>
    <w:p w14:paraId="39EFBDE2" w14:textId="77777777" w:rsidR="00B32272" w:rsidRDefault="00CE015B" w:rsidP="00CE015B">
      <w:pPr>
        <w:widowControl w:val="0"/>
        <w:tabs>
          <w:tab w:val="left" w:pos="1871"/>
        </w:tabs>
        <w:autoSpaceDE w:val="0"/>
        <w:autoSpaceDN w:val="0"/>
        <w:spacing w:before="8" w:after="0" w:line="273" w:lineRule="auto"/>
        <w:ind w:right="111"/>
        <w:rPr>
          <w:b/>
          <w:color w:val="000000" w:themeColor="text1"/>
          <w:spacing w:val="-2"/>
          <w:sz w:val="24"/>
          <w:szCs w:val="24"/>
        </w:rPr>
      </w:pPr>
      <w:r w:rsidRPr="006528A9">
        <w:rPr>
          <w:b/>
          <w:color w:val="000000" w:themeColor="text1"/>
          <w:spacing w:val="-2"/>
          <w:sz w:val="24"/>
          <w:szCs w:val="24"/>
        </w:rPr>
        <w:t>Specific Delivery Requirements for the Department of Correction</w:t>
      </w:r>
      <w:r>
        <w:rPr>
          <w:b/>
          <w:color w:val="000000" w:themeColor="text1"/>
          <w:spacing w:val="-2"/>
          <w:sz w:val="24"/>
          <w:szCs w:val="24"/>
        </w:rPr>
        <w:t>:</w:t>
      </w:r>
      <w:r w:rsidRPr="006528A9">
        <w:rPr>
          <w:b/>
          <w:color w:val="000000" w:themeColor="text1"/>
          <w:spacing w:val="-2"/>
          <w:sz w:val="24"/>
          <w:szCs w:val="24"/>
        </w:rPr>
        <w:t xml:space="preserve"> </w:t>
      </w:r>
    </w:p>
    <w:p w14:paraId="46D4FF35" w14:textId="2E7FDD43" w:rsidR="00CC14E8" w:rsidRPr="00CC14E8" w:rsidRDefault="002B7D7A" w:rsidP="00B32272">
      <w:pPr>
        <w:pStyle w:val="ListParagraph"/>
        <w:widowControl w:val="0"/>
        <w:numPr>
          <w:ilvl w:val="0"/>
          <w:numId w:val="22"/>
        </w:numPr>
        <w:tabs>
          <w:tab w:val="left" w:pos="1871"/>
        </w:tabs>
        <w:autoSpaceDE w:val="0"/>
        <w:autoSpaceDN w:val="0"/>
        <w:spacing w:before="8" w:after="0" w:line="273" w:lineRule="auto"/>
        <w:ind w:right="111"/>
        <w:rPr>
          <w:b/>
          <w:color w:val="000000" w:themeColor="text1"/>
          <w:spacing w:val="-2"/>
          <w:sz w:val="24"/>
          <w:szCs w:val="24"/>
        </w:rPr>
      </w:pPr>
      <w:r>
        <w:rPr>
          <w:color w:val="000000" w:themeColor="text1"/>
          <w:spacing w:val="-2"/>
          <w:sz w:val="24"/>
          <w:szCs w:val="24"/>
        </w:rPr>
        <w:t>V</w:t>
      </w:r>
      <w:r w:rsidR="00B32272" w:rsidRPr="00B32272">
        <w:rPr>
          <w:color w:val="000000" w:themeColor="text1"/>
          <w:spacing w:val="-2"/>
          <w:sz w:val="24"/>
          <w:szCs w:val="24"/>
        </w:rPr>
        <w:t>endor</w:t>
      </w:r>
      <w:r>
        <w:rPr>
          <w:color w:val="000000" w:themeColor="text1"/>
          <w:spacing w:val="-2"/>
          <w:sz w:val="24"/>
          <w:szCs w:val="24"/>
        </w:rPr>
        <w:t>s</w:t>
      </w:r>
      <w:r w:rsidR="00CE015B" w:rsidRPr="00B32272">
        <w:rPr>
          <w:color w:val="000000" w:themeColor="text1"/>
          <w:spacing w:val="-2"/>
          <w:sz w:val="24"/>
          <w:szCs w:val="24"/>
        </w:rPr>
        <w:t xml:space="preserve"> must meet all Department of Correction security requirements applicable to each facility. </w:t>
      </w:r>
    </w:p>
    <w:p w14:paraId="35ED1D80" w14:textId="77777777" w:rsidR="00C725E8" w:rsidRPr="00C725E8" w:rsidRDefault="00CE015B" w:rsidP="00B32272">
      <w:pPr>
        <w:pStyle w:val="ListParagraph"/>
        <w:widowControl w:val="0"/>
        <w:numPr>
          <w:ilvl w:val="0"/>
          <w:numId w:val="22"/>
        </w:numPr>
        <w:tabs>
          <w:tab w:val="left" w:pos="1871"/>
        </w:tabs>
        <w:autoSpaceDE w:val="0"/>
        <w:autoSpaceDN w:val="0"/>
        <w:spacing w:before="8" w:after="0" w:line="273" w:lineRule="auto"/>
        <w:ind w:right="111"/>
        <w:rPr>
          <w:b/>
          <w:color w:val="000000" w:themeColor="text1"/>
          <w:spacing w:val="-2"/>
          <w:sz w:val="24"/>
          <w:szCs w:val="24"/>
        </w:rPr>
      </w:pPr>
      <w:r w:rsidRPr="00B32272">
        <w:rPr>
          <w:color w:val="000000" w:themeColor="text1"/>
          <w:spacing w:val="-2"/>
          <w:sz w:val="24"/>
          <w:szCs w:val="24"/>
        </w:rPr>
        <w:t xml:space="preserve">All drivers must pass a </w:t>
      </w:r>
      <w:r w:rsidR="006477EF" w:rsidRPr="006477EF">
        <w:rPr>
          <w:color w:val="000000" w:themeColor="text1"/>
          <w:spacing w:val="-2"/>
          <w:sz w:val="24"/>
          <w:szCs w:val="24"/>
        </w:rPr>
        <w:t>Criminal Offender Record Information</w:t>
      </w:r>
      <w:r w:rsidR="006477EF">
        <w:rPr>
          <w:color w:val="000000" w:themeColor="text1"/>
          <w:spacing w:val="-2"/>
          <w:sz w:val="24"/>
          <w:szCs w:val="24"/>
        </w:rPr>
        <w:t xml:space="preserve"> (</w:t>
      </w:r>
      <w:r w:rsidRPr="00B32272">
        <w:rPr>
          <w:color w:val="000000" w:themeColor="text1"/>
          <w:spacing w:val="-2"/>
          <w:sz w:val="24"/>
          <w:szCs w:val="24"/>
        </w:rPr>
        <w:t>CORI</w:t>
      </w:r>
      <w:r w:rsidR="006477EF">
        <w:rPr>
          <w:color w:val="000000" w:themeColor="text1"/>
          <w:spacing w:val="-2"/>
          <w:sz w:val="24"/>
          <w:szCs w:val="24"/>
        </w:rPr>
        <w:t>)</w:t>
      </w:r>
      <w:r w:rsidRPr="00B32272">
        <w:rPr>
          <w:color w:val="000000" w:themeColor="text1"/>
          <w:spacing w:val="-2"/>
          <w:sz w:val="24"/>
          <w:szCs w:val="24"/>
        </w:rPr>
        <w:t xml:space="preserve"> background check. </w:t>
      </w:r>
    </w:p>
    <w:p w14:paraId="060D0FD8" w14:textId="172DF7E3" w:rsidR="000A1585" w:rsidRPr="00726DCC" w:rsidRDefault="00A17144" w:rsidP="001663E0">
      <w:pPr>
        <w:pStyle w:val="ListParagraph"/>
        <w:widowControl w:val="0"/>
        <w:numPr>
          <w:ilvl w:val="0"/>
          <w:numId w:val="22"/>
        </w:numPr>
        <w:tabs>
          <w:tab w:val="left" w:pos="1871"/>
        </w:tabs>
        <w:autoSpaceDE w:val="0"/>
        <w:autoSpaceDN w:val="0"/>
        <w:spacing w:before="8" w:after="0" w:line="273" w:lineRule="auto"/>
        <w:ind w:right="111"/>
        <w:rPr>
          <w:b/>
          <w:color w:val="000000" w:themeColor="text1"/>
          <w:spacing w:val="-2"/>
          <w:sz w:val="24"/>
          <w:szCs w:val="24"/>
        </w:rPr>
      </w:pPr>
      <w:r w:rsidRPr="00726DCC">
        <w:rPr>
          <w:color w:val="000000" w:themeColor="text1"/>
          <w:spacing w:val="-2"/>
          <w:sz w:val="24"/>
          <w:szCs w:val="24"/>
        </w:rPr>
        <w:t>I</w:t>
      </w:r>
      <w:r w:rsidR="00CE015B" w:rsidRPr="00726DCC">
        <w:rPr>
          <w:color w:val="000000" w:themeColor="text1"/>
          <w:spacing w:val="-2"/>
          <w:sz w:val="24"/>
          <w:szCs w:val="24"/>
        </w:rPr>
        <w:t>nspection and search of all delivery vehicles including driver</w:t>
      </w:r>
      <w:r w:rsidRPr="00726DCC">
        <w:rPr>
          <w:color w:val="000000" w:themeColor="text1"/>
          <w:spacing w:val="-2"/>
          <w:sz w:val="24"/>
          <w:szCs w:val="24"/>
        </w:rPr>
        <w:t xml:space="preserve">, </w:t>
      </w:r>
      <w:r w:rsidR="00CE015B" w:rsidRPr="00726DCC">
        <w:rPr>
          <w:color w:val="000000" w:themeColor="text1"/>
          <w:spacing w:val="-2"/>
          <w:sz w:val="24"/>
          <w:szCs w:val="24"/>
        </w:rPr>
        <w:t>cab</w:t>
      </w:r>
      <w:r w:rsidRPr="00726DCC">
        <w:rPr>
          <w:color w:val="000000" w:themeColor="text1"/>
          <w:spacing w:val="-2"/>
          <w:sz w:val="24"/>
          <w:szCs w:val="24"/>
        </w:rPr>
        <w:t>,</w:t>
      </w:r>
      <w:r w:rsidR="00CE015B" w:rsidRPr="00726DCC">
        <w:rPr>
          <w:color w:val="000000" w:themeColor="text1"/>
          <w:spacing w:val="-2"/>
          <w:sz w:val="24"/>
          <w:szCs w:val="24"/>
        </w:rPr>
        <w:t xml:space="preserve"> and all contents thereof</w:t>
      </w:r>
      <w:r w:rsidR="00726DCC" w:rsidRPr="00726DCC">
        <w:rPr>
          <w:color w:val="000000" w:themeColor="text1"/>
          <w:spacing w:val="-2"/>
          <w:sz w:val="24"/>
          <w:szCs w:val="24"/>
        </w:rPr>
        <w:t xml:space="preserve">, including </w:t>
      </w:r>
      <w:r w:rsidR="00726DCC">
        <w:rPr>
          <w:color w:val="000000" w:themeColor="text1"/>
          <w:spacing w:val="-2"/>
          <w:sz w:val="24"/>
          <w:szCs w:val="24"/>
        </w:rPr>
        <w:t>l</w:t>
      </w:r>
      <w:r w:rsidR="00CE015B" w:rsidRPr="00726DCC">
        <w:rPr>
          <w:color w:val="000000" w:themeColor="text1"/>
          <w:spacing w:val="-2"/>
          <w:sz w:val="24"/>
          <w:szCs w:val="24"/>
        </w:rPr>
        <w:t>ocking gas or fuel caps</w:t>
      </w:r>
      <w:r w:rsidR="000545F8">
        <w:rPr>
          <w:color w:val="000000" w:themeColor="text1"/>
          <w:spacing w:val="-2"/>
          <w:sz w:val="24"/>
          <w:szCs w:val="24"/>
        </w:rPr>
        <w:t>.</w:t>
      </w:r>
    </w:p>
    <w:p w14:paraId="12367145" w14:textId="598B7556" w:rsidR="000A1585" w:rsidRPr="000A1585" w:rsidRDefault="00016D88" w:rsidP="006511F4">
      <w:pPr>
        <w:pStyle w:val="ListParagraph"/>
        <w:widowControl w:val="0"/>
        <w:numPr>
          <w:ilvl w:val="0"/>
          <w:numId w:val="22"/>
        </w:numPr>
        <w:tabs>
          <w:tab w:val="left" w:pos="1871"/>
        </w:tabs>
        <w:autoSpaceDE w:val="0"/>
        <w:autoSpaceDN w:val="0"/>
        <w:spacing w:before="8" w:after="0" w:line="273" w:lineRule="auto"/>
        <w:ind w:right="111"/>
        <w:rPr>
          <w:b/>
          <w:color w:val="000000" w:themeColor="text1"/>
          <w:spacing w:val="-2"/>
          <w:sz w:val="24"/>
          <w:szCs w:val="24"/>
        </w:rPr>
      </w:pPr>
      <w:r>
        <w:rPr>
          <w:color w:val="000000" w:themeColor="text1"/>
          <w:spacing w:val="-2"/>
          <w:sz w:val="24"/>
          <w:szCs w:val="24"/>
        </w:rPr>
        <w:t>N</w:t>
      </w:r>
      <w:r w:rsidR="00CE015B" w:rsidRPr="00B32272">
        <w:rPr>
          <w:color w:val="000000" w:themeColor="text1"/>
          <w:spacing w:val="-2"/>
          <w:sz w:val="24"/>
          <w:szCs w:val="24"/>
        </w:rPr>
        <w:t xml:space="preserve">o split load deliveries </w:t>
      </w:r>
      <w:proofErr w:type="gramStart"/>
      <w:r w:rsidR="00CE015B" w:rsidRPr="00B32272">
        <w:rPr>
          <w:color w:val="000000" w:themeColor="text1"/>
          <w:spacing w:val="-2"/>
          <w:sz w:val="24"/>
          <w:szCs w:val="24"/>
        </w:rPr>
        <w:t>where</w:t>
      </w:r>
      <w:proofErr w:type="gramEnd"/>
      <w:r w:rsidR="00CE015B" w:rsidRPr="00B32272">
        <w:rPr>
          <w:color w:val="000000" w:themeColor="text1"/>
          <w:spacing w:val="-2"/>
          <w:sz w:val="24"/>
          <w:szCs w:val="24"/>
        </w:rPr>
        <w:t xml:space="preserve"> required</w:t>
      </w:r>
      <w:r w:rsidR="000545F8">
        <w:rPr>
          <w:color w:val="000000" w:themeColor="text1"/>
          <w:spacing w:val="-2"/>
          <w:sz w:val="24"/>
          <w:szCs w:val="24"/>
        </w:rPr>
        <w:t>.</w:t>
      </w:r>
    </w:p>
    <w:p w14:paraId="1722E2CD" w14:textId="56215515" w:rsidR="00926E88" w:rsidRPr="00926E88" w:rsidRDefault="00795525" w:rsidP="006511F4">
      <w:pPr>
        <w:pStyle w:val="ListParagraph"/>
        <w:widowControl w:val="0"/>
        <w:numPr>
          <w:ilvl w:val="0"/>
          <w:numId w:val="22"/>
        </w:numPr>
        <w:tabs>
          <w:tab w:val="left" w:pos="1871"/>
        </w:tabs>
        <w:autoSpaceDE w:val="0"/>
        <w:autoSpaceDN w:val="0"/>
        <w:spacing w:before="8" w:after="0" w:line="273" w:lineRule="auto"/>
        <w:ind w:right="111"/>
        <w:rPr>
          <w:b/>
          <w:color w:val="000000" w:themeColor="text1"/>
          <w:spacing w:val="-2"/>
          <w:sz w:val="24"/>
          <w:szCs w:val="24"/>
        </w:rPr>
      </w:pPr>
      <w:r>
        <w:rPr>
          <w:color w:val="000000" w:themeColor="text1"/>
          <w:spacing w:val="-2"/>
          <w:sz w:val="24"/>
          <w:szCs w:val="24"/>
        </w:rPr>
        <w:t>S</w:t>
      </w:r>
      <w:r w:rsidR="00CE015B" w:rsidRPr="00B32272">
        <w:rPr>
          <w:color w:val="000000" w:themeColor="text1"/>
          <w:spacing w:val="-2"/>
          <w:sz w:val="24"/>
          <w:szCs w:val="24"/>
        </w:rPr>
        <w:t>trict delivery time requirements</w:t>
      </w:r>
      <w:r w:rsidR="000545F8">
        <w:rPr>
          <w:color w:val="000000" w:themeColor="text1"/>
          <w:spacing w:val="-2"/>
          <w:sz w:val="24"/>
          <w:szCs w:val="24"/>
        </w:rPr>
        <w:t>.</w:t>
      </w:r>
    </w:p>
    <w:p w14:paraId="78F08096" w14:textId="79DFC8CB" w:rsidR="00926E88" w:rsidRPr="00926E88" w:rsidRDefault="00591310" w:rsidP="006511F4">
      <w:pPr>
        <w:pStyle w:val="ListParagraph"/>
        <w:widowControl w:val="0"/>
        <w:numPr>
          <w:ilvl w:val="0"/>
          <w:numId w:val="22"/>
        </w:numPr>
        <w:tabs>
          <w:tab w:val="left" w:pos="1871"/>
        </w:tabs>
        <w:autoSpaceDE w:val="0"/>
        <w:autoSpaceDN w:val="0"/>
        <w:spacing w:before="8" w:after="0" w:line="273" w:lineRule="auto"/>
        <w:ind w:right="111"/>
        <w:rPr>
          <w:b/>
          <w:color w:val="000000" w:themeColor="text1"/>
          <w:spacing w:val="-2"/>
          <w:sz w:val="24"/>
          <w:szCs w:val="24"/>
        </w:rPr>
      </w:pPr>
      <w:r>
        <w:rPr>
          <w:color w:val="000000" w:themeColor="text1"/>
          <w:spacing w:val="-2"/>
          <w:sz w:val="24"/>
          <w:szCs w:val="24"/>
        </w:rPr>
        <w:t>A</w:t>
      </w:r>
      <w:r w:rsidR="00CE015B" w:rsidRPr="00B32272">
        <w:rPr>
          <w:color w:val="000000" w:themeColor="text1"/>
          <w:spacing w:val="-2"/>
          <w:sz w:val="24"/>
          <w:szCs w:val="24"/>
        </w:rPr>
        <w:t>ny other security requirements as deemed necessary by the department or institution</w:t>
      </w:r>
      <w:r w:rsidR="000545F8">
        <w:rPr>
          <w:color w:val="000000" w:themeColor="text1"/>
          <w:spacing w:val="-2"/>
          <w:sz w:val="24"/>
          <w:szCs w:val="24"/>
        </w:rPr>
        <w:t>.</w:t>
      </w:r>
      <w:r w:rsidR="00CE015B" w:rsidRPr="00B32272">
        <w:rPr>
          <w:color w:val="000000" w:themeColor="text1"/>
          <w:spacing w:val="-2"/>
          <w:sz w:val="24"/>
          <w:szCs w:val="24"/>
        </w:rPr>
        <w:t xml:space="preserve"> </w:t>
      </w:r>
    </w:p>
    <w:p w14:paraId="3355F3F7" w14:textId="57C9F599" w:rsidR="00CE015B" w:rsidRPr="00B32272" w:rsidRDefault="00591310" w:rsidP="006511F4">
      <w:pPr>
        <w:pStyle w:val="ListParagraph"/>
        <w:widowControl w:val="0"/>
        <w:numPr>
          <w:ilvl w:val="0"/>
          <w:numId w:val="22"/>
        </w:numPr>
        <w:tabs>
          <w:tab w:val="left" w:pos="1871"/>
        </w:tabs>
        <w:autoSpaceDE w:val="0"/>
        <w:autoSpaceDN w:val="0"/>
        <w:spacing w:before="8" w:after="0" w:line="273" w:lineRule="auto"/>
        <w:ind w:right="111"/>
        <w:rPr>
          <w:b/>
          <w:color w:val="000000" w:themeColor="text1"/>
          <w:spacing w:val="-2"/>
          <w:sz w:val="24"/>
          <w:szCs w:val="24"/>
        </w:rPr>
      </w:pPr>
      <w:r>
        <w:rPr>
          <w:color w:val="000000" w:themeColor="text1"/>
          <w:spacing w:val="-2"/>
          <w:sz w:val="24"/>
          <w:szCs w:val="24"/>
        </w:rPr>
        <w:t>Vendors</w:t>
      </w:r>
      <w:r w:rsidR="00CE015B" w:rsidRPr="00B32272">
        <w:rPr>
          <w:color w:val="000000" w:themeColor="text1"/>
          <w:spacing w:val="-2"/>
          <w:sz w:val="24"/>
          <w:szCs w:val="24"/>
        </w:rPr>
        <w:t xml:space="preserve"> may be asked to deliver products outside the established delivery schedule to respond to emergency situations</w:t>
      </w:r>
      <w:r w:rsidR="000545F8">
        <w:rPr>
          <w:color w:val="000000" w:themeColor="text1"/>
          <w:spacing w:val="-2"/>
          <w:sz w:val="24"/>
          <w:szCs w:val="24"/>
        </w:rPr>
        <w:t>.</w:t>
      </w:r>
    </w:p>
    <w:p w14:paraId="15B09715" w14:textId="22183C37" w:rsidR="006659DA" w:rsidRDefault="00F52DB7" w:rsidP="00633557">
      <w:pPr>
        <w:pStyle w:val="Heading2"/>
      </w:pPr>
      <w:bookmarkStart w:id="45" w:name="_Additional_Discounts"/>
      <w:bookmarkStart w:id="46" w:name="_Toc194066611"/>
      <w:bookmarkStart w:id="47" w:name="_Toc216433666"/>
      <w:bookmarkEnd w:id="42"/>
      <w:bookmarkEnd w:id="45"/>
      <w:r>
        <w:t>Additional Discounts</w:t>
      </w:r>
      <w:bookmarkEnd w:id="46"/>
      <w:bookmarkEnd w:id="47"/>
    </w:p>
    <w:p w14:paraId="17758D84" w14:textId="094B8CDF" w:rsidR="00CE015B" w:rsidRPr="001D1769" w:rsidRDefault="000157ED" w:rsidP="00610C62">
      <w:pPr>
        <w:rPr>
          <w:color w:val="000000" w:themeColor="text1"/>
          <w:sz w:val="24"/>
          <w:szCs w:val="24"/>
        </w:rPr>
      </w:pPr>
      <w:r w:rsidRPr="009E12A3">
        <w:rPr>
          <w:color w:val="000000" w:themeColor="text1"/>
          <w:sz w:val="24"/>
          <w:szCs w:val="24"/>
        </w:rPr>
        <w:t xml:space="preserve">Vendors in this </w:t>
      </w:r>
      <w:r w:rsidR="004B606F">
        <w:rPr>
          <w:color w:val="000000" w:themeColor="text1"/>
          <w:sz w:val="24"/>
          <w:szCs w:val="24"/>
        </w:rPr>
        <w:t>S</w:t>
      </w:r>
      <w:r w:rsidRPr="009E12A3">
        <w:rPr>
          <w:color w:val="000000" w:themeColor="text1"/>
          <w:sz w:val="24"/>
          <w:szCs w:val="24"/>
        </w:rPr>
        <w:t xml:space="preserve">tatewide </w:t>
      </w:r>
      <w:r w:rsidR="004B606F">
        <w:rPr>
          <w:color w:val="000000" w:themeColor="text1"/>
          <w:sz w:val="24"/>
          <w:szCs w:val="24"/>
        </w:rPr>
        <w:t>C</w:t>
      </w:r>
      <w:r w:rsidRPr="009E12A3">
        <w:rPr>
          <w:color w:val="000000" w:themeColor="text1"/>
          <w:sz w:val="24"/>
          <w:szCs w:val="24"/>
        </w:rPr>
        <w:t>ontract offer</w:t>
      </w:r>
      <w:r w:rsidR="00610C62">
        <w:rPr>
          <w:color w:val="000000" w:themeColor="text1"/>
          <w:sz w:val="24"/>
          <w:szCs w:val="24"/>
        </w:rPr>
        <w:t xml:space="preserve"> Prompt Payment Discount (PPD)</w:t>
      </w:r>
      <w:r w:rsidRPr="009E12A3">
        <w:rPr>
          <w:color w:val="000000" w:themeColor="text1"/>
          <w:sz w:val="24"/>
          <w:szCs w:val="24"/>
        </w:rPr>
        <w:t xml:space="preserve">, which </w:t>
      </w:r>
      <w:r w:rsidR="00187389">
        <w:rPr>
          <w:color w:val="000000" w:themeColor="text1"/>
          <w:sz w:val="24"/>
          <w:szCs w:val="24"/>
        </w:rPr>
        <w:t>may</w:t>
      </w:r>
      <w:r w:rsidRPr="009E12A3">
        <w:rPr>
          <w:color w:val="000000" w:themeColor="text1"/>
          <w:sz w:val="24"/>
          <w:szCs w:val="24"/>
        </w:rPr>
        <w:t xml:space="preserve"> vary for each vendor</w:t>
      </w:r>
      <w:r w:rsidR="00610C62">
        <w:rPr>
          <w:color w:val="000000" w:themeColor="text1"/>
          <w:sz w:val="24"/>
          <w:szCs w:val="24"/>
        </w:rPr>
        <w:t>. PPD is a</w:t>
      </w:r>
      <w:r w:rsidR="00CE015B" w:rsidRPr="009E12A3">
        <w:rPr>
          <w:color w:val="000000" w:themeColor="text1"/>
          <w:sz w:val="24"/>
          <w:szCs w:val="24"/>
        </w:rPr>
        <w:t xml:space="preserve"> discount given to the buyer if the invoice is paid within a specified time, in accordance with the</w:t>
      </w:r>
      <w:r w:rsidR="00CE015B" w:rsidRPr="009E12A3">
        <w:rPr>
          <w:sz w:val="24"/>
          <w:szCs w:val="24"/>
        </w:rPr>
        <w:t xml:space="preserve"> </w:t>
      </w:r>
      <w:hyperlink r:id="rId39">
        <w:r w:rsidR="00CE015B" w:rsidRPr="009E12A3">
          <w:rPr>
            <w:rStyle w:val="Hyperlink"/>
            <w:sz w:val="24"/>
            <w:szCs w:val="24"/>
          </w:rPr>
          <w:t>Commonwealth’s Bill Paying Policy</w:t>
        </w:r>
      </w:hyperlink>
      <w:r w:rsidR="00CE015B" w:rsidRPr="009E12A3">
        <w:rPr>
          <w:sz w:val="24"/>
          <w:szCs w:val="24"/>
        </w:rPr>
        <w:t xml:space="preserve">. </w:t>
      </w:r>
      <w:r w:rsidR="00CE015B" w:rsidRPr="001D1769">
        <w:rPr>
          <w:sz w:val="24"/>
          <w:szCs w:val="24"/>
        </w:rPr>
        <w:t xml:space="preserve">These discounts may be found in the </w:t>
      </w:r>
      <w:hyperlink w:anchor="_Appendix_A:_Vendor" w:history="1">
        <w:r w:rsidR="00CE015B" w:rsidRPr="001D1769">
          <w:rPr>
            <w:rStyle w:val="Hyperlink"/>
            <w:sz w:val="24"/>
            <w:szCs w:val="24"/>
          </w:rPr>
          <w:t>Vendor List and Information</w:t>
        </w:r>
      </w:hyperlink>
      <w:r w:rsidR="00CE015B" w:rsidRPr="001D1769">
        <w:rPr>
          <w:color w:val="0000FF"/>
          <w:sz w:val="24"/>
          <w:szCs w:val="24"/>
        </w:rPr>
        <w:t xml:space="preserve"> </w:t>
      </w:r>
      <w:r w:rsidR="00CE015B" w:rsidRPr="001D1769">
        <w:rPr>
          <w:color w:val="000000" w:themeColor="text1"/>
          <w:sz w:val="24"/>
          <w:szCs w:val="24"/>
          <w:u w:color="0000FF"/>
        </w:rPr>
        <w:t>section.</w:t>
      </w:r>
    </w:p>
    <w:p w14:paraId="62A76A16" w14:textId="685C3BBF" w:rsidR="004553D2" w:rsidRPr="00C50D01" w:rsidRDefault="00280EC3" w:rsidP="00633557">
      <w:pPr>
        <w:pStyle w:val="Heading2"/>
      </w:pPr>
      <w:bookmarkStart w:id="48" w:name="_Toc194066612"/>
      <w:bookmarkStart w:id="49" w:name="_Toc216433667"/>
      <w:r w:rsidRPr="003066B4">
        <w:t>Emergency Services</w:t>
      </w:r>
      <w:bookmarkEnd w:id="48"/>
      <w:bookmarkEnd w:id="49"/>
      <w:r w:rsidR="00FE1EB2" w:rsidRPr="0011288D">
        <w:t xml:space="preserve"> </w:t>
      </w:r>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40"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41"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50" w:name="_Toc194066614"/>
      <w:bookmarkStart w:id="51" w:name="_Toc216433668"/>
      <w:r w:rsidRPr="00564A93">
        <w:t>Vendor Performance</w:t>
      </w:r>
      <w:bookmarkEnd w:id="50"/>
      <w:bookmarkEnd w:id="51"/>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5E128C">
      <w:pPr>
        <w:pStyle w:val="ListParagraph"/>
        <w:numPr>
          <w:ilvl w:val="0"/>
          <w:numId w:val="12"/>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42"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48F5A374" w:rsidR="0060320F" w:rsidRPr="009E12A3" w:rsidRDefault="0060320F" w:rsidP="005E128C">
      <w:pPr>
        <w:pStyle w:val="ListParagraph"/>
        <w:numPr>
          <w:ilvl w:val="0"/>
          <w:numId w:val="12"/>
        </w:numPr>
        <w:rPr>
          <w:sz w:val="24"/>
          <w:szCs w:val="24"/>
        </w:rPr>
      </w:pPr>
      <w:r w:rsidRPr="009E12A3">
        <w:rPr>
          <w:sz w:val="24"/>
          <w:szCs w:val="24"/>
        </w:rPr>
        <w:t xml:space="preserve">Buyers are encouraged to reach out to the </w:t>
      </w:r>
      <w:r w:rsidR="00CE015B" w:rsidRPr="00BD0AF7">
        <w:rPr>
          <w:sz w:val="24"/>
          <w:szCs w:val="24"/>
        </w:rPr>
        <w:t>Category Manager</w:t>
      </w:r>
      <w:r w:rsidR="00BE5560">
        <w:rPr>
          <w:rFonts w:cstheme="minorHAnsi"/>
          <w:sz w:val="24"/>
          <w:szCs w:val="24"/>
        </w:rPr>
        <w:t xml:space="preserve"> </w:t>
      </w:r>
      <w:r w:rsidR="00BD0AF7" w:rsidRPr="003757E4">
        <w:rPr>
          <w:sz w:val="24"/>
          <w:szCs w:val="24"/>
        </w:rPr>
        <w:t>(</w:t>
      </w:r>
      <w:hyperlink r:id="rId43" w:history="1">
        <w:r w:rsidR="00BD0AF7" w:rsidRPr="003757E4">
          <w:rPr>
            <w:rStyle w:val="Hyperlink"/>
            <w:sz w:val="24"/>
            <w:szCs w:val="24"/>
          </w:rPr>
          <w:t>Michael Barry</w:t>
        </w:r>
      </w:hyperlink>
      <w:r w:rsidR="00BD0AF7" w:rsidRPr="003757E4">
        <w:rPr>
          <w:b/>
          <w:bCs/>
          <w:color w:val="000000" w:themeColor="text1"/>
          <w:sz w:val="24"/>
          <w:szCs w:val="24"/>
        </w:rPr>
        <w:t xml:space="preserve"> </w:t>
      </w:r>
      <w:r w:rsidR="00BD0AF7" w:rsidRPr="003757E4">
        <w:rPr>
          <w:color w:val="000000" w:themeColor="text1"/>
          <w:sz w:val="24"/>
          <w:szCs w:val="24"/>
        </w:rPr>
        <w:t>or</w:t>
      </w:r>
      <w:r w:rsidR="00BD0AF7" w:rsidRPr="003757E4">
        <w:rPr>
          <w:b/>
          <w:bCs/>
          <w:color w:val="000000" w:themeColor="text1"/>
          <w:sz w:val="24"/>
          <w:szCs w:val="24"/>
        </w:rPr>
        <w:t xml:space="preserve"> </w:t>
      </w:r>
      <w:hyperlink r:id="rId44" w:history="1">
        <w:r w:rsidR="00BD0AF7" w:rsidRPr="003757E4">
          <w:rPr>
            <w:rStyle w:val="Hyperlink"/>
            <w:sz w:val="24"/>
            <w:szCs w:val="24"/>
          </w:rPr>
          <w:t>Kelly Minichello</w:t>
        </w:r>
      </w:hyperlink>
      <w:r w:rsidR="00BD0AF7" w:rsidRPr="003757E4">
        <w:rPr>
          <w:sz w:val="24"/>
          <w:szCs w:val="24"/>
        </w:rPr>
        <w:t>)</w:t>
      </w:r>
      <w:r w:rsidR="00BD0AF7">
        <w:rPr>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5E128C">
      <w:pPr>
        <w:pStyle w:val="ListParagraph"/>
        <w:numPr>
          <w:ilvl w:val="0"/>
          <w:numId w:val="12"/>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3CA7FE22" w14:textId="44C5BAF5" w:rsidR="00D86662" w:rsidRPr="009E12A3" w:rsidRDefault="00423FB0" w:rsidP="005E128C">
      <w:pPr>
        <w:pStyle w:val="ListParagraph"/>
        <w:numPr>
          <w:ilvl w:val="0"/>
          <w:numId w:val="12"/>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017718A1" w14:textId="77777777" w:rsidR="00CE015B" w:rsidRPr="00B22B0A" w:rsidRDefault="00CE015B" w:rsidP="005E128C">
      <w:pPr>
        <w:pStyle w:val="ListParagraph"/>
        <w:numPr>
          <w:ilvl w:val="0"/>
          <w:numId w:val="12"/>
        </w:numPr>
        <w:rPr>
          <w:sz w:val="24"/>
          <w:szCs w:val="24"/>
        </w:rPr>
      </w:pPr>
      <w:bookmarkStart w:id="52" w:name="_Toc194066615"/>
      <w:r>
        <w:rPr>
          <w:rFonts w:cs="Arial"/>
          <w:color w:val="000000"/>
          <w:sz w:val="24"/>
          <w:szCs w:val="24"/>
        </w:rPr>
        <w:t>Vendors are required to submit quarterly sales reports.</w:t>
      </w:r>
    </w:p>
    <w:p w14:paraId="50F882D2" w14:textId="77777777" w:rsidR="00CE015B" w:rsidRPr="00A0332B" w:rsidRDefault="00CE015B" w:rsidP="005E128C">
      <w:pPr>
        <w:pStyle w:val="ListParagraph"/>
        <w:numPr>
          <w:ilvl w:val="0"/>
          <w:numId w:val="12"/>
        </w:numPr>
        <w:rPr>
          <w:sz w:val="24"/>
          <w:szCs w:val="24"/>
        </w:rPr>
      </w:pPr>
      <w:r>
        <w:rPr>
          <w:rFonts w:cs="Arial"/>
          <w:color w:val="000000"/>
          <w:sz w:val="24"/>
          <w:szCs w:val="24"/>
        </w:rPr>
        <w:t>Vendors are required to meet Supplier Diversity commitments.</w:t>
      </w:r>
    </w:p>
    <w:p w14:paraId="68BFA42E" w14:textId="77777777" w:rsidR="00CE015B" w:rsidRPr="009E12A3" w:rsidRDefault="00CE015B" w:rsidP="005E128C">
      <w:pPr>
        <w:pStyle w:val="ListParagraph"/>
        <w:numPr>
          <w:ilvl w:val="0"/>
          <w:numId w:val="12"/>
        </w:numPr>
        <w:rPr>
          <w:sz w:val="24"/>
          <w:szCs w:val="24"/>
        </w:rPr>
      </w:pPr>
      <w:r>
        <w:rPr>
          <w:rFonts w:cs="Arial"/>
          <w:color w:val="000000"/>
          <w:sz w:val="24"/>
          <w:szCs w:val="24"/>
        </w:rPr>
        <w:t>Vendors are required to remit a quarterly 1% administration fee on total amounts paid by Eligible Entities</w:t>
      </w:r>
    </w:p>
    <w:p w14:paraId="1E4F3ADB" w14:textId="477EF2DC" w:rsidR="000E01B4" w:rsidRDefault="000E01B4" w:rsidP="00633557">
      <w:pPr>
        <w:pStyle w:val="Heading2"/>
      </w:pPr>
      <w:bookmarkStart w:id="53" w:name="_Toc216433669"/>
      <w:r>
        <w:t>General Procurement Guidelines and Best Practices</w:t>
      </w:r>
      <w:bookmarkEnd w:id="52"/>
      <w:bookmarkEnd w:id="53"/>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4E119DC6" w:rsidR="000E01B4" w:rsidRPr="009E12A3" w:rsidRDefault="000E01B4" w:rsidP="005E128C">
      <w:pPr>
        <w:pStyle w:val="ListParagraph"/>
        <w:numPr>
          <w:ilvl w:val="0"/>
          <w:numId w:val="6"/>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CE015B" w:rsidRPr="00CE015B">
        <w:rPr>
          <w:b/>
          <w:sz w:val="24"/>
          <w:szCs w:val="24"/>
        </w:rPr>
        <w:t>GRO41</w:t>
      </w:r>
      <w:r w:rsidRPr="009E12A3">
        <w:rPr>
          <w:sz w:val="24"/>
          <w:szCs w:val="24"/>
        </w:rPr>
        <w:t xml:space="preserve"> on all quotes and invoices.</w:t>
      </w:r>
    </w:p>
    <w:p w14:paraId="3FAEA744" w14:textId="77777777" w:rsidR="000E01B4" w:rsidRPr="009E12A3" w:rsidRDefault="000E01B4" w:rsidP="005E128C">
      <w:pPr>
        <w:pStyle w:val="ListParagraph"/>
        <w:numPr>
          <w:ilvl w:val="0"/>
          <w:numId w:val="6"/>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5E128C">
      <w:pPr>
        <w:pStyle w:val="ListParagraph"/>
        <w:numPr>
          <w:ilvl w:val="0"/>
          <w:numId w:val="6"/>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5E128C">
      <w:pPr>
        <w:pStyle w:val="ListParagraph"/>
        <w:numPr>
          <w:ilvl w:val="0"/>
          <w:numId w:val="6"/>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5E128C">
      <w:pPr>
        <w:pStyle w:val="ListParagraph"/>
        <w:numPr>
          <w:ilvl w:val="0"/>
          <w:numId w:val="6"/>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5E128C">
      <w:pPr>
        <w:pStyle w:val="ListParagraph"/>
        <w:numPr>
          <w:ilvl w:val="0"/>
          <w:numId w:val="6"/>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04FCFC21" w:rsidR="000E01B4" w:rsidRPr="003757E4" w:rsidRDefault="000E01B4" w:rsidP="005E128C">
      <w:pPr>
        <w:pStyle w:val="ListParagraph"/>
        <w:numPr>
          <w:ilvl w:val="0"/>
          <w:numId w:val="6"/>
        </w:numPr>
        <w:rPr>
          <w:rFonts w:cstheme="minorHAnsi"/>
          <w:sz w:val="24"/>
          <w:szCs w:val="24"/>
        </w:rPr>
      </w:pPr>
      <w:r w:rsidRPr="003757E4">
        <w:rPr>
          <w:rFonts w:cstheme="minorHAnsi"/>
          <w:sz w:val="24"/>
          <w:szCs w:val="24"/>
        </w:rPr>
        <w:lastRenderedPageBreak/>
        <w:t>Buyers are not required to sign additional agreements with vendors that conflict with the Request for Response (RFR) Terms and Conditions</w:t>
      </w:r>
      <w:r w:rsidR="00ED285F" w:rsidRPr="003757E4">
        <w:rPr>
          <w:rFonts w:cstheme="minorHAnsi"/>
          <w:sz w:val="24"/>
          <w:szCs w:val="24"/>
        </w:rPr>
        <w:t>.</w:t>
      </w:r>
      <w:r w:rsidRPr="003757E4">
        <w:rPr>
          <w:rFonts w:cstheme="minorHAnsi"/>
          <w:sz w:val="24"/>
          <w:szCs w:val="24"/>
        </w:rPr>
        <w:t xml:space="preserve"> </w:t>
      </w:r>
      <w:r w:rsidR="00ED285F" w:rsidRPr="003757E4">
        <w:rPr>
          <w:rFonts w:cstheme="minorHAnsi"/>
          <w:sz w:val="24"/>
          <w:szCs w:val="24"/>
        </w:rPr>
        <w:t>C</w:t>
      </w:r>
      <w:r w:rsidRPr="003757E4">
        <w:rPr>
          <w:rFonts w:cstheme="minorHAnsi"/>
          <w:sz w:val="24"/>
          <w:szCs w:val="24"/>
        </w:rPr>
        <w:t xml:space="preserve">ontact </w:t>
      </w:r>
      <w:r w:rsidR="0059140B" w:rsidRPr="003757E4">
        <w:rPr>
          <w:rFonts w:cstheme="minorHAnsi"/>
          <w:sz w:val="24"/>
          <w:szCs w:val="24"/>
        </w:rPr>
        <w:t xml:space="preserve">the </w:t>
      </w:r>
      <w:r w:rsidR="00CE015B" w:rsidRPr="003757E4">
        <w:rPr>
          <w:rFonts w:cstheme="minorHAnsi"/>
          <w:sz w:val="24"/>
          <w:szCs w:val="24"/>
        </w:rPr>
        <w:t>Category Manager</w:t>
      </w:r>
      <w:r w:rsidR="00CE015B" w:rsidRPr="003757E4">
        <w:rPr>
          <w:sz w:val="24"/>
          <w:szCs w:val="24"/>
        </w:rPr>
        <w:t xml:space="preserve"> </w:t>
      </w:r>
      <w:r w:rsidR="00967758" w:rsidRPr="003757E4">
        <w:rPr>
          <w:sz w:val="24"/>
          <w:szCs w:val="24"/>
        </w:rPr>
        <w:t>(</w:t>
      </w:r>
      <w:hyperlink r:id="rId45" w:history="1">
        <w:r w:rsidR="00967758" w:rsidRPr="003757E4">
          <w:rPr>
            <w:rStyle w:val="Hyperlink"/>
            <w:sz w:val="24"/>
            <w:szCs w:val="24"/>
          </w:rPr>
          <w:t>Michael Barry</w:t>
        </w:r>
      </w:hyperlink>
      <w:r w:rsidR="00967758" w:rsidRPr="003757E4">
        <w:rPr>
          <w:b/>
          <w:bCs/>
          <w:color w:val="000000" w:themeColor="text1"/>
          <w:sz w:val="24"/>
          <w:szCs w:val="24"/>
        </w:rPr>
        <w:t xml:space="preserve"> </w:t>
      </w:r>
      <w:r w:rsidR="00967758" w:rsidRPr="003757E4">
        <w:rPr>
          <w:color w:val="000000" w:themeColor="text1"/>
          <w:sz w:val="24"/>
          <w:szCs w:val="24"/>
        </w:rPr>
        <w:t>or</w:t>
      </w:r>
      <w:r w:rsidR="00967758" w:rsidRPr="003757E4">
        <w:rPr>
          <w:b/>
          <w:bCs/>
          <w:color w:val="000000" w:themeColor="text1"/>
          <w:sz w:val="24"/>
          <w:szCs w:val="24"/>
        </w:rPr>
        <w:t xml:space="preserve"> </w:t>
      </w:r>
      <w:hyperlink r:id="rId46" w:history="1">
        <w:r w:rsidR="00967758" w:rsidRPr="003757E4">
          <w:rPr>
            <w:rStyle w:val="Hyperlink"/>
            <w:sz w:val="24"/>
            <w:szCs w:val="24"/>
          </w:rPr>
          <w:t>Kelly Minichello</w:t>
        </w:r>
      </w:hyperlink>
      <w:r w:rsidR="00967758" w:rsidRPr="003757E4">
        <w:rPr>
          <w:sz w:val="24"/>
          <w:szCs w:val="24"/>
        </w:rPr>
        <w:t xml:space="preserve">) </w:t>
      </w:r>
      <w:r w:rsidRPr="003757E4">
        <w:rPr>
          <w:rFonts w:cstheme="minorHAnsi"/>
          <w:sz w:val="24"/>
          <w:szCs w:val="24"/>
        </w:rPr>
        <w:t>for gui</w:t>
      </w:r>
      <w:r w:rsidR="00861069" w:rsidRPr="003757E4">
        <w:rPr>
          <w:rFonts w:cstheme="minorHAnsi"/>
          <w:sz w:val="24"/>
          <w:szCs w:val="24"/>
        </w:rPr>
        <w:t>dance</w:t>
      </w:r>
      <w:r w:rsidRPr="003757E4">
        <w:rPr>
          <w:rFonts w:cstheme="minorHAnsi"/>
          <w:sz w:val="24"/>
          <w:szCs w:val="24"/>
        </w:rPr>
        <w:t xml:space="preserve">. </w:t>
      </w:r>
    </w:p>
    <w:p w14:paraId="012945E2" w14:textId="77777777" w:rsidR="000E01B4" w:rsidRPr="009E12A3" w:rsidRDefault="000E01B4" w:rsidP="005E128C">
      <w:pPr>
        <w:pStyle w:val="ListParagraph"/>
        <w:numPr>
          <w:ilvl w:val="0"/>
          <w:numId w:val="5"/>
        </w:numPr>
        <w:rPr>
          <w:sz w:val="24"/>
          <w:szCs w:val="24"/>
        </w:rPr>
      </w:pPr>
      <w:r w:rsidRPr="009E12A3">
        <w:rPr>
          <w:rFonts w:cstheme="minorHAnsi"/>
          <w:sz w:val="24"/>
          <w:szCs w:val="24"/>
        </w:rPr>
        <w:t>Vendors must notify buyers of product substitutions.</w:t>
      </w:r>
    </w:p>
    <w:p w14:paraId="18BD570A" w14:textId="4D5F7663" w:rsidR="00BC5DEA" w:rsidRPr="002E2D42" w:rsidRDefault="00BC5DEA" w:rsidP="00633557">
      <w:pPr>
        <w:pStyle w:val="Heading2"/>
      </w:pPr>
      <w:bookmarkStart w:id="54" w:name="_Toc194066616"/>
      <w:bookmarkStart w:id="55" w:name="_Toc216433670"/>
      <w:r w:rsidRPr="002E2D42">
        <w:t>Adding a Product</w:t>
      </w:r>
      <w:bookmarkEnd w:id="54"/>
      <w:bookmarkEnd w:id="55"/>
      <w:r w:rsidR="00DD0065" w:rsidRPr="00DD0065">
        <w:rPr>
          <w:highlight w:val="yellow"/>
        </w:rPr>
        <w:t xml:space="preserve"> </w:t>
      </w:r>
    </w:p>
    <w:p w14:paraId="32C0D1EE" w14:textId="26D4CE72" w:rsidR="00BC5DEA" w:rsidRPr="009E12A3" w:rsidRDefault="00BC5DEA" w:rsidP="00BC5DEA">
      <w:pPr>
        <w:rPr>
          <w:rFonts w:cstheme="minorHAnsi"/>
          <w:sz w:val="24"/>
          <w:szCs w:val="24"/>
        </w:rPr>
      </w:pPr>
      <w:r w:rsidRPr="009E12A3">
        <w:rPr>
          <w:rFonts w:ascii="Calibri" w:eastAsia="Segoe UI" w:hAnsi="Calibri" w:cs="Calibri"/>
          <w:sz w:val="24"/>
          <w:szCs w:val="24"/>
        </w:rPr>
        <w:t xml:space="preserve">To add a product to the list of eligible products sold under this contract, buyers must contact the </w:t>
      </w:r>
      <w:r w:rsidR="00CE015B" w:rsidRPr="009214DE">
        <w:rPr>
          <w:rFonts w:cstheme="minorHAnsi"/>
          <w:sz w:val="24"/>
          <w:szCs w:val="24"/>
        </w:rPr>
        <w:t>Category Manager</w:t>
      </w:r>
      <w:r w:rsidR="001F785E">
        <w:rPr>
          <w:rFonts w:cstheme="minorHAnsi"/>
          <w:sz w:val="24"/>
          <w:szCs w:val="24"/>
        </w:rPr>
        <w:t xml:space="preserve"> </w:t>
      </w:r>
      <w:r w:rsidR="009214DE" w:rsidRPr="003757E4">
        <w:rPr>
          <w:sz w:val="24"/>
          <w:szCs w:val="24"/>
        </w:rPr>
        <w:t>(</w:t>
      </w:r>
      <w:hyperlink r:id="rId47" w:history="1">
        <w:r w:rsidR="009214DE" w:rsidRPr="003757E4">
          <w:rPr>
            <w:rStyle w:val="Hyperlink"/>
            <w:sz w:val="24"/>
            <w:szCs w:val="24"/>
          </w:rPr>
          <w:t>Michael Barry</w:t>
        </w:r>
      </w:hyperlink>
      <w:r w:rsidR="009214DE" w:rsidRPr="003757E4">
        <w:rPr>
          <w:b/>
          <w:bCs/>
          <w:color w:val="000000" w:themeColor="text1"/>
          <w:sz w:val="24"/>
          <w:szCs w:val="24"/>
        </w:rPr>
        <w:t xml:space="preserve"> </w:t>
      </w:r>
      <w:r w:rsidR="009214DE" w:rsidRPr="003757E4">
        <w:rPr>
          <w:color w:val="000000" w:themeColor="text1"/>
          <w:sz w:val="24"/>
          <w:szCs w:val="24"/>
        </w:rPr>
        <w:t>or</w:t>
      </w:r>
      <w:r w:rsidR="009214DE" w:rsidRPr="003757E4">
        <w:rPr>
          <w:b/>
          <w:bCs/>
          <w:color w:val="000000" w:themeColor="text1"/>
          <w:sz w:val="24"/>
          <w:szCs w:val="24"/>
        </w:rPr>
        <w:t xml:space="preserve"> </w:t>
      </w:r>
      <w:hyperlink r:id="rId48" w:history="1">
        <w:r w:rsidR="009214DE" w:rsidRPr="003757E4">
          <w:rPr>
            <w:rStyle w:val="Hyperlink"/>
            <w:sz w:val="24"/>
            <w:szCs w:val="24"/>
          </w:rPr>
          <w:t xml:space="preserve">Kelly </w:t>
        </w:r>
        <w:r w:rsidR="009214DE" w:rsidRPr="00CA5152">
          <w:rPr>
            <w:rStyle w:val="Hyperlink"/>
            <w:sz w:val="24"/>
            <w:szCs w:val="24"/>
          </w:rPr>
          <w:t>Minichello</w:t>
        </w:r>
      </w:hyperlink>
      <w:r w:rsidR="009214DE" w:rsidRPr="003757E4">
        <w:rPr>
          <w:sz w:val="24"/>
          <w:szCs w:val="24"/>
        </w:rPr>
        <w:t>)</w:t>
      </w:r>
      <w:r w:rsidR="009214DE">
        <w:rPr>
          <w:sz w:val="24"/>
          <w:szCs w:val="24"/>
        </w:rPr>
        <w:t xml:space="preserve"> </w:t>
      </w:r>
      <w:r w:rsidRPr="009E12A3">
        <w:rPr>
          <w:rFonts w:ascii="Calibri" w:eastAsia="Segoe UI" w:hAnsi="Calibri" w:cs="Calibri"/>
          <w:sz w:val="24"/>
          <w:szCs w:val="24"/>
        </w:rPr>
        <w:t>for approval. The new products requested must comply with the established specifications and scope of the contract.</w:t>
      </w:r>
      <w:r w:rsidR="00BB63B1">
        <w:rPr>
          <w:rFonts w:ascii="Calibri" w:eastAsia="Segoe UI" w:hAnsi="Calibri" w:cs="Calibri"/>
          <w:sz w:val="24"/>
          <w:szCs w:val="24"/>
        </w:rPr>
        <w:t xml:space="preserve"> </w:t>
      </w:r>
    </w:p>
    <w:p w14:paraId="287EE5A1" w14:textId="2507C17C" w:rsidR="00EF4D38" w:rsidRDefault="00EF4D38" w:rsidP="00633557">
      <w:pPr>
        <w:pStyle w:val="Heading2"/>
      </w:pPr>
      <w:bookmarkStart w:id="56" w:name="_Toc194066618"/>
      <w:bookmarkStart w:id="57" w:name="_Toc216433671"/>
      <w:r w:rsidRPr="00D40F23">
        <w:t xml:space="preserve">Environmentally Preferable Products </w:t>
      </w:r>
      <w:bookmarkEnd w:id="56"/>
      <w:r w:rsidR="00C73C16">
        <w:t>and Services</w:t>
      </w:r>
      <w:r w:rsidR="000702C6">
        <w:t xml:space="preserve"> (EPPS)</w:t>
      </w:r>
      <w:bookmarkEnd w:id="57"/>
      <w:r w:rsidR="00131479">
        <w:t xml:space="preserve"> </w:t>
      </w:r>
    </w:p>
    <w:p w14:paraId="5C729542" w14:textId="77777777" w:rsidR="006D6E52" w:rsidRPr="00CA5152" w:rsidRDefault="006D6E52" w:rsidP="00CA5152">
      <w:pPr>
        <w:rPr>
          <w:b/>
          <w:bCs/>
          <w:sz w:val="24"/>
          <w:szCs w:val="24"/>
        </w:rPr>
      </w:pPr>
      <w:bookmarkStart w:id="58" w:name="_Memorandum_of_Understanding"/>
      <w:bookmarkStart w:id="59" w:name="_Toc194066619"/>
      <w:bookmarkEnd w:id="58"/>
      <w:r w:rsidRPr="00CA5152">
        <w:rPr>
          <w:sz w:val="24"/>
          <w:szCs w:val="24"/>
        </w:rPr>
        <w:t xml:space="preserve">This contract provides the following environmentally preferable dairy and bakery options:  </w:t>
      </w:r>
    </w:p>
    <w:p w14:paraId="32D4E350" w14:textId="308CA71B" w:rsidR="006D6E52" w:rsidRPr="00CA5152" w:rsidRDefault="006D6E52" w:rsidP="00CA5152">
      <w:pPr>
        <w:pStyle w:val="ListParagraph"/>
        <w:numPr>
          <w:ilvl w:val="0"/>
          <w:numId w:val="5"/>
        </w:numPr>
        <w:rPr>
          <w:rFonts w:eastAsia="Times New Roman" w:cstheme="minorHAnsi"/>
          <w:sz w:val="24"/>
          <w:szCs w:val="24"/>
        </w:rPr>
      </w:pPr>
      <w:r w:rsidRPr="00CA5152">
        <w:rPr>
          <w:rFonts w:eastAsia="Aptos" w:cstheme="minorHAnsi"/>
          <w:b/>
          <w:bCs/>
          <w:color w:val="000000"/>
          <w:kern w:val="24"/>
          <w:sz w:val="24"/>
          <w:szCs w:val="24"/>
        </w:rPr>
        <w:t>Organic:</w:t>
      </w:r>
      <w:r w:rsidRPr="00CA5152">
        <w:rPr>
          <w:rFonts w:eastAsia="Aptos" w:cstheme="minorHAnsi"/>
          <w:color w:val="000000"/>
          <w:kern w:val="24"/>
          <w:sz w:val="24"/>
          <w:szCs w:val="24"/>
        </w:rPr>
        <w:t xml:space="preserve"> </w:t>
      </w:r>
      <w:hyperlink r:id="rId49" w:history="1">
        <w:r w:rsidR="00CA5152">
          <w:rPr>
            <w:rFonts w:eastAsia="Aptos" w:cstheme="minorHAnsi"/>
            <w:color w:val="0000FF"/>
            <w:kern w:val="24"/>
            <w:sz w:val="24"/>
            <w:szCs w:val="24"/>
            <w:u w:val="single"/>
          </w:rPr>
          <w:t>Certified USDA Organic</w:t>
        </w:r>
      </w:hyperlink>
      <w:r w:rsidRPr="00CA5152">
        <w:rPr>
          <w:rFonts w:eastAsia="Aptos" w:cstheme="minorHAnsi"/>
          <w:color w:val="000000"/>
          <w:kern w:val="24"/>
          <w:sz w:val="24"/>
          <w:szCs w:val="24"/>
        </w:rPr>
        <w:t xml:space="preserve">, meaning that it comes from a </w:t>
      </w:r>
      <w:hyperlink r:id="rId50" w:history="1">
        <w:r w:rsidRPr="00CA5152">
          <w:rPr>
            <w:rFonts w:eastAsia="Aptos" w:cstheme="minorHAnsi"/>
            <w:color w:val="0000FF"/>
            <w:kern w:val="24"/>
            <w:sz w:val="24"/>
            <w:szCs w:val="24"/>
            <w:u w:val="single"/>
          </w:rPr>
          <w:t>farm or business</w:t>
        </w:r>
      </w:hyperlink>
      <w:r w:rsidRPr="00CA5152">
        <w:rPr>
          <w:rFonts w:eastAsia="Aptos" w:cstheme="minorHAnsi"/>
          <w:color w:val="000000"/>
          <w:kern w:val="24"/>
          <w:sz w:val="24"/>
          <w:szCs w:val="24"/>
        </w:rPr>
        <w:t> that has been certified. </w:t>
      </w:r>
    </w:p>
    <w:p w14:paraId="2C2141D7" w14:textId="276638D0" w:rsidR="006D6E52" w:rsidRPr="00CA5152" w:rsidRDefault="006D6E52" w:rsidP="00CA5152">
      <w:pPr>
        <w:pStyle w:val="ListParagraph"/>
        <w:numPr>
          <w:ilvl w:val="0"/>
          <w:numId w:val="5"/>
        </w:numPr>
        <w:rPr>
          <w:rFonts w:eastAsia="Times New Roman" w:cstheme="minorHAnsi"/>
          <w:sz w:val="24"/>
          <w:szCs w:val="24"/>
        </w:rPr>
      </w:pPr>
      <w:r w:rsidRPr="00CA5152">
        <w:rPr>
          <w:rFonts w:cstheme="minorHAnsi"/>
          <w:b/>
          <w:bCs/>
          <w:color w:val="000000" w:themeColor="dark1"/>
          <w:kern w:val="24"/>
          <w:sz w:val="24"/>
          <w:szCs w:val="24"/>
        </w:rPr>
        <w:t>L</w:t>
      </w:r>
      <w:r w:rsidRPr="00CA5152">
        <w:rPr>
          <w:rFonts w:eastAsia="Aptos" w:cstheme="minorHAnsi"/>
          <w:b/>
          <w:bCs/>
          <w:color w:val="000000"/>
          <w:kern w:val="24"/>
          <w:sz w:val="24"/>
          <w:szCs w:val="24"/>
        </w:rPr>
        <w:t xml:space="preserve">ocally Sourced: </w:t>
      </w:r>
      <w:r w:rsidR="00CA5152">
        <w:rPr>
          <w:rFonts w:eastAsia="Aptos" w:cstheme="minorHAnsi"/>
          <w:color w:val="000000"/>
          <w:kern w:val="24"/>
          <w:sz w:val="24"/>
          <w:szCs w:val="24"/>
        </w:rPr>
        <w:t>S</w:t>
      </w:r>
      <w:r w:rsidRPr="00CA5152">
        <w:rPr>
          <w:rFonts w:eastAsia="Aptos" w:cstheme="minorHAnsi"/>
          <w:color w:val="000000"/>
          <w:kern w:val="24"/>
          <w:sz w:val="24"/>
          <w:szCs w:val="24"/>
        </w:rPr>
        <w:t>ourced from within 60 miles of the M</w:t>
      </w:r>
      <w:r w:rsidR="008A3E07">
        <w:rPr>
          <w:rFonts w:eastAsia="Aptos" w:cstheme="minorHAnsi"/>
          <w:color w:val="000000"/>
          <w:kern w:val="24"/>
          <w:sz w:val="24"/>
          <w:szCs w:val="24"/>
        </w:rPr>
        <w:t>assachusetts</w:t>
      </w:r>
      <w:r w:rsidRPr="00CA5152">
        <w:rPr>
          <w:rFonts w:eastAsia="Aptos" w:cstheme="minorHAnsi"/>
          <w:color w:val="000000"/>
          <w:kern w:val="24"/>
          <w:sz w:val="24"/>
          <w:szCs w:val="24"/>
        </w:rPr>
        <w:t xml:space="preserve"> border. </w:t>
      </w:r>
    </w:p>
    <w:p w14:paraId="12E79D6A" w14:textId="4EC8BB67" w:rsidR="006D6E52" w:rsidRPr="00CA5152" w:rsidRDefault="006D6E52" w:rsidP="00CA5152">
      <w:pPr>
        <w:pStyle w:val="ListParagraph"/>
        <w:numPr>
          <w:ilvl w:val="0"/>
          <w:numId w:val="5"/>
        </w:numPr>
        <w:rPr>
          <w:rFonts w:eastAsia="Times New Roman" w:cstheme="minorHAnsi"/>
          <w:sz w:val="24"/>
          <w:szCs w:val="24"/>
        </w:rPr>
      </w:pPr>
      <w:r w:rsidRPr="00CA5152">
        <w:rPr>
          <w:rFonts w:eastAsia="Aptos" w:cstheme="minorHAnsi"/>
          <w:b/>
          <w:bCs/>
          <w:color w:val="000000" w:themeColor="dark1"/>
          <w:kern w:val="24"/>
          <w:sz w:val="24"/>
          <w:szCs w:val="24"/>
        </w:rPr>
        <w:t xml:space="preserve">Healthy Choice Option: </w:t>
      </w:r>
      <w:r w:rsidRPr="00CA5152">
        <w:rPr>
          <w:rFonts w:eastAsia="Aptos" w:cstheme="minorHAnsi"/>
          <w:color w:val="000000" w:themeColor="dark1"/>
          <w:kern w:val="24"/>
          <w:sz w:val="24"/>
          <w:szCs w:val="24"/>
        </w:rPr>
        <w:t xml:space="preserve">All bread product flour must be whole grain (WG), </w:t>
      </w:r>
      <w:r w:rsidR="00FB25D3">
        <w:rPr>
          <w:rFonts w:eastAsia="Aptos" w:cstheme="minorHAnsi"/>
          <w:color w:val="000000" w:themeColor="dark1"/>
          <w:kern w:val="24"/>
          <w:sz w:val="24"/>
          <w:szCs w:val="24"/>
        </w:rPr>
        <w:t>t</w:t>
      </w:r>
      <w:r w:rsidRPr="00CA5152">
        <w:rPr>
          <w:rFonts w:eastAsia="Aptos" w:cstheme="minorHAnsi"/>
          <w:color w:val="000000" w:themeColor="dark1"/>
          <w:kern w:val="24"/>
          <w:sz w:val="24"/>
          <w:szCs w:val="24"/>
        </w:rPr>
        <w:t>rans fat</w:t>
      </w:r>
      <w:r w:rsidR="00FB25D3">
        <w:rPr>
          <w:rFonts w:eastAsia="Aptos" w:cstheme="minorHAnsi"/>
          <w:color w:val="000000" w:themeColor="dark1"/>
          <w:kern w:val="24"/>
          <w:sz w:val="24"/>
          <w:szCs w:val="24"/>
        </w:rPr>
        <w:t>-</w:t>
      </w:r>
      <w:r w:rsidRPr="00CA5152">
        <w:rPr>
          <w:rFonts w:eastAsia="Aptos" w:cstheme="minorHAnsi"/>
          <w:color w:val="000000" w:themeColor="dark1"/>
          <w:kern w:val="24"/>
          <w:sz w:val="24"/>
          <w:szCs w:val="24"/>
        </w:rPr>
        <w:t>free (TFF), sodium reduced (LS) (215 mg sodium/slice or serving</w:t>
      </w:r>
      <w:proofErr w:type="gramStart"/>
      <w:r w:rsidRPr="00CA5152">
        <w:rPr>
          <w:rFonts w:eastAsia="Aptos" w:cstheme="minorHAnsi"/>
          <w:color w:val="000000" w:themeColor="dark1"/>
          <w:kern w:val="24"/>
          <w:sz w:val="24"/>
          <w:szCs w:val="24"/>
        </w:rPr>
        <w:t>)</w:t>
      </w:r>
      <w:r w:rsidR="009F53BA">
        <w:rPr>
          <w:rFonts w:eastAsia="Aptos" w:cstheme="minorHAnsi"/>
          <w:color w:val="000000" w:themeColor="dark1"/>
          <w:kern w:val="24"/>
          <w:sz w:val="24"/>
          <w:szCs w:val="24"/>
        </w:rPr>
        <w:t>,</w:t>
      </w:r>
      <w:r w:rsidRPr="00CA5152">
        <w:rPr>
          <w:rFonts w:eastAsia="Aptos" w:cstheme="minorHAnsi"/>
          <w:color w:val="000000" w:themeColor="dark1"/>
          <w:kern w:val="24"/>
          <w:sz w:val="24"/>
          <w:szCs w:val="24"/>
        </w:rPr>
        <w:t xml:space="preserve"> and</w:t>
      </w:r>
      <w:proofErr w:type="gramEnd"/>
      <w:r w:rsidRPr="00CA5152">
        <w:rPr>
          <w:rFonts w:eastAsia="Aptos" w:cstheme="minorHAnsi"/>
          <w:color w:val="000000" w:themeColor="dark1"/>
          <w:kern w:val="24"/>
          <w:sz w:val="24"/>
          <w:szCs w:val="24"/>
        </w:rPr>
        <w:t xml:space="preserve"> meet the added sugar (&lt; 35% sugar) guidelines in the M</w:t>
      </w:r>
      <w:r w:rsidR="00EC69E7">
        <w:rPr>
          <w:rFonts w:eastAsia="Aptos" w:cstheme="minorHAnsi"/>
          <w:color w:val="000000" w:themeColor="dark1"/>
          <w:kern w:val="24"/>
          <w:sz w:val="24"/>
          <w:szCs w:val="24"/>
        </w:rPr>
        <w:t>assachusetts</w:t>
      </w:r>
      <w:r w:rsidRPr="00CA5152">
        <w:rPr>
          <w:rFonts w:eastAsia="Aptos" w:cstheme="minorHAnsi"/>
          <w:color w:val="000000" w:themeColor="dark1"/>
          <w:kern w:val="24"/>
          <w:sz w:val="24"/>
          <w:szCs w:val="24"/>
        </w:rPr>
        <w:t xml:space="preserve"> Nutrition Standards.  </w:t>
      </w:r>
    </w:p>
    <w:p w14:paraId="2E16C878" w14:textId="63A1B574" w:rsidR="006D6E52" w:rsidRDefault="006D6E52" w:rsidP="00CA5152">
      <w:pPr>
        <w:rPr>
          <w:rFonts w:eastAsia="Aptos" w:cstheme="minorHAnsi"/>
          <w:color w:val="000000" w:themeColor="dark1"/>
          <w:kern w:val="24"/>
          <w:sz w:val="24"/>
          <w:szCs w:val="24"/>
        </w:rPr>
      </w:pPr>
      <w:r w:rsidRPr="00CA5152">
        <w:rPr>
          <w:rFonts w:eastAsia="Aptos" w:cstheme="minorHAnsi"/>
          <w:color w:val="000000" w:themeColor="dark1"/>
          <w:kern w:val="24"/>
          <w:sz w:val="24"/>
          <w:szCs w:val="24"/>
        </w:rPr>
        <w:t xml:space="preserve">To find </w:t>
      </w:r>
      <w:r w:rsidR="00097B16">
        <w:rPr>
          <w:rFonts w:eastAsia="Aptos" w:cstheme="minorHAnsi"/>
          <w:color w:val="000000" w:themeColor="dark1"/>
          <w:kern w:val="24"/>
          <w:sz w:val="24"/>
          <w:szCs w:val="24"/>
        </w:rPr>
        <w:t>o</w:t>
      </w:r>
      <w:r w:rsidRPr="00CA5152">
        <w:rPr>
          <w:rFonts w:eastAsia="Aptos" w:cstheme="minorHAnsi"/>
          <w:color w:val="000000" w:themeColor="dark1"/>
          <w:kern w:val="24"/>
          <w:sz w:val="24"/>
          <w:szCs w:val="24"/>
        </w:rPr>
        <w:t xml:space="preserve">rganic or </w:t>
      </w:r>
      <w:r w:rsidR="00097B16">
        <w:rPr>
          <w:rFonts w:eastAsia="Aptos" w:cstheme="minorHAnsi"/>
          <w:color w:val="000000" w:themeColor="dark1"/>
          <w:kern w:val="24"/>
          <w:sz w:val="24"/>
          <w:szCs w:val="24"/>
        </w:rPr>
        <w:t>l</w:t>
      </w:r>
      <w:r w:rsidRPr="00CA5152">
        <w:rPr>
          <w:rFonts w:eastAsia="Aptos" w:cstheme="minorHAnsi"/>
          <w:color w:val="000000" w:themeColor="dark1"/>
          <w:kern w:val="24"/>
          <w:sz w:val="24"/>
          <w:szCs w:val="24"/>
        </w:rPr>
        <w:t xml:space="preserve">ocally </w:t>
      </w:r>
      <w:r w:rsidR="00097B16">
        <w:rPr>
          <w:rFonts w:eastAsia="Aptos" w:cstheme="minorHAnsi"/>
          <w:color w:val="000000" w:themeColor="dark1"/>
          <w:kern w:val="24"/>
          <w:sz w:val="24"/>
          <w:szCs w:val="24"/>
        </w:rPr>
        <w:t>s</w:t>
      </w:r>
      <w:r w:rsidRPr="00CA5152">
        <w:rPr>
          <w:rFonts w:eastAsia="Aptos" w:cstheme="minorHAnsi"/>
          <w:color w:val="000000" w:themeColor="dark1"/>
          <w:kern w:val="24"/>
          <w:sz w:val="24"/>
          <w:szCs w:val="24"/>
        </w:rPr>
        <w:t>ourced options, navigate to each of the vendor</w:t>
      </w:r>
      <w:r w:rsidR="00097B16">
        <w:rPr>
          <w:rFonts w:eastAsia="Aptos" w:cstheme="minorHAnsi"/>
          <w:color w:val="000000" w:themeColor="dark1"/>
          <w:kern w:val="24"/>
          <w:sz w:val="24"/>
          <w:szCs w:val="24"/>
        </w:rPr>
        <w:t>’</w:t>
      </w:r>
      <w:r w:rsidRPr="00CA5152">
        <w:rPr>
          <w:rFonts w:eastAsia="Aptos" w:cstheme="minorHAnsi"/>
          <w:color w:val="000000" w:themeColor="dark1"/>
          <w:kern w:val="24"/>
          <w:sz w:val="24"/>
          <w:szCs w:val="24"/>
        </w:rPr>
        <w:t xml:space="preserve">s </w:t>
      </w:r>
      <w:r w:rsidR="008C0501">
        <w:rPr>
          <w:rFonts w:eastAsia="Aptos" w:cstheme="minorHAnsi"/>
          <w:color w:val="000000" w:themeColor="dark1"/>
          <w:kern w:val="24"/>
          <w:sz w:val="24"/>
          <w:szCs w:val="24"/>
        </w:rPr>
        <w:t>Master Blanket Purchase Order (</w:t>
      </w:r>
      <w:r w:rsidRPr="00CA5152">
        <w:rPr>
          <w:rFonts w:eastAsia="Aptos" w:cstheme="minorHAnsi"/>
          <w:color w:val="000000" w:themeColor="dark1"/>
          <w:kern w:val="24"/>
          <w:sz w:val="24"/>
          <w:szCs w:val="24"/>
        </w:rPr>
        <w:t>MBPO</w:t>
      </w:r>
      <w:r w:rsidR="008C0501">
        <w:rPr>
          <w:rFonts w:eastAsia="Aptos" w:cstheme="minorHAnsi"/>
          <w:color w:val="000000" w:themeColor="dark1"/>
          <w:kern w:val="24"/>
          <w:sz w:val="24"/>
          <w:szCs w:val="24"/>
        </w:rPr>
        <w:t>)</w:t>
      </w:r>
      <w:r w:rsidRPr="00CA5152">
        <w:rPr>
          <w:rFonts w:eastAsia="Aptos" w:cstheme="minorHAnsi"/>
          <w:color w:val="000000" w:themeColor="dark1"/>
          <w:kern w:val="24"/>
          <w:sz w:val="24"/>
          <w:szCs w:val="24"/>
        </w:rPr>
        <w:t>, and view their Bidder Response Form, tabs “Cat 1: Dairy Products Pricing” and “Cat 2: Baked Goods Pricing</w:t>
      </w:r>
      <w:r w:rsidR="001F7BFD">
        <w:rPr>
          <w:rFonts w:eastAsia="Aptos" w:cstheme="minorHAnsi"/>
          <w:color w:val="000000" w:themeColor="dark1"/>
          <w:kern w:val="24"/>
          <w:sz w:val="24"/>
          <w:szCs w:val="24"/>
        </w:rPr>
        <w:t>”</w:t>
      </w:r>
      <w:r w:rsidRPr="00CA5152">
        <w:rPr>
          <w:rFonts w:eastAsia="Aptos" w:cstheme="minorHAnsi"/>
          <w:color w:val="000000" w:themeColor="dark1"/>
          <w:kern w:val="24"/>
          <w:sz w:val="24"/>
          <w:szCs w:val="24"/>
        </w:rPr>
        <w:t xml:space="preserve">. </w:t>
      </w:r>
    </w:p>
    <w:p w14:paraId="28844F4F" w14:textId="0216917E" w:rsidR="0093366E" w:rsidRDefault="0093366E" w:rsidP="0093366E">
      <w:pPr>
        <w:pStyle w:val="Heading2"/>
      </w:pPr>
      <w:bookmarkStart w:id="60" w:name="_Toc216433672"/>
      <w:r w:rsidRPr="00665CDF">
        <w:t>Executive Order N</w:t>
      </w:r>
      <w:r>
        <w:t>o</w:t>
      </w:r>
      <w:r w:rsidR="0041076E">
        <w:t>.</w:t>
      </w:r>
      <w:r w:rsidRPr="00665CDF">
        <w:t xml:space="preserve"> 619: Eliminating the Purchase by the Executive Department of Single</w:t>
      </w:r>
      <w:r>
        <w:t>-</w:t>
      </w:r>
      <w:r w:rsidRPr="00665CDF">
        <w:t>Use Plastic Bottles</w:t>
      </w:r>
      <w:bookmarkEnd w:id="60"/>
      <w:r w:rsidRPr="00665CDF">
        <w:t xml:space="preserve"> </w:t>
      </w:r>
    </w:p>
    <w:p w14:paraId="76E34AF5" w14:textId="4198D792" w:rsidR="0093366E" w:rsidRDefault="0093366E" w:rsidP="0093366E">
      <w:pPr>
        <w:rPr>
          <w:sz w:val="24"/>
          <w:szCs w:val="24"/>
        </w:rPr>
      </w:pPr>
      <w:r w:rsidRPr="00665CDF">
        <w:rPr>
          <w:sz w:val="24"/>
          <w:szCs w:val="24"/>
        </w:rPr>
        <w:t>Effective September 21, 2023</w:t>
      </w:r>
      <w:r>
        <w:rPr>
          <w:sz w:val="24"/>
          <w:szCs w:val="24"/>
        </w:rPr>
        <w:t>,</w:t>
      </w:r>
      <w:r w:rsidRPr="00665CDF">
        <w:rPr>
          <w:sz w:val="24"/>
          <w:szCs w:val="24"/>
        </w:rPr>
        <w:t xml:space="preserve"> and in compliance with Executive Order </w:t>
      </w:r>
      <w:r>
        <w:rPr>
          <w:sz w:val="24"/>
          <w:szCs w:val="24"/>
        </w:rPr>
        <w:t xml:space="preserve">(EO) </w:t>
      </w:r>
      <w:r w:rsidRPr="00665CDF">
        <w:rPr>
          <w:sz w:val="24"/>
          <w:szCs w:val="24"/>
        </w:rPr>
        <w:t>N</w:t>
      </w:r>
      <w:r>
        <w:rPr>
          <w:sz w:val="24"/>
          <w:szCs w:val="24"/>
        </w:rPr>
        <w:t>o</w:t>
      </w:r>
      <w:r w:rsidRPr="00665CDF">
        <w:rPr>
          <w:sz w:val="24"/>
          <w:szCs w:val="24"/>
        </w:rPr>
        <w:t>.</w:t>
      </w:r>
      <w:r>
        <w:rPr>
          <w:sz w:val="24"/>
          <w:szCs w:val="24"/>
        </w:rPr>
        <w:t xml:space="preserve"> </w:t>
      </w:r>
      <w:r w:rsidRPr="00665CDF">
        <w:rPr>
          <w:sz w:val="24"/>
          <w:szCs w:val="24"/>
        </w:rPr>
        <w:t xml:space="preserve">619, “Eliminating the Purchase by the Executive Department of Single-Use Plastic Bottles,” </w:t>
      </w:r>
      <w:r>
        <w:rPr>
          <w:sz w:val="24"/>
          <w:szCs w:val="24"/>
        </w:rPr>
        <w:t>Operational Services Division (</w:t>
      </w:r>
      <w:r w:rsidRPr="00665CDF">
        <w:rPr>
          <w:sz w:val="24"/>
          <w:szCs w:val="24"/>
        </w:rPr>
        <w:t>OSD</w:t>
      </w:r>
      <w:r>
        <w:rPr>
          <w:sz w:val="24"/>
          <w:szCs w:val="24"/>
        </w:rPr>
        <w:t>)</w:t>
      </w:r>
      <w:r w:rsidRPr="00665CDF">
        <w:rPr>
          <w:sz w:val="24"/>
          <w:szCs w:val="24"/>
        </w:rPr>
        <w:t xml:space="preserve"> will </w:t>
      </w:r>
      <w:r>
        <w:rPr>
          <w:sz w:val="24"/>
          <w:szCs w:val="24"/>
        </w:rPr>
        <w:t xml:space="preserve">no longer </w:t>
      </w:r>
      <w:r w:rsidRPr="00665CDF">
        <w:rPr>
          <w:sz w:val="24"/>
          <w:szCs w:val="24"/>
        </w:rPr>
        <w:t xml:space="preserve">allow purchases of </w:t>
      </w:r>
      <w:r>
        <w:rPr>
          <w:sz w:val="24"/>
          <w:szCs w:val="24"/>
        </w:rPr>
        <w:t>s</w:t>
      </w:r>
      <w:r w:rsidRPr="00665CDF">
        <w:rPr>
          <w:sz w:val="24"/>
          <w:szCs w:val="24"/>
        </w:rPr>
        <w:t>ingle-</w:t>
      </w:r>
      <w:r>
        <w:rPr>
          <w:sz w:val="24"/>
          <w:szCs w:val="24"/>
        </w:rPr>
        <w:t>u</w:t>
      </w:r>
      <w:r w:rsidRPr="00665CDF">
        <w:rPr>
          <w:sz w:val="24"/>
          <w:szCs w:val="24"/>
        </w:rPr>
        <w:t xml:space="preserve">se plastic bottles under 21 fluid ounces by Executive Departments. As defined in </w:t>
      </w:r>
      <w:hyperlink r:id="rId51">
        <w:r w:rsidR="00B93C67" w:rsidRPr="3A5FEE65">
          <w:rPr>
            <w:rStyle w:val="Hyperlink"/>
            <w:sz w:val="24"/>
            <w:szCs w:val="24"/>
          </w:rPr>
          <w:t>EO No. 619</w:t>
        </w:r>
      </w:hyperlink>
      <w:r w:rsidRPr="00665CDF">
        <w:rPr>
          <w:sz w:val="24"/>
          <w:szCs w:val="24"/>
        </w:rPr>
        <w:t xml:space="preserve"> “single-use plastic bottles” refer to a beverage in a sealed rigid plastic bottle having a capacity of 21 fluid ounces or less. Governor Healey’s Executive Order on September 21, 2023, recognizes that climate change is significantly and adversely affecting humans, wildlife, communities, the economy, and infrastructure of the Commonwealth of Massachusetts.</w:t>
      </w:r>
    </w:p>
    <w:p w14:paraId="08BFA13A" w14:textId="77777777" w:rsidR="0093366E" w:rsidRDefault="0093366E" w:rsidP="0093366E">
      <w:pPr>
        <w:pStyle w:val="Heading2"/>
      </w:pPr>
      <w:bookmarkStart w:id="61" w:name="_Toc216433673"/>
      <w:r w:rsidRPr="007D4F9F">
        <w:lastRenderedPageBreak/>
        <w:t>Justify Single-Use Plastic Bottle Purchasing, Use, or Sale</w:t>
      </w:r>
      <w:bookmarkEnd w:id="61"/>
      <w:r w:rsidRPr="007D4F9F">
        <w:t xml:space="preserve"> </w:t>
      </w:r>
    </w:p>
    <w:p w14:paraId="3A98EA3D" w14:textId="77777777" w:rsidR="0093366E" w:rsidRDefault="0093366E" w:rsidP="0093366E">
      <w:pPr>
        <w:rPr>
          <w:sz w:val="24"/>
          <w:szCs w:val="24"/>
        </w:rPr>
      </w:pPr>
      <w:r w:rsidRPr="007D4F9F">
        <w:rPr>
          <w:sz w:val="24"/>
          <w:szCs w:val="24"/>
        </w:rPr>
        <w:t xml:space="preserve">Purchases of </w:t>
      </w:r>
      <w:r>
        <w:rPr>
          <w:sz w:val="24"/>
          <w:szCs w:val="24"/>
        </w:rPr>
        <w:t>s</w:t>
      </w:r>
      <w:r w:rsidRPr="007D4F9F">
        <w:rPr>
          <w:sz w:val="24"/>
          <w:szCs w:val="24"/>
        </w:rPr>
        <w:t>ingle-</w:t>
      </w:r>
      <w:r>
        <w:rPr>
          <w:sz w:val="24"/>
          <w:szCs w:val="24"/>
        </w:rPr>
        <w:t>u</w:t>
      </w:r>
      <w:r w:rsidRPr="007D4F9F">
        <w:rPr>
          <w:sz w:val="24"/>
          <w:szCs w:val="24"/>
        </w:rPr>
        <w:t xml:space="preserve">se plastic bottles now require Executive Agencies to file the </w:t>
      </w:r>
      <w:hyperlink r:id="rId52" w:history="1">
        <w:r w:rsidRPr="000C0299">
          <w:rPr>
            <w:rStyle w:val="Hyperlink"/>
            <w:sz w:val="24"/>
            <w:szCs w:val="24"/>
          </w:rPr>
          <w:t>Single-Use Plastic Bottle Procurement Justification</w:t>
        </w:r>
      </w:hyperlink>
      <w:r w:rsidRPr="007D4F9F">
        <w:rPr>
          <w:sz w:val="24"/>
          <w:szCs w:val="24"/>
        </w:rPr>
        <w:t xml:space="preserve"> form as part of their Procurement File in COMMBUYS. Purchases are limited to the following circumstances: </w:t>
      </w:r>
    </w:p>
    <w:p w14:paraId="175EFA88" w14:textId="77777777" w:rsidR="0093366E" w:rsidRDefault="0093366E" w:rsidP="0093366E">
      <w:pPr>
        <w:pStyle w:val="ListParagraph"/>
        <w:numPr>
          <w:ilvl w:val="0"/>
          <w:numId w:val="23"/>
        </w:numPr>
        <w:rPr>
          <w:sz w:val="24"/>
          <w:szCs w:val="24"/>
        </w:rPr>
      </w:pPr>
      <w:r w:rsidRPr="008D11C1">
        <w:rPr>
          <w:sz w:val="24"/>
          <w:szCs w:val="24"/>
        </w:rPr>
        <w:t>No alternative is available or practicable</w:t>
      </w:r>
    </w:p>
    <w:p w14:paraId="31BDFB1D" w14:textId="77777777" w:rsidR="0093366E" w:rsidRDefault="0093366E" w:rsidP="0093366E">
      <w:pPr>
        <w:pStyle w:val="ListParagraph"/>
        <w:numPr>
          <w:ilvl w:val="0"/>
          <w:numId w:val="23"/>
        </w:numPr>
        <w:rPr>
          <w:sz w:val="24"/>
          <w:szCs w:val="24"/>
        </w:rPr>
      </w:pPr>
      <w:r w:rsidRPr="008D11C1">
        <w:rPr>
          <w:sz w:val="24"/>
          <w:szCs w:val="24"/>
        </w:rPr>
        <w:t>Necessary to protect health, safety, and welfare</w:t>
      </w:r>
    </w:p>
    <w:p w14:paraId="60575ADB" w14:textId="77777777" w:rsidR="0093366E" w:rsidRDefault="0093366E" w:rsidP="0093366E">
      <w:pPr>
        <w:pStyle w:val="ListParagraph"/>
        <w:numPr>
          <w:ilvl w:val="0"/>
          <w:numId w:val="23"/>
        </w:numPr>
        <w:rPr>
          <w:sz w:val="24"/>
          <w:szCs w:val="24"/>
        </w:rPr>
      </w:pPr>
      <w:r w:rsidRPr="008D11C1">
        <w:rPr>
          <w:sz w:val="24"/>
          <w:szCs w:val="24"/>
        </w:rPr>
        <w:t xml:space="preserve">Compliance with the EO would conflict with contract requirements or labor agreements in existence as of September 21, 2023, or conflict with agreements solicited before September 21, 2023 </w:t>
      </w:r>
    </w:p>
    <w:p w14:paraId="12455CCD" w14:textId="385EC9F7" w:rsidR="0093366E" w:rsidRDefault="0093366E" w:rsidP="0093366E">
      <w:pPr>
        <w:pStyle w:val="ListParagraph"/>
        <w:numPr>
          <w:ilvl w:val="0"/>
          <w:numId w:val="23"/>
        </w:numPr>
        <w:rPr>
          <w:sz w:val="24"/>
          <w:szCs w:val="24"/>
        </w:rPr>
      </w:pPr>
      <w:r w:rsidRPr="008D11C1">
        <w:rPr>
          <w:sz w:val="24"/>
          <w:szCs w:val="24"/>
        </w:rPr>
        <w:t>To prepare for an emergency</w:t>
      </w:r>
      <w:r>
        <w:rPr>
          <w:sz w:val="24"/>
          <w:szCs w:val="24"/>
        </w:rPr>
        <w:t xml:space="preserve">. </w:t>
      </w:r>
      <w:proofErr w:type="gramStart"/>
      <w:r>
        <w:rPr>
          <w:sz w:val="24"/>
          <w:szCs w:val="24"/>
        </w:rPr>
        <w:t>Refer</w:t>
      </w:r>
      <w:proofErr w:type="gramEnd"/>
      <w:r>
        <w:rPr>
          <w:sz w:val="24"/>
          <w:szCs w:val="24"/>
        </w:rPr>
        <w:t xml:space="preserve"> to the</w:t>
      </w:r>
      <w:r w:rsidRPr="008D11C1">
        <w:rPr>
          <w:sz w:val="24"/>
          <w:szCs w:val="24"/>
        </w:rPr>
        <w:t xml:space="preserve"> </w:t>
      </w:r>
      <w:hyperlink w:anchor="_Instructions_for_Massachusetts" w:history="1">
        <w:r w:rsidRPr="002476F9">
          <w:rPr>
            <w:rStyle w:val="Hyperlink"/>
            <w:sz w:val="24"/>
            <w:szCs w:val="24"/>
          </w:rPr>
          <w:t>Instructions for Massachusetts Management Accounting and Reporting System (MMARS) Users</w:t>
        </w:r>
      </w:hyperlink>
      <w:r w:rsidR="00E603E3">
        <w:rPr>
          <w:sz w:val="24"/>
          <w:szCs w:val="24"/>
        </w:rPr>
        <w:t xml:space="preserve"> for more information</w:t>
      </w:r>
      <w:r w:rsidRPr="008D11C1">
        <w:rPr>
          <w:sz w:val="24"/>
          <w:szCs w:val="24"/>
        </w:rPr>
        <w:t xml:space="preserve">. </w:t>
      </w:r>
    </w:p>
    <w:p w14:paraId="401E5311" w14:textId="10360EED" w:rsidR="004C38FD" w:rsidRPr="002E2D42" w:rsidRDefault="004C38FD" w:rsidP="00633557">
      <w:pPr>
        <w:pStyle w:val="Heading2"/>
      </w:pPr>
      <w:bookmarkStart w:id="62" w:name="_Instructions_for_Massachusetts"/>
      <w:bookmarkStart w:id="63" w:name="_Toc194066620"/>
      <w:bookmarkStart w:id="64" w:name="_Toc216433674"/>
      <w:bookmarkEnd w:id="59"/>
      <w:bookmarkEnd w:id="62"/>
      <w:r w:rsidRPr="003066B4">
        <w:t>Instructions for</w:t>
      </w:r>
      <w:r w:rsidR="00BA483E">
        <w:t xml:space="preserve"> </w:t>
      </w:r>
      <w:r w:rsidR="00BA483E" w:rsidRPr="00BA483E">
        <w:t>Massachusetts Management Accounting and Reporting System (MMARS)</w:t>
      </w:r>
      <w:r w:rsidRPr="003066B4">
        <w:t xml:space="preserve"> Users</w:t>
      </w:r>
      <w:bookmarkEnd w:id="63"/>
      <w:bookmarkEnd w:id="64"/>
    </w:p>
    <w:p w14:paraId="7E58B0D1" w14:textId="13730458" w:rsidR="00266475" w:rsidRDefault="006F493B" w:rsidP="00DC48F0">
      <w:pPr>
        <w:pStyle w:val="ListParagraph"/>
        <w:spacing w:after="0"/>
        <w:ind w:left="0"/>
        <w:rPr>
          <w:sz w:val="24"/>
          <w:szCs w:val="24"/>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6D6E52" w:rsidRPr="006D6E52">
        <w:rPr>
          <w:b/>
          <w:sz w:val="24"/>
          <w:szCs w:val="24"/>
        </w:rPr>
        <w:t>GRO41</w:t>
      </w:r>
      <w:r w:rsidR="009B2A92">
        <w:rPr>
          <w:b/>
          <w:sz w:val="24"/>
          <w:szCs w:val="24"/>
        </w:rPr>
        <w:t xml:space="preserve">* </w:t>
      </w:r>
      <w:r w:rsidR="006C5514" w:rsidRPr="006C5514">
        <w:rPr>
          <w:bCs/>
          <w:sz w:val="24"/>
          <w:szCs w:val="24"/>
        </w:rPr>
        <w:t>or</w:t>
      </w:r>
      <w:r w:rsidR="006D6E52">
        <w:rPr>
          <w:bCs/>
          <w:sz w:val="24"/>
          <w:szCs w:val="24"/>
        </w:rPr>
        <w:t xml:space="preserve"> </w:t>
      </w:r>
      <w:r w:rsidR="009B2A92" w:rsidRPr="000B7B3A">
        <w:rPr>
          <w:b/>
          <w:bCs/>
          <w:spacing w:val="-2"/>
          <w:sz w:val="24"/>
          <w:szCs w:val="24"/>
        </w:rPr>
        <w:t>GRO41Singl</w:t>
      </w:r>
      <w:r w:rsidR="008E4F81">
        <w:rPr>
          <w:b/>
          <w:bCs/>
          <w:spacing w:val="-2"/>
          <w:sz w:val="24"/>
          <w:szCs w:val="24"/>
        </w:rPr>
        <w:t>e</w:t>
      </w:r>
      <w:r w:rsidR="009B2A92" w:rsidRPr="000B7B3A">
        <w:rPr>
          <w:b/>
          <w:bCs/>
          <w:spacing w:val="-2"/>
          <w:sz w:val="24"/>
          <w:szCs w:val="24"/>
        </w:rPr>
        <w:t>UsePlastic*</w:t>
      </w:r>
      <w:r w:rsidR="009B2A92">
        <w:rPr>
          <w:b/>
          <w:bCs/>
          <w:spacing w:val="-2"/>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65" w:name="_Contract_Summary"/>
      <w:bookmarkStart w:id="66" w:name="_Who_Can_Use_2"/>
      <w:bookmarkStart w:id="67" w:name="_Find_Bid/Contract_Documents"/>
      <w:bookmarkStart w:id="68" w:name="_Who_Can_Use_3"/>
      <w:bookmarkStart w:id="69" w:name="_Contract_Categories_3"/>
      <w:bookmarkStart w:id="70" w:name="_Additional_Information/FAQs_3"/>
      <w:bookmarkStart w:id="71" w:name="_Frequently_Purchased_Items"/>
      <w:bookmarkEnd w:id="65"/>
      <w:bookmarkEnd w:id="66"/>
      <w:bookmarkEnd w:id="67"/>
      <w:bookmarkEnd w:id="68"/>
      <w:bookmarkEnd w:id="69"/>
      <w:bookmarkEnd w:id="70"/>
      <w:bookmarkEnd w:id="71"/>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53"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693215DB" w14:textId="77777777" w:rsidR="009B7A40" w:rsidRDefault="009B7A40" w:rsidP="00DC48F0">
      <w:pPr>
        <w:pStyle w:val="ListParagraph"/>
        <w:spacing w:after="0"/>
        <w:ind w:left="0"/>
        <w:rPr>
          <w:sz w:val="24"/>
          <w:szCs w:val="24"/>
        </w:rPr>
      </w:pPr>
    </w:p>
    <w:p w14:paraId="6F705866" w14:textId="050B1FA5" w:rsidR="00AC0A44" w:rsidRDefault="00AC0A44" w:rsidP="00AC0A44">
      <w:pPr>
        <w:pStyle w:val="ListParagraph"/>
        <w:ind w:left="0"/>
        <w:rPr>
          <w:sz w:val="24"/>
          <w:szCs w:val="24"/>
        </w:rPr>
      </w:pPr>
      <w:r w:rsidRPr="00996DAA">
        <w:rPr>
          <w:sz w:val="24"/>
          <w:szCs w:val="24"/>
        </w:rPr>
        <w:t xml:space="preserve">When purchasing </w:t>
      </w:r>
      <w:r>
        <w:rPr>
          <w:sz w:val="24"/>
          <w:szCs w:val="24"/>
        </w:rPr>
        <w:t>21.0</w:t>
      </w:r>
      <w:r w:rsidRPr="00996DAA">
        <w:rPr>
          <w:sz w:val="24"/>
          <w:szCs w:val="24"/>
        </w:rPr>
        <w:t xml:space="preserve"> oz</w:t>
      </w:r>
      <w:r w:rsidR="001710DA">
        <w:rPr>
          <w:sz w:val="24"/>
          <w:szCs w:val="24"/>
        </w:rPr>
        <w:t>.</w:t>
      </w:r>
      <w:r w:rsidRPr="00996DAA">
        <w:rPr>
          <w:sz w:val="24"/>
          <w:szCs w:val="24"/>
        </w:rPr>
        <w:t xml:space="preserve"> containers</w:t>
      </w:r>
      <w:r>
        <w:rPr>
          <w:sz w:val="24"/>
          <w:szCs w:val="24"/>
        </w:rPr>
        <w:t xml:space="preserve"> or less</w:t>
      </w:r>
      <w:r w:rsidRPr="00996DAA">
        <w:rPr>
          <w:sz w:val="24"/>
          <w:szCs w:val="24"/>
        </w:rPr>
        <w:t>, MMARS users must use GR</w:t>
      </w:r>
      <w:r w:rsidR="008E4F81">
        <w:rPr>
          <w:sz w:val="24"/>
          <w:szCs w:val="24"/>
        </w:rPr>
        <w:t>O41</w:t>
      </w:r>
      <w:r w:rsidRPr="00996DAA">
        <w:rPr>
          <w:sz w:val="24"/>
          <w:szCs w:val="24"/>
        </w:rPr>
        <w:t xml:space="preserve"> Master Agreement–MA </w:t>
      </w:r>
      <w:r w:rsidRPr="00737046">
        <w:rPr>
          <w:b/>
          <w:bCs/>
          <w:sz w:val="24"/>
          <w:szCs w:val="24"/>
        </w:rPr>
        <w:t>GRO</w:t>
      </w:r>
      <w:r w:rsidR="008E4F81">
        <w:rPr>
          <w:b/>
          <w:bCs/>
          <w:sz w:val="24"/>
          <w:szCs w:val="24"/>
        </w:rPr>
        <w:t>41</w:t>
      </w:r>
      <w:r w:rsidRPr="00737046">
        <w:rPr>
          <w:b/>
          <w:bCs/>
          <w:sz w:val="24"/>
          <w:szCs w:val="24"/>
        </w:rPr>
        <w:t>SingleUsePlastic*</w:t>
      </w:r>
      <w:r>
        <w:rPr>
          <w:sz w:val="24"/>
          <w:szCs w:val="24"/>
        </w:rPr>
        <w:t>.</w:t>
      </w:r>
      <w:r w:rsidRPr="00996DAA">
        <w:rPr>
          <w:sz w:val="24"/>
          <w:szCs w:val="24"/>
        </w:rPr>
        <w:t xml:space="preserve"> </w:t>
      </w:r>
      <w:r w:rsidR="00556BAD">
        <w:rPr>
          <w:sz w:val="24"/>
          <w:szCs w:val="24"/>
        </w:rPr>
        <w:t>U</w:t>
      </w:r>
      <w:r w:rsidRPr="00996DAA">
        <w:rPr>
          <w:sz w:val="24"/>
          <w:szCs w:val="24"/>
        </w:rPr>
        <w:t xml:space="preserve">se this </w:t>
      </w:r>
      <w:r w:rsidR="00556BAD">
        <w:rPr>
          <w:sz w:val="24"/>
          <w:szCs w:val="24"/>
        </w:rPr>
        <w:t>M</w:t>
      </w:r>
      <w:r w:rsidRPr="00996DAA">
        <w:rPr>
          <w:sz w:val="24"/>
          <w:szCs w:val="24"/>
        </w:rPr>
        <w:t xml:space="preserve">aster </w:t>
      </w:r>
      <w:r w:rsidR="00556BAD">
        <w:rPr>
          <w:sz w:val="24"/>
          <w:szCs w:val="24"/>
        </w:rPr>
        <w:t>A</w:t>
      </w:r>
      <w:r w:rsidRPr="00996DAA">
        <w:rPr>
          <w:sz w:val="24"/>
          <w:szCs w:val="24"/>
        </w:rPr>
        <w:t xml:space="preserve">greement to record </w:t>
      </w:r>
      <w:r w:rsidR="00376431">
        <w:rPr>
          <w:sz w:val="24"/>
          <w:szCs w:val="24"/>
        </w:rPr>
        <w:t>s</w:t>
      </w:r>
      <w:r w:rsidRPr="00996DAA">
        <w:rPr>
          <w:sz w:val="24"/>
          <w:szCs w:val="24"/>
        </w:rPr>
        <w:t>ingle</w:t>
      </w:r>
      <w:r w:rsidR="00376431">
        <w:rPr>
          <w:sz w:val="24"/>
          <w:szCs w:val="24"/>
        </w:rPr>
        <w:t>-u</w:t>
      </w:r>
      <w:r w:rsidRPr="00996DAA">
        <w:rPr>
          <w:sz w:val="24"/>
          <w:szCs w:val="24"/>
        </w:rPr>
        <w:t xml:space="preserve">se </w:t>
      </w:r>
      <w:r w:rsidR="00376431">
        <w:rPr>
          <w:sz w:val="24"/>
          <w:szCs w:val="24"/>
        </w:rPr>
        <w:t>p</w:t>
      </w:r>
      <w:r w:rsidRPr="00996DAA">
        <w:rPr>
          <w:sz w:val="24"/>
          <w:szCs w:val="24"/>
        </w:rPr>
        <w:t>lastic emergency orders. All other GRO</w:t>
      </w:r>
      <w:r w:rsidR="00A73E39">
        <w:rPr>
          <w:sz w:val="24"/>
          <w:szCs w:val="24"/>
        </w:rPr>
        <w:t>41</w:t>
      </w:r>
      <w:r w:rsidRPr="00996DAA">
        <w:rPr>
          <w:sz w:val="24"/>
          <w:szCs w:val="24"/>
        </w:rPr>
        <w:t xml:space="preserve"> purchasing activities must be under</w:t>
      </w:r>
      <w:r w:rsidR="00376431">
        <w:rPr>
          <w:sz w:val="24"/>
          <w:szCs w:val="24"/>
        </w:rPr>
        <w:t xml:space="preserve"> the</w:t>
      </w:r>
      <w:r w:rsidRPr="00996DAA">
        <w:rPr>
          <w:sz w:val="24"/>
          <w:szCs w:val="24"/>
        </w:rPr>
        <w:t xml:space="preserve"> </w:t>
      </w:r>
      <w:r w:rsidRPr="00A274EB">
        <w:rPr>
          <w:b/>
          <w:bCs/>
          <w:sz w:val="24"/>
          <w:szCs w:val="24"/>
        </w:rPr>
        <w:t>GRO</w:t>
      </w:r>
      <w:r w:rsidR="00A73E39">
        <w:rPr>
          <w:b/>
          <w:bCs/>
          <w:sz w:val="24"/>
          <w:szCs w:val="24"/>
        </w:rPr>
        <w:t>41</w:t>
      </w:r>
      <w:r w:rsidRPr="00A274EB">
        <w:rPr>
          <w:b/>
          <w:bCs/>
          <w:sz w:val="24"/>
          <w:szCs w:val="24"/>
        </w:rPr>
        <w:t>*</w:t>
      </w:r>
      <w:r w:rsidR="00376431">
        <w:rPr>
          <w:b/>
          <w:bCs/>
          <w:sz w:val="24"/>
          <w:szCs w:val="24"/>
        </w:rPr>
        <w:t xml:space="preserve"> </w:t>
      </w:r>
      <w:r w:rsidR="00376431">
        <w:rPr>
          <w:sz w:val="24"/>
          <w:szCs w:val="24"/>
        </w:rPr>
        <w:t>Master Agreement</w:t>
      </w:r>
      <w:r w:rsidRPr="00996DAA">
        <w:rPr>
          <w:sz w:val="24"/>
          <w:szCs w:val="24"/>
        </w:rPr>
        <w:t>.</w:t>
      </w:r>
    </w:p>
    <w:p w14:paraId="775555F0" w14:textId="5FB17138" w:rsidR="006D6E52" w:rsidRDefault="001231C5" w:rsidP="006D6E52">
      <w:pPr>
        <w:pStyle w:val="Heading2"/>
      </w:pPr>
      <w:bookmarkStart w:id="72" w:name="_Toc216433675"/>
      <w:r>
        <w:t>Nutritional Standards</w:t>
      </w:r>
      <w:bookmarkEnd w:id="72"/>
    </w:p>
    <w:p w14:paraId="1196A924" w14:textId="6245D3BA" w:rsidR="006D6E52" w:rsidRPr="00B650F3" w:rsidRDefault="00D034A6" w:rsidP="0060102B">
      <w:pPr>
        <w:rPr>
          <w:b/>
          <w:sz w:val="24"/>
          <w:szCs w:val="24"/>
        </w:rPr>
      </w:pPr>
      <w:r w:rsidRPr="00D034A6">
        <w:rPr>
          <w:sz w:val="24"/>
          <w:szCs w:val="24"/>
        </w:rPr>
        <w:t xml:space="preserve">Executive Order </w:t>
      </w:r>
      <w:r>
        <w:rPr>
          <w:sz w:val="24"/>
          <w:szCs w:val="24"/>
        </w:rPr>
        <w:t xml:space="preserve">(EO) </w:t>
      </w:r>
      <w:r w:rsidRPr="00D034A6">
        <w:rPr>
          <w:sz w:val="24"/>
          <w:szCs w:val="24"/>
        </w:rPr>
        <w:t>509 establishes mandatory nutrition standards for state agencies. The directive, signed by the Governor, requires agencies to ensure that any food and beverages they purchase or contract for, which are provided to state-dependent clients, comply with specific nutritional standards</w:t>
      </w:r>
      <w:r w:rsidR="0060102B">
        <w:rPr>
          <w:sz w:val="24"/>
          <w:szCs w:val="24"/>
        </w:rPr>
        <w:t xml:space="preserve">. </w:t>
      </w:r>
      <w:r w:rsidR="006D6E52" w:rsidRPr="00B650F3">
        <w:rPr>
          <w:sz w:val="24"/>
          <w:szCs w:val="24"/>
        </w:rPr>
        <w:t>To</w:t>
      </w:r>
      <w:r w:rsidR="006D6E52" w:rsidRPr="00B650F3">
        <w:rPr>
          <w:spacing w:val="-3"/>
          <w:sz w:val="24"/>
          <w:szCs w:val="24"/>
        </w:rPr>
        <w:t xml:space="preserve"> </w:t>
      </w:r>
      <w:r w:rsidR="006D6E52" w:rsidRPr="00B650F3">
        <w:rPr>
          <w:sz w:val="24"/>
          <w:szCs w:val="24"/>
        </w:rPr>
        <w:t>ensure</w:t>
      </w:r>
      <w:r w:rsidR="006D6E52" w:rsidRPr="00B650F3">
        <w:rPr>
          <w:spacing w:val="-4"/>
          <w:sz w:val="24"/>
          <w:szCs w:val="24"/>
        </w:rPr>
        <w:t xml:space="preserve"> </w:t>
      </w:r>
      <w:r w:rsidR="006D6E52" w:rsidRPr="00B650F3">
        <w:rPr>
          <w:sz w:val="24"/>
          <w:szCs w:val="24"/>
        </w:rPr>
        <w:t>compliance</w:t>
      </w:r>
      <w:r w:rsidR="001231C5">
        <w:rPr>
          <w:b/>
          <w:sz w:val="24"/>
          <w:szCs w:val="24"/>
        </w:rPr>
        <w:t>,</w:t>
      </w:r>
      <w:r w:rsidR="006D6E52" w:rsidRPr="00B650F3">
        <w:rPr>
          <w:spacing w:val="-4"/>
          <w:sz w:val="24"/>
          <w:szCs w:val="24"/>
        </w:rPr>
        <w:t xml:space="preserve"> </w:t>
      </w:r>
      <w:r w:rsidR="006D6E52" w:rsidRPr="00B650F3">
        <w:rPr>
          <w:sz w:val="24"/>
          <w:szCs w:val="24"/>
        </w:rPr>
        <w:t>please</w:t>
      </w:r>
      <w:r w:rsidR="006D6E52" w:rsidRPr="00B650F3">
        <w:rPr>
          <w:spacing w:val="-4"/>
          <w:sz w:val="24"/>
          <w:szCs w:val="24"/>
        </w:rPr>
        <w:t xml:space="preserve"> </w:t>
      </w:r>
      <w:r w:rsidR="006D6E52" w:rsidRPr="00B650F3">
        <w:rPr>
          <w:sz w:val="24"/>
          <w:szCs w:val="24"/>
        </w:rPr>
        <w:t xml:space="preserve">refer to the </w:t>
      </w:r>
      <w:hyperlink r:id="rId54" w:history="1">
        <w:r w:rsidR="006D6E52" w:rsidRPr="0014243F">
          <w:rPr>
            <w:rStyle w:val="Hyperlink"/>
            <w:sz w:val="24"/>
            <w:szCs w:val="24"/>
          </w:rPr>
          <w:t>Executive Order 509 Fact Sheet</w:t>
        </w:r>
      </w:hyperlink>
      <w:r w:rsidR="006D6E52">
        <w:rPr>
          <w:sz w:val="24"/>
          <w:szCs w:val="24"/>
        </w:rPr>
        <w:t xml:space="preserve"> </w:t>
      </w:r>
      <w:r w:rsidR="006D6E52" w:rsidRPr="00B650F3">
        <w:rPr>
          <w:sz w:val="24"/>
          <w:szCs w:val="24"/>
        </w:rPr>
        <w:t>for detailed information.</w:t>
      </w:r>
    </w:p>
    <w:p w14:paraId="36D67A07" w14:textId="140A134B" w:rsidR="0060102B" w:rsidRDefault="0060102B" w:rsidP="0060102B">
      <w:pPr>
        <w:pStyle w:val="Heading2"/>
      </w:pPr>
      <w:bookmarkStart w:id="73" w:name="_Toc216433676"/>
      <w:r>
        <w:lastRenderedPageBreak/>
        <w:t>Label Specifications</w:t>
      </w:r>
      <w:bookmarkEnd w:id="73"/>
    </w:p>
    <w:p w14:paraId="5BE38CD6" w14:textId="0045950D" w:rsidR="006D6E52" w:rsidRPr="00B650F3" w:rsidRDefault="0060102B" w:rsidP="00F5620E">
      <w:pPr>
        <w:rPr>
          <w:b/>
          <w:sz w:val="24"/>
          <w:szCs w:val="24"/>
        </w:rPr>
      </w:pPr>
      <w:r w:rsidRPr="007E1CE6">
        <w:rPr>
          <w:bCs/>
          <w:sz w:val="24"/>
          <w:szCs w:val="24"/>
        </w:rPr>
        <w:t>A</w:t>
      </w:r>
      <w:r w:rsidRPr="00B650F3">
        <w:rPr>
          <w:sz w:val="24"/>
          <w:szCs w:val="24"/>
        </w:rPr>
        <w:t>ny</w:t>
      </w:r>
      <w:r w:rsidRPr="00B650F3">
        <w:rPr>
          <w:spacing w:val="-2"/>
          <w:sz w:val="24"/>
          <w:szCs w:val="24"/>
        </w:rPr>
        <w:t xml:space="preserve"> </w:t>
      </w:r>
      <w:r w:rsidRPr="00B650F3">
        <w:rPr>
          <w:sz w:val="24"/>
          <w:szCs w:val="24"/>
        </w:rPr>
        <w:t>product</w:t>
      </w:r>
      <w:r w:rsidRPr="00B650F3">
        <w:rPr>
          <w:spacing w:val="-3"/>
          <w:sz w:val="24"/>
          <w:szCs w:val="24"/>
        </w:rPr>
        <w:t xml:space="preserve"> </w:t>
      </w:r>
      <w:r w:rsidRPr="00B650F3">
        <w:rPr>
          <w:sz w:val="24"/>
          <w:szCs w:val="24"/>
        </w:rPr>
        <w:t>delivered</w:t>
      </w:r>
      <w:r w:rsidRPr="00B650F3">
        <w:rPr>
          <w:spacing w:val="-2"/>
          <w:sz w:val="24"/>
          <w:szCs w:val="24"/>
        </w:rPr>
        <w:t xml:space="preserve"> </w:t>
      </w:r>
      <w:r w:rsidRPr="00B650F3">
        <w:rPr>
          <w:sz w:val="24"/>
          <w:szCs w:val="24"/>
        </w:rPr>
        <w:t>under</w:t>
      </w:r>
      <w:r w:rsidRPr="00B650F3">
        <w:rPr>
          <w:spacing w:val="-3"/>
          <w:sz w:val="24"/>
          <w:szCs w:val="24"/>
        </w:rPr>
        <w:t xml:space="preserve"> </w:t>
      </w:r>
      <w:r w:rsidRPr="00B650F3">
        <w:rPr>
          <w:sz w:val="24"/>
          <w:szCs w:val="24"/>
        </w:rPr>
        <w:t>this</w:t>
      </w:r>
      <w:r w:rsidRPr="00B650F3">
        <w:rPr>
          <w:spacing w:val="-2"/>
          <w:sz w:val="24"/>
          <w:szCs w:val="24"/>
        </w:rPr>
        <w:t xml:space="preserve"> </w:t>
      </w:r>
      <w:r w:rsidRPr="00B650F3">
        <w:rPr>
          <w:sz w:val="24"/>
          <w:szCs w:val="24"/>
        </w:rPr>
        <w:t>contract</w:t>
      </w:r>
      <w:r w:rsidRPr="00B650F3">
        <w:rPr>
          <w:spacing w:val="-3"/>
          <w:sz w:val="24"/>
          <w:szCs w:val="24"/>
        </w:rPr>
        <w:t xml:space="preserve"> </w:t>
      </w:r>
      <w:r w:rsidRPr="008F166A">
        <w:rPr>
          <w:b/>
          <w:bCs/>
          <w:sz w:val="24"/>
          <w:szCs w:val="24"/>
        </w:rPr>
        <w:t>must</w:t>
      </w:r>
      <w:r w:rsidRPr="00B650F3">
        <w:rPr>
          <w:spacing w:val="-3"/>
          <w:sz w:val="24"/>
          <w:szCs w:val="24"/>
        </w:rPr>
        <w:t xml:space="preserve"> </w:t>
      </w:r>
      <w:r w:rsidRPr="00B650F3">
        <w:rPr>
          <w:sz w:val="24"/>
          <w:szCs w:val="24"/>
        </w:rPr>
        <w:t>meet</w:t>
      </w:r>
      <w:r w:rsidRPr="00B650F3">
        <w:rPr>
          <w:spacing w:val="-3"/>
          <w:sz w:val="24"/>
          <w:szCs w:val="24"/>
        </w:rPr>
        <w:t xml:space="preserve"> </w:t>
      </w:r>
      <w:r w:rsidR="00F30DEC">
        <w:rPr>
          <w:spacing w:val="-3"/>
          <w:sz w:val="24"/>
          <w:szCs w:val="24"/>
        </w:rPr>
        <w:t xml:space="preserve">the </w:t>
      </w:r>
      <w:r w:rsidR="007E1CE6">
        <w:rPr>
          <w:spacing w:val="-3"/>
          <w:sz w:val="24"/>
          <w:szCs w:val="24"/>
        </w:rPr>
        <w:t>Food and Drug Administration (</w:t>
      </w:r>
      <w:r w:rsidRPr="00B650F3">
        <w:rPr>
          <w:sz w:val="24"/>
          <w:szCs w:val="24"/>
        </w:rPr>
        <w:t>FDA</w:t>
      </w:r>
      <w:r w:rsidR="007E1CE6">
        <w:rPr>
          <w:sz w:val="24"/>
          <w:szCs w:val="24"/>
        </w:rPr>
        <w:t>)</w:t>
      </w:r>
      <w:r w:rsidRPr="00B650F3">
        <w:rPr>
          <w:spacing w:val="-3"/>
          <w:sz w:val="24"/>
          <w:szCs w:val="24"/>
        </w:rPr>
        <w:t xml:space="preserve"> </w:t>
      </w:r>
      <w:r w:rsidRPr="00B650F3">
        <w:rPr>
          <w:sz w:val="24"/>
          <w:szCs w:val="24"/>
        </w:rPr>
        <w:t>label</w:t>
      </w:r>
      <w:r w:rsidRPr="00B650F3">
        <w:rPr>
          <w:spacing w:val="-3"/>
          <w:sz w:val="24"/>
          <w:szCs w:val="24"/>
        </w:rPr>
        <w:t xml:space="preserve"> </w:t>
      </w:r>
      <w:r w:rsidRPr="00B650F3">
        <w:rPr>
          <w:sz w:val="24"/>
          <w:szCs w:val="24"/>
        </w:rPr>
        <w:t>guidelines</w:t>
      </w:r>
      <w:r w:rsidRPr="00B650F3">
        <w:rPr>
          <w:spacing w:val="-2"/>
          <w:sz w:val="24"/>
          <w:szCs w:val="24"/>
        </w:rPr>
        <w:t xml:space="preserve"> </w:t>
      </w:r>
      <w:r w:rsidRPr="00B650F3">
        <w:rPr>
          <w:sz w:val="24"/>
          <w:szCs w:val="24"/>
        </w:rPr>
        <w:t>unless</w:t>
      </w:r>
      <w:r w:rsidRPr="00B650F3">
        <w:rPr>
          <w:spacing w:val="-2"/>
          <w:sz w:val="24"/>
          <w:szCs w:val="24"/>
        </w:rPr>
        <w:t xml:space="preserve"> </w:t>
      </w:r>
      <w:r w:rsidRPr="00B650F3">
        <w:rPr>
          <w:sz w:val="24"/>
          <w:szCs w:val="24"/>
        </w:rPr>
        <w:t>otherwise</w:t>
      </w:r>
      <w:r w:rsidRPr="00B650F3">
        <w:rPr>
          <w:spacing w:val="-4"/>
          <w:sz w:val="24"/>
          <w:szCs w:val="24"/>
        </w:rPr>
        <w:t xml:space="preserve"> </w:t>
      </w:r>
      <w:r w:rsidRPr="00B650F3">
        <w:rPr>
          <w:sz w:val="24"/>
          <w:szCs w:val="24"/>
        </w:rPr>
        <w:t>specified by the ordering facility.</w:t>
      </w:r>
      <w:r w:rsidR="00C83DAF">
        <w:rPr>
          <w:sz w:val="24"/>
          <w:szCs w:val="24"/>
        </w:rPr>
        <w:t xml:space="preserve"> </w:t>
      </w:r>
      <w:r w:rsidR="00C83DAF" w:rsidRPr="00C83DAF">
        <w:rPr>
          <w:sz w:val="24"/>
          <w:szCs w:val="24"/>
        </w:rPr>
        <w:t xml:space="preserve">The vendor </w:t>
      </w:r>
      <w:r w:rsidR="00C83DAF" w:rsidRPr="000A6704">
        <w:rPr>
          <w:b/>
          <w:bCs/>
          <w:sz w:val="24"/>
          <w:szCs w:val="24"/>
        </w:rPr>
        <w:t>must</w:t>
      </w:r>
      <w:r w:rsidR="00C83DAF" w:rsidRPr="00C83DAF">
        <w:rPr>
          <w:sz w:val="24"/>
          <w:szCs w:val="24"/>
        </w:rPr>
        <w:t xml:space="preserve"> provide an ingredient list and nutritional analysis to contract users upon request</w:t>
      </w:r>
      <w:r w:rsidRPr="00B650F3">
        <w:rPr>
          <w:sz w:val="24"/>
          <w:szCs w:val="24"/>
        </w:rPr>
        <w:t xml:space="preserve">. </w:t>
      </w:r>
      <w:r w:rsidR="003A67CA" w:rsidRPr="003A67CA">
        <w:rPr>
          <w:sz w:val="24"/>
          <w:szCs w:val="24"/>
        </w:rPr>
        <w:t xml:space="preserve">Due to the increasing prevalence and seriousness of food allergies, </w:t>
      </w:r>
      <w:r w:rsidR="00C26F8E">
        <w:rPr>
          <w:sz w:val="24"/>
          <w:szCs w:val="24"/>
        </w:rPr>
        <w:t>vendors may be asked</w:t>
      </w:r>
      <w:r w:rsidR="003A67CA" w:rsidRPr="003A67CA">
        <w:rPr>
          <w:sz w:val="24"/>
          <w:szCs w:val="24"/>
        </w:rPr>
        <w:t xml:space="preserve"> to participate in developing and implementing a program for timely notification of any ingredient or process changes during the life of the contract. </w:t>
      </w:r>
    </w:p>
    <w:p w14:paraId="439EE7E0" w14:textId="5055400F" w:rsidR="006D6E52" w:rsidRDefault="006D6E52" w:rsidP="00FB3079">
      <w:pPr>
        <w:pStyle w:val="Heading2"/>
        <w:rPr>
          <w:spacing w:val="-2"/>
        </w:rPr>
      </w:pPr>
      <w:bookmarkStart w:id="74" w:name="_Toc200631976"/>
      <w:bookmarkStart w:id="75" w:name="_Toc216433677"/>
      <w:r w:rsidRPr="00623282">
        <w:t>Product</w:t>
      </w:r>
      <w:r w:rsidRPr="00623282">
        <w:rPr>
          <w:spacing w:val="-5"/>
        </w:rPr>
        <w:t xml:space="preserve"> </w:t>
      </w:r>
      <w:r w:rsidRPr="00623282">
        <w:t>Specifications,</w:t>
      </w:r>
      <w:r w:rsidRPr="00623282">
        <w:rPr>
          <w:spacing w:val="-3"/>
        </w:rPr>
        <w:t xml:space="preserve"> </w:t>
      </w:r>
      <w:r w:rsidR="00C96790">
        <w:t>I</w:t>
      </w:r>
      <w:r w:rsidRPr="00623282">
        <w:t>ncluding</w:t>
      </w:r>
      <w:r w:rsidRPr="00623282">
        <w:rPr>
          <w:spacing w:val="-7"/>
        </w:rPr>
        <w:t xml:space="preserve"> </w:t>
      </w:r>
      <w:r w:rsidRPr="00623282">
        <w:t>Environmental</w:t>
      </w:r>
      <w:r w:rsidRPr="00623282">
        <w:rPr>
          <w:spacing w:val="-5"/>
        </w:rPr>
        <w:t xml:space="preserve"> </w:t>
      </w:r>
      <w:r w:rsidRPr="00623282">
        <w:t>Standards</w:t>
      </w:r>
      <w:r w:rsidRPr="00623282">
        <w:rPr>
          <w:spacing w:val="-3"/>
        </w:rPr>
        <w:t xml:space="preserve"> </w:t>
      </w:r>
      <w:r w:rsidRPr="00623282">
        <w:t>and</w:t>
      </w:r>
      <w:r w:rsidRPr="00623282">
        <w:rPr>
          <w:spacing w:val="-2"/>
        </w:rPr>
        <w:t xml:space="preserve"> Requirements</w:t>
      </w:r>
      <w:bookmarkEnd w:id="74"/>
      <w:bookmarkEnd w:id="75"/>
    </w:p>
    <w:p w14:paraId="42325910" w14:textId="36CB7BB5" w:rsidR="006D6E52" w:rsidRPr="00BC4430" w:rsidRDefault="006D6E52" w:rsidP="006D6E52">
      <w:pPr>
        <w:pStyle w:val="BodyText"/>
        <w:spacing w:before="129" w:line="273" w:lineRule="auto"/>
        <w:ind w:right="163"/>
        <w:rPr>
          <w:sz w:val="24"/>
          <w:szCs w:val="24"/>
        </w:rPr>
      </w:pPr>
      <w:r w:rsidRPr="00BC4430">
        <w:rPr>
          <w:bCs w:val="0"/>
          <w:sz w:val="24"/>
          <w:szCs w:val="24"/>
        </w:rPr>
        <w:t>Category</w:t>
      </w:r>
      <w:r w:rsidRPr="00BC4430">
        <w:rPr>
          <w:bCs w:val="0"/>
          <w:spacing w:val="-4"/>
          <w:sz w:val="24"/>
          <w:szCs w:val="24"/>
        </w:rPr>
        <w:t xml:space="preserve"> </w:t>
      </w:r>
      <w:r w:rsidRPr="00BC4430">
        <w:rPr>
          <w:bCs w:val="0"/>
          <w:sz w:val="24"/>
          <w:szCs w:val="24"/>
        </w:rPr>
        <w:t>1</w:t>
      </w:r>
      <w:r w:rsidR="00BC4430">
        <w:rPr>
          <w:bCs w:val="0"/>
          <w:spacing w:val="-3"/>
          <w:sz w:val="24"/>
          <w:szCs w:val="24"/>
        </w:rPr>
        <w:t>–</w:t>
      </w:r>
      <w:r w:rsidRPr="00BC4430">
        <w:rPr>
          <w:bCs w:val="0"/>
          <w:sz w:val="24"/>
          <w:szCs w:val="24"/>
        </w:rPr>
        <w:t>Dairy</w:t>
      </w:r>
      <w:r w:rsidRPr="00BC4430">
        <w:rPr>
          <w:bCs w:val="0"/>
          <w:spacing w:val="-4"/>
          <w:sz w:val="24"/>
          <w:szCs w:val="24"/>
        </w:rPr>
        <w:t xml:space="preserve"> </w:t>
      </w:r>
      <w:r w:rsidRPr="00BC4430">
        <w:rPr>
          <w:bCs w:val="0"/>
          <w:sz w:val="24"/>
          <w:szCs w:val="24"/>
        </w:rPr>
        <w:t>Products:</w:t>
      </w:r>
      <w:r w:rsidRPr="00BC4430">
        <w:rPr>
          <w:b w:val="0"/>
          <w:spacing w:val="-4"/>
          <w:sz w:val="24"/>
          <w:szCs w:val="24"/>
        </w:rPr>
        <w:t xml:space="preserve"> </w:t>
      </w:r>
      <w:r w:rsidR="00C761A4" w:rsidRPr="00C761A4">
        <w:rPr>
          <w:b w:val="0"/>
          <w:spacing w:val="-4"/>
          <w:sz w:val="24"/>
          <w:szCs w:val="24"/>
        </w:rPr>
        <w:t xml:space="preserve">If any product, despite being within its marked date code, appears or tastes spoiled/sour, the user department reserves the right to reject the item. The </w:t>
      </w:r>
      <w:r w:rsidR="00D76156">
        <w:rPr>
          <w:b w:val="0"/>
          <w:spacing w:val="-4"/>
          <w:sz w:val="24"/>
          <w:szCs w:val="24"/>
        </w:rPr>
        <w:t>v</w:t>
      </w:r>
      <w:r w:rsidR="00C761A4" w:rsidRPr="00C761A4">
        <w:rPr>
          <w:b w:val="0"/>
          <w:spacing w:val="-4"/>
          <w:sz w:val="24"/>
          <w:szCs w:val="24"/>
        </w:rPr>
        <w:t xml:space="preserve">endor shall be responsible for the immediate replacement of such rejected product, or issuance of </w:t>
      </w:r>
      <w:r w:rsidR="0029504E" w:rsidRPr="00C761A4">
        <w:rPr>
          <w:b w:val="0"/>
          <w:spacing w:val="-4"/>
          <w:sz w:val="24"/>
          <w:szCs w:val="24"/>
        </w:rPr>
        <w:t>full</w:t>
      </w:r>
      <w:r w:rsidR="00C761A4" w:rsidRPr="00C761A4">
        <w:rPr>
          <w:b w:val="0"/>
          <w:spacing w:val="-4"/>
          <w:sz w:val="24"/>
          <w:szCs w:val="24"/>
        </w:rPr>
        <w:t xml:space="preserve"> credit, at no additional cost, including any associated shipping or handling fees</w:t>
      </w:r>
      <w:r w:rsidR="00D76156">
        <w:rPr>
          <w:b w:val="0"/>
          <w:spacing w:val="-4"/>
          <w:sz w:val="24"/>
          <w:szCs w:val="24"/>
        </w:rPr>
        <w:t xml:space="preserve">. </w:t>
      </w:r>
      <w:r w:rsidRPr="00BC4430">
        <w:rPr>
          <w:b w:val="0"/>
          <w:bCs w:val="0"/>
          <w:sz w:val="24"/>
          <w:szCs w:val="24"/>
        </w:rPr>
        <w:t>All</w:t>
      </w:r>
      <w:r w:rsidRPr="00BC4430">
        <w:rPr>
          <w:b w:val="0"/>
          <w:bCs w:val="0"/>
          <w:spacing w:val="-2"/>
          <w:sz w:val="24"/>
          <w:szCs w:val="24"/>
        </w:rPr>
        <w:t xml:space="preserve"> </w:t>
      </w:r>
      <w:r w:rsidRPr="00BC4430">
        <w:rPr>
          <w:b w:val="0"/>
          <w:bCs w:val="0"/>
          <w:sz w:val="24"/>
          <w:szCs w:val="24"/>
        </w:rPr>
        <w:t>dairy</w:t>
      </w:r>
      <w:r w:rsidRPr="00BC4430">
        <w:rPr>
          <w:b w:val="0"/>
          <w:bCs w:val="0"/>
          <w:spacing w:val="-1"/>
          <w:sz w:val="24"/>
          <w:szCs w:val="24"/>
        </w:rPr>
        <w:t xml:space="preserve"> </w:t>
      </w:r>
      <w:r w:rsidRPr="00BC4430">
        <w:rPr>
          <w:b w:val="0"/>
          <w:bCs w:val="0"/>
          <w:sz w:val="24"/>
          <w:szCs w:val="24"/>
        </w:rPr>
        <w:t>products</w:t>
      </w:r>
      <w:r w:rsidRPr="00BC4430">
        <w:rPr>
          <w:b w:val="0"/>
          <w:bCs w:val="0"/>
          <w:spacing w:val="-1"/>
          <w:sz w:val="24"/>
          <w:szCs w:val="24"/>
        </w:rPr>
        <w:t xml:space="preserve"> </w:t>
      </w:r>
      <w:r w:rsidRPr="00BC4430">
        <w:rPr>
          <w:b w:val="0"/>
          <w:bCs w:val="0"/>
          <w:sz w:val="24"/>
          <w:szCs w:val="24"/>
        </w:rPr>
        <w:t>must</w:t>
      </w:r>
      <w:r w:rsidRPr="00BC4430">
        <w:rPr>
          <w:b w:val="0"/>
          <w:bCs w:val="0"/>
          <w:spacing w:val="-2"/>
          <w:sz w:val="24"/>
          <w:szCs w:val="24"/>
        </w:rPr>
        <w:t xml:space="preserve"> </w:t>
      </w:r>
      <w:r w:rsidRPr="00BC4430">
        <w:rPr>
          <w:b w:val="0"/>
          <w:bCs w:val="0"/>
          <w:sz w:val="24"/>
          <w:szCs w:val="24"/>
        </w:rPr>
        <w:t>be</w:t>
      </w:r>
      <w:r w:rsidRPr="00BC4430">
        <w:rPr>
          <w:b w:val="0"/>
          <w:bCs w:val="0"/>
          <w:spacing w:val="-3"/>
          <w:sz w:val="24"/>
          <w:szCs w:val="24"/>
        </w:rPr>
        <w:t xml:space="preserve"> </w:t>
      </w:r>
      <w:r w:rsidRPr="00BC4430">
        <w:rPr>
          <w:b w:val="0"/>
          <w:bCs w:val="0"/>
          <w:sz w:val="24"/>
          <w:szCs w:val="24"/>
        </w:rPr>
        <w:t>date</w:t>
      </w:r>
      <w:r w:rsidRPr="00BC4430">
        <w:rPr>
          <w:b w:val="0"/>
          <w:bCs w:val="0"/>
          <w:spacing w:val="-3"/>
          <w:sz w:val="24"/>
          <w:szCs w:val="24"/>
        </w:rPr>
        <w:t xml:space="preserve"> </w:t>
      </w:r>
      <w:r w:rsidRPr="00BC4430">
        <w:rPr>
          <w:b w:val="0"/>
          <w:bCs w:val="0"/>
          <w:sz w:val="24"/>
          <w:szCs w:val="24"/>
        </w:rPr>
        <w:t>coded</w:t>
      </w:r>
      <w:r w:rsidRPr="00BC4430">
        <w:rPr>
          <w:b w:val="0"/>
          <w:bCs w:val="0"/>
          <w:spacing w:val="-1"/>
          <w:sz w:val="24"/>
          <w:szCs w:val="24"/>
        </w:rPr>
        <w:t xml:space="preserve"> </w:t>
      </w:r>
      <w:r w:rsidRPr="00BC4430">
        <w:rPr>
          <w:b w:val="0"/>
          <w:bCs w:val="0"/>
          <w:sz w:val="24"/>
          <w:szCs w:val="24"/>
        </w:rPr>
        <w:t>in</w:t>
      </w:r>
      <w:r w:rsidRPr="00BC4430">
        <w:rPr>
          <w:b w:val="0"/>
          <w:bCs w:val="0"/>
          <w:spacing w:val="-1"/>
          <w:sz w:val="24"/>
          <w:szCs w:val="24"/>
        </w:rPr>
        <w:t xml:space="preserve"> </w:t>
      </w:r>
      <w:r w:rsidRPr="00BC4430">
        <w:rPr>
          <w:b w:val="0"/>
          <w:bCs w:val="0"/>
          <w:sz w:val="24"/>
          <w:szCs w:val="24"/>
        </w:rPr>
        <w:t>an</w:t>
      </w:r>
      <w:r w:rsidRPr="00BC4430">
        <w:rPr>
          <w:b w:val="0"/>
          <w:bCs w:val="0"/>
          <w:spacing w:val="-1"/>
          <w:sz w:val="24"/>
          <w:szCs w:val="24"/>
        </w:rPr>
        <w:t xml:space="preserve"> </w:t>
      </w:r>
      <w:r w:rsidRPr="00BC4430">
        <w:rPr>
          <w:b w:val="0"/>
          <w:bCs w:val="0"/>
          <w:sz w:val="24"/>
          <w:szCs w:val="24"/>
        </w:rPr>
        <w:t xml:space="preserve">easy-to-read format. The </w:t>
      </w:r>
      <w:r w:rsidR="00A20224">
        <w:rPr>
          <w:b w:val="0"/>
          <w:bCs w:val="0"/>
          <w:sz w:val="24"/>
          <w:szCs w:val="24"/>
        </w:rPr>
        <w:t>vendor</w:t>
      </w:r>
      <w:r w:rsidRPr="00BC4430">
        <w:rPr>
          <w:b w:val="0"/>
          <w:bCs w:val="0"/>
          <w:sz w:val="24"/>
          <w:szCs w:val="24"/>
        </w:rPr>
        <w:t xml:space="preserve"> must provide clear instructions on reading date-coded information.</w:t>
      </w:r>
    </w:p>
    <w:p w14:paraId="208F88BD" w14:textId="77777777" w:rsidR="006D6E52" w:rsidRPr="00BC4430" w:rsidRDefault="006D6E52" w:rsidP="006D6E52">
      <w:pPr>
        <w:tabs>
          <w:tab w:val="left" w:pos="540"/>
        </w:tabs>
        <w:spacing w:after="0" w:line="240" w:lineRule="auto"/>
        <w:jc w:val="both"/>
        <w:rPr>
          <w:b/>
          <w:sz w:val="24"/>
          <w:szCs w:val="24"/>
        </w:rPr>
      </w:pPr>
    </w:p>
    <w:p w14:paraId="3D7D90E7" w14:textId="313CF2A4" w:rsidR="006D6E52" w:rsidRPr="00170866" w:rsidRDefault="006D6E52" w:rsidP="00170866">
      <w:pPr>
        <w:rPr>
          <w:sz w:val="24"/>
          <w:szCs w:val="24"/>
        </w:rPr>
      </w:pPr>
      <w:r w:rsidRPr="00170866">
        <w:rPr>
          <w:b/>
          <w:sz w:val="24"/>
          <w:szCs w:val="24"/>
        </w:rPr>
        <w:t>Category 2</w:t>
      </w:r>
      <w:r w:rsidR="00170866" w:rsidRPr="00170866">
        <w:rPr>
          <w:bCs/>
          <w:spacing w:val="-3"/>
          <w:sz w:val="24"/>
          <w:szCs w:val="24"/>
        </w:rPr>
        <w:t>–</w:t>
      </w:r>
      <w:r w:rsidRPr="00170866">
        <w:rPr>
          <w:b/>
          <w:sz w:val="24"/>
          <w:szCs w:val="24"/>
        </w:rPr>
        <w:t>Baked Goods:</w:t>
      </w:r>
      <w:r w:rsidR="00170866">
        <w:rPr>
          <w:b/>
          <w:spacing w:val="40"/>
          <w:sz w:val="24"/>
          <w:szCs w:val="24"/>
        </w:rPr>
        <w:t xml:space="preserve"> </w:t>
      </w:r>
      <w:r w:rsidRPr="00170866">
        <w:rPr>
          <w:sz w:val="24"/>
          <w:szCs w:val="24"/>
        </w:rPr>
        <w:t xml:space="preserve">Products provided under this contract </w:t>
      </w:r>
      <w:r w:rsidRPr="00FE6954">
        <w:rPr>
          <w:b/>
          <w:bCs/>
          <w:sz w:val="24"/>
          <w:szCs w:val="24"/>
        </w:rPr>
        <w:t>must</w:t>
      </w:r>
      <w:r w:rsidRPr="00170866">
        <w:rPr>
          <w:sz w:val="24"/>
          <w:szCs w:val="24"/>
        </w:rPr>
        <w:t xml:space="preserve"> not contain poppy seeds, sesame seeds</w:t>
      </w:r>
      <w:r w:rsidR="00170866">
        <w:rPr>
          <w:sz w:val="24"/>
          <w:szCs w:val="24"/>
        </w:rPr>
        <w:t>,</w:t>
      </w:r>
      <w:r w:rsidRPr="00170866">
        <w:rPr>
          <w:sz w:val="24"/>
          <w:szCs w:val="24"/>
        </w:rPr>
        <w:t xml:space="preserve"> or lard unless</w:t>
      </w:r>
      <w:r w:rsidRPr="00170866">
        <w:rPr>
          <w:spacing w:val="-2"/>
          <w:sz w:val="24"/>
          <w:szCs w:val="24"/>
        </w:rPr>
        <w:t xml:space="preserve"> </w:t>
      </w:r>
      <w:r w:rsidRPr="00170866">
        <w:rPr>
          <w:sz w:val="24"/>
          <w:szCs w:val="24"/>
        </w:rPr>
        <w:t>expressly</w:t>
      </w:r>
      <w:r w:rsidRPr="00170866">
        <w:rPr>
          <w:spacing w:val="-2"/>
          <w:sz w:val="24"/>
          <w:szCs w:val="24"/>
        </w:rPr>
        <w:t xml:space="preserve"> </w:t>
      </w:r>
      <w:r w:rsidRPr="00170866">
        <w:rPr>
          <w:sz w:val="24"/>
          <w:szCs w:val="24"/>
        </w:rPr>
        <w:t>requested</w:t>
      </w:r>
      <w:r w:rsidRPr="00170866">
        <w:rPr>
          <w:spacing w:val="-2"/>
          <w:sz w:val="24"/>
          <w:szCs w:val="24"/>
        </w:rPr>
        <w:t xml:space="preserve"> </w:t>
      </w:r>
      <w:r w:rsidRPr="00170866">
        <w:rPr>
          <w:sz w:val="24"/>
          <w:szCs w:val="24"/>
        </w:rPr>
        <w:t>by</w:t>
      </w:r>
      <w:r w:rsidRPr="00170866">
        <w:rPr>
          <w:spacing w:val="-3"/>
          <w:sz w:val="24"/>
          <w:szCs w:val="24"/>
        </w:rPr>
        <w:t xml:space="preserve"> </w:t>
      </w:r>
      <w:r w:rsidRPr="00170866">
        <w:rPr>
          <w:sz w:val="24"/>
          <w:szCs w:val="24"/>
        </w:rPr>
        <w:t>the</w:t>
      </w:r>
      <w:r w:rsidRPr="00170866">
        <w:rPr>
          <w:spacing w:val="-3"/>
          <w:sz w:val="24"/>
          <w:szCs w:val="24"/>
        </w:rPr>
        <w:t xml:space="preserve"> </w:t>
      </w:r>
      <w:r w:rsidRPr="00170866">
        <w:rPr>
          <w:sz w:val="24"/>
          <w:szCs w:val="24"/>
        </w:rPr>
        <w:t>ordering</w:t>
      </w:r>
      <w:r w:rsidRPr="00170866">
        <w:rPr>
          <w:spacing w:val="-3"/>
          <w:sz w:val="24"/>
          <w:szCs w:val="24"/>
        </w:rPr>
        <w:t xml:space="preserve"> </w:t>
      </w:r>
      <w:r w:rsidRPr="00170866">
        <w:rPr>
          <w:sz w:val="24"/>
          <w:szCs w:val="24"/>
        </w:rPr>
        <w:t>facility.</w:t>
      </w:r>
      <w:r w:rsidRPr="00170866">
        <w:rPr>
          <w:spacing w:val="-3"/>
          <w:sz w:val="24"/>
          <w:szCs w:val="24"/>
        </w:rPr>
        <w:t xml:space="preserve"> </w:t>
      </w:r>
      <w:r w:rsidRPr="00170866">
        <w:rPr>
          <w:sz w:val="24"/>
          <w:szCs w:val="24"/>
        </w:rPr>
        <w:t>Grain/bread</w:t>
      </w:r>
      <w:r w:rsidRPr="00170866">
        <w:rPr>
          <w:spacing w:val="-2"/>
          <w:sz w:val="24"/>
          <w:szCs w:val="24"/>
        </w:rPr>
        <w:t xml:space="preserve"> </w:t>
      </w:r>
      <w:r w:rsidRPr="00170866">
        <w:rPr>
          <w:sz w:val="24"/>
          <w:szCs w:val="24"/>
        </w:rPr>
        <w:t>products</w:t>
      </w:r>
      <w:r w:rsidRPr="00170866">
        <w:rPr>
          <w:spacing w:val="-2"/>
          <w:sz w:val="24"/>
          <w:szCs w:val="24"/>
        </w:rPr>
        <w:t xml:space="preserve"> </w:t>
      </w:r>
      <w:r w:rsidRPr="00170866">
        <w:rPr>
          <w:sz w:val="24"/>
          <w:szCs w:val="24"/>
        </w:rPr>
        <w:t>provided</w:t>
      </w:r>
      <w:r w:rsidRPr="00170866">
        <w:rPr>
          <w:spacing w:val="-2"/>
          <w:sz w:val="24"/>
          <w:szCs w:val="24"/>
        </w:rPr>
        <w:t xml:space="preserve"> </w:t>
      </w:r>
      <w:r w:rsidRPr="00170866">
        <w:rPr>
          <w:sz w:val="24"/>
          <w:szCs w:val="24"/>
        </w:rPr>
        <w:t>under</w:t>
      </w:r>
      <w:r w:rsidRPr="00170866">
        <w:rPr>
          <w:spacing w:val="-4"/>
          <w:sz w:val="24"/>
          <w:szCs w:val="24"/>
        </w:rPr>
        <w:t xml:space="preserve"> </w:t>
      </w:r>
      <w:r w:rsidRPr="00170866">
        <w:rPr>
          <w:sz w:val="24"/>
          <w:szCs w:val="24"/>
        </w:rPr>
        <w:t>the</w:t>
      </w:r>
      <w:r w:rsidRPr="00170866">
        <w:rPr>
          <w:spacing w:val="-3"/>
          <w:sz w:val="24"/>
          <w:szCs w:val="24"/>
        </w:rPr>
        <w:t xml:space="preserve"> </w:t>
      </w:r>
      <w:r w:rsidRPr="00170866">
        <w:rPr>
          <w:sz w:val="24"/>
          <w:szCs w:val="24"/>
        </w:rPr>
        <w:t>contract</w:t>
      </w:r>
      <w:r w:rsidRPr="00170866">
        <w:rPr>
          <w:spacing w:val="-3"/>
          <w:sz w:val="24"/>
          <w:szCs w:val="24"/>
        </w:rPr>
        <w:t xml:space="preserve"> </w:t>
      </w:r>
      <w:r w:rsidRPr="00FE6954">
        <w:rPr>
          <w:b/>
          <w:bCs/>
          <w:sz w:val="24"/>
          <w:szCs w:val="24"/>
        </w:rPr>
        <w:t>must</w:t>
      </w:r>
      <w:r w:rsidRPr="00170866">
        <w:rPr>
          <w:spacing w:val="-3"/>
          <w:sz w:val="24"/>
          <w:szCs w:val="24"/>
        </w:rPr>
        <w:t xml:space="preserve"> </w:t>
      </w:r>
      <w:r w:rsidRPr="00170866">
        <w:rPr>
          <w:sz w:val="24"/>
          <w:szCs w:val="24"/>
        </w:rPr>
        <w:t>be</w:t>
      </w:r>
      <w:r w:rsidRPr="00170866">
        <w:rPr>
          <w:spacing w:val="-3"/>
          <w:sz w:val="24"/>
          <w:szCs w:val="24"/>
        </w:rPr>
        <w:t xml:space="preserve"> </w:t>
      </w:r>
      <w:r w:rsidRPr="00170866">
        <w:rPr>
          <w:sz w:val="24"/>
          <w:szCs w:val="24"/>
        </w:rPr>
        <w:t>made</w:t>
      </w:r>
      <w:r w:rsidRPr="00170866">
        <w:rPr>
          <w:spacing w:val="-3"/>
          <w:sz w:val="24"/>
          <w:szCs w:val="24"/>
        </w:rPr>
        <w:t xml:space="preserve"> </w:t>
      </w:r>
      <w:r w:rsidRPr="00170866">
        <w:rPr>
          <w:sz w:val="24"/>
          <w:szCs w:val="24"/>
        </w:rPr>
        <w:t xml:space="preserve">from enriched whole-grain </w:t>
      </w:r>
      <w:proofErr w:type="gramStart"/>
      <w:r w:rsidRPr="00170866">
        <w:rPr>
          <w:sz w:val="24"/>
          <w:szCs w:val="24"/>
        </w:rPr>
        <w:t>meal</w:t>
      </w:r>
      <w:proofErr w:type="gramEnd"/>
      <w:r w:rsidRPr="00170866">
        <w:rPr>
          <w:sz w:val="24"/>
          <w:szCs w:val="24"/>
        </w:rPr>
        <w:t xml:space="preserve"> or flour unless expressly requested by the ordering facility. All baked goods must be date coded in an easy-to-read format</w:t>
      </w:r>
      <w:r w:rsidR="00170866">
        <w:rPr>
          <w:sz w:val="24"/>
          <w:szCs w:val="24"/>
        </w:rPr>
        <w:t>.</w:t>
      </w:r>
    </w:p>
    <w:p w14:paraId="71C99DDE" w14:textId="77777777" w:rsidR="006D6E52" w:rsidRDefault="006D6E52" w:rsidP="00266475">
      <w:pPr>
        <w:tabs>
          <w:tab w:val="left" w:pos="540"/>
        </w:tabs>
        <w:spacing w:after="0" w:line="240" w:lineRule="auto"/>
        <w:jc w:val="both"/>
        <w:rPr>
          <w:rFonts w:cs="Arial"/>
        </w:rPr>
        <w:sectPr w:rsidR="006D6E52" w:rsidSect="003E7DC2">
          <w:footerReference w:type="first" r:id="rId55"/>
          <w:type w:val="continuous"/>
          <w:pgSz w:w="12240" w:h="15840"/>
          <w:pgMar w:top="125" w:right="1152" w:bottom="1440" w:left="1152" w:header="864" w:footer="360" w:gutter="0"/>
          <w:cols w:space="720"/>
          <w:titlePg/>
          <w:docGrid w:linePitch="360"/>
        </w:sectPr>
      </w:pPr>
    </w:p>
    <w:p w14:paraId="5D2FF90B" w14:textId="77777777" w:rsidR="00662183" w:rsidRDefault="00E51057" w:rsidP="00633557">
      <w:pPr>
        <w:pStyle w:val="Heading2"/>
      </w:pPr>
      <w:bookmarkStart w:id="76" w:name="_Appendix_A:_Vendor"/>
      <w:bookmarkStart w:id="77" w:name="_Vendor_Specific_Information"/>
      <w:bookmarkStart w:id="78" w:name="_Vendor_Information*"/>
      <w:bookmarkStart w:id="79" w:name="_Vendor_List_and"/>
      <w:bookmarkStart w:id="80" w:name="_Appendix_A:_1"/>
      <w:bookmarkStart w:id="81" w:name="_Toc194066623"/>
      <w:bookmarkStart w:id="82" w:name="_Toc216433678"/>
      <w:bookmarkEnd w:id="76"/>
      <w:bookmarkEnd w:id="77"/>
      <w:bookmarkEnd w:id="78"/>
      <w:bookmarkEnd w:id="79"/>
      <w:bookmarkEnd w:id="80"/>
      <w:r w:rsidRPr="00ED150D">
        <w:lastRenderedPageBreak/>
        <w:t xml:space="preserve">Vendor </w:t>
      </w:r>
      <w:r>
        <w:t xml:space="preserve">List and </w:t>
      </w:r>
      <w:r w:rsidRPr="00ED150D">
        <w:t>Information</w:t>
      </w:r>
      <w:bookmarkEnd w:id="81"/>
      <w:bookmarkEnd w:id="82"/>
    </w:p>
    <w:p w14:paraId="66F6F6D9" w14:textId="3D8D066D" w:rsidR="00E51057" w:rsidRPr="00ED150D" w:rsidRDefault="00662183" w:rsidP="00662183">
      <w:pPr>
        <w:rPr>
          <w:u w:val="double"/>
        </w:rPr>
      </w:pPr>
      <w:r w:rsidRPr="00662183">
        <w:rPr>
          <w:b/>
          <w:bCs/>
        </w:rPr>
        <w:t>Note:</w:t>
      </w:r>
      <w:r>
        <w:t xml:space="preserve"> N/A = Not Applicable</w:t>
      </w:r>
      <w:r w:rsidR="00E51057" w:rsidRPr="00B142B5">
        <w:t xml:space="preserve"> </w:t>
      </w:r>
    </w:p>
    <w:tbl>
      <w:tblPr>
        <w:tblpPr w:leftFromText="180" w:rightFromText="180" w:vertAnchor="text" w:horzAnchor="page" w:tblpX="481" w:tblpY="71"/>
        <w:tblW w:w="13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Vendor List and Information"/>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462"/>
        <w:gridCol w:w="1599"/>
        <w:gridCol w:w="1328"/>
        <w:gridCol w:w="1546"/>
        <w:gridCol w:w="1980"/>
        <w:gridCol w:w="1080"/>
        <w:gridCol w:w="990"/>
        <w:gridCol w:w="1352"/>
        <w:gridCol w:w="1170"/>
        <w:gridCol w:w="1261"/>
      </w:tblGrid>
      <w:tr w:rsidR="006D6E52" w:rsidRPr="009D21E5" w14:paraId="297DD34E" w14:textId="77777777" w:rsidTr="005311A4">
        <w:trPr>
          <w:trHeight w:val="877"/>
          <w:tblHeader/>
        </w:trPr>
        <w:tc>
          <w:tcPr>
            <w:tcW w:w="1462" w:type="dxa"/>
            <w:shd w:val="clear" w:color="auto" w:fill="C8D9EB"/>
          </w:tcPr>
          <w:p w14:paraId="0D34447D" w14:textId="34974656" w:rsidR="006D6E52" w:rsidRPr="0033125A" w:rsidRDefault="006D6E52" w:rsidP="00F93916">
            <w:pPr>
              <w:widowControl w:val="0"/>
              <w:autoSpaceDE w:val="0"/>
              <w:autoSpaceDN w:val="0"/>
              <w:spacing w:after="0" w:line="219" w:lineRule="exact"/>
              <w:ind w:left="453"/>
              <w:rPr>
                <w:rFonts w:eastAsia="Calibri" w:cstheme="minorHAnsi"/>
                <w:b/>
                <w:sz w:val="18"/>
                <w:szCs w:val="18"/>
              </w:rPr>
            </w:pPr>
            <w:bookmarkStart w:id="83" w:name="_Appendix_A:_[add"/>
            <w:bookmarkStart w:id="84" w:name="_Toc194066624"/>
            <w:bookmarkEnd w:id="83"/>
            <w:r w:rsidRPr="0033125A">
              <w:rPr>
                <w:rFonts w:eastAsia="Calibri" w:cstheme="minorHAnsi"/>
                <w:b/>
                <w:spacing w:val="-2"/>
                <w:sz w:val="18"/>
                <w:szCs w:val="18"/>
              </w:rPr>
              <w:t>Vendor</w:t>
            </w:r>
            <w:r w:rsidR="00662183">
              <w:rPr>
                <w:rStyle w:val="FootnoteReference"/>
                <w:rFonts w:eastAsia="Calibri" w:cstheme="minorHAnsi"/>
                <w:b/>
                <w:spacing w:val="-2"/>
                <w:sz w:val="18"/>
                <w:szCs w:val="18"/>
              </w:rPr>
              <w:footnoteReference w:id="2"/>
            </w:r>
          </w:p>
        </w:tc>
        <w:tc>
          <w:tcPr>
            <w:tcW w:w="1599" w:type="dxa"/>
            <w:shd w:val="clear" w:color="auto" w:fill="C8D9EB"/>
          </w:tcPr>
          <w:p w14:paraId="29342775" w14:textId="1B5F119F" w:rsidR="006D6E52" w:rsidRPr="0033125A" w:rsidRDefault="006D6E52" w:rsidP="00522B25">
            <w:pPr>
              <w:widowControl w:val="0"/>
              <w:autoSpaceDE w:val="0"/>
              <w:autoSpaceDN w:val="0"/>
              <w:spacing w:after="0" w:line="240" w:lineRule="auto"/>
              <w:ind w:left="153" w:right="143"/>
              <w:rPr>
                <w:rFonts w:eastAsia="Calibri" w:cstheme="minorHAnsi"/>
                <w:b/>
                <w:sz w:val="18"/>
                <w:szCs w:val="18"/>
              </w:rPr>
            </w:pPr>
            <w:r w:rsidRPr="0033125A">
              <w:rPr>
                <w:rFonts w:eastAsia="Calibri" w:cstheme="minorHAnsi"/>
                <w:b/>
                <w:sz w:val="18"/>
                <w:szCs w:val="18"/>
              </w:rPr>
              <w:t>Master Blanket Purchase</w:t>
            </w:r>
            <w:r w:rsidRPr="0033125A">
              <w:rPr>
                <w:rFonts w:eastAsia="Calibri" w:cstheme="minorHAnsi"/>
                <w:b/>
                <w:spacing w:val="-3"/>
                <w:sz w:val="18"/>
                <w:szCs w:val="18"/>
              </w:rPr>
              <w:t xml:space="preserve"> </w:t>
            </w:r>
            <w:r w:rsidRPr="0033125A">
              <w:rPr>
                <w:rFonts w:eastAsia="Calibri" w:cstheme="minorHAnsi"/>
                <w:b/>
                <w:sz w:val="18"/>
                <w:szCs w:val="18"/>
              </w:rPr>
              <w:t>Order</w:t>
            </w:r>
            <w:r w:rsidRPr="0033125A">
              <w:rPr>
                <w:rFonts w:eastAsia="Calibri" w:cstheme="minorHAnsi"/>
                <w:b/>
                <w:spacing w:val="-2"/>
                <w:sz w:val="18"/>
                <w:szCs w:val="18"/>
              </w:rPr>
              <w:t xml:space="preserve"> </w:t>
            </w:r>
            <w:r w:rsidR="00B311F8" w:rsidRPr="0033125A">
              <w:rPr>
                <w:rFonts w:eastAsia="Calibri" w:cstheme="minorHAnsi"/>
                <w:b/>
                <w:spacing w:val="-2"/>
                <w:sz w:val="18"/>
                <w:szCs w:val="18"/>
              </w:rPr>
              <w:t xml:space="preserve">(MBPO) </w:t>
            </w:r>
            <w:r w:rsidR="00B311F8" w:rsidRPr="0033125A">
              <w:rPr>
                <w:rFonts w:eastAsia="Calibri" w:cstheme="minorHAnsi"/>
                <w:b/>
                <w:spacing w:val="-10"/>
                <w:sz w:val="18"/>
                <w:szCs w:val="18"/>
              </w:rPr>
              <w:t>Number</w:t>
            </w:r>
          </w:p>
        </w:tc>
        <w:tc>
          <w:tcPr>
            <w:tcW w:w="1328" w:type="dxa"/>
            <w:shd w:val="clear" w:color="auto" w:fill="C8D9EB"/>
          </w:tcPr>
          <w:p w14:paraId="50DA883F" w14:textId="77777777" w:rsidR="006D6E52" w:rsidRPr="0033125A" w:rsidRDefault="006D6E52" w:rsidP="00F93916">
            <w:pPr>
              <w:widowControl w:val="0"/>
              <w:autoSpaceDE w:val="0"/>
              <w:autoSpaceDN w:val="0"/>
              <w:spacing w:after="0" w:line="240" w:lineRule="auto"/>
              <w:ind w:left="404" w:right="362" w:hanging="32"/>
              <w:rPr>
                <w:rFonts w:eastAsia="Calibri" w:cstheme="minorHAnsi"/>
                <w:b/>
                <w:sz w:val="18"/>
                <w:szCs w:val="18"/>
              </w:rPr>
            </w:pPr>
            <w:r w:rsidRPr="0033125A">
              <w:rPr>
                <w:rFonts w:eastAsia="Calibri" w:cstheme="minorHAnsi"/>
                <w:b/>
                <w:spacing w:val="-2"/>
                <w:sz w:val="18"/>
                <w:szCs w:val="18"/>
              </w:rPr>
              <w:t>Contact</w:t>
            </w:r>
            <w:r w:rsidRPr="0033125A">
              <w:rPr>
                <w:rFonts w:eastAsia="Calibri" w:cstheme="minorHAnsi"/>
                <w:b/>
                <w:sz w:val="18"/>
                <w:szCs w:val="18"/>
              </w:rPr>
              <w:t xml:space="preserve"> </w:t>
            </w:r>
            <w:r w:rsidRPr="0033125A">
              <w:rPr>
                <w:rFonts w:eastAsia="Calibri" w:cstheme="minorHAnsi"/>
                <w:b/>
                <w:spacing w:val="-2"/>
                <w:sz w:val="18"/>
                <w:szCs w:val="18"/>
              </w:rPr>
              <w:t>Person</w:t>
            </w:r>
          </w:p>
        </w:tc>
        <w:tc>
          <w:tcPr>
            <w:tcW w:w="1546" w:type="dxa"/>
            <w:shd w:val="clear" w:color="auto" w:fill="C8D9EB"/>
          </w:tcPr>
          <w:p w14:paraId="6AA9C36F" w14:textId="2FAE4872" w:rsidR="006D6E52" w:rsidRPr="0033125A" w:rsidRDefault="006D6E52" w:rsidP="00F93916">
            <w:pPr>
              <w:widowControl w:val="0"/>
              <w:autoSpaceDE w:val="0"/>
              <w:autoSpaceDN w:val="0"/>
              <w:spacing w:after="0" w:line="219" w:lineRule="exact"/>
              <w:ind w:left="144"/>
              <w:rPr>
                <w:rFonts w:eastAsia="Calibri" w:cstheme="minorHAnsi"/>
                <w:b/>
                <w:sz w:val="18"/>
                <w:szCs w:val="18"/>
              </w:rPr>
            </w:pPr>
            <w:r w:rsidRPr="0033125A">
              <w:rPr>
                <w:rFonts w:eastAsia="Calibri" w:cstheme="minorHAnsi"/>
                <w:b/>
                <w:sz w:val="18"/>
                <w:szCs w:val="18"/>
              </w:rPr>
              <w:t>Phone</w:t>
            </w:r>
            <w:r w:rsidRPr="0033125A">
              <w:rPr>
                <w:rFonts w:eastAsia="Calibri" w:cstheme="minorHAnsi"/>
                <w:b/>
                <w:spacing w:val="-3"/>
                <w:sz w:val="18"/>
                <w:szCs w:val="18"/>
              </w:rPr>
              <w:t xml:space="preserve"> </w:t>
            </w:r>
            <w:r w:rsidR="00B311F8" w:rsidRPr="0033125A">
              <w:rPr>
                <w:rFonts w:eastAsia="Calibri" w:cstheme="minorHAnsi"/>
                <w:b/>
                <w:spacing w:val="-10"/>
                <w:sz w:val="18"/>
                <w:szCs w:val="18"/>
              </w:rPr>
              <w:t>Number</w:t>
            </w:r>
          </w:p>
        </w:tc>
        <w:tc>
          <w:tcPr>
            <w:tcW w:w="1980" w:type="dxa"/>
            <w:shd w:val="clear" w:color="auto" w:fill="C8D9EB"/>
          </w:tcPr>
          <w:p w14:paraId="0DBB5E68" w14:textId="77777777" w:rsidR="006D6E52" w:rsidRPr="0033125A" w:rsidRDefault="006D6E52" w:rsidP="00F93916">
            <w:pPr>
              <w:widowControl w:val="0"/>
              <w:autoSpaceDE w:val="0"/>
              <w:autoSpaceDN w:val="0"/>
              <w:spacing w:after="0" w:line="219" w:lineRule="exact"/>
              <w:ind w:left="3" w:right="2"/>
              <w:jc w:val="center"/>
              <w:rPr>
                <w:rFonts w:eastAsia="Calibri" w:cstheme="minorHAnsi"/>
                <w:b/>
                <w:sz w:val="18"/>
                <w:szCs w:val="18"/>
              </w:rPr>
            </w:pPr>
            <w:r w:rsidRPr="0033125A">
              <w:rPr>
                <w:rFonts w:eastAsia="Calibri" w:cstheme="minorHAnsi"/>
                <w:b/>
                <w:spacing w:val="-2"/>
                <w:sz w:val="18"/>
                <w:szCs w:val="18"/>
              </w:rPr>
              <w:t>Email</w:t>
            </w:r>
          </w:p>
        </w:tc>
        <w:tc>
          <w:tcPr>
            <w:tcW w:w="1080" w:type="dxa"/>
            <w:shd w:val="clear" w:color="auto" w:fill="C8D9EB"/>
          </w:tcPr>
          <w:p w14:paraId="68217087" w14:textId="542DF487" w:rsidR="006D6E52" w:rsidRPr="0033125A" w:rsidRDefault="006D6E52" w:rsidP="00F93916">
            <w:pPr>
              <w:widowControl w:val="0"/>
              <w:autoSpaceDE w:val="0"/>
              <w:autoSpaceDN w:val="0"/>
              <w:spacing w:after="0" w:line="240" w:lineRule="auto"/>
              <w:ind w:left="454" w:right="110" w:hanging="324"/>
              <w:rPr>
                <w:rFonts w:eastAsia="Calibri" w:cstheme="minorHAnsi"/>
                <w:b/>
                <w:sz w:val="18"/>
                <w:szCs w:val="18"/>
              </w:rPr>
            </w:pPr>
            <w:r w:rsidRPr="0033125A">
              <w:rPr>
                <w:rFonts w:eastAsia="Calibri" w:cstheme="minorHAnsi"/>
                <w:b/>
                <w:spacing w:val="-2"/>
                <w:sz w:val="18"/>
                <w:szCs w:val="18"/>
              </w:rPr>
              <w:t>Categorie</w:t>
            </w:r>
            <w:r w:rsidRPr="0033125A">
              <w:rPr>
                <w:rFonts w:eastAsia="Calibri" w:cstheme="minorHAnsi"/>
                <w:b/>
                <w:spacing w:val="-10"/>
                <w:sz w:val="18"/>
                <w:szCs w:val="18"/>
              </w:rPr>
              <w:t>s</w:t>
            </w:r>
          </w:p>
        </w:tc>
        <w:tc>
          <w:tcPr>
            <w:tcW w:w="990" w:type="dxa"/>
            <w:shd w:val="clear" w:color="auto" w:fill="C8D9EB"/>
          </w:tcPr>
          <w:p w14:paraId="65E6E673" w14:textId="77777777" w:rsidR="006D6E52" w:rsidRPr="0033125A" w:rsidRDefault="006D6E52" w:rsidP="00F93916">
            <w:pPr>
              <w:widowControl w:val="0"/>
              <w:autoSpaceDE w:val="0"/>
              <w:autoSpaceDN w:val="0"/>
              <w:spacing w:after="0" w:line="219" w:lineRule="exact"/>
              <w:ind w:left="160"/>
              <w:rPr>
                <w:rFonts w:eastAsia="Calibri" w:cstheme="minorHAnsi"/>
                <w:b/>
                <w:sz w:val="18"/>
                <w:szCs w:val="18"/>
              </w:rPr>
            </w:pPr>
            <w:r w:rsidRPr="0033125A">
              <w:rPr>
                <w:rFonts w:eastAsia="Calibri" w:cstheme="minorHAnsi"/>
                <w:b/>
                <w:spacing w:val="-2"/>
                <w:sz w:val="18"/>
                <w:szCs w:val="18"/>
              </w:rPr>
              <w:t>Counties</w:t>
            </w:r>
          </w:p>
        </w:tc>
        <w:tc>
          <w:tcPr>
            <w:tcW w:w="1352" w:type="dxa"/>
            <w:shd w:val="clear" w:color="auto" w:fill="C8D9EB"/>
          </w:tcPr>
          <w:p w14:paraId="6623A9D5" w14:textId="2BAB0C5C" w:rsidR="006D6E52" w:rsidRPr="0033125A" w:rsidRDefault="006D6E52" w:rsidP="00F93916">
            <w:pPr>
              <w:widowControl w:val="0"/>
              <w:autoSpaceDE w:val="0"/>
              <w:autoSpaceDN w:val="0"/>
              <w:spacing w:after="0" w:line="240" w:lineRule="auto"/>
              <w:ind w:left="133" w:right="139"/>
              <w:jc w:val="center"/>
              <w:rPr>
                <w:rFonts w:eastAsia="Calibri" w:cstheme="minorHAnsi"/>
                <w:b/>
                <w:sz w:val="18"/>
                <w:szCs w:val="18"/>
              </w:rPr>
            </w:pPr>
            <w:r w:rsidRPr="0033125A">
              <w:rPr>
                <w:rFonts w:eastAsia="Calibri" w:cstheme="minorHAnsi"/>
                <w:b/>
                <w:spacing w:val="-2"/>
                <w:sz w:val="18"/>
                <w:szCs w:val="18"/>
              </w:rPr>
              <w:t>Discounts</w:t>
            </w:r>
            <w:r w:rsidRPr="0033125A">
              <w:rPr>
                <w:rFonts w:eastAsia="Calibri" w:cstheme="minorHAnsi"/>
                <w:b/>
                <w:sz w:val="18"/>
                <w:szCs w:val="18"/>
              </w:rPr>
              <w:t xml:space="preserve"> </w:t>
            </w:r>
            <w:r w:rsidRPr="0033125A">
              <w:rPr>
                <w:rFonts w:eastAsia="Calibri" w:cstheme="minorHAnsi"/>
                <w:b/>
                <w:spacing w:val="-2"/>
                <w:sz w:val="18"/>
                <w:szCs w:val="18"/>
              </w:rPr>
              <w:t>(</w:t>
            </w:r>
            <w:r w:rsidR="00B311F8" w:rsidRPr="0033125A">
              <w:rPr>
                <w:rFonts w:eastAsia="Calibri" w:cstheme="minorHAnsi"/>
                <w:b/>
                <w:spacing w:val="-2"/>
                <w:sz w:val="18"/>
                <w:szCs w:val="18"/>
              </w:rPr>
              <w:t>Prompt Payment Discount</w:t>
            </w:r>
            <w:r w:rsidRPr="0033125A">
              <w:rPr>
                <w:rFonts w:eastAsia="Calibri" w:cstheme="minorHAnsi"/>
                <w:b/>
                <w:spacing w:val="-2"/>
                <w:sz w:val="18"/>
                <w:szCs w:val="18"/>
              </w:rPr>
              <w:t>,</w:t>
            </w:r>
          </w:p>
          <w:p w14:paraId="01374B57" w14:textId="77777777" w:rsidR="006D6E52" w:rsidRPr="0033125A" w:rsidRDefault="006D6E52" w:rsidP="00F93916">
            <w:pPr>
              <w:widowControl w:val="0"/>
              <w:autoSpaceDE w:val="0"/>
              <w:autoSpaceDN w:val="0"/>
              <w:spacing w:before="1" w:after="0" w:line="219" w:lineRule="exact"/>
              <w:ind w:right="4"/>
              <w:jc w:val="center"/>
              <w:rPr>
                <w:rFonts w:eastAsia="Calibri" w:cstheme="minorHAnsi"/>
                <w:b/>
                <w:sz w:val="18"/>
                <w:szCs w:val="18"/>
              </w:rPr>
            </w:pPr>
            <w:r w:rsidRPr="0033125A">
              <w:rPr>
                <w:rFonts w:eastAsia="Calibri" w:cstheme="minorHAnsi"/>
                <w:b/>
                <w:sz w:val="18"/>
                <w:szCs w:val="18"/>
              </w:rPr>
              <w:t>Dock</w:t>
            </w:r>
            <w:r w:rsidRPr="0033125A">
              <w:rPr>
                <w:rFonts w:eastAsia="Calibri" w:cstheme="minorHAnsi"/>
                <w:b/>
                <w:spacing w:val="-5"/>
                <w:sz w:val="18"/>
                <w:szCs w:val="18"/>
              </w:rPr>
              <w:t xml:space="preserve"> </w:t>
            </w:r>
            <w:r w:rsidRPr="0033125A">
              <w:rPr>
                <w:rFonts w:eastAsia="Calibri" w:cstheme="minorHAnsi"/>
                <w:b/>
                <w:spacing w:val="-2"/>
                <w:sz w:val="18"/>
                <w:szCs w:val="18"/>
              </w:rPr>
              <w:t>Delivery,</w:t>
            </w:r>
          </w:p>
          <w:p w14:paraId="4151FEDB" w14:textId="77777777" w:rsidR="006D6E52" w:rsidRPr="0033125A" w:rsidRDefault="006D6E52" w:rsidP="00F93916">
            <w:pPr>
              <w:widowControl w:val="0"/>
              <w:autoSpaceDE w:val="0"/>
              <w:autoSpaceDN w:val="0"/>
              <w:spacing w:after="0" w:line="199" w:lineRule="exact"/>
              <w:ind w:left="135" w:right="139"/>
              <w:jc w:val="center"/>
              <w:rPr>
                <w:rFonts w:eastAsia="Calibri" w:cstheme="minorHAnsi"/>
                <w:b/>
                <w:sz w:val="18"/>
                <w:szCs w:val="18"/>
              </w:rPr>
            </w:pPr>
            <w:r w:rsidRPr="0033125A">
              <w:rPr>
                <w:rFonts w:eastAsia="Calibri" w:cstheme="minorHAnsi"/>
                <w:b/>
                <w:spacing w:val="-2"/>
                <w:sz w:val="18"/>
                <w:szCs w:val="18"/>
              </w:rPr>
              <w:t>Other)</w:t>
            </w:r>
          </w:p>
        </w:tc>
        <w:tc>
          <w:tcPr>
            <w:tcW w:w="1170" w:type="dxa"/>
            <w:shd w:val="clear" w:color="auto" w:fill="C8D9EB"/>
          </w:tcPr>
          <w:p w14:paraId="01AADE85" w14:textId="7FAEB778" w:rsidR="006D6E52" w:rsidRPr="0033125A" w:rsidRDefault="00F327D6" w:rsidP="00F93916">
            <w:pPr>
              <w:widowControl w:val="0"/>
              <w:autoSpaceDE w:val="0"/>
              <w:autoSpaceDN w:val="0"/>
              <w:spacing w:after="0" w:line="219" w:lineRule="exact"/>
              <w:ind w:right="3"/>
              <w:jc w:val="center"/>
              <w:rPr>
                <w:rFonts w:eastAsia="Calibri" w:cstheme="minorHAnsi"/>
                <w:b/>
                <w:sz w:val="18"/>
                <w:szCs w:val="18"/>
              </w:rPr>
            </w:pPr>
            <w:r w:rsidRPr="0033125A">
              <w:rPr>
                <w:rFonts w:eastAsia="Calibri" w:cstheme="minorHAnsi"/>
                <w:b/>
                <w:spacing w:val="-5"/>
                <w:sz w:val="18"/>
                <w:szCs w:val="18"/>
              </w:rPr>
              <w:t>Supplier Diversity Office (</w:t>
            </w:r>
            <w:r w:rsidR="006D6E52" w:rsidRPr="0033125A">
              <w:rPr>
                <w:rFonts w:eastAsia="Calibri" w:cstheme="minorHAnsi"/>
                <w:b/>
                <w:spacing w:val="-5"/>
                <w:sz w:val="18"/>
                <w:szCs w:val="18"/>
              </w:rPr>
              <w:t>SDO</w:t>
            </w:r>
            <w:r w:rsidRPr="0033125A">
              <w:rPr>
                <w:rFonts w:eastAsia="Calibri" w:cstheme="minorHAnsi"/>
                <w:b/>
                <w:spacing w:val="-5"/>
                <w:sz w:val="18"/>
                <w:szCs w:val="18"/>
              </w:rPr>
              <w:t>)</w:t>
            </w:r>
          </w:p>
          <w:p w14:paraId="132753C9" w14:textId="77777777" w:rsidR="006D6E52" w:rsidRPr="0033125A" w:rsidRDefault="006D6E52" w:rsidP="00F93916">
            <w:pPr>
              <w:widowControl w:val="0"/>
              <w:autoSpaceDE w:val="0"/>
              <w:autoSpaceDN w:val="0"/>
              <w:spacing w:before="1" w:after="0" w:line="240" w:lineRule="auto"/>
              <w:ind w:right="3"/>
              <w:jc w:val="center"/>
              <w:rPr>
                <w:rFonts w:eastAsia="Calibri" w:cstheme="minorHAnsi"/>
                <w:b/>
                <w:sz w:val="18"/>
                <w:szCs w:val="18"/>
              </w:rPr>
            </w:pPr>
            <w:r w:rsidRPr="0033125A">
              <w:rPr>
                <w:rFonts w:eastAsia="Calibri" w:cstheme="minorHAnsi"/>
                <w:b/>
                <w:spacing w:val="-2"/>
                <w:sz w:val="18"/>
                <w:szCs w:val="18"/>
              </w:rPr>
              <w:t>Certification</w:t>
            </w:r>
            <w:r w:rsidRPr="0033125A">
              <w:rPr>
                <w:rFonts w:eastAsia="Calibri" w:cstheme="minorHAnsi"/>
                <w:b/>
                <w:sz w:val="18"/>
                <w:szCs w:val="18"/>
              </w:rPr>
              <w:t xml:space="preserve"> </w:t>
            </w:r>
            <w:r w:rsidRPr="0033125A">
              <w:rPr>
                <w:rFonts w:eastAsia="Calibri" w:cstheme="minorHAnsi"/>
                <w:b/>
                <w:spacing w:val="-4"/>
                <w:sz w:val="18"/>
                <w:szCs w:val="18"/>
              </w:rPr>
              <w:t>Type</w:t>
            </w:r>
          </w:p>
        </w:tc>
        <w:tc>
          <w:tcPr>
            <w:tcW w:w="1261" w:type="dxa"/>
            <w:shd w:val="clear" w:color="auto" w:fill="C8D9EB"/>
          </w:tcPr>
          <w:p w14:paraId="66C5F3BA" w14:textId="611010E3" w:rsidR="006D6E52" w:rsidRPr="0033125A" w:rsidRDefault="009D21E5" w:rsidP="00F93916">
            <w:pPr>
              <w:widowControl w:val="0"/>
              <w:autoSpaceDE w:val="0"/>
              <w:autoSpaceDN w:val="0"/>
              <w:spacing w:after="0" w:line="219" w:lineRule="exact"/>
              <w:ind w:right="7"/>
              <w:jc w:val="center"/>
              <w:rPr>
                <w:rFonts w:eastAsia="Calibri" w:cstheme="minorHAnsi"/>
                <w:b/>
                <w:sz w:val="18"/>
                <w:szCs w:val="18"/>
              </w:rPr>
            </w:pPr>
            <w:r w:rsidRPr="0033125A">
              <w:rPr>
                <w:rFonts w:eastAsia="Calibri" w:cstheme="minorHAnsi"/>
                <w:b/>
                <w:spacing w:val="-5"/>
                <w:sz w:val="18"/>
                <w:szCs w:val="18"/>
              </w:rPr>
              <w:t>Supplier Diversity Program (</w:t>
            </w:r>
            <w:r w:rsidR="006D6E52" w:rsidRPr="0033125A">
              <w:rPr>
                <w:rFonts w:eastAsia="Calibri" w:cstheme="minorHAnsi"/>
                <w:b/>
                <w:spacing w:val="-5"/>
                <w:sz w:val="18"/>
                <w:szCs w:val="18"/>
              </w:rPr>
              <w:t>SDP</w:t>
            </w:r>
            <w:r w:rsidRPr="0033125A">
              <w:rPr>
                <w:rFonts w:eastAsia="Calibri" w:cstheme="minorHAnsi"/>
                <w:b/>
                <w:spacing w:val="-5"/>
                <w:sz w:val="18"/>
                <w:szCs w:val="18"/>
              </w:rPr>
              <w:t>)</w:t>
            </w:r>
          </w:p>
          <w:p w14:paraId="53240FC5" w14:textId="77777777" w:rsidR="006D6E52" w:rsidRPr="0033125A" w:rsidRDefault="006D6E52" w:rsidP="00F93916">
            <w:pPr>
              <w:widowControl w:val="0"/>
              <w:autoSpaceDE w:val="0"/>
              <w:autoSpaceDN w:val="0"/>
              <w:spacing w:before="1" w:after="0" w:line="240" w:lineRule="auto"/>
              <w:ind w:left="2" w:right="7"/>
              <w:jc w:val="center"/>
              <w:rPr>
                <w:rFonts w:eastAsia="Calibri" w:cstheme="minorHAnsi"/>
                <w:b/>
                <w:sz w:val="18"/>
                <w:szCs w:val="18"/>
              </w:rPr>
            </w:pPr>
            <w:r w:rsidRPr="0033125A">
              <w:rPr>
                <w:rFonts w:eastAsia="Calibri" w:cstheme="minorHAnsi"/>
                <w:b/>
                <w:spacing w:val="-2"/>
                <w:sz w:val="18"/>
                <w:szCs w:val="18"/>
              </w:rPr>
              <w:t>Commitment</w:t>
            </w:r>
            <w:r w:rsidRPr="0033125A">
              <w:rPr>
                <w:rFonts w:eastAsia="Calibri" w:cstheme="minorHAnsi"/>
                <w:b/>
                <w:sz w:val="18"/>
                <w:szCs w:val="18"/>
              </w:rPr>
              <w:t xml:space="preserve"> </w:t>
            </w:r>
            <w:r w:rsidRPr="0033125A">
              <w:rPr>
                <w:rFonts w:eastAsia="Calibri" w:cstheme="minorHAnsi"/>
                <w:b/>
                <w:spacing w:val="-2"/>
                <w:sz w:val="18"/>
                <w:szCs w:val="18"/>
              </w:rPr>
              <w:t>Percentage</w:t>
            </w:r>
          </w:p>
        </w:tc>
      </w:tr>
      <w:tr w:rsidR="00A8331B" w:rsidRPr="009D21E5" w14:paraId="7F635C8D" w14:textId="77777777" w:rsidTr="005311A4">
        <w:trPr>
          <w:trHeight w:val="976"/>
        </w:trPr>
        <w:tc>
          <w:tcPr>
            <w:tcW w:w="1462" w:type="dxa"/>
          </w:tcPr>
          <w:p w14:paraId="5B202FE6" w14:textId="13A78F3B" w:rsidR="00A8331B" w:rsidRPr="009D21E5" w:rsidRDefault="00A8331B" w:rsidP="00A8331B">
            <w:pPr>
              <w:widowControl w:val="0"/>
              <w:autoSpaceDE w:val="0"/>
              <w:autoSpaceDN w:val="0"/>
              <w:spacing w:after="0" w:line="240" w:lineRule="auto"/>
              <w:ind w:left="107" w:right="230"/>
              <w:rPr>
                <w:rFonts w:eastAsia="Calibri" w:cstheme="minorHAnsi"/>
                <w:sz w:val="16"/>
                <w:szCs w:val="16"/>
              </w:rPr>
            </w:pPr>
            <w:r w:rsidRPr="009D21E5">
              <w:rPr>
                <w:rFonts w:eastAsia="Calibri" w:cstheme="minorHAnsi"/>
                <w:spacing w:val="-2"/>
                <w:sz w:val="16"/>
                <w:szCs w:val="16"/>
              </w:rPr>
              <w:t>Master</w:t>
            </w:r>
            <w:r w:rsidRPr="009D21E5">
              <w:rPr>
                <w:rFonts w:eastAsia="Calibri" w:cstheme="minorHAnsi"/>
                <w:spacing w:val="40"/>
                <w:sz w:val="16"/>
                <w:szCs w:val="16"/>
              </w:rPr>
              <w:t xml:space="preserve"> </w:t>
            </w:r>
            <w:r w:rsidRPr="009D21E5">
              <w:rPr>
                <w:rFonts w:eastAsia="Calibri" w:cstheme="minorHAnsi"/>
                <w:sz w:val="16"/>
                <w:szCs w:val="16"/>
              </w:rPr>
              <w:t>Contract</w:t>
            </w:r>
            <w:r w:rsidRPr="009D21E5">
              <w:rPr>
                <w:rFonts w:eastAsia="Calibri" w:cstheme="minorHAnsi"/>
                <w:spacing w:val="-10"/>
                <w:sz w:val="16"/>
                <w:szCs w:val="16"/>
              </w:rPr>
              <w:t xml:space="preserve"> </w:t>
            </w:r>
            <w:r w:rsidRPr="009D21E5">
              <w:rPr>
                <w:rFonts w:eastAsia="Calibri" w:cstheme="minorHAnsi"/>
                <w:sz w:val="16"/>
                <w:szCs w:val="16"/>
              </w:rPr>
              <w:t>Record</w:t>
            </w:r>
            <w:r w:rsidRPr="009D21E5">
              <w:rPr>
                <w:rFonts w:eastAsia="Calibri" w:cstheme="minorHAnsi"/>
                <w:spacing w:val="40"/>
                <w:sz w:val="16"/>
                <w:szCs w:val="16"/>
              </w:rPr>
              <w:t xml:space="preserve"> </w:t>
            </w:r>
            <w:r w:rsidRPr="009D21E5">
              <w:rPr>
                <w:rFonts w:eastAsia="Calibri" w:cstheme="minorHAnsi"/>
                <w:sz w:val="16"/>
                <w:szCs w:val="16"/>
              </w:rPr>
              <w:t>(All</w:t>
            </w:r>
            <w:r w:rsidRPr="009D21E5">
              <w:rPr>
                <w:rFonts w:eastAsia="Calibri" w:cstheme="minorHAnsi"/>
                <w:spacing w:val="-9"/>
                <w:sz w:val="16"/>
                <w:szCs w:val="16"/>
              </w:rPr>
              <w:t xml:space="preserve"> </w:t>
            </w:r>
            <w:r w:rsidRPr="009D21E5">
              <w:rPr>
                <w:rFonts w:eastAsia="Calibri" w:cstheme="minorHAnsi"/>
                <w:sz w:val="16"/>
                <w:szCs w:val="16"/>
              </w:rPr>
              <w:t>contract</w:t>
            </w:r>
          </w:p>
          <w:p w14:paraId="7CDA7F37" w14:textId="4FDE65A1" w:rsidR="00A8331B" w:rsidRPr="009D21E5" w:rsidRDefault="00A8331B" w:rsidP="00A8331B">
            <w:pPr>
              <w:widowControl w:val="0"/>
              <w:autoSpaceDE w:val="0"/>
              <w:autoSpaceDN w:val="0"/>
              <w:spacing w:after="0" w:line="175" w:lineRule="exact"/>
              <w:ind w:left="107"/>
              <w:rPr>
                <w:rFonts w:eastAsia="Calibri" w:cstheme="minorHAnsi"/>
                <w:sz w:val="16"/>
                <w:szCs w:val="16"/>
              </w:rPr>
            </w:pPr>
            <w:r w:rsidRPr="009D21E5">
              <w:rPr>
                <w:rFonts w:eastAsia="Calibri" w:cstheme="minorHAnsi"/>
                <w:spacing w:val="-2"/>
                <w:sz w:val="16"/>
                <w:szCs w:val="16"/>
              </w:rPr>
              <w:t>documents)</w:t>
            </w:r>
            <w:r>
              <w:rPr>
                <w:rStyle w:val="FootnoteReference"/>
                <w:rFonts w:eastAsia="Calibri" w:cstheme="minorHAnsi"/>
                <w:spacing w:val="-2"/>
                <w:sz w:val="16"/>
                <w:szCs w:val="16"/>
              </w:rPr>
              <w:footnoteReference w:id="3"/>
            </w:r>
          </w:p>
        </w:tc>
        <w:tc>
          <w:tcPr>
            <w:tcW w:w="1599" w:type="dxa"/>
          </w:tcPr>
          <w:p w14:paraId="654F5A10" w14:textId="77777777" w:rsidR="00A8331B" w:rsidRPr="009D21E5" w:rsidRDefault="00A8331B" w:rsidP="00A8331B">
            <w:pPr>
              <w:widowControl w:val="0"/>
              <w:autoSpaceDE w:val="0"/>
              <w:autoSpaceDN w:val="0"/>
              <w:spacing w:before="1" w:after="0" w:line="240" w:lineRule="auto"/>
              <w:ind w:left="340" w:right="96" w:hanging="231"/>
              <w:rPr>
                <w:rFonts w:eastAsia="Calibri" w:cstheme="minorHAnsi"/>
                <w:sz w:val="16"/>
                <w:szCs w:val="16"/>
              </w:rPr>
            </w:pPr>
            <w:hyperlink r:id="rId56">
              <w:r w:rsidRPr="009D21E5">
                <w:rPr>
                  <w:rFonts w:eastAsia="Calibri" w:cstheme="minorHAnsi"/>
                  <w:color w:val="0000FF"/>
                  <w:spacing w:val="-2"/>
                  <w:sz w:val="16"/>
                  <w:szCs w:val="16"/>
                  <w:u w:val="single" w:color="0000FF"/>
                </w:rPr>
                <w:t>PO-23-1080-OSD03-</w:t>
              </w:r>
            </w:hyperlink>
            <w:r w:rsidRPr="009D21E5">
              <w:rPr>
                <w:rFonts w:eastAsia="Calibri" w:cstheme="minorHAnsi"/>
                <w:color w:val="0000FF"/>
                <w:spacing w:val="40"/>
                <w:sz w:val="16"/>
                <w:szCs w:val="16"/>
              </w:rPr>
              <w:t xml:space="preserve"> </w:t>
            </w:r>
            <w:hyperlink r:id="rId57">
              <w:r w:rsidRPr="009D21E5">
                <w:rPr>
                  <w:rFonts w:eastAsia="Calibri" w:cstheme="minorHAnsi"/>
                  <w:color w:val="0000FF"/>
                  <w:spacing w:val="-2"/>
                  <w:sz w:val="16"/>
                  <w:szCs w:val="16"/>
                  <w:u w:val="single" w:color="0000FF"/>
                </w:rPr>
                <w:t>SRC02-28719</w:t>
              </w:r>
            </w:hyperlink>
          </w:p>
        </w:tc>
        <w:tc>
          <w:tcPr>
            <w:tcW w:w="1328" w:type="dxa"/>
          </w:tcPr>
          <w:p w14:paraId="433CA604" w14:textId="77777777" w:rsidR="00A8331B" w:rsidRPr="009B5888" w:rsidRDefault="00A8331B" w:rsidP="00A8331B">
            <w:pPr>
              <w:rPr>
                <w:rFonts w:cstheme="minorHAnsi"/>
                <w:sz w:val="16"/>
                <w:szCs w:val="16"/>
              </w:rPr>
            </w:pPr>
            <w:r w:rsidRPr="009B5888">
              <w:rPr>
                <w:rFonts w:cstheme="minorHAnsi"/>
                <w:sz w:val="16"/>
                <w:szCs w:val="16"/>
              </w:rPr>
              <w:t>Michael Barry</w:t>
            </w:r>
          </w:p>
          <w:p w14:paraId="303F0609" w14:textId="65F3142B" w:rsidR="00A8331B" w:rsidRPr="009B5888" w:rsidRDefault="00A8331B" w:rsidP="005311A4">
            <w:pPr>
              <w:rPr>
                <w:rFonts w:eastAsia="Calibri" w:cstheme="minorHAnsi"/>
                <w:sz w:val="16"/>
                <w:szCs w:val="16"/>
              </w:rPr>
            </w:pPr>
            <w:r w:rsidRPr="009B5888">
              <w:rPr>
                <w:rFonts w:cstheme="minorHAnsi"/>
                <w:sz w:val="16"/>
                <w:szCs w:val="16"/>
              </w:rPr>
              <w:t>Kelly Minichello</w:t>
            </w:r>
          </w:p>
        </w:tc>
        <w:tc>
          <w:tcPr>
            <w:tcW w:w="1546" w:type="dxa"/>
          </w:tcPr>
          <w:p w14:paraId="73961196" w14:textId="03713885" w:rsidR="00A8331B" w:rsidRPr="009B5888" w:rsidRDefault="00A8331B" w:rsidP="00A8331B">
            <w:pPr>
              <w:rPr>
                <w:rFonts w:cstheme="minorHAnsi"/>
                <w:sz w:val="16"/>
                <w:szCs w:val="16"/>
              </w:rPr>
            </w:pPr>
            <w:r w:rsidRPr="009B5888">
              <w:rPr>
                <w:rFonts w:cstheme="minorHAnsi"/>
                <w:sz w:val="16"/>
                <w:szCs w:val="16"/>
              </w:rPr>
              <w:t>617-720-3182</w:t>
            </w:r>
          </w:p>
          <w:p w14:paraId="69121641" w14:textId="5F2D9257" w:rsidR="00A8331B" w:rsidRPr="009B5888" w:rsidRDefault="00A8331B" w:rsidP="009B5888">
            <w:pPr>
              <w:widowControl w:val="0"/>
              <w:autoSpaceDE w:val="0"/>
              <w:autoSpaceDN w:val="0"/>
              <w:spacing w:before="1" w:after="0" w:line="240" w:lineRule="auto"/>
              <w:rPr>
                <w:rFonts w:eastAsia="Calibri" w:cstheme="minorHAnsi"/>
                <w:sz w:val="16"/>
                <w:szCs w:val="16"/>
              </w:rPr>
            </w:pPr>
            <w:r w:rsidRPr="009B5888">
              <w:rPr>
                <w:rFonts w:cstheme="minorHAnsi"/>
                <w:sz w:val="16"/>
                <w:szCs w:val="16"/>
              </w:rPr>
              <w:t>351-667-9536</w:t>
            </w:r>
          </w:p>
        </w:tc>
        <w:tc>
          <w:tcPr>
            <w:tcW w:w="1980" w:type="dxa"/>
          </w:tcPr>
          <w:p w14:paraId="56E15AF2" w14:textId="608E9B8E" w:rsidR="009B5888" w:rsidRPr="009B5888" w:rsidRDefault="00A8331B" w:rsidP="00A8331B">
            <w:pPr>
              <w:rPr>
                <w:rFonts w:cstheme="minorHAnsi"/>
                <w:sz w:val="16"/>
                <w:szCs w:val="16"/>
              </w:rPr>
            </w:pPr>
            <w:hyperlink r:id="rId58" w:history="1">
              <w:r w:rsidRPr="009B5888">
                <w:rPr>
                  <w:rStyle w:val="Hyperlink"/>
                  <w:rFonts w:cstheme="minorHAnsi"/>
                  <w:sz w:val="16"/>
                  <w:szCs w:val="16"/>
                </w:rPr>
                <w:t>michael.barry3@mass.gov</w:t>
              </w:r>
            </w:hyperlink>
          </w:p>
          <w:p w14:paraId="75ECA316" w14:textId="624ADEFE" w:rsidR="00A8331B" w:rsidRPr="009B5888" w:rsidRDefault="009B5888" w:rsidP="009B5888">
            <w:pPr>
              <w:widowControl w:val="0"/>
              <w:autoSpaceDE w:val="0"/>
              <w:autoSpaceDN w:val="0"/>
              <w:spacing w:after="0" w:line="194" w:lineRule="exact"/>
              <w:ind w:left="4" w:right="1"/>
              <w:rPr>
                <w:rFonts w:eastAsia="Calibri" w:cstheme="minorHAnsi"/>
                <w:sz w:val="16"/>
                <w:szCs w:val="16"/>
              </w:rPr>
            </w:pPr>
            <w:hyperlink r:id="rId59" w:history="1">
              <w:r w:rsidRPr="00215CA8">
                <w:rPr>
                  <w:rStyle w:val="Hyperlink"/>
                  <w:rFonts w:cstheme="minorHAnsi"/>
                  <w:sz w:val="16"/>
                  <w:szCs w:val="16"/>
                </w:rPr>
                <w:t>kelly.minichello@mass.gov</w:t>
              </w:r>
            </w:hyperlink>
          </w:p>
        </w:tc>
        <w:tc>
          <w:tcPr>
            <w:tcW w:w="1080" w:type="dxa"/>
          </w:tcPr>
          <w:p w14:paraId="12397D47" w14:textId="77777777" w:rsidR="00A8331B" w:rsidRPr="009D21E5" w:rsidRDefault="00A8331B" w:rsidP="00A8331B">
            <w:pPr>
              <w:widowControl w:val="0"/>
              <w:autoSpaceDE w:val="0"/>
              <w:autoSpaceDN w:val="0"/>
              <w:spacing w:after="0" w:line="194" w:lineRule="exact"/>
              <w:ind w:left="104"/>
              <w:rPr>
                <w:rFonts w:eastAsia="Calibri" w:cstheme="minorHAnsi"/>
                <w:sz w:val="16"/>
                <w:szCs w:val="16"/>
              </w:rPr>
            </w:pPr>
            <w:r w:rsidRPr="009D21E5">
              <w:rPr>
                <w:rFonts w:eastAsia="Calibri" w:cstheme="minorHAnsi"/>
                <w:spacing w:val="-5"/>
                <w:sz w:val="16"/>
                <w:szCs w:val="16"/>
              </w:rPr>
              <w:t>N/A</w:t>
            </w:r>
          </w:p>
        </w:tc>
        <w:tc>
          <w:tcPr>
            <w:tcW w:w="990" w:type="dxa"/>
          </w:tcPr>
          <w:p w14:paraId="4287D10E" w14:textId="77777777" w:rsidR="00A8331B" w:rsidRPr="009D21E5" w:rsidRDefault="00A8331B" w:rsidP="00A8331B">
            <w:pPr>
              <w:widowControl w:val="0"/>
              <w:autoSpaceDE w:val="0"/>
              <w:autoSpaceDN w:val="0"/>
              <w:spacing w:after="0" w:line="194" w:lineRule="exact"/>
              <w:ind w:left="103"/>
              <w:rPr>
                <w:rFonts w:eastAsia="Calibri" w:cstheme="minorHAnsi"/>
                <w:sz w:val="16"/>
                <w:szCs w:val="16"/>
              </w:rPr>
            </w:pPr>
            <w:r w:rsidRPr="009D21E5">
              <w:rPr>
                <w:rFonts w:eastAsia="Calibri" w:cstheme="minorHAnsi"/>
                <w:spacing w:val="-5"/>
                <w:sz w:val="16"/>
                <w:szCs w:val="16"/>
              </w:rPr>
              <w:t>N/A</w:t>
            </w:r>
          </w:p>
        </w:tc>
        <w:tc>
          <w:tcPr>
            <w:tcW w:w="1352" w:type="dxa"/>
          </w:tcPr>
          <w:p w14:paraId="6F6BCBC4" w14:textId="77777777" w:rsidR="00A8331B" w:rsidRPr="009D21E5" w:rsidRDefault="00A8331B" w:rsidP="00A8331B">
            <w:pPr>
              <w:widowControl w:val="0"/>
              <w:autoSpaceDE w:val="0"/>
              <w:autoSpaceDN w:val="0"/>
              <w:spacing w:after="0" w:line="194" w:lineRule="exact"/>
              <w:ind w:left="102"/>
              <w:rPr>
                <w:rFonts w:eastAsia="Calibri" w:cstheme="minorHAnsi"/>
                <w:sz w:val="16"/>
                <w:szCs w:val="16"/>
              </w:rPr>
            </w:pPr>
            <w:r w:rsidRPr="009D21E5">
              <w:rPr>
                <w:rFonts w:eastAsia="Calibri" w:cstheme="minorHAnsi"/>
                <w:spacing w:val="-5"/>
                <w:sz w:val="16"/>
                <w:szCs w:val="16"/>
              </w:rPr>
              <w:t>N/A</w:t>
            </w:r>
          </w:p>
        </w:tc>
        <w:tc>
          <w:tcPr>
            <w:tcW w:w="1170" w:type="dxa"/>
          </w:tcPr>
          <w:p w14:paraId="15751B90" w14:textId="77777777" w:rsidR="00A8331B" w:rsidRPr="009D21E5" w:rsidRDefault="00A8331B" w:rsidP="00A8331B">
            <w:pPr>
              <w:widowControl w:val="0"/>
              <w:autoSpaceDE w:val="0"/>
              <w:autoSpaceDN w:val="0"/>
              <w:spacing w:after="0" w:line="194" w:lineRule="exact"/>
              <w:ind w:left="101"/>
              <w:rPr>
                <w:rFonts w:eastAsia="Calibri" w:cstheme="minorHAnsi"/>
                <w:sz w:val="16"/>
                <w:szCs w:val="16"/>
              </w:rPr>
            </w:pPr>
            <w:r w:rsidRPr="009D21E5">
              <w:rPr>
                <w:rFonts w:eastAsia="Calibri" w:cstheme="minorHAnsi"/>
                <w:spacing w:val="-5"/>
                <w:sz w:val="16"/>
                <w:szCs w:val="16"/>
              </w:rPr>
              <w:t>N/A</w:t>
            </w:r>
          </w:p>
        </w:tc>
        <w:tc>
          <w:tcPr>
            <w:tcW w:w="1261" w:type="dxa"/>
          </w:tcPr>
          <w:p w14:paraId="48AF1271" w14:textId="77777777" w:rsidR="00A8331B" w:rsidRPr="009D21E5" w:rsidRDefault="00A8331B" w:rsidP="00A8331B">
            <w:pPr>
              <w:widowControl w:val="0"/>
              <w:autoSpaceDE w:val="0"/>
              <w:autoSpaceDN w:val="0"/>
              <w:spacing w:after="0" w:line="194" w:lineRule="exact"/>
              <w:ind w:left="100"/>
              <w:rPr>
                <w:rFonts w:eastAsia="Calibri" w:cstheme="minorHAnsi"/>
                <w:sz w:val="16"/>
                <w:szCs w:val="16"/>
              </w:rPr>
            </w:pPr>
            <w:r w:rsidRPr="009D21E5">
              <w:rPr>
                <w:rFonts w:eastAsia="Calibri" w:cstheme="minorHAnsi"/>
                <w:spacing w:val="-5"/>
                <w:sz w:val="16"/>
                <w:szCs w:val="16"/>
              </w:rPr>
              <w:t>N/A</w:t>
            </w:r>
          </w:p>
        </w:tc>
      </w:tr>
      <w:tr w:rsidR="00A8331B" w:rsidRPr="009D21E5" w14:paraId="3EE87147" w14:textId="77777777" w:rsidTr="005311A4">
        <w:trPr>
          <w:trHeight w:val="1103"/>
        </w:trPr>
        <w:tc>
          <w:tcPr>
            <w:tcW w:w="1462" w:type="dxa"/>
          </w:tcPr>
          <w:p w14:paraId="21E295D2" w14:textId="3272016A" w:rsidR="00A8331B" w:rsidRPr="009D21E5" w:rsidRDefault="00A8331B" w:rsidP="00A8331B">
            <w:pPr>
              <w:widowControl w:val="0"/>
              <w:autoSpaceDE w:val="0"/>
              <w:autoSpaceDN w:val="0"/>
              <w:spacing w:before="1" w:after="0" w:line="240" w:lineRule="auto"/>
              <w:ind w:left="107" w:right="124"/>
              <w:rPr>
                <w:rFonts w:eastAsia="Calibri" w:cstheme="minorHAnsi"/>
                <w:sz w:val="16"/>
                <w:szCs w:val="16"/>
              </w:rPr>
            </w:pPr>
            <w:r w:rsidRPr="009D21E5">
              <w:rPr>
                <w:rFonts w:eastAsia="Calibri" w:cstheme="minorHAnsi"/>
                <w:sz w:val="16"/>
                <w:szCs w:val="16"/>
              </w:rPr>
              <w:t>Category</w:t>
            </w:r>
            <w:r w:rsidRPr="009D21E5">
              <w:rPr>
                <w:rFonts w:eastAsia="Calibri" w:cstheme="minorHAnsi"/>
                <w:spacing w:val="-10"/>
                <w:sz w:val="16"/>
                <w:szCs w:val="16"/>
              </w:rPr>
              <w:t xml:space="preserve"> </w:t>
            </w:r>
            <w:r>
              <w:rPr>
                <w:rFonts w:eastAsia="Calibri" w:cstheme="minorHAnsi"/>
                <w:sz w:val="16"/>
                <w:szCs w:val="16"/>
              </w:rPr>
              <w:t>1</w:t>
            </w:r>
            <w:r w:rsidRPr="009D21E5">
              <w:rPr>
                <w:rFonts w:eastAsia="Calibri" w:cstheme="minorHAnsi"/>
                <w:sz w:val="16"/>
                <w:szCs w:val="16"/>
              </w:rPr>
              <w:t>–Dairy</w:t>
            </w:r>
            <w:r w:rsidRPr="009D21E5">
              <w:rPr>
                <w:rFonts w:eastAsia="Calibri" w:cstheme="minorHAnsi"/>
                <w:spacing w:val="-3"/>
                <w:sz w:val="16"/>
                <w:szCs w:val="16"/>
              </w:rPr>
              <w:t xml:space="preserve"> </w:t>
            </w:r>
            <w:r w:rsidRPr="009D21E5">
              <w:rPr>
                <w:rFonts w:eastAsia="Calibri" w:cstheme="minorHAnsi"/>
                <w:sz w:val="16"/>
                <w:szCs w:val="16"/>
              </w:rPr>
              <w:t>Products</w:t>
            </w:r>
            <w:r w:rsidRPr="009D21E5">
              <w:rPr>
                <w:rFonts w:eastAsia="Calibri" w:cstheme="minorHAnsi"/>
                <w:spacing w:val="40"/>
                <w:sz w:val="16"/>
                <w:szCs w:val="16"/>
              </w:rPr>
              <w:t xml:space="preserve"> </w:t>
            </w:r>
            <w:r w:rsidRPr="009D21E5">
              <w:rPr>
                <w:rFonts w:eastAsia="Calibri" w:cstheme="minorHAnsi"/>
                <w:spacing w:val="-2"/>
                <w:sz w:val="16"/>
                <w:szCs w:val="16"/>
              </w:rPr>
              <w:t>Solicitation</w:t>
            </w:r>
            <w:r>
              <w:rPr>
                <w:rFonts w:eastAsia="Calibri" w:cstheme="minorHAnsi"/>
                <w:spacing w:val="-2"/>
                <w:sz w:val="16"/>
                <w:szCs w:val="16"/>
              </w:rPr>
              <w:t>-</w:t>
            </w:r>
            <w:r w:rsidRPr="009D21E5">
              <w:rPr>
                <w:rFonts w:eastAsia="Calibri" w:cstheme="minorHAnsi"/>
                <w:sz w:val="16"/>
                <w:szCs w:val="16"/>
              </w:rPr>
              <w:t>Enabled</w:t>
            </w:r>
            <w:r w:rsidRPr="009D21E5">
              <w:rPr>
                <w:rFonts w:eastAsia="Calibri" w:cstheme="minorHAnsi"/>
                <w:spacing w:val="-3"/>
                <w:sz w:val="16"/>
                <w:szCs w:val="16"/>
              </w:rPr>
              <w:t xml:space="preserve"> </w:t>
            </w:r>
            <w:r w:rsidRPr="009D21E5">
              <w:rPr>
                <w:rFonts w:eastAsia="Calibri" w:cstheme="minorHAnsi"/>
                <w:sz w:val="16"/>
                <w:szCs w:val="16"/>
              </w:rPr>
              <w:t>MBPO</w:t>
            </w:r>
          </w:p>
          <w:p w14:paraId="0C9A51DD" w14:textId="6570F17D" w:rsidR="00A8331B" w:rsidRPr="009D21E5" w:rsidRDefault="00A8331B" w:rsidP="00A8331B">
            <w:pPr>
              <w:widowControl w:val="0"/>
              <w:autoSpaceDE w:val="0"/>
              <w:autoSpaceDN w:val="0"/>
              <w:spacing w:after="0" w:line="182" w:lineRule="exact"/>
              <w:ind w:left="107" w:right="388"/>
              <w:rPr>
                <w:rFonts w:eastAsia="Calibri" w:cstheme="minorHAnsi"/>
                <w:sz w:val="16"/>
                <w:szCs w:val="16"/>
              </w:rPr>
            </w:pPr>
            <w:r w:rsidRPr="009D21E5">
              <w:rPr>
                <w:rFonts w:eastAsia="Calibri" w:cstheme="minorHAnsi"/>
                <w:sz w:val="16"/>
                <w:szCs w:val="16"/>
              </w:rPr>
              <w:t>(for</w:t>
            </w:r>
            <w:r w:rsidRPr="009D21E5">
              <w:rPr>
                <w:rFonts w:eastAsia="Calibri" w:cstheme="minorHAnsi"/>
                <w:spacing w:val="-10"/>
                <w:sz w:val="16"/>
                <w:szCs w:val="16"/>
              </w:rPr>
              <w:t xml:space="preserve"> </w:t>
            </w:r>
            <w:r w:rsidRPr="009D21E5">
              <w:rPr>
                <w:rFonts w:eastAsia="Calibri" w:cstheme="minorHAnsi"/>
                <w:sz w:val="16"/>
                <w:szCs w:val="16"/>
              </w:rPr>
              <w:t>requesting</w:t>
            </w:r>
            <w:r w:rsidRPr="009D21E5">
              <w:rPr>
                <w:rFonts w:eastAsia="Calibri" w:cstheme="minorHAnsi"/>
                <w:spacing w:val="40"/>
                <w:sz w:val="16"/>
                <w:szCs w:val="16"/>
              </w:rPr>
              <w:t xml:space="preserve"> </w:t>
            </w:r>
            <w:r w:rsidRPr="009D21E5">
              <w:rPr>
                <w:rFonts w:eastAsia="Calibri" w:cstheme="minorHAnsi"/>
                <w:spacing w:val="-2"/>
                <w:sz w:val="16"/>
                <w:szCs w:val="16"/>
              </w:rPr>
              <w:t>quotes)</w:t>
            </w:r>
            <w:bookmarkStart w:id="85" w:name="_Ref213337765"/>
            <w:r>
              <w:rPr>
                <w:rStyle w:val="FootnoteReference"/>
                <w:rFonts w:eastAsia="Calibri" w:cstheme="minorHAnsi"/>
                <w:spacing w:val="-2"/>
                <w:sz w:val="16"/>
                <w:szCs w:val="16"/>
              </w:rPr>
              <w:footnoteReference w:id="4"/>
            </w:r>
            <w:bookmarkEnd w:id="85"/>
          </w:p>
        </w:tc>
        <w:tc>
          <w:tcPr>
            <w:tcW w:w="1599" w:type="dxa"/>
          </w:tcPr>
          <w:p w14:paraId="17434415" w14:textId="77777777" w:rsidR="00A8331B" w:rsidRPr="009D21E5" w:rsidRDefault="00A8331B" w:rsidP="00A8331B">
            <w:pPr>
              <w:widowControl w:val="0"/>
              <w:autoSpaceDE w:val="0"/>
              <w:autoSpaceDN w:val="0"/>
              <w:spacing w:before="1" w:after="0" w:line="240" w:lineRule="auto"/>
              <w:ind w:left="340" w:right="96" w:hanging="231"/>
              <w:rPr>
                <w:rFonts w:eastAsia="Calibri" w:cstheme="minorHAnsi"/>
                <w:sz w:val="16"/>
                <w:szCs w:val="16"/>
              </w:rPr>
            </w:pPr>
            <w:hyperlink r:id="rId60">
              <w:r w:rsidRPr="009D21E5">
                <w:rPr>
                  <w:rFonts w:eastAsia="Calibri" w:cstheme="minorHAnsi"/>
                  <w:color w:val="0000FF"/>
                  <w:spacing w:val="-2"/>
                  <w:sz w:val="16"/>
                  <w:szCs w:val="16"/>
                  <w:u w:val="single" w:color="0000FF"/>
                </w:rPr>
                <w:t>PO-23-1080-OSD03-</w:t>
              </w:r>
            </w:hyperlink>
            <w:r w:rsidRPr="009D21E5">
              <w:rPr>
                <w:rFonts w:eastAsia="Calibri" w:cstheme="minorHAnsi"/>
                <w:color w:val="0000FF"/>
                <w:spacing w:val="40"/>
                <w:sz w:val="16"/>
                <w:szCs w:val="16"/>
              </w:rPr>
              <w:t xml:space="preserve"> </w:t>
            </w:r>
            <w:hyperlink r:id="rId61">
              <w:r w:rsidRPr="009D21E5">
                <w:rPr>
                  <w:rFonts w:eastAsia="Calibri" w:cstheme="minorHAnsi"/>
                  <w:color w:val="0000FF"/>
                  <w:spacing w:val="-2"/>
                  <w:sz w:val="16"/>
                  <w:szCs w:val="16"/>
                  <w:u w:val="single" w:color="0000FF"/>
                </w:rPr>
                <w:t>SRC02-28726</w:t>
              </w:r>
            </w:hyperlink>
          </w:p>
        </w:tc>
        <w:tc>
          <w:tcPr>
            <w:tcW w:w="1328" w:type="dxa"/>
          </w:tcPr>
          <w:p w14:paraId="7EB8F2F9" w14:textId="77777777" w:rsidR="00A8331B" w:rsidRPr="00B3625D" w:rsidRDefault="00A8331B" w:rsidP="00A8331B">
            <w:pPr>
              <w:rPr>
                <w:rFonts w:cstheme="minorHAnsi"/>
                <w:sz w:val="16"/>
                <w:szCs w:val="16"/>
              </w:rPr>
            </w:pPr>
            <w:r w:rsidRPr="00B3625D">
              <w:rPr>
                <w:rFonts w:cstheme="minorHAnsi"/>
                <w:sz w:val="16"/>
                <w:szCs w:val="16"/>
              </w:rPr>
              <w:t>Michael Barry</w:t>
            </w:r>
          </w:p>
          <w:p w14:paraId="0A97A755" w14:textId="69FF9095" w:rsidR="00A8331B" w:rsidRPr="009D21E5" w:rsidRDefault="00A8331B" w:rsidP="005B75C8">
            <w:pPr>
              <w:rPr>
                <w:rFonts w:eastAsia="Calibri" w:cstheme="minorHAnsi"/>
                <w:sz w:val="16"/>
                <w:szCs w:val="16"/>
              </w:rPr>
            </w:pPr>
            <w:r w:rsidRPr="00B3625D">
              <w:rPr>
                <w:rFonts w:cstheme="minorHAnsi"/>
                <w:sz w:val="16"/>
                <w:szCs w:val="16"/>
              </w:rPr>
              <w:t>Kelly Minichello</w:t>
            </w:r>
          </w:p>
        </w:tc>
        <w:tc>
          <w:tcPr>
            <w:tcW w:w="1546" w:type="dxa"/>
          </w:tcPr>
          <w:p w14:paraId="45E7E4E4" w14:textId="3329810C" w:rsidR="00A8331B" w:rsidRPr="00B3625D" w:rsidRDefault="00A8331B" w:rsidP="00A8331B">
            <w:pPr>
              <w:rPr>
                <w:rFonts w:cstheme="minorHAnsi"/>
                <w:sz w:val="16"/>
                <w:szCs w:val="16"/>
              </w:rPr>
            </w:pPr>
            <w:r w:rsidRPr="00B3625D">
              <w:rPr>
                <w:rFonts w:cstheme="minorHAnsi"/>
                <w:sz w:val="16"/>
                <w:szCs w:val="16"/>
              </w:rPr>
              <w:t>617-720-3182</w:t>
            </w:r>
          </w:p>
          <w:p w14:paraId="1C690BCF" w14:textId="6C44DC43" w:rsidR="00A8331B" w:rsidRPr="009D21E5" w:rsidRDefault="00A8331B" w:rsidP="00DC37C3">
            <w:pPr>
              <w:widowControl w:val="0"/>
              <w:autoSpaceDE w:val="0"/>
              <w:autoSpaceDN w:val="0"/>
              <w:spacing w:before="1" w:after="0" w:line="240" w:lineRule="auto"/>
              <w:jc w:val="both"/>
              <w:rPr>
                <w:rFonts w:eastAsia="Calibri" w:cstheme="minorHAnsi"/>
                <w:sz w:val="16"/>
                <w:szCs w:val="16"/>
              </w:rPr>
            </w:pPr>
            <w:r w:rsidRPr="00B3625D">
              <w:rPr>
                <w:rFonts w:cstheme="minorHAnsi"/>
                <w:sz w:val="16"/>
                <w:szCs w:val="16"/>
              </w:rPr>
              <w:t>351-667-9536</w:t>
            </w:r>
          </w:p>
        </w:tc>
        <w:tc>
          <w:tcPr>
            <w:tcW w:w="1980" w:type="dxa"/>
          </w:tcPr>
          <w:p w14:paraId="7410D869" w14:textId="3DACE361" w:rsidR="00A8331B" w:rsidRPr="00B3625D" w:rsidRDefault="00A8331B" w:rsidP="00A8331B">
            <w:pPr>
              <w:rPr>
                <w:rFonts w:cstheme="minorHAnsi"/>
              </w:rPr>
            </w:pPr>
            <w:hyperlink r:id="rId62" w:history="1">
              <w:r w:rsidRPr="00B3625D">
                <w:rPr>
                  <w:rStyle w:val="Hyperlink"/>
                  <w:rFonts w:cstheme="minorHAnsi"/>
                  <w:sz w:val="16"/>
                  <w:szCs w:val="16"/>
                </w:rPr>
                <w:t>michael.barry3@mass.gov</w:t>
              </w:r>
            </w:hyperlink>
          </w:p>
          <w:p w14:paraId="04F6BC2D" w14:textId="7D70D29F" w:rsidR="00A8331B" w:rsidRPr="009D21E5" w:rsidRDefault="005B75C8" w:rsidP="005B75C8">
            <w:pPr>
              <w:widowControl w:val="0"/>
              <w:autoSpaceDE w:val="0"/>
              <w:autoSpaceDN w:val="0"/>
              <w:spacing w:after="0" w:line="194" w:lineRule="exact"/>
              <w:ind w:left="4" w:right="1"/>
              <w:rPr>
                <w:rFonts w:eastAsia="Calibri" w:cstheme="minorHAnsi"/>
                <w:sz w:val="16"/>
                <w:szCs w:val="16"/>
              </w:rPr>
            </w:pPr>
            <w:hyperlink r:id="rId63" w:history="1">
              <w:r w:rsidRPr="00215CA8">
                <w:rPr>
                  <w:rStyle w:val="Hyperlink"/>
                  <w:rFonts w:cstheme="minorHAnsi"/>
                  <w:sz w:val="16"/>
                </w:rPr>
                <w:t>kelly.minichello@mass.gov</w:t>
              </w:r>
            </w:hyperlink>
          </w:p>
        </w:tc>
        <w:tc>
          <w:tcPr>
            <w:tcW w:w="1080" w:type="dxa"/>
          </w:tcPr>
          <w:p w14:paraId="089DB1C3" w14:textId="77777777" w:rsidR="00A8331B" w:rsidRPr="009D21E5" w:rsidRDefault="00A8331B" w:rsidP="00A8331B">
            <w:pPr>
              <w:widowControl w:val="0"/>
              <w:autoSpaceDE w:val="0"/>
              <w:autoSpaceDN w:val="0"/>
              <w:spacing w:after="0" w:line="194" w:lineRule="exact"/>
              <w:ind w:left="104"/>
              <w:rPr>
                <w:rFonts w:eastAsia="Calibri" w:cstheme="minorHAnsi"/>
                <w:sz w:val="16"/>
                <w:szCs w:val="16"/>
              </w:rPr>
            </w:pPr>
            <w:r w:rsidRPr="009D21E5">
              <w:rPr>
                <w:rFonts w:eastAsia="Calibri" w:cstheme="minorHAnsi"/>
                <w:spacing w:val="-5"/>
                <w:sz w:val="16"/>
                <w:szCs w:val="16"/>
              </w:rPr>
              <w:t>N/A</w:t>
            </w:r>
          </w:p>
        </w:tc>
        <w:tc>
          <w:tcPr>
            <w:tcW w:w="990" w:type="dxa"/>
          </w:tcPr>
          <w:p w14:paraId="24B94E26" w14:textId="77777777" w:rsidR="00A8331B" w:rsidRPr="009D21E5" w:rsidRDefault="00A8331B" w:rsidP="00A8331B">
            <w:pPr>
              <w:widowControl w:val="0"/>
              <w:autoSpaceDE w:val="0"/>
              <w:autoSpaceDN w:val="0"/>
              <w:spacing w:after="0" w:line="194" w:lineRule="exact"/>
              <w:ind w:left="103"/>
              <w:rPr>
                <w:rFonts w:eastAsia="Calibri" w:cstheme="minorHAnsi"/>
                <w:sz w:val="16"/>
                <w:szCs w:val="16"/>
              </w:rPr>
            </w:pPr>
            <w:r w:rsidRPr="009D21E5">
              <w:rPr>
                <w:rFonts w:eastAsia="Calibri" w:cstheme="minorHAnsi"/>
                <w:spacing w:val="-5"/>
                <w:sz w:val="16"/>
                <w:szCs w:val="16"/>
              </w:rPr>
              <w:t>N/A</w:t>
            </w:r>
          </w:p>
        </w:tc>
        <w:tc>
          <w:tcPr>
            <w:tcW w:w="1352" w:type="dxa"/>
          </w:tcPr>
          <w:p w14:paraId="73F7C624" w14:textId="77777777" w:rsidR="00A8331B" w:rsidRPr="009D21E5" w:rsidRDefault="00A8331B" w:rsidP="00A8331B">
            <w:pPr>
              <w:widowControl w:val="0"/>
              <w:autoSpaceDE w:val="0"/>
              <w:autoSpaceDN w:val="0"/>
              <w:spacing w:after="0" w:line="194" w:lineRule="exact"/>
              <w:ind w:left="102"/>
              <w:rPr>
                <w:rFonts w:eastAsia="Calibri" w:cstheme="minorHAnsi"/>
                <w:sz w:val="16"/>
                <w:szCs w:val="16"/>
              </w:rPr>
            </w:pPr>
            <w:r w:rsidRPr="009D21E5">
              <w:rPr>
                <w:rFonts w:eastAsia="Calibri" w:cstheme="minorHAnsi"/>
                <w:spacing w:val="-5"/>
                <w:sz w:val="16"/>
                <w:szCs w:val="16"/>
              </w:rPr>
              <w:t>N/A</w:t>
            </w:r>
          </w:p>
        </w:tc>
        <w:tc>
          <w:tcPr>
            <w:tcW w:w="1170" w:type="dxa"/>
          </w:tcPr>
          <w:p w14:paraId="03795814" w14:textId="77777777" w:rsidR="00A8331B" w:rsidRPr="009D21E5" w:rsidRDefault="00A8331B" w:rsidP="00A8331B">
            <w:pPr>
              <w:widowControl w:val="0"/>
              <w:autoSpaceDE w:val="0"/>
              <w:autoSpaceDN w:val="0"/>
              <w:spacing w:after="0" w:line="194" w:lineRule="exact"/>
              <w:ind w:left="101"/>
              <w:rPr>
                <w:rFonts w:eastAsia="Calibri" w:cstheme="minorHAnsi"/>
                <w:sz w:val="16"/>
                <w:szCs w:val="16"/>
              </w:rPr>
            </w:pPr>
            <w:r w:rsidRPr="009D21E5">
              <w:rPr>
                <w:rFonts w:eastAsia="Calibri" w:cstheme="minorHAnsi"/>
                <w:spacing w:val="-5"/>
                <w:sz w:val="16"/>
                <w:szCs w:val="16"/>
              </w:rPr>
              <w:t>N/A</w:t>
            </w:r>
          </w:p>
        </w:tc>
        <w:tc>
          <w:tcPr>
            <w:tcW w:w="1261" w:type="dxa"/>
          </w:tcPr>
          <w:p w14:paraId="6134BAA0" w14:textId="77777777" w:rsidR="00A8331B" w:rsidRPr="009D21E5" w:rsidRDefault="00A8331B" w:rsidP="00A8331B">
            <w:pPr>
              <w:widowControl w:val="0"/>
              <w:autoSpaceDE w:val="0"/>
              <w:autoSpaceDN w:val="0"/>
              <w:spacing w:after="0" w:line="194" w:lineRule="exact"/>
              <w:ind w:left="100"/>
              <w:rPr>
                <w:rFonts w:eastAsia="Calibri" w:cstheme="minorHAnsi"/>
                <w:sz w:val="16"/>
                <w:szCs w:val="16"/>
              </w:rPr>
            </w:pPr>
            <w:r w:rsidRPr="009D21E5">
              <w:rPr>
                <w:rFonts w:eastAsia="Calibri" w:cstheme="minorHAnsi"/>
                <w:spacing w:val="-5"/>
                <w:sz w:val="16"/>
                <w:szCs w:val="16"/>
              </w:rPr>
              <w:t>N/A</w:t>
            </w:r>
          </w:p>
        </w:tc>
      </w:tr>
      <w:tr w:rsidR="00DD0C08" w:rsidRPr="009D21E5" w14:paraId="18C6BC6B" w14:textId="77777777" w:rsidTr="005311A4">
        <w:trPr>
          <w:trHeight w:val="1103"/>
        </w:trPr>
        <w:tc>
          <w:tcPr>
            <w:tcW w:w="1462" w:type="dxa"/>
          </w:tcPr>
          <w:p w14:paraId="764E92DF" w14:textId="1A355D9C" w:rsidR="00DD0C08" w:rsidRPr="009D21E5" w:rsidRDefault="00DD0C08" w:rsidP="00DD0C08">
            <w:pPr>
              <w:widowControl w:val="0"/>
              <w:autoSpaceDE w:val="0"/>
              <w:autoSpaceDN w:val="0"/>
              <w:spacing w:before="1" w:after="0" w:line="240" w:lineRule="auto"/>
              <w:ind w:left="107" w:right="230"/>
              <w:rPr>
                <w:rFonts w:eastAsia="Calibri" w:cstheme="minorHAnsi"/>
                <w:sz w:val="16"/>
                <w:szCs w:val="16"/>
              </w:rPr>
            </w:pPr>
            <w:r w:rsidRPr="009D21E5">
              <w:rPr>
                <w:rFonts w:eastAsia="Calibri" w:cstheme="minorHAnsi"/>
                <w:sz w:val="16"/>
                <w:szCs w:val="16"/>
              </w:rPr>
              <w:lastRenderedPageBreak/>
              <w:t>Category</w:t>
            </w:r>
            <w:r w:rsidRPr="009D21E5">
              <w:rPr>
                <w:rFonts w:eastAsia="Calibri" w:cstheme="minorHAnsi"/>
                <w:spacing w:val="-10"/>
                <w:sz w:val="16"/>
                <w:szCs w:val="16"/>
              </w:rPr>
              <w:t xml:space="preserve"> </w:t>
            </w:r>
            <w:r w:rsidRPr="009D21E5">
              <w:rPr>
                <w:rFonts w:eastAsia="Calibri" w:cstheme="minorHAnsi"/>
                <w:sz w:val="16"/>
                <w:szCs w:val="16"/>
              </w:rPr>
              <w:t>2–Baked Goods</w:t>
            </w:r>
            <w:r w:rsidRPr="009D21E5">
              <w:rPr>
                <w:rFonts w:eastAsia="Calibri" w:cstheme="minorHAnsi"/>
                <w:spacing w:val="40"/>
                <w:sz w:val="16"/>
                <w:szCs w:val="16"/>
              </w:rPr>
              <w:t xml:space="preserve"> </w:t>
            </w:r>
            <w:r w:rsidRPr="009D21E5">
              <w:rPr>
                <w:rFonts w:eastAsia="Calibri" w:cstheme="minorHAnsi"/>
                <w:spacing w:val="-2"/>
                <w:sz w:val="16"/>
                <w:szCs w:val="16"/>
              </w:rPr>
              <w:t>Solicitation</w:t>
            </w:r>
            <w:r>
              <w:rPr>
                <w:rFonts w:eastAsia="Calibri" w:cstheme="minorHAnsi"/>
                <w:spacing w:val="-2"/>
                <w:sz w:val="16"/>
                <w:szCs w:val="16"/>
              </w:rPr>
              <w:t>-</w:t>
            </w:r>
            <w:r w:rsidRPr="009D21E5">
              <w:rPr>
                <w:rFonts w:eastAsia="Calibri" w:cstheme="minorHAnsi"/>
                <w:sz w:val="16"/>
                <w:szCs w:val="16"/>
              </w:rPr>
              <w:t>Enabled</w:t>
            </w:r>
            <w:r w:rsidRPr="009D21E5">
              <w:rPr>
                <w:rFonts w:eastAsia="Calibri" w:cstheme="minorHAnsi"/>
                <w:spacing w:val="-3"/>
                <w:sz w:val="16"/>
                <w:szCs w:val="16"/>
              </w:rPr>
              <w:t xml:space="preserve"> </w:t>
            </w:r>
            <w:r w:rsidRPr="009D21E5">
              <w:rPr>
                <w:rFonts w:eastAsia="Calibri" w:cstheme="minorHAnsi"/>
                <w:sz w:val="16"/>
                <w:szCs w:val="16"/>
              </w:rPr>
              <w:t>MBPO</w:t>
            </w:r>
          </w:p>
          <w:p w14:paraId="3F656C4C" w14:textId="243E1125" w:rsidR="00DD0C08" w:rsidRPr="009D21E5" w:rsidRDefault="00DD0C08" w:rsidP="00DD0C08">
            <w:pPr>
              <w:widowControl w:val="0"/>
              <w:autoSpaceDE w:val="0"/>
              <w:autoSpaceDN w:val="0"/>
              <w:spacing w:after="0" w:line="182" w:lineRule="exact"/>
              <w:ind w:left="107" w:right="388"/>
              <w:rPr>
                <w:rFonts w:eastAsia="Calibri" w:cstheme="minorHAnsi"/>
                <w:sz w:val="16"/>
                <w:szCs w:val="16"/>
              </w:rPr>
            </w:pPr>
            <w:r w:rsidRPr="009D21E5">
              <w:rPr>
                <w:rFonts w:eastAsia="Calibri" w:cstheme="minorHAnsi"/>
                <w:sz w:val="16"/>
                <w:szCs w:val="16"/>
              </w:rPr>
              <w:t>(for</w:t>
            </w:r>
            <w:r w:rsidRPr="009D21E5">
              <w:rPr>
                <w:rFonts w:eastAsia="Calibri" w:cstheme="minorHAnsi"/>
                <w:spacing w:val="-10"/>
                <w:sz w:val="16"/>
                <w:szCs w:val="16"/>
              </w:rPr>
              <w:t xml:space="preserve"> </w:t>
            </w:r>
            <w:r w:rsidRPr="009D21E5">
              <w:rPr>
                <w:rFonts w:eastAsia="Calibri" w:cstheme="minorHAnsi"/>
                <w:sz w:val="16"/>
                <w:szCs w:val="16"/>
              </w:rPr>
              <w:t>requesting</w:t>
            </w:r>
            <w:r w:rsidRPr="009D21E5">
              <w:rPr>
                <w:rFonts w:eastAsia="Calibri" w:cstheme="minorHAnsi"/>
                <w:spacing w:val="40"/>
                <w:sz w:val="16"/>
                <w:szCs w:val="16"/>
              </w:rPr>
              <w:t xml:space="preserve"> </w:t>
            </w:r>
            <w:r w:rsidRPr="009D21E5">
              <w:rPr>
                <w:rFonts w:eastAsia="Calibri" w:cstheme="minorHAnsi"/>
                <w:spacing w:val="-2"/>
                <w:sz w:val="16"/>
                <w:szCs w:val="16"/>
              </w:rPr>
              <w:t>quotes)</w:t>
            </w:r>
            <w:r w:rsidR="00551AE3">
              <w:rPr>
                <w:rStyle w:val="FootnoteReference"/>
                <w:rFonts w:eastAsia="Calibri" w:cstheme="minorHAnsi"/>
                <w:spacing w:val="-2"/>
                <w:sz w:val="16"/>
                <w:szCs w:val="16"/>
              </w:rPr>
              <w:footnoteReference w:id="5"/>
            </w:r>
            <w:r w:rsidR="00551AE3" w:rsidRPr="009D21E5">
              <w:rPr>
                <w:rFonts w:eastAsia="Calibri" w:cstheme="minorHAnsi"/>
                <w:sz w:val="16"/>
                <w:szCs w:val="16"/>
              </w:rPr>
              <w:t xml:space="preserve"> </w:t>
            </w:r>
          </w:p>
        </w:tc>
        <w:tc>
          <w:tcPr>
            <w:tcW w:w="1599" w:type="dxa"/>
          </w:tcPr>
          <w:p w14:paraId="30F8800B" w14:textId="77777777" w:rsidR="00DD0C08" w:rsidRPr="009D21E5" w:rsidRDefault="00DD0C08" w:rsidP="00DD0C08">
            <w:pPr>
              <w:widowControl w:val="0"/>
              <w:autoSpaceDE w:val="0"/>
              <w:autoSpaceDN w:val="0"/>
              <w:spacing w:before="1" w:after="0" w:line="240" w:lineRule="auto"/>
              <w:ind w:left="340" w:right="96" w:hanging="231"/>
              <w:rPr>
                <w:rFonts w:eastAsia="Calibri" w:cstheme="minorHAnsi"/>
                <w:sz w:val="16"/>
                <w:szCs w:val="16"/>
              </w:rPr>
            </w:pPr>
            <w:hyperlink r:id="rId64">
              <w:r w:rsidRPr="009D21E5">
                <w:rPr>
                  <w:rFonts w:eastAsia="Calibri" w:cstheme="minorHAnsi"/>
                  <w:color w:val="0000FF"/>
                  <w:spacing w:val="-2"/>
                  <w:sz w:val="16"/>
                  <w:szCs w:val="16"/>
                  <w:u w:val="single" w:color="0000FF"/>
                </w:rPr>
                <w:t>PO-23-1080-OSD03-</w:t>
              </w:r>
            </w:hyperlink>
            <w:r w:rsidRPr="009D21E5">
              <w:rPr>
                <w:rFonts w:eastAsia="Calibri" w:cstheme="minorHAnsi"/>
                <w:color w:val="0000FF"/>
                <w:spacing w:val="40"/>
                <w:sz w:val="16"/>
                <w:szCs w:val="16"/>
              </w:rPr>
              <w:t xml:space="preserve"> </w:t>
            </w:r>
            <w:hyperlink r:id="rId65">
              <w:r w:rsidRPr="009D21E5">
                <w:rPr>
                  <w:rFonts w:eastAsia="Calibri" w:cstheme="minorHAnsi"/>
                  <w:color w:val="0000FF"/>
                  <w:spacing w:val="-2"/>
                  <w:sz w:val="16"/>
                  <w:szCs w:val="16"/>
                  <w:u w:val="single" w:color="0000FF"/>
                </w:rPr>
                <w:t>SRC02-28720</w:t>
              </w:r>
            </w:hyperlink>
          </w:p>
        </w:tc>
        <w:tc>
          <w:tcPr>
            <w:tcW w:w="1328" w:type="dxa"/>
          </w:tcPr>
          <w:p w14:paraId="02C0E88E" w14:textId="77777777" w:rsidR="00DD0C08" w:rsidRPr="00B3625D" w:rsidRDefault="00DD0C08" w:rsidP="00DD0C08">
            <w:pPr>
              <w:rPr>
                <w:rFonts w:cstheme="minorHAnsi"/>
                <w:sz w:val="16"/>
                <w:szCs w:val="16"/>
              </w:rPr>
            </w:pPr>
            <w:r w:rsidRPr="00B3625D">
              <w:rPr>
                <w:rFonts w:cstheme="minorHAnsi"/>
                <w:sz w:val="16"/>
                <w:szCs w:val="16"/>
              </w:rPr>
              <w:t>Michael Barry</w:t>
            </w:r>
          </w:p>
          <w:p w14:paraId="4854F711" w14:textId="3DA64563" w:rsidR="00DD0C08" w:rsidRPr="009D21E5" w:rsidRDefault="00DD0C08" w:rsidP="00DD0C08">
            <w:pPr>
              <w:widowControl w:val="0"/>
              <w:autoSpaceDE w:val="0"/>
              <w:autoSpaceDN w:val="0"/>
              <w:spacing w:after="0" w:line="194" w:lineRule="exact"/>
              <w:rPr>
                <w:rFonts w:eastAsia="Calibri" w:cstheme="minorHAnsi"/>
                <w:sz w:val="16"/>
                <w:szCs w:val="16"/>
              </w:rPr>
            </w:pPr>
            <w:r w:rsidRPr="00B3625D">
              <w:rPr>
                <w:rFonts w:cstheme="minorHAnsi"/>
                <w:sz w:val="16"/>
                <w:szCs w:val="16"/>
              </w:rPr>
              <w:t>Kelly Minichello</w:t>
            </w:r>
          </w:p>
        </w:tc>
        <w:tc>
          <w:tcPr>
            <w:tcW w:w="1546" w:type="dxa"/>
          </w:tcPr>
          <w:p w14:paraId="2EC0AA7B" w14:textId="77777777" w:rsidR="00DD0C08" w:rsidRPr="00B3625D" w:rsidRDefault="00DD0C08" w:rsidP="00DD0C08">
            <w:pPr>
              <w:rPr>
                <w:rFonts w:cstheme="minorHAnsi"/>
                <w:sz w:val="16"/>
                <w:szCs w:val="16"/>
              </w:rPr>
            </w:pPr>
            <w:r w:rsidRPr="00B3625D">
              <w:rPr>
                <w:rFonts w:cstheme="minorHAnsi"/>
                <w:sz w:val="16"/>
                <w:szCs w:val="16"/>
              </w:rPr>
              <w:t>617-720-3182</w:t>
            </w:r>
          </w:p>
          <w:p w14:paraId="09EE04B1" w14:textId="3058EE0D" w:rsidR="00DD0C08" w:rsidRPr="009D21E5" w:rsidRDefault="00DD0C08" w:rsidP="00DD0C08">
            <w:pPr>
              <w:widowControl w:val="0"/>
              <w:autoSpaceDE w:val="0"/>
              <w:autoSpaceDN w:val="0"/>
              <w:spacing w:before="1" w:after="0" w:line="240" w:lineRule="auto"/>
              <w:rPr>
                <w:rFonts w:eastAsia="Calibri" w:cstheme="minorHAnsi"/>
                <w:sz w:val="16"/>
                <w:szCs w:val="16"/>
              </w:rPr>
            </w:pPr>
            <w:r w:rsidRPr="00B3625D">
              <w:rPr>
                <w:rFonts w:cstheme="minorHAnsi"/>
                <w:sz w:val="16"/>
                <w:szCs w:val="16"/>
              </w:rPr>
              <w:t>351-667-9536</w:t>
            </w:r>
          </w:p>
        </w:tc>
        <w:tc>
          <w:tcPr>
            <w:tcW w:w="1980" w:type="dxa"/>
          </w:tcPr>
          <w:p w14:paraId="5EB1397E" w14:textId="77777777" w:rsidR="00DD0C08" w:rsidRPr="00B3625D" w:rsidRDefault="00DD0C08" w:rsidP="00DD0C08">
            <w:pPr>
              <w:rPr>
                <w:rFonts w:cstheme="minorHAnsi"/>
              </w:rPr>
            </w:pPr>
            <w:hyperlink r:id="rId66" w:history="1">
              <w:r w:rsidRPr="00B3625D">
                <w:rPr>
                  <w:rStyle w:val="Hyperlink"/>
                  <w:rFonts w:cstheme="minorHAnsi"/>
                  <w:sz w:val="16"/>
                  <w:szCs w:val="16"/>
                </w:rPr>
                <w:t>michael.barry3@mass.gov</w:t>
              </w:r>
            </w:hyperlink>
          </w:p>
          <w:p w14:paraId="0B36C30F" w14:textId="7E9159DC" w:rsidR="00DD0C08" w:rsidRPr="009D21E5" w:rsidRDefault="008A70E1" w:rsidP="008A70E1">
            <w:pPr>
              <w:widowControl w:val="0"/>
              <w:autoSpaceDE w:val="0"/>
              <w:autoSpaceDN w:val="0"/>
              <w:spacing w:after="0" w:line="194" w:lineRule="exact"/>
              <w:ind w:left="4" w:right="1"/>
              <w:rPr>
                <w:rFonts w:eastAsia="Calibri" w:cstheme="minorHAnsi"/>
                <w:sz w:val="16"/>
                <w:szCs w:val="16"/>
              </w:rPr>
            </w:pPr>
            <w:hyperlink r:id="rId67" w:history="1">
              <w:r w:rsidRPr="00215CA8">
                <w:rPr>
                  <w:rStyle w:val="Hyperlink"/>
                  <w:rFonts w:cstheme="minorHAnsi"/>
                  <w:sz w:val="16"/>
                </w:rPr>
                <w:t>kelly.minichello@mass.gov</w:t>
              </w:r>
            </w:hyperlink>
          </w:p>
        </w:tc>
        <w:tc>
          <w:tcPr>
            <w:tcW w:w="1080" w:type="dxa"/>
          </w:tcPr>
          <w:p w14:paraId="4EE5D83C" w14:textId="77777777" w:rsidR="00DD0C08" w:rsidRPr="009D21E5" w:rsidRDefault="00DD0C08" w:rsidP="00DD0C08">
            <w:pPr>
              <w:widowControl w:val="0"/>
              <w:autoSpaceDE w:val="0"/>
              <w:autoSpaceDN w:val="0"/>
              <w:spacing w:after="0" w:line="194" w:lineRule="exact"/>
              <w:ind w:left="104"/>
              <w:rPr>
                <w:rFonts w:eastAsia="Calibri" w:cstheme="minorHAnsi"/>
                <w:sz w:val="16"/>
                <w:szCs w:val="16"/>
              </w:rPr>
            </w:pPr>
            <w:r w:rsidRPr="009D21E5">
              <w:rPr>
                <w:rFonts w:eastAsia="Calibri" w:cstheme="minorHAnsi"/>
                <w:spacing w:val="-5"/>
                <w:sz w:val="16"/>
                <w:szCs w:val="16"/>
              </w:rPr>
              <w:t>N/A</w:t>
            </w:r>
          </w:p>
        </w:tc>
        <w:tc>
          <w:tcPr>
            <w:tcW w:w="990" w:type="dxa"/>
          </w:tcPr>
          <w:p w14:paraId="62A56211" w14:textId="77777777" w:rsidR="00DD0C08" w:rsidRPr="009D21E5" w:rsidRDefault="00DD0C08" w:rsidP="00DD0C08">
            <w:pPr>
              <w:widowControl w:val="0"/>
              <w:autoSpaceDE w:val="0"/>
              <w:autoSpaceDN w:val="0"/>
              <w:spacing w:after="0" w:line="194" w:lineRule="exact"/>
              <w:ind w:left="103"/>
              <w:rPr>
                <w:rFonts w:eastAsia="Calibri" w:cstheme="minorHAnsi"/>
                <w:sz w:val="16"/>
                <w:szCs w:val="16"/>
              </w:rPr>
            </w:pPr>
            <w:r w:rsidRPr="009D21E5">
              <w:rPr>
                <w:rFonts w:eastAsia="Calibri" w:cstheme="minorHAnsi"/>
                <w:spacing w:val="-5"/>
                <w:sz w:val="16"/>
                <w:szCs w:val="16"/>
              </w:rPr>
              <w:t>N/A</w:t>
            </w:r>
          </w:p>
        </w:tc>
        <w:tc>
          <w:tcPr>
            <w:tcW w:w="1352" w:type="dxa"/>
          </w:tcPr>
          <w:p w14:paraId="7DB01212" w14:textId="77777777" w:rsidR="00DD0C08" w:rsidRPr="009D21E5" w:rsidRDefault="00DD0C08" w:rsidP="00DD0C08">
            <w:pPr>
              <w:widowControl w:val="0"/>
              <w:autoSpaceDE w:val="0"/>
              <w:autoSpaceDN w:val="0"/>
              <w:spacing w:after="0" w:line="194" w:lineRule="exact"/>
              <w:ind w:left="102"/>
              <w:rPr>
                <w:rFonts w:eastAsia="Calibri" w:cstheme="minorHAnsi"/>
                <w:sz w:val="16"/>
                <w:szCs w:val="16"/>
              </w:rPr>
            </w:pPr>
            <w:r w:rsidRPr="009D21E5">
              <w:rPr>
                <w:rFonts w:eastAsia="Calibri" w:cstheme="minorHAnsi"/>
                <w:spacing w:val="-5"/>
                <w:sz w:val="16"/>
                <w:szCs w:val="16"/>
              </w:rPr>
              <w:t>N/A</w:t>
            </w:r>
          </w:p>
        </w:tc>
        <w:tc>
          <w:tcPr>
            <w:tcW w:w="1170" w:type="dxa"/>
          </w:tcPr>
          <w:p w14:paraId="66B22BF5" w14:textId="77777777" w:rsidR="00DD0C08" w:rsidRPr="009D21E5" w:rsidRDefault="00DD0C08" w:rsidP="00DD0C08">
            <w:pPr>
              <w:widowControl w:val="0"/>
              <w:autoSpaceDE w:val="0"/>
              <w:autoSpaceDN w:val="0"/>
              <w:spacing w:after="0" w:line="194" w:lineRule="exact"/>
              <w:ind w:left="101"/>
              <w:rPr>
                <w:rFonts w:eastAsia="Calibri" w:cstheme="minorHAnsi"/>
                <w:sz w:val="16"/>
                <w:szCs w:val="16"/>
              </w:rPr>
            </w:pPr>
            <w:r w:rsidRPr="009D21E5">
              <w:rPr>
                <w:rFonts w:eastAsia="Calibri" w:cstheme="minorHAnsi"/>
                <w:spacing w:val="-5"/>
                <w:sz w:val="16"/>
                <w:szCs w:val="16"/>
              </w:rPr>
              <w:t>N/A</w:t>
            </w:r>
          </w:p>
        </w:tc>
        <w:tc>
          <w:tcPr>
            <w:tcW w:w="1261" w:type="dxa"/>
          </w:tcPr>
          <w:p w14:paraId="5C4D33BD" w14:textId="77777777" w:rsidR="00DD0C08" w:rsidRPr="009D21E5" w:rsidRDefault="00DD0C08" w:rsidP="00DD0C08">
            <w:pPr>
              <w:widowControl w:val="0"/>
              <w:autoSpaceDE w:val="0"/>
              <w:autoSpaceDN w:val="0"/>
              <w:spacing w:after="0" w:line="194" w:lineRule="exact"/>
              <w:ind w:left="100"/>
              <w:rPr>
                <w:rFonts w:eastAsia="Calibri" w:cstheme="minorHAnsi"/>
                <w:sz w:val="16"/>
                <w:szCs w:val="16"/>
              </w:rPr>
            </w:pPr>
            <w:r w:rsidRPr="009D21E5">
              <w:rPr>
                <w:rFonts w:eastAsia="Calibri" w:cstheme="minorHAnsi"/>
                <w:spacing w:val="-5"/>
                <w:sz w:val="16"/>
                <w:szCs w:val="16"/>
              </w:rPr>
              <w:t>N/A</w:t>
            </w:r>
          </w:p>
        </w:tc>
      </w:tr>
      <w:tr w:rsidR="00290896" w:rsidRPr="009D21E5" w14:paraId="07BFE04C" w14:textId="77777777" w:rsidTr="005311A4">
        <w:trPr>
          <w:trHeight w:val="933"/>
        </w:trPr>
        <w:tc>
          <w:tcPr>
            <w:tcW w:w="1462" w:type="dxa"/>
          </w:tcPr>
          <w:p w14:paraId="214EF349" w14:textId="20581F31" w:rsidR="00290896" w:rsidRPr="009D21E5" w:rsidRDefault="00290896" w:rsidP="00290896">
            <w:pPr>
              <w:widowControl w:val="0"/>
              <w:autoSpaceDE w:val="0"/>
              <w:autoSpaceDN w:val="0"/>
              <w:spacing w:before="1" w:after="0" w:line="240" w:lineRule="auto"/>
              <w:ind w:left="107" w:right="77"/>
              <w:rPr>
                <w:rFonts w:eastAsia="Calibri" w:cstheme="minorHAnsi"/>
                <w:sz w:val="16"/>
                <w:szCs w:val="16"/>
              </w:rPr>
            </w:pPr>
            <w:r w:rsidRPr="009D21E5">
              <w:rPr>
                <w:rFonts w:eastAsia="Calibri" w:cstheme="minorHAnsi"/>
                <w:sz w:val="16"/>
                <w:szCs w:val="16"/>
              </w:rPr>
              <w:t>Bimbo</w:t>
            </w:r>
            <w:r w:rsidRPr="009D21E5">
              <w:rPr>
                <w:rFonts w:eastAsia="Calibri" w:cstheme="minorHAnsi"/>
                <w:spacing w:val="-10"/>
                <w:sz w:val="16"/>
                <w:szCs w:val="16"/>
              </w:rPr>
              <w:t xml:space="preserve"> </w:t>
            </w:r>
            <w:r w:rsidRPr="009D21E5">
              <w:rPr>
                <w:rFonts w:eastAsia="Calibri" w:cstheme="minorHAnsi"/>
                <w:sz w:val="16"/>
                <w:szCs w:val="16"/>
              </w:rPr>
              <w:t>Bakeries</w:t>
            </w:r>
            <w:r w:rsidRPr="009D21E5">
              <w:rPr>
                <w:rFonts w:eastAsia="Calibri" w:cstheme="minorHAnsi"/>
                <w:spacing w:val="40"/>
                <w:sz w:val="16"/>
                <w:szCs w:val="16"/>
              </w:rPr>
              <w:t xml:space="preserve"> </w:t>
            </w:r>
            <w:r w:rsidRPr="009D21E5">
              <w:rPr>
                <w:rFonts w:eastAsia="Calibri" w:cstheme="minorHAnsi"/>
                <w:sz w:val="16"/>
                <w:szCs w:val="16"/>
              </w:rPr>
              <w:t>USA</w:t>
            </w:r>
            <w:r w:rsidRPr="009D21E5">
              <w:rPr>
                <w:rFonts w:eastAsia="Calibri" w:cstheme="minorHAnsi"/>
                <w:spacing w:val="-3"/>
                <w:sz w:val="16"/>
                <w:szCs w:val="16"/>
              </w:rPr>
              <w:t xml:space="preserve"> </w:t>
            </w:r>
            <w:r w:rsidRPr="009D21E5">
              <w:rPr>
                <w:rFonts w:eastAsia="Calibri" w:cstheme="minorHAnsi"/>
                <w:sz w:val="16"/>
                <w:szCs w:val="16"/>
              </w:rPr>
              <w:t>Inc</w:t>
            </w:r>
          </w:p>
        </w:tc>
        <w:tc>
          <w:tcPr>
            <w:tcW w:w="1599" w:type="dxa"/>
          </w:tcPr>
          <w:p w14:paraId="6CD80764" w14:textId="6FB1516C" w:rsidR="00290896" w:rsidRDefault="00290896" w:rsidP="00290896">
            <w:pPr>
              <w:widowControl w:val="0"/>
              <w:autoSpaceDE w:val="0"/>
              <w:autoSpaceDN w:val="0"/>
              <w:spacing w:before="1" w:after="0" w:line="240" w:lineRule="auto"/>
              <w:ind w:left="381" w:right="96" w:hanging="272"/>
            </w:pPr>
            <w:hyperlink r:id="rId68">
              <w:r w:rsidRPr="009D21E5">
                <w:rPr>
                  <w:rFonts w:eastAsia="Calibri" w:cstheme="minorHAnsi"/>
                  <w:color w:val="0000FF"/>
                  <w:spacing w:val="-2"/>
                  <w:sz w:val="16"/>
                  <w:szCs w:val="16"/>
                  <w:u w:val="single" w:color="0000FF"/>
                </w:rPr>
                <w:t>PO-23-1080-OSD03-</w:t>
              </w:r>
            </w:hyperlink>
            <w:r w:rsidRPr="009D21E5">
              <w:rPr>
                <w:rFonts w:eastAsia="Calibri" w:cstheme="minorHAnsi"/>
                <w:color w:val="0000FF"/>
                <w:spacing w:val="40"/>
                <w:sz w:val="16"/>
                <w:szCs w:val="16"/>
              </w:rPr>
              <w:t xml:space="preserve"> </w:t>
            </w:r>
            <w:hyperlink r:id="rId69">
              <w:r w:rsidRPr="009D21E5">
                <w:rPr>
                  <w:rFonts w:eastAsia="Calibri" w:cstheme="minorHAnsi"/>
                  <w:color w:val="0000FF"/>
                  <w:spacing w:val="-2"/>
                  <w:sz w:val="16"/>
                  <w:szCs w:val="16"/>
                  <w:u w:val="single" w:color="0000FF"/>
                </w:rPr>
                <w:t>SRC3-28706</w:t>
              </w:r>
            </w:hyperlink>
          </w:p>
        </w:tc>
        <w:tc>
          <w:tcPr>
            <w:tcW w:w="1328" w:type="dxa"/>
          </w:tcPr>
          <w:p w14:paraId="36A0794C" w14:textId="008D860A" w:rsidR="00290896" w:rsidRPr="009D21E5" w:rsidRDefault="00290896" w:rsidP="00290896">
            <w:pPr>
              <w:widowControl w:val="0"/>
              <w:autoSpaceDE w:val="0"/>
              <w:autoSpaceDN w:val="0"/>
              <w:spacing w:before="1" w:after="0" w:line="240" w:lineRule="auto"/>
              <w:ind w:left="106"/>
              <w:rPr>
                <w:rFonts w:eastAsia="Calibri" w:cstheme="minorHAnsi"/>
                <w:sz w:val="16"/>
                <w:szCs w:val="16"/>
              </w:rPr>
            </w:pPr>
            <w:r w:rsidRPr="009D21E5">
              <w:rPr>
                <w:rFonts w:eastAsia="Calibri" w:cstheme="minorHAnsi"/>
                <w:sz w:val="16"/>
                <w:szCs w:val="16"/>
              </w:rPr>
              <w:t>Ed</w:t>
            </w:r>
            <w:r w:rsidRPr="009D21E5">
              <w:rPr>
                <w:rFonts w:eastAsia="Calibri" w:cstheme="minorHAnsi"/>
                <w:spacing w:val="-1"/>
                <w:sz w:val="16"/>
                <w:szCs w:val="16"/>
              </w:rPr>
              <w:t xml:space="preserve"> </w:t>
            </w:r>
            <w:r w:rsidRPr="009D21E5">
              <w:rPr>
                <w:rFonts w:eastAsia="Calibri" w:cstheme="minorHAnsi"/>
                <w:spacing w:val="-2"/>
                <w:sz w:val="16"/>
                <w:szCs w:val="16"/>
              </w:rPr>
              <w:t>Pinkerton</w:t>
            </w:r>
          </w:p>
        </w:tc>
        <w:tc>
          <w:tcPr>
            <w:tcW w:w="1546" w:type="dxa"/>
          </w:tcPr>
          <w:p w14:paraId="455A16BA" w14:textId="27032BC9" w:rsidR="00290896" w:rsidRPr="009D21E5" w:rsidRDefault="00290896" w:rsidP="00BD47A4">
            <w:pPr>
              <w:widowControl w:val="0"/>
              <w:autoSpaceDE w:val="0"/>
              <w:autoSpaceDN w:val="0"/>
              <w:spacing w:after="0" w:line="194" w:lineRule="exact"/>
              <w:rPr>
                <w:rFonts w:eastAsia="Calibri" w:cstheme="minorHAnsi"/>
                <w:sz w:val="16"/>
                <w:szCs w:val="16"/>
              </w:rPr>
            </w:pPr>
            <w:r w:rsidRPr="009D21E5">
              <w:rPr>
                <w:rFonts w:eastAsia="Calibri" w:cstheme="minorHAnsi"/>
                <w:sz w:val="16"/>
                <w:szCs w:val="16"/>
              </w:rPr>
              <w:t>518-</w:t>
            </w:r>
            <w:r w:rsidRPr="009D21E5">
              <w:rPr>
                <w:rFonts w:eastAsia="Calibri" w:cstheme="minorHAnsi"/>
                <w:spacing w:val="-4"/>
                <w:sz w:val="16"/>
                <w:szCs w:val="16"/>
              </w:rPr>
              <w:t>389-8409</w:t>
            </w:r>
          </w:p>
        </w:tc>
        <w:tc>
          <w:tcPr>
            <w:tcW w:w="1980" w:type="dxa"/>
          </w:tcPr>
          <w:p w14:paraId="2C26A74D" w14:textId="515728A0" w:rsidR="00290896" w:rsidRPr="00EE69CB" w:rsidRDefault="00290896" w:rsidP="00290896">
            <w:pPr>
              <w:widowControl w:val="0"/>
              <w:autoSpaceDE w:val="0"/>
              <w:autoSpaceDN w:val="0"/>
              <w:spacing w:before="1" w:after="0" w:line="240" w:lineRule="auto"/>
              <w:ind w:left="3" w:right="2"/>
              <w:rPr>
                <w:rFonts w:eastAsia="Calibri" w:cstheme="minorHAnsi"/>
                <w:spacing w:val="-2"/>
                <w:sz w:val="16"/>
                <w:szCs w:val="16"/>
                <w:u w:val="single"/>
              </w:rPr>
            </w:pPr>
            <w:hyperlink r:id="rId70">
              <w:r w:rsidRPr="00EE69CB">
                <w:rPr>
                  <w:rFonts w:eastAsia="Calibri" w:cstheme="minorHAnsi"/>
                  <w:color w:val="0000FF"/>
                  <w:spacing w:val="-2"/>
                  <w:sz w:val="16"/>
                  <w:szCs w:val="16"/>
                  <w:u w:val="single"/>
                </w:rPr>
                <w:t>edward.pinkerton@grupobimbo.com</w:t>
              </w:r>
            </w:hyperlink>
          </w:p>
        </w:tc>
        <w:tc>
          <w:tcPr>
            <w:tcW w:w="1080" w:type="dxa"/>
          </w:tcPr>
          <w:p w14:paraId="61ED049F" w14:textId="17BE572C" w:rsidR="00290896" w:rsidRPr="009D21E5" w:rsidRDefault="00290896" w:rsidP="00290896">
            <w:pPr>
              <w:widowControl w:val="0"/>
              <w:autoSpaceDE w:val="0"/>
              <w:autoSpaceDN w:val="0"/>
              <w:spacing w:before="1" w:after="0" w:line="240" w:lineRule="auto"/>
              <w:ind w:left="104" w:right="299"/>
              <w:rPr>
                <w:rFonts w:eastAsia="Calibri" w:cstheme="minorHAnsi"/>
                <w:spacing w:val="-2"/>
                <w:sz w:val="16"/>
                <w:szCs w:val="16"/>
              </w:rPr>
            </w:pPr>
            <w:r w:rsidRPr="009D21E5">
              <w:rPr>
                <w:rFonts w:eastAsia="Calibri" w:cstheme="minorHAnsi"/>
                <w:spacing w:val="-2"/>
                <w:sz w:val="16"/>
                <w:szCs w:val="16"/>
              </w:rPr>
              <w:t>Baked</w:t>
            </w:r>
            <w:r w:rsidRPr="009D21E5">
              <w:rPr>
                <w:rFonts w:eastAsia="Calibri" w:cstheme="minorHAnsi"/>
                <w:spacing w:val="40"/>
                <w:sz w:val="16"/>
                <w:szCs w:val="16"/>
              </w:rPr>
              <w:t xml:space="preserve"> </w:t>
            </w:r>
            <w:r w:rsidRPr="009D21E5">
              <w:rPr>
                <w:rFonts w:eastAsia="Calibri" w:cstheme="minorHAnsi"/>
                <w:spacing w:val="-2"/>
                <w:sz w:val="16"/>
                <w:szCs w:val="16"/>
              </w:rPr>
              <w:t>Goods</w:t>
            </w:r>
          </w:p>
        </w:tc>
        <w:tc>
          <w:tcPr>
            <w:tcW w:w="990" w:type="dxa"/>
          </w:tcPr>
          <w:p w14:paraId="5CD724D2" w14:textId="0A640F5A" w:rsidR="00290896" w:rsidRPr="009D21E5" w:rsidRDefault="00037E58" w:rsidP="00290896">
            <w:pPr>
              <w:widowControl w:val="0"/>
              <w:autoSpaceDE w:val="0"/>
              <w:autoSpaceDN w:val="0"/>
              <w:spacing w:before="1" w:after="0" w:line="240" w:lineRule="auto"/>
              <w:ind w:left="103" w:right="123"/>
              <w:rPr>
                <w:rFonts w:eastAsia="Calibri" w:cstheme="minorHAnsi"/>
                <w:spacing w:val="-4"/>
                <w:sz w:val="16"/>
                <w:szCs w:val="16"/>
              </w:rPr>
            </w:pPr>
            <w:r>
              <w:rPr>
                <w:rFonts w:eastAsia="Calibri" w:cstheme="minorHAnsi"/>
                <w:spacing w:val="-4"/>
                <w:sz w:val="16"/>
                <w:szCs w:val="16"/>
              </w:rPr>
              <w:t>Refer to</w:t>
            </w:r>
            <w:r w:rsidR="00290896" w:rsidRPr="009D21E5">
              <w:rPr>
                <w:rFonts w:eastAsia="Calibri" w:cstheme="minorHAnsi"/>
                <w:spacing w:val="40"/>
                <w:sz w:val="16"/>
                <w:szCs w:val="16"/>
              </w:rPr>
              <w:t xml:space="preserve"> </w:t>
            </w:r>
            <w:r w:rsidR="00290896" w:rsidRPr="009D21E5">
              <w:rPr>
                <w:rFonts w:eastAsia="Calibri" w:cstheme="minorHAnsi"/>
                <w:sz w:val="16"/>
                <w:szCs w:val="16"/>
              </w:rPr>
              <w:t>Appendix</w:t>
            </w:r>
          </w:p>
        </w:tc>
        <w:tc>
          <w:tcPr>
            <w:tcW w:w="1352" w:type="dxa"/>
          </w:tcPr>
          <w:p w14:paraId="44AC7D0E" w14:textId="62DEA3CE" w:rsidR="00290896" w:rsidRPr="009D21E5" w:rsidRDefault="00290896" w:rsidP="00290896">
            <w:pPr>
              <w:widowControl w:val="0"/>
              <w:autoSpaceDE w:val="0"/>
              <w:autoSpaceDN w:val="0"/>
              <w:spacing w:before="1" w:after="0" w:line="240" w:lineRule="auto"/>
              <w:ind w:left="102"/>
              <w:rPr>
                <w:rFonts w:eastAsia="Calibri" w:cstheme="minorHAnsi"/>
                <w:sz w:val="16"/>
                <w:szCs w:val="16"/>
              </w:rPr>
            </w:pPr>
            <w:r w:rsidRPr="009D21E5">
              <w:rPr>
                <w:rFonts w:eastAsia="Calibri" w:cstheme="minorHAnsi"/>
                <w:spacing w:val="-5"/>
                <w:sz w:val="16"/>
                <w:szCs w:val="16"/>
              </w:rPr>
              <w:t>N/A</w:t>
            </w:r>
          </w:p>
        </w:tc>
        <w:tc>
          <w:tcPr>
            <w:tcW w:w="1170" w:type="dxa"/>
          </w:tcPr>
          <w:p w14:paraId="28466A17" w14:textId="123EF286" w:rsidR="00290896" w:rsidRPr="009D21E5" w:rsidRDefault="00290896" w:rsidP="00290896">
            <w:pPr>
              <w:widowControl w:val="0"/>
              <w:autoSpaceDE w:val="0"/>
              <w:autoSpaceDN w:val="0"/>
              <w:spacing w:after="0" w:line="240" w:lineRule="auto"/>
              <w:rPr>
                <w:rFonts w:eastAsia="Calibri" w:cstheme="minorHAnsi"/>
                <w:sz w:val="16"/>
                <w:szCs w:val="16"/>
              </w:rPr>
            </w:pPr>
            <w:r w:rsidRPr="009D21E5">
              <w:rPr>
                <w:rFonts w:eastAsia="Calibri" w:cstheme="minorHAnsi"/>
                <w:spacing w:val="-5"/>
                <w:sz w:val="16"/>
                <w:szCs w:val="16"/>
              </w:rPr>
              <w:t>N/A</w:t>
            </w:r>
          </w:p>
        </w:tc>
        <w:tc>
          <w:tcPr>
            <w:tcW w:w="1261" w:type="dxa"/>
          </w:tcPr>
          <w:p w14:paraId="3060AC54" w14:textId="13EACC9C" w:rsidR="00290896" w:rsidRPr="009D21E5" w:rsidRDefault="00290896" w:rsidP="00290896">
            <w:pPr>
              <w:widowControl w:val="0"/>
              <w:autoSpaceDE w:val="0"/>
              <w:autoSpaceDN w:val="0"/>
              <w:spacing w:before="1" w:after="0" w:line="240" w:lineRule="auto"/>
              <w:ind w:left="100"/>
              <w:rPr>
                <w:rFonts w:eastAsia="Calibri" w:cstheme="minorHAnsi"/>
                <w:spacing w:val="-5"/>
                <w:sz w:val="16"/>
                <w:szCs w:val="16"/>
              </w:rPr>
            </w:pPr>
            <w:r w:rsidRPr="009D21E5">
              <w:rPr>
                <w:rFonts w:eastAsia="Calibri" w:cstheme="minorHAnsi"/>
                <w:spacing w:val="-5"/>
                <w:sz w:val="16"/>
                <w:szCs w:val="16"/>
              </w:rPr>
              <w:t>1%</w:t>
            </w:r>
          </w:p>
        </w:tc>
      </w:tr>
      <w:tr w:rsidR="006D6E52" w:rsidRPr="009D21E5" w14:paraId="0A50F199" w14:textId="77777777" w:rsidTr="005311A4">
        <w:trPr>
          <w:trHeight w:val="933"/>
        </w:trPr>
        <w:tc>
          <w:tcPr>
            <w:tcW w:w="1462" w:type="dxa"/>
          </w:tcPr>
          <w:p w14:paraId="1B3717C9" w14:textId="77777777" w:rsidR="006D6E52" w:rsidRPr="009D21E5" w:rsidRDefault="006D6E52" w:rsidP="00F93916">
            <w:pPr>
              <w:widowControl w:val="0"/>
              <w:autoSpaceDE w:val="0"/>
              <w:autoSpaceDN w:val="0"/>
              <w:spacing w:before="1" w:after="0" w:line="240" w:lineRule="auto"/>
              <w:ind w:left="107" w:right="77"/>
              <w:rPr>
                <w:rFonts w:eastAsia="Calibri" w:cstheme="minorHAnsi"/>
                <w:sz w:val="16"/>
                <w:szCs w:val="16"/>
              </w:rPr>
            </w:pPr>
            <w:r w:rsidRPr="009D21E5">
              <w:rPr>
                <w:rFonts w:eastAsia="Calibri" w:cstheme="minorHAnsi"/>
                <w:sz w:val="16"/>
                <w:szCs w:val="16"/>
              </w:rPr>
              <w:t>DFA</w:t>
            </w:r>
            <w:r w:rsidRPr="009D21E5">
              <w:rPr>
                <w:rFonts w:eastAsia="Calibri" w:cstheme="minorHAnsi"/>
                <w:spacing w:val="-10"/>
                <w:sz w:val="16"/>
                <w:szCs w:val="16"/>
              </w:rPr>
              <w:t xml:space="preserve"> </w:t>
            </w:r>
            <w:r w:rsidRPr="009D21E5">
              <w:rPr>
                <w:rFonts w:eastAsia="Calibri" w:cstheme="minorHAnsi"/>
                <w:sz w:val="16"/>
                <w:szCs w:val="16"/>
              </w:rPr>
              <w:t>Dairy</w:t>
            </w:r>
            <w:r w:rsidRPr="009D21E5">
              <w:rPr>
                <w:rFonts w:eastAsia="Calibri" w:cstheme="minorHAnsi"/>
                <w:spacing w:val="-10"/>
                <w:sz w:val="16"/>
                <w:szCs w:val="16"/>
              </w:rPr>
              <w:t xml:space="preserve"> </w:t>
            </w:r>
            <w:r w:rsidRPr="009D21E5">
              <w:rPr>
                <w:rFonts w:eastAsia="Calibri" w:cstheme="minorHAnsi"/>
                <w:sz w:val="16"/>
                <w:szCs w:val="16"/>
              </w:rPr>
              <w:t>Brands</w:t>
            </w:r>
            <w:r w:rsidRPr="009D21E5">
              <w:rPr>
                <w:rFonts w:eastAsia="Calibri" w:cstheme="minorHAnsi"/>
                <w:spacing w:val="40"/>
                <w:sz w:val="16"/>
                <w:szCs w:val="16"/>
              </w:rPr>
              <w:t xml:space="preserve"> </w:t>
            </w:r>
            <w:r w:rsidRPr="009D21E5">
              <w:rPr>
                <w:rFonts w:eastAsia="Calibri" w:cstheme="minorHAnsi"/>
                <w:sz w:val="16"/>
                <w:szCs w:val="16"/>
              </w:rPr>
              <w:t>Fluid, LLC dba</w:t>
            </w:r>
            <w:r w:rsidRPr="009D21E5">
              <w:rPr>
                <w:rFonts w:eastAsia="Calibri" w:cstheme="minorHAnsi"/>
                <w:spacing w:val="40"/>
                <w:sz w:val="16"/>
                <w:szCs w:val="16"/>
              </w:rPr>
              <w:t xml:space="preserve"> </w:t>
            </w:r>
            <w:r w:rsidRPr="009D21E5">
              <w:rPr>
                <w:rFonts w:eastAsia="Calibri" w:cstheme="minorHAnsi"/>
                <w:sz w:val="16"/>
                <w:szCs w:val="16"/>
              </w:rPr>
              <w:t>Garelick</w:t>
            </w:r>
            <w:r w:rsidRPr="009D21E5">
              <w:rPr>
                <w:rFonts w:eastAsia="Calibri" w:cstheme="minorHAnsi"/>
                <w:spacing w:val="-3"/>
                <w:sz w:val="16"/>
                <w:szCs w:val="16"/>
              </w:rPr>
              <w:t xml:space="preserve"> </w:t>
            </w:r>
            <w:r w:rsidRPr="009D21E5">
              <w:rPr>
                <w:rFonts w:eastAsia="Calibri" w:cstheme="minorHAnsi"/>
                <w:sz w:val="16"/>
                <w:szCs w:val="16"/>
              </w:rPr>
              <w:t>Farms</w:t>
            </w:r>
            <w:r w:rsidRPr="009D21E5">
              <w:rPr>
                <w:rFonts w:eastAsia="Calibri" w:cstheme="minorHAnsi"/>
                <w:spacing w:val="40"/>
                <w:sz w:val="16"/>
                <w:szCs w:val="16"/>
              </w:rPr>
              <w:t xml:space="preserve"> </w:t>
            </w:r>
            <w:r w:rsidRPr="009D21E5">
              <w:rPr>
                <w:rFonts w:eastAsia="Calibri" w:cstheme="minorHAnsi"/>
                <w:spacing w:val="-4"/>
                <w:sz w:val="16"/>
                <w:szCs w:val="16"/>
              </w:rPr>
              <w:t>FRA</w:t>
            </w:r>
          </w:p>
        </w:tc>
        <w:tc>
          <w:tcPr>
            <w:tcW w:w="1599" w:type="dxa"/>
          </w:tcPr>
          <w:p w14:paraId="2B98355D" w14:textId="77777777" w:rsidR="006D6E52" w:rsidRPr="009D21E5" w:rsidRDefault="006D6E52" w:rsidP="00F93916">
            <w:pPr>
              <w:widowControl w:val="0"/>
              <w:autoSpaceDE w:val="0"/>
              <w:autoSpaceDN w:val="0"/>
              <w:spacing w:before="1" w:after="0" w:line="240" w:lineRule="auto"/>
              <w:ind w:left="381" w:right="96" w:hanging="272"/>
              <w:rPr>
                <w:rFonts w:eastAsia="Calibri" w:cstheme="minorHAnsi"/>
                <w:sz w:val="16"/>
                <w:szCs w:val="16"/>
              </w:rPr>
            </w:pPr>
            <w:hyperlink r:id="rId71">
              <w:r w:rsidRPr="009D21E5">
                <w:rPr>
                  <w:rFonts w:eastAsia="Calibri" w:cstheme="minorHAnsi"/>
                  <w:color w:val="0000FF"/>
                  <w:spacing w:val="-2"/>
                  <w:sz w:val="16"/>
                  <w:szCs w:val="16"/>
                  <w:u w:val="single" w:color="0000FF"/>
                </w:rPr>
                <w:t>PO-23-1080-OSD03-</w:t>
              </w:r>
            </w:hyperlink>
            <w:r w:rsidRPr="009D21E5">
              <w:rPr>
                <w:rFonts w:eastAsia="Calibri" w:cstheme="minorHAnsi"/>
                <w:color w:val="0000FF"/>
                <w:spacing w:val="40"/>
                <w:sz w:val="16"/>
                <w:szCs w:val="16"/>
              </w:rPr>
              <w:t xml:space="preserve"> </w:t>
            </w:r>
            <w:hyperlink r:id="rId72">
              <w:r w:rsidRPr="009D21E5">
                <w:rPr>
                  <w:rFonts w:eastAsia="Calibri" w:cstheme="minorHAnsi"/>
                  <w:color w:val="0000FF"/>
                  <w:spacing w:val="-2"/>
                  <w:sz w:val="16"/>
                  <w:szCs w:val="16"/>
                  <w:u w:val="single" w:color="0000FF"/>
                </w:rPr>
                <w:t>SRC3-28707</w:t>
              </w:r>
            </w:hyperlink>
          </w:p>
        </w:tc>
        <w:tc>
          <w:tcPr>
            <w:tcW w:w="1328" w:type="dxa"/>
          </w:tcPr>
          <w:p w14:paraId="0944053C" w14:textId="77777777" w:rsidR="006D6E52" w:rsidRPr="009D21E5" w:rsidRDefault="006D6E52" w:rsidP="00F93916">
            <w:pPr>
              <w:widowControl w:val="0"/>
              <w:autoSpaceDE w:val="0"/>
              <w:autoSpaceDN w:val="0"/>
              <w:spacing w:before="1" w:after="0" w:line="240" w:lineRule="auto"/>
              <w:ind w:left="106"/>
              <w:rPr>
                <w:rFonts w:eastAsia="Calibri" w:cstheme="minorHAnsi"/>
                <w:sz w:val="16"/>
                <w:szCs w:val="16"/>
              </w:rPr>
            </w:pPr>
            <w:r w:rsidRPr="009D21E5">
              <w:rPr>
                <w:rFonts w:eastAsia="Calibri" w:cstheme="minorHAnsi"/>
                <w:sz w:val="16"/>
                <w:szCs w:val="16"/>
              </w:rPr>
              <w:t>Liz</w:t>
            </w:r>
            <w:r w:rsidRPr="009D21E5">
              <w:rPr>
                <w:rFonts w:eastAsia="Calibri" w:cstheme="minorHAnsi"/>
                <w:spacing w:val="-1"/>
                <w:sz w:val="16"/>
                <w:szCs w:val="16"/>
              </w:rPr>
              <w:t xml:space="preserve"> </w:t>
            </w:r>
            <w:r w:rsidRPr="009D21E5">
              <w:rPr>
                <w:rFonts w:eastAsia="Calibri" w:cstheme="minorHAnsi"/>
                <w:spacing w:val="-2"/>
                <w:sz w:val="16"/>
                <w:szCs w:val="16"/>
              </w:rPr>
              <w:t>Connolly</w:t>
            </w:r>
          </w:p>
        </w:tc>
        <w:tc>
          <w:tcPr>
            <w:tcW w:w="1546" w:type="dxa"/>
          </w:tcPr>
          <w:p w14:paraId="61AB3C5F" w14:textId="60C9F7F4" w:rsidR="006D6E52" w:rsidRPr="009D21E5" w:rsidRDefault="006D6E52" w:rsidP="008A70E1">
            <w:pPr>
              <w:widowControl w:val="0"/>
              <w:autoSpaceDE w:val="0"/>
              <w:autoSpaceDN w:val="0"/>
              <w:spacing w:before="1" w:after="0" w:line="195" w:lineRule="exact"/>
              <w:ind w:left="7" w:right="4"/>
              <w:rPr>
                <w:rFonts w:eastAsia="Calibri" w:cstheme="minorHAnsi"/>
                <w:sz w:val="16"/>
                <w:szCs w:val="16"/>
              </w:rPr>
            </w:pPr>
            <w:r w:rsidRPr="009D21E5">
              <w:rPr>
                <w:rFonts w:eastAsia="Calibri" w:cstheme="minorHAnsi"/>
                <w:sz w:val="16"/>
                <w:szCs w:val="16"/>
              </w:rPr>
              <w:t>888-</w:t>
            </w:r>
            <w:r w:rsidRPr="009D21E5">
              <w:rPr>
                <w:rFonts w:eastAsia="Calibri" w:cstheme="minorHAnsi"/>
                <w:spacing w:val="-4"/>
                <w:sz w:val="16"/>
                <w:szCs w:val="16"/>
              </w:rPr>
              <w:t>215-7774</w:t>
            </w:r>
          </w:p>
        </w:tc>
        <w:tc>
          <w:tcPr>
            <w:tcW w:w="1980" w:type="dxa"/>
          </w:tcPr>
          <w:p w14:paraId="0137E221" w14:textId="181AC2A4" w:rsidR="006D6E52" w:rsidRPr="009D21E5" w:rsidRDefault="0090706B" w:rsidP="0090706B">
            <w:pPr>
              <w:widowControl w:val="0"/>
              <w:autoSpaceDE w:val="0"/>
              <w:autoSpaceDN w:val="0"/>
              <w:spacing w:before="1" w:after="0" w:line="240" w:lineRule="auto"/>
              <w:ind w:left="3" w:right="2"/>
              <w:rPr>
                <w:rFonts w:eastAsia="Calibri" w:cstheme="minorHAnsi"/>
                <w:sz w:val="16"/>
                <w:szCs w:val="16"/>
              </w:rPr>
            </w:pPr>
            <w:hyperlink r:id="rId73" w:history="1">
              <w:r w:rsidRPr="00215CA8">
                <w:rPr>
                  <w:rStyle w:val="Hyperlink"/>
                  <w:rFonts w:eastAsia="Calibri" w:cstheme="minorHAnsi"/>
                  <w:spacing w:val="-2"/>
                  <w:sz w:val="16"/>
                  <w:szCs w:val="16"/>
                </w:rPr>
                <w:t>Liz.connolly@dfamilk.com</w:t>
              </w:r>
            </w:hyperlink>
          </w:p>
        </w:tc>
        <w:tc>
          <w:tcPr>
            <w:tcW w:w="1080" w:type="dxa"/>
          </w:tcPr>
          <w:p w14:paraId="57EAC8C1" w14:textId="77777777" w:rsidR="006D6E52" w:rsidRPr="009D21E5" w:rsidRDefault="006D6E52" w:rsidP="00F93916">
            <w:pPr>
              <w:widowControl w:val="0"/>
              <w:autoSpaceDE w:val="0"/>
              <w:autoSpaceDN w:val="0"/>
              <w:spacing w:before="1" w:after="0" w:line="240" w:lineRule="auto"/>
              <w:ind w:left="104" w:right="299"/>
              <w:rPr>
                <w:rFonts w:eastAsia="Calibri" w:cstheme="minorHAnsi"/>
                <w:sz w:val="16"/>
                <w:szCs w:val="16"/>
              </w:rPr>
            </w:pPr>
            <w:r w:rsidRPr="009D21E5">
              <w:rPr>
                <w:rFonts w:eastAsia="Calibri" w:cstheme="minorHAnsi"/>
                <w:spacing w:val="-2"/>
                <w:sz w:val="16"/>
                <w:szCs w:val="16"/>
              </w:rPr>
              <w:t>Dairy</w:t>
            </w:r>
            <w:r w:rsidRPr="009D21E5">
              <w:rPr>
                <w:rFonts w:eastAsia="Calibri" w:cstheme="minorHAnsi"/>
                <w:spacing w:val="40"/>
                <w:sz w:val="16"/>
                <w:szCs w:val="16"/>
              </w:rPr>
              <w:t xml:space="preserve"> </w:t>
            </w:r>
            <w:r w:rsidRPr="009D21E5">
              <w:rPr>
                <w:rFonts w:eastAsia="Calibri" w:cstheme="minorHAnsi"/>
                <w:spacing w:val="-2"/>
                <w:sz w:val="16"/>
                <w:szCs w:val="16"/>
              </w:rPr>
              <w:t>Products</w:t>
            </w:r>
          </w:p>
        </w:tc>
        <w:tc>
          <w:tcPr>
            <w:tcW w:w="990" w:type="dxa"/>
          </w:tcPr>
          <w:p w14:paraId="652479DD" w14:textId="5EC072CE" w:rsidR="006D6E52" w:rsidRPr="009D21E5" w:rsidRDefault="00037E58" w:rsidP="00F93916">
            <w:pPr>
              <w:widowControl w:val="0"/>
              <w:autoSpaceDE w:val="0"/>
              <w:autoSpaceDN w:val="0"/>
              <w:spacing w:before="1" w:after="0" w:line="240" w:lineRule="auto"/>
              <w:ind w:left="103" w:right="123"/>
              <w:rPr>
                <w:rFonts w:eastAsia="Calibri" w:cstheme="minorHAnsi"/>
                <w:sz w:val="16"/>
                <w:szCs w:val="16"/>
              </w:rPr>
            </w:pPr>
            <w:r>
              <w:rPr>
                <w:rFonts w:eastAsia="Calibri" w:cstheme="minorHAnsi"/>
                <w:spacing w:val="-4"/>
                <w:sz w:val="16"/>
                <w:szCs w:val="16"/>
              </w:rPr>
              <w:t>Refer to</w:t>
            </w:r>
            <w:r w:rsidR="006D6E52" w:rsidRPr="009D21E5">
              <w:rPr>
                <w:rFonts w:eastAsia="Calibri" w:cstheme="minorHAnsi"/>
                <w:spacing w:val="40"/>
                <w:sz w:val="16"/>
                <w:szCs w:val="16"/>
              </w:rPr>
              <w:t xml:space="preserve"> </w:t>
            </w:r>
            <w:r w:rsidR="006D6E52" w:rsidRPr="009D21E5">
              <w:rPr>
                <w:rFonts w:eastAsia="Calibri" w:cstheme="minorHAnsi"/>
                <w:sz w:val="16"/>
                <w:szCs w:val="16"/>
              </w:rPr>
              <w:t>Appendix</w:t>
            </w:r>
          </w:p>
        </w:tc>
        <w:tc>
          <w:tcPr>
            <w:tcW w:w="1352" w:type="dxa"/>
          </w:tcPr>
          <w:p w14:paraId="43641237" w14:textId="77777777" w:rsidR="006D6E52" w:rsidRPr="009D21E5" w:rsidRDefault="006D6E52" w:rsidP="00F93916">
            <w:pPr>
              <w:widowControl w:val="0"/>
              <w:autoSpaceDE w:val="0"/>
              <w:autoSpaceDN w:val="0"/>
              <w:spacing w:before="1" w:after="0" w:line="240" w:lineRule="auto"/>
              <w:ind w:left="102"/>
              <w:rPr>
                <w:rFonts w:eastAsia="Calibri" w:cstheme="minorHAnsi"/>
                <w:sz w:val="16"/>
                <w:szCs w:val="16"/>
              </w:rPr>
            </w:pPr>
            <w:r w:rsidRPr="009D21E5">
              <w:rPr>
                <w:rFonts w:eastAsia="Calibri" w:cstheme="minorHAnsi"/>
                <w:sz w:val="16"/>
                <w:szCs w:val="16"/>
              </w:rPr>
              <w:t>.25%</w:t>
            </w:r>
            <w:r w:rsidRPr="009D21E5">
              <w:rPr>
                <w:rFonts w:eastAsia="Calibri" w:cstheme="minorHAnsi"/>
                <w:spacing w:val="-3"/>
                <w:sz w:val="16"/>
                <w:szCs w:val="16"/>
              </w:rPr>
              <w:t xml:space="preserve"> </w:t>
            </w:r>
            <w:proofErr w:type="gramStart"/>
            <w:r w:rsidRPr="009D21E5">
              <w:rPr>
                <w:rFonts w:eastAsia="Calibri" w:cstheme="minorHAnsi"/>
                <w:sz w:val="16"/>
                <w:szCs w:val="16"/>
              </w:rPr>
              <w:t>at</w:t>
            </w:r>
            <w:proofErr w:type="gramEnd"/>
            <w:r w:rsidRPr="009D21E5">
              <w:rPr>
                <w:rFonts w:eastAsia="Calibri" w:cstheme="minorHAnsi"/>
                <w:spacing w:val="-2"/>
                <w:sz w:val="16"/>
                <w:szCs w:val="16"/>
              </w:rPr>
              <w:t xml:space="preserve"> </w:t>
            </w:r>
            <w:r w:rsidRPr="009D21E5">
              <w:rPr>
                <w:rFonts w:eastAsia="Calibri" w:cstheme="minorHAnsi"/>
                <w:sz w:val="16"/>
                <w:szCs w:val="16"/>
              </w:rPr>
              <w:t>15</w:t>
            </w:r>
            <w:r w:rsidRPr="009D21E5">
              <w:rPr>
                <w:rFonts w:eastAsia="Calibri" w:cstheme="minorHAnsi"/>
                <w:spacing w:val="-1"/>
                <w:sz w:val="16"/>
                <w:szCs w:val="16"/>
              </w:rPr>
              <w:t xml:space="preserve"> </w:t>
            </w:r>
            <w:r w:rsidRPr="009D21E5">
              <w:rPr>
                <w:rFonts w:eastAsia="Calibri" w:cstheme="minorHAnsi"/>
                <w:spacing w:val="-4"/>
                <w:sz w:val="16"/>
                <w:szCs w:val="16"/>
              </w:rPr>
              <w:t>days</w:t>
            </w:r>
          </w:p>
        </w:tc>
        <w:tc>
          <w:tcPr>
            <w:tcW w:w="1170" w:type="dxa"/>
          </w:tcPr>
          <w:p w14:paraId="711B9647" w14:textId="77777777" w:rsidR="006D6E52" w:rsidRPr="009D21E5" w:rsidRDefault="006D6E52" w:rsidP="00F93916">
            <w:pPr>
              <w:widowControl w:val="0"/>
              <w:autoSpaceDE w:val="0"/>
              <w:autoSpaceDN w:val="0"/>
              <w:spacing w:after="0" w:line="240" w:lineRule="auto"/>
              <w:rPr>
                <w:rFonts w:eastAsia="Calibri" w:cstheme="minorHAnsi"/>
                <w:sz w:val="16"/>
                <w:szCs w:val="16"/>
              </w:rPr>
            </w:pPr>
          </w:p>
        </w:tc>
        <w:tc>
          <w:tcPr>
            <w:tcW w:w="1261" w:type="dxa"/>
          </w:tcPr>
          <w:p w14:paraId="4A611AE0" w14:textId="77777777" w:rsidR="006D6E52" w:rsidRPr="009D21E5" w:rsidRDefault="006D6E52" w:rsidP="00F93916">
            <w:pPr>
              <w:widowControl w:val="0"/>
              <w:autoSpaceDE w:val="0"/>
              <w:autoSpaceDN w:val="0"/>
              <w:spacing w:before="1" w:after="0" w:line="240" w:lineRule="auto"/>
              <w:ind w:left="100"/>
              <w:rPr>
                <w:rFonts w:eastAsia="Calibri" w:cstheme="minorHAnsi"/>
                <w:sz w:val="16"/>
                <w:szCs w:val="16"/>
              </w:rPr>
            </w:pPr>
            <w:r w:rsidRPr="009D21E5">
              <w:rPr>
                <w:rFonts w:eastAsia="Calibri" w:cstheme="minorHAnsi"/>
                <w:spacing w:val="-5"/>
                <w:sz w:val="16"/>
                <w:szCs w:val="16"/>
              </w:rPr>
              <w:t>1%</w:t>
            </w:r>
          </w:p>
        </w:tc>
      </w:tr>
      <w:tr w:rsidR="00D413A9" w:rsidRPr="009D21E5" w14:paraId="4232750B" w14:textId="77777777" w:rsidTr="005311A4">
        <w:trPr>
          <w:trHeight w:val="933"/>
        </w:trPr>
        <w:tc>
          <w:tcPr>
            <w:tcW w:w="1462" w:type="dxa"/>
          </w:tcPr>
          <w:p w14:paraId="222FAAE9" w14:textId="5CFAF966" w:rsidR="00D413A9" w:rsidRPr="009D21E5" w:rsidRDefault="00D413A9" w:rsidP="00D413A9">
            <w:pPr>
              <w:widowControl w:val="0"/>
              <w:autoSpaceDE w:val="0"/>
              <w:autoSpaceDN w:val="0"/>
              <w:spacing w:before="1" w:after="0" w:line="240" w:lineRule="auto"/>
              <w:ind w:left="107" w:right="77"/>
              <w:rPr>
                <w:rFonts w:eastAsia="Calibri" w:cstheme="minorHAnsi"/>
                <w:sz w:val="16"/>
                <w:szCs w:val="16"/>
              </w:rPr>
            </w:pPr>
            <w:r w:rsidRPr="009D21E5">
              <w:rPr>
                <w:rFonts w:eastAsia="Calibri" w:cstheme="minorHAnsi"/>
                <w:sz w:val="16"/>
                <w:szCs w:val="16"/>
              </w:rPr>
              <w:t>Calise</w:t>
            </w:r>
            <w:r w:rsidRPr="009D21E5">
              <w:rPr>
                <w:rFonts w:eastAsia="Calibri" w:cstheme="minorHAnsi"/>
                <w:spacing w:val="-10"/>
                <w:sz w:val="16"/>
                <w:szCs w:val="16"/>
              </w:rPr>
              <w:t xml:space="preserve"> </w:t>
            </w:r>
            <w:r w:rsidRPr="009D21E5">
              <w:rPr>
                <w:rFonts w:eastAsia="Calibri" w:cstheme="minorHAnsi"/>
                <w:sz w:val="16"/>
                <w:szCs w:val="16"/>
              </w:rPr>
              <w:t>&amp;</w:t>
            </w:r>
            <w:r w:rsidRPr="009D21E5">
              <w:rPr>
                <w:rFonts w:eastAsia="Calibri" w:cstheme="minorHAnsi"/>
                <w:spacing w:val="-10"/>
                <w:sz w:val="16"/>
                <w:szCs w:val="16"/>
              </w:rPr>
              <w:t xml:space="preserve"> </w:t>
            </w:r>
            <w:r w:rsidRPr="009D21E5">
              <w:rPr>
                <w:rFonts w:eastAsia="Calibri" w:cstheme="minorHAnsi"/>
                <w:sz w:val="16"/>
                <w:szCs w:val="16"/>
              </w:rPr>
              <w:t>Sons</w:t>
            </w:r>
            <w:r w:rsidRPr="009D21E5">
              <w:rPr>
                <w:rFonts w:eastAsia="Calibri" w:cstheme="minorHAnsi"/>
                <w:spacing w:val="40"/>
                <w:sz w:val="16"/>
                <w:szCs w:val="16"/>
              </w:rPr>
              <w:t xml:space="preserve"> </w:t>
            </w:r>
            <w:r w:rsidRPr="009D21E5">
              <w:rPr>
                <w:rFonts w:eastAsia="Calibri" w:cstheme="minorHAnsi"/>
                <w:spacing w:val="-2"/>
                <w:sz w:val="16"/>
                <w:szCs w:val="16"/>
              </w:rPr>
              <w:t>Bakery</w:t>
            </w:r>
          </w:p>
        </w:tc>
        <w:tc>
          <w:tcPr>
            <w:tcW w:w="1599" w:type="dxa"/>
          </w:tcPr>
          <w:p w14:paraId="19BC60F2" w14:textId="233E95A6" w:rsidR="00D413A9" w:rsidRDefault="00D413A9" w:rsidP="00D413A9">
            <w:pPr>
              <w:widowControl w:val="0"/>
              <w:autoSpaceDE w:val="0"/>
              <w:autoSpaceDN w:val="0"/>
              <w:spacing w:before="1" w:after="0" w:line="240" w:lineRule="auto"/>
              <w:ind w:left="381" w:right="96" w:hanging="272"/>
            </w:pPr>
            <w:hyperlink r:id="rId74">
              <w:r w:rsidRPr="009D21E5">
                <w:rPr>
                  <w:rFonts w:eastAsia="Calibri" w:cstheme="minorHAnsi"/>
                  <w:color w:val="0000FF"/>
                  <w:spacing w:val="-2"/>
                  <w:sz w:val="16"/>
                  <w:szCs w:val="16"/>
                  <w:u w:val="single" w:color="0000FF"/>
                </w:rPr>
                <w:t>PO-23-1080-OSD03-</w:t>
              </w:r>
            </w:hyperlink>
            <w:r w:rsidRPr="009D21E5">
              <w:rPr>
                <w:rFonts w:eastAsia="Calibri" w:cstheme="minorHAnsi"/>
                <w:color w:val="0000FF"/>
                <w:spacing w:val="40"/>
                <w:sz w:val="16"/>
                <w:szCs w:val="16"/>
              </w:rPr>
              <w:t xml:space="preserve"> </w:t>
            </w:r>
            <w:hyperlink r:id="rId75">
              <w:r w:rsidRPr="009D21E5">
                <w:rPr>
                  <w:rFonts w:eastAsia="Calibri" w:cstheme="minorHAnsi"/>
                  <w:color w:val="0000FF"/>
                  <w:spacing w:val="-2"/>
                  <w:sz w:val="16"/>
                  <w:szCs w:val="16"/>
                  <w:u w:val="single" w:color="0000FF"/>
                </w:rPr>
                <w:t>SRC3-28705</w:t>
              </w:r>
            </w:hyperlink>
          </w:p>
        </w:tc>
        <w:tc>
          <w:tcPr>
            <w:tcW w:w="1328" w:type="dxa"/>
          </w:tcPr>
          <w:p w14:paraId="32FFC1BF" w14:textId="77777777" w:rsidR="00D413A9" w:rsidRPr="009D21E5" w:rsidRDefault="00D413A9" w:rsidP="00D413A9">
            <w:pPr>
              <w:widowControl w:val="0"/>
              <w:autoSpaceDE w:val="0"/>
              <w:autoSpaceDN w:val="0"/>
              <w:spacing w:after="0" w:line="194" w:lineRule="exact"/>
              <w:ind w:left="106"/>
              <w:rPr>
                <w:rFonts w:eastAsia="Calibri" w:cstheme="minorHAnsi"/>
                <w:sz w:val="16"/>
                <w:szCs w:val="16"/>
              </w:rPr>
            </w:pPr>
            <w:r w:rsidRPr="009D21E5">
              <w:rPr>
                <w:rFonts w:eastAsia="Calibri" w:cstheme="minorHAnsi"/>
                <w:spacing w:val="-2"/>
                <w:sz w:val="16"/>
                <w:szCs w:val="16"/>
              </w:rPr>
              <w:t>Charlie</w:t>
            </w:r>
          </w:p>
          <w:p w14:paraId="6ADFF582" w14:textId="18B877F5" w:rsidR="00D413A9" w:rsidRPr="009D21E5" w:rsidRDefault="00D413A9" w:rsidP="00D413A9">
            <w:pPr>
              <w:widowControl w:val="0"/>
              <w:autoSpaceDE w:val="0"/>
              <w:autoSpaceDN w:val="0"/>
              <w:spacing w:before="1" w:after="0" w:line="240" w:lineRule="auto"/>
              <w:ind w:left="106"/>
              <w:rPr>
                <w:rFonts w:eastAsia="Calibri" w:cstheme="minorHAnsi"/>
                <w:sz w:val="16"/>
                <w:szCs w:val="16"/>
              </w:rPr>
            </w:pPr>
            <w:r w:rsidRPr="009D21E5">
              <w:rPr>
                <w:rFonts w:eastAsia="Calibri" w:cstheme="minorHAnsi"/>
                <w:spacing w:val="-2"/>
                <w:sz w:val="16"/>
                <w:szCs w:val="16"/>
              </w:rPr>
              <w:t>Stephanopoulos</w:t>
            </w:r>
          </w:p>
        </w:tc>
        <w:tc>
          <w:tcPr>
            <w:tcW w:w="1546" w:type="dxa"/>
          </w:tcPr>
          <w:p w14:paraId="2CDA7503" w14:textId="71D93C3C" w:rsidR="00D413A9" w:rsidRPr="009D21E5" w:rsidRDefault="00D413A9" w:rsidP="00D413A9">
            <w:pPr>
              <w:widowControl w:val="0"/>
              <w:autoSpaceDE w:val="0"/>
              <w:autoSpaceDN w:val="0"/>
              <w:spacing w:after="0" w:line="194" w:lineRule="exact"/>
              <w:ind w:left="106"/>
              <w:rPr>
                <w:rFonts w:eastAsia="Calibri" w:cstheme="minorHAnsi"/>
                <w:sz w:val="16"/>
                <w:szCs w:val="16"/>
              </w:rPr>
            </w:pPr>
            <w:r w:rsidRPr="009D21E5">
              <w:rPr>
                <w:rFonts w:eastAsia="Calibri" w:cstheme="minorHAnsi"/>
                <w:sz w:val="16"/>
                <w:szCs w:val="16"/>
              </w:rPr>
              <w:t>401-</w:t>
            </w:r>
            <w:r w:rsidRPr="009D21E5">
              <w:rPr>
                <w:rFonts w:eastAsia="Calibri" w:cstheme="minorHAnsi"/>
                <w:spacing w:val="-4"/>
                <w:sz w:val="16"/>
                <w:szCs w:val="16"/>
              </w:rPr>
              <w:t>255-</w:t>
            </w:r>
            <w:r w:rsidRPr="009D21E5">
              <w:rPr>
                <w:rFonts w:eastAsia="Calibri" w:cstheme="minorHAnsi"/>
                <w:sz w:val="16"/>
                <w:szCs w:val="16"/>
              </w:rPr>
              <w:t>4805</w:t>
            </w:r>
            <w:r w:rsidRPr="009D21E5">
              <w:rPr>
                <w:rFonts w:eastAsia="Calibri" w:cstheme="minorHAnsi"/>
                <w:spacing w:val="-1"/>
                <w:sz w:val="16"/>
                <w:szCs w:val="16"/>
              </w:rPr>
              <w:t xml:space="preserve"> </w:t>
            </w:r>
            <w:r w:rsidRPr="009D21E5">
              <w:rPr>
                <w:rFonts w:eastAsia="Calibri" w:cstheme="minorHAnsi"/>
                <w:spacing w:val="-5"/>
                <w:sz w:val="16"/>
                <w:szCs w:val="16"/>
              </w:rPr>
              <w:t>or</w:t>
            </w:r>
            <w:r>
              <w:rPr>
                <w:rFonts w:eastAsia="Calibri" w:cstheme="minorHAnsi"/>
                <w:spacing w:val="-5"/>
                <w:sz w:val="16"/>
                <w:szCs w:val="16"/>
              </w:rPr>
              <w:t xml:space="preserve"> 401-334-</w:t>
            </w:r>
            <w:r w:rsidR="00636CFB">
              <w:rPr>
                <w:rFonts w:eastAsia="Calibri" w:cstheme="minorHAnsi"/>
                <w:spacing w:val="-5"/>
                <w:sz w:val="16"/>
                <w:szCs w:val="16"/>
              </w:rPr>
              <w:t>3444</w:t>
            </w:r>
          </w:p>
        </w:tc>
        <w:tc>
          <w:tcPr>
            <w:tcW w:w="1980" w:type="dxa"/>
          </w:tcPr>
          <w:p w14:paraId="53C7C66F" w14:textId="5C84E8E4" w:rsidR="00D413A9" w:rsidRPr="00875A50" w:rsidRDefault="00D413A9" w:rsidP="00D413A9">
            <w:pPr>
              <w:widowControl w:val="0"/>
              <w:autoSpaceDE w:val="0"/>
              <w:autoSpaceDN w:val="0"/>
              <w:spacing w:before="1" w:after="0" w:line="240" w:lineRule="auto"/>
              <w:ind w:left="3" w:right="2"/>
              <w:rPr>
                <w:rFonts w:eastAsia="Calibri" w:cstheme="minorHAnsi"/>
                <w:color w:val="0000FF"/>
                <w:spacing w:val="-2"/>
                <w:sz w:val="16"/>
                <w:szCs w:val="16"/>
                <w:u w:val="single"/>
              </w:rPr>
            </w:pPr>
            <w:hyperlink r:id="rId76">
              <w:r w:rsidRPr="00875A50">
                <w:rPr>
                  <w:rFonts w:eastAsia="Calibri" w:cstheme="minorHAnsi"/>
                  <w:color w:val="0000FF"/>
                  <w:spacing w:val="-2"/>
                  <w:sz w:val="16"/>
                  <w:szCs w:val="16"/>
                  <w:u w:val="single"/>
                </w:rPr>
                <w:t>cstephanopoulos@calisebakery.com</w:t>
              </w:r>
            </w:hyperlink>
          </w:p>
        </w:tc>
        <w:tc>
          <w:tcPr>
            <w:tcW w:w="1080" w:type="dxa"/>
          </w:tcPr>
          <w:p w14:paraId="71E748D8" w14:textId="77777777" w:rsidR="00D413A9" w:rsidRPr="009D21E5" w:rsidRDefault="00D413A9" w:rsidP="00D413A9">
            <w:pPr>
              <w:widowControl w:val="0"/>
              <w:autoSpaceDE w:val="0"/>
              <w:autoSpaceDN w:val="0"/>
              <w:spacing w:after="0" w:line="194" w:lineRule="exact"/>
              <w:ind w:left="104"/>
              <w:rPr>
                <w:rFonts w:eastAsia="Calibri" w:cstheme="minorHAnsi"/>
                <w:sz w:val="16"/>
                <w:szCs w:val="16"/>
              </w:rPr>
            </w:pPr>
            <w:r w:rsidRPr="009D21E5">
              <w:rPr>
                <w:rFonts w:eastAsia="Calibri" w:cstheme="minorHAnsi"/>
                <w:spacing w:val="-2"/>
                <w:sz w:val="16"/>
                <w:szCs w:val="16"/>
              </w:rPr>
              <w:t>Baked</w:t>
            </w:r>
          </w:p>
          <w:p w14:paraId="32148211" w14:textId="50E27463" w:rsidR="00D413A9" w:rsidRPr="009D21E5" w:rsidRDefault="00D413A9" w:rsidP="00D413A9">
            <w:pPr>
              <w:widowControl w:val="0"/>
              <w:autoSpaceDE w:val="0"/>
              <w:autoSpaceDN w:val="0"/>
              <w:spacing w:before="1" w:after="0" w:line="240" w:lineRule="auto"/>
              <w:ind w:left="104" w:right="299"/>
              <w:rPr>
                <w:rFonts w:eastAsia="Calibri" w:cstheme="minorHAnsi"/>
                <w:spacing w:val="-2"/>
                <w:sz w:val="16"/>
                <w:szCs w:val="16"/>
              </w:rPr>
            </w:pPr>
            <w:r w:rsidRPr="009D21E5">
              <w:rPr>
                <w:rFonts w:eastAsia="Calibri" w:cstheme="minorHAnsi"/>
                <w:spacing w:val="-2"/>
                <w:sz w:val="16"/>
                <w:szCs w:val="16"/>
              </w:rPr>
              <w:t>Goods</w:t>
            </w:r>
          </w:p>
        </w:tc>
        <w:tc>
          <w:tcPr>
            <w:tcW w:w="990" w:type="dxa"/>
          </w:tcPr>
          <w:p w14:paraId="1A97E5CA" w14:textId="49F4820F" w:rsidR="00D413A9" w:rsidRPr="009D21E5" w:rsidRDefault="00037E58" w:rsidP="00D413A9">
            <w:pPr>
              <w:widowControl w:val="0"/>
              <w:autoSpaceDE w:val="0"/>
              <w:autoSpaceDN w:val="0"/>
              <w:spacing w:after="0" w:line="194" w:lineRule="exact"/>
              <w:ind w:left="103"/>
              <w:rPr>
                <w:rFonts w:eastAsia="Calibri" w:cstheme="minorHAnsi"/>
                <w:sz w:val="16"/>
                <w:szCs w:val="16"/>
              </w:rPr>
            </w:pPr>
            <w:r>
              <w:rPr>
                <w:rFonts w:eastAsia="Calibri" w:cstheme="minorHAnsi"/>
                <w:spacing w:val="-5"/>
                <w:sz w:val="16"/>
                <w:szCs w:val="16"/>
              </w:rPr>
              <w:t>Refer to</w:t>
            </w:r>
          </w:p>
          <w:p w14:paraId="57CE95AC" w14:textId="0FC19DAB" w:rsidR="00D413A9" w:rsidRPr="009D21E5" w:rsidRDefault="00D413A9" w:rsidP="00D413A9">
            <w:pPr>
              <w:widowControl w:val="0"/>
              <w:autoSpaceDE w:val="0"/>
              <w:autoSpaceDN w:val="0"/>
              <w:spacing w:before="1" w:after="0" w:line="240" w:lineRule="auto"/>
              <w:ind w:left="103" w:right="123"/>
              <w:rPr>
                <w:rFonts w:eastAsia="Calibri" w:cstheme="minorHAnsi"/>
                <w:spacing w:val="-4"/>
                <w:sz w:val="16"/>
                <w:szCs w:val="16"/>
              </w:rPr>
            </w:pPr>
            <w:r w:rsidRPr="009D21E5">
              <w:rPr>
                <w:rFonts w:eastAsia="Calibri" w:cstheme="minorHAnsi"/>
                <w:sz w:val="16"/>
                <w:szCs w:val="16"/>
              </w:rPr>
              <w:t>Appendix</w:t>
            </w:r>
          </w:p>
        </w:tc>
        <w:tc>
          <w:tcPr>
            <w:tcW w:w="1352" w:type="dxa"/>
          </w:tcPr>
          <w:p w14:paraId="3D1E3560" w14:textId="77777777" w:rsidR="00D413A9" w:rsidRPr="009D21E5" w:rsidRDefault="00D413A9" w:rsidP="00D413A9">
            <w:pPr>
              <w:widowControl w:val="0"/>
              <w:autoSpaceDE w:val="0"/>
              <w:autoSpaceDN w:val="0"/>
              <w:spacing w:after="0" w:line="194" w:lineRule="exact"/>
              <w:ind w:left="102"/>
              <w:rPr>
                <w:rFonts w:eastAsia="Calibri" w:cstheme="minorHAnsi"/>
                <w:sz w:val="16"/>
                <w:szCs w:val="16"/>
              </w:rPr>
            </w:pPr>
            <w:r w:rsidRPr="009D21E5">
              <w:rPr>
                <w:rFonts w:eastAsia="Calibri" w:cstheme="minorHAnsi"/>
                <w:sz w:val="16"/>
                <w:szCs w:val="16"/>
              </w:rPr>
              <w:t>2%</w:t>
            </w:r>
            <w:r w:rsidRPr="009D21E5">
              <w:rPr>
                <w:rFonts w:eastAsia="Calibri" w:cstheme="minorHAnsi"/>
                <w:spacing w:val="-3"/>
                <w:sz w:val="16"/>
                <w:szCs w:val="16"/>
              </w:rPr>
              <w:t xml:space="preserve"> </w:t>
            </w:r>
            <w:r w:rsidRPr="009D21E5">
              <w:rPr>
                <w:rFonts w:eastAsia="Calibri" w:cstheme="minorHAnsi"/>
                <w:sz w:val="16"/>
                <w:szCs w:val="16"/>
              </w:rPr>
              <w:t>at</w:t>
            </w:r>
            <w:r w:rsidRPr="009D21E5">
              <w:rPr>
                <w:rFonts w:eastAsia="Calibri" w:cstheme="minorHAnsi"/>
                <w:spacing w:val="-2"/>
                <w:sz w:val="16"/>
                <w:szCs w:val="16"/>
              </w:rPr>
              <w:t xml:space="preserve"> </w:t>
            </w:r>
            <w:r w:rsidRPr="009D21E5">
              <w:rPr>
                <w:rFonts w:eastAsia="Calibri" w:cstheme="minorHAnsi"/>
                <w:sz w:val="16"/>
                <w:szCs w:val="16"/>
              </w:rPr>
              <w:t>30</w:t>
            </w:r>
            <w:r w:rsidRPr="009D21E5">
              <w:rPr>
                <w:rFonts w:eastAsia="Calibri" w:cstheme="minorHAnsi"/>
                <w:spacing w:val="-1"/>
                <w:sz w:val="16"/>
                <w:szCs w:val="16"/>
              </w:rPr>
              <w:t xml:space="preserve"> </w:t>
            </w:r>
            <w:r w:rsidRPr="009D21E5">
              <w:rPr>
                <w:rFonts w:eastAsia="Calibri" w:cstheme="minorHAnsi"/>
                <w:spacing w:val="-4"/>
                <w:sz w:val="16"/>
                <w:szCs w:val="16"/>
              </w:rPr>
              <w:t>days</w:t>
            </w:r>
          </w:p>
          <w:p w14:paraId="2B50DCF9" w14:textId="4AF27F4A" w:rsidR="00D413A9" w:rsidRPr="009D21E5" w:rsidRDefault="00D413A9" w:rsidP="00D413A9">
            <w:pPr>
              <w:widowControl w:val="0"/>
              <w:autoSpaceDE w:val="0"/>
              <w:autoSpaceDN w:val="0"/>
              <w:spacing w:before="1" w:after="0" w:line="240" w:lineRule="auto"/>
              <w:ind w:left="102"/>
              <w:rPr>
                <w:rFonts w:eastAsia="Calibri" w:cstheme="minorHAnsi"/>
                <w:sz w:val="16"/>
                <w:szCs w:val="16"/>
              </w:rPr>
            </w:pPr>
            <w:r w:rsidRPr="009D21E5">
              <w:rPr>
                <w:rFonts w:eastAsia="Calibri" w:cstheme="minorHAnsi"/>
                <w:sz w:val="16"/>
                <w:szCs w:val="16"/>
              </w:rPr>
              <w:t>and</w:t>
            </w:r>
            <w:r w:rsidRPr="009D21E5">
              <w:rPr>
                <w:rFonts w:eastAsia="Calibri" w:cstheme="minorHAnsi"/>
                <w:spacing w:val="-3"/>
                <w:sz w:val="16"/>
                <w:szCs w:val="16"/>
              </w:rPr>
              <w:t xml:space="preserve"> </w:t>
            </w:r>
            <w:r w:rsidRPr="009D21E5">
              <w:rPr>
                <w:rFonts w:eastAsia="Calibri" w:cstheme="minorHAnsi"/>
                <w:spacing w:val="-4"/>
                <w:sz w:val="16"/>
                <w:szCs w:val="16"/>
              </w:rPr>
              <w:t>under</w:t>
            </w:r>
          </w:p>
        </w:tc>
        <w:tc>
          <w:tcPr>
            <w:tcW w:w="1170" w:type="dxa"/>
          </w:tcPr>
          <w:p w14:paraId="583A0F1A" w14:textId="540A0470" w:rsidR="00D413A9" w:rsidRPr="009D21E5" w:rsidRDefault="00D413A9" w:rsidP="00D413A9">
            <w:pPr>
              <w:widowControl w:val="0"/>
              <w:autoSpaceDE w:val="0"/>
              <w:autoSpaceDN w:val="0"/>
              <w:spacing w:after="0" w:line="240" w:lineRule="auto"/>
              <w:rPr>
                <w:rFonts w:eastAsia="Calibri" w:cstheme="minorHAnsi"/>
                <w:sz w:val="16"/>
                <w:szCs w:val="16"/>
              </w:rPr>
            </w:pPr>
            <w:r w:rsidRPr="009D21E5">
              <w:rPr>
                <w:rFonts w:eastAsia="Calibri" w:cstheme="minorHAnsi"/>
                <w:spacing w:val="-5"/>
                <w:sz w:val="16"/>
                <w:szCs w:val="16"/>
              </w:rPr>
              <w:t>N/A</w:t>
            </w:r>
          </w:p>
        </w:tc>
        <w:tc>
          <w:tcPr>
            <w:tcW w:w="1261" w:type="dxa"/>
          </w:tcPr>
          <w:p w14:paraId="46623FB2" w14:textId="1F590C43" w:rsidR="00D413A9" w:rsidRPr="009D21E5" w:rsidRDefault="00D413A9" w:rsidP="00D413A9">
            <w:pPr>
              <w:widowControl w:val="0"/>
              <w:autoSpaceDE w:val="0"/>
              <w:autoSpaceDN w:val="0"/>
              <w:spacing w:before="1" w:after="0" w:line="240" w:lineRule="auto"/>
              <w:ind w:left="100"/>
              <w:rPr>
                <w:rFonts w:eastAsia="Calibri" w:cstheme="minorHAnsi"/>
                <w:spacing w:val="-5"/>
                <w:sz w:val="16"/>
                <w:szCs w:val="16"/>
              </w:rPr>
            </w:pPr>
            <w:r w:rsidRPr="009D21E5">
              <w:rPr>
                <w:rFonts w:eastAsia="Calibri" w:cstheme="minorHAnsi"/>
                <w:spacing w:val="-5"/>
                <w:sz w:val="16"/>
                <w:szCs w:val="16"/>
              </w:rPr>
              <w:t>1%</w:t>
            </w:r>
          </w:p>
        </w:tc>
      </w:tr>
      <w:tr w:rsidR="002745F2" w:rsidRPr="009D21E5" w14:paraId="1454B357" w14:textId="77777777" w:rsidTr="005311A4">
        <w:trPr>
          <w:trHeight w:val="933"/>
        </w:trPr>
        <w:tc>
          <w:tcPr>
            <w:tcW w:w="1462" w:type="dxa"/>
          </w:tcPr>
          <w:p w14:paraId="1C7433E7" w14:textId="4D522169" w:rsidR="002745F2" w:rsidRPr="009D21E5" w:rsidRDefault="002745F2" w:rsidP="002745F2">
            <w:pPr>
              <w:widowControl w:val="0"/>
              <w:autoSpaceDE w:val="0"/>
              <w:autoSpaceDN w:val="0"/>
              <w:spacing w:before="1" w:after="0" w:line="240" w:lineRule="auto"/>
              <w:ind w:left="107" w:right="77"/>
              <w:rPr>
                <w:rFonts w:eastAsia="Calibri" w:cstheme="minorHAnsi"/>
                <w:sz w:val="16"/>
                <w:szCs w:val="16"/>
              </w:rPr>
            </w:pPr>
            <w:r w:rsidRPr="009D21E5">
              <w:rPr>
                <w:rFonts w:eastAsia="Calibri" w:cstheme="minorHAnsi"/>
                <w:sz w:val="16"/>
                <w:szCs w:val="16"/>
              </w:rPr>
              <w:lastRenderedPageBreak/>
              <w:t>Rosev</w:t>
            </w:r>
            <w:r w:rsidRPr="009D21E5">
              <w:rPr>
                <w:rFonts w:eastAsia="Calibri" w:cstheme="minorHAnsi"/>
                <w:spacing w:val="-10"/>
                <w:sz w:val="16"/>
                <w:szCs w:val="16"/>
              </w:rPr>
              <w:t xml:space="preserve"> </w:t>
            </w:r>
            <w:r w:rsidRPr="009D21E5">
              <w:rPr>
                <w:rFonts w:eastAsia="Calibri" w:cstheme="minorHAnsi"/>
                <w:sz w:val="16"/>
                <w:szCs w:val="16"/>
              </w:rPr>
              <w:t>Dairy</w:t>
            </w:r>
            <w:r w:rsidRPr="009D21E5">
              <w:rPr>
                <w:rFonts w:eastAsia="Calibri" w:cstheme="minorHAnsi"/>
                <w:spacing w:val="-10"/>
                <w:sz w:val="16"/>
                <w:szCs w:val="16"/>
              </w:rPr>
              <w:t xml:space="preserve"> </w:t>
            </w:r>
            <w:r w:rsidRPr="009D21E5">
              <w:rPr>
                <w:rFonts w:eastAsia="Calibri" w:cstheme="minorHAnsi"/>
                <w:sz w:val="16"/>
                <w:szCs w:val="16"/>
              </w:rPr>
              <w:t>Foods</w:t>
            </w:r>
            <w:r w:rsidRPr="009D21E5">
              <w:rPr>
                <w:rFonts w:eastAsia="Calibri" w:cstheme="minorHAnsi"/>
                <w:spacing w:val="40"/>
                <w:sz w:val="16"/>
                <w:szCs w:val="16"/>
              </w:rPr>
              <w:t xml:space="preserve"> </w:t>
            </w:r>
            <w:r w:rsidRPr="009D21E5">
              <w:rPr>
                <w:rFonts w:eastAsia="Calibri" w:cstheme="minorHAnsi"/>
                <w:spacing w:val="-4"/>
                <w:sz w:val="16"/>
                <w:szCs w:val="16"/>
              </w:rPr>
              <w:t>Inc</w:t>
            </w:r>
          </w:p>
        </w:tc>
        <w:tc>
          <w:tcPr>
            <w:tcW w:w="1599" w:type="dxa"/>
          </w:tcPr>
          <w:p w14:paraId="30F7D506" w14:textId="62D8A198" w:rsidR="002745F2" w:rsidRDefault="002745F2" w:rsidP="002745F2">
            <w:pPr>
              <w:widowControl w:val="0"/>
              <w:autoSpaceDE w:val="0"/>
              <w:autoSpaceDN w:val="0"/>
              <w:spacing w:before="1" w:after="0" w:line="240" w:lineRule="auto"/>
              <w:ind w:left="381" w:right="96" w:hanging="272"/>
            </w:pPr>
            <w:hyperlink r:id="rId77">
              <w:r w:rsidRPr="009D21E5">
                <w:rPr>
                  <w:rFonts w:eastAsia="Calibri" w:cstheme="minorHAnsi"/>
                  <w:color w:val="0000FF"/>
                  <w:spacing w:val="-2"/>
                  <w:sz w:val="16"/>
                  <w:szCs w:val="16"/>
                  <w:u w:val="single" w:color="0000FF"/>
                </w:rPr>
                <w:t>PO-23-1080-OSD03-</w:t>
              </w:r>
            </w:hyperlink>
            <w:r w:rsidRPr="009D21E5">
              <w:rPr>
                <w:rFonts w:eastAsia="Calibri" w:cstheme="minorHAnsi"/>
                <w:color w:val="0000FF"/>
                <w:spacing w:val="40"/>
                <w:sz w:val="16"/>
                <w:szCs w:val="16"/>
              </w:rPr>
              <w:t xml:space="preserve"> </w:t>
            </w:r>
            <w:hyperlink r:id="rId78">
              <w:r w:rsidRPr="009D21E5">
                <w:rPr>
                  <w:rFonts w:eastAsia="Calibri" w:cstheme="minorHAnsi"/>
                  <w:color w:val="0000FF"/>
                  <w:spacing w:val="-2"/>
                  <w:sz w:val="16"/>
                  <w:szCs w:val="16"/>
                  <w:u w:val="single" w:color="0000FF"/>
                </w:rPr>
                <w:t>SRC3-28717</w:t>
              </w:r>
            </w:hyperlink>
          </w:p>
        </w:tc>
        <w:tc>
          <w:tcPr>
            <w:tcW w:w="1328" w:type="dxa"/>
          </w:tcPr>
          <w:p w14:paraId="2EB4122F" w14:textId="2BBC2600" w:rsidR="002745F2" w:rsidRPr="009D21E5" w:rsidRDefault="002745F2" w:rsidP="002745F2">
            <w:pPr>
              <w:widowControl w:val="0"/>
              <w:autoSpaceDE w:val="0"/>
              <w:autoSpaceDN w:val="0"/>
              <w:spacing w:before="1" w:after="0" w:line="240" w:lineRule="auto"/>
              <w:ind w:left="106"/>
              <w:rPr>
                <w:rFonts w:eastAsia="Calibri" w:cstheme="minorHAnsi"/>
                <w:sz w:val="16"/>
                <w:szCs w:val="16"/>
              </w:rPr>
            </w:pPr>
            <w:r w:rsidRPr="009D21E5">
              <w:rPr>
                <w:rFonts w:eastAsia="Calibri" w:cstheme="minorHAnsi"/>
                <w:spacing w:val="-2"/>
                <w:sz w:val="16"/>
                <w:szCs w:val="16"/>
              </w:rPr>
              <w:t>Stephen</w:t>
            </w:r>
            <w:r w:rsidRPr="009D21E5">
              <w:rPr>
                <w:rFonts w:eastAsia="Calibri" w:cstheme="minorHAnsi"/>
                <w:spacing w:val="40"/>
                <w:sz w:val="16"/>
                <w:szCs w:val="16"/>
              </w:rPr>
              <w:t xml:space="preserve"> </w:t>
            </w:r>
            <w:r w:rsidRPr="009D21E5">
              <w:rPr>
                <w:rFonts w:eastAsia="Calibri" w:cstheme="minorHAnsi"/>
                <w:spacing w:val="-2"/>
                <w:sz w:val="16"/>
                <w:szCs w:val="16"/>
              </w:rPr>
              <w:t>Jamgochian</w:t>
            </w:r>
          </w:p>
        </w:tc>
        <w:tc>
          <w:tcPr>
            <w:tcW w:w="1546" w:type="dxa"/>
          </w:tcPr>
          <w:p w14:paraId="4D2A6818" w14:textId="689FE5AB" w:rsidR="002745F2" w:rsidRPr="009D21E5" w:rsidRDefault="002745F2" w:rsidP="00287F10">
            <w:pPr>
              <w:widowControl w:val="0"/>
              <w:autoSpaceDE w:val="0"/>
              <w:autoSpaceDN w:val="0"/>
              <w:spacing w:after="0" w:line="194" w:lineRule="exact"/>
              <w:rPr>
                <w:rFonts w:eastAsia="Calibri" w:cstheme="minorHAnsi"/>
                <w:sz w:val="16"/>
                <w:szCs w:val="16"/>
              </w:rPr>
            </w:pPr>
            <w:r w:rsidRPr="009D21E5">
              <w:rPr>
                <w:rFonts w:eastAsia="Calibri" w:cstheme="minorHAnsi"/>
                <w:sz w:val="16"/>
                <w:szCs w:val="16"/>
              </w:rPr>
              <w:t>978-</w:t>
            </w:r>
            <w:r w:rsidRPr="009D21E5">
              <w:rPr>
                <w:rFonts w:eastAsia="Calibri" w:cstheme="minorHAnsi"/>
                <w:spacing w:val="-4"/>
                <w:sz w:val="16"/>
                <w:szCs w:val="16"/>
              </w:rPr>
              <w:t>886-0787</w:t>
            </w:r>
          </w:p>
        </w:tc>
        <w:tc>
          <w:tcPr>
            <w:tcW w:w="1980" w:type="dxa"/>
          </w:tcPr>
          <w:p w14:paraId="6EE84472" w14:textId="004BBF77" w:rsidR="002745F2" w:rsidRPr="00140EF4" w:rsidRDefault="002745F2" w:rsidP="002745F2">
            <w:pPr>
              <w:widowControl w:val="0"/>
              <w:autoSpaceDE w:val="0"/>
              <w:autoSpaceDN w:val="0"/>
              <w:spacing w:before="1" w:after="0" w:line="240" w:lineRule="auto"/>
              <w:ind w:left="3" w:right="2"/>
              <w:rPr>
                <w:rFonts w:eastAsia="Calibri" w:cstheme="minorHAnsi"/>
                <w:color w:val="0000FF"/>
                <w:spacing w:val="-2"/>
                <w:sz w:val="16"/>
                <w:szCs w:val="16"/>
                <w:u w:val="single"/>
              </w:rPr>
            </w:pPr>
            <w:hyperlink r:id="rId79">
              <w:r w:rsidRPr="00140EF4">
                <w:rPr>
                  <w:rFonts w:eastAsia="Calibri" w:cstheme="minorHAnsi"/>
                  <w:color w:val="0000FF"/>
                  <w:spacing w:val="-2"/>
                  <w:sz w:val="16"/>
                  <w:szCs w:val="16"/>
                  <w:u w:val="single"/>
                </w:rPr>
                <w:t>sjamgochian@rosevdairy.com</w:t>
              </w:r>
            </w:hyperlink>
          </w:p>
        </w:tc>
        <w:tc>
          <w:tcPr>
            <w:tcW w:w="1080" w:type="dxa"/>
          </w:tcPr>
          <w:p w14:paraId="5F96C08C" w14:textId="74FCEF00" w:rsidR="002745F2" w:rsidRPr="009D21E5" w:rsidRDefault="002745F2" w:rsidP="002745F2">
            <w:pPr>
              <w:widowControl w:val="0"/>
              <w:autoSpaceDE w:val="0"/>
              <w:autoSpaceDN w:val="0"/>
              <w:spacing w:before="1" w:after="0" w:line="240" w:lineRule="auto"/>
              <w:ind w:left="104" w:right="299"/>
              <w:rPr>
                <w:rFonts w:eastAsia="Calibri" w:cstheme="minorHAnsi"/>
                <w:spacing w:val="-2"/>
                <w:sz w:val="16"/>
                <w:szCs w:val="16"/>
              </w:rPr>
            </w:pPr>
            <w:r w:rsidRPr="009D21E5">
              <w:rPr>
                <w:rFonts w:eastAsia="Calibri" w:cstheme="minorHAnsi"/>
                <w:spacing w:val="-2"/>
                <w:sz w:val="16"/>
                <w:szCs w:val="16"/>
              </w:rPr>
              <w:t>Dairy</w:t>
            </w:r>
            <w:r w:rsidRPr="009D21E5">
              <w:rPr>
                <w:rFonts w:eastAsia="Calibri" w:cstheme="minorHAnsi"/>
                <w:spacing w:val="40"/>
                <w:sz w:val="16"/>
                <w:szCs w:val="16"/>
              </w:rPr>
              <w:t xml:space="preserve"> </w:t>
            </w:r>
            <w:r w:rsidRPr="009D21E5">
              <w:rPr>
                <w:rFonts w:eastAsia="Calibri" w:cstheme="minorHAnsi"/>
                <w:spacing w:val="-2"/>
                <w:sz w:val="16"/>
                <w:szCs w:val="16"/>
              </w:rPr>
              <w:t>Products</w:t>
            </w:r>
          </w:p>
        </w:tc>
        <w:tc>
          <w:tcPr>
            <w:tcW w:w="990" w:type="dxa"/>
          </w:tcPr>
          <w:p w14:paraId="3565B3DF" w14:textId="08F914FB" w:rsidR="002745F2" w:rsidRPr="009D21E5" w:rsidRDefault="00037E58" w:rsidP="002745F2">
            <w:pPr>
              <w:widowControl w:val="0"/>
              <w:autoSpaceDE w:val="0"/>
              <w:autoSpaceDN w:val="0"/>
              <w:spacing w:before="1" w:after="0" w:line="240" w:lineRule="auto"/>
              <w:ind w:left="103" w:right="123"/>
              <w:rPr>
                <w:rFonts w:eastAsia="Calibri" w:cstheme="minorHAnsi"/>
                <w:spacing w:val="-4"/>
                <w:sz w:val="16"/>
                <w:szCs w:val="16"/>
              </w:rPr>
            </w:pPr>
            <w:r>
              <w:rPr>
                <w:rFonts w:eastAsia="Calibri" w:cstheme="minorHAnsi"/>
                <w:spacing w:val="-4"/>
                <w:sz w:val="16"/>
                <w:szCs w:val="16"/>
              </w:rPr>
              <w:t>Refer to</w:t>
            </w:r>
            <w:r w:rsidR="002745F2" w:rsidRPr="009D21E5">
              <w:rPr>
                <w:rFonts w:eastAsia="Calibri" w:cstheme="minorHAnsi"/>
                <w:spacing w:val="40"/>
                <w:sz w:val="16"/>
                <w:szCs w:val="16"/>
              </w:rPr>
              <w:t xml:space="preserve"> </w:t>
            </w:r>
            <w:r w:rsidR="002745F2" w:rsidRPr="009D21E5">
              <w:rPr>
                <w:rFonts w:eastAsia="Calibri" w:cstheme="minorHAnsi"/>
                <w:sz w:val="16"/>
                <w:szCs w:val="16"/>
              </w:rPr>
              <w:t>Appendix</w:t>
            </w:r>
          </w:p>
        </w:tc>
        <w:tc>
          <w:tcPr>
            <w:tcW w:w="1352" w:type="dxa"/>
          </w:tcPr>
          <w:p w14:paraId="43938090" w14:textId="77777777" w:rsidR="002745F2" w:rsidRPr="009D21E5" w:rsidRDefault="002745F2" w:rsidP="002745F2">
            <w:pPr>
              <w:widowControl w:val="0"/>
              <w:autoSpaceDE w:val="0"/>
              <w:autoSpaceDN w:val="0"/>
              <w:spacing w:after="0" w:line="183" w:lineRule="exact"/>
              <w:ind w:left="102"/>
              <w:rPr>
                <w:rFonts w:eastAsia="Calibri" w:cstheme="minorHAnsi"/>
                <w:sz w:val="16"/>
                <w:szCs w:val="16"/>
              </w:rPr>
            </w:pPr>
            <w:r w:rsidRPr="009D21E5">
              <w:rPr>
                <w:rFonts w:eastAsia="Calibri" w:cstheme="minorHAnsi"/>
                <w:sz w:val="16"/>
                <w:szCs w:val="16"/>
              </w:rPr>
              <w:t>1%</w:t>
            </w:r>
            <w:r w:rsidRPr="009D21E5">
              <w:rPr>
                <w:rFonts w:eastAsia="Calibri" w:cstheme="minorHAnsi"/>
                <w:spacing w:val="-5"/>
                <w:sz w:val="16"/>
                <w:szCs w:val="16"/>
              </w:rPr>
              <w:t xml:space="preserve"> </w:t>
            </w:r>
            <w:proofErr w:type="gramStart"/>
            <w:r w:rsidRPr="009D21E5">
              <w:rPr>
                <w:rFonts w:eastAsia="Calibri" w:cstheme="minorHAnsi"/>
                <w:sz w:val="16"/>
                <w:szCs w:val="16"/>
              </w:rPr>
              <w:t>at</w:t>
            </w:r>
            <w:proofErr w:type="gramEnd"/>
            <w:r w:rsidRPr="009D21E5">
              <w:rPr>
                <w:rFonts w:eastAsia="Calibri" w:cstheme="minorHAnsi"/>
                <w:spacing w:val="-1"/>
                <w:sz w:val="16"/>
                <w:szCs w:val="16"/>
              </w:rPr>
              <w:t xml:space="preserve"> </w:t>
            </w:r>
            <w:r w:rsidRPr="009D21E5">
              <w:rPr>
                <w:rFonts w:eastAsia="Calibri" w:cstheme="minorHAnsi"/>
                <w:sz w:val="16"/>
                <w:szCs w:val="16"/>
              </w:rPr>
              <w:t>10</w:t>
            </w:r>
            <w:r w:rsidRPr="009D21E5">
              <w:rPr>
                <w:rFonts w:eastAsia="Calibri" w:cstheme="minorHAnsi"/>
                <w:spacing w:val="-1"/>
                <w:sz w:val="16"/>
                <w:szCs w:val="16"/>
              </w:rPr>
              <w:t xml:space="preserve"> </w:t>
            </w:r>
            <w:r w:rsidRPr="009D21E5">
              <w:rPr>
                <w:rFonts w:eastAsia="Calibri" w:cstheme="minorHAnsi"/>
                <w:spacing w:val="-4"/>
                <w:sz w:val="16"/>
                <w:szCs w:val="16"/>
              </w:rPr>
              <w:t>days</w:t>
            </w:r>
          </w:p>
          <w:p w14:paraId="2876AB5D" w14:textId="77777777" w:rsidR="002745F2" w:rsidRDefault="002745F2" w:rsidP="002745F2">
            <w:pPr>
              <w:widowControl w:val="0"/>
              <w:autoSpaceDE w:val="0"/>
              <w:autoSpaceDN w:val="0"/>
              <w:spacing w:before="1" w:after="0" w:line="240" w:lineRule="auto"/>
              <w:ind w:left="102"/>
              <w:rPr>
                <w:rFonts w:eastAsia="Calibri" w:cstheme="minorHAnsi"/>
                <w:spacing w:val="-4"/>
                <w:sz w:val="16"/>
                <w:szCs w:val="16"/>
              </w:rPr>
            </w:pPr>
            <w:r w:rsidRPr="009D21E5">
              <w:rPr>
                <w:rFonts w:eastAsia="Calibri" w:cstheme="minorHAnsi"/>
                <w:sz w:val="16"/>
                <w:szCs w:val="16"/>
              </w:rPr>
              <w:t>.75%</w:t>
            </w:r>
            <w:r w:rsidRPr="009D21E5">
              <w:rPr>
                <w:rFonts w:eastAsia="Calibri" w:cstheme="minorHAnsi"/>
                <w:spacing w:val="-5"/>
                <w:sz w:val="16"/>
                <w:szCs w:val="16"/>
              </w:rPr>
              <w:t xml:space="preserve"> </w:t>
            </w:r>
            <w:proofErr w:type="gramStart"/>
            <w:r w:rsidRPr="009D21E5">
              <w:rPr>
                <w:rFonts w:eastAsia="Calibri" w:cstheme="minorHAnsi"/>
                <w:sz w:val="16"/>
                <w:szCs w:val="16"/>
              </w:rPr>
              <w:t>at</w:t>
            </w:r>
            <w:proofErr w:type="gramEnd"/>
            <w:r w:rsidRPr="009D21E5">
              <w:rPr>
                <w:rFonts w:eastAsia="Calibri" w:cstheme="minorHAnsi"/>
                <w:spacing w:val="-2"/>
                <w:sz w:val="16"/>
                <w:szCs w:val="16"/>
              </w:rPr>
              <w:t xml:space="preserve"> </w:t>
            </w:r>
            <w:r w:rsidRPr="009D21E5">
              <w:rPr>
                <w:rFonts w:eastAsia="Calibri" w:cstheme="minorHAnsi"/>
                <w:sz w:val="16"/>
                <w:szCs w:val="16"/>
              </w:rPr>
              <w:t>15</w:t>
            </w:r>
            <w:r w:rsidRPr="009D21E5">
              <w:rPr>
                <w:rFonts w:eastAsia="Calibri" w:cstheme="minorHAnsi"/>
                <w:spacing w:val="-2"/>
                <w:sz w:val="16"/>
                <w:szCs w:val="16"/>
              </w:rPr>
              <w:t xml:space="preserve"> </w:t>
            </w:r>
            <w:r w:rsidRPr="009D21E5">
              <w:rPr>
                <w:rFonts w:eastAsia="Calibri" w:cstheme="minorHAnsi"/>
                <w:spacing w:val="-4"/>
                <w:sz w:val="16"/>
                <w:szCs w:val="16"/>
              </w:rPr>
              <w:t>days</w:t>
            </w:r>
          </w:p>
          <w:p w14:paraId="19B232E7" w14:textId="4E6537CE" w:rsidR="002745F2" w:rsidRPr="009D21E5" w:rsidRDefault="006C634E" w:rsidP="002745F2">
            <w:pPr>
              <w:widowControl w:val="0"/>
              <w:autoSpaceDE w:val="0"/>
              <w:autoSpaceDN w:val="0"/>
              <w:spacing w:before="1" w:after="0" w:line="240" w:lineRule="auto"/>
              <w:ind w:left="102"/>
              <w:rPr>
                <w:rFonts w:eastAsia="Calibri" w:cstheme="minorHAnsi"/>
                <w:sz w:val="16"/>
                <w:szCs w:val="16"/>
              </w:rPr>
            </w:pPr>
            <w:r w:rsidRPr="009D21E5">
              <w:rPr>
                <w:rFonts w:eastAsia="Calibri" w:cstheme="minorHAnsi"/>
                <w:sz w:val="16"/>
                <w:szCs w:val="16"/>
              </w:rPr>
              <w:t>.5%</w:t>
            </w:r>
            <w:r w:rsidRPr="009D21E5">
              <w:rPr>
                <w:rFonts w:eastAsia="Calibri" w:cstheme="minorHAnsi"/>
                <w:spacing w:val="-4"/>
                <w:sz w:val="16"/>
                <w:szCs w:val="16"/>
              </w:rPr>
              <w:t xml:space="preserve"> </w:t>
            </w:r>
            <w:proofErr w:type="gramStart"/>
            <w:r w:rsidRPr="009D21E5">
              <w:rPr>
                <w:rFonts w:eastAsia="Calibri" w:cstheme="minorHAnsi"/>
                <w:sz w:val="16"/>
                <w:szCs w:val="16"/>
              </w:rPr>
              <w:t>at</w:t>
            </w:r>
            <w:proofErr w:type="gramEnd"/>
            <w:r w:rsidRPr="009D21E5">
              <w:rPr>
                <w:rFonts w:eastAsia="Calibri" w:cstheme="minorHAnsi"/>
                <w:spacing w:val="-1"/>
                <w:sz w:val="16"/>
                <w:szCs w:val="16"/>
              </w:rPr>
              <w:t xml:space="preserve"> </w:t>
            </w:r>
            <w:r w:rsidRPr="009D21E5">
              <w:rPr>
                <w:rFonts w:eastAsia="Calibri" w:cstheme="minorHAnsi"/>
                <w:sz w:val="16"/>
                <w:szCs w:val="16"/>
              </w:rPr>
              <w:t>20</w:t>
            </w:r>
            <w:r w:rsidRPr="009D21E5">
              <w:rPr>
                <w:rFonts w:eastAsia="Calibri" w:cstheme="minorHAnsi"/>
                <w:spacing w:val="-1"/>
                <w:sz w:val="16"/>
                <w:szCs w:val="16"/>
              </w:rPr>
              <w:t xml:space="preserve"> </w:t>
            </w:r>
            <w:r w:rsidRPr="009D21E5">
              <w:rPr>
                <w:rFonts w:eastAsia="Calibri" w:cstheme="minorHAnsi"/>
                <w:spacing w:val="-4"/>
                <w:sz w:val="16"/>
                <w:szCs w:val="16"/>
              </w:rPr>
              <w:t>days</w:t>
            </w:r>
          </w:p>
        </w:tc>
        <w:tc>
          <w:tcPr>
            <w:tcW w:w="1170" w:type="dxa"/>
          </w:tcPr>
          <w:p w14:paraId="645786EE" w14:textId="073AFFB7" w:rsidR="002745F2" w:rsidRPr="009D21E5" w:rsidRDefault="002745F2" w:rsidP="002745F2">
            <w:pPr>
              <w:widowControl w:val="0"/>
              <w:autoSpaceDE w:val="0"/>
              <w:autoSpaceDN w:val="0"/>
              <w:spacing w:after="0" w:line="240" w:lineRule="auto"/>
              <w:rPr>
                <w:rFonts w:eastAsia="Calibri" w:cstheme="minorHAnsi"/>
                <w:sz w:val="16"/>
                <w:szCs w:val="16"/>
              </w:rPr>
            </w:pPr>
            <w:r w:rsidRPr="009D21E5">
              <w:rPr>
                <w:rFonts w:eastAsia="Calibri" w:cstheme="minorHAnsi"/>
                <w:spacing w:val="-5"/>
                <w:sz w:val="16"/>
                <w:szCs w:val="16"/>
              </w:rPr>
              <w:t>N/A</w:t>
            </w:r>
          </w:p>
        </w:tc>
        <w:tc>
          <w:tcPr>
            <w:tcW w:w="1261" w:type="dxa"/>
          </w:tcPr>
          <w:p w14:paraId="0CE04F73" w14:textId="7D70BE62" w:rsidR="002745F2" w:rsidRPr="009D21E5" w:rsidRDefault="002745F2" w:rsidP="002745F2">
            <w:pPr>
              <w:widowControl w:val="0"/>
              <w:autoSpaceDE w:val="0"/>
              <w:autoSpaceDN w:val="0"/>
              <w:spacing w:before="1" w:after="0" w:line="240" w:lineRule="auto"/>
              <w:ind w:left="100"/>
              <w:rPr>
                <w:rFonts w:eastAsia="Calibri" w:cstheme="minorHAnsi"/>
                <w:spacing w:val="-5"/>
                <w:sz w:val="16"/>
                <w:szCs w:val="16"/>
              </w:rPr>
            </w:pPr>
            <w:r w:rsidRPr="009D21E5">
              <w:rPr>
                <w:rFonts w:eastAsia="Calibri" w:cstheme="minorHAnsi"/>
                <w:spacing w:val="-5"/>
                <w:sz w:val="16"/>
                <w:szCs w:val="16"/>
              </w:rPr>
              <w:t>1%</w:t>
            </w:r>
          </w:p>
        </w:tc>
      </w:tr>
    </w:tbl>
    <w:p w14:paraId="7442AF2B" w14:textId="77777777" w:rsidR="006D6E52" w:rsidRPr="0093067E" w:rsidRDefault="006D6E52" w:rsidP="006D6E52">
      <w:bookmarkStart w:id="86" w:name="_Appendix_C:_Vendor"/>
      <w:bookmarkEnd w:id="86"/>
    </w:p>
    <w:p w14:paraId="58F8E879" w14:textId="61AD2B22" w:rsidR="009329E5" w:rsidRDefault="00275216" w:rsidP="00633557">
      <w:pPr>
        <w:pStyle w:val="Heading2"/>
      </w:pPr>
      <w:bookmarkStart w:id="87" w:name="_Toc216433679"/>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7"/>
      <w:r w:rsidR="00F0545F" w:rsidRPr="00E23F4C">
        <w:rPr>
          <w:highlight w:val="yellow"/>
        </w:rPr>
        <w:t xml:space="preserve"> </w:t>
      </w:r>
      <w:bookmarkEnd w:id="84"/>
    </w:p>
    <w:p w14:paraId="59BFD38A" w14:textId="2566BC99"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6D6E52" w:rsidRPr="006D6E52">
        <w:rPr>
          <w:b/>
          <w:sz w:val="24"/>
          <w:szCs w:val="24"/>
        </w:rPr>
        <w:t>GRO41</w:t>
      </w:r>
      <w:r w:rsidR="00645719" w:rsidRPr="00645719">
        <w:rPr>
          <w:bCs/>
          <w:sz w:val="24"/>
          <w:szCs w:val="24"/>
        </w:rPr>
        <w:t>:</w:t>
      </w:r>
    </w:p>
    <w:p w14:paraId="06A676E5" w14:textId="210B166B" w:rsidR="006D6E52" w:rsidRPr="00645719" w:rsidRDefault="006D6E52" w:rsidP="005E128C">
      <w:pPr>
        <w:pStyle w:val="ListParagraph"/>
        <w:numPr>
          <w:ilvl w:val="0"/>
          <w:numId w:val="16"/>
        </w:numPr>
        <w:spacing w:before="2"/>
        <w:rPr>
          <w:sz w:val="24"/>
          <w:szCs w:val="24"/>
        </w:rPr>
      </w:pPr>
      <w:r w:rsidRPr="004417B5">
        <w:rPr>
          <w:b/>
          <w:bCs/>
          <w:sz w:val="24"/>
          <w:szCs w:val="24"/>
        </w:rPr>
        <w:t>50–13–00</w:t>
      </w:r>
      <w:r w:rsidRPr="00645719">
        <w:rPr>
          <w:spacing w:val="-8"/>
          <w:sz w:val="24"/>
          <w:szCs w:val="24"/>
        </w:rPr>
        <w:t xml:space="preserve"> </w:t>
      </w:r>
      <w:r w:rsidRPr="00645719">
        <w:rPr>
          <w:sz w:val="24"/>
          <w:szCs w:val="24"/>
        </w:rPr>
        <w:t>Dairy</w:t>
      </w:r>
      <w:r w:rsidRPr="00645719">
        <w:rPr>
          <w:spacing w:val="-4"/>
          <w:sz w:val="24"/>
          <w:szCs w:val="24"/>
        </w:rPr>
        <w:t xml:space="preserve"> </w:t>
      </w:r>
      <w:r w:rsidRPr="00645719">
        <w:rPr>
          <w:sz w:val="24"/>
          <w:szCs w:val="24"/>
        </w:rPr>
        <w:t>Products</w:t>
      </w:r>
      <w:r w:rsidRPr="00645719">
        <w:rPr>
          <w:spacing w:val="-4"/>
          <w:sz w:val="24"/>
          <w:szCs w:val="24"/>
        </w:rPr>
        <w:t xml:space="preserve"> </w:t>
      </w:r>
      <w:r w:rsidRPr="00645719">
        <w:rPr>
          <w:sz w:val="24"/>
          <w:szCs w:val="24"/>
        </w:rPr>
        <w:t>and</w:t>
      </w:r>
      <w:r w:rsidRPr="00645719">
        <w:rPr>
          <w:spacing w:val="-6"/>
          <w:sz w:val="24"/>
          <w:szCs w:val="24"/>
        </w:rPr>
        <w:t xml:space="preserve"> </w:t>
      </w:r>
      <w:r w:rsidRPr="00645719">
        <w:rPr>
          <w:sz w:val="24"/>
          <w:szCs w:val="24"/>
        </w:rPr>
        <w:t>Eggs</w:t>
      </w:r>
    </w:p>
    <w:p w14:paraId="3B2BE630" w14:textId="3F554AEC" w:rsidR="006D6E52" w:rsidRPr="00645719" w:rsidRDefault="006D6E52" w:rsidP="005E128C">
      <w:pPr>
        <w:pStyle w:val="ListParagraph"/>
        <w:numPr>
          <w:ilvl w:val="0"/>
          <w:numId w:val="16"/>
        </w:numPr>
        <w:spacing w:before="2"/>
        <w:rPr>
          <w:sz w:val="24"/>
          <w:szCs w:val="24"/>
        </w:rPr>
      </w:pPr>
      <w:r w:rsidRPr="004417B5">
        <w:rPr>
          <w:b/>
          <w:bCs/>
          <w:sz w:val="24"/>
          <w:szCs w:val="24"/>
        </w:rPr>
        <w:t>50–18–19</w:t>
      </w:r>
      <w:r w:rsidRPr="00645719">
        <w:rPr>
          <w:spacing w:val="-4"/>
          <w:sz w:val="24"/>
          <w:szCs w:val="24"/>
        </w:rPr>
        <w:t xml:space="preserve"> </w:t>
      </w:r>
      <w:r w:rsidRPr="00645719">
        <w:rPr>
          <w:sz w:val="24"/>
          <w:szCs w:val="24"/>
        </w:rPr>
        <w:t>Bread</w:t>
      </w:r>
      <w:r w:rsidR="00F45C59">
        <w:rPr>
          <w:spacing w:val="-5"/>
          <w:sz w:val="24"/>
          <w:szCs w:val="24"/>
        </w:rPr>
        <w:t xml:space="preserve">, </w:t>
      </w:r>
      <w:r w:rsidRPr="00645719">
        <w:rPr>
          <w:sz w:val="24"/>
          <w:szCs w:val="24"/>
        </w:rPr>
        <w:t>Biscuits</w:t>
      </w:r>
      <w:r w:rsidR="004417B5">
        <w:rPr>
          <w:sz w:val="24"/>
          <w:szCs w:val="24"/>
        </w:rPr>
        <w:t>,</w:t>
      </w:r>
      <w:r w:rsidRPr="00645719">
        <w:rPr>
          <w:spacing w:val="-5"/>
          <w:sz w:val="24"/>
          <w:szCs w:val="24"/>
        </w:rPr>
        <w:t xml:space="preserve"> </w:t>
      </w:r>
      <w:r w:rsidRPr="00645719">
        <w:rPr>
          <w:sz w:val="24"/>
          <w:szCs w:val="24"/>
        </w:rPr>
        <w:t>and</w:t>
      </w:r>
      <w:r w:rsidRPr="00645719">
        <w:rPr>
          <w:spacing w:val="-5"/>
          <w:sz w:val="24"/>
          <w:szCs w:val="24"/>
        </w:rPr>
        <w:t xml:space="preserve"> </w:t>
      </w:r>
      <w:r w:rsidRPr="00645719">
        <w:rPr>
          <w:spacing w:val="-2"/>
          <w:sz w:val="24"/>
          <w:szCs w:val="24"/>
        </w:rPr>
        <w:t>Cookies</w:t>
      </w:r>
    </w:p>
    <w:p w14:paraId="6B85F581" w14:textId="4072FE76" w:rsidR="00931DF2" w:rsidRDefault="00AE395F" w:rsidP="00AE395F">
      <w:pPr>
        <w:pStyle w:val="Heading2"/>
      </w:pPr>
      <w:bookmarkStart w:id="88" w:name="_Toc216433680"/>
      <w:r>
        <w:t>Appendix</w:t>
      </w:r>
      <w:r w:rsidR="00027BE7">
        <w:t xml:space="preserve">: </w:t>
      </w:r>
      <w:r w:rsidR="00027BE7" w:rsidRPr="00027BE7">
        <w:t>Geographical Service Area</w:t>
      </w:r>
      <w:bookmarkEnd w:id="88"/>
    </w:p>
    <w:p w14:paraId="7C8CE676" w14:textId="62A1E6FA" w:rsidR="00027BE7" w:rsidRDefault="0044695A" w:rsidP="00027BE7">
      <w:pPr>
        <w:rPr>
          <w:sz w:val="24"/>
          <w:szCs w:val="24"/>
        </w:rPr>
      </w:pPr>
      <w:r w:rsidRPr="0044695A">
        <w:rPr>
          <w:sz w:val="24"/>
          <w:szCs w:val="24"/>
        </w:rPr>
        <w:t xml:space="preserve">Summary of geographic service coverage area for each vendor is provided </w:t>
      </w:r>
      <w:r>
        <w:rPr>
          <w:sz w:val="24"/>
          <w:szCs w:val="24"/>
        </w:rPr>
        <w:t>in the following table:</w:t>
      </w:r>
    </w:p>
    <w:tbl>
      <w:tblPr>
        <w:tblStyle w:val="TableGrid"/>
        <w:tblW w:w="0" w:type="auto"/>
        <w:tblLook w:val="01E0" w:firstRow="1" w:lastRow="1" w:firstColumn="1" w:lastColumn="1" w:noHBand="0" w:noVBand="0"/>
        <w:tblCaption w:val="Geographical Service Area"/>
        <w:tblDescription w:val="This table provides a list of geographic service coverage by counties for each vendor."/>
      </w:tblPr>
      <w:tblGrid>
        <w:gridCol w:w="3415"/>
        <w:gridCol w:w="4860"/>
      </w:tblGrid>
      <w:tr w:rsidR="008C1801" w:rsidRPr="002A5C48" w14:paraId="4A1C52C3" w14:textId="77777777" w:rsidTr="008C47CF">
        <w:trPr>
          <w:cantSplit/>
          <w:trHeight w:val="413"/>
          <w:tblHeader/>
        </w:trPr>
        <w:tc>
          <w:tcPr>
            <w:tcW w:w="3415" w:type="dxa"/>
            <w:shd w:val="clear" w:color="auto" w:fill="C8D9EB"/>
          </w:tcPr>
          <w:p w14:paraId="464B89A8" w14:textId="62310CE4" w:rsidR="008C1801" w:rsidRPr="002115F1" w:rsidRDefault="002A5C48" w:rsidP="00027BE7">
            <w:pPr>
              <w:rPr>
                <w:rFonts w:asciiTheme="minorHAnsi" w:hAnsiTheme="minorHAnsi" w:cstheme="minorHAnsi"/>
                <w:b/>
                <w:bCs/>
                <w:sz w:val="28"/>
                <w:szCs w:val="28"/>
              </w:rPr>
            </w:pPr>
            <w:r w:rsidRPr="002115F1">
              <w:rPr>
                <w:rFonts w:asciiTheme="minorHAnsi" w:hAnsiTheme="minorHAnsi" w:cstheme="minorHAnsi"/>
                <w:b/>
                <w:bCs/>
                <w:sz w:val="28"/>
                <w:szCs w:val="28"/>
              </w:rPr>
              <w:lastRenderedPageBreak/>
              <w:t xml:space="preserve">Vendor </w:t>
            </w:r>
          </w:p>
        </w:tc>
        <w:tc>
          <w:tcPr>
            <w:tcW w:w="4860" w:type="dxa"/>
            <w:shd w:val="clear" w:color="auto" w:fill="C8D9EB"/>
          </w:tcPr>
          <w:p w14:paraId="5AECD10A" w14:textId="55BF0D8E" w:rsidR="008C1801" w:rsidRPr="002115F1" w:rsidRDefault="00E60505" w:rsidP="00027BE7">
            <w:pPr>
              <w:rPr>
                <w:rFonts w:asciiTheme="minorHAnsi" w:hAnsiTheme="minorHAnsi" w:cstheme="minorHAnsi"/>
                <w:b/>
                <w:bCs/>
                <w:sz w:val="28"/>
                <w:szCs w:val="28"/>
              </w:rPr>
            </w:pPr>
            <w:r w:rsidRPr="002115F1">
              <w:rPr>
                <w:rFonts w:asciiTheme="minorHAnsi" w:hAnsiTheme="minorHAnsi" w:cstheme="minorHAnsi"/>
                <w:b/>
                <w:bCs/>
                <w:sz w:val="28"/>
                <w:szCs w:val="28"/>
              </w:rPr>
              <w:t>Counties/Geographic Coverage</w:t>
            </w:r>
          </w:p>
        </w:tc>
      </w:tr>
      <w:tr w:rsidR="008C1801" w:rsidRPr="002A5C48" w14:paraId="3E678538" w14:textId="77777777" w:rsidTr="008C47CF">
        <w:trPr>
          <w:cantSplit/>
        </w:trPr>
        <w:tc>
          <w:tcPr>
            <w:tcW w:w="3415" w:type="dxa"/>
          </w:tcPr>
          <w:p w14:paraId="3B9FCC6C" w14:textId="3E459B31" w:rsidR="008C1801" w:rsidRPr="002115F1" w:rsidRDefault="005C526C" w:rsidP="00027BE7">
            <w:pPr>
              <w:rPr>
                <w:rFonts w:asciiTheme="minorHAnsi" w:hAnsiTheme="minorHAnsi" w:cstheme="minorHAnsi"/>
                <w:sz w:val="24"/>
                <w:szCs w:val="24"/>
              </w:rPr>
            </w:pPr>
            <w:r w:rsidRPr="002115F1">
              <w:rPr>
                <w:rFonts w:asciiTheme="minorHAnsi" w:hAnsiTheme="minorHAnsi" w:cstheme="minorHAnsi"/>
                <w:sz w:val="24"/>
                <w:szCs w:val="24"/>
              </w:rPr>
              <w:t>DFA Dairy Brands Fluid, LLC dba Garelick Farms FRA</w:t>
            </w:r>
          </w:p>
        </w:tc>
        <w:tc>
          <w:tcPr>
            <w:tcW w:w="4860" w:type="dxa"/>
          </w:tcPr>
          <w:p w14:paraId="7647E4E8" w14:textId="393924B3" w:rsidR="00FF6DCA" w:rsidRPr="002115F1" w:rsidRDefault="00FF6DCA" w:rsidP="00FF6DCA">
            <w:pPr>
              <w:pStyle w:val="ListParagraph"/>
              <w:numPr>
                <w:ilvl w:val="0"/>
                <w:numId w:val="25"/>
              </w:numPr>
              <w:rPr>
                <w:rFonts w:asciiTheme="minorHAnsi" w:hAnsiTheme="minorHAnsi" w:cstheme="minorHAnsi"/>
                <w:sz w:val="24"/>
                <w:szCs w:val="24"/>
              </w:rPr>
            </w:pPr>
            <w:r w:rsidRPr="002115F1">
              <w:rPr>
                <w:rFonts w:asciiTheme="minorHAnsi" w:hAnsiTheme="minorHAnsi" w:cstheme="minorHAnsi"/>
                <w:sz w:val="24"/>
                <w:szCs w:val="24"/>
              </w:rPr>
              <w:t>Berkshire</w:t>
            </w:r>
            <w:r w:rsidR="00F6753B">
              <w:rPr>
                <w:rFonts w:asciiTheme="minorHAnsi" w:hAnsiTheme="minorHAnsi" w:cstheme="minorHAnsi"/>
                <w:sz w:val="24"/>
                <w:szCs w:val="24"/>
              </w:rPr>
              <w:t xml:space="preserve">: </w:t>
            </w:r>
            <w:r w:rsidRPr="002115F1">
              <w:rPr>
                <w:rFonts w:asciiTheme="minorHAnsi" w:hAnsiTheme="minorHAnsi" w:cstheme="minorHAnsi"/>
                <w:sz w:val="24"/>
                <w:szCs w:val="24"/>
              </w:rPr>
              <w:t xml:space="preserve">No </w:t>
            </w:r>
          </w:p>
          <w:p w14:paraId="20A53B61" w14:textId="520A3EEE" w:rsidR="00FF6DCA" w:rsidRPr="002115F1" w:rsidRDefault="00FF6DCA" w:rsidP="00FF6DCA">
            <w:pPr>
              <w:pStyle w:val="ListParagraph"/>
              <w:numPr>
                <w:ilvl w:val="0"/>
                <w:numId w:val="25"/>
              </w:numPr>
              <w:rPr>
                <w:rFonts w:asciiTheme="minorHAnsi" w:hAnsiTheme="minorHAnsi" w:cstheme="minorHAnsi"/>
                <w:sz w:val="24"/>
                <w:szCs w:val="24"/>
              </w:rPr>
            </w:pPr>
            <w:r w:rsidRPr="002115F1">
              <w:rPr>
                <w:rFonts w:asciiTheme="minorHAnsi" w:hAnsiTheme="minorHAnsi" w:cstheme="minorHAnsi"/>
                <w:sz w:val="24"/>
                <w:szCs w:val="24"/>
              </w:rPr>
              <w:t>Hampshire</w:t>
            </w:r>
            <w:r w:rsidR="00F6753B">
              <w:rPr>
                <w:rFonts w:asciiTheme="minorHAnsi" w:hAnsiTheme="minorHAnsi" w:cstheme="minorHAnsi"/>
                <w:sz w:val="24"/>
                <w:szCs w:val="24"/>
              </w:rPr>
              <w:t>:</w:t>
            </w:r>
            <w:r w:rsidRPr="002115F1">
              <w:rPr>
                <w:rFonts w:asciiTheme="minorHAnsi" w:hAnsiTheme="minorHAnsi" w:cstheme="minorHAnsi"/>
                <w:sz w:val="24"/>
                <w:szCs w:val="24"/>
              </w:rPr>
              <w:t xml:space="preserve"> Yes </w:t>
            </w:r>
          </w:p>
          <w:p w14:paraId="24D75F48" w14:textId="69831044" w:rsidR="00FF6DCA" w:rsidRPr="002115F1" w:rsidRDefault="00FF6DCA" w:rsidP="00FF6DCA">
            <w:pPr>
              <w:pStyle w:val="ListParagraph"/>
              <w:numPr>
                <w:ilvl w:val="0"/>
                <w:numId w:val="25"/>
              </w:numPr>
              <w:rPr>
                <w:rFonts w:asciiTheme="minorHAnsi" w:hAnsiTheme="minorHAnsi" w:cstheme="minorHAnsi"/>
                <w:sz w:val="24"/>
                <w:szCs w:val="24"/>
              </w:rPr>
            </w:pPr>
            <w:r w:rsidRPr="002115F1">
              <w:rPr>
                <w:rFonts w:asciiTheme="minorHAnsi" w:hAnsiTheme="minorHAnsi" w:cstheme="minorHAnsi"/>
                <w:sz w:val="24"/>
                <w:szCs w:val="24"/>
              </w:rPr>
              <w:t>Franklin</w:t>
            </w:r>
            <w:r w:rsidR="00F6753B">
              <w:rPr>
                <w:rFonts w:asciiTheme="minorHAnsi" w:hAnsiTheme="minorHAnsi" w:cstheme="minorHAnsi"/>
                <w:sz w:val="24"/>
                <w:szCs w:val="24"/>
              </w:rPr>
              <w:t>:</w:t>
            </w:r>
            <w:r w:rsidRPr="002115F1">
              <w:rPr>
                <w:rFonts w:asciiTheme="minorHAnsi" w:hAnsiTheme="minorHAnsi" w:cstheme="minorHAnsi"/>
                <w:sz w:val="24"/>
                <w:szCs w:val="24"/>
              </w:rPr>
              <w:t xml:space="preserve"> Yes </w:t>
            </w:r>
          </w:p>
          <w:p w14:paraId="3F7ACCE2" w14:textId="6B5A39A5" w:rsidR="00FF6DCA" w:rsidRPr="002115F1" w:rsidRDefault="00FF6DCA" w:rsidP="00FF6DCA">
            <w:pPr>
              <w:pStyle w:val="ListParagraph"/>
              <w:numPr>
                <w:ilvl w:val="0"/>
                <w:numId w:val="25"/>
              </w:numPr>
              <w:rPr>
                <w:rFonts w:asciiTheme="minorHAnsi" w:hAnsiTheme="minorHAnsi" w:cstheme="minorHAnsi"/>
                <w:sz w:val="24"/>
                <w:szCs w:val="24"/>
              </w:rPr>
            </w:pPr>
            <w:r w:rsidRPr="002115F1">
              <w:rPr>
                <w:rFonts w:asciiTheme="minorHAnsi" w:hAnsiTheme="minorHAnsi" w:cstheme="minorHAnsi"/>
                <w:sz w:val="24"/>
                <w:szCs w:val="24"/>
              </w:rPr>
              <w:t>Worcester</w:t>
            </w:r>
            <w:r w:rsidR="00F6753B">
              <w:rPr>
                <w:rFonts w:asciiTheme="minorHAnsi" w:hAnsiTheme="minorHAnsi" w:cstheme="minorHAnsi"/>
                <w:sz w:val="24"/>
                <w:szCs w:val="24"/>
              </w:rPr>
              <w:t>:</w:t>
            </w:r>
            <w:r w:rsidRPr="002115F1">
              <w:rPr>
                <w:rFonts w:asciiTheme="minorHAnsi" w:hAnsiTheme="minorHAnsi" w:cstheme="minorHAnsi"/>
                <w:sz w:val="24"/>
                <w:szCs w:val="24"/>
              </w:rPr>
              <w:t xml:space="preserve"> Yes </w:t>
            </w:r>
          </w:p>
          <w:p w14:paraId="20310104" w14:textId="7C38083D" w:rsidR="00FF6DCA" w:rsidRPr="002115F1" w:rsidRDefault="00FF6DCA" w:rsidP="00FF6DCA">
            <w:pPr>
              <w:pStyle w:val="ListParagraph"/>
              <w:numPr>
                <w:ilvl w:val="0"/>
                <w:numId w:val="25"/>
              </w:numPr>
              <w:rPr>
                <w:rFonts w:asciiTheme="minorHAnsi" w:hAnsiTheme="minorHAnsi" w:cstheme="minorHAnsi"/>
                <w:sz w:val="24"/>
                <w:szCs w:val="24"/>
              </w:rPr>
            </w:pPr>
            <w:r w:rsidRPr="002115F1">
              <w:rPr>
                <w:rFonts w:asciiTheme="minorHAnsi" w:hAnsiTheme="minorHAnsi" w:cstheme="minorHAnsi"/>
                <w:sz w:val="24"/>
                <w:szCs w:val="24"/>
              </w:rPr>
              <w:t>Hampden</w:t>
            </w:r>
            <w:r w:rsidR="00F6753B">
              <w:rPr>
                <w:rFonts w:asciiTheme="minorHAnsi" w:hAnsiTheme="minorHAnsi" w:cstheme="minorHAnsi"/>
                <w:sz w:val="24"/>
                <w:szCs w:val="24"/>
              </w:rPr>
              <w:t>:</w:t>
            </w:r>
            <w:r w:rsidRPr="002115F1">
              <w:rPr>
                <w:rFonts w:asciiTheme="minorHAnsi" w:hAnsiTheme="minorHAnsi" w:cstheme="minorHAnsi"/>
                <w:sz w:val="24"/>
                <w:szCs w:val="24"/>
              </w:rPr>
              <w:t xml:space="preserve"> Yes </w:t>
            </w:r>
          </w:p>
          <w:p w14:paraId="1DA60890" w14:textId="4A420E3C" w:rsidR="00FF6DCA" w:rsidRPr="002115F1" w:rsidRDefault="00FF6DCA" w:rsidP="00FF6DCA">
            <w:pPr>
              <w:pStyle w:val="ListParagraph"/>
              <w:numPr>
                <w:ilvl w:val="0"/>
                <w:numId w:val="25"/>
              </w:numPr>
              <w:rPr>
                <w:rFonts w:asciiTheme="minorHAnsi" w:hAnsiTheme="minorHAnsi" w:cstheme="minorHAnsi"/>
                <w:sz w:val="24"/>
                <w:szCs w:val="24"/>
              </w:rPr>
            </w:pPr>
            <w:r w:rsidRPr="002115F1">
              <w:rPr>
                <w:rFonts w:asciiTheme="minorHAnsi" w:hAnsiTheme="minorHAnsi" w:cstheme="minorHAnsi"/>
                <w:sz w:val="24"/>
                <w:szCs w:val="24"/>
              </w:rPr>
              <w:t>Middlesex</w:t>
            </w:r>
            <w:r w:rsidR="00F6753B">
              <w:rPr>
                <w:rFonts w:asciiTheme="minorHAnsi" w:hAnsiTheme="minorHAnsi" w:cstheme="minorHAnsi"/>
                <w:sz w:val="24"/>
                <w:szCs w:val="24"/>
              </w:rPr>
              <w:t>:</w:t>
            </w:r>
            <w:r w:rsidRPr="002115F1">
              <w:rPr>
                <w:rFonts w:asciiTheme="minorHAnsi" w:hAnsiTheme="minorHAnsi" w:cstheme="minorHAnsi"/>
                <w:sz w:val="24"/>
                <w:szCs w:val="24"/>
              </w:rPr>
              <w:t xml:space="preserve"> Yes </w:t>
            </w:r>
          </w:p>
          <w:p w14:paraId="63C003C6" w14:textId="7B1265F2" w:rsidR="00FF6DCA" w:rsidRPr="002115F1" w:rsidRDefault="00FF6DCA" w:rsidP="00FF6DCA">
            <w:pPr>
              <w:pStyle w:val="ListParagraph"/>
              <w:numPr>
                <w:ilvl w:val="0"/>
                <w:numId w:val="25"/>
              </w:numPr>
              <w:rPr>
                <w:rFonts w:asciiTheme="minorHAnsi" w:hAnsiTheme="minorHAnsi" w:cstheme="minorHAnsi"/>
                <w:sz w:val="24"/>
                <w:szCs w:val="24"/>
              </w:rPr>
            </w:pPr>
            <w:r w:rsidRPr="002115F1">
              <w:rPr>
                <w:rFonts w:asciiTheme="minorHAnsi" w:hAnsiTheme="minorHAnsi" w:cstheme="minorHAnsi"/>
                <w:sz w:val="24"/>
                <w:szCs w:val="24"/>
              </w:rPr>
              <w:t>Essex</w:t>
            </w:r>
            <w:r w:rsidR="00134D1A">
              <w:rPr>
                <w:rFonts w:asciiTheme="minorHAnsi" w:hAnsiTheme="minorHAnsi" w:cstheme="minorHAnsi"/>
                <w:sz w:val="24"/>
                <w:szCs w:val="24"/>
              </w:rPr>
              <w:t>:</w:t>
            </w:r>
            <w:r w:rsidRPr="002115F1">
              <w:rPr>
                <w:rFonts w:asciiTheme="minorHAnsi" w:hAnsiTheme="minorHAnsi" w:cstheme="minorHAnsi"/>
                <w:sz w:val="24"/>
                <w:szCs w:val="24"/>
              </w:rPr>
              <w:t xml:space="preserve"> Yes </w:t>
            </w:r>
          </w:p>
          <w:p w14:paraId="63A8A0A8" w14:textId="5EBABE81" w:rsidR="00FF6DCA" w:rsidRPr="002115F1" w:rsidRDefault="00FF6DCA" w:rsidP="00FF6DCA">
            <w:pPr>
              <w:pStyle w:val="ListParagraph"/>
              <w:numPr>
                <w:ilvl w:val="0"/>
                <w:numId w:val="25"/>
              </w:numPr>
              <w:rPr>
                <w:rFonts w:asciiTheme="minorHAnsi" w:hAnsiTheme="minorHAnsi" w:cstheme="minorHAnsi"/>
                <w:sz w:val="24"/>
                <w:szCs w:val="24"/>
              </w:rPr>
            </w:pPr>
            <w:r w:rsidRPr="002115F1">
              <w:rPr>
                <w:rFonts w:asciiTheme="minorHAnsi" w:hAnsiTheme="minorHAnsi" w:cstheme="minorHAnsi"/>
                <w:sz w:val="24"/>
                <w:szCs w:val="24"/>
              </w:rPr>
              <w:t>Suffolk</w:t>
            </w:r>
            <w:r w:rsidR="00134D1A">
              <w:rPr>
                <w:rFonts w:asciiTheme="minorHAnsi" w:hAnsiTheme="minorHAnsi" w:cstheme="minorHAnsi"/>
                <w:sz w:val="24"/>
                <w:szCs w:val="24"/>
              </w:rPr>
              <w:t>:</w:t>
            </w:r>
            <w:r w:rsidRPr="002115F1">
              <w:rPr>
                <w:rFonts w:asciiTheme="minorHAnsi" w:hAnsiTheme="minorHAnsi" w:cstheme="minorHAnsi"/>
                <w:sz w:val="24"/>
                <w:szCs w:val="24"/>
              </w:rPr>
              <w:t xml:space="preserve"> Yes</w:t>
            </w:r>
          </w:p>
          <w:p w14:paraId="3BD51A42" w14:textId="3F213D16" w:rsidR="00FF6DCA" w:rsidRPr="002115F1" w:rsidRDefault="00FF6DCA" w:rsidP="00FF6DCA">
            <w:pPr>
              <w:pStyle w:val="ListParagraph"/>
              <w:numPr>
                <w:ilvl w:val="0"/>
                <w:numId w:val="25"/>
              </w:numPr>
              <w:rPr>
                <w:rFonts w:asciiTheme="minorHAnsi" w:hAnsiTheme="minorHAnsi" w:cstheme="minorHAnsi"/>
                <w:sz w:val="24"/>
                <w:szCs w:val="24"/>
              </w:rPr>
            </w:pPr>
            <w:r w:rsidRPr="002115F1">
              <w:rPr>
                <w:rFonts w:asciiTheme="minorHAnsi" w:hAnsiTheme="minorHAnsi" w:cstheme="minorHAnsi"/>
                <w:sz w:val="24"/>
                <w:szCs w:val="24"/>
              </w:rPr>
              <w:t>Norfolk</w:t>
            </w:r>
            <w:r w:rsidR="00134D1A">
              <w:rPr>
                <w:rFonts w:asciiTheme="minorHAnsi" w:hAnsiTheme="minorHAnsi" w:cstheme="minorHAnsi"/>
                <w:sz w:val="24"/>
                <w:szCs w:val="24"/>
              </w:rPr>
              <w:t>:</w:t>
            </w:r>
            <w:r w:rsidRPr="002115F1">
              <w:rPr>
                <w:rFonts w:asciiTheme="minorHAnsi" w:hAnsiTheme="minorHAnsi" w:cstheme="minorHAnsi"/>
                <w:sz w:val="24"/>
                <w:szCs w:val="24"/>
              </w:rPr>
              <w:t xml:space="preserve"> Yes </w:t>
            </w:r>
          </w:p>
          <w:p w14:paraId="08FCFFB6" w14:textId="73FD6F4C" w:rsidR="00FF6DCA" w:rsidRPr="002115F1" w:rsidRDefault="00FF6DCA" w:rsidP="00FF6DCA">
            <w:pPr>
              <w:pStyle w:val="ListParagraph"/>
              <w:numPr>
                <w:ilvl w:val="0"/>
                <w:numId w:val="25"/>
              </w:numPr>
              <w:rPr>
                <w:rFonts w:asciiTheme="minorHAnsi" w:hAnsiTheme="minorHAnsi" w:cstheme="minorHAnsi"/>
                <w:sz w:val="24"/>
                <w:szCs w:val="24"/>
              </w:rPr>
            </w:pPr>
            <w:r w:rsidRPr="002115F1">
              <w:rPr>
                <w:rFonts w:asciiTheme="minorHAnsi" w:hAnsiTheme="minorHAnsi" w:cstheme="minorHAnsi"/>
                <w:sz w:val="24"/>
                <w:szCs w:val="24"/>
              </w:rPr>
              <w:t>Plymouth</w:t>
            </w:r>
            <w:r w:rsidR="00134D1A">
              <w:rPr>
                <w:rFonts w:asciiTheme="minorHAnsi" w:hAnsiTheme="minorHAnsi" w:cstheme="minorHAnsi"/>
                <w:sz w:val="24"/>
                <w:szCs w:val="24"/>
              </w:rPr>
              <w:t>:</w:t>
            </w:r>
            <w:r w:rsidRPr="002115F1">
              <w:rPr>
                <w:rFonts w:asciiTheme="minorHAnsi" w:hAnsiTheme="minorHAnsi" w:cstheme="minorHAnsi"/>
                <w:sz w:val="24"/>
                <w:szCs w:val="24"/>
              </w:rPr>
              <w:t xml:space="preserve"> Yes </w:t>
            </w:r>
          </w:p>
          <w:p w14:paraId="7F63C670" w14:textId="0EF12397" w:rsidR="00FF6DCA" w:rsidRPr="002115F1" w:rsidRDefault="00FF6DCA" w:rsidP="00FF6DCA">
            <w:pPr>
              <w:pStyle w:val="ListParagraph"/>
              <w:numPr>
                <w:ilvl w:val="0"/>
                <w:numId w:val="25"/>
              </w:numPr>
              <w:rPr>
                <w:rFonts w:asciiTheme="minorHAnsi" w:hAnsiTheme="minorHAnsi" w:cstheme="minorHAnsi"/>
                <w:sz w:val="24"/>
                <w:szCs w:val="24"/>
              </w:rPr>
            </w:pPr>
            <w:r w:rsidRPr="002115F1">
              <w:rPr>
                <w:rFonts w:asciiTheme="minorHAnsi" w:hAnsiTheme="minorHAnsi" w:cstheme="minorHAnsi"/>
                <w:sz w:val="24"/>
                <w:szCs w:val="24"/>
              </w:rPr>
              <w:t>Bristol</w:t>
            </w:r>
            <w:r w:rsidR="00134D1A">
              <w:rPr>
                <w:rFonts w:asciiTheme="minorHAnsi" w:hAnsiTheme="minorHAnsi" w:cstheme="minorHAnsi"/>
                <w:sz w:val="24"/>
                <w:szCs w:val="24"/>
              </w:rPr>
              <w:t>:</w:t>
            </w:r>
            <w:r w:rsidRPr="002115F1">
              <w:rPr>
                <w:rFonts w:asciiTheme="minorHAnsi" w:hAnsiTheme="minorHAnsi" w:cstheme="minorHAnsi"/>
                <w:sz w:val="24"/>
                <w:szCs w:val="24"/>
              </w:rPr>
              <w:t xml:space="preserve"> Yes </w:t>
            </w:r>
          </w:p>
          <w:p w14:paraId="4AD307F4" w14:textId="14D4AA94" w:rsidR="008C1801" w:rsidRPr="002115F1" w:rsidRDefault="00FF6DCA" w:rsidP="00FF6DCA">
            <w:pPr>
              <w:pStyle w:val="ListParagraph"/>
              <w:numPr>
                <w:ilvl w:val="0"/>
                <w:numId w:val="25"/>
              </w:numPr>
              <w:rPr>
                <w:rFonts w:asciiTheme="minorHAnsi" w:hAnsiTheme="minorHAnsi" w:cstheme="minorHAnsi"/>
                <w:sz w:val="24"/>
                <w:szCs w:val="24"/>
              </w:rPr>
            </w:pPr>
            <w:r w:rsidRPr="002115F1">
              <w:rPr>
                <w:rFonts w:asciiTheme="minorHAnsi" w:hAnsiTheme="minorHAnsi" w:cstheme="minorHAnsi"/>
                <w:sz w:val="24"/>
                <w:szCs w:val="24"/>
              </w:rPr>
              <w:t>Barnstable</w:t>
            </w:r>
            <w:r w:rsidR="00134D1A">
              <w:rPr>
                <w:rFonts w:asciiTheme="minorHAnsi" w:hAnsiTheme="minorHAnsi" w:cstheme="minorHAnsi"/>
                <w:sz w:val="24"/>
                <w:szCs w:val="24"/>
              </w:rPr>
              <w:t>:</w:t>
            </w:r>
            <w:r w:rsidRPr="002115F1">
              <w:rPr>
                <w:rFonts w:asciiTheme="minorHAnsi" w:hAnsiTheme="minorHAnsi" w:cstheme="minorHAnsi"/>
                <w:sz w:val="24"/>
                <w:szCs w:val="24"/>
              </w:rPr>
              <w:t xml:space="preserve"> No</w:t>
            </w:r>
          </w:p>
          <w:p w14:paraId="29F7D30B" w14:textId="599D10EC" w:rsidR="00FF6DCA" w:rsidRPr="002115F1" w:rsidRDefault="00EF1B37" w:rsidP="00FF6DCA">
            <w:pPr>
              <w:pStyle w:val="ListParagraph"/>
              <w:numPr>
                <w:ilvl w:val="0"/>
                <w:numId w:val="25"/>
              </w:numPr>
              <w:rPr>
                <w:rFonts w:asciiTheme="minorHAnsi" w:hAnsiTheme="minorHAnsi" w:cstheme="minorHAnsi"/>
                <w:sz w:val="24"/>
                <w:szCs w:val="24"/>
              </w:rPr>
            </w:pPr>
            <w:r w:rsidRPr="002115F1">
              <w:rPr>
                <w:rFonts w:asciiTheme="minorHAnsi" w:hAnsiTheme="minorHAnsi" w:cstheme="minorHAnsi"/>
                <w:sz w:val="24"/>
                <w:szCs w:val="24"/>
              </w:rPr>
              <w:t>Dukes</w:t>
            </w:r>
            <w:r w:rsidR="00134D1A">
              <w:rPr>
                <w:rFonts w:asciiTheme="minorHAnsi" w:hAnsiTheme="minorHAnsi" w:cstheme="minorHAnsi"/>
                <w:sz w:val="24"/>
                <w:szCs w:val="24"/>
              </w:rPr>
              <w:t>:</w:t>
            </w:r>
            <w:r w:rsidRPr="002115F1">
              <w:rPr>
                <w:rFonts w:asciiTheme="minorHAnsi" w:hAnsiTheme="minorHAnsi" w:cstheme="minorHAnsi"/>
                <w:sz w:val="24"/>
                <w:szCs w:val="24"/>
              </w:rPr>
              <w:t xml:space="preserve"> No</w:t>
            </w:r>
          </w:p>
          <w:p w14:paraId="7C720CF1" w14:textId="4566772C" w:rsidR="00EF1B37" w:rsidRPr="002115F1" w:rsidRDefault="002115F1" w:rsidP="00FF6DCA">
            <w:pPr>
              <w:pStyle w:val="ListParagraph"/>
              <w:numPr>
                <w:ilvl w:val="0"/>
                <w:numId w:val="25"/>
              </w:numPr>
              <w:rPr>
                <w:rFonts w:asciiTheme="minorHAnsi" w:hAnsiTheme="minorHAnsi" w:cstheme="minorHAnsi"/>
                <w:sz w:val="24"/>
                <w:szCs w:val="24"/>
              </w:rPr>
            </w:pPr>
            <w:r w:rsidRPr="002115F1">
              <w:rPr>
                <w:rFonts w:asciiTheme="minorHAnsi" w:hAnsiTheme="minorHAnsi" w:cstheme="minorHAnsi"/>
                <w:sz w:val="24"/>
                <w:szCs w:val="24"/>
              </w:rPr>
              <w:t>Nantucket</w:t>
            </w:r>
            <w:r w:rsidR="00134D1A">
              <w:rPr>
                <w:rFonts w:asciiTheme="minorHAnsi" w:hAnsiTheme="minorHAnsi" w:cstheme="minorHAnsi"/>
                <w:sz w:val="24"/>
                <w:szCs w:val="24"/>
              </w:rPr>
              <w:t>:</w:t>
            </w:r>
            <w:r w:rsidRPr="002115F1">
              <w:rPr>
                <w:rFonts w:asciiTheme="minorHAnsi" w:hAnsiTheme="minorHAnsi" w:cstheme="minorHAnsi"/>
                <w:sz w:val="24"/>
                <w:szCs w:val="24"/>
              </w:rPr>
              <w:t xml:space="preserve"> No</w:t>
            </w:r>
          </w:p>
        </w:tc>
      </w:tr>
      <w:tr w:rsidR="008C1801" w:rsidRPr="002A5C48" w14:paraId="44005365" w14:textId="77777777" w:rsidTr="008C47CF">
        <w:trPr>
          <w:cantSplit/>
        </w:trPr>
        <w:tc>
          <w:tcPr>
            <w:tcW w:w="3415" w:type="dxa"/>
          </w:tcPr>
          <w:p w14:paraId="246E7F00" w14:textId="354E86D6" w:rsidR="008C1801" w:rsidRPr="002115F1" w:rsidRDefault="009A7951" w:rsidP="00027BE7">
            <w:pPr>
              <w:rPr>
                <w:rFonts w:asciiTheme="minorHAnsi" w:hAnsiTheme="minorHAnsi" w:cstheme="minorHAnsi"/>
                <w:sz w:val="24"/>
                <w:szCs w:val="24"/>
              </w:rPr>
            </w:pPr>
            <w:r w:rsidRPr="009A7951">
              <w:rPr>
                <w:rFonts w:asciiTheme="minorHAnsi" w:hAnsiTheme="minorHAnsi" w:cstheme="minorHAnsi"/>
                <w:sz w:val="24"/>
                <w:szCs w:val="24"/>
              </w:rPr>
              <w:lastRenderedPageBreak/>
              <w:t>Bimbo Bakeries USA Inc</w:t>
            </w:r>
          </w:p>
        </w:tc>
        <w:tc>
          <w:tcPr>
            <w:tcW w:w="4860" w:type="dxa"/>
          </w:tcPr>
          <w:p w14:paraId="391A5840" w14:textId="25EE1346" w:rsidR="00CE28AF" w:rsidRPr="008C47CF" w:rsidRDefault="00CE28AF" w:rsidP="008C47CF">
            <w:pPr>
              <w:pStyle w:val="ListParagraph"/>
              <w:numPr>
                <w:ilvl w:val="0"/>
                <w:numId w:val="26"/>
              </w:numPr>
              <w:rPr>
                <w:rFonts w:asciiTheme="minorHAnsi" w:hAnsiTheme="minorHAnsi" w:cstheme="minorHAnsi"/>
                <w:sz w:val="24"/>
                <w:szCs w:val="24"/>
              </w:rPr>
            </w:pPr>
            <w:r w:rsidRPr="008C47CF">
              <w:rPr>
                <w:rFonts w:asciiTheme="minorHAnsi" w:hAnsiTheme="minorHAnsi" w:cstheme="minorHAnsi"/>
                <w:sz w:val="24"/>
                <w:szCs w:val="24"/>
              </w:rPr>
              <w:t>Berkshire</w:t>
            </w:r>
            <w:r w:rsidR="007C0DEC">
              <w:rPr>
                <w:rFonts w:asciiTheme="minorHAnsi" w:hAnsiTheme="minorHAnsi" w:cstheme="minorHAnsi"/>
                <w:sz w:val="24"/>
                <w:szCs w:val="24"/>
              </w:rPr>
              <w:t>:</w:t>
            </w:r>
            <w:r w:rsidRPr="008C47CF">
              <w:rPr>
                <w:rFonts w:asciiTheme="minorHAnsi" w:hAnsiTheme="minorHAnsi" w:cstheme="minorHAnsi"/>
                <w:sz w:val="24"/>
                <w:szCs w:val="24"/>
              </w:rPr>
              <w:t xml:space="preserve"> No</w:t>
            </w:r>
          </w:p>
          <w:p w14:paraId="0F005427" w14:textId="1E4DDE55" w:rsidR="00CE28AF" w:rsidRPr="008C47CF" w:rsidRDefault="00CE28AF" w:rsidP="008C47CF">
            <w:pPr>
              <w:pStyle w:val="ListParagraph"/>
              <w:numPr>
                <w:ilvl w:val="0"/>
                <w:numId w:val="26"/>
              </w:numPr>
              <w:rPr>
                <w:rFonts w:asciiTheme="minorHAnsi" w:hAnsiTheme="minorHAnsi" w:cstheme="minorHAnsi"/>
                <w:sz w:val="24"/>
                <w:szCs w:val="24"/>
              </w:rPr>
            </w:pPr>
            <w:r w:rsidRPr="008C47CF">
              <w:rPr>
                <w:rFonts w:asciiTheme="minorHAnsi" w:hAnsiTheme="minorHAnsi" w:cstheme="minorHAnsi"/>
                <w:sz w:val="24"/>
                <w:szCs w:val="24"/>
              </w:rPr>
              <w:t>Hampshire</w:t>
            </w:r>
            <w:r w:rsidR="007C0DEC">
              <w:rPr>
                <w:rFonts w:asciiTheme="minorHAnsi" w:hAnsiTheme="minorHAnsi" w:cstheme="minorHAnsi"/>
                <w:sz w:val="24"/>
                <w:szCs w:val="24"/>
              </w:rPr>
              <w:t>:</w:t>
            </w:r>
            <w:r w:rsidRPr="008C47CF">
              <w:rPr>
                <w:rFonts w:asciiTheme="minorHAnsi" w:hAnsiTheme="minorHAnsi" w:cstheme="minorHAnsi"/>
                <w:sz w:val="24"/>
                <w:szCs w:val="24"/>
              </w:rPr>
              <w:t xml:space="preserve"> Yes</w:t>
            </w:r>
          </w:p>
          <w:p w14:paraId="4A6050B9" w14:textId="26FE1055" w:rsidR="00CE28AF" w:rsidRPr="008C47CF" w:rsidRDefault="00CE28AF" w:rsidP="008C47CF">
            <w:pPr>
              <w:pStyle w:val="ListParagraph"/>
              <w:numPr>
                <w:ilvl w:val="0"/>
                <w:numId w:val="26"/>
              </w:numPr>
              <w:rPr>
                <w:rFonts w:asciiTheme="minorHAnsi" w:hAnsiTheme="minorHAnsi" w:cstheme="minorHAnsi"/>
                <w:sz w:val="24"/>
                <w:szCs w:val="24"/>
              </w:rPr>
            </w:pPr>
            <w:r w:rsidRPr="008C47CF">
              <w:rPr>
                <w:rFonts w:asciiTheme="minorHAnsi" w:hAnsiTheme="minorHAnsi" w:cstheme="minorHAnsi"/>
                <w:sz w:val="24"/>
                <w:szCs w:val="24"/>
              </w:rPr>
              <w:t>Franklin</w:t>
            </w:r>
            <w:r w:rsidR="007C0DEC">
              <w:rPr>
                <w:rFonts w:asciiTheme="minorHAnsi" w:hAnsiTheme="minorHAnsi" w:cstheme="minorHAnsi"/>
                <w:sz w:val="24"/>
                <w:szCs w:val="24"/>
              </w:rPr>
              <w:t>:</w:t>
            </w:r>
            <w:r w:rsidRPr="008C47CF">
              <w:rPr>
                <w:rFonts w:asciiTheme="minorHAnsi" w:hAnsiTheme="minorHAnsi" w:cstheme="minorHAnsi"/>
                <w:sz w:val="24"/>
                <w:szCs w:val="24"/>
              </w:rPr>
              <w:t xml:space="preserve"> No</w:t>
            </w:r>
          </w:p>
          <w:p w14:paraId="2BF8579C" w14:textId="5BA41950" w:rsidR="00CE28AF" w:rsidRPr="008C47CF" w:rsidRDefault="00CE28AF" w:rsidP="008C47CF">
            <w:pPr>
              <w:pStyle w:val="ListParagraph"/>
              <w:numPr>
                <w:ilvl w:val="0"/>
                <w:numId w:val="26"/>
              </w:numPr>
              <w:rPr>
                <w:rFonts w:asciiTheme="minorHAnsi" w:hAnsiTheme="minorHAnsi" w:cstheme="minorHAnsi"/>
                <w:sz w:val="24"/>
                <w:szCs w:val="24"/>
              </w:rPr>
            </w:pPr>
            <w:r w:rsidRPr="008C47CF">
              <w:rPr>
                <w:rFonts w:asciiTheme="minorHAnsi" w:hAnsiTheme="minorHAnsi" w:cstheme="minorHAnsi"/>
                <w:sz w:val="24"/>
                <w:szCs w:val="24"/>
              </w:rPr>
              <w:t>Worcester</w:t>
            </w:r>
            <w:r w:rsidR="007C0DEC">
              <w:rPr>
                <w:rFonts w:asciiTheme="minorHAnsi" w:hAnsiTheme="minorHAnsi" w:cstheme="minorHAnsi"/>
                <w:sz w:val="24"/>
                <w:szCs w:val="24"/>
              </w:rPr>
              <w:t>:</w:t>
            </w:r>
            <w:r w:rsidRPr="008C47CF">
              <w:rPr>
                <w:rFonts w:asciiTheme="minorHAnsi" w:hAnsiTheme="minorHAnsi" w:cstheme="minorHAnsi"/>
                <w:sz w:val="24"/>
                <w:szCs w:val="24"/>
              </w:rPr>
              <w:t xml:space="preserve"> Yes</w:t>
            </w:r>
          </w:p>
          <w:p w14:paraId="33509FAF" w14:textId="6587C01A" w:rsidR="00CE28AF" w:rsidRPr="008C47CF" w:rsidRDefault="00CE28AF" w:rsidP="008C47CF">
            <w:pPr>
              <w:pStyle w:val="ListParagraph"/>
              <w:numPr>
                <w:ilvl w:val="0"/>
                <w:numId w:val="26"/>
              </w:numPr>
              <w:rPr>
                <w:rFonts w:asciiTheme="minorHAnsi" w:hAnsiTheme="minorHAnsi" w:cstheme="minorHAnsi"/>
                <w:sz w:val="24"/>
                <w:szCs w:val="24"/>
              </w:rPr>
            </w:pPr>
            <w:r w:rsidRPr="008C47CF">
              <w:rPr>
                <w:rFonts w:asciiTheme="minorHAnsi" w:hAnsiTheme="minorHAnsi" w:cstheme="minorHAnsi"/>
                <w:sz w:val="24"/>
                <w:szCs w:val="24"/>
              </w:rPr>
              <w:t>Hampden</w:t>
            </w:r>
            <w:r w:rsidR="007C0DEC">
              <w:rPr>
                <w:rFonts w:asciiTheme="minorHAnsi" w:hAnsiTheme="minorHAnsi" w:cstheme="minorHAnsi"/>
                <w:sz w:val="24"/>
                <w:szCs w:val="24"/>
              </w:rPr>
              <w:t>:</w:t>
            </w:r>
            <w:r w:rsidRPr="008C47CF">
              <w:rPr>
                <w:rFonts w:asciiTheme="minorHAnsi" w:hAnsiTheme="minorHAnsi" w:cstheme="minorHAnsi"/>
                <w:sz w:val="24"/>
                <w:szCs w:val="24"/>
              </w:rPr>
              <w:t xml:space="preserve"> Yes</w:t>
            </w:r>
          </w:p>
          <w:p w14:paraId="6A5D5943" w14:textId="7418109D" w:rsidR="00CE28AF" w:rsidRPr="008C47CF" w:rsidRDefault="00CE28AF" w:rsidP="008C47CF">
            <w:pPr>
              <w:pStyle w:val="ListParagraph"/>
              <w:numPr>
                <w:ilvl w:val="0"/>
                <w:numId w:val="26"/>
              </w:numPr>
              <w:rPr>
                <w:rFonts w:asciiTheme="minorHAnsi" w:hAnsiTheme="minorHAnsi" w:cstheme="minorHAnsi"/>
                <w:sz w:val="24"/>
                <w:szCs w:val="24"/>
              </w:rPr>
            </w:pPr>
            <w:r w:rsidRPr="008C47CF">
              <w:rPr>
                <w:rFonts w:asciiTheme="minorHAnsi" w:hAnsiTheme="minorHAnsi" w:cstheme="minorHAnsi"/>
                <w:sz w:val="24"/>
                <w:szCs w:val="24"/>
              </w:rPr>
              <w:t>Middlesex</w:t>
            </w:r>
            <w:r w:rsidR="007C0DEC">
              <w:rPr>
                <w:rFonts w:asciiTheme="minorHAnsi" w:hAnsiTheme="minorHAnsi" w:cstheme="minorHAnsi"/>
                <w:sz w:val="24"/>
                <w:szCs w:val="24"/>
              </w:rPr>
              <w:t>:</w:t>
            </w:r>
            <w:r w:rsidRPr="008C47CF">
              <w:rPr>
                <w:rFonts w:asciiTheme="minorHAnsi" w:hAnsiTheme="minorHAnsi" w:cstheme="minorHAnsi"/>
                <w:sz w:val="24"/>
                <w:szCs w:val="24"/>
              </w:rPr>
              <w:t xml:space="preserve"> Yes</w:t>
            </w:r>
          </w:p>
          <w:p w14:paraId="14A135F9" w14:textId="3B1FD341" w:rsidR="00CE28AF" w:rsidRPr="008C47CF" w:rsidRDefault="00CE28AF" w:rsidP="008C47CF">
            <w:pPr>
              <w:pStyle w:val="ListParagraph"/>
              <w:numPr>
                <w:ilvl w:val="0"/>
                <w:numId w:val="26"/>
              </w:numPr>
              <w:rPr>
                <w:rFonts w:asciiTheme="minorHAnsi" w:hAnsiTheme="minorHAnsi" w:cstheme="minorHAnsi"/>
                <w:sz w:val="24"/>
                <w:szCs w:val="24"/>
              </w:rPr>
            </w:pPr>
            <w:r w:rsidRPr="008C47CF">
              <w:rPr>
                <w:rFonts w:asciiTheme="minorHAnsi" w:hAnsiTheme="minorHAnsi" w:cstheme="minorHAnsi"/>
                <w:sz w:val="24"/>
                <w:szCs w:val="24"/>
              </w:rPr>
              <w:t>Essex</w:t>
            </w:r>
            <w:r w:rsidR="007C0DEC">
              <w:rPr>
                <w:rFonts w:asciiTheme="minorHAnsi" w:hAnsiTheme="minorHAnsi" w:cstheme="minorHAnsi"/>
                <w:sz w:val="24"/>
                <w:szCs w:val="24"/>
              </w:rPr>
              <w:t>:</w:t>
            </w:r>
            <w:r w:rsidRPr="008C47CF">
              <w:rPr>
                <w:rFonts w:asciiTheme="minorHAnsi" w:hAnsiTheme="minorHAnsi" w:cstheme="minorHAnsi"/>
                <w:sz w:val="24"/>
                <w:szCs w:val="24"/>
              </w:rPr>
              <w:t xml:space="preserve"> No</w:t>
            </w:r>
          </w:p>
          <w:p w14:paraId="1BCA7A48" w14:textId="237565D8" w:rsidR="00F21F71" w:rsidRPr="008C47CF" w:rsidRDefault="00CE28AF" w:rsidP="008C47CF">
            <w:pPr>
              <w:pStyle w:val="ListParagraph"/>
              <w:numPr>
                <w:ilvl w:val="0"/>
                <w:numId w:val="26"/>
              </w:numPr>
              <w:rPr>
                <w:rFonts w:asciiTheme="minorHAnsi" w:hAnsiTheme="minorHAnsi" w:cstheme="minorHAnsi"/>
                <w:sz w:val="24"/>
                <w:szCs w:val="24"/>
              </w:rPr>
            </w:pPr>
            <w:r w:rsidRPr="008C47CF">
              <w:rPr>
                <w:rFonts w:asciiTheme="minorHAnsi" w:hAnsiTheme="minorHAnsi" w:cstheme="minorHAnsi"/>
                <w:sz w:val="24"/>
                <w:szCs w:val="24"/>
              </w:rPr>
              <w:t>Suffolk</w:t>
            </w:r>
            <w:r w:rsidR="007C0DEC">
              <w:rPr>
                <w:rFonts w:asciiTheme="minorHAnsi" w:hAnsiTheme="minorHAnsi" w:cstheme="minorHAnsi"/>
                <w:sz w:val="24"/>
                <w:szCs w:val="24"/>
              </w:rPr>
              <w:t>:</w:t>
            </w:r>
            <w:r w:rsidRPr="008C47CF">
              <w:rPr>
                <w:rFonts w:asciiTheme="minorHAnsi" w:hAnsiTheme="minorHAnsi" w:cstheme="minorHAnsi"/>
                <w:sz w:val="24"/>
                <w:szCs w:val="24"/>
              </w:rPr>
              <w:t xml:space="preserve"> Yes</w:t>
            </w:r>
          </w:p>
          <w:p w14:paraId="43EB58C1" w14:textId="08B3F103" w:rsidR="00F21F71" w:rsidRPr="008C47CF" w:rsidRDefault="00CE28AF" w:rsidP="008C47CF">
            <w:pPr>
              <w:pStyle w:val="ListParagraph"/>
              <w:numPr>
                <w:ilvl w:val="0"/>
                <w:numId w:val="26"/>
              </w:numPr>
              <w:rPr>
                <w:rFonts w:asciiTheme="minorHAnsi" w:hAnsiTheme="minorHAnsi" w:cstheme="minorHAnsi"/>
                <w:sz w:val="24"/>
                <w:szCs w:val="24"/>
              </w:rPr>
            </w:pPr>
            <w:r w:rsidRPr="008C47CF">
              <w:rPr>
                <w:rFonts w:asciiTheme="minorHAnsi" w:hAnsiTheme="minorHAnsi" w:cstheme="minorHAnsi"/>
                <w:sz w:val="24"/>
                <w:szCs w:val="24"/>
              </w:rPr>
              <w:t>Norfolk</w:t>
            </w:r>
            <w:r w:rsidR="007C0DEC">
              <w:rPr>
                <w:rFonts w:asciiTheme="minorHAnsi" w:hAnsiTheme="minorHAnsi" w:cstheme="minorHAnsi"/>
                <w:sz w:val="24"/>
                <w:szCs w:val="24"/>
              </w:rPr>
              <w:t>:</w:t>
            </w:r>
            <w:r w:rsidRPr="008C47CF">
              <w:rPr>
                <w:rFonts w:asciiTheme="minorHAnsi" w:hAnsiTheme="minorHAnsi" w:cstheme="minorHAnsi"/>
                <w:sz w:val="24"/>
                <w:szCs w:val="24"/>
              </w:rPr>
              <w:t xml:space="preserve"> No</w:t>
            </w:r>
          </w:p>
          <w:p w14:paraId="0CAAAB5E" w14:textId="74E4C7A3" w:rsidR="00F21F71" w:rsidRPr="008C47CF" w:rsidRDefault="00CE28AF" w:rsidP="008C47CF">
            <w:pPr>
              <w:pStyle w:val="ListParagraph"/>
              <w:numPr>
                <w:ilvl w:val="0"/>
                <w:numId w:val="26"/>
              </w:numPr>
              <w:rPr>
                <w:rFonts w:asciiTheme="minorHAnsi" w:hAnsiTheme="minorHAnsi" w:cstheme="minorHAnsi"/>
                <w:sz w:val="24"/>
                <w:szCs w:val="24"/>
              </w:rPr>
            </w:pPr>
            <w:r w:rsidRPr="008C47CF">
              <w:rPr>
                <w:rFonts w:asciiTheme="minorHAnsi" w:hAnsiTheme="minorHAnsi" w:cstheme="minorHAnsi"/>
                <w:sz w:val="24"/>
                <w:szCs w:val="24"/>
              </w:rPr>
              <w:t>Plymouth</w:t>
            </w:r>
            <w:r w:rsidR="0068234E">
              <w:rPr>
                <w:rFonts w:asciiTheme="minorHAnsi" w:hAnsiTheme="minorHAnsi" w:cstheme="minorHAnsi"/>
                <w:sz w:val="24"/>
                <w:szCs w:val="24"/>
              </w:rPr>
              <w:t>:</w:t>
            </w:r>
            <w:r w:rsidRPr="008C47CF">
              <w:rPr>
                <w:rFonts w:asciiTheme="minorHAnsi" w:hAnsiTheme="minorHAnsi" w:cstheme="minorHAnsi"/>
                <w:sz w:val="24"/>
                <w:szCs w:val="24"/>
              </w:rPr>
              <w:t xml:space="preserve"> Yes</w:t>
            </w:r>
          </w:p>
          <w:p w14:paraId="76957C4A" w14:textId="2B88E88D" w:rsidR="00F21F71" w:rsidRPr="008C47CF" w:rsidRDefault="00CE28AF" w:rsidP="008C47CF">
            <w:pPr>
              <w:pStyle w:val="ListParagraph"/>
              <w:numPr>
                <w:ilvl w:val="0"/>
                <w:numId w:val="26"/>
              </w:numPr>
              <w:rPr>
                <w:rFonts w:asciiTheme="minorHAnsi" w:hAnsiTheme="minorHAnsi" w:cstheme="minorHAnsi"/>
                <w:sz w:val="24"/>
                <w:szCs w:val="24"/>
              </w:rPr>
            </w:pPr>
            <w:r w:rsidRPr="008C47CF">
              <w:rPr>
                <w:rFonts w:asciiTheme="minorHAnsi" w:hAnsiTheme="minorHAnsi" w:cstheme="minorHAnsi"/>
                <w:sz w:val="24"/>
                <w:szCs w:val="24"/>
              </w:rPr>
              <w:t>Bristol</w:t>
            </w:r>
            <w:r w:rsidR="0068234E">
              <w:rPr>
                <w:rFonts w:asciiTheme="minorHAnsi" w:hAnsiTheme="minorHAnsi" w:cstheme="minorHAnsi"/>
                <w:sz w:val="24"/>
                <w:szCs w:val="24"/>
              </w:rPr>
              <w:t>:</w:t>
            </w:r>
            <w:r w:rsidRPr="008C47CF">
              <w:rPr>
                <w:rFonts w:asciiTheme="minorHAnsi" w:hAnsiTheme="minorHAnsi" w:cstheme="minorHAnsi"/>
                <w:sz w:val="24"/>
                <w:szCs w:val="24"/>
              </w:rPr>
              <w:t xml:space="preserve"> Yes</w:t>
            </w:r>
          </w:p>
          <w:p w14:paraId="00B78E15" w14:textId="58984F34" w:rsidR="00F21F71" w:rsidRPr="008C47CF" w:rsidRDefault="00CE28AF" w:rsidP="008C47CF">
            <w:pPr>
              <w:pStyle w:val="ListParagraph"/>
              <w:numPr>
                <w:ilvl w:val="0"/>
                <w:numId w:val="26"/>
              </w:numPr>
              <w:rPr>
                <w:rFonts w:asciiTheme="minorHAnsi" w:hAnsiTheme="minorHAnsi" w:cstheme="minorHAnsi"/>
                <w:sz w:val="24"/>
                <w:szCs w:val="24"/>
              </w:rPr>
            </w:pPr>
            <w:r w:rsidRPr="008C47CF">
              <w:rPr>
                <w:rFonts w:asciiTheme="minorHAnsi" w:hAnsiTheme="minorHAnsi" w:cstheme="minorHAnsi"/>
                <w:sz w:val="24"/>
                <w:szCs w:val="24"/>
              </w:rPr>
              <w:t>Barnstable</w:t>
            </w:r>
            <w:r w:rsidR="0068234E">
              <w:rPr>
                <w:rFonts w:asciiTheme="minorHAnsi" w:hAnsiTheme="minorHAnsi" w:cstheme="minorHAnsi"/>
                <w:sz w:val="24"/>
                <w:szCs w:val="24"/>
              </w:rPr>
              <w:t>:</w:t>
            </w:r>
            <w:r w:rsidRPr="008C47CF">
              <w:rPr>
                <w:rFonts w:asciiTheme="minorHAnsi" w:hAnsiTheme="minorHAnsi" w:cstheme="minorHAnsi"/>
                <w:sz w:val="24"/>
                <w:szCs w:val="24"/>
              </w:rPr>
              <w:t xml:space="preserve"> No</w:t>
            </w:r>
          </w:p>
          <w:p w14:paraId="1065EDCC" w14:textId="75DDC79C" w:rsidR="00F21F71" w:rsidRPr="008C47CF" w:rsidRDefault="00CE28AF" w:rsidP="008C47CF">
            <w:pPr>
              <w:pStyle w:val="ListParagraph"/>
              <w:numPr>
                <w:ilvl w:val="0"/>
                <w:numId w:val="26"/>
              </w:numPr>
              <w:rPr>
                <w:rFonts w:asciiTheme="minorHAnsi" w:hAnsiTheme="minorHAnsi" w:cstheme="minorHAnsi"/>
                <w:sz w:val="24"/>
                <w:szCs w:val="24"/>
              </w:rPr>
            </w:pPr>
            <w:r w:rsidRPr="008C47CF">
              <w:rPr>
                <w:rFonts w:asciiTheme="minorHAnsi" w:hAnsiTheme="minorHAnsi" w:cstheme="minorHAnsi"/>
                <w:sz w:val="24"/>
                <w:szCs w:val="24"/>
              </w:rPr>
              <w:t>Dukes</w:t>
            </w:r>
            <w:r w:rsidR="0068234E">
              <w:rPr>
                <w:rFonts w:asciiTheme="minorHAnsi" w:hAnsiTheme="minorHAnsi" w:cstheme="minorHAnsi"/>
                <w:sz w:val="24"/>
                <w:szCs w:val="24"/>
              </w:rPr>
              <w:t>:</w:t>
            </w:r>
            <w:r w:rsidRPr="008C47CF">
              <w:rPr>
                <w:rFonts w:asciiTheme="minorHAnsi" w:hAnsiTheme="minorHAnsi" w:cstheme="minorHAnsi"/>
                <w:sz w:val="24"/>
                <w:szCs w:val="24"/>
              </w:rPr>
              <w:t xml:space="preserve"> No</w:t>
            </w:r>
          </w:p>
          <w:p w14:paraId="3E0AEBAE" w14:textId="4BC86D79" w:rsidR="008C1801" w:rsidRPr="008C47CF" w:rsidRDefault="00CE28AF" w:rsidP="008C47CF">
            <w:pPr>
              <w:pStyle w:val="ListParagraph"/>
              <w:numPr>
                <w:ilvl w:val="0"/>
                <w:numId w:val="26"/>
              </w:numPr>
              <w:rPr>
                <w:rFonts w:cstheme="minorHAnsi"/>
                <w:sz w:val="24"/>
                <w:szCs w:val="24"/>
              </w:rPr>
            </w:pPr>
            <w:r w:rsidRPr="008C47CF">
              <w:rPr>
                <w:rFonts w:asciiTheme="minorHAnsi" w:hAnsiTheme="minorHAnsi" w:cstheme="minorHAnsi"/>
                <w:sz w:val="24"/>
                <w:szCs w:val="24"/>
              </w:rPr>
              <w:t>Nantucket</w:t>
            </w:r>
            <w:r w:rsidR="0068234E">
              <w:rPr>
                <w:rFonts w:asciiTheme="minorHAnsi" w:hAnsiTheme="minorHAnsi" w:cstheme="minorHAnsi"/>
                <w:sz w:val="24"/>
                <w:szCs w:val="24"/>
              </w:rPr>
              <w:t>:</w:t>
            </w:r>
            <w:r w:rsidRPr="008C47CF">
              <w:rPr>
                <w:rFonts w:asciiTheme="minorHAnsi" w:hAnsiTheme="minorHAnsi" w:cstheme="minorHAnsi"/>
                <w:sz w:val="24"/>
                <w:szCs w:val="24"/>
              </w:rPr>
              <w:t xml:space="preserve"> No</w:t>
            </w:r>
          </w:p>
        </w:tc>
      </w:tr>
      <w:tr w:rsidR="008C1801" w:rsidRPr="002A5C48" w14:paraId="738693B9" w14:textId="77777777" w:rsidTr="008C47CF">
        <w:trPr>
          <w:cantSplit/>
        </w:trPr>
        <w:tc>
          <w:tcPr>
            <w:tcW w:w="3415" w:type="dxa"/>
          </w:tcPr>
          <w:p w14:paraId="5B8C13B8" w14:textId="70BAC44C" w:rsidR="008C1801" w:rsidRPr="002115F1" w:rsidRDefault="006B1915" w:rsidP="00027BE7">
            <w:pPr>
              <w:rPr>
                <w:rFonts w:asciiTheme="minorHAnsi" w:hAnsiTheme="minorHAnsi" w:cstheme="minorHAnsi"/>
                <w:sz w:val="24"/>
                <w:szCs w:val="24"/>
              </w:rPr>
            </w:pPr>
            <w:r w:rsidRPr="006B1915">
              <w:rPr>
                <w:rFonts w:asciiTheme="minorHAnsi" w:hAnsiTheme="minorHAnsi" w:cstheme="minorHAnsi"/>
                <w:sz w:val="24"/>
                <w:szCs w:val="24"/>
              </w:rPr>
              <w:lastRenderedPageBreak/>
              <w:t>Calise &amp; Sons Bakery</w:t>
            </w:r>
          </w:p>
        </w:tc>
        <w:tc>
          <w:tcPr>
            <w:tcW w:w="4860" w:type="dxa"/>
          </w:tcPr>
          <w:p w14:paraId="49CF73CB" w14:textId="36894787" w:rsidR="00395BBE" w:rsidRPr="0068234E" w:rsidRDefault="00C76867" w:rsidP="00395BBE">
            <w:pPr>
              <w:pStyle w:val="ListParagraph"/>
              <w:numPr>
                <w:ilvl w:val="0"/>
                <w:numId w:val="27"/>
              </w:numPr>
              <w:rPr>
                <w:rFonts w:asciiTheme="minorHAnsi" w:hAnsiTheme="minorHAnsi" w:cstheme="minorHAnsi"/>
                <w:sz w:val="24"/>
                <w:szCs w:val="24"/>
              </w:rPr>
            </w:pPr>
            <w:r w:rsidRPr="0068234E">
              <w:rPr>
                <w:rFonts w:asciiTheme="minorHAnsi" w:hAnsiTheme="minorHAnsi" w:cstheme="minorHAnsi"/>
                <w:sz w:val="24"/>
                <w:szCs w:val="24"/>
              </w:rPr>
              <w:t>Berkshire</w:t>
            </w:r>
            <w:r w:rsidR="0068234E" w:rsidRPr="0068234E">
              <w:rPr>
                <w:rFonts w:asciiTheme="minorHAnsi" w:hAnsiTheme="minorHAnsi" w:cstheme="minorHAnsi"/>
                <w:sz w:val="24"/>
                <w:szCs w:val="24"/>
              </w:rPr>
              <w:t>:</w:t>
            </w:r>
            <w:r w:rsidRPr="0068234E">
              <w:rPr>
                <w:rFonts w:asciiTheme="minorHAnsi" w:hAnsiTheme="minorHAnsi" w:cstheme="minorHAnsi"/>
                <w:sz w:val="24"/>
                <w:szCs w:val="24"/>
              </w:rPr>
              <w:t xml:space="preserve"> No, only a </w:t>
            </w:r>
            <w:r w:rsidR="0068234E" w:rsidRPr="0068234E">
              <w:rPr>
                <w:rFonts w:asciiTheme="minorHAnsi" w:hAnsiTheme="minorHAnsi" w:cstheme="minorHAnsi"/>
                <w:sz w:val="24"/>
                <w:szCs w:val="24"/>
              </w:rPr>
              <w:t>couple</w:t>
            </w:r>
            <w:r w:rsidR="0068234E" w:rsidRPr="0068234E">
              <w:rPr>
                <w:rFonts w:cstheme="minorHAnsi"/>
                <w:sz w:val="24"/>
                <w:szCs w:val="24"/>
              </w:rPr>
              <w:t xml:space="preserve"> of</w:t>
            </w:r>
            <w:r w:rsidRPr="0068234E">
              <w:rPr>
                <w:rFonts w:asciiTheme="minorHAnsi" w:hAnsiTheme="minorHAnsi" w:cstheme="minorHAnsi"/>
                <w:sz w:val="24"/>
                <w:szCs w:val="24"/>
              </w:rPr>
              <w:t xml:space="preserve"> towns</w:t>
            </w:r>
          </w:p>
          <w:p w14:paraId="5842B6A6" w14:textId="345EE4EF" w:rsidR="0068234E" w:rsidRDefault="00C76867" w:rsidP="0068234E">
            <w:pPr>
              <w:pStyle w:val="ListParagraph"/>
              <w:numPr>
                <w:ilvl w:val="0"/>
                <w:numId w:val="27"/>
              </w:numPr>
              <w:rPr>
                <w:rFonts w:asciiTheme="minorHAnsi" w:hAnsiTheme="minorHAnsi" w:cstheme="minorHAnsi"/>
                <w:sz w:val="24"/>
                <w:szCs w:val="24"/>
              </w:rPr>
            </w:pPr>
            <w:r w:rsidRPr="0068234E">
              <w:rPr>
                <w:rFonts w:asciiTheme="minorHAnsi" w:hAnsiTheme="minorHAnsi" w:cstheme="minorHAnsi"/>
                <w:sz w:val="24"/>
                <w:szCs w:val="24"/>
              </w:rPr>
              <w:t>Hampshire</w:t>
            </w:r>
            <w:r w:rsidR="0068234E" w:rsidRPr="0068234E">
              <w:rPr>
                <w:rFonts w:asciiTheme="minorHAnsi" w:hAnsiTheme="minorHAnsi" w:cstheme="minorHAnsi"/>
                <w:sz w:val="24"/>
                <w:szCs w:val="24"/>
              </w:rPr>
              <w:t>:</w:t>
            </w:r>
            <w:r w:rsidRPr="0068234E">
              <w:rPr>
                <w:rFonts w:asciiTheme="minorHAnsi" w:hAnsiTheme="minorHAnsi" w:cstheme="minorHAnsi"/>
                <w:sz w:val="24"/>
                <w:szCs w:val="24"/>
              </w:rPr>
              <w:t xml:space="preserve"> No, only a </w:t>
            </w:r>
            <w:r w:rsidR="0068234E" w:rsidRPr="0068234E">
              <w:rPr>
                <w:rFonts w:asciiTheme="minorHAnsi" w:hAnsiTheme="minorHAnsi" w:cstheme="minorHAnsi"/>
                <w:sz w:val="24"/>
                <w:szCs w:val="24"/>
              </w:rPr>
              <w:t>couple</w:t>
            </w:r>
            <w:r w:rsidR="0068234E" w:rsidRPr="0068234E">
              <w:rPr>
                <w:rFonts w:cstheme="minorHAnsi"/>
                <w:sz w:val="24"/>
                <w:szCs w:val="24"/>
              </w:rPr>
              <w:t xml:space="preserve"> of</w:t>
            </w:r>
            <w:r w:rsidRPr="0068234E">
              <w:rPr>
                <w:rFonts w:asciiTheme="minorHAnsi" w:hAnsiTheme="minorHAnsi" w:cstheme="minorHAnsi"/>
                <w:sz w:val="24"/>
                <w:szCs w:val="24"/>
              </w:rPr>
              <w:t xml:space="preserve"> towns</w:t>
            </w:r>
          </w:p>
          <w:p w14:paraId="5DA3B1FE" w14:textId="3EE2B34F" w:rsidR="0068234E" w:rsidRDefault="00C76867" w:rsidP="0068234E">
            <w:pPr>
              <w:pStyle w:val="ListParagraph"/>
              <w:numPr>
                <w:ilvl w:val="0"/>
                <w:numId w:val="27"/>
              </w:numPr>
              <w:rPr>
                <w:rFonts w:asciiTheme="minorHAnsi" w:hAnsiTheme="minorHAnsi" w:cstheme="minorHAnsi"/>
                <w:sz w:val="24"/>
                <w:szCs w:val="24"/>
              </w:rPr>
            </w:pPr>
            <w:r w:rsidRPr="0068234E">
              <w:rPr>
                <w:rFonts w:asciiTheme="minorHAnsi" w:hAnsiTheme="minorHAnsi" w:cstheme="minorHAnsi"/>
                <w:sz w:val="24"/>
                <w:szCs w:val="24"/>
              </w:rPr>
              <w:t>Franklin</w:t>
            </w:r>
            <w:r w:rsidR="0068234E" w:rsidRPr="0068234E">
              <w:rPr>
                <w:rFonts w:asciiTheme="minorHAnsi" w:hAnsiTheme="minorHAnsi" w:cstheme="minorHAnsi"/>
                <w:sz w:val="24"/>
                <w:szCs w:val="24"/>
              </w:rPr>
              <w:t>:</w:t>
            </w:r>
            <w:r w:rsidRPr="0068234E">
              <w:rPr>
                <w:rFonts w:asciiTheme="minorHAnsi" w:hAnsiTheme="minorHAnsi" w:cstheme="minorHAnsi"/>
                <w:sz w:val="24"/>
                <w:szCs w:val="24"/>
              </w:rPr>
              <w:t xml:space="preserve"> No, only a </w:t>
            </w:r>
            <w:r w:rsidR="0068234E" w:rsidRPr="0068234E">
              <w:rPr>
                <w:rFonts w:asciiTheme="minorHAnsi" w:hAnsiTheme="minorHAnsi" w:cstheme="minorHAnsi"/>
                <w:sz w:val="24"/>
                <w:szCs w:val="24"/>
              </w:rPr>
              <w:t>couple</w:t>
            </w:r>
            <w:r w:rsidR="0068234E" w:rsidRPr="0068234E">
              <w:rPr>
                <w:rFonts w:cstheme="minorHAnsi"/>
                <w:sz w:val="24"/>
                <w:szCs w:val="24"/>
              </w:rPr>
              <w:t xml:space="preserve"> of</w:t>
            </w:r>
            <w:r w:rsidRPr="0068234E">
              <w:rPr>
                <w:rFonts w:asciiTheme="minorHAnsi" w:hAnsiTheme="minorHAnsi" w:cstheme="minorHAnsi"/>
                <w:sz w:val="24"/>
                <w:szCs w:val="24"/>
              </w:rPr>
              <w:t xml:space="preserve"> towns</w:t>
            </w:r>
          </w:p>
          <w:p w14:paraId="0E1AD2FE" w14:textId="64E9A2A3" w:rsidR="00395BBE" w:rsidRPr="0068234E" w:rsidRDefault="00C76867" w:rsidP="0068234E">
            <w:pPr>
              <w:pStyle w:val="ListParagraph"/>
              <w:numPr>
                <w:ilvl w:val="0"/>
                <w:numId w:val="27"/>
              </w:numPr>
              <w:rPr>
                <w:rFonts w:asciiTheme="minorHAnsi" w:hAnsiTheme="minorHAnsi" w:cstheme="minorHAnsi"/>
                <w:sz w:val="24"/>
                <w:szCs w:val="24"/>
              </w:rPr>
            </w:pPr>
            <w:r w:rsidRPr="0068234E">
              <w:rPr>
                <w:rFonts w:asciiTheme="minorHAnsi" w:hAnsiTheme="minorHAnsi" w:cstheme="minorHAnsi"/>
                <w:sz w:val="24"/>
                <w:szCs w:val="24"/>
              </w:rPr>
              <w:t>Worcester</w:t>
            </w:r>
            <w:r w:rsidR="0068234E">
              <w:rPr>
                <w:rFonts w:asciiTheme="minorHAnsi" w:hAnsiTheme="minorHAnsi" w:cstheme="minorHAnsi"/>
                <w:sz w:val="24"/>
                <w:szCs w:val="24"/>
              </w:rPr>
              <w:t>:</w:t>
            </w:r>
            <w:r w:rsidRPr="0068234E">
              <w:rPr>
                <w:rFonts w:asciiTheme="minorHAnsi" w:hAnsiTheme="minorHAnsi" w:cstheme="minorHAnsi"/>
                <w:sz w:val="24"/>
                <w:szCs w:val="24"/>
              </w:rPr>
              <w:t xml:space="preserve"> Yes</w:t>
            </w:r>
          </w:p>
          <w:p w14:paraId="72E7DC5F" w14:textId="77777777" w:rsidR="00647C94" w:rsidRDefault="00C76867" w:rsidP="00395BBE">
            <w:pPr>
              <w:pStyle w:val="ListParagraph"/>
              <w:numPr>
                <w:ilvl w:val="0"/>
                <w:numId w:val="27"/>
              </w:numPr>
              <w:rPr>
                <w:rFonts w:asciiTheme="minorHAnsi" w:hAnsiTheme="minorHAnsi" w:cstheme="minorHAnsi"/>
                <w:sz w:val="24"/>
                <w:szCs w:val="24"/>
              </w:rPr>
            </w:pPr>
            <w:r w:rsidRPr="00395BBE">
              <w:rPr>
                <w:rFonts w:asciiTheme="minorHAnsi" w:hAnsiTheme="minorHAnsi" w:cstheme="minorHAnsi"/>
                <w:sz w:val="24"/>
                <w:szCs w:val="24"/>
              </w:rPr>
              <w:t>Hampden</w:t>
            </w:r>
            <w:r w:rsidR="0068234E">
              <w:rPr>
                <w:rFonts w:asciiTheme="minorHAnsi" w:hAnsiTheme="minorHAnsi" w:cstheme="minorHAnsi"/>
                <w:sz w:val="24"/>
                <w:szCs w:val="24"/>
              </w:rPr>
              <w:t>:</w:t>
            </w:r>
            <w:r w:rsidRPr="00395BBE">
              <w:rPr>
                <w:rFonts w:asciiTheme="minorHAnsi" w:hAnsiTheme="minorHAnsi" w:cstheme="minorHAnsi"/>
                <w:sz w:val="24"/>
                <w:szCs w:val="24"/>
              </w:rPr>
              <w:t xml:space="preserve"> Yes</w:t>
            </w:r>
            <w:r w:rsidR="00395BBE" w:rsidRPr="00395BBE">
              <w:rPr>
                <w:rFonts w:asciiTheme="minorHAnsi" w:hAnsiTheme="minorHAnsi" w:cstheme="minorHAnsi"/>
                <w:sz w:val="24"/>
                <w:szCs w:val="24"/>
              </w:rPr>
              <w:t>,</w:t>
            </w:r>
            <w:r w:rsidRPr="00395BBE">
              <w:rPr>
                <w:rFonts w:asciiTheme="minorHAnsi" w:hAnsiTheme="minorHAnsi" w:cstheme="minorHAnsi"/>
                <w:sz w:val="24"/>
                <w:szCs w:val="24"/>
              </w:rPr>
              <w:t xml:space="preserve"> but only half the towns         </w:t>
            </w:r>
          </w:p>
          <w:p w14:paraId="484B80B8" w14:textId="0D2F8401" w:rsidR="00395BBE" w:rsidRPr="00395BBE" w:rsidRDefault="00C76867" w:rsidP="00395BBE">
            <w:pPr>
              <w:pStyle w:val="ListParagraph"/>
              <w:numPr>
                <w:ilvl w:val="0"/>
                <w:numId w:val="27"/>
              </w:numPr>
              <w:rPr>
                <w:rFonts w:asciiTheme="minorHAnsi" w:hAnsiTheme="minorHAnsi" w:cstheme="minorHAnsi"/>
                <w:sz w:val="24"/>
                <w:szCs w:val="24"/>
              </w:rPr>
            </w:pPr>
            <w:r w:rsidRPr="00395BBE">
              <w:rPr>
                <w:rFonts w:asciiTheme="minorHAnsi" w:hAnsiTheme="minorHAnsi" w:cstheme="minorHAnsi"/>
                <w:sz w:val="24"/>
                <w:szCs w:val="24"/>
              </w:rPr>
              <w:t>Middlesex</w:t>
            </w:r>
            <w:r w:rsidR="0068234E">
              <w:rPr>
                <w:rFonts w:asciiTheme="minorHAnsi" w:hAnsiTheme="minorHAnsi" w:cstheme="minorHAnsi"/>
                <w:sz w:val="24"/>
                <w:szCs w:val="24"/>
              </w:rPr>
              <w:t>:</w:t>
            </w:r>
            <w:r w:rsidRPr="00395BBE">
              <w:rPr>
                <w:rFonts w:asciiTheme="minorHAnsi" w:hAnsiTheme="minorHAnsi" w:cstheme="minorHAnsi"/>
                <w:sz w:val="24"/>
                <w:szCs w:val="24"/>
              </w:rPr>
              <w:t xml:space="preserve"> Yes</w:t>
            </w:r>
          </w:p>
          <w:p w14:paraId="27A3CBF3" w14:textId="502FC569" w:rsidR="00395BBE" w:rsidRPr="00395BBE" w:rsidRDefault="00C76867" w:rsidP="00395BBE">
            <w:pPr>
              <w:pStyle w:val="ListParagraph"/>
              <w:numPr>
                <w:ilvl w:val="0"/>
                <w:numId w:val="27"/>
              </w:numPr>
              <w:rPr>
                <w:rFonts w:asciiTheme="minorHAnsi" w:hAnsiTheme="minorHAnsi" w:cstheme="minorHAnsi"/>
                <w:sz w:val="24"/>
                <w:szCs w:val="24"/>
              </w:rPr>
            </w:pPr>
            <w:r w:rsidRPr="00395BBE">
              <w:rPr>
                <w:rFonts w:asciiTheme="minorHAnsi" w:hAnsiTheme="minorHAnsi" w:cstheme="minorHAnsi"/>
                <w:sz w:val="24"/>
                <w:szCs w:val="24"/>
              </w:rPr>
              <w:t>Essex</w:t>
            </w:r>
            <w:r w:rsidR="0068234E">
              <w:rPr>
                <w:rFonts w:asciiTheme="minorHAnsi" w:hAnsiTheme="minorHAnsi" w:cstheme="minorHAnsi"/>
                <w:sz w:val="24"/>
                <w:szCs w:val="24"/>
              </w:rPr>
              <w:t>:</w:t>
            </w:r>
            <w:r w:rsidRPr="00395BBE">
              <w:rPr>
                <w:rFonts w:asciiTheme="minorHAnsi" w:hAnsiTheme="minorHAnsi" w:cstheme="minorHAnsi"/>
                <w:sz w:val="24"/>
                <w:szCs w:val="24"/>
              </w:rPr>
              <w:t xml:space="preserve"> Yes</w:t>
            </w:r>
          </w:p>
          <w:p w14:paraId="6360D3B4" w14:textId="67DEE0A1" w:rsidR="00395BBE" w:rsidRPr="00395BBE" w:rsidRDefault="00C76867" w:rsidP="00395BBE">
            <w:pPr>
              <w:pStyle w:val="ListParagraph"/>
              <w:numPr>
                <w:ilvl w:val="0"/>
                <w:numId w:val="27"/>
              </w:numPr>
              <w:rPr>
                <w:rFonts w:asciiTheme="minorHAnsi" w:hAnsiTheme="minorHAnsi" w:cstheme="minorHAnsi"/>
                <w:sz w:val="24"/>
                <w:szCs w:val="24"/>
              </w:rPr>
            </w:pPr>
            <w:r w:rsidRPr="00395BBE">
              <w:rPr>
                <w:rFonts w:asciiTheme="minorHAnsi" w:hAnsiTheme="minorHAnsi" w:cstheme="minorHAnsi"/>
                <w:sz w:val="24"/>
                <w:szCs w:val="24"/>
              </w:rPr>
              <w:t>Suffolk</w:t>
            </w:r>
            <w:r w:rsidR="0068234E">
              <w:rPr>
                <w:rFonts w:asciiTheme="minorHAnsi" w:hAnsiTheme="minorHAnsi" w:cstheme="minorHAnsi"/>
                <w:sz w:val="24"/>
                <w:szCs w:val="24"/>
              </w:rPr>
              <w:t>:</w:t>
            </w:r>
            <w:r w:rsidRPr="00395BBE">
              <w:rPr>
                <w:rFonts w:asciiTheme="minorHAnsi" w:hAnsiTheme="minorHAnsi" w:cstheme="minorHAnsi"/>
                <w:sz w:val="24"/>
                <w:szCs w:val="24"/>
              </w:rPr>
              <w:t xml:space="preserve"> Ye</w:t>
            </w:r>
            <w:r w:rsidR="00395BBE" w:rsidRPr="00395BBE">
              <w:rPr>
                <w:rFonts w:asciiTheme="minorHAnsi" w:hAnsiTheme="minorHAnsi" w:cstheme="minorHAnsi"/>
                <w:sz w:val="24"/>
                <w:szCs w:val="24"/>
              </w:rPr>
              <w:t>s</w:t>
            </w:r>
          </w:p>
          <w:p w14:paraId="7D6A1351" w14:textId="32D62294" w:rsidR="00395BBE" w:rsidRPr="00395BBE" w:rsidRDefault="00C76867" w:rsidP="00395BBE">
            <w:pPr>
              <w:pStyle w:val="ListParagraph"/>
              <w:numPr>
                <w:ilvl w:val="0"/>
                <w:numId w:val="27"/>
              </w:numPr>
              <w:rPr>
                <w:rFonts w:asciiTheme="minorHAnsi" w:hAnsiTheme="minorHAnsi" w:cstheme="minorHAnsi"/>
                <w:sz w:val="24"/>
                <w:szCs w:val="24"/>
              </w:rPr>
            </w:pPr>
            <w:r w:rsidRPr="00395BBE">
              <w:rPr>
                <w:rFonts w:asciiTheme="minorHAnsi" w:hAnsiTheme="minorHAnsi" w:cstheme="minorHAnsi"/>
                <w:sz w:val="24"/>
                <w:szCs w:val="24"/>
              </w:rPr>
              <w:t>Norfolk</w:t>
            </w:r>
            <w:r w:rsidR="0068234E">
              <w:rPr>
                <w:rFonts w:asciiTheme="minorHAnsi" w:hAnsiTheme="minorHAnsi" w:cstheme="minorHAnsi"/>
                <w:sz w:val="24"/>
                <w:szCs w:val="24"/>
              </w:rPr>
              <w:t>:</w:t>
            </w:r>
            <w:r w:rsidRPr="00395BBE">
              <w:rPr>
                <w:rFonts w:asciiTheme="minorHAnsi" w:hAnsiTheme="minorHAnsi" w:cstheme="minorHAnsi"/>
                <w:sz w:val="24"/>
                <w:szCs w:val="24"/>
              </w:rPr>
              <w:t xml:space="preserve"> Yes</w:t>
            </w:r>
          </w:p>
          <w:p w14:paraId="634EFAA5" w14:textId="07F7566F" w:rsidR="00395BBE" w:rsidRPr="00395BBE" w:rsidRDefault="00C76867" w:rsidP="00395BBE">
            <w:pPr>
              <w:pStyle w:val="ListParagraph"/>
              <w:numPr>
                <w:ilvl w:val="0"/>
                <w:numId w:val="27"/>
              </w:numPr>
              <w:rPr>
                <w:rFonts w:asciiTheme="minorHAnsi" w:hAnsiTheme="minorHAnsi" w:cstheme="minorHAnsi"/>
                <w:sz w:val="24"/>
                <w:szCs w:val="24"/>
              </w:rPr>
            </w:pPr>
            <w:r w:rsidRPr="00395BBE">
              <w:rPr>
                <w:rFonts w:asciiTheme="minorHAnsi" w:hAnsiTheme="minorHAnsi" w:cstheme="minorHAnsi"/>
                <w:sz w:val="24"/>
                <w:szCs w:val="24"/>
              </w:rPr>
              <w:t>Plymouth</w:t>
            </w:r>
            <w:r w:rsidR="0068234E">
              <w:rPr>
                <w:rFonts w:asciiTheme="minorHAnsi" w:hAnsiTheme="minorHAnsi" w:cstheme="minorHAnsi"/>
                <w:sz w:val="24"/>
                <w:szCs w:val="24"/>
              </w:rPr>
              <w:t>:</w:t>
            </w:r>
            <w:r w:rsidRPr="00395BBE">
              <w:rPr>
                <w:rFonts w:asciiTheme="minorHAnsi" w:hAnsiTheme="minorHAnsi" w:cstheme="minorHAnsi"/>
                <w:sz w:val="24"/>
                <w:szCs w:val="24"/>
              </w:rPr>
              <w:t xml:space="preserve"> Yes</w:t>
            </w:r>
            <w:r w:rsidR="00410A24" w:rsidRPr="00395BBE">
              <w:rPr>
                <w:rFonts w:asciiTheme="minorHAnsi" w:hAnsiTheme="minorHAnsi" w:cstheme="minorHAnsi"/>
                <w:sz w:val="24"/>
                <w:szCs w:val="24"/>
              </w:rPr>
              <w:t xml:space="preserve"> </w:t>
            </w:r>
          </w:p>
          <w:p w14:paraId="53C2A5A1" w14:textId="560DA68A" w:rsidR="00395BBE" w:rsidRPr="00395BBE" w:rsidRDefault="00410A24" w:rsidP="00395BBE">
            <w:pPr>
              <w:pStyle w:val="ListParagraph"/>
              <w:numPr>
                <w:ilvl w:val="0"/>
                <w:numId w:val="27"/>
              </w:numPr>
              <w:rPr>
                <w:rFonts w:asciiTheme="minorHAnsi" w:hAnsiTheme="minorHAnsi" w:cstheme="minorHAnsi"/>
                <w:sz w:val="24"/>
                <w:szCs w:val="24"/>
              </w:rPr>
            </w:pPr>
            <w:r w:rsidRPr="00395BBE">
              <w:rPr>
                <w:rFonts w:asciiTheme="minorHAnsi" w:hAnsiTheme="minorHAnsi" w:cstheme="minorHAnsi"/>
                <w:sz w:val="24"/>
                <w:szCs w:val="24"/>
              </w:rPr>
              <w:t>Bristol</w:t>
            </w:r>
            <w:r w:rsidR="0068234E">
              <w:rPr>
                <w:rFonts w:asciiTheme="minorHAnsi" w:hAnsiTheme="minorHAnsi" w:cstheme="minorHAnsi"/>
                <w:sz w:val="24"/>
                <w:szCs w:val="24"/>
              </w:rPr>
              <w:t>:</w:t>
            </w:r>
            <w:r w:rsidRPr="00395BBE">
              <w:rPr>
                <w:rFonts w:asciiTheme="minorHAnsi" w:hAnsiTheme="minorHAnsi" w:cstheme="minorHAnsi"/>
                <w:sz w:val="24"/>
                <w:szCs w:val="24"/>
              </w:rPr>
              <w:t xml:space="preserve"> Yes</w:t>
            </w:r>
          </w:p>
          <w:p w14:paraId="4D2F0AA9" w14:textId="6FB7F73A" w:rsidR="00395BBE" w:rsidRPr="00395BBE" w:rsidRDefault="00410A24" w:rsidP="00395BBE">
            <w:pPr>
              <w:pStyle w:val="ListParagraph"/>
              <w:numPr>
                <w:ilvl w:val="0"/>
                <w:numId w:val="27"/>
              </w:numPr>
              <w:rPr>
                <w:rFonts w:asciiTheme="minorHAnsi" w:hAnsiTheme="minorHAnsi" w:cstheme="minorHAnsi"/>
                <w:sz w:val="24"/>
                <w:szCs w:val="24"/>
              </w:rPr>
            </w:pPr>
            <w:r w:rsidRPr="00395BBE">
              <w:rPr>
                <w:rFonts w:asciiTheme="minorHAnsi" w:hAnsiTheme="minorHAnsi" w:cstheme="minorHAnsi"/>
                <w:sz w:val="24"/>
                <w:szCs w:val="24"/>
              </w:rPr>
              <w:t>Barnstable</w:t>
            </w:r>
            <w:r w:rsidR="0068234E">
              <w:rPr>
                <w:rFonts w:asciiTheme="minorHAnsi" w:hAnsiTheme="minorHAnsi" w:cstheme="minorHAnsi"/>
                <w:sz w:val="24"/>
                <w:szCs w:val="24"/>
              </w:rPr>
              <w:t>:</w:t>
            </w:r>
            <w:r w:rsidRPr="00395BBE">
              <w:rPr>
                <w:rFonts w:asciiTheme="minorHAnsi" w:hAnsiTheme="minorHAnsi" w:cstheme="minorHAnsi"/>
                <w:sz w:val="24"/>
                <w:szCs w:val="24"/>
              </w:rPr>
              <w:t xml:space="preserve"> Yes, except P</w:t>
            </w:r>
            <w:r w:rsidR="00395BBE" w:rsidRPr="00395BBE">
              <w:rPr>
                <w:rFonts w:asciiTheme="minorHAnsi" w:hAnsiTheme="minorHAnsi" w:cstheme="minorHAnsi"/>
                <w:sz w:val="24"/>
                <w:szCs w:val="24"/>
              </w:rPr>
              <w:t>rovincet</w:t>
            </w:r>
            <w:r w:rsidRPr="00395BBE">
              <w:rPr>
                <w:rFonts w:asciiTheme="minorHAnsi" w:hAnsiTheme="minorHAnsi" w:cstheme="minorHAnsi"/>
                <w:sz w:val="24"/>
                <w:szCs w:val="24"/>
              </w:rPr>
              <w:t>own</w:t>
            </w:r>
          </w:p>
          <w:p w14:paraId="509B7A89" w14:textId="7CA5C431" w:rsidR="00395BBE" w:rsidRPr="00395BBE" w:rsidRDefault="00410A24" w:rsidP="00395BBE">
            <w:pPr>
              <w:pStyle w:val="ListParagraph"/>
              <w:numPr>
                <w:ilvl w:val="0"/>
                <w:numId w:val="27"/>
              </w:numPr>
              <w:rPr>
                <w:rFonts w:asciiTheme="minorHAnsi" w:hAnsiTheme="minorHAnsi" w:cstheme="minorHAnsi"/>
                <w:sz w:val="24"/>
                <w:szCs w:val="24"/>
              </w:rPr>
            </w:pPr>
            <w:r w:rsidRPr="00395BBE">
              <w:rPr>
                <w:rFonts w:asciiTheme="minorHAnsi" w:hAnsiTheme="minorHAnsi" w:cstheme="minorHAnsi"/>
                <w:sz w:val="24"/>
                <w:szCs w:val="24"/>
              </w:rPr>
              <w:t>Dukes</w:t>
            </w:r>
            <w:r w:rsidR="0068234E">
              <w:rPr>
                <w:rFonts w:asciiTheme="minorHAnsi" w:hAnsiTheme="minorHAnsi" w:cstheme="minorHAnsi"/>
                <w:sz w:val="24"/>
                <w:szCs w:val="24"/>
              </w:rPr>
              <w:t>:</w:t>
            </w:r>
            <w:r w:rsidRPr="00395BBE">
              <w:rPr>
                <w:rFonts w:asciiTheme="minorHAnsi" w:hAnsiTheme="minorHAnsi" w:cstheme="minorHAnsi"/>
                <w:sz w:val="24"/>
                <w:szCs w:val="24"/>
              </w:rPr>
              <w:t xml:space="preserve"> Yes</w:t>
            </w:r>
          </w:p>
          <w:p w14:paraId="27DD655E" w14:textId="6EBE3DC0" w:rsidR="00C76867" w:rsidRPr="00395BBE" w:rsidRDefault="00395BBE" w:rsidP="00395BBE">
            <w:pPr>
              <w:pStyle w:val="ListParagraph"/>
              <w:numPr>
                <w:ilvl w:val="0"/>
                <w:numId w:val="27"/>
              </w:numPr>
              <w:rPr>
                <w:rFonts w:cstheme="minorHAnsi"/>
                <w:sz w:val="24"/>
                <w:szCs w:val="24"/>
              </w:rPr>
            </w:pPr>
            <w:r w:rsidRPr="00395BBE">
              <w:rPr>
                <w:rFonts w:asciiTheme="minorHAnsi" w:hAnsiTheme="minorHAnsi" w:cstheme="minorHAnsi"/>
                <w:sz w:val="24"/>
                <w:szCs w:val="24"/>
              </w:rPr>
              <w:t>Nantucket</w:t>
            </w:r>
            <w:r w:rsidR="0068234E">
              <w:rPr>
                <w:rFonts w:asciiTheme="minorHAnsi" w:hAnsiTheme="minorHAnsi" w:cstheme="minorHAnsi"/>
                <w:sz w:val="24"/>
                <w:szCs w:val="24"/>
              </w:rPr>
              <w:t>:</w:t>
            </w:r>
            <w:r w:rsidRPr="00395BBE">
              <w:rPr>
                <w:rFonts w:asciiTheme="minorHAnsi" w:hAnsiTheme="minorHAnsi" w:cstheme="minorHAnsi"/>
                <w:sz w:val="24"/>
                <w:szCs w:val="24"/>
              </w:rPr>
              <w:t xml:space="preserve"> Yes</w:t>
            </w:r>
          </w:p>
        </w:tc>
      </w:tr>
      <w:tr w:rsidR="008C1801" w:rsidRPr="002A5C48" w14:paraId="0A5A7487" w14:textId="77777777" w:rsidTr="008C47CF">
        <w:trPr>
          <w:cantSplit/>
        </w:trPr>
        <w:tc>
          <w:tcPr>
            <w:tcW w:w="3415" w:type="dxa"/>
          </w:tcPr>
          <w:p w14:paraId="0CDE127A" w14:textId="24E520F8" w:rsidR="008C1801" w:rsidRPr="002115F1" w:rsidRDefault="006528AE" w:rsidP="00027BE7">
            <w:pPr>
              <w:rPr>
                <w:rFonts w:asciiTheme="minorHAnsi" w:hAnsiTheme="minorHAnsi" w:cstheme="minorHAnsi"/>
                <w:sz w:val="24"/>
                <w:szCs w:val="24"/>
              </w:rPr>
            </w:pPr>
            <w:r w:rsidRPr="006528AE">
              <w:rPr>
                <w:rFonts w:asciiTheme="minorHAnsi" w:hAnsiTheme="minorHAnsi" w:cstheme="minorHAnsi"/>
                <w:sz w:val="24"/>
                <w:szCs w:val="24"/>
              </w:rPr>
              <w:lastRenderedPageBreak/>
              <w:t>Rosev Dairy</w:t>
            </w:r>
          </w:p>
        </w:tc>
        <w:tc>
          <w:tcPr>
            <w:tcW w:w="4860" w:type="dxa"/>
          </w:tcPr>
          <w:p w14:paraId="1DF5B31E" w14:textId="0892247A" w:rsidR="00015F53" w:rsidRPr="00015F53" w:rsidRDefault="00015F53" w:rsidP="00015F53">
            <w:pPr>
              <w:pStyle w:val="ListParagraph"/>
              <w:numPr>
                <w:ilvl w:val="0"/>
                <w:numId w:val="28"/>
              </w:numPr>
              <w:rPr>
                <w:rFonts w:asciiTheme="minorHAnsi" w:hAnsiTheme="minorHAnsi" w:cstheme="minorHAnsi"/>
                <w:sz w:val="24"/>
                <w:szCs w:val="24"/>
              </w:rPr>
            </w:pPr>
            <w:r w:rsidRPr="00015F53">
              <w:rPr>
                <w:rFonts w:asciiTheme="minorHAnsi" w:hAnsiTheme="minorHAnsi" w:cstheme="minorHAnsi"/>
                <w:sz w:val="24"/>
                <w:szCs w:val="24"/>
              </w:rPr>
              <w:t>Berkshire</w:t>
            </w:r>
            <w:r w:rsidR="00647C94">
              <w:rPr>
                <w:rFonts w:asciiTheme="minorHAnsi" w:hAnsiTheme="minorHAnsi" w:cstheme="minorHAnsi"/>
                <w:sz w:val="24"/>
                <w:szCs w:val="24"/>
              </w:rPr>
              <w:t>:</w:t>
            </w:r>
            <w:r w:rsidRPr="00015F53">
              <w:rPr>
                <w:rFonts w:asciiTheme="minorHAnsi" w:hAnsiTheme="minorHAnsi" w:cstheme="minorHAnsi"/>
                <w:sz w:val="24"/>
                <w:szCs w:val="24"/>
              </w:rPr>
              <w:t xml:space="preserve"> Yes </w:t>
            </w:r>
          </w:p>
          <w:p w14:paraId="7704BBF7" w14:textId="07A811D0" w:rsidR="00015F53" w:rsidRPr="00015F53" w:rsidRDefault="00015F53" w:rsidP="00015F53">
            <w:pPr>
              <w:pStyle w:val="ListParagraph"/>
              <w:numPr>
                <w:ilvl w:val="0"/>
                <w:numId w:val="28"/>
              </w:numPr>
              <w:rPr>
                <w:rFonts w:asciiTheme="minorHAnsi" w:hAnsiTheme="minorHAnsi" w:cstheme="minorHAnsi"/>
                <w:sz w:val="24"/>
                <w:szCs w:val="24"/>
              </w:rPr>
            </w:pPr>
            <w:r w:rsidRPr="00015F53">
              <w:rPr>
                <w:rFonts w:asciiTheme="minorHAnsi" w:hAnsiTheme="minorHAnsi" w:cstheme="minorHAnsi"/>
                <w:sz w:val="24"/>
                <w:szCs w:val="24"/>
              </w:rPr>
              <w:t>Hampshire</w:t>
            </w:r>
            <w:r w:rsidR="00647C94">
              <w:rPr>
                <w:rFonts w:asciiTheme="minorHAnsi" w:hAnsiTheme="minorHAnsi" w:cstheme="minorHAnsi"/>
                <w:sz w:val="24"/>
                <w:szCs w:val="24"/>
              </w:rPr>
              <w:t>:</w:t>
            </w:r>
            <w:r w:rsidRPr="00015F53">
              <w:rPr>
                <w:rFonts w:asciiTheme="minorHAnsi" w:hAnsiTheme="minorHAnsi" w:cstheme="minorHAnsi"/>
                <w:sz w:val="24"/>
                <w:szCs w:val="24"/>
              </w:rPr>
              <w:t xml:space="preserve"> Yes </w:t>
            </w:r>
          </w:p>
          <w:p w14:paraId="5CEA1FB6" w14:textId="46217035" w:rsidR="00015F53" w:rsidRPr="00015F53" w:rsidRDefault="00015F53" w:rsidP="00015F53">
            <w:pPr>
              <w:pStyle w:val="ListParagraph"/>
              <w:numPr>
                <w:ilvl w:val="0"/>
                <w:numId w:val="28"/>
              </w:numPr>
              <w:rPr>
                <w:rFonts w:asciiTheme="minorHAnsi" w:hAnsiTheme="minorHAnsi" w:cstheme="minorHAnsi"/>
                <w:sz w:val="24"/>
                <w:szCs w:val="24"/>
              </w:rPr>
            </w:pPr>
            <w:r w:rsidRPr="00015F53">
              <w:rPr>
                <w:rFonts w:asciiTheme="minorHAnsi" w:hAnsiTheme="minorHAnsi" w:cstheme="minorHAnsi"/>
                <w:sz w:val="24"/>
                <w:szCs w:val="24"/>
              </w:rPr>
              <w:t>Franklin</w:t>
            </w:r>
            <w:r w:rsidR="00647C94">
              <w:rPr>
                <w:rFonts w:asciiTheme="minorHAnsi" w:hAnsiTheme="minorHAnsi" w:cstheme="minorHAnsi"/>
                <w:sz w:val="24"/>
                <w:szCs w:val="24"/>
              </w:rPr>
              <w:t>:</w:t>
            </w:r>
            <w:r w:rsidRPr="00015F53">
              <w:rPr>
                <w:rFonts w:asciiTheme="minorHAnsi" w:hAnsiTheme="minorHAnsi" w:cstheme="minorHAnsi"/>
                <w:sz w:val="24"/>
                <w:szCs w:val="24"/>
              </w:rPr>
              <w:t xml:space="preserve"> Yes </w:t>
            </w:r>
          </w:p>
          <w:p w14:paraId="5B78BE26" w14:textId="56A5C56B" w:rsidR="00015F53" w:rsidRPr="00015F53" w:rsidRDefault="00015F53" w:rsidP="00015F53">
            <w:pPr>
              <w:pStyle w:val="ListParagraph"/>
              <w:numPr>
                <w:ilvl w:val="0"/>
                <w:numId w:val="28"/>
              </w:numPr>
              <w:rPr>
                <w:rFonts w:asciiTheme="minorHAnsi" w:hAnsiTheme="minorHAnsi" w:cstheme="minorHAnsi"/>
                <w:sz w:val="24"/>
                <w:szCs w:val="24"/>
              </w:rPr>
            </w:pPr>
            <w:r w:rsidRPr="00015F53">
              <w:rPr>
                <w:rFonts w:asciiTheme="minorHAnsi" w:hAnsiTheme="minorHAnsi" w:cstheme="minorHAnsi"/>
                <w:sz w:val="24"/>
                <w:szCs w:val="24"/>
              </w:rPr>
              <w:t>Worcester</w:t>
            </w:r>
            <w:r w:rsidR="00647C94">
              <w:rPr>
                <w:rFonts w:asciiTheme="minorHAnsi" w:hAnsiTheme="minorHAnsi" w:cstheme="minorHAnsi"/>
                <w:sz w:val="24"/>
                <w:szCs w:val="24"/>
              </w:rPr>
              <w:t>:</w:t>
            </w:r>
            <w:r w:rsidRPr="00015F53">
              <w:rPr>
                <w:rFonts w:asciiTheme="minorHAnsi" w:hAnsiTheme="minorHAnsi" w:cstheme="minorHAnsi"/>
                <w:sz w:val="24"/>
                <w:szCs w:val="24"/>
              </w:rPr>
              <w:t xml:space="preserve"> Yes </w:t>
            </w:r>
          </w:p>
          <w:p w14:paraId="6AE7897B" w14:textId="23AB4037" w:rsidR="00015F53" w:rsidRPr="00015F53" w:rsidRDefault="00015F53" w:rsidP="00015F53">
            <w:pPr>
              <w:pStyle w:val="ListParagraph"/>
              <w:numPr>
                <w:ilvl w:val="0"/>
                <w:numId w:val="28"/>
              </w:numPr>
              <w:rPr>
                <w:rFonts w:asciiTheme="minorHAnsi" w:hAnsiTheme="minorHAnsi" w:cstheme="minorHAnsi"/>
                <w:sz w:val="24"/>
                <w:szCs w:val="24"/>
              </w:rPr>
            </w:pPr>
            <w:r w:rsidRPr="00015F53">
              <w:rPr>
                <w:rFonts w:asciiTheme="minorHAnsi" w:hAnsiTheme="minorHAnsi" w:cstheme="minorHAnsi"/>
                <w:sz w:val="24"/>
                <w:szCs w:val="24"/>
              </w:rPr>
              <w:t>Hampden</w:t>
            </w:r>
            <w:r w:rsidR="00647C94">
              <w:rPr>
                <w:rFonts w:asciiTheme="minorHAnsi" w:hAnsiTheme="minorHAnsi" w:cstheme="minorHAnsi"/>
                <w:sz w:val="24"/>
                <w:szCs w:val="24"/>
              </w:rPr>
              <w:t>:</w:t>
            </w:r>
            <w:r w:rsidRPr="00015F53">
              <w:rPr>
                <w:rFonts w:asciiTheme="minorHAnsi" w:hAnsiTheme="minorHAnsi" w:cstheme="minorHAnsi"/>
                <w:sz w:val="24"/>
                <w:szCs w:val="24"/>
              </w:rPr>
              <w:t xml:space="preserve"> Yes </w:t>
            </w:r>
          </w:p>
          <w:p w14:paraId="3387A3B3" w14:textId="351ABF4D" w:rsidR="00015F53" w:rsidRPr="00015F53" w:rsidRDefault="00015F53" w:rsidP="00015F53">
            <w:pPr>
              <w:pStyle w:val="ListParagraph"/>
              <w:numPr>
                <w:ilvl w:val="0"/>
                <w:numId w:val="28"/>
              </w:numPr>
              <w:rPr>
                <w:rFonts w:asciiTheme="minorHAnsi" w:hAnsiTheme="minorHAnsi" w:cstheme="minorHAnsi"/>
                <w:sz w:val="24"/>
                <w:szCs w:val="24"/>
              </w:rPr>
            </w:pPr>
            <w:r w:rsidRPr="00015F53">
              <w:rPr>
                <w:rFonts w:asciiTheme="minorHAnsi" w:hAnsiTheme="minorHAnsi" w:cstheme="minorHAnsi"/>
                <w:sz w:val="24"/>
                <w:szCs w:val="24"/>
              </w:rPr>
              <w:t>Middlesex</w:t>
            </w:r>
            <w:r w:rsidR="00647C94">
              <w:rPr>
                <w:rFonts w:asciiTheme="minorHAnsi" w:hAnsiTheme="minorHAnsi" w:cstheme="minorHAnsi"/>
                <w:sz w:val="24"/>
                <w:szCs w:val="24"/>
              </w:rPr>
              <w:t>:</w:t>
            </w:r>
            <w:r w:rsidRPr="00015F53">
              <w:rPr>
                <w:rFonts w:asciiTheme="minorHAnsi" w:hAnsiTheme="minorHAnsi" w:cstheme="minorHAnsi"/>
                <w:sz w:val="24"/>
                <w:szCs w:val="24"/>
              </w:rPr>
              <w:t xml:space="preserve"> Yes </w:t>
            </w:r>
          </w:p>
          <w:p w14:paraId="0DAE5E99" w14:textId="022D5D37" w:rsidR="00015F53" w:rsidRPr="00015F53" w:rsidRDefault="00015F53" w:rsidP="00015F53">
            <w:pPr>
              <w:pStyle w:val="ListParagraph"/>
              <w:numPr>
                <w:ilvl w:val="0"/>
                <w:numId w:val="28"/>
              </w:numPr>
              <w:rPr>
                <w:rFonts w:asciiTheme="minorHAnsi" w:hAnsiTheme="minorHAnsi" w:cstheme="minorHAnsi"/>
                <w:sz w:val="24"/>
                <w:szCs w:val="24"/>
              </w:rPr>
            </w:pPr>
            <w:r w:rsidRPr="00015F53">
              <w:rPr>
                <w:rFonts w:asciiTheme="minorHAnsi" w:hAnsiTheme="minorHAnsi" w:cstheme="minorHAnsi"/>
                <w:sz w:val="24"/>
                <w:szCs w:val="24"/>
              </w:rPr>
              <w:t>Essex</w:t>
            </w:r>
            <w:r w:rsidR="00647C94">
              <w:rPr>
                <w:rFonts w:asciiTheme="minorHAnsi" w:hAnsiTheme="minorHAnsi" w:cstheme="minorHAnsi"/>
                <w:sz w:val="24"/>
                <w:szCs w:val="24"/>
              </w:rPr>
              <w:t>:</w:t>
            </w:r>
            <w:r w:rsidRPr="00015F53">
              <w:rPr>
                <w:rFonts w:asciiTheme="minorHAnsi" w:hAnsiTheme="minorHAnsi" w:cstheme="minorHAnsi"/>
                <w:sz w:val="24"/>
                <w:szCs w:val="24"/>
              </w:rPr>
              <w:t xml:space="preserve"> Yes </w:t>
            </w:r>
          </w:p>
          <w:p w14:paraId="5BBBA18D" w14:textId="2351117C" w:rsidR="00015F53" w:rsidRPr="00015F53" w:rsidRDefault="00015F53" w:rsidP="00015F53">
            <w:pPr>
              <w:pStyle w:val="ListParagraph"/>
              <w:numPr>
                <w:ilvl w:val="0"/>
                <w:numId w:val="28"/>
              </w:numPr>
              <w:rPr>
                <w:rFonts w:asciiTheme="minorHAnsi" w:hAnsiTheme="minorHAnsi" w:cstheme="minorHAnsi"/>
                <w:sz w:val="24"/>
                <w:szCs w:val="24"/>
              </w:rPr>
            </w:pPr>
            <w:r w:rsidRPr="00015F53">
              <w:rPr>
                <w:rFonts w:asciiTheme="minorHAnsi" w:hAnsiTheme="minorHAnsi" w:cstheme="minorHAnsi"/>
                <w:sz w:val="24"/>
                <w:szCs w:val="24"/>
              </w:rPr>
              <w:t>Suffolk</w:t>
            </w:r>
            <w:r w:rsidR="00647C94">
              <w:rPr>
                <w:rFonts w:asciiTheme="minorHAnsi" w:hAnsiTheme="minorHAnsi" w:cstheme="minorHAnsi"/>
                <w:sz w:val="24"/>
                <w:szCs w:val="24"/>
              </w:rPr>
              <w:t>:</w:t>
            </w:r>
            <w:r w:rsidRPr="00015F53">
              <w:rPr>
                <w:rFonts w:asciiTheme="minorHAnsi" w:hAnsiTheme="minorHAnsi" w:cstheme="minorHAnsi"/>
                <w:sz w:val="24"/>
                <w:szCs w:val="24"/>
              </w:rPr>
              <w:t xml:space="preserve"> Yes </w:t>
            </w:r>
          </w:p>
          <w:p w14:paraId="2FB7AE61" w14:textId="5D55E7DE" w:rsidR="00015F53" w:rsidRPr="00015F53" w:rsidRDefault="00015F53" w:rsidP="00015F53">
            <w:pPr>
              <w:pStyle w:val="ListParagraph"/>
              <w:numPr>
                <w:ilvl w:val="0"/>
                <w:numId w:val="28"/>
              </w:numPr>
              <w:rPr>
                <w:rFonts w:asciiTheme="minorHAnsi" w:hAnsiTheme="minorHAnsi" w:cstheme="minorHAnsi"/>
                <w:sz w:val="24"/>
                <w:szCs w:val="24"/>
              </w:rPr>
            </w:pPr>
            <w:r w:rsidRPr="00015F53">
              <w:rPr>
                <w:rFonts w:asciiTheme="minorHAnsi" w:hAnsiTheme="minorHAnsi" w:cstheme="minorHAnsi"/>
                <w:sz w:val="24"/>
                <w:szCs w:val="24"/>
              </w:rPr>
              <w:t>Norfolk</w:t>
            </w:r>
            <w:r w:rsidR="00647C94">
              <w:rPr>
                <w:rFonts w:asciiTheme="minorHAnsi" w:hAnsiTheme="minorHAnsi" w:cstheme="minorHAnsi"/>
                <w:sz w:val="24"/>
                <w:szCs w:val="24"/>
              </w:rPr>
              <w:t>:</w:t>
            </w:r>
            <w:r w:rsidRPr="00015F53">
              <w:rPr>
                <w:rFonts w:asciiTheme="minorHAnsi" w:hAnsiTheme="minorHAnsi" w:cstheme="minorHAnsi"/>
                <w:sz w:val="24"/>
                <w:szCs w:val="24"/>
              </w:rPr>
              <w:t xml:space="preserve"> Yes </w:t>
            </w:r>
          </w:p>
          <w:p w14:paraId="4640AF27" w14:textId="62BEB625" w:rsidR="00015F53" w:rsidRPr="00015F53" w:rsidRDefault="00015F53" w:rsidP="00015F53">
            <w:pPr>
              <w:pStyle w:val="ListParagraph"/>
              <w:numPr>
                <w:ilvl w:val="0"/>
                <w:numId w:val="28"/>
              </w:numPr>
              <w:rPr>
                <w:rFonts w:asciiTheme="minorHAnsi" w:hAnsiTheme="minorHAnsi" w:cstheme="minorHAnsi"/>
                <w:sz w:val="24"/>
                <w:szCs w:val="24"/>
              </w:rPr>
            </w:pPr>
            <w:r w:rsidRPr="00015F53">
              <w:rPr>
                <w:rFonts w:asciiTheme="minorHAnsi" w:hAnsiTheme="minorHAnsi" w:cstheme="minorHAnsi"/>
                <w:sz w:val="24"/>
                <w:szCs w:val="24"/>
              </w:rPr>
              <w:t>Plymouth</w:t>
            </w:r>
            <w:r w:rsidR="00647C94">
              <w:rPr>
                <w:rFonts w:asciiTheme="minorHAnsi" w:hAnsiTheme="minorHAnsi" w:cstheme="minorHAnsi"/>
                <w:sz w:val="24"/>
                <w:szCs w:val="24"/>
              </w:rPr>
              <w:t>:</w:t>
            </w:r>
            <w:r w:rsidRPr="00015F53">
              <w:rPr>
                <w:rFonts w:asciiTheme="minorHAnsi" w:hAnsiTheme="minorHAnsi" w:cstheme="minorHAnsi"/>
                <w:sz w:val="24"/>
                <w:szCs w:val="24"/>
              </w:rPr>
              <w:t xml:space="preserve"> Yes</w:t>
            </w:r>
          </w:p>
          <w:p w14:paraId="35006FB7" w14:textId="4E62BED7" w:rsidR="00015F53" w:rsidRPr="00015F53" w:rsidRDefault="00015F53" w:rsidP="00015F53">
            <w:pPr>
              <w:pStyle w:val="ListParagraph"/>
              <w:numPr>
                <w:ilvl w:val="0"/>
                <w:numId w:val="28"/>
              </w:numPr>
              <w:rPr>
                <w:rFonts w:asciiTheme="minorHAnsi" w:hAnsiTheme="minorHAnsi" w:cstheme="minorHAnsi"/>
                <w:sz w:val="24"/>
                <w:szCs w:val="24"/>
              </w:rPr>
            </w:pPr>
            <w:r w:rsidRPr="00015F53">
              <w:rPr>
                <w:rFonts w:asciiTheme="minorHAnsi" w:hAnsiTheme="minorHAnsi" w:cstheme="minorHAnsi"/>
                <w:sz w:val="24"/>
                <w:szCs w:val="24"/>
              </w:rPr>
              <w:t>Bristol</w:t>
            </w:r>
            <w:r w:rsidR="00647C94">
              <w:rPr>
                <w:rFonts w:asciiTheme="minorHAnsi" w:hAnsiTheme="minorHAnsi" w:cstheme="minorHAnsi"/>
                <w:sz w:val="24"/>
                <w:szCs w:val="24"/>
              </w:rPr>
              <w:t>:</w:t>
            </w:r>
            <w:r w:rsidRPr="00015F53">
              <w:rPr>
                <w:rFonts w:asciiTheme="minorHAnsi" w:hAnsiTheme="minorHAnsi" w:cstheme="minorHAnsi"/>
                <w:sz w:val="24"/>
                <w:szCs w:val="24"/>
              </w:rPr>
              <w:t xml:space="preserve"> Yes </w:t>
            </w:r>
          </w:p>
          <w:p w14:paraId="3182E651" w14:textId="5DC3FD84" w:rsidR="00015F53" w:rsidRPr="00015F53" w:rsidRDefault="00015F53" w:rsidP="00015F53">
            <w:pPr>
              <w:pStyle w:val="ListParagraph"/>
              <w:numPr>
                <w:ilvl w:val="0"/>
                <w:numId w:val="28"/>
              </w:numPr>
              <w:rPr>
                <w:rFonts w:asciiTheme="minorHAnsi" w:hAnsiTheme="minorHAnsi" w:cstheme="minorHAnsi"/>
                <w:sz w:val="24"/>
                <w:szCs w:val="24"/>
              </w:rPr>
            </w:pPr>
            <w:r w:rsidRPr="00015F53">
              <w:rPr>
                <w:rFonts w:asciiTheme="minorHAnsi" w:hAnsiTheme="minorHAnsi" w:cstheme="minorHAnsi"/>
                <w:sz w:val="24"/>
                <w:szCs w:val="24"/>
              </w:rPr>
              <w:t>Barnstable</w:t>
            </w:r>
            <w:r w:rsidR="00647C94">
              <w:rPr>
                <w:rFonts w:asciiTheme="minorHAnsi" w:hAnsiTheme="minorHAnsi" w:cstheme="minorHAnsi"/>
                <w:sz w:val="24"/>
                <w:szCs w:val="24"/>
              </w:rPr>
              <w:t>:</w:t>
            </w:r>
            <w:r w:rsidRPr="00015F53">
              <w:rPr>
                <w:rFonts w:asciiTheme="minorHAnsi" w:hAnsiTheme="minorHAnsi" w:cstheme="minorHAnsi"/>
                <w:sz w:val="24"/>
                <w:szCs w:val="24"/>
              </w:rPr>
              <w:t xml:space="preserve"> Yes </w:t>
            </w:r>
          </w:p>
          <w:p w14:paraId="472237CE" w14:textId="65C96F0C" w:rsidR="00015F53" w:rsidRPr="00015F53" w:rsidRDefault="00015F53" w:rsidP="00015F53">
            <w:pPr>
              <w:pStyle w:val="ListParagraph"/>
              <w:numPr>
                <w:ilvl w:val="0"/>
                <w:numId w:val="28"/>
              </w:numPr>
              <w:rPr>
                <w:rFonts w:asciiTheme="minorHAnsi" w:hAnsiTheme="minorHAnsi" w:cstheme="minorHAnsi"/>
                <w:sz w:val="24"/>
                <w:szCs w:val="24"/>
              </w:rPr>
            </w:pPr>
            <w:r w:rsidRPr="00015F53">
              <w:rPr>
                <w:rFonts w:asciiTheme="minorHAnsi" w:hAnsiTheme="minorHAnsi" w:cstheme="minorHAnsi"/>
                <w:sz w:val="24"/>
                <w:szCs w:val="24"/>
              </w:rPr>
              <w:t>Dukes</w:t>
            </w:r>
            <w:r w:rsidR="00647C94">
              <w:rPr>
                <w:rFonts w:asciiTheme="minorHAnsi" w:hAnsiTheme="minorHAnsi" w:cstheme="minorHAnsi"/>
                <w:sz w:val="24"/>
                <w:szCs w:val="24"/>
              </w:rPr>
              <w:t>:</w:t>
            </w:r>
            <w:r w:rsidRPr="00015F53">
              <w:rPr>
                <w:rFonts w:asciiTheme="minorHAnsi" w:hAnsiTheme="minorHAnsi" w:cstheme="minorHAnsi"/>
                <w:sz w:val="24"/>
                <w:szCs w:val="24"/>
              </w:rPr>
              <w:t xml:space="preserve"> Yes </w:t>
            </w:r>
          </w:p>
          <w:p w14:paraId="3E7785F2" w14:textId="35FE555D" w:rsidR="008C1801" w:rsidRPr="00015F53" w:rsidRDefault="00015F53" w:rsidP="00015F53">
            <w:pPr>
              <w:pStyle w:val="ListParagraph"/>
              <w:numPr>
                <w:ilvl w:val="0"/>
                <w:numId w:val="28"/>
              </w:numPr>
              <w:rPr>
                <w:rFonts w:cstheme="minorHAnsi"/>
                <w:sz w:val="24"/>
                <w:szCs w:val="24"/>
              </w:rPr>
            </w:pPr>
            <w:r w:rsidRPr="00015F53">
              <w:rPr>
                <w:rFonts w:asciiTheme="minorHAnsi" w:hAnsiTheme="minorHAnsi" w:cstheme="minorHAnsi"/>
                <w:sz w:val="24"/>
                <w:szCs w:val="24"/>
              </w:rPr>
              <w:t>Nantucket</w:t>
            </w:r>
            <w:r w:rsidR="00602892">
              <w:rPr>
                <w:rFonts w:asciiTheme="minorHAnsi" w:hAnsiTheme="minorHAnsi" w:cstheme="minorHAnsi"/>
                <w:sz w:val="24"/>
                <w:szCs w:val="24"/>
              </w:rPr>
              <w:t>:</w:t>
            </w:r>
            <w:r w:rsidRPr="00015F53">
              <w:rPr>
                <w:rFonts w:asciiTheme="minorHAnsi" w:hAnsiTheme="minorHAnsi" w:cstheme="minorHAnsi"/>
                <w:sz w:val="24"/>
                <w:szCs w:val="24"/>
              </w:rPr>
              <w:t xml:space="preserve"> Yes</w:t>
            </w:r>
          </w:p>
        </w:tc>
      </w:tr>
    </w:tbl>
    <w:p w14:paraId="08974FC8" w14:textId="77777777" w:rsidR="0044695A" w:rsidRPr="0044695A" w:rsidRDefault="0044695A" w:rsidP="00027BE7">
      <w:pPr>
        <w:rPr>
          <w:sz w:val="24"/>
          <w:szCs w:val="24"/>
        </w:rPr>
      </w:pPr>
    </w:p>
    <w:sectPr w:rsidR="0044695A" w:rsidRPr="0044695A"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2D93" w14:textId="77777777" w:rsidR="00D75B83" w:rsidRDefault="00D75B83" w:rsidP="00BA4C0C">
      <w:pPr>
        <w:spacing w:after="0" w:line="240" w:lineRule="auto"/>
      </w:pPr>
      <w:r>
        <w:separator/>
      </w:r>
    </w:p>
    <w:p w14:paraId="41553F30" w14:textId="77777777" w:rsidR="00D75B83" w:rsidRDefault="00D75B83"/>
  </w:endnote>
  <w:endnote w:type="continuationSeparator" w:id="0">
    <w:p w14:paraId="26285A57" w14:textId="77777777" w:rsidR="00D75B83" w:rsidRDefault="00D75B83" w:rsidP="00BA4C0C">
      <w:pPr>
        <w:spacing w:after="0" w:line="240" w:lineRule="auto"/>
      </w:pPr>
      <w:r>
        <w:continuationSeparator/>
      </w:r>
    </w:p>
    <w:p w14:paraId="751E7C44" w14:textId="77777777" w:rsidR="00D75B83" w:rsidRDefault="00D75B83"/>
  </w:endnote>
  <w:endnote w:type="continuationNotice" w:id="1">
    <w:p w14:paraId="5CD01244" w14:textId="77777777" w:rsidR="00D75B83" w:rsidRDefault="00D75B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4188" w14:textId="08A442B0" w:rsidR="0098362D" w:rsidRDefault="0098362D" w:rsidP="00FA62C5">
    <w:pPr>
      <w:pStyle w:val="Footer"/>
      <w:jc w:val="center"/>
      <w:rPr>
        <w:rStyle w:val="PageNumber"/>
        <w:b/>
        <w:bCs/>
        <w:sz w:val="16"/>
        <w:szCs w:val="16"/>
      </w:rPr>
    </w:pPr>
  </w:p>
  <w:p w14:paraId="0DF1634A" w14:textId="6A8560F1" w:rsidR="00990A36" w:rsidRPr="00621EE2" w:rsidRDefault="00990A36" w:rsidP="00FA62C5">
    <w:pPr>
      <w:pStyle w:val="Footer"/>
      <w:jc w:val="center"/>
      <w:rPr>
        <w:rStyle w:val="PageNumber"/>
        <w:sz w:val="16"/>
        <w:szCs w:val="16"/>
      </w:rPr>
    </w:pPr>
    <w:r w:rsidRPr="00ED4906">
      <w:rPr>
        <w:rStyle w:val="PageNumber"/>
        <w:b/>
        <w:bCs/>
        <w:sz w:val="16"/>
        <w:szCs w:val="16"/>
      </w:rPr>
      <w:t>N</w:t>
    </w:r>
    <w:r w:rsidR="008D4B97"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007ABE37" w14:textId="2FA3640C" w:rsidR="00990A36" w:rsidRDefault="00990A36" w:rsidP="002C15D4">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24</w:t>
    </w:r>
    <w:r w:rsidRPr="000D2433">
      <w:rPr>
        <w:rStyle w:val="PageNumber"/>
        <w:sz w:val="20"/>
        <w:szCs w:val="20"/>
      </w:rPr>
      <w:fldChar w:fldCharType="end"/>
    </w:r>
  </w:p>
  <w:p w14:paraId="7FDFFD86" w14:textId="1E79EB5C" w:rsidR="00990A36" w:rsidRPr="003E118F" w:rsidRDefault="00990A36" w:rsidP="00990A36">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4F0DEAB3" w14:textId="6920475B" w:rsidR="00990A36" w:rsidRDefault="00990A36" w:rsidP="00990A36">
    <w:pPr>
      <w:pStyle w:val="Footer"/>
      <w:jc w:val="center"/>
      <w:rPr>
        <w:color w:val="2E368F"/>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w:t>
    </w:r>
    <w:r w:rsidR="008D4B97">
      <w:rPr>
        <w:color w:val="2E368F"/>
        <w:sz w:val="18"/>
        <w:szCs w:val="18"/>
      </w:rPr>
      <w:t>-</w:t>
    </w:r>
    <w:r w:rsidRPr="003E118F">
      <w:rPr>
        <w:color w:val="2E368F"/>
        <w:sz w:val="18"/>
        <w:szCs w:val="18"/>
      </w:rPr>
      <w:t>4527</w:t>
    </w:r>
  </w:p>
  <w:p w14:paraId="28D1A168" w14:textId="2CB79E88" w:rsidR="0098362D" w:rsidRPr="003E118F" w:rsidRDefault="0098362D" w:rsidP="00990A36">
    <w:pPr>
      <w:pStyle w:val="Footer"/>
      <w:jc w:val="center"/>
      <w:rPr>
        <w:sz w:val="18"/>
        <w:szCs w:val="18"/>
      </w:rPr>
    </w:pPr>
  </w:p>
  <w:p w14:paraId="29F8E603" w14:textId="1B499EED" w:rsidR="0019409E" w:rsidRDefault="00AF10B5">
    <w:r>
      <w:rPr>
        <w:noProof/>
      </w:rPr>
      <mc:AlternateContent>
        <mc:Choice Requires="wpg">
          <w:drawing>
            <wp:anchor distT="0" distB="0" distL="114300" distR="114300" simplePos="0" relativeHeight="251659264" behindDoc="0" locked="0" layoutInCell="1" allowOverlap="1" wp14:anchorId="18652F9B" wp14:editId="6E837409">
              <wp:simplePos x="0" y="0"/>
              <wp:positionH relativeFrom="page">
                <wp:align>right</wp:align>
              </wp:positionH>
              <wp:positionV relativeFrom="page">
                <wp:align>bottom</wp:align>
              </wp:positionV>
              <wp:extent cx="10058400" cy="352425"/>
              <wp:effectExtent l="0" t="0" r="0" b="9525"/>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8547F2" id="Group 1730328604" o:spid="_x0000_s1026" alt="&quot;&quot;" style="position:absolute;margin-left:740.8pt;margin-top:0;width:11in;height:27.75pt;z-index:251659264;mso-position-horizontal:right;mso-position-horizontal-relative:page;mso-position-vertical:bottom;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AC1E9E" w14:paraId="5F7538E3" w14:textId="77777777" w:rsidTr="00B84519">
      <w:trPr>
        <w:trHeight w:val="198"/>
      </w:trPr>
      <w:tc>
        <w:tcPr>
          <w:tcW w:w="3646" w:type="dxa"/>
        </w:tcPr>
        <w:p w14:paraId="194A232C" w14:textId="6C676280" w:rsidR="00AC1E9E" w:rsidRDefault="00AC1E9E" w:rsidP="00B84519">
          <w:pPr>
            <w:pStyle w:val="Footer"/>
          </w:pPr>
        </w:p>
      </w:tc>
      <w:tc>
        <w:tcPr>
          <w:tcW w:w="3646" w:type="dxa"/>
        </w:tcPr>
        <w:p w14:paraId="4C3411F8" w14:textId="77777777" w:rsidR="00AC1E9E" w:rsidRDefault="00AC1E9E" w:rsidP="4C2A9F3F">
          <w:pPr>
            <w:pStyle w:val="Header"/>
            <w:jc w:val="center"/>
          </w:pPr>
        </w:p>
      </w:tc>
      <w:tc>
        <w:tcPr>
          <w:tcW w:w="3646" w:type="dxa"/>
        </w:tcPr>
        <w:p w14:paraId="04A23FC6" w14:textId="77777777" w:rsidR="00AC1E9E" w:rsidRDefault="00AC1E9E" w:rsidP="4C2A9F3F">
          <w:pPr>
            <w:pStyle w:val="Header"/>
            <w:ind w:right="-115"/>
            <w:jc w:val="right"/>
          </w:pPr>
        </w:p>
      </w:tc>
    </w:tr>
  </w:tbl>
  <w:p w14:paraId="2F1451E1" w14:textId="5C4E8639" w:rsidR="00AC1E9E" w:rsidRPr="00621EE2" w:rsidRDefault="00AC1E9E" w:rsidP="00B84519">
    <w:pPr>
      <w:pStyle w:val="Footer"/>
      <w:rPr>
        <w:rStyle w:val="PageNumber"/>
        <w:sz w:val="16"/>
        <w:szCs w:val="16"/>
      </w:rPr>
    </w:pPr>
    <w:r w:rsidRPr="00ED4906">
      <w:rPr>
        <w:rStyle w:val="PageNumber"/>
        <w:b/>
        <w:bCs/>
        <w:sz w:val="16"/>
        <w:szCs w:val="16"/>
      </w:rPr>
      <w:t>N</w:t>
    </w:r>
    <w:r w:rsidR="001A340E"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3995F06B" w14:textId="4C55FD37" w:rsidR="00AC1E9E" w:rsidRDefault="00AC1E9E"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4834FDE1" w14:textId="77777777" w:rsidR="00AC1E9E" w:rsidRPr="003E118F" w:rsidRDefault="00AC1E9E"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3FC85BE" w14:textId="0C05EFEE" w:rsidR="00AC1E9E" w:rsidRPr="003E118F" w:rsidRDefault="00AC1E9E" w:rsidP="00B84519">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727-4527</w:t>
    </w:r>
  </w:p>
  <w:p w14:paraId="79A39E2A" w14:textId="5FE014CB" w:rsidR="00AC1E9E" w:rsidRDefault="00AC1E9E" w:rsidP="4C2A9F3F">
    <w:pPr>
      <w:pStyle w:val="Footer"/>
    </w:pPr>
  </w:p>
  <w:p w14:paraId="14F7B0CA" w14:textId="328A8C6F" w:rsidR="00AC1E9E" w:rsidRDefault="0098362D">
    <w:r>
      <w:rPr>
        <w:noProof/>
      </w:rPr>
      <mc:AlternateContent>
        <mc:Choice Requires="wpg">
          <w:drawing>
            <wp:anchor distT="0" distB="0" distL="114300" distR="114300" simplePos="0" relativeHeight="251661312" behindDoc="0" locked="0" layoutInCell="1" allowOverlap="1" wp14:anchorId="4905C708" wp14:editId="0A124DE1">
              <wp:simplePos x="0" y="0"/>
              <wp:positionH relativeFrom="page">
                <wp:align>right</wp:align>
              </wp:positionH>
              <wp:positionV relativeFrom="page">
                <wp:align>bottom</wp:align>
              </wp:positionV>
              <wp:extent cx="7772400" cy="352425"/>
              <wp:effectExtent l="0" t="0" r="0" b="9525"/>
              <wp:wrapNone/>
              <wp:docPr id="1287047430" name="Group 12870474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69269055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8537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D9A5C" id="Group 1287047430" o:spid="_x0000_s1026" alt="&quot;&quot;" style="position:absolute;margin-left:560.8pt;margin-top:0;width:612pt;height:27.75pt;z-index:251661312;mso-position-horizontal:right;mso-position-horizontal-relative:page;mso-position-vertical:bottom;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" fillcolor="#2e3791" stroked="f"/>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184F26">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2A92186B" w:rsidR="005851F6" w:rsidRDefault="005851F6" w:rsidP="00184F26">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6D7131D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1F6BA9FE" w:rsidR="005851F6" w:rsidRDefault="005851F6" w:rsidP="4C2A9F3F">
    <w:pPr>
      <w:pStyle w:val="Footer"/>
    </w:pPr>
  </w:p>
  <w:p w14:paraId="76DFCE92" w14:textId="00653EC8" w:rsidR="005851F6" w:rsidRDefault="00AF10B5" w:rsidP="00AF10B5">
    <w:pPr>
      <w:jc w:val="center"/>
    </w:pPr>
    <w:r>
      <w:rPr>
        <w:noProof/>
      </w:rPr>
      <mc:AlternateContent>
        <mc:Choice Requires="wpg">
          <w:drawing>
            <wp:anchor distT="0" distB="0" distL="114300" distR="114300" simplePos="0" relativeHeight="251663360" behindDoc="0" locked="0" layoutInCell="1" allowOverlap="1" wp14:anchorId="718CC634" wp14:editId="40B5B9B5">
              <wp:simplePos x="0" y="0"/>
              <wp:positionH relativeFrom="page">
                <wp:align>right</wp:align>
              </wp:positionH>
              <wp:positionV relativeFrom="page">
                <wp:align>bottom</wp:align>
              </wp:positionV>
              <wp:extent cx="10058400" cy="352425"/>
              <wp:effectExtent l="0" t="0" r="0" b="9525"/>
              <wp:wrapNone/>
              <wp:docPr id="1458796406" name="Group 14587964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0" cy="352425"/>
                        <a:chOff x="0" y="15285"/>
                        <a:chExt cx="12240" cy="555"/>
                      </a:xfrm>
                    </wpg:grpSpPr>
                    <wps:wsp>
                      <wps:cNvPr id="1729699649"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455850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C9830" id="Group 1458796406" o:spid="_x0000_s1026" alt="&quot;&quot;" style="position:absolute;margin-left:740.8pt;margin-top:0;width:11in;height:27.75pt;z-index:251663360;mso-position-horizontal:right;mso-position-horizontal-relative:page;mso-position-vertical:bottom;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" fillcolor="#2e3791"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3138" w14:textId="77777777" w:rsidR="00D75B83" w:rsidRDefault="00D75B83" w:rsidP="00BA4C0C">
      <w:pPr>
        <w:spacing w:after="0" w:line="240" w:lineRule="auto"/>
      </w:pPr>
      <w:r>
        <w:separator/>
      </w:r>
    </w:p>
    <w:p w14:paraId="3FFE1B71" w14:textId="77777777" w:rsidR="00D75B83" w:rsidRDefault="00D75B83"/>
  </w:footnote>
  <w:footnote w:type="continuationSeparator" w:id="0">
    <w:p w14:paraId="5F4DCA0C" w14:textId="77777777" w:rsidR="00D75B83" w:rsidRDefault="00D75B83" w:rsidP="00BA4C0C">
      <w:pPr>
        <w:spacing w:after="0" w:line="240" w:lineRule="auto"/>
      </w:pPr>
      <w:r>
        <w:continuationSeparator/>
      </w:r>
    </w:p>
    <w:p w14:paraId="464D2785" w14:textId="77777777" w:rsidR="00D75B83" w:rsidRDefault="00D75B83"/>
  </w:footnote>
  <w:footnote w:type="continuationNotice" w:id="1">
    <w:p w14:paraId="13638A38" w14:textId="77777777" w:rsidR="00D75B83" w:rsidRDefault="00D75B83">
      <w:pPr>
        <w:spacing w:after="0" w:line="240" w:lineRule="auto"/>
      </w:pPr>
    </w:p>
  </w:footnote>
  <w:footnote w:id="2">
    <w:p w14:paraId="2A721654" w14:textId="5AF1F8A7" w:rsidR="00662183" w:rsidRDefault="00662183">
      <w:pPr>
        <w:pStyle w:val="FootnoteText"/>
      </w:pPr>
      <w:r>
        <w:rPr>
          <w:rStyle w:val="FootnoteReference"/>
        </w:rPr>
        <w:footnoteRef/>
      </w:r>
      <w:r>
        <w:t xml:space="preserve"> </w:t>
      </w:r>
      <w:r w:rsidR="00F428D3" w:rsidRPr="00F428D3">
        <w:t>Note that COMMBUYS is the official system of record for vendor contact information.</w:t>
      </w:r>
    </w:p>
  </w:footnote>
  <w:footnote w:id="3">
    <w:p w14:paraId="21EDAC27" w14:textId="6CBE9040" w:rsidR="00A8331B" w:rsidRDefault="00A8331B">
      <w:pPr>
        <w:pStyle w:val="FootnoteText"/>
      </w:pPr>
      <w:r>
        <w:rPr>
          <w:rStyle w:val="FootnoteReference"/>
        </w:rPr>
        <w:footnoteRef/>
      </w:r>
      <w:r>
        <w:t xml:space="preserve"> </w:t>
      </w:r>
      <w:r w:rsidRPr="00F80284">
        <w:t>The Master Contract Record Master Blanket Purchase Order (MBPO) is the central repository for all common contract files. The price files may be found in the individual vendor’s MBPO.</w:t>
      </w:r>
    </w:p>
  </w:footnote>
  <w:footnote w:id="4">
    <w:p w14:paraId="38ED3ECC" w14:textId="405B8127" w:rsidR="00A8331B" w:rsidRDefault="00A8331B">
      <w:pPr>
        <w:pStyle w:val="FootnoteText"/>
      </w:pPr>
      <w:r>
        <w:rPr>
          <w:rStyle w:val="FootnoteReference"/>
        </w:rPr>
        <w:footnoteRef/>
      </w:r>
      <w:r w:rsidR="008E41C1" w:rsidRPr="008E41C1">
        <w:t>The Solicitation Enabled MBPO PO-23-1080-OSD03-SRC02-28726 is the MBPO for soliciting quotes for Category 1 – Dairy Products</w:t>
      </w:r>
      <w:r w:rsidRPr="00780D62">
        <w:t>.</w:t>
      </w:r>
    </w:p>
  </w:footnote>
  <w:footnote w:id="5">
    <w:p w14:paraId="7C248D2F" w14:textId="675DE40D" w:rsidR="00551AE3" w:rsidRDefault="00551AE3">
      <w:pPr>
        <w:pStyle w:val="FootnoteText"/>
      </w:pPr>
      <w:r>
        <w:rPr>
          <w:rStyle w:val="FootnoteReference"/>
        </w:rPr>
        <w:footnoteRef/>
      </w:r>
      <w:r>
        <w:t xml:space="preserve"> </w:t>
      </w:r>
      <w:r w:rsidR="0080078D" w:rsidRPr="0080078D">
        <w:t>The Solicitation Enabled MBPO PO-23-1080-OSD03-SRC02-28720 is the MBPO for soliciting quotes for Category 2 – Baked Goods</w:t>
      </w:r>
      <w:r w:rsidR="0080078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337E6FFA" w:rsidR="00886F53" w:rsidRPr="00D02B79" w:rsidRDefault="002C15D4" w:rsidP="007A023C">
    <w:pPr>
      <w:pStyle w:val="Header"/>
      <w:tabs>
        <w:tab w:val="clear" w:pos="4680"/>
        <w:tab w:val="clear" w:pos="9360"/>
        <w:tab w:val="left" w:pos="2880"/>
        <w:tab w:val="left" w:pos="10365"/>
      </w:tabs>
      <w:ind w:left="-720"/>
      <w:rPr>
        <w:sz w:val="32"/>
      </w:rPr>
    </w:pPr>
    <w:r>
      <w:rPr>
        <w:noProof/>
      </w:rPr>
      <w:drawing>
        <wp:inline distT="0" distB="0" distL="0" distR="0" wp14:anchorId="149A88C3" wp14:editId="077D6A80">
          <wp:extent cx="2682060" cy="804672"/>
          <wp:effectExtent l="0" t="0" r="0" b="0"/>
          <wp:docPr id="1832269686"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r w:rsidR="00886F53">
      <w:rPr>
        <w:noProof/>
      </w:rPr>
      <mc:AlternateContent>
        <mc:Choice Requires="wps">
          <w:drawing>
            <wp:inline distT="0" distB="0" distL="0" distR="0" wp14:anchorId="6BE6E74D" wp14:editId="1094723D">
              <wp:extent cx="4016415" cy="825500"/>
              <wp:effectExtent l="0" t="0" r="317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6415" cy="825500"/>
                      </a:xfrm>
                      <a:prstGeom prst="rect">
                        <a:avLst/>
                      </a:prstGeom>
                      <a:solidFill>
                        <a:srgbClr val="FFFFFF"/>
                      </a:solidFill>
                      <a:ln w="9525">
                        <a:noFill/>
                        <a:miter lim="800000"/>
                        <a:headEnd/>
                        <a:tailEnd/>
                      </a:ln>
                    </wps:spPr>
                    <wps:txbx>
                      <w:txbxContent>
                        <w:p w14:paraId="7E0367E2" w14:textId="1E4400EA" w:rsidR="00913691" w:rsidRPr="005D4B8A" w:rsidRDefault="00455E71" w:rsidP="00913691">
                          <w:pPr>
                            <w:ind w:right="-50"/>
                            <w:jc w:val="right"/>
                            <w:rPr>
                              <w:b/>
                              <w:sz w:val="48"/>
                            </w:rPr>
                          </w:pPr>
                          <w:r>
                            <w:rPr>
                              <w:b/>
                              <w:sz w:val="48"/>
                            </w:rPr>
                            <w:t>GRO41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6.2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" stroked="f">
              <v:textbox>
                <w:txbxContent>
                  <w:p w14:paraId="7E0367E2" w14:textId="1E4400EA" w:rsidR="00913691" w:rsidRPr="005D4B8A" w:rsidRDefault="00455E71" w:rsidP="00913691">
                    <w:pPr>
                      <w:ind w:right="-50"/>
                      <w:jc w:val="right"/>
                      <w:rPr>
                        <w:b/>
                        <w:sz w:val="48"/>
                      </w:rPr>
                    </w:pPr>
                    <w:r>
                      <w:rPr>
                        <w:b/>
                        <w:sz w:val="48"/>
                      </w:rPr>
                      <w:t>GRO41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EBD90E8"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5E3C7347" w:rsidR="00DD35D3" w:rsidRDefault="002C15D4" w:rsidP="00D02B79">
    <w:pPr>
      <w:pStyle w:val="Header"/>
      <w:ind w:left="-720"/>
      <w:rPr>
        <w:sz w:val="10"/>
        <w:szCs w:val="32"/>
      </w:rPr>
    </w:pPr>
    <w:r>
      <w:rPr>
        <w:noProof/>
      </w:rPr>
      <w:drawing>
        <wp:inline distT="0" distB="0" distL="0" distR="0" wp14:anchorId="501F4E86" wp14:editId="5C143B73">
          <wp:extent cx="2682060" cy="804672"/>
          <wp:effectExtent l="0" t="0" r="0" b="0"/>
          <wp:docPr id="461722371"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01201635">
              <wp:extent cx="3765550" cy="819150"/>
              <wp:effectExtent l="0" t="0" r="6350" b="0"/>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0" cy="819150"/>
                      </a:xfrm>
                      <a:prstGeom prst="rect">
                        <a:avLst/>
                      </a:prstGeom>
                      <a:solidFill>
                        <a:srgbClr val="FFFFFF"/>
                      </a:solidFill>
                      <a:ln w="9525">
                        <a:noFill/>
                        <a:miter lim="800000"/>
                        <a:headEnd/>
                        <a:tailEnd/>
                      </a:ln>
                    </wps:spPr>
                    <wps:txbx>
                      <w:txbxContent>
                        <w:p w14:paraId="06F7E207" w14:textId="1A8A508B" w:rsidR="00DD35D3" w:rsidRPr="005D4B8A" w:rsidRDefault="00455E71">
                          <w:pPr>
                            <w:ind w:right="-50"/>
                            <w:jc w:val="right"/>
                            <w:rPr>
                              <w:b/>
                              <w:sz w:val="48"/>
                            </w:rPr>
                          </w:pPr>
                          <w:r>
                            <w:rPr>
                              <w:b/>
                              <w:sz w:val="48"/>
                            </w:rPr>
                            <w:t xml:space="preserve">GRO41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296.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" stroked="f">
              <v:textbox>
                <w:txbxContent>
                  <w:p w14:paraId="06F7E207" w14:textId="1A8A508B" w:rsidR="00DD35D3" w:rsidRPr="005D4B8A" w:rsidRDefault="00455E71">
                    <w:pPr>
                      <w:ind w:right="-50"/>
                      <w:jc w:val="right"/>
                      <w:rPr>
                        <w:b/>
                        <w:sz w:val="48"/>
                      </w:rPr>
                    </w:pPr>
                    <w:r>
                      <w:rPr>
                        <w:b/>
                        <w:sz w:val="48"/>
                      </w:rPr>
                      <w:t xml:space="preserve">GRO41 </w:t>
                    </w:r>
                    <w:r w:rsidR="00DD35D3">
                      <w:rPr>
                        <w:b/>
                        <w:sz w:val="48"/>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8DFA8AD"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B4075"/>
    <w:multiLevelType w:val="hybridMultilevel"/>
    <w:tmpl w:val="7A463398"/>
    <w:lvl w:ilvl="0" w:tplc="DD3CD952">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D2C81"/>
    <w:multiLevelType w:val="hybridMultilevel"/>
    <w:tmpl w:val="2246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845B9"/>
    <w:multiLevelType w:val="hybridMultilevel"/>
    <w:tmpl w:val="3B8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E682A"/>
    <w:multiLevelType w:val="hybridMultilevel"/>
    <w:tmpl w:val="ABE4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23C8B"/>
    <w:multiLevelType w:val="hybridMultilevel"/>
    <w:tmpl w:val="9C5A9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D5EEF"/>
    <w:multiLevelType w:val="hybridMultilevel"/>
    <w:tmpl w:val="DF4A9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D3F0F"/>
    <w:multiLevelType w:val="hybridMultilevel"/>
    <w:tmpl w:val="CE30A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395CD7"/>
    <w:multiLevelType w:val="hybridMultilevel"/>
    <w:tmpl w:val="CC44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049EA"/>
    <w:multiLevelType w:val="hybridMultilevel"/>
    <w:tmpl w:val="B3C6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02C08"/>
    <w:multiLevelType w:val="hybridMultilevel"/>
    <w:tmpl w:val="D11232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1" w15:restartNumberingAfterBreak="0">
    <w:nsid w:val="4BC22753"/>
    <w:multiLevelType w:val="hybridMultilevel"/>
    <w:tmpl w:val="C4F4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D538A5"/>
    <w:multiLevelType w:val="hybridMultilevel"/>
    <w:tmpl w:val="B33A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00216"/>
    <w:multiLevelType w:val="hybridMultilevel"/>
    <w:tmpl w:val="4908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124BF5"/>
    <w:multiLevelType w:val="hybridMultilevel"/>
    <w:tmpl w:val="F4C6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623A9"/>
    <w:multiLevelType w:val="hybridMultilevel"/>
    <w:tmpl w:val="5A40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39226">
    <w:abstractNumId w:val="0"/>
  </w:num>
  <w:num w:numId="2" w16cid:durableId="103381546">
    <w:abstractNumId w:val="1"/>
  </w:num>
  <w:num w:numId="3" w16cid:durableId="984166477">
    <w:abstractNumId w:val="10"/>
  </w:num>
  <w:num w:numId="4" w16cid:durableId="896821583">
    <w:abstractNumId w:val="23"/>
  </w:num>
  <w:num w:numId="5" w16cid:durableId="1108283029">
    <w:abstractNumId w:val="8"/>
  </w:num>
  <w:num w:numId="6" w16cid:durableId="1586958684">
    <w:abstractNumId w:val="15"/>
  </w:num>
  <w:num w:numId="7" w16cid:durableId="420370952">
    <w:abstractNumId w:val="14"/>
  </w:num>
  <w:num w:numId="8" w16cid:durableId="517740112">
    <w:abstractNumId w:val="18"/>
  </w:num>
  <w:num w:numId="9" w16cid:durableId="599144571">
    <w:abstractNumId w:val="27"/>
  </w:num>
  <w:num w:numId="10" w16cid:durableId="55519776">
    <w:abstractNumId w:val="19"/>
  </w:num>
  <w:num w:numId="11" w16cid:durableId="9114506">
    <w:abstractNumId w:val="17"/>
  </w:num>
  <w:num w:numId="12" w16cid:durableId="1840392131">
    <w:abstractNumId w:val="5"/>
  </w:num>
  <w:num w:numId="13" w16cid:durableId="271716133">
    <w:abstractNumId w:val="16"/>
  </w:num>
  <w:num w:numId="14" w16cid:durableId="2109890238">
    <w:abstractNumId w:val="24"/>
  </w:num>
  <w:num w:numId="15" w16cid:durableId="200291409">
    <w:abstractNumId w:val="2"/>
  </w:num>
  <w:num w:numId="16" w16cid:durableId="2124760659">
    <w:abstractNumId w:val="6"/>
  </w:num>
  <w:num w:numId="17" w16cid:durableId="1762481876">
    <w:abstractNumId w:val="22"/>
  </w:num>
  <w:num w:numId="18" w16cid:durableId="542207326">
    <w:abstractNumId w:val="20"/>
  </w:num>
  <w:num w:numId="19" w16cid:durableId="214974150">
    <w:abstractNumId w:val="26"/>
  </w:num>
  <w:num w:numId="20" w16cid:durableId="49959718">
    <w:abstractNumId w:val="11"/>
  </w:num>
  <w:num w:numId="21" w16cid:durableId="2126921151">
    <w:abstractNumId w:val="4"/>
  </w:num>
  <w:num w:numId="22" w16cid:durableId="883372592">
    <w:abstractNumId w:val="9"/>
  </w:num>
  <w:num w:numId="23" w16cid:durableId="1295598840">
    <w:abstractNumId w:val="12"/>
  </w:num>
  <w:num w:numId="24" w16cid:durableId="380444155">
    <w:abstractNumId w:val="13"/>
  </w:num>
  <w:num w:numId="25" w16cid:durableId="1944801629">
    <w:abstractNumId w:val="7"/>
  </w:num>
  <w:num w:numId="26" w16cid:durableId="1885294248">
    <w:abstractNumId w:val="21"/>
  </w:num>
  <w:num w:numId="27" w16cid:durableId="485707463">
    <w:abstractNumId w:val="25"/>
  </w:num>
  <w:num w:numId="28" w16cid:durableId="1390107910">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5F53"/>
    <w:rsid w:val="0001620A"/>
    <w:rsid w:val="0001647C"/>
    <w:rsid w:val="00016D88"/>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BE7"/>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7EB"/>
    <w:rsid w:val="00037E14"/>
    <w:rsid w:val="00037E2A"/>
    <w:rsid w:val="00037E58"/>
    <w:rsid w:val="00037FDA"/>
    <w:rsid w:val="00040628"/>
    <w:rsid w:val="000409EE"/>
    <w:rsid w:val="00040A67"/>
    <w:rsid w:val="0004102C"/>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45F8"/>
    <w:rsid w:val="0005508B"/>
    <w:rsid w:val="00055156"/>
    <w:rsid w:val="00055222"/>
    <w:rsid w:val="00055356"/>
    <w:rsid w:val="0005582A"/>
    <w:rsid w:val="0005642B"/>
    <w:rsid w:val="0005684F"/>
    <w:rsid w:val="0005780F"/>
    <w:rsid w:val="000578FC"/>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518"/>
    <w:rsid w:val="00091547"/>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7B16"/>
    <w:rsid w:val="00097CC7"/>
    <w:rsid w:val="000A0837"/>
    <w:rsid w:val="000A1337"/>
    <w:rsid w:val="000A1585"/>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6704"/>
    <w:rsid w:val="000A716E"/>
    <w:rsid w:val="000A755D"/>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299"/>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BFA"/>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3CBA"/>
    <w:rsid w:val="000F41C5"/>
    <w:rsid w:val="000F43F7"/>
    <w:rsid w:val="000F460B"/>
    <w:rsid w:val="000F4656"/>
    <w:rsid w:val="000F46D5"/>
    <w:rsid w:val="000F4AEC"/>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1C5"/>
    <w:rsid w:val="00123283"/>
    <w:rsid w:val="00123385"/>
    <w:rsid w:val="0012351B"/>
    <w:rsid w:val="00123522"/>
    <w:rsid w:val="00123735"/>
    <w:rsid w:val="00123B60"/>
    <w:rsid w:val="00124518"/>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4D1A"/>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0EF4"/>
    <w:rsid w:val="001415D6"/>
    <w:rsid w:val="001422CB"/>
    <w:rsid w:val="001424D7"/>
    <w:rsid w:val="001429C0"/>
    <w:rsid w:val="00143020"/>
    <w:rsid w:val="0014337D"/>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1CD7"/>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66"/>
    <w:rsid w:val="001708FF"/>
    <w:rsid w:val="00170EFD"/>
    <w:rsid w:val="001710DA"/>
    <w:rsid w:val="001718AE"/>
    <w:rsid w:val="001718C4"/>
    <w:rsid w:val="001725B9"/>
    <w:rsid w:val="00172795"/>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306"/>
    <w:rsid w:val="00177A06"/>
    <w:rsid w:val="001803B9"/>
    <w:rsid w:val="00180F43"/>
    <w:rsid w:val="001812D3"/>
    <w:rsid w:val="00181542"/>
    <w:rsid w:val="00181AF0"/>
    <w:rsid w:val="00181E46"/>
    <w:rsid w:val="0018248C"/>
    <w:rsid w:val="00182926"/>
    <w:rsid w:val="00182EAD"/>
    <w:rsid w:val="00183B65"/>
    <w:rsid w:val="00183BE8"/>
    <w:rsid w:val="00184F26"/>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116"/>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586"/>
    <w:rsid w:val="001D071B"/>
    <w:rsid w:val="001D0C65"/>
    <w:rsid w:val="001D1769"/>
    <w:rsid w:val="001D1BEF"/>
    <w:rsid w:val="001D21D1"/>
    <w:rsid w:val="001D2500"/>
    <w:rsid w:val="001D2EE0"/>
    <w:rsid w:val="001D3025"/>
    <w:rsid w:val="001D3789"/>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BFD"/>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1"/>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ED"/>
    <w:rsid w:val="00237EFF"/>
    <w:rsid w:val="00240817"/>
    <w:rsid w:val="0024116F"/>
    <w:rsid w:val="002411B9"/>
    <w:rsid w:val="00241C93"/>
    <w:rsid w:val="00241D9B"/>
    <w:rsid w:val="00242169"/>
    <w:rsid w:val="00242685"/>
    <w:rsid w:val="002426DE"/>
    <w:rsid w:val="00242AC9"/>
    <w:rsid w:val="00243276"/>
    <w:rsid w:val="00243561"/>
    <w:rsid w:val="002437F5"/>
    <w:rsid w:val="00243F9D"/>
    <w:rsid w:val="002449BE"/>
    <w:rsid w:val="00245341"/>
    <w:rsid w:val="00245732"/>
    <w:rsid w:val="00245B24"/>
    <w:rsid w:val="00245FDB"/>
    <w:rsid w:val="002468FF"/>
    <w:rsid w:val="00246E10"/>
    <w:rsid w:val="0024729E"/>
    <w:rsid w:val="00247454"/>
    <w:rsid w:val="002476F9"/>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22E1"/>
    <w:rsid w:val="002725D9"/>
    <w:rsid w:val="00272A26"/>
    <w:rsid w:val="002733A5"/>
    <w:rsid w:val="002733D1"/>
    <w:rsid w:val="002739BC"/>
    <w:rsid w:val="00273A68"/>
    <w:rsid w:val="002745F2"/>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10"/>
    <w:rsid w:val="00290896"/>
    <w:rsid w:val="0029118D"/>
    <w:rsid w:val="00291C94"/>
    <w:rsid w:val="00291EE1"/>
    <w:rsid w:val="00291F79"/>
    <w:rsid w:val="002920C3"/>
    <w:rsid w:val="002922C9"/>
    <w:rsid w:val="00292F58"/>
    <w:rsid w:val="002932D3"/>
    <w:rsid w:val="002937AC"/>
    <w:rsid w:val="00293964"/>
    <w:rsid w:val="00293C71"/>
    <w:rsid w:val="00293DBD"/>
    <w:rsid w:val="002942B0"/>
    <w:rsid w:val="0029467D"/>
    <w:rsid w:val="00294E97"/>
    <w:rsid w:val="0029504E"/>
    <w:rsid w:val="00295ADD"/>
    <w:rsid w:val="00295F16"/>
    <w:rsid w:val="0029614F"/>
    <w:rsid w:val="00296375"/>
    <w:rsid w:val="00296560"/>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5C48"/>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B7D7A"/>
    <w:rsid w:val="002C03BF"/>
    <w:rsid w:val="002C0911"/>
    <w:rsid w:val="002C1276"/>
    <w:rsid w:val="002C13B6"/>
    <w:rsid w:val="002C155F"/>
    <w:rsid w:val="002C15CA"/>
    <w:rsid w:val="002C15D4"/>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031"/>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F98"/>
    <w:rsid w:val="002F5141"/>
    <w:rsid w:val="002F58E0"/>
    <w:rsid w:val="002F5921"/>
    <w:rsid w:val="002F677F"/>
    <w:rsid w:val="002F67D2"/>
    <w:rsid w:val="002F71E0"/>
    <w:rsid w:val="002F75FB"/>
    <w:rsid w:val="002F7B6B"/>
    <w:rsid w:val="003007DC"/>
    <w:rsid w:val="00300D98"/>
    <w:rsid w:val="00300E7C"/>
    <w:rsid w:val="0030133C"/>
    <w:rsid w:val="00301501"/>
    <w:rsid w:val="003018A4"/>
    <w:rsid w:val="00301931"/>
    <w:rsid w:val="00301B4D"/>
    <w:rsid w:val="00301C2C"/>
    <w:rsid w:val="00301DDD"/>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66E6"/>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357"/>
    <w:rsid w:val="00330C0C"/>
    <w:rsid w:val="00330D13"/>
    <w:rsid w:val="0033125A"/>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993"/>
    <w:rsid w:val="00334BD6"/>
    <w:rsid w:val="00334EC6"/>
    <w:rsid w:val="003358B4"/>
    <w:rsid w:val="003359D1"/>
    <w:rsid w:val="00335A8A"/>
    <w:rsid w:val="00335CAB"/>
    <w:rsid w:val="00335CC0"/>
    <w:rsid w:val="00335FCF"/>
    <w:rsid w:val="003371B2"/>
    <w:rsid w:val="003378F7"/>
    <w:rsid w:val="00337A5C"/>
    <w:rsid w:val="00340B95"/>
    <w:rsid w:val="00340BE0"/>
    <w:rsid w:val="00340D86"/>
    <w:rsid w:val="00340F9A"/>
    <w:rsid w:val="0034149B"/>
    <w:rsid w:val="003417A9"/>
    <w:rsid w:val="00341F85"/>
    <w:rsid w:val="00342578"/>
    <w:rsid w:val="00342F53"/>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47E4B"/>
    <w:rsid w:val="0035048E"/>
    <w:rsid w:val="00350787"/>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413"/>
    <w:rsid w:val="00363A21"/>
    <w:rsid w:val="00363A57"/>
    <w:rsid w:val="00363C98"/>
    <w:rsid w:val="00364115"/>
    <w:rsid w:val="003648B0"/>
    <w:rsid w:val="00364902"/>
    <w:rsid w:val="00364C24"/>
    <w:rsid w:val="00364CAC"/>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7E4"/>
    <w:rsid w:val="003758F9"/>
    <w:rsid w:val="00375BAD"/>
    <w:rsid w:val="00376431"/>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90590"/>
    <w:rsid w:val="00390A4E"/>
    <w:rsid w:val="00390D45"/>
    <w:rsid w:val="0039101A"/>
    <w:rsid w:val="00391DAF"/>
    <w:rsid w:val="003920F0"/>
    <w:rsid w:val="00392559"/>
    <w:rsid w:val="00392DC5"/>
    <w:rsid w:val="0039371E"/>
    <w:rsid w:val="0039398B"/>
    <w:rsid w:val="00393B8F"/>
    <w:rsid w:val="00393C0A"/>
    <w:rsid w:val="003945EC"/>
    <w:rsid w:val="00395BBE"/>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7CA"/>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5F9"/>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5A3"/>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513"/>
    <w:rsid w:val="00401EFC"/>
    <w:rsid w:val="004029A0"/>
    <w:rsid w:val="00402DD9"/>
    <w:rsid w:val="00403C95"/>
    <w:rsid w:val="0040500D"/>
    <w:rsid w:val="00405088"/>
    <w:rsid w:val="004058B6"/>
    <w:rsid w:val="004058C9"/>
    <w:rsid w:val="00405E93"/>
    <w:rsid w:val="00407E4E"/>
    <w:rsid w:val="00410505"/>
    <w:rsid w:val="00410594"/>
    <w:rsid w:val="0041059F"/>
    <w:rsid w:val="0041076E"/>
    <w:rsid w:val="00410A24"/>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0758"/>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7B5"/>
    <w:rsid w:val="00441883"/>
    <w:rsid w:val="00441AE2"/>
    <w:rsid w:val="00441C35"/>
    <w:rsid w:val="00441CA5"/>
    <w:rsid w:val="00441D53"/>
    <w:rsid w:val="0044257F"/>
    <w:rsid w:val="00442B03"/>
    <w:rsid w:val="00442EFA"/>
    <w:rsid w:val="00442EFC"/>
    <w:rsid w:val="00442F68"/>
    <w:rsid w:val="00443224"/>
    <w:rsid w:val="004441DA"/>
    <w:rsid w:val="00444819"/>
    <w:rsid w:val="00444D12"/>
    <w:rsid w:val="004454C6"/>
    <w:rsid w:val="00445A39"/>
    <w:rsid w:val="00445B77"/>
    <w:rsid w:val="00445C84"/>
    <w:rsid w:val="004466B5"/>
    <w:rsid w:val="00446821"/>
    <w:rsid w:val="00446880"/>
    <w:rsid w:val="0044695A"/>
    <w:rsid w:val="00446F5D"/>
    <w:rsid w:val="00447266"/>
    <w:rsid w:val="004477E9"/>
    <w:rsid w:val="00447CEA"/>
    <w:rsid w:val="00450135"/>
    <w:rsid w:val="004504A1"/>
    <w:rsid w:val="004508ED"/>
    <w:rsid w:val="0045097F"/>
    <w:rsid w:val="004517CD"/>
    <w:rsid w:val="00451F2D"/>
    <w:rsid w:val="004520EE"/>
    <w:rsid w:val="0045231F"/>
    <w:rsid w:val="004525F4"/>
    <w:rsid w:val="00452A75"/>
    <w:rsid w:val="0045374F"/>
    <w:rsid w:val="004537FC"/>
    <w:rsid w:val="0045437F"/>
    <w:rsid w:val="004553B6"/>
    <w:rsid w:val="004553D2"/>
    <w:rsid w:val="00455920"/>
    <w:rsid w:val="00455A03"/>
    <w:rsid w:val="00455E71"/>
    <w:rsid w:val="0045665D"/>
    <w:rsid w:val="00456A03"/>
    <w:rsid w:val="0045734E"/>
    <w:rsid w:val="00457696"/>
    <w:rsid w:val="00457819"/>
    <w:rsid w:val="00457E8C"/>
    <w:rsid w:val="004614BC"/>
    <w:rsid w:val="0046167D"/>
    <w:rsid w:val="004619F8"/>
    <w:rsid w:val="00462146"/>
    <w:rsid w:val="0046224A"/>
    <w:rsid w:val="004624C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06F"/>
    <w:rsid w:val="004B61F6"/>
    <w:rsid w:val="004B6469"/>
    <w:rsid w:val="004B653F"/>
    <w:rsid w:val="004B6A60"/>
    <w:rsid w:val="004B6CB7"/>
    <w:rsid w:val="004B6DA7"/>
    <w:rsid w:val="004B6F2C"/>
    <w:rsid w:val="004B71AC"/>
    <w:rsid w:val="004B756B"/>
    <w:rsid w:val="004C0702"/>
    <w:rsid w:val="004C077E"/>
    <w:rsid w:val="004C0A1D"/>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06D"/>
    <w:rsid w:val="005011FB"/>
    <w:rsid w:val="0050161D"/>
    <w:rsid w:val="00501AD6"/>
    <w:rsid w:val="00501CCF"/>
    <w:rsid w:val="00501E28"/>
    <w:rsid w:val="005023F4"/>
    <w:rsid w:val="0050272B"/>
    <w:rsid w:val="00502B07"/>
    <w:rsid w:val="00502D1B"/>
    <w:rsid w:val="00502F88"/>
    <w:rsid w:val="00503147"/>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21F3"/>
    <w:rsid w:val="00522301"/>
    <w:rsid w:val="005229AF"/>
    <w:rsid w:val="00522B25"/>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1A4"/>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9E6"/>
    <w:rsid w:val="00546AB2"/>
    <w:rsid w:val="00550627"/>
    <w:rsid w:val="005507F7"/>
    <w:rsid w:val="00550D9E"/>
    <w:rsid w:val="00550E35"/>
    <w:rsid w:val="00550EFD"/>
    <w:rsid w:val="00551314"/>
    <w:rsid w:val="005516ED"/>
    <w:rsid w:val="00551AE3"/>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BAD"/>
    <w:rsid w:val="00556D31"/>
    <w:rsid w:val="00557039"/>
    <w:rsid w:val="005574BA"/>
    <w:rsid w:val="005576FE"/>
    <w:rsid w:val="005579E4"/>
    <w:rsid w:val="00557B8F"/>
    <w:rsid w:val="00557E62"/>
    <w:rsid w:val="00557F2C"/>
    <w:rsid w:val="00557FE5"/>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3F04"/>
    <w:rsid w:val="005741C5"/>
    <w:rsid w:val="005749F2"/>
    <w:rsid w:val="00575ADB"/>
    <w:rsid w:val="00575AE4"/>
    <w:rsid w:val="00575D06"/>
    <w:rsid w:val="00575FD2"/>
    <w:rsid w:val="005761E6"/>
    <w:rsid w:val="005762C5"/>
    <w:rsid w:val="0057655E"/>
    <w:rsid w:val="0057754E"/>
    <w:rsid w:val="0057759D"/>
    <w:rsid w:val="0057785B"/>
    <w:rsid w:val="00577A36"/>
    <w:rsid w:val="00577ACB"/>
    <w:rsid w:val="005802CA"/>
    <w:rsid w:val="0058042F"/>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310"/>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1B9"/>
    <w:rsid w:val="005A534B"/>
    <w:rsid w:val="005A5356"/>
    <w:rsid w:val="005A595C"/>
    <w:rsid w:val="005A5C4D"/>
    <w:rsid w:val="005A5FA8"/>
    <w:rsid w:val="005A640F"/>
    <w:rsid w:val="005A64A3"/>
    <w:rsid w:val="005A6BF7"/>
    <w:rsid w:val="005A7D44"/>
    <w:rsid w:val="005A7F19"/>
    <w:rsid w:val="005B0AA4"/>
    <w:rsid w:val="005B0D92"/>
    <w:rsid w:val="005B0DAF"/>
    <w:rsid w:val="005B119A"/>
    <w:rsid w:val="005B13B5"/>
    <w:rsid w:val="005B197B"/>
    <w:rsid w:val="005B1C37"/>
    <w:rsid w:val="005B21EB"/>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5C8"/>
    <w:rsid w:val="005C005A"/>
    <w:rsid w:val="005C0B61"/>
    <w:rsid w:val="005C10A7"/>
    <w:rsid w:val="005C11B1"/>
    <w:rsid w:val="005C1696"/>
    <w:rsid w:val="005C2250"/>
    <w:rsid w:val="005C275D"/>
    <w:rsid w:val="005C3FC7"/>
    <w:rsid w:val="005C4006"/>
    <w:rsid w:val="005C44B9"/>
    <w:rsid w:val="005C457B"/>
    <w:rsid w:val="005C45F9"/>
    <w:rsid w:val="005C526C"/>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128C"/>
    <w:rsid w:val="005E1AA2"/>
    <w:rsid w:val="005E22E8"/>
    <w:rsid w:val="005E24DF"/>
    <w:rsid w:val="005E2CE6"/>
    <w:rsid w:val="005E31A5"/>
    <w:rsid w:val="005E3431"/>
    <w:rsid w:val="005E36DC"/>
    <w:rsid w:val="005E3B6E"/>
    <w:rsid w:val="005E4DD8"/>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5EE7"/>
    <w:rsid w:val="005F6C9D"/>
    <w:rsid w:val="005F7591"/>
    <w:rsid w:val="005F7819"/>
    <w:rsid w:val="005F7C01"/>
    <w:rsid w:val="006008C0"/>
    <w:rsid w:val="00600C50"/>
    <w:rsid w:val="00600E7F"/>
    <w:rsid w:val="0060102B"/>
    <w:rsid w:val="00601408"/>
    <w:rsid w:val="00601473"/>
    <w:rsid w:val="00601784"/>
    <w:rsid w:val="00601AD1"/>
    <w:rsid w:val="00601AEF"/>
    <w:rsid w:val="00601B84"/>
    <w:rsid w:val="006022C0"/>
    <w:rsid w:val="006023C3"/>
    <w:rsid w:val="00602892"/>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07570"/>
    <w:rsid w:val="006105EB"/>
    <w:rsid w:val="006106BB"/>
    <w:rsid w:val="00610C62"/>
    <w:rsid w:val="00610CE7"/>
    <w:rsid w:val="00610FC2"/>
    <w:rsid w:val="00611AE9"/>
    <w:rsid w:val="00611B0C"/>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ECF"/>
    <w:rsid w:val="006213B9"/>
    <w:rsid w:val="006219BA"/>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4A12"/>
    <w:rsid w:val="00625157"/>
    <w:rsid w:val="006251E4"/>
    <w:rsid w:val="0062541B"/>
    <w:rsid w:val="00625F3D"/>
    <w:rsid w:val="006268EB"/>
    <w:rsid w:val="00626FDA"/>
    <w:rsid w:val="00630650"/>
    <w:rsid w:val="0063093E"/>
    <w:rsid w:val="00630CB1"/>
    <w:rsid w:val="006310F6"/>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CFB"/>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19"/>
    <w:rsid w:val="006457D8"/>
    <w:rsid w:val="006458BD"/>
    <w:rsid w:val="00646704"/>
    <w:rsid w:val="00646AC9"/>
    <w:rsid w:val="00646EF9"/>
    <w:rsid w:val="00647608"/>
    <w:rsid w:val="006477A3"/>
    <w:rsid w:val="006477EF"/>
    <w:rsid w:val="00647A75"/>
    <w:rsid w:val="00647C94"/>
    <w:rsid w:val="006506B2"/>
    <w:rsid w:val="00651112"/>
    <w:rsid w:val="006511F4"/>
    <w:rsid w:val="006514CA"/>
    <w:rsid w:val="00651E56"/>
    <w:rsid w:val="006523FD"/>
    <w:rsid w:val="0065246C"/>
    <w:rsid w:val="00652494"/>
    <w:rsid w:val="00652750"/>
    <w:rsid w:val="006528AE"/>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66A"/>
    <w:rsid w:val="00656C95"/>
    <w:rsid w:val="0065740E"/>
    <w:rsid w:val="00657679"/>
    <w:rsid w:val="006576AB"/>
    <w:rsid w:val="00657B01"/>
    <w:rsid w:val="00657B85"/>
    <w:rsid w:val="00657D21"/>
    <w:rsid w:val="0066070F"/>
    <w:rsid w:val="00660A24"/>
    <w:rsid w:val="00661A2B"/>
    <w:rsid w:val="00661B9D"/>
    <w:rsid w:val="00662183"/>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5CDF"/>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34E"/>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4E1"/>
    <w:rsid w:val="006868D2"/>
    <w:rsid w:val="00686E6F"/>
    <w:rsid w:val="00687D01"/>
    <w:rsid w:val="00687EF9"/>
    <w:rsid w:val="0069011E"/>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1D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915"/>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5514"/>
    <w:rsid w:val="006C6312"/>
    <w:rsid w:val="006C634E"/>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D6E52"/>
    <w:rsid w:val="006E0C6E"/>
    <w:rsid w:val="006E0CDD"/>
    <w:rsid w:val="006E1330"/>
    <w:rsid w:val="006E1D77"/>
    <w:rsid w:val="006E22E4"/>
    <w:rsid w:val="006E23F1"/>
    <w:rsid w:val="006E292E"/>
    <w:rsid w:val="006E2CFD"/>
    <w:rsid w:val="006E2FFF"/>
    <w:rsid w:val="006E3000"/>
    <w:rsid w:val="006E3124"/>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AA2"/>
    <w:rsid w:val="006F5ADA"/>
    <w:rsid w:val="006F661A"/>
    <w:rsid w:val="006F6959"/>
    <w:rsid w:val="006F7178"/>
    <w:rsid w:val="006F78A4"/>
    <w:rsid w:val="007002E9"/>
    <w:rsid w:val="007003D9"/>
    <w:rsid w:val="007011AB"/>
    <w:rsid w:val="007013E8"/>
    <w:rsid w:val="00701768"/>
    <w:rsid w:val="00702312"/>
    <w:rsid w:val="00702DA9"/>
    <w:rsid w:val="00702E47"/>
    <w:rsid w:val="00702EEE"/>
    <w:rsid w:val="007032B8"/>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28A"/>
    <w:rsid w:val="00725500"/>
    <w:rsid w:val="0072552E"/>
    <w:rsid w:val="00725582"/>
    <w:rsid w:val="0072593D"/>
    <w:rsid w:val="00725A52"/>
    <w:rsid w:val="007262F3"/>
    <w:rsid w:val="00726DCC"/>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3FAA"/>
    <w:rsid w:val="007440A0"/>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670AA"/>
    <w:rsid w:val="00770C3A"/>
    <w:rsid w:val="00770F71"/>
    <w:rsid w:val="00770FEF"/>
    <w:rsid w:val="0077176F"/>
    <w:rsid w:val="0077195F"/>
    <w:rsid w:val="00771A3C"/>
    <w:rsid w:val="00771EB0"/>
    <w:rsid w:val="0077248B"/>
    <w:rsid w:val="00772FEC"/>
    <w:rsid w:val="00773039"/>
    <w:rsid w:val="00773A04"/>
    <w:rsid w:val="00774286"/>
    <w:rsid w:val="00774AB5"/>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D62"/>
    <w:rsid w:val="00780D9B"/>
    <w:rsid w:val="00781971"/>
    <w:rsid w:val="00781E5F"/>
    <w:rsid w:val="007820D3"/>
    <w:rsid w:val="00782391"/>
    <w:rsid w:val="007827C9"/>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525"/>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DEC"/>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1167"/>
    <w:rsid w:val="007D1F71"/>
    <w:rsid w:val="007D1FE3"/>
    <w:rsid w:val="007D20D9"/>
    <w:rsid w:val="007D23B7"/>
    <w:rsid w:val="007D24BB"/>
    <w:rsid w:val="007D2A9B"/>
    <w:rsid w:val="007D3048"/>
    <w:rsid w:val="007D37A5"/>
    <w:rsid w:val="007D41AF"/>
    <w:rsid w:val="007D4A0D"/>
    <w:rsid w:val="007D4D72"/>
    <w:rsid w:val="007D4D94"/>
    <w:rsid w:val="007D4F9F"/>
    <w:rsid w:val="007D5312"/>
    <w:rsid w:val="007D64B5"/>
    <w:rsid w:val="007D666B"/>
    <w:rsid w:val="007D6CD8"/>
    <w:rsid w:val="007D70FD"/>
    <w:rsid w:val="007D75C7"/>
    <w:rsid w:val="007E0308"/>
    <w:rsid w:val="007E041E"/>
    <w:rsid w:val="007E1588"/>
    <w:rsid w:val="007E1CE6"/>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6A2"/>
    <w:rsid w:val="007E7ABE"/>
    <w:rsid w:val="007E7C61"/>
    <w:rsid w:val="007F0CDE"/>
    <w:rsid w:val="007F0F52"/>
    <w:rsid w:val="007F108B"/>
    <w:rsid w:val="007F1574"/>
    <w:rsid w:val="007F1720"/>
    <w:rsid w:val="007F18CA"/>
    <w:rsid w:val="007F1A03"/>
    <w:rsid w:val="007F20A6"/>
    <w:rsid w:val="007F280B"/>
    <w:rsid w:val="007F2B86"/>
    <w:rsid w:val="007F361A"/>
    <w:rsid w:val="007F46A1"/>
    <w:rsid w:val="007F4E97"/>
    <w:rsid w:val="007F4F6E"/>
    <w:rsid w:val="007F5076"/>
    <w:rsid w:val="007F523B"/>
    <w:rsid w:val="007F52FA"/>
    <w:rsid w:val="007F5E5D"/>
    <w:rsid w:val="007F5F99"/>
    <w:rsid w:val="007F61A4"/>
    <w:rsid w:val="007F7740"/>
    <w:rsid w:val="007F7B12"/>
    <w:rsid w:val="00800171"/>
    <w:rsid w:val="00800380"/>
    <w:rsid w:val="0080078D"/>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55C"/>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5C86"/>
    <w:rsid w:val="00836BC9"/>
    <w:rsid w:val="00837172"/>
    <w:rsid w:val="00837306"/>
    <w:rsid w:val="00837BEB"/>
    <w:rsid w:val="00840882"/>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175"/>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5A50"/>
    <w:rsid w:val="00877836"/>
    <w:rsid w:val="00877C00"/>
    <w:rsid w:val="00877DC7"/>
    <w:rsid w:val="00877E7C"/>
    <w:rsid w:val="008802B6"/>
    <w:rsid w:val="00880356"/>
    <w:rsid w:val="00880E4C"/>
    <w:rsid w:val="008816A4"/>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CE5"/>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07"/>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0E1"/>
    <w:rsid w:val="008A72A3"/>
    <w:rsid w:val="008A7551"/>
    <w:rsid w:val="008A76DD"/>
    <w:rsid w:val="008A7CFE"/>
    <w:rsid w:val="008B0EC0"/>
    <w:rsid w:val="008B1399"/>
    <w:rsid w:val="008B1C4B"/>
    <w:rsid w:val="008B1D9E"/>
    <w:rsid w:val="008B1E00"/>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501"/>
    <w:rsid w:val="008C08F5"/>
    <w:rsid w:val="008C0AF8"/>
    <w:rsid w:val="008C0C26"/>
    <w:rsid w:val="008C0DFF"/>
    <w:rsid w:val="008C0FF4"/>
    <w:rsid w:val="008C10AA"/>
    <w:rsid w:val="008C1801"/>
    <w:rsid w:val="008C18BF"/>
    <w:rsid w:val="008C2162"/>
    <w:rsid w:val="008C2A6D"/>
    <w:rsid w:val="008C2CF4"/>
    <w:rsid w:val="008C32E7"/>
    <w:rsid w:val="008C36B7"/>
    <w:rsid w:val="008C388D"/>
    <w:rsid w:val="008C38C1"/>
    <w:rsid w:val="008C39CC"/>
    <w:rsid w:val="008C3CFF"/>
    <w:rsid w:val="008C4133"/>
    <w:rsid w:val="008C45FA"/>
    <w:rsid w:val="008C47CF"/>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1C1"/>
    <w:rsid w:val="008D1A6C"/>
    <w:rsid w:val="008D1CCC"/>
    <w:rsid w:val="008D1FD7"/>
    <w:rsid w:val="008D20D3"/>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1C1"/>
    <w:rsid w:val="008E4202"/>
    <w:rsid w:val="008E4F81"/>
    <w:rsid w:val="008E59F7"/>
    <w:rsid w:val="008E5C0F"/>
    <w:rsid w:val="008E6026"/>
    <w:rsid w:val="008E62B7"/>
    <w:rsid w:val="008E62BE"/>
    <w:rsid w:val="008E62D9"/>
    <w:rsid w:val="008E667B"/>
    <w:rsid w:val="008E7AB5"/>
    <w:rsid w:val="008F0E15"/>
    <w:rsid w:val="008F0F89"/>
    <w:rsid w:val="008F166A"/>
    <w:rsid w:val="008F193B"/>
    <w:rsid w:val="008F1BED"/>
    <w:rsid w:val="008F1FA3"/>
    <w:rsid w:val="008F2383"/>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193B"/>
    <w:rsid w:val="0090235A"/>
    <w:rsid w:val="00902738"/>
    <w:rsid w:val="00902A7C"/>
    <w:rsid w:val="00902CD2"/>
    <w:rsid w:val="00903710"/>
    <w:rsid w:val="009038CA"/>
    <w:rsid w:val="00903CD7"/>
    <w:rsid w:val="00904972"/>
    <w:rsid w:val="009049E7"/>
    <w:rsid w:val="00904ED5"/>
    <w:rsid w:val="00905097"/>
    <w:rsid w:val="00905353"/>
    <w:rsid w:val="00905401"/>
    <w:rsid w:val="00905582"/>
    <w:rsid w:val="009055E7"/>
    <w:rsid w:val="00905EF0"/>
    <w:rsid w:val="0090649E"/>
    <w:rsid w:val="0090706B"/>
    <w:rsid w:val="0090786C"/>
    <w:rsid w:val="00910479"/>
    <w:rsid w:val="009108E0"/>
    <w:rsid w:val="00910916"/>
    <w:rsid w:val="00910B37"/>
    <w:rsid w:val="00910E90"/>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4DE"/>
    <w:rsid w:val="00921B2D"/>
    <w:rsid w:val="00922C93"/>
    <w:rsid w:val="00923624"/>
    <w:rsid w:val="00923B48"/>
    <w:rsid w:val="00923FD2"/>
    <w:rsid w:val="009247CD"/>
    <w:rsid w:val="00924F61"/>
    <w:rsid w:val="009255CB"/>
    <w:rsid w:val="00926C19"/>
    <w:rsid w:val="00926DB8"/>
    <w:rsid w:val="00926E72"/>
    <w:rsid w:val="00926E88"/>
    <w:rsid w:val="0092769E"/>
    <w:rsid w:val="009277DE"/>
    <w:rsid w:val="009278CD"/>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366E"/>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E7F"/>
    <w:rsid w:val="00944B4D"/>
    <w:rsid w:val="00944F65"/>
    <w:rsid w:val="0094508D"/>
    <w:rsid w:val="00945CFD"/>
    <w:rsid w:val="009460DE"/>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758"/>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77AE8"/>
    <w:rsid w:val="009801A9"/>
    <w:rsid w:val="00980306"/>
    <w:rsid w:val="0098057D"/>
    <w:rsid w:val="00980B57"/>
    <w:rsid w:val="009812F9"/>
    <w:rsid w:val="00981648"/>
    <w:rsid w:val="00981F83"/>
    <w:rsid w:val="00981FCA"/>
    <w:rsid w:val="009823DC"/>
    <w:rsid w:val="0098311C"/>
    <w:rsid w:val="0098362D"/>
    <w:rsid w:val="00984154"/>
    <w:rsid w:val="00984B4D"/>
    <w:rsid w:val="00984B63"/>
    <w:rsid w:val="009851E3"/>
    <w:rsid w:val="00985758"/>
    <w:rsid w:val="009863AE"/>
    <w:rsid w:val="00986DB3"/>
    <w:rsid w:val="00986F52"/>
    <w:rsid w:val="009876E8"/>
    <w:rsid w:val="0098796F"/>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A6FA5"/>
    <w:rsid w:val="009A7951"/>
    <w:rsid w:val="009B0544"/>
    <w:rsid w:val="009B057D"/>
    <w:rsid w:val="009B11B9"/>
    <w:rsid w:val="009B13E0"/>
    <w:rsid w:val="009B1563"/>
    <w:rsid w:val="009B1861"/>
    <w:rsid w:val="009B2060"/>
    <w:rsid w:val="009B2099"/>
    <w:rsid w:val="009B214B"/>
    <w:rsid w:val="009B274E"/>
    <w:rsid w:val="009B298E"/>
    <w:rsid w:val="009B2A92"/>
    <w:rsid w:val="009B2DA2"/>
    <w:rsid w:val="009B2E3D"/>
    <w:rsid w:val="009B39C7"/>
    <w:rsid w:val="009B3A20"/>
    <w:rsid w:val="009B3F3F"/>
    <w:rsid w:val="009B4023"/>
    <w:rsid w:val="009B41AC"/>
    <w:rsid w:val="009B485E"/>
    <w:rsid w:val="009B4AB3"/>
    <w:rsid w:val="009B4D40"/>
    <w:rsid w:val="009B4EAA"/>
    <w:rsid w:val="009B52B7"/>
    <w:rsid w:val="009B54CD"/>
    <w:rsid w:val="009B5888"/>
    <w:rsid w:val="009B5CC7"/>
    <w:rsid w:val="009B601C"/>
    <w:rsid w:val="009B62D5"/>
    <w:rsid w:val="009B65A3"/>
    <w:rsid w:val="009B7A40"/>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CA5"/>
    <w:rsid w:val="009C6F94"/>
    <w:rsid w:val="009C769F"/>
    <w:rsid w:val="009D08E2"/>
    <w:rsid w:val="009D0F83"/>
    <w:rsid w:val="009D0FE1"/>
    <w:rsid w:val="009D12D8"/>
    <w:rsid w:val="009D1970"/>
    <w:rsid w:val="009D1CF0"/>
    <w:rsid w:val="009D21E5"/>
    <w:rsid w:val="009D2EFD"/>
    <w:rsid w:val="009D3B6F"/>
    <w:rsid w:val="009D3ED1"/>
    <w:rsid w:val="009D400E"/>
    <w:rsid w:val="009D46F8"/>
    <w:rsid w:val="009D4A13"/>
    <w:rsid w:val="009D4EDC"/>
    <w:rsid w:val="009D523B"/>
    <w:rsid w:val="009D54D2"/>
    <w:rsid w:val="009D5BA6"/>
    <w:rsid w:val="009D6864"/>
    <w:rsid w:val="009D6A37"/>
    <w:rsid w:val="009E0670"/>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61E"/>
    <w:rsid w:val="009F0AE9"/>
    <w:rsid w:val="009F172F"/>
    <w:rsid w:val="009F1E6C"/>
    <w:rsid w:val="009F2D16"/>
    <w:rsid w:val="009F3464"/>
    <w:rsid w:val="009F3A57"/>
    <w:rsid w:val="009F4225"/>
    <w:rsid w:val="009F425C"/>
    <w:rsid w:val="009F4E1B"/>
    <w:rsid w:val="009F4F6F"/>
    <w:rsid w:val="009F53BA"/>
    <w:rsid w:val="009F55B6"/>
    <w:rsid w:val="009F574C"/>
    <w:rsid w:val="009F57D1"/>
    <w:rsid w:val="009F5AC0"/>
    <w:rsid w:val="009F6189"/>
    <w:rsid w:val="009F6770"/>
    <w:rsid w:val="009F6FDB"/>
    <w:rsid w:val="009F743B"/>
    <w:rsid w:val="009F79FE"/>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144"/>
    <w:rsid w:val="00A17394"/>
    <w:rsid w:val="00A174EC"/>
    <w:rsid w:val="00A176B8"/>
    <w:rsid w:val="00A17C6C"/>
    <w:rsid w:val="00A17CD7"/>
    <w:rsid w:val="00A200CB"/>
    <w:rsid w:val="00A20224"/>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3E3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31B"/>
    <w:rsid w:val="00A83E4F"/>
    <w:rsid w:val="00A84325"/>
    <w:rsid w:val="00A84D37"/>
    <w:rsid w:val="00A85537"/>
    <w:rsid w:val="00A866DC"/>
    <w:rsid w:val="00A87130"/>
    <w:rsid w:val="00A876A9"/>
    <w:rsid w:val="00A87A58"/>
    <w:rsid w:val="00A9060E"/>
    <w:rsid w:val="00A907CD"/>
    <w:rsid w:val="00A90E34"/>
    <w:rsid w:val="00A90FE2"/>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A44"/>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7116"/>
    <w:rsid w:val="00AC75CF"/>
    <w:rsid w:val="00AC7695"/>
    <w:rsid w:val="00AC79B7"/>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95F"/>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0B4"/>
    <w:rsid w:val="00AF055D"/>
    <w:rsid w:val="00AF0903"/>
    <w:rsid w:val="00AF10B5"/>
    <w:rsid w:val="00AF190D"/>
    <w:rsid w:val="00AF1A7D"/>
    <w:rsid w:val="00AF332B"/>
    <w:rsid w:val="00AF3DB0"/>
    <w:rsid w:val="00AF41D1"/>
    <w:rsid w:val="00AF445B"/>
    <w:rsid w:val="00AF459F"/>
    <w:rsid w:val="00AF4745"/>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2E0F"/>
    <w:rsid w:val="00B14286"/>
    <w:rsid w:val="00B142B5"/>
    <w:rsid w:val="00B142C7"/>
    <w:rsid w:val="00B1436C"/>
    <w:rsid w:val="00B14C59"/>
    <w:rsid w:val="00B14DAF"/>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1F8"/>
    <w:rsid w:val="00B313CD"/>
    <w:rsid w:val="00B316C3"/>
    <w:rsid w:val="00B31CFC"/>
    <w:rsid w:val="00B32272"/>
    <w:rsid w:val="00B32745"/>
    <w:rsid w:val="00B32B3F"/>
    <w:rsid w:val="00B32FEB"/>
    <w:rsid w:val="00B3390A"/>
    <w:rsid w:val="00B33951"/>
    <w:rsid w:val="00B33A43"/>
    <w:rsid w:val="00B33C2D"/>
    <w:rsid w:val="00B33F71"/>
    <w:rsid w:val="00B342F6"/>
    <w:rsid w:val="00B356CF"/>
    <w:rsid w:val="00B36A5C"/>
    <w:rsid w:val="00B3704B"/>
    <w:rsid w:val="00B370B6"/>
    <w:rsid w:val="00B37A41"/>
    <w:rsid w:val="00B37E70"/>
    <w:rsid w:val="00B402CF"/>
    <w:rsid w:val="00B40C90"/>
    <w:rsid w:val="00B410D4"/>
    <w:rsid w:val="00B41726"/>
    <w:rsid w:val="00B41830"/>
    <w:rsid w:val="00B41BDE"/>
    <w:rsid w:val="00B41CE4"/>
    <w:rsid w:val="00B41ED6"/>
    <w:rsid w:val="00B4244E"/>
    <w:rsid w:val="00B42456"/>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76B"/>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1CA"/>
    <w:rsid w:val="00B66495"/>
    <w:rsid w:val="00B665CE"/>
    <w:rsid w:val="00B66AAC"/>
    <w:rsid w:val="00B66E07"/>
    <w:rsid w:val="00B6761D"/>
    <w:rsid w:val="00B67D2F"/>
    <w:rsid w:val="00B70257"/>
    <w:rsid w:val="00B70F2C"/>
    <w:rsid w:val="00B70FFB"/>
    <w:rsid w:val="00B7206D"/>
    <w:rsid w:val="00B720C8"/>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C67"/>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620"/>
    <w:rsid w:val="00BA5EB4"/>
    <w:rsid w:val="00BA623E"/>
    <w:rsid w:val="00BA63E7"/>
    <w:rsid w:val="00BA651E"/>
    <w:rsid w:val="00BA70A8"/>
    <w:rsid w:val="00BA72A2"/>
    <w:rsid w:val="00BB16C1"/>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430"/>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0AF7"/>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7A4"/>
    <w:rsid w:val="00BD4971"/>
    <w:rsid w:val="00BD523D"/>
    <w:rsid w:val="00BD57FB"/>
    <w:rsid w:val="00BD59DC"/>
    <w:rsid w:val="00BD5CE8"/>
    <w:rsid w:val="00BD62F1"/>
    <w:rsid w:val="00BD658C"/>
    <w:rsid w:val="00BD68D3"/>
    <w:rsid w:val="00BD6A11"/>
    <w:rsid w:val="00BD6AE4"/>
    <w:rsid w:val="00BD6E51"/>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BEE"/>
    <w:rsid w:val="00C07CB5"/>
    <w:rsid w:val="00C1031D"/>
    <w:rsid w:val="00C103B9"/>
    <w:rsid w:val="00C10433"/>
    <w:rsid w:val="00C109DA"/>
    <w:rsid w:val="00C10E2C"/>
    <w:rsid w:val="00C11382"/>
    <w:rsid w:val="00C117A7"/>
    <w:rsid w:val="00C11B7F"/>
    <w:rsid w:val="00C11D3B"/>
    <w:rsid w:val="00C11F35"/>
    <w:rsid w:val="00C1221F"/>
    <w:rsid w:val="00C126B8"/>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6F8E"/>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410"/>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682"/>
    <w:rsid w:val="00C67C10"/>
    <w:rsid w:val="00C70A4C"/>
    <w:rsid w:val="00C70F3C"/>
    <w:rsid w:val="00C710D9"/>
    <w:rsid w:val="00C711A9"/>
    <w:rsid w:val="00C72039"/>
    <w:rsid w:val="00C721A8"/>
    <w:rsid w:val="00C725E8"/>
    <w:rsid w:val="00C7300A"/>
    <w:rsid w:val="00C732F1"/>
    <w:rsid w:val="00C7367F"/>
    <w:rsid w:val="00C73B42"/>
    <w:rsid w:val="00C73C16"/>
    <w:rsid w:val="00C74A6A"/>
    <w:rsid w:val="00C74DB0"/>
    <w:rsid w:val="00C755ED"/>
    <w:rsid w:val="00C75914"/>
    <w:rsid w:val="00C759B2"/>
    <w:rsid w:val="00C75D6D"/>
    <w:rsid w:val="00C761A4"/>
    <w:rsid w:val="00C764DD"/>
    <w:rsid w:val="00C76867"/>
    <w:rsid w:val="00C769C8"/>
    <w:rsid w:val="00C76B10"/>
    <w:rsid w:val="00C76C87"/>
    <w:rsid w:val="00C77771"/>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3DAF"/>
    <w:rsid w:val="00C84240"/>
    <w:rsid w:val="00C85213"/>
    <w:rsid w:val="00C8598E"/>
    <w:rsid w:val="00C85C2D"/>
    <w:rsid w:val="00C85EA4"/>
    <w:rsid w:val="00C86429"/>
    <w:rsid w:val="00C86C88"/>
    <w:rsid w:val="00C86E35"/>
    <w:rsid w:val="00C87295"/>
    <w:rsid w:val="00C87F12"/>
    <w:rsid w:val="00C87F9C"/>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790"/>
    <w:rsid w:val="00C96C5D"/>
    <w:rsid w:val="00C96F5B"/>
    <w:rsid w:val="00C96FCF"/>
    <w:rsid w:val="00C96FD3"/>
    <w:rsid w:val="00C9757A"/>
    <w:rsid w:val="00C977DC"/>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312"/>
    <w:rsid w:val="00CA35F3"/>
    <w:rsid w:val="00CA36E7"/>
    <w:rsid w:val="00CA381B"/>
    <w:rsid w:val="00CA3F4D"/>
    <w:rsid w:val="00CA411C"/>
    <w:rsid w:val="00CA4DFD"/>
    <w:rsid w:val="00CA4E94"/>
    <w:rsid w:val="00CA5152"/>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4E8"/>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15B"/>
    <w:rsid w:val="00CE04A0"/>
    <w:rsid w:val="00CE0613"/>
    <w:rsid w:val="00CE0810"/>
    <w:rsid w:val="00CE096F"/>
    <w:rsid w:val="00CE0BD2"/>
    <w:rsid w:val="00CE0D61"/>
    <w:rsid w:val="00CE16B5"/>
    <w:rsid w:val="00CE19AA"/>
    <w:rsid w:val="00CE1D99"/>
    <w:rsid w:val="00CE1FAB"/>
    <w:rsid w:val="00CE203A"/>
    <w:rsid w:val="00CE2175"/>
    <w:rsid w:val="00CE221B"/>
    <w:rsid w:val="00CE28AF"/>
    <w:rsid w:val="00CE2941"/>
    <w:rsid w:val="00CE295E"/>
    <w:rsid w:val="00CE296A"/>
    <w:rsid w:val="00CE2C68"/>
    <w:rsid w:val="00CE3171"/>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34A6"/>
    <w:rsid w:val="00D050DF"/>
    <w:rsid w:val="00D0541A"/>
    <w:rsid w:val="00D05438"/>
    <w:rsid w:val="00D056C4"/>
    <w:rsid w:val="00D058A1"/>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092D"/>
    <w:rsid w:val="00D318C3"/>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3A9"/>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634"/>
    <w:rsid w:val="00D72A2A"/>
    <w:rsid w:val="00D72AAA"/>
    <w:rsid w:val="00D72ACD"/>
    <w:rsid w:val="00D72CAA"/>
    <w:rsid w:val="00D72D7C"/>
    <w:rsid w:val="00D7367A"/>
    <w:rsid w:val="00D738A5"/>
    <w:rsid w:val="00D73FDE"/>
    <w:rsid w:val="00D74172"/>
    <w:rsid w:val="00D7449E"/>
    <w:rsid w:val="00D7562D"/>
    <w:rsid w:val="00D75703"/>
    <w:rsid w:val="00D75B83"/>
    <w:rsid w:val="00D76156"/>
    <w:rsid w:val="00D76FC5"/>
    <w:rsid w:val="00D77120"/>
    <w:rsid w:val="00D77364"/>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524"/>
    <w:rsid w:val="00D85935"/>
    <w:rsid w:val="00D85A66"/>
    <w:rsid w:val="00D85F4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6A8B"/>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300A"/>
    <w:rsid w:val="00DC36F0"/>
    <w:rsid w:val="00DC37C3"/>
    <w:rsid w:val="00DC3D3F"/>
    <w:rsid w:val="00DC4074"/>
    <w:rsid w:val="00DC4292"/>
    <w:rsid w:val="00DC450E"/>
    <w:rsid w:val="00DC47E6"/>
    <w:rsid w:val="00DC48F0"/>
    <w:rsid w:val="00DC5113"/>
    <w:rsid w:val="00DC5230"/>
    <w:rsid w:val="00DC56C0"/>
    <w:rsid w:val="00DC5830"/>
    <w:rsid w:val="00DC5CC1"/>
    <w:rsid w:val="00DC6078"/>
    <w:rsid w:val="00DC62D3"/>
    <w:rsid w:val="00DC6930"/>
    <w:rsid w:val="00DC71BD"/>
    <w:rsid w:val="00DC74D4"/>
    <w:rsid w:val="00DC7B5F"/>
    <w:rsid w:val="00DD0065"/>
    <w:rsid w:val="00DD0432"/>
    <w:rsid w:val="00DD0C08"/>
    <w:rsid w:val="00DD232F"/>
    <w:rsid w:val="00DD23A3"/>
    <w:rsid w:val="00DD24A4"/>
    <w:rsid w:val="00DD28DB"/>
    <w:rsid w:val="00DD2D97"/>
    <w:rsid w:val="00DD2DF9"/>
    <w:rsid w:val="00DD2FD3"/>
    <w:rsid w:val="00DD2FE9"/>
    <w:rsid w:val="00DD30E3"/>
    <w:rsid w:val="00DD3107"/>
    <w:rsid w:val="00DD3534"/>
    <w:rsid w:val="00DD35D3"/>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178C4"/>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9E8"/>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3E3"/>
    <w:rsid w:val="00E60440"/>
    <w:rsid w:val="00E60505"/>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A8A"/>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105"/>
    <w:rsid w:val="00E946C2"/>
    <w:rsid w:val="00E94727"/>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9E7"/>
    <w:rsid w:val="00EC6B4D"/>
    <w:rsid w:val="00EC6C90"/>
    <w:rsid w:val="00EC6D1C"/>
    <w:rsid w:val="00EC73CF"/>
    <w:rsid w:val="00ED150D"/>
    <w:rsid w:val="00ED195A"/>
    <w:rsid w:val="00ED1C51"/>
    <w:rsid w:val="00ED2378"/>
    <w:rsid w:val="00ED285F"/>
    <w:rsid w:val="00ED2E9B"/>
    <w:rsid w:val="00ED4906"/>
    <w:rsid w:val="00ED563B"/>
    <w:rsid w:val="00ED5804"/>
    <w:rsid w:val="00ED58C2"/>
    <w:rsid w:val="00ED62F8"/>
    <w:rsid w:val="00ED64A8"/>
    <w:rsid w:val="00ED6547"/>
    <w:rsid w:val="00ED6956"/>
    <w:rsid w:val="00ED723A"/>
    <w:rsid w:val="00ED7312"/>
    <w:rsid w:val="00ED7649"/>
    <w:rsid w:val="00ED7B35"/>
    <w:rsid w:val="00EE0DAF"/>
    <w:rsid w:val="00EE0E1F"/>
    <w:rsid w:val="00EE0F92"/>
    <w:rsid w:val="00EE1935"/>
    <w:rsid w:val="00EE1EF6"/>
    <w:rsid w:val="00EE284D"/>
    <w:rsid w:val="00EE285C"/>
    <w:rsid w:val="00EE2B08"/>
    <w:rsid w:val="00EE2B25"/>
    <w:rsid w:val="00EE2C20"/>
    <w:rsid w:val="00EE2E5E"/>
    <w:rsid w:val="00EE3101"/>
    <w:rsid w:val="00EE4032"/>
    <w:rsid w:val="00EE462A"/>
    <w:rsid w:val="00EE464C"/>
    <w:rsid w:val="00EE4869"/>
    <w:rsid w:val="00EE4960"/>
    <w:rsid w:val="00EE49AA"/>
    <w:rsid w:val="00EE4A24"/>
    <w:rsid w:val="00EE4C61"/>
    <w:rsid w:val="00EE4CFD"/>
    <w:rsid w:val="00EE4DE6"/>
    <w:rsid w:val="00EE4E4F"/>
    <w:rsid w:val="00EE60CC"/>
    <w:rsid w:val="00EE6593"/>
    <w:rsid w:val="00EE69CB"/>
    <w:rsid w:val="00EE6A61"/>
    <w:rsid w:val="00EE6B2A"/>
    <w:rsid w:val="00EE6D40"/>
    <w:rsid w:val="00EE6E6A"/>
    <w:rsid w:val="00EE6FA2"/>
    <w:rsid w:val="00EE72CC"/>
    <w:rsid w:val="00EE7A5E"/>
    <w:rsid w:val="00EF0700"/>
    <w:rsid w:val="00EF07F4"/>
    <w:rsid w:val="00EF1817"/>
    <w:rsid w:val="00EF1B3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96E"/>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D5D"/>
    <w:rsid w:val="00F17EF5"/>
    <w:rsid w:val="00F17FBE"/>
    <w:rsid w:val="00F20251"/>
    <w:rsid w:val="00F207BB"/>
    <w:rsid w:val="00F20EAA"/>
    <w:rsid w:val="00F21752"/>
    <w:rsid w:val="00F21BD8"/>
    <w:rsid w:val="00F21F71"/>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8DD"/>
    <w:rsid w:val="00F26B2D"/>
    <w:rsid w:val="00F26DFB"/>
    <w:rsid w:val="00F2712F"/>
    <w:rsid w:val="00F27392"/>
    <w:rsid w:val="00F27499"/>
    <w:rsid w:val="00F27A82"/>
    <w:rsid w:val="00F27A97"/>
    <w:rsid w:val="00F27C81"/>
    <w:rsid w:val="00F27D29"/>
    <w:rsid w:val="00F30778"/>
    <w:rsid w:val="00F3086D"/>
    <w:rsid w:val="00F309D8"/>
    <w:rsid w:val="00F30DEC"/>
    <w:rsid w:val="00F30FFA"/>
    <w:rsid w:val="00F31269"/>
    <w:rsid w:val="00F31504"/>
    <w:rsid w:val="00F32129"/>
    <w:rsid w:val="00F321C0"/>
    <w:rsid w:val="00F325B1"/>
    <w:rsid w:val="00F3264B"/>
    <w:rsid w:val="00F327D6"/>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8D3"/>
    <w:rsid w:val="00F42EBC"/>
    <w:rsid w:val="00F43223"/>
    <w:rsid w:val="00F4417D"/>
    <w:rsid w:val="00F44C34"/>
    <w:rsid w:val="00F456B7"/>
    <w:rsid w:val="00F45C59"/>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20E"/>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727"/>
    <w:rsid w:val="00F62A8B"/>
    <w:rsid w:val="00F63203"/>
    <w:rsid w:val="00F63381"/>
    <w:rsid w:val="00F6347E"/>
    <w:rsid w:val="00F64C20"/>
    <w:rsid w:val="00F64FC3"/>
    <w:rsid w:val="00F65026"/>
    <w:rsid w:val="00F6559C"/>
    <w:rsid w:val="00F65966"/>
    <w:rsid w:val="00F65ED5"/>
    <w:rsid w:val="00F6612A"/>
    <w:rsid w:val="00F66E2D"/>
    <w:rsid w:val="00F670C2"/>
    <w:rsid w:val="00F6753B"/>
    <w:rsid w:val="00F67CC7"/>
    <w:rsid w:val="00F67EFD"/>
    <w:rsid w:val="00F7051D"/>
    <w:rsid w:val="00F7172F"/>
    <w:rsid w:val="00F71BC3"/>
    <w:rsid w:val="00F72C78"/>
    <w:rsid w:val="00F73197"/>
    <w:rsid w:val="00F7373A"/>
    <w:rsid w:val="00F7425A"/>
    <w:rsid w:val="00F74367"/>
    <w:rsid w:val="00F747BC"/>
    <w:rsid w:val="00F74870"/>
    <w:rsid w:val="00F74AFE"/>
    <w:rsid w:val="00F75507"/>
    <w:rsid w:val="00F75989"/>
    <w:rsid w:val="00F7641E"/>
    <w:rsid w:val="00F76D22"/>
    <w:rsid w:val="00F770C2"/>
    <w:rsid w:val="00F77333"/>
    <w:rsid w:val="00F77882"/>
    <w:rsid w:val="00F778FF"/>
    <w:rsid w:val="00F77F84"/>
    <w:rsid w:val="00F8018D"/>
    <w:rsid w:val="00F80200"/>
    <w:rsid w:val="00F80284"/>
    <w:rsid w:val="00F80AD0"/>
    <w:rsid w:val="00F80DF3"/>
    <w:rsid w:val="00F811F5"/>
    <w:rsid w:val="00F81E6A"/>
    <w:rsid w:val="00F822AB"/>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5D9"/>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2C5"/>
    <w:rsid w:val="00FA63EF"/>
    <w:rsid w:val="00FA6956"/>
    <w:rsid w:val="00FA6E91"/>
    <w:rsid w:val="00FA7195"/>
    <w:rsid w:val="00FA73D7"/>
    <w:rsid w:val="00FA7B1E"/>
    <w:rsid w:val="00FA7FB1"/>
    <w:rsid w:val="00FB04D6"/>
    <w:rsid w:val="00FB0DE8"/>
    <w:rsid w:val="00FB1695"/>
    <w:rsid w:val="00FB1EF9"/>
    <w:rsid w:val="00FB227E"/>
    <w:rsid w:val="00FB25D3"/>
    <w:rsid w:val="00FB25EA"/>
    <w:rsid w:val="00FB3079"/>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43FE"/>
    <w:rsid w:val="00FE5312"/>
    <w:rsid w:val="00FE5645"/>
    <w:rsid w:val="00FE5730"/>
    <w:rsid w:val="00FE65A7"/>
    <w:rsid w:val="00FE6954"/>
    <w:rsid w:val="00FE6C3C"/>
    <w:rsid w:val="00FF02AE"/>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6DCA"/>
    <w:rsid w:val="00FF76FE"/>
    <w:rsid w:val="00FF7BBA"/>
    <w:rsid w:val="00FF7C46"/>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1"/>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request-quotes-from-vendors-on-statewide-contracts/download" TargetMode="External"/><Relationship Id="rId21" Type="http://schemas.openxmlformats.org/officeDocument/2006/relationships/hyperlink" Target="https://www.commbuys.com/bso/external/purchaseorder/poSummary.sdo?docId=PO-23-1080-OSD03-SRC02-28719&amp;releaseNbr=0&amp;external=true&amp;parentUrl=close" TargetMode="External"/><Relationship Id="rId42" Type="http://schemas.openxmlformats.org/officeDocument/2006/relationships/hyperlink" Target="https://go.procurated.com/ma-statewide/" TargetMode="External"/><Relationship Id="rId47" Type="http://schemas.openxmlformats.org/officeDocument/2006/relationships/hyperlink" Target="mailto:michael.barry3@mass.gov" TargetMode="External"/><Relationship Id="rId63" Type="http://schemas.openxmlformats.org/officeDocument/2006/relationships/hyperlink" Target="mailto:kelly.minichello@mass.gov" TargetMode="External"/><Relationship Id="rId68" Type="http://schemas.openxmlformats.org/officeDocument/2006/relationships/hyperlink" Target="https://www.commbuys.com/bso/external/purchaseorder/poSummary.sdo?docId=PO-23-1080-OSD03-SRC3-28706&amp;releaseNbr=0&amp;external=true&amp;parentUrl=close" TargetMode="Externa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7"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3" Type="http://schemas.openxmlformats.org/officeDocument/2006/relationships/hyperlink" Target="mailto:Comptroller.Info@mass.gov" TargetMode="External"/><Relationship Id="rId58" Type="http://schemas.openxmlformats.org/officeDocument/2006/relationships/hyperlink" Target="mailto:michael.barry3@mass.gov" TargetMode="External"/><Relationship Id="rId74" Type="http://schemas.openxmlformats.org/officeDocument/2006/relationships/hyperlink" Target="https://www.commbuys.com/bso/external/purchaseorder/poSummary.sdo?docId=PO-23-1080-OSD03-SRC3-28705&amp;releaseNbr=0&amp;external=true&amp;parentUrl=close" TargetMode="External"/><Relationship Id="rId79" Type="http://schemas.openxmlformats.org/officeDocument/2006/relationships/hyperlink" Target="mailto:sjamgochian@rosevdairy.com" TargetMode="External"/><Relationship Id="rId5" Type="http://schemas.openxmlformats.org/officeDocument/2006/relationships/numbering" Target="numbering.xml"/><Relationship Id="rId61" Type="http://schemas.openxmlformats.org/officeDocument/2006/relationships/hyperlink" Target="https://www.commbuys.com/bso/external/purchaseorder/poSummary.sdo?docId=PO-23-1080-OSD03-SRC02-28726&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malegislature.gov/Laws/GeneralLaws/PartI/TitleII/Chapter7/Section23B" TargetMode="External"/><Relationship Id="rId27" Type="http://schemas.openxmlformats.org/officeDocument/2006/relationships/hyperlink" Target="https://www.mass.gov/doc/how-to-make-a-statewide-contact-purchase-in-commbuys/download" TargetMode="External"/><Relationship Id="rId30" Type="http://schemas.openxmlformats.org/officeDocument/2006/relationships/hyperlink" Target="https://www.commbuys.com/bso/external/purchaseorder/poSummary.sdo?docId=PO-23-1080-OSD03-SRC02-28719&amp;releaseNbr=0&amp;external=true&amp;parentUrl=close" TargetMode="External"/><Relationship Id="rId35" Type="http://schemas.openxmlformats.org/officeDocument/2006/relationships/hyperlink" Target="https://www.mass.gov/doc/best-value-evaluation-of-sdp-plan-forms-a-guide-for-strategic-sourcing-teams/download" TargetMode="External"/><Relationship Id="rId43" Type="http://schemas.openxmlformats.org/officeDocument/2006/relationships/hyperlink" Target="mailto:michael.barry3@mass.gov" TargetMode="External"/><Relationship Id="rId48" Type="http://schemas.openxmlformats.org/officeDocument/2006/relationships/hyperlink" Target="mailto:kelly.minichello@mass.gov" TargetMode="External"/><Relationship Id="rId56" Type="http://schemas.openxmlformats.org/officeDocument/2006/relationships/hyperlink" Target="https://www.commbuys.com/bso/external/purchaseorder/poSummary.sdo?docId=PO-23-1080-OSD03-SRC02-28719&amp;releaseNbr=0&amp;external=true&amp;parentUrl=close" TargetMode="External"/><Relationship Id="rId64" Type="http://schemas.openxmlformats.org/officeDocument/2006/relationships/hyperlink" Target="https://www.commbuys.com/bso/external/purchaseorder/poSummary.sdo?docId=PO-23-1080-OSD03-SRC02-28720&amp;releaseNbr=0&amp;external=true&amp;parentUrl=close" TargetMode="External"/><Relationship Id="rId69" Type="http://schemas.openxmlformats.org/officeDocument/2006/relationships/hyperlink" Target="https://www.commbuys.com/bso/external/purchaseorder/poSummary.sdo?docId=PO-23-1080-OSD03-SRC3-28706&amp;releaseNbr=0&amp;external=true&amp;parentUrl=close" TargetMode="External"/><Relationship Id="rId77" Type="http://schemas.openxmlformats.org/officeDocument/2006/relationships/hyperlink" Target="https://www.commbuys.com/bso/external/purchaseorder/poSummary.sdo?docId=PO-23-1080-OSD03-SRC3-28717&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executive-orders/no-619-eliminating-the-purchase-by-the-executive-department-of-single-use-plastic-bottles?_gl=1*newbcd*_ga*MTMwNTU1MTAyNi4xNzYyNTIxMzY2*_ga_MCLPEGW7WM*czE3NjI1MjEzNzYkbzEkZzEkdDE3NjI1MjE5MTkkajYwJGwwJGgw" TargetMode="External"/><Relationship Id="rId72" Type="http://schemas.openxmlformats.org/officeDocument/2006/relationships/hyperlink" Target="https://www.commbuys.com/bso/external/purchaseorder/poSummary.sdo?docId=PO-23-1080-OSD03-SRC3-28707&amp;releaseNbr=0&amp;external=true&amp;parentUrl=close"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michael.barry3@mass.gov" TargetMode="External"/><Relationship Id="rId17" Type="http://schemas.openxmlformats.org/officeDocument/2006/relationships/header" Target="header2.xml"/><Relationship Id="rId25" Type="http://schemas.openxmlformats.org/officeDocument/2006/relationships/hyperlink" Target="mailto:kelly.minichello@mass.gov" TargetMode="External"/><Relationship Id="rId33" Type="http://schemas.openxmlformats.org/officeDocument/2006/relationships/hyperlink" Target="https://www.mass.gov/supplier-diversity-program-sdp?_gl=1*1dd4k06*_ga*NDExMTU1ODA0LjE3MzYzNDk5NDE.*_ga_MCLPEGW7WM*czE3NTY5MTE2ODkkbzM2OSRnMSR0MTc1NjkxMzk5MCRqNTckbDAkaDA." TargetMode="External"/><Relationship Id="rId38" Type="http://schemas.openxmlformats.org/officeDocument/2006/relationships/hyperlink" Target="https://www.macomptroller.org/wp-content/uploads/instructions_standard-contract-form.pdf" TargetMode="External"/><Relationship Id="rId46" Type="http://schemas.openxmlformats.org/officeDocument/2006/relationships/hyperlink" Target="mailto:kelly.minichello@mass.gov" TargetMode="External"/><Relationship Id="rId59" Type="http://schemas.openxmlformats.org/officeDocument/2006/relationships/hyperlink" Target="mailto:kelly.minichello@mass.gov" TargetMode="External"/><Relationship Id="rId67" Type="http://schemas.openxmlformats.org/officeDocument/2006/relationships/hyperlink" Target="mailto:kelly.minichello@mass.gov" TargetMode="External"/><Relationship Id="rId20" Type="http://schemas.openxmlformats.org/officeDocument/2006/relationships/footer" Target="footer3.xml"/><Relationship Id="rId41" Type="http://schemas.openxmlformats.org/officeDocument/2006/relationships/hyperlink" Target="https://www.mass.gov/doc/emergency-response-supplies-services-and-equipment-contact-information" TargetMode="External"/><Relationship Id="rId54" Type="http://schemas.openxmlformats.org/officeDocument/2006/relationships/hyperlink" Target="https://www.mass.gov/files/documents/2016/09/ts/eo509-fact-sheet.pdf" TargetMode="External"/><Relationship Id="rId62" Type="http://schemas.openxmlformats.org/officeDocument/2006/relationships/hyperlink" Target="mailto:michael.barry3@mass.gov" TargetMode="External"/><Relationship Id="rId70" Type="http://schemas.openxmlformats.org/officeDocument/2006/relationships/hyperlink" Target="mailto:edward.pinkerton@grupobimbo.com" TargetMode="External"/><Relationship Id="rId75" Type="http://schemas.openxmlformats.org/officeDocument/2006/relationships/hyperlink" Target="https://www.commbuys.com/bso/external/purchaseorder/poSummary.sdo?docId=PO-23-1080-OSD03-SRC3-28705&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non-profit-purchasing-programs" TargetMode="External"/><Relationship Id="rId28" Type="http://schemas.openxmlformats.org/officeDocument/2006/relationships/hyperlink" Target="mailto:OSDhelpdesk@mass.gov" TargetMode="External"/><Relationship Id="rId36" Type="http://schemas.openxmlformats.org/officeDocument/2006/relationships/hyperlink" Target="https://www.mass.gov/doc/best-value-evaluation-of-responses-to-small-procurements-a-guide-for-strategic-sourcing-teams/download" TargetMode="External"/><Relationship Id="rId49" Type="http://schemas.openxmlformats.org/officeDocument/2006/relationships/hyperlink" Target="https://www.usda.gov/farming-and-ranching/organic-farming/organic-certification" TargetMode="External"/><Relationship Id="rId57" Type="http://schemas.openxmlformats.org/officeDocument/2006/relationships/hyperlink" Target="https://www.commbuys.com/bso/external/purchaseorder/poSummary.sdo?docId=PO-23-1080-OSD03-SRC02-28719&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mass.gov/orgs/supplier-diversity-office-sdo" TargetMode="External"/><Relationship Id="rId44" Type="http://schemas.openxmlformats.org/officeDocument/2006/relationships/hyperlink" Target="mailto:kelly.minichello@mass.gov" TargetMode="External"/><Relationship Id="rId52" Type="http://schemas.openxmlformats.org/officeDocument/2006/relationships/hyperlink" Target="https://www.mass.gov/doc/single-use-plastic-bottle-procurement-justification" TargetMode="External"/><Relationship Id="rId60" Type="http://schemas.openxmlformats.org/officeDocument/2006/relationships/hyperlink" Target="https://www.commbuys.com/bso/external/purchaseorder/poSummary.sdo?docId=PO-23-1080-OSD03-SRC02-28726&amp;releaseNbr=0&amp;external=true&amp;parentUrl=close" TargetMode="External"/><Relationship Id="rId65" Type="http://schemas.openxmlformats.org/officeDocument/2006/relationships/hyperlink" Target="https://www.commbuys.com/bso/external/purchaseorder/poSummary.sdo?docId=PO-23-1080-OSD03-SRC02-28720&amp;releaseNbr=0&amp;external=true&amp;parentUrl=close" TargetMode="External"/><Relationship Id="rId73" Type="http://schemas.openxmlformats.org/officeDocument/2006/relationships/hyperlink" Target="mailto:Liz.connolly@dfamilk.com" TargetMode="External"/><Relationship Id="rId78" Type="http://schemas.openxmlformats.org/officeDocument/2006/relationships/hyperlink" Target="https://www.commbuys.com/bso/external/purchaseorder/poSummary.sdo?docId=PO-23-1080-OSD03-SRC3-28717&amp;releaseNbr=0&amp;external=true&amp;parentUrl=close"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kelly.minichello@mass.gov" TargetMode="External"/><Relationship Id="rId18" Type="http://schemas.openxmlformats.org/officeDocument/2006/relationships/footer" Target="footer2.xml"/><Relationship Id="rId39" Type="http://schemas.openxmlformats.org/officeDocument/2006/relationships/hyperlink" Target="https://www.macomptroller.org/policies/" TargetMode="External"/><Relationship Id="rId34" Type="http://schemas.openxmlformats.org/officeDocument/2006/relationships/hyperlink" Target="https://www.mass.gov/doc/statewide-contract-index" TargetMode="External"/><Relationship Id="rId50" Type="http://schemas.openxmlformats.org/officeDocument/2006/relationships/hyperlink" Target="https://organic.ams.usda.gov/integrity" TargetMode="External"/><Relationship Id="rId55" Type="http://schemas.openxmlformats.org/officeDocument/2006/relationships/footer" Target="footer4.xml"/><Relationship Id="rId76" Type="http://schemas.openxmlformats.org/officeDocument/2006/relationships/hyperlink" Target="mailto:cstephanopoulos@calisebakery.com"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3-1080-OSD03-SRC3-28707&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www.commbuys.com/" TargetMode="External"/><Relationship Id="rId24" Type="http://schemas.openxmlformats.org/officeDocument/2006/relationships/hyperlink" Target="mailto:michael.barry3@mass.gov" TargetMode="External"/><Relationship Id="rId40"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5" Type="http://schemas.openxmlformats.org/officeDocument/2006/relationships/hyperlink" Target="mailto:michael.barry3@mass.gov" TargetMode="External"/><Relationship Id="rId66" Type="http://schemas.openxmlformats.org/officeDocument/2006/relationships/hyperlink" Target="mailto:michael.barry3@mass.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184194-B8AC-4F63-8E35-76E2C19F0F14}"/>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22</Pages>
  <Words>5951</Words>
  <Characters>33927</Characters>
  <Application>Microsoft Office Word</Application>
  <DocSecurity>2</DocSecurity>
  <Lines>282</Lines>
  <Paragraphs>79</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39799</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5</cp:revision>
  <cp:lastPrinted>2025-03-26T02:19:00Z</cp:lastPrinted>
  <dcterms:created xsi:type="dcterms:W3CDTF">2025-12-12T14:42:00Z</dcterms:created>
  <dcterms:modified xsi:type="dcterms:W3CDTF">2025-12-16T18:36:00Z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