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44B8CD5E" w:rsidR="000537DA" w:rsidRDefault="7EE2D264" w:rsidP="35BDBF0E">
      <w:pPr>
        <w:framePr w:w="6926" w:hSpace="187" w:wrap="notBeside" w:vAnchor="page" w:hAnchor="page" w:x="2884" w:y="711"/>
        <w:contextualSpacing/>
        <w:jc w:val="center"/>
        <w:rPr>
          <w:rFonts w:ascii="Arial" w:hAnsi="Arial"/>
          <w:sz w:val="36"/>
          <w:szCs w:val="36"/>
        </w:rPr>
      </w:pPr>
      <w:r w:rsidRPr="35BDBF0E">
        <w:rPr>
          <w:rFonts w:ascii="Arial" w:hAnsi="Arial"/>
          <w:sz w:val="36"/>
          <w:szCs w:val="36"/>
        </w:rPr>
        <w:t>T</w:t>
      </w:r>
      <w:r w:rsidR="000537DA" w:rsidRPr="35BDBF0E">
        <w:rPr>
          <w:rFonts w:ascii="Arial" w:hAnsi="Arial"/>
          <w:sz w:val="36"/>
          <w:szCs w:val="36"/>
        </w:rPr>
        <w:t>he Commonwealth of Massachusetts</w:t>
      </w:r>
    </w:p>
    <w:p w14:paraId="6D27BA80" w14:textId="77777777" w:rsidR="000537DA" w:rsidRDefault="000537DA" w:rsidP="00315F60">
      <w:pPr>
        <w:pStyle w:val="ExecOffice"/>
        <w:framePr w:w="6926" w:wrap="notBeside" w:vAnchor="page" w:x="2884" w:y="711"/>
        <w:contextualSpacing/>
      </w:pPr>
      <w:r>
        <w:t>Executive Office of Health and Human Services</w:t>
      </w:r>
    </w:p>
    <w:p w14:paraId="282AB46A" w14:textId="77777777" w:rsidR="000537DA" w:rsidRDefault="000537DA" w:rsidP="00315F60">
      <w:pPr>
        <w:pStyle w:val="ExecOffice"/>
        <w:framePr w:w="6926" w:wrap="notBeside" w:vAnchor="page" w:x="2884" w:y="711"/>
        <w:contextualSpacing/>
      </w:pPr>
      <w:r>
        <w:t>Department of Public Health</w:t>
      </w:r>
    </w:p>
    <w:p w14:paraId="0958205A" w14:textId="77777777" w:rsidR="006D06D9" w:rsidRDefault="000537DA" w:rsidP="00315F60">
      <w:pPr>
        <w:pStyle w:val="ExecOffice"/>
        <w:framePr w:w="6926" w:wrap="notBeside" w:vAnchor="page" w:x="2884" w:y="711"/>
        <w:contextualSpacing/>
      </w:pPr>
      <w:r>
        <w:t>250 Washington Street, Boston, MA 02108-4619</w:t>
      </w:r>
    </w:p>
    <w:p w14:paraId="14DDC802" w14:textId="4A70C274" w:rsidR="00BA4055" w:rsidRDefault="00C46D29" w:rsidP="00315F60">
      <w:pPr>
        <w:framePr w:w="1927" w:hSpace="180" w:wrap="auto" w:vAnchor="text" w:hAnchor="page" w:x="940" w:y="-951"/>
        <w:contextualSpacing/>
        <w:rPr>
          <w:rFonts w:ascii="LinePrinter" w:hAnsi="LinePrinter"/>
        </w:rPr>
      </w:pPr>
      <w:r>
        <w:rPr>
          <w:rFonts w:ascii="LinePrinter" w:hAnsi="LinePrinter"/>
          <w:noProof/>
          <w:color w:val="2B579A"/>
          <w:shd w:val="clear" w:color="auto" w:fill="E6E6E6"/>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315F60">
      <w:pPr>
        <w:contextualSpacing/>
      </w:pPr>
      <w:r>
        <w:rPr>
          <w:noProof/>
          <w:color w:val="2B579A"/>
          <w:shd w:val="clear" w:color="auto" w:fill="E6E6E6"/>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type id="_x0000_t202" coordsize="21600,21600" o:spt="202" path="m,l,21600r21600,l21600,xe" w14:anchorId="593B8E20">
                <v:stroke joinstyle="miter"/>
                <v:path gradientshapeok="t" o:connecttype="rect"/>
              </v:shapetype>
              <v:shape id="Text Box 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v:textbox style="mso-fit-shape-to-text:t">
                  <w:txbxContent>
                    <w:p w:rsidR="00FC6B42" w:rsidP="00FC6B42" w:rsidRDefault="00FC6B42" w14:paraId="0CBD0671" w14:textId="77777777">
                      <w:pPr>
                        <w:pStyle w:val="Governor"/>
                        <w:spacing w:after="0"/>
                        <w:rPr>
                          <w:sz w:val="16"/>
                        </w:rPr>
                      </w:pPr>
                    </w:p>
                    <w:p w:rsidRPr="00530145" w:rsidR="00FC6B42" w:rsidP="009D48CD" w:rsidRDefault="009D48CD" w14:paraId="4AACE62E" w14:textId="77777777">
                      <w:pPr>
                        <w:pStyle w:val="Governor"/>
                        <w:spacing w:after="0"/>
                        <w:rPr>
                          <w:sz w:val="16"/>
                          <w:szCs w:val="16"/>
                        </w:rPr>
                      </w:pPr>
                      <w:r w:rsidRPr="00530145">
                        <w:rPr>
                          <w:sz w:val="16"/>
                          <w:szCs w:val="16"/>
                        </w:rPr>
                        <w:t>KATHLEEN E. WALSH</w:t>
                      </w:r>
                    </w:p>
                    <w:p w:rsidR="002D1C21" w:rsidP="0000218B" w:rsidRDefault="009D48CD" w14:paraId="66075756" w14:textId="77777777">
                      <w:pPr>
                        <w:pStyle w:val="Governor"/>
                      </w:pPr>
                      <w:r>
                        <w:t xml:space="preserve">Secretary </w:t>
                      </w:r>
                    </w:p>
                    <w:p w:rsidR="00FC6B42" w:rsidP="00033154" w:rsidRDefault="009C4428" w14:paraId="42AE7C46" w14:textId="4022EC75">
                      <w:pPr>
                        <w:jc w:val="center"/>
                        <w:rPr>
                          <w:rFonts w:ascii="Arial Rounded MT Bold" w:hAnsi="Arial Rounded MT Bold"/>
                          <w:sz w:val="14"/>
                          <w:szCs w:val="14"/>
                        </w:rPr>
                      </w:pPr>
                      <w:r>
                        <w:rPr>
                          <w:rFonts w:ascii="Arial Rounded MT Bold" w:hAnsi="Arial Rounded MT Bold"/>
                          <w:sz w:val="16"/>
                          <w:szCs w:val="16"/>
                        </w:rPr>
                        <w:t>ROBERT GOLDSTEIN, MD, PhD</w:t>
                      </w:r>
                      <w:r w:rsidRPr="00033154" w:rsidR="00033154">
                        <w:rPr>
                          <w:rFonts w:ascii="Arial Rounded MT Bold" w:hAnsi="Arial Rounded MT Bold"/>
                          <w:sz w:val="16"/>
                          <w:szCs w:val="16"/>
                        </w:rPr>
                        <w:t xml:space="preserve"> </w:t>
                      </w:r>
                      <w:r w:rsidRPr="00FC6B42" w:rsidR="00FC6B42">
                        <w:rPr>
                          <w:rFonts w:ascii="Arial Rounded MT Bold" w:hAnsi="Arial Rounded MT Bold"/>
                          <w:sz w:val="14"/>
                          <w:szCs w:val="14"/>
                        </w:rPr>
                        <w:t>Commissioner</w:t>
                      </w:r>
                    </w:p>
                    <w:p w:rsidR="004813AC" w:rsidP="00FC6B42" w:rsidRDefault="004813AC" w14:paraId="3AE250D6" w14:textId="77777777">
                      <w:pPr>
                        <w:jc w:val="center"/>
                        <w:rPr>
                          <w:rFonts w:ascii="Arial Rounded MT Bold" w:hAnsi="Arial Rounded MT Bold"/>
                          <w:sz w:val="14"/>
                          <w:szCs w:val="14"/>
                        </w:rPr>
                      </w:pPr>
                    </w:p>
                    <w:p w:rsidRPr="004813AC" w:rsidR="004813AC" w:rsidP="004813AC" w:rsidRDefault="004813AC" w14:paraId="1743FF8E" w14:textId="77777777">
                      <w:pPr>
                        <w:jc w:val="center"/>
                        <w:rPr>
                          <w:rFonts w:ascii="Arial" w:hAnsi="Arial" w:cs="Arial"/>
                          <w:b/>
                          <w:sz w:val="14"/>
                          <w:szCs w:val="14"/>
                        </w:rPr>
                      </w:pPr>
                      <w:r w:rsidRPr="004813AC">
                        <w:rPr>
                          <w:rFonts w:ascii="Arial" w:hAnsi="Arial" w:cs="Arial"/>
                          <w:b/>
                          <w:sz w:val="14"/>
                          <w:szCs w:val="14"/>
                        </w:rPr>
                        <w:t>Tel: 617-624-6000</w:t>
                      </w:r>
                    </w:p>
                    <w:p w:rsidRPr="004813AC" w:rsidR="004813AC" w:rsidP="004813AC" w:rsidRDefault="004813AC" w14:paraId="26AFADF3" w14:textId="77777777">
                      <w:pPr>
                        <w:jc w:val="center"/>
                        <w:rPr>
                          <w:rFonts w:ascii="Arial" w:hAnsi="Arial" w:cs="Arial"/>
                          <w:b/>
                          <w:sz w:val="14"/>
                          <w:szCs w:val="14"/>
                          <w:lang w:val="fr-FR"/>
                        </w:rPr>
                      </w:pPr>
                      <w:r w:rsidRPr="004813AC">
                        <w:rPr>
                          <w:rFonts w:ascii="Arial" w:hAnsi="Arial" w:cs="Arial"/>
                          <w:b/>
                          <w:sz w:val="14"/>
                          <w:szCs w:val="14"/>
                          <w:lang w:val="fr-FR"/>
                        </w:rPr>
                        <w:t>www.mass.gov/dph</w:t>
                      </w:r>
                    </w:p>
                    <w:p w:rsidRPr="00FC6B42" w:rsidR="004813AC" w:rsidP="00FC6B42" w:rsidRDefault="004813AC" w14:paraId="3CB10211" w14:textId="77777777">
                      <w:pPr>
                        <w:jc w:val="center"/>
                        <w:rPr>
                          <w:rFonts w:ascii="Arial Rounded MT Bold" w:hAnsi="Arial Rounded MT Bold"/>
                          <w:sz w:val="14"/>
                          <w:szCs w:val="14"/>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du="http://schemas.microsoft.com/office/word/2023/wordml/word16du">
            <w:pict>
              <v:shape id="_x0000_s1027"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w14:anchorId="5CC856F6">
                <v:textbox style="mso-fit-shape-to-text:t">
                  <w:txbxContent>
                    <w:p w:rsidR="00FC6B42" w:rsidP="00FC6B42" w:rsidRDefault="00FC6B42" w14:paraId="0D7A3CE7" w14:textId="77777777">
                      <w:pPr>
                        <w:pStyle w:val="Governor"/>
                        <w:spacing w:after="0"/>
                        <w:rPr>
                          <w:sz w:val="16"/>
                        </w:rPr>
                      </w:pPr>
                    </w:p>
                    <w:p w:rsidR="00FC6B42" w:rsidP="00FC6B42" w:rsidRDefault="002D1C21" w14:paraId="257F23FD" w14:textId="77777777">
                      <w:pPr>
                        <w:pStyle w:val="Governor"/>
                        <w:spacing w:after="0"/>
                        <w:rPr>
                          <w:sz w:val="16"/>
                        </w:rPr>
                      </w:pPr>
                      <w:r>
                        <w:rPr>
                          <w:sz w:val="16"/>
                        </w:rPr>
                        <w:t>MAURA T. HEALEY</w:t>
                      </w:r>
                    </w:p>
                    <w:p w:rsidR="00FC6B42" w:rsidP="00FC6B42" w:rsidRDefault="00FC6B42" w14:paraId="199471FC" w14:textId="77777777">
                      <w:pPr>
                        <w:pStyle w:val="Governor"/>
                      </w:pPr>
                      <w:r>
                        <w:t>Governor</w:t>
                      </w:r>
                    </w:p>
                    <w:p w:rsidR="00FC6B42" w:rsidP="00FC6B42" w:rsidRDefault="002D1C21" w14:paraId="6EE5988D" w14:textId="77777777">
                      <w:pPr>
                        <w:pStyle w:val="Governor"/>
                        <w:spacing w:after="0"/>
                        <w:rPr>
                          <w:sz w:val="16"/>
                        </w:rPr>
                      </w:pPr>
                      <w:r>
                        <w:rPr>
                          <w:sz w:val="16"/>
                        </w:rPr>
                        <w:t>KIMBERLEY DRISCOLL</w:t>
                      </w:r>
                    </w:p>
                    <w:p w:rsidR="00FC6B42" w:rsidP="00FC6B42" w:rsidRDefault="00FC6B42" w14:paraId="791A486A" w14:textId="77777777">
                      <w:pPr>
                        <w:pStyle w:val="Governor"/>
                      </w:pPr>
                      <w:r>
                        <w:t>Lieutenant Governor</w:t>
                      </w:r>
                    </w:p>
                  </w:txbxContent>
                </v:textbox>
              </v:shape>
            </w:pict>
          </mc:Fallback>
        </mc:AlternateContent>
      </w:r>
    </w:p>
    <w:p w14:paraId="33866557" w14:textId="77777777" w:rsidR="00FC6B42" w:rsidRDefault="00FC6B42" w:rsidP="00315F60">
      <w:pPr>
        <w:contextualSpacing/>
      </w:pPr>
    </w:p>
    <w:p w14:paraId="45EA865C" w14:textId="77777777" w:rsidR="00FC6B42" w:rsidRDefault="00FC6B42" w:rsidP="00315F60">
      <w:pPr>
        <w:contextualSpacing/>
      </w:pPr>
    </w:p>
    <w:p w14:paraId="51314366" w14:textId="77777777" w:rsidR="00033154" w:rsidRDefault="00033154" w:rsidP="00315F60">
      <w:pPr>
        <w:contextualSpacing/>
      </w:pPr>
    </w:p>
    <w:p w14:paraId="69F380EF" w14:textId="77777777" w:rsidR="00033154" w:rsidRDefault="00033154" w:rsidP="00315F60">
      <w:pPr>
        <w:contextualSpacing/>
      </w:pPr>
    </w:p>
    <w:p w14:paraId="3DA64BB5" w14:textId="77777777" w:rsidR="00033154" w:rsidRDefault="00033154" w:rsidP="00315F60">
      <w:pPr>
        <w:contextualSpacing/>
      </w:pPr>
    </w:p>
    <w:p w14:paraId="2FB33466" w14:textId="77777777" w:rsidR="00033154" w:rsidRDefault="00033154" w:rsidP="00315F60">
      <w:pPr>
        <w:contextualSpacing/>
      </w:pPr>
    </w:p>
    <w:p w14:paraId="08EDF823" w14:textId="6D8839B1" w:rsidR="00033154" w:rsidRPr="00443366" w:rsidRDefault="21D2AAA5" w:rsidP="68D9FD9C">
      <w:pPr>
        <w:contextualSpacing/>
        <w:jc w:val="center"/>
        <w:rPr>
          <w:b/>
          <w:bCs/>
        </w:rPr>
      </w:pPr>
      <w:r w:rsidRPr="68D9FD9C">
        <w:rPr>
          <w:b/>
          <w:bCs/>
        </w:rPr>
        <w:t>Notice</w:t>
      </w:r>
    </w:p>
    <w:p w14:paraId="2C550A58" w14:textId="11DD1AAB" w:rsidR="00033154" w:rsidRDefault="00033154" w:rsidP="00315F60">
      <w:pPr>
        <w:contextualSpacing/>
        <w:rPr>
          <w:szCs w:val="24"/>
        </w:rPr>
      </w:pPr>
    </w:p>
    <w:p w14:paraId="6C27C8C0" w14:textId="1F654CE3" w:rsidR="00610D13" w:rsidRPr="00C24398" w:rsidDel="005B38A3" w:rsidRDefault="00610D13" w:rsidP="00C24398">
      <w:pPr>
        <w:tabs>
          <w:tab w:val="left" w:pos="1470"/>
        </w:tabs>
        <w:spacing w:after="120"/>
        <w:outlineLvl w:val="0"/>
        <w:rPr>
          <w:color w:val="141414"/>
          <w:szCs w:val="24"/>
        </w:rPr>
      </w:pPr>
      <w:r w:rsidRPr="00C02ED5">
        <w:rPr>
          <w:b/>
          <w:bCs/>
          <w:szCs w:val="24"/>
        </w:rPr>
        <w:t>To</w:t>
      </w:r>
      <w:r w:rsidRPr="00C24398">
        <w:rPr>
          <w:b/>
          <w:bCs/>
          <w:color w:val="141414"/>
          <w:szCs w:val="24"/>
        </w:rPr>
        <w:t xml:space="preserve">:      </w:t>
      </w:r>
      <w:r w:rsidRPr="00C24398">
        <w:rPr>
          <w:color w:val="141414"/>
          <w:szCs w:val="24"/>
        </w:rPr>
        <w:t>Approved Nursing Programs, Licensed Health Care Facilities</w:t>
      </w:r>
    </w:p>
    <w:p w14:paraId="4D4D4FAE" w14:textId="143A2DC3" w:rsidR="00610D13" w:rsidRPr="00C24398" w:rsidDel="005B38A3" w:rsidRDefault="00610D13" w:rsidP="00C24398">
      <w:pPr>
        <w:tabs>
          <w:tab w:val="left" w:pos="1470"/>
        </w:tabs>
        <w:spacing w:after="120"/>
        <w:ind w:left="720" w:hanging="720"/>
        <w:outlineLvl w:val="0"/>
        <w:rPr>
          <w:color w:val="141414"/>
          <w:szCs w:val="24"/>
        </w:rPr>
      </w:pPr>
      <w:r w:rsidRPr="00C24398">
        <w:rPr>
          <w:b/>
          <w:bCs/>
          <w:color w:val="141414"/>
          <w:szCs w:val="24"/>
        </w:rPr>
        <w:t>From:</w:t>
      </w:r>
      <w:r w:rsidRPr="00C24398">
        <w:rPr>
          <w:szCs w:val="24"/>
        </w:rPr>
        <w:tab/>
      </w:r>
      <w:r w:rsidRPr="00C24398">
        <w:rPr>
          <w:color w:val="141414"/>
          <w:szCs w:val="24"/>
        </w:rPr>
        <w:t>Heather Cambra, BSN, RN, JD, Executive Director,</w:t>
      </w:r>
      <w:r w:rsidRPr="00C24398">
        <w:rPr>
          <w:b/>
          <w:bCs/>
          <w:color w:val="141414"/>
          <w:szCs w:val="24"/>
        </w:rPr>
        <w:t xml:space="preserve"> </w:t>
      </w:r>
      <w:r w:rsidRPr="00C24398">
        <w:rPr>
          <w:color w:val="141414"/>
          <w:szCs w:val="24"/>
        </w:rPr>
        <w:t>Board of Registration in Nursing</w:t>
      </w:r>
    </w:p>
    <w:p w14:paraId="29F6AFA3" w14:textId="77777777" w:rsidR="00610D13" w:rsidRPr="00C24398" w:rsidRDefault="00610D13" w:rsidP="00C24398">
      <w:pPr>
        <w:tabs>
          <w:tab w:val="left" w:pos="1470"/>
        </w:tabs>
        <w:spacing w:after="120"/>
        <w:ind w:left="720"/>
        <w:outlineLvl w:val="0"/>
        <w:rPr>
          <w:color w:val="141414"/>
          <w:szCs w:val="24"/>
        </w:rPr>
      </w:pPr>
      <w:r w:rsidRPr="00C24398">
        <w:rPr>
          <w:color w:val="141414"/>
          <w:szCs w:val="24"/>
        </w:rPr>
        <w:t>Stephen Davis, Director, Division of Care Facility Licensure and Certification,</w:t>
      </w:r>
    </w:p>
    <w:p w14:paraId="77BCC97E" w14:textId="77777777" w:rsidR="00610D13" w:rsidRPr="00C24398" w:rsidRDefault="00610D13" w:rsidP="00C24398">
      <w:pPr>
        <w:tabs>
          <w:tab w:val="left" w:pos="1470"/>
        </w:tabs>
        <w:spacing w:after="120"/>
        <w:ind w:left="720"/>
        <w:rPr>
          <w:szCs w:val="24"/>
        </w:rPr>
      </w:pPr>
      <w:r w:rsidRPr="00C24398">
        <w:rPr>
          <w:color w:val="141414"/>
          <w:szCs w:val="24"/>
        </w:rPr>
        <w:t>Bureau of Health Care Safety and Quality</w:t>
      </w:r>
    </w:p>
    <w:p w14:paraId="208AD957" w14:textId="127B5B3C" w:rsidR="00610D13" w:rsidRPr="00C24398" w:rsidDel="005B38A3" w:rsidRDefault="00610D13" w:rsidP="00C24398">
      <w:pPr>
        <w:tabs>
          <w:tab w:val="left" w:pos="1470"/>
        </w:tabs>
        <w:spacing w:after="120"/>
        <w:ind w:left="720" w:hanging="720"/>
        <w:rPr>
          <w:b/>
          <w:bCs/>
          <w:color w:val="141414"/>
          <w:szCs w:val="24"/>
        </w:rPr>
      </w:pPr>
      <w:r w:rsidRPr="00C24398">
        <w:rPr>
          <w:b/>
          <w:bCs/>
          <w:color w:val="141414"/>
          <w:szCs w:val="24"/>
        </w:rPr>
        <w:t>Date:</w:t>
      </w:r>
      <w:r w:rsidRPr="00C24398">
        <w:rPr>
          <w:color w:val="141414"/>
          <w:szCs w:val="24"/>
        </w:rPr>
        <w:t xml:space="preserve"> </w:t>
      </w:r>
      <w:r w:rsidRPr="0048085E">
        <w:rPr>
          <w:szCs w:val="24"/>
        </w:rPr>
        <w:tab/>
      </w:r>
      <w:r w:rsidR="0023663D" w:rsidRPr="0048085E">
        <w:rPr>
          <w:szCs w:val="24"/>
        </w:rPr>
        <w:t>June</w:t>
      </w:r>
      <w:r w:rsidRPr="0048085E">
        <w:rPr>
          <w:szCs w:val="24"/>
        </w:rPr>
        <w:t xml:space="preserve"> </w:t>
      </w:r>
      <w:r w:rsidR="0048085E" w:rsidRPr="0048085E">
        <w:rPr>
          <w:szCs w:val="24"/>
        </w:rPr>
        <w:t>3</w:t>
      </w:r>
      <w:r w:rsidRPr="0048085E">
        <w:rPr>
          <w:szCs w:val="24"/>
        </w:rPr>
        <w:t>, 2024</w:t>
      </w:r>
      <w:r w:rsidRPr="0048085E">
        <w:rPr>
          <w:b/>
          <w:bCs/>
          <w:szCs w:val="24"/>
        </w:rPr>
        <w:t xml:space="preserve"> </w:t>
      </w:r>
    </w:p>
    <w:p w14:paraId="09C0AE1C" w14:textId="5D3F855E" w:rsidR="00610D13" w:rsidRPr="00C24398" w:rsidRDefault="00610D13" w:rsidP="00C24398">
      <w:pPr>
        <w:ind w:left="720" w:hanging="720"/>
        <w:outlineLvl w:val="0"/>
        <w:rPr>
          <w:color w:val="141414"/>
          <w:szCs w:val="24"/>
        </w:rPr>
      </w:pPr>
      <w:r w:rsidRPr="00C24398">
        <w:rPr>
          <w:b/>
          <w:bCs/>
          <w:color w:val="141414"/>
          <w:szCs w:val="24"/>
        </w:rPr>
        <w:t xml:space="preserve">Title:  </w:t>
      </w:r>
      <w:r w:rsidR="00044029">
        <w:rPr>
          <w:b/>
          <w:bCs/>
          <w:color w:val="141414"/>
          <w:szCs w:val="24"/>
        </w:rPr>
        <w:t xml:space="preserve"> </w:t>
      </w:r>
      <w:r w:rsidRPr="00C24398">
        <w:rPr>
          <w:color w:val="141414"/>
          <w:kern w:val="36"/>
          <w:szCs w:val="24"/>
        </w:rPr>
        <w:t xml:space="preserve">Guidance for Nursing Practice by Graduates and Students in Their Last Semester of Nursing Education Programs </w:t>
      </w:r>
    </w:p>
    <w:p w14:paraId="0ED7186F" w14:textId="152938B9" w:rsidR="00610D13" w:rsidRPr="00C24398" w:rsidRDefault="00610D13" w:rsidP="0FB0E04C">
      <w:pPr>
        <w:spacing w:after="100" w:afterAutospacing="1"/>
        <w:contextualSpacing/>
        <w:rPr>
          <w:b/>
          <w:color w:val="141414"/>
          <w:kern w:val="36"/>
        </w:rPr>
      </w:pPr>
    </w:p>
    <w:p w14:paraId="2EE30372" w14:textId="122365B1" w:rsidR="00B14117" w:rsidRPr="00C24398" w:rsidRDefault="5E166C6A" w:rsidP="00C24398">
      <w:pPr>
        <w:spacing w:after="100" w:afterAutospacing="1"/>
        <w:contextualSpacing/>
        <w:rPr>
          <w:color w:val="3A3A3A"/>
          <w:shd w:val="clear" w:color="auto" w:fill="FFFFFF"/>
        </w:rPr>
      </w:pPr>
      <w:r w:rsidRPr="0FB0E04C">
        <w:rPr>
          <w:color w:val="3A3A3A"/>
          <w:shd w:val="clear" w:color="auto" w:fill="FFFFFF"/>
        </w:rPr>
        <w:t>On April 20</w:t>
      </w:r>
      <w:r w:rsidR="5F7F280D" w:rsidRPr="0FB0E04C" w:rsidDel="00610D13">
        <w:rPr>
          <w:color w:val="3A3A3A"/>
          <w:shd w:val="clear" w:color="auto" w:fill="FFFFFF"/>
        </w:rPr>
        <w:t>, 202</w:t>
      </w:r>
      <w:r w:rsidR="31EDDD38" w:rsidRPr="0FB0E04C" w:rsidDel="00610D13">
        <w:rPr>
          <w:color w:val="3A3A3A"/>
          <w:shd w:val="clear" w:color="auto" w:fill="FFFFFF"/>
        </w:rPr>
        <w:t>4</w:t>
      </w:r>
      <w:r w:rsidRPr="0FB0E04C">
        <w:rPr>
          <w:color w:val="3A3A3A"/>
          <w:shd w:val="clear" w:color="auto" w:fill="FFFFFF"/>
        </w:rPr>
        <w:t xml:space="preserve">, </w:t>
      </w:r>
      <w:r w:rsidR="6F84FC27" w:rsidRPr="0FB0E04C">
        <w:rPr>
          <w:color w:val="3A3A3A"/>
          <w:shd w:val="clear" w:color="auto" w:fill="FFFFFF"/>
        </w:rPr>
        <w:t xml:space="preserve">Governor Maura Healey signed into law the </w:t>
      </w:r>
      <w:hyperlink r:id="rId12" w:history="1">
        <w:r w:rsidR="6F84FC27" w:rsidRPr="0FB0E04C">
          <w:rPr>
            <w:rStyle w:val="Hyperlink"/>
          </w:rPr>
          <w:t>Fiscal Year 2024 Supplemental Budget Act</w:t>
        </w:r>
      </w:hyperlink>
      <w:r w:rsidR="6F84FC27" w:rsidRPr="0FB0E04C">
        <w:rPr>
          <w:color w:val="3A3A3A"/>
          <w:shd w:val="clear" w:color="auto" w:fill="FFFFFF"/>
        </w:rPr>
        <w:t xml:space="preserve"> </w:t>
      </w:r>
      <w:r w:rsidR="00D84390">
        <w:rPr>
          <w:color w:val="3A3A3A"/>
          <w:shd w:val="clear" w:color="auto" w:fill="FFFFFF"/>
        </w:rPr>
        <w:t xml:space="preserve">(Chapter 88 of the Acts of 2024) </w:t>
      </w:r>
      <w:r w:rsidR="3C36CC6C" w:rsidRPr="0FB0E04C">
        <w:rPr>
          <w:color w:val="3A3A3A"/>
        </w:rPr>
        <w:t xml:space="preserve">which states: </w:t>
      </w:r>
    </w:p>
    <w:p w14:paraId="20A4224B" w14:textId="77777777" w:rsidR="00196E45" w:rsidRPr="00B64AAE" w:rsidRDefault="00196E45" w:rsidP="00C24398">
      <w:pPr>
        <w:spacing w:after="100" w:afterAutospacing="1"/>
        <w:contextualSpacing/>
        <w:rPr>
          <w:i/>
          <w:color w:val="3A3A3A"/>
          <w:szCs w:val="24"/>
          <w:shd w:val="clear" w:color="auto" w:fill="FFFFFF"/>
        </w:rPr>
      </w:pPr>
    </w:p>
    <w:p w14:paraId="5049A91F" w14:textId="34E9FCD4" w:rsidR="00386364" w:rsidRPr="00B64AAE" w:rsidRDefault="497F9CCE" w:rsidP="00C24398">
      <w:pPr>
        <w:spacing w:after="100" w:afterAutospacing="1"/>
        <w:contextualSpacing/>
        <w:rPr>
          <w:i/>
          <w:color w:val="3A3A3A"/>
          <w:szCs w:val="24"/>
          <w:shd w:val="clear" w:color="auto" w:fill="FFFFFF"/>
        </w:rPr>
      </w:pPr>
      <w:r w:rsidRPr="00B64AAE">
        <w:rPr>
          <w:i/>
          <w:color w:val="333333"/>
          <w:szCs w:val="24"/>
          <w:shd w:val="clear" w:color="auto" w:fill="FFFFFF"/>
        </w:rPr>
        <w:t>An individual who graduated from a registered nursing or practical nursing program approved by the board or who is a senior nursing student attending the last semester of a registered nursing or practical nursing program approved by the board may practice nursing; provided, that: (i) the individual is employed by or providing health care services at the direction of a licensed health care facility or a licensed health care provider; (ii) the individual is directly supervised while providing health care services; and (iii) the employing licensed health care facility or licensed health care provider has verified that the individual is a graduate of a registered nursing or practical nursing program approved by the board or that the individual is a senior nursing student attending the last semester of a registered nursing or practical nursing program approved by the board. The board shall issue guidance to implement this section that shall include guidance regarding the appropriate supervision of nursing students.</w:t>
      </w:r>
    </w:p>
    <w:p w14:paraId="2E2E18F7" w14:textId="77777777" w:rsidR="00196E45" w:rsidRPr="00C24398" w:rsidRDefault="00196E45" w:rsidP="00C24398">
      <w:pPr>
        <w:spacing w:after="100" w:afterAutospacing="1"/>
        <w:contextualSpacing/>
        <w:rPr>
          <w:b/>
          <w:bCs/>
          <w:color w:val="141414"/>
          <w:szCs w:val="24"/>
        </w:rPr>
      </w:pPr>
    </w:p>
    <w:p w14:paraId="15D407AB" w14:textId="53C45643" w:rsidR="00F515C3" w:rsidRPr="00C24398" w:rsidRDefault="00F515C3" w:rsidP="00C24398">
      <w:pPr>
        <w:spacing w:after="100" w:afterAutospacing="1"/>
        <w:contextualSpacing/>
        <w:rPr>
          <w:b/>
          <w:bCs/>
          <w:color w:val="141414"/>
          <w:szCs w:val="24"/>
        </w:rPr>
      </w:pPr>
      <w:r w:rsidRPr="00C24398">
        <w:rPr>
          <w:b/>
          <w:bCs/>
          <w:color w:val="141414"/>
          <w:szCs w:val="24"/>
        </w:rPr>
        <w:t>Purpose</w:t>
      </w:r>
    </w:p>
    <w:p w14:paraId="11C67871" w14:textId="77777777" w:rsidR="00196E45" w:rsidRPr="00C24398" w:rsidRDefault="00196E45" w:rsidP="00C24398">
      <w:pPr>
        <w:spacing w:after="100" w:afterAutospacing="1"/>
        <w:contextualSpacing/>
        <w:rPr>
          <w:b/>
          <w:bCs/>
          <w:color w:val="141414"/>
          <w:szCs w:val="24"/>
        </w:rPr>
      </w:pPr>
    </w:p>
    <w:p w14:paraId="432C1056" w14:textId="165E9A29" w:rsidR="00E82170" w:rsidRPr="00C24398" w:rsidRDefault="0075849F" w:rsidP="00C24398">
      <w:pPr>
        <w:spacing w:after="100" w:afterAutospacing="1"/>
        <w:contextualSpacing/>
        <w:rPr>
          <w:color w:val="141414"/>
          <w:szCs w:val="24"/>
        </w:rPr>
      </w:pPr>
      <w:r w:rsidRPr="00C24398">
        <w:rPr>
          <w:color w:val="141414"/>
          <w:szCs w:val="24"/>
        </w:rPr>
        <w:t xml:space="preserve">Chapter 88 of the Acts of 2024 authorizes </w:t>
      </w:r>
      <w:r w:rsidR="4F68AB8E" w:rsidRPr="00C24398">
        <w:rPr>
          <w:color w:val="141414"/>
          <w:szCs w:val="24"/>
        </w:rPr>
        <w:t xml:space="preserve">graduates of </w:t>
      </w:r>
      <w:r w:rsidR="0F4711CE" w:rsidRPr="00C24398">
        <w:rPr>
          <w:color w:val="141414"/>
          <w:szCs w:val="24"/>
        </w:rPr>
        <w:t xml:space="preserve">an </w:t>
      </w:r>
      <w:r w:rsidR="21D2AAA5" w:rsidRPr="00C24398">
        <w:rPr>
          <w:color w:val="141414"/>
          <w:szCs w:val="24"/>
        </w:rPr>
        <w:t xml:space="preserve">approved </w:t>
      </w:r>
      <w:r w:rsidR="007938D0" w:rsidRPr="00C24398">
        <w:rPr>
          <w:color w:val="141414"/>
          <w:szCs w:val="24"/>
        </w:rPr>
        <w:t>nursing program and individuals who are nursing students attending the last semester of a</w:t>
      </w:r>
      <w:r w:rsidR="4F68AB8E" w:rsidRPr="00C24398">
        <w:rPr>
          <w:color w:val="141414"/>
          <w:szCs w:val="24"/>
        </w:rPr>
        <w:t xml:space="preserve">n </w:t>
      </w:r>
      <w:r w:rsidR="007938D0" w:rsidRPr="00C24398">
        <w:rPr>
          <w:color w:val="141414"/>
          <w:szCs w:val="24"/>
        </w:rPr>
        <w:t>approved nursing</w:t>
      </w:r>
      <w:r w:rsidR="4F68AB8E" w:rsidRPr="00C24398">
        <w:rPr>
          <w:color w:val="141414"/>
          <w:szCs w:val="24"/>
        </w:rPr>
        <w:t xml:space="preserve"> </w:t>
      </w:r>
      <w:r w:rsidR="007938D0" w:rsidRPr="00C24398">
        <w:rPr>
          <w:color w:val="141414"/>
          <w:szCs w:val="24"/>
        </w:rPr>
        <w:t xml:space="preserve">program </w:t>
      </w:r>
      <w:r w:rsidR="0F4711CE" w:rsidRPr="00C24398">
        <w:rPr>
          <w:color w:val="141414"/>
          <w:szCs w:val="24"/>
        </w:rPr>
        <w:t xml:space="preserve">to </w:t>
      </w:r>
      <w:r w:rsidR="007938D0" w:rsidRPr="00C24398">
        <w:rPr>
          <w:color w:val="141414"/>
          <w:szCs w:val="24"/>
        </w:rPr>
        <w:t xml:space="preserve">practice nursing </w:t>
      </w:r>
      <w:r w:rsidR="1D56ABDF" w:rsidRPr="00C24398">
        <w:rPr>
          <w:color w:val="141414"/>
          <w:szCs w:val="24"/>
        </w:rPr>
        <w:t xml:space="preserve">prior to obtaining </w:t>
      </w:r>
      <w:r w:rsidR="78CBD985" w:rsidRPr="00C24398">
        <w:rPr>
          <w:color w:val="141414"/>
          <w:szCs w:val="24"/>
        </w:rPr>
        <w:t>licensure as a registered nurse or licensed practical nurse.</w:t>
      </w:r>
      <w:r w:rsidR="5EF04B4E" w:rsidRPr="00C24398">
        <w:rPr>
          <w:color w:val="141414"/>
          <w:szCs w:val="24"/>
        </w:rPr>
        <w:t xml:space="preserve">  This authorization to practice is intended </w:t>
      </w:r>
      <w:r w:rsidR="7739D6E4" w:rsidRPr="00C24398">
        <w:rPr>
          <w:color w:val="141414"/>
          <w:szCs w:val="24"/>
        </w:rPr>
        <w:t xml:space="preserve">as an interim plan to allow recent graduates and senior students </w:t>
      </w:r>
      <w:r w:rsidR="32B15AE5" w:rsidRPr="00C24398">
        <w:rPr>
          <w:color w:val="141414"/>
          <w:szCs w:val="24"/>
        </w:rPr>
        <w:t xml:space="preserve">to work while they prepare for and take the NCLEX </w:t>
      </w:r>
      <w:r w:rsidR="192C2B75" w:rsidRPr="00C24398">
        <w:rPr>
          <w:color w:val="141414"/>
          <w:szCs w:val="24"/>
        </w:rPr>
        <w:t xml:space="preserve">examination </w:t>
      </w:r>
      <w:r w:rsidR="32B15AE5" w:rsidRPr="00C24398">
        <w:rPr>
          <w:color w:val="141414"/>
          <w:szCs w:val="24"/>
        </w:rPr>
        <w:t>and apply for licensure.</w:t>
      </w:r>
      <w:r w:rsidR="23D49E82" w:rsidRPr="00C24398">
        <w:rPr>
          <w:color w:val="141414"/>
          <w:szCs w:val="24"/>
        </w:rPr>
        <w:t xml:space="preserve">  </w:t>
      </w:r>
    </w:p>
    <w:p w14:paraId="7853ADA8" w14:textId="77777777" w:rsidR="00E82170" w:rsidRPr="00C24398" w:rsidRDefault="00E82170" w:rsidP="00C24398">
      <w:pPr>
        <w:spacing w:after="100" w:afterAutospacing="1"/>
        <w:contextualSpacing/>
        <w:rPr>
          <w:color w:val="141414"/>
          <w:szCs w:val="24"/>
        </w:rPr>
      </w:pPr>
    </w:p>
    <w:p w14:paraId="43B17464" w14:textId="09DF21C3" w:rsidR="000E4CBE" w:rsidRPr="00C24398" w:rsidRDefault="428C359A" w:rsidP="00B64AAE">
      <w:pPr>
        <w:contextualSpacing/>
        <w:rPr>
          <w:b/>
          <w:bCs/>
          <w:szCs w:val="24"/>
        </w:rPr>
      </w:pPr>
      <w:r w:rsidRPr="00C24398">
        <w:rPr>
          <w:color w:val="141414"/>
          <w:szCs w:val="24"/>
        </w:rPr>
        <w:lastRenderedPageBreak/>
        <w:t xml:space="preserve">The Board of Registration in Nursing </w:t>
      </w:r>
      <w:r w:rsidR="79C8D551" w:rsidRPr="00C24398">
        <w:rPr>
          <w:color w:val="141414"/>
          <w:szCs w:val="24"/>
        </w:rPr>
        <w:t>and Bureau of Health Care Safety and Quality</w:t>
      </w:r>
      <w:r w:rsidR="783429D2" w:rsidRPr="00C24398">
        <w:rPr>
          <w:color w:val="141414"/>
          <w:szCs w:val="24"/>
        </w:rPr>
        <w:t xml:space="preserve"> </w:t>
      </w:r>
      <w:r w:rsidR="1EE8B5A0" w:rsidRPr="00C24398">
        <w:rPr>
          <w:color w:val="141414"/>
          <w:szCs w:val="24"/>
        </w:rPr>
        <w:t>are</w:t>
      </w:r>
      <w:r w:rsidR="783429D2" w:rsidRPr="00C24398">
        <w:rPr>
          <w:color w:val="141414"/>
          <w:szCs w:val="24"/>
        </w:rPr>
        <w:t xml:space="preserve"> </w:t>
      </w:r>
      <w:r w:rsidR="4EC46884" w:rsidRPr="00C24398">
        <w:rPr>
          <w:color w:val="141414"/>
          <w:szCs w:val="24"/>
        </w:rPr>
        <w:t>i</w:t>
      </w:r>
      <w:r w:rsidR="51C983FC" w:rsidRPr="00C24398">
        <w:rPr>
          <w:color w:val="141414"/>
          <w:szCs w:val="24"/>
        </w:rPr>
        <w:t>s</w:t>
      </w:r>
      <w:r w:rsidR="1FAE21C6" w:rsidRPr="00C24398">
        <w:rPr>
          <w:color w:val="141414"/>
          <w:szCs w:val="24"/>
        </w:rPr>
        <w:t>s</w:t>
      </w:r>
      <w:r w:rsidR="51C983FC" w:rsidRPr="00C24398">
        <w:rPr>
          <w:color w:val="141414"/>
          <w:szCs w:val="24"/>
        </w:rPr>
        <w:t>u</w:t>
      </w:r>
      <w:r w:rsidR="58419A17" w:rsidRPr="00C24398">
        <w:rPr>
          <w:color w:val="141414"/>
          <w:szCs w:val="24"/>
        </w:rPr>
        <w:t>ing</w:t>
      </w:r>
      <w:r w:rsidR="00C24398" w:rsidRPr="00C24398">
        <w:rPr>
          <w:color w:val="141414"/>
          <w:szCs w:val="24"/>
        </w:rPr>
        <w:t xml:space="preserve"> this</w:t>
      </w:r>
      <w:r w:rsidR="51C983FC" w:rsidRPr="00C24398">
        <w:rPr>
          <w:color w:val="141414"/>
          <w:szCs w:val="24"/>
        </w:rPr>
        <w:t xml:space="preserve"> guidance</w:t>
      </w:r>
      <w:r w:rsidR="7CAE3E14" w:rsidRPr="00C24398">
        <w:rPr>
          <w:color w:val="141414"/>
          <w:szCs w:val="24"/>
        </w:rPr>
        <w:t xml:space="preserve"> as required </w:t>
      </w:r>
      <w:r w:rsidR="51C983FC" w:rsidRPr="00C24398">
        <w:rPr>
          <w:color w:val="141414"/>
          <w:szCs w:val="24"/>
        </w:rPr>
        <w:t xml:space="preserve">to </w:t>
      </w:r>
      <w:r w:rsidR="7858D8EB" w:rsidRPr="00C24398">
        <w:rPr>
          <w:color w:val="141414"/>
          <w:szCs w:val="24"/>
        </w:rPr>
        <w:t xml:space="preserve">implement the legislation and </w:t>
      </w:r>
      <w:r w:rsidR="51C983FC" w:rsidRPr="00C24398">
        <w:rPr>
          <w:color w:val="141414"/>
          <w:szCs w:val="24"/>
        </w:rPr>
        <w:t>clarify the responsibilities of graduates, students, licensed healthcare facilities</w:t>
      </w:r>
      <w:r w:rsidR="00C24398" w:rsidRPr="00C24398">
        <w:rPr>
          <w:color w:val="141414"/>
          <w:szCs w:val="24"/>
        </w:rPr>
        <w:t>,</w:t>
      </w:r>
      <w:r w:rsidR="000E4CBE" w:rsidRPr="00C24398">
        <w:rPr>
          <w:rStyle w:val="FootnoteReference"/>
          <w:color w:val="141414"/>
          <w:szCs w:val="24"/>
        </w:rPr>
        <w:footnoteReference w:id="2"/>
      </w:r>
      <w:r w:rsidR="51C983FC" w:rsidRPr="00C24398">
        <w:rPr>
          <w:color w:val="141414"/>
          <w:szCs w:val="24"/>
        </w:rPr>
        <w:t xml:space="preserve"> and licensed healthcare providers. </w:t>
      </w:r>
    </w:p>
    <w:p w14:paraId="7570EAF1" w14:textId="2FA20FB1" w:rsidR="000E4CBE" w:rsidRPr="00C24398" w:rsidRDefault="000E4CBE" w:rsidP="00B64AAE">
      <w:pPr>
        <w:contextualSpacing/>
        <w:rPr>
          <w:color w:val="141414"/>
          <w:szCs w:val="24"/>
        </w:rPr>
      </w:pPr>
    </w:p>
    <w:p w14:paraId="5B76D90F" w14:textId="3F06B244" w:rsidR="001A2D52" w:rsidRPr="00C24398" w:rsidRDefault="69862E8A" w:rsidP="00AD5D13">
      <w:pPr>
        <w:spacing w:after="100" w:afterAutospacing="1"/>
        <w:contextualSpacing/>
        <w:rPr>
          <w:color w:val="141414"/>
          <w:szCs w:val="24"/>
        </w:rPr>
      </w:pPr>
      <w:r w:rsidRPr="4C420C27">
        <w:rPr>
          <w:color w:val="141414"/>
        </w:rPr>
        <w:t>Nothing in this guidance shall super</w:t>
      </w:r>
      <w:r w:rsidR="00730410" w:rsidRPr="4C420C27">
        <w:rPr>
          <w:color w:val="141414"/>
        </w:rPr>
        <w:t>s</w:t>
      </w:r>
      <w:r w:rsidRPr="4C420C27">
        <w:rPr>
          <w:color w:val="141414"/>
        </w:rPr>
        <w:t xml:space="preserve">ede </w:t>
      </w:r>
      <w:r w:rsidR="004336DC">
        <w:rPr>
          <w:color w:val="141414"/>
        </w:rPr>
        <w:t>specific</w:t>
      </w:r>
      <w:r w:rsidR="4C020987" w:rsidRPr="4C420C27">
        <w:rPr>
          <w:color w:val="141414"/>
        </w:rPr>
        <w:t xml:space="preserve"> requirements applicable to health care settings regarding nurse staffing and supervision. </w:t>
      </w:r>
    </w:p>
    <w:p w14:paraId="61373DDD" w14:textId="77777777" w:rsidR="00196E45" w:rsidRPr="00C24398" w:rsidRDefault="00196E45" w:rsidP="00C24398">
      <w:pPr>
        <w:spacing w:after="100" w:afterAutospacing="1"/>
        <w:contextualSpacing/>
        <w:rPr>
          <w:b/>
          <w:bCs/>
          <w:color w:val="141414"/>
          <w:szCs w:val="24"/>
        </w:rPr>
      </w:pPr>
    </w:p>
    <w:p w14:paraId="488FC915" w14:textId="32AE07EC" w:rsidR="001A2D52" w:rsidRPr="00C24398" w:rsidRDefault="00AB634D" w:rsidP="00AD5D13">
      <w:pPr>
        <w:spacing w:after="100" w:afterAutospacing="1"/>
        <w:contextualSpacing/>
        <w:rPr>
          <w:b/>
          <w:bCs/>
          <w:color w:val="141414"/>
          <w:szCs w:val="24"/>
        </w:rPr>
      </w:pPr>
      <w:r w:rsidRPr="00C24398">
        <w:rPr>
          <w:b/>
          <w:bCs/>
          <w:color w:val="141414"/>
          <w:szCs w:val="24"/>
        </w:rPr>
        <w:t xml:space="preserve">Graduates and Students in their Last Semester </w:t>
      </w:r>
    </w:p>
    <w:p w14:paraId="71076BBD" w14:textId="77777777" w:rsidR="00196E45" w:rsidRPr="00C24398" w:rsidRDefault="00196E45" w:rsidP="00C24398">
      <w:pPr>
        <w:spacing w:after="100" w:afterAutospacing="1"/>
        <w:contextualSpacing/>
        <w:rPr>
          <w:color w:val="141414"/>
          <w:szCs w:val="24"/>
        </w:rPr>
      </w:pPr>
    </w:p>
    <w:p w14:paraId="5F078944" w14:textId="48EAADAC" w:rsidR="00C35978" w:rsidRPr="00C24398" w:rsidRDefault="00EE55E2" w:rsidP="00C24398">
      <w:pPr>
        <w:spacing w:after="100" w:afterAutospacing="1"/>
        <w:contextualSpacing/>
        <w:rPr>
          <w:color w:val="141414"/>
          <w:szCs w:val="24"/>
        </w:rPr>
      </w:pPr>
      <w:r w:rsidRPr="00C24398">
        <w:rPr>
          <w:color w:val="141414"/>
          <w:szCs w:val="24"/>
        </w:rPr>
        <w:t xml:space="preserve">In order to practice under the authorization of Chapter 88 of the Acts of 2024, a graduate </w:t>
      </w:r>
      <w:r w:rsidR="005F6259" w:rsidRPr="00C24398">
        <w:rPr>
          <w:color w:val="141414"/>
          <w:szCs w:val="24"/>
        </w:rPr>
        <w:t xml:space="preserve">or student in their last semester: </w:t>
      </w:r>
    </w:p>
    <w:p w14:paraId="50A5A82A" w14:textId="20B1097D" w:rsidR="003B3F9D" w:rsidRPr="00C24398" w:rsidRDefault="008867D2" w:rsidP="00B64AAE">
      <w:pPr>
        <w:pStyle w:val="ListParagraph"/>
        <w:numPr>
          <w:ilvl w:val="0"/>
          <w:numId w:val="19"/>
        </w:numPr>
        <w:spacing w:after="100" w:afterAutospacing="1"/>
        <w:rPr>
          <w:color w:val="141414"/>
          <w:szCs w:val="24"/>
        </w:rPr>
      </w:pPr>
      <w:r>
        <w:rPr>
          <w:color w:val="141414"/>
          <w:szCs w:val="24"/>
        </w:rPr>
        <w:t>Must h</w:t>
      </w:r>
      <w:r w:rsidR="6D3F58B1" w:rsidRPr="00C24398">
        <w:rPr>
          <w:color w:val="141414"/>
          <w:szCs w:val="24"/>
        </w:rPr>
        <w:t>ave</w:t>
      </w:r>
      <w:r w:rsidR="4160798A" w:rsidRPr="00C24398">
        <w:rPr>
          <w:color w:val="141414"/>
          <w:szCs w:val="24"/>
        </w:rPr>
        <w:t xml:space="preserve"> graduated from a board approved nursing education program within one year of the hire date or be a student currently enrolled in their last semester of a board approved nursing education program</w:t>
      </w:r>
      <w:r w:rsidR="46173AE1" w:rsidRPr="00C24398">
        <w:rPr>
          <w:color w:val="141414"/>
          <w:szCs w:val="24"/>
        </w:rPr>
        <w:t>.</w:t>
      </w:r>
    </w:p>
    <w:p w14:paraId="3E291A70" w14:textId="77777777" w:rsidR="003B3F9D" w:rsidRPr="00C24398" w:rsidRDefault="003B3F9D" w:rsidP="00C24398">
      <w:pPr>
        <w:pStyle w:val="ListParagraph"/>
        <w:spacing w:after="100" w:afterAutospacing="1"/>
        <w:rPr>
          <w:color w:val="141414"/>
          <w:szCs w:val="24"/>
        </w:rPr>
      </w:pPr>
    </w:p>
    <w:p w14:paraId="55CB2F99" w14:textId="04C0DE01" w:rsidR="00315F60" w:rsidRPr="00C24398" w:rsidRDefault="561F4172" w:rsidP="00B64AAE">
      <w:pPr>
        <w:pStyle w:val="ListParagraph"/>
        <w:numPr>
          <w:ilvl w:val="0"/>
          <w:numId w:val="19"/>
        </w:numPr>
        <w:spacing w:after="100" w:afterAutospacing="1"/>
        <w:rPr>
          <w:color w:val="141414"/>
          <w:szCs w:val="24"/>
        </w:rPr>
      </w:pPr>
      <w:r w:rsidRPr="00C24398">
        <w:rPr>
          <w:color w:val="141414"/>
          <w:szCs w:val="24"/>
        </w:rPr>
        <w:t>M</w:t>
      </w:r>
      <w:r w:rsidR="5006DFAD" w:rsidRPr="00C24398">
        <w:rPr>
          <w:color w:val="141414"/>
          <w:szCs w:val="24"/>
        </w:rPr>
        <w:t>ay</w:t>
      </w:r>
      <w:r w:rsidR="0006E77C" w:rsidRPr="00C24398">
        <w:rPr>
          <w:color w:val="141414"/>
          <w:szCs w:val="24"/>
        </w:rPr>
        <w:t xml:space="preserve"> </w:t>
      </w:r>
      <w:r w:rsidR="5006DFAD" w:rsidRPr="00C24398">
        <w:rPr>
          <w:color w:val="141414"/>
          <w:szCs w:val="24"/>
        </w:rPr>
        <w:t>o</w:t>
      </w:r>
      <w:r w:rsidR="0006E77C" w:rsidRPr="00C24398">
        <w:rPr>
          <w:color w:val="141414"/>
          <w:szCs w:val="24"/>
        </w:rPr>
        <w:t xml:space="preserve">nly </w:t>
      </w:r>
      <w:r w:rsidR="5ABB126F" w:rsidRPr="00C24398">
        <w:rPr>
          <w:color w:val="141414"/>
          <w:szCs w:val="24"/>
        </w:rPr>
        <w:t>provid</w:t>
      </w:r>
      <w:r w:rsidR="0006E77C" w:rsidRPr="00C24398">
        <w:rPr>
          <w:color w:val="141414"/>
          <w:szCs w:val="24"/>
        </w:rPr>
        <w:t>e</w:t>
      </w:r>
      <w:r w:rsidR="5ABB126F" w:rsidRPr="00C24398">
        <w:rPr>
          <w:color w:val="141414"/>
          <w:szCs w:val="24"/>
        </w:rPr>
        <w:t xml:space="preserve"> health care services at the direction of a licensed health care facility or a licensed health care provider</w:t>
      </w:r>
      <w:r w:rsidR="5524C72B" w:rsidRPr="00C24398">
        <w:rPr>
          <w:color w:val="141414"/>
          <w:szCs w:val="24"/>
        </w:rPr>
        <w:t>.</w:t>
      </w:r>
      <w:r w:rsidR="46173AE1" w:rsidRPr="00C24398">
        <w:rPr>
          <w:color w:val="141414"/>
          <w:szCs w:val="24"/>
        </w:rPr>
        <w:t xml:space="preserve">  </w:t>
      </w:r>
    </w:p>
    <w:p w14:paraId="08CE97B9" w14:textId="02F1218F" w:rsidR="000D282D" w:rsidRPr="00C24398" w:rsidRDefault="00132FB8" w:rsidP="00B64AAE">
      <w:pPr>
        <w:pStyle w:val="ListParagraph"/>
        <w:numPr>
          <w:ilvl w:val="1"/>
          <w:numId w:val="20"/>
        </w:numPr>
        <w:spacing w:after="100" w:afterAutospacing="1"/>
        <w:rPr>
          <w:color w:val="141414"/>
          <w:szCs w:val="24"/>
        </w:rPr>
      </w:pPr>
      <w:r w:rsidRPr="00C24398">
        <w:rPr>
          <w:color w:val="141414"/>
          <w:szCs w:val="24"/>
        </w:rPr>
        <w:t xml:space="preserve">A list </w:t>
      </w:r>
      <w:r w:rsidR="7BBD7E76" w:rsidRPr="00C24398">
        <w:rPr>
          <w:color w:val="141414"/>
          <w:szCs w:val="24"/>
        </w:rPr>
        <w:t xml:space="preserve">of licensed healthcare facilities is located here: </w:t>
      </w:r>
      <w:hyperlink r:id="rId13" w:history="1">
        <w:r w:rsidR="00687388" w:rsidRPr="00653EE1">
          <w:rPr>
            <w:rStyle w:val="Hyperlink"/>
            <w:szCs w:val="24"/>
          </w:rPr>
          <w:t>https://www.mass.gov/orgs/division-of-health-care-facility-licensure-and-certification</w:t>
        </w:r>
      </w:hyperlink>
      <w:r w:rsidR="00687388">
        <w:rPr>
          <w:color w:val="141414"/>
          <w:szCs w:val="24"/>
        </w:rPr>
        <w:t xml:space="preserve"> </w:t>
      </w:r>
    </w:p>
    <w:p w14:paraId="195476B0" w14:textId="1D00FA66" w:rsidR="00FE6C53" w:rsidRDefault="000D282D" w:rsidP="00B64AAE">
      <w:pPr>
        <w:pStyle w:val="ListParagraph"/>
        <w:numPr>
          <w:ilvl w:val="1"/>
          <w:numId w:val="20"/>
        </w:numPr>
        <w:spacing w:after="100" w:afterAutospacing="1"/>
      </w:pPr>
      <w:r w:rsidRPr="00C24398">
        <w:rPr>
          <w:color w:val="141414"/>
          <w:szCs w:val="24"/>
        </w:rPr>
        <w:t>Licensure of healthcare providers may be verified here:</w:t>
      </w:r>
      <w:r w:rsidR="00DD66DE" w:rsidRPr="00C24398">
        <w:rPr>
          <w:szCs w:val="24"/>
        </w:rPr>
        <w:t xml:space="preserve">  </w:t>
      </w:r>
      <w:hyperlink r:id="rId14" w:history="1">
        <w:r w:rsidR="00950BCE" w:rsidRPr="00165158">
          <w:rPr>
            <w:rStyle w:val="Hyperlink"/>
            <w:szCs w:val="24"/>
          </w:rPr>
          <w:t>https://checkahealthlicense.mass.gov/</w:t>
        </w:r>
      </w:hyperlink>
      <w:r w:rsidR="00950BCE">
        <w:rPr>
          <w:color w:val="141414"/>
          <w:szCs w:val="24"/>
        </w:rPr>
        <w:t xml:space="preserve"> </w:t>
      </w:r>
    </w:p>
    <w:p w14:paraId="44D68B16" w14:textId="0B014CB5" w:rsidR="00FA2008" w:rsidRPr="00C24398" w:rsidRDefault="18C0F5F9" w:rsidP="00B64AAE">
      <w:pPr>
        <w:numPr>
          <w:ilvl w:val="0"/>
          <w:numId w:val="19"/>
        </w:numPr>
        <w:spacing w:before="100" w:beforeAutospacing="1" w:after="100" w:afterAutospacing="1"/>
        <w:contextualSpacing/>
        <w:rPr>
          <w:color w:val="141414"/>
        </w:rPr>
      </w:pPr>
      <w:r w:rsidRPr="1D6A021E">
        <w:rPr>
          <w:color w:val="333333"/>
        </w:rPr>
        <w:t>M</w:t>
      </w:r>
      <w:r w:rsidR="009E6911" w:rsidRPr="1D6A021E">
        <w:rPr>
          <w:color w:val="333333"/>
        </w:rPr>
        <w:t>a</w:t>
      </w:r>
      <w:r w:rsidR="00E5122B" w:rsidRPr="1D6A021E">
        <w:rPr>
          <w:color w:val="333333"/>
        </w:rPr>
        <w:t xml:space="preserve">y </w:t>
      </w:r>
      <w:r w:rsidR="007E1F6B" w:rsidRPr="1D6A021E">
        <w:rPr>
          <w:color w:val="333333"/>
        </w:rPr>
        <w:t xml:space="preserve">not </w:t>
      </w:r>
      <w:r w:rsidR="00E5122B" w:rsidRPr="1D6A021E">
        <w:rPr>
          <w:color w:val="333333"/>
        </w:rPr>
        <w:t>practice under this authorization</w:t>
      </w:r>
      <w:r w:rsidR="00FA140A" w:rsidRPr="1D6A021E">
        <w:rPr>
          <w:color w:val="333333"/>
        </w:rPr>
        <w:t>, prior to obtaining a</w:t>
      </w:r>
      <w:r w:rsidR="00996DC6" w:rsidRPr="1D6A021E">
        <w:rPr>
          <w:color w:val="333333"/>
        </w:rPr>
        <w:t xml:space="preserve"> nursing</w:t>
      </w:r>
      <w:r w:rsidR="00FA140A" w:rsidRPr="1D6A021E">
        <w:rPr>
          <w:color w:val="333333"/>
        </w:rPr>
        <w:t xml:space="preserve"> license,</w:t>
      </w:r>
      <w:r w:rsidR="00E5122B" w:rsidRPr="1D6A021E">
        <w:rPr>
          <w:color w:val="333333"/>
        </w:rPr>
        <w:t xml:space="preserve"> for</w:t>
      </w:r>
      <w:r w:rsidR="00B873B6" w:rsidRPr="1D6A021E">
        <w:rPr>
          <w:color w:val="333333"/>
        </w:rPr>
        <w:t xml:space="preserve"> more than</w:t>
      </w:r>
      <w:r w:rsidR="00132FB8" w:rsidRPr="1D6A021E" w:rsidDel="00E5122B">
        <w:rPr>
          <w:color w:val="333333"/>
        </w:rPr>
        <w:t xml:space="preserve"> </w:t>
      </w:r>
      <w:r w:rsidR="00FA140A" w:rsidRPr="1D6A021E">
        <w:rPr>
          <w:color w:val="333333"/>
        </w:rPr>
        <w:t>one year</w:t>
      </w:r>
      <w:r w:rsidR="00871F8F" w:rsidRPr="1D6A021E">
        <w:rPr>
          <w:color w:val="333333"/>
        </w:rPr>
        <w:t xml:space="preserve"> from the date of hire</w:t>
      </w:r>
      <w:r w:rsidR="00FC2FF8" w:rsidRPr="1D6A021E">
        <w:rPr>
          <w:color w:val="333333"/>
        </w:rPr>
        <w:t xml:space="preserve">. </w:t>
      </w:r>
      <w:r w:rsidR="00C6052A" w:rsidRPr="1D6A021E">
        <w:rPr>
          <w:color w:val="333333"/>
        </w:rPr>
        <w:t>The graduate may not practice under this authorization if they receiv</w:t>
      </w:r>
      <w:r w:rsidR="00372A09" w:rsidRPr="1D6A021E">
        <w:rPr>
          <w:color w:val="333333"/>
        </w:rPr>
        <w:t>e</w:t>
      </w:r>
      <w:r w:rsidR="00C6052A" w:rsidRPr="1D6A021E">
        <w:rPr>
          <w:color w:val="333333"/>
        </w:rPr>
        <w:t xml:space="preserve"> a failing score on the NCLEX examination</w:t>
      </w:r>
      <w:r w:rsidR="00B8388C" w:rsidRPr="1D6A021E">
        <w:rPr>
          <w:color w:val="333333"/>
        </w:rPr>
        <w:t xml:space="preserve">.  </w:t>
      </w:r>
    </w:p>
    <w:p w14:paraId="4EFEA6B2" w14:textId="77777777" w:rsidR="005028E4" w:rsidRPr="00C24398" w:rsidRDefault="005028E4" w:rsidP="00C24398">
      <w:pPr>
        <w:spacing w:before="100" w:beforeAutospacing="1" w:after="100" w:afterAutospacing="1"/>
        <w:ind w:left="720"/>
        <w:contextualSpacing/>
        <w:rPr>
          <w:color w:val="141414"/>
          <w:szCs w:val="24"/>
        </w:rPr>
      </w:pPr>
    </w:p>
    <w:p w14:paraId="2C723752" w14:textId="5223E336" w:rsidR="00FE6C53" w:rsidRDefault="00A56E00" w:rsidP="00B64AAE">
      <w:pPr>
        <w:numPr>
          <w:ilvl w:val="0"/>
          <w:numId w:val="19"/>
        </w:numPr>
        <w:spacing w:before="100" w:beforeAutospacing="1" w:after="100" w:afterAutospacing="1"/>
        <w:contextualSpacing/>
        <w:rPr>
          <w:color w:val="333333"/>
        </w:rPr>
      </w:pPr>
      <w:r w:rsidRPr="1D6A021E">
        <w:rPr>
          <w:color w:val="333333"/>
        </w:rPr>
        <w:t>May</w:t>
      </w:r>
      <w:r w:rsidR="27B7D122" w:rsidRPr="1D6A021E">
        <w:rPr>
          <w:color w:val="333333"/>
        </w:rPr>
        <w:t xml:space="preserve"> n</w:t>
      </w:r>
      <w:r w:rsidR="01FFA909" w:rsidRPr="1D6A021E">
        <w:rPr>
          <w:color w:val="333333"/>
        </w:rPr>
        <w:t xml:space="preserve">ot represent themselves to be </w:t>
      </w:r>
      <w:r w:rsidR="7C92A393" w:rsidRPr="1D6A021E">
        <w:rPr>
          <w:color w:val="333333"/>
        </w:rPr>
        <w:t xml:space="preserve">a </w:t>
      </w:r>
      <w:r w:rsidR="01FFA909" w:rsidRPr="1D6A021E">
        <w:rPr>
          <w:color w:val="333333"/>
        </w:rPr>
        <w:t>registered nurse or</w:t>
      </w:r>
      <w:r w:rsidR="5EA318F0" w:rsidRPr="1D6A021E">
        <w:rPr>
          <w:color w:val="333333"/>
        </w:rPr>
        <w:t xml:space="preserve"> licensed practical nurse.</w:t>
      </w:r>
      <w:r w:rsidR="01FFA909" w:rsidRPr="1D6A021E">
        <w:rPr>
          <w:color w:val="333333"/>
        </w:rPr>
        <w:t xml:space="preserve"> </w:t>
      </w:r>
    </w:p>
    <w:p w14:paraId="64CDA460" w14:textId="77777777" w:rsidR="001A2D52" w:rsidRPr="00B64AAE" w:rsidRDefault="001A2D52" w:rsidP="00B64AAE">
      <w:pPr>
        <w:spacing w:before="100" w:beforeAutospacing="1" w:after="100" w:afterAutospacing="1"/>
        <w:contextualSpacing/>
        <w:rPr>
          <w:color w:val="333333"/>
          <w:szCs w:val="24"/>
        </w:rPr>
      </w:pPr>
    </w:p>
    <w:p w14:paraId="368A9B51" w14:textId="56FDE234" w:rsidR="00FA2008" w:rsidRPr="00C24398" w:rsidRDefault="132EEBB8" w:rsidP="4C420C27">
      <w:pPr>
        <w:spacing w:after="100" w:afterAutospacing="1"/>
        <w:contextualSpacing/>
        <w:rPr>
          <w:b/>
          <w:bCs/>
          <w:color w:val="141414"/>
        </w:rPr>
      </w:pPr>
      <w:r w:rsidRPr="4C420C27">
        <w:rPr>
          <w:b/>
          <w:bCs/>
          <w:color w:val="141414"/>
        </w:rPr>
        <w:t>Responsibilities of Licensed Healthcare Facilities and Licensed Healthcare Providers</w:t>
      </w:r>
    </w:p>
    <w:p w14:paraId="218E2563" w14:textId="77777777" w:rsidR="00196E45" w:rsidRPr="00C24398" w:rsidRDefault="00196E45" w:rsidP="00C24398">
      <w:pPr>
        <w:spacing w:after="100" w:afterAutospacing="1"/>
        <w:contextualSpacing/>
        <w:rPr>
          <w:color w:val="141414"/>
          <w:szCs w:val="24"/>
        </w:rPr>
      </w:pPr>
    </w:p>
    <w:p w14:paraId="35F48174" w14:textId="27850B8B" w:rsidR="00196E45" w:rsidRPr="00C24398" w:rsidRDefault="00196E45" w:rsidP="00C24398">
      <w:pPr>
        <w:spacing w:after="100" w:afterAutospacing="1"/>
        <w:contextualSpacing/>
        <w:rPr>
          <w:color w:val="141414"/>
          <w:szCs w:val="24"/>
        </w:rPr>
      </w:pPr>
      <w:r w:rsidRPr="00C24398">
        <w:rPr>
          <w:color w:val="141414"/>
          <w:szCs w:val="24"/>
        </w:rPr>
        <w:t xml:space="preserve">In order to </w:t>
      </w:r>
      <w:r w:rsidR="00664DC4" w:rsidRPr="00C24398">
        <w:rPr>
          <w:color w:val="141414"/>
          <w:szCs w:val="24"/>
        </w:rPr>
        <w:t>allow a graduate or student in their last semester to</w:t>
      </w:r>
      <w:r w:rsidRPr="00C24398">
        <w:rPr>
          <w:color w:val="141414"/>
          <w:szCs w:val="24"/>
        </w:rPr>
        <w:t xml:space="preserve"> practice under the authorization of Chapter 88 of the Acts of 2024, a</w:t>
      </w:r>
      <w:r w:rsidR="00664DC4" w:rsidRPr="00C24398">
        <w:rPr>
          <w:color w:val="141414"/>
          <w:szCs w:val="24"/>
        </w:rPr>
        <w:t xml:space="preserve"> licensed healthcare facility or licensed healthcare provider shall:  </w:t>
      </w:r>
      <w:r w:rsidRPr="00C24398">
        <w:rPr>
          <w:color w:val="141414"/>
          <w:szCs w:val="24"/>
        </w:rPr>
        <w:t xml:space="preserve"> </w:t>
      </w:r>
    </w:p>
    <w:p w14:paraId="57EE18A2" w14:textId="2E36AF90" w:rsidR="009E648C" w:rsidRPr="00C24398" w:rsidRDefault="7A2D02DA" w:rsidP="00C24398">
      <w:pPr>
        <w:pStyle w:val="ListParagraph"/>
        <w:numPr>
          <w:ilvl w:val="0"/>
          <w:numId w:val="13"/>
        </w:numPr>
        <w:spacing w:before="100" w:beforeAutospacing="1"/>
        <w:rPr>
          <w:color w:val="141414"/>
          <w:szCs w:val="24"/>
        </w:rPr>
      </w:pPr>
      <w:r w:rsidRPr="00C24398">
        <w:rPr>
          <w:color w:val="141414"/>
          <w:szCs w:val="24"/>
        </w:rPr>
        <w:t>V</w:t>
      </w:r>
      <w:r w:rsidR="56F78C78" w:rsidRPr="00C24398">
        <w:rPr>
          <w:color w:val="141414"/>
          <w:szCs w:val="24"/>
        </w:rPr>
        <w:t>erify the</w:t>
      </w:r>
      <w:r w:rsidR="5174C279" w:rsidRPr="00C24398">
        <w:rPr>
          <w:color w:val="141414"/>
          <w:szCs w:val="24"/>
        </w:rPr>
        <w:t xml:space="preserve"> individual </w:t>
      </w:r>
      <w:r w:rsidR="56F78C78" w:rsidRPr="00C24398">
        <w:rPr>
          <w:color w:val="141414"/>
          <w:szCs w:val="24"/>
        </w:rPr>
        <w:t xml:space="preserve">is a graduate of a board approved registered </w:t>
      </w:r>
      <w:r w:rsidR="24022BCB" w:rsidRPr="00C24398">
        <w:rPr>
          <w:color w:val="141414"/>
          <w:szCs w:val="24"/>
        </w:rPr>
        <w:t xml:space="preserve">nursing program or practical nursing program or is a student in their last semester of a board approved registered nursing or practical nursing program. </w:t>
      </w:r>
    </w:p>
    <w:p w14:paraId="5DA85BFD" w14:textId="4BE8754C" w:rsidR="001A2D52" w:rsidRPr="00C24398" w:rsidRDefault="00CA727B" w:rsidP="00B64AAE">
      <w:pPr>
        <w:pStyle w:val="ListParagraph"/>
        <w:numPr>
          <w:ilvl w:val="0"/>
          <w:numId w:val="17"/>
        </w:numPr>
        <w:spacing w:before="100" w:beforeAutospacing="1" w:after="120"/>
        <w:rPr>
          <w:color w:val="141414"/>
          <w:szCs w:val="24"/>
        </w:rPr>
      </w:pPr>
      <w:r w:rsidRPr="00C24398">
        <w:rPr>
          <w:color w:val="141414"/>
          <w:szCs w:val="24"/>
        </w:rPr>
        <w:t>The licensed healthcare facility or licensed healthcare provider must o</w:t>
      </w:r>
      <w:r w:rsidR="33FE73DE" w:rsidRPr="00C24398">
        <w:rPr>
          <w:color w:val="141414"/>
          <w:szCs w:val="24"/>
        </w:rPr>
        <w:t xml:space="preserve">btain independent verification </w:t>
      </w:r>
      <w:r w:rsidR="5130307F" w:rsidRPr="00C24398">
        <w:rPr>
          <w:color w:val="141414"/>
          <w:szCs w:val="24"/>
        </w:rPr>
        <w:t xml:space="preserve">and/or official documentation </w:t>
      </w:r>
      <w:r w:rsidR="33FE73DE" w:rsidRPr="00C24398">
        <w:rPr>
          <w:color w:val="141414"/>
          <w:szCs w:val="24"/>
        </w:rPr>
        <w:t xml:space="preserve">from the </w:t>
      </w:r>
      <w:r w:rsidR="74DCF778" w:rsidRPr="00C24398">
        <w:rPr>
          <w:color w:val="141414"/>
          <w:szCs w:val="24"/>
        </w:rPr>
        <w:t>nursing education program.</w:t>
      </w:r>
      <w:r w:rsidR="5236442A" w:rsidRPr="00C24398">
        <w:rPr>
          <w:color w:val="141414"/>
          <w:szCs w:val="24"/>
        </w:rPr>
        <w:t xml:space="preserve"> It is not sufficient for </w:t>
      </w:r>
      <w:r w:rsidR="6F39FD82" w:rsidRPr="00C24398">
        <w:rPr>
          <w:color w:val="141414"/>
          <w:szCs w:val="24"/>
        </w:rPr>
        <w:t>a</w:t>
      </w:r>
      <w:r w:rsidR="5236442A" w:rsidRPr="00C24398">
        <w:rPr>
          <w:color w:val="141414"/>
          <w:szCs w:val="24"/>
        </w:rPr>
        <w:t xml:space="preserve"> licensed healthcare facility or licensed </w:t>
      </w:r>
      <w:r w:rsidR="5236442A" w:rsidRPr="00C24398">
        <w:rPr>
          <w:color w:val="141414"/>
          <w:szCs w:val="24"/>
        </w:rPr>
        <w:lastRenderedPageBreak/>
        <w:t>healthcare provider</w:t>
      </w:r>
      <w:r w:rsidR="702E417A" w:rsidRPr="00C24398">
        <w:rPr>
          <w:color w:val="141414"/>
          <w:szCs w:val="24"/>
        </w:rPr>
        <w:t xml:space="preserve"> to rely on an individual’s representation of </w:t>
      </w:r>
      <w:r w:rsidR="5130307F" w:rsidRPr="00C24398">
        <w:rPr>
          <w:color w:val="141414"/>
          <w:szCs w:val="24"/>
        </w:rPr>
        <w:t xml:space="preserve">their </w:t>
      </w:r>
      <w:r w:rsidR="702E417A" w:rsidRPr="00C24398">
        <w:rPr>
          <w:color w:val="141414"/>
          <w:szCs w:val="24"/>
        </w:rPr>
        <w:t>educational status.</w:t>
      </w:r>
    </w:p>
    <w:p w14:paraId="3235167B" w14:textId="5ABDE691" w:rsidR="00F23E7F" w:rsidRPr="003C22B5" w:rsidRDefault="5A9E3C7B" w:rsidP="00B64AAE">
      <w:pPr>
        <w:pStyle w:val="ListParagraph"/>
        <w:numPr>
          <w:ilvl w:val="0"/>
          <w:numId w:val="17"/>
        </w:numPr>
        <w:spacing w:before="100" w:beforeAutospacing="1" w:after="120"/>
        <w:rPr>
          <w:color w:val="141414"/>
          <w:szCs w:val="24"/>
        </w:rPr>
      </w:pPr>
      <w:r w:rsidRPr="0FB0E04C">
        <w:rPr>
          <w:color w:val="141414"/>
        </w:rPr>
        <w:t xml:space="preserve">A list of board approved nursing education programs is located here:  </w:t>
      </w:r>
      <w:r w:rsidR="3BD2CFE7" w:rsidRPr="0FB0E04C">
        <w:rPr>
          <w:color w:val="141414"/>
        </w:rPr>
        <w:t xml:space="preserve"> </w:t>
      </w:r>
      <w:hyperlink r:id="rId15" w:history="1">
        <w:r w:rsidR="001A2D52" w:rsidRPr="0FB0E04C">
          <w:rPr>
            <w:rStyle w:val="Hyperlink"/>
          </w:rPr>
          <w:t>https://www.mass.gov/doc/approved-registered-nurse-practical-nurse-programs-PDF/download</w:t>
        </w:r>
      </w:hyperlink>
      <w:r w:rsidR="001A2D52" w:rsidRPr="0FB0E04C">
        <w:rPr>
          <w:color w:val="141414"/>
        </w:rPr>
        <w:t xml:space="preserve"> </w:t>
      </w:r>
    </w:p>
    <w:p w14:paraId="25971E43" w14:textId="77777777" w:rsidR="001504F0" w:rsidRPr="00C24398" w:rsidRDefault="001504F0" w:rsidP="00C24398">
      <w:pPr>
        <w:pStyle w:val="ListParagraph"/>
        <w:spacing w:before="100" w:beforeAutospacing="1"/>
        <w:ind w:left="1440"/>
        <w:rPr>
          <w:color w:val="141414"/>
          <w:szCs w:val="24"/>
        </w:rPr>
      </w:pPr>
    </w:p>
    <w:p w14:paraId="34CFBA50" w14:textId="2A491456" w:rsidR="39444343" w:rsidRPr="00C24398" w:rsidRDefault="20278F8A" w:rsidP="00C24398">
      <w:pPr>
        <w:pStyle w:val="ListParagraph"/>
        <w:numPr>
          <w:ilvl w:val="0"/>
          <w:numId w:val="13"/>
        </w:numPr>
        <w:spacing w:beforeAutospacing="1"/>
        <w:rPr>
          <w:color w:val="141414"/>
          <w:szCs w:val="24"/>
        </w:rPr>
      </w:pPr>
      <w:r w:rsidRPr="00C24398">
        <w:rPr>
          <w:color w:val="141414"/>
          <w:szCs w:val="24"/>
        </w:rPr>
        <w:t>N</w:t>
      </w:r>
      <w:r w:rsidR="71D427B5" w:rsidRPr="00C24398">
        <w:rPr>
          <w:color w:val="141414"/>
          <w:szCs w:val="24"/>
        </w:rPr>
        <w:t xml:space="preserve">ot allow a graduate or student to practice nursing under </w:t>
      </w:r>
      <w:r w:rsidR="55A91539" w:rsidRPr="00C24398">
        <w:rPr>
          <w:color w:val="141414"/>
          <w:szCs w:val="24"/>
        </w:rPr>
        <w:t xml:space="preserve">Chapter 88 of the Acts of 2024 without obtaining licensure as a registered nurse or licensed practical nurse for more than one year.  </w:t>
      </w:r>
    </w:p>
    <w:p w14:paraId="21AC0825" w14:textId="77777777" w:rsidR="007554CB" w:rsidRPr="00C24398" w:rsidRDefault="007554CB" w:rsidP="00C24398">
      <w:pPr>
        <w:pStyle w:val="ListParagraph"/>
        <w:spacing w:before="100" w:beforeAutospacing="1"/>
        <w:rPr>
          <w:color w:val="141414"/>
          <w:szCs w:val="24"/>
        </w:rPr>
      </w:pPr>
    </w:p>
    <w:p w14:paraId="11AF0B50" w14:textId="30F614CF" w:rsidR="009E648C" w:rsidRPr="00C24398" w:rsidRDefault="4B88838A" w:rsidP="00C24398">
      <w:pPr>
        <w:pStyle w:val="ListParagraph"/>
        <w:numPr>
          <w:ilvl w:val="0"/>
          <w:numId w:val="13"/>
        </w:numPr>
        <w:spacing w:before="100" w:beforeAutospacing="1"/>
        <w:rPr>
          <w:color w:val="141414"/>
          <w:szCs w:val="24"/>
        </w:rPr>
      </w:pPr>
      <w:r w:rsidRPr="00C24398">
        <w:rPr>
          <w:color w:val="141414"/>
          <w:szCs w:val="24"/>
        </w:rPr>
        <w:t>P</w:t>
      </w:r>
      <w:r w:rsidR="2988525C" w:rsidRPr="00C24398">
        <w:rPr>
          <w:color w:val="141414"/>
          <w:szCs w:val="24"/>
        </w:rPr>
        <w:t xml:space="preserve">rovide </w:t>
      </w:r>
      <w:r w:rsidR="4A72C8F4" w:rsidRPr="00C24398">
        <w:rPr>
          <w:color w:val="141414"/>
          <w:szCs w:val="24"/>
        </w:rPr>
        <w:t xml:space="preserve">nursing </w:t>
      </w:r>
      <w:r w:rsidR="00657898" w:rsidRPr="00C24398">
        <w:rPr>
          <w:color w:val="141414"/>
          <w:szCs w:val="24"/>
        </w:rPr>
        <w:t xml:space="preserve">graduates and </w:t>
      </w:r>
      <w:r w:rsidR="4A72C8F4" w:rsidRPr="00C24398">
        <w:rPr>
          <w:color w:val="141414"/>
          <w:szCs w:val="24"/>
        </w:rPr>
        <w:t>students with an orientation to the patient care environment that aligns with the individual student academic preparation and competencies.</w:t>
      </w:r>
    </w:p>
    <w:p w14:paraId="470EEB86" w14:textId="77777777" w:rsidR="009E648C" w:rsidRPr="00C24398" w:rsidRDefault="009E648C" w:rsidP="00C24398">
      <w:pPr>
        <w:pStyle w:val="ListParagraph"/>
        <w:spacing w:before="100" w:beforeAutospacing="1"/>
        <w:rPr>
          <w:color w:val="141414"/>
          <w:szCs w:val="24"/>
        </w:rPr>
      </w:pPr>
    </w:p>
    <w:p w14:paraId="0A2453D4" w14:textId="7665F9C9" w:rsidR="009E648C" w:rsidRPr="00C24398" w:rsidRDefault="14EA3713" w:rsidP="00C24398">
      <w:pPr>
        <w:pStyle w:val="ListParagraph"/>
        <w:numPr>
          <w:ilvl w:val="0"/>
          <w:numId w:val="13"/>
        </w:numPr>
        <w:spacing w:before="100" w:beforeAutospacing="1"/>
        <w:rPr>
          <w:color w:val="141414"/>
          <w:szCs w:val="24"/>
        </w:rPr>
      </w:pPr>
      <w:r w:rsidRPr="00C24398">
        <w:rPr>
          <w:color w:val="141414"/>
          <w:szCs w:val="24"/>
        </w:rPr>
        <w:t>P</w:t>
      </w:r>
      <w:r w:rsidR="007938D0" w:rsidRPr="00C24398">
        <w:rPr>
          <w:color w:val="141414"/>
          <w:szCs w:val="24"/>
        </w:rPr>
        <w:t xml:space="preserve">rovide nursing </w:t>
      </w:r>
      <w:r w:rsidR="002057A8" w:rsidRPr="00C24398">
        <w:rPr>
          <w:color w:val="141414"/>
          <w:szCs w:val="24"/>
        </w:rPr>
        <w:t xml:space="preserve">graduates and </w:t>
      </w:r>
      <w:r w:rsidR="007938D0" w:rsidRPr="00C24398">
        <w:rPr>
          <w:color w:val="141414"/>
          <w:szCs w:val="24"/>
        </w:rPr>
        <w:t>students with policies that support their practice in the clinical setting where they are assigned</w:t>
      </w:r>
      <w:r w:rsidR="009E648C" w:rsidRPr="00C24398">
        <w:rPr>
          <w:color w:val="141414"/>
          <w:szCs w:val="24"/>
        </w:rPr>
        <w:t>.</w:t>
      </w:r>
    </w:p>
    <w:p w14:paraId="7F7DB802" w14:textId="77777777" w:rsidR="009E648C" w:rsidRPr="00C24398" w:rsidRDefault="009E648C" w:rsidP="00C24398">
      <w:pPr>
        <w:pStyle w:val="ListParagraph"/>
        <w:spacing w:before="100" w:beforeAutospacing="1"/>
        <w:rPr>
          <w:color w:val="141414"/>
          <w:szCs w:val="24"/>
        </w:rPr>
      </w:pPr>
    </w:p>
    <w:p w14:paraId="2921D82E" w14:textId="28DFEA14" w:rsidR="007938D0" w:rsidRPr="00C24398" w:rsidRDefault="021FC895" w:rsidP="00C24398">
      <w:pPr>
        <w:pStyle w:val="ListParagraph"/>
        <w:numPr>
          <w:ilvl w:val="0"/>
          <w:numId w:val="13"/>
        </w:numPr>
        <w:spacing w:before="100" w:beforeAutospacing="1"/>
        <w:rPr>
          <w:color w:val="141414"/>
          <w:szCs w:val="24"/>
        </w:rPr>
      </w:pPr>
      <w:r w:rsidRPr="00C24398">
        <w:rPr>
          <w:color w:val="141414"/>
          <w:szCs w:val="24"/>
        </w:rPr>
        <w:t>E</w:t>
      </w:r>
      <w:r w:rsidR="4A72C8F4" w:rsidRPr="00C24398">
        <w:rPr>
          <w:color w:val="141414"/>
          <w:szCs w:val="24"/>
        </w:rPr>
        <w:t>nsure that patients are informed that such individuals are nursing</w:t>
      </w:r>
      <w:r w:rsidR="002057A8" w:rsidRPr="00C24398">
        <w:rPr>
          <w:color w:val="141414"/>
          <w:szCs w:val="24"/>
        </w:rPr>
        <w:t xml:space="preserve"> graduates or</w:t>
      </w:r>
      <w:r w:rsidR="4A72C8F4" w:rsidRPr="00C24398">
        <w:rPr>
          <w:color w:val="141414"/>
          <w:szCs w:val="24"/>
        </w:rPr>
        <w:t xml:space="preserve"> students.</w:t>
      </w:r>
    </w:p>
    <w:p w14:paraId="3D119EE9" w14:textId="77777777" w:rsidR="00E65A82" w:rsidRPr="00C24398" w:rsidRDefault="00E65A82" w:rsidP="00C24398">
      <w:pPr>
        <w:pStyle w:val="ListParagraph"/>
        <w:spacing w:before="100" w:beforeAutospacing="1"/>
        <w:rPr>
          <w:color w:val="141414"/>
          <w:szCs w:val="24"/>
        </w:rPr>
      </w:pPr>
    </w:p>
    <w:p w14:paraId="2EDF86FE" w14:textId="1ADD9BFD" w:rsidR="00E65A82" w:rsidRPr="00C24398" w:rsidRDefault="67DCE406" w:rsidP="00C24398">
      <w:pPr>
        <w:pStyle w:val="ListParagraph"/>
        <w:numPr>
          <w:ilvl w:val="0"/>
          <w:numId w:val="13"/>
        </w:numPr>
        <w:spacing w:before="100" w:beforeAutospacing="1"/>
        <w:rPr>
          <w:color w:val="141414"/>
          <w:szCs w:val="24"/>
        </w:rPr>
      </w:pPr>
      <w:r w:rsidRPr="00C24398">
        <w:rPr>
          <w:color w:val="141414"/>
          <w:szCs w:val="24"/>
        </w:rPr>
        <w:t>P</w:t>
      </w:r>
      <w:r w:rsidR="6CAD44AB" w:rsidRPr="00C24398">
        <w:rPr>
          <w:color w:val="141414"/>
          <w:szCs w:val="24"/>
        </w:rPr>
        <w:t>r</w:t>
      </w:r>
      <w:r w:rsidR="00E65A82" w:rsidRPr="00C24398">
        <w:rPr>
          <w:color w:val="141414"/>
          <w:szCs w:val="24"/>
        </w:rPr>
        <w:t>ovide direct supervision</w:t>
      </w:r>
      <w:r w:rsidR="0066479C" w:rsidRPr="00C24398">
        <w:rPr>
          <w:color w:val="141414"/>
          <w:szCs w:val="24"/>
        </w:rPr>
        <w:t xml:space="preserve"> to nursing graduates and students</w:t>
      </w:r>
      <w:r w:rsidR="00E65A82" w:rsidRPr="00C24398">
        <w:rPr>
          <w:color w:val="141414"/>
          <w:szCs w:val="24"/>
        </w:rPr>
        <w:t xml:space="preserve">.  </w:t>
      </w:r>
    </w:p>
    <w:p w14:paraId="173E23A9" w14:textId="77777777" w:rsidR="0003036A" w:rsidRPr="00246EDE" w:rsidRDefault="0003036A" w:rsidP="00246EDE">
      <w:pPr>
        <w:pStyle w:val="ListParagraph"/>
        <w:numPr>
          <w:ilvl w:val="0"/>
          <w:numId w:val="17"/>
        </w:numPr>
        <w:spacing w:before="100" w:beforeAutospacing="1" w:after="120"/>
        <w:rPr>
          <w:color w:val="141414"/>
          <w:szCs w:val="24"/>
        </w:rPr>
      </w:pPr>
      <w:r w:rsidRPr="0FB0E04C">
        <w:rPr>
          <w:color w:val="141414"/>
        </w:rPr>
        <w:t>Direct supervision includes but is not limited to the supervising licensed nurse being physically present in the health care practice setting and readily available where nursing students and graduate nursing students are practicing.</w:t>
      </w:r>
    </w:p>
    <w:p w14:paraId="45EAB9D3" w14:textId="77777777" w:rsidR="00704995" w:rsidRPr="00246EDE" w:rsidRDefault="00704995" w:rsidP="00246EDE">
      <w:pPr>
        <w:pStyle w:val="ListParagraph"/>
        <w:numPr>
          <w:ilvl w:val="0"/>
          <w:numId w:val="17"/>
        </w:numPr>
        <w:spacing w:before="100" w:beforeAutospacing="1" w:after="120"/>
        <w:rPr>
          <w:color w:val="141414"/>
          <w:szCs w:val="24"/>
        </w:rPr>
      </w:pPr>
      <w:r w:rsidRPr="00246EDE">
        <w:rPr>
          <w:color w:val="141414"/>
          <w:szCs w:val="24"/>
        </w:rPr>
        <w:t>Direct supervision includes but is not limited to the supervising licensed nurse being physically present in the health care practice setting and readily available where graduates and students are practicing.</w:t>
      </w:r>
    </w:p>
    <w:p w14:paraId="5B68BAFB" w14:textId="77777777" w:rsidR="00704995" w:rsidRPr="00246EDE" w:rsidRDefault="00704995" w:rsidP="00246EDE">
      <w:pPr>
        <w:pStyle w:val="ListParagraph"/>
        <w:numPr>
          <w:ilvl w:val="0"/>
          <w:numId w:val="17"/>
        </w:numPr>
        <w:spacing w:before="100" w:beforeAutospacing="1" w:after="120"/>
        <w:rPr>
          <w:color w:val="141414"/>
          <w:szCs w:val="24"/>
        </w:rPr>
      </w:pPr>
      <w:r w:rsidRPr="00246EDE">
        <w:rPr>
          <w:color w:val="141414"/>
          <w:szCs w:val="24"/>
        </w:rPr>
        <w:t>Graduates and students must practice under the direction and supervision of a licensed nurse, performing tasks within the scope of practice of the supervising nurse of equal or higher educational preparation.</w:t>
      </w:r>
    </w:p>
    <w:p w14:paraId="5BDA184E" w14:textId="77777777" w:rsidR="00704995" w:rsidRPr="00246EDE" w:rsidRDefault="00704995" w:rsidP="00246EDE">
      <w:pPr>
        <w:pStyle w:val="ListParagraph"/>
        <w:numPr>
          <w:ilvl w:val="0"/>
          <w:numId w:val="17"/>
        </w:numPr>
        <w:spacing w:before="100" w:beforeAutospacing="1" w:after="120"/>
        <w:rPr>
          <w:color w:val="141414"/>
          <w:szCs w:val="24"/>
        </w:rPr>
      </w:pPr>
      <w:r w:rsidRPr="00246EDE">
        <w:rPr>
          <w:color w:val="141414"/>
          <w:szCs w:val="24"/>
        </w:rPr>
        <w:t>Graduates and students must seek assistance from the supervising nurse immediately when they encounter patient care situations that are beyond their competency and level of academic preparation.</w:t>
      </w:r>
    </w:p>
    <w:p w14:paraId="77E2039D" w14:textId="4AE925D1" w:rsidR="00704995" w:rsidRPr="00246EDE" w:rsidRDefault="004009F1" w:rsidP="0022353E">
      <w:pPr>
        <w:pStyle w:val="ListParagraph"/>
        <w:numPr>
          <w:ilvl w:val="0"/>
          <w:numId w:val="17"/>
        </w:numPr>
        <w:spacing w:before="100" w:beforeAutospacing="1" w:after="120"/>
        <w:rPr>
          <w:b/>
          <w:color w:val="141414"/>
          <w:szCs w:val="24"/>
        </w:rPr>
      </w:pPr>
      <w:r w:rsidRPr="00246EDE">
        <w:rPr>
          <w:color w:val="141414"/>
          <w:szCs w:val="24"/>
        </w:rPr>
        <w:t>Graduates and students may not be assigned tasks that are beyond their competency and level of academic preparation, or that are outside the scope of practice of the supervising nurse of equal or higher educational preparation.</w:t>
      </w:r>
    </w:p>
    <w:p w14:paraId="74BB19AE" w14:textId="48065DB2" w:rsidR="0003036A" w:rsidRPr="00612D3D" w:rsidRDefault="00CE7D9A" w:rsidP="00612D3D">
      <w:pPr>
        <w:spacing w:before="100" w:beforeAutospacing="1"/>
        <w:rPr>
          <w:color w:val="141414"/>
        </w:rPr>
      </w:pPr>
      <w:r w:rsidRPr="00612D3D">
        <w:rPr>
          <w:bCs/>
          <w:color w:val="141414"/>
          <w:szCs w:val="24"/>
        </w:rPr>
        <w:t xml:space="preserve">In addition, </w:t>
      </w:r>
      <w:r w:rsidRPr="00CE7D9A">
        <w:rPr>
          <w:bCs/>
          <w:color w:val="141414"/>
        </w:rPr>
        <w:t>t</w:t>
      </w:r>
      <w:r w:rsidR="7885EE00" w:rsidRPr="00612D3D">
        <w:rPr>
          <w:bCs/>
          <w:color w:val="141414"/>
        </w:rPr>
        <w:t xml:space="preserve">he licensed healthcare facility </w:t>
      </w:r>
      <w:r w:rsidRPr="00CE7D9A">
        <w:rPr>
          <w:bCs/>
          <w:color w:val="141414"/>
        </w:rPr>
        <w:t>should</w:t>
      </w:r>
      <w:r w:rsidRPr="00612D3D">
        <w:rPr>
          <w:color w:val="141414"/>
        </w:rPr>
        <w:t xml:space="preserve"> </w:t>
      </w:r>
      <w:r w:rsidR="7885EE00" w:rsidRPr="00612D3D">
        <w:rPr>
          <w:color w:val="141414"/>
        </w:rPr>
        <w:t>establish and maintain written policies and procedures</w:t>
      </w:r>
      <w:r w:rsidR="58214615" w:rsidRPr="00612D3D">
        <w:rPr>
          <w:color w:val="141414"/>
        </w:rPr>
        <w:t>,</w:t>
      </w:r>
      <w:r w:rsidR="7885EE00" w:rsidRPr="00612D3D">
        <w:rPr>
          <w:color w:val="141414"/>
        </w:rPr>
        <w:t xml:space="preserve"> </w:t>
      </w:r>
      <w:r w:rsidR="58214615" w:rsidRPr="00612D3D">
        <w:rPr>
          <w:color w:val="141414"/>
        </w:rPr>
        <w:t>consistent with this guidance and applicable facility licensure regulations,</w:t>
      </w:r>
      <w:r w:rsidR="7885EE00" w:rsidRPr="00612D3D">
        <w:rPr>
          <w:color w:val="141414"/>
        </w:rPr>
        <w:t xml:space="preserve"> regarding the graduates and students practicing nursing at their facilities, which include a process for verification, appropriate supervision, patient consent, and promotes quality care.</w:t>
      </w:r>
    </w:p>
    <w:p w14:paraId="237F66C0" w14:textId="77777777" w:rsidR="00443366" w:rsidRPr="00443366" w:rsidRDefault="00443366" w:rsidP="00315F60">
      <w:pPr>
        <w:contextualSpacing/>
        <w:rPr>
          <w:b/>
          <w:bCs/>
          <w:color w:val="141414"/>
          <w:szCs w:val="24"/>
        </w:rPr>
      </w:pPr>
    </w:p>
    <w:p w14:paraId="171444D2" w14:textId="2CCB91CF" w:rsidR="00443366" w:rsidRPr="00443366" w:rsidRDefault="00443366" w:rsidP="68D9FD9C">
      <w:pPr>
        <w:spacing w:after="100" w:afterAutospacing="1"/>
        <w:contextualSpacing/>
        <w:rPr>
          <w:color w:val="333333"/>
          <w:szCs w:val="24"/>
        </w:rPr>
      </w:pPr>
    </w:p>
    <w:sectPr w:rsidR="00443366" w:rsidRPr="0044336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389B" w14:textId="77777777" w:rsidR="001129F9" w:rsidRDefault="001129F9" w:rsidP="0023719D">
      <w:r>
        <w:separator/>
      </w:r>
    </w:p>
  </w:endnote>
  <w:endnote w:type="continuationSeparator" w:id="0">
    <w:p w14:paraId="1E42D84F" w14:textId="77777777" w:rsidR="001129F9" w:rsidRDefault="001129F9" w:rsidP="0023719D">
      <w:r>
        <w:continuationSeparator/>
      </w:r>
    </w:p>
  </w:endnote>
  <w:endnote w:type="continuationNotice" w:id="1">
    <w:p w14:paraId="5EF3E169" w14:textId="77777777" w:rsidR="001129F9" w:rsidRDefault="00112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DBB9" w14:textId="77777777" w:rsidR="0023719D" w:rsidRDefault="00237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3512" w14:textId="77777777" w:rsidR="0023719D" w:rsidRDefault="002371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D870" w14:textId="77777777" w:rsidR="0023719D" w:rsidRDefault="00237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06815" w14:textId="77777777" w:rsidR="001129F9" w:rsidRDefault="001129F9" w:rsidP="0023719D">
      <w:r>
        <w:separator/>
      </w:r>
    </w:p>
  </w:footnote>
  <w:footnote w:type="continuationSeparator" w:id="0">
    <w:p w14:paraId="31A41456" w14:textId="77777777" w:rsidR="001129F9" w:rsidRDefault="001129F9" w:rsidP="0023719D">
      <w:r>
        <w:continuationSeparator/>
      </w:r>
    </w:p>
  </w:footnote>
  <w:footnote w:type="continuationNotice" w:id="1">
    <w:p w14:paraId="4A801D4C" w14:textId="77777777" w:rsidR="001129F9" w:rsidRDefault="001129F9"/>
  </w:footnote>
  <w:footnote w:id="2">
    <w:p w14:paraId="6AF259CD" w14:textId="66D60394" w:rsidR="46E2F70E" w:rsidRDefault="46E2F70E" w:rsidP="00625F67">
      <w:pPr>
        <w:pStyle w:val="FootnoteText"/>
      </w:pPr>
      <w:r w:rsidRPr="46E2F70E">
        <w:rPr>
          <w:rStyle w:val="FootnoteReference"/>
        </w:rPr>
        <w:footnoteRef/>
      </w:r>
      <w:r w:rsidR="7CFBB9CB">
        <w:t xml:space="preserve"> Licensed healthcare facilities include: clinics, hospitals, </w:t>
      </w:r>
      <w:r w:rsidR="5DDDBE4D">
        <w:t>adult day health programs,</w:t>
      </w:r>
      <w:r w:rsidR="1EA4B612">
        <w:t xml:space="preserve"> out of </w:t>
      </w:r>
      <w:r w:rsidR="73AC0665">
        <w:t>hospital dialysis units, hospices,</w:t>
      </w:r>
      <w:r w:rsidR="01D81494">
        <w:t xml:space="preserve"> and long-term care facilities. Regulations applicable to </w:t>
      </w:r>
      <w:r w:rsidR="2BDD341E">
        <w:t>each facility type may be found</w:t>
      </w:r>
      <w:r w:rsidR="7F5694E8">
        <w:t xml:space="preserve"> here: </w:t>
      </w:r>
      <w:hyperlink r:id="rId1" w:history="1">
        <w:r w:rsidR="00F36194" w:rsidRPr="00653EE1">
          <w:rPr>
            <w:rStyle w:val="Hyperlink"/>
          </w:rPr>
          <w:t>https://www.mass.gov/lists/health-care-facility-licensure-regulations</w:t>
        </w:r>
      </w:hyperlink>
      <w:r w:rsidR="00F3619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8823" w14:textId="77777777" w:rsidR="0023719D" w:rsidRDefault="00237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2528" w14:textId="02C25275" w:rsidR="0023719D" w:rsidRDefault="00237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25F2" w14:textId="77777777" w:rsidR="0023719D" w:rsidRDefault="00237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163B"/>
    <w:multiLevelType w:val="multilevel"/>
    <w:tmpl w:val="F88A7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B55BA"/>
    <w:multiLevelType w:val="multilevel"/>
    <w:tmpl w:val="23B4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C4382"/>
    <w:multiLevelType w:val="hybridMultilevel"/>
    <w:tmpl w:val="1408C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B4D2B"/>
    <w:multiLevelType w:val="hybridMultilevel"/>
    <w:tmpl w:val="5A5AAE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26BEE"/>
    <w:multiLevelType w:val="multilevel"/>
    <w:tmpl w:val="90325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B6F6A"/>
    <w:multiLevelType w:val="multilevel"/>
    <w:tmpl w:val="10363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2723A"/>
    <w:multiLevelType w:val="hybridMultilevel"/>
    <w:tmpl w:val="44BA28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D02727"/>
    <w:multiLevelType w:val="multilevel"/>
    <w:tmpl w:val="56A08C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697D21"/>
    <w:multiLevelType w:val="hybridMultilevel"/>
    <w:tmpl w:val="46661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E906DC"/>
    <w:multiLevelType w:val="hybridMultilevel"/>
    <w:tmpl w:val="F6EA229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803679"/>
    <w:multiLevelType w:val="hybridMultilevel"/>
    <w:tmpl w:val="10004FD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073DBC"/>
    <w:multiLevelType w:val="multilevel"/>
    <w:tmpl w:val="30242D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EF7193"/>
    <w:multiLevelType w:val="multilevel"/>
    <w:tmpl w:val="B90E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E94C77"/>
    <w:multiLevelType w:val="multilevel"/>
    <w:tmpl w:val="82EA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36775"/>
    <w:multiLevelType w:val="hybridMultilevel"/>
    <w:tmpl w:val="7542FE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2FD1EA6"/>
    <w:multiLevelType w:val="hybridMultilevel"/>
    <w:tmpl w:val="93E6513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C93802"/>
    <w:multiLevelType w:val="multilevel"/>
    <w:tmpl w:val="C9FE8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B607F2"/>
    <w:multiLevelType w:val="multilevel"/>
    <w:tmpl w:val="007267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C067F9"/>
    <w:multiLevelType w:val="multilevel"/>
    <w:tmpl w:val="29D425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411443"/>
    <w:multiLevelType w:val="hybridMultilevel"/>
    <w:tmpl w:val="44BA2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074760">
    <w:abstractNumId w:val="13"/>
  </w:num>
  <w:num w:numId="2" w16cid:durableId="1253970813">
    <w:abstractNumId w:val="5"/>
  </w:num>
  <w:num w:numId="3" w16cid:durableId="1836801949">
    <w:abstractNumId w:val="1"/>
  </w:num>
  <w:num w:numId="4" w16cid:durableId="1726371811">
    <w:abstractNumId w:val="0"/>
  </w:num>
  <w:num w:numId="5" w16cid:durableId="224806538">
    <w:abstractNumId w:val="11"/>
  </w:num>
  <w:num w:numId="6" w16cid:durableId="555238963">
    <w:abstractNumId w:val="12"/>
  </w:num>
  <w:num w:numId="7" w16cid:durableId="1634749002">
    <w:abstractNumId w:val="17"/>
  </w:num>
  <w:num w:numId="8" w16cid:durableId="1582789806">
    <w:abstractNumId w:val="4"/>
  </w:num>
  <w:num w:numId="9" w16cid:durableId="1608150393">
    <w:abstractNumId w:val="7"/>
  </w:num>
  <w:num w:numId="10" w16cid:durableId="1837260585">
    <w:abstractNumId w:val="16"/>
  </w:num>
  <w:num w:numId="11" w16cid:durableId="390270980">
    <w:abstractNumId w:val="18"/>
  </w:num>
  <w:num w:numId="12" w16cid:durableId="1914002030">
    <w:abstractNumId w:val="19"/>
  </w:num>
  <w:num w:numId="13" w16cid:durableId="1557859514">
    <w:abstractNumId w:val="6"/>
  </w:num>
  <w:num w:numId="14" w16cid:durableId="2108115752">
    <w:abstractNumId w:val="10"/>
  </w:num>
  <w:num w:numId="15" w16cid:durableId="1575312259">
    <w:abstractNumId w:val="9"/>
  </w:num>
  <w:num w:numId="16" w16cid:durableId="420569559">
    <w:abstractNumId w:val="14"/>
  </w:num>
  <w:num w:numId="17" w16cid:durableId="428504272">
    <w:abstractNumId w:val="8"/>
  </w:num>
  <w:num w:numId="18" w16cid:durableId="962422837">
    <w:abstractNumId w:val="2"/>
  </w:num>
  <w:num w:numId="19" w16cid:durableId="1450121581">
    <w:abstractNumId w:val="3"/>
  </w:num>
  <w:num w:numId="20" w16cid:durableId="2523198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6EE"/>
    <w:rsid w:val="0000218B"/>
    <w:rsid w:val="00014122"/>
    <w:rsid w:val="00023D6B"/>
    <w:rsid w:val="0003036A"/>
    <w:rsid w:val="000321AF"/>
    <w:rsid w:val="000321EA"/>
    <w:rsid w:val="00033154"/>
    <w:rsid w:val="0003712B"/>
    <w:rsid w:val="00042048"/>
    <w:rsid w:val="00044029"/>
    <w:rsid w:val="00047E28"/>
    <w:rsid w:val="000502B3"/>
    <w:rsid w:val="00051227"/>
    <w:rsid w:val="000537DA"/>
    <w:rsid w:val="00054243"/>
    <w:rsid w:val="0006021D"/>
    <w:rsid w:val="000644CF"/>
    <w:rsid w:val="0006E77C"/>
    <w:rsid w:val="00071683"/>
    <w:rsid w:val="00073E07"/>
    <w:rsid w:val="00074214"/>
    <w:rsid w:val="00075C36"/>
    <w:rsid w:val="00076D97"/>
    <w:rsid w:val="0007735E"/>
    <w:rsid w:val="00077893"/>
    <w:rsid w:val="00084089"/>
    <w:rsid w:val="000877CF"/>
    <w:rsid w:val="00087FBE"/>
    <w:rsid w:val="0009388F"/>
    <w:rsid w:val="0009447A"/>
    <w:rsid w:val="00096E7E"/>
    <w:rsid w:val="000A1DE1"/>
    <w:rsid w:val="000A3882"/>
    <w:rsid w:val="000A5948"/>
    <w:rsid w:val="000B1E03"/>
    <w:rsid w:val="000B7D96"/>
    <w:rsid w:val="000C4E60"/>
    <w:rsid w:val="000C7325"/>
    <w:rsid w:val="000C7D2B"/>
    <w:rsid w:val="000D27C7"/>
    <w:rsid w:val="000D282D"/>
    <w:rsid w:val="000D51DC"/>
    <w:rsid w:val="000E3A7B"/>
    <w:rsid w:val="000E4CBE"/>
    <w:rsid w:val="000E6049"/>
    <w:rsid w:val="000F0144"/>
    <w:rsid w:val="000F08ED"/>
    <w:rsid w:val="000F108A"/>
    <w:rsid w:val="000F152D"/>
    <w:rsid w:val="000F315B"/>
    <w:rsid w:val="001019BC"/>
    <w:rsid w:val="001036FD"/>
    <w:rsid w:val="001059EF"/>
    <w:rsid w:val="001125C0"/>
    <w:rsid w:val="001129F9"/>
    <w:rsid w:val="00113891"/>
    <w:rsid w:val="00113D06"/>
    <w:rsid w:val="001275C8"/>
    <w:rsid w:val="001300A8"/>
    <w:rsid w:val="00131F2D"/>
    <w:rsid w:val="0013294A"/>
    <w:rsid w:val="00132FB8"/>
    <w:rsid w:val="0013413D"/>
    <w:rsid w:val="0013780F"/>
    <w:rsid w:val="00140339"/>
    <w:rsid w:val="00141D8E"/>
    <w:rsid w:val="00146404"/>
    <w:rsid w:val="00147F0B"/>
    <w:rsid w:val="001504F0"/>
    <w:rsid w:val="00150B2B"/>
    <w:rsid w:val="00151A31"/>
    <w:rsid w:val="0015268B"/>
    <w:rsid w:val="001534CD"/>
    <w:rsid w:val="0015443F"/>
    <w:rsid w:val="0015459B"/>
    <w:rsid w:val="00156760"/>
    <w:rsid w:val="0016232E"/>
    <w:rsid w:val="00163AD9"/>
    <w:rsid w:val="00170541"/>
    <w:rsid w:val="001729DE"/>
    <w:rsid w:val="001738C0"/>
    <w:rsid w:val="00176BE0"/>
    <w:rsid w:val="00177C77"/>
    <w:rsid w:val="00184977"/>
    <w:rsid w:val="00190C40"/>
    <w:rsid w:val="00196E45"/>
    <w:rsid w:val="00197DD5"/>
    <w:rsid w:val="001A2D52"/>
    <w:rsid w:val="001B6693"/>
    <w:rsid w:val="001C1CF9"/>
    <w:rsid w:val="001C490D"/>
    <w:rsid w:val="001C4AD5"/>
    <w:rsid w:val="001C7BAC"/>
    <w:rsid w:val="001D2C28"/>
    <w:rsid w:val="001D362D"/>
    <w:rsid w:val="001D4111"/>
    <w:rsid w:val="001D613E"/>
    <w:rsid w:val="001D6396"/>
    <w:rsid w:val="001D77AA"/>
    <w:rsid w:val="001D7815"/>
    <w:rsid w:val="001E0FE0"/>
    <w:rsid w:val="001E4EE4"/>
    <w:rsid w:val="001E76DE"/>
    <w:rsid w:val="001F2E22"/>
    <w:rsid w:val="002057A8"/>
    <w:rsid w:val="00213A28"/>
    <w:rsid w:val="0021698C"/>
    <w:rsid w:val="002173CC"/>
    <w:rsid w:val="00217C24"/>
    <w:rsid w:val="0022068D"/>
    <w:rsid w:val="0022353E"/>
    <w:rsid w:val="00223DAD"/>
    <w:rsid w:val="00226BC1"/>
    <w:rsid w:val="00227B25"/>
    <w:rsid w:val="00231229"/>
    <w:rsid w:val="00234600"/>
    <w:rsid w:val="0023493E"/>
    <w:rsid w:val="0023663D"/>
    <w:rsid w:val="0023719D"/>
    <w:rsid w:val="00246EDE"/>
    <w:rsid w:val="002520CE"/>
    <w:rsid w:val="00252934"/>
    <w:rsid w:val="00260D54"/>
    <w:rsid w:val="00265D67"/>
    <w:rsid w:val="002755B9"/>
    <w:rsid w:val="002760F3"/>
    <w:rsid w:val="00276957"/>
    <w:rsid w:val="00276DCC"/>
    <w:rsid w:val="00286F1A"/>
    <w:rsid w:val="00290128"/>
    <w:rsid w:val="00290650"/>
    <w:rsid w:val="00292A13"/>
    <w:rsid w:val="0029362A"/>
    <w:rsid w:val="002A132F"/>
    <w:rsid w:val="002A4755"/>
    <w:rsid w:val="002A6667"/>
    <w:rsid w:val="002B569D"/>
    <w:rsid w:val="002B5714"/>
    <w:rsid w:val="002B5819"/>
    <w:rsid w:val="002B5B80"/>
    <w:rsid w:val="002B7DA5"/>
    <w:rsid w:val="002C5CF5"/>
    <w:rsid w:val="002C5EFE"/>
    <w:rsid w:val="002C60D1"/>
    <w:rsid w:val="002D1C21"/>
    <w:rsid w:val="002D4611"/>
    <w:rsid w:val="002E01E5"/>
    <w:rsid w:val="002E4C7C"/>
    <w:rsid w:val="002E6863"/>
    <w:rsid w:val="002F673F"/>
    <w:rsid w:val="00301022"/>
    <w:rsid w:val="003074DA"/>
    <w:rsid w:val="0031222D"/>
    <w:rsid w:val="00315F60"/>
    <w:rsid w:val="0031645D"/>
    <w:rsid w:val="003200B6"/>
    <w:rsid w:val="00321F43"/>
    <w:rsid w:val="0032361A"/>
    <w:rsid w:val="00324CA9"/>
    <w:rsid w:val="003344C8"/>
    <w:rsid w:val="00335CB9"/>
    <w:rsid w:val="0034189C"/>
    <w:rsid w:val="00341BEB"/>
    <w:rsid w:val="00344B2C"/>
    <w:rsid w:val="00353C9E"/>
    <w:rsid w:val="00355C92"/>
    <w:rsid w:val="003608D3"/>
    <w:rsid w:val="003612A3"/>
    <w:rsid w:val="003646A0"/>
    <w:rsid w:val="003646A4"/>
    <w:rsid w:val="00371AA9"/>
    <w:rsid w:val="00372A09"/>
    <w:rsid w:val="00374025"/>
    <w:rsid w:val="00375B81"/>
    <w:rsid w:val="00375EAD"/>
    <w:rsid w:val="00377039"/>
    <w:rsid w:val="00383029"/>
    <w:rsid w:val="00384C8E"/>
    <w:rsid w:val="00385812"/>
    <w:rsid w:val="00386364"/>
    <w:rsid w:val="0038768E"/>
    <w:rsid w:val="00387724"/>
    <w:rsid w:val="00392D0B"/>
    <w:rsid w:val="003A2AFE"/>
    <w:rsid w:val="003A5AA8"/>
    <w:rsid w:val="003A7AFC"/>
    <w:rsid w:val="003B0D0A"/>
    <w:rsid w:val="003B3F9D"/>
    <w:rsid w:val="003C22B5"/>
    <w:rsid w:val="003C60EF"/>
    <w:rsid w:val="003D23B5"/>
    <w:rsid w:val="003D5CA7"/>
    <w:rsid w:val="003E563E"/>
    <w:rsid w:val="003F161A"/>
    <w:rsid w:val="003F2402"/>
    <w:rsid w:val="003F4F61"/>
    <w:rsid w:val="003F53DD"/>
    <w:rsid w:val="003F563B"/>
    <w:rsid w:val="003F7D0F"/>
    <w:rsid w:val="004009F1"/>
    <w:rsid w:val="00404A7F"/>
    <w:rsid w:val="00411DB4"/>
    <w:rsid w:val="00411FC0"/>
    <w:rsid w:val="00415343"/>
    <w:rsid w:val="00415424"/>
    <w:rsid w:val="00424AB0"/>
    <w:rsid w:val="004336DC"/>
    <w:rsid w:val="00443366"/>
    <w:rsid w:val="00444406"/>
    <w:rsid w:val="004471F7"/>
    <w:rsid w:val="00462E73"/>
    <w:rsid w:val="00466601"/>
    <w:rsid w:val="004716DE"/>
    <w:rsid w:val="00471981"/>
    <w:rsid w:val="0047436D"/>
    <w:rsid w:val="00474A62"/>
    <w:rsid w:val="00476FF7"/>
    <w:rsid w:val="0048085E"/>
    <w:rsid w:val="004813AC"/>
    <w:rsid w:val="0048229E"/>
    <w:rsid w:val="004823AB"/>
    <w:rsid w:val="004853E5"/>
    <w:rsid w:val="00486320"/>
    <w:rsid w:val="00490DED"/>
    <w:rsid w:val="004A0F63"/>
    <w:rsid w:val="004A22A1"/>
    <w:rsid w:val="004A4D78"/>
    <w:rsid w:val="004A6326"/>
    <w:rsid w:val="004A7440"/>
    <w:rsid w:val="004B2A2C"/>
    <w:rsid w:val="004B37A0"/>
    <w:rsid w:val="004B3E43"/>
    <w:rsid w:val="004B5CFB"/>
    <w:rsid w:val="004B5F95"/>
    <w:rsid w:val="004C13BF"/>
    <w:rsid w:val="004C2FFA"/>
    <w:rsid w:val="004C6077"/>
    <w:rsid w:val="004C6188"/>
    <w:rsid w:val="004D0A39"/>
    <w:rsid w:val="004D2A14"/>
    <w:rsid w:val="004D4B00"/>
    <w:rsid w:val="004D534B"/>
    <w:rsid w:val="004D6093"/>
    <w:rsid w:val="004D6B39"/>
    <w:rsid w:val="004E0C3F"/>
    <w:rsid w:val="004E69AE"/>
    <w:rsid w:val="004F18F9"/>
    <w:rsid w:val="004F3CB9"/>
    <w:rsid w:val="004F5937"/>
    <w:rsid w:val="004F6B61"/>
    <w:rsid w:val="004F7350"/>
    <w:rsid w:val="005028E4"/>
    <w:rsid w:val="00512956"/>
    <w:rsid w:val="00512FAA"/>
    <w:rsid w:val="00515CF0"/>
    <w:rsid w:val="005216CB"/>
    <w:rsid w:val="00521B3B"/>
    <w:rsid w:val="00530145"/>
    <w:rsid w:val="00533E59"/>
    <w:rsid w:val="00534790"/>
    <w:rsid w:val="005403DB"/>
    <w:rsid w:val="00540460"/>
    <w:rsid w:val="005431AD"/>
    <w:rsid w:val="005448AA"/>
    <w:rsid w:val="0054599B"/>
    <w:rsid w:val="00545AAD"/>
    <w:rsid w:val="00546F8F"/>
    <w:rsid w:val="00553963"/>
    <w:rsid w:val="00555E48"/>
    <w:rsid w:val="00556983"/>
    <w:rsid w:val="00564E80"/>
    <w:rsid w:val="00566393"/>
    <w:rsid w:val="00570326"/>
    <w:rsid w:val="005711A6"/>
    <w:rsid w:val="0057226D"/>
    <w:rsid w:val="00575244"/>
    <w:rsid w:val="00580B9B"/>
    <w:rsid w:val="00582CC6"/>
    <w:rsid w:val="00582D7D"/>
    <w:rsid w:val="00593864"/>
    <w:rsid w:val="00593BDF"/>
    <w:rsid w:val="00596006"/>
    <w:rsid w:val="005A0258"/>
    <w:rsid w:val="005A49B7"/>
    <w:rsid w:val="005A64F5"/>
    <w:rsid w:val="005B2957"/>
    <w:rsid w:val="005B4A53"/>
    <w:rsid w:val="005B584D"/>
    <w:rsid w:val="005B59D8"/>
    <w:rsid w:val="005C1BB4"/>
    <w:rsid w:val="005C396D"/>
    <w:rsid w:val="005C4FB3"/>
    <w:rsid w:val="005C5935"/>
    <w:rsid w:val="005C611E"/>
    <w:rsid w:val="005D292D"/>
    <w:rsid w:val="005D60A0"/>
    <w:rsid w:val="005E0E24"/>
    <w:rsid w:val="005E4D7E"/>
    <w:rsid w:val="005F0E41"/>
    <w:rsid w:val="005F3B42"/>
    <w:rsid w:val="005F3D03"/>
    <w:rsid w:val="005F6259"/>
    <w:rsid w:val="0060105D"/>
    <w:rsid w:val="006013F7"/>
    <w:rsid w:val="00606132"/>
    <w:rsid w:val="00610D13"/>
    <w:rsid w:val="00612D3D"/>
    <w:rsid w:val="00614AC4"/>
    <w:rsid w:val="00625F67"/>
    <w:rsid w:val="006359E3"/>
    <w:rsid w:val="00644D07"/>
    <w:rsid w:val="00647C56"/>
    <w:rsid w:val="006504D4"/>
    <w:rsid w:val="00651BA7"/>
    <w:rsid w:val="0065280F"/>
    <w:rsid w:val="00656B8D"/>
    <w:rsid w:val="006572E7"/>
    <w:rsid w:val="00657898"/>
    <w:rsid w:val="00663729"/>
    <w:rsid w:val="0066479C"/>
    <w:rsid w:val="00664DC4"/>
    <w:rsid w:val="00665A06"/>
    <w:rsid w:val="00675D12"/>
    <w:rsid w:val="00681458"/>
    <w:rsid w:val="00682536"/>
    <w:rsid w:val="00687388"/>
    <w:rsid w:val="00687A9E"/>
    <w:rsid w:val="006A1030"/>
    <w:rsid w:val="006A35EE"/>
    <w:rsid w:val="006A3B78"/>
    <w:rsid w:val="006A57F5"/>
    <w:rsid w:val="006A6569"/>
    <w:rsid w:val="006B62D0"/>
    <w:rsid w:val="006C0401"/>
    <w:rsid w:val="006C1C7E"/>
    <w:rsid w:val="006C2E11"/>
    <w:rsid w:val="006C4D36"/>
    <w:rsid w:val="006D06D9"/>
    <w:rsid w:val="006D77A6"/>
    <w:rsid w:val="006E1CDC"/>
    <w:rsid w:val="006E7027"/>
    <w:rsid w:val="006E73B0"/>
    <w:rsid w:val="006E73FA"/>
    <w:rsid w:val="006E7DCA"/>
    <w:rsid w:val="006F1164"/>
    <w:rsid w:val="006F2938"/>
    <w:rsid w:val="006F6E95"/>
    <w:rsid w:val="007004C1"/>
    <w:rsid w:val="00700930"/>
    <w:rsid w:val="00700FA1"/>
    <w:rsid w:val="00702109"/>
    <w:rsid w:val="00704995"/>
    <w:rsid w:val="007052D1"/>
    <w:rsid w:val="00710765"/>
    <w:rsid w:val="0071166F"/>
    <w:rsid w:val="00713111"/>
    <w:rsid w:val="00713DB8"/>
    <w:rsid w:val="00716F75"/>
    <w:rsid w:val="00717072"/>
    <w:rsid w:val="00721740"/>
    <w:rsid w:val="0072610D"/>
    <w:rsid w:val="00730410"/>
    <w:rsid w:val="00730AB7"/>
    <w:rsid w:val="0073195B"/>
    <w:rsid w:val="0073789D"/>
    <w:rsid w:val="00742990"/>
    <w:rsid w:val="007471C8"/>
    <w:rsid w:val="00751575"/>
    <w:rsid w:val="0075441C"/>
    <w:rsid w:val="007554CB"/>
    <w:rsid w:val="00757006"/>
    <w:rsid w:val="0075849F"/>
    <w:rsid w:val="00763301"/>
    <w:rsid w:val="0076631E"/>
    <w:rsid w:val="00767ACE"/>
    <w:rsid w:val="00775BBF"/>
    <w:rsid w:val="00776319"/>
    <w:rsid w:val="00780563"/>
    <w:rsid w:val="007848C3"/>
    <w:rsid w:val="00784AC9"/>
    <w:rsid w:val="007868A9"/>
    <w:rsid w:val="00787EC7"/>
    <w:rsid w:val="007909D0"/>
    <w:rsid w:val="0079295A"/>
    <w:rsid w:val="007938D0"/>
    <w:rsid w:val="007A52F5"/>
    <w:rsid w:val="007B003B"/>
    <w:rsid w:val="007B0FFD"/>
    <w:rsid w:val="007B3680"/>
    <w:rsid w:val="007B3F4B"/>
    <w:rsid w:val="007B7347"/>
    <w:rsid w:val="007C3D85"/>
    <w:rsid w:val="007C41FF"/>
    <w:rsid w:val="007D10F3"/>
    <w:rsid w:val="007D7C5A"/>
    <w:rsid w:val="007E1B09"/>
    <w:rsid w:val="007E1F6B"/>
    <w:rsid w:val="007E598D"/>
    <w:rsid w:val="007E5AD2"/>
    <w:rsid w:val="007E61F1"/>
    <w:rsid w:val="007F2596"/>
    <w:rsid w:val="007F3345"/>
    <w:rsid w:val="007F3CDB"/>
    <w:rsid w:val="0080225A"/>
    <w:rsid w:val="00810B11"/>
    <w:rsid w:val="0081434B"/>
    <w:rsid w:val="008158AA"/>
    <w:rsid w:val="008200C2"/>
    <w:rsid w:val="008217F4"/>
    <w:rsid w:val="008228C3"/>
    <w:rsid w:val="00836E67"/>
    <w:rsid w:val="00844BA6"/>
    <w:rsid w:val="00846B3E"/>
    <w:rsid w:val="00846B99"/>
    <w:rsid w:val="00846E7E"/>
    <w:rsid w:val="008575E5"/>
    <w:rsid w:val="00857730"/>
    <w:rsid w:val="00871F8F"/>
    <w:rsid w:val="00874C04"/>
    <w:rsid w:val="00885E25"/>
    <w:rsid w:val="008867D2"/>
    <w:rsid w:val="00890374"/>
    <w:rsid w:val="00893A40"/>
    <w:rsid w:val="00896E1E"/>
    <w:rsid w:val="008A5180"/>
    <w:rsid w:val="008A5DF1"/>
    <w:rsid w:val="008B1EEE"/>
    <w:rsid w:val="008B6825"/>
    <w:rsid w:val="008B7363"/>
    <w:rsid w:val="008C1F8D"/>
    <w:rsid w:val="008C20E3"/>
    <w:rsid w:val="008C27D5"/>
    <w:rsid w:val="008C5F49"/>
    <w:rsid w:val="008C6A19"/>
    <w:rsid w:val="008C6A7C"/>
    <w:rsid w:val="008C7C8F"/>
    <w:rsid w:val="008D1E5B"/>
    <w:rsid w:val="008D29EB"/>
    <w:rsid w:val="008D38F0"/>
    <w:rsid w:val="008D5F26"/>
    <w:rsid w:val="008E01C2"/>
    <w:rsid w:val="008E09EB"/>
    <w:rsid w:val="008E6067"/>
    <w:rsid w:val="008E76EB"/>
    <w:rsid w:val="008F2E37"/>
    <w:rsid w:val="008F4024"/>
    <w:rsid w:val="00907F93"/>
    <w:rsid w:val="00910B12"/>
    <w:rsid w:val="00926E4B"/>
    <w:rsid w:val="00934361"/>
    <w:rsid w:val="00934881"/>
    <w:rsid w:val="00936447"/>
    <w:rsid w:val="009458D0"/>
    <w:rsid w:val="0094691B"/>
    <w:rsid w:val="00950BCE"/>
    <w:rsid w:val="009516BE"/>
    <w:rsid w:val="00960E68"/>
    <w:rsid w:val="00961C5B"/>
    <w:rsid w:val="009641DD"/>
    <w:rsid w:val="00964688"/>
    <w:rsid w:val="00966746"/>
    <w:rsid w:val="009730E5"/>
    <w:rsid w:val="009734F5"/>
    <w:rsid w:val="009807D7"/>
    <w:rsid w:val="00985B6B"/>
    <w:rsid w:val="009908FF"/>
    <w:rsid w:val="00993DDE"/>
    <w:rsid w:val="00995505"/>
    <w:rsid w:val="00996DC6"/>
    <w:rsid w:val="009A5E5E"/>
    <w:rsid w:val="009B2D58"/>
    <w:rsid w:val="009B75AC"/>
    <w:rsid w:val="009C4428"/>
    <w:rsid w:val="009C6C56"/>
    <w:rsid w:val="009D0CE6"/>
    <w:rsid w:val="009D2F49"/>
    <w:rsid w:val="009D48CD"/>
    <w:rsid w:val="009E52F3"/>
    <w:rsid w:val="009E60EB"/>
    <w:rsid w:val="009E648C"/>
    <w:rsid w:val="009E6911"/>
    <w:rsid w:val="009F3240"/>
    <w:rsid w:val="009F55A5"/>
    <w:rsid w:val="00A0034F"/>
    <w:rsid w:val="00A00E66"/>
    <w:rsid w:val="00A01CAA"/>
    <w:rsid w:val="00A01DEB"/>
    <w:rsid w:val="00A043D3"/>
    <w:rsid w:val="00A1334D"/>
    <w:rsid w:val="00A13B8C"/>
    <w:rsid w:val="00A23D48"/>
    <w:rsid w:val="00A27428"/>
    <w:rsid w:val="00A37D2A"/>
    <w:rsid w:val="00A56E00"/>
    <w:rsid w:val="00A65101"/>
    <w:rsid w:val="00A66026"/>
    <w:rsid w:val="00A667F6"/>
    <w:rsid w:val="00A67826"/>
    <w:rsid w:val="00A753D1"/>
    <w:rsid w:val="00A7751A"/>
    <w:rsid w:val="00A849D6"/>
    <w:rsid w:val="00A85406"/>
    <w:rsid w:val="00A9004C"/>
    <w:rsid w:val="00A95423"/>
    <w:rsid w:val="00AA119F"/>
    <w:rsid w:val="00AB2EDD"/>
    <w:rsid w:val="00AB475A"/>
    <w:rsid w:val="00AB4B7D"/>
    <w:rsid w:val="00AB634D"/>
    <w:rsid w:val="00AC1017"/>
    <w:rsid w:val="00AC4264"/>
    <w:rsid w:val="00AC7EC7"/>
    <w:rsid w:val="00AD0B01"/>
    <w:rsid w:val="00AD0F8B"/>
    <w:rsid w:val="00AD5D13"/>
    <w:rsid w:val="00AD61C9"/>
    <w:rsid w:val="00AE0469"/>
    <w:rsid w:val="00AE3C04"/>
    <w:rsid w:val="00AE3CBC"/>
    <w:rsid w:val="00AE4FA8"/>
    <w:rsid w:val="00AE6EF5"/>
    <w:rsid w:val="00AF3BFB"/>
    <w:rsid w:val="00AF4FE8"/>
    <w:rsid w:val="00B00A73"/>
    <w:rsid w:val="00B035CF"/>
    <w:rsid w:val="00B0524F"/>
    <w:rsid w:val="00B05507"/>
    <w:rsid w:val="00B05B1E"/>
    <w:rsid w:val="00B14117"/>
    <w:rsid w:val="00B21532"/>
    <w:rsid w:val="00B321CB"/>
    <w:rsid w:val="00B34DB9"/>
    <w:rsid w:val="00B34EA1"/>
    <w:rsid w:val="00B35F17"/>
    <w:rsid w:val="00B403BF"/>
    <w:rsid w:val="00B40A3A"/>
    <w:rsid w:val="00B43D09"/>
    <w:rsid w:val="00B501BC"/>
    <w:rsid w:val="00B527A0"/>
    <w:rsid w:val="00B527F6"/>
    <w:rsid w:val="00B52D92"/>
    <w:rsid w:val="00B52EB5"/>
    <w:rsid w:val="00B608D9"/>
    <w:rsid w:val="00B61656"/>
    <w:rsid w:val="00B63C28"/>
    <w:rsid w:val="00B646E4"/>
    <w:rsid w:val="00B64AAE"/>
    <w:rsid w:val="00B709FE"/>
    <w:rsid w:val="00B72ADF"/>
    <w:rsid w:val="00B82B3E"/>
    <w:rsid w:val="00B8388C"/>
    <w:rsid w:val="00B8553A"/>
    <w:rsid w:val="00B8559D"/>
    <w:rsid w:val="00B86BE9"/>
    <w:rsid w:val="00B873B6"/>
    <w:rsid w:val="00B91668"/>
    <w:rsid w:val="00B950AB"/>
    <w:rsid w:val="00BA0AF2"/>
    <w:rsid w:val="00BA2F46"/>
    <w:rsid w:val="00BA4055"/>
    <w:rsid w:val="00BA4D69"/>
    <w:rsid w:val="00BA7FB6"/>
    <w:rsid w:val="00BB3568"/>
    <w:rsid w:val="00BB501B"/>
    <w:rsid w:val="00BB6BBE"/>
    <w:rsid w:val="00BC5183"/>
    <w:rsid w:val="00BC7121"/>
    <w:rsid w:val="00BC73E6"/>
    <w:rsid w:val="00BD0DA7"/>
    <w:rsid w:val="00BD4289"/>
    <w:rsid w:val="00BD7000"/>
    <w:rsid w:val="00BE5049"/>
    <w:rsid w:val="00BF3DCC"/>
    <w:rsid w:val="00BF64EF"/>
    <w:rsid w:val="00BF6509"/>
    <w:rsid w:val="00BF7C10"/>
    <w:rsid w:val="00C1055D"/>
    <w:rsid w:val="00C105AE"/>
    <w:rsid w:val="00C12A2D"/>
    <w:rsid w:val="00C16E84"/>
    <w:rsid w:val="00C20BFE"/>
    <w:rsid w:val="00C22CD4"/>
    <w:rsid w:val="00C24398"/>
    <w:rsid w:val="00C24657"/>
    <w:rsid w:val="00C26144"/>
    <w:rsid w:val="00C27960"/>
    <w:rsid w:val="00C30C0C"/>
    <w:rsid w:val="00C35978"/>
    <w:rsid w:val="00C35CFB"/>
    <w:rsid w:val="00C3682E"/>
    <w:rsid w:val="00C45AB8"/>
    <w:rsid w:val="00C46D29"/>
    <w:rsid w:val="00C54B8A"/>
    <w:rsid w:val="00C55AAC"/>
    <w:rsid w:val="00C57D1A"/>
    <w:rsid w:val="00C6052A"/>
    <w:rsid w:val="00C64B88"/>
    <w:rsid w:val="00C6742E"/>
    <w:rsid w:val="00C772DC"/>
    <w:rsid w:val="00C8232B"/>
    <w:rsid w:val="00C87E54"/>
    <w:rsid w:val="00C93A7A"/>
    <w:rsid w:val="00CA240B"/>
    <w:rsid w:val="00CA542E"/>
    <w:rsid w:val="00CA5797"/>
    <w:rsid w:val="00CA6677"/>
    <w:rsid w:val="00CA727B"/>
    <w:rsid w:val="00CA7588"/>
    <w:rsid w:val="00CB01F3"/>
    <w:rsid w:val="00CB22B5"/>
    <w:rsid w:val="00CB2EF1"/>
    <w:rsid w:val="00CB661F"/>
    <w:rsid w:val="00CC1058"/>
    <w:rsid w:val="00CC15FB"/>
    <w:rsid w:val="00CC1778"/>
    <w:rsid w:val="00CC256D"/>
    <w:rsid w:val="00CD2F4D"/>
    <w:rsid w:val="00CD3429"/>
    <w:rsid w:val="00CD3B9E"/>
    <w:rsid w:val="00CD56DB"/>
    <w:rsid w:val="00CD5FA0"/>
    <w:rsid w:val="00CD7EC4"/>
    <w:rsid w:val="00CE013C"/>
    <w:rsid w:val="00CE575B"/>
    <w:rsid w:val="00CE7D9A"/>
    <w:rsid w:val="00CF396A"/>
    <w:rsid w:val="00CF3DE8"/>
    <w:rsid w:val="00CF435B"/>
    <w:rsid w:val="00D00CC2"/>
    <w:rsid w:val="00D02632"/>
    <w:rsid w:val="00D0493F"/>
    <w:rsid w:val="00D05586"/>
    <w:rsid w:val="00D06111"/>
    <w:rsid w:val="00D116F1"/>
    <w:rsid w:val="00D117F4"/>
    <w:rsid w:val="00D13ABD"/>
    <w:rsid w:val="00D14DC5"/>
    <w:rsid w:val="00D162E6"/>
    <w:rsid w:val="00D2052A"/>
    <w:rsid w:val="00D27B8E"/>
    <w:rsid w:val="00D30211"/>
    <w:rsid w:val="00D376E6"/>
    <w:rsid w:val="00D37C67"/>
    <w:rsid w:val="00D41D34"/>
    <w:rsid w:val="00D56F91"/>
    <w:rsid w:val="00D575BD"/>
    <w:rsid w:val="00D634D5"/>
    <w:rsid w:val="00D64F9C"/>
    <w:rsid w:val="00D6584D"/>
    <w:rsid w:val="00D75007"/>
    <w:rsid w:val="00D804FB"/>
    <w:rsid w:val="00D815C2"/>
    <w:rsid w:val="00D829D3"/>
    <w:rsid w:val="00D84390"/>
    <w:rsid w:val="00D8671C"/>
    <w:rsid w:val="00D91390"/>
    <w:rsid w:val="00D93DD4"/>
    <w:rsid w:val="00D96457"/>
    <w:rsid w:val="00D97D37"/>
    <w:rsid w:val="00DA265F"/>
    <w:rsid w:val="00DA35E1"/>
    <w:rsid w:val="00DA3990"/>
    <w:rsid w:val="00DA57C3"/>
    <w:rsid w:val="00DA6E08"/>
    <w:rsid w:val="00DA758C"/>
    <w:rsid w:val="00DB5964"/>
    <w:rsid w:val="00DC1FFA"/>
    <w:rsid w:val="00DC3855"/>
    <w:rsid w:val="00DC6EB0"/>
    <w:rsid w:val="00DD357D"/>
    <w:rsid w:val="00DD66DE"/>
    <w:rsid w:val="00DE3AC9"/>
    <w:rsid w:val="00DE3D87"/>
    <w:rsid w:val="00DE50DB"/>
    <w:rsid w:val="00DF0529"/>
    <w:rsid w:val="00DF3748"/>
    <w:rsid w:val="00E002D6"/>
    <w:rsid w:val="00E0143C"/>
    <w:rsid w:val="00E04B9B"/>
    <w:rsid w:val="00E05247"/>
    <w:rsid w:val="00E1248E"/>
    <w:rsid w:val="00E16461"/>
    <w:rsid w:val="00E177E1"/>
    <w:rsid w:val="00E20CE5"/>
    <w:rsid w:val="00E212BB"/>
    <w:rsid w:val="00E242A8"/>
    <w:rsid w:val="00E274B8"/>
    <w:rsid w:val="00E309AF"/>
    <w:rsid w:val="00E3504C"/>
    <w:rsid w:val="00E5122B"/>
    <w:rsid w:val="00E520CF"/>
    <w:rsid w:val="00E6470A"/>
    <w:rsid w:val="00E65882"/>
    <w:rsid w:val="00E65A82"/>
    <w:rsid w:val="00E66F7E"/>
    <w:rsid w:val="00E705E7"/>
    <w:rsid w:val="00E70A64"/>
    <w:rsid w:val="00E72707"/>
    <w:rsid w:val="00E728ED"/>
    <w:rsid w:val="00E82170"/>
    <w:rsid w:val="00E830D3"/>
    <w:rsid w:val="00E8516F"/>
    <w:rsid w:val="00E86B0E"/>
    <w:rsid w:val="00E87A08"/>
    <w:rsid w:val="00E87F3E"/>
    <w:rsid w:val="00E95216"/>
    <w:rsid w:val="00EA06E1"/>
    <w:rsid w:val="00EA6DE6"/>
    <w:rsid w:val="00EB68C1"/>
    <w:rsid w:val="00EC070D"/>
    <w:rsid w:val="00ED1764"/>
    <w:rsid w:val="00EE05DB"/>
    <w:rsid w:val="00EE2E66"/>
    <w:rsid w:val="00EE4342"/>
    <w:rsid w:val="00EE55E2"/>
    <w:rsid w:val="00EE60E6"/>
    <w:rsid w:val="00EE6AE0"/>
    <w:rsid w:val="00EF3756"/>
    <w:rsid w:val="00EF647E"/>
    <w:rsid w:val="00F0586E"/>
    <w:rsid w:val="00F07226"/>
    <w:rsid w:val="00F11A95"/>
    <w:rsid w:val="00F123C8"/>
    <w:rsid w:val="00F130ED"/>
    <w:rsid w:val="00F13145"/>
    <w:rsid w:val="00F2013B"/>
    <w:rsid w:val="00F23E7F"/>
    <w:rsid w:val="00F24D68"/>
    <w:rsid w:val="00F271E9"/>
    <w:rsid w:val="00F301EB"/>
    <w:rsid w:val="00F31E2D"/>
    <w:rsid w:val="00F36194"/>
    <w:rsid w:val="00F42AAC"/>
    <w:rsid w:val="00F43932"/>
    <w:rsid w:val="00F44C2B"/>
    <w:rsid w:val="00F50C30"/>
    <w:rsid w:val="00F515C3"/>
    <w:rsid w:val="00F53EA3"/>
    <w:rsid w:val="00F541E8"/>
    <w:rsid w:val="00F57898"/>
    <w:rsid w:val="00F653B7"/>
    <w:rsid w:val="00F65D84"/>
    <w:rsid w:val="00F700F1"/>
    <w:rsid w:val="00F72002"/>
    <w:rsid w:val="00F73BB9"/>
    <w:rsid w:val="00F802AD"/>
    <w:rsid w:val="00F85E96"/>
    <w:rsid w:val="00F90E62"/>
    <w:rsid w:val="00F95DDC"/>
    <w:rsid w:val="00F9788D"/>
    <w:rsid w:val="00F97BBE"/>
    <w:rsid w:val="00FA140A"/>
    <w:rsid w:val="00FA2008"/>
    <w:rsid w:val="00FA30EE"/>
    <w:rsid w:val="00FA346D"/>
    <w:rsid w:val="00FA34D5"/>
    <w:rsid w:val="00FA4E01"/>
    <w:rsid w:val="00FA575E"/>
    <w:rsid w:val="00FB0820"/>
    <w:rsid w:val="00FC1DF6"/>
    <w:rsid w:val="00FC2FF8"/>
    <w:rsid w:val="00FC3452"/>
    <w:rsid w:val="00FC6B42"/>
    <w:rsid w:val="00FC6F2E"/>
    <w:rsid w:val="00FD0D14"/>
    <w:rsid w:val="00FD22A7"/>
    <w:rsid w:val="00FE6C53"/>
    <w:rsid w:val="00FF59DD"/>
    <w:rsid w:val="00FF6ED7"/>
    <w:rsid w:val="0112AE2E"/>
    <w:rsid w:val="014ACA2F"/>
    <w:rsid w:val="01D2521D"/>
    <w:rsid w:val="01D81494"/>
    <w:rsid w:val="01FFA909"/>
    <w:rsid w:val="0209038D"/>
    <w:rsid w:val="021FC895"/>
    <w:rsid w:val="03136625"/>
    <w:rsid w:val="041CCDE0"/>
    <w:rsid w:val="0469B921"/>
    <w:rsid w:val="0494A56A"/>
    <w:rsid w:val="051B7635"/>
    <w:rsid w:val="068E62E5"/>
    <w:rsid w:val="06C47B43"/>
    <w:rsid w:val="07F1D9CC"/>
    <w:rsid w:val="08032972"/>
    <w:rsid w:val="0A173CAF"/>
    <w:rsid w:val="0A753A87"/>
    <w:rsid w:val="0ABB8682"/>
    <w:rsid w:val="0C7577AE"/>
    <w:rsid w:val="0E2E6253"/>
    <w:rsid w:val="0EA0FC0F"/>
    <w:rsid w:val="0EA50915"/>
    <w:rsid w:val="0EEDA726"/>
    <w:rsid w:val="0EF6E66E"/>
    <w:rsid w:val="0F4711CE"/>
    <w:rsid w:val="0F4FE724"/>
    <w:rsid w:val="0FB0E04C"/>
    <w:rsid w:val="10078D0C"/>
    <w:rsid w:val="101781C1"/>
    <w:rsid w:val="10DCBA82"/>
    <w:rsid w:val="116D2EC8"/>
    <w:rsid w:val="117A0755"/>
    <w:rsid w:val="119C29E5"/>
    <w:rsid w:val="12644C0A"/>
    <w:rsid w:val="1297C0D8"/>
    <w:rsid w:val="132350DA"/>
    <w:rsid w:val="132EEBB8"/>
    <w:rsid w:val="133BF52A"/>
    <w:rsid w:val="13ECD066"/>
    <w:rsid w:val="1448E0AA"/>
    <w:rsid w:val="14EA3713"/>
    <w:rsid w:val="16E81B3E"/>
    <w:rsid w:val="179E6F26"/>
    <w:rsid w:val="18C0F5F9"/>
    <w:rsid w:val="18D82379"/>
    <w:rsid w:val="192C2B75"/>
    <w:rsid w:val="1A7BE213"/>
    <w:rsid w:val="1ACCC2CB"/>
    <w:rsid w:val="1B88B491"/>
    <w:rsid w:val="1C1E710A"/>
    <w:rsid w:val="1C2F5D41"/>
    <w:rsid w:val="1CA5CE37"/>
    <w:rsid w:val="1CD52999"/>
    <w:rsid w:val="1D371223"/>
    <w:rsid w:val="1D56ABDF"/>
    <w:rsid w:val="1D626F3A"/>
    <w:rsid w:val="1D6A021E"/>
    <w:rsid w:val="1DA2DF76"/>
    <w:rsid w:val="1DF9B08E"/>
    <w:rsid w:val="1E9F7447"/>
    <w:rsid w:val="1EA4B612"/>
    <w:rsid w:val="1EE8B5A0"/>
    <w:rsid w:val="1F49EF17"/>
    <w:rsid w:val="1FAE21C6"/>
    <w:rsid w:val="20278F8A"/>
    <w:rsid w:val="2030E935"/>
    <w:rsid w:val="21965DB0"/>
    <w:rsid w:val="21D2AAA5"/>
    <w:rsid w:val="21DABD7C"/>
    <w:rsid w:val="2204CC8F"/>
    <w:rsid w:val="22113649"/>
    <w:rsid w:val="22569C77"/>
    <w:rsid w:val="228F220D"/>
    <w:rsid w:val="22AC6996"/>
    <w:rsid w:val="22B0333E"/>
    <w:rsid w:val="22D0B044"/>
    <w:rsid w:val="23A423E9"/>
    <w:rsid w:val="23D49E82"/>
    <w:rsid w:val="24022BCB"/>
    <w:rsid w:val="2438AC07"/>
    <w:rsid w:val="24807108"/>
    <w:rsid w:val="2486BC2D"/>
    <w:rsid w:val="24B370CD"/>
    <w:rsid w:val="25056495"/>
    <w:rsid w:val="25E688AD"/>
    <w:rsid w:val="268227B0"/>
    <w:rsid w:val="27153C56"/>
    <w:rsid w:val="275116CF"/>
    <w:rsid w:val="2764DAAC"/>
    <w:rsid w:val="27719B86"/>
    <w:rsid w:val="27B7D122"/>
    <w:rsid w:val="285FABF2"/>
    <w:rsid w:val="28BC97EF"/>
    <w:rsid w:val="29191AA6"/>
    <w:rsid w:val="2988525C"/>
    <w:rsid w:val="29BACFDE"/>
    <w:rsid w:val="29E0457C"/>
    <w:rsid w:val="2A0CE56C"/>
    <w:rsid w:val="2AC9D564"/>
    <w:rsid w:val="2AD96544"/>
    <w:rsid w:val="2AE1EB92"/>
    <w:rsid w:val="2B26C60E"/>
    <w:rsid w:val="2B7FB3A4"/>
    <w:rsid w:val="2B97A5B7"/>
    <w:rsid w:val="2BB5B33F"/>
    <w:rsid w:val="2BDD341E"/>
    <w:rsid w:val="2C50EE1C"/>
    <w:rsid w:val="2CC2DCD1"/>
    <w:rsid w:val="2CE78AB6"/>
    <w:rsid w:val="2D99F291"/>
    <w:rsid w:val="2EE31201"/>
    <w:rsid w:val="2F194EC8"/>
    <w:rsid w:val="2F1CC16B"/>
    <w:rsid w:val="2F3C42BC"/>
    <w:rsid w:val="2F8D37C8"/>
    <w:rsid w:val="3025BB44"/>
    <w:rsid w:val="305BA941"/>
    <w:rsid w:val="30955586"/>
    <w:rsid w:val="309C05D3"/>
    <w:rsid w:val="30EEDD9A"/>
    <w:rsid w:val="3183D940"/>
    <w:rsid w:val="31ACD33E"/>
    <w:rsid w:val="31E3E8F3"/>
    <w:rsid w:val="31EDDD38"/>
    <w:rsid w:val="32B15AE5"/>
    <w:rsid w:val="333271C0"/>
    <w:rsid w:val="3356C2FF"/>
    <w:rsid w:val="33FE73DE"/>
    <w:rsid w:val="3416E314"/>
    <w:rsid w:val="34975909"/>
    <w:rsid w:val="3575CFEA"/>
    <w:rsid w:val="358E360E"/>
    <w:rsid w:val="35BDBF0E"/>
    <w:rsid w:val="363AFEB4"/>
    <w:rsid w:val="367EE609"/>
    <w:rsid w:val="37B458F4"/>
    <w:rsid w:val="37B58A6C"/>
    <w:rsid w:val="385C6A8A"/>
    <w:rsid w:val="3860F1D9"/>
    <w:rsid w:val="3902747D"/>
    <w:rsid w:val="39444343"/>
    <w:rsid w:val="3A846C8E"/>
    <w:rsid w:val="3B48D15F"/>
    <w:rsid w:val="3BD2CFE7"/>
    <w:rsid w:val="3C36CC6C"/>
    <w:rsid w:val="3C84CDAA"/>
    <w:rsid w:val="3D3366DD"/>
    <w:rsid w:val="3DE61918"/>
    <w:rsid w:val="3E06EFAF"/>
    <w:rsid w:val="3E15FCCD"/>
    <w:rsid w:val="3ED93A22"/>
    <w:rsid w:val="3EFB6339"/>
    <w:rsid w:val="3F5B502B"/>
    <w:rsid w:val="3F74D331"/>
    <w:rsid w:val="3F952DBD"/>
    <w:rsid w:val="3FE76E76"/>
    <w:rsid w:val="40186CB7"/>
    <w:rsid w:val="403EA195"/>
    <w:rsid w:val="4160798A"/>
    <w:rsid w:val="41C4ABA8"/>
    <w:rsid w:val="41DCAA01"/>
    <w:rsid w:val="428C359A"/>
    <w:rsid w:val="43D16C4B"/>
    <w:rsid w:val="43E3B0CF"/>
    <w:rsid w:val="447E6BC0"/>
    <w:rsid w:val="44FFDBC2"/>
    <w:rsid w:val="45E70C05"/>
    <w:rsid w:val="46173AE1"/>
    <w:rsid w:val="4622C64B"/>
    <w:rsid w:val="46DCF5CB"/>
    <w:rsid w:val="46E2F70E"/>
    <w:rsid w:val="4789AC9F"/>
    <w:rsid w:val="47DE5DE4"/>
    <w:rsid w:val="489D1980"/>
    <w:rsid w:val="48D254EA"/>
    <w:rsid w:val="49483017"/>
    <w:rsid w:val="497F9CCE"/>
    <w:rsid w:val="49A9B431"/>
    <w:rsid w:val="4A72C8F4"/>
    <w:rsid w:val="4A7680A3"/>
    <w:rsid w:val="4AA2FB00"/>
    <w:rsid w:val="4B88838A"/>
    <w:rsid w:val="4C020987"/>
    <w:rsid w:val="4C420C27"/>
    <w:rsid w:val="4C6CF7D3"/>
    <w:rsid w:val="4D0CE5E5"/>
    <w:rsid w:val="4D2AA0CE"/>
    <w:rsid w:val="4D325B83"/>
    <w:rsid w:val="4D45F223"/>
    <w:rsid w:val="4D7C4AA0"/>
    <w:rsid w:val="4E0D28EA"/>
    <w:rsid w:val="4E80E2C8"/>
    <w:rsid w:val="4E94B581"/>
    <w:rsid w:val="4EC46884"/>
    <w:rsid w:val="4F68AB8E"/>
    <w:rsid w:val="5006DFAD"/>
    <w:rsid w:val="5051398A"/>
    <w:rsid w:val="50AEAA4C"/>
    <w:rsid w:val="50E4A78A"/>
    <w:rsid w:val="5130307F"/>
    <w:rsid w:val="5134765E"/>
    <w:rsid w:val="5174C279"/>
    <w:rsid w:val="51C983FC"/>
    <w:rsid w:val="51EC486A"/>
    <w:rsid w:val="5236442A"/>
    <w:rsid w:val="5270D0AB"/>
    <w:rsid w:val="528350A9"/>
    <w:rsid w:val="529FBEA8"/>
    <w:rsid w:val="5321580B"/>
    <w:rsid w:val="5350B7EF"/>
    <w:rsid w:val="538B2A21"/>
    <w:rsid w:val="54152A94"/>
    <w:rsid w:val="5440F3A1"/>
    <w:rsid w:val="5470CDD8"/>
    <w:rsid w:val="5524C72B"/>
    <w:rsid w:val="556899EA"/>
    <w:rsid w:val="558F173A"/>
    <w:rsid w:val="559EDA81"/>
    <w:rsid w:val="55A91539"/>
    <w:rsid w:val="55D2EE52"/>
    <w:rsid w:val="561F4172"/>
    <w:rsid w:val="5681C0FA"/>
    <w:rsid w:val="56F78C78"/>
    <w:rsid w:val="5768BB4D"/>
    <w:rsid w:val="57F73BB7"/>
    <w:rsid w:val="58214615"/>
    <w:rsid w:val="58419A17"/>
    <w:rsid w:val="59058DFE"/>
    <w:rsid w:val="592C40B0"/>
    <w:rsid w:val="59906378"/>
    <w:rsid w:val="59B59C4E"/>
    <w:rsid w:val="5A49F1AC"/>
    <w:rsid w:val="5A970DC3"/>
    <w:rsid w:val="5A9E3C7B"/>
    <w:rsid w:val="5ABB126F"/>
    <w:rsid w:val="5AF354DC"/>
    <w:rsid w:val="5B84F2E4"/>
    <w:rsid w:val="5BF3A8B1"/>
    <w:rsid w:val="5D556406"/>
    <w:rsid w:val="5DDDBE4D"/>
    <w:rsid w:val="5E0B8618"/>
    <w:rsid w:val="5E166C6A"/>
    <w:rsid w:val="5E803C15"/>
    <w:rsid w:val="5EA318F0"/>
    <w:rsid w:val="5EF04B4E"/>
    <w:rsid w:val="5EF37EBC"/>
    <w:rsid w:val="5F5C9D13"/>
    <w:rsid w:val="5F7F280D"/>
    <w:rsid w:val="5F9A4D33"/>
    <w:rsid w:val="60C2BB93"/>
    <w:rsid w:val="6211F6C5"/>
    <w:rsid w:val="6283FF1D"/>
    <w:rsid w:val="62DB92A4"/>
    <w:rsid w:val="6350726F"/>
    <w:rsid w:val="645A8B91"/>
    <w:rsid w:val="64A3FFB2"/>
    <w:rsid w:val="64B1136A"/>
    <w:rsid w:val="65D4956B"/>
    <w:rsid w:val="66B32988"/>
    <w:rsid w:val="66EAA0A6"/>
    <w:rsid w:val="673F05B5"/>
    <w:rsid w:val="67589F30"/>
    <w:rsid w:val="6768F7C8"/>
    <w:rsid w:val="67DCE406"/>
    <w:rsid w:val="682783FD"/>
    <w:rsid w:val="68BFF57A"/>
    <w:rsid w:val="68CD705D"/>
    <w:rsid w:val="68D9FD9C"/>
    <w:rsid w:val="6940C9B5"/>
    <w:rsid w:val="69862E8A"/>
    <w:rsid w:val="698A1AB8"/>
    <w:rsid w:val="6A03616D"/>
    <w:rsid w:val="6AB3BD52"/>
    <w:rsid w:val="6B2517C3"/>
    <w:rsid w:val="6B88C842"/>
    <w:rsid w:val="6BDECC64"/>
    <w:rsid w:val="6C490206"/>
    <w:rsid w:val="6C8F2412"/>
    <w:rsid w:val="6C9A461E"/>
    <w:rsid w:val="6CAD44AB"/>
    <w:rsid w:val="6CB28170"/>
    <w:rsid w:val="6D3F58B1"/>
    <w:rsid w:val="6DA5AE5C"/>
    <w:rsid w:val="6F39FD82"/>
    <w:rsid w:val="6F84FC27"/>
    <w:rsid w:val="702E417A"/>
    <w:rsid w:val="703B9DC6"/>
    <w:rsid w:val="708C3930"/>
    <w:rsid w:val="71036C3F"/>
    <w:rsid w:val="713BD49C"/>
    <w:rsid w:val="71A8B610"/>
    <w:rsid w:val="71CACB20"/>
    <w:rsid w:val="71D427B5"/>
    <w:rsid w:val="72D858B5"/>
    <w:rsid w:val="73AC0665"/>
    <w:rsid w:val="73B05F34"/>
    <w:rsid w:val="748C5170"/>
    <w:rsid w:val="74DCF778"/>
    <w:rsid w:val="75B59112"/>
    <w:rsid w:val="7739D6E4"/>
    <w:rsid w:val="783429D2"/>
    <w:rsid w:val="7858D8EB"/>
    <w:rsid w:val="786C62DD"/>
    <w:rsid w:val="7885EE00"/>
    <w:rsid w:val="78C392DE"/>
    <w:rsid w:val="78CBD985"/>
    <w:rsid w:val="78E12D41"/>
    <w:rsid w:val="78E749EA"/>
    <w:rsid w:val="79BC95B7"/>
    <w:rsid w:val="79C8D551"/>
    <w:rsid w:val="79E8A8C9"/>
    <w:rsid w:val="7A2D02DA"/>
    <w:rsid w:val="7A92CA5F"/>
    <w:rsid w:val="7AA23E18"/>
    <w:rsid w:val="7B82E4C5"/>
    <w:rsid w:val="7BBD7E76"/>
    <w:rsid w:val="7BD6DCB9"/>
    <w:rsid w:val="7BEB02CF"/>
    <w:rsid w:val="7C92A393"/>
    <w:rsid w:val="7CAE3E14"/>
    <w:rsid w:val="7CFBB9CB"/>
    <w:rsid w:val="7D85F8B5"/>
    <w:rsid w:val="7E13296C"/>
    <w:rsid w:val="7E9FB16E"/>
    <w:rsid w:val="7EE15C24"/>
    <w:rsid w:val="7EE2D264"/>
    <w:rsid w:val="7F569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1E65E840-4696-48FE-80F8-DB4A7C51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basedOn w:val="DefaultParagraphFont"/>
    <w:uiPriority w:val="99"/>
    <w:unhideWhenUsed/>
    <w:rsid w:val="007938D0"/>
    <w:rPr>
      <w:sz w:val="16"/>
      <w:szCs w:val="16"/>
    </w:rPr>
  </w:style>
  <w:style w:type="paragraph" w:styleId="CommentText">
    <w:name w:val="annotation text"/>
    <w:basedOn w:val="Normal"/>
    <w:link w:val="CommentTextChar"/>
    <w:uiPriority w:val="99"/>
    <w:unhideWhenUsed/>
    <w:rsid w:val="007938D0"/>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7938D0"/>
    <w:rPr>
      <w:rFonts w:asciiTheme="minorHAnsi" w:eastAsiaTheme="minorHAnsi" w:hAnsiTheme="minorHAnsi" w:cstheme="minorBidi"/>
    </w:rPr>
  </w:style>
  <w:style w:type="paragraph" w:styleId="CommentSubject">
    <w:name w:val="annotation subject"/>
    <w:basedOn w:val="CommentText"/>
    <w:next w:val="CommentText"/>
    <w:link w:val="CommentSubjectChar"/>
    <w:rsid w:val="0044336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443366"/>
    <w:rPr>
      <w:rFonts w:asciiTheme="minorHAnsi" w:eastAsiaTheme="minorHAnsi" w:hAnsiTheme="minorHAnsi" w:cstheme="minorBidi"/>
      <w:b/>
      <w:bCs/>
    </w:rPr>
  </w:style>
  <w:style w:type="paragraph" w:styleId="NormalWeb">
    <w:name w:val="Normal (Web)"/>
    <w:basedOn w:val="Normal"/>
    <w:uiPriority w:val="99"/>
    <w:unhideWhenUsed/>
    <w:rsid w:val="00663729"/>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AD0B01"/>
    <w:rPr>
      <w:color w:val="605E5C"/>
      <w:shd w:val="clear" w:color="auto" w:fill="E1DFDD"/>
    </w:rPr>
  </w:style>
  <w:style w:type="character" w:styleId="FollowedHyperlink">
    <w:name w:val="FollowedHyperlink"/>
    <w:basedOn w:val="DefaultParagraphFont"/>
    <w:rsid w:val="005A0258"/>
    <w:rPr>
      <w:color w:val="954F72" w:themeColor="followedHyperlink"/>
      <w:u w:val="single"/>
    </w:rPr>
  </w:style>
  <w:style w:type="paragraph" w:styleId="Revision">
    <w:name w:val="Revision"/>
    <w:hidden/>
    <w:uiPriority w:val="99"/>
    <w:semiHidden/>
    <w:rsid w:val="00926E4B"/>
    <w:rPr>
      <w:sz w:val="24"/>
    </w:rPr>
  </w:style>
  <w:style w:type="paragraph" w:styleId="Header">
    <w:name w:val="header"/>
    <w:basedOn w:val="Normal"/>
    <w:link w:val="HeaderChar"/>
    <w:rsid w:val="0023719D"/>
    <w:pPr>
      <w:tabs>
        <w:tab w:val="center" w:pos="4680"/>
        <w:tab w:val="right" w:pos="9360"/>
      </w:tabs>
    </w:pPr>
  </w:style>
  <w:style w:type="character" w:customStyle="1" w:styleId="HeaderChar">
    <w:name w:val="Header Char"/>
    <w:basedOn w:val="DefaultParagraphFont"/>
    <w:link w:val="Header"/>
    <w:rsid w:val="0023719D"/>
    <w:rPr>
      <w:sz w:val="24"/>
    </w:rPr>
  </w:style>
  <w:style w:type="paragraph" w:styleId="Footer">
    <w:name w:val="footer"/>
    <w:basedOn w:val="Normal"/>
    <w:link w:val="FooterChar"/>
    <w:rsid w:val="0023719D"/>
    <w:pPr>
      <w:tabs>
        <w:tab w:val="center" w:pos="4680"/>
        <w:tab w:val="right" w:pos="9360"/>
      </w:tabs>
    </w:pPr>
  </w:style>
  <w:style w:type="character" w:customStyle="1" w:styleId="FooterChar">
    <w:name w:val="Footer Char"/>
    <w:basedOn w:val="DefaultParagraphFont"/>
    <w:link w:val="Footer"/>
    <w:rsid w:val="0023719D"/>
    <w:rPr>
      <w:sz w:val="24"/>
    </w:rPr>
  </w:style>
  <w:style w:type="paragraph" w:styleId="ListParagraph">
    <w:name w:val="List Paragraph"/>
    <w:basedOn w:val="Normal"/>
    <w:uiPriority w:val="34"/>
    <w:qFormat/>
    <w:rsid w:val="00F123C8"/>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sid w:val="00F653B7"/>
  </w:style>
  <w:style w:type="paragraph" w:styleId="FootnoteText">
    <w:name w:val="footnote text"/>
    <w:basedOn w:val="Normal"/>
    <w:link w:val="FootnoteTextChar"/>
    <w:uiPriority w:val="99"/>
    <w:semiHidden/>
    <w:unhideWhenUsed/>
    <w:rPr>
      <w:sz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6636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orgs/division-of-health-care-facility-licensure-and-certifica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alegislature.gov/Laws/SessionLaws/Acts/2024/Chapter8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approved-registered-nurse-practical-nurse-programs-PDF/downloa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eckahealthlicense.mass.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lists/health-care-facility-licensure-regul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documentManagement/types"/>
    <ds:schemaRef ds:uri="http://purl.org/dc/elements/1.1/"/>
    <ds:schemaRef ds:uri="http://schemas.openxmlformats.org/package/2006/metadata/core-properties"/>
    <ds:schemaRef ds:uri="http://purl.org/dc/dcmitype/"/>
    <ds:schemaRef ds:uri="e10e4db1-d899-403d-9807-651178ead3da"/>
    <ds:schemaRef ds:uri="http://purl.org/dc/terms/"/>
    <ds:schemaRef ds:uri="http://schemas.microsoft.com/office/infopath/2007/PartnerControls"/>
    <ds:schemaRef ds:uri="ae916ade-957f-4a2f-93c3-592a84a0e75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3A893-4F67-4BC8-9A0C-6C9BB509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1074</Words>
  <Characters>6125</Characters>
  <Application>Microsoft Office Word</Application>
  <DocSecurity>0</DocSecurity>
  <Lines>51</Lines>
  <Paragraphs>14</Paragraphs>
  <ScaleCrop>false</ScaleCrop>
  <Company>Commonwealth of Massachusetts</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Poirier, Kelly (DPH)</cp:lastModifiedBy>
  <cp:revision>2</cp:revision>
  <cp:lastPrinted>2015-01-29T23:50:00Z</cp:lastPrinted>
  <dcterms:created xsi:type="dcterms:W3CDTF">2024-06-03T16:20:00Z</dcterms:created>
  <dcterms:modified xsi:type="dcterms:W3CDTF">2024-06-03T16:20:00Z</dcterms:modified>
</cp:coreProperties>
</file>