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3ECD" w14:textId="1BEF51C4" w:rsidR="0006409D" w:rsidRPr="006660AE" w:rsidRDefault="0006409D" w:rsidP="00E41019">
      <w:pPr>
        <w:spacing w:after="0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14:paraId="1F7B64F4" w14:textId="1FA95FF5" w:rsidR="004D5E6E" w:rsidRPr="00903F96" w:rsidRDefault="00734945" w:rsidP="007504AA">
      <w:pPr>
        <w:spacing w:after="0" w:line="240" w:lineRule="auto"/>
        <w:rPr>
          <w:rFonts w:cs="Arial"/>
        </w:rPr>
      </w:pPr>
      <w:r w:rsidRPr="00903F96">
        <w:rPr>
          <w:rFonts w:cs="Arial"/>
        </w:rPr>
        <w:t xml:space="preserve"> </w:t>
      </w:r>
      <w:r w:rsidR="00542AA7">
        <w:rPr>
          <w:rFonts w:cs="Arial"/>
        </w:rPr>
        <w:t xml:space="preserve">This guidance </w:t>
      </w:r>
      <w:r w:rsidR="00553B99" w:rsidRPr="00903F96">
        <w:rPr>
          <w:rFonts w:cs="Arial"/>
        </w:rPr>
        <w:t>ha</w:t>
      </w:r>
      <w:r w:rsidR="00542AA7">
        <w:rPr>
          <w:rFonts w:cs="Arial"/>
        </w:rPr>
        <w:t>s</w:t>
      </w:r>
      <w:r w:rsidR="00553B99" w:rsidRPr="00903F96">
        <w:rPr>
          <w:rFonts w:cs="Arial"/>
        </w:rPr>
        <w:t xml:space="preserve"> been created in order to </w:t>
      </w:r>
      <w:r w:rsidR="00573486">
        <w:rPr>
          <w:rFonts w:cs="Arial"/>
        </w:rPr>
        <w:t xml:space="preserve">assist </w:t>
      </w:r>
      <w:r w:rsidR="00553B99" w:rsidRPr="00903F96">
        <w:rPr>
          <w:rFonts w:cs="Arial"/>
        </w:rPr>
        <w:t>programs serving individuals</w:t>
      </w:r>
      <w:r w:rsidR="00542AA7">
        <w:rPr>
          <w:rFonts w:cs="Arial"/>
        </w:rPr>
        <w:t xml:space="preserve"> diagnosed with obstructive sleep apnea </w:t>
      </w:r>
      <w:r w:rsidR="00573486">
        <w:rPr>
          <w:rFonts w:cs="Arial"/>
        </w:rPr>
        <w:t>understand</w:t>
      </w:r>
      <w:r w:rsidR="00553B99" w:rsidRPr="00903F96">
        <w:rPr>
          <w:rFonts w:cs="Arial"/>
        </w:rPr>
        <w:t xml:space="preserve"> the expectations of DDS</w:t>
      </w:r>
      <w:r w:rsidR="00542AA7">
        <w:rPr>
          <w:rFonts w:cs="Arial"/>
        </w:rPr>
        <w:t xml:space="preserve"> regarding the treatment of </w:t>
      </w:r>
      <w:r w:rsidR="00573486">
        <w:rPr>
          <w:rFonts w:cs="Arial"/>
        </w:rPr>
        <w:t xml:space="preserve">obstructive </w:t>
      </w:r>
      <w:r w:rsidR="00542AA7">
        <w:rPr>
          <w:rFonts w:cs="Arial"/>
        </w:rPr>
        <w:t>sleep apnea</w:t>
      </w:r>
      <w:r w:rsidR="00573486">
        <w:rPr>
          <w:rFonts w:cs="Arial"/>
        </w:rPr>
        <w:t>.</w:t>
      </w:r>
      <w:r w:rsidR="00542AA7">
        <w:rPr>
          <w:rFonts w:cs="Arial"/>
        </w:rPr>
        <w:t xml:space="preserve"> </w:t>
      </w:r>
    </w:p>
    <w:p w14:paraId="3A11F992" w14:textId="77777777" w:rsidR="004D5E6E" w:rsidRPr="006660AE" w:rsidRDefault="004D5E6E" w:rsidP="007504AA">
      <w:pPr>
        <w:spacing w:after="0" w:line="240" w:lineRule="auto"/>
        <w:rPr>
          <w:rFonts w:cs="Arial"/>
          <w:b/>
          <w:sz w:val="16"/>
          <w:szCs w:val="16"/>
        </w:rPr>
      </w:pPr>
    </w:p>
    <w:p w14:paraId="135B1E89" w14:textId="3FD2FCB1" w:rsidR="007504AA" w:rsidRDefault="004D5E6E" w:rsidP="007504AA">
      <w:pPr>
        <w:spacing w:after="0" w:line="240" w:lineRule="auto"/>
        <w:rPr>
          <w:rFonts w:cs="Arial"/>
        </w:rPr>
      </w:pPr>
      <w:r w:rsidRPr="00903F96">
        <w:rPr>
          <w:rFonts w:cs="Arial"/>
          <w:b/>
        </w:rPr>
        <w:t xml:space="preserve">These </w:t>
      </w:r>
      <w:r w:rsidR="0024268D">
        <w:rPr>
          <w:rFonts w:cs="Arial"/>
          <w:b/>
        </w:rPr>
        <w:t xml:space="preserve">requirements </w:t>
      </w:r>
      <w:r w:rsidRPr="00903F96">
        <w:rPr>
          <w:rFonts w:cs="Arial"/>
          <w:b/>
        </w:rPr>
        <w:t>apply to 24-hour Residential and Shared Living settings. They also apply to Supported Living settings if health oversight is part of the paid services</w:t>
      </w:r>
      <w:r w:rsidRPr="00903F96">
        <w:rPr>
          <w:rFonts w:cs="Arial"/>
        </w:rPr>
        <w:t>.</w:t>
      </w:r>
    </w:p>
    <w:p w14:paraId="30554037" w14:textId="77777777" w:rsidR="00573486" w:rsidRDefault="00573486" w:rsidP="007504AA">
      <w:pPr>
        <w:spacing w:after="0" w:line="240" w:lineRule="auto"/>
        <w:rPr>
          <w:rFonts w:cs="Arial"/>
        </w:rPr>
      </w:pPr>
    </w:p>
    <w:p w14:paraId="4DB0B5B5" w14:textId="5349BCAD" w:rsidR="00573486" w:rsidRDefault="00573486" w:rsidP="007504AA">
      <w:pPr>
        <w:spacing w:after="0" w:line="240" w:lineRule="auto"/>
        <w:rPr>
          <w:rFonts w:cs="Arial"/>
        </w:rPr>
      </w:pPr>
      <w:r w:rsidRPr="00E41019">
        <w:rPr>
          <w:rFonts w:cs="Arial"/>
          <w:b/>
          <w:sz w:val="28"/>
          <w:szCs w:val="28"/>
        </w:rPr>
        <w:t>Obstructive Sleep Apnea</w:t>
      </w:r>
      <w:r>
        <w:rPr>
          <w:rFonts w:cs="Arial"/>
          <w:b/>
          <w:sz w:val="28"/>
          <w:szCs w:val="28"/>
        </w:rPr>
        <w:t xml:space="preserve">: </w:t>
      </w:r>
      <w:r w:rsidRPr="00E41019">
        <w:rPr>
          <w:rFonts w:cs="Arial"/>
        </w:rPr>
        <w:t xml:space="preserve">Obstructive sleep apnea or sleep apnea is a condition that occurs when an individual’s airway is narrowed or partially blocked during sleep and limiting oxygen exchange during sleep. (See attached </w:t>
      </w:r>
      <w:r>
        <w:rPr>
          <w:rFonts w:cs="Arial"/>
        </w:rPr>
        <w:t>“</w:t>
      </w:r>
      <w:r w:rsidRPr="00E41019">
        <w:rPr>
          <w:rFonts w:cs="Arial"/>
        </w:rPr>
        <w:t>Signs and Symptoms Sheet for “Snoring and Sleep Apnea”)</w:t>
      </w:r>
    </w:p>
    <w:p w14:paraId="42AC4F75" w14:textId="08A99635" w:rsidR="00573486" w:rsidRDefault="00573486" w:rsidP="007504AA">
      <w:pPr>
        <w:spacing w:after="0" w:line="240" w:lineRule="auto"/>
        <w:rPr>
          <w:rFonts w:cs="Arial"/>
        </w:rPr>
      </w:pPr>
      <w:r>
        <w:rPr>
          <w:rFonts w:cs="Arial"/>
        </w:rPr>
        <w:t>Sleep apnea is a significant medical condition that meets criter</w:t>
      </w:r>
      <w:r w:rsidR="00F327CD">
        <w:rPr>
          <w:rFonts w:cs="Arial"/>
        </w:rPr>
        <w:t>ia for development of a Health C</w:t>
      </w:r>
      <w:r>
        <w:rPr>
          <w:rFonts w:cs="Arial"/>
        </w:rPr>
        <w:t xml:space="preserve">are </w:t>
      </w:r>
      <w:r w:rsidR="00F327CD">
        <w:rPr>
          <w:rFonts w:cs="Arial"/>
        </w:rPr>
        <w:t>Management Plan (Medical Treatment protocol)</w:t>
      </w:r>
      <w:r>
        <w:rPr>
          <w:rFonts w:cs="Arial"/>
        </w:rPr>
        <w:t xml:space="preserve">, not unlike a seizure diagnosis or dysphagia. </w:t>
      </w:r>
    </w:p>
    <w:p w14:paraId="1D4B3587" w14:textId="77777777" w:rsidR="00F327CD" w:rsidRDefault="00F327CD" w:rsidP="007504AA">
      <w:pPr>
        <w:spacing w:after="0" w:line="240" w:lineRule="auto"/>
        <w:rPr>
          <w:rFonts w:cs="Arial"/>
          <w:sz w:val="32"/>
          <w:szCs w:val="32"/>
        </w:rPr>
      </w:pPr>
    </w:p>
    <w:p w14:paraId="6EDD448B" w14:textId="519B5C38" w:rsidR="00440F2C" w:rsidRPr="00E41019" w:rsidRDefault="00440F2C" w:rsidP="007504AA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Significant medical conditions such as </w:t>
      </w:r>
      <w:r w:rsidRPr="00CB511D">
        <w:rPr>
          <w:rFonts w:cs="Arial"/>
          <w:b/>
          <w:sz w:val="28"/>
          <w:szCs w:val="28"/>
        </w:rPr>
        <w:t>Obstructive Sleep Apnea</w:t>
      </w:r>
      <w:r>
        <w:rPr>
          <w:rFonts w:cs="Arial"/>
          <w:b/>
          <w:sz w:val="28"/>
          <w:szCs w:val="28"/>
        </w:rPr>
        <w:t xml:space="preserve"> require a health care management protocol:</w:t>
      </w:r>
    </w:p>
    <w:p w14:paraId="024B073D" w14:textId="77777777" w:rsidR="00E12B3B" w:rsidRDefault="00440F2C" w:rsidP="00E41019">
      <w:pPr>
        <w:jc w:val="both"/>
        <w:rPr>
          <w:color w:val="000000"/>
        </w:rPr>
      </w:pPr>
      <w:r>
        <w:rPr>
          <w:color w:val="000000"/>
        </w:rPr>
        <w:t xml:space="preserve">If </w:t>
      </w:r>
      <w:r>
        <w:t xml:space="preserve">a person has a </w:t>
      </w:r>
      <w:r w:rsidRPr="006D0C80">
        <w:t>medical c</w:t>
      </w:r>
      <w:r>
        <w:t>ondition that requires staff to perform</w:t>
      </w:r>
      <w:r w:rsidRPr="006D0C80">
        <w:t xml:space="preserve"> </w:t>
      </w:r>
      <w:r>
        <w:t xml:space="preserve">specific actions steps to manage/treat and/or prevent a more serious health issue, the need for a protocol/management plan should be discussed with the Health Care Practitioner (HCP)*.  </w:t>
      </w:r>
      <w:r w:rsidRPr="002D5327">
        <w:rPr>
          <w:color w:val="000000"/>
        </w:rPr>
        <w:t xml:space="preserve"> Part of this discussion with the HCP should include </w:t>
      </w:r>
      <w:r>
        <w:rPr>
          <w:color w:val="000000"/>
        </w:rPr>
        <w:t xml:space="preserve">when the HCP or </w:t>
      </w:r>
      <w:r w:rsidRPr="002D5327">
        <w:rPr>
          <w:color w:val="000000"/>
        </w:rPr>
        <w:t xml:space="preserve">911, </w:t>
      </w:r>
      <w:r>
        <w:rPr>
          <w:color w:val="000000"/>
        </w:rPr>
        <w:t>need to be contacted if specific symptoms are observed.</w:t>
      </w:r>
      <w:r w:rsidRPr="002D5327">
        <w:rPr>
          <w:color w:val="000000"/>
        </w:rPr>
        <w:t xml:space="preserve"> </w:t>
      </w:r>
      <w:r w:rsidR="00E12B3B">
        <w:rPr>
          <w:color w:val="000000"/>
        </w:rPr>
        <w:t>The plan should outline specifics in the following areas:</w:t>
      </w:r>
    </w:p>
    <w:p w14:paraId="6E83227B" w14:textId="136160FE" w:rsidR="00F90DB1" w:rsidRPr="00E41019" w:rsidRDefault="005A7B65" w:rsidP="00E41019">
      <w:pPr>
        <w:pStyle w:val="NoSpacing"/>
        <w:numPr>
          <w:ilvl w:val="0"/>
          <w:numId w:val="8"/>
        </w:numPr>
        <w:rPr>
          <w:color w:val="000000"/>
        </w:rPr>
      </w:pPr>
      <w:r w:rsidRPr="00E41019">
        <w:t>Ongoing monitoring</w:t>
      </w:r>
    </w:p>
    <w:p w14:paraId="37CEBAA6" w14:textId="44F2E6FB" w:rsidR="00F90DB1" w:rsidRDefault="00E12B3B" w:rsidP="00E41019">
      <w:pPr>
        <w:pStyle w:val="NoSpacing"/>
        <w:numPr>
          <w:ilvl w:val="0"/>
          <w:numId w:val="8"/>
        </w:numPr>
      </w:pPr>
      <w:r>
        <w:t xml:space="preserve">The </w:t>
      </w:r>
      <w:r w:rsidR="005A7B65" w:rsidRPr="00E41019">
        <w:t xml:space="preserve">series of actions </w:t>
      </w:r>
      <w:r>
        <w:t xml:space="preserve">being implemented </w:t>
      </w:r>
      <w:r w:rsidR="005A7B65" w:rsidRPr="00E41019">
        <w:t xml:space="preserve">to treat or prevent a more serious condition </w:t>
      </w:r>
    </w:p>
    <w:p w14:paraId="04B29D17" w14:textId="0D91548E" w:rsidR="00417BE0" w:rsidRPr="00440F2C" w:rsidRDefault="00417BE0" w:rsidP="00E41019">
      <w:pPr>
        <w:pStyle w:val="NoSpacing"/>
        <w:numPr>
          <w:ilvl w:val="0"/>
          <w:numId w:val="8"/>
        </w:numPr>
      </w:pPr>
      <w:r>
        <w:t>When and what  to report to Supervisor and/or Health Care Provider</w:t>
      </w:r>
    </w:p>
    <w:p w14:paraId="7253F814" w14:textId="77777777" w:rsidR="006660AE" w:rsidRDefault="00E12B3B" w:rsidP="006660AE">
      <w:pPr>
        <w:pStyle w:val="ListParagraph"/>
        <w:numPr>
          <w:ilvl w:val="0"/>
          <w:numId w:val="8"/>
        </w:numPr>
      </w:pPr>
      <w:r>
        <w:t>When to a</w:t>
      </w:r>
      <w:r w:rsidR="005A7B65" w:rsidRPr="00E41019">
        <w:t xml:space="preserve">ccess emergency medical services </w:t>
      </w:r>
    </w:p>
    <w:p w14:paraId="401A3039" w14:textId="77777777" w:rsidR="0082639B" w:rsidRDefault="0082639B" w:rsidP="0082639B">
      <w:pPr>
        <w:pStyle w:val="ListParagraph"/>
        <w:rPr>
          <w:rFonts w:cs="Arial"/>
          <w:b/>
          <w:i/>
        </w:rPr>
      </w:pPr>
    </w:p>
    <w:p w14:paraId="1AB4368C" w14:textId="2D600F95" w:rsidR="0082639B" w:rsidRPr="0082639B" w:rsidRDefault="0082639B" w:rsidP="0082639B">
      <w:pPr>
        <w:pStyle w:val="ListParagraph"/>
        <w:rPr>
          <w:rFonts w:cs="Arial"/>
          <w:b/>
          <w:i/>
        </w:rPr>
      </w:pPr>
      <w:r w:rsidRPr="0082639B">
        <w:rPr>
          <w:rFonts w:cs="Arial"/>
          <w:b/>
          <w:i/>
        </w:rPr>
        <w:t>(Please see attached Sample</w:t>
      </w:r>
      <w:r>
        <w:rPr>
          <w:rFonts w:cs="Arial"/>
          <w:b/>
          <w:i/>
        </w:rPr>
        <w:t xml:space="preserve"> Health care Protocol</w:t>
      </w:r>
      <w:r w:rsidRPr="0082639B">
        <w:rPr>
          <w:rFonts w:cs="Arial"/>
          <w:b/>
          <w:i/>
        </w:rPr>
        <w:t>.  Providers are free to use the standard form or their own form, provided that the above information is included.</w:t>
      </w:r>
      <w:r>
        <w:rPr>
          <w:rFonts w:cs="Arial"/>
          <w:b/>
          <w:i/>
        </w:rPr>
        <w:t>)</w:t>
      </w:r>
      <w:r w:rsidRPr="0082639B">
        <w:rPr>
          <w:rFonts w:cs="Arial"/>
          <w:b/>
          <w:i/>
        </w:rPr>
        <w:t xml:space="preserve"> </w:t>
      </w:r>
    </w:p>
    <w:p w14:paraId="18BA34C2" w14:textId="77777777" w:rsidR="006660AE" w:rsidRDefault="006660AE" w:rsidP="007504AA">
      <w:pPr>
        <w:spacing w:after="0"/>
      </w:pPr>
    </w:p>
    <w:p w14:paraId="03485B07" w14:textId="0060A051" w:rsidR="00F327CD" w:rsidRDefault="00F327CD" w:rsidP="007504AA">
      <w:pPr>
        <w:spacing w:after="0"/>
        <w:rPr>
          <w:rFonts w:cs="Arial"/>
          <w:b/>
          <w:sz w:val="16"/>
          <w:szCs w:val="16"/>
        </w:rPr>
      </w:pPr>
      <w:r w:rsidRPr="00E41019">
        <w:rPr>
          <w:rFonts w:cs="Arial"/>
          <w:b/>
          <w:sz w:val="28"/>
          <w:szCs w:val="28"/>
        </w:rPr>
        <w:t>When CPAP/</w:t>
      </w:r>
      <w:proofErr w:type="spellStart"/>
      <w:r w:rsidRPr="00E41019">
        <w:rPr>
          <w:rFonts w:cs="Arial"/>
          <w:b/>
          <w:sz w:val="28"/>
          <w:szCs w:val="28"/>
        </w:rPr>
        <w:t>BiPAP</w:t>
      </w:r>
      <w:proofErr w:type="spellEnd"/>
      <w:r w:rsidRPr="00E41019">
        <w:rPr>
          <w:rFonts w:cs="Arial"/>
          <w:b/>
          <w:sz w:val="28"/>
          <w:szCs w:val="28"/>
        </w:rPr>
        <w:t xml:space="preserve"> Mac</w:t>
      </w:r>
      <w:r w:rsidR="0017499B">
        <w:rPr>
          <w:rFonts w:cs="Arial"/>
          <w:b/>
          <w:sz w:val="28"/>
          <w:szCs w:val="28"/>
        </w:rPr>
        <w:t>h</w:t>
      </w:r>
      <w:r w:rsidRPr="00E41019">
        <w:rPr>
          <w:rFonts w:cs="Arial"/>
          <w:b/>
          <w:sz w:val="28"/>
          <w:szCs w:val="28"/>
        </w:rPr>
        <w:t xml:space="preserve">ine is Part of </w:t>
      </w:r>
      <w:r w:rsidR="00440F2C">
        <w:rPr>
          <w:rFonts w:cs="Arial"/>
          <w:b/>
          <w:sz w:val="28"/>
          <w:szCs w:val="28"/>
        </w:rPr>
        <w:t xml:space="preserve">a Health Care / Medical </w:t>
      </w:r>
      <w:r w:rsidRPr="00E41019">
        <w:rPr>
          <w:rFonts w:cs="Arial"/>
          <w:b/>
          <w:sz w:val="28"/>
          <w:szCs w:val="28"/>
        </w:rPr>
        <w:t>Treatment P</w:t>
      </w:r>
      <w:r w:rsidR="00440F2C">
        <w:rPr>
          <w:rFonts w:cs="Arial"/>
          <w:b/>
          <w:sz w:val="28"/>
          <w:szCs w:val="28"/>
        </w:rPr>
        <w:t>rotocol</w:t>
      </w:r>
      <w:r w:rsidRPr="00E41019">
        <w:rPr>
          <w:rFonts w:cs="Arial"/>
          <w:b/>
          <w:sz w:val="28"/>
          <w:szCs w:val="28"/>
        </w:rPr>
        <w:t xml:space="preserve"> for Sleep Apnea:</w:t>
      </w:r>
    </w:p>
    <w:p w14:paraId="05D1F9BC" w14:textId="77777777" w:rsidR="006660AE" w:rsidRPr="006660AE" w:rsidRDefault="006660AE" w:rsidP="007504AA">
      <w:pPr>
        <w:spacing w:after="0"/>
        <w:rPr>
          <w:rFonts w:cs="Arial"/>
          <w:b/>
          <w:sz w:val="16"/>
          <w:szCs w:val="16"/>
        </w:rPr>
      </w:pPr>
    </w:p>
    <w:p w14:paraId="3DD2089D" w14:textId="77777777" w:rsidR="00734945" w:rsidRPr="00903F96" w:rsidRDefault="00734945" w:rsidP="007504AA">
      <w:pPr>
        <w:spacing w:after="0"/>
        <w:rPr>
          <w:rFonts w:cs="Arial"/>
          <w:b/>
          <w:sz w:val="24"/>
          <w:szCs w:val="24"/>
        </w:rPr>
      </w:pPr>
      <w:r w:rsidRPr="00903F96">
        <w:rPr>
          <w:rFonts w:cs="Arial"/>
          <w:b/>
          <w:sz w:val="24"/>
          <w:szCs w:val="24"/>
        </w:rPr>
        <w:t xml:space="preserve">CPAP and </w:t>
      </w:r>
      <w:proofErr w:type="spellStart"/>
      <w:r w:rsidRPr="00903F96">
        <w:rPr>
          <w:rFonts w:cs="Arial"/>
          <w:b/>
          <w:sz w:val="24"/>
          <w:szCs w:val="24"/>
        </w:rPr>
        <w:t>BiPAP</w:t>
      </w:r>
      <w:proofErr w:type="spellEnd"/>
      <w:r w:rsidRPr="00903F96">
        <w:rPr>
          <w:rFonts w:cs="Arial"/>
          <w:b/>
          <w:sz w:val="24"/>
          <w:szCs w:val="24"/>
        </w:rPr>
        <w:t xml:space="preserve">: </w:t>
      </w:r>
    </w:p>
    <w:p w14:paraId="4C60FF4B" w14:textId="7CB89029" w:rsidR="000552F0" w:rsidRPr="00903F96" w:rsidRDefault="00734945" w:rsidP="007504AA">
      <w:pPr>
        <w:spacing w:after="0" w:line="240" w:lineRule="auto"/>
        <w:rPr>
          <w:rFonts w:cs="Arial"/>
          <w:b/>
        </w:rPr>
      </w:pPr>
      <w:r w:rsidRPr="00903F96">
        <w:rPr>
          <w:rFonts w:cs="Arial"/>
        </w:rPr>
        <w:t>The CPAP</w:t>
      </w:r>
      <w:r w:rsidR="00525768" w:rsidRPr="00903F96">
        <w:rPr>
          <w:rFonts w:cs="Arial"/>
        </w:rPr>
        <w:t xml:space="preserve"> (</w:t>
      </w:r>
      <w:r w:rsidR="00490FA0" w:rsidRPr="00903F96">
        <w:rPr>
          <w:rFonts w:cs="Arial"/>
        </w:rPr>
        <w:t>Con</w:t>
      </w:r>
      <w:r w:rsidR="00525768" w:rsidRPr="00903F96">
        <w:rPr>
          <w:rFonts w:cs="Arial"/>
        </w:rPr>
        <w:t>t</w:t>
      </w:r>
      <w:r w:rsidR="00490FA0" w:rsidRPr="00903F96">
        <w:rPr>
          <w:rFonts w:cs="Arial"/>
        </w:rPr>
        <w:t xml:space="preserve">inuous Positive Airway Pressure) </w:t>
      </w:r>
      <w:r w:rsidRPr="00903F96">
        <w:rPr>
          <w:rFonts w:cs="Arial"/>
        </w:rPr>
        <w:t xml:space="preserve">machine delivers a predetermined level of pressure which helps to keep the airway open under continuous pressure. This air </w:t>
      </w:r>
      <w:proofErr w:type="gramStart"/>
      <w:r w:rsidRPr="00903F96">
        <w:rPr>
          <w:rFonts w:cs="Arial"/>
        </w:rPr>
        <w:t>pressure  increases</w:t>
      </w:r>
      <w:proofErr w:type="gramEnd"/>
      <w:r w:rsidRPr="00903F96">
        <w:rPr>
          <w:rFonts w:cs="Arial"/>
        </w:rPr>
        <w:t xml:space="preserve"> oxygen flow by keeping the airway open.</w:t>
      </w:r>
      <w:r w:rsidR="005C00C5" w:rsidRPr="00903F96">
        <w:rPr>
          <w:rFonts w:cs="Arial"/>
        </w:rPr>
        <w:t xml:space="preserve"> </w:t>
      </w:r>
      <w:r w:rsidRPr="00903F96">
        <w:rPr>
          <w:rFonts w:cs="Arial"/>
        </w:rPr>
        <w:t>The BiPAP</w:t>
      </w:r>
      <w:r w:rsidR="00490FA0" w:rsidRPr="00903F96">
        <w:rPr>
          <w:rFonts w:cs="Arial"/>
        </w:rPr>
        <w:t xml:space="preserve"> (Bi-Level Positive Airway Pressure)</w:t>
      </w:r>
      <w:r w:rsidRPr="00903F96">
        <w:rPr>
          <w:rFonts w:cs="Arial"/>
        </w:rPr>
        <w:t xml:space="preserve"> machine delivers two levels of pressure, one when the individual breathes in and one when the individual breathes out.</w:t>
      </w:r>
      <w:r w:rsidR="00553B99" w:rsidRPr="00903F96">
        <w:rPr>
          <w:rFonts w:cs="Arial"/>
        </w:rPr>
        <w:t xml:space="preserve"> These machines are used to </w:t>
      </w:r>
      <w:proofErr w:type="gramStart"/>
      <w:r w:rsidR="00553B99" w:rsidRPr="00903F96">
        <w:rPr>
          <w:rFonts w:cs="Arial"/>
        </w:rPr>
        <w:t xml:space="preserve">treat </w:t>
      </w:r>
      <w:r w:rsidR="0024268D">
        <w:rPr>
          <w:rFonts w:cs="Arial"/>
        </w:rPr>
        <w:t xml:space="preserve"> obstructive</w:t>
      </w:r>
      <w:proofErr w:type="gramEnd"/>
      <w:r w:rsidR="0024268D">
        <w:rPr>
          <w:rFonts w:cs="Arial"/>
        </w:rPr>
        <w:t xml:space="preserve"> </w:t>
      </w:r>
      <w:r w:rsidR="00553B99" w:rsidRPr="00903F96">
        <w:rPr>
          <w:rFonts w:cs="Arial"/>
        </w:rPr>
        <w:t xml:space="preserve">sleep apnea, sleep disorders, and severe respiratory distress such as chronic obstructive pulmonary disease (COPD) and congestive heart failure (CHF). </w:t>
      </w:r>
    </w:p>
    <w:p w14:paraId="3D5557E2" w14:textId="77777777" w:rsidR="006660AE" w:rsidRDefault="006660AE" w:rsidP="007504AA">
      <w:pPr>
        <w:spacing w:after="0" w:line="240" w:lineRule="auto"/>
        <w:rPr>
          <w:rFonts w:cs="Arial"/>
          <w:b/>
          <w:sz w:val="16"/>
          <w:szCs w:val="16"/>
        </w:rPr>
      </w:pPr>
    </w:p>
    <w:p w14:paraId="5CC3B4F4" w14:textId="77777777" w:rsidR="00D46827" w:rsidRPr="00903F96" w:rsidRDefault="00D46827" w:rsidP="007504AA">
      <w:pPr>
        <w:spacing w:after="0" w:line="240" w:lineRule="auto"/>
        <w:rPr>
          <w:rFonts w:cs="Arial"/>
          <w:b/>
          <w:sz w:val="24"/>
          <w:szCs w:val="24"/>
        </w:rPr>
      </w:pPr>
      <w:r w:rsidRPr="00903F96">
        <w:rPr>
          <w:rFonts w:cs="Arial"/>
          <w:b/>
          <w:sz w:val="24"/>
          <w:szCs w:val="24"/>
        </w:rPr>
        <w:t>Use Requirements:</w:t>
      </w:r>
    </w:p>
    <w:p w14:paraId="5B01CC88" w14:textId="67B93208" w:rsidR="00D46827" w:rsidRPr="00903F96" w:rsidRDefault="00D46827" w:rsidP="00D46827">
      <w:pPr>
        <w:spacing w:after="0" w:line="240" w:lineRule="auto"/>
        <w:rPr>
          <w:rFonts w:cs="Arial"/>
        </w:rPr>
      </w:pPr>
      <w:r w:rsidRPr="00903F96">
        <w:rPr>
          <w:rFonts w:cs="Arial"/>
        </w:rPr>
        <w:t>Each program is expected to have a</w:t>
      </w:r>
      <w:r w:rsidR="00F327CD">
        <w:rPr>
          <w:rFonts w:cs="Arial"/>
        </w:rPr>
        <w:t xml:space="preserve"> Supportive/Protective Device Plan</w:t>
      </w:r>
      <w:r w:rsidRPr="00903F96">
        <w:rPr>
          <w:rFonts w:cs="Arial"/>
        </w:rPr>
        <w:t xml:space="preserve"> in place for any individual using a CPAP or BiPAP machine. The </w:t>
      </w:r>
      <w:r w:rsidR="00F327CD">
        <w:rPr>
          <w:rFonts w:cs="Arial"/>
        </w:rPr>
        <w:t xml:space="preserve">plan </w:t>
      </w:r>
      <w:r w:rsidRPr="00903F96">
        <w:rPr>
          <w:rFonts w:cs="Arial"/>
        </w:rPr>
        <w:t>must include at least:</w:t>
      </w:r>
    </w:p>
    <w:p w14:paraId="6F1059B7" w14:textId="77777777" w:rsidR="00830901" w:rsidRPr="00903F96" w:rsidRDefault="00830901" w:rsidP="0083090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A copy of the Health Care Provider (HCP) order</w:t>
      </w:r>
    </w:p>
    <w:p w14:paraId="614EB94A" w14:textId="77777777" w:rsidR="00D46827" w:rsidRPr="00903F96" w:rsidRDefault="00D46827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Reason for use</w:t>
      </w:r>
    </w:p>
    <w:p w14:paraId="242736CF" w14:textId="77777777" w:rsidR="00D46827" w:rsidRPr="00903F96" w:rsidRDefault="00D46827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lastRenderedPageBreak/>
        <w:t>How to operate equipment</w:t>
      </w:r>
      <w:r w:rsidR="00A801CD" w:rsidRPr="00903F96">
        <w:rPr>
          <w:rFonts w:cs="Arial"/>
        </w:rPr>
        <w:t xml:space="preserve"> including detailed responsibilities during various parts of the process:</w:t>
      </w:r>
    </w:p>
    <w:p w14:paraId="0F6E5E65" w14:textId="77777777" w:rsidR="00A801CD" w:rsidRPr="00903F96" w:rsidRDefault="00A801CD" w:rsidP="00A801CD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Bedtime</w:t>
      </w:r>
    </w:p>
    <w:p w14:paraId="18280F34" w14:textId="77777777" w:rsidR="00A801CD" w:rsidRPr="00903F96" w:rsidRDefault="00A801CD" w:rsidP="00A801CD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Morning</w:t>
      </w:r>
    </w:p>
    <w:p w14:paraId="53DBEE71" w14:textId="77777777" w:rsidR="00A801CD" w:rsidRPr="00903F96" w:rsidRDefault="00A801CD" w:rsidP="00A801CD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Weekly and biweekly cleanings</w:t>
      </w:r>
    </w:p>
    <w:p w14:paraId="375759DD" w14:textId="77777777" w:rsidR="00D46827" w:rsidRPr="00903F96" w:rsidRDefault="00D46827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How to clean and maintain equipment</w:t>
      </w:r>
      <w:r w:rsidR="00830901" w:rsidRPr="00903F96">
        <w:rPr>
          <w:rFonts w:cs="Arial"/>
        </w:rPr>
        <w:t xml:space="preserve"> according to the manufacturer’s instructions.</w:t>
      </w:r>
    </w:p>
    <w:p w14:paraId="2D1F53F2" w14:textId="331C712A" w:rsidR="00D46827" w:rsidRPr="00903F96" w:rsidRDefault="00D46827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When and how to order new parts from the</w:t>
      </w:r>
      <w:r w:rsidR="004D5E6E" w:rsidRPr="00903F96">
        <w:rPr>
          <w:rFonts w:cs="Arial"/>
        </w:rPr>
        <w:t xml:space="preserve"> medical supply company.</w:t>
      </w:r>
    </w:p>
    <w:p w14:paraId="698B3FAD" w14:textId="5CE1397B" w:rsidR="00D46827" w:rsidRPr="00903F96" w:rsidRDefault="004D5E6E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A p</w:t>
      </w:r>
      <w:r w:rsidR="00D46827" w:rsidRPr="00903F96">
        <w:rPr>
          <w:rFonts w:cs="Arial"/>
        </w:rPr>
        <w:t>lan for assuring compliance and</w:t>
      </w:r>
      <w:r w:rsidR="00490FA0" w:rsidRPr="00903F96">
        <w:rPr>
          <w:rFonts w:cs="Arial"/>
        </w:rPr>
        <w:t>, if necessary,</w:t>
      </w:r>
      <w:r w:rsidR="00D46827" w:rsidRPr="00903F96">
        <w:rPr>
          <w:rFonts w:cs="Arial"/>
        </w:rPr>
        <w:t xml:space="preserve"> desensitization to equipment</w:t>
      </w:r>
      <w:r w:rsidR="00490FA0" w:rsidRPr="00903F96">
        <w:rPr>
          <w:rFonts w:cs="Arial"/>
        </w:rPr>
        <w:t>.</w:t>
      </w:r>
    </w:p>
    <w:p w14:paraId="4767041E" w14:textId="0402C4A3" w:rsidR="004D5E6E" w:rsidRPr="00903F96" w:rsidRDefault="004D5E6E" w:rsidP="004D5E6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How use is documented</w:t>
      </w:r>
    </w:p>
    <w:p w14:paraId="1E16B467" w14:textId="77777777" w:rsidR="00D46827" w:rsidRPr="00903F96" w:rsidRDefault="00D46827" w:rsidP="00D4682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Frequency of monitoring and observation during use</w:t>
      </w:r>
    </w:p>
    <w:p w14:paraId="71EE1A92" w14:textId="6D7719DB" w:rsidR="00542AA7" w:rsidRPr="00903F96" w:rsidRDefault="00542AA7" w:rsidP="00E41019">
      <w:pPr>
        <w:spacing w:after="0" w:line="240" w:lineRule="auto"/>
        <w:ind w:left="2160"/>
        <w:rPr>
          <w:rFonts w:cs="Arial"/>
        </w:rPr>
      </w:pPr>
    </w:p>
    <w:p w14:paraId="638C5933" w14:textId="735E502A" w:rsidR="006E5A06" w:rsidRPr="00903F96" w:rsidRDefault="00E12B3B" w:rsidP="006E5A06">
      <w:pPr>
        <w:spacing w:after="0" w:line="240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(</w:t>
      </w:r>
      <w:r w:rsidR="006E5A06" w:rsidRPr="00903F96">
        <w:rPr>
          <w:rFonts w:cs="Arial"/>
          <w:b/>
          <w:i/>
        </w:rPr>
        <w:t>Please see attached Sample</w:t>
      </w:r>
      <w:r>
        <w:rPr>
          <w:rFonts w:cs="Arial"/>
          <w:b/>
          <w:i/>
        </w:rPr>
        <w:t xml:space="preserve"> supportive protective device forms.  Providers are free to use the standard form or their own form, provided that the above information is included</w:t>
      </w:r>
      <w:r w:rsidR="006E5A06" w:rsidRPr="00903F96">
        <w:rPr>
          <w:rFonts w:cs="Arial"/>
          <w:b/>
          <w:i/>
        </w:rPr>
        <w:t>. Be aware that cleaning instructions may differ between one device and another. Please follow manufacturer’s instructions.)</w:t>
      </w:r>
    </w:p>
    <w:p w14:paraId="0901C21F" w14:textId="77777777" w:rsidR="00903F96" w:rsidRDefault="00903F96" w:rsidP="007504AA">
      <w:pPr>
        <w:spacing w:after="0" w:line="240" w:lineRule="auto"/>
        <w:rPr>
          <w:rFonts w:cs="Arial"/>
          <w:b/>
          <w:sz w:val="24"/>
          <w:szCs w:val="24"/>
        </w:rPr>
      </w:pPr>
    </w:p>
    <w:p w14:paraId="2D2FABE7" w14:textId="04365552" w:rsidR="00D46827" w:rsidRPr="006E444F" w:rsidRDefault="005C00C5" w:rsidP="007504AA">
      <w:pPr>
        <w:spacing w:after="0" w:line="240" w:lineRule="auto"/>
        <w:rPr>
          <w:rFonts w:cs="Arial"/>
          <w:b/>
          <w:sz w:val="24"/>
          <w:szCs w:val="24"/>
        </w:rPr>
      </w:pPr>
      <w:r w:rsidRPr="006E444F">
        <w:rPr>
          <w:rFonts w:cs="Arial"/>
          <w:b/>
          <w:sz w:val="24"/>
          <w:szCs w:val="24"/>
        </w:rPr>
        <w:t xml:space="preserve">Additional </w:t>
      </w:r>
      <w:r w:rsidR="00542AA7">
        <w:rPr>
          <w:rFonts w:cs="Arial"/>
          <w:b/>
          <w:sz w:val="24"/>
          <w:szCs w:val="24"/>
        </w:rPr>
        <w:t>Considerations</w:t>
      </w:r>
      <w:r w:rsidR="00D46827" w:rsidRPr="006E444F">
        <w:rPr>
          <w:rFonts w:cs="Arial"/>
          <w:b/>
          <w:sz w:val="24"/>
          <w:szCs w:val="24"/>
        </w:rPr>
        <w:t>:</w:t>
      </w:r>
    </w:p>
    <w:p w14:paraId="18E29629" w14:textId="0D1EBDA8" w:rsidR="00D46827" w:rsidRPr="00903F96" w:rsidRDefault="00D46827" w:rsidP="00EA3E44">
      <w:pPr>
        <w:numPr>
          <w:ilvl w:val="0"/>
          <w:numId w:val="2"/>
        </w:numPr>
        <w:spacing w:after="0" w:line="240" w:lineRule="auto"/>
      </w:pPr>
      <w:r w:rsidRPr="00903F96">
        <w:rPr>
          <w:rFonts w:cs="Arial"/>
        </w:rPr>
        <w:t>Staff do not need to be MAP Certified in order to manage the CPAP or BiPAP machine. However, when ox</w:t>
      </w:r>
      <w:r w:rsidR="00490FA0" w:rsidRPr="00903F96">
        <w:rPr>
          <w:rFonts w:cs="Arial"/>
        </w:rPr>
        <w:t>ygen is being used with the machine</w:t>
      </w:r>
      <w:r w:rsidRPr="00903F96">
        <w:rPr>
          <w:rFonts w:cs="Arial"/>
        </w:rPr>
        <w:t xml:space="preserve">, direct care staff monitoring and assisting with the </w:t>
      </w:r>
      <w:r w:rsidR="00490FA0" w:rsidRPr="00903F96">
        <w:rPr>
          <w:rFonts w:cs="Arial"/>
        </w:rPr>
        <w:t xml:space="preserve">machine </w:t>
      </w:r>
      <w:r w:rsidRPr="00903F96">
        <w:rPr>
          <w:rFonts w:cs="Arial"/>
        </w:rPr>
        <w:t>must be MAP certified and trained in the use of oxygen.</w:t>
      </w:r>
      <w:r w:rsidR="00EA3E44" w:rsidRPr="00903F96">
        <w:t xml:space="preserve"> A treatment sheet can be used to document use of CPAP or BiPAP if no oxygen is being used. If oxygen</w:t>
      </w:r>
      <w:r w:rsidR="00490FA0" w:rsidRPr="00903F96">
        <w:t xml:space="preserve"> is</w:t>
      </w:r>
      <w:r w:rsidR="00EA3E44" w:rsidRPr="00903F96">
        <w:t xml:space="preserve"> being use</w:t>
      </w:r>
      <w:r w:rsidR="00490FA0" w:rsidRPr="00903F96">
        <w:t>d, the use</w:t>
      </w:r>
      <w:r w:rsidR="00EA3E44" w:rsidRPr="00903F96">
        <w:t xml:space="preserve"> must be recorded on </w:t>
      </w:r>
      <w:r w:rsidR="00490FA0" w:rsidRPr="00903F96">
        <w:t xml:space="preserve">the </w:t>
      </w:r>
      <w:r w:rsidR="00EA3E44" w:rsidRPr="00903F96">
        <w:t>MAR.</w:t>
      </w:r>
    </w:p>
    <w:p w14:paraId="20BB8310" w14:textId="077AF92D" w:rsidR="00903F96" w:rsidRPr="00903F96" w:rsidRDefault="00903F96" w:rsidP="00903F96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Initial t</w:t>
      </w:r>
      <w:r w:rsidR="00D46827" w:rsidRPr="00903F96">
        <w:rPr>
          <w:rFonts w:cs="Arial"/>
        </w:rPr>
        <w:t>raining</w:t>
      </w:r>
      <w:r w:rsidRPr="00903F96">
        <w:rPr>
          <w:rFonts w:cs="Arial"/>
        </w:rPr>
        <w:t xml:space="preserve"> in use of equipment, fitting and set up should be </w:t>
      </w:r>
      <w:r w:rsidR="00D46827" w:rsidRPr="00903F96">
        <w:rPr>
          <w:rFonts w:cs="Arial"/>
        </w:rPr>
        <w:t xml:space="preserve">provided by the </w:t>
      </w:r>
      <w:r w:rsidR="004D5E6E" w:rsidRPr="00903F96">
        <w:rPr>
          <w:rFonts w:cs="Arial"/>
        </w:rPr>
        <w:t xml:space="preserve">medical device </w:t>
      </w:r>
      <w:r w:rsidR="00D46827" w:rsidRPr="00903F96">
        <w:rPr>
          <w:rFonts w:cs="Arial"/>
        </w:rPr>
        <w:t>supply company</w:t>
      </w:r>
      <w:r w:rsidRPr="00903F96">
        <w:rPr>
          <w:rFonts w:cs="Arial"/>
        </w:rPr>
        <w:t xml:space="preserve">. Ongoing training and retraining can be done by </w:t>
      </w:r>
      <w:r w:rsidR="004D5E6E" w:rsidRPr="00903F96">
        <w:rPr>
          <w:rFonts w:cs="Arial"/>
        </w:rPr>
        <w:t xml:space="preserve">the </w:t>
      </w:r>
      <w:r w:rsidR="00D46827" w:rsidRPr="00903F96">
        <w:rPr>
          <w:rFonts w:cs="Arial"/>
        </w:rPr>
        <w:t>RN</w:t>
      </w:r>
      <w:r w:rsidR="004D5E6E" w:rsidRPr="00903F96">
        <w:rPr>
          <w:rFonts w:cs="Arial"/>
        </w:rPr>
        <w:t>, LPN or trained supervisory staff</w:t>
      </w:r>
      <w:r w:rsidR="00D46827" w:rsidRPr="00903F96">
        <w:rPr>
          <w:rFonts w:cs="Arial"/>
        </w:rPr>
        <w:t>.</w:t>
      </w:r>
    </w:p>
    <w:p w14:paraId="5B2DFE5F" w14:textId="257BFD92" w:rsidR="004D5E6E" w:rsidRPr="00903F96" w:rsidRDefault="00903F96" w:rsidP="00D46827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903F96">
        <w:rPr>
          <w:rFonts w:cs="Arial"/>
          <w:b/>
        </w:rPr>
        <w:t>It is essential that the device fit properly. If there is air leakage or the individual appears to be unable to tolerate the device, a return to the medical device supplier is warranted until the fit is correct, especially within the first 90 days.</w:t>
      </w:r>
    </w:p>
    <w:p w14:paraId="7B94D611" w14:textId="393A32FF" w:rsidR="00A801CD" w:rsidRPr="00903F96" w:rsidRDefault="00A801CD" w:rsidP="00A801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 xml:space="preserve">Keep information about the </w:t>
      </w:r>
      <w:r w:rsidR="00490FA0" w:rsidRPr="00903F96">
        <w:rPr>
          <w:rFonts w:cs="Arial"/>
        </w:rPr>
        <w:t>machine</w:t>
      </w:r>
      <w:r w:rsidR="006E5A06" w:rsidRPr="00903F96">
        <w:rPr>
          <w:rFonts w:cs="Arial"/>
        </w:rPr>
        <w:t xml:space="preserve">, date of purchase, warranty and </w:t>
      </w:r>
      <w:r w:rsidRPr="00903F96">
        <w:rPr>
          <w:rFonts w:cs="Arial"/>
        </w:rPr>
        <w:t>contact information for the</w:t>
      </w:r>
      <w:r w:rsidR="00903F96">
        <w:rPr>
          <w:rFonts w:cs="Arial"/>
        </w:rPr>
        <w:t xml:space="preserve"> medical </w:t>
      </w:r>
      <w:r w:rsidRPr="00903F96">
        <w:rPr>
          <w:rFonts w:cs="Arial"/>
        </w:rPr>
        <w:t xml:space="preserve">supply company in a handy place in order to report problems with equipment </w:t>
      </w:r>
      <w:proofErr w:type="gramStart"/>
      <w:r w:rsidRPr="00903F96">
        <w:rPr>
          <w:rFonts w:cs="Arial"/>
        </w:rPr>
        <w:t>or  for</w:t>
      </w:r>
      <w:proofErr w:type="gramEnd"/>
      <w:r w:rsidRPr="00903F96">
        <w:rPr>
          <w:rFonts w:cs="Arial"/>
        </w:rPr>
        <w:t xml:space="preserve"> reordering supplies. </w:t>
      </w:r>
    </w:p>
    <w:p w14:paraId="17E53BC5" w14:textId="77777777" w:rsidR="005C00C5" w:rsidRPr="00903F96" w:rsidRDefault="005C00C5" w:rsidP="00A801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Always use distilled water in the humidifier chamber.</w:t>
      </w:r>
    </w:p>
    <w:p w14:paraId="5032B621" w14:textId="77777777" w:rsidR="00A74665" w:rsidRPr="00903F96" w:rsidRDefault="00A74665" w:rsidP="00A801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Thorough oral care is important as use of the machine can cause dry mouth.</w:t>
      </w:r>
    </w:p>
    <w:p w14:paraId="4481E75B" w14:textId="77777777" w:rsidR="005C00C5" w:rsidRPr="00903F96" w:rsidRDefault="005C00C5" w:rsidP="00A801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903F96">
        <w:rPr>
          <w:rFonts w:cs="Arial"/>
        </w:rPr>
        <w:t>The mask may be uncomfortable at first. Wearing it for short periods of time while awake may help with the adjustment.</w:t>
      </w:r>
    </w:p>
    <w:p w14:paraId="46955FF5" w14:textId="77777777" w:rsidR="005C00C5" w:rsidRPr="00903F96" w:rsidRDefault="005C00C5" w:rsidP="005C00C5">
      <w:pPr>
        <w:numPr>
          <w:ilvl w:val="0"/>
          <w:numId w:val="2"/>
        </w:numPr>
        <w:spacing w:after="0" w:line="240" w:lineRule="auto"/>
      </w:pPr>
      <w:r w:rsidRPr="00903F96">
        <w:t xml:space="preserve">Use the </w:t>
      </w:r>
      <w:r w:rsidR="00490FA0" w:rsidRPr="00903F96">
        <w:t xml:space="preserve">machine </w:t>
      </w:r>
      <w:r w:rsidRPr="00903F96">
        <w:t>only as ordered by the HCP</w:t>
      </w:r>
    </w:p>
    <w:p w14:paraId="6B8F01EF" w14:textId="77777777" w:rsidR="005C00C5" w:rsidRPr="00903F96" w:rsidRDefault="005C00C5" w:rsidP="005C00C5">
      <w:pPr>
        <w:numPr>
          <w:ilvl w:val="0"/>
          <w:numId w:val="2"/>
        </w:numPr>
        <w:spacing w:after="0" w:line="240" w:lineRule="auto"/>
      </w:pPr>
      <w:r w:rsidRPr="00903F96">
        <w:t xml:space="preserve">If the </w:t>
      </w:r>
      <w:r w:rsidR="00490FA0" w:rsidRPr="00903F96">
        <w:t xml:space="preserve">machine </w:t>
      </w:r>
      <w:r w:rsidRPr="00903F96">
        <w:t>is not functioning correctly</w:t>
      </w:r>
      <w:r w:rsidR="00EA3E44" w:rsidRPr="00903F96">
        <w:t xml:space="preserve"> or the power cord or plug is damaged</w:t>
      </w:r>
      <w:r w:rsidRPr="00903F96">
        <w:rPr>
          <w:u w:val="single"/>
        </w:rPr>
        <w:t xml:space="preserve"> do not attempt to repair it and do not use.</w:t>
      </w:r>
      <w:r w:rsidRPr="00903F96">
        <w:t xml:space="preserve">  </w:t>
      </w:r>
    </w:p>
    <w:p w14:paraId="684A160C" w14:textId="33FF1680" w:rsidR="005C00C5" w:rsidRPr="00903F96" w:rsidRDefault="00490FA0" w:rsidP="005C00C5">
      <w:pPr>
        <w:numPr>
          <w:ilvl w:val="0"/>
          <w:numId w:val="2"/>
        </w:numPr>
        <w:spacing w:after="0" w:line="240" w:lineRule="auto"/>
      </w:pPr>
      <w:r w:rsidRPr="00903F96">
        <w:t>If t</w:t>
      </w:r>
      <w:r w:rsidR="005C00C5" w:rsidRPr="00903F96">
        <w:t xml:space="preserve">he Individual develops a nasal or ear infection it may be further irritated by use of the machine.  </w:t>
      </w:r>
      <w:r w:rsidR="005C00C5" w:rsidRPr="00903F96">
        <w:rPr>
          <w:u w:val="single"/>
        </w:rPr>
        <w:t xml:space="preserve">Contact </w:t>
      </w:r>
      <w:r w:rsidRPr="00903F96">
        <w:rPr>
          <w:u w:val="single"/>
        </w:rPr>
        <w:t xml:space="preserve">the </w:t>
      </w:r>
      <w:r w:rsidR="00903F96" w:rsidRPr="00903F96">
        <w:rPr>
          <w:u w:val="single"/>
        </w:rPr>
        <w:t xml:space="preserve">Health Care Practitioner </w:t>
      </w:r>
      <w:r w:rsidR="005C00C5" w:rsidRPr="00903F96">
        <w:rPr>
          <w:u w:val="single"/>
        </w:rPr>
        <w:t>for further instruction immediately.</w:t>
      </w:r>
    </w:p>
    <w:p w14:paraId="7D3CBDAC" w14:textId="77777777" w:rsidR="005C00C5" w:rsidRPr="00903F96" w:rsidRDefault="005C00C5" w:rsidP="005C00C5">
      <w:pPr>
        <w:numPr>
          <w:ilvl w:val="0"/>
          <w:numId w:val="2"/>
        </w:numPr>
        <w:spacing w:after="0" w:line="240" w:lineRule="auto"/>
      </w:pPr>
      <w:r w:rsidRPr="00903F96">
        <w:t>Empty the humidifier chamber completely prior to any movement or transportation of the machine.</w:t>
      </w:r>
    </w:p>
    <w:p w14:paraId="1E455E3B" w14:textId="77777777" w:rsidR="009676E8" w:rsidRPr="00903F96" w:rsidRDefault="005C00C5" w:rsidP="009676E8">
      <w:pPr>
        <w:numPr>
          <w:ilvl w:val="0"/>
          <w:numId w:val="2"/>
        </w:numPr>
        <w:spacing w:after="0" w:line="240" w:lineRule="auto"/>
      </w:pPr>
      <w:r w:rsidRPr="00903F96">
        <w:rPr>
          <w:u w:val="single"/>
        </w:rPr>
        <w:t>Do not</w:t>
      </w:r>
      <w:r w:rsidRPr="00903F96">
        <w:t xml:space="preserve"> place </w:t>
      </w:r>
      <w:r w:rsidR="00490FA0" w:rsidRPr="00903F96">
        <w:t xml:space="preserve">machine </w:t>
      </w:r>
      <w:r w:rsidRPr="00903F96">
        <w:t>parts in the dishwasher for cleaning.</w:t>
      </w:r>
    </w:p>
    <w:p w14:paraId="488FD5BA" w14:textId="0576C53D" w:rsidR="006660AE" w:rsidRDefault="00A74665" w:rsidP="006660AE">
      <w:pPr>
        <w:spacing w:after="0" w:line="240" w:lineRule="auto"/>
        <w:ind w:left="720"/>
      </w:pPr>
      <w:r w:rsidRPr="00903F96">
        <w:t>Increase the frequency of cleaning the equipment to daily if the individual is suffering from an upper or lower respiratory infection.</w:t>
      </w:r>
    </w:p>
    <w:p w14:paraId="3BA4B23C" w14:textId="38C9E60C" w:rsidR="006660AE" w:rsidRDefault="006660AE" w:rsidP="0082639B">
      <w:pPr>
        <w:spacing w:after="0" w:line="240" w:lineRule="auto"/>
      </w:pPr>
      <w:r>
        <w:t>6-25-1</w:t>
      </w:r>
      <w:r w:rsidR="0082639B">
        <w:t>9</w:t>
      </w:r>
    </w:p>
    <w:p w14:paraId="762D1C54" w14:textId="77777777" w:rsidR="006660AE" w:rsidRDefault="006660AE" w:rsidP="006660AE">
      <w:pPr>
        <w:spacing w:after="0" w:line="240" w:lineRule="auto"/>
        <w:ind w:left="720"/>
      </w:pPr>
    </w:p>
    <w:p w14:paraId="64783B86" w14:textId="089CAA5F" w:rsidR="00903F96" w:rsidRPr="00903F96" w:rsidRDefault="00903F96" w:rsidP="00903F96">
      <w:pPr>
        <w:spacing w:after="0" w:line="240" w:lineRule="auto"/>
      </w:pPr>
    </w:p>
    <w:sectPr w:rsidR="00903F96" w:rsidRPr="00903F96" w:rsidSect="0006409D">
      <w:headerReference w:type="default" r:id="rId9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B85F" w14:textId="77777777" w:rsidR="00C851FD" w:rsidRDefault="00C851FD" w:rsidP="006E444F">
      <w:pPr>
        <w:spacing w:after="0" w:line="240" w:lineRule="auto"/>
      </w:pPr>
      <w:r>
        <w:separator/>
      </w:r>
    </w:p>
  </w:endnote>
  <w:endnote w:type="continuationSeparator" w:id="0">
    <w:p w14:paraId="3062EBAF" w14:textId="77777777" w:rsidR="00C851FD" w:rsidRDefault="00C851FD" w:rsidP="006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608E" w14:textId="77777777" w:rsidR="00C851FD" w:rsidRDefault="00C851FD" w:rsidP="006E444F">
      <w:pPr>
        <w:spacing w:after="0" w:line="240" w:lineRule="auto"/>
      </w:pPr>
      <w:r>
        <w:separator/>
      </w:r>
    </w:p>
  </w:footnote>
  <w:footnote w:type="continuationSeparator" w:id="0">
    <w:p w14:paraId="4AED4D35" w14:textId="77777777" w:rsidR="00C851FD" w:rsidRDefault="00C851FD" w:rsidP="006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75BD" w14:textId="77777777" w:rsidR="0082639B" w:rsidRDefault="0082639B" w:rsidP="0082639B">
    <w:pPr>
      <w:spacing w:after="0"/>
      <w:jc w:val="center"/>
      <w:rPr>
        <w:rFonts w:cs="Arial"/>
        <w:b/>
        <w:sz w:val="24"/>
        <w:szCs w:val="24"/>
      </w:rPr>
    </w:pPr>
    <w:r w:rsidRPr="00E41019">
      <w:rPr>
        <w:rFonts w:cs="Arial"/>
        <w:b/>
        <w:sz w:val="32"/>
        <w:szCs w:val="32"/>
      </w:rPr>
      <w:t>DDS Guidance Regarding</w:t>
    </w:r>
    <w:r>
      <w:rPr>
        <w:rFonts w:cs="Arial"/>
        <w:b/>
        <w:sz w:val="32"/>
        <w:szCs w:val="32"/>
      </w:rPr>
      <w:t xml:space="preserve"> Requirements for</w:t>
    </w:r>
    <w:r w:rsidRPr="00E41019"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 xml:space="preserve">Management of Obstructive Sleep Apnea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924"/>
    <w:multiLevelType w:val="hybridMultilevel"/>
    <w:tmpl w:val="8D5E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4FAF"/>
    <w:multiLevelType w:val="hybridMultilevel"/>
    <w:tmpl w:val="A954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D17"/>
    <w:multiLevelType w:val="hybridMultilevel"/>
    <w:tmpl w:val="0BB8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B17"/>
    <w:multiLevelType w:val="hybridMultilevel"/>
    <w:tmpl w:val="0562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29E9"/>
    <w:multiLevelType w:val="hybridMultilevel"/>
    <w:tmpl w:val="03D8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AC"/>
    <w:multiLevelType w:val="hybridMultilevel"/>
    <w:tmpl w:val="750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9F9"/>
    <w:multiLevelType w:val="hybridMultilevel"/>
    <w:tmpl w:val="D89ECB3C"/>
    <w:lvl w:ilvl="0" w:tplc="5D701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09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2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A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89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0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44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EA7B6C"/>
    <w:multiLevelType w:val="hybridMultilevel"/>
    <w:tmpl w:val="7A50A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F7928"/>
    <w:multiLevelType w:val="hybridMultilevel"/>
    <w:tmpl w:val="A07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4561"/>
    <w:multiLevelType w:val="hybridMultilevel"/>
    <w:tmpl w:val="55A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7CAB"/>
    <w:multiLevelType w:val="hybridMultilevel"/>
    <w:tmpl w:val="276EFE74"/>
    <w:lvl w:ilvl="0" w:tplc="0390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4D05"/>
    <w:multiLevelType w:val="hybridMultilevel"/>
    <w:tmpl w:val="88522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73EB4"/>
    <w:multiLevelType w:val="hybridMultilevel"/>
    <w:tmpl w:val="790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F3EB3"/>
    <w:multiLevelType w:val="hybridMultilevel"/>
    <w:tmpl w:val="3B908648"/>
    <w:lvl w:ilvl="0" w:tplc="1A3E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C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4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A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E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E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2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4872CF"/>
    <w:multiLevelType w:val="hybridMultilevel"/>
    <w:tmpl w:val="7390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563"/>
    <w:multiLevelType w:val="hybridMultilevel"/>
    <w:tmpl w:val="39A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91A24"/>
    <w:multiLevelType w:val="hybridMultilevel"/>
    <w:tmpl w:val="2C9A5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45"/>
    <w:rsid w:val="000552F0"/>
    <w:rsid w:val="0006409D"/>
    <w:rsid w:val="000B7769"/>
    <w:rsid w:val="001049D0"/>
    <w:rsid w:val="00115348"/>
    <w:rsid w:val="00125CED"/>
    <w:rsid w:val="0017499B"/>
    <w:rsid w:val="0024268D"/>
    <w:rsid w:val="002736F8"/>
    <w:rsid w:val="00277656"/>
    <w:rsid w:val="00374216"/>
    <w:rsid w:val="00417BE0"/>
    <w:rsid w:val="00433818"/>
    <w:rsid w:val="00440F2C"/>
    <w:rsid w:val="00445522"/>
    <w:rsid w:val="00490FA0"/>
    <w:rsid w:val="004A285A"/>
    <w:rsid w:val="004D5E6E"/>
    <w:rsid w:val="00525768"/>
    <w:rsid w:val="00542AA7"/>
    <w:rsid w:val="00553B99"/>
    <w:rsid w:val="00573486"/>
    <w:rsid w:val="005A7B65"/>
    <w:rsid w:val="005C00C5"/>
    <w:rsid w:val="006660AE"/>
    <w:rsid w:val="006E444F"/>
    <w:rsid w:val="006E5A06"/>
    <w:rsid w:val="00734945"/>
    <w:rsid w:val="007504AA"/>
    <w:rsid w:val="0076068F"/>
    <w:rsid w:val="007D2A61"/>
    <w:rsid w:val="00802FEC"/>
    <w:rsid w:val="0082639B"/>
    <w:rsid w:val="00830901"/>
    <w:rsid w:val="008579C8"/>
    <w:rsid w:val="008A0176"/>
    <w:rsid w:val="00903F96"/>
    <w:rsid w:val="009676E8"/>
    <w:rsid w:val="009C5377"/>
    <w:rsid w:val="00A74665"/>
    <w:rsid w:val="00A801CD"/>
    <w:rsid w:val="00AE4A55"/>
    <w:rsid w:val="00BC5062"/>
    <w:rsid w:val="00BC5716"/>
    <w:rsid w:val="00BF1C5F"/>
    <w:rsid w:val="00C134F2"/>
    <w:rsid w:val="00C851FD"/>
    <w:rsid w:val="00D16949"/>
    <w:rsid w:val="00D46827"/>
    <w:rsid w:val="00D87BC6"/>
    <w:rsid w:val="00E12B3B"/>
    <w:rsid w:val="00E41019"/>
    <w:rsid w:val="00EA3E44"/>
    <w:rsid w:val="00ED3B4E"/>
    <w:rsid w:val="00EE07EF"/>
    <w:rsid w:val="00F005F8"/>
    <w:rsid w:val="00F00B07"/>
    <w:rsid w:val="00F327CD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9F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44F"/>
    <w:rPr>
      <w:sz w:val="22"/>
      <w:szCs w:val="22"/>
    </w:rPr>
  </w:style>
  <w:style w:type="paragraph" w:styleId="Revision">
    <w:name w:val="Revision"/>
    <w:hidden/>
    <w:uiPriority w:val="99"/>
    <w:semiHidden/>
    <w:rsid w:val="002426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F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40F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44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44F"/>
    <w:rPr>
      <w:sz w:val="22"/>
      <w:szCs w:val="22"/>
    </w:rPr>
  </w:style>
  <w:style w:type="paragraph" w:styleId="Revision">
    <w:name w:val="Revision"/>
    <w:hidden/>
    <w:uiPriority w:val="99"/>
    <w:semiHidden/>
    <w:rsid w:val="002426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F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40F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C409-B470-4002-8029-3E7EA9D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Behavioral Health Network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Behavioral Health Network</dc:creator>
  <cp:lastModifiedBy> </cp:lastModifiedBy>
  <cp:revision>2</cp:revision>
  <cp:lastPrinted>2018-04-10T16:00:00Z</cp:lastPrinted>
  <dcterms:created xsi:type="dcterms:W3CDTF">2019-08-07T12:07:00Z</dcterms:created>
  <dcterms:modified xsi:type="dcterms:W3CDTF">2019-08-07T12:07:00Z</dcterms:modified>
</cp:coreProperties>
</file>