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3E" w:rsidRPr="000A0473" w:rsidRDefault="0083588D" w:rsidP="0007613E">
      <w:pPr>
        <w:tabs>
          <w:tab w:val="left" w:pos="3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07613E" w:rsidRPr="000A0473">
        <w:rPr>
          <w:rFonts w:ascii="Arial" w:hAnsi="Arial" w:cs="Arial"/>
          <w:b/>
        </w:rPr>
        <w:t>Commonwealth of Massachusetts</w:t>
      </w:r>
    </w:p>
    <w:p w:rsidR="0007613E" w:rsidRPr="000A0473" w:rsidRDefault="0007613E" w:rsidP="0007613E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0A0473">
        <w:rPr>
          <w:rFonts w:ascii="Arial" w:hAnsi="Arial" w:cs="Arial"/>
          <w:b/>
        </w:rPr>
        <w:t>Board of Registration in Nursing</w:t>
      </w:r>
    </w:p>
    <w:p w:rsidR="0007613E" w:rsidRPr="0085741E" w:rsidRDefault="0007613E" w:rsidP="0007613E">
      <w:pPr>
        <w:tabs>
          <w:tab w:val="left" w:pos="360"/>
        </w:tabs>
        <w:rPr>
          <w:rFonts w:ascii="Arial" w:hAnsi="Arial" w:cs="Arial"/>
          <w:b/>
        </w:rPr>
      </w:pPr>
    </w:p>
    <w:p w:rsidR="0007613E" w:rsidRDefault="0007613E" w:rsidP="006B20D3">
      <w:pPr>
        <w:jc w:val="center"/>
        <w:rPr>
          <w:rFonts w:ascii="Arial" w:hAnsi="Arial" w:cs="Arial"/>
          <w:b/>
          <w:sz w:val="22"/>
          <w:szCs w:val="22"/>
        </w:rPr>
      </w:pPr>
      <w:r w:rsidRPr="0007613E">
        <w:rPr>
          <w:rFonts w:ascii="Arial" w:hAnsi="Arial" w:cs="Arial"/>
          <w:b/>
          <w:sz w:val="22"/>
          <w:szCs w:val="22"/>
        </w:rPr>
        <w:t>244 CMR 6.05 Guideline for Procedures for the Establishment and Continuing Operation of Out of State Nursing Education Programs</w:t>
      </w:r>
    </w:p>
    <w:p w:rsidR="002453C6" w:rsidRPr="006B20D3" w:rsidRDefault="002453C6" w:rsidP="002453C6">
      <w:pPr>
        <w:rPr>
          <w:rFonts w:ascii="Arial" w:hAnsi="Arial" w:cs="Arial"/>
          <w:b/>
          <w:sz w:val="22"/>
          <w:szCs w:val="22"/>
        </w:rPr>
      </w:pPr>
    </w:p>
    <w:p w:rsidR="006B20D3" w:rsidRDefault="006B20D3" w:rsidP="006B20D3">
      <w:pPr>
        <w:tabs>
          <w:tab w:val="left" w:pos="3165"/>
        </w:tabs>
        <w:rPr>
          <w:rFonts w:ascii="Arial" w:hAnsi="Arial" w:cs="Arial"/>
          <w:sz w:val="22"/>
          <w:szCs w:val="22"/>
          <w:u w:val="single"/>
        </w:rPr>
      </w:pPr>
      <w:r w:rsidRPr="006B20D3">
        <w:rPr>
          <w:rFonts w:ascii="Arial" w:hAnsi="Arial" w:cs="Arial"/>
          <w:sz w:val="22"/>
          <w:szCs w:val="22"/>
          <w:u w:val="single"/>
        </w:rPr>
        <w:t>Guideline Purpose:</w:t>
      </w:r>
    </w:p>
    <w:p w:rsidR="006B20D3" w:rsidRDefault="006B20D3" w:rsidP="006B20D3">
      <w:p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6B20D3">
        <w:rPr>
          <w:rFonts w:ascii="Arial" w:hAnsi="Arial" w:cs="Arial"/>
          <w:sz w:val="22"/>
          <w:szCs w:val="22"/>
        </w:rPr>
        <w:t>To establish</w:t>
      </w:r>
      <w:r w:rsidR="00B87774" w:rsidRPr="00B87774">
        <w:rPr>
          <w:rFonts w:ascii="Arial" w:hAnsi="Arial" w:cs="Arial"/>
          <w:sz w:val="22"/>
          <w:szCs w:val="22"/>
        </w:rPr>
        <w:t xml:space="preserve"> the criteria and proce</w:t>
      </w:r>
      <w:r w:rsidR="008958B0">
        <w:rPr>
          <w:rFonts w:ascii="Arial" w:hAnsi="Arial" w:cs="Arial"/>
          <w:sz w:val="22"/>
          <w:szCs w:val="22"/>
        </w:rPr>
        <w:t>ss</w:t>
      </w:r>
      <w:r w:rsidR="00B87774" w:rsidRPr="00B87774">
        <w:rPr>
          <w:rFonts w:ascii="Arial" w:hAnsi="Arial" w:cs="Arial"/>
          <w:sz w:val="22"/>
          <w:szCs w:val="22"/>
        </w:rPr>
        <w:t xml:space="preserve"> for n</w:t>
      </w:r>
      <w:r w:rsidR="00B87774" w:rsidRPr="000A7B63">
        <w:rPr>
          <w:rFonts w:ascii="Arial" w:hAnsi="Arial" w:cs="Arial"/>
          <w:sz w:val="22"/>
          <w:szCs w:val="22"/>
        </w:rPr>
        <w:t>ursing education programs offered by a parent institution that has a principle place of business outside of Massachusetts</w:t>
      </w:r>
      <w:r w:rsidR="00B87774" w:rsidRPr="00B87774">
        <w:rPr>
          <w:rFonts w:ascii="Arial" w:hAnsi="Arial" w:cs="Arial"/>
          <w:sz w:val="22"/>
          <w:szCs w:val="22"/>
        </w:rPr>
        <w:t xml:space="preserve"> that would like to offer a clinical component in Massachusetts.</w:t>
      </w:r>
    </w:p>
    <w:p w:rsidR="00B87774" w:rsidRPr="006B20D3" w:rsidRDefault="00B87774" w:rsidP="006B20D3">
      <w:pPr>
        <w:tabs>
          <w:tab w:val="left" w:pos="3165"/>
        </w:tabs>
        <w:rPr>
          <w:rFonts w:ascii="Arial" w:hAnsi="Arial" w:cs="Arial"/>
          <w:sz w:val="22"/>
          <w:szCs w:val="22"/>
        </w:rPr>
      </w:pPr>
    </w:p>
    <w:p w:rsidR="006B20D3" w:rsidRPr="006B20D3" w:rsidRDefault="006B20D3" w:rsidP="006B20D3">
      <w:pPr>
        <w:tabs>
          <w:tab w:val="left" w:pos="3165"/>
        </w:tabs>
        <w:rPr>
          <w:rFonts w:ascii="Arial" w:hAnsi="Arial" w:cs="Arial"/>
          <w:sz w:val="22"/>
          <w:szCs w:val="22"/>
          <w:u w:val="single"/>
        </w:rPr>
      </w:pPr>
      <w:r w:rsidRPr="006B20D3">
        <w:rPr>
          <w:rFonts w:ascii="Arial" w:hAnsi="Arial" w:cs="Arial"/>
          <w:sz w:val="22"/>
          <w:szCs w:val="22"/>
          <w:u w:val="single"/>
        </w:rPr>
        <w:t>Required Information and Documentation:</w:t>
      </w:r>
    </w:p>
    <w:p w:rsidR="006B20D3" w:rsidRPr="000A7B63" w:rsidRDefault="006B20D3" w:rsidP="006B20D3">
      <w:p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0A7B63">
        <w:rPr>
          <w:rFonts w:ascii="Arial" w:hAnsi="Arial" w:cs="Arial"/>
          <w:sz w:val="22"/>
          <w:szCs w:val="22"/>
        </w:rPr>
        <w:t>Nursing education programs offered by a parent institution that has a principle place of business outside of Massachusetts must:</w:t>
      </w:r>
    </w:p>
    <w:p w:rsidR="006B20D3" w:rsidRPr="000A7B63" w:rsidRDefault="006B20D3" w:rsidP="006B20D3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0A7B63">
        <w:rPr>
          <w:rFonts w:ascii="Arial" w:hAnsi="Arial" w:cs="Arial"/>
          <w:sz w:val="22"/>
          <w:szCs w:val="22"/>
        </w:rPr>
        <w:t>be offered by a parent institution that has parent institution accreditation;</w:t>
      </w:r>
    </w:p>
    <w:p w:rsidR="006B20D3" w:rsidRPr="000A7B63" w:rsidRDefault="006B20D3" w:rsidP="006B20D3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0A7B63">
        <w:rPr>
          <w:rFonts w:ascii="Arial" w:hAnsi="Arial" w:cs="Arial"/>
          <w:sz w:val="22"/>
          <w:szCs w:val="22"/>
        </w:rPr>
        <w:t>be designed to prepare and qualify a graduate to write the NCLEX-RN or NCLEX- PN;</w:t>
      </w:r>
    </w:p>
    <w:p w:rsidR="006B20D3" w:rsidRPr="000A7B63" w:rsidRDefault="006B20D3" w:rsidP="006B20D3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0A7B63">
        <w:rPr>
          <w:rFonts w:ascii="Arial" w:hAnsi="Arial" w:cs="Arial"/>
          <w:sz w:val="22"/>
          <w:szCs w:val="22"/>
        </w:rPr>
        <w:t>be approved to operate by the board of nursing or corresponding body in the state where the parent institution has its principle place of business;</w:t>
      </w:r>
    </w:p>
    <w:p w:rsidR="006B20D3" w:rsidRPr="000A7B63" w:rsidRDefault="006B20D3" w:rsidP="006B20D3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0A7B63">
        <w:rPr>
          <w:rFonts w:ascii="Arial" w:hAnsi="Arial" w:cs="Arial"/>
          <w:sz w:val="22"/>
          <w:szCs w:val="22"/>
        </w:rPr>
        <w:t xml:space="preserve">be located in a jurisdiction which maintains standards substantially the same as those required for an approved nursing education program in Massachusetts; and </w:t>
      </w:r>
    </w:p>
    <w:p w:rsidR="006B20D3" w:rsidRPr="000A7B63" w:rsidRDefault="006B20D3" w:rsidP="006B20D3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proofErr w:type="gramStart"/>
      <w:r w:rsidRPr="000A7B63">
        <w:rPr>
          <w:rFonts w:ascii="Arial" w:hAnsi="Arial" w:cs="Arial"/>
          <w:sz w:val="22"/>
          <w:szCs w:val="22"/>
        </w:rPr>
        <w:t>obtain</w:t>
      </w:r>
      <w:proofErr w:type="gramEnd"/>
      <w:r w:rsidRPr="000A7B63">
        <w:rPr>
          <w:rFonts w:ascii="Arial" w:hAnsi="Arial" w:cs="Arial"/>
          <w:sz w:val="22"/>
          <w:szCs w:val="22"/>
        </w:rPr>
        <w:t xml:space="preserve"> Board approval of any didactic learning experiences or clinical learning experiences conducted in Massachusetts by submitting a completed application to the Board at least 6 months prior to the start of any such learning experiences.  Such programs must demonstrate to the Board’s satisfaction that the program:</w:t>
      </w:r>
    </w:p>
    <w:p w:rsidR="006B20D3" w:rsidRPr="000A7B63" w:rsidRDefault="006B20D3" w:rsidP="006B20D3">
      <w:pPr>
        <w:pStyle w:val="ListParagraph"/>
        <w:numPr>
          <w:ilvl w:val="0"/>
          <w:numId w:val="3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0A7B63">
        <w:rPr>
          <w:rFonts w:ascii="Arial" w:hAnsi="Arial" w:cs="Arial"/>
          <w:sz w:val="22"/>
          <w:szCs w:val="22"/>
        </w:rPr>
        <w:t>has appointed faculty that meet requirements at 244 CMR 6.04(2)(b)</w:t>
      </w:r>
      <w:r w:rsidR="00610553">
        <w:rPr>
          <w:rFonts w:ascii="Arial" w:hAnsi="Arial" w:cs="Arial"/>
          <w:sz w:val="22"/>
          <w:szCs w:val="22"/>
        </w:rPr>
        <w:t xml:space="preserve"> or education policy 02-02;</w:t>
      </w:r>
    </w:p>
    <w:p w:rsidR="006B20D3" w:rsidRPr="000A7B63" w:rsidRDefault="006B20D3" w:rsidP="006B20D3">
      <w:pPr>
        <w:pStyle w:val="ListParagraph"/>
        <w:numPr>
          <w:ilvl w:val="0"/>
          <w:numId w:val="3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r w:rsidRPr="000A7B63">
        <w:rPr>
          <w:rFonts w:ascii="Arial" w:hAnsi="Arial" w:cs="Arial"/>
          <w:sz w:val="22"/>
          <w:szCs w:val="22"/>
        </w:rPr>
        <w:t>maintains written agreements with cooperating agencies utilized as clinical learning sites that meet r</w:t>
      </w:r>
      <w:r w:rsidR="00BF3A69">
        <w:rPr>
          <w:rFonts w:ascii="Arial" w:hAnsi="Arial" w:cs="Arial"/>
          <w:sz w:val="22"/>
          <w:szCs w:val="22"/>
        </w:rPr>
        <w:t>equirements at 244 CMR 6.04(5)(f</w:t>
      </w:r>
      <w:r w:rsidRPr="000A7B63">
        <w:rPr>
          <w:rFonts w:ascii="Arial" w:hAnsi="Arial" w:cs="Arial"/>
          <w:sz w:val="22"/>
          <w:szCs w:val="22"/>
        </w:rPr>
        <w:t xml:space="preserve">); and </w:t>
      </w:r>
    </w:p>
    <w:p w:rsidR="006B20D3" w:rsidRPr="000A7B63" w:rsidRDefault="006B20D3" w:rsidP="006B20D3">
      <w:pPr>
        <w:pStyle w:val="ListParagraph"/>
        <w:numPr>
          <w:ilvl w:val="0"/>
          <w:numId w:val="3"/>
        </w:numPr>
        <w:tabs>
          <w:tab w:val="left" w:pos="3165"/>
        </w:tabs>
        <w:rPr>
          <w:rFonts w:ascii="Arial" w:hAnsi="Arial" w:cs="Arial"/>
          <w:sz w:val="22"/>
          <w:szCs w:val="22"/>
        </w:rPr>
      </w:pPr>
      <w:proofErr w:type="gramStart"/>
      <w:r w:rsidRPr="000A7B63">
        <w:rPr>
          <w:rFonts w:ascii="Arial" w:hAnsi="Arial" w:cs="Arial"/>
          <w:sz w:val="22"/>
          <w:szCs w:val="22"/>
        </w:rPr>
        <w:t>mai</w:t>
      </w:r>
      <w:r w:rsidR="00610553">
        <w:rPr>
          <w:rFonts w:ascii="Arial" w:hAnsi="Arial" w:cs="Arial"/>
          <w:sz w:val="22"/>
          <w:szCs w:val="22"/>
        </w:rPr>
        <w:t>ntains</w:t>
      </w:r>
      <w:proofErr w:type="gramEnd"/>
      <w:r w:rsidR="00610553">
        <w:rPr>
          <w:rFonts w:ascii="Arial" w:hAnsi="Arial" w:cs="Arial"/>
          <w:sz w:val="22"/>
          <w:szCs w:val="22"/>
        </w:rPr>
        <w:t xml:space="preserve"> faculty-student ratios of</w:t>
      </w:r>
      <w:r w:rsidRPr="000A7B63">
        <w:rPr>
          <w:rFonts w:ascii="Arial" w:hAnsi="Arial" w:cs="Arial"/>
          <w:sz w:val="22"/>
          <w:szCs w:val="22"/>
        </w:rPr>
        <w:t xml:space="preserve"> 1:10 or less in a</w:t>
      </w:r>
      <w:r w:rsidR="00BF3A69">
        <w:rPr>
          <w:rFonts w:ascii="Arial" w:hAnsi="Arial" w:cs="Arial"/>
          <w:sz w:val="22"/>
          <w:szCs w:val="22"/>
        </w:rPr>
        <w:t>ccordance with 244 CMR 6.04(5)(b</w:t>
      </w:r>
      <w:r w:rsidRPr="000A7B63">
        <w:rPr>
          <w:rFonts w:ascii="Arial" w:hAnsi="Arial" w:cs="Arial"/>
          <w:sz w:val="22"/>
          <w:szCs w:val="22"/>
        </w:rPr>
        <w:t>).</w:t>
      </w:r>
    </w:p>
    <w:p w:rsidR="006B20D3" w:rsidRPr="0007613E" w:rsidRDefault="006B20D3" w:rsidP="0007613E">
      <w:pPr>
        <w:rPr>
          <w:rFonts w:ascii="Arial" w:hAnsi="Arial" w:cs="Arial"/>
          <w:sz w:val="20"/>
        </w:rPr>
      </w:pPr>
    </w:p>
    <w:p w:rsidR="0048413D" w:rsidRDefault="0048413D"/>
    <w:sectPr w:rsidR="0048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F3" w:rsidRDefault="007E2DF3" w:rsidP="0083588D">
      <w:r>
        <w:separator/>
      </w:r>
    </w:p>
  </w:endnote>
  <w:endnote w:type="continuationSeparator" w:id="0">
    <w:p w:rsidR="007E2DF3" w:rsidRDefault="007E2DF3" w:rsidP="0083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7" w:rsidRDefault="00274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7" w:rsidRDefault="00274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7" w:rsidRDefault="00274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F3" w:rsidRDefault="007E2DF3" w:rsidP="0083588D">
      <w:r>
        <w:separator/>
      </w:r>
    </w:p>
  </w:footnote>
  <w:footnote w:type="continuationSeparator" w:id="0">
    <w:p w:rsidR="007E2DF3" w:rsidRDefault="007E2DF3" w:rsidP="0083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7" w:rsidRDefault="00274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8D" w:rsidRPr="00274787" w:rsidRDefault="0083588D" w:rsidP="00274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7" w:rsidRDefault="00274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DF9"/>
    <w:multiLevelType w:val="hybridMultilevel"/>
    <w:tmpl w:val="227C56AA"/>
    <w:lvl w:ilvl="0" w:tplc="6B843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4A7CDF"/>
    <w:multiLevelType w:val="hybridMultilevel"/>
    <w:tmpl w:val="6434849E"/>
    <w:lvl w:ilvl="0" w:tplc="38B86C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D22C8"/>
    <w:multiLevelType w:val="hybridMultilevel"/>
    <w:tmpl w:val="1A0488CE"/>
    <w:lvl w:ilvl="0" w:tplc="A9163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E"/>
    <w:rsid w:val="0007613E"/>
    <w:rsid w:val="0013366E"/>
    <w:rsid w:val="00152F47"/>
    <w:rsid w:val="002453C6"/>
    <w:rsid w:val="00274787"/>
    <w:rsid w:val="003860C6"/>
    <w:rsid w:val="0048413D"/>
    <w:rsid w:val="00610553"/>
    <w:rsid w:val="006B20D3"/>
    <w:rsid w:val="007E2DF3"/>
    <w:rsid w:val="00822941"/>
    <w:rsid w:val="0083588D"/>
    <w:rsid w:val="008958B0"/>
    <w:rsid w:val="00916141"/>
    <w:rsid w:val="00B07FB0"/>
    <w:rsid w:val="00B87774"/>
    <w:rsid w:val="00BF3A69"/>
    <w:rsid w:val="00EE0869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8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8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Angela (DPH)</dc:creator>
  <cp:lastModifiedBy> </cp:lastModifiedBy>
  <cp:revision>2</cp:revision>
  <cp:lastPrinted>2019-02-13T16:00:00Z</cp:lastPrinted>
  <dcterms:created xsi:type="dcterms:W3CDTF">2019-02-15T20:08:00Z</dcterms:created>
  <dcterms:modified xsi:type="dcterms:W3CDTF">2019-02-15T20:08:00Z</dcterms:modified>
</cp:coreProperties>
</file>