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F797" w14:textId="77777777" w:rsidR="00470DE4" w:rsidRDefault="00905D05">
      <w:pPr>
        <w:tabs>
          <w:tab w:val="left" w:pos="10439"/>
        </w:tabs>
        <w:spacing w:before="151" w:line="204" w:lineRule="auto"/>
        <w:ind w:left="1800" w:right="118"/>
        <w:rPr>
          <w:rFonts w:ascii="Minion Pro Capt"/>
          <w:b/>
          <w:sz w:val="4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221F156" wp14:editId="2C044900">
            <wp:simplePos x="0" y="0"/>
            <wp:positionH relativeFrom="page">
              <wp:posOffset>293394</wp:posOffset>
            </wp:positionH>
            <wp:positionV relativeFrom="paragraph">
              <wp:posOffset>163331</wp:posOffset>
            </wp:positionV>
            <wp:extent cx="940328" cy="46498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328" cy="46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ion Pro Capt"/>
          <w:b/>
          <w:color w:val="231F20"/>
          <w:sz w:val="44"/>
        </w:rPr>
        <w:t>Guidelines</w:t>
      </w:r>
      <w:r>
        <w:rPr>
          <w:rFonts w:ascii="Minion Pro Capt"/>
          <w:b/>
          <w:color w:val="231F20"/>
          <w:spacing w:val="-11"/>
          <w:sz w:val="44"/>
        </w:rPr>
        <w:t xml:space="preserve"> </w:t>
      </w:r>
      <w:r>
        <w:rPr>
          <w:rFonts w:ascii="Minion Pro Capt"/>
          <w:b/>
          <w:color w:val="231F20"/>
          <w:sz w:val="44"/>
        </w:rPr>
        <w:t>for</w:t>
      </w:r>
      <w:r>
        <w:rPr>
          <w:rFonts w:ascii="Minion Pro Capt"/>
          <w:b/>
          <w:color w:val="231F20"/>
          <w:spacing w:val="-11"/>
          <w:sz w:val="44"/>
        </w:rPr>
        <w:t xml:space="preserve"> </w:t>
      </w:r>
      <w:r>
        <w:rPr>
          <w:rFonts w:ascii="Minion Pro Capt"/>
          <w:b/>
          <w:color w:val="231F20"/>
          <w:sz w:val="44"/>
        </w:rPr>
        <w:t>Medical</w:t>
      </w:r>
      <w:r>
        <w:rPr>
          <w:rFonts w:ascii="Minion Pro Capt"/>
          <w:b/>
          <w:color w:val="231F20"/>
          <w:spacing w:val="-11"/>
          <w:sz w:val="44"/>
        </w:rPr>
        <w:t xml:space="preserve"> </w:t>
      </w:r>
      <w:r>
        <w:rPr>
          <w:rFonts w:ascii="Minion Pro Capt"/>
          <w:b/>
          <w:color w:val="231F20"/>
          <w:sz w:val="44"/>
        </w:rPr>
        <w:t xml:space="preserve">Necessity </w:t>
      </w:r>
      <w:r>
        <w:rPr>
          <w:rFonts w:ascii="Minion Pro Capt"/>
          <w:b/>
          <w:color w:val="231F20"/>
          <w:sz w:val="44"/>
          <w:u w:val="thick" w:color="231F20"/>
        </w:rPr>
        <w:t>Determination for Capsule Endoscopy</w:t>
      </w:r>
      <w:r>
        <w:rPr>
          <w:rFonts w:ascii="Minion Pro Capt"/>
          <w:b/>
          <w:color w:val="231F20"/>
          <w:sz w:val="44"/>
          <w:u w:val="thick" w:color="231F20"/>
        </w:rPr>
        <w:tab/>
      </w:r>
    </w:p>
    <w:p w14:paraId="0C9913C1" w14:textId="77777777" w:rsidR="00470DE4" w:rsidRDefault="00905D05">
      <w:pPr>
        <w:pStyle w:val="BodyText"/>
        <w:spacing w:before="518" w:line="213" w:lineRule="auto"/>
        <w:ind w:left="1800" w:right="118"/>
      </w:pPr>
      <w:r>
        <w:rPr>
          <w:color w:val="231F20"/>
          <w:w w:val="90"/>
        </w:rPr>
        <w:t xml:space="preserve">This edition of Guidelines for Medical Necessity Determination (Guidelines) identifies the clinical information that MassHealth needs to determine medical necessity for capsule endoscopy. These </w:t>
      </w:r>
      <w:r>
        <w:rPr>
          <w:color w:val="231F20"/>
          <w:spacing w:val="-2"/>
          <w:w w:val="90"/>
        </w:rPr>
        <w:t>Guidelines are based on generally accepted standards of practi</w:t>
      </w:r>
      <w:r>
        <w:rPr>
          <w:color w:val="231F20"/>
          <w:spacing w:val="-2"/>
          <w:w w:val="90"/>
        </w:rPr>
        <w:t xml:space="preserve">ce, review of the medical literature, and </w:t>
      </w:r>
      <w:r>
        <w:rPr>
          <w:color w:val="231F20"/>
          <w:w w:val="90"/>
        </w:rPr>
        <w:t>federal and state policies and laws applicable to Medicaid programs.</w:t>
      </w:r>
    </w:p>
    <w:p w14:paraId="679799EB" w14:textId="77777777" w:rsidR="00470DE4" w:rsidRDefault="00905D05">
      <w:pPr>
        <w:spacing w:before="216" w:line="274" w:lineRule="exact"/>
        <w:ind w:left="1800"/>
        <w:rPr>
          <w:sz w:val="21"/>
        </w:rPr>
      </w:pPr>
      <w:r>
        <w:rPr>
          <w:color w:val="211F1F"/>
          <w:w w:val="85"/>
          <w:sz w:val="21"/>
        </w:rPr>
        <w:t>Providers</w:t>
      </w:r>
      <w:r>
        <w:rPr>
          <w:color w:val="211F1F"/>
          <w:spacing w:val="20"/>
          <w:sz w:val="21"/>
        </w:rPr>
        <w:t xml:space="preserve"> </w:t>
      </w:r>
      <w:r>
        <w:rPr>
          <w:color w:val="211F1F"/>
          <w:w w:val="85"/>
          <w:sz w:val="21"/>
        </w:rPr>
        <w:t>should</w:t>
      </w:r>
      <w:r>
        <w:rPr>
          <w:color w:val="211F1F"/>
          <w:spacing w:val="21"/>
          <w:sz w:val="21"/>
        </w:rPr>
        <w:t xml:space="preserve"> </w:t>
      </w:r>
      <w:r>
        <w:rPr>
          <w:color w:val="211F1F"/>
          <w:w w:val="85"/>
          <w:sz w:val="21"/>
        </w:rPr>
        <w:t>consult</w:t>
      </w:r>
      <w:r>
        <w:rPr>
          <w:color w:val="211F1F"/>
          <w:spacing w:val="21"/>
          <w:sz w:val="21"/>
        </w:rPr>
        <w:t xml:space="preserve"> </w:t>
      </w:r>
      <w:r>
        <w:rPr>
          <w:color w:val="211F1F"/>
          <w:w w:val="85"/>
          <w:sz w:val="21"/>
        </w:rPr>
        <w:t>MassHealth</w:t>
      </w:r>
      <w:r>
        <w:rPr>
          <w:color w:val="211F1F"/>
          <w:spacing w:val="21"/>
          <w:sz w:val="21"/>
        </w:rPr>
        <w:t xml:space="preserve"> </w:t>
      </w:r>
      <w:r>
        <w:rPr>
          <w:color w:val="211F1F"/>
          <w:w w:val="85"/>
          <w:sz w:val="21"/>
        </w:rPr>
        <w:t>regulations</w:t>
      </w:r>
      <w:r>
        <w:rPr>
          <w:color w:val="211F1F"/>
          <w:spacing w:val="20"/>
          <w:sz w:val="21"/>
        </w:rPr>
        <w:t xml:space="preserve"> </w:t>
      </w:r>
      <w:r>
        <w:rPr>
          <w:color w:val="211F1F"/>
          <w:w w:val="85"/>
          <w:sz w:val="21"/>
        </w:rPr>
        <w:t>at</w:t>
      </w:r>
      <w:r>
        <w:rPr>
          <w:color w:val="211F1F"/>
          <w:spacing w:val="19"/>
          <w:sz w:val="21"/>
        </w:rPr>
        <w:t xml:space="preserve"> </w:t>
      </w:r>
      <w:hyperlink r:id="rId8">
        <w:r>
          <w:rPr>
            <w:color w:val="205E9E"/>
            <w:w w:val="85"/>
            <w:sz w:val="21"/>
            <w:u w:val="single" w:color="205E9E"/>
          </w:rPr>
          <w:t>130</w:t>
        </w:r>
        <w:r>
          <w:rPr>
            <w:color w:val="205E9E"/>
            <w:spacing w:val="15"/>
            <w:sz w:val="21"/>
            <w:u w:val="single" w:color="205E9E"/>
          </w:rPr>
          <w:t xml:space="preserve"> </w:t>
        </w:r>
        <w:r>
          <w:rPr>
            <w:color w:val="205E9E"/>
            <w:w w:val="85"/>
            <w:sz w:val="21"/>
            <w:u w:val="single" w:color="205E9E"/>
          </w:rPr>
          <w:t>CMR</w:t>
        </w:r>
        <w:r>
          <w:rPr>
            <w:color w:val="205E9E"/>
            <w:spacing w:val="14"/>
            <w:sz w:val="21"/>
            <w:u w:val="single" w:color="205E9E"/>
          </w:rPr>
          <w:t xml:space="preserve"> </w:t>
        </w:r>
        <w:r>
          <w:rPr>
            <w:color w:val="205E9E"/>
            <w:w w:val="85"/>
            <w:sz w:val="21"/>
            <w:u w:val="single" w:color="205E9E"/>
          </w:rPr>
          <w:t>433.000</w:t>
        </w:r>
      </w:hyperlink>
      <w:r>
        <w:rPr>
          <w:color w:val="231F20"/>
          <w:w w:val="85"/>
          <w:sz w:val="21"/>
        </w:rPr>
        <w:t>:</w:t>
      </w:r>
      <w:r>
        <w:rPr>
          <w:color w:val="231F20"/>
          <w:spacing w:val="21"/>
          <w:sz w:val="21"/>
        </w:rPr>
        <w:t xml:space="preserve"> </w:t>
      </w:r>
      <w:r>
        <w:rPr>
          <w:rFonts w:ascii="Minion Pro"/>
          <w:i/>
          <w:color w:val="221F1F"/>
          <w:w w:val="85"/>
          <w:sz w:val="21"/>
        </w:rPr>
        <w:t>Physician</w:t>
      </w:r>
      <w:r>
        <w:rPr>
          <w:rFonts w:ascii="Minion Pro"/>
          <w:i/>
          <w:color w:val="221F1F"/>
          <w:spacing w:val="20"/>
          <w:sz w:val="21"/>
        </w:rPr>
        <w:t xml:space="preserve"> </w:t>
      </w:r>
      <w:r>
        <w:rPr>
          <w:rFonts w:ascii="Minion Pro"/>
          <w:i/>
          <w:color w:val="221F1F"/>
          <w:w w:val="85"/>
          <w:sz w:val="21"/>
        </w:rPr>
        <w:t>Services</w:t>
      </w:r>
      <w:r>
        <w:rPr>
          <w:rFonts w:ascii="Minion Pro"/>
          <w:i/>
          <w:color w:val="221F1F"/>
          <w:spacing w:val="20"/>
          <w:sz w:val="21"/>
        </w:rPr>
        <w:t xml:space="preserve"> </w:t>
      </w:r>
      <w:r>
        <w:rPr>
          <w:color w:val="211F1F"/>
          <w:spacing w:val="-5"/>
          <w:w w:val="85"/>
          <w:sz w:val="21"/>
        </w:rPr>
        <w:t>and</w:t>
      </w:r>
    </w:p>
    <w:p w14:paraId="3DF8BF29" w14:textId="77777777" w:rsidR="00470DE4" w:rsidRDefault="00905D05">
      <w:pPr>
        <w:pStyle w:val="BodyText"/>
        <w:spacing w:before="5" w:line="208" w:lineRule="auto"/>
        <w:ind w:left="1800" w:right="470"/>
      </w:pPr>
      <w:hyperlink r:id="rId9">
        <w:r>
          <w:rPr>
            <w:color w:val="205E9E"/>
            <w:spacing w:val="-10"/>
            <w:u w:val="single" w:color="205E9E"/>
          </w:rPr>
          <w:t>130</w:t>
        </w:r>
        <w:r>
          <w:rPr>
            <w:color w:val="205E9E"/>
            <w:u w:val="single" w:color="205E9E"/>
          </w:rPr>
          <w:t xml:space="preserve"> </w:t>
        </w:r>
        <w:r>
          <w:rPr>
            <w:color w:val="205E9E"/>
            <w:spacing w:val="-10"/>
            <w:u w:val="single" w:color="205E9E"/>
          </w:rPr>
          <w:t>CMR</w:t>
        </w:r>
        <w:r>
          <w:rPr>
            <w:color w:val="205E9E"/>
            <w:u w:val="single" w:color="205E9E"/>
          </w:rPr>
          <w:t xml:space="preserve"> </w:t>
        </w:r>
        <w:r>
          <w:rPr>
            <w:color w:val="205E9E"/>
            <w:spacing w:val="-10"/>
            <w:u w:val="single" w:color="205E9E"/>
          </w:rPr>
          <w:t>450.000</w:t>
        </w:r>
      </w:hyperlink>
      <w:r>
        <w:rPr>
          <w:color w:val="1F5E9E"/>
          <w:spacing w:val="-10"/>
        </w:rPr>
        <w:t xml:space="preserve">: </w:t>
      </w:r>
      <w:r>
        <w:rPr>
          <w:rFonts w:ascii="Minion Pro"/>
          <w:i/>
          <w:color w:val="221F1F"/>
          <w:spacing w:val="-10"/>
        </w:rPr>
        <w:t>Administrative</w:t>
      </w:r>
      <w:r>
        <w:rPr>
          <w:rFonts w:ascii="Minion Pro"/>
          <w:i/>
          <w:color w:val="221F1F"/>
        </w:rPr>
        <w:t xml:space="preserve"> </w:t>
      </w:r>
      <w:r>
        <w:rPr>
          <w:rFonts w:ascii="Minion Pro"/>
          <w:i/>
          <w:color w:val="221F1F"/>
          <w:spacing w:val="-10"/>
        </w:rPr>
        <w:t>and</w:t>
      </w:r>
      <w:r>
        <w:rPr>
          <w:rFonts w:ascii="Minion Pro"/>
          <w:i/>
          <w:color w:val="221F1F"/>
        </w:rPr>
        <w:t xml:space="preserve"> </w:t>
      </w:r>
      <w:r>
        <w:rPr>
          <w:rFonts w:ascii="Minion Pro"/>
          <w:i/>
          <w:color w:val="221F1F"/>
          <w:spacing w:val="-10"/>
        </w:rPr>
        <w:t>Billing</w:t>
      </w:r>
      <w:r>
        <w:rPr>
          <w:rFonts w:ascii="Minion Pro"/>
          <w:i/>
          <w:color w:val="221F1F"/>
        </w:rPr>
        <w:t xml:space="preserve"> </w:t>
      </w:r>
      <w:r>
        <w:rPr>
          <w:rFonts w:ascii="Minion Pro"/>
          <w:i/>
          <w:color w:val="221F1F"/>
          <w:spacing w:val="-10"/>
        </w:rPr>
        <w:t>Regulations</w:t>
      </w:r>
      <w:r>
        <w:rPr>
          <w:color w:val="221F1F"/>
          <w:spacing w:val="-10"/>
        </w:rPr>
        <w:t xml:space="preserve">, and </w:t>
      </w:r>
      <w:hyperlink r:id="rId10">
        <w:r>
          <w:rPr>
            <w:color w:val="205E9E"/>
            <w:spacing w:val="-10"/>
            <w:u w:val="single" w:color="205E9E"/>
          </w:rPr>
          <w:t>Subchapter 6</w:t>
        </w:r>
      </w:hyperlink>
      <w:r>
        <w:rPr>
          <w:color w:val="205E9E"/>
          <w:spacing w:val="-10"/>
        </w:rPr>
        <w:t xml:space="preserve"> </w:t>
      </w:r>
      <w:r>
        <w:rPr>
          <w:color w:val="211F1F"/>
          <w:spacing w:val="-10"/>
        </w:rPr>
        <w:t>of the Physician Manual</w:t>
      </w:r>
      <w:r>
        <w:rPr>
          <w:color w:val="1F5E9E"/>
          <w:spacing w:val="-10"/>
        </w:rPr>
        <w:t xml:space="preserve">, </w:t>
      </w:r>
      <w:r>
        <w:rPr>
          <w:color w:val="211F1F"/>
          <w:w w:val="90"/>
        </w:rPr>
        <w:t xml:space="preserve">for information about coverage, limitations, service conditions, and prior-authorization (PA) </w:t>
      </w:r>
      <w:r>
        <w:rPr>
          <w:color w:val="211F1F"/>
          <w:spacing w:val="-2"/>
        </w:rPr>
        <w:t>requirements.</w:t>
      </w:r>
    </w:p>
    <w:p w14:paraId="0ACA6C3A" w14:textId="77777777" w:rsidR="00470DE4" w:rsidRDefault="00470DE4">
      <w:pPr>
        <w:pStyle w:val="BodyText"/>
        <w:spacing w:before="11"/>
        <w:rPr>
          <w:sz w:val="17"/>
        </w:rPr>
      </w:pPr>
    </w:p>
    <w:p w14:paraId="12A6A8DE" w14:textId="77777777" w:rsidR="00470DE4" w:rsidRDefault="00905D05">
      <w:pPr>
        <w:pStyle w:val="BodyText"/>
        <w:spacing w:line="213" w:lineRule="auto"/>
        <w:ind w:left="1800" w:right="118"/>
      </w:pPr>
      <w:r>
        <w:rPr>
          <w:color w:val="231F20"/>
          <w:w w:val="90"/>
        </w:rPr>
        <w:t xml:space="preserve">Providers serving members enrolled in a MassHealth-contracted accountable care partnership plan (ACPP), managed care organization (MCO), One Care organization, Senior Care Options (SCO), or Program of All-Inclusive Care for the Elderly (PACE) should refer </w:t>
      </w:r>
      <w:r>
        <w:rPr>
          <w:color w:val="231F20"/>
          <w:w w:val="90"/>
        </w:rPr>
        <w:t>to the ACPP’s, MCO’s, One Care Organization’s, SCO’s, or PACE’s medical policies, respectively, for covered services.</w:t>
      </w:r>
    </w:p>
    <w:p w14:paraId="1EA8FE2E" w14:textId="739283EC" w:rsidR="00470DE4" w:rsidRDefault="00905D05">
      <w:pPr>
        <w:pStyle w:val="BodyText"/>
        <w:spacing w:before="240" w:line="213" w:lineRule="auto"/>
        <w:ind w:left="1800" w:right="815"/>
        <w:jc w:val="both"/>
      </w:pPr>
      <w:r>
        <w:rPr>
          <w:color w:val="221F1F"/>
          <w:w w:val="90"/>
        </w:rPr>
        <w:t>MassHealth</w:t>
      </w:r>
      <w:r>
        <w:rPr>
          <w:color w:val="221F1F"/>
          <w:spacing w:val="-8"/>
          <w:w w:val="90"/>
        </w:rPr>
        <w:t xml:space="preserve"> </w:t>
      </w:r>
      <w:r>
        <w:rPr>
          <w:color w:val="221F1F"/>
          <w:w w:val="90"/>
        </w:rPr>
        <w:t>requires</w:t>
      </w:r>
      <w:r>
        <w:rPr>
          <w:color w:val="221F1F"/>
          <w:spacing w:val="-8"/>
          <w:w w:val="90"/>
        </w:rPr>
        <w:t xml:space="preserve"> </w:t>
      </w:r>
      <w:r>
        <w:rPr>
          <w:color w:val="221F1F"/>
          <w:w w:val="90"/>
        </w:rPr>
        <w:t>PA</w:t>
      </w:r>
      <w:r>
        <w:rPr>
          <w:color w:val="221F1F"/>
          <w:spacing w:val="-8"/>
          <w:w w:val="90"/>
        </w:rPr>
        <w:t xml:space="preserve"> </w:t>
      </w:r>
      <w:r>
        <w:rPr>
          <w:color w:val="211F1F"/>
          <w:w w:val="90"/>
        </w:rPr>
        <w:t>for</w:t>
      </w:r>
      <w:r>
        <w:rPr>
          <w:color w:val="211F1F"/>
          <w:spacing w:val="-8"/>
          <w:w w:val="90"/>
        </w:rPr>
        <w:t xml:space="preserve"> </w:t>
      </w:r>
      <w:r>
        <w:rPr>
          <w:color w:val="211F1F"/>
          <w:w w:val="90"/>
        </w:rPr>
        <w:t>capsule</w:t>
      </w:r>
      <w:r>
        <w:rPr>
          <w:color w:val="211F1F"/>
          <w:spacing w:val="-8"/>
          <w:w w:val="90"/>
        </w:rPr>
        <w:t xml:space="preserve"> </w:t>
      </w:r>
      <w:r>
        <w:rPr>
          <w:color w:val="211F1F"/>
          <w:w w:val="90"/>
        </w:rPr>
        <w:t>endoscopy</w:t>
      </w:r>
      <w:r>
        <w:rPr>
          <w:color w:val="211F1F"/>
          <w:spacing w:val="-8"/>
          <w:w w:val="90"/>
        </w:rPr>
        <w:t xml:space="preserve"> </w:t>
      </w:r>
      <w:r>
        <w:rPr>
          <w:color w:val="211F1F"/>
          <w:w w:val="90"/>
        </w:rPr>
        <w:t>and</w:t>
      </w:r>
      <w:r>
        <w:rPr>
          <w:color w:val="211F1F"/>
          <w:spacing w:val="-8"/>
          <w:w w:val="90"/>
        </w:rPr>
        <w:t xml:space="preserve"> </w:t>
      </w:r>
      <w:r>
        <w:rPr>
          <w:color w:val="211F1F"/>
          <w:w w:val="90"/>
        </w:rPr>
        <w:t>reviews</w:t>
      </w:r>
      <w:r>
        <w:rPr>
          <w:color w:val="211F1F"/>
          <w:spacing w:val="-7"/>
          <w:w w:val="90"/>
        </w:rPr>
        <w:t xml:space="preserve"> </w:t>
      </w:r>
      <w:r>
        <w:rPr>
          <w:color w:val="211F1F"/>
          <w:w w:val="90"/>
        </w:rPr>
        <w:t>PA</w:t>
      </w:r>
      <w:r>
        <w:rPr>
          <w:color w:val="211F1F"/>
          <w:spacing w:val="-8"/>
          <w:w w:val="90"/>
        </w:rPr>
        <w:t xml:space="preserve"> </w:t>
      </w:r>
      <w:r>
        <w:rPr>
          <w:color w:val="211F1F"/>
          <w:w w:val="90"/>
        </w:rPr>
        <w:t>requests</w:t>
      </w:r>
      <w:r>
        <w:rPr>
          <w:color w:val="211F1F"/>
          <w:spacing w:val="-8"/>
          <w:w w:val="90"/>
        </w:rPr>
        <w:t xml:space="preserve"> </w:t>
      </w:r>
      <w:proofErr w:type="gramStart"/>
      <w:r>
        <w:rPr>
          <w:color w:val="211F1F"/>
          <w:w w:val="90"/>
        </w:rPr>
        <w:t>on</w:t>
      </w:r>
      <w:r>
        <w:rPr>
          <w:color w:val="211F1F"/>
          <w:spacing w:val="-8"/>
          <w:w w:val="90"/>
        </w:rPr>
        <w:t xml:space="preserve"> </w:t>
      </w:r>
      <w:r>
        <w:rPr>
          <w:color w:val="211F1F"/>
          <w:w w:val="90"/>
        </w:rPr>
        <w:t>the</w:t>
      </w:r>
      <w:r>
        <w:rPr>
          <w:color w:val="211F1F"/>
          <w:spacing w:val="-8"/>
          <w:w w:val="90"/>
        </w:rPr>
        <w:t xml:space="preserve"> </w:t>
      </w:r>
      <w:r>
        <w:rPr>
          <w:color w:val="211F1F"/>
          <w:w w:val="90"/>
        </w:rPr>
        <w:t>basis</w:t>
      </w:r>
      <w:r>
        <w:rPr>
          <w:color w:val="211F1F"/>
          <w:spacing w:val="-8"/>
          <w:w w:val="90"/>
        </w:rPr>
        <w:t xml:space="preserve"> </w:t>
      </w:r>
      <w:r>
        <w:rPr>
          <w:color w:val="211F1F"/>
          <w:w w:val="90"/>
        </w:rPr>
        <w:t>of</w:t>
      </w:r>
      <w:proofErr w:type="gramEnd"/>
      <w:r>
        <w:rPr>
          <w:color w:val="211F1F"/>
          <w:spacing w:val="-8"/>
          <w:w w:val="90"/>
        </w:rPr>
        <w:t xml:space="preserve"> </w:t>
      </w:r>
      <w:r>
        <w:rPr>
          <w:color w:val="211F1F"/>
          <w:w w:val="90"/>
        </w:rPr>
        <w:t xml:space="preserve">medical </w:t>
      </w:r>
      <w:r>
        <w:rPr>
          <w:color w:val="211F1F"/>
          <w:spacing w:val="-2"/>
          <w:w w:val="90"/>
        </w:rPr>
        <w:t>necessity. If MassHealth approves the r</w:t>
      </w:r>
      <w:r>
        <w:rPr>
          <w:color w:val="211F1F"/>
          <w:spacing w:val="-2"/>
          <w:w w:val="90"/>
        </w:rPr>
        <w:t xml:space="preserve">equest, payment is still subject to all general conditions of </w:t>
      </w:r>
      <w:r>
        <w:rPr>
          <w:color w:val="211F1F"/>
          <w:w w:val="90"/>
        </w:rPr>
        <w:t>MassHealth, including member eligibility, other insurance, and program restrictions.</w:t>
      </w:r>
    </w:p>
    <w:p w14:paraId="542BE0A9" w14:textId="77777777" w:rsidR="00470DE4" w:rsidRDefault="00470DE4">
      <w:pPr>
        <w:pStyle w:val="BodyText"/>
        <w:spacing w:before="7"/>
        <w:rPr>
          <w:sz w:val="26"/>
        </w:rPr>
      </w:pPr>
    </w:p>
    <w:p w14:paraId="325684D8" w14:textId="77777777" w:rsidR="00470DE4" w:rsidRDefault="00905D05">
      <w:pPr>
        <w:pStyle w:val="Heading1"/>
      </w:pPr>
      <w:r>
        <w:rPr>
          <w:color w:val="231F20"/>
        </w:rPr>
        <w:t>Section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Information</w:t>
      </w:r>
    </w:p>
    <w:p w14:paraId="3C3316F4" w14:textId="77777777" w:rsidR="00470DE4" w:rsidRDefault="00905D05">
      <w:pPr>
        <w:pStyle w:val="BodyText"/>
        <w:spacing w:before="188" w:line="213" w:lineRule="auto"/>
        <w:ind w:left="1800" w:right="207"/>
      </w:pPr>
      <w:r>
        <w:rPr>
          <w:color w:val="231F20"/>
          <w:w w:val="90"/>
        </w:rPr>
        <w:t>Capsule endoscopy (CE) consists of the placement of a capsule with Federal Dr</w:t>
      </w:r>
      <w:r>
        <w:rPr>
          <w:color w:val="231F20"/>
          <w:w w:val="90"/>
        </w:rPr>
        <w:t>ug Administration (FDA) approval for imaging the lumen of the gastrointestinal (GI) tract. CE is used primarily as an adjunctive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test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determine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etiology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and/or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location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“obscure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bleeding,”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defined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bleeding of unknown origin that persists or recurs after initial negative esophagogastroduodenoscopy (EGD) and colonoscopy. CE may also be used in the diagnosis of Crohn’s disease or for the identification</w:t>
      </w:r>
    </w:p>
    <w:p w14:paraId="0F04693B" w14:textId="77777777" w:rsidR="00470DE4" w:rsidRDefault="00905D05">
      <w:pPr>
        <w:pStyle w:val="BodyText"/>
        <w:spacing w:line="213" w:lineRule="auto"/>
        <w:ind w:left="1800" w:right="275"/>
      </w:pPr>
      <w:r>
        <w:rPr>
          <w:color w:val="231F20"/>
          <w:w w:val="90"/>
        </w:rPr>
        <w:t xml:space="preserve">of previously undocumented lesions in polyposis syndromes. These guidelines pertain to outpatient use of </w:t>
      </w:r>
      <w:proofErr w:type="gramStart"/>
      <w:r>
        <w:rPr>
          <w:color w:val="231F20"/>
          <w:w w:val="90"/>
        </w:rPr>
        <w:t>CE, and</w:t>
      </w:r>
      <w:proofErr w:type="gramEnd"/>
      <w:r>
        <w:rPr>
          <w:color w:val="231F20"/>
          <w:w w:val="90"/>
        </w:rPr>
        <w:t xml:space="preserve"> are targeted to the evaluation of GI bleeding that is occult, or intermittently overt, rather than active. Therefore, use of CE in active GI bl</w:t>
      </w:r>
      <w:r>
        <w:rPr>
          <w:color w:val="231F20"/>
          <w:w w:val="90"/>
        </w:rPr>
        <w:t>eeding in hospitalized patients is not included 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these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guidelines.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request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placement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capsule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determine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etiology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obscure GI bleeding, the diagnosis of Crohn’s disease, or for identifying small bowel lesions that may not be </w:t>
      </w:r>
      <w:r>
        <w:rPr>
          <w:color w:val="231F20"/>
          <w:spacing w:val="-6"/>
        </w:rPr>
        <w:t>app</w:t>
      </w:r>
      <w:r>
        <w:rPr>
          <w:color w:val="231F20"/>
          <w:spacing w:val="-6"/>
        </w:rPr>
        <w:t>arent using other screening methods.</w:t>
      </w:r>
    </w:p>
    <w:p w14:paraId="3745C710" w14:textId="77777777" w:rsidR="00470DE4" w:rsidRDefault="00905D05">
      <w:pPr>
        <w:pStyle w:val="BodyText"/>
        <w:spacing w:before="238" w:line="213" w:lineRule="auto"/>
        <w:ind w:left="1800" w:right="118"/>
      </w:pPr>
      <w:r>
        <w:rPr>
          <w:color w:val="231F20"/>
          <w:w w:val="90"/>
        </w:rPr>
        <w:t>MassHealth considers approval for coverage of CE on an individual, case-by-case basis, in accordance with 130 CMR 433.000 and 130 CMR 450.204, when needed to either diagnose or locate lesions whose identification may re</w:t>
      </w:r>
      <w:r>
        <w:rPr>
          <w:color w:val="231F20"/>
          <w:w w:val="90"/>
        </w:rPr>
        <w:t>sult in a change in therapy or initiation of a new therapy for the individual.</w:t>
      </w:r>
    </w:p>
    <w:p w14:paraId="0AF2875C" w14:textId="77777777" w:rsidR="00470DE4" w:rsidRDefault="00470DE4">
      <w:pPr>
        <w:pStyle w:val="BodyText"/>
        <w:rPr>
          <w:sz w:val="20"/>
        </w:rPr>
      </w:pPr>
    </w:p>
    <w:p w14:paraId="153F8008" w14:textId="77777777" w:rsidR="00470DE4" w:rsidRDefault="00470DE4">
      <w:pPr>
        <w:pStyle w:val="BodyText"/>
        <w:rPr>
          <w:sz w:val="20"/>
        </w:rPr>
      </w:pPr>
    </w:p>
    <w:p w14:paraId="401F81CE" w14:textId="77777777" w:rsidR="00470DE4" w:rsidRDefault="00470DE4">
      <w:pPr>
        <w:pStyle w:val="BodyText"/>
        <w:rPr>
          <w:sz w:val="20"/>
        </w:rPr>
      </w:pPr>
    </w:p>
    <w:p w14:paraId="13C39FF1" w14:textId="77777777" w:rsidR="00470DE4" w:rsidRDefault="00470DE4">
      <w:pPr>
        <w:pStyle w:val="BodyText"/>
        <w:rPr>
          <w:sz w:val="20"/>
        </w:rPr>
      </w:pPr>
    </w:p>
    <w:p w14:paraId="52DBADCD" w14:textId="77777777" w:rsidR="00470DE4" w:rsidRDefault="00470DE4">
      <w:pPr>
        <w:pStyle w:val="BodyText"/>
        <w:rPr>
          <w:sz w:val="20"/>
        </w:rPr>
      </w:pPr>
    </w:p>
    <w:p w14:paraId="50A775BA" w14:textId="77777777" w:rsidR="00470DE4" w:rsidRDefault="00470DE4">
      <w:pPr>
        <w:pStyle w:val="BodyText"/>
        <w:rPr>
          <w:sz w:val="20"/>
        </w:rPr>
      </w:pPr>
    </w:p>
    <w:p w14:paraId="435C3BC2" w14:textId="3B7161D6" w:rsidR="00470DE4" w:rsidRDefault="00470DE4">
      <w:pPr>
        <w:pStyle w:val="BodyText"/>
        <w:spacing w:before="2"/>
        <w:rPr>
          <w:sz w:val="29"/>
        </w:rPr>
      </w:pPr>
    </w:p>
    <w:p w14:paraId="446D5D7D" w14:textId="77777777" w:rsidR="00470DE4" w:rsidRDefault="00905D05">
      <w:pPr>
        <w:tabs>
          <w:tab w:val="left" w:pos="6438"/>
        </w:tabs>
        <w:spacing w:before="108" w:line="268" w:lineRule="auto"/>
        <w:ind w:left="8964" w:right="119" w:hanging="7165"/>
        <w:jc w:val="right"/>
        <w:rPr>
          <w:rFonts w:ascii="Lucida Sans"/>
          <w:sz w:val="14"/>
        </w:rPr>
      </w:pPr>
      <w:r>
        <w:rPr>
          <w:color w:val="231F20"/>
          <w:w w:val="110"/>
          <w:sz w:val="21"/>
        </w:rPr>
        <w:t>page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1</w:t>
      </w:r>
      <w:r>
        <w:rPr>
          <w:color w:val="231F20"/>
          <w:sz w:val="21"/>
        </w:rPr>
        <w:tab/>
      </w:r>
      <w:r>
        <w:rPr>
          <w:rFonts w:ascii="Lucida Sans"/>
          <w:color w:val="231F20"/>
          <w:w w:val="110"/>
          <w:position w:val="2"/>
          <w:sz w:val="14"/>
        </w:rPr>
        <w:t xml:space="preserve">guidelines for </w:t>
      </w:r>
      <w:r>
        <w:rPr>
          <w:rFonts w:ascii="Lucida Sans"/>
          <w:color w:val="231F20"/>
          <w:spacing w:val="1"/>
          <w:w w:val="81"/>
          <w:position w:val="2"/>
          <w:sz w:val="14"/>
        </w:rPr>
        <w:t>m</w:t>
      </w:r>
      <w:r>
        <w:rPr>
          <w:rFonts w:ascii="Lucida Sans"/>
          <w:color w:val="231F20"/>
          <w:spacing w:val="1"/>
          <w:w w:val="94"/>
          <w:position w:val="2"/>
          <w:sz w:val="14"/>
        </w:rPr>
        <w:t>e</w:t>
      </w:r>
      <w:r>
        <w:rPr>
          <w:rFonts w:ascii="Lucida Sans"/>
          <w:color w:val="231F20"/>
          <w:spacing w:val="1"/>
          <w:w w:val="99"/>
          <w:position w:val="2"/>
          <w:sz w:val="14"/>
        </w:rPr>
        <w:t>d</w:t>
      </w:r>
      <w:r>
        <w:rPr>
          <w:rFonts w:ascii="Lucida Sans"/>
          <w:color w:val="231F20"/>
          <w:spacing w:val="1"/>
          <w:w w:val="93"/>
          <w:position w:val="2"/>
          <w:sz w:val="14"/>
        </w:rPr>
        <w:t>i</w:t>
      </w:r>
      <w:r>
        <w:rPr>
          <w:rFonts w:ascii="Lucida Sans"/>
          <w:color w:val="231F20"/>
          <w:spacing w:val="-3"/>
          <w:w w:val="119"/>
          <w:position w:val="2"/>
          <w:sz w:val="14"/>
        </w:rPr>
        <w:t>c</w:t>
      </w:r>
      <w:r>
        <w:rPr>
          <w:rFonts w:ascii="Lucida Sans"/>
          <w:color w:val="231F20"/>
          <w:spacing w:val="1"/>
          <w:w w:val="107"/>
          <w:position w:val="2"/>
          <w:sz w:val="14"/>
        </w:rPr>
        <w:t>a</w:t>
      </w:r>
      <w:r>
        <w:rPr>
          <w:rFonts w:ascii="Lucida Sans"/>
          <w:color w:val="231F20"/>
          <w:spacing w:val="-4"/>
          <w:w w:val="177"/>
          <w:position w:val="2"/>
          <w:sz w:val="14"/>
        </w:rPr>
        <w:t>l</w:t>
      </w:r>
      <w:r>
        <w:rPr>
          <w:rFonts w:ascii="Lucida Sans"/>
          <w:color w:val="231F20"/>
          <w:w w:val="110"/>
          <w:position w:val="2"/>
          <w:sz w:val="14"/>
        </w:rPr>
        <w:t xml:space="preserve"> necessity determination for</w:t>
      </w:r>
      <w:r>
        <w:rPr>
          <w:rFonts w:ascii="Lucida Sans"/>
          <w:color w:val="231F20"/>
          <w:spacing w:val="80"/>
          <w:w w:val="110"/>
          <w:position w:val="2"/>
          <w:sz w:val="14"/>
        </w:rPr>
        <w:t xml:space="preserve"> </w:t>
      </w:r>
      <w:r>
        <w:rPr>
          <w:rFonts w:ascii="Lucida Sans"/>
          <w:color w:val="231F20"/>
          <w:w w:val="110"/>
          <w:sz w:val="14"/>
        </w:rPr>
        <w:t>capsule</w:t>
      </w:r>
      <w:r>
        <w:rPr>
          <w:rFonts w:ascii="Lucida Sans"/>
          <w:color w:val="231F20"/>
          <w:spacing w:val="36"/>
          <w:w w:val="110"/>
          <w:sz w:val="14"/>
        </w:rPr>
        <w:t xml:space="preserve"> </w:t>
      </w:r>
      <w:r>
        <w:rPr>
          <w:rFonts w:ascii="Lucida Sans"/>
          <w:color w:val="231F20"/>
          <w:spacing w:val="-2"/>
          <w:w w:val="110"/>
          <w:sz w:val="14"/>
        </w:rPr>
        <w:t>endoscopy</w:t>
      </w:r>
    </w:p>
    <w:p w14:paraId="32A86059" w14:textId="77777777" w:rsidR="00470DE4" w:rsidRDefault="00905D05">
      <w:pPr>
        <w:spacing w:before="77"/>
        <w:ind w:left="246"/>
        <w:rPr>
          <w:rFonts w:ascii="BentonSans Book"/>
          <w:sz w:val="16"/>
        </w:rPr>
      </w:pPr>
      <w:r>
        <w:rPr>
          <w:rFonts w:ascii="BentonSans Book"/>
          <w:color w:val="231F20"/>
          <w:spacing w:val="-2"/>
          <w:sz w:val="16"/>
        </w:rPr>
        <w:t>MNG-CE</w:t>
      </w:r>
      <w:r>
        <w:rPr>
          <w:rFonts w:ascii="BentonSans Book"/>
          <w:color w:val="231F20"/>
          <w:sz w:val="16"/>
        </w:rPr>
        <w:t xml:space="preserve"> </w:t>
      </w:r>
      <w:r>
        <w:rPr>
          <w:rFonts w:ascii="BentonSans Book"/>
          <w:color w:val="231F20"/>
          <w:spacing w:val="-2"/>
          <w:sz w:val="16"/>
        </w:rPr>
        <w:t>(Rev. 05/23)</w:t>
      </w:r>
    </w:p>
    <w:p w14:paraId="00850B4E" w14:textId="77777777" w:rsidR="00470DE4" w:rsidRDefault="00470DE4">
      <w:pPr>
        <w:rPr>
          <w:rFonts w:ascii="BentonSans Book"/>
          <w:sz w:val="16"/>
        </w:rPr>
        <w:sectPr w:rsidR="00470DE4">
          <w:type w:val="continuous"/>
          <w:pgSz w:w="12240" w:h="15840"/>
          <w:pgMar w:top="1220" w:right="1320" w:bottom="280" w:left="360" w:header="720" w:footer="720" w:gutter="0"/>
          <w:cols w:space="720"/>
        </w:sectPr>
      </w:pPr>
    </w:p>
    <w:p w14:paraId="0B0F6211" w14:textId="77777777" w:rsidR="00470DE4" w:rsidRDefault="00470DE4">
      <w:pPr>
        <w:pStyle w:val="BodyText"/>
        <w:rPr>
          <w:rFonts w:ascii="BentonSans Book"/>
          <w:sz w:val="20"/>
        </w:rPr>
      </w:pPr>
    </w:p>
    <w:p w14:paraId="6831D887" w14:textId="77777777" w:rsidR="00470DE4" w:rsidRDefault="00470DE4">
      <w:pPr>
        <w:pStyle w:val="BodyText"/>
        <w:rPr>
          <w:rFonts w:ascii="BentonSans Book"/>
          <w:sz w:val="20"/>
        </w:rPr>
      </w:pPr>
    </w:p>
    <w:p w14:paraId="5B4C9AC8" w14:textId="56DBE666" w:rsidR="00470DE4" w:rsidRDefault="00905D05">
      <w:pPr>
        <w:pStyle w:val="Heading1"/>
        <w:spacing w:before="243"/>
      </w:pPr>
      <w:r>
        <w:rPr>
          <w:color w:val="231F20"/>
          <w:w w:val="105"/>
        </w:rPr>
        <w:t>Section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II.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Clinical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Guidelines</w:t>
      </w:r>
    </w:p>
    <w:p w14:paraId="24DAC3D3" w14:textId="77777777" w:rsidR="00470DE4" w:rsidRDefault="00905D05">
      <w:pPr>
        <w:pStyle w:val="Heading3"/>
        <w:numPr>
          <w:ilvl w:val="0"/>
          <w:numId w:val="3"/>
        </w:numPr>
        <w:tabs>
          <w:tab w:val="left" w:pos="2110"/>
        </w:tabs>
        <w:spacing w:before="212"/>
      </w:pPr>
      <w:r>
        <w:rPr>
          <w:color w:val="231F20"/>
          <w:w w:val="120"/>
        </w:rPr>
        <w:t>Clinical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spacing w:val="-2"/>
          <w:w w:val="120"/>
        </w:rPr>
        <w:t>Coverage</w:t>
      </w:r>
    </w:p>
    <w:p w14:paraId="77972EF8" w14:textId="77777777" w:rsidR="00470DE4" w:rsidRDefault="00905D05">
      <w:pPr>
        <w:pStyle w:val="BodyText"/>
        <w:spacing w:before="195" w:line="213" w:lineRule="auto"/>
        <w:ind w:left="1800" w:right="546"/>
        <w:jc w:val="both"/>
      </w:pPr>
      <w:r>
        <w:rPr>
          <w:color w:val="231F20"/>
          <w:w w:val="80"/>
        </w:rPr>
        <w:t>MassHealth bases its determination of medical necessity for CE on clinical data, including, but not limited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to, indicators that would affect the relative risks and benefits of the procedure. These criteria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include, but are not </w:t>
      </w:r>
      <w:r>
        <w:rPr>
          <w:color w:val="231F20"/>
          <w:w w:val="90"/>
        </w:rPr>
        <w:t>limited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to,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following.</w:t>
      </w:r>
    </w:p>
    <w:p w14:paraId="7DF1DE92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215"/>
        <w:rPr>
          <w:sz w:val="21"/>
        </w:rPr>
      </w:pPr>
      <w:r>
        <w:rPr>
          <w:color w:val="231F20"/>
          <w:w w:val="85"/>
          <w:sz w:val="21"/>
        </w:rPr>
        <w:t>The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member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w w:val="85"/>
          <w:sz w:val="21"/>
        </w:rPr>
        <w:t>must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w w:val="85"/>
          <w:sz w:val="21"/>
        </w:rPr>
        <w:t>have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w w:val="85"/>
          <w:sz w:val="21"/>
        </w:rPr>
        <w:t>at</w:t>
      </w:r>
      <w:r>
        <w:rPr>
          <w:color w:val="231F20"/>
          <w:sz w:val="21"/>
        </w:rPr>
        <w:t xml:space="preserve"> </w:t>
      </w:r>
      <w:r>
        <w:rPr>
          <w:color w:val="231F20"/>
          <w:w w:val="85"/>
          <w:sz w:val="21"/>
        </w:rPr>
        <w:t>least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85"/>
          <w:sz w:val="21"/>
        </w:rPr>
        <w:t>one</w:t>
      </w:r>
      <w:r>
        <w:rPr>
          <w:color w:val="231F20"/>
          <w:sz w:val="21"/>
        </w:rPr>
        <w:t xml:space="preserve"> </w:t>
      </w:r>
      <w:r>
        <w:rPr>
          <w:color w:val="231F20"/>
          <w:w w:val="85"/>
          <w:sz w:val="21"/>
        </w:rPr>
        <w:t>of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w w:val="85"/>
          <w:sz w:val="21"/>
        </w:rPr>
        <w:t>the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following:</w:t>
      </w:r>
    </w:p>
    <w:p w14:paraId="42F47842" w14:textId="77777777" w:rsidR="00470DE4" w:rsidRDefault="00905D05">
      <w:pPr>
        <w:pStyle w:val="ListParagraph"/>
        <w:numPr>
          <w:ilvl w:val="2"/>
          <w:numId w:val="3"/>
        </w:numPr>
        <w:tabs>
          <w:tab w:val="left" w:pos="2400"/>
        </w:tabs>
        <w:spacing w:before="149"/>
        <w:rPr>
          <w:sz w:val="21"/>
        </w:rPr>
      </w:pPr>
      <w:r>
        <w:rPr>
          <w:color w:val="211F1F"/>
          <w:w w:val="90"/>
          <w:sz w:val="21"/>
        </w:rPr>
        <w:t>obscure</w:t>
      </w:r>
      <w:r>
        <w:rPr>
          <w:color w:val="211F1F"/>
          <w:sz w:val="21"/>
        </w:rPr>
        <w:t xml:space="preserve"> </w:t>
      </w:r>
      <w:r>
        <w:rPr>
          <w:color w:val="211F1F"/>
          <w:w w:val="90"/>
          <w:sz w:val="21"/>
        </w:rPr>
        <w:t>GI</w:t>
      </w:r>
      <w:r>
        <w:rPr>
          <w:color w:val="211F1F"/>
          <w:spacing w:val="-1"/>
          <w:w w:val="90"/>
          <w:sz w:val="21"/>
        </w:rPr>
        <w:t xml:space="preserve"> </w:t>
      </w:r>
      <w:proofErr w:type="gramStart"/>
      <w:r>
        <w:rPr>
          <w:color w:val="211F1F"/>
          <w:spacing w:val="-2"/>
          <w:w w:val="90"/>
          <w:sz w:val="21"/>
        </w:rPr>
        <w:t>bleeding;</w:t>
      </w:r>
      <w:proofErr w:type="gramEnd"/>
    </w:p>
    <w:p w14:paraId="37B64123" w14:textId="77777777" w:rsidR="00470DE4" w:rsidRDefault="00905D05">
      <w:pPr>
        <w:pStyle w:val="ListParagraph"/>
        <w:numPr>
          <w:ilvl w:val="2"/>
          <w:numId w:val="3"/>
        </w:numPr>
        <w:tabs>
          <w:tab w:val="left" w:pos="2400"/>
        </w:tabs>
        <w:rPr>
          <w:sz w:val="21"/>
        </w:rPr>
      </w:pPr>
      <w:r>
        <w:rPr>
          <w:color w:val="211F1F"/>
          <w:spacing w:val="-6"/>
          <w:w w:val="90"/>
          <w:sz w:val="21"/>
        </w:rPr>
        <w:t>known</w:t>
      </w:r>
      <w:r>
        <w:rPr>
          <w:color w:val="211F1F"/>
          <w:spacing w:val="1"/>
          <w:sz w:val="21"/>
        </w:rPr>
        <w:t xml:space="preserve"> </w:t>
      </w:r>
      <w:r>
        <w:rPr>
          <w:color w:val="211F1F"/>
          <w:spacing w:val="-6"/>
          <w:w w:val="90"/>
          <w:sz w:val="21"/>
        </w:rPr>
        <w:t>or</w:t>
      </w:r>
      <w:r>
        <w:rPr>
          <w:color w:val="211F1F"/>
          <w:spacing w:val="4"/>
          <w:sz w:val="21"/>
        </w:rPr>
        <w:t xml:space="preserve"> </w:t>
      </w:r>
      <w:r>
        <w:rPr>
          <w:color w:val="211F1F"/>
          <w:spacing w:val="-6"/>
          <w:w w:val="90"/>
          <w:sz w:val="21"/>
        </w:rPr>
        <w:t>suspected</w:t>
      </w:r>
      <w:r>
        <w:rPr>
          <w:color w:val="211F1F"/>
          <w:spacing w:val="3"/>
          <w:sz w:val="21"/>
        </w:rPr>
        <w:t xml:space="preserve"> </w:t>
      </w:r>
      <w:r>
        <w:rPr>
          <w:color w:val="211F1F"/>
          <w:spacing w:val="-6"/>
          <w:w w:val="90"/>
          <w:sz w:val="21"/>
        </w:rPr>
        <w:t>Crohn’s</w:t>
      </w:r>
      <w:r>
        <w:rPr>
          <w:color w:val="211F1F"/>
          <w:spacing w:val="-2"/>
          <w:sz w:val="21"/>
        </w:rPr>
        <w:t xml:space="preserve"> </w:t>
      </w:r>
      <w:proofErr w:type="gramStart"/>
      <w:r>
        <w:rPr>
          <w:color w:val="211F1F"/>
          <w:spacing w:val="-6"/>
          <w:w w:val="90"/>
          <w:sz w:val="21"/>
        </w:rPr>
        <w:t>disease;</w:t>
      </w:r>
      <w:proofErr w:type="gramEnd"/>
    </w:p>
    <w:p w14:paraId="65EDA84A" w14:textId="77777777" w:rsidR="00470DE4" w:rsidRDefault="00905D05">
      <w:pPr>
        <w:pStyle w:val="ListParagraph"/>
        <w:numPr>
          <w:ilvl w:val="2"/>
          <w:numId w:val="3"/>
        </w:numPr>
        <w:tabs>
          <w:tab w:val="left" w:pos="2400"/>
        </w:tabs>
        <w:spacing w:before="88"/>
        <w:rPr>
          <w:sz w:val="21"/>
        </w:rPr>
      </w:pPr>
      <w:r>
        <w:rPr>
          <w:color w:val="211F1F"/>
          <w:w w:val="85"/>
          <w:sz w:val="21"/>
        </w:rPr>
        <w:t>a</w:t>
      </w:r>
      <w:r>
        <w:rPr>
          <w:color w:val="211F1F"/>
          <w:spacing w:val="8"/>
          <w:sz w:val="21"/>
        </w:rPr>
        <w:t xml:space="preserve"> </w:t>
      </w:r>
      <w:r>
        <w:rPr>
          <w:color w:val="211F1F"/>
          <w:w w:val="85"/>
          <w:sz w:val="21"/>
        </w:rPr>
        <w:t>polyposis</w:t>
      </w:r>
      <w:r>
        <w:rPr>
          <w:color w:val="211F1F"/>
          <w:spacing w:val="10"/>
          <w:sz w:val="21"/>
        </w:rPr>
        <w:t xml:space="preserve"> </w:t>
      </w:r>
      <w:r>
        <w:rPr>
          <w:color w:val="211F1F"/>
          <w:w w:val="85"/>
          <w:sz w:val="21"/>
        </w:rPr>
        <w:t>syndrome</w:t>
      </w:r>
      <w:r>
        <w:rPr>
          <w:color w:val="211F1F"/>
          <w:spacing w:val="9"/>
          <w:sz w:val="21"/>
        </w:rPr>
        <w:t xml:space="preserve"> </w:t>
      </w:r>
      <w:r>
        <w:rPr>
          <w:color w:val="211F1F"/>
          <w:w w:val="85"/>
          <w:sz w:val="21"/>
        </w:rPr>
        <w:t>or</w:t>
      </w:r>
      <w:r>
        <w:rPr>
          <w:color w:val="211F1F"/>
          <w:spacing w:val="9"/>
          <w:sz w:val="21"/>
        </w:rPr>
        <w:t xml:space="preserve"> </w:t>
      </w:r>
      <w:r>
        <w:rPr>
          <w:color w:val="211F1F"/>
          <w:w w:val="85"/>
          <w:sz w:val="21"/>
        </w:rPr>
        <w:t>suspected</w:t>
      </w:r>
      <w:r>
        <w:rPr>
          <w:color w:val="211F1F"/>
          <w:spacing w:val="9"/>
          <w:sz w:val="21"/>
        </w:rPr>
        <w:t xml:space="preserve"> </w:t>
      </w:r>
      <w:r>
        <w:rPr>
          <w:color w:val="211F1F"/>
          <w:w w:val="85"/>
          <w:sz w:val="21"/>
        </w:rPr>
        <w:t>small</w:t>
      </w:r>
      <w:r>
        <w:rPr>
          <w:color w:val="211F1F"/>
          <w:spacing w:val="9"/>
          <w:sz w:val="21"/>
        </w:rPr>
        <w:t xml:space="preserve"> </w:t>
      </w:r>
      <w:r>
        <w:rPr>
          <w:color w:val="211F1F"/>
          <w:w w:val="85"/>
          <w:sz w:val="21"/>
        </w:rPr>
        <w:t>intestinal</w:t>
      </w:r>
      <w:r>
        <w:rPr>
          <w:color w:val="211F1F"/>
          <w:spacing w:val="9"/>
          <w:sz w:val="21"/>
        </w:rPr>
        <w:t xml:space="preserve"> </w:t>
      </w:r>
      <w:proofErr w:type="gramStart"/>
      <w:r>
        <w:rPr>
          <w:color w:val="211F1F"/>
          <w:spacing w:val="-2"/>
          <w:w w:val="85"/>
          <w:sz w:val="21"/>
        </w:rPr>
        <w:t>tumors;</w:t>
      </w:r>
      <w:proofErr w:type="gramEnd"/>
    </w:p>
    <w:p w14:paraId="695E1125" w14:textId="77777777" w:rsidR="00470DE4" w:rsidRDefault="00905D05">
      <w:pPr>
        <w:pStyle w:val="ListParagraph"/>
        <w:numPr>
          <w:ilvl w:val="2"/>
          <w:numId w:val="3"/>
        </w:numPr>
        <w:tabs>
          <w:tab w:val="left" w:pos="2400"/>
        </w:tabs>
        <w:rPr>
          <w:sz w:val="21"/>
        </w:rPr>
      </w:pPr>
      <w:r>
        <w:rPr>
          <w:color w:val="211F1F"/>
          <w:w w:val="90"/>
          <w:sz w:val="21"/>
        </w:rPr>
        <w:t>an</w:t>
      </w:r>
      <w:r>
        <w:rPr>
          <w:color w:val="211F1F"/>
          <w:spacing w:val="-1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unexplained</w:t>
      </w:r>
      <w:r>
        <w:rPr>
          <w:color w:val="211F1F"/>
          <w:spacing w:val="-1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iron-deficiency</w:t>
      </w:r>
      <w:r>
        <w:rPr>
          <w:color w:val="211F1F"/>
          <w:spacing w:val="-5"/>
          <w:sz w:val="21"/>
        </w:rPr>
        <w:t xml:space="preserve"> </w:t>
      </w:r>
      <w:r>
        <w:rPr>
          <w:color w:val="211F1F"/>
          <w:w w:val="90"/>
          <w:sz w:val="21"/>
        </w:rPr>
        <w:t>anemia</w:t>
      </w:r>
      <w:r>
        <w:rPr>
          <w:color w:val="211F1F"/>
          <w:spacing w:val="-1"/>
          <w:w w:val="90"/>
          <w:sz w:val="21"/>
        </w:rPr>
        <w:t xml:space="preserve"> </w:t>
      </w:r>
      <w:r>
        <w:rPr>
          <w:rFonts w:ascii="Minion Pro"/>
          <w:i/>
          <w:color w:val="211F1F"/>
          <w:w w:val="90"/>
          <w:sz w:val="21"/>
        </w:rPr>
        <w:t>and</w:t>
      </w:r>
      <w:r>
        <w:rPr>
          <w:rFonts w:ascii="Minion Pro"/>
          <w:i/>
          <w:color w:val="211F1F"/>
          <w:spacing w:val="-2"/>
          <w:sz w:val="21"/>
        </w:rPr>
        <w:t xml:space="preserve"> </w:t>
      </w:r>
      <w:r>
        <w:rPr>
          <w:color w:val="211F1F"/>
          <w:w w:val="90"/>
          <w:sz w:val="21"/>
        </w:rPr>
        <w:t>one</w:t>
      </w:r>
      <w:r>
        <w:rPr>
          <w:color w:val="211F1F"/>
          <w:spacing w:val="-1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of</w:t>
      </w:r>
      <w:r>
        <w:rPr>
          <w:color w:val="211F1F"/>
          <w:spacing w:val="-6"/>
          <w:sz w:val="21"/>
        </w:rPr>
        <w:t xml:space="preserve"> </w:t>
      </w:r>
      <w:r>
        <w:rPr>
          <w:color w:val="211F1F"/>
          <w:w w:val="90"/>
          <w:sz w:val="21"/>
        </w:rPr>
        <w:t>the</w:t>
      </w:r>
      <w:r>
        <w:rPr>
          <w:color w:val="211F1F"/>
          <w:spacing w:val="-5"/>
          <w:sz w:val="21"/>
        </w:rPr>
        <w:t xml:space="preserve"> </w:t>
      </w:r>
      <w:r>
        <w:rPr>
          <w:color w:val="211F1F"/>
          <w:spacing w:val="-2"/>
          <w:w w:val="90"/>
          <w:sz w:val="21"/>
        </w:rPr>
        <w:t>following:</w:t>
      </w:r>
    </w:p>
    <w:p w14:paraId="58C4B8B8" w14:textId="77777777" w:rsidR="00470DE4" w:rsidRDefault="00905D05">
      <w:pPr>
        <w:pStyle w:val="ListParagraph"/>
        <w:numPr>
          <w:ilvl w:val="3"/>
          <w:numId w:val="3"/>
        </w:numPr>
        <w:tabs>
          <w:tab w:val="left" w:pos="2759"/>
          <w:tab w:val="left" w:pos="2760"/>
        </w:tabs>
        <w:spacing w:before="76"/>
        <w:rPr>
          <w:sz w:val="21"/>
        </w:rPr>
      </w:pPr>
      <w:r>
        <w:rPr>
          <w:color w:val="221F1F"/>
          <w:w w:val="90"/>
          <w:sz w:val="21"/>
        </w:rPr>
        <w:t>suspected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obscure</w:t>
      </w:r>
      <w:r>
        <w:rPr>
          <w:color w:val="221F1F"/>
          <w:spacing w:val="-6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GI</w:t>
      </w:r>
      <w:r>
        <w:rPr>
          <w:color w:val="221F1F"/>
          <w:spacing w:val="-6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bleeding</w:t>
      </w:r>
      <w:r>
        <w:rPr>
          <w:color w:val="221F1F"/>
          <w:spacing w:val="-6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with</w:t>
      </w:r>
      <w:r>
        <w:rPr>
          <w:color w:val="221F1F"/>
          <w:spacing w:val="-6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a</w:t>
      </w:r>
      <w:r>
        <w:rPr>
          <w:color w:val="221F1F"/>
          <w:spacing w:val="-6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documented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positive</w:t>
      </w:r>
      <w:r>
        <w:rPr>
          <w:color w:val="221F1F"/>
          <w:spacing w:val="-5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fecal</w:t>
      </w:r>
      <w:r>
        <w:rPr>
          <w:color w:val="221F1F"/>
          <w:spacing w:val="-6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occult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blood</w:t>
      </w:r>
      <w:r>
        <w:rPr>
          <w:color w:val="221F1F"/>
          <w:spacing w:val="-6"/>
          <w:w w:val="90"/>
          <w:sz w:val="21"/>
        </w:rPr>
        <w:t xml:space="preserve"> </w:t>
      </w:r>
      <w:proofErr w:type="gramStart"/>
      <w:r>
        <w:rPr>
          <w:color w:val="221F1F"/>
          <w:spacing w:val="-4"/>
          <w:w w:val="90"/>
          <w:sz w:val="21"/>
        </w:rPr>
        <w:t>test;</w:t>
      </w:r>
      <w:proofErr w:type="gramEnd"/>
    </w:p>
    <w:p w14:paraId="0DEF437D" w14:textId="77777777" w:rsidR="00470DE4" w:rsidRDefault="00905D05">
      <w:pPr>
        <w:pStyle w:val="ListParagraph"/>
        <w:numPr>
          <w:ilvl w:val="3"/>
          <w:numId w:val="3"/>
        </w:numPr>
        <w:tabs>
          <w:tab w:val="left" w:pos="2759"/>
          <w:tab w:val="left" w:pos="2760"/>
        </w:tabs>
        <w:rPr>
          <w:sz w:val="21"/>
        </w:rPr>
      </w:pPr>
      <w:r>
        <w:rPr>
          <w:color w:val="221F1F"/>
          <w:w w:val="90"/>
          <w:sz w:val="21"/>
        </w:rPr>
        <w:t>iron</w:t>
      </w:r>
      <w:r>
        <w:rPr>
          <w:color w:val="221F1F"/>
          <w:spacing w:val="-1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deficiency</w:t>
      </w:r>
      <w:r>
        <w:rPr>
          <w:color w:val="221F1F"/>
          <w:spacing w:val="-1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anemia</w:t>
      </w:r>
      <w:r>
        <w:rPr>
          <w:color w:val="221F1F"/>
          <w:spacing w:val="-1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refractory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w w:val="90"/>
          <w:sz w:val="21"/>
        </w:rPr>
        <w:t>to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w w:val="90"/>
          <w:sz w:val="21"/>
        </w:rPr>
        <w:t>iron</w:t>
      </w:r>
      <w:r>
        <w:rPr>
          <w:color w:val="221F1F"/>
          <w:spacing w:val="-1"/>
          <w:w w:val="90"/>
          <w:sz w:val="21"/>
        </w:rPr>
        <w:t xml:space="preserve"> </w:t>
      </w:r>
      <w:proofErr w:type="gramStart"/>
      <w:r>
        <w:rPr>
          <w:color w:val="221F1F"/>
          <w:spacing w:val="-2"/>
          <w:w w:val="90"/>
          <w:sz w:val="21"/>
        </w:rPr>
        <w:t>supplementation;</w:t>
      </w:r>
      <w:proofErr w:type="gramEnd"/>
    </w:p>
    <w:p w14:paraId="2EFCC151" w14:textId="77777777" w:rsidR="00470DE4" w:rsidRDefault="00905D05">
      <w:pPr>
        <w:pStyle w:val="ListParagraph"/>
        <w:numPr>
          <w:ilvl w:val="3"/>
          <w:numId w:val="3"/>
        </w:numPr>
        <w:tabs>
          <w:tab w:val="left" w:pos="2759"/>
          <w:tab w:val="left" w:pos="2760"/>
        </w:tabs>
        <w:spacing w:before="113" w:line="213" w:lineRule="auto"/>
        <w:ind w:right="208"/>
        <w:rPr>
          <w:sz w:val="21"/>
        </w:rPr>
      </w:pPr>
      <w:r>
        <w:rPr>
          <w:color w:val="221F1F"/>
          <w:w w:val="90"/>
          <w:sz w:val="21"/>
        </w:rPr>
        <w:t>risk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factors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for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small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bowel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vascular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pathology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(e.g.,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patients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with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aortic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stenosis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or</w:t>
      </w:r>
      <w:r>
        <w:rPr>
          <w:color w:val="221F1F"/>
          <w:spacing w:val="-7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 xml:space="preserve">chronic kidney disease have propensity for small bowel </w:t>
      </w:r>
      <w:proofErr w:type="spellStart"/>
      <w:r>
        <w:rPr>
          <w:color w:val="221F1F"/>
          <w:w w:val="90"/>
          <w:sz w:val="21"/>
        </w:rPr>
        <w:t>arteriovascular</w:t>
      </w:r>
      <w:proofErr w:type="spellEnd"/>
      <w:r>
        <w:rPr>
          <w:color w:val="221F1F"/>
          <w:w w:val="90"/>
          <w:sz w:val="21"/>
        </w:rPr>
        <w:t xml:space="preserve"> malformations</w:t>
      </w:r>
      <w:proofErr w:type="gramStart"/>
      <w:r>
        <w:rPr>
          <w:color w:val="221F1F"/>
          <w:w w:val="90"/>
          <w:sz w:val="21"/>
        </w:rPr>
        <w:t>);</w:t>
      </w:r>
      <w:proofErr w:type="gramEnd"/>
    </w:p>
    <w:p w14:paraId="31910F07" w14:textId="77777777" w:rsidR="00470DE4" w:rsidRDefault="00905D05">
      <w:pPr>
        <w:pStyle w:val="ListParagraph"/>
        <w:numPr>
          <w:ilvl w:val="3"/>
          <w:numId w:val="3"/>
        </w:numPr>
        <w:tabs>
          <w:tab w:val="left" w:pos="2759"/>
          <w:tab w:val="left" w:pos="2760"/>
        </w:tabs>
        <w:spacing w:before="95"/>
        <w:rPr>
          <w:sz w:val="21"/>
        </w:rPr>
      </w:pPr>
      <w:proofErr w:type="spellStart"/>
      <w:r>
        <w:rPr>
          <w:color w:val="221F1F"/>
          <w:w w:val="85"/>
          <w:sz w:val="21"/>
        </w:rPr>
        <w:t>enterography</w:t>
      </w:r>
      <w:proofErr w:type="spellEnd"/>
      <w:r>
        <w:rPr>
          <w:color w:val="221F1F"/>
          <w:spacing w:val="11"/>
          <w:sz w:val="21"/>
        </w:rPr>
        <w:t xml:space="preserve"> </w:t>
      </w:r>
      <w:r>
        <w:rPr>
          <w:color w:val="221F1F"/>
          <w:w w:val="85"/>
          <w:sz w:val="21"/>
        </w:rPr>
        <w:t>suggesting</w:t>
      </w:r>
      <w:r>
        <w:rPr>
          <w:color w:val="221F1F"/>
          <w:spacing w:val="12"/>
          <w:sz w:val="21"/>
        </w:rPr>
        <w:t xml:space="preserve"> </w:t>
      </w:r>
      <w:r>
        <w:rPr>
          <w:color w:val="221F1F"/>
          <w:w w:val="85"/>
          <w:sz w:val="21"/>
        </w:rPr>
        <w:t>a</w:t>
      </w:r>
      <w:r>
        <w:rPr>
          <w:color w:val="221F1F"/>
          <w:spacing w:val="12"/>
          <w:sz w:val="21"/>
        </w:rPr>
        <w:t xml:space="preserve"> </w:t>
      </w:r>
      <w:r>
        <w:rPr>
          <w:color w:val="221F1F"/>
          <w:w w:val="85"/>
          <w:sz w:val="21"/>
        </w:rPr>
        <w:t>small</w:t>
      </w:r>
      <w:r>
        <w:rPr>
          <w:color w:val="221F1F"/>
          <w:spacing w:val="12"/>
          <w:sz w:val="21"/>
        </w:rPr>
        <w:t xml:space="preserve"> </w:t>
      </w:r>
      <w:r>
        <w:rPr>
          <w:color w:val="221F1F"/>
          <w:w w:val="85"/>
          <w:sz w:val="21"/>
        </w:rPr>
        <w:t>bowel</w:t>
      </w:r>
      <w:r>
        <w:rPr>
          <w:color w:val="221F1F"/>
          <w:spacing w:val="13"/>
          <w:sz w:val="21"/>
        </w:rPr>
        <w:t xml:space="preserve"> </w:t>
      </w:r>
      <w:r>
        <w:rPr>
          <w:color w:val="221F1F"/>
          <w:w w:val="85"/>
          <w:sz w:val="21"/>
        </w:rPr>
        <w:t>tumor;</w:t>
      </w:r>
      <w:r>
        <w:rPr>
          <w:color w:val="221F1F"/>
          <w:spacing w:val="14"/>
          <w:sz w:val="21"/>
        </w:rPr>
        <w:t xml:space="preserve"> </w:t>
      </w:r>
      <w:r>
        <w:rPr>
          <w:color w:val="221F1F"/>
          <w:spacing w:val="-5"/>
          <w:w w:val="85"/>
          <w:sz w:val="21"/>
        </w:rPr>
        <w:t>or</w:t>
      </w:r>
    </w:p>
    <w:p w14:paraId="24FA47C7" w14:textId="77777777" w:rsidR="00470DE4" w:rsidRDefault="00905D05">
      <w:pPr>
        <w:pStyle w:val="ListParagraph"/>
        <w:numPr>
          <w:ilvl w:val="3"/>
          <w:numId w:val="3"/>
        </w:numPr>
        <w:tabs>
          <w:tab w:val="left" w:pos="2759"/>
          <w:tab w:val="left" w:pos="2760"/>
        </w:tabs>
        <w:spacing w:before="113" w:line="213" w:lineRule="auto"/>
        <w:ind w:right="320"/>
        <w:rPr>
          <w:sz w:val="21"/>
        </w:rPr>
      </w:pPr>
      <w:r>
        <w:rPr>
          <w:color w:val="221F1F"/>
          <w:w w:val="90"/>
          <w:sz w:val="21"/>
        </w:rPr>
        <w:t>identification</w:t>
      </w:r>
      <w:r>
        <w:rPr>
          <w:color w:val="221F1F"/>
          <w:spacing w:val="-5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of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a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bleeding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lesion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for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prognostic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or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management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purposes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(e.g.,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the</w:t>
      </w:r>
      <w:r>
        <w:rPr>
          <w:color w:val="221F1F"/>
          <w:spacing w:val="-1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use</w:t>
      </w:r>
      <w:r>
        <w:rPr>
          <w:color w:val="221F1F"/>
          <w:spacing w:val="-8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 xml:space="preserve">of </w:t>
      </w:r>
      <w:r>
        <w:rPr>
          <w:color w:val="221F1F"/>
          <w:spacing w:val="-2"/>
          <w:sz w:val="21"/>
        </w:rPr>
        <w:t>anticoagulation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2"/>
          <w:sz w:val="21"/>
        </w:rPr>
        <w:t>or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2"/>
          <w:sz w:val="21"/>
        </w:rPr>
        <w:t>antiplatelet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2"/>
          <w:sz w:val="21"/>
        </w:rPr>
        <w:t>medications</w:t>
      </w:r>
      <w:proofErr w:type="gramStart"/>
      <w:r>
        <w:rPr>
          <w:color w:val="221F1F"/>
          <w:spacing w:val="-2"/>
          <w:sz w:val="21"/>
        </w:rPr>
        <w:t>);</w:t>
      </w:r>
      <w:proofErr w:type="gramEnd"/>
    </w:p>
    <w:p w14:paraId="30A054AB" w14:textId="77777777" w:rsidR="00470DE4" w:rsidRDefault="00905D05">
      <w:pPr>
        <w:pStyle w:val="ListParagraph"/>
        <w:numPr>
          <w:ilvl w:val="2"/>
          <w:numId w:val="3"/>
        </w:numPr>
        <w:tabs>
          <w:tab w:val="left" w:pos="2400"/>
        </w:tabs>
        <w:spacing w:before="95"/>
        <w:rPr>
          <w:sz w:val="21"/>
        </w:rPr>
      </w:pPr>
      <w:r>
        <w:rPr>
          <w:color w:val="221F1F"/>
          <w:w w:val="90"/>
          <w:sz w:val="21"/>
        </w:rPr>
        <w:t>refractory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celiac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disease</w:t>
      </w:r>
      <w:r>
        <w:rPr>
          <w:color w:val="221F1F"/>
          <w:spacing w:val="-3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in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a</w:t>
      </w:r>
      <w:r>
        <w:rPr>
          <w:color w:val="221F1F"/>
          <w:spacing w:val="-2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patient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adherent</w:t>
      </w:r>
      <w:r>
        <w:rPr>
          <w:color w:val="221F1F"/>
          <w:spacing w:val="-3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to</w:t>
      </w:r>
      <w:r>
        <w:rPr>
          <w:color w:val="221F1F"/>
          <w:spacing w:val="-4"/>
          <w:w w:val="90"/>
          <w:sz w:val="21"/>
        </w:rPr>
        <w:t xml:space="preserve"> </w:t>
      </w:r>
      <w:r>
        <w:rPr>
          <w:color w:val="221F1F"/>
          <w:w w:val="90"/>
          <w:sz w:val="21"/>
        </w:rPr>
        <w:t>dietary</w:t>
      </w:r>
      <w:r>
        <w:rPr>
          <w:color w:val="221F1F"/>
          <w:spacing w:val="-3"/>
          <w:w w:val="90"/>
          <w:sz w:val="21"/>
        </w:rPr>
        <w:t xml:space="preserve"> </w:t>
      </w:r>
      <w:r>
        <w:rPr>
          <w:color w:val="221F1F"/>
          <w:spacing w:val="-2"/>
          <w:w w:val="90"/>
          <w:sz w:val="21"/>
        </w:rPr>
        <w:t>changes.</w:t>
      </w:r>
    </w:p>
    <w:p w14:paraId="11DCE084" w14:textId="77777777" w:rsidR="00470DE4" w:rsidRDefault="00905D05">
      <w:pPr>
        <w:pStyle w:val="BodyText"/>
        <w:spacing w:before="149"/>
        <w:ind w:left="1800"/>
      </w:pPr>
      <w:r>
        <w:rPr>
          <w:color w:val="231F20"/>
          <w:spacing w:val="-2"/>
          <w:w w:val="80"/>
        </w:rPr>
        <w:t>Members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w w:val="80"/>
        </w:rPr>
        <w:t>without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least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w w:val="80"/>
        </w:rPr>
        <w:t>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conditions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w w:val="80"/>
        </w:rPr>
        <w:t>listed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above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w w:val="80"/>
        </w:rPr>
        <w:t>considered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approval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  <w:w w:val="8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individual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spacing w:val="-2"/>
          <w:w w:val="80"/>
        </w:rPr>
        <w:t>basis.</w:t>
      </w:r>
    </w:p>
    <w:p w14:paraId="619DEADD" w14:textId="77777777" w:rsidR="00470DE4" w:rsidRDefault="00905D05">
      <w:pPr>
        <w:pStyle w:val="BodyText"/>
        <w:spacing w:before="233" w:line="213" w:lineRule="auto"/>
        <w:ind w:left="1800" w:right="469"/>
        <w:jc w:val="both"/>
      </w:pPr>
      <w:r>
        <w:rPr>
          <w:color w:val="231F20"/>
          <w:w w:val="80"/>
        </w:rPr>
        <w:t>Note: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has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relative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contraindication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pregnancy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because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there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exists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limited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safety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data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w w:val="80"/>
        </w:rPr>
        <w:t>fetus</w:t>
      </w:r>
      <w:r>
        <w:rPr>
          <w:color w:val="231F20"/>
          <w:spacing w:val="-8"/>
        </w:rPr>
        <w:t xml:space="preserve"> </w:t>
      </w:r>
      <w:r>
        <w:rPr>
          <w:color w:val="231F20"/>
          <w:w w:val="80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w w:val="80"/>
        </w:rPr>
        <w:t>the capsule must be retrieved endoscopically. CE may be approved in urgent cases in which endoscopy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cannot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 xml:space="preserve">be </w:t>
      </w:r>
      <w:r>
        <w:rPr>
          <w:color w:val="231F20"/>
          <w:spacing w:val="-8"/>
          <w:w w:val="95"/>
        </w:rPr>
        <w:t>delayed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8"/>
          <w:w w:val="95"/>
        </w:rPr>
        <w:t>until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8"/>
          <w:w w:val="95"/>
        </w:rPr>
        <w:t>after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8"/>
          <w:w w:val="95"/>
        </w:rPr>
        <w:t>delivery.</w:t>
      </w:r>
    </w:p>
    <w:p w14:paraId="024801FF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240" w:line="213" w:lineRule="auto"/>
        <w:ind w:right="527"/>
        <w:rPr>
          <w:sz w:val="21"/>
        </w:rPr>
      </w:pPr>
      <w:r>
        <w:rPr>
          <w:color w:val="231F20"/>
          <w:w w:val="90"/>
          <w:sz w:val="21"/>
        </w:rPr>
        <w:t>The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member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has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no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evidence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from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medical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history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and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other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evaluations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GI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tract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 xml:space="preserve">that </w:t>
      </w:r>
      <w:r>
        <w:rPr>
          <w:color w:val="231F20"/>
          <w:spacing w:val="-4"/>
          <w:sz w:val="21"/>
        </w:rPr>
        <w:t>could</w:t>
      </w:r>
      <w:r>
        <w:rPr>
          <w:color w:val="231F20"/>
          <w:spacing w:val="-16"/>
          <w:sz w:val="21"/>
        </w:rPr>
        <w:t xml:space="preserve"> </w:t>
      </w:r>
      <w:r>
        <w:rPr>
          <w:color w:val="231F20"/>
          <w:spacing w:val="-4"/>
          <w:sz w:val="21"/>
        </w:rPr>
        <w:t>account</w:t>
      </w:r>
      <w:r>
        <w:rPr>
          <w:color w:val="231F20"/>
          <w:spacing w:val="-16"/>
          <w:sz w:val="21"/>
        </w:rPr>
        <w:t xml:space="preserve"> </w:t>
      </w:r>
      <w:r>
        <w:rPr>
          <w:color w:val="231F20"/>
          <w:spacing w:val="-4"/>
          <w:sz w:val="21"/>
        </w:rPr>
        <w:t>for</w:t>
      </w:r>
      <w:r>
        <w:rPr>
          <w:color w:val="231F20"/>
          <w:spacing w:val="-16"/>
          <w:sz w:val="21"/>
        </w:rPr>
        <w:t xml:space="preserve"> </w:t>
      </w:r>
      <w:r>
        <w:rPr>
          <w:color w:val="231F20"/>
          <w:spacing w:val="-4"/>
          <w:sz w:val="21"/>
        </w:rPr>
        <w:t>the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pacing w:val="-4"/>
          <w:sz w:val="21"/>
        </w:rPr>
        <w:t>problems</w:t>
      </w:r>
      <w:r>
        <w:rPr>
          <w:color w:val="231F20"/>
          <w:spacing w:val="-16"/>
          <w:sz w:val="21"/>
        </w:rPr>
        <w:t xml:space="preserve"> </w:t>
      </w:r>
      <w:r>
        <w:rPr>
          <w:color w:val="231F20"/>
          <w:spacing w:val="-4"/>
          <w:sz w:val="21"/>
        </w:rPr>
        <w:t>that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pacing w:val="-4"/>
          <w:sz w:val="21"/>
        </w:rPr>
        <w:t>the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pacing w:val="-4"/>
          <w:sz w:val="21"/>
        </w:rPr>
        <w:t>CE</w:t>
      </w:r>
      <w:r>
        <w:rPr>
          <w:color w:val="231F20"/>
          <w:spacing w:val="-16"/>
          <w:sz w:val="21"/>
        </w:rPr>
        <w:t xml:space="preserve"> </w:t>
      </w:r>
      <w:r>
        <w:rPr>
          <w:color w:val="231F20"/>
          <w:spacing w:val="-4"/>
          <w:sz w:val="21"/>
        </w:rPr>
        <w:t>is</w:t>
      </w:r>
      <w:r>
        <w:rPr>
          <w:color w:val="231F20"/>
          <w:spacing w:val="-16"/>
          <w:sz w:val="21"/>
        </w:rPr>
        <w:t xml:space="preserve"> </w:t>
      </w:r>
      <w:r>
        <w:rPr>
          <w:color w:val="231F20"/>
          <w:spacing w:val="-4"/>
          <w:sz w:val="21"/>
        </w:rPr>
        <w:t>intended</w:t>
      </w:r>
      <w:r>
        <w:rPr>
          <w:color w:val="231F20"/>
          <w:spacing w:val="-16"/>
          <w:sz w:val="21"/>
        </w:rPr>
        <w:t xml:space="preserve"> </w:t>
      </w:r>
      <w:r>
        <w:rPr>
          <w:color w:val="231F20"/>
          <w:spacing w:val="-4"/>
          <w:sz w:val="21"/>
        </w:rPr>
        <w:t>to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pacing w:val="-4"/>
          <w:sz w:val="21"/>
        </w:rPr>
        <w:t>identify.</w:t>
      </w:r>
    </w:p>
    <w:p w14:paraId="1F8141B8" w14:textId="77777777" w:rsidR="00470DE4" w:rsidRDefault="00470DE4">
      <w:pPr>
        <w:pStyle w:val="BodyText"/>
        <w:spacing w:before="10"/>
        <w:rPr>
          <w:sz w:val="17"/>
        </w:rPr>
      </w:pPr>
    </w:p>
    <w:p w14:paraId="3CC2FE85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0" w:line="213" w:lineRule="auto"/>
        <w:ind w:right="344"/>
        <w:rPr>
          <w:sz w:val="21"/>
        </w:rPr>
      </w:pPr>
      <w:r>
        <w:rPr>
          <w:color w:val="231F20"/>
          <w:spacing w:val="-2"/>
          <w:w w:val="90"/>
          <w:sz w:val="21"/>
        </w:rPr>
        <w:t>The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results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of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the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CE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must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be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likely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to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influence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therapeutic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decisions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about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the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member’s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care.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 xml:space="preserve">For </w:t>
      </w:r>
      <w:r>
        <w:rPr>
          <w:color w:val="231F20"/>
          <w:w w:val="90"/>
          <w:sz w:val="21"/>
        </w:rPr>
        <w:t>example, if a CE study is performed with the belief that a positive finding will require a surgical intervention, then the member must be a likely surgical candidate at the time of the CE study.</w:t>
      </w:r>
    </w:p>
    <w:p w14:paraId="1FAB1A85" w14:textId="77777777" w:rsidR="00470DE4" w:rsidRDefault="00470DE4">
      <w:pPr>
        <w:pStyle w:val="BodyText"/>
        <w:spacing w:before="13"/>
        <w:rPr>
          <w:sz w:val="15"/>
        </w:rPr>
      </w:pPr>
    </w:p>
    <w:p w14:paraId="022530DE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0"/>
        <w:rPr>
          <w:sz w:val="21"/>
        </w:rPr>
      </w:pPr>
      <w:r>
        <w:rPr>
          <w:color w:val="231F20"/>
          <w:spacing w:val="-2"/>
          <w:w w:val="90"/>
          <w:sz w:val="21"/>
        </w:rPr>
        <w:t>The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CE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procedure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must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conform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to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FDA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approved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indications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fo</w:t>
      </w:r>
      <w:r>
        <w:rPr>
          <w:color w:val="231F20"/>
          <w:spacing w:val="-2"/>
          <w:w w:val="90"/>
          <w:sz w:val="21"/>
        </w:rPr>
        <w:t>r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the</w:t>
      </w:r>
      <w:r>
        <w:rPr>
          <w:color w:val="231F20"/>
          <w:spacing w:val="-6"/>
          <w:sz w:val="21"/>
        </w:rPr>
        <w:t xml:space="preserve"> </w:t>
      </w:r>
      <w:proofErr w:type="gramStart"/>
      <w:r>
        <w:rPr>
          <w:color w:val="231F20"/>
          <w:spacing w:val="-2"/>
          <w:w w:val="90"/>
          <w:sz w:val="21"/>
        </w:rPr>
        <w:t>particular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capsule</w:t>
      </w:r>
      <w:proofErr w:type="gramEnd"/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being</w:t>
      </w:r>
      <w:r>
        <w:rPr>
          <w:color w:val="231F2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used.</w:t>
      </w:r>
    </w:p>
    <w:p w14:paraId="67D0723D" w14:textId="77777777" w:rsidR="00470DE4" w:rsidRDefault="00470DE4">
      <w:pPr>
        <w:pStyle w:val="BodyText"/>
        <w:spacing w:before="6"/>
        <w:rPr>
          <w:sz w:val="15"/>
        </w:rPr>
      </w:pPr>
    </w:p>
    <w:p w14:paraId="42BB73D7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0"/>
        <w:rPr>
          <w:sz w:val="21"/>
        </w:rPr>
      </w:pPr>
      <w:r>
        <w:rPr>
          <w:color w:val="231F20"/>
          <w:w w:val="85"/>
          <w:sz w:val="21"/>
        </w:rPr>
        <w:t>The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images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will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be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interpreted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by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gastroenterologist.</w:t>
      </w:r>
    </w:p>
    <w:p w14:paraId="2C57DC3E" w14:textId="77777777" w:rsidR="00470DE4" w:rsidRDefault="00470DE4">
      <w:pPr>
        <w:pStyle w:val="BodyText"/>
        <w:spacing w:before="4"/>
        <w:rPr>
          <w:sz w:val="17"/>
        </w:rPr>
      </w:pPr>
    </w:p>
    <w:p w14:paraId="41A907E5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0" w:line="213" w:lineRule="auto"/>
        <w:ind w:left="2099" w:right="349"/>
        <w:rPr>
          <w:sz w:val="21"/>
        </w:rPr>
      </w:pPr>
      <w:r>
        <w:rPr>
          <w:color w:val="231F20"/>
          <w:spacing w:val="-2"/>
          <w:w w:val="90"/>
          <w:sz w:val="21"/>
        </w:rPr>
        <w:t xml:space="preserve">These guidelines apply to duodenal and small intestinal CE. PA requests for esophageal or colonic </w:t>
      </w:r>
      <w:r>
        <w:rPr>
          <w:color w:val="231F20"/>
          <w:w w:val="90"/>
          <w:sz w:val="21"/>
        </w:rPr>
        <w:t>capsule endoscopy require additional documentation of medical necessity including, but not limited to, documentation of contraindication for EGD or colonoscop</w:t>
      </w:r>
      <w:r>
        <w:rPr>
          <w:color w:val="231F20"/>
          <w:w w:val="90"/>
          <w:sz w:val="21"/>
        </w:rPr>
        <w:t>y.</w:t>
      </w:r>
    </w:p>
    <w:p w14:paraId="0CA0C013" w14:textId="77777777" w:rsidR="00470DE4" w:rsidRDefault="00470DE4">
      <w:pPr>
        <w:spacing w:line="213" w:lineRule="auto"/>
        <w:rPr>
          <w:sz w:val="21"/>
        </w:rPr>
        <w:sectPr w:rsidR="00470DE4">
          <w:footerReference w:type="default" r:id="rId11"/>
          <w:pgSz w:w="12240" w:h="15840"/>
          <w:pgMar w:top="600" w:right="1320" w:bottom="1580" w:left="360" w:header="0" w:footer="1380" w:gutter="0"/>
          <w:pgNumType w:start="2"/>
          <w:cols w:space="720"/>
        </w:sectPr>
      </w:pPr>
    </w:p>
    <w:p w14:paraId="0DF55140" w14:textId="77777777" w:rsidR="00470DE4" w:rsidRDefault="00905D05">
      <w:pPr>
        <w:pStyle w:val="Heading3"/>
        <w:numPr>
          <w:ilvl w:val="0"/>
          <w:numId w:val="3"/>
        </w:numPr>
        <w:tabs>
          <w:tab w:val="left" w:pos="2091"/>
        </w:tabs>
        <w:spacing w:before="86"/>
        <w:ind w:left="2090" w:hanging="291"/>
      </w:pPr>
      <w:r>
        <w:rPr>
          <w:color w:val="231F20"/>
          <w:spacing w:val="-2"/>
          <w:w w:val="115"/>
        </w:rPr>
        <w:lastRenderedPageBreak/>
        <w:t>Noncoverage</w:t>
      </w:r>
    </w:p>
    <w:p w14:paraId="173ACE82" w14:textId="77777777" w:rsidR="00470DE4" w:rsidRDefault="00905D05">
      <w:pPr>
        <w:pStyle w:val="BodyText"/>
        <w:spacing w:before="195" w:line="213" w:lineRule="auto"/>
        <w:ind w:left="1800" w:right="118"/>
      </w:pPr>
      <w:r>
        <w:rPr>
          <w:color w:val="231F20"/>
          <w:w w:val="80"/>
        </w:rPr>
        <w:t xml:space="preserve">MassHealth does not consider CE to be medically necessary under certain circumstances. Examples of such </w:t>
      </w:r>
      <w:r>
        <w:rPr>
          <w:color w:val="231F20"/>
          <w:spacing w:val="-6"/>
          <w:w w:val="90"/>
        </w:rPr>
        <w:t>circumstances include, but are not limited to, the following:</w:t>
      </w:r>
    </w:p>
    <w:p w14:paraId="461104ED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216"/>
        <w:rPr>
          <w:sz w:val="21"/>
        </w:rPr>
      </w:pPr>
      <w:r>
        <w:rPr>
          <w:color w:val="231F20"/>
          <w:w w:val="90"/>
          <w:sz w:val="21"/>
        </w:rPr>
        <w:t>Studies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for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experimental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or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investigational</w:t>
      </w:r>
      <w:r>
        <w:rPr>
          <w:color w:val="231F20"/>
          <w:spacing w:val="-7"/>
          <w:w w:val="90"/>
          <w:sz w:val="21"/>
        </w:rPr>
        <w:t xml:space="preserve"> </w:t>
      </w:r>
      <w:proofErr w:type="gramStart"/>
      <w:r>
        <w:rPr>
          <w:color w:val="231F20"/>
          <w:spacing w:val="-2"/>
          <w:w w:val="90"/>
          <w:sz w:val="21"/>
        </w:rPr>
        <w:t>purposes;</w:t>
      </w:r>
      <w:proofErr w:type="gramEnd"/>
    </w:p>
    <w:p w14:paraId="15F6DEAD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209"/>
        <w:rPr>
          <w:sz w:val="21"/>
        </w:rPr>
      </w:pPr>
      <w:r>
        <w:rPr>
          <w:color w:val="231F20"/>
          <w:w w:val="90"/>
          <w:sz w:val="21"/>
        </w:rPr>
        <w:t>CE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used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for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90"/>
          <w:sz w:val="21"/>
        </w:rPr>
        <w:t>initial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or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screening</w:t>
      </w:r>
      <w:r>
        <w:rPr>
          <w:color w:val="231F20"/>
          <w:spacing w:val="-4"/>
          <w:sz w:val="21"/>
        </w:rPr>
        <w:t xml:space="preserve"> </w:t>
      </w:r>
      <w:proofErr w:type="gramStart"/>
      <w:r>
        <w:rPr>
          <w:color w:val="231F20"/>
          <w:spacing w:val="-2"/>
          <w:w w:val="90"/>
          <w:sz w:val="21"/>
        </w:rPr>
        <w:t>evaluations;</w:t>
      </w:r>
      <w:proofErr w:type="gramEnd"/>
    </w:p>
    <w:p w14:paraId="3AC95FE0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233" w:line="213" w:lineRule="auto"/>
        <w:ind w:right="896"/>
        <w:rPr>
          <w:sz w:val="21"/>
        </w:rPr>
      </w:pPr>
      <w:r>
        <w:rPr>
          <w:color w:val="231F20"/>
          <w:w w:val="90"/>
          <w:sz w:val="21"/>
        </w:rPr>
        <w:t>CE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for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purpose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monitoring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course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celiac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disease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after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diagnosis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without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 xml:space="preserve">other </w:t>
      </w:r>
      <w:proofErr w:type="gramStart"/>
      <w:r>
        <w:rPr>
          <w:color w:val="231F20"/>
          <w:spacing w:val="-2"/>
          <w:sz w:val="21"/>
        </w:rPr>
        <w:t>indications;</w:t>
      </w:r>
      <w:proofErr w:type="gramEnd"/>
    </w:p>
    <w:p w14:paraId="5A6FE3B9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239" w:line="213" w:lineRule="auto"/>
        <w:ind w:right="313"/>
        <w:rPr>
          <w:sz w:val="21"/>
        </w:rPr>
      </w:pPr>
      <w:r>
        <w:rPr>
          <w:color w:val="231F20"/>
          <w:w w:val="90"/>
          <w:sz w:val="21"/>
        </w:rPr>
        <w:t xml:space="preserve">Conditions for which CE is contraindicated, including, but not limited to, known or suspected GI </w:t>
      </w:r>
      <w:r>
        <w:rPr>
          <w:color w:val="231F20"/>
          <w:sz w:val="21"/>
        </w:rPr>
        <w:t>obstruction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or</w:t>
      </w:r>
      <w:r>
        <w:rPr>
          <w:color w:val="231F20"/>
          <w:spacing w:val="-13"/>
          <w:sz w:val="21"/>
        </w:rPr>
        <w:t xml:space="preserve"> </w:t>
      </w:r>
      <w:proofErr w:type="gramStart"/>
      <w:r>
        <w:rPr>
          <w:color w:val="231F20"/>
          <w:sz w:val="21"/>
        </w:rPr>
        <w:t>stenosis;</w:t>
      </w:r>
      <w:proofErr w:type="gramEnd"/>
    </w:p>
    <w:p w14:paraId="118017C3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216"/>
        <w:rPr>
          <w:sz w:val="21"/>
        </w:rPr>
      </w:pPr>
      <w:r>
        <w:rPr>
          <w:color w:val="231F20"/>
          <w:w w:val="90"/>
          <w:sz w:val="21"/>
        </w:rPr>
        <w:t>Colonic</w:t>
      </w:r>
      <w:r>
        <w:rPr>
          <w:color w:val="231F20"/>
          <w:spacing w:val="13"/>
          <w:sz w:val="21"/>
        </w:rPr>
        <w:t xml:space="preserve"> </w:t>
      </w:r>
      <w:proofErr w:type="gramStart"/>
      <w:r>
        <w:rPr>
          <w:color w:val="231F20"/>
          <w:spacing w:val="-5"/>
          <w:sz w:val="21"/>
        </w:rPr>
        <w:t>CE;</w:t>
      </w:r>
      <w:proofErr w:type="gramEnd"/>
    </w:p>
    <w:p w14:paraId="7A1C485D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208"/>
        <w:rPr>
          <w:sz w:val="21"/>
        </w:rPr>
      </w:pPr>
      <w:r>
        <w:rPr>
          <w:color w:val="231F20"/>
          <w:w w:val="90"/>
          <w:sz w:val="21"/>
        </w:rPr>
        <w:t>To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make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an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initial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diagnosis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celiac</w:t>
      </w:r>
      <w:r>
        <w:rPr>
          <w:color w:val="231F20"/>
          <w:spacing w:val="-3"/>
          <w:w w:val="90"/>
          <w:sz w:val="21"/>
        </w:rPr>
        <w:t xml:space="preserve"> </w:t>
      </w:r>
      <w:proofErr w:type="gramStart"/>
      <w:r>
        <w:rPr>
          <w:color w:val="231F20"/>
          <w:spacing w:val="-2"/>
          <w:w w:val="90"/>
          <w:sz w:val="21"/>
        </w:rPr>
        <w:t>disease;</w:t>
      </w:r>
      <w:proofErr w:type="gramEnd"/>
    </w:p>
    <w:p w14:paraId="2A10FE4A" w14:textId="77777777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209"/>
        <w:rPr>
          <w:sz w:val="21"/>
        </w:rPr>
      </w:pPr>
      <w:r>
        <w:rPr>
          <w:color w:val="231F20"/>
          <w:w w:val="90"/>
          <w:sz w:val="21"/>
        </w:rPr>
        <w:t>Abdominal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pain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in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absence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gastrointestinal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bleeding;</w:t>
      </w:r>
      <w:r>
        <w:rPr>
          <w:color w:val="231F20"/>
          <w:spacing w:val="-5"/>
          <w:w w:val="90"/>
          <w:sz w:val="21"/>
        </w:rPr>
        <w:t xml:space="preserve"> and</w:t>
      </w:r>
    </w:p>
    <w:p w14:paraId="68F822F0" w14:textId="4D22C606" w:rsidR="00470DE4" w:rsidRDefault="00905D05">
      <w:pPr>
        <w:pStyle w:val="ListParagraph"/>
        <w:numPr>
          <w:ilvl w:val="1"/>
          <w:numId w:val="3"/>
        </w:numPr>
        <w:tabs>
          <w:tab w:val="left" w:pos="2100"/>
        </w:tabs>
        <w:spacing w:before="209"/>
        <w:rPr>
          <w:sz w:val="21"/>
        </w:rPr>
      </w:pPr>
      <w:r>
        <w:rPr>
          <w:color w:val="231F20"/>
          <w:spacing w:val="-2"/>
          <w:w w:val="90"/>
          <w:sz w:val="21"/>
        </w:rPr>
        <w:t>To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diagnose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Barrett’s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esophagus.</w:t>
      </w:r>
    </w:p>
    <w:p w14:paraId="12614B06" w14:textId="77777777" w:rsidR="00470DE4" w:rsidRDefault="00470DE4">
      <w:pPr>
        <w:pStyle w:val="BodyText"/>
        <w:rPr>
          <w:sz w:val="26"/>
        </w:rPr>
      </w:pPr>
    </w:p>
    <w:p w14:paraId="3987E5FE" w14:textId="77777777" w:rsidR="00470DE4" w:rsidRDefault="00905D05">
      <w:pPr>
        <w:pStyle w:val="Heading1"/>
        <w:jc w:val="left"/>
      </w:pPr>
      <w:r>
        <w:rPr>
          <w:color w:val="231F20"/>
        </w:rPr>
        <w:t>Section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III.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Submitting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6"/>
          <w:w w:val="67"/>
        </w:rPr>
        <w:t>D</w:t>
      </w:r>
      <w:r>
        <w:rPr>
          <w:color w:val="231F20"/>
          <w:spacing w:val="6"/>
          <w:w w:val="98"/>
        </w:rPr>
        <w:t>o</w:t>
      </w:r>
      <w:r>
        <w:rPr>
          <w:color w:val="231F20"/>
          <w:w w:val="98"/>
        </w:rPr>
        <w:t>c</w:t>
      </w:r>
      <w:r>
        <w:rPr>
          <w:color w:val="231F20"/>
          <w:spacing w:val="-4"/>
          <w:w w:val="98"/>
        </w:rPr>
        <w:t>u</w:t>
      </w:r>
      <w:r>
        <w:rPr>
          <w:color w:val="231F20"/>
          <w:w w:val="83"/>
        </w:rPr>
        <w:t>men</w:t>
      </w:r>
      <w:r>
        <w:rPr>
          <w:color w:val="231F20"/>
          <w:spacing w:val="-21"/>
          <w:w w:val="148"/>
        </w:rPr>
        <w:t>t</w:t>
      </w:r>
      <w:r>
        <w:rPr>
          <w:color w:val="231F20"/>
          <w:spacing w:val="-23"/>
          <w:w w:val="105"/>
        </w:rPr>
        <w:t>a</w:t>
      </w:r>
      <w:r>
        <w:rPr>
          <w:color w:val="231F20"/>
          <w:w w:val="112"/>
        </w:rPr>
        <w:t>ti</w:t>
      </w:r>
      <w:r>
        <w:rPr>
          <w:color w:val="231F20"/>
          <w:spacing w:val="-2"/>
          <w:w w:val="112"/>
        </w:rPr>
        <w:t>o</w:t>
      </w:r>
      <w:r>
        <w:rPr>
          <w:color w:val="231F20"/>
          <w:w w:val="91"/>
        </w:rPr>
        <w:t>n</w:t>
      </w:r>
    </w:p>
    <w:p w14:paraId="2D8F1FAF" w14:textId="77777777" w:rsidR="00470DE4" w:rsidRDefault="00905D05">
      <w:pPr>
        <w:pStyle w:val="BodyText"/>
        <w:spacing w:before="188" w:line="213" w:lineRule="auto"/>
        <w:ind w:left="1800" w:right="118"/>
      </w:pPr>
      <w:r>
        <w:rPr>
          <w:color w:val="231F20"/>
          <w:w w:val="90"/>
        </w:rPr>
        <w:t>Requests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must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accompanied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clinical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documentation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supports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medical </w:t>
      </w:r>
      <w:r>
        <w:rPr>
          <w:color w:val="231F20"/>
          <w:spacing w:val="-2"/>
        </w:rPr>
        <w:t>necessity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procedure.</w:t>
      </w:r>
    </w:p>
    <w:p w14:paraId="66BF5151" w14:textId="77777777" w:rsidR="00470DE4" w:rsidRDefault="00905D05">
      <w:pPr>
        <w:pStyle w:val="ListParagraph"/>
        <w:numPr>
          <w:ilvl w:val="0"/>
          <w:numId w:val="2"/>
        </w:numPr>
        <w:tabs>
          <w:tab w:val="left" w:pos="2100"/>
        </w:tabs>
        <w:spacing w:before="216"/>
        <w:rPr>
          <w:color w:val="231F20"/>
          <w:sz w:val="21"/>
        </w:rPr>
      </w:pPr>
      <w:r>
        <w:rPr>
          <w:color w:val="231F20"/>
          <w:w w:val="90"/>
          <w:sz w:val="21"/>
        </w:rPr>
        <w:t>Documentation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medical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necessity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must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include</w:t>
      </w:r>
      <w:r>
        <w:rPr>
          <w:color w:val="231F20"/>
          <w:spacing w:val="-2"/>
          <w:w w:val="90"/>
          <w:sz w:val="21"/>
        </w:rPr>
        <w:t xml:space="preserve"> </w:t>
      </w:r>
      <w:proofErr w:type="gramStart"/>
      <w:r>
        <w:rPr>
          <w:color w:val="231F20"/>
          <w:w w:val="90"/>
          <w:sz w:val="21"/>
        </w:rPr>
        <w:t>all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proofErr w:type="gramEnd"/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2"/>
          <w:w w:val="90"/>
          <w:sz w:val="21"/>
        </w:rPr>
        <w:t xml:space="preserve"> following:</w:t>
      </w:r>
    </w:p>
    <w:p w14:paraId="549F7AF9" w14:textId="77777777" w:rsidR="00470DE4" w:rsidRDefault="00905D05">
      <w:pPr>
        <w:pStyle w:val="ListParagraph"/>
        <w:numPr>
          <w:ilvl w:val="1"/>
          <w:numId w:val="2"/>
        </w:numPr>
        <w:tabs>
          <w:tab w:val="left" w:pos="2400"/>
        </w:tabs>
        <w:spacing w:before="173" w:line="213" w:lineRule="auto"/>
        <w:ind w:right="700"/>
        <w:rPr>
          <w:sz w:val="21"/>
        </w:rPr>
      </w:pPr>
      <w:r>
        <w:rPr>
          <w:color w:val="231F20"/>
          <w:w w:val="90"/>
          <w:sz w:val="21"/>
        </w:rPr>
        <w:t xml:space="preserve">The primary diagnosis name and current International Classification of Diseases-Clinical </w:t>
      </w:r>
      <w:r>
        <w:rPr>
          <w:color w:val="231F20"/>
          <w:spacing w:val="-6"/>
          <w:sz w:val="21"/>
        </w:rPr>
        <w:t xml:space="preserve">Modification (ICD-CM) code pertinent to the clinical </w:t>
      </w:r>
      <w:proofErr w:type="gramStart"/>
      <w:r>
        <w:rPr>
          <w:color w:val="231F20"/>
          <w:spacing w:val="-6"/>
          <w:sz w:val="21"/>
        </w:rPr>
        <w:t>symptoms;</w:t>
      </w:r>
      <w:proofErr w:type="gramEnd"/>
    </w:p>
    <w:p w14:paraId="053D878A" w14:textId="77777777" w:rsidR="00470DE4" w:rsidRDefault="00905D05">
      <w:pPr>
        <w:pStyle w:val="ListParagraph"/>
        <w:numPr>
          <w:ilvl w:val="1"/>
          <w:numId w:val="2"/>
        </w:numPr>
        <w:tabs>
          <w:tab w:val="left" w:pos="2400"/>
        </w:tabs>
        <w:spacing w:before="95"/>
        <w:rPr>
          <w:sz w:val="21"/>
        </w:rPr>
      </w:pPr>
      <w:r>
        <w:rPr>
          <w:color w:val="231F20"/>
          <w:w w:val="90"/>
          <w:sz w:val="21"/>
        </w:rPr>
        <w:t>Secondary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90"/>
          <w:sz w:val="21"/>
        </w:rPr>
        <w:t>diagnosis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90"/>
          <w:sz w:val="21"/>
        </w:rPr>
        <w:t>name(s)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90"/>
          <w:sz w:val="21"/>
        </w:rPr>
        <w:t>and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90"/>
          <w:sz w:val="21"/>
        </w:rPr>
        <w:t>current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90"/>
          <w:sz w:val="21"/>
        </w:rPr>
        <w:t>ICD-CM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90"/>
          <w:sz w:val="21"/>
        </w:rPr>
        <w:t>code(s)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90"/>
          <w:sz w:val="21"/>
        </w:rPr>
        <w:t>pertinent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90"/>
          <w:sz w:val="21"/>
        </w:rPr>
        <w:t>to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90"/>
          <w:sz w:val="21"/>
        </w:rPr>
        <w:t>comorbid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condition(s</w:t>
      </w:r>
      <w:proofErr w:type="gramStart"/>
      <w:r>
        <w:rPr>
          <w:color w:val="231F20"/>
          <w:spacing w:val="-2"/>
          <w:w w:val="90"/>
          <w:sz w:val="21"/>
        </w:rPr>
        <w:t>);</w:t>
      </w:r>
      <w:proofErr w:type="gramEnd"/>
    </w:p>
    <w:p w14:paraId="24856DE2" w14:textId="77777777" w:rsidR="00470DE4" w:rsidRDefault="00905D05">
      <w:pPr>
        <w:pStyle w:val="ListParagraph"/>
        <w:numPr>
          <w:ilvl w:val="1"/>
          <w:numId w:val="2"/>
        </w:numPr>
        <w:tabs>
          <w:tab w:val="left" w:pos="2400"/>
        </w:tabs>
        <w:rPr>
          <w:sz w:val="21"/>
        </w:rPr>
      </w:pPr>
      <w:r>
        <w:rPr>
          <w:color w:val="231F20"/>
          <w:w w:val="90"/>
          <w:sz w:val="21"/>
        </w:rPr>
        <w:t>A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summary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medical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and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surgical</w:t>
      </w:r>
      <w:r>
        <w:rPr>
          <w:color w:val="231F20"/>
          <w:spacing w:val="-5"/>
          <w:w w:val="90"/>
          <w:sz w:val="21"/>
        </w:rPr>
        <w:t xml:space="preserve"> </w:t>
      </w:r>
      <w:proofErr w:type="gramStart"/>
      <w:r>
        <w:rPr>
          <w:color w:val="231F20"/>
          <w:spacing w:val="-2"/>
          <w:w w:val="90"/>
          <w:sz w:val="21"/>
        </w:rPr>
        <w:t>history;</w:t>
      </w:r>
      <w:proofErr w:type="gramEnd"/>
    </w:p>
    <w:p w14:paraId="2DD54C26" w14:textId="77777777" w:rsidR="00470DE4" w:rsidRDefault="00905D05">
      <w:pPr>
        <w:pStyle w:val="ListParagraph"/>
        <w:numPr>
          <w:ilvl w:val="1"/>
          <w:numId w:val="2"/>
        </w:numPr>
        <w:tabs>
          <w:tab w:val="left" w:pos="2400"/>
        </w:tabs>
        <w:spacing w:before="113" w:line="213" w:lineRule="auto"/>
        <w:ind w:right="205"/>
        <w:rPr>
          <w:sz w:val="21"/>
        </w:rPr>
      </w:pPr>
      <w:r>
        <w:rPr>
          <w:color w:val="231F20"/>
          <w:w w:val="90"/>
          <w:sz w:val="21"/>
        </w:rPr>
        <w:t>If the CE is being performed for the evaluation of obscure GI bleeding, evidence of substantial GI bleeding and/or lab results supporting the presence of iron-deficiency anemia (occult-b</w:t>
      </w:r>
      <w:r>
        <w:rPr>
          <w:color w:val="231F20"/>
          <w:w w:val="90"/>
          <w:sz w:val="21"/>
        </w:rPr>
        <w:t>lood positive stool without iron-deficiency anemia is not, by itself, sufficient evidence.</w:t>
      </w:r>
      <w:proofErr w:type="gramStart"/>
      <w:r>
        <w:rPr>
          <w:color w:val="231F20"/>
          <w:w w:val="90"/>
          <w:sz w:val="21"/>
        </w:rPr>
        <w:t>);</w:t>
      </w:r>
      <w:proofErr w:type="gramEnd"/>
    </w:p>
    <w:p w14:paraId="6AD7077F" w14:textId="77777777" w:rsidR="00470DE4" w:rsidRDefault="00905D05">
      <w:pPr>
        <w:pStyle w:val="ListParagraph"/>
        <w:numPr>
          <w:ilvl w:val="1"/>
          <w:numId w:val="2"/>
        </w:numPr>
        <w:tabs>
          <w:tab w:val="left" w:pos="2400"/>
        </w:tabs>
        <w:spacing w:before="95"/>
        <w:rPr>
          <w:sz w:val="21"/>
        </w:rPr>
      </w:pPr>
      <w:r>
        <w:rPr>
          <w:color w:val="231F20"/>
          <w:w w:val="90"/>
          <w:sz w:val="21"/>
        </w:rPr>
        <w:t>Report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colonoscopies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that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were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performed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within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two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years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PA</w:t>
      </w:r>
      <w:r>
        <w:rPr>
          <w:color w:val="231F20"/>
          <w:spacing w:val="-6"/>
          <w:w w:val="90"/>
          <w:sz w:val="21"/>
        </w:rPr>
        <w:t xml:space="preserve"> </w:t>
      </w:r>
      <w:proofErr w:type="gramStart"/>
      <w:r>
        <w:rPr>
          <w:color w:val="231F20"/>
          <w:spacing w:val="-2"/>
          <w:w w:val="90"/>
          <w:sz w:val="21"/>
        </w:rPr>
        <w:t>request;</w:t>
      </w:r>
      <w:proofErr w:type="gramEnd"/>
    </w:p>
    <w:p w14:paraId="56478E18" w14:textId="77777777" w:rsidR="00470DE4" w:rsidRDefault="00905D05">
      <w:pPr>
        <w:pStyle w:val="ListParagraph"/>
        <w:numPr>
          <w:ilvl w:val="1"/>
          <w:numId w:val="2"/>
        </w:numPr>
        <w:tabs>
          <w:tab w:val="left" w:pos="2400"/>
        </w:tabs>
        <w:spacing w:before="113" w:line="213" w:lineRule="auto"/>
        <w:ind w:right="309"/>
        <w:rPr>
          <w:sz w:val="21"/>
        </w:rPr>
      </w:pPr>
      <w:r>
        <w:rPr>
          <w:color w:val="231F20"/>
          <w:w w:val="90"/>
          <w:sz w:val="21"/>
        </w:rPr>
        <w:t>Documentation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for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evaluation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upper-GI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tract,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which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varies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depending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on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 xml:space="preserve">following </w:t>
      </w:r>
      <w:r>
        <w:rPr>
          <w:color w:val="231F20"/>
          <w:sz w:val="21"/>
        </w:rPr>
        <w:t>clinical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considerations:</w:t>
      </w:r>
    </w:p>
    <w:p w14:paraId="12230B68" w14:textId="77777777" w:rsidR="00470DE4" w:rsidRDefault="00905D05">
      <w:pPr>
        <w:pStyle w:val="ListParagraph"/>
        <w:numPr>
          <w:ilvl w:val="2"/>
          <w:numId w:val="2"/>
        </w:numPr>
        <w:tabs>
          <w:tab w:val="left" w:pos="2759"/>
          <w:tab w:val="left" w:pos="2760"/>
        </w:tabs>
        <w:spacing w:before="120" w:line="213" w:lineRule="auto"/>
        <w:ind w:right="511"/>
        <w:rPr>
          <w:sz w:val="21"/>
        </w:rPr>
      </w:pPr>
      <w:r>
        <w:rPr>
          <w:color w:val="231F20"/>
          <w:w w:val="90"/>
          <w:sz w:val="21"/>
        </w:rPr>
        <w:t>For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obscure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GI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bleeding: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Results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an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upper-GI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tract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evaluation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performed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within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two years of the PA request for CE, including EGD, unless medically contraindicated.</w:t>
      </w:r>
    </w:p>
    <w:p w14:paraId="657962B4" w14:textId="77777777" w:rsidR="00470DE4" w:rsidRDefault="00905D05">
      <w:pPr>
        <w:pStyle w:val="ListParagraph"/>
        <w:numPr>
          <w:ilvl w:val="2"/>
          <w:numId w:val="2"/>
        </w:numPr>
        <w:tabs>
          <w:tab w:val="left" w:pos="2760"/>
        </w:tabs>
        <w:spacing w:before="119" w:line="213" w:lineRule="auto"/>
        <w:ind w:right="181"/>
        <w:jc w:val="both"/>
        <w:rPr>
          <w:sz w:val="21"/>
        </w:rPr>
      </w:pPr>
      <w:r>
        <w:rPr>
          <w:color w:val="231F20"/>
          <w:w w:val="90"/>
          <w:sz w:val="21"/>
        </w:rPr>
        <w:t>For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initial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diagnosis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suspected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Crohn’s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disease</w:t>
      </w:r>
      <w:r>
        <w:rPr>
          <w:color w:val="231F20"/>
          <w:w w:val="90"/>
          <w:sz w:val="21"/>
        </w:rPr>
        <w:t>: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One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upper-GI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tract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evaluation,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 xml:space="preserve">including computed tomography (CT) </w:t>
      </w:r>
      <w:proofErr w:type="spellStart"/>
      <w:r>
        <w:rPr>
          <w:color w:val="231F20"/>
          <w:w w:val="90"/>
          <w:sz w:val="21"/>
        </w:rPr>
        <w:t>enterography</w:t>
      </w:r>
      <w:proofErr w:type="spellEnd"/>
      <w:r>
        <w:rPr>
          <w:color w:val="231F20"/>
          <w:w w:val="90"/>
          <w:sz w:val="21"/>
        </w:rPr>
        <w:t xml:space="preserve">, and/or upper gastrointestinal (UGI) series with </w:t>
      </w:r>
      <w:r>
        <w:rPr>
          <w:color w:val="231F20"/>
          <w:spacing w:val="-4"/>
          <w:sz w:val="21"/>
        </w:rPr>
        <w:t>small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4"/>
          <w:sz w:val="21"/>
        </w:rPr>
        <w:t>bowel</w:t>
      </w:r>
      <w:r>
        <w:rPr>
          <w:color w:val="231F20"/>
          <w:spacing w:val="-9"/>
          <w:sz w:val="21"/>
        </w:rPr>
        <w:t xml:space="preserve"> </w:t>
      </w:r>
      <w:proofErr w:type="gramStart"/>
      <w:r>
        <w:rPr>
          <w:color w:val="231F20"/>
          <w:spacing w:val="-4"/>
          <w:sz w:val="21"/>
        </w:rPr>
        <w:t>follow-through;</w:t>
      </w:r>
      <w:proofErr w:type="gramEnd"/>
    </w:p>
    <w:p w14:paraId="7CCC8FFE" w14:textId="77777777" w:rsidR="00470DE4" w:rsidRDefault="00470DE4">
      <w:pPr>
        <w:spacing w:line="213" w:lineRule="auto"/>
        <w:jc w:val="both"/>
        <w:rPr>
          <w:sz w:val="21"/>
        </w:rPr>
        <w:sectPr w:rsidR="00470DE4">
          <w:pgSz w:w="12240" w:h="15840"/>
          <w:pgMar w:top="1300" w:right="1320" w:bottom="1580" w:left="360" w:header="0" w:footer="1380" w:gutter="0"/>
          <w:cols w:space="720"/>
        </w:sectPr>
      </w:pPr>
    </w:p>
    <w:p w14:paraId="4EBD0619" w14:textId="77777777" w:rsidR="00470DE4" w:rsidRDefault="00905D05">
      <w:pPr>
        <w:pStyle w:val="ListParagraph"/>
        <w:numPr>
          <w:ilvl w:val="1"/>
          <w:numId w:val="2"/>
        </w:numPr>
        <w:tabs>
          <w:tab w:val="left" w:pos="2400"/>
        </w:tabs>
        <w:spacing w:before="96" w:line="213" w:lineRule="auto"/>
        <w:ind w:right="198"/>
        <w:rPr>
          <w:sz w:val="21"/>
        </w:rPr>
      </w:pPr>
      <w:r>
        <w:rPr>
          <w:color w:val="231F20"/>
          <w:w w:val="90"/>
          <w:sz w:val="21"/>
        </w:rPr>
        <w:lastRenderedPageBreak/>
        <w:t>For subsequent (including post-op) evaluation of already-diagnosed Crohn’s disease: a description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any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current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therapy,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and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what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changes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in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therapy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are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anticipated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if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CE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is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 xml:space="preserve">positive </w:t>
      </w:r>
      <w:r>
        <w:rPr>
          <w:color w:val="231F20"/>
          <w:sz w:val="21"/>
        </w:rPr>
        <w:t>for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Crohn’s</w:t>
      </w:r>
      <w:r>
        <w:rPr>
          <w:color w:val="231F20"/>
          <w:spacing w:val="-13"/>
          <w:sz w:val="21"/>
        </w:rPr>
        <w:t xml:space="preserve"> </w:t>
      </w:r>
      <w:proofErr w:type="gramStart"/>
      <w:r>
        <w:rPr>
          <w:color w:val="231F20"/>
          <w:sz w:val="21"/>
        </w:rPr>
        <w:t>lesions;</w:t>
      </w:r>
      <w:proofErr w:type="gramEnd"/>
    </w:p>
    <w:p w14:paraId="449FCC9E" w14:textId="77777777" w:rsidR="00470DE4" w:rsidRDefault="00905D05">
      <w:pPr>
        <w:pStyle w:val="ListParagraph"/>
        <w:numPr>
          <w:ilvl w:val="1"/>
          <w:numId w:val="2"/>
        </w:numPr>
        <w:tabs>
          <w:tab w:val="left" w:pos="2400"/>
        </w:tabs>
        <w:spacing w:before="95"/>
        <w:rPr>
          <w:sz w:val="21"/>
        </w:rPr>
      </w:pPr>
      <w:r>
        <w:rPr>
          <w:color w:val="231F20"/>
          <w:w w:val="90"/>
          <w:sz w:val="21"/>
        </w:rPr>
        <w:t>Documentation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most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90"/>
          <w:sz w:val="21"/>
        </w:rPr>
        <w:t>recent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physical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exam;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5"/>
          <w:w w:val="90"/>
          <w:sz w:val="21"/>
        </w:rPr>
        <w:t>and</w:t>
      </w:r>
    </w:p>
    <w:p w14:paraId="41799394" w14:textId="77777777" w:rsidR="00470DE4" w:rsidRDefault="00905D05">
      <w:pPr>
        <w:pStyle w:val="ListParagraph"/>
        <w:numPr>
          <w:ilvl w:val="1"/>
          <w:numId w:val="2"/>
        </w:numPr>
        <w:tabs>
          <w:tab w:val="left" w:pos="2400"/>
        </w:tabs>
        <w:rPr>
          <w:sz w:val="21"/>
        </w:rPr>
      </w:pPr>
      <w:r>
        <w:rPr>
          <w:color w:val="231F20"/>
          <w:w w:val="90"/>
          <w:sz w:val="21"/>
        </w:rPr>
        <w:t>Any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other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pertinent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information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that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MassHealth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may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request.</w:t>
      </w:r>
    </w:p>
    <w:p w14:paraId="701F67DC" w14:textId="77777777" w:rsidR="00470DE4" w:rsidRDefault="00905D05">
      <w:pPr>
        <w:pStyle w:val="ListParagraph"/>
        <w:numPr>
          <w:ilvl w:val="0"/>
          <w:numId w:val="2"/>
        </w:numPr>
        <w:tabs>
          <w:tab w:val="left" w:pos="2100"/>
        </w:tabs>
        <w:spacing w:before="175" w:line="211" w:lineRule="auto"/>
        <w:ind w:right="474"/>
        <w:rPr>
          <w:color w:val="211F1F"/>
          <w:sz w:val="21"/>
        </w:rPr>
      </w:pPr>
      <w:r>
        <w:rPr>
          <w:color w:val="211F1F"/>
          <w:w w:val="90"/>
          <w:sz w:val="21"/>
        </w:rPr>
        <w:t>Clinical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information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must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be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submitted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by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the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gastroenterologist</w:t>
      </w:r>
      <w:r>
        <w:rPr>
          <w:color w:val="211F1F"/>
          <w:spacing w:val="-7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who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will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be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performing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the</w:t>
      </w:r>
      <w:r>
        <w:rPr>
          <w:color w:val="211F1F"/>
          <w:spacing w:val="-8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 xml:space="preserve">CE </w:t>
      </w:r>
      <w:r>
        <w:rPr>
          <w:color w:val="211F1F"/>
          <w:spacing w:val="-6"/>
          <w:sz w:val="21"/>
        </w:rPr>
        <w:t>study.</w:t>
      </w:r>
      <w:r>
        <w:rPr>
          <w:color w:val="211F1F"/>
          <w:spacing w:val="-19"/>
          <w:sz w:val="21"/>
        </w:rPr>
        <w:t xml:space="preserve"> </w:t>
      </w:r>
      <w:r>
        <w:rPr>
          <w:rFonts w:ascii="Minion Pro"/>
          <w:i/>
          <w:color w:val="211F1F"/>
          <w:spacing w:val="-6"/>
          <w:sz w:val="21"/>
        </w:rPr>
        <w:t>Providers</w:t>
      </w:r>
      <w:r>
        <w:rPr>
          <w:rFonts w:ascii="Minion Pro"/>
          <w:i/>
          <w:color w:val="211F1F"/>
          <w:spacing w:val="-12"/>
          <w:sz w:val="21"/>
        </w:rPr>
        <w:t xml:space="preserve"> </w:t>
      </w:r>
      <w:r>
        <w:rPr>
          <w:rFonts w:ascii="Minion Pro"/>
          <w:i/>
          <w:color w:val="211F1F"/>
          <w:spacing w:val="-6"/>
          <w:sz w:val="21"/>
        </w:rPr>
        <w:t>are</w:t>
      </w:r>
      <w:r>
        <w:rPr>
          <w:rFonts w:ascii="Minion Pro"/>
          <w:i/>
          <w:color w:val="211F1F"/>
          <w:spacing w:val="-12"/>
          <w:sz w:val="21"/>
        </w:rPr>
        <w:t xml:space="preserve"> </w:t>
      </w:r>
      <w:r>
        <w:rPr>
          <w:rFonts w:ascii="Minion Pro"/>
          <w:i/>
          <w:color w:val="211F1F"/>
          <w:spacing w:val="-6"/>
          <w:sz w:val="21"/>
        </w:rPr>
        <w:t>strongly</w:t>
      </w:r>
      <w:r>
        <w:rPr>
          <w:rFonts w:ascii="Minion Pro"/>
          <w:i/>
          <w:color w:val="211F1F"/>
          <w:spacing w:val="-13"/>
          <w:sz w:val="21"/>
        </w:rPr>
        <w:t xml:space="preserve"> </w:t>
      </w:r>
      <w:r>
        <w:rPr>
          <w:rFonts w:ascii="Minion Pro"/>
          <w:i/>
          <w:color w:val="211F1F"/>
          <w:spacing w:val="-6"/>
          <w:sz w:val="21"/>
        </w:rPr>
        <w:t>encouraged</w:t>
      </w:r>
      <w:r>
        <w:rPr>
          <w:rFonts w:ascii="Minion Pro"/>
          <w:i/>
          <w:color w:val="211F1F"/>
          <w:spacing w:val="-12"/>
          <w:sz w:val="21"/>
        </w:rPr>
        <w:t xml:space="preserve"> </w:t>
      </w:r>
      <w:r>
        <w:rPr>
          <w:rFonts w:ascii="Minion Pro"/>
          <w:i/>
          <w:color w:val="211F1F"/>
          <w:spacing w:val="-6"/>
          <w:sz w:val="21"/>
        </w:rPr>
        <w:t>to</w:t>
      </w:r>
      <w:r>
        <w:rPr>
          <w:rFonts w:ascii="Minion Pro"/>
          <w:i/>
          <w:color w:val="211F1F"/>
          <w:spacing w:val="-12"/>
          <w:sz w:val="21"/>
        </w:rPr>
        <w:t xml:space="preserve"> </w:t>
      </w:r>
      <w:r>
        <w:rPr>
          <w:rFonts w:ascii="Minion Pro"/>
          <w:i/>
          <w:color w:val="211F1F"/>
          <w:spacing w:val="-6"/>
          <w:sz w:val="21"/>
        </w:rPr>
        <w:t>submit</w:t>
      </w:r>
      <w:r>
        <w:rPr>
          <w:rFonts w:ascii="Minion Pro"/>
          <w:i/>
          <w:color w:val="211F1F"/>
          <w:spacing w:val="-13"/>
          <w:sz w:val="21"/>
        </w:rPr>
        <w:t xml:space="preserve"> </w:t>
      </w:r>
      <w:r>
        <w:rPr>
          <w:rFonts w:ascii="Minion Pro"/>
          <w:i/>
          <w:color w:val="211F1F"/>
          <w:spacing w:val="-6"/>
          <w:sz w:val="21"/>
        </w:rPr>
        <w:t>requests</w:t>
      </w:r>
      <w:r>
        <w:rPr>
          <w:rFonts w:ascii="Minion Pro"/>
          <w:i/>
          <w:color w:val="211F1F"/>
          <w:spacing w:val="-12"/>
          <w:sz w:val="21"/>
        </w:rPr>
        <w:t xml:space="preserve"> </w:t>
      </w:r>
      <w:r>
        <w:rPr>
          <w:rFonts w:ascii="Minion Pro"/>
          <w:i/>
          <w:color w:val="211F1F"/>
          <w:spacing w:val="-6"/>
          <w:sz w:val="21"/>
        </w:rPr>
        <w:t>electronically.</w:t>
      </w:r>
      <w:r>
        <w:rPr>
          <w:rFonts w:ascii="Minion Pro"/>
          <w:i/>
          <w:color w:val="211F1F"/>
          <w:spacing w:val="-12"/>
          <w:sz w:val="21"/>
        </w:rPr>
        <w:t xml:space="preserve"> </w:t>
      </w:r>
      <w:r>
        <w:rPr>
          <w:color w:val="211F1F"/>
          <w:spacing w:val="-6"/>
          <w:sz w:val="21"/>
        </w:rPr>
        <w:t>Providers</w:t>
      </w:r>
      <w:r>
        <w:rPr>
          <w:color w:val="211F1F"/>
          <w:spacing w:val="-12"/>
          <w:sz w:val="21"/>
        </w:rPr>
        <w:t xml:space="preserve"> </w:t>
      </w:r>
      <w:r>
        <w:rPr>
          <w:color w:val="211F1F"/>
          <w:spacing w:val="-6"/>
          <w:sz w:val="21"/>
        </w:rPr>
        <w:t>must</w:t>
      </w:r>
      <w:r>
        <w:rPr>
          <w:color w:val="211F1F"/>
          <w:spacing w:val="-11"/>
          <w:sz w:val="21"/>
        </w:rPr>
        <w:t xml:space="preserve"> </w:t>
      </w:r>
      <w:r>
        <w:rPr>
          <w:color w:val="211F1F"/>
          <w:spacing w:val="-6"/>
          <w:sz w:val="21"/>
        </w:rPr>
        <w:t>submit</w:t>
      </w:r>
      <w:r>
        <w:rPr>
          <w:color w:val="211F1F"/>
          <w:spacing w:val="6"/>
          <w:sz w:val="21"/>
        </w:rPr>
        <w:t xml:space="preserve"> </w:t>
      </w:r>
      <w:r>
        <w:rPr>
          <w:color w:val="211F1F"/>
          <w:spacing w:val="-6"/>
          <w:sz w:val="21"/>
        </w:rPr>
        <w:t xml:space="preserve">all </w:t>
      </w:r>
      <w:r>
        <w:rPr>
          <w:color w:val="211F1F"/>
          <w:w w:val="90"/>
          <w:sz w:val="21"/>
        </w:rPr>
        <w:t xml:space="preserve">information pertinent to the diagnosis using the </w:t>
      </w:r>
      <w:hyperlink r:id="rId12">
        <w:r>
          <w:rPr>
            <w:color w:val="1F5E9E"/>
            <w:w w:val="90"/>
            <w:sz w:val="21"/>
            <w:u w:val="single" w:color="1F5E9E"/>
          </w:rPr>
          <w:t>Provider Online Service Center (POSC</w:t>
        </w:r>
      </w:hyperlink>
      <w:r>
        <w:rPr>
          <w:color w:val="1F5E9E"/>
          <w:w w:val="90"/>
          <w:sz w:val="21"/>
          <w:u w:val="single" w:color="1F5E9E"/>
        </w:rPr>
        <w:t xml:space="preserve">) </w:t>
      </w:r>
      <w:r>
        <w:rPr>
          <w:color w:val="211F1F"/>
          <w:w w:val="90"/>
          <w:sz w:val="21"/>
        </w:rPr>
        <w:t>or by completing a MassHealth Prior</w:t>
      </w:r>
      <w:r>
        <w:rPr>
          <w:color w:val="211F1F"/>
          <w:spacing w:val="-3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Authorizat</w:t>
      </w:r>
      <w:r>
        <w:rPr>
          <w:color w:val="211F1F"/>
          <w:w w:val="90"/>
          <w:sz w:val="21"/>
        </w:rPr>
        <w:t xml:space="preserve">ion Request form (using the </w:t>
      </w:r>
      <w:hyperlink r:id="rId13">
        <w:r>
          <w:rPr>
            <w:color w:val="205E9E"/>
            <w:w w:val="90"/>
            <w:sz w:val="21"/>
            <w:u w:val="single" w:color="205E9E"/>
          </w:rPr>
          <w:t>PA-1</w:t>
        </w:r>
      </w:hyperlink>
      <w:r>
        <w:rPr>
          <w:color w:val="205E9E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 xml:space="preserve">paper form found at </w:t>
      </w:r>
      <w:hyperlink r:id="rId14">
        <w:r>
          <w:rPr>
            <w:color w:val="1F5E9E"/>
            <w:w w:val="90"/>
            <w:sz w:val="21"/>
            <w:u w:val="single" w:color="211F1F"/>
          </w:rPr>
          <w:t>www.mas</w:t>
        </w:r>
        <w:r>
          <w:rPr>
            <w:color w:val="1F5E9E"/>
            <w:w w:val="90"/>
            <w:sz w:val="21"/>
            <w:u w:val="single" w:color="211F1F"/>
          </w:rPr>
          <w:t>s.gov/masshealth</w:t>
        </w:r>
      </w:hyperlink>
      <w:r>
        <w:rPr>
          <w:color w:val="211F1F"/>
          <w:w w:val="90"/>
          <w:sz w:val="21"/>
        </w:rPr>
        <w:t xml:space="preserve">) and attaching pertinent documentation. The PA-1 </w:t>
      </w:r>
      <w:proofErr w:type="gramStart"/>
      <w:r>
        <w:rPr>
          <w:color w:val="211F1F"/>
          <w:w w:val="90"/>
          <w:sz w:val="21"/>
        </w:rPr>
        <w:t>form</w:t>
      </w:r>
      <w:proofErr w:type="gramEnd"/>
      <w:r>
        <w:rPr>
          <w:color w:val="211F1F"/>
          <w:w w:val="90"/>
          <w:sz w:val="21"/>
        </w:rPr>
        <w:t xml:space="preserve"> and documentation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should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be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mailed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to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the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address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on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the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back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of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the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form.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Questions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about</w:t>
      </w:r>
      <w:r>
        <w:rPr>
          <w:color w:val="211F1F"/>
          <w:spacing w:val="-2"/>
          <w:w w:val="90"/>
          <w:sz w:val="21"/>
        </w:rPr>
        <w:t xml:space="preserve"> </w:t>
      </w:r>
      <w:r>
        <w:rPr>
          <w:color w:val="211F1F"/>
          <w:w w:val="90"/>
          <w:sz w:val="21"/>
        </w:rPr>
        <w:t>POSC</w:t>
      </w:r>
    </w:p>
    <w:p w14:paraId="7FE04D9E" w14:textId="77777777" w:rsidR="00470DE4" w:rsidRDefault="00905D05">
      <w:pPr>
        <w:pStyle w:val="BodyText"/>
        <w:spacing w:line="245" w:lineRule="exact"/>
        <w:ind w:left="2100"/>
      </w:pPr>
      <w:r>
        <w:rPr>
          <w:color w:val="211F1F"/>
          <w:spacing w:val="-6"/>
        </w:rPr>
        <w:t>access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6"/>
        </w:rPr>
        <w:t>should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6"/>
        </w:rPr>
        <w:t>be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6"/>
        </w:rPr>
        <w:t>directed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6"/>
        </w:rPr>
        <w:t>to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6"/>
        </w:rPr>
        <w:t>the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6"/>
        </w:rPr>
        <w:t>MassHealth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6"/>
        </w:rPr>
        <w:t>Customer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6"/>
        </w:rPr>
        <w:t>Service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6"/>
        </w:rPr>
        <w:t>Center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6"/>
        </w:rPr>
        <w:t>at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6"/>
        </w:rPr>
        <w:t>(800)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6"/>
        </w:rPr>
        <w:t>841-2900,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6"/>
        </w:rPr>
        <w:t>TDD/</w:t>
      </w:r>
    </w:p>
    <w:p w14:paraId="5B0E9969" w14:textId="77777777" w:rsidR="00470DE4" w:rsidRDefault="00905D05">
      <w:pPr>
        <w:pStyle w:val="BodyText"/>
        <w:spacing w:line="268" w:lineRule="exact"/>
        <w:ind w:left="2100"/>
      </w:pPr>
      <w:r>
        <w:rPr>
          <w:color w:val="211F1F"/>
        </w:rPr>
        <w:t xml:space="preserve">TTY: </w:t>
      </w:r>
      <w:r>
        <w:rPr>
          <w:color w:val="211F1F"/>
          <w:spacing w:val="-4"/>
        </w:rPr>
        <w:t>711.</w:t>
      </w:r>
    </w:p>
    <w:p w14:paraId="5A204A74" w14:textId="77777777" w:rsidR="00470DE4" w:rsidRDefault="00470DE4">
      <w:pPr>
        <w:pStyle w:val="BodyText"/>
        <w:rPr>
          <w:sz w:val="20"/>
        </w:rPr>
      </w:pPr>
    </w:p>
    <w:p w14:paraId="23D520E7" w14:textId="77777777" w:rsidR="00470DE4" w:rsidRDefault="00470DE4">
      <w:pPr>
        <w:pStyle w:val="BodyText"/>
        <w:rPr>
          <w:sz w:val="20"/>
        </w:rPr>
      </w:pPr>
    </w:p>
    <w:p w14:paraId="425C12D0" w14:textId="77777777" w:rsidR="00470DE4" w:rsidRDefault="00470DE4">
      <w:pPr>
        <w:pStyle w:val="BodyText"/>
        <w:rPr>
          <w:sz w:val="20"/>
        </w:rPr>
      </w:pPr>
    </w:p>
    <w:p w14:paraId="614A87AF" w14:textId="77777777" w:rsidR="00470DE4" w:rsidRDefault="00470DE4">
      <w:pPr>
        <w:pStyle w:val="BodyText"/>
        <w:spacing w:before="3"/>
      </w:pPr>
    </w:p>
    <w:p w14:paraId="0344216A" w14:textId="77777777" w:rsidR="00470DE4" w:rsidRDefault="00905D05">
      <w:pPr>
        <w:pStyle w:val="Heading2"/>
        <w:ind w:left="4967"/>
        <w:rPr>
          <w:b/>
        </w:rPr>
      </w:pPr>
      <w:r>
        <w:rPr>
          <w:b/>
          <w:color w:val="231F20"/>
        </w:rPr>
        <w:t>Select</w:t>
      </w:r>
      <w:r>
        <w:rPr>
          <w:b/>
          <w:color w:val="231F20"/>
          <w:spacing w:val="6"/>
        </w:rPr>
        <w:t xml:space="preserve"> </w:t>
      </w:r>
      <w:r>
        <w:rPr>
          <w:b/>
          <w:color w:val="231F20"/>
          <w:spacing w:val="-2"/>
        </w:rPr>
        <w:t>References</w:t>
      </w:r>
    </w:p>
    <w:p w14:paraId="67C29501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1"/>
        </w:tabs>
        <w:spacing w:before="182" w:line="208" w:lineRule="auto"/>
        <w:ind w:right="303" w:hanging="300"/>
        <w:rPr>
          <w:color w:val="231F20"/>
          <w:sz w:val="21"/>
        </w:rPr>
      </w:pPr>
      <w:r>
        <w:rPr>
          <w:color w:val="231F20"/>
          <w:w w:val="90"/>
          <w:sz w:val="21"/>
        </w:rPr>
        <w:t>Bhardwaj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A,</w:t>
      </w:r>
      <w:r>
        <w:rPr>
          <w:color w:val="231F20"/>
          <w:spacing w:val="-3"/>
          <w:w w:val="90"/>
          <w:sz w:val="21"/>
        </w:rPr>
        <w:t xml:space="preserve"> </w:t>
      </w:r>
      <w:proofErr w:type="spellStart"/>
      <w:r>
        <w:rPr>
          <w:color w:val="231F20"/>
          <w:w w:val="90"/>
          <w:sz w:val="21"/>
        </w:rPr>
        <w:t>Hollenbeak</w:t>
      </w:r>
      <w:proofErr w:type="spellEnd"/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C,</w:t>
      </w:r>
      <w:r>
        <w:rPr>
          <w:color w:val="231F20"/>
          <w:spacing w:val="-3"/>
          <w:w w:val="90"/>
          <w:sz w:val="21"/>
        </w:rPr>
        <w:t xml:space="preserve"> </w:t>
      </w:r>
      <w:proofErr w:type="spellStart"/>
      <w:r>
        <w:rPr>
          <w:color w:val="231F20"/>
          <w:w w:val="90"/>
          <w:sz w:val="21"/>
        </w:rPr>
        <w:t>Pooran</w:t>
      </w:r>
      <w:proofErr w:type="spellEnd"/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N,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et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al.</w:t>
      </w:r>
      <w:r>
        <w:rPr>
          <w:color w:val="231F20"/>
          <w:spacing w:val="-3"/>
          <w:w w:val="90"/>
          <w:sz w:val="21"/>
        </w:rPr>
        <w:t xml:space="preserve"> </w:t>
      </w:r>
      <w:hyperlink r:id="rId15">
        <w:r>
          <w:rPr>
            <w:color w:val="205E9E"/>
            <w:w w:val="90"/>
            <w:sz w:val="21"/>
            <w:u w:val="single" w:color="205E9E"/>
          </w:rPr>
          <w:t>A</w:t>
        </w:r>
        <w:r>
          <w:rPr>
            <w:color w:val="205E9E"/>
            <w:spacing w:val="-3"/>
            <w:w w:val="90"/>
            <w:sz w:val="21"/>
            <w:u w:val="single" w:color="205E9E"/>
          </w:rPr>
          <w:t xml:space="preserve"> </w:t>
        </w:r>
        <w:proofErr w:type="spellStart"/>
        <w:r>
          <w:rPr>
            <w:color w:val="205E9E"/>
            <w:w w:val="90"/>
            <w:sz w:val="21"/>
            <w:u w:val="single" w:color="205E9E"/>
          </w:rPr>
          <w:t>meta</w:t>
        </w:r>
        <w:r>
          <w:rPr>
            <w:color w:val="205E9E"/>
            <w:spacing w:val="-3"/>
            <w:w w:val="90"/>
            <w:sz w:val="21"/>
            <w:u w:val="single" w:color="205E9E"/>
          </w:rPr>
          <w:t xml:space="preserve"> </w:t>
        </w:r>
        <w:r>
          <w:rPr>
            <w:color w:val="205E9E"/>
            <w:w w:val="90"/>
            <w:sz w:val="21"/>
            <w:u w:val="single" w:color="205E9E"/>
          </w:rPr>
          <w:t>analysis</w:t>
        </w:r>
        <w:proofErr w:type="spellEnd"/>
        <w:r>
          <w:rPr>
            <w:color w:val="205E9E"/>
            <w:spacing w:val="-3"/>
            <w:w w:val="90"/>
            <w:sz w:val="21"/>
            <w:u w:val="single" w:color="205E9E"/>
          </w:rPr>
          <w:t xml:space="preserve"> </w:t>
        </w:r>
        <w:r>
          <w:rPr>
            <w:color w:val="205E9E"/>
            <w:w w:val="90"/>
            <w:sz w:val="21"/>
            <w:u w:val="single" w:color="205E9E"/>
          </w:rPr>
          <w:t>of</w:t>
        </w:r>
        <w:r>
          <w:rPr>
            <w:color w:val="205E9E"/>
            <w:spacing w:val="-3"/>
            <w:w w:val="90"/>
            <w:sz w:val="21"/>
            <w:u w:val="single" w:color="205E9E"/>
          </w:rPr>
          <w:t xml:space="preserve"> </w:t>
        </w:r>
        <w:r>
          <w:rPr>
            <w:color w:val="205E9E"/>
            <w:w w:val="90"/>
            <w:sz w:val="21"/>
            <w:u w:val="single" w:color="205E9E"/>
          </w:rPr>
          <w:t>the</w:t>
        </w:r>
        <w:r>
          <w:rPr>
            <w:color w:val="205E9E"/>
            <w:spacing w:val="-3"/>
            <w:w w:val="90"/>
            <w:sz w:val="21"/>
            <w:u w:val="single" w:color="205E9E"/>
          </w:rPr>
          <w:t xml:space="preserve"> </w:t>
        </w:r>
        <w:r>
          <w:rPr>
            <w:color w:val="205E9E"/>
            <w:w w:val="90"/>
            <w:sz w:val="21"/>
            <w:u w:val="single" w:color="205E9E"/>
          </w:rPr>
          <w:t>diagnostic</w:t>
        </w:r>
        <w:r>
          <w:rPr>
            <w:color w:val="205E9E"/>
            <w:spacing w:val="-3"/>
            <w:w w:val="90"/>
            <w:sz w:val="21"/>
            <w:u w:val="single" w:color="205E9E"/>
          </w:rPr>
          <w:t xml:space="preserve"> </w:t>
        </w:r>
        <w:r>
          <w:rPr>
            <w:color w:val="205E9E"/>
            <w:w w:val="90"/>
            <w:sz w:val="21"/>
            <w:u w:val="single" w:color="205E9E"/>
          </w:rPr>
          <w:t>accuracy</w:t>
        </w:r>
        <w:r>
          <w:rPr>
            <w:color w:val="205E9E"/>
            <w:spacing w:val="-3"/>
            <w:w w:val="90"/>
            <w:sz w:val="21"/>
            <w:u w:val="single" w:color="205E9E"/>
          </w:rPr>
          <w:t xml:space="preserve"> </w:t>
        </w:r>
        <w:r>
          <w:rPr>
            <w:color w:val="205E9E"/>
            <w:w w:val="90"/>
            <w:sz w:val="21"/>
            <w:u w:val="single" w:color="205E9E"/>
          </w:rPr>
          <w:t>of</w:t>
        </w:r>
        <w:r>
          <w:rPr>
            <w:color w:val="205E9E"/>
            <w:spacing w:val="-3"/>
            <w:w w:val="90"/>
            <w:sz w:val="21"/>
            <w:u w:val="single" w:color="205E9E"/>
          </w:rPr>
          <w:t xml:space="preserve"> </w:t>
        </w:r>
        <w:r>
          <w:rPr>
            <w:color w:val="205E9E"/>
            <w:w w:val="90"/>
            <w:sz w:val="21"/>
            <w:u w:val="single" w:color="205E9E"/>
          </w:rPr>
          <w:t>capsule</w:t>
        </w:r>
        <w:r>
          <w:rPr>
            <w:color w:val="205E9E"/>
            <w:spacing w:val="-3"/>
            <w:w w:val="90"/>
            <w:sz w:val="21"/>
            <w:u w:val="single" w:color="205E9E"/>
          </w:rPr>
          <w:t xml:space="preserve"> </w:t>
        </w:r>
      </w:hyperlink>
      <w:r>
        <w:rPr>
          <w:color w:val="205E9E"/>
          <w:spacing w:val="-3"/>
          <w:w w:val="90"/>
          <w:sz w:val="21"/>
        </w:rPr>
        <w:t xml:space="preserve"> </w:t>
      </w:r>
      <w:hyperlink r:id="rId16">
        <w:r>
          <w:rPr>
            <w:color w:val="205E9E"/>
            <w:w w:val="90"/>
            <w:sz w:val="21"/>
            <w:u w:val="single" w:color="205E9E"/>
          </w:rPr>
          <w:t>endoscopy for Barrett’s esophagus in patients with gastroesophageal reflux disease</w:t>
        </w:r>
      </w:hyperlink>
      <w:r>
        <w:rPr>
          <w:color w:val="231F20"/>
          <w:w w:val="90"/>
          <w:sz w:val="21"/>
        </w:rPr>
        <w:t xml:space="preserve">. </w:t>
      </w:r>
      <w:r>
        <w:rPr>
          <w:rFonts w:ascii="Minion Pro" w:hAnsi="Minion Pro"/>
          <w:i/>
          <w:color w:val="231F20"/>
          <w:w w:val="90"/>
          <w:sz w:val="21"/>
        </w:rPr>
        <w:t xml:space="preserve">American </w:t>
      </w:r>
      <w:r>
        <w:rPr>
          <w:rFonts w:ascii="Minion Pro" w:hAnsi="Minion Pro"/>
          <w:i/>
          <w:color w:val="231F20"/>
          <w:sz w:val="21"/>
        </w:rPr>
        <w:t>Journal of Gastroenterology</w:t>
      </w:r>
      <w:r>
        <w:rPr>
          <w:color w:val="231F20"/>
          <w:sz w:val="21"/>
        </w:rPr>
        <w:t xml:space="preserve">. </w:t>
      </w:r>
      <w:proofErr w:type="gramStart"/>
      <w:r>
        <w:rPr>
          <w:color w:val="231F20"/>
          <w:sz w:val="21"/>
        </w:rPr>
        <w:t>2009;104:1533</w:t>
      </w:r>
      <w:proofErr w:type="gramEnd"/>
      <w:r>
        <w:rPr>
          <w:color w:val="231F20"/>
          <w:sz w:val="21"/>
        </w:rPr>
        <w:t>-1539.</w:t>
      </w:r>
    </w:p>
    <w:p w14:paraId="2EDB3BBB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26" w:line="213" w:lineRule="auto"/>
        <w:ind w:right="528" w:hanging="300"/>
        <w:rPr>
          <w:color w:val="211F1F"/>
          <w:sz w:val="21"/>
        </w:rPr>
      </w:pPr>
      <w:proofErr w:type="spellStart"/>
      <w:r>
        <w:rPr>
          <w:color w:val="211F1F"/>
          <w:w w:val="80"/>
          <w:sz w:val="21"/>
        </w:rPr>
        <w:t>Delvaux</w:t>
      </w:r>
      <w:proofErr w:type="spellEnd"/>
      <w:r>
        <w:rPr>
          <w:color w:val="211F1F"/>
          <w:w w:val="80"/>
          <w:sz w:val="21"/>
        </w:rPr>
        <w:t>,</w:t>
      </w:r>
      <w:r>
        <w:rPr>
          <w:color w:val="211F1F"/>
          <w:spacing w:val="-1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M.,</w:t>
      </w:r>
      <w:r>
        <w:rPr>
          <w:color w:val="211F1F"/>
          <w:spacing w:val="-1"/>
          <w:w w:val="80"/>
          <w:sz w:val="21"/>
        </w:rPr>
        <w:t xml:space="preserve"> </w:t>
      </w:r>
      <w:proofErr w:type="spellStart"/>
      <w:r>
        <w:rPr>
          <w:color w:val="211F1F"/>
          <w:w w:val="80"/>
          <w:sz w:val="21"/>
        </w:rPr>
        <w:t>Fassler</w:t>
      </w:r>
      <w:proofErr w:type="spellEnd"/>
      <w:r>
        <w:rPr>
          <w:color w:val="211F1F"/>
          <w:w w:val="80"/>
          <w:sz w:val="21"/>
        </w:rPr>
        <w:t>,</w:t>
      </w:r>
      <w:r>
        <w:rPr>
          <w:color w:val="211F1F"/>
          <w:spacing w:val="-1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I.</w:t>
      </w:r>
      <w:r>
        <w:rPr>
          <w:color w:val="211F1F"/>
          <w:spacing w:val="-1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Gay,</w:t>
      </w:r>
      <w:r>
        <w:rPr>
          <w:color w:val="211F1F"/>
          <w:spacing w:val="-4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G.</w:t>
      </w:r>
      <w:r>
        <w:rPr>
          <w:color w:val="211F1F"/>
          <w:spacing w:val="-1"/>
          <w:w w:val="80"/>
          <w:sz w:val="21"/>
        </w:rPr>
        <w:t xml:space="preserve"> </w:t>
      </w:r>
      <w:hyperlink r:id="rId17">
        <w:r>
          <w:rPr>
            <w:color w:val="1F5E9E"/>
            <w:w w:val="80"/>
            <w:sz w:val="21"/>
            <w:u w:val="single" w:color="1F5E9E"/>
          </w:rPr>
          <w:t>Clinical usefulness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of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the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endoscopic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video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capsule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as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the initia</w:t>
        </w:r>
      </w:hyperlink>
      <w:hyperlink r:id="rId18">
        <w:r>
          <w:rPr>
            <w:color w:val="1F5E9E"/>
            <w:w w:val="80"/>
            <w:sz w:val="21"/>
            <w:u w:val="single" w:color="1F5E9E"/>
          </w:rPr>
          <w:t>l</w:t>
        </w:r>
      </w:hyperlink>
      <w:r>
        <w:rPr>
          <w:color w:val="1F5E9E"/>
          <w:spacing w:val="21"/>
          <w:sz w:val="21"/>
          <w:u w:val="single" w:color="1F5E9E"/>
        </w:rPr>
        <w:t xml:space="preserve"> </w:t>
      </w:r>
      <w:hyperlink r:id="rId19">
        <w:r>
          <w:rPr>
            <w:color w:val="1F5E9E"/>
            <w:w w:val="80"/>
            <w:sz w:val="21"/>
            <w:u w:val="single" w:color="1F5E9E"/>
          </w:rPr>
          <w:t xml:space="preserve">intestinal </w:t>
        </w:r>
      </w:hyperlink>
      <w:r>
        <w:rPr>
          <w:color w:val="1F5E9E"/>
          <w:w w:val="80"/>
          <w:sz w:val="21"/>
        </w:rPr>
        <w:t xml:space="preserve"> </w:t>
      </w:r>
      <w:hyperlink r:id="rId20">
        <w:r>
          <w:rPr>
            <w:color w:val="1F5E9E"/>
            <w:w w:val="80"/>
            <w:sz w:val="21"/>
            <w:u w:val="single" w:color="1F5E9E"/>
          </w:rPr>
          <w:t>investigation in patients with obscure digestive bleeding: validation of a diagnosti</w:t>
        </w:r>
      </w:hyperlink>
      <w:hyperlink r:id="rId21">
        <w:r>
          <w:rPr>
            <w:color w:val="1F5E9E"/>
            <w:w w:val="80"/>
            <w:sz w:val="21"/>
            <w:u w:val="single" w:color="1F5E9E"/>
          </w:rPr>
          <w:t>c</w:t>
        </w:r>
      </w:hyperlink>
      <w:r>
        <w:rPr>
          <w:color w:val="1F5E9E"/>
          <w:spacing w:val="32"/>
          <w:sz w:val="21"/>
          <w:u w:val="single" w:color="1F5E9E"/>
        </w:rPr>
        <w:t xml:space="preserve"> </w:t>
      </w:r>
      <w:hyperlink r:id="rId22">
        <w:r>
          <w:rPr>
            <w:color w:val="1F5E9E"/>
            <w:w w:val="80"/>
            <w:sz w:val="21"/>
            <w:u w:val="single" w:color="1F5E9E"/>
          </w:rPr>
          <w:t>strategy</w:t>
        </w:r>
        <w:r>
          <w:rPr>
            <w:color w:val="1F5E9E"/>
            <w:spacing w:val="-3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based</w:t>
        </w:r>
        <w:r>
          <w:rPr>
            <w:color w:val="1F5E9E"/>
            <w:spacing w:val="-3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on</w:t>
        </w:r>
        <w:r>
          <w:rPr>
            <w:color w:val="1F5E9E"/>
            <w:spacing w:val="-3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the</w:t>
        </w:r>
      </w:hyperlink>
      <w:r>
        <w:rPr>
          <w:color w:val="1F5E9E"/>
          <w:w w:val="80"/>
          <w:sz w:val="21"/>
        </w:rPr>
        <w:t xml:space="preserve"> </w:t>
      </w:r>
      <w:hyperlink r:id="rId23">
        <w:r>
          <w:rPr>
            <w:color w:val="1F5E9E"/>
            <w:spacing w:val="-4"/>
            <w:w w:val="95"/>
            <w:sz w:val="21"/>
            <w:u w:val="single" w:color="1F5E9E"/>
          </w:rPr>
          <w:t>patient</w:t>
        </w:r>
        <w:r>
          <w:rPr>
            <w:color w:val="1F5E9E"/>
            <w:spacing w:val="-12"/>
            <w:w w:val="95"/>
            <w:sz w:val="21"/>
            <w:u w:val="single" w:color="1F5E9E"/>
          </w:rPr>
          <w:t xml:space="preserve"> </w:t>
        </w:r>
        <w:r>
          <w:rPr>
            <w:color w:val="1F5E9E"/>
            <w:spacing w:val="-4"/>
            <w:w w:val="95"/>
            <w:sz w:val="21"/>
            <w:u w:val="single" w:color="1F5E9E"/>
          </w:rPr>
          <w:t>outcome</w:t>
        </w:r>
        <w:r>
          <w:rPr>
            <w:color w:val="1F5E9E"/>
            <w:spacing w:val="-12"/>
            <w:w w:val="95"/>
            <w:sz w:val="21"/>
            <w:u w:val="single" w:color="1F5E9E"/>
          </w:rPr>
          <w:t xml:space="preserve"> </w:t>
        </w:r>
        <w:r>
          <w:rPr>
            <w:color w:val="1F5E9E"/>
            <w:spacing w:val="-4"/>
            <w:w w:val="95"/>
            <w:sz w:val="21"/>
            <w:u w:val="single" w:color="1F5E9E"/>
          </w:rPr>
          <w:t>after</w:t>
        </w:r>
        <w:r>
          <w:rPr>
            <w:color w:val="1F5E9E"/>
            <w:spacing w:val="-12"/>
            <w:w w:val="95"/>
            <w:sz w:val="21"/>
            <w:u w:val="single" w:color="1F5E9E"/>
          </w:rPr>
          <w:t xml:space="preserve"> </w:t>
        </w:r>
        <w:r>
          <w:rPr>
            <w:color w:val="1F5E9E"/>
            <w:spacing w:val="-4"/>
            <w:w w:val="95"/>
            <w:sz w:val="21"/>
            <w:u w:val="single" w:color="1F5E9E"/>
          </w:rPr>
          <w:t>12</w:t>
        </w:r>
        <w:r>
          <w:rPr>
            <w:color w:val="1F5E9E"/>
            <w:spacing w:val="-12"/>
            <w:w w:val="95"/>
            <w:sz w:val="21"/>
            <w:u w:val="single" w:color="1F5E9E"/>
          </w:rPr>
          <w:t xml:space="preserve"> </w:t>
        </w:r>
        <w:r>
          <w:rPr>
            <w:color w:val="1F5E9E"/>
            <w:spacing w:val="-4"/>
            <w:w w:val="95"/>
            <w:sz w:val="21"/>
            <w:u w:val="single" w:color="1F5E9E"/>
          </w:rPr>
          <w:t>months</w:t>
        </w:r>
      </w:hyperlink>
      <w:r>
        <w:rPr>
          <w:color w:val="211F1F"/>
          <w:spacing w:val="-4"/>
          <w:w w:val="95"/>
          <w:sz w:val="21"/>
        </w:rPr>
        <w:t>.</w:t>
      </w:r>
      <w:r>
        <w:rPr>
          <w:color w:val="211F1F"/>
          <w:spacing w:val="-12"/>
          <w:w w:val="95"/>
          <w:sz w:val="21"/>
        </w:rPr>
        <w:t xml:space="preserve"> </w:t>
      </w:r>
      <w:r>
        <w:rPr>
          <w:rFonts w:ascii="Minion Pro"/>
          <w:i/>
          <w:color w:val="211F1F"/>
          <w:spacing w:val="-4"/>
          <w:w w:val="95"/>
          <w:sz w:val="21"/>
        </w:rPr>
        <w:t>Endoscopy</w:t>
      </w:r>
      <w:r>
        <w:rPr>
          <w:color w:val="211F1F"/>
          <w:spacing w:val="-4"/>
          <w:w w:val="95"/>
          <w:sz w:val="21"/>
        </w:rPr>
        <w:t>.</w:t>
      </w:r>
      <w:r>
        <w:rPr>
          <w:color w:val="211F1F"/>
          <w:spacing w:val="-12"/>
          <w:w w:val="95"/>
          <w:sz w:val="21"/>
        </w:rPr>
        <w:t xml:space="preserve"> </w:t>
      </w:r>
      <w:r>
        <w:rPr>
          <w:color w:val="211F1F"/>
          <w:spacing w:val="-4"/>
          <w:w w:val="95"/>
          <w:sz w:val="21"/>
        </w:rPr>
        <w:t>2004</w:t>
      </w:r>
      <w:r>
        <w:rPr>
          <w:color w:val="211F1F"/>
          <w:spacing w:val="-12"/>
          <w:w w:val="95"/>
          <w:sz w:val="21"/>
        </w:rPr>
        <w:t xml:space="preserve"> </w:t>
      </w:r>
      <w:r>
        <w:rPr>
          <w:color w:val="211F1F"/>
          <w:spacing w:val="-4"/>
          <w:w w:val="95"/>
          <w:sz w:val="21"/>
        </w:rPr>
        <w:t>Dec;</w:t>
      </w:r>
      <w:r>
        <w:rPr>
          <w:color w:val="211F1F"/>
          <w:spacing w:val="-12"/>
          <w:w w:val="95"/>
          <w:sz w:val="21"/>
        </w:rPr>
        <w:t xml:space="preserve"> </w:t>
      </w:r>
      <w:r>
        <w:rPr>
          <w:color w:val="211F1F"/>
          <w:spacing w:val="-4"/>
          <w:w w:val="95"/>
          <w:sz w:val="21"/>
        </w:rPr>
        <w:t>36(12):1067-73</w:t>
      </w:r>
    </w:p>
    <w:p w14:paraId="2B8F42C9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27" w:line="213" w:lineRule="auto"/>
        <w:ind w:right="741" w:hanging="300"/>
        <w:rPr>
          <w:color w:val="211F1F"/>
          <w:sz w:val="21"/>
        </w:rPr>
      </w:pPr>
      <w:r>
        <w:rPr>
          <w:color w:val="211F1F"/>
          <w:w w:val="80"/>
          <w:sz w:val="21"/>
        </w:rPr>
        <w:t xml:space="preserve">Di </w:t>
      </w:r>
      <w:proofErr w:type="spellStart"/>
      <w:r>
        <w:rPr>
          <w:color w:val="211F1F"/>
          <w:w w:val="80"/>
          <w:sz w:val="21"/>
        </w:rPr>
        <w:t>Biase</w:t>
      </w:r>
      <w:proofErr w:type="spellEnd"/>
      <w:r>
        <w:rPr>
          <w:color w:val="211F1F"/>
          <w:w w:val="80"/>
          <w:sz w:val="21"/>
        </w:rPr>
        <w:t xml:space="preserve"> L, </w:t>
      </w:r>
      <w:proofErr w:type="spellStart"/>
      <w:r>
        <w:rPr>
          <w:color w:val="211F1F"/>
          <w:w w:val="80"/>
          <w:sz w:val="21"/>
        </w:rPr>
        <w:t>Dodig</w:t>
      </w:r>
      <w:proofErr w:type="spellEnd"/>
      <w:r>
        <w:rPr>
          <w:color w:val="211F1F"/>
          <w:w w:val="80"/>
          <w:sz w:val="21"/>
        </w:rPr>
        <w:t xml:space="preserve"> M, </w:t>
      </w:r>
      <w:proofErr w:type="spellStart"/>
      <w:r>
        <w:rPr>
          <w:color w:val="211F1F"/>
          <w:w w:val="80"/>
          <w:sz w:val="21"/>
        </w:rPr>
        <w:t>Saliba</w:t>
      </w:r>
      <w:proofErr w:type="spellEnd"/>
      <w:r>
        <w:rPr>
          <w:color w:val="211F1F"/>
          <w:w w:val="80"/>
          <w:sz w:val="21"/>
        </w:rPr>
        <w:t xml:space="preserve"> W, et al. </w:t>
      </w:r>
      <w:hyperlink r:id="rId24">
        <w:r>
          <w:rPr>
            <w:color w:val="1F5E9E"/>
            <w:w w:val="80"/>
            <w:sz w:val="21"/>
            <w:u w:val="single" w:color="1F5E9E"/>
          </w:rPr>
          <w:t>Capsule endoscopy in examination of esophagus for lesion</w:t>
        </w:r>
      </w:hyperlink>
      <w:hyperlink r:id="rId25">
        <w:r>
          <w:rPr>
            <w:color w:val="1F5E9E"/>
            <w:w w:val="80"/>
            <w:sz w:val="21"/>
            <w:u w:val="single" w:color="1F5E9E"/>
          </w:rPr>
          <w:t>s</w:t>
        </w:r>
      </w:hyperlink>
      <w:r>
        <w:rPr>
          <w:color w:val="1F5E9E"/>
          <w:spacing w:val="26"/>
          <w:sz w:val="21"/>
          <w:u w:val="single" w:color="1F5E9E"/>
        </w:rPr>
        <w:t xml:space="preserve"> </w:t>
      </w:r>
      <w:hyperlink r:id="rId26">
        <w:r>
          <w:rPr>
            <w:color w:val="1F5E9E"/>
            <w:w w:val="80"/>
            <w:sz w:val="21"/>
            <w:u w:val="single" w:color="1F5E9E"/>
          </w:rPr>
          <w:t>after</w:t>
        </w:r>
      </w:hyperlink>
      <w:r>
        <w:rPr>
          <w:color w:val="1F5E9E"/>
          <w:w w:val="80"/>
          <w:sz w:val="21"/>
        </w:rPr>
        <w:t xml:space="preserve"> </w:t>
      </w:r>
      <w:hyperlink r:id="rId27">
        <w:r>
          <w:rPr>
            <w:color w:val="1F5E9E"/>
            <w:spacing w:val="-10"/>
            <w:sz w:val="21"/>
            <w:u w:val="single" w:color="1F5E9E"/>
          </w:rPr>
          <w:t>radiofrequency</w:t>
        </w:r>
        <w:r>
          <w:rPr>
            <w:color w:val="1F5E9E"/>
            <w:spacing w:val="-15"/>
            <w:sz w:val="21"/>
            <w:u w:val="single" w:color="1F5E9E"/>
          </w:rPr>
          <w:t xml:space="preserve"> </w:t>
        </w:r>
        <w:r>
          <w:rPr>
            <w:color w:val="1F5E9E"/>
            <w:spacing w:val="-10"/>
            <w:sz w:val="21"/>
            <w:u w:val="single" w:color="1F5E9E"/>
          </w:rPr>
          <w:t>catheter</w:t>
        </w:r>
        <w:r>
          <w:rPr>
            <w:color w:val="1F5E9E"/>
            <w:spacing w:val="-15"/>
            <w:sz w:val="21"/>
            <w:u w:val="single" w:color="1F5E9E"/>
          </w:rPr>
          <w:t xml:space="preserve"> </w:t>
        </w:r>
        <w:r>
          <w:rPr>
            <w:color w:val="1F5E9E"/>
            <w:spacing w:val="-10"/>
            <w:sz w:val="21"/>
            <w:u w:val="single" w:color="1F5E9E"/>
          </w:rPr>
          <w:t>ablation</w:t>
        </w:r>
      </w:hyperlink>
      <w:r>
        <w:rPr>
          <w:color w:val="211F1F"/>
          <w:spacing w:val="-10"/>
          <w:sz w:val="21"/>
        </w:rPr>
        <w:t>.</w:t>
      </w:r>
      <w:r>
        <w:rPr>
          <w:color w:val="211F1F"/>
          <w:spacing w:val="-15"/>
          <w:sz w:val="21"/>
        </w:rPr>
        <w:t xml:space="preserve"> </w:t>
      </w:r>
      <w:r>
        <w:rPr>
          <w:rFonts w:ascii="Minion Pro"/>
          <w:i/>
          <w:color w:val="211F1F"/>
          <w:spacing w:val="-10"/>
          <w:sz w:val="21"/>
        </w:rPr>
        <w:t>Journal of</w:t>
      </w:r>
      <w:r>
        <w:rPr>
          <w:rFonts w:ascii="Minion Pro"/>
          <w:i/>
          <w:color w:val="211F1F"/>
          <w:spacing w:val="-4"/>
          <w:sz w:val="21"/>
        </w:rPr>
        <w:t xml:space="preserve"> </w:t>
      </w:r>
      <w:r>
        <w:rPr>
          <w:rFonts w:ascii="Minion Pro"/>
          <w:i/>
          <w:color w:val="211F1F"/>
          <w:spacing w:val="-10"/>
          <w:sz w:val="21"/>
        </w:rPr>
        <w:t>Cardiovascular</w:t>
      </w:r>
      <w:r>
        <w:rPr>
          <w:rFonts w:ascii="Minion Pro"/>
          <w:i/>
          <w:color w:val="211F1F"/>
          <w:spacing w:val="-4"/>
          <w:sz w:val="21"/>
        </w:rPr>
        <w:t xml:space="preserve"> </w:t>
      </w:r>
      <w:r>
        <w:rPr>
          <w:rFonts w:ascii="Minion Pro"/>
          <w:i/>
          <w:color w:val="211F1F"/>
          <w:spacing w:val="-10"/>
          <w:sz w:val="21"/>
        </w:rPr>
        <w:t>Electrophysiology</w:t>
      </w:r>
      <w:r>
        <w:rPr>
          <w:color w:val="211F1F"/>
          <w:spacing w:val="-10"/>
          <w:sz w:val="21"/>
        </w:rPr>
        <w:t>.</w:t>
      </w:r>
      <w:r>
        <w:rPr>
          <w:color w:val="211F1F"/>
          <w:spacing w:val="-15"/>
          <w:sz w:val="21"/>
        </w:rPr>
        <w:t xml:space="preserve"> </w:t>
      </w:r>
      <w:r>
        <w:rPr>
          <w:color w:val="211F1F"/>
          <w:spacing w:val="-10"/>
          <w:sz w:val="21"/>
        </w:rPr>
        <w:t>2010;</w:t>
      </w:r>
      <w:r>
        <w:rPr>
          <w:color w:val="211F1F"/>
          <w:spacing w:val="-15"/>
          <w:sz w:val="21"/>
        </w:rPr>
        <w:t xml:space="preserve"> </w:t>
      </w:r>
      <w:r>
        <w:rPr>
          <w:color w:val="211F1F"/>
          <w:spacing w:val="-10"/>
          <w:sz w:val="21"/>
        </w:rPr>
        <w:t>21(8):</w:t>
      </w:r>
      <w:r>
        <w:rPr>
          <w:color w:val="211F1F"/>
          <w:spacing w:val="-15"/>
          <w:sz w:val="21"/>
        </w:rPr>
        <w:t xml:space="preserve"> </w:t>
      </w:r>
      <w:r>
        <w:rPr>
          <w:color w:val="211F1F"/>
          <w:spacing w:val="-10"/>
          <w:sz w:val="21"/>
        </w:rPr>
        <w:t>838-844.</w:t>
      </w:r>
    </w:p>
    <w:p w14:paraId="3201E84B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34" w:line="204" w:lineRule="auto"/>
        <w:ind w:right="722" w:hanging="300"/>
        <w:rPr>
          <w:color w:val="211F1F"/>
          <w:sz w:val="21"/>
        </w:rPr>
      </w:pPr>
      <w:r>
        <w:rPr>
          <w:color w:val="211F1F"/>
          <w:w w:val="80"/>
          <w:sz w:val="21"/>
        </w:rPr>
        <w:t xml:space="preserve">Di Pietro M, Chan D, Fitzgerald R, Wang K. </w:t>
      </w:r>
      <w:hyperlink r:id="rId28">
        <w:r>
          <w:rPr>
            <w:color w:val="1F5E9E"/>
            <w:w w:val="80"/>
            <w:sz w:val="21"/>
            <w:u w:val="single" w:color="1F5E9E"/>
          </w:rPr>
          <w:t>Screening for Barrett’s Esophagus</w:t>
        </w:r>
      </w:hyperlink>
      <w:r>
        <w:rPr>
          <w:color w:val="211F1F"/>
          <w:w w:val="80"/>
          <w:sz w:val="21"/>
        </w:rPr>
        <w:t xml:space="preserve">. </w:t>
      </w:r>
      <w:r>
        <w:rPr>
          <w:rFonts w:ascii="Minion Pro" w:hAnsi="Minion Pro"/>
          <w:i/>
          <w:color w:val="211F1F"/>
          <w:w w:val="80"/>
          <w:sz w:val="21"/>
        </w:rPr>
        <w:t>Gastroenterology</w:t>
      </w:r>
      <w:r>
        <w:rPr>
          <w:color w:val="211F1F"/>
          <w:w w:val="80"/>
          <w:sz w:val="21"/>
        </w:rPr>
        <w:t>. 2015;</w:t>
      </w:r>
      <w:r>
        <w:rPr>
          <w:color w:val="211F1F"/>
          <w:spacing w:val="40"/>
          <w:sz w:val="21"/>
        </w:rPr>
        <w:t xml:space="preserve"> </w:t>
      </w:r>
      <w:r>
        <w:rPr>
          <w:color w:val="211F1F"/>
          <w:spacing w:val="-2"/>
          <w:sz w:val="21"/>
        </w:rPr>
        <w:t>148:912-923.</w:t>
      </w:r>
    </w:p>
    <w:p w14:paraId="0E3965D5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43" w:line="213" w:lineRule="auto"/>
        <w:ind w:right="208" w:hanging="300"/>
        <w:rPr>
          <w:color w:val="211F1F"/>
          <w:sz w:val="21"/>
        </w:rPr>
      </w:pPr>
      <w:r>
        <w:rPr>
          <w:color w:val="211F1F"/>
          <w:w w:val="80"/>
          <w:sz w:val="21"/>
        </w:rPr>
        <w:t xml:space="preserve">Fisher L and ASGE Standards of Practice Committee. </w:t>
      </w:r>
      <w:hyperlink r:id="rId29">
        <w:r>
          <w:rPr>
            <w:color w:val="1F5E9E"/>
            <w:w w:val="80"/>
            <w:sz w:val="21"/>
            <w:u w:val="single" w:color="1F5E9E"/>
          </w:rPr>
          <w:t>The role of endoscopy in the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management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of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obscure G</w:t>
        </w:r>
      </w:hyperlink>
      <w:hyperlink r:id="rId30">
        <w:r>
          <w:rPr>
            <w:color w:val="1F5E9E"/>
            <w:w w:val="80"/>
            <w:sz w:val="21"/>
            <w:u w:val="single" w:color="1F5E9E"/>
          </w:rPr>
          <w:t>I</w:t>
        </w:r>
        <w:r>
          <w:rPr>
            <w:color w:val="1F5E9E"/>
            <w:spacing w:val="-6"/>
            <w:sz w:val="21"/>
            <w:u w:val="single" w:color="1F5E9E"/>
          </w:rPr>
          <w:t xml:space="preserve"> </w:t>
        </w:r>
      </w:hyperlink>
      <w:r>
        <w:rPr>
          <w:color w:val="1F5E9E"/>
          <w:spacing w:val="-6"/>
          <w:sz w:val="21"/>
        </w:rPr>
        <w:t xml:space="preserve"> </w:t>
      </w:r>
      <w:hyperlink r:id="rId31">
        <w:r>
          <w:rPr>
            <w:color w:val="1F5E9E"/>
            <w:w w:val="95"/>
            <w:sz w:val="21"/>
            <w:u w:val="single" w:color="1F5E9E"/>
          </w:rPr>
          <w:t>bleeding</w:t>
        </w:r>
      </w:hyperlink>
      <w:r>
        <w:rPr>
          <w:color w:val="211F1F"/>
          <w:w w:val="95"/>
          <w:sz w:val="21"/>
        </w:rPr>
        <w:t xml:space="preserve">. </w:t>
      </w:r>
      <w:r>
        <w:rPr>
          <w:rFonts w:ascii="Minion Pro"/>
          <w:i/>
          <w:color w:val="211F1F"/>
          <w:w w:val="95"/>
          <w:sz w:val="21"/>
        </w:rPr>
        <w:t>Gastrointestinal Endoscopy</w:t>
      </w:r>
      <w:r>
        <w:rPr>
          <w:color w:val="211F1F"/>
          <w:w w:val="95"/>
          <w:sz w:val="21"/>
        </w:rPr>
        <w:t>. 2010; 72(3):471-479.</w:t>
      </w:r>
    </w:p>
    <w:p w14:paraId="4B045506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25" w:line="263" w:lineRule="exact"/>
        <w:ind w:hanging="300"/>
        <w:rPr>
          <w:color w:val="211F1F"/>
          <w:sz w:val="21"/>
        </w:rPr>
      </w:pPr>
      <w:r>
        <w:rPr>
          <w:color w:val="211F1F"/>
          <w:w w:val="80"/>
          <w:sz w:val="21"/>
        </w:rPr>
        <w:t>Leighton</w:t>
      </w:r>
      <w:r>
        <w:rPr>
          <w:color w:val="211F1F"/>
          <w:spacing w:val="-2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JA,</w:t>
      </w:r>
      <w:r>
        <w:rPr>
          <w:color w:val="211F1F"/>
          <w:spacing w:val="-2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Goldstein</w:t>
      </w:r>
      <w:r>
        <w:rPr>
          <w:color w:val="211F1F"/>
          <w:spacing w:val="-2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J,</w:t>
      </w:r>
      <w:r>
        <w:rPr>
          <w:color w:val="211F1F"/>
          <w:spacing w:val="-5"/>
          <w:w w:val="80"/>
          <w:sz w:val="21"/>
        </w:rPr>
        <w:t xml:space="preserve"> </w:t>
      </w:r>
      <w:proofErr w:type="spellStart"/>
      <w:r>
        <w:rPr>
          <w:color w:val="211F1F"/>
          <w:w w:val="80"/>
          <w:sz w:val="21"/>
        </w:rPr>
        <w:t>Hirota</w:t>
      </w:r>
      <w:proofErr w:type="spellEnd"/>
      <w:r>
        <w:rPr>
          <w:color w:val="211F1F"/>
          <w:spacing w:val="-9"/>
          <w:sz w:val="21"/>
        </w:rPr>
        <w:t xml:space="preserve"> </w:t>
      </w:r>
      <w:r>
        <w:rPr>
          <w:color w:val="211F1F"/>
          <w:w w:val="80"/>
          <w:sz w:val="21"/>
        </w:rPr>
        <w:t>W,</w:t>
      </w:r>
      <w:r>
        <w:rPr>
          <w:color w:val="211F1F"/>
          <w:spacing w:val="-26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et</w:t>
      </w:r>
      <w:r>
        <w:rPr>
          <w:color w:val="211F1F"/>
          <w:spacing w:val="-9"/>
          <w:sz w:val="21"/>
        </w:rPr>
        <w:t xml:space="preserve"> </w:t>
      </w:r>
      <w:r>
        <w:rPr>
          <w:color w:val="211F1F"/>
          <w:w w:val="80"/>
          <w:sz w:val="21"/>
        </w:rPr>
        <w:t>al.</w:t>
      </w:r>
      <w:r>
        <w:rPr>
          <w:color w:val="211F1F"/>
          <w:spacing w:val="33"/>
          <w:sz w:val="21"/>
        </w:rPr>
        <w:t xml:space="preserve"> </w:t>
      </w:r>
      <w:hyperlink r:id="rId32">
        <w:r>
          <w:rPr>
            <w:color w:val="205E9E"/>
            <w:w w:val="80"/>
            <w:sz w:val="21"/>
            <w:u w:val="single" w:color="205E9E"/>
          </w:rPr>
          <w:t>O</w:t>
        </w:r>
        <w:r>
          <w:rPr>
            <w:color w:val="205E9E"/>
            <w:spacing w:val="-3"/>
            <w:w w:val="80"/>
            <w:sz w:val="21"/>
            <w:u w:val="single" w:color="205E9E"/>
          </w:rPr>
          <w:t xml:space="preserve"> </w:t>
        </w:r>
        <w:r>
          <w:rPr>
            <w:color w:val="205E9E"/>
            <w:spacing w:val="17"/>
            <w:w w:val="80"/>
            <w:sz w:val="21"/>
            <w:u w:val="single" w:color="205E9E"/>
          </w:rPr>
          <w:t>bs</w:t>
        </w:r>
        <w:r>
          <w:rPr>
            <w:color w:val="205E9E"/>
            <w:spacing w:val="-4"/>
            <w:w w:val="80"/>
            <w:sz w:val="21"/>
            <w:u w:val="single" w:color="205E9E"/>
          </w:rPr>
          <w:t xml:space="preserve"> </w:t>
        </w:r>
        <w:r>
          <w:rPr>
            <w:color w:val="205E9E"/>
            <w:w w:val="80"/>
            <w:sz w:val="21"/>
            <w:u w:val="single" w:color="205E9E"/>
          </w:rPr>
          <w:t>c</w:t>
        </w:r>
        <w:r>
          <w:rPr>
            <w:color w:val="205E9E"/>
            <w:spacing w:val="-3"/>
            <w:w w:val="80"/>
            <w:sz w:val="21"/>
            <w:u w:val="single" w:color="205E9E"/>
          </w:rPr>
          <w:t xml:space="preserve"> </w:t>
        </w:r>
        <w:proofErr w:type="spellStart"/>
        <w:r>
          <w:rPr>
            <w:color w:val="205E9E"/>
            <w:spacing w:val="17"/>
            <w:w w:val="80"/>
            <w:sz w:val="21"/>
            <w:u w:val="single" w:color="205E9E"/>
          </w:rPr>
          <w:t>ur</w:t>
        </w:r>
        <w:proofErr w:type="spellEnd"/>
        <w:r>
          <w:rPr>
            <w:color w:val="205E9E"/>
            <w:spacing w:val="-4"/>
            <w:w w:val="80"/>
            <w:sz w:val="21"/>
            <w:u w:val="single" w:color="205E9E"/>
          </w:rPr>
          <w:t xml:space="preserve"> </w:t>
        </w:r>
        <w:r>
          <w:rPr>
            <w:color w:val="205E9E"/>
            <w:w w:val="80"/>
            <w:sz w:val="21"/>
            <w:u w:val="single" w:color="205E9E"/>
          </w:rPr>
          <w:t>e</w:t>
        </w:r>
        <w:r>
          <w:rPr>
            <w:color w:val="205E9E"/>
            <w:spacing w:val="29"/>
            <w:sz w:val="21"/>
            <w:u w:val="single" w:color="205E9E"/>
          </w:rPr>
          <w:t xml:space="preserve"> </w:t>
        </w:r>
        <w:r>
          <w:rPr>
            <w:color w:val="205E9E"/>
            <w:w w:val="80"/>
            <w:sz w:val="21"/>
            <w:u w:val="single" w:color="205E9E"/>
          </w:rPr>
          <w:t>gastrointestinal</w:t>
        </w:r>
        <w:r>
          <w:rPr>
            <w:color w:val="205E9E"/>
            <w:spacing w:val="-9"/>
            <w:sz w:val="21"/>
            <w:u w:val="single" w:color="205E9E"/>
          </w:rPr>
          <w:t xml:space="preserve"> </w:t>
        </w:r>
        <w:r>
          <w:rPr>
            <w:color w:val="205E9E"/>
            <w:w w:val="80"/>
            <w:sz w:val="21"/>
            <w:u w:val="single" w:color="205E9E"/>
          </w:rPr>
          <w:t>bleeding</w:t>
        </w:r>
      </w:hyperlink>
      <w:r>
        <w:rPr>
          <w:color w:val="211F1F"/>
          <w:w w:val="80"/>
          <w:sz w:val="21"/>
        </w:rPr>
        <w:t>.</w:t>
      </w:r>
      <w:r>
        <w:rPr>
          <w:color w:val="211F1F"/>
          <w:spacing w:val="-9"/>
          <w:sz w:val="21"/>
        </w:rPr>
        <w:t xml:space="preserve"> </w:t>
      </w:r>
      <w:proofErr w:type="spellStart"/>
      <w:r>
        <w:rPr>
          <w:rFonts w:ascii="Minion Pro"/>
          <w:i/>
          <w:color w:val="211F1F"/>
          <w:w w:val="80"/>
          <w:sz w:val="21"/>
        </w:rPr>
        <w:t>Gastrointest</w:t>
      </w:r>
      <w:proofErr w:type="spellEnd"/>
      <w:r>
        <w:rPr>
          <w:rFonts w:ascii="Minion Pro"/>
          <w:i/>
          <w:color w:val="211F1F"/>
          <w:spacing w:val="-14"/>
          <w:w w:val="80"/>
          <w:sz w:val="21"/>
        </w:rPr>
        <w:t xml:space="preserve"> </w:t>
      </w:r>
      <w:proofErr w:type="spellStart"/>
      <w:r>
        <w:rPr>
          <w:rFonts w:ascii="Minion Pro"/>
          <w:i/>
          <w:color w:val="211F1F"/>
          <w:spacing w:val="-2"/>
          <w:w w:val="80"/>
          <w:sz w:val="21"/>
        </w:rPr>
        <w:t>Endosc</w:t>
      </w:r>
      <w:proofErr w:type="spellEnd"/>
      <w:r>
        <w:rPr>
          <w:rFonts w:ascii="Minion Pro"/>
          <w:i/>
          <w:color w:val="211F1F"/>
          <w:spacing w:val="-2"/>
          <w:w w:val="80"/>
          <w:sz w:val="21"/>
        </w:rPr>
        <w:t>.</w:t>
      </w:r>
    </w:p>
    <w:p w14:paraId="003EAD50" w14:textId="77777777" w:rsidR="00470DE4" w:rsidRDefault="00905D05">
      <w:pPr>
        <w:spacing w:line="291" w:lineRule="exact"/>
        <w:ind w:left="2100"/>
        <w:rPr>
          <w:sz w:val="24"/>
        </w:rPr>
      </w:pPr>
      <w:proofErr w:type="gramStart"/>
      <w:r>
        <w:rPr>
          <w:color w:val="221F1F"/>
          <w:spacing w:val="-12"/>
          <w:sz w:val="24"/>
          <w:u w:val="single" w:color="231F20"/>
        </w:rPr>
        <w:t>2003;58:650</w:t>
      </w:r>
      <w:proofErr w:type="gramEnd"/>
      <w:r>
        <w:rPr>
          <w:color w:val="221F1F"/>
          <w:spacing w:val="-12"/>
          <w:sz w:val="24"/>
          <w:u w:val="single" w:color="231F20"/>
        </w:rPr>
        <w:t>-</w:t>
      </w:r>
      <w:r>
        <w:rPr>
          <w:color w:val="221F1F"/>
          <w:spacing w:val="-4"/>
          <w:sz w:val="24"/>
          <w:u w:val="single" w:color="231F20"/>
        </w:rPr>
        <w:t>665.</w:t>
      </w:r>
    </w:p>
    <w:p w14:paraId="7F8B7946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199"/>
        <w:ind w:hanging="300"/>
        <w:rPr>
          <w:color w:val="211F1F"/>
          <w:sz w:val="21"/>
        </w:rPr>
      </w:pPr>
      <w:r>
        <w:rPr>
          <w:color w:val="211F1F"/>
          <w:w w:val="80"/>
          <w:sz w:val="21"/>
        </w:rPr>
        <w:t>Lieberman</w:t>
      </w:r>
      <w:r>
        <w:rPr>
          <w:color w:val="211F1F"/>
          <w:spacing w:val="13"/>
          <w:sz w:val="21"/>
        </w:rPr>
        <w:t xml:space="preserve"> </w:t>
      </w:r>
      <w:r>
        <w:rPr>
          <w:color w:val="211F1F"/>
          <w:w w:val="80"/>
          <w:sz w:val="21"/>
        </w:rPr>
        <w:t>D.</w:t>
      </w:r>
      <w:r>
        <w:rPr>
          <w:color w:val="211F1F"/>
          <w:spacing w:val="14"/>
          <w:sz w:val="21"/>
        </w:rPr>
        <w:t xml:space="preserve"> </w:t>
      </w:r>
      <w:hyperlink r:id="rId33">
        <w:r>
          <w:rPr>
            <w:color w:val="1F5E9E"/>
            <w:w w:val="80"/>
            <w:sz w:val="21"/>
            <w:u w:val="single" w:color="1F5E9E"/>
          </w:rPr>
          <w:t>Colorectal</w:t>
        </w:r>
        <w:r>
          <w:rPr>
            <w:color w:val="1F5E9E"/>
            <w:spacing w:val="13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Cancer</w:t>
        </w:r>
        <w:r>
          <w:rPr>
            <w:color w:val="1F5E9E"/>
            <w:spacing w:val="14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Screening:</w:t>
        </w:r>
        <w:r>
          <w:rPr>
            <w:color w:val="1F5E9E"/>
            <w:spacing w:val="13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Practice</w:t>
        </w:r>
        <w:r>
          <w:rPr>
            <w:color w:val="1F5E9E"/>
            <w:spacing w:val="14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Guidelines</w:t>
        </w:r>
      </w:hyperlink>
      <w:r>
        <w:rPr>
          <w:color w:val="211F1F"/>
          <w:w w:val="80"/>
          <w:sz w:val="21"/>
        </w:rPr>
        <w:t>.</w:t>
      </w:r>
      <w:r>
        <w:rPr>
          <w:color w:val="211F1F"/>
          <w:spacing w:val="13"/>
          <w:sz w:val="21"/>
        </w:rPr>
        <w:t xml:space="preserve"> </w:t>
      </w:r>
      <w:r>
        <w:rPr>
          <w:rFonts w:ascii="Minion Pro"/>
          <w:i/>
          <w:color w:val="211F1F"/>
          <w:w w:val="80"/>
          <w:sz w:val="21"/>
        </w:rPr>
        <w:t>Digestive</w:t>
      </w:r>
      <w:r>
        <w:rPr>
          <w:rFonts w:ascii="Minion Pro"/>
          <w:i/>
          <w:color w:val="211F1F"/>
          <w:spacing w:val="19"/>
          <w:sz w:val="21"/>
        </w:rPr>
        <w:t xml:space="preserve"> </w:t>
      </w:r>
      <w:r>
        <w:rPr>
          <w:rFonts w:ascii="Minion Pro"/>
          <w:i/>
          <w:color w:val="211F1F"/>
          <w:w w:val="80"/>
          <w:sz w:val="21"/>
        </w:rPr>
        <w:t>Diseases</w:t>
      </w:r>
      <w:r>
        <w:rPr>
          <w:rFonts w:ascii="Minion Pro"/>
          <w:i/>
          <w:color w:val="211F1F"/>
          <w:spacing w:val="19"/>
          <w:sz w:val="21"/>
        </w:rPr>
        <w:t xml:space="preserve"> </w:t>
      </w:r>
      <w:r>
        <w:rPr>
          <w:color w:val="211F1F"/>
          <w:w w:val="80"/>
          <w:sz w:val="21"/>
        </w:rPr>
        <w:t>2012;</w:t>
      </w:r>
      <w:r>
        <w:rPr>
          <w:color w:val="211F1F"/>
          <w:spacing w:val="14"/>
          <w:sz w:val="21"/>
        </w:rPr>
        <w:t xml:space="preserve"> </w:t>
      </w:r>
      <w:r>
        <w:rPr>
          <w:color w:val="211F1F"/>
          <w:w w:val="80"/>
          <w:sz w:val="21"/>
        </w:rPr>
        <w:t>30</w:t>
      </w:r>
      <w:r>
        <w:rPr>
          <w:color w:val="211F1F"/>
          <w:spacing w:val="13"/>
          <w:sz w:val="21"/>
        </w:rPr>
        <w:t xml:space="preserve"> </w:t>
      </w:r>
      <w:r>
        <w:rPr>
          <w:color w:val="211F1F"/>
          <w:w w:val="80"/>
          <w:sz w:val="21"/>
        </w:rPr>
        <w:t>(Suppl</w:t>
      </w:r>
      <w:r>
        <w:rPr>
          <w:color w:val="211F1F"/>
          <w:spacing w:val="14"/>
          <w:sz w:val="21"/>
        </w:rPr>
        <w:t xml:space="preserve"> </w:t>
      </w:r>
      <w:r>
        <w:rPr>
          <w:color w:val="211F1F"/>
          <w:w w:val="80"/>
          <w:sz w:val="21"/>
        </w:rPr>
        <w:t>2):</w:t>
      </w:r>
      <w:r>
        <w:rPr>
          <w:color w:val="211F1F"/>
          <w:spacing w:val="21"/>
          <w:sz w:val="21"/>
        </w:rPr>
        <w:t xml:space="preserve"> </w:t>
      </w:r>
      <w:r>
        <w:rPr>
          <w:color w:val="211F1F"/>
          <w:w w:val="80"/>
          <w:sz w:val="21"/>
        </w:rPr>
        <w:t>34-</w:t>
      </w:r>
      <w:r>
        <w:rPr>
          <w:color w:val="211F1F"/>
          <w:spacing w:val="-5"/>
          <w:w w:val="80"/>
          <w:sz w:val="21"/>
        </w:rPr>
        <w:t>38.</w:t>
      </w:r>
    </w:p>
    <w:p w14:paraId="24B880DF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20" w:line="213" w:lineRule="auto"/>
        <w:ind w:right="1066" w:hanging="300"/>
        <w:rPr>
          <w:color w:val="211F1F"/>
          <w:sz w:val="21"/>
        </w:rPr>
      </w:pPr>
      <w:r>
        <w:rPr>
          <w:color w:val="211F1F"/>
          <w:w w:val="80"/>
          <w:sz w:val="21"/>
        </w:rPr>
        <w:t>Mishkin</w:t>
      </w:r>
      <w:r>
        <w:rPr>
          <w:color w:val="211F1F"/>
          <w:spacing w:val="-5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D,</w:t>
      </w:r>
      <w:r>
        <w:rPr>
          <w:color w:val="211F1F"/>
          <w:spacing w:val="-5"/>
          <w:w w:val="80"/>
          <w:sz w:val="21"/>
        </w:rPr>
        <w:t xml:space="preserve"> </w:t>
      </w:r>
      <w:proofErr w:type="spellStart"/>
      <w:r>
        <w:rPr>
          <w:color w:val="211F1F"/>
          <w:w w:val="80"/>
          <w:sz w:val="21"/>
        </w:rPr>
        <w:t>Chuttani</w:t>
      </w:r>
      <w:proofErr w:type="spellEnd"/>
      <w:r>
        <w:rPr>
          <w:color w:val="211F1F"/>
          <w:spacing w:val="-5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R,</w:t>
      </w:r>
      <w:r>
        <w:rPr>
          <w:color w:val="211F1F"/>
          <w:spacing w:val="-5"/>
          <w:w w:val="80"/>
          <w:sz w:val="21"/>
        </w:rPr>
        <w:t xml:space="preserve"> </w:t>
      </w:r>
      <w:proofErr w:type="spellStart"/>
      <w:r>
        <w:rPr>
          <w:color w:val="211F1F"/>
          <w:w w:val="80"/>
          <w:sz w:val="21"/>
        </w:rPr>
        <w:t>Croffie</w:t>
      </w:r>
      <w:proofErr w:type="spellEnd"/>
      <w:r>
        <w:rPr>
          <w:color w:val="211F1F"/>
          <w:spacing w:val="-5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J,</w:t>
      </w:r>
      <w:r>
        <w:rPr>
          <w:color w:val="211F1F"/>
          <w:spacing w:val="-5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et</w:t>
      </w:r>
      <w:r>
        <w:rPr>
          <w:color w:val="211F1F"/>
          <w:spacing w:val="-5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al.</w:t>
      </w:r>
      <w:r>
        <w:rPr>
          <w:color w:val="211F1F"/>
          <w:spacing w:val="-4"/>
          <w:w w:val="80"/>
          <w:sz w:val="21"/>
        </w:rPr>
        <w:t xml:space="preserve"> </w:t>
      </w:r>
      <w:hyperlink r:id="rId34">
        <w:r>
          <w:rPr>
            <w:color w:val="1F5E9E"/>
            <w:w w:val="80"/>
            <w:sz w:val="21"/>
            <w:u w:val="single" w:color="1F5E9E"/>
          </w:rPr>
          <w:t>ASGE</w:t>
        </w:r>
        <w:r>
          <w:rPr>
            <w:color w:val="1F5E9E"/>
            <w:spacing w:val="-5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Technology</w:t>
        </w:r>
        <w:r>
          <w:rPr>
            <w:color w:val="1F5E9E"/>
            <w:spacing w:val="-5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Status</w:t>
        </w:r>
        <w:r>
          <w:rPr>
            <w:color w:val="1F5E9E"/>
            <w:spacing w:val="-5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Evaluation</w:t>
        </w:r>
        <w:r>
          <w:rPr>
            <w:color w:val="1F5E9E"/>
            <w:spacing w:val="-5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Report:</w:t>
        </w:r>
        <w:r>
          <w:rPr>
            <w:color w:val="1F5E9E"/>
            <w:spacing w:val="-5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wireles</w:t>
        </w:r>
      </w:hyperlink>
      <w:r>
        <w:rPr>
          <w:color w:val="1F5E9E"/>
          <w:w w:val="80"/>
          <w:sz w:val="21"/>
          <w:u w:val="single" w:color="1F5E9E"/>
        </w:rPr>
        <w:t>s</w:t>
      </w:r>
      <w:r>
        <w:rPr>
          <w:color w:val="1F5E9E"/>
          <w:spacing w:val="-5"/>
          <w:w w:val="80"/>
          <w:sz w:val="21"/>
          <w:u w:val="single" w:color="1F5E9E"/>
        </w:rPr>
        <w:t xml:space="preserve"> </w:t>
      </w:r>
      <w:hyperlink r:id="rId35">
        <w:r>
          <w:rPr>
            <w:color w:val="1F5E9E"/>
            <w:w w:val="80"/>
            <w:sz w:val="21"/>
            <w:u w:val="single" w:color="1F5E9E"/>
          </w:rPr>
          <w:t>capsule</w:t>
        </w:r>
      </w:hyperlink>
      <w:r>
        <w:rPr>
          <w:color w:val="1F5E9E"/>
          <w:w w:val="80"/>
          <w:sz w:val="21"/>
        </w:rPr>
        <w:t xml:space="preserve"> </w:t>
      </w:r>
      <w:hyperlink r:id="rId36">
        <w:r>
          <w:rPr>
            <w:color w:val="1F5E9E"/>
            <w:w w:val="95"/>
            <w:sz w:val="21"/>
            <w:u w:val="single" w:color="1F5E9E"/>
          </w:rPr>
          <w:t>endoscopy</w:t>
        </w:r>
      </w:hyperlink>
      <w:r>
        <w:rPr>
          <w:color w:val="211F1F"/>
          <w:w w:val="95"/>
          <w:sz w:val="21"/>
        </w:rPr>
        <w:t xml:space="preserve">. </w:t>
      </w:r>
      <w:proofErr w:type="spellStart"/>
      <w:r>
        <w:rPr>
          <w:rFonts w:ascii="Minion Pro"/>
          <w:i/>
          <w:color w:val="211F1F"/>
          <w:w w:val="95"/>
          <w:sz w:val="21"/>
        </w:rPr>
        <w:t>Gastrointest</w:t>
      </w:r>
      <w:proofErr w:type="spellEnd"/>
      <w:r>
        <w:rPr>
          <w:rFonts w:ascii="Minion Pro"/>
          <w:i/>
          <w:color w:val="211F1F"/>
          <w:w w:val="95"/>
          <w:sz w:val="21"/>
        </w:rPr>
        <w:t xml:space="preserve"> </w:t>
      </w:r>
      <w:proofErr w:type="spellStart"/>
      <w:r>
        <w:rPr>
          <w:rFonts w:ascii="Minion Pro"/>
          <w:i/>
          <w:color w:val="211F1F"/>
          <w:w w:val="95"/>
          <w:sz w:val="21"/>
        </w:rPr>
        <w:t>Endosc</w:t>
      </w:r>
      <w:proofErr w:type="spellEnd"/>
      <w:r>
        <w:rPr>
          <w:rFonts w:ascii="Minion Pro"/>
          <w:i/>
          <w:color w:val="211F1F"/>
          <w:w w:val="95"/>
          <w:sz w:val="21"/>
        </w:rPr>
        <w:t xml:space="preserve">. </w:t>
      </w:r>
      <w:proofErr w:type="gramStart"/>
      <w:r>
        <w:rPr>
          <w:color w:val="211F1F"/>
          <w:w w:val="95"/>
          <w:sz w:val="21"/>
        </w:rPr>
        <w:t>2006;63:539</w:t>
      </w:r>
      <w:proofErr w:type="gramEnd"/>
      <w:r>
        <w:rPr>
          <w:color w:val="211F1F"/>
          <w:w w:val="95"/>
          <w:sz w:val="21"/>
        </w:rPr>
        <w:t>-545.</w:t>
      </w:r>
    </w:p>
    <w:p w14:paraId="5534B869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27" w:line="213" w:lineRule="auto"/>
        <w:ind w:right="1001" w:hanging="300"/>
        <w:rPr>
          <w:color w:val="211F1F"/>
          <w:sz w:val="21"/>
        </w:rPr>
      </w:pPr>
      <w:r>
        <w:rPr>
          <w:color w:val="211F1F"/>
          <w:w w:val="80"/>
          <w:sz w:val="21"/>
        </w:rPr>
        <w:t>Shim, K, Moon, J.S., Chang, D,</w:t>
      </w:r>
      <w:r>
        <w:rPr>
          <w:color w:val="211F1F"/>
          <w:spacing w:val="-3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Do, J,</w:t>
      </w:r>
      <w:r>
        <w:rPr>
          <w:color w:val="211F1F"/>
          <w:spacing w:val="-3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Kim, J,</w:t>
      </w:r>
      <w:r>
        <w:rPr>
          <w:color w:val="211F1F"/>
          <w:spacing w:val="-3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Min, B, Jeon, S, Kim, J,</w:t>
      </w:r>
      <w:r>
        <w:rPr>
          <w:color w:val="211F1F"/>
          <w:spacing w:val="-3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 xml:space="preserve">Choi, M. </w:t>
      </w:r>
      <w:hyperlink r:id="rId37">
        <w:r>
          <w:rPr>
            <w:color w:val="1F5E9E"/>
            <w:w w:val="80"/>
            <w:sz w:val="21"/>
            <w:u w:val="single" w:color="1F5E9E"/>
          </w:rPr>
          <w:t>Guideli</w:t>
        </w:r>
        <w:r>
          <w:rPr>
            <w:color w:val="1F5E9E"/>
            <w:w w:val="80"/>
            <w:sz w:val="21"/>
            <w:u w:val="single" w:color="1F5E9E"/>
          </w:rPr>
          <w:t>ne for Capsul</w:t>
        </w:r>
      </w:hyperlink>
      <w:hyperlink r:id="rId38">
        <w:r>
          <w:rPr>
            <w:color w:val="1F5E9E"/>
            <w:w w:val="80"/>
            <w:sz w:val="21"/>
            <w:u w:val="single" w:color="1F5E9E"/>
          </w:rPr>
          <w:t>e</w:t>
        </w:r>
      </w:hyperlink>
      <w:r>
        <w:rPr>
          <w:color w:val="1F5E9E"/>
          <w:w w:val="80"/>
          <w:sz w:val="21"/>
        </w:rPr>
        <w:t xml:space="preserve"> </w:t>
      </w:r>
      <w:hyperlink r:id="rId39">
        <w:r>
          <w:rPr>
            <w:color w:val="1F5E9E"/>
            <w:spacing w:val="-10"/>
            <w:sz w:val="21"/>
            <w:u w:val="single" w:color="1F5E9E"/>
          </w:rPr>
          <w:t>Endoscopy:</w:t>
        </w:r>
        <w:r>
          <w:rPr>
            <w:color w:val="1F5E9E"/>
            <w:spacing w:val="-16"/>
            <w:sz w:val="21"/>
            <w:u w:val="single" w:color="1F5E9E"/>
          </w:rPr>
          <w:t xml:space="preserve"> </w:t>
        </w:r>
        <w:r>
          <w:rPr>
            <w:color w:val="1F5E9E"/>
            <w:spacing w:val="-10"/>
            <w:sz w:val="21"/>
            <w:u w:val="single" w:color="1F5E9E"/>
          </w:rPr>
          <w:t>Obscure</w:t>
        </w:r>
        <w:r>
          <w:rPr>
            <w:color w:val="1F5E9E"/>
            <w:spacing w:val="-16"/>
            <w:sz w:val="21"/>
            <w:u w:val="single" w:color="1F5E9E"/>
          </w:rPr>
          <w:t xml:space="preserve"> </w:t>
        </w:r>
        <w:r>
          <w:rPr>
            <w:color w:val="1F5E9E"/>
            <w:spacing w:val="-10"/>
            <w:sz w:val="21"/>
            <w:u w:val="single" w:color="1F5E9E"/>
          </w:rPr>
          <w:t>Gastrointestinal</w:t>
        </w:r>
        <w:r>
          <w:rPr>
            <w:color w:val="1F5E9E"/>
            <w:spacing w:val="-16"/>
            <w:sz w:val="21"/>
            <w:u w:val="single" w:color="1F5E9E"/>
          </w:rPr>
          <w:t xml:space="preserve"> </w:t>
        </w:r>
        <w:r>
          <w:rPr>
            <w:color w:val="1F5E9E"/>
            <w:spacing w:val="-10"/>
            <w:sz w:val="21"/>
            <w:u w:val="single" w:color="1F5E9E"/>
          </w:rPr>
          <w:t>Bleeding</w:t>
        </w:r>
      </w:hyperlink>
      <w:r>
        <w:rPr>
          <w:color w:val="231F20"/>
          <w:spacing w:val="-10"/>
          <w:sz w:val="21"/>
        </w:rPr>
        <w:t>.</w:t>
      </w:r>
      <w:r>
        <w:rPr>
          <w:color w:val="231F20"/>
          <w:spacing w:val="-16"/>
          <w:sz w:val="21"/>
        </w:rPr>
        <w:t xml:space="preserve"> </w:t>
      </w:r>
      <w:r>
        <w:rPr>
          <w:rFonts w:ascii="Minion Pro" w:hAnsi="Minion Pro"/>
          <w:i/>
          <w:color w:val="211F1F"/>
          <w:spacing w:val="-10"/>
          <w:sz w:val="21"/>
        </w:rPr>
        <w:t>Clin</w:t>
      </w:r>
      <w:r>
        <w:rPr>
          <w:rFonts w:ascii="Minion Pro" w:hAnsi="Minion Pro"/>
          <w:i/>
          <w:color w:val="211F1F"/>
          <w:spacing w:val="-11"/>
          <w:sz w:val="21"/>
        </w:rPr>
        <w:t xml:space="preserve"> </w:t>
      </w:r>
      <w:proofErr w:type="spellStart"/>
      <w:r>
        <w:rPr>
          <w:rFonts w:ascii="Minion Pro" w:hAnsi="Minion Pro"/>
          <w:i/>
          <w:color w:val="211F1F"/>
          <w:spacing w:val="-10"/>
          <w:sz w:val="21"/>
        </w:rPr>
        <w:t>Endosc</w:t>
      </w:r>
      <w:proofErr w:type="spellEnd"/>
      <w:r>
        <w:rPr>
          <w:color w:val="211F1F"/>
          <w:spacing w:val="-10"/>
          <w:sz w:val="21"/>
        </w:rPr>
        <w:t>.</w:t>
      </w:r>
      <w:r>
        <w:rPr>
          <w:color w:val="211F1F"/>
          <w:spacing w:val="-16"/>
          <w:sz w:val="21"/>
        </w:rPr>
        <w:t xml:space="preserve"> </w:t>
      </w:r>
      <w:r>
        <w:rPr>
          <w:color w:val="211F1F"/>
          <w:spacing w:val="-10"/>
          <w:sz w:val="21"/>
        </w:rPr>
        <w:t>2013;</w:t>
      </w:r>
      <w:r>
        <w:rPr>
          <w:color w:val="211F1F"/>
          <w:spacing w:val="-16"/>
          <w:sz w:val="21"/>
        </w:rPr>
        <w:t xml:space="preserve"> </w:t>
      </w:r>
      <w:r>
        <w:rPr>
          <w:color w:val="211F1F"/>
          <w:spacing w:val="-10"/>
          <w:sz w:val="21"/>
        </w:rPr>
        <w:t>46(1):</w:t>
      </w:r>
      <w:r>
        <w:rPr>
          <w:color w:val="211F1F"/>
          <w:spacing w:val="-16"/>
          <w:sz w:val="21"/>
        </w:rPr>
        <w:t xml:space="preserve"> </w:t>
      </w:r>
      <w:r>
        <w:rPr>
          <w:color w:val="211F1F"/>
          <w:spacing w:val="-10"/>
          <w:sz w:val="21"/>
        </w:rPr>
        <w:t>45–53.</w:t>
      </w:r>
    </w:p>
    <w:p w14:paraId="62938655" w14:textId="77777777" w:rsidR="00470DE4" w:rsidRDefault="00470DE4">
      <w:pPr>
        <w:spacing w:line="213" w:lineRule="auto"/>
        <w:rPr>
          <w:sz w:val="21"/>
        </w:rPr>
        <w:sectPr w:rsidR="00470DE4">
          <w:pgSz w:w="12240" w:h="15840"/>
          <w:pgMar w:top="1300" w:right="1320" w:bottom="1580" w:left="360" w:header="0" w:footer="1380" w:gutter="0"/>
          <w:cols w:space="720"/>
        </w:sectPr>
      </w:pPr>
    </w:p>
    <w:p w14:paraId="50956430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96" w:line="213" w:lineRule="auto"/>
        <w:ind w:right="327" w:hanging="300"/>
        <w:rPr>
          <w:color w:val="211F1F"/>
          <w:sz w:val="21"/>
        </w:rPr>
      </w:pPr>
      <w:r>
        <w:rPr>
          <w:color w:val="211F1F"/>
          <w:w w:val="80"/>
          <w:sz w:val="21"/>
        </w:rPr>
        <w:lastRenderedPageBreak/>
        <w:t>Sidhu</w:t>
      </w:r>
      <w:r>
        <w:rPr>
          <w:color w:val="211F1F"/>
          <w:spacing w:val="-6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R,</w:t>
      </w:r>
      <w:r>
        <w:rPr>
          <w:color w:val="211F1F"/>
          <w:spacing w:val="-6"/>
          <w:w w:val="80"/>
          <w:sz w:val="21"/>
        </w:rPr>
        <w:t xml:space="preserve"> </w:t>
      </w:r>
      <w:proofErr w:type="spellStart"/>
      <w:r>
        <w:rPr>
          <w:color w:val="211F1F"/>
          <w:w w:val="80"/>
          <w:sz w:val="21"/>
        </w:rPr>
        <w:t>Sakellariou</w:t>
      </w:r>
      <w:proofErr w:type="spellEnd"/>
      <w:r>
        <w:rPr>
          <w:color w:val="211F1F"/>
          <w:spacing w:val="-6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P,</w:t>
      </w:r>
      <w:r>
        <w:rPr>
          <w:color w:val="211F1F"/>
          <w:spacing w:val="-6"/>
          <w:w w:val="80"/>
          <w:sz w:val="21"/>
        </w:rPr>
        <w:t xml:space="preserve"> </w:t>
      </w:r>
      <w:proofErr w:type="spellStart"/>
      <w:r>
        <w:rPr>
          <w:color w:val="211F1F"/>
          <w:w w:val="80"/>
          <w:sz w:val="21"/>
        </w:rPr>
        <w:t>McAlindon</w:t>
      </w:r>
      <w:proofErr w:type="spellEnd"/>
      <w:r>
        <w:rPr>
          <w:color w:val="211F1F"/>
          <w:spacing w:val="-6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ME,</w:t>
      </w:r>
      <w:r>
        <w:rPr>
          <w:color w:val="211F1F"/>
          <w:spacing w:val="-6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et</w:t>
      </w:r>
      <w:r>
        <w:rPr>
          <w:color w:val="211F1F"/>
          <w:spacing w:val="-6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al.</w:t>
      </w:r>
      <w:r>
        <w:rPr>
          <w:color w:val="211F1F"/>
          <w:spacing w:val="-5"/>
          <w:w w:val="80"/>
          <w:sz w:val="21"/>
        </w:rPr>
        <w:t xml:space="preserve"> </w:t>
      </w:r>
      <w:hyperlink r:id="rId40">
        <w:r>
          <w:rPr>
            <w:color w:val="1F5E9E"/>
            <w:w w:val="80"/>
            <w:sz w:val="21"/>
            <w:u w:val="single" w:color="1F5E9E"/>
          </w:rPr>
          <w:t>Is</w:t>
        </w:r>
        <w:r>
          <w:rPr>
            <w:color w:val="1F5E9E"/>
            <w:spacing w:val="-6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formal</w:t>
        </w:r>
        <w:r>
          <w:rPr>
            <w:color w:val="1F5E9E"/>
            <w:spacing w:val="-6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training</w:t>
        </w:r>
        <w:r>
          <w:rPr>
            <w:color w:val="1F5E9E"/>
            <w:spacing w:val="-6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necessary</w:t>
        </w:r>
        <w:r>
          <w:rPr>
            <w:color w:val="1F5E9E"/>
            <w:spacing w:val="-5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for</w:t>
        </w:r>
        <w:r>
          <w:rPr>
            <w:color w:val="1F5E9E"/>
            <w:spacing w:val="-3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capsule</w:t>
        </w:r>
        <w:r>
          <w:rPr>
            <w:color w:val="1F5E9E"/>
            <w:spacing w:val="-3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endoscopy</w:t>
        </w:r>
      </w:hyperlink>
      <w:hyperlink r:id="rId41">
        <w:r>
          <w:rPr>
            <w:color w:val="1F5E9E"/>
            <w:w w:val="80"/>
            <w:sz w:val="21"/>
            <w:u w:val="single" w:color="1F5E9E"/>
          </w:rPr>
          <w:t>?</w:t>
        </w:r>
      </w:hyperlink>
      <w:r>
        <w:rPr>
          <w:color w:val="1F5E9E"/>
          <w:spacing w:val="22"/>
          <w:sz w:val="21"/>
          <w:u w:val="single" w:color="1F5E9E"/>
        </w:rPr>
        <w:t xml:space="preserve"> </w:t>
      </w:r>
      <w:hyperlink r:id="rId42">
        <w:r>
          <w:rPr>
            <w:color w:val="1F5E9E"/>
            <w:w w:val="80"/>
            <w:sz w:val="21"/>
            <w:u w:val="single" w:color="1F5E9E"/>
          </w:rPr>
          <w:t xml:space="preserve">The largest </w:t>
        </w:r>
      </w:hyperlink>
      <w:r>
        <w:rPr>
          <w:color w:val="1F5E9E"/>
          <w:w w:val="80"/>
          <w:sz w:val="21"/>
        </w:rPr>
        <w:t xml:space="preserve"> </w:t>
      </w:r>
      <w:hyperlink r:id="rId43">
        <w:r>
          <w:rPr>
            <w:color w:val="1F5E9E"/>
            <w:w w:val="85"/>
            <w:sz w:val="21"/>
            <w:u w:val="single" w:color="1F5E9E"/>
          </w:rPr>
          <w:t>gastroenterology trainee study with controls</w:t>
        </w:r>
      </w:hyperlink>
      <w:r>
        <w:rPr>
          <w:color w:val="211F1F"/>
          <w:w w:val="85"/>
          <w:sz w:val="21"/>
        </w:rPr>
        <w:t xml:space="preserve">. </w:t>
      </w:r>
      <w:r>
        <w:rPr>
          <w:rFonts w:ascii="Minion Pro"/>
          <w:i/>
          <w:color w:val="211F1F"/>
          <w:w w:val="85"/>
          <w:sz w:val="21"/>
        </w:rPr>
        <w:t xml:space="preserve">Digestive and Liver Disease. </w:t>
      </w:r>
      <w:r>
        <w:rPr>
          <w:color w:val="211F1F"/>
          <w:w w:val="85"/>
          <w:sz w:val="21"/>
        </w:rPr>
        <w:t>2008; 40:298- 302.</w:t>
      </w:r>
    </w:p>
    <w:p w14:paraId="0E316234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34" w:line="204" w:lineRule="auto"/>
        <w:ind w:right="151" w:hanging="300"/>
        <w:rPr>
          <w:color w:val="211F1F"/>
          <w:sz w:val="21"/>
        </w:rPr>
      </w:pPr>
      <w:r>
        <w:rPr>
          <w:color w:val="211F1F"/>
          <w:w w:val="80"/>
          <w:sz w:val="21"/>
        </w:rPr>
        <w:t>Singh V,</w:t>
      </w:r>
      <w:r>
        <w:rPr>
          <w:color w:val="211F1F"/>
          <w:spacing w:val="-24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 xml:space="preserve">Alexander J. </w:t>
      </w:r>
      <w:hyperlink r:id="rId44">
        <w:r>
          <w:rPr>
            <w:color w:val="1F5E9E"/>
            <w:w w:val="80"/>
            <w:sz w:val="21"/>
            <w:u w:val="single" w:color="1F5E9E"/>
          </w:rPr>
          <w:t>The evaluation and management of obscure and occult gastrointestina</w:t>
        </w:r>
      </w:hyperlink>
      <w:hyperlink r:id="rId45">
        <w:r>
          <w:rPr>
            <w:color w:val="1F5E9E"/>
            <w:w w:val="80"/>
            <w:sz w:val="21"/>
            <w:u w:val="single" w:color="1F5E9E"/>
          </w:rPr>
          <w:t>l</w:t>
        </w:r>
      </w:hyperlink>
      <w:r>
        <w:rPr>
          <w:color w:val="1F5E9E"/>
          <w:spacing w:val="21"/>
          <w:sz w:val="21"/>
          <w:u w:val="single" w:color="1F5E9E"/>
        </w:rPr>
        <w:t xml:space="preserve"> </w:t>
      </w:r>
      <w:hyperlink r:id="rId46">
        <w:r>
          <w:rPr>
            <w:color w:val="1F5E9E"/>
            <w:w w:val="80"/>
            <w:sz w:val="21"/>
            <w:u w:val="single" w:color="1F5E9E"/>
          </w:rPr>
          <w:t>bleeding</w:t>
        </w:r>
      </w:hyperlink>
      <w:r>
        <w:rPr>
          <w:color w:val="211F1F"/>
          <w:w w:val="80"/>
          <w:sz w:val="21"/>
        </w:rPr>
        <w:t xml:space="preserve">. </w:t>
      </w:r>
      <w:proofErr w:type="spellStart"/>
      <w:r>
        <w:rPr>
          <w:rFonts w:ascii="Minion Pro"/>
          <w:i/>
          <w:color w:val="211F1F"/>
          <w:w w:val="80"/>
          <w:sz w:val="21"/>
        </w:rPr>
        <w:t>Abdom</w:t>
      </w:r>
      <w:proofErr w:type="spellEnd"/>
      <w:r>
        <w:rPr>
          <w:rFonts w:ascii="Minion Pro"/>
          <w:i/>
          <w:color w:val="211F1F"/>
          <w:w w:val="95"/>
          <w:sz w:val="21"/>
        </w:rPr>
        <w:t xml:space="preserve"> Imaging</w:t>
      </w:r>
      <w:r>
        <w:rPr>
          <w:color w:val="211F1F"/>
          <w:w w:val="95"/>
          <w:sz w:val="21"/>
        </w:rPr>
        <w:t>.</w:t>
      </w:r>
      <w:r>
        <w:rPr>
          <w:color w:val="211F1F"/>
          <w:spacing w:val="-4"/>
          <w:w w:val="95"/>
          <w:sz w:val="21"/>
        </w:rPr>
        <w:t xml:space="preserve"> </w:t>
      </w:r>
      <w:proofErr w:type="gramStart"/>
      <w:r>
        <w:rPr>
          <w:color w:val="211F1F"/>
          <w:w w:val="95"/>
          <w:sz w:val="21"/>
        </w:rPr>
        <w:t>2009;34:311</w:t>
      </w:r>
      <w:proofErr w:type="gramEnd"/>
      <w:r>
        <w:rPr>
          <w:color w:val="211F1F"/>
          <w:w w:val="95"/>
          <w:sz w:val="21"/>
        </w:rPr>
        <w:t>-319.</w:t>
      </w:r>
    </w:p>
    <w:p w14:paraId="1791136D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30" w:line="213" w:lineRule="auto"/>
        <w:ind w:right="1070" w:hanging="300"/>
        <w:rPr>
          <w:color w:val="211F1F"/>
          <w:sz w:val="21"/>
        </w:rPr>
      </w:pPr>
      <w:proofErr w:type="spellStart"/>
      <w:r>
        <w:rPr>
          <w:color w:val="211F1F"/>
          <w:spacing w:val="-2"/>
          <w:w w:val="80"/>
          <w:sz w:val="21"/>
        </w:rPr>
        <w:t>Solem</w:t>
      </w:r>
      <w:proofErr w:type="spellEnd"/>
      <w:r>
        <w:rPr>
          <w:color w:val="211F1F"/>
          <w:spacing w:val="-2"/>
          <w:w w:val="80"/>
          <w:sz w:val="21"/>
        </w:rPr>
        <w:t xml:space="preserve"> C, Loftus E, Joel F,</w:t>
      </w:r>
      <w:r>
        <w:rPr>
          <w:color w:val="211F1F"/>
          <w:spacing w:val="-22"/>
          <w:w w:val="80"/>
          <w:sz w:val="21"/>
        </w:rPr>
        <w:t xml:space="preserve"> </w:t>
      </w:r>
      <w:r>
        <w:rPr>
          <w:color w:val="211F1F"/>
          <w:spacing w:val="-2"/>
          <w:w w:val="80"/>
          <w:sz w:val="21"/>
        </w:rPr>
        <w:t xml:space="preserve">et al. </w:t>
      </w:r>
      <w:hyperlink r:id="rId47">
        <w:r>
          <w:rPr>
            <w:color w:val="1F5E9E"/>
            <w:spacing w:val="-2"/>
            <w:w w:val="80"/>
            <w:sz w:val="21"/>
            <w:u w:val="single" w:color="1F5E9E"/>
          </w:rPr>
          <w:t>Small-bowel imaging in Crohn’s</w:t>
        </w:r>
        <w:r>
          <w:rPr>
            <w:color w:val="1F5E9E"/>
            <w:spacing w:val="-12"/>
            <w:w w:val="80"/>
            <w:sz w:val="21"/>
            <w:u w:val="single" w:color="1F5E9E"/>
          </w:rPr>
          <w:t xml:space="preserve"> </w:t>
        </w:r>
        <w:r>
          <w:rPr>
            <w:color w:val="1F5E9E"/>
            <w:spacing w:val="-2"/>
            <w:w w:val="80"/>
            <w:sz w:val="21"/>
            <w:u w:val="single" w:color="1F5E9E"/>
          </w:rPr>
          <w:t>disease: a prospective, blinded</w:t>
        </w:r>
      </w:hyperlink>
      <w:r>
        <w:rPr>
          <w:color w:val="1F5E9E"/>
          <w:spacing w:val="-2"/>
          <w:w w:val="80"/>
          <w:sz w:val="21"/>
          <w:u w:val="single" w:color="1F5E9E"/>
        </w:rPr>
        <w:t xml:space="preserve">, </w:t>
      </w:r>
      <w:hyperlink r:id="rId48">
        <w:r>
          <w:rPr>
            <w:color w:val="1F5E9E"/>
            <w:spacing w:val="-2"/>
            <w:w w:val="80"/>
            <w:sz w:val="21"/>
            <w:u w:val="single" w:color="1F5E9E"/>
          </w:rPr>
          <w:t>4-way</w:t>
        </w:r>
      </w:hyperlink>
      <w:r>
        <w:rPr>
          <w:color w:val="1F5E9E"/>
          <w:w w:val="80"/>
          <w:sz w:val="21"/>
        </w:rPr>
        <w:t xml:space="preserve"> </w:t>
      </w:r>
      <w:hyperlink r:id="rId49">
        <w:r>
          <w:rPr>
            <w:color w:val="1F5E9E"/>
            <w:w w:val="95"/>
            <w:sz w:val="21"/>
            <w:u w:val="single" w:color="1F5E9E"/>
          </w:rPr>
          <w:t>comparison</w:t>
        </w:r>
        <w:r>
          <w:rPr>
            <w:color w:val="1F5E9E"/>
            <w:spacing w:val="-1"/>
            <w:w w:val="95"/>
            <w:sz w:val="21"/>
            <w:u w:val="single" w:color="1F5E9E"/>
          </w:rPr>
          <w:t xml:space="preserve"> </w:t>
        </w:r>
        <w:r>
          <w:rPr>
            <w:color w:val="1F5E9E"/>
            <w:w w:val="95"/>
            <w:sz w:val="21"/>
            <w:u w:val="single" w:color="1F5E9E"/>
          </w:rPr>
          <w:t>trial</w:t>
        </w:r>
      </w:hyperlink>
      <w:r>
        <w:rPr>
          <w:color w:val="211F1F"/>
          <w:w w:val="95"/>
          <w:sz w:val="21"/>
        </w:rPr>
        <w:t xml:space="preserve">. </w:t>
      </w:r>
      <w:proofErr w:type="spellStart"/>
      <w:r>
        <w:rPr>
          <w:rFonts w:ascii="Minion Pro" w:hAnsi="Minion Pro"/>
          <w:i/>
          <w:color w:val="211F1F"/>
          <w:w w:val="95"/>
          <w:sz w:val="21"/>
        </w:rPr>
        <w:t>Gastrointest</w:t>
      </w:r>
      <w:proofErr w:type="spellEnd"/>
      <w:r>
        <w:rPr>
          <w:rFonts w:ascii="Minion Pro" w:hAnsi="Minion Pro"/>
          <w:i/>
          <w:color w:val="211F1F"/>
          <w:w w:val="95"/>
          <w:sz w:val="21"/>
        </w:rPr>
        <w:t xml:space="preserve"> </w:t>
      </w:r>
      <w:proofErr w:type="spellStart"/>
      <w:r>
        <w:rPr>
          <w:rFonts w:ascii="Minion Pro" w:hAnsi="Minion Pro"/>
          <w:i/>
          <w:color w:val="211F1F"/>
          <w:w w:val="95"/>
          <w:sz w:val="21"/>
        </w:rPr>
        <w:t>Endosc</w:t>
      </w:r>
      <w:proofErr w:type="spellEnd"/>
      <w:r>
        <w:rPr>
          <w:color w:val="211F1F"/>
          <w:w w:val="95"/>
          <w:sz w:val="21"/>
        </w:rPr>
        <w:t>.</w:t>
      </w:r>
      <w:r>
        <w:rPr>
          <w:color w:val="211F1F"/>
          <w:spacing w:val="-12"/>
          <w:w w:val="95"/>
          <w:sz w:val="21"/>
        </w:rPr>
        <w:t xml:space="preserve"> </w:t>
      </w:r>
      <w:proofErr w:type="gramStart"/>
      <w:r>
        <w:rPr>
          <w:color w:val="211F1F"/>
          <w:w w:val="95"/>
          <w:sz w:val="21"/>
        </w:rPr>
        <w:t>2008;68:255</w:t>
      </w:r>
      <w:proofErr w:type="gramEnd"/>
      <w:r>
        <w:rPr>
          <w:color w:val="211F1F"/>
          <w:w w:val="95"/>
          <w:sz w:val="21"/>
        </w:rPr>
        <w:t>-265.</w:t>
      </w:r>
    </w:p>
    <w:p w14:paraId="33A2E85B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27" w:line="213" w:lineRule="auto"/>
        <w:ind w:right="523" w:hanging="300"/>
        <w:rPr>
          <w:color w:val="211F1F"/>
          <w:sz w:val="21"/>
        </w:rPr>
      </w:pPr>
      <w:r>
        <w:rPr>
          <w:color w:val="211F1F"/>
          <w:w w:val="80"/>
          <w:sz w:val="21"/>
        </w:rPr>
        <w:t>Van</w:t>
      </w:r>
      <w:r>
        <w:rPr>
          <w:color w:val="211F1F"/>
          <w:spacing w:val="-11"/>
          <w:w w:val="80"/>
          <w:sz w:val="21"/>
        </w:rPr>
        <w:t xml:space="preserve"> </w:t>
      </w:r>
      <w:proofErr w:type="spellStart"/>
      <w:r>
        <w:rPr>
          <w:color w:val="211F1F"/>
          <w:w w:val="80"/>
          <w:sz w:val="21"/>
        </w:rPr>
        <w:t>Gossum</w:t>
      </w:r>
      <w:proofErr w:type="spellEnd"/>
      <w:r>
        <w:rPr>
          <w:color w:val="211F1F"/>
          <w:spacing w:val="-4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A,</w:t>
      </w:r>
      <w:r>
        <w:rPr>
          <w:color w:val="211F1F"/>
          <w:spacing w:val="-4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Munoz-</w:t>
      </w:r>
      <w:proofErr w:type="spellStart"/>
      <w:r>
        <w:rPr>
          <w:color w:val="211F1F"/>
          <w:w w:val="80"/>
          <w:sz w:val="21"/>
        </w:rPr>
        <w:t>Navas</w:t>
      </w:r>
      <w:proofErr w:type="spellEnd"/>
      <w:r>
        <w:rPr>
          <w:color w:val="211F1F"/>
          <w:w w:val="80"/>
          <w:sz w:val="21"/>
        </w:rPr>
        <w:t xml:space="preserve"> M,</w:t>
      </w:r>
      <w:r>
        <w:rPr>
          <w:color w:val="211F1F"/>
          <w:spacing w:val="-1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Fern</w:t>
      </w:r>
      <w:r>
        <w:rPr>
          <w:color w:val="211F1F"/>
          <w:w w:val="80"/>
          <w:sz w:val="21"/>
        </w:rPr>
        <w:t>andez-</w:t>
      </w:r>
      <w:proofErr w:type="spellStart"/>
      <w:r>
        <w:rPr>
          <w:color w:val="211F1F"/>
          <w:w w:val="80"/>
          <w:sz w:val="21"/>
        </w:rPr>
        <w:t>Urien</w:t>
      </w:r>
      <w:proofErr w:type="spellEnd"/>
      <w:r>
        <w:rPr>
          <w:color w:val="211F1F"/>
          <w:spacing w:val="-1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I,</w:t>
      </w:r>
      <w:r>
        <w:rPr>
          <w:color w:val="211F1F"/>
          <w:spacing w:val="-1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et</w:t>
      </w:r>
      <w:r>
        <w:rPr>
          <w:color w:val="211F1F"/>
          <w:spacing w:val="-1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al.</w:t>
      </w:r>
      <w:r>
        <w:rPr>
          <w:color w:val="211F1F"/>
          <w:spacing w:val="-1"/>
          <w:w w:val="80"/>
          <w:sz w:val="21"/>
        </w:rPr>
        <w:t xml:space="preserve"> </w:t>
      </w:r>
      <w:hyperlink r:id="rId50">
        <w:r>
          <w:rPr>
            <w:color w:val="1F5E9E"/>
            <w:w w:val="80"/>
            <w:sz w:val="21"/>
            <w:u w:val="single" w:color="1F5E9E"/>
          </w:rPr>
          <w:t>Capsule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endoscopy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versus</w:t>
        </w:r>
        <w:r>
          <w:rPr>
            <w:color w:val="1F5E9E"/>
            <w:spacing w:val="-1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colonoscop</w:t>
        </w:r>
      </w:hyperlink>
      <w:hyperlink r:id="rId51">
        <w:r>
          <w:rPr>
            <w:color w:val="1F5E9E"/>
            <w:w w:val="80"/>
            <w:sz w:val="21"/>
            <w:u w:val="single" w:color="1F5E9E"/>
          </w:rPr>
          <w:t>y</w:t>
        </w:r>
      </w:hyperlink>
      <w:r>
        <w:rPr>
          <w:color w:val="1F5E9E"/>
          <w:spacing w:val="22"/>
          <w:sz w:val="21"/>
          <w:u w:val="single" w:color="1F5E9E"/>
        </w:rPr>
        <w:t xml:space="preserve"> </w:t>
      </w:r>
      <w:hyperlink r:id="rId52">
        <w:r>
          <w:rPr>
            <w:color w:val="1F5E9E"/>
            <w:w w:val="80"/>
            <w:sz w:val="21"/>
            <w:u w:val="single" w:color="1F5E9E"/>
          </w:rPr>
          <w:t>for</w:t>
        </w:r>
        <w:r>
          <w:rPr>
            <w:color w:val="1F5E9E"/>
            <w:spacing w:val="-6"/>
            <w:w w:val="80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the</w:t>
        </w:r>
      </w:hyperlink>
      <w:r>
        <w:rPr>
          <w:color w:val="1F5E9E"/>
          <w:w w:val="80"/>
          <w:sz w:val="21"/>
        </w:rPr>
        <w:t xml:space="preserve"> </w:t>
      </w:r>
      <w:hyperlink r:id="rId53">
        <w:r>
          <w:rPr>
            <w:color w:val="1F5E9E"/>
            <w:spacing w:val="-2"/>
            <w:w w:val="95"/>
            <w:sz w:val="21"/>
            <w:u w:val="single" w:color="1F5E9E"/>
          </w:rPr>
          <w:t>detection</w:t>
        </w:r>
        <w:r>
          <w:rPr>
            <w:color w:val="1F5E9E"/>
            <w:spacing w:val="-16"/>
            <w:w w:val="95"/>
            <w:sz w:val="21"/>
            <w:u w:val="single" w:color="1F5E9E"/>
          </w:rPr>
          <w:t xml:space="preserve"> </w:t>
        </w:r>
        <w:r>
          <w:rPr>
            <w:color w:val="1F5E9E"/>
            <w:spacing w:val="-2"/>
            <w:w w:val="95"/>
            <w:sz w:val="21"/>
            <w:u w:val="single" w:color="1F5E9E"/>
          </w:rPr>
          <w:t>of</w:t>
        </w:r>
        <w:r>
          <w:rPr>
            <w:color w:val="1F5E9E"/>
            <w:spacing w:val="-15"/>
            <w:w w:val="95"/>
            <w:sz w:val="21"/>
            <w:u w:val="single" w:color="1F5E9E"/>
          </w:rPr>
          <w:t xml:space="preserve"> </w:t>
        </w:r>
        <w:r>
          <w:rPr>
            <w:color w:val="1F5E9E"/>
            <w:spacing w:val="-2"/>
            <w:w w:val="95"/>
            <w:sz w:val="21"/>
            <w:u w:val="single" w:color="1F5E9E"/>
          </w:rPr>
          <w:t>polyps</w:t>
        </w:r>
        <w:r>
          <w:rPr>
            <w:color w:val="1F5E9E"/>
            <w:spacing w:val="-16"/>
            <w:w w:val="95"/>
            <w:sz w:val="21"/>
            <w:u w:val="single" w:color="1F5E9E"/>
          </w:rPr>
          <w:t xml:space="preserve"> </w:t>
        </w:r>
        <w:r>
          <w:rPr>
            <w:color w:val="1F5E9E"/>
            <w:spacing w:val="-2"/>
            <w:w w:val="95"/>
            <w:sz w:val="21"/>
            <w:u w:val="single" w:color="1F5E9E"/>
          </w:rPr>
          <w:t>and</w:t>
        </w:r>
        <w:r>
          <w:rPr>
            <w:color w:val="1F5E9E"/>
            <w:spacing w:val="-15"/>
            <w:w w:val="95"/>
            <w:sz w:val="21"/>
            <w:u w:val="single" w:color="1F5E9E"/>
          </w:rPr>
          <w:t xml:space="preserve"> </w:t>
        </w:r>
        <w:r>
          <w:rPr>
            <w:color w:val="1F5E9E"/>
            <w:spacing w:val="-2"/>
            <w:w w:val="95"/>
            <w:sz w:val="21"/>
            <w:u w:val="single" w:color="1F5E9E"/>
          </w:rPr>
          <w:t>cancer</w:t>
        </w:r>
      </w:hyperlink>
      <w:r>
        <w:rPr>
          <w:color w:val="211F1F"/>
          <w:spacing w:val="-2"/>
          <w:w w:val="95"/>
          <w:sz w:val="21"/>
        </w:rPr>
        <w:t>.</w:t>
      </w:r>
      <w:r>
        <w:rPr>
          <w:color w:val="211F1F"/>
          <w:spacing w:val="-17"/>
          <w:w w:val="95"/>
          <w:sz w:val="21"/>
        </w:rPr>
        <w:t xml:space="preserve"> </w:t>
      </w:r>
      <w:r>
        <w:rPr>
          <w:rFonts w:ascii="Minion Pro"/>
          <w:i/>
          <w:color w:val="211F1F"/>
          <w:spacing w:val="-2"/>
          <w:w w:val="95"/>
          <w:sz w:val="21"/>
        </w:rPr>
        <w:t>N</w:t>
      </w:r>
      <w:r>
        <w:rPr>
          <w:rFonts w:ascii="Minion Pro"/>
          <w:i/>
          <w:color w:val="211F1F"/>
          <w:spacing w:val="-8"/>
          <w:w w:val="95"/>
          <w:sz w:val="21"/>
        </w:rPr>
        <w:t xml:space="preserve"> </w:t>
      </w:r>
      <w:proofErr w:type="spellStart"/>
      <w:r>
        <w:rPr>
          <w:rFonts w:ascii="Minion Pro"/>
          <w:i/>
          <w:color w:val="211F1F"/>
          <w:spacing w:val="-2"/>
          <w:w w:val="95"/>
          <w:sz w:val="21"/>
        </w:rPr>
        <w:t>Engl</w:t>
      </w:r>
      <w:proofErr w:type="spellEnd"/>
      <w:r>
        <w:rPr>
          <w:rFonts w:ascii="Minion Pro"/>
          <w:i/>
          <w:color w:val="211F1F"/>
          <w:spacing w:val="-8"/>
          <w:w w:val="95"/>
          <w:sz w:val="21"/>
        </w:rPr>
        <w:t xml:space="preserve"> </w:t>
      </w:r>
      <w:r>
        <w:rPr>
          <w:rFonts w:ascii="Minion Pro"/>
          <w:i/>
          <w:color w:val="211F1F"/>
          <w:spacing w:val="-2"/>
          <w:w w:val="95"/>
          <w:sz w:val="21"/>
        </w:rPr>
        <w:t>J</w:t>
      </w:r>
      <w:r>
        <w:rPr>
          <w:rFonts w:ascii="Minion Pro"/>
          <w:i/>
          <w:color w:val="211F1F"/>
          <w:spacing w:val="-7"/>
          <w:w w:val="95"/>
          <w:sz w:val="21"/>
        </w:rPr>
        <w:t xml:space="preserve"> </w:t>
      </w:r>
      <w:r>
        <w:rPr>
          <w:rFonts w:ascii="Minion Pro"/>
          <w:i/>
          <w:color w:val="211F1F"/>
          <w:spacing w:val="-2"/>
          <w:w w:val="95"/>
          <w:sz w:val="21"/>
        </w:rPr>
        <w:t>Med</w:t>
      </w:r>
      <w:r>
        <w:rPr>
          <w:color w:val="211F1F"/>
          <w:spacing w:val="-2"/>
          <w:w w:val="95"/>
          <w:sz w:val="21"/>
        </w:rPr>
        <w:t>.</w:t>
      </w:r>
      <w:r>
        <w:rPr>
          <w:color w:val="211F1F"/>
          <w:spacing w:val="-18"/>
          <w:w w:val="95"/>
          <w:sz w:val="21"/>
        </w:rPr>
        <w:t xml:space="preserve"> </w:t>
      </w:r>
      <w:r>
        <w:rPr>
          <w:color w:val="211F1F"/>
          <w:spacing w:val="-2"/>
          <w:w w:val="95"/>
          <w:sz w:val="21"/>
        </w:rPr>
        <w:t>2009;</w:t>
      </w:r>
      <w:r>
        <w:rPr>
          <w:color w:val="211F1F"/>
          <w:spacing w:val="-26"/>
          <w:w w:val="95"/>
          <w:sz w:val="21"/>
        </w:rPr>
        <w:t xml:space="preserve"> </w:t>
      </w:r>
      <w:r>
        <w:rPr>
          <w:color w:val="211F1F"/>
          <w:spacing w:val="-2"/>
          <w:w w:val="95"/>
          <w:sz w:val="21"/>
        </w:rPr>
        <w:t>361:264-270.</w:t>
      </w:r>
    </w:p>
    <w:p w14:paraId="0BB8C7E6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03"/>
        <w:ind w:hanging="300"/>
        <w:rPr>
          <w:color w:val="211F1F"/>
          <w:sz w:val="21"/>
        </w:rPr>
      </w:pPr>
      <w:r>
        <w:rPr>
          <w:color w:val="211F1F"/>
          <w:w w:val="80"/>
          <w:sz w:val="21"/>
        </w:rPr>
        <w:t>Wang</w:t>
      </w:r>
      <w:r>
        <w:rPr>
          <w:color w:val="211F1F"/>
          <w:spacing w:val="-9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A</w:t>
      </w:r>
      <w:r>
        <w:rPr>
          <w:color w:val="211F1F"/>
          <w:spacing w:val="-1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and</w:t>
      </w:r>
      <w:r>
        <w:rPr>
          <w:color w:val="211F1F"/>
          <w:spacing w:val="-6"/>
          <w:sz w:val="21"/>
        </w:rPr>
        <w:t xml:space="preserve"> </w:t>
      </w:r>
      <w:r>
        <w:rPr>
          <w:color w:val="211F1F"/>
          <w:w w:val="80"/>
          <w:sz w:val="21"/>
        </w:rPr>
        <w:t>the</w:t>
      </w:r>
      <w:r>
        <w:rPr>
          <w:color w:val="211F1F"/>
          <w:spacing w:val="-7"/>
          <w:sz w:val="21"/>
        </w:rPr>
        <w:t xml:space="preserve"> </w:t>
      </w:r>
      <w:r>
        <w:rPr>
          <w:color w:val="211F1F"/>
          <w:w w:val="80"/>
          <w:sz w:val="21"/>
        </w:rPr>
        <w:t>ASGE</w:t>
      </w:r>
      <w:r>
        <w:rPr>
          <w:color w:val="211F1F"/>
          <w:spacing w:val="-7"/>
          <w:sz w:val="21"/>
        </w:rPr>
        <w:t xml:space="preserve"> </w:t>
      </w:r>
      <w:r>
        <w:rPr>
          <w:color w:val="211F1F"/>
          <w:w w:val="80"/>
          <w:sz w:val="21"/>
        </w:rPr>
        <w:t>Technology</w:t>
      </w:r>
      <w:r>
        <w:rPr>
          <w:color w:val="211F1F"/>
          <w:spacing w:val="-2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Committee.</w:t>
      </w:r>
      <w:r>
        <w:rPr>
          <w:color w:val="211F1F"/>
          <w:spacing w:val="-7"/>
          <w:sz w:val="21"/>
        </w:rPr>
        <w:t xml:space="preserve"> </w:t>
      </w:r>
      <w:hyperlink r:id="rId54">
        <w:r>
          <w:rPr>
            <w:color w:val="1F5E9E"/>
            <w:w w:val="80"/>
            <w:sz w:val="21"/>
            <w:u w:val="single" w:color="1F5E9E"/>
          </w:rPr>
          <w:t>Wireless</w:t>
        </w:r>
        <w:r>
          <w:rPr>
            <w:color w:val="1F5E9E"/>
            <w:spacing w:val="-6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Capsule</w:t>
        </w:r>
        <w:r>
          <w:rPr>
            <w:color w:val="1F5E9E"/>
            <w:spacing w:val="-7"/>
            <w:sz w:val="21"/>
            <w:u w:val="single" w:color="1F5E9E"/>
          </w:rPr>
          <w:t xml:space="preserve"> </w:t>
        </w:r>
        <w:r>
          <w:rPr>
            <w:color w:val="1F5E9E"/>
            <w:w w:val="80"/>
            <w:sz w:val="21"/>
            <w:u w:val="single" w:color="1F5E9E"/>
          </w:rPr>
          <w:t>Endoscopy</w:t>
        </w:r>
      </w:hyperlink>
      <w:r>
        <w:rPr>
          <w:color w:val="211F1F"/>
          <w:w w:val="80"/>
          <w:sz w:val="21"/>
        </w:rPr>
        <w:t>.</w:t>
      </w:r>
      <w:r>
        <w:rPr>
          <w:color w:val="211F1F"/>
          <w:spacing w:val="-11"/>
          <w:w w:val="80"/>
          <w:sz w:val="21"/>
        </w:rPr>
        <w:t xml:space="preserve"> </w:t>
      </w:r>
      <w:r>
        <w:rPr>
          <w:color w:val="211F1F"/>
          <w:w w:val="80"/>
          <w:sz w:val="21"/>
        </w:rPr>
        <w:t>2013;78(6):805-</w:t>
      </w:r>
      <w:r>
        <w:rPr>
          <w:color w:val="211F1F"/>
          <w:spacing w:val="-4"/>
          <w:w w:val="80"/>
          <w:sz w:val="21"/>
        </w:rPr>
        <w:t>815.</w:t>
      </w:r>
    </w:p>
    <w:p w14:paraId="4AD9780E" w14:textId="77777777" w:rsidR="00470DE4" w:rsidRDefault="00905D05">
      <w:pPr>
        <w:pStyle w:val="ListParagraph"/>
        <w:numPr>
          <w:ilvl w:val="0"/>
          <w:numId w:val="1"/>
        </w:numPr>
        <w:tabs>
          <w:tab w:val="left" w:pos="2100"/>
        </w:tabs>
        <w:spacing w:before="233" w:line="213" w:lineRule="auto"/>
        <w:ind w:right="482" w:hanging="300"/>
        <w:rPr>
          <w:color w:val="231F20"/>
          <w:sz w:val="21"/>
        </w:rPr>
      </w:pPr>
      <w:proofErr w:type="spellStart"/>
      <w:r>
        <w:rPr>
          <w:color w:val="231F20"/>
          <w:w w:val="80"/>
          <w:sz w:val="21"/>
        </w:rPr>
        <w:t>Bandorski</w:t>
      </w:r>
      <w:proofErr w:type="spellEnd"/>
      <w:r>
        <w:rPr>
          <w:color w:val="231F20"/>
          <w:w w:val="80"/>
          <w:sz w:val="21"/>
        </w:rPr>
        <w:t xml:space="preserve"> D, Kurniawan N, </w:t>
      </w:r>
      <w:proofErr w:type="spellStart"/>
      <w:r>
        <w:rPr>
          <w:color w:val="231F20"/>
          <w:w w:val="80"/>
          <w:sz w:val="21"/>
        </w:rPr>
        <w:t>Baltes</w:t>
      </w:r>
      <w:proofErr w:type="spellEnd"/>
      <w:r>
        <w:rPr>
          <w:color w:val="231F20"/>
          <w:w w:val="80"/>
          <w:sz w:val="21"/>
        </w:rPr>
        <w:t xml:space="preserve"> P, </w:t>
      </w:r>
      <w:proofErr w:type="spellStart"/>
      <w:r>
        <w:rPr>
          <w:color w:val="231F20"/>
          <w:w w:val="80"/>
          <w:sz w:val="21"/>
        </w:rPr>
        <w:t>Hoeltgen</w:t>
      </w:r>
      <w:proofErr w:type="spellEnd"/>
      <w:r>
        <w:rPr>
          <w:color w:val="231F20"/>
          <w:w w:val="80"/>
          <w:sz w:val="21"/>
        </w:rPr>
        <w:t xml:space="preserve"> R, Hecker M, </w:t>
      </w:r>
      <w:proofErr w:type="spellStart"/>
      <w:r>
        <w:rPr>
          <w:color w:val="231F20"/>
          <w:w w:val="80"/>
          <w:sz w:val="21"/>
        </w:rPr>
        <w:t>Stunder</w:t>
      </w:r>
      <w:proofErr w:type="spellEnd"/>
      <w:r>
        <w:rPr>
          <w:color w:val="231F20"/>
          <w:w w:val="80"/>
          <w:sz w:val="21"/>
        </w:rPr>
        <w:t xml:space="preserve"> D, Keuchel M. Contraindications for </w:t>
      </w:r>
      <w:r>
        <w:rPr>
          <w:color w:val="231F20"/>
          <w:w w:val="85"/>
          <w:sz w:val="21"/>
        </w:rPr>
        <w:t xml:space="preserve">video capsule endoscopy. World J Gastroenterol. 2016 Dec 7;22(45):9898- 9908. </w:t>
      </w:r>
      <w:proofErr w:type="spellStart"/>
      <w:r>
        <w:rPr>
          <w:color w:val="231F20"/>
          <w:w w:val="85"/>
          <w:sz w:val="21"/>
        </w:rPr>
        <w:t>doi</w:t>
      </w:r>
      <w:proofErr w:type="spellEnd"/>
      <w:r>
        <w:rPr>
          <w:color w:val="231F20"/>
          <w:w w:val="85"/>
          <w:sz w:val="21"/>
        </w:rPr>
        <w:t>: 10.3748/</w:t>
      </w:r>
      <w:proofErr w:type="gramStart"/>
      <w:r>
        <w:rPr>
          <w:color w:val="231F20"/>
          <w:w w:val="85"/>
          <w:sz w:val="21"/>
        </w:rPr>
        <w:t>wjg.v</w:t>
      </w:r>
      <w:proofErr w:type="gramEnd"/>
      <w:r>
        <w:rPr>
          <w:color w:val="231F20"/>
          <w:w w:val="85"/>
          <w:sz w:val="21"/>
        </w:rPr>
        <w:t xml:space="preserve">22. </w:t>
      </w:r>
      <w:r>
        <w:rPr>
          <w:color w:val="231F20"/>
          <w:w w:val="95"/>
          <w:sz w:val="21"/>
        </w:rPr>
        <w:t>i45.9898.</w:t>
      </w:r>
      <w:r>
        <w:rPr>
          <w:color w:val="231F20"/>
          <w:spacing w:val="-7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PMID:</w:t>
      </w:r>
      <w:r>
        <w:rPr>
          <w:color w:val="231F20"/>
          <w:spacing w:val="-7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28018097;</w:t>
      </w:r>
      <w:r>
        <w:rPr>
          <w:color w:val="231F20"/>
          <w:spacing w:val="-7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PMCID:</w:t>
      </w:r>
      <w:r>
        <w:rPr>
          <w:color w:val="231F20"/>
          <w:spacing w:val="-7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PMC5143757.</w:t>
      </w:r>
    </w:p>
    <w:p w14:paraId="13DF7F17" w14:textId="77777777" w:rsidR="00470DE4" w:rsidRDefault="00470DE4">
      <w:pPr>
        <w:pStyle w:val="BodyText"/>
        <w:rPr>
          <w:sz w:val="20"/>
        </w:rPr>
      </w:pPr>
    </w:p>
    <w:p w14:paraId="001B4C35" w14:textId="77777777" w:rsidR="00470DE4" w:rsidRDefault="00470DE4">
      <w:pPr>
        <w:pStyle w:val="BodyText"/>
        <w:rPr>
          <w:sz w:val="20"/>
        </w:rPr>
      </w:pPr>
    </w:p>
    <w:p w14:paraId="32473F3B" w14:textId="77777777" w:rsidR="00470DE4" w:rsidRDefault="00470DE4">
      <w:pPr>
        <w:pStyle w:val="BodyText"/>
        <w:rPr>
          <w:sz w:val="20"/>
        </w:rPr>
      </w:pPr>
    </w:p>
    <w:p w14:paraId="72519A31" w14:textId="77777777" w:rsidR="00470DE4" w:rsidRDefault="00470DE4">
      <w:pPr>
        <w:pStyle w:val="BodyText"/>
        <w:spacing w:before="4"/>
        <w:rPr>
          <w:sz w:val="14"/>
        </w:rPr>
      </w:pPr>
    </w:p>
    <w:p w14:paraId="3F953745" w14:textId="77777777" w:rsidR="00470DE4" w:rsidRDefault="00470DE4">
      <w:pPr>
        <w:rPr>
          <w:sz w:val="14"/>
        </w:rPr>
        <w:sectPr w:rsidR="00470DE4">
          <w:pgSz w:w="12240" w:h="15840"/>
          <w:pgMar w:top="1300" w:right="1320" w:bottom="1580" w:left="360" w:header="0" w:footer="1380" w:gutter="0"/>
          <w:cols w:space="720"/>
        </w:sectPr>
      </w:pPr>
    </w:p>
    <w:p w14:paraId="5A763A71" w14:textId="77777777" w:rsidR="00470DE4" w:rsidRDefault="00470DE4">
      <w:pPr>
        <w:pStyle w:val="BodyText"/>
        <w:spacing w:before="6"/>
        <w:rPr>
          <w:sz w:val="55"/>
        </w:rPr>
      </w:pPr>
    </w:p>
    <w:p w14:paraId="04ACDBDE" w14:textId="77777777" w:rsidR="00470DE4" w:rsidRDefault="00905D05">
      <w:pPr>
        <w:ind w:left="1800"/>
        <w:rPr>
          <w:rFonts w:ascii="Minion Pro Med" w:hAnsi="Minion Pro Med"/>
          <w:sz w:val="28"/>
        </w:rPr>
      </w:pPr>
      <w:r>
        <w:rPr>
          <w:rFonts w:ascii="Minion Pro Med" w:hAnsi="Minion Pro Med"/>
          <w:color w:val="231F20"/>
          <w:w w:val="105"/>
          <w:sz w:val="28"/>
        </w:rPr>
        <w:t>Applicable</w:t>
      </w:r>
      <w:r>
        <w:rPr>
          <w:rFonts w:ascii="Minion Pro Med" w:hAnsi="Minion Pro Med"/>
          <w:color w:val="231F20"/>
          <w:spacing w:val="37"/>
          <w:w w:val="105"/>
          <w:sz w:val="28"/>
        </w:rPr>
        <w:t xml:space="preserve"> </w:t>
      </w:r>
      <w:r>
        <w:rPr>
          <w:rFonts w:ascii="Minion Pro Med" w:hAnsi="Minion Pro Med"/>
          <w:color w:val="231F20"/>
          <w:w w:val="105"/>
          <w:sz w:val="28"/>
        </w:rPr>
        <w:t>CPT</w:t>
      </w:r>
      <w:r>
        <w:rPr>
          <w:rFonts w:ascii="Minion Pro Med" w:hAnsi="Minion Pro Med"/>
          <w:color w:val="231F20"/>
          <w:w w:val="105"/>
          <w:position w:val="-2"/>
          <w:sz w:val="28"/>
        </w:rPr>
        <w:t>®</w:t>
      </w:r>
      <w:r>
        <w:rPr>
          <w:rFonts w:ascii="Minion Pro Med" w:hAnsi="Minion Pro Med"/>
          <w:color w:val="231F20"/>
          <w:spacing w:val="38"/>
          <w:w w:val="105"/>
          <w:position w:val="-2"/>
          <w:sz w:val="28"/>
        </w:rPr>
        <w:t xml:space="preserve"> </w:t>
      </w:r>
      <w:r>
        <w:rPr>
          <w:rFonts w:ascii="Minion Pro Med" w:hAnsi="Minion Pro Med"/>
          <w:color w:val="231F20"/>
          <w:spacing w:val="-4"/>
          <w:w w:val="105"/>
          <w:sz w:val="28"/>
        </w:rPr>
        <w:t>Codes</w:t>
      </w:r>
    </w:p>
    <w:p w14:paraId="767B8CD1" w14:textId="77777777" w:rsidR="00470DE4" w:rsidRDefault="00905D05">
      <w:pPr>
        <w:pStyle w:val="Heading2"/>
        <w:spacing w:before="100"/>
        <w:rPr>
          <w:b/>
        </w:rPr>
      </w:pPr>
      <w:r>
        <w:br w:type="column"/>
      </w:r>
      <w:r>
        <w:rPr>
          <w:b/>
          <w:color w:val="231F20"/>
          <w:spacing w:val="-2"/>
        </w:rPr>
        <w:t>Appendix</w:t>
      </w:r>
    </w:p>
    <w:p w14:paraId="7CD61E77" w14:textId="77777777" w:rsidR="00470DE4" w:rsidRDefault="00470DE4">
      <w:pPr>
        <w:sectPr w:rsidR="00470DE4">
          <w:type w:val="continuous"/>
          <w:pgSz w:w="12240" w:h="15840"/>
          <w:pgMar w:top="1220" w:right="1320" w:bottom="280" w:left="360" w:header="0" w:footer="1380" w:gutter="0"/>
          <w:cols w:num="2" w:space="720" w:equalWidth="0">
            <w:col w:w="4697" w:space="40"/>
            <w:col w:w="5823"/>
          </w:cols>
        </w:sectPr>
      </w:pPr>
    </w:p>
    <w:p w14:paraId="0DDB2B93" w14:textId="77777777" w:rsidR="0024265B" w:rsidRDefault="0024265B">
      <w:pPr>
        <w:pStyle w:val="BodyText"/>
        <w:spacing w:before="174" w:line="170" w:lineRule="auto"/>
        <w:ind w:left="1799" w:right="207"/>
        <w:rPr>
          <w:color w:val="231F20"/>
          <w:w w:val="80"/>
        </w:rPr>
      </w:pPr>
    </w:p>
    <w:p w14:paraId="3D5BB4D7" w14:textId="7342DC20" w:rsidR="00470DE4" w:rsidRDefault="00905D05">
      <w:pPr>
        <w:pStyle w:val="BodyText"/>
        <w:spacing w:before="174" w:line="170" w:lineRule="auto"/>
        <w:ind w:left="1799" w:right="207"/>
      </w:pPr>
      <w:r>
        <w:rPr>
          <w:color w:val="231F20"/>
          <w:w w:val="80"/>
        </w:rPr>
        <w:t xml:space="preserve">The Current Procedural Terminology </w:t>
      </w:r>
      <w:r>
        <w:rPr>
          <w:color w:val="231F20"/>
          <w:spacing w:val="-1"/>
          <w:w w:val="86"/>
        </w:rPr>
        <w:t>(CP</w:t>
      </w:r>
      <w:r>
        <w:rPr>
          <w:color w:val="231F20"/>
          <w:spacing w:val="-3"/>
          <w:w w:val="86"/>
        </w:rPr>
        <w:t>T</w:t>
      </w:r>
      <w:r w:rsidR="0024265B">
        <w:rPr>
          <w:color w:val="231F20"/>
          <w:w w:val="80"/>
          <w:position w:val="-2"/>
          <w:sz w:val="28"/>
        </w:rPr>
        <w:t>®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w w:val="79"/>
        </w:rPr>
        <w:t xml:space="preserve"> </w:t>
      </w:r>
      <w:r>
        <w:rPr>
          <w:color w:val="231F20"/>
          <w:w w:val="80"/>
        </w:rPr>
        <w:t>code provided below is for informational purposes only. CPT</w:t>
      </w:r>
      <w:r>
        <w:rPr>
          <w:color w:val="231F20"/>
          <w:w w:val="80"/>
          <w:position w:val="-2"/>
          <w:sz w:val="28"/>
        </w:rPr>
        <w:t xml:space="preserve">® </w:t>
      </w:r>
      <w:r>
        <w:rPr>
          <w:color w:val="231F20"/>
          <w:w w:val="80"/>
        </w:rPr>
        <w:t>coding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sole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responsibility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billing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party.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Inclusion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CPT</w:t>
      </w:r>
      <w:r>
        <w:rPr>
          <w:color w:val="231F20"/>
          <w:w w:val="80"/>
          <w:position w:val="-2"/>
          <w:sz w:val="28"/>
        </w:rPr>
        <w:t>®</w:t>
      </w:r>
      <w:r>
        <w:rPr>
          <w:color w:val="231F20"/>
          <w:spacing w:val="-14"/>
          <w:w w:val="80"/>
          <w:position w:val="-2"/>
          <w:sz w:val="28"/>
        </w:rPr>
        <w:t xml:space="preserve"> </w:t>
      </w:r>
      <w:r>
        <w:rPr>
          <w:color w:val="231F20"/>
          <w:w w:val="80"/>
        </w:rPr>
        <w:t>code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these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Guidelines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does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imply that the service described by this code is a covered service. This list of codes may not 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all-inclusive.</w:t>
      </w:r>
    </w:p>
    <w:p w14:paraId="02356E75" w14:textId="77777777" w:rsidR="00470DE4" w:rsidRDefault="00470DE4">
      <w:pPr>
        <w:pStyle w:val="BodyText"/>
        <w:rPr>
          <w:sz w:val="20"/>
        </w:rPr>
      </w:pPr>
    </w:p>
    <w:p w14:paraId="56DB2384" w14:textId="77777777" w:rsidR="00470DE4" w:rsidRDefault="00470DE4">
      <w:pPr>
        <w:pStyle w:val="BodyText"/>
        <w:spacing w:before="3" w:after="1"/>
        <w:rPr>
          <w:sz w:val="10"/>
        </w:rPr>
      </w:pPr>
    </w:p>
    <w:tbl>
      <w:tblPr>
        <w:tblW w:w="0" w:type="auto"/>
        <w:tblInd w:w="1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7074"/>
      </w:tblGrid>
      <w:tr w:rsidR="00470DE4" w14:paraId="444C4EAA" w14:textId="77777777">
        <w:trPr>
          <w:trHeight w:val="447"/>
        </w:trPr>
        <w:tc>
          <w:tcPr>
            <w:tcW w:w="1551" w:type="dxa"/>
            <w:tcBorders>
              <w:top w:val="thinThickMediumGap" w:sz="1" w:space="0" w:color="231F20"/>
              <w:bottom w:val="thickThinMediumGap" w:sz="1" w:space="0" w:color="231F20"/>
            </w:tcBorders>
          </w:tcPr>
          <w:p w14:paraId="2FEE74D2" w14:textId="7EF9F06F" w:rsidR="00470DE4" w:rsidRDefault="00905D05">
            <w:pPr>
              <w:pStyle w:val="TableParagraph"/>
              <w:spacing w:before="61" w:line="366" w:lineRule="exact"/>
              <w:rPr>
                <w:rFonts w:ascii="Minion Pro" w:hAnsi="Minion Pro"/>
                <w:b/>
                <w:sz w:val="21"/>
              </w:rPr>
            </w:pPr>
            <w:r>
              <w:rPr>
                <w:rFonts w:ascii="Minion Pro" w:hAnsi="Minion Pro"/>
                <w:b/>
                <w:color w:val="231F20"/>
                <w:w w:val="99"/>
                <w:sz w:val="21"/>
              </w:rPr>
              <w:t>CPT</w:t>
            </w:r>
            <w:r w:rsidR="0024265B">
              <w:rPr>
                <w:color w:val="231F20"/>
                <w:w w:val="80"/>
                <w:position w:val="-2"/>
                <w:sz w:val="28"/>
              </w:rPr>
              <w:t>®</w:t>
            </w:r>
            <w:r>
              <w:rPr>
                <w:color w:val="231F20"/>
                <w:w w:val="41"/>
                <w:position w:val="-2"/>
                <w:sz w:val="28"/>
              </w:rPr>
              <w:t>®</w:t>
            </w:r>
            <w:r>
              <w:rPr>
                <w:color w:val="231F20"/>
                <w:spacing w:val="-1"/>
                <w:w w:val="84"/>
                <w:position w:val="-2"/>
                <w:sz w:val="28"/>
              </w:rPr>
              <w:t xml:space="preserve"> </w:t>
            </w:r>
            <w:r>
              <w:rPr>
                <w:rFonts w:ascii="Minion Pro" w:hAnsi="Minion Pro"/>
                <w:b/>
                <w:color w:val="231F20"/>
                <w:spacing w:val="-4"/>
                <w:sz w:val="21"/>
              </w:rPr>
              <w:t>Code</w:t>
            </w:r>
          </w:p>
        </w:tc>
        <w:tc>
          <w:tcPr>
            <w:tcW w:w="7074" w:type="dxa"/>
            <w:tcBorders>
              <w:top w:val="thinThickMediumGap" w:sz="1" w:space="0" w:color="231F20"/>
              <w:bottom w:val="thickThinMediumGap" w:sz="1" w:space="0" w:color="231F20"/>
            </w:tcBorders>
          </w:tcPr>
          <w:p w14:paraId="6A045C0D" w14:textId="77777777" w:rsidR="00470DE4" w:rsidRDefault="00905D05">
            <w:pPr>
              <w:pStyle w:val="TableParagraph"/>
              <w:spacing w:before="107"/>
              <w:ind w:left="430"/>
              <w:rPr>
                <w:rFonts w:ascii="Minion Pro"/>
                <w:b/>
                <w:sz w:val="21"/>
              </w:rPr>
            </w:pPr>
            <w:r>
              <w:rPr>
                <w:rFonts w:ascii="Minion Pro"/>
                <w:b/>
                <w:color w:val="231F20"/>
                <w:spacing w:val="-2"/>
                <w:sz w:val="21"/>
              </w:rPr>
              <w:t>Description</w:t>
            </w:r>
          </w:p>
        </w:tc>
      </w:tr>
      <w:tr w:rsidR="00470DE4" w14:paraId="637B423A" w14:textId="77777777">
        <w:trPr>
          <w:trHeight w:val="463"/>
        </w:trPr>
        <w:tc>
          <w:tcPr>
            <w:tcW w:w="1551" w:type="dxa"/>
            <w:tcBorders>
              <w:top w:val="thinThickMediumGap" w:sz="1" w:space="0" w:color="231F20"/>
              <w:bottom w:val="thickThinMediumGap" w:sz="1" w:space="0" w:color="231F20"/>
            </w:tcBorders>
          </w:tcPr>
          <w:p w14:paraId="3E72B7D5" w14:textId="77777777" w:rsidR="00470DE4" w:rsidRDefault="00905D05">
            <w:pPr>
              <w:pStyle w:val="TableParagraph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91110</w:t>
            </w:r>
          </w:p>
        </w:tc>
        <w:tc>
          <w:tcPr>
            <w:tcW w:w="7074" w:type="dxa"/>
            <w:tcBorders>
              <w:top w:val="thinThickMediumGap" w:sz="1" w:space="0" w:color="231F20"/>
              <w:bottom w:val="thickThinMediumGap" w:sz="1" w:space="0" w:color="231F20"/>
            </w:tcBorders>
          </w:tcPr>
          <w:p w14:paraId="52034BAE" w14:textId="77777777" w:rsidR="00470DE4" w:rsidRDefault="00905D05">
            <w:pPr>
              <w:pStyle w:val="TableParagraph"/>
              <w:ind w:left="430"/>
              <w:rPr>
                <w:sz w:val="21"/>
              </w:rPr>
            </w:pPr>
            <w:r>
              <w:rPr>
                <w:color w:val="231F20"/>
                <w:w w:val="90"/>
                <w:sz w:val="21"/>
              </w:rPr>
              <w:t>Duodenal</w:t>
            </w:r>
            <w:r>
              <w:rPr>
                <w:color w:val="231F20"/>
                <w:spacing w:val="-5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and</w:t>
            </w:r>
            <w:r>
              <w:rPr>
                <w:color w:val="231F20"/>
                <w:spacing w:val="-4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small</w:t>
            </w:r>
            <w:r>
              <w:rPr>
                <w:color w:val="231F20"/>
                <w:spacing w:val="-5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intestinal</w:t>
            </w:r>
            <w:r>
              <w:rPr>
                <w:color w:val="231F20"/>
                <w:spacing w:val="-4"/>
                <w:w w:val="90"/>
                <w:sz w:val="21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1"/>
              </w:rPr>
              <w:t>CE</w:t>
            </w:r>
          </w:p>
        </w:tc>
      </w:tr>
    </w:tbl>
    <w:p w14:paraId="0AA89A1E" w14:textId="5BCF6DE9" w:rsidR="00470DE4" w:rsidRDefault="00905D05">
      <w:pPr>
        <w:spacing w:before="86"/>
        <w:ind w:left="1799"/>
        <w:rPr>
          <w:rFonts w:ascii="Minion Pro" w:hAnsi="Minion Pro"/>
          <w:i/>
          <w:sz w:val="21"/>
        </w:rPr>
      </w:pPr>
      <w:r>
        <w:rPr>
          <w:rFonts w:ascii="Minion Pro" w:hAnsi="Minion Pro"/>
          <w:i/>
          <w:color w:val="231F20"/>
          <w:spacing w:val="-2"/>
          <w:w w:val="114"/>
          <w:sz w:val="21"/>
        </w:rPr>
        <w:t>CPT</w:t>
      </w:r>
      <w:r w:rsidR="0024265B">
        <w:rPr>
          <w:color w:val="231F20"/>
          <w:w w:val="80"/>
          <w:position w:val="-2"/>
          <w:sz w:val="28"/>
        </w:rPr>
        <w:t>®</w:t>
      </w:r>
      <w:r>
        <w:rPr>
          <w:color w:val="231F20"/>
          <w:spacing w:val="-15"/>
          <w:w w:val="99"/>
          <w:position w:val="-2"/>
          <w:sz w:val="28"/>
        </w:rPr>
        <w:t xml:space="preserve"> </w:t>
      </w:r>
      <w:r>
        <w:rPr>
          <w:rFonts w:ascii="Minion Pro" w:hAnsi="Minion Pro"/>
          <w:i/>
          <w:color w:val="231F20"/>
          <w:spacing w:val="-2"/>
          <w:sz w:val="21"/>
        </w:rPr>
        <w:t>is</w:t>
      </w:r>
      <w:r>
        <w:rPr>
          <w:rFonts w:ascii="Minion Pro" w:hAnsi="Minion Pro"/>
          <w:i/>
          <w:color w:val="231F20"/>
          <w:spacing w:val="-10"/>
          <w:sz w:val="21"/>
        </w:rPr>
        <w:t xml:space="preserve"> </w:t>
      </w:r>
      <w:r>
        <w:rPr>
          <w:rFonts w:ascii="Minion Pro" w:hAnsi="Minion Pro"/>
          <w:i/>
          <w:color w:val="231F20"/>
          <w:spacing w:val="-2"/>
          <w:sz w:val="21"/>
        </w:rPr>
        <w:t>a</w:t>
      </w:r>
      <w:r>
        <w:rPr>
          <w:rFonts w:ascii="Minion Pro" w:hAnsi="Minion Pro"/>
          <w:i/>
          <w:color w:val="231F20"/>
          <w:spacing w:val="-10"/>
          <w:sz w:val="21"/>
        </w:rPr>
        <w:t xml:space="preserve"> </w:t>
      </w:r>
      <w:r>
        <w:rPr>
          <w:rFonts w:ascii="Minion Pro" w:hAnsi="Minion Pro"/>
          <w:i/>
          <w:color w:val="231F20"/>
          <w:spacing w:val="-2"/>
          <w:sz w:val="21"/>
        </w:rPr>
        <w:t>registered</w:t>
      </w:r>
      <w:r>
        <w:rPr>
          <w:rFonts w:ascii="Minion Pro" w:hAnsi="Minion Pro"/>
          <w:i/>
          <w:color w:val="231F20"/>
          <w:spacing w:val="-10"/>
          <w:sz w:val="21"/>
        </w:rPr>
        <w:t xml:space="preserve"> </w:t>
      </w:r>
      <w:r>
        <w:rPr>
          <w:rFonts w:ascii="Minion Pro" w:hAnsi="Minion Pro"/>
          <w:i/>
          <w:color w:val="231F20"/>
          <w:spacing w:val="-2"/>
          <w:sz w:val="21"/>
        </w:rPr>
        <w:t>trademark</w:t>
      </w:r>
      <w:r>
        <w:rPr>
          <w:rFonts w:ascii="Minion Pro" w:hAnsi="Minion Pro"/>
          <w:i/>
          <w:color w:val="231F20"/>
          <w:spacing w:val="-7"/>
          <w:sz w:val="21"/>
        </w:rPr>
        <w:t xml:space="preserve"> </w:t>
      </w:r>
      <w:r>
        <w:rPr>
          <w:rFonts w:ascii="Minion Pro" w:hAnsi="Minion Pro"/>
          <w:i/>
          <w:color w:val="231F20"/>
          <w:spacing w:val="-2"/>
          <w:sz w:val="21"/>
        </w:rPr>
        <w:t>of</w:t>
      </w:r>
      <w:r>
        <w:rPr>
          <w:rFonts w:ascii="Minion Pro" w:hAnsi="Minion Pro"/>
          <w:i/>
          <w:color w:val="231F20"/>
          <w:spacing w:val="-8"/>
          <w:sz w:val="21"/>
        </w:rPr>
        <w:t xml:space="preserve"> </w:t>
      </w:r>
      <w:r>
        <w:rPr>
          <w:rFonts w:ascii="Minion Pro" w:hAnsi="Minion Pro"/>
          <w:i/>
          <w:color w:val="231F20"/>
          <w:spacing w:val="-2"/>
          <w:sz w:val="21"/>
        </w:rPr>
        <w:t>the</w:t>
      </w:r>
      <w:r>
        <w:rPr>
          <w:rFonts w:ascii="Minion Pro" w:hAnsi="Minion Pro"/>
          <w:i/>
          <w:color w:val="231F20"/>
          <w:spacing w:val="-7"/>
          <w:sz w:val="21"/>
        </w:rPr>
        <w:t xml:space="preserve"> </w:t>
      </w:r>
      <w:r>
        <w:rPr>
          <w:rFonts w:ascii="Minion Pro" w:hAnsi="Minion Pro"/>
          <w:i/>
          <w:color w:val="231F20"/>
          <w:spacing w:val="-2"/>
          <w:sz w:val="21"/>
        </w:rPr>
        <w:t>American</w:t>
      </w:r>
      <w:r>
        <w:rPr>
          <w:rFonts w:ascii="Minion Pro" w:hAnsi="Minion Pro"/>
          <w:i/>
          <w:color w:val="231F20"/>
          <w:spacing w:val="-7"/>
          <w:sz w:val="21"/>
        </w:rPr>
        <w:t xml:space="preserve"> </w:t>
      </w:r>
      <w:r>
        <w:rPr>
          <w:rFonts w:ascii="Minion Pro" w:hAnsi="Minion Pro"/>
          <w:i/>
          <w:color w:val="231F20"/>
          <w:spacing w:val="-2"/>
          <w:sz w:val="21"/>
        </w:rPr>
        <w:t>Medical</w:t>
      </w:r>
      <w:r>
        <w:rPr>
          <w:rFonts w:ascii="Minion Pro" w:hAnsi="Minion Pro"/>
          <w:i/>
          <w:color w:val="231F20"/>
          <w:spacing w:val="-8"/>
          <w:sz w:val="21"/>
        </w:rPr>
        <w:t xml:space="preserve"> </w:t>
      </w:r>
      <w:r>
        <w:rPr>
          <w:rFonts w:ascii="Minion Pro" w:hAnsi="Minion Pro"/>
          <w:i/>
          <w:color w:val="231F20"/>
          <w:spacing w:val="-2"/>
          <w:sz w:val="21"/>
        </w:rPr>
        <w:t>Association.</w:t>
      </w:r>
    </w:p>
    <w:p w14:paraId="012D2BB9" w14:textId="77777777" w:rsidR="00470DE4" w:rsidRDefault="00470DE4">
      <w:pPr>
        <w:rPr>
          <w:rFonts w:ascii="Minion Pro" w:hAnsi="Minion Pro"/>
          <w:sz w:val="21"/>
        </w:rPr>
        <w:sectPr w:rsidR="00470DE4">
          <w:type w:val="continuous"/>
          <w:pgSz w:w="12240" w:h="15840"/>
          <w:pgMar w:top="1220" w:right="1320" w:bottom="280" w:left="360" w:header="0" w:footer="1380" w:gutter="0"/>
          <w:cols w:space="720"/>
        </w:sectPr>
      </w:pPr>
    </w:p>
    <w:p w14:paraId="3CF2FBE0" w14:textId="4921C374" w:rsidR="00470DE4" w:rsidRDefault="00470DE4">
      <w:pPr>
        <w:pStyle w:val="BodyText"/>
        <w:spacing w:line="20" w:lineRule="exact"/>
        <w:ind w:left="1800"/>
        <w:rPr>
          <w:rFonts w:ascii="Minion Pro"/>
          <w:sz w:val="2"/>
        </w:rPr>
      </w:pPr>
    </w:p>
    <w:p w14:paraId="50B58589" w14:textId="77777777" w:rsidR="00470DE4" w:rsidRDefault="00470DE4">
      <w:pPr>
        <w:pStyle w:val="BodyText"/>
        <w:spacing w:before="5"/>
        <w:rPr>
          <w:rFonts w:ascii="Minion Pro"/>
          <w:i/>
          <w:sz w:val="12"/>
        </w:rPr>
      </w:pPr>
    </w:p>
    <w:p w14:paraId="5ED0B0CF" w14:textId="77777777" w:rsidR="00470DE4" w:rsidRDefault="00905D05">
      <w:pPr>
        <w:pStyle w:val="BodyText"/>
        <w:spacing w:before="111" w:line="213" w:lineRule="auto"/>
        <w:ind w:left="1800" w:right="470"/>
      </w:pPr>
      <w:r>
        <w:rPr>
          <w:color w:val="231F20"/>
          <w:w w:val="90"/>
        </w:rPr>
        <w:t xml:space="preserve">These Guidelines are based on review of the medical literature and current practice in capsule </w:t>
      </w:r>
      <w:r>
        <w:rPr>
          <w:color w:val="231F20"/>
          <w:spacing w:val="-2"/>
          <w:w w:val="90"/>
        </w:rPr>
        <w:t>endoscopy.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MassHealth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reserves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right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review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update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contents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of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these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Guidelines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and </w:t>
      </w:r>
      <w:r>
        <w:rPr>
          <w:color w:val="231F20"/>
          <w:w w:val="90"/>
        </w:rPr>
        <w:t>cited references as new c</w:t>
      </w:r>
      <w:r>
        <w:rPr>
          <w:color w:val="231F20"/>
          <w:w w:val="90"/>
        </w:rPr>
        <w:t>linical evidence and medical technology emerge.</w:t>
      </w:r>
    </w:p>
    <w:p w14:paraId="071BDF74" w14:textId="77777777" w:rsidR="00470DE4" w:rsidRDefault="00905D05">
      <w:pPr>
        <w:pStyle w:val="BodyText"/>
        <w:spacing w:before="240" w:line="213" w:lineRule="auto"/>
        <w:ind w:left="1800" w:right="207"/>
      </w:pPr>
      <w:r>
        <w:rPr>
          <w:color w:val="231F20"/>
          <w:w w:val="80"/>
        </w:rPr>
        <w:t>This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document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was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prepared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medical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professionals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assist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them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submitting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documentation</w:t>
      </w:r>
      <w:r>
        <w:rPr>
          <w:color w:val="231F20"/>
          <w:spacing w:val="-6"/>
        </w:rPr>
        <w:t xml:space="preserve"> </w:t>
      </w:r>
      <w:r>
        <w:rPr>
          <w:color w:val="231F20"/>
          <w:w w:val="80"/>
        </w:rPr>
        <w:t>supporting</w:t>
      </w:r>
      <w:r>
        <w:rPr>
          <w:color w:val="231F20"/>
          <w:spacing w:val="-6"/>
        </w:rPr>
        <w:t xml:space="preserve"> </w:t>
      </w:r>
      <w:r>
        <w:rPr>
          <w:color w:val="231F20"/>
          <w:w w:val="80"/>
        </w:rPr>
        <w:t xml:space="preserve">the medical necessity of the proposed treatment. Some language used in this communication may be unfamiliar to </w:t>
      </w:r>
      <w:r>
        <w:rPr>
          <w:color w:val="231F20"/>
          <w:spacing w:val="-2"/>
          <w:w w:val="85"/>
        </w:rPr>
        <w:t>other readers; in this case, such readers should contact their health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2"/>
          <w:w w:val="85"/>
        </w:rPr>
        <w:t>care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spacing w:val="-2"/>
          <w:w w:val="85"/>
        </w:rPr>
        <w:t>provider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spacing w:val="-2"/>
          <w:w w:val="85"/>
        </w:rPr>
        <w:t>for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spacing w:val="-2"/>
          <w:w w:val="85"/>
        </w:rPr>
        <w:t>guidance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spacing w:val="-2"/>
          <w:w w:val="85"/>
        </w:rPr>
        <w:t>or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spacing w:val="-2"/>
          <w:w w:val="85"/>
        </w:rPr>
        <w:t>explanation.</w:t>
      </w:r>
    </w:p>
    <w:p w14:paraId="535807FB" w14:textId="77777777" w:rsidR="00470DE4" w:rsidRDefault="00470DE4">
      <w:pPr>
        <w:pStyle w:val="BodyText"/>
        <w:spacing w:before="2"/>
        <w:rPr>
          <w:sz w:val="28"/>
        </w:rPr>
      </w:pPr>
    </w:p>
    <w:p w14:paraId="733713C7" w14:textId="77777777" w:rsidR="00470DE4" w:rsidRDefault="00470DE4">
      <w:pPr>
        <w:rPr>
          <w:sz w:val="28"/>
        </w:rPr>
        <w:sectPr w:rsidR="00470DE4">
          <w:pgSz w:w="12240" w:h="15840"/>
          <w:pgMar w:top="1620" w:right="1320" w:bottom="1580" w:left="360" w:header="0" w:footer="1380" w:gutter="0"/>
          <w:cols w:space="720"/>
        </w:sectPr>
      </w:pPr>
    </w:p>
    <w:p w14:paraId="22FEB334" w14:textId="77777777" w:rsidR="00470DE4" w:rsidRDefault="00905D05">
      <w:pPr>
        <w:pStyle w:val="BodyText"/>
        <w:spacing w:before="88"/>
        <w:ind w:left="1800"/>
      </w:pPr>
      <w:r>
        <w:rPr>
          <w:color w:val="231F20"/>
          <w:spacing w:val="-2"/>
          <w:w w:val="90"/>
        </w:rPr>
        <w:t>Policy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90"/>
        </w:rPr>
        <w:t>Revision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2"/>
          <w:w w:val="90"/>
        </w:rPr>
        <w:t>ffective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Date: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90"/>
        </w:rPr>
        <w:t>5/3/2023</w:t>
      </w:r>
    </w:p>
    <w:p w14:paraId="202D99C0" w14:textId="77777777" w:rsidR="00470DE4" w:rsidRDefault="00905D05">
      <w:pPr>
        <w:rPr>
          <w:sz w:val="28"/>
        </w:rPr>
      </w:pPr>
      <w:r>
        <w:br w:type="column"/>
      </w:r>
    </w:p>
    <w:p w14:paraId="107015A6" w14:textId="6E23B5BC" w:rsidR="00470DE4" w:rsidRDefault="00905D05">
      <w:pPr>
        <w:pStyle w:val="BodyText"/>
        <w:tabs>
          <w:tab w:val="left" w:pos="2383"/>
          <w:tab w:val="left" w:pos="5218"/>
        </w:tabs>
        <w:spacing w:before="202"/>
        <w:ind w:left="943"/>
      </w:pPr>
      <w:r>
        <w:rPr>
          <w:color w:val="231F20"/>
          <w:spacing w:val="-2"/>
          <w:w w:val="85"/>
        </w:rPr>
        <w:t>Approved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by:</w:t>
      </w:r>
      <w:r>
        <w:rPr>
          <w:color w:val="231F20"/>
        </w:rPr>
        <w:tab/>
      </w:r>
      <w:r w:rsidR="0024265B">
        <w:rPr>
          <w:color w:val="231F20"/>
        </w:rPr>
        <w:t xml:space="preserve"> [signature of </w:t>
      </w:r>
      <w:proofErr w:type="spellStart"/>
      <w:r w:rsidR="0024265B">
        <w:rPr>
          <w:color w:val="231F20"/>
        </w:rPr>
        <w:t>Jatin</w:t>
      </w:r>
      <w:proofErr w:type="spellEnd"/>
      <w:r w:rsidR="0024265B">
        <w:rPr>
          <w:color w:val="231F20"/>
        </w:rPr>
        <w:t xml:space="preserve"> K. Dave]</w:t>
      </w:r>
    </w:p>
    <w:p w14:paraId="36FB2BF1" w14:textId="77777777" w:rsidR="00470DE4" w:rsidRDefault="00905D05">
      <w:pPr>
        <w:pStyle w:val="BodyText"/>
        <w:spacing w:before="209" w:line="268" w:lineRule="exact"/>
        <w:ind w:left="2383"/>
      </w:pPr>
      <w:proofErr w:type="spellStart"/>
      <w:r>
        <w:rPr>
          <w:color w:val="231F20"/>
          <w:w w:val="90"/>
        </w:rPr>
        <w:t>Jatin</w:t>
      </w:r>
      <w:proofErr w:type="spellEnd"/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K.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Dave,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MD,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5"/>
          <w:w w:val="90"/>
        </w:rPr>
        <w:t>MPH</w:t>
      </w:r>
    </w:p>
    <w:p w14:paraId="5CD17D96" w14:textId="77777777" w:rsidR="00470DE4" w:rsidRDefault="00905D05">
      <w:pPr>
        <w:pStyle w:val="BodyText"/>
        <w:spacing w:line="268" w:lineRule="exact"/>
        <w:ind w:left="2383"/>
      </w:pPr>
      <w:r>
        <w:rPr>
          <w:color w:val="231F20"/>
          <w:w w:val="90"/>
        </w:rPr>
        <w:t>Chief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Medical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Officer,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MassHealth</w:t>
      </w:r>
    </w:p>
    <w:p w14:paraId="6BCBD6CE" w14:textId="77777777" w:rsidR="00470DE4" w:rsidRDefault="00470DE4">
      <w:pPr>
        <w:spacing w:line="268" w:lineRule="exact"/>
        <w:sectPr w:rsidR="00470DE4">
          <w:type w:val="continuous"/>
          <w:pgSz w:w="12240" w:h="15840"/>
          <w:pgMar w:top="1220" w:right="1320" w:bottom="280" w:left="360" w:header="0" w:footer="1380" w:gutter="0"/>
          <w:cols w:num="2" w:space="720" w:equalWidth="0">
            <w:col w:w="5137" w:space="40"/>
            <w:col w:w="5383"/>
          </w:cols>
        </w:sectPr>
      </w:pPr>
    </w:p>
    <w:p w14:paraId="05FC8B95" w14:textId="77777777" w:rsidR="00470DE4" w:rsidRDefault="00470DE4">
      <w:pPr>
        <w:pStyle w:val="BodyText"/>
        <w:rPr>
          <w:sz w:val="20"/>
        </w:rPr>
      </w:pPr>
    </w:p>
    <w:p w14:paraId="44839896" w14:textId="77777777" w:rsidR="00470DE4" w:rsidRDefault="00470DE4">
      <w:pPr>
        <w:pStyle w:val="BodyText"/>
        <w:spacing w:before="6"/>
        <w:rPr>
          <w:sz w:val="25"/>
        </w:rPr>
      </w:pPr>
    </w:p>
    <w:p w14:paraId="07819AF2" w14:textId="77777777" w:rsidR="00470DE4" w:rsidRDefault="00905D05">
      <w:pPr>
        <w:pStyle w:val="BodyText"/>
        <w:spacing w:before="87"/>
        <w:ind w:left="1800"/>
      </w:pPr>
      <w:r>
        <w:rPr>
          <w:color w:val="231F20"/>
          <w:w w:val="90"/>
        </w:rPr>
        <w:t>Policy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Effective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Date: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6/1/2018</w:t>
      </w:r>
    </w:p>
    <w:sectPr w:rsidR="00470DE4">
      <w:type w:val="continuous"/>
      <w:pgSz w:w="12240" w:h="15840"/>
      <w:pgMar w:top="1220" w:right="1320" w:bottom="280" w:left="360" w:header="0" w:footer="1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1C72" w14:textId="77777777" w:rsidR="00000000" w:rsidRDefault="00905D05">
      <w:r>
        <w:separator/>
      </w:r>
    </w:p>
  </w:endnote>
  <w:endnote w:type="continuationSeparator" w:id="0">
    <w:p w14:paraId="3D07DADF" w14:textId="77777777" w:rsidR="00000000" w:rsidRDefault="0090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 Med">
    <w:altName w:val="Minion Pro Med"/>
    <w:panose1 w:val="02040503050201020203"/>
    <w:charset w:val="00"/>
    <w:family w:val="roman"/>
    <w:notTrueType/>
    <w:pitch w:val="variable"/>
    <w:sig w:usb0="E00002AF" w:usb1="50006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 SmBd Capt">
    <w:altName w:val="Minion Pro SmBd Capt"/>
    <w:panose1 w:val="020406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inion Pro Capt">
    <w:altName w:val="Minion Pro Capt"/>
    <w:panose1 w:val="02040503050201020203"/>
    <w:charset w:val="00"/>
    <w:family w:val="roman"/>
    <w:notTrueType/>
    <w:pitch w:val="variable"/>
    <w:sig w:usb0="E00002AF" w:usb1="5000607B" w:usb2="00000000" w:usb3="00000000" w:csb0="0000019F" w:csb1="00000000"/>
  </w:font>
  <w:font w:name="Minion Pro">
    <w:altName w:val="Minion Pro"/>
    <w:panose1 w:val="02040503050201090203"/>
    <w:charset w:val="00"/>
    <w:family w:val="roman"/>
    <w:notTrueType/>
    <w:pitch w:val="variable"/>
    <w:sig w:usb0="E00002AF" w:usb1="5000607B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ntonSans Book">
    <w:altName w:val="BentonSans Book"/>
    <w:panose1 w:val="0200060304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876A" w14:textId="10103207" w:rsidR="00470DE4" w:rsidRDefault="00905D05">
    <w:pPr>
      <w:pStyle w:val="BodyText"/>
      <w:spacing w:line="14" w:lineRule="auto"/>
      <w:rPr>
        <w:sz w:val="20"/>
      </w:rPr>
    </w:pPr>
    <w:r>
      <w:pict w14:anchorId="555F0B2D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107pt;margin-top:720.05pt;width:31.85pt;height:16.2pt;z-index:-15865856;mso-position-horizontal-relative:page;mso-position-vertical-relative:page" filled="f" stroked="f">
          <v:textbox inset="0,0,0,0">
            <w:txbxContent>
              <w:p w14:paraId="3FD4EB41" w14:textId="77777777" w:rsidR="00470DE4" w:rsidRDefault="00905D05">
                <w:pPr>
                  <w:pStyle w:val="BodyText"/>
                  <w:spacing w:before="7"/>
                  <w:ind w:left="20"/>
                </w:pPr>
                <w:r>
                  <w:rPr>
                    <w:color w:val="231F20"/>
                    <w:w w:val="85"/>
                  </w:rPr>
                  <w:t>page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PAGE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2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3CABCB">
        <v:shape id="docshape4" o:spid="_x0000_s2049" type="#_x0000_t202" style="position:absolute;margin-left:338.95pt;margin-top:722.5pt;width:202.1pt;height:23.1pt;z-index:-15865344;mso-position-horizontal-relative:page;mso-position-vertical-relative:page" filled="f" stroked="f">
          <v:textbox inset="0,0,0,0">
            <w:txbxContent>
              <w:p w14:paraId="72098A91" w14:textId="77777777" w:rsidR="00470DE4" w:rsidRDefault="00905D05">
                <w:pPr>
                  <w:spacing w:before="24"/>
                  <w:ind w:right="18"/>
                  <w:jc w:val="right"/>
                  <w:rPr>
                    <w:rFonts w:ascii="Lucida Sans"/>
                    <w:sz w:val="14"/>
                  </w:rPr>
                </w:pPr>
                <w:r>
                  <w:rPr>
                    <w:rFonts w:ascii="Lucida Sans"/>
                    <w:color w:val="231F20"/>
                    <w:w w:val="110"/>
                    <w:sz w:val="14"/>
                  </w:rPr>
                  <w:t>guidelines</w:t>
                </w:r>
                <w:r>
                  <w:rPr>
                    <w:rFonts w:ascii="Lucida Sans"/>
                    <w:color w:val="231F20"/>
                    <w:spacing w:val="42"/>
                    <w:w w:val="110"/>
                    <w:sz w:val="14"/>
                  </w:rPr>
                  <w:t xml:space="preserve"> </w:t>
                </w:r>
                <w:r>
                  <w:rPr>
                    <w:rFonts w:ascii="Lucida Sans"/>
                    <w:color w:val="231F20"/>
                    <w:w w:val="110"/>
                    <w:sz w:val="14"/>
                  </w:rPr>
                  <w:t>for</w:t>
                </w:r>
                <w:r>
                  <w:rPr>
                    <w:rFonts w:ascii="Lucida Sans"/>
                    <w:color w:val="231F20"/>
                    <w:spacing w:val="42"/>
                    <w:w w:val="110"/>
                    <w:sz w:val="14"/>
                  </w:rPr>
                  <w:t xml:space="preserve"> </w:t>
                </w:r>
                <w:r>
                  <w:rPr>
                    <w:rFonts w:ascii="Lucida Sans"/>
                    <w:color w:val="231F20"/>
                    <w:spacing w:val="1"/>
                    <w:w w:val="81"/>
                    <w:sz w:val="14"/>
                  </w:rPr>
                  <w:t>m</w:t>
                </w:r>
                <w:r>
                  <w:rPr>
                    <w:rFonts w:ascii="Lucida Sans"/>
                    <w:color w:val="231F20"/>
                    <w:spacing w:val="1"/>
                    <w:w w:val="94"/>
                    <w:sz w:val="14"/>
                  </w:rPr>
                  <w:t>e</w:t>
                </w:r>
                <w:r>
                  <w:rPr>
                    <w:rFonts w:ascii="Lucida Sans"/>
                    <w:color w:val="231F20"/>
                    <w:spacing w:val="1"/>
                    <w:w w:val="99"/>
                    <w:sz w:val="14"/>
                  </w:rPr>
                  <w:t>d</w:t>
                </w:r>
                <w:r>
                  <w:rPr>
                    <w:rFonts w:ascii="Lucida Sans"/>
                    <w:color w:val="231F20"/>
                    <w:spacing w:val="1"/>
                    <w:w w:val="93"/>
                    <w:sz w:val="14"/>
                  </w:rPr>
                  <w:t>i</w:t>
                </w:r>
                <w:r>
                  <w:rPr>
                    <w:rFonts w:ascii="Lucida Sans"/>
                    <w:color w:val="231F20"/>
                    <w:spacing w:val="-3"/>
                    <w:w w:val="119"/>
                    <w:sz w:val="14"/>
                  </w:rPr>
                  <w:t>c</w:t>
                </w:r>
                <w:r>
                  <w:rPr>
                    <w:rFonts w:ascii="Lucida Sans"/>
                    <w:color w:val="231F20"/>
                    <w:spacing w:val="1"/>
                    <w:w w:val="107"/>
                    <w:sz w:val="14"/>
                  </w:rPr>
                  <w:t>a</w:t>
                </w:r>
                <w:r>
                  <w:rPr>
                    <w:rFonts w:ascii="Lucida Sans"/>
                    <w:color w:val="231F20"/>
                    <w:spacing w:val="-4"/>
                    <w:w w:val="177"/>
                    <w:sz w:val="14"/>
                  </w:rPr>
                  <w:t>l</w:t>
                </w:r>
                <w:r>
                  <w:rPr>
                    <w:rFonts w:ascii="Lucida Sans"/>
                    <w:color w:val="231F20"/>
                    <w:spacing w:val="42"/>
                    <w:w w:val="110"/>
                    <w:sz w:val="14"/>
                  </w:rPr>
                  <w:t xml:space="preserve"> </w:t>
                </w:r>
                <w:r>
                  <w:rPr>
                    <w:rFonts w:ascii="Lucida Sans"/>
                    <w:color w:val="231F20"/>
                    <w:w w:val="110"/>
                    <w:sz w:val="14"/>
                  </w:rPr>
                  <w:t>necessity</w:t>
                </w:r>
                <w:r>
                  <w:rPr>
                    <w:rFonts w:ascii="Lucida Sans"/>
                    <w:color w:val="231F20"/>
                    <w:spacing w:val="42"/>
                    <w:w w:val="110"/>
                    <w:sz w:val="14"/>
                  </w:rPr>
                  <w:t xml:space="preserve"> </w:t>
                </w:r>
                <w:r>
                  <w:rPr>
                    <w:rFonts w:ascii="Lucida Sans"/>
                    <w:color w:val="231F20"/>
                    <w:w w:val="110"/>
                    <w:sz w:val="14"/>
                  </w:rPr>
                  <w:t>determination</w:t>
                </w:r>
                <w:r>
                  <w:rPr>
                    <w:rFonts w:ascii="Lucida Sans"/>
                    <w:color w:val="231F20"/>
                    <w:spacing w:val="43"/>
                    <w:w w:val="110"/>
                    <w:sz w:val="14"/>
                  </w:rPr>
                  <w:t xml:space="preserve"> </w:t>
                </w:r>
                <w:r>
                  <w:rPr>
                    <w:rFonts w:ascii="Lucida Sans"/>
                    <w:color w:val="231F20"/>
                    <w:spacing w:val="-5"/>
                    <w:w w:val="110"/>
                    <w:sz w:val="14"/>
                  </w:rPr>
                  <w:t>for</w:t>
                </w:r>
              </w:p>
              <w:p w14:paraId="7315DBD4" w14:textId="77777777" w:rsidR="00470DE4" w:rsidRDefault="00905D05">
                <w:pPr>
                  <w:spacing w:before="87"/>
                  <w:ind w:right="18"/>
                  <w:jc w:val="right"/>
                  <w:rPr>
                    <w:rFonts w:ascii="Lucida Sans"/>
                    <w:sz w:val="14"/>
                  </w:rPr>
                </w:pPr>
                <w:r>
                  <w:rPr>
                    <w:rFonts w:ascii="Lucida Sans"/>
                    <w:color w:val="231F20"/>
                    <w:w w:val="110"/>
                    <w:sz w:val="14"/>
                  </w:rPr>
                  <w:t>capsule</w:t>
                </w:r>
                <w:r>
                  <w:rPr>
                    <w:rFonts w:ascii="Lucida Sans"/>
                    <w:color w:val="231F20"/>
                    <w:spacing w:val="36"/>
                    <w:w w:val="110"/>
                    <w:sz w:val="14"/>
                  </w:rPr>
                  <w:t xml:space="preserve"> </w:t>
                </w:r>
                <w:r>
                  <w:rPr>
                    <w:rFonts w:ascii="Lucida Sans"/>
                    <w:color w:val="231F20"/>
                    <w:spacing w:val="-2"/>
                    <w:w w:val="110"/>
                    <w:sz w:val="14"/>
                  </w:rPr>
                  <w:t>endoscopy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CB81" w14:textId="77777777" w:rsidR="00000000" w:rsidRDefault="00905D05">
      <w:r>
        <w:separator/>
      </w:r>
    </w:p>
  </w:footnote>
  <w:footnote w:type="continuationSeparator" w:id="0">
    <w:p w14:paraId="6E8C109B" w14:textId="77777777" w:rsidR="00000000" w:rsidRDefault="00905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23CBA"/>
    <w:multiLevelType w:val="hybridMultilevel"/>
    <w:tmpl w:val="DE005A6A"/>
    <w:lvl w:ilvl="0" w:tplc="FD100830">
      <w:start w:val="1"/>
      <w:numFmt w:val="upperLetter"/>
      <w:lvlText w:val="%1."/>
      <w:lvlJc w:val="left"/>
      <w:pPr>
        <w:ind w:left="2100" w:hanging="300"/>
        <w:jc w:val="left"/>
      </w:pPr>
      <w:rPr>
        <w:rFonts w:hint="default"/>
        <w:w w:val="79"/>
        <w:lang w:val="en-US" w:eastAsia="en-US" w:bidi="ar-SA"/>
      </w:rPr>
    </w:lvl>
    <w:lvl w:ilvl="1" w:tplc="5D807C3C">
      <w:start w:val="1"/>
      <w:numFmt w:val="decimal"/>
      <w:lvlText w:val="%2."/>
      <w:lvlJc w:val="left"/>
      <w:pPr>
        <w:ind w:left="2400" w:hanging="30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-9"/>
        <w:w w:val="82"/>
        <w:sz w:val="21"/>
        <w:szCs w:val="21"/>
        <w:lang w:val="en-US" w:eastAsia="en-US" w:bidi="ar-SA"/>
      </w:rPr>
    </w:lvl>
    <w:lvl w:ilvl="2" w:tplc="8BDE3DB8">
      <w:start w:val="1"/>
      <w:numFmt w:val="lowerLetter"/>
      <w:lvlText w:val="%3."/>
      <w:lvlJc w:val="left"/>
      <w:pPr>
        <w:ind w:left="2760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21F1F"/>
        <w:w w:val="78"/>
        <w:sz w:val="21"/>
        <w:szCs w:val="21"/>
        <w:lang w:val="en-US" w:eastAsia="en-US" w:bidi="ar-SA"/>
      </w:rPr>
    </w:lvl>
    <w:lvl w:ilvl="3" w:tplc="2BE44E90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779C28BA">
      <w:numFmt w:val="bullet"/>
      <w:lvlText w:val="•"/>
      <w:lvlJc w:val="left"/>
      <w:pPr>
        <w:ind w:left="4710" w:hanging="360"/>
      </w:pPr>
      <w:rPr>
        <w:rFonts w:hint="default"/>
        <w:lang w:val="en-US" w:eastAsia="en-US" w:bidi="ar-SA"/>
      </w:rPr>
    </w:lvl>
    <w:lvl w:ilvl="5" w:tplc="C9A0B56E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6" w:tplc="AED6BBF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2BC20724">
      <w:numFmt w:val="bullet"/>
      <w:lvlText w:val="•"/>
      <w:lvlJc w:val="left"/>
      <w:pPr>
        <w:ind w:left="7635" w:hanging="360"/>
      </w:pPr>
      <w:rPr>
        <w:rFonts w:hint="default"/>
        <w:lang w:val="en-US" w:eastAsia="en-US" w:bidi="ar-SA"/>
      </w:rPr>
    </w:lvl>
    <w:lvl w:ilvl="8" w:tplc="5470DD02">
      <w:numFmt w:val="bullet"/>
      <w:lvlText w:val="•"/>
      <w:lvlJc w:val="left"/>
      <w:pPr>
        <w:ind w:left="86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6731C4"/>
    <w:multiLevelType w:val="hybridMultilevel"/>
    <w:tmpl w:val="DBC81EDA"/>
    <w:lvl w:ilvl="0" w:tplc="D93EB88E">
      <w:start w:val="1"/>
      <w:numFmt w:val="decimal"/>
      <w:lvlText w:val="%1."/>
      <w:lvlJc w:val="left"/>
      <w:pPr>
        <w:ind w:left="2100" w:hanging="301"/>
        <w:jc w:val="left"/>
      </w:pPr>
      <w:rPr>
        <w:rFonts w:hint="default"/>
        <w:w w:val="94"/>
        <w:lang w:val="en-US" w:eastAsia="en-US" w:bidi="ar-SA"/>
      </w:rPr>
    </w:lvl>
    <w:lvl w:ilvl="1" w:tplc="A4668182">
      <w:numFmt w:val="bullet"/>
      <w:lvlText w:val="•"/>
      <w:lvlJc w:val="left"/>
      <w:pPr>
        <w:ind w:left="2946" w:hanging="301"/>
      </w:pPr>
      <w:rPr>
        <w:rFonts w:hint="default"/>
        <w:lang w:val="en-US" w:eastAsia="en-US" w:bidi="ar-SA"/>
      </w:rPr>
    </w:lvl>
    <w:lvl w:ilvl="2" w:tplc="C624ECC8">
      <w:numFmt w:val="bullet"/>
      <w:lvlText w:val="•"/>
      <w:lvlJc w:val="left"/>
      <w:pPr>
        <w:ind w:left="3792" w:hanging="301"/>
      </w:pPr>
      <w:rPr>
        <w:rFonts w:hint="default"/>
        <w:lang w:val="en-US" w:eastAsia="en-US" w:bidi="ar-SA"/>
      </w:rPr>
    </w:lvl>
    <w:lvl w:ilvl="3" w:tplc="6666B2E8">
      <w:numFmt w:val="bullet"/>
      <w:lvlText w:val="•"/>
      <w:lvlJc w:val="left"/>
      <w:pPr>
        <w:ind w:left="4638" w:hanging="301"/>
      </w:pPr>
      <w:rPr>
        <w:rFonts w:hint="default"/>
        <w:lang w:val="en-US" w:eastAsia="en-US" w:bidi="ar-SA"/>
      </w:rPr>
    </w:lvl>
    <w:lvl w:ilvl="4" w:tplc="23E2039C">
      <w:numFmt w:val="bullet"/>
      <w:lvlText w:val="•"/>
      <w:lvlJc w:val="left"/>
      <w:pPr>
        <w:ind w:left="5484" w:hanging="301"/>
      </w:pPr>
      <w:rPr>
        <w:rFonts w:hint="default"/>
        <w:lang w:val="en-US" w:eastAsia="en-US" w:bidi="ar-SA"/>
      </w:rPr>
    </w:lvl>
    <w:lvl w:ilvl="5" w:tplc="E56AB6EC">
      <w:numFmt w:val="bullet"/>
      <w:lvlText w:val="•"/>
      <w:lvlJc w:val="left"/>
      <w:pPr>
        <w:ind w:left="6330" w:hanging="301"/>
      </w:pPr>
      <w:rPr>
        <w:rFonts w:hint="default"/>
        <w:lang w:val="en-US" w:eastAsia="en-US" w:bidi="ar-SA"/>
      </w:rPr>
    </w:lvl>
    <w:lvl w:ilvl="6" w:tplc="FDCACD66">
      <w:numFmt w:val="bullet"/>
      <w:lvlText w:val="•"/>
      <w:lvlJc w:val="left"/>
      <w:pPr>
        <w:ind w:left="7176" w:hanging="301"/>
      </w:pPr>
      <w:rPr>
        <w:rFonts w:hint="default"/>
        <w:lang w:val="en-US" w:eastAsia="en-US" w:bidi="ar-SA"/>
      </w:rPr>
    </w:lvl>
    <w:lvl w:ilvl="7" w:tplc="3B605B2E">
      <w:numFmt w:val="bullet"/>
      <w:lvlText w:val="•"/>
      <w:lvlJc w:val="left"/>
      <w:pPr>
        <w:ind w:left="8022" w:hanging="301"/>
      </w:pPr>
      <w:rPr>
        <w:rFonts w:hint="default"/>
        <w:lang w:val="en-US" w:eastAsia="en-US" w:bidi="ar-SA"/>
      </w:rPr>
    </w:lvl>
    <w:lvl w:ilvl="8" w:tplc="65747322">
      <w:numFmt w:val="bullet"/>
      <w:lvlText w:val="•"/>
      <w:lvlJc w:val="left"/>
      <w:pPr>
        <w:ind w:left="8868" w:hanging="301"/>
      </w:pPr>
      <w:rPr>
        <w:rFonts w:hint="default"/>
        <w:lang w:val="en-US" w:eastAsia="en-US" w:bidi="ar-SA"/>
      </w:rPr>
    </w:lvl>
  </w:abstractNum>
  <w:abstractNum w:abstractNumId="2" w15:restartNumberingAfterBreak="0">
    <w:nsid w:val="635E5F78"/>
    <w:multiLevelType w:val="hybridMultilevel"/>
    <w:tmpl w:val="93E667A6"/>
    <w:lvl w:ilvl="0" w:tplc="A4E8E028">
      <w:start w:val="1"/>
      <w:numFmt w:val="upperLetter"/>
      <w:lvlText w:val="%1."/>
      <w:lvlJc w:val="left"/>
      <w:pPr>
        <w:ind w:left="2109" w:hanging="310"/>
        <w:jc w:val="left"/>
      </w:pPr>
      <w:rPr>
        <w:rFonts w:ascii="Minion Pro Med" w:eastAsia="Minion Pro Med" w:hAnsi="Minion Pro Med" w:cs="Minion Pro Med" w:hint="default"/>
        <w:b w:val="0"/>
        <w:bCs w:val="0"/>
        <w:i w:val="0"/>
        <w:iCs w:val="0"/>
        <w:color w:val="231F20"/>
        <w:spacing w:val="0"/>
        <w:w w:val="87"/>
        <w:sz w:val="28"/>
        <w:szCs w:val="28"/>
        <w:lang w:val="en-US" w:eastAsia="en-US" w:bidi="ar-SA"/>
      </w:rPr>
    </w:lvl>
    <w:lvl w:ilvl="1" w:tplc="DF788FB4">
      <w:start w:val="1"/>
      <w:numFmt w:val="decimal"/>
      <w:lvlText w:val="%2."/>
      <w:lvlJc w:val="left"/>
      <w:pPr>
        <w:ind w:left="2100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9"/>
        <w:w w:val="100"/>
        <w:sz w:val="21"/>
        <w:szCs w:val="21"/>
        <w:lang w:val="en-US" w:eastAsia="en-US" w:bidi="ar-SA"/>
      </w:rPr>
    </w:lvl>
    <w:lvl w:ilvl="2" w:tplc="794A6B7E">
      <w:start w:val="1"/>
      <w:numFmt w:val="lowerLetter"/>
      <w:lvlText w:val="%3."/>
      <w:lvlJc w:val="left"/>
      <w:pPr>
        <w:ind w:left="2400" w:hanging="30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11F1F"/>
        <w:spacing w:val="-3"/>
        <w:w w:val="87"/>
        <w:sz w:val="21"/>
        <w:szCs w:val="21"/>
        <w:lang w:val="en-US" w:eastAsia="en-US" w:bidi="ar-SA"/>
      </w:rPr>
    </w:lvl>
    <w:lvl w:ilvl="3" w:tplc="600E8812">
      <w:numFmt w:val="bullet"/>
      <w:lvlText w:val="•"/>
      <w:lvlJc w:val="left"/>
      <w:pPr>
        <w:ind w:left="276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w w:val="100"/>
        <w:sz w:val="21"/>
        <w:szCs w:val="21"/>
        <w:lang w:val="en-US" w:eastAsia="en-US" w:bidi="ar-SA"/>
      </w:rPr>
    </w:lvl>
    <w:lvl w:ilvl="4" w:tplc="8D1E5F6E">
      <w:numFmt w:val="bullet"/>
      <w:lvlText w:val="•"/>
      <w:lvlJc w:val="left"/>
      <w:pPr>
        <w:ind w:left="4710" w:hanging="360"/>
      </w:pPr>
      <w:rPr>
        <w:rFonts w:hint="default"/>
        <w:lang w:val="en-US" w:eastAsia="en-US" w:bidi="ar-SA"/>
      </w:rPr>
    </w:lvl>
    <w:lvl w:ilvl="5" w:tplc="8BDCD7EC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6" w:tplc="28CC8DE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AA3EB6AE">
      <w:numFmt w:val="bullet"/>
      <w:lvlText w:val="•"/>
      <w:lvlJc w:val="left"/>
      <w:pPr>
        <w:ind w:left="7635" w:hanging="360"/>
      </w:pPr>
      <w:rPr>
        <w:rFonts w:hint="default"/>
        <w:lang w:val="en-US" w:eastAsia="en-US" w:bidi="ar-SA"/>
      </w:rPr>
    </w:lvl>
    <w:lvl w:ilvl="8" w:tplc="A0C2D4C0">
      <w:numFmt w:val="bullet"/>
      <w:lvlText w:val="•"/>
      <w:lvlJc w:val="left"/>
      <w:pPr>
        <w:ind w:left="8610" w:hanging="360"/>
      </w:pPr>
      <w:rPr>
        <w:rFonts w:hint="default"/>
        <w:lang w:val="en-US" w:eastAsia="en-US" w:bidi="ar-SA"/>
      </w:rPr>
    </w:lvl>
  </w:abstractNum>
  <w:num w:numId="1" w16cid:durableId="948778404">
    <w:abstractNumId w:val="1"/>
  </w:num>
  <w:num w:numId="2" w16cid:durableId="1186870866">
    <w:abstractNumId w:val="0"/>
  </w:num>
  <w:num w:numId="3" w16cid:durableId="108383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0DE4"/>
    <w:rsid w:val="0024265B"/>
    <w:rsid w:val="00470DE4"/>
    <w:rsid w:val="00905D05"/>
    <w:rsid w:val="009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731C52"/>
  <w15:docId w15:val="{97B3A0B2-5F72-4639-82F9-9379E9AC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800"/>
      <w:jc w:val="both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25"/>
      <w:outlineLvl w:val="1"/>
    </w:pPr>
    <w:rPr>
      <w:rFonts w:ascii="Minion Pro SmBd Capt" w:eastAsia="Minion Pro SmBd Capt" w:hAnsi="Minion Pro SmBd Capt" w:cs="Minion Pro SmBd Capt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800" w:hanging="310"/>
      <w:outlineLvl w:val="2"/>
    </w:pPr>
    <w:rPr>
      <w:rFonts w:ascii="Minion Pro Med" w:eastAsia="Minion Pro Med" w:hAnsi="Minion Pro Med" w:cs="Minion Pro Me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89"/>
      <w:ind w:left="2100" w:hanging="300"/>
    </w:pPr>
  </w:style>
  <w:style w:type="paragraph" w:customStyle="1" w:styleId="TableParagraph">
    <w:name w:val="Table Paragraph"/>
    <w:basedOn w:val="Normal"/>
    <w:uiPriority w:val="1"/>
    <w:qFormat/>
    <w:pPr>
      <w:spacing w:before="88"/>
      <w:ind w:left="108"/>
    </w:pPr>
  </w:style>
  <w:style w:type="paragraph" w:styleId="Header">
    <w:name w:val="header"/>
    <w:basedOn w:val="Normal"/>
    <w:link w:val="HeaderChar"/>
    <w:uiPriority w:val="99"/>
    <w:unhideWhenUsed/>
    <w:rsid w:val="00974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C68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974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C68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prior-authorization-request-pa-1/download?_ga=2.141758834.1717058826.1682345727-1072248760.1667483383" TargetMode="External"/><Relationship Id="rId18" Type="http://schemas.openxmlformats.org/officeDocument/2006/relationships/hyperlink" Target="https://www.ncbi.nlm.nih.gov/pubmed/15578296" TargetMode="External"/><Relationship Id="rId26" Type="http://schemas.openxmlformats.org/officeDocument/2006/relationships/hyperlink" Target="https://www.ncbi.nlm.nih.gov/pubmed/20163496" TargetMode="External"/><Relationship Id="rId39" Type="http://schemas.openxmlformats.org/officeDocument/2006/relationships/hyperlink" Target="https://www.ncbi.nlm.nih.gov/pubmed/23423225" TargetMode="External"/><Relationship Id="rId21" Type="http://schemas.openxmlformats.org/officeDocument/2006/relationships/hyperlink" Target="https://www.ncbi.nlm.nih.gov/pubmed/15578296" TargetMode="External"/><Relationship Id="rId34" Type="http://schemas.openxmlformats.org/officeDocument/2006/relationships/hyperlink" Target="https://www.giejournal.org/article/S0016-5107(06)00128-3/abstract" TargetMode="External"/><Relationship Id="rId42" Type="http://schemas.openxmlformats.org/officeDocument/2006/relationships/hyperlink" Target="https://www.dldjournalonline.com/article/S1590-8658(07)00674-3/pdf" TargetMode="External"/><Relationship Id="rId47" Type="http://schemas.openxmlformats.org/officeDocument/2006/relationships/hyperlink" Target="https://www.ncbi.nlm.nih.gov/pubmed/18513722" TargetMode="External"/><Relationship Id="rId50" Type="http://schemas.openxmlformats.org/officeDocument/2006/relationships/hyperlink" Target="https://www.nejm.org/doi/full/10.1056/NEJMoa0806347?query=recirc_curatedRelated_article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19491867/" TargetMode="External"/><Relationship Id="rId29" Type="http://schemas.openxmlformats.org/officeDocument/2006/relationships/hyperlink" Target="https://www.ncbi.nlm.nih.gov/pubmed/20801285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ncbi.nlm.nih.gov/pubmed/20163496" TargetMode="External"/><Relationship Id="rId32" Type="http://schemas.openxmlformats.org/officeDocument/2006/relationships/hyperlink" Target="https://pubmed.ncbi.nlm.nih.gov/14595294/" TargetMode="External"/><Relationship Id="rId37" Type="http://schemas.openxmlformats.org/officeDocument/2006/relationships/hyperlink" Target="https://www.ncbi.nlm.nih.gov/pubmed/23423225" TargetMode="External"/><Relationship Id="rId40" Type="http://schemas.openxmlformats.org/officeDocument/2006/relationships/hyperlink" Target="https://www.dldjournalonline.com/article/S1590-8658(07)00674-3/pdf" TargetMode="External"/><Relationship Id="rId45" Type="http://schemas.openxmlformats.org/officeDocument/2006/relationships/hyperlink" Target="https://link.springer.com/article/10.1007/s00261-008-9423-5" TargetMode="External"/><Relationship Id="rId53" Type="http://schemas.openxmlformats.org/officeDocument/2006/relationships/hyperlink" Target="https://www.nejm.org/doi/full/10.1056/NEJMoa0806347?query=recirc_curatedRelated_articl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ss.gov/doc/physician-phy-subchapter-6/download" TargetMode="External"/><Relationship Id="rId19" Type="http://schemas.openxmlformats.org/officeDocument/2006/relationships/hyperlink" Target="https://www.ncbi.nlm.nih.gov/pubmed/15578296" TargetMode="External"/><Relationship Id="rId31" Type="http://schemas.openxmlformats.org/officeDocument/2006/relationships/hyperlink" Target="https://www.ncbi.nlm.nih.gov/pubmed/20801285" TargetMode="External"/><Relationship Id="rId44" Type="http://schemas.openxmlformats.org/officeDocument/2006/relationships/hyperlink" Target="https://link.springer.com/article/10.1007/s00261-008-9423-5" TargetMode="External"/><Relationship Id="rId52" Type="http://schemas.openxmlformats.org/officeDocument/2006/relationships/hyperlink" Target="https://www.nejm.org/doi/full/10.1056/NEJMoa0806347?query=recirc_curatedRelated_artic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regulations/130-CMR-450000-administrative-and-billing-regulations" TargetMode="External"/><Relationship Id="rId14" Type="http://schemas.openxmlformats.org/officeDocument/2006/relationships/hyperlink" Target="http://www.mass.gov/masshealth" TargetMode="External"/><Relationship Id="rId22" Type="http://schemas.openxmlformats.org/officeDocument/2006/relationships/hyperlink" Target="https://www.ncbi.nlm.nih.gov/pubmed/15578296" TargetMode="External"/><Relationship Id="rId27" Type="http://schemas.openxmlformats.org/officeDocument/2006/relationships/hyperlink" Target="https://www.ncbi.nlm.nih.gov/pubmed/20163496" TargetMode="External"/><Relationship Id="rId30" Type="http://schemas.openxmlformats.org/officeDocument/2006/relationships/hyperlink" Target="https://www.ncbi.nlm.nih.gov/pubmed/20801285" TargetMode="External"/><Relationship Id="rId35" Type="http://schemas.openxmlformats.org/officeDocument/2006/relationships/hyperlink" Target="https://www.giejournal.org/article/S0016-5107(06)00128-3/abstract" TargetMode="External"/><Relationship Id="rId43" Type="http://schemas.openxmlformats.org/officeDocument/2006/relationships/hyperlink" Target="https://www.dldjournalonline.com/article/S1590-8658(07)00674-3/pdf" TargetMode="External"/><Relationship Id="rId48" Type="http://schemas.openxmlformats.org/officeDocument/2006/relationships/hyperlink" Target="https://www.ncbi.nlm.nih.gov/pubmed/1851372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mass.gov/regulations/130-CMR-433000-physician-services" TargetMode="External"/><Relationship Id="rId51" Type="http://schemas.openxmlformats.org/officeDocument/2006/relationships/hyperlink" Target="https://www.nejm.org/doi/full/10.1056/NEJMoa0806347?query=recirc_curatedRelated_articl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wmmis-portal.ehs.state.ma.us/EHSProviderPortal/providerLanding/providerLanding.jsf" TargetMode="External"/><Relationship Id="rId17" Type="http://schemas.openxmlformats.org/officeDocument/2006/relationships/hyperlink" Target="https://www.ncbi.nlm.nih.gov/pubmed/15578296" TargetMode="External"/><Relationship Id="rId25" Type="http://schemas.openxmlformats.org/officeDocument/2006/relationships/hyperlink" Target="https://www.ncbi.nlm.nih.gov/pubmed/20163496" TargetMode="External"/><Relationship Id="rId33" Type="http://schemas.openxmlformats.org/officeDocument/2006/relationships/hyperlink" Target="https://www.karger.com/Article/Abstract/341891" TargetMode="External"/><Relationship Id="rId38" Type="http://schemas.openxmlformats.org/officeDocument/2006/relationships/hyperlink" Target="https://www.ncbi.nlm.nih.gov/pubmed/23423225" TargetMode="External"/><Relationship Id="rId46" Type="http://schemas.openxmlformats.org/officeDocument/2006/relationships/hyperlink" Target="https://link.springer.com/article/10.1007/s00261-008-9423-5" TargetMode="External"/><Relationship Id="rId20" Type="http://schemas.openxmlformats.org/officeDocument/2006/relationships/hyperlink" Target="https://www.ncbi.nlm.nih.gov/pubmed/15578296" TargetMode="External"/><Relationship Id="rId41" Type="http://schemas.openxmlformats.org/officeDocument/2006/relationships/hyperlink" Target="https://www.dldjournalonline.com/article/S1590-8658(07)00674-3/pdf" TargetMode="External"/><Relationship Id="rId54" Type="http://schemas.openxmlformats.org/officeDocument/2006/relationships/hyperlink" Target="https://www.asge.org/docs/default-source/importfiles/assets/0/73730/c4d44578-c3d0-4583-9949-b15f3e8537e0.pdf?sfvrsn=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ubmed.ncbi.nlm.nih.gov/19491867/" TargetMode="External"/><Relationship Id="rId23" Type="http://schemas.openxmlformats.org/officeDocument/2006/relationships/hyperlink" Target="https://www.ncbi.nlm.nih.gov/pubmed/15578296" TargetMode="External"/><Relationship Id="rId28" Type="http://schemas.openxmlformats.org/officeDocument/2006/relationships/hyperlink" Target="https://www.ncbi.nlm.nih.gov/pmc/articles/PMC4703087/" TargetMode="External"/><Relationship Id="rId36" Type="http://schemas.openxmlformats.org/officeDocument/2006/relationships/hyperlink" Target="https://www.giejournal.org/article/S0016-5107(06)00128-3/abstract" TargetMode="External"/><Relationship Id="rId49" Type="http://schemas.openxmlformats.org/officeDocument/2006/relationships/hyperlink" Target="https://www.ncbi.nlm.nih.gov/pubmed/1851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2343</Words>
  <Characters>13359</Characters>
  <Application>Microsoft Office Word</Application>
  <DocSecurity>0</DocSecurity>
  <Lines>111</Lines>
  <Paragraphs>31</Paragraphs>
  <ScaleCrop>false</ScaleCrop>
  <Company/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Colella-Yantosca, Lucia (EHS)</cp:lastModifiedBy>
  <cp:revision>2</cp:revision>
  <dcterms:created xsi:type="dcterms:W3CDTF">2023-05-02T20:42:00Z</dcterms:created>
  <dcterms:modified xsi:type="dcterms:W3CDTF">2023-05-02T20:42:00Z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2023-05-02T00:00:00Z</vt:filetime>
  </property>
  <property fmtid="{D5CDD505-2E9C-101B-9397-08002B2CF9AE}" pid="5" name="Producer">
    <vt:lpwstr>Adobe PDF Library 17.0</vt:lpwstr>
  </property>
</Properties>
</file>