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4275" w14:textId="48E5580F" w:rsidR="00421654" w:rsidRPr="00904BE7" w:rsidRDefault="0081223C" w:rsidP="00485A91">
      <w:pPr>
        <w:pStyle w:val="Heading1"/>
        <w:rPr>
          <w:rFonts w:ascii="Cambria" w:hAnsi="Cambria"/>
          <w:b w:val="0"/>
          <w:bCs/>
          <w:color w:val="1F3864" w:themeColor="accent1" w:themeShade="80"/>
          <w:sz w:val="52"/>
          <w:szCs w:val="52"/>
        </w:rPr>
      </w:pPr>
      <w:bookmarkStart w:id="0" w:name="_Hlk119571819"/>
      <w:bookmarkEnd w:id="0"/>
      <w:r w:rsidRPr="00904BE7">
        <w:rPr>
          <w:rFonts w:ascii="Cambria" w:hAnsi="Cambria"/>
          <w:b w:val="0"/>
          <w:bCs/>
          <w:color w:val="1F3864" w:themeColor="accent1" w:themeShade="80"/>
          <w:sz w:val="52"/>
          <w:szCs w:val="52"/>
        </w:rPr>
        <w:t xml:space="preserve">Guidelines for </w:t>
      </w:r>
      <w:r w:rsidR="00421654" w:rsidRPr="00904BE7">
        <w:rPr>
          <w:rFonts w:ascii="Cambria" w:hAnsi="Cambria"/>
          <w:b w:val="0"/>
          <w:bCs/>
          <w:color w:val="1F3864" w:themeColor="accent1" w:themeShade="80"/>
          <w:sz w:val="52"/>
          <w:szCs w:val="52"/>
        </w:rPr>
        <w:t>Medical Necessity Determination for Community Support Program</w:t>
      </w:r>
    </w:p>
    <w:p w14:paraId="00593589" w14:textId="139A26A2" w:rsidR="00421654" w:rsidRPr="00FC4C24" w:rsidRDefault="00421654" w:rsidP="00421654">
      <w:pPr>
        <w:spacing w:before="6"/>
        <w:rPr>
          <w:rFonts w:ascii="Times New Roman" w:eastAsia="Times New Roman" w:hAnsi="Times New Roman" w:cs="Times New Roman"/>
          <w:b/>
          <w:bCs/>
          <w:sz w:val="10"/>
          <w:szCs w:val="10"/>
        </w:rPr>
      </w:pPr>
    </w:p>
    <w:p w14:paraId="796770A1" w14:textId="20A47587" w:rsidR="00421654" w:rsidRPr="00FC4C24" w:rsidRDefault="00421654" w:rsidP="00421654">
      <w:pPr>
        <w:spacing w:line="40" w:lineRule="atLeast"/>
        <w:ind w:left="1780"/>
        <w:rPr>
          <w:rFonts w:ascii="Times New Roman" w:eastAsia="Times New Roman" w:hAnsi="Times New Roman" w:cs="Times New Roman"/>
          <w:sz w:val="4"/>
          <w:szCs w:val="4"/>
        </w:rPr>
      </w:pPr>
    </w:p>
    <w:p w14:paraId="1058C29C" w14:textId="77777777" w:rsidR="00421654" w:rsidRPr="00421654" w:rsidRDefault="00421654" w:rsidP="00421654">
      <w:pPr>
        <w:spacing w:before="4"/>
        <w:rPr>
          <w:rFonts w:ascii="Book Antiqua" w:eastAsia="Book Antiqua" w:hAnsi="Book Antiqua" w:cs="Book Antiqua"/>
          <w:sz w:val="19"/>
          <w:szCs w:val="19"/>
        </w:rPr>
      </w:pPr>
    </w:p>
    <w:p w14:paraId="77E5EC46" w14:textId="1EDA9373" w:rsidR="006C26B6" w:rsidRPr="00F61315" w:rsidRDefault="00421654" w:rsidP="007B1767">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 xml:space="preserve">This edition of </w:t>
      </w:r>
      <w:r w:rsidRPr="00F61315">
        <w:rPr>
          <w:rFonts w:eastAsia="Times New Roman" w:cs="Times New Roman"/>
          <w:i/>
          <w:iCs/>
          <w:color w:val="000000"/>
          <w:sz w:val="22"/>
          <w:szCs w:val="22"/>
        </w:rPr>
        <w:t>Guidelines for Medical Necessity Determination</w:t>
      </w:r>
      <w:r w:rsidRPr="00F61315">
        <w:rPr>
          <w:rFonts w:eastAsia="Times New Roman" w:cs="Times New Roman"/>
          <w:color w:val="000000"/>
          <w:sz w:val="22"/>
          <w:szCs w:val="22"/>
        </w:rPr>
        <w:t xml:space="preserve"> (Guidelines) identifies the clinical information MassHealth needs to determine medical necessity for Community Support Program (CSP) services. These Guidelines are based on generally accepted standards of</w:t>
      </w:r>
      <w:r w:rsidR="007B1767" w:rsidRPr="00F61315">
        <w:rPr>
          <w:rFonts w:eastAsia="Times New Roman" w:cs="Times New Roman"/>
          <w:color w:val="000000"/>
          <w:sz w:val="22"/>
          <w:szCs w:val="22"/>
        </w:rPr>
        <w:t xml:space="preserve"> </w:t>
      </w:r>
      <w:r w:rsidRPr="00F61315">
        <w:rPr>
          <w:rFonts w:eastAsia="Times New Roman" w:cs="Times New Roman"/>
          <w:color w:val="000000"/>
          <w:sz w:val="22"/>
          <w:szCs w:val="22"/>
        </w:rPr>
        <w:t>practice</w:t>
      </w:r>
      <w:r w:rsidR="007B1767" w:rsidRPr="00F61315">
        <w:rPr>
          <w:rFonts w:eastAsia="Times New Roman" w:cs="Times New Roman"/>
          <w:color w:val="000000"/>
          <w:sz w:val="22"/>
          <w:szCs w:val="22"/>
        </w:rPr>
        <w:t xml:space="preserve"> </w:t>
      </w:r>
      <w:r w:rsidRPr="00F61315">
        <w:rPr>
          <w:rFonts w:eastAsia="Times New Roman" w:cs="Times New Roman"/>
          <w:color w:val="000000"/>
          <w:sz w:val="22"/>
          <w:szCs w:val="22"/>
        </w:rPr>
        <w:t>and federal and state policies and laws applicable to Medicaid programs.</w:t>
      </w:r>
    </w:p>
    <w:p w14:paraId="6D271871" w14:textId="77777777" w:rsidR="00421654" w:rsidRPr="00F61315" w:rsidRDefault="00421654" w:rsidP="007B1767">
      <w:pPr>
        <w:pStyle w:val="BodyText"/>
        <w:spacing w:line="252" w:lineRule="exact"/>
        <w:ind w:left="0" w:firstLine="0"/>
        <w:rPr>
          <w:rFonts w:eastAsia="Times New Roman" w:cs="Times New Roman"/>
          <w:color w:val="000000"/>
          <w:sz w:val="22"/>
          <w:szCs w:val="22"/>
        </w:rPr>
      </w:pPr>
    </w:p>
    <w:p w14:paraId="5AD9EB7C" w14:textId="60612AAC" w:rsidR="0039734F" w:rsidRPr="00F61315" w:rsidRDefault="00421654" w:rsidP="007B1767">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 xml:space="preserve">Providers should consult MassHealth regulations at </w:t>
      </w:r>
      <w:hyperlink r:id="rId11" w:history="1">
        <w:r w:rsidRPr="00AC7C64">
          <w:rPr>
            <w:rStyle w:val="Hyperlink"/>
            <w:rFonts w:eastAsia="Times New Roman" w:cs="Times New Roman"/>
            <w:sz w:val="22"/>
            <w:szCs w:val="22"/>
          </w:rPr>
          <w:t xml:space="preserve">130 CMR </w:t>
        </w:r>
        <w:r w:rsidR="00A7180A" w:rsidRPr="00AC7C64">
          <w:rPr>
            <w:rStyle w:val="Hyperlink"/>
            <w:rFonts w:eastAsia="Times New Roman" w:cs="Times New Roman"/>
            <w:sz w:val="22"/>
            <w:szCs w:val="22"/>
          </w:rPr>
          <w:t>45</w:t>
        </w:r>
        <w:r w:rsidR="00F078B9" w:rsidRPr="00AC7C64">
          <w:rPr>
            <w:rStyle w:val="Hyperlink"/>
            <w:rFonts w:eastAsia="Times New Roman" w:cs="Times New Roman"/>
            <w:sz w:val="22"/>
            <w:szCs w:val="22"/>
          </w:rPr>
          <w:t>0.000 (All Providers)</w:t>
        </w:r>
      </w:hyperlink>
      <w:r w:rsidR="00F078B9" w:rsidRPr="00F61315">
        <w:rPr>
          <w:rFonts w:eastAsia="Times New Roman" w:cs="Times New Roman"/>
          <w:color w:val="000000"/>
          <w:sz w:val="22"/>
          <w:szCs w:val="22"/>
        </w:rPr>
        <w:t xml:space="preserve"> and </w:t>
      </w:r>
      <w:hyperlink r:id="rId12" w:history="1">
        <w:r w:rsidR="00476ABD" w:rsidRPr="00AC7C64">
          <w:rPr>
            <w:rStyle w:val="Hyperlink"/>
            <w:rFonts w:eastAsia="Times New Roman" w:cs="Times New Roman"/>
            <w:sz w:val="22"/>
            <w:szCs w:val="22"/>
          </w:rPr>
          <w:t xml:space="preserve">130 CMR </w:t>
        </w:r>
        <w:r w:rsidRPr="00AC7C64">
          <w:rPr>
            <w:rStyle w:val="Hyperlink"/>
            <w:rFonts w:eastAsia="Times New Roman" w:cs="Times New Roman"/>
            <w:sz w:val="22"/>
            <w:szCs w:val="22"/>
          </w:rPr>
          <w:t>461</w:t>
        </w:r>
        <w:r w:rsidR="00F078B9" w:rsidRPr="00AC7C64">
          <w:rPr>
            <w:rStyle w:val="Hyperlink"/>
            <w:rFonts w:eastAsia="Times New Roman" w:cs="Times New Roman"/>
            <w:sz w:val="22"/>
            <w:szCs w:val="22"/>
          </w:rPr>
          <w:t>.000 (Community Support Program Services)</w:t>
        </w:r>
      </w:hyperlink>
      <w:r w:rsidR="00702630" w:rsidRPr="00F61315">
        <w:rPr>
          <w:rFonts w:eastAsia="Times New Roman" w:cs="Times New Roman"/>
          <w:color w:val="000000"/>
          <w:sz w:val="22"/>
          <w:szCs w:val="22"/>
        </w:rPr>
        <w:t xml:space="preserve"> </w:t>
      </w:r>
      <w:r w:rsidRPr="00F61315">
        <w:rPr>
          <w:rFonts w:eastAsia="Times New Roman" w:cs="Times New Roman"/>
          <w:color w:val="000000"/>
          <w:sz w:val="22"/>
          <w:szCs w:val="22"/>
        </w:rPr>
        <w:t xml:space="preserve">for information about coverage, service limitations, and requirements applicable to this service. </w:t>
      </w:r>
    </w:p>
    <w:p w14:paraId="2DD6A002" w14:textId="77777777" w:rsidR="0039734F" w:rsidRPr="00F61315" w:rsidRDefault="0039734F" w:rsidP="007B1767">
      <w:pPr>
        <w:pStyle w:val="BodyText"/>
        <w:spacing w:line="252" w:lineRule="exact"/>
        <w:ind w:left="0" w:firstLine="0"/>
        <w:rPr>
          <w:rFonts w:eastAsia="Times New Roman" w:cs="Times New Roman"/>
          <w:color w:val="000000"/>
          <w:sz w:val="22"/>
          <w:szCs w:val="22"/>
        </w:rPr>
      </w:pPr>
    </w:p>
    <w:p w14:paraId="0FE185D7" w14:textId="75A47340" w:rsidR="00421654" w:rsidRPr="00F61315" w:rsidRDefault="00421654" w:rsidP="007B1767">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Providers serving members enrolled in a MassHealth-contracted</w:t>
      </w:r>
      <w:r w:rsidR="00E65F8E" w:rsidRPr="00F61315">
        <w:rPr>
          <w:rFonts w:eastAsia="Times New Roman" w:cs="Times New Roman"/>
          <w:color w:val="000000"/>
          <w:sz w:val="22"/>
          <w:szCs w:val="22"/>
        </w:rPr>
        <w:t xml:space="preserve"> </w:t>
      </w:r>
      <w:r w:rsidR="00AD4807">
        <w:rPr>
          <w:rFonts w:eastAsia="Times New Roman" w:cs="Times New Roman"/>
          <w:color w:val="000000"/>
          <w:sz w:val="22"/>
          <w:szCs w:val="22"/>
        </w:rPr>
        <w:t>m</w:t>
      </w:r>
      <w:r w:rsidR="00AD4807" w:rsidRPr="00F61315">
        <w:rPr>
          <w:rFonts w:eastAsia="Times New Roman" w:cs="Times New Roman"/>
          <w:color w:val="000000"/>
          <w:sz w:val="22"/>
          <w:szCs w:val="22"/>
        </w:rPr>
        <w:t xml:space="preserve">anaged </w:t>
      </w:r>
      <w:r w:rsidR="00AD4807">
        <w:rPr>
          <w:rFonts w:eastAsia="Times New Roman" w:cs="Times New Roman"/>
          <w:color w:val="000000"/>
          <w:sz w:val="22"/>
          <w:szCs w:val="22"/>
        </w:rPr>
        <w:t>c</w:t>
      </w:r>
      <w:r w:rsidR="00AD4807" w:rsidRPr="00F61315">
        <w:rPr>
          <w:rFonts w:eastAsia="Times New Roman" w:cs="Times New Roman"/>
          <w:color w:val="000000"/>
          <w:sz w:val="22"/>
          <w:szCs w:val="22"/>
        </w:rPr>
        <w:t xml:space="preserve">are </w:t>
      </w:r>
      <w:r w:rsidR="00AD4807">
        <w:rPr>
          <w:rFonts w:eastAsia="Times New Roman" w:cs="Times New Roman"/>
          <w:color w:val="000000"/>
          <w:sz w:val="22"/>
          <w:szCs w:val="22"/>
        </w:rPr>
        <w:t>o</w:t>
      </w:r>
      <w:r w:rsidR="00AD4807" w:rsidRPr="00F61315">
        <w:rPr>
          <w:rFonts w:eastAsia="Times New Roman" w:cs="Times New Roman"/>
          <w:color w:val="000000"/>
          <w:sz w:val="22"/>
          <w:szCs w:val="22"/>
        </w:rPr>
        <w:t>rganization</w:t>
      </w:r>
      <w:r w:rsidR="00E65F8E" w:rsidRPr="00F61315">
        <w:rPr>
          <w:rFonts w:eastAsia="Times New Roman" w:cs="Times New Roman"/>
          <w:color w:val="000000"/>
          <w:sz w:val="22"/>
          <w:szCs w:val="22"/>
        </w:rPr>
        <w:t xml:space="preserve">, Accountable Care Partnership Plan, One Care </w:t>
      </w:r>
      <w:r w:rsidR="0016432A" w:rsidRPr="00F61315">
        <w:rPr>
          <w:rFonts w:eastAsia="Times New Roman" w:cs="Times New Roman"/>
          <w:color w:val="000000"/>
          <w:sz w:val="22"/>
          <w:szCs w:val="22"/>
        </w:rPr>
        <w:t>plan, or</w:t>
      </w:r>
      <w:r w:rsidR="0081223C" w:rsidRPr="00F61315">
        <w:rPr>
          <w:rFonts w:eastAsia="Times New Roman" w:cs="Times New Roman"/>
          <w:color w:val="000000"/>
          <w:sz w:val="22"/>
          <w:szCs w:val="22"/>
        </w:rPr>
        <w:t xml:space="preserve"> </w:t>
      </w:r>
      <w:r w:rsidR="00E65F8E" w:rsidRPr="00F61315">
        <w:rPr>
          <w:rFonts w:eastAsia="Times New Roman" w:cs="Times New Roman"/>
          <w:color w:val="000000"/>
          <w:sz w:val="22"/>
          <w:szCs w:val="22"/>
        </w:rPr>
        <w:t xml:space="preserve">Senior Care </w:t>
      </w:r>
      <w:r w:rsidR="0081223C" w:rsidRPr="00F61315">
        <w:rPr>
          <w:rFonts w:eastAsia="Times New Roman" w:cs="Times New Roman"/>
          <w:color w:val="000000"/>
          <w:sz w:val="22"/>
          <w:szCs w:val="22"/>
        </w:rPr>
        <w:t xml:space="preserve">Options (SCO) plan </w:t>
      </w:r>
      <w:r w:rsidR="000B7C74" w:rsidRPr="00F61315">
        <w:rPr>
          <w:rFonts w:eastAsia="Times New Roman" w:cs="Times New Roman"/>
          <w:color w:val="000000"/>
          <w:sz w:val="22"/>
          <w:szCs w:val="22"/>
        </w:rPr>
        <w:t>should</w:t>
      </w:r>
      <w:r w:rsidRPr="00F61315">
        <w:rPr>
          <w:rFonts w:eastAsia="Times New Roman" w:cs="Times New Roman"/>
          <w:color w:val="000000"/>
          <w:sz w:val="22"/>
          <w:szCs w:val="22"/>
        </w:rPr>
        <w:t xml:space="preserve"> refer to</w:t>
      </w:r>
      <w:r w:rsidR="007B1767" w:rsidRPr="00F61315">
        <w:rPr>
          <w:rFonts w:eastAsia="Times New Roman" w:cs="Times New Roman"/>
          <w:color w:val="000000"/>
          <w:sz w:val="22"/>
          <w:szCs w:val="22"/>
        </w:rPr>
        <w:t xml:space="preserve"> </w:t>
      </w:r>
      <w:r w:rsidRPr="00F61315">
        <w:rPr>
          <w:rFonts w:eastAsia="Times New Roman" w:cs="Times New Roman"/>
          <w:color w:val="000000"/>
          <w:sz w:val="22"/>
          <w:szCs w:val="22"/>
        </w:rPr>
        <w:t>the ACPP’s</w:t>
      </w:r>
      <w:r w:rsidR="0081223C" w:rsidRPr="00F61315">
        <w:rPr>
          <w:rFonts w:eastAsia="Times New Roman" w:cs="Times New Roman"/>
          <w:color w:val="000000"/>
          <w:sz w:val="22"/>
          <w:szCs w:val="22"/>
        </w:rPr>
        <w:t>,</w:t>
      </w:r>
      <w:r w:rsidRPr="00F61315">
        <w:rPr>
          <w:rFonts w:eastAsia="Times New Roman" w:cs="Times New Roman"/>
          <w:color w:val="000000"/>
          <w:sz w:val="22"/>
          <w:szCs w:val="22"/>
        </w:rPr>
        <w:t xml:space="preserve"> MCO’s</w:t>
      </w:r>
      <w:r w:rsidR="0081223C" w:rsidRPr="00F61315">
        <w:rPr>
          <w:rFonts w:eastAsia="Times New Roman" w:cs="Times New Roman"/>
          <w:color w:val="000000"/>
          <w:sz w:val="22"/>
          <w:szCs w:val="22"/>
        </w:rPr>
        <w:t>, One Care plan’s, or SCO’s</w:t>
      </w:r>
      <w:r w:rsidRPr="00F61315">
        <w:rPr>
          <w:rFonts w:eastAsia="Times New Roman" w:cs="Times New Roman"/>
          <w:color w:val="000000"/>
          <w:sz w:val="22"/>
          <w:szCs w:val="22"/>
        </w:rPr>
        <w:t xml:space="preserve"> medical policies</w:t>
      </w:r>
      <w:r w:rsidR="00AD4807">
        <w:rPr>
          <w:rFonts w:eastAsia="Times New Roman" w:cs="Times New Roman"/>
          <w:color w:val="000000"/>
          <w:sz w:val="22"/>
          <w:szCs w:val="22"/>
        </w:rPr>
        <w:t>, respectively,</w:t>
      </w:r>
      <w:r w:rsidRPr="00F61315">
        <w:rPr>
          <w:rFonts w:eastAsia="Times New Roman" w:cs="Times New Roman"/>
          <w:color w:val="000000"/>
          <w:sz w:val="22"/>
          <w:szCs w:val="22"/>
        </w:rPr>
        <w:t xml:space="preserve"> for covered services.</w:t>
      </w:r>
      <w:r w:rsidR="0081223C" w:rsidRPr="00F61315">
        <w:rPr>
          <w:rFonts w:eastAsia="Times New Roman" w:cs="Times New Roman"/>
          <w:color w:val="000000"/>
          <w:sz w:val="22"/>
          <w:szCs w:val="22"/>
        </w:rPr>
        <w:t xml:space="preserve"> Providers serving members enrolled in a MassHealth-contracted Primary Care Accountable Care Organization, the </w:t>
      </w:r>
      <w:r w:rsidR="00476ABD">
        <w:rPr>
          <w:rFonts w:eastAsia="Times New Roman" w:cs="Times New Roman"/>
          <w:color w:val="000000"/>
          <w:sz w:val="22"/>
          <w:szCs w:val="22"/>
        </w:rPr>
        <w:t>s</w:t>
      </w:r>
      <w:r w:rsidR="0081223C" w:rsidRPr="00F61315">
        <w:rPr>
          <w:rFonts w:eastAsia="Times New Roman" w:cs="Times New Roman"/>
          <w:color w:val="000000"/>
          <w:sz w:val="22"/>
          <w:szCs w:val="22"/>
        </w:rPr>
        <w:t>tate’s Primary Care Clinician Plan, or the MassHealth-contracted behavioral health vendor should refer to the MassHealth-contracted behavioral health vendor’s medical policies for covered services.</w:t>
      </w:r>
      <w:r w:rsidR="002B65D3">
        <w:rPr>
          <w:rFonts w:eastAsia="Times New Roman" w:cs="Times New Roman"/>
          <w:color w:val="000000"/>
          <w:sz w:val="22"/>
          <w:szCs w:val="22"/>
        </w:rPr>
        <w:t xml:space="preserve"> Additional information may be found in </w:t>
      </w:r>
      <w:hyperlink r:id="rId13" w:anchor="managed-care-entity-" w:history="1">
        <w:r w:rsidR="008A38ED" w:rsidRPr="005F6766">
          <w:rPr>
            <w:rStyle w:val="Hyperlink"/>
            <w:rFonts w:eastAsia="Times New Roman" w:cs="Times New Roman"/>
            <w:sz w:val="22"/>
            <w:szCs w:val="22"/>
          </w:rPr>
          <w:t>MCE Bulletin 99</w:t>
        </w:r>
      </w:hyperlink>
      <w:r w:rsidR="002B65D3">
        <w:rPr>
          <w:rFonts w:eastAsia="Times New Roman" w:cs="Times New Roman"/>
          <w:color w:val="000000"/>
          <w:sz w:val="22"/>
          <w:szCs w:val="22"/>
        </w:rPr>
        <w:t>.</w:t>
      </w:r>
    </w:p>
    <w:p w14:paraId="47D4C9C7" w14:textId="494DAD29" w:rsidR="009B31F2" w:rsidRPr="00F61315" w:rsidRDefault="009B31F2" w:rsidP="007B1767">
      <w:pPr>
        <w:pStyle w:val="BodyText"/>
        <w:spacing w:line="252" w:lineRule="exact"/>
        <w:ind w:left="0" w:firstLine="0"/>
        <w:rPr>
          <w:rFonts w:eastAsia="Times New Roman" w:cs="Times New Roman"/>
          <w:color w:val="000000"/>
          <w:sz w:val="22"/>
          <w:szCs w:val="22"/>
        </w:rPr>
      </w:pPr>
    </w:p>
    <w:p w14:paraId="68FACA49" w14:textId="4B12A412" w:rsidR="009B31F2" w:rsidRPr="00F61315" w:rsidRDefault="009B31F2" w:rsidP="009B31F2">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 xml:space="preserve">No prior authorization </w:t>
      </w:r>
      <w:r w:rsidR="00AD4807">
        <w:rPr>
          <w:rFonts w:eastAsia="Times New Roman" w:cs="Times New Roman"/>
          <w:color w:val="000000"/>
          <w:sz w:val="22"/>
          <w:szCs w:val="22"/>
        </w:rPr>
        <w:t xml:space="preserve">(PA) </w:t>
      </w:r>
      <w:r w:rsidRPr="00F61315">
        <w:rPr>
          <w:rFonts w:eastAsia="Times New Roman" w:cs="Times New Roman"/>
          <w:color w:val="000000"/>
          <w:sz w:val="22"/>
          <w:szCs w:val="22"/>
        </w:rPr>
        <w:t>is required for CSP services.</w:t>
      </w:r>
      <w:r w:rsidR="003C637D" w:rsidRPr="00F61315">
        <w:rPr>
          <w:rFonts w:eastAsia="Times New Roman" w:cs="Times New Roman"/>
          <w:color w:val="000000"/>
          <w:sz w:val="22"/>
          <w:szCs w:val="22"/>
        </w:rPr>
        <w:t xml:space="preserve"> Payment for CSP serv</w:t>
      </w:r>
      <w:r w:rsidR="00F42C8A" w:rsidRPr="00F61315">
        <w:rPr>
          <w:rFonts w:eastAsia="Times New Roman" w:cs="Times New Roman"/>
          <w:color w:val="000000"/>
          <w:sz w:val="22"/>
          <w:szCs w:val="22"/>
        </w:rPr>
        <w:t xml:space="preserve">ices is subject to all general conditions of MassHealth, including member eligibility, other insurance, and program restrictions. </w:t>
      </w:r>
      <w:r w:rsidRPr="00F61315">
        <w:rPr>
          <w:rFonts w:eastAsia="Times New Roman" w:cs="Times New Roman"/>
          <w:color w:val="000000"/>
          <w:sz w:val="22"/>
          <w:szCs w:val="22"/>
        </w:rPr>
        <w:t xml:space="preserve"> </w:t>
      </w:r>
    </w:p>
    <w:p w14:paraId="59D8340A" w14:textId="621A7632" w:rsidR="00421654" w:rsidRPr="0002223E" w:rsidRDefault="009B31F2" w:rsidP="007B1767">
      <w:pPr>
        <w:pStyle w:val="BodyText"/>
        <w:spacing w:line="252" w:lineRule="exact"/>
        <w:ind w:left="0" w:firstLine="0"/>
        <w:rPr>
          <w:spacing w:val="-2"/>
          <w:w w:val="95"/>
          <w:sz w:val="22"/>
          <w:szCs w:val="22"/>
        </w:rPr>
      </w:pPr>
      <w:r w:rsidRPr="0002223E">
        <w:rPr>
          <w:spacing w:val="-2"/>
          <w:w w:val="95"/>
          <w:sz w:val="22"/>
          <w:szCs w:val="22"/>
        </w:rPr>
        <w:t xml:space="preserve"> </w:t>
      </w:r>
    </w:p>
    <w:p w14:paraId="5651408B" w14:textId="6A7A0AA0" w:rsidR="00421654" w:rsidRPr="00D32AF7" w:rsidRDefault="00904BE7" w:rsidP="00D32AF7">
      <w:pPr>
        <w:pStyle w:val="Heading2"/>
      </w:pPr>
      <w:r w:rsidRPr="00D32AF7">
        <w:t xml:space="preserve">Section I. </w:t>
      </w:r>
      <w:r w:rsidR="00421654" w:rsidRPr="00D32AF7">
        <w:t>General Information</w:t>
      </w:r>
    </w:p>
    <w:p w14:paraId="0625F755" w14:textId="77777777" w:rsidR="00421654" w:rsidRPr="0002223E" w:rsidRDefault="00421654" w:rsidP="00421654">
      <w:pPr>
        <w:spacing w:before="4"/>
        <w:rPr>
          <w:rFonts w:ascii="Book Antiqua" w:eastAsia="Book Antiqua" w:hAnsi="Book Antiqua" w:cs="Book Antiqua"/>
        </w:rPr>
      </w:pPr>
    </w:p>
    <w:p w14:paraId="798E1B64" w14:textId="3B5C39F7" w:rsidR="00421654" w:rsidRPr="00F61315" w:rsidRDefault="00421654" w:rsidP="007B1767">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 xml:space="preserve">Community Support </w:t>
      </w:r>
      <w:r w:rsidR="007B1767" w:rsidRPr="00F61315">
        <w:rPr>
          <w:rFonts w:eastAsia="Times New Roman" w:cs="Times New Roman"/>
          <w:color w:val="000000"/>
          <w:sz w:val="22"/>
          <w:szCs w:val="22"/>
        </w:rPr>
        <w:t xml:space="preserve">Program </w:t>
      </w:r>
      <w:r w:rsidR="0017289F" w:rsidRPr="00F61315">
        <w:rPr>
          <w:rFonts w:eastAsia="Times New Roman" w:cs="Times New Roman"/>
          <w:color w:val="000000"/>
          <w:sz w:val="22"/>
          <w:szCs w:val="22"/>
        </w:rPr>
        <w:t xml:space="preserve">services are </w:t>
      </w:r>
      <w:r w:rsidR="00A01EAB" w:rsidRPr="00F61315">
        <w:rPr>
          <w:rFonts w:eastAsia="Times New Roman" w:cs="Times New Roman"/>
          <w:color w:val="000000"/>
          <w:sz w:val="22"/>
          <w:szCs w:val="22"/>
        </w:rPr>
        <w:t>provided by</w:t>
      </w:r>
      <w:r w:rsidRPr="00F61315">
        <w:rPr>
          <w:rFonts w:eastAsia="Times New Roman" w:cs="Times New Roman"/>
          <w:color w:val="000000"/>
          <w:sz w:val="22"/>
          <w:szCs w:val="22"/>
        </w:rPr>
        <w:t xml:space="preserve"> community-based, mobile, paraprofessional staff</w:t>
      </w:r>
      <w:r w:rsidR="006B794A" w:rsidRPr="00F61315">
        <w:rPr>
          <w:rFonts w:eastAsia="Times New Roman" w:cs="Times New Roman"/>
          <w:color w:val="000000"/>
          <w:sz w:val="22"/>
          <w:szCs w:val="22"/>
        </w:rPr>
        <w:t xml:space="preserve"> </w:t>
      </w:r>
      <w:r w:rsidRPr="00F61315">
        <w:rPr>
          <w:rFonts w:eastAsia="Times New Roman" w:cs="Times New Roman"/>
          <w:color w:val="000000"/>
          <w:sz w:val="22"/>
          <w:szCs w:val="22"/>
        </w:rPr>
        <w:t xml:space="preserve">to members </w:t>
      </w:r>
      <w:r w:rsidR="0058488C" w:rsidRPr="00F61315">
        <w:rPr>
          <w:rFonts w:eastAsia="Times New Roman" w:cs="Times New Roman"/>
          <w:color w:val="000000"/>
          <w:sz w:val="22"/>
          <w:szCs w:val="22"/>
        </w:rPr>
        <w:t xml:space="preserve">with </w:t>
      </w:r>
      <w:r w:rsidR="00CE3455" w:rsidRPr="00F61315">
        <w:rPr>
          <w:rFonts w:eastAsia="Times New Roman" w:cs="Times New Roman"/>
          <w:color w:val="000000"/>
          <w:sz w:val="22"/>
          <w:szCs w:val="22"/>
        </w:rPr>
        <w:t xml:space="preserve">behavioral health </w:t>
      </w:r>
      <w:r w:rsidRPr="00F61315">
        <w:rPr>
          <w:rFonts w:eastAsia="Times New Roman" w:cs="Times New Roman"/>
          <w:color w:val="000000"/>
          <w:sz w:val="22"/>
          <w:szCs w:val="22"/>
        </w:rPr>
        <w:t xml:space="preserve">disorder diagnoses </w:t>
      </w:r>
      <w:r w:rsidR="0058488C" w:rsidRPr="00F61315">
        <w:rPr>
          <w:rFonts w:eastAsia="Times New Roman" w:cs="Times New Roman"/>
          <w:color w:val="000000"/>
          <w:sz w:val="22"/>
          <w:szCs w:val="22"/>
        </w:rPr>
        <w:t xml:space="preserve">that </w:t>
      </w:r>
      <w:r w:rsidRPr="00F61315">
        <w:rPr>
          <w:rFonts w:eastAsia="Times New Roman" w:cs="Times New Roman"/>
          <w:color w:val="000000"/>
          <w:sz w:val="22"/>
          <w:szCs w:val="22"/>
        </w:rPr>
        <w:t>interfere with their ability to access essential medical services</w:t>
      </w:r>
      <w:r w:rsidR="00C42956" w:rsidRPr="00F61315">
        <w:rPr>
          <w:rFonts w:eastAsia="Times New Roman" w:cs="Times New Roman"/>
          <w:color w:val="000000"/>
          <w:sz w:val="22"/>
          <w:szCs w:val="22"/>
        </w:rPr>
        <w:t xml:space="preserve"> or other basic needs which can impact community tenure</w:t>
      </w:r>
      <w:r w:rsidRPr="00F61315">
        <w:rPr>
          <w:rFonts w:eastAsia="Times New Roman" w:cs="Times New Roman"/>
          <w:color w:val="000000"/>
          <w:sz w:val="22"/>
          <w:szCs w:val="22"/>
        </w:rPr>
        <w:t>.</w:t>
      </w:r>
      <w:r w:rsidR="00A55E7B" w:rsidRPr="00F61315">
        <w:rPr>
          <w:rFonts w:eastAsia="Times New Roman" w:cs="Times New Roman"/>
          <w:color w:val="000000"/>
          <w:sz w:val="22"/>
          <w:szCs w:val="22"/>
        </w:rPr>
        <w:t xml:space="preserve"> Behavioral health disorders pertain to mental health or substance use disorders as defined by the current edition of the </w:t>
      </w:r>
      <w:r w:rsidR="00A55E7B" w:rsidRPr="00F61315">
        <w:rPr>
          <w:rFonts w:eastAsia="Times New Roman" w:cs="Times New Roman"/>
          <w:i/>
          <w:iCs/>
          <w:color w:val="000000"/>
          <w:sz w:val="22"/>
          <w:szCs w:val="22"/>
        </w:rPr>
        <w:t>Diagnostic and Statistical Manual of Mental Disorders</w:t>
      </w:r>
      <w:r w:rsidR="00A55E7B" w:rsidRPr="00F61315">
        <w:rPr>
          <w:rFonts w:eastAsia="Times New Roman" w:cs="Times New Roman"/>
          <w:color w:val="000000"/>
          <w:sz w:val="22"/>
          <w:szCs w:val="22"/>
        </w:rPr>
        <w:t>.</w:t>
      </w:r>
    </w:p>
    <w:p w14:paraId="7C2EF0F6" w14:textId="2FDEFED0" w:rsidR="006B794A" w:rsidRPr="0002223E" w:rsidRDefault="006B794A" w:rsidP="007B1767">
      <w:pPr>
        <w:pStyle w:val="BodyText"/>
        <w:spacing w:line="252" w:lineRule="exact"/>
        <w:ind w:left="0" w:firstLine="0"/>
        <w:rPr>
          <w:spacing w:val="-2"/>
          <w:w w:val="95"/>
          <w:sz w:val="22"/>
          <w:szCs w:val="22"/>
        </w:rPr>
      </w:pPr>
    </w:p>
    <w:p w14:paraId="18E23394" w14:textId="40E65397" w:rsidR="006B794A" w:rsidRPr="00F61315" w:rsidRDefault="006B794A" w:rsidP="007B1767">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 xml:space="preserve">Specialized CSP services </w:t>
      </w:r>
      <w:r w:rsidR="00CC3ADE" w:rsidRPr="00F61315">
        <w:rPr>
          <w:rFonts w:eastAsia="Times New Roman" w:cs="Times New Roman"/>
          <w:color w:val="000000"/>
          <w:sz w:val="22"/>
          <w:szCs w:val="22"/>
        </w:rPr>
        <w:t xml:space="preserve">are CSPs that provide targeted CSP services to members based on their unique situation. Specialized CSP </w:t>
      </w:r>
      <w:r w:rsidR="00850C16" w:rsidRPr="00F61315">
        <w:rPr>
          <w:rFonts w:eastAsia="Times New Roman" w:cs="Times New Roman"/>
          <w:color w:val="000000"/>
          <w:sz w:val="22"/>
          <w:szCs w:val="22"/>
        </w:rPr>
        <w:t>include</w:t>
      </w:r>
      <w:r w:rsidR="00BB5F33" w:rsidRPr="00F61315">
        <w:rPr>
          <w:rFonts w:eastAsia="Times New Roman" w:cs="Times New Roman"/>
          <w:color w:val="000000"/>
          <w:sz w:val="22"/>
          <w:szCs w:val="22"/>
        </w:rPr>
        <w:t>s</w:t>
      </w:r>
      <w:r w:rsidR="0080288C">
        <w:rPr>
          <w:rFonts w:eastAsia="Times New Roman" w:cs="Times New Roman"/>
          <w:color w:val="000000"/>
          <w:sz w:val="22"/>
          <w:szCs w:val="22"/>
        </w:rPr>
        <w:t xml:space="preserve"> the following.</w:t>
      </w:r>
    </w:p>
    <w:p w14:paraId="5BBDCF47" w14:textId="77777777" w:rsidR="00421654" w:rsidRPr="00F61315" w:rsidRDefault="00421654" w:rsidP="007B1767">
      <w:pPr>
        <w:pStyle w:val="BodyText"/>
        <w:spacing w:line="252" w:lineRule="exact"/>
        <w:ind w:left="0" w:firstLine="0"/>
        <w:rPr>
          <w:rFonts w:eastAsia="Times New Roman" w:cs="Times New Roman"/>
          <w:color w:val="000000"/>
          <w:sz w:val="22"/>
          <w:szCs w:val="22"/>
        </w:rPr>
      </w:pPr>
    </w:p>
    <w:p w14:paraId="1078F8C6" w14:textId="482A746E" w:rsidR="009B1390" w:rsidRPr="00F61315" w:rsidRDefault="007F31E0" w:rsidP="00C554AC">
      <w:pPr>
        <w:pStyle w:val="BodyText"/>
        <w:numPr>
          <w:ilvl w:val="0"/>
          <w:numId w:val="2"/>
        </w:numPr>
        <w:spacing w:after="60" w:line="252" w:lineRule="exact"/>
        <w:ind w:right="216"/>
        <w:rPr>
          <w:rFonts w:eastAsia="Times New Roman" w:cs="Times New Roman"/>
          <w:color w:val="000000"/>
          <w:sz w:val="22"/>
          <w:szCs w:val="22"/>
        </w:rPr>
      </w:pPr>
      <w:r w:rsidRPr="00F61315">
        <w:rPr>
          <w:rFonts w:eastAsia="Times New Roman" w:cs="Times New Roman"/>
          <w:color w:val="000000"/>
          <w:sz w:val="22"/>
          <w:szCs w:val="22"/>
          <w:u w:val="single"/>
        </w:rPr>
        <w:t>Community Support Program for Homeless Individuals (CSP-HI)</w:t>
      </w:r>
      <w:r w:rsidRPr="00F61315">
        <w:rPr>
          <w:rFonts w:eastAsia="Times New Roman" w:cs="Times New Roman"/>
          <w:color w:val="000000"/>
          <w:sz w:val="22"/>
          <w:szCs w:val="22"/>
        </w:rPr>
        <w:t xml:space="preserve"> – a </w:t>
      </w:r>
      <w:r w:rsidR="00476ABD">
        <w:rPr>
          <w:rFonts w:eastAsia="Times New Roman" w:cs="Times New Roman"/>
          <w:color w:val="000000"/>
          <w:sz w:val="22"/>
          <w:szCs w:val="22"/>
        </w:rPr>
        <w:t>s</w:t>
      </w:r>
      <w:r w:rsidRPr="00F61315">
        <w:rPr>
          <w:rFonts w:eastAsia="Times New Roman" w:cs="Times New Roman"/>
          <w:color w:val="000000"/>
          <w:sz w:val="22"/>
          <w:szCs w:val="22"/>
        </w:rPr>
        <w:t xml:space="preserve">pecialized CSP service to address the health-related social needs of members who </w:t>
      </w:r>
      <w:r w:rsidR="00F10CA5" w:rsidRPr="00F61315">
        <w:rPr>
          <w:rFonts w:eastAsia="Times New Roman" w:cs="Times New Roman"/>
          <w:color w:val="000000"/>
          <w:sz w:val="22"/>
          <w:szCs w:val="22"/>
        </w:rPr>
        <w:t xml:space="preserve">are </w:t>
      </w:r>
      <w:r w:rsidR="009B1390" w:rsidRPr="00F61315">
        <w:rPr>
          <w:rFonts w:eastAsia="Times New Roman" w:cs="Times New Roman"/>
          <w:color w:val="000000"/>
          <w:sz w:val="22"/>
          <w:szCs w:val="22"/>
        </w:rPr>
        <w:t>experiencing homelessness</w:t>
      </w:r>
      <w:r w:rsidR="00D941AC" w:rsidRPr="00F61315">
        <w:rPr>
          <w:rFonts w:eastAsia="Times New Roman" w:cs="Times New Roman"/>
          <w:color w:val="000000"/>
          <w:sz w:val="22"/>
          <w:szCs w:val="22"/>
        </w:rPr>
        <w:t xml:space="preserve"> and are frequent users of acute health MassHealth </w:t>
      </w:r>
      <w:proofErr w:type="gramStart"/>
      <w:r w:rsidR="00476ABD">
        <w:rPr>
          <w:rFonts w:eastAsia="Times New Roman" w:cs="Times New Roman"/>
          <w:color w:val="000000"/>
          <w:sz w:val="22"/>
          <w:szCs w:val="22"/>
        </w:rPr>
        <w:t>s</w:t>
      </w:r>
      <w:r w:rsidR="00D941AC" w:rsidRPr="00F61315">
        <w:rPr>
          <w:rFonts w:eastAsia="Times New Roman" w:cs="Times New Roman"/>
          <w:color w:val="000000"/>
          <w:sz w:val="22"/>
          <w:szCs w:val="22"/>
        </w:rPr>
        <w:t>ervices, or</w:t>
      </w:r>
      <w:proofErr w:type="gramEnd"/>
      <w:r w:rsidR="00D941AC" w:rsidRPr="00F61315">
        <w:rPr>
          <w:rFonts w:eastAsia="Times New Roman" w:cs="Times New Roman"/>
          <w:color w:val="000000"/>
          <w:sz w:val="22"/>
          <w:szCs w:val="22"/>
        </w:rPr>
        <w:t xml:space="preserve"> are experiencing chronic homelessness</w:t>
      </w:r>
      <w:r w:rsidR="009B1390" w:rsidRPr="00F61315">
        <w:rPr>
          <w:rFonts w:eastAsia="Times New Roman" w:cs="Times New Roman"/>
          <w:color w:val="000000"/>
          <w:sz w:val="22"/>
          <w:szCs w:val="22"/>
        </w:rPr>
        <w:t>. CSP-HI</w:t>
      </w:r>
      <w:r w:rsidR="00015BA6" w:rsidRPr="00F61315">
        <w:rPr>
          <w:rFonts w:eastAsia="Times New Roman" w:cs="Times New Roman"/>
          <w:color w:val="000000"/>
          <w:sz w:val="22"/>
          <w:szCs w:val="22"/>
        </w:rPr>
        <w:t xml:space="preserve"> services include </w:t>
      </w:r>
      <w:r w:rsidR="003A2F44" w:rsidRPr="00F61315">
        <w:rPr>
          <w:rFonts w:eastAsia="Times New Roman" w:cs="Times New Roman"/>
          <w:color w:val="000000"/>
          <w:sz w:val="22"/>
          <w:szCs w:val="22"/>
        </w:rPr>
        <w:t xml:space="preserve">pre-tenancy supports, support in transitioning into housing, and tenancy sustaining supports. </w:t>
      </w:r>
      <w:r w:rsidR="009B1390" w:rsidRPr="00F61315">
        <w:rPr>
          <w:rFonts w:eastAsia="Times New Roman" w:cs="Times New Roman"/>
          <w:color w:val="000000"/>
          <w:sz w:val="22"/>
          <w:szCs w:val="22"/>
        </w:rPr>
        <w:t xml:space="preserve"> </w:t>
      </w:r>
    </w:p>
    <w:p w14:paraId="6584BE1A" w14:textId="1FC17023" w:rsidR="002E08EC" w:rsidRPr="00F61315" w:rsidRDefault="002E08EC" w:rsidP="00C554AC">
      <w:pPr>
        <w:pStyle w:val="BodyText"/>
        <w:numPr>
          <w:ilvl w:val="0"/>
          <w:numId w:val="2"/>
        </w:numPr>
        <w:spacing w:after="60" w:line="252" w:lineRule="exact"/>
        <w:ind w:right="216"/>
        <w:rPr>
          <w:rFonts w:eastAsia="Times New Roman" w:cs="Times New Roman"/>
          <w:color w:val="000000"/>
          <w:sz w:val="22"/>
          <w:szCs w:val="22"/>
        </w:rPr>
      </w:pPr>
      <w:r w:rsidRPr="00F61315">
        <w:rPr>
          <w:rFonts w:eastAsia="Times New Roman" w:cs="Times New Roman"/>
          <w:color w:val="000000"/>
          <w:sz w:val="22"/>
          <w:szCs w:val="22"/>
          <w:u w:val="single"/>
        </w:rPr>
        <w:t>Community Support Program for Individuals with Justice Involvement (CSP-JI)</w:t>
      </w:r>
      <w:r w:rsidRPr="00F61315">
        <w:rPr>
          <w:rFonts w:eastAsia="Times New Roman" w:cs="Times New Roman"/>
          <w:color w:val="000000"/>
          <w:sz w:val="22"/>
          <w:szCs w:val="22"/>
        </w:rPr>
        <w:t xml:space="preserve"> – a </w:t>
      </w:r>
      <w:r w:rsidR="00476ABD">
        <w:rPr>
          <w:rFonts w:eastAsia="Times New Roman" w:cs="Times New Roman"/>
          <w:color w:val="000000"/>
          <w:sz w:val="22"/>
          <w:szCs w:val="22"/>
        </w:rPr>
        <w:t>s</w:t>
      </w:r>
      <w:r w:rsidRPr="00F61315">
        <w:rPr>
          <w:rFonts w:eastAsia="Times New Roman" w:cs="Times New Roman"/>
          <w:color w:val="000000"/>
          <w:sz w:val="22"/>
          <w:szCs w:val="22"/>
        </w:rPr>
        <w:t xml:space="preserve">pecialized CSP service to address the health-related social needs of members with </w:t>
      </w:r>
      <w:r w:rsidRPr="00F61315">
        <w:rPr>
          <w:rFonts w:eastAsia="Times New Roman" w:cs="Times New Roman"/>
          <w:color w:val="000000"/>
          <w:sz w:val="22"/>
          <w:szCs w:val="22"/>
        </w:rPr>
        <w:lastRenderedPageBreak/>
        <w:t xml:space="preserve">justice involvement </w:t>
      </w:r>
      <w:r w:rsidR="00CE37BC" w:rsidRPr="00F61315">
        <w:rPr>
          <w:rFonts w:eastAsia="Times New Roman" w:cs="Times New Roman"/>
          <w:color w:val="000000"/>
          <w:sz w:val="22"/>
          <w:szCs w:val="22"/>
        </w:rPr>
        <w:t xml:space="preserve">who </w:t>
      </w:r>
      <w:r w:rsidRPr="00F61315">
        <w:rPr>
          <w:rFonts w:eastAsia="Times New Roman" w:cs="Times New Roman"/>
          <w:color w:val="000000"/>
          <w:sz w:val="22"/>
          <w:szCs w:val="22"/>
        </w:rPr>
        <w:t>have a barrier to accessing or consistently utilizing medical and behavioral health services. CSP-JI includes behavioral health and community tenure sustainment supports.</w:t>
      </w:r>
    </w:p>
    <w:p w14:paraId="5733CD1B" w14:textId="5AF7AFD4" w:rsidR="007F31E0" w:rsidRPr="009B1390" w:rsidRDefault="009B1390" w:rsidP="00C554AC">
      <w:pPr>
        <w:pStyle w:val="BodyText"/>
        <w:numPr>
          <w:ilvl w:val="0"/>
          <w:numId w:val="2"/>
        </w:numPr>
        <w:spacing w:line="252" w:lineRule="exact"/>
        <w:ind w:right="223"/>
        <w:rPr>
          <w:rFonts w:eastAsia="Times New Roman" w:cs="Times New Roman"/>
          <w:color w:val="000000"/>
          <w:sz w:val="22"/>
          <w:szCs w:val="22"/>
        </w:rPr>
      </w:pPr>
      <w:r w:rsidRPr="00F61315">
        <w:rPr>
          <w:rFonts w:eastAsia="Times New Roman" w:cs="Times New Roman"/>
          <w:color w:val="000000"/>
          <w:sz w:val="22"/>
          <w:szCs w:val="22"/>
          <w:u w:val="single"/>
        </w:rPr>
        <w:t xml:space="preserve">Community </w:t>
      </w:r>
      <w:r w:rsidR="006B794A" w:rsidRPr="00F61315">
        <w:rPr>
          <w:rFonts w:eastAsia="Times New Roman" w:cs="Times New Roman"/>
          <w:color w:val="000000"/>
          <w:sz w:val="22"/>
          <w:szCs w:val="22"/>
          <w:u w:val="single"/>
        </w:rPr>
        <w:t>Support Program Tenancy Preservation Program (CSP-TPP)</w:t>
      </w:r>
      <w:r w:rsidR="007F31E0" w:rsidRPr="00F61315">
        <w:rPr>
          <w:rFonts w:eastAsia="Times New Roman" w:cs="Times New Roman"/>
          <w:color w:val="000000"/>
          <w:sz w:val="22"/>
          <w:szCs w:val="22"/>
        </w:rPr>
        <w:t xml:space="preserve"> –</w:t>
      </w:r>
      <w:r w:rsidR="006B794A" w:rsidRPr="00F61315">
        <w:rPr>
          <w:rFonts w:eastAsia="Times New Roman" w:cs="Times New Roman"/>
          <w:color w:val="000000"/>
          <w:sz w:val="22"/>
          <w:szCs w:val="22"/>
        </w:rPr>
        <w:t xml:space="preserve"> </w:t>
      </w:r>
      <w:r w:rsidR="007F31E0" w:rsidRPr="009B1390">
        <w:rPr>
          <w:rFonts w:eastAsia="Times New Roman" w:cs="Times New Roman"/>
          <w:color w:val="000000"/>
          <w:sz w:val="22"/>
          <w:szCs w:val="22"/>
        </w:rPr>
        <w:t xml:space="preserve">a </w:t>
      </w:r>
      <w:r w:rsidR="00476ABD">
        <w:rPr>
          <w:rFonts w:eastAsia="Times New Roman" w:cs="Times New Roman"/>
          <w:color w:val="000000"/>
          <w:sz w:val="22"/>
          <w:szCs w:val="22"/>
        </w:rPr>
        <w:t>s</w:t>
      </w:r>
      <w:r w:rsidR="007F31E0" w:rsidRPr="009B1390">
        <w:rPr>
          <w:rFonts w:eastAsia="Times New Roman" w:cs="Times New Roman"/>
          <w:color w:val="000000"/>
          <w:sz w:val="22"/>
          <w:szCs w:val="22"/>
        </w:rPr>
        <w:t xml:space="preserve">pecialized CSP service to address the health-related social needs of members who are at risk of homelessness and facing eviction </w:t>
      </w:r>
      <w:proofErr w:type="gramStart"/>
      <w:r w:rsidR="007F31E0" w:rsidRPr="009B1390">
        <w:rPr>
          <w:rFonts w:eastAsia="Times New Roman" w:cs="Times New Roman"/>
          <w:color w:val="000000"/>
          <w:sz w:val="22"/>
          <w:szCs w:val="22"/>
        </w:rPr>
        <w:t>as a result of</w:t>
      </w:r>
      <w:proofErr w:type="gramEnd"/>
      <w:r w:rsidR="007F31E0" w:rsidRPr="009B1390">
        <w:rPr>
          <w:rFonts w:eastAsia="Times New Roman" w:cs="Times New Roman"/>
          <w:color w:val="000000"/>
          <w:sz w:val="22"/>
          <w:szCs w:val="22"/>
        </w:rPr>
        <w:t xml:space="preserve"> behavior related to a disability. CSP-TPP works with the member, the Housing Court, and the member’s landlord to preserve tenancies by connecting the member to community-based services </w:t>
      </w:r>
      <w:proofErr w:type="gramStart"/>
      <w:r w:rsidR="007F31E0" w:rsidRPr="009B1390">
        <w:rPr>
          <w:rFonts w:eastAsia="Times New Roman" w:cs="Times New Roman"/>
          <w:color w:val="000000"/>
          <w:sz w:val="22"/>
          <w:szCs w:val="22"/>
        </w:rPr>
        <w:t>in order to</w:t>
      </w:r>
      <w:proofErr w:type="gramEnd"/>
      <w:r w:rsidR="007F31E0" w:rsidRPr="009B1390">
        <w:rPr>
          <w:rFonts w:eastAsia="Times New Roman" w:cs="Times New Roman"/>
          <w:color w:val="000000"/>
          <w:sz w:val="22"/>
          <w:szCs w:val="22"/>
        </w:rPr>
        <w:t xml:space="preserve"> address the underlying issues causing the lease violation.</w:t>
      </w:r>
    </w:p>
    <w:p w14:paraId="6DF1F395" w14:textId="77777777" w:rsidR="00C460A8" w:rsidRPr="00F61315" w:rsidRDefault="00C460A8" w:rsidP="007F31E0">
      <w:pPr>
        <w:pStyle w:val="BodyText"/>
        <w:spacing w:line="252" w:lineRule="exact"/>
        <w:ind w:right="223"/>
        <w:rPr>
          <w:rFonts w:eastAsia="Times New Roman" w:cs="Times New Roman"/>
          <w:color w:val="000000"/>
          <w:sz w:val="22"/>
          <w:szCs w:val="22"/>
        </w:rPr>
      </w:pPr>
    </w:p>
    <w:p w14:paraId="0AA4F6F3" w14:textId="25201F8D" w:rsidR="00421654" w:rsidRPr="00F61315" w:rsidRDefault="00E77C45" w:rsidP="007B1767">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 xml:space="preserve">Neither CSP nor </w:t>
      </w:r>
      <w:r w:rsidR="00476ABD">
        <w:rPr>
          <w:rFonts w:eastAsia="Times New Roman" w:cs="Times New Roman"/>
          <w:color w:val="000000"/>
          <w:sz w:val="22"/>
          <w:szCs w:val="22"/>
        </w:rPr>
        <w:t>s</w:t>
      </w:r>
      <w:r w:rsidRPr="00F61315">
        <w:rPr>
          <w:rFonts w:eastAsia="Times New Roman" w:cs="Times New Roman"/>
          <w:color w:val="000000"/>
          <w:sz w:val="22"/>
          <w:szCs w:val="22"/>
        </w:rPr>
        <w:t xml:space="preserve">pecialized CSP services require </w:t>
      </w:r>
      <w:r w:rsidR="00AD4807">
        <w:rPr>
          <w:rFonts w:eastAsia="Times New Roman" w:cs="Times New Roman"/>
          <w:color w:val="000000"/>
          <w:sz w:val="22"/>
          <w:szCs w:val="22"/>
        </w:rPr>
        <w:t>PA</w:t>
      </w:r>
      <w:r w:rsidRPr="00F61315">
        <w:rPr>
          <w:rFonts w:eastAsia="Times New Roman" w:cs="Times New Roman"/>
          <w:color w:val="000000"/>
          <w:sz w:val="22"/>
          <w:szCs w:val="22"/>
        </w:rPr>
        <w:t>. Instead</w:t>
      </w:r>
      <w:r w:rsidR="00522651" w:rsidRPr="00F61315">
        <w:rPr>
          <w:rFonts w:eastAsia="Times New Roman" w:cs="Times New Roman"/>
          <w:color w:val="000000"/>
          <w:sz w:val="22"/>
          <w:szCs w:val="22"/>
        </w:rPr>
        <w:t>,</w:t>
      </w:r>
      <w:r w:rsidRPr="00F61315">
        <w:rPr>
          <w:rFonts w:eastAsia="Times New Roman" w:cs="Times New Roman"/>
          <w:color w:val="000000"/>
          <w:sz w:val="22"/>
          <w:szCs w:val="22"/>
        </w:rPr>
        <w:t xml:space="preserve"> providers must</w:t>
      </w:r>
      <w:r w:rsidRPr="00F61315" w:rsidDel="00633E9E">
        <w:rPr>
          <w:rFonts w:eastAsia="Times New Roman" w:cs="Times New Roman"/>
          <w:color w:val="000000"/>
          <w:sz w:val="22"/>
          <w:szCs w:val="22"/>
        </w:rPr>
        <w:t xml:space="preserve"> </w:t>
      </w:r>
      <w:r w:rsidRPr="00F61315">
        <w:rPr>
          <w:rFonts w:eastAsia="Times New Roman" w:cs="Times New Roman"/>
          <w:color w:val="000000"/>
          <w:sz w:val="22"/>
          <w:szCs w:val="22"/>
        </w:rPr>
        <w:t xml:space="preserve">determine </w:t>
      </w:r>
      <w:r w:rsidR="006A6DF4" w:rsidRPr="00F61315">
        <w:rPr>
          <w:rFonts w:eastAsia="Times New Roman" w:cs="Times New Roman"/>
          <w:color w:val="000000"/>
          <w:sz w:val="22"/>
          <w:szCs w:val="22"/>
        </w:rPr>
        <w:t xml:space="preserve">member </w:t>
      </w:r>
      <w:r w:rsidRPr="00F61315">
        <w:rPr>
          <w:rFonts w:eastAsia="Times New Roman" w:cs="Times New Roman"/>
          <w:color w:val="000000"/>
          <w:sz w:val="22"/>
          <w:szCs w:val="22"/>
        </w:rPr>
        <w:t xml:space="preserve">eligibility </w:t>
      </w:r>
      <w:r w:rsidR="006A6DF4" w:rsidRPr="00F61315">
        <w:rPr>
          <w:rFonts w:eastAsia="Times New Roman" w:cs="Times New Roman"/>
          <w:color w:val="000000"/>
          <w:sz w:val="22"/>
          <w:szCs w:val="22"/>
        </w:rPr>
        <w:t xml:space="preserve">for services </w:t>
      </w:r>
      <w:r w:rsidRPr="00F61315">
        <w:rPr>
          <w:rFonts w:eastAsia="Times New Roman" w:cs="Times New Roman"/>
          <w:color w:val="000000"/>
          <w:sz w:val="22"/>
          <w:szCs w:val="22"/>
        </w:rPr>
        <w:t>on an individual, case-by-case basis in accordance with 130 CMR 461</w:t>
      </w:r>
      <w:r w:rsidR="00476ABD">
        <w:rPr>
          <w:rFonts w:eastAsia="Times New Roman" w:cs="Times New Roman"/>
          <w:color w:val="000000"/>
          <w:sz w:val="22"/>
          <w:szCs w:val="22"/>
        </w:rPr>
        <w:t>.000</w:t>
      </w:r>
      <w:r w:rsidR="00CE37BC" w:rsidRPr="00F61315">
        <w:rPr>
          <w:rFonts w:eastAsia="Times New Roman" w:cs="Times New Roman"/>
          <w:color w:val="000000"/>
          <w:sz w:val="22"/>
          <w:szCs w:val="22"/>
        </w:rPr>
        <w:t xml:space="preserve"> and based on </w:t>
      </w:r>
      <w:r w:rsidR="005F6766">
        <w:rPr>
          <w:rFonts w:eastAsia="Times New Roman" w:cs="Times New Roman"/>
          <w:color w:val="000000"/>
          <w:sz w:val="22"/>
          <w:szCs w:val="22"/>
        </w:rPr>
        <w:t>these Guidelines</w:t>
      </w:r>
      <w:r w:rsidRPr="00F61315">
        <w:rPr>
          <w:rFonts w:eastAsia="Times New Roman" w:cs="Times New Roman"/>
          <w:color w:val="000000"/>
          <w:sz w:val="22"/>
          <w:szCs w:val="22"/>
        </w:rPr>
        <w:t>.</w:t>
      </w:r>
    </w:p>
    <w:p w14:paraId="6C04AE70" w14:textId="06029598" w:rsidR="00421654" w:rsidRPr="0002223E" w:rsidRDefault="00421654">
      <w:pPr>
        <w:rPr>
          <w:rFonts w:ascii="Book Antiqua" w:hAnsi="Book Antiqua"/>
        </w:rPr>
      </w:pPr>
    </w:p>
    <w:p w14:paraId="0D22B714" w14:textId="7249ECB9" w:rsidR="00421654" w:rsidRPr="0002223E" w:rsidRDefault="00D32AF7" w:rsidP="00D32AF7">
      <w:pPr>
        <w:pStyle w:val="Heading2"/>
        <w:rPr>
          <w:w w:val="95"/>
        </w:rPr>
      </w:pPr>
      <w:r>
        <w:rPr>
          <w:w w:val="95"/>
        </w:rPr>
        <w:t xml:space="preserve">Section II. </w:t>
      </w:r>
      <w:r w:rsidR="00421654" w:rsidRPr="0002223E">
        <w:rPr>
          <w:w w:val="95"/>
        </w:rPr>
        <w:t>Clinical Guidelines</w:t>
      </w:r>
    </w:p>
    <w:p w14:paraId="727EE76F" w14:textId="77777777" w:rsidR="00421654" w:rsidRPr="0002223E" w:rsidRDefault="00421654" w:rsidP="00421654">
      <w:pPr>
        <w:pStyle w:val="BodyText"/>
        <w:spacing w:line="252" w:lineRule="exact"/>
        <w:ind w:left="0" w:right="223" w:firstLine="0"/>
        <w:rPr>
          <w:b/>
          <w:bCs/>
          <w:spacing w:val="-3"/>
          <w:w w:val="95"/>
          <w:sz w:val="22"/>
          <w:szCs w:val="22"/>
        </w:rPr>
      </w:pPr>
    </w:p>
    <w:p w14:paraId="07D61FA9" w14:textId="03978A19" w:rsidR="00421654" w:rsidRPr="00D846C3" w:rsidRDefault="00421654" w:rsidP="001D1CAA">
      <w:pPr>
        <w:pStyle w:val="Heading3"/>
        <w:rPr>
          <w:w w:val="100"/>
        </w:rPr>
      </w:pPr>
      <w:r w:rsidRPr="00D846C3">
        <w:rPr>
          <w:w w:val="100"/>
        </w:rPr>
        <w:t>Definitions</w:t>
      </w:r>
    </w:p>
    <w:p w14:paraId="1A7D7B29" w14:textId="77777777" w:rsidR="00421654" w:rsidRPr="0002223E" w:rsidRDefault="00421654" w:rsidP="00421654">
      <w:pPr>
        <w:pStyle w:val="BodyText"/>
        <w:spacing w:line="252" w:lineRule="exact"/>
        <w:ind w:left="0" w:right="223" w:firstLine="0"/>
        <w:rPr>
          <w:spacing w:val="-3"/>
          <w:w w:val="95"/>
          <w:sz w:val="22"/>
          <w:szCs w:val="22"/>
        </w:rPr>
      </w:pPr>
    </w:p>
    <w:p w14:paraId="3C893C02" w14:textId="35F3AE4B" w:rsidR="00421654" w:rsidRPr="00F61315" w:rsidRDefault="00C03B2F" w:rsidP="00FC2AB1">
      <w:pPr>
        <w:pStyle w:val="BodyText"/>
        <w:spacing w:line="252" w:lineRule="exact"/>
        <w:ind w:left="0" w:firstLine="0"/>
        <w:rPr>
          <w:rFonts w:eastAsia="Times New Roman" w:cs="Times New Roman"/>
          <w:color w:val="000000"/>
          <w:sz w:val="22"/>
          <w:szCs w:val="22"/>
        </w:rPr>
      </w:pPr>
      <w:r w:rsidRPr="00F61315">
        <w:rPr>
          <w:rFonts w:eastAsia="Times New Roman" w:cs="Times New Roman"/>
          <w:color w:val="000000"/>
          <w:sz w:val="22"/>
          <w:szCs w:val="22"/>
        </w:rPr>
        <w:t>T</w:t>
      </w:r>
      <w:r w:rsidR="00CE37BC" w:rsidRPr="00F61315">
        <w:rPr>
          <w:rFonts w:eastAsia="Times New Roman" w:cs="Times New Roman"/>
          <w:color w:val="000000"/>
          <w:sz w:val="22"/>
          <w:szCs w:val="22"/>
        </w:rPr>
        <w:t>he</w:t>
      </w:r>
      <w:r w:rsidR="00421654" w:rsidRPr="00F61315">
        <w:rPr>
          <w:rFonts w:eastAsia="Times New Roman" w:cs="Times New Roman"/>
          <w:color w:val="000000"/>
          <w:sz w:val="22"/>
          <w:szCs w:val="22"/>
        </w:rPr>
        <w:t xml:space="preserve"> following definitions </w:t>
      </w:r>
      <w:r w:rsidR="00CE37BC" w:rsidRPr="00F61315">
        <w:rPr>
          <w:rFonts w:eastAsia="Times New Roman" w:cs="Times New Roman"/>
          <w:color w:val="000000"/>
          <w:sz w:val="22"/>
          <w:szCs w:val="22"/>
        </w:rPr>
        <w:t xml:space="preserve">are </w:t>
      </w:r>
      <w:r w:rsidR="00421654" w:rsidRPr="00F61315">
        <w:rPr>
          <w:rFonts w:eastAsia="Times New Roman" w:cs="Times New Roman"/>
          <w:color w:val="000000"/>
          <w:sz w:val="22"/>
          <w:szCs w:val="22"/>
        </w:rPr>
        <w:t xml:space="preserve">to be used when determining the medical necessity for CSP </w:t>
      </w:r>
      <w:r w:rsidR="009B31F2" w:rsidRPr="00F61315">
        <w:rPr>
          <w:rFonts w:eastAsia="Times New Roman" w:cs="Times New Roman"/>
          <w:color w:val="000000"/>
          <w:sz w:val="22"/>
          <w:szCs w:val="22"/>
        </w:rPr>
        <w:t xml:space="preserve">and Specialized CSP </w:t>
      </w:r>
      <w:r w:rsidR="00421654" w:rsidRPr="00F61315">
        <w:rPr>
          <w:rFonts w:eastAsia="Times New Roman" w:cs="Times New Roman"/>
          <w:color w:val="000000"/>
          <w:sz w:val="22"/>
          <w:szCs w:val="22"/>
        </w:rPr>
        <w:t>services.</w:t>
      </w:r>
    </w:p>
    <w:p w14:paraId="77CFF99B" w14:textId="5F4779AB"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At Risk of Homelessness</w:t>
      </w:r>
      <w:r w:rsidRPr="00F61315">
        <w:rPr>
          <w:rFonts w:eastAsia="Times New Roman" w:cs="Times New Roman"/>
          <w:color w:val="000000"/>
          <w:sz w:val="22"/>
          <w:szCs w:val="22"/>
        </w:rPr>
        <w:t>: any member who does not have sufficient resources or support networks (e.g., family, friends, faith-based, or other social networks) immediately available to prevent them from moving to an emergency shelter or place not meant for human habitation.</w:t>
      </w:r>
    </w:p>
    <w:p w14:paraId="00A7AA32" w14:textId="729F5A72"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Behavioral Health Disorder</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ny disorder pertaining to mental health or substance use as defined by the current edition of the </w:t>
      </w:r>
      <w:r w:rsidRPr="00476ABD">
        <w:rPr>
          <w:rFonts w:eastAsia="Times New Roman" w:cs="Times New Roman"/>
          <w:i/>
          <w:iCs/>
          <w:color w:val="000000"/>
          <w:sz w:val="22"/>
          <w:szCs w:val="22"/>
        </w:rPr>
        <w:t>Diagnostic and Statistical Manual of Mental Disorders</w:t>
      </w:r>
      <w:r w:rsidR="00393276" w:rsidRPr="00F61315">
        <w:rPr>
          <w:rFonts w:eastAsia="Times New Roman" w:cs="Times New Roman"/>
          <w:color w:val="000000"/>
          <w:sz w:val="22"/>
          <w:szCs w:val="22"/>
        </w:rPr>
        <w:t>.</w:t>
      </w:r>
    </w:p>
    <w:p w14:paraId="3B38EF72" w14:textId="33BD6CCE"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Chronic Homelessness</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s defined by the U.S. Department of Housing and Urban Development (HUD)</w:t>
      </w:r>
      <w:r w:rsidR="00476ABD">
        <w:rPr>
          <w:rFonts w:eastAsia="Times New Roman" w:cs="Times New Roman"/>
          <w:color w:val="000000"/>
          <w:sz w:val="22"/>
          <w:szCs w:val="22"/>
        </w:rPr>
        <w:t>.</w:t>
      </w:r>
      <w:r w:rsidR="007B6947" w:rsidRPr="00476ABD">
        <w:rPr>
          <w:rFonts w:eastAsia="Times New Roman" w:cs="Times New Roman"/>
          <w:color w:val="000000"/>
          <w:vertAlign w:val="superscript"/>
        </w:rPr>
        <w:footnoteReference w:id="2"/>
      </w:r>
      <w:r w:rsidRPr="00F61315">
        <w:rPr>
          <w:rFonts w:eastAsia="Times New Roman" w:cs="Times New Roman"/>
          <w:color w:val="000000"/>
          <w:sz w:val="22"/>
          <w:szCs w:val="22"/>
        </w:rPr>
        <w:t xml:space="preserve"> </w:t>
      </w:r>
    </w:p>
    <w:p w14:paraId="1246B37F" w14:textId="36FC4EB8"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Correctional Institution</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 county house of corrections, county jail, or Department of Corrections prison facility.</w:t>
      </w:r>
    </w:p>
    <w:p w14:paraId="56BD39F0" w14:textId="0864B067" w:rsidR="005D7B31" w:rsidRPr="00F61315" w:rsidRDefault="005D7B31"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Criminogenic Needs</w:t>
      </w:r>
      <w:r w:rsidR="002118F4" w:rsidRPr="00F61315">
        <w:rPr>
          <w:rFonts w:eastAsia="Times New Roman" w:cs="Times New Roman"/>
          <w:color w:val="000000"/>
          <w:sz w:val="22"/>
          <w:szCs w:val="22"/>
        </w:rPr>
        <w:t xml:space="preserve">: </w:t>
      </w:r>
      <w:r w:rsidR="00476ABD">
        <w:rPr>
          <w:rFonts w:eastAsia="Times New Roman" w:cs="Times New Roman"/>
          <w:color w:val="000000"/>
          <w:sz w:val="22"/>
          <w:szCs w:val="22"/>
        </w:rPr>
        <w:t>n</w:t>
      </w:r>
      <w:r w:rsidR="002118F4" w:rsidRPr="00F61315">
        <w:rPr>
          <w:rFonts w:eastAsia="Times New Roman" w:cs="Times New Roman"/>
          <w:color w:val="000000"/>
          <w:sz w:val="22"/>
          <w:szCs w:val="22"/>
        </w:rPr>
        <w:t>eeds that, if addressed through targeted interventions and strategies</w:t>
      </w:r>
      <w:r w:rsidR="00476ABD">
        <w:rPr>
          <w:rFonts w:eastAsia="Times New Roman" w:cs="Times New Roman"/>
          <w:color w:val="000000"/>
          <w:sz w:val="22"/>
          <w:szCs w:val="22"/>
        </w:rPr>
        <w:t>,</w:t>
      </w:r>
      <w:r w:rsidR="002118F4" w:rsidRPr="00F61315">
        <w:rPr>
          <w:rFonts w:eastAsia="Times New Roman" w:cs="Times New Roman"/>
          <w:color w:val="000000"/>
          <w:sz w:val="22"/>
          <w:szCs w:val="22"/>
        </w:rPr>
        <w:t xml:space="preserve"> may lower an individual’s risk of further criminal activity.</w:t>
      </w:r>
    </w:p>
    <w:p w14:paraId="45D45EA9" w14:textId="35BB1067"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Detainee</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 person in custody of a </w:t>
      </w:r>
      <w:r w:rsidR="002D0ADA">
        <w:rPr>
          <w:rFonts w:eastAsia="Times New Roman" w:cs="Times New Roman"/>
          <w:color w:val="000000"/>
          <w:sz w:val="22"/>
          <w:szCs w:val="22"/>
        </w:rPr>
        <w:t>c</w:t>
      </w:r>
      <w:r w:rsidR="002D0ADA" w:rsidRPr="00F61315">
        <w:rPr>
          <w:rFonts w:eastAsia="Times New Roman" w:cs="Times New Roman"/>
          <w:color w:val="000000"/>
          <w:sz w:val="22"/>
          <w:szCs w:val="22"/>
        </w:rPr>
        <w:t xml:space="preserve">orrectional </w:t>
      </w:r>
      <w:r w:rsidR="002D0ADA">
        <w:rPr>
          <w:rFonts w:eastAsia="Times New Roman" w:cs="Times New Roman"/>
          <w:color w:val="000000"/>
          <w:sz w:val="22"/>
          <w:szCs w:val="22"/>
        </w:rPr>
        <w:t>i</w:t>
      </w:r>
      <w:r w:rsidR="002D0ADA" w:rsidRPr="00F61315">
        <w:rPr>
          <w:rFonts w:eastAsia="Times New Roman" w:cs="Times New Roman"/>
          <w:color w:val="000000"/>
          <w:sz w:val="22"/>
          <w:szCs w:val="22"/>
        </w:rPr>
        <w:t xml:space="preserve">nstitution </w:t>
      </w:r>
      <w:r w:rsidRPr="00F61315">
        <w:rPr>
          <w:rFonts w:eastAsia="Times New Roman" w:cs="Times New Roman"/>
          <w:color w:val="000000"/>
          <w:sz w:val="22"/>
          <w:szCs w:val="22"/>
        </w:rPr>
        <w:t>who is not sentenced and is awaiting the outcome of a legal issue.</w:t>
      </w:r>
    </w:p>
    <w:p w14:paraId="43759291" w14:textId="27FD7F6D" w:rsidR="00487A92"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Eviction</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t</w:t>
      </w:r>
      <w:r w:rsidRPr="00F61315">
        <w:rPr>
          <w:rFonts w:eastAsia="Times New Roman" w:cs="Times New Roman"/>
          <w:color w:val="000000"/>
          <w:sz w:val="22"/>
          <w:szCs w:val="22"/>
        </w:rPr>
        <w:t>he process of obtaining a court order to remove a tenant and other occupants from a rental property</w:t>
      </w:r>
      <w:r w:rsidR="00476ABD">
        <w:rPr>
          <w:rFonts w:eastAsia="Times New Roman" w:cs="Times New Roman"/>
          <w:color w:val="000000"/>
          <w:sz w:val="22"/>
          <w:szCs w:val="22"/>
        </w:rPr>
        <w:t>,</w:t>
      </w:r>
      <w:r w:rsidRPr="00F61315">
        <w:rPr>
          <w:rFonts w:eastAsia="Times New Roman" w:cs="Times New Roman"/>
          <w:color w:val="000000"/>
          <w:sz w:val="22"/>
          <w:szCs w:val="22"/>
        </w:rPr>
        <w:t xml:space="preserve"> including serving either a Notice to Quit or a request for temporary, preliminary</w:t>
      </w:r>
      <w:r w:rsidR="00476ABD">
        <w:rPr>
          <w:rFonts w:eastAsia="Times New Roman" w:cs="Times New Roman"/>
          <w:color w:val="000000"/>
          <w:sz w:val="22"/>
          <w:szCs w:val="22"/>
        </w:rPr>
        <w:t>,</w:t>
      </w:r>
      <w:r w:rsidRPr="00F61315">
        <w:rPr>
          <w:rFonts w:eastAsia="Times New Roman" w:cs="Times New Roman"/>
          <w:color w:val="000000"/>
          <w:sz w:val="22"/>
          <w:szCs w:val="22"/>
        </w:rPr>
        <w:t xml:space="preserve"> or permanent relief. Eviction may also refer to any instance in which such relief has been granted</w:t>
      </w:r>
      <w:r w:rsidR="008540EF" w:rsidRPr="00F61315">
        <w:rPr>
          <w:rFonts w:eastAsia="Times New Roman" w:cs="Times New Roman"/>
          <w:color w:val="000000"/>
          <w:sz w:val="22"/>
          <w:szCs w:val="22"/>
        </w:rPr>
        <w:t>.</w:t>
      </w:r>
      <w:r w:rsidRPr="00F61315">
        <w:rPr>
          <w:rFonts w:eastAsia="Times New Roman" w:cs="Times New Roman"/>
          <w:color w:val="000000"/>
          <w:sz w:val="22"/>
          <w:szCs w:val="22"/>
        </w:rPr>
        <w:t xml:space="preserve"> This </w:t>
      </w:r>
      <w:r w:rsidR="0059772E" w:rsidRPr="00F61315">
        <w:rPr>
          <w:rFonts w:eastAsia="Times New Roman" w:cs="Times New Roman"/>
          <w:color w:val="000000"/>
          <w:sz w:val="22"/>
          <w:szCs w:val="22"/>
        </w:rPr>
        <w:t>may include</w:t>
      </w:r>
      <w:r w:rsidRPr="00F61315">
        <w:rPr>
          <w:rFonts w:eastAsia="Times New Roman" w:cs="Times New Roman"/>
          <w:color w:val="000000"/>
          <w:sz w:val="22"/>
          <w:szCs w:val="22"/>
        </w:rPr>
        <w:t xml:space="preserve"> membe</w:t>
      </w:r>
      <w:r w:rsidR="00273D15" w:rsidRPr="00F61315">
        <w:rPr>
          <w:rFonts w:eastAsia="Times New Roman" w:cs="Times New Roman"/>
          <w:color w:val="000000"/>
          <w:sz w:val="22"/>
          <w:szCs w:val="22"/>
        </w:rPr>
        <w:t xml:space="preserve">rs under the age of </w:t>
      </w:r>
      <w:r w:rsidR="008650CB" w:rsidRPr="00F61315">
        <w:rPr>
          <w:rFonts w:eastAsia="Times New Roman" w:cs="Times New Roman"/>
          <w:color w:val="000000"/>
          <w:sz w:val="22"/>
          <w:szCs w:val="22"/>
        </w:rPr>
        <w:t>18</w:t>
      </w:r>
      <w:r w:rsidRPr="00F61315">
        <w:rPr>
          <w:rFonts w:eastAsia="Times New Roman" w:cs="Times New Roman"/>
          <w:color w:val="000000"/>
          <w:sz w:val="22"/>
          <w:szCs w:val="22"/>
        </w:rPr>
        <w:t xml:space="preserve"> resid</w:t>
      </w:r>
      <w:r w:rsidR="00273D15" w:rsidRPr="00F61315">
        <w:rPr>
          <w:rFonts w:eastAsia="Times New Roman" w:cs="Times New Roman"/>
          <w:color w:val="000000"/>
          <w:sz w:val="22"/>
          <w:szCs w:val="22"/>
        </w:rPr>
        <w:t>ing</w:t>
      </w:r>
      <w:r w:rsidRPr="00F61315">
        <w:rPr>
          <w:rFonts w:eastAsia="Times New Roman" w:cs="Times New Roman"/>
          <w:color w:val="000000"/>
          <w:sz w:val="22"/>
          <w:szCs w:val="22"/>
        </w:rPr>
        <w:t xml:space="preserve"> with a parent/guardian facing eviction.</w:t>
      </w:r>
    </w:p>
    <w:p w14:paraId="1EF309D7" w14:textId="4A1E3752" w:rsidR="005F24BC" w:rsidRPr="0025731B" w:rsidRDefault="00A8169D" w:rsidP="00C554AC">
      <w:pPr>
        <w:pStyle w:val="BodyText"/>
        <w:numPr>
          <w:ilvl w:val="0"/>
          <w:numId w:val="1"/>
        </w:numPr>
        <w:spacing w:before="206" w:line="252" w:lineRule="exact"/>
        <w:ind w:right="252"/>
        <w:rPr>
          <w:rFonts w:eastAsia="Times New Roman" w:cs="Times New Roman"/>
          <w:color w:val="000000"/>
          <w:sz w:val="22"/>
          <w:szCs w:val="22"/>
        </w:rPr>
      </w:pPr>
      <w:r w:rsidRPr="0025731B">
        <w:rPr>
          <w:rFonts w:eastAsia="Times New Roman" w:cs="Times New Roman"/>
          <w:i/>
          <w:iCs/>
          <w:color w:val="000000"/>
          <w:sz w:val="22"/>
          <w:szCs w:val="22"/>
        </w:rPr>
        <w:lastRenderedPageBreak/>
        <w:t>Health Needs Based Criteria</w:t>
      </w:r>
      <w:r w:rsidR="00DC73EE">
        <w:rPr>
          <w:rFonts w:eastAsia="Times New Roman" w:cs="Times New Roman"/>
          <w:i/>
          <w:iCs/>
          <w:color w:val="000000"/>
          <w:sz w:val="22"/>
          <w:szCs w:val="22"/>
        </w:rPr>
        <w:t xml:space="preserve"> (HNBC)</w:t>
      </w:r>
      <w:r w:rsidRPr="0025731B">
        <w:rPr>
          <w:rFonts w:eastAsia="Times New Roman" w:cs="Times New Roman"/>
          <w:i/>
          <w:iCs/>
          <w:color w:val="000000"/>
          <w:sz w:val="22"/>
          <w:szCs w:val="22"/>
        </w:rPr>
        <w:t xml:space="preserve">: </w:t>
      </w:r>
      <w:r w:rsidR="005F24BC" w:rsidRPr="0025731B">
        <w:rPr>
          <w:rFonts w:eastAsia="Times New Roman" w:cs="Times New Roman"/>
          <w:color w:val="000000"/>
          <w:sz w:val="22"/>
          <w:szCs w:val="22"/>
        </w:rPr>
        <w:t>an individual with a qualifying HNBC is defined as an individual who has one or more of the following</w:t>
      </w:r>
      <w:r w:rsidR="00DC73EE">
        <w:rPr>
          <w:rFonts w:eastAsia="Times New Roman" w:cs="Times New Roman"/>
          <w:color w:val="000000"/>
          <w:sz w:val="22"/>
          <w:szCs w:val="22"/>
        </w:rPr>
        <w:t>.</w:t>
      </w:r>
    </w:p>
    <w:p w14:paraId="6CCD3BF8" w14:textId="44EC7F9D" w:rsidR="005F24BC" w:rsidRPr="0025731B" w:rsidRDefault="005F24BC" w:rsidP="00C554AC">
      <w:pPr>
        <w:pStyle w:val="BodyText"/>
        <w:numPr>
          <w:ilvl w:val="0"/>
          <w:numId w:val="9"/>
        </w:numPr>
        <w:spacing w:before="206" w:line="252" w:lineRule="exact"/>
        <w:ind w:right="252"/>
        <w:rPr>
          <w:rFonts w:eastAsia="Times New Roman" w:cs="Times New Roman"/>
          <w:color w:val="000000"/>
          <w:sz w:val="22"/>
          <w:szCs w:val="22"/>
        </w:rPr>
      </w:pPr>
      <w:r w:rsidRPr="0025731B">
        <w:rPr>
          <w:rFonts w:eastAsia="Times New Roman" w:cs="Times New Roman"/>
          <w:color w:val="000000"/>
          <w:sz w:val="22"/>
          <w:szCs w:val="22"/>
        </w:rPr>
        <w:t>Is clinically assessed to have a behavioral health need (mental health or substance use disorder) requiring improvement, stabilization, or prevention of deterioration of functioning (including the ability to live independently without support</w:t>
      </w:r>
      <w:proofErr w:type="gramStart"/>
      <w:r w:rsidRPr="0025731B">
        <w:rPr>
          <w:rFonts w:eastAsia="Times New Roman" w:cs="Times New Roman"/>
          <w:color w:val="000000"/>
          <w:sz w:val="22"/>
          <w:szCs w:val="22"/>
        </w:rPr>
        <w:t>)</w:t>
      </w:r>
      <w:r>
        <w:rPr>
          <w:rFonts w:eastAsia="Times New Roman" w:cs="Times New Roman"/>
          <w:color w:val="000000"/>
          <w:sz w:val="22"/>
          <w:szCs w:val="22"/>
        </w:rPr>
        <w:t>;</w:t>
      </w:r>
      <w:proofErr w:type="gramEnd"/>
    </w:p>
    <w:p w14:paraId="18828225" w14:textId="1B29011A" w:rsidR="005F24BC" w:rsidRPr="0025731B" w:rsidRDefault="005F24BC" w:rsidP="00C554AC">
      <w:pPr>
        <w:pStyle w:val="BodyText"/>
        <w:numPr>
          <w:ilvl w:val="0"/>
          <w:numId w:val="9"/>
        </w:numPr>
        <w:spacing w:line="252" w:lineRule="exact"/>
        <w:ind w:right="252"/>
        <w:rPr>
          <w:rFonts w:eastAsia="Times New Roman" w:cs="Times New Roman"/>
          <w:color w:val="000000"/>
          <w:sz w:val="22"/>
          <w:szCs w:val="22"/>
        </w:rPr>
      </w:pPr>
      <w:proofErr w:type="gramStart"/>
      <w:r w:rsidRPr="0025731B">
        <w:rPr>
          <w:rFonts w:eastAsia="Times New Roman" w:cs="Times New Roman"/>
          <w:color w:val="000000"/>
          <w:sz w:val="22"/>
          <w:szCs w:val="22"/>
        </w:rPr>
        <w:t>Is</w:t>
      </w:r>
      <w:proofErr w:type="gramEnd"/>
      <w:r w:rsidRPr="0025731B">
        <w:rPr>
          <w:rFonts w:eastAsia="Times New Roman" w:cs="Times New Roman"/>
          <w:color w:val="000000"/>
          <w:sz w:val="22"/>
          <w:szCs w:val="22"/>
        </w:rPr>
        <w:t xml:space="preserve"> clinically assessed to have a complex physical health need, which is defined as persistent, disabling, or progressively life-threatening physical health condition(s), requiring improvement, stabilization, or prevention of deterioration of functioning (including the ability to live independently without support</w:t>
      </w:r>
      <w:proofErr w:type="gramStart"/>
      <w:r w:rsidRPr="0025731B">
        <w:rPr>
          <w:rFonts w:eastAsia="Times New Roman" w:cs="Times New Roman"/>
          <w:color w:val="000000"/>
          <w:sz w:val="22"/>
          <w:szCs w:val="22"/>
        </w:rPr>
        <w:t>)</w:t>
      </w:r>
      <w:r>
        <w:rPr>
          <w:rFonts w:eastAsia="Times New Roman" w:cs="Times New Roman"/>
          <w:color w:val="000000"/>
          <w:sz w:val="22"/>
          <w:szCs w:val="22"/>
        </w:rPr>
        <w:t>;</w:t>
      </w:r>
      <w:proofErr w:type="gramEnd"/>
    </w:p>
    <w:p w14:paraId="61C79264" w14:textId="14B99A3E" w:rsidR="005F24BC" w:rsidRPr="00580576" w:rsidRDefault="005F24BC" w:rsidP="00C554AC">
      <w:pPr>
        <w:pStyle w:val="BodyText"/>
        <w:numPr>
          <w:ilvl w:val="0"/>
          <w:numId w:val="9"/>
        </w:numPr>
        <w:spacing w:line="252" w:lineRule="exact"/>
        <w:ind w:right="252"/>
        <w:rPr>
          <w:rFonts w:eastAsia="Times New Roman" w:cs="Times New Roman"/>
          <w:color w:val="000000"/>
          <w:sz w:val="22"/>
          <w:szCs w:val="22"/>
        </w:rPr>
      </w:pPr>
      <w:proofErr w:type="gramStart"/>
      <w:r w:rsidRPr="40328ECD">
        <w:rPr>
          <w:rFonts w:eastAsia="Times New Roman" w:cs="Times New Roman"/>
          <w:color w:val="000000" w:themeColor="text1"/>
          <w:sz w:val="22"/>
          <w:szCs w:val="22"/>
        </w:rPr>
        <w:t>Is</w:t>
      </w:r>
      <w:proofErr w:type="gramEnd"/>
      <w:r w:rsidRPr="40328ECD">
        <w:rPr>
          <w:rFonts w:eastAsia="Times New Roman" w:cs="Times New Roman"/>
          <w:color w:val="000000" w:themeColor="text1"/>
          <w:sz w:val="22"/>
          <w:szCs w:val="22"/>
        </w:rPr>
        <w:t xml:space="preserve"> clinically assessed to have a need for assistance with one or more Activities of Daily Living (ADLs) or Instrumental Activities of Daily Living (IADLs</w:t>
      </w:r>
      <w:proofErr w:type="gramStart"/>
      <w:r w:rsidRPr="40328ECD">
        <w:rPr>
          <w:rFonts w:eastAsia="Times New Roman" w:cs="Times New Roman"/>
          <w:color w:val="000000" w:themeColor="text1"/>
          <w:sz w:val="22"/>
          <w:szCs w:val="22"/>
        </w:rPr>
        <w:t>);</w:t>
      </w:r>
      <w:proofErr w:type="gramEnd"/>
    </w:p>
    <w:p w14:paraId="4047F513" w14:textId="37E8B99E" w:rsidR="005F24BC" w:rsidRPr="00580576" w:rsidRDefault="005F24BC" w:rsidP="00C554AC">
      <w:pPr>
        <w:pStyle w:val="BodyText"/>
        <w:numPr>
          <w:ilvl w:val="0"/>
          <w:numId w:val="9"/>
        </w:numPr>
        <w:spacing w:line="252" w:lineRule="exact"/>
        <w:ind w:right="252"/>
        <w:rPr>
          <w:rFonts w:eastAsia="Times New Roman" w:cs="Times New Roman"/>
          <w:color w:val="000000"/>
          <w:sz w:val="22"/>
          <w:szCs w:val="22"/>
        </w:rPr>
      </w:pPr>
      <w:r w:rsidRPr="50622FD0">
        <w:rPr>
          <w:rFonts w:eastAsia="Times New Roman" w:cs="Times New Roman"/>
          <w:color w:val="000000" w:themeColor="text1"/>
          <w:sz w:val="22"/>
          <w:szCs w:val="22"/>
        </w:rPr>
        <w:t xml:space="preserve">Has repeated incidents of emergency department use (defined as </w:t>
      </w:r>
      <w:r w:rsidR="00722704">
        <w:rPr>
          <w:rFonts w:eastAsia="Times New Roman" w:cs="Times New Roman"/>
          <w:color w:val="000000" w:themeColor="text1"/>
          <w:sz w:val="22"/>
          <w:szCs w:val="22"/>
        </w:rPr>
        <w:t>two</w:t>
      </w:r>
      <w:r w:rsidRPr="50622FD0">
        <w:rPr>
          <w:rFonts w:eastAsia="Times New Roman" w:cs="Times New Roman"/>
          <w:color w:val="000000" w:themeColor="text1"/>
          <w:sz w:val="22"/>
          <w:szCs w:val="22"/>
        </w:rPr>
        <w:t xml:space="preserve"> or more visits within six months, or </w:t>
      </w:r>
      <w:r w:rsidR="00722704">
        <w:rPr>
          <w:rFonts w:eastAsia="Times New Roman" w:cs="Times New Roman"/>
          <w:color w:val="000000" w:themeColor="text1"/>
          <w:sz w:val="22"/>
          <w:szCs w:val="22"/>
        </w:rPr>
        <w:t>four</w:t>
      </w:r>
      <w:r w:rsidRPr="50622FD0">
        <w:rPr>
          <w:rFonts w:eastAsia="Times New Roman" w:cs="Times New Roman"/>
          <w:color w:val="000000" w:themeColor="text1"/>
          <w:sz w:val="22"/>
          <w:szCs w:val="22"/>
        </w:rPr>
        <w:t xml:space="preserve"> or more visits within a year</w:t>
      </w:r>
      <w:proofErr w:type="gramStart"/>
      <w:r w:rsidRPr="50622FD0">
        <w:rPr>
          <w:rFonts w:eastAsia="Times New Roman" w:cs="Times New Roman"/>
          <w:color w:val="000000" w:themeColor="text1"/>
          <w:sz w:val="22"/>
          <w:szCs w:val="22"/>
        </w:rPr>
        <w:t>);</w:t>
      </w:r>
      <w:proofErr w:type="gramEnd"/>
    </w:p>
    <w:p w14:paraId="23919F37" w14:textId="360D80AA" w:rsidR="005F24BC" w:rsidRPr="00580576" w:rsidRDefault="005F24BC" w:rsidP="00C554AC">
      <w:pPr>
        <w:pStyle w:val="BodyText"/>
        <w:numPr>
          <w:ilvl w:val="0"/>
          <w:numId w:val="9"/>
        </w:numPr>
        <w:spacing w:line="252" w:lineRule="exact"/>
        <w:ind w:right="252"/>
        <w:rPr>
          <w:rFonts w:eastAsia="Times New Roman" w:cs="Times New Roman"/>
          <w:color w:val="000000"/>
          <w:sz w:val="22"/>
          <w:szCs w:val="22"/>
        </w:rPr>
      </w:pPr>
      <w:r w:rsidRPr="00580576">
        <w:rPr>
          <w:rFonts w:eastAsia="Times New Roman" w:cs="Times New Roman"/>
          <w:color w:val="000000"/>
          <w:sz w:val="22"/>
          <w:szCs w:val="22"/>
        </w:rPr>
        <w:t>Is pregnant and who is experiencing high risk pregnancy or complications associated with pregnancy, as well as such individuals in the 12-month postpartum period</w:t>
      </w:r>
      <w:r>
        <w:rPr>
          <w:rFonts w:eastAsia="Times New Roman" w:cs="Times New Roman"/>
          <w:color w:val="000000"/>
          <w:sz w:val="22"/>
          <w:szCs w:val="22"/>
        </w:rPr>
        <w:t>; and</w:t>
      </w:r>
    </w:p>
    <w:p w14:paraId="2495B522" w14:textId="5D4A98BD" w:rsidR="005F24BC" w:rsidRPr="00580576" w:rsidRDefault="005F24BC" w:rsidP="00C554AC">
      <w:pPr>
        <w:pStyle w:val="BodyText"/>
        <w:numPr>
          <w:ilvl w:val="0"/>
          <w:numId w:val="9"/>
        </w:numPr>
        <w:spacing w:line="252" w:lineRule="exact"/>
        <w:ind w:right="252"/>
        <w:rPr>
          <w:rFonts w:eastAsia="Times New Roman" w:cs="Times New Roman"/>
          <w:color w:val="000000"/>
          <w:sz w:val="22"/>
          <w:szCs w:val="22"/>
        </w:rPr>
      </w:pPr>
      <w:r w:rsidRPr="00580576">
        <w:rPr>
          <w:rFonts w:eastAsia="Times New Roman" w:cs="Times New Roman"/>
          <w:color w:val="000000"/>
          <w:sz w:val="22"/>
          <w:szCs w:val="22"/>
        </w:rPr>
        <w:t xml:space="preserve">Is pregnant or postpartum up to </w:t>
      </w:r>
      <w:r w:rsidR="00722704">
        <w:rPr>
          <w:rFonts w:eastAsia="Times New Roman" w:cs="Times New Roman"/>
          <w:color w:val="000000"/>
          <w:sz w:val="22"/>
          <w:szCs w:val="22"/>
        </w:rPr>
        <w:t xml:space="preserve">two </w:t>
      </w:r>
      <w:r w:rsidRPr="00580576">
        <w:rPr>
          <w:rFonts w:eastAsia="Times New Roman" w:cs="Times New Roman"/>
          <w:color w:val="000000"/>
          <w:sz w:val="22"/>
          <w:szCs w:val="22"/>
        </w:rPr>
        <w:t>months postpartum, without additional clinical factors.</w:t>
      </w:r>
    </w:p>
    <w:p w14:paraId="63B74018" w14:textId="5EE6440D"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Homelessness</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00726A4A" w:rsidRPr="00F61315">
        <w:rPr>
          <w:rFonts w:eastAsia="Times New Roman" w:cs="Times New Roman"/>
          <w:color w:val="000000"/>
          <w:sz w:val="22"/>
          <w:szCs w:val="22"/>
        </w:rPr>
        <w:t xml:space="preserve"> condition of a</w:t>
      </w:r>
      <w:r w:rsidRPr="00F61315">
        <w:rPr>
          <w:rFonts w:eastAsia="Times New Roman" w:cs="Times New Roman"/>
          <w:color w:val="000000"/>
          <w:sz w:val="22"/>
          <w:szCs w:val="22"/>
        </w:rPr>
        <w:t>ny member who lacks a fixed, regular, and adequate nighttime residence, and who has a primary nighttime residence that is a public or private place not designed for or ordinarily used as a regular sleeping accommodation for human beings</w:t>
      </w:r>
      <w:r w:rsidR="00476ABD">
        <w:rPr>
          <w:rFonts w:eastAsia="Times New Roman" w:cs="Times New Roman"/>
          <w:color w:val="000000"/>
          <w:sz w:val="22"/>
          <w:szCs w:val="22"/>
        </w:rPr>
        <w:t>,</w:t>
      </w:r>
      <w:r w:rsidRPr="00F61315">
        <w:rPr>
          <w:rFonts w:eastAsia="Times New Roman" w:cs="Times New Roman"/>
          <w:color w:val="000000"/>
          <w:sz w:val="22"/>
          <w:szCs w:val="22"/>
        </w:rPr>
        <w:t xml:space="preserve"> including a car, park, abandoned building, bus or train station, airport, or camping group; or who is living in a supervised publicly or privately</w:t>
      </w:r>
      <w:r w:rsidR="00075A37">
        <w:rPr>
          <w:rFonts w:eastAsia="Times New Roman" w:cs="Times New Roman"/>
          <w:color w:val="000000"/>
          <w:sz w:val="22"/>
          <w:szCs w:val="22"/>
        </w:rPr>
        <w:t xml:space="preserve"> </w:t>
      </w:r>
      <w:r w:rsidRPr="00F61315">
        <w:rPr>
          <w:rFonts w:eastAsia="Times New Roman" w:cs="Times New Roman"/>
          <w:color w:val="000000"/>
          <w:sz w:val="22"/>
          <w:szCs w:val="22"/>
        </w:rPr>
        <w:t>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0822C226" w14:textId="62A9F063"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Inmate</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n individual who is in custody and held involuntarily through operation of criminal law in a </w:t>
      </w:r>
      <w:r w:rsidR="002D0ADA">
        <w:rPr>
          <w:rFonts w:eastAsia="Times New Roman" w:cs="Times New Roman"/>
          <w:color w:val="000000"/>
          <w:sz w:val="22"/>
          <w:szCs w:val="22"/>
        </w:rPr>
        <w:t>c</w:t>
      </w:r>
      <w:r w:rsidR="002D0ADA" w:rsidRPr="00F61315">
        <w:rPr>
          <w:rFonts w:eastAsia="Times New Roman" w:cs="Times New Roman"/>
          <w:color w:val="000000"/>
          <w:sz w:val="22"/>
          <w:szCs w:val="22"/>
        </w:rPr>
        <w:t xml:space="preserve">orrectional </w:t>
      </w:r>
      <w:r w:rsidR="002D0ADA">
        <w:rPr>
          <w:rFonts w:eastAsia="Times New Roman" w:cs="Times New Roman"/>
          <w:color w:val="000000"/>
          <w:sz w:val="22"/>
          <w:szCs w:val="22"/>
        </w:rPr>
        <w:t>i</w:t>
      </w:r>
      <w:r w:rsidR="002D0ADA" w:rsidRPr="00F61315">
        <w:rPr>
          <w:rFonts w:eastAsia="Times New Roman" w:cs="Times New Roman"/>
          <w:color w:val="000000"/>
          <w:sz w:val="22"/>
          <w:szCs w:val="22"/>
        </w:rPr>
        <w:t>nstitution</w:t>
      </w:r>
      <w:r w:rsidRPr="00F61315">
        <w:rPr>
          <w:rFonts w:eastAsia="Times New Roman" w:cs="Times New Roman"/>
          <w:color w:val="000000"/>
          <w:sz w:val="22"/>
          <w:szCs w:val="22"/>
        </w:rPr>
        <w:t xml:space="preserve">. </w:t>
      </w:r>
    </w:p>
    <w:p w14:paraId="387ECEB9" w14:textId="0EB1F761"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Justice Involvement or Justice Involved</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 member who is a former </w:t>
      </w:r>
      <w:r w:rsidR="00476ABD">
        <w:rPr>
          <w:rFonts w:eastAsia="Times New Roman" w:cs="Times New Roman"/>
          <w:color w:val="000000"/>
          <w:sz w:val="22"/>
          <w:szCs w:val="22"/>
        </w:rPr>
        <w:t>i</w:t>
      </w:r>
      <w:r w:rsidRPr="00F61315">
        <w:rPr>
          <w:rFonts w:eastAsia="Times New Roman" w:cs="Times New Roman"/>
          <w:color w:val="000000"/>
          <w:sz w:val="22"/>
          <w:szCs w:val="22"/>
        </w:rPr>
        <w:t xml:space="preserve">nmate or </w:t>
      </w:r>
      <w:r w:rsidR="00476ABD">
        <w:rPr>
          <w:rFonts w:eastAsia="Times New Roman" w:cs="Times New Roman"/>
          <w:color w:val="000000"/>
          <w:sz w:val="22"/>
          <w:szCs w:val="22"/>
        </w:rPr>
        <w:t>d</w:t>
      </w:r>
      <w:r w:rsidRPr="00F61315">
        <w:rPr>
          <w:rFonts w:eastAsia="Times New Roman" w:cs="Times New Roman"/>
          <w:color w:val="000000"/>
          <w:sz w:val="22"/>
          <w:szCs w:val="22"/>
        </w:rPr>
        <w:t xml:space="preserve">etainee of a </w:t>
      </w:r>
      <w:r w:rsidR="002D0ADA">
        <w:rPr>
          <w:rFonts w:eastAsia="Times New Roman" w:cs="Times New Roman"/>
          <w:color w:val="000000"/>
          <w:sz w:val="22"/>
          <w:szCs w:val="22"/>
        </w:rPr>
        <w:t>c</w:t>
      </w:r>
      <w:r w:rsidR="002D0ADA" w:rsidRPr="005F6766">
        <w:rPr>
          <w:rFonts w:eastAsia="Times New Roman" w:cs="Times New Roman"/>
          <w:color w:val="000000"/>
          <w:sz w:val="22"/>
          <w:szCs w:val="22"/>
        </w:rPr>
        <w:t xml:space="preserve">orrectional </w:t>
      </w:r>
      <w:r w:rsidR="002D0ADA">
        <w:rPr>
          <w:rFonts w:eastAsia="Times New Roman" w:cs="Times New Roman"/>
          <w:color w:val="000000"/>
          <w:sz w:val="22"/>
          <w:szCs w:val="22"/>
        </w:rPr>
        <w:t>i</w:t>
      </w:r>
      <w:r w:rsidR="002D0ADA" w:rsidRPr="005F6766">
        <w:rPr>
          <w:rFonts w:eastAsia="Times New Roman" w:cs="Times New Roman"/>
          <w:color w:val="000000"/>
          <w:sz w:val="22"/>
          <w:szCs w:val="22"/>
        </w:rPr>
        <w:t>nstitution</w:t>
      </w:r>
      <w:r w:rsidR="002D0ADA" w:rsidRPr="00F61315">
        <w:rPr>
          <w:rFonts w:eastAsia="Times New Roman" w:cs="Times New Roman"/>
          <w:color w:val="000000"/>
          <w:sz w:val="22"/>
          <w:szCs w:val="22"/>
        </w:rPr>
        <w:t xml:space="preserve"> </w:t>
      </w:r>
      <w:r w:rsidRPr="00F61315">
        <w:rPr>
          <w:rFonts w:eastAsia="Times New Roman" w:cs="Times New Roman"/>
          <w:color w:val="000000"/>
          <w:sz w:val="22"/>
          <w:szCs w:val="22"/>
        </w:rPr>
        <w:t xml:space="preserve">who has been released from a </w:t>
      </w:r>
      <w:r w:rsidR="002D0ADA">
        <w:rPr>
          <w:rFonts w:eastAsia="Times New Roman" w:cs="Times New Roman"/>
          <w:color w:val="000000"/>
          <w:sz w:val="22"/>
          <w:szCs w:val="22"/>
        </w:rPr>
        <w:t>c</w:t>
      </w:r>
      <w:r w:rsidR="002D0ADA" w:rsidRPr="005F6766">
        <w:rPr>
          <w:rFonts w:eastAsia="Times New Roman" w:cs="Times New Roman"/>
          <w:color w:val="000000"/>
          <w:sz w:val="22"/>
          <w:szCs w:val="22"/>
        </w:rPr>
        <w:t xml:space="preserve">orrectional </w:t>
      </w:r>
      <w:r w:rsidR="002D0ADA">
        <w:rPr>
          <w:rFonts w:eastAsia="Times New Roman" w:cs="Times New Roman"/>
          <w:color w:val="000000"/>
          <w:sz w:val="22"/>
          <w:szCs w:val="22"/>
        </w:rPr>
        <w:t>i</w:t>
      </w:r>
      <w:r w:rsidR="002D0ADA" w:rsidRPr="005F6766">
        <w:rPr>
          <w:rFonts w:eastAsia="Times New Roman" w:cs="Times New Roman"/>
          <w:color w:val="000000"/>
          <w:sz w:val="22"/>
          <w:szCs w:val="22"/>
        </w:rPr>
        <w:t>nstitution</w:t>
      </w:r>
      <w:r w:rsidR="002D0ADA" w:rsidRPr="00F61315">
        <w:rPr>
          <w:rFonts w:eastAsia="Times New Roman" w:cs="Times New Roman"/>
          <w:color w:val="000000"/>
          <w:sz w:val="22"/>
          <w:szCs w:val="22"/>
        </w:rPr>
        <w:t xml:space="preserve"> </w:t>
      </w:r>
      <w:r w:rsidRPr="00F61315">
        <w:rPr>
          <w:rFonts w:eastAsia="Times New Roman" w:cs="Times New Roman"/>
          <w:color w:val="000000"/>
          <w:sz w:val="22"/>
          <w:szCs w:val="22"/>
        </w:rPr>
        <w:t>within the past year; or an individual under the supervision of the Massachusetts Probation Service, Massachusetts Parole Board</w:t>
      </w:r>
      <w:r w:rsidR="00476ABD">
        <w:rPr>
          <w:rFonts w:eastAsia="Times New Roman" w:cs="Times New Roman"/>
          <w:color w:val="000000"/>
          <w:sz w:val="22"/>
          <w:szCs w:val="22"/>
        </w:rPr>
        <w:t>,</w:t>
      </w:r>
      <w:r w:rsidRPr="00F61315">
        <w:rPr>
          <w:rFonts w:eastAsia="Times New Roman" w:cs="Times New Roman"/>
          <w:color w:val="000000"/>
          <w:sz w:val="22"/>
          <w:szCs w:val="22"/>
        </w:rPr>
        <w:t xml:space="preserve"> or both, as determined by Massachusetts Probation Service or the Massachusetts Parole Board.</w:t>
      </w:r>
    </w:p>
    <w:p w14:paraId="73CD5B68" w14:textId="60F8D5D0"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Mental Health Disorder</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ny disorder pertaining to mental health as defined by the current edition of the </w:t>
      </w:r>
      <w:r w:rsidRPr="00F61315">
        <w:rPr>
          <w:rFonts w:eastAsia="Times New Roman" w:cs="Times New Roman"/>
          <w:i/>
          <w:iCs/>
          <w:color w:val="000000"/>
          <w:sz w:val="22"/>
          <w:szCs w:val="22"/>
        </w:rPr>
        <w:t>Diagnostic and Statistical Manual of Mental Disorders</w:t>
      </w:r>
      <w:r w:rsidRPr="00F61315">
        <w:rPr>
          <w:rFonts w:eastAsia="Times New Roman" w:cs="Times New Roman"/>
          <w:color w:val="000000"/>
          <w:sz w:val="22"/>
          <w:szCs w:val="22"/>
        </w:rPr>
        <w:t xml:space="preserve">. </w:t>
      </w:r>
    </w:p>
    <w:p w14:paraId="28389A92" w14:textId="46BD4BFC"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Notice to Quit</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 written notice from a landlord to a tenant that formally terminates a tenancy. Properly terminating the tenancy is the first part of the </w:t>
      </w:r>
      <w:r w:rsidR="00476ABD">
        <w:rPr>
          <w:rFonts w:eastAsia="Times New Roman" w:cs="Times New Roman"/>
          <w:color w:val="000000"/>
          <w:sz w:val="22"/>
          <w:szCs w:val="22"/>
        </w:rPr>
        <w:t>e</w:t>
      </w:r>
      <w:r w:rsidRPr="00F61315">
        <w:rPr>
          <w:rFonts w:eastAsia="Times New Roman" w:cs="Times New Roman"/>
          <w:color w:val="000000"/>
          <w:sz w:val="22"/>
          <w:szCs w:val="22"/>
        </w:rPr>
        <w:t xml:space="preserve">viction process. </w:t>
      </w:r>
    </w:p>
    <w:p w14:paraId="40A27519" w14:textId="3E97058A" w:rsidR="00273D15" w:rsidRPr="00F61315" w:rsidRDefault="00273D15"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Parole</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t</w:t>
      </w:r>
      <w:r w:rsidRPr="00F61315">
        <w:rPr>
          <w:rFonts w:eastAsia="Times New Roman" w:cs="Times New Roman"/>
          <w:color w:val="000000"/>
          <w:sz w:val="22"/>
          <w:szCs w:val="22"/>
        </w:rPr>
        <w:t>he pr</w:t>
      </w:r>
      <w:r w:rsidR="003509A2" w:rsidRPr="00F61315">
        <w:rPr>
          <w:rFonts w:eastAsia="Times New Roman" w:cs="Times New Roman"/>
          <w:color w:val="000000"/>
          <w:sz w:val="22"/>
          <w:szCs w:val="22"/>
        </w:rPr>
        <w:t xml:space="preserve">ocedure whereby certain inmates are released prior to the expiration of their sentence, permitting the remainder of their sentence to be served in the community under supervision and subject to specific rules </w:t>
      </w:r>
      <w:r w:rsidR="00B96F6A" w:rsidRPr="00F61315">
        <w:rPr>
          <w:rFonts w:eastAsia="Times New Roman" w:cs="Times New Roman"/>
          <w:color w:val="000000"/>
          <w:sz w:val="22"/>
          <w:szCs w:val="22"/>
        </w:rPr>
        <w:t>and conditions of behavior.</w:t>
      </w:r>
    </w:p>
    <w:p w14:paraId="413A3EAF" w14:textId="51EE1DB0" w:rsidR="00002028" w:rsidRPr="00516637" w:rsidRDefault="00B96F6A" w:rsidP="00C554AC">
      <w:pPr>
        <w:pStyle w:val="BodyText"/>
        <w:numPr>
          <w:ilvl w:val="0"/>
          <w:numId w:val="1"/>
        </w:numPr>
        <w:spacing w:before="206" w:line="252" w:lineRule="exact"/>
        <w:ind w:right="252"/>
        <w:rPr>
          <w:rFonts w:eastAsia="Times New Roman" w:cs="Times New Roman"/>
          <w:color w:val="000000"/>
          <w:spacing w:val="-6"/>
          <w:sz w:val="22"/>
          <w:szCs w:val="22"/>
        </w:rPr>
      </w:pPr>
      <w:r w:rsidRPr="00516637">
        <w:rPr>
          <w:rFonts w:eastAsia="Times New Roman" w:cs="Times New Roman"/>
          <w:i/>
          <w:iCs/>
          <w:color w:val="000000"/>
          <w:spacing w:val="-6"/>
          <w:sz w:val="22"/>
          <w:szCs w:val="22"/>
        </w:rPr>
        <w:t>Permanent Supportive Housing (PSH)</w:t>
      </w:r>
      <w:r w:rsidRPr="00516637">
        <w:rPr>
          <w:rFonts w:eastAsia="Times New Roman" w:cs="Times New Roman"/>
          <w:color w:val="000000"/>
          <w:spacing w:val="-6"/>
          <w:sz w:val="22"/>
          <w:szCs w:val="22"/>
        </w:rPr>
        <w:t xml:space="preserve">: </w:t>
      </w:r>
      <w:r w:rsidR="00476ABD" w:rsidRPr="00516637">
        <w:rPr>
          <w:rFonts w:eastAsia="Times New Roman" w:cs="Times New Roman"/>
          <w:color w:val="000000"/>
          <w:spacing w:val="-6"/>
          <w:sz w:val="22"/>
          <w:szCs w:val="22"/>
        </w:rPr>
        <w:t>a</w:t>
      </w:r>
      <w:r w:rsidRPr="00516637">
        <w:rPr>
          <w:rFonts w:eastAsia="Times New Roman" w:cs="Times New Roman"/>
          <w:color w:val="000000"/>
          <w:spacing w:val="-6"/>
          <w:sz w:val="22"/>
          <w:szCs w:val="22"/>
        </w:rPr>
        <w:t xml:space="preserve"> model of housing that combines ongoing subsidized housing matched with flexible health, behavioral health, social</w:t>
      </w:r>
      <w:r w:rsidR="00476ABD" w:rsidRPr="00516637">
        <w:rPr>
          <w:rFonts w:eastAsia="Times New Roman" w:cs="Times New Roman"/>
          <w:color w:val="000000"/>
          <w:spacing w:val="-6"/>
          <w:sz w:val="22"/>
          <w:szCs w:val="22"/>
        </w:rPr>
        <w:t>,</w:t>
      </w:r>
      <w:r w:rsidRPr="00516637">
        <w:rPr>
          <w:rFonts w:eastAsia="Times New Roman" w:cs="Times New Roman"/>
          <w:color w:val="000000"/>
          <w:spacing w:val="-6"/>
          <w:sz w:val="22"/>
          <w:szCs w:val="22"/>
        </w:rPr>
        <w:t xml:space="preserve"> and other supports. </w:t>
      </w:r>
    </w:p>
    <w:p w14:paraId="320FDFBD" w14:textId="1EA14981" w:rsidR="00B96F6A" w:rsidRPr="00F61315" w:rsidRDefault="00B96F6A"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lastRenderedPageBreak/>
        <w:t>Probation</w:t>
      </w:r>
      <w:r w:rsidRPr="00F61315">
        <w:rPr>
          <w:rFonts w:eastAsia="Times New Roman" w:cs="Times New Roman"/>
          <w:color w:val="000000"/>
          <w:sz w:val="22"/>
          <w:szCs w:val="22"/>
        </w:rPr>
        <w:t>: the portion of a sentence that the court orders be served in the community under the supervision of the Massachusetts Probation Service.</w:t>
      </w:r>
    </w:p>
    <w:p w14:paraId="651F7424" w14:textId="75AE8AA4"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Restoration Center</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 designated entity that provides behavioral health services to individuals in mental health or substance use crisis, diverting individuals with behavioral health conditions from arrest or unnecessary hospitalization</w:t>
      </w:r>
      <w:r w:rsidR="00476ABD">
        <w:rPr>
          <w:rFonts w:eastAsia="Times New Roman" w:cs="Times New Roman"/>
          <w:color w:val="000000"/>
          <w:sz w:val="22"/>
          <w:szCs w:val="22"/>
        </w:rPr>
        <w:t>.</w:t>
      </w:r>
    </w:p>
    <w:p w14:paraId="02B76E4F" w14:textId="4409AC1D" w:rsidR="00421654" w:rsidRPr="00F61315" w:rsidRDefault="00421654" w:rsidP="00C554AC">
      <w:pPr>
        <w:pStyle w:val="BodyText"/>
        <w:numPr>
          <w:ilvl w:val="0"/>
          <w:numId w:val="1"/>
        </w:numPr>
        <w:spacing w:before="206" w:line="252" w:lineRule="exact"/>
        <w:ind w:right="252"/>
        <w:rPr>
          <w:rFonts w:eastAsia="Times New Roman" w:cs="Times New Roman"/>
          <w:color w:val="000000"/>
          <w:sz w:val="22"/>
          <w:szCs w:val="22"/>
        </w:rPr>
      </w:pPr>
      <w:r w:rsidRPr="00F61315">
        <w:rPr>
          <w:rFonts w:eastAsia="Times New Roman" w:cs="Times New Roman"/>
          <w:i/>
          <w:iCs/>
          <w:color w:val="000000"/>
          <w:sz w:val="22"/>
          <w:szCs w:val="22"/>
        </w:rPr>
        <w:t>Substance Use Disorder</w:t>
      </w:r>
      <w:r w:rsidRPr="00F61315">
        <w:rPr>
          <w:rFonts w:eastAsia="Times New Roman" w:cs="Times New Roman"/>
          <w:color w:val="000000"/>
          <w:sz w:val="22"/>
          <w:szCs w:val="22"/>
        </w:rPr>
        <w:t xml:space="preserve">: </w:t>
      </w:r>
      <w:r w:rsidR="00476ABD">
        <w:rPr>
          <w:rFonts w:eastAsia="Times New Roman" w:cs="Times New Roman"/>
          <w:color w:val="000000"/>
          <w:sz w:val="22"/>
          <w:szCs w:val="22"/>
        </w:rPr>
        <w:t>a</w:t>
      </w:r>
      <w:r w:rsidRPr="00F61315">
        <w:rPr>
          <w:rFonts w:eastAsia="Times New Roman" w:cs="Times New Roman"/>
          <w:color w:val="000000"/>
          <w:sz w:val="22"/>
          <w:szCs w:val="22"/>
        </w:rPr>
        <w:t xml:space="preserve">ny disorder pertaining to substance use as defined by the current edition of the </w:t>
      </w:r>
      <w:r w:rsidRPr="00F61315">
        <w:rPr>
          <w:rFonts w:eastAsia="Times New Roman" w:cs="Times New Roman"/>
          <w:i/>
          <w:iCs/>
          <w:color w:val="000000"/>
          <w:sz w:val="22"/>
          <w:szCs w:val="22"/>
        </w:rPr>
        <w:t>Diagnostic and Statistical Manual of Mental Disorders</w:t>
      </w:r>
      <w:r w:rsidRPr="00F61315">
        <w:rPr>
          <w:rFonts w:eastAsia="Times New Roman" w:cs="Times New Roman"/>
          <w:color w:val="000000"/>
          <w:sz w:val="22"/>
          <w:szCs w:val="22"/>
        </w:rPr>
        <w:t>.</w:t>
      </w:r>
    </w:p>
    <w:p w14:paraId="535CF4F5" w14:textId="77777777" w:rsidR="00421654" w:rsidRPr="0002223E" w:rsidRDefault="00421654" w:rsidP="00F61315">
      <w:pPr>
        <w:pStyle w:val="BodyText"/>
        <w:spacing w:before="200" w:line="252" w:lineRule="exact"/>
        <w:ind w:left="360" w:right="252" w:firstLine="0"/>
        <w:rPr>
          <w:sz w:val="22"/>
          <w:szCs w:val="22"/>
        </w:rPr>
      </w:pPr>
    </w:p>
    <w:p w14:paraId="520F8F62" w14:textId="7B2888C2" w:rsidR="00421654" w:rsidRPr="00E936AD" w:rsidRDefault="00213CA1" w:rsidP="001D1CAA">
      <w:pPr>
        <w:pStyle w:val="Heading3"/>
        <w:rPr>
          <w:w w:val="100"/>
        </w:rPr>
      </w:pPr>
      <w:r w:rsidRPr="00E936AD">
        <w:rPr>
          <w:w w:val="100"/>
        </w:rPr>
        <w:t xml:space="preserve">Clinical Coverage </w:t>
      </w:r>
      <w:r w:rsidR="00E8392F" w:rsidRPr="00E936AD">
        <w:rPr>
          <w:w w:val="100"/>
        </w:rPr>
        <w:t>for CSP</w:t>
      </w:r>
    </w:p>
    <w:p w14:paraId="2299BC92" w14:textId="77777777" w:rsidR="00421654" w:rsidRPr="0002223E" w:rsidRDefault="00421654" w:rsidP="007B1767">
      <w:pPr>
        <w:pStyle w:val="BodyText"/>
        <w:spacing w:line="252" w:lineRule="exact"/>
        <w:ind w:left="0" w:firstLine="0"/>
        <w:rPr>
          <w:spacing w:val="-2"/>
          <w:w w:val="95"/>
          <w:sz w:val="22"/>
          <w:szCs w:val="22"/>
        </w:rPr>
      </w:pPr>
    </w:p>
    <w:p w14:paraId="39FC95C5" w14:textId="55BFE250" w:rsidR="00421654" w:rsidRPr="00002028" w:rsidRDefault="00014F02" w:rsidP="00FC2AB1">
      <w:pPr>
        <w:pStyle w:val="BodyText"/>
        <w:spacing w:line="252" w:lineRule="exact"/>
        <w:ind w:left="0" w:firstLine="0"/>
        <w:rPr>
          <w:rFonts w:eastAsia="Times New Roman" w:cs="Times New Roman"/>
          <w:color w:val="000000"/>
          <w:spacing w:val="-4"/>
          <w:sz w:val="22"/>
          <w:szCs w:val="22"/>
        </w:rPr>
      </w:pPr>
      <w:r w:rsidRPr="00002028">
        <w:rPr>
          <w:rFonts w:eastAsia="Times New Roman" w:cs="Times New Roman"/>
          <w:color w:val="000000"/>
          <w:spacing w:val="-4"/>
          <w:sz w:val="22"/>
          <w:szCs w:val="22"/>
        </w:rPr>
        <w:t xml:space="preserve">MassHealth covers CSP only when provided to </w:t>
      </w:r>
      <w:r w:rsidR="00513FA0" w:rsidRPr="00002028">
        <w:rPr>
          <w:rFonts w:eastAsia="Times New Roman" w:cs="Times New Roman"/>
          <w:color w:val="000000"/>
          <w:spacing w:val="-4"/>
          <w:sz w:val="22"/>
          <w:szCs w:val="22"/>
        </w:rPr>
        <w:t xml:space="preserve">members based on clinical standards indicating medical necessity. </w:t>
      </w:r>
      <w:r w:rsidR="00A6171F" w:rsidRPr="00002028">
        <w:rPr>
          <w:rFonts w:eastAsia="Times New Roman" w:cs="Times New Roman"/>
          <w:color w:val="000000"/>
          <w:spacing w:val="-4"/>
          <w:sz w:val="22"/>
          <w:szCs w:val="22"/>
        </w:rPr>
        <w:t>Providers must determine</w:t>
      </w:r>
      <w:r w:rsidR="00421654" w:rsidRPr="00002028">
        <w:rPr>
          <w:rFonts w:eastAsia="Times New Roman" w:cs="Times New Roman"/>
          <w:color w:val="000000"/>
          <w:spacing w:val="-4"/>
          <w:sz w:val="22"/>
          <w:szCs w:val="22"/>
        </w:rPr>
        <w:t xml:space="preserve"> medical necessity for CSP services </w:t>
      </w:r>
      <w:r w:rsidR="009B1390" w:rsidRPr="00002028">
        <w:rPr>
          <w:rFonts w:eastAsia="Times New Roman" w:cs="Times New Roman"/>
          <w:color w:val="000000"/>
          <w:spacing w:val="-4"/>
          <w:sz w:val="22"/>
          <w:szCs w:val="22"/>
        </w:rPr>
        <w:t>using the following criteria, all of which must be present for medical necessity to be established</w:t>
      </w:r>
      <w:r w:rsidR="00421654" w:rsidRPr="00002028">
        <w:rPr>
          <w:rFonts w:eastAsia="Times New Roman" w:cs="Times New Roman"/>
          <w:color w:val="000000"/>
          <w:spacing w:val="-4"/>
          <w:sz w:val="22"/>
          <w:szCs w:val="22"/>
        </w:rPr>
        <w:t>.</w:t>
      </w:r>
    </w:p>
    <w:p w14:paraId="0783E1BB" w14:textId="6977658C" w:rsidR="00421654" w:rsidRPr="0002223E" w:rsidRDefault="00421654" w:rsidP="007B1767">
      <w:pPr>
        <w:pStyle w:val="BodyText"/>
        <w:spacing w:line="252" w:lineRule="exact"/>
        <w:ind w:left="0" w:firstLine="0"/>
        <w:rPr>
          <w:spacing w:val="-2"/>
          <w:w w:val="95"/>
          <w:sz w:val="22"/>
          <w:szCs w:val="22"/>
        </w:rPr>
      </w:pPr>
    </w:p>
    <w:p w14:paraId="247FA8EB" w14:textId="2BA3D2B7" w:rsidR="00421654" w:rsidRPr="00F61315" w:rsidRDefault="63BD1038" w:rsidP="00C554AC">
      <w:pPr>
        <w:pStyle w:val="BodyText"/>
        <w:numPr>
          <w:ilvl w:val="0"/>
          <w:numId w:val="4"/>
        </w:numPr>
        <w:spacing w:line="252" w:lineRule="exact"/>
        <w:ind w:right="223"/>
        <w:rPr>
          <w:rFonts w:eastAsia="Times New Roman" w:cs="Times New Roman"/>
          <w:color w:val="000000"/>
          <w:sz w:val="22"/>
          <w:szCs w:val="22"/>
        </w:rPr>
      </w:pPr>
      <w:bookmarkStart w:id="1" w:name="_Hlk173138563"/>
      <w:r w:rsidRPr="00F61315">
        <w:rPr>
          <w:rFonts w:eastAsia="Times New Roman" w:cs="Times New Roman"/>
          <w:color w:val="000000"/>
          <w:sz w:val="22"/>
          <w:szCs w:val="22"/>
        </w:rPr>
        <w:t xml:space="preserve">The </w:t>
      </w:r>
      <w:r w:rsidR="00476ABD">
        <w:rPr>
          <w:rFonts w:eastAsia="Times New Roman" w:cs="Times New Roman"/>
          <w:color w:val="000000"/>
          <w:sz w:val="22"/>
          <w:szCs w:val="22"/>
        </w:rPr>
        <w:t>m</w:t>
      </w:r>
      <w:r w:rsidRPr="00F61315">
        <w:rPr>
          <w:rFonts w:eastAsia="Times New Roman" w:cs="Times New Roman"/>
          <w:color w:val="000000"/>
          <w:sz w:val="22"/>
          <w:szCs w:val="22"/>
        </w:rPr>
        <w:t xml:space="preserve">ember has </w:t>
      </w:r>
      <w:r w:rsidR="76500E94" w:rsidRPr="00476ABD">
        <w:rPr>
          <w:rFonts w:eastAsia="Times New Roman" w:cs="Times New Roman"/>
          <w:color w:val="000000"/>
          <w:sz w:val="22"/>
          <w:szCs w:val="22"/>
        </w:rPr>
        <w:t xml:space="preserve">a behavioral </w:t>
      </w:r>
      <w:r w:rsidR="0016432A" w:rsidRPr="00476ABD">
        <w:rPr>
          <w:rFonts w:eastAsia="Times New Roman" w:cs="Times New Roman"/>
          <w:color w:val="000000"/>
          <w:sz w:val="22"/>
          <w:szCs w:val="22"/>
        </w:rPr>
        <w:t>health disorder</w:t>
      </w:r>
      <w:r w:rsidR="76500E94" w:rsidRPr="00476ABD">
        <w:rPr>
          <w:rFonts w:eastAsia="Times New Roman" w:cs="Times New Roman"/>
          <w:color w:val="000000"/>
          <w:sz w:val="22"/>
          <w:szCs w:val="22"/>
        </w:rPr>
        <w:t xml:space="preserve"> diagnosis; </w:t>
      </w:r>
      <w:r w:rsidR="4C242DA0" w:rsidRPr="00476ABD">
        <w:rPr>
          <w:rFonts w:eastAsia="Times New Roman" w:cs="Times New Roman"/>
          <w:color w:val="000000"/>
          <w:sz w:val="22"/>
          <w:szCs w:val="22"/>
        </w:rPr>
        <w:t xml:space="preserve">and </w:t>
      </w:r>
    </w:p>
    <w:p w14:paraId="6087341B" w14:textId="77777777" w:rsidR="00421654" w:rsidRPr="0002223E" w:rsidRDefault="00421654" w:rsidP="00E8392F">
      <w:pPr>
        <w:pStyle w:val="BodyText"/>
        <w:spacing w:line="252" w:lineRule="exact"/>
        <w:ind w:left="0" w:right="223" w:firstLine="0"/>
        <w:rPr>
          <w:spacing w:val="-3"/>
          <w:w w:val="95"/>
          <w:sz w:val="22"/>
          <w:szCs w:val="22"/>
        </w:rPr>
      </w:pPr>
    </w:p>
    <w:p w14:paraId="7C7DCB39" w14:textId="3D59FCBE" w:rsidR="00421654" w:rsidRPr="0002223E" w:rsidRDefault="00421654" w:rsidP="00C554AC">
      <w:pPr>
        <w:pStyle w:val="BodyText"/>
        <w:numPr>
          <w:ilvl w:val="0"/>
          <w:numId w:val="4"/>
        </w:numPr>
        <w:spacing w:line="252" w:lineRule="exact"/>
        <w:ind w:right="223"/>
        <w:rPr>
          <w:rStyle w:val="eop"/>
          <w:spacing w:val="-3"/>
          <w:w w:val="95"/>
          <w:sz w:val="22"/>
          <w:szCs w:val="22"/>
        </w:rPr>
      </w:pPr>
      <w:r w:rsidRPr="0002223E">
        <w:rPr>
          <w:rStyle w:val="normaltextrun"/>
          <w:rFonts w:cs="Calibri"/>
          <w:color w:val="000000"/>
          <w:sz w:val="22"/>
          <w:szCs w:val="22"/>
        </w:rPr>
        <w:t xml:space="preserve">The member demonstrates a need for </w:t>
      </w:r>
      <w:r w:rsidR="007B1767" w:rsidRPr="0002223E">
        <w:rPr>
          <w:rStyle w:val="normaltextrun"/>
          <w:rFonts w:cs="Calibri"/>
          <w:color w:val="000000"/>
          <w:sz w:val="22"/>
          <w:szCs w:val="22"/>
        </w:rPr>
        <w:t xml:space="preserve">behavioral health diversionary services and is </w:t>
      </w:r>
      <w:r w:rsidR="007B1767" w:rsidRPr="0002223E">
        <w:rPr>
          <w:rStyle w:val="normaltextrun"/>
          <w:rFonts w:cs="Calibri"/>
          <w:sz w:val="22"/>
          <w:szCs w:val="22"/>
        </w:rPr>
        <w:t>at risk of admission to 24-hour behavioral health inpatient services</w:t>
      </w:r>
      <w:r w:rsidR="007B1767" w:rsidRPr="0002223E">
        <w:rPr>
          <w:rStyle w:val="normaltextrun"/>
          <w:rFonts w:cs="Calibri"/>
          <w:color w:val="000000"/>
          <w:sz w:val="22"/>
          <w:szCs w:val="22"/>
        </w:rPr>
        <w:t xml:space="preserve"> </w:t>
      </w:r>
      <w:r w:rsidRPr="0002223E">
        <w:rPr>
          <w:rStyle w:val="normaltextrun"/>
          <w:rFonts w:cs="Calibri"/>
          <w:color w:val="000000"/>
          <w:sz w:val="22"/>
          <w:szCs w:val="22"/>
        </w:rPr>
        <w:t xml:space="preserve">as </w:t>
      </w:r>
      <w:r w:rsidR="007B1767" w:rsidRPr="0002223E">
        <w:rPr>
          <w:rStyle w:val="normaltextrun"/>
          <w:rFonts w:cs="Calibri"/>
          <w:color w:val="000000"/>
          <w:sz w:val="22"/>
          <w:szCs w:val="22"/>
        </w:rPr>
        <w:t>demonstrated by</w:t>
      </w:r>
      <w:r w:rsidR="00705E64">
        <w:rPr>
          <w:rStyle w:val="normaltextrun"/>
          <w:rFonts w:cs="Calibri"/>
          <w:color w:val="000000"/>
          <w:sz w:val="22"/>
          <w:szCs w:val="22"/>
        </w:rPr>
        <w:t xml:space="preserve"> at least one of the following</w:t>
      </w:r>
      <w:r w:rsidR="006F16DA">
        <w:rPr>
          <w:rStyle w:val="normaltextrun"/>
          <w:rFonts w:cs="Calibri"/>
          <w:color w:val="000000"/>
          <w:sz w:val="22"/>
          <w:szCs w:val="22"/>
        </w:rPr>
        <w:t>.</w:t>
      </w:r>
      <w:r w:rsidRPr="0002223E">
        <w:rPr>
          <w:rStyle w:val="eop"/>
          <w:rFonts w:cs="Calibri"/>
          <w:color w:val="000000"/>
          <w:sz w:val="22"/>
          <w:szCs w:val="22"/>
        </w:rPr>
        <w:t> </w:t>
      </w:r>
    </w:p>
    <w:p w14:paraId="175E7F5F" w14:textId="77777777" w:rsidR="002B65D3" w:rsidRDefault="002B65D3" w:rsidP="00B62DDA">
      <w:pPr>
        <w:pStyle w:val="ListParagraph"/>
        <w:rPr>
          <w:rStyle w:val="normaltextrun"/>
          <w:rFonts w:cs="Calibri"/>
          <w:color w:val="000000"/>
        </w:rPr>
      </w:pPr>
    </w:p>
    <w:p w14:paraId="18AE94E9" w14:textId="371B97F8" w:rsidR="00421654" w:rsidRPr="0002223E" w:rsidRDefault="006F16DA" w:rsidP="00C554AC">
      <w:pPr>
        <w:pStyle w:val="BodyText"/>
        <w:numPr>
          <w:ilvl w:val="1"/>
          <w:numId w:val="4"/>
        </w:numPr>
        <w:spacing w:line="252" w:lineRule="exact"/>
        <w:ind w:left="1080"/>
        <w:rPr>
          <w:rStyle w:val="normaltextrun"/>
          <w:color w:val="000000"/>
          <w:sz w:val="22"/>
          <w:szCs w:val="22"/>
        </w:rPr>
      </w:pPr>
      <w:r>
        <w:rPr>
          <w:rStyle w:val="normaltextrun"/>
          <w:rFonts w:cs="Calibri"/>
          <w:color w:val="000000"/>
          <w:sz w:val="22"/>
          <w:szCs w:val="22"/>
        </w:rPr>
        <w:t>B</w:t>
      </w:r>
      <w:r w:rsidRPr="0002223E">
        <w:rPr>
          <w:rStyle w:val="normaltextrun"/>
          <w:rFonts w:cs="Calibri"/>
          <w:color w:val="000000"/>
          <w:sz w:val="22"/>
          <w:szCs w:val="22"/>
        </w:rPr>
        <w:t xml:space="preserve">eing </w:t>
      </w:r>
      <w:r w:rsidR="00421654" w:rsidRPr="0002223E">
        <w:rPr>
          <w:rStyle w:val="normaltextrun"/>
          <w:rFonts w:cs="Calibri"/>
          <w:color w:val="000000"/>
          <w:sz w:val="22"/>
          <w:szCs w:val="22"/>
        </w:rPr>
        <w:t>discharged from a 24-hour behavioral health inpatient or diversionary level of care within the past 180 days</w:t>
      </w:r>
      <w:r w:rsidR="00421654" w:rsidRPr="0002223E">
        <w:rPr>
          <w:rStyle w:val="normaltextrun"/>
          <w:color w:val="000000"/>
          <w:sz w:val="22"/>
          <w:szCs w:val="22"/>
        </w:rPr>
        <w:t>;</w:t>
      </w:r>
      <w:r w:rsidR="00421654" w:rsidRPr="0002223E">
        <w:rPr>
          <w:rStyle w:val="normaltextrun"/>
          <w:rFonts w:cs="Calibri"/>
          <w:color w:val="000000"/>
          <w:sz w:val="22"/>
          <w:szCs w:val="22"/>
        </w:rPr>
        <w:t xml:space="preserve"> or</w:t>
      </w:r>
      <w:r w:rsidR="00421654" w:rsidRPr="0002223E">
        <w:rPr>
          <w:rStyle w:val="normaltextrun"/>
          <w:color w:val="000000"/>
          <w:sz w:val="22"/>
          <w:szCs w:val="22"/>
        </w:rPr>
        <w:t> </w:t>
      </w:r>
    </w:p>
    <w:p w14:paraId="7C93675D" w14:textId="21ED1054" w:rsidR="00421654" w:rsidRPr="0002223E" w:rsidRDefault="006F16DA" w:rsidP="00C554AC">
      <w:pPr>
        <w:pStyle w:val="BodyText"/>
        <w:numPr>
          <w:ilvl w:val="1"/>
          <w:numId w:val="4"/>
        </w:numPr>
        <w:spacing w:line="252" w:lineRule="exact"/>
        <w:ind w:left="1080"/>
        <w:rPr>
          <w:rStyle w:val="normaltextrun"/>
          <w:color w:val="000000"/>
          <w:sz w:val="22"/>
          <w:szCs w:val="22"/>
        </w:rPr>
      </w:pPr>
      <w:r>
        <w:rPr>
          <w:rStyle w:val="normaltextrun"/>
          <w:rFonts w:cs="Calibri"/>
          <w:color w:val="000000" w:themeColor="text1"/>
          <w:sz w:val="22"/>
          <w:szCs w:val="22"/>
        </w:rPr>
        <w:t>H</w:t>
      </w:r>
      <w:r w:rsidRPr="5A604B9C">
        <w:rPr>
          <w:rStyle w:val="normaltextrun"/>
          <w:rFonts w:cs="Calibri"/>
          <w:color w:val="000000" w:themeColor="text1"/>
          <w:sz w:val="22"/>
          <w:szCs w:val="22"/>
        </w:rPr>
        <w:t xml:space="preserve">aving </w:t>
      </w:r>
      <w:r w:rsidR="00421654" w:rsidRPr="5A604B9C">
        <w:rPr>
          <w:rStyle w:val="normaltextrun"/>
          <w:rFonts w:cs="Calibri"/>
          <w:color w:val="000000" w:themeColor="text1"/>
          <w:sz w:val="22"/>
          <w:szCs w:val="22"/>
        </w:rPr>
        <w:t xml:space="preserve">more than one acute behavioral health services encounter, including </w:t>
      </w:r>
      <w:r w:rsidR="00421654" w:rsidRPr="005F6766">
        <w:rPr>
          <w:rStyle w:val="normaltextrun"/>
          <w:rFonts w:cs="Calibri"/>
          <w:color w:val="000000" w:themeColor="text1"/>
          <w:sz w:val="22"/>
          <w:szCs w:val="22"/>
        </w:rPr>
        <w:t>Adult or Youth Mobile Crisis Intervention</w:t>
      </w:r>
      <w:r w:rsidR="00421654" w:rsidRPr="5A604B9C">
        <w:rPr>
          <w:rStyle w:val="normaltextrun"/>
          <w:rFonts w:cs="Calibri"/>
          <w:color w:val="000000" w:themeColor="text1"/>
          <w:sz w:val="22"/>
          <w:szCs w:val="22"/>
        </w:rPr>
        <w:t xml:space="preserve"> (A</w:t>
      </w:r>
      <w:r w:rsidR="00166D03" w:rsidRPr="5A604B9C">
        <w:rPr>
          <w:rStyle w:val="normaltextrun"/>
          <w:rFonts w:cs="Calibri"/>
          <w:color w:val="000000" w:themeColor="text1"/>
          <w:sz w:val="22"/>
          <w:szCs w:val="22"/>
        </w:rPr>
        <w:t>MCI</w:t>
      </w:r>
      <w:r w:rsidR="00421654" w:rsidRPr="5A604B9C">
        <w:rPr>
          <w:rStyle w:val="normaltextrun"/>
          <w:rFonts w:cs="Calibri"/>
          <w:color w:val="000000" w:themeColor="text1"/>
          <w:sz w:val="22"/>
          <w:szCs w:val="22"/>
        </w:rPr>
        <w:t>/YMCI) services</w:t>
      </w:r>
      <w:r w:rsidR="006C586A">
        <w:rPr>
          <w:rStyle w:val="normaltextrun"/>
          <w:rFonts w:cs="Calibri"/>
          <w:color w:val="000000" w:themeColor="text1"/>
          <w:sz w:val="22"/>
          <w:szCs w:val="22"/>
        </w:rPr>
        <w:t>;</w:t>
      </w:r>
      <w:r w:rsidR="00421654" w:rsidRPr="5A604B9C">
        <w:rPr>
          <w:rStyle w:val="normaltextrun"/>
          <w:rFonts w:cs="Calibri"/>
          <w:color w:val="000000" w:themeColor="text1"/>
          <w:sz w:val="22"/>
          <w:szCs w:val="22"/>
        </w:rPr>
        <w:t xml:space="preserve"> </w:t>
      </w:r>
      <w:r w:rsidR="00421654" w:rsidRPr="005F6766">
        <w:rPr>
          <w:rStyle w:val="normaltextrun"/>
          <w:rFonts w:cs="Calibri"/>
          <w:color w:val="000000" w:themeColor="text1"/>
          <w:sz w:val="22"/>
          <w:szCs w:val="22"/>
        </w:rPr>
        <w:t>Adult or Youth</w:t>
      </w:r>
      <w:r w:rsidR="00177A77" w:rsidRPr="005F6766">
        <w:rPr>
          <w:rStyle w:val="normaltextrun"/>
          <w:rFonts w:cs="Calibri"/>
          <w:color w:val="000000" w:themeColor="text1"/>
          <w:sz w:val="22"/>
          <w:szCs w:val="22"/>
        </w:rPr>
        <w:t xml:space="preserve"> Community</w:t>
      </w:r>
      <w:r w:rsidR="00421654" w:rsidRPr="005F6766">
        <w:rPr>
          <w:rStyle w:val="normaltextrun"/>
          <w:rFonts w:cs="Calibri"/>
          <w:color w:val="000000" w:themeColor="text1"/>
          <w:sz w:val="22"/>
          <w:szCs w:val="22"/>
        </w:rPr>
        <w:t xml:space="preserve"> Crisis Stabilization</w:t>
      </w:r>
      <w:r w:rsidR="00421654" w:rsidRPr="5A604B9C">
        <w:rPr>
          <w:rStyle w:val="normaltextrun"/>
          <w:rFonts w:cs="Calibri"/>
          <w:color w:val="000000" w:themeColor="text1"/>
          <w:sz w:val="22"/>
          <w:szCs w:val="22"/>
        </w:rPr>
        <w:t xml:space="preserve"> (</w:t>
      </w:r>
      <w:r w:rsidR="2ABDC650" w:rsidRPr="5A604B9C">
        <w:rPr>
          <w:rStyle w:val="normaltextrun"/>
          <w:rFonts w:cs="Calibri"/>
          <w:color w:val="000000" w:themeColor="text1"/>
          <w:sz w:val="22"/>
          <w:szCs w:val="22"/>
        </w:rPr>
        <w:t>A</w:t>
      </w:r>
      <w:r w:rsidR="000A6EC5">
        <w:rPr>
          <w:rStyle w:val="normaltextrun"/>
          <w:rFonts w:cs="Calibri"/>
          <w:color w:val="000000" w:themeColor="text1"/>
          <w:sz w:val="22"/>
          <w:szCs w:val="22"/>
        </w:rPr>
        <w:t xml:space="preserve">dult </w:t>
      </w:r>
      <w:r w:rsidR="00421654" w:rsidRPr="5A604B9C">
        <w:rPr>
          <w:rStyle w:val="normaltextrun"/>
          <w:rFonts w:cs="Calibri"/>
          <w:color w:val="000000" w:themeColor="text1"/>
          <w:sz w:val="22"/>
          <w:szCs w:val="22"/>
        </w:rPr>
        <w:t>CCS</w:t>
      </w:r>
      <w:r w:rsidR="5E89AD6B" w:rsidRPr="5A604B9C">
        <w:rPr>
          <w:rStyle w:val="normaltextrun"/>
          <w:rFonts w:cs="Calibri"/>
          <w:color w:val="000000" w:themeColor="text1"/>
          <w:sz w:val="22"/>
          <w:szCs w:val="22"/>
        </w:rPr>
        <w:t>/YCCS</w:t>
      </w:r>
      <w:r w:rsidR="00421654" w:rsidRPr="5A604B9C">
        <w:rPr>
          <w:rStyle w:val="normaltextrun"/>
          <w:rFonts w:cs="Calibri"/>
          <w:color w:val="000000" w:themeColor="text1"/>
          <w:sz w:val="22"/>
          <w:szCs w:val="22"/>
        </w:rPr>
        <w:t>) services</w:t>
      </w:r>
      <w:r w:rsidR="006B0014">
        <w:rPr>
          <w:rStyle w:val="normaltextrun"/>
          <w:rFonts w:cs="Calibri"/>
          <w:color w:val="000000" w:themeColor="text1"/>
          <w:sz w:val="22"/>
          <w:szCs w:val="22"/>
        </w:rPr>
        <w:t>;</w:t>
      </w:r>
      <w:r w:rsidR="006B0014" w:rsidRPr="5A604B9C">
        <w:rPr>
          <w:rStyle w:val="normaltextrun"/>
          <w:rFonts w:cs="Calibri"/>
          <w:color w:val="000000" w:themeColor="text1"/>
          <w:sz w:val="22"/>
          <w:szCs w:val="22"/>
        </w:rPr>
        <w:t xml:space="preserve"> </w:t>
      </w:r>
      <w:r w:rsidR="00421654" w:rsidRPr="5A604B9C">
        <w:rPr>
          <w:rStyle w:val="normaltextrun"/>
          <w:rFonts w:cs="Calibri"/>
          <w:color w:val="000000" w:themeColor="text1"/>
          <w:sz w:val="22"/>
          <w:szCs w:val="22"/>
        </w:rPr>
        <w:t xml:space="preserve">services provided by </w:t>
      </w:r>
      <w:r w:rsidR="00FC2FBC">
        <w:rPr>
          <w:rStyle w:val="normaltextrun"/>
          <w:rFonts w:cs="Calibri"/>
          <w:color w:val="000000" w:themeColor="text1"/>
          <w:sz w:val="22"/>
          <w:szCs w:val="22"/>
        </w:rPr>
        <w:t xml:space="preserve">an </w:t>
      </w:r>
      <w:r w:rsidR="006C586A">
        <w:rPr>
          <w:rStyle w:val="normaltextrun"/>
          <w:rFonts w:cs="Calibri"/>
          <w:color w:val="000000" w:themeColor="text1"/>
          <w:sz w:val="22"/>
          <w:szCs w:val="22"/>
        </w:rPr>
        <w:t>e</w:t>
      </w:r>
      <w:r w:rsidR="006C586A" w:rsidRPr="5A604B9C">
        <w:rPr>
          <w:rStyle w:val="normaltextrun"/>
          <w:rFonts w:cs="Calibri"/>
          <w:color w:val="000000" w:themeColor="text1"/>
          <w:sz w:val="22"/>
          <w:szCs w:val="22"/>
        </w:rPr>
        <w:t xml:space="preserve">mergency </w:t>
      </w:r>
      <w:r w:rsidR="006C586A">
        <w:rPr>
          <w:rStyle w:val="normaltextrun"/>
          <w:rFonts w:cs="Calibri"/>
          <w:color w:val="000000" w:themeColor="text1"/>
          <w:sz w:val="22"/>
          <w:szCs w:val="22"/>
        </w:rPr>
        <w:t>d</w:t>
      </w:r>
      <w:r w:rsidR="006C586A" w:rsidRPr="5A604B9C">
        <w:rPr>
          <w:rStyle w:val="normaltextrun"/>
          <w:rFonts w:cs="Calibri"/>
          <w:color w:val="000000" w:themeColor="text1"/>
          <w:sz w:val="22"/>
          <w:szCs w:val="22"/>
        </w:rPr>
        <w:t xml:space="preserve">epartment </w:t>
      </w:r>
      <w:r w:rsidR="00421654" w:rsidRPr="5A604B9C">
        <w:rPr>
          <w:rStyle w:val="normaltextrun"/>
          <w:rFonts w:cs="Calibri"/>
          <w:color w:val="000000" w:themeColor="text1"/>
          <w:sz w:val="22"/>
          <w:szCs w:val="22"/>
        </w:rPr>
        <w:t>(ED)</w:t>
      </w:r>
      <w:r w:rsidR="006B0014">
        <w:rPr>
          <w:rStyle w:val="normaltextrun"/>
          <w:rFonts w:cs="Calibri"/>
          <w:color w:val="000000" w:themeColor="text1"/>
          <w:sz w:val="22"/>
          <w:szCs w:val="22"/>
        </w:rPr>
        <w:t>;</w:t>
      </w:r>
      <w:r w:rsidR="00421654" w:rsidRPr="5A604B9C">
        <w:rPr>
          <w:rStyle w:val="normaltextrun"/>
          <w:rFonts w:cs="Calibri"/>
          <w:color w:val="000000" w:themeColor="text1"/>
          <w:sz w:val="22"/>
          <w:szCs w:val="22"/>
        </w:rPr>
        <w:t xml:space="preserve"> behavioral health services provided on an urgent care basis or </w:t>
      </w:r>
      <w:r w:rsidR="000A6EC5">
        <w:rPr>
          <w:rStyle w:val="normaltextrun"/>
          <w:rFonts w:cs="Calibri"/>
          <w:color w:val="000000" w:themeColor="text1"/>
          <w:sz w:val="22"/>
          <w:szCs w:val="22"/>
        </w:rPr>
        <w:t xml:space="preserve">at a </w:t>
      </w:r>
      <w:r w:rsidR="00421654" w:rsidRPr="5A604B9C">
        <w:rPr>
          <w:rStyle w:val="normaltextrun"/>
          <w:rFonts w:cs="Calibri"/>
          <w:color w:val="000000" w:themeColor="text1"/>
          <w:sz w:val="22"/>
          <w:szCs w:val="22"/>
        </w:rPr>
        <w:t>restoration center within the past 90 days</w:t>
      </w:r>
      <w:r w:rsidR="00421654" w:rsidRPr="5A604B9C">
        <w:rPr>
          <w:rStyle w:val="normaltextrun"/>
          <w:color w:val="000000" w:themeColor="text1"/>
          <w:sz w:val="22"/>
          <w:szCs w:val="22"/>
        </w:rPr>
        <w:t>;</w:t>
      </w:r>
      <w:r w:rsidR="00421654" w:rsidRPr="5A604B9C">
        <w:rPr>
          <w:rStyle w:val="normaltextrun"/>
          <w:rFonts w:cs="Calibri"/>
          <w:color w:val="000000" w:themeColor="text1"/>
          <w:sz w:val="22"/>
          <w:szCs w:val="22"/>
        </w:rPr>
        <w:t xml:space="preserve"> or</w:t>
      </w:r>
      <w:r w:rsidR="00421654" w:rsidRPr="5A604B9C">
        <w:rPr>
          <w:rStyle w:val="normaltextrun"/>
          <w:color w:val="000000" w:themeColor="text1"/>
          <w:sz w:val="22"/>
          <w:szCs w:val="22"/>
        </w:rPr>
        <w:t> </w:t>
      </w:r>
    </w:p>
    <w:p w14:paraId="01BFB04F" w14:textId="4D43AA45" w:rsidR="00421654" w:rsidRPr="0002223E" w:rsidRDefault="006F16DA" w:rsidP="00C554AC">
      <w:pPr>
        <w:pStyle w:val="BodyText"/>
        <w:numPr>
          <w:ilvl w:val="1"/>
          <w:numId w:val="4"/>
        </w:numPr>
        <w:spacing w:line="252" w:lineRule="exact"/>
        <w:ind w:left="1080"/>
        <w:rPr>
          <w:rStyle w:val="normaltextrun"/>
          <w:rFonts w:cs="Calibri"/>
          <w:color w:val="000000"/>
          <w:sz w:val="22"/>
          <w:szCs w:val="22"/>
        </w:rPr>
      </w:pPr>
      <w:r>
        <w:rPr>
          <w:rStyle w:val="normaltextrun"/>
          <w:rFonts w:cs="Calibri"/>
          <w:color w:val="000000"/>
          <w:sz w:val="22"/>
          <w:szCs w:val="22"/>
        </w:rPr>
        <w:t>H</w:t>
      </w:r>
      <w:r w:rsidRPr="0002223E">
        <w:rPr>
          <w:rStyle w:val="normaltextrun"/>
          <w:rFonts w:cs="Calibri"/>
          <w:color w:val="000000"/>
          <w:sz w:val="22"/>
          <w:szCs w:val="22"/>
        </w:rPr>
        <w:t xml:space="preserve">aving </w:t>
      </w:r>
      <w:r w:rsidR="00421654" w:rsidRPr="0002223E">
        <w:rPr>
          <w:rStyle w:val="normaltextrun"/>
          <w:rFonts w:cs="Calibri"/>
          <w:color w:val="000000"/>
          <w:sz w:val="22"/>
          <w:szCs w:val="22"/>
        </w:rPr>
        <w:t>documented barriers to accessing or consistently utilizing medical and behavioral health services</w:t>
      </w:r>
      <w:r w:rsidR="00705E64">
        <w:rPr>
          <w:rStyle w:val="normaltextrun"/>
          <w:rFonts w:cs="Calibri"/>
          <w:color w:val="000000"/>
          <w:sz w:val="22"/>
          <w:szCs w:val="22"/>
        </w:rPr>
        <w:t>.</w:t>
      </w:r>
    </w:p>
    <w:p w14:paraId="531E6504" w14:textId="77777777" w:rsidR="007B1767" w:rsidRPr="0002223E" w:rsidRDefault="007B1767" w:rsidP="007B1767">
      <w:pPr>
        <w:pStyle w:val="BodyText"/>
        <w:spacing w:line="252" w:lineRule="exact"/>
        <w:ind w:left="1440" w:right="223" w:firstLine="0"/>
        <w:rPr>
          <w:rFonts w:cs="Calibri"/>
          <w:color w:val="000000"/>
          <w:sz w:val="22"/>
          <w:szCs w:val="22"/>
        </w:rPr>
      </w:pPr>
    </w:p>
    <w:p w14:paraId="00EA523B" w14:textId="1DB417D1" w:rsidR="00421654" w:rsidRPr="00E8392F" w:rsidRDefault="00421654" w:rsidP="00C554AC">
      <w:pPr>
        <w:pStyle w:val="BodyText"/>
        <w:numPr>
          <w:ilvl w:val="0"/>
          <w:numId w:val="4"/>
        </w:numPr>
        <w:spacing w:line="252" w:lineRule="exact"/>
        <w:ind w:right="223"/>
        <w:rPr>
          <w:rStyle w:val="normaltextrun"/>
          <w:rFonts w:cs="Calibri"/>
          <w:color w:val="000000"/>
          <w:sz w:val="22"/>
          <w:szCs w:val="22"/>
        </w:rPr>
      </w:pPr>
      <w:r w:rsidRPr="00E8392F">
        <w:rPr>
          <w:rStyle w:val="normaltextrun"/>
          <w:rFonts w:cs="Calibri"/>
          <w:color w:val="000000"/>
          <w:sz w:val="22"/>
          <w:szCs w:val="22"/>
        </w:rPr>
        <w:t xml:space="preserve">The member does not require a more intensive level of service, including requiring structure or supervision beyond the scope of the service, or </w:t>
      </w:r>
      <w:r w:rsidR="000A6EC5" w:rsidRPr="00E8392F">
        <w:rPr>
          <w:rStyle w:val="normaltextrun"/>
          <w:rFonts w:cs="Calibri"/>
          <w:color w:val="000000"/>
          <w:sz w:val="22"/>
          <w:szCs w:val="22"/>
        </w:rPr>
        <w:t xml:space="preserve">does not </w:t>
      </w:r>
      <w:r w:rsidRPr="00E8392F">
        <w:rPr>
          <w:rStyle w:val="normaltextrun"/>
          <w:rFonts w:cs="Calibri"/>
          <w:color w:val="000000"/>
          <w:sz w:val="22"/>
          <w:szCs w:val="22"/>
        </w:rPr>
        <w:t>have medical conditions or impairments that would prevent utilization of services, including posing an imminent risk to self or others; and </w:t>
      </w:r>
    </w:p>
    <w:p w14:paraId="2EFA31AD" w14:textId="77777777" w:rsidR="00421654" w:rsidRPr="00E8392F" w:rsidRDefault="00421654" w:rsidP="00E8392F">
      <w:pPr>
        <w:pStyle w:val="paragraph"/>
        <w:spacing w:before="0" w:beforeAutospacing="0" w:after="0" w:afterAutospacing="0"/>
        <w:textAlignment w:val="baseline"/>
        <w:rPr>
          <w:rStyle w:val="normaltextrun"/>
          <w:rFonts w:eastAsia="Book Antiqua" w:cs="Calibri"/>
          <w:color w:val="000000"/>
          <w:sz w:val="22"/>
          <w:szCs w:val="22"/>
        </w:rPr>
      </w:pPr>
    </w:p>
    <w:p w14:paraId="6A8DCF21" w14:textId="430C29FC" w:rsidR="00E8392F" w:rsidRPr="00E8392F" w:rsidRDefault="00421654" w:rsidP="00C554AC">
      <w:pPr>
        <w:pStyle w:val="BodyText"/>
        <w:numPr>
          <w:ilvl w:val="0"/>
          <w:numId w:val="4"/>
        </w:numPr>
        <w:spacing w:line="252" w:lineRule="exact"/>
        <w:ind w:right="223"/>
        <w:rPr>
          <w:rStyle w:val="normaltextrun"/>
        </w:rPr>
      </w:pPr>
      <w:r w:rsidRPr="00E8392F">
        <w:rPr>
          <w:rStyle w:val="normaltextrun"/>
          <w:rFonts w:cs="Calibri"/>
          <w:color w:val="000000"/>
          <w:sz w:val="22"/>
          <w:szCs w:val="22"/>
        </w:rPr>
        <w:t>The member voluntarily consents to CSP</w:t>
      </w:r>
      <w:r w:rsidR="00644263" w:rsidRPr="00E8392F">
        <w:rPr>
          <w:rStyle w:val="normaltextrun"/>
          <w:rFonts w:cs="Calibri"/>
          <w:color w:val="000000"/>
          <w:sz w:val="22"/>
          <w:szCs w:val="22"/>
        </w:rPr>
        <w:t xml:space="preserve"> </w:t>
      </w:r>
      <w:r w:rsidRPr="00E8392F">
        <w:rPr>
          <w:rStyle w:val="normaltextrun"/>
          <w:rFonts w:cs="Calibri"/>
          <w:color w:val="000000"/>
          <w:sz w:val="22"/>
          <w:szCs w:val="22"/>
        </w:rPr>
        <w:t xml:space="preserve">and </w:t>
      </w:r>
      <w:proofErr w:type="gramStart"/>
      <w:r w:rsidRPr="00E8392F">
        <w:rPr>
          <w:rStyle w:val="normaltextrun"/>
          <w:sz w:val="22"/>
          <w:szCs w:val="22"/>
        </w:rPr>
        <w:t>has the ability to</w:t>
      </w:r>
      <w:proofErr w:type="gramEnd"/>
      <w:r w:rsidRPr="00E8392F">
        <w:rPr>
          <w:rStyle w:val="normaltextrun"/>
          <w:rFonts w:cs="Calibri"/>
          <w:color w:val="000000"/>
          <w:sz w:val="22"/>
          <w:szCs w:val="22"/>
        </w:rPr>
        <w:t xml:space="preserve"> participate in all aspects of services</w:t>
      </w:r>
      <w:r w:rsidR="0072322A" w:rsidRPr="00E8392F">
        <w:rPr>
          <w:rStyle w:val="normaltextrun"/>
          <w:rFonts w:cs="Calibri"/>
          <w:color w:val="000000"/>
          <w:sz w:val="22"/>
          <w:szCs w:val="22"/>
        </w:rPr>
        <w:t>.</w:t>
      </w:r>
      <w:bookmarkEnd w:id="1"/>
    </w:p>
    <w:p w14:paraId="1F491DEE" w14:textId="1DCB13C0" w:rsidR="002B65D3" w:rsidRDefault="002B65D3" w:rsidP="002B65D3">
      <w:pPr>
        <w:pStyle w:val="ListParagraph"/>
        <w:rPr>
          <w:rStyle w:val="normaltextrun"/>
          <w:rFonts w:ascii="Book Antiqua" w:hAnsi="Book Antiqua"/>
        </w:rPr>
      </w:pPr>
    </w:p>
    <w:p w14:paraId="2579060F" w14:textId="77777777" w:rsidR="004B0A4D" w:rsidRPr="0002223E" w:rsidRDefault="004B0A4D" w:rsidP="004B0A4D">
      <w:pPr>
        <w:pStyle w:val="ListParagraph"/>
        <w:rPr>
          <w:rStyle w:val="normaltextrun"/>
          <w:rFonts w:ascii="Book Antiqua" w:hAnsi="Book Antiqua"/>
        </w:rPr>
      </w:pPr>
    </w:p>
    <w:p w14:paraId="37EF7EFE" w14:textId="3238E7C6" w:rsidR="00FC5410" w:rsidRPr="00E936AD" w:rsidRDefault="00FC5410" w:rsidP="00126079">
      <w:pPr>
        <w:pStyle w:val="Heading3"/>
        <w:rPr>
          <w:w w:val="100"/>
        </w:rPr>
      </w:pPr>
      <w:r w:rsidRPr="00E936AD">
        <w:rPr>
          <w:w w:val="100"/>
        </w:rPr>
        <w:t xml:space="preserve">Clinical Coverage </w:t>
      </w:r>
      <w:r w:rsidR="00E62074" w:rsidRPr="00E936AD">
        <w:rPr>
          <w:w w:val="100"/>
        </w:rPr>
        <w:t>for Specialized CSP</w:t>
      </w:r>
    </w:p>
    <w:p w14:paraId="31E4F749" w14:textId="77777777" w:rsidR="00FC5410" w:rsidRPr="0002223E" w:rsidRDefault="00FC5410" w:rsidP="004B0A4D">
      <w:pPr>
        <w:pStyle w:val="ListParagraph"/>
        <w:rPr>
          <w:rStyle w:val="normaltextrun"/>
          <w:rFonts w:ascii="Book Antiqua" w:hAnsi="Book Antiqua"/>
        </w:rPr>
      </w:pPr>
    </w:p>
    <w:p w14:paraId="24D11B2C" w14:textId="79B20E01" w:rsidR="00747D5E" w:rsidRDefault="009755C4" w:rsidP="00FC2AB1">
      <w:pPr>
        <w:rPr>
          <w:rFonts w:ascii="Book Antiqua" w:hAnsi="Book Antiqua"/>
        </w:rPr>
      </w:pPr>
      <w:r w:rsidRPr="00B73E1E">
        <w:rPr>
          <w:rFonts w:ascii="Book Antiqua" w:hAnsi="Book Antiqua"/>
        </w:rPr>
        <w:t xml:space="preserve">MassHealth covers </w:t>
      </w:r>
      <w:r w:rsidR="00552531">
        <w:rPr>
          <w:rFonts w:ascii="Book Antiqua" w:hAnsi="Book Antiqua"/>
        </w:rPr>
        <w:t>s</w:t>
      </w:r>
      <w:r w:rsidRPr="00B73E1E">
        <w:rPr>
          <w:rFonts w:ascii="Book Antiqua" w:hAnsi="Book Antiqua"/>
        </w:rPr>
        <w:t xml:space="preserve">pecialized CSP only when provided to members based on clinical standards indicating medical necessity. </w:t>
      </w:r>
      <w:r w:rsidR="00E8392F">
        <w:rPr>
          <w:rFonts w:ascii="Book Antiqua" w:hAnsi="Book Antiqua"/>
        </w:rPr>
        <w:t>P</w:t>
      </w:r>
      <w:r w:rsidR="003969C3">
        <w:rPr>
          <w:rFonts w:ascii="Book Antiqua" w:hAnsi="Book Antiqua"/>
        </w:rPr>
        <w:t xml:space="preserve">roviders must determine medical necessity for the </w:t>
      </w:r>
      <w:r w:rsidR="00C5108E">
        <w:rPr>
          <w:rFonts w:ascii="Book Antiqua" w:hAnsi="Book Antiqua"/>
        </w:rPr>
        <w:t>s</w:t>
      </w:r>
      <w:r w:rsidR="00421654" w:rsidRPr="0002223E">
        <w:rPr>
          <w:rFonts w:ascii="Book Antiqua" w:hAnsi="Book Antiqua"/>
        </w:rPr>
        <w:t xml:space="preserve">pecialized CSP </w:t>
      </w:r>
      <w:r w:rsidR="003969C3">
        <w:rPr>
          <w:rFonts w:ascii="Book Antiqua" w:hAnsi="Book Antiqua"/>
        </w:rPr>
        <w:t xml:space="preserve">services </w:t>
      </w:r>
      <w:r w:rsidR="00B85376">
        <w:rPr>
          <w:rFonts w:ascii="Book Antiqua" w:hAnsi="Book Antiqua"/>
        </w:rPr>
        <w:t xml:space="preserve">using the </w:t>
      </w:r>
      <w:r w:rsidR="00421654" w:rsidRPr="0002223E">
        <w:rPr>
          <w:rFonts w:ascii="Book Antiqua" w:hAnsi="Book Antiqua"/>
        </w:rPr>
        <w:t xml:space="preserve">following </w:t>
      </w:r>
      <w:r w:rsidR="009E05C1">
        <w:rPr>
          <w:rFonts w:ascii="Book Antiqua" w:hAnsi="Book Antiqua"/>
        </w:rPr>
        <w:t>criteria</w:t>
      </w:r>
      <w:r w:rsidR="00B85376">
        <w:rPr>
          <w:rFonts w:ascii="Book Antiqua" w:hAnsi="Book Antiqua"/>
        </w:rPr>
        <w:t xml:space="preserve">, all of which must be present for medical necessity to be established for that </w:t>
      </w:r>
      <w:r w:rsidR="00FC2FBC">
        <w:rPr>
          <w:rFonts w:ascii="Book Antiqua" w:hAnsi="Book Antiqua"/>
        </w:rPr>
        <w:t>s</w:t>
      </w:r>
      <w:r w:rsidR="00B85376">
        <w:rPr>
          <w:rFonts w:ascii="Book Antiqua" w:hAnsi="Book Antiqua"/>
        </w:rPr>
        <w:t>pecialized CSP service</w:t>
      </w:r>
      <w:r w:rsidR="00FC2FBC">
        <w:rPr>
          <w:rFonts w:ascii="Book Antiqua" w:hAnsi="Book Antiqua"/>
        </w:rPr>
        <w:t>.</w:t>
      </w:r>
    </w:p>
    <w:p w14:paraId="3ED02CAE" w14:textId="77777777" w:rsidR="00747D5E" w:rsidRDefault="00747D5E">
      <w:pPr>
        <w:widowControl/>
        <w:spacing w:after="160" w:line="259" w:lineRule="auto"/>
        <w:rPr>
          <w:rFonts w:ascii="Book Antiqua" w:hAnsi="Book Antiqua"/>
        </w:rPr>
      </w:pPr>
      <w:r>
        <w:rPr>
          <w:rFonts w:ascii="Book Antiqua" w:hAnsi="Book Antiqua"/>
        </w:rPr>
        <w:br w:type="page"/>
      </w:r>
    </w:p>
    <w:p w14:paraId="16B6F142" w14:textId="1ED5A5C3" w:rsidR="000A6EC5" w:rsidRPr="00F61315" w:rsidRDefault="00421654" w:rsidP="00C554AC">
      <w:pPr>
        <w:pStyle w:val="BodyText"/>
        <w:numPr>
          <w:ilvl w:val="0"/>
          <w:numId w:val="3"/>
        </w:numPr>
        <w:spacing w:line="252" w:lineRule="exact"/>
        <w:ind w:right="216"/>
        <w:rPr>
          <w:rFonts w:eastAsiaTheme="minorHAnsi"/>
          <w:sz w:val="22"/>
          <w:szCs w:val="22"/>
        </w:rPr>
      </w:pPr>
      <w:r w:rsidRPr="0002223E">
        <w:rPr>
          <w:b/>
          <w:bCs/>
          <w:spacing w:val="-3"/>
          <w:w w:val="95"/>
          <w:sz w:val="22"/>
          <w:szCs w:val="22"/>
        </w:rPr>
        <w:lastRenderedPageBreak/>
        <w:t>CSP-HI</w:t>
      </w:r>
      <w:r w:rsidR="00C46301" w:rsidRPr="0002223E">
        <w:rPr>
          <w:b/>
          <w:bCs/>
          <w:spacing w:val="-3"/>
          <w:w w:val="95"/>
          <w:sz w:val="22"/>
          <w:szCs w:val="22"/>
        </w:rPr>
        <w:t xml:space="preserve">. </w:t>
      </w:r>
      <w:r w:rsidR="00C46301" w:rsidRPr="00F61315">
        <w:rPr>
          <w:rFonts w:eastAsiaTheme="minorHAnsi"/>
          <w:sz w:val="22"/>
          <w:szCs w:val="22"/>
        </w:rPr>
        <w:t>To receive CSP-HI services</w:t>
      </w:r>
      <w:r w:rsidR="006F16DA">
        <w:rPr>
          <w:rFonts w:eastAsiaTheme="minorHAnsi"/>
          <w:sz w:val="22"/>
          <w:szCs w:val="22"/>
        </w:rPr>
        <w:t>,</w:t>
      </w:r>
      <w:r w:rsidR="00C46301" w:rsidRPr="00F61315">
        <w:rPr>
          <w:rFonts w:eastAsiaTheme="minorHAnsi"/>
          <w:sz w:val="22"/>
          <w:szCs w:val="22"/>
        </w:rPr>
        <w:t xml:space="preserve"> a member must</w:t>
      </w:r>
      <w:r w:rsidR="000A6EC5" w:rsidRPr="00F61315">
        <w:rPr>
          <w:rFonts w:eastAsiaTheme="minorHAnsi"/>
          <w:sz w:val="22"/>
          <w:szCs w:val="22"/>
        </w:rPr>
        <w:t xml:space="preserve"> meet </w:t>
      </w:r>
      <w:r w:rsidR="0008670D">
        <w:rPr>
          <w:rFonts w:eastAsiaTheme="minorHAnsi"/>
          <w:sz w:val="22"/>
          <w:szCs w:val="22"/>
        </w:rPr>
        <w:t xml:space="preserve">the criteria outlined in </w:t>
      </w:r>
      <w:r w:rsidR="00E8392F">
        <w:rPr>
          <w:rFonts w:eastAsiaTheme="minorHAnsi"/>
          <w:sz w:val="22"/>
          <w:szCs w:val="22"/>
        </w:rPr>
        <w:t>a</w:t>
      </w:r>
      <w:r w:rsidR="0008670D">
        <w:rPr>
          <w:rFonts w:eastAsiaTheme="minorHAnsi"/>
          <w:sz w:val="22"/>
          <w:szCs w:val="22"/>
        </w:rPr>
        <w:t>.</w:t>
      </w:r>
      <w:r w:rsidR="00E8392F">
        <w:rPr>
          <w:rFonts w:eastAsiaTheme="minorHAnsi"/>
          <w:sz w:val="22"/>
          <w:szCs w:val="22"/>
        </w:rPr>
        <w:t>, b</w:t>
      </w:r>
      <w:r w:rsidR="0008670D">
        <w:rPr>
          <w:rFonts w:eastAsiaTheme="minorHAnsi"/>
          <w:sz w:val="22"/>
          <w:szCs w:val="22"/>
        </w:rPr>
        <w:t>.</w:t>
      </w:r>
      <w:r w:rsidR="00E8392F">
        <w:rPr>
          <w:rFonts w:eastAsiaTheme="minorHAnsi"/>
          <w:sz w:val="22"/>
          <w:szCs w:val="22"/>
        </w:rPr>
        <w:t>, and c</w:t>
      </w:r>
      <w:r w:rsidR="0008670D">
        <w:rPr>
          <w:rFonts w:eastAsiaTheme="minorHAnsi"/>
          <w:sz w:val="22"/>
          <w:szCs w:val="22"/>
        </w:rPr>
        <w:t>.</w:t>
      </w:r>
      <w:r w:rsidR="00E8392F">
        <w:rPr>
          <w:rFonts w:eastAsiaTheme="minorHAnsi"/>
          <w:sz w:val="22"/>
          <w:szCs w:val="22"/>
        </w:rPr>
        <w:t xml:space="preserve"> </w:t>
      </w:r>
      <w:r w:rsidR="000A6EC5" w:rsidRPr="00F61315">
        <w:rPr>
          <w:rFonts w:eastAsiaTheme="minorHAnsi"/>
          <w:sz w:val="22"/>
          <w:szCs w:val="22"/>
        </w:rPr>
        <w:t>below</w:t>
      </w:r>
      <w:r w:rsidR="00FC2FBC">
        <w:rPr>
          <w:rFonts w:eastAsiaTheme="minorHAnsi"/>
          <w:sz w:val="22"/>
          <w:szCs w:val="22"/>
        </w:rPr>
        <w:t>.</w:t>
      </w:r>
    </w:p>
    <w:p w14:paraId="4E02257F" w14:textId="28FB4583" w:rsidR="00E8392F" w:rsidRDefault="00E8392F" w:rsidP="00C554AC">
      <w:pPr>
        <w:pStyle w:val="BodyText"/>
        <w:numPr>
          <w:ilvl w:val="1"/>
          <w:numId w:val="3"/>
        </w:numPr>
        <w:spacing w:line="252" w:lineRule="exact"/>
        <w:rPr>
          <w:rFonts w:eastAsiaTheme="minorHAnsi"/>
          <w:sz w:val="22"/>
          <w:szCs w:val="22"/>
        </w:rPr>
      </w:pPr>
      <w:r w:rsidRPr="00C5108E">
        <w:rPr>
          <w:rFonts w:eastAsiaTheme="minorHAnsi"/>
          <w:b/>
          <w:bCs/>
          <w:sz w:val="22"/>
          <w:szCs w:val="22"/>
        </w:rPr>
        <w:t>Clinical</w:t>
      </w:r>
      <w:r>
        <w:rPr>
          <w:rFonts w:eastAsiaTheme="minorHAnsi"/>
          <w:sz w:val="22"/>
          <w:szCs w:val="22"/>
        </w:rPr>
        <w:t>:</w:t>
      </w:r>
    </w:p>
    <w:p w14:paraId="68C457E6" w14:textId="5E837373" w:rsidR="00A734C6" w:rsidRDefault="00A734C6" w:rsidP="00C554AC">
      <w:pPr>
        <w:pStyle w:val="BodyText"/>
        <w:numPr>
          <w:ilvl w:val="0"/>
          <w:numId w:val="8"/>
        </w:numPr>
        <w:spacing w:line="252" w:lineRule="exact"/>
        <w:ind w:left="1973"/>
        <w:rPr>
          <w:rFonts w:eastAsia="Times New Roman" w:cs="Times New Roman"/>
          <w:color w:val="000000"/>
          <w:sz w:val="22"/>
          <w:szCs w:val="22"/>
        </w:rPr>
      </w:pPr>
      <w:r>
        <w:rPr>
          <w:rFonts w:eastAsia="Times New Roman" w:cs="Times New Roman"/>
          <w:color w:val="000000"/>
          <w:sz w:val="22"/>
          <w:szCs w:val="22"/>
        </w:rPr>
        <w:t>The member meets the clinical criteria for CSP as defined in the above Section B. Presence of the medical necessity can be verified by diagnosis or member attestation.</w:t>
      </w:r>
    </w:p>
    <w:p w14:paraId="7B07998B" w14:textId="364EBDBC" w:rsidR="00A734C6" w:rsidRDefault="00A734C6" w:rsidP="00C554AC">
      <w:pPr>
        <w:pStyle w:val="BodyText"/>
        <w:numPr>
          <w:ilvl w:val="0"/>
          <w:numId w:val="8"/>
        </w:numPr>
        <w:spacing w:line="252" w:lineRule="exact"/>
        <w:ind w:left="1973"/>
        <w:rPr>
          <w:rFonts w:eastAsia="Times New Roman" w:cs="Times New Roman"/>
          <w:color w:val="000000"/>
          <w:sz w:val="22"/>
          <w:szCs w:val="22"/>
        </w:rPr>
      </w:pPr>
      <w:r>
        <w:rPr>
          <w:rFonts w:eastAsia="Times New Roman" w:cs="Times New Roman"/>
          <w:color w:val="000000"/>
          <w:sz w:val="22"/>
          <w:szCs w:val="22"/>
        </w:rPr>
        <w:t>For dates of service on or after January 1, 2025, a member enrolled in an Accountable Care Partnership Plan or Primary Care ACO</w:t>
      </w:r>
      <w:r w:rsidR="008D4E53">
        <w:rPr>
          <w:rFonts w:eastAsia="Times New Roman" w:cs="Times New Roman"/>
          <w:color w:val="000000"/>
          <w:sz w:val="22"/>
          <w:szCs w:val="22"/>
        </w:rPr>
        <w:t xml:space="preserve"> (</w:t>
      </w:r>
      <w:r w:rsidR="005658E0">
        <w:rPr>
          <w:rFonts w:eastAsia="Times New Roman" w:cs="Times New Roman"/>
          <w:color w:val="000000"/>
          <w:sz w:val="22"/>
          <w:szCs w:val="22"/>
        </w:rPr>
        <w:t xml:space="preserve">as administered through the </w:t>
      </w:r>
      <w:r w:rsidR="005658E0" w:rsidRPr="00F61315">
        <w:rPr>
          <w:rFonts w:eastAsia="Times New Roman" w:cs="Times New Roman"/>
          <w:color w:val="000000"/>
          <w:sz w:val="22"/>
          <w:szCs w:val="22"/>
        </w:rPr>
        <w:t>MassHealth-contracted behavioral health vendor</w:t>
      </w:r>
      <w:r w:rsidR="005658E0">
        <w:rPr>
          <w:rFonts w:eastAsia="Times New Roman" w:cs="Times New Roman"/>
          <w:color w:val="000000"/>
          <w:sz w:val="22"/>
          <w:szCs w:val="22"/>
        </w:rPr>
        <w:t>)</w:t>
      </w:r>
      <w:r>
        <w:rPr>
          <w:rFonts w:eastAsia="Times New Roman" w:cs="Times New Roman"/>
          <w:color w:val="000000"/>
          <w:sz w:val="22"/>
          <w:szCs w:val="22"/>
        </w:rPr>
        <w:t xml:space="preserve"> meets the medical necessity criteria by demonstrating either:</w:t>
      </w:r>
    </w:p>
    <w:p w14:paraId="0A97F2DE" w14:textId="01439A1D" w:rsidR="00E8392F" w:rsidRPr="00125E7A" w:rsidRDefault="00E8392F" w:rsidP="00C554AC">
      <w:pPr>
        <w:pStyle w:val="BodyText"/>
        <w:numPr>
          <w:ilvl w:val="0"/>
          <w:numId w:val="6"/>
        </w:numPr>
        <w:spacing w:line="252" w:lineRule="exact"/>
        <w:ind w:left="2376"/>
        <w:rPr>
          <w:rFonts w:eastAsia="Times New Roman" w:cs="Times New Roman"/>
          <w:color w:val="000000"/>
          <w:sz w:val="22"/>
          <w:szCs w:val="22"/>
        </w:rPr>
      </w:pPr>
      <w:r w:rsidRPr="00125E7A">
        <w:rPr>
          <w:rFonts w:eastAsia="Times New Roman" w:cs="Times New Roman"/>
          <w:color w:val="000000"/>
          <w:sz w:val="22"/>
          <w:szCs w:val="22"/>
        </w:rPr>
        <w:t xml:space="preserve">The member </w:t>
      </w:r>
      <w:r w:rsidR="00950CC4" w:rsidRPr="00125E7A">
        <w:rPr>
          <w:rFonts w:eastAsia="Times New Roman" w:cs="Times New Roman"/>
          <w:color w:val="000000"/>
          <w:sz w:val="22"/>
          <w:szCs w:val="22"/>
        </w:rPr>
        <w:t xml:space="preserve">meets the </w:t>
      </w:r>
      <w:r w:rsidR="00402339" w:rsidRPr="00125E7A">
        <w:rPr>
          <w:rFonts w:eastAsia="Times New Roman" w:cs="Times New Roman"/>
          <w:color w:val="000000"/>
          <w:sz w:val="22"/>
          <w:szCs w:val="22"/>
        </w:rPr>
        <w:t>clinical criteria for CSP under Section B</w:t>
      </w:r>
      <w:r w:rsidR="004F009F">
        <w:rPr>
          <w:rFonts w:eastAsia="Times New Roman" w:cs="Times New Roman"/>
          <w:color w:val="000000"/>
          <w:sz w:val="22"/>
          <w:szCs w:val="22"/>
        </w:rPr>
        <w:t>,</w:t>
      </w:r>
      <w:r w:rsidR="00402339" w:rsidRPr="00125E7A">
        <w:rPr>
          <w:rFonts w:eastAsia="Times New Roman" w:cs="Times New Roman"/>
          <w:color w:val="000000"/>
          <w:sz w:val="22"/>
          <w:szCs w:val="22"/>
        </w:rPr>
        <w:t xml:space="preserve"> </w:t>
      </w:r>
      <w:r w:rsidR="00552531" w:rsidRPr="00125E7A">
        <w:rPr>
          <w:rFonts w:eastAsia="Times New Roman" w:cs="Times New Roman"/>
          <w:color w:val="000000" w:themeColor="text1"/>
          <w:sz w:val="22"/>
          <w:szCs w:val="22"/>
        </w:rPr>
        <w:t>as verified by diagnosis or member attestation</w:t>
      </w:r>
      <w:r w:rsidRPr="00125E7A">
        <w:rPr>
          <w:rFonts w:eastAsia="Times New Roman" w:cs="Times New Roman"/>
          <w:color w:val="000000"/>
          <w:sz w:val="22"/>
          <w:szCs w:val="22"/>
        </w:rPr>
        <w:t>; or</w:t>
      </w:r>
    </w:p>
    <w:p w14:paraId="25D0DE42" w14:textId="2791B928" w:rsidR="00C5108E" w:rsidRPr="00875712" w:rsidRDefault="00E8392F" w:rsidP="00C554AC">
      <w:pPr>
        <w:pStyle w:val="BodyText"/>
        <w:numPr>
          <w:ilvl w:val="0"/>
          <w:numId w:val="6"/>
        </w:numPr>
        <w:spacing w:line="252" w:lineRule="exact"/>
        <w:ind w:left="2376"/>
        <w:rPr>
          <w:rFonts w:cs="Calibri"/>
        </w:rPr>
      </w:pPr>
      <w:r w:rsidRPr="00125E7A">
        <w:rPr>
          <w:rFonts w:eastAsia="Times New Roman" w:cs="Times New Roman"/>
          <w:color w:val="000000" w:themeColor="text1"/>
          <w:sz w:val="22"/>
          <w:szCs w:val="22"/>
        </w:rPr>
        <w:t>The member has a Health Needs Based Criteri</w:t>
      </w:r>
      <w:r w:rsidR="006B0014">
        <w:rPr>
          <w:rFonts w:eastAsia="Times New Roman" w:cs="Times New Roman"/>
          <w:color w:val="000000" w:themeColor="text1"/>
          <w:sz w:val="22"/>
          <w:szCs w:val="22"/>
        </w:rPr>
        <w:t>on</w:t>
      </w:r>
      <w:r w:rsidRPr="00125E7A">
        <w:rPr>
          <w:rFonts w:eastAsia="Times New Roman" w:cs="Times New Roman"/>
          <w:color w:val="000000" w:themeColor="text1"/>
          <w:sz w:val="22"/>
          <w:szCs w:val="22"/>
        </w:rPr>
        <w:t xml:space="preserve"> </w:t>
      </w:r>
      <w:r w:rsidR="00875712" w:rsidRPr="00125E7A">
        <w:rPr>
          <w:rFonts w:eastAsia="Times New Roman" w:cs="Times New Roman"/>
          <w:color w:val="000000" w:themeColor="text1"/>
          <w:sz w:val="22"/>
          <w:szCs w:val="22"/>
        </w:rPr>
        <w:t>as verified b</w:t>
      </w:r>
      <w:r w:rsidR="00875712">
        <w:rPr>
          <w:rFonts w:eastAsia="Times New Roman" w:cs="Times New Roman"/>
          <w:color w:val="000000" w:themeColor="text1"/>
          <w:sz w:val="22"/>
          <w:szCs w:val="22"/>
        </w:rPr>
        <w:t xml:space="preserve">y diagnosis or member attestation. </w:t>
      </w:r>
    </w:p>
    <w:p w14:paraId="024735CA" w14:textId="77777777" w:rsidR="00875712" w:rsidRPr="00255C61" w:rsidRDefault="00875712" w:rsidP="00875712">
      <w:pPr>
        <w:pStyle w:val="BodyText"/>
        <w:spacing w:line="252" w:lineRule="exact"/>
        <w:ind w:left="2880" w:right="223" w:firstLine="0"/>
        <w:rPr>
          <w:rStyle w:val="normaltextrun"/>
          <w:rFonts w:cs="Calibri"/>
        </w:rPr>
      </w:pPr>
    </w:p>
    <w:p w14:paraId="53AA55D3" w14:textId="6A285103" w:rsidR="007B1767" w:rsidRPr="00F61315" w:rsidRDefault="00E8392F" w:rsidP="00C554AC">
      <w:pPr>
        <w:pStyle w:val="BodyText"/>
        <w:numPr>
          <w:ilvl w:val="1"/>
          <w:numId w:val="3"/>
        </w:numPr>
        <w:spacing w:line="252" w:lineRule="exact"/>
        <w:ind w:right="223"/>
        <w:rPr>
          <w:rFonts w:eastAsiaTheme="minorHAnsi"/>
          <w:sz w:val="22"/>
          <w:szCs w:val="22"/>
        </w:rPr>
      </w:pPr>
      <w:r w:rsidRPr="00C5108E">
        <w:rPr>
          <w:rFonts w:eastAsiaTheme="minorHAnsi"/>
          <w:b/>
          <w:bCs/>
          <w:sz w:val="22"/>
          <w:szCs w:val="22"/>
        </w:rPr>
        <w:t>Housing status</w:t>
      </w:r>
      <w:r>
        <w:rPr>
          <w:rFonts w:eastAsiaTheme="minorHAnsi"/>
          <w:sz w:val="22"/>
          <w:szCs w:val="22"/>
        </w:rPr>
        <w:t xml:space="preserve">: </w:t>
      </w:r>
      <w:r w:rsidR="000A6EC5" w:rsidRPr="00F61315">
        <w:rPr>
          <w:rFonts w:eastAsiaTheme="minorHAnsi"/>
          <w:sz w:val="22"/>
          <w:szCs w:val="22"/>
        </w:rPr>
        <w:t>The member must m</w:t>
      </w:r>
      <w:r w:rsidR="00C46301" w:rsidRPr="00F61315">
        <w:rPr>
          <w:rFonts w:eastAsiaTheme="minorHAnsi"/>
          <w:sz w:val="22"/>
          <w:szCs w:val="22"/>
        </w:rPr>
        <w:t>eet</w:t>
      </w:r>
      <w:r w:rsidR="00F80DD3" w:rsidRPr="00F61315">
        <w:rPr>
          <w:rFonts w:eastAsiaTheme="minorHAnsi"/>
          <w:sz w:val="22"/>
          <w:szCs w:val="22"/>
        </w:rPr>
        <w:t xml:space="preserve"> </w:t>
      </w:r>
      <w:r w:rsidR="00C46301" w:rsidRPr="00F61315">
        <w:rPr>
          <w:rFonts w:eastAsiaTheme="minorHAnsi"/>
          <w:sz w:val="22"/>
          <w:szCs w:val="22"/>
        </w:rPr>
        <w:t>one of the following criteria when the services begin</w:t>
      </w:r>
      <w:r w:rsidR="006F16DA">
        <w:rPr>
          <w:rFonts w:eastAsiaTheme="minorHAnsi"/>
          <w:sz w:val="22"/>
          <w:szCs w:val="22"/>
        </w:rPr>
        <w:t>.</w:t>
      </w:r>
      <w:r w:rsidR="006F16DA" w:rsidRPr="00F61315">
        <w:rPr>
          <w:rFonts w:eastAsiaTheme="minorHAnsi"/>
          <w:sz w:val="22"/>
          <w:szCs w:val="22"/>
        </w:rPr>
        <w:t xml:space="preserve"> </w:t>
      </w:r>
    </w:p>
    <w:p w14:paraId="5FC8725F" w14:textId="75A1E70B" w:rsidR="007B1767" w:rsidRPr="00F61315" w:rsidRDefault="006F16DA" w:rsidP="00C554AC">
      <w:pPr>
        <w:pStyle w:val="BodyText"/>
        <w:numPr>
          <w:ilvl w:val="2"/>
          <w:numId w:val="3"/>
        </w:numPr>
        <w:spacing w:line="252" w:lineRule="exact"/>
        <w:ind w:left="1973" w:hanging="360"/>
        <w:rPr>
          <w:rFonts w:eastAsiaTheme="minorHAnsi"/>
          <w:sz w:val="22"/>
          <w:szCs w:val="22"/>
        </w:rPr>
      </w:pPr>
      <w:r>
        <w:rPr>
          <w:rFonts w:eastAsiaTheme="minorHAnsi"/>
          <w:sz w:val="22"/>
          <w:szCs w:val="22"/>
        </w:rPr>
        <w:t>E</w:t>
      </w:r>
      <w:r w:rsidRPr="00F61315">
        <w:rPr>
          <w:rFonts w:eastAsiaTheme="minorHAnsi"/>
          <w:sz w:val="22"/>
          <w:szCs w:val="22"/>
        </w:rPr>
        <w:t xml:space="preserve">xperiencing </w:t>
      </w:r>
      <w:r w:rsidR="007B1767" w:rsidRPr="00F61315">
        <w:rPr>
          <w:rFonts w:eastAsiaTheme="minorHAnsi"/>
          <w:sz w:val="22"/>
          <w:szCs w:val="22"/>
        </w:rPr>
        <w:t>chronic homelessness; or</w:t>
      </w:r>
    </w:p>
    <w:p w14:paraId="5EEF060C" w14:textId="6AB75AA7" w:rsidR="008C7EB1" w:rsidRPr="00F61315" w:rsidRDefault="006F16DA" w:rsidP="00C554AC">
      <w:pPr>
        <w:pStyle w:val="BodyText"/>
        <w:numPr>
          <w:ilvl w:val="2"/>
          <w:numId w:val="3"/>
        </w:numPr>
        <w:spacing w:line="252" w:lineRule="exact"/>
        <w:ind w:left="1973" w:hanging="360"/>
        <w:rPr>
          <w:rFonts w:eastAsiaTheme="minorHAnsi"/>
          <w:sz w:val="22"/>
          <w:szCs w:val="22"/>
        </w:rPr>
      </w:pPr>
      <w:r>
        <w:rPr>
          <w:rFonts w:eastAsiaTheme="minorHAnsi"/>
          <w:sz w:val="22"/>
          <w:szCs w:val="22"/>
        </w:rPr>
        <w:t>E</w:t>
      </w:r>
      <w:r w:rsidRPr="00F61315">
        <w:rPr>
          <w:rFonts w:eastAsiaTheme="minorHAnsi"/>
          <w:sz w:val="22"/>
          <w:szCs w:val="22"/>
        </w:rPr>
        <w:t xml:space="preserve">xperiencing </w:t>
      </w:r>
      <w:r w:rsidR="007B1767" w:rsidRPr="00F61315">
        <w:rPr>
          <w:rFonts w:eastAsiaTheme="minorHAnsi"/>
          <w:sz w:val="22"/>
          <w:szCs w:val="22"/>
        </w:rPr>
        <w:t xml:space="preserve">homelessness and </w:t>
      </w:r>
      <w:r w:rsidR="004D4B64" w:rsidRPr="00F61315">
        <w:rPr>
          <w:rFonts w:eastAsiaTheme="minorHAnsi"/>
          <w:sz w:val="22"/>
          <w:szCs w:val="22"/>
        </w:rPr>
        <w:t>is a</w:t>
      </w:r>
      <w:r w:rsidR="007B1767" w:rsidRPr="00F61315">
        <w:rPr>
          <w:rFonts w:eastAsiaTheme="minorHAnsi"/>
          <w:sz w:val="22"/>
          <w:szCs w:val="22"/>
        </w:rPr>
        <w:t xml:space="preserve"> frequent user of acute </w:t>
      </w:r>
      <w:r w:rsidR="008C7EB1" w:rsidRPr="00F61315">
        <w:rPr>
          <w:rFonts w:eastAsiaTheme="minorHAnsi"/>
          <w:sz w:val="22"/>
          <w:szCs w:val="22"/>
        </w:rPr>
        <w:t>MassHealth services as defined by</w:t>
      </w:r>
      <w:r>
        <w:rPr>
          <w:rFonts w:eastAsiaTheme="minorHAnsi"/>
          <w:sz w:val="22"/>
          <w:szCs w:val="22"/>
        </w:rPr>
        <w:t xml:space="preserve"> the following.</w:t>
      </w:r>
    </w:p>
    <w:p w14:paraId="0583EF35" w14:textId="4928B7E2" w:rsidR="008C7EB1" w:rsidRPr="00F61315" w:rsidRDefault="00371E69" w:rsidP="00C554AC">
      <w:pPr>
        <w:pStyle w:val="BodyText"/>
        <w:numPr>
          <w:ilvl w:val="7"/>
          <w:numId w:val="10"/>
        </w:numPr>
        <w:spacing w:line="252" w:lineRule="exact"/>
        <w:ind w:left="2376" w:right="216"/>
        <w:rPr>
          <w:rFonts w:eastAsiaTheme="minorHAnsi"/>
          <w:sz w:val="22"/>
          <w:szCs w:val="22"/>
        </w:rPr>
      </w:pPr>
      <w:r>
        <w:rPr>
          <w:rFonts w:eastAsiaTheme="minorHAnsi"/>
          <w:sz w:val="22"/>
          <w:szCs w:val="22"/>
        </w:rPr>
        <w:t>Four</w:t>
      </w:r>
      <w:r w:rsidRPr="00F61315">
        <w:rPr>
          <w:rFonts w:eastAsiaTheme="minorHAnsi"/>
          <w:sz w:val="22"/>
          <w:szCs w:val="22"/>
        </w:rPr>
        <w:t xml:space="preserve"> </w:t>
      </w:r>
      <w:r w:rsidR="008C7EB1" w:rsidRPr="00F61315">
        <w:rPr>
          <w:rFonts w:eastAsiaTheme="minorHAnsi"/>
          <w:sz w:val="22"/>
          <w:szCs w:val="22"/>
        </w:rPr>
        <w:t>or more ED visits within the past 12 months</w:t>
      </w:r>
      <w:r w:rsidR="00765EA8" w:rsidRPr="00F61315">
        <w:rPr>
          <w:rFonts w:eastAsiaTheme="minorHAnsi"/>
          <w:sz w:val="22"/>
          <w:szCs w:val="22"/>
        </w:rPr>
        <w:t xml:space="preserve"> from the date of evaluation for CSP services</w:t>
      </w:r>
      <w:r w:rsidR="005B557A" w:rsidRPr="00F61315">
        <w:rPr>
          <w:rFonts w:eastAsiaTheme="minorHAnsi"/>
          <w:sz w:val="22"/>
          <w:szCs w:val="22"/>
        </w:rPr>
        <w:t>;</w:t>
      </w:r>
      <w:r w:rsidR="00A24147" w:rsidRPr="00F61315">
        <w:rPr>
          <w:rFonts w:eastAsiaTheme="minorHAnsi"/>
          <w:sz w:val="22"/>
          <w:szCs w:val="22"/>
        </w:rPr>
        <w:t xml:space="preserve"> or</w:t>
      </w:r>
    </w:p>
    <w:p w14:paraId="4564038C" w14:textId="1731BF15" w:rsidR="00421654" w:rsidRDefault="00FC2FBC" w:rsidP="00C554AC">
      <w:pPr>
        <w:pStyle w:val="BodyText"/>
        <w:numPr>
          <w:ilvl w:val="7"/>
          <w:numId w:val="10"/>
        </w:numPr>
        <w:spacing w:line="252" w:lineRule="exact"/>
        <w:ind w:left="2376" w:right="223"/>
        <w:rPr>
          <w:rFonts w:eastAsiaTheme="minorHAnsi"/>
          <w:sz w:val="22"/>
          <w:szCs w:val="22"/>
        </w:rPr>
      </w:pPr>
      <w:r>
        <w:rPr>
          <w:rFonts w:eastAsiaTheme="minorHAnsi"/>
          <w:sz w:val="22"/>
          <w:szCs w:val="22"/>
        </w:rPr>
        <w:t>Three</w:t>
      </w:r>
      <w:r w:rsidRPr="00F61315">
        <w:rPr>
          <w:rFonts w:eastAsiaTheme="minorHAnsi"/>
          <w:sz w:val="22"/>
          <w:szCs w:val="22"/>
        </w:rPr>
        <w:t xml:space="preserve"> </w:t>
      </w:r>
      <w:r w:rsidR="008C7EB1" w:rsidRPr="00F61315">
        <w:rPr>
          <w:rFonts w:eastAsiaTheme="minorHAnsi"/>
          <w:sz w:val="22"/>
          <w:szCs w:val="22"/>
        </w:rPr>
        <w:t xml:space="preserve">or more acute and/or psychiatric hospital inpatient admissions within the past 12 months </w:t>
      </w:r>
      <w:r w:rsidR="00F80DD3" w:rsidRPr="00F61315">
        <w:rPr>
          <w:rFonts w:eastAsiaTheme="minorHAnsi"/>
          <w:sz w:val="22"/>
          <w:szCs w:val="22"/>
        </w:rPr>
        <w:t>from the date of evaluation for CSP services</w:t>
      </w:r>
      <w:r w:rsidR="005B557A" w:rsidRPr="00F61315">
        <w:rPr>
          <w:rFonts w:eastAsiaTheme="minorHAnsi"/>
          <w:sz w:val="22"/>
          <w:szCs w:val="22"/>
        </w:rPr>
        <w:t>.</w:t>
      </w:r>
    </w:p>
    <w:p w14:paraId="0C292603" w14:textId="77777777" w:rsidR="00C5108E" w:rsidRPr="00F61315" w:rsidRDefault="00C5108E" w:rsidP="00C5108E">
      <w:pPr>
        <w:pStyle w:val="BodyText"/>
        <w:spacing w:line="252" w:lineRule="exact"/>
        <w:ind w:left="2880" w:right="223" w:firstLine="0"/>
        <w:rPr>
          <w:rFonts w:eastAsiaTheme="minorHAnsi"/>
          <w:sz w:val="22"/>
          <w:szCs w:val="22"/>
        </w:rPr>
      </w:pPr>
    </w:p>
    <w:p w14:paraId="6B9E2F5A" w14:textId="171DAAF0" w:rsidR="0011254C" w:rsidRDefault="00E8392F" w:rsidP="00C554AC">
      <w:pPr>
        <w:pStyle w:val="BodyText"/>
        <w:numPr>
          <w:ilvl w:val="1"/>
          <w:numId w:val="3"/>
        </w:numPr>
        <w:spacing w:line="252" w:lineRule="exact"/>
        <w:ind w:right="223"/>
        <w:rPr>
          <w:rFonts w:eastAsiaTheme="minorHAnsi"/>
          <w:sz w:val="22"/>
          <w:szCs w:val="22"/>
        </w:rPr>
      </w:pPr>
      <w:r w:rsidRPr="00C5108E">
        <w:rPr>
          <w:rFonts w:eastAsiaTheme="minorHAnsi"/>
          <w:b/>
          <w:bCs/>
          <w:sz w:val="22"/>
          <w:szCs w:val="22"/>
        </w:rPr>
        <w:t>Imminent Housing</w:t>
      </w:r>
      <w:r>
        <w:rPr>
          <w:rFonts w:eastAsiaTheme="minorHAnsi"/>
          <w:sz w:val="22"/>
          <w:szCs w:val="22"/>
        </w:rPr>
        <w:t xml:space="preserve">: </w:t>
      </w:r>
      <w:r w:rsidR="0011254C">
        <w:rPr>
          <w:rFonts w:eastAsiaTheme="minorHAnsi"/>
          <w:sz w:val="22"/>
          <w:szCs w:val="22"/>
        </w:rPr>
        <w:t>The member must meet one of the following criteria when services begin</w:t>
      </w:r>
      <w:r w:rsidR="006F16DA">
        <w:rPr>
          <w:rFonts w:eastAsiaTheme="minorHAnsi"/>
          <w:sz w:val="22"/>
          <w:szCs w:val="22"/>
        </w:rPr>
        <w:t>.</w:t>
      </w:r>
    </w:p>
    <w:p w14:paraId="239C1332" w14:textId="68336CBC" w:rsidR="0011254C" w:rsidRDefault="006F16DA" w:rsidP="00C554AC">
      <w:pPr>
        <w:pStyle w:val="BodyText"/>
        <w:numPr>
          <w:ilvl w:val="2"/>
          <w:numId w:val="3"/>
        </w:numPr>
        <w:spacing w:line="252" w:lineRule="exact"/>
        <w:ind w:left="1973" w:hanging="360"/>
        <w:rPr>
          <w:rFonts w:eastAsiaTheme="minorHAnsi"/>
          <w:sz w:val="22"/>
          <w:szCs w:val="22"/>
        </w:rPr>
      </w:pPr>
      <w:r>
        <w:rPr>
          <w:rFonts w:eastAsiaTheme="minorHAnsi"/>
          <w:sz w:val="22"/>
          <w:szCs w:val="22"/>
        </w:rPr>
        <w:t>Has</w:t>
      </w:r>
      <w:r w:rsidRPr="00F61315">
        <w:rPr>
          <w:rFonts w:eastAsiaTheme="minorHAnsi"/>
          <w:sz w:val="22"/>
          <w:szCs w:val="22"/>
        </w:rPr>
        <w:t xml:space="preserve"> </w:t>
      </w:r>
      <w:r w:rsidR="00B34D43" w:rsidRPr="00F61315">
        <w:rPr>
          <w:rFonts w:eastAsiaTheme="minorHAnsi"/>
          <w:sz w:val="22"/>
          <w:szCs w:val="22"/>
        </w:rPr>
        <w:t>identified a PSH opportunity and will be moving into housing within 120 days</w:t>
      </w:r>
      <w:r w:rsidR="002B65D3">
        <w:rPr>
          <w:rFonts w:eastAsiaTheme="minorHAnsi"/>
          <w:sz w:val="22"/>
          <w:szCs w:val="22"/>
        </w:rPr>
        <w:t xml:space="preserve"> of the initiation of </w:t>
      </w:r>
      <w:proofErr w:type="gramStart"/>
      <w:r w:rsidR="002B65D3">
        <w:rPr>
          <w:rFonts w:eastAsiaTheme="minorHAnsi"/>
          <w:sz w:val="22"/>
          <w:szCs w:val="22"/>
        </w:rPr>
        <w:t>services</w:t>
      </w:r>
      <w:r w:rsidR="0011254C">
        <w:rPr>
          <w:rFonts w:eastAsiaTheme="minorHAnsi"/>
          <w:sz w:val="22"/>
          <w:szCs w:val="22"/>
        </w:rPr>
        <w:t>;</w:t>
      </w:r>
      <w:proofErr w:type="gramEnd"/>
    </w:p>
    <w:p w14:paraId="31F32A7A" w14:textId="037F29F5" w:rsidR="0011254C" w:rsidRDefault="006F16DA" w:rsidP="00C554AC">
      <w:pPr>
        <w:pStyle w:val="BodyText"/>
        <w:numPr>
          <w:ilvl w:val="2"/>
          <w:numId w:val="3"/>
        </w:numPr>
        <w:spacing w:line="252" w:lineRule="exact"/>
        <w:ind w:left="1973" w:hanging="360"/>
        <w:rPr>
          <w:rFonts w:eastAsiaTheme="minorEastAsia"/>
          <w:sz w:val="22"/>
          <w:szCs w:val="22"/>
        </w:rPr>
      </w:pPr>
      <w:r>
        <w:rPr>
          <w:rFonts w:eastAsiaTheme="minorEastAsia"/>
          <w:sz w:val="22"/>
          <w:szCs w:val="22"/>
        </w:rPr>
        <w:t>I</w:t>
      </w:r>
      <w:r w:rsidR="0011254C" w:rsidRPr="1D947255">
        <w:rPr>
          <w:rFonts w:eastAsiaTheme="minorEastAsia"/>
          <w:sz w:val="22"/>
          <w:szCs w:val="22"/>
        </w:rPr>
        <w:t xml:space="preserve">s receiving </w:t>
      </w:r>
      <w:r w:rsidR="00732C41">
        <w:rPr>
          <w:rFonts w:eastAsiaTheme="minorEastAsia"/>
          <w:sz w:val="22"/>
          <w:szCs w:val="22"/>
        </w:rPr>
        <w:t>h</w:t>
      </w:r>
      <w:r w:rsidR="0011254C" w:rsidRPr="1D947255">
        <w:rPr>
          <w:rFonts w:eastAsiaTheme="minorEastAsia"/>
          <w:sz w:val="22"/>
          <w:szCs w:val="22"/>
        </w:rPr>
        <w:t xml:space="preserve">omeless </w:t>
      </w:r>
      <w:proofErr w:type="gramStart"/>
      <w:r w:rsidR="00732C41">
        <w:rPr>
          <w:rFonts w:eastAsiaTheme="minorEastAsia"/>
          <w:sz w:val="22"/>
          <w:szCs w:val="22"/>
        </w:rPr>
        <w:t>m</w:t>
      </w:r>
      <w:r w:rsidR="0011254C" w:rsidRPr="1D947255">
        <w:rPr>
          <w:rFonts w:eastAsiaTheme="minorEastAsia"/>
          <w:sz w:val="22"/>
          <w:szCs w:val="22"/>
        </w:rPr>
        <w:t xml:space="preserve">edical </w:t>
      </w:r>
      <w:r w:rsidR="00732C41">
        <w:rPr>
          <w:rFonts w:eastAsiaTheme="minorEastAsia"/>
          <w:sz w:val="22"/>
          <w:szCs w:val="22"/>
        </w:rPr>
        <w:t>r</w:t>
      </w:r>
      <w:r w:rsidR="0011254C" w:rsidRPr="1D947255">
        <w:rPr>
          <w:rFonts w:eastAsiaTheme="minorEastAsia"/>
          <w:sz w:val="22"/>
          <w:szCs w:val="22"/>
        </w:rPr>
        <w:t>espite</w:t>
      </w:r>
      <w:proofErr w:type="gramEnd"/>
      <w:r w:rsidR="0011254C" w:rsidRPr="1D947255">
        <w:rPr>
          <w:rFonts w:eastAsiaTheme="minorEastAsia"/>
          <w:sz w:val="22"/>
          <w:szCs w:val="22"/>
        </w:rPr>
        <w:t xml:space="preserve"> services in accordance with 130 CMR 458</w:t>
      </w:r>
      <w:r w:rsidR="00732C41">
        <w:rPr>
          <w:rFonts w:eastAsiaTheme="minorEastAsia"/>
          <w:sz w:val="22"/>
          <w:szCs w:val="22"/>
        </w:rPr>
        <w:t>.000</w:t>
      </w:r>
      <w:r w:rsidR="0011254C" w:rsidRPr="1D947255">
        <w:rPr>
          <w:rFonts w:eastAsiaTheme="minorEastAsia"/>
          <w:sz w:val="22"/>
          <w:szCs w:val="22"/>
        </w:rPr>
        <w:t>; or</w:t>
      </w:r>
    </w:p>
    <w:p w14:paraId="03979F45" w14:textId="17DF674E" w:rsidR="00DB40E7" w:rsidRPr="00125E7A" w:rsidRDefault="006F16DA" w:rsidP="00C554AC">
      <w:pPr>
        <w:pStyle w:val="BodyText"/>
        <w:numPr>
          <w:ilvl w:val="2"/>
          <w:numId w:val="3"/>
        </w:numPr>
        <w:spacing w:line="252" w:lineRule="exact"/>
        <w:ind w:left="1973" w:hanging="360"/>
        <w:rPr>
          <w:rFonts w:eastAsiaTheme="minorEastAsia"/>
          <w:sz w:val="22"/>
          <w:szCs w:val="22"/>
        </w:rPr>
      </w:pPr>
      <w:r>
        <w:rPr>
          <w:rFonts w:eastAsiaTheme="minorEastAsia"/>
          <w:sz w:val="22"/>
          <w:szCs w:val="22"/>
        </w:rPr>
        <w:t>I</w:t>
      </w:r>
      <w:r w:rsidR="0011254C" w:rsidRPr="00125E7A">
        <w:rPr>
          <w:rFonts w:eastAsiaTheme="minorEastAsia"/>
          <w:sz w:val="22"/>
          <w:szCs w:val="22"/>
        </w:rPr>
        <w:t xml:space="preserve">s being discharged from </w:t>
      </w:r>
      <w:r w:rsidR="00732C41">
        <w:rPr>
          <w:rFonts w:eastAsiaTheme="minorEastAsia"/>
          <w:sz w:val="22"/>
          <w:szCs w:val="22"/>
        </w:rPr>
        <w:t>h</w:t>
      </w:r>
      <w:r w:rsidR="0011254C" w:rsidRPr="00125E7A">
        <w:rPr>
          <w:rFonts w:eastAsiaTheme="minorEastAsia"/>
          <w:sz w:val="22"/>
          <w:szCs w:val="22"/>
        </w:rPr>
        <w:t xml:space="preserve">omeless </w:t>
      </w:r>
      <w:r w:rsidR="00732C41">
        <w:rPr>
          <w:rFonts w:eastAsiaTheme="minorEastAsia"/>
          <w:sz w:val="22"/>
          <w:szCs w:val="22"/>
        </w:rPr>
        <w:t>m</w:t>
      </w:r>
      <w:r w:rsidR="0011254C" w:rsidRPr="00125E7A">
        <w:rPr>
          <w:rFonts w:eastAsiaTheme="minorEastAsia"/>
          <w:sz w:val="22"/>
          <w:szCs w:val="22"/>
        </w:rPr>
        <w:t xml:space="preserve">edical </w:t>
      </w:r>
      <w:r w:rsidR="00732C41">
        <w:rPr>
          <w:rFonts w:eastAsiaTheme="minorEastAsia"/>
          <w:sz w:val="22"/>
          <w:szCs w:val="22"/>
        </w:rPr>
        <w:t>r</w:t>
      </w:r>
      <w:r w:rsidR="0011254C" w:rsidRPr="00125E7A">
        <w:rPr>
          <w:rFonts w:eastAsiaTheme="minorEastAsia"/>
          <w:sz w:val="22"/>
          <w:szCs w:val="22"/>
        </w:rPr>
        <w:t>espite services in accordance with 130 CMR 458.410</w:t>
      </w:r>
      <w:r w:rsidR="00732C41">
        <w:rPr>
          <w:rFonts w:eastAsiaTheme="minorEastAsia"/>
          <w:sz w:val="22"/>
          <w:szCs w:val="22"/>
        </w:rPr>
        <w:t>,</w:t>
      </w:r>
      <w:r w:rsidR="0011254C" w:rsidRPr="00125E7A">
        <w:rPr>
          <w:rFonts w:eastAsiaTheme="minorEastAsia"/>
          <w:sz w:val="22"/>
          <w:szCs w:val="22"/>
        </w:rPr>
        <w:t xml:space="preserve"> ha</w:t>
      </w:r>
      <w:r w:rsidR="006D435A">
        <w:rPr>
          <w:rFonts w:eastAsiaTheme="minorEastAsia"/>
          <w:sz w:val="22"/>
          <w:szCs w:val="22"/>
        </w:rPr>
        <w:t>s</w:t>
      </w:r>
      <w:r w:rsidR="0011254C" w:rsidRPr="00125E7A">
        <w:rPr>
          <w:rFonts w:eastAsiaTheme="minorEastAsia"/>
          <w:sz w:val="22"/>
          <w:szCs w:val="22"/>
        </w:rPr>
        <w:t xml:space="preserve"> identified a PSH opportunity</w:t>
      </w:r>
      <w:r w:rsidR="00732C41">
        <w:rPr>
          <w:rFonts w:eastAsiaTheme="minorEastAsia"/>
          <w:sz w:val="22"/>
          <w:szCs w:val="22"/>
        </w:rPr>
        <w:t>,</w:t>
      </w:r>
      <w:r w:rsidR="0011254C" w:rsidRPr="00125E7A">
        <w:rPr>
          <w:rFonts w:eastAsiaTheme="minorEastAsia"/>
          <w:sz w:val="22"/>
          <w:szCs w:val="22"/>
        </w:rPr>
        <w:t xml:space="preserve"> and will be moving into housing within </w:t>
      </w:r>
      <w:r w:rsidR="0020202A" w:rsidRPr="00125E7A">
        <w:rPr>
          <w:rFonts w:eastAsiaTheme="minorEastAsia"/>
          <w:sz w:val="22"/>
          <w:szCs w:val="22"/>
        </w:rPr>
        <w:t>120</w:t>
      </w:r>
      <w:r w:rsidR="0011254C" w:rsidRPr="00125E7A">
        <w:rPr>
          <w:rFonts w:eastAsiaTheme="minorEastAsia"/>
          <w:sz w:val="22"/>
          <w:szCs w:val="22"/>
        </w:rPr>
        <w:t xml:space="preserve"> days of </w:t>
      </w:r>
      <w:r w:rsidR="00552531" w:rsidRPr="00125E7A">
        <w:rPr>
          <w:rFonts w:eastAsiaTheme="minorEastAsia"/>
          <w:sz w:val="22"/>
          <w:szCs w:val="22"/>
        </w:rPr>
        <w:t xml:space="preserve">discharge from </w:t>
      </w:r>
      <w:r w:rsidR="00732C41">
        <w:rPr>
          <w:rFonts w:eastAsiaTheme="minorEastAsia"/>
          <w:sz w:val="22"/>
          <w:szCs w:val="22"/>
        </w:rPr>
        <w:t>h</w:t>
      </w:r>
      <w:r w:rsidR="00552531" w:rsidRPr="00125E7A">
        <w:rPr>
          <w:rFonts w:eastAsiaTheme="minorEastAsia"/>
          <w:sz w:val="22"/>
          <w:szCs w:val="22"/>
        </w:rPr>
        <w:t xml:space="preserve">omeless </w:t>
      </w:r>
      <w:r w:rsidR="00732C41">
        <w:rPr>
          <w:rFonts w:eastAsiaTheme="minorEastAsia"/>
          <w:sz w:val="22"/>
          <w:szCs w:val="22"/>
        </w:rPr>
        <w:t>m</w:t>
      </w:r>
      <w:r w:rsidR="00552531" w:rsidRPr="00125E7A">
        <w:rPr>
          <w:rFonts w:eastAsiaTheme="minorEastAsia"/>
          <w:sz w:val="22"/>
          <w:szCs w:val="22"/>
        </w:rPr>
        <w:t xml:space="preserve">edical </w:t>
      </w:r>
      <w:r w:rsidR="00732C41">
        <w:rPr>
          <w:rFonts w:eastAsiaTheme="minorEastAsia"/>
          <w:sz w:val="22"/>
          <w:szCs w:val="22"/>
        </w:rPr>
        <w:t>r</w:t>
      </w:r>
      <w:r w:rsidR="00552531" w:rsidRPr="00125E7A">
        <w:rPr>
          <w:rFonts w:eastAsiaTheme="minorEastAsia"/>
          <w:sz w:val="22"/>
          <w:szCs w:val="22"/>
        </w:rPr>
        <w:t>espite services</w:t>
      </w:r>
      <w:r w:rsidR="0011254C" w:rsidRPr="00125E7A">
        <w:rPr>
          <w:rFonts w:eastAsiaTheme="minorEastAsia"/>
          <w:sz w:val="22"/>
          <w:szCs w:val="22"/>
        </w:rPr>
        <w:t>.</w:t>
      </w:r>
    </w:p>
    <w:p w14:paraId="1B902716" w14:textId="043839E8" w:rsidR="00421654" w:rsidRPr="0002223E" w:rsidRDefault="00421654">
      <w:pPr>
        <w:rPr>
          <w:rFonts w:ascii="Book Antiqua" w:hAnsi="Book Antiqua"/>
        </w:rPr>
      </w:pPr>
    </w:p>
    <w:p w14:paraId="47A55E21" w14:textId="6A7C586D" w:rsidR="009C1443" w:rsidRPr="00F61315" w:rsidRDefault="009C1443" w:rsidP="00C554AC">
      <w:pPr>
        <w:pStyle w:val="BodyText"/>
        <w:numPr>
          <w:ilvl w:val="0"/>
          <w:numId w:val="3"/>
        </w:numPr>
        <w:spacing w:line="252" w:lineRule="exact"/>
        <w:ind w:right="216"/>
        <w:rPr>
          <w:rFonts w:eastAsiaTheme="minorHAnsi"/>
          <w:sz w:val="22"/>
          <w:szCs w:val="22"/>
        </w:rPr>
      </w:pPr>
      <w:r w:rsidRPr="0002223E">
        <w:rPr>
          <w:b/>
          <w:bCs/>
          <w:spacing w:val="-3"/>
          <w:w w:val="95"/>
          <w:sz w:val="22"/>
          <w:szCs w:val="22"/>
        </w:rPr>
        <w:t xml:space="preserve">CSP-JI. </w:t>
      </w:r>
      <w:r w:rsidRPr="00F61315">
        <w:rPr>
          <w:rFonts w:eastAsiaTheme="minorHAnsi"/>
          <w:sz w:val="22"/>
          <w:szCs w:val="22"/>
        </w:rPr>
        <w:t>To receive CSP-JI services, a member must</w:t>
      </w:r>
    </w:p>
    <w:p w14:paraId="55E988E7" w14:textId="28BA6D93" w:rsidR="00B00704" w:rsidRDefault="004F009F" w:rsidP="00C554AC">
      <w:pPr>
        <w:pStyle w:val="BodyText"/>
        <w:numPr>
          <w:ilvl w:val="1"/>
          <w:numId w:val="3"/>
        </w:numPr>
        <w:spacing w:line="252" w:lineRule="exact"/>
        <w:ind w:right="216"/>
        <w:rPr>
          <w:rFonts w:eastAsiaTheme="minorHAnsi"/>
          <w:sz w:val="22"/>
          <w:szCs w:val="22"/>
        </w:rPr>
      </w:pPr>
      <w:r>
        <w:rPr>
          <w:rFonts w:eastAsiaTheme="minorHAnsi"/>
          <w:sz w:val="22"/>
          <w:szCs w:val="22"/>
        </w:rPr>
        <w:t>m</w:t>
      </w:r>
      <w:r w:rsidR="00B00704">
        <w:rPr>
          <w:rFonts w:eastAsiaTheme="minorHAnsi"/>
          <w:sz w:val="22"/>
          <w:szCs w:val="22"/>
        </w:rPr>
        <w:t>eet the clinical criteria for CSP as documented in Section B</w:t>
      </w:r>
      <w:r w:rsidR="00A80147">
        <w:rPr>
          <w:rFonts w:eastAsiaTheme="minorHAnsi"/>
          <w:sz w:val="22"/>
          <w:szCs w:val="22"/>
        </w:rPr>
        <w:t xml:space="preserve"> </w:t>
      </w:r>
      <w:proofErr w:type="gramStart"/>
      <w:r w:rsidR="00A80147">
        <w:rPr>
          <w:rFonts w:eastAsiaTheme="minorHAnsi"/>
          <w:sz w:val="22"/>
          <w:szCs w:val="22"/>
        </w:rPr>
        <w:t>above</w:t>
      </w:r>
      <w:r w:rsidR="00732C41">
        <w:rPr>
          <w:rFonts w:eastAsiaTheme="minorHAnsi"/>
          <w:sz w:val="22"/>
          <w:szCs w:val="22"/>
        </w:rPr>
        <w:t>;</w:t>
      </w:r>
      <w:proofErr w:type="gramEnd"/>
    </w:p>
    <w:p w14:paraId="2E18E6AA" w14:textId="486A54E7" w:rsidR="009C1443" w:rsidRPr="00F61315" w:rsidRDefault="00FC2FBC" w:rsidP="00C554AC">
      <w:pPr>
        <w:pStyle w:val="BodyText"/>
        <w:numPr>
          <w:ilvl w:val="1"/>
          <w:numId w:val="3"/>
        </w:numPr>
        <w:spacing w:line="252" w:lineRule="exact"/>
        <w:ind w:right="223"/>
        <w:rPr>
          <w:rFonts w:eastAsiaTheme="minorHAnsi"/>
          <w:sz w:val="22"/>
          <w:szCs w:val="22"/>
        </w:rPr>
      </w:pPr>
      <w:r>
        <w:rPr>
          <w:rFonts w:eastAsiaTheme="minorHAnsi"/>
          <w:sz w:val="22"/>
          <w:szCs w:val="22"/>
        </w:rPr>
        <w:t>h</w:t>
      </w:r>
      <w:r w:rsidR="009C1443" w:rsidRPr="00F61315">
        <w:rPr>
          <w:rFonts w:eastAsiaTheme="minorHAnsi"/>
          <w:sz w:val="22"/>
          <w:szCs w:val="22"/>
        </w:rPr>
        <w:t xml:space="preserve">ave </w:t>
      </w:r>
      <w:r w:rsidR="000A6EC5" w:rsidRPr="00F61315">
        <w:rPr>
          <w:rFonts w:eastAsiaTheme="minorHAnsi"/>
          <w:sz w:val="22"/>
          <w:szCs w:val="22"/>
        </w:rPr>
        <w:t>justice involvement</w:t>
      </w:r>
      <w:r w:rsidR="009C1443" w:rsidRPr="00F61315">
        <w:rPr>
          <w:rFonts w:eastAsiaTheme="minorHAnsi"/>
          <w:sz w:val="22"/>
          <w:szCs w:val="22"/>
        </w:rPr>
        <w:t xml:space="preserve"> when the services begin; and </w:t>
      </w:r>
    </w:p>
    <w:p w14:paraId="0C55D6F6" w14:textId="708ACA3D" w:rsidR="009C1443" w:rsidRPr="00F61315" w:rsidRDefault="00FC2FBC" w:rsidP="00C554AC">
      <w:pPr>
        <w:pStyle w:val="BodyText"/>
        <w:numPr>
          <w:ilvl w:val="1"/>
          <w:numId w:val="3"/>
        </w:numPr>
        <w:spacing w:line="252" w:lineRule="exact"/>
        <w:ind w:right="223"/>
        <w:rPr>
          <w:rFonts w:eastAsiaTheme="minorHAnsi"/>
          <w:sz w:val="22"/>
          <w:szCs w:val="22"/>
        </w:rPr>
      </w:pPr>
      <w:r>
        <w:rPr>
          <w:rFonts w:eastAsiaTheme="minorHAnsi"/>
          <w:sz w:val="22"/>
          <w:szCs w:val="22"/>
        </w:rPr>
        <w:t>h</w:t>
      </w:r>
      <w:r w:rsidR="009C1443" w:rsidRPr="00F61315">
        <w:rPr>
          <w:rFonts w:eastAsiaTheme="minorHAnsi"/>
          <w:sz w:val="22"/>
          <w:szCs w:val="22"/>
        </w:rPr>
        <w:t>ave a barrier to accessing or consistently utilizing essential medical and behavioral health services determined by at least one of the following</w:t>
      </w:r>
      <w:r w:rsidR="006F16DA">
        <w:rPr>
          <w:rFonts w:eastAsiaTheme="minorHAnsi"/>
          <w:sz w:val="22"/>
          <w:szCs w:val="22"/>
        </w:rPr>
        <w:t>.</w:t>
      </w:r>
      <w:r w:rsidR="006F16DA" w:rsidRPr="00F61315">
        <w:rPr>
          <w:rFonts w:eastAsiaTheme="minorHAnsi"/>
          <w:sz w:val="22"/>
          <w:szCs w:val="22"/>
        </w:rPr>
        <w:t>  </w:t>
      </w:r>
    </w:p>
    <w:p w14:paraId="54244E9E" w14:textId="43E942EE" w:rsidR="009C1443" w:rsidRPr="00F61315" w:rsidRDefault="006F16DA"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t>T</w:t>
      </w:r>
      <w:r w:rsidRPr="00F61315">
        <w:rPr>
          <w:rFonts w:eastAsiaTheme="minorHAnsi"/>
          <w:sz w:val="22"/>
          <w:szCs w:val="22"/>
        </w:rPr>
        <w:t xml:space="preserve">he </w:t>
      </w:r>
      <w:r w:rsidR="009C1443" w:rsidRPr="00F61315">
        <w:rPr>
          <w:rFonts w:eastAsiaTheme="minorHAnsi"/>
          <w:sz w:val="22"/>
          <w:szCs w:val="22"/>
        </w:rPr>
        <w:t xml:space="preserve">member demonstrates antisocial behaviors, including criminal activity that has led, or could lead, to criminal justice involvement; lack of concern for others; antisocial cognition; diagnosis with </w:t>
      </w:r>
      <w:proofErr w:type="gramStart"/>
      <w:r w:rsidR="009C1443" w:rsidRPr="00F61315">
        <w:rPr>
          <w:rFonts w:eastAsiaTheme="minorHAnsi"/>
          <w:sz w:val="22"/>
          <w:szCs w:val="22"/>
        </w:rPr>
        <w:t>Antisocial Personality Disorder</w:t>
      </w:r>
      <w:proofErr w:type="gramEnd"/>
      <w:r w:rsidR="009C1443" w:rsidRPr="00F61315">
        <w:rPr>
          <w:rFonts w:eastAsiaTheme="minorHAnsi"/>
          <w:sz w:val="22"/>
          <w:szCs w:val="22"/>
        </w:rPr>
        <w:t>; and/or disregard for authority, as expressed through distrust, conflict, or opposition; or </w:t>
      </w:r>
    </w:p>
    <w:p w14:paraId="0FE8E688" w14:textId="76CFEEE4" w:rsidR="009C1443" w:rsidRPr="00F61315" w:rsidRDefault="006F16DA"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t>T</w:t>
      </w:r>
      <w:r w:rsidRPr="00F61315">
        <w:rPr>
          <w:rFonts w:eastAsiaTheme="minorHAnsi"/>
          <w:sz w:val="22"/>
          <w:szCs w:val="22"/>
        </w:rPr>
        <w:t xml:space="preserve">he </w:t>
      </w:r>
      <w:r w:rsidR="009C1443" w:rsidRPr="00F61315">
        <w:rPr>
          <w:rFonts w:eastAsiaTheme="minorHAnsi"/>
          <w:sz w:val="22"/>
          <w:szCs w:val="22"/>
        </w:rPr>
        <w:t xml:space="preserve">member’s behavioral health and/or substance use disorders produce cyclical </w:t>
      </w:r>
      <w:proofErr w:type="gramStart"/>
      <w:r w:rsidR="009C1443" w:rsidRPr="00F61315">
        <w:rPr>
          <w:rFonts w:eastAsiaTheme="minorHAnsi"/>
          <w:sz w:val="22"/>
          <w:szCs w:val="22"/>
        </w:rPr>
        <w:t>relapse</w:t>
      </w:r>
      <w:proofErr w:type="gramEnd"/>
      <w:r w:rsidR="009C1443" w:rsidRPr="00F61315">
        <w:rPr>
          <w:rFonts w:eastAsiaTheme="minorHAnsi"/>
          <w:sz w:val="22"/>
          <w:szCs w:val="22"/>
        </w:rPr>
        <w:t xml:space="preserve"> and justice involvement, without the opportunity for treatment; or</w:t>
      </w:r>
    </w:p>
    <w:p w14:paraId="190E9C45" w14:textId="77777777" w:rsidR="00747D5E" w:rsidRDefault="00747D5E">
      <w:pPr>
        <w:widowControl/>
        <w:spacing w:after="160" w:line="259" w:lineRule="auto"/>
        <w:rPr>
          <w:rFonts w:ascii="Book Antiqua" w:hAnsi="Book Antiqua"/>
        </w:rPr>
      </w:pPr>
      <w:r>
        <w:br w:type="page"/>
      </w:r>
    </w:p>
    <w:p w14:paraId="74E0AECB" w14:textId="11B648AC" w:rsidR="009C1443" w:rsidRPr="00F61315" w:rsidRDefault="006F16DA"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lastRenderedPageBreak/>
        <w:t>T</w:t>
      </w:r>
      <w:r w:rsidRPr="00F61315">
        <w:rPr>
          <w:rFonts w:eastAsiaTheme="minorHAnsi"/>
          <w:sz w:val="22"/>
          <w:szCs w:val="22"/>
        </w:rPr>
        <w:t xml:space="preserve">he </w:t>
      </w:r>
      <w:r w:rsidR="009C1443" w:rsidRPr="00F61315">
        <w:rPr>
          <w:rFonts w:eastAsiaTheme="minorHAnsi"/>
          <w:sz w:val="22"/>
          <w:szCs w:val="22"/>
        </w:rPr>
        <w:t xml:space="preserve">member engages repetitively in behaviors that pose a risk of </w:t>
      </w:r>
      <w:proofErr w:type="gramStart"/>
      <w:r w:rsidR="009C1443" w:rsidRPr="00F61315">
        <w:rPr>
          <w:rFonts w:eastAsiaTheme="minorHAnsi"/>
          <w:sz w:val="22"/>
          <w:szCs w:val="22"/>
        </w:rPr>
        <w:t>relapse</w:t>
      </w:r>
      <w:proofErr w:type="gramEnd"/>
      <w:r w:rsidR="009C1443" w:rsidRPr="00F61315">
        <w:rPr>
          <w:rFonts w:eastAsiaTheme="minorHAnsi"/>
          <w:sz w:val="22"/>
          <w:szCs w:val="22"/>
        </w:rPr>
        <w:t xml:space="preserve"> to</w:t>
      </w:r>
      <w:r w:rsidR="009C1443" w:rsidRPr="0002223E">
        <w:rPr>
          <w:spacing w:val="-3"/>
          <w:w w:val="95"/>
          <w:sz w:val="22"/>
          <w:szCs w:val="22"/>
        </w:rPr>
        <w:t xml:space="preserve"> addiction </w:t>
      </w:r>
      <w:r w:rsidR="009C1443" w:rsidRPr="00F61315">
        <w:rPr>
          <w:rFonts w:eastAsiaTheme="minorHAnsi"/>
          <w:sz w:val="22"/>
          <w:szCs w:val="22"/>
        </w:rPr>
        <w:t>and/or mental disorder; or</w:t>
      </w:r>
    </w:p>
    <w:p w14:paraId="6A9E9535" w14:textId="73A52781" w:rsidR="009C1443" w:rsidRPr="00F61315" w:rsidRDefault="006F16DA"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t>T</w:t>
      </w:r>
      <w:r w:rsidRPr="00F61315">
        <w:rPr>
          <w:rFonts w:eastAsiaTheme="minorHAnsi"/>
          <w:sz w:val="22"/>
          <w:szCs w:val="22"/>
        </w:rPr>
        <w:t xml:space="preserve">he </w:t>
      </w:r>
      <w:r w:rsidR="009C1443" w:rsidRPr="00F61315">
        <w:rPr>
          <w:rFonts w:eastAsiaTheme="minorHAnsi"/>
          <w:sz w:val="22"/>
          <w:szCs w:val="22"/>
        </w:rPr>
        <w:t>member has insufficient community and social supports to reinforce recovery; or </w:t>
      </w:r>
    </w:p>
    <w:p w14:paraId="60CF0F02" w14:textId="2473D95A" w:rsidR="009C1443" w:rsidRPr="00F61315" w:rsidRDefault="006F16DA"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t>T</w:t>
      </w:r>
      <w:r w:rsidRPr="00F61315">
        <w:rPr>
          <w:rFonts w:eastAsiaTheme="minorHAnsi"/>
          <w:sz w:val="22"/>
          <w:szCs w:val="22"/>
        </w:rPr>
        <w:t xml:space="preserve">he </w:t>
      </w:r>
      <w:r w:rsidR="009C1443" w:rsidRPr="00F61315">
        <w:rPr>
          <w:rFonts w:eastAsiaTheme="minorHAnsi"/>
          <w:sz w:val="22"/>
          <w:szCs w:val="22"/>
        </w:rPr>
        <w:t>member is identified as high risk, or above, of recidivism on validated risk assessments due, at least in part, to a substance use disorder, mental health</w:t>
      </w:r>
      <w:r w:rsidR="004F009F">
        <w:rPr>
          <w:rFonts w:eastAsiaTheme="minorHAnsi"/>
          <w:sz w:val="22"/>
          <w:szCs w:val="22"/>
        </w:rPr>
        <w:t>,</w:t>
      </w:r>
      <w:r w:rsidR="009C1443" w:rsidRPr="00F61315">
        <w:rPr>
          <w:rFonts w:eastAsiaTheme="minorHAnsi"/>
          <w:sz w:val="22"/>
          <w:szCs w:val="22"/>
        </w:rPr>
        <w:t xml:space="preserve"> or co-occurring </w:t>
      </w:r>
      <w:proofErr w:type="gramStart"/>
      <w:r w:rsidR="009C1443" w:rsidRPr="00F61315">
        <w:rPr>
          <w:rFonts w:eastAsiaTheme="minorHAnsi"/>
          <w:sz w:val="22"/>
          <w:szCs w:val="22"/>
        </w:rPr>
        <w:t>disorder</w:t>
      </w:r>
      <w:r w:rsidR="00732C41">
        <w:rPr>
          <w:rFonts w:eastAsiaTheme="minorHAnsi"/>
          <w:sz w:val="22"/>
          <w:szCs w:val="22"/>
        </w:rPr>
        <w:t>;</w:t>
      </w:r>
      <w:proofErr w:type="gramEnd"/>
      <w:r w:rsidR="00732C41" w:rsidRPr="00F61315">
        <w:rPr>
          <w:rFonts w:eastAsiaTheme="minorHAnsi"/>
          <w:sz w:val="22"/>
          <w:szCs w:val="22"/>
        </w:rPr>
        <w:t> </w:t>
      </w:r>
    </w:p>
    <w:p w14:paraId="027FAA21" w14:textId="6487F327" w:rsidR="009C1443" w:rsidRPr="00FC2FBC" w:rsidRDefault="004F009F" w:rsidP="00C554AC">
      <w:pPr>
        <w:pStyle w:val="BodyText"/>
        <w:numPr>
          <w:ilvl w:val="1"/>
          <w:numId w:val="3"/>
        </w:numPr>
        <w:spacing w:line="252" w:lineRule="exact"/>
        <w:ind w:right="223"/>
        <w:rPr>
          <w:rFonts w:eastAsiaTheme="minorHAnsi"/>
          <w:sz w:val="22"/>
          <w:szCs w:val="22"/>
        </w:rPr>
      </w:pPr>
      <w:r>
        <w:rPr>
          <w:rFonts w:eastAsiaTheme="minorHAnsi"/>
          <w:sz w:val="22"/>
          <w:szCs w:val="22"/>
        </w:rPr>
        <w:t>d</w:t>
      </w:r>
      <w:r w:rsidRPr="00FC2FBC">
        <w:rPr>
          <w:rFonts w:eastAsiaTheme="minorHAnsi"/>
          <w:sz w:val="22"/>
          <w:szCs w:val="22"/>
        </w:rPr>
        <w:t xml:space="preserve">emonstrate </w:t>
      </w:r>
      <w:r w:rsidR="009C1443" w:rsidRPr="00FC2FBC">
        <w:rPr>
          <w:rFonts w:eastAsiaTheme="minorHAnsi"/>
          <w:sz w:val="22"/>
          <w:szCs w:val="22"/>
        </w:rPr>
        <w:t>a need for behavioral health diversionary services and be at risk of admission to 24-hour behavioral health inpatient services as described in Section II.B.2</w:t>
      </w:r>
      <w:r w:rsidR="000A6EC5" w:rsidRPr="00FC2FBC">
        <w:rPr>
          <w:rFonts w:eastAsiaTheme="minorHAnsi"/>
          <w:sz w:val="22"/>
          <w:szCs w:val="22"/>
        </w:rPr>
        <w:t xml:space="preserve"> </w:t>
      </w:r>
      <w:r w:rsidR="009C1443" w:rsidRPr="00FC2FBC">
        <w:rPr>
          <w:rFonts w:eastAsiaTheme="minorHAnsi"/>
          <w:sz w:val="22"/>
          <w:szCs w:val="22"/>
        </w:rPr>
        <w:t>but with modified time frames as follows</w:t>
      </w:r>
      <w:r>
        <w:rPr>
          <w:rFonts w:eastAsiaTheme="minorHAnsi"/>
          <w:sz w:val="22"/>
          <w:szCs w:val="22"/>
        </w:rPr>
        <w:t>.</w:t>
      </w:r>
      <w:r w:rsidRPr="00FC2FBC">
        <w:rPr>
          <w:rFonts w:eastAsiaTheme="minorHAnsi"/>
          <w:sz w:val="22"/>
          <w:szCs w:val="22"/>
        </w:rPr>
        <w:t xml:space="preserve"> </w:t>
      </w:r>
    </w:p>
    <w:p w14:paraId="76AE64C3" w14:textId="55C3E138" w:rsidR="009C1443" w:rsidRPr="00FC2FBC" w:rsidRDefault="004F009F"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t>B</w:t>
      </w:r>
      <w:r w:rsidRPr="00FC2FBC">
        <w:rPr>
          <w:rFonts w:eastAsiaTheme="minorHAnsi"/>
          <w:sz w:val="22"/>
          <w:szCs w:val="22"/>
        </w:rPr>
        <w:t xml:space="preserve">eing </w:t>
      </w:r>
      <w:r w:rsidR="009C1443" w:rsidRPr="00FC2FBC">
        <w:rPr>
          <w:rFonts w:eastAsiaTheme="minorHAnsi"/>
          <w:sz w:val="22"/>
          <w:szCs w:val="22"/>
        </w:rPr>
        <w:t>discharged from a 24-hour behavioral health inpatient or diversionary level of care within the past year; or </w:t>
      </w:r>
    </w:p>
    <w:p w14:paraId="1B5C9690" w14:textId="68745BA1" w:rsidR="009C1443" w:rsidRPr="00FC2FBC" w:rsidRDefault="004F009F"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t>H</w:t>
      </w:r>
      <w:r w:rsidRPr="00FC2FBC">
        <w:rPr>
          <w:rFonts w:eastAsiaTheme="minorHAnsi"/>
          <w:sz w:val="22"/>
          <w:szCs w:val="22"/>
        </w:rPr>
        <w:t xml:space="preserve">aving </w:t>
      </w:r>
      <w:r w:rsidR="009C1443" w:rsidRPr="00FC2FBC">
        <w:rPr>
          <w:rFonts w:eastAsiaTheme="minorHAnsi"/>
          <w:sz w:val="22"/>
          <w:szCs w:val="22"/>
        </w:rPr>
        <w:t>more than one acute behavioral health services encounter, including Adult or Youth Mobile Crisis Intervention (AMCI/YMCI) services, Adult or Youth Community Crisis Stabilization (</w:t>
      </w:r>
      <w:r w:rsidR="19013012" w:rsidRPr="00FC2FBC">
        <w:rPr>
          <w:rFonts w:eastAsiaTheme="minorHAnsi"/>
          <w:sz w:val="22"/>
          <w:szCs w:val="22"/>
        </w:rPr>
        <w:t>A</w:t>
      </w:r>
      <w:r w:rsidR="000A6EC5" w:rsidRPr="00FC2FBC">
        <w:rPr>
          <w:rFonts w:eastAsiaTheme="minorHAnsi"/>
          <w:sz w:val="22"/>
          <w:szCs w:val="22"/>
        </w:rPr>
        <w:t xml:space="preserve">dult </w:t>
      </w:r>
      <w:r w:rsidR="19013012" w:rsidRPr="00FC2FBC">
        <w:rPr>
          <w:rFonts w:eastAsiaTheme="minorHAnsi"/>
          <w:sz w:val="22"/>
          <w:szCs w:val="22"/>
        </w:rPr>
        <w:t>CCS/YCCS</w:t>
      </w:r>
      <w:r w:rsidR="009C1443" w:rsidRPr="00FC2FBC">
        <w:rPr>
          <w:rFonts w:eastAsiaTheme="minorHAnsi"/>
          <w:sz w:val="22"/>
          <w:szCs w:val="22"/>
        </w:rPr>
        <w:t xml:space="preserve">) services, or services provided by </w:t>
      </w:r>
      <w:r w:rsidR="006D117C">
        <w:rPr>
          <w:rFonts w:eastAsiaTheme="minorHAnsi"/>
          <w:sz w:val="22"/>
          <w:szCs w:val="22"/>
        </w:rPr>
        <w:t>e</w:t>
      </w:r>
      <w:r w:rsidR="006D117C" w:rsidRPr="00FC2FBC">
        <w:rPr>
          <w:rFonts w:eastAsiaTheme="minorHAnsi"/>
          <w:sz w:val="22"/>
          <w:szCs w:val="22"/>
        </w:rPr>
        <w:t xml:space="preserve">mergency </w:t>
      </w:r>
      <w:r w:rsidR="006D117C">
        <w:rPr>
          <w:rFonts w:eastAsiaTheme="minorHAnsi"/>
          <w:sz w:val="22"/>
          <w:szCs w:val="22"/>
        </w:rPr>
        <w:t>d</w:t>
      </w:r>
      <w:r w:rsidR="006D117C" w:rsidRPr="00FC2FBC">
        <w:rPr>
          <w:rFonts w:eastAsiaTheme="minorHAnsi"/>
          <w:sz w:val="22"/>
          <w:szCs w:val="22"/>
        </w:rPr>
        <w:t xml:space="preserve">epartments </w:t>
      </w:r>
      <w:r w:rsidR="009C1443" w:rsidRPr="00FC2FBC">
        <w:rPr>
          <w:rFonts w:eastAsiaTheme="minorHAnsi"/>
          <w:sz w:val="22"/>
          <w:szCs w:val="22"/>
        </w:rPr>
        <w:t>(ED</w:t>
      </w:r>
      <w:r w:rsidR="006D435A" w:rsidRPr="00FC2FBC">
        <w:rPr>
          <w:rFonts w:eastAsiaTheme="minorHAnsi"/>
          <w:sz w:val="22"/>
          <w:szCs w:val="22"/>
        </w:rPr>
        <w:t>)</w:t>
      </w:r>
      <w:r w:rsidR="006D435A">
        <w:rPr>
          <w:rFonts w:eastAsiaTheme="minorHAnsi"/>
          <w:sz w:val="22"/>
          <w:szCs w:val="22"/>
        </w:rPr>
        <w:t>;</w:t>
      </w:r>
      <w:r w:rsidR="006D435A" w:rsidRPr="00FC2FBC">
        <w:rPr>
          <w:rFonts w:eastAsiaTheme="minorHAnsi"/>
          <w:sz w:val="22"/>
          <w:szCs w:val="22"/>
        </w:rPr>
        <w:t xml:space="preserve"> </w:t>
      </w:r>
      <w:r w:rsidR="009C1443" w:rsidRPr="00FC2FBC">
        <w:rPr>
          <w:rFonts w:eastAsiaTheme="minorHAnsi"/>
          <w:sz w:val="22"/>
          <w:szCs w:val="22"/>
        </w:rPr>
        <w:t>behavioral health services provided on an urgent care basis</w:t>
      </w:r>
      <w:r w:rsidR="006D117C">
        <w:rPr>
          <w:rFonts w:eastAsiaTheme="minorHAnsi"/>
          <w:sz w:val="22"/>
          <w:szCs w:val="22"/>
        </w:rPr>
        <w:t>;</w:t>
      </w:r>
      <w:r w:rsidR="009C1443" w:rsidRPr="00FC2FBC">
        <w:rPr>
          <w:rFonts w:eastAsiaTheme="minorHAnsi"/>
          <w:sz w:val="22"/>
          <w:szCs w:val="22"/>
        </w:rPr>
        <w:t xml:space="preserve"> or restoration centers within the past year; or </w:t>
      </w:r>
    </w:p>
    <w:p w14:paraId="4A08D752" w14:textId="45F7B8A0" w:rsidR="009C1443" w:rsidRPr="00FC2FBC" w:rsidRDefault="004F009F" w:rsidP="00C554AC">
      <w:pPr>
        <w:pStyle w:val="BodyText"/>
        <w:numPr>
          <w:ilvl w:val="2"/>
          <w:numId w:val="3"/>
        </w:numPr>
        <w:spacing w:line="252" w:lineRule="exact"/>
        <w:ind w:left="1973" w:right="216" w:hanging="360"/>
        <w:rPr>
          <w:rFonts w:eastAsiaTheme="minorHAnsi"/>
          <w:sz w:val="22"/>
          <w:szCs w:val="22"/>
        </w:rPr>
      </w:pPr>
      <w:r>
        <w:rPr>
          <w:rFonts w:eastAsiaTheme="minorHAnsi"/>
          <w:sz w:val="22"/>
          <w:szCs w:val="22"/>
        </w:rPr>
        <w:t>H</w:t>
      </w:r>
      <w:r w:rsidRPr="00FC2FBC">
        <w:rPr>
          <w:rFonts w:eastAsiaTheme="minorHAnsi"/>
          <w:sz w:val="22"/>
          <w:szCs w:val="22"/>
        </w:rPr>
        <w:t xml:space="preserve">aving </w:t>
      </w:r>
      <w:r w:rsidR="009C1443" w:rsidRPr="00FC2FBC">
        <w:rPr>
          <w:rFonts w:eastAsiaTheme="minorHAnsi"/>
          <w:sz w:val="22"/>
          <w:szCs w:val="22"/>
        </w:rPr>
        <w:t>documented barriers to accessing or consistently utilizing medical and behavioral health services.</w:t>
      </w:r>
    </w:p>
    <w:p w14:paraId="1B82FE9E" w14:textId="77777777" w:rsidR="009C1443" w:rsidRPr="00FC2FBC" w:rsidRDefault="009C1443" w:rsidP="009C1443">
      <w:pPr>
        <w:pStyle w:val="BodyText"/>
        <w:spacing w:line="252" w:lineRule="exact"/>
        <w:ind w:left="2160" w:right="223" w:firstLine="0"/>
        <w:rPr>
          <w:rFonts w:eastAsiaTheme="minorHAnsi"/>
          <w:sz w:val="22"/>
          <w:szCs w:val="22"/>
        </w:rPr>
      </w:pPr>
    </w:p>
    <w:p w14:paraId="43F4F7E3" w14:textId="53615E36" w:rsidR="00C5108E" w:rsidRPr="00F61315" w:rsidRDefault="00421654" w:rsidP="00C554AC">
      <w:pPr>
        <w:pStyle w:val="BodyText"/>
        <w:numPr>
          <w:ilvl w:val="0"/>
          <w:numId w:val="3"/>
        </w:numPr>
        <w:spacing w:line="252" w:lineRule="exact"/>
        <w:ind w:right="223"/>
        <w:rPr>
          <w:rFonts w:eastAsiaTheme="minorHAnsi"/>
          <w:sz w:val="22"/>
          <w:szCs w:val="22"/>
        </w:rPr>
      </w:pPr>
      <w:r w:rsidRPr="0002223E">
        <w:rPr>
          <w:b/>
          <w:bCs/>
          <w:spacing w:val="-3"/>
          <w:w w:val="95"/>
          <w:sz w:val="22"/>
          <w:szCs w:val="22"/>
        </w:rPr>
        <w:t>CSP-TPP</w:t>
      </w:r>
      <w:r w:rsidR="00C46301" w:rsidRPr="0002223E">
        <w:rPr>
          <w:b/>
          <w:bCs/>
          <w:spacing w:val="-3"/>
          <w:w w:val="95"/>
          <w:sz w:val="22"/>
          <w:szCs w:val="22"/>
        </w:rPr>
        <w:t xml:space="preserve">. </w:t>
      </w:r>
      <w:r w:rsidR="00C46301" w:rsidRPr="00F61315">
        <w:rPr>
          <w:rFonts w:eastAsiaTheme="minorHAnsi"/>
          <w:sz w:val="22"/>
          <w:szCs w:val="22"/>
        </w:rPr>
        <w:t xml:space="preserve">To receive CSP-TPP </w:t>
      </w:r>
      <w:r w:rsidR="008C7EB1" w:rsidRPr="00F61315">
        <w:rPr>
          <w:rFonts w:eastAsiaTheme="minorHAnsi"/>
          <w:sz w:val="22"/>
          <w:szCs w:val="22"/>
        </w:rPr>
        <w:t>services</w:t>
      </w:r>
      <w:r w:rsidR="00C46301" w:rsidRPr="00F61315">
        <w:rPr>
          <w:rFonts w:eastAsiaTheme="minorHAnsi"/>
          <w:sz w:val="22"/>
          <w:szCs w:val="22"/>
        </w:rPr>
        <w:t xml:space="preserve">, </w:t>
      </w:r>
      <w:r w:rsidR="00C5108E">
        <w:rPr>
          <w:rFonts w:eastAsiaTheme="minorHAnsi"/>
          <w:sz w:val="22"/>
          <w:szCs w:val="22"/>
        </w:rPr>
        <w:t xml:space="preserve">a </w:t>
      </w:r>
      <w:r w:rsidR="00C5108E" w:rsidRPr="00F61315">
        <w:rPr>
          <w:rFonts w:eastAsiaTheme="minorHAnsi"/>
          <w:sz w:val="22"/>
          <w:szCs w:val="22"/>
        </w:rPr>
        <w:t xml:space="preserve">member must meet </w:t>
      </w:r>
      <w:r w:rsidR="00C5108E">
        <w:rPr>
          <w:rFonts w:eastAsiaTheme="minorHAnsi"/>
          <w:sz w:val="22"/>
          <w:szCs w:val="22"/>
        </w:rPr>
        <w:t>a</w:t>
      </w:r>
      <w:r w:rsidR="002027A3">
        <w:rPr>
          <w:rFonts w:eastAsiaTheme="minorHAnsi"/>
          <w:sz w:val="22"/>
          <w:szCs w:val="22"/>
        </w:rPr>
        <w:t>.</w:t>
      </w:r>
      <w:r w:rsidR="00C5108E">
        <w:rPr>
          <w:rFonts w:eastAsiaTheme="minorHAnsi"/>
          <w:sz w:val="22"/>
          <w:szCs w:val="22"/>
        </w:rPr>
        <w:t>, b</w:t>
      </w:r>
      <w:r w:rsidR="002027A3">
        <w:rPr>
          <w:rFonts w:eastAsiaTheme="minorHAnsi"/>
          <w:sz w:val="22"/>
          <w:szCs w:val="22"/>
        </w:rPr>
        <w:t>.</w:t>
      </w:r>
      <w:r w:rsidR="00C5108E">
        <w:rPr>
          <w:rFonts w:eastAsiaTheme="minorHAnsi"/>
          <w:sz w:val="22"/>
          <w:szCs w:val="22"/>
        </w:rPr>
        <w:t>, and c</w:t>
      </w:r>
      <w:r w:rsidR="002027A3">
        <w:rPr>
          <w:rFonts w:eastAsiaTheme="minorHAnsi"/>
          <w:sz w:val="22"/>
          <w:szCs w:val="22"/>
        </w:rPr>
        <w:t>.</w:t>
      </w:r>
      <w:r w:rsidR="00C5108E">
        <w:rPr>
          <w:rFonts w:eastAsiaTheme="minorHAnsi"/>
          <w:sz w:val="22"/>
          <w:szCs w:val="22"/>
        </w:rPr>
        <w:t xml:space="preserve"> </w:t>
      </w:r>
      <w:r w:rsidR="00C5108E" w:rsidRPr="00F61315">
        <w:rPr>
          <w:rFonts w:eastAsiaTheme="minorHAnsi"/>
          <w:sz w:val="22"/>
          <w:szCs w:val="22"/>
        </w:rPr>
        <w:t>below</w:t>
      </w:r>
      <w:r w:rsidR="00C5108E">
        <w:rPr>
          <w:rFonts w:eastAsiaTheme="minorHAnsi"/>
          <w:sz w:val="22"/>
          <w:szCs w:val="22"/>
        </w:rPr>
        <w:t>.</w:t>
      </w:r>
    </w:p>
    <w:p w14:paraId="18EE0394" w14:textId="4B72A871" w:rsidR="00C5108E" w:rsidRDefault="008423BC" w:rsidP="00C554AC">
      <w:pPr>
        <w:pStyle w:val="BodyText"/>
        <w:numPr>
          <w:ilvl w:val="1"/>
          <w:numId w:val="3"/>
        </w:numPr>
        <w:spacing w:line="252" w:lineRule="exact"/>
        <w:ind w:right="216"/>
        <w:rPr>
          <w:rFonts w:eastAsiaTheme="minorHAnsi"/>
          <w:sz w:val="22"/>
          <w:szCs w:val="22"/>
        </w:rPr>
      </w:pPr>
      <w:r>
        <w:rPr>
          <w:rFonts w:eastAsiaTheme="minorHAnsi"/>
          <w:b/>
          <w:bCs/>
          <w:sz w:val="22"/>
          <w:szCs w:val="22"/>
        </w:rPr>
        <w:t>Must meet the following c</w:t>
      </w:r>
      <w:r w:rsidR="00C5108E" w:rsidRPr="00C5108E">
        <w:rPr>
          <w:rFonts w:eastAsiaTheme="minorHAnsi"/>
          <w:b/>
          <w:bCs/>
          <w:sz w:val="22"/>
          <w:szCs w:val="22"/>
        </w:rPr>
        <w:t>linical</w:t>
      </w:r>
      <w:r>
        <w:rPr>
          <w:rFonts w:eastAsiaTheme="minorHAnsi"/>
          <w:b/>
          <w:bCs/>
          <w:sz w:val="22"/>
          <w:szCs w:val="22"/>
        </w:rPr>
        <w:t xml:space="preserve"> criteria</w:t>
      </w:r>
      <w:r w:rsidR="00C5108E">
        <w:rPr>
          <w:rFonts w:eastAsiaTheme="minorHAnsi"/>
          <w:sz w:val="22"/>
          <w:szCs w:val="22"/>
        </w:rPr>
        <w:t>:</w:t>
      </w:r>
    </w:p>
    <w:p w14:paraId="1F046A1E" w14:textId="77777777" w:rsidR="0016157D" w:rsidRDefault="0016157D" w:rsidP="00C554AC">
      <w:pPr>
        <w:pStyle w:val="BodyText"/>
        <w:numPr>
          <w:ilvl w:val="2"/>
          <w:numId w:val="3"/>
        </w:numPr>
        <w:spacing w:line="252" w:lineRule="exact"/>
        <w:ind w:left="1973" w:hanging="360"/>
        <w:rPr>
          <w:rFonts w:eastAsia="Times New Roman" w:cs="Times New Roman"/>
          <w:color w:val="000000"/>
          <w:sz w:val="22"/>
          <w:szCs w:val="22"/>
        </w:rPr>
      </w:pPr>
      <w:r>
        <w:rPr>
          <w:rFonts w:eastAsia="Times New Roman" w:cs="Times New Roman"/>
          <w:color w:val="000000"/>
          <w:sz w:val="22"/>
          <w:szCs w:val="22"/>
        </w:rPr>
        <w:t>The member meets the clinical criteria for CSP as defined in the above Section B. Presence of the medical necessity can be verified by diagnosis or member attestation.</w:t>
      </w:r>
    </w:p>
    <w:p w14:paraId="0767BECB" w14:textId="77777777" w:rsidR="0016157D" w:rsidRDefault="0016157D" w:rsidP="00C554AC">
      <w:pPr>
        <w:pStyle w:val="BodyText"/>
        <w:numPr>
          <w:ilvl w:val="2"/>
          <w:numId w:val="3"/>
        </w:numPr>
        <w:spacing w:line="252" w:lineRule="exact"/>
        <w:ind w:left="1973" w:hanging="360"/>
        <w:rPr>
          <w:rFonts w:eastAsia="Times New Roman" w:cs="Times New Roman"/>
          <w:color w:val="000000"/>
          <w:sz w:val="22"/>
          <w:szCs w:val="22"/>
        </w:rPr>
      </w:pPr>
      <w:r>
        <w:rPr>
          <w:rFonts w:eastAsia="Times New Roman" w:cs="Times New Roman"/>
          <w:color w:val="000000"/>
          <w:sz w:val="22"/>
          <w:szCs w:val="22"/>
        </w:rPr>
        <w:t xml:space="preserve">For dates of service on or after January 1, 2025, a member enrolled in an Accountable Care Partnership Plan or Primary Care ACO (as administered through the </w:t>
      </w:r>
      <w:r w:rsidRPr="00F61315">
        <w:rPr>
          <w:rFonts w:eastAsia="Times New Roman" w:cs="Times New Roman"/>
          <w:color w:val="000000"/>
          <w:sz w:val="22"/>
          <w:szCs w:val="22"/>
        </w:rPr>
        <w:t>MassHealth-contracted behavioral health vendor</w:t>
      </w:r>
      <w:r>
        <w:rPr>
          <w:rFonts w:eastAsia="Times New Roman" w:cs="Times New Roman"/>
          <w:color w:val="000000"/>
          <w:sz w:val="22"/>
          <w:szCs w:val="22"/>
        </w:rPr>
        <w:t>) meets the medical necessity criteria by demonstrating either:</w:t>
      </w:r>
    </w:p>
    <w:p w14:paraId="23B3BF2A" w14:textId="33C46EA0" w:rsidR="00561CB7" w:rsidRPr="00D36700" w:rsidRDefault="00561CB7" w:rsidP="00C554AC">
      <w:pPr>
        <w:pStyle w:val="BodyText"/>
        <w:numPr>
          <w:ilvl w:val="0"/>
          <w:numId w:val="11"/>
        </w:numPr>
        <w:spacing w:line="252" w:lineRule="exact"/>
        <w:ind w:right="216"/>
        <w:rPr>
          <w:rFonts w:eastAsia="Times New Roman" w:cs="Times New Roman"/>
          <w:color w:val="000000" w:themeColor="text1"/>
          <w:sz w:val="22"/>
          <w:szCs w:val="22"/>
        </w:rPr>
      </w:pPr>
      <w:r w:rsidRPr="00D36700">
        <w:rPr>
          <w:rFonts w:eastAsia="Times New Roman" w:cs="Times New Roman"/>
          <w:color w:val="000000" w:themeColor="text1"/>
          <w:sz w:val="22"/>
          <w:szCs w:val="22"/>
        </w:rPr>
        <w:t>The member meets the clinical criteria for CSP under Section B above</w:t>
      </w:r>
      <w:r w:rsidR="00552531">
        <w:rPr>
          <w:rFonts w:eastAsia="Times New Roman" w:cs="Times New Roman"/>
          <w:color w:val="000000" w:themeColor="text1"/>
          <w:sz w:val="22"/>
          <w:szCs w:val="22"/>
        </w:rPr>
        <w:t xml:space="preserve"> </w:t>
      </w:r>
      <w:r w:rsidR="00552531" w:rsidRPr="003534C5">
        <w:rPr>
          <w:rFonts w:eastAsia="Times New Roman" w:cs="Times New Roman"/>
          <w:color w:val="000000" w:themeColor="text1"/>
          <w:sz w:val="22"/>
          <w:szCs w:val="22"/>
        </w:rPr>
        <w:t>as verified by diagnosis or member attestation</w:t>
      </w:r>
      <w:r w:rsidR="00552531" w:rsidRPr="003534C5">
        <w:rPr>
          <w:rFonts w:eastAsia="Times New Roman" w:cs="Times New Roman"/>
          <w:color w:val="000000"/>
          <w:sz w:val="22"/>
          <w:szCs w:val="22"/>
        </w:rPr>
        <w:t>; or</w:t>
      </w:r>
      <w:r w:rsidRPr="00D36700">
        <w:rPr>
          <w:rFonts w:eastAsia="Times New Roman" w:cs="Times New Roman"/>
          <w:color w:val="000000" w:themeColor="text1"/>
          <w:sz w:val="22"/>
          <w:szCs w:val="22"/>
        </w:rPr>
        <w:t xml:space="preserve"> </w:t>
      </w:r>
    </w:p>
    <w:p w14:paraId="3EB894C8" w14:textId="46FB8A02" w:rsidR="006774B9" w:rsidRPr="000006C9" w:rsidRDefault="00561CB7" w:rsidP="00C554AC">
      <w:pPr>
        <w:pStyle w:val="BodyText"/>
        <w:numPr>
          <w:ilvl w:val="0"/>
          <w:numId w:val="11"/>
        </w:numPr>
        <w:spacing w:line="252" w:lineRule="exact"/>
        <w:ind w:right="216"/>
        <w:rPr>
          <w:rFonts w:cs="Calibri"/>
        </w:rPr>
      </w:pPr>
      <w:r w:rsidRPr="1D947255">
        <w:rPr>
          <w:rFonts w:eastAsia="Times New Roman" w:cs="Times New Roman"/>
          <w:color w:val="000000" w:themeColor="text1"/>
          <w:sz w:val="22"/>
          <w:szCs w:val="22"/>
        </w:rPr>
        <w:t>The member has a Health Needs Based Criteri</w:t>
      </w:r>
      <w:r w:rsidR="006D117C">
        <w:rPr>
          <w:rFonts w:eastAsia="Times New Roman" w:cs="Times New Roman"/>
          <w:color w:val="000000" w:themeColor="text1"/>
          <w:sz w:val="22"/>
          <w:szCs w:val="22"/>
        </w:rPr>
        <w:t>on</w:t>
      </w:r>
      <w:r w:rsidRPr="1D947255">
        <w:rPr>
          <w:rFonts w:eastAsia="Times New Roman" w:cs="Times New Roman"/>
          <w:color w:val="000000" w:themeColor="text1"/>
          <w:sz w:val="22"/>
          <w:szCs w:val="22"/>
        </w:rPr>
        <w:t xml:space="preserve"> </w:t>
      </w:r>
      <w:r w:rsidR="006774B9">
        <w:rPr>
          <w:rFonts w:eastAsia="Times New Roman" w:cs="Times New Roman"/>
          <w:color w:val="000000" w:themeColor="text1"/>
          <w:sz w:val="22"/>
          <w:szCs w:val="22"/>
        </w:rPr>
        <w:t xml:space="preserve">as verified by diagnosis or member </w:t>
      </w:r>
      <w:proofErr w:type="gramStart"/>
      <w:r w:rsidR="006774B9">
        <w:rPr>
          <w:rFonts w:eastAsia="Times New Roman" w:cs="Times New Roman"/>
          <w:color w:val="000000" w:themeColor="text1"/>
          <w:sz w:val="22"/>
          <w:szCs w:val="22"/>
        </w:rPr>
        <w:t>attestation</w:t>
      </w:r>
      <w:r w:rsidR="006D117C">
        <w:rPr>
          <w:rFonts w:eastAsia="Times New Roman" w:cs="Times New Roman"/>
          <w:color w:val="000000" w:themeColor="text1"/>
          <w:sz w:val="22"/>
          <w:szCs w:val="22"/>
        </w:rPr>
        <w:t>;</w:t>
      </w:r>
      <w:proofErr w:type="gramEnd"/>
    </w:p>
    <w:p w14:paraId="11C2ABFE" w14:textId="77777777" w:rsidR="000006C9" w:rsidRPr="00255C61" w:rsidRDefault="000006C9" w:rsidP="000006C9">
      <w:pPr>
        <w:pStyle w:val="BodyText"/>
        <w:spacing w:line="252" w:lineRule="exact"/>
        <w:ind w:left="2880" w:right="223" w:firstLine="0"/>
        <w:rPr>
          <w:rStyle w:val="normaltextrun"/>
          <w:rFonts w:cs="Calibri"/>
        </w:rPr>
      </w:pPr>
    </w:p>
    <w:p w14:paraId="7C71F969" w14:textId="3767A9E3" w:rsidR="00C5108E" w:rsidRPr="00431E4C" w:rsidRDefault="00C5108E" w:rsidP="00C554AC">
      <w:pPr>
        <w:pStyle w:val="BodyText"/>
        <w:numPr>
          <w:ilvl w:val="1"/>
          <w:numId w:val="3"/>
        </w:numPr>
        <w:spacing w:line="252" w:lineRule="exact"/>
        <w:ind w:right="223"/>
        <w:rPr>
          <w:rFonts w:eastAsiaTheme="minorHAnsi"/>
          <w:b/>
          <w:bCs/>
          <w:sz w:val="22"/>
          <w:szCs w:val="22"/>
        </w:rPr>
      </w:pPr>
      <w:r>
        <w:rPr>
          <w:rFonts w:eastAsiaTheme="minorHAnsi"/>
          <w:b/>
          <w:bCs/>
          <w:sz w:val="22"/>
          <w:szCs w:val="22"/>
        </w:rPr>
        <w:t>M</w:t>
      </w:r>
      <w:r w:rsidR="00C46301" w:rsidRPr="00431E4C">
        <w:rPr>
          <w:rFonts w:eastAsiaTheme="minorHAnsi"/>
          <w:b/>
          <w:bCs/>
          <w:sz w:val="22"/>
          <w:szCs w:val="22"/>
        </w:rPr>
        <w:t>ust be</w:t>
      </w:r>
      <w:r w:rsidR="008C7EB1" w:rsidRPr="00431E4C">
        <w:rPr>
          <w:rFonts w:eastAsiaTheme="minorHAnsi"/>
          <w:b/>
          <w:bCs/>
          <w:sz w:val="22"/>
          <w:szCs w:val="22"/>
        </w:rPr>
        <w:t xml:space="preserve"> at risk of homelessness</w:t>
      </w:r>
      <w:r>
        <w:rPr>
          <w:rFonts w:eastAsiaTheme="minorHAnsi"/>
          <w:b/>
          <w:bCs/>
          <w:sz w:val="22"/>
          <w:szCs w:val="22"/>
        </w:rPr>
        <w:t xml:space="preserve">; </w:t>
      </w:r>
      <w:r w:rsidRPr="00431E4C">
        <w:rPr>
          <w:rFonts w:eastAsiaTheme="minorHAnsi"/>
          <w:sz w:val="22"/>
          <w:szCs w:val="22"/>
        </w:rPr>
        <w:t>and</w:t>
      </w:r>
    </w:p>
    <w:p w14:paraId="75A40EA4" w14:textId="77777777" w:rsidR="00C5108E" w:rsidRPr="00431E4C" w:rsidRDefault="00C5108E" w:rsidP="00431E4C">
      <w:pPr>
        <w:pStyle w:val="BodyText"/>
        <w:spacing w:line="252" w:lineRule="exact"/>
        <w:ind w:left="1440" w:right="223" w:firstLine="0"/>
        <w:rPr>
          <w:rFonts w:eastAsiaTheme="minorHAnsi"/>
          <w:b/>
          <w:bCs/>
          <w:sz w:val="22"/>
          <w:szCs w:val="22"/>
        </w:rPr>
      </w:pPr>
    </w:p>
    <w:p w14:paraId="7E2F006A" w14:textId="48423C1B" w:rsidR="008C7EB1" w:rsidRPr="00431E4C" w:rsidRDefault="008423BC" w:rsidP="00C554AC">
      <w:pPr>
        <w:pStyle w:val="BodyText"/>
        <w:numPr>
          <w:ilvl w:val="1"/>
          <w:numId w:val="3"/>
        </w:numPr>
        <w:spacing w:line="252" w:lineRule="exact"/>
        <w:ind w:right="223"/>
        <w:rPr>
          <w:rFonts w:eastAsiaTheme="minorHAnsi"/>
          <w:b/>
          <w:bCs/>
          <w:sz w:val="22"/>
          <w:szCs w:val="22"/>
        </w:rPr>
      </w:pPr>
      <w:r>
        <w:rPr>
          <w:rFonts w:eastAsiaTheme="minorHAnsi"/>
          <w:b/>
          <w:bCs/>
          <w:sz w:val="22"/>
          <w:szCs w:val="22"/>
        </w:rPr>
        <w:t>Must be f</w:t>
      </w:r>
      <w:r w:rsidRPr="00A25839">
        <w:rPr>
          <w:rFonts w:eastAsiaTheme="minorHAnsi"/>
          <w:b/>
          <w:bCs/>
          <w:sz w:val="22"/>
          <w:szCs w:val="22"/>
        </w:rPr>
        <w:t xml:space="preserve">acing </w:t>
      </w:r>
      <w:r w:rsidR="008C7EB1" w:rsidRPr="00A25839">
        <w:rPr>
          <w:rFonts w:eastAsiaTheme="minorHAnsi"/>
          <w:b/>
          <w:bCs/>
          <w:sz w:val="22"/>
          <w:szCs w:val="22"/>
        </w:rPr>
        <w:t xml:space="preserve">eviction </w:t>
      </w:r>
      <w:r w:rsidR="00C46301" w:rsidRPr="00A25839">
        <w:rPr>
          <w:rFonts w:eastAsiaTheme="minorHAnsi"/>
          <w:b/>
          <w:bCs/>
          <w:sz w:val="22"/>
          <w:szCs w:val="22"/>
        </w:rPr>
        <w:t>when the services begin</w:t>
      </w:r>
      <w:r w:rsidR="00E9459E">
        <w:rPr>
          <w:rFonts w:eastAsiaTheme="minorHAnsi"/>
          <w:b/>
          <w:bCs/>
          <w:sz w:val="22"/>
          <w:szCs w:val="22"/>
        </w:rPr>
        <w:t>,</w:t>
      </w:r>
      <w:r w:rsidR="00C5108E" w:rsidRPr="0020202A">
        <w:rPr>
          <w:rFonts w:eastAsiaTheme="minorHAnsi"/>
          <w:b/>
          <w:bCs/>
          <w:sz w:val="22"/>
          <w:szCs w:val="22"/>
        </w:rPr>
        <w:t xml:space="preserve"> </w:t>
      </w:r>
      <w:r w:rsidR="00C5108E" w:rsidRPr="00C5108E">
        <w:rPr>
          <w:rFonts w:eastAsiaTheme="minorHAnsi"/>
          <w:sz w:val="22"/>
          <w:szCs w:val="22"/>
        </w:rPr>
        <w:t>with the following exceptions</w:t>
      </w:r>
      <w:r w:rsidR="008C7EB1" w:rsidRPr="00C5108E">
        <w:rPr>
          <w:rFonts w:eastAsiaTheme="minorHAnsi"/>
          <w:sz w:val="22"/>
          <w:szCs w:val="22"/>
        </w:rPr>
        <w:t>.</w:t>
      </w:r>
      <w:r w:rsidR="008C7EB1" w:rsidRPr="00431E4C">
        <w:rPr>
          <w:rFonts w:eastAsiaTheme="minorHAnsi"/>
          <w:b/>
          <w:bCs/>
          <w:sz w:val="22"/>
          <w:szCs w:val="22"/>
        </w:rPr>
        <w:t xml:space="preserve"> </w:t>
      </w:r>
    </w:p>
    <w:p w14:paraId="3D230C36" w14:textId="4621DD88" w:rsidR="008C7EB1" w:rsidRPr="00431E4C" w:rsidRDefault="008C7EB1" w:rsidP="00C554AC">
      <w:pPr>
        <w:pStyle w:val="BodyText"/>
        <w:numPr>
          <w:ilvl w:val="0"/>
          <w:numId w:val="7"/>
        </w:numPr>
        <w:spacing w:line="252" w:lineRule="exact"/>
        <w:ind w:left="1973"/>
        <w:rPr>
          <w:rFonts w:eastAsia="Times New Roman" w:cs="Times New Roman"/>
          <w:color w:val="000000"/>
          <w:sz w:val="22"/>
          <w:szCs w:val="22"/>
        </w:rPr>
      </w:pPr>
      <w:r w:rsidRPr="00431E4C">
        <w:rPr>
          <w:rFonts w:eastAsia="Times New Roman" w:cs="Times New Roman"/>
          <w:color w:val="000000"/>
          <w:sz w:val="22"/>
          <w:szCs w:val="22"/>
        </w:rPr>
        <w:t xml:space="preserve">Members whose </w:t>
      </w:r>
      <w:r w:rsidR="000A6EC5" w:rsidRPr="00431E4C">
        <w:rPr>
          <w:rFonts w:eastAsia="Times New Roman" w:cs="Times New Roman"/>
          <w:color w:val="000000"/>
          <w:sz w:val="22"/>
          <w:szCs w:val="22"/>
        </w:rPr>
        <w:t xml:space="preserve">eviction </w:t>
      </w:r>
      <w:r w:rsidRPr="00431E4C">
        <w:rPr>
          <w:rFonts w:eastAsia="Times New Roman" w:cs="Times New Roman"/>
          <w:color w:val="000000"/>
          <w:sz w:val="22"/>
          <w:szCs w:val="22"/>
        </w:rPr>
        <w:t>cases have already gone to trial in either the District Court or Boston Municipal Court are not eligible</w:t>
      </w:r>
      <w:r w:rsidR="00FC2FBC" w:rsidRPr="00431E4C">
        <w:rPr>
          <w:rFonts w:eastAsia="Times New Roman" w:cs="Times New Roman"/>
          <w:color w:val="000000"/>
          <w:sz w:val="22"/>
          <w:szCs w:val="22"/>
        </w:rPr>
        <w:t>.</w:t>
      </w:r>
    </w:p>
    <w:p w14:paraId="78257FBF" w14:textId="3008C248" w:rsidR="008C7EB1" w:rsidRPr="00431E4C" w:rsidRDefault="008C7EB1" w:rsidP="00C554AC">
      <w:pPr>
        <w:pStyle w:val="BodyText"/>
        <w:numPr>
          <w:ilvl w:val="0"/>
          <w:numId w:val="7"/>
        </w:numPr>
        <w:spacing w:line="252" w:lineRule="exact"/>
        <w:ind w:left="1973"/>
        <w:rPr>
          <w:rFonts w:eastAsia="Times New Roman" w:cs="Times New Roman"/>
          <w:color w:val="000000"/>
          <w:sz w:val="22"/>
          <w:szCs w:val="22"/>
        </w:rPr>
      </w:pPr>
      <w:r w:rsidRPr="00431E4C">
        <w:rPr>
          <w:rFonts w:eastAsia="Times New Roman" w:cs="Times New Roman"/>
          <w:color w:val="000000"/>
          <w:sz w:val="22"/>
          <w:szCs w:val="22"/>
        </w:rPr>
        <w:t xml:space="preserve">Members whose </w:t>
      </w:r>
      <w:r w:rsidR="000A6EC5" w:rsidRPr="00431E4C">
        <w:rPr>
          <w:rFonts w:eastAsia="Times New Roman" w:cs="Times New Roman"/>
          <w:color w:val="000000"/>
          <w:sz w:val="22"/>
          <w:szCs w:val="22"/>
        </w:rPr>
        <w:t xml:space="preserve">eviction </w:t>
      </w:r>
      <w:r w:rsidRPr="00431E4C">
        <w:rPr>
          <w:rFonts w:eastAsia="Times New Roman" w:cs="Times New Roman"/>
          <w:color w:val="000000"/>
          <w:sz w:val="22"/>
          <w:szCs w:val="22"/>
        </w:rPr>
        <w:t xml:space="preserve">cases have already gone to trial in the Housing Court may be eligible, depending on the </w:t>
      </w:r>
      <w:r w:rsidR="00960545">
        <w:rPr>
          <w:rFonts w:eastAsia="Times New Roman" w:cs="Times New Roman"/>
          <w:color w:val="000000"/>
          <w:sz w:val="22"/>
          <w:szCs w:val="22"/>
        </w:rPr>
        <w:t>j</w:t>
      </w:r>
      <w:r w:rsidR="00960545" w:rsidRPr="00431E4C">
        <w:rPr>
          <w:rFonts w:eastAsia="Times New Roman" w:cs="Times New Roman"/>
          <w:color w:val="000000"/>
          <w:sz w:val="22"/>
          <w:szCs w:val="22"/>
        </w:rPr>
        <w:t xml:space="preserve">udge’s </w:t>
      </w:r>
      <w:r w:rsidRPr="00431E4C">
        <w:rPr>
          <w:rFonts w:eastAsia="Times New Roman" w:cs="Times New Roman"/>
          <w:color w:val="000000"/>
          <w:sz w:val="22"/>
          <w:szCs w:val="22"/>
        </w:rPr>
        <w:t xml:space="preserve">ruling. </w:t>
      </w:r>
    </w:p>
    <w:p w14:paraId="0B15237B" w14:textId="77777777" w:rsidR="001B1F2B" w:rsidRPr="0002223E" w:rsidRDefault="001B1F2B" w:rsidP="001B1F2B">
      <w:pPr>
        <w:pStyle w:val="BodyText"/>
        <w:spacing w:line="252" w:lineRule="exact"/>
        <w:ind w:left="2160" w:right="223" w:firstLine="0"/>
        <w:rPr>
          <w:sz w:val="22"/>
          <w:szCs w:val="22"/>
        </w:rPr>
      </w:pPr>
    </w:p>
    <w:p w14:paraId="7A2F0267" w14:textId="764C694D" w:rsidR="009B31F2" w:rsidRPr="00E936AD" w:rsidRDefault="009B31F2" w:rsidP="006E1748">
      <w:pPr>
        <w:pStyle w:val="Heading3"/>
        <w:rPr>
          <w:w w:val="100"/>
        </w:rPr>
      </w:pPr>
      <w:r w:rsidRPr="00E936AD">
        <w:rPr>
          <w:w w:val="100"/>
        </w:rPr>
        <w:t>Noncoverage</w:t>
      </w:r>
    </w:p>
    <w:p w14:paraId="787C1D2E" w14:textId="77777777" w:rsidR="009B31F2" w:rsidRPr="0002223E" w:rsidRDefault="009B31F2" w:rsidP="009B31F2">
      <w:pPr>
        <w:rPr>
          <w:rFonts w:ascii="Book Antiqua" w:hAnsi="Book Antiqua"/>
        </w:rPr>
      </w:pPr>
    </w:p>
    <w:p w14:paraId="2C071EDF" w14:textId="4A8AB1BD" w:rsidR="00010713" w:rsidRDefault="00786882" w:rsidP="00FC2AB1">
      <w:pPr>
        <w:rPr>
          <w:rFonts w:ascii="Book Antiqua" w:hAnsi="Book Antiqua"/>
        </w:rPr>
      </w:pPr>
      <w:r>
        <w:rPr>
          <w:rFonts w:ascii="Book Antiqua" w:hAnsi="Book Antiqua"/>
        </w:rPr>
        <w:t xml:space="preserve">MassHealth does not </w:t>
      </w:r>
      <w:r w:rsidR="00ED3304">
        <w:rPr>
          <w:rFonts w:ascii="Book Antiqua" w:hAnsi="Book Antiqua"/>
        </w:rPr>
        <w:t xml:space="preserve">pay for </w:t>
      </w:r>
      <w:r>
        <w:rPr>
          <w:rFonts w:ascii="Book Antiqua" w:hAnsi="Book Antiqua"/>
        </w:rPr>
        <w:t xml:space="preserve">CSP and </w:t>
      </w:r>
      <w:r w:rsidR="00FC2FBC">
        <w:rPr>
          <w:rFonts w:ascii="Book Antiqua" w:hAnsi="Book Antiqua"/>
        </w:rPr>
        <w:t>s</w:t>
      </w:r>
      <w:r>
        <w:rPr>
          <w:rFonts w:ascii="Book Antiqua" w:hAnsi="Book Antiqua"/>
        </w:rPr>
        <w:t>pecialized CS</w:t>
      </w:r>
      <w:r w:rsidR="00E33869">
        <w:rPr>
          <w:rFonts w:ascii="Book Antiqua" w:hAnsi="Book Antiqua"/>
        </w:rPr>
        <w:t>P</w:t>
      </w:r>
      <w:r>
        <w:rPr>
          <w:rFonts w:ascii="Book Antiqua" w:hAnsi="Book Antiqua"/>
        </w:rPr>
        <w:t xml:space="preserve"> services </w:t>
      </w:r>
      <w:r w:rsidR="002953C7">
        <w:rPr>
          <w:rFonts w:ascii="Book Antiqua" w:hAnsi="Book Antiqua"/>
        </w:rPr>
        <w:t>provided to members who</w:t>
      </w:r>
      <w:r w:rsidR="00ED3304">
        <w:rPr>
          <w:rFonts w:ascii="Book Antiqua" w:hAnsi="Book Antiqua"/>
        </w:rPr>
        <w:t xml:space="preserve"> do not meet </w:t>
      </w:r>
      <w:r w:rsidR="006D435A">
        <w:rPr>
          <w:rFonts w:ascii="Book Antiqua" w:hAnsi="Book Antiqua"/>
        </w:rPr>
        <w:t xml:space="preserve">these Guidelines. </w:t>
      </w:r>
      <w:r w:rsidR="00ED3304">
        <w:rPr>
          <w:rFonts w:ascii="Book Antiqua" w:hAnsi="Book Antiqua"/>
        </w:rPr>
        <w:t xml:space="preserve">Additional service limitations applicable to CSP and </w:t>
      </w:r>
      <w:r w:rsidR="00552531">
        <w:rPr>
          <w:rFonts w:ascii="Book Antiqua" w:hAnsi="Book Antiqua"/>
        </w:rPr>
        <w:t>s</w:t>
      </w:r>
      <w:r w:rsidR="00ED3304">
        <w:rPr>
          <w:rFonts w:ascii="Book Antiqua" w:hAnsi="Book Antiqua"/>
        </w:rPr>
        <w:t xml:space="preserve">pecialized CSP are set forth in 130 CMR 461.417: </w:t>
      </w:r>
      <w:r w:rsidR="00ED3304" w:rsidRPr="00FC2FBC">
        <w:rPr>
          <w:rFonts w:ascii="Book Antiqua" w:hAnsi="Book Antiqua"/>
          <w:i/>
          <w:iCs/>
        </w:rPr>
        <w:t>Service Limitations</w:t>
      </w:r>
      <w:r w:rsidR="00ED3304">
        <w:rPr>
          <w:rFonts w:ascii="Book Antiqua" w:hAnsi="Book Antiqua"/>
        </w:rPr>
        <w:t xml:space="preserve">. </w:t>
      </w:r>
      <w:r>
        <w:rPr>
          <w:rFonts w:ascii="Book Antiqua" w:hAnsi="Book Antiqua"/>
        </w:rPr>
        <w:t xml:space="preserve"> </w:t>
      </w:r>
    </w:p>
    <w:p w14:paraId="45D17754" w14:textId="77777777" w:rsidR="00010713" w:rsidRDefault="00010713">
      <w:pPr>
        <w:widowControl/>
        <w:spacing w:after="160" w:line="259" w:lineRule="auto"/>
        <w:rPr>
          <w:rFonts w:ascii="Book Antiqua" w:hAnsi="Book Antiqua"/>
        </w:rPr>
      </w:pPr>
      <w:r>
        <w:rPr>
          <w:rFonts w:ascii="Book Antiqua" w:hAnsi="Book Antiqua"/>
        </w:rPr>
        <w:br w:type="page"/>
      </w:r>
    </w:p>
    <w:p w14:paraId="521E3EC4" w14:textId="77777777" w:rsidR="00E17E1B" w:rsidRDefault="00E17E1B" w:rsidP="00E17E1B">
      <w:pPr>
        <w:tabs>
          <w:tab w:val="left" w:pos="1296"/>
          <w:tab w:val="left" w:pos="1440"/>
          <w:tab w:val="left" w:pos="1656"/>
          <w:tab w:val="left" w:pos="1800"/>
          <w:tab w:val="left" w:pos="1980"/>
          <w:tab w:val="left" w:pos="2016"/>
        </w:tabs>
        <w:rPr>
          <w:rStyle w:val="normaltextrun"/>
          <w:color w:val="000000"/>
        </w:rPr>
      </w:pPr>
    </w:p>
    <w:p w14:paraId="7DD046BE" w14:textId="6E85F73E" w:rsidR="004E7936" w:rsidRPr="00E936AD" w:rsidRDefault="00E751A0" w:rsidP="006E1748">
      <w:pPr>
        <w:pStyle w:val="Heading3"/>
        <w:rPr>
          <w:w w:val="100"/>
        </w:rPr>
      </w:pPr>
      <w:r w:rsidRPr="00E936AD">
        <w:rPr>
          <w:w w:val="100"/>
        </w:rPr>
        <w:t>Documentation of Medical Necessity</w:t>
      </w:r>
    </w:p>
    <w:p w14:paraId="59596EDC" w14:textId="77777777" w:rsidR="004E7936" w:rsidRPr="00E751A0" w:rsidRDefault="004E7936" w:rsidP="00096C21">
      <w:pPr>
        <w:tabs>
          <w:tab w:val="left" w:pos="1296"/>
          <w:tab w:val="left" w:pos="1440"/>
          <w:tab w:val="left" w:pos="1656"/>
          <w:tab w:val="left" w:pos="1800"/>
          <w:tab w:val="left" w:pos="1980"/>
          <w:tab w:val="left" w:pos="2016"/>
        </w:tabs>
        <w:rPr>
          <w:rFonts w:ascii="Book Antiqua" w:hAnsi="Book Antiqua"/>
          <w:u w:val="single"/>
        </w:rPr>
      </w:pPr>
    </w:p>
    <w:p w14:paraId="5E348E22" w14:textId="5333C784" w:rsidR="002E30BC" w:rsidRPr="00E751A0" w:rsidRDefault="00096C21" w:rsidP="00FC2AB1">
      <w:pPr>
        <w:tabs>
          <w:tab w:val="left" w:pos="1296"/>
          <w:tab w:val="left" w:pos="1440"/>
          <w:tab w:val="left" w:pos="1656"/>
          <w:tab w:val="left" w:pos="1800"/>
          <w:tab w:val="left" w:pos="1980"/>
          <w:tab w:val="left" w:pos="2016"/>
        </w:tabs>
        <w:rPr>
          <w:rStyle w:val="normaltextrun"/>
          <w:color w:val="000000"/>
        </w:rPr>
      </w:pPr>
      <w:r w:rsidRPr="0016432A">
        <w:rPr>
          <w:rFonts w:ascii="Book Antiqua" w:hAnsi="Book Antiqua"/>
        </w:rPr>
        <w:t xml:space="preserve">Each CSP must maintain member records in accordance with 130 CMR 450.000: </w:t>
      </w:r>
      <w:r w:rsidRPr="0016432A">
        <w:rPr>
          <w:rFonts w:ascii="Book Antiqua" w:hAnsi="Book Antiqua"/>
          <w:i/>
          <w:iCs/>
        </w:rPr>
        <w:t>Administrative and Billing Regulations</w:t>
      </w:r>
      <w:r w:rsidR="00D91C99" w:rsidRPr="0016432A">
        <w:rPr>
          <w:rFonts w:ascii="Book Antiqua" w:hAnsi="Book Antiqua"/>
        </w:rPr>
        <w:t xml:space="preserve"> and 130 CMR 461.414: </w:t>
      </w:r>
      <w:r w:rsidR="00D91C99" w:rsidRPr="0016432A">
        <w:rPr>
          <w:rFonts w:ascii="Book Antiqua" w:hAnsi="Book Antiqua"/>
          <w:i/>
          <w:iCs/>
        </w:rPr>
        <w:t>Record</w:t>
      </w:r>
      <w:r w:rsidR="00FC2FBC">
        <w:rPr>
          <w:rFonts w:ascii="Book Antiqua" w:hAnsi="Book Antiqua"/>
          <w:i/>
          <w:iCs/>
        </w:rPr>
        <w:t>k</w:t>
      </w:r>
      <w:r w:rsidR="00D91C99" w:rsidRPr="0016432A">
        <w:rPr>
          <w:rFonts w:ascii="Book Antiqua" w:hAnsi="Book Antiqua"/>
          <w:i/>
          <w:iCs/>
        </w:rPr>
        <w:t>eeping Requirements</w:t>
      </w:r>
      <w:r w:rsidR="00D91C99" w:rsidRPr="0016432A">
        <w:rPr>
          <w:rFonts w:ascii="Book Antiqua" w:hAnsi="Book Antiqua"/>
        </w:rPr>
        <w:t>. The member records must include written</w:t>
      </w:r>
      <w:r w:rsidR="004E7936" w:rsidRPr="00E751A0">
        <w:rPr>
          <w:rFonts w:ascii="Book Antiqua" w:hAnsi="Book Antiqua"/>
        </w:rPr>
        <w:t xml:space="preserve"> documentation that the member receiving services meets the clinical standards published by the MassHealth agency</w:t>
      </w:r>
      <w:bookmarkStart w:id="2" w:name="_Hlk129179079"/>
      <w:r w:rsidR="00786882" w:rsidRPr="00E751A0">
        <w:rPr>
          <w:rStyle w:val="normaltextrun"/>
          <w:color w:val="000000"/>
        </w:rPr>
        <w:t>.</w:t>
      </w:r>
    </w:p>
    <w:bookmarkEnd w:id="2"/>
    <w:p w14:paraId="212EAD44" w14:textId="77777777" w:rsidR="004B0A4D" w:rsidRPr="0002223E" w:rsidRDefault="004B0A4D" w:rsidP="004B0A4D">
      <w:pPr>
        <w:spacing w:before="9"/>
        <w:rPr>
          <w:rFonts w:ascii="Book Antiqua" w:eastAsia="Book Antiqua" w:hAnsi="Book Antiqua" w:cs="Book Antiqua"/>
        </w:rPr>
      </w:pPr>
    </w:p>
    <w:p w14:paraId="16B9C0C7" w14:textId="1190422C" w:rsidR="004B0A4D" w:rsidRPr="0002223E" w:rsidRDefault="004B0A4D" w:rsidP="004B0A4D">
      <w:pPr>
        <w:spacing w:line="20" w:lineRule="atLeast"/>
        <w:ind w:left="435"/>
        <w:rPr>
          <w:rFonts w:ascii="Book Antiqua" w:eastAsia="Book Antiqua" w:hAnsi="Book Antiqua" w:cs="Book Antiqua"/>
        </w:rPr>
      </w:pPr>
    </w:p>
    <w:p w14:paraId="6F25592C" w14:textId="77777777" w:rsidR="004B0A4D" w:rsidRPr="0002223E" w:rsidRDefault="004B0A4D" w:rsidP="004B0A4D">
      <w:pPr>
        <w:spacing w:before="11"/>
        <w:rPr>
          <w:rFonts w:ascii="Book Antiqua" w:eastAsia="Book Antiqua" w:hAnsi="Book Antiqua" w:cs="Book Antiqua"/>
        </w:rPr>
      </w:pPr>
    </w:p>
    <w:p w14:paraId="326B6CCE" w14:textId="6A434CB0" w:rsidR="0039734F" w:rsidRPr="0002223E" w:rsidRDefault="0039734F" w:rsidP="0039734F">
      <w:pPr>
        <w:pStyle w:val="EndnoteText"/>
        <w:rPr>
          <w:rFonts w:ascii="Book Antiqua" w:hAnsi="Book Antiqua"/>
          <w:sz w:val="22"/>
          <w:szCs w:val="22"/>
        </w:rPr>
      </w:pPr>
      <w:r w:rsidRPr="0002223E">
        <w:rPr>
          <w:rFonts w:ascii="Book Antiqua" w:hAnsi="Book Antiqua"/>
          <w:sz w:val="22"/>
          <w:szCs w:val="22"/>
        </w:rPr>
        <w:t xml:space="preserve">These Guidelines are based on review of the current practice in </w:t>
      </w:r>
      <w:r w:rsidR="009458D0">
        <w:rPr>
          <w:rFonts w:ascii="Book Antiqua" w:hAnsi="Book Antiqua"/>
          <w:sz w:val="22"/>
          <w:szCs w:val="22"/>
        </w:rPr>
        <w:t>the provision of Community Support Program services.</w:t>
      </w:r>
      <w:r w:rsidRPr="0002223E">
        <w:rPr>
          <w:rFonts w:ascii="Book Antiqua" w:hAnsi="Book Antiqua"/>
          <w:sz w:val="22"/>
          <w:szCs w:val="22"/>
        </w:rPr>
        <w:t xml:space="preserve"> MassHealth reserves the right to review and update the contents of these Guidelines and cited references as new clinical evidence </w:t>
      </w:r>
      <w:r w:rsidR="00F75DC8">
        <w:rPr>
          <w:rFonts w:ascii="Book Antiqua" w:hAnsi="Book Antiqua"/>
          <w:sz w:val="22"/>
          <w:szCs w:val="22"/>
        </w:rPr>
        <w:t>emerges</w:t>
      </w:r>
      <w:r w:rsidRPr="0002223E">
        <w:rPr>
          <w:rFonts w:ascii="Book Antiqua" w:hAnsi="Book Antiqua"/>
          <w:sz w:val="22"/>
          <w:szCs w:val="22"/>
        </w:rPr>
        <w:t xml:space="preserve">.  </w:t>
      </w:r>
    </w:p>
    <w:p w14:paraId="5E39E4CA" w14:textId="77777777" w:rsidR="0039734F" w:rsidRPr="0002223E" w:rsidRDefault="0039734F" w:rsidP="0039734F">
      <w:pPr>
        <w:pStyle w:val="EndnoteText"/>
        <w:rPr>
          <w:rFonts w:ascii="Book Antiqua" w:hAnsi="Book Antiqua"/>
          <w:sz w:val="22"/>
          <w:szCs w:val="22"/>
        </w:rPr>
      </w:pPr>
    </w:p>
    <w:p w14:paraId="6E0AFDEF" w14:textId="647110BE" w:rsidR="0039734F" w:rsidRPr="0002223E" w:rsidRDefault="0039734F" w:rsidP="0039734F">
      <w:pPr>
        <w:pStyle w:val="EndnoteText"/>
        <w:rPr>
          <w:rFonts w:ascii="Book Antiqua" w:hAnsi="Book Antiqua"/>
          <w:sz w:val="22"/>
          <w:szCs w:val="22"/>
        </w:rPr>
      </w:pPr>
      <w:r w:rsidRPr="0002223E">
        <w:rPr>
          <w:rFonts w:ascii="Book Antiqua" w:hAnsi="Book Antiqua"/>
          <w:sz w:val="22"/>
          <w:szCs w:val="22"/>
        </w:rPr>
        <w:t xml:space="preserve">This document was prepared for medical professionals to assist them in </w:t>
      </w:r>
      <w:r w:rsidR="002B65D3">
        <w:rPr>
          <w:rFonts w:ascii="Book Antiqua" w:hAnsi="Book Antiqua"/>
          <w:sz w:val="22"/>
          <w:szCs w:val="22"/>
        </w:rPr>
        <w:t>determining</w:t>
      </w:r>
      <w:r w:rsidRPr="0002223E">
        <w:rPr>
          <w:rFonts w:ascii="Book Antiqua" w:hAnsi="Book Antiqua"/>
          <w:sz w:val="22"/>
          <w:szCs w:val="22"/>
        </w:rPr>
        <w:t xml:space="preserve"> the medical necessity of the proposed treatment, products</w:t>
      </w:r>
      <w:r w:rsidR="0043304A">
        <w:rPr>
          <w:rFonts w:ascii="Book Antiqua" w:hAnsi="Book Antiqua"/>
          <w:sz w:val="22"/>
          <w:szCs w:val="22"/>
        </w:rPr>
        <w:t>,</w:t>
      </w:r>
      <w:r w:rsidRPr="0002223E">
        <w:rPr>
          <w:rFonts w:ascii="Book Antiqua" w:hAnsi="Book Antiqua"/>
          <w:sz w:val="22"/>
          <w:szCs w:val="22"/>
        </w:rPr>
        <w:t xml:space="preserve"> or services. Some language used in this communication may be unfamiliar to other readers; in this case, those readers should contact their health care provider for guidance or explanation. </w:t>
      </w:r>
    </w:p>
    <w:p w14:paraId="36BCB0E3" w14:textId="77777777" w:rsidR="0039734F" w:rsidRPr="0002223E" w:rsidRDefault="0039734F" w:rsidP="0039734F">
      <w:pPr>
        <w:pStyle w:val="EndnoteText"/>
        <w:tabs>
          <w:tab w:val="right" w:leader="underscore" w:pos="4320"/>
          <w:tab w:val="left" w:pos="4500"/>
          <w:tab w:val="right" w:leader="underscore" w:pos="7920"/>
          <w:tab w:val="left" w:pos="8100"/>
        </w:tabs>
        <w:ind w:left="4320" w:hanging="4320"/>
        <w:rPr>
          <w:rFonts w:ascii="Book Antiqua" w:hAnsi="Book Antiqua"/>
          <w:szCs w:val="24"/>
        </w:rPr>
      </w:pPr>
    </w:p>
    <w:p w14:paraId="06073095" w14:textId="391D8A9A" w:rsidR="0039734F" w:rsidRPr="0002223E" w:rsidRDefault="0039734F" w:rsidP="00CB7C37">
      <w:pPr>
        <w:pStyle w:val="EndnoteText"/>
        <w:tabs>
          <w:tab w:val="right" w:leader="underscore" w:pos="7920"/>
          <w:tab w:val="left" w:pos="8100"/>
        </w:tabs>
        <w:ind w:left="4590" w:hanging="4590"/>
        <w:rPr>
          <w:rFonts w:ascii="Book Antiqua" w:hAnsi="Book Antiqua"/>
        </w:rPr>
      </w:pPr>
      <w:r w:rsidRPr="5A604B9C">
        <w:rPr>
          <w:rFonts w:ascii="Book Antiqua" w:hAnsi="Book Antiqua"/>
        </w:rPr>
        <w:t>Po</w:t>
      </w:r>
      <w:r w:rsidR="0089735E">
        <w:rPr>
          <w:rFonts w:ascii="Book Antiqua" w:hAnsi="Book Antiqua"/>
        </w:rPr>
        <w:t>l</w:t>
      </w:r>
      <w:r w:rsidRPr="5A604B9C">
        <w:rPr>
          <w:rFonts w:ascii="Book Antiqua" w:hAnsi="Book Antiqua"/>
        </w:rPr>
        <w:t>icy Effective Date</w:t>
      </w:r>
      <w:proofErr w:type="gramStart"/>
      <w:r w:rsidRPr="5A604B9C">
        <w:rPr>
          <w:rFonts w:ascii="Book Antiqua" w:hAnsi="Book Antiqua"/>
        </w:rPr>
        <w:t xml:space="preserve">:  </w:t>
      </w:r>
      <w:r w:rsidR="00E37CAE">
        <w:t>November</w:t>
      </w:r>
      <w:proofErr w:type="gramEnd"/>
      <w:r w:rsidR="0043304A">
        <w:t xml:space="preserve"> </w:t>
      </w:r>
      <w:r w:rsidR="006A410D">
        <w:t>1</w:t>
      </w:r>
      <w:r w:rsidR="00E125FE">
        <w:t>2</w:t>
      </w:r>
      <w:r w:rsidR="0043304A">
        <w:t xml:space="preserve">, </w:t>
      </w:r>
      <w:proofErr w:type="gramStart"/>
      <w:r w:rsidR="0043304A">
        <w:t>2024</w:t>
      </w:r>
      <w:proofErr w:type="gramEnd"/>
      <w:r>
        <w:tab/>
      </w:r>
      <w:r w:rsidRPr="5A604B9C">
        <w:rPr>
          <w:rFonts w:ascii="Book Antiqua" w:hAnsi="Book Antiqua"/>
        </w:rPr>
        <w:t xml:space="preserve">                       Approved by:</w:t>
      </w:r>
      <w:r w:rsidR="00D439E9">
        <w:rPr>
          <w:rFonts w:ascii="Book Antiqua" w:hAnsi="Book Antiqua"/>
        </w:rPr>
        <w:t xml:space="preserve"> ______________________,</w:t>
      </w:r>
    </w:p>
    <w:p w14:paraId="5CDF86E3" w14:textId="7AEB3B62" w:rsidR="0039734F" w:rsidRPr="0002223E" w:rsidRDefault="0039734F" w:rsidP="0039734F">
      <w:pPr>
        <w:pStyle w:val="EndnoteText"/>
        <w:tabs>
          <w:tab w:val="right" w:leader="underscore" w:pos="4320"/>
          <w:tab w:val="left" w:pos="4500"/>
          <w:tab w:val="right" w:leader="underscore" w:pos="7920"/>
          <w:tab w:val="left" w:pos="8100"/>
        </w:tabs>
        <w:ind w:left="4320" w:firstLine="1440"/>
        <w:rPr>
          <w:rFonts w:ascii="Book Antiqua" w:hAnsi="Book Antiqua"/>
          <w:color w:val="000000"/>
        </w:rPr>
      </w:pPr>
      <w:r w:rsidRPr="0002223E">
        <w:rPr>
          <w:rFonts w:ascii="Book Antiqua" w:hAnsi="Book Antiqua"/>
          <w:color w:val="000000"/>
        </w:rPr>
        <w:t xml:space="preserve">Jatin </w:t>
      </w:r>
      <w:r w:rsidR="006E1748">
        <w:rPr>
          <w:rFonts w:ascii="Book Antiqua" w:hAnsi="Book Antiqua"/>
          <w:color w:val="000000"/>
        </w:rPr>
        <w:t xml:space="preserve">K. </w:t>
      </w:r>
      <w:r w:rsidR="00265070">
        <w:rPr>
          <w:rFonts w:ascii="Book Antiqua" w:hAnsi="Book Antiqua"/>
          <w:color w:val="000000"/>
        </w:rPr>
        <w:softHyphen/>
      </w:r>
      <w:r w:rsidR="00265070">
        <w:rPr>
          <w:rFonts w:ascii="Book Antiqua" w:hAnsi="Book Antiqua"/>
          <w:color w:val="000000"/>
        </w:rPr>
        <w:softHyphen/>
      </w:r>
      <w:r w:rsidR="00265070">
        <w:rPr>
          <w:rFonts w:ascii="Book Antiqua" w:hAnsi="Book Antiqua"/>
          <w:color w:val="000000"/>
        </w:rPr>
        <w:softHyphen/>
      </w:r>
      <w:r w:rsidRPr="0002223E">
        <w:rPr>
          <w:rFonts w:ascii="Book Antiqua" w:hAnsi="Book Antiqua"/>
          <w:color w:val="000000"/>
        </w:rPr>
        <w:t>Dave, MD, MPH</w:t>
      </w:r>
    </w:p>
    <w:p w14:paraId="0E1CD089" w14:textId="45A58040" w:rsidR="00421654" w:rsidRPr="0002223E" w:rsidRDefault="0039734F" w:rsidP="0039734F">
      <w:pPr>
        <w:pStyle w:val="EndnoteText"/>
        <w:tabs>
          <w:tab w:val="right" w:leader="underscore" w:pos="4320"/>
          <w:tab w:val="left" w:pos="4500"/>
          <w:tab w:val="right" w:leader="underscore" w:pos="7920"/>
          <w:tab w:val="left" w:pos="8100"/>
        </w:tabs>
        <w:ind w:left="4320" w:firstLine="1440"/>
        <w:rPr>
          <w:rFonts w:ascii="Book Antiqua" w:hAnsi="Book Antiqua"/>
        </w:rPr>
      </w:pPr>
      <w:r w:rsidRPr="0002223E">
        <w:rPr>
          <w:rFonts w:ascii="Book Antiqua" w:hAnsi="Book Antiqua"/>
          <w:i/>
          <w:color w:val="000000"/>
        </w:rPr>
        <w:t>Chief Medical Officer, MassHealth</w:t>
      </w:r>
    </w:p>
    <w:sectPr w:rsidR="00421654" w:rsidRPr="0002223E" w:rsidSect="00E11C7F">
      <w:footerReference w:type="default" r:id="rId14"/>
      <w:footerReference w:type="first" r:id="rId15"/>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97EB" w14:textId="77777777" w:rsidR="005A1E04" w:rsidRDefault="005A1E04" w:rsidP="007B6947">
      <w:r>
        <w:separator/>
      </w:r>
    </w:p>
  </w:endnote>
  <w:endnote w:type="continuationSeparator" w:id="0">
    <w:p w14:paraId="300BC13A" w14:textId="77777777" w:rsidR="005A1E04" w:rsidRDefault="005A1E04" w:rsidP="007B6947">
      <w:r>
        <w:continuationSeparator/>
      </w:r>
    </w:p>
  </w:endnote>
  <w:endnote w:type="continuationNotice" w:id="1">
    <w:p w14:paraId="05905CDC" w14:textId="77777777" w:rsidR="005A1E04" w:rsidRDefault="005A1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771659"/>
      <w:docPartObj>
        <w:docPartGallery w:val="Page Numbers (Bottom of Page)"/>
        <w:docPartUnique/>
      </w:docPartObj>
    </w:sdtPr>
    <w:sdtEndPr>
      <w:rPr>
        <w:noProof/>
      </w:rPr>
    </w:sdtEndPr>
    <w:sdtContent>
      <w:p w14:paraId="19621AC4" w14:textId="28BF8787" w:rsidR="00E11C7F" w:rsidRDefault="00E11C7F">
        <w:pPr>
          <w:pStyle w:val="Footer"/>
          <w:jc w:val="center"/>
        </w:pPr>
        <w:r w:rsidRPr="00E11C7F">
          <w:rPr>
            <w:sz w:val="20"/>
            <w:szCs w:val="20"/>
          </w:rPr>
          <w:fldChar w:fldCharType="begin"/>
        </w:r>
        <w:r w:rsidRPr="00E11C7F">
          <w:rPr>
            <w:sz w:val="20"/>
            <w:szCs w:val="20"/>
          </w:rPr>
          <w:instrText xml:space="preserve"> PAGE   \* MERGEFORMAT </w:instrText>
        </w:r>
        <w:r w:rsidRPr="00E11C7F">
          <w:rPr>
            <w:sz w:val="20"/>
            <w:szCs w:val="20"/>
          </w:rPr>
          <w:fldChar w:fldCharType="separate"/>
        </w:r>
        <w:r w:rsidRPr="00E11C7F">
          <w:rPr>
            <w:noProof/>
            <w:sz w:val="20"/>
            <w:szCs w:val="20"/>
          </w:rPr>
          <w:t>2</w:t>
        </w:r>
        <w:r w:rsidRPr="00E11C7F">
          <w:rPr>
            <w:noProof/>
            <w:sz w:val="20"/>
            <w:szCs w:val="20"/>
          </w:rPr>
          <w:fldChar w:fldCharType="end"/>
        </w:r>
      </w:p>
    </w:sdtContent>
  </w:sdt>
  <w:p w14:paraId="3934CABB" w14:textId="2BEC0AAB" w:rsidR="00E11C7F" w:rsidRDefault="00E11C7F" w:rsidP="00E11C7F">
    <w:pPr>
      <w:pStyle w:val="Footer"/>
      <w:tabs>
        <w:tab w:val="left" w:pos="4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DD02" w14:textId="42DDE7E9" w:rsidR="00E11C7F" w:rsidRDefault="00E11C7F" w:rsidP="00E11C7F">
    <w:pPr>
      <w:pStyle w:val="Footer"/>
    </w:pPr>
    <w:r>
      <w:t xml:space="preserve">MNG-CSP </w:t>
    </w:r>
    <w:r w:rsidR="0080288C">
      <w:t>1</w:t>
    </w:r>
    <w:r w:rsidR="00E77A50">
      <w:t>1</w:t>
    </w:r>
    <w:r w:rsidR="0080288C">
      <w:t>-24</w:t>
    </w:r>
    <w:r>
      <w:tab/>
      <w:t>1</w:t>
    </w:r>
  </w:p>
  <w:p w14:paraId="1979D337" w14:textId="77777777" w:rsidR="00E11C7F" w:rsidRDefault="00E1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C1193" w14:textId="77777777" w:rsidR="005A1E04" w:rsidRDefault="005A1E04" w:rsidP="007B6947">
      <w:r>
        <w:separator/>
      </w:r>
    </w:p>
  </w:footnote>
  <w:footnote w:type="continuationSeparator" w:id="0">
    <w:p w14:paraId="28C644E0" w14:textId="77777777" w:rsidR="005A1E04" w:rsidRDefault="005A1E04" w:rsidP="007B6947">
      <w:r>
        <w:continuationSeparator/>
      </w:r>
    </w:p>
  </w:footnote>
  <w:footnote w:type="continuationNotice" w:id="1">
    <w:p w14:paraId="7E4337B1" w14:textId="77777777" w:rsidR="005A1E04" w:rsidRDefault="005A1E04"/>
  </w:footnote>
  <w:footnote w:id="2">
    <w:p w14:paraId="45BC147E" w14:textId="3CE619E3" w:rsidR="007B6947" w:rsidRPr="00C123FB" w:rsidRDefault="007B6947">
      <w:pPr>
        <w:pStyle w:val="FootnoteText"/>
        <w:rPr>
          <w:rFonts w:ascii="Book Antiqua" w:hAnsi="Book Antiqua"/>
        </w:rPr>
      </w:pPr>
      <w:r w:rsidRPr="00C123FB">
        <w:rPr>
          <w:rStyle w:val="FootnoteReference"/>
          <w:rFonts w:ascii="Book Antiqua" w:hAnsi="Book Antiqua"/>
        </w:rPr>
        <w:footnoteRef/>
      </w:r>
      <w:r w:rsidRPr="00C123FB">
        <w:rPr>
          <w:rFonts w:ascii="Book Antiqua" w:hAnsi="Book Antiqua"/>
        </w:rPr>
        <w:t xml:space="preserve"> See Homeless Emergency Assistance and Rapid Transition to Housing: Defining ‘‘Chronically Homeless’’ at </w:t>
      </w:r>
      <w:hyperlink r:id="rId1" w:history="1">
        <w:r w:rsidRPr="00C123FB">
          <w:rPr>
            <w:rStyle w:val="Hyperlink"/>
            <w:rFonts w:ascii="Book Antiqua" w:hAnsi="Book Antiqua"/>
          </w:rPr>
          <w:t>https://files.hudexchange.info/resources/documents/Defining-Chronically-Homeless-Final-Rule.pdf</w:t>
        </w:r>
      </w:hyperlink>
      <w:r w:rsidRPr="00C123FB">
        <w:rPr>
          <w:rFonts w:ascii="Book Antiqua" w:hAnsi="Book Antiqu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A61"/>
    <w:multiLevelType w:val="hybridMultilevel"/>
    <w:tmpl w:val="24F89B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9196D"/>
    <w:multiLevelType w:val="multilevel"/>
    <w:tmpl w:val="2BD6FFD4"/>
    <w:lvl w:ilvl="0">
      <w:start w:val="1"/>
      <w:numFmt w:val="lowerLetter"/>
      <w:lvlText w:val="%1."/>
      <w:lvlJc w:val="left"/>
      <w:pPr>
        <w:ind w:left="-360" w:hanging="360"/>
      </w:pPr>
      <w:rPr>
        <w:rFonts w:ascii="Book Antiqua" w:eastAsia="Times New Roman" w:hAnsi="Book Antiqua" w:cs="Times New Roman"/>
      </w:rPr>
    </w:lvl>
    <w:lvl w:ilvl="1">
      <w:start w:val="1"/>
      <w:numFmt w:val="lowerLetter"/>
      <w:lvlText w:val="%2)"/>
      <w:lvlJc w:val="left"/>
      <w:pPr>
        <w:ind w:left="0" w:hanging="360"/>
      </w:pPr>
    </w:lvl>
    <w:lvl w:ilvl="2">
      <w:start w:val="1"/>
      <w:numFmt w:val="lowerRoman"/>
      <w:lvlText w:val="%3)"/>
      <w:lvlJc w:val="left"/>
      <w:pPr>
        <w:ind w:left="360" w:hanging="360"/>
      </w:pPr>
    </w:lvl>
    <w:lvl w:ilvl="3">
      <w:start w:val="1"/>
      <w:numFmt w:val="decimal"/>
      <w:lvlText w:val="(%4)"/>
      <w:lvlJc w:val="left"/>
      <w:pPr>
        <w:ind w:left="720" w:hanging="360"/>
      </w:pPr>
    </w:lvl>
    <w:lvl w:ilvl="4">
      <w:start w:val="1"/>
      <w:numFmt w:val="lowerLetter"/>
      <w:lvlText w:val="(%5)"/>
      <w:lvlJc w:val="left"/>
      <w:pPr>
        <w:ind w:left="1080" w:hanging="360"/>
      </w:pPr>
    </w:lvl>
    <w:lvl w:ilvl="5">
      <w:start w:val="1"/>
      <w:numFmt w:val="lowerRoman"/>
      <w:lvlText w:val="(%6)"/>
      <w:lvlJc w:val="left"/>
      <w:pPr>
        <w:ind w:left="1440" w:hanging="360"/>
      </w:pPr>
    </w:lvl>
    <w:lvl w:ilvl="6">
      <w:start w:val="1"/>
      <w:numFmt w:val="decimal"/>
      <w:lvlText w:val="%7."/>
      <w:lvlJc w:val="left"/>
      <w:pPr>
        <w:ind w:left="1800" w:hanging="360"/>
      </w:pPr>
    </w:lvl>
    <w:lvl w:ilvl="7">
      <w:start w:val="1"/>
      <w:numFmt w:val="lowerLetter"/>
      <w:lvlText w:val="%8."/>
      <w:lvlJc w:val="left"/>
      <w:pPr>
        <w:ind w:left="2160" w:hanging="360"/>
      </w:pPr>
    </w:lvl>
    <w:lvl w:ilvl="8">
      <w:start w:val="1"/>
      <w:numFmt w:val="lowerRoman"/>
      <w:lvlText w:val="%9."/>
      <w:lvlJc w:val="left"/>
      <w:pPr>
        <w:ind w:left="2520" w:hanging="360"/>
      </w:pPr>
    </w:lvl>
  </w:abstractNum>
  <w:abstractNum w:abstractNumId="2" w15:restartNumberingAfterBreak="0">
    <w:nsid w:val="102E76DC"/>
    <w:multiLevelType w:val="multilevel"/>
    <w:tmpl w:val="2BD6FFD4"/>
    <w:lvl w:ilvl="0">
      <w:start w:val="1"/>
      <w:numFmt w:val="lowerLetter"/>
      <w:lvlText w:val="%1."/>
      <w:lvlJc w:val="left"/>
      <w:pPr>
        <w:ind w:left="2333" w:hanging="360"/>
      </w:pPr>
      <w:rPr>
        <w:rFonts w:ascii="Book Antiqua" w:eastAsia="Times New Roman" w:hAnsi="Book Antiqua" w:cs="Times New Roman"/>
      </w:rPr>
    </w:lvl>
    <w:lvl w:ilvl="1">
      <w:start w:val="1"/>
      <w:numFmt w:val="lowerLetter"/>
      <w:lvlText w:val="%2)"/>
      <w:lvlJc w:val="left"/>
      <w:pPr>
        <w:ind w:left="2693" w:hanging="360"/>
      </w:pPr>
    </w:lvl>
    <w:lvl w:ilvl="2">
      <w:start w:val="1"/>
      <w:numFmt w:val="lowerRoman"/>
      <w:lvlText w:val="%3)"/>
      <w:lvlJc w:val="left"/>
      <w:pPr>
        <w:ind w:left="3053" w:hanging="360"/>
      </w:pPr>
    </w:lvl>
    <w:lvl w:ilvl="3">
      <w:start w:val="1"/>
      <w:numFmt w:val="decimal"/>
      <w:lvlText w:val="(%4)"/>
      <w:lvlJc w:val="left"/>
      <w:pPr>
        <w:ind w:left="3413" w:hanging="360"/>
      </w:pPr>
    </w:lvl>
    <w:lvl w:ilvl="4">
      <w:start w:val="1"/>
      <w:numFmt w:val="lowerLetter"/>
      <w:lvlText w:val="(%5)"/>
      <w:lvlJc w:val="left"/>
      <w:pPr>
        <w:ind w:left="3773" w:hanging="360"/>
      </w:pPr>
    </w:lvl>
    <w:lvl w:ilvl="5">
      <w:start w:val="1"/>
      <w:numFmt w:val="lowerRoman"/>
      <w:lvlText w:val="(%6)"/>
      <w:lvlJc w:val="left"/>
      <w:pPr>
        <w:ind w:left="4133" w:hanging="360"/>
      </w:pPr>
    </w:lvl>
    <w:lvl w:ilvl="6">
      <w:start w:val="1"/>
      <w:numFmt w:val="decimal"/>
      <w:lvlText w:val="%7."/>
      <w:lvlJc w:val="left"/>
      <w:pPr>
        <w:ind w:left="4493" w:hanging="360"/>
      </w:pPr>
    </w:lvl>
    <w:lvl w:ilvl="7">
      <w:start w:val="1"/>
      <w:numFmt w:val="lowerLetter"/>
      <w:lvlText w:val="%8."/>
      <w:lvlJc w:val="left"/>
      <w:pPr>
        <w:ind w:left="4853" w:hanging="360"/>
      </w:pPr>
    </w:lvl>
    <w:lvl w:ilvl="8">
      <w:start w:val="1"/>
      <w:numFmt w:val="lowerRoman"/>
      <w:lvlText w:val="%9."/>
      <w:lvlJc w:val="left"/>
      <w:pPr>
        <w:ind w:left="5213" w:hanging="360"/>
      </w:pPr>
    </w:lvl>
  </w:abstractNum>
  <w:abstractNum w:abstractNumId="3" w15:restartNumberingAfterBreak="0">
    <w:nsid w:val="145835EF"/>
    <w:multiLevelType w:val="hybridMultilevel"/>
    <w:tmpl w:val="A1246388"/>
    <w:lvl w:ilvl="0" w:tplc="0409001B">
      <w:start w:val="1"/>
      <w:numFmt w:val="lowerRoman"/>
      <w:lvlText w:val="%1."/>
      <w:lvlJc w:val="right"/>
      <w:pPr>
        <w:ind w:left="1800" w:hanging="360"/>
      </w:pPr>
    </w:lvl>
    <w:lvl w:ilvl="1" w:tplc="BA40CB0E">
      <w:start w:val="1"/>
      <w:numFmt w:val="decimal"/>
      <w:lvlText w:val="%2."/>
      <w:lvlJc w:val="left"/>
      <w:pPr>
        <w:ind w:left="2520" w:hanging="360"/>
      </w:pPr>
      <w:rPr>
        <w:rFonts w:ascii="Book Antiqua" w:eastAsia="Times New Roman" w:hAnsi="Book Antiqua" w:cs="Times New Roman"/>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CEA7FDF"/>
    <w:multiLevelType w:val="hybridMultilevel"/>
    <w:tmpl w:val="42CC0C48"/>
    <w:lvl w:ilvl="0" w:tplc="9DC0630C">
      <w:start w:val="1"/>
      <w:numFmt w:val="upperLetter"/>
      <w:pStyle w:val="Heading3"/>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DB0622D"/>
    <w:multiLevelType w:val="multilevel"/>
    <w:tmpl w:val="2BD6FFD4"/>
    <w:lvl w:ilvl="0">
      <w:start w:val="1"/>
      <w:numFmt w:val="lowerLetter"/>
      <w:lvlText w:val="%1."/>
      <w:lvlJc w:val="left"/>
      <w:pPr>
        <w:ind w:left="-1440" w:hanging="360"/>
      </w:pPr>
      <w:rPr>
        <w:rFonts w:ascii="Book Antiqua" w:eastAsia="Times New Roman" w:hAnsi="Book Antiqua" w:cs="Times New Roman"/>
      </w:rPr>
    </w:lvl>
    <w:lvl w:ilvl="1">
      <w:start w:val="1"/>
      <w:numFmt w:val="lowerLetter"/>
      <w:lvlText w:val="%2)"/>
      <w:lvlJc w:val="left"/>
      <w:pPr>
        <w:ind w:left="-1080" w:hanging="360"/>
      </w:pPr>
    </w:lvl>
    <w:lvl w:ilvl="2">
      <w:start w:val="1"/>
      <w:numFmt w:val="lowerRoman"/>
      <w:lvlText w:val="%3)"/>
      <w:lvlJc w:val="left"/>
      <w:pPr>
        <w:ind w:left="-720" w:hanging="360"/>
      </w:pPr>
    </w:lvl>
    <w:lvl w:ilvl="3">
      <w:start w:val="1"/>
      <w:numFmt w:val="decimal"/>
      <w:lvlText w:val="(%4)"/>
      <w:lvlJc w:val="left"/>
      <w:pPr>
        <w:ind w:left="-360" w:hanging="360"/>
      </w:pPr>
    </w:lvl>
    <w:lvl w:ilvl="4">
      <w:start w:val="1"/>
      <w:numFmt w:val="lowerLetter"/>
      <w:lvlText w:val="(%5)"/>
      <w:lvlJc w:val="left"/>
      <w:pPr>
        <w:ind w:left="0" w:hanging="360"/>
      </w:pPr>
    </w:lvl>
    <w:lvl w:ilvl="5">
      <w:start w:val="1"/>
      <w:numFmt w:val="lowerRoman"/>
      <w:lvlText w:val="(%6)"/>
      <w:lvlJc w:val="left"/>
      <w:pPr>
        <w:ind w:left="360" w:hanging="360"/>
      </w:pPr>
    </w:lvl>
    <w:lvl w:ilvl="6">
      <w:start w:val="1"/>
      <w:numFmt w:val="decimal"/>
      <w:lvlText w:val="%7."/>
      <w:lvlJc w:val="left"/>
      <w:pPr>
        <w:ind w:left="720" w:hanging="360"/>
      </w:pPr>
    </w:lvl>
    <w:lvl w:ilvl="7">
      <w:start w:val="1"/>
      <w:numFmt w:val="lowerLetter"/>
      <w:lvlText w:val="%8."/>
      <w:lvlJc w:val="left"/>
      <w:pPr>
        <w:ind w:left="1080" w:hanging="360"/>
      </w:pPr>
    </w:lvl>
    <w:lvl w:ilvl="8">
      <w:start w:val="1"/>
      <w:numFmt w:val="lowerRoman"/>
      <w:lvlText w:val="%9."/>
      <w:lvlJc w:val="left"/>
      <w:pPr>
        <w:ind w:left="1440" w:hanging="360"/>
      </w:pPr>
    </w:lvl>
  </w:abstractNum>
  <w:abstractNum w:abstractNumId="6" w15:restartNumberingAfterBreak="0">
    <w:nsid w:val="3A103070"/>
    <w:multiLevelType w:val="hybridMultilevel"/>
    <w:tmpl w:val="D0B2DAD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E02E68"/>
    <w:multiLevelType w:val="hybridMultilevel"/>
    <w:tmpl w:val="09D47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147BD"/>
    <w:multiLevelType w:val="hybridMultilevel"/>
    <w:tmpl w:val="38E4EFEE"/>
    <w:lvl w:ilvl="0" w:tplc="FFFFFFFF">
      <w:start w:val="1"/>
      <w:numFmt w:val="decimal"/>
      <w:lvlText w:val="%1."/>
      <w:lvlJc w:val="left"/>
      <w:pPr>
        <w:ind w:left="720" w:hanging="360"/>
      </w:pPr>
      <w:rPr>
        <w:rFonts w:hint="default"/>
      </w:rPr>
    </w:lvl>
    <w:lvl w:ilvl="1" w:tplc="1A5CA11C">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7112A9"/>
    <w:multiLevelType w:val="hybridMultilevel"/>
    <w:tmpl w:val="E73434CA"/>
    <w:lvl w:ilvl="0" w:tplc="39CC8EEA">
      <w:start w:val="1"/>
      <w:numFmt w:val="bullet"/>
      <w:lvlText w:val="-"/>
      <w:lvlJc w:val="left"/>
      <w:pPr>
        <w:ind w:left="1080" w:hanging="360"/>
      </w:pPr>
      <w:rPr>
        <w:rFonts w:ascii="Courier New" w:hAnsi="Courier New" w:hint="default"/>
      </w:rPr>
    </w:lvl>
    <w:lvl w:ilvl="1" w:tplc="FFFFFFFF">
      <w:start w:val="1"/>
      <w:numFmt w:val="bullet"/>
      <w:lvlText w:val="-"/>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6CD250C"/>
    <w:multiLevelType w:val="hybridMultilevel"/>
    <w:tmpl w:val="8DC8B3FE"/>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21046353">
    <w:abstractNumId w:val="7"/>
  </w:num>
  <w:num w:numId="2" w16cid:durableId="1338464000">
    <w:abstractNumId w:val="6"/>
  </w:num>
  <w:num w:numId="3" w16cid:durableId="2066223926">
    <w:abstractNumId w:val="8"/>
  </w:num>
  <w:num w:numId="4" w16cid:durableId="228079381">
    <w:abstractNumId w:val="0"/>
  </w:num>
  <w:num w:numId="5" w16cid:durableId="1286235377">
    <w:abstractNumId w:val="4"/>
  </w:num>
  <w:num w:numId="6" w16cid:durableId="662314961">
    <w:abstractNumId w:val="5"/>
  </w:num>
  <w:num w:numId="7" w16cid:durableId="1955864145">
    <w:abstractNumId w:val="10"/>
  </w:num>
  <w:num w:numId="8" w16cid:durableId="1602765150">
    <w:abstractNumId w:val="3"/>
  </w:num>
  <w:num w:numId="9" w16cid:durableId="348990969">
    <w:abstractNumId w:val="9"/>
  </w:num>
  <w:num w:numId="10" w16cid:durableId="1669938543">
    <w:abstractNumId w:val="1"/>
  </w:num>
  <w:num w:numId="11" w16cid:durableId="113740976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1sDQzNDM0NLK0NDdX0lEKTi0uzszPAykwrAUAa3UgsSwAAAA="/>
  </w:docVars>
  <w:rsids>
    <w:rsidRoot w:val="00421654"/>
    <w:rsid w:val="0000032C"/>
    <w:rsid w:val="000006C9"/>
    <w:rsid w:val="00002028"/>
    <w:rsid w:val="000049DC"/>
    <w:rsid w:val="00006538"/>
    <w:rsid w:val="00010713"/>
    <w:rsid w:val="000108BD"/>
    <w:rsid w:val="00013A50"/>
    <w:rsid w:val="00014F02"/>
    <w:rsid w:val="00015BA6"/>
    <w:rsid w:val="00021CBD"/>
    <w:rsid w:val="0002223E"/>
    <w:rsid w:val="00027D0E"/>
    <w:rsid w:val="000326F7"/>
    <w:rsid w:val="000402B1"/>
    <w:rsid w:val="00070DB6"/>
    <w:rsid w:val="00071304"/>
    <w:rsid w:val="00073719"/>
    <w:rsid w:val="00075A37"/>
    <w:rsid w:val="0007664E"/>
    <w:rsid w:val="000772A0"/>
    <w:rsid w:val="00080A32"/>
    <w:rsid w:val="00082DD1"/>
    <w:rsid w:val="0008670D"/>
    <w:rsid w:val="000878C6"/>
    <w:rsid w:val="000960F1"/>
    <w:rsid w:val="000964AD"/>
    <w:rsid w:val="00096C21"/>
    <w:rsid w:val="000A6EC5"/>
    <w:rsid w:val="000B6B74"/>
    <w:rsid w:val="000B706F"/>
    <w:rsid w:val="000B761D"/>
    <w:rsid w:val="000B7C74"/>
    <w:rsid w:val="000C6CEA"/>
    <w:rsid w:val="000C70C3"/>
    <w:rsid w:val="000D1180"/>
    <w:rsid w:val="000D384E"/>
    <w:rsid w:val="000E00B2"/>
    <w:rsid w:val="000E29B7"/>
    <w:rsid w:val="000E6F43"/>
    <w:rsid w:val="0010481F"/>
    <w:rsid w:val="00106719"/>
    <w:rsid w:val="001112FB"/>
    <w:rsid w:val="001118D4"/>
    <w:rsid w:val="0011254C"/>
    <w:rsid w:val="00112601"/>
    <w:rsid w:val="00114242"/>
    <w:rsid w:val="00116204"/>
    <w:rsid w:val="00116376"/>
    <w:rsid w:val="00125E7A"/>
    <w:rsid w:val="00126079"/>
    <w:rsid w:val="00130D64"/>
    <w:rsid w:val="00130E13"/>
    <w:rsid w:val="00132A88"/>
    <w:rsid w:val="00143D66"/>
    <w:rsid w:val="00146810"/>
    <w:rsid w:val="00153CEF"/>
    <w:rsid w:val="0016157D"/>
    <w:rsid w:val="00163E79"/>
    <w:rsid w:val="0016432A"/>
    <w:rsid w:val="001655F6"/>
    <w:rsid w:val="00166D03"/>
    <w:rsid w:val="00166F9D"/>
    <w:rsid w:val="001677F7"/>
    <w:rsid w:val="0017289F"/>
    <w:rsid w:val="00172BD4"/>
    <w:rsid w:val="00174921"/>
    <w:rsid w:val="00174C74"/>
    <w:rsid w:val="00177A77"/>
    <w:rsid w:val="00177E7E"/>
    <w:rsid w:val="00183F89"/>
    <w:rsid w:val="001865EE"/>
    <w:rsid w:val="00190C7B"/>
    <w:rsid w:val="001917E3"/>
    <w:rsid w:val="00196A7E"/>
    <w:rsid w:val="001A2161"/>
    <w:rsid w:val="001B08D0"/>
    <w:rsid w:val="001B1F2B"/>
    <w:rsid w:val="001D1CAA"/>
    <w:rsid w:val="001D217E"/>
    <w:rsid w:val="001D414B"/>
    <w:rsid w:val="001D6591"/>
    <w:rsid w:val="001E1BD1"/>
    <w:rsid w:val="0020202A"/>
    <w:rsid w:val="002027A3"/>
    <w:rsid w:val="00203A2E"/>
    <w:rsid w:val="002056D3"/>
    <w:rsid w:val="002073D8"/>
    <w:rsid w:val="002101C4"/>
    <w:rsid w:val="0021039F"/>
    <w:rsid w:val="00211350"/>
    <w:rsid w:val="002118F4"/>
    <w:rsid w:val="00213CA1"/>
    <w:rsid w:val="002140A4"/>
    <w:rsid w:val="00216891"/>
    <w:rsid w:val="00216DE9"/>
    <w:rsid w:val="0022748A"/>
    <w:rsid w:val="00231599"/>
    <w:rsid w:val="00232971"/>
    <w:rsid w:val="002370EE"/>
    <w:rsid w:val="00242B9D"/>
    <w:rsid w:val="002441BD"/>
    <w:rsid w:val="00254B28"/>
    <w:rsid w:val="0025731B"/>
    <w:rsid w:val="00265070"/>
    <w:rsid w:val="00273A96"/>
    <w:rsid w:val="00273D15"/>
    <w:rsid w:val="002845B3"/>
    <w:rsid w:val="002953C7"/>
    <w:rsid w:val="00296085"/>
    <w:rsid w:val="002A5FE0"/>
    <w:rsid w:val="002A6279"/>
    <w:rsid w:val="002B165C"/>
    <w:rsid w:val="002B518E"/>
    <w:rsid w:val="002B65D3"/>
    <w:rsid w:val="002C099E"/>
    <w:rsid w:val="002C4A17"/>
    <w:rsid w:val="002C5433"/>
    <w:rsid w:val="002D0ADA"/>
    <w:rsid w:val="002D1059"/>
    <w:rsid w:val="002D25C4"/>
    <w:rsid w:val="002D3ABE"/>
    <w:rsid w:val="002E08EC"/>
    <w:rsid w:val="002E30BC"/>
    <w:rsid w:val="002E63F4"/>
    <w:rsid w:val="002F05A2"/>
    <w:rsid w:val="002F4AA0"/>
    <w:rsid w:val="002F5D1A"/>
    <w:rsid w:val="00303519"/>
    <w:rsid w:val="00312715"/>
    <w:rsid w:val="00314DF8"/>
    <w:rsid w:val="00315090"/>
    <w:rsid w:val="00323135"/>
    <w:rsid w:val="00326EB5"/>
    <w:rsid w:val="00336BC8"/>
    <w:rsid w:val="003509A2"/>
    <w:rsid w:val="003534C5"/>
    <w:rsid w:val="0035462F"/>
    <w:rsid w:val="00357FDD"/>
    <w:rsid w:val="003623F4"/>
    <w:rsid w:val="003651B2"/>
    <w:rsid w:val="00371E69"/>
    <w:rsid w:val="003727EC"/>
    <w:rsid w:val="0038335A"/>
    <w:rsid w:val="00385591"/>
    <w:rsid w:val="00393276"/>
    <w:rsid w:val="003969C3"/>
    <w:rsid w:val="0039734F"/>
    <w:rsid w:val="003A287A"/>
    <w:rsid w:val="003A2F44"/>
    <w:rsid w:val="003B34CB"/>
    <w:rsid w:val="003B6635"/>
    <w:rsid w:val="003C1617"/>
    <w:rsid w:val="003C637D"/>
    <w:rsid w:val="003C6A9A"/>
    <w:rsid w:val="003D3C9A"/>
    <w:rsid w:val="003E5703"/>
    <w:rsid w:val="00402339"/>
    <w:rsid w:val="00406CD6"/>
    <w:rsid w:val="00410941"/>
    <w:rsid w:val="00411220"/>
    <w:rsid w:val="00421654"/>
    <w:rsid w:val="0042178A"/>
    <w:rsid w:val="00424A91"/>
    <w:rsid w:val="00424B01"/>
    <w:rsid w:val="00425448"/>
    <w:rsid w:val="004259D9"/>
    <w:rsid w:val="00431E4C"/>
    <w:rsid w:val="0043304A"/>
    <w:rsid w:val="00433FA8"/>
    <w:rsid w:val="00442ACB"/>
    <w:rsid w:val="004534C5"/>
    <w:rsid w:val="004562CE"/>
    <w:rsid w:val="00462A7F"/>
    <w:rsid w:val="00462CA3"/>
    <w:rsid w:val="00470D4A"/>
    <w:rsid w:val="004726DB"/>
    <w:rsid w:val="00472894"/>
    <w:rsid w:val="00475FC1"/>
    <w:rsid w:val="00476ABD"/>
    <w:rsid w:val="00482474"/>
    <w:rsid w:val="0048373C"/>
    <w:rsid w:val="00483C37"/>
    <w:rsid w:val="00485A91"/>
    <w:rsid w:val="00487A92"/>
    <w:rsid w:val="0049163F"/>
    <w:rsid w:val="00492FA2"/>
    <w:rsid w:val="00493977"/>
    <w:rsid w:val="00494962"/>
    <w:rsid w:val="004969AA"/>
    <w:rsid w:val="004A03BC"/>
    <w:rsid w:val="004A3293"/>
    <w:rsid w:val="004A6DB4"/>
    <w:rsid w:val="004B0A4D"/>
    <w:rsid w:val="004B1E39"/>
    <w:rsid w:val="004B33C5"/>
    <w:rsid w:val="004B683D"/>
    <w:rsid w:val="004C01E8"/>
    <w:rsid w:val="004C0488"/>
    <w:rsid w:val="004D0D19"/>
    <w:rsid w:val="004D446C"/>
    <w:rsid w:val="004D4B64"/>
    <w:rsid w:val="004E3096"/>
    <w:rsid w:val="004E3605"/>
    <w:rsid w:val="004E7936"/>
    <w:rsid w:val="004F009F"/>
    <w:rsid w:val="004F058E"/>
    <w:rsid w:val="004F05EC"/>
    <w:rsid w:val="004F480B"/>
    <w:rsid w:val="004F574C"/>
    <w:rsid w:val="005022EE"/>
    <w:rsid w:val="00503413"/>
    <w:rsid w:val="0051024F"/>
    <w:rsid w:val="00512191"/>
    <w:rsid w:val="00513C39"/>
    <w:rsid w:val="00513FA0"/>
    <w:rsid w:val="005162CA"/>
    <w:rsid w:val="00516637"/>
    <w:rsid w:val="0052153C"/>
    <w:rsid w:val="00522651"/>
    <w:rsid w:val="00524401"/>
    <w:rsid w:val="00533C95"/>
    <w:rsid w:val="00534560"/>
    <w:rsid w:val="005371B9"/>
    <w:rsid w:val="0054558A"/>
    <w:rsid w:val="005510B4"/>
    <w:rsid w:val="00552377"/>
    <w:rsid w:val="00552531"/>
    <w:rsid w:val="00557389"/>
    <w:rsid w:val="0056081F"/>
    <w:rsid w:val="00561CB7"/>
    <w:rsid w:val="005658E0"/>
    <w:rsid w:val="00565B49"/>
    <w:rsid w:val="00570424"/>
    <w:rsid w:val="00570CE0"/>
    <w:rsid w:val="0057588E"/>
    <w:rsid w:val="00580576"/>
    <w:rsid w:val="0058488C"/>
    <w:rsid w:val="005864B4"/>
    <w:rsid w:val="00591236"/>
    <w:rsid w:val="00594780"/>
    <w:rsid w:val="0059772E"/>
    <w:rsid w:val="005A1E04"/>
    <w:rsid w:val="005A29A6"/>
    <w:rsid w:val="005B557A"/>
    <w:rsid w:val="005B66B5"/>
    <w:rsid w:val="005C746F"/>
    <w:rsid w:val="005D7B31"/>
    <w:rsid w:val="005E138D"/>
    <w:rsid w:val="005E4CAD"/>
    <w:rsid w:val="005E5C87"/>
    <w:rsid w:val="005E6364"/>
    <w:rsid w:val="005F24BC"/>
    <w:rsid w:val="005F4AA2"/>
    <w:rsid w:val="005F6766"/>
    <w:rsid w:val="00601176"/>
    <w:rsid w:val="006011B9"/>
    <w:rsid w:val="0061501A"/>
    <w:rsid w:val="0062290A"/>
    <w:rsid w:val="00623C3E"/>
    <w:rsid w:val="006248CC"/>
    <w:rsid w:val="00632529"/>
    <w:rsid w:val="00633E9E"/>
    <w:rsid w:val="00644263"/>
    <w:rsid w:val="0064643C"/>
    <w:rsid w:val="00650904"/>
    <w:rsid w:val="00651AA1"/>
    <w:rsid w:val="006524A9"/>
    <w:rsid w:val="006627D5"/>
    <w:rsid w:val="0066528F"/>
    <w:rsid w:val="00667845"/>
    <w:rsid w:val="006705DE"/>
    <w:rsid w:val="00670E2B"/>
    <w:rsid w:val="00671BBB"/>
    <w:rsid w:val="006774B9"/>
    <w:rsid w:val="00677ABB"/>
    <w:rsid w:val="006A0FED"/>
    <w:rsid w:val="006A3B00"/>
    <w:rsid w:val="006A410D"/>
    <w:rsid w:val="006A6DF4"/>
    <w:rsid w:val="006A7E2E"/>
    <w:rsid w:val="006A7FBA"/>
    <w:rsid w:val="006B0014"/>
    <w:rsid w:val="006B053C"/>
    <w:rsid w:val="006B794A"/>
    <w:rsid w:val="006C26B6"/>
    <w:rsid w:val="006C586A"/>
    <w:rsid w:val="006D117C"/>
    <w:rsid w:val="006D435A"/>
    <w:rsid w:val="006E1748"/>
    <w:rsid w:val="006E2CE0"/>
    <w:rsid w:val="006E3B45"/>
    <w:rsid w:val="006F11D5"/>
    <w:rsid w:val="006F16DA"/>
    <w:rsid w:val="006F26BA"/>
    <w:rsid w:val="006F31D8"/>
    <w:rsid w:val="006F4344"/>
    <w:rsid w:val="006F4D6E"/>
    <w:rsid w:val="00702630"/>
    <w:rsid w:val="00705E64"/>
    <w:rsid w:val="0070633C"/>
    <w:rsid w:val="007071FE"/>
    <w:rsid w:val="0071195E"/>
    <w:rsid w:val="00711AFF"/>
    <w:rsid w:val="00713EC5"/>
    <w:rsid w:val="00722704"/>
    <w:rsid w:val="0072322A"/>
    <w:rsid w:val="00723DB0"/>
    <w:rsid w:val="00724652"/>
    <w:rsid w:val="00726A4A"/>
    <w:rsid w:val="00727C1A"/>
    <w:rsid w:val="00732C41"/>
    <w:rsid w:val="00735DE6"/>
    <w:rsid w:val="00743EA0"/>
    <w:rsid w:val="007440AD"/>
    <w:rsid w:val="00745BF9"/>
    <w:rsid w:val="00747D5E"/>
    <w:rsid w:val="00753D6A"/>
    <w:rsid w:val="00765EA8"/>
    <w:rsid w:val="00771A5C"/>
    <w:rsid w:val="00775C28"/>
    <w:rsid w:val="007768AC"/>
    <w:rsid w:val="00776935"/>
    <w:rsid w:val="00777DE1"/>
    <w:rsid w:val="007800B5"/>
    <w:rsid w:val="007850C0"/>
    <w:rsid w:val="00786882"/>
    <w:rsid w:val="00791600"/>
    <w:rsid w:val="00793B4C"/>
    <w:rsid w:val="0079553B"/>
    <w:rsid w:val="007A12D8"/>
    <w:rsid w:val="007B1562"/>
    <w:rsid w:val="007B1767"/>
    <w:rsid w:val="007B6947"/>
    <w:rsid w:val="007C1B5D"/>
    <w:rsid w:val="007C1DFB"/>
    <w:rsid w:val="007C442A"/>
    <w:rsid w:val="007C6C1D"/>
    <w:rsid w:val="007C7A5A"/>
    <w:rsid w:val="007D2CA7"/>
    <w:rsid w:val="007D51E1"/>
    <w:rsid w:val="007D7F75"/>
    <w:rsid w:val="007E15E8"/>
    <w:rsid w:val="007E6790"/>
    <w:rsid w:val="007F31E0"/>
    <w:rsid w:val="007F5E2F"/>
    <w:rsid w:val="008013A6"/>
    <w:rsid w:val="0080288C"/>
    <w:rsid w:val="00806349"/>
    <w:rsid w:val="0081223C"/>
    <w:rsid w:val="0081283E"/>
    <w:rsid w:val="008316BC"/>
    <w:rsid w:val="008345F5"/>
    <w:rsid w:val="0083615A"/>
    <w:rsid w:val="00837461"/>
    <w:rsid w:val="008423BC"/>
    <w:rsid w:val="00846819"/>
    <w:rsid w:val="00850C16"/>
    <w:rsid w:val="008540EF"/>
    <w:rsid w:val="00860C94"/>
    <w:rsid w:val="008647D2"/>
    <w:rsid w:val="008650CB"/>
    <w:rsid w:val="00866E7D"/>
    <w:rsid w:val="008734EA"/>
    <w:rsid w:val="008741CE"/>
    <w:rsid w:val="0087480D"/>
    <w:rsid w:val="00875712"/>
    <w:rsid w:val="00877EDD"/>
    <w:rsid w:val="00882F4A"/>
    <w:rsid w:val="00885EA3"/>
    <w:rsid w:val="0089132D"/>
    <w:rsid w:val="0089735E"/>
    <w:rsid w:val="008A38ED"/>
    <w:rsid w:val="008B0AAD"/>
    <w:rsid w:val="008B3512"/>
    <w:rsid w:val="008C6CDB"/>
    <w:rsid w:val="008C6FD6"/>
    <w:rsid w:val="008C72F0"/>
    <w:rsid w:val="008C7EB1"/>
    <w:rsid w:val="008D0DC0"/>
    <w:rsid w:val="008D4E53"/>
    <w:rsid w:val="008D616A"/>
    <w:rsid w:val="008E4624"/>
    <w:rsid w:val="008E617E"/>
    <w:rsid w:val="009002AF"/>
    <w:rsid w:val="0090112F"/>
    <w:rsid w:val="009022C5"/>
    <w:rsid w:val="00904BE7"/>
    <w:rsid w:val="009076FD"/>
    <w:rsid w:val="0091234E"/>
    <w:rsid w:val="00930283"/>
    <w:rsid w:val="00932582"/>
    <w:rsid w:val="00935EBC"/>
    <w:rsid w:val="009412C3"/>
    <w:rsid w:val="0094347F"/>
    <w:rsid w:val="00945324"/>
    <w:rsid w:val="009458D0"/>
    <w:rsid w:val="00950CC4"/>
    <w:rsid w:val="0095522A"/>
    <w:rsid w:val="00960545"/>
    <w:rsid w:val="00963A69"/>
    <w:rsid w:val="00965D97"/>
    <w:rsid w:val="009755C4"/>
    <w:rsid w:val="009826D8"/>
    <w:rsid w:val="00983223"/>
    <w:rsid w:val="00990DE5"/>
    <w:rsid w:val="009936A4"/>
    <w:rsid w:val="00995FE1"/>
    <w:rsid w:val="0099635C"/>
    <w:rsid w:val="009A4DF4"/>
    <w:rsid w:val="009B1390"/>
    <w:rsid w:val="009B31F2"/>
    <w:rsid w:val="009B4102"/>
    <w:rsid w:val="009B6D6F"/>
    <w:rsid w:val="009B7794"/>
    <w:rsid w:val="009C1443"/>
    <w:rsid w:val="009C32E5"/>
    <w:rsid w:val="009C46C2"/>
    <w:rsid w:val="009C6AF0"/>
    <w:rsid w:val="009D1640"/>
    <w:rsid w:val="009D507E"/>
    <w:rsid w:val="009D6083"/>
    <w:rsid w:val="009D7B30"/>
    <w:rsid w:val="009E05C1"/>
    <w:rsid w:val="009E15A3"/>
    <w:rsid w:val="009E2579"/>
    <w:rsid w:val="009E2B4E"/>
    <w:rsid w:val="009E3430"/>
    <w:rsid w:val="009E4483"/>
    <w:rsid w:val="009E72AE"/>
    <w:rsid w:val="009F17FC"/>
    <w:rsid w:val="009F41AA"/>
    <w:rsid w:val="009F7DF9"/>
    <w:rsid w:val="00A007F6"/>
    <w:rsid w:val="00A01EAB"/>
    <w:rsid w:val="00A02875"/>
    <w:rsid w:val="00A03F95"/>
    <w:rsid w:val="00A07E7A"/>
    <w:rsid w:val="00A11F2D"/>
    <w:rsid w:val="00A17367"/>
    <w:rsid w:val="00A24147"/>
    <w:rsid w:val="00A25839"/>
    <w:rsid w:val="00A26EEC"/>
    <w:rsid w:val="00A278E6"/>
    <w:rsid w:val="00A3373F"/>
    <w:rsid w:val="00A34C6E"/>
    <w:rsid w:val="00A3568C"/>
    <w:rsid w:val="00A42117"/>
    <w:rsid w:val="00A43B54"/>
    <w:rsid w:val="00A47A32"/>
    <w:rsid w:val="00A5305D"/>
    <w:rsid w:val="00A531BA"/>
    <w:rsid w:val="00A55E7B"/>
    <w:rsid w:val="00A5674A"/>
    <w:rsid w:val="00A6000F"/>
    <w:rsid w:val="00A60EAA"/>
    <w:rsid w:val="00A6171F"/>
    <w:rsid w:val="00A629AA"/>
    <w:rsid w:val="00A63CB0"/>
    <w:rsid w:val="00A7180A"/>
    <w:rsid w:val="00A734C6"/>
    <w:rsid w:val="00A74889"/>
    <w:rsid w:val="00A75053"/>
    <w:rsid w:val="00A77F1A"/>
    <w:rsid w:val="00A80147"/>
    <w:rsid w:val="00A8169D"/>
    <w:rsid w:val="00A8210D"/>
    <w:rsid w:val="00A8426F"/>
    <w:rsid w:val="00A86738"/>
    <w:rsid w:val="00A90FE8"/>
    <w:rsid w:val="00A91389"/>
    <w:rsid w:val="00A9437D"/>
    <w:rsid w:val="00A96DC0"/>
    <w:rsid w:val="00AB584C"/>
    <w:rsid w:val="00AC3A70"/>
    <w:rsid w:val="00AC4670"/>
    <w:rsid w:val="00AC7C64"/>
    <w:rsid w:val="00AD231F"/>
    <w:rsid w:val="00AD26B2"/>
    <w:rsid w:val="00AD4807"/>
    <w:rsid w:val="00AD4F3E"/>
    <w:rsid w:val="00AD574D"/>
    <w:rsid w:val="00AE2AFB"/>
    <w:rsid w:val="00AE4372"/>
    <w:rsid w:val="00AE4E03"/>
    <w:rsid w:val="00AF2C80"/>
    <w:rsid w:val="00B00704"/>
    <w:rsid w:val="00B01283"/>
    <w:rsid w:val="00B01D1E"/>
    <w:rsid w:val="00B10734"/>
    <w:rsid w:val="00B122E6"/>
    <w:rsid w:val="00B22ED7"/>
    <w:rsid w:val="00B2537C"/>
    <w:rsid w:val="00B313BC"/>
    <w:rsid w:val="00B33B06"/>
    <w:rsid w:val="00B33CDC"/>
    <w:rsid w:val="00B34D43"/>
    <w:rsid w:val="00B41656"/>
    <w:rsid w:val="00B44F32"/>
    <w:rsid w:val="00B50D5B"/>
    <w:rsid w:val="00B50D91"/>
    <w:rsid w:val="00B55F06"/>
    <w:rsid w:val="00B568B6"/>
    <w:rsid w:val="00B62DDA"/>
    <w:rsid w:val="00B65643"/>
    <w:rsid w:val="00B71651"/>
    <w:rsid w:val="00B72AFC"/>
    <w:rsid w:val="00B73E1E"/>
    <w:rsid w:val="00B770BB"/>
    <w:rsid w:val="00B8310A"/>
    <w:rsid w:val="00B83AA9"/>
    <w:rsid w:val="00B85376"/>
    <w:rsid w:val="00B85FF3"/>
    <w:rsid w:val="00B9532B"/>
    <w:rsid w:val="00B96F6A"/>
    <w:rsid w:val="00BA3E95"/>
    <w:rsid w:val="00BA72F7"/>
    <w:rsid w:val="00BA7F7F"/>
    <w:rsid w:val="00BB5F33"/>
    <w:rsid w:val="00BB73D9"/>
    <w:rsid w:val="00BD2938"/>
    <w:rsid w:val="00BD6BC6"/>
    <w:rsid w:val="00BE072B"/>
    <w:rsid w:val="00BE614B"/>
    <w:rsid w:val="00BE6540"/>
    <w:rsid w:val="00BF1808"/>
    <w:rsid w:val="00BF3361"/>
    <w:rsid w:val="00BF6EA7"/>
    <w:rsid w:val="00C035C7"/>
    <w:rsid w:val="00C03B2F"/>
    <w:rsid w:val="00C10470"/>
    <w:rsid w:val="00C123FB"/>
    <w:rsid w:val="00C21B5B"/>
    <w:rsid w:val="00C23DF6"/>
    <w:rsid w:val="00C30520"/>
    <w:rsid w:val="00C30DD9"/>
    <w:rsid w:val="00C34912"/>
    <w:rsid w:val="00C3673C"/>
    <w:rsid w:val="00C37CC9"/>
    <w:rsid w:val="00C4020A"/>
    <w:rsid w:val="00C42956"/>
    <w:rsid w:val="00C460A8"/>
    <w:rsid w:val="00C46301"/>
    <w:rsid w:val="00C5108E"/>
    <w:rsid w:val="00C540B0"/>
    <w:rsid w:val="00C54528"/>
    <w:rsid w:val="00C554AC"/>
    <w:rsid w:val="00C63877"/>
    <w:rsid w:val="00C63FA3"/>
    <w:rsid w:val="00C652AC"/>
    <w:rsid w:val="00C66BE9"/>
    <w:rsid w:val="00C816F2"/>
    <w:rsid w:val="00C86609"/>
    <w:rsid w:val="00C86C1D"/>
    <w:rsid w:val="00C91942"/>
    <w:rsid w:val="00CB467E"/>
    <w:rsid w:val="00CB7B5D"/>
    <w:rsid w:val="00CB7C37"/>
    <w:rsid w:val="00CC1AB7"/>
    <w:rsid w:val="00CC3ADE"/>
    <w:rsid w:val="00CC5544"/>
    <w:rsid w:val="00CC5DA5"/>
    <w:rsid w:val="00CD06B6"/>
    <w:rsid w:val="00CD51FA"/>
    <w:rsid w:val="00CD6B8D"/>
    <w:rsid w:val="00CE1935"/>
    <w:rsid w:val="00CE3455"/>
    <w:rsid w:val="00CE37BC"/>
    <w:rsid w:val="00CE3817"/>
    <w:rsid w:val="00CF0E6E"/>
    <w:rsid w:val="00CF558F"/>
    <w:rsid w:val="00D03725"/>
    <w:rsid w:val="00D04A87"/>
    <w:rsid w:val="00D117EB"/>
    <w:rsid w:val="00D21A4D"/>
    <w:rsid w:val="00D31C88"/>
    <w:rsid w:val="00D3232D"/>
    <w:rsid w:val="00D324FD"/>
    <w:rsid w:val="00D32AF7"/>
    <w:rsid w:val="00D357FB"/>
    <w:rsid w:val="00D36700"/>
    <w:rsid w:val="00D376FB"/>
    <w:rsid w:val="00D439E9"/>
    <w:rsid w:val="00D57ED5"/>
    <w:rsid w:val="00D60B87"/>
    <w:rsid w:val="00D64C1D"/>
    <w:rsid w:val="00D74932"/>
    <w:rsid w:val="00D76264"/>
    <w:rsid w:val="00D80F4D"/>
    <w:rsid w:val="00D846C3"/>
    <w:rsid w:val="00D87519"/>
    <w:rsid w:val="00D91C99"/>
    <w:rsid w:val="00D941AC"/>
    <w:rsid w:val="00D96304"/>
    <w:rsid w:val="00DA50C3"/>
    <w:rsid w:val="00DA53E5"/>
    <w:rsid w:val="00DA587B"/>
    <w:rsid w:val="00DB270F"/>
    <w:rsid w:val="00DB40E7"/>
    <w:rsid w:val="00DB6922"/>
    <w:rsid w:val="00DB7748"/>
    <w:rsid w:val="00DB7DA5"/>
    <w:rsid w:val="00DB7E93"/>
    <w:rsid w:val="00DC73EE"/>
    <w:rsid w:val="00DC78EE"/>
    <w:rsid w:val="00DD238F"/>
    <w:rsid w:val="00DE05F9"/>
    <w:rsid w:val="00DE4E92"/>
    <w:rsid w:val="00DF477D"/>
    <w:rsid w:val="00DF5D0D"/>
    <w:rsid w:val="00E02ED5"/>
    <w:rsid w:val="00E047CC"/>
    <w:rsid w:val="00E06254"/>
    <w:rsid w:val="00E06DD1"/>
    <w:rsid w:val="00E116CD"/>
    <w:rsid w:val="00E11C7F"/>
    <w:rsid w:val="00E125FE"/>
    <w:rsid w:val="00E12B18"/>
    <w:rsid w:val="00E133A7"/>
    <w:rsid w:val="00E16A39"/>
    <w:rsid w:val="00E17E1B"/>
    <w:rsid w:val="00E274CA"/>
    <w:rsid w:val="00E313EF"/>
    <w:rsid w:val="00E32D1E"/>
    <w:rsid w:val="00E33869"/>
    <w:rsid w:val="00E339A9"/>
    <w:rsid w:val="00E33E28"/>
    <w:rsid w:val="00E35E13"/>
    <w:rsid w:val="00E37274"/>
    <w:rsid w:val="00E37CAE"/>
    <w:rsid w:val="00E443E9"/>
    <w:rsid w:val="00E44ADB"/>
    <w:rsid w:val="00E474A0"/>
    <w:rsid w:val="00E54FC4"/>
    <w:rsid w:val="00E56911"/>
    <w:rsid w:val="00E62074"/>
    <w:rsid w:val="00E65F8E"/>
    <w:rsid w:val="00E6791D"/>
    <w:rsid w:val="00E7112B"/>
    <w:rsid w:val="00E72152"/>
    <w:rsid w:val="00E751A0"/>
    <w:rsid w:val="00E76BBC"/>
    <w:rsid w:val="00E77A50"/>
    <w:rsid w:val="00E77C45"/>
    <w:rsid w:val="00E80AE6"/>
    <w:rsid w:val="00E8392F"/>
    <w:rsid w:val="00E934D3"/>
    <w:rsid w:val="00E936AD"/>
    <w:rsid w:val="00E93C67"/>
    <w:rsid w:val="00E9459E"/>
    <w:rsid w:val="00E95293"/>
    <w:rsid w:val="00EA1CA1"/>
    <w:rsid w:val="00EA205B"/>
    <w:rsid w:val="00EA5715"/>
    <w:rsid w:val="00EB17E4"/>
    <w:rsid w:val="00EC0D43"/>
    <w:rsid w:val="00EC13E4"/>
    <w:rsid w:val="00EC2838"/>
    <w:rsid w:val="00EC446F"/>
    <w:rsid w:val="00EC6814"/>
    <w:rsid w:val="00ED3304"/>
    <w:rsid w:val="00EE121A"/>
    <w:rsid w:val="00EE4C39"/>
    <w:rsid w:val="00EE51F6"/>
    <w:rsid w:val="00EE62E2"/>
    <w:rsid w:val="00EF6185"/>
    <w:rsid w:val="00F02678"/>
    <w:rsid w:val="00F03922"/>
    <w:rsid w:val="00F078B9"/>
    <w:rsid w:val="00F07C36"/>
    <w:rsid w:val="00F104D5"/>
    <w:rsid w:val="00F10CA5"/>
    <w:rsid w:val="00F14D0A"/>
    <w:rsid w:val="00F15956"/>
    <w:rsid w:val="00F20D73"/>
    <w:rsid w:val="00F20E99"/>
    <w:rsid w:val="00F220E4"/>
    <w:rsid w:val="00F250B5"/>
    <w:rsid w:val="00F305AE"/>
    <w:rsid w:val="00F35AE6"/>
    <w:rsid w:val="00F40C63"/>
    <w:rsid w:val="00F42C8A"/>
    <w:rsid w:val="00F42FB6"/>
    <w:rsid w:val="00F46837"/>
    <w:rsid w:val="00F51BD1"/>
    <w:rsid w:val="00F568E2"/>
    <w:rsid w:val="00F56E02"/>
    <w:rsid w:val="00F60ED8"/>
    <w:rsid w:val="00F61315"/>
    <w:rsid w:val="00F645B6"/>
    <w:rsid w:val="00F652B0"/>
    <w:rsid w:val="00F70B1D"/>
    <w:rsid w:val="00F7333A"/>
    <w:rsid w:val="00F75DC8"/>
    <w:rsid w:val="00F80DD3"/>
    <w:rsid w:val="00F81185"/>
    <w:rsid w:val="00F817D9"/>
    <w:rsid w:val="00F82679"/>
    <w:rsid w:val="00F83503"/>
    <w:rsid w:val="00F90BBC"/>
    <w:rsid w:val="00F9447D"/>
    <w:rsid w:val="00FA3B78"/>
    <w:rsid w:val="00FB18DB"/>
    <w:rsid w:val="00FB2FD3"/>
    <w:rsid w:val="00FB6C41"/>
    <w:rsid w:val="00FC2AB1"/>
    <w:rsid w:val="00FC2FBC"/>
    <w:rsid w:val="00FC5410"/>
    <w:rsid w:val="00FC576D"/>
    <w:rsid w:val="00FD55E5"/>
    <w:rsid w:val="00FD7ABE"/>
    <w:rsid w:val="00FE05DA"/>
    <w:rsid w:val="00FF14AD"/>
    <w:rsid w:val="00FF21C9"/>
    <w:rsid w:val="00FF35FF"/>
    <w:rsid w:val="00FF65A0"/>
    <w:rsid w:val="055B759D"/>
    <w:rsid w:val="05C05276"/>
    <w:rsid w:val="0AA35781"/>
    <w:rsid w:val="12B8E28E"/>
    <w:rsid w:val="16000F39"/>
    <w:rsid w:val="168887B9"/>
    <w:rsid w:val="1830D9ED"/>
    <w:rsid w:val="19013012"/>
    <w:rsid w:val="1C9E84E1"/>
    <w:rsid w:val="1D947255"/>
    <w:rsid w:val="25278933"/>
    <w:rsid w:val="288A366F"/>
    <w:rsid w:val="2ABDC650"/>
    <w:rsid w:val="3071DDEF"/>
    <w:rsid w:val="40328ECD"/>
    <w:rsid w:val="4C242DA0"/>
    <w:rsid w:val="4ED9397E"/>
    <w:rsid w:val="50622FD0"/>
    <w:rsid w:val="54492EDA"/>
    <w:rsid w:val="58431CB3"/>
    <w:rsid w:val="5A604B9C"/>
    <w:rsid w:val="5E89AD6B"/>
    <w:rsid w:val="6309AE41"/>
    <w:rsid w:val="63BD1038"/>
    <w:rsid w:val="6E1BD140"/>
    <w:rsid w:val="76500E94"/>
    <w:rsid w:val="76E62FC3"/>
    <w:rsid w:val="79CDE8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9A4A5"/>
  <w15:chartTrackingRefBased/>
  <w15:docId w15:val="{E240B54A-786A-415E-87FB-550A109E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1654"/>
    <w:pPr>
      <w:widowControl w:val="0"/>
      <w:spacing w:after="0" w:line="240" w:lineRule="auto"/>
    </w:pPr>
  </w:style>
  <w:style w:type="paragraph" w:styleId="Heading1">
    <w:name w:val="heading 1"/>
    <w:basedOn w:val="Normal"/>
    <w:link w:val="Heading1Char"/>
    <w:uiPriority w:val="1"/>
    <w:qFormat/>
    <w:rsid w:val="00485A91"/>
    <w:pPr>
      <w:spacing w:before="144"/>
      <w:ind w:right="245"/>
      <w:outlineLvl w:val="0"/>
    </w:pPr>
    <w:rPr>
      <w:rFonts w:ascii="Times New Roman"/>
      <w:b/>
      <w:spacing w:val="-6"/>
      <w:sz w:val="44"/>
    </w:rPr>
  </w:style>
  <w:style w:type="paragraph" w:styleId="Heading2">
    <w:name w:val="heading 2"/>
    <w:basedOn w:val="BodyText"/>
    <w:next w:val="Normal"/>
    <w:link w:val="Heading2Char"/>
    <w:uiPriority w:val="9"/>
    <w:unhideWhenUsed/>
    <w:qFormat/>
    <w:rsid w:val="00D32AF7"/>
    <w:pPr>
      <w:spacing w:line="252" w:lineRule="exact"/>
      <w:ind w:left="0" w:right="223" w:firstLine="0"/>
      <w:outlineLvl w:val="1"/>
    </w:pPr>
    <w:rPr>
      <w:rFonts w:ascii="Cambria" w:hAnsi="Cambria"/>
      <w:b/>
      <w:bCs/>
      <w:sz w:val="28"/>
      <w:szCs w:val="28"/>
    </w:rPr>
  </w:style>
  <w:style w:type="paragraph" w:styleId="Heading3">
    <w:name w:val="heading 3"/>
    <w:basedOn w:val="BodyText"/>
    <w:next w:val="Normal"/>
    <w:link w:val="Heading3Char"/>
    <w:uiPriority w:val="9"/>
    <w:unhideWhenUsed/>
    <w:qFormat/>
    <w:rsid w:val="001D1CAA"/>
    <w:pPr>
      <w:numPr>
        <w:numId w:val="5"/>
      </w:numPr>
      <w:spacing w:line="252" w:lineRule="exact"/>
      <w:ind w:right="223"/>
      <w:outlineLvl w:val="2"/>
    </w:pPr>
    <w:rPr>
      <w:b/>
      <w:bCs/>
      <w:spacing w:val="-3"/>
      <w:w w:val="95"/>
      <w:sz w:val="22"/>
      <w:szCs w:val="22"/>
    </w:rPr>
  </w:style>
  <w:style w:type="paragraph" w:styleId="Heading7">
    <w:name w:val="heading 7"/>
    <w:basedOn w:val="Normal"/>
    <w:next w:val="Normal"/>
    <w:link w:val="Heading7Char"/>
    <w:uiPriority w:val="9"/>
    <w:semiHidden/>
    <w:unhideWhenUsed/>
    <w:qFormat/>
    <w:rsid w:val="009B31F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5A91"/>
    <w:rPr>
      <w:rFonts w:ascii="Times New Roman"/>
      <w:b/>
      <w:spacing w:val="-6"/>
      <w:sz w:val="44"/>
    </w:rPr>
  </w:style>
  <w:style w:type="paragraph" w:styleId="BodyText">
    <w:name w:val="Body Text"/>
    <w:basedOn w:val="Normal"/>
    <w:link w:val="BodyTextChar"/>
    <w:uiPriority w:val="1"/>
    <w:qFormat/>
    <w:rsid w:val="00421654"/>
    <w:pPr>
      <w:ind w:left="2040" w:hanging="300"/>
    </w:pPr>
    <w:rPr>
      <w:rFonts w:ascii="Book Antiqua" w:eastAsia="Book Antiqua" w:hAnsi="Book Antiqua"/>
      <w:sz w:val="21"/>
      <w:szCs w:val="21"/>
    </w:rPr>
  </w:style>
  <w:style w:type="character" w:customStyle="1" w:styleId="BodyTextChar">
    <w:name w:val="Body Text Char"/>
    <w:basedOn w:val="DefaultParagraphFont"/>
    <w:link w:val="BodyText"/>
    <w:uiPriority w:val="1"/>
    <w:rsid w:val="00421654"/>
    <w:rPr>
      <w:rFonts w:ascii="Book Antiqua" w:eastAsia="Book Antiqua" w:hAnsi="Book Antiqua"/>
      <w:sz w:val="21"/>
      <w:szCs w:val="21"/>
    </w:rPr>
  </w:style>
  <w:style w:type="character" w:customStyle="1" w:styleId="Heading2Char">
    <w:name w:val="Heading 2 Char"/>
    <w:basedOn w:val="DefaultParagraphFont"/>
    <w:link w:val="Heading2"/>
    <w:uiPriority w:val="9"/>
    <w:rsid w:val="00D32AF7"/>
    <w:rPr>
      <w:rFonts w:ascii="Cambria" w:eastAsia="Book Antiqua" w:hAnsi="Cambria"/>
      <w:b/>
      <w:bCs/>
      <w:sz w:val="28"/>
      <w:szCs w:val="28"/>
    </w:rPr>
  </w:style>
  <w:style w:type="character" w:styleId="CommentReference">
    <w:name w:val="annotation reference"/>
    <w:basedOn w:val="DefaultParagraphFont"/>
    <w:uiPriority w:val="99"/>
    <w:unhideWhenUsed/>
    <w:qFormat/>
    <w:rsid w:val="00421654"/>
    <w:rPr>
      <w:sz w:val="16"/>
      <w:szCs w:val="16"/>
    </w:rPr>
  </w:style>
  <w:style w:type="paragraph" w:styleId="CommentText">
    <w:name w:val="annotation text"/>
    <w:basedOn w:val="Normal"/>
    <w:link w:val="CommentTextChar"/>
    <w:uiPriority w:val="99"/>
    <w:unhideWhenUsed/>
    <w:qFormat/>
    <w:rsid w:val="00421654"/>
    <w:rPr>
      <w:sz w:val="20"/>
      <w:szCs w:val="20"/>
    </w:rPr>
  </w:style>
  <w:style w:type="character" w:customStyle="1" w:styleId="CommentTextChar">
    <w:name w:val="Comment Text Char"/>
    <w:basedOn w:val="DefaultParagraphFont"/>
    <w:link w:val="CommentText"/>
    <w:uiPriority w:val="99"/>
    <w:rsid w:val="00421654"/>
    <w:rPr>
      <w:sz w:val="20"/>
      <w:szCs w:val="20"/>
    </w:rPr>
  </w:style>
  <w:style w:type="paragraph" w:customStyle="1" w:styleId="paragraph">
    <w:name w:val="paragraph"/>
    <w:basedOn w:val="Normal"/>
    <w:rsid w:val="00421654"/>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21654"/>
  </w:style>
  <w:style w:type="character" w:customStyle="1" w:styleId="eop">
    <w:name w:val="eop"/>
    <w:basedOn w:val="DefaultParagraphFont"/>
    <w:rsid w:val="00421654"/>
  </w:style>
  <w:style w:type="character" w:customStyle="1" w:styleId="advancedproofingissue">
    <w:name w:val="advancedproofingissue"/>
    <w:basedOn w:val="DefaultParagraphFont"/>
    <w:rsid w:val="00421654"/>
  </w:style>
  <w:style w:type="character" w:customStyle="1" w:styleId="contextualspellingandgrammarerror">
    <w:name w:val="contextualspellingandgrammarerror"/>
    <w:basedOn w:val="DefaultParagraphFont"/>
    <w:rsid w:val="00421654"/>
  </w:style>
  <w:style w:type="paragraph" w:customStyle="1" w:styleId="Default">
    <w:name w:val="Default"/>
    <w:rsid w:val="00421654"/>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8C7EB1"/>
    <w:rPr>
      <w:b/>
      <w:bCs/>
    </w:rPr>
  </w:style>
  <w:style w:type="character" w:customStyle="1" w:styleId="CommentSubjectChar">
    <w:name w:val="Comment Subject Char"/>
    <w:basedOn w:val="CommentTextChar"/>
    <w:link w:val="CommentSubject"/>
    <w:uiPriority w:val="99"/>
    <w:semiHidden/>
    <w:rsid w:val="008C7EB1"/>
    <w:rPr>
      <w:b/>
      <w:bCs/>
      <w:sz w:val="20"/>
      <w:szCs w:val="20"/>
    </w:rPr>
  </w:style>
  <w:style w:type="paragraph" w:styleId="ListParagraph">
    <w:name w:val="List Paragraph"/>
    <w:aliases w:val="Bullet List,Numbered List Paragraph"/>
    <w:basedOn w:val="Normal"/>
    <w:link w:val="ListParagraphChar"/>
    <w:uiPriority w:val="34"/>
    <w:qFormat/>
    <w:rsid w:val="004B0A4D"/>
    <w:pPr>
      <w:ind w:left="720"/>
      <w:contextualSpacing/>
    </w:pPr>
  </w:style>
  <w:style w:type="character" w:customStyle="1" w:styleId="ListParagraphChar">
    <w:name w:val="List Paragraph Char"/>
    <w:aliases w:val="Bullet List Char,Numbered List Paragraph Char"/>
    <w:basedOn w:val="DefaultParagraphFont"/>
    <w:link w:val="ListParagraph"/>
    <w:uiPriority w:val="34"/>
    <w:locked/>
    <w:rsid w:val="001B1F2B"/>
  </w:style>
  <w:style w:type="paragraph" w:customStyle="1" w:styleId="ban">
    <w:name w:val="ban"/>
    <w:rsid w:val="006B794A"/>
    <w:pPr>
      <w:tabs>
        <w:tab w:val="left" w:pos="1320"/>
        <w:tab w:val="left" w:pos="1698"/>
        <w:tab w:val="left" w:pos="2076"/>
        <w:tab w:val="left" w:pos="2454"/>
      </w:tabs>
      <w:suppressAutoHyphens/>
      <w:spacing w:after="0" w:line="240" w:lineRule="auto"/>
    </w:pPr>
    <w:rPr>
      <w:rFonts w:ascii="Helvetica" w:eastAsia="Times New Roman" w:hAnsi="Helvetica" w:cs="Times New Roman"/>
      <w:szCs w:val="20"/>
    </w:rPr>
  </w:style>
  <w:style w:type="character" w:customStyle="1" w:styleId="Heading7Char">
    <w:name w:val="Heading 7 Char"/>
    <w:basedOn w:val="DefaultParagraphFont"/>
    <w:link w:val="Heading7"/>
    <w:uiPriority w:val="9"/>
    <w:semiHidden/>
    <w:rsid w:val="009B31F2"/>
    <w:rPr>
      <w:rFonts w:asciiTheme="majorHAnsi" w:eastAsiaTheme="majorEastAsia" w:hAnsiTheme="majorHAnsi" w:cstheme="majorBidi"/>
      <w:i/>
      <w:iCs/>
      <w:color w:val="1F3763" w:themeColor="accent1" w:themeShade="7F"/>
    </w:rPr>
  </w:style>
  <w:style w:type="paragraph" w:styleId="EndnoteText">
    <w:name w:val="endnote text"/>
    <w:basedOn w:val="Normal"/>
    <w:link w:val="EndnoteTextChar"/>
    <w:semiHidden/>
    <w:rsid w:val="0039734F"/>
    <w:pPr>
      <w:widowControl/>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9734F"/>
    <w:rPr>
      <w:rFonts w:ascii="Times New Roman" w:eastAsia="Times New Roman" w:hAnsi="Times New Roman" w:cs="Times New Roman"/>
      <w:sz w:val="20"/>
      <w:szCs w:val="20"/>
    </w:rPr>
  </w:style>
  <w:style w:type="paragraph" w:styleId="Revision">
    <w:name w:val="Revision"/>
    <w:hidden/>
    <w:uiPriority w:val="99"/>
    <w:semiHidden/>
    <w:rsid w:val="00A26EEC"/>
    <w:pPr>
      <w:spacing w:after="0" w:line="240" w:lineRule="auto"/>
    </w:pPr>
  </w:style>
  <w:style w:type="paragraph" w:styleId="BalloonText">
    <w:name w:val="Balloon Text"/>
    <w:basedOn w:val="Normal"/>
    <w:link w:val="BalloonTextChar"/>
    <w:uiPriority w:val="99"/>
    <w:semiHidden/>
    <w:unhideWhenUsed/>
    <w:rsid w:val="00C42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56"/>
    <w:rPr>
      <w:rFonts w:ascii="Segoe UI" w:hAnsi="Segoe UI" w:cs="Segoe UI"/>
      <w:sz w:val="18"/>
      <w:szCs w:val="18"/>
    </w:rPr>
  </w:style>
  <w:style w:type="paragraph" w:styleId="FootnoteText">
    <w:name w:val="footnote text"/>
    <w:basedOn w:val="Normal"/>
    <w:link w:val="FootnoteTextChar"/>
    <w:uiPriority w:val="99"/>
    <w:semiHidden/>
    <w:unhideWhenUsed/>
    <w:rsid w:val="007B6947"/>
    <w:rPr>
      <w:sz w:val="20"/>
      <w:szCs w:val="20"/>
    </w:rPr>
  </w:style>
  <w:style w:type="character" w:customStyle="1" w:styleId="FootnoteTextChar">
    <w:name w:val="Footnote Text Char"/>
    <w:basedOn w:val="DefaultParagraphFont"/>
    <w:link w:val="FootnoteText"/>
    <w:uiPriority w:val="99"/>
    <w:semiHidden/>
    <w:rsid w:val="007B6947"/>
    <w:rPr>
      <w:sz w:val="20"/>
      <w:szCs w:val="20"/>
    </w:rPr>
  </w:style>
  <w:style w:type="character" w:styleId="FootnoteReference">
    <w:name w:val="footnote reference"/>
    <w:basedOn w:val="DefaultParagraphFont"/>
    <w:uiPriority w:val="99"/>
    <w:semiHidden/>
    <w:unhideWhenUsed/>
    <w:rsid w:val="007B6947"/>
    <w:rPr>
      <w:vertAlign w:val="superscript"/>
    </w:rPr>
  </w:style>
  <w:style w:type="character" w:styleId="Hyperlink">
    <w:name w:val="Hyperlink"/>
    <w:basedOn w:val="DefaultParagraphFont"/>
    <w:uiPriority w:val="99"/>
    <w:unhideWhenUsed/>
    <w:rsid w:val="007B6947"/>
    <w:rPr>
      <w:color w:val="0563C1" w:themeColor="hyperlink"/>
      <w:u w:val="single"/>
    </w:rPr>
  </w:style>
  <w:style w:type="character" w:styleId="UnresolvedMention">
    <w:name w:val="Unresolved Mention"/>
    <w:basedOn w:val="DefaultParagraphFont"/>
    <w:uiPriority w:val="99"/>
    <w:semiHidden/>
    <w:unhideWhenUsed/>
    <w:rsid w:val="007B6947"/>
    <w:rPr>
      <w:color w:val="605E5C"/>
      <w:shd w:val="clear" w:color="auto" w:fill="E1DFDD"/>
    </w:rPr>
  </w:style>
  <w:style w:type="character" w:customStyle="1" w:styleId="cf01">
    <w:name w:val="cf01"/>
    <w:basedOn w:val="DefaultParagraphFont"/>
    <w:rsid w:val="007B6947"/>
    <w:rPr>
      <w:rFonts w:ascii="Segoe UI" w:hAnsi="Segoe UI" w:cs="Segoe UI" w:hint="default"/>
      <w:sz w:val="18"/>
      <w:szCs w:val="18"/>
    </w:rPr>
  </w:style>
  <w:style w:type="character" w:styleId="Mention">
    <w:name w:val="Mention"/>
    <w:basedOn w:val="DefaultParagraphFont"/>
    <w:uiPriority w:val="99"/>
    <w:unhideWhenUsed/>
    <w:rsid w:val="0061501A"/>
    <w:rPr>
      <w:color w:val="2B579A"/>
      <w:shd w:val="clear" w:color="auto" w:fill="E1DFDD"/>
    </w:rPr>
  </w:style>
  <w:style w:type="paragraph" w:styleId="Header">
    <w:name w:val="header"/>
    <w:basedOn w:val="Normal"/>
    <w:link w:val="HeaderChar"/>
    <w:uiPriority w:val="99"/>
    <w:unhideWhenUsed/>
    <w:rsid w:val="00963A69"/>
    <w:pPr>
      <w:tabs>
        <w:tab w:val="center" w:pos="4680"/>
        <w:tab w:val="right" w:pos="9360"/>
      </w:tabs>
    </w:pPr>
  </w:style>
  <w:style w:type="character" w:customStyle="1" w:styleId="HeaderChar">
    <w:name w:val="Header Char"/>
    <w:basedOn w:val="DefaultParagraphFont"/>
    <w:link w:val="Header"/>
    <w:uiPriority w:val="99"/>
    <w:rsid w:val="00963A69"/>
  </w:style>
  <w:style w:type="paragraph" w:styleId="Footer">
    <w:name w:val="footer"/>
    <w:basedOn w:val="Normal"/>
    <w:link w:val="FooterChar"/>
    <w:uiPriority w:val="99"/>
    <w:unhideWhenUsed/>
    <w:rsid w:val="00963A69"/>
    <w:pPr>
      <w:tabs>
        <w:tab w:val="center" w:pos="4680"/>
        <w:tab w:val="right" w:pos="9360"/>
      </w:tabs>
    </w:pPr>
  </w:style>
  <w:style w:type="character" w:customStyle="1" w:styleId="FooterChar">
    <w:name w:val="Footer Char"/>
    <w:basedOn w:val="DefaultParagraphFont"/>
    <w:link w:val="Footer"/>
    <w:uiPriority w:val="99"/>
    <w:rsid w:val="00963A69"/>
  </w:style>
  <w:style w:type="character" w:styleId="FollowedHyperlink">
    <w:name w:val="FollowedHyperlink"/>
    <w:basedOn w:val="DefaultParagraphFont"/>
    <w:uiPriority w:val="99"/>
    <w:semiHidden/>
    <w:unhideWhenUsed/>
    <w:rsid w:val="00A07E7A"/>
    <w:rPr>
      <w:color w:val="954F72" w:themeColor="followedHyperlink"/>
      <w:u w:val="single"/>
    </w:rPr>
  </w:style>
  <w:style w:type="character" w:customStyle="1" w:styleId="Heading3Char">
    <w:name w:val="Heading 3 Char"/>
    <w:basedOn w:val="DefaultParagraphFont"/>
    <w:link w:val="Heading3"/>
    <w:uiPriority w:val="9"/>
    <w:rsid w:val="001D1CAA"/>
    <w:rPr>
      <w:rFonts w:ascii="Book Antiqua" w:eastAsia="Book Antiqua" w:hAnsi="Book Antiqua"/>
      <w:b/>
      <w:bCs/>
      <w:spacing w:val="-3"/>
      <w:w w:val="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7478">
      <w:bodyDiv w:val="1"/>
      <w:marLeft w:val="0"/>
      <w:marRight w:val="0"/>
      <w:marTop w:val="0"/>
      <w:marBottom w:val="0"/>
      <w:divBdr>
        <w:top w:val="none" w:sz="0" w:space="0" w:color="auto"/>
        <w:left w:val="none" w:sz="0" w:space="0" w:color="auto"/>
        <w:bottom w:val="none" w:sz="0" w:space="0" w:color="auto"/>
        <w:right w:val="none" w:sz="0" w:space="0" w:color="auto"/>
      </w:divBdr>
    </w:div>
    <w:div w:id="123623387">
      <w:bodyDiv w:val="1"/>
      <w:marLeft w:val="0"/>
      <w:marRight w:val="0"/>
      <w:marTop w:val="0"/>
      <w:marBottom w:val="0"/>
      <w:divBdr>
        <w:top w:val="none" w:sz="0" w:space="0" w:color="auto"/>
        <w:left w:val="none" w:sz="0" w:space="0" w:color="auto"/>
        <w:bottom w:val="none" w:sz="0" w:space="0" w:color="auto"/>
        <w:right w:val="none" w:sz="0" w:space="0" w:color="auto"/>
      </w:divBdr>
    </w:div>
    <w:div w:id="247271113">
      <w:bodyDiv w:val="1"/>
      <w:marLeft w:val="0"/>
      <w:marRight w:val="0"/>
      <w:marTop w:val="0"/>
      <w:marBottom w:val="0"/>
      <w:divBdr>
        <w:top w:val="none" w:sz="0" w:space="0" w:color="auto"/>
        <w:left w:val="none" w:sz="0" w:space="0" w:color="auto"/>
        <w:bottom w:val="none" w:sz="0" w:space="0" w:color="auto"/>
        <w:right w:val="none" w:sz="0" w:space="0" w:color="auto"/>
      </w:divBdr>
      <w:divsChild>
        <w:div w:id="28772070">
          <w:marLeft w:val="0"/>
          <w:marRight w:val="0"/>
          <w:marTop w:val="0"/>
          <w:marBottom w:val="0"/>
          <w:divBdr>
            <w:top w:val="none" w:sz="0" w:space="0" w:color="auto"/>
            <w:left w:val="none" w:sz="0" w:space="0" w:color="auto"/>
            <w:bottom w:val="none" w:sz="0" w:space="0" w:color="auto"/>
            <w:right w:val="none" w:sz="0" w:space="0" w:color="auto"/>
          </w:divBdr>
        </w:div>
        <w:div w:id="1118985029">
          <w:marLeft w:val="0"/>
          <w:marRight w:val="0"/>
          <w:marTop w:val="0"/>
          <w:marBottom w:val="0"/>
          <w:divBdr>
            <w:top w:val="none" w:sz="0" w:space="0" w:color="auto"/>
            <w:left w:val="none" w:sz="0" w:space="0" w:color="auto"/>
            <w:bottom w:val="none" w:sz="0" w:space="0" w:color="auto"/>
            <w:right w:val="none" w:sz="0" w:space="0" w:color="auto"/>
          </w:divBdr>
        </w:div>
      </w:divsChild>
    </w:div>
    <w:div w:id="267583791">
      <w:bodyDiv w:val="1"/>
      <w:marLeft w:val="0"/>
      <w:marRight w:val="0"/>
      <w:marTop w:val="0"/>
      <w:marBottom w:val="0"/>
      <w:divBdr>
        <w:top w:val="none" w:sz="0" w:space="0" w:color="auto"/>
        <w:left w:val="none" w:sz="0" w:space="0" w:color="auto"/>
        <w:bottom w:val="none" w:sz="0" w:space="0" w:color="auto"/>
        <w:right w:val="none" w:sz="0" w:space="0" w:color="auto"/>
      </w:divBdr>
      <w:divsChild>
        <w:div w:id="81804577">
          <w:marLeft w:val="0"/>
          <w:marRight w:val="0"/>
          <w:marTop w:val="0"/>
          <w:marBottom w:val="0"/>
          <w:divBdr>
            <w:top w:val="none" w:sz="0" w:space="0" w:color="auto"/>
            <w:left w:val="none" w:sz="0" w:space="0" w:color="auto"/>
            <w:bottom w:val="none" w:sz="0" w:space="0" w:color="auto"/>
            <w:right w:val="none" w:sz="0" w:space="0" w:color="auto"/>
          </w:divBdr>
        </w:div>
        <w:div w:id="770659176">
          <w:marLeft w:val="0"/>
          <w:marRight w:val="0"/>
          <w:marTop w:val="0"/>
          <w:marBottom w:val="0"/>
          <w:divBdr>
            <w:top w:val="none" w:sz="0" w:space="0" w:color="auto"/>
            <w:left w:val="none" w:sz="0" w:space="0" w:color="auto"/>
            <w:bottom w:val="none" w:sz="0" w:space="0" w:color="auto"/>
            <w:right w:val="none" w:sz="0" w:space="0" w:color="auto"/>
          </w:divBdr>
        </w:div>
        <w:div w:id="1048337568">
          <w:marLeft w:val="0"/>
          <w:marRight w:val="0"/>
          <w:marTop w:val="0"/>
          <w:marBottom w:val="0"/>
          <w:divBdr>
            <w:top w:val="none" w:sz="0" w:space="0" w:color="auto"/>
            <w:left w:val="none" w:sz="0" w:space="0" w:color="auto"/>
            <w:bottom w:val="none" w:sz="0" w:space="0" w:color="auto"/>
            <w:right w:val="none" w:sz="0" w:space="0" w:color="auto"/>
          </w:divBdr>
        </w:div>
        <w:div w:id="1318069465">
          <w:marLeft w:val="0"/>
          <w:marRight w:val="0"/>
          <w:marTop w:val="0"/>
          <w:marBottom w:val="0"/>
          <w:divBdr>
            <w:top w:val="none" w:sz="0" w:space="0" w:color="auto"/>
            <w:left w:val="none" w:sz="0" w:space="0" w:color="auto"/>
            <w:bottom w:val="none" w:sz="0" w:space="0" w:color="auto"/>
            <w:right w:val="none" w:sz="0" w:space="0" w:color="auto"/>
          </w:divBdr>
        </w:div>
        <w:div w:id="1561164105">
          <w:marLeft w:val="0"/>
          <w:marRight w:val="0"/>
          <w:marTop w:val="0"/>
          <w:marBottom w:val="0"/>
          <w:divBdr>
            <w:top w:val="none" w:sz="0" w:space="0" w:color="auto"/>
            <w:left w:val="none" w:sz="0" w:space="0" w:color="auto"/>
            <w:bottom w:val="none" w:sz="0" w:space="0" w:color="auto"/>
            <w:right w:val="none" w:sz="0" w:space="0" w:color="auto"/>
          </w:divBdr>
        </w:div>
        <w:div w:id="1778719062">
          <w:marLeft w:val="0"/>
          <w:marRight w:val="0"/>
          <w:marTop w:val="0"/>
          <w:marBottom w:val="0"/>
          <w:divBdr>
            <w:top w:val="none" w:sz="0" w:space="0" w:color="auto"/>
            <w:left w:val="none" w:sz="0" w:space="0" w:color="auto"/>
            <w:bottom w:val="none" w:sz="0" w:space="0" w:color="auto"/>
            <w:right w:val="none" w:sz="0" w:space="0" w:color="auto"/>
          </w:divBdr>
        </w:div>
      </w:divsChild>
    </w:div>
    <w:div w:id="489560014">
      <w:bodyDiv w:val="1"/>
      <w:marLeft w:val="0"/>
      <w:marRight w:val="0"/>
      <w:marTop w:val="0"/>
      <w:marBottom w:val="0"/>
      <w:divBdr>
        <w:top w:val="none" w:sz="0" w:space="0" w:color="auto"/>
        <w:left w:val="none" w:sz="0" w:space="0" w:color="auto"/>
        <w:bottom w:val="none" w:sz="0" w:space="0" w:color="auto"/>
        <w:right w:val="none" w:sz="0" w:space="0" w:color="auto"/>
      </w:divBdr>
    </w:div>
    <w:div w:id="631906910">
      <w:bodyDiv w:val="1"/>
      <w:marLeft w:val="0"/>
      <w:marRight w:val="0"/>
      <w:marTop w:val="0"/>
      <w:marBottom w:val="0"/>
      <w:divBdr>
        <w:top w:val="none" w:sz="0" w:space="0" w:color="auto"/>
        <w:left w:val="none" w:sz="0" w:space="0" w:color="auto"/>
        <w:bottom w:val="none" w:sz="0" w:space="0" w:color="auto"/>
        <w:right w:val="none" w:sz="0" w:space="0" w:color="auto"/>
      </w:divBdr>
    </w:div>
    <w:div w:id="1110320386">
      <w:bodyDiv w:val="1"/>
      <w:marLeft w:val="0"/>
      <w:marRight w:val="0"/>
      <w:marTop w:val="0"/>
      <w:marBottom w:val="0"/>
      <w:divBdr>
        <w:top w:val="none" w:sz="0" w:space="0" w:color="auto"/>
        <w:left w:val="none" w:sz="0" w:space="0" w:color="auto"/>
        <w:bottom w:val="none" w:sz="0" w:space="0" w:color="auto"/>
        <w:right w:val="none" w:sz="0" w:space="0" w:color="auto"/>
      </w:divBdr>
    </w:div>
    <w:div w:id="1213272765">
      <w:bodyDiv w:val="1"/>
      <w:marLeft w:val="0"/>
      <w:marRight w:val="0"/>
      <w:marTop w:val="0"/>
      <w:marBottom w:val="0"/>
      <w:divBdr>
        <w:top w:val="none" w:sz="0" w:space="0" w:color="auto"/>
        <w:left w:val="none" w:sz="0" w:space="0" w:color="auto"/>
        <w:bottom w:val="none" w:sz="0" w:space="0" w:color="auto"/>
        <w:right w:val="none" w:sz="0" w:space="0" w:color="auto"/>
      </w:divBdr>
    </w:div>
    <w:div w:id="1623342869">
      <w:bodyDiv w:val="1"/>
      <w:marLeft w:val="0"/>
      <w:marRight w:val="0"/>
      <w:marTop w:val="0"/>
      <w:marBottom w:val="0"/>
      <w:divBdr>
        <w:top w:val="none" w:sz="0" w:space="0" w:color="auto"/>
        <w:left w:val="none" w:sz="0" w:space="0" w:color="auto"/>
        <w:bottom w:val="none" w:sz="0" w:space="0" w:color="auto"/>
        <w:right w:val="none" w:sz="0" w:space="0" w:color="auto"/>
      </w:divBdr>
      <w:divsChild>
        <w:div w:id="372003807">
          <w:marLeft w:val="0"/>
          <w:marRight w:val="0"/>
          <w:marTop w:val="0"/>
          <w:marBottom w:val="0"/>
          <w:divBdr>
            <w:top w:val="none" w:sz="0" w:space="0" w:color="auto"/>
            <w:left w:val="none" w:sz="0" w:space="0" w:color="auto"/>
            <w:bottom w:val="none" w:sz="0" w:space="0" w:color="auto"/>
            <w:right w:val="none" w:sz="0" w:space="0" w:color="auto"/>
          </w:divBdr>
        </w:div>
        <w:div w:id="452402157">
          <w:marLeft w:val="0"/>
          <w:marRight w:val="0"/>
          <w:marTop w:val="0"/>
          <w:marBottom w:val="0"/>
          <w:divBdr>
            <w:top w:val="none" w:sz="0" w:space="0" w:color="auto"/>
            <w:left w:val="none" w:sz="0" w:space="0" w:color="auto"/>
            <w:bottom w:val="none" w:sz="0" w:space="0" w:color="auto"/>
            <w:right w:val="none" w:sz="0" w:space="0" w:color="auto"/>
          </w:divBdr>
        </w:div>
        <w:div w:id="1085684806">
          <w:marLeft w:val="0"/>
          <w:marRight w:val="0"/>
          <w:marTop w:val="0"/>
          <w:marBottom w:val="0"/>
          <w:divBdr>
            <w:top w:val="none" w:sz="0" w:space="0" w:color="auto"/>
            <w:left w:val="none" w:sz="0" w:space="0" w:color="auto"/>
            <w:bottom w:val="none" w:sz="0" w:space="0" w:color="auto"/>
            <w:right w:val="none" w:sz="0" w:space="0" w:color="auto"/>
          </w:divBdr>
        </w:div>
        <w:div w:id="167989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masshealth-provider-bulletins-by-provider-type-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regulations/130-CMR-461000-community-support-program-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regulations/130-CMR-450000-administrative-and-billing-regul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iles.hudexchange.info/resources/documents/Defining-Chronically-Homeless-Final-R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4" ma:contentTypeDescription="Create a new document." ma:contentTypeScope="" ma:versionID="55df0abea15101e72cea0b3158a46f9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8402dcdfca84f6e2a059384847ffb0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FCB5-E820-41A3-806B-C39893C4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CCB72-8558-4D92-BDC2-0C67476C2B4F}">
  <ds:schemaRefs>
    <ds:schemaRef ds:uri="http://schemas.microsoft.com/sharepoint/v3/contenttype/forms"/>
  </ds:schemaRefs>
</ds:datastoreItem>
</file>

<file path=customXml/itemProps3.xml><?xml version="1.0" encoding="utf-8"?>
<ds:datastoreItem xmlns:ds="http://schemas.openxmlformats.org/officeDocument/2006/customXml" ds:itemID="{D6E89520-1E90-4A12-84F3-4DD99F11EE4B}">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5D27AF48-2983-4B1D-957C-2615D4D8E1D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Links>
    <vt:vector size="30" baseType="variant">
      <vt:variant>
        <vt:i4>6750335</vt:i4>
      </vt:variant>
      <vt:variant>
        <vt:i4>3</vt:i4>
      </vt:variant>
      <vt:variant>
        <vt:i4>0</vt:i4>
      </vt:variant>
      <vt:variant>
        <vt:i4>5</vt:i4>
      </vt:variant>
      <vt:variant>
        <vt:lpwstr>https://www.mass.gov/regulations/130-CMR-461000-community-support-program-services</vt:lpwstr>
      </vt:variant>
      <vt:variant>
        <vt:lpwstr/>
      </vt:variant>
      <vt:variant>
        <vt:i4>3801149</vt:i4>
      </vt:variant>
      <vt:variant>
        <vt:i4>0</vt:i4>
      </vt:variant>
      <vt:variant>
        <vt:i4>0</vt:i4>
      </vt:variant>
      <vt:variant>
        <vt:i4>5</vt:i4>
      </vt:variant>
      <vt:variant>
        <vt:lpwstr>https://www.mass.gov/regulations/130-CMR-450000-administrative-and-billing-regulations</vt:lpwstr>
      </vt:variant>
      <vt:variant>
        <vt:lpwstr/>
      </vt:variant>
      <vt:variant>
        <vt:i4>3604577</vt:i4>
      </vt:variant>
      <vt:variant>
        <vt:i4>0</vt:i4>
      </vt:variant>
      <vt:variant>
        <vt:i4>0</vt:i4>
      </vt:variant>
      <vt:variant>
        <vt:i4>5</vt:i4>
      </vt:variant>
      <vt:variant>
        <vt:lpwstr>https://files.hudexchange.info/resources/documents/Defining-Chronically-Homeless-Final-Rule.pdf</vt:lpwstr>
      </vt:variant>
      <vt:variant>
        <vt:lpwstr/>
      </vt:variant>
      <vt:variant>
        <vt:i4>2293846</vt:i4>
      </vt:variant>
      <vt:variant>
        <vt:i4>3</vt:i4>
      </vt:variant>
      <vt:variant>
        <vt:i4>0</vt:i4>
      </vt:variant>
      <vt:variant>
        <vt:i4>5</vt:i4>
      </vt:variant>
      <vt:variant>
        <vt:lpwstr>mailto:alisa.evans@mass.gov</vt:lpwstr>
      </vt:variant>
      <vt:variant>
        <vt:lpwstr/>
      </vt:variant>
      <vt:variant>
        <vt:i4>2293846</vt:i4>
      </vt:variant>
      <vt:variant>
        <vt:i4>0</vt:i4>
      </vt:variant>
      <vt:variant>
        <vt:i4>0</vt:i4>
      </vt:variant>
      <vt:variant>
        <vt:i4>5</vt:i4>
      </vt:variant>
      <vt:variant>
        <vt:lpwstr>mailto:alisa.evans@mass.gov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Emily (ELD)</dc:creator>
  <cp:keywords/>
  <dc:description/>
  <cp:lastModifiedBy>Kovach, Karen E (EHS)</cp:lastModifiedBy>
  <cp:revision>3</cp:revision>
  <dcterms:created xsi:type="dcterms:W3CDTF">2024-11-04T17:08:00Z</dcterms:created>
  <dcterms:modified xsi:type="dcterms:W3CDTF">2024-11-12T13:52:00Z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GrammarlyDocumentId">
    <vt:lpwstr>bfa675047977058d5912071c9fd4d4cac3a236fb28dd18ce968d4287730ae91b</vt:lpwstr>
  </property>
</Properties>
</file>