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0185" w14:textId="20C04F93" w:rsidR="006375FE" w:rsidRPr="00147BE7" w:rsidRDefault="006375FE" w:rsidP="006375FE">
      <w:pPr>
        <w:pStyle w:val="Heading1"/>
        <w:rPr>
          <w:rFonts w:ascii="Calibri" w:hAnsi="Calibri"/>
          <w:sz w:val="44"/>
          <w:szCs w:val="44"/>
        </w:rPr>
      </w:pPr>
      <w:r w:rsidRPr="00147BE7">
        <w:rPr>
          <w:rFonts w:ascii="Calibri" w:hAnsi="Calibri"/>
          <w:sz w:val="44"/>
          <w:szCs w:val="44"/>
        </w:rPr>
        <w:t>Guidelines for Medical Necessity Determination for Day Habilitation</w:t>
      </w:r>
    </w:p>
    <w:p w14:paraId="07D66CB5" w14:textId="77777777" w:rsidR="006375FE" w:rsidRPr="00147BE7" w:rsidRDefault="006375FE" w:rsidP="00442A38">
      <w:pPr>
        <w:pStyle w:val="NoSpacing"/>
        <w:rPr>
          <w:rFonts w:ascii="Calibri" w:hAnsi="Calibri"/>
          <w:sz w:val="44"/>
          <w:szCs w:val="44"/>
        </w:rPr>
      </w:pPr>
    </w:p>
    <w:p w14:paraId="41EE5D13" w14:textId="31CFB16D" w:rsidR="00442A38" w:rsidRPr="00B36404" w:rsidRDefault="00442A38" w:rsidP="00442A38">
      <w:pPr>
        <w:pStyle w:val="NoSpacing"/>
        <w:rPr>
          <w:rFonts w:ascii="Calibri" w:hAnsi="Calibri"/>
        </w:rPr>
      </w:pPr>
      <w:r w:rsidRPr="0875FE4F">
        <w:rPr>
          <w:rFonts w:ascii="Calibri" w:hAnsi="Calibri"/>
        </w:rPr>
        <w:t xml:space="preserve">These Guidelines for Medical Necessity Determination identify the clinical information that MassHealth uses to </w:t>
      </w:r>
      <w:r w:rsidR="00A4183C" w:rsidRPr="0875FE4F">
        <w:rPr>
          <w:rFonts w:ascii="Calibri" w:hAnsi="Calibri"/>
        </w:rPr>
        <w:t xml:space="preserve">establish </w:t>
      </w:r>
      <w:r w:rsidRPr="0875FE4F">
        <w:rPr>
          <w:rFonts w:ascii="Calibri" w:hAnsi="Calibri"/>
        </w:rPr>
        <w:t xml:space="preserve">medical necessity of prior authorization </w:t>
      </w:r>
      <w:r w:rsidR="37792501" w:rsidRPr="0875FE4F">
        <w:rPr>
          <w:rFonts w:ascii="Calibri" w:hAnsi="Calibri"/>
        </w:rPr>
        <w:t xml:space="preserve">(PA) </w:t>
      </w:r>
      <w:r w:rsidRPr="0875FE4F">
        <w:rPr>
          <w:rFonts w:ascii="Calibri" w:hAnsi="Calibri"/>
        </w:rPr>
        <w:t xml:space="preserve">requests for </w:t>
      </w:r>
      <w:r w:rsidR="008931E2" w:rsidRPr="0875FE4F">
        <w:rPr>
          <w:rFonts w:ascii="Calibri" w:hAnsi="Calibri"/>
        </w:rPr>
        <w:t xml:space="preserve">Day Habilitation </w:t>
      </w:r>
      <w:r w:rsidR="00762815" w:rsidRPr="0875FE4F">
        <w:rPr>
          <w:rFonts w:ascii="Calibri" w:hAnsi="Calibri"/>
        </w:rPr>
        <w:t>(DH)</w:t>
      </w:r>
      <w:r w:rsidR="00502C41" w:rsidRPr="0875FE4F">
        <w:rPr>
          <w:rFonts w:ascii="Calibri" w:hAnsi="Calibri"/>
        </w:rPr>
        <w:t xml:space="preserve">, including </w:t>
      </w:r>
      <w:r w:rsidR="005752EB" w:rsidRPr="0875FE4F">
        <w:rPr>
          <w:rFonts w:ascii="Calibri" w:hAnsi="Calibri"/>
        </w:rPr>
        <w:t>Individual</w:t>
      </w:r>
      <w:r w:rsidR="003C0CA3" w:rsidRPr="0875FE4F">
        <w:rPr>
          <w:rFonts w:ascii="Calibri" w:hAnsi="Calibri"/>
        </w:rPr>
        <w:t>ized</w:t>
      </w:r>
      <w:r w:rsidR="005752EB" w:rsidRPr="0875FE4F">
        <w:rPr>
          <w:rFonts w:ascii="Calibri" w:hAnsi="Calibri"/>
        </w:rPr>
        <w:t xml:space="preserve"> </w:t>
      </w:r>
      <w:r w:rsidR="00E85B45" w:rsidRPr="0875FE4F">
        <w:rPr>
          <w:rFonts w:ascii="Calibri" w:hAnsi="Calibri"/>
        </w:rPr>
        <w:t>Staffing Supports</w:t>
      </w:r>
      <w:r w:rsidR="005752EB" w:rsidRPr="0875FE4F">
        <w:rPr>
          <w:rFonts w:ascii="Calibri" w:hAnsi="Calibri"/>
        </w:rPr>
        <w:t xml:space="preserve"> (ISS)</w:t>
      </w:r>
      <w:r w:rsidR="00502C41" w:rsidRPr="0875FE4F">
        <w:rPr>
          <w:rFonts w:ascii="Calibri" w:hAnsi="Calibri"/>
        </w:rPr>
        <w:t xml:space="preserve"> level of service</w:t>
      </w:r>
      <w:r w:rsidRPr="0875FE4F">
        <w:rPr>
          <w:rFonts w:ascii="Calibri" w:hAnsi="Calibri"/>
        </w:rPr>
        <w:t>. These Guidelines are based on generally accepted standards of practice, review of medical literature, and federal and state policies and laws applicable to Medicaid programs.</w:t>
      </w:r>
    </w:p>
    <w:p w14:paraId="70756EB4" w14:textId="77777777" w:rsidR="00442A38" w:rsidRPr="00B36404" w:rsidRDefault="00442A38" w:rsidP="00442A38">
      <w:pPr>
        <w:pStyle w:val="NoSpacing"/>
        <w:rPr>
          <w:rFonts w:ascii="Calibri" w:hAnsi="Calibri"/>
        </w:rPr>
      </w:pPr>
    </w:p>
    <w:p w14:paraId="6424D032" w14:textId="1E49E1E5" w:rsidR="00442A38" w:rsidRPr="00B36404" w:rsidRDefault="00442A38" w:rsidP="00442A38">
      <w:pPr>
        <w:rPr>
          <w:rFonts w:ascii="Calibri" w:hAnsi="Calibri"/>
        </w:rPr>
      </w:pPr>
      <w:r w:rsidRPr="0875FE4F">
        <w:rPr>
          <w:rFonts w:ascii="Calibri" w:hAnsi="Calibri"/>
        </w:rPr>
        <w:t xml:space="preserve">MassHealth </w:t>
      </w:r>
      <w:r w:rsidR="008931E2" w:rsidRPr="0875FE4F">
        <w:rPr>
          <w:rFonts w:ascii="Calibri" w:hAnsi="Calibri"/>
        </w:rPr>
        <w:t>DH</w:t>
      </w:r>
      <w:r w:rsidR="009F2573" w:rsidRPr="0875FE4F">
        <w:rPr>
          <w:rFonts w:ascii="Calibri" w:hAnsi="Calibri"/>
        </w:rPr>
        <w:t xml:space="preserve"> </w:t>
      </w:r>
      <w:r w:rsidRPr="0875FE4F">
        <w:rPr>
          <w:rFonts w:ascii="Calibri" w:hAnsi="Calibri"/>
        </w:rPr>
        <w:t xml:space="preserve">providers should consult MassHealth regulations at </w:t>
      </w:r>
      <w:hyperlink r:id="rId12" w:history="1">
        <w:r w:rsidRPr="00504D95">
          <w:rPr>
            <w:rStyle w:val="Hyperlink"/>
            <w:rFonts w:ascii="Calibri" w:hAnsi="Calibri"/>
          </w:rPr>
          <w:t>130 CMR 4</w:t>
        </w:r>
        <w:r w:rsidR="008931E2" w:rsidRPr="00504D95">
          <w:rPr>
            <w:rStyle w:val="Hyperlink"/>
            <w:rFonts w:ascii="Calibri" w:hAnsi="Calibri"/>
          </w:rPr>
          <w:t>19</w:t>
        </w:r>
        <w:r w:rsidRPr="00504D95">
          <w:rPr>
            <w:rStyle w:val="Hyperlink"/>
            <w:rFonts w:ascii="Calibri" w:hAnsi="Calibri"/>
          </w:rPr>
          <w:t>.00</w:t>
        </w:r>
        <w:r w:rsidR="008C65F3" w:rsidRPr="00504D95">
          <w:rPr>
            <w:rStyle w:val="Hyperlink"/>
            <w:rFonts w:ascii="Calibri" w:hAnsi="Calibri"/>
          </w:rPr>
          <w:t>0</w:t>
        </w:r>
      </w:hyperlink>
      <w:r w:rsidRPr="0875FE4F">
        <w:rPr>
          <w:rFonts w:ascii="Calibri" w:hAnsi="Calibri"/>
        </w:rPr>
        <w:t xml:space="preserve"> </w:t>
      </w:r>
      <w:r w:rsidR="009F2573" w:rsidRPr="0875FE4F">
        <w:rPr>
          <w:rFonts w:ascii="Calibri" w:hAnsi="Calibri"/>
        </w:rPr>
        <w:t xml:space="preserve">and </w:t>
      </w:r>
      <w:hyperlink r:id="rId13" w:history="1">
        <w:r w:rsidR="009F2573" w:rsidRPr="00504D95">
          <w:rPr>
            <w:rStyle w:val="Hyperlink"/>
            <w:rFonts w:ascii="Calibri" w:hAnsi="Calibri"/>
          </w:rPr>
          <w:t>101</w:t>
        </w:r>
        <w:r w:rsidR="00F03916" w:rsidRPr="00504D95">
          <w:rPr>
            <w:rStyle w:val="Hyperlink"/>
            <w:rFonts w:ascii="Calibri" w:hAnsi="Calibri"/>
          </w:rPr>
          <w:t> </w:t>
        </w:r>
        <w:r w:rsidR="009F2573" w:rsidRPr="00504D95">
          <w:rPr>
            <w:rStyle w:val="Hyperlink"/>
            <w:rFonts w:ascii="Calibri" w:hAnsi="Calibri"/>
          </w:rPr>
          <w:t>CMR</w:t>
        </w:r>
        <w:r w:rsidR="005D75E5" w:rsidRPr="00504D95">
          <w:rPr>
            <w:rStyle w:val="Hyperlink"/>
            <w:rFonts w:ascii="Calibri" w:hAnsi="Calibri"/>
          </w:rPr>
          <w:t> </w:t>
        </w:r>
        <w:r w:rsidR="009F2573" w:rsidRPr="00504D95">
          <w:rPr>
            <w:rStyle w:val="Hyperlink"/>
            <w:rFonts w:ascii="Calibri" w:hAnsi="Calibri"/>
          </w:rPr>
          <w:t>3</w:t>
        </w:r>
        <w:r w:rsidR="008931E2" w:rsidRPr="00504D95">
          <w:rPr>
            <w:rStyle w:val="Hyperlink"/>
            <w:rFonts w:ascii="Calibri" w:hAnsi="Calibri"/>
          </w:rPr>
          <w:t>48</w:t>
        </w:r>
        <w:r w:rsidR="00762815" w:rsidRPr="00504D95">
          <w:rPr>
            <w:rStyle w:val="Hyperlink"/>
            <w:rFonts w:ascii="Calibri" w:hAnsi="Calibri"/>
          </w:rPr>
          <w:t>.00</w:t>
        </w:r>
      </w:hyperlink>
      <w:r w:rsidR="00762815" w:rsidRPr="0875FE4F">
        <w:rPr>
          <w:rFonts w:ascii="Calibri" w:hAnsi="Calibri"/>
        </w:rPr>
        <w:t xml:space="preserve">, </w:t>
      </w:r>
      <w:hyperlink r:id="rId14" w:anchor="day-habilitation-program-" w:history="1">
        <w:r w:rsidR="00762815" w:rsidRPr="00504D95">
          <w:rPr>
            <w:rStyle w:val="Hyperlink"/>
            <w:rFonts w:ascii="Calibri" w:hAnsi="Calibri"/>
          </w:rPr>
          <w:t xml:space="preserve">MassHealth DH </w:t>
        </w:r>
        <w:r w:rsidR="008C65F3" w:rsidRPr="00504D95">
          <w:rPr>
            <w:rStyle w:val="Hyperlink"/>
            <w:rFonts w:ascii="Calibri" w:hAnsi="Calibri"/>
          </w:rPr>
          <w:t>b</w:t>
        </w:r>
        <w:r w:rsidR="00762815" w:rsidRPr="00504D95">
          <w:rPr>
            <w:rStyle w:val="Hyperlink"/>
            <w:rFonts w:ascii="Calibri" w:hAnsi="Calibri"/>
          </w:rPr>
          <w:t>ulletins</w:t>
        </w:r>
      </w:hyperlink>
      <w:r w:rsidR="00762815" w:rsidRPr="0875FE4F">
        <w:rPr>
          <w:rFonts w:ascii="Calibri" w:hAnsi="Calibri"/>
        </w:rPr>
        <w:t>,</w:t>
      </w:r>
      <w:r w:rsidR="009F2573" w:rsidRPr="0875FE4F">
        <w:rPr>
          <w:rFonts w:ascii="Calibri" w:hAnsi="Calibri"/>
        </w:rPr>
        <w:t xml:space="preserve"> </w:t>
      </w:r>
      <w:r w:rsidRPr="0875FE4F">
        <w:rPr>
          <w:rFonts w:ascii="Calibri" w:hAnsi="Calibri"/>
        </w:rPr>
        <w:t xml:space="preserve">and the </w:t>
      </w:r>
      <w:hyperlink r:id="rId15" w:history="1">
        <w:r w:rsidRPr="00935548">
          <w:rPr>
            <w:rStyle w:val="Hyperlink"/>
            <w:rFonts w:ascii="Calibri" w:hAnsi="Calibri"/>
          </w:rPr>
          <w:t xml:space="preserve">MassHealth </w:t>
        </w:r>
        <w:r w:rsidR="008931E2" w:rsidRPr="00935548">
          <w:rPr>
            <w:rStyle w:val="Hyperlink"/>
            <w:rFonts w:ascii="Calibri" w:hAnsi="Calibri"/>
          </w:rPr>
          <w:t>Day Habilitation</w:t>
        </w:r>
        <w:r w:rsidRPr="00935548">
          <w:rPr>
            <w:rStyle w:val="Hyperlink"/>
            <w:rFonts w:ascii="Calibri" w:hAnsi="Calibri"/>
          </w:rPr>
          <w:t xml:space="preserve"> Provider Manual</w:t>
        </w:r>
      </w:hyperlink>
      <w:r w:rsidRPr="0875FE4F">
        <w:rPr>
          <w:rFonts w:ascii="Calibri" w:hAnsi="Calibri"/>
        </w:rPr>
        <w:t xml:space="preserve"> for information about coverage, limitations, service conditions, and </w:t>
      </w:r>
      <w:r w:rsidR="009F2573" w:rsidRPr="0875FE4F">
        <w:rPr>
          <w:rFonts w:ascii="Calibri" w:hAnsi="Calibri"/>
        </w:rPr>
        <w:t>PA</w:t>
      </w:r>
      <w:r w:rsidRPr="0875FE4F">
        <w:rPr>
          <w:rFonts w:ascii="Calibri" w:hAnsi="Calibri"/>
        </w:rPr>
        <w:t xml:space="preserve"> requirements. Providers serving members enrolled </w:t>
      </w:r>
      <w:r w:rsidR="009F2573" w:rsidRPr="0875FE4F">
        <w:rPr>
          <w:rFonts w:ascii="Calibri" w:hAnsi="Calibri"/>
        </w:rPr>
        <w:t>in the Senior Care Options (SCO) or the Program of All-inclusive Care for the Elderly (PACE) should refer to the SCO or PACE medical policies for covered services</w:t>
      </w:r>
      <w:r w:rsidRPr="0875FE4F">
        <w:rPr>
          <w:rFonts w:ascii="Calibri" w:hAnsi="Calibri"/>
        </w:rPr>
        <w:t>.</w:t>
      </w:r>
    </w:p>
    <w:p w14:paraId="73540213" w14:textId="77777777" w:rsidR="00442A38" w:rsidRPr="00B36404" w:rsidRDefault="00442A38" w:rsidP="00442A38">
      <w:pPr>
        <w:pStyle w:val="NoSpacing"/>
        <w:rPr>
          <w:rFonts w:ascii="Calibri" w:hAnsi="Calibri"/>
        </w:rPr>
      </w:pPr>
      <w:r w:rsidRPr="00B36404">
        <w:rPr>
          <w:rFonts w:ascii="Calibri" w:hAnsi="Calibri"/>
        </w:rPr>
        <w:t xml:space="preserve">  </w:t>
      </w:r>
    </w:p>
    <w:p w14:paraId="78E09307" w14:textId="7BE8DFCC" w:rsidR="00F27691" w:rsidRDefault="009F2573" w:rsidP="00442A38">
      <w:pPr>
        <w:pStyle w:val="NoSpacing"/>
        <w:rPr>
          <w:rFonts w:ascii="Calibri" w:hAnsi="Calibri"/>
        </w:rPr>
      </w:pPr>
      <w:r>
        <w:rPr>
          <w:rFonts w:ascii="Calibri" w:hAnsi="Calibri"/>
        </w:rPr>
        <w:t xml:space="preserve">MassHealth requires PA (see Section III) for </w:t>
      </w:r>
      <w:r w:rsidR="008931E2">
        <w:rPr>
          <w:rFonts w:ascii="Calibri" w:hAnsi="Calibri"/>
        </w:rPr>
        <w:t>DH</w:t>
      </w:r>
      <w:r w:rsidR="00502C41">
        <w:rPr>
          <w:rFonts w:ascii="Calibri" w:hAnsi="Calibri"/>
        </w:rPr>
        <w:t>, including the</w:t>
      </w:r>
      <w:r w:rsidR="008C65F3">
        <w:rPr>
          <w:rFonts w:ascii="Calibri" w:hAnsi="Calibri"/>
        </w:rPr>
        <w:t xml:space="preserve"> </w:t>
      </w:r>
      <w:r w:rsidR="00A4183C">
        <w:rPr>
          <w:rFonts w:ascii="Calibri" w:hAnsi="Calibri"/>
        </w:rPr>
        <w:t>ISS</w:t>
      </w:r>
      <w:r w:rsidR="00502C41">
        <w:rPr>
          <w:rFonts w:ascii="Calibri" w:hAnsi="Calibri"/>
        </w:rPr>
        <w:t xml:space="preserve"> service level</w:t>
      </w:r>
      <w:r>
        <w:rPr>
          <w:rFonts w:ascii="Calibri" w:hAnsi="Calibri"/>
        </w:rPr>
        <w:t xml:space="preserve">. </w:t>
      </w:r>
      <w:r w:rsidRPr="00495426">
        <w:rPr>
          <w:rFonts w:ascii="Calibri" w:hAnsi="Calibri"/>
        </w:rPr>
        <w:t xml:space="preserve">MassHealth reviews requests for </w:t>
      </w:r>
      <w:r>
        <w:rPr>
          <w:rFonts w:ascii="Calibri" w:hAnsi="Calibri"/>
        </w:rPr>
        <w:t>PA</w:t>
      </w:r>
      <w:r w:rsidRPr="00495426">
        <w:rPr>
          <w:rFonts w:ascii="Calibri" w:hAnsi="Calibri"/>
        </w:rPr>
        <w:t xml:space="preserve"> </w:t>
      </w:r>
      <w:r w:rsidR="00A4183C">
        <w:rPr>
          <w:rFonts w:ascii="Calibri" w:hAnsi="Calibri"/>
        </w:rPr>
        <w:t>based on</w:t>
      </w:r>
      <w:r w:rsidRPr="00495426">
        <w:rPr>
          <w:rFonts w:ascii="Calibri" w:hAnsi="Calibri"/>
        </w:rPr>
        <w:t xml:space="preserve"> medical necessity. If MassHealth approves the request</w:t>
      </w:r>
      <w:r w:rsidR="005C42B2">
        <w:rPr>
          <w:rFonts w:ascii="Calibri" w:hAnsi="Calibri"/>
        </w:rPr>
        <w:t xml:space="preserve"> for PA</w:t>
      </w:r>
      <w:r w:rsidRPr="00495426">
        <w:rPr>
          <w:rFonts w:ascii="Calibri" w:hAnsi="Calibri"/>
        </w:rPr>
        <w:t xml:space="preserve">, payment </w:t>
      </w:r>
      <w:r w:rsidR="00A50797">
        <w:rPr>
          <w:rFonts w:ascii="Calibri" w:hAnsi="Calibri"/>
        </w:rPr>
        <w:t xml:space="preserve">of claims </w:t>
      </w:r>
      <w:r w:rsidRPr="00495426">
        <w:rPr>
          <w:rFonts w:ascii="Calibri" w:hAnsi="Calibri"/>
        </w:rPr>
        <w:t xml:space="preserve">is still subject to all general conditions of MassHealth, including member eligibility, other insurance, </w:t>
      </w:r>
      <w:r w:rsidRPr="009664FB">
        <w:rPr>
          <w:rFonts w:ascii="Calibri" w:hAnsi="Calibri"/>
        </w:rPr>
        <w:t>MassHealth’s administrative and billing</w:t>
      </w:r>
      <w:r>
        <w:rPr>
          <w:rFonts w:ascii="Calibri" w:hAnsi="Calibri"/>
        </w:rPr>
        <w:t xml:space="preserve"> regulations and guidance,</w:t>
      </w:r>
      <w:r w:rsidRPr="009664FB">
        <w:rPr>
          <w:rFonts w:ascii="Calibri" w:hAnsi="Calibri"/>
        </w:rPr>
        <w:t xml:space="preserve"> and </w:t>
      </w:r>
      <w:r>
        <w:rPr>
          <w:rFonts w:ascii="Calibri" w:hAnsi="Calibri"/>
        </w:rPr>
        <w:t xml:space="preserve">MassHealth’s </w:t>
      </w:r>
      <w:r w:rsidR="008931E2">
        <w:rPr>
          <w:rFonts w:ascii="Calibri" w:hAnsi="Calibri"/>
        </w:rPr>
        <w:t>DH</w:t>
      </w:r>
      <w:r>
        <w:rPr>
          <w:rFonts w:ascii="Calibri" w:hAnsi="Calibri"/>
        </w:rPr>
        <w:t xml:space="preserve"> </w:t>
      </w:r>
      <w:r w:rsidRPr="009664FB">
        <w:rPr>
          <w:rFonts w:ascii="Calibri" w:hAnsi="Calibri"/>
        </w:rPr>
        <w:t>program regulations and</w:t>
      </w:r>
      <w:r>
        <w:rPr>
          <w:rFonts w:ascii="Calibri" w:hAnsi="Calibri"/>
        </w:rPr>
        <w:t xml:space="preserve"> </w:t>
      </w:r>
      <w:r w:rsidRPr="009664FB">
        <w:rPr>
          <w:rFonts w:ascii="Calibri" w:hAnsi="Calibri"/>
        </w:rPr>
        <w:t>guidance.</w:t>
      </w:r>
    </w:p>
    <w:p w14:paraId="2FDE8CC1" w14:textId="77777777" w:rsidR="006375FE" w:rsidRPr="00581A26" w:rsidRDefault="006375FE" w:rsidP="00442A38">
      <w:pPr>
        <w:pStyle w:val="NoSpacing"/>
        <w:rPr>
          <w:rFonts w:ascii="Calibri" w:hAnsi="Calibri"/>
        </w:rPr>
      </w:pPr>
    </w:p>
    <w:p w14:paraId="5A7564C2" w14:textId="77777777" w:rsidR="003F6307" w:rsidRPr="00573B1B" w:rsidRDefault="003F6307" w:rsidP="006375FE">
      <w:pPr>
        <w:pStyle w:val="Heading2"/>
      </w:pPr>
      <w:r w:rsidRPr="00573B1B">
        <w:t xml:space="preserve">Section </w:t>
      </w:r>
      <w:r w:rsidR="00710297" w:rsidRPr="00573B1B">
        <w:t xml:space="preserve">I. </w:t>
      </w:r>
      <w:r w:rsidRPr="00573B1B">
        <w:t xml:space="preserve">General Information  </w:t>
      </w:r>
    </w:p>
    <w:p w14:paraId="64A751FF" w14:textId="77777777" w:rsidR="003F6307" w:rsidRDefault="003F6307">
      <w:pPr>
        <w:pStyle w:val="EndnoteText"/>
        <w:rPr>
          <w:rFonts w:ascii="Calibri" w:hAnsi="Calibri"/>
          <w:sz w:val="24"/>
          <w:szCs w:val="24"/>
        </w:rPr>
      </w:pPr>
    </w:p>
    <w:p w14:paraId="02019695" w14:textId="37BC0BC0" w:rsidR="00634B28" w:rsidRPr="005005BE" w:rsidRDefault="008931E2" w:rsidP="00634B28">
      <w:pPr>
        <w:pStyle w:val="NoSpacing"/>
        <w:rPr>
          <w:rFonts w:ascii="Calibri" w:hAnsi="Calibri" w:cs="Calibri"/>
        </w:rPr>
      </w:pPr>
      <w:r w:rsidRPr="0875FE4F">
        <w:rPr>
          <w:rFonts w:ascii="Calibri" w:hAnsi="Calibri" w:cs="Calibri"/>
        </w:rPr>
        <w:t>DH</w:t>
      </w:r>
      <w:r w:rsidR="00634B28" w:rsidRPr="0875FE4F">
        <w:rPr>
          <w:rFonts w:ascii="Calibri" w:hAnsi="Calibri" w:cs="Calibri"/>
        </w:rPr>
        <w:t xml:space="preserve"> is a community-based</w:t>
      </w:r>
      <w:r w:rsidR="005C42B2" w:rsidRPr="0875FE4F">
        <w:rPr>
          <w:rFonts w:ascii="Calibri" w:hAnsi="Calibri" w:cs="Calibri"/>
        </w:rPr>
        <w:t>,</w:t>
      </w:r>
      <w:r w:rsidR="00634B28" w:rsidRPr="0875FE4F">
        <w:rPr>
          <w:rFonts w:ascii="Calibri" w:hAnsi="Calibri" w:cs="Calibri"/>
        </w:rPr>
        <w:t xml:space="preserve"> nonresidential </w:t>
      </w:r>
      <w:r w:rsidR="00B84CCB" w:rsidRPr="0875FE4F">
        <w:rPr>
          <w:rFonts w:ascii="Calibri" w:hAnsi="Calibri" w:cs="Calibri"/>
        </w:rPr>
        <w:t xml:space="preserve">service for </w:t>
      </w:r>
      <w:r w:rsidR="005C42B2" w:rsidRPr="0875FE4F">
        <w:rPr>
          <w:rFonts w:ascii="Calibri" w:hAnsi="Calibri" w:cs="Calibri"/>
        </w:rPr>
        <w:t xml:space="preserve">MassHealth </w:t>
      </w:r>
      <w:r w:rsidR="00AD1518" w:rsidRPr="0875FE4F">
        <w:rPr>
          <w:rFonts w:ascii="Calibri" w:hAnsi="Calibri" w:cs="Calibri"/>
        </w:rPr>
        <w:t>members</w:t>
      </w:r>
      <w:r w:rsidR="00B84CCB" w:rsidRPr="0875FE4F">
        <w:rPr>
          <w:rFonts w:ascii="Calibri" w:hAnsi="Calibri" w:cs="Calibri"/>
        </w:rPr>
        <w:t xml:space="preserve"> with an intellectual disability (ID) or a developmental disability (DD)</w:t>
      </w:r>
      <w:r w:rsidR="005C42B2" w:rsidRPr="0875FE4F">
        <w:rPr>
          <w:rFonts w:ascii="Calibri" w:hAnsi="Calibri" w:cs="Calibri"/>
        </w:rPr>
        <w:t xml:space="preserve">. </w:t>
      </w:r>
      <w:r w:rsidR="009878D1" w:rsidRPr="0875FE4F">
        <w:rPr>
          <w:rFonts w:ascii="Calibri" w:hAnsi="Calibri" w:cs="Calibri"/>
        </w:rPr>
        <w:t>Programming is</w:t>
      </w:r>
      <w:r w:rsidR="00B84CCB" w:rsidRPr="0875FE4F">
        <w:rPr>
          <w:rFonts w:ascii="Calibri" w:hAnsi="Calibri" w:cs="Calibri"/>
        </w:rPr>
        <w:t xml:space="preserve"> based on a day habilitation service plan </w:t>
      </w:r>
      <w:r w:rsidR="00A4183C" w:rsidRPr="0875FE4F">
        <w:rPr>
          <w:rFonts w:ascii="Calibri" w:hAnsi="Calibri" w:cs="Calibri"/>
        </w:rPr>
        <w:t xml:space="preserve">(DHSP) </w:t>
      </w:r>
      <w:r w:rsidR="00B84CCB" w:rsidRPr="0875FE4F">
        <w:rPr>
          <w:rFonts w:ascii="Calibri" w:hAnsi="Calibri" w:cs="Calibri"/>
        </w:rPr>
        <w:t>which sets forth measurable goals and objectives and prescribes an integrated program of activities and therapies necessary to reach the stated goals and objectives.</w:t>
      </w:r>
    </w:p>
    <w:p w14:paraId="11FA77AC" w14:textId="77777777" w:rsidR="00B84CCB" w:rsidRPr="00B36404" w:rsidRDefault="00B84CCB" w:rsidP="00634B28">
      <w:pPr>
        <w:pStyle w:val="NoSpacing"/>
        <w:rPr>
          <w:rFonts w:ascii="Calibri" w:hAnsi="Calibri"/>
        </w:rPr>
      </w:pPr>
    </w:p>
    <w:p w14:paraId="50CDB509" w14:textId="6C328F57" w:rsidR="00634B28" w:rsidRPr="0028008F" w:rsidRDefault="008931E2" w:rsidP="00A50797">
      <w:pPr>
        <w:pStyle w:val="NoSpacing"/>
        <w:ind w:right="-162"/>
      </w:pPr>
      <w:r w:rsidRPr="0875FE4F">
        <w:rPr>
          <w:rFonts w:ascii="Calibri" w:hAnsi="Calibri"/>
        </w:rPr>
        <w:t>DH</w:t>
      </w:r>
      <w:r w:rsidR="00634B28" w:rsidRPr="0875FE4F">
        <w:rPr>
          <w:rFonts w:ascii="Calibri" w:hAnsi="Calibri"/>
        </w:rPr>
        <w:t xml:space="preserve"> is </w:t>
      </w:r>
      <w:r w:rsidR="00E72E10" w:rsidRPr="0875FE4F">
        <w:rPr>
          <w:rFonts w:ascii="Calibri" w:hAnsi="Calibri"/>
        </w:rPr>
        <w:t xml:space="preserve">designed </w:t>
      </w:r>
      <w:r w:rsidR="00634B28" w:rsidRPr="0875FE4F">
        <w:rPr>
          <w:rFonts w:ascii="Calibri" w:hAnsi="Calibri"/>
        </w:rPr>
        <w:t xml:space="preserve">to meet the assessed health, daily </w:t>
      </w:r>
      <w:r w:rsidR="00B84CCB" w:rsidRPr="0875FE4F">
        <w:rPr>
          <w:rFonts w:ascii="Calibri" w:hAnsi="Calibri"/>
        </w:rPr>
        <w:t>living,</w:t>
      </w:r>
      <w:r w:rsidR="00634B28" w:rsidRPr="0875FE4F">
        <w:rPr>
          <w:rFonts w:ascii="Calibri" w:hAnsi="Calibri"/>
        </w:rPr>
        <w:t xml:space="preserve"> </w:t>
      </w:r>
      <w:r w:rsidR="00814901" w:rsidRPr="0875FE4F">
        <w:rPr>
          <w:rFonts w:ascii="Calibri" w:hAnsi="Calibri"/>
        </w:rPr>
        <w:t>skilled</w:t>
      </w:r>
      <w:r w:rsidR="00A50797" w:rsidRPr="0875FE4F">
        <w:rPr>
          <w:rFonts w:ascii="Calibri" w:hAnsi="Calibri"/>
        </w:rPr>
        <w:t xml:space="preserve"> nursing, and </w:t>
      </w:r>
      <w:r w:rsidR="00814901" w:rsidRPr="0875FE4F">
        <w:rPr>
          <w:rFonts w:ascii="Calibri" w:hAnsi="Calibri"/>
        </w:rPr>
        <w:t xml:space="preserve">therapeutic needs of </w:t>
      </w:r>
      <w:r w:rsidR="00AF3512" w:rsidRPr="0875FE4F">
        <w:rPr>
          <w:rFonts w:ascii="Calibri" w:hAnsi="Calibri"/>
        </w:rPr>
        <w:t>members’</w:t>
      </w:r>
      <w:r w:rsidR="00762815" w:rsidRPr="0875FE4F">
        <w:rPr>
          <w:rFonts w:ascii="Calibri" w:hAnsi="Calibri"/>
        </w:rPr>
        <w:t xml:space="preserve"> </w:t>
      </w:r>
      <w:r w:rsidR="00AF3512" w:rsidRPr="0875FE4F">
        <w:rPr>
          <w:rFonts w:ascii="Calibri" w:hAnsi="Calibri"/>
        </w:rPr>
        <w:t>cognitive</w:t>
      </w:r>
      <w:r w:rsidR="00B84CCB" w:rsidRPr="0875FE4F">
        <w:rPr>
          <w:rFonts w:ascii="Calibri" w:hAnsi="Calibri"/>
        </w:rPr>
        <w:t xml:space="preserve">, </w:t>
      </w:r>
      <w:r w:rsidR="00634B28" w:rsidRPr="0875FE4F">
        <w:rPr>
          <w:rFonts w:ascii="Calibri" w:hAnsi="Calibri"/>
        </w:rPr>
        <w:t>physical, complex medical</w:t>
      </w:r>
      <w:r w:rsidR="008C65F3">
        <w:rPr>
          <w:rFonts w:ascii="Calibri" w:hAnsi="Calibri"/>
        </w:rPr>
        <w:t>,</w:t>
      </w:r>
      <w:r w:rsidR="00634B28" w:rsidRPr="0875FE4F">
        <w:rPr>
          <w:rFonts w:ascii="Calibri" w:hAnsi="Calibri"/>
        </w:rPr>
        <w:t xml:space="preserve"> </w:t>
      </w:r>
      <w:r w:rsidR="00B84CCB" w:rsidRPr="0875FE4F">
        <w:rPr>
          <w:rFonts w:ascii="Calibri" w:hAnsi="Calibri"/>
        </w:rPr>
        <w:t>and</w:t>
      </w:r>
      <w:r w:rsidR="00634B28" w:rsidRPr="0875FE4F">
        <w:rPr>
          <w:rFonts w:ascii="Calibri" w:hAnsi="Calibri"/>
        </w:rPr>
        <w:t xml:space="preserve"> beh</w:t>
      </w:r>
      <w:r w:rsidR="00D7610E" w:rsidRPr="0875FE4F">
        <w:rPr>
          <w:rFonts w:ascii="Calibri" w:hAnsi="Calibri"/>
        </w:rPr>
        <w:t>avioral health impairments.</w:t>
      </w:r>
      <w:r w:rsidR="00FC0ADC" w:rsidRPr="0875FE4F">
        <w:rPr>
          <w:rFonts w:ascii="Calibri" w:hAnsi="Calibri"/>
        </w:rPr>
        <w:t xml:space="preserve"> </w:t>
      </w:r>
      <w:r w:rsidR="0028008F" w:rsidRPr="0875FE4F">
        <w:rPr>
          <w:rFonts w:ascii="Calibri" w:hAnsi="Calibri" w:cs="Calibri"/>
        </w:rPr>
        <w:t xml:space="preserve">Certain members may need supplemental services in the form of additional one-to-one staff assistance in order to participate in a DH program. </w:t>
      </w:r>
      <w:r w:rsidR="0069702B" w:rsidRPr="0875FE4F">
        <w:rPr>
          <w:rFonts w:ascii="Calibri" w:hAnsi="Calibri" w:cs="Calibri"/>
        </w:rPr>
        <w:t>These one-to-one services are referred to as “Individualized Staffing Support</w:t>
      </w:r>
      <w:r w:rsidR="007D6026" w:rsidRPr="0875FE4F">
        <w:rPr>
          <w:rFonts w:ascii="Calibri" w:hAnsi="Calibri" w:cs="Calibri"/>
        </w:rPr>
        <w:t>s</w:t>
      </w:r>
      <w:r w:rsidR="0069702B" w:rsidRPr="0875FE4F">
        <w:rPr>
          <w:rFonts w:ascii="Calibri" w:hAnsi="Calibri" w:cs="Calibri"/>
        </w:rPr>
        <w:t xml:space="preserve">” (ISS). </w:t>
      </w:r>
      <w:r w:rsidR="0028008F" w:rsidRPr="0875FE4F">
        <w:rPr>
          <w:rFonts w:ascii="Calibri" w:hAnsi="Calibri" w:cs="Calibri"/>
        </w:rPr>
        <w:t xml:space="preserve">MassHealth determines medical necessity </w:t>
      </w:r>
      <w:r w:rsidR="00CC2A15">
        <w:rPr>
          <w:rFonts w:ascii="Calibri" w:hAnsi="Calibri" w:cs="Calibri"/>
        </w:rPr>
        <w:t xml:space="preserve">for </w:t>
      </w:r>
      <w:r w:rsidR="007D6026" w:rsidRPr="0875FE4F">
        <w:rPr>
          <w:rFonts w:ascii="Calibri" w:hAnsi="Calibri" w:cs="Calibri"/>
        </w:rPr>
        <w:t xml:space="preserve">DH </w:t>
      </w:r>
      <w:r w:rsidR="00502C41" w:rsidRPr="0875FE4F">
        <w:rPr>
          <w:rFonts w:ascii="Calibri" w:hAnsi="Calibri" w:cs="Calibri"/>
        </w:rPr>
        <w:t xml:space="preserve">and DH </w:t>
      </w:r>
      <w:r w:rsidR="0069702B" w:rsidRPr="0875FE4F">
        <w:rPr>
          <w:rFonts w:ascii="Calibri" w:hAnsi="Calibri" w:cs="Calibri"/>
        </w:rPr>
        <w:t xml:space="preserve">ISS </w:t>
      </w:r>
      <w:r w:rsidR="0028008F" w:rsidRPr="0875FE4F">
        <w:rPr>
          <w:rFonts w:ascii="Calibri" w:hAnsi="Calibri" w:cs="Calibri"/>
        </w:rPr>
        <w:t xml:space="preserve">through a </w:t>
      </w:r>
      <w:r w:rsidR="00A50797" w:rsidRPr="0875FE4F">
        <w:rPr>
          <w:rFonts w:ascii="Calibri" w:hAnsi="Calibri" w:cs="Calibri"/>
        </w:rPr>
        <w:t>PA</w:t>
      </w:r>
      <w:r w:rsidR="0028008F" w:rsidRPr="0875FE4F">
        <w:rPr>
          <w:rFonts w:ascii="Calibri" w:hAnsi="Calibri" w:cs="Calibri"/>
        </w:rPr>
        <w:t xml:space="preserve"> process </w:t>
      </w:r>
      <w:r w:rsidR="00AF3512" w:rsidRPr="0875FE4F">
        <w:rPr>
          <w:rFonts w:ascii="Calibri" w:hAnsi="Calibri" w:cs="Calibri"/>
        </w:rPr>
        <w:t xml:space="preserve">that </w:t>
      </w:r>
      <w:r w:rsidR="0028008F" w:rsidRPr="0875FE4F">
        <w:rPr>
          <w:rFonts w:ascii="Calibri" w:hAnsi="Calibri" w:cs="Calibri"/>
        </w:rPr>
        <w:t xml:space="preserve">identifies </w:t>
      </w:r>
      <w:r w:rsidR="2214BFE8" w:rsidRPr="0875FE4F">
        <w:rPr>
          <w:rFonts w:ascii="Calibri" w:hAnsi="Calibri" w:cs="Calibri"/>
        </w:rPr>
        <w:t xml:space="preserve">member’s </w:t>
      </w:r>
      <w:r w:rsidR="00502C41" w:rsidRPr="0875FE4F">
        <w:rPr>
          <w:rFonts w:ascii="Calibri" w:hAnsi="Calibri" w:cs="Calibri"/>
        </w:rPr>
        <w:t xml:space="preserve">service level </w:t>
      </w:r>
      <w:r w:rsidR="24602552" w:rsidRPr="0875FE4F">
        <w:rPr>
          <w:rFonts w:ascii="Calibri" w:hAnsi="Calibri" w:cs="Calibri"/>
        </w:rPr>
        <w:t>as</w:t>
      </w:r>
      <w:r w:rsidR="00502C41" w:rsidRPr="0875FE4F">
        <w:rPr>
          <w:rFonts w:ascii="Calibri" w:hAnsi="Calibri" w:cs="Calibri"/>
        </w:rPr>
        <w:t xml:space="preserve"> Low-Need, Moderate-Need, High-Need</w:t>
      </w:r>
      <w:r w:rsidR="00FC0ADC" w:rsidRPr="0875FE4F">
        <w:rPr>
          <w:rFonts w:ascii="Calibri" w:hAnsi="Calibri" w:cs="Calibri"/>
        </w:rPr>
        <w:t xml:space="preserve"> and if applicable,</w:t>
      </w:r>
      <w:r w:rsidR="00502C41" w:rsidRPr="0875FE4F">
        <w:rPr>
          <w:rFonts w:ascii="Calibri" w:hAnsi="Calibri" w:cs="Calibri"/>
        </w:rPr>
        <w:t xml:space="preserve"> ISS</w:t>
      </w:r>
      <w:r w:rsidR="00FC0ADC" w:rsidRPr="0875FE4F">
        <w:rPr>
          <w:rFonts w:ascii="Calibri" w:hAnsi="Calibri" w:cs="Calibri"/>
        </w:rPr>
        <w:t xml:space="preserve">. If the member requires ISS, the PA will also determine </w:t>
      </w:r>
      <w:r w:rsidR="00502C41" w:rsidRPr="0875FE4F">
        <w:rPr>
          <w:rFonts w:ascii="Calibri" w:hAnsi="Calibri" w:cs="Calibri"/>
        </w:rPr>
        <w:t>the</w:t>
      </w:r>
      <w:r w:rsidR="0028008F" w:rsidRPr="0875FE4F">
        <w:rPr>
          <w:rFonts w:ascii="Calibri" w:hAnsi="Calibri" w:cs="Calibri"/>
        </w:rPr>
        <w:t xml:space="preserve"> total units of</w:t>
      </w:r>
      <w:r w:rsidR="00A50797" w:rsidRPr="0875FE4F">
        <w:rPr>
          <w:rFonts w:ascii="Calibri" w:hAnsi="Calibri" w:cs="Calibri"/>
        </w:rPr>
        <w:t xml:space="preserve"> ISS </w:t>
      </w:r>
      <w:r w:rsidR="0028008F" w:rsidRPr="0875FE4F">
        <w:rPr>
          <w:rFonts w:ascii="Calibri" w:hAnsi="Calibri" w:cs="Calibri"/>
        </w:rPr>
        <w:t xml:space="preserve">the member requires </w:t>
      </w:r>
      <w:r w:rsidR="0069702B" w:rsidRPr="0875FE4F">
        <w:rPr>
          <w:rFonts w:ascii="Calibri" w:hAnsi="Calibri" w:cs="Calibri"/>
        </w:rPr>
        <w:t xml:space="preserve">in order </w:t>
      </w:r>
      <w:r w:rsidR="0028008F" w:rsidRPr="0875FE4F">
        <w:rPr>
          <w:rFonts w:ascii="Calibri" w:hAnsi="Calibri" w:cs="Calibri"/>
        </w:rPr>
        <w:t xml:space="preserve">to participate in </w:t>
      </w:r>
      <w:r w:rsidR="00A50797" w:rsidRPr="0875FE4F">
        <w:rPr>
          <w:rFonts w:ascii="Calibri" w:hAnsi="Calibri" w:cs="Calibri"/>
        </w:rPr>
        <w:t>DH</w:t>
      </w:r>
      <w:r w:rsidR="0028008F" w:rsidRPr="0875FE4F">
        <w:rPr>
          <w:rFonts w:ascii="Calibri" w:hAnsi="Calibri" w:cs="Calibri"/>
        </w:rPr>
        <w:t xml:space="preserve"> services.</w:t>
      </w:r>
      <w:r w:rsidR="0028008F">
        <w:t xml:space="preserve"> </w:t>
      </w:r>
    </w:p>
    <w:p w14:paraId="7EA709E9" w14:textId="77777777" w:rsidR="0028008F" w:rsidRPr="005005BE" w:rsidRDefault="0028008F" w:rsidP="00634B28">
      <w:pPr>
        <w:pStyle w:val="NoSpacing"/>
        <w:rPr>
          <w:rFonts w:ascii="Calibri" w:hAnsi="Calibri" w:cs="Calibri"/>
        </w:rPr>
      </w:pPr>
    </w:p>
    <w:p w14:paraId="69342235" w14:textId="3B88A1BF" w:rsidR="00E72E10" w:rsidRPr="005A7260" w:rsidRDefault="00A50797" w:rsidP="00E72E10">
      <w:pPr>
        <w:pStyle w:val="NoSpacing"/>
        <w:rPr>
          <w:sz w:val="18"/>
          <w:szCs w:val="18"/>
        </w:rPr>
      </w:pPr>
      <w:r>
        <w:rPr>
          <w:rFonts w:ascii="Calibri" w:hAnsi="Calibri" w:cs="Minion Pro"/>
        </w:rPr>
        <w:t>PA</w:t>
      </w:r>
      <w:r w:rsidR="00E72E10" w:rsidRPr="00B36404">
        <w:rPr>
          <w:rFonts w:ascii="Calibri" w:hAnsi="Calibri" w:cs="Minion Pro"/>
        </w:rPr>
        <w:t xml:space="preserve"> determinations are made on a case-by-case basis and in accordance with </w:t>
      </w:r>
      <w:hyperlink r:id="rId16" w:history="1">
        <w:r w:rsidR="00E72E10" w:rsidRPr="00935548">
          <w:rPr>
            <w:rStyle w:val="Hyperlink"/>
            <w:rFonts w:ascii="Calibri" w:hAnsi="Calibri" w:cs="Minion Pro"/>
          </w:rPr>
          <w:t>130 CMR 4</w:t>
        </w:r>
        <w:r w:rsidR="004907EC" w:rsidRPr="00935548">
          <w:rPr>
            <w:rStyle w:val="Hyperlink"/>
            <w:rFonts w:ascii="Calibri" w:hAnsi="Calibri" w:cs="Minion Pro"/>
          </w:rPr>
          <w:t>19</w:t>
        </w:r>
        <w:r w:rsidR="00E72E10" w:rsidRPr="00935548">
          <w:rPr>
            <w:rStyle w:val="Hyperlink"/>
            <w:rFonts w:ascii="Calibri" w:hAnsi="Calibri" w:cs="Minion Pro"/>
          </w:rPr>
          <w:t>.000</w:t>
        </w:r>
      </w:hyperlink>
      <w:r w:rsidR="00E72E10" w:rsidRPr="00E72E10">
        <w:rPr>
          <w:rFonts w:cs="Minion Pro"/>
        </w:rPr>
        <w:t>.</w:t>
      </w:r>
    </w:p>
    <w:p w14:paraId="1011411F" w14:textId="47876216" w:rsidR="00E72E10" w:rsidRDefault="00E72E10" w:rsidP="00634B28">
      <w:pPr>
        <w:pStyle w:val="NoSpacing"/>
        <w:rPr>
          <w:rFonts w:ascii="Calibri" w:hAnsi="Calibri"/>
        </w:rPr>
      </w:pPr>
    </w:p>
    <w:p w14:paraId="2FCAB9C3" w14:textId="77777777" w:rsidR="00427DDE" w:rsidRDefault="00427DDE" w:rsidP="00634B28">
      <w:pPr>
        <w:pStyle w:val="NoSpacing"/>
        <w:rPr>
          <w:rFonts w:ascii="Calibri" w:hAnsi="Calibri"/>
        </w:rPr>
      </w:pPr>
    </w:p>
    <w:p w14:paraId="00AA65EA" w14:textId="475E8290" w:rsidR="008C65F3" w:rsidRPr="00573B1B" w:rsidRDefault="008C65F3" w:rsidP="006375FE">
      <w:pPr>
        <w:pStyle w:val="Heading2"/>
      </w:pPr>
      <w:r w:rsidRPr="00573B1B">
        <w:t xml:space="preserve">Section </w:t>
      </w:r>
      <w:r w:rsidR="00074E3A">
        <w:t>II</w:t>
      </w:r>
      <w:r w:rsidRPr="00573B1B">
        <w:t xml:space="preserve">. </w:t>
      </w:r>
      <w:r>
        <w:t>Clinical Guidelines</w:t>
      </w:r>
      <w:r w:rsidRPr="00573B1B">
        <w:t xml:space="preserve">  </w:t>
      </w:r>
    </w:p>
    <w:p w14:paraId="12462A2B" w14:textId="77777777" w:rsidR="008C65F3" w:rsidRPr="00B36404" w:rsidRDefault="008C65F3" w:rsidP="00634B28">
      <w:pPr>
        <w:pStyle w:val="NoSpacing"/>
        <w:rPr>
          <w:rFonts w:ascii="Calibri" w:hAnsi="Calibri"/>
        </w:rPr>
      </w:pPr>
    </w:p>
    <w:p w14:paraId="0FC2E0E8" w14:textId="29713686" w:rsidR="00F30D46" w:rsidRDefault="00F30D46">
      <w:pPr>
        <w:numPr>
          <w:ilvl w:val="0"/>
          <w:numId w:val="10"/>
        </w:numPr>
        <w:rPr>
          <w:rFonts w:ascii="Calibri" w:eastAsia="Calibri" w:hAnsi="Calibri" w:cs="Calibri"/>
          <w:b/>
          <w:bCs/>
          <w:color w:val="000000"/>
        </w:rPr>
      </w:pPr>
      <w:r w:rsidRPr="00D1198C">
        <w:rPr>
          <w:rFonts w:ascii="Calibri" w:eastAsia="Calibri" w:hAnsi="Calibri" w:cs="Calibri"/>
          <w:b/>
          <w:bCs/>
          <w:color w:val="000000"/>
        </w:rPr>
        <w:t>Clinical Assessment to Determine Level of Service</w:t>
      </w:r>
    </w:p>
    <w:p w14:paraId="774581F3" w14:textId="77777777" w:rsidR="00BE37A0" w:rsidRPr="00D1198C" w:rsidRDefault="00BE37A0" w:rsidP="00BE37A0">
      <w:pPr>
        <w:ind w:left="810"/>
        <w:rPr>
          <w:rFonts w:ascii="Calibri" w:eastAsia="Calibri" w:hAnsi="Calibri" w:cs="Calibri"/>
          <w:b/>
          <w:bCs/>
          <w:color w:val="000000"/>
        </w:rPr>
      </w:pPr>
    </w:p>
    <w:p w14:paraId="423AEEC3" w14:textId="6AB1E9B3" w:rsidR="00502C41" w:rsidRDefault="00502C41">
      <w:pPr>
        <w:numPr>
          <w:ilvl w:val="0"/>
          <w:numId w:val="9"/>
        </w:numPr>
        <w:rPr>
          <w:rFonts w:ascii="Calibri" w:eastAsia="Calibri" w:hAnsi="Calibri" w:cs="Calibri"/>
          <w:color w:val="000000"/>
        </w:rPr>
      </w:pPr>
      <w:r w:rsidRPr="00502C41">
        <w:rPr>
          <w:rFonts w:ascii="Calibri" w:eastAsia="Calibri" w:hAnsi="Calibri" w:cs="Calibri"/>
          <w:color w:val="000000"/>
        </w:rPr>
        <w:t xml:space="preserve">To be eligible for DH, a member must </w:t>
      </w:r>
    </w:p>
    <w:p w14:paraId="69E67771" w14:textId="22B3C8F7" w:rsidR="00502C41" w:rsidRDefault="00245BCF">
      <w:pPr>
        <w:numPr>
          <w:ilvl w:val="1"/>
          <w:numId w:val="9"/>
        </w:numPr>
        <w:rPr>
          <w:rFonts w:ascii="Calibri" w:eastAsia="Calibri" w:hAnsi="Calibri" w:cs="Calibri"/>
          <w:color w:val="000000"/>
        </w:rPr>
      </w:pPr>
      <w:r>
        <w:rPr>
          <w:rFonts w:ascii="Calibri" w:eastAsia="Calibri" w:hAnsi="Calibri" w:cs="Calibri"/>
          <w:color w:val="000000" w:themeColor="text1"/>
        </w:rPr>
        <w:lastRenderedPageBreak/>
        <w:t>h</w:t>
      </w:r>
      <w:r w:rsidR="00502C41" w:rsidRPr="0875FE4F">
        <w:rPr>
          <w:rFonts w:ascii="Calibri" w:eastAsia="Calibri" w:hAnsi="Calibri" w:cs="Calibri"/>
          <w:color w:val="000000" w:themeColor="text1"/>
        </w:rPr>
        <w:t>ave and ID or DD as certified by a PCP</w:t>
      </w:r>
      <w:r>
        <w:rPr>
          <w:rFonts w:ascii="Calibri" w:eastAsia="Calibri" w:hAnsi="Calibri" w:cs="Calibri"/>
          <w:color w:val="000000" w:themeColor="text1"/>
        </w:rPr>
        <w:t>;</w:t>
      </w:r>
      <w:r w:rsidR="00502C41" w:rsidRPr="0875FE4F">
        <w:rPr>
          <w:rFonts w:ascii="Calibri" w:eastAsia="Calibri" w:hAnsi="Calibri" w:cs="Calibri"/>
          <w:color w:val="000000" w:themeColor="text1"/>
        </w:rPr>
        <w:t xml:space="preserve"> and</w:t>
      </w:r>
    </w:p>
    <w:p w14:paraId="49812AA1" w14:textId="1FAD474D" w:rsidR="00502C41" w:rsidRDefault="00245BCF">
      <w:pPr>
        <w:numPr>
          <w:ilvl w:val="1"/>
          <w:numId w:val="9"/>
        </w:numPr>
        <w:rPr>
          <w:rFonts w:ascii="Calibri" w:eastAsia="Calibri" w:hAnsi="Calibri" w:cs="Calibri"/>
          <w:color w:val="000000"/>
        </w:rPr>
      </w:pPr>
      <w:r>
        <w:rPr>
          <w:rFonts w:ascii="Calibri" w:eastAsia="Calibri" w:hAnsi="Calibri" w:cs="Calibri"/>
          <w:color w:val="000000" w:themeColor="text1"/>
        </w:rPr>
        <w:t>r</w:t>
      </w:r>
      <w:r w:rsidR="42C24D4F" w:rsidRPr="0875FE4F">
        <w:rPr>
          <w:rFonts w:ascii="Calibri" w:eastAsia="Calibri" w:hAnsi="Calibri" w:cs="Calibri"/>
          <w:color w:val="000000" w:themeColor="text1"/>
        </w:rPr>
        <w:t>equire</w:t>
      </w:r>
      <w:r>
        <w:rPr>
          <w:rFonts w:ascii="Calibri" w:eastAsia="Calibri" w:hAnsi="Calibri" w:cs="Calibri"/>
          <w:color w:val="000000" w:themeColor="text1"/>
        </w:rPr>
        <w:t xml:space="preserve"> </w:t>
      </w:r>
      <w:r w:rsidR="00502C41" w:rsidRPr="0875FE4F">
        <w:rPr>
          <w:rFonts w:ascii="Calibri" w:eastAsia="Calibri" w:hAnsi="Calibri" w:cs="Calibri"/>
          <w:color w:val="000000" w:themeColor="text1"/>
        </w:rPr>
        <w:t xml:space="preserve">DH to acquire, improve, or retain their maximum skill level and independent functioning. </w:t>
      </w:r>
    </w:p>
    <w:p w14:paraId="63992FEC" w14:textId="77777777" w:rsidR="007C7EC0" w:rsidRDefault="007C7EC0" w:rsidP="007C7EC0">
      <w:pPr>
        <w:ind w:left="810"/>
        <w:rPr>
          <w:rFonts w:ascii="Calibri" w:eastAsia="Calibri" w:hAnsi="Calibri" w:cs="Calibri"/>
          <w:color w:val="000000"/>
        </w:rPr>
      </w:pPr>
    </w:p>
    <w:p w14:paraId="1EC66809" w14:textId="62A08F6E" w:rsidR="006015E4" w:rsidRPr="00CB4696" w:rsidRDefault="00502C41">
      <w:pPr>
        <w:numPr>
          <w:ilvl w:val="0"/>
          <w:numId w:val="9"/>
        </w:numPr>
        <w:rPr>
          <w:rFonts w:ascii="Calibri" w:hAnsi="Calibri" w:cs="Calibri"/>
        </w:rPr>
      </w:pPr>
      <w:r w:rsidRPr="00CB4696">
        <w:rPr>
          <w:rFonts w:ascii="Calibri" w:eastAsia="Calibri" w:hAnsi="Calibri" w:cs="Calibri"/>
          <w:color w:val="000000"/>
        </w:rPr>
        <w:t xml:space="preserve">To determine the level of need for each DH member, MassHealth </w:t>
      </w:r>
      <w:r w:rsidRPr="00CB4696">
        <w:rPr>
          <w:rFonts w:ascii="Calibri" w:hAnsi="Calibri" w:cs="Calibri"/>
        </w:rPr>
        <w:t>considers the member’s individualized medical and behavioral needs identified through the DH provider’s initial or biannual assessment of the member. Upon admission and at least every two years, the DH provider must assess the member’s needs</w:t>
      </w:r>
      <w:r w:rsidR="006015E4" w:rsidRPr="00CB4696">
        <w:rPr>
          <w:rFonts w:ascii="Calibri" w:hAnsi="Calibri" w:cs="Calibri"/>
        </w:rPr>
        <w:t xml:space="preserve"> using</w:t>
      </w:r>
      <w:r w:rsidR="00BE37A0">
        <w:rPr>
          <w:rFonts w:ascii="Calibri" w:hAnsi="Calibri" w:cs="Calibri"/>
        </w:rPr>
        <w:t xml:space="preserve"> the</w:t>
      </w:r>
    </w:p>
    <w:p w14:paraId="3C91E95A" w14:textId="04EE79C3" w:rsidR="006015E4" w:rsidRDefault="00F30D46" w:rsidP="00F30D46">
      <w:pPr>
        <w:ind w:left="1080" w:firstLine="360"/>
        <w:rPr>
          <w:rFonts w:ascii="Calibri" w:hAnsi="Calibri" w:cs="Calibri"/>
        </w:rPr>
      </w:pPr>
      <w:r w:rsidRPr="0875FE4F">
        <w:rPr>
          <w:rFonts w:ascii="Calibri" w:hAnsi="Calibri" w:cs="Calibri"/>
        </w:rPr>
        <w:t>a</w:t>
      </w:r>
      <w:r w:rsidR="006015E4" w:rsidRPr="0875FE4F">
        <w:rPr>
          <w:rFonts w:ascii="Calibri" w:hAnsi="Calibri" w:cs="Calibri"/>
        </w:rPr>
        <w:t xml:space="preserve">. </w:t>
      </w:r>
      <w:r w:rsidR="007C7EC0">
        <w:rPr>
          <w:rFonts w:ascii="Calibri" w:hAnsi="Calibri" w:cs="Calibri"/>
        </w:rPr>
        <w:t xml:space="preserve"> </w:t>
      </w:r>
      <w:r w:rsidR="00502C41" w:rsidRPr="0875FE4F">
        <w:rPr>
          <w:rFonts w:ascii="Calibri" w:hAnsi="Calibri" w:cs="Calibri"/>
        </w:rPr>
        <w:t>Service Needs Assessment (SNA)</w:t>
      </w:r>
      <w:r w:rsidR="00BE37A0">
        <w:rPr>
          <w:rFonts w:ascii="Calibri" w:hAnsi="Calibri" w:cs="Calibri"/>
        </w:rPr>
        <w:t>;</w:t>
      </w:r>
      <w:r w:rsidR="61DD445A" w:rsidRPr="0875FE4F">
        <w:rPr>
          <w:rFonts w:ascii="Calibri" w:hAnsi="Calibri" w:cs="Calibri"/>
        </w:rPr>
        <w:t xml:space="preserve"> and</w:t>
      </w:r>
    </w:p>
    <w:p w14:paraId="44B1F17E" w14:textId="639D945B" w:rsidR="006015E4" w:rsidRDefault="00F30D46" w:rsidP="00F30D46">
      <w:pPr>
        <w:ind w:left="1080" w:firstLine="360"/>
        <w:rPr>
          <w:rFonts w:ascii="Calibri" w:hAnsi="Calibri" w:cs="Calibri"/>
        </w:rPr>
      </w:pPr>
      <w:r>
        <w:rPr>
          <w:rFonts w:ascii="Calibri" w:hAnsi="Calibri" w:cs="Calibri"/>
        </w:rPr>
        <w:t>b</w:t>
      </w:r>
      <w:r w:rsidR="006015E4">
        <w:rPr>
          <w:rFonts w:ascii="Calibri" w:hAnsi="Calibri" w:cs="Calibri"/>
        </w:rPr>
        <w:t xml:space="preserve">. </w:t>
      </w:r>
      <w:r w:rsidR="00502C41">
        <w:rPr>
          <w:rFonts w:ascii="Calibri" w:hAnsi="Calibri" w:cs="Calibri"/>
        </w:rPr>
        <w:t xml:space="preserve"> DH Leveling Tool</w:t>
      </w:r>
      <w:r w:rsidR="006015E4">
        <w:rPr>
          <w:rStyle w:val="FootnoteReference"/>
          <w:rFonts w:ascii="Calibri" w:hAnsi="Calibri" w:cs="Calibri"/>
        </w:rPr>
        <w:footnoteReference w:id="2"/>
      </w:r>
      <w:r w:rsidR="00E37436">
        <w:rPr>
          <w:rStyle w:val="EndnoteReference"/>
          <w:rFonts w:ascii="Calibri" w:hAnsi="Calibri" w:cs="Calibri"/>
        </w:rPr>
        <w:endnoteReference w:id="2"/>
      </w:r>
      <w:r w:rsidR="00502C41">
        <w:rPr>
          <w:rFonts w:ascii="Calibri" w:hAnsi="Calibri" w:cs="Calibri"/>
        </w:rPr>
        <w:t>.</w:t>
      </w:r>
      <w:r w:rsidR="00502C41" w:rsidRPr="005005BE">
        <w:rPr>
          <w:rFonts w:ascii="Calibri" w:hAnsi="Calibri" w:cs="Calibri"/>
        </w:rPr>
        <w:t xml:space="preserve"> </w:t>
      </w:r>
    </w:p>
    <w:p w14:paraId="798A59C5" w14:textId="77777777" w:rsidR="006015E4" w:rsidRDefault="006015E4" w:rsidP="006015E4">
      <w:pPr>
        <w:ind w:left="360"/>
        <w:rPr>
          <w:rFonts w:ascii="Calibri" w:hAnsi="Calibri" w:cs="Calibri"/>
        </w:rPr>
      </w:pPr>
    </w:p>
    <w:p w14:paraId="4BA2C317" w14:textId="19BBCF9D" w:rsidR="00CB4696" w:rsidRDefault="00C45BCE">
      <w:pPr>
        <w:pStyle w:val="ListParagraph"/>
        <w:numPr>
          <w:ilvl w:val="0"/>
          <w:numId w:val="9"/>
        </w:numPr>
        <w:rPr>
          <w:rFonts w:ascii="Calibri" w:eastAsia="Calibri" w:hAnsi="Calibri" w:cs="Calibri"/>
        </w:rPr>
      </w:pPr>
      <w:r w:rsidRPr="790C49A3">
        <w:rPr>
          <w:rFonts w:ascii="Calibri" w:hAnsi="Calibri" w:cs="Calibri"/>
        </w:rPr>
        <w:t>T</w:t>
      </w:r>
      <w:r w:rsidR="00502C41" w:rsidRPr="790C49A3">
        <w:rPr>
          <w:rFonts w:ascii="Calibri" w:hAnsi="Calibri" w:cs="Calibri"/>
        </w:rPr>
        <w:t>he S</w:t>
      </w:r>
      <w:r w:rsidR="00A86906">
        <w:rPr>
          <w:rFonts w:ascii="Calibri" w:hAnsi="Calibri" w:cs="Calibri"/>
        </w:rPr>
        <w:t>N</w:t>
      </w:r>
      <w:r w:rsidR="00502C41" w:rsidRPr="790C49A3">
        <w:rPr>
          <w:rFonts w:ascii="Calibri" w:hAnsi="Calibri" w:cs="Calibri"/>
        </w:rPr>
        <w:t xml:space="preserve">A and DH Leveling Tool are completed and interpreted by the clinical members of the provider’s interdisciplinary team (IDT), composed of at least a nurse, physical therapist, speech and language pathologist, occupational therapist, and behavioral specialist. Some DH providers may include other health care professionals on the IDT if the DH provider has identified that their DH members have a specialized need for additional professionals. </w:t>
      </w:r>
    </w:p>
    <w:p w14:paraId="3E23322E" w14:textId="77777777" w:rsidR="00CB4696" w:rsidRDefault="00CB4696" w:rsidP="006015E4">
      <w:pPr>
        <w:ind w:left="360"/>
        <w:rPr>
          <w:rFonts w:ascii="Calibri" w:hAnsi="Calibri" w:cs="Calibri"/>
        </w:rPr>
      </w:pPr>
    </w:p>
    <w:p w14:paraId="6748ECF8" w14:textId="496AD680" w:rsidR="00502C41" w:rsidRPr="00E07B9A" w:rsidRDefault="00502C41">
      <w:pPr>
        <w:pStyle w:val="ListParagraph"/>
        <w:numPr>
          <w:ilvl w:val="0"/>
          <w:numId w:val="9"/>
        </w:numPr>
        <w:rPr>
          <w:rFonts w:ascii="Calibri" w:hAnsi="Calibri" w:cs="Calibri"/>
        </w:rPr>
      </w:pPr>
      <w:r w:rsidRPr="00E07B9A">
        <w:rPr>
          <w:rFonts w:ascii="Calibri" w:hAnsi="Calibri" w:cs="Calibri"/>
        </w:rPr>
        <w:t xml:space="preserve">The DH Leveling Tool indicates whether the member falls into the Low-Need, Moderate-Need, or High-Need category. </w:t>
      </w:r>
      <w:r w:rsidR="00767C9E" w:rsidRPr="00E07B9A">
        <w:rPr>
          <w:rFonts w:ascii="Calibri" w:hAnsi="Calibri" w:cs="Calibri"/>
        </w:rPr>
        <w:t>PA will confirm the need level</w:t>
      </w:r>
      <w:r w:rsidR="00A86906">
        <w:rPr>
          <w:rFonts w:ascii="Calibri" w:hAnsi="Calibri" w:cs="Calibri"/>
        </w:rPr>
        <w:t>.</w:t>
      </w:r>
    </w:p>
    <w:p w14:paraId="73B7D343" w14:textId="7DD38856" w:rsidR="00767C9E" w:rsidRPr="00ED0ADB" w:rsidRDefault="00F30D46" w:rsidP="00E07B9A">
      <w:pPr>
        <w:ind w:left="1440"/>
        <w:rPr>
          <w:rFonts w:ascii="Calibri" w:hAnsi="Calibri" w:cs="Calibri"/>
        </w:rPr>
      </w:pPr>
      <w:r w:rsidRPr="00ED0ADB">
        <w:rPr>
          <w:rFonts w:ascii="Calibri" w:hAnsi="Calibri"/>
        </w:rPr>
        <w:t>a</w:t>
      </w:r>
      <w:r w:rsidR="00CB4696" w:rsidRPr="00ED0ADB">
        <w:rPr>
          <w:rFonts w:ascii="Calibri" w:hAnsi="Calibri"/>
        </w:rPr>
        <w:t>.</w:t>
      </w:r>
      <w:r w:rsidR="00245BCF">
        <w:rPr>
          <w:rFonts w:ascii="Calibri" w:hAnsi="Calibri"/>
        </w:rPr>
        <w:t xml:space="preserve"> </w:t>
      </w:r>
      <w:r w:rsidR="00767C9E" w:rsidRPr="00ED0ADB">
        <w:rPr>
          <w:rFonts w:ascii="Calibri" w:hAnsi="Calibri"/>
        </w:rPr>
        <w:t xml:space="preserve">Low-Need Member — scores between one and 41. </w:t>
      </w:r>
      <w:r w:rsidR="00767C9E" w:rsidRPr="00ED0ADB">
        <w:rPr>
          <w:rFonts w:ascii="Calibri" w:hAnsi="Calibri"/>
        </w:rPr>
        <w:br/>
      </w:r>
      <w:r w:rsidRPr="00ED0ADB">
        <w:rPr>
          <w:rFonts w:ascii="Calibri" w:hAnsi="Calibri"/>
        </w:rPr>
        <w:t>b.</w:t>
      </w:r>
      <w:r w:rsidR="00245BCF">
        <w:rPr>
          <w:rFonts w:ascii="Calibri" w:hAnsi="Calibri"/>
        </w:rPr>
        <w:t xml:space="preserve"> </w:t>
      </w:r>
      <w:r w:rsidR="00767C9E" w:rsidRPr="00271CCC">
        <w:rPr>
          <w:rFonts w:ascii="Calibri" w:hAnsi="Calibri"/>
        </w:rPr>
        <w:t xml:space="preserve">Moderate-Need Member — scores between 42 and 71. </w:t>
      </w:r>
      <w:r w:rsidR="00767C9E" w:rsidRPr="00271CCC">
        <w:rPr>
          <w:rFonts w:ascii="Calibri" w:hAnsi="Calibri"/>
        </w:rPr>
        <w:br/>
      </w:r>
      <w:r w:rsidRPr="00ED0ADB">
        <w:rPr>
          <w:rFonts w:ascii="Calibri" w:hAnsi="Calibri"/>
        </w:rPr>
        <w:t>c.</w:t>
      </w:r>
      <w:r w:rsidR="00245BCF">
        <w:rPr>
          <w:rFonts w:ascii="Calibri" w:hAnsi="Calibri"/>
        </w:rPr>
        <w:t xml:space="preserve"> </w:t>
      </w:r>
      <w:r w:rsidR="00767C9E" w:rsidRPr="00ED0ADB">
        <w:rPr>
          <w:rFonts w:ascii="Calibri" w:hAnsi="Calibri"/>
        </w:rPr>
        <w:t>High-Need Member — scores 72 or higher</w:t>
      </w:r>
      <w:r w:rsidR="007C7EC0">
        <w:rPr>
          <w:rFonts w:ascii="Calibri" w:hAnsi="Calibri"/>
        </w:rPr>
        <w:t>.</w:t>
      </w:r>
    </w:p>
    <w:p w14:paraId="6E30A421" w14:textId="77777777" w:rsidR="00502C41" w:rsidRPr="00502C41" w:rsidRDefault="00502C41" w:rsidP="00502C41">
      <w:pPr>
        <w:ind w:left="720"/>
      </w:pPr>
    </w:p>
    <w:p w14:paraId="5B156A51" w14:textId="60610C79" w:rsidR="00502C41" w:rsidRDefault="00502C41" w:rsidP="00147BE7">
      <w:pPr>
        <w:pStyle w:val="Default"/>
        <w:numPr>
          <w:ilvl w:val="0"/>
          <w:numId w:val="10"/>
        </w:numPr>
        <w:rPr>
          <w:bCs/>
        </w:rPr>
      </w:pPr>
      <w:r w:rsidRPr="005005BE">
        <w:t xml:space="preserve">Clinical Eligibility Criteria for </w:t>
      </w:r>
      <w:r>
        <w:t>DH ISS</w:t>
      </w:r>
    </w:p>
    <w:p w14:paraId="5F9C87A8" w14:textId="77777777" w:rsidR="00502C41" w:rsidRPr="00502C41" w:rsidRDefault="00502C41" w:rsidP="00502C41"/>
    <w:p w14:paraId="615D90C6" w14:textId="300A3C07" w:rsidR="004F3755" w:rsidRDefault="00E37A64" w:rsidP="00D86405">
      <w:pPr>
        <w:pStyle w:val="Default"/>
        <w:ind w:left="810"/>
        <w:rPr>
          <w:rFonts w:ascii="Calibri" w:hAnsi="Calibri" w:cs="Calibri"/>
        </w:rPr>
      </w:pPr>
      <w:r w:rsidRPr="790C49A3">
        <w:rPr>
          <w:rFonts w:ascii="Calibri" w:hAnsi="Calibri" w:cs="Calibri"/>
        </w:rPr>
        <w:t xml:space="preserve">To determine whether a member requires </w:t>
      </w:r>
      <w:r w:rsidR="007D6026" w:rsidRPr="790C49A3">
        <w:rPr>
          <w:rFonts w:ascii="Calibri" w:hAnsi="Calibri" w:cs="Calibri"/>
        </w:rPr>
        <w:t xml:space="preserve">DH </w:t>
      </w:r>
      <w:r w:rsidRPr="790C49A3">
        <w:rPr>
          <w:rFonts w:ascii="Calibri" w:hAnsi="Calibri" w:cs="Calibri"/>
        </w:rPr>
        <w:t xml:space="preserve">ISS, MassHealth considers the member’s </w:t>
      </w:r>
      <w:r w:rsidR="00762815" w:rsidRPr="790C49A3">
        <w:rPr>
          <w:rFonts w:ascii="Calibri" w:hAnsi="Calibri" w:cs="Calibri"/>
        </w:rPr>
        <w:t xml:space="preserve">individualized </w:t>
      </w:r>
      <w:r w:rsidRPr="790C49A3">
        <w:rPr>
          <w:rFonts w:ascii="Calibri" w:hAnsi="Calibri" w:cs="Calibri"/>
        </w:rPr>
        <w:t xml:space="preserve">medical </w:t>
      </w:r>
      <w:r w:rsidR="008F356B" w:rsidRPr="790C49A3">
        <w:rPr>
          <w:rFonts w:ascii="Calibri" w:hAnsi="Calibri" w:cs="Calibri"/>
        </w:rPr>
        <w:t xml:space="preserve">and behavioral </w:t>
      </w:r>
      <w:r w:rsidRPr="790C49A3">
        <w:rPr>
          <w:rFonts w:ascii="Calibri" w:hAnsi="Calibri" w:cs="Calibri"/>
        </w:rPr>
        <w:t>needs</w:t>
      </w:r>
      <w:r w:rsidR="00F45976" w:rsidRPr="790C49A3">
        <w:rPr>
          <w:rFonts w:ascii="Calibri" w:hAnsi="Calibri" w:cs="Calibri"/>
        </w:rPr>
        <w:t xml:space="preserve"> identified through </w:t>
      </w:r>
      <w:r w:rsidR="005C2440" w:rsidRPr="790C49A3">
        <w:rPr>
          <w:rFonts w:ascii="Calibri" w:hAnsi="Calibri" w:cs="Calibri"/>
        </w:rPr>
        <w:t xml:space="preserve">the DH provider’s initial </w:t>
      </w:r>
      <w:r w:rsidR="008F356B" w:rsidRPr="790C49A3">
        <w:rPr>
          <w:rFonts w:ascii="Calibri" w:hAnsi="Calibri" w:cs="Calibri"/>
        </w:rPr>
        <w:t>or</w:t>
      </w:r>
      <w:r w:rsidR="005C2440" w:rsidRPr="790C49A3">
        <w:rPr>
          <w:rFonts w:ascii="Calibri" w:hAnsi="Calibri" w:cs="Calibri"/>
        </w:rPr>
        <w:t xml:space="preserve"> biannual </w:t>
      </w:r>
      <w:r w:rsidR="008F356B" w:rsidRPr="790C49A3">
        <w:rPr>
          <w:rFonts w:ascii="Calibri" w:hAnsi="Calibri" w:cs="Calibri"/>
        </w:rPr>
        <w:t>assessment</w:t>
      </w:r>
      <w:r w:rsidR="005C2440" w:rsidRPr="790C49A3">
        <w:rPr>
          <w:rFonts w:ascii="Calibri" w:hAnsi="Calibri" w:cs="Calibri"/>
        </w:rPr>
        <w:t xml:space="preserve"> of the member. Upon admission and at least every two years, the DH provider must assess the member’s needs via the </w:t>
      </w:r>
      <w:r w:rsidR="00AF3512" w:rsidRPr="790C49A3">
        <w:rPr>
          <w:rFonts w:ascii="Calibri" w:hAnsi="Calibri" w:cs="Calibri"/>
        </w:rPr>
        <w:t>SNA</w:t>
      </w:r>
      <w:r w:rsidR="005C2440" w:rsidRPr="790C49A3">
        <w:rPr>
          <w:rFonts w:ascii="Calibri" w:hAnsi="Calibri" w:cs="Calibri"/>
        </w:rPr>
        <w:t xml:space="preserve"> and DH Leveling Tool</w:t>
      </w:r>
      <w:r w:rsidR="0069702B" w:rsidRPr="790C49A3">
        <w:rPr>
          <w:rFonts w:ascii="Calibri" w:hAnsi="Calibri" w:cs="Calibri"/>
        </w:rPr>
        <w:t>.</w:t>
      </w:r>
      <w:r w:rsidR="00F45976" w:rsidRPr="790C49A3">
        <w:rPr>
          <w:rFonts w:ascii="Calibri" w:hAnsi="Calibri" w:cs="Calibri"/>
        </w:rPr>
        <w:t xml:space="preserve"> </w:t>
      </w:r>
    </w:p>
    <w:p w14:paraId="3EE17B15" w14:textId="77777777" w:rsidR="004F3755" w:rsidRDefault="004F3755" w:rsidP="00D86405">
      <w:pPr>
        <w:pStyle w:val="Default"/>
        <w:ind w:left="810"/>
        <w:rPr>
          <w:rFonts w:ascii="Calibri" w:hAnsi="Calibri" w:cs="Calibri"/>
        </w:rPr>
      </w:pPr>
    </w:p>
    <w:p w14:paraId="78340104" w14:textId="045BFB42" w:rsidR="00F45976" w:rsidRPr="00632C5E" w:rsidRDefault="004F3755" w:rsidP="00D86405">
      <w:pPr>
        <w:pStyle w:val="Default"/>
        <w:ind w:left="810"/>
        <w:rPr>
          <w:rFonts w:ascii="Calibri" w:hAnsi="Calibri" w:cs="Calibri"/>
        </w:rPr>
      </w:pPr>
      <w:r>
        <w:rPr>
          <w:rFonts w:ascii="Calibri" w:hAnsi="Calibri" w:cs="Calibri"/>
        </w:rPr>
        <w:t xml:space="preserve">The </w:t>
      </w:r>
      <w:r w:rsidR="008F356B" w:rsidRPr="790C49A3">
        <w:rPr>
          <w:rFonts w:ascii="Calibri" w:hAnsi="Calibri" w:cs="Calibri"/>
        </w:rPr>
        <w:t>SNA and DH Leveling Tool are</w:t>
      </w:r>
      <w:r w:rsidR="00635A79" w:rsidRPr="790C49A3">
        <w:rPr>
          <w:rFonts w:ascii="Calibri" w:hAnsi="Calibri" w:cs="Calibri"/>
        </w:rPr>
        <w:t xml:space="preserve"> </w:t>
      </w:r>
      <w:r w:rsidR="00F45976" w:rsidRPr="790C49A3">
        <w:rPr>
          <w:rFonts w:ascii="Calibri" w:hAnsi="Calibri" w:cs="Calibri"/>
        </w:rPr>
        <w:t>completed and interpreted by the</w:t>
      </w:r>
      <w:r w:rsidR="006A346F" w:rsidRPr="790C49A3">
        <w:rPr>
          <w:rFonts w:ascii="Calibri" w:hAnsi="Calibri" w:cs="Calibri"/>
        </w:rPr>
        <w:t xml:space="preserve"> clinical members of the</w:t>
      </w:r>
      <w:r w:rsidR="00F45976" w:rsidRPr="790C49A3">
        <w:rPr>
          <w:rFonts w:ascii="Calibri" w:hAnsi="Calibri" w:cs="Calibri"/>
        </w:rPr>
        <w:t xml:space="preserve"> provider’s </w:t>
      </w:r>
      <w:r w:rsidR="009878D1" w:rsidRPr="790C49A3">
        <w:rPr>
          <w:rFonts w:ascii="Calibri" w:hAnsi="Calibri" w:cs="Calibri"/>
        </w:rPr>
        <w:t>interdisciplinary</w:t>
      </w:r>
      <w:r w:rsidR="00F45976" w:rsidRPr="790C49A3">
        <w:rPr>
          <w:rFonts w:ascii="Calibri" w:hAnsi="Calibri" w:cs="Calibri"/>
        </w:rPr>
        <w:t xml:space="preserve"> team</w:t>
      </w:r>
      <w:r w:rsidR="006A346F" w:rsidRPr="790C49A3">
        <w:rPr>
          <w:rFonts w:ascii="Calibri" w:hAnsi="Calibri" w:cs="Calibri"/>
        </w:rPr>
        <w:t xml:space="preserve"> (IDT)</w:t>
      </w:r>
      <w:r w:rsidR="00F45976" w:rsidRPr="790C49A3">
        <w:rPr>
          <w:rFonts w:ascii="Calibri" w:hAnsi="Calibri" w:cs="Calibri"/>
        </w:rPr>
        <w:t xml:space="preserve">, composed of </w:t>
      </w:r>
      <w:r w:rsidR="0083495D" w:rsidRPr="790C49A3">
        <w:rPr>
          <w:rFonts w:ascii="Calibri" w:hAnsi="Calibri" w:cs="Calibri"/>
        </w:rPr>
        <w:t>a</w:t>
      </w:r>
      <w:r w:rsidR="005C2440" w:rsidRPr="790C49A3">
        <w:rPr>
          <w:rFonts w:ascii="Calibri" w:hAnsi="Calibri" w:cs="Calibri"/>
        </w:rPr>
        <w:t>t least a</w:t>
      </w:r>
      <w:r w:rsidR="0083495D" w:rsidRPr="790C49A3">
        <w:rPr>
          <w:rFonts w:ascii="Calibri" w:hAnsi="Calibri" w:cs="Calibri"/>
        </w:rPr>
        <w:t xml:space="preserve"> nurse, </w:t>
      </w:r>
      <w:r w:rsidR="00F45976" w:rsidRPr="790C49A3">
        <w:rPr>
          <w:rFonts w:ascii="Calibri" w:hAnsi="Calibri" w:cs="Calibri"/>
        </w:rPr>
        <w:t>physical therapist, speech and language pathologist, occupational therapist, and behavioral specialist</w:t>
      </w:r>
      <w:r w:rsidR="006A346F" w:rsidRPr="790C49A3">
        <w:rPr>
          <w:rFonts w:ascii="Calibri" w:hAnsi="Calibri" w:cs="Calibri"/>
        </w:rPr>
        <w:t xml:space="preserve">. </w:t>
      </w:r>
      <w:r w:rsidR="005C2440" w:rsidRPr="790C49A3">
        <w:rPr>
          <w:rFonts w:ascii="Calibri" w:hAnsi="Calibri" w:cs="Calibri"/>
        </w:rPr>
        <w:t>Some DH providers may include</w:t>
      </w:r>
      <w:r w:rsidR="00F45976" w:rsidRPr="790C49A3">
        <w:rPr>
          <w:rFonts w:ascii="Calibri" w:hAnsi="Calibri" w:cs="Calibri"/>
        </w:rPr>
        <w:t xml:space="preserve"> other health care professionals</w:t>
      </w:r>
      <w:r w:rsidR="005C2440" w:rsidRPr="790C49A3">
        <w:rPr>
          <w:rFonts w:ascii="Calibri" w:hAnsi="Calibri" w:cs="Calibri"/>
        </w:rPr>
        <w:t xml:space="preserve"> on the IDT if the DH provider has identified that their DH members have a specialized need for </w:t>
      </w:r>
      <w:r w:rsidR="008F356B" w:rsidRPr="790C49A3">
        <w:rPr>
          <w:rFonts w:ascii="Calibri" w:hAnsi="Calibri" w:cs="Calibri"/>
        </w:rPr>
        <w:t>additional</w:t>
      </w:r>
      <w:r w:rsidR="005C2440" w:rsidRPr="790C49A3">
        <w:rPr>
          <w:rFonts w:ascii="Calibri" w:hAnsi="Calibri" w:cs="Calibri"/>
        </w:rPr>
        <w:t xml:space="preserve"> professionals</w:t>
      </w:r>
      <w:r w:rsidR="00553547" w:rsidRPr="790C49A3">
        <w:rPr>
          <w:rFonts w:ascii="Calibri" w:hAnsi="Calibri" w:cs="Calibri"/>
        </w:rPr>
        <w:t>.</w:t>
      </w:r>
      <w:r w:rsidR="00AF685A" w:rsidRPr="790C49A3">
        <w:rPr>
          <w:rFonts w:ascii="Calibri" w:hAnsi="Calibri" w:cs="Calibri"/>
        </w:rPr>
        <w:t xml:space="preserve"> I</w:t>
      </w:r>
      <w:r w:rsidR="00D86405">
        <w:rPr>
          <w:rFonts w:ascii="Calibri" w:hAnsi="Calibri" w:cs="Calibri"/>
        </w:rPr>
        <w:t>f</w:t>
      </w:r>
      <w:r w:rsidR="00AF685A" w:rsidRPr="790C49A3">
        <w:rPr>
          <w:rFonts w:ascii="Calibri" w:hAnsi="Calibri" w:cs="Calibri"/>
        </w:rPr>
        <w:t xml:space="preserve"> the SNA and DH Leveling Tool identify a need for additional individualized staffing supports in order </w:t>
      </w:r>
      <w:r w:rsidR="00D86405">
        <w:rPr>
          <w:rFonts w:ascii="Calibri" w:hAnsi="Calibri" w:cs="Calibri"/>
        </w:rPr>
        <w:t xml:space="preserve">for the member </w:t>
      </w:r>
      <w:r w:rsidR="00AF685A" w:rsidRPr="790C49A3">
        <w:rPr>
          <w:rFonts w:ascii="Calibri" w:hAnsi="Calibri" w:cs="Calibri"/>
        </w:rPr>
        <w:t>to acquire, improve</w:t>
      </w:r>
      <w:r w:rsidR="00D86405">
        <w:rPr>
          <w:rFonts w:ascii="Calibri" w:hAnsi="Calibri" w:cs="Calibri"/>
        </w:rPr>
        <w:t>,</w:t>
      </w:r>
      <w:r w:rsidR="00AF685A" w:rsidRPr="790C49A3">
        <w:rPr>
          <w:rFonts w:ascii="Calibri" w:hAnsi="Calibri" w:cs="Calibri"/>
        </w:rPr>
        <w:t xml:space="preserve"> or retain their maximum skill level, safety, and independent functioning, a member may qualify for ISS. </w:t>
      </w:r>
      <w:r w:rsidR="00F87FF7">
        <w:rPr>
          <w:rFonts w:ascii="Calibri" w:hAnsi="Calibri" w:cs="Calibri"/>
        </w:rPr>
        <w:t>Generally, o</w:t>
      </w:r>
      <w:r w:rsidR="00F87FF7" w:rsidRPr="790C49A3">
        <w:rPr>
          <w:rFonts w:ascii="Calibri" w:hAnsi="Calibri" w:cs="Calibri"/>
        </w:rPr>
        <w:t xml:space="preserve">nly </w:t>
      </w:r>
      <w:r w:rsidR="00E37436" w:rsidRPr="790C49A3">
        <w:rPr>
          <w:rFonts w:ascii="Calibri" w:hAnsi="Calibri" w:cs="Calibri"/>
        </w:rPr>
        <w:t>members identified a</w:t>
      </w:r>
      <w:r w:rsidR="00F87FF7">
        <w:rPr>
          <w:rFonts w:ascii="Calibri" w:hAnsi="Calibri" w:cs="Calibri"/>
        </w:rPr>
        <w:t>s</w:t>
      </w:r>
      <w:r w:rsidR="00E37436" w:rsidRPr="790C49A3">
        <w:rPr>
          <w:rFonts w:ascii="Calibri" w:hAnsi="Calibri" w:cs="Calibri"/>
        </w:rPr>
        <w:t xml:space="preserve"> </w:t>
      </w:r>
      <w:r w:rsidR="005C7FE7">
        <w:rPr>
          <w:rFonts w:ascii="Calibri" w:hAnsi="Calibri" w:cs="Calibri"/>
        </w:rPr>
        <w:t>“</w:t>
      </w:r>
      <w:r w:rsidR="00E37436" w:rsidRPr="790C49A3">
        <w:rPr>
          <w:rFonts w:ascii="Calibri" w:hAnsi="Calibri" w:cs="Calibri"/>
        </w:rPr>
        <w:t>high</w:t>
      </w:r>
      <w:r w:rsidR="005C7FE7">
        <w:rPr>
          <w:rFonts w:ascii="Calibri" w:hAnsi="Calibri" w:cs="Calibri"/>
        </w:rPr>
        <w:t xml:space="preserve"> </w:t>
      </w:r>
      <w:r w:rsidR="00E37436" w:rsidRPr="790C49A3">
        <w:rPr>
          <w:rFonts w:ascii="Calibri" w:hAnsi="Calibri" w:cs="Calibri"/>
        </w:rPr>
        <w:t>need</w:t>
      </w:r>
      <w:r w:rsidR="005C7FE7">
        <w:rPr>
          <w:rFonts w:ascii="Calibri" w:hAnsi="Calibri" w:cs="Calibri"/>
        </w:rPr>
        <w:t>”</w:t>
      </w:r>
      <w:r w:rsidR="00E37436" w:rsidRPr="790C49A3">
        <w:rPr>
          <w:rFonts w:ascii="Calibri" w:hAnsi="Calibri" w:cs="Calibri"/>
        </w:rPr>
        <w:t xml:space="preserve"> </w:t>
      </w:r>
      <w:r w:rsidR="00F87FF7">
        <w:rPr>
          <w:rFonts w:ascii="Calibri" w:hAnsi="Calibri" w:cs="Calibri"/>
        </w:rPr>
        <w:t xml:space="preserve">are likely to </w:t>
      </w:r>
      <w:r w:rsidR="003B1DF5">
        <w:rPr>
          <w:rFonts w:ascii="Calibri" w:hAnsi="Calibri" w:cs="Calibri"/>
        </w:rPr>
        <w:t xml:space="preserve">also </w:t>
      </w:r>
      <w:r w:rsidR="00F87FF7">
        <w:rPr>
          <w:rFonts w:ascii="Calibri" w:hAnsi="Calibri" w:cs="Calibri"/>
        </w:rPr>
        <w:t>require</w:t>
      </w:r>
      <w:r w:rsidR="00E37436" w:rsidRPr="790C49A3">
        <w:rPr>
          <w:rFonts w:ascii="Calibri" w:hAnsi="Calibri" w:cs="Calibri"/>
        </w:rPr>
        <w:t xml:space="preserve"> ISS</w:t>
      </w:r>
      <w:r w:rsidR="003B1DF5">
        <w:rPr>
          <w:rFonts w:ascii="Calibri" w:hAnsi="Calibri" w:cs="Calibri"/>
        </w:rPr>
        <w:t>.</w:t>
      </w:r>
      <w:r w:rsidR="003B1DF5" w:rsidRPr="790C49A3">
        <w:rPr>
          <w:rFonts w:ascii="Calibri" w:hAnsi="Calibri" w:cs="Calibri"/>
        </w:rPr>
        <w:t xml:space="preserve"> </w:t>
      </w:r>
      <w:r w:rsidR="003B1DF5">
        <w:rPr>
          <w:rFonts w:ascii="Calibri" w:hAnsi="Calibri" w:cs="Calibri"/>
        </w:rPr>
        <w:t>However, m</w:t>
      </w:r>
      <w:r w:rsidR="00E37436" w:rsidRPr="790C49A3">
        <w:rPr>
          <w:rFonts w:ascii="Calibri" w:hAnsi="Calibri" w:cs="Calibri"/>
        </w:rPr>
        <w:t>ember</w:t>
      </w:r>
      <w:r w:rsidR="00F87FF7">
        <w:rPr>
          <w:rFonts w:ascii="Calibri" w:hAnsi="Calibri" w:cs="Calibri"/>
        </w:rPr>
        <w:t xml:space="preserve">s identified as </w:t>
      </w:r>
      <w:r w:rsidR="005C7FE7">
        <w:rPr>
          <w:rFonts w:ascii="Calibri" w:hAnsi="Calibri" w:cs="Calibri"/>
        </w:rPr>
        <w:t>“</w:t>
      </w:r>
      <w:r w:rsidR="00F87FF7">
        <w:rPr>
          <w:rFonts w:ascii="Calibri" w:hAnsi="Calibri" w:cs="Calibri"/>
        </w:rPr>
        <w:t>moderat</w:t>
      </w:r>
      <w:r w:rsidR="005C7FE7">
        <w:rPr>
          <w:rFonts w:ascii="Calibri" w:hAnsi="Calibri" w:cs="Calibri"/>
        </w:rPr>
        <w:t>e”</w:t>
      </w:r>
      <w:r w:rsidR="00F87FF7">
        <w:rPr>
          <w:rFonts w:ascii="Calibri" w:hAnsi="Calibri" w:cs="Calibri"/>
        </w:rPr>
        <w:t xml:space="preserve"> or </w:t>
      </w:r>
      <w:r w:rsidR="005C7FE7">
        <w:rPr>
          <w:rFonts w:ascii="Calibri" w:hAnsi="Calibri" w:cs="Calibri"/>
        </w:rPr>
        <w:t>“</w:t>
      </w:r>
      <w:r w:rsidR="00F87FF7">
        <w:rPr>
          <w:rFonts w:ascii="Calibri" w:hAnsi="Calibri" w:cs="Calibri"/>
        </w:rPr>
        <w:t>low</w:t>
      </w:r>
      <w:r w:rsidR="005C7FE7">
        <w:rPr>
          <w:rFonts w:ascii="Calibri" w:hAnsi="Calibri" w:cs="Calibri"/>
        </w:rPr>
        <w:t xml:space="preserve"> </w:t>
      </w:r>
      <w:r w:rsidR="00F87FF7">
        <w:rPr>
          <w:rFonts w:ascii="Calibri" w:hAnsi="Calibri" w:cs="Calibri"/>
        </w:rPr>
        <w:t>need</w:t>
      </w:r>
      <w:r w:rsidR="005C7FE7">
        <w:rPr>
          <w:rFonts w:ascii="Calibri" w:hAnsi="Calibri" w:cs="Calibri"/>
        </w:rPr>
        <w:t>”</w:t>
      </w:r>
      <w:r w:rsidR="00F87FF7">
        <w:rPr>
          <w:rFonts w:ascii="Calibri" w:hAnsi="Calibri" w:cs="Calibri"/>
        </w:rPr>
        <w:t xml:space="preserve"> may</w:t>
      </w:r>
      <w:r w:rsidR="003B1DF5">
        <w:rPr>
          <w:rFonts w:ascii="Calibri" w:hAnsi="Calibri" w:cs="Calibri"/>
        </w:rPr>
        <w:t xml:space="preserve"> be determined to also require</w:t>
      </w:r>
      <w:r w:rsidR="00F87FF7">
        <w:rPr>
          <w:rFonts w:ascii="Calibri" w:hAnsi="Calibri" w:cs="Calibri"/>
        </w:rPr>
        <w:t xml:space="preserve"> ISS if their </w:t>
      </w:r>
      <w:r w:rsidR="00E37436" w:rsidRPr="790C49A3">
        <w:rPr>
          <w:rFonts w:ascii="Calibri" w:hAnsi="Calibri" w:cs="Calibri"/>
        </w:rPr>
        <w:t>clinical assessment</w:t>
      </w:r>
      <w:r w:rsidR="00F87FF7">
        <w:rPr>
          <w:rFonts w:ascii="Calibri" w:hAnsi="Calibri" w:cs="Calibri"/>
        </w:rPr>
        <w:t xml:space="preserve"> </w:t>
      </w:r>
      <w:r w:rsidR="00E37436" w:rsidRPr="790C49A3">
        <w:rPr>
          <w:rFonts w:ascii="Calibri" w:hAnsi="Calibri" w:cs="Calibri"/>
        </w:rPr>
        <w:t>demonstrate</w:t>
      </w:r>
      <w:r w:rsidR="00F87FF7">
        <w:rPr>
          <w:rFonts w:ascii="Calibri" w:hAnsi="Calibri" w:cs="Calibri"/>
        </w:rPr>
        <w:t>s</w:t>
      </w:r>
      <w:r w:rsidR="00E37436" w:rsidRPr="790C49A3">
        <w:rPr>
          <w:rFonts w:ascii="Calibri" w:hAnsi="Calibri" w:cs="Calibri"/>
        </w:rPr>
        <w:t xml:space="preserve"> the </w:t>
      </w:r>
      <w:r w:rsidR="005C7FE7">
        <w:rPr>
          <w:rFonts w:ascii="Calibri" w:hAnsi="Calibri" w:cs="Calibri"/>
        </w:rPr>
        <w:t>necessity</w:t>
      </w:r>
      <w:r w:rsidR="00E37436" w:rsidRPr="790C49A3">
        <w:rPr>
          <w:rFonts w:ascii="Calibri" w:hAnsi="Calibri" w:cs="Calibri"/>
        </w:rPr>
        <w:t xml:space="preserve"> for ISS.</w:t>
      </w:r>
    </w:p>
    <w:p w14:paraId="7E17EEA2" w14:textId="77777777" w:rsidR="00F45976" w:rsidRPr="005005BE" w:rsidRDefault="00F45976" w:rsidP="00142F66">
      <w:pPr>
        <w:pStyle w:val="Default"/>
        <w:ind w:left="360"/>
        <w:rPr>
          <w:rFonts w:ascii="Calibri" w:hAnsi="Calibri" w:cs="Calibri"/>
        </w:rPr>
      </w:pPr>
    </w:p>
    <w:p w14:paraId="772ACA8A" w14:textId="51F663DE" w:rsidR="00142F66" w:rsidRPr="005005BE" w:rsidRDefault="007D6026" w:rsidP="00D86405">
      <w:pPr>
        <w:pStyle w:val="Default"/>
        <w:ind w:left="810"/>
        <w:rPr>
          <w:rFonts w:ascii="Calibri" w:hAnsi="Calibri" w:cs="Calibri"/>
        </w:rPr>
      </w:pPr>
      <w:r w:rsidRPr="790C49A3">
        <w:rPr>
          <w:rFonts w:ascii="Calibri" w:hAnsi="Calibri" w:cs="Calibri"/>
        </w:rPr>
        <w:t xml:space="preserve">DH </w:t>
      </w:r>
      <w:r w:rsidR="0028008F" w:rsidRPr="790C49A3">
        <w:rPr>
          <w:rFonts w:ascii="Calibri" w:hAnsi="Calibri" w:cs="Calibri"/>
        </w:rPr>
        <w:t>ISS</w:t>
      </w:r>
      <w:r w:rsidR="00142F66" w:rsidRPr="790C49A3">
        <w:rPr>
          <w:rFonts w:ascii="Calibri" w:hAnsi="Calibri" w:cs="Calibri"/>
        </w:rPr>
        <w:t xml:space="preserve"> </w:t>
      </w:r>
      <w:r w:rsidR="00F45976" w:rsidRPr="790C49A3">
        <w:rPr>
          <w:rFonts w:ascii="Calibri" w:hAnsi="Calibri" w:cs="Calibri"/>
        </w:rPr>
        <w:t>are not</w:t>
      </w:r>
      <w:r w:rsidR="00142F66" w:rsidRPr="790C49A3">
        <w:rPr>
          <w:rFonts w:ascii="Calibri" w:hAnsi="Calibri" w:cs="Calibri"/>
        </w:rPr>
        <w:t xml:space="preserve"> </w:t>
      </w:r>
      <w:r w:rsidR="00F45976" w:rsidRPr="790C49A3">
        <w:rPr>
          <w:rFonts w:ascii="Calibri" w:hAnsi="Calibri" w:cs="Calibri"/>
        </w:rPr>
        <w:t xml:space="preserve">to be </w:t>
      </w:r>
      <w:r w:rsidR="00142F66" w:rsidRPr="790C49A3">
        <w:rPr>
          <w:rFonts w:ascii="Calibri" w:hAnsi="Calibri" w:cs="Calibri"/>
        </w:rPr>
        <w:t>used to enhance general staffing in a</w:t>
      </w:r>
      <w:r w:rsidR="00E37A64" w:rsidRPr="790C49A3">
        <w:rPr>
          <w:rFonts w:ascii="Calibri" w:hAnsi="Calibri" w:cs="Calibri"/>
        </w:rPr>
        <w:t xml:space="preserve"> DH</w:t>
      </w:r>
      <w:r w:rsidR="00142F66" w:rsidRPr="790C49A3">
        <w:rPr>
          <w:rFonts w:ascii="Calibri" w:hAnsi="Calibri" w:cs="Calibri"/>
        </w:rPr>
        <w:t xml:space="preserve"> program</w:t>
      </w:r>
      <w:r w:rsidR="0F0AF2A2" w:rsidRPr="790C49A3">
        <w:rPr>
          <w:rFonts w:ascii="Calibri" w:hAnsi="Calibri" w:cs="Calibri"/>
        </w:rPr>
        <w:t>,</w:t>
      </w:r>
      <w:r w:rsidR="00142F66" w:rsidRPr="790C49A3">
        <w:rPr>
          <w:rFonts w:ascii="Calibri" w:hAnsi="Calibri" w:cs="Calibri"/>
        </w:rPr>
        <w:t xml:space="preserve"> but to provide </w:t>
      </w:r>
      <w:r w:rsidR="000C68DD" w:rsidRPr="790C49A3">
        <w:rPr>
          <w:rFonts w:ascii="Calibri" w:hAnsi="Calibri" w:cs="Calibri"/>
        </w:rPr>
        <w:t xml:space="preserve">support to a </w:t>
      </w:r>
      <w:r w:rsidR="0083495D" w:rsidRPr="790C49A3">
        <w:rPr>
          <w:rFonts w:ascii="Calibri" w:hAnsi="Calibri" w:cs="Calibri"/>
        </w:rPr>
        <w:t xml:space="preserve">specific </w:t>
      </w:r>
      <w:r w:rsidR="00AD1518" w:rsidRPr="790C49A3">
        <w:rPr>
          <w:rFonts w:ascii="Calibri" w:hAnsi="Calibri" w:cs="Calibri"/>
        </w:rPr>
        <w:t>member</w:t>
      </w:r>
      <w:r w:rsidR="000C68DD" w:rsidRPr="790C49A3">
        <w:rPr>
          <w:rFonts w:ascii="Calibri" w:hAnsi="Calibri" w:cs="Calibri"/>
        </w:rPr>
        <w:t xml:space="preserve"> or members.</w:t>
      </w:r>
      <w:r w:rsidR="0009045A" w:rsidRPr="790C49A3">
        <w:rPr>
          <w:rFonts w:ascii="Calibri" w:hAnsi="Calibri" w:cs="Calibri"/>
        </w:rPr>
        <w:t xml:space="preserve"> </w:t>
      </w:r>
    </w:p>
    <w:p w14:paraId="3FA8FC8E" w14:textId="77777777" w:rsidR="00142F66" w:rsidRPr="005005BE" w:rsidRDefault="00142F66" w:rsidP="00D86405">
      <w:pPr>
        <w:pStyle w:val="Default"/>
        <w:ind w:left="810"/>
        <w:rPr>
          <w:rFonts w:ascii="Calibri" w:hAnsi="Calibri" w:cs="Calibri"/>
        </w:rPr>
      </w:pPr>
    </w:p>
    <w:p w14:paraId="50EDA721" w14:textId="3CA3E9D1" w:rsidR="00142F66" w:rsidRPr="005005BE" w:rsidRDefault="007D6026" w:rsidP="00D86405">
      <w:pPr>
        <w:pStyle w:val="Header"/>
        <w:ind w:left="810"/>
        <w:rPr>
          <w:rFonts w:ascii="Calibri" w:hAnsi="Calibri" w:cs="Calibri"/>
        </w:rPr>
      </w:pPr>
      <w:r>
        <w:rPr>
          <w:rFonts w:ascii="Calibri" w:hAnsi="Calibri" w:cs="Calibri"/>
        </w:rPr>
        <w:lastRenderedPageBreak/>
        <w:t xml:space="preserve">DH </w:t>
      </w:r>
      <w:r w:rsidR="0028008F">
        <w:rPr>
          <w:rFonts w:ascii="Calibri" w:hAnsi="Calibri" w:cs="Calibri"/>
        </w:rPr>
        <w:t>ISS</w:t>
      </w:r>
      <w:r w:rsidR="00F45976" w:rsidRPr="005005BE">
        <w:rPr>
          <w:rFonts w:ascii="Calibri" w:hAnsi="Calibri" w:cs="Calibri"/>
        </w:rPr>
        <w:t xml:space="preserve"> are based on Time </w:t>
      </w:r>
      <w:proofErr w:type="gramStart"/>
      <w:r w:rsidR="00E37436">
        <w:rPr>
          <w:rFonts w:ascii="Calibri" w:hAnsi="Calibri" w:cs="Calibri"/>
        </w:rPr>
        <w:t>To</w:t>
      </w:r>
      <w:proofErr w:type="gramEnd"/>
      <w:r w:rsidR="00E37436" w:rsidRPr="005005BE">
        <w:rPr>
          <w:rFonts w:ascii="Calibri" w:hAnsi="Calibri" w:cs="Calibri"/>
        </w:rPr>
        <w:t xml:space="preserve"> </w:t>
      </w:r>
      <w:r w:rsidR="00F45976" w:rsidRPr="005005BE">
        <w:rPr>
          <w:rFonts w:ascii="Calibri" w:hAnsi="Calibri" w:cs="Calibri"/>
        </w:rPr>
        <w:t xml:space="preserve">Task Guidelines for the MassHealth </w:t>
      </w:r>
      <w:r w:rsidR="000C68DD">
        <w:rPr>
          <w:rFonts w:ascii="Calibri" w:hAnsi="Calibri" w:cs="Calibri"/>
        </w:rPr>
        <w:t>DH</w:t>
      </w:r>
      <w:r w:rsidR="00F45976" w:rsidRPr="005005BE">
        <w:rPr>
          <w:rFonts w:ascii="Calibri" w:hAnsi="Calibri" w:cs="Calibri"/>
        </w:rPr>
        <w:t xml:space="preserve"> program. Time estimates are</w:t>
      </w:r>
      <w:r w:rsidR="00F45976" w:rsidRPr="005005BE">
        <w:rPr>
          <w:rFonts w:ascii="Calibri" w:hAnsi="Calibri" w:cs="Calibri"/>
          <w:spacing w:val="-5"/>
        </w:rPr>
        <w:t xml:space="preserve"> </w:t>
      </w:r>
      <w:r w:rsidR="00F45976" w:rsidRPr="004F3755">
        <w:rPr>
          <w:rFonts w:ascii="Calibri" w:hAnsi="Calibri" w:cs="Calibri"/>
          <w:b/>
          <w:bCs/>
          <w:spacing w:val="-1"/>
        </w:rPr>
        <w:t>guidelines</w:t>
      </w:r>
      <w:r w:rsidR="00F45976" w:rsidRPr="005005BE">
        <w:rPr>
          <w:rFonts w:ascii="Calibri" w:hAnsi="Calibri" w:cs="Calibri"/>
          <w:b/>
          <w:bCs/>
          <w:spacing w:val="-3"/>
        </w:rPr>
        <w:t xml:space="preserve"> </w:t>
      </w:r>
      <w:r w:rsidR="00F45976" w:rsidRPr="005005BE">
        <w:rPr>
          <w:rFonts w:ascii="Calibri" w:hAnsi="Calibri" w:cs="Calibri"/>
          <w:spacing w:val="-1"/>
        </w:rPr>
        <w:t>for</w:t>
      </w:r>
      <w:r w:rsidR="00F45976" w:rsidRPr="005005BE">
        <w:rPr>
          <w:rFonts w:ascii="Calibri" w:hAnsi="Calibri" w:cs="Calibri"/>
          <w:spacing w:val="-5"/>
        </w:rPr>
        <w:t xml:space="preserve"> </w:t>
      </w:r>
      <w:r w:rsidR="00F45976" w:rsidRPr="005005BE">
        <w:rPr>
          <w:rFonts w:ascii="Calibri" w:hAnsi="Calibri" w:cs="Calibri"/>
          <w:spacing w:val="-1"/>
        </w:rPr>
        <w:t>determining</w:t>
      </w:r>
      <w:r w:rsidR="00F45976" w:rsidRPr="005005BE">
        <w:rPr>
          <w:rFonts w:ascii="Calibri" w:hAnsi="Calibri" w:cs="Calibri"/>
          <w:spacing w:val="-4"/>
        </w:rPr>
        <w:t xml:space="preserve"> </w:t>
      </w:r>
      <w:r w:rsidR="00F45976" w:rsidRPr="005005BE">
        <w:rPr>
          <w:rFonts w:ascii="Calibri" w:hAnsi="Calibri" w:cs="Calibri"/>
          <w:spacing w:val="-1"/>
        </w:rPr>
        <w:t>the</w:t>
      </w:r>
      <w:r w:rsidR="00F45976" w:rsidRPr="005005BE">
        <w:rPr>
          <w:rFonts w:ascii="Calibri" w:hAnsi="Calibri" w:cs="Calibri"/>
          <w:spacing w:val="-5"/>
        </w:rPr>
        <w:t xml:space="preserve"> </w:t>
      </w:r>
      <w:r w:rsidR="00F45976" w:rsidRPr="005005BE">
        <w:rPr>
          <w:rFonts w:ascii="Calibri" w:hAnsi="Calibri" w:cs="Calibri"/>
          <w:spacing w:val="-1"/>
        </w:rPr>
        <w:t>amount</w:t>
      </w:r>
      <w:r w:rsidR="00F45976" w:rsidRPr="005005BE">
        <w:rPr>
          <w:rFonts w:ascii="Calibri" w:hAnsi="Calibri" w:cs="Calibri"/>
          <w:spacing w:val="-5"/>
        </w:rPr>
        <w:t xml:space="preserve"> </w:t>
      </w:r>
      <w:r w:rsidR="00F45976" w:rsidRPr="005005BE">
        <w:rPr>
          <w:rFonts w:ascii="Calibri" w:hAnsi="Calibri" w:cs="Calibri"/>
          <w:spacing w:val="1"/>
        </w:rPr>
        <w:t>of</w:t>
      </w:r>
      <w:r w:rsidR="00F45976" w:rsidRPr="005005BE">
        <w:rPr>
          <w:rFonts w:ascii="Calibri" w:hAnsi="Calibri" w:cs="Calibri"/>
          <w:spacing w:val="-7"/>
        </w:rPr>
        <w:t xml:space="preserve"> 1:1 time</w:t>
      </w:r>
      <w:r w:rsidR="00F45976" w:rsidRPr="005005BE">
        <w:rPr>
          <w:rFonts w:ascii="Calibri" w:hAnsi="Calibri" w:cs="Calibri"/>
          <w:spacing w:val="-5"/>
        </w:rPr>
        <w:t xml:space="preserve"> </w:t>
      </w:r>
      <w:r w:rsidR="00F45976" w:rsidRPr="005005BE">
        <w:rPr>
          <w:rFonts w:ascii="Calibri" w:hAnsi="Calibri" w:cs="Calibri"/>
        </w:rPr>
        <w:t>required</w:t>
      </w:r>
      <w:r w:rsidR="00F45976" w:rsidRPr="005005BE">
        <w:rPr>
          <w:rFonts w:ascii="Calibri" w:hAnsi="Calibri" w:cs="Calibri"/>
          <w:spacing w:val="-4"/>
        </w:rPr>
        <w:t xml:space="preserve"> </w:t>
      </w:r>
      <w:r w:rsidR="00F45976" w:rsidRPr="005005BE">
        <w:rPr>
          <w:rFonts w:ascii="Calibri" w:hAnsi="Calibri" w:cs="Calibri"/>
          <w:spacing w:val="-1"/>
        </w:rPr>
        <w:t>to</w:t>
      </w:r>
      <w:r w:rsidR="00F45976" w:rsidRPr="005005BE">
        <w:rPr>
          <w:rFonts w:ascii="Calibri" w:hAnsi="Calibri" w:cs="Calibri"/>
          <w:spacing w:val="-4"/>
        </w:rPr>
        <w:t xml:space="preserve"> </w:t>
      </w:r>
      <w:r w:rsidR="008B20DA" w:rsidRPr="006A01E8">
        <w:rPr>
          <w:rFonts w:ascii="Calibri" w:hAnsi="Calibri" w:cs="Calibri"/>
          <w:spacing w:val="-1"/>
        </w:rPr>
        <w:t>perform</w:t>
      </w:r>
      <w:r w:rsidR="008B20DA" w:rsidRPr="006A01E8">
        <w:rPr>
          <w:rFonts w:ascii="Calibri" w:hAnsi="Calibri" w:cs="Calibri"/>
          <w:spacing w:val="-9"/>
        </w:rPr>
        <w:t xml:space="preserve"> </w:t>
      </w:r>
      <w:r w:rsidR="008B20DA" w:rsidRPr="00D86405">
        <w:rPr>
          <w:rFonts w:ascii="Calibri" w:hAnsi="Calibri" w:cs="Calibri"/>
        </w:rPr>
        <w:t>activities</w:t>
      </w:r>
      <w:r w:rsidR="00AF685A" w:rsidRPr="00D86405">
        <w:rPr>
          <w:rFonts w:ascii="Calibri" w:hAnsi="Calibri" w:cs="Calibri"/>
        </w:rPr>
        <w:t xml:space="preserve"> of daily living</w:t>
      </w:r>
      <w:r w:rsidR="00AF685A">
        <w:rPr>
          <w:rFonts w:ascii="Calibri" w:hAnsi="Calibri" w:cs="Calibri"/>
          <w:spacing w:val="-9"/>
        </w:rPr>
        <w:t xml:space="preserve"> (</w:t>
      </w:r>
      <w:r w:rsidR="00AF685A">
        <w:rPr>
          <w:rFonts w:ascii="Calibri" w:hAnsi="Calibri" w:cs="Calibri"/>
          <w:spacing w:val="-1"/>
        </w:rPr>
        <w:t>ADLs), instrumental activities of daily living (IADLS), range of motion (ROM) exercises</w:t>
      </w:r>
      <w:r w:rsidR="00553547">
        <w:rPr>
          <w:rFonts w:ascii="Calibri" w:hAnsi="Calibri" w:cs="Calibri"/>
          <w:spacing w:val="-1"/>
        </w:rPr>
        <w:t>,</w:t>
      </w:r>
      <w:r w:rsidR="00D86405">
        <w:rPr>
          <w:rFonts w:ascii="Calibri" w:hAnsi="Calibri" w:cs="Calibri"/>
          <w:spacing w:val="-1"/>
        </w:rPr>
        <w:t xml:space="preserve"> </w:t>
      </w:r>
      <w:r w:rsidR="00AF685A">
        <w:rPr>
          <w:rFonts w:ascii="Calibri" w:hAnsi="Calibri" w:cs="Calibri"/>
          <w:spacing w:val="-1"/>
        </w:rPr>
        <w:t xml:space="preserve">and </w:t>
      </w:r>
      <w:r w:rsidR="00D86405">
        <w:rPr>
          <w:rFonts w:ascii="Calibri" w:hAnsi="Calibri" w:cs="Calibri"/>
          <w:spacing w:val="-1"/>
        </w:rPr>
        <w:t>b</w:t>
      </w:r>
      <w:r w:rsidR="00AF685A">
        <w:rPr>
          <w:rFonts w:ascii="Calibri" w:hAnsi="Calibri" w:cs="Calibri"/>
          <w:spacing w:val="-1"/>
        </w:rPr>
        <w:t xml:space="preserve">ehavioral </w:t>
      </w:r>
      <w:r w:rsidR="00D86405">
        <w:rPr>
          <w:rFonts w:ascii="Calibri" w:hAnsi="Calibri" w:cs="Calibri"/>
          <w:spacing w:val="-1"/>
        </w:rPr>
        <w:t>i</w:t>
      </w:r>
      <w:r w:rsidR="00AF685A">
        <w:rPr>
          <w:rFonts w:ascii="Calibri" w:hAnsi="Calibri" w:cs="Calibri"/>
          <w:spacing w:val="-1"/>
        </w:rPr>
        <w:t>nterventions as outlined in the qualifying criteria below</w:t>
      </w:r>
      <w:r w:rsidR="00F45976" w:rsidRPr="005005BE">
        <w:rPr>
          <w:rFonts w:ascii="Calibri" w:hAnsi="Calibri" w:cs="Calibri"/>
        </w:rPr>
        <w:t>.</w:t>
      </w:r>
      <w:r w:rsidR="00F45976" w:rsidRPr="005005BE">
        <w:rPr>
          <w:rFonts w:ascii="Calibri" w:hAnsi="Calibri" w:cs="Calibri"/>
          <w:spacing w:val="-4"/>
        </w:rPr>
        <w:t xml:space="preserve"> </w:t>
      </w:r>
      <w:r w:rsidR="00F45976" w:rsidRPr="005005BE">
        <w:rPr>
          <w:rFonts w:ascii="Calibri" w:hAnsi="Calibri" w:cs="Calibri"/>
        </w:rPr>
        <w:t>These</w:t>
      </w:r>
      <w:r w:rsidR="00F45976" w:rsidRPr="005005BE">
        <w:rPr>
          <w:rFonts w:ascii="Calibri" w:hAnsi="Calibri" w:cs="Calibri"/>
          <w:spacing w:val="-4"/>
        </w:rPr>
        <w:t xml:space="preserve"> </w:t>
      </w:r>
      <w:r w:rsidR="00F45976" w:rsidRPr="005005BE">
        <w:rPr>
          <w:rFonts w:ascii="Calibri" w:hAnsi="Calibri" w:cs="Calibri"/>
          <w:spacing w:val="-1"/>
        </w:rPr>
        <w:t>time</w:t>
      </w:r>
      <w:r w:rsidR="00F45976" w:rsidRPr="005005BE">
        <w:rPr>
          <w:rFonts w:ascii="Calibri" w:hAnsi="Calibri" w:cs="Calibri"/>
          <w:spacing w:val="-4"/>
        </w:rPr>
        <w:t xml:space="preserve"> </w:t>
      </w:r>
      <w:r w:rsidR="00F45976" w:rsidRPr="005005BE">
        <w:rPr>
          <w:rFonts w:ascii="Calibri" w:hAnsi="Calibri" w:cs="Calibri"/>
        </w:rPr>
        <w:t>periods</w:t>
      </w:r>
      <w:r w:rsidR="00F45976" w:rsidRPr="005005BE">
        <w:rPr>
          <w:rFonts w:ascii="Calibri" w:hAnsi="Calibri" w:cs="Calibri"/>
          <w:spacing w:val="-5"/>
        </w:rPr>
        <w:t xml:space="preserve"> </w:t>
      </w:r>
      <w:r w:rsidR="00F45976" w:rsidRPr="005005BE">
        <w:rPr>
          <w:rFonts w:ascii="Calibri" w:hAnsi="Calibri" w:cs="Calibri"/>
        </w:rPr>
        <w:t>are</w:t>
      </w:r>
      <w:r w:rsidR="00F45976" w:rsidRPr="005005BE">
        <w:rPr>
          <w:rFonts w:ascii="Calibri" w:hAnsi="Calibri" w:cs="Calibri"/>
          <w:spacing w:val="-4"/>
        </w:rPr>
        <w:t xml:space="preserve"> </w:t>
      </w:r>
      <w:r w:rsidR="00F45976" w:rsidRPr="005005BE">
        <w:rPr>
          <w:rFonts w:ascii="Calibri" w:hAnsi="Calibri" w:cs="Calibri"/>
        </w:rPr>
        <w:t>based</w:t>
      </w:r>
      <w:r w:rsidR="00F45976" w:rsidRPr="005005BE">
        <w:rPr>
          <w:rFonts w:ascii="Calibri" w:hAnsi="Calibri" w:cs="Calibri"/>
          <w:spacing w:val="-6"/>
        </w:rPr>
        <w:t xml:space="preserve"> </w:t>
      </w:r>
      <w:r w:rsidR="00F45976" w:rsidRPr="005005BE">
        <w:rPr>
          <w:rFonts w:ascii="Calibri" w:hAnsi="Calibri" w:cs="Calibri"/>
        </w:rPr>
        <w:t>on</w:t>
      </w:r>
      <w:r w:rsidR="00F45976" w:rsidRPr="005005BE">
        <w:rPr>
          <w:rFonts w:ascii="Calibri" w:hAnsi="Calibri" w:cs="Calibri"/>
          <w:spacing w:val="-5"/>
        </w:rPr>
        <w:t xml:space="preserve"> </w:t>
      </w:r>
      <w:r w:rsidR="00F45976" w:rsidRPr="005005BE">
        <w:rPr>
          <w:rFonts w:ascii="Calibri" w:hAnsi="Calibri" w:cs="Calibri"/>
          <w:spacing w:val="-1"/>
        </w:rPr>
        <w:t>the</w:t>
      </w:r>
      <w:r w:rsidR="00F45976" w:rsidRPr="005005BE">
        <w:rPr>
          <w:rFonts w:ascii="Calibri" w:hAnsi="Calibri" w:cs="Calibri"/>
          <w:spacing w:val="-4"/>
        </w:rPr>
        <w:t xml:space="preserve"> </w:t>
      </w:r>
      <w:r w:rsidR="00F45976" w:rsidRPr="005005BE">
        <w:rPr>
          <w:rFonts w:ascii="Calibri" w:hAnsi="Calibri" w:cs="Calibri"/>
          <w:b/>
          <w:bCs/>
        </w:rPr>
        <w:t>AVERAGE</w:t>
      </w:r>
      <w:r w:rsidR="00F45976" w:rsidRPr="005005BE">
        <w:rPr>
          <w:rFonts w:ascii="Calibri" w:hAnsi="Calibri" w:cs="Calibri"/>
          <w:b/>
          <w:bCs/>
          <w:spacing w:val="-5"/>
        </w:rPr>
        <w:t xml:space="preserve"> </w:t>
      </w:r>
      <w:r w:rsidR="00F45976" w:rsidRPr="005005BE">
        <w:rPr>
          <w:rFonts w:ascii="Calibri" w:hAnsi="Calibri" w:cs="Calibri"/>
          <w:spacing w:val="-1"/>
        </w:rPr>
        <w:t>time</w:t>
      </w:r>
      <w:r w:rsidR="00F45976" w:rsidRPr="005005BE">
        <w:rPr>
          <w:rFonts w:ascii="Calibri" w:hAnsi="Calibri" w:cs="Calibri"/>
          <w:spacing w:val="-4"/>
        </w:rPr>
        <w:t xml:space="preserve"> </w:t>
      </w:r>
      <w:r w:rsidR="00F45976" w:rsidRPr="005005BE">
        <w:rPr>
          <w:rFonts w:ascii="Calibri" w:hAnsi="Calibri" w:cs="Calibri"/>
          <w:spacing w:val="-1"/>
        </w:rPr>
        <w:t>it</w:t>
      </w:r>
      <w:r w:rsidR="00F45976" w:rsidRPr="005005BE">
        <w:rPr>
          <w:rFonts w:ascii="Calibri" w:hAnsi="Calibri" w:cs="Calibri"/>
          <w:spacing w:val="-5"/>
        </w:rPr>
        <w:t xml:space="preserve"> </w:t>
      </w:r>
      <w:r w:rsidR="00F45976" w:rsidRPr="005005BE">
        <w:rPr>
          <w:rFonts w:ascii="Calibri" w:hAnsi="Calibri" w:cs="Calibri"/>
          <w:spacing w:val="-1"/>
        </w:rPr>
        <w:t>take</w:t>
      </w:r>
      <w:r w:rsidR="00A759CE">
        <w:rPr>
          <w:rFonts w:ascii="Calibri" w:hAnsi="Calibri" w:cs="Calibri"/>
          <w:spacing w:val="-1"/>
        </w:rPr>
        <w:t>s</w:t>
      </w:r>
      <w:r w:rsidR="00F45976" w:rsidRPr="005005BE">
        <w:rPr>
          <w:rFonts w:ascii="Calibri" w:hAnsi="Calibri" w:cs="Calibri"/>
          <w:spacing w:val="-4"/>
        </w:rPr>
        <w:t xml:space="preserve"> </w:t>
      </w:r>
      <w:r w:rsidR="00F45976" w:rsidRPr="005005BE">
        <w:rPr>
          <w:rFonts w:ascii="Calibri" w:hAnsi="Calibri" w:cs="Calibri"/>
        </w:rPr>
        <w:t>a</w:t>
      </w:r>
      <w:r w:rsidR="00F45976" w:rsidRPr="005005BE">
        <w:rPr>
          <w:rFonts w:ascii="Calibri" w:hAnsi="Calibri" w:cs="Calibri"/>
          <w:spacing w:val="-4"/>
        </w:rPr>
        <w:t xml:space="preserve"> </w:t>
      </w:r>
      <w:r w:rsidR="00F45976" w:rsidRPr="005005BE">
        <w:rPr>
          <w:rFonts w:ascii="Calibri" w:hAnsi="Calibri" w:cs="Calibri"/>
        </w:rPr>
        <w:t>staff person</w:t>
      </w:r>
      <w:r w:rsidR="00F45976" w:rsidRPr="005005BE">
        <w:rPr>
          <w:rFonts w:ascii="Calibri" w:hAnsi="Calibri" w:cs="Calibri"/>
          <w:spacing w:val="-4"/>
        </w:rPr>
        <w:t xml:space="preserve"> </w:t>
      </w:r>
      <w:r w:rsidR="00F45976" w:rsidRPr="005005BE">
        <w:rPr>
          <w:rFonts w:ascii="Calibri" w:hAnsi="Calibri" w:cs="Calibri"/>
          <w:spacing w:val="-1"/>
        </w:rPr>
        <w:t>to</w:t>
      </w:r>
      <w:r w:rsidR="00F45976" w:rsidRPr="005005BE">
        <w:rPr>
          <w:rFonts w:ascii="Calibri" w:hAnsi="Calibri" w:cs="Calibri"/>
          <w:spacing w:val="-4"/>
        </w:rPr>
        <w:t xml:space="preserve"> </w:t>
      </w:r>
      <w:r w:rsidR="00F45976" w:rsidRPr="005005BE">
        <w:rPr>
          <w:rFonts w:ascii="Calibri" w:hAnsi="Calibri" w:cs="Calibri"/>
        </w:rPr>
        <w:t>physically</w:t>
      </w:r>
      <w:r w:rsidR="00F45976" w:rsidRPr="005005BE">
        <w:rPr>
          <w:rFonts w:ascii="Calibri" w:hAnsi="Calibri" w:cs="Calibri"/>
          <w:spacing w:val="-7"/>
        </w:rPr>
        <w:t xml:space="preserve"> </w:t>
      </w:r>
      <w:r w:rsidR="00F45976" w:rsidRPr="005005BE">
        <w:rPr>
          <w:rFonts w:ascii="Calibri" w:hAnsi="Calibri" w:cs="Calibri"/>
        </w:rPr>
        <w:t>assist</w:t>
      </w:r>
      <w:r w:rsidR="00F45976" w:rsidRPr="005005BE">
        <w:rPr>
          <w:rFonts w:ascii="Calibri" w:hAnsi="Calibri" w:cs="Calibri"/>
          <w:spacing w:val="-5"/>
        </w:rPr>
        <w:t xml:space="preserve"> </w:t>
      </w:r>
      <w:r w:rsidR="006A01E8">
        <w:rPr>
          <w:rFonts w:ascii="Calibri" w:hAnsi="Calibri" w:cs="Calibri"/>
          <w:spacing w:val="-5"/>
        </w:rPr>
        <w:t>and</w:t>
      </w:r>
      <w:r w:rsidR="00554523">
        <w:rPr>
          <w:rFonts w:ascii="Calibri" w:hAnsi="Calibri" w:cs="Calibri"/>
          <w:spacing w:val="-5"/>
        </w:rPr>
        <w:t xml:space="preserve"> provide</w:t>
      </w:r>
      <w:r w:rsidR="006A01E8">
        <w:rPr>
          <w:rFonts w:ascii="Calibri" w:hAnsi="Calibri" w:cs="Calibri"/>
          <w:spacing w:val="-5"/>
        </w:rPr>
        <w:t xml:space="preserve"> individualized support to </w:t>
      </w:r>
      <w:r w:rsidR="00F45976" w:rsidRPr="005005BE">
        <w:rPr>
          <w:rFonts w:ascii="Calibri" w:hAnsi="Calibri" w:cs="Calibri"/>
        </w:rPr>
        <w:t>a</w:t>
      </w:r>
      <w:r w:rsidR="00F45976" w:rsidRPr="005005BE">
        <w:rPr>
          <w:rFonts w:ascii="Calibri" w:hAnsi="Calibri" w:cs="Calibri"/>
          <w:spacing w:val="-1"/>
        </w:rPr>
        <w:t xml:space="preserve"> member</w:t>
      </w:r>
      <w:r w:rsidR="00F45976" w:rsidRPr="005005BE">
        <w:rPr>
          <w:rFonts w:ascii="Calibri" w:hAnsi="Calibri" w:cs="Calibri"/>
          <w:spacing w:val="-3"/>
        </w:rPr>
        <w:t xml:space="preserve"> </w:t>
      </w:r>
      <w:r w:rsidR="00F45976" w:rsidRPr="005005BE">
        <w:rPr>
          <w:rFonts w:ascii="Calibri" w:hAnsi="Calibri" w:cs="Calibri"/>
          <w:spacing w:val="-1"/>
        </w:rPr>
        <w:t>to</w:t>
      </w:r>
      <w:r w:rsidR="00F45976" w:rsidRPr="005005BE">
        <w:rPr>
          <w:rFonts w:ascii="Calibri" w:hAnsi="Calibri" w:cs="Calibri"/>
          <w:spacing w:val="-4"/>
        </w:rPr>
        <w:t xml:space="preserve"> </w:t>
      </w:r>
      <w:r w:rsidR="00F45976" w:rsidRPr="005005BE">
        <w:rPr>
          <w:rFonts w:ascii="Calibri" w:hAnsi="Calibri" w:cs="Calibri"/>
        </w:rPr>
        <w:t>perform</w:t>
      </w:r>
      <w:r w:rsidR="00F45976" w:rsidRPr="005005BE">
        <w:rPr>
          <w:rFonts w:ascii="Calibri" w:hAnsi="Calibri" w:cs="Calibri"/>
          <w:spacing w:val="-7"/>
        </w:rPr>
        <w:t xml:space="preserve"> </w:t>
      </w:r>
      <w:r w:rsidR="00F45976" w:rsidRPr="005005BE">
        <w:rPr>
          <w:rFonts w:ascii="Calibri" w:hAnsi="Calibri" w:cs="Calibri"/>
        </w:rPr>
        <w:t>a</w:t>
      </w:r>
      <w:r w:rsidR="00F45976" w:rsidRPr="005005BE">
        <w:rPr>
          <w:rFonts w:ascii="Calibri" w:hAnsi="Calibri" w:cs="Calibri"/>
          <w:spacing w:val="-5"/>
        </w:rPr>
        <w:t xml:space="preserve"> </w:t>
      </w:r>
      <w:r w:rsidR="00F45976" w:rsidRPr="005005BE">
        <w:rPr>
          <w:rFonts w:ascii="Calibri" w:hAnsi="Calibri" w:cs="Calibri"/>
          <w:spacing w:val="-1"/>
        </w:rPr>
        <w:t>specific</w:t>
      </w:r>
      <w:r w:rsidR="00F45976" w:rsidRPr="005005BE">
        <w:rPr>
          <w:rFonts w:ascii="Calibri" w:hAnsi="Calibri" w:cs="Calibri"/>
          <w:spacing w:val="-4"/>
        </w:rPr>
        <w:t xml:space="preserve"> </w:t>
      </w:r>
      <w:r w:rsidR="00F45976" w:rsidRPr="005005BE">
        <w:rPr>
          <w:rFonts w:ascii="Calibri" w:hAnsi="Calibri" w:cs="Calibri"/>
          <w:spacing w:val="-1"/>
        </w:rPr>
        <w:t>activity, depending</w:t>
      </w:r>
      <w:r w:rsidR="00F45976" w:rsidRPr="005005BE">
        <w:rPr>
          <w:rFonts w:ascii="Calibri" w:hAnsi="Calibri" w:cs="Calibri"/>
          <w:spacing w:val="-5"/>
        </w:rPr>
        <w:t xml:space="preserve"> </w:t>
      </w:r>
      <w:r w:rsidR="00F45976" w:rsidRPr="005005BE">
        <w:rPr>
          <w:rFonts w:ascii="Calibri" w:hAnsi="Calibri" w:cs="Calibri"/>
        </w:rPr>
        <w:t>on</w:t>
      </w:r>
      <w:r w:rsidR="00F45976" w:rsidRPr="005005BE">
        <w:rPr>
          <w:rFonts w:ascii="Calibri" w:hAnsi="Calibri" w:cs="Calibri"/>
          <w:spacing w:val="-6"/>
        </w:rPr>
        <w:t xml:space="preserve"> </w:t>
      </w:r>
      <w:r w:rsidR="00F45976" w:rsidRPr="005005BE">
        <w:rPr>
          <w:rFonts w:ascii="Calibri" w:hAnsi="Calibri" w:cs="Calibri"/>
        </w:rPr>
        <w:t>the</w:t>
      </w:r>
      <w:r w:rsidR="00F45976" w:rsidRPr="005005BE">
        <w:rPr>
          <w:rFonts w:ascii="Calibri" w:hAnsi="Calibri" w:cs="Calibri"/>
          <w:spacing w:val="-4"/>
        </w:rPr>
        <w:t xml:space="preserve"> </w:t>
      </w:r>
      <w:r w:rsidR="00F45976" w:rsidRPr="005005BE">
        <w:rPr>
          <w:rFonts w:ascii="Calibri" w:hAnsi="Calibri" w:cs="Calibri"/>
          <w:spacing w:val="-1"/>
        </w:rPr>
        <w:t>level</w:t>
      </w:r>
      <w:r w:rsidR="00F45976" w:rsidRPr="005005BE">
        <w:rPr>
          <w:rFonts w:ascii="Calibri" w:hAnsi="Calibri" w:cs="Calibri"/>
          <w:spacing w:val="-4"/>
        </w:rPr>
        <w:t xml:space="preserve"> </w:t>
      </w:r>
      <w:r w:rsidR="009878D1" w:rsidRPr="005005BE">
        <w:rPr>
          <w:rFonts w:ascii="Calibri" w:hAnsi="Calibri" w:cs="Calibri"/>
        </w:rPr>
        <w:t>of</w:t>
      </w:r>
      <w:r w:rsidR="009878D1" w:rsidRPr="005005BE">
        <w:rPr>
          <w:rFonts w:ascii="Calibri" w:hAnsi="Calibri" w:cs="Calibri"/>
          <w:spacing w:val="-1"/>
        </w:rPr>
        <w:t xml:space="preserve"> physical</w:t>
      </w:r>
      <w:r w:rsidR="00F45976" w:rsidRPr="005005BE">
        <w:rPr>
          <w:rFonts w:ascii="Calibri" w:hAnsi="Calibri" w:cs="Calibri"/>
          <w:spacing w:val="-6"/>
        </w:rPr>
        <w:t xml:space="preserve"> </w:t>
      </w:r>
      <w:r w:rsidR="00F45976" w:rsidRPr="005005BE">
        <w:rPr>
          <w:rFonts w:ascii="Calibri" w:hAnsi="Calibri" w:cs="Calibri"/>
          <w:spacing w:val="-1"/>
        </w:rPr>
        <w:t>assistance</w:t>
      </w:r>
      <w:r w:rsidR="00F45976" w:rsidRPr="005005BE">
        <w:rPr>
          <w:rFonts w:ascii="Calibri" w:hAnsi="Calibri" w:cs="Calibri"/>
          <w:spacing w:val="-5"/>
        </w:rPr>
        <w:t xml:space="preserve"> and behavioral support </w:t>
      </w:r>
      <w:r w:rsidR="00F45976" w:rsidRPr="005005BE">
        <w:rPr>
          <w:rFonts w:ascii="Calibri" w:hAnsi="Calibri" w:cs="Calibri"/>
          <w:spacing w:val="-1"/>
        </w:rPr>
        <w:t>required</w:t>
      </w:r>
      <w:r w:rsidR="00F45976" w:rsidRPr="005005BE">
        <w:rPr>
          <w:rFonts w:ascii="Calibri" w:hAnsi="Calibri" w:cs="Calibri"/>
          <w:spacing w:val="-5"/>
        </w:rPr>
        <w:t xml:space="preserve"> </w:t>
      </w:r>
      <w:r w:rsidR="00F45976" w:rsidRPr="005005BE">
        <w:rPr>
          <w:rFonts w:ascii="Calibri" w:hAnsi="Calibri" w:cs="Calibri"/>
        </w:rPr>
        <w:t>by</w:t>
      </w:r>
      <w:r w:rsidR="00F45976" w:rsidRPr="005005BE">
        <w:rPr>
          <w:rFonts w:ascii="Calibri" w:hAnsi="Calibri" w:cs="Calibri"/>
          <w:spacing w:val="-6"/>
        </w:rPr>
        <w:t xml:space="preserve"> </w:t>
      </w:r>
      <w:r w:rsidR="00F45976" w:rsidRPr="005005BE">
        <w:rPr>
          <w:rFonts w:ascii="Calibri" w:hAnsi="Calibri" w:cs="Calibri"/>
          <w:spacing w:val="-1"/>
        </w:rPr>
        <w:t>the</w:t>
      </w:r>
      <w:r w:rsidR="00F45976" w:rsidRPr="005005BE">
        <w:rPr>
          <w:rFonts w:ascii="Calibri" w:hAnsi="Calibri" w:cs="Calibri"/>
          <w:spacing w:val="-5"/>
        </w:rPr>
        <w:t xml:space="preserve"> </w:t>
      </w:r>
      <w:r w:rsidR="00F45976" w:rsidRPr="005005BE">
        <w:rPr>
          <w:rFonts w:ascii="Calibri" w:hAnsi="Calibri" w:cs="Calibri"/>
          <w:spacing w:val="1"/>
        </w:rPr>
        <w:t>member</w:t>
      </w:r>
      <w:r w:rsidR="00F45976" w:rsidRPr="005005BE">
        <w:rPr>
          <w:rFonts w:ascii="Calibri" w:hAnsi="Calibri" w:cs="Calibri"/>
        </w:rPr>
        <w:t>.</w:t>
      </w:r>
      <w:r w:rsidR="00F45976" w:rsidRPr="005005BE">
        <w:rPr>
          <w:rFonts w:ascii="Calibri" w:hAnsi="Calibri" w:cs="Calibri"/>
          <w:spacing w:val="-5"/>
        </w:rPr>
        <w:t xml:space="preserve"> </w:t>
      </w:r>
      <w:r w:rsidR="00F45976" w:rsidRPr="005005BE">
        <w:rPr>
          <w:rFonts w:ascii="Calibri" w:hAnsi="Calibri" w:cs="Calibri"/>
          <w:b/>
          <w:bCs/>
          <w:spacing w:val="-1"/>
        </w:rPr>
        <w:t>It</w:t>
      </w:r>
      <w:r w:rsidR="00F45976" w:rsidRPr="005005BE">
        <w:rPr>
          <w:rFonts w:ascii="Calibri" w:hAnsi="Calibri" w:cs="Calibri"/>
          <w:b/>
          <w:bCs/>
          <w:spacing w:val="-5"/>
        </w:rPr>
        <w:t xml:space="preserve"> </w:t>
      </w:r>
      <w:r w:rsidR="00F45976" w:rsidRPr="005005BE">
        <w:rPr>
          <w:rFonts w:ascii="Calibri" w:hAnsi="Calibri" w:cs="Calibri"/>
          <w:b/>
          <w:bCs/>
          <w:spacing w:val="-1"/>
        </w:rPr>
        <w:t>is</w:t>
      </w:r>
      <w:r w:rsidR="00F45976" w:rsidRPr="005005BE">
        <w:rPr>
          <w:rFonts w:ascii="Calibri" w:hAnsi="Calibri" w:cs="Calibri"/>
          <w:b/>
          <w:bCs/>
          <w:spacing w:val="-6"/>
        </w:rPr>
        <w:t xml:space="preserve"> </w:t>
      </w:r>
      <w:r w:rsidR="00F45976" w:rsidRPr="005005BE">
        <w:rPr>
          <w:rFonts w:ascii="Calibri" w:hAnsi="Calibri" w:cs="Calibri"/>
          <w:b/>
          <w:bCs/>
        </w:rPr>
        <w:t>recognized</w:t>
      </w:r>
      <w:r w:rsidR="00F45976" w:rsidRPr="005005BE">
        <w:rPr>
          <w:rFonts w:ascii="Calibri" w:hAnsi="Calibri" w:cs="Calibri"/>
          <w:b/>
          <w:bCs/>
          <w:spacing w:val="-5"/>
        </w:rPr>
        <w:t xml:space="preserve"> </w:t>
      </w:r>
      <w:r w:rsidR="00F45976" w:rsidRPr="005005BE">
        <w:rPr>
          <w:rFonts w:ascii="Calibri" w:hAnsi="Calibri" w:cs="Calibri"/>
          <w:b/>
          <w:bCs/>
        </w:rPr>
        <w:t>that</w:t>
      </w:r>
      <w:r w:rsidR="00F45976" w:rsidRPr="005005BE">
        <w:rPr>
          <w:rFonts w:ascii="Calibri" w:hAnsi="Calibri" w:cs="Calibri"/>
          <w:b/>
          <w:bCs/>
          <w:spacing w:val="-5"/>
        </w:rPr>
        <w:t xml:space="preserve"> </w:t>
      </w:r>
      <w:r w:rsidR="006A01E8" w:rsidRPr="005005BE">
        <w:rPr>
          <w:rFonts w:ascii="Calibri" w:hAnsi="Calibri" w:cs="Calibri"/>
          <w:b/>
          <w:bCs/>
          <w:spacing w:val="-1"/>
        </w:rPr>
        <w:t>some</w:t>
      </w:r>
      <w:r w:rsidR="006A01E8" w:rsidRPr="005005BE">
        <w:rPr>
          <w:rFonts w:ascii="Calibri" w:hAnsi="Calibri" w:cs="Calibri"/>
          <w:b/>
          <w:bCs/>
          <w:spacing w:val="-5"/>
        </w:rPr>
        <w:t xml:space="preserve"> </w:t>
      </w:r>
      <w:r w:rsidR="006A01E8">
        <w:rPr>
          <w:rFonts w:ascii="Calibri" w:hAnsi="Calibri" w:cs="Calibri"/>
          <w:b/>
          <w:bCs/>
        </w:rPr>
        <w:t>members</w:t>
      </w:r>
      <w:r w:rsidR="00F45976" w:rsidRPr="005005BE">
        <w:rPr>
          <w:rFonts w:ascii="Calibri" w:hAnsi="Calibri" w:cs="Calibri"/>
          <w:b/>
          <w:bCs/>
          <w:spacing w:val="-4"/>
        </w:rPr>
        <w:t xml:space="preserve"> </w:t>
      </w:r>
      <w:r w:rsidR="00F45976" w:rsidRPr="005005BE">
        <w:rPr>
          <w:rFonts w:ascii="Calibri" w:hAnsi="Calibri" w:cs="Calibri"/>
          <w:b/>
          <w:bCs/>
          <w:spacing w:val="-2"/>
        </w:rPr>
        <w:t>may</w:t>
      </w:r>
      <w:r w:rsidR="00F45976" w:rsidRPr="005005BE">
        <w:rPr>
          <w:rFonts w:ascii="Calibri" w:hAnsi="Calibri" w:cs="Calibri"/>
          <w:b/>
          <w:bCs/>
          <w:spacing w:val="-4"/>
        </w:rPr>
        <w:t xml:space="preserve"> </w:t>
      </w:r>
      <w:r w:rsidR="00F45976" w:rsidRPr="005005BE">
        <w:rPr>
          <w:rFonts w:ascii="Calibri" w:hAnsi="Calibri" w:cs="Calibri"/>
          <w:b/>
          <w:bCs/>
        </w:rPr>
        <w:t>require</w:t>
      </w:r>
      <w:r w:rsidR="00F45976" w:rsidRPr="005005BE">
        <w:rPr>
          <w:rFonts w:ascii="Calibri" w:hAnsi="Calibri" w:cs="Calibri"/>
          <w:b/>
          <w:bCs/>
          <w:spacing w:val="-5"/>
        </w:rPr>
        <w:t xml:space="preserve"> </w:t>
      </w:r>
      <w:r w:rsidR="00F45976" w:rsidRPr="005005BE">
        <w:rPr>
          <w:rFonts w:ascii="Calibri" w:hAnsi="Calibri" w:cs="Calibri"/>
          <w:b/>
          <w:bCs/>
          <w:spacing w:val="-1"/>
        </w:rPr>
        <w:t>additional</w:t>
      </w:r>
      <w:r w:rsidR="00F45976" w:rsidRPr="005005BE">
        <w:rPr>
          <w:rFonts w:ascii="Calibri" w:hAnsi="Calibri" w:cs="Calibri"/>
          <w:b/>
          <w:bCs/>
          <w:spacing w:val="-6"/>
        </w:rPr>
        <w:t xml:space="preserve"> </w:t>
      </w:r>
      <w:r w:rsidR="00F45976" w:rsidRPr="005005BE">
        <w:rPr>
          <w:rFonts w:ascii="Calibri" w:hAnsi="Calibri" w:cs="Calibri"/>
          <w:b/>
          <w:bCs/>
        </w:rPr>
        <w:t>time</w:t>
      </w:r>
      <w:r w:rsidR="00F45976" w:rsidRPr="005005BE">
        <w:rPr>
          <w:rFonts w:ascii="Calibri" w:hAnsi="Calibri" w:cs="Calibri"/>
          <w:b/>
          <w:bCs/>
          <w:spacing w:val="-5"/>
        </w:rPr>
        <w:t xml:space="preserve"> </w:t>
      </w:r>
      <w:r w:rsidR="00F45976" w:rsidRPr="005005BE">
        <w:rPr>
          <w:rFonts w:ascii="Calibri" w:hAnsi="Calibri" w:cs="Calibri"/>
          <w:b/>
          <w:bCs/>
        </w:rPr>
        <w:t>beyond</w:t>
      </w:r>
      <w:r w:rsidR="00F45976" w:rsidRPr="005005BE">
        <w:rPr>
          <w:rFonts w:ascii="Calibri" w:hAnsi="Calibri" w:cs="Calibri"/>
          <w:b/>
          <w:bCs/>
          <w:spacing w:val="-5"/>
        </w:rPr>
        <w:t xml:space="preserve"> </w:t>
      </w:r>
      <w:r w:rsidR="00F45976" w:rsidRPr="005005BE">
        <w:rPr>
          <w:rFonts w:ascii="Calibri" w:hAnsi="Calibri" w:cs="Calibri"/>
          <w:b/>
          <w:bCs/>
          <w:spacing w:val="-1"/>
        </w:rPr>
        <w:t>the</w:t>
      </w:r>
      <w:r w:rsidR="00F45976" w:rsidRPr="005005BE">
        <w:rPr>
          <w:rFonts w:ascii="Calibri" w:hAnsi="Calibri" w:cs="Calibri"/>
          <w:b/>
          <w:bCs/>
          <w:spacing w:val="-6"/>
        </w:rPr>
        <w:t xml:space="preserve"> </w:t>
      </w:r>
      <w:r w:rsidR="00F45976" w:rsidRPr="005005BE">
        <w:rPr>
          <w:rFonts w:ascii="Calibri" w:hAnsi="Calibri" w:cs="Calibri"/>
          <w:b/>
          <w:bCs/>
          <w:spacing w:val="-1"/>
        </w:rPr>
        <w:t>time</w:t>
      </w:r>
      <w:r w:rsidR="00F45976" w:rsidRPr="005005BE">
        <w:rPr>
          <w:rFonts w:ascii="Calibri" w:hAnsi="Calibri" w:cs="Calibri"/>
          <w:b/>
          <w:bCs/>
          <w:spacing w:val="-5"/>
        </w:rPr>
        <w:t xml:space="preserve"> </w:t>
      </w:r>
      <w:r w:rsidR="00F45976" w:rsidRPr="005005BE">
        <w:rPr>
          <w:rFonts w:ascii="Calibri" w:hAnsi="Calibri" w:cs="Calibri"/>
          <w:b/>
          <w:bCs/>
        </w:rPr>
        <w:t>estimates</w:t>
      </w:r>
      <w:r w:rsidR="00F45976" w:rsidRPr="005005BE">
        <w:rPr>
          <w:rFonts w:ascii="Calibri" w:hAnsi="Calibri" w:cs="Calibri"/>
          <w:b/>
          <w:bCs/>
          <w:spacing w:val="-6"/>
        </w:rPr>
        <w:t xml:space="preserve"> </w:t>
      </w:r>
      <w:r w:rsidR="00F45976" w:rsidRPr="005005BE">
        <w:rPr>
          <w:rFonts w:ascii="Calibri" w:hAnsi="Calibri" w:cs="Calibri"/>
          <w:b/>
          <w:bCs/>
          <w:spacing w:val="1"/>
        </w:rPr>
        <w:t>in</w:t>
      </w:r>
      <w:r w:rsidR="00F45976" w:rsidRPr="005005BE">
        <w:rPr>
          <w:rFonts w:ascii="Calibri" w:hAnsi="Calibri" w:cs="Calibri"/>
          <w:b/>
          <w:bCs/>
          <w:spacing w:val="-6"/>
        </w:rPr>
        <w:t xml:space="preserve"> </w:t>
      </w:r>
      <w:r w:rsidR="00F45976" w:rsidRPr="005005BE">
        <w:rPr>
          <w:rFonts w:ascii="Calibri" w:hAnsi="Calibri" w:cs="Calibri"/>
          <w:b/>
          <w:bCs/>
          <w:spacing w:val="-1"/>
        </w:rPr>
        <w:t>the</w:t>
      </w:r>
      <w:r w:rsidR="00F45976" w:rsidRPr="005005BE">
        <w:rPr>
          <w:rFonts w:ascii="Calibri" w:hAnsi="Calibri" w:cs="Calibri"/>
          <w:b/>
          <w:bCs/>
          <w:spacing w:val="-5"/>
        </w:rPr>
        <w:t xml:space="preserve"> </w:t>
      </w:r>
      <w:r w:rsidR="00F45976" w:rsidRPr="005005BE">
        <w:rPr>
          <w:rFonts w:ascii="Calibri" w:hAnsi="Calibri" w:cs="Calibri"/>
          <w:b/>
          <w:bCs/>
          <w:spacing w:val="-1"/>
        </w:rPr>
        <w:t>guidelines,</w:t>
      </w:r>
      <w:r w:rsidR="00F45976" w:rsidRPr="005005BE">
        <w:rPr>
          <w:rFonts w:ascii="Calibri" w:hAnsi="Calibri" w:cs="Calibri"/>
          <w:b/>
          <w:bCs/>
          <w:spacing w:val="-4"/>
        </w:rPr>
        <w:t xml:space="preserve"> </w:t>
      </w:r>
      <w:r w:rsidR="00F45976" w:rsidRPr="005005BE">
        <w:rPr>
          <w:rFonts w:ascii="Calibri" w:hAnsi="Calibri" w:cs="Calibri"/>
          <w:b/>
          <w:bCs/>
          <w:spacing w:val="-1"/>
        </w:rPr>
        <w:t>while</w:t>
      </w:r>
      <w:r w:rsidR="006A01E8">
        <w:rPr>
          <w:rFonts w:ascii="Calibri" w:hAnsi="Calibri" w:cs="Calibri"/>
          <w:b/>
          <w:bCs/>
          <w:spacing w:val="-1"/>
        </w:rPr>
        <w:t xml:space="preserve"> </w:t>
      </w:r>
      <w:r w:rsidR="00F45976" w:rsidRPr="005005BE">
        <w:rPr>
          <w:rFonts w:ascii="Calibri" w:hAnsi="Calibri" w:cs="Calibri"/>
          <w:b/>
          <w:bCs/>
        </w:rPr>
        <w:t>others</w:t>
      </w:r>
      <w:r w:rsidR="00F45976" w:rsidRPr="005005BE">
        <w:rPr>
          <w:rFonts w:ascii="Calibri" w:hAnsi="Calibri" w:cs="Calibri"/>
          <w:b/>
          <w:bCs/>
          <w:spacing w:val="-4"/>
        </w:rPr>
        <w:t xml:space="preserve"> </w:t>
      </w:r>
      <w:r w:rsidR="00F45976" w:rsidRPr="005005BE">
        <w:rPr>
          <w:rFonts w:ascii="Calibri" w:hAnsi="Calibri" w:cs="Calibri"/>
          <w:b/>
          <w:bCs/>
          <w:spacing w:val="-2"/>
        </w:rPr>
        <w:t>may</w:t>
      </w:r>
      <w:r w:rsidR="00F45976" w:rsidRPr="005005BE">
        <w:rPr>
          <w:rFonts w:ascii="Calibri" w:hAnsi="Calibri" w:cs="Calibri"/>
          <w:b/>
          <w:bCs/>
          <w:spacing w:val="-4"/>
        </w:rPr>
        <w:t xml:space="preserve"> </w:t>
      </w:r>
      <w:r w:rsidR="00F45976" w:rsidRPr="005005BE">
        <w:rPr>
          <w:rFonts w:ascii="Calibri" w:hAnsi="Calibri" w:cs="Calibri"/>
          <w:b/>
          <w:bCs/>
          <w:spacing w:val="-1"/>
        </w:rPr>
        <w:t>require</w:t>
      </w:r>
      <w:r w:rsidR="00F45976" w:rsidRPr="005005BE">
        <w:rPr>
          <w:rFonts w:ascii="Calibri" w:hAnsi="Calibri" w:cs="Calibri"/>
          <w:b/>
          <w:bCs/>
          <w:spacing w:val="-5"/>
        </w:rPr>
        <w:t xml:space="preserve"> </w:t>
      </w:r>
      <w:r w:rsidR="00F45976" w:rsidRPr="005005BE">
        <w:rPr>
          <w:rFonts w:ascii="Calibri" w:hAnsi="Calibri" w:cs="Calibri"/>
          <w:b/>
          <w:bCs/>
          <w:spacing w:val="-1"/>
        </w:rPr>
        <w:t>less</w:t>
      </w:r>
      <w:r w:rsidR="00E37A64">
        <w:rPr>
          <w:rFonts w:ascii="Calibri" w:hAnsi="Calibri" w:cs="Calibri"/>
          <w:b/>
          <w:bCs/>
          <w:spacing w:val="-1"/>
        </w:rPr>
        <w:t xml:space="preserve"> time</w:t>
      </w:r>
      <w:r w:rsidR="00F45976" w:rsidRPr="005005BE">
        <w:rPr>
          <w:rFonts w:ascii="Calibri" w:hAnsi="Calibri" w:cs="Calibri"/>
          <w:spacing w:val="-1"/>
        </w:rPr>
        <w:t>.</w:t>
      </w:r>
      <w:r w:rsidR="00F45976" w:rsidRPr="005005BE">
        <w:rPr>
          <w:rFonts w:ascii="Calibri" w:hAnsi="Calibri" w:cs="Calibri"/>
          <w:spacing w:val="-4"/>
        </w:rPr>
        <w:t xml:space="preserve"> </w:t>
      </w:r>
      <w:r w:rsidR="00F45976" w:rsidRPr="005005BE">
        <w:rPr>
          <w:rFonts w:ascii="Calibri" w:hAnsi="Calibri" w:cs="Calibri"/>
        </w:rPr>
        <w:t>The</w:t>
      </w:r>
      <w:r w:rsidR="00F45976" w:rsidRPr="005005BE">
        <w:rPr>
          <w:rFonts w:ascii="Calibri" w:hAnsi="Calibri" w:cs="Calibri"/>
          <w:spacing w:val="-4"/>
        </w:rPr>
        <w:t xml:space="preserve"> </w:t>
      </w:r>
      <w:r w:rsidR="00F45976" w:rsidRPr="005005BE">
        <w:rPr>
          <w:rFonts w:ascii="Calibri" w:hAnsi="Calibri" w:cs="Calibri"/>
          <w:spacing w:val="-1"/>
        </w:rPr>
        <w:t>guidelines</w:t>
      </w:r>
      <w:r w:rsidR="00F45976" w:rsidRPr="005005BE">
        <w:rPr>
          <w:rFonts w:ascii="Calibri" w:hAnsi="Calibri" w:cs="Calibri"/>
          <w:spacing w:val="-4"/>
        </w:rPr>
        <w:t xml:space="preserve"> </w:t>
      </w:r>
      <w:r w:rsidR="00F45976" w:rsidRPr="005005BE">
        <w:rPr>
          <w:rFonts w:ascii="Calibri" w:hAnsi="Calibri" w:cs="Calibri"/>
          <w:spacing w:val="-1"/>
        </w:rPr>
        <w:t>were</w:t>
      </w:r>
      <w:r w:rsidR="00F45976" w:rsidRPr="005005BE">
        <w:rPr>
          <w:rFonts w:ascii="Calibri" w:hAnsi="Calibri" w:cs="Calibri"/>
          <w:spacing w:val="-4"/>
        </w:rPr>
        <w:t xml:space="preserve"> </w:t>
      </w:r>
      <w:r w:rsidR="00F45976" w:rsidRPr="005005BE">
        <w:rPr>
          <w:rFonts w:ascii="Calibri" w:hAnsi="Calibri" w:cs="Calibri"/>
        </w:rPr>
        <w:t>developed</w:t>
      </w:r>
      <w:r w:rsidR="00F45976" w:rsidRPr="005005BE">
        <w:rPr>
          <w:rFonts w:ascii="Calibri" w:hAnsi="Calibri" w:cs="Calibri"/>
          <w:spacing w:val="-5"/>
        </w:rPr>
        <w:t xml:space="preserve"> </w:t>
      </w:r>
      <w:r w:rsidR="00554523">
        <w:rPr>
          <w:rFonts w:ascii="Calibri" w:hAnsi="Calibri" w:cs="Calibri"/>
          <w:spacing w:val="-1"/>
        </w:rPr>
        <w:t>for use</w:t>
      </w:r>
      <w:r w:rsidR="00F45976" w:rsidRPr="005005BE">
        <w:rPr>
          <w:rFonts w:ascii="Calibri" w:hAnsi="Calibri" w:cs="Calibri"/>
          <w:spacing w:val="-4"/>
        </w:rPr>
        <w:t xml:space="preserve"> </w:t>
      </w:r>
      <w:r w:rsidR="00F45976" w:rsidRPr="005005BE">
        <w:rPr>
          <w:rFonts w:ascii="Calibri" w:hAnsi="Calibri" w:cs="Calibri"/>
        </w:rPr>
        <w:t>by</w:t>
      </w:r>
      <w:r w:rsidR="00F45976" w:rsidRPr="005005BE">
        <w:rPr>
          <w:rFonts w:ascii="Calibri" w:hAnsi="Calibri" w:cs="Calibri"/>
          <w:spacing w:val="-6"/>
        </w:rPr>
        <w:t xml:space="preserve"> </w:t>
      </w:r>
      <w:r w:rsidR="00F45976" w:rsidRPr="005005BE">
        <w:rPr>
          <w:rFonts w:ascii="Calibri" w:hAnsi="Calibri" w:cs="Calibri"/>
          <w:spacing w:val="-1"/>
        </w:rPr>
        <w:t>professionals</w:t>
      </w:r>
      <w:r w:rsidR="00F45976" w:rsidRPr="005005BE">
        <w:rPr>
          <w:rFonts w:ascii="Calibri" w:hAnsi="Calibri" w:cs="Calibri"/>
          <w:spacing w:val="-3"/>
        </w:rPr>
        <w:t xml:space="preserve"> </w:t>
      </w:r>
      <w:r w:rsidR="00F45976" w:rsidRPr="005005BE">
        <w:rPr>
          <w:rFonts w:ascii="Calibri" w:hAnsi="Calibri" w:cs="Calibri"/>
          <w:spacing w:val="-1"/>
        </w:rPr>
        <w:t>who</w:t>
      </w:r>
      <w:r w:rsidR="00F45976" w:rsidRPr="005005BE">
        <w:rPr>
          <w:rFonts w:ascii="Calibri" w:hAnsi="Calibri" w:cs="Calibri"/>
          <w:spacing w:val="-4"/>
        </w:rPr>
        <w:t xml:space="preserve"> </w:t>
      </w:r>
      <w:r w:rsidR="00F45976" w:rsidRPr="005005BE">
        <w:rPr>
          <w:rFonts w:ascii="Calibri" w:hAnsi="Calibri" w:cs="Calibri"/>
        </w:rPr>
        <w:t>evaluate</w:t>
      </w:r>
      <w:r w:rsidR="00F45976" w:rsidRPr="005005BE">
        <w:rPr>
          <w:rFonts w:ascii="Calibri" w:hAnsi="Calibri" w:cs="Calibri"/>
          <w:spacing w:val="-5"/>
        </w:rPr>
        <w:t xml:space="preserve"> </w:t>
      </w:r>
      <w:r w:rsidR="00F45976" w:rsidRPr="005005BE">
        <w:rPr>
          <w:rFonts w:ascii="Calibri" w:hAnsi="Calibri" w:cs="Calibri"/>
        </w:rPr>
        <w:t>a</w:t>
      </w:r>
      <w:r w:rsidR="00F45976" w:rsidRPr="005005BE">
        <w:rPr>
          <w:rFonts w:ascii="Calibri" w:hAnsi="Calibri" w:cs="Calibri"/>
          <w:spacing w:val="-5"/>
        </w:rPr>
        <w:t xml:space="preserve"> </w:t>
      </w:r>
      <w:r w:rsidR="00F45976" w:rsidRPr="005005BE">
        <w:rPr>
          <w:rFonts w:ascii="Calibri" w:hAnsi="Calibri" w:cs="Calibri"/>
          <w:spacing w:val="-1"/>
        </w:rPr>
        <w:t>member</w:t>
      </w:r>
      <w:r w:rsidR="00A630A2">
        <w:rPr>
          <w:rFonts w:ascii="Calibri" w:hAnsi="Calibri" w:cs="Calibri"/>
          <w:spacing w:val="-1"/>
        </w:rPr>
        <w:t>’</w:t>
      </w:r>
      <w:r w:rsidR="00F45976" w:rsidRPr="005005BE">
        <w:rPr>
          <w:rFonts w:ascii="Calibri" w:hAnsi="Calibri" w:cs="Calibri"/>
          <w:spacing w:val="-1"/>
        </w:rPr>
        <w:t>s</w:t>
      </w:r>
      <w:r w:rsidR="00F45976" w:rsidRPr="005005BE">
        <w:rPr>
          <w:rFonts w:ascii="Calibri" w:hAnsi="Calibri" w:cs="Calibri"/>
          <w:spacing w:val="-6"/>
        </w:rPr>
        <w:t xml:space="preserve"> </w:t>
      </w:r>
      <w:r w:rsidR="00F45976" w:rsidRPr="005005BE">
        <w:rPr>
          <w:rFonts w:ascii="Calibri" w:hAnsi="Calibri" w:cs="Calibri"/>
          <w:spacing w:val="-1"/>
        </w:rPr>
        <w:t>need for</w:t>
      </w:r>
      <w:r w:rsidR="000C68DD">
        <w:rPr>
          <w:rFonts w:ascii="Calibri" w:hAnsi="Calibri" w:cs="Calibri"/>
          <w:spacing w:val="-1"/>
        </w:rPr>
        <w:t xml:space="preserve"> ISS</w:t>
      </w:r>
      <w:r w:rsidR="00554523">
        <w:rPr>
          <w:rFonts w:ascii="Calibri" w:hAnsi="Calibri" w:cs="Calibri"/>
          <w:spacing w:val="-1"/>
        </w:rPr>
        <w:t xml:space="preserve"> </w:t>
      </w:r>
      <w:r w:rsidR="00F45976" w:rsidRPr="005005BE">
        <w:rPr>
          <w:rFonts w:ascii="Calibri" w:hAnsi="Calibri" w:cs="Calibri"/>
        </w:rPr>
        <w:t>and</w:t>
      </w:r>
      <w:r w:rsidR="00F45976" w:rsidRPr="005005BE">
        <w:rPr>
          <w:rFonts w:ascii="Calibri" w:hAnsi="Calibri" w:cs="Calibri"/>
          <w:spacing w:val="-4"/>
        </w:rPr>
        <w:t xml:space="preserve"> </w:t>
      </w:r>
      <w:r w:rsidR="00F45976" w:rsidRPr="005005BE">
        <w:rPr>
          <w:rFonts w:ascii="Calibri" w:hAnsi="Calibri" w:cs="Calibri"/>
          <w:spacing w:val="1"/>
        </w:rPr>
        <w:t>by</w:t>
      </w:r>
      <w:r w:rsidR="00F45976" w:rsidRPr="005005BE">
        <w:rPr>
          <w:rFonts w:ascii="Calibri" w:hAnsi="Calibri" w:cs="Calibri"/>
          <w:spacing w:val="-8"/>
        </w:rPr>
        <w:t xml:space="preserve"> </w:t>
      </w:r>
      <w:r w:rsidR="00F45976" w:rsidRPr="005005BE">
        <w:rPr>
          <w:rFonts w:ascii="Calibri" w:hAnsi="Calibri" w:cs="Calibri"/>
          <w:spacing w:val="-1"/>
        </w:rPr>
        <w:t>clinical</w:t>
      </w:r>
      <w:r w:rsidR="00F45976" w:rsidRPr="005005BE">
        <w:rPr>
          <w:rFonts w:ascii="Calibri" w:hAnsi="Calibri" w:cs="Calibri"/>
          <w:spacing w:val="-5"/>
        </w:rPr>
        <w:t xml:space="preserve"> </w:t>
      </w:r>
      <w:r w:rsidR="00F45976" w:rsidRPr="005005BE">
        <w:rPr>
          <w:rFonts w:ascii="Calibri" w:hAnsi="Calibri" w:cs="Calibri"/>
          <w:spacing w:val="-1"/>
        </w:rPr>
        <w:t>reviewers</w:t>
      </w:r>
      <w:r w:rsidR="00F45976" w:rsidRPr="005005BE">
        <w:rPr>
          <w:rFonts w:ascii="Calibri" w:hAnsi="Calibri" w:cs="Calibri"/>
          <w:spacing w:val="-6"/>
        </w:rPr>
        <w:t xml:space="preserve"> </w:t>
      </w:r>
      <w:r w:rsidR="00F45976" w:rsidRPr="005005BE">
        <w:rPr>
          <w:rFonts w:ascii="Calibri" w:hAnsi="Calibri" w:cs="Calibri"/>
          <w:spacing w:val="1"/>
        </w:rPr>
        <w:t>of</w:t>
      </w:r>
      <w:r w:rsidR="00F45976" w:rsidRPr="005005BE">
        <w:rPr>
          <w:rFonts w:ascii="Calibri" w:hAnsi="Calibri" w:cs="Calibri"/>
          <w:spacing w:val="-7"/>
        </w:rPr>
        <w:t xml:space="preserve"> </w:t>
      </w:r>
      <w:r w:rsidR="00E37A64">
        <w:rPr>
          <w:rFonts w:ascii="Calibri" w:hAnsi="Calibri" w:cs="Calibri"/>
          <w:spacing w:val="-1"/>
        </w:rPr>
        <w:t xml:space="preserve">PA </w:t>
      </w:r>
      <w:r w:rsidR="00F45976" w:rsidRPr="005005BE">
        <w:rPr>
          <w:rFonts w:ascii="Calibri" w:hAnsi="Calibri" w:cs="Calibri"/>
          <w:spacing w:val="-1"/>
        </w:rPr>
        <w:t>requests</w:t>
      </w:r>
      <w:r w:rsidR="00F45976" w:rsidRPr="005005BE">
        <w:rPr>
          <w:rFonts w:ascii="Calibri" w:hAnsi="Calibri" w:cs="Calibri"/>
          <w:spacing w:val="-6"/>
        </w:rPr>
        <w:t xml:space="preserve"> </w:t>
      </w:r>
      <w:r w:rsidR="00F45976" w:rsidRPr="005005BE">
        <w:rPr>
          <w:rFonts w:ascii="Calibri" w:hAnsi="Calibri" w:cs="Calibri"/>
          <w:spacing w:val="-1"/>
        </w:rPr>
        <w:t>for</w:t>
      </w:r>
      <w:r w:rsidR="00F45976" w:rsidRPr="005005BE">
        <w:rPr>
          <w:rFonts w:ascii="Calibri" w:hAnsi="Calibri" w:cs="Calibri"/>
          <w:spacing w:val="-6"/>
        </w:rPr>
        <w:t xml:space="preserve"> </w:t>
      </w:r>
      <w:r w:rsidR="00F45976" w:rsidRPr="005005BE">
        <w:rPr>
          <w:rFonts w:ascii="Calibri" w:hAnsi="Calibri" w:cs="Calibri"/>
          <w:spacing w:val="-1"/>
        </w:rPr>
        <w:t>MassHealth</w:t>
      </w:r>
      <w:r w:rsidR="00F45976" w:rsidRPr="005005BE">
        <w:rPr>
          <w:rFonts w:ascii="Calibri" w:hAnsi="Calibri" w:cs="Calibri"/>
          <w:spacing w:val="-9"/>
        </w:rPr>
        <w:t xml:space="preserve"> </w:t>
      </w:r>
      <w:r w:rsidR="00554523">
        <w:rPr>
          <w:rFonts w:ascii="Calibri" w:hAnsi="Calibri" w:cs="Calibri"/>
          <w:spacing w:val="1"/>
        </w:rPr>
        <w:t xml:space="preserve">DH ISS. </w:t>
      </w:r>
    </w:p>
    <w:p w14:paraId="48318B22" w14:textId="77777777" w:rsidR="00E72E10" w:rsidRDefault="00E72E10" w:rsidP="00142F66">
      <w:pPr>
        <w:pStyle w:val="NoSpacing"/>
        <w:ind w:left="720"/>
        <w:rPr>
          <w:rFonts w:ascii="Calibri" w:hAnsi="Calibri"/>
        </w:rPr>
      </w:pPr>
    </w:p>
    <w:p w14:paraId="2FB371A4" w14:textId="58CA3364" w:rsidR="003D1128" w:rsidRPr="00581A26" w:rsidRDefault="00F27691" w:rsidP="004F3755">
      <w:pPr>
        <w:pStyle w:val="NoSpacing"/>
        <w:ind w:left="810"/>
        <w:rPr>
          <w:rFonts w:ascii="Calibri" w:hAnsi="Calibri"/>
        </w:rPr>
      </w:pPr>
      <w:r w:rsidRPr="00581A26">
        <w:rPr>
          <w:rFonts w:ascii="Calibri" w:hAnsi="Calibri"/>
        </w:rPr>
        <w:t xml:space="preserve">The </w:t>
      </w:r>
      <w:r w:rsidR="00E37A64">
        <w:rPr>
          <w:rFonts w:ascii="Calibri" w:hAnsi="Calibri"/>
        </w:rPr>
        <w:t xml:space="preserve">ISS </w:t>
      </w:r>
      <w:r w:rsidRPr="00581A26">
        <w:rPr>
          <w:rFonts w:ascii="Calibri" w:hAnsi="Calibri"/>
        </w:rPr>
        <w:t xml:space="preserve">qualifying </w:t>
      </w:r>
      <w:r w:rsidR="003A6607">
        <w:rPr>
          <w:rFonts w:ascii="Calibri" w:hAnsi="Calibri"/>
        </w:rPr>
        <w:t>criteria</w:t>
      </w:r>
      <w:r w:rsidRPr="00581A26">
        <w:rPr>
          <w:rFonts w:ascii="Calibri" w:hAnsi="Calibri"/>
        </w:rPr>
        <w:t xml:space="preserve"> are</w:t>
      </w:r>
    </w:p>
    <w:p w14:paraId="121B75B3" w14:textId="77777777" w:rsidR="00894541" w:rsidRPr="00581A26" w:rsidRDefault="00894541" w:rsidP="00F27691">
      <w:pPr>
        <w:pStyle w:val="NoSpacing"/>
        <w:rPr>
          <w:rFonts w:ascii="Calibri" w:hAnsi="Calibri"/>
        </w:rPr>
      </w:pPr>
    </w:p>
    <w:p w14:paraId="427F14B1" w14:textId="095E39F0" w:rsidR="004151C6" w:rsidRPr="004F3755" w:rsidRDefault="00410D2C">
      <w:pPr>
        <w:pStyle w:val="NoSpacing"/>
        <w:numPr>
          <w:ilvl w:val="0"/>
          <w:numId w:val="1"/>
        </w:numPr>
        <w:ind w:left="1170"/>
        <w:rPr>
          <w:rFonts w:ascii="Calibri" w:hAnsi="Calibri" w:cs="Calibri"/>
        </w:rPr>
      </w:pPr>
      <w:r w:rsidRPr="00581A26">
        <w:rPr>
          <w:rFonts w:ascii="Calibri" w:hAnsi="Calibri"/>
          <w:b/>
          <w:u w:val="single"/>
        </w:rPr>
        <w:t>T</w:t>
      </w:r>
      <w:r w:rsidR="00894541" w:rsidRPr="00581A26">
        <w:rPr>
          <w:rFonts w:ascii="Calibri" w:hAnsi="Calibri"/>
          <w:b/>
          <w:u w:val="single"/>
        </w:rPr>
        <w:t>oileting</w:t>
      </w:r>
      <w:r w:rsidRPr="004F3755">
        <w:rPr>
          <w:rFonts w:ascii="Calibri" w:hAnsi="Calibri" w:cs="Calibri"/>
          <w:bCs/>
        </w:rPr>
        <w:t>.</w:t>
      </w:r>
      <w:r w:rsidRPr="005005BE">
        <w:rPr>
          <w:rFonts w:ascii="Calibri" w:hAnsi="Calibri" w:cs="Calibri"/>
        </w:rPr>
        <w:t xml:space="preserve"> </w:t>
      </w:r>
      <w:r w:rsidR="00196306">
        <w:rPr>
          <w:rFonts w:ascii="Calibri" w:hAnsi="Calibri" w:cs="Calibri"/>
        </w:rPr>
        <w:t>Physical assistance</w:t>
      </w:r>
      <w:r w:rsidR="00D50A84">
        <w:rPr>
          <w:rFonts w:ascii="Calibri" w:hAnsi="Calibri" w:cs="Calibri"/>
        </w:rPr>
        <w:t xml:space="preserve"> (maximum or total assistance)</w:t>
      </w:r>
      <w:r w:rsidR="00196306">
        <w:rPr>
          <w:rFonts w:ascii="Calibri" w:hAnsi="Calibri" w:cs="Calibri"/>
        </w:rPr>
        <w:t xml:space="preserve"> with bowel and/or bladder needs. </w:t>
      </w:r>
      <w:r w:rsidR="00A759CE">
        <w:rPr>
          <w:rFonts w:ascii="Calibri" w:hAnsi="Calibri" w:cs="Calibri"/>
        </w:rPr>
        <w:t xml:space="preserve">The member requires </w:t>
      </w:r>
      <w:r w:rsidR="00553547">
        <w:rPr>
          <w:rFonts w:ascii="Calibri" w:hAnsi="Calibri" w:cs="Calibri"/>
        </w:rPr>
        <w:t xml:space="preserve">the </w:t>
      </w:r>
      <w:r w:rsidR="00A759CE">
        <w:rPr>
          <w:rFonts w:ascii="Calibri" w:hAnsi="Calibri" w:cs="Calibri"/>
          <w:spacing w:val="-1"/>
        </w:rPr>
        <w:t>a</w:t>
      </w:r>
      <w:r w:rsidR="000F6932" w:rsidRPr="005005BE">
        <w:rPr>
          <w:rFonts w:ascii="Calibri" w:hAnsi="Calibri" w:cs="Calibri"/>
          <w:spacing w:val="-1"/>
        </w:rPr>
        <w:t>ssist</w:t>
      </w:r>
      <w:r w:rsidR="00A759CE">
        <w:rPr>
          <w:rFonts w:ascii="Calibri" w:hAnsi="Calibri" w:cs="Calibri"/>
          <w:spacing w:val="-1"/>
        </w:rPr>
        <w:t>ance</w:t>
      </w:r>
      <w:r w:rsidR="00553547">
        <w:rPr>
          <w:rFonts w:ascii="Calibri" w:hAnsi="Calibri" w:cs="Calibri"/>
          <w:spacing w:val="-1"/>
        </w:rPr>
        <w:t xml:space="preserve"> of at least two staff persons</w:t>
      </w:r>
      <w:r w:rsidR="000F6932" w:rsidRPr="005005BE">
        <w:rPr>
          <w:rFonts w:ascii="Calibri" w:hAnsi="Calibri" w:cs="Calibri"/>
          <w:spacing w:val="-4"/>
        </w:rPr>
        <w:t xml:space="preserve"> </w:t>
      </w:r>
      <w:r w:rsidR="000F6932" w:rsidRPr="005005BE">
        <w:rPr>
          <w:rFonts w:ascii="Calibri" w:hAnsi="Calibri" w:cs="Calibri"/>
          <w:spacing w:val="-1"/>
        </w:rPr>
        <w:t>with</w:t>
      </w:r>
      <w:r w:rsidR="00A86906">
        <w:rPr>
          <w:rFonts w:ascii="Calibri" w:hAnsi="Calibri" w:cs="Calibri"/>
          <w:spacing w:val="-1"/>
        </w:rPr>
        <w:t xml:space="preserve"> </w:t>
      </w:r>
      <w:r w:rsidR="00A759CE">
        <w:rPr>
          <w:rFonts w:ascii="Calibri" w:hAnsi="Calibri" w:cs="Calibri"/>
          <w:spacing w:val="-6"/>
        </w:rPr>
        <w:t xml:space="preserve">using </w:t>
      </w:r>
      <w:r w:rsidR="000F6932" w:rsidRPr="005005BE">
        <w:rPr>
          <w:rFonts w:ascii="Calibri" w:hAnsi="Calibri" w:cs="Calibri"/>
          <w:spacing w:val="-1"/>
        </w:rPr>
        <w:t>the</w:t>
      </w:r>
      <w:r w:rsidR="000F6932" w:rsidRPr="005005BE">
        <w:rPr>
          <w:rFonts w:ascii="Calibri" w:hAnsi="Calibri" w:cs="Calibri"/>
          <w:spacing w:val="-5"/>
        </w:rPr>
        <w:t xml:space="preserve"> </w:t>
      </w:r>
      <w:r w:rsidR="000F6932" w:rsidRPr="005005BE">
        <w:rPr>
          <w:rFonts w:ascii="Calibri" w:hAnsi="Calibri" w:cs="Calibri"/>
          <w:spacing w:val="-1"/>
        </w:rPr>
        <w:t>toilet,</w:t>
      </w:r>
      <w:r w:rsidR="000F6932" w:rsidRPr="005005BE">
        <w:rPr>
          <w:rFonts w:ascii="Calibri" w:hAnsi="Calibri" w:cs="Calibri"/>
          <w:spacing w:val="24"/>
          <w:w w:val="99"/>
        </w:rPr>
        <w:t xml:space="preserve"> </w:t>
      </w:r>
      <w:r w:rsidR="000F6932" w:rsidRPr="005005BE">
        <w:rPr>
          <w:rFonts w:ascii="Calibri" w:hAnsi="Calibri" w:cs="Calibri"/>
          <w:spacing w:val="-1"/>
        </w:rPr>
        <w:t>commode,</w:t>
      </w:r>
      <w:r w:rsidR="000F6932" w:rsidRPr="005005BE">
        <w:rPr>
          <w:rFonts w:ascii="Calibri" w:hAnsi="Calibri" w:cs="Calibri"/>
          <w:spacing w:val="-7"/>
        </w:rPr>
        <w:t xml:space="preserve"> </w:t>
      </w:r>
      <w:r w:rsidR="000F6932" w:rsidRPr="005005BE">
        <w:rPr>
          <w:rFonts w:ascii="Calibri" w:hAnsi="Calibri" w:cs="Calibri"/>
        </w:rPr>
        <w:t>bedpan,</w:t>
      </w:r>
      <w:r w:rsidR="000F6932" w:rsidRPr="005005BE">
        <w:rPr>
          <w:rFonts w:ascii="Calibri" w:hAnsi="Calibri" w:cs="Calibri"/>
          <w:spacing w:val="-6"/>
        </w:rPr>
        <w:t xml:space="preserve"> </w:t>
      </w:r>
      <w:r w:rsidR="000F6932" w:rsidRPr="005005BE">
        <w:rPr>
          <w:rFonts w:ascii="Calibri" w:hAnsi="Calibri" w:cs="Calibri"/>
          <w:spacing w:val="-1"/>
        </w:rPr>
        <w:t>urinal,</w:t>
      </w:r>
      <w:r w:rsidR="000F6932" w:rsidRPr="005005BE">
        <w:rPr>
          <w:rFonts w:ascii="Calibri" w:hAnsi="Calibri" w:cs="Calibri"/>
          <w:spacing w:val="-6"/>
        </w:rPr>
        <w:t xml:space="preserve"> </w:t>
      </w:r>
      <w:r w:rsidR="000F6932" w:rsidRPr="005005BE">
        <w:rPr>
          <w:rFonts w:ascii="Calibri" w:hAnsi="Calibri" w:cs="Calibri"/>
          <w:spacing w:val="1"/>
        </w:rPr>
        <w:t>or</w:t>
      </w:r>
      <w:r w:rsidR="000F6932" w:rsidRPr="005005BE">
        <w:rPr>
          <w:rFonts w:ascii="Calibri" w:hAnsi="Calibri" w:cs="Calibri"/>
          <w:spacing w:val="30"/>
          <w:w w:val="99"/>
        </w:rPr>
        <w:t xml:space="preserve"> </w:t>
      </w:r>
      <w:r w:rsidR="000F6932" w:rsidRPr="005005BE">
        <w:rPr>
          <w:rFonts w:ascii="Calibri" w:hAnsi="Calibri" w:cs="Calibri"/>
          <w:spacing w:val="-1"/>
        </w:rPr>
        <w:t>incontinent</w:t>
      </w:r>
      <w:r w:rsidR="000F6932" w:rsidRPr="005005BE">
        <w:rPr>
          <w:rFonts w:ascii="Calibri" w:hAnsi="Calibri" w:cs="Calibri"/>
          <w:spacing w:val="-19"/>
        </w:rPr>
        <w:t xml:space="preserve"> </w:t>
      </w:r>
      <w:r w:rsidR="000F6932" w:rsidRPr="005005BE">
        <w:rPr>
          <w:rFonts w:ascii="Calibri" w:hAnsi="Calibri" w:cs="Calibri"/>
          <w:spacing w:val="-1"/>
        </w:rPr>
        <w:t>briefs/</w:t>
      </w:r>
      <w:r w:rsidR="00553547" w:rsidRPr="005005BE">
        <w:rPr>
          <w:rFonts w:ascii="Calibri" w:hAnsi="Calibri" w:cs="Calibri"/>
          <w:spacing w:val="-1"/>
        </w:rPr>
        <w:t>pads</w:t>
      </w:r>
      <w:r w:rsidR="00553547">
        <w:rPr>
          <w:rFonts w:ascii="Calibri" w:hAnsi="Calibri" w:cs="Calibri"/>
          <w:spacing w:val="35"/>
          <w:w w:val="99"/>
        </w:rPr>
        <w:t>,</w:t>
      </w:r>
      <w:r w:rsidR="00553547" w:rsidRPr="005005BE">
        <w:rPr>
          <w:rFonts w:ascii="Calibri" w:hAnsi="Calibri" w:cs="Calibri"/>
          <w:spacing w:val="-1"/>
        </w:rPr>
        <w:t xml:space="preserve"> inclu</w:t>
      </w:r>
      <w:r w:rsidR="00553547">
        <w:rPr>
          <w:rFonts w:ascii="Calibri" w:hAnsi="Calibri" w:cs="Calibri"/>
          <w:spacing w:val="-1"/>
        </w:rPr>
        <w:t>ding</w:t>
      </w:r>
      <w:r w:rsidR="000F6932" w:rsidRPr="005005BE">
        <w:rPr>
          <w:rFonts w:ascii="Calibri" w:hAnsi="Calibri" w:cs="Calibri"/>
          <w:spacing w:val="-12"/>
        </w:rPr>
        <w:t xml:space="preserve"> </w:t>
      </w:r>
      <w:r w:rsidR="000F6932" w:rsidRPr="005005BE">
        <w:rPr>
          <w:rFonts w:ascii="Calibri" w:hAnsi="Calibri" w:cs="Calibri"/>
          <w:spacing w:val="-1"/>
        </w:rPr>
        <w:t>transfers</w:t>
      </w:r>
      <w:r w:rsidR="00E37A64">
        <w:rPr>
          <w:rFonts w:ascii="Calibri" w:hAnsi="Calibri" w:cs="Calibri"/>
          <w:spacing w:val="-1"/>
        </w:rPr>
        <w:t>;</w:t>
      </w:r>
      <w:r w:rsidR="000F6932" w:rsidRPr="005005BE">
        <w:rPr>
          <w:rFonts w:ascii="Calibri" w:hAnsi="Calibri" w:cs="Calibri"/>
          <w:spacing w:val="-10"/>
        </w:rPr>
        <w:t xml:space="preserve"> </w:t>
      </w:r>
      <w:r w:rsidR="000F6932" w:rsidRPr="005005BE">
        <w:rPr>
          <w:rFonts w:ascii="Calibri" w:hAnsi="Calibri" w:cs="Calibri"/>
          <w:spacing w:val="-1"/>
        </w:rPr>
        <w:t>hygiene</w:t>
      </w:r>
      <w:r w:rsidR="000F6932" w:rsidRPr="005005BE">
        <w:rPr>
          <w:rFonts w:ascii="Calibri" w:hAnsi="Calibri" w:cs="Calibri"/>
          <w:spacing w:val="-7"/>
        </w:rPr>
        <w:t xml:space="preserve"> </w:t>
      </w:r>
      <w:r w:rsidR="000F6932" w:rsidRPr="005005BE">
        <w:rPr>
          <w:rFonts w:ascii="Calibri" w:hAnsi="Calibri" w:cs="Calibri"/>
          <w:spacing w:val="-1"/>
        </w:rPr>
        <w:t>and</w:t>
      </w:r>
      <w:r w:rsidR="000F6932" w:rsidRPr="005005BE">
        <w:rPr>
          <w:rFonts w:ascii="Calibri" w:hAnsi="Calibri" w:cs="Calibri"/>
          <w:spacing w:val="-7"/>
        </w:rPr>
        <w:t xml:space="preserve"> </w:t>
      </w:r>
      <w:r w:rsidR="00A759CE">
        <w:rPr>
          <w:rFonts w:ascii="Calibri" w:hAnsi="Calibri" w:cs="Calibri"/>
          <w:spacing w:val="-1"/>
        </w:rPr>
        <w:t xml:space="preserve">clothing </w:t>
      </w:r>
      <w:r w:rsidR="00C17CD4">
        <w:rPr>
          <w:rFonts w:ascii="Calibri" w:hAnsi="Calibri" w:cs="Calibri"/>
          <w:spacing w:val="-1"/>
        </w:rPr>
        <w:t>adjustment</w:t>
      </w:r>
      <w:r w:rsidR="00C17CD4" w:rsidRPr="005005BE">
        <w:rPr>
          <w:rFonts w:ascii="Calibri" w:hAnsi="Calibri" w:cs="Calibri"/>
          <w:spacing w:val="-1"/>
        </w:rPr>
        <w:t>;</w:t>
      </w:r>
      <w:r w:rsidR="00C17CD4" w:rsidRPr="005005BE">
        <w:rPr>
          <w:rFonts w:ascii="Calibri" w:hAnsi="Calibri" w:cs="Calibri"/>
          <w:spacing w:val="35"/>
          <w:w w:val="99"/>
        </w:rPr>
        <w:t xml:space="preserve"> </w:t>
      </w:r>
      <w:r w:rsidR="00C17CD4" w:rsidRPr="005005BE">
        <w:rPr>
          <w:rFonts w:ascii="Calibri" w:hAnsi="Calibri" w:cs="Calibri"/>
          <w:spacing w:val="-6"/>
        </w:rPr>
        <w:t>bowel</w:t>
      </w:r>
      <w:r w:rsidR="000F6932" w:rsidRPr="005005BE">
        <w:rPr>
          <w:rFonts w:ascii="Calibri" w:hAnsi="Calibri" w:cs="Calibri"/>
          <w:spacing w:val="-5"/>
        </w:rPr>
        <w:t xml:space="preserve"> </w:t>
      </w:r>
      <w:r w:rsidR="000F6932" w:rsidRPr="005005BE">
        <w:rPr>
          <w:rFonts w:ascii="Calibri" w:hAnsi="Calibri" w:cs="Calibri"/>
        </w:rPr>
        <w:t>and</w:t>
      </w:r>
      <w:r w:rsidR="000F6932" w:rsidRPr="005005BE">
        <w:rPr>
          <w:rFonts w:ascii="Calibri" w:hAnsi="Calibri" w:cs="Calibri"/>
          <w:spacing w:val="20"/>
          <w:w w:val="99"/>
        </w:rPr>
        <w:t xml:space="preserve"> </w:t>
      </w:r>
      <w:r w:rsidR="000F6932" w:rsidRPr="005005BE">
        <w:rPr>
          <w:rFonts w:ascii="Calibri" w:hAnsi="Calibri" w:cs="Calibri"/>
        </w:rPr>
        <w:t>bladder</w:t>
      </w:r>
      <w:r w:rsidR="000F6932" w:rsidRPr="005005BE">
        <w:rPr>
          <w:rFonts w:ascii="Calibri" w:hAnsi="Calibri" w:cs="Calibri"/>
          <w:spacing w:val="-7"/>
        </w:rPr>
        <w:t xml:space="preserve"> </w:t>
      </w:r>
      <w:r w:rsidR="000F6932" w:rsidRPr="005005BE">
        <w:rPr>
          <w:rFonts w:ascii="Calibri" w:hAnsi="Calibri" w:cs="Calibri"/>
          <w:spacing w:val="-1"/>
        </w:rPr>
        <w:t>and</w:t>
      </w:r>
      <w:r w:rsidR="000F6932" w:rsidRPr="005005BE">
        <w:rPr>
          <w:rFonts w:ascii="Calibri" w:hAnsi="Calibri" w:cs="Calibri"/>
          <w:spacing w:val="-7"/>
        </w:rPr>
        <w:t xml:space="preserve"> </w:t>
      </w:r>
      <w:r w:rsidR="000F6932" w:rsidRPr="005005BE">
        <w:rPr>
          <w:rFonts w:ascii="Calibri" w:hAnsi="Calibri" w:cs="Calibri"/>
          <w:spacing w:val="-1"/>
        </w:rPr>
        <w:t>routines;</w:t>
      </w:r>
      <w:r w:rsidR="000F6932" w:rsidRPr="005005BE">
        <w:rPr>
          <w:rFonts w:ascii="Calibri" w:hAnsi="Calibri" w:cs="Calibri"/>
          <w:spacing w:val="27"/>
          <w:w w:val="99"/>
        </w:rPr>
        <w:t xml:space="preserve"> </w:t>
      </w:r>
      <w:r w:rsidR="000F6932" w:rsidRPr="005005BE">
        <w:rPr>
          <w:rFonts w:ascii="Calibri" w:hAnsi="Calibri" w:cs="Calibri"/>
          <w:spacing w:val="-1"/>
        </w:rPr>
        <w:t>clean</w:t>
      </w:r>
      <w:r w:rsidR="00A759CE">
        <w:rPr>
          <w:rFonts w:ascii="Calibri" w:hAnsi="Calibri" w:cs="Calibri"/>
          <w:spacing w:val="-1"/>
        </w:rPr>
        <w:t>ing</w:t>
      </w:r>
      <w:r w:rsidR="000F6932" w:rsidRPr="005005BE">
        <w:rPr>
          <w:rFonts w:ascii="Calibri" w:hAnsi="Calibri" w:cs="Calibri"/>
          <w:spacing w:val="-1"/>
        </w:rPr>
        <w:t>/chang</w:t>
      </w:r>
      <w:r w:rsidR="00A759CE">
        <w:rPr>
          <w:rFonts w:ascii="Calibri" w:hAnsi="Calibri" w:cs="Calibri"/>
          <w:spacing w:val="-1"/>
        </w:rPr>
        <w:t>ing</w:t>
      </w:r>
      <w:r w:rsidR="000F6932" w:rsidRPr="005005BE">
        <w:rPr>
          <w:rFonts w:ascii="Calibri" w:hAnsi="Calibri" w:cs="Calibri"/>
          <w:spacing w:val="-20"/>
        </w:rPr>
        <w:t xml:space="preserve"> </w:t>
      </w:r>
      <w:r w:rsidR="000F6932" w:rsidRPr="005005BE">
        <w:rPr>
          <w:rFonts w:ascii="Calibri" w:hAnsi="Calibri" w:cs="Calibri"/>
          <w:spacing w:val="-1"/>
        </w:rPr>
        <w:t>toileting</w:t>
      </w:r>
      <w:r w:rsidR="000F6932" w:rsidRPr="005005BE">
        <w:rPr>
          <w:rFonts w:ascii="Calibri" w:hAnsi="Calibri" w:cs="Calibri"/>
          <w:spacing w:val="25"/>
          <w:w w:val="99"/>
        </w:rPr>
        <w:t xml:space="preserve"> </w:t>
      </w:r>
      <w:r w:rsidR="000F6932" w:rsidRPr="005005BE">
        <w:rPr>
          <w:rFonts w:ascii="Calibri" w:hAnsi="Calibri" w:cs="Calibri"/>
          <w:spacing w:val="-1"/>
        </w:rPr>
        <w:t>equipment</w:t>
      </w:r>
      <w:r w:rsidR="000F6932" w:rsidRPr="005005BE">
        <w:rPr>
          <w:rFonts w:ascii="Calibri" w:hAnsi="Calibri" w:cs="Calibri"/>
          <w:spacing w:val="-9"/>
        </w:rPr>
        <w:t xml:space="preserve"> </w:t>
      </w:r>
      <w:r w:rsidR="000F6932" w:rsidRPr="005005BE">
        <w:rPr>
          <w:rFonts w:ascii="Calibri" w:hAnsi="Calibri" w:cs="Calibri"/>
        </w:rPr>
        <w:t>(foley</w:t>
      </w:r>
      <w:r w:rsidR="000F6932" w:rsidRPr="005005BE">
        <w:rPr>
          <w:rFonts w:ascii="Calibri" w:hAnsi="Calibri" w:cs="Calibri"/>
          <w:spacing w:val="-12"/>
        </w:rPr>
        <w:t xml:space="preserve"> </w:t>
      </w:r>
      <w:r w:rsidR="000F6932" w:rsidRPr="005005BE">
        <w:rPr>
          <w:rFonts w:ascii="Calibri" w:hAnsi="Calibri" w:cs="Calibri"/>
          <w:spacing w:val="-1"/>
        </w:rPr>
        <w:t>bag,</w:t>
      </w:r>
      <w:r w:rsidR="00B42DC8">
        <w:rPr>
          <w:rFonts w:ascii="Calibri" w:hAnsi="Calibri" w:cs="Calibri"/>
          <w:spacing w:val="-1"/>
        </w:rPr>
        <w:t xml:space="preserve"> ostomy care,</w:t>
      </w:r>
      <w:r w:rsidR="000F6932" w:rsidRPr="005005BE">
        <w:rPr>
          <w:rFonts w:ascii="Calibri" w:hAnsi="Calibri" w:cs="Calibri"/>
          <w:spacing w:val="28"/>
          <w:w w:val="99"/>
        </w:rPr>
        <w:t xml:space="preserve"> </w:t>
      </w:r>
      <w:r w:rsidR="000F6932" w:rsidRPr="005005BE">
        <w:rPr>
          <w:rFonts w:ascii="Calibri" w:hAnsi="Calibri" w:cs="Calibri"/>
          <w:spacing w:val="-1"/>
        </w:rPr>
        <w:t>catheter,</w:t>
      </w:r>
      <w:r w:rsidR="000F6932" w:rsidRPr="005005BE">
        <w:rPr>
          <w:rFonts w:ascii="Calibri" w:hAnsi="Calibri" w:cs="Calibri"/>
          <w:spacing w:val="-10"/>
        </w:rPr>
        <w:t xml:space="preserve"> </w:t>
      </w:r>
      <w:r w:rsidR="000F6932" w:rsidRPr="005005BE">
        <w:rPr>
          <w:rFonts w:ascii="Calibri" w:hAnsi="Calibri" w:cs="Calibri"/>
          <w:spacing w:val="-1"/>
        </w:rPr>
        <w:t>etc.)</w:t>
      </w:r>
      <w:r w:rsidR="000C68DD">
        <w:rPr>
          <w:rFonts w:ascii="Calibri" w:hAnsi="Calibri" w:cs="Calibri"/>
          <w:spacing w:val="-1"/>
        </w:rPr>
        <w:t>.</w:t>
      </w:r>
      <w:r w:rsidR="000F6932" w:rsidRPr="005005BE">
        <w:rPr>
          <w:rFonts w:ascii="Calibri" w:hAnsi="Calibri" w:cs="Calibri"/>
          <w:spacing w:val="-1"/>
        </w:rPr>
        <w:t xml:space="preserve">  </w:t>
      </w:r>
    </w:p>
    <w:p w14:paraId="1253EDDA" w14:textId="77777777" w:rsidR="004F3755" w:rsidRPr="0036351A" w:rsidRDefault="004F3755" w:rsidP="00393507">
      <w:pPr>
        <w:pStyle w:val="NoSpacing"/>
        <w:ind w:left="1170"/>
        <w:rPr>
          <w:rFonts w:ascii="Calibri" w:hAnsi="Calibri" w:cs="Calibri"/>
        </w:rPr>
      </w:pPr>
    </w:p>
    <w:p w14:paraId="20499AC7" w14:textId="2DC77B19" w:rsidR="00201C79" w:rsidRPr="004F3755" w:rsidRDefault="00201C79">
      <w:pPr>
        <w:pStyle w:val="NoSpacing"/>
        <w:numPr>
          <w:ilvl w:val="0"/>
          <w:numId w:val="1"/>
        </w:numPr>
        <w:ind w:left="1170"/>
        <w:rPr>
          <w:rFonts w:ascii="Calibri" w:hAnsi="Calibri"/>
        </w:rPr>
      </w:pPr>
      <w:r w:rsidRPr="790C49A3">
        <w:rPr>
          <w:rFonts w:ascii="Calibri" w:hAnsi="Calibri"/>
          <w:b/>
          <w:bCs/>
          <w:u w:val="single"/>
        </w:rPr>
        <w:t>Mobility (</w:t>
      </w:r>
      <w:r w:rsidR="004F3755">
        <w:rPr>
          <w:rFonts w:ascii="Calibri" w:hAnsi="Calibri"/>
          <w:b/>
          <w:bCs/>
          <w:u w:val="single"/>
        </w:rPr>
        <w:t>T</w:t>
      </w:r>
      <w:r w:rsidRPr="790C49A3">
        <w:rPr>
          <w:rFonts w:ascii="Calibri" w:hAnsi="Calibri"/>
          <w:b/>
          <w:bCs/>
          <w:u w:val="single"/>
        </w:rPr>
        <w:t>ransfers</w:t>
      </w:r>
      <w:r w:rsidR="00B42DC8" w:rsidRPr="790C49A3">
        <w:rPr>
          <w:rFonts w:ascii="Calibri" w:hAnsi="Calibri"/>
          <w:b/>
          <w:bCs/>
          <w:u w:val="single"/>
        </w:rPr>
        <w:t xml:space="preserve"> </w:t>
      </w:r>
      <w:r w:rsidR="004F3755">
        <w:rPr>
          <w:rFonts w:ascii="Calibri" w:hAnsi="Calibri"/>
          <w:b/>
          <w:bCs/>
          <w:u w:val="single"/>
        </w:rPr>
        <w:t>U</w:t>
      </w:r>
      <w:r w:rsidR="00B42DC8" w:rsidRPr="790C49A3">
        <w:rPr>
          <w:rFonts w:ascii="Calibri" w:hAnsi="Calibri"/>
          <w:b/>
          <w:bCs/>
          <w:u w:val="single"/>
        </w:rPr>
        <w:t xml:space="preserve">nrelated to </w:t>
      </w:r>
      <w:r w:rsidR="004F3755">
        <w:rPr>
          <w:rFonts w:ascii="Calibri" w:hAnsi="Calibri"/>
          <w:b/>
          <w:bCs/>
          <w:u w:val="single"/>
        </w:rPr>
        <w:t>T</w:t>
      </w:r>
      <w:r w:rsidR="00B42DC8" w:rsidRPr="790C49A3">
        <w:rPr>
          <w:rFonts w:ascii="Calibri" w:hAnsi="Calibri"/>
          <w:b/>
          <w:bCs/>
          <w:u w:val="single"/>
        </w:rPr>
        <w:t>oileting</w:t>
      </w:r>
      <w:r w:rsidR="00553547" w:rsidRPr="790C49A3">
        <w:rPr>
          <w:rFonts w:ascii="Calibri" w:hAnsi="Calibri"/>
          <w:b/>
          <w:bCs/>
          <w:u w:val="single"/>
        </w:rPr>
        <w:t xml:space="preserve"> and</w:t>
      </w:r>
      <w:r w:rsidR="00D86405">
        <w:rPr>
          <w:rFonts w:ascii="Calibri" w:hAnsi="Calibri"/>
          <w:b/>
          <w:bCs/>
          <w:u w:val="single"/>
        </w:rPr>
        <w:t xml:space="preserve"> </w:t>
      </w:r>
      <w:r w:rsidR="004F3755">
        <w:rPr>
          <w:rFonts w:ascii="Calibri" w:hAnsi="Calibri"/>
          <w:b/>
          <w:bCs/>
          <w:u w:val="single"/>
        </w:rPr>
        <w:t>R</w:t>
      </w:r>
      <w:r w:rsidR="00553547" w:rsidRPr="790C49A3">
        <w:rPr>
          <w:rFonts w:ascii="Calibri" w:hAnsi="Calibri"/>
          <w:b/>
          <w:bCs/>
          <w:u w:val="single"/>
        </w:rPr>
        <w:t>epositioning)</w:t>
      </w:r>
      <w:r w:rsidRPr="00DD2881">
        <w:rPr>
          <w:rFonts w:ascii="Calibri" w:hAnsi="Calibri"/>
        </w:rPr>
        <w:t>.</w:t>
      </w:r>
      <w:r w:rsidRPr="00581A26">
        <w:rPr>
          <w:rFonts w:ascii="Calibri" w:hAnsi="Calibri"/>
        </w:rPr>
        <w:t xml:space="preserve"> </w:t>
      </w:r>
      <w:r w:rsidR="00E56675">
        <w:rPr>
          <w:rFonts w:ascii="Calibri" w:hAnsi="Calibri"/>
        </w:rPr>
        <w:t>The member requires p</w:t>
      </w:r>
      <w:r>
        <w:rPr>
          <w:rFonts w:ascii="Calibri" w:hAnsi="Calibri"/>
        </w:rPr>
        <w:t>hysical</w:t>
      </w:r>
      <w:r w:rsidRPr="003178A9">
        <w:rPr>
          <w:rFonts w:ascii="Calibri" w:hAnsi="Calibri" w:cs="Calibri"/>
          <w:spacing w:val="-9"/>
        </w:rPr>
        <w:t xml:space="preserve"> </w:t>
      </w:r>
      <w:r w:rsidRPr="003178A9">
        <w:rPr>
          <w:rFonts w:ascii="Calibri" w:hAnsi="Calibri" w:cs="Calibri"/>
        </w:rPr>
        <w:t>assistance</w:t>
      </w:r>
      <w:r w:rsidR="00D50A84" w:rsidRPr="790C49A3">
        <w:rPr>
          <w:rFonts w:ascii="Calibri" w:hAnsi="Calibri" w:cs="Calibri"/>
        </w:rPr>
        <w:t xml:space="preserve"> (maximum or total assistance) </w:t>
      </w:r>
      <w:r w:rsidR="00553547" w:rsidRPr="790C49A3">
        <w:rPr>
          <w:rFonts w:ascii="Calibri" w:hAnsi="Calibri" w:cs="Calibri"/>
        </w:rPr>
        <w:t>from at least two staff persons</w:t>
      </w:r>
      <w:r w:rsidRPr="003178A9">
        <w:rPr>
          <w:rFonts w:ascii="Calibri" w:hAnsi="Calibri" w:cs="Calibri"/>
        </w:rPr>
        <w:t xml:space="preserve"> </w:t>
      </w:r>
      <w:r w:rsidR="00E56675">
        <w:rPr>
          <w:rFonts w:ascii="Calibri" w:hAnsi="Calibri" w:cs="Calibri"/>
        </w:rPr>
        <w:t>due to</w:t>
      </w:r>
      <w:r w:rsidRPr="003178A9">
        <w:rPr>
          <w:rFonts w:ascii="Calibri" w:hAnsi="Calibri" w:cs="Calibri"/>
          <w:spacing w:val="-6"/>
        </w:rPr>
        <w:t xml:space="preserve"> </w:t>
      </w:r>
      <w:r w:rsidRPr="003178A9">
        <w:rPr>
          <w:rFonts w:ascii="Calibri" w:hAnsi="Calibri" w:cs="Calibri"/>
        </w:rPr>
        <w:t>a</w:t>
      </w:r>
      <w:r w:rsidRPr="003178A9">
        <w:rPr>
          <w:rFonts w:ascii="Calibri" w:hAnsi="Calibri" w:cs="Calibri"/>
          <w:spacing w:val="27"/>
          <w:w w:val="99"/>
        </w:rPr>
        <w:t xml:space="preserve"> </w:t>
      </w:r>
      <w:r w:rsidRPr="003178A9">
        <w:rPr>
          <w:rFonts w:ascii="Calibri" w:hAnsi="Calibri" w:cs="Calibri"/>
        </w:rPr>
        <w:t>mobility</w:t>
      </w:r>
      <w:r w:rsidRPr="003178A9">
        <w:rPr>
          <w:rFonts w:ascii="Calibri" w:hAnsi="Calibri" w:cs="Calibri"/>
          <w:spacing w:val="-13"/>
        </w:rPr>
        <w:t xml:space="preserve"> </w:t>
      </w:r>
      <w:r w:rsidRPr="003178A9">
        <w:rPr>
          <w:rFonts w:ascii="Calibri" w:hAnsi="Calibri" w:cs="Calibri"/>
          <w:spacing w:val="-1"/>
        </w:rPr>
        <w:t>impairment</w:t>
      </w:r>
      <w:r w:rsidRPr="003178A9">
        <w:rPr>
          <w:rFonts w:ascii="Calibri" w:hAnsi="Calibri" w:cs="Calibri"/>
          <w:spacing w:val="-8"/>
        </w:rPr>
        <w:t xml:space="preserve"> </w:t>
      </w:r>
      <w:r w:rsidRPr="003178A9">
        <w:rPr>
          <w:rFonts w:ascii="Calibri" w:hAnsi="Calibri" w:cs="Calibri"/>
        </w:rPr>
        <w:t>that</w:t>
      </w:r>
      <w:r w:rsidRPr="003178A9">
        <w:rPr>
          <w:rFonts w:ascii="Calibri" w:hAnsi="Calibri" w:cs="Calibri"/>
          <w:spacing w:val="-9"/>
        </w:rPr>
        <w:t xml:space="preserve"> </w:t>
      </w:r>
      <w:r w:rsidRPr="003178A9">
        <w:rPr>
          <w:rFonts w:ascii="Calibri" w:hAnsi="Calibri" w:cs="Calibri"/>
          <w:spacing w:val="-1"/>
        </w:rPr>
        <w:t>prevents</w:t>
      </w:r>
      <w:r w:rsidRPr="003178A9">
        <w:rPr>
          <w:rFonts w:ascii="Calibri" w:hAnsi="Calibri" w:cs="Calibri"/>
          <w:spacing w:val="32"/>
          <w:w w:val="99"/>
        </w:rPr>
        <w:t xml:space="preserve"> </w:t>
      </w:r>
      <w:r w:rsidRPr="003178A9">
        <w:rPr>
          <w:rFonts w:ascii="Calibri" w:hAnsi="Calibri" w:cs="Calibri"/>
          <w:spacing w:val="-1"/>
        </w:rPr>
        <w:t>unassisted</w:t>
      </w:r>
      <w:r w:rsidRPr="003178A9">
        <w:rPr>
          <w:rFonts w:ascii="Calibri" w:hAnsi="Calibri" w:cs="Calibri"/>
          <w:spacing w:val="-6"/>
        </w:rPr>
        <w:t xml:space="preserve"> </w:t>
      </w:r>
      <w:r w:rsidRPr="003178A9">
        <w:rPr>
          <w:rFonts w:ascii="Calibri" w:hAnsi="Calibri" w:cs="Calibri"/>
          <w:spacing w:val="-1"/>
        </w:rPr>
        <w:t>transferring</w:t>
      </w:r>
      <w:r w:rsidR="00553547" w:rsidRPr="790C49A3">
        <w:rPr>
          <w:rFonts w:ascii="Calibri" w:hAnsi="Calibri" w:cs="Calibri"/>
        </w:rPr>
        <w:t xml:space="preserve"> </w:t>
      </w:r>
      <w:r w:rsidRPr="003178A9">
        <w:rPr>
          <w:rFonts w:ascii="Calibri" w:hAnsi="Calibri" w:cs="Calibri"/>
        </w:rPr>
        <w:t>or</w:t>
      </w:r>
      <w:r w:rsidRPr="003178A9">
        <w:rPr>
          <w:rFonts w:ascii="Calibri" w:hAnsi="Calibri" w:cs="Calibri"/>
          <w:spacing w:val="-5"/>
        </w:rPr>
        <w:t xml:space="preserve"> </w:t>
      </w:r>
      <w:r w:rsidRPr="003178A9">
        <w:rPr>
          <w:rFonts w:ascii="Calibri" w:hAnsi="Calibri" w:cs="Calibri"/>
          <w:spacing w:val="-1"/>
        </w:rPr>
        <w:t>use</w:t>
      </w:r>
      <w:r w:rsidRPr="003178A9">
        <w:rPr>
          <w:rFonts w:ascii="Calibri" w:hAnsi="Calibri" w:cs="Calibri"/>
          <w:spacing w:val="-6"/>
        </w:rPr>
        <w:t xml:space="preserve"> </w:t>
      </w:r>
      <w:r w:rsidRPr="003178A9">
        <w:rPr>
          <w:rFonts w:ascii="Calibri" w:hAnsi="Calibri" w:cs="Calibri"/>
        </w:rPr>
        <w:t>of</w:t>
      </w:r>
      <w:r w:rsidRPr="003178A9">
        <w:rPr>
          <w:rFonts w:ascii="Calibri" w:hAnsi="Calibri" w:cs="Calibri"/>
          <w:spacing w:val="43"/>
          <w:w w:val="99"/>
        </w:rPr>
        <w:t xml:space="preserve"> </w:t>
      </w:r>
      <w:r w:rsidRPr="003178A9">
        <w:rPr>
          <w:rFonts w:ascii="Calibri" w:hAnsi="Calibri" w:cs="Calibri"/>
        </w:rPr>
        <w:t>prescribed</w:t>
      </w:r>
      <w:r w:rsidRPr="003178A9">
        <w:rPr>
          <w:rFonts w:ascii="Calibri" w:hAnsi="Calibri" w:cs="Calibri"/>
          <w:spacing w:val="-9"/>
        </w:rPr>
        <w:t xml:space="preserve"> </w:t>
      </w:r>
      <w:r w:rsidRPr="003178A9">
        <w:rPr>
          <w:rFonts w:ascii="Calibri" w:hAnsi="Calibri" w:cs="Calibri"/>
          <w:spacing w:val="-1"/>
        </w:rPr>
        <w:t>durable</w:t>
      </w:r>
      <w:r w:rsidRPr="003178A9">
        <w:rPr>
          <w:rFonts w:ascii="Calibri" w:hAnsi="Calibri" w:cs="Calibri"/>
          <w:spacing w:val="-10"/>
        </w:rPr>
        <w:t xml:space="preserve"> </w:t>
      </w:r>
      <w:r w:rsidRPr="003178A9">
        <w:rPr>
          <w:rFonts w:ascii="Calibri" w:hAnsi="Calibri" w:cs="Calibri"/>
          <w:spacing w:val="-1"/>
        </w:rPr>
        <w:t>medical</w:t>
      </w:r>
      <w:r w:rsidRPr="003178A9">
        <w:rPr>
          <w:rFonts w:ascii="Calibri" w:hAnsi="Calibri" w:cs="Calibri"/>
          <w:spacing w:val="-10"/>
        </w:rPr>
        <w:t xml:space="preserve"> </w:t>
      </w:r>
      <w:r w:rsidRPr="003178A9">
        <w:rPr>
          <w:rFonts w:ascii="Calibri" w:hAnsi="Calibri" w:cs="Calibri"/>
          <w:spacing w:val="-1"/>
        </w:rPr>
        <w:t>equipment. This includes transfer or movement between surfaces to/from chair, wheelchair, standing position (exclude</w:t>
      </w:r>
      <w:r w:rsidR="00E37A64">
        <w:rPr>
          <w:rFonts w:ascii="Calibri" w:hAnsi="Calibri" w:cs="Calibri"/>
          <w:spacing w:val="-1"/>
        </w:rPr>
        <w:t>s</w:t>
      </w:r>
      <w:r w:rsidRPr="003178A9">
        <w:rPr>
          <w:rFonts w:ascii="Calibri" w:hAnsi="Calibri" w:cs="Calibri"/>
          <w:spacing w:val="-1"/>
        </w:rPr>
        <w:t xml:space="preserve"> to/from toilet)</w:t>
      </w:r>
      <w:r w:rsidR="00553547" w:rsidRPr="790C49A3">
        <w:rPr>
          <w:rFonts w:ascii="Calibri" w:hAnsi="Calibri" w:cs="Calibri"/>
        </w:rPr>
        <w:t>.</w:t>
      </w:r>
      <w:r w:rsidRPr="003178A9">
        <w:rPr>
          <w:rFonts w:ascii="Calibri" w:hAnsi="Calibri" w:cs="Calibri"/>
          <w:spacing w:val="-1"/>
        </w:rPr>
        <w:t xml:space="preserve"> </w:t>
      </w:r>
      <w:r w:rsidR="00E56675">
        <w:rPr>
          <w:rFonts w:ascii="Calibri" w:hAnsi="Calibri" w:cs="Calibri"/>
          <w:spacing w:val="-1"/>
        </w:rPr>
        <w:t>Members may require m</w:t>
      </w:r>
      <w:r w:rsidRPr="003178A9">
        <w:rPr>
          <w:rFonts w:ascii="Calibri" w:hAnsi="Calibri" w:cs="Calibri"/>
          <w:spacing w:val="-1"/>
        </w:rPr>
        <w:t xml:space="preserve">obility </w:t>
      </w:r>
      <w:r>
        <w:rPr>
          <w:rFonts w:ascii="Calibri" w:hAnsi="Calibri" w:cs="Calibri"/>
          <w:spacing w:val="-1"/>
        </w:rPr>
        <w:t>assistance</w:t>
      </w:r>
      <w:r w:rsidRPr="003178A9">
        <w:rPr>
          <w:rFonts w:ascii="Calibri" w:hAnsi="Calibri" w:cs="Calibri"/>
          <w:spacing w:val="-1"/>
        </w:rPr>
        <w:t xml:space="preserve"> </w:t>
      </w:r>
      <w:r w:rsidR="00E56675">
        <w:rPr>
          <w:rFonts w:ascii="Calibri" w:hAnsi="Calibri" w:cs="Calibri"/>
          <w:spacing w:val="-1"/>
        </w:rPr>
        <w:t xml:space="preserve">to </w:t>
      </w:r>
      <w:r w:rsidRPr="003178A9">
        <w:rPr>
          <w:rFonts w:ascii="Calibri" w:hAnsi="Calibri" w:cs="Calibri"/>
          <w:spacing w:val="-1"/>
        </w:rPr>
        <w:t>move to and from a lying or sitting position, turning side to side</w:t>
      </w:r>
      <w:r w:rsidR="00DD4DA3">
        <w:rPr>
          <w:rFonts w:ascii="Calibri" w:hAnsi="Calibri" w:cs="Calibri"/>
          <w:spacing w:val="-1"/>
        </w:rPr>
        <w:t>,</w:t>
      </w:r>
      <w:r w:rsidRPr="003178A9">
        <w:rPr>
          <w:rFonts w:ascii="Calibri" w:hAnsi="Calibri" w:cs="Calibri"/>
          <w:spacing w:val="-1"/>
        </w:rPr>
        <w:t xml:space="preserve"> and positioning body while using </w:t>
      </w:r>
      <w:r w:rsidR="00E56675">
        <w:rPr>
          <w:rFonts w:ascii="Calibri" w:hAnsi="Calibri" w:cs="Calibri"/>
          <w:spacing w:val="-1"/>
        </w:rPr>
        <w:t xml:space="preserve">physical therapy (PT) </w:t>
      </w:r>
      <w:r w:rsidRPr="003178A9">
        <w:rPr>
          <w:rFonts w:ascii="Calibri" w:hAnsi="Calibri" w:cs="Calibri"/>
          <w:spacing w:val="-1"/>
        </w:rPr>
        <w:t>equipment, i.e.</w:t>
      </w:r>
      <w:r w:rsidR="00DD4DA3">
        <w:rPr>
          <w:rFonts w:ascii="Calibri" w:hAnsi="Calibri" w:cs="Calibri"/>
          <w:spacing w:val="-1"/>
        </w:rPr>
        <w:t>;</w:t>
      </w:r>
      <w:r w:rsidRPr="003178A9">
        <w:rPr>
          <w:rFonts w:ascii="Calibri" w:hAnsi="Calibri" w:cs="Calibri"/>
          <w:spacing w:val="-1"/>
        </w:rPr>
        <w:t xml:space="preserve"> standers, stretching mats, etc., </w:t>
      </w:r>
      <w:r w:rsidR="00DD4DA3">
        <w:rPr>
          <w:rFonts w:ascii="Calibri" w:hAnsi="Calibri" w:cs="Calibri"/>
          <w:spacing w:val="-1"/>
        </w:rPr>
        <w:t xml:space="preserve">or a </w:t>
      </w:r>
      <w:r w:rsidRPr="003178A9">
        <w:rPr>
          <w:rFonts w:ascii="Calibri" w:hAnsi="Calibri" w:cs="Calibri"/>
          <w:spacing w:val="-1"/>
        </w:rPr>
        <w:t>chair or wheelchair.</w:t>
      </w:r>
    </w:p>
    <w:p w14:paraId="38A3B467" w14:textId="77777777" w:rsidR="004F3755" w:rsidRPr="00D465F4" w:rsidRDefault="004F3755" w:rsidP="00393507">
      <w:pPr>
        <w:pStyle w:val="NoSpacing"/>
        <w:ind w:left="1170"/>
        <w:rPr>
          <w:rFonts w:ascii="Calibri" w:hAnsi="Calibri"/>
        </w:rPr>
      </w:pPr>
    </w:p>
    <w:p w14:paraId="42C37AEA" w14:textId="7B4CA8D5" w:rsidR="00201C79" w:rsidRDefault="00201C79">
      <w:pPr>
        <w:pStyle w:val="NoSpacing"/>
        <w:numPr>
          <w:ilvl w:val="0"/>
          <w:numId w:val="1"/>
        </w:numPr>
        <w:ind w:left="1170"/>
        <w:rPr>
          <w:rFonts w:ascii="Calibri" w:hAnsi="Calibri"/>
        </w:rPr>
      </w:pPr>
      <w:r w:rsidRPr="00581A26">
        <w:rPr>
          <w:rFonts w:ascii="Calibri" w:hAnsi="Calibri"/>
          <w:b/>
          <w:u w:val="single"/>
        </w:rPr>
        <w:t>Eating</w:t>
      </w:r>
      <w:r w:rsidRPr="004F3755">
        <w:rPr>
          <w:rFonts w:ascii="Calibri" w:hAnsi="Calibri"/>
          <w:bCs/>
        </w:rPr>
        <w:t>.</w:t>
      </w:r>
      <w:r w:rsidRPr="00581A26">
        <w:rPr>
          <w:rFonts w:ascii="Calibri" w:hAnsi="Calibri"/>
        </w:rPr>
        <w:t xml:space="preserve"> </w:t>
      </w:r>
      <w:r w:rsidR="00E56675">
        <w:rPr>
          <w:rFonts w:ascii="Calibri" w:hAnsi="Calibri"/>
        </w:rPr>
        <w:t>The member requires p</w:t>
      </w:r>
      <w:r>
        <w:rPr>
          <w:rFonts w:ascii="Calibri" w:hAnsi="Calibri"/>
        </w:rPr>
        <w:t xml:space="preserve">hysical assistance </w:t>
      </w:r>
      <w:r w:rsidR="00D50A84">
        <w:rPr>
          <w:rFonts w:ascii="Calibri" w:hAnsi="Calibri" w:cs="Calibri"/>
        </w:rPr>
        <w:t xml:space="preserve">(maximum or total assistance) </w:t>
      </w:r>
      <w:r>
        <w:rPr>
          <w:rFonts w:ascii="Calibri" w:hAnsi="Calibri"/>
        </w:rPr>
        <w:t xml:space="preserve">with eating and drinking due to either a physical or cognitive impairment or </w:t>
      </w:r>
      <w:r w:rsidR="00E56675">
        <w:rPr>
          <w:rFonts w:ascii="Calibri" w:hAnsi="Calibri"/>
        </w:rPr>
        <w:t xml:space="preserve">the member requires </w:t>
      </w:r>
      <w:r>
        <w:rPr>
          <w:rFonts w:ascii="Calibri" w:hAnsi="Calibri"/>
        </w:rPr>
        <w:t xml:space="preserve">physical assistance with tube feeding or other special nutritional/dietary needs. </w:t>
      </w:r>
      <w:r w:rsidR="00682664">
        <w:rPr>
          <w:rFonts w:ascii="Calibri" w:hAnsi="Calibri"/>
        </w:rPr>
        <w:t>M</w:t>
      </w:r>
      <w:r>
        <w:rPr>
          <w:rFonts w:ascii="Calibri" w:hAnsi="Calibri"/>
        </w:rPr>
        <w:t xml:space="preserve">embers </w:t>
      </w:r>
      <w:r w:rsidR="00E56675">
        <w:rPr>
          <w:rFonts w:ascii="Calibri" w:hAnsi="Calibri"/>
        </w:rPr>
        <w:t>requiring</w:t>
      </w:r>
      <w:r>
        <w:rPr>
          <w:rFonts w:ascii="Calibri" w:hAnsi="Calibri"/>
        </w:rPr>
        <w:t xml:space="preserve"> assistance with cutting food or other set-up </w:t>
      </w:r>
      <w:r w:rsidRPr="00D12526">
        <w:rPr>
          <w:rFonts w:ascii="Calibri" w:hAnsi="Calibri"/>
          <w:b/>
          <w:bCs/>
        </w:rPr>
        <w:t>do not</w:t>
      </w:r>
      <w:r>
        <w:rPr>
          <w:rFonts w:ascii="Calibri" w:hAnsi="Calibri"/>
        </w:rPr>
        <w:t xml:space="preserve"> require </w:t>
      </w:r>
      <w:r w:rsidR="004B51BA">
        <w:rPr>
          <w:rFonts w:ascii="Calibri" w:hAnsi="Calibri"/>
        </w:rPr>
        <w:t xml:space="preserve">ISS </w:t>
      </w:r>
      <w:r>
        <w:rPr>
          <w:rFonts w:ascii="Calibri" w:hAnsi="Calibri"/>
        </w:rPr>
        <w:t>assistance with eating.</w:t>
      </w:r>
    </w:p>
    <w:p w14:paraId="46F5F647" w14:textId="77777777" w:rsidR="004F3755" w:rsidRDefault="004F3755" w:rsidP="00393507">
      <w:pPr>
        <w:pStyle w:val="NoSpacing"/>
        <w:ind w:left="1170"/>
        <w:rPr>
          <w:rFonts w:ascii="Calibri" w:hAnsi="Calibri"/>
        </w:rPr>
      </w:pPr>
    </w:p>
    <w:p w14:paraId="604F4CCE" w14:textId="43E7F7D9" w:rsidR="00201C79" w:rsidRDefault="00201C79">
      <w:pPr>
        <w:pStyle w:val="NoSpacing"/>
        <w:numPr>
          <w:ilvl w:val="0"/>
          <w:numId w:val="1"/>
        </w:numPr>
        <w:ind w:left="1170"/>
        <w:rPr>
          <w:rFonts w:ascii="Calibri" w:hAnsi="Calibri"/>
        </w:rPr>
      </w:pPr>
      <w:r w:rsidRPr="790C49A3">
        <w:rPr>
          <w:rFonts w:ascii="Calibri" w:hAnsi="Calibri"/>
          <w:b/>
          <w:bCs/>
          <w:u w:val="single"/>
        </w:rPr>
        <w:t>Range of Motion Exercises</w:t>
      </w:r>
      <w:r w:rsidRPr="004F3755">
        <w:rPr>
          <w:rFonts w:ascii="Calibri" w:hAnsi="Calibri"/>
        </w:rPr>
        <w:t>.</w:t>
      </w:r>
      <w:r w:rsidRPr="790C49A3">
        <w:rPr>
          <w:rFonts w:ascii="Calibri" w:hAnsi="Calibri"/>
        </w:rPr>
        <w:t xml:space="preserve"> </w:t>
      </w:r>
      <w:r w:rsidR="00F87FF7">
        <w:rPr>
          <w:rFonts w:ascii="Calibri" w:hAnsi="Calibri"/>
        </w:rPr>
        <w:t>The m</w:t>
      </w:r>
      <w:r w:rsidR="00E56675" w:rsidRPr="790C49A3">
        <w:rPr>
          <w:rFonts w:ascii="Calibri" w:hAnsi="Calibri"/>
        </w:rPr>
        <w:t xml:space="preserve">ember </w:t>
      </w:r>
      <w:r w:rsidR="00F87FF7" w:rsidRPr="790C49A3">
        <w:rPr>
          <w:rFonts w:ascii="Calibri" w:hAnsi="Calibri"/>
        </w:rPr>
        <w:t>requir</w:t>
      </w:r>
      <w:r w:rsidR="00F87FF7">
        <w:rPr>
          <w:rFonts w:ascii="Calibri" w:hAnsi="Calibri"/>
        </w:rPr>
        <w:t>es</w:t>
      </w:r>
      <w:r w:rsidR="00F87FF7" w:rsidRPr="790C49A3">
        <w:rPr>
          <w:rFonts w:ascii="Calibri" w:hAnsi="Calibri"/>
        </w:rPr>
        <w:t xml:space="preserve"> </w:t>
      </w:r>
      <w:r w:rsidR="00E56675" w:rsidRPr="790C49A3">
        <w:rPr>
          <w:rFonts w:ascii="Calibri" w:hAnsi="Calibri"/>
        </w:rPr>
        <w:t>p</w:t>
      </w:r>
      <w:r w:rsidRPr="790C49A3">
        <w:rPr>
          <w:rFonts w:ascii="Calibri" w:hAnsi="Calibri"/>
        </w:rPr>
        <w:t>hysical assistance</w:t>
      </w:r>
      <w:r w:rsidR="00D50A84" w:rsidRPr="790C49A3">
        <w:rPr>
          <w:rFonts w:ascii="Calibri" w:hAnsi="Calibri"/>
        </w:rPr>
        <w:t xml:space="preserve"> </w:t>
      </w:r>
      <w:r w:rsidR="00D50A84" w:rsidRPr="790C49A3">
        <w:rPr>
          <w:rFonts w:ascii="Calibri" w:hAnsi="Calibri" w:cs="Calibri"/>
        </w:rPr>
        <w:t xml:space="preserve">(maximum or total assistance) </w:t>
      </w:r>
      <w:r w:rsidRPr="790C49A3">
        <w:rPr>
          <w:rFonts w:ascii="Calibri" w:hAnsi="Calibri"/>
        </w:rPr>
        <w:t xml:space="preserve">with movement </w:t>
      </w:r>
      <w:r w:rsidR="00E56675" w:rsidRPr="790C49A3">
        <w:rPr>
          <w:rFonts w:ascii="Calibri" w:hAnsi="Calibri"/>
        </w:rPr>
        <w:t xml:space="preserve">of </w:t>
      </w:r>
      <w:r w:rsidRPr="790C49A3">
        <w:rPr>
          <w:rFonts w:ascii="Calibri" w:hAnsi="Calibri"/>
        </w:rPr>
        <w:t>a joint or extremity by another person solely for the purpose of maintaining or improving the distance and direction through which a joint can move</w:t>
      </w:r>
      <w:r w:rsidR="00E101C2">
        <w:rPr>
          <w:rFonts w:ascii="Calibri" w:hAnsi="Calibri"/>
        </w:rPr>
        <w:t>,</w:t>
      </w:r>
      <w:r w:rsidRPr="790C49A3">
        <w:rPr>
          <w:rFonts w:ascii="Calibri" w:hAnsi="Calibri"/>
        </w:rPr>
        <w:t xml:space="preserve"> or to alleviate pain or reduce severe spasms/cramping (</w:t>
      </w:r>
      <w:r w:rsidR="004F3755">
        <w:rPr>
          <w:rFonts w:ascii="Calibri" w:hAnsi="Calibri"/>
        </w:rPr>
        <w:t>m</w:t>
      </w:r>
      <w:r w:rsidRPr="790C49A3">
        <w:rPr>
          <w:rFonts w:ascii="Calibri" w:hAnsi="Calibri"/>
        </w:rPr>
        <w:t xml:space="preserve">ust be part of the PT </w:t>
      </w:r>
      <w:r w:rsidR="00163D26" w:rsidRPr="790C49A3">
        <w:rPr>
          <w:rFonts w:ascii="Calibri" w:hAnsi="Calibri"/>
        </w:rPr>
        <w:t xml:space="preserve">or OT </w:t>
      </w:r>
      <w:r w:rsidRPr="790C49A3">
        <w:rPr>
          <w:rFonts w:ascii="Calibri" w:hAnsi="Calibri"/>
        </w:rPr>
        <w:t>program</w:t>
      </w:r>
      <w:r w:rsidR="00B42DC8" w:rsidRPr="790C49A3">
        <w:rPr>
          <w:rFonts w:ascii="Calibri" w:hAnsi="Calibri"/>
        </w:rPr>
        <w:t>/DHSP</w:t>
      </w:r>
      <w:r w:rsidRPr="790C49A3">
        <w:rPr>
          <w:rFonts w:ascii="Calibri" w:hAnsi="Calibri"/>
        </w:rPr>
        <w:t xml:space="preserve"> recommended by PT</w:t>
      </w:r>
      <w:r w:rsidR="00163D26" w:rsidRPr="790C49A3">
        <w:rPr>
          <w:rFonts w:ascii="Calibri" w:hAnsi="Calibri"/>
        </w:rPr>
        <w:t xml:space="preserve"> or OT</w:t>
      </w:r>
      <w:r w:rsidRPr="790C49A3">
        <w:rPr>
          <w:rFonts w:ascii="Calibri" w:hAnsi="Calibri"/>
        </w:rPr>
        <w:t xml:space="preserve"> SNA)</w:t>
      </w:r>
      <w:r w:rsidR="004F3755">
        <w:rPr>
          <w:rFonts w:ascii="Calibri" w:hAnsi="Calibri"/>
        </w:rPr>
        <w:t>.</w:t>
      </w:r>
    </w:p>
    <w:p w14:paraId="48DA91CC" w14:textId="77777777" w:rsidR="004F3755" w:rsidRPr="00201C79" w:rsidRDefault="004F3755" w:rsidP="00393507">
      <w:pPr>
        <w:pStyle w:val="NoSpacing"/>
        <w:ind w:left="1170"/>
        <w:rPr>
          <w:rFonts w:ascii="Calibri" w:hAnsi="Calibri"/>
        </w:rPr>
      </w:pPr>
    </w:p>
    <w:p w14:paraId="5D4266F5" w14:textId="0BEA5846" w:rsidR="00D465F4" w:rsidRPr="004F3755" w:rsidRDefault="00D465F4">
      <w:pPr>
        <w:pStyle w:val="NoSpacing"/>
        <w:numPr>
          <w:ilvl w:val="0"/>
          <w:numId w:val="1"/>
        </w:numPr>
        <w:ind w:left="1170"/>
        <w:rPr>
          <w:rFonts w:ascii="Calibri" w:hAnsi="Calibri" w:cs="Calibri"/>
        </w:rPr>
      </w:pPr>
      <w:r>
        <w:rPr>
          <w:rFonts w:ascii="Calibri" w:hAnsi="Calibri"/>
          <w:b/>
          <w:u w:val="single"/>
        </w:rPr>
        <w:t>Assistance with Medical and Other Health-Related Needs</w:t>
      </w:r>
      <w:r w:rsidRPr="004F3755">
        <w:rPr>
          <w:rFonts w:ascii="Calibri" w:hAnsi="Calibri"/>
          <w:bCs/>
        </w:rPr>
        <w:t>.</w:t>
      </w:r>
      <w:r>
        <w:rPr>
          <w:rFonts w:ascii="Calibri" w:hAnsi="Calibri"/>
          <w:bCs/>
        </w:rPr>
        <w:t xml:space="preserve"> </w:t>
      </w:r>
      <w:r w:rsidR="00F87FF7">
        <w:rPr>
          <w:rFonts w:ascii="Calibri" w:hAnsi="Calibri"/>
        </w:rPr>
        <w:t>The m</w:t>
      </w:r>
      <w:r w:rsidR="00F87FF7" w:rsidRPr="790C49A3">
        <w:rPr>
          <w:rFonts w:ascii="Calibri" w:hAnsi="Calibri"/>
        </w:rPr>
        <w:t>ember requir</w:t>
      </w:r>
      <w:r w:rsidR="00F87FF7">
        <w:rPr>
          <w:rFonts w:ascii="Calibri" w:hAnsi="Calibri"/>
        </w:rPr>
        <w:t>es</w:t>
      </w:r>
      <w:r w:rsidR="00E56675">
        <w:rPr>
          <w:rFonts w:ascii="Calibri" w:hAnsi="Calibri"/>
          <w:bCs/>
        </w:rPr>
        <w:t xml:space="preserve"> p</w:t>
      </w:r>
      <w:r>
        <w:rPr>
          <w:rFonts w:ascii="Calibri" w:hAnsi="Calibri"/>
          <w:bCs/>
        </w:rPr>
        <w:t xml:space="preserve">hysical assistance </w:t>
      </w:r>
      <w:r w:rsidR="00D50A84">
        <w:rPr>
          <w:rFonts w:ascii="Calibri" w:hAnsi="Calibri" w:cs="Calibri"/>
        </w:rPr>
        <w:t xml:space="preserve">(maximum or total assistance) </w:t>
      </w:r>
      <w:r>
        <w:rPr>
          <w:rFonts w:ascii="Calibri" w:hAnsi="Calibri"/>
          <w:bCs/>
        </w:rPr>
        <w:t>with activities unrelated to the administering of medication, i.e.</w:t>
      </w:r>
      <w:r w:rsidR="00DD4DA3">
        <w:rPr>
          <w:rFonts w:ascii="Calibri" w:hAnsi="Calibri"/>
          <w:bCs/>
        </w:rPr>
        <w:t>;</w:t>
      </w:r>
      <w:r>
        <w:rPr>
          <w:rFonts w:ascii="Calibri" w:hAnsi="Calibri"/>
          <w:bCs/>
        </w:rPr>
        <w:t xml:space="preserve"> airway care, </w:t>
      </w:r>
      <w:r w:rsidR="00545CD2">
        <w:rPr>
          <w:rFonts w:ascii="Calibri" w:hAnsi="Calibri"/>
          <w:bCs/>
        </w:rPr>
        <w:t>treatment of wound care and/or application of dressings to wounds, frequent intervention throughout the day to prevent exacerbation of one or more chronic medical condition</w:t>
      </w:r>
      <w:r w:rsidR="0036351A">
        <w:rPr>
          <w:rFonts w:ascii="Calibri" w:hAnsi="Calibri"/>
          <w:bCs/>
        </w:rPr>
        <w:t>s</w:t>
      </w:r>
      <w:r w:rsidR="00545CD2">
        <w:rPr>
          <w:rFonts w:ascii="Calibri" w:hAnsi="Calibri"/>
          <w:bCs/>
        </w:rPr>
        <w:t xml:space="preserve">, </w:t>
      </w:r>
      <w:r>
        <w:rPr>
          <w:rFonts w:ascii="Calibri" w:hAnsi="Calibri"/>
          <w:bCs/>
        </w:rPr>
        <w:t xml:space="preserve">etc. </w:t>
      </w:r>
    </w:p>
    <w:p w14:paraId="04F074EC" w14:textId="77777777" w:rsidR="004F3755" w:rsidRPr="005005BE" w:rsidRDefault="004F3755" w:rsidP="00393507">
      <w:pPr>
        <w:pStyle w:val="NoSpacing"/>
        <w:ind w:left="1170"/>
        <w:rPr>
          <w:rFonts w:ascii="Calibri" w:hAnsi="Calibri" w:cs="Calibri"/>
        </w:rPr>
      </w:pPr>
    </w:p>
    <w:p w14:paraId="309CAF07" w14:textId="38493D36" w:rsidR="00874404" w:rsidRPr="00B36404" w:rsidRDefault="00874404">
      <w:pPr>
        <w:pStyle w:val="NoSpacing"/>
        <w:numPr>
          <w:ilvl w:val="0"/>
          <w:numId w:val="1"/>
        </w:numPr>
        <w:ind w:left="1170"/>
        <w:rPr>
          <w:rFonts w:ascii="Calibri" w:hAnsi="Calibri"/>
        </w:rPr>
      </w:pPr>
      <w:r>
        <w:rPr>
          <w:rFonts w:ascii="Calibri" w:hAnsi="Calibri"/>
          <w:b/>
          <w:u w:val="single"/>
        </w:rPr>
        <w:lastRenderedPageBreak/>
        <w:t xml:space="preserve">Behavioral </w:t>
      </w:r>
      <w:r w:rsidR="00365415">
        <w:rPr>
          <w:rFonts w:ascii="Calibri" w:hAnsi="Calibri"/>
          <w:b/>
          <w:u w:val="single"/>
        </w:rPr>
        <w:t>Interventions</w:t>
      </w:r>
      <w:r w:rsidRPr="00BE6C00">
        <w:rPr>
          <w:rFonts w:ascii="Calibri" w:hAnsi="Calibri"/>
          <w:bCs/>
        </w:rPr>
        <w:t>.</w:t>
      </w:r>
      <w:r>
        <w:rPr>
          <w:rFonts w:ascii="Calibri" w:hAnsi="Calibri"/>
        </w:rPr>
        <w:t xml:space="preserve"> </w:t>
      </w:r>
      <w:r w:rsidR="00F87FF7">
        <w:rPr>
          <w:rFonts w:ascii="Calibri" w:hAnsi="Calibri"/>
        </w:rPr>
        <w:t>The m</w:t>
      </w:r>
      <w:r w:rsidR="00F87FF7" w:rsidRPr="790C49A3">
        <w:rPr>
          <w:rFonts w:ascii="Calibri" w:hAnsi="Calibri"/>
        </w:rPr>
        <w:t>ember requir</w:t>
      </w:r>
      <w:r w:rsidR="00F87FF7">
        <w:rPr>
          <w:rFonts w:ascii="Calibri" w:hAnsi="Calibri"/>
        </w:rPr>
        <w:t>es</w:t>
      </w:r>
      <w:r w:rsidR="008333BD">
        <w:rPr>
          <w:rFonts w:ascii="Calibri" w:hAnsi="Calibri"/>
        </w:rPr>
        <w:t xml:space="preserve"> a</w:t>
      </w:r>
      <w:r>
        <w:rPr>
          <w:rFonts w:ascii="Calibri" w:hAnsi="Calibri"/>
        </w:rPr>
        <w:t>ssistance/</w:t>
      </w:r>
      <w:r w:rsidR="00DD4DA3">
        <w:rPr>
          <w:rFonts w:ascii="Calibri" w:hAnsi="Calibri"/>
        </w:rPr>
        <w:t>s</w:t>
      </w:r>
      <w:r>
        <w:rPr>
          <w:rFonts w:ascii="Calibri" w:hAnsi="Calibri"/>
        </w:rPr>
        <w:t>taffing supports due to behaviors that interfere with</w:t>
      </w:r>
      <w:r w:rsidR="004B51BA">
        <w:rPr>
          <w:rFonts w:ascii="Calibri" w:hAnsi="Calibri"/>
        </w:rPr>
        <w:t xml:space="preserve"> </w:t>
      </w:r>
      <w:r w:rsidR="008333BD">
        <w:rPr>
          <w:rFonts w:ascii="Calibri" w:hAnsi="Calibri"/>
        </w:rPr>
        <w:t>the</w:t>
      </w:r>
      <w:r w:rsidR="004B51BA">
        <w:rPr>
          <w:rFonts w:ascii="Calibri" w:hAnsi="Calibri"/>
        </w:rPr>
        <w:t xml:space="preserve"> member’s</w:t>
      </w:r>
      <w:r>
        <w:rPr>
          <w:rFonts w:ascii="Calibri" w:hAnsi="Calibri"/>
        </w:rPr>
        <w:t xml:space="preserve"> engagement in </w:t>
      </w:r>
      <w:r w:rsidR="004B51BA">
        <w:rPr>
          <w:rFonts w:ascii="Calibri" w:hAnsi="Calibri"/>
        </w:rPr>
        <w:t>DH</w:t>
      </w:r>
      <w:r>
        <w:rPr>
          <w:rFonts w:ascii="Calibri" w:hAnsi="Calibri"/>
        </w:rPr>
        <w:t xml:space="preserve"> programming</w:t>
      </w:r>
      <w:r w:rsidR="004B51BA">
        <w:rPr>
          <w:rFonts w:ascii="Calibri" w:hAnsi="Calibri"/>
        </w:rPr>
        <w:t xml:space="preserve">, </w:t>
      </w:r>
      <w:r w:rsidR="008333BD">
        <w:rPr>
          <w:rFonts w:ascii="Calibri" w:hAnsi="Calibri"/>
        </w:rPr>
        <w:t>including one</w:t>
      </w:r>
      <w:r w:rsidR="004B51BA">
        <w:rPr>
          <w:rFonts w:ascii="Calibri" w:hAnsi="Calibri"/>
        </w:rPr>
        <w:t>-</w:t>
      </w:r>
      <w:r>
        <w:rPr>
          <w:rFonts w:ascii="Calibri" w:hAnsi="Calibri"/>
        </w:rPr>
        <w:t>to</w:t>
      </w:r>
      <w:r w:rsidR="004B51BA">
        <w:rPr>
          <w:rFonts w:ascii="Calibri" w:hAnsi="Calibri"/>
        </w:rPr>
        <w:t>-</w:t>
      </w:r>
      <w:r>
        <w:rPr>
          <w:rFonts w:ascii="Calibri" w:hAnsi="Calibri"/>
        </w:rPr>
        <w:t xml:space="preserve">one behavioral management, intervention, or monitoring to safely </w:t>
      </w:r>
      <w:r w:rsidR="00201C79">
        <w:rPr>
          <w:rFonts w:ascii="Calibri" w:hAnsi="Calibri"/>
        </w:rPr>
        <w:t>engage</w:t>
      </w:r>
      <w:r>
        <w:rPr>
          <w:rFonts w:ascii="Calibri" w:hAnsi="Calibri"/>
        </w:rPr>
        <w:t xml:space="preserve"> in daily </w:t>
      </w:r>
      <w:r w:rsidR="004B51BA">
        <w:rPr>
          <w:rFonts w:ascii="Calibri" w:hAnsi="Calibri"/>
        </w:rPr>
        <w:t>DH</w:t>
      </w:r>
      <w:r>
        <w:rPr>
          <w:rFonts w:ascii="Calibri" w:hAnsi="Calibri"/>
        </w:rPr>
        <w:t xml:space="preserve"> programming. Examples of behaviors which may qualify the member for </w:t>
      </w:r>
      <w:r w:rsidR="004B51BA">
        <w:rPr>
          <w:rFonts w:ascii="Calibri" w:hAnsi="Calibri"/>
        </w:rPr>
        <w:t>ISS</w:t>
      </w:r>
      <w:r>
        <w:rPr>
          <w:rFonts w:ascii="Calibri" w:hAnsi="Calibri"/>
        </w:rPr>
        <w:t xml:space="preserve"> </w:t>
      </w:r>
      <w:r w:rsidR="00682664">
        <w:rPr>
          <w:rFonts w:ascii="Calibri" w:hAnsi="Calibri"/>
        </w:rPr>
        <w:t>are</w:t>
      </w:r>
      <w:r>
        <w:rPr>
          <w:rFonts w:ascii="Calibri" w:hAnsi="Calibri"/>
        </w:rPr>
        <w:t xml:space="preserve"> elopement, aggression, self-injury, property destruction, disrobing</w:t>
      </w:r>
      <w:r w:rsidR="008E2EFC">
        <w:rPr>
          <w:rFonts w:ascii="Calibri" w:hAnsi="Calibri"/>
        </w:rPr>
        <w:t>,</w:t>
      </w:r>
      <w:r>
        <w:rPr>
          <w:rFonts w:ascii="Calibri" w:hAnsi="Calibri"/>
        </w:rPr>
        <w:t xml:space="preserve"> and </w:t>
      </w:r>
      <w:r w:rsidR="008E2EFC">
        <w:rPr>
          <w:rFonts w:ascii="Calibri" w:hAnsi="Calibri"/>
        </w:rPr>
        <w:t>pica-</w:t>
      </w:r>
      <w:r>
        <w:rPr>
          <w:rFonts w:ascii="Calibri" w:hAnsi="Calibri"/>
        </w:rPr>
        <w:t>related episodes</w:t>
      </w:r>
      <w:r w:rsidR="00682664">
        <w:rPr>
          <w:rFonts w:ascii="Calibri" w:hAnsi="Calibri"/>
        </w:rPr>
        <w:t>.</w:t>
      </w:r>
    </w:p>
    <w:p w14:paraId="05F37C75" w14:textId="77777777" w:rsidR="00C82C16" w:rsidRPr="00573B1B" w:rsidRDefault="00C82C16" w:rsidP="00894541">
      <w:pPr>
        <w:ind w:left="720"/>
        <w:rPr>
          <w:rFonts w:ascii="Calibri" w:hAnsi="Calibri"/>
        </w:rPr>
      </w:pPr>
    </w:p>
    <w:p w14:paraId="66012A56" w14:textId="67316B6A" w:rsidR="003F6307" w:rsidRPr="00147BE7" w:rsidRDefault="00F923A2" w:rsidP="00147BE7">
      <w:pPr>
        <w:pStyle w:val="ListParagraph"/>
        <w:numPr>
          <w:ilvl w:val="0"/>
          <w:numId w:val="10"/>
        </w:numPr>
        <w:rPr>
          <w:rFonts w:ascii="Calibri" w:hAnsi="Calibri"/>
        </w:rPr>
      </w:pPr>
      <w:r w:rsidRPr="00147BE7">
        <w:rPr>
          <w:rFonts w:ascii="Calibri" w:hAnsi="Calibri"/>
        </w:rPr>
        <w:t>Other Medical Necessity Criteria</w:t>
      </w:r>
    </w:p>
    <w:p w14:paraId="55C202D4" w14:textId="77777777" w:rsidR="0075293A" w:rsidRPr="00573B1B" w:rsidRDefault="0075293A">
      <w:pPr>
        <w:rPr>
          <w:rFonts w:ascii="Calibri" w:hAnsi="Calibri"/>
        </w:rPr>
      </w:pPr>
    </w:p>
    <w:p w14:paraId="0EF353D6" w14:textId="351C236A" w:rsidR="00552DDA" w:rsidRPr="00581A26" w:rsidRDefault="00F923A2" w:rsidP="008E2EFC">
      <w:pPr>
        <w:pStyle w:val="NoSpacing"/>
        <w:ind w:left="720"/>
        <w:rPr>
          <w:rFonts w:ascii="Calibri" w:hAnsi="Calibri"/>
        </w:rPr>
      </w:pPr>
      <w:r w:rsidRPr="790C49A3">
        <w:rPr>
          <w:rFonts w:ascii="Calibri" w:hAnsi="Calibri"/>
        </w:rPr>
        <w:t xml:space="preserve">MassHealth does not pay a </w:t>
      </w:r>
      <w:r w:rsidR="008931E2" w:rsidRPr="790C49A3">
        <w:rPr>
          <w:rFonts w:ascii="Calibri" w:hAnsi="Calibri"/>
        </w:rPr>
        <w:t>DH</w:t>
      </w:r>
      <w:r w:rsidRPr="790C49A3">
        <w:rPr>
          <w:rFonts w:ascii="Calibri" w:hAnsi="Calibri"/>
        </w:rPr>
        <w:t xml:space="preserve"> provider or consider </w:t>
      </w:r>
      <w:r w:rsidR="00D837F2" w:rsidRPr="790C49A3">
        <w:rPr>
          <w:rFonts w:ascii="Calibri" w:hAnsi="Calibri"/>
        </w:rPr>
        <w:t xml:space="preserve">DH ISS </w:t>
      </w:r>
      <w:r w:rsidRPr="790C49A3">
        <w:rPr>
          <w:rFonts w:ascii="Calibri" w:hAnsi="Calibri"/>
        </w:rPr>
        <w:t xml:space="preserve">to be medically necessary under certain circumstances. Examples of </w:t>
      </w:r>
      <w:r w:rsidR="0010057E" w:rsidRPr="790C49A3">
        <w:rPr>
          <w:rFonts w:ascii="Calibri" w:hAnsi="Calibri"/>
        </w:rPr>
        <w:t xml:space="preserve">such </w:t>
      </w:r>
      <w:r w:rsidRPr="790C49A3">
        <w:rPr>
          <w:rFonts w:ascii="Calibri" w:hAnsi="Calibri"/>
        </w:rPr>
        <w:t>circumstances include, but are not limited to, the following</w:t>
      </w:r>
      <w:r w:rsidR="00675EC5">
        <w:rPr>
          <w:rFonts w:ascii="Calibri" w:hAnsi="Calibri"/>
        </w:rPr>
        <w:t>.</w:t>
      </w:r>
    </w:p>
    <w:p w14:paraId="27E403E6" w14:textId="77777777" w:rsidR="00552DDA" w:rsidRPr="00581A26" w:rsidRDefault="00552DDA" w:rsidP="00F27691">
      <w:pPr>
        <w:pStyle w:val="NoSpacing"/>
        <w:rPr>
          <w:rFonts w:ascii="Calibri" w:hAnsi="Calibri"/>
        </w:rPr>
      </w:pPr>
    </w:p>
    <w:p w14:paraId="71764925" w14:textId="77777777" w:rsidR="00E37246" w:rsidRPr="00581A26" w:rsidRDefault="00F27691">
      <w:pPr>
        <w:pStyle w:val="NoSpacing"/>
        <w:numPr>
          <w:ilvl w:val="0"/>
          <w:numId w:val="2"/>
        </w:numPr>
        <w:rPr>
          <w:rFonts w:ascii="Calibri" w:hAnsi="Calibri"/>
        </w:rPr>
      </w:pPr>
      <w:r w:rsidRPr="00581A26">
        <w:rPr>
          <w:rFonts w:ascii="Calibri" w:hAnsi="Calibri"/>
        </w:rPr>
        <w:t xml:space="preserve">The member does not meet the </w:t>
      </w:r>
      <w:r w:rsidR="003952E3">
        <w:rPr>
          <w:rFonts w:ascii="Calibri" w:hAnsi="Calibri"/>
        </w:rPr>
        <w:t xml:space="preserve">medical necessity </w:t>
      </w:r>
      <w:r w:rsidRPr="00581A26">
        <w:rPr>
          <w:rFonts w:ascii="Calibri" w:hAnsi="Calibri"/>
        </w:rPr>
        <w:t>criteria described in A. above</w:t>
      </w:r>
      <w:r w:rsidR="00965880">
        <w:rPr>
          <w:rFonts w:ascii="Calibri" w:hAnsi="Calibri"/>
        </w:rPr>
        <w:t>.</w:t>
      </w:r>
      <w:r w:rsidRPr="00581A26">
        <w:rPr>
          <w:rFonts w:ascii="Calibri" w:hAnsi="Calibri"/>
        </w:rPr>
        <w:t xml:space="preserve"> </w:t>
      </w:r>
    </w:p>
    <w:p w14:paraId="61E1124A" w14:textId="5BCC81D4" w:rsidR="00552DDA" w:rsidRPr="00FE3F20" w:rsidRDefault="008931E2">
      <w:pPr>
        <w:pStyle w:val="NoSpacing"/>
        <w:numPr>
          <w:ilvl w:val="0"/>
          <w:numId w:val="2"/>
        </w:numPr>
        <w:rPr>
          <w:rFonts w:ascii="Calibri" w:hAnsi="Calibri"/>
        </w:rPr>
      </w:pPr>
      <w:r>
        <w:rPr>
          <w:rFonts w:ascii="Calibri" w:hAnsi="Calibri"/>
        </w:rPr>
        <w:t>DH</w:t>
      </w:r>
      <w:r w:rsidR="00E37246" w:rsidRPr="00581A26">
        <w:rPr>
          <w:rFonts w:ascii="Calibri" w:hAnsi="Calibri"/>
        </w:rPr>
        <w:t xml:space="preserve"> </w:t>
      </w:r>
      <w:r w:rsidR="004B4EE6">
        <w:rPr>
          <w:rFonts w:ascii="Calibri" w:hAnsi="Calibri"/>
        </w:rPr>
        <w:t xml:space="preserve">ISS </w:t>
      </w:r>
      <w:r w:rsidR="00FE3F20">
        <w:rPr>
          <w:rFonts w:ascii="Calibri" w:hAnsi="Calibri"/>
        </w:rPr>
        <w:t xml:space="preserve">is duplicative of another service, for example; a </w:t>
      </w:r>
      <w:r w:rsidR="003952E3">
        <w:rPr>
          <w:rFonts w:ascii="Calibri" w:hAnsi="Calibri"/>
        </w:rPr>
        <w:t>personal care attendant (PCA)</w:t>
      </w:r>
      <w:r w:rsidR="00F27691" w:rsidRPr="00581A26">
        <w:rPr>
          <w:rFonts w:ascii="Calibri" w:hAnsi="Calibri"/>
        </w:rPr>
        <w:t xml:space="preserve"> </w:t>
      </w:r>
      <w:r w:rsidR="00345A4E" w:rsidRPr="00ED740E">
        <w:rPr>
          <w:rFonts w:ascii="Calibri" w:hAnsi="Calibri"/>
        </w:rPr>
        <w:t>[</w:t>
      </w:r>
      <w:r w:rsidR="00F27691" w:rsidRPr="00ED740E">
        <w:rPr>
          <w:rFonts w:ascii="Calibri" w:hAnsi="Calibri"/>
        </w:rPr>
        <w:t xml:space="preserve">130 CMR </w:t>
      </w:r>
      <w:r w:rsidR="00AC759D" w:rsidRPr="00ED740E">
        <w:rPr>
          <w:rFonts w:ascii="Calibri" w:hAnsi="Calibri"/>
        </w:rPr>
        <w:t>4</w:t>
      </w:r>
      <w:r w:rsidR="00AC759D">
        <w:rPr>
          <w:rFonts w:ascii="Calibri" w:hAnsi="Calibri"/>
        </w:rPr>
        <w:t>22</w:t>
      </w:r>
      <w:r w:rsidR="00F27691" w:rsidRPr="00ED740E">
        <w:rPr>
          <w:rFonts w:ascii="Calibri" w:hAnsi="Calibri"/>
        </w:rPr>
        <w:t>.000</w:t>
      </w:r>
      <w:r w:rsidR="00345A4E" w:rsidRPr="00ED740E">
        <w:rPr>
          <w:rFonts w:ascii="Calibri" w:hAnsi="Calibri"/>
        </w:rPr>
        <w:t>]</w:t>
      </w:r>
      <w:r w:rsidR="00E37246" w:rsidRPr="00581A26">
        <w:rPr>
          <w:rFonts w:ascii="Calibri" w:hAnsi="Calibri"/>
        </w:rPr>
        <w:t xml:space="preserve"> </w:t>
      </w:r>
      <w:r w:rsidR="00FE3F20">
        <w:rPr>
          <w:rFonts w:ascii="Calibri" w:hAnsi="Calibri"/>
        </w:rPr>
        <w:t>during the member’s</w:t>
      </w:r>
      <w:r w:rsidR="003952E3" w:rsidRPr="00FE3F20">
        <w:rPr>
          <w:rFonts w:ascii="Calibri" w:hAnsi="Calibri"/>
        </w:rPr>
        <w:t xml:space="preserve"> attendance</w:t>
      </w:r>
      <w:r w:rsidR="00FE3F20">
        <w:rPr>
          <w:rFonts w:ascii="Calibri" w:hAnsi="Calibri"/>
        </w:rPr>
        <w:t xml:space="preserve"> at</w:t>
      </w:r>
      <w:r w:rsidR="00FE3F20" w:rsidRPr="00FE3F20">
        <w:rPr>
          <w:rFonts w:ascii="Calibri" w:hAnsi="Calibri"/>
        </w:rPr>
        <w:t xml:space="preserve"> the</w:t>
      </w:r>
      <w:r w:rsidR="00F27691" w:rsidRPr="00FE3F20">
        <w:rPr>
          <w:rFonts w:ascii="Calibri" w:hAnsi="Calibri"/>
        </w:rPr>
        <w:t xml:space="preserve"> </w:t>
      </w:r>
      <w:r w:rsidRPr="00FE3F20">
        <w:rPr>
          <w:rFonts w:ascii="Calibri" w:hAnsi="Calibri"/>
          <w:iCs/>
        </w:rPr>
        <w:t>DH</w:t>
      </w:r>
      <w:r w:rsidR="00025A2D" w:rsidRPr="00FE3F20">
        <w:rPr>
          <w:rFonts w:ascii="Calibri" w:hAnsi="Calibri"/>
          <w:iCs/>
        </w:rPr>
        <w:t xml:space="preserve"> </w:t>
      </w:r>
      <w:r w:rsidR="00F27691" w:rsidRPr="00FE3F20">
        <w:rPr>
          <w:rFonts w:ascii="Calibri" w:hAnsi="Calibri"/>
          <w:iCs/>
        </w:rPr>
        <w:t>program</w:t>
      </w:r>
      <w:r w:rsidR="00E37246" w:rsidRPr="00FE3F20">
        <w:rPr>
          <w:rFonts w:ascii="Calibri" w:hAnsi="Calibri"/>
          <w:iCs/>
        </w:rPr>
        <w:t>.</w:t>
      </w:r>
      <w:r w:rsidR="00025A2D" w:rsidRPr="00FE3F20">
        <w:rPr>
          <w:rFonts w:ascii="Calibri" w:hAnsi="Calibri"/>
          <w:i/>
          <w:iCs/>
        </w:rPr>
        <w:t xml:space="preserve"> </w:t>
      </w:r>
    </w:p>
    <w:p w14:paraId="128798D9" w14:textId="6D5276E2" w:rsidR="00F27691" w:rsidRPr="00581A26" w:rsidRDefault="00F27691">
      <w:pPr>
        <w:pStyle w:val="NoSpacing"/>
        <w:numPr>
          <w:ilvl w:val="0"/>
          <w:numId w:val="2"/>
        </w:numPr>
        <w:rPr>
          <w:rFonts w:ascii="Calibri" w:hAnsi="Calibri"/>
        </w:rPr>
      </w:pPr>
      <w:r w:rsidRPr="790C49A3">
        <w:rPr>
          <w:rFonts w:ascii="Calibri" w:hAnsi="Calibri"/>
        </w:rPr>
        <w:t xml:space="preserve">Clinical documentation, including </w:t>
      </w:r>
      <w:r w:rsidR="003A36E6" w:rsidRPr="790C49A3">
        <w:rPr>
          <w:rFonts w:ascii="Calibri" w:hAnsi="Calibri"/>
        </w:rPr>
        <w:t>SNA</w:t>
      </w:r>
      <w:r w:rsidRPr="790C49A3">
        <w:rPr>
          <w:rFonts w:ascii="Calibri" w:hAnsi="Calibri"/>
        </w:rPr>
        <w:t xml:space="preserve"> and </w:t>
      </w:r>
      <w:r w:rsidR="003A36E6" w:rsidRPr="790C49A3">
        <w:rPr>
          <w:rFonts w:ascii="Calibri" w:hAnsi="Calibri"/>
        </w:rPr>
        <w:t>DHSP</w:t>
      </w:r>
      <w:r w:rsidR="00FD6999">
        <w:rPr>
          <w:rFonts w:ascii="Calibri" w:hAnsi="Calibri"/>
        </w:rPr>
        <w:t>,</w:t>
      </w:r>
      <w:r w:rsidRPr="790C49A3">
        <w:rPr>
          <w:rFonts w:ascii="Calibri" w:hAnsi="Calibri"/>
        </w:rPr>
        <w:t xml:space="preserve"> to support the need for </w:t>
      </w:r>
      <w:r w:rsidR="008931E2" w:rsidRPr="790C49A3">
        <w:rPr>
          <w:rFonts w:ascii="Calibri" w:hAnsi="Calibri"/>
        </w:rPr>
        <w:t>DH</w:t>
      </w:r>
      <w:r w:rsidRPr="790C49A3">
        <w:rPr>
          <w:rFonts w:ascii="Calibri" w:hAnsi="Calibri"/>
        </w:rPr>
        <w:t xml:space="preserve"> and other records to support </w:t>
      </w:r>
      <w:r w:rsidR="004D55D5" w:rsidRPr="790C49A3">
        <w:rPr>
          <w:rFonts w:ascii="Calibri" w:hAnsi="Calibri"/>
        </w:rPr>
        <w:t xml:space="preserve">members’ needs for </w:t>
      </w:r>
      <w:r w:rsidR="00A4183C" w:rsidRPr="790C49A3">
        <w:rPr>
          <w:rFonts w:ascii="Calibri" w:hAnsi="Calibri"/>
        </w:rPr>
        <w:t xml:space="preserve">DH </w:t>
      </w:r>
      <w:r w:rsidR="004B4EE6" w:rsidRPr="790C49A3">
        <w:rPr>
          <w:rFonts w:ascii="Calibri" w:hAnsi="Calibri"/>
        </w:rPr>
        <w:t>ISS</w:t>
      </w:r>
      <w:r w:rsidRPr="790C49A3">
        <w:rPr>
          <w:rFonts w:ascii="Calibri" w:hAnsi="Calibri"/>
        </w:rPr>
        <w:t xml:space="preserve"> are missing, insufficient</w:t>
      </w:r>
      <w:r w:rsidR="5E90946A" w:rsidRPr="790C49A3">
        <w:rPr>
          <w:rFonts w:ascii="Calibri" w:hAnsi="Calibri"/>
        </w:rPr>
        <w:t>,</w:t>
      </w:r>
      <w:r w:rsidRPr="790C49A3">
        <w:rPr>
          <w:rFonts w:ascii="Calibri" w:hAnsi="Calibri"/>
        </w:rPr>
        <w:t xml:space="preserve"> and</w:t>
      </w:r>
      <w:r w:rsidR="1D9384DB" w:rsidRPr="790C49A3">
        <w:rPr>
          <w:rFonts w:ascii="Calibri" w:hAnsi="Calibri"/>
        </w:rPr>
        <w:t>/</w:t>
      </w:r>
      <w:r w:rsidRPr="790C49A3">
        <w:rPr>
          <w:rFonts w:ascii="Calibri" w:hAnsi="Calibri"/>
        </w:rPr>
        <w:t xml:space="preserve">or inconsistent. </w:t>
      </w:r>
    </w:p>
    <w:p w14:paraId="76FF68E3" w14:textId="4EA70CC4" w:rsidR="00552DDA" w:rsidRPr="00E72E10" w:rsidRDefault="00FE3F20">
      <w:pPr>
        <w:pStyle w:val="NoSpacing"/>
        <w:numPr>
          <w:ilvl w:val="0"/>
          <w:numId w:val="2"/>
        </w:numPr>
        <w:rPr>
          <w:rFonts w:ascii="Calibri" w:hAnsi="Calibri"/>
        </w:rPr>
      </w:pPr>
      <w:r w:rsidRPr="790C49A3">
        <w:rPr>
          <w:rFonts w:ascii="Calibri" w:hAnsi="Calibri"/>
        </w:rPr>
        <w:t>Units</w:t>
      </w:r>
      <w:r w:rsidR="00E37246" w:rsidRPr="790C49A3">
        <w:rPr>
          <w:rFonts w:ascii="Calibri" w:hAnsi="Calibri"/>
        </w:rPr>
        <w:t xml:space="preserve"> of</w:t>
      </w:r>
      <w:r w:rsidRPr="790C49A3">
        <w:rPr>
          <w:rFonts w:ascii="Calibri" w:hAnsi="Calibri"/>
        </w:rPr>
        <w:t xml:space="preserve"> ISS</w:t>
      </w:r>
      <w:r w:rsidR="00E37246" w:rsidRPr="790C49A3">
        <w:rPr>
          <w:rFonts w:ascii="Calibri" w:hAnsi="Calibri"/>
        </w:rPr>
        <w:t xml:space="preserve"> service</w:t>
      </w:r>
      <w:r w:rsidRPr="790C49A3">
        <w:rPr>
          <w:rFonts w:ascii="Calibri" w:hAnsi="Calibri"/>
        </w:rPr>
        <w:t>s</w:t>
      </w:r>
      <w:r w:rsidR="00E37246" w:rsidRPr="790C49A3">
        <w:rPr>
          <w:rFonts w:ascii="Calibri" w:hAnsi="Calibri"/>
        </w:rPr>
        <w:t xml:space="preserve"> </w:t>
      </w:r>
      <w:r w:rsidR="008A59E5" w:rsidRPr="790C49A3">
        <w:rPr>
          <w:rFonts w:ascii="Calibri" w:hAnsi="Calibri"/>
        </w:rPr>
        <w:t xml:space="preserve">for </w:t>
      </w:r>
      <w:r w:rsidR="00E37246" w:rsidRPr="790C49A3">
        <w:rPr>
          <w:rFonts w:ascii="Calibri" w:hAnsi="Calibri"/>
        </w:rPr>
        <w:t xml:space="preserve">which the </w:t>
      </w:r>
      <w:r w:rsidR="008931E2" w:rsidRPr="790C49A3">
        <w:rPr>
          <w:rFonts w:ascii="Calibri" w:hAnsi="Calibri"/>
        </w:rPr>
        <w:t>DH</w:t>
      </w:r>
      <w:r w:rsidR="00E37246" w:rsidRPr="790C49A3">
        <w:rPr>
          <w:rFonts w:ascii="Calibri" w:hAnsi="Calibri"/>
        </w:rPr>
        <w:t xml:space="preserve"> provider has not received </w:t>
      </w:r>
      <w:r w:rsidR="004B51BA" w:rsidRPr="790C49A3">
        <w:rPr>
          <w:rFonts w:ascii="Calibri" w:hAnsi="Calibri"/>
        </w:rPr>
        <w:t xml:space="preserve">PA </w:t>
      </w:r>
      <w:r w:rsidR="00E37246" w:rsidRPr="790C49A3">
        <w:rPr>
          <w:rFonts w:ascii="Calibri" w:hAnsi="Calibri"/>
        </w:rPr>
        <w:t>from MassHealth</w:t>
      </w:r>
      <w:r w:rsidR="00F27691" w:rsidRPr="790C49A3">
        <w:rPr>
          <w:rFonts w:ascii="Calibri" w:hAnsi="Calibri"/>
        </w:rPr>
        <w:t xml:space="preserve"> or its designee</w:t>
      </w:r>
      <w:r w:rsidR="00E37246" w:rsidRPr="790C49A3">
        <w:rPr>
          <w:rFonts w:ascii="Calibri" w:hAnsi="Calibri"/>
        </w:rPr>
        <w:t xml:space="preserve">. </w:t>
      </w:r>
    </w:p>
    <w:p w14:paraId="3F67C52D" w14:textId="5363DBA1" w:rsidR="00F27691" w:rsidRDefault="00965880">
      <w:pPr>
        <w:pStyle w:val="NoSpacing"/>
        <w:numPr>
          <w:ilvl w:val="0"/>
          <w:numId w:val="2"/>
        </w:numPr>
        <w:rPr>
          <w:rFonts w:ascii="Calibri" w:hAnsi="Calibri"/>
        </w:rPr>
      </w:pPr>
      <w:r>
        <w:rPr>
          <w:rFonts w:ascii="Calibri" w:hAnsi="Calibri"/>
        </w:rPr>
        <w:t xml:space="preserve">The member is </w:t>
      </w:r>
      <w:r w:rsidR="00F27691" w:rsidRPr="00E72E10">
        <w:rPr>
          <w:rFonts w:ascii="Calibri" w:hAnsi="Calibri"/>
        </w:rPr>
        <w:t xml:space="preserve">inpatient or </w:t>
      </w:r>
      <w:r>
        <w:rPr>
          <w:rFonts w:ascii="Calibri" w:hAnsi="Calibri"/>
        </w:rPr>
        <w:t xml:space="preserve">a </w:t>
      </w:r>
      <w:r w:rsidR="00F27691" w:rsidRPr="00E72E10">
        <w:rPr>
          <w:rFonts w:ascii="Calibri" w:hAnsi="Calibri"/>
        </w:rPr>
        <w:t>resident of a hospital, nursing facility, or intermediate care facility for the intellectually disabled</w:t>
      </w:r>
      <w:r w:rsidR="004B51BA">
        <w:rPr>
          <w:rFonts w:ascii="Calibri" w:hAnsi="Calibri"/>
        </w:rPr>
        <w:t>,</w:t>
      </w:r>
      <w:r w:rsidR="00F27691" w:rsidRPr="00E72E10">
        <w:rPr>
          <w:rFonts w:ascii="Calibri" w:hAnsi="Calibri"/>
        </w:rPr>
        <w:t xml:space="preserve"> except for on the dates of admission and discharge</w:t>
      </w:r>
      <w:r w:rsidR="004B51BA">
        <w:rPr>
          <w:rFonts w:ascii="Calibri" w:hAnsi="Calibri"/>
        </w:rPr>
        <w:t xml:space="preserve"> from such facility.</w:t>
      </w:r>
    </w:p>
    <w:p w14:paraId="38EDA354" w14:textId="0F9FA051" w:rsidR="006375FE" w:rsidRDefault="006375FE" w:rsidP="006375FE">
      <w:pPr>
        <w:pStyle w:val="NoSpacing"/>
        <w:rPr>
          <w:rFonts w:ascii="Calibri" w:hAnsi="Calibri"/>
        </w:rPr>
      </w:pPr>
    </w:p>
    <w:p w14:paraId="79D5EBE2" w14:textId="77777777" w:rsidR="006375FE" w:rsidRPr="00E72E10" w:rsidRDefault="006375FE" w:rsidP="006375FE">
      <w:pPr>
        <w:pStyle w:val="NoSpacing"/>
        <w:rPr>
          <w:rFonts w:ascii="Calibri" w:hAnsi="Calibri"/>
        </w:rPr>
      </w:pPr>
    </w:p>
    <w:p w14:paraId="0B041ACE" w14:textId="77777777" w:rsidR="008A4D94" w:rsidRPr="00573B1B" w:rsidRDefault="008A4D94" w:rsidP="006375FE">
      <w:pPr>
        <w:pStyle w:val="Heading2"/>
      </w:pPr>
      <w:r w:rsidRPr="00F27691">
        <w:t xml:space="preserve">Section III. Prior Authorization for </w:t>
      </w:r>
      <w:r w:rsidR="008931E2">
        <w:t>Day Habilitation</w:t>
      </w:r>
      <w:r w:rsidR="00C82C16" w:rsidRPr="00F27691">
        <w:t xml:space="preserve"> </w:t>
      </w:r>
      <w:r w:rsidR="003C0CA3">
        <w:t>Individualized</w:t>
      </w:r>
      <w:r w:rsidR="00C91756">
        <w:t xml:space="preserve"> Staffing Supports</w:t>
      </w:r>
    </w:p>
    <w:p w14:paraId="378500F1" w14:textId="77777777" w:rsidR="008A4D94" w:rsidRDefault="008A4D94" w:rsidP="008A3E62">
      <w:pPr>
        <w:rPr>
          <w:rFonts w:ascii="Calibri" w:hAnsi="Calibri"/>
        </w:rPr>
      </w:pPr>
    </w:p>
    <w:p w14:paraId="0481E88F" w14:textId="79A1A5BF" w:rsidR="00E72E10" w:rsidRDefault="00F923A2" w:rsidP="004D55D5">
      <w:pPr>
        <w:pStyle w:val="NoSpacing"/>
        <w:rPr>
          <w:rFonts w:ascii="Calibri" w:hAnsi="Calibri"/>
        </w:rPr>
      </w:pPr>
      <w:r>
        <w:rPr>
          <w:rFonts w:ascii="Calibri" w:hAnsi="Calibri"/>
        </w:rPr>
        <w:t>PA</w:t>
      </w:r>
      <w:r w:rsidR="0074745A">
        <w:rPr>
          <w:rFonts w:ascii="Calibri" w:hAnsi="Calibri"/>
        </w:rPr>
        <w:t xml:space="preserve"> </w:t>
      </w:r>
      <w:r w:rsidR="00E72E10" w:rsidRPr="00B36404">
        <w:rPr>
          <w:rFonts w:ascii="Calibri" w:hAnsi="Calibri"/>
        </w:rPr>
        <w:t xml:space="preserve">determines the medical necessity for </w:t>
      </w:r>
      <w:r w:rsidR="008931E2">
        <w:rPr>
          <w:rFonts w:ascii="Calibri" w:hAnsi="Calibri"/>
        </w:rPr>
        <w:t>DH</w:t>
      </w:r>
      <w:r w:rsidR="004D55D5">
        <w:rPr>
          <w:rFonts w:ascii="Calibri" w:hAnsi="Calibri"/>
        </w:rPr>
        <w:t xml:space="preserve"> </w:t>
      </w:r>
      <w:r w:rsidR="00D837F2">
        <w:rPr>
          <w:rFonts w:ascii="Calibri" w:hAnsi="Calibri"/>
        </w:rPr>
        <w:t>ISS</w:t>
      </w:r>
      <w:r w:rsidR="00E72E10" w:rsidRPr="00B36404">
        <w:rPr>
          <w:rFonts w:ascii="Calibri" w:hAnsi="Calibri"/>
        </w:rPr>
        <w:t xml:space="preserve"> as described under 130 CMR 4</w:t>
      </w:r>
      <w:r w:rsidR="004D55D5">
        <w:rPr>
          <w:rFonts w:ascii="Calibri" w:hAnsi="Calibri"/>
        </w:rPr>
        <w:t>19</w:t>
      </w:r>
      <w:r w:rsidR="00642D48">
        <w:rPr>
          <w:rFonts w:ascii="Calibri" w:hAnsi="Calibri"/>
        </w:rPr>
        <w:t>.</w:t>
      </w:r>
      <w:r w:rsidR="00642D48" w:rsidRPr="00642D48">
        <w:rPr>
          <w:rFonts w:ascii="Calibri" w:hAnsi="Calibri"/>
        </w:rPr>
        <w:t>407</w:t>
      </w:r>
      <w:r w:rsidR="00E72E10" w:rsidRPr="00642D48">
        <w:rPr>
          <w:rFonts w:ascii="Calibri" w:hAnsi="Calibri"/>
        </w:rPr>
        <w:t xml:space="preserve"> a</w:t>
      </w:r>
      <w:r w:rsidR="00E72E10" w:rsidRPr="00B36404">
        <w:rPr>
          <w:rFonts w:ascii="Calibri" w:hAnsi="Calibri"/>
        </w:rPr>
        <w:t xml:space="preserve">nd in accordance with 130 CMR 450.204: </w:t>
      </w:r>
      <w:r w:rsidR="00E72E10" w:rsidRPr="00B36404">
        <w:rPr>
          <w:rFonts w:ascii="Calibri" w:hAnsi="Calibri"/>
          <w:i/>
        </w:rPr>
        <w:t>Medical Necessity</w:t>
      </w:r>
      <w:r w:rsidR="00E72E10" w:rsidRPr="00B36404">
        <w:rPr>
          <w:rFonts w:ascii="Calibri" w:hAnsi="Calibri"/>
        </w:rPr>
        <w:t xml:space="preserve">. </w:t>
      </w:r>
      <w:r>
        <w:rPr>
          <w:rFonts w:ascii="Calibri" w:hAnsi="Calibri"/>
        </w:rPr>
        <w:t xml:space="preserve">As a prerequisite for payment of </w:t>
      </w:r>
      <w:r w:rsidR="008931E2">
        <w:rPr>
          <w:rFonts w:ascii="Calibri" w:hAnsi="Calibri"/>
        </w:rPr>
        <w:t>DH</w:t>
      </w:r>
      <w:r w:rsidR="00C91756">
        <w:rPr>
          <w:rFonts w:ascii="Calibri" w:hAnsi="Calibri"/>
        </w:rPr>
        <w:t xml:space="preserve"> </w:t>
      </w:r>
      <w:r w:rsidR="00D837F2">
        <w:rPr>
          <w:rFonts w:ascii="Calibri" w:hAnsi="Calibri"/>
        </w:rPr>
        <w:t>ISS</w:t>
      </w:r>
      <w:r>
        <w:rPr>
          <w:rFonts w:ascii="Calibri" w:hAnsi="Calibri"/>
        </w:rPr>
        <w:t xml:space="preserve">, the </w:t>
      </w:r>
      <w:r w:rsidR="008931E2">
        <w:rPr>
          <w:rFonts w:ascii="Calibri" w:hAnsi="Calibri"/>
        </w:rPr>
        <w:t>DH</w:t>
      </w:r>
      <w:r>
        <w:rPr>
          <w:rFonts w:ascii="Calibri" w:hAnsi="Calibri"/>
        </w:rPr>
        <w:t xml:space="preserve"> provider must obtain PA</w:t>
      </w:r>
      <w:r w:rsidRPr="00713D7A">
        <w:rPr>
          <w:rFonts w:ascii="Calibri" w:hAnsi="Calibri"/>
        </w:rPr>
        <w:t xml:space="preserve"> </w:t>
      </w:r>
      <w:r>
        <w:rPr>
          <w:rFonts w:ascii="Calibri" w:hAnsi="Calibri"/>
        </w:rPr>
        <w:t xml:space="preserve">before the first date of </w:t>
      </w:r>
      <w:r w:rsidR="004D55D5">
        <w:rPr>
          <w:rFonts w:ascii="Calibri" w:hAnsi="Calibri"/>
        </w:rPr>
        <w:t>claims submission for this service</w:t>
      </w:r>
      <w:r>
        <w:rPr>
          <w:rFonts w:ascii="Calibri" w:hAnsi="Calibri"/>
        </w:rPr>
        <w:t xml:space="preserve">. </w:t>
      </w:r>
      <w:r w:rsidR="00E72E10" w:rsidRPr="00B36404">
        <w:rPr>
          <w:rFonts w:ascii="Calibri" w:hAnsi="Calibri"/>
        </w:rPr>
        <w:t xml:space="preserve">Requests for </w:t>
      </w:r>
      <w:r w:rsidR="004B51BA">
        <w:rPr>
          <w:rFonts w:ascii="Calibri" w:hAnsi="Calibri"/>
        </w:rPr>
        <w:t>PA</w:t>
      </w:r>
      <w:r w:rsidR="00E72E10" w:rsidRPr="00B36404">
        <w:rPr>
          <w:rFonts w:ascii="Calibri" w:hAnsi="Calibri"/>
        </w:rPr>
        <w:t xml:space="preserve"> for </w:t>
      </w:r>
      <w:r w:rsidR="008931E2">
        <w:rPr>
          <w:rFonts w:ascii="Calibri" w:hAnsi="Calibri"/>
        </w:rPr>
        <w:t>DH</w:t>
      </w:r>
      <w:r w:rsidR="00E72E10" w:rsidRPr="00B36404">
        <w:rPr>
          <w:rFonts w:ascii="Calibri" w:hAnsi="Calibri"/>
        </w:rPr>
        <w:t xml:space="preserve"> </w:t>
      </w:r>
      <w:r w:rsidR="00D837F2">
        <w:rPr>
          <w:rFonts w:ascii="Calibri" w:hAnsi="Calibri"/>
        </w:rPr>
        <w:t>ISS</w:t>
      </w:r>
      <w:r w:rsidR="00C91756">
        <w:rPr>
          <w:rFonts w:ascii="Calibri" w:hAnsi="Calibri"/>
        </w:rPr>
        <w:t xml:space="preserve"> </w:t>
      </w:r>
      <w:r w:rsidR="00E72E10" w:rsidRPr="00B36404">
        <w:rPr>
          <w:rFonts w:ascii="Calibri" w:hAnsi="Calibri"/>
        </w:rPr>
        <w:t xml:space="preserve">must be submitted by an enrolled MassHealth </w:t>
      </w:r>
      <w:r w:rsidR="008931E2">
        <w:rPr>
          <w:rFonts w:ascii="Calibri" w:hAnsi="Calibri"/>
        </w:rPr>
        <w:t>DH</w:t>
      </w:r>
      <w:r w:rsidR="00E72E10" w:rsidRPr="00B36404">
        <w:rPr>
          <w:rFonts w:ascii="Calibri" w:hAnsi="Calibri"/>
        </w:rPr>
        <w:t xml:space="preserve"> provider through the MassHealth LTSS Provider Portal (Provider Portal). </w:t>
      </w:r>
    </w:p>
    <w:p w14:paraId="0D3D69DA" w14:textId="77777777" w:rsidR="00FD6999" w:rsidRPr="00B36404" w:rsidRDefault="00FD6999" w:rsidP="004D55D5">
      <w:pPr>
        <w:pStyle w:val="NoSpacing"/>
        <w:rPr>
          <w:rFonts w:ascii="Calibri" w:hAnsi="Calibri"/>
        </w:rPr>
      </w:pPr>
    </w:p>
    <w:p w14:paraId="06C3629C" w14:textId="13875C59" w:rsidR="00E72E10" w:rsidRDefault="00E72E10">
      <w:pPr>
        <w:pStyle w:val="NoSpacing"/>
        <w:numPr>
          <w:ilvl w:val="0"/>
          <w:numId w:val="4"/>
        </w:numPr>
        <w:rPr>
          <w:rFonts w:ascii="Calibri" w:hAnsi="Calibri"/>
        </w:rPr>
      </w:pPr>
      <w:r w:rsidRPr="00B36404">
        <w:rPr>
          <w:rFonts w:ascii="Calibri" w:hAnsi="Calibri"/>
        </w:rPr>
        <w:t>P</w:t>
      </w:r>
      <w:r w:rsidR="00123EDA">
        <w:rPr>
          <w:rFonts w:ascii="Calibri" w:hAnsi="Calibri"/>
        </w:rPr>
        <w:t>A</w:t>
      </w:r>
      <w:r w:rsidRPr="00B36404">
        <w:rPr>
          <w:rFonts w:ascii="Calibri" w:hAnsi="Calibri"/>
        </w:rPr>
        <w:t xml:space="preserve"> is required under the following circumstances</w:t>
      </w:r>
      <w:r w:rsidR="008B1876">
        <w:rPr>
          <w:rFonts w:ascii="Calibri" w:hAnsi="Calibri"/>
        </w:rPr>
        <w:t>.</w:t>
      </w:r>
    </w:p>
    <w:p w14:paraId="7276C977" w14:textId="77777777" w:rsidR="00751FA4" w:rsidRDefault="00751FA4" w:rsidP="00751FA4">
      <w:pPr>
        <w:pStyle w:val="NoSpacing"/>
        <w:ind w:left="360"/>
        <w:rPr>
          <w:rFonts w:ascii="Calibri" w:hAnsi="Calibri"/>
        </w:rPr>
      </w:pPr>
    </w:p>
    <w:p w14:paraId="10AAB80B" w14:textId="2D39D490" w:rsidR="004D55D5" w:rsidRDefault="00FE3F20">
      <w:pPr>
        <w:pStyle w:val="NoSpacing"/>
        <w:numPr>
          <w:ilvl w:val="0"/>
          <w:numId w:val="5"/>
        </w:numPr>
        <w:rPr>
          <w:rFonts w:ascii="Calibri" w:hAnsi="Calibri"/>
        </w:rPr>
      </w:pPr>
      <w:r w:rsidRPr="790C49A3">
        <w:rPr>
          <w:rFonts w:ascii="Calibri" w:hAnsi="Calibri"/>
          <w:u w:val="single"/>
        </w:rPr>
        <w:t xml:space="preserve">Interim Prior </w:t>
      </w:r>
      <w:r w:rsidR="00965880" w:rsidRPr="790C49A3">
        <w:rPr>
          <w:rFonts w:ascii="Calibri" w:hAnsi="Calibri"/>
          <w:u w:val="single"/>
        </w:rPr>
        <w:t>Authorization</w:t>
      </w:r>
      <w:r w:rsidR="004D55D5" w:rsidRPr="00FD6999">
        <w:rPr>
          <w:rFonts w:ascii="Calibri" w:hAnsi="Calibri"/>
        </w:rPr>
        <w:t>.</w:t>
      </w:r>
      <w:r w:rsidR="004D55D5" w:rsidRPr="790C49A3">
        <w:rPr>
          <w:rFonts w:ascii="Calibri" w:hAnsi="Calibri"/>
        </w:rPr>
        <w:t xml:space="preserve"> DH providers may request an </w:t>
      </w:r>
      <w:r w:rsidRPr="790C49A3">
        <w:rPr>
          <w:rFonts w:ascii="Calibri" w:hAnsi="Calibri"/>
        </w:rPr>
        <w:t xml:space="preserve">interim </w:t>
      </w:r>
      <w:r w:rsidR="1C5AB350" w:rsidRPr="790C49A3">
        <w:rPr>
          <w:rFonts w:ascii="Calibri" w:hAnsi="Calibri"/>
        </w:rPr>
        <w:t>PA</w:t>
      </w:r>
      <w:r w:rsidR="00241ED3" w:rsidRPr="790C49A3">
        <w:rPr>
          <w:rFonts w:ascii="Calibri" w:hAnsi="Calibri"/>
        </w:rPr>
        <w:t xml:space="preserve">, which </w:t>
      </w:r>
      <w:r w:rsidR="004D55D5" w:rsidRPr="790C49A3">
        <w:rPr>
          <w:rFonts w:ascii="Calibri" w:hAnsi="Calibri"/>
        </w:rPr>
        <w:t>may be granted for up to</w:t>
      </w:r>
      <w:r w:rsidR="00372B4E">
        <w:rPr>
          <w:rFonts w:ascii="Calibri" w:hAnsi="Calibri"/>
        </w:rPr>
        <w:t xml:space="preserve"> </w:t>
      </w:r>
      <w:r w:rsidR="00213A94" w:rsidRPr="790C49A3">
        <w:rPr>
          <w:rFonts w:ascii="Calibri" w:hAnsi="Calibri"/>
        </w:rPr>
        <w:t>60</w:t>
      </w:r>
      <w:r w:rsidR="004D55D5" w:rsidRPr="790C49A3">
        <w:rPr>
          <w:rFonts w:ascii="Calibri" w:hAnsi="Calibri"/>
        </w:rPr>
        <w:t xml:space="preserve"> days following</w:t>
      </w:r>
      <w:r w:rsidR="00965880" w:rsidRPr="790C49A3">
        <w:rPr>
          <w:rFonts w:ascii="Calibri" w:hAnsi="Calibri"/>
        </w:rPr>
        <w:t xml:space="preserve"> a member’s</w:t>
      </w:r>
      <w:r w:rsidR="004D55D5" w:rsidRPr="790C49A3">
        <w:rPr>
          <w:rFonts w:ascii="Calibri" w:hAnsi="Calibri"/>
        </w:rPr>
        <w:t xml:space="preserve"> admission to DH.</w:t>
      </w:r>
      <w:r w:rsidR="00241ED3" w:rsidRPr="790C49A3">
        <w:rPr>
          <w:rFonts w:ascii="Calibri" w:hAnsi="Calibri"/>
        </w:rPr>
        <w:t xml:space="preserve"> This PA type allows the provider an initial assessment period to complete</w:t>
      </w:r>
      <w:r w:rsidR="00965880" w:rsidRPr="790C49A3">
        <w:rPr>
          <w:rFonts w:ascii="Calibri" w:hAnsi="Calibri"/>
        </w:rPr>
        <w:t xml:space="preserve"> the</w:t>
      </w:r>
      <w:r w:rsidR="00241ED3" w:rsidRPr="790C49A3">
        <w:rPr>
          <w:rFonts w:ascii="Calibri" w:hAnsi="Calibri"/>
        </w:rPr>
        <w:t xml:space="preserve"> require</w:t>
      </w:r>
      <w:r w:rsidR="00123EDA" w:rsidRPr="790C49A3">
        <w:rPr>
          <w:rFonts w:ascii="Calibri" w:hAnsi="Calibri"/>
        </w:rPr>
        <w:t>d S</w:t>
      </w:r>
      <w:r w:rsidR="00241ED3" w:rsidRPr="790C49A3">
        <w:rPr>
          <w:rFonts w:ascii="Calibri" w:hAnsi="Calibri"/>
        </w:rPr>
        <w:t xml:space="preserve">NA </w:t>
      </w:r>
      <w:r w:rsidR="00213A94" w:rsidRPr="790C49A3">
        <w:rPr>
          <w:rFonts w:ascii="Calibri" w:hAnsi="Calibri"/>
        </w:rPr>
        <w:t xml:space="preserve">and DH Leveling Tool </w:t>
      </w:r>
      <w:r w:rsidR="00241ED3" w:rsidRPr="790C49A3">
        <w:rPr>
          <w:rFonts w:ascii="Calibri" w:hAnsi="Calibri"/>
        </w:rPr>
        <w:t>to determine future staffing support need</w:t>
      </w:r>
      <w:r w:rsidR="007A75B9" w:rsidRPr="790C49A3">
        <w:rPr>
          <w:rFonts w:ascii="Calibri" w:hAnsi="Calibri"/>
        </w:rPr>
        <w:t>ed</w:t>
      </w:r>
      <w:r w:rsidR="00241ED3" w:rsidRPr="790C49A3">
        <w:rPr>
          <w:rFonts w:ascii="Calibri" w:hAnsi="Calibri"/>
        </w:rPr>
        <w:t xml:space="preserve"> for the member to fully engage in their</w:t>
      </w:r>
      <w:r w:rsidR="007A75B9" w:rsidRPr="790C49A3">
        <w:rPr>
          <w:rFonts w:ascii="Calibri" w:hAnsi="Calibri"/>
        </w:rPr>
        <w:t xml:space="preserve"> </w:t>
      </w:r>
      <w:r w:rsidR="00241ED3" w:rsidRPr="790C49A3">
        <w:rPr>
          <w:rFonts w:ascii="Calibri" w:hAnsi="Calibri"/>
        </w:rPr>
        <w:t>DHSP.</w:t>
      </w:r>
      <w:r w:rsidR="004D55D5" w:rsidRPr="790C49A3">
        <w:rPr>
          <w:rFonts w:ascii="Calibri" w:hAnsi="Calibri"/>
        </w:rPr>
        <w:t xml:space="preserve">  </w:t>
      </w:r>
    </w:p>
    <w:p w14:paraId="10FF4D01" w14:textId="77777777" w:rsidR="00751FA4" w:rsidRPr="00713D7A" w:rsidRDefault="00751FA4" w:rsidP="00751FA4">
      <w:pPr>
        <w:pStyle w:val="NoSpacing"/>
        <w:ind w:left="720"/>
        <w:rPr>
          <w:rFonts w:ascii="Calibri" w:hAnsi="Calibri"/>
        </w:rPr>
      </w:pPr>
    </w:p>
    <w:p w14:paraId="00632869" w14:textId="1E9C70CE" w:rsidR="00E72E10" w:rsidRPr="00751FA4" w:rsidRDefault="00790470">
      <w:pPr>
        <w:pStyle w:val="NoSpacing"/>
        <w:numPr>
          <w:ilvl w:val="0"/>
          <w:numId w:val="5"/>
        </w:numPr>
        <w:rPr>
          <w:rFonts w:ascii="Calibri" w:hAnsi="Calibri"/>
        </w:rPr>
      </w:pPr>
      <w:r w:rsidRPr="004D55D5">
        <w:rPr>
          <w:rFonts w:ascii="Calibri" w:hAnsi="Calibri"/>
          <w:u w:val="single"/>
        </w:rPr>
        <w:t>Prior to</w:t>
      </w:r>
      <w:r w:rsidR="00E72E10" w:rsidRPr="004D55D5">
        <w:rPr>
          <w:rFonts w:ascii="Calibri" w:hAnsi="Calibri"/>
          <w:u w:val="single"/>
        </w:rPr>
        <w:t xml:space="preserve"> </w:t>
      </w:r>
      <w:r w:rsidR="00241ED3">
        <w:rPr>
          <w:rFonts w:ascii="Calibri" w:hAnsi="Calibri"/>
          <w:u w:val="single"/>
        </w:rPr>
        <w:t>Providing Ongoing</w:t>
      </w:r>
      <w:r w:rsidR="00C91756">
        <w:rPr>
          <w:rFonts w:ascii="Calibri" w:hAnsi="Calibri"/>
          <w:u w:val="single"/>
        </w:rPr>
        <w:t xml:space="preserve"> </w:t>
      </w:r>
      <w:r w:rsidR="00D837F2">
        <w:rPr>
          <w:rFonts w:ascii="Calibri" w:hAnsi="Calibri"/>
          <w:u w:val="single"/>
        </w:rPr>
        <w:t>DH ISS</w:t>
      </w:r>
      <w:r w:rsidR="00241ED3">
        <w:rPr>
          <w:rFonts w:ascii="Calibri" w:hAnsi="Calibri"/>
          <w:u w:val="single"/>
        </w:rPr>
        <w:t xml:space="preserve"> (Initial PA)</w:t>
      </w:r>
      <w:r w:rsidR="00241ED3" w:rsidRPr="00FD6999">
        <w:rPr>
          <w:rFonts w:ascii="Calibri" w:hAnsi="Calibri"/>
        </w:rPr>
        <w:t>.</w:t>
      </w:r>
      <w:r w:rsidR="00E72E10" w:rsidRPr="004D55D5">
        <w:rPr>
          <w:rFonts w:ascii="Calibri" w:hAnsi="Calibri"/>
        </w:rPr>
        <w:t xml:space="preserve"> </w:t>
      </w:r>
      <w:r w:rsidR="008931E2" w:rsidRPr="004D55D5">
        <w:rPr>
          <w:rFonts w:ascii="Calibri" w:hAnsi="Calibri" w:cs="Minion Pro"/>
        </w:rPr>
        <w:t>DH</w:t>
      </w:r>
      <w:r w:rsidR="00E72E10" w:rsidRPr="004D55D5">
        <w:rPr>
          <w:rFonts w:ascii="Calibri" w:hAnsi="Calibri" w:cs="Minion Pro"/>
        </w:rPr>
        <w:t xml:space="preserve"> providers </w:t>
      </w:r>
      <w:r w:rsidR="00C64294" w:rsidRPr="004D55D5">
        <w:rPr>
          <w:rFonts w:ascii="Calibri" w:hAnsi="Calibri" w:cs="Minion Pro"/>
        </w:rPr>
        <w:t xml:space="preserve">must </w:t>
      </w:r>
      <w:r w:rsidR="00E72E10" w:rsidRPr="004D55D5">
        <w:rPr>
          <w:rFonts w:ascii="Calibri" w:hAnsi="Calibri" w:cs="Minion Pro"/>
        </w:rPr>
        <w:t xml:space="preserve">submit requests for </w:t>
      </w:r>
      <w:r w:rsidR="00123EDA">
        <w:rPr>
          <w:rFonts w:ascii="Calibri" w:hAnsi="Calibri" w:cs="Minion Pro"/>
        </w:rPr>
        <w:t>PA</w:t>
      </w:r>
      <w:r w:rsidR="00241ED3">
        <w:rPr>
          <w:rFonts w:ascii="Calibri" w:hAnsi="Calibri" w:cs="Minion Pro"/>
        </w:rPr>
        <w:t xml:space="preserve"> </w:t>
      </w:r>
      <w:r w:rsidR="0038159F">
        <w:rPr>
          <w:rFonts w:ascii="Calibri" w:hAnsi="Calibri" w:cs="Minion Pro"/>
        </w:rPr>
        <w:t xml:space="preserve">for </w:t>
      </w:r>
      <w:r w:rsidR="00D837F2">
        <w:rPr>
          <w:rFonts w:ascii="Calibri" w:hAnsi="Calibri" w:cs="Minion Pro"/>
        </w:rPr>
        <w:t>ISS</w:t>
      </w:r>
      <w:r w:rsidR="00C91756">
        <w:rPr>
          <w:rFonts w:ascii="Calibri" w:hAnsi="Calibri" w:cs="Minion Pro"/>
        </w:rPr>
        <w:t xml:space="preserve"> </w:t>
      </w:r>
      <w:r w:rsidR="00E72E10" w:rsidRPr="004D55D5">
        <w:rPr>
          <w:rFonts w:ascii="Calibri" w:hAnsi="Calibri" w:cs="Minion Pro"/>
        </w:rPr>
        <w:t xml:space="preserve">in a timely </w:t>
      </w:r>
      <w:r w:rsidR="00435E57" w:rsidRPr="004D55D5">
        <w:rPr>
          <w:rFonts w:ascii="Calibri" w:hAnsi="Calibri" w:cs="Minion Pro"/>
        </w:rPr>
        <w:t xml:space="preserve">manner </w:t>
      </w:r>
      <w:r w:rsidR="00241ED3">
        <w:rPr>
          <w:rFonts w:ascii="Calibri" w:hAnsi="Calibri" w:cs="Minion Pro"/>
        </w:rPr>
        <w:t xml:space="preserve">or up to 21 days prior to the </w:t>
      </w:r>
      <w:r w:rsidR="006B01F0">
        <w:rPr>
          <w:rFonts w:ascii="Calibri" w:hAnsi="Calibri" w:cs="Minion Pro"/>
        </w:rPr>
        <w:t xml:space="preserve">Interim </w:t>
      </w:r>
      <w:r w:rsidR="00241ED3">
        <w:rPr>
          <w:rFonts w:ascii="Calibri" w:hAnsi="Calibri" w:cs="Minion Pro"/>
        </w:rPr>
        <w:t>PA expir</w:t>
      </w:r>
      <w:r w:rsidR="004B51BA">
        <w:rPr>
          <w:rFonts w:ascii="Calibri" w:hAnsi="Calibri" w:cs="Minion Pro"/>
        </w:rPr>
        <w:t>ation</w:t>
      </w:r>
      <w:r w:rsidR="00241ED3">
        <w:rPr>
          <w:rFonts w:ascii="Calibri" w:hAnsi="Calibri" w:cs="Minion Pro"/>
        </w:rPr>
        <w:t xml:space="preserve">. </w:t>
      </w:r>
    </w:p>
    <w:p w14:paraId="72A0562A" w14:textId="77777777" w:rsidR="00751FA4" w:rsidRPr="004D55D5" w:rsidRDefault="00751FA4" w:rsidP="00751FA4">
      <w:pPr>
        <w:pStyle w:val="NoSpacing"/>
        <w:ind w:left="720"/>
        <w:rPr>
          <w:rFonts w:ascii="Calibri" w:hAnsi="Calibri"/>
        </w:rPr>
      </w:pPr>
    </w:p>
    <w:p w14:paraId="7711F046" w14:textId="0C168677" w:rsidR="00E72E10" w:rsidRDefault="00241ED3" w:rsidP="00A86906">
      <w:pPr>
        <w:pStyle w:val="ListParagraph"/>
        <w:numPr>
          <w:ilvl w:val="0"/>
          <w:numId w:val="5"/>
        </w:numPr>
        <w:autoSpaceDE w:val="0"/>
        <w:autoSpaceDN w:val="0"/>
        <w:adjustRightInd w:val="0"/>
        <w:spacing w:before="60" w:after="60"/>
        <w:contextualSpacing/>
        <w:rPr>
          <w:rFonts w:ascii="Calibri" w:hAnsi="Calibri" w:cs="Minion Pro"/>
        </w:rPr>
      </w:pPr>
      <w:r>
        <w:rPr>
          <w:rFonts w:ascii="Calibri" w:hAnsi="Calibri"/>
          <w:u w:val="single"/>
        </w:rPr>
        <w:t>Bi</w:t>
      </w:r>
      <w:r w:rsidR="00CC4CF8">
        <w:rPr>
          <w:rFonts w:ascii="Calibri" w:hAnsi="Calibri"/>
          <w:u w:val="single"/>
        </w:rPr>
        <w:t>a</w:t>
      </w:r>
      <w:r w:rsidR="00E72E10" w:rsidRPr="00B36404">
        <w:rPr>
          <w:rFonts w:ascii="Calibri" w:hAnsi="Calibri"/>
          <w:u w:val="single"/>
        </w:rPr>
        <w:t>nnual</w:t>
      </w:r>
      <w:r w:rsidR="000B054C">
        <w:rPr>
          <w:rFonts w:ascii="Calibri" w:hAnsi="Calibri"/>
          <w:u w:val="single"/>
        </w:rPr>
        <w:t xml:space="preserve"> </w:t>
      </w:r>
      <w:r w:rsidR="00123EDA">
        <w:rPr>
          <w:rFonts w:ascii="Calibri" w:hAnsi="Calibri"/>
          <w:u w:val="single"/>
        </w:rPr>
        <w:t>Re</w:t>
      </w:r>
      <w:r w:rsidR="00966774">
        <w:rPr>
          <w:rFonts w:ascii="Calibri" w:hAnsi="Calibri"/>
          <w:u w:val="single"/>
        </w:rPr>
        <w:t>e</w:t>
      </w:r>
      <w:r w:rsidR="003F0A16">
        <w:rPr>
          <w:rFonts w:ascii="Calibri" w:hAnsi="Calibri"/>
          <w:u w:val="single"/>
        </w:rPr>
        <w:t>valuation</w:t>
      </w:r>
      <w:r w:rsidR="00123EDA" w:rsidRPr="00FD6999">
        <w:rPr>
          <w:rFonts w:ascii="Calibri" w:hAnsi="Calibri"/>
        </w:rPr>
        <w:t>.</w:t>
      </w:r>
      <w:r w:rsidR="00E72E10" w:rsidRPr="00B36404">
        <w:rPr>
          <w:rFonts w:ascii="Calibri" w:hAnsi="Calibri"/>
        </w:rPr>
        <w:t xml:space="preserve"> </w:t>
      </w:r>
      <w:r w:rsidR="008931E2">
        <w:rPr>
          <w:rFonts w:ascii="Calibri" w:hAnsi="Calibri"/>
        </w:rPr>
        <w:t>DH</w:t>
      </w:r>
      <w:r w:rsidR="00E72E10" w:rsidRPr="00B36404">
        <w:rPr>
          <w:rFonts w:ascii="Calibri" w:hAnsi="Calibri"/>
        </w:rPr>
        <w:t xml:space="preserve"> providers </w:t>
      </w:r>
      <w:r w:rsidR="00C64294">
        <w:rPr>
          <w:rFonts w:ascii="Calibri" w:hAnsi="Calibri"/>
        </w:rPr>
        <w:t>must</w:t>
      </w:r>
      <w:r w:rsidR="00C64294" w:rsidRPr="00B36404">
        <w:rPr>
          <w:rFonts w:ascii="Calibri" w:hAnsi="Calibri"/>
        </w:rPr>
        <w:t xml:space="preserve"> </w:t>
      </w:r>
      <w:r w:rsidR="00E72E10" w:rsidRPr="00B36404">
        <w:rPr>
          <w:rFonts w:ascii="Calibri" w:hAnsi="Calibri"/>
        </w:rPr>
        <w:t xml:space="preserve">submit </w:t>
      </w:r>
      <w:r w:rsidR="00FE3F20">
        <w:rPr>
          <w:rFonts w:ascii="Calibri" w:hAnsi="Calibri"/>
        </w:rPr>
        <w:t xml:space="preserve">reevaluation PA </w:t>
      </w:r>
      <w:r w:rsidR="00E72E10" w:rsidRPr="00B36404">
        <w:rPr>
          <w:rFonts w:ascii="Calibri" w:hAnsi="Calibri" w:cs="Minion Pro"/>
        </w:rPr>
        <w:t xml:space="preserve">requests 21 days </w:t>
      </w:r>
      <w:r w:rsidR="00966774">
        <w:rPr>
          <w:rFonts w:ascii="Calibri" w:hAnsi="Calibri" w:cs="Minion Pro"/>
        </w:rPr>
        <w:t>before</w:t>
      </w:r>
      <w:r w:rsidR="00E72E10" w:rsidRPr="00B36404">
        <w:rPr>
          <w:rFonts w:ascii="Calibri" w:hAnsi="Calibri" w:cs="Minion Pro"/>
        </w:rPr>
        <w:t xml:space="preserve"> the authorized end date. Services will not be approved retroactively if requests are submitted after the </w:t>
      </w:r>
      <w:r w:rsidR="00123EDA">
        <w:rPr>
          <w:rFonts w:ascii="Calibri" w:hAnsi="Calibri" w:cs="Minion Pro"/>
        </w:rPr>
        <w:t>PA</w:t>
      </w:r>
      <w:r w:rsidR="00E72E10" w:rsidRPr="00B36404">
        <w:rPr>
          <w:rFonts w:ascii="Calibri" w:hAnsi="Calibri" w:cs="Minion Pro"/>
        </w:rPr>
        <w:t xml:space="preserve"> expires. </w:t>
      </w:r>
      <w:r>
        <w:rPr>
          <w:rFonts w:ascii="Calibri" w:hAnsi="Calibri" w:cs="Minion Pro"/>
        </w:rPr>
        <w:t>P</w:t>
      </w:r>
      <w:r w:rsidR="004B51BA">
        <w:rPr>
          <w:rFonts w:ascii="Calibri" w:hAnsi="Calibri" w:cs="Minion Pro"/>
        </w:rPr>
        <w:t>A</w:t>
      </w:r>
      <w:r>
        <w:rPr>
          <w:rFonts w:ascii="Calibri" w:hAnsi="Calibri" w:cs="Minion Pro"/>
        </w:rPr>
        <w:t xml:space="preserve"> is granted for up to two years</w:t>
      </w:r>
      <w:r w:rsidR="007A75B9">
        <w:rPr>
          <w:rFonts w:ascii="Calibri" w:hAnsi="Calibri" w:cs="Minion Pro"/>
        </w:rPr>
        <w:t xml:space="preserve">. </w:t>
      </w:r>
    </w:p>
    <w:p w14:paraId="57314AC9" w14:textId="77777777" w:rsidR="00751FA4" w:rsidRPr="00B36404" w:rsidRDefault="00751FA4" w:rsidP="00751FA4">
      <w:pPr>
        <w:pStyle w:val="ListParagraph"/>
        <w:autoSpaceDE w:val="0"/>
        <w:autoSpaceDN w:val="0"/>
        <w:adjustRightInd w:val="0"/>
        <w:spacing w:before="60" w:after="60" w:line="276" w:lineRule="auto"/>
        <w:contextualSpacing/>
        <w:rPr>
          <w:rFonts w:ascii="Calibri" w:hAnsi="Calibri" w:cs="Minion Pro"/>
        </w:rPr>
      </w:pPr>
    </w:p>
    <w:p w14:paraId="063BAD1D" w14:textId="6561E3E5" w:rsidR="00E72E10" w:rsidRPr="00751FA4" w:rsidRDefault="00E72E10" w:rsidP="00A86906">
      <w:pPr>
        <w:pStyle w:val="ListParagraph"/>
        <w:numPr>
          <w:ilvl w:val="0"/>
          <w:numId w:val="5"/>
        </w:numPr>
        <w:autoSpaceDE w:val="0"/>
        <w:autoSpaceDN w:val="0"/>
        <w:adjustRightInd w:val="0"/>
        <w:spacing w:after="200"/>
        <w:contextualSpacing/>
        <w:rPr>
          <w:rFonts w:ascii="Calibri" w:hAnsi="Calibri"/>
        </w:rPr>
      </w:pPr>
      <w:r w:rsidRPr="790C49A3">
        <w:rPr>
          <w:rFonts w:ascii="Calibri" w:hAnsi="Calibri"/>
          <w:u w:val="single"/>
        </w:rPr>
        <w:lastRenderedPageBreak/>
        <w:t>Significant Change</w:t>
      </w:r>
      <w:r w:rsidR="007A75B9" w:rsidRPr="790C49A3">
        <w:rPr>
          <w:rFonts w:ascii="Calibri" w:hAnsi="Calibri"/>
          <w:u w:val="single"/>
        </w:rPr>
        <w:t xml:space="preserve"> in a Member’s </w:t>
      </w:r>
      <w:r w:rsidR="00966774">
        <w:rPr>
          <w:rFonts w:ascii="Calibri" w:hAnsi="Calibri"/>
          <w:u w:val="single"/>
        </w:rPr>
        <w:t>N</w:t>
      </w:r>
      <w:r w:rsidR="007A75B9" w:rsidRPr="790C49A3">
        <w:rPr>
          <w:rFonts w:ascii="Calibri" w:hAnsi="Calibri"/>
          <w:u w:val="single"/>
        </w:rPr>
        <w:t>eeds</w:t>
      </w:r>
      <w:r w:rsidR="007A75B9" w:rsidRPr="00FD6999">
        <w:rPr>
          <w:rFonts w:ascii="Calibri" w:hAnsi="Calibri"/>
        </w:rPr>
        <w:t>.</w:t>
      </w:r>
      <w:r w:rsidRPr="790C49A3">
        <w:rPr>
          <w:rFonts w:ascii="Calibri" w:hAnsi="Calibri"/>
        </w:rPr>
        <w:t xml:space="preserve"> </w:t>
      </w:r>
      <w:r w:rsidR="008931E2" w:rsidRPr="790C49A3">
        <w:rPr>
          <w:rFonts w:ascii="Calibri" w:hAnsi="Calibri" w:cs="Minion Pro"/>
        </w:rPr>
        <w:t>DH</w:t>
      </w:r>
      <w:r w:rsidRPr="790C49A3">
        <w:rPr>
          <w:rFonts w:ascii="Calibri" w:hAnsi="Calibri" w:cs="Minion Pro"/>
        </w:rPr>
        <w:t xml:space="preserve"> providers </w:t>
      </w:r>
      <w:r w:rsidR="4B8A6F36" w:rsidRPr="790C49A3">
        <w:rPr>
          <w:rFonts w:ascii="Calibri" w:hAnsi="Calibri" w:cs="Minion Pro"/>
        </w:rPr>
        <w:t xml:space="preserve">must </w:t>
      </w:r>
      <w:r w:rsidRPr="790C49A3">
        <w:rPr>
          <w:rFonts w:ascii="Calibri" w:hAnsi="Calibri" w:cs="Minion Pro"/>
        </w:rPr>
        <w:t xml:space="preserve">submit a significant change request </w:t>
      </w:r>
      <w:r w:rsidR="002C2344" w:rsidRPr="790C49A3">
        <w:rPr>
          <w:rFonts w:ascii="Calibri" w:hAnsi="Calibri" w:cs="Minion Pro"/>
        </w:rPr>
        <w:t xml:space="preserve">upon a major change in the member’s status </w:t>
      </w:r>
      <w:r w:rsidR="007A75B9" w:rsidRPr="790C49A3">
        <w:rPr>
          <w:rFonts w:ascii="Calibri" w:hAnsi="Calibri" w:cs="Minion Pro"/>
        </w:rPr>
        <w:t xml:space="preserve">if the change </w:t>
      </w:r>
      <w:r w:rsidR="002C2344" w:rsidRPr="790C49A3">
        <w:rPr>
          <w:rFonts w:ascii="Calibri" w:hAnsi="Calibri" w:cs="Minion Pro"/>
        </w:rPr>
        <w:t xml:space="preserve">impacts </w:t>
      </w:r>
      <w:r w:rsidR="0038159F" w:rsidRPr="790C49A3">
        <w:rPr>
          <w:rFonts w:ascii="Calibri" w:hAnsi="Calibri" w:cs="Minion Pro"/>
        </w:rPr>
        <w:t xml:space="preserve">one or </w:t>
      </w:r>
      <w:r w:rsidR="002C2344" w:rsidRPr="790C49A3">
        <w:rPr>
          <w:rFonts w:ascii="Calibri" w:hAnsi="Calibri" w:cs="Minion Pro"/>
        </w:rPr>
        <w:t>more area</w:t>
      </w:r>
      <w:r w:rsidR="0038159F" w:rsidRPr="790C49A3">
        <w:rPr>
          <w:rFonts w:ascii="Calibri" w:hAnsi="Calibri" w:cs="Minion Pro"/>
        </w:rPr>
        <w:t>s</w:t>
      </w:r>
      <w:r w:rsidR="002C2344" w:rsidRPr="790C49A3">
        <w:rPr>
          <w:rFonts w:ascii="Calibri" w:hAnsi="Calibri" w:cs="Minion Pro"/>
        </w:rPr>
        <w:t xml:space="preserve"> of the member’s health status and </w:t>
      </w:r>
      <w:r w:rsidR="007A75B9" w:rsidRPr="790C49A3">
        <w:rPr>
          <w:rFonts w:ascii="Calibri" w:hAnsi="Calibri" w:cs="Minion Pro"/>
        </w:rPr>
        <w:t xml:space="preserve">the member </w:t>
      </w:r>
      <w:r w:rsidR="00E37436" w:rsidRPr="790C49A3">
        <w:rPr>
          <w:rFonts w:ascii="Calibri" w:hAnsi="Calibri" w:cs="Minion Pro"/>
        </w:rPr>
        <w:t>requires increased</w:t>
      </w:r>
      <w:r w:rsidR="002C2344" w:rsidRPr="790C49A3">
        <w:rPr>
          <w:rFonts w:ascii="Calibri" w:hAnsi="Calibri" w:cs="Minion Pro"/>
        </w:rPr>
        <w:t xml:space="preserve"> DH ISS.</w:t>
      </w:r>
      <w:r w:rsidR="0038159F" w:rsidRPr="790C49A3">
        <w:rPr>
          <w:rFonts w:ascii="Calibri" w:hAnsi="Calibri" w:cs="Minion Pro"/>
        </w:rPr>
        <w:t xml:space="preserve"> Th</w:t>
      </w:r>
      <w:r w:rsidR="00B92013" w:rsidRPr="790C49A3">
        <w:rPr>
          <w:rFonts w:ascii="Calibri" w:hAnsi="Calibri" w:cs="Minion Pro"/>
        </w:rPr>
        <w:t>e change in ISS</w:t>
      </w:r>
      <w:r w:rsidR="0038159F" w:rsidRPr="790C49A3">
        <w:rPr>
          <w:rFonts w:ascii="Calibri" w:hAnsi="Calibri" w:cs="Minion Pro"/>
        </w:rPr>
        <w:t xml:space="preserve"> can be either permanent or temporary.</w:t>
      </w:r>
    </w:p>
    <w:p w14:paraId="7770C638" w14:textId="77777777" w:rsidR="00751FA4" w:rsidRPr="00241ED3" w:rsidRDefault="00751FA4" w:rsidP="00751FA4">
      <w:pPr>
        <w:pStyle w:val="ListParagraph"/>
        <w:autoSpaceDE w:val="0"/>
        <w:autoSpaceDN w:val="0"/>
        <w:adjustRightInd w:val="0"/>
        <w:spacing w:after="200" w:line="276" w:lineRule="auto"/>
        <w:contextualSpacing/>
        <w:rPr>
          <w:rFonts w:ascii="Calibri" w:hAnsi="Calibri"/>
        </w:rPr>
      </w:pPr>
    </w:p>
    <w:p w14:paraId="3A6CE0D1" w14:textId="13AD990F" w:rsidR="00241ED3" w:rsidRPr="00B36404" w:rsidRDefault="00241ED3" w:rsidP="00A86906">
      <w:pPr>
        <w:pStyle w:val="ListParagraph"/>
        <w:numPr>
          <w:ilvl w:val="0"/>
          <w:numId w:val="5"/>
        </w:numPr>
        <w:autoSpaceDE w:val="0"/>
        <w:autoSpaceDN w:val="0"/>
        <w:adjustRightInd w:val="0"/>
        <w:spacing w:after="200"/>
        <w:contextualSpacing/>
        <w:rPr>
          <w:rFonts w:ascii="Calibri" w:hAnsi="Calibri"/>
          <w:i/>
        </w:rPr>
      </w:pPr>
      <w:r w:rsidRPr="00B36404">
        <w:rPr>
          <w:rFonts w:ascii="Calibri" w:hAnsi="Calibri"/>
          <w:u w:val="single"/>
        </w:rPr>
        <w:t xml:space="preserve">Transfer from </w:t>
      </w:r>
      <w:r w:rsidR="00966774">
        <w:rPr>
          <w:rFonts w:ascii="Calibri" w:hAnsi="Calibri"/>
          <w:u w:val="single"/>
        </w:rPr>
        <w:t>O</w:t>
      </w:r>
      <w:r w:rsidRPr="00B36404">
        <w:rPr>
          <w:rFonts w:ascii="Calibri" w:hAnsi="Calibri"/>
          <w:u w:val="single"/>
        </w:rPr>
        <w:t xml:space="preserve">ne </w:t>
      </w:r>
      <w:r>
        <w:rPr>
          <w:rFonts w:ascii="Calibri" w:hAnsi="Calibri"/>
          <w:u w:val="single"/>
        </w:rPr>
        <w:t>DH</w:t>
      </w:r>
      <w:r w:rsidRPr="00B36404">
        <w:rPr>
          <w:rFonts w:ascii="Calibri" w:hAnsi="Calibri"/>
          <w:u w:val="single"/>
        </w:rPr>
        <w:t xml:space="preserve"> </w:t>
      </w:r>
      <w:r w:rsidR="00966774">
        <w:rPr>
          <w:rFonts w:ascii="Calibri" w:hAnsi="Calibri"/>
          <w:u w:val="single"/>
        </w:rPr>
        <w:t>P</w:t>
      </w:r>
      <w:r w:rsidRPr="00B36404">
        <w:rPr>
          <w:rFonts w:ascii="Calibri" w:hAnsi="Calibri"/>
          <w:u w:val="single"/>
        </w:rPr>
        <w:t xml:space="preserve">rovider to </w:t>
      </w:r>
      <w:r w:rsidR="00966774">
        <w:rPr>
          <w:rFonts w:ascii="Calibri" w:hAnsi="Calibri"/>
          <w:u w:val="single"/>
        </w:rPr>
        <w:t>A</w:t>
      </w:r>
      <w:r w:rsidRPr="00B36404">
        <w:rPr>
          <w:rFonts w:ascii="Calibri" w:hAnsi="Calibri"/>
          <w:u w:val="single"/>
        </w:rPr>
        <w:t xml:space="preserve">nother </w:t>
      </w:r>
      <w:r>
        <w:rPr>
          <w:rFonts w:ascii="Calibri" w:hAnsi="Calibri"/>
          <w:u w:val="single"/>
        </w:rPr>
        <w:t>DH</w:t>
      </w:r>
      <w:r w:rsidRPr="00B36404">
        <w:rPr>
          <w:rFonts w:ascii="Calibri" w:hAnsi="Calibri"/>
          <w:u w:val="single"/>
        </w:rPr>
        <w:t xml:space="preserve"> </w:t>
      </w:r>
      <w:r w:rsidR="00966774">
        <w:rPr>
          <w:rFonts w:ascii="Calibri" w:hAnsi="Calibri"/>
          <w:u w:val="single"/>
        </w:rPr>
        <w:t>P</w:t>
      </w:r>
      <w:r w:rsidRPr="00B36404">
        <w:rPr>
          <w:rFonts w:ascii="Calibri" w:hAnsi="Calibri"/>
          <w:u w:val="single"/>
        </w:rPr>
        <w:t>rovider</w:t>
      </w:r>
      <w:r w:rsidRPr="00FD6999">
        <w:rPr>
          <w:rFonts w:ascii="Calibri" w:hAnsi="Calibri"/>
        </w:rPr>
        <w:t>.</w:t>
      </w:r>
      <w:r w:rsidRPr="00B36404">
        <w:rPr>
          <w:rFonts w:ascii="Calibri" w:hAnsi="Calibri"/>
        </w:rPr>
        <w:t xml:space="preserve"> </w:t>
      </w:r>
      <w:r w:rsidR="00CC4CF8">
        <w:rPr>
          <w:rFonts w:ascii="Calibri" w:hAnsi="Calibri"/>
        </w:rPr>
        <w:t xml:space="preserve">(Transitioning for one DH program to another within a provider’s organization is not considered a transfer.) </w:t>
      </w:r>
      <w:r w:rsidRPr="00B36404">
        <w:rPr>
          <w:rFonts w:ascii="Calibri" w:hAnsi="Calibri"/>
        </w:rPr>
        <w:t>T</w:t>
      </w:r>
      <w:r w:rsidRPr="00B36404">
        <w:rPr>
          <w:rFonts w:ascii="Calibri" w:hAnsi="Calibri" w:cs="Minion Pro"/>
        </w:rPr>
        <w:t xml:space="preserve">he accepting </w:t>
      </w:r>
      <w:r>
        <w:rPr>
          <w:rFonts w:ascii="Calibri" w:hAnsi="Calibri"/>
        </w:rPr>
        <w:t>DH</w:t>
      </w:r>
      <w:r w:rsidRPr="00B36404">
        <w:rPr>
          <w:rFonts w:ascii="Calibri" w:hAnsi="Calibri"/>
        </w:rPr>
        <w:t xml:space="preserve"> </w:t>
      </w:r>
      <w:r w:rsidRPr="00B36404">
        <w:rPr>
          <w:rFonts w:ascii="Calibri" w:hAnsi="Calibri" w:cs="Minion Pro"/>
        </w:rPr>
        <w:t xml:space="preserve">provider </w:t>
      </w:r>
      <w:r>
        <w:rPr>
          <w:rFonts w:ascii="Calibri" w:hAnsi="Calibri" w:cs="Minion Pro"/>
        </w:rPr>
        <w:t>must</w:t>
      </w:r>
      <w:r w:rsidRPr="00B36404">
        <w:rPr>
          <w:rFonts w:ascii="Calibri" w:hAnsi="Calibri" w:cs="Minion Pro"/>
        </w:rPr>
        <w:t xml:space="preserve"> submit a new </w:t>
      </w:r>
      <w:r w:rsidR="00B92013">
        <w:rPr>
          <w:rFonts w:ascii="Calibri" w:hAnsi="Calibri" w:cs="Minion Pro"/>
        </w:rPr>
        <w:t>PA</w:t>
      </w:r>
      <w:r w:rsidRPr="00B36404">
        <w:rPr>
          <w:rFonts w:ascii="Calibri" w:hAnsi="Calibri" w:cs="Minion Pro"/>
        </w:rPr>
        <w:t xml:space="preserve"> that complies with the requirements of Section III.A. within </w:t>
      </w:r>
      <w:r w:rsidR="00966774">
        <w:rPr>
          <w:rFonts w:ascii="Calibri" w:hAnsi="Calibri" w:cs="Minion Pro"/>
        </w:rPr>
        <w:t>five</w:t>
      </w:r>
      <w:r>
        <w:rPr>
          <w:rFonts w:ascii="Calibri" w:hAnsi="Calibri" w:cs="Minion Pro"/>
        </w:rPr>
        <w:t xml:space="preserve"> business days </w:t>
      </w:r>
      <w:r w:rsidR="00966774">
        <w:rPr>
          <w:rFonts w:ascii="Calibri" w:hAnsi="Calibri" w:cs="Minion Pro"/>
        </w:rPr>
        <w:t>before</w:t>
      </w:r>
      <w:r>
        <w:rPr>
          <w:rFonts w:ascii="Calibri" w:hAnsi="Calibri" w:cs="Minion Pro"/>
        </w:rPr>
        <w:t xml:space="preserve"> the start of service</w:t>
      </w:r>
      <w:r w:rsidRPr="00B36404">
        <w:rPr>
          <w:rFonts w:ascii="Calibri" w:hAnsi="Calibri" w:cs="Minion Pro"/>
        </w:rPr>
        <w:t>.</w:t>
      </w:r>
      <w:r w:rsidRPr="00B36404">
        <w:rPr>
          <w:rFonts w:ascii="Calibri" w:hAnsi="Calibri"/>
        </w:rPr>
        <w:t xml:space="preserve"> </w:t>
      </w:r>
      <w:r w:rsidRPr="00B36404">
        <w:rPr>
          <w:rFonts w:ascii="Calibri" w:hAnsi="Calibri"/>
          <w:i/>
        </w:rPr>
        <w:t xml:space="preserve">Note: </w:t>
      </w:r>
      <w:r w:rsidR="00CC4CF8">
        <w:rPr>
          <w:rFonts w:ascii="Calibri" w:hAnsi="Calibri"/>
          <w:i/>
        </w:rPr>
        <w:t>During the transition period from DDS</w:t>
      </w:r>
      <w:r w:rsidR="00966774">
        <w:rPr>
          <w:rFonts w:ascii="Calibri" w:hAnsi="Calibri"/>
          <w:i/>
        </w:rPr>
        <w:t>-</w:t>
      </w:r>
      <w:r w:rsidR="00CC4CF8">
        <w:rPr>
          <w:rFonts w:ascii="Calibri" w:hAnsi="Calibri"/>
          <w:i/>
        </w:rPr>
        <w:t>funded services to MassHealth ISS, Admin PAs will be transferred to the accepting DH provider.</w:t>
      </w:r>
    </w:p>
    <w:p w14:paraId="7DF97D00" w14:textId="435F95C6" w:rsidR="00D91F9B" w:rsidRDefault="00D837F2" w:rsidP="006375FE">
      <w:pPr>
        <w:pStyle w:val="NoSpacing"/>
        <w:numPr>
          <w:ilvl w:val="0"/>
          <w:numId w:val="4"/>
        </w:numPr>
        <w:rPr>
          <w:rFonts w:ascii="Calibri" w:hAnsi="Calibri"/>
        </w:rPr>
      </w:pPr>
      <w:r>
        <w:rPr>
          <w:rFonts w:ascii="Calibri" w:hAnsi="Calibri"/>
        </w:rPr>
        <w:t>DH ISS</w:t>
      </w:r>
      <w:r w:rsidR="00C91756">
        <w:rPr>
          <w:rFonts w:ascii="Calibri" w:hAnsi="Calibri"/>
        </w:rPr>
        <w:t xml:space="preserve"> </w:t>
      </w:r>
      <w:r w:rsidR="001F2374">
        <w:rPr>
          <w:rFonts w:ascii="Calibri" w:hAnsi="Calibri"/>
        </w:rPr>
        <w:t>is</w:t>
      </w:r>
      <w:r w:rsidR="00C91756">
        <w:rPr>
          <w:rFonts w:ascii="Calibri" w:hAnsi="Calibri"/>
        </w:rPr>
        <w:t xml:space="preserve"> authorized in </w:t>
      </w:r>
      <w:r w:rsidR="008E661F">
        <w:rPr>
          <w:rFonts w:ascii="Calibri" w:hAnsi="Calibri"/>
        </w:rPr>
        <w:t>15-minute</w:t>
      </w:r>
      <w:r w:rsidR="00C91756">
        <w:rPr>
          <w:rFonts w:ascii="Calibri" w:hAnsi="Calibri"/>
        </w:rPr>
        <w:t xml:space="preserve"> units. The minimum amount of authorized ISS is one hour.</w:t>
      </w:r>
      <w:r w:rsidR="00681961" w:rsidRPr="00B36404">
        <w:rPr>
          <w:rFonts w:ascii="Calibri" w:hAnsi="Calibri"/>
        </w:rPr>
        <w:t xml:space="preserve"> </w:t>
      </w:r>
      <w:r w:rsidR="00C17CD4">
        <w:rPr>
          <w:rFonts w:ascii="Calibri" w:hAnsi="Calibri"/>
        </w:rPr>
        <w:t>The maximum authorized time for ISS will not exceed 30 hours per week.</w:t>
      </w:r>
    </w:p>
    <w:p w14:paraId="3725E218" w14:textId="4501ABB7" w:rsidR="006375FE" w:rsidRDefault="006375FE" w:rsidP="006375FE">
      <w:pPr>
        <w:pStyle w:val="NoSpacing"/>
        <w:rPr>
          <w:rFonts w:ascii="Calibri" w:hAnsi="Calibri"/>
        </w:rPr>
      </w:pPr>
    </w:p>
    <w:p w14:paraId="6C255CB3" w14:textId="77777777" w:rsidR="006375FE" w:rsidRDefault="006375FE" w:rsidP="006375FE">
      <w:pPr>
        <w:pStyle w:val="NoSpacing"/>
        <w:rPr>
          <w:rFonts w:ascii="Calibri" w:hAnsi="Calibri"/>
        </w:rPr>
      </w:pPr>
    </w:p>
    <w:p w14:paraId="673D695A" w14:textId="77777777" w:rsidR="00D1480C" w:rsidRPr="00EA51DC" w:rsidRDefault="00D1480C" w:rsidP="006375FE">
      <w:pPr>
        <w:pStyle w:val="Heading2"/>
        <w:rPr>
          <w:u w:val="single"/>
        </w:rPr>
      </w:pPr>
      <w:r w:rsidRPr="003A76FD">
        <w:t>Section I</w:t>
      </w:r>
      <w:r>
        <w:t>V</w:t>
      </w:r>
      <w:r w:rsidRPr="003A76FD">
        <w:t xml:space="preserve">. </w:t>
      </w:r>
      <w:r w:rsidR="00747B4D">
        <w:t xml:space="preserve"> </w:t>
      </w:r>
      <w:r w:rsidR="00F27691">
        <w:t>Submi</w:t>
      </w:r>
      <w:r w:rsidR="003C5800">
        <w:t>tting for Prior Authorization</w:t>
      </w:r>
      <w:r w:rsidRPr="00EA51DC">
        <w:t xml:space="preserve"> </w:t>
      </w:r>
    </w:p>
    <w:p w14:paraId="39FF8161" w14:textId="77777777" w:rsidR="00D27B1B" w:rsidRDefault="00D27B1B" w:rsidP="00CD2CE8">
      <w:pPr>
        <w:ind w:left="720" w:hanging="450"/>
        <w:rPr>
          <w:rFonts w:ascii="Calibri" w:hAnsi="Calibri"/>
        </w:rPr>
      </w:pPr>
    </w:p>
    <w:p w14:paraId="1A133E5B" w14:textId="77777777" w:rsidR="003C5800" w:rsidRPr="00D1198C" w:rsidRDefault="003C5800">
      <w:pPr>
        <w:pStyle w:val="NoSpacing"/>
        <w:numPr>
          <w:ilvl w:val="0"/>
          <w:numId w:val="3"/>
        </w:numPr>
        <w:rPr>
          <w:rFonts w:ascii="Calibri" w:hAnsi="Calibri"/>
          <w:b/>
          <w:bCs/>
        </w:rPr>
      </w:pPr>
      <w:r w:rsidRPr="00D1198C">
        <w:rPr>
          <w:rFonts w:ascii="Calibri" w:hAnsi="Calibri"/>
          <w:b/>
          <w:bCs/>
        </w:rPr>
        <w:t>Documentation</w:t>
      </w:r>
    </w:p>
    <w:p w14:paraId="6F4BF3E9" w14:textId="77777777" w:rsidR="003C5800" w:rsidRDefault="003C5800" w:rsidP="003C5800">
      <w:pPr>
        <w:pStyle w:val="NoSpacing"/>
        <w:ind w:left="720"/>
        <w:rPr>
          <w:rFonts w:ascii="Calibri" w:hAnsi="Calibri"/>
        </w:rPr>
      </w:pPr>
    </w:p>
    <w:p w14:paraId="4FD91D17" w14:textId="4ECF1962" w:rsidR="003C5800" w:rsidRPr="00B36404" w:rsidRDefault="003C5800" w:rsidP="003C5800">
      <w:pPr>
        <w:pStyle w:val="NoSpacing"/>
        <w:ind w:left="720"/>
        <w:rPr>
          <w:rFonts w:ascii="Calibri" w:hAnsi="Calibri"/>
        </w:rPr>
      </w:pPr>
      <w:r w:rsidRPr="790C49A3">
        <w:rPr>
          <w:rFonts w:ascii="Calibri" w:hAnsi="Calibri"/>
        </w:rPr>
        <w:t xml:space="preserve">Requests for </w:t>
      </w:r>
      <w:r w:rsidR="00F923A2" w:rsidRPr="790C49A3">
        <w:rPr>
          <w:rFonts w:ascii="Calibri" w:hAnsi="Calibri"/>
        </w:rPr>
        <w:t xml:space="preserve">PA </w:t>
      </w:r>
      <w:r w:rsidRPr="790C49A3">
        <w:rPr>
          <w:rFonts w:ascii="Calibri" w:hAnsi="Calibri"/>
        </w:rPr>
        <w:t xml:space="preserve">for </w:t>
      </w:r>
      <w:r w:rsidR="008931E2" w:rsidRPr="790C49A3">
        <w:rPr>
          <w:rFonts w:ascii="Calibri" w:hAnsi="Calibri"/>
        </w:rPr>
        <w:t>DH</w:t>
      </w:r>
      <w:r w:rsidRPr="790C49A3">
        <w:rPr>
          <w:rFonts w:ascii="Calibri" w:hAnsi="Calibri"/>
        </w:rPr>
        <w:t xml:space="preserve"> </w:t>
      </w:r>
      <w:r w:rsidR="00D837F2" w:rsidRPr="790C49A3">
        <w:rPr>
          <w:rFonts w:ascii="Calibri" w:hAnsi="Calibri"/>
        </w:rPr>
        <w:t xml:space="preserve">ISS </w:t>
      </w:r>
      <w:r w:rsidRPr="790C49A3">
        <w:rPr>
          <w:rFonts w:ascii="Calibri" w:hAnsi="Calibri"/>
        </w:rPr>
        <w:t xml:space="preserve">must be in the form and format specified by MassHealth and be submitted electronically by the MassHealth </w:t>
      </w:r>
      <w:r w:rsidR="008931E2" w:rsidRPr="790C49A3">
        <w:rPr>
          <w:rFonts w:ascii="Calibri" w:hAnsi="Calibri"/>
        </w:rPr>
        <w:t>DH</w:t>
      </w:r>
      <w:r w:rsidRPr="790C49A3">
        <w:rPr>
          <w:rFonts w:ascii="Calibri" w:hAnsi="Calibri"/>
        </w:rPr>
        <w:t xml:space="preserve"> provider using the Provider Portal. Each submission must be accompanied by all necessary clinical documentation supplied by the </w:t>
      </w:r>
      <w:r w:rsidR="008931E2" w:rsidRPr="790C49A3">
        <w:rPr>
          <w:rFonts w:ascii="Calibri" w:hAnsi="Calibri"/>
        </w:rPr>
        <w:t>DH</w:t>
      </w:r>
      <w:r w:rsidRPr="790C49A3">
        <w:rPr>
          <w:rFonts w:ascii="Calibri" w:hAnsi="Calibri"/>
        </w:rPr>
        <w:t xml:space="preserve"> provider that supports the medical necessity for this service. </w:t>
      </w:r>
    </w:p>
    <w:p w14:paraId="573DE77A" w14:textId="77777777" w:rsidR="003C5800" w:rsidRPr="00B36404" w:rsidRDefault="003C5800" w:rsidP="003C5800">
      <w:pPr>
        <w:pStyle w:val="NoSpacing"/>
        <w:ind w:left="720"/>
        <w:rPr>
          <w:rFonts w:ascii="Calibri" w:hAnsi="Calibri"/>
        </w:rPr>
      </w:pPr>
    </w:p>
    <w:p w14:paraId="7CE61147" w14:textId="3170CB46" w:rsidR="003C5800" w:rsidRDefault="003C5800" w:rsidP="003C5800">
      <w:pPr>
        <w:pStyle w:val="NoSpacing"/>
        <w:ind w:left="720"/>
        <w:rPr>
          <w:rFonts w:ascii="Calibri" w:hAnsi="Calibri" w:cs="Minion Pro"/>
        </w:rPr>
      </w:pPr>
      <w:r w:rsidRPr="790C49A3">
        <w:rPr>
          <w:rFonts w:ascii="Calibri" w:hAnsi="Calibri" w:cs="Minion Pro"/>
        </w:rPr>
        <w:t xml:space="preserve">Documentation of medical necessity for </w:t>
      </w:r>
      <w:r w:rsidR="008931E2" w:rsidRPr="790C49A3">
        <w:rPr>
          <w:rFonts w:ascii="Calibri" w:hAnsi="Calibri" w:cs="Minion Pro"/>
        </w:rPr>
        <w:t>DH</w:t>
      </w:r>
      <w:r w:rsidR="00BC3924" w:rsidRPr="790C49A3">
        <w:rPr>
          <w:rFonts w:ascii="Calibri" w:hAnsi="Calibri" w:cs="Minion Pro"/>
        </w:rPr>
        <w:t xml:space="preserve"> </w:t>
      </w:r>
      <w:r w:rsidR="00027F02" w:rsidRPr="790C49A3">
        <w:rPr>
          <w:rFonts w:ascii="Calibri" w:hAnsi="Calibri" w:cs="Minion Pro"/>
        </w:rPr>
        <w:t>ISS</w:t>
      </w:r>
      <w:r w:rsidRPr="790C49A3">
        <w:rPr>
          <w:rFonts w:ascii="Calibri" w:hAnsi="Calibri" w:cs="Minion Pro"/>
        </w:rPr>
        <w:t xml:space="preserve"> must</w:t>
      </w:r>
      <w:r w:rsidR="02D8F17F" w:rsidRPr="790C49A3">
        <w:rPr>
          <w:rFonts w:ascii="Calibri" w:hAnsi="Calibri" w:cs="Minion Pro"/>
        </w:rPr>
        <w:t>,</w:t>
      </w:r>
      <w:r w:rsidRPr="790C49A3">
        <w:rPr>
          <w:rFonts w:ascii="Calibri" w:hAnsi="Calibri" w:cs="Minion Pro"/>
        </w:rPr>
        <w:t xml:space="preserve"> at a minimum</w:t>
      </w:r>
      <w:r w:rsidR="39A673BB" w:rsidRPr="790C49A3">
        <w:rPr>
          <w:rFonts w:ascii="Calibri" w:hAnsi="Calibri" w:cs="Minion Pro"/>
        </w:rPr>
        <w:t>,</w:t>
      </w:r>
      <w:r w:rsidRPr="790C49A3">
        <w:rPr>
          <w:rFonts w:ascii="Calibri" w:hAnsi="Calibri" w:cs="Minion Pro"/>
        </w:rPr>
        <w:t xml:space="preserve"> include the following:</w:t>
      </w:r>
    </w:p>
    <w:p w14:paraId="2131C875" w14:textId="77777777" w:rsidR="00D91F9B" w:rsidRPr="00B36404" w:rsidRDefault="00D91F9B" w:rsidP="003C5800">
      <w:pPr>
        <w:pStyle w:val="NoSpacing"/>
        <w:ind w:left="720"/>
        <w:rPr>
          <w:rFonts w:ascii="Calibri" w:hAnsi="Calibri"/>
        </w:rPr>
      </w:pPr>
    </w:p>
    <w:p w14:paraId="0DE3E721" w14:textId="70B410BF" w:rsidR="003C5800" w:rsidRPr="00B36404" w:rsidRDefault="00BC3924">
      <w:pPr>
        <w:pStyle w:val="NoSpacing"/>
        <w:numPr>
          <w:ilvl w:val="0"/>
          <w:numId w:val="6"/>
        </w:numPr>
        <w:rPr>
          <w:rFonts w:ascii="Calibri" w:hAnsi="Calibri"/>
        </w:rPr>
      </w:pPr>
      <w:r>
        <w:rPr>
          <w:rFonts w:ascii="Calibri" w:hAnsi="Calibri"/>
        </w:rPr>
        <w:t>SNA</w:t>
      </w:r>
      <w:r w:rsidR="003C5800" w:rsidRPr="00B36404">
        <w:rPr>
          <w:rFonts w:ascii="Calibri" w:hAnsi="Calibri"/>
        </w:rPr>
        <w:t xml:space="preserve">; </w:t>
      </w:r>
    </w:p>
    <w:p w14:paraId="7B26A06C" w14:textId="77777777" w:rsidR="003C5800" w:rsidRDefault="007A75B9">
      <w:pPr>
        <w:pStyle w:val="NoSpacing"/>
        <w:numPr>
          <w:ilvl w:val="0"/>
          <w:numId w:val="6"/>
        </w:numPr>
        <w:rPr>
          <w:rFonts w:ascii="Calibri" w:hAnsi="Calibri"/>
        </w:rPr>
      </w:pPr>
      <w:r>
        <w:rPr>
          <w:rFonts w:ascii="Calibri" w:hAnsi="Calibri"/>
        </w:rPr>
        <w:t>DH</w:t>
      </w:r>
      <w:r w:rsidR="002707A1">
        <w:rPr>
          <w:rFonts w:ascii="Calibri" w:hAnsi="Calibri"/>
        </w:rPr>
        <w:t xml:space="preserve"> Leveling Tool</w:t>
      </w:r>
      <w:r w:rsidR="00C07437">
        <w:rPr>
          <w:rFonts w:ascii="Calibri" w:hAnsi="Calibri"/>
        </w:rPr>
        <w:t xml:space="preserve"> (previously referred to as Severity Profile)</w:t>
      </w:r>
      <w:r w:rsidR="001F2374">
        <w:rPr>
          <w:rFonts w:ascii="Calibri" w:hAnsi="Calibri"/>
        </w:rPr>
        <w:t>;</w:t>
      </w:r>
    </w:p>
    <w:p w14:paraId="13E53B5C" w14:textId="45070EA7" w:rsidR="00C17CD4" w:rsidRDefault="00C17CD4">
      <w:pPr>
        <w:pStyle w:val="NoSpacing"/>
        <w:numPr>
          <w:ilvl w:val="0"/>
          <w:numId w:val="6"/>
        </w:numPr>
        <w:rPr>
          <w:rFonts w:ascii="Calibri" w:hAnsi="Calibri"/>
        </w:rPr>
      </w:pPr>
      <w:r w:rsidRPr="790C49A3">
        <w:rPr>
          <w:rFonts w:ascii="Calibri" w:hAnsi="Calibri"/>
        </w:rPr>
        <w:t xml:space="preserve">Day </w:t>
      </w:r>
      <w:proofErr w:type="spellStart"/>
      <w:r w:rsidRPr="790C49A3">
        <w:rPr>
          <w:rFonts w:ascii="Calibri" w:hAnsi="Calibri"/>
        </w:rPr>
        <w:t>Hab</w:t>
      </w:r>
      <w:proofErr w:type="spellEnd"/>
      <w:r w:rsidRPr="790C49A3">
        <w:rPr>
          <w:rFonts w:ascii="Calibri" w:hAnsi="Calibri"/>
        </w:rPr>
        <w:t xml:space="preserve"> Service Plan (DHSP);</w:t>
      </w:r>
      <w:r w:rsidR="00966774">
        <w:rPr>
          <w:rFonts w:ascii="Calibri" w:hAnsi="Calibri"/>
        </w:rPr>
        <w:t xml:space="preserve"> and</w:t>
      </w:r>
    </w:p>
    <w:p w14:paraId="5C22F018" w14:textId="783867DB" w:rsidR="005E1CBD" w:rsidRDefault="00DD7631">
      <w:pPr>
        <w:pStyle w:val="NoSpacing"/>
        <w:numPr>
          <w:ilvl w:val="0"/>
          <w:numId w:val="6"/>
        </w:numPr>
        <w:rPr>
          <w:rFonts w:ascii="Calibri" w:hAnsi="Calibri"/>
        </w:rPr>
      </w:pPr>
      <w:r w:rsidRPr="790C49A3">
        <w:rPr>
          <w:rFonts w:ascii="Calibri" w:hAnsi="Calibri"/>
        </w:rPr>
        <w:t>Time-To-Task form</w:t>
      </w:r>
    </w:p>
    <w:p w14:paraId="5A6B1272" w14:textId="77777777" w:rsidR="00526892" w:rsidRDefault="00526892" w:rsidP="00526892">
      <w:pPr>
        <w:pStyle w:val="NoSpacing"/>
        <w:ind w:left="1800"/>
        <w:rPr>
          <w:rFonts w:ascii="Calibri" w:hAnsi="Calibri"/>
        </w:rPr>
      </w:pPr>
    </w:p>
    <w:p w14:paraId="11ABBECF" w14:textId="385255B8" w:rsidR="00427DDE" w:rsidRDefault="00526892" w:rsidP="00427DDE">
      <w:pPr>
        <w:pStyle w:val="NoSpacing"/>
        <w:ind w:left="720"/>
        <w:rPr>
          <w:rFonts w:ascii="Calibri" w:hAnsi="Calibri"/>
        </w:rPr>
      </w:pPr>
      <w:r w:rsidRPr="00526892">
        <w:rPr>
          <w:rFonts w:ascii="Calibri" w:hAnsi="Calibri"/>
        </w:rPr>
        <w:t>Providers may include additional supporting documentation such</w:t>
      </w:r>
      <w:r w:rsidR="0045748B">
        <w:rPr>
          <w:rFonts w:ascii="Calibri" w:hAnsi="Calibri"/>
        </w:rPr>
        <w:t xml:space="preserve"> as</w:t>
      </w:r>
      <w:r w:rsidR="00966774">
        <w:rPr>
          <w:rFonts w:ascii="Calibri" w:hAnsi="Calibri"/>
        </w:rPr>
        <w:t xml:space="preserve"> b</w:t>
      </w:r>
      <w:r w:rsidRPr="00526892">
        <w:rPr>
          <w:rFonts w:ascii="Calibri" w:hAnsi="Calibri"/>
        </w:rPr>
        <w:t xml:space="preserve">ehavior </w:t>
      </w:r>
      <w:r w:rsidR="00966774">
        <w:rPr>
          <w:rFonts w:ascii="Calibri" w:hAnsi="Calibri"/>
        </w:rPr>
        <w:t>s</w:t>
      </w:r>
      <w:r w:rsidRPr="00526892">
        <w:rPr>
          <w:rFonts w:ascii="Calibri" w:hAnsi="Calibri"/>
        </w:rPr>
        <w:t xml:space="preserve">upport </w:t>
      </w:r>
      <w:r w:rsidR="00966774">
        <w:rPr>
          <w:rFonts w:ascii="Calibri" w:hAnsi="Calibri"/>
        </w:rPr>
        <w:t>p</w:t>
      </w:r>
      <w:r w:rsidRPr="00526892">
        <w:rPr>
          <w:rFonts w:ascii="Calibri" w:hAnsi="Calibri"/>
        </w:rPr>
        <w:t xml:space="preserve">lans, or additional medical and clinical documentation to </w:t>
      </w:r>
      <w:r>
        <w:rPr>
          <w:rFonts w:ascii="Calibri" w:hAnsi="Calibri"/>
        </w:rPr>
        <w:t>demonstrate</w:t>
      </w:r>
      <w:r w:rsidRPr="00526892">
        <w:rPr>
          <w:rFonts w:ascii="Calibri" w:hAnsi="Calibri"/>
        </w:rPr>
        <w:t xml:space="preserve"> medical necessity for ISS. </w:t>
      </w:r>
    </w:p>
    <w:p w14:paraId="04C3B610" w14:textId="77777777" w:rsidR="00427DDE" w:rsidRDefault="00427DDE" w:rsidP="00427DDE">
      <w:pPr>
        <w:pStyle w:val="NoSpacing"/>
        <w:ind w:left="720"/>
        <w:rPr>
          <w:rFonts w:ascii="Calibri" w:hAnsi="Calibri"/>
        </w:rPr>
      </w:pPr>
    </w:p>
    <w:p w14:paraId="632C3364" w14:textId="77777777" w:rsidR="00427DDE" w:rsidRPr="00526892" w:rsidRDefault="00427DDE" w:rsidP="00427DDE">
      <w:pPr>
        <w:pStyle w:val="NoSpacing"/>
        <w:ind w:left="720"/>
        <w:rPr>
          <w:rFonts w:ascii="Calibri" w:hAnsi="Calibri"/>
        </w:rPr>
      </w:pPr>
      <w:bookmarkStart w:id="0" w:name="_Hlk115688400"/>
      <w:r>
        <w:rPr>
          <w:rFonts w:ascii="Calibri" w:hAnsi="Calibri"/>
        </w:rPr>
        <w:t xml:space="preserve">Note: Clinical documentation is not required for the submission of an Interim PA. Interim PAs will not have a medical necessity review. Units for ISS in an interim PA are based on the provider’s best estimate of need for the member. </w:t>
      </w:r>
    </w:p>
    <w:bookmarkEnd w:id="0"/>
    <w:p w14:paraId="5D83AA9A" w14:textId="77777777" w:rsidR="00427DDE" w:rsidRPr="00526892" w:rsidRDefault="00427DDE" w:rsidP="00526892">
      <w:pPr>
        <w:pStyle w:val="NoSpacing"/>
        <w:ind w:left="720"/>
        <w:rPr>
          <w:rFonts w:ascii="Calibri" w:hAnsi="Calibri"/>
        </w:rPr>
      </w:pPr>
    </w:p>
    <w:p w14:paraId="619FE3B1" w14:textId="77777777" w:rsidR="00F923A2" w:rsidRPr="00E95D45" w:rsidRDefault="00F923A2" w:rsidP="00F923A2">
      <w:pPr>
        <w:pStyle w:val="NoSpacing"/>
        <w:rPr>
          <w:rFonts w:ascii="Calibri" w:hAnsi="Calibri"/>
          <w:i/>
        </w:rPr>
      </w:pPr>
    </w:p>
    <w:p w14:paraId="4DEEFA5B" w14:textId="77777777" w:rsidR="00F923A2" w:rsidRPr="00D1198C" w:rsidRDefault="001F2374" w:rsidP="007A75B9">
      <w:pPr>
        <w:pStyle w:val="NoSpacing"/>
        <w:ind w:left="360"/>
        <w:rPr>
          <w:rFonts w:ascii="Calibri" w:hAnsi="Calibri"/>
          <w:b/>
          <w:bCs/>
        </w:rPr>
      </w:pPr>
      <w:r w:rsidRPr="00D1198C">
        <w:rPr>
          <w:rFonts w:ascii="Calibri" w:hAnsi="Calibri"/>
          <w:b/>
          <w:bCs/>
        </w:rPr>
        <w:t xml:space="preserve">B. </w:t>
      </w:r>
      <w:r w:rsidR="00F923A2" w:rsidRPr="00D1198C">
        <w:rPr>
          <w:rFonts w:ascii="Calibri" w:hAnsi="Calibri"/>
          <w:b/>
          <w:bCs/>
        </w:rPr>
        <w:t xml:space="preserve">Adjudication </w:t>
      </w:r>
    </w:p>
    <w:p w14:paraId="640754F7" w14:textId="77777777" w:rsidR="00F923A2" w:rsidRDefault="00F923A2" w:rsidP="00F923A2">
      <w:pPr>
        <w:pStyle w:val="NoSpacing"/>
        <w:ind w:left="360"/>
        <w:rPr>
          <w:rFonts w:ascii="Calibri" w:hAnsi="Calibri"/>
        </w:rPr>
      </w:pPr>
    </w:p>
    <w:p w14:paraId="085374C1" w14:textId="56C62F4F" w:rsidR="00F923A2" w:rsidRPr="00713D7A" w:rsidRDefault="00F923A2" w:rsidP="00F923A2">
      <w:pPr>
        <w:pStyle w:val="NoSpacing"/>
        <w:ind w:left="720"/>
        <w:rPr>
          <w:rFonts w:ascii="Calibri" w:hAnsi="Calibri" w:cs="Minion Pro"/>
        </w:rPr>
      </w:pPr>
      <w:r w:rsidRPr="00713D7A">
        <w:rPr>
          <w:rFonts w:ascii="Calibri" w:hAnsi="Calibri" w:cs="Minion Pro"/>
        </w:rPr>
        <w:t xml:space="preserve">MassHealth or its designee may take up to 21 </w:t>
      </w:r>
      <w:r>
        <w:rPr>
          <w:rFonts w:ascii="Calibri" w:hAnsi="Calibri" w:cs="Minion Pro"/>
        </w:rPr>
        <w:t xml:space="preserve">calendar </w:t>
      </w:r>
      <w:r w:rsidRPr="00713D7A">
        <w:rPr>
          <w:rFonts w:ascii="Calibri" w:hAnsi="Calibri" w:cs="Minion Pro"/>
        </w:rPr>
        <w:t xml:space="preserve">days to act on a request for </w:t>
      </w:r>
      <w:r>
        <w:rPr>
          <w:rFonts w:ascii="Calibri" w:hAnsi="Calibri" w:cs="Minion Pro"/>
        </w:rPr>
        <w:t xml:space="preserve">PA for </w:t>
      </w:r>
      <w:r w:rsidR="008931E2">
        <w:rPr>
          <w:rFonts w:ascii="Calibri" w:hAnsi="Calibri" w:cs="Minion Pro"/>
        </w:rPr>
        <w:t>DH</w:t>
      </w:r>
      <w:r w:rsidR="00BC3924">
        <w:rPr>
          <w:rFonts w:ascii="Calibri" w:hAnsi="Calibri" w:cs="Minion Pro"/>
        </w:rPr>
        <w:t xml:space="preserve"> </w:t>
      </w:r>
      <w:r w:rsidR="00D837F2">
        <w:rPr>
          <w:rFonts w:ascii="Calibri" w:hAnsi="Calibri" w:cs="Minion Pro"/>
        </w:rPr>
        <w:t>ISS,</w:t>
      </w:r>
      <w:r>
        <w:rPr>
          <w:rFonts w:ascii="Calibri" w:hAnsi="Calibri" w:cs="Minion Pro"/>
        </w:rPr>
        <w:t xml:space="preserve"> unless the request is expedited in accordance with this section.</w:t>
      </w:r>
    </w:p>
    <w:p w14:paraId="04B2CE9C" w14:textId="77777777" w:rsidR="00F923A2" w:rsidRPr="00713D7A" w:rsidRDefault="00F923A2" w:rsidP="00F923A2">
      <w:pPr>
        <w:pStyle w:val="NoSpacing"/>
        <w:ind w:left="720"/>
        <w:rPr>
          <w:rFonts w:ascii="Calibri" w:hAnsi="Calibri" w:cs="Minion Pro"/>
        </w:rPr>
      </w:pPr>
    </w:p>
    <w:p w14:paraId="5AACD684" w14:textId="77777777" w:rsidR="00F923A2" w:rsidRPr="00713D7A" w:rsidRDefault="00F923A2" w:rsidP="00F923A2">
      <w:pPr>
        <w:pStyle w:val="NoSpacing"/>
        <w:ind w:left="720"/>
        <w:rPr>
          <w:rFonts w:ascii="Calibri" w:hAnsi="Calibri" w:cs="Minion Pro"/>
        </w:rPr>
      </w:pPr>
      <w:r w:rsidRPr="00713D7A">
        <w:rPr>
          <w:rFonts w:ascii="Calibri" w:hAnsi="Calibri" w:cs="Minion Pro"/>
        </w:rPr>
        <w:t xml:space="preserve">If there is an urgent need for </w:t>
      </w:r>
      <w:r>
        <w:rPr>
          <w:rFonts w:ascii="Calibri" w:hAnsi="Calibri" w:cs="Minion Pro"/>
        </w:rPr>
        <w:t>PA</w:t>
      </w:r>
      <w:r w:rsidRPr="00713D7A">
        <w:rPr>
          <w:rFonts w:ascii="Calibri" w:hAnsi="Calibri" w:cs="Minion Pro"/>
        </w:rPr>
        <w:t xml:space="preserve">, the provider should explain in the Provider Portal the medical necessity for expediting the </w:t>
      </w:r>
      <w:r>
        <w:rPr>
          <w:rFonts w:ascii="Calibri" w:hAnsi="Calibri" w:cs="Minion Pro"/>
        </w:rPr>
        <w:t>PA</w:t>
      </w:r>
      <w:r w:rsidRPr="00713D7A">
        <w:rPr>
          <w:rFonts w:ascii="Calibri" w:hAnsi="Calibri" w:cs="Minion Pro"/>
        </w:rPr>
        <w:t xml:space="preserve"> request.</w:t>
      </w:r>
    </w:p>
    <w:p w14:paraId="33AE675C" w14:textId="77777777" w:rsidR="00F923A2" w:rsidRPr="00713D7A" w:rsidRDefault="00F923A2" w:rsidP="00F923A2">
      <w:pPr>
        <w:pStyle w:val="NoSpacing"/>
        <w:ind w:left="720"/>
        <w:rPr>
          <w:rFonts w:ascii="Calibri" w:hAnsi="Calibri" w:cs="Minion Pro"/>
        </w:rPr>
      </w:pPr>
    </w:p>
    <w:p w14:paraId="44C0135B" w14:textId="4AEE76B5" w:rsidR="00F923A2" w:rsidRPr="00713D7A" w:rsidRDefault="00F923A2" w:rsidP="00F923A2">
      <w:pPr>
        <w:pStyle w:val="NoSpacing"/>
        <w:ind w:left="720"/>
        <w:rPr>
          <w:rFonts w:ascii="Calibri" w:hAnsi="Calibri"/>
        </w:rPr>
      </w:pPr>
      <w:r>
        <w:rPr>
          <w:rFonts w:ascii="Calibri" w:hAnsi="Calibri"/>
        </w:rPr>
        <w:t xml:space="preserve">A </w:t>
      </w:r>
      <w:r w:rsidR="008931E2">
        <w:rPr>
          <w:rFonts w:ascii="Calibri" w:hAnsi="Calibri"/>
        </w:rPr>
        <w:t>DH</w:t>
      </w:r>
      <w:r w:rsidRPr="00713D7A">
        <w:rPr>
          <w:rFonts w:ascii="Calibri" w:hAnsi="Calibri"/>
        </w:rPr>
        <w:t xml:space="preserve"> provider may request an expedited </w:t>
      </w:r>
      <w:r>
        <w:rPr>
          <w:rFonts w:ascii="Calibri" w:hAnsi="Calibri"/>
        </w:rPr>
        <w:t>PA</w:t>
      </w:r>
      <w:r w:rsidRPr="00713D7A">
        <w:rPr>
          <w:rFonts w:ascii="Calibri" w:hAnsi="Calibri"/>
        </w:rPr>
        <w:t xml:space="preserve"> only under the following circumstances</w:t>
      </w:r>
      <w:r w:rsidR="00F46770">
        <w:rPr>
          <w:rFonts w:ascii="Calibri" w:hAnsi="Calibri"/>
        </w:rPr>
        <w:t>.</w:t>
      </w:r>
      <w:r w:rsidRPr="00713D7A">
        <w:rPr>
          <w:rFonts w:ascii="Calibri" w:hAnsi="Calibri"/>
        </w:rPr>
        <w:t xml:space="preserve"> </w:t>
      </w:r>
    </w:p>
    <w:p w14:paraId="17B36938" w14:textId="19F66096" w:rsidR="00F923A2" w:rsidRDefault="00F923A2">
      <w:pPr>
        <w:pStyle w:val="NoSpacing"/>
        <w:numPr>
          <w:ilvl w:val="0"/>
          <w:numId w:val="7"/>
        </w:numPr>
        <w:rPr>
          <w:rFonts w:ascii="Calibri" w:hAnsi="Calibri"/>
        </w:rPr>
      </w:pPr>
      <w:r>
        <w:rPr>
          <w:rFonts w:ascii="Calibri" w:hAnsi="Calibri"/>
        </w:rPr>
        <w:t>The member is being d</w:t>
      </w:r>
      <w:r w:rsidRPr="00713D7A">
        <w:rPr>
          <w:rFonts w:ascii="Calibri" w:hAnsi="Calibri"/>
        </w:rPr>
        <w:t>ischarge</w:t>
      </w:r>
      <w:r>
        <w:rPr>
          <w:rFonts w:ascii="Calibri" w:hAnsi="Calibri"/>
        </w:rPr>
        <w:t>d</w:t>
      </w:r>
      <w:r w:rsidRPr="00713D7A">
        <w:rPr>
          <w:rFonts w:ascii="Calibri" w:hAnsi="Calibri"/>
        </w:rPr>
        <w:t xml:space="preserve"> from a hospital</w:t>
      </w:r>
      <w:r w:rsidR="00BC3924">
        <w:rPr>
          <w:rFonts w:ascii="Calibri" w:hAnsi="Calibri"/>
        </w:rPr>
        <w:t xml:space="preserve"> and has increased support needs to </w:t>
      </w:r>
      <w:r w:rsidR="001F2374">
        <w:rPr>
          <w:rFonts w:ascii="Calibri" w:hAnsi="Calibri"/>
        </w:rPr>
        <w:t xml:space="preserve">safely </w:t>
      </w:r>
      <w:r w:rsidR="00BC3924">
        <w:rPr>
          <w:rFonts w:ascii="Calibri" w:hAnsi="Calibri"/>
        </w:rPr>
        <w:t>attend DH</w:t>
      </w:r>
      <w:r w:rsidR="00FA5FCD">
        <w:rPr>
          <w:rFonts w:ascii="Calibri" w:hAnsi="Calibri"/>
        </w:rPr>
        <w:t>.</w:t>
      </w:r>
    </w:p>
    <w:p w14:paraId="58D8570B" w14:textId="1BE42CEA" w:rsidR="00F923A2" w:rsidRPr="00BC3924" w:rsidRDefault="00F923A2">
      <w:pPr>
        <w:pStyle w:val="NoSpacing"/>
        <w:numPr>
          <w:ilvl w:val="0"/>
          <w:numId w:val="7"/>
        </w:numPr>
        <w:rPr>
          <w:rFonts w:ascii="Calibri" w:hAnsi="Calibri"/>
        </w:rPr>
      </w:pPr>
      <w:r>
        <w:rPr>
          <w:rFonts w:ascii="Calibri" w:hAnsi="Calibri"/>
        </w:rPr>
        <w:t xml:space="preserve">The member is </w:t>
      </w:r>
      <w:r w:rsidR="00706D6C">
        <w:rPr>
          <w:rFonts w:ascii="Calibri" w:hAnsi="Calibri"/>
        </w:rPr>
        <w:t>being</w:t>
      </w:r>
      <w:r>
        <w:rPr>
          <w:rFonts w:ascii="Calibri" w:hAnsi="Calibri"/>
        </w:rPr>
        <w:t xml:space="preserve"> discharged from a</w:t>
      </w:r>
      <w:r w:rsidRPr="00713D7A">
        <w:rPr>
          <w:rFonts w:ascii="Calibri" w:hAnsi="Calibri"/>
        </w:rPr>
        <w:t xml:space="preserve"> nursing facility</w:t>
      </w:r>
      <w:r w:rsidR="001F2374">
        <w:rPr>
          <w:rFonts w:ascii="Calibri" w:hAnsi="Calibri"/>
        </w:rPr>
        <w:t xml:space="preserve"> and</w:t>
      </w:r>
      <w:r w:rsidR="00BC3924" w:rsidRPr="00BC3924">
        <w:rPr>
          <w:rFonts w:ascii="Calibri" w:hAnsi="Calibri"/>
        </w:rPr>
        <w:t xml:space="preserve"> </w:t>
      </w:r>
      <w:r w:rsidR="00BC3924">
        <w:rPr>
          <w:rFonts w:ascii="Calibri" w:hAnsi="Calibri"/>
        </w:rPr>
        <w:t>has increased support needs to</w:t>
      </w:r>
      <w:r w:rsidR="001F2374">
        <w:rPr>
          <w:rFonts w:ascii="Calibri" w:hAnsi="Calibri"/>
        </w:rPr>
        <w:t xml:space="preserve"> safely</w:t>
      </w:r>
      <w:r w:rsidR="00BC3924">
        <w:rPr>
          <w:rFonts w:ascii="Calibri" w:hAnsi="Calibri"/>
        </w:rPr>
        <w:t xml:space="preserve"> attend DH</w:t>
      </w:r>
      <w:r w:rsidR="00FA5FCD">
        <w:rPr>
          <w:rFonts w:ascii="Calibri" w:hAnsi="Calibri"/>
        </w:rPr>
        <w:t>.</w:t>
      </w:r>
    </w:p>
    <w:p w14:paraId="7B761D7C" w14:textId="77777777" w:rsidR="00706D6C" w:rsidRDefault="00706D6C" w:rsidP="002E7C6B">
      <w:pPr>
        <w:pStyle w:val="NoSpacing"/>
        <w:rPr>
          <w:rFonts w:ascii="Calibri" w:hAnsi="Calibri"/>
        </w:rPr>
      </w:pPr>
    </w:p>
    <w:p w14:paraId="7D5622BE" w14:textId="77777777" w:rsidR="00706D6C" w:rsidRDefault="00706D6C" w:rsidP="00706D6C">
      <w:pPr>
        <w:pStyle w:val="NoSpacing"/>
        <w:ind w:left="720"/>
        <w:rPr>
          <w:rFonts w:ascii="Calibri" w:hAnsi="Calibri"/>
        </w:rPr>
      </w:pPr>
      <w:r w:rsidRPr="00713D7A">
        <w:rPr>
          <w:rFonts w:ascii="Calibri" w:hAnsi="Calibri"/>
        </w:rPr>
        <w:t xml:space="preserve">When </w:t>
      </w:r>
      <w:r>
        <w:rPr>
          <w:rFonts w:ascii="Calibri" w:hAnsi="Calibri"/>
        </w:rPr>
        <w:t>requesting</w:t>
      </w:r>
      <w:r w:rsidRPr="00713D7A">
        <w:rPr>
          <w:rFonts w:ascii="Calibri" w:hAnsi="Calibri"/>
        </w:rPr>
        <w:t xml:space="preserve"> an expedited </w:t>
      </w:r>
      <w:r>
        <w:rPr>
          <w:rFonts w:ascii="Calibri" w:hAnsi="Calibri"/>
        </w:rPr>
        <w:t xml:space="preserve">PA, the </w:t>
      </w:r>
      <w:r w:rsidR="008931E2">
        <w:rPr>
          <w:rFonts w:ascii="Calibri" w:hAnsi="Calibri"/>
        </w:rPr>
        <w:t>DH</w:t>
      </w:r>
      <w:r w:rsidRPr="00713D7A">
        <w:rPr>
          <w:rFonts w:ascii="Calibri" w:hAnsi="Calibri"/>
        </w:rPr>
        <w:t xml:space="preserve"> provider must submit the request and include the same documentat</w:t>
      </w:r>
      <w:r>
        <w:rPr>
          <w:rFonts w:ascii="Calibri" w:hAnsi="Calibri"/>
        </w:rPr>
        <w:t>ion as described in Section IV. U</w:t>
      </w:r>
      <w:r w:rsidRPr="00713D7A">
        <w:rPr>
          <w:rFonts w:ascii="Calibri" w:hAnsi="Calibri"/>
        </w:rPr>
        <w:t xml:space="preserve">pon receipt of the complete and comprehensive expedited </w:t>
      </w:r>
      <w:r>
        <w:rPr>
          <w:rFonts w:ascii="Calibri" w:hAnsi="Calibri"/>
        </w:rPr>
        <w:t>PA</w:t>
      </w:r>
      <w:r w:rsidRPr="00713D7A">
        <w:rPr>
          <w:rFonts w:ascii="Calibri" w:hAnsi="Calibri"/>
        </w:rPr>
        <w:t xml:space="preserve"> request</w:t>
      </w:r>
      <w:r>
        <w:rPr>
          <w:rFonts w:ascii="Calibri" w:hAnsi="Calibri"/>
        </w:rPr>
        <w:t>, MassHealth or its designee</w:t>
      </w:r>
      <w:r w:rsidRPr="00713D7A">
        <w:rPr>
          <w:rFonts w:ascii="Calibri" w:hAnsi="Calibri"/>
        </w:rPr>
        <w:t xml:space="preserve"> will </w:t>
      </w:r>
      <w:r w:rsidR="00B92013">
        <w:rPr>
          <w:rFonts w:ascii="Calibri" w:hAnsi="Calibri"/>
        </w:rPr>
        <w:t xml:space="preserve">make its determination </w:t>
      </w:r>
      <w:r>
        <w:rPr>
          <w:rFonts w:ascii="Calibri" w:hAnsi="Calibri"/>
        </w:rPr>
        <w:t>within 72 hours.</w:t>
      </w:r>
    </w:p>
    <w:p w14:paraId="6C7FC73C" w14:textId="77777777" w:rsidR="00814901" w:rsidRPr="00713D7A" w:rsidRDefault="00814901" w:rsidP="00706D6C">
      <w:pPr>
        <w:pStyle w:val="NoSpacing"/>
        <w:ind w:left="720"/>
        <w:rPr>
          <w:rFonts w:ascii="Calibri" w:hAnsi="Calibri"/>
        </w:rPr>
      </w:pPr>
    </w:p>
    <w:p w14:paraId="7D0B3E81" w14:textId="6E0E26C6" w:rsidR="00FE7B03" w:rsidRPr="00D1198C" w:rsidRDefault="00D1198C" w:rsidP="00D1198C">
      <w:pPr>
        <w:pStyle w:val="NoSpacing"/>
        <w:ind w:left="720"/>
        <w:rPr>
          <w:rFonts w:ascii="Calibri" w:hAnsi="Calibri"/>
          <w:b/>
          <w:bCs/>
        </w:rPr>
      </w:pPr>
      <w:r w:rsidRPr="00D1198C">
        <w:rPr>
          <w:rFonts w:ascii="Calibri" w:hAnsi="Calibri"/>
          <w:b/>
          <w:bCs/>
        </w:rPr>
        <w:t xml:space="preserve">C. </w:t>
      </w:r>
      <w:r w:rsidR="00EC1681" w:rsidRPr="00D1198C">
        <w:rPr>
          <w:rFonts w:ascii="Calibri" w:hAnsi="Calibri"/>
          <w:b/>
          <w:bCs/>
        </w:rPr>
        <w:t>Notice of Approval, Denial</w:t>
      </w:r>
      <w:r w:rsidR="00A86906">
        <w:rPr>
          <w:rFonts w:ascii="Calibri" w:hAnsi="Calibri"/>
          <w:b/>
          <w:bCs/>
        </w:rPr>
        <w:t>,</w:t>
      </w:r>
      <w:r w:rsidR="00EC1681" w:rsidRPr="00D1198C">
        <w:rPr>
          <w:rFonts w:ascii="Calibri" w:hAnsi="Calibri"/>
          <w:b/>
          <w:bCs/>
        </w:rPr>
        <w:t xml:space="preserve"> or Modification of a PA Request</w:t>
      </w:r>
    </w:p>
    <w:p w14:paraId="462FEA9B" w14:textId="77777777" w:rsidR="00FA5FCD" w:rsidRPr="002E7C6B" w:rsidRDefault="00FA5FCD" w:rsidP="00FA5FCD">
      <w:pPr>
        <w:pStyle w:val="NoSpacing"/>
        <w:ind w:left="720"/>
        <w:rPr>
          <w:rFonts w:ascii="Calibri" w:hAnsi="Calibri"/>
          <w:u w:val="single"/>
        </w:rPr>
      </w:pPr>
    </w:p>
    <w:p w14:paraId="3369E8DA" w14:textId="539DF190" w:rsidR="00F27691" w:rsidRDefault="00EC1681">
      <w:pPr>
        <w:pStyle w:val="NoSpacing"/>
        <w:numPr>
          <w:ilvl w:val="0"/>
          <w:numId w:val="8"/>
        </w:numPr>
        <w:ind w:left="1440"/>
        <w:rPr>
          <w:rFonts w:ascii="Calibri" w:hAnsi="Calibri"/>
        </w:rPr>
      </w:pPr>
      <w:r>
        <w:rPr>
          <w:rFonts w:ascii="Calibri" w:hAnsi="Calibri"/>
        </w:rPr>
        <w:t xml:space="preserve">If MassHealth approves a </w:t>
      </w:r>
      <w:r w:rsidR="00B92013">
        <w:rPr>
          <w:rFonts w:ascii="Calibri" w:hAnsi="Calibri"/>
        </w:rPr>
        <w:t>PA</w:t>
      </w:r>
      <w:r>
        <w:rPr>
          <w:rFonts w:ascii="Calibri" w:hAnsi="Calibri"/>
        </w:rPr>
        <w:t xml:space="preserve"> request for </w:t>
      </w:r>
      <w:r w:rsidR="008931E2">
        <w:rPr>
          <w:rFonts w:ascii="Calibri" w:hAnsi="Calibri"/>
        </w:rPr>
        <w:t>DH</w:t>
      </w:r>
      <w:r w:rsidR="00170F12">
        <w:rPr>
          <w:rFonts w:ascii="Calibri" w:hAnsi="Calibri"/>
        </w:rPr>
        <w:t xml:space="preserve"> </w:t>
      </w:r>
      <w:r w:rsidR="00D837F2">
        <w:rPr>
          <w:rFonts w:ascii="Calibri" w:hAnsi="Calibri"/>
        </w:rPr>
        <w:t>ISS</w:t>
      </w:r>
      <w:r>
        <w:rPr>
          <w:rFonts w:ascii="Calibri" w:hAnsi="Calibri"/>
        </w:rPr>
        <w:t xml:space="preserve">, MassHealth will send notice of the decision to the member and the </w:t>
      </w:r>
      <w:r w:rsidR="008931E2">
        <w:rPr>
          <w:rFonts w:ascii="Calibri" w:hAnsi="Calibri"/>
        </w:rPr>
        <w:t>DH</w:t>
      </w:r>
      <w:r>
        <w:rPr>
          <w:rFonts w:ascii="Calibri" w:hAnsi="Calibri"/>
        </w:rPr>
        <w:t xml:space="preserve"> provider.</w:t>
      </w:r>
    </w:p>
    <w:p w14:paraId="0116D521" w14:textId="00CC0424" w:rsidR="00EC1681" w:rsidRDefault="00EC1681">
      <w:pPr>
        <w:pStyle w:val="NoSpacing"/>
        <w:numPr>
          <w:ilvl w:val="0"/>
          <w:numId w:val="8"/>
        </w:numPr>
        <w:ind w:left="1440"/>
        <w:rPr>
          <w:rFonts w:ascii="Calibri" w:hAnsi="Calibri"/>
        </w:rPr>
      </w:pPr>
      <w:r>
        <w:rPr>
          <w:rFonts w:ascii="Calibri" w:hAnsi="Calibri"/>
        </w:rPr>
        <w:t xml:space="preserve">If MassHealth denies or modifies a </w:t>
      </w:r>
      <w:r w:rsidR="00B92013">
        <w:rPr>
          <w:rFonts w:ascii="Calibri" w:hAnsi="Calibri"/>
        </w:rPr>
        <w:t>PA</w:t>
      </w:r>
      <w:r>
        <w:rPr>
          <w:rFonts w:ascii="Calibri" w:hAnsi="Calibri"/>
        </w:rPr>
        <w:t xml:space="preserve"> request for </w:t>
      </w:r>
      <w:r w:rsidR="008931E2">
        <w:rPr>
          <w:rFonts w:ascii="Calibri" w:hAnsi="Calibri"/>
        </w:rPr>
        <w:t>DH</w:t>
      </w:r>
      <w:r w:rsidR="00BC3924">
        <w:rPr>
          <w:rFonts w:ascii="Calibri" w:hAnsi="Calibri"/>
        </w:rPr>
        <w:t xml:space="preserve"> </w:t>
      </w:r>
      <w:r w:rsidR="00D837F2">
        <w:rPr>
          <w:rFonts w:ascii="Calibri" w:hAnsi="Calibri"/>
        </w:rPr>
        <w:t>ISS,</w:t>
      </w:r>
      <w:r>
        <w:rPr>
          <w:rFonts w:ascii="Calibri" w:hAnsi="Calibri"/>
        </w:rPr>
        <w:t xml:space="preserve"> MassHealth will send notice of its decision to the member and the </w:t>
      </w:r>
      <w:r w:rsidR="008931E2">
        <w:rPr>
          <w:rFonts w:ascii="Calibri" w:hAnsi="Calibri"/>
        </w:rPr>
        <w:t>DH</w:t>
      </w:r>
      <w:r>
        <w:rPr>
          <w:rFonts w:ascii="Calibri" w:hAnsi="Calibri"/>
        </w:rPr>
        <w:t xml:space="preserve"> provider. The notice will state the reason for the denial or modification and will inform the member of the right to appeal and the appeal procedure in accordance with 130 CMR 610.00</w:t>
      </w:r>
      <w:r w:rsidR="00A86906">
        <w:rPr>
          <w:rFonts w:ascii="Calibri" w:hAnsi="Calibri"/>
        </w:rPr>
        <w:t>0</w:t>
      </w:r>
      <w:r>
        <w:rPr>
          <w:rFonts w:ascii="Calibri" w:hAnsi="Calibri"/>
        </w:rPr>
        <w:t>.</w:t>
      </w:r>
    </w:p>
    <w:p w14:paraId="63FB15F9" w14:textId="6555AA4F" w:rsidR="00EC1681" w:rsidRDefault="00EC1681">
      <w:pPr>
        <w:pStyle w:val="NoSpacing"/>
        <w:numPr>
          <w:ilvl w:val="0"/>
          <w:numId w:val="8"/>
        </w:numPr>
        <w:ind w:left="1440"/>
        <w:rPr>
          <w:rFonts w:ascii="Calibri" w:hAnsi="Calibri"/>
        </w:rPr>
      </w:pPr>
      <w:r>
        <w:rPr>
          <w:rFonts w:ascii="Calibri" w:hAnsi="Calibri"/>
        </w:rPr>
        <w:t xml:space="preserve">If MassHealth defers a </w:t>
      </w:r>
      <w:r w:rsidR="00B92013">
        <w:rPr>
          <w:rFonts w:ascii="Calibri" w:hAnsi="Calibri"/>
        </w:rPr>
        <w:t>PA</w:t>
      </w:r>
      <w:r w:rsidR="009E00E2">
        <w:rPr>
          <w:rFonts w:ascii="Calibri" w:hAnsi="Calibri"/>
        </w:rPr>
        <w:t xml:space="preserve"> </w:t>
      </w:r>
      <w:r>
        <w:rPr>
          <w:rFonts w:ascii="Calibri" w:hAnsi="Calibri"/>
        </w:rPr>
        <w:t xml:space="preserve">request due to an incomplete submission or lack of documentation to support medical necessity, MassHealth will notify </w:t>
      </w:r>
      <w:r w:rsidR="002860DE">
        <w:rPr>
          <w:rFonts w:ascii="Calibri" w:hAnsi="Calibri"/>
        </w:rPr>
        <w:t>the DH</w:t>
      </w:r>
      <w:r>
        <w:rPr>
          <w:rFonts w:ascii="Calibri" w:hAnsi="Calibri"/>
        </w:rPr>
        <w:t xml:space="preserve"> provider </w:t>
      </w:r>
      <w:r w:rsidR="002860DE" w:rsidRPr="005C2C87">
        <w:rPr>
          <w:rFonts w:ascii="Calibri" w:hAnsi="Calibri"/>
        </w:rPr>
        <w:t>via email</w:t>
      </w:r>
      <w:r w:rsidR="002860DE">
        <w:rPr>
          <w:rFonts w:ascii="Calibri" w:hAnsi="Calibri"/>
        </w:rPr>
        <w:t xml:space="preserve"> </w:t>
      </w:r>
      <w:r>
        <w:rPr>
          <w:rFonts w:ascii="Calibri" w:hAnsi="Calibri"/>
        </w:rPr>
        <w:t xml:space="preserve">of the </w:t>
      </w:r>
      <w:r w:rsidR="00BC3924">
        <w:rPr>
          <w:rFonts w:ascii="Calibri" w:hAnsi="Calibri"/>
        </w:rPr>
        <w:t xml:space="preserve">deferral </w:t>
      </w:r>
      <w:r w:rsidR="002860DE">
        <w:rPr>
          <w:rFonts w:ascii="Calibri" w:hAnsi="Calibri"/>
        </w:rPr>
        <w:t>including the</w:t>
      </w:r>
      <w:r>
        <w:rPr>
          <w:rFonts w:ascii="Calibri" w:hAnsi="Calibri"/>
        </w:rPr>
        <w:t xml:space="preserve"> reason for the </w:t>
      </w:r>
      <w:r w:rsidR="00170F12">
        <w:rPr>
          <w:rFonts w:ascii="Calibri" w:hAnsi="Calibri"/>
        </w:rPr>
        <w:t xml:space="preserve">deferral </w:t>
      </w:r>
      <w:r>
        <w:rPr>
          <w:rFonts w:ascii="Calibri" w:hAnsi="Calibri"/>
        </w:rPr>
        <w:t>and provide an opportunity for the provider to submit the incomplete or missing documentation.</w:t>
      </w:r>
    </w:p>
    <w:p w14:paraId="3286DA22" w14:textId="5BD20DFE" w:rsidR="00EC1681" w:rsidRPr="00581A26" w:rsidRDefault="00FE7B03" w:rsidP="0076270A">
      <w:pPr>
        <w:pStyle w:val="NoSpacing"/>
        <w:ind w:left="1440" w:hanging="360"/>
        <w:rPr>
          <w:rFonts w:ascii="Calibri" w:hAnsi="Calibri"/>
        </w:rPr>
      </w:pPr>
      <w:r>
        <w:rPr>
          <w:rFonts w:ascii="Calibri" w:hAnsi="Calibri"/>
        </w:rPr>
        <w:t>4.</w:t>
      </w:r>
      <w:r>
        <w:rPr>
          <w:rFonts w:ascii="Calibri" w:hAnsi="Calibri"/>
        </w:rPr>
        <w:tab/>
      </w:r>
      <w:r w:rsidR="00EC1681">
        <w:rPr>
          <w:rFonts w:ascii="Calibri" w:hAnsi="Calibri"/>
        </w:rPr>
        <w:t xml:space="preserve">If the provider does not submit the required information within 21 days of the date of deferral, MassHealth will </w:t>
      </w:r>
      <w:r>
        <w:rPr>
          <w:rFonts w:ascii="Calibri" w:hAnsi="Calibri"/>
        </w:rPr>
        <w:t xml:space="preserve">deny the </w:t>
      </w:r>
      <w:r w:rsidR="00B92013">
        <w:rPr>
          <w:rFonts w:ascii="Calibri" w:hAnsi="Calibri"/>
        </w:rPr>
        <w:t>PA</w:t>
      </w:r>
      <w:r w:rsidR="00EC1681">
        <w:rPr>
          <w:rFonts w:ascii="Calibri" w:hAnsi="Calibri"/>
        </w:rPr>
        <w:t xml:space="preserve"> request and will send notice of its decision to the provider and the member in accordance with 130 CMR 409.418(F)(2). The provider may resubmit a new </w:t>
      </w:r>
      <w:r w:rsidR="00B92013">
        <w:rPr>
          <w:rFonts w:ascii="Calibri" w:hAnsi="Calibri"/>
        </w:rPr>
        <w:t>PA</w:t>
      </w:r>
      <w:r w:rsidR="009E00E2">
        <w:rPr>
          <w:rFonts w:ascii="Calibri" w:hAnsi="Calibri"/>
        </w:rPr>
        <w:t xml:space="preserve"> </w:t>
      </w:r>
      <w:r w:rsidR="00EC1681">
        <w:rPr>
          <w:rFonts w:ascii="Calibri" w:hAnsi="Calibri"/>
        </w:rPr>
        <w:t>request that includes all required documentation.</w:t>
      </w:r>
    </w:p>
    <w:p w14:paraId="7A6B2623" w14:textId="77777777" w:rsidR="00FE7B03" w:rsidRDefault="00FE7B03" w:rsidP="002E7C6B">
      <w:pPr>
        <w:pStyle w:val="NoSpacing"/>
        <w:ind w:left="360"/>
        <w:rPr>
          <w:rFonts w:ascii="Calibri" w:hAnsi="Calibri"/>
          <w:b/>
        </w:rPr>
      </w:pPr>
    </w:p>
    <w:p w14:paraId="7BA2FA1B" w14:textId="60A6E115" w:rsidR="00F27691" w:rsidRPr="00581A26" w:rsidRDefault="00D1198C" w:rsidP="002E7C6B">
      <w:pPr>
        <w:pStyle w:val="NoSpacing"/>
        <w:ind w:left="360"/>
        <w:rPr>
          <w:rFonts w:ascii="Calibri" w:hAnsi="Calibri"/>
          <w:b/>
        </w:rPr>
      </w:pPr>
      <w:r>
        <w:rPr>
          <w:rFonts w:ascii="Calibri" w:hAnsi="Calibri"/>
          <w:b/>
        </w:rPr>
        <w:t>D</w:t>
      </w:r>
      <w:r w:rsidR="00FE7B03">
        <w:rPr>
          <w:rFonts w:ascii="Calibri" w:hAnsi="Calibri"/>
          <w:b/>
        </w:rPr>
        <w:t xml:space="preserve">. </w:t>
      </w:r>
      <w:r w:rsidR="003C5800">
        <w:rPr>
          <w:rFonts w:ascii="Calibri" w:hAnsi="Calibri"/>
          <w:b/>
        </w:rPr>
        <w:t>Questions</w:t>
      </w:r>
    </w:p>
    <w:p w14:paraId="3661E581" w14:textId="77777777" w:rsidR="003C5800" w:rsidRDefault="003C5800" w:rsidP="00F27691">
      <w:pPr>
        <w:pStyle w:val="NoSpacing"/>
        <w:ind w:left="720"/>
        <w:rPr>
          <w:rFonts w:ascii="Calibri" w:hAnsi="Calibri"/>
        </w:rPr>
      </w:pPr>
    </w:p>
    <w:p w14:paraId="64AE5DE7" w14:textId="6CBE1AE7" w:rsidR="007D2158" w:rsidRDefault="008931E2" w:rsidP="00F27691">
      <w:pPr>
        <w:pStyle w:val="NoSpacing"/>
        <w:ind w:left="720"/>
        <w:rPr>
          <w:rFonts w:ascii="Calibri" w:hAnsi="Calibri"/>
        </w:rPr>
      </w:pPr>
      <w:r>
        <w:rPr>
          <w:rFonts w:ascii="Calibri" w:hAnsi="Calibri"/>
        </w:rPr>
        <w:t>DH</w:t>
      </w:r>
      <w:r w:rsidR="00F27691" w:rsidRPr="00581A26">
        <w:rPr>
          <w:rFonts w:ascii="Calibri" w:hAnsi="Calibri"/>
        </w:rPr>
        <w:t xml:space="preserve"> providers who have questions regarding </w:t>
      </w:r>
      <w:r w:rsidR="00706D6C">
        <w:rPr>
          <w:rFonts w:ascii="Calibri" w:hAnsi="Calibri"/>
        </w:rPr>
        <w:t>PA</w:t>
      </w:r>
      <w:r w:rsidR="00BC3924">
        <w:rPr>
          <w:rFonts w:ascii="Calibri" w:hAnsi="Calibri"/>
        </w:rPr>
        <w:t xml:space="preserve"> </w:t>
      </w:r>
      <w:r w:rsidR="00F27691" w:rsidRPr="00581A26">
        <w:rPr>
          <w:rFonts w:ascii="Calibri" w:hAnsi="Calibri"/>
        </w:rPr>
        <w:t xml:space="preserve">should contact the </w:t>
      </w:r>
      <w:r w:rsidR="004B4EE6">
        <w:rPr>
          <w:rFonts w:ascii="Calibri" w:hAnsi="Calibri"/>
        </w:rPr>
        <w:t xml:space="preserve">LTSS Provider Service Center at </w:t>
      </w:r>
      <w:hyperlink r:id="rId17" w:history="1">
        <w:r w:rsidR="004B4EE6" w:rsidRPr="00A82234">
          <w:rPr>
            <w:rStyle w:val="Hyperlink"/>
            <w:rFonts w:ascii="Calibri" w:hAnsi="Calibri"/>
          </w:rPr>
          <w:t>support@masshealthltss.com</w:t>
        </w:r>
      </w:hyperlink>
      <w:r w:rsidR="004B4EE6">
        <w:rPr>
          <w:rFonts w:ascii="Calibri" w:hAnsi="Calibri"/>
        </w:rPr>
        <w:t xml:space="preserve"> or </w:t>
      </w:r>
      <w:r w:rsidR="00FA5FCD">
        <w:rPr>
          <w:rFonts w:ascii="Calibri" w:hAnsi="Calibri"/>
        </w:rPr>
        <w:t>(</w:t>
      </w:r>
      <w:r w:rsidR="004B4EE6">
        <w:rPr>
          <w:rFonts w:ascii="Calibri" w:hAnsi="Calibri"/>
        </w:rPr>
        <w:t>844</w:t>
      </w:r>
      <w:r w:rsidR="00FA5FCD">
        <w:rPr>
          <w:rFonts w:ascii="Calibri" w:hAnsi="Calibri"/>
        </w:rPr>
        <w:t xml:space="preserve">) </w:t>
      </w:r>
      <w:r w:rsidR="004B4EE6">
        <w:rPr>
          <w:rFonts w:ascii="Calibri" w:hAnsi="Calibri"/>
        </w:rPr>
        <w:t>368-5184</w:t>
      </w:r>
      <w:r w:rsidR="00F27691" w:rsidRPr="00581A26">
        <w:rPr>
          <w:rFonts w:ascii="Calibri" w:hAnsi="Calibri"/>
        </w:rPr>
        <w:t xml:space="preserve">.  </w:t>
      </w:r>
    </w:p>
    <w:p w14:paraId="1055512B" w14:textId="381742AC" w:rsidR="00D27B1B" w:rsidRDefault="00D27B1B" w:rsidP="00CD2CE8">
      <w:pPr>
        <w:ind w:left="720" w:hanging="450"/>
        <w:rPr>
          <w:rFonts w:ascii="Calibri" w:hAnsi="Calibri"/>
        </w:rPr>
      </w:pPr>
    </w:p>
    <w:p w14:paraId="6F658AA9" w14:textId="77777777" w:rsidR="006375FE" w:rsidRDefault="006375FE" w:rsidP="00CD2CE8">
      <w:pPr>
        <w:ind w:left="720" w:hanging="450"/>
        <w:rPr>
          <w:rFonts w:ascii="Calibri" w:hAnsi="Calibri"/>
        </w:rPr>
      </w:pPr>
    </w:p>
    <w:p w14:paraId="3417A7D4" w14:textId="77777777" w:rsidR="00D27B1B" w:rsidRPr="003A76FD" w:rsidRDefault="00D27B1B" w:rsidP="006375FE">
      <w:pPr>
        <w:pStyle w:val="Heading2"/>
      </w:pPr>
      <w:r w:rsidRPr="003A76FD">
        <w:t>Select References</w:t>
      </w:r>
    </w:p>
    <w:p w14:paraId="0A8E3541" w14:textId="77777777" w:rsidR="00D27B1B" w:rsidRPr="004A6AC4" w:rsidRDefault="00D27B1B" w:rsidP="00D27B1B">
      <w:pPr>
        <w:pStyle w:val="EndnoteText"/>
        <w:jc w:val="center"/>
        <w:rPr>
          <w:rFonts w:ascii="Arial" w:hAnsi="Arial" w:cs="Arial"/>
          <w:sz w:val="24"/>
          <w:szCs w:val="24"/>
        </w:rPr>
      </w:pPr>
    </w:p>
    <w:p w14:paraId="0C9DABCC" w14:textId="77777777" w:rsidR="00D27B1B" w:rsidRDefault="00000000" w:rsidP="00D27B1B">
      <w:pPr>
        <w:pStyle w:val="EndnoteText"/>
        <w:rPr>
          <w:rFonts w:ascii="Calibri" w:hAnsi="Calibri"/>
          <w:sz w:val="24"/>
          <w:szCs w:val="24"/>
        </w:rPr>
      </w:pPr>
      <w:hyperlink r:id="rId18" w:history="1">
        <w:r w:rsidR="00D27B1B" w:rsidRPr="00D27B1B">
          <w:rPr>
            <w:rStyle w:val="Hyperlink"/>
            <w:rFonts w:ascii="Calibri" w:hAnsi="Calibri"/>
            <w:sz w:val="24"/>
            <w:szCs w:val="24"/>
          </w:rPr>
          <w:t xml:space="preserve">MassHealth </w:t>
        </w:r>
        <w:r w:rsidR="008931E2">
          <w:rPr>
            <w:rStyle w:val="Hyperlink"/>
            <w:rFonts w:ascii="Calibri" w:hAnsi="Calibri"/>
            <w:sz w:val="24"/>
            <w:szCs w:val="24"/>
          </w:rPr>
          <w:t>Day Habilitation</w:t>
        </w:r>
        <w:r w:rsidR="00D27B1B" w:rsidRPr="00D27B1B">
          <w:rPr>
            <w:rStyle w:val="Hyperlink"/>
            <w:rFonts w:ascii="Calibri" w:hAnsi="Calibri"/>
            <w:sz w:val="24"/>
            <w:szCs w:val="24"/>
          </w:rPr>
          <w:t xml:space="preserve"> Provider Manual</w:t>
        </w:r>
      </w:hyperlink>
      <w:r w:rsidR="00D27B1B">
        <w:rPr>
          <w:rFonts w:ascii="Calibri" w:hAnsi="Calibri"/>
          <w:sz w:val="24"/>
          <w:szCs w:val="24"/>
        </w:rPr>
        <w:t xml:space="preserve">  </w:t>
      </w:r>
    </w:p>
    <w:p w14:paraId="17D478E5" w14:textId="77777777" w:rsidR="00D84911" w:rsidRDefault="00000000" w:rsidP="00D27B1B">
      <w:pPr>
        <w:pStyle w:val="EndnoteText"/>
        <w:rPr>
          <w:rFonts w:ascii="Calibri" w:hAnsi="Calibri"/>
          <w:sz w:val="24"/>
          <w:szCs w:val="24"/>
        </w:rPr>
      </w:pPr>
      <w:hyperlink r:id="rId19" w:history="1">
        <w:r w:rsidR="00345A4E" w:rsidRPr="00345A4E">
          <w:rPr>
            <w:rStyle w:val="Hyperlink"/>
            <w:rFonts w:ascii="Calibri" w:hAnsi="Calibri"/>
            <w:sz w:val="24"/>
            <w:szCs w:val="24"/>
          </w:rPr>
          <w:t>MassHealth LTSS Provider Portal</w:t>
        </w:r>
      </w:hyperlink>
      <w:r w:rsidR="00F27691">
        <w:rPr>
          <w:rFonts w:ascii="Calibri" w:hAnsi="Calibri"/>
          <w:sz w:val="24"/>
          <w:szCs w:val="24"/>
        </w:rPr>
        <w:t xml:space="preserve"> </w:t>
      </w:r>
    </w:p>
    <w:p w14:paraId="4D2E9D1E" w14:textId="25856EDB" w:rsidR="00345A4E" w:rsidRDefault="00345A4E" w:rsidP="00D27B1B">
      <w:pPr>
        <w:pStyle w:val="EndnoteText"/>
        <w:rPr>
          <w:rFonts w:ascii="Calibri" w:hAnsi="Calibri"/>
          <w:sz w:val="24"/>
          <w:szCs w:val="24"/>
        </w:rPr>
      </w:pPr>
    </w:p>
    <w:p w14:paraId="0AFA8BF9" w14:textId="77777777" w:rsidR="006375FE" w:rsidRPr="003A76FD" w:rsidRDefault="006375FE" w:rsidP="00D27B1B">
      <w:pPr>
        <w:pStyle w:val="EndnoteText"/>
        <w:rPr>
          <w:rFonts w:ascii="Calibri" w:hAnsi="Calibri"/>
          <w:sz w:val="24"/>
          <w:szCs w:val="24"/>
        </w:rPr>
      </w:pPr>
    </w:p>
    <w:p w14:paraId="104E5D05" w14:textId="77777777" w:rsidR="00E96A64" w:rsidRDefault="00E96A64" w:rsidP="00E96A64">
      <w:pPr>
        <w:pStyle w:val="EndnoteText"/>
        <w:rPr>
          <w:rFonts w:ascii="Calibri" w:hAnsi="Calibri"/>
          <w:sz w:val="24"/>
          <w:szCs w:val="24"/>
        </w:rPr>
      </w:pPr>
      <w:r>
        <w:rPr>
          <w:rFonts w:ascii="Calibri" w:hAnsi="Calibri"/>
          <w:sz w:val="24"/>
          <w:szCs w:val="24"/>
        </w:rPr>
        <w:t xml:space="preserve">These Guidelines are based on review of the medical literature and current practice in </w:t>
      </w:r>
      <w:r w:rsidR="008931E2">
        <w:rPr>
          <w:rFonts w:ascii="Calibri" w:hAnsi="Calibri"/>
          <w:sz w:val="24"/>
          <w:szCs w:val="24"/>
        </w:rPr>
        <w:t>DH</w:t>
      </w:r>
      <w:r>
        <w:rPr>
          <w:rFonts w:ascii="Calibri" w:hAnsi="Calibri"/>
          <w:sz w:val="24"/>
          <w:szCs w:val="24"/>
        </w:rPr>
        <w:t xml:space="preserve">. MassHealth reserves the right to review and update the contents of these Guidelines and cited references as new clinical evidence and medical technology emerge.  </w:t>
      </w:r>
    </w:p>
    <w:p w14:paraId="2953497B" w14:textId="77777777" w:rsidR="00E96A64" w:rsidRDefault="00E96A64" w:rsidP="00E96A64">
      <w:pPr>
        <w:pStyle w:val="EndnoteText"/>
        <w:rPr>
          <w:rFonts w:ascii="Calibri" w:hAnsi="Calibri"/>
          <w:sz w:val="24"/>
          <w:szCs w:val="24"/>
        </w:rPr>
      </w:pPr>
    </w:p>
    <w:p w14:paraId="7B36C427" w14:textId="0AF3FDF4" w:rsidR="00E96A64" w:rsidRDefault="00E96A64" w:rsidP="00E96A64">
      <w:pPr>
        <w:pStyle w:val="EndnoteText"/>
        <w:rPr>
          <w:rFonts w:ascii="Calibri" w:hAnsi="Calibri"/>
          <w:sz w:val="24"/>
          <w:szCs w:val="24"/>
        </w:rPr>
      </w:pPr>
      <w:r>
        <w:rPr>
          <w:rFonts w:ascii="Calibri" w:hAnsi="Calibri"/>
          <w:sz w:val="24"/>
          <w:szCs w:val="24"/>
        </w:rPr>
        <w:t>This document was prepared for medical professionals to assist them in submitting documentation supporting the medical necessity of the proposed treatment, products</w:t>
      </w:r>
      <w:r w:rsidR="00DD2881">
        <w:rPr>
          <w:rFonts w:ascii="Calibri" w:hAnsi="Calibri"/>
          <w:sz w:val="24"/>
          <w:szCs w:val="24"/>
        </w:rPr>
        <w:t>,</w:t>
      </w:r>
      <w:r>
        <w:rPr>
          <w:rFonts w:ascii="Calibri" w:hAnsi="Calibri"/>
          <w:sz w:val="24"/>
          <w:szCs w:val="24"/>
        </w:rPr>
        <w:t xml:space="preserve"> or services. Some language </w:t>
      </w:r>
      <w:r>
        <w:rPr>
          <w:rFonts w:ascii="Calibri" w:hAnsi="Calibri"/>
          <w:sz w:val="24"/>
          <w:szCs w:val="24"/>
        </w:rPr>
        <w:lastRenderedPageBreak/>
        <w:t xml:space="preserve">used in this communication may be unfamiliar to other readers; in this case, contact your health-care provider for guidance or explanation. </w:t>
      </w:r>
    </w:p>
    <w:p w14:paraId="7F100F84" w14:textId="77777777" w:rsidR="00E96A64" w:rsidRDefault="00E96A64" w:rsidP="006375FE">
      <w:pPr>
        <w:pStyle w:val="EndnoteText"/>
        <w:tabs>
          <w:tab w:val="right" w:leader="underscore" w:pos="4320"/>
          <w:tab w:val="left" w:pos="4500"/>
          <w:tab w:val="right" w:leader="underscore" w:pos="7920"/>
          <w:tab w:val="left" w:pos="8100"/>
        </w:tabs>
        <w:rPr>
          <w:rFonts w:ascii="Calibri" w:hAnsi="Calibri"/>
          <w:sz w:val="24"/>
          <w:szCs w:val="24"/>
        </w:rPr>
      </w:pPr>
    </w:p>
    <w:p w14:paraId="2B2E2D56" w14:textId="44F4ECB2" w:rsidR="006375FE" w:rsidRDefault="00E96A64" w:rsidP="003C5800">
      <w:pPr>
        <w:pStyle w:val="EndnoteText"/>
        <w:rPr>
          <w:rFonts w:ascii="Calibri" w:hAnsi="Calibri"/>
          <w:sz w:val="24"/>
          <w:szCs w:val="24"/>
        </w:rPr>
      </w:pPr>
      <w:r w:rsidRPr="003C5800">
        <w:rPr>
          <w:rFonts w:ascii="Calibri" w:hAnsi="Calibri"/>
          <w:sz w:val="24"/>
          <w:szCs w:val="24"/>
        </w:rPr>
        <w:t>Policy Effective Date:</w:t>
      </w:r>
      <w:r w:rsidR="006375FE">
        <w:rPr>
          <w:rFonts w:ascii="Calibri" w:hAnsi="Calibri"/>
          <w:sz w:val="24"/>
          <w:szCs w:val="24"/>
        </w:rPr>
        <w:t xml:space="preserve"> October </w:t>
      </w:r>
      <w:r w:rsidR="00267420">
        <w:rPr>
          <w:rFonts w:ascii="Calibri" w:hAnsi="Calibri"/>
          <w:sz w:val="24"/>
          <w:szCs w:val="24"/>
        </w:rPr>
        <w:t>3</w:t>
      </w:r>
      <w:r w:rsidR="006375FE">
        <w:rPr>
          <w:rFonts w:ascii="Calibri" w:hAnsi="Calibri"/>
          <w:sz w:val="24"/>
          <w:szCs w:val="24"/>
        </w:rPr>
        <w:t>, 2022</w:t>
      </w:r>
    </w:p>
    <w:p w14:paraId="2001A5D2" w14:textId="7148A173" w:rsidR="002165D3" w:rsidRDefault="00E96A64" w:rsidP="003C5800">
      <w:pPr>
        <w:pStyle w:val="EndnoteText"/>
        <w:rPr>
          <w:rFonts w:ascii="Calibri" w:hAnsi="Calibri"/>
          <w:sz w:val="24"/>
          <w:szCs w:val="24"/>
        </w:rPr>
      </w:pPr>
      <w:r w:rsidRPr="003C5800">
        <w:rPr>
          <w:rFonts w:ascii="Calibri" w:hAnsi="Calibri"/>
          <w:sz w:val="24"/>
          <w:szCs w:val="24"/>
        </w:rPr>
        <w:t>Approved by:</w:t>
      </w:r>
      <w:r w:rsidR="006375FE">
        <w:rPr>
          <w:rFonts w:ascii="Calibri" w:hAnsi="Calibri"/>
          <w:sz w:val="24"/>
          <w:szCs w:val="24"/>
        </w:rPr>
        <w:t xml:space="preserve"> [signature of Dr. </w:t>
      </w:r>
      <w:proofErr w:type="spellStart"/>
      <w:r w:rsidR="006375FE">
        <w:rPr>
          <w:rFonts w:ascii="Calibri" w:hAnsi="Calibri"/>
          <w:sz w:val="24"/>
          <w:szCs w:val="24"/>
        </w:rPr>
        <w:t>Jatin</w:t>
      </w:r>
      <w:proofErr w:type="spellEnd"/>
      <w:r w:rsidR="006375FE">
        <w:rPr>
          <w:rFonts w:ascii="Calibri" w:hAnsi="Calibri"/>
          <w:sz w:val="24"/>
          <w:szCs w:val="24"/>
        </w:rPr>
        <w:t xml:space="preserve"> K. Dave]</w:t>
      </w:r>
    </w:p>
    <w:p w14:paraId="0A669DA2" w14:textId="3BFB23DD" w:rsidR="006375FE" w:rsidRDefault="006375FE" w:rsidP="003C5800">
      <w:pPr>
        <w:pStyle w:val="EndnoteText"/>
        <w:rPr>
          <w:rFonts w:ascii="Calibri" w:hAnsi="Calibri"/>
          <w:sz w:val="24"/>
          <w:szCs w:val="24"/>
        </w:rPr>
      </w:pPr>
      <w:proofErr w:type="spellStart"/>
      <w:r>
        <w:rPr>
          <w:rFonts w:ascii="Calibri" w:hAnsi="Calibri"/>
          <w:sz w:val="24"/>
          <w:szCs w:val="24"/>
        </w:rPr>
        <w:t>Jatin</w:t>
      </w:r>
      <w:proofErr w:type="spellEnd"/>
      <w:r>
        <w:rPr>
          <w:rFonts w:ascii="Calibri" w:hAnsi="Calibri"/>
          <w:sz w:val="24"/>
          <w:szCs w:val="24"/>
        </w:rPr>
        <w:t xml:space="preserve"> K. Dave MD, MPH</w:t>
      </w:r>
    </w:p>
    <w:p w14:paraId="2C9BAB3B" w14:textId="7423C618" w:rsidR="006375FE" w:rsidRDefault="006375FE" w:rsidP="003C5800">
      <w:pPr>
        <w:pStyle w:val="EndnoteText"/>
        <w:rPr>
          <w:rFonts w:ascii="Calibri" w:hAnsi="Calibri"/>
          <w:sz w:val="24"/>
          <w:szCs w:val="24"/>
        </w:rPr>
      </w:pPr>
      <w:r>
        <w:rPr>
          <w:rFonts w:ascii="Calibri" w:hAnsi="Calibri"/>
          <w:sz w:val="24"/>
          <w:szCs w:val="24"/>
        </w:rPr>
        <w:t>Chief Medical Officer, MassHealth</w:t>
      </w:r>
    </w:p>
    <w:p w14:paraId="06F2DE9A" w14:textId="77777777" w:rsidR="006375FE" w:rsidRPr="003C5800" w:rsidRDefault="006375FE" w:rsidP="003C5800">
      <w:pPr>
        <w:pStyle w:val="EndnoteText"/>
        <w:rPr>
          <w:rFonts w:ascii="Calibri" w:hAnsi="Calibri"/>
          <w:sz w:val="24"/>
          <w:szCs w:val="24"/>
        </w:rPr>
      </w:pPr>
    </w:p>
    <w:p w14:paraId="668E8ED9" w14:textId="77777777" w:rsidR="00DF07E0" w:rsidRPr="00573B1B" w:rsidRDefault="00DF07E0" w:rsidP="00FA27A5">
      <w:pPr>
        <w:pStyle w:val="EndnoteText"/>
        <w:tabs>
          <w:tab w:val="right" w:leader="underscore" w:pos="4320"/>
          <w:tab w:val="left" w:pos="4500"/>
          <w:tab w:val="right" w:leader="underscore" w:pos="7920"/>
          <w:tab w:val="left" w:pos="8100"/>
        </w:tabs>
        <w:ind w:left="4320" w:hanging="4320"/>
        <w:rPr>
          <w:rFonts w:ascii="Calibri" w:hAnsi="Calibri"/>
          <w:sz w:val="24"/>
          <w:szCs w:val="24"/>
        </w:rPr>
      </w:pPr>
    </w:p>
    <w:sectPr w:rsidR="00DF07E0" w:rsidRPr="00573B1B" w:rsidSect="002E7C6B">
      <w:footerReference w:type="even" r:id="rId20"/>
      <w:footerReference w:type="default" r:id="rId21"/>
      <w:footerReference w:type="first" r:id="rId22"/>
      <w:type w:val="continuous"/>
      <w:pgSz w:w="12240" w:h="15840" w:code="1"/>
      <w:pgMar w:top="465" w:right="1296" w:bottom="126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A6D2" w14:textId="77777777" w:rsidR="00803FD2" w:rsidRDefault="00803FD2">
      <w:r>
        <w:separator/>
      </w:r>
    </w:p>
  </w:endnote>
  <w:endnote w:type="continuationSeparator" w:id="0">
    <w:p w14:paraId="2111DF69" w14:textId="77777777" w:rsidR="00803FD2" w:rsidRDefault="00803FD2">
      <w:r>
        <w:continuationSeparator/>
      </w:r>
    </w:p>
  </w:endnote>
  <w:endnote w:type="continuationNotice" w:id="1">
    <w:p w14:paraId="3A2A6691" w14:textId="77777777" w:rsidR="00803FD2" w:rsidRDefault="00803FD2"/>
  </w:endnote>
  <w:endnote w:id="2">
    <w:p w14:paraId="20A293BF" w14:textId="3FDB268F" w:rsidR="00E37436" w:rsidRPr="00576F75" w:rsidRDefault="00E37436" w:rsidP="00576F7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6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009A" w14:textId="45ABE59E" w:rsidR="00E11121" w:rsidRDefault="00E11121" w:rsidP="00B90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76F75">
      <w:rPr>
        <w:rStyle w:val="PageNumber"/>
      </w:rPr>
      <w:fldChar w:fldCharType="separate"/>
    </w:r>
    <w:r w:rsidR="00576F75">
      <w:rPr>
        <w:rStyle w:val="PageNumber"/>
        <w:noProof/>
      </w:rPr>
      <w:t>2</w:t>
    </w:r>
    <w:r>
      <w:rPr>
        <w:rStyle w:val="PageNumber"/>
      </w:rPr>
      <w:fldChar w:fldCharType="end"/>
    </w:r>
  </w:p>
  <w:p w14:paraId="40A00E14" w14:textId="77777777" w:rsidR="00E11121" w:rsidRDefault="00E11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AB4F" w14:textId="77777777" w:rsidR="00E11121" w:rsidRDefault="00E11121" w:rsidP="00B90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45A">
      <w:rPr>
        <w:rStyle w:val="PageNumber"/>
        <w:noProof/>
      </w:rPr>
      <w:t>10</w:t>
    </w:r>
    <w:r>
      <w:rPr>
        <w:rStyle w:val="PageNumber"/>
      </w:rPr>
      <w:fldChar w:fldCharType="end"/>
    </w:r>
  </w:p>
  <w:p w14:paraId="5DC4C3B3" w14:textId="77777777" w:rsidR="00E11121" w:rsidRDefault="00E11121" w:rsidP="001A29B5">
    <w:pPr>
      <w:pStyle w:val="Footer"/>
      <w:pBdr>
        <w:top w:val="single" w:sz="4" w:space="1" w:color="auto"/>
      </w:pBdr>
      <w:jc w:val="center"/>
      <w:rPr>
        <w:rStyle w:val="PageNumber"/>
        <w:rFonts w:ascii="Tahoma" w:hAnsi="Tahoma" w:cs="Tahom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580F" w14:textId="62970792" w:rsidR="00E11121" w:rsidRDefault="00E11121">
    <w:pPr>
      <w:pStyle w:val="Footer"/>
      <w:pBdr>
        <w:top w:val="single" w:sz="4" w:space="1" w:color="auto"/>
      </w:pBdr>
      <w:rPr>
        <w:rFonts w:ascii="Tahoma" w:hAnsi="Tahoma" w:cs="Tahoma"/>
        <w:sz w:val="20"/>
      </w:rPr>
    </w:pPr>
    <w:r>
      <w:rPr>
        <w:rFonts w:ascii="Tahoma" w:hAnsi="Tahoma" w:cs="Tahoma"/>
        <w:sz w:val="20"/>
      </w:rPr>
      <w:tab/>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74745A">
      <w:rPr>
        <w:rStyle w:val="PageNumber"/>
        <w:rFonts w:ascii="Tahoma" w:hAnsi="Tahoma" w:cs="Tahoma"/>
        <w:noProof/>
        <w:sz w:val="20"/>
      </w:rPr>
      <w:t>1</w:t>
    </w:r>
    <w:r>
      <w:rPr>
        <w:rStyle w:val="PageNumber"/>
        <w:rFonts w:ascii="Tahoma" w:hAnsi="Tahoma" w:cs="Tahoma"/>
        <w:sz w:val="20"/>
      </w:rPr>
      <w:fldChar w:fldCharType="end"/>
    </w:r>
    <w:r>
      <w:rPr>
        <w:rStyle w:val="PageNumber"/>
        <w:rFonts w:ascii="Tahoma" w:hAnsi="Tahoma" w:cs="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AD59" w14:textId="77777777" w:rsidR="00803FD2" w:rsidRDefault="00803FD2">
      <w:r>
        <w:separator/>
      </w:r>
    </w:p>
  </w:footnote>
  <w:footnote w:type="continuationSeparator" w:id="0">
    <w:p w14:paraId="756EEEE9" w14:textId="77777777" w:rsidR="00803FD2" w:rsidRDefault="00803FD2">
      <w:r>
        <w:continuationSeparator/>
      </w:r>
    </w:p>
  </w:footnote>
  <w:footnote w:type="continuationNotice" w:id="1">
    <w:p w14:paraId="454B2921" w14:textId="77777777" w:rsidR="00803FD2" w:rsidRDefault="00803FD2"/>
  </w:footnote>
  <w:footnote w:id="2">
    <w:p w14:paraId="3B24A040" w14:textId="5734F781" w:rsidR="006015E4" w:rsidRPr="005C7FE7" w:rsidRDefault="006015E4">
      <w:pPr>
        <w:pStyle w:val="FootnoteText"/>
        <w:rPr>
          <w:rFonts w:asciiTheme="minorHAnsi" w:hAnsiTheme="minorHAnsi" w:cstheme="minorHAnsi"/>
        </w:rPr>
      </w:pPr>
      <w:r w:rsidRPr="005C7FE7">
        <w:rPr>
          <w:rStyle w:val="FootnoteReference"/>
          <w:rFonts w:asciiTheme="minorHAnsi" w:hAnsiTheme="minorHAnsi" w:cstheme="minorHAnsi"/>
        </w:rPr>
        <w:footnoteRef/>
      </w:r>
      <w:r w:rsidRPr="005C7FE7">
        <w:rPr>
          <w:rFonts w:asciiTheme="minorHAnsi" w:hAnsiTheme="minorHAnsi" w:cstheme="minorHAnsi"/>
        </w:rPr>
        <w:t xml:space="preserve"> </w:t>
      </w:r>
      <w:r w:rsidR="002B0A74" w:rsidRPr="005C7FE7">
        <w:rPr>
          <w:rFonts w:asciiTheme="minorHAnsi" w:hAnsiTheme="minorHAnsi" w:cstheme="minorHAnsi"/>
        </w:rPr>
        <w:t>The DH Leveling Tool is the document currently and previously known as the Severity Profile.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877"/>
    <w:multiLevelType w:val="hybridMultilevel"/>
    <w:tmpl w:val="E0164E56"/>
    <w:lvl w:ilvl="0" w:tplc="A91AE5D6">
      <w:start w:val="1"/>
      <w:numFmt w:val="decimal"/>
      <w:lvlText w:val="%1."/>
      <w:lvlJc w:val="left"/>
      <w:pPr>
        <w:ind w:left="1530" w:hanging="360"/>
      </w:pPr>
      <w:rPr>
        <w:rFonts w:ascii="Calibri" w:eastAsia="Calibri" w:hAnsi="Calibri" w:cs="Calibr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3AF53F1"/>
    <w:multiLevelType w:val="hybridMultilevel"/>
    <w:tmpl w:val="1A406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45066F"/>
    <w:multiLevelType w:val="hybridMultilevel"/>
    <w:tmpl w:val="3A120C0E"/>
    <w:lvl w:ilvl="0" w:tplc="04090015">
      <w:start w:val="1"/>
      <w:numFmt w:val="upperLetter"/>
      <w:lvlText w:val="%1."/>
      <w:lvlJc w:val="left"/>
      <w:pPr>
        <w:ind w:left="360" w:hanging="360"/>
      </w:pPr>
      <w:rPr>
        <w:rFonts w:hint="default"/>
      </w:rPr>
    </w:lvl>
    <w:lvl w:ilvl="1" w:tplc="0409000F">
      <w:start w:val="1"/>
      <w:numFmt w:val="decimal"/>
      <w:lvlText w:val="%2."/>
      <w:lvlJc w:val="left"/>
      <w:pPr>
        <w:ind w:left="117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B67C42"/>
    <w:multiLevelType w:val="hybridMultilevel"/>
    <w:tmpl w:val="6114D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F934CB"/>
    <w:multiLevelType w:val="hybridMultilevel"/>
    <w:tmpl w:val="1780C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1A3070"/>
    <w:multiLevelType w:val="hybridMultilevel"/>
    <w:tmpl w:val="55B0C042"/>
    <w:lvl w:ilvl="0" w:tplc="D2D4B600">
      <w:start w:val="1"/>
      <w:numFmt w:val="decimal"/>
      <w:lvlText w:val="%1."/>
      <w:lvlJc w:val="left"/>
      <w:pPr>
        <w:ind w:left="1080" w:hanging="360"/>
      </w:pPr>
      <w:rPr>
        <w:rFonts w:ascii="Calibri" w:eastAsia="Calibri" w:hAnsi="Calibri" w:cs="Calibr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9B0FB8"/>
    <w:multiLevelType w:val="hybridMultilevel"/>
    <w:tmpl w:val="F5CAE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07606"/>
    <w:multiLevelType w:val="hybridMultilevel"/>
    <w:tmpl w:val="1898C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947B5"/>
    <w:multiLevelType w:val="hybridMultilevel"/>
    <w:tmpl w:val="65A24EE0"/>
    <w:lvl w:ilvl="0" w:tplc="C2B66B9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E115A9A"/>
    <w:multiLevelType w:val="hybridMultilevel"/>
    <w:tmpl w:val="2F0AF9C6"/>
    <w:lvl w:ilvl="0" w:tplc="F4564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1303828">
    <w:abstractNumId w:val="0"/>
  </w:num>
  <w:num w:numId="2" w16cid:durableId="1569654535">
    <w:abstractNumId w:val="1"/>
  </w:num>
  <w:num w:numId="3" w16cid:durableId="1217281421">
    <w:abstractNumId w:val="6"/>
  </w:num>
  <w:num w:numId="4" w16cid:durableId="531109712">
    <w:abstractNumId w:val="2"/>
  </w:num>
  <w:num w:numId="5" w16cid:durableId="495846918">
    <w:abstractNumId w:val="7"/>
  </w:num>
  <w:num w:numId="6" w16cid:durableId="1714041496">
    <w:abstractNumId w:val="4"/>
  </w:num>
  <w:num w:numId="7" w16cid:durableId="1653561793">
    <w:abstractNumId w:val="3"/>
  </w:num>
  <w:num w:numId="8" w16cid:durableId="812405990">
    <w:abstractNumId w:val="9"/>
  </w:num>
  <w:num w:numId="9" w16cid:durableId="1261723652">
    <w:abstractNumId w:val="5"/>
  </w:num>
  <w:num w:numId="10" w16cid:durableId="141631675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2E"/>
    <w:rsid w:val="00002833"/>
    <w:rsid w:val="00003117"/>
    <w:rsid w:val="00004351"/>
    <w:rsid w:val="0000526A"/>
    <w:rsid w:val="00005B1A"/>
    <w:rsid w:val="00005E2C"/>
    <w:rsid w:val="00007117"/>
    <w:rsid w:val="00010539"/>
    <w:rsid w:val="00011333"/>
    <w:rsid w:val="00011B05"/>
    <w:rsid w:val="000124DB"/>
    <w:rsid w:val="000126A8"/>
    <w:rsid w:val="0001302F"/>
    <w:rsid w:val="00016E0E"/>
    <w:rsid w:val="0001791F"/>
    <w:rsid w:val="00020094"/>
    <w:rsid w:val="00020739"/>
    <w:rsid w:val="000222B8"/>
    <w:rsid w:val="00024F5B"/>
    <w:rsid w:val="00025332"/>
    <w:rsid w:val="00025A2D"/>
    <w:rsid w:val="00025E22"/>
    <w:rsid w:val="00027F02"/>
    <w:rsid w:val="00030702"/>
    <w:rsid w:val="00030FDF"/>
    <w:rsid w:val="000311ED"/>
    <w:rsid w:val="0003224D"/>
    <w:rsid w:val="0003560D"/>
    <w:rsid w:val="00035D9D"/>
    <w:rsid w:val="0003663B"/>
    <w:rsid w:val="00036CF9"/>
    <w:rsid w:val="00037EB8"/>
    <w:rsid w:val="0004125D"/>
    <w:rsid w:val="000425FB"/>
    <w:rsid w:val="00042884"/>
    <w:rsid w:val="00043743"/>
    <w:rsid w:val="00044CBF"/>
    <w:rsid w:val="00045E26"/>
    <w:rsid w:val="000474B7"/>
    <w:rsid w:val="00047761"/>
    <w:rsid w:val="0005085D"/>
    <w:rsid w:val="0005115D"/>
    <w:rsid w:val="00051D5C"/>
    <w:rsid w:val="0005359D"/>
    <w:rsid w:val="0005391C"/>
    <w:rsid w:val="00053EE5"/>
    <w:rsid w:val="000542CC"/>
    <w:rsid w:val="0005488A"/>
    <w:rsid w:val="0005571C"/>
    <w:rsid w:val="00055F95"/>
    <w:rsid w:val="00056B0C"/>
    <w:rsid w:val="00061ED9"/>
    <w:rsid w:val="00064652"/>
    <w:rsid w:val="00064A9E"/>
    <w:rsid w:val="0006637F"/>
    <w:rsid w:val="00066B3A"/>
    <w:rsid w:val="00067C2D"/>
    <w:rsid w:val="00067C39"/>
    <w:rsid w:val="000712AB"/>
    <w:rsid w:val="0007266B"/>
    <w:rsid w:val="0007339C"/>
    <w:rsid w:val="00074E3A"/>
    <w:rsid w:val="00076D4D"/>
    <w:rsid w:val="000770B6"/>
    <w:rsid w:val="00081233"/>
    <w:rsid w:val="000820DC"/>
    <w:rsid w:val="00082252"/>
    <w:rsid w:val="000825A8"/>
    <w:rsid w:val="00082A88"/>
    <w:rsid w:val="00082B42"/>
    <w:rsid w:val="000834D5"/>
    <w:rsid w:val="0008477A"/>
    <w:rsid w:val="000847FC"/>
    <w:rsid w:val="00084936"/>
    <w:rsid w:val="0009045A"/>
    <w:rsid w:val="0009164A"/>
    <w:rsid w:val="00091EEF"/>
    <w:rsid w:val="00092132"/>
    <w:rsid w:val="00094233"/>
    <w:rsid w:val="00094B75"/>
    <w:rsid w:val="00097261"/>
    <w:rsid w:val="000A07BE"/>
    <w:rsid w:val="000A1A95"/>
    <w:rsid w:val="000A2798"/>
    <w:rsid w:val="000A28BB"/>
    <w:rsid w:val="000A2D66"/>
    <w:rsid w:val="000A47B5"/>
    <w:rsid w:val="000A582E"/>
    <w:rsid w:val="000A5A4F"/>
    <w:rsid w:val="000A6011"/>
    <w:rsid w:val="000B01EF"/>
    <w:rsid w:val="000B054C"/>
    <w:rsid w:val="000B07AD"/>
    <w:rsid w:val="000B2A0B"/>
    <w:rsid w:val="000B3279"/>
    <w:rsid w:val="000B39EC"/>
    <w:rsid w:val="000B3F8A"/>
    <w:rsid w:val="000B64B3"/>
    <w:rsid w:val="000B6F2C"/>
    <w:rsid w:val="000C06E4"/>
    <w:rsid w:val="000C13E4"/>
    <w:rsid w:val="000C448F"/>
    <w:rsid w:val="000C4F13"/>
    <w:rsid w:val="000C519A"/>
    <w:rsid w:val="000C68DD"/>
    <w:rsid w:val="000C6AB6"/>
    <w:rsid w:val="000D1755"/>
    <w:rsid w:val="000D1ADA"/>
    <w:rsid w:val="000D4BDD"/>
    <w:rsid w:val="000D5FC8"/>
    <w:rsid w:val="000D6F8F"/>
    <w:rsid w:val="000D7118"/>
    <w:rsid w:val="000E155F"/>
    <w:rsid w:val="000E3F34"/>
    <w:rsid w:val="000E532F"/>
    <w:rsid w:val="000E533F"/>
    <w:rsid w:val="000E6671"/>
    <w:rsid w:val="000E7866"/>
    <w:rsid w:val="000E7A76"/>
    <w:rsid w:val="000E7E0E"/>
    <w:rsid w:val="000F0017"/>
    <w:rsid w:val="000F009D"/>
    <w:rsid w:val="000F2AD5"/>
    <w:rsid w:val="000F57E0"/>
    <w:rsid w:val="000F6932"/>
    <w:rsid w:val="0010057E"/>
    <w:rsid w:val="0010163C"/>
    <w:rsid w:val="00101B8A"/>
    <w:rsid w:val="00101DB1"/>
    <w:rsid w:val="00102547"/>
    <w:rsid w:val="00106880"/>
    <w:rsid w:val="0010688D"/>
    <w:rsid w:val="00110A0F"/>
    <w:rsid w:val="00112354"/>
    <w:rsid w:val="001133AE"/>
    <w:rsid w:val="0011403C"/>
    <w:rsid w:val="00114E8C"/>
    <w:rsid w:val="001151A5"/>
    <w:rsid w:val="00115DC2"/>
    <w:rsid w:val="00121B38"/>
    <w:rsid w:val="00123726"/>
    <w:rsid w:val="00123BCA"/>
    <w:rsid w:val="00123EDA"/>
    <w:rsid w:val="00125297"/>
    <w:rsid w:val="001252F6"/>
    <w:rsid w:val="00125A4D"/>
    <w:rsid w:val="0012799D"/>
    <w:rsid w:val="00132CA1"/>
    <w:rsid w:val="001338CA"/>
    <w:rsid w:val="001342EE"/>
    <w:rsid w:val="00134A78"/>
    <w:rsid w:val="00136CB3"/>
    <w:rsid w:val="0014032A"/>
    <w:rsid w:val="0014230E"/>
    <w:rsid w:val="00142F66"/>
    <w:rsid w:val="00144316"/>
    <w:rsid w:val="001453DB"/>
    <w:rsid w:val="00146913"/>
    <w:rsid w:val="0014718C"/>
    <w:rsid w:val="00147BE7"/>
    <w:rsid w:val="00150068"/>
    <w:rsid w:val="00150224"/>
    <w:rsid w:val="00150787"/>
    <w:rsid w:val="001517E5"/>
    <w:rsid w:val="00151F09"/>
    <w:rsid w:val="0015206F"/>
    <w:rsid w:val="00152704"/>
    <w:rsid w:val="00152C86"/>
    <w:rsid w:val="00153252"/>
    <w:rsid w:val="0015396D"/>
    <w:rsid w:val="00157B56"/>
    <w:rsid w:val="00157C7D"/>
    <w:rsid w:val="00163902"/>
    <w:rsid w:val="00163D26"/>
    <w:rsid w:val="0016677B"/>
    <w:rsid w:val="001701AC"/>
    <w:rsid w:val="00170F12"/>
    <w:rsid w:val="0017111F"/>
    <w:rsid w:val="00175DC1"/>
    <w:rsid w:val="001762DA"/>
    <w:rsid w:val="00176880"/>
    <w:rsid w:val="001813FB"/>
    <w:rsid w:val="001826A6"/>
    <w:rsid w:val="00184862"/>
    <w:rsid w:val="001849BE"/>
    <w:rsid w:val="00184EFB"/>
    <w:rsid w:val="001863A9"/>
    <w:rsid w:val="001910C8"/>
    <w:rsid w:val="0019205C"/>
    <w:rsid w:val="001922F6"/>
    <w:rsid w:val="00194D26"/>
    <w:rsid w:val="001950A9"/>
    <w:rsid w:val="0019553A"/>
    <w:rsid w:val="001955AC"/>
    <w:rsid w:val="00196306"/>
    <w:rsid w:val="001A0AB0"/>
    <w:rsid w:val="001A0EAF"/>
    <w:rsid w:val="001A1A64"/>
    <w:rsid w:val="001A28E4"/>
    <w:rsid w:val="001A29B5"/>
    <w:rsid w:val="001A29DF"/>
    <w:rsid w:val="001A3E5E"/>
    <w:rsid w:val="001A4A4B"/>
    <w:rsid w:val="001A66EB"/>
    <w:rsid w:val="001A6FEA"/>
    <w:rsid w:val="001B0C4A"/>
    <w:rsid w:val="001B1C7F"/>
    <w:rsid w:val="001B2567"/>
    <w:rsid w:val="001B3757"/>
    <w:rsid w:val="001B540F"/>
    <w:rsid w:val="001B6281"/>
    <w:rsid w:val="001B6846"/>
    <w:rsid w:val="001B6A05"/>
    <w:rsid w:val="001B6AED"/>
    <w:rsid w:val="001B735A"/>
    <w:rsid w:val="001C0E8B"/>
    <w:rsid w:val="001C246E"/>
    <w:rsid w:val="001C28BC"/>
    <w:rsid w:val="001C2E97"/>
    <w:rsid w:val="001C3080"/>
    <w:rsid w:val="001C497D"/>
    <w:rsid w:val="001C6316"/>
    <w:rsid w:val="001D2A6B"/>
    <w:rsid w:val="001D322F"/>
    <w:rsid w:val="001D5730"/>
    <w:rsid w:val="001D5AC2"/>
    <w:rsid w:val="001D6CBB"/>
    <w:rsid w:val="001D7517"/>
    <w:rsid w:val="001D79DA"/>
    <w:rsid w:val="001D7D83"/>
    <w:rsid w:val="001E0158"/>
    <w:rsid w:val="001E033C"/>
    <w:rsid w:val="001E08E4"/>
    <w:rsid w:val="001E18EA"/>
    <w:rsid w:val="001E1FA1"/>
    <w:rsid w:val="001E246A"/>
    <w:rsid w:val="001E2593"/>
    <w:rsid w:val="001E36BB"/>
    <w:rsid w:val="001E4184"/>
    <w:rsid w:val="001E4F68"/>
    <w:rsid w:val="001F0981"/>
    <w:rsid w:val="001F2333"/>
    <w:rsid w:val="001F2347"/>
    <w:rsid w:val="001F2374"/>
    <w:rsid w:val="001F2D6A"/>
    <w:rsid w:val="001F4121"/>
    <w:rsid w:val="001F4283"/>
    <w:rsid w:val="001F42BE"/>
    <w:rsid w:val="001F4501"/>
    <w:rsid w:val="001F6598"/>
    <w:rsid w:val="001F7AD5"/>
    <w:rsid w:val="002000D6"/>
    <w:rsid w:val="002011E4"/>
    <w:rsid w:val="00201C79"/>
    <w:rsid w:val="00202AF8"/>
    <w:rsid w:val="00203084"/>
    <w:rsid w:val="00203A31"/>
    <w:rsid w:val="00204A76"/>
    <w:rsid w:val="0020577F"/>
    <w:rsid w:val="002076E8"/>
    <w:rsid w:val="0020799C"/>
    <w:rsid w:val="00210909"/>
    <w:rsid w:val="00210DC1"/>
    <w:rsid w:val="0021179F"/>
    <w:rsid w:val="00213253"/>
    <w:rsid w:val="00213A94"/>
    <w:rsid w:val="00214BCE"/>
    <w:rsid w:val="0021557D"/>
    <w:rsid w:val="002165D3"/>
    <w:rsid w:val="00216E2E"/>
    <w:rsid w:val="0021705C"/>
    <w:rsid w:val="00217663"/>
    <w:rsid w:val="00217EA3"/>
    <w:rsid w:val="00220757"/>
    <w:rsid w:val="00222021"/>
    <w:rsid w:val="00223582"/>
    <w:rsid w:val="00224FBF"/>
    <w:rsid w:val="0022512B"/>
    <w:rsid w:val="002254DD"/>
    <w:rsid w:val="00226E31"/>
    <w:rsid w:val="002276F1"/>
    <w:rsid w:val="00233204"/>
    <w:rsid w:val="00234574"/>
    <w:rsid w:val="00234B1D"/>
    <w:rsid w:val="00235227"/>
    <w:rsid w:val="00235ABA"/>
    <w:rsid w:val="0023649F"/>
    <w:rsid w:val="0024014C"/>
    <w:rsid w:val="00240646"/>
    <w:rsid w:val="00241DF8"/>
    <w:rsid w:val="00241ED3"/>
    <w:rsid w:val="00242457"/>
    <w:rsid w:val="002434D5"/>
    <w:rsid w:val="002436BD"/>
    <w:rsid w:val="00245295"/>
    <w:rsid w:val="00245AF7"/>
    <w:rsid w:val="00245BCF"/>
    <w:rsid w:val="00247A8D"/>
    <w:rsid w:val="00251682"/>
    <w:rsid w:val="00251BCB"/>
    <w:rsid w:val="00251C77"/>
    <w:rsid w:val="002531EC"/>
    <w:rsid w:val="00253CF7"/>
    <w:rsid w:val="00257B0D"/>
    <w:rsid w:val="0026025C"/>
    <w:rsid w:val="002607A7"/>
    <w:rsid w:val="00260B20"/>
    <w:rsid w:val="002614C8"/>
    <w:rsid w:val="00261A8E"/>
    <w:rsid w:val="002637E5"/>
    <w:rsid w:val="002638E6"/>
    <w:rsid w:val="00264211"/>
    <w:rsid w:val="00265D02"/>
    <w:rsid w:val="00266487"/>
    <w:rsid w:val="00266742"/>
    <w:rsid w:val="00267420"/>
    <w:rsid w:val="00270035"/>
    <w:rsid w:val="0027011A"/>
    <w:rsid w:val="002707A1"/>
    <w:rsid w:val="0027170A"/>
    <w:rsid w:val="00271CCC"/>
    <w:rsid w:val="00272986"/>
    <w:rsid w:val="00272F7A"/>
    <w:rsid w:val="0027326E"/>
    <w:rsid w:val="00273E7C"/>
    <w:rsid w:val="00274AC3"/>
    <w:rsid w:val="00275920"/>
    <w:rsid w:val="002759E2"/>
    <w:rsid w:val="00275EEE"/>
    <w:rsid w:val="00276076"/>
    <w:rsid w:val="002775F0"/>
    <w:rsid w:val="00277736"/>
    <w:rsid w:val="00277AA1"/>
    <w:rsid w:val="00277C64"/>
    <w:rsid w:val="00277FB3"/>
    <w:rsid w:val="0028008F"/>
    <w:rsid w:val="00280698"/>
    <w:rsid w:val="00280D8D"/>
    <w:rsid w:val="002813F6"/>
    <w:rsid w:val="00282878"/>
    <w:rsid w:val="0028492F"/>
    <w:rsid w:val="002860DE"/>
    <w:rsid w:val="002905AC"/>
    <w:rsid w:val="002916C6"/>
    <w:rsid w:val="00292450"/>
    <w:rsid w:val="00293A81"/>
    <w:rsid w:val="002968B6"/>
    <w:rsid w:val="002A0E56"/>
    <w:rsid w:val="002A58AD"/>
    <w:rsid w:val="002A610D"/>
    <w:rsid w:val="002A682F"/>
    <w:rsid w:val="002A79FB"/>
    <w:rsid w:val="002B0A74"/>
    <w:rsid w:val="002B3923"/>
    <w:rsid w:val="002B466D"/>
    <w:rsid w:val="002B5289"/>
    <w:rsid w:val="002B6116"/>
    <w:rsid w:val="002B6A69"/>
    <w:rsid w:val="002B6AD1"/>
    <w:rsid w:val="002C1AB4"/>
    <w:rsid w:val="002C2344"/>
    <w:rsid w:val="002C3D24"/>
    <w:rsid w:val="002C6EB8"/>
    <w:rsid w:val="002D030A"/>
    <w:rsid w:val="002D39D3"/>
    <w:rsid w:val="002D4989"/>
    <w:rsid w:val="002D645A"/>
    <w:rsid w:val="002D688D"/>
    <w:rsid w:val="002E13AF"/>
    <w:rsid w:val="002E40CE"/>
    <w:rsid w:val="002E4B5F"/>
    <w:rsid w:val="002E760B"/>
    <w:rsid w:val="002E7B92"/>
    <w:rsid w:val="002E7C6B"/>
    <w:rsid w:val="002F0329"/>
    <w:rsid w:val="002F1969"/>
    <w:rsid w:val="002F276C"/>
    <w:rsid w:val="002F295A"/>
    <w:rsid w:val="002F31BB"/>
    <w:rsid w:val="002F3705"/>
    <w:rsid w:val="002F53BA"/>
    <w:rsid w:val="002F6263"/>
    <w:rsid w:val="002F66AC"/>
    <w:rsid w:val="002F66C4"/>
    <w:rsid w:val="002F7D16"/>
    <w:rsid w:val="0030166B"/>
    <w:rsid w:val="003022E2"/>
    <w:rsid w:val="00304ECC"/>
    <w:rsid w:val="00310785"/>
    <w:rsid w:val="00310E95"/>
    <w:rsid w:val="0031154F"/>
    <w:rsid w:val="00312737"/>
    <w:rsid w:val="00312EEA"/>
    <w:rsid w:val="00313911"/>
    <w:rsid w:val="00315CFD"/>
    <w:rsid w:val="00315FA0"/>
    <w:rsid w:val="003161C6"/>
    <w:rsid w:val="00316BB3"/>
    <w:rsid w:val="003178A9"/>
    <w:rsid w:val="003200E9"/>
    <w:rsid w:val="00320560"/>
    <w:rsid w:val="00323DE4"/>
    <w:rsid w:val="00326D56"/>
    <w:rsid w:val="00327A0E"/>
    <w:rsid w:val="00327E02"/>
    <w:rsid w:val="003300CD"/>
    <w:rsid w:val="003308C9"/>
    <w:rsid w:val="00330B14"/>
    <w:rsid w:val="00331083"/>
    <w:rsid w:val="00331693"/>
    <w:rsid w:val="00332143"/>
    <w:rsid w:val="00332A89"/>
    <w:rsid w:val="00333505"/>
    <w:rsid w:val="00333A75"/>
    <w:rsid w:val="00335FE0"/>
    <w:rsid w:val="00336D7D"/>
    <w:rsid w:val="00336F8E"/>
    <w:rsid w:val="003403C2"/>
    <w:rsid w:val="00340AE6"/>
    <w:rsid w:val="00340C5E"/>
    <w:rsid w:val="00341F80"/>
    <w:rsid w:val="003428F2"/>
    <w:rsid w:val="00344240"/>
    <w:rsid w:val="00345A4E"/>
    <w:rsid w:val="00346496"/>
    <w:rsid w:val="00351F53"/>
    <w:rsid w:val="003535BE"/>
    <w:rsid w:val="00353D67"/>
    <w:rsid w:val="00353EC2"/>
    <w:rsid w:val="0035496F"/>
    <w:rsid w:val="00356631"/>
    <w:rsid w:val="00360D2A"/>
    <w:rsid w:val="003611EF"/>
    <w:rsid w:val="00362C66"/>
    <w:rsid w:val="0036351A"/>
    <w:rsid w:val="00363E0C"/>
    <w:rsid w:val="00364951"/>
    <w:rsid w:val="00364C03"/>
    <w:rsid w:val="00365415"/>
    <w:rsid w:val="00365B06"/>
    <w:rsid w:val="00365FCD"/>
    <w:rsid w:val="00370461"/>
    <w:rsid w:val="003712A4"/>
    <w:rsid w:val="00371B21"/>
    <w:rsid w:val="00372B4E"/>
    <w:rsid w:val="0037308D"/>
    <w:rsid w:val="00373354"/>
    <w:rsid w:val="00374C99"/>
    <w:rsid w:val="00375178"/>
    <w:rsid w:val="0037575B"/>
    <w:rsid w:val="003805A0"/>
    <w:rsid w:val="0038159F"/>
    <w:rsid w:val="003815F6"/>
    <w:rsid w:val="00383E70"/>
    <w:rsid w:val="00385880"/>
    <w:rsid w:val="00385B61"/>
    <w:rsid w:val="00386B48"/>
    <w:rsid w:val="00387B31"/>
    <w:rsid w:val="00390352"/>
    <w:rsid w:val="00390B8D"/>
    <w:rsid w:val="0039189E"/>
    <w:rsid w:val="00391A47"/>
    <w:rsid w:val="00392189"/>
    <w:rsid w:val="00393507"/>
    <w:rsid w:val="00393D92"/>
    <w:rsid w:val="003952E3"/>
    <w:rsid w:val="003956F2"/>
    <w:rsid w:val="00395874"/>
    <w:rsid w:val="00396092"/>
    <w:rsid w:val="003962E3"/>
    <w:rsid w:val="003964CC"/>
    <w:rsid w:val="00396F74"/>
    <w:rsid w:val="003972D4"/>
    <w:rsid w:val="003975FC"/>
    <w:rsid w:val="003A0CAF"/>
    <w:rsid w:val="003A1C5F"/>
    <w:rsid w:val="003A217B"/>
    <w:rsid w:val="003A29DA"/>
    <w:rsid w:val="003A2EC4"/>
    <w:rsid w:val="003A36E6"/>
    <w:rsid w:val="003A3D06"/>
    <w:rsid w:val="003A6607"/>
    <w:rsid w:val="003A6DDB"/>
    <w:rsid w:val="003A76FD"/>
    <w:rsid w:val="003B0B5E"/>
    <w:rsid w:val="003B1DF5"/>
    <w:rsid w:val="003B28BF"/>
    <w:rsid w:val="003B2F20"/>
    <w:rsid w:val="003B3ECA"/>
    <w:rsid w:val="003B67CB"/>
    <w:rsid w:val="003B67E0"/>
    <w:rsid w:val="003C0060"/>
    <w:rsid w:val="003C007E"/>
    <w:rsid w:val="003C0CA3"/>
    <w:rsid w:val="003C1169"/>
    <w:rsid w:val="003C3103"/>
    <w:rsid w:val="003C3766"/>
    <w:rsid w:val="003C3773"/>
    <w:rsid w:val="003C4078"/>
    <w:rsid w:val="003C4EAA"/>
    <w:rsid w:val="003C5800"/>
    <w:rsid w:val="003C6612"/>
    <w:rsid w:val="003D1128"/>
    <w:rsid w:val="003D1E18"/>
    <w:rsid w:val="003D20E9"/>
    <w:rsid w:val="003D434B"/>
    <w:rsid w:val="003D4B09"/>
    <w:rsid w:val="003D74A7"/>
    <w:rsid w:val="003E008A"/>
    <w:rsid w:val="003E0AE0"/>
    <w:rsid w:val="003E1335"/>
    <w:rsid w:val="003E1CE6"/>
    <w:rsid w:val="003E1D12"/>
    <w:rsid w:val="003E294A"/>
    <w:rsid w:val="003E2E68"/>
    <w:rsid w:val="003E3BA9"/>
    <w:rsid w:val="003E457A"/>
    <w:rsid w:val="003E4B53"/>
    <w:rsid w:val="003E7D89"/>
    <w:rsid w:val="003F0A16"/>
    <w:rsid w:val="003F10C6"/>
    <w:rsid w:val="003F1E0A"/>
    <w:rsid w:val="003F1E27"/>
    <w:rsid w:val="003F25D1"/>
    <w:rsid w:val="003F2E4C"/>
    <w:rsid w:val="003F3EE4"/>
    <w:rsid w:val="003F6307"/>
    <w:rsid w:val="003F7977"/>
    <w:rsid w:val="0040054C"/>
    <w:rsid w:val="00400718"/>
    <w:rsid w:val="00400856"/>
    <w:rsid w:val="004013E2"/>
    <w:rsid w:val="00402D02"/>
    <w:rsid w:val="004042B6"/>
    <w:rsid w:val="00404E86"/>
    <w:rsid w:val="004056E6"/>
    <w:rsid w:val="0040762F"/>
    <w:rsid w:val="00410D2C"/>
    <w:rsid w:val="00411685"/>
    <w:rsid w:val="00411F5E"/>
    <w:rsid w:val="004149D7"/>
    <w:rsid w:val="00414B16"/>
    <w:rsid w:val="004151C6"/>
    <w:rsid w:val="00417B31"/>
    <w:rsid w:val="00421946"/>
    <w:rsid w:val="00423299"/>
    <w:rsid w:val="004235EF"/>
    <w:rsid w:val="00423EE3"/>
    <w:rsid w:val="00424B10"/>
    <w:rsid w:val="004263A4"/>
    <w:rsid w:val="004272B6"/>
    <w:rsid w:val="00427339"/>
    <w:rsid w:val="00427368"/>
    <w:rsid w:val="00427616"/>
    <w:rsid w:val="00427DDE"/>
    <w:rsid w:val="0043158D"/>
    <w:rsid w:val="00431671"/>
    <w:rsid w:val="004318B8"/>
    <w:rsid w:val="00431DB9"/>
    <w:rsid w:val="004343A1"/>
    <w:rsid w:val="00435E57"/>
    <w:rsid w:val="004361C9"/>
    <w:rsid w:val="00440E6D"/>
    <w:rsid w:val="00441B33"/>
    <w:rsid w:val="00442A38"/>
    <w:rsid w:val="004432DF"/>
    <w:rsid w:val="00443D82"/>
    <w:rsid w:val="00444317"/>
    <w:rsid w:val="00446B0E"/>
    <w:rsid w:val="00450748"/>
    <w:rsid w:val="00450A6E"/>
    <w:rsid w:val="00450B4A"/>
    <w:rsid w:val="00453A4B"/>
    <w:rsid w:val="00453ECF"/>
    <w:rsid w:val="00454A8A"/>
    <w:rsid w:val="0045641E"/>
    <w:rsid w:val="00456567"/>
    <w:rsid w:val="004566E3"/>
    <w:rsid w:val="0045748B"/>
    <w:rsid w:val="004622C9"/>
    <w:rsid w:val="004622F7"/>
    <w:rsid w:val="00462FA2"/>
    <w:rsid w:val="0046336F"/>
    <w:rsid w:val="004644A2"/>
    <w:rsid w:val="00464D40"/>
    <w:rsid w:val="00464E01"/>
    <w:rsid w:val="00466B0D"/>
    <w:rsid w:val="004721D2"/>
    <w:rsid w:val="00472899"/>
    <w:rsid w:val="00472CE3"/>
    <w:rsid w:val="00472DF4"/>
    <w:rsid w:val="00473793"/>
    <w:rsid w:val="00473ABB"/>
    <w:rsid w:val="00473EAE"/>
    <w:rsid w:val="00474893"/>
    <w:rsid w:val="00474C02"/>
    <w:rsid w:val="00475B44"/>
    <w:rsid w:val="00480221"/>
    <w:rsid w:val="00480767"/>
    <w:rsid w:val="00481280"/>
    <w:rsid w:val="00481E03"/>
    <w:rsid w:val="00483893"/>
    <w:rsid w:val="00484033"/>
    <w:rsid w:val="00487A7B"/>
    <w:rsid w:val="00490010"/>
    <w:rsid w:val="004907EC"/>
    <w:rsid w:val="0049109B"/>
    <w:rsid w:val="00493C21"/>
    <w:rsid w:val="004946ED"/>
    <w:rsid w:val="0049718B"/>
    <w:rsid w:val="00497E63"/>
    <w:rsid w:val="004A0A17"/>
    <w:rsid w:val="004A0A6B"/>
    <w:rsid w:val="004A17C9"/>
    <w:rsid w:val="004A2594"/>
    <w:rsid w:val="004A31A3"/>
    <w:rsid w:val="004A358B"/>
    <w:rsid w:val="004A4E90"/>
    <w:rsid w:val="004A565C"/>
    <w:rsid w:val="004A6A6E"/>
    <w:rsid w:val="004A6AC4"/>
    <w:rsid w:val="004B3114"/>
    <w:rsid w:val="004B3DD5"/>
    <w:rsid w:val="004B4EE6"/>
    <w:rsid w:val="004B51BA"/>
    <w:rsid w:val="004B640B"/>
    <w:rsid w:val="004B6E88"/>
    <w:rsid w:val="004B7AC1"/>
    <w:rsid w:val="004C08A0"/>
    <w:rsid w:val="004C1715"/>
    <w:rsid w:val="004C22B9"/>
    <w:rsid w:val="004C23D7"/>
    <w:rsid w:val="004C38CA"/>
    <w:rsid w:val="004C3BF7"/>
    <w:rsid w:val="004C5501"/>
    <w:rsid w:val="004C776B"/>
    <w:rsid w:val="004C7C74"/>
    <w:rsid w:val="004D15E9"/>
    <w:rsid w:val="004D3872"/>
    <w:rsid w:val="004D446B"/>
    <w:rsid w:val="004D55D5"/>
    <w:rsid w:val="004D5FD2"/>
    <w:rsid w:val="004D631B"/>
    <w:rsid w:val="004E0518"/>
    <w:rsid w:val="004E0821"/>
    <w:rsid w:val="004E17F2"/>
    <w:rsid w:val="004E6F76"/>
    <w:rsid w:val="004F00D7"/>
    <w:rsid w:val="004F042E"/>
    <w:rsid w:val="004F1155"/>
    <w:rsid w:val="004F19EE"/>
    <w:rsid w:val="004F1AAB"/>
    <w:rsid w:val="004F2A21"/>
    <w:rsid w:val="004F3755"/>
    <w:rsid w:val="004F3AB9"/>
    <w:rsid w:val="004F3FAA"/>
    <w:rsid w:val="004F57B0"/>
    <w:rsid w:val="004F5B1C"/>
    <w:rsid w:val="004F6523"/>
    <w:rsid w:val="005005BE"/>
    <w:rsid w:val="00500DF4"/>
    <w:rsid w:val="00502075"/>
    <w:rsid w:val="00502C41"/>
    <w:rsid w:val="00504D95"/>
    <w:rsid w:val="00510D1F"/>
    <w:rsid w:val="005115F7"/>
    <w:rsid w:val="00511C80"/>
    <w:rsid w:val="00513599"/>
    <w:rsid w:val="00513FA5"/>
    <w:rsid w:val="005167FC"/>
    <w:rsid w:val="00516CBF"/>
    <w:rsid w:val="00521695"/>
    <w:rsid w:val="00521E43"/>
    <w:rsid w:val="00521F4A"/>
    <w:rsid w:val="005225B8"/>
    <w:rsid w:val="005252B6"/>
    <w:rsid w:val="00525690"/>
    <w:rsid w:val="005263BA"/>
    <w:rsid w:val="00526892"/>
    <w:rsid w:val="00527328"/>
    <w:rsid w:val="0052759C"/>
    <w:rsid w:val="00530551"/>
    <w:rsid w:val="00531E7C"/>
    <w:rsid w:val="00532D64"/>
    <w:rsid w:val="005373BA"/>
    <w:rsid w:val="0054351B"/>
    <w:rsid w:val="005442EA"/>
    <w:rsid w:val="00545CD2"/>
    <w:rsid w:val="005526CA"/>
    <w:rsid w:val="00552DDA"/>
    <w:rsid w:val="00553264"/>
    <w:rsid w:val="00553547"/>
    <w:rsid w:val="00554523"/>
    <w:rsid w:val="005555BD"/>
    <w:rsid w:val="00555C98"/>
    <w:rsid w:val="00556A3F"/>
    <w:rsid w:val="00561282"/>
    <w:rsid w:val="00561335"/>
    <w:rsid w:val="00562A50"/>
    <w:rsid w:val="00564571"/>
    <w:rsid w:val="00566703"/>
    <w:rsid w:val="0057037D"/>
    <w:rsid w:val="00570ED9"/>
    <w:rsid w:val="00571C17"/>
    <w:rsid w:val="00572A9E"/>
    <w:rsid w:val="005733F5"/>
    <w:rsid w:val="00573726"/>
    <w:rsid w:val="005738FC"/>
    <w:rsid w:val="00573B1B"/>
    <w:rsid w:val="00574A01"/>
    <w:rsid w:val="005752EB"/>
    <w:rsid w:val="00576B59"/>
    <w:rsid w:val="00576F75"/>
    <w:rsid w:val="00577D70"/>
    <w:rsid w:val="00581A26"/>
    <w:rsid w:val="00583218"/>
    <w:rsid w:val="00583E88"/>
    <w:rsid w:val="00584699"/>
    <w:rsid w:val="005849D1"/>
    <w:rsid w:val="005867A4"/>
    <w:rsid w:val="0058740E"/>
    <w:rsid w:val="005879AE"/>
    <w:rsid w:val="005929D2"/>
    <w:rsid w:val="00593D48"/>
    <w:rsid w:val="005956F1"/>
    <w:rsid w:val="00595D2D"/>
    <w:rsid w:val="0059625A"/>
    <w:rsid w:val="00596B40"/>
    <w:rsid w:val="00596CEB"/>
    <w:rsid w:val="005A0E7E"/>
    <w:rsid w:val="005A2044"/>
    <w:rsid w:val="005A4D1A"/>
    <w:rsid w:val="005A7B5C"/>
    <w:rsid w:val="005B0EB5"/>
    <w:rsid w:val="005B13C5"/>
    <w:rsid w:val="005B2401"/>
    <w:rsid w:val="005B3370"/>
    <w:rsid w:val="005B45D4"/>
    <w:rsid w:val="005B4BCD"/>
    <w:rsid w:val="005B5DF3"/>
    <w:rsid w:val="005B6302"/>
    <w:rsid w:val="005B6C52"/>
    <w:rsid w:val="005B74D0"/>
    <w:rsid w:val="005C0008"/>
    <w:rsid w:val="005C0B30"/>
    <w:rsid w:val="005C1510"/>
    <w:rsid w:val="005C172A"/>
    <w:rsid w:val="005C2440"/>
    <w:rsid w:val="005C2452"/>
    <w:rsid w:val="005C2906"/>
    <w:rsid w:val="005C2C87"/>
    <w:rsid w:val="005C3559"/>
    <w:rsid w:val="005C3CB8"/>
    <w:rsid w:val="005C3EC8"/>
    <w:rsid w:val="005C42B2"/>
    <w:rsid w:val="005C60BC"/>
    <w:rsid w:val="005C7FE7"/>
    <w:rsid w:val="005D0047"/>
    <w:rsid w:val="005D03F2"/>
    <w:rsid w:val="005D15AD"/>
    <w:rsid w:val="005D3A05"/>
    <w:rsid w:val="005D3CFC"/>
    <w:rsid w:val="005D6637"/>
    <w:rsid w:val="005D7490"/>
    <w:rsid w:val="005D75E5"/>
    <w:rsid w:val="005E0422"/>
    <w:rsid w:val="005E0A12"/>
    <w:rsid w:val="005E0E03"/>
    <w:rsid w:val="005E0FE9"/>
    <w:rsid w:val="005E187D"/>
    <w:rsid w:val="005E1CBD"/>
    <w:rsid w:val="005E4C62"/>
    <w:rsid w:val="005E6354"/>
    <w:rsid w:val="005E6920"/>
    <w:rsid w:val="005E7137"/>
    <w:rsid w:val="005E7387"/>
    <w:rsid w:val="005F0CE2"/>
    <w:rsid w:val="005F150A"/>
    <w:rsid w:val="005F25C9"/>
    <w:rsid w:val="005F2B8D"/>
    <w:rsid w:val="005F356B"/>
    <w:rsid w:val="005F505B"/>
    <w:rsid w:val="005F6C2D"/>
    <w:rsid w:val="005F7137"/>
    <w:rsid w:val="006003DC"/>
    <w:rsid w:val="00600C51"/>
    <w:rsid w:val="006015E4"/>
    <w:rsid w:val="0060193A"/>
    <w:rsid w:val="00602163"/>
    <w:rsid w:val="00604759"/>
    <w:rsid w:val="00604BA5"/>
    <w:rsid w:val="0060640C"/>
    <w:rsid w:val="006071B5"/>
    <w:rsid w:val="00607700"/>
    <w:rsid w:val="00607F8D"/>
    <w:rsid w:val="00613FA0"/>
    <w:rsid w:val="00614397"/>
    <w:rsid w:val="0061493C"/>
    <w:rsid w:val="00616DA3"/>
    <w:rsid w:val="00622503"/>
    <w:rsid w:val="006231C6"/>
    <w:rsid w:val="0062321E"/>
    <w:rsid w:val="00624CF8"/>
    <w:rsid w:val="00626F7A"/>
    <w:rsid w:val="006270E5"/>
    <w:rsid w:val="006307AD"/>
    <w:rsid w:val="00632C5E"/>
    <w:rsid w:val="00634A2E"/>
    <w:rsid w:val="00634B28"/>
    <w:rsid w:val="00635A79"/>
    <w:rsid w:val="00636D0D"/>
    <w:rsid w:val="0063712C"/>
    <w:rsid w:val="00637497"/>
    <w:rsid w:val="006375FE"/>
    <w:rsid w:val="006427D6"/>
    <w:rsid w:val="00642D48"/>
    <w:rsid w:val="00643865"/>
    <w:rsid w:val="00645BA1"/>
    <w:rsid w:val="00645D60"/>
    <w:rsid w:val="00646AED"/>
    <w:rsid w:val="006509AF"/>
    <w:rsid w:val="006515A9"/>
    <w:rsid w:val="00651B58"/>
    <w:rsid w:val="00652592"/>
    <w:rsid w:val="00653727"/>
    <w:rsid w:val="00654C39"/>
    <w:rsid w:val="0065507F"/>
    <w:rsid w:val="00655839"/>
    <w:rsid w:val="00660004"/>
    <w:rsid w:val="00660F38"/>
    <w:rsid w:val="00661041"/>
    <w:rsid w:val="00661225"/>
    <w:rsid w:val="006615D1"/>
    <w:rsid w:val="0066334A"/>
    <w:rsid w:val="00663CE1"/>
    <w:rsid w:val="00664F6C"/>
    <w:rsid w:val="00664FD6"/>
    <w:rsid w:val="0066630C"/>
    <w:rsid w:val="00666750"/>
    <w:rsid w:val="00667F72"/>
    <w:rsid w:val="006704FB"/>
    <w:rsid w:val="0067077A"/>
    <w:rsid w:val="00670AA0"/>
    <w:rsid w:val="00671444"/>
    <w:rsid w:val="00672342"/>
    <w:rsid w:val="006748F1"/>
    <w:rsid w:val="00675BA9"/>
    <w:rsid w:val="00675CD3"/>
    <w:rsid w:val="00675EC5"/>
    <w:rsid w:val="006779B3"/>
    <w:rsid w:val="00680234"/>
    <w:rsid w:val="00681082"/>
    <w:rsid w:val="00681961"/>
    <w:rsid w:val="006822B0"/>
    <w:rsid w:val="00682664"/>
    <w:rsid w:val="00683DD8"/>
    <w:rsid w:val="00684AF8"/>
    <w:rsid w:val="0068682F"/>
    <w:rsid w:val="006878B7"/>
    <w:rsid w:val="00691D5F"/>
    <w:rsid w:val="00692EFE"/>
    <w:rsid w:val="00694A46"/>
    <w:rsid w:val="006961EB"/>
    <w:rsid w:val="0069702B"/>
    <w:rsid w:val="006A01E8"/>
    <w:rsid w:val="006A346F"/>
    <w:rsid w:val="006A44C5"/>
    <w:rsid w:val="006A6A43"/>
    <w:rsid w:val="006A7580"/>
    <w:rsid w:val="006A76D0"/>
    <w:rsid w:val="006B0179"/>
    <w:rsid w:val="006B01F0"/>
    <w:rsid w:val="006B02B4"/>
    <w:rsid w:val="006B1A9D"/>
    <w:rsid w:val="006B25DD"/>
    <w:rsid w:val="006B2E03"/>
    <w:rsid w:val="006B37DB"/>
    <w:rsid w:val="006B5E11"/>
    <w:rsid w:val="006B6AA7"/>
    <w:rsid w:val="006B7379"/>
    <w:rsid w:val="006B7697"/>
    <w:rsid w:val="006C0254"/>
    <w:rsid w:val="006C1209"/>
    <w:rsid w:val="006C343F"/>
    <w:rsid w:val="006C4107"/>
    <w:rsid w:val="006C4716"/>
    <w:rsid w:val="006C64FC"/>
    <w:rsid w:val="006C663B"/>
    <w:rsid w:val="006C7534"/>
    <w:rsid w:val="006D0CBB"/>
    <w:rsid w:val="006D1CA3"/>
    <w:rsid w:val="006D29A0"/>
    <w:rsid w:val="006D33CE"/>
    <w:rsid w:val="006D3C7E"/>
    <w:rsid w:val="006D41CA"/>
    <w:rsid w:val="006E1CF7"/>
    <w:rsid w:val="006E3525"/>
    <w:rsid w:val="006E5765"/>
    <w:rsid w:val="006F00C3"/>
    <w:rsid w:val="006F00EF"/>
    <w:rsid w:val="006F2990"/>
    <w:rsid w:val="006F7882"/>
    <w:rsid w:val="007000D3"/>
    <w:rsid w:val="0070015E"/>
    <w:rsid w:val="00700F89"/>
    <w:rsid w:val="007012D8"/>
    <w:rsid w:val="007025E5"/>
    <w:rsid w:val="00702BCE"/>
    <w:rsid w:val="00703B3E"/>
    <w:rsid w:val="007042E6"/>
    <w:rsid w:val="00705348"/>
    <w:rsid w:val="00706392"/>
    <w:rsid w:val="007064EE"/>
    <w:rsid w:val="00706D6C"/>
    <w:rsid w:val="00706E1C"/>
    <w:rsid w:val="00707B6F"/>
    <w:rsid w:val="0071023D"/>
    <w:rsid w:val="00710297"/>
    <w:rsid w:val="00710E87"/>
    <w:rsid w:val="00712B75"/>
    <w:rsid w:val="007136FA"/>
    <w:rsid w:val="00713DFC"/>
    <w:rsid w:val="007142DB"/>
    <w:rsid w:val="00715BDD"/>
    <w:rsid w:val="007171A0"/>
    <w:rsid w:val="00721C72"/>
    <w:rsid w:val="00723A8D"/>
    <w:rsid w:val="00723B45"/>
    <w:rsid w:val="00724EC1"/>
    <w:rsid w:val="00725987"/>
    <w:rsid w:val="00730533"/>
    <w:rsid w:val="00730EC0"/>
    <w:rsid w:val="007326DC"/>
    <w:rsid w:val="00733A47"/>
    <w:rsid w:val="00733D26"/>
    <w:rsid w:val="0073560C"/>
    <w:rsid w:val="007360C3"/>
    <w:rsid w:val="0073626D"/>
    <w:rsid w:val="00736481"/>
    <w:rsid w:val="0074026D"/>
    <w:rsid w:val="0074056B"/>
    <w:rsid w:val="007415EA"/>
    <w:rsid w:val="00742E3A"/>
    <w:rsid w:val="0074745A"/>
    <w:rsid w:val="00747B4D"/>
    <w:rsid w:val="00751CBB"/>
    <w:rsid w:val="00751FA4"/>
    <w:rsid w:val="0075293A"/>
    <w:rsid w:val="00752ED5"/>
    <w:rsid w:val="00753FE5"/>
    <w:rsid w:val="00756FF3"/>
    <w:rsid w:val="007609A3"/>
    <w:rsid w:val="0076270A"/>
    <w:rsid w:val="00762815"/>
    <w:rsid w:val="00762F3B"/>
    <w:rsid w:val="00763C93"/>
    <w:rsid w:val="007645DB"/>
    <w:rsid w:val="00765581"/>
    <w:rsid w:val="007674A6"/>
    <w:rsid w:val="00767C9E"/>
    <w:rsid w:val="00773740"/>
    <w:rsid w:val="00774388"/>
    <w:rsid w:val="007808F5"/>
    <w:rsid w:val="00780C22"/>
    <w:rsid w:val="007819EF"/>
    <w:rsid w:val="00782FC1"/>
    <w:rsid w:val="00783F5E"/>
    <w:rsid w:val="00784137"/>
    <w:rsid w:val="0078502D"/>
    <w:rsid w:val="007859EB"/>
    <w:rsid w:val="00786CE7"/>
    <w:rsid w:val="00786F44"/>
    <w:rsid w:val="00790470"/>
    <w:rsid w:val="00791A19"/>
    <w:rsid w:val="00793D72"/>
    <w:rsid w:val="00793F68"/>
    <w:rsid w:val="0079442E"/>
    <w:rsid w:val="00794513"/>
    <w:rsid w:val="00795599"/>
    <w:rsid w:val="00795C64"/>
    <w:rsid w:val="007968C8"/>
    <w:rsid w:val="00796E12"/>
    <w:rsid w:val="00797768"/>
    <w:rsid w:val="007A0121"/>
    <w:rsid w:val="007A0ED0"/>
    <w:rsid w:val="007A1C7F"/>
    <w:rsid w:val="007A2619"/>
    <w:rsid w:val="007A3D0A"/>
    <w:rsid w:val="007A4627"/>
    <w:rsid w:val="007A75B9"/>
    <w:rsid w:val="007B101D"/>
    <w:rsid w:val="007B7D15"/>
    <w:rsid w:val="007C2ECD"/>
    <w:rsid w:val="007C53E8"/>
    <w:rsid w:val="007C6A68"/>
    <w:rsid w:val="007C7EC0"/>
    <w:rsid w:val="007D0A4A"/>
    <w:rsid w:val="007D1813"/>
    <w:rsid w:val="007D2158"/>
    <w:rsid w:val="007D23A6"/>
    <w:rsid w:val="007D2676"/>
    <w:rsid w:val="007D3100"/>
    <w:rsid w:val="007D4294"/>
    <w:rsid w:val="007D52B6"/>
    <w:rsid w:val="007D5FC5"/>
    <w:rsid w:val="007D6026"/>
    <w:rsid w:val="007D74DE"/>
    <w:rsid w:val="007E32F4"/>
    <w:rsid w:val="007E6926"/>
    <w:rsid w:val="007F0E94"/>
    <w:rsid w:val="007F11A8"/>
    <w:rsid w:val="007F17AA"/>
    <w:rsid w:val="007F2867"/>
    <w:rsid w:val="007F2CF8"/>
    <w:rsid w:val="007F4372"/>
    <w:rsid w:val="007F4B70"/>
    <w:rsid w:val="007F53AB"/>
    <w:rsid w:val="007F686A"/>
    <w:rsid w:val="007F6A10"/>
    <w:rsid w:val="00800849"/>
    <w:rsid w:val="00802854"/>
    <w:rsid w:val="00803FD2"/>
    <w:rsid w:val="00805037"/>
    <w:rsid w:val="0080617B"/>
    <w:rsid w:val="008073A1"/>
    <w:rsid w:val="008128A9"/>
    <w:rsid w:val="00812A75"/>
    <w:rsid w:val="00812C8F"/>
    <w:rsid w:val="0081355F"/>
    <w:rsid w:val="00814901"/>
    <w:rsid w:val="008153FA"/>
    <w:rsid w:val="00816992"/>
    <w:rsid w:val="00816F56"/>
    <w:rsid w:val="008179BE"/>
    <w:rsid w:val="00821EC3"/>
    <w:rsid w:val="008223EA"/>
    <w:rsid w:val="0082240D"/>
    <w:rsid w:val="00822AFC"/>
    <w:rsid w:val="00822D77"/>
    <w:rsid w:val="0082403C"/>
    <w:rsid w:val="00824198"/>
    <w:rsid w:val="0082586D"/>
    <w:rsid w:val="00825B6C"/>
    <w:rsid w:val="00826776"/>
    <w:rsid w:val="00826F8C"/>
    <w:rsid w:val="0083173E"/>
    <w:rsid w:val="00832AB6"/>
    <w:rsid w:val="008333BD"/>
    <w:rsid w:val="00833A09"/>
    <w:rsid w:val="0083495D"/>
    <w:rsid w:val="0083722A"/>
    <w:rsid w:val="0084154B"/>
    <w:rsid w:val="00841BF3"/>
    <w:rsid w:val="00841D74"/>
    <w:rsid w:val="00841DB2"/>
    <w:rsid w:val="00842100"/>
    <w:rsid w:val="00844F23"/>
    <w:rsid w:val="008479B7"/>
    <w:rsid w:val="00852AF9"/>
    <w:rsid w:val="00852C4A"/>
    <w:rsid w:val="008533CD"/>
    <w:rsid w:val="00854E7A"/>
    <w:rsid w:val="00860308"/>
    <w:rsid w:val="00860733"/>
    <w:rsid w:val="00860851"/>
    <w:rsid w:val="0086381D"/>
    <w:rsid w:val="00864050"/>
    <w:rsid w:val="008655BD"/>
    <w:rsid w:val="00865DF7"/>
    <w:rsid w:val="008676BA"/>
    <w:rsid w:val="008707C8"/>
    <w:rsid w:val="00870B22"/>
    <w:rsid w:val="00870E78"/>
    <w:rsid w:val="00871BB5"/>
    <w:rsid w:val="00871F03"/>
    <w:rsid w:val="00872086"/>
    <w:rsid w:val="00872C94"/>
    <w:rsid w:val="0087380C"/>
    <w:rsid w:val="00873F2E"/>
    <w:rsid w:val="00874404"/>
    <w:rsid w:val="00875129"/>
    <w:rsid w:val="008753F8"/>
    <w:rsid w:val="008801AC"/>
    <w:rsid w:val="00880C24"/>
    <w:rsid w:val="00880C6D"/>
    <w:rsid w:val="00880E5A"/>
    <w:rsid w:val="00884F3F"/>
    <w:rsid w:val="00885D1B"/>
    <w:rsid w:val="00885FF1"/>
    <w:rsid w:val="00887543"/>
    <w:rsid w:val="00887CA2"/>
    <w:rsid w:val="008931E2"/>
    <w:rsid w:val="00894541"/>
    <w:rsid w:val="008946B4"/>
    <w:rsid w:val="008959C8"/>
    <w:rsid w:val="008972CC"/>
    <w:rsid w:val="008A10EF"/>
    <w:rsid w:val="008A164B"/>
    <w:rsid w:val="008A1BFE"/>
    <w:rsid w:val="008A1DFB"/>
    <w:rsid w:val="008A27F5"/>
    <w:rsid w:val="008A3E62"/>
    <w:rsid w:val="008A4D94"/>
    <w:rsid w:val="008A517F"/>
    <w:rsid w:val="008A577B"/>
    <w:rsid w:val="008A57E7"/>
    <w:rsid w:val="008A589C"/>
    <w:rsid w:val="008A59E5"/>
    <w:rsid w:val="008A7405"/>
    <w:rsid w:val="008A7D06"/>
    <w:rsid w:val="008A7F34"/>
    <w:rsid w:val="008B0B91"/>
    <w:rsid w:val="008B1876"/>
    <w:rsid w:val="008B20DA"/>
    <w:rsid w:val="008B2926"/>
    <w:rsid w:val="008B29FB"/>
    <w:rsid w:val="008B33B1"/>
    <w:rsid w:val="008B3973"/>
    <w:rsid w:val="008B56AE"/>
    <w:rsid w:val="008C0D44"/>
    <w:rsid w:val="008C20C8"/>
    <w:rsid w:val="008C4626"/>
    <w:rsid w:val="008C4E3E"/>
    <w:rsid w:val="008C50EA"/>
    <w:rsid w:val="008C6495"/>
    <w:rsid w:val="008C65F3"/>
    <w:rsid w:val="008C73CF"/>
    <w:rsid w:val="008C73D0"/>
    <w:rsid w:val="008C7863"/>
    <w:rsid w:val="008D0AB3"/>
    <w:rsid w:val="008D214D"/>
    <w:rsid w:val="008D30C4"/>
    <w:rsid w:val="008D40F8"/>
    <w:rsid w:val="008D5983"/>
    <w:rsid w:val="008D66C3"/>
    <w:rsid w:val="008D676B"/>
    <w:rsid w:val="008D793D"/>
    <w:rsid w:val="008D7CB0"/>
    <w:rsid w:val="008E19E8"/>
    <w:rsid w:val="008E29DF"/>
    <w:rsid w:val="008E2EFC"/>
    <w:rsid w:val="008E3637"/>
    <w:rsid w:val="008E3D44"/>
    <w:rsid w:val="008E4DD6"/>
    <w:rsid w:val="008E5659"/>
    <w:rsid w:val="008E661F"/>
    <w:rsid w:val="008F0E25"/>
    <w:rsid w:val="008F23D4"/>
    <w:rsid w:val="008F2C9B"/>
    <w:rsid w:val="008F356B"/>
    <w:rsid w:val="008F3B1E"/>
    <w:rsid w:val="008F45D2"/>
    <w:rsid w:val="008F4C45"/>
    <w:rsid w:val="0090066E"/>
    <w:rsid w:val="00901F3B"/>
    <w:rsid w:val="009037B3"/>
    <w:rsid w:val="00905D59"/>
    <w:rsid w:val="00905EF4"/>
    <w:rsid w:val="0090687C"/>
    <w:rsid w:val="00907B1B"/>
    <w:rsid w:val="009119E6"/>
    <w:rsid w:val="00913065"/>
    <w:rsid w:val="009139DD"/>
    <w:rsid w:val="0092065B"/>
    <w:rsid w:val="0092326E"/>
    <w:rsid w:val="00925860"/>
    <w:rsid w:val="00927E3D"/>
    <w:rsid w:val="009304C0"/>
    <w:rsid w:val="00931262"/>
    <w:rsid w:val="00931A13"/>
    <w:rsid w:val="009325CE"/>
    <w:rsid w:val="00933211"/>
    <w:rsid w:val="009337C5"/>
    <w:rsid w:val="00935548"/>
    <w:rsid w:val="00936B6E"/>
    <w:rsid w:val="00936F99"/>
    <w:rsid w:val="009416E1"/>
    <w:rsid w:val="009442D2"/>
    <w:rsid w:val="009447C7"/>
    <w:rsid w:val="009454F5"/>
    <w:rsid w:val="00947D9D"/>
    <w:rsid w:val="00950A21"/>
    <w:rsid w:val="009520AD"/>
    <w:rsid w:val="009523F0"/>
    <w:rsid w:val="00952FB9"/>
    <w:rsid w:val="009537A6"/>
    <w:rsid w:val="009547FE"/>
    <w:rsid w:val="00957D05"/>
    <w:rsid w:val="0096058E"/>
    <w:rsid w:val="0096113E"/>
    <w:rsid w:val="009613FC"/>
    <w:rsid w:val="009645AE"/>
    <w:rsid w:val="00965880"/>
    <w:rsid w:val="0096630B"/>
    <w:rsid w:val="00966774"/>
    <w:rsid w:val="00967719"/>
    <w:rsid w:val="0096778D"/>
    <w:rsid w:val="009677CD"/>
    <w:rsid w:val="00970905"/>
    <w:rsid w:val="00970E4D"/>
    <w:rsid w:val="00972168"/>
    <w:rsid w:val="009726D9"/>
    <w:rsid w:val="0097368C"/>
    <w:rsid w:val="00974BE3"/>
    <w:rsid w:val="00975A74"/>
    <w:rsid w:val="009773EA"/>
    <w:rsid w:val="009815C2"/>
    <w:rsid w:val="00981C54"/>
    <w:rsid w:val="00982BD0"/>
    <w:rsid w:val="0098407B"/>
    <w:rsid w:val="00986AAF"/>
    <w:rsid w:val="009878D1"/>
    <w:rsid w:val="0099024E"/>
    <w:rsid w:val="009915A8"/>
    <w:rsid w:val="0099177E"/>
    <w:rsid w:val="00991E41"/>
    <w:rsid w:val="00992AF1"/>
    <w:rsid w:val="009947A4"/>
    <w:rsid w:val="00996558"/>
    <w:rsid w:val="009968EF"/>
    <w:rsid w:val="00996EEF"/>
    <w:rsid w:val="00997910"/>
    <w:rsid w:val="009979DD"/>
    <w:rsid w:val="009A121B"/>
    <w:rsid w:val="009A1726"/>
    <w:rsid w:val="009A18FB"/>
    <w:rsid w:val="009A21EF"/>
    <w:rsid w:val="009A387D"/>
    <w:rsid w:val="009A3A36"/>
    <w:rsid w:val="009A3A5C"/>
    <w:rsid w:val="009A43E2"/>
    <w:rsid w:val="009A5F0D"/>
    <w:rsid w:val="009A6823"/>
    <w:rsid w:val="009A7F6E"/>
    <w:rsid w:val="009B3F98"/>
    <w:rsid w:val="009B40ED"/>
    <w:rsid w:val="009B41D2"/>
    <w:rsid w:val="009B6EEE"/>
    <w:rsid w:val="009B7AA0"/>
    <w:rsid w:val="009C02D4"/>
    <w:rsid w:val="009C26A2"/>
    <w:rsid w:val="009C27EB"/>
    <w:rsid w:val="009C29EF"/>
    <w:rsid w:val="009C43FC"/>
    <w:rsid w:val="009C49B1"/>
    <w:rsid w:val="009C57E0"/>
    <w:rsid w:val="009C7014"/>
    <w:rsid w:val="009C7C23"/>
    <w:rsid w:val="009D0394"/>
    <w:rsid w:val="009D1885"/>
    <w:rsid w:val="009D1A6D"/>
    <w:rsid w:val="009D434F"/>
    <w:rsid w:val="009D5B90"/>
    <w:rsid w:val="009D61CD"/>
    <w:rsid w:val="009D6FB7"/>
    <w:rsid w:val="009E00E2"/>
    <w:rsid w:val="009E1E0A"/>
    <w:rsid w:val="009E20EB"/>
    <w:rsid w:val="009E30CC"/>
    <w:rsid w:val="009E3E78"/>
    <w:rsid w:val="009E6109"/>
    <w:rsid w:val="009E6C75"/>
    <w:rsid w:val="009F2573"/>
    <w:rsid w:val="009F2A47"/>
    <w:rsid w:val="009F4A18"/>
    <w:rsid w:val="009F4B06"/>
    <w:rsid w:val="009F4EA7"/>
    <w:rsid w:val="009F5DE2"/>
    <w:rsid w:val="009F5EB8"/>
    <w:rsid w:val="009F751E"/>
    <w:rsid w:val="00A019B4"/>
    <w:rsid w:val="00A05E91"/>
    <w:rsid w:val="00A071D3"/>
    <w:rsid w:val="00A138D4"/>
    <w:rsid w:val="00A144E5"/>
    <w:rsid w:val="00A15762"/>
    <w:rsid w:val="00A16580"/>
    <w:rsid w:val="00A166A3"/>
    <w:rsid w:val="00A21720"/>
    <w:rsid w:val="00A22227"/>
    <w:rsid w:val="00A228A4"/>
    <w:rsid w:val="00A243B5"/>
    <w:rsid w:val="00A25669"/>
    <w:rsid w:val="00A27092"/>
    <w:rsid w:val="00A30941"/>
    <w:rsid w:val="00A31407"/>
    <w:rsid w:val="00A3145D"/>
    <w:rsid w:val="00A32098"/>
    <w:rsid w:val="00A3211A"/>
    <w:rsid w:val="00A37B65"/>
    <w:rsid w:val="00A37C41"/>
    <w:rsid w:val="00A40B2F"/>
    <w:rsid w:val="00A410A1"/>
    <w:rsid w:val="00A416A2"/>
    <w:rsid w:val="00A4183C"/>
    <w:rsid w:val="00A42612"/>
    <w:rsid w:val="00A43595"/>
    <w:rsid w:val="00A44273"/>
    <w:rsid w:val="00A4486C"/>
    <w:rsid w:val="00A456BA"/>
    <w:rsid w:val="00A463AA"/>
    <w:rsid w:val="00A50797"/>
    <w:rsid w:val="00A54433"/>
    <w:rsid w:val="00A55085"/>
    <w:rsid w:val="00A56630"/>
    <w:rsid w:val="00A57453"/>
    <w:rsid w:val="00A57D6E"/>
    <w:rsid w:val="00A6218F"/>
    <w:rsid w:val="00A630A2"/>
    <w:rsid w:val="00A63721"/>
    <w:rsid w:val="00A704E3"/>
    <w:rsid w:val="00A7079B"/>
    <w:rsid w:val="00A70F22"/>
    <w:rsid w:val="00A71F50"/>
    <w:rsid w:val="00A72963"/>
    <w:rsid w:val="00A737E8"/>
    <w:rsid w:val="00A73DAD"/>
    <w:rsid w:val="00A759CE"/>
    <w:rsid w:val="00A76077"/>
    <w:rsid w:val="00A7608A"/>
    <w:rsid w:val="00A761B0"/>
    <w:rsid w:val="00A77CE6"/>
    <w:rsid w:val="00A823AB"/>
    <w:rsid w:val="00A84A53"/>
    <w:rsid w:val="00A857A9"/>
    <w:rsid w:val="00A85DC5"/>
    <w:rsid w:val="00A86906"/>
    <w:rsid w:val="00A904BB"/>
    <w:rsid w:val="00A918BD"/>
    <w:rsid w:val="00A91FF5"/>
    <w:rsid w:val="00A9339D"/>
    <w:rsid w:val="00A9404E"/>
    <w:rsid w:val="00A944BD"/>
    <w:rsid w:val="00A9481E"/>
    <w:rsid w:val="00A950B5"/>
    <w:rsid w:val="00A9531B"/>
    <w:rsid w:val="00A96094"/>
    <w:rsid w:val="00A9767D"/>
    <w:rsid w:val="00AA1713"/>
    <w:rsid w:val="00AA2F9B"/>
    <w:rsid w:val="00AA6854"/>
    <w:rsid w:val="00AA7E9D"/>
    <w:rsid w:val="00AB1925"/>
    <w:rsid w:val="00AB1A42"/>
    <w:rsid w:val="00AB416D"/>
    <w:rsid w:val="00AB43C6"/>
    <w:rsid w:val="00AB584F"/>
    <w:rsid w:val="00AB5B33"/>
    <w:rsid w:val="00AB5D23"/>
    <w:rsid w:val="00AB7615"/>
    <w:rsid w:val="00AB7AAE"/>
    <w:rsid w:val="00AB7C2A"/>
    <w:rsid w:val="00AC098C"/>
    <w:rsid w:val="00AC1790"/>
    <w:rsid w:val="00AC53B5"/>
    <w:rsid w:val="00AC5D1E"/>
    <w:rsid w:val="00AC60CA"/>
    <w:rsid w:val="00AC6272"/>
    <w:rsid w:val="00AC759D"/>
    <w:rsid w:val="00AD1518"/>
    <w:rsid w:val="00AD1B48"/>
    <w:rsid w:val="00AD1C13"/>
    <w:rsid w:val="00AD23ED"/>
    <w:rsid w:val="00AD465F"/>
    <w:rsid w:val="00AD7EBF"/>
    <w:rsid w:val="00AE0CE8"/>
    <w:rsid w:val="00AE161F"/>
    <w:rsid w:val="00AE2C97"/>
    <w:rsid w:val="00AE305E"/>
    <w:rsid w:val="00AE349E"/>
    <w:rsid w:val="00AE4C45"/>
    <w:rsid w:val="00AE5AD1"/>
    <w:rsid w:val="00AF14C1"/>
    <w:rsid w:val="00AF1F13"/>
    <w:rsid w:val="00AF2074"/>
    <w:rsid w:val="00AF3512"/>
    <w:rsid w:val="00AF46EE"/>
    <w:rsid w:val="00AF685A"/>
    <w:rsid w:val="00B010BB"/>
    <w:rsid w:val="00B0457D"/>
    <w:rsid w:val="00B053A0"/>
    <w:rsid w:val="00B05A49"/>
    <w:rsid w:val="00B06780"/>
    <w:rsid w:val="00B074E2"/>
    <w:rsid w:val="00B07E80"/>
    <w:rsid w:val="00B136D7"/>
    <w:rsid w:val="00B137A5"/>
    <w:rsid w:val="00B13984"/>
    <w:rsid w:val="00B13B46"/>
    <w:rsid w:val="00B1467E"/>
    <w:rsid w:val="00B14E64"/>
    <w:rsid w:val="00B15433"/>
    <w:rsid w:val="00B15CD7"/>
    <w:rsid w:val="00B17736"/>
    <w:rsid w:val="00B206E8"/>
    <w:rsid w:val="00B21449"/>
    <w:rsid w:val="00B22904"/>
    <w:rsid w:val="00B2394A"/>
    <w:rsid w:val="00B24DD4"/>
    <w:rsid w:val="00B25786"/>
    <w:rsid w:val="00B25CB7"/>
    <w:rsid w:val="00B27410"/>
    <w:rsid w:val="00B339E7"/>
    <w:rsid w:val="00B36404"/>
    <w:rsid w:val="00B37091"/>
    <w:rsid w:val="00B40839"/>
    <w:rsid w:val="00B41593"/>
    <w:rsid w:val="00B42DC8"/>
    <w:rsid w:val="00B42F6C"/>
    <w:rsid w:val="00B4342A"/>
    <w:rsid w:val="00B4360D"/>
    <w:rsid w:val="00B43DBD"/>
    <w:rsid w:val="00B44343"/>
    <w:rsid w:val="00B45343"/>
    <w:rsid w:val="00B46DB4"/>
    <w:rsid w:val="00B47069"/>
    <w:rsid w:val="00B478E0"/>
    <w:rsid w:val="00B47948"/>
    <w:rsid w:val="00B47D8F"/>
    <w:rsid w:val="00B51E01"/>
    <w:rsid w:val="00B52587"/>
    <w:rsid w:val="00B526B2"/>
    <w:rsid w:val="00B5379F"/>
    <w:rsid w:val="00B542E4"/>
    <w:rsid w:val="00B54ADC"/>
    <w:rsid w:val="00B552A5"/>
    <w:rsid w:val="00B5545A"/>
    <w:rsid w:val="00B5546D"/>
    <w:rsid w:val="00B55B4B"/>
    <w:rsid w:val="00B56910"/>
    <w:rsid w:val="00B62B09"/>
    <w:rsid w:val="00B63ACE"/>
    <w:rsid w:val="00B659A2"/>
    <w:rsid w:val="00B665DC"/>
    <w:rsid w:val="00B67EEF"/>
    <w:rsid w:val="00B71AF5"/>
    <w:rsid w:val="00B72AE4"/>
    <w:rsid w:val="00B73323"/>
    <w:rsid w:val="00B764E5"/>
    <w:rsid w:val="00B8058D"/>
    <w:rsid w:val="00B81884"/>
    <w:rsid w:val="00B81A45"/>
    <w:rsid w:val="00B825F5"/>
    <w:rsid w:val="00B84533"/>
    <w:rsid w:val="00B84CCB"/>
    <w:rsid w:val="00B85893"/>
    <w:rsid w:val="00B86981"/>
    <w:rsid w:val="00B904E5"/>
    <w:rsid w:val="00B92013"/>
    <w:rsid w:val="00B92811"/>
    <w:rsid w:val="00B960A3"/>
    <w:rsid w:val="00B97422"/>
    <w:rsid w:val="00B9798C"/>
    <w:rsid w:val="00BA0085"/>
    <w:rsid w:val="00BA0477"/>
    <w:rsid w:val="00BA06E2"/>
    <w:rsid w:val="00BA09AD"/>
    <w:rsid w:val="00BA19DF"/>
    <w:rsid w:val="00BA22E2"/>
    <w:rsid w:val="00BA263A"/>
    <w:rsid w:val="00BA3ED7"/>
    <w:rsid w:val="00BA6DC7"/>
    <w:rsid w:val="00BA721C"/>
    <w:rsid w:val="00BA79AE"/>
    <w:rsid w:val="00BA7CED"/>
    <w:rsid w:val="00BB0130"/>
    <w:rsid w:val="00BB0693"/>
    <w:rsid w:val="00BB3A81"/>
    <w:rsid w:val="00BB3C1D"/>
    <w:rsid w:val="00BB3EB5"/>
    <w:rsid w:val="00BB4A02"/>
    <w:rsid w:val="00BB5571"/>
    <w:rsid w:val="00BB5BC8"/>
    <w:rsid w:val="00BB5D6A"/>
    <w:rsid w:val="00BB61AC"/>
    <w:rsid w:val="00BB7BEA"/>
    <w:rsid w:val="00BC0C9F"/>
    <w:rsid w:val="00BC29A2"/>
    <w:rsid w:val="00BC386E"/>
    <w:rsid w:val="00BC3924"/>
    <w:rsid w:val="00BC4302"/>
    <w:rsid w:val="00BC4AB5"/>
    <w:rsid w:val="00BC4F51"/>
    <w:rsid w:val="00BC59AE"/>
    <w:rsid w:val="00BC6009"/>
    <w:rsid w:val="00BC745A"/>
    <w:rsid w:val="00BC763F"/>
    <w:rsid w:val="00BD044E"/>
    <w:rsid w:val="00BD07EB"/>
    <w:rsid w:val="00BD1772"/>
    <w:rsid w:val="00BD1C84"/>
    <w:rsid w:val="00BD29D2"/>
    <w:rsid w:val="00BD3024"/>
    <w:rsid w:val="00BD3ABE"/>
    <w:rsid w:val="00BD55C1"/>
    <w:rsid w:val="00BD6573"/>
    <w:rsid w:val="00BD7254"/>
    <w:rsid w:val="00BD7E4F"/>
    <w:rsid w:val="00BE08F2"/>
    <w:rsid w:val="00BE37A0"/>
    <w:rsid w:val="00BE5393"/>
    <w:rsid w:val="00BE5C72"/>
    <w:rsid w:val="00BE6856"/>
    <w:rsid w:val="00BE6C00"/>
    <w:rsid w:val="00BE72DB"/>
    <w:rsid w:val="00BF1C53"/>
    <w:rsid w:val="00BF1DC4"/>
    <w:rsid w:val="00BF1E3D"/>
    <w:rsid w:val="00BF2982"/>
    <w:rsid w:val="00BF2CE9"/>
    <w:rsid w:val="00BF3FFD"/>
    <w:rsid w:val="00BF4A8A"/>
    <w:rsid w:val="00BF662F"/>
    <w:rsid w:val="00C02DCB"/>
    <w:rsid w:val="00C039C7"/>
    <w:rsid w:val="00C03FCA"/>
    <w:rsid w:val="00C042E6"/>
    <w:rsid w:val="00C04F15"/>
    <w:rsid w:val="00C0648F"/>
    <w:rsid w:val="00C06AE6"/>
    <w:rsid w:val="00C07437"/>
    <w:rsid w:val="00C10623"/>
    <w:rsid w:val="00C11DAA"/>
    <w:rsid w:val="00C14337"/>
    <w:rsid w:val="00C151B3"/>
    <w:rsid w:val="00C1767F"/>
    <w:rsid w:val="00C1772D"/>
    <w:rsid w:val="00C17CD4"/>
    <w:rsid w:val="00C17DB0"/>
    <w:rsid w:val="00C21D01"/>
    <w:rsid w:val="00C228B8"/>
    <w:rsid w:val="00C2429E"/>
    <w:rsid w:val="00C26FF0"/>
    <w:rsid w:val="00C30053"/>
    <w:rsid w:val="00C30AA3"/>
    <w:rsid w:val="00C31CA5"/>
    <w:rsid w:val="00C32123"/>
    <w:rsid w:val="00C32B79"/>
    <w:rsid w:val="00C3528B"/>
    <w:rsid w:val="00C35E7D"/>
    <w:rsid w:val="00C37A25"/>
    <w:rsid w:val="00C37BF7"/>
    <w:rsid w:val="00C37DD8"/>
    <w:rsid w:val="00C4002C"/>
    <w:rsid w:val="00C40F2E"/>
    <w:rsid w:val="00C412E3"/>
    <w:rsid w:val="00C41982"/>
    <w:rsid w:val="00C42860"/>
    <w:rsid w:val="00C4567C"/>
    <w:rsid w:val="00C45BCE"/>
    <w:rsid w:val="00C46B91"/>
    <w:rsid w:val="00C46DBA"/>
    <w:rsid w:val="00C51922"/>
    <w:rsid w:val="00C523E8"/>
    <w:rsid w:val="00C55A20"/>
    <w:rsid w:val="00C55B5F"/>
    <w:rsid w:val="00C6004B"/>
    <w:rsid w:val="00C603C3"/>
    <w:rsid w:val="00C61D3B"/>
    <w:rsid w:val="00C62BBC"/>
    <w:rsid w:val="00C64294"/>
    <w:rsid w:val="00C64467"/>
    <w:rsid w:val="00C644C3"/>
    <w:rsid w:val="00C67538"/>
    <w:rsid w:val="00C70497"/>
    <w:rsid w:val="00C72DF3"/>
    <w:rsid w:val="00C81A36"/>
    <w:rsid w:val="00C8215F"/>
    <w:rsid w:val="00C82C16"/>
    <w:rsid w:val="00C85358"/>
    <w:rsid w:val="00C85466"/>
    <w:rsid w:val="00C91756"/>
    <w:rsid w:val="00C9372D"/>
    <w:rsid w:val="00C96EDD"/>
    <w:rsid w:val="00C96F17"/>
    <w:rsid w:val="00CA2D57"/>
    <w:rsid w:val="00CA6BD3"/>
    <w:rsid w:val="00CA74F7"/>
    <w:rsid w:val="00CB4696"/>
    <w:rsid w:val="00CB65C8"/>
    <w:rsid w:val="00CB6B81"/>
    <w:rsid w:val="00CB7B56"/>
    <w:rsid w:val="00CC0C09"/>
    <w:rsid w:val="00CC2A15"/>
    <w:rsid w:val="00CC3368"/>
    <w:rsid w:val="00CC4194"/>
    <w:rsid w:val="00CC4CF8"/>
    <w:rsid w:val="00CC518F"/>
    <w:rsid w:val="00CC6004"/>
    <w:rsid w:val="00CC6281"/>
    <w:rsid w:val="00CC63AD"/>
    <w:rsid w:val="00CC66BA"/>
    <w:rsid w:val="00CC66EC"/>
    <w:rsid w:val="00CC7658"/>
    <w:rsid w:val="00CD03C8"/>
    <w:rsid w:val="00CD137F"/>
    <w:rsid w:val="00CD166A"/>
    <w:rsid w:val="00CD216C"/>
    <w:rsid w:val="00CD247E"/>
    <w:rsid w:val="00CD2ADE"/>
    <w:rsid w:val="00CD2CE8"/>
    <w:rsid w:val="00CD33A6"/>
    <w:rsid w:val="00CD4F22"/>
    <w:rsid w:val="00CE0C21"/>
    <w:rsid w:val="00CE1C63"/>
    <w:rsid w:val="00CE217B"/>
    <w:rsid w:val="00CE2E79"/>
    <w:rsid w:val="00CE39DB"/>
    <w:rsid w:val="00CE4956"/>
    <w:rsid w:val="00CE49E6"/>
    <w:rsid w:val="00CE5187"/>
    <w:rsid w:val="00CE57E4"/>
    <w:rsid w:val="00CE5D24"/>
    <w:rsid w:val="00CE741F"/>
    <w:rsid w:val="00CF36FE"/>
    <w:rsid w:val="00CF3953"/>
    <w:rsid w:val="00CF574B"/>
    <w:rsid w:val="00CF74D5"/>
    <w:rsid w:val="00D00380"/>
    <w:rsid w:val="00D00F45"/>
    <w:rsid w:val="00D0101D"/>
    <w:rsid w:val="00D012E7"/>
    <w:rsid w:val="00D013FA"/>
    <w:rsid w:val="00D035D0"/>
    <w:rsid w:val="00D036D4"/>
    <w:rsid w:val="00D074DD"/>
    <w:rsid w:val="00D10E63"/>
    <w:rsid w:val="00D1195B"/>
    <w:rsid w:val="00D1198C"/>
    <w:rsid w:val="00D12215"/>
    <w:rsid w:val="00D12526"/>
    <w:rsid w:val="00D139E4"/>
    <w:rsid w:val="00D13E82"/>
    <w:rsid w:val="00D1480C"/>
    <w:rsid w:val="00D14AB6"/>
    <w:rsid w:val="00D16CBC"/>
    <w:rsid w:val="00D17589"/>
    <w:rsid w:val="00D17D66"/>
    <w:rsid w:val="00D251AF"/>
    <w:rsid w:val="00D257DF"/>
    <w:rsid w:val="00D25B63"/>
    <w:rsid w:val="00D2685C"/>
    <w:rsid w:val="00D2748B"/>
    <w:rsid w:val="00D27B1B"/>
    <w:rsid w:val="00D30D93"/>
    <w:rsid w:val="00D31CB4"/>
    <w:rsid w:val="00D3244B"/>
    <w:rsid w:val="00D35F1A"/>
    <w:rsid w:val="00D3620F"/>
    <w:rsid w:val="00D36694"/>
    <w:rsid w:val="00D3676C"/>
    <w:rsid w:val="00D36FDE"/>
    <w:rsid w:val="00D425F0"/>
    <w:rsid w:val="00D42642"/>
    <w:rsid w:val="00D4272D"/>
    <w:rsid w:val="00D42D8D"/>
    <w:rsid w:val="00D4307C"/>
    <w:rsid w:val="00D4330E"/>
    <w:rsid w:val="00D43590"/>
    <w:rsid w:val="00D43BE8"/>
    <w:rsid w:val="00D44EEE"/>
    <w:rsid w:val="00D45DAD"/>
    <w:rsid w:val="00D465F4"/>
    <w:rsid w:val="00D4736C"/>
    <w:rsid w:val="00D50362"/>
    <w:rsid w:val="00D50A84"/>
    <w:rsid w:val="00D50D80"/>
    <w:rsid w:val="00D5133F"/>
    <w:rsid w:val="00D51A20"/>
    <w:rsid w:val="00D51E9C"/>
    <w:rsid w:val="00D5277A"/>
    <w:rsid w:val="00D547BE"/>
    <w:rsid w:val="00D54C66"/>
    <w:rsid w:val="00D55736"/>
    <w:rsid w:val="00D55ED1"/>
    <w:rsid w:val="00D55EF1"/>
    <w:rsid w:val="00D574F9"/>
    <w:rsid w:val="00D6110B"/>
    <w:rsid w:val="00D62A60"/>
    <w:rsid w:val="00D62E38"/>
    <w:rsid w:val="00D64526"/>
    <w:rsid w:val="00D64F2F"/>
    <w:rsid w:val="00D651B6"/>
    <w:rsid w:val="00D66B48"/>
    <w:rsid w:val="00D6749B"/>
    <w:rsid w:val="00D674C5"/>
    <w:rsid w:val="00D7060B"/>
    <w:rsid w:val="00D708E2"/>
    <w:rsid w:val="00D70B98"/>
    <w:rsid w:val="00D71034"/>
    <w:rsid w:val="00D731E8"/>
    <w:rsid w:val="00D73C26"/>
    <w:rsid w:val="00D73CE2"/>
    <w:rsid w:val="00D74133"/>
    <w:rsid w:val="00D7610E"/>
    <w:rsid w:val="00D76F70"/>
    <w:rsid w:val="00D778C9"/>
    <w:rsid w:val="00D80D69"/>
    <w:rsid w:val="00D817E7"/>
    <w:rsid w:val="00D837F2"/>
    <w:rsid w:val="00D83B24"/>
    <w:rsid w:val="00D84911"/>
    <w:rsid w:val="00D84B89"/>
    <w:rsid w:val="00D85D38"/>
    <w:rsid w:val="00D86405"/>
    <w:rsid w:val="00D90343"/>
    <w:rsid w:val="00D91F9B"/>
    <w:rsid w:val="00D9366B"/>
    <w:rsid w:val="00D94002"/>
    <w:rsid w:val="00D951D9"/>
    <w:rsid w:val="00D95570"/>
    <w:rsid w:val="00D9700E"/>
    <w:rsid w:val="00D974F5"/>
    <w:rsid w:val="00D975F4"/>
    <w:rsid w:val="00D977A5"/>
    <w:rsid w:val="00DA07E1"/>
    <w:rsid w:val="00DA3580"/>
    <w:rsid w:val="00DA42CB"/>
    <w:rsid w:val="00DA496B"/>
    <w:rsid w:val="00DA4C11"/>
    <w:rsid w:val="00DA5446"/>
    <w:rsid w:val="00DA5576"/>
    <w:rsid w:val="00DA7E30"/>
    <w:rsid w:val="00DB0D9B"/>
    <w:rsid w:val="00DB5431"/>
    <w:rsid w:val="00DB63C3"/>
    <w:rsid w:val="00DB787F"/>
    <w:rsid w:val="00DC184B"/>
    <w:rsid w:val="00DC2C15"/>
    <w:rsid w:val="00DC36E4"/>
    <w:rsid w:val="00DC409F"/>
    <w:rsid w:val="00DC5431"/>
    <w:rsid w:val="00DC64B3"/>
    <w:rsid w:val="00DC7A02"/>
    <w:rsid w:val="00DD0999"/>
    <w:rsid w:val="00DD2881"/>
    <w:rsid w:val="00DD3FA4"/>
    <w:rsid w:val="00DD4B72"/>
    <w:rsid w:val="00DD4DA3"/>
    <w:rsid w:val="00DD4EE3"/>
    <w:rsid w:val="00DD559B"/>
    <w:rsid w:val="00DD56C3"/>
    <w:rsid w:val="00DD71DD"/>
    <w:rsid w:val="00DD7631"/>
    <w:rsid w:val="00DD76BA"/>
    <w:rsid w:val="00DE2A83"/>
    <w:rsid w:val="00DE3D4A"/>
    <w:rsid w:val="00DE5C94"/>
    <w:rsid w:val="00DE6912"/>
    <w:rsid w:val="00DF051B"/>
    <w:rsid w:val="00DF07E0"/>
    <w:rsid w:val="00DF120C"/>
    <w:rsid w:val="00DF148B"/>
    <w:rsid w:val="00DF3338"/>
    <w:rsid w:val="00DF7E05"/>
    <w:rsid w:val="00DF7FF4"/>
    <w:rsid w:val="00E07B9A"/>
    <w:rsid w:val="00E1018D"/>
    <w:rsid w:val="00E101C2"/>
    <w:rsid w:val="00E10925"/>
    <w:rsid w:val="00E11121"/>
    <w:rsid w:val="00E115DF"/>
    <w:rsid w:val="00E14264"/>
    <w:rsid w:val="00E15249"/>
    <w:rsid w:val="00E152F7"/>
    <w:rsid w:val="00E15F9E"/>
    <w:rsid w:val="00E163F8"/>
    <w:rsid w:val="00E16C03"/>
    <w:rsid w:val="00E231A7"/>
    <w:rsid w:val="00E2692F"/>
    <w:rsid w:val="00E26FEB"/>
    <w:rsid w:val="00E30EE1"/>
    <w:rsid w:val="00E318A3"/>
    <w:rsid w:val="00E32601"/>
    <w:rsid w:val="00E33751"/>
    <w:rsid w:val="00E33792"/>
    <w:rsid w:val="00E33D49"/>
    <w:rsid w:val="00E343EC"/>
    <w:rsid w:val="00E369F2"/>
    <w:rsid w:val="00E37246"/>
    <w:rsid w:val="00E37436"/>
    <w:rsid w:val="00E37538"/>
    <w:rsid w:val="00E37A64"/>
    <w:rsid w:val="00E445BF"/>
    <w:rsid w:val="00E454A2"/>
    <w:rsid w:val="00E4608A"/>
    <w:rsid w:val="00E506F6"/>
    <w:rsid w:val="00E516AF"/>
    <w:rsid w:val="00E5207A"/>
    <w:rsid w:val="00E523FB"/>
    <w:rsid w:val="00E524D1"/>
    <w:rsid w:val="00E53463"/>
    <w:rsid w:val="00E5373E"/>
    <w:rsid w:val="00E5488D"/>
    <w:rsid w:val="00E55053"/>
    <w:rsid w:val="00E56675"/>
    <w:rsid w:val="00E60D62"/>
    <w:rsid w:val="00E62346"/>
    <w:rsid w:val="00E635EA"/>
    <w:rsid w:val="00E6767E"/>
    <w:rsid w:val="00E70DC3"/>
    <w:rsid w:val="00E7264E"/>
    <w:rsid w:val="00E72E10"/>
    <w:rsid w:val="00E75520"/>
    <w:rsid w:val="00E75D39"/>
    <w:rsid w:val="00E76CE6"/>
    <w:rsid w:val="00E77D26"/>
    <w:rsid w:val="00E82E25"/>
    <w:rsid w:val="00E83FBA"/>
    <w:rsid w:val="00E85A22"/>
    <w:rsid w:val="00E85AA6"/>
    <w:rsid w:val="00E85B45"/>
    <w:rsid w:val="00E860D1"/>
    <w:rsid w:val="00E86920"/>
    <w:rsid w:val="00E86E8C"/>
    <w:rsid w:val="00E8766A"/>
    <w:rsid w:val="00E87C8E"/>
    <w:rsid w:val="00E906A2"/>
    <w:rsid w:val="00E90B47"/>
    <w:rsid w:val="00E92A2F"/>
    <w:rsid w:val="00E9311E"/>
    <w:rsid w:val="00E95584"/>
    <w:rsid w:val="00E96A64"/>
    <w:rsid w:val="00E97B80"/>
    <w:rsid w:val="00EA05D9"/>
    <w:rsid w:val="00EA0720"/>
    <w:rsid w:val="00EA13CF"/>
    <w:rsid w:val="00EA16DB"/>
    <w:rsid w:val="00EA17CC"/>
    <w:rsid w:val="00EA205A"/>
    <w:rsid w:val="00EA47D2"/>
    <w:rsid w:val="00EA4D05"/>
    <w:rsid w:val="00EA6AAA"/>
    <w:rsid w:val="00EA7ACC"/>
    <w:rsid w:val="00EB18D8"/>
    <w:rsid w:val="00EB27EF"/>
    <w:rsid w:val="00EB460B"/>
    <w:rsid w:val="00EB4AD3"/>
    <w:rsid w:val="00EB636B"/>
    <w:rsid w:val="00EB6F64"/>
    <w:rsid w:val="00EB77D5"/>
    <w:rsid w:val="00EC0EBB"/>
    <w:rsid w:val="00EC1681"/>
    <w:rsid w:val="00EC1B0E"/>
    <w:rsid w:val="00EC2318"/>
    <w:rsid w:val="00EC2A9F"/>
    <w:rsid w:val="00EC3D94"/>
    <w:rsid w:val="00EC4567"/>
    <w:rsid w:val="00EC5869"/>
    <w:rsid w:val="00EC5B57"/>
    <w:rsid w:val="00EC5CFD"/>
    <w:rsid w:val="00EC5E01"/>
    <w:rsid w:val="00EC649D"/>
    <w:rsid w:val="00EC6596"/>
    <w:rsid w:val="00EC6869"/>
    <w:rsid w:val="00EC7047"/>
    <w:rsid w:val="00ED093D"/>
    <w:rsid w:val="00ED0ADB"/>
    <w:rsid w:val="00ED108E"/>
    <w:rsid w:val="00ED2703"/>
    <w:rsid w:val="00ED586E"/>
    <w:rsid w:val="00ED7154"/>
    <w:rsid w:val="00ED740E"/>
    <w:rsid w:val="00EE05FE"/>
    <w:rsid w:val="00EE08C0"/>
    <w:rsid w:val="00EE1581"/>
    <w:rsid w:val="00EE21A1"/>
    <w:rsid w:val="00EE41A0"/>
    <w:rsid w:val="00EE4DB8"/>
    <w:rsid w:val="00EE5F80"/>
    <w:rsid w:val="00EE7979"/>
    <w:rsid w:val="00EF024F"/>
    <w:rsid w:val="00EF28A6"/>
    <w:rsid w:val="00EF2FC1"/>
    <w:rsid w:val="00EF30EB"/>
    <w:rsid w:val="00EF5722"/>
    <w:rsid w:val="00EF5F1A"/>
    <w:rsid w:val="00EF6617"/>
    <w:rsid w:val="00EF779F"/>
    <w:rsid w:val="00F012C1"/>
    <w:rsid w:val="00F02B5A"/>
    <w:rsid w:val="00F02CD0"/>
    <w:rsid w:val="00F032F2"/>
    <w:rsid w:val="00F03916"/>
    <w:rsid w:val="00F053FD"/>
    <w:rsid w:val="00F057A6"/>
    <w:rsid w:val="00F05F0E"/>
    <w:rsid w:val="00F06834"/>
    <w:rsid w:val="00F07897"/>
    <w:rsid w:val="00F1050F"/>
    <w:rsid w:val="00F10926"/>
    <w:rsid w:val="00F13332"/>
    <w:rsid w:val="00F1354A"/>
    <w:rsid w:val="00F1589F"/>
    <w:rsid w:val="00F170A2"/>
    <w:rsid w:val="00F17960"/>
    <w:rsid w:val="00F203B6"/>
    <w:rsid w:val="00F21674"/>
    <w:rsid w:val="00F22C77"/>
    <w:rsid w:val="00F2466D"/>
    <w:rsid w:val="00F24712"/>
    <w:rsid w:val="00F24A7A"/>
    <w:rsid w:val="00F25589"/>
    <w:rsid w:val="00F26CDB"/>
    <w:rsid w:val="00F27691"/>
    <w:rsid w:val="00F300A4"/>
    <w:rsid w:val="00F3048F"/>
    <w:rsid w:val="00F30885"/>
    <w:rsid w:val="00F30D46"/>
    <w:rsid w:val="00F32BC0"/>
    <w:rsid w:val="00F34F52"/>
    <w:rsid w:val="00F41A67"/>
    <w:rsid w:val="00F41AB4"/>
    <w:rsid w:val="00F41D5F"/>
    <w:rsid w:val="00F42212"/>
    <w:rsid w:val="00F42DA6"/>
    <w:rsid w:val="00F4371E"/>
    <w:rsid w:val="00F4523F"/>
    <w:rsid w:val="00F45976"/>
    <w:rsid w:val="00F4640F"/>
    <w:rsid w:val="00F46716"/>
    <w:rsid w:val="00F46770"/>
    <w:rsid w:val="00F47DEE"/>
    <w:rsid w:val="00F5206D"/>
    <w:rsid w:val="00F53647"/>
    <w:rsid w:val="00F53FA6"/>
    <w:rsid w:val="00F548A1"/>
    <w:rsid w:val="00F56466"/>
    <w:rsid w:val="00F564DE"/>
    <w:rsid w:val="00F56ADD"/>
    <w:rsid w:val="00F56BCD"/>
    <w:rsid w:val="00F5719E"/>
    <w:rsid w:val="00F5783D"/>
    <w:rsid w:val="00F61A5E"/>
    <w:rsid w:val="00F62341"/>
    <w:rsid w:val="00F62AB2"/>
    <w:rsid w:val="00F63F10"/>
    <w:rsid w:val="00F66402"/>
    <w:rsid w:val="00F67B60"/>
    <w:rsid w:val="00F70995"/>
    <w:rsid w:val="00F70BDB"/>
    <w:rsid w:val="00F71640"/>
    <w:rsid w:val="00F717FE"/>
    <w:rsid w:val="00F7356B"/>
    <w:rsid w:val="00F74F78"/>
    <w:rsid w:val="00F76608"/>
    <w:rsid w:val="00F8255E"/>
    <w:rsid w:val="00F82953"/>
    <w:rsid w:val="00F83125"/>
    <w:rsid w:val="00F843F6"/>
    <w:rsid w:val="00F85A17"/>
    <w:rsid w:val="00F86532"/>
    <w:rsid w:val="00F87A1E"/>
    <w:rsid w:val="00F87FF7"/>
    <w:rsid w:val="00F90214"/>
    <w:rsid w:val="00F90698"/>
    <w:rsid w:val="00F91247"/>
    <w:rsid w:val="00F923A2"/>
    <w:rsid w:val="00F92C31"/>
    <w:rsid w:val="00F93B06"/>
    <w:rsid w:val="00F949F1"/>
    <w:rsid w:val="00F96A11"/>
    <w:rsid w:val="00F96BEE"/>
    <w:rsid w:val="00FA27A5"/>
    <w:rsid w:val="00FA3D6C"/>
    <w:rsid w:val="00FA42B5"/>
    <w:rsid w:val="00FA48E3"/>
    <w:rsid w:val="00FA5DB9"/>
    <w:rsid w:val="00FA5FCD"/>
    <w:rsid w:val="00FA654C"/>
    <w:rsid w:val="00FA7A56"/>
    <w:rsid w:val="00FB0A58"/>
    <w:rsid w:val="00FB1FE3"/>
    <w:rsid w:val="00FB2360"/>
    <w:rsid w:val="00FB3FA3"/>
    <w:rsid w:val="00FB461F"/>
    <w:rsid w:val="00FB6297"/>
    <w:rsid w:val="00FC0019"/>
    <w:rsid w:val="00FC0ADC"/>
    <w:rsid w:val="00FC0B1A"/>
    <w:rsid w:val="00FC11F1"/>
    <w:rsid w:val="00FC1829"/>
    <w:rsid w:val="00FC3611"/>
    <w:rsid w:val="00FC490D"/>
    <w:rsid w:val="00FC52E0"/>
    <w:rsid w:val="00FC63EB"/>
    <w:rsid w:val="00FC6561"/>
    <w:rsid w:val="00FC688C"/>
    <w:rsid w:val="00FC6970"/>
    <w:rsid w:val="00FD142E"/>
    <w:rsid w:val="00FD1DF9"/>
    <w:rsid w:val="00FD242A"/>
    <w:rsid w:val="00FD4134"/>
    <w:rsid w:val="00FD6999"/>
    <w:rsid w:val="00FD79C0"/>
    <w:rsid w:val="00FD7AA9"/>
    <w:rsid w:val="00FD7FD9"/>
    <w:rsid w:val="00FE0EBB"/>
    <w:rsid w:val="00FE3097"/>
    <w:rsid w:val="00FE3589"/>
    <w:rsid w:val="00FE3F20"/>
    <w:rsid w:val="00FE7B03"/>
    <w:rsid w:val="00FE7FE0"/>
    <w:rsid w:val="00FE7FE4"/>
    <w:rsid w:val="00FF4CE4"/>
    <w:rsid w:val="00FF4DF2"/>
    <w:rsid w:val="00FF6F47"/>
    <w:rsid w:val="02D8F17F"/>
    <w:rsid w:val="0875FE4F"/>
    <w:rsid w:val="0CAACF88"/>
    <w:rsid w:val="0F0AF2A2"/>
    <w:rsid w:val="15CB6DF6"/>
    <w:rsid w:val="161D17C8"/>
    <w:rsid w:val="1C5AB350"/>
    <w:rsid w:val="1D9384DB"/>
    <w:rsid w:val="2214BFE8"/>
    <w:rsid w:val="24602552"/>
    <w:rsid w:val="2CB25727"/>
    <w:rsid w:val="2F8D078D"/>
    <w:rsid w:val="33D15626"/>
    <w:rsid w:val="343FFB40"/>
    <w:rsid w:val="37792501"/>
    <w:rsid w:val="39A673BB"/>
    <w:rsid w:val="42C24D4F"/>
    <w:rsid w:val="4B8A6F36"/>
    <w:rsid w:val="534FA5AC"/>
    <w:rsid w:val="545C90FC"/>
    <w:rsid w:val="55BB9462"/>
    <w:rsid w:val="5B9596E6"/>
    <w:rsid w:val="5E90946A"/>
    <w:rsid w:val="5ECD37A8"/>
    <w:rsid w:val="60690809"/>
    <w:rsid w:val="61DD445A"/>
    <w:rsid w:val="69C0D92D"/>
    <w:rsid w:val="69FEF39F"/>
    <w:rsid w:val="76F9F14A"/>
    <w:rsid w:val="779DDB6B"/>
    <w:rsid w:val="790C49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D58B9"/>
  <w15:chartTrackingRefBased/>
  <w15:docId w15:val="{F253595A-7609-4605-8114-2BAAAF83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outlineLvl w:val="5"/>
    </w:pPr>
    <w:rPr>
      <w:rFonts w:ascii="Arial" w:hAnsi="Arial" w:cs="Arial"/>
      <w:b/>
      <w:bCs/>
      <w:smallCaps/>
      <w:color w:val="FF0000"/>
      <w:sz w:val="22"/>
    </w:rPr>
  </w:style>
  <w:style w:type="paragraph" w:styleId="Heading7">
    <w:name w:val="heading 7"/>
    <w:basedOn w:val="Normal"/>
    <w:next w:val="Normal"/>
    <w:qFormat/>
    <w:pPr>
      <w:keepNext/>
      <w:outlineLvl w:val="6"/>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link w:val="EndnoteTextChar"/>
    <w:semiHidden/>
    <w:rPr>
      <w:sz w:val="20"/>
      <w:szCs w:val="20"/>
    </w:rPr>
  </w:style>
  <w:style w:type="character" w:styleId="EndnoteReference">
    <w:name w:val="endnote reference"/>
    <w:semiHidden/>
    <w:rPr>
      <w:vertAlign w:val="superscript"/>
    </w:rPr>
  </w:style>
  <w:style w:type="paragraph" w:styleId="List">
    <w:name w:val="List"/>
    <w:basedOn w:val="Normal"/>
    <w:pPr>
      <w:ind w:left="360" w:hanging="360"/>
    </w:pPr>
    <w:rPr>
      <w:rFonts w:ascii="Arial" w:hAnsi="Arial"/>
      <w:kern w:val="28"/>
      <w:szCs w:val="20"/>
    </w:rPr>
  </w:style>
  <w:style w:type="character" w:styleId="PageNumber">
    <w:name w:val="page number"/>
    <w:basedOn w:val="DefaultParagraphFont"/>
  </w:style>
  <w:style w:type="paragraph" w:styleId="BodyTextIndent">
    <w:name w:val="Body Text Indent"/>
    <w:basedOn w:val="Normal"/>
    <w:pPr>
      <w:ind w:left="720"/>
    </w:pPr>
    <w:rPr>
      <w:rFonts w:ascii="Times" w:hAnsi="Times"/>
      <w:strike/>
    </w:rPr>
  </w:style>
  <w:style w:type="paragraph" w:styleId="BodyText2">
    <w:name w:val="Body Text 2"/>
    <w:basedOn w:val="Normal"/>
    <w:pPr>
      <w:jc w:val="center"/>
    </w:pPr>
    <w:rPr>
      <w:rFonts w:ascii="Arial" w:hAnsi="Arial"/>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styleId="Emphasis">
    <w:name w:val="Emphasis"/>
    <w:qFormat/>
    <w:rPr>
      <w:i/>
      <w:iCs/>
    </w:rPr>
  </w:style>
  <w:style w:type="character" w:styleId="HTMLCite">
    <w:name w:val="HTML Cite"/>
    <w:rPr>
      <w:i/>
      <w:iCs/>
    </w:rPr>
  </w:style>
  <w:style w:type="paragraph" w:styleId="BodyText3">
    <w:name w:val="Body Text 3"/>
    <w:basedOn w:val="Normal"/>
    <w:rPr>
      <w:rFonts w:ascii="Arial" w:hAnsi="Arial" w:cs="Arial"/>
      <w:sz w:val="16"/>
    </w:rPr>
  </w:style>
  <w:style w:type="paragraph" w:styleId="BodyTextIndent2">
    <w:name w:val="Body Text Indent 2"/>
    <w:basedOn w:val="Normal"/>
    <w:pPr>
      <w:autoSpaceDE w:val="0"/>
      <w:autoSpaceDN w:val="0"/>
      <w:adjustRightInd w:val="0"/>
      <w:ind w:left="360"/>
    </w:pPr>
    <w:rPr>
      <w:rFonts w:ascii="Arial" w:hAnsi="Arial" w:cs="Arial"/>
      <w:szCs w:val="20"/>
    </w:rPr>
  </w:style>
  <w:style w:type="paragraph" w:styleId="BodyTextIndent3">
    <w:name w:val="Body Text Indent 3"/>
    <w:basedOn w:val="Normal"/>
    <w:pPr>
      <w:ind w:left="720"/>
    </w:pPr>
    <w:rPr>
      <w:rFonts w:ascii="Arial" w:hAnsi="Arial" w:cs="Arial"/>
      <w:color w:val="FF0000"/>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CD137F"/>
    <w:pPr>
      <w:spacing w:before="100" w:beforeAutospacing="1" w:after="100" w:afterAutospacing="1"/>
    </w:pPr>
  </w:style>
  <w:style w:type="paragraph" w:styleId="CommentSubject">
    <w:name w:val="annotation subject"/>
    <w:basedOn w:val="CommentText"/>
    <w:next w:val="CommentText"/>
    <w:semiHidden/>
    <w:rsid w:val="009E1E0A"/>
    <w:rPr>
      <w:b/>
      <w:bCs/>
    </w:rPr>
  </w:style>
  <w:style w:type="character" w:customStyle="1" w:styleId="CommentTextChar">
    <w:name w:val="Comment Text Char"/>
    <w:link w:val="CommentText"/>
    <w:uiPriority w:val="99"/>
    <w:rsid w:val="00E445BF"/>
  </w:style>
  <w:style w:type="paragraph" w:styleId="Revision">
    <w:name w:val="Revision"/>
    <w:hidden/>
    <w:uiPriority w:val="99"/>
    <w:semiHidden/>
    <w:rsid w:val="00531E7C"/>
    <w:rPr>
      <w:sz w:val="24"/>
      <w:szCs w:val="24"/>
      <w:lang w:eastAsia="en-US"/>
    </w:rPr>
  </w:style>
  <w:style w:type="paragraph" w:customStyle="1" w:styleId="ban">
    <w:name w:val="ban"/>
    <w:rsid w:val="00C6004B"/>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lang w:eastAsia="en-US"/>
    </w:rPr>
  </w:style>
  <w:style w:type="paragraph" w:styleId="ListParagraph">
    <w:name w:val="List Paragraph"/>
    <w:basedOn w:val="Normal"/>
    <w:uiPriority w:val="34"/>
    <w:qFormat/>
    <w:rsid w:val="00982BD0"/>
    <w:pPr>
      <w:ind w:left="720"/>
    </w:pPr>
  </w:style>
  <w:style w:type="paragraph" w:styleId="FootnoteText">
    <w:name w:val="footnote text"/>
    <w:basedOn w:val="Normal"/>
    <w:link w:val="FootnoteTextChar"/>
    <w:rsid w:val="009B7AA0"/>
    <w:rPr>
      <w:sz w:val="20"/>
      <w:szCs w:val="20"/>
    </w:rPr>
  </w:style>
  <w:style w:type="character" w:customStyle="1" w:styleId="FootnoteTextChar">
    <w:name w:val="Footnote Text Char"/>
    <w:basedOn w:val="DefaultParagraphFont"/>
    <w:link w:val="FootnoteText"/>
    <w:rsid w:val="009B7AA0"/>
  </w:style>
  <w:style w:type="character" w:styleId="FootnoteReference">
    <w:name w:val="footnote reference"/>
    <w:rsid w:val="009B7AA0"/>
    <w:rPr>
      <w:vertAlign w:val="superscript"/>
    </w:rPr>
  </w:style>
  <w:style w:type="table" w:styleId="LightList">
    <w:name w:val="Light List"/>
    <w:basedOn w:val="TableNormal"/>
    <w:uiPriority w:val="61"/>
    <w:rsid w:val="00F46716"/>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link w:val="DefaultChar"/>
    <w:rsid w:val="00AB1A42"/>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AB1A42"/>
    <w:rPr>
      <w:rFonts w:eastAsia="Calibri"/>
      <w:color w:val="000000"/>
      <w:sz w:val="24"/>
      <w:szCs w:val="24"/>
    </w:rPr>
  </w:style>
  <w:style w:type="paragraph" w:customStyle="1" w:styleId="cm5">
    <w:name w:val="cm5"/>
    <w:basedOn w:val="Normal"/>
    <w:rsid w:val="00025A2D"/>
    <w:pPr>
      <w:spacing w:before="100" w:beforeAutospacing="1" w:after="100" w:afterAutospacing="1"/>
    </w:pPr>
  </w:style>
  <w:style w:type="paragraph" w:customStyle="1" w:styleId="default0">
    <w:name w:val="default"/>
    <w:basedOn w:val="Normal"/>
    <w:rsid w:val="007000D3"/>
    <w:pPr>
      <w:spacing w:before="100" w:beforeAutospacing="1" w:after="100" w:afterAutospacing="1"/>
    </w:pPr>
  </w:style>
  <w:style w:type="character" w:customStyle="1" w:styleId="EndnoteTextChar">
    <w:name w:val="Endnote Text Char"/>
    <w:link w:val="EndnoteText"/>
    <w:semiHidden/>
    <w:rsid w:val="00E96A64"/>
  </w:style>
  <w:style w:type="paragraph" w:styleId="NoSpacing">
    <w:name w:val="No Spacing"/>
    <w:uiPriority w:val="1"/>
    <w:qFormat/>
    <w:rsid w:val="00056B0C"/>
    <w:rPr>
      <w:sz w:val="24"/>
      <w:szCs w:val="24"/>
      <w:lang w:eastAsia="en-US"/>
    </w:rPr>
  </w:style>
  <w:style w:type="table" w:styleId="TableGrid">
    <w:name w:val="Table Grid"/>
    <w:basedOn w:val="TableNormal"/>
    <w:uiPriority w:val="59"/>
    <w:rsid w:val="00F276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27691"/>
    <w:rPr>
      <w:sz w:val="24"/>
      <w:szCs w:val="24"/>
    </w:rPr>
  </w:style>
  <w:style w:type="character" w:styleId="UnresolvedMention">
    <w:name w:val="Unresolved Mention"/>
    <w:uiPriority w:val="99"/>
    <w:semiHidden/>
    <w:unhideWhenUsed/>
    <w:rsid w:val="00345A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10638">
      <w:bodyDiv w:val="1"/>
      <w:marLeft w:val="0"/>
      <w:marRight w:val="0"/>
      <w:marTop w:val="0"/>
      <w:marBottom w:val="0"/>
      <w:divBdr>
        <w:top w:val="none" w:sz="0" w:space="0" w:color="auto"/>
        <w:left w:val="none" w:sz="0" w:space="0" w:color="auto"/>
        <w:bottom w:val="none" w:sz="0" w:space="0" w:color="auto"/>
        <w:right w:val="none" w:sz="0" w:space="0" w:color="auto"/>
      </w:divBdr>
    </w:div>
    <w:div w:id="1690332159">
      <w:bodyDiv w:val="1"/>
      <w:marLeft w:val="0"/>
      <w:marRight w:val="0"/>
      <w:marTop w:val="0"/>
      <w:marBottom w:val="0"/>
      <w:divBdr>
        <w:top w:val="none" w:sz="0" w:space="0" w:color="auto"/>
        <w:left w:val="none" w:sz="0" w:space="0" w:color="auto"/>
        <w:bottom w:val="none" w:sz="0" w:space="0" w:color="auto"/>
        <w:right w:val="none" w:sz="0" w:space="0" w:color="auto"/>
      </w:divBdr>
      <w:divsChild>
        <w:div w:id="1208420508">
          <w:marLeft w:val="0"/>
          <w:marRight w:val="0"/>
          <w:marTop w:val="0"/>
          <w:marBottom w:val="0"/>
          <w:divBdr>
            <w:top w:val="none" w:sz="0" w:space="0" w:color="auto"/>
            <w:left w:val="none" w:sz="0" w:space="0" w:color="auto"/>
            <w:bottom w:val="none" w:sz="0" w:space="0" w:color="auto"/>
            <w:right w:val="none" w:sz="0" w:space="0" w:color="auto"/>
          </w:divBdr>
        </w:div>
      </w:divsChild>
    </w:div>
    <w:div w:id="1745102983">
      <w:bodyDiv w:val="1"/>
      <w:marLeft w:val="0"/>
      <w:marRight w:val="0"/>
      <w:marTop w:val="0"/>
      <w:marBottom w:val="0"/>
      <w:divBdr>
        <w:top w:val="none" w:sz="0" w:space="0" w:color="auto"/>
        <w:left w:val="none" w:sz="0" w:space="0" w:color="auto"/>
        <w:bottom w:val="none" w:sz="0" w:space="0" w:color="auto"/>
        <w:right w:val="none" w:sz="0" w:space="0" w:color="auto"/>
      </w:divBdr>
      <w:divsChild>
        <w:div w:id="1745109052">
          <w:marLeft w:val="0"/>
          <w:marRight w:val="0"/>
          <w:marTop w:val="0"/>
          <w:marBottom w:val="0"/>
          <w:divBdr>
            <w:top w:val="none" w:sz="0" w:space="0" w:color="auto"/>
            <w:left w:val="none" w:sz="0" w:space="0" w:color="auto"/>
            <w:bottom w:val="none" w:sz="0" w:space="0" w:color="auto"/>
            <w:right w:val="none" w:sz="0" w:space="0" w:color="auto"/>
          </w:divBdr>
        </w:div>
      </w:divsChild>
    </w:div>
    <w:div w:id="1919166379">
      <w:bodyDiv w:val="1"/>
      <w:marLeft w:val="0"/>
      <w:marRight w:val="0"/>
      <w:marTop w:val="0"/>
      <w:marBottom w:val="0"/>
      <w:divBdr>
        <w:top w:val="none" w:sz="0" w:space="0" w:color="auto"/>
        <w:left w:val="none" w:sz="0" w:space="0" w:color="auto"/>
        <w:bottom w:val="none" w:sz="0" w:space="0" w:color="auto"/>
        <w:right w:val="none" w:sz="0" w:space="0" w:color="auto"/>
      </w:divBdr>
    </w:div>
    <w:div w:id="21246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regulations/101-CMR-34800-rates-for-day-habilitation-services-0" TargetMode="External"/><Relationship Id="rId18" Type="http://schemas.openxmlformats.org/officeDocument/2006/relationships/hyperlink" Target="https://www.mass.gov/lists/day-habilitation-manual-for-masshealth-provide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mass.gov/regulations/130-CMR-419000-day-habilitation-center-services" TargetMode="External"/><Relationship Id="rId17" Type="http://schemas.openxmlformats.org/officeDocument/2006/relationships/hyperlink" Target="mailto:support@masshealthltss.com" TargetMode="External"/><Relationship Id="rId2" Type="http://schemas.openxmlformats.org/officeDocument/2006/relationships/customXml" Target="../customXml/item2.xml"/><Relationship Id="rId16" Type="http://schemas.openxmlformats.org/officeDocument/2006/relationships/hyperlink" Target="https://www.mass.gov/regulations/130-CMR-419000-day-habilitation-center-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ass.gov/lists/day-habilitation-manual-for-masshealth-provider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asshealthlts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lists/masshealth-provider-bulletins-by-provider-type-d-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f83906a-44c9-40a5-b57b-580814ca79c1">
      <UserInfo>
        <DisplayName>Fishkin Strout, Jaki D. (EHS)</DisplayName>
        <AccountId>19</AccountId>
        <AccountType/>
      </UserInfo>
      <UserInfo>
        <DisplayName>Sheehan, Danielle (EHS)</DisplayName>
        <AccountId>11</AccountId>
        <AccountType/>
      </UserInfo>
    </SharedWithUsers>
    <TaxCatchAll xmlns="3f83906a-44c9-40a5-b57b-580814ca79c1" xsi:nil="true"/>
    <lcf76f155ced4ddcb4097134ff3c332f xmlns="eff56a60-03b1-4651-8ce4-2cfd28e8f8f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0" ma:contentTypeDescription="Create a new document." ma:contentTypeScope="" ma:versionID="edd6e7e348faef09a1245868ed228359">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f66d49939e76a9954740f500cb749852"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3B3C3-9C52-4551-85D5-10198135B297}">
  <ds:schemaRefs>
    <ds:schemaRef ds:uri="http://schemas.microsoft.com/office/2006/metadata/longProperties"/>
  </ds:schemaRefs>
</ds:datastoreItem>
</file>

<file path=customXml/itemProps2.xml><?xml version="1.0" encoding="utf-8"?>
<ds:datastoreItem xmlns:ds="http://schemas.openxmlformats.org/officeDocument/2006/customXml" ds:itemID="{83816491-B370-48DA-8C5F-2EB92FF33CE2}">
  <ds:schemaRefs>
    <ds:schemaRef ds:uri="http://schemas.microsoft.com/office/2006/metadata/properties"/>
    <ds:schemaRef ds:uri="http://schemas.microsoft.com/office/infopath/2007/PartnerControls"/>
    <ds:schemaRef ds:uri="3f83906a-44c9-40a5-b57b-580814ca79c1"/>
    <ds:schemaRef ds:uri="eff56a60-03b1-4651-8ce4-2cfd28e8f8f3"/>
  </ds:schemaRefs>
</ds:datastoreItem>
</file>

<file path=customXml/itemProps3.xml><?xml version="1.0" encoding="utf-8"?>
<ds:datastoreItem xmlns:ds="http://schemas.openxmlformats.org/officeDocument/2006/customXml" ds:itemID="{1B36BA8F-C4CA-4D2A-8AF7-F4C67312959F}">
  <ds:schemaRefs>
    <ds:schemaRef ds:uri="http://schemas.openxmlformats.org/officeDocument/2006/bibliography"/>
  </ds:schemaRefs>
</ds:datastoreItem>
</file>

<file path=customXml/itemProps4.xml><?xml version="1.0" encoding="utf-8"?>
<ds:datastoreItem xmlns:ds="http://schemas.openxmlformats.org/officeDocument/2006/customXml" ds:itemID="{FA01E691-11C8-447E-9B66-CB037CC91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3D741F-32D2-4DCA-93A9-E306E8666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Clincrit diapers</vt:lpstr>
    </vt:vector>
  </TitlesOfParts>
  <Company>Dma</Company>
  <LinksUpToDate>false</LinksUpToDate>
  <CharactersWithSpaces>16993</CharactersWithSpaces>
  <SharedDoc>false</SharedDoc>
  <HLinks>
    <vt:vector size="18" baseType="variant">
      <vt:variant>
        <vt:i4>3276925</vt:i4>
      </vt:variant>
      <vt:variant>
        <vt:i4>6</vt:i4>
      </vt:variant>
      <vt:variant>
        <vt:i4>0</vt:i4>
      </vt:variant>
      <vt:variant>
        <vt:i4>5</vt:i4>
      </vt:variant>
      <vt:variant>
        <vt:lpwstr>https://www.masshealthltss.com/</vt:lpwstr>
      </vt:variant>
      <vt:variant>
        <vt:lpwstr/>
      </vt:variant>
      <vt:variant>
        <vt:i4>3014692</vt:i4>
      </vt:variant>
      <vt:variant>
        <vt:i4>3</vt:i4>
      </vt:variant>
      <vt:variant>
        <vt:i4>0</vt:i4>
      </vt:variant>
      <vt:variant>
        <vt:i4>5</vt:i4>
      </vt:variant>
      <vt:variant>
        <vt:lpwstr>https://www.mass.gov/lists/day-habilitation-manual-for-masshealth-providers</vt:lpwstr>
      </vt:variant>
      <vt:variant>
        <vt:lpwstr/>
      </vt:variant>
      <vt:variant>
        <vt:i4>4653162</vt:i4>
      </vt:variant>
      <vt:variant>
        <vt:i4>0</vt:i4>
      </vt:variant>
      <vt:variant>
        <vt:i4>0</vt:i4>
      </vt:variant>
      <vt:variant>
        <vt:i4>5</vt:i4>
      </vt:variant>
      <vt:variant>
        <vt:lpwstr>mailto:support@masshealthltss.com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Clincrit diapers</dc:title>
  <dc:subject/>
  <dc:creator>DMA</dc:creator>
  <cp:keywords/>
  <cp:lastModifiedBy>Bernadette Bentley</cp:lastModifiedBy>
  <cp:revision>2</cp:revision>
  <cp:lastPrinted>2022-09-29T15:21:00Z</cp:lastPrinted>
  <dcterms:created xsi:type="dcterms:W3CDTF">2022-10-03T17:37:00Z</dcterms:created>
  <dcterms:modified xsi:type="dcterms:W3CDTF">2022-10-03T17:37:00Z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display_urn:schemas-microsoft-com:office:office#SharedWithUsers">
    <vt:lpwstr>Fishkin Strout, Jaki D. (EHS);Sheehan, Danielle (EHS)</vt:lpwstr>
  </property>
  <property fmtid="{D5CDD505-2E9C-101B-9397-08002B2CF9AE}" pid="5" name="SharedWithUsers">
    <vt:lpwstr>19;#Fishkin Strout, Jaki D. (EHS);#11;#Sheehan, Danielle (EHS)</vt:lpwstr>
  </property>
  <property fmtid="{D5CDD505-2E9C-101B-9397-08002B2CF9AE}" pid="6" name="MediaServiceImageTags">
    <vt:lpwstr/>
  </property>
</Properties>
</file>