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3C28D" w14:textId="2FF80BA0" w:rsidR="00C11966" w:rsidRDefault="0012610A">
      <w:pPr>
        <w:pStyle w:val="Title"/>
      </w:pPr>
      <w:bookmarkStart w:id="0" w:name="Guidelines_for_Medical_Necessity_Determi"/>
      <w:bookmarkStart w:id="1" w:name="For_Doula_Perinatal_Visits"/>
      <w:bookmarkEnd w:id="0"/>
      <w:bookmarkEnd w:id="1"/>
      <w:r>
        <w:t>Guidelines</w:t>
      </w:r>
      <w:r>
        <w:rPr>
          <w:spacing w:val="-7"/>
        </w:rPr>
        <w:t xml:space="preserve"> </w:t>
      </w:r>
      <w:r>
        <w:t>for</w:t>
      </w:r>
      <w:r>
        <w:rPr>
          <w:spacing w:val="-11"/>
        </w:rPr>
        <w:t xml:space="preserve"> </w:t>
      </w:r>
      <w:r>
        <w:t>Medical</w:t>
      </w:r>
      <w:r>
        <w:rPr>
          <w:spacing w:val="-10"/>
        </w:rPr>
        <w:t xml:space="preserve"> </w:t>
      </w:r>
      <w:r>
        <w:t>Necessity</w:t>
      </w:r>
      <w:r>
        <w:rPr>
          <w:spacing w:val="-8"/>
        </w:rPr>
        <w:t xml:space="preserve"> </w:t>
      </w:r>
      <w:r>
        <w:t xml:space="preserve">Determination </w:t>
      </w:r>
      <w:bookmarkStart w:id="2" w:name="Section_I._Standing_Recommendation_for_D"/>
      <w:bookmarkEnd w:id="2"/>
      <w:r w:rsidR="00610C18">
        <w:t>f</w:t>
      </w:r>
      <w:r>
        <w:t>or Doula Perinatal Visits</w:t>
      </w:r>
    </w:p>
    <w:p w14:paraId="2E15013F" w14:textId="3C342824" w:rsidR="00610C18" w:rsidRDefault="00610C18" w:rsidP="00610C18">
      <w:pPr>
        <w:pStyle w:val="BodyText"/>
        <w:spacing w:before="277"/>
        <w:ind w:left="135" w:right="174"/>
      </w:pPr>
      <w:r>
        <w:t xml:space="preserve">The following Guidelines for Medical Necessity Determination (Guidelines) identify the information that MassHealth needs to determine medical necessity for more than eight hours of doula perinatal visits per member per perinatal period (hereinafter, “additional perinatal visits”). These Guidelines are based on </w:t>
      </w:r>
      <w:r w:rsidRPr="00297FBA">
        <w:t>generally</w:t>
      </w:r>
      <w:r w:rsidRPr="00297FBA">
        <w:rPr>
          <w:spacing w:val="-4"/>
        </w:rPr>
        <w:t xml:space="preserve"> </w:t>
      </w:r>
      <w:r w:rsidRPr="00297FBA">
        <w:t>accepted</w:t>
      </w:r>
      <w:r w:rsidRPr="00297FBA">
        <w:rPr>
          <w:spacing w:val="-3"/>
        </w:rPr>
        <w:t xml:space="preserve"> </w:t>
      </w:r>
      <w:r w:rsidRPr="00297FBA">
        <w:t>standards</w:t>
      </w:r>
      <w:r w:rsidRPr="00297FBA">
        <w:rPr>
          <w:spacing w:val="-4"/>
        </w:rPr>
        <w:t xml:space="preserve"> </w:t>
      </w:r>
      <w:r w:rsidRPr="00297FBA">
        <w:t>of</w:t>
      </w:r>
      <w:r w:rsidRPr="00297FBA">
        <w:rPr>
          <w:spacing w:val="-3"/>
        </w:rPr>
        <w:t xml:space="preserve"> </w:t>
      </w:r>
      <w:r w:rsidRPr="003512AF">
        <w:t>practice,</w:t>
      </w:r>
      <w:r w:rsidRPr="003512AF">
        <w:rPr>
          <w:spacing w:val="-3"/>
        </w:rPr>
        <w:t xml:space="preserve"> </w:t>
      </w:r>
      <w:r w:rsidRPr="003512AF">
        <w:t>review</w:t>
      </w:r>
      <w:r w:rsidRPr="003512AF">
        <w:rPr>
          <w:spacing w:val="-4"/>
        </w:rPr>
        <w:t xml:space="preserve"> </w:t>
      </w:r>
      <w:r w:rsidRPr="003512AF">
        <w:t>of</w:t>
      </w:r>
      <w:r w:rsidRPr="003512AF">
        <w:rPr>
          <w:spacing w:val="-3"/>
        </w:rPr>
        <w:t xml:space="preserve"> </w:t>
      </w:r>
      <w:r w:rsidRPr="003512AF">
        <w:t>the</w:t>
      </w:r>
      <w:r w:rsidRPr="003512AF">
        <w:rPr>
          <w:spacing w:val="-1"/>
        </w:rPr>
        <w:t xml:space="preserve"> </w:t>
      </w:r>
      <w:r w:rsidRPr="003512AF">
        <w:t>medical</w:t>
      </w:r>
      <w:r w:rsidRPr="003512AF">
        <w:rPr>
          <w:spacing w:val="-4"/>
        </w:rPr>
        <w:t xml:space="preserve"> </w:t>
      </w:r>
      <w:r w:rsidRPr="003512AF">
        <w:t>literature,</w:t>
      </w:r>
      <w:r w:rsidRPr="003512AF">
        <w:rPr>
          <w:spacing w:val="-3"/>
        </w:rPr>
        <w:t xml:space="preserve"> </w:t>
      </w:r>
      <w:r w:rsidRPr="003512AF">
        <w:t>and</w:t>
      </w:r>
      <w:r w:rsidRPr="003512AF">
        <w:rPr>
          <w:spacing w:val="-3"/>
        </w:rPr>
        <w:t xml:space="preserve"> </w:t>
      </w:r>
      <w:r w:rsidRPr="003512AF">
        <w:t>federal</w:t>
      </w:r>
      <w:r w:rsidRPr="003512AF">
        <w:rPr>
          <w:spacing w:val="-4"/>
        </w:rPr>
        <w:t xml:space="preserve"> </w:t>
      </w:r>
      <w:r w:rsidRPr="003512AF">
        <w:t>and</w:t>
      </w:r>
      <w:r w:rsidRPr="003512AF">
        <w:rPr>
          <w:spacing w:val="-3"/>
        </w:rPr>
        <w:t xml:space="preserve"> </w:t>
      </w:r>
      <w:r w:rsidRPr="003512AF">
        <w:t>state</w:t>
      </w:r>
      <w:r w:rsidRPr="003512AF">
        <w:rPr>
          <w:spacing w:val="-3"/>
        </w:rPr>
        <w:t xml:space="preserve"> </w:t>
      </w:r>
      <w:r w:rsidRPr="003512AF">
        <w:t>policies</w:t>
      </w:r>
      <w:r w:rsidRPr="003512AF">
        <w:rPr>
          <w:spacing w:val="-4"/>
        </w:rPr>
        <w:t xml:space="preserve"> </w:t>
      </w:r>
      <w:r w:rsidRPr="003512AF">
        <w:t>and laws applicable to Medicaid programs. For pregnant and postpartum MassHealth members, the perinatal period is defined as the period encompassing pregnancy and labor and delivery, through 12 months following delivery, inclusive of all pregnancy outcomes</w:t>
      </w:r>
      <w:r w:rsidR="007A6B9C" w:rsidRPr="003512AF">
        <w:t>.</w:t>
      </w:r>
      <w:r w:rsidRPr="003512AF">
        <w:t xml:space="preserve"> For eligible adoptive parents of infants, the perinatal period is the period in which the adopted infant is younger than</w:t>
      </w:r>
      <w:r w:rsidR="00B62E3C" w:rsidRPr="003512AF">
        <w:t xml:space="preserve"> </w:t>
      </w:r>
      <w:r w:rsidR="00217B0E" w:rsidRPr="003512AF">
        <w:t>one</w:t>
      </w:r>
      <w:r w:rsidR="00B62E3C" w:rsidRPr="003512AF">
        <w:t xml:space="preserve">. </w:t>
      </w:r>
      <w:r w:rsidR="007A6B9C" w:rsidRPr="003512AF">
        <w:t xml:space="preserve">See MassHealth regulations at </w:t>
      </w:r>
      <w:hyperlink r:id="rId10">
        <w:r w:rsidR="007A6B9C" w:rsidRPr="003512AF">
          <w:rPr>
            <w:color w:val="0000FF"/>
          </w:rPr>
          <w:t>130 CMR 463.402</w:t>
        </w:r>
        <w:r w:rsidR="007A6B9C" w:rsidRPr="003512AF">
          <w:t>.</w:t>
        </w:r>
      </w:hyperlink>
    </w:p>
    <w:p w14:paraId="76DD9B49" w14:textId="46816744" w:rsidR="00610C18" w:rsidRDefault="00610C18" w:rsidP="00610C18">
      <w:pPr>
        <w:spacing w:before="248"/>
        <w:ind w:left="135"/>
        <w:rPr>
          <w:sz w:val="20"/>
        </w:rPr>
      </w:pPr>
      <w:r>
        <w:rPr>
          <w:sz w:val="20"/>
        </w:rPr>
        <w:t>Providers</w:t>
      </w:r>
      <w:r>
        <w:rPr>
          <w:spacing w:val="-3"/>
          <w:sz w:val="20"/>
        </w:rPr>
        <w:t xml:space="preserve"> </w:t>
      </w:r>
      <w:r>
        <w:rPr>
          <w:sz w:val="20"/>
        </w:rPr>
        <w:t>should</w:t>
      </w:r>
      <w:r>
        <w:rPr>
          <w:spacing w:val="-2"/>
          <w:sz w:val="20"/>
        </w:rPr>
        <w:t xml:space="preserve"> </w:t>
      </w:r>
      <w:r>
        <w:rPr>
          <w:sz w:val="20"/>
        </w:rPr>
        <w:t>consult</w:t>
      </w:r>
      <w:r>
        <w:rPr>
          <w:spacing w:val="-3"/>
          <w:sz w:val="20"/>
        </w:rPr>
        <w:t xml:space="preserve"> </w:t>
      </w:r>
      <w:r>
        <w:rPr>
          <w:sz w:val="20"/>
        </w:rPr>
        <w:t>MassHealth</w:t>
      </w:r>
      <w:r>
        <w:rPr>
          <w:spacing w:val="-4"/>
          <w:sz w:val="20"/>
        </w:rPr>
        <w:t xml:space="preserve"> </w:t>
      </w:r>
      <w:r>
        <w:rPr>
          <w:sz w:val="20"/>
        </w:rPr>
        <w:t>regulations</w:t>
      </w:r>
      <w:r>
        <w:rPr>
          <w:spacing w:val="-3"/>
          <w:sz w:val="20"/>
        </w:rPr>
        <w:t xml:space="preserve"> </w:t>
      </w:r>
      <w:r>
        <w:rPr>
          <w:sz w:val="20"/>
        </w:rPr>
        <w:t>at</w:t>
      </w:r>
      <w:r>
        <w:rPr>
          <w:spacing w:val="-3"/>
          <w:sz w:val="20"/>
        </w:rPr>
        <w:t xml:space="preserve"> </w:t>
      </w:r>
      <w:hyperlink r:id="rId11">
        <w:r>
          <w:rPr>
            <w:color w:val="0000FF"/>
            <w:sz w:val="20"/>
          </w:rPr>
          <w:t>130</w:t>
        </w:r>
        <w:r>
          <w:rPr>
            <w:color w:val="0000FF"/>
            <w:spacing w:val="-2"/>
            <w:sz w:val="20"/>
          </w:rPr>
          <w:t xml:space="preserve"> </w:t>
        </w:r>
        <w:r>
          <w:rPr>
            <w:color w:val="0000FF"/>
            <w:sz w:val="20"/>
          </w:rPr>
          <w:t>CMR</w:t>
        </w:r>
        <w:r>
          <w:rPr>
            <w:color w:val="0000FF"/>
            <w:spacing w:val="-4"/>
            <w:sz w:val="20"/>
          </w:rPr>
          <w:t xml:space="preserve"> </w:t>
        </w:r>
        <w:r>
          <w:rPr>
            <w:color w:val="0000FF"/>
            <w:sz w:val="20"/>
          </w:rPr>
          <w:t>463.000:</w:t>
        </w:r>
        <w:r>
          <w:rPr>
            <w:color w:val="0000FF"/>
            <w:spacing w:val="-5"/>
            <w:sz w:val="20"/>
          </w:rPr>
          <w:t xml:space="preserve"> </w:t>
        </w:r>
        <w:r>
          <w:rPr>
            <w:i/>
            <w:color w:val="0000FF"/>
            <w:sz w:val="20"/>
          </w:rPr>
          <w:t>Doula</w:t>
        </w:r>
        <w:r>
          <w:rPr>
            <w:i/>
            <w:color w:val="0000FF"/>
            <w:spacing w:val="-3"/>
            <w:sz w:val="20"/>
          </w:rPr>
          <w:t xml:space="preserve"> </w:t>
        </w:r>
        <w:r>
          <w:rPr>
            <w:i/>
            <w:color w:val="0000FF"/>
            <w:sz w:val="20"/>
          </w:rPr>
          <w:t>Services</w:t>
        </w:r>
      </w:hyperlink>
      <w:r>
        <w:rPr>
          <w:i/>
          <w:color w:val="0000FF"/>
          <w:spacing w:val="-4"/>
          <w:sz w:val="20"/>
        </w:rPr>
        <w:t xml:space="preserve"> </w:t>
      </w:r>
      <w:r>
        <w:rPr>
          <w:sz w:val="20"/>
        </w:rPr>
        <w:t>and</w:t>
      </w:r>
      <w:r>
        <w:rPr>
          <w:spacing w:val="-2"/>
          <w:sz w:val="20"/>
        </w:rPr>
        <w:t xml:space="preserve"> </w:t>
      </w:r>
      <w:hyperlink r:id="rId12">
        <w:r>
          <w:rPr>
            <w:color w:val="0000FF"/>
            <w:sz w:val="20"/>
          </w:rPr>
          <w:t>130</w:t>
        </w:r>
        <w:r>
          <w:rPr>
            <w:color w:val="0000FF"/>
            <w:spacing w:val="-2"/>
            <w:sz w:val="20"/>
          </w:rPr>
          <w:t xml:space="preserve"> </w:t>
        </w:r>
        <w:r>
          <w:rPr>
            <w:color w:val="0000FF"/>
            <w:sz w:val="20"/>
          </w:rPr>
          <w:t>CMR</w:t>
        </w:r>
        <w:r>
          <w:rPr>
            <w:color w:val="0000FF"/>
            <w:spacing w:val="-4"/>
            <w:sz w:val="20"/>
          </w:rPr>
          <w:t xml:space="preserve"> </w:t>
        </w:r>
        <w:r>
          <w:rPr>
            <w:color w:val="0000FF"/>
            <w:sz w:val="20"/>
          </w:rPr>
          <w:t>450.000:</w:t>
        </w:r>
      </w:hyperlink>
      <w:r>
        <w:rPr>
          <w:color w:val="0000FF"/>
          <w:sz w:val="20"/>
        </w:rPr>
        <w:t xml:space="preserve"> </w:t>
      </w:r>
      <w:hyperlink r:id="rId13">
        <w:r>
          <w:rPr>
            <w:i/>
            <w:color w:val="0000FF"/>
            <w:sz w:val="20"/>
          </w:rPr>
          <w:t>Administrative and Billing Regulations</w:t>
        </w:r>
        <w:r>
          <w:rPr>
            <w:sz w:val="20"/>
          </w:rPr>
          <w:t>,</w:t>
        </w:r>
      </w:hyperlink>
      <w:r>
        <w:rPr>
          <w:sz w:val="20"/>
        </w:rPr>
        <w:t xml:space="preserve"> </w:t>
      </w:r>
      <w:r w:rsidR="00257B8A">
        <w:rPr>
          <w:sz w:val="20"/>
        </w:rPr>
        <w:t xml:space="preserve">and </w:t>
      </w:r>
      <w:hyperlink r:id="rId14" w:anchor="subchapter-6:-doula-services-service-codes-" w:history="1">
        <w:r w:rsidRPr="00257B8A">
          <w:rPr>
            <w:rStyle w:val="Hyperlink"/>
            <w:sz w:val="20"/>
          </w:rPr>
          <w:t>Subchapter 6</w:t>
        </w:r>
      </w:hyperlink>
      <w:r>
        <w:rPr>
          <w:sz w:val="20"/>
        </w:rPr>
        <w:t xml:space="preserve"> of the </w:t>
      </w:r>
      <w:r>
        <w:rPr>
          <w:i/>
          <w:sz w:val="20"/>
        </w:rPr>
        <w:t xml:space="preserve">Doula Manual </w:t>
      </w:r>
      <w:r>
        <w:rPr>
          <w:sz w:val="20"/>
        </w:rPr>
        <w:t>for information about coverage, limitations, service conditions, and other prior authorization (PA) requirements.</w:t>
      </w:r>
    </w:p>
    <w:p w14:paraId="2E9B31B6" w14:textId="77777777" w:rsidR="00610C18" w:rsidRDefault="00610C18" w:rsidP="00610C18">
      <w:pPr>
        <w:pStyle w:val="BodyText"/>
        <w:spacing w:before="1"/>
      </w:pPr>
    </w:p>
    <w:p w14:paraId="4256962E" w14:textId="64762C81" w:rsidR="00610C18" w:rsidRDefault="00610C18" w:rsidP="00610C18">
      <w:pPr>
        <w:pStyle w:val="BodyText"/>
        <w:ind w:left="136" w:right="143"/>
      </w:pPr>
      <w:r>
        <w:t>Providers</w:t>
      </w:r>
      <w:r>
        <w:rPr>
          <w:spacing w:val="-5"/>
        </w:rPr>
        <w:t xml:space="preserve"> </w:t>
      </w:r>
      <w:r>
        <w:t>serving</w:t>
      </w:r>
      <w:r>
        <w:rPr>
          <w:spacing w:val="-2"/>
        </w:rPr>
        <w:t xml:space="preserve"> </w:t>
      </w:r>
      <w:r>
        <w:t>members</w:t>
      </w:r>
      <w:r>
        <w:rPr>
          <w:spacing w:val="-2"/>
        </w:rPr>
        <w:t xml:space="preserve"> </w:t>
      </w:r>
      <w:r>
        <w:t>enrolled</w:t>
      </w:r>
      <w:r>
        <w:rPr>
          <w:spacing w:val="-3"/>
        </w:rPr>
        <w:t xml:space="preserve"> </w:t>
      </w:r>
      <w:r>
        <w:t>in</w:t>
      </w:r>
      <w:r>
        <w:rPr>
          <w:spacing w:val="-5"/>
        </w:rPr>
        <w:t xml:space="preserve"> </w:t>
      </w:r>
      <w:r>
        <w:t>a</w:t>
      </w:r>
      <w:r>
        <w:rPr>
          <w:spacing w:val="-3"/>
        </w:rPr>
        <w:t xml:space="preserve"> </w:t>
      </w:r>
      <w:r>
        <w:t>MassHealth-contracted</w:t>
      </w:r>
      <w:r>
        <w:rPr>
          <w:spacing w:val="-3"/>
        </w:rPr>
        <w:t xml:space="preserve"> </w:t>
      </w:r>
      <w:r>
        <w:t>accountable</w:t>
      </w:r>
      <w:r>
        <w:rPr>
          <w:spacing w:val="-3"/>
        </w:rPr>
        <w:t xml:space="preserve"> </w:t>
      </w:r>
      <w:r>
        <w:t>care</w:t>
      </w:r>
      <w:r>
        <w:rPr>
          <w:spacing w:val="-3"/>
        </w:rPr>
        <w:t xml:space="preserve"> </w:t>
      </w:r>
      <w:r>
        <w:t>partnership</w:t>
      </w:r>
      <w:r>
        <w:rPr>
          <w:spacing w:val="-4"/>
        </w:rPr>
        <w:t xml:space="preserve"> </w:t>
      </w:r>
      <w:r>
        <w:t>plan</w:t>
      </w:r>
      <w:r>
        <w:rPr>
          <w:spacing w:val="-5"/>
        </w:rPr>
        <w:t xml:space="preserve"> </w:t>
      </w:r>
      <w:r>
        <w:t xml:space="preserve">(ACPP), </w:t>
      </w:r>
      <w:r w:rsidR="00A71589">
        <w:t>m</w:t>
      </w:r>
      <w:r w:rsidR="00257B8A">
        <w:t>anaged</w:t>
      </w:r>
      <w:r w:rsidR="00257B8A">
        <w:rPr>
          <w:spacing w:val="-1"/>
        </w:rPr>
        <w:t xml:space="preserve"> </w:t>
      </w:r>
      <w:r w:rsidR="00257B8A">
        <w:t>care</w:t>
      </w:r>
      <w:r w:rsidR="00257B8A">
        <w:rPr>
          <w:spacing w:val="-2"/>
        </w:rPr>
        <w:t xml:space="preserve"> </w:t>
      </w:r>
      <w:r w:rsidR="00257B8A">
        <w:t>organization</w:t>
      </w:r>
      <w:r w:rsidR="00257B8A">
        <w:rPr>
          <w:spacing w:val="-3"/>
        </w:rPr>
        <w:t xml:space="preserve"> </w:t>
      </w:r>
      <w:r>
        <w:t>(MCO),</w:t>
      </w:r>
      <w:r>
        <w:rPr>
          <w:spacing w:val="-1"/>
        </w:rPr>
        <w:t xml:space="preserve"> </w:t>
      </w:r>
      <w:r>
        <w:t>One</w:t>
      </w:r>
      <w:r w:rsidR="007B5935">
        <w:t xml:space="preserve"> </w:t>
      </w:r>
      <w:r>
        <w:t>Care</w:t>
      </w:r>
      <w:r>
        <w:rPr>
          <w:spacing w:val="-1"/>
        </w:rPr>
        <w:t xml:space="preserve"> </w:t>
      </w:r>
      <w:r>
        <w:t>Organization,</w:t>
      </w:r>
      <w:r>
        <w:rPr>
          <w:spacing w:val="-1"/>
        </w:rPr>
        <w:t xml:space="preserve"> </w:t>
      </w:r>
      <w:r>
        <w:t>Senior</w:t>
      </w:r>
      <w:r>
        <w:rPr>
          <w:spacing w:val="-1"/>
        </w:rPr>
        <w:t xml:space="preserve"> </w:t>
      </w:r>
      <w:r>
        <w:t>Care</w:t>
      </w:r>
      <w:r>
        <w:rPr>
          <w:spacing w:val="-1"/>
        </w:rPr>
        <w:t xml:space="preserve"> </w:t>
      </w:r>
      <w:r w:rsidR="007B5935">
        <w:t>Options</w:t>
      </w:r>
      <w:r w:rsidR="007B5935">
        <w:rPr>
          <w:spacing w:val="-3"/>
        </w:rPr>
        <w:t xml:space="preserve"> </w:t>
      </w:r>
      <w:r>
        <w:t>(SCO)</w:t>
      </w:r>
      <w:r w:rsidR="007B5935">
        <w:t xml:space="preserve"> plan</w:t>
      </w:r>
      <w:r>
        <w:t>,</w:t>
      </w:r>
      <w:r>
        <w:rPr>
          <w:spacing w:val="-1"/>
        </w:rPr>
        <w:t xml:space="preserve"> </w:t>
      </w:r>
      <w:r>
        <w:t>or</w:t>
      </w:r>
      <w:r>
        <w:rPr>
          <w:spacing w:val="-1"/>
        </w:rPr>
        <w:t xml:space="preserve"> </w:t>
      </w:r>
      <w:r>
        <w:t>a</w:t>
      </w:r>
      <w:r>
        <w:rPr>
          <w:spacing w:val="-1"/>
        </w:rPr>
        <w:t xml:space="preserve"> </w:t>
      </w:r>
      <w:r w:rsidR="007B5935">
        <w:t xml:space="preserve">Program </w:t>
      </w:r>
      <w:r>
        <w:t xml:space="preserve">of </w:t>
      </w:r>
      <w:r w:rsidR="007B5935">
        <w:t>All</w:t>
      </w:r>
      <w:r>
        <w:t xml:space="preserve">-inclusive </w:t>
      </w:r>
      <w:r w:rsidR="007B5935">
        <w:t>C</w:t>
      </w:r>
      <w:r>
        <w:t xml:space="preserve">are for the </w:t>
      </w:r>
      <w:r w:rsidR="007B5935">
        <w:t xml:space="preserve">Elderly </w:t>
      </w:r>
      <w:r>
        <w:t xml:space="preserve">(PACE) should refer to the ACPP’s, MCO’s, One Care </w:t>
      </w:r>
      <w:r w:rsidR="007B5935">
        <w:t>o</w:t>
      </w:r>
      <w:r>
        <w:t>rganization’s, SCO’s, or PACE’s medical policies</w:t>
      </w:r>
      <w:r w:rsidR="007B5935">
        <w:t>, respectively,</w:t>
      </w:r>
      <w:r>
        <w:t xml:space="preserve"> for covered services.</w:t>
      </w:r>
      <w:r w:rsidRPr="00610C18">
        <w:t xml:space="preserve"> </w:t>
      </w:r>
    </w:p>
    <w:p w14:paraId="4B8C66C8" w14:textId="77777777" w:rsidR="00610C18" w:rsidRDefault="00610C18" w:rsidP="00610C18">
      <w:pPr>
        <w:pStyle w:val="BodyText"/>
        <w:ind w:left="136" w:right="143"/>
      </w:pPr>
    </w:p>
    <w:p w14:paraId="6BECEFC4" w14:textId="766D2B37" w:rsidR="00610C18" w:rsidRDefault="00610C18" w:rsidP="00610C18">
      <w:pPr>
        <w:pStyle w:val="BodyText"/>
        <w:ind w:left="136" w:right="143"/>
      </w:pPr>
      <w:r>
        <w:t xml:space="preserve">For doula services, MassHealth requires </w:t>
      </w:r>
      <w:r w:rsidR="007B5935">
        <w:t>PA</w:t>
      </w:r>
      <w:r>
        <w:t xml:space="preserve"> for payment for additional perinatal visits. MassHealth reviews requests for </w:t>
      </w:r>
      <w:r w:rsidR="007B5935">
        <w:t>PA</w:t>
      </w:r>
      <w:r>
        <w:t xml:space="preserve"> on the basis of medical necessity. If MassHealth approves</w:t>
      </w:r>
      <w:r>
        <w:rPr>
          <w:spacing w:val="-4"/>
        </w:rPr>
        <w:t xml:space="preserve"> </w:t>
      </w:r>
      <w:r>
        <w:t>the</w:t>
      </w:r>
      <w:r>
        <w:rPr>
          <w:spacing w:val="-4"/>
        </w:rPr>
        <w:t xml:space="preserve"> </w:t>
      </w:r>
      <w:r>
        <w:t>request,</w:t>
      </w:r>
      <w:r>
        <w:rPr>
          <w:spacing w:val="-3"/>
        </w:rPr>
        <w:t xml:space="preserve"> </w:t>
      </w:r>
      <w:r>
        <w:t>payment</w:t>
      </w:r>
      <w:r>
        <w:rPr>
          <w:spacing w:val="-4"/>
        </w:rPr>
        <w:t xml:space="preserve"> </w:t>
      </w:r>
      <w:r>
        <w:t>is</w:t>
      </w:r>
      <w:r>
        <w:rPr>
          <w:spacing w:val="-4"/>
        </w:rPr>
        <w:t xml:space="preserve"> </w:t>
      </w:r>
      <w:r>
        <w:t>still</w:t>
      </w:r>
      <w:r>
        <w:rPr>
          <w:spacing w:val="-4"/>
        </w:rPr>
        <w:t xml:space="preserve"> </w:t>
      </w:r>
      <w:r>
        <w:t>subject</w:t>
      </w:r>
      <w:r>
        <w:rPr>
          <w:spacing w:val="-4"/>
        </w:rPr>
        <w:t xml:space="preserve"> </w:t>
      </w:r>
      <w:r>
        <w:t>to</w:t>
      </w:r>
      <w:r>
        <w:rPr>
          <w:spacing w:val="-5"/>
        </w:rPr>
        <w:t xml:space="preserve"> </w:t>
      </w:r>
      <w:r>
        <w:t>all</w:t>
      </w:r>
      <w:r>
        <w:rPr>
          <w:spacing w:val="-2"/>
        </w:rPr>
        <w:t xml:space="preserve"> </w:t>
      </w:r>
      <w:r>
        <w:t>general</w:t>
      </w:r>
      <w:r>
        <w:rPr>
          <w:spacing w:val="-4"/>
        </w:rPr>
        <w:t xml:space="preserve"> </w:t>
      </w:r>
      <w:r>
        <w:t>conditions</w:t>
      </w:r>
      <w:r>
        <w:rPr>
          <w:spacing w:val="-4"/>
        </w:rPr>
        <w:t xml:space="preserve"> </w:t>
      </w:r>
      <w:r>
        <w:t>of</w:t>
      </w:r>
      <w:r>
        <w:rPr>
          <w:spacing w:val="-3"/>
        </w:rPr>
        <w:t xml:space="preserve"> </w:t>
      </w:r>
      <w:r>
        <w:t>MassHealth,</w:t>
      </w:r>
      <w:r>
        <w:rPr>
          <w:spacing w:val="-3"/>
        </w:rPr>
        <w:t xml:space="preserve"> </w:t>
      </w:r>
      <w:r>
        <w:t>including</w:t>
      </w:r>
      <w:r>
        <w:rPr>
          <w:spacing w:val="-5"/>
        </w:rPr>
        <w:t xml:space="preserve"> </w:t>
      </w:r>
      <w:r>
        <w:t>member eligibility, other insurance, and program restrictions.</w:t>
      </w:r>
    </w:p>
    <w:p w14:paraId="045B49D5" w14:textId="41AC4A63" w:rsidR="00C11966" w:rsidRPr="00806183" w:rsidRDefault="0012610A" w:rsidP="00AE5F20">
      <w:pPr>
        <w:pStyle w:val="Heading1"/>
        <w:spacing w:before="478" w:after="240"/>
      </w:pPr>
      <w:r w:rsidRPr="00806183">
        <w:t>Section</w:t>
      </w:r>
      <w:r w:rsidRPr="00806183">
        <w:rPr>
          <w:spacing w:val="-12"/>
        </w:rPr>
        <w:t xml:space="preserve"> </w:t>
      </w:r>
      <w:r w:rsidRPr="00806183">
        <w:t>I.</w:t>
      </w:r>
      <w:r w:rsidRPr="00806183">
        <w:rPr>
          <w:spacing w:val="-11"/>
        </w:rPr>
        <w:t xml:space="preserve"> </w:t>
      </w:r>
      <w:r w:rsidR="00610C18" w:rsidRPr="00806183">
        <w:t>General Information</w:t>
      </w:r>
    </w:p>
    <w:p w14:paraId="5CAFB516" w14:textId="5B7EA122" w:rsidR="00610C18" w:rsidRPr="00217B0E" w:rsidRDefault="0012610A" w:rsidP="00610C18">
      <w:pPr>
        <w:pStyle w:val="Heading1"/>
        <w:rPr>
          <w:sz w:val="20"/>
          <w:szCs w:val="20"/>
        </w:rPr>
      </w:pPr>
      <w:bookmarkStart w:id="3" w:name="_Hlk190942582"/>
      <w:r w:rsidRPr="00217B0E">
        <w:rPr>
          <w:rFonts w:ascii="Book Antiqua" w:hAnsi="Book Antiqua"/>
          <w:sz w:val="20"/>
          <w:szCs w:val="20"/>
        </w:rPr>
        <w:t>Doulas provide non-medical emotional, informational, and physical support to individuals and families during pregnancy, delivery, and the post-pregnancy period. Evidence</w:t>
      </w:r>
      <w:r w:rsidR="00B43A12">
        <w:rPr>
          <w:rFonts w:ascii="Book Antiqua" w:hAnsi="Book Antiqua"/>
          <w:spacing w:val="27"/>
          <w:position w:val="5"/>
          <w:sz w:val="20"/>
          <w:szCs w:val="20"/>
        </w:rPr>
        <w:t xml:space="preserve"> </w:t>
      </w:r>
      <w:r w:rsidRPr="00217B0E">
        <w:rPr>
          <w:rFonts w:ascii="Book Antiqua" w:hAnsi="Book Antiqua"/>
          <w:sz w:val="20"/>
          <w:szCs w:val="20"/>
        </w:rPr>
        <w:t>shows that doulas can improve several maternal, perinatal, and infant health outcomes. Specifically, compared to those without doula care, birthing</w:t>
      </w:r>
      <w:r w:rsidRPr="00217B0E">
        <w:rPr>
          <w:rFonts w:ascii="Book Antiqua" w:hAnsi="Book Antiqua"/>
          <w:spacing w:val="-3"/>
          <w:sz w:val="20"/>
          <w:szCs w:val="20"/>
        </w:rPr>
        <w:t xml:space="preserve"> </w:t>
      </w:r>
      <w:r w:rsidRPr="00217B0E">
        <w:rPr>
          <w:rFonts w:ascii="Book Antiqua" w:hAnsi="Book Antiqua"/>
          <w:sz w:val="20"/>
          <w:szCs w:val="20"/>
        </w:rPr>
        <w:t>people</w:t>
      </w:r>
      <w:r w:rsidRPr="00217B0E">
        <w:rPr>
          <w:rFonts w:ascii="Book Antiqua" w:hAnsi="Book Antiqua"/>
          <w:spacing w:val="-2"/>
          <w:sz w:val="20"/>
          <w:szCs w:val="20"/>
        </w:rPr>
        <w:t xml:space="preserve"> </w:t>
      </w:r>
      <w:r w:rsidRPr="00217B0E">
        <w:rPr>
          <w:rFonts w:ascii="Book Antiqua" w:hAnsi="Book Antiqua"/>
          <w:sz w:val="20"/>
          <w:szCs w:val="20"/>
        </w:rPr>
        <w:t>with</w:t>
      </w:r>
      <w:r w:rsidRPr="00217B0E">
        <w:rPr>
          <w:rFonts w:ascii="Book Antiqua" w:hAnsi="Book Antiqua"/>
          <w:spacing w:val="-4"/>
          <w:sz w:val="20"/>
          <w:szCs w:val="20"/>
        </w:rPr>
        <w:t xml:space="preserve"> </w:t>
      </w:r>
      <w:r w:rsidRPr="00217B0E">
        <w:rPr>
          <w:rFonts w:ascii="Book Antiqua" w:hAnsi="Book Antiqua"/>
          <w:sz w:val="20"/>
          <w:szCs w:val="20"/>
        </w:rPr>
        <w:t>doula</w:t>
      </w:r>
      <w:r w:rsidRPr="00217B0E">
        <w:rPr>
          <w:rFonts w:ascii="Book Antiqua" w:hAnsi="Book Antiqua"/>
          <w:spacing w:val="-2"/>
          <w:sz w:val="20"/>
          <w:szCs w:val="20"/>
        </w:rPr>
        <w:t xml:space="preserve"> </w:t>
      </w:r>
      <w:r w:rsidRPr="00217B0E">
        <w:rPr>
          <w:rFonts w:ascii="Book Antiqua" w:hAnsi="Book Antiqua"/>
          <w:sz w:val="20"/>
          <w:szCs w:val="20"/>
        </w:rPr>
        <w:t>care</w:t>
      </w:r>
      <w:r w:rsidRPr="00217B0E">
        <w:rPr>
          <w:rFonts w:ascii="Book Antiqua" w:hAnsi="Book Antiqua"/>
          <w:spacing w:val="-2"/>
          <w:sz w:val="20"/>
          <w:szCs w:val="20"/>
        </w:rPr>
        <w:t xml:space="preserve"> </w:t>
      </w:r>
      <w:r w:rsidRPr="00217B0E">
        <w:rPr>
          <w:rFonts w:ascii="Book Antiqua" w:hAnsi="Book Antiqua"/>
          <w:sz w:val="20"/>
          <w:szCs w:val="20"/>
        </w:rPr>
        <w:t>are</w:t>
      </w:r>
      <w:r w:rsidRPr="00217B0E">
        <w:rPr>
          <w:rFonts w:ascii="Book Antiqua" w:hAnsi="Book Antiqua"/>
          <w:spacing w:val="-2"/>
          <w:sz w:val="20"/>
          <w:szCs w:val="20"/>
        </w:rPr>
        <w:t xml:space="preserve"> </w:t>
      </w:r>
      <w:r w:rsidRPr="00217B0E">
        <w:rPr>
          <w:rFonts w:ascii="Book Antiqua" w:hAnsi="Book Antiqua"/>
          <w:sz w:val="20"/>
          <w:szCs w:val="20"/>
        </w:rPr>
        <w:t>less</w:t>
      </w:r>
      <w:r w:rsidRPr="00217B0E">
        <w:rPr>
          <w:rFonts w:ascii="Book Antiqua" w:hAnsi="Book Antiqua"/>
          <w:spacing w:val="-4"/>
          <w:sz w:val="20"/>
          <w:szCs w:val="20"/>
        </w:rPr>
        <w:t xml:space="preserve"> </w:t>
      </w:r>
      <w:r w:rsidRPr="00217B0E">
        <w:rPr>
          <w:rFonts w:ascii="Book Antiqua" w:hAnsi="Book Antiqua"/>
          <w:sz w:val="20"/>
          <w:szCs w:val="20"/>
        </w:rPr>
        <w:t>likely</w:t>
      </w:r>
      <w:r w:rsidRPr="00217B0E">
        <w:rPr>
          <w:rFonts w:ascii="Book Antiqua" w:hAnsi="Book Antiqua"/>
          <w:spacing w:val="-3"/>
          <w:sz w:val="20"/>
          <w:szCs w:val="20"/>
        </w:rPr>
        <w:t xml:space="preserve"> </w:t>
      </w:r>
      <w:r w:rsidRPr="00217B0E">
        <w:rPr>
          <w:rFonts w:ascii="Book Antiqua" w:hAnsi="Book Antiqua"/>
          <w:sz w:val="20"/>
          <w:szCs w:val="20"/>
        </w:rPr>
        <w:t>to</w:t>
      </w:r>
      <w:r w:rsidRPr="00217B0E">
        <w:rPr>
          <w:rFonts w:ascii="Book Antiqua" w:hAnsi="Book Antiqua"/>
          <w:spacing w:val="-1"/>
          <w:sz w:val="20"/>
          <w:szCs w:val="20"/>
        </w:rPr>
        <w:t xml:space="preserve"> </w:t>
      </w:r>
      <w:r w:rsidRPr="00217B0E">
        <w:rPr>
          <w:rFonts w:ascii="Book Antiqua" w:hAnsi="Book Antiqua"/>
          <w:sz w:val="20"/>
          <w:szCs w:val="20"/>
        </w:rPr>
        <w:t>have</w:t>
      </w:r>
      <w:r w:rsidRPr="00217B0E">
        <w:rPr>
          <w:rFonts w:ascii="Book Antiqua" w:hAnsi="Book Antiqua"/>
          <w:spacing w:val="-2"/>
          <w:sz w:val="20"/>
          <w:szCs w:val="20"/>
        </w:rPr>
        <w:t xml:space="preserve"> </w:t>
      </w:r>
      <w:r w:rsidRPr="00217B0E">
        <w:rPr>
          <w:rFonts w:ascii="Book Antiqua" w:hAnsi="Book Antiqua"/>
          <w:sz w:val="20"/>
          <w:szCs w:val="20"/>
        </w:rPr>
        <w:t>a</w:t>
      </w:r>
      <w:r w:rsidRPr="00217B0E">
        <w:rPr>
          <w:rFonts w:ascii="Book Antiqua" w:hAnsi="Book Antiqua"/>
          <w:spacing w:val="-2"/>
          <w:sz w:val="20"/>
          <w:szCs w:val="20"/>
        </w:rPr>
        <w:t xml:space="preserve"> </w:t>
      </w:r>
      <w:r w:rsidRPr="00217B0E">
        <w:rPr>
          <w:rFonts w:ascii="Book Antiqua" w:hAnsi="Book Antiqua"/>
          <w:sz w:val="20"/>
          <w:szCs w:val="20"/>
        </w:rPr>
        <w:t>cesarean</w:t>
      </w:r>
      <w:r w:rsidRPr="00217B0E">
        <w:rPr>
          <w:rFonts w:ascii="Book Antiqua" w:hAnsi="Book Antiqua"/>
          <w:spacing w:val="-4"/>
          <w:sz w:val="20"/>
          <w:szCs w:val="20"/>
        </w:rPr>
        <w:t xml:space="preserve"> </w:t>
      </w:r>
      <w:r w:rsidRPr="00217B0E">
        <w:rPr>
          <w:rFonts w:ascii="Book Antiqua" w:hAnsi="Book Antiqua"/>
          <w:sz w:val="20"/>
          <w:szCs w:val="20"/>
        </w:rPr>
        <w:t>delivery,</w:t>
      </w:r>
      <w:r w:rsidRPr="00217B0E">
        <w:rPr>
          <w:rFonts w:ascii="Book Antiqua" w:hAnsi="Book Antiqua"/>
          <w:spacing w:val="-2"/>
          <w:sz w:val="20"/>
          <w:szCs w:val="20"/>
        </w:rPr>
        <w:t xml:space="preserve"> </w:t>
      </w:r>
      <w:r w:rsidRPr="00217B0E">
        <w:rPr>
          <w:rFonts w:ascii="Book Antiqua" w:hAnsi="Book Antiqua"/>
          <w:sz w:val="20"/>
          <w:szCs w:val="20"/>
        </w:rPr>
        <w:t>preterm</w:t>
      </w:r>
      <w:r w:rsidRPr="00217B0E">
        <w:rPr>
          <w:rFonts w:ascii="Book Antiqua" w:hAnsi="Book Antiqua"/>
          <w:spacing w:val="-4"/>
          <w:sz w:val="20"/>
          <w:szCs w:val="20"/>
        </w:rPr>
        <w:t xml:space="preserve"> </w:t>
      </w:r>
      <w:r w:rsidRPr="00217B0E">
        <w:rPr>
          <w:rFonts w:ascii="Book Antiqua" w:hAnsi="Book Antiqua"/>
          <w:sz w:val="20"/>
          <w:szCs w:val="20"/>
        </w:rPr>
        <w:t>birth,</w:t>
      </w:r>
      <w:r w:rsidRPr="00217B0E">
        <w:rPr>
          <w:rFonts w:ascii="Book Antiqua" w:hAnsi="Book Antiqua"/>
          <w:spacing w:val="-2"/>
          <w:sz w:val="20"/>
          <w:szCs w:val="20"/>
        </w:rPr>
        <w:t xml:space="preserve"> </w:t>
      </w:r>
      <w:r w:rsidRPr="00217B0E">
        <w:rPr>
          <w:rFonts w:ascii="Book Antiqua" w:hAnsi="Book Antiqua"/>
          <w:sz w:val="20"/>
          <w:szCs w:val="20"/>
        </w:rPr>
        <w:t>or</w:t>
      </w:r>
      <w:r w:rsidRPr="00217B0E">
        <w:rPr>
          <w:rFonts w:ascii="Book Antiqua" w:hAnsi="Book Antiqua"/>
          <w:spacing w:val="-2"/>
          <w:sz w:val="20"/>
          <w:szCs w:val="20"/>
        </w:rPr>
        <w:t xml:space="preserve"> </w:t>
      </w:r>
      <w:r w:rsidRPr="00217B0E">
        <w:rPr>
          <w:rFonts w:ascii="Book Antiqua" w:hAnsi="Book Antiqua"/>
          <w:sz w:val="20"/>
          <w:szCs w:val="20"/>
        </w:rPr>
        <w:t>low</w:t>
      </w:r>
      <w:r w:rsidRPr="00217B0E">
        <w:rPr>
          <w:rFonts w:ascii="Book Antiqua" w:hAnsi="Book Antiqua"/>
          <w:spacing w:val="-4"/>
          <w:sz w:val="20"/>
          <w:szCs w:val="20"/>
        </w:rPr>
        <w:t xml:space="preserve"> </w:t>
      </w:r>
      <w:r w:rsidRPr="00217B0E">
        <w:rPr>
          <w:rFonts w:ascii="Book Antiqua" w:hAnsi="Book Antiqua"/>
          <w:sz w:val="20"/>
          <w:szCs w:val="20"/>
        </w:rPr>
        <w:t>birth</w:t>
      </w:r>
      <w:r w:rsidRPr="00217B0E">
        <w:rPr>
          <w:rFonts w:ascii="Book Antiqua" w:hAnsi="Book Antiqua"/>
          <w:spacing w:val="-4"/>
          <w:sz w:val="20"/>
          <w:szCs w:val="20"/>
        </w:rPr>
        <w:t xml:space="preserve"> </w:t>
      </w:r>
      <w:r w:rsidRPr="00217B0E">
        <w:rPr>
          <w:rFonts w:ascii="Book Antiqua" w:hAnsi="Book Antiqua"/>
          <w:sz w:val="20"/>
          <w:szCs w:val="20"/>
        </w:rPr>
        <w:t>weight infant, and are more likely to report a positive birth experience, experience shorter labor, and initiate breastfeeding. Doulas can play an important role in reducing disparities and inequities. Some research has shown that doulas are particularly impactful for both low-income families and families of color</w:t>
      </w:r>
      <w:r w:rsidRPr="004211A1">
        <w:rPr>
          <w:rFonts w:ascii="Book Antiqua" w:hAnsi="Book Antiqua"/>
          <w:sz w:val="20"/>
          <w:szCs w:val="20"/>
        </w:rPr>
        <w:t>.</w:t>
      </w:r>
      <w:r w:rsidRPr="004211A1">
        <w:rPr>
          <w:rFonts w:ascii="Book Antiqua" w:hAnsi="Book Antiqua"/>
          <w:spacing w:val="23"/>
          <w:position w:val="5"/>
          <w:sz w:val="20"/>
          <w:szCs w:val="20"/>
        </w:rPr>
        <w:t xml:space="preserve"> </w:t>
      </w:r>
      <w:r w:rsidR="00DA1586" w:rsidRPr="004211A1">
        <w:rPr>
          <w:rFonts w:ascii="Book Antiqua" w:hAnsi="Book Antiqua"/>
          <w:sz w:val="20"/>
          <w:szCs w:val="20"/>
        </w:rPr>
        <w:t>In light of</w:t>
      </w:r>
      <w:r w:rsidRPr="004211A1">
        <w:rPr>
          <w:rFonts w:ascii="Book Antiqua" w:hAnsi="Book Antiqua"/>
          <w:sz w:val="20"/>
          <w:szCs w:val="20"/>
        </w:rPr>
        <w:t xml:space="preserve"> the aforementioned evidence and research</w:t>
      </w:r>
      <w:r w:rsidR="00C95270" w:rsidRPr="004211A1">
        <w:rPr>
          <w:rFonts w:ascii="Book Antiqua" w:hAnsi="Book Antiqua"/>
          <w:sz w:val="20"/>
          <w:szCs w:val="20"/>
        </w:rPr>
        <w:t>,</w:t>
      </w:r>
      <w:r w:rsidRPr="004211A1">
        <w:rPr>
          <w:rFonts w:ascii="Book Antiqua" w:hAnsi="Book Antiqua"/>
          <w:sz w:val="20"/>
          <w:szCs w:val="20"/>
        </w:rPr>
        <w:t xml:space="preserve"> and in order to improve maternal, perinatal</w:t>
      </w:r>
      <w:r w:rsidR="00ED4D80" w:rsidRPr="004211A1">
        <w:rPr>
          <w:rFonts w:ascii="Book Antiqua" w:hAnsi="Book Antiqua"/>
          <w:sz w:val="20"/>
          <w:szCs w:val="20"/>
        </w:rPr>
        <w:t>,</w:t>
      </w:r>
      <w:r w:rsidRPr="004211A1">
        <w:rPr>
          <w:rFonts w:ascii="Book Antiqua" w:hAnsi="Book Antiqua"/>
          <w:sz w:val="20"/>
          <w:szCs w:val="20"/>
        </w:rPr>
        <w:t xml:space="preserve"> and infant health outcomes, the</w:t>
      </w:r>
      <w:r w:rsidRPr="00217B0E">
        <w:rPr>
          <w:rFonts w:ascii="Book Antiqua" w:hAnsi="Book Antiqua"/>
          <w:sz w:val="20"/>
          <w:szCs w:val="20"/>
        </w:rPr>
        <w:t xml:space="preserve"> undersigned licensed medical professional issues a standing recommendation which recommends doula services, subject to the limitations and conditions described in </w:t>
      </w:r>
      <w:hyperlink r:id="rId15">
        <w:r w:rsidRPr="00217B0E">
          <w:rPr>
            <w:rFonts w:ascii="Book Antiqua" w:hAnsi="Book Antiqua"/>
            <w:color w:val="0000FF"/>
            <w:sz w:val="20"/>
            <w:szCs w:val="20"/>
          </w:rPr>
          <w:t>130 CMR 463.000</w:t>
        </w:r>
      </w:hyperlink>
      <w:r w:rsidRPr="00217B0E">
        <w:rPr>
          <w:rFonts w:ascii="Book Antiqua" w:hAnsi="Book Antiqua"/>
          <w:color w:val="0000FF"/>
          <w:sz w:val="20"/>
          <w:szCs w:val="20"/>
        </w:rPr>
        <w:t xml:space="preserve"> </w:t>
      </w:r>
      <w:r w:rsidRPr="00217B0E">
        <w:rPr>
          <w:rFonts w:ascii="Book Antiqua" w:hAnsi="Book Antiqua"/>
          <w:sz w:val="20"/>
          <w:szCs w:val="20"/>
        </w:rPr>
        <w:t xml:space="preserve">and </w:t>
      </w:r>
      <w:bookmarkStart w:id="4" w:name="Section_II._Medical_Necessity_Guidelines"/>
      <w:bookmarkEnd w:id="4"/>
      <w:r w:rsidRPr="00217B0E">
        <w:rPr>
          <w:rFonts w:ascii="Book Antiqua" w:hAnsi="Book Antiqua"/>
          <w:sz w:val="20"/>
          <w:szCs w:val="20"/>
        </w:rPr>
        <w:t xml:space="preserve">these guidelines, for </w:t>
      </w:r>
      <w:r w:rsidR="008B5AEF" w:rsidRPr="00217B0E">
        <w:rPr>
          <w:rFonts w:ascii="Book Antiqua" w:hAnsi="Book Antiqua"/>
          <w:sz w:val="20"/>
          <w:szCs w:val="20"/>
        </w:rPr>
        <w:t>MassHealth members in the period encompassing pregnancy through 12 months following the end of pregnancy</w:t>
      </w:r>
      <w:r w:rsidR="00A71589" w:rsidRPr="00217B0E">
        <w:rPr>
          <w:rFonts w:ascii="Book Antiqua" w:hAnsi="Book Antiqua"/>
          <w:sz w:val="20"/>
          <w:szCs w:val="20"/>
        </w:rPr>
        <w:t>;</w:t>
      </w:r>
      <w:r w:rsidR="008B5AEF" w:rsidRPr="00217B0E">
        <w:rPr>
          <w:rFonts w:ascii="Book Antiqua" w:hAnsi="Book Antiqua"/>
          <w:sz w:val="20"/>
          <w:szCs w:val="20"/>
        </w:rPr>
        <w:t xml:space="preserve"> </w:t>
      </w:r>
      <w:r w:rsidR="008B5AEF" w:rsidRPr="003512AF">
        <w:rPr>
          <w:rFonts w:ascii="Book Antiqua" w:hAnsi="Book Antiqua"/>
          <w:sz w:val="20"/>
          <w:szCs w:val="20"/>
        </w:rPr>
        <w:t>and</w:t>
      </w:r>
      <w:r w:rsidR="00BD686B" w:rsidRPr="003512AF">
        <w:rPr>
          <w:rFonts w:ascii="Book Antiqua" w:hAnsi="Book Antiqua"/>
          <w:sz w:val="20"/>
          <w:szCs w:val="20"/>
        </w:rPr>
        <w:t xml:space="preserve"> for any eligible MassHealth member who is the adoptive parent of an infant younger than </w:t>
      </w:r>
      <w:r w:rsidR="00217B0E" w:rsidRPr="003512AF">
        <w:rPr>
          <w:rFonts w:ascii="Book Antiqua" w:hAnsi="Book Antiqua"/>
          <w:sz w:val="20"/>
          <w:szCs w:val="20"/>
        </w:rPr>
        <w:t>one</w:t>
      </w:r>
      <w:r w:rsidR="00BD686B" w:rsidRPr="003512AF">
        <w:rPr>
          <w:rFonts w:ascii="Book Antiqua" w:hAnsi="Book Antiqua"/>
          <w:sz w:val="20"/>
          <w:szCs w:val="20"/>
        </w:rPr>
        <w:t>.</w:t>
      </w:r>
      <w:r w:rsidR="00BD686B" w:rsidRPr="00217B0E">
        <w:rPr>
          <w:rFonts w:ascii="Book Antiqua" w:hAnsi="Book Antiqua"/>
          <w:sz w:val="20"/>
          <w:szCs w:val="20"/>
        </w:rPr>
        <w:t xml:space="preserve"> </w:t>
      </w:r>
      <w:bookmarkEnd w:id="3"/>
      <w:r w:rsidR="00610C18" w:rsidRPr="00217B0E">
        <w:rPr>
          <w:rFonts w:ascii="Book Antiqua" w:hAnsi="Book Antiqua"/>
          <w:sz w:val="20"/>
          <w:szCs w:val="20"/>
        </w:rPr>
        <w:br/>
      </w:r>
    </w:p>
    <w:p w14:paraId="4ED76DEC" w14:textId="7136A4A3" w:rsidR="00610C18" w:rsidRDefault="00610C18" w:rsidP="00610C18">
      <w:pPr>
        <w:tabs>
          <w:tab w:val="right" w:pos="5004"/>
        </w:tabs>
        <w:ind w:left="135"/>
        <w:rPr>
          <w:rFonts w:ascii="Times New Roman"/>
          <w:sz w:val="18"/>
        </w:rPr>
      </w:pPr>
      <w:bookmarkStart w:id="5" w:name="_bookmark0"/>
      <w:bookmarkStart w:id="6" w:name="_bookmark1"/>
      <w:bookmarkEnd w:id="5"/>
      <w:bookmarkEnd w:id="6"/>
      <w:r>
        <w:rPr>
          <w:rFonts w:ascii="Times New Roman"/>
          <w:sz w:val="18"/>
        </w:rPr>
        <w:tab/>
      </w:r>
    </w:p>
    <w:p w14:paraId="2C9A3FEB" w14:textId="7B9B5B62" w:rsidR="00C11966" w:rsidRDefault="0012610A" w:rsidP="00217B0E">
      <w:pPr>
        <w:pStyle w:val="Heading1"/>
      </w:pPr>
      <w:r>
        <w:t>Section</w:t>
      </w:r>
      <w:r>
        <w:rPr>
          <w:spacing w:val="-10"/>
        </w:rPr>
        <w:t xml:space="preserve"> </w:t>
      </w:r>
      <w:r>
        <w:t>II.</w:t>
      </w:r>
      <w:r>
        <w:rPr>
          <w:spacing w:val="-10"/>
        </w:rPr>
        <w:t xml:space="preserve"> </w:t>
      </w:r>
      <w:r>
        <w:t>Medical</w:t>
      </w:r>
      <w:r>
        <w:rPr>
          <w:spacing w:val="-9"/>
        </w:rPr>
        <w:t xml:space="preserve"> </w:t>
      </w:r>
      <w:r>
        <w:t>Necessity</w:t>
      </w:r>
      <w:r>
        <w:rPr>
          <w:spacing w:val="-10"/>
        </w:rPr>
        <w:t xml:space="preserve"> </w:t>
      </w:r>
      <w:r>
        <w:t>Guidelines</w:t>
      </w:r>
      <w:r>
        <w:rPr>
          <w:spacing w:val="-10"/>
        </w:rPr>
        <w:t xml:space="preserve"> </w:t>
      </w:r>
      <w:r>
        <w:t>for</w:t>
      </w:r>
      <w:r>
        <w:rPr>
          <w:spacing w:val="-9"/>
        </w:rPr>
        <w:t xml:space="preserve"> </w:t>
      </w:r>
      <w:r>
        <w:t>Doula</w:t>
      </w:r>
      <w:r>
        <w:rPr>
          <w:spacing w:val="-6"/>
        </w:rPr>
        <w:t xml:space="preserve"> </w:t>
      </w:r>
      <w:r>
        <w:rPr>
          <w:spacing w:val="-2"/>
        </w:rPr>
        <w:t>Services</w:t>
      </w:r>
    </w:p>
    <w:p w14:paraId="3102977A" w14:textId="77777777" w:rsidR="00C11966" w:rsidRDefault="00C11966">
      <w:pPr>
        <w:pStyle w:val="BodyText"/>
      </w:pPr>
    </w:p>
    <w:p w14:paraId="3AA2B024" w14:textId="77777777" w:rsidR="00C11966" w:rsidRPr="002D2113" w:rsidRDefault="0012610A">
      <w:pPr>
        <w:pStyle w:val="Heading2"/>
        <w:numPr>
          <w:ilvl w:val="0"/>
          <w:numId w:val="2"/>
        </w:numPr>
        <w:tabs>
          <w:tab w:val="left" w:pos="486"/>
        </w:tabs>
        <w:spacing w:before="1"/>
        <w:ind w:left="486" w:hanging="351"/>
        <w:rPr>
          <w:rFonts w:ascii="Book Antiqua" w:hAnsi="Book Antiqua" w:cs="Tahoma"/>
        </w:rPr>
      </w:pPr>
      <w:bookmarkStart w:id="7" w:name="A.__Coverage"/>
      <w:bookmarkEnd w:id="7"/>
      <w:r w:rsidRPr="002D2113">
        <w:rPr>
          <w:rFonts w:ascii="Book Antiqua" w:hAnsi="Book Antiqua" w:cs="Tahoma"/>
          <w:spacing w:val="-2"/>
        </w:rPr>
        <w:t>Coverage</w:t>
      </w:r>
    </w:p>
    <w:p w14:paraId="0E4C2E05" w14:textId="29366453" w:rsidR="00C11966" w:rsidRDefault="0012610A">
      <w:pPr>
        <w:pStyle w:val="BodyText"/>
        <w:spacing w:before="274"/>
        <w:ind w:left="135" w:right="174"/>
      </w:pPr>
      <w:r>
        <w:t>MassHealth</w:t>
      </w:r>
      <w:r>
        <w:rPr>
          <w:spacing w:val="-5"/>
        </w:rPr>
        <w:t xml:space="preserve"> </w:t>
      </w:r>
      <w:r>
        <w:t>bases</w:t>
      </w:r>
      <w:r>
        <w:rPr>
          <w:spacing w:val="-4"/>
        </w:rPr>
        <w:t xml:space="preserve"> </w:t>
      </w:r>
      <w:r>
        <w:t>its</w:t>
      </w:r>
      <w:r>
        <w:rPr>
          <w:spacing w:val="-4"/>
        </w:rPr>
        <w:t xml:space="preserve"> </w:t>
      </w:r>
      <w:r>
        <w:t>determination</w:t>
      </w:r>
      <w:r>
        <w:rPr>
          <w:spacing w:val="-2"/>
        </w:rPr>
        <w:t xml:space="preserve"> </w:t>
      </w:r>
      <w:r>
        <w:t>of</w:t>
      </w:r>
      <w:r>
        <w:rPr>
          <w:spacing w:val="-3"/>
        </w:rPr>
        <w:t xml:space="preserve"> </w:t>
      </w:r>
      <w:r>
        <w:t>medical</w:t>
      </w:r>
      <w:r>
        <w:rPr>
          <w:spacing w:val="-4"/>
        </w:rPr>
        <w:t xml:space="preserve"> </w:t>
      </w:r>
      <w:r>
        <w:t>necessity</w:t>
      </w:r>
      <w:r>
        <w:rPr>
          <w:spacing w:val="-4"/>
        </w:rPr>
        <w:t xml:space="preserve"> </w:t>
      </w:r>
      <w:r>
        <w:t>for</w:t>
      </w:r>
      <w:r>
        <w:rPr>
          <w:spacing w:val="-3"/>
        </w:rPr>
        <w:t xml:space="preserve"> </w:t>
      </w:r>
      <w:r w:rsidR="00C808D0">
        <w:t>PA</w:t>
      </w:r>
      <w:r>
        <w:rPr>
          <w:spacing w:val="-5"/>
        </w:rPr>
        <w:t xml:space="preserve"> </w:t>
      </w:r>
      <w:r>
        <w:t>of additional</w:t>
      </w:r>
      <w:r>
        <w:rPr>
          <w:spacing w:val="-4"/>
        </w:rPr>
        <w:t xml:space="preserve"> </w:t>
      </w:r>
      <w:r>
        <w:t>perinatal</w:t>
      </w:r>
      <w:r>
        <w:rPr>
          <w:spacing w:val="-4"/>
        </w:rPr>
        <w:t xml:space="preserve"> </w:t>
      </w:r>
      <w:r>
        <w:t xml:space="preserve">visits on data </w:t>
      </w:r>
      <w:r>
        <w:lastRenderedPageBreak/>
        <w:t>including, but not limited to, indicators that would affect the relative risks and benefits of doula services. These criteria include, but are not limited to, the following</w:t>
      </w:r>
      <w:r w:rsidR="00C808D0">
        <w:t xml:space="preserve">. </w:t>
      </w:r>
    </w:p>
    <w:p w14:paraId="1B8E4099" w14:textId="0C57BC4F" w:rsidR="00C11966" w:rsidRDefault="00666CAF">
      <w:pPr>
        <w:pStyle w:val="ListParagraph"/>
        <w:numPr>
          <w:ilvl w:val="1"/>
          <w:numId w:val="2"/>
        </w:numPr>
        <w:tabs>
          <w:tab w:val="left" w:pos="855"/>
        </w:tabs>
        <w:spacing w:before="200"/>
        <w:ind w:right="703"/>
        <w:rPr>
          <w:sz w:val="20"/>
        </w:rPr>
      </w:pPr>
      <w:r>
        <w:rPr>
          <w:sz w:val="20"/>
        </w:rPr>
        <w:t>maternal</w:t>
      </w:r>
      <w:r>
        <w:rPr>
          <w:spacing w:val="-4"/>
          <w:sz w:val="20"/>
        </w:rPr>
        <w:t xml:space="preserve"> </w:t>
      </w:r>
      <w:r w:rsidR="0012610A">
        <w:rPr>
          <w:sz w:val="20"/>
        </w:rPr>
        <w:t>physical</w:t>
      </w:r>
      <w:r w:rsidR="0012610A">
        <w:rPr>
          <w:spacing w:val="-2"/>
          <w:sz w:val="20"/>
        </w:rPr>
        <w:t xml:space="preserve"> </w:t>
      </w:r>
      <w:r w:rsidR="0012610A">
        <w:rPr>
          <w:sz w:val="20"/>
        </w:rPr>
        <w:t>health</w:t>
      </w:r>
      <w:r w:rsidR="0012610A">
        <w:rPr>
          <w:spacing w:val="-5"/>
          <w:sz w:val="20"/>
        </w:rPr>
        <w:t xml:space="preserve"> </w:t>
      </w:r>
      <w:r w:rsidR="0012610A">
        <w:rPr>
          <w:sz w:val="20"/>
        </w:rPr>
        <w:t>conditions</w:t>
      </w:r>
      <w:r w:rsidR="0012610A">
        <w:rPr>
          <w:spacing w:val="-5"/>
          <w:sz w:val="20"/>
        </w:rPr>
        <w:t xml:space="preserve"> </w:t>
      </w:r>
      <w:r w:rsidR="0012610A">
        <w:rPr>
          <w:sz w:val="20"/>
        </w:rPr>
        <w:t>that</w:t>
      </w:r>
      <w:r w:rsidR="0012610A">
        <w:rPr>
          <w:spacing w:val="-4"/>
          <w:sz w:val="20"/>
        </w:rPr>
        <w:t xml:space="preserve"> </w:t>
      </w:r>
      <w:r w:rsidR="0012610A">
        <w:rPr>
          <w:sz w:val="20"/>
        </w:rPr>
        <w:t>existed</w:t>
      </w:r>
      <w:r w:rsidR="0012610A">
        <w:rPr>
          <w:spacing w:val="-3"/>
          <w:sz w:val="20"/>
        </w:rPr>
        <w:t xml:space="preserve"> </w:t>
      </w:r>
      <w:r w:rsidR="00C808D0">
        <w:rPr>
          <w:sz w:val="20"/>
        </w:rPr>
        <w:t>before</w:t>
      </w:r>
      <w:r w:rsidR="0012610A">
        <w:rPr>
          <w:spacing w:val="-5"/>
          <w:sz w:val="20"/>
        </w:rPr>
        <w:t xml:space="preserve"> </w:t>
      </w:r>
      <w:r w:rsidR="0012610A">
        <w:rPr>
          <w:sz w:val="20"/>
        </w:rPr>
        <w:t>pregnancy</w:t>
      </w:r>
      <w:r w:rsidR="00C808D0">
        <w:rPr>
          <w:sz w:val="20"/>
        </w:rPr>
        <w:t>,</w:t>
      </w:r>
      <w:r w:rsidR="00C808D0">
        <w:rPr>
          <w:spacing w:val="-4"/>
          <w:sz w:val="20"/>
        </w:rPr>
        <w:t xml:space="preserve"> </w:t>
      </w:r>
      <w:r w:rsidR="0012610A">
        <w:rPr>
          <w:sz w:val="20"/>
        </w:rPr>
        <w:t>and/or</w:t>
      </w:r>
      <w:r w:rsidR="0012610A">
        <w:rPr>
          <w:spacing w:val="-4"/>
          <w:sz w:val="20"/>
        </w:rPr>
        <w:t xml:space="preserve"> </w:t>
      </w:r>
      <w:r w:rsidR="0012610A">
        <w:rPr>
          <w:sz w:val="20"/>
        </w:rPr>
        <w:t>developed</w:t>
      </w:r>
      <w:r w:rsidR="0012610A">
        <w:rPr>
          <w:spacing w:val="-3"/>
          <w:sz w:val="20"/>
        </w:rPr>
        <w:t xml:space="preserve"> </w:t>
      </w:r>
      <w:r w:rsidR="0012610A">
        <w:rPr>
          <w:sz w:val="20"/>
        </w:rPr>
        <w:t>or</w:t>
      </w:r>
      <w:r w:rsidR="0012610A">
        <w:rPr>
          <w:spacing w:val="-3"/>
          <w:sz w:val="20"/>
        </w:rPr>
        <w:t xml:space="preserve"> </w:t>
      </w:r>
      <w:r w:rsidR="0012610A">
        <w:rPr>
          <w:sz w:val="20"/>
        </w:rPr>
        <w:t>were exacerbated during the perinatal period</w:t>
      </w:r>
      <w:r w:rsidR="00C808D0">
        <w:rPr>
          <w:sz w:val="20"/>
        </w:rPr>
        <w:t>,</w:t>
      </w:r>
      <w:r w:rsidR="0012610A">
        <w:rPr>
          <w:sz w:val="20"/>
        </w:rPr>
        <w:t xml:space="preserve"> including</w:t>
      </w:r>
      <w:r w:rsidR="00C808D0">
        <w:rPr>
          <w:sz w:val="20"/>
        </w:rPr>
        <w:t>,</w:t>
      </w:r>
      <w:r w:rsidR="0012610A">
        <w:rPr>
          <w:sz w:val="20"/>
        </w:rPr>
        <w:t xml:space="preserve"> but not limited to</w:t>
      </w:r>
    </w:p>
    <w:p w14:paraId="3B50EBB3" w14:textId="00A22E00" w:rsidR="00C11966" w:rsidRDefault="00C808D0" w:rsidP="00245FDB">
      <w:pPr>
        <w:pStyle w:val="ListParagraph"/>
        <w:numPr>
          <w:ilvl w:val="2"/>
          <w:numId w:val="2"/>
        </w:numPr>
        <w:tabs>
          <w:tab w:val="left" w:pos="1215"/>
        </w:tabs>
        <w:ind w:left="1215"/>
        <w:rPr>
          <w:b/>
          <w:sz w:val="20"/>
        </w:rPr>
      </w:pPr>
      <w:r>
        <w:rPr>
          <w:sz w:val="20"/>
        </w:rPr>
        <w:t>diabetes</w:t>
      </w:r>
      <w:r>
        <w:rPr>
          <w:spacing w:val="-6"/>
          <w:sz w:val="20"/>
        </w:rPr>
        <w:t xml:space="preserve"> </w:t>
      </w:r>
      <w:r w:rsidR="0012610A">
        <w:rPr>
          <w:sz w:val="20"/>
        </w:rPr>
        <w:t>mellitus</w:t>
      </w:r>
      <w:r w:rsidR="0012610A">
        <w:rPr>
          <w:spacing w:val="-5"/>
          <w:sz w:val="20"/>
        </w:rPr>
        <w:t xml:space="preserve"> </w:t>
      </w:r>
      <w:r w:rsidR="0012610A">
        <w:rPr>
          <w:sz w:val="20"/>
        </w:rPr>
        <w:t>(type</w:t>
      </w:r>
      <w:r w:rsidR="0012610A">
        <w:rPr>
          <w:spacing w:val="-5"/>
          <w:sz w:val="20"/>
        </w:rPr>
        <w:t xml:space="preserve"> </w:t>
      </w:r>
      <w:r w:rsidR="0012610A">
        <w:rPr>
          <w:sz w:val="20"/>
        </w:rPr>
        <w:t>1,</w:t>
      </w:r>
      <w:r w:rsidR="0012610A">
        <w:rPr>
          <w:spacing w:val="-4"/>
          <w:sz w:val="20"/>
        </w:rPr>
        <w:t xml:space="preserve"> </w:t>
      </w:r>
      <w:r w:rsidR="0012610A">
        <w:rPr>
          <w:sz w:val="20"/>
        </w:rPr>
        <w:t>type</w:t>
      </w:r>
      <w:r w:rsidR="0012610A">
        <w:rPr>
          <w:spacing w:val="-5"/>
          <w:sz w:val="20"/>
        </w:rPr>
        <w:t xml:space="preserve"> </w:t>
      </w:r>
      <w:r w:rsidR="0012610A">
        <w:rPr>
          <w:sz w:val="20"/>
        </w:rPr>
        <w:t>2,</w:t>
      </w:r>
      <w:r w:rsidR="0012610A">
        <w:rPr>
          <w:spacing w:val="-4"/>
          <w:sz w:val="20"/>
        </w:rPr>
        <w:t xml:space="preserve"> </w:t>
      </w:r>
      <w:r w:rsidR="0012610A">
        <w:rPr>
          <w:spacing w:val="-2"/>
          <w:sz w:val="20"/>
        </w:rPr>
        <w:t>gestational)</w:t>
      </w:r>
    </w:p>
    <w:p w14:paraId="2A6EFBC2" w14:textId="56F307FA" w:rsidR="00C11966" w:rsidRDefault="00C808D0" w:rsidP="00245FDB">
      <w:pPr>
        <w:pStyle w:val="ListParagraph"/>
        <w:numPr>
          <w:ilvl w:val="2"/>
          <w:numId w:val="2"/>
        </w:numPr>
        <w:tabs>
          <w:tab w:val="left" w:pos="1214"/>
        </w:tabs>
        <w:ind w:left="1214" w:hanging="358"/>
        <w:rPr>
          <w:b/>
          <w:sz w:val="20"/>
        </w:rPr>
      </w:pPr>
      <w:r>
        <w:rPr>
          <w:sz w:val="20"/>
        </w:rPr>
        <w:t>hypertensive</w:t>
      </w:r>
      <w:r>
        <w:rPr>
          <w:spacing w:val="-8"/>
          <w:sz w:val="20"/>
        </w:rPr>
        <w:t xml:space="preserve"> </w:t>
      </w:r>
      <w:r w:rsidR="0012610A">
        <w:rPr>
          <w:sz w:val="20"/>
        </w:rPr>
        <w:t>conditions</w:t>
      </w:r>
      <w:r>
        <w:rPr>
          <w:sz w:val="20"/>
        </w:rPr>
        <w:t>,</w:t>
      </w:r>
      <w:r w:rsidR="0012610A">
        <w:rPr>
          <w:spacing w:val="-8"/>
          <w:sz w:val="20"/>
        </w:rPr>
        <w:t xml:space="preserve"> </w:t>
      </w:r>
      <w:r w:rsidR="0012610A">
        <w:rPr>
          <w:sz w:val="20"/>
        </w:rPr>
        <w:t>such</w:t>
      </w:r>
      <w:r w:rsidR="0012610A">
        <w:rPr>
          <w:spacing w:val="-9"/>
          <w:sz w:val="20"/>
        </w:rPr>
        <w:t xml:space="preserve"> </w:t>
      </w:r>
      <w:r w:rsidR="0012610A">
        <w:rPr>
          <w:sz w:val="20"/>
        </w:rPr>
        <w:t>as</w:t>
      </w:r>
      <w:r w:rsidR="0012610A">
        <w:rPr>
          <w:spacing w:val="-8"/>
          <w:sz w:val="20"/>
        </w:rPr>
        <w:t xml:space="preserve"> </w:t>
      </w:r>
      <w:r w:rsidR="0012610A">
        <w:rPr>
          <w:sz w:val="20"/>
        </w:rPr>
        <w:t>preeclampsia</w:t>
      </w:r>
      <w:r w:rsidR="0012610A">
        <w:rPr>
          <w:spacing w:val="-7"/>
          <w:sz w:val="20"/>
        </w:rPr>
        <w:t xml:space="preserve"> </w:t>
      </w:r>
      <w:r w:rsidR="0012610A">
        <w:rPr>
          <w:sz w:val="20"/>
        </w:rPr>
        <w:t>and</w:t>
      </w:r>
      <w:r w:rsidR="0012610A">
        <w:rPr>
          <w:spacing w:val="-7"/>
          <w:sz w:val="20"/>
        </w:rPr>
        <w:t xml:space="preserve"> </w:t>
      </w:r>
      <w:r w:rsidR="0012610A">
        <w:rPr>
          <w:spacing w:val="-2"/>
          <w:sz w:val="20"/>
        </w:rPr>
        <w:t>eclampsia</w:t>
      </w:r>
    </w:p>
    <w:p w14:paraId="7EBD111F" w14:textId="4B2D8287" w:rsidR="00C11966" w:rsidRDefault="00C808D0" w:rsidP="00245FDB">
      <w:pPr>
        <w:pStyle w:val="ListParagraph"/>
        <w:numPr>
          <w:ilvl w:val="2"/>
          <w:numId w:val="2"/>
        </w:numPr>
        <w:tabs>
          <w:tab w:val="left" w:pos="1215"/>
        </w:tabs>
        <w:ind w:left="1215" w:hanging="359"/>
        <w:rPr>
          <w:b/>
          <w:sz w:val="20"/>
        </w:rPr>
      </w:pPr>
      <w:r>
        <w:rPr>
          <w:sz w:val="20"/>
        </w:rPr>
        <w:t>cardiovascular</w:t>
      </w:r>
      <w:r>
        <w:rPr>
          <w:spacing w:val="-9"/>
          <w:sz w:val="20"/>
        </w:rPr>
        <w:t xml:space="preserve"> </w:t>
      </w:r>
      <w:r w:rsidR="0012610A">
        <w:rPr>
          <w:sz w:val="20"/>
        </w:rPr>
        <w:t>conditions</w:t>
      </w:r>
      <w:r>
        <w:rPr>
          <w:sz w:val="20"/>
        </w:rPr>
        <w:t>,</w:t>
      </w:r>
      <w:r w:rsidR="0012610A">
        <w:rPr>
          <w:spacing w:val="-8"/>
          <w:sz w:val="20"/>
        </w:rPr>
        <w:t xml:space="preserve"> </w:t>
      </w:r>
      <w:r w:rsidR="0012610A">
        <w:rPr>
          <w:sz w:val="20"/>
        </w:rPr>
        <w:t>such</w:t>
      </w:r>
      <w:r w:rsidR="0012610A">
        <w:rPr>
          <w:spacing w:val="-10"/>
          <w:sz w:val="20"/>
        </w:rPr>
        <w:t xml:space="preserve"> </w:t>
      </w:r>
      <w:r w:rsidR="0012610A">
        <w:rPr>
          <w:sz w:val="20"/>
        </w:rPr>
        <w:t>as</w:t>
      </w:r>
      <w:r w:rsidR="0012610A">
        <w:rPr>
          <w:spacing w:val="-9"/>
          <w:sz w:val="20"/>
        </w:rPr>
        <w:t xml:space="preserve"> </w:t>
      </w:r>
      <w:r w:rsidR="0012610A">
        <w:rPr>
          <w:sz w:val="20"/>
        </w:rPr>
        <w:t>cardiomyopathy</w:t>
      </w:r>
      <w:r w:rsidR="0012610A">
        <w:rPr>
          <w:spacing w:val="-7"/>
          <w:sz w:val="20"/>
        </w:rPr>
        <w:t xml:space="preserve"> </w:t>
      </w:r>
      <w:r w:rsidR="0012610A">
        <w:rPr>
          <w:sz w:val="20"/>
        </w:rPr>
        <w:t>or</w:t>
      </w:r>
      <w:r w:rsidR="0012610A">
        <w:rPr>
          <w:spacing w:val="-9"/>
          <w:sz w:val="20"/>
        </w:rPr>
        <w:t xml:space="preserve"> </w:t>
      </w:r>
      <w:r w:rsidR="0012610A">
        <w:rPr>
          <w:sz w:val="20"/>
        </w:rPr>
        <w:t>myocardial</w:t>
      </w:r>
      <w:r w:rsidR="0012610A">
        <w:rPr>
          <w:spacing w:val="-9"/>
          <w:sz w:val="20"/>
        </w:rPr>
        <w:t xml:space="preserve"> </w:t>
      </w:r>
      <w:r w:rsidR="0012610A">
        <w:rPr>
          <w:spacing w:val="-2"/>
          <w:sz w:val="20"/>
        </w:rPr>
        <w:t>infarction</w:t>
      </w:r>
    </w:p>
    <w:p w14:paraId="3646D5B0" w14:textId="13F0460A" w:rsidR="00C11966" w:rsidRDefault="00C808D0" w:rsidP="00245FDB">
      <w:pPr>
        <w:pStyle w:val="ListParagraph"/>
        <w:numPr>
          <w:ilvl w:val="2"/>
          <w:numId w:val="2"/>
        </w:numPr>
        <w:tabs>
          <w:tab w:val="left" w:pos="1213"/>
        </w:tabs>
        <w:ind w:left="1213" w:hanging="358"/>
        <w:rPr>
          <w:b/>
          <w:sz w:val="20"/>
        </w:rPr>
      </w:pPr>
      <w:r>
        <w:rPr>
          <w:sz w:val="20"/>
        </w:rPr>
        <w:t>hypercoagulable</w:t>
      </w:r>
      <w:r>
        <w:rPr>
          <w:spacing w:val="-6"/>
          <w:sz w:val="20"/>
        </w:rPr>
        <w:t xml:space="preserve"> </w:t>
      </w:r>
      <w:r w:rsidR="0012610A">
        <w:rPr>
          <w:sz w:val="20"/>
        </w:rPr>
        <w:t>conditions</w:t>
      </w:r>
      <w:r>
        <w:rPr>
          <w:sz w:val="20"/>
        </w:rPr>
        <w:t>,</w:t>
      </w:r>
      <w:r w:rsidR="0012610A">
        <w:rPr>
          <w:spacing w:val="-7"/>
          <w:sz w:val="20"/>
        </w:rPr>
        <w:t xml:space="preserve"> </w:t>
      </w:r>
      <w:r w:rsidR="0012610A">
        <w:rPr>
          <w:sz w:val="20"/>
        </w:rPr>
        <w:t>such</w:t>
      </w:r>
      <w:r w:rsidR="0012610A">
        <w:rPr>
          <w:spacing w:val="-8"/>
          <w:sz w:val="20"/>
        </w:rPr>
        <w:t xml:space="preserve"> </w:t>
      </w:r>
      <w:r w:rsidR="0012610A">
        <w:rPr>
          <w:sz w:val="20"/>
        </w:rPr>
        <w:t>as</w:t>
      </w:r>
      <w:r w:rsidR="0012610A">
        <w:rPr>
          <w:spacing w:val="-7"/>
          <w:sz w:val="20"/>
        </w:rPr>
        <w:t xml:space="preserve"> </w:t>
      </w:r>
      <w:r w:rsidR="0012610A">
        <w:rPr>
          <w:sz w:val="20"/>
        </w:rPr>
        <w:t>deep</w:t>
      </w:r>
      <w:r w:rsidR="0012610A">
        <w:rPr>
          <w:spacing w:val="-6"/>
          <w:sz w:val="20"/>
        </w:rPr>
        <w:t xml:space="preserve"> </w:t>
      </w:r>
      <w:r w:rsidR="0012610A">
        <w:rPr>
          <w:sz w:val="20"/>
        </w:rPr>
        <w:t>vein</w:t>
      </w:r>
      <w:r w:rsidR="0012610A">
        <w:rPr>
          <w:spacing w:val="-8"/>
          <w:sz w:val="20"/>
        </w:rPr>
        <w:t xml:space="preserve"> </w:t>
      </w:r>
      <w:r w:rsidR="0012610A">
        <w:rPr>
          <w:sz w:val="20"/>
        </w:rPr>
        <w:t>thrombosis</w:t>
      </w:r>
      <w:r w:rsidR="0012610A">
        <w:rPr>
          <w:spacing w:val="-5"/>
          <w:sz w:val="20"/>
        </w:rPr>
        <w:t xml:space="preserve"> </w:t>
      </w:r>
      <w:r w:rsidR="0012610A">
        <w:rPr>
          <w:sz w:val="20"/>
        </w:rPr>
        <w:t>or</w:t>
      </w:r>
      <w:r w:rsidR="0012610A">
        <w:rPr>
          <w:spacing w:val="-7"/>
          <w:sz w:val="20"/>
        </w:rPr>
        <w:t xml:space="preserve"> </w:t>
      </w:r>
      <w:r w:rsidR="0012610A">
        <w:rPr>
          <w:spacing w:val="-2"/>
          <w:sz w:val="20"/>
        </w:rPr>
        <w:t>stroke</w:t>
      </w:r>
    </w:p>
    <w:p w14:paraId="56808B7D" w14:textId="6481CE56" w:rsidR="00C11966" w:rsidRPr="00297FBA" w:rsidRDefault="00666CAF" w:rsidP="00245FDB">
      <w:pPr>
        <w:pStyle w:val="ListParagraph"/>
        <w:numPr>
          <w:ilvl w:val="2"/>
          <w:numId w:val="2"/>
        </w:numPr>
        <w:tabs>
          <w:tab w:val="left" w:pos="1215"/>
        </w:tabs>
        <w:ind w:left="1215"/>
        <w:rPr>
          <w:b/>
          <w:sz w:val="20"/>
        </w:rPr>
      </w:pPr>
      <w:r w:rsidRPr="00297FBA">
        <w:rPr>
          <w:sz w:val="20"/>
        </w:rPr>
        <w:t>intensive</w:t>
      </w:r>
      <w:r w:rsidRPr="00297FBA">
        <w:rPr>
          <w:spacing w:val="-5"/>
          <w:sz w:val="20"/>
        </w:rPr>
        <w:t xml:space="preserve"> </w:t>
      </w:r>
      <w:r w:rsidRPr="00297FBA">
        <w:rPr>
          <w:sz w:val="20"/>
        </w:rPr>
        <w:t>care</w:t>
      </w:r>
      <w:r w:rsidRPr="00297FBA">
        <w:rPr>
          <w:spacing w:val="-5"/>
          <w:sz w:val="20"/>
        </w:rPr>
        <w:t xml:space="preserve"> </w:t>
      </w:r>
      <w:r w:rsidRPr="00297FBA">
        <w:rPr>
          <w:sz w:val="20"/>
        </w:rPr>
        <w:t>unit</w:t>
      </w:r>
      <w:r w:rsidRPr="00297FBA">
        <w:rPr>
          <w:spacing w:val="-6"/>
          <w:sz w:val="20"/>
        </w:rPr>
        <w:t xml:space="preserve"> </w:t>
      </w:r>
      <w:r w:rsidR="0012610A" w:rsidRPr="00297FBA">
        <w:rPr>
          <w:sz w:val="20"/>
        </w:rPr>
        <w:t>(ICU)</w:t>
      </w:r>
      <w:r w:rsidR="0012610A" w:rsidRPr="00297FBA">
        <w:rPr>
          <w:spacing w:val="-5"/>
          <w:sz w:val="20"/>
        </w:rPr>
        <w:t xml:space="preserve"> </w:t>
      </w:r>
      <w:r w:rsidR="0012610A" w:rsidRPr="00297FBA">
        <w:rPr>
          <w:spacing w:val="-2"/>
          <w:sz w:val="20"/>
        </w:rPr>
        <w:t>admission</w:t>
      </w:r>
    </w:p>
    <w:p w14:paraId="1C74305A" w14:textId="6D2C1206" w:rsidR="00C11966" w:rsidRPr="00297FBA" w:rsidRDefault="00666CAF" w:rsidP="00245FDB">
      <w:pPr>
        <w:pStyle w:val="ListParagraph"/>
        <w:numPr>
          <w:ilvl w:val="1"/>
          <w:numId w:val="2"/>
        </w:numPr>
        <w:tabs>
          <w:tab w:val="left" w:pos="855"/>
        </w:tabs>
        <w:ind w:right="503"/>
        <w:rPr>
          <w:sz w:val="20"/>
          <w:szCs w:val="20"/>
        </w:rPr>
      </w:pPr>
      <w:r w:rsidRPr="00297FBA">
        <w:rPr>
          <w:sz w:val="20"/>
          <w:szCs w:val="20"/>
        </w:rPr>
        <w:t>maternal</w:t>
      </w:r>
      <w:r w:rsidRPr="00297FBA">
        <w:rPr>
          <w:spacing w:val="-4"/>
          <w:sz w:val="20"/>
          <w:szCs w:val="20"/>
        </w:rPr>
        <w:t xml:space="preserve"> </w:t>
      </w:r>
      <w:r w:rsidR="0012610A" w:rsidRPr="00297FBA">
        <w:rPr>
          <w:sz w:val="20"/>
          <w:szCs w:val="20"/>
        </w:rPr>
        <w:t>behavioral</w:t>
      </w:r>
      <w:r w:rsidR="0012610A" w:rsidRPr="00297FBA">
        <w:rPr>
          <w:spacing w:val="-4"/>
          <w:sz w:val="20"/>
          <w:szCs w:val="20"/>
        </w:rPr>
        <w:t xml:space="preserve"> </w:t>
      </w:r>
      <w:r w:rsidR="0012610A" w:rsidRPr="00297FBA">
        <w:rPr>
          <w:sz w:val="20"/>
          <w:szCs w:val="20"/>
        </w:rPr>
        <w:t>health</w:t>
      </w:r>
      <w:r w:rsidR="0012610A" w:rsidRPr="00297FBA">
        <w:rPr>
          <w:spacing w:val="-5"/>
          <w:sz w:val="20"/>
          <w:szCs w:val="20"/>
        </w:rPr>
        <w:t xml:space="preserve"> </w:t>
      </w:r>
      <w:r w:rsidR="0012610A" w:rsidRPr="00297FBA">
        <w:rPr>
          <w:sz w:val="20"/>
          <w:szCs w:val="20"/>
        </w:rPr>
        <w:t>conditions</w:t>
      </w:r>
      <w:r w:rsidR="0012610A" w:rsidRPr="00297FBA">
        <w:rPr>
          <w:spacing w:val="-5"/>
          <w:sz w:val="20"/>
          <w:szCs w:val="20"/>
        </w:rPr>
        <w:t xml:space="preserve"> </w:t>
      </w:r>
      <w:r w:rsidR="0012610A" w:rsidRPr="00297FBA">
        <w:rPr>
          <w:sz w:val="20"/>
          <w:szCs w:val="20"/>
        </w:rPr>
        <w:t>that</w:t>
      </w:r>
      <w:r w:rsidR="0012610A" w:rsidRPr="00297FBA">
        <w:rPr>
          <w:spacing w:val="-4"/>
          <w:sz w:val="20"/>
          <w:szCs w:val="20"/>
        </w:rPr>
        <w:t xml:space="preserve"> </w:t>
      </w:r>
      <w:r w:rsidR="0012610A" w:rsidRPr="00297FBA">
        <w:rPr>
          <w:sz w:val="20"/>
          <w:szCs w:val="20"/>
        </w:rPr>
        <w:t>existed</w:t>
      </w:r>
      <w:r w:rsidR="0012610A" w:rsidRPr="00297FBA">
        <w:rPr>
          <w:spacing w:val="-3"/>
          <w:sz w:val="20"/>
          <w:szCs w:val="20"/>
        </w:rPr>
        <w:t xml:space="preserve"> </w:t>
      </w:r>
      <w:r w:rsidRPr="00297FBA">
        <w:rPr>
          <w:sz w:val="20"/>
          <w:szCs w:val="20"/>
        </w:rPr>
        <w:t>before</w:t>
      </w:r>
      <w:r w:rsidR="0012610A" w:rsidRPr="00297FBA">
        <w:rPr>
          <w:spacing w:val="-5"/>
          <w:sz w:val="20"/>
          <w:szCs w:val="20"/>
        </w:rPr>
        <w:t xml:space="preserve"> </w:t>
      </w:r>
      <w:r w:rsidR="0012610A" w:rsidRPr="00297FBA">
        <w:rPr>
          <w:sz w:val="20"/>
          <w:szCs w:val="20"/>
        </w:rPr>
        <w:t>pregnancy</w:t>
      </w:r>
      <w:r w:rsidR="0012610A" w:rsidRPr="00297FBA">
        <w:rPr>
          <w:spacing w:val="-4"/>
          <w:sz w:val="20"/>
          <w:szCs w:val="20"/>
        </w:rPr>
        <w:t xml:space="preserve"> </w:t>
      </w:r>
      <w:r w:rsidR="0012610A" w:rsidRPr="00297FBA">
        <w:rPr>
          <w:sz w:val="20"/>
          <w:szCs w:val="20"/>
        </w:rPr>
        <w:t>and/or</w:t>
      </w:r>
      <w:r w:rsidR="0012610A" w:rsidRPr="00297FBA">
        <w:rPr>
          <w:spacing w:val="-3"/>
          <w:sz w:val="20"/>
          <w:szCs w:val="20"/>
        </w:rPr>
        <w:t xml:space="preserve"> </w:t>
      </w:r>
      <w:r w:rsidR="0012610A" w:rsidRPr="00297FBA">
        <w:rPr>
          <w:sz w:val="20"/>
          <w:szCs w:val="20"/>
        </w:rPr>
        <w:t>developed</w:t>
      </w:r>
      <w:r w:rsidR="0012610A" w:rsidRPr="00297FBA">
        <w:rPr>
          <w:spacing w:val="-3"/>
          <w:sz w:val="20"/>
          <w:szCs w:val="20"/>
        </w:rPr>
        <w:t xml:space="preserve"> </w:t>
      </w:r>
      <w:r w:rsidR="0012610A" w:rsidRPr="00297FBA">
        <w:rPr>
          <w:sz w:val="20"/>
          <w:szCs w:val="20"/>
        </w:rPr>
        <w:t>or</w:t>
      </w:r>
      <w:r w:rsidR="0012610A" w:rsidRPr="00297FBA">
        <w:rPr>
          <w:spacing w:val="-4"/>
          <w:sz w:val="20"/>
          <w:szCs w:val="20"/>
        </w:rPr>
        <w:t xml:space="preserve"> </w:t>
      </w:r>
      <w:r w:rsidR="0012610A" w:rsidRPr="00297FBA">
        <w:rPr>
          <w:sz w:val="20"/>
          <w:szCs w:val="20"/>
        </w:rPr>
        <w:t>were exacerbated during the perinatal period</w:t>
      </w:r>
      <w:r w:rsidR="0E07154F" w:rsidRPr="00297FBA">
        <w:rPr>
          <w:sz w:val="20"/>
          <w:szCs w:val="20"/>
        </w:rPr>
        <w:t>, or upon adoption of an infant</w:t>
      </w:r>
      <w:r w:rsidR="00E5328D" w:rsidRPr="00297FBA">
        <w:rPr>
          <w:sz w:val="20"/>
          <w:szCs w:val="20"/>
        </w:rPr>
        <w:t xml:space="preserve"> younger than </w:t>
      </w:r>
      <w:r w:rsidR="00510339" w:rsidRPr="00297FBA">
        <w:rPr>
          <w:sz w:val="20"/>
          <w:szCs w:val="20"/>
        </w:rPr>
        <w:t>one</w:t>
      </w:r>
      <w:r w:rsidR="00E5328D" w:rsidRPr="00297FBA">
        <w:rPr>
          <w:sz w:val="20"/>
          <w:szCs w:val="20"/>
        </w:rPr>
        <w:t xml:space="preserve"> year of age</w:t>
      </w:r>
      <w:r w:rsidR="0E07154F" w:rsidRPr="00297FBA">
        <w:rPr>
          <w:sz w:val="20"/>
          <w:szCs w:val="20"/>
        </w:rPr>
        <w:t>,</w:t>
      </w:r>
      <w:r w:rsidRPr="00297FBA">
        <w:rPr>
          <w:sz w:val="20"/>
          <w:szCs w:val="20"/>
        </w:rPr>
        <w:t xml:space="preserve"> </w:t>
      </w:r>
      <w:r w:rsidR="0012610A" w:rsidRPr="00297FBA">
        <w:rPr>
          <w:sz w:val="20"/>
          <w:szCs w:val="20"/>
        </w:rPr>
        <w:t>including</w:t>
      </w:r>
      <w:r w:rsidRPr="00297FBA">
        <w:rPr>
          <w:sz w:val="20"/>
          <w:szCs w:val="20"/>
        </w:rPr>
        <w:t>,</w:t>
      </w:r>
      <w:r w:rsidR="0012610A" w:rsidRPr="00297FBA">
        <w:rPr>
          <w:sz w:val="20"/>
          <w:szCs w:val="20"/>
        </w:rPr>
        <w:t xml:space="preserve"> but not limited to</w:t>
      </w:r>
    </w:p>
    <w:p w14:paraId="306F9C6D" w14:textId="2B41F32E" w:rsidR="00C11966" w:rsidRPr="00297FBA" w:rsidRDefault="00666CAF" w:rsidP="00245FDB">
      <w:pPr>
        <w:pStyle w:val="ListParagraph"/>
        <w:numPr>
          <w:ilvl w:val="2"/>
          <w:numId w:val="2"/>
        </w:numPr>
        <w:tabs>
          <w:tab w:val="left" w:pos="1215"/>
        </w:tabs>
        <w:ind w:left="1215"/>
        <w:rPr>
          <w:b/>
          <w:sz w:val="20"/>
        </w:rPr>
      </w:pPr>
      <w:r w:rsidRPr="00297FBA">
        <w:rPr>
          <w:spacing w:val="-2"/>
          <w:sz w:val="20"/>
        </w:rPr>
        <w:t>depression</w:t>
      </w:r>
    </w:p>
    <w:p w14:paraId="44D0D01F" w14:textId="502D0C5F" w:rsidR="00C11966" w:rsidRPr="00297FBA" w:rsidRDefault="00666CAF" w:rsidP="00245FDB">
      <w:pPr>
        <w:pStyle w:val="ListParagraph"/>
        <w:numPr>
          <w:ilvl w:val="2"/>
          <w:numId w:val="2"/>
        </w:numPr>
        <w:tabs>
          <w:tab w:val="left" w:pos="1214"/>
        </w:tabs>
        <w:ind w:left="1214" w:hanging="358"/>
        <w:rPr>
          <w:b/>
          <w:sz w:val="20"/>
        </w:rPr>
      </w:pPr>
      <w:r w:rsidRPr="00297FBA">
        <w:rPr>
          <w:spacing w:val="-2"/>
          <w:sz w:val="20"/>
        </w:rPr>
        <w:t>anxiety</w:t>
      </w:r>
    </w:p>
    <w:p w14:paraId="19CD1CE4" w14:textId="07183F65" w:rsidR="00C11966" w:rsidRPr="00297FBA" w:rsidRDefault="00666CAF" w:rsidP="00245FDB">
      <w:pPr>
        <w:pStyle w:val="ListParagraph"/>
        <w:numPr>
          <w:ilvl w:val="2"/>
          <w:numId w:val="2"/>
        </w:numPr>
        <w:tabs>
          <w:tab w:val="left" w:pos="1215"/>
        </w:tabs>
        <w:ind w:left="1215" w:hanging="359"/>
        <w:rPr>
          <w:b/>
          <w:sz w:val="20"/>
        </w:rPr>
      </w:pPr>
      <w:r w:rsidRPr="00297FBA">
        <w:rPr>
          <w:sz w:val="20"/>
        </w:rPr>
        <w:t>bipolar</w:t>
      </w:r>
      <w:r w:rsidRPr="00297FBA">
        <w:rPr>
          <w:spacing w:val="-9"/>
          <w:sz w:val="20"/>
        </w:rPr>
        <w:t xml:space="preserve"> </w:t>
      </w:r>
      <w:r w:rsidR="0012610A" w:rsidRPr="00297FBA">
        <w:rPr>
          <w:spacing w:val="-2"/>
          <w:sz w:val="20"/>
        </w:rPr>
        <w:t>disorder</w:t>
      </w:r>
    </w:p>
    <w:p w14:paraId="6CDA1252" w14:textId="1780083F" w:rsidR="00C11966" w:rsidRPr="00297FBA" w:rsidRDefault="00666CAF" w:rsidP="00245FDB">
      <w:pPr>
        <w:pStyle w:val="ListParagraph"/>
        <w:numPr>
          <w:ilvl w:val="2"/>
          <w:numId w:val="2"/>
        </w:numPr>
        <w:tabs>
          <w:tab w:val="left" w:pos="1214"/>
        </w:tabs>
        <w:ind w:left="1214" w:hanging="358"/>
        <w:rPr>
          <w:b/>
          <w:sz w:val="20"/>
        </w:rPr>
      </w:pPr>
      <w:r w:rsidRPr="00297FBA">
        <w:rPr>
          <w:sz w:val="20"/>
        </w:rPr>
        <w:t>post</w:t>
      </w:r>
      <w:r w:rsidR="000D167A" w:rsidRPr="00297FBA">
        <w:rPr>
          <w:sz w:val="20"/>
        </w:rPr>
        <w:t>-</w:t>
      </w:r>
      <w:r w:rsidRPr="00297FBA">
        <w:rPr>
          <w:sz w:val="20"/>
        </w:rPr>
        <w:t>traumatic</w:t>
      </w:r>
      <w:r w:rsidRPr="00297FBA">
        <w:rPr>
          <w:spacing w:val="-12"/>
          <w:sz w:val="20"/>
        </w:rPr>
        <w:t xml:space="preserve"> </w:t>
      </w:r>
      <w:r w:rsidR="0012610A" w:rsidRPr="00297FBA">
        <w:rPr>
          <w:sz w:val="20"/>
        </w:rPr>
        <w:t>stress</w:t>
      </w:r>
      <w:r w:rsidR="0012610A" w:rsidRPr="00297FBA">
        <w:rPr>
          <w:spacing w:val="-11"/>
          <w:sz w:val="20"/>
        </w:rPr>
        <w:t xml:space="preserve"> </w:t>
      </w:r>
      <w:r w:rsidR="0012610A" w:rsidRPr="00297FBA">
        <w:rPr>
          <w:spacing w:val="-2"/>
          <w:sz w:val="20"/>
        </w:rPr>
        <w:t>disorder</w:t>
      </w:r>
    </w:p>
    <w:p w14:paraId="04FDB62D" w14:textId="2F1404A1" w:rsidR="00C11966" w:rsidRPr="00297FBA" w:rsidRDefault="000D167A" w:rsidP="00245FDB">
      <w:pPr>
        <w:pStyle w:val="ListParagraph"/>
        <w:numPr>
          <w:ilvl w:val="2"/>
          <w:numId w:val="2"/>
        </w:numPr>
        <w:tabs>
          <w:tab w:val="left" w:pos="1216"/>
        </w:tabs>
        <w:rPr>
          <w:b/>
          <w:sz w:val="24"/>
        </w:rPr>
      </w:pPr>
      <w:r w:rsidRPr="00297FBA">
        <w:rPr>
          <w:sz w:val="20"/>
        </w:rPr>
        <w:t>substance</w:t>
      </w:r>
      <w:r w:rsidRPr="00297FBA">
        <w:rPr>
          <w:spacing w:val="-7"/>
          <w:sz w:val="20"/>
        </w:rPr>
        <w:t xml:space="preserve"> </w:t>
      </w:r>
      <w:r w:rsidR="0012610A" w:rsidRPr="00297FBA">
        <w:rPr>
          <w:sz w:val="20"/>
        </w:rPr>
        <w:t>use</w:t>
      </w:r>
      <w:r w:rsidR="0012610A" w:rsidRPr="00297FBA">
        <w:rPr>
          <w:spacing w:val="-7"/>
          <w:sz w:val="20"/>
        </w:rPr>
        <w:t xml:space="preserve"> </w:t>
      </w:r>
      <w:r w:rsidR="0012610A" w:rsidRPr="00297FBA">
        <w:rPr>
          <w:spacing w:val="-2"/>
          <w:sz w:val="20"/>
        </w:rPr>
        <w:t>disorder</w:t>
      </w:r>
    </w:p>
    <w:p w14:paraId="14427C7F" w14:textId="5D809545" w:rsidR="00C11966" w:rsidRPr="00297FBA" w:rsidRDefault="000D167A" w:rsidP="00245FDB">
      <w:pPr>
        <w:pStyle w:val="ListParagraph"/>
        <w:numPr>
          <w:ilvl w:val="1"/>
          <w:numId w:val="2"/>
        </w:numPr>
        <w:tabs>
          <w:tab w:val="left" w:pos="855"/>
        </w:tabs>
        <w:ind w:right="243"/>
        <w:rPr>
          <w:sz w:val="20"/>
          <w:szCs w:val="20"/>
        </w:rPr>
      </w:pPr>
      <w:r w:rsidRPr="00297FBA">
        <w:rPr>
          <w:sz w:val="20"/>
          <w:szCs w:val="20"/>
        </w:rPr>
        <w:t>social</w:t>
      </w:r>
      <w:r w:rsidRPr="00297FBA">
        <w:rPr>
          <w:spacing w:val="-4"/>
          <w:sz w:val="20"/>
          <w:szCs w:val="20"/>
        </w:rPr>
        <w:t xml:space="preserve"> </w:t>
      </w:r>
      <w:r w:rsidR="0012610A" w:rsidRPr="00297FBA">
        <w:rPr>
          <w:sz w:val="20"/>
          <w:szCs w:val="20"/>
        </w:rPr>
        <w:t>risk</w:t>
      </w:r>
      <w:r w:rsidR="0012610A" w:rsidRPr="00297FBA">
        <w:rPr>
          <w:spacing w:val="-4"/>
          <w:sz w:val="20"/>
          <w:szCs w:val="20"/>
        </w:rPr>
        <w:t xml:space="preserve"> </w:t>
      </w:r>
      <w:r w:rsidR="0012610A" w:rsidRPr="00297FBA">
        <w:rPr>
          <w:sz w:val="20"/>
          <w:szCs w:val="20"/>
        </w:rPr>
        <w:t>factors</w:t>
      </w:r>
      <w:r w:rsidR="0012610A" w:rsidRPr="00297FBA">
        <w:rPr>
          <w:spacing w:val="-5"/>
          <w:sz w:val="20"/>
          <w:szCs w:val="20"/>
        </w:rPr>
        <w:t xml:space="preserve"> </w:t>
      </w:r>
      <w:r w:rsidR="0012610A" w:rsidRPr="00297FBA">
        <w:rPr>
          <w:sz w:val="20"/>
          <w:szCs w:val="20"/>
        </w:rPr>
        <w:t>that</w:t>
      </w:r>
      <w:r w:rsidR="0012610A" w:rsidRPr="00297FBA">
        <w:rPr>
          <w:spacing w:val="-4"/>
          <w:sz w:val="20"/>
          <w:szCs w:val="20"/>
        </w:rPr>
        <w:t xml:space="preserve"> </w:t>
      </w:r>
      <w:r w:rsidR="0012610A" w:rsidRPr="00297FBA">
        <w:rPr>
          <w:sz w:val="20"/>
          <w:szCs w:val="20"/>
        </w:rPr>
        <w:t>existed</w:t>
      </w:r>
      <w:r w:rsidR="0012610A" w:rsidRPr="00297FBA">
        <w:rPr>
          <w:spacing w:val="-3"/>
          <w:sz w:val="20"/>
          <w:szCs w:val="20"/>
        </w:rPr>
        <w:t xml:space="preserve"> </w:t>
      </w:r>
      <w:r w:rsidRPr="00297FBA">
        <w:rPr>
          <w:sz w:val="20"/>
          <w:szCs w:val="20"/>
        </w:rPr>
        <w:t>before</w:t>
      </w:r>
      <w:r w:rsidR="0012610A" w:rsidRPr="00297FBA">
        <w:rPr>
          <w:spacing w:val="-5"/>
          <w:sz w:val="20"/>
          <w:szCs w:val="20"/>
        </w:rPr>
        <w:t xml:space="preserve"> </w:t>
      </w:r>
      <w:r w:rsidR="0012610A" w:rsidRPr="00297FBA">
        <w:rPr>
          <w:sz w:val="20"/>
          <w:szCs w:val="20"/>
        </w:rPr>
        <w:t>pregnancy</w:t>
      </w:r>
      <w:r w:rsidR="0012610A" w:rsidRPr="00297FBA">
        <w:rPr>
          <w:spacing w:val="-4"/>
          <w:sz w:val="20"/>
          <w:szCs w:val="20"/>
        </w:rPr>
        <w:t xml:space="preserve"> </w:t>
      </w:r>
      <w:r w:rsidR="0012610A" w:rsidRPr="00297FBA">
        <w:rPr>
          <w:sz w:val="20"/>
          <w:szCs w:val="20"/>
        </w:rPr>
        <w:t>and/or</w:t>
      </w:r>
      <w:r w:rsidR="0012610A" w:rsidRPr="00297FBA">
        <w:rPr>
          <w:spacing w:val="-3"/>
          <w:sz w:val="20"/>
          <w:szCs w:val="20"/>
        </w:rPr>
        <w:t xml:space="preserve"> </w:t>
      </w:r>
      <w:r w:rsidR="0012610A" w:rsidRPr="00297FBA">
        <w:rPr>
          <w:sz w:val="20"/>
          <w:szCs w:val="20"/>
        </w:rPr>
        <w:t>developed</w:t>
      </w:r>
      <w:r w:rsidR="0012610A" w:rsidRPr="00297FBA">
        <w:rPr>
          <w:spacing w:val="-3"/>
          <w:sz w:val="20"/>
          <w:szCs w:val="20"/>
        </w:rPr>
        <w:t xml:space="preserve"> </w:t>
      </w:r>
      <w:r w:rsidR="0012610A" w:rsidRPr="00297FBA">
        <w:rPr>
          <w:sz w:val="20"/>
          <w:szCs w:val="20"/>
        </w:rPr>
        <w:t>or</w:t>
      </w:r>
      <w:r w:rsidR="0012610A" w:rsidRPr="00297FBA">
        <w:rPr>
          <w:spacing w:val="-3"/>
          <w:sz w:val="20"/>
          <w:szCs w:val="20"/>
        </w:rPr>
        <w:t xml:space="preserve"> </w:t>
      </w:r>
      <w:r w:rsidR="0012610A" w:rsidRPr="00297FBA">
        <w:rPr>
          <w:sz w:val="20"/>
          <w:szCs w:val="20"/>
        </w:rPr>
        <w:t>were</w:t>
      </w:r>
      <w:r w:rsidR="0012610A" w:rsidRPr="00297FBA">
        <w:rPr>
          <w:spacing w:val="-3"/>
          <w:sz w:val="20"/>
          <w:szCs w:val="20"/>
        </w:rPr>
        <w:t xml:space="preserve"> </w:t>
      </w:r>
      <w:r w:rsidR="0012610A" w:rsidRPr="00297FBA">
        <w:rPr>
          <w:sz w:val="20"/>
          <w:szCs w:val="20"/>
        </w:rPr>
        <w:t>exacerbated</w:t>
      </w:r>
      <w:r w:rsidR="0012610A" w:rsidRPr="00297FBA">
        <w:rPr>
          <w:spacing w:val="-3"/>
          <w:sz w:val="20"/>
          <w:szCs w:val="20"/>
        </w:rPr>
        <w:t xml:space="preserve"> </w:t>
      </w:r>
      <w:r w:rsidR="0012610A" w:rsidRPr="00297FBA">
        <w:rPr>
          <w:sz w:val="20"/>
          <w:szCs w:val="20"/>
        </w:rPr>
        <w:t>during</w:t>
      </w:r>
      <w:r w:rsidR="0012610A" w:rsidRPr="00297FBA">
        <w:rPr>
          <w:spacing w:val="-4"/>
          <w:sz w:val="20"/>
          <w:szCs w:val="20"/>
        </w:rPr>
        <w:t xml:space="preserve"> </w:t>
      </w:r>
      <w:r w:rsidR="0012610A" w:rsidRPr="00297FBA">
        <w:rPr>
          <w:sz w:val="20"/>
          <w:szCs w:val="20"/>
        </w:rPr>
        <w:t>the perinatal period</w:t>
      </w:r>
      <w:r w:rsidR="45853E02" w:rsidRPr="00297FBA">
        <w:rPr>
          <w:sz w:val="20"/>
          <w:szCs w:val="20"/>
        </w:rPr>
        <w:t>, or upon adoption of an infant</w:t>
      </w:r>
      <w:r w:rsidR="00E5328D" w:rsidRPr="00297FBA">
        <w:rPr>
          <w:sz w:val="20"/>
          <w:szCs w:val="20"/>
        </w:rPr>
        <w:t xml:space="preserve"> younger than </w:t>
      </w:r>
      <w:r w:rsidR="00510339" w:rsidRPr="00297FBA">
        <w:rPr>
          <w:sz w:val="20"/>
          <w:szCs w:val="20"/>
        </w:rPr>
        <w:t>one</w:t>
      </w:r>
      <w:r w:rsidR="00E5328D" w:rsidRPr="00297FBA">
        <w:rPr>
          <w:sz w:val="20"/>
          <w:szCs w:val="20"/>
        </w:rPr>
        <w:t xml:space="preserve"> year of age</w:t>
      </w:r>
      <w:r w:rsidR="45853E02" w:rsidRPr="00297FBA">
        <w:rPr>
          <w:sz w:val="20"/>
          <w:szCs w:val="20"/>
        </w:rPr>
        <w:t>,</w:t>
      </w:r>
      <w:r w:rsidR="0012610A" w:rsidRPr="00297FBA">
        <w:rPr>
          <w:sz w:val="20"/>
          <w:szCs w:val="20"/>
        </w:rPr>
        <w:t xml:space="preserve"> including</w:t>
      </w:r>
      <w:r w:rsidRPr="00297FBA">
        <w:rPr>
          <w:sz w:val="20"/>
          <w:szCs w:val="20"/>
        </w:rPr>
        <w:t>,</w:t>
      </w:r>
      <w:r w:rsidR="0012610A" w:rsidRPr="00297FBA">
        <w:rPr>
          <w:sz w:val="20"/>
          <w:szCs w:val="20"/>
        </w:rPr>
        <w:t xml:space="preserve"> but not limited to</w:t>
      </w:r>
    </w:p>
    <w:p w14:paraId="55AEC4B0" w14:textId="6B906528" w:rsidR="00C11966" w:rsidRDefault="000D167A" w:rsidP="00245FDB">
      <w:pPr>
        <w:pStyle w:val="ListParagraph"/>
        <w:numPr>
          <w:ilvl w:val="2"/>
          <w:numId w:val="2"/>
        </w:numPr>
        <w:tabs>
          <w:tab w:val="left" w:pos="1216"/>
        </w:tabs>
        <w:rPr>
          <w:sz w:val="24"/>
        </w:rPr>
      </w:pPr>
      <w:r>
        <w:rPr>
          <w:sz w:val="20"/>
        </w:rPr>
        <w:t>housing</w:t>
      </w:r>
      <w:r>
        <w:rPr>
          <w:spacing w:val="-11"/>
          <w:sz w:val="20"/>
        </w:rPr>
        <w:t xml:space="preserve"> </w:t>
      </w:r>
      <w:r w:rsidR="0012610A">
        <w:rPr>
          <w:spacing w:val="-2"/>
          <w:sz w:val="20"/>
        </w:rPr>
        <w:t>insecurity</w:t>
      </w:r>
    </w:p>
    <w:p w14:paraId="2CBC88C1" w14:textId="1960B411" w:rsidR="00C11966" w:rsidRDefault="000D167A" w:rsidP="00245FDB">
      <w:pPr>
        <w:pStyle w:val="ListParagraph"/>
        <w:numPr>
          <w:ilvl w:val="2"/>
          <w:numId w:val="2"/>
        </w:numPr>
        <w:tabs>
          <w:tab w:val="left" w:pos="1215"/>
        </w:tabs>
        <w:ind w:left="1215" w:hanging="359"/>
        <w:rPr>
          <w:sz w:val="20"/>
        </w:rPr>
      </w:pPr>
      <w:r>
        <w:rPr>
          <w:sz w:val="20"/>
        </w:rPr>
        <w:t>food</w:t>
      </w:r>
      <w:r>
        <w:rPr>
          <w:spacing w:val="-7"/>
          <w:sz w:val="20"/>
        </w:rPr>
        <w:t xml:space="preserve"> </w:t>
      </w:r>
      <w:r w:rsidR="0012610A">
        <w:rPr>
          <w:spacing w:val="-2"/>
          <w:sz w:val="20"/>
        </w:rPr>
        <w:t>insecurity</w:t>
      </w:r>
    </w:p>
    <w:p w14:paraId="57D70E68" w14:textId="4FD85AFA" w:rsidR="00C11966" w:rsidRDefault="000D167A" w:rsidP="00245FDB">
      <w:pPr>
        <w:pStyle w:val="ListParagraph"/>
        <w:numPr>
          <w:ilvl w:val="2"/>
          <w:numId w:val="2"/>
        </w:numPr>
        <w:tabs>
          <w:tab w:val="left" w:pos="1215"/>
        </w:tabs>
        <w:ind w:left="1215" w:hanging="359"/>
        <w:rPr>
          <w:sz w:val="20"/>
        </w:rPr>
      </w:pPr>
      <w:r>
        <w:rPr>
          <w:sz w:val="20"/>
        </w:rPr>
        <w:t>experience</w:t>
      </w:r>
      <w:r>
        <w:rPr>
          <w:spacing w:val="-7"/>
          <w:sz w:val="20"/>
        </w:rPr>
        <w:t xml:space="preserve"> </w:t>
      </w:r>
      <w:r w:rsidR="0012610A">
        <w:rPr>
          <w:sz w:val="20"/>
        </w:rPr>
        <w:t>of</w:t>
      </w:r>
      <w:r w:rsidR="0012610A">
        <w:rPr>
          <w:spacing w:val="-6"/>
          <w:sz w:val="20"/>
        </w:rPr>
        <w:t xml:space="preserve"> </w:t>
      </w:r>
      <w:r w:rsidR="0012610A">
        <w:rPr>
          <w:sz w:val="20"/>
        </w:rPr>
        <w:t>bias</w:t>
      </w:r>
      <w:r w:rsidR="0012610A">
        <w:rPr>
          <w:spacing w:val="-7"/>
          <w:sz w:val="20"/>
        </w:rPr>
        <w:t xml:space="preserve"> </w:t>
      </w:r>
      <w:r w:rsidR="0012610A">
        <w:rPr>
          <w:sz w:val="20"/>
        </w:rPr>
        <w:t>and</w:t>
      </w:r>
      <w:r w:rsidR="0012610A">
        <w:rPr>
          <w:spacing w:val="-6"/>
          <w:sz w:val="20"/>
        </w:rPr>
        <w:t xml:space="preserve"> </w:t>
      </w:r>
      <w:r w:rsidR="0012610A">
        <w:rPr>
          <w:sz w:val="20"/>
        </w:rPr>
        <w:t>discrimination</w:t>
      </w:r>
      <w:r w:rsidR="0012610A">
        <w:rPr>
          <w:spacing w:val="-7"/>
          <w:sz w:val="20"/>
        </w:rPr>
        <w:t xml:space="preserve"> </w:t>
      </w:r>
      <w:r w:rsidR="0012610A">
        <w:rPr>
          <w:sz w:val="20"/>
        </w:rPr>
        <w:t>in</w:t>
      </w:r>
      <w:r w:rsidR="0012610A">
        <w:rPr>
          <w:spacing w:val="-6"/>
          <w:sz w:val="20"/>
        </w:rPr>
        <w:t xml:space="preserve"> </w:t>
      </w:r>
      <w:r w:rsidR="0012610A">
        <w:rPr>
          <w:sz w:val="20"/>
        </w:rPr>
        <w:t>healthcare</w:t>
      </w:r>
      <w:r w:rsidR="0012610A">
        <w:rPr>
          <w:spacing w:val="-6"/>
          <w:sz w:val="20"/>
        </w:rPr>
        <w:t xml:space="preserve"> </w:t>
      </w:r>
      <w:r w:rsidR="0012610A">
        <w:rPr>
          <w:spacing w:val="-2"/>
          <w:sz w:val="20"/>
        </w:rPr>
        <w:t>settings</w:t>
      </w:r>
    </w:p>
    <w:p w14:paraId="705091C2" w14:textId="50EE63D4" w:rsidR="00C11966" w:rsidRDefault="000D167A" w:rsidP="00245FDB">
      <w:pPr>
        <w:pStyle w:val="ListParagraph"/>
        <w:numPr>
          <w:ilvl w:val="1"/>
          <w:numId w:val="2"/>
        </w:numPr>
        <w:tabs>
          <w:tab w:val="left" w:pos="855"/>
        </w:tabs>
        <w:ind w:hanging="359"/>
        <w:rPr>
          <w:sz w:val="20"/>
        </w:rPr>
      </w:pPr>
      <w:r>
        <w:rPr>
          <w:sz w:val="20"/>
        </w:rPr>
        <w:t>health</w:t>
      </w:r>
      <w:r>
        <w:rPr>
          <w:spacing w:val="-8"/>
          <w:sz w:val="20"/>
        </w:rPr>
        <w:t xml:space="preserve"> </w:t>
      </w:r>
      <w:r w:rsidR="0012610A">
        <w:rPr>
          <w:sz w:val="20"/>
        </w:rPr>
        <w:t>conditions</w:t>
      </w:r>
      <w:r w:rsidR="0012610A">
        <w:rPr>
          <w:spacing w:val="-7"/>
          <w:sz w:val="20"/>
        </w:rPr>
        <w:t xml:space="preserve"> </w:t>
      </w:r>
      <w:r w:rsidR="0012610A">
        <w:rPr>
          <w:sz w:val="20"/>
        </w:rPr>
        <w:t>of</w:t>
      </w:r>
      <w:r w:rsidR="0012610A">
        <w:rPr>
          <w:spacing w:val="-5"/>
          <w:sz w:val="20"/>
        </w:rPr>
        <w:t xml:space="preserve"> </w:t>
      </w:r>
      <w:r w:rsidR="0012610A">
        <w:rPr>
          <w:sz w:val="20"/>
        </w:rPr>
        <w:t>the</w:t>
      </w:r>
      <w:r w:rsidR="0012610A">
        <w:rPr>
          <w:spacing w:val="-6"/>
          <w:sz w:val="20"/>
        </w:rPr>
        <w:t xml:space="preserve"> </w:t>
      </w:r>
      <w:r w:rsidR="0012610A">
        <w:rPr>
          <w:sz w:val="20"/>
        </w:rPr>
        <w:t>newborn/infant</w:t>
      </w:r>
      <w:r>
        <w:rPr>
          <w:sz w:val="20"/>
        </w:rPr>
        <w:t>,</w:t>
      </w:r>
      <w:r w:rsidR="0012610A">
        <w:rPr>
          <w:spacing w:val="-7"/>
          <w:sz w:val="20"/>
        </w:rPr>
        <w:t xml:space="preserve"> </w:t>
      </w:r>
      <w:r w:rsidR="0012610A">
        <w:rPr>
          <w:sz w:val="20"/>
        </w:rPr>
        <w:t>including</w:t>
      </w:r>
      <w:r>
        <w:rPr>
          <w:sz w:val="20"/>
        </w:rPr>
        <w:t>,</w:t>
      </w:r>
      <w:r w:rsidR="0012610A">
        <w:rPr>
          <w:spacing w:val="-6"/>
          <w:sz w:val="20"/>
        </w:rPr>
        <w:t xml:space="preserve"> </w:t>
      </w:r>
      <w:r w:rsidR="0012610A">
        <w:rPr>
          <w:sz w:val="20"/>
        </w:rPr>
        <w:t>but</w:t>
      </w:r>
      <w:r w:rsidR="0012610A">
        <w:rPr>
          <w:spacing w:val="-7"/>
          <w:sz w:val="20"/>
        </w:rPr>
        <w:t xml:space="preserve"> </w:t>
      </w:r>
      <w:r w:rsidR="0012610A">
        <w:rPr>
          <w:sz w:val="20"/>
        </w:rPr>
        <w:t>not</w:t>
      </w:r>
      <w:r w:rsidR="0012610A">
        <w:rPr>
          <w:spacing w:val="-7"/>
          <w:sz w:val="20"/>
        </w:rPr>
        <w:t xml:space="preserve"> </w:t>
      </w:r>
      <w:r w:rsidR="0012610A">
        <w:rPr>
          <w:sz w:val="20"/>
        </w:rPr>
        <w:t>limited</w:t>
      </w:r>
      <w:r w:rsidR="0012610A">
        <w:rPr>
          <w:spacing w:val="-5"/>
          <w:sz w:val="20"/>
        </w:rPr>
        <w:t xml:space="preserve"> to</w:t>
      </w:r>
    </w:p>
    <w:p w14:paraId="5DF4A17B" w14:textId="4F28B64E" w:rsidR="00C11966" w:rsidRDefault="000D167A" w:rsidP="00245FDB">
      <w:pPr>
        <w:pStyle w:val="ListParagraph"/>
        <w:numPr>
          <w:ilvl w:val="2"/>
          <w:numId w:val="2"/>
        </w:numPr>
        <w:tabs>
          <w:tab w:val="left" w:pos="1216"/>
        </w:tabs>
        <w:rPr>
          <w:sz w:val="24"/>
        </w:rPr>
      </w:pPr>
      <w:r>
        <w:rPr>
          <w:sz w:val="20"/>
        </w:rPr>
        <w:t>n</w:t>
      </w:r>
      <w:r w:rsidR="0012610A">
        <w:rPr>
          <w:sz w:val="20"/>
        </w:rPr>
        <w:t>eonatal</w:t>
      </w:r>
      <w:r w:rsidR="0012610A">
        <w:rPr>
          <w:spacing w:val="-9"/>
          <w:sz w:val="20"/>
        </w:rPr>
        <w:t xml:space="preserve"> </w:t>
      </w:r>
      <w:r>
        <w:rPr>
          <w:sz w:val="20"/>
        </w:rPr>
        <w:t>intensive</w:t>
      </w:r>
      <w:r>
        <w:rPr>
          <w:spacing w:val="-5"/>
          <w:sz w:val="20"/>
        </w:rPr>
        <w:t xml:space="preserve"> </w:t>
      </w:r>
      <w:r>
        <w:rPr>
          <w:sz w:val="20"/>
        </w:rPr>
        <w:t>care</w:t>
      </w:r>
      <w:r>
        <w:rPr>
          <w:spacing w:val="-6"/>
          <w:sz w:val="20"/>
        </w:rPr>
        <w:t xml:space="preserve"> </w:t>
      </w:r>
      <w:r>
        <w:rPr>
          <w:sz w:val="20"/>
        </w:rPr>
        <w:t>unit</w:t>
      </w:r>
      <w:r>
        <w:rPr>
          <w:spacing w:val="-6"/>
          <w:sz w:val="20"/>
        </w:rPr>
        <w:t xml:space="preserve"> </w:t>
      </w:r>
      <w:r w:rsidR="0012610A">
        <w:rPr>
          <w:sz w:val="20"/>
        </w:rPr>
        <w:t>(NICU)</w:t>
      </w:r>
      <w:r w:rsidR="0012610A">
        <w:rPr>
          <w:spacing w:val="-5"/>
          <w:sz w:val="20"/>
        </w:rPr>
        <w:t xml:space="preserve"> </w:t>
      </w:r>
      <w:r w:rsidR="0012610A">
        <w:rPr>
          <w:spacing w:val="-2"/>
          <w:sz w:val="20"/>
        </w:rPr>
        <w:t>admission</w:t>
      </w:r>
    </w:p>
    <w:p w14:paraId="0CE3DC01" w14:textId="6B75DF33" w:rsidR="00C11966" w:rsidRDefault="000D167A" w:rsidP="00245FDB">
      <w:pPr>
        <w:pStyle w:val="ListParagraph"/>
        <w:numPr>
          <w:ilvl w:val="2"/>
          <w:numId w:val="2"/>
        </w:numPr>
        <w:tabs>
          <w:tab w:val="left" w:pos="1215"/>
        </w:tabs>
        <w:ind w:left="1215" w:hanging="359"/>
        <w:rPr>
          <w:sz w:val="20"/>
        </w:rPr>
      </w:pPr>
      <w:r>
        <w:rPr>
          <w:sz w:val="20"/>
        </w:rPr>
        <w:t>congenital</w:t>
      </w:r>
      <w:r>
        <w:rPr>
          <w:spacing w:val="-8"/>
          <w:sz w:val="20"/>
        </w:rPr>
        <w:t xml:space="preserve"> </w:t>
      </w:r>
      <w:r w:rsidR="0012610A">
        <w:rPr>
          <w:sz w:val="20"/>
        </w:rPr>
        <w:t>anomalies</w:t>
      </w:r>
      <w:r w:rsidR="0012610A">
        <w:rPr>
          <w:spacing w:val="-8"/>
          <w:sz w:val="20"/>
        </w:rPr>
        <w:t xml:space="preserve"> </w:t>
      </w:r>
      <w:r w:rsidR="0012610A">
        <w:rPr>
          <w:sz w:val="20"/>
        </w:rPr>
        <w:t>or</w:t>
      </w:r>
      <w:r w:rsidR="0012610A">
        <w:rPr>
          <w:spacing w:val="-8"/>
          <w:sz w:val="20"/>
        </w:rPr>
        <w:t xml:space="preserve"> </w:t>
      </w:r>
      <w:r w:rsidR="0012610A">
        <w:rPr>
          <w:spacing w:val="-2"/>
          <w:sz w:val="20"/>
        </w:rPr>
        <w:t>disorders</w:t>
      </w:r>
    </w:p>
    <w:p w14:paraId="1C7BD08E" w14:textId="79DB3EA3" w:rsidR="00C11966" w:rsidRDefault="000D167A" w:rsidP="00245FDB">
      <w:pPr>
        <w:pStyle w:val="ListParagraph"/>
        <w:numPr>
          <w:ilvl w:val="2"/>
          <w:numId w:val="2"/>
        </w:numPr>
        <w:tabs>
          <w:tab w:val="left" w:pos="1215"/>
        </w:tabs>
        <w:ind w:left="1215" w:hanging="359"/>
        <w:rPr>
          <w:sz w:val="20"/>
        </w:rPr>
      </w:pPr>
      <w:r>
        <w:rPr>
          <w:sz w:val="20"/>
        </w:rPr>
        <w:t>feeding</w:t>
      </w:r>
      <w:r>
        <w:rPr>
          <w:spacing w:val="-12"/>
          <w:sz w:val="20"/>
        </w:rPr>
        <w:t xml:space="preserve"> </w:t>
      </w:r>
      <w:r w:rsidR="0012610A">
        <w:rPr>
          <w:spacing w:val="-2"/>
          <w:sz w:val="20"/>
        </w:rPr>
        <w:t>difficulties</w:t>
      </w:r>
    </w:p>
    <w:p w14:paraId="54FCA848" w14:textId="516B6604" w:rsidR="00C11966" w:rsidRDefault="000D167A" w:rsidP="00245FDB">
      <w:pPr>
        <w:pStyle w:val="ListParagraph"/>
        <w:numPr>
          <w:ilvl w:val="2"/>
          <w:numId w:val="2"/>
        </w:numPr>
        <w:tabs>
          <w:tab w:val="left" w:pos="1214"/>
        </w:tabs>
        <w:ind w:left="1214" w:hanging="358"/>
        <w:rPr>
          <w:sz w:val="20"/>
        </w:rPr>
      </w:pPr>
      <w:r>
        <w:rPr>
          <w:sz w:val="20"/>
        </w:rPr>
        <w:t>neonatal</w:t>
      </w:r>
      <w:r>
        <w:rPr>
          <w:spacing w:val="-10"/>
          <w:sz w:val="20"/>
        </w:rPr>
        <w:t xml:space="preserve"> </w:t>
      </w:r>
      <w:r w:rsidR="0012610A">
        <w:rPr>
          <w:sz w:val="20"/>
        </w:rPr>
        <w:t>abstinence</w:t>
      </w:r>
      <w:r w:rsidR="0012610A">
        <w:rPr>
          <w:spacing w:val="-10"/>
          <w:sz w:val="20"/>
        </w:rPr>
        <w:t xml:space="preserve"> </w:t>
      </w:r>
      <w:r w:rsidR="0012610A">
        <w:rPr>
          <w:spacing w:val="-2"/>
          <w:sz w:val="20"/>
        </w:rPr>
        <w:t>syndrome</w:t>
      </w:r>
    </w:p>
    <w:p w14:paraId="12FDDDCC" w14:textId="77777777" w:rsidR="00C11966" w:rsidRPr="002D2113" w:rsidRDefault="0012610A" w:rsidP="00217B0E">
      <w:pPr>
        <w:pStyle w:val="Heading2"/>
        <w:numPr>
          <w:ilvl w:val="0"/>
          <w:numId w:val="2"/>
        </w:numPr>
        <w:tabs>
          <w:tab w:val="left" w:pos="415"/>
        </w:tabs>
        <w:spacing w:before="240"/>
        <w:ind w:left="415" w:hanging="280"/>
        <w:rPr>
          <w:rFonts w:ascii="Book Antiqua" w:hAnsi="Book Antiqua" w:cs="Tahoma"/>
        </w:rPr>
      </w:pPr>
      <w:bookmarkStart w:id="8" w:name="B._Noncoverage"/>
      <w:bookmarkEnd w:id="8"/>
      <w:r w:rsidRPr="002D2113">
        <w:rPr>
          <w:rFonts w:ascii="Book Antiqua" w:hAnsi="Book Antiqua" w:cs="Tahoma"/>
          <w:spacing w:val="-2"/>
        </w:rPr>
        <w:t>Noncoverage</w:t>
      </w:r>
    </w:p>
    <w:p w14:paraId="3032A211" w14:textId="20357A8D" w:rsidR="00C11966" w:rsidRPr="00297FBA" w:rsidRDefault="0012610A">
      <w:pPr>
        <w:pStyle w:val="BodyText"/>
        <w:spacing w:before="248"/>
        <w:ind w:left="136" w:right="1007"/>
      </w:pPr>
      <w:r w:rsidRPr="00297FBA">
        <w:t>MassHealth</w:t>
      </w:r>
      <w:r w:rsidRPr="00297FBA">
        <w:rPr>
          <w:spacing w:val="-5"/>
        </w:rPr>
        <w:t xml:space="preserve"> </w:t>
      </w:r>
      <w:r w:rsidRPr="00297FBA">
        <w:t>does</w:t>
      </w:r>
      <w:r w:rsidRPr="00297FBA">
        <w:rPr>
          <w:spacing w:val="-2"/>
        </w:rPr>
        <w:t xml:space="preserve"> </w:t>
      </w:r>
      <w:r w:rsidRPr="00297FBA">
        <w:t>not</w:t>
      </w:r>
      <w:r w:rsidRPr="00297FBA">
        <w:rPr>
          <w:spacing w:val="-4"/>
        </w:rPr>
        <w:t xml:space="preserve"> </w:t>
      </w:r>
      <w:r w:rsidRPr="00297FBA">
        <w:t>consider</w:t>
      </w:r>
      <w:r w:rsidRPr="00297FBA">
        <w:rPr>
          <w:spacing w:val="-4"/>
        </w:rPr>
        <w:t xml:space="preserve"> </w:t>
      </w:r>
      <w:r w:rsidRPr="00297FBA">
        <w:t>additional</w:t>
      </w:r>
      <w:r w:rsidRPr="00297FBA">
        <w:rPr>
          <w:spacing w:val="-4"/>
        </w:rPr>
        <w:t xml:space="preserve"> </w:t>
      </w:r>
      <w:r w:rsidRPr="00297FBA">
        <w:t>perinatal</w:t>
      </w:r>
      <w:r w:rsidRPr="00297FBA">
        <w:rPr>
          <w:spacing w:val="-4"/>
        </w:rPr>
        <w:t xml:space="preserve"> </w:t>
      </w:r>
      <w:r w:rsidRPr="00297FBA">
        <w:t>visits</w:t>
      </w:r>
      <w:r w:rsidRPr="00297FBA">
        <w:rPr>
          <w:spacing w:val="-4"/>
        </w:rPr>
        <w:t xml:space="preserve"> </w:t>
      </w:r>
      <w:r w:rsidRPr="00297FBA">
        <w:t>to</w:t>
      </w:r>
      <w:r w:rsidRPr="00297FBA">
        <w:rPr>
          <w:spacing w:val="-5"/>
        </w:rPr>
        <w:t xml:space="preserve"> </w:t>
      </w:r>
      <w:r w:rsidRPr="00297FBA">
        <w:t>be</w:t>
      </w:r>
      <w:r w:rsidRPr="00297FBA">
        <w:rPr>
          <w:spacing w:val="-1"/>
        </w:rPr>
        <w:t xml:space="preserve"> </w:t>
      </w:r>
      <w:r w:rsidRPr="00297FBA">
        <w:t>medically</w:t>
      </w:r>
      <w:r w:rsidRPr="00297FBA">
        <w:rPr>
          <w:spacing w:val="-5"/>
        </w:rPr>
        <w:t xml:space="preserve"> </w:t>
      </w:r>
      <w:r w:rsidRPr="00297FBA">
        <w:t>necessary</w:t>
      </w:r>
      <w:r w:rsidRPr="00297FBA">
        <w:rPr>
          <w:spacing w:val="-4"/>
        </w:rPr>
        <w:t xml:space="preserve"> </w:t>
      </w:r>
      <w:r w:rsidRPr="00297FBA">
        <w:t>under</w:t>
      </w:r>
      <w:r w:rsidRPr="00297FBA">
        <w:rPr>
          <w:spacing w:val="-3"/>
        </w:rPr>
        <w:t xml:space="preserve"> </w:t>
      </w:r>
      <w:r w:rsidRPr="00297FBA">
        <w:t>certain circumstances. Examples of such circumstances include, but are not limited to, the following</w:t>
      </w:r>
      <w:r w:rsidR="000D167A" w:rsidRPr="00297FBA">
        <w:t>.</w:t>
      </w:r>
    </w:p>
    <w:p w14:paraId="2180408B" w14:textId="6A5969BE" w:rsidR="00C11966" w:rsidRPr="00297FBA" w:rsidRDefault="00807D8C" w:rsidP="286798B9">
      <w:pPr>
        <w:pStyle w:val="ListParagraph"/>
        <w:numPr>
          <w:ilvl w:val="1"/>
          <w:numId w:val="2"/>
        </w:numPr>
        <w:tabs>
          <w:tab w:val="left" w:pos="856"/>
        </w:tabs>
        <w:ind w:left="856" w:right="289" w:hanging="361"/>
        <w:rPr>
          <w:sz w:val="20"/>
          <w:szCs w:val="20"/>
        </w:rPr>
      </w:pPr>
      <w:r>
        <w:rPr>
          <w:sz w:val="20"/>
          <w:szCs w:val="20"/>
        </w:rPr>
        <w:t>People</w:t>
      </w:r>
      <w:r w:rsidR="000D167A" w:rsidRPr="00297FBA">
        <w:rPr>
          <w:spacing w:val="-3"/>
          <w:sz w:val="20"/>
          <w:szCs w:val="20"/>
        </w:rPr>
        <w:t xml:space="preserve"> </w:t>
      </w:r>
      <w:r w:rsidR="0012610A" w:rsidRPr="00297FBA">
        <w:rPr>
          <w:sz w:val="20"/>
          <w:szCs w:val="20"/>
        </w:rPr>
        <w:t>who</w:t>
      </w:r>
      <w:r w:rsidR="0012610A" w:rsidRPr="00297FBA">
        <w:rPr>
          <w:spacing w:val="-4"/>
          <w:sz w:val="20"/>
          <w:szCs w:val="20"/>
        </w:rPr>
        <w:t xml:space="preserve"> </w:t>
      </w:r>
      <w:r w:rsidR="0012610A" w:rsidRPr="00297FBA">
        <w:rPr>
          <w:sz w:val="20"/>
          <w:szCs w:val="20"/>
        </w:rPr>
        <w:t>are</w:t>
      </w:r>
      <w:r w:rsidR="0012610A" w:rsidRPr="00297FBA">
        <w:rPr>
          <w:spacing w:val="-2"/>
          <w:sz w:val="20"/>
          <w:szCs w:val="20"/>
        </w:rPr>
        <w:t xml:space="preserve"> </w:t>
      </w:r>
      <w:r w:rsidR="0012610A" w:rsidRPr="00297FBA">
        <w:rPr>
          <w:sz w:val="20"/>
          <w:szCs w:val="20"/>
        </w:rPr>
        <w:t>not</w:t>
      </w:r>
      <w:r w:rsidR="0012610A" w:rsidRPr="00297FBA">
        <w:rPr>
          <w:spacing w:val="-3"/>
          <w:sz w:val="20"/>
          <w:szCs w:val="20"/>
        </w:rPr>
        <w:t xml:space="preserve"> </w:t>
      </w:r>
      <w:r w:rsidR="0012610A" w:rsidRPr="00297FBA">
        <w:rPr>
          <w:sz w:val="20"/>
          <w:szCs w:val="20"/>
        </w:rPr>
        <w:t>currently</w:t>
      </w:r>
      <w:r w:rsidR="0012610A" w:rsidRPr="00297FBA">
        <w:rPr>
          <w:spacing w:val="-3"/>
          <w:sz w:val="20"/>
          <w:szCs w:val="20"/>
        </w:rPr>
        <w:t xml:space="preserve"> </w:t>
      </w:r>
      <w:r w:rsidR="0012610A" w:rsidRPr="00297FBA">
        <w:rPr>
          <w:sz w:val="20"/>
          <w:szCs w:val="20"/>
        </w:rPr>
        <w:t>pregnant</w:t>
      </w:r>
      <w:r w:rsidR="0012610A" w:rsidRPr="00297FBA">
        <w:rPr>
          <w:spacing w:val="-3"/>
          <w:sz w:val="20"/>
          <w:szCs w:val="20"/>
        </w:rPr>
        <w:t xml:space="preserve"> </w:t>
      </w:r>
      <w:r w:rsidR="0012610A" w:rsidRPr="00297FBA">
        <w:rPr>
          <w:sz w:val="20"/>
          <w:szCs w:val="20"/>
        </w:rPr>
        <w:t>or</w:t>
      </w:r>
      <w:r w:rsidR="0012610A" w:rsidRPr="00297FBA">
        <w:rPr>
          <w:spacing w:val="-2"/>
          <w:sz w:val="20"/>
          <w:szCs w:val="20"/>
        </w:rPr>
        <w:t xml:space="preserve"> </w:t>
      </w:r>
      <w:r w:rsidR="0012610A" w:rsidRPr="00297FBA">
        <w:rPr>
          <w:sz w:val="20"/>
          <w:szCs w:val="20"/>
        </w:rPr>
        <w:t>who</w:t>
      </w:r>
      <w:r w:rsidR="0012610A" w:rsidRPr="00297FBA">
        <w:rPr>
          <w:spacing w:val="-2"/>
          <w:sz w:val="20"/>
          <w:szCs w:val="20"/>
        </w:rPr>
        <w:t xml:space="preserve"> </w:t>
      </w:r>
      <w:r w:rsidR="0012610A" w:rsidRPr="00297FBA">
        <w:rPr>
          <w:sz w:val="20"/>
          <w:szCs w:val="20"/>
        </w:rPr>
        <w:t>have</w:t>
      </w:r>
      <w:r w:rsidR="0012610A" w:rsidRPr="00297FBA">
        <w:rPr>
          <w:spacing w:val="-2"/>
          <w:sz w:val="20"/>
          <w:szCs w:val="20"/>
        </w:rPr>
        <w:t xml:space="preserve"> </w:t>
      </w:r>
      <w:r w:rsidR="0012610A" w:rsidRPr="00297FBA">
        <w:rPr>
          <w:sz w:val="20"/>
          <w:szCs w:val="20"/>
        </w:rPr>
        <w:t>not</w:t>
      </w:r>
      <w:r w:rsidR="0012610A" w:rsidRPr="00297FBA">
        <w:rPr>
          <w:spacing w:val="-3"/>
          <w:sz w:val="20"/>
          <w:szCs w:val="20"/>
        </w:rPr>
        <w:t xml:space="preserve"> </w:t>
      </w:r>
      <w:r w:rsidR="0012610A" w:rsidRPr="00297FBA">
        <w:rPr>
          <w:sz w:val="20"/>
          <w:szCs w:val="20"/>
        </w:rPr>
        <w:t>been</w:t>
      </w:r>
      <w:r w:rsidR="0012610A" w:rsidRPr="00297FBA">
        <w:rPr>
          <w:spacing w:val="-4"/>
          <w:sz w:val="20"/>
          <w:szCs w:val="20"/>
        </w:rPr>
        <w:t xml:space="preserve"> </w:t>
      </w:r>
      <w:r w:rsidR="0012610A" w:rsidRPr="00297FBA">
        <w:rPr>
          <w:sz w:val="20"/>
          <w:szCs w:val="20"/>
        </w:rPr>
        <w:t>pregnant</w:t>
      </w:r>
      <w:r w:rsidR="0012610A" w:rsidRPr="00297FBA">
        <w:rPr>
          <w:spacing w:val="-3"/>
          <w:sz w:val="20"/>
          <w:szCs w:val="20"/>
        </w:rPr>
        <w:t xml:space="preserve"> </w:t>
      </w:r>
      <w:r w:rsidR="0012610A" w:rsidRPr="00297FBA">
        <w:rPr>
          <w:sz w:val="20"/>
          <w:szCs w:val="20"/>
        </w:rPr>
        <w:t>at</w:t>
      </w:r>
      <w:r w:rsidR="0012610A" w:rsidRPr="00297FBA">
        <w:rPr>
          <w:spacing w:val="-3"/>
          <w:sz w:val="20"/>
          <w:szCs w:val="20"/>
        </w:rPr>
        <w:t xml:space="preserve"> </w:t>
      </w:r>
      <w:r w:rsidR="0012610A" w:rsidRPr="00297FBA">
        <w:rPr>
          <w:sz w:val="20"/>
          <w:szCs w:val="20"/>
        </w:rPr>
        <w:t>any</w:t>
      </w:r>
      <w:r w:rsidR="0012610A" w:rsidRPr="00297FBA">
        <w:rPr>
          <w:spacing w:val="-3"/>
          <w:sz w:val="20"/>
          <w:szCs w:val="20"/>
        </w:rPr>
        <w:t xml:space="preserve"> </w:t>
      </w:r>
      <w:r w:rsidR="0012610A" w:rsidRPr="00297FBA">
        <w:rPr>
          <w:sz w:val="20"/>
          <w:szCs w:val="20"/>
        </w:rPr>
        <w:t>time in</w:t>
      </w:r>
      <w:r w:rsidR="0012610A" w:rsidRPr="00297FBA">
        <w:rPr>
          <w:spacing w:val="-4"/>
          <w:sz w:val="20"/>
          <w:szCs w:val="20"/>
        </w:rPr>
        <w:t xml:space="preserve"> </w:t>
      </w:r>
      <w:r w:rsidR="0012610A" w:rsidRPr="00297FBA">
        <w:rPr>
          <w:sz w:val="20"/>
          <w:szCs w:val="20"/>
        </w:rPr>
        <w:t>the</w:t>
      </w:r>
      <w:r w:rsidR="0012610A" w:rsidRPr="00297FBA">
        <w:rPr>
          <w:spacing w:val="-2"/>
          <w:sz w:val="20"/>
          <w:szCs w:val="20"/>
        </w:rPr>
        <w:t xml:space="preserve"> </w:t>
      </w:r>
      <w:r w:rsidR="0012610A" w:rsidRPr="00297FBA">
        <w:rPr>
          <w:sz w:val="20"/>
          <w:szCs w:val="20"/>
        </w:rPr>
        <w:t>preceding 12 months</w:t>
      </w:r>
      <w:r w:rsidR="1C975813" w:rsidRPr="00297FBA">
        <w:rPr>
          <w:sz w:val="20"/>
          <w:szCs w:val="20"/>
        </w:rPr>
        <w:t>, with the exception of adoptive parents</w:t>
      </w:r>
      <w:r w:rsidR="00373D81" w:rsidRPr="00297FBA">
        <w:rPr>
          <w:sz w:val="20"/>
          <w:szCs w:val="20"/>
        </w:rPr>
        <w:t xml:space="preserve"> of infants younger than </w:t>
      </w:r>
      <w:r w:rsidR="00B62E3C" w:rsidRPr="00297FBA">
        <w:rPr>
          <w:sz w:val="20"/>
          <w:szCs w:val="20"/>
        </w:rPr>
        <w:t>one</w:t>
      </w:r>
      <w:r w:rsidR="00373D81" w:rsidRPr="00297FBA">
        <w:rPr>
          <w:sz w:val="20"/>
          <w:szCs w:val="20"/>
        </w:rPr>
        <w:t xml:space="preserve"> year of age</w:t>
      </w:r>
    </w:p>
    <w:p w14:paraId="5038CA38" w14:textId="69A99B3F" w:rsidR="00C11966" w:rsidRPr="00297FBA" w:rsidRDefault="00807D8C">
      <w:pPr>
        <w:pStyle w:val="ListParagraph"/>
        <w:numPr>
          <w:ilvl w:val="1"/>
          <w:numId w:val="2"/>
        </w:numPr>
        <w:tabs>
          <w:tab w:val="left" w:pos="855"/>
        </w:tabs>
        <w:spacing w:line="248" w:lineRule="exact"/>
        <w:rPr>
          <w:sz w:val="20"/>
        </w:rPr>
      </w:pPr>
      <w:r>
        <w:rPr>
          <w:sz w:val="20"/>
        </w:rPr>
        <w:t>U</w:t>
      </w:r>
      <w:r w:rsidR="000D167A" w:rsidRPr="00297FBA">
        <w:rPr>
          <w:sz w:val="20"/>
        </w:rPr>
        <w:t>ncomplicated</w:t>
      </w:r>
      <w:r w:rsidR="000D167A" w:rsidRPr="00297FBA">
        <w:rPr>
          <w:spacing w:val="-10"/>
          <w:sz w:val="20"/>
        </w:rPr>
        <w:t xml:space="preserve"> </w:t>
      </w:r>
      <w:r w:rsidR="0012610A" w:rsidRPr="00297FBA">
        <w:rPr>
          <w:sz w:val="20"/>
        </w:rPr>
        <w:t>pregnancy,</w:t>
      </w:r>
      <w:r w:rsidR="0012610A" w:rsidRPr="00297FBA">
        <w:rPr>
          <w:spacing w:val="-10"/>
          <w:sz w:val="20"/>
        </w:rPr>
        <w:t xml:space="preserve"> </w:t>
      </w:r>
      <w:r w:rsidR="0012610A" w:rsidRPr="00297FBA">
        <w:rPr>
          <w:sz w:val="20"/>
        </w:rPr>
        <w:t>childbirth,</w:t>
      </w:r>
      <w:r w:rsidR="0012610A" w:rsidRPr="00297FBA">
        <w:rPr>
          <w:spacing w:val="-10"/>
          <w:sz w:val="20"/>
        </w:rPr>
        <w:t xml:space="preserve"> </w:t>
      </w:r>
      <w:r w:rsidR="0012610A" w:rsidRPr="00297FBA">
        <w:rPr>
          <w:sz w:val="20"/>
        </w:rPr>
        <w:t>and</w:t>
      </w:r>
      <w:r w:rsidR="0012610A" w:rsidRPr="00297FBA">
        <w:rPr>
          <w:spacing w:val="-10"/>
          <w:sz w:val="20"/>
        </w:rPr>
        <w:t xml:space="preserve"> </w:t>
      </w:r>
      <w:r w:rsidR="0012610A" w:rsidRPr="00297FBA">
        <w:rPr>
          <w:sz w:val="20"/>
        </w:rPr>
        <w:t>postpartum</w:t>
      </w:r>
      <w:r w:rsidR="0012610A" w:rsidRPr="00297FBA">
        <w:rPr>
          <w:spacing w:val="-9"/>
          <w:sz w:val="20"/>
        </w:rPr>
        <w:t xml:space="preserve"> </w:t>
      </w:r>
      <w:r w:rsidR="0012610A" w:rsidRPr="00297FBA">
        <w:rPr>
          <w:spacing w:val="-2"/>
          <w:sz w:val="20"/>
        </w:rPr>
        <w:t>course</w:t>
      </w:r>
    </w:p>
    <w:p w14:paraId="2DB2A940" w14:textId="18FEAAE2" w:rsidR="00C11966" w:rsidRPr="00297FBA" w:rsidRDefault="00807D8C">
      <w:pPr>
        <w:pStyle w:val="ListParagraph"/>
        <w:numPr>
          <w:ilvl w:val="1"/>
          <w:numId w:val="2"/>
        </w:numPr>
        <w:tabs>
          <w:tab w:val="left" w:pos="856"/>
        </w:tabs>
        <w:spacing w:before="1"/>
        <w:ind w:left="856" w:right="354"/>
        <w:rPr>
          <w:sz w:val="20"/>
        </w:rPr>
      </w:pPr>
      <w:r>
        <w:rPr>
          <w:sz w:val="20"/>
        </w:rPr>
        <w:t>S</w:t>
      </w:r>
      <w:r w:rsidR="0020246A" w:rsidRPr="00297FBA">
        <w:rPr>
          <w:sz w:val="20"/>
        </w:rPr>
        <w:t>ervices</w:t>
      </w:r>
      <w:r w:rsidR="0020246A" w:rsidRPr="00297FBA">
        <w:rPr>
          <w:spacing w:val="-3"/>
          <w:sz w:val="20"/>
        </w:rPr>
        <w:t xml:space="preserve"> </w:t>
      </w:r>
      <w:r w:rsidR="0012610A" w:rsidRPr="00297FBA">
        <w:rPr>
          <w:sz w:val="20"/>
        </w:rPr>
        <w:t>and</w:t>
      </w:r>
      <w:r w:rsidR="0012610A" w:rsidRPr="00297FBA">
        <w:rPr>
          <w:spacing w:val="-3"/>
          <w:sz w:val="20"/>
        </w:rPr>
        <w:t xml:space="preserve"> </w:t>
      </w:r>
      <w:r w:rsidR="0012610A" w:rsidRPr="00297FBA">
        <w:rPr>
          <w:sz w:val="20"/>
        </w:rPr>
        <w:t>supports</w:t>
      </w:r>
      <w:r w:rsidR="0012610A" w:rsidRPr="00297FBA">
        <w:rPr>
          <w:spacing w:val="-3"/>
          <w:sz w:val="20"/>
        </w:rPr>
        <w:t xml:space="preserve"> </w:t>
      </w:r>
      <w:r w:rsidR="0012610A" w:rsidRPr="00297FBA">
        <w:rPr>
          <w:sz w:val="20"/>
        </w:rPr>
        <w:t>that</w:t>
      </w:r>
      <w:r w:rsidR="0012610A" w:rsidRPr="00297FBA">
        <w:rPr>
          <w:spacing w:val="-2"/>
          <w:sz w:val="20"/>
        </w:rPr>
        <w:t xml:space="preserve"> </w:t>
      </w:r>
      <w:r w:rsidR="0012610A" w:rsidRPr="00297FBA">
        <w:rPr>
          <w:sz w:val="20"/>
        </w:rPr>
        <w:t>may</w:t>
      </w:r>
      <w:r w:rsidR="0012610A" w:rsidRPr="00297FBA">
        <w:rPr>
          <w:spacing w:val="-4"/>
          <w:sz w:val="20"/>
        </w:rPr>
        <w:t xml:space="preserve"> </w:t>
      </w:r>
      <w:r w:rsidR="0012610A" w:rsidRPr="00297FBA">
        <w:rPr>
          <w:sz w:val="20"/>
        </w:rPr>
        <w:t>be</w:t>
      </w:r>
      <w:r w:rsidR="0012610A" w:rsidRPr="00297FBA">
        <w:rPr>
          <w:spacing w:val="-3"/>
          <w:sz w:val="20"/>
        </w:rPr>
        <w:t xml:space="preserve"> </w:t>
      </w:r>
      <w:r w:rsidR="0012610A" w:rsidRPr="00297FBA">
        <w:rPr>
          <w:sz w:val="20"/>
        </w:rPr>
        <w:t>provided</w:t>
      </w:r>
      <w:r w:rsidR="0012610A" w:rsidRPr="00297FBA">
        <w:rPr>
          <w:spacing w:val="-3"/>
          <w:sz w:val="20"/>
        </w:rPr>
        <w:t xml:space="preserve"> </w:t>
      </w:r>
      <w:r w:rsidR="0012610A" w:rsidRPr="00297FBA">
        <w:rPr>
          <w:sz w:val="20"/>
        </w:rPr>
        <w:t>by</w:t>
      </w:r>
      <w:r w:rsidR="0012610A" w:rsidRPr="00297FBA">
        <w:rPr>
          <w:spacing w:val="-4"/>
          <w:sz w:val="20"/>
        </w:rPr>
        <w:t xml:space="preserve"> </w:t>
      </w:r>
      <w:r w:rsidR="0012610A" w:rsidRPr="00297FBA">
        <w:rPr>
          <w:sz w:val="20"/>
        </w:rPr>
        <w:t>other</w:t>
      </w:r>
      <w:r w:rsidR="0012610A" w:rsidRPr="00297FBA">
        <w:rPr>
          <w:spacing w:val="-1"/>
          <w:sz w:val="20"/>
        </w:rPr>
        <w:t xml:space="preserve"> </w:t>
      </w:r>
      <w:r w:rsidR="0012610A" w:rsidRPr="00297FBA">
        <w:rPr>
          <w:sz w:val="20"/>
        </w:rPr>
        <w:t>MassHealth</w:t>
      </w:r>
      <w:r w:rsidR="0012610A" w:rsidRPr="00297FBA">
        <w:rPr>
          <w:spacing w:val="-4"/>
          <w:sz w:val="20"/>
        </w:rPr>
        <w:t xml:space="preserve"> </w:t>
      </w:r>
      <w:r w:rsidR="0012610A" w:rsidRPr="00297FBA">
        <w:rPr>
          <w:sz w:val="20"/>
        </w:rPr>
        <w:t>programs</w:t>
      </w:r>
      <w:r w:rsidR="0012610A" w:rsidRPr="00297FBA">
        <w:rPr>
          <w:spacing w:val="-4"/>
          <w:sz w:val="20"/>
        </w:rPr>
        <w:t xml:space="preserve"> </w:t>
      </w:r>
      <w:r w:rsidR="0012610A" w:rsidRPr="00297FBA">
        <w:rPr>
          <w:sz w:val="20"/>
        </w:rPr>
        <w:t>and</w:t>
      </w:r>
      <w:r w:rsidR="0012610A" w:rsidRPr="00297FBA">
        <w:rPr>
          <w:spacing w:val="-1"/>
          <w:sz w:val="20"/>
        </w:rPr>
        <w:t xml:space="preserve"> </w:t>
      </w:r>
      <w:r w:rsidR="0012610A" w:rsidRPr="00297FBA">
        <w:rPr>
          <w:sz w:val="20"/>
        </w:rPr>
        <w:t>providers</w:t>
      </w:r>
      <w:r w:rsidR="0020246A" w:rsidRPr="00297FBA">
        <w:rPr>
          <w:sz w:val="20"/>
        </w:rPr>
        <w:t>,</w:t>
      </w:r>
      <w:r w:rsidR="0012610A" w:rsidRPr="00297FBA">
        <w:rPr>
          <w:spacing w:val="-4"/>
          <w:sz w:val="20"/>
        </w:rPr>
        <w:t xml:space="preserve"> </w:t>
      </w:r>
      <w:r w:rsidR="0012610A" w:rsidRPr="00297FBA">
        <w:rPr>
          <w:sz w:val="20"/>
        </w:rPr>
        <w:t>such</w:t>
      </w:r>
      <w:r w:rsidR="0012610A" w:rsidRPr="00297FBA">
        <w:rPr>
          <w:spacing w:val="-4"/>
          <w:sz w:val="20"/>
        </w:rPr>
        <w:t xml:space="preserve"> </w:t>
      </w:r>
      <w:r w:rsidR="0012610A" w:rsidRPr="00297FBA">
        <w:rPr>
          <w:sz w:val="20"/>
        </w:rPr>
        <w:t>as care management, care coordination, and social services</w:t>
      </w:r>
    </w:p>
    <w:p w14:paraId="013C6667" w14:textId="77777777" w:rsidR="00C11966" w:rsidRDefault="00217B0E">
      <w:pPr>
        <w:rPr>
          <w:sz w:val="20"/>
        </w:rPr>
      </w:pPr>
      <w:r>
        <w:rPr>
          <w:sz w:val="20"/>
        </w:rPr>
        <w:t xml:space="preserve"> </w:t>
      </w:r>
    </w:p>
    <w:p w14:paraId="4D6C7900" w14:textId="77777777" w:rsidR="00217B0E" w:rsidRDefault="00217B0E">
      <w:pPr>
        <w:rPr>
          <w:sz w:val="20"/>
        </w:rPr>
      </w:pPr>
    </w:p>
    <w:p w14:paraId="24B0118C" w14:textId="77777777" w:rsidR="00C11966" w:rsidRDefault="0012610A">
      <w:pPr>
        <w:pStyle w:val="Heading1"/>
        <w:spacing w:before="89"/>
      </w:pPr>
      <w:bookmarkStart w:id="9" w:name="Section_III._Submitting_Clinical_Documen"/>
      <w:bookmarkEnd w:id="9"/>
      <w:r>
        <w:t>Section</w:t>
      </w:r>
      <w:r>
        <w:rPr>
          <w:spacing w:val="-12"/>
        </w:rPr>
        <w:t xml:space="preserve"> </w:t>
      </w:r>
      <w:r>
        <w:t>III.</w:t>
      </w:r>
      <w:r>
        <w:rPr>
          <w:spacing w:val="-12"/>
        </w:rPr>
        <w:t xml:space="preserve"> </w:t>
      </w:r>
      <w:r>
        <w:t>Submitting</w:t>
      </w:r>
      <w:r>
        <w:rPr>
          <w:spacing w:val="-10"/>
        </w:rPr>
        <w:t xml:space="preserve"> </w:t>
      </w:r>
      <w:r>
        <w:t>Clinical</w:t>
      </w:r>
      <w:r>
        <w:rPr>
          <w:spacing w:val="-13"/>
        </w:rPr>
        <w:t xml:space="preserve"> </w:t>
      </w:r>
      <w:r>
        <w:t>Documentation</w:t>
      </w:r>
      <w:r>
        <w:rPr>
          <w:spacing w:val="-11"/>
        </w:rPr>
        <w:t xml:space="preserve"> </w:t>
      </w:r>
      <w:r>
        <w:t>of</w:t>
      </w:r>
      <w:r>
        <w:rPr>
          <w:spacing w:val="-12"/>
        </w:rPr>
        <w:t xml:space="preserve"> </w:t>
      </w:r>
      <w:r>
        <w:t>Medical</w:t>
      </w:r>
      <w:r>
        <w:rPr>
          <w:spacing w:val="-12"/>
        </w:rPr>
        <w:t xml:space="preserve"> </w:t>
      </w:r>
      <w:r>
        <w:rPr>
          <w:spacing w:val="-2"/>
        </w:rPr>
        <w:t>Necessity</w:t>
      </w:r>
    </w:p>
    <w:p w14:paraId="119DFD0E" w14:textId="45598449" w:rsidR="00C11966" w:rsidRPr="00217B0E" w:rsidRDefault="0012610A">
      <w:pPr>
        <w:pStyle w:val="Heading2"/>
        <w:numPr>
          <w:ilvl w:val="0"/>
          <w:numId w:val="1"/>
        </w:numPr>
        <w:tabs>
          <w:tab w:val="left" w:pos="496"/>
        </w:tabs>
        <w:spacing w:before="247"/>
        <w:ind w:right="131"/>
        <w:rPr>
          <w:rFonts w:ascii="Book Antiqua" w:hAnsi="Book Antiqua"/>
          <w:sz w:val="20"/>
          <w:szCs w:val="20"/>
        </w:rPr>
      </w:pPr>
      <w:bookmarkStart w:id="10" w:name="A._Requests_for_prior_authorization_for_"/>
      <w:bookmarkEnd w:id="10"/>
      <w:r w:rsidRPr="00217B0E">
        <w:rPr>
          <w:rFonts w:ascii="Book Antiqua" w:hAnsi="Book Antiqua"/>
          <w:sz w:val="20"/>
          <w:szCs w:val="20"/>
        </w:rPr>
        <w:t xml:space="preserve">Requests for </w:t>
      </w:r>
      <w:r w:rsidR="00810502" w:rsidRPr="00217B0E">
        <w:rPr>
          <w:rFonts w:ascii="Book Antiqua" w:hAnsi="Book Antiqua"/>
          <w:sz w:val="20"/>
          <w:szCs w:val="20"/>
        </w:rPr>
        <w:t>PA</w:t>
      </w:r>
      <w:r w:rsidRPr="00217B0E">
        <w:rPr>
          <w:rFonts w:ascii="Book Antiqua" w:hAnsi="Book Antiqua"/>
          <w:sz w:val="20"/>
          <w:szCs w:val="20"/>
        </w:rPr>
        <w:t xml:space="preserve"> for an additional perinatal visit must be accompanied by the </w:t>
      </w:r>
      <w:hyperlink r:id="rId16" w:anchor="doula-services-" w:history="1">
        <w:r w:rsidRPr="00217B0E">
          <w:rPr>
            <w:rStyle w:val="Hyperlink"/>
            <w:rFonts w:ascii="Book Antiqua" w:hAnsi="Book Antiqua"/>
            <w:sz w:val="20"/>
            <w:szCs w:val="20"/>
          </w:rPr>
          <w:t xml:space="preserve">MassHealth Medical Necessity Review Form for Additional </w:t>
        </w:r>
        <w:r w:rsidR="00BC271D">
          <w:rPr>
            <w:rStyle w:val="Hyperlink"/>
            <w:rFonts w:ascii="Book Antiqua" w:hAnsi="Book Antiqua"/>
            <w:sz w:val="20"/>
            <w:szCs w:val="20"/>
          </w:rPr>
          <w:t xml:space="preserve">Doula </w:t>
        </w:r>
        <w:r w:rsidRPr="00217B0E">
          <w:rPr>
            <w:rStyle w:val="Hyperlink"/>
            <w:rFonts w:ascii="Book Antiqua" w:hAnsi="Book Antiqua"/>
            <w:sz w:val="20"/>
            <w:szCs w:val="20"/>
          </w:rPr>
          <w:t>Perinatal Visits</w:t>
        </w:r>
      </w:hyperlink>
      <w:r w:rsidRPr="00217B0E">
        <w:rPr>
          <w:rFonts w:ascii="Book Antiqua" w:hAnsi="Book Antiqua"/>
          <w:sz w:val="20"/>
          <w:szCs w:val="20"/>
        </w:rPr>
        <w:t>.</w:t>
      </w:r>
    </w:p>
    <w:p w14:paraId="7501C9B7" w14:textId="73E87535" w:rsidR="00C11966" w:rsidRPr="00217B0E" w:rsidRDefault="0012610A">
      <w:pPr>
        <w:pStyle w:val="ListParagraph"/>
        <w:numPr>
          <w:ilvl w:val="0"/>
          <w:numId w:val="1"/>
        </w:numPr>
        <w:tabs>
          <w:tab w:val="left" w:pos="494"/>
        </w:tabs>
        <w:spacing w:before="250"/>
        <w:ind w:left="494" w:hanging="359"/>
        <w:rPr>
          <w:b/>
          <w:sz w:val="20"/>
          <w:szCs w:val="20"/>
        </w:rPr>
      </w:pPr>
      <w:r w:rsidRPr="00217B0E">
        <w:rPr>
          <w:b/>
          <w:sz w:val="20"/>
          <w:szCs w:val="20"/>
        </w:rPr>
        <w:t xml:space="preserve">The </w:t>
      </w:r>
      <w:r w:rsidR="00381168" w:rsidRPr="00217B0E">
        <w:rPr>
          <w:b/>
          <w:sz w:val="20"/>
          <w:szCs w:val="20"/>
        </w:rPr>
        <w:t xml:space="preserve">form </w:t>
      </w:r>
      <w:r w:rsidRPr="00217B0E">
        <w:rPr>
          <w:b/>
          <w:sz w:val="20"/>
          <w:szCs w:val="20"/>
        </w:rPr>
        <w:t>will be used as documentation</w:t>
      </w:r>
      <w:r w:rsidRPr="00217B0E">
        <w:rPr>
          <w:b/>
          <w:spacing w:val="-4"/>
          <w:sz w:val="20"/>
          <w:szCs w:val="20"/>
        </w:rPr>
        <w:t xml:space="preserve"> to support</w:t>
      </w:r>
      <w:r w:rsidRPr="00217B0E">
        <w:rPr>
          <w:b/>
          <w:spacing w:val="-3"/>
          <w:sz w:val="20"/>
          <w:szCs w:val="20"/>
        </w:rPr>
        <w:t xml:space="preserve"> </w:t>
      </w:r>
      <w:r w:rsidRPr="00217B0E">
        <w:rPr>
          <w:b/>
          <w:sz w:val="20"/>
          <w:szCs w:val="20"/>
        </w:rPr>
        <w:t>medical</w:t>
      </w:r>
      <w:r w:rsidRPr="00217B0E">
        <w:rPr>
          <w:b/>
          <w:spacing w:val="-2"/>
          <w:sz w:val="20"/>
          <w:szCs w:val="20"/>
        </w:rPr>
        <w:t xml:space="preserve"> </w:t>
      </w:r>
      <w:r w:rsidRPr="00217B0E">
        <w:rPr>
          <w:b/>
          <w:sz w:val="20"/>
          <w:szCs w:val="20"/>
        </w:rPr>
        <w:t>necessity</w:t>
      </w:r>
      <w:r w:rsidRPr="00217B0E">
        <w:rPr>
          <w:b/>
          <w:spacing w:val="-1"/>
          <w:sz w:val="20"/>
          <w:szCs w:val="20"/>
        </w:rPr>
        <w:t xml:space="preserve"> and </w:t>
      </w:r>
      <w:r w:rsidRPr="00217B0E">
        <w:rPr>
          <w:b/>
          <w:sz w:val="20"/>
          <w:szCs w:val="20"/>
        </w:rPr>
        <w:t>must</w:t>
      </w:r>
      <w:r w:rsidRPr="00217B0E">
        <w:rPr>
          <w:b/>
          <w:spacing w:val="-3"/>
          <w:sz w:val="20"/>
          <w:szCs w:val="20"/>
        </w:rPr>
        <w:t xml:space="preserve"> </w:t>
      </w:r>
      <w:r w:rsidRPr="00217B0E">
        <w:rPr>
          <w:b/>
          <w:sz w:val="20"/>
          <w:szCs w:val="20"/>
        </w:rPr>
        <w:t>include</w:t>
      </w:r>
      <w:r w:rsidRPr="00217B0E">
        <w:rPr>
          <w:b/>
          <w:spacing w:val="-2"/>
          <w:sz w:val="20"/>
          <w:szCs w:val="20"/>
        </w:rPr>
        <w:t xml:space="preserve"> </w:t>
      </w:r>
      <w:r w:rsidRPr="00217B0E">
        <w:rPr>
          <w:b/>
          <w:sz w:val="20"/>
          <w:szCs w:val="20"/>
        </w:rPr>
        <w:t>all</w:t>
      </w:r>
      <w:r w:rsidRPr="00217B0E">
        <w:rPr>
          <w:b/>
          <w:spacing w:val="-2"/>
          <w:sz w:val="20"/>
          <w:szCs w:val="20"/>
        </w:rPr>
        <w:t xml:space="preserve"> </w:t>
      </w:r>
      <w:r w:rsidRPr="00217B0E">
        <w:rPr>
          <w:b/>
          <w:sz w:val="20"/>
          <w:szCs w:val="20"/>
        </w:rPr>
        <w:t>of</w:t>
      </w:r>
      <w:r w:rsidRPr="00217B0E">
        <w:rPr>
          <w:b/>
          <w:spacing w:val="-3"/>
          <w:sz w:val="20"/>
          <w:szCs w:val="20"/>
        </w:rPr>
        <w:t xml:space="preserve"> </w:t>
      </w:r>
      <w:r w:rsidRPr="00217B0E">
        <w:rPr>
          <w:b/>
          <w:sz w:val="20"/>
          <w:szCs w:val="20"/>
        </w:rPr>
        <w:t>the</w:t>
      </w:r>
      <w:r w:rsidRPr="00217B0E">
        <w:rPr>
          <w:b/>
          <w:spacing w:val="-2"/>
          <w:sz w:val="20"/>
          <w:szCs w:val="20"/>
        </w:rPr>
        <w:t xml:space="preserve"> following</w:t>
      </w:r>
      <w:r w:rsidR="00810502" w:rsidRPr="00217B0E">
        <w:rPr>
          <w:b/>
          <w:spacing w:val="-2"/>
          <w:sz w:val="20"/>
          <w:szCs w:val="20"/>
        </w:rPr>
        <w:t>.</w:t>
      </w:r>
    </w:p>
    <w:p w14:paraId="60A46432" w14:textId="61F4594D" w:rsidR="00C11966" w:rsidRPr="00704326" w:rsidRDefault="00807D8C" w:rsidP="00297FBA">
      <w:pPr>
        <w:pStyle w:val="ListParagraph"/>
        <w:numPr>
          <w:ilvl w:val="1"/>
          <w:numId w:val="1"/>
        </w:numPr>
        <w:tabs>
          <w:tab w:val="left" w:pos="855"/>
        </w:tabs>
        <w:spacing w:before="1"/>
        <w:ind w:right="737"/>
        <w:rPr>
          <w:sz w:val="20"/>
          <w:szCs w:val="20"/>
        </w:rPr>
      </w:pPr>
      <w:r>
        <w:rPr>
          <w:sz w:val="20"/>
          <w:szCs w:val="20"/>
        </w:rPr>
        <w:t>P</w:t>
      </w:r>
      <w:r w:rsidR="00810502" w:rsidRPr="00704326">
        <w:rPr>
          <w:sz w:val="20"/>
          <w:szCs w:val="20"/>
        </w:rPr>
        <w:t>renatal</w:t>
      </w:r>
      <w:r w:rsidR="0012610A" w:rsidRPr="00704326">
        <w:rPr>
          <w:sz w:val="20"/>
          <w:szCs w:val="20"/>
        </w:rPr>
        <w:t>,</w:t>
      </w:r>
      <w:r w:rsidR="0012610A" w:rsidRPr="00704326">
        <w:rPr>
          <w:spacing w:val="-1"/>
          <w:sz w:val="20"/>
          <w:szCs w:val="20"/>
        </w:rPr>
        <w:t xml:space="preserve"> </w:t>
      </w:r>
      <w:r w:rsidR="0012610A" w:rsidRPr="00704326">
        <w:rPr>
          <w:sz w:val="20"/>
          <w:szCs w:val="20"/>
        </w:rPr>
        <w:t>labor</w:t>
      </w:r>
      <w:r w:rsidR="0012610A" w:rsidRPr="00704326">
        <w:rPr>
          <w:spacing w:val="-1"/>
          <w:sz w:val="20"/>
          <w:szCs w:val="20"/>
        </w:rPr>
        <w:t xml:space="preserve"> </w:t>
      </w:r>
      <w:r w:rsidR="0012610A" w:rsidRPr="00704326">
        <w:rPr>
          <w:sz w:val="20"/>
          <w:szCs w:val="20"/>
        </w:rPr>
        <w:t>and</w:t>
      </w:r>
      <w:r w:rsidR="0012610A" w:rsidRPr="00704326">
        <w:rPr>
          <w:spacing w:val="-1"/>
          <w:sz w:val="20"/>
          <w:szCs w:val="20"/>
        </w:rPr>
        <w:t xml:space="preserve"> </w:t>
      </w:r>
      <w:r w:rsidR="0012610A" w:rsidRPr="00704326">
        <w:rPr>
          <w:sz w:val="20"/>
          <w:szCs w:val="20"/>
        </w:rPr>
        <w:t>delivery,</w:t>
      </w:r>
      <w:r w:rsidR="0012610A" w:rsidRPr="00704326">
        <w:rPr>
          <w:spacing w:val="-1"/>
          <w:sz w:val="20"/>
          <w:szCs w:val="20"/>
        </w:rPr>
        <w:t xml:space="preserve"> </w:t>
      </w:r>
      <w:r w:rsidR="0012610A" w:rsidRPr="00704326">
        <w:rPr>
          <w:sz w:val="20"/>
          <w:szCs w:val="20"/>
        </w:rPr>
        <w:t>and</w:t>
      </w:r>
      <w:r w:rsidR="0012610A" w:rsidRPr="00704326">
        <w:rPr>
          <w:spacing w:val="-1"/>
          <w:sz w:val="20"/>
          <w:szCs w:val="20"/>
        </w:rPr>
        <w:t xml:space="preserve"> </w:t>
      </w:r>
      <w:r w:rsidR="0012610A" w:rsidRPr="00704326">
        <w:rPr>
          <w:sz w:val="20"/>
          <w:szCs w:val="20"/>
        </w:rPr>
        <w:t>postpartum</w:t>
      </w:r>
      <w:r w:rsidR="0012610A" w:rsidRPr="00704326">
        <w:rPr>
          <w:spacing w:val="-3"/>
          <w:sz w:val="20"/>
          <w:szCs w:val="20"/>
        </w:rPr>
        <w:t xml:space="preserve"> </w:t>
      </w:r>
      <w:r w:rsidR="0012610A" w:rsidRPr="00704326">
        <w:rPr>
          <w:sz w:val="20"/>
          <w:szCs w:val="20"/>
        </w:rPr>
        <w:t>complications</w:t>
      </w:r>
      <w:r w:rsidR="0012610A" w:rsidRPr="00704326">
        <w:rPr>
          <w:spacing w:val="-5"/>
          <w:sz w:val="20"/>
          <w:szCs w:val="20"/>
        </w:rPr>
        <w:t xml:space="preserve"> </w:t>
      </w:r>
      <w:r w:rsidR="0012610A" w:rsidRPr="00704326">
        <w:rPr>
          <w:sz w:val="20"/>
          <w:szCs w:val="20"/>
        </w:rPr>
        <w:t>related</w:t>
      </w:r>
      <w:r w:rsidR="0012610A" w:rsidRPr="00704326">
        <w:rPr>
          <w:spacing w:val="-4"/>
          <w:sz w:val="20"/>
          <w:szCs w:val="20"/>
        </w:rPr>
        <w:t xml:space="preserve"> </w:t>
      </w:r>
      <w:r w:rsidR="0012610A" w:rsidRPr="00704326">
        <w:rPr>
          <w:sz w:val="20"/>
          <w:szCs w:val="20"/>
        </w:rPr>
        <w:t>to</w:t>
      </w:r>
      <w:r w:rsidR="0012610A" w:rsidRPr="00704326">
        <w:rPr>
          <w:spacing w:val="-6"/>
          <w:sz w:val="20"/>
          <w:szCs w:val="20"/>
        </w:rPr>
        <w:t xml:space="preserve"> </w:t>
      </w:r>
      <w:r w:rsidR="0012610A" w:rsidRPr="00704326">
        <w:rPr>
          <w:sz w:val="20"/>
          <w:szCs w:val="20"/>
        </w:rPr>
        <w:t>physical</w:t>
      </w:r>
      <w:r w:rsidR="0012610A" w:rsidRPr="00704326">
        <w:rPr>
          <w:spacing w:val="-5"/>
          <w:sz w:val="20"/>
          <w:szCs w:val="20"/>
        </w:rPr>
        <w:t xml:space="preserve"> </w:t>
      </w:r>
      <w:r w:rsidR="0012610A" w:rsidRPr="00704326">
        <w:rPr>
          <w:sz w:val="20"/>
          <w:szCs w:val="20"/>
        </w:rPr>
        <w:t>health,</w:t>
      </w:r>
      <w:r w:rsidR="0012610A" w:rsidRPr="00704326">
        <w:rPr>
          <w:spacing w:val="-4"/>
          <w:sz w:val="20"/>
          <w:szCs w:val="20"/>
        </w:rPr>
        <w:t xml:space="preserve"> </w:t>
      </w:r>
      <w:r w:rsidR="0012610A" w:rsidRPr="00704326">
        <w:rPr>
          <w:sz w:val="20"/>
          <w:szCs w:val="20"/>
        </w:rPr>
        <w:t>behavioral</w:t>
      </w:r>
      <w:r w:rsidR="0012610A" w:rsidRPr="00704326">
        <w:rPr>
          <w:spacing w:val="-3"/>
          <w:sz w:val="20"/>
          <w:szCs w:val="20"/>
        </w:rPr>
        <w:t xml:space="preserve"> </w:t>
      </w:r>
      <w:r w:rsidR="0012610A" w:rsidRPr="00704326">
        <w:rPr>
          <w:sz w:val="20"/>
          <w:szCs w:val="20"/>
        </w:rPr>
        <w:t>health,</w:t>
      </w:r>
      <w:r w:rsidR="0012610A" w:rsidRPr="00704326">
        <w:rPr>
          <w:spacing w:val="-4"/>
          <w:sz w:val="20"/>
          <w:szCs w:val="20"/>
        </w:rPr>
        <w:t xml:space="preserve"> </w:t>
      </w:r>
      <w:r w:rsidR="0012610A" w:rsidRPr="00704326">
        <w:rPr>
          <w:sz w:val="20"/>
          <w:szCs w:val="20"/>
        </w:rPr>
        <w:t>social</w:t>
      </w:r>
      <w:r w:rsidR="0012610A" w:rsidRPr="00704326">
        <w:rPr>
          <w:spacing w:val="-5"/>
          <w:sz w:val="20"/>
          <w:szCs w:val="20"/>
        </w:rPr>
        <w:t xml:space="preserve"> </w:t>
      </w:r>
      <w:r w:rsidR="0012610A" w:rsidRPr="00704326">
        <w:rPr>
          <w:sz w:val="20"/>
          <w:szCs w:val="20"/>
        </w:rPr>
        <w:t>factors,</w:t>
      </w:r>
      <w:r w:rsidR="0012610A" w:rsidRPr="00704326">
        <w:rPr>
          <w:spacing w:val="-4"/>
          <w:sz w:val="20"/>
          <w:szCs w:val="20"/>
        </w:rPr>
        <w:t xml:space="preserve"> </w:t>
      </w:r>
      <w:r w:rsidR="0012610A" w:rsidRPr="00704326">
        <w:rPr>
          <w:sz w:val="20"/>
          <w:szCs w:val="20"/>
        </w:rPr>
        <w:t>and</w:t>
      </w:r>
      <w:r w:rsidR="0012610A" w:rsidRPr="00704326">
        <w:rPr>
          <w:spacing w:val="-2"/>
          <w:sz w:val="20"/>
          <w:szCs w:val="20"/>
        </w:rPr>
        <w:t xml:space="preserve"> </w:t>
      </w:r>
      <w:r w:rsidR="0012610A" w:rsidRPr="00704326">
        <w:rPr>
          <w:sz w:val="20"/>
          <w:szCs w:val="20"/>
        </w:rPr>
        <w:t>newborn/infant health condition</w:t>
      </w:r>
      <w:r w:rsidR="00510339" w:rsidRPr="00704326">
        <w:rPr>
          <w:sz w:val="20"/>
          <w:szCs w:val="20"/>
        </w:rPr>
        <w:t>,</w:t>
      </w:r>
      <w:r w:rsidR="0012610A" w:rsidRPr="00704326">
        <w:rPr>
          <w:sz w:val="20"/>
          <w:szCs w:val="20"/>
        </w:rPr>
        <w:t xml:space="preserve"> as indicated in Section II.A</w:t>
      </w:r>
    </w:p>
    <w:p w14:paraId="1DA4AF9A" w14:textId="4A28B420" w:rsidR="00C11966" w:rsidRPr="00704326" w:rsidRDefault="00807D8C" w:rsidP="00810502">
      <w:pPr>
        <w:pStyle w:val="ListParagraph"/>
        <w:numPr>
          <w:ilvl w:val="1"/>
          <w:numId w:val="1"/>
        </w:numPr>
        <w:tabs>
          <w:tab w:val="left" w:pos="855"/>
        </w:tabs>
        <w:ind w:right="386"/>
        <w:rPr>
          <w:sz w:val="20"/>
          <w:szCs w:val="20"/>
        </w:rPr>
      </w:pPr>
      <w:r>
        <w:rPr>
          <w:sz w:val="20"/>
          <w:szCs w:val="20"/>
        </w:rPr>
        <w:t>A</w:t>
      </w:r>
      <w:r w:rsidR="00810502" w:rsidRPr="00704326">
        <w:rPr>
          <w:sz w:val="20"/>
          <w:szCs w:val="20"/>
        </w:rPr>
        <w:t>dditional</w:t>
      </w:r>
      <w:r w:rsidR="00810502" w:rsidRPr="00704326">
        <w:rPr>
          <w:spacing w:val="-4"/>
          <w:sz w:val="20"/>
          <w:szCs w:val="20"/>
        </w:rPr>
        <w:t xml:space="preserve"> </w:t>
      </w:r>
      <w:r w:rsidR="0012610A" w:rsidRPr="00704326">
        <w:rPr>
          <w:sz w:val="20"/>
          <w:szCs w:val="20"/>
        </w:rPr>
        <w:t>supports</w:t>
      </w:r>
      <w:r w:rsidR="00810502" w:rsidRPr="00704326">
        <w:rPr>
          <w:sz w:val="20"/>
          <w:szCs w:val="20"/>
        </w:rPr>
        <w:t xml:space="preserve"> that</w:t>
      </w:r>
      <w:r w:rsidR="0012610A" w:rsidRPr="00704326">
        <w:rPr>
          <w:spacing w:val="-4"/>
          <w:sz w:val="20"/>
          <w:szCs w:val="20"/>
        </w:rPr>
        <w:t xml:space="preserve"> </w:t>
      </w:r>
      <w:r w:rsidR="0012610A" w:rsidRPr="00704326">
        <w:rPr>
          <w:sz w:val="20"/>
          <w:szCs w:val="20"/>
        </w:rPr>
        <w:t>the</w:t>
      </w:r>
      <w:r w:rsidR="0012610A" w:rsidRPr="00704326">
        <w:rPr>
          <w:spacing w:val="-4"/>
          <w:sz w:val="20"/>
          <w:szCs w:val="20"/>
        </w:rPr>
        <w:t xml:space="preserve"> </w:t>
      </w:r>
      <w:r w:rsidR="0012610A" w:rsidRPr="00704326">
        <w:rPr>
          <w:sz w:val="20"/>
          <w:szCs w:val="20"/>
        </w:rPr>
        <w:t>member</w:t>
      </w:r>
      <w:r w:rsidR="0012610A" w:rsidRPr="00704326">
        <w:rPr>
          <w:spacing w:val="-4"/>
          <w:sz w:val="20"/>
          <w:szCs w:val="20"/>
        </w:rPr>
        <w:t xml:space="preserve"> </w:t>
      </w:r>
      <w:r w:rsidR="0012610A" w:rsidRPr="00704326">
        <w:rPr>
          <w:sz w:val="20"/>
          <w:szCs w:val="20"/>
        </w:rPr>
        <w:t>is</w:t>
      </w:r>
      <w:r w:rsidR="0012610A" w:rsidRPr="00704326">
        <w:rPr>
          <w:spacing w:val="-4"/>
          <w:sz w:val="20"/>
          <w:szCs w:val="20"/>
        </w:rPr>
        <w:t xml:space="preserve"> </w:t>
      </w:r>
      <w:r w:rsidR="0012610A" w:rsidRPr="00704326">
        <w:rPr>
          <w:sz w:val="20"/>
          <w:szCs w:val="20"/>
        </w:rPr>
        <w:t>currently</w:t>
      </w:r>
      <w:r w:rsidR="0012610A" w:rsidRPr="00704326">
        <w:rPr>
          <w:spacing w:val="-4"/>
          <w:sz w:val="20"/>
          <w:szCs w:val="20"/>
        </w:rPr>
        <w:t xml:space="preserve"> </w:t>
      </w:r>
      <w:r w:rsidR="00810502" w:rsidRPr="00704326">
        <w:rPr>
          <w:sz w:val="20"/>
          <w:szCs w:val="20"/>
        </w:rPr>
        <w:t>using,</w:t>
      </w:r>
      <w:r w:rsidR="00810502" w:rsidRPr="00704326">
        <w:rPr>
          <w:spacing w:val="-4"/>
          <w:sz w:val="20"/>
          <w:szCs w:val="20"/>
        </w:rPr>
        <w:t xml:space="preserve"> </w:t>
      </w:r>
      <w:r w:rsidR="0012610A" w:rsidRPr="00704326">
        <w:rPr>
          <w:sz w:val="20"/>
          <w:szCs w:val="20"/>
        </w:rPr>
        <w:t>including,</w:t>
      </w:r>
      <w:r w:rsidR="0012610A" w:rsidRPr="00704326">
        <w:rPr>
          <w:spacing w:val="-3"/>
          <w:sz w:val="20"/>
          <w:szCs w:val="20"/>
        </w:rPr>
        <w:t xml:space="preserve"> </w:t>
      </w:r>
      <w:r w:rsidR="0012610A" w:rsidRPr="00704326">
        <w:rPr>
          <w:sz w:val="20"/>
          <w:szCs w:val="20"/>
        </w:rPr>
        <w:t>but</w:t>
      </w:r>
      <w:r w:rsidR="0012610A" w:rsidRPr="00704326">
        <w:rPr>
          <w:spacing w:val="-4"/>
          <w:sz w:val="20"/>
          <w:szCs w:val="20"/>
        </w:rPr>
        <w:t xml:space="preserve"> </w:t>
      </w:r>
      <w:r w:rsidR="0012610A" w:rsidRPr="00704326">
        <w:rPr>
          <w:sz w:val="20"/>
          <w:szCs w:val="20"/>
        </w:rPr>
        <w:t>not</w:t>
      </w:r>
      <w:r w:rsidR="0012610A" w:rsidRPr="00704326">
        <w:rPr>
          <w:spacing w:val="-2"/>
          <w:sz w:val="20"/>
          <w:szCs w:val="20"/>
        </w:rPr>
        <w:t xml:space="preserve"> </w:t>
      </w:r>
      <w:r w:rsidR="0012610A" w:rsidRPr="00704326">
        <w:rPr>
          <w:sz w:val="20"/>
          <w:szCs w:val="20"/>
        </w:rPr>
        <w:t>limited</w:t>
      </w:r>
      <w:r w:rsidR="0012610A" w:rsidRPr="00704326">
        <w:rPr>
          <w:spacing w:val="-3"/>
          <w:sz w:val="20"/>
          <w:szCs w:val="20"/>
        </w:rPr>
        <w:t xml:space="preserve"> </w:t>
      </w:r>
      <w:r w:rsidR="0012610A" w:rsidRPr="00704326">
        <w:rPr>
          <w:sz w:val="20"/>
          <w:szCs w:val="20"/>
        </w:rPr>
        <w:t xml:space="preserve">to, </w:t>
      </w:r>
      <w:r w:rsidR="007E0332" w:rsidRPr="00704326">
        <w:rPr>
          <w:sz w:val="20"/>
          <w:szCs w:val="20"/>
        </w:rPr>
        <w:t>c</w:t>
      </w:r>
      <w:r w:rsidR="0012610A" w:rsidRPr="00704326">
        <w:rPr>
          <w:sz w:val="20"/>
          <w:szCs w:val="20"/>
        </w:rPr>
        <w:t xml:space="preserve">are </w:t>
      </w:r>
      <w:r w:rsidR="0012610A" w:rsidRPr="00704326">
        <w:rPr>
          <w:sz w:val="20"/>
          <w:szCs w:val="20"/>
        </w:rPr>
        <w:lastRenderedPageBreak/>
        <w:t xml:space="preserve">management, </w:t>
      </w:r>
      <w:r w:rsidR="007E0332" w:rsidRPr="00704326">
        <w:rPr>
          <w:sz w:val="20"/>
          <w:szCs w:val="20"/>
        </w:rPr>
        <w:t>c</w:t>
      </w:r>
      <w:r w:rsidR="0012610A" w:rsidRPr="00704326">
        <w:rPr>
          <w:sz w:val="20"/>
          <w:szCs w:val="20"/>
        </w:rPr>
        <w:t>are coordination, or Community Partners program</w:t>
      </w:r>
    </w:p>
    <w:p w14:paraId="51F16DD4" w14:textId="24B34B50" w:rsidR="00C11966" w:rsidRPr="00704326" w:rsidRDefault="00807D8C" w:rsidP="00810502">
      <w:pPr>
        <w:pStyle w:val="ListParagraph"/>
        <w:numPr>
          <w:ilvl w:val="1"/>
          <w:numId w:val="1"/>
        </w:numPr>
        <w:tabs>
          <w:tab w:val="left" w:pos="855"/>
        </w:tabs>
        <w:ind w:right="440"/>
        <w:rPr>
          <w:sz w:val="20"/>
          <w:szCs w:val="20"/>
        </w:rPr>
      </w:pPr>
      <w:r>
        <w:rPr>
          <w:sz w:val="20"/>
          <w:szCs w:val="20"/>
        </w:rPr>
        <w:t>P</w:t>
      </w:r>
      <w:r w:rsidR="00810502" w:rsidRPr="00704326">
        <w:rPr>
          <w:sz w:val="20"/>
          <w:szCs w:val="20"/>
        </w:rPr>
        <w:t>lan-</w:t>
      </w:r>
      <w:r w:rsidR="0012610A" w:rsidRPr="00704326">
        <w:rPr>
          <w:sz w:val="20"/>
          <w:szCs w:val="20"/>
        </w:rPr>
        <w:t>of</w:t>
      </w:r>
      <w:r w:rsidR="00810502" w:rsidRPr="00704326">
        <w:rPr>
          <w:spacing w:val="-3"/>
          <w:sz w:val="20"/>
          <w:szCs w:val="20"/>
        </w:rPr>
        <w:t>-</w:t>
      </w:r>
      <w:r w:rsidR="0012610A" w:rsidRPr="00704326">
        <w:rPr>
          <w:sz w:val="20"/>
          <w:szCs w:val="20"/>
        </w:rPr>
        <w:t>care</w:t>
      </w:r>
      <w:r w:rsidR="0012610A" w:rsidRPr="00704326">
        <w:rPr>
          <w:spacing w:val="-3"/>
          <w:sz w:val="20"/>
          <w:szCs w:val="20"/>
        </w:rPr>
        <w:t xml:space="preserve"> </w:t>
      </w:r>
      <w:r w:rsidR="0012610A" w:rsidRPr="00704326">
        <w:rPr>
          <w:sz w:val="20"/>
          <w:szCs w:val="20"/>
        </w:rPr>
        <w:t>estimat</w:t>
      </w:r>
      <w:r w:rsidR="00242C5A" w:rsidRPr="00704326">
        <w:rPr>
          <w:sz w:val="20"/>
          <w:szCs w:val="20"/>
        </w:rPr>
        <w:t>ed</w:t>
      </w:r>
      <w:r w:rsidR="0012610A" w:rsidRPr="00704326">
        <w:rPr>
          <w:spacing w:val="-3"/>
          <w:sz w:val="20"/>
          <w:szCs w:val="20"/>
        </w:rPr>
        <w:t xml:space="preserve"> </w:t>
      </w:r>
      <w:r w:rsidR="0012610A" w:rsidRPr="00704326">
        <w:rPr>
          <w:sz w:val="20"/>
          <w:szCs w:val="20"/>
        </w:rPr>
        <w:t>additional</w:t>
      </w:r>
      <w:r w:rsidR="0012610A" w:rsidRPr="00704326">
        <w:rPr>
          <w:spacing w:val="-2"/>
          <w:sz w:val="20"/>
          <w:szCs w:val="20"/>
        </w:rPr>
        <w:t xml:space="preserve"> </w:t>
      </w:r>
      <w:r w:rsidR="0012610A" w:rsidRPr="00704326">
        <w:rPr>
          <w:sz w:val="20"/>
          <w:szCs w:val="20"/>
        </w:rPr>
        <w:t>hours</w:t>
      </w:r>
      <w:r w:rsidR="0012610A" w:rsidRPr="00704326">
        <w:rPr>
          <w:spacing w:val="-4"/>
          <w:sz w:val="20"/>
          <w:szCs w:val="20"/>
        </w:rPr>
        <w:t xml:space="preserve"> </w:t>
      </w:r>
      <w:r w:rsidR="0012610A" w:rsidRPr="00704326">
        <w:rPr>
          <w:sz w:val="20"/>
          <w:szCs w:val="20"/>
        </w:rPr>
        <w:t>of</w:t>
      </w:r>
      <w:r w:rsidR="0012610A" w:rsidRPr="00704326">
        <w:rPr>
          <w:spacing w:val="-3"/>
          <w:sz w:val="20"/>
          <w:szCs w:val="20"/>
        </w:rPr>
        <w:t xml:space="preserve"> </w:t>
      </w:r>
      <w:r w:rsidR="0012610A" w:rsidRPr="00704326">
        <w:rPr>
          <w:sz w:val="20"/>
          <w:szCs w:val="20"/>
        </w:rPr>
        <w:t>doula</w:t>
      </w:r>
      <w:r w:rsidR="0012610A" w:rsidRPr="00704326">
        <w:rPr>
          <w:spacing w:val="-3"/>
          <w:sz w:val="20"/>
          <w:szCs w:val="20"/>
        </w:rPr>
        <w:t xml:space="preserve"> </w:t>
      </w:r>
      <w:r w:rsidR="0012610A" w:rsidRPr="00704326">
        <w:rPr>
          <w:sz w:val="20"/>
          <w:szCs w:val="20"/>
        </w:rPr>
        <w:t>services</w:t>
      </w:r>
      <w:r w:rsidR="0012610A" w:rsidRPr="00704326">
        <w:rPr>
          <w:spacing w:val="-4"/>
          <w:sz w:val="20"/>
          <w:szCs w:val="20"/>
        </w:rPr>
        <w:t xml:space="preserve"> </w:t>
      </w:r>
      <w:r w:rsidR="0012610A" w:rsidRPr="00704326">
        <w:rPr>
          <w:sz w:val="20"/>
          <w:szCs w:val="20"/>
        </w:rPr>
        <w:t>required</w:t>
      </w:r>
      <w:r w:rsidR="0012610A" w:rsidRPr="00704326">
        <w:rPr>
          <w:spacing w:val="-3"/>
          <w:sz w:val="20"/>
          <w:szCs w:val="20"/>
        </w:rPr>
        <w:t xml:space="preserve"> </w:t>
      </w:r>
      <w:r w:rsidR="0012610A" w:rsidRPr="00704326">
        <w:rPr>
          <w:sz w:val="20"/>
          <w:szCs w:val="20"/>
        </w:rPr>
        <w:t>to</w:t>
      </w:r>
      <w:r w:rsidR="0012610A" w:rsidRPr="00704326">
        <w:rPr>
          <w:spacing w:val="-4"/>
          <w:sz w:val="20"/>
          <w:szCs w:val="20"/>
        </w:rPr>
        <w:t xml:space="preserve"> </w:t>
      </w:r>
      <w:r w:rsidR="0012610A" w:rsidRPr="00704326">
        <w:rPr>
          <w:sz w:val="20"/>
          <w:szCs w:val="20"/>
        </w:rPr>
        <w:t>address</w:t>
      </w:r>
      <w:r w:rsidR="0012610A" w:rsidRPr="00704326">
        <w:rPr>
          <w:spacing w:val="-4"/>
          <w:sz w:val="20"/>
          <w:szCs w:val="20"/>
        </w:rPr>
        <w:t xml:space="preserve"> </w:t>
      </w:r>
      <w:r w:rsidR="0012610A" w:rsidRPr="00704326">
        <w:rPr>
          <w:sz w:val="20"/>
          <w:szCs w:val="20"/>
        </w:rPr>
        <w:t>any</w:t>
      </w:r>
      <w:r w:rsidR="0012610A" w:rsidRPr="00704326">
        <w:rPr>
          <w:spacing w:val="-4"/>
          <w:sz w:val="20"/>
          <w:szCs w:val="20"/>
        </w:rPr>
        <w:t xml:space="preserve"> </w:t>
      </w:r>
      <w:r w:rsidR="0012610A" w:rsidRPr="00704326">
        <w:rPr>
          <w:sz w:val="20"/>
          <w:szCs w:val="20"/>
        </w:rPr>
        <w:t>needs related to physical health, behavioral health, social factors, and newborn/infant health condition factors</w:t>
      </w:r>
      <w:r w:rsidR="00510339" w:rsidRPr="00704326">
        <w:rPr>
          <w:sz w:val="20"/>
          <w:szCs w:val="20"/>
        </w:rPr>
        <w:t>,</w:t>
      </w:r>
      <w:r w:rsidR="0012610A" w:rsidRPr="00704326">
        <w:rPr>
          <w:sz w:val="20"/>
          <w:szCs w:val="20"/>
        </w:rPr>
        <w:t xml:space="preserve"> as indicated in Section II.A</w:t>
      </w:r>
    </w:p>
    <w:p w14:paraId="360F3169" w14:textId="46A55605" w:rsidR="00C11966" w:rsidRPr="00704326" w:rsidRDefault="00807D8C">
      <w:pPr>
        <w:pStyle w:val="ListParagraph"/>
        <w:numPr>
          <w:ilvl w:val="1"/>
          <w:numId w:val="1"/>
        </w:numPr>
        <w:tabs>
          <w:tab w:val="left" w:pos="855"/>
        </w:tabs>
        <w:rPr>
          <w:sz w:val="20"/>
          <w:szCs w:val="20"/>
        </w:rPr>
      </w:pPr>
      <w:r>
        <w:rPr>
          <w:sz w:val="20"/>
          <w:szCs w:val="20"/>
        </w:rPr>
        <w:t>A</w:t>
      </w:r>
      <w:r w:rsidR="00810502" w:rsidRPr="00704326">
        <w:rPr>
          <w:sz w:val="20"/>
          <w:szCs w:val="20"/>
        </w:rPr>
        <w:t>dditional</w:t>
      </w:r>
      <w:r w:rsidR="00810502" w:rsidRPr="00704326">
        <w:rPr>
          <w:spacing w:val="-8"/>
          <w:sz w:val="20"/>
          <w:szCs w:val="20"/>
        </w:rPr>
        <w:t xml:space="preserve"> </w:t>
      </w:r>
      <w:r w:rsidR="0012610A" w:rsidRPr="00704326">
        <w:rPr>
          <w:sz w:val="20"/>
          <w:szCs w:val="20"/>
        </w:rPr>
        <w:t>information</w:t>
      </w:r>
      <w:r w:rsidR="0012610A" w:rsidRPr="00704326">
        <w:rPr>
          <w:spacing w:val="-8"/>
          <w:sz w:val="20"/>
          <w:szCs w:val="20"/>
        </w:rPr>
        <w:t xml:space="preserve"> </w:t>
      </w:r>
      <w:r w:rsidR="0012610A" w:rsidRPr="00704326">
        <w:rPr>
          <w:sz w:val="20"/>
          <w:szCs w:val="20"/>
        </w:rPr>
        <w:t>as</w:t>
      </w:r>
      <w:r w:rsidR="0012610A" w:rsidRPr="00704326">
        <w:rPr>
          <w:spacing w:val="-7"/>
          <w:sz w:val="20"/>
          <w:szCs w:val="20"/>
        </w:rPr>
        <w:t xml:space="preserve"> </w:t>
      </w:r>
      <w:r w:rsidR="0012610A" w:rsidRPr="00704326">
        <w:rPr>
          <w:sz w:val="20"/>
          <w:szCs w:val="20"/>
        </w:rPr>
        <w:t>requested</w:t>
      </w:r>
      <w:r w:rsidR="0012610A" w:rsidRPr="00704326">
        <w:rPr>
          <w:spacing w:val="-6"/>
          <w:sz w:val="20"/>
          <w:szCs w:val="20"/>
        </w:rPr>
        <w:t xml:space="preserve"> </w:t>
      </w:r>
      <w:r w:rsidR="0012610A" w:rsidRPr="00704326">
        <w:rPr>
          <w:sz w:val="20"/>
          <w:szCs w:val="20"/>
        </w:rPr>
        <w:t>by</w:t>
      </w:r>
      <w:r w:rsidR="0012610A" w:rsidRPr="00704326">
        <w:rPr>
          <w:spacing w:val="-8"/>
          <w:sz w:val="20"/>
          <w:szCs w:val="20"/>
        </w:rPr>
        <w:t xml:space="preserve"> </w:t>
      </w:r>
      <w:r w:rsidR="0012610A" w:rsidRPr="00704326">
        <w:rPr>
          <w:spacing w:val="-2"/>
          <w:sz w:val="20"/>
          <w:szCs w:val="20"/>
        </w:rPr>
        <w:t>MassHealth</w:t>
      </w:r>
    </w:p>
    <w:p w14:paraId="7FE76959" w14:textId="77777777" w:rsidR="00C11966" w:rsidRPr="00704326" w:rsidRDefault="00C11966">
      <w:pPr>
        <w:pStyle w:val="BodyText"/>
      </w:pPr>
    </w:p>
    <w:p w14:paraId="6BC18439" w14:textId="7BFD9734" w:rsidR="00C11966" w:rsidRPr="00704326" w:rsidRDefault="0012610A" w:rsidP="00806183">
      <w:pPr>
        <w:pStyle w:val="ListParagraph"/>
        <w:numPr>
          <w:ilvl w:val="0"/>
          <w:numId w:val="1"/>
        </w:numPr>
        <w:tabs>
          <w:tab w:val="left" w:pos="495"/>
        </w:tabs>
        <w:ind w:left="495" w:right="414"/>
        <w:rPr>
          <w:sz w:val="20"/>
          <w:szCs w:val="20"/>
        </w:rPr>
      </w:pPr>
      <w:bookmarkStart w:id="11" w:name="C._Information_must_be_submitted_by_the_"/>
      <w:bookmarkEnd w:id="11"/>
      <w:r w:rsidRPr="00217B0E">
        <w:rPr>
          <w:b/>
          <w:sz w:val="20"/>
          <w:szCs w:val="20"/>
        </w:rPr>
        <w:t>Information</w:t>
      </w:r>
      <w:r w:rsidRPr="00217B0E">
        <w:rPr>
          <w:b/>
          <w:spacing w:val="-4"/>
          <w:sz w:val="20"/>
          <w:szCs w:val="20"/>
        </w:rPr>
        <w:t xml:space="preserve"> </w:t>
      </w:r>
      <w:r w:rsidRPr="00217B0E">
        <w:rPr>
          <w:b/>
          <w:sz w:val="20"/>
          <w:szCs w:val="20"/>
        </w:rPr>
        <w:t>must</w:t>
      </w:r>
      <w:r w:rsidRPr="00217B0E">
        <w:rPr>
          <w:b/>
          <w:spacing w:val="-5"/>
          <w:sz w:val="20"/>
          <w:szCs w:val="20"/>
        </w:rPr>
        <w:t xml:space="preserve"> </w:t>
      </w:r>
      <w:r w:rsidRPr="00217B0E">
        <w:rPr>
          <w:b/>
          <w:sz w:val="20"/>
          <w:szCs w:val="20"/>
        </w:rPr>
        <w:t>be</w:t>
      </w:r>
      <w:r w:rsidRPr="00217B0E">
        <w:rPr>
          <w:b/>
          <w:spacing w:val="-5"/>
          <w:sz w:val="20"/>
          <w:szCs w:val="20"/>
        </w:rPr>
        <w:t xml:space="preserve"> </w:t>
      </w:r>
      <w:r w:rsidRPr="00217B0E">
        <w:rPr>
          <w:b/>
          <w:sz w:val="20"/>
          <w:szCs w:val="20"/>
        </w:rPr>
        <w:t>submitted</w:t>
      </w:r>
      <w:r w:rsidRPr="00217B0E">
        <w:rPr>
          <w:b/>
          <w:spacing w:val="-4"/>
          <w:sz w:val="20"/>
          <w:szCs w:val="20"/>
        </w:rPr>
        <w:t xml:space="preserve"> </w:t>
      </w:r>
      <w:r w:rsidRPr="00217B0E">
        <w:rPr>
          <w:b/>
          <w:sz w:val="20"/>
          <w:szCs w:val="20"/>
        </w:rPr>
        <w:t>by</w:t>
      </w:r>
      <w:r w:rsidRPr="00217B0E">
        <w:rPr>
          <w:b/>
          <w:spacing w:val="-4"/>
          <w:sz w:val="20"/>
          <w:szCs w:val="20"/>
        </w:rPr>
        <w:t xml:space="preserve"> </w:t>
      </w:r>
      <w:r w:rsidRPr="00217B0E">
        <w:rPr>
          <w:b/>
          <w:sz w:val="20"/>
          <w:szCs w:val="20"/>
        </w:rPr>
        <w:t>the</w:t>
      </w:r>
      <w:r w:rsidRPr="00217B0E">
        <w:rPr>
          <w:b/>
          <w:spacing w:val="-5"/>
          <w:sz w:val="20"/>
          <w:szCs w:val="20"/>
        </w:rPr>
        <w:t xml:space="preserve"> </w:t>
      </w:r>
      <w:r w:rsidRPr="00217B0E">
        <w:rPr>
          <w:b/>
          <w:sz w:val="20"/>
          <w:szCs w:val="20"/>
        </w:rPr>
        <w:t>MassHealth-enrolled</w:t>
      </w:r>
      <w:r w:rsidRPr="00217B0E">
        <w:rPr>
          <w:b/>
          <w:spacing w:val="-3"/>
          <w:sz w:val="20"/>
          <w:szCs w:val="20"/>
        </w:rPr>
        <w:t xml:space="preserve"> </w:t>
      </w:r>
      <w:r w:rsidRPr="00217B0E">
        <w:rPr>
          <w:b/>
          <w:sz w:val="20"/>
          <w:szCs w:val="20"/>
        </w:rPr>
        <w:t>doula</w:t>
      </w:r>
      <w:r w:rsidRPr="00217B0E">
        <w:rPr>
          <w:b/>
          <w:spacing w:val="-4"/>
          <w:sz w:val="20"/>
          <w:szCs w:val="20"/>
        </w:rPr>
        <w:t xml:space="preserve"> </w:t>
      </w:r>
      <w:r w:rsidRPr="00217B0E">
        <w:rPr>
          <w:b/>
          <w:sz w:val="20"/>
          <w:szCs w:val="20"/>
        </w:rPr>
        <w:t>providing</w:t>
      </w:r>
      <w:r w:rsidRPr="00217B0E">
        <w:rPr>
          <w:b/>
          <w:spacing w:val="-4"/>
          <w:sz w:val="20"/>
          <w:szCs w:val="20"/>
        </w:rPr>
        <w:t xml:space="preserve"> </w:t>
      </w:r>
      <w:r w:rsidRPr="00217B0E">
        <w:rPr>
          <w:b/>
          <w:sz w:val="20"/>
          <w:szCs w:val="20"/>
        </w:rPr>
        <w:t>the</w:t>
      </w:r>
      <w:r w:rsidRPr="00217B0E">
        <w:rPr>
          <w:b/>
          <w:spacing w:val="-5"/>
          <w:sz w:val="20"/>
          <w:szCs w:val="20"/>
        </w:rPr>
        <w:t xml:space="preserve"> </w:t>
      </w:r>
      <w:r w:rsidRPr="00217B0E">
        <w:rPr>
          <w:b/>
          <w:sz w:val="20"/>
          <w:szCs w:val="20"/>
        </w:rPr>
        <w:t xml:space="preserve">service. </w:t>
      </w:r>
      <w:r w:rsidRPr="00704326">
        <w:rPr>
          <w:sz w:val="20"/>
          <w:szCs w:val="20"/>
        </w:rPr>
        <w:t xml:space="preserve">Providers must electronically submit PA requests and all supporting documentation using the Provider Online Service Center (POSC), unless the provider has a currently approved electronic claims waiver (hereinafter, “waiver”). Please see </w:t>
      </w:r>
      <w:hyperlink r:id="rId17">
        <w:r w:rsidRPr="00704326">
          <w:rPr>
            <w:color w:val="0000FF"/>
            <w:sz w:val="20"/>
            <w:szCs w:val="20"/>
            <w:u w:val="single" w:color="0000FF"/>
          </w:rPr>
          <w:t>All Provider Bulletin 369</w:t>
        </w:r>
      </w:hyperlink>
      <w:r w:rsidRPr="00704326">
        <w:rPr>
          <w:color w:val="0000FF"/>
          <w:sz w:val="20"/>
          <w:szCs w:val="20"/>
        </w:rPr>
        <w:t xml:space="preserve"> </w:t>
      </w:r>
      <w:r w:rsidRPr="00704326">
        <w:rPr>
          <w:sz w:val="20"/>
          <w:szCs w:val="20"/>
        </w:rPr>
        <w:t xml:space="preserve">for further waiver information. </w:t>
      </w:r>
      <w:r w:rsidR="00C1341F" w:rsidRPr="00704326">
        <w:rPr>
          <w:sz w:val="20"/>
          <w:szCs w:val="20"/>
        </w:rPr>
        <w:t xml:space="preserve">If you have questions </w:t>
      </w:r>
      <w:r w:rsidRPr="00704326">
        <w:rPr>
          <w:sz w:val="20"/>
          <w:szCs w:val="20"/>
        </w:rPr>
        <w:t>about POSC access</w:t>
      </w:r>
      <w:r w:rsidR="00C1341F" w:rsidRPr="00704326">
        <w:rPr>
          <w:sz w:val="20"/>
          <w:szCs w:val="20"/>
        </w:rPr>
        <w:t>, please contact</w:t>
      </w:r>
      <w:r w:rsidRPr="00704326">
        <w:rPr>
          <w:sz w:val="20"/>
          <w:szCs w:val="20"/>
        </w:rPr>
        <w:t xml:space="preserve"> the MassHealth Customer Service Center at (800) 841-2900, TDD/TTY: 711.</w:t>
      </w:r>
    </w:p>
    <w:p w14:paraId="79FA7983" w14:textId="77777777" w:rsidR="00C11966" w:rsidRPr="00704326" w:rsidRDefault="0012610A">
      <w:pPr>
        <w:pStyle w:val="BodyText"/>
        <w:spacing w:before="246"/>
        <w:ind w:left="495" w:right="226"/>
      </w:pPr>
      <w:r w:rsidRPr="00704326">
        <w:t>For</w:t>
      </w:r>
      <w:r w:rsidRPr="00704326">
        <w:rPr>
          <w:spacing w:val="-2"/>
        </w:rPr>
        <w:t xml:space="preserve"> </w:t>
      </w:r>
      <w:r w:rsidRPr="00704326">
        <w:t>PA</w:t>
      </w:r>
      <w:r w:rsidRPr="00704326">
        <w:rPr>
          <w:spacing w:val="-2"/>
        </w:rPr>
        <w:t xml:space="preserve"> </w:t>
      </w:r>
      <w:r w:rsidRPr="00704326">
        <w:t>requests</w:t>
      </w:r>
      <w:r w:rsidRPr="00704326">
        <w:rPr>
          <w:spacing w:val="-4"/>
        </w:rPr>
        <w:t xml:space="preserve"> </w:t>
      </w:r>
      <w:r w:rsidRPr="00704326">
        <w:t>that</w:t>
      </w:r>
      <w:r w:rsidRPr="00704326">
        <w:rPr>
          <w:spacing w:val="-3"/>
        </w:rPr>
        <w:t xml:space="preserve"> </w:t>
      </w:r>
      <w:r w:rsidRPr="00704326">
        <w:t>are</w:t>
      </w:r>
      <w:r w:rsidRPr="00704326">
        <w:rPr>
          <w:spacing w:val="-2"/>
        </w:rPr>
        <w:t xml:space="preserve"> </w:t>
      </w:r>
      <w:r w:rsidRPr="00704326">
        <w:t>not</w:t>
      </w:r>
      <w:r w:rsidRPr="00704326">
        <w:rPr>
          <w:spacing w:val="-3"/>
        </w:rPr>
        <w:t xml:space="preserve"> </w:t>
      </w:r>
      <w:r w:rsidRPr="00704326">
        <w:t>submitted</w:t>
      </w:r>
      <w:r w:rsidRPr="00704326">
        <w:rPr>
          <w:spacing w:val="-2"/>
        </w:rPr>
        <w:t xml:space="preserve"> </w:t>
      </w:r>
      <w:r w:rsidRPr="00704326">
        <w:t>using</w:t>
      </w:r>
      <w:r w:rsidRPr="00704326">
        <w:rPr>
          <w:spacing w:val="-3"/>
        </w:rPr>
        <w:t xml:space="preserve"> </w:t>
      </w:r>
      <w:r w:rsidRPr="00704326">
        <w:t>the</w:t>
      </w:r>
      <w:r w:rsidRPr="00704326">
        <w:rPr>
          <w:spacing w:val="-2"/>
        </w:rPr>
        <w:t xml:space="preserve"> </w:t>
      </w:r>
      <w:r w:rsidRPr="00704326">
        <w:t>POSC,</w:t>
      </w:r>
      <w:r w:rsidRPr="00704326">
        <w:rPr>
          <w:spacing w:val="-2"/>
        </w:rPr>
        <w:t xml:space="preserve"> </w:t>
      </w:r>
      <w:r w:rsidRPr="00704326">
        <w:t>providers</w:t>
      </w:r>
      <w:r w:rsidRPr="00704326">
        <w:rPr>
          <w:spacing w:val="-4"/>
        </w:rPr>
        <w:t xml:space="preserve"> </w:t>
      </w:r>
      <w:r w:rsidRPr="00704326">
        <w:t>with</w:t>
      </w:r>
      <w:r w:rsidRPr="00704326">
        <w:rPr>
          <w:spacing w:val="-4"/>
        </w:rPr>
        <w:t xml:space="preserve"> </w:t>
      </w:r>
      <w:r w:rsidRPr="00704326">
        <w:t>currently</w:t>
      </w:r>
      <w:r w:rsidRPr="00704326">
        <w:rPr>
          <w:spacing w:val="-2"/>
        </w:rPr>
        <w:t xml:space="preserve"> </w:t>
      </w:r>
      <w:r w:rsidRPr="00704326">
        <w:t>approved</w:t>
      </w:r>
      <w:r w:rsidRPr="00704326">
        <w:rPr>
          <w:spacing w:val="-2"/>
        </w:rPr>
        <w:t xml:space="preserve"> </w:t>
      </w:r>
      <w:r w:rsidRPr="00704326">
        <w:t xml:space="preserve">waivers must include the MassHealth Prior Authorization Request (PA-1 Form) and all supporting documentation. The PA-1 Form can be found at </w:t>
      </w:r>
      <w:hyperlink r:id="rId18">
        <w:r w:rsidRPr="00704326">
          <w:rPr>
            <w:color w:val="0000FF"/>
            <w:u w:val="single" w:color="0000FF"/>
          </w:rPr>
          <w:t>mass.gov/prior-authorization-for-</w:t>
        </w:r>
        <w:proofErr w:type="spellStart"/>
        <w:r w:rsidRPr="00704326">
          <w:rPr>
            <w:color w:val="0000FF"/>
            <w:u w:val="single" w:color="0000FF"/>
          </w:rPr>
          <w:t>masshealth</w:t>
        </w:r>
        <w:proofErr w:type="spellEnd"/>
        <w:r w:rsidRPr="00704326">
          <w:rPr>
            <w:color w:val="0000FF"/>
            <w:u w:val="single" w:color="0000FF"/>
          </w:rPr>
          <w:t>-</w:t>
        </w:r>
      </w:hyperlink>
      <w:r w:rsidRPr="00704326">
        <w:rPr>
          <w:color w:val="0000FF"/>
        </w:rPr>
        <w:t xml:space="preserve"> </w:t>
      </w:r>
      <w:hyperlink r:id="rId19">
        <w:r w:rsidRPr="00704326">
          <w:rPr>
            <w:color w:val="0000FF"/>
            <w:spacing w:val="-2"/>
            <w:u w:val="single" w:color="0000FF"/>
          </w:rPr>
          <w:t>providers</w:t>
        </w:r>
        <w:r w:rsidRPr="00704326">
          <w:rPr>
            <w:spacing w:val="-2"/>
          </w:rPr>
          <w:t>.</w:t>
        </w:r>
      </w:hyperlink>
    </w:p>
    <w:p w14:paraId="7C6CCECD" w14:textId="77777777" w:rsidR="00217B0E" w:rsidRDefault="00217B0E">
      <w:pPr>
        <w:pStyle w:val="Heading2"/>
        <w:spacing w:before="90"/>
        <w:ind w:left="495" w:firstLine="0"/>
        <w:rPr>
          <w:rFonts w:ascii="Tahoma"/>
        </w:rPr>
      </w:pPr>
    </w:p>
    <w:p w14:paraId="44404EA2" w14:textId="556AC74E" w:rsidR="00C11966" w:rsidRDefault="0012610A">
      <w:pPr>
        <w:pStyle w:val="Heading2"/>
        <w:spacing w:before="90"/>
        <w:ind w:left="495" w:firstLine="0"/>
        <w:rPr>
          <w:rFonts w:ascii="Tahoma"/>
        </w:rPr>
      </w:pPr>
      <w:r>
        <w:rPr>
          <w:rFonts w:ascii="Tahoma"/>
        </w:rPr>
        <w:t>Select</w:t>
      </w:r>
      <w:r>
        <w:rPr>
          <w:rFonts w:ascii="Tahoma"/>
          <w:spacing w:val="-5"/>
        </w:rPr>
        <w:t xml:space="preserve"> </w:t>
      </w:r>
      <w:r>
        <w:rPr>
          <w:rFonts w:ascii="Tahoma"/>
          <w:spacing w:val="-2"/>
        </w:rPr>
        <w:t>References</w:t>
      </w:r>
    </w:p>
    <w:p w14:paraId="7215794F" w14:textId="77777777" w:rsidR="00C11966" w:rsidRDefault="0012610A" w:rsidP="004028D6">
      <w:pPr>
        <w:pStyle w:val="ListParagraph"/>
        <w:spacing w:before="274"/>
        <w:ind w:left="540" w:right="219" w:firstLine="0"/>
        <w:rPr>
          <w:sz w:val="20"/>
          <w:szCs w:val="20"/>
        </w:rPr>
      </w:pPr>
      <w:r>
        <w:rPr>
          <w:sz w:val="20"/>
          <w:szCs w:val="20"/>
        </w:rPr>
        <w:t>Gruber</w:t>
      </w:r>
      <w:r>
        <w:rPr>
          <w:spacing w:val="-3"/>
          <w:sz w:val="20"/>
          <w:szCs w:val="20"/>
        </w:rPr>
        <w:t xml:space="preserve"> </w:t>
      </w:r>
      <w:r>
        <w:rPr>
          <w:sz w:val="20"/>
          <w:szCs w:val="20"/>
        </w:rPr>
        <w:t>KJ,</w:t>
      </w:r>
      <w:r>
        <w:rPr>
          <w:spacing w:val="-2"/>
          <w:sz w:val="20"/>
          <w:szCs w:val="20"/>
        </w:rPr>
        <w:t xml:space="preserve"> </w:t>
      </w:r>
      <w:proofErr w:type="spellStart"/>
      <w:r>
        <w:rPr>
          <w:sz w:val="20"/>
          <w:szCs w:val="20"/>
        </w:rPr>
        <w:t>Cupito</w:t>
      </w:r>
      <w:proofErr w:type="spellEnd"/>
      <w:r>
        <w:rPr>
          <w:spacing w:val="-4"/>
          <w:sz w:val="20"/>
          <w:szCs w:val="20"/>
        </w:rPr>
        <w:t xml:space="preserve"> </w:t>
      </w:r>
      <w:r>
        <w:rPr>
          <w:sz w:val="20"/>
          <w:szCs w:val="20"/>
        </w:rPr>
        <w:t>SH,</w:t>
      </w:r>
      <w:r>
        <w:rPr>
          <w:spacing w:val="-2"/>
          <w:sz w:val="20"/>
          <w:szCs w:val="20"/>
        </w:rPr>
        <w:t xml:space="preserve"> </w:t>
      </w:r>
      <w:r>
        <w:rPr>
          <w:sz w:val="20"/>
          <w:szCs w:val="20"/>
        </w:rPr>
        <w:t>Dobson</w:t>
      </w:r>
      <w:r>
        <w:rPr>
          <w:spacing w:val="-4"/>
          <w:sz w:val="20"/>
          <w:szCs w:val="20"/>
        </w:rPr>
        <w:t xml:space="preserve"> </w:t>
      </w:r>
      <w:r>
        <w:rPr>
          <w:sz w:val="20"/>
          <w:szCs w:val="20"/>
        </w:rPr>
        <w:t>CF.</w:t>
      </w:r>
      <w:r>
        <w:rPr>
          <w:spacing w:val="-2"/>
          <w:sz w:val="20"/>
          <w:szCs w:val="20"/>
        </w:rPr>
        <w:t xml:space="preserve"> </w:t>
      </w:r>
      <w:r>
        <w:rPr>
          <w:sz w:val="20"/>
          <w:szCs w:val="20"/>
        </w:rPr>
        <w:t>Impact</w:t>
      </w:r>
      <w:r>
        <w:rPr>
          <w:spacing w:val="-3"/>
          <w:sz w:val="20"/>
          <w:szCs w:val="20"/>
        </w:rPr>
        <w:t xml:space="preserve"> </w:t>
      </w:r>
      <w:r>
        <w:rPr>
          <w:sz w:val="20"/>
          <w:szCs w:val="20"/>
        </w:rPr>
        <w:t>of</w:t>
      </w:r>
      <w:r>
        <w:rPr>
          <w:spacing w:val="-2"/>
          <w:sz w:val="20"/>
          <w:szCs w:val="20"/>
        </w:rPr>
        <w:t xml:space="preserve"> </w:t>
      </w:r>
      <w:r>
        <w:rPr>
          <w:sz w:val="20"/>
          <w:szCs w:val="20"/>
        </w:rPr>
        <w:t>doulas</w:t>
      </w:r>
      <w:r>
        <w:rPr>
          <w:spacing w:val="-4"/>
          <w:sz w:val="20"/>
          <w:szCs w:val="20"/>
        </w:rPr>
        <w:t xml:space="preserve"> </w:t>
      </w:r>
      <w:r>
        <w:rPr>
          <w:sz w:val="20"/>
          <w:szCs w:val="20"/>
        </w:rPr>
        <w:t>on</w:t>
      </w:r>
      <w:r>
        <w:rPr>
          <w:spacing w:val="-4"/>
          <w:sz w:val="20"/>
          <w:szCs w:val="20"/>
        </w:rPr>
        <w:t xml:space="preserve"> </w:t>
      </w:r>
      <w:r>
        <w:rPr>
          <w:sz w:val="20"/>
          <w:szCs w:val="20"/>
        </w:rPr>
        <w:t>healthy</w:t>
      </w:r>
      <w:r>
        <w:rPr>
          <w:spacing w:val="-3"/>
          <w:sz w:val="20"/>
          <w:szCs w:val="20"/>
        </w:rPr>
        <w:t xml:space="preserve"> </w:t>
      </w:r>
      <w:r>
        <w:rPr>
          <w:sz w:val="20"/>
          <w:szCs w:val="20"/>
        </w:rPr>
        <w:t>birth</w:t>
      </w:r>
      <w:r>
        <w:rPr>
          <w:spacing w:val="-4"/>
          <w:sz w:val="20"/>
          <w:szCs w:val="20"/>
        </w:rPr>
        <w:t xml:space="preserve"> </w:t>
      </w:r>
      <w:r>
        <w:rPr>
          <w:sz w:val="20"/>
          <w:szCs w:val="20"/>
        </w:rPr>
        <w:t>outcomes.</w:t>
      </w:r>
      <w:r>
        <w:rPr>
          <w:spacing w:val="-2"/>
          <w:sz w:val="20"/>
          <w:szCs w:val="20"/>
        </w:rPr>
        <w:t xml:space="preserve"> </w:t>
      </w:r>
      <w:r>
        <w:rPr>
          <w:sz w:val="20"/>
          <w:szCs w:val="20"/>
        </w:rPr>
        <w:t>J</w:t>
      </w:r>
      <w:r>
        <w:rPr>
          <w:spacing w:val="-2"/>
          <w:sz w:val="20"/>
          <w:szCs w:val="20"/>
        </w:rPr>
        <w:t xml:space="preserve"> </w:t>
      </w:r>
      <w:r>
        <w:rPr>
          <w:sz w:val="20"/>
          <w:szCs w:val="20"/>
        </w:rPr>
        <w:t>Perinat</w:t>
      </w:r>
      <w:r>
        <w:rPr>
          <w:spacing w:val="-3"/>
          <w:sz w:val="20"/>
          <w:szCs w:val="20"/>
        </w:rPr>
        <w:t xml:space="preserve"> </w:t>
      </w:r>
      <w:r>
        <w:rPr>
          <w:sz w:val="20"/>
          <w:szCs w:val="20"/>
        </w:rPr>
        <w:t>Educ.</w:t>
      </w:r>
      <w:r>
        <w:rPr>
          <w:spacing w:val="-2"/>
          <w:sz w:val="20"/>
          <w:szCs w:val="20"/>
        </w:rPr>
        <w:t xml:space="preserve"> </w:t>
      </w:r>
      <w:r>
        <w:rPr>
          <w:sz w:val="20"/>
          <w:szCs w:val="20"/>
        </w:rPr>
        <w:t xml:space="preserve">2013 Winter;22(1):49-58. https://pubmed.ncbi.nlm.nih.gov/24381478/; https://pubmed.ncbi.nlm.nih.gov/24381478/; </w:t>
      </w:r>
      <w:r>
        <w:rPr>
          <w:color w:val="202020"/>
          <w:sz w:val="20"/>
          <w:szCs w:val="20"/>
        </w:rPr>
        <w:t>National Partnership for Women &amp; Families. Continuous</w:t>
      </w:r>
      <w:r>
        <w:rPr>
          <w:color w:val="202020"/>
          <w:spacing w:val="-5"/>
          <w:sz w:val="20"/>
          <w:szCs w:val="20"/>
        </w:rPr>
        <w:t xml:space="preserve"> </w:t>
      </w:r>
      <w:r>
        <w:rPr>
          <w:color w:val="202020"/>
          <w:sz w:val="20"/>
          <w:szCs w:val="20"/>
        </w:rPr>
        <w:t>Support</w:t>
      </w:r>
      <w:r>
        <w:rPr>
          <w:color w:val="202020"/>
          <w:spacing w:val="-4"/>
          <w:sz w:val="20"/>
          <w:szCs w:val="20"/>
        </w:rPr>
        <w:t xml:space="preserve"> </w:t>
      </w:r>
      <w:r>
        <w:rPr>
          <w:color w:val="202020"/>
          <w:sz w:val="20"/>
          <w:szCs w:val="20"/>
        </w:rPr>
        <w:t>for</w:t>
      </w:r>
      <w:r>
        <w:rPr>
          <w:color w:val="202020"/>
          <w:spacing w:val="-4"/>
          <w:sz w:val="20"/>
          <w:szCs w:val="20"/>
        </w:rPr>
        <w:t xml:space="preserve"> </w:t>
      </w:r>
      <w:r>
        <w:rPr>
          <w:color w:val="202020"/>
          <w:sz w:val="20"/>
          <w:szCs w:val="20"/>
        </w:rPr>
        <w:t>Women</w:t>
      </w:r>
      <w:r>
        <w:rPr>
          <w:color w:val="202020"/>
          <w:spacing w:val="-3"/>
          <w:sz w:val="20"/>
          <w:szCs w:val="20"/>
        </w:rPr>
        <w:t xml:space="preserve"> </w:t>
      </w:r>
      <w:r>
        <w:rPr>
          <w:color w:val="202020"/>
          <w:sz w:val="20"/>
          <w:szCs w:val="20"/>
        </w:rPr>
        <w:t>During</w:t>
      </w:r>
      <w:r>
        <w:rPr>
          <w:color w:val="202020"/>
          <w:spacing w:val="-4"/>
          <w:sz w:val="20"/>
          <w:szCs w:val="20"/>
        </w:rPr>
        <w:t xml:space="preserve"> </w:t>
      </w:r>
      <w:r>
        <w:rPr>
          <w:color w:val="202020"/>
          <w:sz w:val="20"/>
          <w:szCs w:val="20"/>
        </w:rPr>
        <w:t>Childbirth:</w:t>
      </w:r>
      <w:r>
        <w:rPr>
          <w:color w:val="202020"/>
          <w:spacing w:val="-3"/>
          <w:sz w:val="20"/>
          <w:szCs w:val="20"/>
        </w:rPr>
        <w:t xml:space="preserve"> </w:t>
      </w:r>
      <w:r>
        <w:rPr>
          <w:color w:val="202020"/>
          <w:sz w:val="20"/>
          <w:szCs w:val="20"/>
        </w:rPr>
        <w:t>2017</w:t>
      </w:r>
      <w:r>
        <w:rPr>
          <w:color w:val="202020"/>
          <w:spacing w:val="-3"/>
          <w:sz w:val="20"/>
          <w:szCs w:val="20"/>
        </w:rPr>
        <w:t xml:space="preserve"> </w:t>
      </w:r>
      <w:r>
        <w:rPr>
          <w:color w:val="202020"/>
          <w:sz w:val="20"/>
          <w:szCs w:val="20"/>
        </w:rPr>
        <w:t>Cochrane</w:t>
      </w:r>
      <w:r>
        <w:rPr>
          <w:color w:val="202020"/>
          <w:spacing w:val="-4"/>
          <w:sz w:val="20"/>
          <w:szCs w:val="20"/>
        </w:rPr>
        <w:t xml:space="preserve"> </w:t>
      </w:r>
      <w:r>
        <w:rPr>
          <w:color w:val="202020"/>
          <w:sz w:val="20"/>
          <w:szCs w:val="20"/>
        </w:rPr>
        <w:t>Review</w:t>
      </w:r>
      <w:r>
        <w:rPr>
          <w:color w:val="202020"/>
          <w:spacing w:val="-5"/>
          <w:sz w:val="20"/>
          <w:szCs w:val="20"/>
        </w:rPr>
        <w:t xml:space="preserve"> </w:t>
      </w:r>
      <w:r>
        <w:rPr>
          <w:color w:val="202020"/>
          <w:sz w:val="20"/>
          <w:szCs w:val="20"/>
        </w:rPr>
        <w:t>Update</w:t>
      </w:r>
      <w:r>
        <w:rPr>
          <w:color w:val="202020"/>
          <w:spacing w:val="-4"/>
          <w:sz w:val="20"/>
          <w:szCs w:val="20"/>
        </w:rPr>
        <w:t xml:space="preserve"> </w:t>
      </w:r>
      <w:r>
        <w:rPr>
          <w:color w:val="202020"/>
          <w:sz w:val="20"/>
          <w:szCs w:val="20"/>
        </w:rPr>
        <w:t>Key</w:t>
      </w:r>
      <w:r>
        <w:rPr>
          <w:color w:val="202020"/>
          <w:spacing w:val="-4"/>
          <w:sz w:val="20"/>
          <w:szCs w:val="20"/>
        </w:rPr>
        <w:t xml:space="preserve"> </w:t>
      </w:r>
      <w:r>
        <w:rPr>
          <w:color w:val="202020"/>
          <w:sz w:val="20"/>
          <w:szCs w:val="20"/>
        </w:rPr>
        <w:t xml:space="preserve">Takeaways. J Perinat Educ. 2018 Oct;27(4):193-197. </w:t>
      </w:r>
      <w:hyperlink r:id="rId20">
        <w:r>
          <w:rPr>
            <w:sz w:val="20"/>
            <w:szCs w:val="20"/>
          </w:rPr>
          <w:t>https://pubmed.ncbi.nlm.nih.gov/31073265/</w:t>
        </w:r>
        <w:r>
          <w:rPr>
            <w:rFonts w:ascii="Times New Roman" w:eastAsia="Times New Roman" w:hAnsi="Times New Roman" w:cs="Times New Roman"/>
            <w:sz w:val="20"/>
            <w:szCs w:val="20"/>
          </w:rPr>
          <w:t>￼</w:t>
        </w:r>
      </w:hyperlink>
    </w:p>
    <w:p w14:paraId="1A98ED85" w14:textId="77777777" w:rsidR="00704326" w:rsidRDefault="00704326" w:rsidP="004028D6">
      <w:pPr>
        <w:tabs>
          <w:tab w:val="left" w:pos="855"/>
        </w:tabs>
        <w:spacing w:before="1"/>
        <w:ind w:left="540" w:right="154"/>
        <w:rPr>
          <w:sz w:val="20"/>
          <w:szCs w:val="20"/>
        </w:rPr>
      </w:pPr>
    </w:p>
    <w:p w14:paraId="3CDBD172" w14:textId="50745976" w:rsidR="00C11966" w:rsidRPr="00217B0E" w:rsidRDefault="0012610A" w:rsidP="004028D6">
      <w:pPr>
        <w:tabs>
          <w:tab w:val="left" w:pos="855"/>
        </w:tabs>
        <w:spacing w:before="1"/>
        <w:ind w:left="540" w:right="154"/>
        <w:rPr>
          <w:rFonts w:ascii="Calibri" w:eastAsia="Calibri" w:hAnsi="Calibri" w:cs="Calibri"/>
          <w:sz w:val="20"/>
          <w:szCs w:val="20"/>
        </w:rPr>
      </w:pPr>
      <w:r w:rsidRPr="00217B0E">
        <w:rPr>
          <w:sz w:val="20"/>
          <w:szCs w:val="20"/>
        </w:rPr>
        <w:t>Thomas,</w:t>
      </w:r>
      <w:r w:rsidRPr="00217B0E">
        <w:rPr>
          <w:spacing w:val="-2"/>
          <w:sz w:val="20"/>
          <w:szCs w:val="20"/>
        </w:rPr>
        <w:t xml:space="preserve"> </w:t>
      </w:r>
      <w:r w:rsidRPr="00217B0E">
        <w:rPr>
          <w:sz w:val="20"/>
          <w:szCs w:val="20"/>
        </w:rPr>
        <w:t>M.-P.,</w:t>
      </w:r>
      <w:r w:rsidRPr="00217B0E">
        <w:rPr>
          <w:spacing w:val="-2"/>
          <w:sz w:val="20"/>
          <w:szCs w:val="20"/>
        </w:rPr>
        <w:t xml:space="preserve"> </w:t>
      </w:r>
      <w:r w:rsidRPr="00217B0E">
        <w:rPr>
          <w:sz w:val="20"/>
          <w:szCs w:val="20"/>
        </w:rPr>
        <w:t>et</w:t>
      </w:r>
      <w:r w:rsidRPr="00217B0E">
        <w:rPr>
          <w:spacing w:val="-3"/>
          <w:sz w:val="20"/>
          <w:szCs w:val="20"/>
        </w:rPr>
        <w:t xml:space="preserve"> </w:t>
      </w:r>
      <w:r w:rsidRPr="00217B0E">
        <w:rPr>
          <w:sz w:val="20"/>
          <w:szCs w:val="20"/>
        </w:rPr>
        <w:t>al.</w:t>
      </w:r>
      <w:r w:rsidRPr="00217B0E">
        <w:rPr>
          <w:spacing w:val="-2"/>
          <w:sz w:val="20"/>
          <w:szCs w:val="20"/>
        </w:rPr>
        <w:t xml:space="preserve"> </w:t>
      </w:r>
      <w:r w:rsidRPr="00217B0E">
        <w:rPr>
          <w:sz w:val="20"/>
          <w:szCs w:val="20"/>
        </w:rPr>
        <w:t>(2017).</w:t>
      </w:r>
      <w:r w:rsidRPr="00217B0E">
        <w:rPr>
          <w:spacing w:val="-5"/>
          <w:sz w:val="20"/>
          <w:szCs w:val="20"/>
        </w:rPr>
        <w:t xml:space="preserve"> </w:t>
      </w:r>
      <w:r w:rsidRPr="00217B0E">
        <w:rPr>
          <w:sz w:val="20"/>
          <w:szCs w:val="20"/>
        </w:rPr>
        <w:t>Doula</w:t>
      </w:r>
      <w:r w:rsidRPr="00217B0E">
        <w:rPr>
          <w:spacing w:val="-2"/>
          <w:sz w:val="20"/>
          <w:szCs w:val="20"/>
        </w:rPr>
        <w:t xml:space="preserve"> </w:t>
      </w:r>
      <w:r w:rsidRPr="00217B0E">
        <w:rPr>
          <w:sz w:val="20"/>
          <w:szCs w:val="20"/>
        </w:rPr>
        <w:t>Services</w:t>
      </w:r>
      <w:r w:rsidRPr="00217B0E">
        <w:rPr>
          <w:spacing w:val="-4"/>
          <w:sz w:val="20"/>
          <w:szCs w:val="20"/>
        </w:rPr>
        <w:t xml:space="preserve"> </w:t>
      </w:r>
      <w:r w:rsidRPr="00217B0E">
        <w:rPr>
          <w:sz w:val="20"/>
          <w:szCs w:val="20"/>
        </w:rPr>
        <w:t>Within</w:t>
      </w:r>
      <w:r w:rsidRPr="00217B0E">
        <w:rPr>
          <w:spacing w:val="-4"/>
          <w:sz w:val="20"/>
          <w:szCs w:val="20"/>
        </w:rPr>
        <w:t xml:space="preserve"> </w:t>
      </w:r>
      <w:r w:rsidRPr="00217B0E">
        <w:rPr>
          <w:sz w:val="20"/>
          <w:szCs w:val="20"/>
        </w:rPr>
        <w:t>a</w:t>
      </w:r>
      <w:r w:rsidRPr="00217B0E">
        <w:rPr>
          <w:spacing w:val="-2"/>
          <w:sz w:val="20"/>
          <w:szCs w:val="20"/>
        </w:rPr>
        <w:t xml:space="preserve"> </w:t>
      </w:r>
      <w:r w:rsidRPr="00217B0E">
        <w:rPr>
          <w:sz w:val="20"/>
          <w:szCs w:val="20"/>
        </w:rPr>
        <w:t>Healthy</w:t>
      </w:r>
      <w:r w:rsidRPr="00217B0E">
        <w:rPr>
          <w:spacing w:val="-3"/>
          <w:sz w:val="20"/>
          <w:szCs w:val="20"/>
        </w:rPr>
        <w:t xml:space="preserve"> </w:t>
      </w:r>
      <w:r w:rsidRPr="00217B0E">
        <w:rPr>
          <w:sz w:val="20"/>
          <w:szCs w:val="20"/>
        </w:rPr>
        <w:t>Start</w:t>
      </w:r>
      <w:r w:rsidRPr="00217B0E">
        <w:rPr>
          <w:spacing w:val="-3"/>
          <w:sz w:val="20"/>
          <w:szCs w:val="20"/>
        </w:rPr>
        <w:t xml:space="preserve"> </w:t>
      </w:r>
      <w:r w:rsidRPr="00217B0E">
        <w:rPr>
          <w:sz w:val="20"/>
          <w:szCs w:val="20"/>
        </w:rPr>
        <w:t>Program:</w:t>
      </w:r>
      <w:r w:rsidRPr="00217B0E">
        <w:rPr>
          <w:spacing w:val="-2"/>
          <w:sz w:val="20"/>
          <w:szCs w:val="20"/>
        </w:rPr>
        <w:t xml:space="preserve"> </w:t>
      </w:r>
      <w:r w:rsidRPr="00217B0E">
        <w:rPr>
          <w:sz w:val="20"/>
          <w:szCs w:val="20"/>
        </w:rPr>
        <w:t>Increasing</w:t>
      </w:r>
      <w:r w:rsidRPr="00217B0E">
        <w:rPr>
          <w:spacing w:val="-3"/>
          <w:sz w:val="20"/>
          <w:szCs w:val="20"/>
        </w:rPr>
        <w:t xml:space="preserve"> </w:t>
      </w:r>
      <w:r w:rsidRPr="00217B0E">
        <w:rPr>
          <w:sz w:val="20"/>
          <w:szCs w:val="20"/>
        </w:rPr>
        <w:t>Access</w:t>
      </w:r>
      <w:r w:rsidRPr="00217B0E">
        <w:rPr>
          <w:spacing w:val="-4"/>
          <w:sz w:val="20"/>
          <w:szCs w:val="20"/>
        </w:rPr>
        <w:t xml:space="preserve"> </w:t>
      </w:r>
      <w:r w:rsidRPr="00217B0E">
        <w:rPr>
          <w:sz w:val="20"/>
          <w:szCs w:val="20"/>
        </w:rPr>
        <w:t>for</w:t>
      </w:r>
      <w:r w:rsidRPr="00217B0E">
        <w:rPr>
          <w:spacing w:val="-2"/>
          <w:sz w:val="20"/>
          <w:szCs w:val="20"/>
        </w:rPr>
        <w:t xml:space="preserve"> </w:t>
      </w:r>
      <w:r w:rsidRPr="00217B0E">
        <w:rPr>
          <w:sz w:val="20"/>
          <w:szCs w:val="20"/>
        </w:rPr>
        <w:t xml:space="preserve">an Underserved Population. Maternal and Child Health Journal, 21(1), 59 64. </w:t>
      </w:r>
      <w:hyperlink r:id="rId21">
        <w:r w:rsidRPr="00217B0E">
          <w:rPr>
            <w:sz w:val="20"/>
            <w:szCs w:val="20"/>
          </w:rPr>
          <w:t>https://doi.org/10.1007/https://doi.org/10.1007/</w:t>
        </w:r>
      </w:hyperlink>
      <w:hyperlink r:id="rId22">
        <w:r w:rsidRPr="00217B0E">
          <w:rPr>
            <w:sz w:val="20"/>
            <w:szCs w:val="20"/>
          </w:rPr>
          <w:t>s10995-017-2402-0;</w:t>
        </w:r>
      </w:hyperlink>
      <w:r w:rsidRPr="00217B0E">
        <w:rPr>
          <w:sz w:val="20"/>
          <w:szCs w:val="20"/>
        </w:rPr>
        <w:t xml:space="preserve"> </w:t>
      </w:r>
      <w:proofErr w:type="spellStart"/>
      <w:r w:rsidRPr="00217B0E">
        <w:rPr>
          <w:sz w:val="20"/>
          <w:szCs w:val="20"/>
        </w:rPr>
        <w:t>Kozhimannil</w:t>
      </w:r>
      <w:proofErr w:type="spellEnd"/>
      <w:r w:rsidRPr="00217B0E">
        <w:rPr>
          <w:sz w:val="20"/>
          <w:szCs w:val="20"/>
        </w:rPr>
        <w:t xml:space="preserve"> KB, Hardeman RR, Attanasio LB, Blauer-Peterson C, O'Brien M. Doula care, birth outcomes, and costs among Medicaid beneficiaries. Am J Public Health. 2013 Apr;103(4):e113-21 </w:t>
      </w:r>
      <w:hyperlink r:id="rId23">
        <w:r w:rsidRPr="00217B0E">
          <w:rPr>
            <w:spacing w:val="-2"/>
            <w:sz w:val="20"/>
            <w:szCs w:val="20"/>
          </w:rPr>
          <w:t>https://www.ncbi.nlm.nih.gov/</w:t>
        </w:r>
        <w:proofErr w:type="spellStart"/>
        <w:r w:rsidRPr="00217B0E">
          <w:rPr>
            <w:spacing w:val="-2"/>
            <w:sz w:val="20"/>
            <w:szCs w:val="20"/>
          </w:rPr>
          <w:t>pmc</w:t>
        </w:r>
        <w:proofErr w:type="spellEnd"/>
        <w:r w:rsidRPr="00217B0E">
          <w:rPr>
            <w:spacing w:val="-2"/>
            <w:sz w:val="20"/>
            <w:szCs w:val="20"/>
          </w:rPr>
          <w:t>/articles/PMC3617571/</w:t>
        </w:r>
        <w:r w:rsidRPr="00217B0E">
          <w:rPr>
            <w:rFonts w:ascii="Times New Roman" w:eastAsia="Times New Roman" w:hAnsi="Times New Roman" w:cs="Times New Roman"/>
            <w:spacing w:val="-2"/>
            <w:sz w:val="20"/>
            <w:szCs w:val="20"/>
          </w:rPr>
          <w:t>￼</w:t>
        </w:r>
      </w:hyperlink>
    </w:p>
    <w:p w14:paraId="57FEE518" w14:textId="77777777" w:rsidR="00C11966" w:rsidRDefault="0012610A">
      <w:pPr>
        <w:pStyle w:val="BodyText"/>
        <w:spacing w:before="225"/>
        <w:rPr>
          <w:rFonts w:ascii="Times New Roman"/>
        </w:rPr>
      </w:pPr>
      <w:r>
        <w:rPr>
          <w:noProof/>
          <w:color w:val="2B579A"/>
          <w:shd w:val="clear" w:color="auto" w:fill="E6E6E6"/>
        </w:rPr>
        <mc:AlternateContent>
          <mc:Choice Requires="wps">
            <w:drawing>
              <wp:anchor distT="0" distB="0" distL="0" distR="0" simplePos="0" relativeHeight="251658241" behindDoc="1" locked="0" layoutInCell="1" allowOverlap="1" wp14:anchorId="0D386730" wp14:editId="3FE90540">
                <wp:simplePos x="0" y="0"/>
                <wp:positionH relativeFrom="page">
                  <wp:posOffset>804672</wp:posOffset>
                </wp:positionH>
                <wp:positionV relativeFrom="paragraph">
                  <wp:posOffset>304280</wp:posOffset>
                </wp:positionV>
                <wp:extent cx="6163310" cy="635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3310" cy="6350"/>
                        </a:xfrm>
                        <a:custGeom>
                          <a:avLst/>
                          <a:gdLst/>
                          <a:ahLst/>
                          <a:cxnLst/>
                          <a:rect l="l" t="t" r="r" b="b"/>
                          <a:pathLst>
                            <a:path w="6163310" h="6350">
                              <a:moveTo>
                                <a:pt x="6163056" y="0"/>
                              </a:moveTo>
                              <a:lnTo>
                                <a:pt x="0" y="0"/>
                              </a:lnTo>
                              <a:lnTo>
                                <a:pt x="0" y="6096"/>
                              </a:lnTo>
                              <a:lnTo>
                                <a:pt x="6163056" y="6096"/>
                              </a:lnTo>
                              <a:lnTo>
                                <a:pt x="61630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1A6DEA" id="Graphic 5" o:spid="_x0000_s1026" alt="&quot;&quot;" style="position:absolute;margin-left:63.35pt;margin-top:23.95pt;width:485.3pt;height:.5pt;z-index:-251658239;visibility:visible;mso-wrap-style:square;mso-wrap-distance-left:0;mso-wrap-distance-top:0;mso-wrap-distance-right:0;mso-wrap-distance-bottom:0;mso-position-horizontal:absolute;mso-position-horizontal-relative:page;mso-position-vertical:absolute;mso-position-vertical-relative:text;v-text-anchor:top" coordsize="6163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" path="m6163056,l,,,6096r6163056,l6163056,xe" fillcolor="black" stroked="f">
                <v:path arrowok="t"/>
                <w10:wrap type="topAndBottom" anchorx="page"/>
              </v:shape>
            </w:pict>
          </mc:Fallback>
        </mc:AlternateContent>
      </w:r>
    </w:p>
    <w:p w14:paraId="68A7AC06" w14:textId="77777777" w:rsidR="00C11966" w:rsidRDefault="00C11966">
      <w:pPr>
        <w:pStyle w:val="BodyText"/>
        <w:spacing w:before="38"/>
        <w:rPr>
          <w:rFonts w:ascii="Times New Roman"/>
        </w:rPr>
      </w:pPr>
    </w:p>
    <w:p w14:paraId="037F4803" w14:textId="77777777" w:rsidR="00C11966" w:rsidRDefault="0012610A">
      <w:pPr>
        <w:pStyle w:val="BodyText"/>
        <w:ind w:left="136" w:right="174"/>
      </w:pPr>
      <w:r>
        <w:t>These Guidelines are based on review of the medical literature and current practice of doula care. MassHealth</w:t>
      </w:r>
      <w:r>
        <w:rPr>
          <w:spacing w:val="-4"/>
        </w:rPr>
        <w:t xml:space="preserve"> </w:t>
      </w:r>
      <w:r>
        <w:t>reserves</w:t>
      </w:r>
      <w:r>
        <w:rPr>
          <w:spacing w:val="-4"/>
        </w:rPr>
        <w:t xml:space="preserve"> </w:t>
      </w:r>
      <w:r>
        <w:t>the</w:t>
      </w:r>
      <w:r>
        <w:rPr>
          <w:spacing w:val="-2"/>
        </w:rPr>
        <w:t xml:space="preserve"> </w:t>
      </w:r>
      <w:r>
        <w:t>right</w:t>
      </w:r>
      <w:r>
        <w:rPr>
          <w:spacing w:val="-3"/>
        </w:rPr>
        <w:t xml:space="preserve"> </w:t>
      </w:r>
      <w:r>
        <w:t>to</w:t>
      </w:r>
      <w:r>
        <w:rPr>
          <w:spacing w:val="-4"/>
        </w:rPr>
        <w:t xml:space="preserve"> </w:t>
      </w:r>
      <w:r>
        <w:t>review</w:t>
      </w:r>
      <w:r>
        <w:rPr>
          <w:spacing w:val="-4"/>
        </w:rPr>
        <w:t xml:space="preserve"> </w:t>
      </w:r>
      <w:r>
        <w:t>and</w:t>
      </w:r>
      <w:r>
        <w:rPr>
          <w:spacing w:val="-2"/>
        </w:rPr>
        <w:t xml:space="preserve"> </w:t>
      </w:r>
      <w:r>
        <w:t>update</w:t>
      </w:r>
      <w:r>
        <w:rPr>
          <w:spacing w:val="-2"/>
        </w:rPr>
        <w:t xml:space="preserve"> </w:t>
      </w:r>
      <w:r>
        <w:t>the</w:t>
      </w:r>
      <w:r>
        <w:rPr>
          <w:spacing w:val="-2"/>
        </w:rPr>
        <w:t xml:space="preserve"> </w:t>
      </w:r>
      <w:r>
        <w:t>contents</w:t>
      </w:r>
      <w:r>
        <w:rPr>
          <w:spacing w:val="-1"/>
        </w:rPr>
        <w:t xml:space="preserve"> </w:t>
      </w:r>
      <w:r>
        <w:t>of</w:t>
      </w:r>
      <w:r>
        <w:rPr>
          <w:spacing w:val="-2"/>
        </w:rPr>
        <w:t xml:space="preserve"> </w:t>
      </w:r>
      <w:r>
        <w:t>these</w:t>
      </w:r>
      <w:r>
        <w:rPr>
          <w:spacing w:val="-1"/>
        </w:rPr>
        <w:t xml:space="preserve"> </w:t>
      </w:r>
      <w:r>
        <w:t>Guidelines</w:t>
      </w:r>
      <w:r>
        <w:rPr>
          <w:spacing w:val="-3"/>
        </w:rPr>
        <w:t xml:space="preserve"> </w:t>
      </w:r>
      <w:r>
        <w:t>and</w:t>
      </w:r>
      <w:r>
        <w:rPr>
          <w:spacing w:val="-2"/>
        </w:rPr>
        <w:t xml:space="preserve"> </w:t>
      </w:r>
      <w:r>
        <w:t>cited</w:t>
      </w:r>
      <w:r>
        <w:rPr>
          <w:spacing w:val="-2"/>
        </w:rPr>
        <w:t xml:space="preserve"> </w:t>
      </w:r>
      <w:r>
        <w:t>references</w:t>
      </w:r>
      <w:r>
        <w:rPr>
          <w:spacing w:val="-4"/>
        </w:rPr>
        <w:t xml:space="preserve"> </w:t>
      </w:r>
      <w:r>
        <w:t>as new clinical evidence and medical technology emerge.</w:t>
      </w:r>
    </w:p>
    <w:p w14:paraId="44FA48CC" w14:textId="77777777" w:rsidR="00C11966" w:rsidRDefault="00C11966">
      <w:pPr>
        <w:pStyle w:val="BodyText"/>
      </w:pPr>
    </w:p>
    <w:p w14:paraId="50C78C4E" w14:textId="4A9EAB7D" w:rsidR="00C11966" w:rsidRDefault="0012610A">
      <w:pPr>
        <w:pStyle w:val="BodyText"/>
        <w:ind w:left="135" w:right="226"/>
      </w:pPr>
      <w:r>
        <w:t>This document was prepared for providers to assist them in submitting documentation supporting the medical necessity of the proposed treatment, products</w:t>
      </w:r>
      <w:r w:rsidR="00A13DD1">
        <w:t>,</w:t>
      </w:r>
      <w:r>
        <w:t xml:space="preserve"> or services. Some language used in this communication</w:t>
      </w:r>
      <w:r>
        <w:rPr>
          <w:spacing w:val="-4"/>
        </w:rPr>
        <w:t xml:space="preserve"> </w:t>
      </w:r>
      <w:r>
        <w:t>may</w:t>
      </w:r>
      <w:r>
        <w:rPr>
          <w:spacing w:val="-4"/>
        </w:rPr>
        <w:t xml:space="preserve"> </w:t>
      </w:r>
      <w:r>
        <w:t>be</w:t>
      </w:r>
      <w:r>
        <w:rPr>
          <w:spacing w:val="-2"/>
        </w:rPr>
        <w:t xml:space="preserve"> </w:t>
      </w:r>
      <w:r>
        <w:t>unfamiliar</w:t>
      </w:r>
      <w:r>
        <w:rPr>
          <w:spacing w:val="-3"/>
        </w:rPr>
        <w:t xml:space="preserve"> </w:t>
      </w:r>
      <w:r>
        <w:t>to</w:t>
      </w:r>
      <w:r>
        <w:rPr>
          <w:spacing w:val="-4"/>
        </w:rPr>
        <w:t xml:space="preserve"> </w:t>
      </w:r>
      <w:r>
        <w:t>other</w:t>
      </w:r>
      <w:r>
        <w:rPr>
          <w:spacing w:val="-3"/>
        </w:rPr>
        <w:t xml:space="preserve"> </w:t>
      </w:r>
      <w:r>
        <w:t>readers;</w:t>
      </w:r>
      <w:r>
        <w:rPr>
          <w:spacing w:val="-2"/>
        </w:rPr>
        <w:t xml:space="preserve"> </w:t>
      </w:r>
      <w:r>
        <w:t>in</w:t>
      </w:r>
      <w:r>
        <w:rPr>
          <w:spacing w:val="-1"/>
        </w:rPr>
        <w:t xml:space="preserve"> </w:t>
      </w:r>
      <w:r>
        <w:t>this</w:t>
      </w:r>
      <w:r>
        <w:rPr>
          <w:spacing w:val="-3"/>
        </w:rPr>
        <w:t xml:space="preserve"> </w:t>
      </w:r>
      <w:r>
        <w:t>case,</w:t>
      </w:r>
      <w:r>
        <w:rPr>
          <w:spacing w:val="-2"/>
        </w:rPr>
        <w:t xml:space="preserve"> </w:t>
      </w:r>
      <w:r>
        <w:t>those</w:t>
      </w:r>
      <w:r>
        <w:rPr>
          <w:spacing w:val="-2"/>
        </w:rPr>
        <w:t xml:space="preserve"> </w:t>
      </w:r>
      <w:r>
        <w:t>readers</w:t>
      </w:r>
      <w:r>
        <w:rPr>
          <w:spacing w:val="-4"/>
        </w:rPr>
        <w:t xml:space="preserve"> </w:t>
      </w:r>
      <w:r>
        <w:t>should</w:t>
      </w:r>
      <w:r>
        <w:rPr>
          <w:spacing w:val="-2"/>
        </w:rPr>
        <w:t xml:space="preserve"> </w:t>
      </w:r>
      <w:r>
        <w:t>contact</w:t>
      </w:r>
      <w:r>
        <w:rPr>
          <w:spacing w:val="-3"/>
        </w:rPr>
        <w:t xml:space="preserve"> </w:t>
      </w:r>
      <w:r>
        <w:t>their</w:t>
      </w:r>
      <w:r>
        <w:rPr>
          <w:spacing w:val="-3"/>
        </w:rPr>
        <w:t xml:space="preserve"> </w:t>
      </w:r>
      <w:r>
        <w:t>healthcare provider for guidance or explanation.</w:t>
      </w:r>
    </w:p>
    <w:p w14:paraId="125E7025" w14:textId="77777777" w:rsidR="00C11966" w:rsidRDefault="00C11966">
      <w:pPr>
        <w:pStyle w:val="BodyText"/>
        <w:spacing w:before="247"/>
      </w:pPr>
    </w:p>
    <w:p w14:paraId="3E15D5DF" w14:textId="05653030" w:rsidR="00513A4B" w:rsidRPr="00297FBA" w:rsidRDefault="0012610A" w:rsidP="00297FBA">
      <w:pPr>
        <w:pStyle w:val="BodyText"/>
        <w:tabs>
          <w:tab w:val="left" w:pos="4794"/>
        </w:tabs>
        <w:ind w:left="135"/>
        <w:rPr>
          <w:rFonts w:eastAsia="Palatino Linotype" w:cs="Palatino Linotype"/>
          <w:color w:val="231F20"/>
          <w:u w:val="single" w:color="221E1F"/>
        </w:rPr>
      </w:pPr>
      <w:r w:rsidRPr="00A13DD1">
        <w:t>Policy</w:t>
      </w:r>
      <w:r w:rsidRPr="00A13DD1">
        <w:rPr>
          <w:spacing w:val="-6"/>
        </w:rPr>
        <w:t xml:space="preserve"> </w:t>
      </w:r>
      <w:r w:rsidR="006173D5" w:rsidRPr="00A13DD1">
        <w:t xml:space="preserve">Revision </w:t>
      </w:r>
      <w:r w:rsidR="007008E1" w:rsidRPr="00A13DD1">
        <w:t xml:space="preserve">Effective </w:t>
      </w:r>
      <w:r w:rsidRPr="00A13DD1">
        <w:t xml:space="preserve">Date: </w:t>
      </w:r>
      <w:r w:rsidR="003309CA">
        <w:t>April 4, 2025</w:t>
      </w:r>
      <w:r w:rsidRPr="00297FBA">
        <w:tab/>
      </w:r>
      <w:r w:rsidRPr="00A13DD1">
        <w:rPr>
          <w:spacing w:val="-4"/>
        </w:rPr>
        <w:t xml:space="preserve"> </w:t>
      </w:r>
      <w:r w:rsidR="00513A4B" w:rsidRPr="00A13DD1">
        <w:rPr>
          <w:spacing w:val="-4"/>
        </w:rPr>
        <w:tab/>
      </w:r>
      <w:r w:rsidR="00513A4B" w:rsidRPr="00A13DD1">
        <w:rPr>
          <w:spacing w:val="-4"/>
        </w:rPr>
        <w:tab/>
      </w:r>
      <w:r w:rsidR="00513A4B" w:rsidRPr="00297FBA">
        <w:rPr>
          <w:rFonts w:eastAsia="Palatino Linotype" w:cs="Palatino Linotype"/>
          <w:color w:val="231F20"/>
        </w:rPr>
        <w:t>Approved by:</w:t>
      </w:r>
      <w:r w:rsidR="00517EDC">
        <w:rPr>
          <w:rFonts w:eastAsia="Palatino Linotype" w:cs="Palatino Linotype"/>
          <w:color w:val="231F20"/>
        </w:rPr>
        <w:t xml:space="preserve"> [signature of Clara Filice]</w:t>
      </w:r>
      <w:r w:rsidR="00513A4B" w:rsidRPr="00297FBA">
        <w:rPr>
          <w:rFonts w:eastAsia="Palatino Linotype" w:cs="Palatino Linotype"/>
          <w:color w:val="231F20"/>
        </w:rPr>
        <w:tab/>
      </w:r>
    </w:p>
    <w:p w14:paraId="66BAA1BA" w14:textId="77777777" w:rsidR="00513A4B" w:rsidRPr="00297FBA" w:rsidRDefault="00513A4B" w:rsidP="00297FBA">
      <w:pPr>
        <w:tabs>
          <w:tab w:val="left" w:pos="6199"/>
          <w:tab w:val="left" w:pos="10504"/>
        </w:tabs>
        <w:ind w:left="7200" w:right="133" w:hanging="1440"/>
        <w:rPr>
          <w:rFonts w:eastAsia="Palatino Linotype" w:cs="Palatino Linotype"/>
          <w:sz w:val="20"/>
          <w:szCs w:val="20"/>
        </w:rPr>
      </w:pPr>
      <w:r w:rsidRPr="00297FBA">
        <w:rPr>
          <w:rFonts w:eastAsia="Palatino Linotype" w:cs="Palatino Linotype"/>
          <w:color w:val="231F20"/>
          <w:sz w:val="20"/>
          <w:szCs w:val="20"/>
        </w:rPr>
        <w:t>Clara</w:t>
      </w:r>
      <w:r w:rsidRPr="00297FBA">
        <w:rPr>
          <w:rFonts w:eastAsia="Palatino Linotype" w:cs="Palatino Linotype"/>
          <w:color w:val="231F20"/>
          <w:spacing w:val="-14"/>
          <w:sz w:val="20"/>
          <w:szCs w:val="20"/>
        </w:rPr>
        <w:t xml:space="preserve"> </w:t>
      </w:r>
      <w:r w:rsidRPr="00297FBA">
        <w:rPr>
          <w:rFonts w:eastAsia="Palatino Linotype" w:cs="Palatino Linotype"/>
          <w:color w:val="231F20"/>
          <w:sz w:val="20"/>
          <w:szCs w:val="20"/>
        </w:rPr>
        <w:t>Filice,</w:t>
      </w:r>
      <w:r w:rsidRPr="00297FBA">
        <w:rPr>
          <w:rFonts w:eastAsia="Palatino Linotype" w:cs="Palatino Linotype"/>
          <w:color w:val="231F20"/>
          <w:spacing w:val="-13"/>
          <w:sz w:val="20"/>
          <w:szCs w:val="20"/>
        </w:rPr>
        <w:t xml:space="preserve"> </w:t>
      </w:r>
      <w:r w:rsidRPr="00297FBA">
        <w:rPr>
          <w:rFonts w:eastAsia="Palatino Linotype" w:cs="Palatino Linotype"/>
          <w:color w:val="231F20"/>
          <w:sz w:val="20"/>
          <w:szCs w:val="20"/>
        </w:rPr>
        <w:t>MD,</w:t>
      </w:r>
      <w:r w:rsidRPr="00297FBA">
        <w:rPr>
          <w:rFonts w:eastAsia="Palatino Linotype" w:cs="Palatino Linotype"/>
          <w:color w:val="231F20"/>
          <w:spacing w:val="-13"/>
          <w:sz w:val="20"/>
          <w:szCs w:val="20"/>
        </w:rPr>
        <w:t xml:space="preserve"> </w:t>
      </w:r>
      <w:r w:rsidRPr="00297FBA">
        <w:rPr>
          <w:rFonts w:eastAsia="Palatino Linotype" w:cs="Palatino Linotype"/>
          <w:color w:val="231F20"/>
          <w:sz w:val="20"/>
          <w:szCs w:val="20"/>
        </w:rPr>
        <w:t>MPH,</w:t>
      </w:r>
      <w:r w:rsidRPr="00297FBA">
        <w:rPr>
          <w:rFonts w:eastAsia="Palatino Linotype" w:cs="Palatino Linotype"/>
          <w:color w:val="231F20"/>
          <w:spacing w:val="-13"/>
          <w:sz w:val="20"/>
          <w:szCs w:val="20"/>
        </w:rPr>
        <w:t xml:space="preserve"> </w:t>
      </w:r>
      <w:r w:rsidRPr="00297FBA">
        <w:rPr>
          <w:rFonts w:eastAsia="Palatino Linotype" w:cs="Palatino Linotype"/>
          <w:color w:val="231F20"/>
          <w:sz w:val="20"/>
          <w:szCs w:val="20"/>
        </w:rPr>
        <w:t>MHS</w:t>
      </w:r>
    </w:p>
    <w:p w14:paraId="20DB54FB" w14:textId="6D638127" w:rsidR="00513A4B" w:rsidRPr="00297FBA" w:rsidRDefault="00513A4B" w:rsidP="00297FBA">
      <w:pPr>
        <w:ind w:left="5760"/>
        <w:rPr>
          <w:rFonts w:eastAsia="Palatino Linotype" w:cs="Palatino Linotype"/>
          <w:sz w:val="20"/>
          <w:szCs w:val="20"/>
        </w:rPr>
      </w:pPr>
      <w:r w:rsidRPr="00297FBA">
        <w:rPr>
          <w:rFonts w:eastAsia="Palatino Linotype" w:cs="Palatino Linotype"/>
          <w:color w:val="231F20"/>
          <w:w w:val="90"/>
          <w:sz w:val="20"/>
          <w:szCs w:val="20"/>
        </w:rPr>
        <w:t>Chief</w:t>
      </w:r>
      <w:r w:rsidRPr="00297FBA">
        <w:rPr>
          <w:rFonts w:eastAsia="Palatino Linotype" w:cs="Palatino Linotype"/>
          <w:color w:val="231F20"/>
          <w:spacing w:val="-4"/>
          <w:w w:val="90"/>
          <w:sz w:val="20"/>
          <w:szCs w:val="20"/>
        </w:rPr>
        <w:t xml:space="preserve"> </w:t>
      </w:r>
      <w:r w:rsidRPr="00297FBA">
        <w:rPr>
          <w:rFonts w:eastAsia="Palatino Linotype" w:cs="Palatino Linotype"/>
          <w:color w:val="231F20"/>
          <w:w w:val="90"/>
          <w:sz w:val="20"/>
          <w:szCs w:val="20"/>
        </w:rPr>
        <w:t>Medical</w:t>
      </w:r>
      <w:r w:rsidRPr="00297FBA">
        <w:rPr>
          <w:rFonts w:eastAsia="Palatino Linotype" w:cs="Palatino Linotype"/>
          <w:color w:val="231F20"/>
          <w:spacing w:val="-4"/>
          <w:w w:val="90"/>
          <w:sz w:val="20"/>
          <w:szCs w:val="20"/>
        </w:rPr>
        <w:t xml:space="preserve"> </w:t>
      </w:r>
      <w:r w:rsidRPr="00297FBA">
        <w:rPr>
          <w:rFonts w:eastAsia="Palatino Linotype" w:cs="Palatino Linotype"/>
          <w:color w:val="231F20"/>
          <w:w w:val="90"/>
          <w:sz w:val="20"/>
          <w:szCs w:val="20"/>
        </w:rPr>
        <w:t>Officer,</w:t>
      </w:r>
      <w:r w:rsidRPr="00297FBA">
        <w:rPr>
          <w:rFonts w:eastAsia="Palatino Linotype" w:cs="Palatino Linotype"/>
          <w:color w:val="231F20"/>
          <w:spacing w:val="-3"/>
          <w:w w:val="90"/>
          <w:sz w:val="20"/>
          <w:szCs w:val="20"/>
        </w:rPr>
        <w:t xml:space="preserve"> </w:t>
      </w:r>
      <w:r w:rsidRPr="00297FBA">
        <w:rPr>
          <w:rFonts w:eastAsia="Palatino Linotype" w:cs="Palatino Linotype"/>
          <w:color w:val="231F20"/>
          <w:spacing w:val="-2"/>
          <w:w w:val="90"/>
          <w:sz w:val="20"/>
          <w:szCs w:val="20"/>
        </w:rPr>
        <w:t>MassHealth</w:t>
      </w:r>
    </w:p>
    <w:p w14:paraId="07AA7EB3" w14:textId="77777777" w:rsidR="00513A4B" w:rsidRPr="00A13DD1" w:rsidRDefault="00513A4B">
      <w:pPr>
        <w:pStyle w:val="BodyText"/>
        <w:tabs>
          <w:tab w:val="left" w:pos="4794"/>
        </w:tabs>
        <w:spacing w:before="1"/>
        <w:ind w:left="135"/>
        <w:rPr>
          <w:spacing w:val="-4"/>
        </w:rPr>
      </w:pPr>
    </w:p>
    <w:p w14:paraId="4F0CEE11" w14:textId="77777777" w:rsidR="00513A4B" w:rsidRPr="00A13DD1" w:rsidRDefault="00513A4B">
      <w:pPr>
        <w:pStyle w:val="BodyText"/>
        <w:tabs>
          <w:tab w:val="left" w:pos="4794"/>
        </w:tabs>
        <w:spacing w:before="1"/>
        <w:ind w:left="135"/>
      </w:pPr>
    </w:p>
    <w:p w14:paraId="4F25ED0A" w14:textId="7A5DF417" w:rsidR="006173D5" w:rsidRPr="00A13DD1" w:rsidRDefault="006173D5" w:rsidP="00582517">
      <w:pPr>
        <w:spacing w:before="1"/>
        <w:ind w:left="130"/>
        <w:rPr>
          <w:sz w:val="20"/>
          <w:szCs w:val="20"/>
        </w:rPr>
      </w:pPr>
      <w:r w:rsidRPr="00A13DD1">
        <w:rPr>
          <w:sz w:val="20"/>
          <w:szCs w:val="20"/>
        </w:rPr>
        <w:t xml:space="preserve">Policy Effective Date: </w:t>
      </w:r>
      <w:r w:rsidR="00973762" w:rsidRPr="00A13DD1">
        <w:rPr>
          <w:sz w:val="20"/>
          <w:szCs w:val="20"/>
        </w:rPr>
        <w:t>May 6, 2024</w:t>
      </w:r>
    </w:p>
    <w:sectPr w:rsidR="006173D5" w:rsidRPr="00A13DD1">
      <w:headerReference w:type="default" r:id="rId24"/>
      <w:footerReference w:type="default" r:id="rId25"/>
      <w:pgSz w:w="12240" w:h="15840"/>
      <w:pgMar w:top="1340" w:right="1160" w:bottom="1120" w:left="1160" w:header="720" w:footer="9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F35C4" w14:textId="77777777" w:rsidR="00C55353" w:rsidRDefault="00C55353">
      <w:r>
        <w:separator/>
      </w:r>
    </w:p>
  </w:endnote>
  <w:endnote w:type="continuationSeparator" w:id="0">
    <w:p w14:paraId="05F55EE2" w14:textId="77777777" w:rsidR="00C55353" w:rsidRDefault="00C55353">
      <w:r>
        <w:continuationSeparator/>
      </w:r>
    </w:p>
  </w:endnote>
  <w:endnote w:type="continuationNotice" w:id="1">
    <w:p w14:paraId="5861944D" w14:textId="77777777" w:rsidR="00C55353" w:rsidRDefault="00C55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DAB38" w14:textId="77777777" w:rsidR="00C11966" w:rsidRDefault="0012610A">
    <w:pPr>
      <w:pStyle w:val="BodyText"/>
      <w:spacing w:line="14" w:lineRule="auto"/>
    </w:pPr>
    <w:r>
      <w:rPr>
        <w:noProof/>
        <w:color w:val="2B579A"/>
        <w:shd w:val="clear" w:color="auto" w:fill="E6E6E6"/>
      </w:rPr>
      <mc:AlternateContent>
        <mc:Choice Requires="wps">
          <w:drawing>
            <wp:anchor distT="0" distB="0" distL="0" distR="0" simplePos="0" relativeHeight="251658242" behindDoc="1" locked="0" layoutInCell="1" allowOverlap="1" wp14:anchorId="7F766B29" wp14:editId="7CFA0A16">
              <wp:simplePos x="0" y="0"/>
              <wp:positionH relativeFrom="page">
                <wp:posOffset>3819144</wp:posOffset>
              </wp:positionH>
              <wp:positionV relativeFrom="page">
                <wp:posOffset>9331197</wp:posOffset>
              </wp:positionV>
              <wp:extent cx="146050"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52400"/>
                      </a:xfrm>
                      <a:prstGeom prst="rect">
                        <a:avLst/>
                      </a:prstGeom>
                    </wps:spPr>
                    <wps:txbx>
                      <w:txbxContent>
                        <w:p w14:paraId="1D003213" w14:textId="77777777" w:rsidR="00C11966" w:rsidRDefault="0012610A">
                          <w:pPr>
                            <w:spacing w:before="12"/>
                            <w:ind w:left="60"/>
                            <w:rPr>
                              <w:rFonts w:ascii="Times New Roman"/>
                              <w:sz w:val="18"/>
                            </w:rPr>
                          </w:pPr>
                          <w:r>
                            <w:rPr>
                              <w:rFonts w:ascii="Times New Roman"/>
                              <w:color w:val="2B579A"/>
                              <w:spacing w:val="-10"/>
                              <w:sz w:val="18"/>
                              <w:shd w:val="clear" w:color="auto" w:fill="E6E6E6"/>
                            </w:rPr>
                            <w:fldChar w:fldCharType="begin"/>
                          </w:r>
                          <w:r>
                            <w:rPr>
                              <w:rFonts w:ascii="Times New Roman"/>
                              <w:spacing w:val="-10"/>
                              <w:sz w:val="18"/>
                            </w:rPr>
                            <w:instrText xml:space="preserve"> PAGE </w:instrText>
                          </w:r>
                          <w:r>
                            <w:rPr>
                              <w:rFonts w:ascii="Times New Roman"/>
                              <w:color w:val="2B579A"/>
                              <w:spacing w:val="-10"/>
                              <w:sz w:val="18"/>
                              <w:shd w:val="clear" w:color="auto" w:fill="E6E6E6"/>
                            </w:rPr>
                            <w:fldChar w:fldCharType="separate"/>
                          </w:r>
                          <w:r>
                            <w:rPr>
                              <w:rFonts w:ascii="Times New Roman"/>
                              <w:spacing w:val="-10"/>
                              <w:sz w:val="18"/>
                            </w:rPr>
                            <w:t>2</w:t>
                          </w:r>
                          <w:r>
                            <w:rPr>
                              <w:rFonts w:ascii="Times New Roman"/>
                              <w:color w:val="2B579A"/>
                              <w:spacing w:val="-10"/>
                              <w:sz w:val="18"/>
                              <w:shd w:val="clear" w:color="auto" w:fill="E6E6E6"/>
                            </w:rPr>
                            <w:fldChar w:fldCharType="end"/>
                          </w:r>
                        </w:p>
                      </w:txbxContent>
                    </wps:txbx>
                    <wps:bodyPr wrap="square" lIns="0" tIns="0" rIns="0" bIns="0" rtlCol="0">
                      <a:noAutofit/>
                    </wps:bodyPr>
                  </wps:wsp>
                </a:graphicData>
              </a:graphic>
            </wp:anchor>
          </w:drawing>
        </mc:Choice>
        <mc:Fallback>
          <w:pict>
            <v:shapetype w14:anchorId="7F766B29" id="_x0000_t202" coordsize="21600,21600" o:spt="202" path="m,l,21600r21600,l21600,xe">
              <v:stroke joinstyle="miter"/>
              <v:path gradientshapeok="t" o:connecttype="rect"/>
            </v:shapetype>
            <v:shape id="Textbox 4" o:spid="_x0000_s1027" type="#_x0000_t202" style="position:absolute;margin-left:300.7pt;margin-top:734.75pt;width:11.5pt;height:12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" filled="f" stroked="f">
              <v:textbox inset="0,0,0,0">
                <w:txbxContent>
                  <w:p w14:paraId="1D003213" w14:textId="77777777" w:rsidR="00C11966" w:rsidRDefault="0012610A">
                    <w:pPr>
                      <w:spacing w:before="12"/>
                      <w:ind w:left="60"/>
                      <w:rPr>
                        <w:rFonts w:ascii="Times New Roman"/>
                        <w:sz w:val="18"/>
                      </w:rPr>
                    </w:pPr>
                    <w:r>
                      <w:rPr>
                        <w:rFonts w:ascii="Times New Roman"/>
                        <w:color w:val="2B579A"/>
                        <w:spacing w:val="-10"/>
                        <w:sz w:val="18"/>
                        <w:shd w:val="clear" w:color="auto" w:fill="E6E6E6"/>
                      </w:rPr>
                      <w:fldChar w:fldCharType="begin"/>
                    </w:r>
                    <w:r>
                      <w:rPr>
                        <w:rFonts w:ascii="Times New Roman"/>
                        <w:spacing w:val="-10"/>
                        <w:sz w:val="18"/>
                      </w:rPr>
                      <w:instrText xml:space="preserve"> PAGE </w:instrText>
                    </w:r>
                    <w:r>
                      <w:rPr>
                        <w:rFonts w:ascii="Times New Roman"/>
                        <w:color w:val="2B579A"/>
                        <w:spacing w:val="-10"/>
                        <w:sz w:val="18"/>
                        <w:shd w:val="clear" w:color="auto" w:fill="E6E6E6"/>
                      </w:rPr>
                      <w:fldChar w:fldCharType="separate"/>
                    </w:r>
                    <w:r>
                      <w:rPr>
                        <w:rFonts w:ascii="Times New Roman"/>
                        <w:spacing w:val="-10"/>
                        <w:sz w:val="18"/>
                      </w:rPr>
                      <w:t>2</w:t>
                    </w:r>
                    <w:r>
                      <w:rPr>
                        <w:rFonts w:ascii="Times New Roman"/>
                        <w:color w:val="2B579A"/>
                        <w:spacing w:val="-10"/>
                        <w:sz w:val="18"/>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89091" w14:textId="77777777" w:rsidR="00C55353" w:rsidRDefault="00C55353">
      <w:r>
        <w:separator/>
      </w:r>
    </w:p>
  </w:footnote>
  <w:footnote w:type="continuationSeparator" w:id="0">
    <w:p w14:paraId="11FFBC6E" w14:textId="77777777" w:rsidR="00C55353" w:rsidRDefault="00C55353">
      <w:r>
        <w:continuationSeparator/>
      </w:r>
    </w:p>
  </w:footnote>
  <w:footnote w:type="continuationNotice" w:id="1">
    <w:p w14:paraId="7B907D25" w14:textId="77777777" w:rsidR="00C55353" w:rsidRDefault="00C553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813C" w14:textId="77777777" w:rsidR="00C11966" w:rsidRDefault="0012610A">
    <w:pPr>
      <w:pStyle w:val="BodyText"/>
      <w:spacing w:line="14" w:lineRule="auto"/>
    </w:pPr>
    <w:r>
      <w:rPr>
        <w:noProof/>
        <w:color w:val="2B579A"/>
        <w:shd w:val="clear" w:color="auto" w:fill="E6E6E6"/>
      </w:rPr>
      <mc:AlternateContent>
        <mc:Choice Requires="wps">
          <w:drawing>
            <wp:anchor distT="0" distB="0" distL="0" distR="0" simplePos="0" relativeHeight="251658240" behindDoc="1" locked="0" layoutInCell="1" allowOverlap="1" wp14:anchorId="1DF4514D" wp14:editId="123B1CCC">
              <wp:simplePos x="0" y="0"/>
              <wp:positionH relativeFrom="page">
                <wp:posOffset>804672</wp:posOffset>
              </wp:positionH>
              <wp:positionV relativeFrom="page">
                <wp:posOffset>633983</wp:posOffset>
              </wp:positionV>
              <wp:extent cx="6163310" cy="6350"/>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3310" cy="6350"/>
                      </a:xfrm>
                      <a:custGeom>
                        <a:avLst/>
                        <a:gdLst/>
                        <a:ahLst/>
                        <a:cxnLst/>
                        <a:rect l="l" t="t" r="r" b="b"/>
                        <a:pathLst>
                          <a:path w="6163310" h="6350">
                            <a:moveTo>
                              <a:pt x="6163056" y="0"/>
                            </a:moveTo>
                            <a:lnTo>
                              <a:pt x="0" y="0"/>
                            </a:lnTo>
                            <a:lnTo>
                              <a:pt x="0" y="6096"/>
                            </a:lnTo>
                            <a:lnTo>
                              <a:pt x="6163056" y="6096"/>
                            </a:lnTo>
                            <a:lnTo>
                              <a:pt x="61630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506CDA" id="Graphic 2" o:spid="_x0000_s1026" alt="&quot;&quot;" style="position:absolute;margin-left:63.35pt;margin-top:49.9pt;width:485.3pt;height:.5pt;z-index:-251658240;visibility:visible;mso-wrap-style:square;mso-wrap-distance-left:0;mso-wrap-distance-top:0;mso-wrap-distance-right:0;mso-wrap-distance-bottom:0;mso-position-horizontal:absolute;mso-position-horizontal-relative:page;mso-position-vertical:absolute;mso-position-vertical-relative:page;v-text-anchor:top" coordsize="6163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" path="m6163056,l,,,6096r6163056,l6163056,xe" fillcolor="black" stroked="f">
              <v:path arrowok="t"/>
              <w10:wrap anchorx="page" anchory="page"/>
            </v:shape>
          </w:pict>
        </mc:Fallback>
      </mc:AlternateContent>
    </w:r>
    <w:r>
      <w:rPr>
        <w:noProof/>
        <w:color w:val="2B579A"/>
        <w:shd w:val="clear" w:color="auto" w:fill="E6E6E6"/>
      </w:rPr>
      <mc:AlternateContent>
        <mc:Choice Requires="wps">
          <w:drawing>
            <wp:anchor distT="0" distB="0" distL="0" distR="0" simplePos="0" relativeHeight="251658241" behindDoc="1" locked="0" layoutInCell="1" allowOverlap="1" wp14:anchorId="63552483" wp14:editId="54669BDE">
              <wp:simplePos x="0" y="0"/>
              <wp:positionH relativeFrom="page">
                <wp:posOffset>810259</wp:posOffset>
              </wp:positionH>
              <wp:positionV relativeFrom="page">
                <wp:posOffset>444438</wp:posOffset>
              </wp:positionV>
              <wp:extent cx="3701415" cy="1784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1415" cy="178435"/>
                      </a:xfrm>
                      <a:prstGeom prst="rect">
                        <a:avLst/>
                      </a:prstGeom>
                    </wps:spPr>
                    <wps:txbx>
                      <w:txbxContent>
                        <w:p w14:paraId="1F61FA7C" w14:textId="77777777" w:rsidR="00C11966" w:rsidRDefault="0012610A">
                          <w:pPr>
                            <w:pStyle w:val="BodyText"/>
                            <w:spacing w:before="19"/>
                            <w:ind w:left="20"/>
                            <w:rPr>
                              <w:rFonts w:ascii="Tahoma"/>
                            </w:rPr>
                          </w:pPr>
                          <w:r>
                            <w:rPr>
                              <w:rFonts w:ascii="Tahoma"/>
                            </w:rPr>
                            <w:t>Guidelines</w:t>
                          </w:r>
                          <w:r>
                            <w:rPr>
                              <w:rFonts w:ascii="Tahoma"/>
                              <w:spacing w:val="-9"/>
                            </w:rPr>
                            <w:t xml:space="preserve"> </w:t>
                          </w:r>
                          <w:r>
                            <w:rPr>
                              <w:rFonts w:ascii="Tahoma"/>
                            </w:rPr>
                            <w:t>for</w:t>
                          </w:r>
                          <w:r>
                            <w:rPr>
                              <w:rFonts w:ascii="Tahoma"/>
                              <w:spacing w:val="-7"/>
                            </w:rPr>
                            <w:t xml:space="preserve"> </w:t>
                          </w:r>
                          <w:r>
                            <w:rPr>
                              <w:rFonts w:ascii="Tahoma"/>
                            </w:rPr>
                            <w:t>Medical</w:t>
                          </w:r>
                          <w:r>
                            <w:rPr>
                              <w:rFonts w:ascii="Tahoma"/>
                              <w:spacing w:val="-5"/>
                            </w:rPr>
                            <w:t xml:space="preserve"> </w:t>
                          </w:r>
                          <w:r>
                            <w:rPr>
                              <w:rFonts w:ascii="Tahoma"/>
                            </w:rPr>
                            <w:t>Necessity</w:t>
                          </w:r>
                          <w:r>
                            <w:rPr>
                              <w:rFonts w:ascii="Tahoma"/>
                              <w:spacing w:val="-8"/>
                            </w:rPr>
                            <w:t xml:space="preserve"> </w:t>
                          </w:r>
                          <w:r>
                            <w:rPr>
                              <w:rFonts w:ascii="Tahoma"/>
                            </w:rPr>
                            <w:t>Determination</w:t>
                          </w:r>
                          <w:r>
                            <w:rPr>
                              <w:rFonts w:ascii="Tahoma"/>
                              <w:spacing w:val="-8"/>
                            </w:rPr>
                            <w:t xml:space="preserve"> </w:t>
                          </w:r>
                          <w:r>
                            <w:rPr>
                              <w:rFonts w:ascii="Tahoma"/>
                            </w:rPr>
                            <w:t>for</w:t>
                          </w:r>
                          <w:r>
                            <w:rPr>
                              <w:rFonts w:ascii="Tahoma"/>
                              <w:spacing w:val="-9"/>
                            </w:rPr>
                            <w:t xml:space="preserve"> </w:t>
                          </w:r>
                          <w:r>
                            <w:rPr>
                              <w:rFonts w:ascii="Tahoma"/>
                            </w:rPr>
                            <w:t>Doula</w:t>
                          </w:r>
                          <w:r>
                            <w:rPr>
                              <w:rFonts w:ascii="Tahoma"/>
                              <w:spacing w:val="-7"/>
                            </w:rPr>
                            <w:t xml:space="preserve"> </w:t>
                          </w:r>
                          <w:r>
                            <w:rPr>
                              <w:rFonts w:ascii="Tahoma"/>
                              <w:spacing w:val="-2"/>
                            </w:rPr>
                            <w:t>Services</w:t>
                          </w:r>
                        </w:p>
                      </w:txbxContent>
                    </wps:txbx>
                    <wps:bodyPr wrap="square" lIns="0" tIns="0" rIns="0" bIns="0" rtlCol="0">
                      <a:noAutofit/>
                    </wps:bodyPr>
                  </wps:wsp>
                </a:graphicData>
              </a:graphic>
            </wp:anchor>
          </w:drawing>
        </mc:Choice>
        <mc:Fallback>
          <w:pict>
            <v:shapetype w14:anchorId="63552483" id="_x0000_t202" coordsize="21600,21600" o:spt="202" path="m,l,21600r21600,l21600,xe">
              <v:stroke joinstyle="miter"/>
              <v:path gradientshapeok="t" o:connecttype="rect"/>
            </v:shapetype>
            <v:shape id="Textbox 3" o:spid="_x0000_s1026" type="#_x0000_t202" style="position:absolute;margin-left:63.8pt;margin-top:35pt;width:291.45pt;height:14.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" filled="f" stroked="f">
              <v:textbox inset="0,0,0,0">
                <w:txbxContent>
                  <w:p w14:paraId="1F61FA7C" w14:textId="77777777" w:rsidR="00C11966" w:rsidRDefault="0012610A">
                    <w:pPr>
                      <w:pStyle w:val="BodyText"/>
                      <w:spacing w:before="19"/>
                      <w:ind w:left="20"/>
                      <w:rPr>
                        <w:rFonts w:ascii="Tahoma"/>
                      </w:rPr>
                    </w:pPr>
                    <w:r>
                      <w:rPr>
                        <w:rFonts w:ascii="Tahoma"/>
                      </w:rPr>
                      <w:t>Guidelines</w:t>
                    </w:r>
                    <w:r>
                      <w:rPr>
                        <w:rFonts w:ascii="Tahoma"/>
                        <w:spacing w:val="-9"/>
                      </w:rPr>
                      <w:t xml:space="preserve"> </w:t>
                    </w:r>
                    <w:r>
                      <w:rPr>
                        <w:rFonts w:ascii="Tahoma"/>
                      </w:rPr>
                      <w:t>for</w:t>
                    </w:r>
                    <w:r>
                      <w:rPr>
                        <w:rFonts w:ascii="Tahoma"/>
                        <w:spacing w:val="-7"/>
                      </w:rPr>
                      <w:t xml:space="preserve"> </w:t>
                    </w:r>
                    <w:r>
                      <w:rPr>
                        <w:rFonts w:ascii="Tahoma"/>
                      </w:rPr>
                      <w:t>Medical</w:t>
                    </w:r>
                    <w:r>
                      <w:rPr>
                        <w:rFonts w:ascii="Tahoma"/>
                        <w:spacing w:val="-5"/>
                      </w:rPr>
                      <w:t xml:space="preserve"> </w:t>
                    </w:r>
                    <w:r>
                      <w:rPr>
                        <w:rFonts w:ascii="Tahoma"/>
                      </w:rPr>
                      <w:t>Necessity</w:t>
                    </w:r>
                    <w:r>
                      <w:rPr>
                        <w:rFonts w:ascii="Tahoma"/>
                        <w:spacing w:val="-8"/>
                      </w:rPr>
                      <w:t xml:space="preserve"> </w:t>
                    </w:r>
                    <w:r>
                      <w:rPr>
                        <w:rFonts w:ascii="Tahoma"/>
                      </w:rPr>
                      <w:t>Determination</w:t>
                    </w:r>
                    <w:r>
                      <w:rPr>
                        <w:rFonts w:ascii="Tahoma"/>
                        <w:spacing w:val="-8"/>
                      </w:rPr>
                      <w:t xml:space="preserve"> </w:t>
                    </w:r>
                    <w:r>
                      <w:rPr>
                        <w:rFonts w:ascii="Tahoma"/>
                      </w:rPr>
                      <w:t>for</w:t>
                    </w:r>
                    <w:r>
                      <w:rPr>
                        <w:rFonts w:ascii="Tahoma"/>
                        <w:spacing w:val="-9"/>
                      </w:rPr>
                      <w:t xml:space="preserve"> </w:t>
                    </w:r>
                    <w:r>
                      <w:rPr>
                        <w:rFonts w:ascii="Tahoma"/>
                      </w:rPr>
                      <w:t>Doula</w:t>
                    </w:r>
                    <w:r>
                      <w:rPr>
                        <w:rFonts w:ascii="Tahoma"/>
                        <w:spacing w:val="-7"/>
                      </w:rPr>
                      <w:t xml:space="preserve"> </w:t>
                    </w:r>
                    <w:r>
                      <w:rPr>
                        <w:rFonts w:ascii="Tahoma"/>
                        <w:spacing w:val="-2"/>
                      </w:rPr>
                      <w:t>Services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45BB0"/>
    <w:multiLevelType w:val="hybridMultilevel"/>
    <w:tmpl w:val="61825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215B1"/>
    <w:multiLevelType w:val="hybridMultilevel"/>
    <w:tmpl w:val="B8BC8AF4"/>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 w15:restartNumberingAfterBreak="0">
    <w:nsid w:val="2EA81F57"/>
    <w:multiLevelType w:val="hybridMultilevel"/>
    <w:tmpl w:val="D11234DA"/>
    <w:lvl w:ilvl="0" w:tplc="120E0D72">
      <w:start w:val="1"/>
      <w:numFmt w:val="upperLetter"/>
      <w:lvlText w:val="%1."/>
      <w:lvlJc w:val="left"/>
      <w:pPr>
        <w:ind w:left="496" w:hanging="360"/>
      </w:pPr>
      <w:rPr>
        <w:rFonts w:ascii="Book Antiqua" w:eastAsia="Times New Roman" w:hAnsi="Book Antiqua" w:cs="Tahoma" w:hint="default"/>
        <w:b/>
        <w:bCs/>
        <w:i w:val="0"/>
        <w:iCs w:val="0"/>
        <w:spacing w:val="-1"/>
        <w:w w:val="100"/>
        <w:sz w:val="24"/>
        <w:szCs w:val="24"/>
        <w:lang w:val="en-US" w:eastAsia="en-US" w:bidi="ar-SA"/>
      </w:rPr>
    </w:lvl>
    <w:lvl w:ilvl="1" w:tplc="511C0068">
      <w:start w:val="1"/>
      <w:numFmt w:val="decimal"/>
      <w:lvlText w:val="%2."/>
      <w:lvlJc w:val="left"/>
      <w:pPr>
        <w:ind w:left="855" w:hanging="360"/>
      </w:pPr>
      <w:rPr>
        <w:rFonts w:hint="default"/>
        <w:spacing w:val="0"/>
        <w:w w:val="99"/>
        <w:lang w:val="en-US" w:eastAsia="en-US" w:bidi="ar-SA"/>
      </w:rPr>
    </w:lvl>
    <w:lvl w:ilvl="2" w:tplc="01209DA0">
      <w:numFmt w:val="bullet"/>
      <w:lvlText w:val="•"/>
      <w:lvlJc w:val="left"/>
      <w:pPr>
        <w:ind w:left="1866" w:hanging="360"/>
      </w:pPr>
      <w:rPr>
        <w:rFonts w:hint="default"/>
        <w:lang w:val="en-US" w:eastAsia="en-US" w:bidi="ar-SA"/>
      </w:rPr>
    </w:lvl>
    <w:lvl w:ilvl="3" w:tplc="9C2CB9BE">
      <w:numFmt w:val="bullet"/>
      <w:lvlText w:val="•"/>
      <w:lvlJc w:val="left"/>
      <w:pPr>
        <w:ind w:left="2873" w:hanging="360"/>
      </w:pPr>
      <w:rPr>
        <w:rFonts w:hint="default"/>
        <w:lang w:val="en-US" w:eastAsia="en-US" w:bidi="ar-SA"/>
      </w:rPr>
    </w:lvl>
    <w:lvl w:ilvl="4" w:tplc="53D213F0">
      <w:numFmt w:val="bullet"/>
      <w:lvlText w:val="•"/>
      <w:lvlJc w:val="left"/>
      <w:pPr>
        <w:ind w:left="3880" w:hanging="360"/>
      </w:pPr>
      <w:rPr>
        <w:rFonts w:hint="default"/>
        <w:lang w:val="en-US" w:eastAsia="en-US" w:bidi="ar-SA"/>
      </w:rPr>
    </w:lvl>
    <w:lvl w:ilvl="5" w:tplc="5964B698">
      <w:numFmt w:val="bullet"/>
      <w:lvlText w:val="•"/>
      <w:lvlJc w:val="left"/>
      <w:pPr>
        <w:ind w:left="4886" w:hanging="360"/>
      </w:pPr>
      <w:rPr>
        <w:rFonts w:hint="default"/>
        <w:lang w:val="en-US" w:eastAsia="en-US" w:bidi="ar-SA"/>
      </w:rPr>
    </w:lvl>
    <w:lvl w:ilvl="6" w:tplc="717E4898">
      <w:numFmt w:val="bullet"/>
      <w:lvlText w:val="•"/>
      <w:lvlJc w:val="left"/>
      <w:pPr>
        <w:ind w:left="5893" w:hanging="360"/>
      </w:pPr>
      <w:rPr>
        <w:rFonts w:hint="default"/>
        <w:lang w:val="en-US" w:eastAsia="en-US" w:bidi="ar-SA"/>
      </w:rPr>
    </w:lvl>
    <w:lvl w:ilvl="7" w:tplc="6510B0E4">
      <w:numFmt w:val="bullet"/>
      <w:lvlText w:val="•"/>
      <w:lvlJc w:val="left"/>
      <w:pPr>
        <w:ind w:left="6900" w:hanging="360"/>
      </w:pPr>
      <w:rPr>
        <w:rFonts w:hint="default"/>
        <w:lang w:val="en-US" w:eastAsia="en-US" w:bidi="ar-SA"/>
      </w:rPr>
    </w:lvl>
    <w:lvl w:ilvl="8" w:tplc="C18A7F3E">
      <w:numFmt w:val="bullet"/>
      <w:lvlText w:val="•"/>
      <w:lvlJc w:val="left"/>
      <w:pPr>
        <w:ind w:left="7906" w:hanging="360"/>
      </w:pPr>
      <w:rPr>
        <w:rFonts w:hint="default"/>
        <w:lang w:val="en-US" w:eastAsia="en-US" w:bidi="ar-SA"/>
      </w:rPr>
    </w:lvl>
  </w:abstractNum>
  <w:abstractNum w:abstractNumId="3" w15:restartNumberingAfterBreak="0">
    <w:nsid w:val="366575F3"/>
    <w:multiLevelType w:val="hybridMultilevel"/>
    <w:tmpl w:val="63041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39CF0091"/>
    <w:multiLevelType w:val="hybridMultilevel"/>
    <w:tmpl w:val="C0286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C80ED4"/>
    <w:multiLevelType w:val="hybridMultilevel"/>
    <w:tmpl w:val="A99A0352"/>
    <w:lvl w:ilvl="0" w:tplc="7FA69458">
      <w:start w:val="1"/>
      <w:numFmt w:val="upperLetter"/>
      <w:lvlText w:val="%1."/>
      <w:lvlJc w:val="left"/>
      <w:pPr>
        <w:ind w:left="488" w:hanging="353"/>
      </w:pPr>
      <w:rPr>
        <w:rFonts w:ascii="Book Antiqua" w:eastAsia="Times New Roman" w:hAnsi="Book Antiqua" w:cs="Tahoma" w:hint="default"/>
        <w:b/>
        <w:bCs/>
        <w:i w:val="0"/>
        <w:iCs w:val="0"/>
        <w:spacing w:val="-1"/>
        <w:w w:val="100"/>
        <w:sz w:val="24"/>
        <w:szCs w:val="24"/>
        <w:lang w:val="en-US" w:eastAsia="en-US" w:bidi="ar-SA"/>
      </w:rPr>
    </w:lvl>
    <w:lvl w:ilvl="1" w:tplc="3E0240BA">
      <w:start w:val="1"/>
      <w:numFmt w:val="decimal"/>
      <w:lvlText w:val="%2."/>
      <w:lvlJc w:val="left"/>
      <w:pPr>
        <w:ind w:left="855" w:hanging="360"/>
      </w:pPr>
      <w:rPr>
        <w:rFonts w:ascii="Book Antiqua" w:eastAsia="Book Antiqua" w:hAnsi="Book Antiqua" w:cs="Book Antiqua" w:hint="default"/>
        <w:b w:val="0"/>
        <w:bCs w:val="0"/>
        <w:i w:val="0"/>
        <w:iCs w:val="0"/>
        <w:spacing w:val="0"/>
        <w:w w:val="99"/>
        <w:sz w:val="20"/>
        <w:szCs w:val="20"/>
        <w:lang w:val="en-US" w:eastAsia="en-US" w:bidi="ar-SA"/>
      </w:rPr>
    </w:lvl>
    <w:lvl w:ilvl="2" w:tplc="D03AF4B6">
      <w:start w:val="1"/>
      <w:numFmt w:val="lowerLetter"/>
      <w:lvlText w:val="%3."/>
      <w:lvlJc w:val="left"/>
      <w:pPr>
        <w:ind w:left="1216" w:hanging="360"/>
      </w:pPr>
      <w:rPr>
        <w:rFonts w:hint="default"/>
        <w:b w:val="0"/>
        <w:bCs w:val="0"/>
        <w:spacing w:val="0"/>
        <w:w w:val="100"/>
        <w:sz w:val="20"/>
        <w:szCs w:val="20"/>
        <w:lang w:val="en-US" w:eastAsia="en-US" w:bidi="ar-SA"/>
      </w:rPr>
    </w:lvl>
    <w:lvl w:ilvl="3" w:tplc="CEEE00B4">
      <w:numFmt w:val="bullet"/>
      <w:lvlText w:val="•"/>
      <w:lvlJc w:val="left"/>
      <w:pPr>
        <w:ind w:left="2307" w:hanging="360"/>
      </w:pPr>
      <w:rPr>
        <w:rFonts w:hint="default"/>
        <w:lang w:val="en-US" w:eastAsia="en-US" w:bidi="ar-SA"/>
      </w:rPr>
    </w:lvl>
    <w:lvl w:ilvl="4" w:tplc="376C9904">
      <w:numFmt w:val="bullet"/>
      <w:lvlText w:val="•"/>
      <w:lvlJc w:val="left"/>
      <w:pPr>
        <w:ind w:left="3395" w:hanging="360"/>
      </w:pPr>
      <w:rPr>
        <w:rFonts w:hint="default"/>
        <w:lang w:val="en-US" w:eastAsia="en-US" w:bidi="ar-SA"/>
      </w:rPr>
    </w:lvl>
    <w:lvl w:ilvl="5" w:tplc="B7363900">
      <w:numFmt w:val="bullet"/>
      <w:lvlText w:val="•"/>
      <w:lvlJc w:val="left"/>
      <w:pPr>
        <w:ind w:left="4482" w:hanging="360"/>
      </w:pPr>
      <w:rPr>
        <w:rFonts w:hint="default"/>
        <w:lang w:val="en-US" w:eastAsia="en-US" w:bidi="ar-SA"/>
      </w:rPr>
    </w:lvl>
    <w:lvl w:ilvl="6" w:tplc="0C36C596">
      <w:numFmt w:val="bullet"/>
      <w:lvlText w:val="•"/>
      <w:lvlJc w:val="left"/>
      <w:pPr>
        <w:ind w:left="5570" w:hanging="360"/>
      </w:pPr>
      <w:rPr>
        <w:rFonts w:hint="default"/>
        <w:lang w:val="en-US" w:eastAsia="en-US" w:bidi="ar-SA"/>
      </w:rPr>
    </w:lvl>
    <w:lvl w:ilvl="7" w:tplc="A89A98A6">
      <w:numFmt w:val="bullet"/>
      <w:lvlText w:val="•"/>
      <w:lvlJc w:val="left"/>
      <w:pPr>
        <w:ind w:left="6657" w:hanging="360"/>
      </w:pPr>
      <w:rPr>
        <w:rFonts w:hint="default"/>
        <w:lang w:val="en-US" w:eastAsia="en-US" w:bidi="ar-SA"/>
      </w:rPr>
    </w:lvl>
    <w:lvl w:ilvl="8" w:tplc="80604C4E">
      <w:numFmt w:val="bullet"/>
      <w:lvlText w:val="•"/>
      <w:lvlJc w:val="left"/>
      <w:pPr>
        <w:ind w:left="7745" w:hanging="360"/>
      </w:pPr>
      <w:rPr>
        <w:rFonts w:hint="default"/>
        <w:lang w:val="en-US" w:eastAsia="en-US" w:bidi="ar-SA"/>
      </w:rPr>
    </w:lvl>
  </w:abstractNum>
  <w:num w:numId="1" w16cid:durableId="1949582142">
    <w:abstractNumId w:val="2"/>
  </w:num>
  <w:num w:numId="2" w16cid:durableId="753280323">
    <w:abstractNumId w:val="5"/>
  </w:num>
  <w:num w:numId="3" w16cid:durableId="1387295879">
    <w:abstractNumId w:val="1"/>
  </w:num>
  <w:num w:numId="4" w16cid:durableId="1886525399">
    <w:abstractNumId w:val="4"/>
  </w:num>
  <w:num w:numId="5" w16cid:durableId="2058118894">
    <w:abstractNumId w:val="0"/>
  </w:num>
  <w:num w:numId="6" w16cid:durableId="18891425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966"/>
    <w:rsid w:val="00001354"/>
    <w:rsid w:val="00013CD1"/>
    <w:rsid w:val="000647CF"/>
    <w:rsid w:val="000C65A5"/>
    <w:rsid w:val="000D167A"/>
    <w:rsid w:val="0010081C"/>
    <w:rsid w:val="001211A9"/>
    <w:rsid w:val="0012610A"/>
    <w:rsid w:val="00127F3A"/>
    <w:rsid w:val="00130769"/>
    <w:rsid w:val="00143EF9"/>
    <w:rsid w:val="00175724"/>
    <w:rsid w:val="001C2C95"/>
    <w:rsid w:val="001F5929"/>
    <w:rsid w:val="0020246A"/>
    <w:rsid w:val="00217B0E"/>
    <w:rsid w:val="0023431B"/>
    <w:rsid w:val="00242C5A"/>
    <w:rsid w:val="00245FDB"/>
    <w:rsid w:val="00257B8A"/>
    <w:rsid w:val="00297FBA"/>
    <w:rsid w:val="002A62CA"/>
    <w:rsid w:val="002D2113"/>
    <w:rsid w:val="002D7967"/>
    <w:rsid w:val="002E6238"/>
    <w:rsid w:val="00313B7E"/>
    <w:rsid w:val="00330781"/>
    <w:rsid w:val="003309CA"/>
    <w:rsid w:val="003371A9"/>
    <w:rsid w:val="00345EB5"/>
    <w:rsid w:val="003512AF"/>
    <w:rsid w:val="00366F8F"/>
    <w:rsid w:val="00373D81"/>
    <w:rsid w:val="00381168"/>
    <w:rsid w:val="003A14D3"/>
    <w:rsid w:val="003A17C1"/>
    <w:rsid w:val="003C650B"/>
    <w:rsid w:val="003F3799"/>
    <w:rsid w:val="003F6CE1"/>
    <w:rsid w:val="004028D6"/>
    <w:rsid w:val="00411080"/>
    <w:rsid w:val="004211A1"/>
    <w:rsid w:val="00441035"/>
    <w:rsid w:val="00460752"/>
    <w:rsid w:val="004A4E6E"/>
    <w:rsid w:val="004B2508"/>
    <w:rsid w:val="004B6009"/>
    <w:rsid w:val="004D7A91"/>
    <w:rsid w:val="004E7E49"/>
    <w:rsid w:val="004F1C36"/>
    <w:rsid w:val="00510339"/>
    <w:rsid w:val="00513A4B"/>
    <w:rsid w:val="00517EDC"/>
    <w:rsid w:val="00532BF9"/>
    <w:rsid w:val="00562B80"/>
    <w:rsid w:val="00582517"/>
    <w:rsid w:val="005A7AAE"/>
    <w:rsid w:val="005D45BF"/>
    <w:rsid w:val="00610C18"/>
    <w:rsid w:val="006173D5"/>
    <w:rsid w:val="006206D3"/>
    <w:rsid w:val="00621F26"/>
    <w:rsid w:val="00642AC0"/>
    <w:rsid w:val="00666CAF"/>
    <w:rsid w:val="00671576"/>
    <w:rsid w:val="006838DF"/>
    <w:rsid w:val="006C7487"/>
    <w:rsid w:val="006F03A6"/>
    <w:rsid w:val="006F4E53"/>
    <w:rsid w:val="007008E1"/>
    <w:rsid w:val="00704326"/>
    <w:rsid w:val="0074382A"/>
    <w:rsid w:val="00770A99"/>
    <w:rsid w:val="00777C62"/>
    <w:rsid w:val="007A2E49"/>
    <w:rsid w:val="007A6B9C"/>
    <w:rsid w:val="007B5935"/>
    <w:rsid w:val="007E0332"/>
    <w:rsid w:val="007F31AF"/>
    <w:rsid w:val="00806183"/>
    <w:rsid w:val="00807D8C"/>
    <w:rsid w:val="00810502"/>
    <w:rsid w:val="00847956"/>
    <w:rsid w:val="0085455D"/>
    <w:rsid w:val="00860D05"/>
    <w:rsid w:val="008B5AEF"/>
    <w:rsid w:val="008E604A"/>
    <w:rsid w:val="008F79B1"/>
    <w:rsid w:val="0096030F"/>
    <w:rsid w:val="009678AF"/>
    <w:rsid w:val="009722C1"/>
    <w:rsid w:val="00973762"/>
    <w:rsid w:val="00977031"/>
    <w:rsid w:val="009958FC"/>
    <w:rsid w:val="00996CEB"/>
    <w:rsid w:val="009C2077"/>
    <w:rsid w:val="00A001A7"/>
    <w:rsid w:val="00A134F4"/>
    <w:rsid w:val="00A13DD1"/>
    <w:rsid w:val="00A21DF9"/>
    <w:rsid w:val="00A40F6E"/>
    <w:rsid w:val="00A666B1"/>
    <w:rsid w:val="00A71589"/>
    <w:rsid w:val="00AC5F86"/>
    <w:rsid w:val="00AE5F20"/>
    <w:rsid w:val="00AF192F"/>
    <w:rsid w:val="00B04342"/>
    <w:rsid w:val="00B15434"/>
    <w:rsid w:val="00B43A12"/>
    <w:rsid w:val="00B62E3C"/>
    <w:rsid w:val="00BC271D"/>
    <w:rsid w:val="00BC6C93"/>
    <w:rsid w:val="00BD0652"/>
    <w:rsid w:val="00BD0BDD"/>
    <w:rsid w:val="00BD686B"/>
    <w:rsid w:val="00BE2104"/>
    <w:rsid w:val="00BE452C"/>
    <w:rsid w:val="00BF1D44"/>
    <w:rsid w:val="00C03877"/>
    <w:rsid w:val="00C06B2C"/>
    <w:rsid w:val="00C079C5"/>
    <w:rsid w:val="00C11966"/>
    <w:rsid w:val="00C1341F"/>
    <w:rsid w:val="00C45611"/>
    <w:rsid w:val="00C456B5"/>
    <w:rsid w:val="00C55353"/>
    <w:rsid w:val="00C67276"/>
    <w:rsid w:val="00C71EB0"/>
    <w:rsid w:val="00C808D0"/>
    <w:rsid w:val="00C82FC8"/>
    <w:rsid w:val="00C91886"/>
    <w:rsid w:val="00C95270"/>
    <w:rsid w:val="00CB4251"/>
    <w:rsid w:val="00CB6288"/>
    <w:rsid w:val="00D11A91"/>
    <w:rsid w:val="00D4568C"/>
    <w:rsid w:val="00D45920"/>
    <w:rsid w:val="00D72BCB"/>
    <w:rsid w:val="00DA1586"/>
    <w:rsid w:val="00DA3081"/>
    <w:rsid w:val="00DC3F85"/>
    <w:rsid w:val="00E11DC2"/>
    <w:rsid w:val="00E12182"/>
    <w:rsid w:val="00E12757"/>
    <w:rsid w:val="00E250AF"/>
    <w:rsid w:val="00E3575F"/>
    <w:rsid w:val="00E471A8"/>
    <w:rsid w:val="00E5328D"/>
    <w:rsid w:val="00E7233E"/>
    <w:rsid w:val="00E92AAB"/>
    <w:rsid w:val="00EC25AA"/>
    <w:rsid w:val="00EC28B4"/>
    <w:rsid w:val="00EC3459"/>
    <w:rsid w:val="00ED4D80"/>
    <w:rsid w:val="00EE5D45"/>
    <w:rsid w:val="00EF60A8"/>
    <w:rsid w:val="00F237AE"/>
    <w:rsid w:val="00F47444"/>
    <w:rsid w:val="00F51728"/>
    <w:rsid w:val="00F931AC"/>
    <w:rsid w:val="00FA0E46"/>
    <w:rsid w:val="00FB2F84"/>
    <w:rsid w:val="00FB34EF"/>
    <w:rsid w:val="00FC549A"/>
    <w:rsid w:val="0C5FB2C5"/>
    <w:rsid w:val="0E07154F"/>
    <w:rsid w:val="1C975813"/>
    <w:rsid w:val="20FDD187"/>
    <w:rsid w:val="286798B9"/>
    <w:rsid w:val="33936A45"/>
    <w:rsid w:val="35CFABD9"/>
    <w:rsid w:val="45853E02"/>
    <w:rsid w:val="4C2A270F"/>
    <w:rsid w:val="4DDC0C20"/>
    <w:rsid w:val="66584E13"/>
    <w:rsid w:val="6A322ADF"/>
    <w:rsid w:val="6D511658"/>
    <w:rsid w:val="750AFC8E"/>
    <w:rsid w:val="7910F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74772"/>
  <w15:docId w15:val="{8FBFE98D-7976-42D9-BA5E-107069A4E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ind w:left="135"/>
      <w:outlineLvl w:val="0"/>
    </w:pPr>
    <w:rPr>
      <w:rFonts w:ascii="Tahoma" w:eastAsia="Tahoma" w:hAnsi="Tahoma" w:cs="Tahoma"/>
      <w:sz w:val="32"/>
      <w:szCs w:val="32"/>
    </w:rPr>
  </w:style>
  <w:style w:type="paragraph" w:styleId="Heading2">
    <w:name w:val="heading 2"/>
    <w:basedOn w:val="Normal"/>
    <w:uiPriority w:val="9"/>
    <w:unhideWhenUsed/>
    <w:qFormat/>
    <w:pPr>
      <w:ind w:left="415" w:hanging="36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4"/>
      <w:ind w:left="135" w:right="1007"/>
    </w:pPr>
    <w:rPr>
      <w:rFonts w:ascii="Tahoma" w:eastAsia="Tahoma" w:hAnsi="Tahoma" w:cs="Tahoma"/>
      <w:sz w:val="40"/>
      <w:szCs w:val="40"/>
    </w:rPr>
  </w:style>
  <w:style w:type="paragraph" w:styleId="ListParagraph">
    <w:name w:val="List Paragraph"/>
    <w:basedOn w:val="Normal"/>
    <w:uiPriority w:val="1"/>
    <w:qFormat/>
    <w:pPr>
      <w:ind w:left="855" w:hanging="360"/>
    </w:pPr>
  </w:style>
  <w:style w:type="paragraph" w:customStyle="1" w:styleId="TableParagraph">
    <w:name w:val="Table Paragraph"/>
    <w:basedOn w:val="Normal"/>
    <w:uiPriority w:val="1"/>
    <w:qFormat/>
  </w:style>
  <w:style w:type="paragraph" w:styleId="Revision">
    <w:name w:val="Revision"/>
    <w:hidden/>
    <w:uiPriority w:val="99"/>
    <w:semiHidden/>
    <w:rsid w:val="0012610A"/>
    <w:pPr>
      <w:widowControl/>
      <w:autoSpaceDE/>
      <w:autoSpaceDN/>
    </w:pPr>
    <w:rPr>
      <w:rFonts w:ascii="Book Antiqua" w:eastAsia="Book Antiqua" w:hAnsi="Book Antiqua" w:cs="Book Antiqua"/>
    </w:rPr>
  </w:style>
  <w:style w:type="paragraph" w:styleId="Header">
    <w:name w:val="header"/>
    <w:basedOn w:val="Normal"/>
    <w:link w:val="HeaderChar"/>
    <w:uiPriority w:val="99"/>
    <w:semiHidden/>
    <w:unhideWhenUsed/>
    <w:rsid w:val="00F931AC"/>
    <w:pPr>
      <w:tabs>
        <w:tab w:val="center" w:pos="4680"/>
        <w:tab w:val="right" w:pos="9360"/>
      </w:tabs>
    </w:pPr>
  </w:style>
  <w:style w:type="character" w:customStyle="1" w:styleId="HeaderChar">
    <w:name w:val="Header Char"/>
    <w:basedOn w:val="DefaultParagraphFont"/>
    <w:link w:val="Header"/>
    <w:uiPriority w:val="99"/>
    <w:semiHidden/>
    <w:rsid w:val="00F931AC"/>
    <w:rPr>
      <w:rFonts w:ascii="Book Antiqua" w:eastAsia="Book Antiqua" w:hAnsi="Book Antiqua" w:cs="Book Antiqua"/>
    </w:rPr>
  </w:style>
  <w:style w:type="paragraph" w:styleId="Footer">
    <w:name w:val="footer"/>
    <w:basedOn w:val="Normal"/>
    <w:link w:val="FooterChar"/>
    <w:uiPriority w:val="99"/>
    <w:semiHidden/>
    <w:unhideWhenUsed/>
    <w:rsid w:val="00F931AC"/>
    <w:pPr>
      <w:tabs>
        <w:tab w:val="center" w:pos="4680"/>
        <w:tab w:val="right" w:pos="9360"/>
      </w:tabs>
    </w:pPr>
  </w:style>
  <w:style w:type="character" w:customStyle="1" w:styleId="FooterChar">
    <w:name w:val="Footer Char"/>
    <w:basedOn w:val="DefaultParagraphFont"/>
    <w:link w:val="Footer"/>
    <w:uiPriority w:val="99"/>
    <w:semiHidden/>
    <w:rsid w:val="00F931AC"/>
    <w:rPr>
      <w:rFonts w:ascii="Book Antiqua" w:eastAsia="Book Antiqua" w:hAnsi="Book Antiqua" w:cs="Book Antiqua"/>
    </w:rPr>
  </w:style>
  <w:style w:type="character" w:styleId="CommentReference">
    <w:name w:val="annotation reference"/>
    <w:basedOn w:val="DefaultParagraphFont"/>
    <w:uiPriority w:val="99"/>
    <w:semiHidden/>
    <w:unhideWhenUsed/>
    <w:rsid w:val="009678AF"/>
    <w:rPr>
      <w:sz w:val="16"/>
      <w:szCs w:val="16"/>
    </w:rPr>
  </w:style>
  <w:style w:type="paragraph" w:styleId="CommentText">
    <w:name w:val="annotation text"/>
    <w:basedOn w:val="Normal"/>
    <w:link w:val="CommentTextChar"/>
    <w:uiPriority w:val="99"/>
    <w:unhideWhenUsed/>
    <w:rsid w:val="009678AF"/>
    <w:rPr>
      <w:sz w:val="20"/>
      <w:szCs w:val="20"/>
    </w:rPr>
  </w:style>
  <w:style w:type="character" w:customStyle="1" w:styleId="CommentTextChar">
    <w:name w:val="Comment Text Char"/>
    <w:basedOn w:val="DefaultParagraphFont"/>
    <w:link w:val="CommentText"/>
    <w:uiPriority w:val="99"/>
    <w:rsid w:val="009678AF"/>
    <w:rPr>
      <w:rFonts w:ascii="Book Antiqua" w:eastAsia="Book Antiqua" w:hAnsi="Book Antiqua" w:cs="Book Antiqua"/>
      <w:sz w:val="20"/>
      <w:szCs w:val="20"/>
    </w:rPr>
  </w:style>
  <w:style w:type="paragraph" w:styleId="CommentSubject">
    <w:name w:val="annotation subject"/>
    <w:basedOn w:val="CommentText"/>
    <w:next w:val="CommentText"/>
    <w:link w:val="CommentSubjectChar"/>
    <w:uiPriority w:val="99"/>
    <w:semiHidden/>
    <w:unhideWhenUsed/>
    <w:rsid w:val="009678AF"/>
    <w:rPr>
      <w:b/>
      <w:bCs/>
    </w:rPr>
  </w:style>
  <w:style w:type="character" w:customStyle="1" w:styleId="CommentSubjectChar">
    <w:name w:val="Comment Subject Char"/>
    <w:basedOn w:val="CommentTextChar"/>
    <w:link w:val="CommentSubject"/>
    <w:uiPriority w:val="99"/>
    <w:semiHidden/>
    <w:rsid w:val="009678AF"/>
    <w:rPr>
      <w:rFonts w:ascii="Book Antiqua" w:eastAsia="Book Antiqua" w:hAnsi="Book Antiqua" w:cs="Book Antiqua"/>
      <w:b/>
      <w:bCs/>
      <w:sz w:val="20"/>
      <w:szCs w:val="20"/>
    </w:rPr>
  </w:style>
  <w:style w:type="character" w:styleId="Hyperlink">
    <w:name w:val="Hyperlink"/>
    <w:basedOn w:val="DefaultParagraphFont"/>
    <w:uiPriority w:val="99"/>
    <w:unhideWhenUsed/>
    <w:rsid w:val="002A62CA"/>
    <w:rPr>
      <w:color w:val="0000FF" w:themeColor="hyperlink"/>
      <w:u w:val="single"/>
    </w:rPr>
  </w:style>
  <w:style w:type="character" w:styleId="UnresolvedMention">
    <w:name w:val="Unresolved Mention"/>
    <w:basedOn w:val="DefaultParagraphFont"/>
    <w:uiPriority w:val="99"/>
    <w:semiHidden/>
    <w:unhideWhenUsed/>
    <w:rsid w:val="002A62CA"/>
    <w:rPr>
      <w:color w:val="605E5C"/>
      <w:shd w:val="clear" w:color="auto" w:fill="E1DFDD"/>
    </w:rPr>
  </w:style>
  <w:style w:type="character" w:styleId="FollowedHyperlink">
    <w:name w:val="FollowedHyperlink"/>
    <w:basedOn w:val="DefaultParagraphFont"/>
    <w:uiPriority w:val="99"/>
    <w:semiHidden/>
    <w:unhideWhenUsed/>
    <w:rsid w:val="002A62CA"/>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regulations/130-CMR-450000-administrative-and-billing-regulations?_gl=1%2A1cuevzo%2A_ga%2AMTkxMjgxMjMwMy4xNjk0NjE5Njgw%2A_ga_MCLPEGW7WM%2AMTcwMDA1ODA1MC4xMi4xLjE3MDAwNTg0MTEuMC4wLjA" TargetMode="External"/><Relationship Id="rId18" Type="http://schemas.openxmlformats.org/officeDocument/2006/relationships/hyperlink" Target="https://www.mass.gov/prior-authorization-for-masshealth-provider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i.org/10.1007/" TargetMode="External"/><Relationship Id="rId7" Type="http://schemas.openxmlformats.org/officeDocument/2006/relationships/webSettings" Target="webSettings.xml"/><Relationship Id="rId12" Type="http://schemas.openxmlformats.org/officeDocument/2006/relationships/hyperlink" Target="https://www.mass.gov/regulations/130-CMR-450000-administrative-and-billing-regulations?_gl=1%2A1cuevzo%2A_ga%2AMTkxMjgxMjMwMy4xNjk0NjE5Njgw%2A_ga_MCLPEGW7WM%2AMTcwMDA1ODA1MC4xMi4xLjE3MDAwNTg0MTEuMC4wLjA" TargetMode="External"/><Relationship Id="rId17" Type="http://schemas.openxmlformats.org/officeDocument/2006/relationships/hyperlink" Target="https://www.mass.gov/lists/400-through-30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JeEisan\AppData\Local\Microsoft\Windows\INetCache\Content.Outlook\XQKRH3UW\mass.gov\lists\masshealth-provider-forms-by-provider-type-a-d" TargetMode="External"/><Relationship Id="rId20" Type="http://schemas.openxmlformats.org/officeDocument/2006/relationships/hyperlink" Target="https://pubmed.ncbi.nlm.nih.gov/3107326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regulations/130-CMR-463000-doula-services?_gl=1%2A1wb9nft%2A_ga%2AMTkxMjgxMjMwMy4xNjk0NjE5Njgw%2A_ga_MCLPEGW7WM%2AMTcwMDA1ODA1MC4xMi4xLjE3MDAwNTgzNTIuMC4wLjA"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mass.gov/regulations/130-CMR-463000-doula-services?_gl=1%2A32d5jp%2A_ga%2AMTkxMjgxMjMwMy4xNjk0NjE5Njgw%2A_ga_MCLPEGW7WM%2AMTcwMDA1ODA1MC4xMi4wLjE3MDAwNTgwNTAuMC4wLjA" TargetMode="External"/><Relationship Id="rId23" Type="http://schemas.openxmlformats.org/officeDocument/2006/relationships/hyperlink" Target="https://www.ncbi.nlm.nih.gov/pmc/articles/PMC3617571/" TargetMode="External"/><Relationship Id="rId10" Type="http://schemas.openxmlformats.org/officeDocument/2006/relationships/hyperlink" Target="https://www.mass.gov/doc/proposed-regulation-date-filed-august-4-2023-2/download?_ga=2.244315845.1570946394.1699882676-1912812303.1694619680&amp;_gl=1%2A1oak2lr%2A_ga%2AMTkxMjgxMjMwMy4xNjk0NjE5Njgw%2A_ga_MCLPEGW7WM%2AMTcwMDA1ODA1MC4xMi4xLjE3MDAwNTgyNDcuMC4wLjA" TargetMode="External"/><Relationship Id="rId19" Type="http://schemas.openxmlformats.org/officeDocument/2006/relationships/hyperlink" Target="https://www.mass.gov/prior-authorization-for-masshealth-provid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lists/doula-services-manual-for-masshealth-providers" TargetMode="External"/><Relationship Id="rId22" Type="http://schemas.openxmlformats.org/officeDocument/2006/relationships/hyperlink" Target="https://doi.org/10.100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15" ma:contentTypeDescription="Create a new document." ma:contentTypeScope="" ma:versionID="83811afd2ce910a86b260e85478a13d1">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3cc38bc362932e7b91796fa025d96ac5"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b8501fd-0dfa-42b5-a723-a0ee6a9bfe9b}" ma:internalName="TaxCatchAll" ma:showField="CatchAllData" ma:web="a2187807-d16b-4f26-8c23-1ecdc31f3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2187807-d16b-4f26-8c23-1ecdc31f3e2b">
      <UserInfo>
        <DisplayName>Krinsky, Sarah H (EHS)</DisplayName>
        <AccountId>199</AccountId>
        <AccountType/>
      </UserInfo>
      <UserInfo>
        <DisplayName>Kiwanuka, Brian C. (EHS)</DisplayName>
        <AccountId>161</AccountId>
        <AccountType/>
      </UserInfo>
      <UserInfo>
        <DisplayName>Mohamed, Salma A (EHS)</DisplayName>
        <AccountId>819</AccountId>
        <AccountType/>
      </UserInfo>
      <UserInfo>
        <DisplayName>Hatch, Lydia (EHS)</DisplayName>
        <AccountId>175</AccountId>
        <AccountType/>
      </UserInfo>
      <UserInfo>
        <DisplayName>Isabel, Arvin (EHS)</DisplayName>
        <AccountId>239</AccountId>
        <AccountType/>
      </UserInfo>
      <UserInfo>
        <DisplayName>Chalas, Jacquelin (EHS)</DisplayName>
        <AccountId>103</AccountId>
        <AccountType/>
      </UserInfo>
    </SharedWithUsers>
    <TaxCatchAll xmlns="a2187807-d16b-4f26-8c23-1ecdc31f3e2b" xsi:nil="true"/>
    <lcf76f155ced4ddcb4097134ff3c332f xmlns="79499340-b9cf-4458-9368-33036c1b4dc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8E9343-C08C-4977-A1B9-567154F07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C3409B-3CE0-45F3-A572-9DCEA5C6E392}">
  <ds:schemaRefs>
    <ds:schemaRef ds:uri="http://schemas.microsoft.com/office/2006/metadata/properties"/>
    <ds:schemaRef ds:uri="http://schemas.microsoft.com/office/infopath/2007/PartnerControls"/>
    <ds:schemaRef ds:uri="a2187807-d16b-4f26-8c23-1ecdc31f3e2b"/>
    <ds:schemaRef ds:uri="79499340-b9cf-4458-9368-33036c1b4dc9"/>
  </ds:schemaRefs>
</ds:datastoreItem>
</file>

<file path=customXml/itemProps3.xml><?xml version="1.0" encoding="utf-8"?>
<ds:datastoreItem xmlns:ds="http://schemas.openxmlformats.org/officeDocument/2006/customXml" ds:itemID="{6EDE5426-74ED-4ED4-8593-A4429E7EFABC}">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1614</Words>
  <Characters>9202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Clincrit diapers</vt:lpstr>
    </vt:vector>
  </TitlesOfParts>
  <Company>Dma</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Clincrit diapers</dc:title>
  <dc:subject/>
  <dc:creator>DMA</dc:creator>
  <cp:keywords/>
  <dc:description/>
  <cp:lastModifiedBy>Leblanc, Donna M (EHS)</cp:lastModifiedBy>
  <cp:revision>3</cp:revision>
  <dcterms:created xsi:type="dcterms:W3CDTF">2025-04-04T18:44:00Z</dcterms:created>
  <dcterms:modified xsi:type="dcterms:W3CDTF">2025-04-04T19:35:00Z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0x010100CCE5B1B55FDC6F46992CBD8D384DCF63</vt:lpwstr>
  </property>
  <property fmtid="{D5CDD505-2E9C-101B-9397-08002B2CF9AE}" pid="3" name="Created">
    <vt:filetime>2024-04-09T00:00:00Z</vt:filetime>
  </property>
  <property fmtid="{D5CDD505-2E9C-101B-9397-08002B2CF9AE}" pid="4" name="Creator">
    <vt:lpwstr>Acrobat PDFMaker 24 for Word</vt:lpwstr>
  </property>
  <property fmtid="{D5CDD505-2E9C-101B-9397-08002B2CF9AE}" pid="5" name="LastSaved">
    <vt:filetime>2024-04-09T00:00:00Z</vt:filetime>
  </property>
  <property fmtid="{D5CDD505-2E9C-101B-9397-08002B2CF9AE}" pid="6" name="MediaServiceImageTags">
    <vt:lpwstr/>
  </property>
  <property fmtid="{D5CDD505-2E9C-101B-9397-08002B2CF9AE}" pid="7" name="Producer">
    <vt:lpwstr>Adobe PDF Library 24.1.163</vt:lpwstr>
  </property>
  <property fmtid="{D5CDD505-2E9C-101B-9397-08002B2CF9AE}" pid="8" name="SharedWithUsers">
    <vt:lpwstr>199;#Krinsky, Sarah H (EHS);#161;#Kiwanuka, Brian C. (EHS);#819;#Mohamed, Salma A (EHS);#175;#Hatch, Lydia (EHS);#239;#Isabel, Arvin (EHS);#103;#Chalas, Jacquelin (EHS)</vt:lpwstr>
  </property>
  <property fmtid="{D5CDD505-2E9C-101B-9397-08002B2CF9AE}" pid="9" name="SourceModified">
    <vt:lpwstr>D:20240409185944</vt:lpwstr>
  </property>
  <property fmtid="{D5CDD505-2E9C-101B-9397-08002B2CF9AE}" pid="10" name="TaxCatchAll">
    <vt:lpwstr/>
  </property>
  <property fmtid="{D5CDD505-2E9C-101B-9397-08002B2CF9AE}" pid="11" name="display_urn:schemas-microsoft-com:office:office#SharedWithUsers">
    <vt:lpwstr>Krinsky, Sarah H (EHS);Kiwanuka, Brian C. (EHS);Mohamed, Salma A (EHS);Hatch, Lydia (EHS);Isabel, Arvin (EHS);Chalas, Jacquelin (EHS)</vt:lpwstr>
  </property>
  <property fmtid="{D5CDD505-2E9C-101B-9397-08002B2CF9AE}" pid="12" name="lcf76f155ced4ddcb4097134ff3c332f">
    <vt:lpwstr/>
  </property>
</Properties>
</file>