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D7" w:rsidRDefault="00253CF1" w:rsidP="003C0BD7">
      <w:pPr>
        <w:jc w:val="center"/>
        <w:rPr>
          <w:b/>
          <w:bCs/>
          <w:u w:val="single"/>
        </w:rPr>
      </w:pPr>
      <w:r>
        <w:rPr>
          <w:b/>
          <w:bCs/>
          <w:u w:val="single"/>
        </w:rPr>
        <w:t>Department of Developmental Services</w:t>
      </w:r>
      <w:r w:rsidR="00362BE5">
        <w:rPr>
          <w:b/>
          <w:bCs/>
          <w:u w:val="single"/>
        </w:rPr>
        <w:t xml:space="preserve"> Review and</w:t>
      </w:r>
    </w:p>
    <w:p w:rsidR="00362BE5" w:rsidRDefault="00362BE5" w:rsidP="003C0BD7">
      <w:pPr>
        <w:jc w:val="center"/>
        <w:rPr>
          <w:b/>
          <w:bCs/>
          <w:u w:val="single"/>
        </w:rPr>
      </w:pPr>
      <w:r>
        <w:rPr>
          <w:b/>
          <w:bCs/>
          <w:u w:val="single"/>
        </w:rPr>
        <w:t xml:space="preserve"> Approval</w:t>
      </w:r>
      <w:r w:rsidRPr="00FE7452">
        <w:rPr>
          <w:b/>
          <w:bCs/>
          <w:u w:val="single"/>
        </w:rPr>
        <w:t xml:space="preserve"> Procedures</w:t>
      </w:r>
      <w:r>
        <w:rPr>
          <w:b/>
          <w:bCs/>
          <w:u w:val="single"/>
        </w:rPr>
        <w:t xml:space="preserve"> for Public Housing Capital Funding</w:t>
      </w:r>
    </w:p>
    <w:p w:rsidR="00362BE5" w:rsidRDefault="00362BE5" w:rsidP="00362BE5">
      <w:pPr>
        <w:rPr>
          <w:b/>
          <w:bCs/>
          <w:u w:val="single"/>
        </w:rPr>
      </w:pPr>
    </w:p>
    <w:p w:rsidR="00362BE5" w:rsidRDefault="00362BE5" w:rsidP="00362BE5">
      <w:pPr>
        <w:jc w:val="center"/>
      </w:pPr>
    </w:p>
    <w:p w:rsidR="00362BE5" w:rsidRDefault="00362BE5" w:rsidP="00362BE5">
      <w:pPr>
        <w:jc w:val="center"/>
      </w:pPr>
      <w:r>
        <w:t>Introduction</w:t>
      </w:r>
    </w:p>
    <w:p w:rsidR="00362BE5" w:rsidRDefault="00362BE5" w:rsidP="00362BE5"/>
    <w:p w:rsidR="003C0BD7" w:rsidRDefault="00362BE5" w:rsidP="00362BE5">
      <w:r>
        <w:t xml:space="preserve">Any agency or organization seeking </w:t>
      </w:r>
      <w:r w:rsidR="00253CF1">
        <w:t>Departme</w:t>
      </w:r>
      <w:bookmarkStart w:id="0" w:name="_GoBack"/>
      <w:bookmarkEnd w:id="0"/>
      <w:r w:rsidR="00253CF1">
        <w:t>nt of Developmental Services’ (DDS)</w:t>
      </w:r>
      <w:r>
        <w:t xml:space="preserve"> support for public housing capital funds, e.g. FCF, HUD 811, </w:t>
      </w:r>
      <w:r w:rsidR="003C0BD7">
        <w:t>&amp;</w:t>
      </w:r>
      <w:r>
        <w:t xml:space="preserve"> Ch. 689 will be required to submi</w:t>
      </w:r>
      <w:r w:rsidR="00B879A7">
        <w:t xml:space="preserve">t a “Preliminary Project Profile/ FCF Pre-Application </w:t>
      </w:r>
      <w:r>
        <w:t>Form</w:t>
      </w:r>
      <w:r w:rsidR="00B879A7">
        <w:t>”</w:t>
      </w:r>
      <w:r>
        <w:t xml:space="preserve"> </w:t>
      </w:r>
      <w:r w:rsidR="00FF4829">
        <w:t xml:space="preserve">including the </w:t>
      </w:r>
      <w:r w:rsidR="00253CF1">
        <w:t>DDS</w:t>
      </w:r>
      <w:r w:rsidR="00FF7F27">
        <w:t>/FCF Pre-App</w:t>
      </w:r>
      <w:r w:rsidR="00FF4829">
        <w:t xml:space="preserve"> and </w:t>
      </w:r>
      <w:r w:rsidR="00FF7F27">
        <w:t>Attachment A to the  D</w:t>
      </w:r>
      <w:r w:rsidR="00253CF1">
        <w:t>DS</w:t>
      </w:r>
      <w:r>
        <w:t xml:space="preserve"> Area Office prior to submission of the application to the funding source. </w:t>
      </w:r>
    </w:p>
    <w:p w:rsidR="003C0BD7" w:rsidRDefault="003C0BD7" w:rsidP="00362BE5"/>
    <w:p w:rsidR="00362BE5" w:rsidRDefault="00362BE5" w:rsidP="00362BE5">
      <w:r>
        <w:t xml:space="preserve">The </w:t>
      </w:r>
      <w:r w:rsidR="00253CF1">
        <w:t xml:space="preserve">DDS </w:t>
      </w:r>
      <w:r w:rsidR="001B6CF0">
        <w:t>/FCF Pre-App</w:t>
      </w:r>
      <w:r w:rsidR="00AF732C">
        <w:t>.</w:t>
      </w:r>
      <w:r w:rsidR="001B6CF0">
        <w:t xml:space="preserve"> </w:t>
      </w:r>
      <w:r w:rsidR="00B879A7">
        <w:t>will provide</w:t>
      </w:r>
      <w:r>
        <w:t xml:space="preserve"> </w:t>
      </w:r>
      <w:r w:rsidR="00253CF1">
        <w:t>DDS</w:t>
      </w:r>
      <w:r>
        <w:t xml:space="preserve"> the information to determine whether to support the proposed project. Failure to submit a </w:t>
      </w:r>
      <w:r w:rsidR="00253CF1">
        <w:t xml:space="preserve">DDS </w:t>
      </w:r>
      <w:r w:rsidR="001B6CF0">
        <w:t xml:space="preserve">/FCF Pre-App. </w:t>
      </w:r>
      <w:r>
        <w:t>may result i</w:t>
      </w:r>
      <w:r w:rsidR="00C05580">
        <w:t xml:space="preserve">n </w:t>
      </w:r>
      <w:r w:rsidR="00253CF1">
        <w:t>DDS</w:t>
      </w:r>
      <w:r w:rsidR="00C05580">
        <w:t xml:space="preserve"> not supporting the project</w:t>
      </w:r>
      <w:r>
        <w:t xml:space="preserve">. </w:t>
      </w:r>
    </w:p>
    <w:p w:rsidR="00362BE5" w:rsidRDefault="00362BE5" w:rsidP="00362BE5"/>
    <w:p w:rsidR="00362BE5" w:rsidRDefault="00362BE5" w:rsidP="00362BE5">
      <w:r>
        <w:t xml:space="preserve">For any project initiated through a Division of Capital Asset Management (DCAM) RFP process, a </w:t>
      </w:r>
      <w:r w:rsidR="00253CF1">
        <w:t xml:space="preserve">DDS </w:t>
      </w:r>
      <w:r w:rsidR="001B6CF0">
        <w:t xml:space="preserve">/FCF Pre-App. </w:t>
      </w:r>
      <w:r w:rsidR="00B879A7">
        <w:t xml:space="preserve">will </w:t>
      </w:r>
      <w:r>
        <w:t xml:space="preserve">be included as an addendum to any proposals initiated in collaboration with </w:t>
      </w:r>
      <w:r w:rsidR="00253CF1">
        <w:t>DDS</w:t>
      </w:r>
      <w:r>
        <w:t xml:space="preserve">.  A </w:t>
      </w:r>
      <w:r w:rsidR="00253CF1">
        <w:t>DDS</w:t>
      </w:r>
      <w:r>
        <w:t xml:space="preserve"> review of a DCAM project will not be initiated until there is a decision by DCAM on the project proposal.</w:t>
      </w:r>
    </w:p>
    <w:p w:rsidR="00362BE5" w:rsidRDefault="00362BE5" w:rsidP="00362BE5"/>
    <w:p w:rsidR="00362BE5" w:rsidRDefault="00362BE5" w:rsidP="00362BE5">
      <w:r>
        <w:t xml:space="preserve">The </w:t>
      </w:r>
      <w:r w:rsidR="00253CF1">
        <w:t>DDS</w:t>
      </w:r>
      <w:r>
        <w:t xml:space="preserve"> review process consists of a Local Review and a Central Office Review.   </w:t>
      </w:r>
      <w:r w:rsidRPr="003C0BD7">
        <w:rPr>
          <w:b/>
        </w:rPr>
        <w:t xml:space="preserve">The Local Review </w:t>
      </w:r>
      <w:r>
        <w:t xml:space="preserve">begins with the </w:t>
      </w:r>
      <w:r w:rsidR="00FF4829">
        <w:t>Regional/</w:t>
      </w:r>
      <w:r>
        <w:t>Area Office reviewing the proposed housing project with the Project Sponsor and completing the</w:t>
      </w:r>
      <w:r w:rsidR="001B6CF0" w:rsidRPr="001B6CF0">
        <w:t xml:space="preserve"> </w:t>
      </w:r>
      <w:r w:rsidR="00253CF1">
        <w:t xml:space="preserve">DDS </w:t>
      </w:r>
      <w:r w:rsidR="001B6CF0">
        <w:t xml:space="preserve">/FCF Pre-App. </w:t>
      </w:r>
      <w:r>
        <w:t>for consideration by the Regional Office</w:t>
      </w:r>
      <w:r w:rsidRPr="00755235">
        <w:t>. The review will include both physical site considerations as well as the needs of the individuals and programmatic/staffing issues.</w:t>
      </w:r>
      <w:r>
        <w:t xml:space="preserve"> </w:t>
      </w:r>
      <w:r w:rsidRPr="003C0BD7">
        <w:t>After consultation and satisfactory review</w:t>
      </w:r>
      <w:r w:rsidR="003C0BD7">
        <w:t>,</w:t>
      </w:r>
      <w:r w:rsidRPr="003C0BD7">
        <w:t xml:space="preserve"> the </w:t>
      </w:r>
      <w:r w:rsidR="00FF4829" w:rsidRPr="003C0BD7">
        <w:t>Regional/</w:t>
      </w:r>
      <w:r w:rsidRPr="003C0BD7">
        <w:t xml:space="preserve">Area Office will forward </w:t>
      </w:r>
      <w:r w:rsidR="00B879A7" w:rsidRPr="003C0BD7">
        <w:t xml:space="preserve">the </w:t>
      </w:r>
      <w:r w:rsidR="00253CF1" w:rsidRPr="003C0BD7">
        <w:t>DDS</w:t>
      </w:r>
      <w:r w:rsidR="001B6CF0" w:rsidRPr="003C0BD7">
        <w:t xml:space="preserve">/FCF Pre-App </w:t>
      </w:r>
      <w:r w:rsidR="004637EC" w:rsidRPr="003C0BD7">
        <w:t>and its recommendation to</w:t>
      </w:r>
      <w:r w:rsidRPr="003C0BD7">
        <w:t xml:space="preserve"> </w:t>
      </w:r>
      <w:r w:rsidR="00FF4829" w:rsidRPr="003C0BD7">
        <w:t xml:space="preserve">the </w:t>
      </w:r>
      <w:r w:rsidRPr="003C0BD7">
        <w:t xml:space="preserve">Central Office </w:t>
      </w:r>
      <w:r w:rsidR="00B879A7" w:rsidRPr="003C0BD7">
        <w:t xml:space="preserve">and to CEDAC for </w:t>
      </w:r>
      <w:r w:rsidRPr="003C0BD7">
        <w:t>review</w:t>
      </w:r>
      <w:r w:rsidR="00B879A7" w:rsidRPr="003C0BD7">
        <w:t>.</w:t>
      </w:r>
      <w:r w:rsidR="00B879A7">
        <w:t xml:space="preserve"> </w:t>
      </w:r>
    </w:p>
    <w:p w:rsidR="00362BE5" w:rsidRDefault="00362BE5" w:rsidP="00362BE5"/>
    <w:p w:rsidR="00362BE5" w:rsidRDefault="00362BE5" w:rsidP="00362BE5">
      <w:r w:rsidRPr="003C0BD7">
        <w:rPr>
          <w:b/>
        </w:rPr>
        <w:t xml:space="preserve">The </w:t>
      </w:r>
      <w:r w:rsidR="00253CF1" w:rsidRPr="003C0BD7">
        <w:rPr>
          <w:b/>
        </w:rPr>
        <w:t>DDS</w:t>
      </w:r>
      <w:r w:rsidRPr="003C0BD7">
        <w:rPr>
          <w:b/>
        </w:rPr>
        <w:t xml:space="preserve"> Central Office review</w:t>
      </w:r>
      <w:r>
        <w:t xml:space="preserve"> is conducted </w:t>
      </w:r>
      <w:r w:rsidRPr="008D17C1">
        <w:t>in conjunction with both the Operations and Quality Management Divisions</w:t>
      </w:r>
      <w:r>
        <w:t xml:space="preserve">. Upon completion of this review, the </w:t>
      </w:r>
      <w:r w:rsidR="00FF4829">
        <w:t>Central Office</w:t>
      </w:r>
      <w:r>
        <w:t xml:space="preserve"> will initiate one of the following actions:</w:t>
      </w:r>
    </w:p>
    <w:p w:rsidR="00362BE5" w:rsidRDefault="00362BE5" w:rsidP="00362BE5">
      <w:r>
        <w:tab/>
      </w:r>
    </w:p>
    <w:p w:rsidR="00362BE5" w:rsidRDefault="00362BE5" w:rsidP="00362BE5">
      <w:pPr>
        <w:numPr>
          <w:ilvl w:val="0"/>
          <w:numId w:val="6"/>
        </w:numPr>
        <w:tabs>
          <w:tab w:val="clear" w:pos="1440"/>
          <w:tab w:val="num" w:pos="720"/>
        </w:tabs>
      </w:pPr>
      <w:r>
        <w:t xml:space="preserve">Request additional information from Project Sponsor, </w:t>
      </w:r>
      <w:r w:rsidR="00FF4829">
        <w:t>Regional/Area Office</w:t>
      </w:r>
    </w:p>
    <w:p w:rsidR="00362BE5" w:rsidRDefault="00362BE5" w:rsidP="00362BE5">
      <w:pPr>
        <w:numPr>
          <w:ilvl w:val="0"/>
          <w:numId w:val="6"/>
        </w:numPr>
        <w:tabs>
          <w:tab w:val="clear" w:pos="1440"/>
          <w:tab w:val="num" w:pos="720"/>
        </w:tabs>
      </w:pPr>
      <w:r>
        <w:t>Schedule meetings between the parties to resolve any issues in dispute</w:t>
      </w:r>
    </w:p>
    <w:p w:rsidR="00362BE5" w:rsidRDefault="00362BE5" w:rsidP="00362BE5">
      <w:pPr>
        <w:numPr>
          <w:ilvl w:val="0"/>
          <w:numId w:val="6"/>
        </w:numPr>
        <w:tabs>
          <w:tab w:val="clear" w:pos="1440"/>
          <w:tab w:val="num" w:pos="720"/>
        </w:tabs>
      </w:pPr>
      <w:r>
        <w:t xml:space="preserve">Reject proposed project </w:t>
      </w:r>
    </w:p>
    <w:p w:rsidR="00362BE5" w:rsidRDefault="00362BE5" w:rsidP="00362BE5">
      <w:pPr>
        <w:numPr>
          <w:ilvl w:val="0"/>
          <w:numId w:val="6"/>
        </w:numPr>
        <w:tabs>
          <w:tab w:val="clear" w:pos="1440"/>
          <w:tab w:val="num" w:pos="720"/>
        </w:tabs>
      </w:pPr>
      <w:r>
        <w:t xml:space="preserve">Notify Project Sponsor, </w:t>
      </w:r>
      <w:r w:rsidR="00FF4829">
        <w:t>Regional/</w:t>
      </w:r>
      <w:r>
        <w:t>Area Office of support for proposed project</w:t>
      </w:r>
    </w:p>
    <w:p w:rsidR="00362BE5" w:rsidRDefault="00362BE5" w:rsidP="00362BE5">
      <w:pPr>
        <w:numPr>
          <w:ilvl w:val="0"/>
          <w:numId w:val="6"/>
        </w:numPr>
        <w:tabs>
          <w:tab w:val="clear" w:pos="1440"/>
          <w:tab w:val="num" w:pos="720"/>
        </w:tabs>
      </w:pPr>
      <w:r>
        <w:t>Notify Project Sponsor,</w:t>
      </w:r>
      <w:r w:rsidR="00FF4829">
        <w:t xml:space="preserve"> Regional/</w:t>
      </w:r>
      <w:r>
        <w:t>Area Office of support for proposed project with modifications</w:t>
      </w:r>
    </w:p>
    <w:p w:rsidR="00362BE5" w:rsidRDefault="00362BE5" w:rsidP="00362BE5"/>
    <w:p w:rsidR="00362BE5" w:rsidRDefault="00362BE5" w:rsidP="00362BE5">
      <w:r>
        <w:t xml:space="preserve">Upon initiation of any of the actions above, </w:t>
      </w:r>
      <w:r w:rsidR="00253CF1">
        <w:t>DDS</w:t>
      </w:r>
      <w:r>
        <w:t xml:space="preserve"> Central Office will prepare and issue the appropriate response/s for its decision.</w:t>
      </w:r>
    </w:p>
    <w:p w:rsidR="00362BE5" w:rsidRDefault="00362BE5" w:rsidP="00362BE5"/>
    <w:p w:rsidR="00362BE5" w:rsidRPr="007423AE" w:rsidRDefault="00362BE5" w:rsidP="00362BE5">
      <w:pPr>
        <w:jc w:val="center"/>
        <w:rPr>
          <w:b/>
          <w:bCs/>
          <w:u w:val="single"/>
        </w:rPr>
      </w:pPr>
      <w:r w:rsidRPr="007423AE">
        <w:rPr>
          <w:b/>
          <w:bCs/>
          <w:u w:val="single"/>
        </w:rPr>
        <w:t xml:space="preserve">Procedure for </w:t>
      </w:r>
      <w:r w:rsidRPr="00FF4829">
        <w:rPr>
          <w:b/>
          <w:bCs/>
          <w:u w:val="single"/>
        </w:rPr>
        <w:t xml:space="preserve">Seeking </w:t>
      </w:r>
      <w:r w:rsidR="00253CF1" w:rsidRPr="00FF4829">
        <w:rPr>
          <w:b/>
          <w:u w:val="single"/>
        </w:rPr>
        <w:t>DDS</w:t>
      </w:r>
      <w:r w:rsidRPr="00FF4829">
        <w:rPr>
          <w:b/>
          <w:bCs/>
          <w:u w:val="single"/>
        </w:rPr>
        <w:t xml:space="preserve"> Support</w:t>
      </w:r>
      <w:r w:rsidRPr="007423AE">
        <w:rPr>
          <w:b/>
          <w:bCs/>
          <w:u w:val="single"/>
        </w:rPr>
        <w:t xml:space="preserve"> for </w:t>
      </w:r>
      <w:r>
        <w:rPr>
          <w:b/>
          <w:bCs/>
          <w:u w:val="single"/>
        </w:rPr>
        <w:t xml:space="preserve">Public Housing Capital Funding </w:t>
      </w:r>
    </w:p>
    <w:p w:rsidR="00362BE5" w:rsidRDefault="00362BE5" w:rsidP="00362BE5"/>
    <w:p w:rsidR="00362BE5" w:rsidRDefault="00362BE5" w:rsidP="00A56A3C">
      <w:r>
        <w:t xml:space="preserve">Step 1:  Applicable to any agency or organization (“Project Sponsor”) seeking </w:t>
      </w:r>
      <w:r w:rsidR="00253CF1">
        <w:t>DDS</w:t>
      </w:r>
      <w:r>
        <w:t xml:space="preserve">                                support for an application for public housing capital funding:</w:t>
      </w:r>
    </w:p>
    <w:p w:rsidR="00362BE5" w:rsidRDefault="00362BE5" w:rsidP="00362BE5"/>
    <w:p w:rsidR="00362BE5" w:rsidRDefault="00362BE5" w:rsidP="00362BE5">
      <w:pPr>
        <w:numPr>
          <w:ilvl w:val="0"/>
          <w:numId w:val="4"/>
        </w:numPr>
      </w:pPr>
      <w:r>
        <w:t>Project Sponsor should consult the Facility Consolidation Funding (FCF) Regulations and the Program Design and Cost Guide for guidance. Both documents are available on the Community Economic Development and Assistance Corporation (CEDAC) web site.</w:t>
      </w:r>
    </w:p>
    <w:p w:rsidR="00362BE5" w:rsidRDefault="00362BE5" w:rsidP="00362BE5"/>
    <w:p w:rsidR="00362BE5" w:rsidRDefault="00362BE5" w:rsidP="00362BE5">
      <w:pPr>
        <w:numPr>
          <w:ilvl w:val="0"/>
          <w:numId w:val="4"/>
        </w:numPr>
      </w:pPr>
      <w:r>
        <w:t>P</w:t>
      </w:r>
      <w:r w:rsidR="00A56A3C">
        <w:t>roject Sponsor completes the</w:t>
      </w:r>
      <w:r>
        <w:t xml:space="preserve"> </w:t>
      </w:r>
      <w:r w:rsidR="00253CF1">
        <w:t xml:space="preserve">DDS </w:t>
      </w:r>
      <w:r w:rsidR="00A56A3C">
        <w:t>/FCF Pre-App.</w:t>
      </w:r>
      <w:r>
        <w:t xml:space="preserve"> </w:t>
      </w:r>
    </w:p>
    <w:p w:rsidR="00362BE5" w:rsidRDefault="00362BE5" w:rsidP="00362BE5"/>
    <w:p w:rsidR="00362BE5" w:rsidRDefault="00362BE5" w:rsidP="00FF7F27">
      <w:pPr>
        <w:numPr>
          <w:ilvl w:val="0"/>
          <w:numId w:val="4"/>
        </w:numPr>
      </w:pPr>
      <w:r>
        <w:t xml:space="preserve">Project Sponsor submits </w:t>
      </w:r>
      <w:r w:rsidR="00253CF1">
        <w:t>DDS</w:t>
      </w:r>
      <w:r w:rsidR="00A56A3C">
        <w:t>/FCF Pre-App.</w:t>
      </w:r>
      <w:r w:rsidR="00B879A7">
        <w:t xml:space="preserve"> </w:t>
      </w:r>
      <w:r w:rsidR="00FF7F27">
        <w:t xml:space="preserve">to </w:t>
      </w:r>
      <w:r w:rsidR="00253CF1">
        <w:t>DDS</w:t>
      </w:r>
      <w:r w:rsidR="00FF7F27">
        <w:t xml:space="preserve"> Area Office for review prior to initiating application for public housing capital funding</w:t>
      </w:r>
    </w:p>
    <w:p w:rsidR="00362BE5" w:rsidRDefault="00362BE5" w:rsidP="00362BE5"/>
    <w:p w:rsidR="00362BE5" w:rsidRDefault="00362BE5" w:rsidP="00362BE5">
      <w:pPr>
        <w:numPr>
          <w:ilvl w:val="0"/>
          <w:numId w:val="4"/>
        </w:numPr>
      </w:pPr>
      <w:r>
        <w:t>Project Spons</w:t>
      </w:r>
      <w:r w:rsidR="00FF7F27">
        <w:t xml:space="preserve">or and </w:t>
      </w:r>
      <w:r w:rsidR="00253CF1">
        <w:t>DDS</w:t>
      </w:r>
      <w:r w:rsidR="00FF7F27">
        <w:t xml:space="preserve"> Area Office </w:t>
      </w:r>
      <w:r>
        <w:t>review proposed project within seven (7) business days.</w:t>
      </w:r>
    </w:p>
    <w:p w:rsidR="00362BE5" w:rsidRDefault="00362BE5" w:rsidP="00362BE5"/>
    <w:p w:rsidR="00362BE5" w:rsidRDefault="00362BE5" w:rsidP="00362BE5">
      <w:r>
        <w:t xml:space="preserve">Step 2:  Applicable to </w:t>
      </w:r>
      <w:r w:rsidR="00253CF1">
        <w:t>DDS</w:t>
      </w:r>
      <w:r>
        <w:t xml:space="preserve"> Area and Regional Offices</w:t>
      </w:r>
    </w:p>
    <w:p w:rsidR="00362BE5" w:rsidRDefault="00362BE5" w:rsidP="00362BE5"/>
    <w:p w:rsidR="00A56A3C" w:rsidRDefault="00253CF1" w:rsidP="00A56A3C">
      <w:pPr>
        <w:numPr>
          <w:ilvl w:val="0"/>
          <w:numId w:val="3"/>
        </w:numPr>
      </w:pPr>
      <w:r>
        <w:t>DDS</w:t>
      </w:r>
      <w:r w:rsidR="00362BE5">
        <w:t xml:space="preserve"> Area Office forwards </w:t>
      </w:r>
      <w:r w:rsidR="00A56A3C">
        <w:t xml:space="preserve">the </w:t>
      </w:r>
      <w:r>
        <w:t>DDS</w:t>
      </w:r>
      <w:r w:rsidR="00A56A3C">
        <w:t xml:space="preserve">/FCF Pre-App. form to </w:t>
      </w:r>
      <w:r>
        <w:t>DDS</w:t>
      </w:r>
      <w:r w:rsidR="00A56A3C">
        <w:t xml:space="preserve"> Regional Office with recommended action within five business days of initial review of project with sponsor.</w:t>
      </w:r>
    </w:p>
    <w:p w:rsidR="00A56A3C" w:rsidRDefault="00A56A3C" w:rsidP="00A56A3C"/>
    <w:p w:rsidR="00362BE5" w:rsidRDefault="00253CF1" w:rsidP="00A56A3C">
      <w:pPr>
        <w:numPr>
          <w:ilvl w:val="0"/>
          <w:numId w:val="3"/>
        </w:numPr>
        <w:jc w:val="both"/>
      </w:pPr>
      <w:r>
        <w:t>DDS</w:t>
      </w:r>
      <w:r w:rsidR="00362BE5">
        <w:t xml:space="preserve"> Regional Office and Area Office conduct joint review of</w:t>
      </w:r>
      <w:r w:rsidR="00A56A3C" w:rsidRPr="00A56A3C">
        <w:t xml:space="preserve"> </w:t>
      </w:r>
      <w:r w:rsidR="00A56A3C">
        <w:t xml:space="preserve">the </w:t>
      </w:r>
      <w:r>
        <w:t>DDS</w:t>
      </w:r>
      <w:r w:rsidR="00A56A3C">
        <w:t xml:space="preserve">/FCF Pre-App. form </w:t>
      </w:r>
      <w:r w:rsidR="00362BE5">
        <w:t xml:space="preserve">and Area Office recommendation/s. and </w:t>
      </w:r>
      <w:r w:rsidR="00362BE5" w:rsidRPr="00A56A3C">
        <w:rPr>
          <w:u w:val="single"/>
        </w:rPr>
        <w:t xml:space="preserve">forwards recommended disposition to </w:t>
      </w:r>
      <w:r w:rsidR="00071E87">
        <w:rPr>
          <w:u w:val="single"/>
        </w:rPr>
        <w:t xml:space="preserve">the </w:t>
      </w:r>
      <w:r>
        <w:rPr>
          <w:u w:val="single"/>
        </w:rPr>
        <w:t>DDS</w:t>
      </w:r>
      <w:r w:rsidR="00071E87">
        <w:rPr>
          <w:u w:val="single"/>
        </w:rPr>
        <w:t xml:space="preserve"> Central Office</w:t>
      </w:r>
      <w:r w:rsidR="00A56A3C" w:rsidRPr="00A56A3C">
        <w:rPr>
          <w:u w:val="single"/>
        </w:rPr>
        <w:t xml:space="preserve"> and CEDAC</w:t>
      </w:r>
      <w:r w:rsidR="00362BE5" w:rsidRPr="00A56A3C">
        <w:rPr>
          <w:u w:val="single"/>
        </w:rPr>
        <w:t xml:space="preserve"> within ten (10) business days</w:t>
      </w:r>
      <w:r w:rsidR="00362BE5">
        <w:t>.</w:t>
      </w:r>
      <w:r w:rsidR="00A56A3C">
        <w:t xml:space="preserve"> </w:t>
      </w:r>
    </w:p>
    <w:p w:rsidR="00362BE5" w:rsidRDefault="00362BE5" w:rsidP="00362BE5"/>
    <w:p w:rsidR="00362BE5" w:rsidRDefault="00362BE5" w:rsidP="00362BE5"/>
    <w:p w:rsidR="00362BE5" w:rsidRDefault="00362BE5" w:rsidP="00362BE5">
      <w:r>
        <w:t xml:space="preserve">Step 3:  Applicable to </w:t>
      </w:r>
      <w:r w:rsidR="00253CF1">
        <w:t>DDS</w:t>
      </w:r>
      <w:r>
        <w:t xml:space="preserve"> Central Office</w:t>
      </w:r>
    </w:p>
    <w:p w:rsidR="00CC479A" w:rsidRDefault="00CC479A" w:rsidP="00362BE5"/>
    <w:p w:rsidR="00CC479A" w:rsidRDefault="00CC479A" w:rsidP="00CC479A">
      <w:pPr>
        <w:ind w:left="720" w:hanging="360"/>
      </w:pPr>
      <w:r>
        <w:t>1.</w:t>
      </w:r>
      <w:r>
        <w:tab/>
        <w:t xml:space="preserve">The </w:t>
      </w:r>
      <w:r w:rsidR="00071E87">
        <w:t>Central Office</w:t>
      </w:r>
      <w:r>
        <w:t xml:space="preserve"> will initiate a preliminary consultation with DHCD/ CEDAC on the </w:t>
      </w:r>
      <w:r w:rsidR="00253CF1">
        <w:t>DDS</w:t>
      </w:r>
      <w:r>
        <w:t xml:space="preserve"> / FCF Pre-Application</w:t>
      </w:r>
    </w:p>
    <w:p w:rsidR="00362BE5" w:rsidRDefault="00362BE5" w:rsidP="00362BE5"/>
    <w:p w:rsidR="00362BE5" w:rsidRDefault="00CC479A" w:rsidP="00CC479A">
      <w:pPr>
        <w:ind w:left="360"/>
      </w:pPr>
      <w:r>
        <w:t xml:space="preserve">2. </w:t>
      </w:r>
      <w:r w:rsidR="00362BE5">
        <w:t xml:space="preserve">The </w:t>
      </w:r>
      <w:r w:rsidR="00071E87">
        <w:t>Central Office</w:t>
      </w:r>
      <w:r w:rsidR="00362BE5">
        <w:t xml:space="preserve"> in conjunction with </w:t>
      </w:r>
      <w:r w:rsidR="00253CF1">
        <w:t>DDS</w:t>
      </w:r>
      <w:r w:rsidR="00362BE5">
        <w:t xml:space="preserve"> Divisions of Operations and Quality Management, jointly review </w:t>
      </w:r>
      <w:r w:rsidR="00A56A3C">
        <w:t xml:space="preserve">the </w:t>
      </w:r>
      <w:r w:rsidR="00253CF1">
        <w:t>DDS</w:t>
      </w:r>
      <w:r w:rsidR="00A56A3C">
        <w:t xml:space="preserve">/FCF Pre-App. </w:t>
      </w:r>
      <w:r w:rsidR="00362BE5">
        <w:t>within ten business days of receipt from the Regional Office, and initiates one of the following actions:</w:t>
      </w:r>
    </w:p>
    <w:p w:rsidR="00362BE5" w:rsidRDefault="00362BE5" w:rsidP="00362BE5"/>
    <w:p w:rsidR="00362BE5" w:rsidRDefault="00362BE5" w:rsidP="00362BE5">
      <w:pPr>
        <w:numPr>
          <w:ilvl w:val="1"/>
          <w:numId w:val="5"/>
        </w:numPr>
      </w:pPr>
      <w:r w:rsidRPr="00406682">
        <w:t xml:space="preserve">Request additional information from the </w:t>
      </w:r>
      <w:r>
        <w:t>Project S</w:t>
      </w:r>
      <w:r w:rsidRPr="00406682">
        <w:t>ponsor</w:t>
      </w:r>
      <w:r>
        <w:t>.</w:t>
      </w:r>
    </w:p>
    <w:p w:rsidR="00362BE5" w:rsidRPr="00406682" w:rsidRDefault="00362BE5" w:rsidP="00362BE5">
      <w:pPr>
        <w:ind w:firstLine="720"/>
      </w:pPr>
    </w:p>
    <w:p w:rsidR="00362BE5" w:rsidRDefault="00362BE5" w:rsidP="00362BE5">
      <w:pPr>
        <w:numPr>
          <w:ilvl w:val="1"/>
          <w:numId w:val="5"/>
        </w:numPr>
      </w:pPr>
      <w:r>
        <w:t>Convene m</w:t>
      </w:r>
      <w:r w:rsidRPr="00406682">
        <w:t xml:space="preserve">eeting </w:t>
      </w:r>
      <w:r>
        <w:t>t</w:t>
      </w:r>
      <w:r w:rsidRPr="00406682">
        <w:t xml:space="preserve">o resolve any issues </w:t>
      </w:r>
      <w:r>
        <w:t>needing clarification or that may be in dispute.</w:t>
      </w:r>
      <w:r w:rsidRPr="00406682">
        <w:t xml:space="preserve"> </w:t>
      </w:r>
    </w:p>
    <w:p w:rsidR="00362BE5" w:rsidRPr="00406682" w:rsidRDefault="00362BE5" w:rsidP="00362BE5">
      <w:pPr>
        <w:ind w:left="720"/>
      </w:pPr>
    </w:p>
    <w:p w:rsidR="00362BE5" w:rsidRDefault="00362BE5" w:rsidP="00362BE5">
      <w:pPr>
        <w:numPr>
          <w:ilvl w:val="1"/>
          <w:numId w:val="5"/>
        </w:numPr>
      </w:pPr>
      <w:r>
        <w:lastRenderedPageBreak/>
        <w:t>Notify Project Sponsor, Regional Office and Area Office of support or rejection of proposed project.</w:t>
      </w:r>
      <w:r w:rsidRPr="00406682">
        <w:t xml:space="preserve"> </w:t>
      </w:r>
    </w:p>
    <w:p w:rsidR="00362BE5" w:rsidRPr="00406682" w:rsidRDefault="00362BE5" w:rsidP="00362BE5">
      <w:pPr>
        <w:ind w:firstLine="720"/>
      </w:pPr>
    </w:p>
    <w:p w:rsidR="00362BE5" w:rsidRPr="00406682" w:rsidRDefault="00362BE5" w:rsidP="00362BE5">
      <w:pPr>
        <w:numPr>
          <w:ilvl w:val="1"/>
          <w:numId w:val="5"/>
        </w:numPr>
      </w:pPr>
      <w:r>
        <w:t>Notify Project Sponsor, Regional Office and Area Office of support of proposed project with modifications.</w:t>
      </w:r>
    </w:p>
    <w:p w:rsidR="00362BE5" w:rsidRDefault="00362BE5" w:rsidP="00362BE5">
      <w:pPr>
        <w:rPr>
          <w:sz w:val="22"/>
          <w:szCs w:val="22"/>
        </w:rPr>
      </w:pPr>
    </w:p>
    <w:p w:rsidR="00362BE5" w:rsidRDefault="00B80ABB" w:rsidP="00362BE5">
      <w:r>
        <w:t xml:space="preserve">Step 4: Project Sponsor amends the </w:t>
      </w:r>
      <w:r w:rsidR="00253CF1">
        <w:t>DDS</w:t>
      </w:r>
      <w:r>
        <w:t xml:space="preserve">/FCF Pre-App. if required by </w:t>
      </w:r>
      <w:r w:rsidR="00253CF1">
        <w:t>DDS</w:t>
      </w:r>
      <w:r>
        <w:t xml:space="preserve"> Central Office review.</w:t>
      </w:r>
    </w:p>
    <w:p w:rsidR="00B80ABB" w:rsidRDefault="00B80ABB" w:rsidP="00362BE5"/>
    <w:p w:rsidR="00362BE5" w:rsidRDefault="00362BE5" w:rsidP="00362BE5">
      <w:r>
        <w:t>Step 5:  Area/Regional Office submits</w:t>
      </w:r>
      <w:r w:rsidR="00B80ABB">
        <w:t xml:space="preserve"> the final (revised if required) </w:t>
      </w:r>
      <w:r w:rsidR="00253CF1">
        <w:t>DDS</w:t>
      </w:r>
      <w:r w:rsidR="00B80ABB">
        <w:t xml:space="preserve">/FCF Pre-App. to </w:t>
      </w:r>
      <w:r w:rsidR="00071E87">
        <w:t>Central Office</w:t>
      </w:r>
      <w:r>
        <w:t xml:space="preserve"> for final review and</w:t>
      </w:r>
      <w:r w:rsidR="00B80ABB">
        <w:t xml:space="preserve"> letter of support to CEDAC,</w:t>
      </w:r>
      <w:r>
        <w:t xml:space="preserve"> or other capital funding agency within ten (10) business days of re</w:t>
      </w:r>
      <w:r w:rsidR="00CB3FB2">
        <w:t xml:space="preserve">ceipt of receipt </w:t>
      </w:r>
      <w:r>
        <w:t xml:space="preserve"> provided there are no outstanding real estate/housing issues.</w:t>
      </w:r>
    </w:p>
    <w:p w:rsidR="00362BE5" w:rsidRDefault="00362BE5" w:rsidP="00362BE5"/>
    <w:p w:rsidR="00362BE5" w:rsidRDefault="00362BE5" w:rsidP="00362BE5">
      <w:r>
        <w:t xml:space="preserve">Step 6:  If real estate/housing issues have been identified, </w:t>
      </w:r>
      <w:r w:rsidR="00071E87">
        <w:t xml:space="preserve">Central </w:t>
      </w:r>
      <w:proofErr w:type="spellStart"/>
      <w:r w:rsidR="00071E87">
        <w:t>Offce</w:t>
      </w:r>
      <w:proofErr w:type="spellEnd"/>
      <w:r>
        <w:t xml:space="preserve"> will consult with Area/Regional Office and </w:t>
      </w:r>
      <w:r w:rsidR="00253CF1">
        <w:t>DDS</w:t>
      </w:r>
      <w:r>
        <w:t xml:space="preserve"> Divisions of Operations and Quality Management on any issues that might need to be resolved within ten business days. </w:t>
      </w:r>
      <w:r w:rsidR="00253CF1">
        <w:t>DDS</w:t>
      </w:r>
      <w:r>
        <w:t xml:space="preserve"> will also </w:t>
      </w:r>
      <w:r w:rsidR="00BB6B0F">
        <w:t xml:space="preserve">consult and </w:t>
      </w:r>
      <w:r>
        <w:t xml:space="preserve">provide a preliminary briefing </w:t>
      </w:r>
      <w:r w:rsidR="00BB6B0F">
        <w:t>to CEDAC at this time.</w:t>
      </w:r>
      <w:r>
        <w:t xml:space="preserve"> </w:t>
      </w:r>
    </w:p>
    <w:p w:rsidR="00362BE5" w:rsidRDefault="00362BE5" w:rsidP="00362BE5"/>
    <w:p w:rsidR="00362BE5" w:rsidRDefault="00362BE5" w:rsidP="00362BE5">
      <w:r>
        <w:t>Step 7:  Central Office</w:t>
      </w:r>
      <w:r w:rsidR="00071E87">
        <w:t xml:space="preserve"> </w:t>
      </w:r>
      <w:r>
        <w:t>issues letter of support to CEDAC and/or other capital funding agency w</w:t>
      </w:r>
      <w:r w:rsidR="00CB3FB2">
        <w:t>ithin ten (10) business days of resolution of any out-standing issues that may be identified.</w:t>
      </w:r>
    </w:p>
    <w:p w:rsidR="00362BE5" w:rsidRDefault="00362BE5" w:rsidP="00362BE5"/>
    <w:p w:rsidR="00362BE5" w:rsidRDefault="00362BE5" w:rsidP="00362BE5">
      <w:r>
        <w:t xml:space="preserve">Step 8:  Project </w:t>
      </w:r>
      <w:r w:rsidR="00CB3FB2">
        <w:t xml:space="preserve">Sponsor initiates formal FCF </w:t>
      </w:r>
      <w:r>
        <w:t>application.</w:t>
      </w:r>
    </w:p>
    <w:p w:rsidR="00362BE5" w:rsidRDefault="00362BE5" w:rsidP="00362BE5"/>
    <w:p w:rsidR="00362BE5" w:rsidRDefault="00362BE5" w:rsidP="00362BE5">
      <w:r>
        <w:t xml:space="preserve">Step 9:  Project Sponsor, </w:t>
      </w:r>
      <w:r w:rsidR="00253CF1">
        <w:t>DDS</w:t>
      </w:r>
      <w:r>
        <w:t xml:space="preserve"> and CEDAC track application approval process and collaborate as necessary to reso</w:t>
      </w:r>
      <w:r w:rsidR="00CB3FB2">
        <w:t>lve any issues that may develop during the development process.</w:t>
      </w:r>
    </w:p>
    <w:p w:rsidR="004C512C" w:rsidRDefault="004C512C" w:rsidP="00362BE5"/>
    <w:p w:rsidR="004C512C" w:rsidRDefault="004C512C" w:rsidP="00362BE5">
      <w:r>
        <w:t>Note:</w:t>
      </w:r>
      <w:r w:rsidR="00FF4829">
        <w:t xml:space="preserve"> </w:t>
      </w:r>
      <w:r>
        <w:t>The application and development process for CH. 689 and HUD 811 housing development is also included in this document. Please note that HUD 811 projec</w:t>
      </w:r>
      <w:r w:rsidR="00AF732C">
        <w:t xml:space="preserve">ts require the submission of a </w:t>
      </w:r>
      <w:r w:rsidR="00253CF1">
        <w:t>DDS</w:t>
      </w:r>
      <w:r w:rsidR="00CB3FB2">
        <w:t xml:space="preserve">/FCF Pre-App. </w:t>
      </w:r>
      <w:r w:rsidR="00BB6B0F">
        <w:t>whether or not FCF will be requested to fund the project.</w:t>
      </w:r>
      <w:r w:rsidR="00CC479A">
        <w:t xml:space="preserve"> Also included is the process</w:t>
      </w:r>
      <w:r>
        <w:t xml:space="preserve"> to be followed when disposition of a property with a DCAM lease or public subsidy is being proposed.</w:t>
      </w:r>
    </w:p>
    <w:p w:rsidR="005D4B0A" w:rsidRDefault="005D4B0A" w:rsidP="00362BE5"/>
    <w:p w:rsidR="005D4B0A" w:rsidRDefault="005D4B0A" w:rsidP="00362BE5"/>
    <w:p w:rsidR="005D4B0A" w:rsidRDefault="005D4B0A" w:rsidP="00362BE5"/>
    <w:p w:rsidR="00362BE5" w:rsidRDefault="00362BE5" w:rsidP="00362BE5"/>
    <w:p w:rsidR="00362BE5" w:rsidRDefault="00362BE5" w:rsidP="00362BE5"/>
    <w:p w:rsidR="00362BE5" w:rsidRDefault="00362BE5" w:rsidP="00362BE5"/>
    <w:p w:rsidR="00362BE5" w:rsidRDefault="00362BE5" w:rsidP="00362BE5"/>
    <w:p w:rsidR="00362BE5" w:rsidRDefault="00362BE5" w:rsidP="00362BE5"/>
    <w:p w:rsidR="00362BE5" w:rsidRDefault="00362BE5" w:rsidP="00362BE5"/>
    <w:p w:rsidR="00362BE5" w:rsidRDefault="00362BE5" w:rsidP="00362BE5"/>
    <w:p w:rsidR="004C512C" w:rsidRDefault="004C512C" w:rsidP="00362BE5"/>
    <w:p w:rsidR="004C512C" w:rsidRDefault="004C512C" w:rsidP="00362BE5"/>
    <w:p w:rsidR="00077D19" w:rsidRDefault="00077D19" w:rsidP="00362BE5"/>
    <w:p w:rsidR="00077D19" w:rsidRDefault="00077D19" w:rsidP="00362BE5"/>
    <w:p w:rsidR="00077D19" w:rsidRDefault="00077D19" w:rsidP="00362BE5"/>
    <w:p w:rsidR="004C512C" w:rsidRDefault="004C512C" w:rsidP="00362BE5"/>
    <w:p w:rsidR="00362BE5" w:rsidRDefault="00071E87" w:rsidP="00362BE5">
      <w:pPr>
        <w:jc w:val="center"/>
        <w:rPr>
          <w:b/>
          <w:bCs/>
        </w:rPr>
      </w:pPr>
      <w:r>
        <w:rPr>
          <w:b/>
          <w:bCs/>
        </w:rPr>
        <w:lastRenderedPageBreak/>
        <w:t xml:space="preserve">FCF </w:t>
      </w:r>
      <w:r w:rsidR="00EE6B59">
        <w:rPr>
          <w:b/>
          <w:bCs/>
        </w:rPr>
        <w:t>A</w:t>
      </w:r>
      <w:r w:rsidR="00362BE5" w:rsidRPr="00CC77E7">
        <w:rPr>
          <w:b/>
          <w:bCs/>
        </w:rPr>
        <w:t xml:space="preserve">pplication &amp; Development Process </w:t>
      </w:r>
      <w:r>
        <w:rPr>
          <w:b/>
          <w:bCs/>
        </w:rPr>
        <w:t>Checklist</w:t>
      </w:r>
    </w:p>
    <w:p w:rsidR="00362BE5" w:rsidRDefault="00362BE5" w:rsidP="00362BE5">
      <w:r w:rsidRPr="00E521F6">
        <w:rPr>
          <w:b/>
          <w:bCs/>
        </w:rPr>
        <w:t xml:space="preserve"> </w:t>
      </w:r>
    </w:p>
    <w:tbl>
      <w:tblPr>
        <w:tblStyle w:val="TableGrid"/>
        <w:tblW w:w="0" w:type="auto"/>
        <w:tblInd w:w="0" w:type="dxa"/>
        <w:tblLook w:val="01E0" w:firstRow="1" w:lastRow="1" w:firstColumn="1" w:lastColumn="1" w:noHBand="0" w:noVBand="0"/>
      </w:tblPr>
      <w:tblGrid>
        <w:gridCol w:w="650"/>
        <w:gridCol w:w="897"/>
        <w:gridCol w:w="3400"/>
        <w:gridCol w:w="761"/>
        <w:gridCol w:w="3148"/>
      </w:tblGrid>
      <w:tr w:rsidR="00362BE5">
        <w:tc>
          <w:tcPr>
            <w:tcW w:w="650" w:type="dxa"/>
          </w:tcPr>
          <w:p w:rsidR="00362BE5" w:rsidRPr="00417D70" w:rsidRDefault="00362BE5" w:rsidP="00362BE5">
            <w:pPr>
              <w:rPr>
                <w:sz w:val="20"/>
                <w:szCs w:val="20"/>
              </w:rPr>
            </w:pPr>
            <w:r w:rsidRPr="00417D70">
              <w:rPr>
                <w:sz w:val="20"/>
                <w:szCs w:val="20"/>
              </w:rPr>
              <w:t>Done</w:t>
            </w:r>
          </w:p>
        </w:tc>
        <w:tc>
          <w:tcPr>
            <w:tcW w:w="897" w:type="dxa"/>
          </w:tcPr>
          <w:p w:rsidR="00362BE5" w:rsidRPr="00417D70" w:rsidRDefault="00362BE5" w:rsidP="00362BE5">
            <w:pPr>
              <w:rPr>
                <w:sz w:val="20"/>
                <w:szCs w:val="20"/>
              </w:rPr>
            </w:pPr>
            <w:r w:rsidRPr="00417D70">
              <w:rPr>
                <w:sz w:val="20"/>
                <w:szCs w:val="20"/>
              </w:rPr>
              <w:t>Date</w:t>
            </w:r>
          </w:p>
        </w:tc>
        <w:tc>
          <w:tcPr>
            <w:tcW w:w="3400" w:type="dxa"/>
          </w:tcPr>
          <w:p w:rsidR="00362BE5" w:rsidRPr="00417D70" w:rsidRDefault="00362BE5" w:rsidP="00362BE5">
            <w:pPr>
              <w:rPr>
                <w:sz w:val="20"/>
                <w:szCs w:val="20"/>
              </w:rPr>
            </w:pPr>
            <w:r w:rsidRPr="00417D70">
              <w:rPr>
                <w:sz w:val="20"/>
                <w:szCs w:val="20"/>
              </w:rPr>
              <w:t>Standard</w:t>
            </w:r>
          </w:p>
        </w:tc>
        <w:tc>
          <w:tcPr>
            <w:tcW w:w="761" w:type="dxa"/>
          </w:tcPr>
          <w:p w:rsidR="00362BE5" w:rsidRPr="00417D70" w:rsidRDefault="00362BE5" w:rsidP="00362BE5">
            <w:pPr>
              <w:rPr>
                <w:sz w:val="20"/>
                <w:szCs w:val="20"/>
              </w:rPr>
            </w:pPr>
            <w:r w:rsidRPr="00417D70">
              <w:rPr>
                <w:sz w:val="20"/>
                <w:szCs w:val="20"/>
              </w:rPr>
              <w:t xml:space="preserve">Parties            </w:t>
            </w:r>
          </w:p>
        </w:tc>
        <w:tc>
          <w:tcPr>
            <w:tcW w:w="3148" w:type="dxa"/>
          </w:tcPr>
          <w:p w:rsidR="00362BE5" w:rsidRPr="00417D70" w:rsidRDefault="00362BE5" w:rsidP="00362BE5">
            <w:pPr>
              <w:rPr>
                <w:sz w:val="20"/>
                <w:szCs w:val="20"/>
              </w:rPr>
            </w:pPr>
            <w:r w:rsidRPr="00417D70">
              <w:rPr>
                <w:sz w:val="20"/>
                <w:szCs w:val="20"/>
              </w:rPr>
              <w:t>Outcome &amp; Action</w:t>
            </w: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362BE5">
            <w:pPr>
              <w:numPr>
                <w:ilvl w:val="0"/>
                <w:numId w:val="7"/>
              </w:numPr>
              <w:rPr>
                <w:sz w:val="20"/>
                <w:szCs w:val="20"/>
              </w:rPr>
            </w:pPr>
            <w:r w:rsidRPr="00417D70">
              <w:rPr>
                <w:sz w:val="20"/>
                <w:szCs w:val="20"/>
              </w:rPr>
              <w:t xml:space="preserve">Consultation between </w:t>
            </w:r>
            <w:r w:rsidR="00253CF1" w:rsidRPr="00417D70">
              <w:rPr>
                <w:sz w:val="20"/>
                <w:szCs w:val="20"/>
              </w:rPr>
              <w:t>DDS</w:t>
            </w:r>
            <w:r w:rsidRPr="00417D70">
              <w:rPr>
                <w:sz w:val="20"/>
                <w:szCs w:val="20"/>
              </w:rPr>
              <w:t xml:space="preserve"> Area Office and Project Sponsor takes place – need for housing, potential residents for project and availability of </w:t>
            </w:r>
            <w:r w:rsidR="00253CF1" w:rsidRPr="00417D70">
              <w:rPr>
                <w:sz w:val="20"/>
                <w:szCs w:val="20"/>
              </w:rPr>
              <w:t>DDS</w:t>
            </w:r>
            <w:r w:rsidRPr="00417D70">
              <w:rPr>
                <w:sz w:val="20"/>
                <w:szCs w:val="20"/>
              </w:rPr>
              <w:t xml:space="preserve"> funding for residential supports.</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291A13">
            <w:pPr>
              <w:numPr>
                <w:ilvl w:val="0"/>
                <w:numId w:val="7"/>
              </w:numPr>
              <w:rPr>
                <w:sz w:val="20"/>
                <w:szCs w:val="20"/>
              </w:rPr>
            </w:pPr>
            <w:r w:rsidRPr="00417D70">
              <w:rPr>
                <w:sz w:val="20"/>
                <w:szCs w:val="20"/>
              </w:rPr>
              <w:t xml:space="preserve">Project Sponsor submits </w:t>
            </w:r>
            <w:r w:rsidR="00253CF1" w:rsidRPr="00417D70">
              <w:rPr>
                <w:sz w:val="20"/>
                <w:szCs w:val="20"/>
              </w:rPr>
              <w:t>DDS</w:t>
            </w:r>
            <w:r w:rsidRPr="00417D70">
              <w:rPr>
                <w:sz w:val="20"/>
                <w:szCs w:val="20"/>
              </w:rPr>
              <w:t xml:space="preserve"> </w:t>
            </w:r>
            <w:r w:rsidR="00695161" w:rsidRPr="00417D70">
              <w:rPr>
                <w:sz w:val="20"/>
                <w:szCs w:val="20"/>
              </w:rPr>
              <w:t>/ FCF Pr</w:t>
            </w:r>
            <w:r w:rsidR="00AB16BA" w:rsidRPr="00417D70">
              <w:rPr>
                <w:sz w:val="20"/>
                <w:szCs w:val="20"/>
              </w:rPr>
              <w:t>e-Application</w:t>
            </w:r>
            <w:r w:rsidR="00291A13" w:rsidRPr="00417D70">
              <w:rPr>
                <w:sz w:val="20"/>
                <w:szCs w:val="20"/>
              </w:rPr>
              <w:t xml:space="preserve"> and Attachment </w:t>
            </w:r>
            <w:proofErr w:type="gramStart"/>
            <w:r w:rsidR="00291A13" w:rsidRPr="00417D70">
              <w:rPr>
                <w:sz w:val="20"/>
                <w:szCs w:val="20"/>
              </w:rPr>
              <w:t xml:space="preserve">A </w:t>
            </w:r>
            <w:r w:rsidRPr="00417D70">
              <w:rPr>
                <w:sz w:val="20"/>
                <w:szCs w:val="20"/>
              </w:rPr>
              <w:t xml:space="preserve"> to</w:t>
            </w:r>
            <w:proofErr w:type="gramEnd"/>
            <w:r w:rsidRPr="00417D70">
              <w:rPr>
                <w:sz w:val="20"/>
                <w:szCs w:val="20"/>
              </w:rPr>
              <w:t xml:space="preserve"> </w:t>
            </w:r>
            <w:r w:rsidR="00291A13" w:rsidRPr="00417D70">
              <w:rPr>
                <w:sz w:val="20"/>
                <w:szCs w:val="20"/>
              </w:rPr>
              <w:t>Region/</w:t>
            </w:r>
            <w:r w:rsidRPr="00417D70">
              <w:rPr>
                <w:sz w:val="20"/>
                <w:szCs w:val="20"/>
              </w:rPr>
              <w:t>A</w:t>
            </w:r>
            <w:r w:rsidR="00AB16BA" w:rsidRPr="00417D70">
              <w:rPr>
                <w:sz w:val="20"/>
                <w:szCs w:val="20"/>
              </w:rPr>
              <w:t>rea O</w:t>
            </w:r>
            <w:r w:rsidRPr="00417D70">
              <w:rPr>
                <w:sz w:val="20"/>
                <w:szCs w:val="20"/>
              </w:rPr>
              <w:t>ffice for review and sign-off.  (area office and project sponsor meet within seven business days)</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362BE5">
            <w:pPr>
              <w:numPr>
                <w:ilvl w:val="0"/>
                <w:numId w:val="7"/>
              </w:numPr>
              <w:rPr>
                <w:sz w:val="20"/>
                <w:szCs w:val="20"/>
              </w:rPr>
            </w:pPr>
            <w:r w:rsidRPr="00417D70">
              <w:rPr>
                <w:sz w:val="20"/>
                <w:szCs w:val="20"/>
              </w:rPr>
              <w:t xml:space="preserve">Area Office submits completed </w:t>
            </w:r>
            <w:r w:rsidR="00253CF1" w:rsidRPr="00417D70">
              <w:rPr>
                <w:sz w:val="20"/>
                <w:szCs w:val="20"/>
              </w:rPr>
              <w:t>DDS</w:t>
            </w:r>
            <w:r w:rsidRPr="00417D70">
              <w:rPr>
                <w:sz w:val="20"/>
                <w:szCs w:val="20"/>
              </w:rPr>
              <w:t xml:space="preserve"> </w:t>
            </w:r>
            <w:r w:rsidR="00695161" w:rsidRPr="00417D70">
              <w:rPr>
                <w:sz w:val="20"/>
                <w:szCs w:val="20"/>
              </w:rPr>
              <w:t xml:space="preserve"> / FCF Pre-Application </w:t>
            </w:r>
            <w:r w:rsidRPr="00417D70">
              <w:rPr>
                <w:sz w:val="20"/>
                <w:szCs w:val="20"/>
              </w:rPr>
              <w:t>to Regional Office (within five business days of meeting with project sponsor)</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362BE5">
            <w:pPr>
              <w:numPr>
                <w:ilvl w:val="0"/>
                <w:numId w:val="7"/>
              </w:numPr>
              <w:rPr>
                <w:sz w:val="20"/>
                <w:szCs w:val="20"/>
              </w:rPr>
            </w:pPr>
            <w:r w:rsidRPr="00417D70">
              <w:rPr>
                <w:sz w:val="20"/>
                <w:szCs w:val="20"/>
              </w:rPr>
              <w:t>Regional Office reviews proposed project with Area Office.</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4637EC" w:rsidP="00291A13">
            <w:pPr>
              <w:numPr>
                <w:ilvl w:val="0"/>
                <w:numId w:val="7"/>
              </w:numPr>
              <w:rPr>
                <w:sz w:val="20"/>
                <w:szCs w:val="20"/>
                <w:u w:val="single"/>
              </w:rPr>
            </w:pPr>
            <w:r w:rsidRPr="00417D70">
              <w:rPr>
                <w:sz w:val="20"/>
                <w:szCs w:val="20"/>
              </w:rPr>
              <w:t xml:space="preserve">Regional Office approves proposed project and forwards </w:t>
            </w:r>
            <w:r w:rsidR="00253CF1" w:rsidRPr="00417D70">
              <w:rPr>
                <w:sz w:val="20"/>
                <w:szCs w:val="20"/>
              </w:rPr>
              <w:t>DDS</w:t>
            </w:r>
            <w:r w:rsidRPr="00417D70">
              <w:rPr>
                <w:sz w:val="20"/>
                <w:szCs w:val="20"/>
              </w:rPr>
              <w:t xml:space="preserve"> / FCF Pre-Application with recommendations to </w:t>
            </w:r>
            <w:r w:rsidR="00253CF1" w:rsidRPr="00417D70">
              <w:rPr>
                <w:sz w:val="20"/>
                <w:szCs w:val="20"/>
              </w:rPr>
              <w:t>DDS</w:t>
            </w:r>
            <w:r w:rsidR="00291A13" w:rsidRPr="00417D70">
              <w:rPr>
                <w:sz w:val="20"/>
                <w:szCs w:val="20"/>
              </w:rPr>
              <w:t xml:space="preserve"> Central Office</w:t>
            </w:r>
            <w:r w:rsidRPr="00417D70">
              <w:rPr>
                <w:sz w:val="20"/>
                <w:szCs w:val="20"/>
              </w:rPr>
              <w:t>.</w:t>
            </w:r>
            <w:r w:rsidR="00695161" w:rsidRPr="00417D70">
              <w:rPr>
                <w:sz w:val="20"/>
                <w:szCs w:val="20"/>
              </w:rPr>
              <w:t xml:space="preserve"> </w:t>
            </w:r>
            <w:r w:rsidR="00CB3FB2" w:rsidRPr="00417D70">
              <w:rPr>
                <w:sz w:val="20"/>
                <w:szCs w:val="20"/>
              </w:rPr>
              <w:t>w</w:t>
            </w:r>
            <w:r w:rsidR="00695161" w:rsidRPr="00417D70">
              <w:rPr>
                <w:sz w:val="20"/>
                <w:szCs w:val="20"/>
              </w:rPr>
              <w:t>ith copies to CEDAC</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291A13" w:rsidP="00291A13">
            <w:pPr>
              <w:numPr>
                <w:ilvl w:val="0"/>
                <w:numId w:val="7"/>
              </w:numPr>
              <w:rPr>
                <w:sz w:val="20"/>
                <w:szCs w:val="20"/>
              </w:rPr>
            </w:pPr>
            <w:r w:rsidRPr="00417D70">
              <w:rPr>
                <w:sz w:val="20"/>
                <w:szCs w:val="20"/>
              </w:rPr>
              <w:t>Central Office</w:t>
            </w:r>
            <w:r w:rsidR="00362BE5" w:rsidRPr="00417D70">
              <w:rPr>
                <w:sz w:val="20"/>
                <w:szCs w:val="20"/>
              </w:rPr>
              <w:t xml:space="preserve"> reviews proposed project in conjunction with</w:t>
            </w:r>
            <w:r w:rsidR="00CC479A" w:rsidRPr="00417D70">
              <w:rPr>
                <w:sz w:val="20"/>
                <w:szCs w:val="20"/>
              </w:rPr>
              <w:t xml:space="preserve"> DHCD /CDAC,</w:t>
            </w:r>
            <w:r w:rsidR="00362BE5" w:rsidRPr="00417D70">
              <w:rPr>
                <w:sz w:val="20"/>
                <w:szCs w:val="20"/>
              </w:rPr>
              <w:t xml:space="preserve"> Divisions </w:t>
            </w:r>
            <w:r w:rsidR="008D672D" w:rsidRPr="00417D70">
              <w:rPr>
                <w:sz w:val="20"/>
                <w:szCs w:val="20"/>
              </w:rPr>
              <w:t xml:space="preserve">of </w:t>
            </w:r>
            <w:r w:rsidR="00362BE5" w:rsidRPr="00417D70">
              <w:rPr>
                <w:sz w:val="20"/>
                <w:szCs w:val="20"/>
              </w:rPr>
              <w:t>Operations and Quality Management (action within ten business days of recommendation from regional office).</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291A13">
            <w:pPr>
              <w:numPr>
                <w:ilvl w:val="0"/>
                <w:numId w:val="7"/>
              </w:numPr>
              <w:rPr>
                <w:sz w:val="20"/>
                <w:szCs w:val="20"/>
              </w:rPr>
            </w:pPr>
            <w:r w:rsidRPr="00417D70">
              <w:rPr>
                <w:sz w:val="20"/>
                <w:szCs w:val="20"/>
              </w:rPr>
              <w:t xml:space="preserve">If proposed project falls outside </w:t>
            </w:r>
            <w:r w:rsidR="00253CF1" w:rsidRPr="00417D70">
              <w:rPr>
                <w:sz w:val="20"/>
                <w:szCs w:val="20"/>
              </w:rPr>
              <w:t>DDS</w:t>
            </w:r>
            <w:r w:rsidRPr="00417D70">
              <w:rPr>
                <w:sz w:val="20"/>
                <w:szCs w:val="20"/>
              </w:rPr>
              <w:t xml:space="preserve"> Program Design and Cost Guide, </w:t>
            </w:r>
            <w:r w:rsidR="00291A13" w:rsidRPr="00417D70">
              <w:rPr>
                <w:sz w:val="20"/>
                <w:szCs w:val="20"/>
              </w:rPr>
              <w:t>Central Office</w:t>
            </w:r>
            <w:r w:rsidRPr="00417D70">
              <w:rPr>
                <w:sz w:val="20"/>
                <w:szCs w:val="20"/>
              </w:rPr>
              <w:t xml:space="preserve"> will consult with </w:t>
            </w:r>
            <w:r w:rsidR="00CC479A" w:rsidRPr="00417D70">
              <w:rPr>
                <w:sz w:val="20"/>
                <w:szCs w:val="20"/>
              </w:rPr>
              <w:t xml:space="preserve">DHCD / CEDAC </w:t>
            </w:r>
            <w:r w:rsidRPr="00417D70">
              <w:rPr>
                <w:sz w:val="20"/>
                <w:szCs w:val="20"/>
              </w:rPr>
              <w:t>Operations and QM for advice and recommendations.</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291A13" w:rsidP="00291A13">
            <w:pPr>
              <w:numPr>
                <w:ilvl w:val="0"/>
                <w:numId w:val="7"/>
              </w:numPr>
              <w:rPr>
                <w:sz w:val="20"/>
                <w:szCs w:val="20"/>
              </w:rPr>
            </w:pPr>
            <w:r w:rsidRPr="00417D70">
              <w:rPr>
                <w:sz w:val="20"/>
                <w:szCs w:val="20"/>
              </w:rPr>
              <w:t>Central Office</w:t>
            </w:r>
            <w:r w:rsidR="00362BE5" w:rsidRPr="00417D70">
              <w:rPr>
                <w:sz w:val="20"/>
                <w:szCs w:val="20"/>
              </w:rPr>
              <w:t xml:space="preserve"> gives project sponsor go ah</w:t>
            </w:r>
            <w:r w:rsidR="00695161" w:rsidRPr="00417D70">
              <w:rPr>
                <w:sz w:val="20"/>
                <w:szCs w:val="20"/>
              </w:rPr>
              <w:t xml:space="preserve">ead to submit  FCF application  with  letter of support </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291A13">
            <w:pPr>
              <w:numPr>
                <w:ilvl w:val="0"/>
                <w:numId w:val="7"/>
              </w:numPr>
              <w:rPr>
                <w:sz w:val="20"/>
                <w:szCs w:val="20"/>
              </w:rPr>
            </w:pPr>
            <w:r w:rsidRPr="00417D70">
              <w:rPr>
                <w:sz w:val="20"/>
                <w:szCs w:val="20"/>
              </w:rPr>
              <w:t xml:space="preserve">If there are additional real estate/housing related </w:t>
            </w:r>
            <w:r w:rsidR="00695161" w:rsidRPr="00417D70">
              <w:rPr>
                <w:sz w:val="20"/>
                <w:szCs w:val="20"/>
              </w:rPr>
              <w:t xml:space="preserve">issues </w:t>
            </w:r>
            <w:r w:rsidR="00253CF1" w:rsidRPr="00417D70">
              <w:rPr>
                <w:sz w:val="20"/>
                <w:szCs w:val="20"/>
              </w:rPr>
              <w:t>DDS</w:t>
            </w:r>
            <w:r w:rsidR="00695161" w:rsidRPr="00417D70">
              <w:rPr>
                <w:sz w:val="20"/>
                <w:szCs w:val="20"/>
              </w:rPr>
              <w:t xml:space="preserve"> will consult with appropriate parties internally and externally to resolve issues.</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r w:rsidR="00362BE5">
        <w:tc>
          <w:tcPr>
            <w:tcW w:w="650" w:type="dxa"/>
          </w:tcPr>
          <w:p w:rsidR="00362BE5" w:rsidRPr="00417D70" w:rsidRDefault="00362BE5" w:rsidP="00362BE5">
            <w:pPr>
              <w:rPr>
                <w:sz w:val="20"/>
                <w:szCs w:val="20"/>
              </w:rPr>
            </w:pPr>
          </w:p>
        </w:tc>
        <w:tc>
          <w:tcPr>
            <w:tcW w:w="897" w:type="dxa"/>
          </w:tcPr>
          <w:p w:rsidR="00362BE5" w:rsidRPr="00417D70" w:rsidRDefault="00362BE5" w:rsidP="00362BE5">
            <w:pPr>
              <w:rPr>
                <w:sz w:val="20"/>
                <w:szCs w:val="20"/>
              </w:rPr>
            </w:pPr>
          </w:p>
        </w:tc>
        <w:tc>
          <w:tcPr>
            <w:tcW w:w="3400" w:type="dxa"/>
          </w:tcPr>
          <w:p w:rsidR="00362BE5" w:rsidRPr="00417D70" w:rsidRDefault="00362BE5" w:rsidP="00362BE5">
            <w:pPr>
              <w:numPr>
                <w:ilvl w:val="0"/>
                <w:numId w:val="7"/>
              </w:numPr>
              <w:rPr>
                <w:sz w:val="20"/>
                <w:szCs w:val="20"/>
              </w:rPr>
            </w:pPr>
            <w:r w:rsidRPr="00417D70">
              <w:rPr>
                <w:sz w:val="20"/>
                <w:szCs w:val="20"/>
              </w:rPr>
              <w:t xml:space="preserve">Sponsor completes FCF/CEDAC application. </w:t>
            </w:r>
            <w:r w:rsidR="00253CF1" w:rsidRPr="00417D70">
              <w:rPr>
                <w:sz w:val="20"/>
                <w:szCs w:val="20"/>
              </w:rPr>
              <w:t>DDS</w:t>
            </w:r>
            <w:r w:rsidRPr="00417D70">
              <w:rPr>
                <w:sz w:val="20"/>
                <w:szCs w:val="20"/>
              </w:rPr>
              <w:t xml:space="preserve"> continues project monitoring throughout the financing and development process to insure cost effectiveness and timeliness.</w:t>
            </w:r>
          </w:p>
        </w:tc>
        <w:tc>
          <w:tcPr>
            <w:tcW w:w="761" w:type="dxa"/>
          </w:tcPr>
          <w:p w:rsidR="00362BE5" w:rsidRPr="00417D70" w:rsidRDefault="00362BE5" w:rsidP="00362BE5">
            <w:pPr>
              <w:rPr>
                <w:sz w:val="20"/>
                <w:szCs w:val="20"/>
              </w:rPr>
            </w:pPr>
          </w:p>
        </w:tc>
        <w:tc>
          <w:tcPr>
            <w:tcW w:w="3148" w:type="dxa"/>
          </w:tcPr>
          <w:p w:rsidR="00362BE5" w:rsidRPr="00417D70" w:rsidRDefault="00362BE5" w:rsidP="00362BE5">
            <w:pPr>
              <w:rPr>
                <w:sz w:val="20"/>
                <w:szCs w:val="20"/>
              </w:rPr>
            </w:pPr>
          </w:p>
        </w:tc>
      </w:tr>
    </w:tbl>
    <w:p w:rsidR="00077D19" w:rsidRDefault="00077D19" w:rsidP="005D4B0A">
      <w:pPr>
        <w:jc w:val="center"/>
        <w:rPr>
          <w:b/>
          <w:bCs/>
        </w:rPr>
      </w:pPr>
    </w:p>
    <w:p w:rsidR="005D4B0A" w:rsidRDefault="005D4B0A" w:rsidP="005D4B0A">
      <w:pPr>
        <w:jc w:val="center"/>
        <w:rPr>
          <w:b/>
          <w:bCs/>
        </w:rPr>
      </w:pPr>
      <w:r>
        <w:rPr>
          <w:b/>
          <w:bCs/>
        </w:rPr>
        <w:t>Chapter 689</w:t>
      </w:r>
      <w:r w:rsidR="00071E87">
        <w:rPr>
          <w:b/>
          <w:bCs/>
        </w:rPr>
        <w:t xml:space="preserve"> </w:t>
      </w:r>
      <w:r w:rsidR="00071E87" w:rsidRPr="00071E87">
        <w:rPr>
          <w:b/>
          <w:bCs/>
        </w:rPr>
        <w:t>Application &amp; Development Process Checklist</w:t>
      </w:r>
      <w:r w:rsidR="00071E87">
        <w:rPr>
          <w:b/>
          <w:bCs/>
        </w:rPr>
        <w:t>*</w:t>
      </w:r>
    </w:p>
    <w:p w:rsidR="005D4B0A" w:rsidRDefault="005D4B0A" w:rsidP="005D4B0A"/>
    <w:p w:rsidR="005D4B0A" w:rsidRDefault="005D4B0A" w:rsidP="005D4B0A"/>
    <w:tbl>
      <w:tblPr>
        <w:tblStyle w:val="TableGrid"/>
        <w:tblW w:w="0" w:type="auto"/>
        <w:tblInd w:w="0" w:type="dxa"/>
        <w:tblLook w:val="01E0" w:firstRow="1" w:lastRow="1" w:firstColumn="1" w:lastColumn="1" w:noHBand="0" w:noVBand="0"/>
      </w:tblPr>
      <w:tblGrid>
        <w:gridCol w:w="651"/>
        <w:gridCol w:w="897"/>
        <w:gridCol w:w="3399"/>
        <w:gridCol w:w="761"/>
        <w:gridCol w:w="3148"/>
      </w:tblGrid>
      <w:tr w:rsidR="005D4B0A">
        <w:tc>
          <w:tcPr>
            <w:tcW w:w="651" w:type="dxa"/>
          </w:tcPr>
          <w:p w:rsidR="005D4B0A" w:rsidRPr="00417D70" w:rsidRDefault="005D4B0A" w:rsidP="00232863">
            <w:pPr>
              <w:rPr>
                <w:sz w:val="20"/>
                <w:szCs w:val="20"/>
              </w:rPr>
            </w:pPr>
            <w:r w:rsidRPr="00417D70">
              <w:rPr>
                <w:sz w:val="20"/>
                <w:szCs w:val="20"/>
              </w:rPr>
              <w:t>Done</w:t>
            </w:r>
          </w:p>
        </w:tc>
        <w:tc>
          <w:tcPr>
            <w:tcW w:w="897" w:type="dxa"/>
          </w:tcPr>
          <w:p w:rsidR="005D4B0A" w:rsidRPr="00417D70" w:rsidRDefault="005D4B0A" w:rsidP="00232863">
            <w:pPr>
              <w:rPr>
                <w:sz w:val="20"/>
                <w:szCs w:val="20"/>
              </w:rPr>
            </w:pPr>
            <w:r w:rsidRPr="00417D70">
              <w:rPr>
                <w:sz w:val="20"/>
                <w:szCs w:val="20"/>
              </w:rPr>
              <w:t>Date</w:t>
            </w:r>
          </w:p>
        </w:tc>
        <w:tc>
          <w:tcPr>
            <w:tcW w:w="3399" w:type="dxa"/>
          </w:tcPr>
          <w:p w:rsidR="005D4B0A" w:rsidRPr="00417D70" w:rsidRDefault="005D4B0A" w:rsidP="00232863">
            <w:pPr>
              <w:rPr>
                <w:sz w:val="20"/>
                <w:szCs w:val="20"/>
              </w:rPr>
            </w:pPr>
            <w:r w:rsidRPr="00417D70">
              <w:rPr>
                <w:sz w:val="20"/>
                <w:szCs w:val="20"/>
              </w:rPr>
              <w:t>Standard</w:t>
            </w:r>
          </w:p>
        </w:tc>
        <w:tc>
          <w:tcPr>
            <w:tcW w:w="761" w:type="dxa"/>
          </w:tcPr>
          <w:p w:rsidR="005D4B0A" w:rsidRPr="00417D70" w:rsidRDefault="005D4B0A" w:rsidP="00232863">
            <w:pPr>
              <w:rPr>
                <w:sz w:val="20"/>
                <w:szCs w:val="20"/>
              </w:rPr>
            </w:pPr>
            <w:r w:rsidRPr="00417D70">
              <w:rPr>
                <w:sz w:val="20"/>
                <w:szCs w:val="20"/>
              </w:rPr>
              <w:t>Parties</w:t>
            </w:r>
          </w:p>
        </w:tc>
        <w:tc>
          <w:tcPr>
            <w:tcW w:w="3148" w:type="dxa"/>
          </w:tcPr>
          <w:p w:rsidR="005D4B0A" w:rsidRPr="00417D70" w:rsidRDefault="005D4B0A" w:rsidP="00232863">
            <w:pPr>
              <w:rPr>
                <w:sz w:val="20"/>
                <w:szCs w:val="20"/>
              </w:rPr>
            </w:pPr>
            <w:r w:rsidRPr="00417D70">
              <w:rPr>
                <w:sz w:val="20"/>
                <w:szCs w:val="20"/>
              </w:rPr>
              <w:t>Outcome &amp; Action</w:t>
            </w: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rPr>
                <w:sz w:val="20"/>
                <w:szCs w:val="20"/>
              </w:rPr>
            </w:pPr>
            <w:r w:rsidRPr="00417D70">
              <w:rPr>
                <w:sz w:val="20"/>
                <w:szCs w:val="20"/>
              </w:rPr>
              <w:t xml:space="preserve">1. Area/Regional Office collaborates with local housing authority around housing needs – collaboration is prompted through various avenues – DHCD collaboration with </w:t>
            </w:r>
            <w:r w:rsidR="00253CF1" w:rsidRPr="00417D70">
              <w:rPr>
                <w:sz w:val="20"/>
                <w:szCs w:val="20"/>
              </w:rPr>
              <w:t>DDS</w:t>
            </w:r>
            <w:r w:rsidRPr="00417D70">
              <w:rPr>
                <w:sz w:val="20"/>
                <w:szCs w:val="20"/>
              </w:rPr>
              <w:t xml:space="preserve"> on availability of free land, local relationships with LHA’s, need for state op programs and DHCD </w:t>
            </w:r>
            <w:r w:rsidR="00253CF1" w:rsidRPr="00417D70">
              <w:rPr>
                <w:sz w:val="20"/>
                <w:szCs w:val="20"/>
              </w:rPr>
              <w:t>DDS</w:t>
            </w:r>
            <w:r w:rsidRPr="00417D70">
              <w:rPr>
                <w:sz w:val="20"/>
                <w:szCs w:val="20"/>
              </w:rPr>
              <w:t xml:space="preserve"> Ch. 689 Guidelines etc.</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rPr>
                <w:sz w:val="20"/>
                <w:szCs w:val="20"/>
              </w:rPr>
            </w:pPr>
            <w:r w:rsidRPr="00417D70">
              <w:rPr>
                <w:sz w:val="20"/>
                <w:szCs w:val="20"/>
              </w:rPr>
              <w:t>2. Area</w:t>
            </w:r>
            <w:r w:rsidR="00417D70" w:rsidRPr="00417D70">
              <w:rPr>
                <w:sz w:val="20"/>
                <w:szCs w:val="20"/>
              </w:rPr>
              <w:t>/</w:t>
            </w:r>
            <w:r w:rsidRPr="00417D70">
              <w:rPr>
                <w:sz w:val="20"/>
                <w:szCs w:val="20"/>
              </w:rPr>
              <w:t xml:space="preserve"> Regional Office collaborate with LHA to prepare Ch.689 application.</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rPr>
                <w:sz w:val="20"/>
                <w:szCs w:val="20"/>
              </w:rPr>
            </w:pPr>
            <w:r w:rsidRPr="00417D70">
              <w:rPr>
                <w:sz w:val="20"/>
                <w:szCs w:val="20"/>
              </w:rPr>
              <w:t>3. Preliminary application package is prepared by LHA in conjunction with Regional</w:t>
            </w:r>
            <w:r w:rsidR="00417D70" w:rsidRPr="00417D70">
              <w:rPr>
                <w:sz w:val="20"/>
                <w:szCs w:val="20"/>
              </w:rPr>
              <w:t>/</w:t>
            </w:r>
            <w:r w:rsidRPr="00417D70">
              <w:rPr>
                <w:sz w:val="20"/>
                <w:szCs w:val="20"/>
              </w:rPr>
              <w:t xml:space="preserve">Area Office – package is submitted to </w:t>
            </w:r>
            <w:r w:rsidR="00417D70" w:rsidRPr="00417D70">
              <w:rPr>
                <w:sz w:val="20"/>
                <w:szCs w:val="20"/>
              </w:rPr>
              <w:t>Central Office</w:t>
            </w:r>
            <w:r w:rsidRPr="00417D70">
              <w:rPr>
                <w:sz w:val="20"/>
                <w:szCs w:val="20"/>
              </w:rPr>
              <w:t xml:space="preserve"> and DHCD central office for review and approval.</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417D70">
            <w:pPr>
              <w:rPr>
                <w:sz w:val="20"/>
                <w:szCs w:val="20"/>
              </w:rPr>
            </w:pPr>
            <w:r w:rsidRPr="00417D70">
              <w:rPr>
                <w:sz w:val="20"/>
                <w:szCs w:val="20"/>
              </w:rPr>
              <w:t xml:space="preserve">4. </w:t>
            </w:r>
            <w:r w:rsidR="00417D70" w:rsidRPr="00417D70">
              <w:rPr>
                <w:sz w:val="20"/>
                <w:szCs w:val="20"/>
              </w:rPr>
              <w:t>Central Office</w:t>
            </w:r>
            <w:r w:rsidRPr="00417D70">
              <w:rPr>
                <w:sz w:val="20"/>
                <w:szCs w:val="20"/>
              </w:rPr>
              <w:t xml:space="preserve"> reviews LHA application with </w:t>
            </w:r>
            <w:r w:rsidR="00253CF1" w:rsidRPr="00417D70">
              <w:rPr>
                <w:sz w:val="20"/>
                <w:szCs w:val="20"/>
              </w:rPr>
              <w:t>DDS</w:t>
            </w:r>
            <w:r w:rsidRPr="00417D70">
              <w:rPr>
                <w:sz w:val="20"/>
                <w:szCs w:val="20"/>
              </w:rPr>
              <w:t xml:space="preserve"> Operations and Quality Management Divisions.</w:t>
            </w: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rPr>
                <w:sz w:val="20"/>
                <w:szCs w:val="20"/>
              </w:rPr>
            </w:pPr>
            <w:r w:rsidRPr="00417D70">
              <w:rPr>
                <w:sz w:val="20"/>
                <w:szCs w:val="20"/>
              </w:rPr>
              <w:t xml:space="preserve">5. </w:t>
            </w:r>
            <w:r w:rsidR="00417D70" w:rsidRPr="00417D70">
              <w:rPr>
                <w:sz w:val="20"/>
                <w:szCs w:val="20"/>
              </w:rPr>
              <w:t>Central Office</w:t>
            </w:r>
            <w:r w:rsidRPr="00417D70">
              <w:rPr>
                <w:sz w:val="20"/>
                <w:szCs w:val="20"/>
              </w:rPr>
              <w:t xml:space="preserve"> issues letter of support to DHCD for project.   Project monitoring continues throughout the financing and development process to insure cost effectiveness and timeliness.</w:t>
            </w:r>
          </w:p>
          <w:p w:rsidR="005D4B0A" w:rsidRPr="00417D70" w:rsidRDefault="005D4B0A" w:rsidP="00232863">
            <w:pPr>
              <w:rPr>
                <w:sz w:val="20"/>
                <w:szCs w:val="20"/>
              </w:rPr>
            </w:pPr>
            <w:r w:rsidRPr="00417D70">
              <w:rPr>
                <w:sz w:val="20"/>
                <w:szCs w:val="20"/>
                <w:u w:val="single"/>
              </w:rPr>
              <w:t>(within ten days of receipt of application from DHCD requesting letter of support for project</w:t>
            </w:r>
            <w:r w:rsidRPr="00417D70">
              <w:rPr>
                <w:sz w:val="20"/>
                <w:szCs w:val="20"/>
              </w:rPr>
              <w:t>)</w:t>
            </w: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bl>
    <w:p w:rsidR="005D4B0A" w:rsidRDefault="005D4B0A" w:rsidP="005D4B0A"/>
    <w:p w:rsidR="005D4B0A" w:rsidRDefault="005D4B0A" w:rsidP="005D4B0A"/>
    <w:p w:rsidR="005D4B0A" w:rsidRDefault="005D4B0A" w:rsidP="005D4B0A">
      <w:r>
        <w:t>* Timeline for 689 approval process differs as it relies on local requirements, review and approvals of various community and governmental entities.</w:t>
      </w:r>
    </w:p>
    <w:p w:rsidR="005D4B0A" w:rsidRDefault="005D4B0A"/>
    <w:p w:rsidR="005D4B0A" w:rsidRDefault="005D4B0A"/>
    <w:p w:rsidR="005D4B0A" w:rsidRDefault="005D4B0A"/>
    <w:p w:rsidR="005D4B0A" w:rsidRDefault="005D4B0A"/>
    <w:p w:rsidR="00417D70" w:rsidRDefault="00417D70"/>
    <w:p w:rsidR="00417D70" w:rsidRDefault="00417D70"/>
    <w:p w:rsidR="00417D70" w:rsidRDefault="00417D70"/>
    <w:p w:rsidR="00EE6B59" w:rsidRDefault="00EE6B59" w:rsidP="005D4B0A">
      <w:pPr>
        <w:tabs>
          <w:tab w:val="left" w:pos="1800"/>
        </w:tabs>
        <w:jc w:val="center"/>
        <w:rPr>
          <w:b/>
          <w:bCs/>
        </w:rPr>
      </w:pPr>
    </w:p>
    <w:p w:rsidR="005F4034" w:rsidRDefault="005F4034" w:rsidP="005D4B0A">
      <w:pPr>
        <w:tabs>
          <w:tab w:val="left" w:pos="1800"/>
        </w:tabs>
        <w:jc w:val="center"/>
        <w:rPr>
          <w:b/>
          <w:bCs/>
        </w:rPr>
      </w:pPr>
    </w:p>
    <w:p w:rsidR="005F4034" w:rsidRDefault="005F4034" w:rsidP="005D4B0A">
      <w:pPr>
        <w:tabs>
          <w:tab w:val="left" w:pos="1800"/>
        </w:tabs>
        <w:jc w:val="center"/>
        <w:rPr>
          <w:b/>
          <w:bCs/>
        </w:rPr>
      </w:pPr>
    </w:p>
    <w:p w:rsidR="005F4034" w:rsidRDefault="005F4034" w:rsidP="005D4B0A">
      <w:pPr>
        <w:tabs>
          <w:tab w:val="left" w:pos="1800"/>
        </w:tabs>
        <w:jc w:val="center"/>
        <w:rPr>
          <w:b/>
          <w:bCs/>
        </w:rPr>
      </w:pPr>
    </w:p>
    <w:p w:rsidR="00071E87" w:rsidRDefault="00071E87" w:rsidP="005D4B0A">
      <w:pPr>
        <w:tabs>
          <w:tab w:val="left" w:pos="1800"/>
        </w:tabs>
        <w:jc w:val="center"/>
        <w:rPr>
          <w:b/>
          <w:bCs/>
        </w:rPr>
      </w:pPr>
    </w:p>
    <w:p w:rsidR="005D4B0A" w:rsidRDefault="005D4B0A" w:rsidP="005D4B0A">
      <w:pPr>
        <w:tabs>
          <w:tab w:val="left" w:pos="1800"/>
        </w:tabs>
        <w:jc w:val="center"/>
        <w:rPr>
          <w:b/>
          <w:bCs/>
        </w:rPr>
      </w:pPr>
      <w:r>
        <w:rPr>
          <w:b/>
          <w:bCs/>
        </w:rPr>
        <w:lastRenderedPageBreak/>
        <w:t>Federal HUD 811</w:t>
      </w:r>
      <w:r w:rsidR="00071E87">
        <w:rPr>
          <w:b/>
          <w:bCs/>
        </w:rPr>
        <w:t xml:space="preserve"> </w:t>
      </w:r>
      <w:r w:rsidR="00071E87" w:rsidRPr="00071E87">
        <w:rPr>
          <w:b/>
          <w:bCs/>
        </w:rPr>
        <w:t>Application &amp; Development Process Checklist</w:t>
      </w:r>
    </w:p>
    <w:p w:rsidR="005D4B0A" w:rsidRDefault="005D4B0A" w:rsidP="005D4B0A">
      <w:pPr>
        <w:jc w:val="center"/>
        <w:rPr>
          <w:b/>
          <w:bCs/>
        </w:rPr>
      </w:pPr>
    </w:p>
    <w:p w:rsidR="005D4B0A" w:rsidRDefault="005D4B0A" w:rsidP="005D4B0A">
      <w:r>
        <w:t xml:space="preserve">As many HUD 811 applications will require gap funding from the Facilities Consolidation Fund, sponsors must consult with attached FCF guidelines when proposing new projects seeking </w:t>
      </w:r>
      <w:r w:rsidR="00253CF1">
        <w:t>DDS</w:t>
      </w:r>
      <w:r>
        <w:t xml:space="preserve"> support. </w:t>
      </w:r>
    </w:p>
    <w:p w:rsidR="005D4B0A" w:rsidRDefault="005D4B0A" w:rsidP="005D4B0A"/>
    <w:tbl>
      <w:tblPr>
        <w:tblStyle w:val="TableGrid"/>
        <w:tblW w:w="0" w:type="auto"/>
        <w:tblInd w:w="0" w:type="dxa"/>
        <w:tblLook w:val="01E0" w:firstRow="1" w:lastRow="1" w:firstColumn="1" w:lastColumn="1" w:noHBand="0" w:noVBand="0"/>
      </w:tblPr>
      <w:tblGrid>
        <w:gridCol w:w="651"/>
        <w:gridCol w:w="897"/>
        <w:gridCol w:w="3399"/>
        <w:gridCol w:w="761"/>
        <w:gridCol w:w="3148"/>
      </w:tblGrid>
      <w:tr w:rsidR="005D4B0A">
        <w:tc>
          <w:tcPr>
            <w:tcW w:w="651" w:type="dxa"/>
          </w:tcPr>
          <w:p w:rsidR="005D4B0A" w:rsidRPr="00417D70" w:rsidRDefault="005D4B0A" w:rsidP="00232863">
            <w:pPr>
              <w:rPr>
                <w:sz w:val="20"/>
                <w:szCs w:val="20"/>
              </w:rPr>
            </w:pPr>
            <w:r w:rsidRPr="00417D70">
              <w:rPr>
                <w:sz w:val="20"/>
                <w:szCs w:val="20"/>
              </w:rPr>
              <w:t>Done</w:t>
            </w:r>
          </w:p>
        </w:tc>
        <w:tc>
          <w:tcPr>
            <w:tcW w:w="897" w:type="dxa"/>
          </w:tcPr>
          <w:p w:rsidR="005D4B0A" w:rsidRPr="00417D70" w:rsidRDefault="005D4B0A" w:rsidP="00232863">
            <w:pPr>
              <w:rPr>
                <w:sz w:val="20"/>
                <w:szCs w:val="20"/>
              </w:rPr>
            </w:pPr>
            <w:r w:rsidRPr="00417D70">
              <w:rPr>
                <w:sz w:val="20"/>
                <w:szCs w:val="20"/>
              </w:rPr>
              <w:t>Date</w:t>
            </w:r>
          </w:p>
        </w:tc>
        <w:tc>
          <w:tcPr>
            <w:tcW w:w="3399" w:type="dxa"/>
          </w:tcPr>
          <w:p w:rsidR="005D4B0A" w:rsidRPr="00417D70" w:rsidRDefault="005D4B0A" w:rsidP="00232863">
            <w:pPr>
              <w:rPr>
                <w:sz w:val="20"/>
                <w:szCs w:val="20"/>
              </w:rPr>
            </w:pPr>
            <w:r w:rsidRPr="00417D70">
              <w:rPr>
                <w:sz w:val="20"/>
                <w:szCs w:val="20"/>
              </w:rPr>
              <w:t>Standard</w:t>
            </w:r>
          </w:p>
        </w:tc>
        <w:tc>
          <w:tcPr>
            <w:tcW w:w="761" w:type="dxa"/>
          </w:tcPr>
          <w:p w:rsidR="005D4B0A" w:rsidRPr="00417D70" w:rsidRDefault="005D4B0A" w:rsidP="00232863">
            <w:pPr>
              <w:rPr>
                <w:sz w:val="20"/>
                <w:szCs w:val="20"/>
              </w:rPr>
            </w:pPr>
            <w:r w:rsidRPr="00417D70">
              <w:rPr>
                <w:sz w:val="20"/>
                <w:szCs w:val="20"/>
              </w:rPr>
              <w:t xml:space="preserve">Parties            </w:t>
            </w:r>
          </w:p>
        </w:tc>
        <w:tc>
          <w:tcPr>
            <w:tcW w:w="3148" w:type="dxa"/>
          </w:tcPr>
          <w:p w:rsidR="005D4B0A" w:rsidRPr="00417D70" w:rsidRDefault="005D4B0A" w:rsidP="00232863">
            <w:pPr>
              <w:rPr>
                <w:sz w:val="20"/>
                <w:szCs w:val="20"/>
              </w:rPr>
            </w:pPr>
            <w:r w:rsidRPr="00417D70">
              <w:rPr>
                <w:sz w:val="20"/>
                <w:szCs w:val="20"/>
              </w:rPr>
              <w:t>Outcome &amp; Action</w:t>
            </w: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numPr>
                <w:ilvl w:val="0"/>
                <w:numId w:val="8"/>
              </w:numPr>
              <w:rPr>
                <w:sz w:val="20"/>
                <w:szCs w:val="20"/>
              </w:rPr>
            </w:pPr>
            <w:r w:rsidRPr="00417D70">
              <w:rPr>
                <w:sz w:val="20"/>
                <w:szCs w:val="20"/>
              </w:rPr>
              <w:t xml:space="preserve">Sponsor collaborates with </w:t>
            </w:r>
            <w:r w:rsidR="00253CF1" w:rsidRPr="00417D70">
              <w:rPr>
                <w:sz w:val="20"/>
                <w:szCs w:val="20"/>
              </w:rPr>
              <w:t>DDS</w:t>
            </w:r>
            <w:r w:rsidRPr="00417D70">
              <w:rPr>
                <w:sz w:val="20"/>
                <w:szCs w:val="20"/>
              </w:rPr>
              <w:t xml:space="preserve"> Area Office to identify needed housing and possible projects for 811 applications.  </w:t>
            </w:r>
            <w:r w:rsidR="00253CF1" w:rsidRPr="00417D70">
              <w:rPr>
                <w:sz w:val="20"/>
                <w:szCs w:val="20"/>
              </w:rPr>
              <w:t>DDS</w:t>
            </w:r>
            <w:r w:rsidRPr="00417D70">
              <w:rPr>
                <w:sz w:val="20"/>
                <w:szCs w:val="20"/>
              </w:rPr>
              <w:t xml:space="preserve"> Area/Regional Office and Project Sponsor prepare and submit </w:t>
            </w:r>
            <w:r w:rsidR="001166EB" w:rsidRPr="00417D70">
              <w:rPr>
                <w:sz w:val="20"/>
                <w:szCs w:val="20"/>
              </w:rPr>
              <w:t xml:space="preserve">the </w:t>
            </w:r>
            <w:r w:rsidR="00253CF1" w:rsidRPr="00417D70">
              <w:rPr>
                <w:sz w:val="20"/>
                <w:szCs w:val="20"/>
              </w:rPr>
              <w:t>DDS</w:t>
            </w:r>
            <w:r w:rsidR="001166EB" w:rsidRPr="00417D70">
              <w:rPr>
                <w:sz w:val="20"/>
                <w:szCs w:val="20"/>
              </w:rPr>
              <w:t xml:space="preserve">/FCF Pre-App </w:t>
            </w:r>
            <w:r w:rsidRPr="00417D70">
              <w:rPr>
                <w:sz w:val="20"/>
                <w:szCs w:val="20"/>
              </w:rPr>
              <w:t xml:space="preserve">to </w:t>
            </w:r>
            <w:r w:rsidR="00253CF1" w:rsidRPr="00417D70">
              <w:rPr>
                <w:sz w:val="20"/>
                <w:szCs w:val="20"/>
              </w:rPr>
              <w:t>DDS</w:t>
            </w:r>
            <w:r w:rsidRPr="00417D70">
              <w:rPr>
                <w:sz w:val="20"/>
                <w:szCs w:val="20"/>
              </w:rPr>
              <w:t xml:space="preserve"> Central Office for review.  (attachment A)</w:t>
            </w: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077D19" w:rsidRDefault="005D4B0A" w:rsidP="00232863">
            <w:pPr>
              <w:numPr>
                <w:ilvl w:val="0"/>
                <w:numId w:val="8"/>
              </w:numPr>
              <w:rPr>
                <w:sz w:val="20"/>
                <w:szCs w:val="20"/>
              </w:rPr>
            </w:pPr>
            <w:r w:rsidRPr="00417D70">
              <w:rPr>
                <w:sz w:val="20"/>
                <w:szCs w:val="20"/>
              </w:rPr>
              <w:t>Central Office review will include review of budget, costs, sources and uses of funds if available.  Special attention will be paid to possible impact on FCF program for gap funding</w:t>
            </w:r>
            <w:r w:rsidRPr="00417D70">
              <w:rPr>
                <w:sz w:val="20"/>
                <w:szCs w:val="20"/>
                <w:u w:val="single"/>
              </w:rPr>
              <w:t xml:space="preserve">. </w:t>
            </w:r>
            <w:r w:rsidRPr="00077D19">
              <w:rPr>
                <w:sz w:val="20"/>
                <w:szCs w:val="20"/>
              </w:rPr>
              <w:t>(action within ten business days)</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077D19">
            <w:pPr>
              <w:numPr>
                <w:ilvl w:val="0"/>
                <w:numId w:val="8"/>
              </w:numPr>
              <w:rPr>
                <w:sz w:val="20"/>
                <w:szCs w:val="20"/>
              </w:rPr>
            </w:pPr>
            <w:r w:rsidRPr="00417D70">
              <w:rPr>
                <w:sz w:val="20"/>
                <w:szCs w:val="20"/>
              </w:rPr>
              <w:t xml:space="preserve">If project falls outside of </w:t>
            </w:r>
            <w:r w:rsidR="00253CF1" w:rsidRPr="00417D70">
              <w:rPr>
                <w:sz w:val="20"/>
                <w:szCs w:val="20"/>
              </w:rPr>
              <w:t>DDS</w:t>
            </w:r>
            <w:r w:rsidRPr="00417D70">
              <w:rPr>
                <w:sz w:val="20"/>
                <w:szCs w:val="20"/>
              </w:rPr>
              <w:t xml:space="preserve"> Program Design and Cost Guide criteria, </w:t>
            </w:r>
            <w:r w:rsidR="00417D70" w:rsidRPr="00417D70">
              <w:rPr>
                <w:sz w:val="20"/>
                <w:szCs w:val="20"/>
              </w:rPr>
              <w:t>Central Office</w:t>
            </w:r>
            <w:r w:rsidRPr="00417D70">
              <w:rPr>
                <w:sz w:val="20"/>
                <w:szCs w:val="20"/>
              </w:rPr>
              <w:t xml:space="preserve">  will consult with </w:t>
            </w:r>
            <w:r w:rsidR="00253CF1" w:rsidRPr="00417D70">
              <w:rPr>
                <w:sz w:val="20"/>
                <w:szCs w:val="20"/>
              </w:rPr>
              <w:t>DDS</w:t>
            </w:r>
            <w:r w:rsidRPr="00417D70">
              <w:rPr>
                <w:sz w:val="20"/>
                <w:szCs w:val="20"/>
              </w:rPr>
              <w:t xml:space="preserve"> Operations and Quality Management Divisions </w:t>
            </w:r>
            <w:r w:rsidR="00AF732C" w:rsidRPr="00417D70">
              <w:rPr>
                <w:sz w:val="20"/>
                <w:szCs w:val="20"/>
              </w:rPr>
              <w:t xml:space="preserve">and CEDAC/DHCD </w:t>
            </w:r>
            <w:r w:rsidRPr="00417D70">
              <w:rPr>
                <w:sz w:val="20"/>
                <w:szCs w:val="20"/>
              </w:rPr>
              <w:t>for advice and recommendations.- (within ten business days)</w:t>
            </w: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232863">
            <w:pPr>
              <w:numPr>
                <w:ilvl w:val="0"/>
                <w:numId w:val="8"/>
              </w:numPr>
              <w:rPr>
                <w:sz w:val="20"/>
                <w:szCs w:val="20"/>
              </w:rPr>
            </w:pPr>
            <w:r w:rsidRPr="00417D70">
              <w:rPr>
                <w:sz w:val="20"/>
                <w:szCs w:val="20"/>
              </w:rPr>
              <w:t xml:space="preserve">If approved, sponsor with area office submit 811 </w:t>
            </w:r>
            <w:r w:rsidR="001166EB" w:rsidRPr="00417D70">
              <w:rPr>
                <w:sz w:val="20"/>
                <w:szCs w:val="20"/>
              </w:rPr>
              <w:t xml:space="preserve">the </w:t>
            </w:r>
            <w:r w:rsidR="00253CF1" w:rsidRPr="00417D70">
              <w:rPr>
                <w:sz w:val="20"/>
                <w:szCs w:val="20"/>
              </w:rPr>
              <w:t>DDS</w:t>
            </w:r>
            <w:r w:rsidR="001166EB" w:rsidRPr="00417D70">
              <w:rPr>
                <w:sz w:val="20"/>
                <w:szCs w:val="20"/>
              </w:rPr>
              <w:t xml:space="preserve">/FCF Pre-App </w:t>
            </w:r>
            <w:r w:rsidRPr="00417D70">
              <w:rPr>
                <w:sz w:val="20"/>
                <w:szCs w:val="20"/>
              </w:rPr>
              <w:t>and preliminary budget for review along with 811 service support form.</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rsidTr="00077D19">
        <w:trPr>
          <w:trHeight w:val="980"/>
        </w:trPr>
        <w:tc>
          <w:tcPr>
            <w:tcW w:w="651" w:type="dxa"/>
          </w:tcPr>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417D70">
            <w:pPr>
              <w:numPr>
                <w:ilvl w:val="0"/>
                <w:numId w:val="8"/>
              </w:numPr>
              <w:rPr>
                <w:sz w:val="20"/>
                <w:szCs w:val="20"/>
              </w:rPr>
            </w:pPr>
            <w:r w:rsidRPr="00417D70">
              <w:rPr>
                <w:sz w:val="20"/>
                <w:szCs w:val="20"/>
              </w:rPr>
              <w:t>If approved, central office issues 811 service certification forms. (within ten business days</w:t>
            </w:r>
            <w:r w:rsidRPr="00077D19">
              <w:rPr>
                <w:sz w:val="20"/>
                <w:szCs w:val="20"/>
              </w:rPr>
              <w:t>)</w:t>
            </w: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r w:rsidR="005D4B0A">
        <w:tc>
          <w:tcPr>
            <w:tcW w:w="651" w:type="dxa"/>
          </w:tcPr>
          <w:p w:rsidR="005D4B0A" w:rsidRPr="00417D70" w:rsidRDefault="005D4B0A" w:rsidP="00232863">
            <w:pPr>
              <w:rPr>
                <w:sz w:val="20"/>
                <w:szCs w:val="20"/>
              </w:rPr>
            </w:pPr>
          </w:p>
        </w:tc>
        <w:tc>
          <w:tcPr>
            <w:tcW w:w="897" w:type="dxa"/>
          </w:tcPr>
          <w:p w:rsidR="005D4B0A" w:rsidRPr="00417D70" w:rsidRDefault="005D4B0A" w:rsidP="00232863">
            <w:pPr>
              <w:rPr>
                <w:sz w:val="20"/>
                <w:szCs w:val="20"/>
              </w:rPr>
            </w:pPr>
          </w:p>
        </w:tc>
        <w:tc>
          <w:tcPr>
            <w:tcW w:w="3399" w:type="dxa"/>
          </w:tcPr>
          <w:p w:rsidR="005D4B0A" w:rsidRPr="00417D70" w:rsidRDefault="005D4B0A" w:rsidP="001166EB">
            <w:pPr>
              <w:numPr>
                <w:ilvl w:val="0"/>
                <w:numId w:val="8"/>
              </w:numPr>
              <w:rPr>
                <w:sz w:val="20"/>
                <w:szCs w:val="20"/>
              </w:rPr>
            </w:pPr>
            <w:r w:rsidRPr="00417D70">
              <w:rPr>
                <w:sz w:val="20"/>
                <w:szCs w:val="20"/>
              </w:rPr>
              <w:t>Close collaboration between all parties will be maintained to insure cost effectiveness and timeliness of project financing and development.</w:t>
            </w:r>
          </w:p>
          <w:p w:rsidR="005D4B0A" w:rsidRPr="00417D70" w:rsidRDefault="005D4B0A" w:rsidP="00232863">
            <w:pPr>
              <w:rPr>
                <w:sz w:val="20"/>
                <w:szCs w:val="20"/>
              </w:rPr>
            </w:pPr>
          </w:p>
        </w:tc>
        <w:tc>
          <w:tcPr>
            <w:tcW w:w="761" w:type="dxa"/>
          </w:tcPr>
          <w:p w:rsidR="005D4B0A" w:rsidRPr="00417D70" w:rsidRDefault="005D4B0A" w:rsidP="00232863">
            <w:pPr>
              <w:rPr>
                <w:sz w:val="20"/>
                <w:szCs w:val="20"/>
              </w:rPr>
            </w:pPr>
          </w:p>
        </w:tc>
        <w:tc>
          <w:tcPr>
            <w:tcW w:w="3148" w:type="dxa"/>
          </w:tcPr>
          <w:p w:rsidR="005D4B0A" w:rsidRPr="00417D70" w:rsidRDefault="005D4B0A" w:rsidP="00232863">
            <w:pPr>
              <w:rPr>
                <w:sz w:val="20"/>
                <w:szCs w:val="20"/>
              </w:rPr>
            </w:pPr>
          </w:p>
        </w:tc>
      </w:tr>
    </w:tbl>
    <w:p w:rsidR="005D4B0A" w:rsidRPr="00811C2C" w:rsidRDefault="005D4B0A" w:rsidP="005D4B0A">
      <w:pPr>
        <w:jc w:val="center"/>
        <w:rPr>
          <w:b/>
          <w:bCs/>
        </w:rPr>
      </w:pPr>
      <w:r w:rsidRPr="00811C2C">
        <w:rPr>
          <w:b/>
          <w:bCs/>
        </w:rPr>
        <w:t>Disposition of Existing Housing</w:t>
      </w:r>
      <w:r w:rsidR="00071E87">
        <w:rPr>
          <w:b/>
          <w:bCs/>
        </w:rPr>
        <w:t xml:space="preserve"> </w:t>
      </w:r>
      <w:r w:rsidR="00071E87" w:rsidRPr="00071E87">
        <w:rPr>
          <w:b/>
          <w:bCs/>
        </w:rPr>
        <w:t>Application &amp; Development Process Checklist</w:t>
      </w:r>
      <w:r w:rsidRPr="00811C2C">
        <w:rPr>
          <w:b/>
          <w:bCs/>
        </w:rPr>
        <w:t xml:space="preserve"> </w:t>
      </w:r>
    </w:p>
    <w:p w:rsidR="00071E87" w:rsidRDefault="00071E87" w:rsidP="005D4B0A"/>
    <w:p w:rsidR="005D4B0A" w:rsidRDefault="005D4B0A" w:rsidP="005D4B0A">
      <w:r>
        <w:t xml:space="preserve">Disposition of Existing Housing – with DCAM leases and public subsidies (HIF, FCF, 689, </w:t>
      </w:r>
      <w:proofErr w:type="spellStart"/>
      <w:r>
        <w:t>etc</w:t>
      </w:r>
      <w:proofErr w:type="spellEnd"/>
      <w:r>
        <w:t>)</w:t>
      </w:r>
    </w:p>
    <w:p w:rsidR="005D4B0A" w:rsidRDefault="005D4B0A" w:rsidP="005D4B0A"/>
    <w:tbl>
      <w:tblPr>
        <w:tblStyle w:val="TableGrid"/>
        <w:tblW w:w="0" w:type="auto"/>
        <w:tblInd w:w="0" w:type="dxa"/>
        <w:tblLook w:val="01E0" w:firstRow="1" w:lastRow="1" w:firstColumn="1" w:lastColumn="1" w:noHBand="0" w:noVBand="0"/>
      </w:tblPr>
      <w:tblGrid>
        <w:gridCol w:w="651"/>
        <w:gridCol w:w="897"/>
        <w:gridCol w:w="3399"/>
        <w:gridCol w:w="761"/>
        <w:gridCol w:w="3148"/>
      </w:tblGrid>
      <w:tr w:rsidR="005D4B0A">
        <w:tc>
          <w:tcPr>
            <w:tcW w:w="651" w:type="dxa"/>
          </w:tcPr>
          <w:p w:rsidR="005D4B0A" w:rsidRPr="00077D19" w:rsidRDefault="005D4B0A" w:rsidP="00232863">
            <w:pPr>
              <w:rPr>
                <w:sz w:val="20"/>
                <w:szCs w:val="20"/>
              </w:rPr>
            </w:pPr>
            <w:r w:rsidRPr="00077D19">
              <w:rPr>
                <w:sz w:val="20"/>
                <w:szCs w:val="20"/>
              </w:rPr>
              <w:t>Done</w:t>
            </w:r>
          </w:p>
        </w:tc>
        <w:tc>
          <w:tcPr>
            <w:tcW w:w="897" w:type="dxa"/>
          </w:tcPr>
          <w:p w:rsidR="005D4B0A" w:rsidRPr="00077D19" w:rsidRDefault="005D4B0A" w:rsidP="00232863">
            <w:pPr>
              <w:rPr>
                <w:sz w:val="20"/>
                <w:szCs w:val="20"/>
              </w:rPr>
            </w:pPr>
            <w:r w:rsidRPr="00077D19">
              <w:rPr>
                <w:sz w:val="20"/>
                <w:szCs w:val="20"/>
              </w:rPr>
              <w:t>Date</w:t>
            </w:r>
          </w:p>
        </w:tc>
        <w:tc>
          <w:tcPr>
            <w:tcW w:w="3399" w:type="dxa"/>
          </w:tcPr>
          <w:p w:rsidR="005D4B0A" w:rsidRPr="00077D19" w:rsidRDefault="005D4B0A" w:rsidP="00232863">
            <w:pPr>
              <w:rPr>
                <w:sz w:val="20"/>
                <w:szCs w:val="20"/>
              </w:rPr>
            </w:pPr>
            <w:r w:rsidRPr="00077D19">
              <w:rPr>
                <w:sz w:val="20"/>
                <w:szCs w:val="20"/>
              </w:rPr>
              <w:t>Standard</w:t>
            </w:r>
          </w:p>
        </w:tc>
        <w:tc>
          <w:tcPr>
            <w:tcW w:w="761" w:type="dxa"/>
          </w:tcPr>
          <w:p w:rsidR="005D4B0A" w:rsidRPr="00077D19" w:rsidRDefault="005D4B0A" w:rsidP="00232863">
            <w:pPr>
              <w:rPr>
                <w:sz w:val="20"/>
                <w:szCs w:val="20"/>
              </w:rPr>
            </w:pPr>
            <w:r w:rsidRPr="00077D19">
              <w:rPr>
                <w:sz w:val="20"/>
                <w:szCs w:val="20"/>
              </w:rPr>
              <w:t xml:space="preserve">Parties            </w:t>
            </w:r>
          </w:p>
        </w:tc>
        <w:tc>
          <w:tcPr>
            <w:tcW w:w="3148" w:type="dxa"/>
          </w:tcPr>
          <w:p w:rsidR="005D4B0A" w:rsidRPr="00077D19" w:rsidRDefault="005D4B0A" w:rsidP="00232863">
            <w:pPr>
              <w:rPr>
                <w:sz w:val="20"/>
                <w:szCs w:val="20"/>
              </w:rPr>
            </w:pPr>
            <w:r w:rsidRPr="00077D19">
              <w:rPr>
                <w:sz w:val="20"/>
                <w:szCs w:val="20"/>
              </w:rPr>
              <w:t>Outcome &amp; Action</w:t>
            </w:r>
          </w:p>
        </w:tc>
      </w:tr>
      <w:tr w:rsidR="005D4B0A">
        <w:tc>
          <w:tcPr>
            <w:tcW w:w="651" w:type="dxa"/>
          </w:tcPr>
          <w:p w:rsidR="005D4B0A" w:rsidRPr="00077D19" w:rsidRDefault="005D4B0A" w:rsidP="00232863">
            <w:pPr>
              <w:rPr>
                <w:sz w:val="20"/>
                <w:szCs w:val="20"/>
              </w:rPr>
            </w:pPr>
          </w:p>
        </w:tc>
        <w:tc>
          <w:tcPr>
            <w:tcW w:w="897" w:type="dxa"/>
          </w:tcPr>
          <w:p w:rsidR="005D4B0A" w:rsidRPr="00077D19" w:rsidRDefault="005D4B0A" w:rsidP="00232863">
            <w:pPr>
              <w:rPr>
                <w:sz w:val="20"/>
                <w:szCs w:val="20"/>
              </w:rPr>
            </w:pPr>
          </w:p>
        </w:tc>
        <w:tc>
          <w:tcPr>
            <w:tcW w:w="3399" w:type="dxa"/>
          </w:tcPr>
          <w:p w:rsidR="005D4B0A" w:rsidRPr="00077D19" w:rsidRDefault="00253CF1" w:rsidP="00232863">
            <w:pPr>
              <w:rPr>
                <w:sz w:val="20"/>
                <w:szCs w:val="20"/>
              </w:rPr>
            </w:pPr>
            <w:r w:rsidRPr="00077D19">
              <w:rPr>
                <w:sz w:val="20"/>
                <w:szCs w:val="20"/>
              </w:rPr>
              <w:t>DDS</w:t>
            </w:r>
            <w:r w:rsidR="005D4B0A" w:rsidRPr="00077D19">
              <w:rPr>
                <w:sz w:val="20"/>
                <w:szCs w:val="20"/>
              </w:rPr>
              <w:t xml:space="preserve"> Area/Regional Office identifies residence which may not be serving the current or projected needs of existing residents.</w:t>
            </w:r>
          </w:p>
          <w:p w:rsidR="005D4B0A" w:rsidRPr="00077D19" w:rsidRDefault="005D4B0A" w:rsidP="00232863">
            <w:pPr>
              <w:rPr>
                <w:sz w:val="20"/>
                <w:szCs w:val="20"/>
              </w:rPr>
            </w:pPr>
          </w:p>
        </w:tc>
        <w:tc>
          <w:tcPr>
            <w:tcW w:w="761" w:type="dxa"/>
          </w:tcPr>
          <w:p w:rsidR="005D4B0A" w:rsidRPr="00077D19" w:rsidRDefault="005D4B0A" w:rsidP="00232863">
            <w:pPr>
              <w:rPr>
                <w:sz w:val="20"/>
                <w:szCs w:val="20"/>
              </w:rPr>
            </w:pPr>
          </w:p>
        </w:tc>
        <w:tc>
          <w:tcPr>
            <w:tcW w:w="3148" w:type="dxa"/>
          </w:tcPr>
          <w:p w:rsidR="005D4B0A" w:rsidRPr="00077D19" w:rsidRDefault="005D4B0A" w:rsidP="00232863">
            <w:pPr>
              <w:rPr>
                <w:sz w:val="20"/>
                <w:szCs w:val="20"/>
              </w:rPr>
            </w:pPr>
          </w:p>
        </w:tc>
      </w:tr>
      <w:tr w:rsidR="005D4B0A">
        <w:tc>
          <w:tcPr>
            <w:tcW w:w="651" w:type="dxa"/>
          </w:tcPr>
          <w:p w:rsidR="005D4B0A" w:rsidRPr="00077D19" w:rsidRDefault="005D4B0A" w:rsidP="00232863">
            <w:pPr>
              <w:rPr>
                <w:sz w:val="20"/>
                <w:szCs w:val="20"/>
              </w:rPr>
            </w:pPr>
          </w:p>
        </w:tc>
        <w:tc>
          <w:tcPr>
            <w:tcW w:w="897" w:type="dxa"/>
          </w:tcPr>
          <w:p w:rsidR="005D4B0A" w:rsidRPr="00077D19" w:rsidRDefault="005D4B0A" w:rsidP="00232863">
            <w:pPr>
              <w:rPr>
                <w:sz w:val="20"/>
                <w:szCs w:val="20"/>
              </w:rPr>
            </w:pPr>
          </w:p>
        </w:tc>
        <w:tc>
          <w:tcPr>
            <w:tcW w:w="3399" w:type="dxa"/>
          </w:tcPr>
          <w:p w:rsidR="005D4B0A" w:rsidRPr="00077D19" w:rsidRDefault="00253CF1" w:rsidP="00232863">
            <w:pPr>
              <w:rPr>
                <w:sz w:val="20"/>
                <w:szCs w:val="20"/>
              </w:rPr>
            </w:pPr>
            <w:r w:rsidRPr="00077D19">
              <w:rPr>
                <w:sz w:val="20"/>
                <w:szCs w:val="20"/>
              </w:rPr>
              <w:t>DDS</w:t>
            </w:r>
            <w:r w:rsidR="005D4B0A" w:rsidRPr="00077D19">
              <w:rPr>
                <w:sz w:val="20"/>
                <w:szCs w:val="20"/>
              </w:rPr>
              <w:t xml:space="preserve"> Area/Regional Office consults with </w:t>
            </w:r>
            <w:r w:rsidR="00077D19" w:rsidRPr="00077D19">
              <w:rPr>
                <w:sz w:val="20"/>
                <w:szCs w:val="20"/>
              </w:rPr>
              <w:t>Central Office</w:t>
            </w:r>
            <w:r w:rsidR="005D4B0A" w:rsidRPr="00077D19">
              <w:rPr>
                <w:sz w:val="20"/>
                <w:szCs w:val="20"/>
              </w:rPr>
              <w:t xml:space="preserve"> to determine what options and/or constraints may influence disposition outcome – i.e. public subsidies, lease term balance etc.</w:t>
            </w:r>
          </w:p>
          <w:p w:rsidR="005D4B0A" w:rsidRPr="00077D19" w:rsidRDefault="005D4B0A" w:rsidP="00232863">
            <w:pPr>
              <w:rPr>
                <w:sz w:val="20"/>
                <w:szCs w:val="20"/>
              </w:rPr>
            </w:pPr>
          </w:p>
        </w:tc>
        <w:tc>
          <w:tcPr>
            <w:tcW w:w="761" w:type="dxa"/>
          </w:tcPr>
          <w:p w:rsidR="005D4B0A" w:rsidRPr="00077D19" w:rsidRDefault="005D4B0A" w:rsidP="00232863">
            <w:pPr>
              <w:rPr>
                <w:sz w:val="20"/>
                <w:szCs w:val="20"/>
              </w:rPr>
            </w:pPr>
          </w:p>
        </w:tc>
        <w:tc>
          <w:tcPr>
            <w:tcW w:w="3148" w:type="dxa"/>
          </w:tcPr>
          <w:p w:rsidR="005D4B0A" w:rsidRPr="00077D19" w:rsidRDefault="005D4B0A" w:rsidP="00232863">
            <w:pPr>
              <w:rPr>
                <w:sz w:val="20"/>
                <w:szCs w:val="20"/>
              </w:rPr>
            </w:pPr>
          </w:p>
        </w:tc>
      </w:tr>
      <w:tr w:rsidR="005D4B0A">
        <w:tc>
          <w:tcPr>
            <w:tcW w:w="651" w:type="dxa"/>
          </w:tcPr>
          <w:p w:rsidR="005D4B0A" w:rsidRPr="00077D19" w:rsidRDefault="005D4B0A" w:rsidP="00232863">
            <w:pPr>
              <w:rPr>
                <w:sz w:val="20"/>
                <w:szCs w:val="20"/>
              </w:rPr>
            </w:pPr>
          </w:p>
        </w:tc>
        <w:tc>
          <w:tcPr>
            <w:tcW w:w="897" w:type="dxa"/>
          </w:tcPr>
          <w:p w:rsidR="005D4B0A" w:rsidRPr="00077D19" w:rsidRDefault="005D4B0A" w:rsidP="00232863">
            <w:pPr>
              <w:rPr>
                <w:sz w:val="20"/>
                <w:szCs w:val="20"/>
              </w:rPr>
            </w:pPr>
          </w:p>
        </w:tc>
        <w:tc>
          <w:tcPr>
            <w:tcW w:w="3399" w:type="dxa"/>
          </w:tcPr>
          <w:p w:rsidR="005D4B0A" w:rsidRPr="00077D19" w:rsidRDefault="005D4B0A" w:rsidP="00232863">
            <w:pPr>
              <w:rPr>
                <w:sz w:val="20"/>
                <w:szCs w:val="20"/>
              </w:rPr>
            </w:pPr>
            <w:r w:rsidRPr="00077D19">
              <w:rPr>
                <w:sz w:val="20"/>
                <w:szCs w:val="20"/>
              </w:rPr>
              <w:t xml:space="preserve"> </w:t>
            </w:r>
            <w:r w:rsidR="00077D19" w:rsidRPr="00077D19">
              <w:rPr>
                <w:sz w:val="20"/>
                <w:szCs w:val="20"/>
              </w:rPr>
              <w:t>Central Office</w:t>
            </w:r>
            <w:r w:rsidRPr="00077D19">
              <w:rPr>
                <w:sz w:val="20"/>
                <w:szCs w:val="20"/>
              </w:rPr>
              <w:t xml:space="preserve">  consults with                                  </w:t>
            </w:r>
            <w:r w:rsidR="00253CF1" w:rsidRPr="00077D19">
              <w:rPr>
                <w:sz w:val="20"/>
                <w:szCs w:val="20"/>
              </w:rPr>
              <w:t>DDS</w:t>
            </w:r>
            <w:r w:rsidRPr="00077D19">
              <w:rPr>
                <w:sz w:val="20"/>
                <w:szCs w:val="20"/>
              </w:rPr>
              <w:t xml:space="preserve"> operation and Quality Management Divisions</w:t>
            </w:r>
            <w:r w:rsidR="00BD75E9" w:rsidRPr="00077D19">
              <w:rPr>
                <w:sz w:val="20"/>
                <w:szCs w:val="20"/>
              </w:rPr>
              <w:t xml:space="preserve"> and other housing partners (Developers, DHCD, CEDAC, DCAM)</w:t>
            </w:r>
            <w:r w:rsidRPr="00077D19">
              <w:rPr>
                <w:sz w:val="20"/>
                <w:szCs w:val="20"/>
              </w:rPr>
              <w:t xml:space="preserve"> for advice and recommendations</w:t>
            </w:r>
          </w:p>
          <w:p w:rsidR="005D4B0A" w:rsidRPr="00077D19" w:rsidRDefault="005D4B0A" w:rsidP="00232863">
            <w:pPr>
              <w:rPr>
                <w:sz w:val="20"/>
                <w:szCs w:val="20"/>
              </w:rPr>
            </w:pPr>
          </w:p>
          <w:p w:rsidR="005D4B0A" w:rsidRPr="00077D19" w:rsidRDefault="005D4B0A" w:rsidP="00232863">
            <w:pPr>
              <w:rPr>
                <w:sz w:val="20"/>
                <w:szCs w:val="20"/>
              </w:rPr>
            </w:pPr>
          </w:p>
        </w:tc>
        <w:tc>
          <w:tcPr>
            <w:tcW w:w="761" w:type="dxa"/>
          </w:tcPr>
          <w:p w:rsidR="005D4B0A" w:rsidRPr="00077D19" w:rsidRDefault="005D4B0A" w:rsidP="00232863">
            <w:pPr>
              <w:rPr>
                <w:sz w:val="20"/>
                <w:szCs w:val="20"/>
              </w:rPr>
            </w:pPr>
          </w:p>
        </w:tc>
        <w:tc>
          <w:tcPr>
            <w:tcW w:w="3148" w:type="dxa"/>
          </w:tcPr>
          <w:p w:rsidR="005D4B0A" w:rsidRPr="00077D19" w:rsidRDefault="005D4B0A" w:rsidP="00232863">
            <w:pPr>
              <w:rPr>
                <w:sz w:val="20"/>
                <w:szCs w:val="20"/>
              </w:rPr>
            </w:pPr>
          </w:p>
        </w:tc>
      </w:tr>
      <w:tr w:rsidR="005D4B0A">
        <w:tc>
          <w:tcPr>
            <w:tcW w:w="651" w:type="dxa"/>
          </w:tcPr>
          <w:p w:rsidR="005D4B0A" w:rsidRPr="00077D19" w:rsidRDefault="005D4B0A" w:rsidP="00232863">
            <w:pPr>
              <w:rPr>
                <w:sz w:val="20"/>
                <w:szCs w:val="20"/>
              </w:rPr>
            </w:pPr>
          </w:p>
        </w:tc>
        <w:tc>
          <w:tcPr>
            <w:tcW w:w="897" w:type="dxa"/>
          </w:tcPr>
          <w:p w:rsidR="005D4B0A" w:rsidRPr="00077D19" w:rsidRDefault="005D4B0A" w:rsidP="00232863">
            <w:pPr>
              <w:rPr>
                <w:sz w:val="20"/>
                <w:szCs w:val="20"/>
              </w:rPr>
            </w:pPr>
          </w:p>
        </w:tc>
        <w:tc>
          <w:tcPr>
            <w:tcW w:w="3399" w:type="dxa"/>
          </w:tcPr>
          <w:p w:rsidR="005D4B0A" w:rsidRPr="00077D19" w:rsidRDefault="005D4B0A" w:rsidP="00232863">
            <w:pPr>
              <w:rPr>
                <w:sz w:val="20"/>
                <w:szCs w:val="20"/>
              </w:rPr>
            </w:pPr>
            <w:r w:rsidRPr="00077D19">
              <w:rPr>
                <w:sz w:val="20"/>
                <w:szCs w:val="20"/>
              </w:rPr>
              <w:t xml:space="preserve">Consultation among </w:t>
            </w:r>
            <w:r w:rsidR="00077D19" w:rsidRPr="00077D19">
              <w:rPr>
                <w:sz w:val="20"/>
                <w:szCs w:val="20"/>
              </w:rPr>
              <w:t>Central Office</w:t>
            </w:r>
            <w:r w:rsidRPr="00077D19">
              <w:rPr>
                <w:sz w:val="20"/>
                <w:szCs w:val="20"/>
              </w:rPr>
              <w:t xml:space="preserve">,  other </w:t>
            </w:r>
            <w:r w:rsidR="00253CF1" w:rsidRPr="00077D19">
              <w:rPr>
                <w:sz w:val="20"/>
                <w:szCs w:val="20"/>
              </w:rPr>
              <w:t>DDS</w:t>
            </w:r>
            <w:r w:rsidRPr="00077D19">
              <w:rPr>
                <w:sz w:val="20"/>
                <w:szCs w:val="20"/>
              </w:rPr>
              <w:t xml:space="preserve"> Divisions and Regional Office, determines best course of action which will preserve housing and protect public subsidy – i.e. move existing residents out and new residents in, secure additional financing for necessary renovations or work with landlord and public agencies to move the subsidy to new project which will better serve consumers</w:t>
            </w:r>
          </w:p>
          <w:p w:rsidR="005D4B0A" w:rsidRPr="00077D19" w:rsidRDefault="005D4B0A" w:rsidP="00232863">
            <w:pPr>
              <w:rPr>
                <w:sz w:val="20"/>
                <w:szCs w:val="20"/>
              </w:rPr>
            </w:pPr>
          </w:p>
        </w:tc>
        <w:tc>
          <w:tcPr>
            <w:tcW w:w="761" w:type="dxa"/>
          </w:tcPr>
          <w:p w:rsidR="005D4B0A" w:rsidRPr="00077D19" w:rsidRDefault="005D4B0A" w:rsidP="00232863">
            <w:pPr>
              <w:rPr>
                <w:sz w:val="20"/>
                <w:szCs w:val="20"/>
              </w:rPr>
            </w:pPr>
          </w:p>
        </w:tc>
        <w:tc>
          <w:tcPr>
            <w:tcW w:w="3148" w:type="dxa"/>
          </w:tcPr>
          <w:p w:rsidR="005D4B0A" w:rsidRPr="00077D19" w:rsidRDefault="005D4B0A" w:rsidP="00232863">
            <w:pPr>
              <w:rPr>
                <w:sz w:val="20"/>
                <w:szCs w:val="20"/>
              </w:rPr>
            </w:pPr>
          </w:p>
        </w:tc>
      </w:tr>
      <w:tr w:rsidR="005D4B0A">
        <w:tc>
          <w:tcPr>
            <w:tcW w:w="651" w:type="dxa"/>
          </w:tcPr>
          <w:p w:rsidR="005D4B0A" w:rsidRPr="00077D19" w:rsidRDefault="005D4B0A" w:rsidP="00232863">
            <w:pPr>
              <w:rPr>
                <w:sz w:val="20"/>
                <w:szCs w:val="20"/>
              </w:rPr>
            </w:pPr>
          </w:p>
          <w:p w:rsidR="005D4B0A" w:rsidRPr="00077D19" w:rsidRDefault="005D4B0A" w:rsidP="00232863">
            <w:pPr>
              <w:rPr>
                <w:sz w:val="20"/>
                <w:szCs w:val="20"/>
              </w:rPr>
            </w:pPr>
          </w:p>
          <w:p w:rsidR="005D4B0A" w:rsidRPr="00077D19" w:rsidRDefault="005D4B0A" w:rsidP="00232863">
            <w:pPr>
              <w:rPr>
                <w:sz w:val="20"/>
                <w:szCs w:val="20"/>
              </w:rPr>
            </w:pPr>
          </w:p>
          <w:p w:rsidR="005D4B0A" w:rsidRPr="00077D19" w:rsidRDefault="005D4B0A" w:rsidP="00232863">
            <w:pPr>
              <w:rPr>
                <w:sz w:val="20"/>
                <w:szCs w:val="20"/>
              </w:rPr>
            </w:pPr>
          </w:p>
          <w:p w:rsidR="005D4B0A" w:rsidRPr="00077D19" w:rsidRDefault="005D4B0A" w:rsidP="00232863">
            <w:pPr>
              <w:rPr>
                <w:sz w:val="20"/>
                <w:szCs w:val="20"/>
              </w:rPr>
            </w:pPr>
          </w:p>
          <w:p w:rsidR="005D4B0A" w:rsidRPr="00077D19" w:rsidRDefault="005D4B0A" w:rsidP="00232863">
            <w:pPr>
              <w:rPr>
                <w:sz w:val="20"/>
                <w:szCs w:val="20"/>
              </w:rPr>
            </w:pPr>
          </w:p>
        </w:tc>
        <w:tc>
          <w:tcPr>
            <w:tcW w:w="897" w:type="dxa"/>
          </w:tcPr>
          <w:p w:rsidR="005D4B0A" w:rsidRPr="00077D19" w:rsidRDefault="005D4B0A" w:rsidP="00232863">
            <w:pPr>
              <w:rPr>
                <w:sz w:val="20"/>
                <w:szCs w:val="20"/>
              </w:rPr>
            </w:pPr>
          </w:p>
        </w:tc>
        <w:tc>
          <w:tcPr>
            <w:tcW w:w="3399" w:type="dxa"/>
          </w:tcPr>
          <w:p w:rsidR="005D4B0A" w:rsidRPr="00077D19" w:rsidRDefault="005D4B0A" w:rsidP="00232863">
            <w:pPr>
              <w:rPr>
                <w:sz w:val="20"/>
                <w:szCs w:val="20"/>
              </w:rPr>
            </w:pPr>
            <w:r w:rsidRPr="00077D19">
              <w:rPr>
                <w:sz w:val="20"/>
                <w:szCs w:val="20"/>
              </w:rPr>
              <w:t xml:space="preserve">Projects will be closely monitored by a close collaboration between </w:t>
            </w:r>
            <w:r w:rsidR="00253CF1" w:rsidRPr="00077D19">
              <w:rPr>
                <w:sz w:val="20"/>
                <w:szCs w:val="20"/>
              </w:rPr>
              <w:t>DDS</w:t>
            </w:r>
            <w:r w:rsidRPr="00077D19">
              <w:rPr>
                <w:sz w:val="20"/>
                <w:szCs w:val="20"/>
              </w:rPr>
              <w:t xml:space="preserve"> and other involved housing partners</w:t>
            </w:r>
            <w:r w:rsidR="00BD75E9" w:rsidRPr="00077D19">
              <w:rPr>
                <w:sz w:val="20"/>
                <w:szCs w:val="20"/>
              </w:rPr>
              <w:t xml:space="preserve"> (Developers, DHCD, CEDAC, </w:t>
            </w:r>
            <w:proofErr w:type="gramStart"/>
            <w:r w:rsidR="00BD75E9" w:rsidRPr="00077D19">
              <w:rPr>
                <w:sz w:val="20"/>
                <w:szCs w:val="20"/>
              </w:rPr>
              <w:t>DCAM</w:t>
            </w:r>
            <w:proofErr w:type="gramEnd"/>
            <w:r w:rsidR="00BD75E9" w:rsidRPr="00077D19">
              <w:rPr>
                <w:sz w:val="20"/>
                <w:szCs w:val="20"/>
              </w:rPr>
              <w:t>)</w:t>
            </w:r>
            <w:r w:rsidRPr="00077D19">
              <w:rPr>
                <w:sz w:val="20"/>
                <w:szCs w:val="20"/>
              </w:rPr>
              <w:t xml:space="preserve"> to ensure projects timelines and outcomes are achieved.</w:t>
            </w:r>
          </w:p>
        </w:tc>
        <w:tc>
          <w:tcPr>
            <w:tcW w:w="761" w:type="dxa"/>
          </w:tcPr>
          <w:p w:rsidR="005D4B0A" w:rsidRPr="00077D19" w:rsidRDefault="005D4B0A" w:rsidP="00232863">
            <w:pPr>
              <w:rPr>
                <w:sz w:val="20"/>
                <w:szCs w:val="20"/>
              </w:rPr>
            </w:pPr>
          </w:p>
        </w:tc>
        <w:tc>
          <w:tcPr>
            <w:tcW w:w="3148" w:type="dxa"/>
          </w:tcPr>
          <w:p w:rsidR="005D4B0A" w:rsidRPr="00077D19" w:rsidRDefault="005D4B0A" w:rsidP="00232863">
            <w:pPr>
              <w:rPr>
                <w:sz w:val="20"/>
                <w:szCs w:val="20"/>
              </w:rPr>
            </w:pPr>
          </w:p>
        </w:tc>
      </w:tr>
    </w:tbl>
    <w:p w:rsidR="005D4B0A" w:rsidRDefault="005D4B0A"/>
    <w:p w:rsidR="005D4B0A" w:rsidRDefault="005D4B0A"/>
    <w:p w:rsidR="005D4B0A" w:rsidRDefault="005D4B0A"/>
    <w:p w:rsidR="00C05580" w:rsidRDefault="00C05580" w:rsidP="005D4B0A">
      <w:pPr>
        <w:rPr>
          <w:b/>
          <w:bCs/>
        </w:rPr>
      </w:pPr>
    </w:p>
    <w:p w:rsidR="00071E87" w:rsidRDefault="00071E87" w:rsidP="005D4B0A">
      <w:pPr>
        <w:rPr>
          <w:b/>
          <w:bCs/>
        </w:rPr>
      </w:pPr>
    </w:p>
    <w:p w:rsidR="00071E87" w:rsidRDefault="00071E87" w:rsidP="005D4B0A">
      <w:pPr>
        <w:rPr>
          <w:b/>
          <w:bCs/>
        </w:rPr>
      </w:pPr>
    </w:p>
    <w:p w:rsidR="00071E87" w:rsidRDefault="00071E87" w:rsidP="005D4B0A">
      <w:pPr>
        <w:rPr>
          <w:b/>
          <w:bCs/>
        </w:rPr>
      </w:pPr>
    </w:p>
    <w:p w:rsidR="00071E87" w:rsidRDefault="00071E87" w:rsidP="005D4B0A">
      <w:pPr>
        <w:rPr>
          <w:b/>
          <w:bCs/>
        </w:rPr>
      </w:pPr>
    </w:p>
    <w:p w:rsidR="00071E87" w:rsidRDefault="00071E87" w:rsidP="005D4B0A">
      <w:pPr>
        <w:rPr>
          <w:b/>
          <w:bCs/>
        </w:rPr>
      </w:pPr>
    </w:p>
    <w:p w:rsidR="005D4B0A" w:rsidRPr="004427B9" w:rsidRDefault="005D4B0A" w:rsidP="005D4B0A">
      <w:pPr>
        <w:rPr>
          <w:b/>
          <w:bCs/>
        </w:rPr>
      </w:pPr>
      <w:r w:rsidRPr="004427B9">
        <w:rPr>
          <w:b/>
          <w:bCs/>
        </w:rPr>
        <w:t>A</w:t>
      </w:r>
      <w:r>
        <w:rPr>
          <w:b/>
          <w:bCs/>
        </w:rPr>
        <w:t>TT</w:t>
      </w:r>
      <w:r w:rsidRPr="004427B9">
        <w:rPr>
          <w:b/>
          <w:bCs/>
        </w:rPr>
        <w:t>A</w:t>
      </w:r>
      <w:r w:rsidR="00C834EF">
        <w:rPr>
          <w:b/>
          <w:bCs/>
        </w:rPr>
        <w:t>CH</w:t>
      </w:r>
      <w:r>
        <w:rPr>
          <w:b/>
          <w:bCs/>
        </w:rPr>
        <w:t>M</w:t>
      </w:r>
      <w:r w:rsidR="00C834EF">
        <w:rPr>
          <w:b/>
          <w:bCs/>
        </w:rPr>
        <w:t>E</w:t>
      </w:r>
      <w:r>
        <w:rPr>
          <w:b/>
          <w:bCs/>
        </w:rPr>
        <w:t>NT A</w:t>
      </w:r>
    </w:p>
    <w:p w:rsidR="005D4B0A" w:rsidRDefault="005D4B0A" w:rsidP="005D4B0A"/>
    <w:p w:rsidR="005D4B0A" w:rsidRPr="00071E87" w:rsidRDefault="00253CF1" w:rsidP="005D4B0A">
      <w:pPr>
        <w:pStyle w:val="Heading1"/>
        <w:jc w:val="center"/>
        <w:rPr>
          <w:b/>
          <w:bCs/>
          <w:sz w:val="24"/>
          <w:szCs w:val="24"/>
        </w:rPr>
      </w:pPr>
      <w:r w:rsidRPr="00071E87">
        <w:rPr>
          <w:b/>
          <w:bCs/>
          <w:sz w:val="24"/>
          <w:szCs w:val="24"/>
        </w:rPr>
        <w:t>DDS</w:t>
      </w:r>
      <w:r w:rsidR="005D4B0A" w:rsidRPr="00071E87">
        <w:rPr>
          <w:b/>
          <w:bCs/>
          <w:sz w:val="24"/>
          <w:szCs w:val="24"/>
        </w:rPr>
        <w:t xml:space="preserve"> Preliminary Project Profile</w:t>
      </w:r>
      <w:r w:rsidR="00C834EF" w:rsidRPr="00071E87">
        <w:rPr>
          <w:b/>
          <w:bCs/>
          <w:sz w:val="24"/>
          <w:szCs w:val="24"/>
        </w:rPr>
        <w:t xml:space="preserve"> / FCF Pre-Application</w:t>
      </w:r>
    </w:p>
    <w:p w:rsidR="005D4B0A" w:rsidRPr="00676B66" w:rsidRDefault="005D4B0A" w:rsidP="005D4B0A">
      <w:pPr>
        <w:rPr>
          <w:sz w:val="20"/>
          <w:szCs w:val="20"/>
        </w:rPr>
      </w:pP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p>
    <w:p w:rsidR="005D4B0A" w:rsidRPr="00077D19" w:rsidRDefault="005D4B0A" w:rsidP="005D4B0A">
      <w:pPr>
        <w:rPr>
          <w:sz w:val="22"/>
          <w:szCs w:val="22"/>
        </w:rPr>
      </w:pP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sidRPr="00676B66">
        <w:rPr>
          <w:sz w:val="20"/>
          <w:szCs w:val="20"/>
        </w:rPr>
        <w:tab/>
      </w:r>
      <w:r>
        <w:rPr>
          <w:sz w:val="20"/>
          <w:szCs w:val="20"/>
        </w:rPr>
        <w:tab/>
      </w:r>
      <w:r w:rsidRPr="00077D19">
        <w:rPr>
          <w:sz w:val="22"/>
          <w:szCs w:val="22"/>
        </w:rPr>
        <w:t>Funds Applied for:</w:t>
      </w:r>
    </w:p>
    <w:p w:rsidR="005D4B0A" w:rsidRPr="00077D19" w:rsidRDefault="005D4B0A" w:rsidP="005D4B0A">
      <w:pPr>
        <w:rPr>
          <w:sz w:val="22"/>
          <w:szCs w:val="22"/>
        </w:rPr>
      </w:pP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p>
    <w:p w:rsidR="005D4B0A" w:rsidRPr="00077D19" w:rsidRDefault="005D4B0A" w:rsidP="005D4B0A">
      <w:pPr>
        <w:rPr>
          <w:sz w:val="22"/>
          <w:szCs w:val="22"/>
        </w:rPr>
      </w:pPr>
      <w:r w:rsidRPr="00077D19">
        <w:rPr>
          <w:sz w:val="22"/>
          <w:szCs w:val="22"/>
        </w:rPr>
        <w:t>Project Sponsor:</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t>FCF:</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Sponsor Address:</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t>CH.689:</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Sponsor Contact Person:</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proofErr w:type="spellStart"/>
      <w:proofErr w:type="gramStart"/>
      <w:r w:rsidRPr="00077D19">
        <w:rPr>
          <w:sz w:val="22"/>
          <w:szCs w:val="22"/>
        </w:rPr>
        <w:t>Hud</w:t>
      </w:r>
      <w:proofErr w:type="spellEnd"/>
      <w:proofErr w:type="gramEnd"/>
      <w:r w:rsidRPr="00077D19">
        <w:rPr>
          <w:sz w:val="22"/>
          <w:szCs w:val="22"/>
        </w:rPr>
        <w:t xml:space="preserve"> 811</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p>
    <w:p w:rsidR="005D4B0A" w:rsidRPr="00077D19" w:rsidRDefault="005D4B0A" w:rsidP="005D4B0A">
      <w:pPr>
        <w:rPr>
          <w:sz w:val="22"/>
          <w:szCs w:val="22"/>
        </w:rPr>
      </w:pPr>
      <w:r w:rsidRPr="00077D19">
        <w:rPr>
          <w:sz w:val="22"/>
          <w:szCs w:val="22"/>
        </w:rPr>
        <w:t>Phone Number:</w:t>
      </w:r>
      <w:r w:rsidRPr="00077D19">
        <w:rPr>
          <w:sz w:val="22"/>
          <w:szCs w:val="22"/>
        </w:rPr>
        <w:tab/>
      </w:r>
      <w:r w:rsidR="00077D19">
        <w:rPr>
          <w:sz w:val="22"/>
          <w:szCs w:val="22"/>
        </w:rPr>
        <w:t xml:space="preserve">  </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t xml:space="preserve">HIF:      </w:t>
      </w:r>
      <w:r w:rsidRPr="00077D19">
        <w:rPr>
          <w:sz w:val="22"/>
          <w:szCs w:val="22"/>
        </w:rPr>
        <w:tab/>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Email Address:</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t>Other:</w:t>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p>
    <w:p w:rsidR="005D4B0A" w:rsidRPr="00077D19" w:rsidRDefault="005D4B0A" w:rsidP="005D4B0A">
      <w:pPr>
        <w:rPr>
          <w:sz w:val="22"/>
          <w:szCs w:val="22"/>
        </w:rPr>
      </w:pP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r w:rsidRPr="00077D19">
        <w:rPr>
          <w:sz w:val="22"/>
          <w:szCs w:val="22"/>
        </w:rPr>
        <w:tab/>
      </w:r>
    </w:p>
    <w:p w:rsidR="005D4B0A" w:rsidRPr="00077D19" w:rsidRDefault="005D4B0A" w:rsidP="005D4B0A">
      <w:pPr>
        <w:rPr>
          <w:sz w:val="22"/>
          <w:szCs w:val="22"/>
        </w:rPr>
      </w:pPr>
      <w:r w:rsidRPr="00077D19">
        <w:rPr>
          <w:sz w:val="22"/>
          <w:szCs w:val="22"/>
        </w:rPr>
        <w:t xml:space="preserve">Proposed Project Address / Location: </w:t>
      </w:r>
      <w:r w:rsidRPr="00077D19">
        <w:rPr>
          <w:sz w:val="22"/>
          <w:szCs w:val="22"/>
        </w:rPr>
        <w:tab/>
        <w:t>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ab/>
      </w:r>
      <w:r w:rsidRPr="00077D19">
        <w:rPr>
          <w:sz w:val="22"/>
          <w:szCs w:val="22"/>
        </w:rPr>
        <w:tab/>
      </w:r>
      <w:r w:rsidRPr="00077D19">
        <w:rPr>
          <w:sz w:val="22"/>
          <w:szCs w:val="22"/>
        </w:rPr>
        <w:tab/>
      </w:r>
      <w:r w:rsidRPr="00077D19">
        <w:rPr>
          <w:sz w:val="22"/>
          <w:szCs w:val="22"/>
        </w:rPr>
        <w:tab/>
        <w:t xml:space="preserve">   </w:t>
      </w:r>
      <w:r w:rsidRPr="00077D19">
        <w:rPr>
          <w:sz w:val="22"/>
          <w:szCs w:val="22"/>
        </w:rPr>
        <w:tab/>
        <w:t>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p>
    <w:p w:rsidR="005D4B0A" w:rsidRPr="00077D19" w:rsidRDefault="005D4B0A" w:rsidP="005D4B0A">
      <w:pPr>
        <w:rPr>
          <w:sz w:val="22"/>
          <w:szCs w:val="22"/>
        </w:rPr>
      </w:pPr>
      <w:r w:rsidRPr="00077D19">
        <w:rPr>
          <w:b/>
          <w:bCs/>
          <w:sz w:val="22"/>
          <w:szCs w:val="22"/>
        </w:rPr>
        <w:t>Number of Projected Residents:  ____</w:t>
      </w:r>
    </w:p>
    <w:p w:rsidR="005D4B0A" w:rsidRPr="00077D19" w:rsidRDefault="005D4B0A" w:rsidP="005D4B0A">
      <w:pPr>
        <w:rPr>
          <w:b/>
          <w:bCs/>
          <w:sz w:val="22"/>
          <w:szCs w:val="22"/>
        </w:rPr>
      </w:pPr>
    </w:p>
    <w:p w:rsidR="005D4B0A" w:rsidRPr="00077D19" w:rsidRDefault="005D4B0A" w:rsidP="005D4B0A">
      <w:pPr>
        <w:rPr>
          <w:sz w:val="22"/>
          <w:szCs w:val="22"/>
        </w:rPr>
      </w:pPr>
      <w:r w:rsidRPr="00077D19">
        <w:rPr>
          <w:b/>
          <w:bCs/>
          <w:sz w:val="22"/>
          <w:szCs w:val="22"/>
        </w:rPr>
        <w:t>Preliminary Description of Residents</w:t>
      </w:r>
      <w:r w:rsidRPr="00077D19">
        <w:rPr>
          <w:sz w:val="22"/>
          <w:szCs w:val="22"/>
        </w:rPr>
        <w:t>:</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Characteristics: e.g. mobility, vision, age, etc.</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Description of Proposed Project:  (</w:t>
      </w:r>
      <w:r w:rsidR="00077D19" w:rsidRPr="00077D19">
        <w:rPr>
          <w:sz w:val="22"/>
          <w:szCs w:val="22"/>
        </w:rPr>
        <w:t xml:space="preserve">e.g. </w:t>
      </w:r>
      <w:r w:rsidRPr="00077D19">
        <w:rPr>
          <w:sz w:val="22"/>
          <w:szCs w:val="22"/>
        </w:rPr>
        <w:t>new construction, renovation and addition, addition of bedroom/s/bath/s, unique features)</w:t>
      </w:r>
    </w:p>
    <w:p w:rsidR="005D4B0A" w:rsidRPr="00077D19" w:rsidRDefault="005D4B0A" w:rsidP="005D4B0A">
      <w:pPr>
        <w:rPr>
          <w:sz w:val="22"/>
          <w:szCs w:val="22"/>
        </w:rPr>
      </w:pPr>
    </w:p>
    <w:p w:rsidR="005D4B0A" w:rsidRPr="00077D19" w:rsidRDefault="005D4B0A" w:rsidP="005D4B0A">
      <w:pPr>
        <w:rPr>
          <w:sz w:val="22"/>
          <w:szCs w:val="22"/>
        </w:rPr>
      </w:pPr>
    </w:p>
    <w:p w:rsidR="00077D19" w:rsidRDefault="005D4B0A" w:rsidP="005D4B0A">
      <w:pPr>
        <w:rPr>
          <w:sz w:val="22"/>
          <w:szCs w:val="22"/>
        </w:rPr>
      </w:pPr>
      <w:r w:rsidRPr="00077D19">
        <w:rPr>
          <w:sz w:val="22"/>
          <w:szCs w:val="22"/>
        </w:rPr>
        <w:t>Project Description:</w:t>
      </w:r>
    </w:p>
    <w:p w:rsidR="005D4B0A" w:rsidRPr="00077D19" w:rsidRDefault="00077D19" w:rsidP="005D4B0A">
      <w:pPr>
        <w:rPr>
          <w:sz w:val="22"/>
          <w:szCs w:val="22"/>
        </w:rPr>
      </w:pPr>
      <w:r>
        <w:rPr>
          <w:sz w:val="22"/>
          <w:szCs w:val="22"/>
        </w:rPr>
        <w:t>___________</w:t>
      </w:r>
      <w:r w:rsidR="005D4B0A" w:rsidRPr="00077D19">
        <w:rPr>
          <w:sz w:val="22"/>
          <w:szCs w:val="22"/>
        </w:rPr>
        <w:t>___________________________________________________</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w:t>
      </w:r>
    </w:p>
    <w:p w:rsidR="00077D19" w:rsidRDefault="00077D19"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w:t>
      </w:r>
    </w:p>
    <w:p w:rsidR="005D4B0A" w:rsidRPr="00077D19" w:rsidRDefault="005D4B0A" w:rsidP="005D4B0A">
      <w:pPr>
        <w:rPr>
          <w:sz w:val="22"/>
          <w:szCs w:val="22"/>
        </w:rPr>
      </w:pPr>
    </w:p>
    <w:p w:rsidR="005D4B0A" w:rsidRPr="00077D19" w:rsidRDefault="005D4B0A" w:rsidP="005D4B0A">
      <w:pPr>
        <w:ind w:left="2880" w:hanging="2880"/>
        <w:rPr>
          <w:sz w:val="22"/>
          <w:szCs w:val="22"/>
        </w:rPr>
      </w:pPr>
      <w:r w:rsidRPr="00077D19">
        <w:rPr>
          <w:sz w:val="22"/>
          <w:szCs w:val="22"/>
        </w:rPr>
        <w:t>Scope of Work:</w:t>
      </w:r>
      <w:r w:rsidR="00077D19" w:rsidRPr="00077D19">
        <w:rPr>
          <w:sz w:val="22"/>
          <w:szCs w:val="22"/>
        </w:rPr>
        <w:t xml:space="preserve"> </w:t>
      </w:r>
      <w:r w:rsidRPr="00077D19">
        <w:rPr>
          <w:sz w:val="22"/>
          <w:szCs w:val="22"/>
        </w:rPr>
        <w:t>(</w:t>
      </w:r>
      <w:r w:rsidR="00077D19" w:rsidRPr="00077D19">
        <w:rPr>
          <w:sz w:val="22"/>
          <w:szCs w:val="22"/>
        </w:rPr>
        <w:t xml:space="preserve">e.g. </w:t>
      </w:r>
      <w:r w:rsidRPr="00077D19">
        <w:rPr>
          <w:sz w:val="22"/>
          <w:szCs w:val="22"/>
        </w:rPr>
        <w:t>new roof, new windows, new bathroom/s, new accessibility, etc.)</w:t>
      </w:r>
    </w:p>
    <w:p w:rsidR="005D4B0A" w:rsidRPr="00077D19" w:rsidRDefault="005D4B0A" w:rsidP="005D4B0A">
      <w:pPr>
        <w:ind w:left="1440" w:firstLine="720"/>
        <w:rPr>
          <w:sz w:val="22"/>
          <w:szCs w:val="22"/>
        </w:rPr>
      </w:pPr>
    </w:p>
    <w:p w:rsidR="005D4B0A" w:rsidRPr="00077D19" w:rsidRDefault="005D4B0A" w:rsidP="00077D19">
      <w:pPr>
        <w:rPr>
          <w:sz w:val="22"/>
          <w:szCs w:val="22"/>
        </w:rPr>
      </w:pPr>
      <w:r w:rsidRPr="00077D19">
        <w:rPr>
          <w:sz w:val="22"/>
          <w:szCs w:val="22"/>
        </w:rPr>
        <w:t>_______________________________________________________________</w:t>
      </w:r>
    </w:p>
    <w:p w:rsidR="00077D19" w:rsidRDefault="00077D19" w:rsidP="005D4B0A">
      <w:pPr>
        <w:rPr>
          <w:sz w:val="22"/>
          <w:szCs w:val="22"/>
        </w:rPr>
      </w:pPr>
    </w:p>
    <w:p w:rsidR="005D4B0A" w:rsidRPr="00077D19" w:rsidRDefault="005D4B0A" w:rsidP="005D4B0A">
      <w:pPr>
        <w:rPr>
          <w:sz w:val="22"/>
          <w:szCs w:val="22"/>
        </w:rPr>
      </w:pPr>
      <w:r w:rsidRPr="00077D19">
        <w:rPr>
          <w:sz w:val="22"/>
          <w:szCs w:val="22"/>
        </w:rPr>
        <w:t>________________________________________________________________</w:t>
      </w:r>
    </w:p>
    <w:p w:rsidR="005D4B0A" w:rsidRPr="00077D19" w:rsidRDefault="005D4B0A" w:rsidP="005D4B0A">
      <w:pPr>
        <w:rPr>
          <w:sz w:val="22"/>
          <w:szCs w:val="22"/>
        </w:rPr>
      </w:pPr>
    </w:p>
    <w:p w:rsidR="005D4B0A" w:rsidRPr="00077D19" w:rsidRDefault="005D4B0A" w:rsidP="005D4B0A">
      <w:pPr>
        <w:rPr>
          <w:b/>
          <w:bCs/>
          <w:sz w:val="22"/>
          <w:szCs w:val="22"/>
        </w:rPr>
      </w:pPr>
      <w:r w:rsidRPr="00077D19">
        <w:rPr>
          <w:b/>
          <w:bCs/>
          <w:sz w:val="22"/>
          <w:szCs w:val="22"/>
        </w:rPr>
        <w:t>Project Outcome:</w:t>
      </w:r>
    </w:p>
    <w:p w:rsidR="005D4B0A" w:rsidRPr="00077D19" w:rsidRDefault="005D4B0A" w:rsidP="005D4B0A">
      <w:pPr>
        <w:rPr>
          <w:b/>
          <w:bCs/>
          <w:sz w:val="22"/>
          <w:szCs w:val="22"/>
        </w:rPr>
      </w:pPr>
    </w:p>
    <w:p w:rsidR="005D4B0A" w:rsidRPr="00077D19" w:rsidRDefault="005D4B0A" w:rsidP="005D4B0A">
      <w:pPr>
        <w:rPr>
          <w:b/>
          <w:bCs/>
          <w:sz w:val="22"/>
          <w:szCs w:val="22"/>
        </w:rPr>
      </w:pPr>
    </w:p>
    <w:p w:rsidR="005D4B0A" w:rsidRPr="00077D19" w:rsidRDefault="005D4B0A" w:rsidP="005D4B0A">
      <w:pPr>
        <w:rPr>
          <w:sz w:val="22"/>
          <w:szCs w:val="22"/>
        </w:rPr>
      </w:pPr>
      <w:r w:rsidRPr="00077D19">
        <w:rPr>
          <w:sz w:val="22"/>
          <w:szCs w:val="22"/>
        </w:rPr>
        <w:t xml:space="preserve">Number of bedrooms:   </w:t>
      </w:r>
    </w:p>
    <w:p w:rsidR="005D4B0A" w:rsidRPr="00077D19" w:rsidRDefault="005D4B0A" w:rsidP="005D4B0A">
      <w:pPr>
        <w:rPr>
          <w:sz w:val="22"/>
          <w:szCs w:val="22"/>
        </w:rPr>
      </w:pPr>
      <w:r w:rsidRPr="00077D19">
        <w:rPr>
          <w:sz w:val="22"/>
          <w:szCs w:val="22"/>
        </w:rPr>
        <w:tab/>
        <w:t xml:space="preserve">Number of baths:           </w:t>
      </w:r>
    </w:p>
    <w:p w:rsidR="005D4B0A" w:rsidRPr="00077D19" w:rsidRDefault="005D4B0A" w:rsidP="005D4B0A">
      <w:pPr>
        <w:rPr>
          <w:sz w:val="22"/>
          <w:szCs w:val="22"/>
        </w:rPr>
      </w:pPr>
      <w:r w:rsidRPr="00077D19">
        <w:rPr>
          <w:sz w:val="22"/>
          <w:szCs w:val="22"/>
        </w:rPr>
        <w:tab/>
        <w:t>Accessibility:   Egress: _____ Living Area: _____ Kitchen: ______Baths:______</w:t>
      </w:r>
    </w:p>
    <w:p w:rsidR="005D4B0A" w:rsidRPr="00077D19" w:rsidRDefault="005D4B0A" w:rsidP="005D4B0A">
      <w:pPr>
        <w:rPr>
          <w:sz w:val="22"/>
          <w:szCs w:val="22"/>
        </w:rPr>
      </w:pPr>
      <w:r w:rsidRPr="00077D19">
        <w:rPr>
          <w:sz w:val="22"/>
          <w:szCs w:val="22"/>
        </w:rPr>
        <w:tab/>
        <w:t>Total Usable Sq. Ft.:    _________</w:t>
      </w:r>
    </w:p>
    <w:p w:rsidR="005D4B0A" w:rsidRPr="00077D19" w:rsidRDefault="005D4B0A" w:rsidP="005D4B0A">
      <w:pPr>
        <w:rPr>
          <w:sz w:val="22"/>
          <w:szCs w:val="22"/>
        </w:rPr>
      </w:pPr>
    </w:p>
    <w:p w:rsidR="005D4B0A" w:rsidRPr="00077D19" w:rsidRDefault="00253CF1" w:rsidP="005D4B0A">
      <w:pPr>
        <w:rPr>
          <w:sz w:val="22"/>
          <w:szCs w:val="22"/>
        </w:rPr>
      </w:pPr>
      <w:r w:rsidRPr="00077D19">
        <w:rPr>
          <w:sz w:val="22"/>
          <w:szCs w:val="22"/>
        </w:rPr>
        <w:t>DDS</w:t>
      </w:r>
      <w:r w:rsidR="005D4B0A" w:rsidRPr="00077D19">
        <w:rPr>
          <w:sz w:val="22"/>
          <w:szCs w:val="22"/>
        </w:rPr>
        <w:t xml:space="preserve"> Contact Person:</w:t>
      </w:r>
    </w:p>
    <w:p w:rsidR="005D4B0A" w:rsidRPr="00077D19" w:rsidRDefault="005D4B0A" w:rsidP="005D4B0A">
      <w:pPr>
        <w:rPr>
          <w:sz w:val="22"/>
          <w:szCs w:val="22"/>
        </w:rPr>
      </w:pPr>
    </w:p>
    <w:p w:rsidR="005D4B0A" w:rsidRPr="00077D19" w:rsidRDefault="005D4B0A" w:rsidP="005D4B0A">
      <w:pPr>
        <w:rPr>
          <w:sz w:val="22"/>
          <w:szCs w:val="22"/>
        </w:rPr>
      </w:pPr>
      <w:r w:rsidRPr="00077D19">
        <w:rPr>
          <w:sz w:val="22"/>
          <w:szCs w:val="22"/>
        </w:rPr>
        <w:t>Project Origination:</w:t>
      </w:r>
      <w:r w:rsidRPr="00077D19">
        <w:rPr>
          <w:sz w:val="22"/>
          <w:szCs w:val="22"/>
        </w:rPr>
        <w:tab/>
      </w:r>
      <w:r w:rsidRPr="00077D19">
        <w:rPr>
          <w:sz w:val="22"/>
          <w:szCs w:val="22"/>
        </w:rPr>
        <w:tab/>
      </w:r>
      <w:r w:rsidR="00253CF1" w:rsidRPr="00077D19">
        <w:rPr>
          <w:sz w:val="22"/>
          <w:szCs w:val="22"/>
        </w:rPr>
        <w:t>DDS</w:t>
      </w:r>
      <w:r w:rsidRPr="00077D19">
        <w:rPr>
          <w:sz w:val="22"/>
          <w:szCs w:val="22"/>
        </w:rPr>
        <w:t>: ______</w:t>
      </w:r>
      <w:r w:rsidRPr="00077D19">
        <w:rPr>
          <w:sz w:val="22"/>
          <w:szCs w:val="22"/>
        </w:rPr>
        <w:tab/>
      </w:r>
      <w:r w:rsidRPr="00077D19">
        <w:rPr>
          <w:sz w:val="22"/>
          <w:szCs w:val="22"/>
        </w:rPr>
        <w:tab/>
      </w:r>
      <w:r w:rsidRPr="00077D19">
        <w:rPr>
          <w:sz w:val="22"/>
          <w:szCs w:val="22"/>
        </w:rPr>
        <w:tab/>
        <w:t>Project Sponsor: ______</w:t>
      </w:r>
    </w:p>
    <w:p w:rsidR="005D4B0A" w:rsidRPr="00077D19" w:rsidRDefault="005D4B0A" w:rsidP="005D4B0A">
      <w:pPr>
        <w:rPr>
          <w:sz w:val="22"/>
          <w:szCs w:val="22"/>
        </w:rPr>
      </w:pPr>
    </w:p>
    <w:p w:rsidR="005D4B0A" w:rsidRPr="00077D19" w:rsidRDefault="005D4B0A" w:rsidP="005D4B0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196"/>
        <w:gridCol w:w="3708"/>
      </w:tblGrid>
      <w:tr w:rsidR="005D4B0A" w:rsidRPr="00077D19">
        <w:trPr>
          <w:trHeight w:val="489"/>
        </w:trPr>
        <w:tc>
          <w:tcPr>
            <w:tcW w:w="2952" w:type="dxa"/>
          </w:tcPr>
          <w:p w:rsidR="005D4B0A" w:rsidRPr="00077D19" w:rsidRDefault="005D4B0A" w:rsidP="00232863">
            <w:pPr>
              <w:jc w:val="center"/>
              <w:rPr>
                <w:sz w:val="22"/>
                <w:szCs w:val="22"/>
              </w:rPr>
            </w:pPr>
            <w:r w:rsidRPr="00077D19">
              <w:rPr>
                <w:sz w:val="22"/>
                <w:szCs w:val="22"/>
              </w:rPr>
              <w:t>Category</w:t>
            </w:r>
          </w:p>
        </w:tc>
        <w:tc>
          <w:tcPr>
            <w:tcW w:w="2196" w:type="dxa"/>
          </w:tcPr>
          <w:p w:rsidR="005D4B0A" w:rsidRPr="00077D19" w:rsidRDefault="005D4B0A" w:rsidP="00232863">
            <w:pPr>
              <w:jc w:val="center"/>
              <w:rPr>
                <w:sz w:val="22"/>
                <w:szCs w:val="22"/>
              </w:rPr>
            </w:pPr>
            <w:r w:rsidRPr="00077D19">
              <w:rPr>
                <w:sz w:val="22"/>
                <w:szCs w:val="22"/>
              </w:rPr>
              <w:t>Projected Cost</w:t>
            </w:r>
          </w:p>
        </w:tc>
        <w:tc>
          <w:tcPr>
            <w:tcW w:w="3708" w:type="dxa"/>
          </w:tcPr>
          <w:p w:rsidR="005D4B0A" w:rsidRPr="00077D19" w:rsidRDefault="005D4B0A" w:rsidP="00232863">
            <w:pPr>
              <w:jc w:val="center"/>
              <w:rPr>
                <w:sz w:val="22"/>
                <w:szCs w:val="22"/>
              </w:rPr>
            </w:pPr>
            <w:r w:rsidRPr="00077D19">
              <w:rPr>
                <w:sz w:val="22"/>
                <w:szCs w:val="22"/>
              </w:rPr>
              <w:t>Notes</w:t>
            </w:r>
          </w:p>
        </w:tc>
      </w:tr>
      <w:tr w:rsidR="005D4B0A" w:rsidRPr="00077D19">
        <w:trPr>
          <w:trHeight w:val="465"/>
        </w:trPr>
        <w:tc>
          <w:tcPr>
            <w:tcW w:w="2952" w:type="dxa"/>
          </w:tcPr>
          <w:p w:rsidR="005D4B0A" w:rsidRPr="00077D19" w:rsidRDefault="005D4B0A" w:rsidP="00232863">
            <w:pPr>
              <w:rPr>
                <w:sz w:val="22"/>
                <w:szCs w:val="22"/>
              </w:rPr>
            </w:pPr>
            <w:r w:rsidRPr="00077D19">
              <w:rPr>
                <w:sz w:val="22"/>
                <w:szCs w:val="22"/>
              </w:rPr>
              <w:t>Project Acquisition</w:t>
            </w:r>
          </w:p>
          <w:p w:rsidR="005D4B0A" w:rsidRPr="00077D19" w:rsidRDefault="005D4B0A" w:rsidP="00232863">
            <w:pPr>
              <w:rPr>
                <w:sz w:val="22"/>
                <w:szCs w:val="22"/>
              </w:rPr>
            </w:pPr>
          </w:p>
        </w:tc>
        <w:tc>
          <w:tcPr>
            <w:tcW w:w="2196" w:type="dxa"/>
          </w:tcPr>
          <w:p w:rsidR="005D4B0A" w:rsidRPr="00077D19" w:rsidRDefault="005D4B0A" w:rsidP="00232863">
            <w:pPr>
              <w:rPr>
                <w:sz w:val="22"/>
                <w:szCs w:val="22"/>
              </w:rPr>
            </w:pPr>
          </w:p>
        </w:tc>
        <w:tc>
          <w:tcPr>
            <w:tcW w:w="3708" w:type="dxa"/>
          </w:tcPr>
          <w:p w:rsidR="005D4B0A" w:rsidRPr="00077D19" w:rsidRDefault="005D4B0A" w:rsidP="00232863">
            <w:pPr>
              <w:rPr>
                <w:sz w:val="22"/>
                <w:szCs w:val="22"/>
              </w:rPr>
            </w:pPr>
          </w:p>
          <w:p w:rsidR="005D4B0A" w:rsidRPr="00077D19" w:rsidRDefault="005D4B0A" w:rsidP="00232863">
            <w:pPr>
              <w:rPr>
                <w:sz w:val="22"/>
                <w:szCs w:val="22"/>
              </w:rPr>
            </w:pPr>
          </w:p>
        </w:tc>
      </w:tr>
      <w:tr w:rsidR="005D4B0A" w:rsidRPr="00077D19">
        <w:trPr>
          <w:trHeight w:val="465"/>
        </w:trPr>
        <w:tc>
          <w:tcPr>
            <w:tcW w:w="2952" w:type="dxa"/>
          </w:tcPr>
          <w:p w:rsidR="005D4B0A" w:rsidRPr="00077D19" w:rsidRDefault="005D4B0A" w:rsidP="00232863">
            <w:pPr>
              <w:rPr>
                <w:sz w:val="22"/>
                <w:szCs w:val="22"/>
              </w:rPr>
            </w:pPr>
            <w:r w:rsidRPr="00077D19">
              <w:rPr>
                <w:sz w:val="22"/>
                <w:szCs w:val="22"/>
              </w:rPr>
              <w:t>Project Soft Costs</w:t>
            </w:r>
          </w:p>
        </w:tc>
        <w:tc>
          <w:tcPr>
            <w:tcW w:w="2196" w:type="dxa"/>
          </w:tcPr>
          <w:p w:rsidR="005D4B0A" w:rsidRPr="00077D19" w:rsidRDefault="005D4B0A" w:rsidP="00232863">
            <w:pPr>
              <w:rPr>
                <w:sz w:val="22"/>
                <w:szCs w:val="22"/>
              </w:rPr>
            </w:pPr>
          </w:p>
        </w:tc>
        <w:tc>
          <w:tcPr>
            <w:tcW w:w="3708" w:type="dxa"/>
          </w:tcPr>
          <w:p w:rsidR="005D4B0A" w:rsidRPr="00077D19" w:rsidRDefault="005D4B0A" w:rsidP="00232863">
            <w:pPr>
              <w:rPr>
                <w:sz w:val="22"/>
                <w:szCs w:val="22"/>
              </w:rPr>
            </w:pPr>
          </w:p>
        </w:tc>
      </w:tr>
      <w:tr w:rsidR="005D4B0A" w:rsidRPr="00077D19">
        <w:trPr>
          <w:trHeight w:val="465"/>
        </w:trPr>
        <w:tc>
          <w:tcPr>
            <w:tcW w:w="2952" w:type="dxa"/>
          </w:tcPr>
          <w:p w:rsidR="005D4B0A" w:rsidRPr="00077D19" w:rsidRDefault="005D4B0A" w:rsidP="00232863">
            <w:pPr>
              <w:rPr>
                <w:sz w:val="22"/>
                <w:szCs w:val="22"/>
              </w:rPr>
            </w:pPr>
            <w:r w:rsidRPr="00077D19">
              <w:rPr>
                <w:sz w:val="22"/>
                <w:szCs w:val="22"/>
              </w:rPr>
              <w:t>Project Hard Costs</w:t>
            </w:r>
          </w:p>
        </w:tc>
        <w:tc>
          <w:tcPr>
            <w:tcW w:w="2196" w:type="dxa"/>
          </w:tcPr>
          <w:p w:rsidR="005D4B0A" w:rsidRPr="00077D19" w:rsidRDefault="005D4B0A" w:rsidP="00232863">
            <w:pPr>
              <w:rPr>
                <w:sz w:val="22"/>
                <w:szCs w:val="22"/>
              </w:rPr>
            </w:pPr>
          </w:p>
        </w:tc>
        <w:tc>
          <w:tcPr>
            <w:tcW w:w="3708" w:type="dxa"/>
          </w:tcPr>
          <w:p w:rsidR="005D4B0A" w:rsidRPr="00077D19" w:rsidRDefault="005D4B0A" w:rsidP="00232863">
            <w:pPr>
              <w:rPr>
                <w:sz w:val="22"/>
                <w:szCs w:val="22"/>
              </w:rPr>
            </w:pPr>
          </w:p>
        </w:tc>
      </w:tr>
      <w:tr w:rsidR="005D4B0A" w:rsidRPr="00077D19">
        <w:trPr>
          <w:trHeight w:val="465"/>
        </w:trPr>
        <w:tc>
          <w:tcPr>
            <w:tcW w:w="2952" w:type="dxa"/>
          </w:tcPr>
          <w:p w:rsidR="005D4B0A" w:rsidRPr="00077D19" w:rsidRDefault="005D4B0A" w:rsidP="00232863">
            <w:pPr>
              <w:rPr>
                <w:sz w:val="22"/>
                <w:szCs w:val="22"/>
              </w:rPr>
            </w:pPr>
            <w:r w:rsidRPr="00077D19">
              <w:rPr>
                <w:sz w:val="22"/>
                <w:szCs w:val="22"/>
              </w:rPr>
              <w:t>Project TDC</w:t>
            </w:r>
          </w:p>
        </w:tc>
        <w:tc>
          <w:tcPr>
            <w:tcW w:w="2196" w:type="dxa"/>
          </w:tcPr>
          <w:p w:rsidR="005D4B0A" w:rsidRPr="00077D19" w:rsidRDefault="005D4B0A" w:rsidP="00232863">
            <w:pPr>
              <w:rPr>
                <w:sz w:val="22"/>
                <w:szCs w:val="22"/>
              </w:rPr>
            </w:pPr>
          </w:p>
        </w:tc>
        <w:tc>
          <w:tcPr>
            <w:tcW w:w="3708" w:type="dxa"/>
          </w:tcPr>
          <w:p w:rsidR="005D4B0A" w:rsidRPr="00077D19" w:rsidRDefault="005D4B0A" w:rsidP="00232863">
            <w:pPr>
              <w:rPr>
                <w:sz w:val="22"/>
                <w:szCs w:val="22"/>
              </w:rPr>
            </w:pPr>
          </w:p>
        </w:tc>
      </w:tr>
    </w:tbl>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Total Development Cost:</w:t>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FCF Request:</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Total Usable Square Footage:</w:t>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FCF Cost per Bedroom:</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Cost per Square Foot:</w:t>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Other Subsidies:</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Cost Per bedroom:</w:t>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HUD 811:</w:t>
      </w:r>
    </w:p>
    <w:p w:rsidR="005D4B0A" w:rsidRPr="00077D19"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p>
    <w:p w:rsidR="005D4B0A" w:rsidRPr="00077D19"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C. 689</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HIF:</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MASSHOUSING:</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Local Community:</w:t>
      </w:r>
    </w:p>
    <w:p w:rsidR="005D4B0A" w:rsidRPr="00077D19" w:rsidRDefault="005D4B0A" w:rsidP="005D4B0A">
      <w:pPr>
        <w:rPr>
          <w:b/>
          <w:bCs/>
          <w:sz w:val="22"/>
          <w:szCs w:val="22"/>
        </w:rPr>
      </w:pPr>
    </w:p>
    <w:p w:rsidR="005D4B0A" w:rsidRDefault="005D4B0A" w:rsidP="005D4B0A">
      <w:pPr>
        <w:rPr>
          <w:b/>
          <w:bCs/>
          <w:sz w:val="22"/>
          <w:szCs w:val="22"/>
        </w:rPr>
      </w:pP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r>
      <w:r w:rsidRPr="00077D19">
        <w:rPr>
          <w:b/>
          <w:bCs/>
          <w:sz w:val="22"/>
          <w:szCs w:val="22"/>
        </w:rPr>
        <w:tab/>
        <w:t>Other:</w:t>
      </w:r>
    </w:p>
    <w:p w:rsidR="005D4B0A" w:rsidRPr="00077D19" w:rsidRDefault="00253CF1" w:rsidP="005D4B0A">
      <w:pPr>
        <w:rPr>
          <w:b/>
          <w:bCs/>
          <w:sz w:val="22"/>
          <w:szCs w:val="22"/>
        </w:rPr>
      </w:pPr>
      <w:r w:rsidRPr="00077D19">
        <w:rPr>
          <w:b/>
          <w:bCs/>
          <w:sz w:val="22"/>
          <w:szCs w:val="22"/>
        </w:rPr>
        <w:t>DDS</w:t>
      </w:r>
      <w:r w:rsidR="005D4B0A" w:rsidRPr="00077D19">
        <w:rPr>
          <w:b/>
          <w:bCs/>
          <w:sz w:val="22"/>
          <w:szCs w:val="22"/>
        </w:rPr>
        <w:t xml:space="preserve"> Reviews (name and date)</w:t>
      </w:r>
    </w:p>
    <w:p w:rsidR="005D4B0A" w:rsidRPr="00077D19" w:rsidRDefault="005D4B0A" w:rsidP="005D4B0A">
      <w:pPr>
        <w:rPr>
          <w:b/>
          <w:bCs/>
          <w:sz w:val="22"/>
          <w:szCs w:val="22"/>
        </w:rPr>
      </w:pPr>
      <w:r w:rsidRPr="00077D19">
        <w:rPr>
          <w:b/>
          <w:bCs/>
          <w:sz w:val="22"/>
          <w:szCs w:val="22"/>
        </w:rPr>
        <w:t>Area Office:</w:t>
      </w:r>
    </w:p>
    <w:p w:rsidR="005D4B0A" w:rsidRPr="00077D19" w:rsidRDefault="005D4B0A" w:rsidP="005D4B0A">
      <w:pPr>
        <w:rPr>
          <w:b/>
          <w:bCs/>
          <w:sz w:val="22"/>
          <w:szCs w:val="22"/>
        </w:rPr>
      </w:pPr>
    </w:p>
    <w:p w:rsidR="005D4B0A" w:rsidRPr="00077D19" w:rsidRDefault="005D4B0A" w:rsidP="005D4B0A">
      <w:pPr>
        <w:rPr>
          <w:b/>
          <w:bCs/>
          <w:sz w:val="22"/>
          <w:szCs w:val="22"/>
        </w:rPr>
      </w:pPr>
      <w:r w:rsidRPr="00077D19">
        <w:rPr>
          <w:b/>
          <w:bCs/>
          <w:sz w:val="22"/>
          <w:szCs w:val="22"/>
        </w:rPr>
        <w:t>Regional Office:</w:t>
      </w:r>
    </w:p>
    <w:p w:rsidR="005D4B0A" w:rsidRPr="00077D19" w:rsidRDefault="005D4B0A" w:rsidP="005D4B0A">
      <w:pPr>
        <w:rPr>
          <w:b/>
          <w:bCs/>
          <w:sz w:val="22"/>
          <w:szCs w:val="22"/>
        </w:rPr>
      </w:pPr>
    </w:p>
    <w:p w:rsidR="00FF4829" w:rsidRPr="00077D19" w:rsidRDefault="00FF4829" w:rsidP="005D4B0A">
      <w:pPr>
        <w:rPr>
          <w:b/>
          <w:bCs/>
          <w:sz w:val="22"/>
          <w:szCs w:val="22"/>
        </w:rPr>
      </w:pPr>
      <w:r w:rsidRPr="00077D19">
        <w:rPr>
          <w:b/>
          <w:bCs/>
          <w:sz w:val="22"/>
          <w:szCs w:val="22"/>
        </w:rPr>
        <w:t>Central Office:</w:t>
      </w:r>
    </w:p>
    <w:p w:rsidR="00FF4829" w:rsidRPr="00077D19" w:rsidRDefault="00FF4829" w:rsidP="005D4B0A">
      <w:pPr>
        <w:rPr>
          <w:b/>
          <w:bCs/>
          <w:sz w:val="22"/>
          <w:szCs w:val="22"/>
        </w:rPr>
      </w:pPr>
    </w:p>
    <w:p w:rsidR="00FF4829" w:rsidRPr="00077D19" w:rsidRDefault="00FF4829" w:rsidP="005D4B0A">
      <w:pPr>
        <w:rPr>
          <w:b/>
          <w:bCs/>
          <w:sz w:val="22"/>
          <w:szCs w:val="22"/>
        </w:rPr>
      </w:pPr>
      <w:r w:rsidRPr="00077D19">
        <w:rPr>
          <w:b/>
          <w:bCs/>
          <w:sz w:val="22"/>
          <w:szCs w:val="22"/>
        </w:rPr>
        <w:t>Opera</w:t>
      </w:r>
      <w:r w:rsidR="005D4B0A" w:rsidRPr="00077D19">
        <w:rPr>
          <w:b/>
          <w:bCs/>
          <w:sz w:val="22"/>
          <w:szCs w:val="22"/>
        </w:rPr>
        <w:t>tions:</w:t>
      </w:r>
    </w:p>
    <w:p w:rsidR="00077D19" w:rsidRDefault="00077D19">
      <w:pPr>
        <w:rPr>
          <w:b/>
          <w:bCs/>
          <w:sz w:val="22"/>
          <w:szCs w:val="22"/>
        </w:rPr>
      </w:pPr>
    </w:p>
    <w:p w:rsidR="005D4B0A" w:rsidRPr="00077D19" w:rsidRDefault="005D4B0A">
      <w:pPr>
        <w:rPr>
          <w:sz w:val="22"/>
          <w:szCs w:val="22"/>
        </w:rPr>
      </w:pPr>
      <w:r w:rsidRPr="00077D19">
        <w:rPr>
          <w:b/>
          <w:bCs/>
          <w:sz w:val="22"/>
          <w:szCs w:val="22"/>
        </w:rPr>
        <w:t>Quality Management:</w:t>
      </w:r>
      <w:r w:rsidRPr="00077D19">
        <w:rPr>
          <w:b/>
          <w:bCs/>
          <w:sz w:val="22"/>
          <w:szCs w:val="22"/>
        </w:rPr>
        <w:tab/>
      </w:r>
    </w:p>
    <w:sectPr w:rsidR="005D4B0A" w:rsidRPr="00077D1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78" w:rsidRDefault="00A52978">
      <w:r>
        <w:separator/>
      </w:r>
    </w:p>
  </w:endnote>
  <w:endnote w:type="continuationSeparator" w:id="0">
    <w:p w:rsidR="00A52978" w:rsidRDefault="00A5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D7" w:rsidRPr="003C0BD7" w:rsidRDefault="003C0BD7">
    <w:pPr>
      <w:pStyle w:val="Footer"/>
      <w:rPr>
        <w:sz w:val="16"/>
        <w:szCs w:val="16"/>
      </w:rPr>
    </w:pPr>
    <w:r w:rsidRPr="003C0BD7">
      <w:rPr>
        <w:sz w:val="16"/>
        <w:szCs w:val="16"/>
      </w:rPr>
      <w:t>DDS FCF Process 2016</w:t>
    </w:r>
  </w:p>
  <w:p w:rsidR="00CC479A" w:rsidRDefault="00CC479A" w:rsidP="004C51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78" w:rsidRDefault="00A52978">
      <w:r>
        <w:separator/>
      </w:r>
    </w:p>
  </w:footnote>
  <w:footnote w:type="continuationSeparator" w:id="0">
    <w:p w:rsidR="00A52978" w:rsidRDefault="00A5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FA5A02"/>
    <w:lvl w:ilvl="0">
      <w:start w:val="1"/>
      <w:numFmt w:val="bullet"/>
      <w:lvlText w:val=""/>
      <w:lvlJc w:val="left"/>
      <w:pPr>
        <w:tabs>
          <w:tab w:val="num" w:pos="360"/>
        </w:tabs>
        <w:ind w:left="360" w:hanging="360"/>
      </w:pPr>
      <w:rPr>
        <w:rFonts w:ascii="Symbol" w:hAnsi="Symbol" w:hint="default"/>
      </w:rPr>
    </w:lvl>
  </w:abstractNum>
  <w:abstractNum w:abstractNumId="1">
    <w:nsid w:val="1BD326B3"/>
    <w:multiLevelType w:val="hybridMultilevel"/>
    <w:tmpl w:val="CA3E2D4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nsid w:val="2E4B4098"/>
    <w:multiLevelType w:val="hybridMultilevel"/>
    <w:tmpl w:val="AD2CF1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A0337EC"/>
    <w:multiLevelType w:val="hybridMultilevel"/>
    <w:tmpl w:val="25DCADE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56C6320E"/>
    <w:multiLevelType w:val="hybridMultilevel"/>
    <w:tmpl w:val="07324286"/>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5">
    <w:nsid w:val="580B6FCA"/>
    <w:multiLevelType w:val="hybridMultilevel"/>
    <w:tmpl w:val="E7927F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53B63B7"/>
    <w:multiLevelType w:val="hybridMultilevel"/>
    <w:tmpl w:val="7688A2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CA35D01"/>
    <w:multiLevelType w:val="hybridMultilevel"/>
    <w:tmpl w:val="63762B00"/>
    <w:lvl w:ilvl="0" w:tplc="0409000F">
      <w:start w:val="1"/>
      <w:numFmt w:val="decimal"/>
      <w:pStyle w:val="ListBullet"/>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6"/>
  </w:num>
  <w:num w:numId="4">
    <w:abstractNumId w:val="2"/>
  </w:num>
  <w:num w:numId="5">
    <w:abstractNumId w:val="5"/>
  </w:num>
  <w:num w:numId="6">
    <w:abstractNumId w:val="1"/>
  </w:num>
  <w:num w:numId="7">
    <w:abstractNumId w:val="3"/>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AEB2280-5377-4C63-A06D-50B80E513678}"/>
    <w:docVar w:name="dgnword-eventsink" w:val="159653288"/>
  </w:docVars>
  <w:rsids>
    <w:rsidRoot w:val="00362BE5"/>
    <w:rsid w:val="00071E87"/>
    <w:rsid w:val="00077D19"/>
    <w:rsid w:val="00091EB3"/>
    <w:rsid w:val="00100104"/>
    <w:rsid w:val="001166EB"/>
    <w:rsid w:val="001B6CF0"/>
    <w:rsid w:val="00232863"/>
    <w:rsid w:val="0025342A"/>
    <w:rsid w:val="00253CF1"/>
    <w:rsid w:val="00267BD5"/>
    <w:rsid w:val="00291A13"/>
    <w:rsid w:val="002D4EF5"/>
    <w:rsid w:val="00362BE5"/>
    <w:rsid w:val="003A5DE3"/>
    <w:rsid w:val="003C0BD7"/>
    <w:rsid w:val="00406682"/>
    <w:rsid w:val="00417D70"/>
    <w:rsid w:val="004427B9"/>
    <w:rsid w:val="004637EC"/>
    <w:rsid w:val="004C512C"/>
    <w:rsid w:val="005D4B0A"/>
    <w:rsid w:val="005F4034"/>
    <w:rsid w:val="00605F70"/>
    <w:rsid w:val="00656F6B"/>
    <w:rsid w:val="00676B66"/>
    <w:rsid w:val="00695161"/>
    <w:rsid w:val="006A419C"/>
    <w:rsid w:val="00725C98"/>
    <w:rsid w:val="007423AE"/>
    <w:rsid w:val="00755235"/>
    <w:rsid w:val="00785A74"/>
    <w:rsid w:val="00810006"/>
    <w:rsid w:val="00811C2C"/>
    <w:rsid w:val="008B17EE"/>
    <w:rsid w:val="008D17C1"/>
    <w:rsid w:val="008D672D"/>
    <w:rsid w:val="008F53A1"/>
    <w:rsid w:val="00A52978"/>
    <w:rsid w:val="00A56A3C"/>
    <w:rsid w:val="00AB16BA"/>
    <w:rsid w:val="00AF732C"/>
    <w:rsid w:val="00B80ABB"/>
    <w:rsid w:val="00B879A7"/>
    <w:rsid w:val="00BB6B0F"/>
    <w:rsid w:val="00BD48C0"/>
    <w:rsid w:val="00BD75E9"/>
    <w:rsid w:val="00C05580"/>
    <w:rsid w:val="00C404E2"/>
    <w:rsid w:val="00C44304"/>
    <w:rsid w:val="00C76EE4"/>
    <w:rsid w:val="00C834EF"/>
    <w:rsid w:val="00CB3FB2"/>
    <w:rsid w:val="00CC479A"/>
    <w:rsid w:val="00CC77E7"/>
    <w:rsid w:val="00D40EBF"/>
    <w:rsid w:val="00D575F2"/>
    <w:rsid w:val="00DB19CF"/>
    <w:rsid w:val="00DC78B3"/>
    <w:rsid w:val="00DE2B24"/>
    <w:rsid w:val="00E35243"/>
    <w:rsid w:val="00E521F6"/>
    <w:rsid w:val="00E85E38"/>
    <w:rsid w:val="00EC31F3"/>
    <w:rsid w:val="00EE6B59"/>
    <w:rsid w:val="00FA6567"/>
    <w:rsid w:val="00FD6F92"/>
    <w:rsid w:val="00FE7452"/>
    <w:rsid w:val="00FF4829"/>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E5"/>
    <w:pPr>
      <w:spacing w:after="0" w:line="240" w:lineRule="auto"/>
    </w:pPr>
    <w:rPr>
      <w:sz w:val="24"/>
      <w:szCs w:val="24"/>
    </w:rPr>
  </w:style>
  <w:style w:type="paragraph" w:styleId="Heading1">
    <w:name w:val="heading 1"/>
    <w:basedOn w:val="Normal"/>
    <w:next w:val="Normal"/>
    <w:link w:val="Heading1Char"/>
    <w:uiPriority w:val="99"/>
    <w:qFormat/>
    <w:rsid w:val="00DE2B24"/>
    <w:pPr>
      <w:keepNext/>
      <w:outlineLvl w:val="0"/>
    </w:pPr>
    <w:rPr>
      <w:sz w:val="28"/>
      <w:szCs w:val="28"/>
    </w:rPr>
  </w:style>
  <w:style w:type="paragraph" w:styleId="Heading2">
    <w:name w:val="heading 2"/>
    <w:basedOn w:val="Normal"/>
    <w:next w:val="Normal"/>
    <w:link w:val="Heading2Char"/>
    <w:uiPriority w:val="99"/>
    <w:qFormat/>
    <w:rsid w:val="00EE6B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E6B5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E6B59"/>
    <w:pPr>
      <w:keepNext/>
      <w:spacing w:before="240" w:after="60"/>
      <w:outlineLvl w:val="3"/>
    </w:pPr>
    <w:rPr>
      <w:b/>
      <w:bCs/>
      <w:sz w:val="28"/>
      <w:szCs w:val="28"/>
    </w:rPr>
  </w:style>
  <w:style w:type="paragraph" w:styleId="Heading5">
    <w:name w:val="heading 5"/>
    <w:basedOn w:val="Normal"/>
    <w:next w:val="Normal"/>
    <w:link w:val="Heading5Char"/>
    <w:uiPriority w:val="99"/>
    <w:qFormat/>
    <w:rsid w:val="00EE6B59"/>
    <w:pPr>
      <w:spacing w:before="240" w:after="60"/>
      <w:outlineLvl w:val="4"/>
    </w:pPr>
    <w:rPr>
      <w:b/>
      <w:bCs/>
      <w:i/>
      <w:iCs/>
      <w:sz w:val="26"/>
      <w:szCs w:val="26"/>
    </w:rPr>
  </w:style>
  <w:style w:type="paragraph" w:styleId="Heading7">
    <w:name w:val="heading 7"/>
    <w:basedOn w:val="Normal"/>
    <w:next w:val="Normal"/>
    <w:link w:val="Heading7Char"/>
    <w:uiPriority w:val="99"/>
    <w:qFormat/>
    <w:rsid w:val="00EE6B59"/>
    <w:pPr>
      <w:spacing w:before="240" w:after="60"/>
      <w:outlineLvl w:val="6"/>
    </w:pPr>
  </w:style>
  <w:style w:type="paragraph" w:styleId="Heading8">
    <w:name w:val="heading 8"/>
    <w:basedOn w:val="Normal"/>
    <w:next w:val="Normal"/>
    <w:link w:val="Heading8Char"/>
    <w:uiPriority w:val="99"/>
    <w:qFormat/>
    <w:rsid w:val="00EE6B5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table" w:styleId="TableGrid">
    <w:name w:val="Table Grid"/>
    <w:basedOn w:val="TableNormal"/>
    <w:uiPriority w:val="99"/>
    <w:rsid w:val="00362BE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C512C"/>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4C512C"/>
    <w:rPr>
      <w:rFonts w:cs="Times New Roman"/>
    </w:rPr>
  </w:style>
  <w:style w:type="paragraph" w:styleId="List2">
    <w:name w:val="List 2"/>
    <w:basedOn w:val="Normal"/>
    <w:uiPriority w:val="99"/>
    <w:rsid w:val="00EE6B59"/>
    <w:pPr>
      <w:ind w:left="720" w:hanging="360"/>
    </w:pPr>
  </w:style>
  <w:style w:type="paragraph" w:styleId="List3">
    <w:name w:val="List 3"/>
    <w:basedOn w:val="Normal"/>
    <w:uiPriority w:val="99"/>
    <w:rsid w:val="00EE6B59"/>
    <w:pPr>
      <w:ind w:left="1080" w:hanging="360"/>
    </w:pPr>
  </w:style>
  <w:style w:type="paragraph" w:styleId="ListBullet">
    <w:name w:val="List Bullet"/>
    <w:basedOn w:val="Normal"/>
    <w:uiPriority w:val="99"/>
    <w:rsid w:val="00EE6B59"/>
    <w:pPr>
      <w:numPr>
        <w:numId w:val="8"/>
      </w:numPr>
      <w:tabs>
        <w:tab w:val="clear" w:pos="720"/>
        <w:tab w:val="num" w:pos="360"/>
      </w:tabs>
      <w:ind w:left="360"/>
    </w:pPr>
  </w:style>
  <w:style w:type="paragraph" w:styleId="BodyText">
    <w:name w:val="Body Text"/>
    <w:basedOn w:val="Normal"/>
    <w:link w:val="BodyTextChar"/>
    <w:uiPriority w:val="99"/>
    <w:rsid w:val="00EE6B59"/>
    <w:pPr>
      <w:spacing w:after="120"/>
    </w:pPr>
  </w:style>
  <w:style w:type="character" w:customStyle="1" w:styleId="BodyTextChar">
    <w:name w:val="Body Text Char"/>
    <w:basedOn w:val="DefaultParagraphFont"/>
    <w:link w:val="BodyText"/>
    <w:uiPriority w:val="99"/>
    <w:semiHidden/>
    <w:rPr>
      <w:sz w:val="24"/>
      <w:szCs w:val="24"/>
    </w:rPr>
  </w:style>
  <w:style w:type="paragraph" w:styleId="BodyTextIndent">
    <w:name w:val="Body Text Indent"/>
    <w:basedOn w:val="Normal"/>
    <w:link w:val="BodyTextIndentChar"/>
    <w:uiPriority w:val="99"/>
    <w:rsid w:val="00EE6B59"/>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
    <w:name w:val="Body Text First Indent"/>
    <w:basedOn w:val="BodyText"/>
    <w:link w:val="BodyTextFirstIndentChar"/>
    <w:uiPriority w:val="99"/>
    <w:rsid w:val="00EE6B59"/>
    <w:pPr>
      <w:ind w:firstLine="210"/>
    </w:pPr>
  </w:style>
  <w:style w:type="character" w:customStyle="1" w:styleId="BodyTextFirstIndentChar">
    <w:name w:val="Body Text First Indent Char"/>
    <w:basedOn w:val="BodyTextChar"/>
    <w:link w:val="BodyTextFirstIndent"/>
    <w:uiPriority w:val="99"/>
    <w:semiHidden/>
    <w:rPr>
      <w:sz w:val="24"/>
      <w:szCs w:val="24"/>
    </w:rPr>
  </w:style>
  <w:style w:type="paragraph" w:styleId="Header">
    <w:name w:val="header"/>
    <w:basedOn w:val="Normal"/>
    <w:link w:val="HeaderChar"/>
    <w:uiPriority w:val="99"/>
    <w:unhideWhenUsed/>
    <w:rsid w:val="003C0BD7"/>
    <w:pPr>
      <w:tabs>
        <w:tab w:val="center" w:pos="4680"/>
        <w:tab w:val="right" w:pos="9360"/>
      </w:tabs>
    </w:pPr>
  </w:style>
  <w:style w:type="character" w:customStyle="1" w:styleId="HeaderChar">
    <w:name w:val="Header Char"/>
    <w:basedOn w:val="DefaultParagraphFont"/>
    <w:link w:val="Header"/>
    <w:uiPriority w:val="99"/>
    <w:rsid w:val="003C0B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E5"/>
    <w:pPr>
      <w:spacing w:after="0" w:line="240" w:lineRule="auto"/>
    </w:pPr>
    <w:rPr>
      <w:sz w:val="24"/>
      <w:szCs w:val="24"/>
    </w:rPr>
  </w:style>
  <w:style w:type="paragraph" w:styleId="Heading1">
    <w:name w:val="heading 1"/>
    <w:basedOn w:val="Normal"/>
    <w:next w:val="Normal"/>
    <w:link w:val="Heading1Char"/>
    <w:uiPriority w:val="99"/>
    <w:qFormat/>
    <w:rsid w:val="00DE2B24"/>
    <w:pPr>
      <w:keepNext/>
      <w:outlineLvl w:val="0"/>
    </w:pPr>
    <w:rPr>
      <w:sz w:val="28"/>
      <w:szCs w:val="28"/>
    </w:rPr>
  </w:style>
  <w:style w:type="paragraph" w:styleId="Heading2">
    <w:name w:val="heading 2"/>
    <w:basedOn w:val="Normal"/>
    <w:next w:val="Normal"/>
    <w:link w:val="Heading2Char"/>
    <w:uiPriority w:val="99"/>
    <w:qFormat/>
    <w:rsid w:val="00EE6B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E6B5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E6B59"/>
    <w:pPr>
      <w:keepNext/>
      <w:spacing w:before="240" w:after="60"/>
      <w:outlineLvl w:val="3"/>
    </w:pPr>
    <w:rPr>
      <w:b/>
      <w:bCs/>
      <w:sz w:val="28"/>
      <w:szCs w:val="28"/>
    </w:rPr>
  </w:style>
  <w:style w:type="paragraph" w:styleId="Heading5">
    <w:name w:val="heading 5"/>
    <w:basedOn w:val="Normal"/>
    <w:next w:val="Normal"/>
    <w:link w:val="Heading5Char"/>
    <w:uiPriority w:val="99"/>
    <w:qFormat/>
    <w:rsid w:val="00EE6B59"/>
    <w:pPr>
      <w:spacing w:before="240" w:after="60"/>
      <w:outlineLvl w:val="4"/>
    </w:pPr>
    <w:rPr>
      <w:b/>
      <w:bCs/>
      <w:i/>
      <w:iCs/>
      <w:sz w:val="26"/>
      <w:szCs w:val="26"/>
    </w:rPr>
  </w:style>
  <w:style w:type="paragraph" w:styleId="Heading7">
    <w:name w:val="heading 7"/>
    <w:basedOn w:val="Normal"/>
    <w:next w:val="Normal"/>
    <w:link w:val="Heading7Char"/>
    <w:uiPriority w:val="99"/>
    <w:qFormat/>
    <w:rsid w:val="00EE6B59"/>
    <w:pPr>
      <w:spacing w:before="240" w:after="60"/>
      <w:outlineLvl w:val="6"/>
    </w:pPr>
  </w:style>
  <w:style w:type="paragraph" w:styleId="Heading8">
    <w:name w:val="heading 8"/>
    <w:basedOn w:val="Normal"/>
    <w:next w:val="Normal"/>
    <w:link w:val="Heading8Char"/>
    <w:uiPriority w:val="99"/>
    <w:qFormat/>
    <w:rsid w:val="00EE6B5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table" w:styleId="TableGrid">
    <w:name w:val="Table Grid"/>
    <w:basedOn w:val="TableNormal"/>
    <w:uiPriority w:val="99"/>
    <w:rsid w:val="00362BE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C512C"/>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4C512C"/>
    <w:rPr>
      <w:rFonts w:cs="Times New Roman"/>
    </w:rPr>
  </w:style>
  <w:style w:type="paragraph" w:styleId="List2">
    <w:name w:val="List 2"/>
    <w:basedOn w:val="Normal"/>
    <w:uiPriority w:val="99"/>
    <w:rsid w:val="00EE6B59"/>
    <w:pPr>
      <w:ind w:left="720" w:hanging="360"/>
    </w:pPr>
  </w:style>
  <w:style w:type="paragraph" w:styleId="List3">
    <w:name w:val="List 3"/>
    <w:basedOn w:val="Normal"/>
    <w:uiPriority w:val="99"/>
    <w:rsid w:val="00EE6B59"/>
    <w:pPr>
      <w:ind w:left="1080" w:hanging="360"/>
    </w:pPr>
  </w:style>
  <w:style w:type="paragraph" w:styleId="ListBullet">
    <w:name w:val="List Bullet"/>
    <w:basedOn w:val="Normal"/>
    <w:uiPriority w:val="99"/>
    <w:rsid w:val="00EE6B59"/>
    <w:pPr>
      <w:numPr>
        <w:numId w:val="8"/>
      </w:numPr>
      <w:tabs>
        <w:tab w:val="clear" w:pos="720"/>
        <w:tab w:val="num" w:pos="360"/>
      </w:tabs>
      <w:ind w:left="360"/>
    </w:pPr>
  </w:style>
  <w:style w:type="paragraph" w:styleId="BodyText">
    <w:name w:val="Body Text"/>
    <w:basedOn w:val="Normal"/>
    <w:link w:val="BodyTextChar"/>
    <w:uiPriority w:val="99"/>
    <w:rsid w:val="00EE6B59"/>
    <w:pPr>
      <w:spacing w:after="120"/>
    </w:pPr>
  </w:style>
  <w:style w:type="character" w:customStyle="1" w:styleId="BodyTextChar">
    <w:name w:val="Body Text Char"/>
    <w:basedOn w:val="DefaultParagraphFont"/>
    <w:link w:val="BodyText"/>
    <w:uiPriority w:val="99"/>
    <w:semiHidden/>
    <w:rPr>
      <w:sz w:val="24"/>
      <w:szCs w:val="24"/>
    </w:rPr>
  </w:style>
  <w:style w:type="paragraph" w:styleId="BodyTextIndent">
    <w:name w:val="Body Text Indent"/>
    <w:basedOn w:val="Normal"/>
    <w:link w:val="BodyTextIndentChar"/>
    <w:uiPriority w:val="99"/>
    <w:rsid w:val="00EE6B59"/>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
    <w:name w:val="Body Text First Indent"/>
    <w:basedOn w:val="BodyText"/>
    <w:link w:val="BodyTextFirstIndentChar"/>
    <w:uiPriority w:val="99"/>
    <w:rsid w:val="00EE6B59"/>
    <w:pPr>
      <w:ind w:firstLine="210"/>
    </w:pPr>
  </w:style>
  <w:style w:type="character" w:customStyle="1" w:styleId="BodyTextFirstIndentChar">
    <w:name w:val="Body Text First Indent Char"/>
    <w:basedOn w:val="BodyTextChar"/>
    <w:link w:val="BodyTextFirstIndent"/>
    <w:uiPriority w:val="99"/>
    <w:semiHidden/>
    <w:rPr>
      <w:sz w:val="24"/>
      <w:szCs w:val="24"/>
    </w:rPr>
  </w:style>
  <w:style w:type="paragraph" w:styleId="Header">
    <w:name w:val="header"/>
    <w:basedOn w:val="Normal"/>
    <w:link w:val="HeaderChar"/>
    <w:uiPriority w:val="99"/>
    <w:unhideWhenUsed/>
    <w:rsid w:val="003C0BD7"/>
    <w:pPr>
      <w:tabs>
        <w:tab w:val="center" w:pos="4680"/>
        <w:tab w:val="right" w:pos="9360"/>
      </w:tabs>
    </w:pPr>
  </w:style>
  <w:style w:type="character" w:customStyle="1" w:styleId="HeaderChar">
    <w:name w:val="Header Char"/>
    <w:basedOn w:val="DefaultParagraphFont"/>
    <w:link w:val="Header"/>
    <w:uiPriority w:val="99"/>
    <w:rsid w:val="003C0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1852</Words>
  <Characters>11742</Characters>
  <Application>Microsoft Office Word</Application>
  <DocSecurity>0</DocSecurity>
  <Lines>690</Lines>
  <Paragraphs>172</Paragraphs>
  <ScaleCrop>false</ScaleCrop>
  <HeadingPairs>
    <vt:vector size="2" baseType="variant">
      <vt:variant>
        <vt:lpstr>Title</vt:lpstr>
      </vt:variant>
      <vt:variant>
        <vt:i4>1</vt:i4>
      </vt:variant>
    </vt:vector>
  </HeadingPairs>
  <TitlesOfParts>
    <vt:vector size="1" baseType="lpstr">
      <vt:lpstr>DMR Review and Approval Procedures for Public Housing Capital Funding</vt:lpstr>
    </vt:vector>
  </TitlesOfParts>
  <Company>EOHHS</Company>
  <LinksUpToDate>false</LinksUpToDate>
  <CharactersWithSpaces>13422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2016-12-23T16:07:00Z</dcterms:created>
  <dc:creator>DMRuser</dc:creator>
  <lastModifiedBy>Victor Hernandez</lastModifiedBy>
  <lastPrinted>2016-12-23T15:37:00Z</lastPrinted>
  <dcterms:modified xsi:type="dcterms:W3CDTF">2016-12-23T16:07:00Z</dcterms:modified>
  <revision>2</revision>
  <dc:title>DMR Review and Approval Procedures for Public Housing Capital Funding</dc:title>
</coreProperties>
</file>