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207217280"/>
        <w:docPartObj>
          <w:docPartGallery w:val="Cover Pages"/>
          <w:docPartUnique/>
        </w:docPartObj>
      </w:sdtPr>
      <w:sdtEndPr>
        <w:rPr>
          <w:rFonts w:ascii="Times New Roman" w:hAnsi="Times New Roman" w:cs="Times New Roman"/>
          <w:sz w:val="24"/>
          <w:szCs w:val="24"/>
        </w:rPr>
      </w:sdtEndPr>
      <w:sdtContent>
        <w:p w14:paraId="6F899B31" w14:textId="3C7D0A21" w:rsidR="00E64692" w:rsidRDefault="00E64692" w:rsidP="00F36E60"/>
        <w:p w14:paraId="3D5ECF94" w14:textId="77777777" w:rsidR="00E64692" w:rsidRDefault="00E64692">
          <w:pPr>
            <w:rPr>
              <w:rFonts w:ascii="Times New Roman" w:hAnsi="Times New Roman" w:cs="Times New Roman"/>
              <w:sz w:val="28"/>
              <w:szCs w:val="28"/>
            </w:rPr>
          </w:pPr>
        </w:p>
        <w:p w14:paraId="2009759D" w14:textId="77777777" w:rsidR="00E64692" w:rsidRDefault="00E64692">
          <w:pPr>
            <w:rPr>
              <w:rFonts w:ascii="Times New Roman" w:hAnsi="Times New Roman" w:cs="Times New Roman"/>
              <w:sz w:val="28"/>
              <w:szCs w:val="28"/>
            </w:rPr>
          </w:pPr>
        </w:p>
        <w:p w14:paraId="76D4B697" w14:textId="77777777" w:rsidR="00E64692" w:rsidRDefault="00E64692">
          <w:pPr>
            <w:rPr>
              <w:rFonts w:ascii="Times New Roman" w:hAnsi="Times New Roman" w:cs="Times New Roman"/>
              <w:sz w:val="28"/>
              <w:szCs w:val="28"/>
            </w:rPr>
          </w:pPr>
        </w:p>
        <w:p w14:paraId="0A1677BB" w14:textId="77777777" w:rsidR="00E64692" w:rsidRPr="007E37FA" w:rsidRDefault="00E64692">
          <w:pPr>
            <w:rPr>
              <w:rFonts w:ascii="Times New Roman" w:hAnsi="Times New Roman" w:cs="Times New Roman"/>
              <w:sz w:val="36"/>
              <w:szCs w:val="36"/>
            </w:rPr>
          </w:pPr>
        </w:p>
        <w:p w14:paraId="1D1A17BC" w14:textId="77777777" w:rsidR="00E64692" w:rsidRPr="007E37FA" w:rsidRDefault="00E64692" w:rsidP="007A4BE2">
          <w:pPr>
            <w:spacing w:after="0"/>
            <w:rPr>
              <w:rFonts w:ascii="Times New Roman" w:hAnsi="Times New Roman" w:cs="Times New Roman"/>
              <w:sz w:val="36"/>
              <w:szCs w:val="36"/>
            </w:rPr>
          </w:pPr>
          <w:r w:rsidRPr="007E37FA">
            <w:rPr>
              <w:rFonts w:ascii="Times New Roman" w:hAnsi="Times New Roman" w:cs="Times New Roman"/>
              <w:sz w:val="36"/>
              <w:szCs w:val="36"/>
            </w:rPr>
            <w:t>Commonwealth of Massachusetts</w:t>
          </w:r>
        </w:p>
        <w:p w14:paraId="3B6057DB" w14:textId="77777777" w:rsidR="007A4BE2" w:rsidRPr="007E37FA" w:rsidRDefault="00E64692" w:rsidP="007A4BE2">
          <w:pPr>
            <w:spacing w:after="0"/>
            <w:rPr>
              <w:rFonts w:ascii="Times New Roman" w:hAnsi="Times New Roman" w:cs="Times New Roman"/>
              <w:b/>
              <w:bCs/>
              <w:color w:val="2F5496" w:themeColor="accent1" w:themeShade="BF"/>
              <w:sz w:val="40"/>
              <w:szCs w:val="40"/>
            </w:rPr>
          </w:pPr>
          <w:r w:rsidRPr="007E37FA">
            <w:rPr>
              <w:rFonts w:ascii="Times New Roman" w:hAnsi="Times New Roman" w:cs="Times New Roman"/>
              <w:b/>
              <w:bCs/>
              <w:color w:val="2F5496" w:themeColor="accent1" w:themeShade="BF"/>
              <w:sz w:val="40"/>
              <w:szCs w:val="40"/>
            </w:rPr>
            <w:t>Homeowner Assistance Fund (HAF)</w:t>
          </w:r>
        </w:p>
        <w:p w14:paraId="24E51CD2" w14:textId="77777777" w:rsidR="007A4BE2" w:rsidRDefault="007A4BE2">
          <w:pPr>
            <w:rPr>
              <w:rFonts w:ascii="Times New Roman" w:hAnsi="Times New Roman" w:cs="Times New Roman"/>
              <w:b/>
              <w:bCs/>
              <w:sz w:val="32"/>
              <w:szCs w:val="32"/>
            </w:rPr>
          </w:pPr>
        </w:p>
        <w:p w14:paraId="336F0220" w14:textId="77777777" w:rsidR="007A4BE2" w:rsidRDefault="007A4BE2">
          <w:pPr>
            <w:rPr>
              <w:rFonts w:ascii="Times New Roman" w:hAnsi="Times New Roman" w:cs="Times New Roman"/>
              <w:b/>
              <w:bCs/>
              <w:sz w:val="32"/>
              <w:szCs w:val="32"/>
            </w:rPr>
          </w:pPr>
        </w:p>
        <w:p w14:paraId="0A98B3D9" w14:textId="77777777" w:rsidR="007A4BE2" w:rsidRDefault="007A4BE2">
          <w:pPr>
            <w:rPr>
              <w:rFonts w:ascii="Times New Roman" w:hAnsi="Times New Roman" w:cs="Times New Roman"/>
              <w:b/>
              <w:bCs/>
              <w:sz w:val="32"/>
              <w:szCs w:val="32"/>
            </w:rPr>
          </w:pPr>
        </w:p>
        <w:p w14:paraId="39ADC6EB" w14:textId="77777777" w:rsidR="007A4BE2" w:rsidRDefault="007A4BE2" w:rsidP="007A4BE2">
          <w:pPr>
            <w:spacing w:after="0"/>
            <w:rPr>
              <w:rFonts w:ascii="Times New Roman" w:hAnsi="Times New Roman" w:cs="Times New Roman"/>
              <w:sz w:val="32"/>
              <w:szCs w:val="32"/>
            </w:rPr>
          </w:pPr>
        </w:p>
        <w:p w14:paraId="61FFD900" w14:textId="77777777" w:rsidR="007A4BE2" w:rsidRDefault="007A4BE2" w:rsidP="007A4BE2">
          <w:pPr>
            <w:spacing w:after="0"/>
            <w:rPr>
              <w:rFonts w:ascii="Times New Roman" w:hAnsi="Times New Roman" w:cs="Times New Roman"/>
              <w:sz w:val="32"/>
              <w:szCs w:val="32"/>
            </w:rPr>
          </w:pPr>
        </w:p>
        <w:p w14:paraId="42B323FF" w14:textId="77777777" w:rsidR="007A4BE2" w:rsidRDefault="007A4BE2" w:rsidP="007A4BE2">
          <w:pPr>
            <w:spacing w:after="0"/>
            <w:rPr>
              <w:rFonts w:ascii="Times New Roman" w:hAnsi="Times New Roman" w:cs="Times New Roman"/>
              <w:sz w:val="32"/>
              <w:szCs w:val="32"/>
            </w:rPr>
          </w:pPr>
        </w:p>
        <w:p w14:paraId="7CB97B23" w14:textId="7B493640" w:rsidR="007A4BE2" w:rsidRPr="007E37FA" w:rsidRDefault="007A4BE2" w:rsidP="007A4BE2">
          <w:pPr>
            <w:spacing w:after="0"/>
            <w:rPr>
              <w:rFonts w:ascii="Times New Roman" w:hAnsi="Times New Roman" w:cs="Times New Roman"/>
              <w:sz w:val="36"/>
              <w:szCs w:val="36"/>
            </w:rPr>
          </w:pPr>
          <w:r w:rsidRPr="007E37FA">
            <w:rPr>
              <w:rFonts w:ascii="Times New Roman" w:hAnsi="Times New Roman" w:cs="Times New Roman"/>
              <w:sz w:val="36"/>
              <w:szCs w:val="36"/>
            </w:rPr>
            <w:t>Annual Report</w:t>
          </w:r>
        </w:p>
        <w:p w14:paraId="71BD1EBE" w14:textId="4F756A3A" w:rsidR="00E64692" w:rsidRPr="007A4BE2" w:rsidRDefault="1F2BEDE7" w:rsidP="007A4BE2">
          <w:pPr>
            <w:spacing w:after="0"/>
            <w:rPr>
              <w:rFonts w:ascii="Times New Roman" w:hAnsi="Times New Roman" w:cs="Times New Roman"/>
              <w:b/>
              <w:bCs/>
              <w:sz w:val="32"/>
              <w:szCs w:val="32"/>
            </w:rPr>
          </w:pPr>
          <w:r w:rsidRPr="7847E8DD">
            <w:rPr>
              <w:rFonts w:ascii="Times New Roman" w:hAnsi="Times New Roman" w:cs="Times New Roman"/>
              <w:sz w:val="36"/>
              <w:szCs w:val="36"/>
            </w:rPr>
            <w:t>November 202</w:t>
          </w:r>
          <w:r w:rsidR="434306AD" w:rsidRPr="7847E8DD">
            <w:rPr>
              <w:rFonts w:ascii="Times New Roman" w:hAnsi="Times New Roman" w:cs="Times New Roman"/>
              <w:sz w:val="36"/>
              <w:szCs w:val="36"/>
            </w:rPr>
            <w:t>4</w:t>
          </w:r>
          <w:r w:rsidRPr="7847E8DD">
            <w:rPr>
              <w:rFonts w:ascii="Times New Roman" w:hAnsi="Times New Roman" w:cs="Times New Roman"/>
              <w:b/>
              <w:bCs/>
              <w:sz w:val="32"/>
              <w:szCs w:val="32"/>
            </w:rPr>
            <w:br w:type="page"/>
          </w:r>
        </w:p>
        <w:p w14:paraId="2ED9AB33" w14:textId="31C51B82" w:rsidR="00E64692" w:rsidRDefault="00000000">
          <w:pPr>
            <w:rPr>
              <w:rFonts w:ascii="Times New Roman" w:hAnsi="Times New Roman" w:cs="Times New Roman"/>
              <w:sz w:val="24"/>
              <w:szCs w:val="24"/>
            </w:rPr>
          </w:pPr>
        </w:p>
      </w:sdtContent>
    </w:sdt>
    <w:sdt>
      <w:sdtPr>
        <w:rPr>
          <w:rFonts w:eastAsiaTheme="minorHAnsi"/>
          <w:b w:val="0"/>
          <w:bCs w:val="0"/>
          <w:noProof/>
          <w:sz w:val="24"/>
          <w:szCs w:val="24"/>
          <w:u w:val="none"/>
        </w:rPr>
        <w:id w:val="1269275571"/>
        <w:docPartObj>
          <w:docPartGallery w:val="Table of Contents"/>
          <w:docPartUnique/>
        </w:docPartObj>
      </w:sdtPr>
      <w:sdtContent>
        <w:p w14:paraId="767C4606" w14:textId="2084D5CD" w:rsidR="00062B1E" w:rsidRDefault="00062B1E" w:rsidP="00062B1E">
          <w:pPr>
            <w:pStyle w:val="TOCHeading"/>
          </w:pPr>
          <w:r>
            <w:t>Table of Contents</w:t>
          </w:r>
        </w:p>
        <w:p w14:paraId="68D25CCC" w14:textId="1AB073B8" w:rsidR="00062B1E" w:rsidRDefault="7A42B52A" w:rsidP="0EDB2F9F">
          <w:pPr>
            <w:pStyle w:val="TOC2"/>
            <w:tabs>
              <w:tab w:val="clear" w:pos="9350"/>
              <w:tab w:val="right" w:leader="dot" w:pos="9345"/>
            </w:tabs>
            <w:rPr>
              <w:rStyle w:val="Hyperlink"/>
              <w:kern w:val="2"/>
              <w14:ligatures w14:val="standardContextual"/>
            </w:rPr>
          </w:pPr>
          <w:r>
            <w:fldChar w:fldCharType="begin"/>
          </w:r>
          <w:r w:rsidR="0D02C1CE">
            <w:instrText>TOC \o "1-3" \z \u \h</w:instrText>
          </w:r>
          <w:r>
            <w:fldChar w:fldCharType="separate"/>
          </w:r>
          <w:hyperlink w:anchor="_Toc497435252">
            <w:r w:rsidR="0EDB2F9F" w:rsidRPr="0EDB2F9F">
              <w:rPr>
                <w:rStyle w:val="Hyperlink"/>
              </w:rPr>
              <w:t>Executive Summary</w:t>
            </w:r>
            <w:r w:rsidR="0D02C1CE">
              <w:tab/>
            </w:r>
            <w:r w:rsidR="0D02C1CE">
              <w:fldChar w:fldCharType="begin"/>
            </w:r>
            <w:r w:rsidR="0D02C1CE">
              <w:instrText>PAGEREF _Toc497435252 \h</w:instrText>
            </w:r>
            <w:r w:rsidR="0D02C1CE">
              <w:fldChar w:fldCharType="separate"/>
            </w:r>
            <w:r w:rsidR="0EDB2F9F" w:rsidRPr="0EDB2F9F">
              <w:rPr>
                <w:rStyle w:val="Hyperlink"/>
              </w:rPr>
              <w:t>2</w:t>
            </w:r>
            <w:r w:rsidR="0D02C1CE">
              <w:fldChar w:fldCharType="end"/>
            </w:r>
          </w:hyperlink>
        </w:p>
        <w:p w14:paraId="693EDC24" w14:textId="45396AEA" w:rsidR="00062B1E" w:rsidRDefault="0EDB2F9F" w:rsidP="0EDB2F9F">
          <w:pPr>
            <w:pStyle w:val="TOC2"/>
            <w:tabs>
              <w:tab w:val="clear" w:pos="9350"/>
              <w:tab w:val="right" w:leader="dot" w:pos="9345"/>
            </w:tabs>
            <w:rPr>
              <w:rStyle w:val="Hyperlink"/>
              <w:kern w:val="2"/>
              <w14:ligatures w14:val="standardContextual"/>
            </w:rPr>
          </w:pPr>
          <w:hyperlink w:anchor="_Toc595911120">
            <w:r w:rsidRPr="0EDB2F9F">
              <w:rPr>
                <w:rStyle w:val="Hyperlink"/>
              </w:rPr>
              <w:t>Community Engagement and Outreach</w:t>
            </w:r>
            <w:r w:rsidR="7A42B52A">
              <w:tab/>
            </w:r>
            <w:r w:rsidR="7A42B52A">
              <w:fldChar w:fldCharType="begin"/>
            </w:r>
            <w:r w:rsidR="7A42B52A">
              <w:instrText>PAGEREF _Toc595911120 \h</w:instrText>
            </w:r>
            <w:r w:rsidR="7A42B52A">
              <w:fldChar w:fldCharType="separate"/>
            </w:r>
            <w:r w:rsidRPr="0EDB2F9F">
              <w:rPr>
                <w:rStyle w:val="Hyperlink"/>
              </w:rPr>
              <w:t>3</w:t>
            </w:r>
            <w:r w:rsidR="7A42B52A">
              <w:fldChar w:fldCharType="end"/>
            </w:r>
          </w:hyperlink>
        </w:p>
        <w:p w14:paraId="2B904FB5" w14:textId="5431AE54" w:rsidR="00062B1E" w:rsidRDefault="0EDB2F9F" w:rsidP="0EDB2F9F">
          <w:pPr>
            <w:pStyle w:val="TOC2"/>
            <w:tabs>
              <w:tab w:val="clear" w:pos="9350"/>
              <w:tab w:val="right" w:leader="dot" w:pos="9345"/>
            </w:tabs>
            <w:rPr>
              <w:rStyle w:val="Hyperlink"/>
              <w:kern w:val="2"/>
              <w14:ligatures w14:val="standardContextual"/>
            </w:rPr>
          </w:pPr>
          <w:hyperlink w:anchor="_Toc1134372999">
            <w:r w:rsidRPr="0EDB2F9F">
              <w:rPr>
                <w:rStyle w:val="Hyperlink"/>
              </w:rPr>
              <w:t>Performance Goals</w:t>
            </w:r>
            <w:r w:rsidR="7A42B52A">
              <w:tab/>
            </w:r>
            <w:r w:rsidR="7A42B52A">
              <w:fldChar w:fldCharType="begin"/>
            </w:r>
            <w:r w:rsidR="7A42B52A">
              <w:instrText>PAGEREF _Toc1134372999 \h</w:instrText>
            </w:r>
            <w:r w:rsidR="7A42B52A">
              <w:fldChar w:fldCharType="separate"/>
            </w:r>
            <w:r w:rsidRPr="0EDB2F9F">
              <w:rPr>
                <w:rStyle w:val="Hyperlink"/>
              </w:rPr>
              <w:t>4</w:t>
            </w:r>
            <w:r w:rsidR="7A42B52A">
              <w:fldChar w:fldCharType="end"/>
            </w:r>
          </w:hyperlink>
        </w:p>
        <w:p w14:paraId="5A4EAB8B" w14:textId="0D3D66B6" w:rsidR="00062B1E" w:rsidRDefault="0EDB2F9F" w:rsidP="0EDB2F9F">
          <w:pPr>
            <w:pStyle w:val="TOC2"/>
            <w:tabs>
              <w:tab w:val="clear" w:pos="9350"/>
              <w:tab w:val="right" w:leader="dot" w:pos="9345"/>
            </w:tabs>
            <w:rPr>
              <w:rStyle w:val="Hyperlink"/>
              <w:kern w:val="2"/>
              <w14:ligatures w14:val="standardContextual"/>
            </w:rPr>
          </w:pPr>
          <w:hyperlink w:anchor="_Toc683575204">
            <w:r w:rsidRPr="0EDB2F9F">
              <w:rPr>
                <w:rStyle w:val="Hyperlink"/>
              </w:rPr>
              <w:t>Methods and Targeting</w:t>
            </w:r>
            <w:r w:rsidR="7A42B52A">
              <w:tab/>
            </w:r>
            <w:r w:rsidR="7A42B52A">
              <w:fldChar w:fldCharType="begin"/>
            </w:r>
            <w:r w:rsidR="7A42B52A">
              <w:instrText>PAGEREF _Toc683575204 \h</w:instrText>
            </w:r>
            <w:r w:rsidR="7A42B52A">
              <w:fldChar w:fldCharType="separate"/>
            </w:r>
            <w:r w:rsidRPr="0EDB2F9F">
              <w:rPr>
                <w:rStyle w:val="Hyperlink"/>
              </w:rPr>
              <w:t>6</w:t>
            </w:r>
            <w:r w:rsidR="7A42B52A">
              <w:fldChar w:fldCharType="end"/>
            </w:r>
          </w:hyperlink>
        </w:p>
        <w:p w14:paraId="1717D6B4" w14:textId="53595E4B" w:rsidR="00062B1E" w:rsidRDefault="0EDB2F9F" w:rsidP="0EDB2F9F">
          <w:pPr>
            <w:pStyle w:val="TOC2"/>
            <w:tabs>
              <w:tab w:val="clear" w:pos="9350"/>
              <w:tab w:val="right" w:leader="dot" w:pos="9345"/>
            </w:tabs>
            <w:rPr>
              <w:rStyle w:val="Hyperlink"/>
              <w:kern w:val="2"/>
              <w14:ligatures w14:val="standardContextual"/>
            </w:rPr>
          </w:pPr>
          <w:hyperlink w:anchor="_Toc1789176121">
            <w:r w:rsidRPr="0EDB2F9F">
              <w:rPr>
                <w:rStyle w:val="Hyperlink"/>
              </w:rPr>
              <w:t>Best Practices and Coordination</w:t>
            </w:r>
            <w:r w:rsidR="7A42B52A">
              <w:tab/>
            </w:r>
            <w:r w:rsidR="7A42B52A">
              <w:fldChar w:fldCharType="begin"/>
            </w:r>
            <w:r w:rsidR="7A42B52A">
              <w:instrText>PAGEREF _Toc1789176121 \h</w:instrText>
            </w:r>
            <w:r w:rsidR="7A42B52A">
              <w:fldChar w:fldCharType="separate"/>
            </w:r>
            <w:r w:rsidRPr="0EDB2F9F">
              <w:rPr>
                <w:rStyle w:val="Hyperlink"/>
              </w:rPr>
              <w:t>7</w:t>
            </w:r>
            <w:r w:rsidR="7A42B52A">
              <w:fldChar w:fldCharType="end"/>
            </w:r>
          </w:hyperlink>
          <w:r w:rsidR="7A42B52A">
            <w:fldChar w:fldCharType="end"/>
          </w:r>
        </w:p>
      </w:sdtContent>
    </w:sdt>
    <w:p w14:paraId="18974BB1" w14:textId="51AACCEF" w:rsidR="00062B1E" w:rsidRDefault="00062B1E"/>
    <w:p w14:paraId="198B56CA" w14:textId="643A8CC3" w:rsidR="3BA474D6" w:rsidRDefault="3BA474D6">
      <w:r>
        <w:br w:type="page"/>
      </w:r>
    </w:p>
    <w:p w14:paraId="74800EB7" w14:textId="56115354" w:rsidR="0C8B0243" w:rsidRDefault="0C8B0243" w:rsidP="009F3942">
      <w:pPr>
        <w:pStyle w:val="Heading2"/>
      </w:pPr>
      <w:bookmarkStart w:id="0" w:name="_Toc858817369"/>
      <w:bookmarkStart w:id="1" w:name="_Toc497435252"/>
      <w:r>
        <w:lastRenderedPageBreak/>
        <w:t>Executive Summary</w:t>
      </w:r>
      <w:bookmarkEnd w:id="0"/>
      <w:bookmarkEnd w:id="1"/>
    </w:p>
    <w:p w14:paraId="4BF621FA" w14:textId="46795211" w:rsidR="009A66F3" w:rsidRPr="00DA2BEA" w:rsidRDefault="0C8B0243" w:rsidP="67B6B898">
      <w:pPr>
        <w:spacing w:after="240"/>
        <w:rPr>
          <w:rFonts w:ascii="Times New Roman" w:hAnsi="Times New Roman" w:cs="Times New Roman"/>
          <w:sz w:val="24"/>
          <w:szCs w:val="24"/>
        </w:rPr>
      </w:pPr>
      <w:r w:rsidRPr="67B6B898">
        <w:rPr>
          <w:rFonts w:ascii="Times New Roman" w:hAnsi="Times New Roman" w:cs="Times New Roman"/>
          <w:sz w:val="24"/>
          <w:szCs w:val="24"/>
        </w:rPr>
        <w:t>On March 11, 2021, the American Rescue Plan Act of 2021, H.R. 1319 (ARPA) became law. Section 3206 created the federal Homeowner Assistance Fund (HA</w:t>
      </w:r>
      <w:r w:rsidR="2970EA8E" w:rsidRPr="67B6B898">
        <w:rPr>
          <w:rFonts w:ascii="Times New Roman" w:hAnsi="Times New Roman" w:cs="Times New Roman"/>
          <w:sz w:val="24"/>
          <w:szCs w:val="24"/>
        </w:rPr>
        <w:t>F</w:t>
      </w:r>
      <w:r w:rsidRPr="67B6B898">
        <w:rPr>
          <w:rFonts w:ascii="Times New Roman" w:hAnsi="Times New Roman" w:cs="Times New Roman"/>
          <w:sz w:val="24"/>
          <w:szCs w:val="24"/>
        </w:rPr>
        <w:t xml:space="preserve">) to be administered by the U.S. Department of Treasury. HAF was established to help mitigate financial hardships associated with the COVID-19 pandemic by providing appropriated funds to eligible entities for the purpose of preventing homeowner mortgage delinquencies, defaults, foreclosures, loss of utilities or home energy services, and displacements of homeowners experiencing financial hardship after January 21, 2020. The Treasury provided a website announcement, including a Notice of Funds Request, on April 14, 2021 (and amended on August 2, 2021), </w:t>
      </w:r>
      <w:r w:rsidR="183A3291" w:rsidRPr="5E501106">
        <w:rPr>
          <w:rFonts w:ascii="Times New Roman" w:hAnsi="Times New Roman" w:cs="Times New Roman"/>
          <w:sz w:val="24"/>
          <w:szCs w:val="24"/>
        </w:rPr>
        <w:t xml:space="preserve">publicizing </w:t>
      </w:r>
      <w:r w:rsidRPr="5E501106">
        <w:rPr>
          <w:rFonts w:ascii="Times New Roman" w:hAnsi="Times New Roman" w:cs="Times New Roman"/>
          <w:sz w:val="24"/>
          <w:szCs w:val="24"/>
        </w:rPr>
        <w:t>the</w:t>
      </w:r>
      <w:r w:rsidRPr="67B6B898">
        <w:rPr>
          <w:rFonts w:ascii="Times New Roman" w:hAnsi="Times New Roman" w:cs="Times New Roman"/>
          <w:sz w:val="24"/>
          <w:szCs w:val="24"/>
        </w:rPr>
        <w:t xml:space="preserve"> Housing Assistance Fund Guidance.</w:t>
      </w:r>
      <w:r w:rsidR="79D8EA3B" w:rsidRPr="67B6B898">
        <w:rPr>
          <w:rFonts w:ascii="Times New Roman" w:hAnsi="Times New Roman" w:cs="Times New Roman"/>
          <w:sz w:val="24"/>
          <w:szCs w:val="24"/>
        </w:rPr>
        <w:t xml:space="preserve"> </w:t>
      </w:r>
    </w:p>
    <w:p w14:paraId="3AA67860" w14:textId="701CDD30" w:rsidR="648AED38" w:rsidRDefault="648AED38" w:rsidP="67B6B898">
      <w:pPr>
        <w:rPr>
          <w:rFonts w:ascii="Times New Roman" w:hAnsi="Times New Roman" w:cs="Times New Roman"/>
          <w:sz w:val="24"/>
          <w:szCs w:val="24"/>
        </w:rPr>
      </w:pPr>
      <w:r w:rsidRPr="4855F6CA">
        <w:rPr>
          <w:rFonts w:ascii="Times New Roman" w:hAnsi="Times New Roman" w:cs="Times New Roman"/>
          <w:sz w:val="24"/>
          <w:szCs w:val="24"/>
        </w:rPr>
        <w:t xml:space="preserve">The Massachusetts HAF Program </w:t>
      </w:r>
      <w:r w:rsidR="7413520F" w:rsidRPr="4855F6CA">
        <w:rPr>
          <w:rFonts w:ascii="Times New Roman" w:hAnsi="Times New Roman" w:cs="Times New Roman"/>
          <w:sz w:val="24"/>
          <w:szCs w:val="24"/>
        </w:rPr>
        <w:t>was</w:t>
      </w:r>
      <w:r w:rsidRPr="4855F6CA">
        <w:rPr>
          <w:rFonts w:ascii="Times New Roman" w:hAnsi="Times New Roman" w:cs="Times New Roman"/>
          <w:sz w:val="24"/>
          <w:szCs w:val="24"/>
        </w:rPr>
        <w:t xml:space="preserve"> administered by the Massachusetts Housing Partnership (MHP) and the Massachusetts Housing Finance Agency (</w:t>
      </w:r>
      <w:proofErr w:type="spellStart"/>
      <w:r w:rsidRPr="4855F6CA">
        <w:rPr>
          <w:rFonts w:ascii="Times New Roman" w:hAnsi="Times New Roman" w:cs="Times New Roman"/>
          <w:sz w:val="24"/>
          <w:szCs w:val="24"/>
        </w:rPr>
        <w:t>MassHousing</w:t>
      </w:r>
      <w:proofErr w:type="spellEnd"/>
      <w:r w:rsidRPr="4855F6CA">
        <w:rPr>
          <w:rFonts w:ascii="Times New Roman" w:hAnsi="Times New Roman" w:cs="Times New Roman"/>
          <w:sz w:val="24"/>
          <w:szCs w:val="24"/>
        </w:rPr>
        <w:t xml:space="preserve">), in collaboration with the Massachusetts Executive Office for Administration and Finance (A&amp;F), the Massachusetts Executive Office of Housing and </w:t>
      </w:r>
      <w:r w:rsidR="339C5CF6" w:rsidRPr="4855F6CA">
        <w:rPr>
          <w:rFonts w:ascii="Times New Roman" w:hAnsi="Times New Roman" w:cs="Times New Roman"/>
          <w:sz w:val="24"/>
          <w:szCs w:val="24"/>
        </w:rPr>
        <w:t xml:space="preserve">Livable Communities </w:t>
      </w:r>
      <w:r w:rsidRPr="4855F6CA">
        <w:rPr>
          <w:rFonts w:ascii="Times New Roman" w:hAnsi="Times New Roman" w:cs="Times New Roman"/>
          <w:sz w:val="24"/>
          <w:szCs w:val="24"/>
        </w:rPr>
        <w:t>(EOH</w:t>
      </w:r>
      <w:r w:rsidR="01EA35B8" w:rsidRPr="4855F6CA">
        <w:rPr>
          <w:rFonts w:ascii="Times New Roman" w:hAnsi="Times New Roman" w:cs="Times New Roman"/>
          <w:sz w:val="24"/>
          <w:szCs w:val="24"/>
        </w:rPr>
        <w:t>LC</w:t>
      </w:r>
      <w:r w:rsidRPr="4855F6CA">
        <w:rPr>
          <w:rFonts w:ascii="Times New Roman" w:hAnsi="Times New Roman" w:cs="Times New Roman"/>
          <w:sz w:val="24"/>
          <w:szCs w:val="24"/>
        </w:rPr>
        <w:t>), and the Massachusetts Division of Banks (the Division).</w:t>
      </w:r>
    </w:p>
    <w:p w14:paraId="7056B60A" w14:textId="1B2EB49B" w:rsidR="0C8B0243" w:rsidRDefault="0C8B0243" w:rsidP="67B6B898">
      <w:pPr>
        <w:rPr>
          <w:rFonts w:ascii="Times New Roman" w:hAnsi="Times New Roman" w:cs="Times New Roman"/>
          <w:sz w:val="24"/>
          <w:szCs w:val="24"/>
        </w:rPr>
      </w:pPr>
      <w:r w:rsidRPr="4855F6CA">
        <w:rPr>
          <w:rFonts w:ascii="Times New Roman" w:hAnsi="Times New Roman" w:cs="Times New Roman"/>
          <w:sz w:val="24"/>
          <w:szCs w:val="24"/>
        </w:rPr>
        <w:t xml:space="preserve">Homeowners </w:t>
      </w:r>
      <w:r w:rsidR="276466FE" w:rsidRPr="4855F6CA">
        <w:rPr>
          <w:rFonts w:ascii="Times New Roman" w:hAnsi="Times New Roman" w:cs="Times New Roman"/>
          <w:sz w:val="24"/>
          <w:szCs w:val="24"/>
        </w:rPr>
        <w:t>we</w:t>
      </w:r>
      <w:r w:rsidRPr="4855F6CA">
        <w:rPr>
          <w:rFonts w:ascii="Times New Roman" w:hAnsi="Times New Roman" w:cs="Times New Roman"/>
          <w:sz w:val="24"/>
          <w:szCs w:val="24"/>
        </w:rPr>
        <w:t xml:space="preserve">re eligible to receive amounts </w:t>
      </w:r>
      <w:r w:rsidR="11434EDC" w:rsidRPr="4855F6CA">
        <w:rPr>
          <w:rFonts w:ascii="Times New Roman" w:hAnsi="Times New Roman" w:cs="Times New Roman"/>
          <w:sz w:val="24"/>
          <w:szCs w:val="24"/>
        </w:rPr>
        <w:t>assistance</w:t>
      </w:r>
      <w:r w:rsidRPr="4855F6CA">
        <w:rPr>
          <w:rFonts w:ascii="Times New Roman" w:hAnsi="Times New Roman" w:cs="Times New Roman"/>
          <w:sz w:val="24"/>
          <w:szCs w:val="24"/>
        </w:rPr>
        <w:t xml:space="preserve"> under the HAF if they experienced a </w:t>
      </w:r>
      <w:r w:rsidR="730BFF09" w:rsidRPr="4855F6CA">
        <w:rPr>
          <w:rFonts w:ascii="Times New Roman" w:hAnsi="Times New Roman" w:cs="Times New Roman"/>
          <w:sz w:val="24"/>
          <w:szCs w:val="24"/>
        </w:rPr>
        <w:t xml:space="preserve">COVID related </w:t>
      </w:r>
      <w:r w:rsidRPr="4855F6CA">
        <w:rPr>
          <w:rFonts w:ascii="Times New Roman" w:hAnsi="Times New Roman" w:cs="Times New Roman"/>
          <w:sz w:val="24"/>
          <w:szCs w:val="24"/>
        </w:rPr>
        <w:t>financial hardship after January 21, 2020</w:t>
      </w:r>
      <w:r w:rsidR="44E43E00" w:rsidRPr="4855F6CA">
        <w:rPr>
          <w:rFonts w:ascii="Times New Roman" w:hAnsi="Times New Roman" w:cs="Times New Roman"/>
          <w:sz w:val="24"/>
          <w:szCs w:val="24"/>
        </w:rPr>
        <w:t xml:space="preserve">, </w:t>
      </w:r>
      <w:r w:rsidRPr="4855F6CA">
        <w:rPr>
          <w:rFonts w:ascii="Times New Roman" w:hAnsi="Times New Roman" w:cs="Times New Roman"/>
          <w:sz w:val="24"/>
          <w:szCs w:val="24"/>
        </w:rPr>
        <w:t>ha</w:t>
      </w:r>
      <w:r w:rsidR="19532AA9" w:rsidRPr="4855F6CA">
        <w:rPr>
          <w:rFonts w:ascii="Times New Roman" w:hAnsi="Times New Roman" w:cs="Times New Roman"/>
          <w:sz w:val="24"/>
          <w:szCs w:val="24"/>
        </w:rPr>
        <w:t>d</w:t>
      </w:r>
      <w:r w:rsidRPr="4855F6CA">
        <w:rPr>
          <w:rFonts w:ascii="Times New Roman" w:hAnsi="Times New Roman" w:cs="Times New Roman"/>
          <w:sz w:val="24"/>
          <w:szCs w:val="24"/>
        </w:rPr>
        <w:t xml:space="preserve"> income equal to or less than 150% of the area median income</w:t>
      </w:r>
      <w:r w:rsidR="00FC6B9A" w:rsidRPr="4855F6CA">
        <w:rPr>
          <w:rFonts w:ascii="Times New Roman" w:hAnsi="Times New Roman" w:cs="Times New Roman"/>
          <w:sz w:val="24"/>
          <w:szCs w:val="24"/>
        </w:rPr>
        <w:t xml:space="preserve"> (AMI)</w:t>
      </w:r>
      <w:r w:rsidRPr="4855F6CA">
        <w:rPr>
          <w:rFonts w:ascii="Times New Roman" w:hAnsi="Times New Roman" w:cs="Times New Roman"/>
          <w:sz w:val="24"/>
          <w:szCs w:val="24"/>
        </w:rPr>
        <w:t xml:space="preserve"> or 100% of the median income for the United States, whichever is greater</w:t>
      </w:r>
      <w:r w:rsidR="6771D284" w:rsidRPr="4855F6CA">
        <w:rPr>
          <w:rFonts w:ascii="Times New Roman" w:hAnsi="Times New Roman" w:cs="Times New Roman"/>
          <w:sz w:val="24"/>
          <w:szCs w:val="24"/>
        </w:rPr>
        <w:t xml:space="preserve">, and </w:t>
      </w:r>
      <w:r w:rsidR="2FC8FAE0" w:rsidRPr="4855F6CA">
        <w:rPr>
          <w:rFonts w:ascii="Times New Roman" w:hAnsi="Times New Roman" w:cs="Times New Roman"/>
          <w:sz w:val="24"/>
          <w:szCs w:val="24"/>
        </w:rPr>
        <w:t>were</w:t>
      </w:r>
      <w:r w:rsidR="6771D284" w:rsidRPr="4855F6CA">
        <w:rPr>
          <w:rFonts w:ascii="Times New Roman" w:hAnsi="Times New Roman" w:cs="Times New Roman"/>
          <w:sz w:val="24"/>
          <w:szCs w:val="24"/>
        </w:rPr>
        <w:t xml:space="preserve"> at least three payments delinquent on their mortgage. </w:t>
      </w:r>
      <w:r w:rsidR="4CA835A6" w:rsidRPr="4855F6CA">
        <w:rPr>
          <w:rFonts w:ascii="Times New Roman" w:hAnsi="Times New Roman" w:cs="Times New Roman"/>
          <w:sz w:val="24"/>
          <w:szCs w:val="24"/>
        </w:rPr>
        <w:t xml:space="preserve">Financial assistance </w:t>
      </w:r>
      <w:r w:rsidR="3EA353CB" w:rsidRPr="4855F6CA">
        <w:rPr>
          <w:rFonts w:ascii="Times New Roman" w:hAnsi="Times New Roman" w:cs="Times New Roman"/>
          <w:sz w:val="24"/>
          <w:szCs w:val="24"/>
        </w:rPr>
        <w:t>was</w:t>
      </w:r>
      <w:r w:rsidR="4CA835A6" w:rsidRPr="4855F6CA">
        <w:rPr>
          <w:rFonts w:ascii="Times New Roman" w:hAnsi="Times New Roman" w:cs="Times New Roman"/>
          <w:sz w:val="24"/>
          <w:szCs w:val="24"/>
        </w:rPr>
        <w:t xml:space="preserve"> provided to </w:t>
      </w:r>
      <w:proofErr w:type="gramStart"/>
      <w:r w:rsidR="4CA835A6" w:rsidRPr="4855F6CA">
        <w:rPr>
          <w:rFonts w:ascii="Times New Roman" w:hAnsi="Times New Roman" w:cs="Times New Roman"/>
          <w:sz w:val="24"/>
          <w:szCs w:val="24"/>
        </w:rPr>
        <w:t>a homeowner</w:t>
      </w:r>
      <w:proofErr w:type="gramEnd"/>
      <w:r w:rsidR="4CA835A6" w:rsidRPr="4855F6CA">
        <w:rPr>
          <w:rFonts w:ascii="Times New Roman" w:hAnsi="Times New Roman" w:cs="Times New Roman"/>
          <w:sz w:val="24"/>
          <w:szCs w:val="24"/>
        </w:rPr>
        <w:t xml:space="preserve"> only for qualified expenses related to the homeowner’s primary residence</w:t>
      </w:r>
      <w:r w:rsidR="23D493DB" w:rsidRPr="4855F6CA">
        <w:rPr>
          <w:rFonts w:ascii="Times New Roman" w:hAnsi="Times New Roman" w:cs="Times New Roman"/>
          <w:sz w:val="24"/>
          <w:szCs w:val="24"/>
        </w:rPr>
        <w:t>. F</w:t>
      </w:r>
      <w:r w:rsidR="4CA835A6" w:rsidRPr="4855F6CA">
        <w:rPr>
          <w:rFonts w:ascii="Times New Roman" w:hAnsi="Times New Roman" w:cs="Times New Roman"/>
          <w:sz w:val="24"/>
          <w:szCs w:val="24"/>
        </w:rPr>
        <w:t xml:space="preserve">unds </w:t>
      </w:r>
      <w:r w:rsidR="56AB6EE6" w:rsidRPr="4855F6CA">
        <w:rPr>
          <w:rFonts w:ascii="Times New Roman" w:hAnsi="Times New Roman" w:cs="Times New Roman"/>
          <w:sz w:val="24"/>
          <w:szCs w:val="24"/>
        </w:rPr>
        <w:t>were</w:t>
      </w:r>
      <w:r w:rsidR="4CA835A6" w:rsidRPr="4855F6CA">
        <w:rPr>
          <w:rFonts w:ascii="Times New Roman" w:hAnsi="Times New Roman" w:cs="Times New Roman"/>
          <w:sz w:val="24"/>
          <w:szCs w:val="24"/>
        </w:rPr>
        <w:t xml:space="preserve"> provided to an eligible homeowner’s mortgage servicing company (the company that collects their mortgage payments) </w:t>
      </w:r>
      <w:proofErr w:type="gramStart"/>
      <w:r w:rsidR="4CA835A6" w:rsidRPr="4855F6CA">
        <w:rPr>
          <w:rFonts w:ascii="Times New Roman" w:hAnsi="Times New Roman" w:cs="Times New Roman"/>
          <w:sz w:val="24"/>
          <w:szCs w:val="24"/>
        </w:rPr>
        <w:t>in order to</w:t>
      </w:r>
      <w:proofErr w:type="gramEnd"/>
      <w:r w:rsidR="4CA835A6" w:rsidRPr="4855F6CA">
        <w:rPr>
          <w:rFonts w:ascii="Times New Roman" w:hAnsi="Times New Roman" w:cs="Times New Roman"/>
          <w:sz w:val="24"/>
          <w:szCs w:val="24"/>
        </w:rPr>
        <w:t xml:space="preserve"> apply it to the housing loan, and third-party payees for delinquent property charges.</w:t>
      </w:r>
    </w:p>
    <w:p w14:paraId="6801D649" w14:textId="2347F305" w:rsidR="00134B8D" w:rsidRPr="00DA2BEA" w:rsidRDefault="6E5235D3" w:rsidP="67B6B898">
      <w:pPr>
        <w:rPr>
          <w:rFonts w:ascii="Times New Roman" w:hAnsi="Times New Roman" w:cs="Times New Roman"/>
          <w:sz w:val="24"/>
          <w:szCs w:val="24"/>
        </w:rPr>
      </w:pPr>
      <w:r w:rsidRPr="4855F6CA">
        <w:rPr>
          <w:rFonts w:ascii="Times New Roman" w:hAnsi="Times New Roman" w:cs="Times New Roman"/>
          <w:sz w:val="24"/>
          <w:szCs w:val="24"/>
        </w:rPr>
        <w:t>Massachusetts implemented a $50,000 award cap per household, effective September 1, 2022, and</w:t>
      </w:r>
      <w:r w:rsidR="52D7EB87" w:rsidRPr="4855F6CA">
        <w:rPr>
          <w:rFonts w:ascii="Times New Roman" w:hAnsi="Times New Roman" w:cs="Times New Roman"/>
          <w:sz w:val="24"/>
          <w:szCs w:val="24"/>
        </w:rPr>
        <w:t xml:space="preserve"> </w:t>
      </w:r>
      <w:r w:rsidRPr="4855F6CA">
        <w:rPr>
          <w:rFonts w:ascii="Times New Roman" w:hAnsi="Times New Roman" w:cs="Times New Roman"/>
          <w:sz w:val="24"/>
          <w:szCs w:val="24"/>
        </w:rPr>
        <w:t>participat</w:t>
      </w:r>
      <w:r w:rsidR="6A615371" w:rsidRPr="4855F6CA">
        <w:rPr>
          <w:rFonts w:ascii="Times New Roman" w:hAnsi="Times New Roman" w:cs="Times New Roman"/>
          <w:sz w:val="24"/>
          <w:szCs w:val="24"/>
        </w:rPr>
        <w:t>ed</w:t>
      </w:r>
      <w:r w:rsidRPr="4855F6CA">
        <w:rPr>
          <w:rFonts w:ascii="Times New Roman" w:hAnsi="Times New Roman" w:cs="Times New Roman"/>
          <w:sz w:val="24"/>
          <w:szCs w:val="24"/>
        </w:rPr>
        <w:t xml:space="preserve"> in the P-Program (Loss Mitigation with State Contribution Program).</w:t>
      </w:r>
    </w:p>
    <w:p w14:paraId="4B3B71BE" w14:textId="6FD0DDB9" w:rsidR="00F60070" w:rsidRDefault="4D1A5113" w:rsidP="67B6B898">
      <w:pPr>
        <w:rPr>
          <w:rFonts w:ascii="Times New Roman" w:hAnsi="Times New Roman" w:cs="Times New Roman"/>
          <w:sz w:val="24"/>
          <w:szCs w:val="24"/>
        </w:rPr>
      </w:pPr>
      <w:r w:rsidRPr="4855F6CA">
        <w:rPr>
          <w:rFonts w:ascii="Times New Roman" w:hAnsi="Times New Roman" w:cs="Times New Roman"/>
          <w:sz w:val="24"/>
          <w:szCs w:val="24"/>
        </w:rPr>
        <w:t xml:space="preserve">Entities participating in the HAF program </w:t>
      </w:r>
      <w:r w:rsidR="723609B4" w:rsidRPr="4855F6CA">
        <w:rPr>
          <w:rFonts w:ascii="Times New Roman" w:hAnsi="Times New Roman" w:cs="Times New Roman"/>
          <w:sz w:val="24"/>
          <w:szCs w:val="24"/>
        </w:rPr>
        <w:t>were</w:t>
      </w:r>
      <w:r w:rsidR="30AFB9D7" w:rsidRPr="4855F6CA">
        <w:rPr>
          <w:rFonts w:ascii="Times New Roman" w:hAnsi="Times New Roman" w:cs="Times New Roman"/>
          <w:sz w:val="24"/>
          <w:szCs w:val="24"/>
        </w:rPr>
        <w:t xml:space="preserve"> required to submit </w:t>
      </w:r>
      <w:r w:rsidR="639FD674" w:rsidRPr="4855F6CA">
        <w:rPr>
          <w:rFonts w:ascii="Times New Roman" w:hAnsi="Times New Roman" w:cs="Times New Roman"/>
          <w:sz w:val="24"/>
          <w:szCs w:val="24"/>
        </w:rPr>
        <w:t>a</w:t>
      </w:r>
      <w:r w:rsidR="30AFB9D7" w:rsidRPr="4855F6CA">
        <w:rPr>
          <w:rFonts w:ascii="Times New Roman" w:hAnsi="Times New Roman" w:cs="Times New Roman"/>
          <w:sz w:val="24"/>
          <w:szCs w:val="24"/>
        </w:rPr>
        <w:t>nnual reports with information on the progress of their HAF program(s), including background information, outreach expenditures, performance on goals laid out in the HAF Participant Plan, and coordination efforts with community-based organizations, housing agencies, and servicers.</w:t>
      </w:r>
    </w:p>
    <w:p w14:paraId="75312464" w14:textId="5CAE8614" w:rsidR="00F60070" w:rsidRDefault="481AA538" w:rsidP="7847E8DD">
      <w:pPr>
        <w:rPr>
          <w:rFonts w:ascii="Times New Roman" w:hAnsi="Times New Roman" w:cs="Times New Roman"/>
          <w:b/>
          <w:bCs/>
          <w:sz w:val="24"/>
          <w:szCs w:val="24"/>
          <w:u w:val="single"/>
        </w:rPr>
      </w:pPr>
      <w:r w:rsidRPr="4855F6CA">
        <w:rPr>
          <w:rFonts w:ascii="Times New Roman" w:hAnsi="Times New Roman" w:cs="Times New Roman"/>
          <w:sz w:val="24"/>
          <w:szCs w:val="24"/>
        </w:rPr>
        <w:t xml:space="preserve">The Commonwealth </w:t>
      </w:r>
      <w:r w:rsidR="3AF1BCCB" w:rsidRPr="4855F6CA">
        <w:rPr>
          <w:rFonts w:ascii="Times New Roman" w:hAnsi="Times New Roman" w:cs="Times New Roman"/>
          <w:sz w:val="24"/>
          <w:szCs w:val="24"/>
        </w:rPr>
        <w:t>stopped accept</w:t>
      </w:r>
      <w:r w:rsidR="4D111C5F" w:rsidRPr="4855F6CA">
        <w:rPr>
          <w:rFonts w:ascii="Times New Roman" w:hAnsi="Times New Roman" w:cs="Times New Roman"/>
          <w:sz w:val="24"/>
          <w:szCs w:val="24"/>
        </w:rPr>
        <w:t>ing</w:t>
      </w:r>
      <w:r w:rsidR="3AF1BCCB" w:rsidRPr="4855F6CA">
        <w:rPr>
          <w:rFonts w:ascii="Times New Roman" w:hAnsi="Times New Roman" w:cs="Times New Roman"/>
          <w:sz w:val="24"/>
          <w:szCs w:val="24"/>
        </w:rPr>
        <w:t xml:space="preserve"> applications on June 30, 2023</w:t>
      </w:r>
      <w:r w:rsidR="4DCA68D8" w:rsidRPr="4855F6CA">
        <w:rPr>
          <w:rFonts w:ascii="Times New Roman" w:hAnsi="Times New Roman" w:cs="Times New Roman"/>
          <w:sz w:val="24"/>
          <w:szCs w:val="24"/>
        </w:rPr>
        <w:t>,</w:t>
      </w:r>
      <w:r w:rsidR="3AF1BCCB" w:rsidRPr="4855F6CA">
        <w:rPr>
          <w:rFonts w:ascii="Times New Roman" w:hAnsi="Times New Roman" w:cs="Times New Roman"/>
          <w:sz w:val="24"/>
          <w:szCs w:val="24"/>
        </w:rPr>
        <w:t xml:space="preserve"> and final program awards </w:t>
      </w:r>
      <w:r w:rsidR="0E8B45A9" w:rsidRPr="4855F6CA">
        <w:rPr>
          <w:rFonts w:ascii="Times New Roman" w:hAnsi="Times New Roman" w:cs="Times New Roman"/>
          <w:sz w:val="24"/>
          <w:szCs w:val="24"/>
        </w:rPr>
        <w:t>have been distribut</w:t>
      </w:r>
      <w:r w:rsidR="3C531BBE" w:rsidRPr="4855F6CA">
        <w:rPr>
          <w:rFonts w:ascii="Times New Roman" w:hAnsi="Times New Roman" w:cs="Times New Roman"/>
          <w:sz w:val="24"/>
          <w:szCs w:val="24"/>
        </w:rPr>
        <w:t>ed</w:t>
      </w:r>
      <w:r w:rsidR="7E6BBF7E" w:rsidRPr="4855F6CA">
        <w:rPr>
          <w:rFonts w:ascii="Times New Roman" w:hAnsi="Times New Roman" w:cs="Times New Roman"/>
          <w:sz w:val="24"/>
          <w:szCs w:val="24"/>
        </w:rPr>
        <w:t>, thus concluding the program</w:t>
      </w:r>
      <w:r w:rsidR="3AF1BCCB" w:rsidRPr="4855F6CA">
        <w:rPr>
          <w:rFonts w:ascii="Times New Roman" w:hAnsi="Times New Roman" w:cs="Times New Roman"/>
          <w:sz w:val="24"/>
          <w:szCs w:val="24"/>
        </w:rPr>
        <w:t>.</w:t>
      </w:r>
      <w:r w:rsidR="45176284" w:rsidRPr="4855F6CA">
        <w:rPr>
          <w:rFonts w:ascii="Times New Roman" w:hAnsi="Times New Roman" w:cs="Times New Roman"/>
          <w:sz w:val="24"/>
          <w:szCs w:val="24"/>
        </w:rPr>
        <w:t xml:space="preserve"> </w:t>
      </w:r>
      <w:r w:rsidR="24B1660B" w:rsidRPr="4855F6CA">
        <w:rPr>
          <w:rFonts w:ascii="Times New Roman" w:hAnsi="Times New Roman" w:cs="Times New Roman"/>
          <w:sz w:val="24"/>
          <w:szCs w:val="24"/>
        </w:rPr>
        <w:t xml:space="preserve">Regardless of </w:t>
      </w:r>
      <w:r w:rsidR="45176284" w:rsidRPr="4855F6CA">
        <w:rPr>
          <w:rFonts w:ascii="Times New Roman" w:hAnsi="Times New Roman" w:cs="Times New Roman"/>
          <w:sz w:val="24"/>
          <w:szCs w:val="24"/>
        </w:rPr>
        <w:t>the program clos</w:t>
      </w:r>
      <w:r w:rsidR="0709C2E4" w:rsidRPr="4855F6CA">
        <w:rPr>
          <w:rFonts w:ascii="Times New Roman" w:hAnsi="Times New Roman" w:cs="Times New Roman"/>
          <w:sz w:val="24"/>
          <w:szCs w:val="24"/>
        </w:rPr>
        <w:t>ure</w:t>
      </w:r>
      <w:r w:rsidR="45176284" w:rsidRPr="4855F6CA">
        <w:rPr>
          <w:rFonts w:ascii="Times New Roman" w:hAnsi="Times New Roman" w:cs="Times New Roman"/>
          <w:sz w:val="24"/>
          <w:szCs w:val="24"/>
        </w:rPr>
        <w:t xml:space="preserve">, </w:t>
      </w:r>
      <w:r w:rsidR="51755526" w:rsidRPr="4855F6CA">
        <w:rPr>
          <w:rFonts w:ascii="Times New Roman" w:hAnsi="Times New Roman" w:cs="Times New Roman"/>
          <w:sz w:val="24"/>
          <w:szCs w:val="24"/>
        </w:rPr>
        <w:t xml:space="preserve">Massachusetts </w:t>
      </w:r>
      <w:r w:rsidR="5CAAD077" w:rsidRPr="4855F6CA">
        <w:rPr>
          <w:rFonts w:ascii="Times New Roman" w:hAnsi="Times New Roman" w:cs="Times New Roman"/>
          <w:sz w:val="24"/>
          <w:szCs w:val="24"/>
        </w:rPr>
        <w:t xml:space="preserve">continues to </w:t>
      </w:r>
      <w:r w:rsidR="45176284" w:rsidRPr="4855F6CA">
        <w:rPr>
          <w:rFonts w:ascii="Times New Roman" w:hAnsi="Times New Roman" w:cs="Times New Roman"/>
          <w:sz w:val="24"/>
          <w:szCs w:val="24"/>
        </w:rPr>
        <w:t>maintain</w:t>
      </w:r>
      <w:r w:rsidR="276207F7" w:rsidRPr="4855F6CA">
        <w:rPr>
          <w:rFonts w:ascii="Times New Roman" w:hAnsi="Times New Roman" w:cs="Times New Roman"/>
          <w:sz w:val="24"/>
          <w:szCs w:val="24"/>
        </w:rPr>
        <w:t xml:space="preserve"> </w:t>
      </w:r>
      <w:r w:rsidR="45176284" w:rsidRPr="4855F6CA">
        <w:rPr>
          <w:rFonts w:ascii="Times New Roman" w:hAnsi="Times New Roman" w:cs="Times New Roman"/>
          <w:sz w:val="24"/>
          <w:szCs w:val="24"/>
        </w:rPr>
        <w:t xml:space="preserve">a </w:t>
      </w:r>
      <w:r w:rsidR="3031952A" w:rsidRPr="4855F6CA">
        <w:rPr>
          <w:rFonts w:ascii="Times New Roman" w:hAnsi="Times New Roman" w:cs="Times New Roman"/>
          <w:sz w:val="24"/>
          <w:szCs w:val="24"/>
        </w:rPr>
        <w:t xml:space="preserve">public </w:t>
      </w:r>
      <w:r w:rsidR="45176284" w:rsidRPr="4855F6CA">
        <w:rPr>
          <w:rFonts w:ascii="Times New Roman" w:hAnsi="Times New Roman" w:cs="Times New Roman"/>
          <w:sz w:val="24"/>
          <w:szCs w:val="24"/>
        </w:rPr>
        <w:t>website for HAF, which includes housing related resources for homeowners who are having difficulty paying their mortgage, as well as mental health resources.</w:t>
      </w:r>
    </w:p>
    <w:p w14:paraId="580CFCEA" w14:textId="77777777" w:rsidR="008B5A17" w:rsidRDefault="008B5A17">
      <w:pPr>
        <w:rPr>
          <w:rFonts w:ascii="Times New Roman" w:eastAsiaTheme="majorEastAsia" w:hAnsi="Times New Roman" w:cs="Times New Roman"/>
          <w:b/>
          <w:bCs/>
          <w:sz w:val="24"/>
          <w:szCs w:val="24"/>
          <w:u w:val="single"/>
        </w:rPr>
      </w:pPr>
      <w:r>
        <w:br w:type="page"/>
      </w:r>
    </w:p>
    <w:p w14:paraId="43640DB0" w14:textId="70B7D901" w:rsidR="00A732C9" w:rsidRPr="009F3942" w:rsidRDefault="30AFB9D7" w:rsidP="009F3942">
      <w:pPr>
        <w:pStyle w:val="Heading2"/>
      </w:pPr>
      <w:bookmarkStart w:id="2" w:name="_Toc595911120"/>
      <w:r>
        <w:lastRenderedPageBreak/>
        <w:t>Community Engagement and Outreach</w:t>
      </w:r>
      <w:bookmarkEnd w:id="2"/>
    </w:p>
    <w:p w14:paraId="7FA2A2A7" w14:textId="5D1DFB6C" w:rsidR="00A732C9" w:rsidRPr="00F60070" w:rsidRDefault="529C2C37" w:rsidP="67B6B898">
      <w:pPr>
        <w:rPr>
          <w:rFonts w:ascii="Times New Roman" w:hAnsi="Times New Roman" w:cs="Times New Roman"/>
          <w:sz w:val="24"/>
          <w:szCs w:val="24"/>
        </w:rPr>
      </w:pPr>
      <w:r w:rsidRPr="4855F6CA">
        <w:rPr>
          <w:rFonts w:ascii="Times New Roman" w:hAnsi="Times New Roman" w:cs="Times New Roman"/>
          <w:sz w:val="24"/>
          <w:szCs w:val="24"/>
        </w:rPr>
        <w:t>The Commonwealth developed the Massachusetts HAF (</w:t>
      </w:r>
      <w:proofErr w:type="spellStart"/>
      <w:r w:rsidRPr="4855F6CA">
        <w:rPr>
          <w:rFonts w:ascii="Times New Roman" w:hAnsi="Times New Roman" w:cs="Times New Roman"/>
          <w:sz w:val="24"/>
          <w:szCs w:val="24"/>
        </w:rPr>
        <w:t>MassHAF</w:t>
      </w:r>
      <w:proofErr w:type="spellEnd"/>
      <w:r w:rsidRPr="4855F6CA">
        <w:rPr>
          <w:rFonts w:ascii="Times New Roman" w:hAnsi="Times New Roman" w:cs="Times New Roman"/>
          <w:sz w:val="24"/>
          <w:szCs w:val="24"/>
        </w:rPr>
        <w:t>) Community Outreach Support Program to build awareness of the HAF fund at the local, neighborhood level and provide information regarding eligibility and program details</w:t>
      </w:r>
      <w:r w:rsidR="14E45952" w:rsidRPr="4855F6CA">
        <w:rPr>
          <w:rFonts w:ascii="Times New Roman" w:hAnsi="Times New Roman" w:cs="Times New Roman"/>
          <w:sz w:val="24"/>
          <w:szCs w:val="24"/>
        </w:rPr>
        <w:t xml:space="preserve">. </w:t>
      </w:r>
      <w:proofErr w:type="spellStart"/>
      <w:r w:rsidR="14E45952" w:rsidRPr="4855F6CA">
        <w:rPr>
          <w:rFonts w:ascii="Times New Roman" w:hAnsi="Times New Roman" w:cs="Times New Roman"/>
          <w:sz w:val="24"/>
          <w:szCs w:val="24"/>
        </w:rPr>
        <w:t>MassHAF</w:t>
      </w:r>
      <w:proofErr w:type="spellEnd"/>
      <w:r w:rsidR="14E45952" w:rsidRPr="4855F6CA">
        <w:rPr>
          <w:rFonts w:ascii="Times New Roman" w:hAnsi="Times New Roman" w:cs="Times New Roman"/>
          <w:sz w:val="24"/>
          <w:szCs w:val="24"/>
        </w:rPr>
        <w:t xml:space="preserve"> focused its outreach on</w:t>
      </w:r>
      <w:r w:rsidRPr="4855F6CA">
        <w:rPr>
          <w:rFonts w:ascii="Times New Roman" w:hAnsi="Times New Roman" w:cs="Times New Roman"/>
          <w:sz w:val="24"/>
          <w:szCs w:val="24"/>
        </w:rPr>
        <w:t xml:space="preserve"> communities where homeowners are at high risk for foreclosure and for communities less likely to be reached with traditional advertising.</w:t>
      </w:r>
    </w:p>
    <w:p w14:paraId="7554C89A" w14:textId="24BC7B78" w:rsidR="7C30E379" w:rsidRDefault="7C30E379" w:rsidP="5B22680B">
      <w:pPr>
        <w:rPr>
          <w:rFonts w:ascii="Times New Roman" w:hAnsi="Times New Roman" w:cs="Times New Roman"/>
          <w:sz w:val="24"/>
          <w:szCs w:val="24"/>
        </w:rPr>
      </w:pPr>
      <w:r w:rsidRPr="7847E8DD">
        <w:rPr>
          <w:rFonts w:ascii="Times New Roman" w:hAnsi="Times New Roman" w:cs="Times New Roman"/>
          <w:sz w:val="24"/>
          <w:szCs w:val="24"/>
        </w:rPr>
        <w:t>Massachusetts HAF began advertising and marketing efforts in January of 2022. There were two main components to the outreach strategy: an advertising campaign and a grant program to community-based organizations (CBOs) to promote HAF at the local and neighborhood level. Through September 202</w:t>
      </w:r>
      <w:r w:rsidR="6F17103F" w:rsidRPr="7847E8DD">
        <w:rPr>
          <w:rFonts w:ascii="Times New Roman" w:hAnsi="Times New Roman" w:cs="Times New Roman"/>
          <w:sz w:val="24"/>
          <w:szCs w:val="24"/>
        </w:rPr>
        <w:t>4</w:t>
      </w:r>
      <w:r w:rsidRPr="7847E8DD">
        <w:rPr>
          <w:rFonts w:ascii="Times New Roman" w:hAnsi="Times New Roman" w:cs="Times New Roman"/>
          <w:sz w:val="24"/>
          <w:szCs w:val="24"/>
        </w:rPr>
        <w:t>, the total amount spent on outreach was $</w:t>
      </w:r>
      <w:r w:rsidR="59711F07" w:rsidRPr="7847E8DD">
        <w:rPr>
          <w:rFonts w:ascii="Times New Roman" w:hAnsi="Times New Roman" w:cs="Times New Roman"/>
          <w:sz w:val="24"/>
          <w:szCs w:val="24"/>
        </w:rPr>
        <w:t>499,950</w:t>
      </w:r>
      <w:r w:rsidRPr="7847E8DD">
        <w:rPr>
          <w:rFonts w:ascii="Times New Roman" w:hAnsi="Times New Roman" w:cs="Times New Roman"/>
          <w:sz w:val="24"/>
          <w:szCs w:val="24"/>
        </w:rPr>
        <w:t>, including 16 grants of up to $25,000 each to CBOs across the Commonwealth.</w:t>
      </w:r>
    </w:p>
    <w:p w14:paraId="317C27E7" w14:textId="2D129164" w:rsidR="00CA3D08" w:rsidRPr="00F60070" w:rsidRDefault="1CFA2E3C" w:rsidP="67B6B898">
      <w:pPr>
        <w:rPr>
          <w:rFonts w:ascii="Times New Roman" w:hAnsi="Times New Roman" w:cs="Times New Roman"/>
          <w:sz w:val="24"/>
          <w:szCs w:val="24"/>
        </w:rPr>
      </w:pPr>
      <w:r w:rsidRPr="4855F6CA">
        <w:rPr>
          <w:rFonts w:ascii="Times New Roman" w:hAnsi="Times New Roman" w:cs="Times New Roman"/>
          <w:sz w:val="24"/>
          <w:szCs w:val="24"/>
        </w:rPr>
        <w:t>Grant recipients perform</w:t>
      </w:r>
      <w:r w:rsidR="57C49FA2" w:rsidRPr="4855F6CA">
        <w:rPr>
          <w:rFonts w:ascii="Times New Roman" w:hAnsi="Times New Roman" w:cs="Times New Roman"/>
          <w:sz w:val="24"/>
          <w:szCs w:val="24"/>
        </w:rPr>
        <w:t>ed</w:t>
      </w:r>
      <w:r w:rsidRPr="4855F6CA">
        <w:rPr>
          <w:rFonts w:ascii="Times New Roman" w:hAnsi="Times New Roman" w:cs="Times New Roman"/>
          <w:sz w:val="24"/>
          <w:szCs w:val="24"/>
        </w:rPr>
        <w:t xml:space="preserve"> activities to raise awareness among homeowners in their service area about </w:t>
      </w:r>
      <w:proofErr w:type="spellStart"/>
      <w:r w:rsidRPr="4855F6CA">
        <w:rPr>
          <w:rFonts w:ascii="Times New Roman" w:hAnsi="Times New Roman" w:cs="Times New Roman"/>
          <w:sz w:val="24"/>
          <w:szCs w:val="24"/>
        </w:rPr>
        <w:t>MassHAF</w:t>
      </w:r>
      <w:proofErr w:type="spellEnd"/>
      <w:r w:rsidRPr="4855F6CA">
        <w:rPr>
          <w:rFonts w:ascii="Times New Roman" w:hAnsi="Times New Roman" w:cs="Times New Roman"/>
          <w:sz w:val="24"/>
          <w:szCs w:val="24"/>
        </w:rPr>
        <w:t xml:space="preserve"> and encourage homeowners who may be eligible to visit </w:t>
      </w:r>
      <w:hyperlink r:id="rId11">
        <w:r w:rsidRPr="4855F6CA">
          <w:rPr>
            <w:rStyle w:val="Hyperlink"/>
            <w:rFonts w:ascii="Times New Roman" w:hAnsi="Times New Roman" w:cs="Times New Roman"/>
            <w:color w:val="auto"/>
            <w:sz w:val="24"/>
            <w:szCs w:val="24"/>
          </w:rPr>
          <w:t>massmortgagehelp.org</w:t>
        </w:r>
      </w:hyperlink>
      <w:r w:rsidR="0604B5EF" w:rsidRPr="4855F6CA">
        <w:rPr>
          <w:rFonts w:ascii="Times New Roman" w:hAnsi="Times New Roman" w:cs="Times New Roman"/>
          <w:sz w:val="24"/>
          <w:szCs w:val="24"/>
        </w:rPr>
        <w:t xml:space="preserve">, </w:t>
      </w:r>
      <w:r w:rsidRPr="4855F6CA">
        <w:rPr>
          <w:rFonts w:ascii="Times New Roman" w:hAnsi="Times New Roman" w:cs="Times New Roman"/>
          <w:sz w:val="24"/>
          <w:szCs w:val="24"/>
        </w:rPr>
        <w:t xml:space="preserve">and if necessary, refer them to </w:t>
      </w:r>
      <w:r w:rsidR="0604B5EF" w:rsidRPr="4855F6CA">
        <w:rPr>
          <w:rFonts w:ascii="Times New Roman" w:hAnsi="Times New Roman" w:cs="Times New Roman"/>
          <w:sz w:val="24"/>
          <w:szCs w:val="24"/>
        </w:rPr>
        <w:t xml:space="preserve">the </w:t>
      </w:r>
      <w:r w:rsidRPr="4855F6CA">
        <w:rPr>
          <w:rFonts w:ascii="Times New Roman" w:hAnsi="Times New Roman" w:cs="Times New Roman"/>
          <w:sz w:val="24"/>
          <w:szCs w:val="24"/>
        </w:rPr>
        <w:t>Housing Counseling Agency (HCA) for application assistance.</w:t>
      </w:r>
    </w:p>
    <w:p w14:paraId="26EFCC89" w14:textId="1BB5F433" w:rsidR="00F60070" w:rsidRPr="00F60070" w:rsidRDefault="1CFA2E3C" w:rsidP="69D72324">
      <w:pPr>
        <w:rPr>
          <w:rFonts w:ascii="Times New Roman" w:hAnsi="Times New Roman" w:cs="Times New Roman"/>
          <w:sz w:val="24"/>
          <w:szCs w:val="24"/>
        </w:rPr>
      </w:pPr>
      <w:proofErr w:type="spellStart"/>
      <w:r w:rsidRPr="4855F6CA">
        <w:rPr>
          <w:rFonts w:ascii="Times New Roman" w:hAnsi="Times New Roman" w:cs="Times New Roman"/>
          <w:sz w:val="24"/>
          <w:szCs w:val="24"/>
        </w:rPr>
        <w:t>MassHousing</w:t>
      </w:r>
      <w:proofErr w:type="spellEnd"/>
      <w:r w:rsidRPr="4855F6CA">
        <w:rPr>
          <w:rFonts w:ascii="Times New Roman" w:hAnsi="Times New Roman" w:cs="Times New Roman"/>
          <w:sz w:val="24"/>
          <w:szCs w:val="24"/>
        </w:rPr>
        <w:t xml:space="preserve"> and Massachusetts Housing Partnership (MHP) </w:t>
      </w:r>
      <w:r w:rsidR="2F3FC806" w:rsidRPr="4855F6CA">
        <w:rPr>
          <w:rFonts w:ascii="Times New Roman" w:hAnsi="Times New Roman" w:cs="Times New Roman"/>
          <w:sz w:val="24"/>
          <w:szCs w:val="24"/>
        </w:rPr>
        <w:t>work</w:t>
      </w:r>
      <w:r w:rsidR="7496B3C4" w:rsidRPr="4855F6CA">
        <w:rPr>
          <w:rFonts w:ascii="Times New Roman" w:hAnsi="Times New Roman" w:cs="Times New Roman"/>
          <w:sz w:val="24"/>
          <w:szCs w:val="24"/>
        </w:rPr>
        <w:t>ed</w:t>
      </w:r>
      <w:r w:rsidR="2F3FC806" w:rsidRPr="4855F6CA">
        <w:rPr>
          <w:rFonts w:ascii="Times New Roman" w:hAnsi="Times New Roman" w:cs="Times New Roman"/>
          <w:sz w:val="24"/>
          <w:szCs w:val="24"/>
        </w:rPr>
        <w:t xml:space="preserve"> </w:t>
      </w:r>
      <w:r w:rsidRPr="4855F6CA">
        <w:rPr>
          <w:rFonts w:ascii="Times New Roman" w:hAnsi="Times New Roman" w:cs="Times New Roman"/>
          <w:sz w:val="24"/>
          <w:szCs w:val="24"/>
        </w:rPr>
        <w:t>with more than 30 community organizations and providers</w:t>
      </w:r>
      <w:r w:rsidR="7CD8017D" w:rsidRPr="4855F6CA">
        <w:rPr>
          <w:rFonts w:ascii="Times New Roman" w:hAnsi="Times New Roman" w:cs="Times New Roman"/>
          <w:sz w:val="24"/>
          <w:szCs w:val="24"/>
        </w:rPr>
        <w:t xml:space="preserve">, such as </w:t>
      </w:r>
      <w:r w:rsidR="79FC68FE" w:rsidRPr="4855F6CA">
        <w:rPr>
          <w:rFonts w:ascii="Times New Roman" w:hAnsi="Times New Roman" w:cs="Times New Roman"/>
          <w:sz w:val="24"/>
          <w:szCs w:val="24"/>
        </w:rPr>
        <w:t>Citizens' Housing and Planning Association (CHAPA), Massachusetts Association of Community Development Corporations (MACDC), NeighborWorks Housing Solutions (NHS), Massachusetts Affordable Housing Alliance (MAHA), Way Finders, Massachusetts Communities Action Network (MCAN), Boston Home Center (City of Boston), Housing Assistance Corporation, Greater Boston Legal Services (GBLS), and others.</w:t>
      </w:r>
      <w:r w:rsidR="55CCF57A" w:rsidRPr="4855F6CA">
        <w:rPr>
          <w:rFonts w:ascii="Times New Roman" w:hAnsi="Times New Roman" w:cs="Times New Roman"/>
          <w:sz w:val="24"/>
          <w:szCs w:val="24"/>
        </w:rPr>
        <w:t xml:space="preserve"> </w:t>
      </w:r>
      <w:r w:rsidR="001852BE" w:rsidRPr="4855F6CA">
        <w:rPr>
          <w:rFonts w:ascii="Times New Roman" w:hAnsi="Times New Roman" w:cs="Times New Roman"/>
          <w:sz w:val="24"/>
          <w:szCs w:val="24"/>
        </w:rPr>
        <w:t xml:space="preserve">Additionally, </w:t>
      </w:r>
      <w:r w:rsidR="55CCF57A" w:rsidRPr="4855F6CA">
        <w:rPr>
          <w:rFonts w:ascii="Times New Roman" w:hAnsi="Times New Roman" w:cs="Times New Roman"/>
          <w:sz w:val="24"/>
          <w:szCs w:val="24"/>
        </w:rPr>
        <w:t xml:space="preserve">Massachusetts Housing Partnership (MHP) </w:t>
      </w:r>
      <w:r w:rsidR="0D7F8BB1" w:rsidRPr="4855F6CA">
        <w:rPr>
          <w:rFonts w:ascii="Times New Roman" w:hAnsi="Times New Roman" w:cs="Times New Roman"/>
          <w:sz w:val="24"/>
          <w:szCs w:val="24"/>
        </w:rPr>
        <w:t>conduct</w:t>
      </w:r>
      <w:r w:rsidR="26076D78" w:rsidRPr="4855F6CA">
        <w:rPr>
          <w:rFonts w:ascii="Times New Roman" w:hAnsi="Times New Roman" w:cs="Times New Roman"/>
          <w:sz w:val="24"/>
          <w:szCs w:val="24"/>
        </w:rPr>
        <w:t>ed</w:t>
      </w:r>
      <w:r w:rsidR="0D7F8BB1" w:rsidRPr="4855F6CA">
        <w:rPr>
          <w:rFonts w:ascii="Times New Roman" w:hAnsi="Times New Roman" w:cs="Times New Roman"/>
          <w:sz w:val="24"/>
          <w:szCs w:val="24"/>
        </w:rPr>
        <w:t xml:space="preserve"> outreach </w:t>
      </w:r>
      <w:r w:rsidR="55CCF57A" w:rsidRPr="4855F6CA">
        <w:rPr>
          <w:rFonts w:ascii="Times New Roman" w:hAnsi="Times New Roman" w:cs="Times New Roman"/>
          <w:sz w:val="24"/>
          <w:szCs w:val="24"/>
        </w:rPr>
        <w:t xml:space="preserve">via a monthly newsletter that </w:t>
      </w:r>
      <w:r w:rsidR="05AF554B" w:rsidRPr="4855F6CA">
        <w:rPr>
          <w:rFonts w:ascii="Times New Roman" w:hAnsi="Times New Roman" w:cs="Times New Roman"/>
          <w:sz w:val="24"/>
          <w:szCs w:val="24"/>
        </w:rPr>
        <w:t xml:space="preserve">is </w:t>
      </w:r>
      <w:r w:rsidR="55CCF57A" w:rsidRPr="4855F6CA">
        <w:rPr>
          <w:rFonts w:ascii="Times New Roman" w:hAnsi="Times New Roman" w:cs="Times New Roman"/>
          <w:sz w:val="24"/>
          <w:szCs w:val="24"/>
        </w:rPr>
        <w:t>distributed to over 400 housing organizations.</w:t>
      </w:r>
      <w:bookmarkStart w:id="3" w:name="_Toc1631778125"/>
    </w:p>
    <w:p w14:paraId="2CA93CDF" w14:textId="7911FAF1" w:rsidR="0089C97A" w:rsidRDefault="0089C97A" w:rsidP="666C3CA0">
      <w:pPr>
        <w:rPr>
          <w:rFonts w:ascii="Times New Roman" w:hAnsi="Times New Roman" w:cs="Times New Roman"/>
          <w:sz w:val="24"/>
          <w:szCs w:val="24"/>
        </w:rPr>
      </w:pPr>
      <w:proofErr w:type="spellStart"/>
      <w:r w:rsidRPr="666C3CA0">
        <w:rPr>
          <w:rFonts w:ascii="Times New Roman" w:hAnsi="Times New Roman" w:cs="Times New Roman"/>
          <w:sz w:val="24"/>
          <w:szCs w:val="24"/>
        </w:rPr>
        <w:t>MassHAF</w:t>
      </w:r>
      <w:proofErr w:type="spellEnd"/>
      <w:r w:rsidRPr="666C3CA0">
        <w:rPr>
          <w:rFonts w:ascii="Times New Roman" w:hAnsi="Times New Roman" w:cs="Times New Roman"/>
          <w:sz w:val="24"/>
          <w:szCs w:val="24"/>
        </w:rPr>
        <w:t xml:space="preserve"> did not have any significant difficulties in executing the outreach plan and has robust analytics showing measurable engagement with the target audience.</w:t>
      </w:r>
    </w:p>
    <w:p w14:paraId="4287D9B5" w14:textId="77777777" w:rsidR="008B5A17" w:rsidRDefault="008B5A17">
      <w:pPr>
        <w:rPr>
          <w:rFonts w:ascii="Times New Roman" w:eastAsiaTheme="majorEastAsia" w:hAnsi="Times New Roman" w:cs="Times New Roman"/>
          <w:b/>
          <w:bCs/>
          <w:sz w:val="24"/>
          <w:szCs w:val="24"/>
          <w:u w:val="single"/>
        </w:rPr>
      </w:pPr>
      <w:r>
        <w:br w:type="page"/>
      </w:r>
    </w:p>
    <w:p w14:paraId="698746F3" w14:textId="6458ECF8" w:rsidR="00F60070" w:rsidRPr="00F60070" w:rsidRDefault="30AFB9D7" w:rsidP="1905EA38">
      <w:pPr>
        <w:pStyle w:val="Heading2"/>
      </w:pPr>
      <w:bookmarkStart w:id="4" w:name="_Toc1134372999"/>
      <w:r>
        <w:lastRenderedPageBreak/>
        <w:t>Performance Goals</w:t>
      </w:r>
      <w:bookmarkEnd w:id="3"/>
      <w:bookmarkEnd w:id="4"/>
    </w:p>
    <w:p w14:paraId="42AD372C" w14:textId="7D5834E4" w:rsidR="00A57C96" w:rsidRDefault="0A6E2F72" w:rsidP="67B6B898">
      <w:pPr>
        <w:spacing w:after="240"/>
        <w:rPr>
          <w:rFonts w:ascii="Times New Roman" w:hAnsi="Times New Roman" w:cs="Times New Roman"/>
          <w:sz w:val="24"/>
          <w:szCs w:val="24"/>
        </w:rPr>
      </w:pPr>
      <w:r w:rsidRPr="4855F6CA">
        <w:rPr>
          <w:rFonts w:ascii="Times New Roman" w:hAnsi="Times New Roman" w:cs="Times New Roman"/>
          <w:sz w:val="24"/>
          <w:szCs w:val="24"/>
        </w:rPr>
        <w:t xml:space="preserve">The main goals for the </w:t>
      </w:r>
      <w:proofErr w:type="spellStart"/>
      <w:r w:rsidR="0844E2AB" w:rsidRPr="4855F6CA">
        <w:rPr>
          <w:rFonts w:ascii="Times New Roman" w:hAnsi="Times New Roman" w:cs="Times New Roman"/>
          <w:sz w:val="24"/>
          <w:szCs w:val="24"/>
        </w:rPr>
        <w:t>Mass</w:t>
      </w:r>
      <w:r w:rsidRPr="4855F6CA">
        <w:rPr>
          <w:rFonts w:ascii="Times New Roman" w:hAnsi="Times New Roman" w:cs="Times New Roman"/>
          <w:sz w:val="24"/>
          <w:szCs w:val="24"/>
        </w:rPr>
        <w:t>HAF</w:t>
      </w:r>
      <w:proofErr w:type="spellEnd"/>
      <w:r w:rsidRPr="4855F6CA">
        <w:rPr>
          <w:rFonts w:ascii="Times New Roman" w:hAnsi="Times New Roman" w:cs="Times New Roman"/>
          <w:sz w:val="24"/>
          <w:szCs w:val="24"/>
        </w:rPr>
        <w:t xml:space="preserve"> </w:t>
      </w:r>
      <w:r w:rsidR="1E4BB575" w:rsidRPr="4855F6CA">
        <w:rPr>
          <w:rFonts w:ascii="Times New Roman" w:hAnsi="Times New Roman" w:cs="Times New Roman"/>
          <w:sz w:val="24"/>
          <w:szCs w:val="24"/>
        </w:rPr>
        <w:t>were</w:t>
      </w:r>
      <w:r w:rsidRPr="4855F6CA">
        <w:rPr>
          <w:rFonts w:ascii="Times New Roman" w:hAnsi="Times New Roman" w:cs="Times New Roman"/>
          <w:sz w:val="24"/>
          <w:szCs w:val="24"/>
        </w:rPr>
        <w:t xml:space="preserve"> to reduce mortgage delinquency among the targeted population and to disburse allocated funds timely and within Treasury guidelines.</w:t>
      </w:r>
    </w:p>
    <w:p w14:paraId="780649C9" w14:textId="307424C9" w:rsidR="6B89BE02" w:rsidRDefault="79EAF0A5" w:rsidP="6B89BE02">
      <w:pPr>
        <w:rPr>
          <w:rFonts w:ascii="Times New Roman" w:hAnsi="Times New Roman" w:cs="Times New Roman"/>
          <w:sz w:val="24"/>
          <w:szCs w:val="24"/>
        </w:rPr>
      </w:pPr>
      <w:r w:rsidRPr="67B6B898">
        <w:rPr>
          <w:rFonts w:ascii="Times New Roman" w:hAnsi="Times New Roman" w:cs="Times New Roman"/>
          <w:sz w:val="24"/>
          <w:szCs w:val="24"/>
        </w:rPr>
        <w:t>Submitted goals that are identified in</w:t>
      </w:r>
      <w:r w:rsidR="458819A3" w:rsidRPr="67B6B898">
        <w:rPr>
          <w:rFonts w:ascii="Times New Roman" w:hAnsi="Times New Roman" w:cs="Times New Roman"/>
          <w:sz w:val="24"/>
          <w:szCs w:val="24"/>
        </w:rPr>
        <w:t xml:space="preserve"> the</w:t>
      </w:r>
      <w:r w:rsidRPr="67B6B898">
        <w:rPr>
          <w:rFonts w:ascii="Times New Roman" w:hAnsi="Times New Roman" w:cs="Times New Roman"/>
          <w:sz w:val="24"/>
          <w:szCs w:val="24"/>
        </w:rPr>
        <w:t xml:space="preserve"> </w:t>
      </w:r>
      <w:proofErr w:type="spellStart"/>
      <w:r w:rsidRPr="166F0EE0">
        <w:rPr>
          <w:rFonts w:ascii="Times New Roman" w:hAnsi="Times New Roman" w:cs="Times New Roman"/>
          <w:sz w:val="24"/>
          <w:szCs w:val="24"/>
        </w:rPr>
        <w:t>MassHAF</w:t>
      </w:r>
      <w:proofErr w:type="spellEnd"/>
      <w:r w:rsidRPr="67B6B898">
        <w:rPr>
          <w:rFonts w:ascii="Times New Roman" w:hAnsi="Times New Roman" w:cs="Times New Roman"/>
          <w:sz w:val="24"/>
          <w:szCs w:val="24"/>
        </w:rPr>
        <w:t xml:space="preserve"> Participant Plan</w:t>
      </w:r>
      <w:r w:rsidR="003B763A">
        <w:rPr>
          <w:rFonts w:ascii="Times New Roman" w:hAnsi="Times New Roman" w:cs="Times New Roman"/>
          <w:sz w:val="24"/>
          <w:szCs w:val="24"/>
        </w:rPr>
        <w:t xml:space="preserve"> to measure </w:t>
      </w:r>
      <w:r w:rsidR="004D74AE">
        <w:rPr>
          <w:rFonts w:ascii="Times New Roman" w:hAnsi="Times New Roman" w:cs="Times New Roman"/>
          <w:sz w:val="24"/>
          <w:szCs w:val="24"/>
        </w:rPr>
        <w:t>p</w:t>
      </w:r>
      <w:r w:rsidR="003B763A">
        <w:rPr>
          <w:rFonts w:ascii="Times New Roman" w:hAnsi="Times New Roman" w:cs="Times New Roman"/>
          <w:sz w:val="24"/>
          <w:szCs w:val="24"/>
        </w:rPr>
        <w:t xml:space="preserve">rogram </w:t>
      </w:r>
      <w:r w:rsidR="004D74AE">
        <w:rPr>
          <w:rFonts w:ascii="Times New Roman" w:hAnsi="Times New Roman" w:cs="Times New Roman"/>
          <w:sz w:val="24"/>
          <w:szCs w:val="24"/>
        </w:rPr>
        <w:t>p</w:t>
      </w:r>
      <w:r w:rsidR="003B763A">
        <w:rPr>
          <w:rFonts w:ascii="Times New Roman" w:hAnsi="Times New Roman" w:cs="Times New Roman"/>
          <w:sz w:val="24"/>
          <w:szCs w:val="24"/>
        </w:rPr>
        <w:t>erformance progress</w:t>
      </w:r>
      <w:r w:rsidR="395EEBBC" w:rsidRPr="67B6B898">
        <w:rPr>
          <w:rFonts w:ascii="Times New Roman" w:hAnsi="Times New Roman" w:cs="Times New Roman"/>
          <w:sz w:val="24"/>
          <w:szCs w:val="24"/>
        </w:rPr>
        <w:t>:</w:t>
      </w:r>
    </w:p>
    <w:tbl>
      <w:tblPr>
        <w:tblStyle w:val="ListTable3-Accent5"/>
        <w:tblW w:w="9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05"/>
        <w:gridCol w:w="2250"/>
        <w:gridCol w:w="1365"/>
        <w:gridCol w:w="1057"/>
      </w:tblGrid>
      <w:tr w:rsidR="00123ABB" w14:paraId="7201C818" w14:textId="77777777" w:rsidTr="4855F6CA">
        <w:trPr>
          <w:cnfStyle w:val="100000000000" w:firstRow="1" w:lastRow="0" w:firstColumn="0" w:lastColumn="0" w:oddVBand="0" w:evenVBand="0" w:oddHBand="0" w:evenHBand="0" w:firstRowFirstColumn="0" w:firstRowLastColumn="0" w:lastRowFirstColumn="0" w:lastRowLastColumn="0"/>
          <w:trHeight w:val="263"/>
        </w:trPr>
        <w:tc>
          <w:tcPr>
            <w:cnfStyle w:val="001000000100" w:firstRow="0" w:lastRow="0" w:firstColumn="1" w:lastColumn="0" w:oddVBand="0" w:evenVBand="0" w:oddHBand="0" w:evenHBand="0" w:firstRowFirstColumn="1" w:firstRowLastColumn="0" w:lastRowFirstColumn="0" w:lastRowLastColumn="0"/>
            <w:tcW w:w="4905" w:type="dxa"/>
            <w:shd w:val="clear" w:color="auto" w:fill="8EAADB" w:themeFill="accent1" w:themeFillTint="99"/>
          </w:tcPr>
          <w:p w14:paraId="520D2940" w14:textId="7BCE19DE" w:rsidR="00CE0C45" w:rsidRPr="005546C5" w:rsidRDefault="00CE0C45" w:rsidP="00123ABB">
            <w:pPr>
              <w:jc w:val="center"/>
              <w:rPr>
                <w:rFonts w:ascii="Times New Roman" w:hAnsi="Times New Roman" w:cs="Times New Roman"/>
                <w:b w:val="0"/>
                <w:bCs w:val="0"/>
                <w:color w:val="323E4F" w:themeColor="text2" w:themeShade="BF"/>
                <w:u w:val="single"/>
              </w:rPr>
            </w:pPr>
            <w:r w:rsidRPr="005546C5">
              <w:rPr>
                <w:rFonts w:ascii="Times New Roman" w:hAnsi="Times New Roman" w:cs="Times New Roman"/>
                <w:b w:val="0"/>
                <w:bCs w:val="0"/>
                <w:color w:val="323E4F" w:themeColor="text2" w:themeShade="BF"/>
                <w:u w:val="single"/>
              </w:rPr>
              <w:t>Title</w:t>
            </w:r>
          </w:p>
        </w:tc>
        <w:tc>
          <w:tcPr>
            <w:tcW w:w="2250" w:type="dxa"/>
            <w:shd w:val="clear" w:color="auto" w:fill="8EAADB" w:themeFill="accent1" w:themeFillTint="99"/>
          </w:tcPr>
          <w:p w14:paraId="5DF44C7F" w14:textId="0F664A61" w:rsidR="00CE0C45" w:rsidRPr="005546C5" w:rsidRDefault="00CE0C45" w:rsidP="00123AB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323E4F" w:themeColor="text2" w:themeShade="BF"/>
                <w:u w:val="single"/>
              </w:rPr>
            </w:pPr>
            <w:r w:rsidRPr="005546C5">
              <w:rPr>
                <w:rFonts w:ascii="Times New Roman" w:hAnsi="Times New Roman" w:cs="Times New Roman"/>
                <w:b w:val="0"/>
                <w:bCs w:val="0"/>
                <w:color w:val="323E4F" w:themeColor="text2" w:themeShade="BF"/>
                <w:u w:val="single"/>
              </w:rPr>
              <w:t>Design Ele</w:t>
            </w:r>
            <w:r w:rsidR="009754AE" w:rsidRPr="005546C5">
              <w:rPr>
                <w:rFonts w:ascii="Times New Roman" w:hAnsi="Times New Roman" w:cs="Times New Roman"/>
                <w:b w:val="0"/>
                <w:bCs w:val="0"/>
                <w:color w:val="323E4F" w:themeColor="text2" w:themeShade="BF"/>
                <w:u w:val="single"/>
              </w:rPr>
              <w:t>ment</w:t>
            </w:r>
          </w:p>
        </w:tc>
        <w:tc>
          <w:tcPr>
            <w:tcW w:w="1365" w:type="dxa"/>
            <w:shd w:val="clear" w:color="auto" w:fill="8EAADB" w:themeFill="accent1" w:themeFillTint="99"/>
          </w:tcPr>
          <w:p w14:paraId="00279296" w14:textId="1F075A5B" w:rsidR="00CE0C45" w:rsidRPr="005546C5" w:rsidRDefault="009754AE" w:rsidP="00123AB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323E4F" w:themeColor="text2" w:themeShade="BF"/>
                <w:u w:val="single"/>
              </w:rPr>
            </w:pPr>
            <w:r w:rsidRPr="005546C5">
              <w:rPr>
                <w:rFonts w:ascii="Times New Roman" w:hAnsi="Times New Roman" w:cs="Times New Roman"/>
                <w:b w:val="0"/>
                <w:bCs w:val="0"/>
                <w:color w:val="323E4F" w:themeColor="text2" w:themeShade="BF"/>
                <w:u w:val="single"/>
              </w:rPr>
              <w:t>Status</w:t>
            </w:r>
          </w:p>
        </w:tc>
        <w:tc>
          <w:tcPr>
            <w:tcW w:w="1057" w:type="dxa"/>
            <w:shd w:val="clear" w:color="auto" w:fill="8EAADB" w:themeFill="accent1" w:themeFillTint="99"/>
          </w:tcPr>
          <w:p w14:paraId="092F2DEE" w14:textId="7F3E8880" w:rsidR="00CE0C45" w:rsidRPr="005546C5" w:rsidRDefault="009754AE" w:rsidP="00123AB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323E4F" w:themeColor="text2" w:themeShade="BF"/>
                <w:u w:val="single"/>
              </w:rPr>
            </w:pPr>
            <w:r w:rsidRPr="005546C5">
              <w:rPr>
                <w:rFonts w:ascii="Times New Roman" w:hAnsi="Times New Roman" w:cs="Times New Roman"/>
                <w:b w:val="0"/>
                <w:bCs w:val="0"/>
                <w:color w:val="323E4F" w:themeColor="text2" w:themeShade="BF"/>
                <w:u w:val="single"/>
              </w:rPr>
              <w:t>Continu</w:t>
            </w:r>
            <w:r w:rsidR="7440530E" w:rsidRPr="005546C5">
              <w:rPr>
                <w:rFonts w:ascii="Times New Roman" w:hAnsi="Times New Roman" w:cs="Times New Roman"/>
                <w:b w:val="0"/>
                <w:bCs w:val="0"/>
                <w:color w:val="323E4F" w:themeColor="text2" w:themeShade="BF"/>
                <w:u w:val="single"/>
              </w:rPr>
              <w:t>e</w:t>
            </w:r>
          </w:p>
        </w:tc>
      </w:tr>
      <w:tr w:rsidR="001031BE" w14:paraId="5FC7488F" w14:textId="77777777" w:rsidTr="4855F6CA">
        <w:trPr>
          <w:cnfStyle w:val="000000100000" w:firstRow="0" w:lastRow="0" w:firstColumn="0" w:lastColumn="0" w:oddVBand="0" w:evenVBand="0" w:oddHBand="1"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4905" w:type="dxa"/>
          </w:tcPr>
          <w:p w14:paraId="4966379F" w14:textId="01CA27A2" w:rsidR="00E73437" w:rsidRPr="00123ABB" w:rsidRDefault="00E73437" w:rsidP="00123ABB">
            <w:pPr>
              <w:rPr>
                <w:rFonts w:ascii="Times New Roman" w:hAnsi="Times New Roman" w:cs="Times New Roman"/>
                <w:b w:val="0"/>
                <w:bCs w:val="0"/>
                <w:sz w:val="20"/>
                <w:szCs w:val="20"/>
                <w:u w:val="single"/>
              </w:rPr>
            </w:pPr>
            <w:r w:rsidRPr="00123ABB">
              <w:rPr>
                <w:rFonts w:ascii="Times New Roman" w:hAnsi="Times New Roman" w:cs="Times New Roman"/>
                <w:b w:val="0"/>
                <w:bCs w:val="0"/>
                <w:sz w:val="20"/>
                <w:szCs w:val="20"/>
              </w:rPr>
              <w:t>Efficient Processing of Applications by Phase</w:t>
            </w:r>
          </w:p>
        </w:tc>
        <w:tc>
          <w:tcPr>
            <w:tcW w:w="2250" w:type="dxa"/>
          </w:tcPr>
          <w:p w14:paraId="7170A381" w14:textId="5C1551B2" w:rsidR="00E73437" w:rsidRPr="00123ABB" w:rsidRDefault="00E73437" w:rsidP="00123AB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u w:val="single"/>
              </w:rPr>
            </w:pPr>
            <w:r w:rsidRPr="00123ABB">
              <w:rPr>
                <w:rFonts w:ascii="Times New Roman" w:hAnsi="Times New Roman" w:cs="Times New Roman"/>
                <w:color w:val="000000"/>
                <w:sz w:val="20"/>
                <w:szCs w:val="20"/>
              </w:rPr>
              <w:t>Mortgage Reinstatement</w:t>
            </w:r>
          </w:p>
        </w:tc>
        <w:tc>
          <w:tcPr>
            <w:tcW w:w="1365" w:type="dxa"/>
          </w:tcPr>
          <w:p w14:paraId="093D766A" w14:textId="78195396" w:rsidR="00E73437" w:rsidRPr="00123ABB" w:rsidRDefault="00E73437" w:rsidP="00123AB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u w:val="single"/>
              </w:rPr>
            </w:pPr>
            <w:r w:rsidRPr="00123ABB">
              <w:rPr>
                <w:rFonts w:ascii="Times New Roman" w:hAnsi="Times New Roman" w:cs="Times New Roman"/>
                <w:color w:val="000000"/>
                <w:sz w:val="20"/>
                <w:szCs w:val="20"/>
              </w:rPr>
              <w:t>Goal Met</w:t>
            </w:r>
          </w:p>
        </w:tc>
        <w:tc>
          <w:tcPr>
            <w:tcW w:w="1057" w:type="dxa"/>
          </w:tcPr>
          <w:p w14:paraId="15F47F60" w14:textId="11AD81BD" w:rsidR="00E73437" w:rsidRPr="00123ABB" w:rsidRDefault="006D648A" w:rsidP="00123AB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23ABB">
              <w:rPr>
                <w:rFonts w:ascii="Times New Roman" w:hAnsi="Times New Roman" w:cs="Times New Roman"/>
                <w:sz w:val="20"/>
                <w:szCs w:val="20"/>
              </w:rPr>
              <w:t>X</w:t>
            </w:r>
          </w:p>
        </w:tc>
      </w:tr>
      <w:tr w:rsidR="001031BE" w14:paraId="152D337C" w14:textId="77777777" w:rsidTr="4855F6CA">
        <w:trPr>
          <w:trHeight w:val="237"/>
        </w:trPr>
        <w:tc>
          <w:tcPr>
            <w:cnfStyle w:val="001000000000" w:firstRow="0" w:lastRow="0" w:firstColumn="1" w:lastColumn="0" w:oddVBand="0" w:evenVBand="0" w:oddHBand="0" w:evenHBand="0" w:firstRowFirstColumn="0" w:firstRowLastColumn="0" w:lastRowFirstColumn="0" w:lastRowLastColumn="0"/>
            <w:tcW w:w="4905" w:type="dxa"/>
          </w:tcPr>
          <w:p w14:paraId="7B37891C" w14:textId="7B9C8538" w:rsidR="006D648A" w:rsidRPr="00123ABB" w:rsidRDefault="006D648A" w:rsidP="00123ABB">
            <w:pPr>
              <w:rPr>
                <w:rFonts w:ascii="Times New Roman" w:hAnsi="Times New Roman" w:cs="Times New Roman"/>
                <w:b w:val="0"/>
                <w:bCs w:val="0"/>
                <w:sz w:val="20"/>
                <w:szCs w:val="20"/>
                <w:u w:val="single"/>
              </w:rPr>
            </w:pPr>
            <w:r w:rsidRPr="00123ABB">
              <w:rPr>
                <w:rFonts w:ascii="Times New Roman" w:hAnsi="Times New Roman" w:cs="Times New Roman"/>
                <w:b w:val="0"/>
                <w:bCs w:val="0"/>
                <w:sz w:val="20"/>
                <w:szCs w:val="20"/>
              </w:rPr>
              <w:t>Volume of H</w:t>
            </w:r>
            <w:r w:rsidR="005E1A4B">
              <w:rPr>
                <w:rFonts w:ascii="Times New Roman" w:hAnsi="Times New Roman" w:cs="Times New Roman"/>
                <w:b w:val="0"/>
                <w:bCs w:val="0"/>
                <w:sz w:val="20"/>
                <w:szCs w:val="20"/>
              </w:rPr>
              <w:t xml:space="preserve">ouseholds </w:t>
            </w:r>
            <w:r w:rsidRPr="00123ABB">
              <w:rPr>
                <w:rFonts w:ascii="Times New Roman" w:hAnsi="Times New Roman" w:cs="Times New Roman"/>
                <w:b w:val="0"/>
                <w:bCs w:val="0"/>
                <w:sz w:val="20"/>
                <w:szCs w:val="20"/>
              </w:rPr>
              <w:t>Served</w:t>
            </w:r>
          </w:p>
        </w:tc>
        <w:tc>
          <w:tcPr>
            <w:tcW w:w="2250" w:type="dxa"/>
          </w:tcPr>
          <w:p w14:paraId="1C93FE58" w14:textId="38EC0FFA" w:rsidR="006D648A" w:rsidRPr="00123ABB" w:rsidRDefault="006D648A" w:rsidP="00123AB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u w:val="single"/>
              </w:rPr>
            </w:pPr>
            <w:r w:rsidRPr="00123ABB">
              <w:rPr>
                <w:rFonts w:ascii="Times New Roman" w:hAnsi="Times New Roman" w:cs="Times New Roman"/>
                <w:color w:val="000000"/>
                <w:sz w:val="20"/>
                <w:szCs w:val="20"/>
              </w:rPr>
              <w:t>Mortgage Reinstatement</w:t>
            </w:r>
          </w:p>
        </w:tc>
        <w:tc>
          <w:tcPr>
            <w:tcW w:w="1365" w:type="dxa"/>
          </w:tcPr>
          <w:p w14:paraId="74914384" w14:textId="7EA88CF0" w:rsidR="006D648A" w:rsidRPr="00123ABB" w:rsidRDefault="006D648A" w:rsidP="00123AB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u w:val="single"/>
              </w:rPr>
            </w:pPr>
            <w:r w:rsidRPr="00123ABB">
              <w:rPr>
                <w:rFonts w:ascii="Times New Roman" w:hAnsi="Times New Roman" w:cs="Times New Roman"/>
                <w:color w:val="000000"/>
                <w:sz w:val="20"/>
                <w:szCs w:val="20"/>
              </w:rPr>
              <w:t>Goal Met</w:t>
            </w:r>
          </w:p>
        </w:tc>
        <w:tc>
          <w:tcPr>
            <w:tcW w:w="1057" w:type="dxa"/>
          </w:tcPr>
          <w:p w14:paraId="03D81F16" w14:textId="3887D082" w:rsidR="006D648A" w:rsidRPr="00123ABB" w:rsidRDefault="006D648A" w:rsidP="00123AB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u w:val="single"/>
              </w:rPr>
            </w:pPr>
            <w:r w:rsidRPr="00123ABB">
              <w:rPr>
                <w:rFonts w:ascii="Times New Roman" w:hAnsi="Times New Roman" w:cs="Times New Roman"/>
                <w:sz w:val="20"/>
                <w:szCs w:val="20"/>
              </w:rPr>
              <w:t>X</w:t>
            </w:r>
          </w:p>
        </w:tc>
      </w:tr>
      <w:tr w:rsidR="001031BE" w14:paraId="4E30D142" w14:textId="77777777" w:rsidTr="4855F6CA">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4905" w:type="dxa"/>
          </w:tcPr>
          <w:p w14:paraId="021CE123" w14:textId="5C606BD4" w:rsidR="006D648A" w:rsidRPr="00123ABB" w:rsidRDefault="006D648A" w:rsidP="00123ABB">
            <w:pPr>
              <w:rPr>
                <w:rFonts w:ascii="Times New Roman" w:hAnsi="Times New Roman" w:cs="Times New Roman"/>
                <w:b w:val="0"/>
                <w:bCs w:val="0"/>
                <w:sz w:val="20"/>
                <w:szCs w:val="20"/>
                <w:u w:val="single"/>
              </w:rPr>
            </w:pPr>
            <w:r w:rsidRPr="00123ABB">
              <w:rPr>
                <w:rFonts w:ascii="Times New Roman" w:hAnsi="Times New Roman" w:cs="Times New Roman"/>
                <w:b w:val="0"/>
                <w:bCs w:val="0"/>
                <w:sz w:val="20"/>
                <w:szCs w:val="20"/>
              </w:rPr>
              <w:t>Serve All H</w:t>
            </w:r>
            <w:r w:rsidR="00EB1C73">
              <w:rPr>
                <w:rFonts w:ascii="Times New Roman" w:hAnsi="Times New Roman" w:cs="Times New Roman"/>
                <w:b w:val="0"/>
                <w:bCs w:val="0"/>
                <w:sz w:val="20"/>
                <w:szCs w:val="20"/>
              </w:rPr>
              <w:t>ouseholds</w:t>
            </w:r>
            <w:r w:rsidRPr="00123ABB">
              <w:rPr>
                <w:rFonts w:ascii="Times New Roman" w:hAnsi="Times New Roman" w:cs="Times New Roman"/>
                <w:b w:val="0"/>
                <w:bCs w:val="0"/>
                <w:sz w:val="20"/>
                <w:szCs w:val="20"/>
              </w:rPr>
              <w:t xml:space="preserve"> Eligible for the Program</w:t>
            </w:r>
          </w:p>
        </w:tc>
        <w:tc>
          <w:tcPr>
            <w:tcW w:w="2250" w:type="dxa"/>
          </w:tcPr>
          <w:p w14:paraId="28F59AF6" w14:textId="532DBC64" w:rsidR="006D648A" w:rsidRPr="00123ABB" w:rsidRDefault="006D648A" w:rsidP="00123AB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u w:val="single"/>
              </w:rPr>
            </w:pPr>
            <w:r w:rsidRPr="00123ABB">
              <w:rPr>
                <w:rFonts w:ascii="Times New Roman" w:hAnsi="Times New Roman" w:cs="Times New Roman"/>
                <w:color w:val="000000"/>
                <w:sz w:val="20"/>
                <w:szCs w:val="20"/>
              </w:rPr>
              <w:t>Mortgage Reinstatement</w:t>
            </w:r>
          </w:p>
        </w:tc>
        <w:tc>
          <w:tcPr>
            <w:tcW w:w="1365" w:type="dxa"/>
          </w:tcPr>
          <w:p w14:paraId="71469F64" w14:textId="2333CD8C" w:rsidR="006D648A" w:rsidRPr="00123ABB" w:rsidRDefault="006D648A" w:rsidP="00123AB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u w:val="single"/>
              </w:rPr>
            </w:pPr>
            <w:r w:rsidRPr="00123ABB">
              <w:rPr>
                <w:rFonts w:ascii="Times New Roman" w:hAnsi="Times New Roman" w:cs="Times New Roman"/>
                <w:color w:val="000000"/>
                <w:sz w:val="20"/>
                <w:szCs w:val="20"/>
              </w:rPr>
              <w:t>Goal Met</w:t>
            </w:r>
          </w:p>
        </w:tc>
        <w:tc>
          <w:tcPr>
            <w:tcW w:w="1057" w:type="dxa"/>
          </w:tcPr>
          <w:p w14:paraId="3D5DAFDF" w14:textId="4D56E07F" w:rsidR="006D648A" w:rsidRPr="00123ABB" w:rsidRDefault="006D648A" w:rsidP="00123AB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u w:val="single"/>
              </w:rPr>
            </w:pPr>
            <w:r w:rsidRPr="00123ABB">
              <w:rPr>
                <w:rFonts w:ascii="Times New Roman" w:hAnsi="Times New Roman" w:cs="Times New Roman"/>
                <w:sz w:val="20"/>
                <w:szCs w:val="20"/>
              </w:rPr>
              <w:t>X</w:t>
            </w:r>
          </w:p>
        </w:tc>
      </w:tr>
      <w:tr w:rsidR="001031BE" w14:paraId="4C1CE20F" w14:textId="77777777" w:rsidTr="4855F6CA">
        <w:trPr>
          <w:trHeight w:val="251"/>
        </w:trPr>
        <w:tc>
          <w:tcPr>
            <w:cnfStyle w:val="001000000000" w:firstRow="0" w:lastRow="0" w:firstColumn="1" w:lastColumn="0" w:oddVBand="0" w:evenVBand="0" w:oddHBand="0" w:evenHBand="0" w:firstRowFirstColumn="0" w:firstRowLastColumn="0" w:lastRowFirstColumn="0" w:lastRowLastColumn="0"/>
            <w:tcW w:w="4905" w:type="dxa"/>
          </w:tcPr>
          <w:p w14:paraId="41D8A33F" w14:textId="79BA314F" w:rsidR="006D648A" w:rsidRPr="00123ABB" w:rsidRDefault="006D648A" w:rsidP="00123ABB">
            <w:pPr>
              <w:rPr>
                <w:rFonts w:ascii="Times New Roman" w:hAnsi="Times New Roman" w:cs="Times New Roman"/>
                <w:b w:val="0"/>
                <w:bCs w:val="0"/>
                <w:sz w:val="20"/>
                <w:szCs w:val="20"/>
                <w:u w:val="single"/>
              </w:rPr>
            </w:pPr>
            <w:r w:rsidRPr="00123ABB">
              <w:rPr>
                <w:rFonts w:ascii="Times New Roman" w:hAnsi="Times New Roman" w:cs="Times New Roman"/>
                <w:b w:val="0"/>
                <w:bCs w:val="0"/>
                <w:sz w:val="20"/>
                <w:szCs w:val="20"/>
              </w:rPr>
              <w:t>Serve At Least 25% Socially Disadvantaged H</w:t>
            </w:r>
            <w:r w:rsidR="00537919">
              <w:rPr>
                <w:rFonts w:ascii="Times New Roman" w:hAnsi="Times New Roman" w:cs="Times New Roman"/>
                <w:b w:val="0"/>
                <w:bCs w:val="0"/>
                <w:sz w:val="20"/>
                <w:szCs w:val="20"/>
              </w:rPr>
              <w:t>ouseholds</w:t>
            </w:r>
          </w:p>
        </w:tc>
        <w:tc>
          <w:tcPr>
            <w:tcW w:w="2250" w:type="dxa"/>
          </w:tcPr>
          <w:p w14:paraId="2EFB92A9" w14:textId="1CA1289D" w:rsidR="006D648A" w:rsidRPr="00123ABB" w:rsidRDefault="006D648A" w:rsidP="00123AB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u w:val="single"/>
              </w:rPr>
            </w:pPr>
            <w:r w:rsidRPr="00123ABB">
              <w:rPr>
                <w:rFonts w:ascii="Times New Roman" w:hAnsi="Times New Roman" w:cs="Times New Roman"/>
                <w:color w:val="000000"/>
                <w:sz w:val="20"/>
                <w:szCs w:val="20"/>
              </w:rPr>
              <w:t>Mortgage Reinstatement</w:t>
            </w:r>
          </w:p>
        </w:tc>
        <w:tc>
          <w:tcPr>
            <w:tcW w:w="1365" w:type="dxa"/>
          </w:tcPr>
          <w:p w14:paraId="04363105" w14:textId="15613F2A" w:rsidR="006D648A" w:rsidRPr="00123ABB" w:rsidRDefault="006D648A" w:rsidP="00123AB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u w:val="single"/>
              </w:rPr>
            </w:pPr>
            <w:r w:rsidRPr="00123ABB">
              <w:rPr>
                <w:rFonts w:ascii="Times New Roman" w:hAnsi="Times New Roman" w:cs="Times New Roman"/>
                <w:color w:val="000000"/>
                <w:sz w:val="20"/>
                <w:szCs w:val="20"/>
              </w:rPr>
              <w:t>Goal Met</w:t>
            </w:r>
          </w:p>
        </w:tc>
        <w:tc>
          <w:tcPr>
            <w:tcW w:w="1057" w:type="dxa"/>
          </w:tcPr>
          <w:p w14:paraId="2E033534" w14:textId="18EF36BD" w:rsidR="006D648A" w:rsidRPr="00123ABB" w:rsidRDefault="006D648A" w:rsidP="00123AB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u w:val="single"/>
              </w:rPr>
            </w:pPr>
            <w:r w:rsidRPr="00123ABB">
              <w:rPr>
                <w:rFonts w:ascii="Times New Roman" w:hAnsi="Times New Roman" w:cs="Times New Roman"/>
                <w:sz w:val="20"/>
                <w:szCs w:val="20"/>
              </w:rPr>
              <w:t>X</w:t>
            </w:r>
          </w:p>
        </w:tc>
      </w:tr>
      <w:tr w:rsidR="001031BE" w14:paraId="515928B6" w14:textId="77777777" w:rsidTr="4855F6CA">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4905" w:type="dxa"/>
          </w:tcPr>
          <w:p w14:paraId="0B192EF2" w14:textId="3CB0C7FE" w:rsidR="006D648A" w:rsidRPr="00123ABB" w:rsidRDefault="006D648A" w:rsidP="00123ABB">
            <w:pPr>
              <w:rPr>
                <w:rFonts w:ascii="Times New Roman" w:hAnsi="Times New Roman" w:cs="Times New Roman"/>
                <w:b w:val="0"/>
                <w:bCs w:val="0"/>
                <w:sz w:val="20"/>
                <w:szCs w:val="20"/>
                <w:u w:val="single"/>
              </w:rPr>
            </w:pPr>
            <w:r w:rsidRPr="00123ABB">
              <w:rPr>
                <w:rFonts w:ascii="Times New Roman" w:hAnsi="Times New Roman" w:cs="Times New Roman"/>
                <w:b w:val="0"/>
                <w:bCs w:val="0"/>
                <w:sz w:val="20"/>
                <w:szCs w:val="20"/>
              </w:rPr>
              <w:t>Quick Response Time for Application Processing</w:t>
            </w:r>
          </w:p>
        </w:tc>
        <w:tc>
          <w:tcPr>
            <w:tcW w:w="2250" w:type="dxa"/>
          </w:tcPr>
          <w:p w14:paraId="602AB70E" w14:textId="6D9FD22B" w:rsidR="006D648A" w:rsidRPr="00123ABB" w:rsidRDefault="006D648A" w:rsidP="00123AB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u w:val="single"/>
              </w:rPr>
            </w:pPr>
            <w:r w:rsidRPr="00123ABB">
              <w:rPr>
                <w:rFonts w:ascii="Times New Roman" w:hAnsi="Times New Roman" w:cs="Times New Roman"/>
                <w:color w:val="000000"/>
                <w:sz w:val="20"/>
                <w:szCs w:val="20"/>
              </w:rPr>
              <w:t>Mortgage Reinstatement</w:t>
            </w:r>
          </w:p>
        </w:tc>
        <w:tc>
          <w:tcPr>
            <w:tcW w:w="1365" w:type="dxa"/>
          </w:tcPr>
          <w:p w14:paraId="61BD7651" w14:textId="4EC0F6CA" w:rsidR="006D648A" w:rsidRPr="00123ABB" w:rsidRDefault="006D648A" w:rsidP="00123AB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u w:val="single"/>
              </w:rPr>
            </w:pPr>
            <w:r w:rsidRPr="00123ABB">
              <w:rPr>
                <w:rFonts w:ascii="Times New Roman" w:hAnsi="Times New Roman" w:cs="Times New Roman"/>
                <w:color w:val="000000"/>
                <w:sz w:val="20"/>
                <w:szCs w:val="20"/>
              </w:rPr>
              <w:t>Goal Met</w:t>
            </w:r>
          </w:p>
        </w:tc>
        <w:tc>
          <w:tcPr>
            <w:tcW w:w="1057" w:type="dxa"/>
          </w:tcPr>
          <w:p w14:paraId="3C70E049" w14:textId="2C13B8E4" w:rsidR="006D648A" w:rsidRPr="00123ABB" w:rsidRDefault="006D648A" w:rsidP="00123AB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u w:val="single"/>
              </w:rPr>
            </w:pPr>
            <w:r w:rsidRPr="00123ABB">
              <w:rPr>
                <w:rFonts w:ascii="Times New Roman" w:hAnsi="Times New Roman" w:cs="Times New Roman"/>
                <w:sz w:val="20"/>
                <w:szCs w:val="20"/>
              </w:rPr>
              <w:t>X</w:t>
            </w:r>
          </w:p>
        </w:tc>
      </w:tr>
      <w:tr w:rsidR="006D648A" w14:paraId="243A8A84" w14:textId="77777777" w:rsidTr="4855F6CA">
        <w:trPr>
          <w:trHeight w:val="237"/>
        </w:trPr>
        <w:tc>
          <w:tcPr>
            <w:cnfStyle w:val="001000000000" w:firstRow="0" w:lastRow="0" w:firstColumn="1" w:lastColumn="0" w:oddVBand="0" w:evenVBand="0" w:oddHBand="0" w:evenHBand="0" w:firstRowFirstColumn="0" w:firstRowLastColumn="0" w:lastRowFirstColumn="0" w:lastRowLastColumn="0"/>
            <w:tcW w:w="4905" w:type="dxa"/>
          </w:tcPr>
          <w:p w14:paraId="613DEAD4" w14:textId="0D8DDD73" w:rsidR="006D648A" w:rsidRPr="00123ABB" w:rsidRDefault="17593973" w:rsidP="7847E8DD">
            <w:pPr>
              <w:rPr>
                <w:rFonts w:ascii="Times New Roman" w:hAnsi="Times New Roman" w:cs="Times New Roman"/>
                <w:b w:val="0"/>
                <w:bCs w:val="0"/>
                <w:sz w:val="20"/>
                <w:szCs w:val="20"/>
              </w:rPr>
            </w:pPr>
            <w:r w:rsidRPr="7847E8DD">
              <w:rPr>
                <w:rFonts w:ascii="Times New Roman" w:hAnsi="Times New Roman" w:cs="Times New Roman"/>
                <w:b w:val="0"/>
                <w:bCs w:val="0"/>
                <w:sz w:val="20"/>
                <w:szCs w:val="20"/>
              </w:rPr>
              <w:t>Majority of Applications Processed in a Timely Manner</w:t>
            </w:r>
          </w:p>
        </w:tc>
        <w:tc>
          <w:tcPr>
            <w:tcW w:w="2250" w:type="dxa"/>
          </w:tcPr>
          <w:p w14:paraId="1F66A1D5" w14:textId="274EB23C" w:rsidR="006D648A" w:rsidRPr="00123ABB" w:rsidRDefault="006D648A" w:rsidP="00123AB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u w:val="single"/>
              </w:rPr>
            </w:pPr>
            <w:r w:rsidRPr="00123ABB">
              <w:rPr>
                <w:rFonts w:ascii="Times New Roman" w:hAnsi="Times New Roman" w:cs="Times New Roman"/>
                <w:color w:val="000000"/>
                <w:sz w:val="20"/>
                <w:szCs w:val="20"/>
              </w:rPr>
              <w:t>Mortgage Reinstatement</w:t>
            </w:r>
          </w:p>
        </w:tc>
        <w:tc>
          <w:tcPr>
            <w:tcW w:w="1365" w:type="dxa"/>
          </w:tcPr>
          <w:p w14:paraId="3F5B218D" w14:textId="1483D576" w:rsidR="006D648A" w:rsidRPr="00123ABB" w:rsidRDefault="229A288B" w:rsidP="7847E8DD">
            <w:pPr>
              <w:jc w:val="center"/>
              <w:cnfStyle w:val="000000000000" w:firstRow="0" w:lastRow="0" w:firstColumn="0" w:lastColumn="0" w:oddVBand="0" w:evenVBand="0" w:oddHBand="0" w:evenHBand="0" w:firstRowFirstColumn="0" w:firstRowLastColumn="0" w:lastRowFirstColumn="0" w:lastRowLastColumn="0"/>
            </w:pPr>
            <w:r w:rsidRPr="7847E8DD">
              <w:rPr>
                <w:rFonts w:ascii="Times New Roman" w:hAnsi="Times New Roman" w:cs="Times New Roman"/>
                <w:sz w:val="20"/>
                <w:szCs w:val="20"/>
              </w:rPr>
              <w:t>Goal Not Met</w:t>
            </w:r>
          </w:p>
        </w:tc>
        <w:tc>
          <w:tcPr>
            <w:tcW w:w="1057" w:type="dxa"/>
          </w:tcPr>
          <w:p w14:paraId="2622E867" w14:textId="655FE252" w:rsidR="006D648A" w:rsidRPr="00123ABB" w:rsidRDefault="1AAB719C" w:rsidP="00123AB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u w:val="single"/>
              </w:rPr>
            </w:pPr>
            <w:r w:rsidRPr="4855F6CA">
              <w:rPr>
                <w:rFonts w:ascii="Times New Roman" w:hAnsi="Times New Roman" w:cs="Times New Roman"/>
                <w:sz w:val="20"/>
                <w:szCs w:val="20"/>
              </w:rPr>
              <w:t>X</w:t>
            </w:r>
          </w:p>
        </w:tc>
      </w:tr>
      <w:tr w:rsidR="006D648A" w14:paraId="616FCB91" w14:textId="77777777" w:rsidTr="4855F6CA">
        <w:trPr>
          <w:cnfStyle w:val="000000100000" w:firstRow="0" w:lastRow="0" w:firstColumn="0" w:lastColumn="0" w:oddVBand="0" w:evenVBand="0" w:oddHBand="1"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4905" w:type="dxa"/>
          </w:tcPr>
          <w:p w14:paraId="74E0AE49" w14:textId="30031430" w:rsidR="006D648A" w:rsidRPr="00123ABB" w:rsidRDefault="006D648A" w:rsidP="00123ABB">
            <w:pPr>
              <w:rPr>
                <w:rFonts w:ascii="Times New Roman" w:hAnsi="Times New Roman" w:cs="Times New Roman"/>
                <w:b w:val="0"/>
                <w:bCs w:val="0"/>
                <w:sz w:val="20"/>
                <w:szCs w:val="20"/>
                <w:u w:val="single"/>
              </w:rPr>
            </w:pPr>
            <w:r w:rsidRPr="00123ABB">
              <w:rPr>
                <w:rFonts w:ascii="Times New Roman" w:hAnsi="Times New Roman" w:cs="Times New Roman"/>
                <w:b w:val="0"/>
                <w:bCs w:val="0"/>
                <w:sz w:val="20"/>
                <w:szCs w:val="20"/>
              </w:rPr>
              <w:t>Distribute Funds Quickly Based on Demand</w:t>
            </w:r>
          </w:p>
        </w:tc>
        <w:tc>
          <w:tcPr>
            <w:tcW w:w="2250" w:type="dxa"/>
          </w:tcPr>
          <w:p w14:paraId="6A8B1988" w14:textId="11186FF5" w:rsidR="006D648A" w:rsidRPr="00123ABB" w:rsidRDefault="006D648A" w:rsidP="00123AB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u w:val="single"/>
              </w:rPr>
            </w:pPr>
            <w:r w:rsidRPr="00123ABB">
              <w:rPr>
                <w:rFonts w:ascii="Times New Roman" w:hAnsi="Times New Roman" w:cs="Times New Roman"/>
                <w:color w:val="000000"/>
                <w:sz w:val="20"/>
                <w:szCs w:val="20"/>
              </w:rPr>
              <w:t>Mortgage Reinstatement</w:t>
            </w:r>
          </w:p>
        </w:tc>
        <w:tc>
          <w:tcPr>
            <w:tcW w:w="1365" w:type="dxa"/>
          </w:tcPr>
          <w:p w14:paraId="755F6FB6" w14:textId="347BD0C3" w:rsidR="006D648A" w:rsidRPr="00123ABB" w:rsidRDefault="006D648A" w:rsidP="00123AB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u w:val="single"/>
              </w:rPr>
            </w:pPr>
            <w:r w:rsidRPr="00123ABB">
              <w:rPr>
                <w:rFonts w:ascii="Times New Roman" w:hAnsi="Times New Roman" w:cs="Times New Roman"/>
                <w:color w:val="000000"/>
                <w:sz w:val="20"/>
                <w:szCs w:val="20"/>
              </w:rPr>
              <w:t>Goal Met</w:t>
            </w:r>
          </w:p>
        </w:tc>
        <w:tc>
          <w:tcPr>
            <w:tcW w:w="1057" w:type="dxa"/>
          </w:tcPr>
          <w:p w14:paraId="694D9C3D" w14:textId="68BBD711" w:rsidR="006D648A" w:rsidRPr="00123ABB" w:rsidRDefault="006D648A" w:rsidP="00123AB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u w:val="single"/>
              </w:rPr>
            </w:pPr>
            <w:r w:rsidRPr="00123ABB">
              <w:rPr>
                <w:rFonts w:ascii="Times New Roman" w:hAnsi="Times New Roman" w:cs="Times New Roman"/>
                <w:sz w:val="20"/>
                <w:szCs w:val="20"/>
              </w:rPr>
              <w:t>X</w:t>
            </w:r>
          </w:p>
        </w:tc>
      </w:tr>
      <w:tr w:rsidR="006D648A" w14:paraId="51896D17" w14:textId="77777777" w:rsidTr="4855F6CA">
        <w:trPr>
          <w:trHeight w:val="237"/>
        </w:trPr>
        <w:tc>
          <w:tcPr>
            <w:cnfStyle w:val="001000000000" w:firstRow="0" w:lastRow="0" w:firstColumn="1" w:lastColumn="0" w:oddVBand="0" w:evenVBand="0" w:oddHBand="0" w:evenHBand="0" w:firstRowFirstColumn="0" w:firstRowLastColumn="0" w:lastRowFirstColumn="0" w:lastRowLastColumn="0"/>
            <w:tcW w:w="4905" w:type="dxa"/>
          </w:tcPr>
          <w:p w14:paraId="18E159BD" w14:textId="3470A987" w:rsidR="006D648A" w:rsidRPr="00123ABB" w:rsidRDefault="006D648A" w:rsidP="00123ABB">
            <w:pPr>
              <w:rPr>
                <w:rFonts w:ascii="Times New Roman" w:hAnsi="Times New Roman" w:cs="Times New Roman"/>
                <w:b w:val="0"/>
                <w:bCs w:val="0"/>
                <w:sz w:val="20"/>
                <w:szCs w:val="20"/>
                <w:u w:val="single"/>
              </w:rPr>
            </w:pPr>
            <w:r w:rsidRPr="00123ABB">
              <w:rPr>
                <w:rFonts w:ascii="Times New Roman" w:hAnsi="Times New Roman" w:cs="Times New Roman"/>
                <w:b w:val="0"/>
                <w:bCs w:val="0"/>
                <w:sz w:val="20"/>
                <w:szCs w:val="20"/>
              </w:rPr>
              <w:t>Fund at Least 60% of H</w:t>
            </w:r>
            <w:r w:rsidR="00EB1C73">
              <w:rPr>
                <w:rFonts w:ascii="Times New Roman" w:hAnsi="Times New Roman" w:cs="Times New Roman"/>
                <w:b w:val="0"/>
                <w:bCs w:val="0"/>
                <w:sz w:val="20"/>
                <w:szCs w:val="20"/>
              </w:rPr>
              <w:t>ouseholds</w:t>
            </w:r>
            <w:r w:rsidRPr="00123ABB">
              <w:rPr>
                <w:rFonts w:ascii="Times New Roman" w:hAnsi="Times New Roman" w:cs="Times New Roman"/>
                <w:b w:val="0"/>
                <w:bCs w:val="0"/>
                <w:sz w:val="20"/>
                <w:szCs w:val="20"/>
              </w:rPr>
              <w:t xml:space="preserve"> at or below 100% AMI</w:t>
            </w:r>
          </w:p>
        </w:tc>
        <w:tc>
          <w:tcPr>
            <w:tcW w:w="2250" w:type="dxa"/>
          </w:tcPr>
          <w:p w14:paraId="183C55E5" w14:textId="718BBA68" w:rsidR="006D648A" w:rsidRPr="00123ABB" w:rsidRDefault="006D648A" w:rsidP="00123AB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u w:val="single"/>
              </w:rPr>
            </w:pPr>
            <w:r w:rsidRPr="00123ABB">
              <w:rPr>
                <w:rFonts w:ascii="Times New Roman" w:hAnsi="Times New Roman" w:cs="Times New Roman"/>
                <w:color w:val="000000"/>
                <w:sz w:val="20"/>
                <w:szCs w:val="20"/>
              </w:rPr>
              <w:t>Mortgage Reinstatement</w:t>
            </w:r>
          </w:p>
        </w:tc>
        <w:tc>
          <w:tcPr>
            <w:tcW w:w="1365" w:type="dxa"/>
          </w:tcPr>
          <w:p w14:paraId="5DB7E870" w14:textId="0D048D41" w:rsidR="006D648A" w:rsidRPr="00123ABB" w:rsidRDefault="006D648A" w:rsidP="00123AB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u w:val="single"/>
              </w:rPr>
            </w:pPr>
            <w:r w:rsidRPr="00123ABB">
              <w:rPr>
                <w:rFonts w:ascii="Times New Roman" w:hAnsi="Times New Roman" w:cs="Times New Roman"/>
                <w:color w:val="000000"/>
                <w:sz w:val="20"/>
                <w:szCs w:val="20"/>
              </w:rPr>
              <w:t>Goal Met</w:t>
            </w:r>
          </w:p>
        </w:tc>
        <w:tc>
          <w:tcPr>
            <w:tcW w:w="1057" w:type="dxa"/>
          </w:tcPr>
          <w:p w14:paraId="735CFE01" w14:textId="09369074" w:rsidR="006D648A" w:rsidRPr="00123ABB" w:rsidRDefault="006D648A" w:rsidP="00123AB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u w:val="single"/>
              </w:rPr>
            </w:pPr>
            <w:r w:rsidRPr="00123ABB">
              <w:rPr>
                <w:rFonts w:ascii="Times New Roman" w:hAnsi="Times New Roman" w:cs="Times New Roman"/>
                <w:sz w:val="20"/>
                <w:szCs w:val="20"/>
              </w:rPr>
              <w:t>X</w:t>
            </w:r>
          </w:p>
        </w:tc>
      </w:tr>
      <w:tr w:rsidR="006D648A" w14:paraId="68EB7653" w14:textId="77777777" w:rsidTr="4855F6CA">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4905" w:type="dxa"/>
          </w:tcPr>
          <w:p w14:paraId="202AE798" w14:textId="4A8B5CAD" w:rsidR="006D648A" w:rsidRPr="00123ABB" w:rsidRDefault="000178E9" w:rsidP="00123ABB">
            <w:pPr>
              <w:rPr>
                <w:rFonts w:ascii="Times New Roman" w:hAnsi="Times New Roman" w:cs="Times New Roman"/>
                <w:b w:val="0"/>
                <w:bCs w:val="0"/>
                <w:sz w:val="20"/>
                <w:szCs w:val="20"/>
                <w:u w:val="single"/>
              </w:rPr>
            </w:pPr>
            <w:r>
              <w:rPr>
                <w:rFonts w:ascii="Times New Roman" w:hAnsi="Times New Roman" w:cs="Times New Roman"/>
                <w:b w:val="0"/>
                <w:bCs w:val="0"/>
                <w:sz w:val="20"/>
                <w:szCs w:val="20"/>
              </w:rPr>
              <w:t>Category 2, Other Property Charges</w:t>
            </w:r>
          </w:p>
        </w:tc>
        <w:tc>
          <w:tcPr>
            <w:tcW w:w="2250" w:type="dxa"/>
          </w:tcPr>
          <w:p w14:paraId="29037CB3" w14:textId="4FE05704" w:rsidR="006D648A" w:rsidRPr="00123ABB" w:rsidRDefault="006D648A" w:rsidP="00123AB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u w:val="single"/>
              </w:rPr>
            </w:pPr>
            <w:r w:rsidRPr="00123ABB">
              <w:rPr>
                <w:rFonts w:ascii="Times New Roman" w:hAnsi="Times New Roman" w:cs="Times New Roman"/>
                <w:color w:val="000000"/>
                <w:sz w:val="20"/>
                <w:szCs w:val="20"/>
              </w:rPr>
              <w:t xml:space="preserve">Other measures </w:t>
            </w:r>
          </w:p>
        </w:tc>
        <w:tc>
          <w:tcPr>
            <w:tcW w:w="1365" w:type="dxa"/>
          </w:tcPr>
          <w:p w14:paraId="05D3A7A3" w14:textId="496A8E9B" w:rsidR="006D648A" w:rsidRPr="00123ABB" w:rsidRDefault="63EB91E8" w:rsidP="00123AB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56AB1BAC">
              <w:rPr>
                <w:rFonts w:ascii="Times New Roman" w:hAnsi="Times New Roman" w:cs="Times New Roman"/>
                <w:sz w:val="20"/>
                <w:szCs w:val="20"/>
              </w:rPr>
              <w:t>Goal Met</w:t>
            </w:r>
          </w:p>
        </w:tc>
        <w:tc>
          <w:tcPr>
            <w:tcW w:w="1057" w:type="dxa"/>
          </w:tcPr>
          <w:p w14:paraId="23D2CC11" w14:textId="0D506D7D" w:rsidR="006D648A" w:rsidRPr="00123ABB" w:rsidRDefault="006D648A" w:rsidP="00123AB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u w:val="single"/>
              </w:rPr>
            </w:pPr>
            <w:r w:rsidRPr="00123ABB">
              <w:rPr>
                <w:rFonts w:ascii="Times New Roman" w:hAnsi="Times New Roman" w:cs="Times New Roman"/>
                <w:sz w:val="20"/>
                <w:szCs w:val="20"/>
              </w:rPr>
              <w:t>X</w:t>
            </w:r>
          </w:p>
        </w:tc>
      </w:tr>
      <w:tr w:rsidR="005E1A4B" w14:paraId="37457D4E" w14:textId="77777777" w:rsidTr="4855F6CA">
        <w:trPr>
          <w:trHeight w:val="251"/>
        </w:trPr>
        <w:tc>
          <w:tcPr>
            <w:cnfStyle w:val="001000000000" w:firstRow="0" w:lastRow="0" w:firstColumn="1" w:lastColumn="0" w:oddVBand="0" w:evenVBand="0" w:oddHBand="0" w:evenHBand="0" w:firstRowFirstColumn="0" w:firstRowLastColumn="0" w:lastRowFirstColumn="0" w:lastRowLastColumn="0"/>
            <w:tcW w:w="4905" w:type="dxa"/>
          </w:tcPr>
          <w:p w14:paraId="2C27394D" w14:textId="31042200" w:rsidR="005E1A4B" w:rsidRPr="00123ABB" w:rsidRDefault="005E1A4B" w:rsidP="005E1A4B">
            <w:pPr>
              <w:rPr>
                <w:rFonts w:ascii="Times New Roman" w:hAnsi="Times New Roman" w:cs="Times New Roman"/>
                <w:b w:val="0"/>
                <w:bCs w:val="0"/>
                <w:sz w:val="20"/>
                <w:szCs w:val="20"/>
                <w:u w:val="single"/>
              </w:rPr>
            </w:pPr>
            <w:r>
              <w:rPr>
                <w:rFonts w:ascii="Times New Roman" w:hAnsi="Times New Roman" w:cs="Times New Roman"/>
                <w:b w:val="0"/>
                <w:bCs w:val="0"/>
                <w:sz w:val="20"/>
                <w:szCs w:val="20"/>
              </w:rPr>
              <w:t>Category 2, Other Property Charges</w:t>
            </w:r>
          </w:p>
        </w:tc>
        <w:tc>
          <w:tcPr>
            <w:tcW w:w="2250" w:type="dxa"/>
          </w:tcPr>
          <w:p w14:paraId="77CE0F11" w14:textId="6C771EB3" w:rsidR="005E1A4B" w:rsidRPr="00123ABB" w:rsidRDefault="005E1A4B" w:rsidP="005E1A4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u w:val="single"/>
              </w:rPr>
            </w:pPr>
            <w:r w:rsidRPr="00123ABB">
              <w:rPr>
                <w:rFonts w:ascii="Times New Roman" w:hAnsi="Times New Roman" w:cs="Times New Roman"/>
                <w:color w:val="000000"/>
                <w:sz w:val="20"/>
                <w:szCs w:val="20"/>
              </w:rPr>
              <w:t xml:space="preserve">Other measures </w:t>
            </w:r>
          </w:p>
        </w:tc>
        <w:tc>
          <w:tcPr>
            <w:tcW w:w="1365" w:type="dxa"/>
          </w:tcPr>
          <w:p w14:paraId="3725060C" w14:textId="7FAADA63" w:rsidR="005E1A4B" w:rsidRPr="00282A91" w:rsidRDefault="53EC5FDA" w:rsidP="005E1A4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82A91">
              <w:rPr>
                <w:rFonts w:ascii="Times New Roman" w:hAnsi="Times New Roman" w:cs="Times New Roman"/>
                <w:sz w:val="20"/>
                <w:szCs w:val="20"/>
              </w:rPr>
              <w:t>Goal Met</w:t>
            </w:r>
          </w:p>
        </w:tc>
        <w:tc>
          <w:tcPr>
            <w:tcW w:w="1057" w:type="dxa"/>
          </w:tcPr>
          <w:p w14:paraId="2265D267" w14:textId="6185027D" w:rsidR="005E1A4B" w:rsidRPr="00123ABB" w:rsidRDefault="005E1A4B" w:rsidP="005E1A4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u w:val="single"/>
              </w:rPr>
            </w:pPr>
            <w:r w:rsidRPr="00123ABB">
              <w:rPr>
                <w:rFonts w:ascii="Times New Roman" w:hAnsi="Times New Roman" w:cs="Times New Roman"/>
                <w:sz w:val="20"/>
                <w:szCs w:val="20"/>
              </w:rPr>
              <w:t>X</w:t>
            </w:r>
          </w:p>
        </w:tc>
      </w:tr>
      <w:tr w:rsidR="001031BE" w14:paraId="15C7BBFB" w14:textId="77777777" w:rsidTr="4855F6CA">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4905" w:type="dxa"/>
          </w:tcPr>
          <w:p w14:paraId="647B9FF0" w14:textId="29BD3EA8" w:rsidR="005E1A4B" w:rsidRPr="00123ABB" w:rsidRDefault="005E1A4B" w:rsidP="005E1A4B">
            <w:pPr>
              <w:rPr>
                <w:rFonts w:ascii="Times New Roman" w:hAnsi="Times New Roman" w:cs="Times New Roman"/>
                <w:b w:val="0"/>
                <w:bCs w:val="0"/>
                <w:sz w:val="20"/>
                <w:szCs w:val="20"/>
                <w:u w:val="single"/>
              </w:rPr>
            </w:pPr>
            <w:r w:rsidRPr="00123ABB">
              <w:rPr>
                <w:rFonts w:ascii="Times New Roman" w:hAnsi="Times New Roman" w:cs="Times New Roman"/>
                <w:b w:val="0"/>
                <w:bCs w:val="0"/>
                <w:sz w:val="20"/>
                <w:szCs w:val="20"/>
              </w:rPr>
              <w:t>Serve H</w:t>
            </w:r>
            <w:r w:rsidR="00EB1C73">
              <w:rPr>
                <w:rFonts w:ascii="Times New Roman" w:hAnsi="Times New Roman" w:cs="Times New Roman"/>
                <w:b w:val="0"/>
                <w:bCs w:val="0"/>
                <w:sz w:val="20"/>
                <w:szCs w:val="20"/>
              </w:rPr>
              <w:t>ouseholds</w:t>
            </w:r>
            <w:r w:rsidRPr="00123ABB">
              <w:rPr>
                <w:rFonts w:ascii="Times New Roman" w:hAnsi="Times New Roman" w:cs="Times New Roman"/>
                <w:b w:val="0"/>
                <w:bCs w:val="0"/>
                <w:sz w:val="20"/>
                <w:szCs w:val="20"/>
              </w:rPr>
              <w:t xml:space="preserve"> by Gender Equitably</w:t>
            </w:r>
          </w:p>
        </w:tc>
        <w:tc>
          <w:tcPr>
            <w:tcW w:w="2250" w:type="dxa"/>
          </w:tcPr>
          <w:p w14:paraId="75B3A183" w14:textId="231B0E90" w:rsidR="005E1A4B" w:rsidRPr="00123ABB" w:rsidRDefault="005E1A4B" w:rsidP="005E1A4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u w:val="single"/>
              </w:rPr>
            </w:pPr>
            <w:r w:rsidRPr="00123ABB">
              <w:rPr>
                <w:rFonts w:ascii="Times New Roman" w:hAnsi="Times New Roman" w:cs="Times New Roman"/>
                <w:color w:val="000000"/>
                <w:sz w:val="20"/>
                <w:szCs w:val="20"/>
              </w:rPr>
              <w:t>Mortgage Reinstatement</w:t>
            </w:r>
          </w:p>
        </w:tc>
        <w:tc>
          <w:tcPr>
            <w:tcW w:w="1365" w:type="dxa"/>
          </w:tcPr>
          <w:p w14:paraId="07480AF1" w14:textId="02ABA3E0" w:rsidR="005E1A4B" w:rsidRPr="00123ABB" w:rsidRDefault="005E1A4B" w:rsidP="005E1A4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u w:val="single"/>
              </w:rPr>
            </w:pPr>
            <w:r w:rsidRPr="00123ABB">
              <w:rPr>
                <w:rFonts w:ascii="Times New Roman" w:hAnsi="Times New Roman" w:cs="Times New Roman"/>
                <w:color w:val="000000"/>
                <w:sz w:val="20"/>
                <w:szCs w:val="20"/>
              </w:rPr>
              <w:t>Goal Met</w:t>
            </w:r>
          </w:p>
        </w:tc>
        <w:tc>
          <w:tcPr>
            <w:tcW w:w="1057" w:type="dxa"/>
          </w:tcPr>
          <w:p w14:paraId="71D865D6" w14:textId="46BD6A73" w:rsidR="005E1A4B" w:rsidRPr="00123ABB" w:rsidRDefault="005E1A4B" w:rsidP="005E1A4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u w:val="single"/>
              </w:rPr>
            </w:pPr>
            <w:r w:rsidRPr="00123ABB">
              <w:rPr>
                <w:rFonts w:ascii="Times New Roman" w:hAnsi="Times New Roman" w:cs="Times New Roman"/>
                <w:sz w:val="20"/>
                <w:szCs w:val="20"/>
              </w:rPr>
              <w:t>X</w:t>
            </w:r>
          </w:p>
        </w:tc>
      </w:tr>
      <w:tr w:rsidR="001031BE" w14:paraId="6D0C877C" w14:textId="77777777" w:rsidTr="4855F6CA">
        <w:trPr>
          <w:trHeight w:val="237"/>
        </w:trPr>
        <w:tc>
          <w:tcPr>
            <w:cnfStyle w:val="001000000000" w:firstRow="0" w:lastRow="0" w:firstColumn="1" w:lastColumn="0" w:oddVBand="0" w:evenVBand="0" w:oddHBand="0" w:evenHBand="0" w:firstRowFirstColumn="0" w:firstRowLastColumn="0" w:lastRowFirstColumn="0" w:lastRowLastColumn="0"/>
            <w:tcW w:w="4905" w:type="dxa"/>
          </w:tcPr>
          <w:p w14:paraId="2A833BC4" w14:textId="274F1972" w:rsidR="005E1A4B" w:rsidRPr="00123ABB" w:rsidRDefault="005E1A4B" w:rsidP="005E1A4B">
            <w:pPr>
              <w:rPr>
                <w:rFonts w:ascii="Times New Roman" w:hAnsi="Times New Roman" w:cs="Times New Roman"/>
                <w:b w:val="0"/>
                <w:bCs w:val="0"/>
                <w:sz w:val="20"/>
                <w:szCs w:val="20"/>
                <w:u w:val="single"/>
              </w:rPr>
            </w:pPr>
            <w:r w:rsidRPr="00123ABB">
              <w:rPr>
                <w:rFonts w:ascii="Times New Roman" w:hAnsi="Times New Roman" w:cs="Times New Roman"/>
                <w:b w:val="0"/>
                <w:bCs w:val="0"/>
                <w:sz w:val="20"/>
                <w:szCs w:val="20"/>
              </w:rPr>
              <w:t>Serve H</w:t>
            </w:r>
            <w:r w:rsidR="00EB1C73">
              <w:rPr>
                <w:rFonts w:ascii="Times New Roman" w:hAnsi="Times New Roman" w:cs="Times New Roman"/>
                <w:b w:val="0"/>
                <w:bCs w:val="0"/>
                <w:sz w:val="20"/>
                <w:szCs w:val="20"/>
              </w:rPr>
              <w:t>ouseholds</w:t>
            </w:r>
            <w:r w:rsidRPr="00123ABB">
              <w:rPr>
                <w:rFonts w:ascii="Times New Roman" w:hAnsi="Times New Roman" w:cs="Times New Roman"/>
                <w:b w:val="0"/>
                <w:bCs w:val="0"/>
                <w:sz w:val="20"/>
                <w:szCs w:val="20"/>
              </w:rPr>
              <w:t xml:space="preserve"> by Race Equitably </w:t>
            </w:r>
          </w:p>
        </w:tc>
        <w:tc>
          <w:tcPr>
            <w:tcW w:w="2250" w:type="dxa"/>
          </w:tcPr>
          <w:p w14:paraId="07988ECC" w14:textId="600A68E0" w:rsidR="005E1A4B" w:rsidRPr="00123ABB" w:rsidRDefault="005E1A4B" w:rsidP="005E1A4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u w:val="single"/>
              </w:rPr>
            </w:pPr>
            <w:r w:rsidRPr="00123ABB">
              <w:rPr>
                <w:rFonts w:ascii="Times New Roman" w:hAnsi="Times New Roman" w:cs="Times New Roman"/>
                <w:color w:val="000000"/>
                <w:sz w:val="20"/>
                <w:szCs w:val="20"/>
              </w:rPr>
              <w:t>Mortgage Reinstatement</w:t>
            </w:r>
          </w:p>
        </w:tc>
        <w:tc>
          <w:tcPr>
            <w:tcW w:w="1365" w:type="dxa"/>
          </w:tcPr>
          <w:p w14:paraId="02AACB41" w14:textId="0DBA70C4" w:rsidR="005E1A4B" w:rsidRPr="00123ABB" w:rsidRDefault="005E1A4B" w:rsidP="005E1A4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u w:val="single"/>
              </w:rPr>
            </w:pPr>
            <w:r w:rsidRPr="00123ABB">
              <w:rPr>
                <w:rFonts w:ascii="Times New Roman" w:hAnsi="Times New Roman" w:cs="Times New Roman"/>
                <w:color w:val="000000"/>
                <w:sz w:val="20"/>
                <w:szCs w:val="20"/>
              </w:rPr>
              <w:t>Goal Met</w:t>
            </w:r>
          </w:p>
        </w:tc>
        <w:tc>
          <w:tcPr>
            <w:tcW w:w="1057" w:type="dxa"/>
          </w:tcPr>
          <w:p w14:paraId="6D44375B" w14:textId="6BA98CF9" w:rsidR="005E1A4B" w:rsidRPr="00123ABB" w:rsidRDefault="005E1A4B" w:rsidP="005E1A4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u w:val="single"/>
              </w:rPr>
            </w:pPr>
            <w:r w:rsidRPr="00123ABB">
              <w:rPr>
                <w:rFonts w:ascii="Times New Roman" w:hAnsi="Times New Roman" w:cs="Times New Roman"/>
                <w:sz w:val="20"/>
                <w:szCs w:val="20"/>
              </w:rPr>
              <w:t>X</w:t>
            </w:r>
          </w:p>
        </w:tc>
      </w:tr>
      <w:tr w:rsidR="005E1A4B" w14:paraId="4C916F31" w14:textId="77777777" w:rsidTr="4855F6CA">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4905" w:type="dxa"/>
          </w:tcPr>
          <w:p w14:paraId="1A8E8CAB" w14:textId="19ED015F" w:rsidR="005E1A4B" w:rsidRPr="00123ABB" w:rsidRDefault="005E1A4B" w:rsidP="005E1A4B">
            <w:pPr>
              <w:rPr>
                <w:rFonts w:ascii="Times New Roman" w:hAnsi="Times New Roman" w:cs="Times New Roman"/>
                <w:b w:val="0"/>
                <w:bCs w:val="0"/>
                <w:sz w:val="20"/>
                <w:szCs w:val="20"/>
                <w:u w:val="single"/>
              </w:rPr>
            </w:pPr>
            <w:r w:rsidRPr="00123ABB">
              <w:rPr>
                <w:rFonts w:ascii="Times New Roman" w:hAnsi="Times New Roman" w:cs="Times New Roman"/>
                <w:b w:val="0"/>
                <w:bCs w:val="0"/>
                <w:sz w:val="20"/>
                <w:szCs w:val="20"/>
              </w:rPr>
              <w:t>Process Applications by Gender Equitably</w:t>
            </w:r>
          </w:p>
        </w:tc>
        <w:tc>
          <w:tcPr>
            <w:tcW w:w="2250" w:type="dxa"/>
          </w:tcPr>
          <w:p w14:paraId="69B73A89" w14:textId="0A664CEB" w:rsidR="005E1A4B" w:rsidRPr="00123ABB" w:rsidRDefault="005E1A4B" w:rsidP="005E1A4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u w:val="single"/>
              </w:rPr>
            </w:pPr>
            <w:r w:rsidRPr="00123ABB">
              <w:rPr>
                <w:rFonts w:ascii="Times New Roman" w:hAnsi="Times New Roman" w:cs="Times New Roman"/>
                <w:color w:val="000000"/>
                <w:sz w:val="20"/>
                <w:szCs w:val="20"/>
              </w:rPr>
              <w:t>Mortgage Reinstatement</w:t>
            </w:r>
          </w:p>
        </w:tc>
        <w:tc>
          <w:tcPr>
            <w:tcW w:w="1365" w:type="dxa"/>
          </w:tcPr>
          <w:p w14:paraId="354D7F60" w14:textId="4484BF03" w:rsidR="005E1A4B" w:rsidRPr="00123ABB" w:rsidRDefault="005E1A4B" w:rsidP="005E1A4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u w:val="single"/>
              </w:rPr>
            </w:pPr>
            <w:r w:rsidRPr="00123ABB">
              <w:rPr>
                <w:rFonts w:ascii="Times New Roman" w:hAnsi="Times New Roman" w:cs="Times New Roman"/>
                <w:color w:val="000000"/>
                <w:sz w:val="20"/>
                <w:szCs w:val="20"/>
              </w:rPr>
              <w:t>Goal Met</w:t>
            </w:r>
          </w:p>
        </w:tc>
        <w:tc>
          <w:tcPr>
            <w:tcW w:w="1057" w:type="dxa"/>
          </w:tcPr>
          <w:p w14:paraId="791C4509" w14:textId="62922C6F" w:rsidR="005E1A4B" w:rsidRPr="00123ABB" w:rsidRDefault="005E1A4B" w:rsidP="005E1A4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u w:val="single"/>
              </w:rPr>
            </w:pPr>
            <w:r w:rsidRPr="00123ABB">
              <w:rPr>
                <w:rFonts w:ascii="Times New Roman" w:hAnsi="Times New Roman" w:cs="Times New Roman"/>
                <w:sz w:val="20"/>
                <w:szCs w:val="20"/>
              </w:rPr>
              <w:t>X</w:t>
            </w:r>
          </w:p>
        </w:tc>
      </w:tr>
      <w:tr w:rsidR="005E1A4B" w14:paraId="0349012B" w14:textId="77777777" w:rsidTr="4855F6CA">
        <w:trPr>
          <w:trHeight w:val="264"/>
        </w:trPr>
        <w:tc>
          <w:tcPr>
            <w:cnfStyle w:val="001000000000" w:firstRow="0" w:lastRow="0" w:firstColumn="1" w:lastColumn="0" w:oddVBand="0" w:evenVBand="0" w:oddHBand="0" w:evenHBand="0" w:firstRowFirstColumn="0" w:firstRowLastColumn="0" w:lastRowFirstColumn="0" w:lastRowLastColumn="0"/>
            <w:tcW w:w="4905" w:type="dxa"/>
          </w:tcPr>
          <w:p w14:paraId="02638DA3" w14:textId="75D4A2C2" w:rsidR="005E1A4B" w:rsidRPr="00123ABB" w:rsidRDefault="001031BE" w:rsidP="005E1A4B">
            <w:pPr>
              <w:rPr>
                <w:rFonts w:ascii="Times New Roman" w:hAnsi="Times New Roman" w:cs="Times New Roman"/>
                <w:b w:val="0"/>
                <w:bCs w:val="0"/>
                <w:sz w:val="20"/>
                <w:szCs w:val="20"/>
                <w:u w:val="single"/>
              </w:rPr>
            </w:pPr>
            <w:r>
              <w:rPr>
                <w:rFonts w:ascii="Times New Roman" w:hAnsi="Times New Roman" w:cs="Times New Roman"/>
                <w:b w:val="0"/>
                <w:bCs w:val="0"/>
                <w:sz w:val="20"/>
                <w:szCs w:val="20"/>
              </w:rPr>
              <w:t>Category 2, Other Property Charges</w:t>
            </w:r>
          </w:p>
        </w:tc>
        <w:tc>
          <w:tcPr>
            <w:tcW w:w="2250" w:type="dxa"/>
          </w:tcPr>
          <w:p w14:paraId="403D49BB" w14:textId="5C0DBAE4" w:rsidR="005E1A4B" w:rsidRPr="00123ABB" w:rsidRDefault="005E1A4B" w:rsidP="005E1A4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u w:val="single"/>
              </w:rPr>
            </w:pPr>
            <w:r w:rsidRPr="00123ABB">
              <w:rPr>
                <w:rFonts w:ascii="Times New Roman" w:hAnsi="Times New Roman" w:cs="Times New Roman"/>
                <w:color w:val="000000"/>
                <w:sz w:val="20"/>
                <w:szCs w:val="20"/>
              </w:rPr>
              <w:t>Other measures</w:t>
            </w:r>
          </w:p>
        </w:tc>
        <w:tc>
          <w:tcPr>
            <w:tcW w:w="1365" w:type="dxa"/>
          </w:tcPr>
          <w:p w14:paraId="0A426886" w14:textId="3A1160A4" w:rsidR="005E1A4B" w:rsidRPr="00282A91" w:rsidRDefault="10130DB7" w:rsidP="005E1A4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82A91">
              <w:rPr>
                <w:rFonts w:ascii="Times New Roman" w:hAnsi="Times New Roman" w:cs="Times New Roman"/>
                <w:sz w:val="20"/>
                <w:szCs w:val="20"/>
              </w:rPr>
              <w:t>Goal Met</w:t>
            </w:r>
          </w:p>
        </w:tc>
        <w:tc>
          <w:tcPr>
            <w:tcW w:w="1057" w:type="dxa"/>
          </w:tcPr>
          <w:p w14:paraId="30B0A224" w14:textId="1CBF8175" w:rsidR="005E1A4B" w:rsidRPr="00123ABB" w:rsidRDefault="005E1A4B" w:rsidP="005E1A4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u w:val="single"/>
              </w:rPr>
            </w:pPr>
            <w:r w:rsidRPr="00123ABB">
              <w:rPr>
                <w:rFonts w:ascii="Times New Roman" w:hAnsi="Times New Roman" w:cs="Times New Roman"/>
                <w:sz w:val="20"/>
                <w:szCs w:val="20"/>
              </w:rPr>
              <w:t>X</w:t>
            </w:r>
          </w:p>
        </w:tc>
      </w:tr>
      <w:tr w:rsidR="005E1A4B" w14:paraId="48DED4A8" w14:textId="77777777" w:rsidTr="4855F6CA">
        <w:trPr>
          <w:cnfStyle w:val="000000100000" w:firstRow="0" w:lastRow="0" w:firstColumn="0" w:lastColumn="0" w:oddVBand="0" w:evenVBand="0" w:oddHBand="1"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4905" w:type="dxa"/>
          </w:tcPr>
          <w:p w14:paraId="22BE8A0B" w14:textId="09565FEB" w:rsidR="005E1A4B" w:rsidRPr="00123ABB" w:rsidRDefault="005E1A4B" w:rsidP="005E1A4B">
            <w:pPr>
              <w:rPr>
                <w:rFonts w:ascii="Times New Roman" w:hAnsi="Times New Roman" w:cs="Times New Roman"/>
                <w:b w:val="0"/>
                <w:bCs w:val="0"/>
                <w:sz w:val="20"/>
                <w:szCs w:val="20"/>
                <w:u w:val="single"/>
              </w:rPr>
            </w:pPr>
            <w:r w:rsidRPr="00123ABB">
              <w:rPr>
                <w:rFonts w:ascii="Times New Roman" w:hAnsi="Times New Roman" w:cs="Times New Roman"/>
                <w:b w:val="0"/>
                <w:bCs w:val="0"/>
                <w:sz w:val="20"/>
                <w:szCs w:val="20"/>
              </w:rPr>
              <w:t>Changes in foreclosure rate from pre-pandemic levels</w:t>
            </w:r>
          </w:p>
        </w:tc>
        <w:tc>
          <w:tcPr>
            <w:tcW w:w="2250" w:type="dxa"/>
          </w:tcPr>
          <w:p w14:paraId="02C27D0D" w14:textId="15C79758" w:rsidR="005E1A4B" w:rsidRPr="00123ABB" w:rsidRDefault="005E1A4B" w:rsidP="005E1A4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u w:val="single"/>
              </w:rPr>
            </w:pPr>
            <w:r w:rsidRPr="00123ABB">
              <w:rPr>
                <w:rFonts w:ascii="Times New Roman" w:hAnsi="Times New Roman" w:cs="Times New Roman"/>
                <w:color w:val="000000"/>
                <w:sz w:val="20"/>
                <w:szCs w:val="20"/>
              </w:rPr>
              <w:t xml:space="preserve">Other measures </w:t>
            </w:r>
          </w:p>
        </w:tc>
        <w:tc>
          <w:tcPr>
            <w:tcW w:w="1365" w:type="dxa"/>
          </w:tcPr>
          <w:p w14:paraId="7A4416EA" w14:textId="7D65A7CB" w:rsidR="005E1A4B" w:rsidRPr="00282A91" w:rsidRDefault="12803EC6" w:rsidP="005E1A4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82A91">
              <w:rPr>
                <w:rFonts w:ascii="Times New Roman" w:hAnsi="Times New Roman" w:cs="Times New Roman"/>
                <w:sz w:val="20"/>
                <w:szCs w:val="20"/>
              </w:rPr>
              <w:t>Goal Met</w:t>
            </w:r>
          </w:p>
        </w:tc>
        <w:tc>
          <w:tcPr>
            <w:tcW w:w="1057" w:type="dxa"/>
          </w:tcPr>
          <w:p w14:paraId="212FFBE2" w14:textId="79D624E4" w:rsidR="005E1A4B" w:rsidRPr="00123ABB" w:rsidRDefault="005E1A4B" w:rsidP="005E1A4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u w:val="single"/>
              </w:rPr>
            </w:pPr>
            <w:r w:rsidRPr="00123ABB">
              <w:rPr>
                <w:rFonts w:ascii="Times New Roman" w:hAnsi="Times New Roman" w:cs="Times New Roman"/>
                <w:sz w:val="20"/>
                <w:szCs w:val="20"/>
              </w:rPr>
              <w:t>X</w:t>
            </w:r>
          </w:p>
        </w:tc>
      </w:tr>
      <w:tr w:rsidR="005E1A4B" w14:paraId="2CA6F8F3" w14:textId="77777777" w:rsidTr="4855F6CA">
        <w:trPr>
          <w:trHeight w:val="237"/>
        </w:trPr>
        <w:tc>
          <w:tcPr>
            <w:cnfStyle w:val="001000000000" w:firstRow="0" w:lastRow="0" w:firstColumn="1" w:lastColumn="0" w:oddVBand="0" w:evenVBand="0" w:oddHBand="0" w:evenHBand="0" w:firstRowFirstColumn="0" w:firstRowLastColumn="0" w:lastRowFirstColumn="0" w:lastRowLastColumn="0"/>
            <w:tcW w:w="4905" w:type="dxa"/>
          </w:tcPr>
          <w:p w14:paraId="27911CC8" w14:textId="264ED337" w:rsidR="005E1A4B" w:rsidRPr="00123ABB" w:rsidRDefault="005E1A4B" w:rsidP="005E1A4B">
            <w:pPr>
              <w:rPr>
                <w:rFonts w:ascii="Times New Roman" w:hAnsi="Times New Roman" w:cs="Times New Roman"/>
                <w:b w:val="0"/>
                <w:bCs w:val="0"/>
                <w:sz w:val="20"/>
                <w:szCs w:val="20"/>
                <w:u w:val="single"/>
              </w:rPr>
            </w:pPr>
            <w:r w:rsidRPr="00123ABB">
              <w:rPr>
                <w:rFonts w:ascii="Times New Roman" w:hAnsi="Times New Roman" w:cs="Times New Roman"/>
                <w:b w:val="0"/>
                <w:bCs w:val="0"/>
                <w:sz w:val="20"/>
                <w:szCs w:val="20"/>
              </w:rPr>
              <w:t>Serve H</w:t>
            </w:r>
            <w:r w:rsidR="00F817FB">
              <w:rPr>
                <w:rFonts w:ascii="Times New Roman" w:hAnsi="Times New Roman" w:cs="Times New Roman"/>
                <w:b w:val="0"/>
                <w:bCs w:val="0"/>
                <w:sz w:val="20"/>
                <w:szCs w:val="20"/>
              </w:rPr>
              <w:t>ouseholds</w:t>
            </w:r>
            <w:r w:rsidRPr="00123ABB">
              <w:rPr>
                <w:rFonts w:ascii="Times New Roman" w:hAnsi="Times New Roman" w:cs="Times New Roman"/>
                <w:b w:val="0"/>
                <w:bCs w:val="0"/>
                <w:sz w:val="20"/>
                <w:szCs w:val="20"/>
              </w:rPr>
              <w:t xml:space="preserve"> by Gender in Amounts Paid Equitably</w:t>
            </w:r>
          </w:p>
        </w:tc>
        <w:tc>
          <w:tcPr>
            <w:tcW w:w="2250" w:type="dxa"/>
          </w:tcPr>
          <w:p w14:paraId="0509DFC7" w14:textId="17C3A93A" w:rsidR="005E1A4B" w:rsidRPr="00123ABB" w:rsidRDefault="005E1A4B" w:rsidP="005E1A4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u w:val="single"/>
              </w:rPr>
            </w:pPr>
            <w:r w:rsidRPr="00123ABB">
              <w:rPr>
                <w:rFonts w:ascii="Times New Roman" w:hAnsi="Times New Roman" w:cs="Times New Roman"/>
                <w:color w:val="000000"/>
                <w:sz w:val="20"/>
                <w:szCs w:val="20"/>
              </w:rPr>
              <w:t>Mortgage Reinstatement</w:t>
            </w:r>
          </w:p>
        </w:tc>
        <w:tc>
          <w:tcPr>
            <w:tcW w:w="1365" w:type="dxa"/>
          </w:tcPr>
          <w:p w14:paraId="66DA94D5" w14:textId="33A09C39" w:rsidR="005E1A4B" w:rsidRPr="00123ABB" w:rsidRDefault="005E1A4B" w:rsidP="005E1A4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u w:val="single"/>
              </w:rPr>
            </w:pPr>
            <w:r w:rsidRPr="00123ABB">
              <w:rPr>
                <w:rFonts w:ascii="Times New Roman" w:hAnsi="Times New Roman" w:cs="Times New Roman"/>
                <w:color w:val="000000"/>
                <w:sz w:val="20"/>
                <w:szCs w:val="20"/>
              </w:rPr>
              <w:t>Goal Met</w:t>
            </w:r>
          </w:p>
        </w:tc>
        <w:tc>
          <w:tcPr>
            <w:tcW w:w="1057" w:type="dxa"/>
          </w:tcPr>
          <w:p w14:paraId="6A8C8A6A" w14:textId="2752324B" w:rsidR="005E1A4B" w:rsidRPr="00123ABB" w:rsidRDefault="005E1A4B" w:rsidP="005E1A4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u w:val="single"/>
              </w:rPr>
            </w:pPr>
            <w:r w:rsidRPr="00123ABB">
              <w:rPr>
                <w:rFonts w:ascii="Times New Roman" w:hAnsi="Times New Roman" w:cs="Times New Roman"/>
                <w:sz w:val="20"/>
                <w:szCs w:val="20"/>
              </w:rPr>
              <w:t>X</w:t>
            </w:r>
          </w:p>
        </w:tc>
      </w:tr>
      <w:tr w:rsidR="005E1A4B" w14:paraId="5E6DF12F" w14:textId="77777777" w:rsidTr="4855F6CA">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4905" w:type="dxa"/>
          </w:tcPr>
          <w:p w14:paraId="1CA94018" w14:textId="142AB9A7" w:rsidR="005E1A4B" w:rsidRPr="00123ABB" w:rsidRDefault="005E1A4B" w:rsidP="005E1A4B">
            <w:pPr>
              <w:rPr>
                <w:rFonts w:ascii="Times New Roman" w:hAnsi="Times New Roman" w:cs="Times New Roman"/>
                <w:b w:val="0"/>
                <w:bCs w:val="0"/>
                <w:sz w:val="20"/>
                <w:szCs w:val="20"/>
                <w:u w:val="single"/>
              </w:rPr>
            </w:pPr>
            <w:r w:rsidRPr="00123ABB">
              <w:rPr>
                <w:rFonts w:ascii="Times New Roman" w:hAnsi="Times New Roman" w:cs="Times New Roman"/>
                <w:b w:val="0"/>
                <w:bCs w:val="0"/>
                <w:sz w:val="20"/>
                <w:szCs w:val="20"/>
              </w:rPr>
              <w:t>Process Applications by Race Equitably</w:t>
            </w:r>
          </w:p>
        </w:tc>
        <w:tc>
          <w:tcPr>
            <w:tcW w:w="2250" w:type="dxa"/>
          </w:tcPr>
          <w:p w14:paraId="240CACF1" w14:textId="483FCF3E" w:rsidR="005E1A4B" w:rsidRPr="00123ABB" w:rsidRDefault="005E1A4B" w:rsidP="005E1A4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u w:val="single"/>
              </w:rPr>
            </w:pPr>
            <w:r w:rsidRPr="00123ABB">
              <w:rPr>
                <w:rFonts w:ascii="Times New Roman" w:hAnsi="Times New Roman" w:cs="Times New Roman"/>
                <w:color w:val="000000"/>
                <w:sz w:val="20"/>
                <w:szCs w:val="20"/>
              </w:rPr>
              <w:t>Mortgage Reinstatement</w:t>
            </w:r>
          </w:p>
        </w:tc>
        <w:tc>
          <w:tcPr>
            <w:tcW w:w="1365" w:type="dxa"/>
          </w:tcPr>
          <w:p w14:paraId="15535353" w14:textId="33961126" w:rsidR="005E1A4B" w:rsidRPr="00123ABB" w:rsidRDefault="005E1A4B" w:rsidP="005E1A4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u w:val="single"/>
              </w:rPr>
            </w:pPr>
            <w:r w:rsidRPr="00123ABB">
              <w:rPr>
                <w:rFonts w:ascii="Times New Roman" w:hAnsi="Times New Roman" w:cs="Times New Roman"/>
                <w:color w:val="000000"/>
                <w:sz w:val="20"/>
                <w:szCs w:val="20"/>
              </w:rPr>
              <w:t>Goal Met</w:t>
            </w:r>
          </w:p>
        </w:tc>
        <w:tc>
          <w:tcPr>
            <w:tcW w:w="1057" w:type="dxa"/>
          </w:tcPr>
          <w:p w14:paraId="38B04C5A" w14:textId="17603DA4" w:rsidR="005E1A4B" w:rsidRPr="00123ABB" w:rsidRDefault="005E1A4B" w:rsidP="005E1A4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u w:val="single"/>
              </w:rPr>
            </w:pPr>
            <w:r w:rsidRPr="00123ABB">
              <w:rPr>
                <w:rFonts w:ascii="Times New Roman" w:hAnsi="Times New Roman" w:cs="Times New Roman"/>
                <w:sz w:val="20"/>
                <w:szCs w:val="20"/>
              </w:rPr>
              <w:t>X</w:t>
            </w:r>
          </w:p>
        </w:tc>
      </w:tr>
      <w:tr w:rsidR="005E1A4B" w14:paraId="122F6586" w14:textId="77777777" w:rsidTr="4855F6CA">
        <w:trPr>
          <w:trHeight w:val="237"/>
        </w:trPr>
        <w:tc>
          <w:tcPr>
            <w:cnfStyle w:val="001000000000" w:firstRow="0" w:lastRow="0" w:firstColumn="1" w:lastColumn="0" w:oddVBand="0" w:evenVBand="0" w:oddHBand="0" w:evenHBand="0" w:firstRowFirstColumn="0" w:firstRowLastColumn="0" w:lastRowFirstColumn="0" w:lastRowLastColumn="0"/>
            <w:tcW w:w="4905" w:type="dxa"/>
          </w:tcPr>
          <w:p w14:paraId="3ACA85C5" w14:textId="2F5B0501" w:rsidR="005E1A4B" w:rsidRPr="00123ABB" w:rsidRDefault="005E1A4B" w:rsidP="005E1A4B">
            <w:pPr>
              <w:rPr>
                <w:rFonts w:ascii="Times New Roman" w:hAnsi="Times New Roman" w:cs="Times New Roman"/>
                <w:b w:val="0"/>
                <w:bCs w:val="0"/>
                <w:sz w:val="20"/>
                <w:szCs w:val="20"/>
                <w:u w:val="single"/>
              </w:rPr>
            </w:pPr>
            <w:r w:rsidRPr="00123ABB">
              <w:rPr>
                <w:rFonts w:ascii="Times New Roman" w:hAnsi="Times New Roman" w:cs="Times New Roman"/>
                <w:b w:val="0"/>
                <w:bCs w:val="0"/>
                <w:sz w:val="20"/>
                <w:szCs w:val="20"/>
              </w:rPr>
              <w:t>Serve H</w:t>
            </w:r>
            <w:r w:rsidR="00F817FB">
              <w:rPr>
                <w:rFonts w:ascii="Times New Roman" w:hAnsi="Times New Roman" w:cs="Times New Roman"/>
                <w:b w:val="0"/>
                <w:bCs w:val="0"/>
                <w:sz w:val="20"/>
                <w:szCs w:val="20"/>
              </w:rPr>
              <w:t>ouseholds</w:t>
            </w:r>
            <w:r w:rsidRPr="00123ABB">
              <w:rPr>
                <w:rFonts w:ascii="Times New Roman" w:hAnsi="Times New Roman" w:cs="Times New Roman"/>
                <w:b w:val="0"/>
                <w:bCs w:val="0"/>
                <w:sz w:val="20"/>
                <w:szCs w:val="20"/>
              </w:rPr>
              <w:t xml:space="preserve"> by Race in Amounts Paid Equitably</w:t>
            </w:r>
          </w:p>
        </w:tc>
        <w:tc>
          <w:tcPr>
            <w:tcW w:w="2250" w:type="dxa"/>
          </w:tcPr>
          <w:p w14:paraId="067AAD6A" w14:textId="52FE47B4" w:rsidR="005E1A4B" w:rsidRPr="00123ABB" w:rsidRDefault="005E1A4B" w:rsidP="005E1A4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u w:val="single"/>
              </w:rPr>
            </w:pPr>
            <w:r w:rsidRPr="00123ABB">
              <w:rPr>
                <w:rFonts w:ascii="Times New Roman" w:hAnsi="Times New Roman" w:cs="Times New Roman"/>
                <w:color w:val="000000"/>
                <w:sz w:val="20"/>
                <w:szCs w:val="20"/>
              </w:rPr>
              <w:t>Mortgage Reinstatement</w:t>
            </w:r>
          </w:p>
        </w:tc>
        <w:tc>
          <w:tcPr>
            <w:tcW w:w="1365" w:type="dxa"/>
          </w:tcPr>
          <w:p w14:paraId="2B5B5CA1" w14:textId="1F1C9B80" w:rsidR="005E1A4B" w:rsidRPr="00123ABB" w:rsidRDefault="005E1A4B" w:rsidP="005E1A4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u w:val="single"/>
              </w:rPr>
            </w:pPr>
            <w:r w:rsidRPr="00123ABB">
              <w:rPr>
                <w:rFonts w:ascii="Times New Roman" w:hAnsi="Times New Roman" w:cs="Times New Roman"/>
                <w:color w:val="000000"/>
                <w:sz w:val="20"/>
                <w:szCs w:val="20"/>
              </w:rPr>
              <w:t>Goal Met</w:t>
            </w:r>
          </w:p>
        </w:tc>
        <w:tc>
          <w:tcPr>
            <w:tcW w:w="1057" w:type="dxa"/>
          </w:tcPr>
          <w:p w14:paraId="6AFD4AE7" w14:textId="6229809C" w:rsidR="005E1A4B" w:rsidRPr="00123ABB" w:rsidRDefault="005E1A4B" w:rsidP="001031BE">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u w:val="single"/>
              </w:rPr>
            </w:pPr>
            <w:r w:rsidRPr="00123ABB">
              <w:rPr>
                <w:rFonts w:ascii="Times New Roman" w:hAnsi="Times New Roman" w:cs="Times New Roman"/>
                <w:sz w:val="20"/>
                <w:szCs w:val="20"/>
              </w:rPr>
              <w:t>X</w:t>
            </w:r>
          </w:p>
        </w:tc>
      </w:tr>
    </w:tbl>
    <w:p w14:paraId="21468BE4" w14:textId="77777777" w:rsidR="008B5A17" w:rsidRDefault="008B5A17">
      <w:pPr>
        <w:rPr>
          <w:rFonts w:ascii="Times New Roman" w:hAnsi="Times New Roman" w:cs="Times New Roman"/>
          <w:sz w:val="24"/>
          <w:szCs w:val="24"/>
        </w:rPr>
      </w:pPr>
      <w:r w:rsidRPr="12723A30">
        <w:rPr>
          <w:rFonts w:ascii="Times New Roman" w:hAnsi="Times New Roman" w:cs="Times New Roman"/>
          <w:sz w:val="24"/>
          <w:szCs w:val="24"/>
        </w:rPr>
        <w:br w:type="page"/>
      </w:r>
    </w:p>
    <w:p w14:paraId="704A6DDE" w14:textId="5F61B3A4" w:rsidR="001B075D" w:rsidRPr="003418B2" w:rsidRDefault="19E0AECD" w:rsidP="12723A30">
      <w:pPr>
        <w:spacing w:after="240"/>
        <w:rPr>
          <w:rFonts w:ascii="Times New Roman" w:hAnsi="Times New Roman" w:cs="Times New Roman"/>
          <w:noProof/>
          <w:highlight w:val="yellow"/>
        </w:rPr>
      </w:pPr>
      <w:r>
        <w:rPr>
          <w:noProof/>
        </w:rPr>
        <w:lastRenderedPageBreak/>
        <w:drawing>
          <wp:inline distT="0" distB="0" distL="0" distR="0" wp14:anchorId="375DB6FB" wp14:editId="6263E3B6">
            <wp:extent cx="5943600" cy="5448302"/>
            <wp:effectExtent l="0" t="0" r="0" b="0"/>
            <wp:docPr id="89789051" name="Picture 89789051" descr="This image shows a dashboard with data visualizations for the Massachusetts HAF program. In total, 12,470 households requested assistance, $147,116,967 in monetary assistance was awarded, applications were submitted from 325 cities, 8,237 households were approved, 303 servicers had signed agreements, and there were 350 non-financial postponements. The top ten cities with the highest application volume were Springfield, Boston, Brockton, Worcester, Lynn, New Bedford, Chicopee, Lawrence, Taunton, and Fall River. 9,893 applicants were at or below 100% Area Median Income (AMI), 2,142 applicants had AMIs from 100-150%, and 242 applicants had over 150% AM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789051" name="Picture 89789051" descr="This image shows a dashboard with data visualizations for the Massachusetts HAF program. In total, 12,470 households requested assistance, $147,116,967 in monetary assistance was awarded, applications were submitted from 325 cities, 8,237 households were approved, 303 servicers had signed agreements, and there were 350 non-financial postponements. The top ten cities with the highest application volume were Springfield, Boston, Brockton, Worcester, Lynn, New Bedford, Chicopee, Lawrence, Taunton, and Fall River. 9,893 applicants were at or below 100% Area Median Income (AMI), 2,142 applicants had AMIs from 100-150%, and 242 applicants had over 150% AMI."/>
                    <pic:cNvPicPr/>
                  </pic:nvPicPr>
                  <pic:blipFill>
                    <a:blip r:embed="rId12">
                      <a:extLst>
                        <a:ext uri="{28A0092B-C50C-407E-A947-70E740481C1C}">
                          <a14:useLocalDpi xmlns:a14="http://schemas.microsoft.com/office/drawing/2010/main" val="0"/>
                        </a:ext>
                      </a:extLst>
                    </a:blip>
                    <a:stretch>
                      <a:fillRect/>
                    </a:stretch>
                  </pic:blipFill>
                  <pic:spPr>
                    <a:xfrm>
                      <a:off x="0" y="0"/>
                      <a:ext cx="5943600" cy="5448302"/>
                    </a:xfrm>
                    <a:prstGeom prst="rect">
                      <a:avLst/>
                    </a:prstGeom>
                  </pic:spPr>
                </pic:pic>
              </a:graphicData>
            </a:graphic>
          </wp:inline>
        </w:drawing>
      </w:r>
    </w:p>
    <w:p w14:paraId="48A3667E" w14:textId="7D0572A8" w:rsidR="001B075D" w:rsidRPr="003418B2" w:rsidRDefault="008F4586" w:rsidP="12723A30">
      <w:pPr>
        <w:spacing w:after="240"/>
        <w:rPr>
          <w:rFonts w:ascii="Times New Roman" w:hAnsi="Times New Roman" w:cs="Times New Roman"/>
          <w:noProof/>
          <w:highlight w:val="yellow"/>
        </w:rPr>
      </w:pPr>
      <w:r w:rsidRPr="00AE3128">
        <w:rPr>
          <w:rFonts w:ascii="Times New Roman" w:hAnsi="Times New Roman" w:cs="Times New Roman"/>
          <w:sz w:val="24"/>
          <w:szCs w:val="24"/>
        </w:rPr>
        <w:t>Annual metrics are comprised in a</w:t>
      </w:r>
      <w:r w:rsidR="00801390" w:rsidRPr="00AE3128">
        <w:rPr>
          <w:rFonts w:ascii="Times New Roman" w:hAnsi="Times New Roman" w:cs="Times New Roman"/>
          <w:sz w:val="24"/>
          <w:szCs w:val="24"/>
        </w:rPr>
        <w:t>n online dashboard that promotes</w:t>
      </w:r>
      <w:r w:rsidR="00E16332" w:rsidRPr="00AE3128">
        <w:rPr>
          <w:rFonts w:ascii="Times New Roman" w:hAnsi="Times New Roman" w:cs="Times New Roman"/>
          <w:sz w:val="24"/>
          <w:szCs w:val="24"/>
        </w:rPr>
        <w:t xml:space="preserve"> a high-level</w:t>
      </w:r>
      <w:r w:rsidR="00801390" w:rsidRPr="00AE3128">
        <w:rPr>
          <w:rFonts w:ascii="Times New Roman" w:hAnsi="Times New Roman" w:cs="Times New Roman"/>
          <w:sz w:val="24"/>
          <w:szCs w:val="24"/>
        </w:rPr>
        <w:t xml:space="preserve"> </w:t>
      </w:r>
      <w:r w:rsidR="00E16332" w:rsidRPr="00AE3128">
        <w:rPr>
          <w:rFonts w:ascii="Times New Roman" w:hAnsi="Times New Roman" w:cs="Times New Roman"/>
          <w:sz w:val="24"/>
          <w:szCs w:val="24"/>
        </w:rPr>
        <w:t xml:space="preserve">view </w:t>
      </w:r>
      <w:r w:rsidR="002E2207">
        <w:rPr>
          <w:rFonts w:ascii="Times New Roman" w:hAnsi="Times New Roman" w:cs="Times New Roman"/>
          <w:sz w:val="24"/>
          <w:szCs w:val="24"/>
        </w:rPr>
        <w:t>over</w:t>
      </w:r>
      <w:r w:rsidR="00E16332" w:rsidRPr="00AE3128">
        <w:rPr>
          <w:rFonts w:ascii="Times New Roman" w:hAnsi="Times New Roman" w:cs="Times New Roman"/>
          <w:sz w:val="24"/>
          <w:szCs w:val="24"/>
        </w:rPr>
        <w:t xml:space="preserve"> the direction of HAF funding </w:t>
      </w:r>
      <w:r w:rsidR="002E2207">
        <w:rPr>
          <w:rFonts w:ascii="Times New Roman" w:hAnsi="Times New Roman" w:cs="Times New Roman"/>
          <w:sz w:val="24"/>
          <w:szCs w:val="24"/>
        </w:rPr>
        <w:t>to</w:t>
      </w:r>
      <w:r w:rsidR="00557B9D" w:rsidRPr="00AE3128">
        <w:rPr>
          <w:rFonts w:ascii="Times New Roman" w:hAnsi="Times New Roman" w:cs="Times New Roman"/>
          <w:sz w:val="24"/>
          <w:szCs w:val="24"/>
        </w:rPr>
        <w:t xml:space="preserve"> municipalities </w:t>
      </w:r>
      <w:r w:rsidR="00E16332" w:rsidRPr="00AE3128">
        <w:rPr>
          <w:rFonts w:ascii="Times New Roman" w:hAnsi="Times New Roman" w:cs="Times New Roman"/>
          <w:sz w:val="24"/>
          <w:szCs w:val="24"/>
        </w:rPr>
        <w:t>and communities.</w:t>
      </w:r>
      <w:r w:rsidR="00511027" w:rsidRPr="00AE3128">
        <w:rPr>
          <w:rFonts w:ascii="Times New Roman" w:hAnsi="Times New Roman" w:cs="Times New Roman"/>
          <w:sz w:val="24"/>
          <w:szCs w:val="24"/>
        </w:rPr>
        <w:t xml:space="preserve"> Below includes the highlights </w:t>
      </w:r>
      <w:r w:rsidR="00AE3128" w:rsidRPr="00AE3128">
        <w:rPr>
          <w:rFonts w:ascii="Times New Roman" w:hAnsi="Times New Roman" w:cs="Times New Roman"/>
          <w:sz w:val="24"/>
          <w:szCs w:val="24"/>
        </w:rPr>
        <w:t>from the most recent period of performance</w:t>
      </w:r>
      <w:r w:rsidR="00815319">
        <w:rPr>
          <w:rFonts w:ascii="Times New Roman" w:hAnsi="Times New Roman" w:cs="Times New Roman"/>
          <w:sz w:val="24"/>
          <w:szCs w:val="24"/>
        </w:rPr>
        <w:t xml:space="preserve"> with program data through September 202</w:t>
      </w:r>
      <w:r w:rsidR="252FDE00">
        <w:rPr>
          <w:rFonts w:ascii="Times New Roman" w:hAnsi="Times New Roman" w:cs="Times New Roman"/>
          <w:sz w:val="24"/>
          <w:szCs w:val="24"/>
        </w:rPr>
        <w:t>4</w:t>
      </w:r>
      <w:r w:rsidR="003418B2">
        <w:rPr>
          <w:rStyle w:val="FootnoteReference"/>
          <w:rFonts w:ascii="Times New Roman" w:hAnsi="Times New Roman" w:cs="Times New Roman"/>
          <w:sz w:val="24"/>
          <w:szCs w:val="24"/>
        </w:rPr>
        <w:footnoteReference w:id="2"/>
      </w:r>
      <w:r w:rsidR="00AE3128" w:rsidRPr="00AE3128">
        <w:rPr>
          <w:rFonts w:ascii="Times New Roman" w:hAnsi="Times New Roman" w:cs="Times New Roman"/>
          <w:sz w:val="24"/>
          <w:szCs w:val="24"/>
        </w:rPr>
        <w:t>:</w:t>
      </w:r>
    </w:p>
    <w:p w14:paraId="3C74EB91" w14:textId="6499276D" w:rsidR="00F60070" w:rsidRPr="00F60070" w:rsidRDefault="00F60070" w:rsidP="5B22680B">
      <w:pPr>
        <w:jc w:val="both"/>
        <w:rPr>
          <w:rFonts w:ascii="Times New Roman" w:hAnsi="Times New Roman" w:cs="Times New Roman"/>
          <w:sz w:val="24"/>
          <w:szCs w:val="24"/>
          <w:u w:val="single"/>
        </w:rPr>
      </w:pPr>
    </w:p>
    <w:p w14:paraId="7C8A5E8A" w14:textId="77777777" w:rsidR="008B5A17" w:rsidRDefault="008B5A17">
      <w:pPr>
        <w:rPr>
          <w:rFonts w:ascii="Times New Roman" w:eastAsiaTheme="majorEastAsia" w:hAnsi="Times New Roman" w:cs="Times New Roman"/>
          <w:b/>
          <w:bCs/>
          <w:sz w:val="24"/>
          <w:szCs w:val="24"/>
          <w:u w:val="single"/>
        </w:rPr>
      </w:pPr>
      <w:r>
        <w:br w:type="page"/>
      </w:r>
    </w:p>
    <w:p w14:paraId="42F837C8" w14:textId="7E0763BE" w:rsidR="00F60070" w:rsidRPr="00F60070" w:rsidRDefault="30AFB9D7" w:rsidP="009F3942">
      <w:pPr>
        <w:pStyle w:val="Heading2"/>
      </w:pPr>
      <w:bookmarkStart w:id="5" w:name="_Toc683575204"/>
      <w:r>
        <w:lastRenderedPageBreak/>
        <w:t>Methods and Targeting</w:t>
      </w:r>
      <w:bookmarkEnd w:id="5"/>
    </w:p>
    <w:p w14:paraId="2CB38E6B" w14:textId="43A96929" w:rsidR="00C225D5" w:rsidRPr="00F60070" w:rsidRDefault="008F5161" w:rsidP="59627245">
      <w:pPr>
        <w:rPr>
          <w:rFonts w:ascii="Times New Roman" w:hAnsi="Times New Roman" w:cs="Times New Roman"/>
          <w:sz w:val="24"/>
          <w:szCs w:val="24"/>
        </w:rPr>
      </w:pPr>
      <w:r>
        <w:rPr>
          <w:rFonts w:ascii="Times New Roman" w:hAnsi="Times New Roman" w:cs="Times New Roman"/>
          <w:sz w:val="24"/>
          <w:szCs w:val="24"/>
        </w:rPr>
        <w:t>HAF</w:t>
      </w:r>
      <w:r w:rsidR="635C97BE" w:rsidRPr="67B6B898">
        <w:rPr>
          <w:rFonts w:ascii="Times New Roman" w:hAnsi="Times New Roman" w:cs="Times New Roman"/>
          <w:sz w:val="24"/>
          <w:szCs w:val="24"/>
        </w:rPr>
        <w:t xml:space="preserve"> launched </w:t>
      </w:r>
      <w:r>
        <w:rPr>
          <w:rFonts w:ascii="Times New Roman" w:hAnsi="Times New Roman" w:cs="Times New Roman"/>
          <w:sz w:val="24"/>
          <w:szCs w:val="24"/>
        </w:rPr>
        <w:t>a</w:t>
      </w:r>
      <w:r w:rsidRPr="67B6B898">
        <w:rPr>
          <w:rFonts w:ascii="Times New Roman" w:hAnsi="Times New Roman" w:cs="Times New Roman"/>
          <w:sz w:val="24"/>
          <w:szCs w:val="24"/>
        </w:rPr>
        <w:t>n advertising campaign</w:t>
      </w:r>
      <w:r>
        <w:rPr>
          <w:rFonts w:ascii="Times New Roman" w:hAnsi="Times New Roman" w:cs="Times New Roman"/>
          <w:sz w:val="24"/>
          <w:szCs w:val="24"/>
        </w:rPr>
        <w:t xml:space="preserve"> </w:t>
      </w:r>
      <w:r w:rsidR="635C97BE" w:rsidRPr="67B6B898">
        <w:rPr>
          <w:rFonts w:ascii="Times New Roman" w:hAnsi="Times New Roman" w:cs="Times New Roman"/>
          <w:sz w:val="24"/>
          <w:szCs w:val="24"/>
        </w:rPr>
        <w:t>in May 2022</w:t>
      </w:r>
      <w:r w:rsidR="32A93D82" w:rsidRPr="57C74995">
        <w:rPr>
          <w:rFonts w:ascii="Times New Roman" w:hAnsi="Times New Roman" w:cs="Times New Roman"/>
          <w:sz w:val="24"/>
          <w:szCs w:val="24"/>
        </w:rPr>
        <w:t>,</w:t>
      </w:r>
      <w:r w:rsidR="32A93D82" w:rsidRPr="2CEC54D2">
        <w:rPr>
          <w:rFonts w:ascii="Times New Roman" w:hAnsi="Times New Roman" w:cs="Times New Roman"/>
          <w:sz w:val="24"/>
          <w:szCs w:val="24"/>
        </w:rPr>
        <w:t xml:space="preserve"> which </w:t>
      </w:r>
      <w:r w:rsidR="32A93D82" w:rsidRPr="2111A0A4">
        <w:rPr>
          <w:rFonts w:ascii="Times New Roman" w:hAnsi="Times New Roman" w:cs="Times New Roman"/>
          <w:sz w:val="24"/>
          <w:szCs w:val="24"/>
        </w:rPr>
        <w:t>continued</w:t>
      </w:r>
      <w:r w:rsidR="635C97BE" w:rsidRPr="2448A9EE">
        <w:rPr>
          <w:rFonts w:ascii="Times New Roman" w:hAnsi="Times New Roman" w:cs="Times New Roman"/>
          <w:sz w:val="24"/>
          <w:szCs w:val="24"/>
        </w:rPr>
        <w:t xml:space="preserve"> </w:t>
      </w:r>
      <w:r w:rsidR="635C97BE" w:rsidRPr="67B6B898">
        <w:rPr>
          <w:rFonts w:ascii="Times New Roman" w:hAnsi="Times New Roman" w:cs="Times New Roman"/>
          <w:sz w:val="24"/>
          <w:szCs w:val="24"/>
        </w:rPr>
        <w:t xml:space="preserve">through the end of December 2022. The target markets were the 26 so-called Gateway Cities and </w:t>
      </w:r>
      <w:r w:rsidR="547C4289" w:rsidRPr="67B6B898">
        <w:rPr>
          <w:rFonts w:ascii="Times New Roman" w:hAnsi="Times New Roman" w:cs="Times New Roman"/>
          <w:sz w:val="24"/>
          <w:szCs w:val="24"/>
        </w:rPr>
        <w:t xml:space="preserve">the City of </w:t>
      </w:r>
      <w:r w:rsidR="635C97BE" w:rsidRPr="67B6B898">
        <w:rPr>
          <w:rFonts w:ascii="Times New Roman" w:hAnsi="Times New Roman" w:cs="Times New Roman"/>
          <w:sz w:val="24"/>
          <w:szCs w:val="24"/>
        </w:rPr>
        <w:t xml:space="preserve">Boston, as well as communities surrounding these cities, which were categorized as disproportionately impacted by the pandemic. </w:t>
      </w:r>
    </w:p>
    <w:p w14:paraId="4579C052" w14:textId="660985E1" w:rsidR="00C225D5" w:rsidRPr="00F60070" w:rsidRDefault="00E93DEB" w:rsidP="00C225D5">
      <w:pPr>
        <w:rPr>
          <w:rFonts w:ascii="Times New Roman" w:hAnsi="Times New Roman" w:cs="Times New Roman"/>
          <w:sz w:val="24"/>
          <w:szCs w:val="24"/>
        </w:rPr>
      </w:pPr>
      <w:r w:rsidRPr="4855F6CA">
        <w:rPr>
          <w:rFonts w:ascii="Times New Roman" w:hAnsi="Times New Roman" w:cs="Times New Roman"/>
          <w:sz w:val="24"/>
          <w:szCs w:val="24"/>
        </w:rPr>
        <w:t>The advertising campaign</w:t>
      </w:r>
      <w:r w:rsidR="00C225D5" w:rsidRPr="4855F6CA">
        <w:rPr>
          <w:rFonts w:ascii="Times New Roman" w:hAnsi="Times New Roman" w:cs="Times New Roman"/>
          <w:sz w:val="24"/>
          <w:szCs w:val="24"/>
        </w:rPr>
        <w:t xml:space="preserve"> created</w:t>
      </w:r>
      <w:r w:rsidR="00E3396D" w:rsidRPr="4855F6CA">
        <w:rPr>
          <w:rFonts w:ascii="Times New Roman" w:hAnsi="Times New Roman" w:cs="Times New Roman"/>
          <w:sz w:val="24"/>
          <w:szCs w:val="24"/>
        </w:rPr>
        <w:t xml:space="preserve"> ads</w:t>
      </w:r>
      <w:r w:rsidR="00C225D5" w:rsidRPr="4855F6CA">
        <w:rPr>
          <w:rFonts w:ascii="Times New Roman" w:hAnsi="Times New Roman" w:cs="Times New Roman"/>
          <w:sz w:val="24"/>
          <w:szCs w:val="24"/>
        </w:rPr>
        <w:t xml:space="preserve"> in English, Cape Verdean Creole, Chinese, Haitian Creole, Khmer, Portuguese, Russian, Spanish, and Vietnamese. Ads were distributed via Google search, social media, radio, websites, public transit, TV, print, newspapers, video, and through several other channels such as posters and check cashing machines. </w:t>
      </w:r>
      <w:r w:rsidR="6A1DAE8D" w:rsidRPr="4855F6CA">
        <w:rPr>
          <w:rFonts w:ascii="Times New Roman" w:hAnsi="Times New Roman" w:cs="Times New Roman"/>
          <w:sz w:val="24"/>
          <w:szCs w:val="24"/>
        </w:rPr>
        <w:t>Through September 2023</w:t>
      </w:r>
      <w:r w:rsidR="00C225D5" w:rsidRPr="4855F6CA">
        <w:rPr>
          <w:rFonts w:ascii="Times New Roman" w:hAnsi="Times New Roman" w:cs="Times New Roman"/>
          <w:sz w:val="24"/>
          <w:szCs w:val="24"/>
        </w:rPr>
        <w:t xml:space="preserve">, the digital components of the ad campaign have delivered more than 18 million impressions. Clicked ads resulted in more than 136,000 new unique HAF website users and a </w:t>
      </w:r>
      <w:proofErr w:type="spellStart"/>
      <w:r w:rsidR="00C225D5" w:rsidRPr="4855F6CA">
        <w:rPr>
          <w:rFonts w:ascii="Times New Roman" w:hAnsi="Times New Roman" w:cs="Times New Roman"/>
          <w:sz w:val="24"/>
          <w:szCs w:val="24"/>
        </w:rPr>
        <w:t>MassHAF</w:t>
      </w:r>
      <w:proofErr w:type="spellEnd"/>
      <w:r w:rsidR="00C225D5" w:rsidRPr="4855F6CA">
        <w:rPr>
          <w:rFonts w:ascii="Times New Roman" w:hAnsi="Times New Roman" w:cs="Times New Roman"/>
          <w:sz w:val="24"/>
          <w:szCs w:val="24"/>
        </w:rPr>
        <w:t xml:space="preserve"> video was viewed more than </w:t>
      </w:r>
      <w:r w:rsidR="003E53B5" w:rsidRPr="4855F6CA">
        <w:rPr>
          <w:rFonts w:ascii="Times New Roman" w:hAnsi="Times New Roman" w:cs="Times New Roman"/>
          <w:sz w:val="24"/>
          <w:szCs w:val="24"/>
        </w:rPr>
        <w:t>five</w:t>
      </w:r>
      <w:r w:rsidR="00C225D5" w:rsidRPr="4855F6CA">
        <w:rPr>
          <w:rFonts w:ascii="Times New Roman" w:hAnsi="Times New Roman" w:cs="Times New Roman"/>
          <w:sz w:val="24"/>
          <w:szCs w:val="24"/>
        </w:rPr>
        <w:t xml:space="preserve"> million times. </w:t>
      </w:r>
    </w:p>
    <w:p w14:paraId="71F9875F" w14:textId="5740BD73" w:rsidR="7A545717" w:rsidRDefault="0E5DC70E" w:rsidP="7847E8DD">
      <w:pPr>
        <w:rPr>
          <w:rFonts w:ascii="Times New Roman" w:hAnsi="Times New Roman" w:cs="Times New Roman"/>
          <w:sz w:val="24"/>
          <w:szCs w:val="24"/>
        </w:rPr>
      </w:pPr>
      <w:r w:rsidRPr="4855F6CA">
        <w:rPr>
          <w:rFonts w:ascii="Times New Roman" w:hAnsi="Times New Roman" w:cs="Times New Roman"/>
          <w:sz w:val="24"/>
          <w:szCs w:val="24"/>
        </w:rPr>
        <w:t xml:space="preserve">The </w:t>
      </w:r>
      <w:proofErr w:type="spellStart"/>
      <w:r w:rsidRPr="4855F6CA">
        <w:rPr>
          <w:rFonts w:ascii="Times New Roman" w:hAnsi="Times New Roman" w:cs="Times New Roman"/>
          <w:sz w:val="24"/>
          <w:szCs w:val="24"/>
        </w:rPr>
        <w:t>MassHAF</w:t>
      </w:r>
      <w:proofErr w:type="spellEnd"/>
      <w:r w:rsidRPr="4855F6CA">
        <w:rPr>
          <w:rFonts w:ascii="Times New Roman" w:hAnsi="Times New Roman" w:cs="Times New Roman"/>
          <w:sz w:val="24"/>
          <w:szCs w:val="24"/>
        </w:rPr>
        <w:t xml:space="preserve"> </w:t>
      </w:r>
      <w:r w:rsidR="7A545717" w:rsidRPr="4855F6CA">
        <w:rPr>
          <w:rFonts w:ascii="Times New Roman" w:hAnsi="Times New Roman" w:cs="Times New Roman"/>
          <w:sz w:val="24"/>
          <w:szCs w:val="24"/>
        </w:rPr>
        <w:t xml:space="preserve">Program continued to offer customer support </w:t>
      </w:r>
      <w:r w:rsidR="00294088" w:rsidRPr="4855F6CA">
        <w:rPr>
          <w:rFonts w:ascii="Times New Roman" w:hAnsi="Times New Roman" w:cs="Times New Roman"/>
          <w:sz w:val="24"/>
          <w:szCs w:val="24"/>
        </w:rPr>
        <w:t xml:space="preserve">via a </w:t>
      </w:r>
      <w:r w:rsidR="7A545717" w:rsidRPr="4855F6CA">
        <w:rPr>
          <w:rFonts w:ascii="Times New Roman" w:hAnsi="Times New Roman" w:cs="Times New Roman"/>
          <w:sz w:val="24"/>
          <w:szCs w:val="24"/>
        </w:rPr>
        <w:t>call center until all</w:t>
      </w:r>
      <w:r w:rsidR="0D52B9DB" w:rsidRPr="4855F6CA">
        <w:rPr>
          <w:rFonts w:ascii="Times New Roman" w:hAnsi="Times New Roman" w:cs="Times New Roman"/>
          <w:sz w:val="24"/>
          <w:szCs w:val="24"/>
        </w:rPr>
        <w:t xml:space="preserve"> </w:t>
      </w:r>
      <w:r w:rsidR="7A545717" w:rsidRPr="4855F6CA">
        <w:rPr>
          <w:rFonts w:ascii="Times New Roman" w:hAnsi="Times New Roman" w:cs="Times New Roman"/>
          <w:sz w:val="24"/>
          <w:szCs w:val="24"/>
        </w:rPr>
        <w:t xml:space="preserve">applications were </w:t>
      </w:r>
      <w:r w:rsidR="2EC0EB2B" w:rsidRPr="4855F6CA">
        <w:rPr>
          <w:rFonts w:ascii="Times New Roman" w:hAnsi="Times New Roman" w:cs="Times New Roman"/>
          <w:sz w:val="24"/>
          <w:szCs w:val="24"/>
        </w:rPr>
        <w:t xml:space="preserve">fully </w:t>
      </w:r>
      <w:r w:rsidR="7A545717" w:rsidRPr="4855F6CA">
        <w:rPr>
          <w:rFonts w:ascii="Times New Roman" w:hAnsi="Times New Roman" w:cs="Times New Roman"/>
          <w:sz w:val="24"/>
          <w:szCs w:val="24"/>
        </w:rPr>
        <w:t>processed and</w:t>
      </w:r>
      <w:r w:rsidR="25636E67" w:rsidRPr="4855F6CA">
        <w:rPr>
          <w:rFonts w:ascii="Times New Roman" w:hAnsi="Times New Roman" w:cs="Times New Roman"/>
          <w:sz w:val="24"/>
          <w:szCs w:val="24"/>
        </w:rPr>
        <w:t xml:space="preserve"> all</w:t>
      </w:r>
      <w:r w:rsidR="7A545717" w:rsidRPr="4855F6CA">
        <w:rPr>
          <w:rFonts w:ascii="Times New Roman" w:hAnsi="Times New Roman" w:cs="Times New Roman"/>
          <w:sz w:val="24"/>
          <w:szCs w:val="24"/>
        </w:rPr>
        <w:t xml:space="preserve"> payments </w:t>
      </w:r>
      <w:r w:rsidR="4C40AFB7" w:rsidRPr="4855F6CA">
        <w:rPr>
          <w:rFonts w:ascii="Times New Roman" w:hAnsi="Times New Roman" w:cs="Times New Roman"/>
          <w:sz w:val="24"/>
          <w:szCs w:val="24"/>
        </w:rPr>
        <w:t>distributed</w:t>
      </w:r>
      <w:r w:rsidR="7A545717" w:rsidRPr="4855F6CA">
        <w:rPr>
          <w:rFonts w:ascii="Times New Roman" w:hAnsi="Times New Roman" w:cs="Times New Roman"/>
          <w:sz w:val="24"/>
          <w:szCs w:val="24"/>
        </w:rPr>
        <w:t>.</w:t>
      </w:r>
    </w:p>
    <w:p w14:paraId="4919DBC0" w14:textId="6E557902" w:rsidR="69506E23" w:rsidRDefault="69506E23" w:rsidP="69506E23">
      <w:pPr>
        <w:rPr>
          <w:rFonts w:ascii="Times New Roman" w:hAnsi="Times New Roman" w:cs="Times New Roman"/>
          <w:sz w:val="24"/>
          <w:szCs w:val="24"/>
        </w:rPr>
      </w:pPr>
    </w:p>
    <w:p w14:paraId="797EABB3" w14:textId="1E65ED57" w:rsidR="00A732C9" w:rsidRDefault="30AFB9D7" w:rsidP="009F3942">
      <w:pPr>
        <w:pStyle w:val="Heading2"/>
      </w:pPr>
      <w:bookmarkStart w:id="6" w:name="_Toc124329037"/>
      <w:bookmarkStart w:id="7" w:name="_Toc1789176121"/>
      <w:r>
        <w:t>Best Practices and Coordination</w:t>
      </w:r>
      <w:bookmarkEnd w:id="6"/>
      <w:bookmarkEnd w:id="7"/>
    </w:p>
    <w:p w14:paraId="1D63D7BB" w14:textId="6265CC48" w:rsidR="003E53B5" w:rsidRPr="00F60070" w:rsidRDefault="44AE7898" w:rsidP="67B6B898">
      <w:pPr>
        <w:spacing w:after="240"/>
        <w:rPr>
          <w:rFonts w:ascii="Times New Roman" w:hAnsi="Times New Roman" w:cs="Times New Roman"/>
          <w:sz w:val="24"/>
          <w:szCs w:val="24"/>
        </w:rPr>
      </w:pPr>
      <w:r w:rsidRPr="4855F6CA">
        <w:rPr>
          <w:rFonts w:ascii="Times New Roman" w:hAnsi="Times New Roman" w:cs="Times New Roman"/>
          <w:sz w:val="24"/>
          <w:szCs w:val="24"/>
        </w:rPr>
        <w:t>Massachusetts Housing Partnership (MHP)</w:t>
      </w:r>
      <w:r w:rsidR="52119CD3" w:rsidRPr="4855F6CA">
        <w:rPr>
          <w:rFonts w:ascii="Times New Roman" w:hAnsi="Times New Roman" w:cs="Times New Roman"/>
          <w:sz w:val="24"/>
          <w:szCs w:val="24"/>
        </w:rPr>
        <w:t xml:space="preserve"> </w:t>
      </w:r>
      <w:r w:rsidRPr="4855F6CA">
        <w:rPr>
          <w:rFonts w:ascii="Times New Roman" w:hAnsi="Times New Roman" w:cs="Times New Roman"/>
          <w:sz w:val="24"/>
          <w:szCs w:val="24"/>
        </w:rPr>
        <w:t xml:space="preserve">met </w:t>
      </w:r>
      <w:r w:rsidR="21A7BD0E" w:rsidRPr="4855F6CA">
        <w:rPr>
          <w:rFonts w:ascii="Times New Roman" w:hAnsi="Times New Roman" w:cs="Times New Roman"/>
          <w:sz w:val="24"/>
          <w:szCs w:val="24"/>
        </w:rPr>
        <w:t>with</w:t>
      </w:r>
      <w:r w:rsidRPr="4855F6CA">
        <w:rPr>
          <w:rFonts w:ascii="Times New Roman" w:hAnsi="Times New Roman" w:cs="Times New Roman"/>
          <w:sz w:val="24"/>
          <w:szCs w:val="24"/>
        </w:rPr>
        <w:t xml:space="preserve"> the</w:t>
      </w:r>
      <w:r w:rsidR="7356F38A" w:rsidRPr="4855F6CA">
        <w:rPr>
          <w:rFonts w:ascii="Times New Roman" w:hAnsi="Times New Roman" w:cs="Times New Roman"/>
          <w:sz w:val="24"/>
          <w:szCs w:val="24"/>
        </w:rPr>
        <w:t xml:space="preserve"> Federal Housing Administration</w:t>
      </w:r>
      <w:r w:rsidRPr="4855F6CA">
        <w:rPr>
          <w:rFonts w:ascii="Times New Roman" w:hAnsi="Times New Roman" w:cs="Times New Roman"/>
          <w:sz w:val="24"/>
          <w:szCs w:val="24"/>
        </w:rPr>
        <w:t xml:space="preserve"> </w:t>
      </w:r>
      <w:r w:rsidR="7356F38A" w:rsidRPr="4855F6CA">
        <w:rPr>
          <w:rFonts w:ascii="Times New Roman" w:hAnsi="Times New Roman" w:cs="Times New Roman"/>
          <w:sz w:val="24"/>
          <w:szCs w:val="24"/>
        </w:rPr>
        <w:t>(</w:t>
      </w:r>
      <w:r w:rsidRPr="4855F6CA">
        <w:rPr>
          <w:rFonts w:ascii="Times New Roman" w:hAnsi="Times New Roman" w:cs="Times New Roman"/>
          <w:sz w:val="24"/>
          <w:szCs w:val="24"/>
        </w:rPr>
        <w:t>FHA</w:t>
      </w:r>
      <w:r w:rsidR="7356F38A" w:rsidRPr="4855F6CA">
        <w:rPr>
          <w:rFonts w:ascii="Times New Roman" w:hAnsi="Times New Roman" w:cs="Times New Roman"/>
          <w:sz w:val="24"/>
          <w:szCs w:val="24"/>
        </w:rPr>
        <w:t>)</w:t>
      </w:r>
      <w:r w:rsidRPr="4855F6CA">
        <w:rPr>
          <w:rFonts w:ascii="Times New Roman" w:hAnsi="Times New Roman" w:cs="Times New Roman"/>
          <w:sz w:val="24"/>
          <w:szCs w:val="24"/>
        </w:rPr>
        <w:t>,</w:t>
      </w:r>
      <w:r w:rsidR="7356F38A" w:rsidRPr="4855F6CA">
        <w:rPr>
          <w:rFonts w:ascii="Times New Roman" w:hAnsi="Times New Roman" w:cs="Times New Roman"/>
          <w:sz w:val="24"/>
          <w:szCs w:val="24"/>
        </w:rPr>
        <w:t xml:space="preserve"> Veteran Affairs (</w:t>
      </w:r>
      <w:r w:rsidRPr="4855F6CA">
        <w:rPr>
          <w:rFonts w:ascii="Times New Roman" w:hAnsi="Times New Roman" w:cs="Times New Roman"/>
          <w:sz w:val="24"/>
          <w:szCs w:val="24"/>
        </w:rPr>
        <w:t>VA</w:t>
      </w:r>
      <w:r w:rsidR="7356F38A" w:rsidRPr="4855F6CA">
        <w:rPr>
          <w:rFonts w:ascii="Times New Roman" w:hAnsi="Times New Roman" w:cs="Times New Roman"/>
          <w:sz w:val="24"/>
          <w:szCs w:val="24"/>
        </w:rPr>
        <w:t>)</w:t>
      </w:r>
      <w:r w:rsidRPr="4855F6CA">
        <w:rPr>
          <w:rFonts w:ascii="Times New Roman" w:hAnsi="Times New Roman" w:cs="Times New Roman"/>
          <w:sz w:val="24"/>
          <w:szCs w:val="24"/>
        </w:rPr>
        <w:t>, and</w:t>
      </w:r>
      <w:r w:rsidR="053F721E" w:rsidRPr="4855F6CA">
        <w:rPr>
          <w:rFonts w:ascii="Times New Roman" w:hAnsi="Times New Roman" w:cs="Times New Roman"/>
          <w:sz w:val="24"/>
          <w:szCs w:val="24"/>
        </w:rPr>
        <w:t xml:space="preserve"> the U.S. Department of Agriculture</w:t>
      </w:r>
      <w:r w:rsidRPr="4855F6CA">
        <w:rPr>
          <w:rFonts w:ascii="Times New Roman" w:hAnsi="Times New Roman" w:cs="Times New Roman"/>
          <w:sz w:val="24"/>
          <w:szCs w:val="24"/>
        </w:rPr>
        <w:t xml:space="preserve"> </w:t>
      </w:r>
      <w:r w:rsidR="053F721E" w:rsidRPr="4855F6CA">
        <w:rPr>
          <w:rFonts w:ascii="Times New Roman" w:hAnsi="Times New Roman" w:cs="Times New Roman"/>
          <w:sz w:val="24"/>
          <w:szCs w:val="24"/>
        </w:rPr>
        <w:t>(</w:t>
      </w:r>
      <w:r w:rsidRPr="4855F6CA">
        <w:rPr>
          <w:rFonts w:ascii="Times New Roman" w:hAnsi="Times New Roman" w:cs="Times New Roman"/>
          <w:sz w:val="24"/>
          <w:szCs w:val="24"/>
        </w:rPr>
        <w:t>USDA</w:t>
      </w:r>
      <w:r w:rsidR="053F721E" w:rsidRPr="4855F6CA">
        <w:rPr>
          <w:rFonts w:ascii="Times New Roman" w:hAnsi="Times New Roman" w:cs="Times New Roman"/>
          <w:sz w:val="24"/>
          <w:szCs w:val="24"/>
        </w:rPr>
        <w:t>)</w:t>
      </w:r>
      <w:r w:rsidRPr="4855F6CA">
        <w:rPr>
          <w:rFonts w:ascii="Times New Roman" w:hAnsi="Times New Roman" w:cs="Times New Roman"/>
          <w:sz w:val="24"/>
          <w:szCs w:val="24"/>
        </w:rPr>
        <w:t xml:space="preserve"> on individual cases. The USDA has a </w:t>
      </w:r>
      <w:proofErr w:type="gramStart"/>
      <w:r w:rsidRPr="4855F6CA">
        <w:rPr>
          <w:rFonts w:ascii="Times New Roman" w:hAnsi="Times New Roman" w:cs="Times New Roman"/>
          <w:sz w:val="24"/>
          <w:szCs w:val="24"/>
        </w:rPr>
        <w:t>servicer</w:t>
      </w:r>
      <w:proofErr w:type="gramEnd"/>
      <w:r w:rsidRPr="4855F6CA">
        <w:rPr>
          <w:rFonts w:ascii="Times New Roman" w:hAnsi="Times New Roman" w:cs="Times New Roman"/>
          <w:sz w:val="24"/>
          <w:szCs w:val="24"/>
        </w:rPr>
        <w:t xml:space="preserve"> agreement with MHP and is tailored to MHP's needs. MHP also met with Fannie Mae</w:t>
      </w:r>
      <w:r w:rsidR="218D85F9" w:rsidRPr="4855F6CA">
        <w:rPr>
          <w:rFonts w:ascii="Times New Roman" w:hAnsi="Times New Roman" w:cs="Times New Roman"/>
          <w:sz w:val="24"/>
          <w:szCs w:val="24"/>
        </w:rPr>
        <w:t xml:space="preserve"> (Federal National Mortgage Association)</w:t>
      </w:r>
      <w:r w:rsidRPr="4855F6CA">
        <w:rPr>
          <w:rFonts w:ascii="Times New Roman" w:hAnsi="Times New Roman" w:cs="Times New Roman"/>
          <w:sz w:val="24"/>
          <w:szCs w:val="24"/>
        </w:rPr>
        <w:t xml:space="preserve"> on several occasions to discuss policy related to pausing foreclosures and to understand the loss</w:t>
      </w:r>
      <w:r w:rsidR="1E297E01" w:rsidRPr="4855F6CA">
        <w:rPr>
          <w:rFonts w:ascii="Times New Roman" w:hAnsi="Times New Roman" w:cs="Times New Roman"/>
          <w:sz w:val="24"/>
          <w:szCs w:val="24"/>
        </w:rPr>
        <w:t xml:space="preserve"> mitigation</w:t>
      </w:r>
      <w:r w:rsidRPr="4855F6CA">
        <w:rPr>
          <w:rFonts w:ascii="Times New Roman" w:hAnsi="Times New Roman" w:cs="Times New Roman"/>
          <w:sz w:val="24"/>
          <w:szCs w:val="24"/>
        </w:rPr>
        <w:t xml:space="preserve"> waterfall. </w:t>
      </w:r>
      <w:proofErr w:type="spellStart"/>
      <w:r w:rsidRPr="4855F6CA">
        <w:rPr>
          <w:rFonts w:ascii="Times New Roman" w:hAnsi="Times New Roman" w:cs="Times New Roman"/>
          <w:sz w:val="24"/>
          <w:szCs w:val="24"/>
        </w:rPr>
        <w:t>MassHAF</w:t>
      </w:r>
      <w:proofErr w:type="spellEnd"/>
      <w:r w:rsidRPr="4855F6CA">
        <w:rPr>
          <w:rFonts w:ascii="Times New Roman" w:hAnsi="Times New Roman" w:cs="Times New Roman"/>
          <w:sz w:val="24"/>
          <w:szCs w:val="24"/>
        </w:rPr>
        <w:t xml:space="preserve"> staff</w:t>
      </w:r>
      <w:r w:rsidR="00646C3B" w:rsidRPr="4855F6CA">
        <w:rPr>
          <w:rFonts w:ascii="Times New Roman" w:hAnsi="Times New Roman" w:cs="Times New Roman"/>
          <w:sz w:val="24"/>
          <w:szCs w:val="24"/>
        </w:rPr>
        <w:t xml:space="preserve"> previously</w:t>
      </w:r>
      <w:r w:rsidRPr="4855F6CA">
        <w:rPr>
          <w:rFonts w:ascii="Times New Roman" w:hAnsi="Times New Roman" w:cs="Times New Roman"/>
          <w:sz w:val="24"/>
          <w:szCs w:val="24"/>
        </w:rPr>
        <w:t xml:space="preserve"> me</w:t>
      </w:r>
      <w:r w:rsidR="00646C3B" w:rsidRPr="4855F6CA">
        <w:rPr>
          <w:rFonts w:ascii="Times New Roman" w:hAnsi="Times New Roman" w:cs="Times New Roman"/>
          <w:sz w:val="24"/>
          <w:szCs w:val="24"/>
        </w:rPr>
        <w:t>t</w:t>
      </w:r>
      <w:r w:rsidRPr="4855F6CA">
        <w:rPr>
          <w:rFonts w:ascii="Times New Roman" w:hAnsi="Times New Roman" w:cs="Times New Roman"/>
          <w:sz w:val="24"/>
          <w:szCs w:val="24"/>
        </w:rPr>
        <w:t xml:space="preserve"> weekly with other states </w:t>
      </w:r>
      <w:proofErr w:type="gramStart"/>
      <w:r w:rsidRPr="4855F6CA">
        <w:rPr>
          <w:rFonts w:ascii="Times New Roman" w:hAnsi="Times New Roman" w:cs="Times New Roman"/>
          <w:sz w:val="24"/>
          <w:szCs w:val="24"/>
        </w:rPr>
        <w:t>on</w:t>
      </w:r>
      <w:proofErr w:type="gramEnd"/>
      <w:r w:rsidRPr="4855F6CA">
        <w:rPr>
          <w:rFonts w:ascii="Times New Roman" w:hAnsi="Times New Roman" w:cs="Times New Roman"/>
          <w:sz w:val="24"/>
          <w:szCs w:val="24"/>
        </w:rPr>
        <w:t xml:space="preserve"> the </w:t>
      </w:r>
      <w:r w:rsidR="053F721E" w:rsidRPr="4855F6CA">
        <w:rPr>
          <w:rFonts w:ascii="Times New Roman" w:hAnsi="Times New Roman" w:cs="Times New Roman"/>
          <w:sz w:val="24"/>
          <w:szCs w:val="24"/>
        </w:rPr>
        <w:t>National Council of State Housing Agencies (</w:t>
      </w:r>
      <w:r w:rsidRPr="4855F6CA">
        <w:rPr>
          <w:rFonts w:ascii="Times New Roman" w:hAnsi="Times New Roman" w:cs="Times New Roman"/>
          <w:sz w:val="24"/>
          <w:szCs w:val="24"/>
        </w:rPr>
        <w:t>NCSHA</w:t>
      </w:r>
      <w:r w:rsidR="053F721E" w:rsidRPr="4855F6CA">
        <w:rPr>
          <w:rFonts w:ascii="Times New Roman" w:hAnsi="Times New Roman" w:cs="Times New Roman"/>
          <w:sz w:val="24"/>
          <w:szCs w:val="24"/>
        </w:rPr>
        <w:t>)</w:t>
      </w:r>
      <w:r w:rsidRPr="4855F6CA">
        <w:rPr>
          <w:rFonts w:ascii="Times New Roman" w:hAnsi="Times New Roman" w:cs="Times New Roman"/>
          <w:sz w:val="24"/>
          <w:szCs w:val="24"/>
        </w:rPr>
        <w:t xml:space="preserve"> meetings. MHP held </w:t>
      </w:r>
      <w:proofErr w:type="gramStart"/>
      <w:r w:rsidRPr="4855F6CA">
        <w:rPr>
          <w:rFonts w:ascii="Times New Roman" w:hAnsi="Times New Roman" w:cs="Times New Roman"/>
          <w:sz w:val="24"/>
          <w:szCs w:val="24"/>
        </w:rPr>
        <w:t>a training</w:t>
      </w:r>
      <w:proofErr w:type="gramEnd"/>
      <w:r w:rsidRPr="4855F6CA">
        <w:rPr>
          <w:rFonts w:ascii="Times New Roman" w:hAnsi="Times New Roman" w:cs="Times New Roman"/>
          <w:sz w:val="24"/>
          <w:szCs w:val="24"/>
        </w:rPr>
        <w:t xml:space="preserve"> conducted by </w:t>
      </w:r>
      <w:r w:rsidR="053F721E" w:rsidRPr="4855F6CA">
        <w:rPr>
          <w:rFonts w:ascii="Times New Roman" w:hAnsi="Times New Roman" w:cs="Times New Roman"/>
          <w:sz w:val="24"/>
          <w:szCs w:val="24"/>
        </w:rPr>
        <w:t>the National Conference of State Legislatures (</w:t>
      </w:r>
      <w:r w:rsidRPr="4855F6CA">
        <w:rPr>
          <w:rFonts w:ascii="Times New Roman" w:hAnsi="Times New Roman" w:cs="Times New Roman"/>
          <w:sz w:val="24"/>
          <w:szCs w:val="24"/>
        </w:rPr>
        <w:t>NCLS</w:t>
      </w:r>
      <w:r w:rsidR="053F721E" w:rsidRPr="4855F6CA">
        <w:rPr>
          <w:rFonts w:ascii="Times New Roman" w:hAnsi="Times New Roman" w:cs="Times New Roman"/>
          <w:sz w:val="24"/>
          <w:szCs w:val="24"/>
        </w:rPr>
        <w:t>)</w:t>
      </w:r>
      <w:r w:rsidRPr="4855F6CA">
        <w:rPr>
          <w:rFonts w:ascii="Times New Roman" w:hAnsi="Times New Roman" w:cs="Times New Roman"/>
          <w:sz w:val="24"/>
          <w:szCs w:val="24"/>
        </w:rPr>
        <w:t xml:space="preserve"> for MA Housing Counseling Agencies on the loss</w:t>
      </w:r>
      <w:r w:rsidR="44D65F97" w:rsidRPr="4855F6CA">
        <w:rPr>
          <w:rFonts w:ascii="Times New Roman" w:hAnsi="Times New Roman" w:cs="Times New Roman"/>
          <w:sz w:val="24"/>
          <w:szCs w:val="24"/>
        </w:rPr>
        <w:t xml:space="preserve"> mitigation </w:t>
      </w:r>
      <w:r w:rsidRPr="4855F6CA">
        <w:rPr>
          <w:rFonts w:ascii="Times New Roman" w:hAnsi="Times New Roman" w:cs="Times New Roman"/>
          <w:sz w:val="24"/>
          <w:szCs w:val="24"/>
        </w:rPr>
        <w:t>waterfall and FHA loss</w:t>
      </w:r>
      <w:r w:rsidR="18949A4E" w:rsidRPr="4855F6CA">
        <w:rPr>
          <w:rFonts w:ascii="Times New Roman" w:hAnsi="Times New Roman" w:cs="Times New Roman"/>
          <w:sz w:val="24"/>
          <w:szCs w:val="24"/>
        </w:rPr>
        <w:t xml:space="preserve"> mitigation </w:t>
      </w:r>
      <w:r w:rsidRPr="4855F6CA">
        <w:rPr>
          <w:rFonts w:ascii="Times New Roman" w:hAnsi="Times New Roman" w:cs="Times New Roman"/>
          <w:sz w:val="24"/>
          <w:szCs w:val="24"/>
        </w:rPr>
        <w:t>plans.</w:t>
      </w:r>
    </w:p>
    <w:p w14:paraId="5A34A053" w14:textId="1C64D12D" w:rsidR="44AE7898" w:rsidRDefault="44AE7898" w:rsidP="4855F6CA">
      <w:pPr>
        <w:rPr>
          <w:rFonts w:ascii="Times New Roman" w:hAnsi="Times New Roman" w:cs="Times New Roman"/>
          <w:sz w:val="24"/>
          <w:szCs w:val="24"/>
        </w:rPr>
      </w:pPr>
      <w:r w:rsidRPr="4855F6CA">
        <w:rPr>
          <w:rFonts w:ascii="Times New Roman" w:hAnsi="Times New Roman" w:cs="Times New Roman"/>
          <w:sz w:val="24"/>
          <w:szCs w:val="24"/>
        </w:rPr>
        <w:t>Massachusetts Housing Partnership (MHP) ha</w:t>
      </w:r>
      <w:r w:rsidR="39196BE6" w:rsidRPr="4855F6CA">
        <w:rPr>
          <w:rFonts w:ascii="Times New Roman" w:hAnsi="Times New Roman" w:cs="Times New Roman"/>
          <w:sz w:val="24"/>
          <w:szCs w:val="24"/>
        </w:rPr>
        <w:t>d</w:t>
      </w:r>
      <w:r w:rsidRPr="4855F6CA">
        <w:rPr>
          <w:rFonts w:ascii="Times New Roman" w:hAnsi="Times New Roman" w:cs="Times New Roman"/>
          <w:sz w:val="24"/>
          <w:szCs w:val="24"/>
        </w:rPr>
        <w:t xml:space="preserve"> a dedicated servicer liaison team to handle any issues that ar</w:t>
      </w:r>
      <w:r w:rsidR="15AAB6F8" w:rsidRPr="4855F6CA">
        <w:rPr>
          <w:rFonts w:ascii="Times New Roman" w:hAnsi="Times New Roman" w:cs="Times New Roman"/>
          <w:sz w:val="24"/>
          <w:szCs w:val="24"/>
        </w:rPr>
        <w:t>o</w:t>
      </w:r>
      <w:r w:rsidRPr="4855F6CA">
        <w:rPr>
          <w:rFonts w:ascii="Times New Roman" w:hAnsi="Times New Roman" w:cs="Times New Roman"/>
          <w:sz w:val="24"/>
          <w:szCs w:val="24"/>
        </w:rPr>
        <w:t xml:space="preserve">se for servicers and to recruit servicers for </w:t>
      </w:r>
      <w:proofErr w:type="spellStart"/>
      <w:r w:rsidR="424BA918" w:rsidRPr="4855F6CA">
        <w:rPr>
          <w:rFonts w:ascii="Times New Roman" w:hAnsi="Times New Roman" w:cs="Times New Roman"/>
          <w:sz w:val="24"/>
          <w:szCs w:val="24"/>
        </w:rPr>
        <w:t>MassHAF</w:t>
      </w:r>
      <w:proofErr w:type="spellEnd"/>
      <w:r w:rsidRPr="4855F6CA">
        <w:rPr>
          <w:rFonts w:ascii="Times New Roman" w:hAnsi="Times New Roman" w:cs="Times New Roman"/>
          <w:sz w:val="24"/>
          <w:szCs w:val="24"/>
        </w:rPr>
        <w:t xml:space="preserve"> participation. MHP staff</w:t>
      </w:r>
      <w:r w:rsidR="00463112" w:rsidRPr="4855F6CA">
        <w:rPr>
          <w:rFonts w:ascii="Times New Roman" w:hAnsi="Times New Roman" w:cs="Times New Roman"/>
          <w:sz w:val="24"/>
          <w:szCs w:val="24"/>
        </w:rPr>
        <w:t xml:space="preserve"> hosted</w:t>
      </w:r>
      <w:r w:rsidRPr="4855F6CA">
        <w:rPr>
          <w:rFonts w:ascii="Times New Roman" w:hAnsi="Times New Roman" w:cs="Times New Roman"/>
          <w:sz w:val="24"/>
          <w:szCs w:val="24"/>
        </w:rPr>
        <w:t xml:space="preserve"> regular meetings with servicers and a</w:t>
      </w:r>
      <w:r w:rsidR="0042D933" w:rsidRPr="4855F6CA">
        <w:rPr>
          <w:rFonts w:ascii="Times New Roman" w:hAnsi="Times New Roman" w:cs="Times New Roman"/>
          <w:sz w:val="24"/>
          <w:szCs w:val="24"/>
        </w:rPr>
        <w:t xml:space="preserve"> monthly</w:t>
      </w:r>
      <w:r w:rsidRPr="4855F6CA">
        <w:rPr>
          <w:rFonts w:ascii="Times New Roman" w:hAnsi="Times New Roman" w:cs="Times New Roman"/>
          <w:sz w:val="24"/>
          <w:szCs w:val="24"/>
        </w:rPr>
        <w:t xml:space="preserve"> newsletter. MHP </w:t>
      </w:r>
      <w:r w:rsidR="699572F0" w:rsidRPr="4855F6CA">
        <w:rPr>
          <w:rFonts w:ascii="Times New Roman" w:hAnsi="Times New Roman" w:cs="Times New Roman"/>
          <w:sz w:val="24"/>
          <w:szCs w:val="24"/>
        </w:rPr>
        <w:t>held</w:t>
      </w:r>
      <w:r w:rsidRPr="4855F6CA">
        <w:rPr>
          <w:rFonts w:ascii="Times New Roman" w:hAnsi="Times New Roman" w:cs="Times New Roman"/>
          <w:sz w:val="24"/>
          <w:szCs w:val="24"/>
        </w:rPr>
        <w:t xml:space="preserve"> weekly meetings and coordination calls with Mass Housing, M</w:t>
      </w:r>
      <w:r w:rsidR="2EC3983E" w:rsidRPr="4855F6CA">
        <w:rPr>
          <w:rFonts w:ascii="Times New Roman" w:hAnsi="Times New Roman" w:cs="Times New Roman"/>
          <w:sz w:val="24"/>
          <w:szCs w:val="24"/>
        </w:rPr>
        <w:t xml:space="preserve">assachusetts’s </w:t>
      </w:r>
      <w:r w:rsidRPr="4855F6CA">
        <w:rPr>
          <w:rFonts w:ascii="Times New Roman" w:hAnsi="Times New Roman" w:cs="Times New Roman"/>
          <w:sz w:val="24"/>
          <w:szCs w:val="24"/>
        </w:rPr>
        <w:t>other state housing finance agency</w:t>
      </w:r>
      <w:r w:rsidR="0094246C" w:rsidRPr="4855F6CA">
        <w:rPr>
          <w:rFonts w:ascii="Times New Roman" w:hAnsi="Times New Roman" w:cs="Times New Roman"/>
          <w:sz w:val="24"/>
          <w:szCs w:val="24"/>
        </w:rPr>
        <w:t xml:space="preserve">, until the program </w:t>
      </w:r>
      <w:r w:rsidR="002C4B3D" w:rsidRPr="4855F6CA">
        <w:rPr>
          <w:rFonts w:ascii="Times New Roman" w:hAnsi="Times New Roman" w:cs="Times New Roman"/>
          <w:sz w:val="24"/>
          <w:szCs w:val="24"/>
        </w:rPr>
        <w:t>end</w:t>
      </w:r>
      <w:r w:rsidR="55EC52B7" w:rsidRPr="4855F6CA">
        <w:rPr>
          <w:rFonts w:ascii="Times New Roman" w:hAnsi="Times New Roman" w:cs="Times New Roman"/>
          <w:sz w:val="24"/>
          <w:szCs w:val="24"/>
        </w:rPr>
        <w:t>ed</w:t>
      </w:r>
      <w:r w:rsidRPr="4855F6CA">
        <w:rPr>
          <w:rFonts w:ascii="Times New Roman" w:hAnsi="Times New Roman" w:cs="Times New Roman"/>
          <w:sz w:val="24"/>
          <w:szCs w:val="24"/>
        </w:rPr>
        <w:t>. The MA Division of Banks initially reached out to servicers</w:t>
      </w:r>
      <w:r w:rsidR="1A1ABA6C" w:rsidRPr="4855F6CA">
        <w:rPr>
          <w:rFonts w:ascii="Times New Roman" w:hAnsi="Times New Roman" w:cs="Times New Roman"/>
          <w:sz w:val="24"/>
          <w:szCs w:val="24"/>
        </w:rPr>
        <w:t xml:space="preserve"> via</w:t>
      </w:r>
      <w:r w:rsidRPr="4855F6CA">
        <w:rPr>
          <w:rFonts w:ascii="Times New Roman" w:hAnsi="Times New Roman" w:cs="Times New Roman"/>
          <w:sz w:val="24"/>
          <w:szCs w:val="24"/>
        </w:rPr>
        <w:t xml:space="preserve"> email asking lenders overseen by the MA Division of Banks to participate in </w:t>
      </w:r>
      <w:proofErr w:type="spellStart"/>
      <w:r w:rsidRPr="4855F6CA">
        <w:rPr>
          <w:rFonts w:ascii="Times New Roman" w:hAnsi="Times New Roman" w:cs="Times New Roman"/>
          <w:sz w:val="24"/>
          <w:szCs w:val="24"/>
        </w:rPr>
        <w:t>MassHAF</w:t>
      </w:r>
      <w:proofErr w:type="spellEnd"/>
      <w:r w:rsidRPr="4855F6CA">
        <w:rPr>
          <w:rFonts w:ascii="Times New Roman" w:hAnsi="Times New Roman" w:cs="Times New Roman"/>
          <w:sz w:val="24"/>
          <w:szCs w:val="24"/>
        </w:rPr>
        <w:t xml:space="preserve">. The Division followed up with two more letters to those who </w:t>
      </w:r>
      <w:r w:rsidR="74525FCE" w:rsidRPr="4855F6CA">
        <w:rPr>
          <w:rFonts w:ascii="Times New Roman" w:hAnsi="Times New Roman" w:cs="Times New Roman"/>
          <w:sz w:val="24"/>
          <w:szCs w:val="24"/>
        </w:rPr>
        <w:t xml:space="preserve">had not </w:t>
      </w:r>
      <w:r w:rsidRPr="4855F6CA">
        <w:rPr>
          <w:rFonts w:ascii="Times New Roman" w:hAnsi="Times New Roman" w:cs="Times New Roman"/>
          <w:sz w:val="24"/>
          <w:szCs w:val="24"/>
        </w:rPr>
        <w:t xml:space="preserve">signed up in a timely manner. </w:t>
      </w:r>
      <w:proofErr w:type="spellStart"/>
      <w:r w:rsidR="424BA918" w:rsidRPr="4855F6CA">
        <w:rPr>
          <w:rFonts w:ascii="Times New Roman" w:hAnsi="Times New Roman" w:cs="Times New Roman"/>
          <w:sz w:val="24"/>
          <w:szCs w:val="24"/>
        </w:rPr>
        <w:t>MassHAF</w:t>
      </w:r>
      <w:proofErr w:type="spellEnd"/>
      <w:r w:rsidRPr="4855F6CA">
        <w:rPr>
          <w:rFonts w:ascii="Times New Roman" w:hAnsi="Times New Roman" w:cs="Times New Roman"/>
          <w:sz w:val="24"/>
          <w:szCs w:val="24"/>
        </w:rPr>
        <w:t xml:space="preserve"> also escalate</w:t>
      </w:r>
      <w:r w:rsidR="730A0B07" w:rsidRPr="4855F6CA">
        <w:rPr>
          <w:rFonts w:ascii="Times New Roman" w:hAnsi="Times New Roman" w:cs="Times New Roman"/>
          <w:sz w:val="24"/>
          <w:szCs w:val="24"/>
        </w:rPr>
        <w:t>d</w:t>
      </w:r>
      <w:r w:rsidRPr="4855F6CA">
        <w:rPr>
          <w:rFonts w:ascii="Times New Roman" w:hAnsi="Times New Roman" w:cs="Times New Roman"/>
          <w:sz w:val="24"/>
          <w:szCs w:val="24"/>
        </w:rPr>
        <w:t xml:space="preserve"> to servicers any homeowner who ha</w:t>
      </w:r>
      <w:r w:rsidR="599F147B" w:rsidRPr="4855F6CA">
        <w:rPr>
          <w:rFonts w:ascii="Times New Roman" w:hAnsi="Times New Roman" w:cs="Times New Roman"/>
          <w:sz w:val="24"/>
          <w:szCs w:val="24"/>
        </w:rPr>
        <w:t>d</w:t>
      </w:r>
      <w:r w:rsidRPr="4855F6CA">
        <w:rPr>
          <w:rFonts w:ascii="Times New Roman" w:hAnsi="Times New Roman" w:cs="Times New Roman"/>
          <w:sz w:val="24"/>
          <w:szCs w:val="24"/>
        </w:rPr>
        <w:t xml:space="preserve"> received a foreclosure notice/petition and work</w:t>
      </w:r>
      <w:r w:rsidR="4DD93112" w:rsidRPr="4855F6CA">
        <w:rPr>
          <w:rFonts w:ascii="Times New Roman" w:hAnsi="Times New Roman" w:cs="Times New Roman"/>
          <w:sz w:val="24"/>
          <w:szCs w:val="24"/>
        </w:rPr>
        <w:t>ed</w:t>
      </w:r>
      <w:r w:rsidRPr="4855F6CA">
        <w:rPr>
          <w:rFonts w:ascii="Times New Roman" w:hAnsi="Times New Roman" w:cs="Times New Roman"/>
          <w:sz w:val="24"/>
          <w:szCs w:val="24"/>
        </w:rPr>
        <w:t xml:space="preserve"> with their team to pause the foreclosure. To date, </w:t>
      </w:r>
      <w:proofErr w:type="spellStart"/>
      <w:r w:rsidR="37EF7129" w:rsidRPr="4855F6CA">
        <w:rPr>
          <w:rFonts w:ascii="Times New Roman" w:hAnsi="Times New Roman" w:cs="Times New Roman"/>
          <w:sz w:val="24"/>
          <w:szCs w:val="24"/>
        </w:rPr>
        <w:t>MassHAF</w:t>
      </w:r>
      <w:proofErr w:type="spellEnd"/>
      <w:r w:rsidR="37EF7129" w:rsidRPr="4855F6CA">
        <w:rPr>
          <w:rFonts w:ascii="Times New Roman" w:hAnsi="Times New Roman" w:cs="Times New Roman"/>
          <w:sz w:val="24"/>
          <w:szCs w:val="24"/>
        </w:rPr>
        <w:t xml:space="preserve"> </w:t>
      </w:r>
      <w:r w:rsidRPr="4855F6CA">
        <w:rPr>
          <w:rFonts w:ascii="Times New Roman" w:hAnsi="Times New Roman" w:cs="Times New Roman"/>
          <w:sz w:val="24"/>
          <w:szCs w:val="24"/>
        </w:rPr>
        <w:t>h</w:t>
      </w:r>
      <w:r w:rsidR="0073E29D" w:rsidRPr="4855F6CA">
        <w:rPr>
          <w:rFonts w:ascii="Times New Roman" w:hAnsi="Times New Roman" w:cs="Times New Roman"/>
          <w:sz w:val="24"/>
          <w:szCs w:val="24"/>
        </w:rPr>
        <w:t xml:space="preserve">as </w:t>
      </w:r>
      <w:r w:rsidRPr="4855F6CA">
        <w:rPr>
          <w:rFonts w:ascii="Times New Roman" w:hAnsi="Times New Roman" w:cs="Times New Roman"/>
          <w:sz w:val="24"/>
          <w:szCs w:val="24"/>
        </w:rPr>
        <w:t xml:space="preserve">successfully </w:t>
      </w:r>
      <w:proofErr w:type="gramStart"/>
      <w:r w:rsidRPr="4855F6CA">
        <w:rPr>
          <w:rFonts w:ascii="Times New Roman" w:hAnsi="Times New Roman" w:cs="Times New Roman"/>
          <w:sz w:val="24"/>
          <w:szCs w:val="24"/>
        </w:rPr>
        <w:t>paused</w:t>
      </w:r>
      <w:proofErr w:type="gramEnd"/>
      <w:r w:rsidRPr="4855F6CA">
        <w:rPr>
          <w:rFonts w:ascii="Times New Roman" w:hAnsi="Times New Roman" w:cs="Times New Roman"/>
          <w:sz w:val="24"/>
          <w:szCs w:val="24"/>
        </w:rPr>
        <w:t xml:space="preserve"> </w:t>
      </w:r>
      <w:r w:rsidR="76FF9E4C" w:rsidRPr="4855F6CA">
        <w:rPr>
          <w:rFonts w:ascii="Times New Roman" w:hAnsi="Times New Roman" w:cs="Times New Roman"/>
          <w:sz w:val="24"/>
          <w:szCs w:val="24"/>
        </w:rPr>
        <w:t>over</w:t>
      </w:r>
      <w:r w:rsidRPr="4855F6CA">
        <w:rPr>
          <w:rFonts w:ascii="Times New Roman" w:hAnsi="Times New Roman" w:cs="Times New Roman"/>
          <w:sz w:val="24"/>
          <w:szCs w:val="24"/>
        </w:rPr>
        <w:t xml:space="preserve"> </w:t>
      </w:r>
      <w:r w:rsidR="2424FE79" w:rsidRPr="4855F6CA">
        <w:rPr>
          <w:rFonts w:ascii="Times New Roman" w:hAnsi="Times New Roman" w:cs="Times New Roman"/>
          <w:sz w:val="24"/>
          <w:szCs w:val="24"/>
        </w:rPr>
        <w:t>3</w:t>
      </w:r>
      <w:r w:rsidR="0A21A48F" w:rsidRPr="4855F6CA">
        <w:rPr>
          <w:rFonts w:ascii="Times New Roman" w:hAnsi="Times New Roman" w:cs="Times New Roman"/>
          <w:sz w:val="24"/>
          <w:szCs w:val="24"/>
        </w:rPr>
        <w:t>5</w:t>
      </w:r>
      <w:r w:rsidR="2424FE79" w:rsidRPr="4855F6CA">
        <w:rPr>
          <w:rFonts w:ascii="Times New Roman" w:hAnsi="Times New Roman" w:cs="Times New Roman"/>
          <w:sz w:val="24"/>
          <w:szCs w:val="24"/>
        </w:rPr>
        <w:t>0</w:t>
      </w:r>
      <w:r w:rsidRPr="4855F6CA">
        <w:rPr>
          <w:rFonts w:ascii="Times New Roman" w:hAnsi="Times New Roman" w:cs="Times New Roman"/>
          <w:sz w:val="24"/>
          <w:szCs w:val="24"/>
        </w:rPr>
        <w:t xml:space="preserve"> foreclosure sales. </w:t>
      </w:r>
      <w:proofErr w:type="spellStart"/>
      <w:r w:rsidR="424BA918" w:rsidRPr="4855F6CA">
        <w:rPr>
          <w:rFonts w:ascii="Times New Roman" w:hAnsi="Times New Roman" w:cs="Times New Roman"/>
          <w:sz w:val="24"/>
          <w:szCs w:val="24"/>
        </w:rPr>
        <w:t>MassHAF</w:t>
      </w:r>
      <w:proofErr w:type="spellEnd"/>
      <w:r w:rsidRPr="4855F6CA">
        <w:rPr>
          <w:rFonts w:ascii="Times New Roman" w:hAnsi="Times New Roman" w:cs="Times New Roman"/>
          <w:sz w:val="24"/>
          <w:szCs w:val="24"/>
        </w:rPr>
        <w:t xml:space="preserve"> staff has also worked closely with Attorney General </w:t>
      </w:r>
      <w:r w:rsidR="183AB43A" w:rsidRPr="4855F6CA">
        <w:rPr>
          <w:rFonts w:ascii="Times New Roman" w:hAnsi="Times New Roman" w:cs="Times New Roman"/>
          <w:sz w:val="24"/>
          <w:szCs w:val="24"/>
        </w:rPr>
        <w:t>Andrea Campbell</w:t>
      </w:r>
      <w:r w:rsidRPr="4855F6CA">
        <w:rPr>
          <w:rFonts w:ascii="Times New Roman" w:hAnsi="Times New Roman" w:cs="Times New Roman"/>
          <w:sz w:val="24"/>
          <w:szCs w:val="24"/>
        </w:rPr>
        <w:t>’s office on constituent cases when a homeowner contacts them because the homeowner is having difficulty getting a response from their servicer on a foreclosure case.</w:t>
      </w:r>
    </w:p>
    <w:p w14:paraId="2B45E9AE" w14:textId="2D8A112B" w:rsidR="7847E8DD" w:rsidRDefault="789457E3" w:rsidP="4855F6CA">
      <w:pPr>
        <w:rPr>
          <w:rFonts w:ascii="Times New Roman" w:hAnsi="Times New Roman" w:cs="Times New Roman"/>
          <w:sz w:val="24"/>
          <w:szCs w:val="24"/>
        </w:rPr>
      </w:pPr>
      <w:r w:rsidRPr="7A42B52A">
        <w:rPr>
          <w:rFonts w:ascii="Times New Roman" w:hAnsi="Times New Roman" w:cs="Times New Roman"/>
          <w:sz w:val="24"/>
          <w:szCs w:val="24"/>
        </w:rPr>
        <w:lastRenderedPageBreak/>
        <w:t xml:space="preserve">Over the past year </w:t>
      </w:r>
      <w:r w:rsidR="054C1063" w:rsidRPr="7A42B52A">
        <w:rPr>
          <w:rFonts w:ascii="Times New Roman" w:hAnsi="Times New Roman" w:cs="Times New Roman"/>
          <w:sz w:val="24"/>
          <w:szCs w:val="24"/>
        </w:rPr>
        <w:t xml:space="preserve">as the </w:t>
      </w:r>
      <w:proofErr w:type="spellStart"/>
      <w:r w:rsidR="054C1063" w:rsidRPr="7A42B52A">
        <w:rPr>
          <w:rFonts w:ascii="Times New Roman" w:hAnsi="Times New Roman" w:cs="Times New Roman"/>
          <w:sz w:val="24"/>
          <w:szCs w:val="24"/>
        </w:rPr>
        <w:t>MassHAF</w:t>
      </w:r>
      <w:proofErr w:type="spellEnd"/>
      <w:r w:rsidR="054C1063" w:rsidRPr="7A42B52A">
        <w:rPr>
          <w:rFonts w:ascii="Times New Roman" w:hAnsi="Times New Roman" w:cs="Times New Roman"/>
          <w:sz w:val="24"/>
          <w:szCs w:val="24"/>
        </w:rPr>
        <w:t xml:space="preserve"> </w:t>
      </w:r>
      <w:r w:rsidRPr="7A42B52A">
        <w:rPr>
          <w:rFonts w:ascii="Times New Roman" w:hAnsi="Times New Roman" w:cs="Times New Roman"/>
          <w:sz w:val="24"/>
          <w:szCs w:val="24"/>
        </w:rPr>
        <w:t xml:space="preserve">program </w:t>
      </w:r>
      <w:r w:rsidR="0A9B3E56" w:rsidRPr="7A42B52A">
        <w:rPr>
          <w:rFonts w:ascii="Times New Roman" w:hAnsi="Times New Roman" w:cs="Times New Roman"/>
          <w:sz w:val="24"/>
          <w:szCs w:val="24"/>
        </w:rPr>
        <w:t xml:space="preserve">began to </w:t>
      </w:r>
      <w:proofErr w:type="gramStart"/>
      <w:r w:rsidRPr="7A42B52A">
        <w:rPr>
          <w:rFonts w:ascii="Times New Roman" w:hAnsi="Times New Roman" w:cs="Times New Roman"/>
          <w:sz w:val="24"/>
          <w:szCs w:val="24"/>
        </w:rPr>
        <w:t>winddown</w:t>
      </w:r>
      <w:proofErr w:type="gramEnd"/>
      <w:r w:rsidRPr="7A42B52A">
        <w:rPr>
          <w:rFonts w:ascii="Times New Roman" w:hAnsi="Times New Roman" w:cs="Times New Roman"/>
          <w:sz w:val="24"/>
          <w:szCs w:val="24"/>
        </w:rPr>
        <w:t>, MHP conducted regular calls with service</w:t>
      </w:r>
      <w:r w:rsidR="2E150454" w:rsidRPr="7A42B52A">
        <w:rPr>
          <w:rFonts w:ascii="Times New Roman" w:hAnsi="Times New Roman" w:cs="Times New Roman"/>
          <w:sz w:val="24"/>
          <w:szCs w:val="24"/>
        </w:rPr>
        <w:t>r</w:t>
      </w:r>
      <w:r w:rsidRPr="7A42B52A">
        <w:rPr>
          <w:rFonts w:ascii="Times New Roman" w:hAnsi="Times New Roman" w:cs="Times New Roman"/>
          <w:sz w:val="24"/>
          <w:szCs w:val="24"/>
        </w:rPr>
        <w:t>s to discuss the status of outstanding cases and to quickly get answers on open items.</w:t>
      </w:r>
      <w:r w:rsidR="70834DD7" w:rsidRPr="7A42B52A">
        <w:rPr>
          <w:rFonts w:ascii="Times New Roman" w:hAnsi="Times New Roman" w:cs="Times New Roman"/>
          <w:sz w:val="24"/>
          <w:szCs w:val="24"/>
        </w:rPr>
        <w:t xml:space="preserve"> They also worked closely with the Division of Banks to resolve major </w:t>
      </w:r>
      <w:proofErr w:type="gramStart"/>
      <w:r w:rsidR="70834DD7" w:rsidRPr="7A42B52A">
        <w:rPr>
          <w:rFonts w:ascii="Times New Roman" w:hAnsi="Times New Roman" w:cs="Times New Roman"/>
          <w:sz w:val="24"/>
          <w:szCs w:val="24"/>
        </w:rPr>
        <w:t>servicer</w:t>
      </w:r>
      <w:proofErr w:type="gramEnd"/>
      <w:r w:rsidR="70834DD7" w:rsidRPr="7A42B52A">
        <w:rPr>
          <w:rFonts w:ascii="Times New Roman" w:hAnsi="Times New Roman" w:cs="Times New Roman"/>
          <w:sz w:val="24"/>
          <w:szCs w:val="24"/>
        </w:rPr>
        <w:t xml:space="preserve"> issues and worked with the Attorney General’s Office to expedite resolutions on pending issues. </w:t>
      </w:r>
      <w:r w:rsidR="548C317F" w:rsidRPr="7A42B52A">
        <w:rPr>
          <w:rFonts w:ascii="Times New Roman" w:hAnsi="Times New Roman" w:cs="Times New Roman"/>
          <w:sz w:val="24"/>
          <w:szCs w:val="24"/>
        </w:rPr>
        <w:t xml:space="preserve">MHP continues to maintain a centralized inbox to resolve </w:t>
      </w:r>
      <w:proofErr w:type="gramStart"/>
      <w:r w:rsidR="548C317F" w:rsidRPr="7A42B52A">
        <w:rPr>
          <w:rFonts w:ascii="Times New Roman" w:hAnsi="Times New Roman" w:cs="Times New Roman"/>
          <w:sz w:val="24"/>
          <w:szCs w:val="24"/>
        </w:rPr>
        <w:t>servicer</w:t>
      </w:r>
      <w:proofErr w:type="gramEnd"/>
      <w:r w:rsidR="548C317F" w:rsidRPr="7A42B52A">
        <w:rPr>
          <w:rFonts w:ascii="Times New Roman" w:hAnsi="Times New Roman" w:cs="Times New Roman"/>
          <w:sz w:val="24"/>
          <w:szCs w:val="24"/>
        </w:rPr>
        <w:t xml:space="preserve"> issue</w:t>
      </w:r>
      <w:r w:rsidR="0DAAE477" w:rsidRPr="7A42B52A">
        <w:rPr>
          <w:rFonts w:ascii="Times New Roman" w:hAnsi="Times New Roman" w:cs="Times New Roman"/>
          <w:sz w:val="24"/>
          <w:szCs w:val="24"/>
        </w:rPr>
        <w:t>s</w:t>
      </w:r>
      <w:r w:rsidR="548C317F" w:rsidRPr="7A42B52A">
        <w:rPr>
          <w:rFonts w:ascii="Times New Roman" w:hAnsi="Times New Roman" w:cs="Times New Roman"/>
          <w:sz w:val="24"/>
          <w:szCs w:val="24"/>
        </w:rPr>
        <w:t>, including after program closure.</w:t>
      </w:r>
      <w:r w:rsidR="70834DD7" w:rsidRPr="7A42B52A">
        <w:rPr>
          <w:rFonts w:ascii="Times New Roman" w:hAnsi="Times New Roman" w:cs="Times New Roman"/>
          <w:sz w:val="24"/>
          <w:szCs w:val="24"/>
        </w:rPr>
        <w:t xml:space="preserve"> </w:t>
      </w:r>
    </w:p>
    <w:sectPr w:rsidR="7847E8DD" w:rsidSect="00B932A2">
      <w:footerReference w:type="default" r:id="rId13"/>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B2B32A" w14:textId="77777777" w:rsidR="00C67880" w:rsidRDefault="00C67880" w:rsidP="00F60070">
      <w:pPr>
        <w:spacing w:after="0" w:line="240" w:lineRule="auto"/>
      </w:pPr>
      <w:r>
        <w:separator/>
      </w:r>
    </w:p>
  </w:endnote>
  <w:endnote w:type="continuationSeparator" w:id="0">
    <w:p w14:paraId="6AE59E3A" w14:textId="77777777" w:rsidR="00C67880" w:rsidRDefault="00C67880" w:rsidP="00F60070">
      <w:pPr>
        <w:spacing w:after="0" w:line="240" w:lineRule="auto"/>
      </w:pPr>
      <w:r>
        <w:continuationSeparator/>
      </w:r>
    </w:p>
  </w:endnote>
  <w:endnote w:type="continuationNotice" w:id="1">
    <w:p w14:paraId="7E3F406B" w14:textId="77777777" w:rsidR="00C67880" w:rsidRDefault="00C6788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0E90F" w14:textId="7B491829" w:rsidR="0028018A" w:rsidRDefault="0D02C1CE" w:rsidP="00433CC3">
    <w:pPr>
      <w:pStyle w:val="Footer"/>
      <w:jc w:val="center"/>
    </w:pPr>
    <w:r>
      <w:fldChar w:fldCharType="begin"/>
    </w:r>
    <w:r>
      <w:instrText>PAGE</w:instrText>
    </w:r>
    <w:r>
      <w:fldChar w:fldCharType="separate"/>
    </w:r>
    <w:r w:rsidR="005C119F">
      <w:rPr>
        <w:noProof/>
      </w:rPr>
      <w:t>1</w:t>
    </w:r>
    <w:r>
      <w:fldChar w:fldCharType="end"/>
    </w:r>
  </w:p>
  <w:p w14:paraId="338E057C" w14:textId="77777777" w:rsidR="00F60070" w:rsidRDefault="00F600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B09C9D" w14:textId="77777777" w:rsidR="00C67880" w:rsidRDefault="00C67880" w:rsidP="00F60070">
      <w:pPr>
        <w:spacing w:after="0" w:line="240" w:lineRule="auto"/>
      </w:pPr>
      <w:r>
        <w:separator/>
      </w:r>
    </w:p>
  </w:footnote>
  <w:footnote w:type="continuationSeparator" w:id="0">
    <w:p w14:paraId="4ADE7FB6" w14:textId="77777777" w:rsidR="00C67880" w:rsidRDefault="00C67880" w:rsidP="00F60070">
      <w:pPr>
        <w:spacing w:after="0" w:line="240" w:lineRule="auto"/>
      </w:pPr>
      <w:r>
        <w:continuationSeparator/>
      </w:r>
    </w:p>
  </w:footnote>
  <w:footnote w:type="continuationNotice" w:id="1">
    <w:p w14:paraId="3918D698" w14:textId="77777777" w:rsidR="00C67880" w:rsidRDefault="00C67880">
      <w:pPr>
        <w:spacing w:after="0" w:line="240" w:lineRule="auto"/>
      </w:pPr>
    </w:p>
  </w:footnote>
  <w:footnote w:id="2">
    <w:p w14:paraId="4C3DBAFD" w14:textId="259E6135" w:rsidR="003418B2" w:rsidRDefault="003418B2">
      <w:pPr>
        <w:pStyle w:val="FootnoteText"/>
      </w:pPr>
      <w:r>
        <w:rPr>
          <w:rStyle w:val="FootnoteReference"/>
        </w:rPr>
        <w:footnoteRef/>
      </w:r>
      <w:r>
        <w:t xml:space="preserve"> </w:t>
      </w:r>
      <w:hyperlink r:id="rId1" w:anchor="massachusetts-homeowner-assistance-fund-summary-" w:history="1">
        <w:r>
          <w:rPr>
            <w:rStyle w:val="Hyperlink"/>
          </w:rPr>
          <w:t>Homeowner Assistance Fund (HAF) | Mass.gov</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F76B9"/>
    <w:multiLevelType w:val="hybridMultilevel"/>
    <w:tmpl w:val="AC581A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496CD8"/>
    <w:multiLevelType w:val="hybridMultilevel"/>
    <w:tmpl w:val="E63C19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4EBA7D53"/>
    <w:multiLevelType w:val="hybridMultilevel"/>
    <w:tmpl w:val="684CB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92666785">
    <w:abstractNumId w:val="1"/>
  </w:num>
  <w:num w:numId="2" w16cid:durableId="2102724386">
    <w:abstractNumId w:val="2"/>
  </w:num>
  <w:num w:numId="3" w16cid:durableId="9172087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17B"/>
    <w:rsid w:val="00007A5E"/>
    <w:rsid w:val="00012054"/>
    <w:rsid w:val="000133AF"/>
    <w:rsid w:val="000178E9"/>
    <w:rsid w:val="00023C95"/>
    <w:rsid w:val="00024BB0"/>
    <w:rsid w:val="00025295"/>
    <w:rsid w:val="00025C7D"/>
    <w:rsid w:val="00026506"/>
    <w:rsid w:val="00027EFB"/>
    <w:rsid w:val="00031A41"/>
    <w:rsid w:val="00031FEE"/>
    <w:rsid w:val="00032702"/>
    <w:rsid w:val="00040308"/>
    <w:rsid w:val="00042D89"/>
    <w:rsid w:val="00046D33"/>
    <w:rsid w:val="00054CA1"/>
    <w:rsid w:val="00055E40"/>
    <w:rsid w:val="00056505"/>
    <w:rsid w:val="00057406"/>
    <w:rsid w:val="00060665"/>
    <w:rsid w:val="00062B1E"/>
    <w:rsid w:val="00063CF2"/>
    <w:rsid w:val="00064E3D"/>
    <w:rsid w:val="00065A44"/>
    <w:rsid w:val="00066540"/>
    <w:rsid w:val="00066ADA"/>
    <w:rsid w:val="0006742F"/>
    <w:rsid w:val="00067E08"/>
    <w:rsid w:val="00071E95"/>
    <w:rsid w:val="00084C3E"/>
    <w:rsid w:val="00086292"/>
    <w:rsid w:val="000871E7"/>
    <w:rsid w:val="00087391"/>
    <w:rsid w:val="000A1F35"/>
    <w:rsid w:val="000A5D7F"/>
    <w:rsid w:val="000A667D"/>
    <w:rsid w:val="000B016B"/>
    <w:rsid w:val="000C4822"/>
    <w:rsid w:val="000D7C8D"/>
    <w:rsid w:val="000E1867"/>
    <w:rsid w:val="000E7539"/>
    <w:rsid w:val="000F29E8"/>
    <w:rsid w:val="000F6702"/>
    <w:rsid w:val="0010112D"/>
    <w:rsid w:val="001031BE"/>
    <w:rsid w:val="001034B0"/>
    <w:rsid w:val="00104043"/>
    <w:rsid w:val="00104219"/>
    <w:rsid w:val="0010488C"/>
    <w:rsid w:val="001061FE"/>
    <w:rsid w:val="0010737B"/>
    <w:rsid w:val="0011072C"/>
    <w:rsid w:val="00112724"/>
    <w:rsid w:val="00117D36"/>
    <w:rsid w:val="00120166"/>
    <w:rsid w:val="00121B76"/>
    <w:rsid w:val="00123ABB"/>
    <w:rsid w:val="00126324"/>
    <w:rsid w:val="0012736F"/>
    <w:rsid w:val="00132C94"/>
    <w:rsid w:val="00133916"/>
    <w:rsid w:val="001339E1"/>
    <w:rsid w:val="00134B8D"/>
    <w:rsid w:val="001359A2"/>
    <w:rsid w:val="001423AF"/>
    <w:rsid w:val="00145E56"/>
    <w:rsid w:val="00150AAD"/>
    <w:rsid w:val="001540D7"/>
    <w:rsid w:val="0015717C"/>
    <w:rsid w:val="00161FBF"/>
    <w:rsid w:val="001643BA"/>
    <w:rsid w:val="00165AEA"/>
    <w:rsid w:val="00167447"/>
    <w:rsid w:val="0017225B"/>
    <w:rsid w:val="00181EB0"/>
    <w:rsid w:val="00184115"/>
    <w:rsid w:val="001852BE"/>
    <w:rsid w:val="00185FE2"/>
    <w:rsid w:val="00187327"/>
    <w:rsid w:val="001914AF"/>
    <w:rsid w:val="00195050"/>
    <w:rsid w:val="00196F09"/>
    <w:rsid w:val="001A096C"/>
    <w:rsid w:val="001A0F06"/>
    <w:rsid w:val="001A167D"/>
    <w:rsid w:val="001A3365"/>
    <w:rsid w:val="001A54F8"/>
    <w:rsid w:val="001B075D"/>
    <w:rsid w:val="001B0863"/>
    <w:rsid w:val="001B3076"/>
    <w:rsid w:val="001B3E42"/>
    <w:rsid w:val="001B79F1"/>
    <w:rsid w:val="001C2488"/>
    <w:rsid w:val="001D070E"/>
    <w:rsid w:val="001D1911"/>
    <w:rsid w:val="001D34C8"/>
    <w:rsid w:val="001D5DFB"/>
    <w:rsid w:val="001E393D"/>
    <w:rsid w:val="001E3C30"/>
    <w:rsid w:val="001E48D9"/>
    <w:rsid w:val="001E50CE"/>
    <w:rsid w:val="001F3D94"/>
    <w:rsid w:val="001F67F2"/>
    <w:rsid w:val="00204DBE"/>
    <w:rsid w:val="00206288"/>
    <w:rsid w:val="0020651E"/>
    <w:rsid w:val="00206B2D"/>
    <w:rsid w:val="00216C5A"/>
    <w:rsid w:val="00222839"/>
    <w:rsid w:val="002228D5"/>
    <w:rsid w:val="0022291C"/>
    <w:rsid w:val="002277ED"/>
    <w:rsid w:val="002311E3"/>
    <w:rsid w:val="0023177C"/>
    <w:rsid w:val="00231872"/>
    <w:rsid w:val="00231C29"/>
    <w:rsid w:val="00235EF2"/>
    <w:rsid w:val="00236EE3"/>
    <w:rsid w:val="00237901"/>
    <w:rsid w:val="00240D7B"/>
    <w:rsid w:val="0024270C"/>
    <w:rsid w:val="002441F7"/>
    <w:rsid w:val="00245EAD"/>
    <w:rsid w:val="002465FD"/>
    <w:rsid w:val="00251169"/>
    <w:rsid w:val="00251C7F"/>
    <w:rsid w:val="00253BBC"/>
    <w:rsid w:val="00253D33"/>
    <w:rsid w:val="0025485F"/>
    <w:rsid w:val="00257813"/>
    <w:rsid w:val="002636F4"/>
    <w:rsid w:val="00265E1C"/>
    <w:rsid w:val="00269CA6"/>
    <w:rsid w:val="0027001E"/>
    <w:rsid w:val="0027094B"/>
    <w:rsid w:val="00276660"/>
    <w:rsid w:val="0028018A"/>
    <w:rsid w:val="00282A91"/>
    <w:rsid w:val="0028452F"/>
    <w:rsid w:val="00284729"/>
    <w:rsid w:val="00285949"/>
    <w:rsid w:val="00293087"/>
    <w:rsid w:val="00294088"/>
    <w:rsid w:val="00296420"/>
    <w:rsid w:val="002A515A"/>
    <w:rsid w:val="002A5B90"/>
    <w:rsid w:val="002B07E6"/>
    <w:rsid w:val="002B2767"/>
    <w:rsid w:val="002B6440"/>
    <w:rsid w:val="002C4B3D"/>
    <w:rsid w:val="002C5437"/>
    <w:rsid w:val="002D2946"/>
    <w:rsid w:val="002D51C6"/>
    <w:rsid w:val="002D53E8"/>
    <w:rsid w:val="002D5FCA"/>
    <w:rsid w:val="002E2207"/>
    <w:rsid w:val="002E4F76"/>
    <w:rsid w:val="002E6028"/>
    <w:rsid w:val="002E6EE0"/>
    <w:rsid w:val="002E737F"/>
    <w:rsid w:val="002F1816"/>
    <w:rsid w:val="002F1CB5"/>
    <w:rsid w:val="002F23C1"/>
    <w:rsid w:val="0030404E"/>
    <w:rsid w:val="00307EC5"/>
    <w:rsid w:val="00312899"/>
    <w:rsid w:val="00337E2E"/>
    <w:rsid w:val="003418B2"/>
    <w:rsid w:val="003441BA"/>
    <w:rsid w:val="003442C6"/>
    <w:rsid w:val="00360902"/>
    <w:rsid w:val="00380310"/>
    <w:rsid w:val="00381221"/>
    <w:rsid w:val="003860F9"/>
    <w:rsid w:val="003865CF"/>
    <w:rsid w:val="00392D7F"/>
    <w:rsid w:val="00392DA5"/>
    <w:rsid w:val="00396C30"/>
    <w:rsid w:val="003A0B74"/>
    <w:rsid w:val="003A3294"/>
    <w:rsid w:val="003B1461"/>
    <w:rsid w:val="003B414D"/>
    <w:rsid w:val="003B65F3"/>
    <w:rsid w:val="003B763A"/>
    <w:rsid w:val="003B787D"/>
    <w:rsid w:val="003C1707"/>
    <w:rsid w:val="003C17D2"/>
    <w:rsid w:val="003C2A74"/>
    <w:rsid w:val="003C50C4"/>
    <w:rsid w:val="003E53B5"/>
    <w:rsid w:val="003E7E76"/>
    <w:rsid w:val="003F1D9F"/>
    <w:rsid w:val="003F2A7C"/>
    <w:rsid w:val="003F3B7A"/>
    <w:rsid w:val="00403CC6"/>
    <w:rsid w:val="00404CD2"/>
    <w:rsid w:val="004057B8"/>
    <w:rsid w:val="00406C14"/>
    <w:rsid w:val="00414C63"/>
    <w:rsid w:val="00417281"/>
    <w:rsid w:val="00423DA4"/>
    <w:rsid w:val="00424FF1"/>
    <w:rsid w:val="0042D933"/>
    <w:rsid w:val="004314A9"/>
    <w:rsid w:val="00433CC3"/>
    <w:rsid w:val="004350C6"/>
    <w:rsid w:val="00437206"/>
    <w:rsid w:val="00437667"/>
    <w:rsid w:val="004514B6"/>
    <w:rsid w:val="004517F0"/>
    <w:rsid w:val="00452499"/>
    <w:rsid w:val="004579BC"/>
    <w:rsid w:val="00461CDF"/>
    <w:rsid w:val="00463112"/>
    <w:rsid w:val="00463B40"/>
    <w:rsid w:val="00475552"/>
    <w:rsid w:val="00476C94"/>
    <w:rsid w:val="004770AE"/>
    <w:rsid w:val="00483506"/>
    <w:rsid w:val="004843E0"/>
    <w:rsid w:val="0048557B"/>
    <w:rsid w:val="004908DE"/>
    <w:rsid w:val="004911E7"/>
    <w:rsid w:val="00496BD1"/>
    <w:rsid w:val="004A274C"/>
    <w:rsid w:val="004A2F3F"/>
    <w:rsid w:val="004A5D91"/>
    <w:rsid w:val="004A5EBC"/>
    <w:rsid w:val="004B14ED"/>
    <w:rsid w:val="004B60EF"/>
    <w:rsid w:val="004C0D65"/>
    <w:rsid w:val="004C2BBB"/>
    <w:rsid w:val="004C39AC"/>
    <w:rsid w:val="004C45BB"/>
    <w:rsid w:val="004C619D"/>
    <w:rsid w:val="004D2E38"/>
    <w:rsid w:val="004D74AE"/>
    <w:rsid w:val="004E0979"/>
    <w:rsid w:val="004E48E7"/>
    <w:rsid w:val="004E62E4"/>
    <w:rsid w:val="004E7A8C"/>
    <w:rsid w:val="004F4853"/>
    <w:rsid w:val="004F5959"/>
    <w:rsid w:val="00500432"/>
    <w:rsid w:val="00504B56"/>
    <w:rsid w:val="0051000C"/>
    <w:rsid w:val="00511027"/>
    <w:rsid w:val="00511339"/>
    <w:rsid w:val="00512277"/>
    <w:rsid w:val="005122CE"/>
    <w:rsid w:val="00513602"/>
    <w:rsid w:val="0051460D"/>
    <w:rsid w:val="005160E6"/>
    <w:rsid w:val="00521618"/>
    <w:rsid w:val="00523294"/>
    <w:rsid w:val="00525B78"/>
    <w:rsid w:val="00526F95"/>
    <w:rsid w:val="00530C5A"/>
    <w:rsid w:val="00533457"/>
    <w:rsid w:val="00533EA3"/>
    <w:rsid w:val="00537919"/>
    <w:rsid w:val="00543B97"/>
    <w:rsid w:val="005442B6"/>
    <w:rsid w:val="00551625"/>
    <w:rsid w:val="005524D9"/>
    <w:rsid w:val="00553E9A"/>
    <w:rsid w:val="005546C5"/>
    <w:rsid w:val="00557B9D"/>
    <w:rsid w:val="00561C08"/>
    <w:rsid w:val="005630F6"/>
    <w:rsid w:val="00574740"/>
    <w:rsid w:val="00575959"/>
    <w:rsid w:val="00577E55"/>
    <w:rsid w:val="0058396F"/>
    <w:rsid w:val="0058585C"/>
    <w:rsid w:val="00585ED1"/>
    <w:rsid w:val="00586AEF"/>
    <w:rsid w:val="00586B84"/>
    <w:rsid w:val="005976E0"/>
    <w:rsid w:val="005A0648"/>
    <w:rsid w:val="005B2FD6"/>
    <w:rsid w:val="005B559F"/>
    <w:rsid w:val="005C119F"/>
    <w:rsid w:val="005C189C"/>
    <w:rsid w:val="005C2479"/>
    <w:rsid w:val="005C3B74"/>
    <w:rsid w:val="005D3CF5"/>
    <w:rsid w:val="005D5B42"/>
    <w:rsid w:val="005D67E1"/>
    <w:rsid w:val="005E1A4B"/>
    <w:rsid w:val="005E2676"/>
    <w:rsid w:val="005E2A0E"/>
    <w:rsid w:val="005E62AA"/>
    <w:rsid w:val="005F059E"/>
    <w:rsid w:val="005F1DA5"/>
    <w:rsid w:val="00606C96"/>
    <w:rsid w:val="006236DB"/>
    <w:rsid w:val="00625735"/>
    <w:rsid w:val="006306E5"/>
    <w:rsid w:val="006320EF"/>
    <w:rsid w:val="006340F4"/>
    <w:rsid w:val="00634D1E"/>
    <w:rsid w:val="0063579F"/>
    <w:rsid w:val="00636284"/>
    <w:rsid w:val="006370BC"/>
    <w:rsid w:val="00637D8C"/>
    <w:rsid w:val="006413B4"/>
    <w:rsid w:val="006433B2"/>
    <w:rsid w:val="00644F19"/>
    <w:rsid w:val="00646130"/>
    <w:rsid w:val="006466DC"/>
    <w:rsid w:val="00646C3B"/>
    <w:rsid w:val="006515A1"/>
    <w:rsid w:val="00653BD0"/>
    <w:rsid w:val="0065416A"/>
    <w:rsid w:val="006559AA"/>
    <w:rsid w:val="006621AE"/>
    <w:rsid w:val="00673B5A"/>
    <w:rsid w:val="006741B0"/>
    <w:rsid w:val="00676569"/>
    <w:rsid w:val="00677100"/>
    <w:rsid w:val="006832C4"/>
    <w:rsid w:val="00683C3A"/>
    <w:rsid w:val="00683E92"/>
    <w:rsid w:val="006855A3"/>
    <w:rsid w:val="00686F65"/>
    <w:rsid w:val="006921C2"/>
    <w:rsid w:val="00692885"/>
    <w:rsid w:val="00695867"/>
    <w:rsid w:val="00695E2E"/>
    <w:rsid w:val="00697408"/>
    <w:rsid w:val="006A3893"/>
    <w:rsid w:val="006A4141"/>
    <w:rsid w:val="006A515A"/>
    <w:rsid w:val="006B29C9"/>
    <w:rsid w:val="006B4625"/>
    <w:rsid w:val="006B47B4"/>
    <w:rsid w:val="006C0B74"/>
    <w:rsid w:val="006C17D7"/>
    <w:rsid w:val="006C4D38"/>
    <w:rsid w:val="006C5AD2"/>
    <w:rsid w:val="006D0210"/>
    <w:rsid w:val="006D2183"/>
    <w:rsid w:val="006D2522"/>
    <w:rsid w:val="006D5C5C"/>
    <w:rsid w:val="006D5E4E"/>
    <w:rsid w:val="006D648A"/>
    <w:rsid w:val="006D704E"/>
    <w:rsid w:val="006E42CD"/>
    <w:rsid w:val="006F6104"/>
    <w:rsid w:val="006F6619"/>
    <w:rsid w:val="00700F34"/>
    <w:rsid w:val="00701361"/>
    <w:rsid w:val="00701E35"/>
    <w:rsid w:val="0070546F"/>
    <w:rsid w:val="00705A81"/>
    <w:rsid w:val="00707F09"/>
    <w:rsid w:val="00714A3E"/>
    <w:rsid w:val="007161CB"/>
    <w:rsid w:val="007176C4"/>
    <w:rsid w:val="007249CB"/>
    <w:rsid w:val="00724F72"/>
    <w:rsid w:val="007270EB"/>
    <w:rsid w:val="00727337"/>
    <w:rsid w:val="00730391"/>
    <w:rsid w:val="0073232A"/>
    <w:rsid w:val="00734236"/>
    <w:rsid w:val="0073696A"/>
    <w:rsid w:val="0073E29D"/>
    <w:rsid w:val="007513AE"/>
    <w:rsid w:val="0075227D"/>
    <w:rsid w:val="00755FD7"/>
    <w:rsid w:val="00757A44"/>
    <w:rsid w:val="007605CC"/>
    <w:rsid w:val="00763ABC"/>
    <w:rsid w:val="0077529D"/>
    <w:rsid w:val="00775614"/>
    <w:rsid w:val="0078088B"/>
    <w:rsid w:val="00781583"/>
    <w:rsid w:val="00787B2A"/>
    <w:rsid w:val="00787BED"/>
    <w:rsid w:val="007907DB"/>
    <w:rsid w:val="00791B11"/>
    <w:rsid w:val="007942E2"/>
    <w:rsid w:val="007A4BE2"/>
    <w:rsid w:val="007A5C7C"/>
    <w:rsid w:val="007B1180"/>
    <w:rsid w:val="007B23F1"/>
    <w:rsid w:val="007B78D7"/>
    <w:rsid w:val="007B7D0A"/>
    <w:rsid w:val="007C1479"/>
    <w:rsid w:val="007C2CE6"/>
    <w:rsid w:val="007C467C"/>
    <w:rsid w:val="007C4889"/>
    <w:rsid w:val="007C4E1C"/>
    <w:rsid w:val="007C5550"/>
    <w:rsid w:val="007C57C5"/>
    <w:rsid w:val="007D57E5"/>
    <w:rsid w:val="007E1B18"/>
    <w:rsid w:val="007E37FA"/>
    <w:rsid w:val="007E3EEC"/>
    <w:rsid w:val="007F0ED6"/>
    <w:rsid w:val="007F3C45"/>
    <w:rsid w:val="007F5AE0"/>
    <w:rsid w:val="007F62FB"/>
    <w:rsid w:val="007F715C"/>
    <w:rsid w:val="007F79E0"/>
    <w:rsid w:val="00801390"/>
    <w:rsid w:val="0080239D"/>
    <w:rsid w:val="00805F2D"/>
    <w:rsid w:val="00806670"/>
    <w:rsid w:val="00815319"/>
    <w:rsid w:val="00817764"/>
    <w:rsid w:val="00822B42"/>
    <w:rsid w:val="00826F56"/>
    <w:rsid w:val="008302C4"/>
    <w:rsid w:val="00830EFB"/>
    <w:rsid w:val="008325C8"/>
    <w:rsid w:val="00837D3E"/>
    <w:rsid w:val="00844DA0"/>
    <w:rsid w:val="00846D93"/>
    <w:rsid w:val="008520EA"/>
    <w:rsid w:val="00853B70"/>
    <w:rsid w:val="00861A64"/>
    <w:rsid w:val="00863B3E"/>
    <w:rsid w:val="0087202F"/>
    <w:rsid w:val="00875285"/>
    <w:rsid w:val="008757EE"/>
    <w:rsid w:val="00876DAA"/>
    <w:rsid w:val="00891223"/>
    <w:rsid w:val="00891A81"/>
    <w:rsid w:val="00897C41"/>
    <w:rsid w:val="0089C97A"/>
    <w:rsid w:val="008A083E"/>
    <w:rsid w:val="008A2228"/>
    <w:rsid w:val="008A6DE5"/>
    <w:rsid w:val="008B1DD5"/>
    <w:rsid w:val="008B27A5"/>
    <w:rsid w:val="008B333C"/>
    <w:rsid w:val="008B5181"/>
    <w:rsid w:val="008B5A17"/>
    <w:rsid w:val="008B64CE"/>
    <w:rsid w:val="008C1328"/>
    <w:rsid w:val="008C1D36"/>
    <w:rsid w:val="008C689F"/>
    <w:rsid w:val="008C6B29"/>
    <w:rsid w:val="008C74F0"/>
    <w:rsid w:val="008D1903"/>
    <w:rsid w:val="008D590F"/>
    <w:rsid w:val="008D60F2"/>
    <w:rsid w:val="008D75AA"/>
    <w:rsid w:val="008E2670"/>
    <w:rsid w:val="008E2841"/>
    <w:rsid w:val="008E2C1A"/>
    <w:rsid w:val="008E379F"/>
    <w:rsid w:val="008E3F3D"/>
    <w:rsid w:val="008E49C7"/>
    <w:rsid w:val="008E5D9A"/>
    <w:rsid w:val="008F4586"/>
    <w:rsid w:val="008F5161"/>
    <w:rsid w:val="008F7103"/>
    <w:rsid w:val="00901531"/>
    <w:rsid w:val="009067CC"/>
    <w:rsid w:val="00906823"/>
    <w:rsid w:val="00914021"/>
    <w:rsid w:val="00917C99"/>
    <w:rsid w:val="009210DF"/>
    <w:rsid w:val="00921613"/>
    <w:rsid w:val="00925B91"/>
    <w:rsid w:val="00926BAE"/>
    <w:rsid w:val="00927C6E"/>
    <w:rsid w:val="00932248"/>
    <w:rsid w:val="00932934"/>
    <w:rsid w:val="00932DEF"/>
    <w:rsid w:val="00935C43"/>
    <w:rsid w:val="00941384"/>
    <w:rsid w:val="00942200"/>
    <w:rsid w:val="0094246C"/>
    <w:rsid w:val="00943196"/>
    <w:rsid w:val="0094484D"/>
    <w:rsid w:val="009468B5"/>
    <w:rsid w:val="00946B31"/>
    <w:rsid w:val="00952A83"/>
    <w:rsid w:val="00953D54"/>
    <w:rsid w:val="00953E72"/>
    <w:rsid w:val="0095608B"/>
    <w:rsid w:val="009723E5"/>
    <w:rsid w:val="00972B58"/>
    <w:rsid w:val="0097444C"/>
    <w:rsid w:val="009754AE"/>
    <w:rsid w:val="00980981"/>
    <w:rsid w:val="00981FD2"/>
    <w:rsid w:val="0098705D"/>
    <w:rsid w:val="00990F6C"/>
    <w:rsid w:val="009969EC"/>
    <w:rsid w:val="009A032C"/>
    <w:rsid w:val="009A252C"/>
    <w:rsid w:val="009A2F73"/>
    <w:rsid w:val="009A3811"/>
    <w:rsid w:val="009A42D2"/>
    <w:rsid w:val="009A66F3"/>
    <w:rsid w:val="009B5C48"/>
    <w:rsid w:val="009C45B4"/>
    <w:rsid w:val="009C7B24"/>
    <w:rsid w:val="009D0097"/>
    <w:rsid w:val="009D2920"/>
    <w:rsid w:val="009D69DF"/>
    <w:rsid w:val="009D6AA0"/>
    <w:rsid w:val="009E21FA"/>
    <w:rsid w:val="009E2F33"/>
    <w:rsid w:val="009E3DCF"/>
    <w:rsid w:val="009E4082"/>
    <w:rsid w:val="009E509E"/>
    <w:rsid w:val="009E5CBB"/>
    <w:rsid w:val="009E7B6B"/>
    <w:rsid w:val="009F3942"/>
    <w:rsid w:val="00A035CC"/>
    <w:rsid w:val="00A04800"/>
    <w:rsid w:val="00A17739"/>
    <w:rsid w:val="00A26A1F"/>
    <w:rsid w:val="00A32A41"/>
    <w:rsid w:val="00A44AF5"/>
    <w:rsid w:val="00A466C1"/>
    <w:rsid w:val="00A51EA7"/>
    <w:rsid w:val="00A5433B"/>
    <w:rsid w:val="00A5671E"/>
    <w:rsid w:val="00A57189"/>
    <w:rsid w:val="00A57C96"/>
    <w:rsid w:val="00A645A5"/>
    <w:rsid w:val="00A66BFD"/>
    <w:rsid w:val="00A66CAF"/>
    <w:rsid w:val="00A677F9"/>
    <w:rsid w:val="00A7247A"/>
    <w:rsid w:val="00A72506"/>
    <w:rsid w:val="00A732C9"/>
    <w:rsid w:val="00A74011"/>
    <w:rsid w:val="00A75A9D"/>
    <w:rsid w:val="00A7646A"/>
    <w:rsid w:val="00A77EB7"/>
    <w:rsid w:val="00A90321"/>
    <w:rsid w:val="00A94F6E"/>
    <w:rsid w:val="00AA051A"/>
    <w:rsid w:val="00AA2B55"/>
    <w:rsid w:val="00AA3D38"/>
    <w:rsid w:val="00AA6D95"/>
    <w:rsid w:val="00AB55A1"/>
    <w:rsid w:val="00AC1A45"/>
    <w:rsid w:val="00AC5FE8"/>
    <w:rsid w:val="00AC6B95"/>
    <w:rsid w:val="00AD10E3"/>
    <w:rsid w:val="00AD1B89"/>
    <w:rsid w:val="00AD4765"/>
    <w:rsid w:val="00AE3128"/>
    <w:rsid w:val="00AE3BFF"/>
    <w:rsid w:val="00AE5324"/>
    <w:rsid w:val="00AE64B2"/>
    <w:rsid w:val="00AF2243"/>
    <w:rsid w:val="00AF2A6F"/>
    <w:rsid w:val="00B023C2"/>
    <w:rsid w:val="00B0369F"/>
    <w:rsid w:val="00B1040F"/>
    <w:rsid w:val="00B106CF"/>
    <w:rsid w:val="00B11455"/>
    <w:rsid w:val="00B11797"/>
    <w:rsid w:val="00B145E0"/>
    <w:rsid w:val="00B14AF3"/>
    <w:rsid w:val="00B1563A"/>
    <w:rsid w:val="00B1641E"/>
    <w:rsid w:val="00B16E0D"/>
    <w:rsid w:val="00B23C94"/>
    <w:rsid w:val="00B24401"/>
    <w:rsid w:val="00B263B9"/>
    <w:rsid w:val="00B26748"/>
    <w:rsid w:val="00B36DCA"/>
    <w:rsid w:val="00B4124B"/>
    <w:rsid w:val="00B419D2"/>
    <w:rsid w:val="00B44EEB"/>
    <w:rsid w:val="00B4649E"/>
    <w:rsid w:val="00B508E2"/>
    <w:rsid w:val="00B51563"/>
    <w:rsid w:val="00B53960"/>
    <w:rsid w:val="00B55386"/>
    <w:rsid w:val="00B55C3C"/>
    <w:rsid w:val="00B5BE1D"/>
    <w:rsid w:val="00B600AC"/>
    <w:rsid w:val="00B62C1B"/>
    <w:rsid w:val="00B65266"/>
    <w:rsid w:val="00B66A9E"/>
    <w:rsid w:val="00B67908"/>
    <w:rsid w:val="00B708AB"/>
    <w:rsid w:val="00B732C0"/>
    <w:rsid w:val="00B81EFE"/>
    <w:rsid w:val="00B932A2"/>
    <w:rsid w:val="00BA1604"/>
    <w:rsid w:val="00BA4433"/>
    <w:rsid w:val="00BA7BB8"/>
    <w:rsid w:val="00BA7C31"/>
    <w:rsid w:val="00BB0CA6"/>
    <w:rsid w:val="00BB2BF3"/>
    <w:rsid w:val="00BB3BA6"/>
    <w:rsid w:val="00BB5230"/>
    <w:rsid w:val="00BB6158"/>
    <w:rsid w:val="00BB6560"/>
    <w:rsid w:val="00BC020E"/>
    <w:rsid w:val="00BD3270"/>
    <w:rsid w:val="00BD4331"/>
    <w:rsid w:val="00BE21D6"/>
    <w:rsid w:val="00BE6923"/>
    <w:rsid w:val="00BF2360"/>
    <w:rsid w:val="00C050E2"/>
    <w:rsid w:val="00C07D6E"/>
    <w:rsid w:val="00C225D5"/>
    <w:rsid w:val="00C24307"/>
    <w:rsid w:val="00C33828"/>
    <w:rsid w:val="00C35BA0"/>
    <w:rsid w:val="00C43084"/>
    <w:rsid w:val="00C477B7"/>
    <w:rsid w:val="00C47AF8"/>
    <w:rsid w:val="00C5442A"/>
    <w:rsid w:val="00C545C9"/>
    <w:rsid w:val="00C54D1C"/>
    <w:rsid w:val="00C567CC"/>
    <w:rsid w:val="00C57596"/>
    <w:rsid w:val="00C619E9"/>
    <w:rsid w:val="00C663F0"/>
    <w:rsid w:val="00C67880"/>
    <w:rsid w:val="00C76293"/>
    <w:rsid w:val="00C76F17"/>
    <w:rsid w:val="00C81E90"/>
    <w:rsid w:val="00C84B2F"/>
    <w:rsid w:val="00C870D7"/>
    <w:rsid w:val="00C93F8A"/>
    <w:rsid w:val="00C94D08"/>
    <w:rsid w:val="00C9C98A"/>
    <w:rsid w:val="00CA3D08"/>
    <w:rsid w:val="00CA5B97"/>
    <w:rsid w:val="00CA7B90"/>
    <w:rsid w:val="00CB42A9"/>
    <w:rsid w:val="00CB4B46"/>
    <w:rsid w:val="00CB5D90"/>
    <w:rsid w:val="00CB6C58"/>
    <w:rsid w:val="00CC2934"/>
    <w:rsid w:val="00CC2D0D"/>
    <w:rsid w:val="00CC3B10"/>
    <w:rsid w:val="00CC6FDA"/>
    <w:rsid w:val="00CC704A"/>
    <w:rsid w:val="00CE0C45"/>
    <w:rsid w:val="00CE132D"/>
    <w:rsid w:val="00CE782A"/>
    <w:rsid w:val="00D03173"/>
    <w:rsid w:val="00D0342B"/>
    <w:rsid w:val="00D03F8A"/>
    <w:rsid w:val="00D11F9F"/>
    <w:rsid w:val="00D20179"/>
    <w:rsid w:val="00D20684"/>
    <w:rsid w:val="00D22F82"/>
    <w:rsid w:val="00D27AEF"/>
    <w:rsid w:val="00D37A4D"/>
    <w:rsid w:val="00D43568"/>
    <w:rsid w:val="00D44D29"/>
    <w:rsid w:val="00D4544A"/>
    <w:rsid w:val="00D52C6D"/>
    <w:rsid w:val="00D55F6D"/>
    <w:rsid w:val="00D607BB"/>
    <w:rsid w:val="00D60BF8"/>
    <w:rsid w:val="00D674BE"/>
    <w:rsid w:val="00D71D86"/>
    <w:rsid w:val="00D71E49"/>
    <w:rsid w:val="00D73599"/>
    <w:rsid w:val="00D73D5C"/>
    <w:rsid w:val="00D746DD"/>
    <w:rsid w:val="00D77BDF"/>
    <w:rsid w:val="00D80426"/>
    <w:rsid w:val="00D82317"/>
    <w:rsid w:val="00D936F3"/>
    <w:rsid w:val="00D96311"/>
    <w:rsid w:val="00D96476"/>
    <w:rsid w:val="00DA01F4"/>
    <w:rsid w:val="00DA11A6"/>
    <w:rsid w:val="00DA2BEA"/>
    <w:rsid w:val="00DA3E1D"/>
    <w:rsid w:val="00DB14A2"/>
    <w:rsid w:val="00DB35D7"/>
    <w:rsid w:val="00DC2A27"/>
    <w:rsid w:val="00DC58F6"/>
    <w:rsid w:val="00DD5286"/>
    <w:rsid w:val="00DE0C14"/>
    <w:rsid w:val="00DE3E57"/>
    <w:rsid w:val="00DE5ADF"/>
    <w:rsid w:val="00DF151F"/>
    <w:rsid w:val="00DF1B6A"/>
    <w:rsid w:val="00DF1B6F"/>
    <w:rsid w:val="00DF7060"/>
    <w:rsid w:val="00E000ED"/>
    <w:rsid w:val="00E009AF"/>
    <w:rsid w:val="00E06F84"/>
    <w:rsid w:val="00E135D5"/>
    <w:rsid w:val="00E144CD"/>
    <w:rsid w:val="00E15077"/>
    <w:rsid w:val="00E16332"/>
    <w:rsid w:val="00E16EB4"/>
    <w:rsid w:val="00E21680"/>
    <w:rsid w:val="00E2260A"/>
    <w:rsid w:val="00E30859"/>
    <w:rsid w:val="00E3396D"/>
    <w:rsid w:val="00E36184"/>
    <w:rsid w:val="00E43768"/>
    <w:rsid w:val="00E45245"/>
    <w:rsid w:val="00E50943"/>
    <w:rsid w:val="00E53750"/>
    <w:rsid w:val="00E56D40"/>
    <w:rsid w:val="00E60794"/>
    <w:rsid w:val="00E60D0E"/>
    <w:rsid w:val="00E64627"/>
    <w:rsid w:val="00E64692"/>
    <w:rsid w:val="00E706F8"/>
    <w:rsid w:val="00E72133"/>
    <w:rsid w:val="00E73437"/>
    <w:rsid w:val="00E75D50"/>
    <w:rsid w:val="00E77962"/>
    <w:rsid w:val="00E837C9"/>
    <w:rsid w:val="00E87167"/>
    <w:rsid w:val="00E93123"/>
    <w:rsid w:val="00E93DEB"/>
    <w:rsid w:val="00EA0A49"/>
    <w:rsid w:val="00EA4E4B"/>
    <w:rsid w:val="00EA5E61"/>
    <w:rsid w:val="00EA698E"/>
    <w:rsid w:val="00EB002B"/>
    <w:rsid w:val="00EB1C73"/>
    <w:rsid w:val="00EC33F0"/>
    <w:rsid w:val="00EC66E9"/>
    <w:rsid w:val="00ED06EA"/>
    <w:rsid w:val="00EE29D7"/>
    <w:rsid w:val="00EE2C18"/>
    <w:rsid w:val="00EE2FC5"/>
    <w:rsid w:val="00EE7556"/>
    <w:rsid w:val="00EF39EE"/>
    <w:rsid w:val="00EF4906"/>
    <w:rsid w:val="00EF7ABD"/>
    <w:rsid w:val="00F00CDA"/>
    <w:rsid w:val="00F060F8"/>
    <w:rsid w:val="00F079A2"/>
    <w:rsid w:val="00F145EF"/>
    <w:rsid w:val="00F200B5"/>
    <w:rsid w:val="00F22702"/>
    <w:rsid w:val="00F22FA1"/>
    <w:rsid w:val="00F27748"/>
    <w:rsid w:val="00F36E60"/>
    <w:rsid w:val="00F45946"/>
    <w:rsid w:val="00F53995"/>
    <w:rsid w:val="00F54526"/>
    <w:rsid w:val="00F56CAE"/>
    <w:rsid w:val="00F60070"/>
    <w:rsid w:val="00F65EDF"/>
    <w:rsid w:val="00F674B0"/>
    <w:rsid w:val="00F67C84"/>
    <w:rsid w:val="00F712D9"/>
    <w:rsid w:val="00F72580"/>
    <w:rsid w:val="00F72D02"/>
    <w:rsid w:val="00F774AA"/>
    <w:rsid w:val="00F80632"/>
    <w:rsid w:val="00F817FB"/>
    <w:rsid w:val="00F83FF3"/>
    <w:rsid w:val="00F91527"/>
    <w:rsid w:val="00F927E7"/>
    <w:rsid w:val="00F93564"/>
    <w:rsid w:val="00F94998"/>
    <w:rsid w:val="00FA017B"/>
    <w:rsid w:val="00FA0A95"/>
    <w:rsid w:val="00FA6938"/>
    <w:rsid w:val="00FB6C5C"/>
    <w:rsid w:val="00FB6CC7"/>
    <w:rsid w:val="00FC363B"/>
    <w:rsid w:val="00FC5AEF"/>
    <w:rsid w:val="00FC6B9A"/>
    <w:rsid w:val="00FC7343"/>
    <w:rsid w:val="00FD1ABD"/>
    <w:rsid w:val="00FD51DD"/>
    <w:rsid w:val="00FD5772"/>
    <w:rsid w:val="00FE653D"/>
    <w:rsid w:val="00FF07FB"/>
    <w:rsid w:val="00FF517F"/>
    <w:rsid w:val="00FF6D83"/>
    <w:rsid w:val="0142AE13"/>
    <w:rsid w:val="01A6F382"/>
    <w:rsid w:val="01EA35B8"/>
    <w:rsid w:val="022326A2"/>
    <w:rsid w:val="026AC39B"/>
    <w:rsid w:val="02AD5361"/>
    <w:rsid w:val="02FDF8B2"/>
    <w:rsid w:val="030DDA4F"/>
    <w:rsid w:val="0344ABE8"/>
    <w:rsid w:val="034A39D1"/>
    <w:rsid w:val="0367D05C"/>
    <w:rsid w:val="03A5A8E0"/>
    <w:rsid w:val="03F578E1"/>
    <w:rsid w:val="03F64BFB"/>
    <w:rsid w:val="04611D2F"/>
    <w:rsid w:val="04E07C49"/>
    <w:rsid w:val="0513EAC9"/>
    <w:rsid w:val="053F721E"/>
    <w:rsid w:val="054C1063"/>
    <w:rsid w:val="05A0F66F"/>
    <w:rsid w:val="05AF554B"/>
    <w:rsid w:val="0604B5EF"/>
    <w:rsid w:val="065D7717"/>
    <w:rsid w:val="0668F6FD"/>
    <w:rsid w:val="067D8D22"/>
    <w:rsid w:val="0689A73E"/>
    <w:rsid w:val="069F42CB"/>
    <w:rsid w:val="06C0B543"/>
    <w:rsid w:val="0709C2E4"/>
    <w:rsid w:val="072BA590"/>
    <w:rsid w:val="074AD5F2"/>
    <w:rsid w:val="074CAD63"/>
    <w:rsid w:val="0788ED29"/>
    <w:rsid w:val="07991FB4"/>
    <w:rsid w:val="07AA026D"/>
    <w:rsid w:val="0844E2AB"/>
    <w:rsid w:val="094297B0"/>
    <w:rsid w:val="09CFF9DF"/>
    <w:rsid w:val="0A033917"/>
    <w:rsid w:val="0A21A48F"/>
    <w:rsid w:val="0A6E2F72"/>
    <w:rsid w:val="0A6F49BB"/>
    <w:rsid w:val="0A9B3E56"/>
    <w:rsid w:val="0AC2C662"/>
    <w:rsid w:val="0AD52C10"/>
    <w:rsid w:val="0AD75868"/>
    <w:rsid w:val="0B63EDFC"/>
    <w:rsid w:val="0B741603"/>
    <w:rsid w:val="0B8EE2FF"/>
    <w:rsid w:val="0BE6F606"/>
    <w:rsid w:val="0C27B3CF"/>
    <w:rsid w:val="0C8B0243"/>
    <w:rsid w:val="0D02C1CE"/>
    <w:rsid w:val="0D52B9DB"/>
    <w:rsid w:val="0D7F8BB1"/>
    <w:rsid w:val="0D82C667"/>
    <w:rsid w:val="0DAAE477"/>
    <w:rsid w:val="0DCFBB69"/>
    <w:rsid w:val="0DDF5121"/>
    <w:rsid w:val="0DEE9CDC"/>
    <w:rsid w:val="0E2E15D4"/>
    <w:rsid w:val="0E5DC70E"/>
    <w:rsid w:val="0E64F91A"/>
    <w:rsid w:val="0E7CBFB6"/>
    <w:rsid w:val="0E8B45A9"/>
    <w:rsid w:val="0E8B6AD7"/>
    <w:rsid w:val="0EDB2F9F"/>
    <w:rsid w:val="0FD1B7EF"/>
    <w:rsid w:val="10130DB7"/>
    <w:rsid w:val="10BA77B6"/>
    <w:rsid w:val="1106C4B3"/>
    <w:rsid w:val="11434EDC"/>
    <w:rsid w:val="114BBBA2"/>
    <w:rsid w:val="11A550B0"/>
    <w:rsid w:val="11D93E9E"/>
    <w:rsid w:val="11E88286"/>
    <w:rsid w:val="1260464B"/>
    <w:rsid w:val="12723A30"/>
    <w:rsid w:val="12803EC6"/>
    <w:rsid w:val="12C20DFF"/>
    <w:rsid w:val="12CC3897"/>
    <w:rsid w:val="1328902C"/>
    <w:rsid w:val="132F8098"/>
    <w:rsid w:val="140E4634"/>
    <w:rsid w:val="14D4DCB2"/>
    <w:rsid w:val="14E45952"/>
    <w:rsid w:val="15AAB6F8"/>
    <w:rsid w:val="15B934F9"/>
    <w:rsid w:val="15CCB31A"/>
    <w:rsid w:val="162AAF69"/>
    <w:rsid w:val="166F0EE0"/>
    <w:rsid w:val="16A1C495"/>
    <w:rsid w:val="16A2F385"/>
    <w:rsid w:val="16C7D3E6"/>
    <w:rsid w:val="17593973"/>
    <w:rsid w:val="17871C39"/>
    <w:rsid w:val="179753D8"/>
    <w:rsid w:val="18308D73"/>
    <w:rsid w:val="183A3291"/>
    <w:rsid w:val="183AB43A"/>
    <w:rsid w:val="184004A9"/>
    <w:rsid w:val="185D8AF5"/>
    <w:rsid w:val="18679CCC"/>
    <w:rsid w:val="18949A4E"/>
    <w:rsid w:val="189EDDA2"/>
    <w:rsid w:val="19013913"/>
    <w:rsid w:val="1905EA38"/>
    <w:rsid w:val="190749EC"/>
    <w:rsid w:val="19532AA9"/>
    <w:rsid w:val="19E0AECD"/>
    <w:rsid w:val="19FD2B3E"/>
    <w:rsid w:val="1A1ABA6C"/>
    <w:rsid w:val="1A1BCBF6"/>
    <w:rsid w:val="1AAB719C"/>
    <w:rsid w:val="1BAFE23C"/>
    <w:rsid w:val="1C15D1F3"/>
    <w:rsid w:val="1C93EC67"/>
    <w:rsid w:val="1CCFA692"/>
    <w:rsid w:val="1CFA2E3C"/>
    <w:rsid w:val="1D0BE55E"/>
    <w:rsid w:val="1D64080F"/>
    <w:rsid w:val="1E297E01"/>
    <w:rsid w:val="1E427336"/>
    <w:rsid w:val="1E4BB575"/>
    <w:rsid w:val="1EA15D1F"/>
    <w:rsid w:val="1EB2F532"/>
    <w:rsid w:val="1EF21EEB"/>
    <w:rsid w:val="1F2BEDE7"/>
    <w:rsid w:val="1F518F7E"/>
    <w:rsid w:val="1F7CB482"/>
    <w:rsid w:val="1FB73EBB"/>
    <w:rsid w:val="2097692D"/>
    <w:rsid w:val="2104B974"/>
    <w:rsid w:val="2111A0A4"/>
    <w:rsid w:val="21350333"/>
    <w:rsid w:val="217CC257"/>
    <w:rsid w:val="218D85F9"/>
    <w:rsid w:val="21A7BD0E"/>
    <w:rsid w:val="21DF9B87"/>
    <w:rsid w:val="21E1E786"/>
    <w:rsid w:val="2204FDF5"/>
    <w:rsid w:val="22083D23"/>
    <w:rsid w:val="22158601"/>
    <w:rsid w:val="229A288B"/>
    <w:rsid w:val="22DB46AB"/>
    <w:rsid w:val="22EC8E8C"/>
    <w:rsid w:val="2303FC68"/>
    <w:rsid w:val="232C40E6"/>
    <w:rsid w:val="2366BA99"/>
    <w:rsid w:val="23850CFA"/>
    <w:rsid w:val="23D493DB"/>
    <w:rsid w:val="2419B333"/>
    <w:rsid w:val="2424FE79"/>
    <w:rsid w:val="2448A9EE"/>
    <w:rsid w:val="24B1660B"/>
    <w:rsid w:val="2519ECEF"/>
    <w:rsid w:val="252FDE00"/>
    <w:rsid w:val="25352340"/>
    <w:rsid w:val="25636E67"/>
    <w:rsid w:val="25CE2B16"/>
    <w:rsid w:val="260659D4"/>
    <w:rsid w:val="26076D78"/>
    <w:rsid w:val="2672DBB6"/>
    <w:rsid w:val="276207F7"/>
    <w:rsid w:val="276466FE"/>
    <w:rsid w:val="2789677A"/>
    <w:rsid w:val="2878DF6D"/>
    <w:rsid w:val="2925C430"/>
    <w:rsid w:val="2970EA8E"/>
    <w:rsid w:val="29B5EB96"/>
    <w:rsid w:val="29C35F31"/>
    <w:rsid w:val="29F2236F"/>
    <w:rsid w:val="29FF6C7B"/>
    <w:rsid w:val="2A0003F3"/>
    <w:rsid w:val="2B30F611"/>
    <w:rsid w:val="2B799EB1"/>
    <w:rsid w:val="2BCF2ACA"/>
    <w:rsid w:val="2C065EC9"/>
    <w:rsid w:val="2C743A92"/>
    <w:rsid w:val="2C8E2877"/>
    <w:rsid w:val="2CEC54D2"/>
    <w:rsid w:val="2CED1F6F"/>
    <w:rsid w:val="2DEC7DF2"/>
    <w:rsid w:val="2E150454"/>
    <w:rsid w:val="2E257A19"/>
    <w:rsid w:val="2E338704"/>
    <w:rsid w:val="2EC0EB2B"/>
    <w:rsid w:val="2EC3983E"/>
    <w:rsid w:val="2ED56EA3"/>
    <w:rsid w:val="2EE1573D"/>
    <w:rsid w:val="2F359201"/>
    <w:rsid w:val="2F3FC806"/>
    <w:rsid w:val="2FC84095"/>
    <w:rsid w:val="2FC8FAE0"/>
    <w:rsid w:val="3031952A"/>
    <w:rsid w:val="303BABF7"/>
    <w:rsid w:val="30519019"/>
    <w:rsid w:val="30AFB9D7"/>
    <w:rsid w:val="30BA892D"/>
    <w:rsid w:val="3139491B"/>
    <w:rsid w:val="3193534D"/>
    <w:rsid w:val="31B4A0AB"/>
    <w:rsid w:val="31B70F21"/>
    <w:rsid w:val="31C26488"/>
    <w:rsid w:val="32A4DE1B"/>
    <w:rsid w:val="32A93D82"/>
    <w:rsid w:val="32D76B43"/>
    <w:rsid w:val="330BE439"/>
    <w:rsid w:val="3336B884"/>
    <w:rsid w:val="33593876"/>
    <w:rsid w:val="338B8984"/>
    <w:rsid w:val="339C5CF6"/>
    <w:rsid w:val="33D47B33"/>
    <w:rsid w:val="33E461B1"/>
    <w:rsid w:val="344F58A6"/>
    <w:rsid w:val="347D88F4"/>
    <w:rsid w:val="3481E576"/>
    <w:rsid w:val="34B33A65"/>
    <w:rsid w:val="34CFB152"/>
    <w:rsid w:val="34E727FF"/>
    <w:rsid w:val="353A04C0"/>
    <w:rsid w:val="3554F95B"/>
    <w:rsid w:val="355E6B44"/>
    <w:rsid w:val="355FDA0B"/>
    <w:rsid w:val="359625D9"/>
    <w:rsid w:val="35A3341A"/>
    <w:rsid w:val="35EC58EE"/>
    <w:rsid w:val="3670527F"/>
    <w:rsid w:val="36810076"/>
    <w:rsid w:val="37B166DC"/>
    <w:rsid w:val="37EF7129"/>
    <w:rsid w:val="37F53C03"/>
    <w:rsid w:val="3852C31C"/>
    <w:rsid w:val="388F5CC0"/>
    <w:rsid w:val="38ACC45D"/>
    <w:rsid w:val="39196BE6"/>
    <w:rsid w:val="395EEBBC"/>
    <w:rsid w:val="39683D07"/>
    <w:rsid w:val="39C2542B"/>
    <w:rsid w:val="39CBCCE2"/>
    <w:rsid w:val="39D8F241"/>
    <w:rsid w:val="3A20A54D"/>
    <w:rsid w:val="3A304522"/>
    <w:rsid w:val="3A737083"/>
    <w:rsid w:val="3A8E9AE4"/>
    <w:rsid w:val="3AF1BCCB"/>
    <w:rsid w:val="3B8A63DE"/>
    <w:rsid w:val="3BA474D6"/>
    <w:rsid w:val="3C290A66"/>
    <w:rsid w:val="3C3039D0"/>
    <w:rsid w:val="3C531BBE"/>
    <w:rsid w:val="3C7297C0"/>
    <w:rsid w:val="3CAF341C"/>
    <w:rsid w:val="3CCADA34"/>
    <w:rsid w:val="3CE61762"/>
    <w:rsid w:val="3D5F1DCA"/>
    <w:rsid w:val="3DF47527"/>
    <w:rsid w:val="3E1FBB68"/>
    <w:rsid w:val="3E3BAE2A"/>
    <w:rsid w:val="3E3EF178"/>
    <w:rsid w:val="3E530F1E"/>
    <w:rsid w:val="3E6E4F2D"/>
    <w:rsid w:val="3E76AF3E"/>
    <w:rsid w:val="3EA353CB"/>
    <w:rsid w:val="3ED82B38"/>
    <w:rsid w:val="3F063241"/>
    <w:rsid w:val="3F1B1CC1"/>
    <w:rsid w:val="3F1C8AAF"/>
    <w:rsid w:val="3F68F0B4"/>
    <w:rsid w:val="3FE371C3"/>
    <w:rsid w:val="4044E91E"/>
    <w:rsid w:val="406C40E4"/>
    <w:rsid w:val="40B72C20"/>
    <w:rsid w:val="40D74638"/>
    <w:rsid w:val="40F6AB69"/>
    <w:rsid w:val="424BA918"/>
    <w:rsid w:val="424CA38D"/>
    <w:rsid w:val="42927BCA"/>
    <w:rsid w:val="42929430"/>
    <w:rsid w:val="42C9F688"/>
    <w:rsid w:val="434306AD"/>
    <w:rsid w:val="4379BEAB"/>
    <w:rsid w:val="442E4C2B"/>
    <w:rsid w:val="4444CCD2"/>
    <w:rsid w:val="445766F3"/>
    <w:rsid w:val="448990F0"/>
    <w:rsid w:val="44AE7898"/>
    <w:rsid w:val="44D65F97"/>
    <w:rsid w:val="44E43E00"/>
    <w:rsid w:val="44EB46A9"/>
    <w:rsid w:val="44EDAB47"/>
    <w:rsid w:val="45176284"/>
    <w:rsid w:val="458819A3"/>
    <w:rsid w:val="45B81B6E"/>
    <w:rsid w:val="467C3BBE"/>
    <w:rsid w:val="46873220"/>
    <w:rsid w:val="46D72301"/>
    <w:rsid w:val="46E6F920"/>
    <w:rsid w:val="46EC005E"/>
    <w:rsid w:val="47C4849A"/>
    <w:rsid w:val="481AA538"/>
    <w:rsid w:val="4855F6CA"/>
    <w:rsid w:val="4890D08F"/>
    <w:rsid w:val="4891FE84"/>
    <w:rsid w:val="4972D071"/>
    <w:rsid w:val="49D28774"/>
    <w:rsid w:val="4A3014C5"/>
    <w:rsid w:val="4A35B6F3"/>
    <w:rsid w:val="4A3A9201"/>
    <w:rsid w:val="4A4C42D8"/>
    <w:rsid w:val="4A563102"/>
    <w:rsid w:val="4A6B1CA7"/>
    <w:rsid w:val="4AD34C9D"/>
    <w:rsid w:val="4AF2DF76"/>
    <w:rsid w:val="4B221EB8"/>
    <w:rsid w:val="4BA8752E"/>
    <w:rsid w:val="4C40AFB7"/>
    <w:rsid w:val="4C5DF260"/>
    <w:rsid w:val="4CA835A6"/>
    <w:rsid w:val="4CBDEF19"/>
    <w:rsid w:val="4D111C5F"/>
    <w:rsid w:val="4D1A5113"/>
    <w:rsid w:val="4DB89A1E"/>
    <w:rsid w:val="4DCA68D8"/>
    <w:rsid w:val="4DD93112"/>
    <w:rsid w:val="4DE520DC"/>
    <w:rsid w:val="4E18B358"/>
    <w:rsid w:val="4E3D4BC2"/>
    <w:rsid w:val="4E3DEF67"/>
    <w:rsid w:val="4E42F1A8"/>
    <w:rsid w:val="4EA0C701"/>
    <w:rsid w:val="4EE015F0"/>
    <w:rsid w:val="4F7BA16B"/>
    <w:rsid w:val="4F9CD14D"/>
    <w:rsid w:val="4FDD7FBD"/>
    <w:rsid w:val="5124DC5A"/>
    <w:rsid w:val="51755526"/>
    <w:rsid w:val="5191603C"/>
    <w:rsid w:val="51C70742"/>
    <w:rsid w:val="51F50E33"/>
    <w:rsid w:val="52119CD3"/>
    <w:rsid w:val="523D3FD0"/>
    <w:rsid w:val="525E67F0"/>
    <w:rsid w:val="52746B91"/>
    <w:rsid w:val="529C2C37"/>
    <w:rsid w:val="52A7F060"/>
    <w:rsid w:val="52D7EB87"/>
    <w:rsid w:val="52F2A982"/>
    <w:rsid w:val="530A0B77"/>
    <w:rsid w:val="5362699B"/>
    <w:rsid w:val="53EC5FDA"/>
    <w:rsid w:val="547C4289"/>
    <w:rsid w:val="548C317F"/>
    <w:rsid w:val="54AE2E59"/>
    <w:rsid w:val="54AFD8A1"/>
    <w:rsid w:val="556D0CAE"/>
    <w:rsid w:val="55CCF57A"/>
    <w:rsid w:val="55EC52B7"/>
    <w:rsid w:val="55F97F4E"/>
    <w:rsid w:val="563E97B4"/>
    <w:rsid w:val="5664D15F"/>
    <w:rsid w:val="5675AFD1"/>
    <w:rsid w:val="56AB1BAC"/>
    <w:rsid w:val="56AB6EE6"/>
    <w:rsid w:val="56E54A9A"/>
    <w:rsid w:val="56ED4206"/>
    <w:rsid w:val="56F67291"/>
    <w:rsid w:val="5713EB59"/>
    <w:rsid w:val="5732162B"/>
    <w:rsid w:val="5759E7B0"/>
    <w:rsid w:val="57C49FA2"/>
    <w:rsid w:val="57C74995"/>
    <w:rsid w:val="57F9B313"/>
    <w:rsid w:val="582A92E5"/>
    <w:rsid w:val="58393E06"/>
    <w:rsid w:val="5883F671"/>
    <w:rsid w:val="58F54A21"/>
    <w:rsid w:val="592EE3DC"/>
    <w:rsid w:val="595E54ED"/>
    <w:rsid w:val="59627245"/>
    <w:rsid w:val="59711F07"/>
    <w:rsid w:val="599F147B"/>
    <w:rsid w:val="59F0C3EA"/>
    <w:rsid w:val="5A9F9C1B"/>
    <w:rsid w:val="5AC74386"/>
    <w:rsid w:val="5ACCED90"/>
    <w:rsid w:val="5B22680B"/>
    <w:rsid w:val="5B4A1690"/>
    <w:rsid w:val="5B692413"/>
    <w:rsid w:val="5B857276"/>
    <w:rsid w:val="5BCA9ACE"/>
    <w:rsid w:val="5C5EE093"/>
    <w:rsid w:val="5CAAD077"/>
    <w:rsid w:val="5D0E6558"/>
    <w:rsid w:val="5DF0980B"/>
    <w:rsid w:val="5E4EEA7C"/>
    <w:rsid w:val="5E501106"/>
    <w:rsid w:val="5EAC6449"/>
    <w:rsid w:val="5F75E7C5"/>
    <w:rsid w:val="5FAD6283"/>
    <w:rsid w:val="5FC746C6"/>
    <w:rsid w:val="616A311B"/>
    <w:rsid w:val="61983405"/>
    <w:rsid w:val="61A3AEAF"/>
    <w:rsid w:val="61FB0F65"/>
    <w:rsid w:val="61FD697F"/>
    <w:rsid w:val="62B564CB"/>
    <w:rsid w:val="630AF144"/>
    <w:rsid w:val="635C97BE"/>
    <w:rsid w:val="635D0823"/>
    <w:rsid w:val="639FD674"/>
    <w:rsid w:val="63ABE3DB"/>
    <w:rsid w:val="63EB91E8"/>
    <w:rsid w:val="63FFB8BC"/>
    <w:rsid w:val="6412C344"/>
    <w:rsid w:val="644709AC"/>
    <w:rsid w:val="648AED38"/>
    <w:rsid w:val="64A1D1DD"/>
    <w:rsid w:val="64AE5045"/>
    <w:rsid w:val="64EF8CB2"/>
    <w:rsid w:val="654CDDEC"/>
    <w:rsid w:val="655380B6"/>
    <w:rsid w:val="65A512E4"/>
    <w:rsid w:val="65E5773F"/>
    <w:rsid w:val="6627DD29"/>
    <w:rsid w:val="666C3CA0"/>
    <w:rsid w:val="66A007DF"/>
    <w:rsid w:val="66EDE792"/>
    <w:rsid w:val="67026E76"/>
    <w:rsid w:val="6707CB4B"/>
    <w:rsid w:val="67244AC3"/>
    <w:rsid w:val="672ED480"/>
    <w:rsid w:val="6771D284"/>
    <w:rsid w:val="67B6B898"/>
    <w:rsid w:val="67E9FCB9"/>
    <w:rsid w:val="68549292"/>
    <w:rsid w:val="68733ED5"/>
    <w:rsid w:val="68A1A21F"/>
    <w:rsid w:val="69506E23"/>
    <w:rsid w:val="69513840"/>
    <w:rsid w:val="697841F5"/>
    <w:rsid w:val="699572F0"/>
    <w:rsid w:val="69BC7C8C"/>
    <w:rsid w:val="69D72324"/>
    <w:rsid w:val="69E12996"/>
    <w:rsid w:val="6A1DAE8D"/>
    <w:rsid w:val="6A374CB1"/>
    <w:rsid w:val="6A3A0F38"/>
    <w:rsid w:val="6A426165"/>
    <w:rsid w:val="6A615371"/>
    <w:rsid w:val="6A88CEE8"/>
    <w:rsid w:val="6AA82E5E"/>
    <w:rsid w:val="6B89BE02"/>
    <w:rsid w:val="6C226A5B"/>
    <w:rsid w:val="6CFB5808"/>
    <w:rsid w:val="6D060EB1"/>
    <w:rsid w:val="6D51F46D"/>
    <w:rsid w:val="6D934828"/>
    <w:rsid w:val="6DA43D22"/>
    <w:rsid w:val="6DBD32AE"/>
    <w:rsid w:val="6DC63209"/>
    <w:rsid w:val="6DE558F3"/>
    <w:rsid w:val="6E2ADD1A"/>
    <w:rsid w:val="6E5235D3"/>
    <w:rsid w:val="6E5810FC"/>
    <w:rsid w:val="6E9965F0"/>
    <w:rsid w:val="6ED50B70"/>
    <w:rsid w:val="6F17103F"/>
    <w:rsid w:val="6F3E471B"/>
    <w:rsid w:val="6F3F49A4"/>
    <w:rsid w:val="6FB00867"/>
    <w:rsid w:val="70100FB8"/>
    <w:rsid w:val="705F0641"/>
    <w:rsid w:val="70834DD7"/>
    <w:rsid w:val="70A65FE1"/>
    <w:rsid w:val="70ABEAB6"/>
    <w:rsid w:val="70B71429"/>
    <w:rsid w:val="7143A8EF"/>
    <w:rsid w:val="715D1249"/>
    <w:rsid w:val="7188C88C"/>
    <w:rsid w:val="71ABE019"/>
    <w:rsid w:val="71BC4F68"/>
    <w:rsid w:val="71DD67EB"/>
    <w:rsid w:val="723609B4"/>
    <w:rsid w:val="72630ED7"/>
    <w:rsid w:val="726BCEF4"/>
    <w:rsid w:val="7299A32C"/>
    <w:rsid w:val="730A0B07"/>
    <w:rsid w:val="730BFF09"/>
    <w:rsid w:val="732F95C4"/>
    <w:rsid w:val="734E4CCC"/>
    <w:rsid w:val="7356F38A"/>
    <w:rsid w:val="7413520F"/>
    <w:rsid w:val="7435738D"/>
    <w:rsid w:val="743AB525"/>
    <w:rsid w:val="743BCF3B"/>
    <w:rsid w:val="7440530E"/>
    <w:rsid w:val="74525FCE"/>
    <w:rsid w:val="7461C3E1"/>
    <w:rsid w:val="7496B3C4"/>
    <w:rsid w:val="74E35F92"/>
    <w:rsid w:val="74E81C89"/>
    <w:rsid w:val="75ACA061"/>
    <w:rsid w:val="760355BE"/>
    <w:rsid w:val="768D3FD8"/>
    <w:rsid w:val="76A054E2"/>
    <w:rsid w:val="76D4D4D9"/>
    <w:rsid w:val="76F9B1B0"/>
    <w:rsid w:val="76FF9E4C"/>
    <w:rsid w:val="770D6267"/>
    <w:rsid w:val="77C9DCB1"/>
    <w:rsid w:val="7847E8DD"/>
    <w:rsid w:val="789457E3"/>
    <w:rsid w:val="78EE5B8D"/>
    <w:rsid w:val="79483F8C"/>
    <w:rsid w:val="79D8EA3B"/>
    <w:rsid w:val="79EAF0A5"/>
    <w:rsid w:val="79FC68FE"/>
    <w:rsid w:val="7A28607F"/>
    <w:rsid w:val="7A42B52A"/>
    <w:rsid w:val="7A51506A"/>
    <w:rsid w:val="7A545717"/>
    <w:rsid w:val="7A75E68F"/>
    <w:rsid w:val="7AC1504B"/>
    <w:rsid w:val="7ADFB086"/>
    <w:rsid w:val="7AF69373"/>
    <w:rsid w:val="7B52C25F"/>
    <w:rsid w:val="7B90E2B8"/>
    <w:rsid w:val="7BA7A3EC"/>
    <w:rsid w:val="7BF77EF0"/>
    <w:rsid w:val="7C30E379"/>
    <w:rsid w:val="7C9E6EE4"/>
    <w:rsid w:val="7CD5AEBC"/>
    <w:rsid w:val="7CD8017D"/>
    <w:rsid w:val="7D52E6D9"/>
    <w:rsid w:val="7D582A6C"/>
    <w:rsid w:val="7D5AE649"/>
    <w:rsid w:val="7D984FE5"/>
    <w:rsid w:val="7DE06207"/>
    <w:rsid w:val="7E68B1CE"/>
    <w:rsid w:val="7E6BBF7E"/>
    <w:rsid w:val="7E9CC40F"/>
    <w:rsid w:val="7EAE55B5"/>
    <w:rsid w:val="7F46BCDE"/>
    <w:rsid w:val="7F4D7213"/>
    <w:rsid w:val="7F55B28D"/>
    <w:rsid w:val="7F7560D5"/>
    <w:rsid w:val="7FE83E8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611202"/>
  <w15:chartTrackingRefBased/>
  <w15:docId w15:val="{72AA761D-0F47-444A-91E6-6C69EF5BB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E4F7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F3942"/>
    <w:pPr>
      <w:keepNext/>
      <w:keepLines/>
      <w:spacing w:after="240"/>
      <w:outlineLvl w:val="1"/>
    </w:pPr>
    <w:rPr>
      <w:rFonts w:ascii="Times New Roman" w:eastAsiaTheme="majorEastAsia" w:hAnsi="Times New Roman" w:cs="Times New Roman"/>
      <w:b/>
      <w:bCs/>
      <w:sz w:val="24"/>
      <w:szCs w:val="24"/>
      <w:u w:val="single"/>
    </w:rPr>
  </w:style>
  <w:style w:type="paragraph" w:styleId="Heading3">
    <w:name w:val="heading 3"/>
    <w:basedOn w:val="Normal"/>
    <w:next w:val="Normal"/>
    <w:link w:val="Heading3Char"/>
    <w:uiPriority w:val="9"/>
    <w:unhideWhenUsed/>
    <w:qFormat/>
    <w:rsid w:val="00F36E6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4F76"/>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062B1E"/>
    <w:pPr>
      <w:outlineLvl w:val="9"/>
    </w:pPr>
    <w:rPr>
      <w:rFonts w:ascii="Times New Roman" w:hAnsi="Times New Roman" w:cs="Times New Roman"/>
      <w:b/>
      <w:bCs/>
      <w:color w:val="auto"/>
      <w:sz w:val="28"/>
      <w:szCs w:val="28"/>
      <w:u w:val="single"/>
    </w:rPr>
  </w:style>
  <w:style w:type="character" w:customStyle="1" w:styleId="normaltextrun">
    <w:name w:val="normaltextrun"/>
    <w:basedOn w:val="DefaultParagraphFont"/>
    <w:rsid w:val="00CA3D08"/>
  </w:style>
  <w:style w:type="character" w:customStyle="1" w:styleId="eop">
    <w:name w:val="eop"/>
    <w:basedOn w:val="DefaultParagraphFont"/>
    <w:rsid w:val="00CA3D08"/>
  </w:style>
  <w:style w:type="character" w:styleId="Hyperlink">
    <w:name w:val="Hyperlink"/>
    <w:basedOn w:val="DefaultParagraphFont"/>
    <w:uiPriority w:val="99"/>
    <w:unhideWhenUsed/>
    <w:rsid w:val="00CA3D08"/>
    <w:rPr>
      <w:color w:val="0563C1" w:themeColor="hyperlink"/>
      <w:u w:val="single"/>
    </w:rPr>
  </w:style>
  <w:style w:type="character" w:styleId="UnresolvedMention">
    <w:name w:val="Unresolved Mention"/>
    <w:basedOn w:val="DefaultParagraphFont"/>
    <w:uiPriority w:val="99"/>
    <w:semiHidden/>
    <w:unhideWhenUsed/>
    <w:rsid w:val="00CA3D08"/>
    <w:rPr>
      <w:color w:val="605E5C"/>
      <w:shd w:val="clear" w:color="auto" w:fill="E1DFDD"/>
    </w:rPr>
  </w:style>
  <w:style w:type="paragraph" w:styleId="ListParagraph">
    <w:name w:val="List Paragraph"/>
    <w:basedOn w:val="Normal"/>
    <w:uiPriority w:val="34"/>
    <w:qFormat/>
    <w:rsid w:val="00CA3D08"/>
    <w:pPr>
      <w:spacing w:line="256" w:lineRule="auto"/>
      <w:ind w:left="720"/>
      <w:contextualSpacing/>
    </w:pPr>
  </w:style>
  <w:style w:type="paragraph" w:styleId="TOC1">
    <w:name w:val="toc 1"/>
    <w:basedOn w:val="Normal"/>
    <w:next w:val="Normal"/>
    <w:autoRedefine/>
    <w:uiPriority w:val="39"/>
    <w:unhideWhenUsed/>
    <w:rsid w:val="00F60070"/>
    <w:pPr>
      <w:spacing w:after="100"/>
    </w:pPr>
  </w:style>
  <w:style w:type="paragraph" w:styleId="Title">
    <w:name w:val="Title"/>
    <w:basedOn w:val="Normal"/>
    <w:next w:val="Normal"/>
    <w:link w:val="TitleChar"/>
    <w:uiPriority w:val="10"/>
    <w:qFormat/>
    <w:rsid w:val="00F6007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0070"/>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9F3942"/>
    <w:rPr>
      <w:rFonts w:ascii="Times New Roman" w:eastAsiaTheme="majorEastAsia" w:hAnsi="Times New Roman" w:cs="Times New Roman"/>
      <w:b/>
      <w:bCs/>
      <w:sz w:val="24"/>
      <w:szCs w:val="24"/>
      <w:u w:val="single"/>
    </w:rPr>
  </w:style>
  <w:style w:type="paragraph" w:styleId="TOC2">
    <w:name w:val="toc 2"/>
    <w:basedOn w:val="Normal"/>
    <w:next w:val="Normal"/>
    <w:autoRedefine/>
    <w:uiPriority w:val="39"/>
    <w:unhideWhenUsed/>
    <w:rsid w:val="00F60070"/>
    <w:pPr>
      <w:tabs>
        <w:tab w:val="right" w:leader="dot" w:pos="9350"/>
      </w:tabs>
      <w:spacing w:after="100"/>
      <w:ind w:left="220"/>
    </w:pPr>
    <w:rPr>
      <w:rFonts w:ascii="Times New Roman" w:hAnsi="Times New Roman" w:cs="Times New Roman"/>
      <w:noProof/>
      <w:sz w:val="24"/>
      <w:szCs w:val="24"/>
    </w:rPr>
  </w:style>
  <w:style w:type="paragraph" w:styleId="Header">
    <w:name w:val="header"/>
    <w:basedOn w:val="Normal"/>
    <w:link w:val="HeaderChar"/>
    <w:uiPriority w:val="99"/>
    <w:unhideWhenUsed/>
    <w:rsid w:val="00F600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0070"/>
  </w:style>
  <w:style w:type="paragraph" w:styleId="Footer">
    <w:name w:val="footer"/>
    <w:basedOn w:val="Normal"/>
    <w:link w:val="FooterChar"/>
    <w:uiPriority w:val="99"/>
    <w:unhideWhenUsed/>
    <w:rsid w:val="00F600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0070"/>
  </w:style>
  <w:style w:type="paragraph" w:styleId="FootnoteText">
    <w:name w:val="footnote text"/>
    <w:basedOn w:val="Normal"/>
    <w:link w:val="FootnoteTextChar"/>
    <w:uiPriority w:val="99"/>
    <w:semiHidden/>
    <w:unhideWhenUsed/>
    <w:rsid w:val="008B518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B5181"/>
    <w:rPr>
      <w:sz w:val="20"/>
      <w:szCs w:val="20"/>
    </w:rPr>
  </w:style>
  <w:style w:type="character" w:styleId="FootnoteReference">
    <w:name w:val="footnote reference"/>
    <w:basedOn w:val="DefaultParagraphFont"/>
    <w:uiPriority w:val="99"/>
    <w:semiHidden/>
    <w:unhideWhenUsed/>
    <w:rsid w:val="008B5181"/>
    <w:rPr>
      <w:vertAlign w:val="superscript"/>
    </w:rPr>
  </w:style>
  <w:style w:type="character" w:styleId="CommentReference">
    <w:name w:val="annotation reference"/>
    <w:basedOn w:val="DefaultParagraphFont"/>
    <w:uiPriority w:val="99"/>
    <w:semiHidden/>
    <w:unhideWhenUsed/>
    <w:rsid w:val="00AF2243"/>
    <w:rPr>
      <w:sz w:val="16"/>
      <w:szCs w:val="16"/>
    </w:rPr>
  </w:style>
  <w:style w:type="paragraph" w:styleId="CommentText">
    <w:name w:val="annotation text"/>
    <w:basedOn w:val="Normal"/>
    <w:link w:val="CommentTextChar"/>
    <w:uiPriority w:val="99"/>
    <w:unhideWhenUsed/>
    <w:rsid w:val="00AF2243"/>
    <w:pPr>
      <w:spacing w:line="240" w:lineRule="auto"/>
    </w:pPr>
    <w:rPr>
      <w:sz w:val="20"/>
      <w:szCs w:val="20"/>
    </w:rPr>
  </w:style>
  <w:style w:type="character" w:customStyle="1" w:styleId="CommentTextChar">
    <w:name w:val="Comment Text Char"/>
    <w:basedOn w:val="DefaultParagraphFont"/>
    <w:link w:val="CommentText"/>
    <w:uiPriority w:val="99"/>
    <w:rsid w:val="00AF2243"/>
    <w:rPr>
      <w:sz w:val="20"/>
      <w:szCs w:val="20"/>
    </w:rPr>
  </w:style>
  <w:style w:type="paragraph" w:styleId="CommentSubject">
    <w:name w:val="annotation subject"/>
    <w:basedOn w:val="CommentText"/>
    <w:next w:val="CommentText"/>
    <w:link w:val="CommentSubjectChar"/>
    <w:uiPriority w:val="99"/>
    <w:semiHidden/>
    <w:unhideWhenUsed/>
    <w:rsid w:val="00AF2243"/>
    <w:rPr>
      <w:b/>
      <w:bCs/>
    </w:rPr>
  </w:style>
  <w:style w:type="character" w:customStyle="1" w:styleId="CommentSubjectChar">
    <w:name w:val="Comment Subject Char"/>
    <w:basedOn w:val="CommentTextChar"/>
    <w:link w:val="CommentSubject"/>
    <w:uiPriority w:val="99"/>
    <w:semiHidden/>
    <w:rsid w:val="00AF2243"/>
    <w:rPr>
      <w:b/>
      <w:bCs/>
      <w:sz w:val="20"/>
      <w:szCs w:val="20"/>
    </w:rPr>
  </w:style>
  <w:style w:type="paragraph" w:styleId="Revision">
    <w:name w:val="Revision"/>
    <w:hidden/>
    <w:uiPriority w:val="99"/>
    <w:semiHidden/>
    <w:rsid w:val="00891A81"/>
    <w:pPr>
      <w:spacing w:after="0" w:line="240" w:lineRule="auto"/>
    </w:pPr>
  </w:style>
  <w:style w:type="paragraph" w:styleId="NoSpacing">
    <w:name w:val="No Spacing"/>
    <w:link w:val="NoSpacingChar"/>
    <w:uiPriority w:val="1"/>
    <w:qFormat/>
    <w:rsid w:val="006320EF"/>
    <w:pPr>
      <w:spacing w:after="0" w:line="240" w:lineRule="auto"/>
    </w:pPr>
    <w:rPr>
      <w:rFonts w:eastAsiaTheme="minorEastAsia"/>
    </w:rPr>
  </w:style>
  <w:style w:type="character" w:customStyle="1" w:styleId="NoSpacingChar">
    <w:name w:val="No Spacing Char"/>
    <w:basedOn w:val="DefaultParagraphFont"/>
    <w:link w:val="NoSpacing"/>
    <w:uiPriority w:val="1"/>
    <w:rsid w:val="006320EF"/>
    <w:rPr>
      <w:rFonts w:eastAsiaTheme="minorEastAsia"/>
    </w:rPr>
  </w:style>
  <w:style w:type="character" w:customStyle="1" w:styleId="Heading3Char">
    <w:name w:val="Heading 3 Char"/>
    <w:basedOn w:val="DefaultParagraphFont"/>
    <w:link w:val="Heading3"/>
    <w:uiPriority w:val="9"/>
    <w:rsid w:val="00F36E60"/>
    <w:rPr>
      <w:rFonts w:asciiTheme="majorHAnsi" w:eastAsiaTheme="majorEastAsia" w:hAnsiTheme="majorHAnsi" w:cstheme="majorBidi"/>
      <w:color w:val="1F3763" w:themeColor="accent1" w:themeShade="7F"/>
      <w:sz w:val="24"/>
      <w:szCs w:val="24"/>
    </w:rPr>
  </w:style>
  <w:style w:type="paragraph" w:styleId="Caption">
    <w:name w:val="caption"/>
    <w:basedOn w:val="Normal"/>
    <w:next w:val="Normal"/>
    <w:uiPriority w:val="35"/>
    <w:unhideWhenUsed/>
    <w:qFormat/>
    <w:rsid w:val="00FF6D83"/>
    <w:pPr>
      <w:spacing w:after="200" w:line="240" w:lineRule="auto"/>
    </w:pPr>
    <w:rPr>
      <w:i/>
      <w:iCs/>
      <w:color w:val="44546A" w:themeColor="text2"/>
      <w:sz w:val="18"/>
      <w:szCs w:val="18"/>
    </w:rPr>
  </w:style>
  <w:style w:type="paragraph" w:styleId="EndnoteText">
    <w:name w:val="endnote text"/>
    <w:basedOn w:val="Normal"/>
    <w:link w:val="EndnoteTextChar"/>
    <w:uiPriority w:val="99"/>
    <w:semiHidden/>
    <w:unhideWhenUsed/>
    <w:rsid w:val="00714A3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14A3E"/>
    <w:rPr>
      <w:sz w:val="20"/>
      <w:szCs w:val="20"/>
    </w:rPr>
  </w:style>
  <w:style w:type="character" w:styleId="EndnoteReference">
    <w:name w:val="endnote reference"/>
    <w:basedOn w:val="DefaultParagraphFont"/>
    <w:uiPriority w:val="99"/>
    <w:semiHidden/>
    <w:unhideWhenUsed/>
    <w:rsid w:val="00714A3E"/>
    <w:rPr>
      <w:vertAlign w:val="superscript"/>
    </w:rPr>
  </w:style>
  <w:style w:type="table" w:styleId="TableGrid">
    <w:name w:val="Table Grid"/>
    <w:basedOn w:val="TableNormal"/>
    <w:uiPriority w:val="39"/>
    <w:rsid w:val="00CE0C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Accent5">
    <w:name w:val="List Table 3 Accent 5"/>
    <w:basedOn w:val="TableNormal"/>
    <w:uiPriority w:val="48"/>
    <w:rsid w:val="00CE0C45"/>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160929">
      <w:bodyDiv w:val="1"/>
      <w:marLeft w:val="0"/>
      <w:marRight w:val="0"/>
      <w:marTop w:val="0"/>
      <w:marBottom w:val="0"/>
      <w:divBdr>
        <w:top w:val="none" w:sz="0" w:space="0" w:color="auto"/>
        <w:left w:val="none" w:sz="0" w:space="0" w:color="auto"/>
        <w:bottom w:val="none" w:sz="0" w:space="0" w:color="auto"/>
        <w:right w:val="none" w:sz="0" w:space="0" w:color="auto"/>
      </w:divBdr>
    </w:div>
    <w:div w:id="158428147">
      <w:bodyDiv w:val="1"/>
      <w:marLeft w:val="0"/>
      <w:marRight w:val="0"/>
      <w:marTop w:val="0"/>
      <w:marBottom w:val="0"/>
      <w:divBdr>
        <w:top w:val="none" w:sz="0" w:space="0" w:color="auto"/>
        <w:left w:val="none" w:sz="0" w:space="0" w:color="auto"/>
        <w:bottom w:val="none" w:sz="0" w:space="0" w:color="auto"/>
        <w:right w:val="none" w:sz="0" w:space="0" w:color="auto"/>
      </w:divBdr>
    </w:div>
    <w:div w:id="360594260">
      <w:bodyDiv w:val="1"/>
      <w:marLeft w:val="0"/>
      <w:marRight w:val="0"/>
      <w:marTop w:val="0"/>
      <w:marBottom w:val="0"/>
      <w:divBdr>
        <w:top w:val="none" w:sz="0" w:space="0" w:color="auto"/>
        <w:left w:val="none" w:sz="0" w:space="0" w:color="auto"/>
        <w:bottom w:val="none" w:sz="0" w:space="0" w:color="auto"/>
        <w:right w:val="none" w:sz="0" w:space="0" w:color="auto"/>
      </w:divBdr>
    </w:div>
    <w:div w:id="807555480">
      <w:bodyDiv w:val="1"/>
      <w:marLeft w:val="0"/>
      <w:marRight w:val="0"/>
      <w:marTop w:val="0"/>
      <w:marBottom w:val="0"/>
      <w:divBdr>
        <w:top w:val="none" w:sz="0" w:space="0" w:color="auto"/>
        <w:left w:val="none" w:sz="0" w:space="0" w:color="auto"/>
        <w:bottom w:val="none" w:sz="0" w:space="0" w:color="auto"/>
        <w:right w:val="none" w:sz="0" w:space="0" w:color="auto"/>
      </w:divBdr>
    </w:div>
    <w:div w:id="1220477256">
      <w:bodyDiv w:val="1"/>
      <w:marLeft w:val="0"/>
      <w:marRight w:val="0"/>
      <w:marTop w:val="0"/>
      <w:marBottom w:val="0"/>
      <w:divBdr>
        <w:top w:val="none" w:sz="0" w:space="0" w:color="auto"/>
        <w:left w:val="none" w:sz="0" w:space="0" w:color="auto"/>
        <w:bottom w:val="none" w:sz="0" w:space="0" w:color="auto"/>
        <w:right w:val="none" w:sz="0" w:space="0" w:color="auto"/>
      </w:divBdr>
    </w:div>
    <w:div w:id="1523319948">
      <w:bodyDiv w:val="1"/>
      <w:marLeft w:val="0"/>
      <w:marRight w:val="0"/>
      <w:marTop w:val="0"/>
      <w:marBottom w:val="0"/>
      <w:divBdr>
        <w:top w:val="none" w:sz="0" w:space="0" w:color="auto"/>
        <w:left w:val="none" w:sz="0" w:space="0" w:color="auto"/>
        <w:bottom w:val="none" w:sz="0" w:space="0" w:color="auto"/>
        <w:right w:val="none" w:sz="0" w:space="0" w:color="auto"/>
      </w:divBdr>
    </w:div>
    <w:div w:id="1783331816">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assmortgagehelp.or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mass.gov/info-details/homeowner-assistance-fund-ha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E95B6BB7C9A442BF76651FCC540C11" ma:contentTypeVersion="16" ma:contentTypeDescription="Create a new document." ma:contentTypeScope="" ma:versionID="db15e1aaa4721992bb72ceffea85196a">
  <xsd:schema xmlns:xsd="http://www.w3.org/2001/XMLSchema" xmlns:xs="http://www.w3.org/2001/XMLSchema" xmlns:p="http://schemas.microsoft.com/office/2006/metadata/properties" xmlns:ns2="6dd3fc6d-0329-44eb-acde-fee98b7e96fa" xmlns:ns3="71edd43e-718e-4f82-9145-3875adf2a1d5" targetNamespace="http://schemas.microsoft.com/office/2006/metadata/properties" ma:root="true" ma:fieldsID="50947e83a158857da62b7a6d6a96ce26" ns2:_="" ns3:_="">
    <xsd:import namespace="6dd3fc6d-0329-44eb-acde-fee98b7e96fa"/>
    <xsd:import namespace="71edd43e-718e-4f82-9145-3875adf2a1d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d3fc6d-0329-44eb-acde-fee98b7e96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edd43e-718e-4f82-9145-3875adf2a1d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90fc7d9-7446-4235-a222-e1c2d93a21c6}" ma:internalName="TaxCatchAll" ma:showField="CatchAllData" ma:web="71edd43e-718e-4f82-9145-3875adf2a1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71edd43e-718e-4f82-9145-3875adf2a1d5">
      <UserInfo>
        <DisplayName>Albanese, Natalie (A&amp;F)</DisplayName>
        <AccountId>138</AccountId>
        <AccountType/>
      </UserInfo>
      <UserInfo>
        <DisplayName>Little, Jacob (A&amp;F)</DisplayName>
        <AccountId>145</AccountId>
        <AccountType/>
      </UserInfo>
    </SharedWithUsers>
    <lcf76f155ced4ddcb4097134ff3c332f xmlns="6dd3fc6d-0329-44eb-acde-fee98b7e96fa">
      <Terms xmlns="http://schemas.microsoft.com/office/infopath/2007/PartnerControls"/>
    </lcf76f155ced4ddcb4097134ff3c332f>
    <TaxCatchAll xmlns="71edd43e-718e-4f82-9145-3875adf2a1d5" xsi:nil="true"/>
  </documentManagement>
</p:properties>
</file>

<file path=customXml/itemProps1.xml><?xml version="1.0" encoding="utf-8"?>
<ds:datastoreItem xmlns:ds="http://schemas.openxmlformats.org/officeDocument/2006/customXml" ds:itemID="{F9BC6978-6A4E-492B-967E-23DCABCAAD4B}"/>
</file>

<file path=customXml/itemProps2.xml><?xml version="1.0" encoding="utf-8"?>
<ds:datastoreItem xmlns:ds="http://schemas.openxmlformats.org/officeDocument/2006/customXml" ds:itemID="{88F90F7D-2331-4FAC-BBF5-E6A29CCBECF3}">
  <ds:schemaRefs>
    <ds:schemaRef ds:uri="http://schemas.openxmlformats.org/officeDocument/2006/bibliography"/>
  </ds:schemaRefs>
</ds:datastoreItem>
</file>

<file path=customXml/itemProps3.xml><?xml version="1.0" encoding="utf-8"?>
<ds:datastoreItem xmlns:ds="http://schemas.openxmlformats.org/officeDocument/2006/customXml" ds:itemID="{2D63F6BB-22C5-4FE2-B27E-9F4E46E0E138}">
  <ds:schemaRefs>
    <ds:schemaRef ds:uri="http://schemas.microsoft.com/sharepoint/v3/contenttype/forms"/>
  </ds:schemaRefs>
</ds:datastoreItem>
</file>

<file path=customXml/itemProps4.xml><?xml version="1.0" encoding="utf-8"?>
<ds:datastoreItem xmlns:ds="http://schemas.openxmlformats.org/officeDocument/2006/customXml" ds:itemID="{DB68ECF2-7F8B-48A3-B63C-A3EAEAC94187}">
  <ds:schemaRefs>
    <ds:schemaRef ds:uri="http://schemas.microsoft.com/office/2006/metadata/properties"/>
    <ds:schemaRef ds:uri="http://schemas.microsoft.com/office/infopath/2007/PartnerControls"/>
    <ds:schemaRef ds:uri="71edd43e-718e-4f82-9145-3875adf2a1d5"/>
    <ds:schemaRef ds:uri="6dd3fc6d-0329-44eb-acde-fee98b7e96fa"/>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18</TotalTime>
  <Pages>8</Pages>
  <Words>1614</Words>
  <Characters>9200</Characters>
  <Application>Microsoft Office Word</Application>
  <DocSecurity>0</DocSecurity>
  <Lines>76</Lines>
  <Paragraphs>21</Paragraphs>
  <ScaleCrop>false</ScaleCrop>
  <Company>Commonwealth of Massachusetts</Company>
  <LinksUpToDate>false</LinksUpToDate>
  <CharactersWithSpaces>10793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Homeowner Assistance Fund (HAF)</dc:title>
  <dc:subject/>
  <dc:creator>Beels, Azra (A&amp;F)</dc:creator>
  <cp:keywords/>
  <dc:description/>
  <cp:lastModifiedBy>Deaconn, Andra (A&amp;F)</cp:lastModifiedBy>
  <cp:revision>5</cp:revision>
  <cp:lastPrinted>2024-04-29T17:01:00Z</cp:lastPrinted>
  <dcterms:created xsi:type="dcterms:W3CDTF">2025-11-21T20:32:00Z</dcterms:created>
  <dcterms:modified xsi:type="dcterms:W3CDTF">2026-02-02T20:49:00Z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0x01010030E95B6BB7C9A442BF76651FCC540C11</vt:lpwstr>
  </property>
  <property fmtid="{D5CDD505-2E9C-101B-9397-08002B2CF9AE}" pid="3" name="MediaServiceImageTags">
    <vt:lpwstr/>
  </property>
</Properties>
</file>