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ACFD6" w14:textId="77777777" w:rsidR="00E611F4" w:rsidRPr="00E611F4" w:rsidRDefault="00E611F4" w:rsidP="00E611F4">
      <w:pPr>
        <w:rPr>
          <w:sz w:val="22"/>
        </w:rPr>
      </w:pPr>
    </w:p>
    <w:p w14:paraId="148FC548" w14:textId="77777777" w:rsidR="00E611F4" w:rsidRPr="00E611F4" w:rsidRDefault="00E611F4" w:rsidP="00E611F4">
      <w:pPr>
        <w:rPr>
          <w:sz w:val="22"/>
        </w:rPr>
      </w:pPr>
    </w:p>
    <w:p w14:paraId="346B8491" w14:textId="77777777" w:rsidR="00E611F4" w:rsidRPr="00E611F4" w:rsidRDefault="00E611F4" w:rsidP="00E611F4">
      <w:pPr>
        <w:rPr>
          <w:sz w:val="22"/>
        </w:rPr>
      </w:pPr>
    </w:p>
    <w:p w14:paraId="1BE63461" w14:textId="77777777" w:rsidR="00E611F4" w:rsidRPr="00E611F4" w:rsidRDefault="00E611F4" w:rsidP="00E611F4">
      <w:pPr>
        <w:rPr>
          <w:sz w:val="22"/>
        </w:rPr>
      </w:pPr>
    </w:p>
    <w:p w14:paraId="3E8D9137" w14:textId="2433A394" w:rsidR="00E611F4" w:rsidRPr="00E611F4" w:rsidRDefault="00E611F4" w:rsidP="00E611F4">
      <w:pPr>
        <w:spacing w:after="240" w:line="276" w:lineRule="auto"/>
        <w:rPr>
          <w:sz w:val="22"/>
        </w:rPr>
      </w:pPr>
      <w:r w:rsidRPr="00E611F4">
        <w:rPr>
          <w:sz w:val="22"/>
        </w:rPr>
        <w:t xml:space="preserve">Dear Friends, </w:t>
      </w:r>
    </w:p>
    <w:p w14:paraId="6350FF83" w14:textId="6C17359C" w:rsidR="00E611F4" w:rsidRPr="00E611F4" w:rsidRDefault="00E611F4" w:rsidP="00E611F4">
      <w:pPr>
        <w:spacing w:after="240" w:line="276" w:lineRule="auto"/>
        <w:rPr>
          <w:sz w:val="22"/>
        </w:rPr>
      </w:pPr>
      <w:r w:rsidRPr="00E611F4">
        <w:rPr>
          <w:sz w:val="22"/>
        </w:rPr>
        <w:t xml:space="preserve">On the evening of Thursday, January 21, 2021 the Department of Conservation and Recreation (DCR) held a virtual public meeting to discuss Improvements to Hammond Pond Parkway in Newton. During the meeting, DCR and the project design team presented, and took public input on, a proposed design. </w:t>
      </w:r>
    </w:p>
    <w:p w14:paraId="519F6145" w14:textId="5170A180" w:rsidR="00E611F4" w:rsidRPr="00E611F4" w:rsidRDefault="00E611F4" w:rsidP="00E611F4">
      <w:pPr>
        <w:spacing w:after="240" w:line="276" w:lineRule="auto"/>
        <w:rPr>
          <w:sz w:val="22"/>
        </w:rPr>
      </w:pPr>
      <w:r w:rsidRPr="00E611F4">
        <w:rPr>
          <w:sz w:val="22"/>
        </w:rPr>
        <w:t xml:space="preserve">Links to the meeting presentation and to the meeting recording can be found on DCR's website at </w:t>
      </w:r>
      <w:hyperlink r:id="rId7" w:history="1">
        <w:r w:rsidRPr="001442EE">
          <w:rPr>
            <w:rStyle w:val="Hyperlink"/>
            <w:sz w:val="22"/>
          </w:rPr>
          <w:t>https://www.mass.gov/event/improvements-to-hammond-pond-parkway-in-newton-1212021-2021-01-21t190000-0500-2021-01</w:t>
        </w:r>
      </w:hyperlink>
      <w:r w:rsidRPr="00E611F4">
        <w:rPr>
          <w:sz w:val="22"/>
        </w:rPr>
        <w:t>.</w:t>
      </w:r>
      <w:r>
        <w:rPr>
          <w:sz w:val="22"/>
        </w:rPr>
        <w:t xml:space="preserve"> </w:t>
      </w:r>
      <w:r w:rsidRPr="00E611F4">
        <w:rPr>
          <w:sz w:val="22"/>
        </w:rPr>
        <w:t xml:space="preserve">As we did at the meeting, DCR encourages the public to share feedback on the proposed design online at </w:t>
      </w:r>
      <w:hyperlink r:id="rId8" w:history="1">
        <w:r w:rsidRPr="001442EE">
          <w:rPr>
            <w:rStyle w:val="Hyperlink"/>
            <w:sz w:val="22"/>
          </w:rPr>
          <w:t>http://www.mass.gov/dcr/public-comment</w:t>
        </w:r>
      </w:hyperlink>
      <w:r>
        <w:rPr>
          <w:sz w:val="22"/>
        </w:rPr>
        <w:t>.</w:t>
      </w:r>
    </w:p>
    <w:p w14:paraId="01F5408C" w14:textId="68F080D7" w:rsidR="00E611F4" w:rsidRPr="00E611F4" w:rsidRDefault="00E611F4" w:rsidP="00E611F4">
      <w:pPr>
        <w:spacing w:after="240" w:line="276" w:lineRule="auto"/>
        <w:rPr>
          <w:sz w:val="22"/>
        </w:rPr>
      </w:pPr>
      <w:r w:rsidRPr="00E611F4">
        <w:rPr>
          <w:sz w:val="22"/>
        </w:rPr>
        <w:t xml:space="preserve">As promised, the traffic study referred to in the meeting is now available for download on DCR's public meeting page under Additional Resources: </w:t>
      </w:r>
      <w:hyperlink r:id="rId9" w:history="1">
        <w:r w:rsidRPr="001442EE">
          <w:rPr>
            <w:rStyle w:val="Hyperlink"/>
            <w:sz w:val="22"/>
          </w:rPr>
          <w:t>https://www.mass.gov/event/improvements-to-hammond-pond-parkway-in-newton-1212021-2021-01-21t190000-0500-2021-01</w:t>
        </w:r>
      </w:hyperlink>
      <w:r w:rsidRPr="00E611F4">
        <w:rPr>
          <w:sz w:val="22"/>
        </w:rPr>
        <w:t>.</w:t>
      </w:r>
    </w:p>
    <w:p w14:paraId="328F9C39" w14:textId="50DD2FDF" w:rsidR="00E611F4" w:rsidRDefault="00E611F4" w:rsidP="00E611F4">
      <w:pPr>
        <w:spacing w:after="240" w:line="276" w:lineRule="auto"/>
        <w:rPr>
          <w:sz w:val="22"/>
        </w:rPr>
      </w:pPr>
      <w:r w:rsidRPr="00E611F4">
        <w:rPr>
          <w:sz w:val="22"/>
        </w:rPr>
        <w:t xml:space="preserve">The deadline for submitting public comments has been extended to </w:t>
      </w:r>
      <w:r w:rsidRPr="00E611F4">
        <w:rPr>
          <w:b/>
          <w:bCs/>
          <w:sz w:val="22"/>
        </w:rPr>
        <w:t>Thursday, February 18, 2021</w:t>
      </w:r>
      <w:r w:rsidRPr="00E611F4">
        <w:rPr>
          <w:sz w:val="22"/>
        </w:rPr>
        <w:t xml:space="preserve">. Please note that the content of comments you submit to DCR, along with your name, town, and zip code, will be posted on DCR's website. Additional contact information, notably email address, will only be used for outreach regarding future updates on the subject project or property. If you have agency-related questions or concerns or would like to be added to an email list to receive DCR general or project-specific announcements, please email </w:t>
      </w:r>
      <w:hyperlink r:id="rId10" w:history="1">
        <w:r w:rsidRPr="001442EE">
          <w:rPr>
            <w:rStyle w:val="Hyperlink"/>
            <w:sz w:val="22"/>
          </w:rPr>
          <w:t>Mass.Parks@mass.gov</w:t>
        </w:r>
      </w:hyperlink>
      <w:r w:rsidRPr="00E611F4">
        <w:rPr>
          <w:sz w:val="22"/>
        </w:rPr>
        <w:t>.</w:t>
      </w:r>
    </w:p>
    <w:p w14:paraId="4DA9058F" w14:textId="08DFE791" w:rsidR="00E611F4" w:rsidRPr="00E611F4" w:rsidRDefault="00E611F4" w:rsidP="00E611F4">
      <w:pPr>
        <w:spacing w:after="240" w:line="276" w:lineRule="auto"/>
        <w:rPr>
          <w:sz w:val="22"/>
        </w:rPr>
      </w:pPr>
      <w:r w:rsidRPr="00E611F4">
        <w:rPr>
          <w:sz w:val="22"/>
        </w:rPr>
        <w:t xml:space="preserve">We appreciate your interest and input. </w:t>
      </w:r>
    </w:p>
    <w:p w14:paraId="1D557970" w14:textId="68470DEC" w:rsidR="000F68B7" w:rsidRPr="00E611F4" w:rsidRDefault="00E611F4" w:rsidP="00E611F4">
      <w:pPr>
        <w:spacing w:after="240" w:line="276" w:lineRule="auto"/>
        <w:rPr>
          <w:sz w:val="22"/>
        </w:rPr>
      </w:pPr>
      <w:r w:rsidRPr="00E611F4">
        <w:rPr>
          <w:sz w:val="22"/>
        </w:rPr>
        <w:t>DCR Updates</w:t>
      </w:r>
    </w:p>
    <w:p w14:paraId="73207E1F" w14:textId="77777777" w:rsidR="000F68B7" w:rsidRPr="00E611F4" w:rsidRDefault="000F68B7" w:rsidP="00E611F4">
      <w:pPr>
        <w:spacing w:after="240"/>
        <w:rPr>
          <w:sz w:val="22"/>
        </w:rPr>
      </w:pPr>
    </w:p>
    <w:p w14:paraId="4093738E" w14:textId="77777777" w:rsidR="000F68B7" w:rsidRPr="00E611F4" w:rsidRDefault="000F68B7" w:rsidP="009A5218">
      <w:pPr>
        <w:rPr>
          <w:sz w:val="22"/>
        </w:rPr>
      </w:pPr>
    </w:p>
    <w:p w14:paraId="73C4F802" w14:textId="77777777" w:rsidR="001667A2" w:rsidRPr="00E611F4" w:rsidRDefault="001667A2" w:rsidP="009A5218">
      <w:pPr>
        <w:rPr>
          <w:sz w:val="22"/>
        </w:rPr>
      </w:pPr>
    </w:p>
    <w:p w14:paraId="666B545E" w14:textId="77777777" w:rsidR="001667A2" w:rsidRPr="00E611F4" w:rsidRDefault="001667A2" w:rsidP="009A5218">
      <w:pPr>
        <w:rPr>
          <w:sz w:val="22"/>
        </w:rPr>
      </w:pPr>
    </w:p>
    <w:p w14:paraId="3E908CDD" w14:textId="77777777" w:rsidR="00304B1E" w:rsidRPr="00E611F4" w:rsidRDefault="00304B1E" w:rsidP="009A5218">
      <w:pPr>
        <w:rPr>
          <w:sz w:val="22"/>
        </w:rPr>
      </w:pPr>
    </w:p>
    <w:p w14:paraId="4A78D7A5" w14:textId="77777777" w:rsidR="00DC4FFF" w:rsidRPr="00E611F4" w:rsidRDefault="00DC4FFF" w:rsidP="009A5218">
      <w:pPr>
        <w:rPr>
          <w:sz w:val="22"/>
        </w:rPr>
      </w:pPr>
    </w:p>
    <w:sectPr w:rsidR="00DC4FFF" w:rsidRPr="00E611F4" w:rsidSect="000F68B7">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440" w:left="1440" w:header="720" w:footer="6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61F3C" w14:textId="77777777" w:rsidR="00C46E6F" w:rsidRDefault="00C46E6F">
      <w:r>
        <w:separator/>
      </w:r>
    </w:p>
  </w:endnote>
  <w:endnote w:type="continuationSeparator" w:id="0">
    <w:p w14:paraId="3730336B" w14:textId="77777777" w:rsidR="00C46E6F" w:rsidRDefault="00C4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4924B" w14:textId="77777777" w:rsidR="00CE22CF" w:rsidRDefault="00CE2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CD204" w14:textId="77777777" w:rsidR="00CE22CF" w:rsidRDefault="00CE2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E26A" w14:textId="77777777" w:rsidR="0085316D" w:rsidRPr="004C5CD8" w:rsidRDefault="0085316D" w:rsidP="0075522B">
    <w:pPr>
      <w:pStyle w:val="Footer"/>
      <w:spacing w:after="60" w:line="220" w:lineRule="atLeast"/>
      <w:rPr>
        <w:rFonts w:ascii="Verdana" w:hAnsi="Verdana"/>
        <w:color w:val="808080"/>
        <w:spacing w:val="16"/>
        <w:sz w:val="15"/>
      </w:rPr>
    </w:pPr>
    <w:r w:rsidRPr="004C5CD8">
      <w:rPr>
        <w:rFonts w:ascii="Verdana" w:hAnsi="Verdana"/>
        <w:color w:val="808080"/>
        <w:spacing w:val="16"/>
        <w:sz w:val="15"/>
      </w:rPr>
      <w:t>COMMONWEALTH OF MASSACHUSETTS · EXECUTIVE OFFICE OF ENERGY &amp; ENVIRONMENTAL AFFAIRS</w:t>
    </w:r>
  </w:p>
  <w:p w14:paraId="17A9E14A" w14:textId="1E8A87A0" w:rsidR="006724A1" w:rsidRPr="00883A46" w:rsidRDefault="00CE22CF" w:rsidP="006724A1">
    <w:pPr>
      <w:pStyle w:val="Footer"/>
      <w:spacing w:line="220" w:lineRule="atLeast"/>
      <w:rPr>
        <w:rFonts w:ascii="Verdana" w:hAnsi="Verdana"/>
        <w:color w:val="808080"/>
        <w:sz w:val="15"/>
      </w:rPr>
    </w:pPr>
    <w:r>
      <w:rPr>
        <w:noProof/>
      </w:rPr>
      <w:drawing>
        <wp:anchor distT="0" distB="0" distL="114300" distR="114300" simplePos="0" relativeHeight="251656704" behindDoc="0" locked="0" layoutInCell="1" allowOverlap="1" wp14:anchorId="4D10BFBA" wp14:editId="16981D16">
          <wp:simplePos x="0" y="0"/>
          <wp:positionH relativeFrom="column">
            <wp:posOffset>2457450</wp:posOffset>
          </wp:positionH>
          <wp:positionV relativeFrom="paragraph">
            <wp:posOffset>118745</wp:posOffset>
          </wp:positionV>
          <wp:extent cx="314960" cy="396240"/>
          <wp:effectExtent l="0" t="0" r="8890" b="3810"/>
          <wp:wrapNone/>
          <wp:docPr id="4" name="Picture 11" descr="Mass State Seal-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ss State Seal-g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396240"/>
                  </a:xfrm>
                  <a:prstGeom prst="rect">
                    <a:avLst/>
                  </a:prstGeom>
                  <a:noFill/>
                  <a:ln>
                    <a:noFill/>
                  </a:ln>
                </pic:spPr>
              </pic:pic>
            </a:graphicData>
          </a:graphic>
        </wp:anchor>
      </w:drawing>
    </w:r>
    <w:r w:rsidR="00E611F4">
      <w:rPr>
        <w:noProof/>
      </w:rPr>
      <mc:AlternateContent>
        <mc:Choice Requires="wpg">
          <w:drawing>
            <wp:anchor distT="0" distB="0" distL="114300" distR="114300" simplePos="0" relativeHeight="251657728" behindDoc="0" locked="0" layoutInCell="1" allowOverlap="1" wp14:anchorId="64A098A7" wp14:editId="7BE51604">
              <wp:simplePos x="0" y="0"/>
              <wp:positionH relativeFrom="column">
                <wp:posOffset>3137535</wp:posOffset>
              </wp:positionH>
              <wp:positionV relativeFrom="paragraph">
                <wp:posOffset>0</wp:posOffset>
              </wp:positionV>
              <wp:extent cx="3429000" cy="83312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833120"/>
                        <a:chOff x="6381" y="14172"/>
                        <a:chExt cx="5400" cy="1312"/>
                      </a:xfrm>
                    </wpg:grpSpPr>
                    <wps:wsp>
                      <wps:cNvPr id="2" name="Text Box 16"/>
                      <wps:cNvSpPr txBox="1">
                        <a:spLocks noChangeArrowheads="1"/>
                      </wps:cNvSpPr>
                      <wps:spPr bwMode="auto">
                        <a:xfrm>
                          <a:off x="6381" y="14172"/>
                          <a:ext cx="1440" cy="1080"/>
                        </a:xfrm>
                        <a:prstGeom prst="rect">
                          <a:avLst/>
                        </a:prstGeom>
                        <a:solidFill>
                          <a:srgbClr val="FFFFFF"/>
                        </a:solidFill>
                        <a:ln>
                          <a:noFill/>
                        </a:ln>
                      </wps:spPr>
                      <wps:txbx>
                        <w:txbxContent>
                          <w:p w14:paraId="000D1956" w14:textId="77777777" w:rsidR="00537B02" w:rsidRPr="0092362B" w:rsidRDefault="00537B02" w:rsidP="00537B02">
                            <w:pPr>
                              <w:spacing w:line="220" w:lineRule="atLeast"/>
                              <w:rPr>
                                <w:rFonts w:ascii="Verdana" w:hAnsi="Verdana"/>
                                <w:color w:val="808080"/>
                                <w:spacing w:val="-5"/>
                                <w:sz w:val="15"/>
                              </w:rPr>
                            </w:pPr>
                            <w:r>
                              <w:rPr>
                                <w:rFonts w:ascii="Verdana" w:hAnsi="Verdana"/>
                                <w:color w:val="808080"/>
                                <w:spacing w:val="-5"/>
                                <w:sz w:val="15"/>
                              </w:rPr>
                              <w:t>Charles D. Baker</w:t>
                            </w:r>
                          </w:p>
                          <w:p w14:paraId="1191A37B" w14:textId="77777777" w:rsidR="00537B02" w:rsidRPr="0092362B" w:rsidRDefault="00537B02" w:rsidP="00537B02">
                            <w:pPr>
                              <w:spacing w:line="220" w:lineRule="atLeast"/>
                              <w:rPr>
                                <w:rFonts w:ascii="Verdana" w:hAnsi="Verdana"/>
                                <w:color w:val="808080"/>
                                <w:spacing w:val="-5"/>
                                <w:sz w:val="15"/>
                              </w:rPr>
                            </w:pPr>
                            <w:r w:rsidRPr="0092362B">
                              <w:rPr>
                                <w:rFonts w:ascii="Verdana" w:hAnsi="Verdana"/>
                                <w:color w:val="808080"/>
                                <w:spacing w:val="-5"/>
                                <w:sz w:val="15"/>
                              </w:rPr>
                              <w:t>Governor</w:t>
                            </w:r>
                          </w:p>
                          <w:p w14:paraId="1B3951BF" w14:textId="77777777" w:rsidR="00537B02" w:rsidRPr="0092362B" w:rsidRDefault="00537B02" w:rsidP="00537B02">
                            <w:pPr>
                              <w:spacing w:before="140" w:line="220" w:lineRule="atLeast"/>
                              <w:rPr>
                                <w:rFonts w:ascii="Verdana" w:hAnsi="Verdana"/>
                                <w:color w:val="808080"/>
                                <w:spacing w:val="-5"/>
                                <w:sz w:val="15"/>
                              </w:rPr>
                            </w:pPr>
                            <w:r>
                              <w:rPr>
                                <w:rFonts w:ascii="Verdana" w:hAnsi="Verdana"/>
                                <w:color w:val="808080"/>
                                <w:spacing w:val="-5"/>
                                <w:sz w:val="15"/>
                              </w:rPr>
                              <w:t>Karyn E. Polito</w:t>
                            </w:r>
                          </w:p>
                          <w:p w14:paraId="0101C608" w14:textId="77777777" w:rsidR="00537B02" w:rsidRPr="0092362B" w:rsidRDefault="00537B02" w:rsidP="00537B02">
                            <w:pPr>
                              <w:spacing w:line="220" w:lineRule="atLeast"/>
                              <w:rPr>
                                <w:rFonts w:ascii="Verdana" w:hAnsi="Verdana"/>
                                <w:color w:val="808080"/>
                                <w:spacing w:val="-5"/>
                                <w:sz w:val="15"/>
                              </w:rPr>
                            </w:pPr>
                            <w:r w:rsidRPr="0092362B">
                              <w:rPr>
                                <w:rFonts w:ascii="Verdana" w:hAnsi="Verdana"/>
                                <w:color w:val="808080"/>
                                <w:spacing w:val="-5"/>
                                <w:sz w:val="15"/>
                              </w:rPr>
                              <w:t>Lt. Governor</w:t>
                            </w:r>
                          </w:p>
                        </w:txbxContent>
                      </wps:txbx>
                      <wps:bodyPr rot="0" vert="horz" wrap="square" lIns="0" tIns="0" rIns="0" bIns="0" anchor="t" anchorCtr="0" upright="1">
                        <a:noAutofit/>
                      </wps:bodyPr>
                    </wps:wsp>
                    <wps:wsp>
                      <wps:cNvPr id="3" name="Text Box 17"/>
                      <wps:cNvSpPr txBox="1">
                        <a:spLocks noChangeArrowheads="1"/>
                      </wps:cNvSpPr>
                      <wps:spPr bwMode="auto">
                        <a:xfrm>
                          <a:off x="8001" y="14172"/>
                          <a:ext cx="3780" cy="1312"/>
                        </a:xfrm>
                        <a:prstGeom prst="rect">
                          <a:avLst/>
                        </a:prstGeom>
                        <a:solidFill>
                          <a:srgbClr val="FFFFFF"/>
                        </a:solidFill>
                        <a:ln>
                          <a:noFill/>
                        </a:ln>
                      </wps:spPr>
                      <wps:txbx>
                        <w:txbxContent>
                          <w:p w14:paraId="4FDC27EF" w14:textId="77777777" w:rsidR="00CE22CF" w:rsidRDefault="00154054" w:rsidP="00154054">
                            <w:pPr>
                              <w:spacing w:line="220" w:lineRule="atLeast"/>
                              <w:rPr>
                                <w:rFonts w:ascii="Verdana" w:hAnsi="Verdana"/>
                                <w:color w:val="808080"/>
                                <w:spacing w:val="-5"/>
                                <w:sz w:val="15"/>
                              </w:rPr>
                            </w:pPr>
                            <w:r>
                              <w:rPr>
                                <w:rFonts w:ascii="Verdana" w:hAnsi="Verdana"/>
                                <w:color w:val="808080"/>
                                <w:spacing w:val="-5"/>
                                <w:sz w:val="15"/>
                              </w:rPr>
                              <w:t>Kathleen A. Theoharides</w:t>
                            </w:r>
                            <w:r w:rsidR="008D28CA">
                              <w:rPr>
                                <w:rFonts w:ascii="Verdana" w:hAnsi="Verdana"/>
                                <w:color w:val="808080"/>
                                <w:spacing w:val="-5"/>
                                <w:sz w:val="15"/>
                              </w:rPr>
                              <w:t>, Secretary</w:t>
                            </w:r>
                            <w:r w:rsidRPr="0092362B">
                              <w:rPr>
                                <w:rFonts w:ascii="Verdana" w:hAnsi="Verdana"/>
                                <w:color w:val="808080"/>
                                <w:spacing w:val="-5"/>
                                <w:sz w:val="15"/>
                              </w:rPr>
                              <w:t xml:space="preserve"> </w:t>
                            </w:r>
                          </w:p>
                          <w:p w14:paraId="4BF4D896" w14:textId="77777777" w:rsidR="00154054" w:rsidRPr="0092362B" w:rsidRDefault="00CE22CF" w:rsidP="00154054">
                            <w:pPr>
                              <w:spacing w:line="220" w:lineRule="atLeast"/>
                              <w:rPr>
                                <w:rFonts w:ascii="Verdana" w:hAnsi="Verdana"/>
                                <w:color w:val="808080"/>
                                <w:spacing w:val="-5"/>
                                <w:sz w:val="15"/>
                              </w:rPr>
                            </w:pPr>
                            <w:r>
                              <w:rPr>
                                <w:rFonts w:ascii="Verdana" w:hAnsi="Verdana"/>
                                <w:color w:val="808080"/>
                                <w:spacing w:val="-5"/>
                                <w:sz w:val="15"/>
                              </w:rPr>
                              <w:t xml:space="preserve">Executive </w:t>
                            </w:r>
                            <w:r w:rsidR="00154054" w:rsidRPr="00B80AE4">
                              <w:rPr>
                                <w:rFonts w:ascii="Verdana" w:hAnsi="Verdana"/>
                                <w:color w:val="808080"/>
                                <w:spacing w:val="-5"/>
                                <w:sz w:val="15"/>
                              </w:rPr>
                              <w:t>Office of Energy &amp; Environmental Affairs</w:t>
                            </w:r>
                          </w:p>
                          <w:p w14:paraId="0B25C764" w14:textId="77777777" w:rsidR="00154054" w:rsidRDefault="00CE22CF" w:rsidP="00154054">
                            <w:pPr>
                              <w:spacing w:before="140" w:line="220" w:lineRule="atLeast"/>
                              <w:rPr>
                                <w:rFonts w:ascii="Verdana" w:hAnsi="Verdana"/>
                                <w:color w:val="808080"/>
                                <w:spacing w:val="-5"/>
                                <w:sz w:val="15"/>
                              </w:rPr>
                            </w:pPr>
                            <w:r>
                              <w:rPr>
                                <w:rFonts w:ascii="Verdana" w:hAnsi="Verdana"/>
                                <w:color w:val="808080"/>
                                <w:spacing w:val="-5"/>
                                <w:sz w:val="15"/>
                              </w:rPr>
                              <w:t xml:space="preserve">Jim Montgomery, </w:t>
                            </w:r>
                            <w:r w:rsidR="00154054">
                              <w:rPr>
                                <w:rFonts w:ascii="Verdana" w:hAnsi="Verdana"/>
                                <w:color w:val="808080"/>
                                <w:spacing w:val="-5"/>
                                <w:sz w:val="15"/>
                              </w:rPr>
                              <w:t>Commissioner</w:t>
                            </w:r>
                            <w:r w:rsidR="00154054">
                              <w:rPr>
                                <w:rFonts w:ascii="Verdana" w:hAnsi="Verdana"/>
                                <w:color w:val="808080"/>
                                <w:spacing w:val="-5"/>
                                <w:sz w:val="15"/>
                              </w:rPr>
                              <w:br/>
                              <w:t>Department of Conservation &amp; Recreation</w:t>
                            </w:r>
                          </w:p>
                          <w:p w14:paraId="435EF316" w14:textId="77777777" w:rsidR="00537B02" w:rsidRPr="009E5114" w:rsidRDefault="00537B02" w:rsidP="00537B0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098A7" id="Group 15" o:spid="_x0000_s1026" style="position:absolute;margin-left:247.05pt;margin-top:0;width:270pt;height:65.6pt;z-index:251657728" coordorigin="6381,14172" coordsize="5400,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">
              <v:shapetype id="_x0000_t202" coordsize="21600,21600" o:spt="202" path="m,l,21600r21600,l21600,xe">
                <v:stroke joinstyle="miter"/>
                <v:path gradientshapeok="t" o:connecttype="rect"/>
              </v:shapetype>
              <v:shape id="Text Box 16" o:spid="_x0000_s1027" type="#_x0000_t202" style="position:absolute;left:6381;top:14172;width:14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000D1956" w14:textId="77777777" w:rsidR="00537B02" w:rsidRPr="0092362B" w:rsidRDefault="00537B02" w:rsidP="00537B02">
                      <w:pPr>
                        <w:spacing w:line="220" w:lineRule="atLeast"/>
                        <w:rPr>
                          <w:rFonts w:ascii="Verdana" w:hAnsi="Verdana"/>
                          <w:color w:val="808080"/>
                          <w:spacing w:val="-5"/>
                          <w:sz w:val="15"/>
                        </w:rPr>
                      </w:pPr>
                      <w:r>
                        <w:rPr>
                          <w:rFonts w:ascii="Verdana" w:hAnsi="Verdana"/>
                          <w:color w:val="808080"/>
                          <w:spacing w:val="-5"/>
                          <w:sz w:val="15"/>
                        </w:rPr>
                        <w:t>Charles D. Baker</w:t>
                      </w:r>
                    </w:p>
                    <w:p w14:paraId="1191A37B" w14:textId="77777777" w:rsidR="00537B02" w:rsidRPr="0092362B" w:rsidRDefault="00537B02" w:rsidP="00537B02">
                      <w:pPr>
                        <w:spacing w:line="220" w:lineRule="atLeast"/>
                        <w:rPr>
                          <w:rFonts w:ascii="Verdana" w:hAnsi="Verdana"/>
                          <w:color w:val="808080"/>
                          <w:spacing w:val="-5"/>
                          <w:sz w:val="15"/>
                        </w:rPr>
                      </w:pPr>
                      <w:r w:rsidRPr="0092362B">
                        <w:rPr>
                          <w:rFonts w:ascii="Verdana" w:hAnsi="Verdana"/>
                          <w:color w:val="808080"/>
                          <w:spacing w:val="-5"/>
                          <w:sz w:val="15"/>
                        </w:rPr>
                        <w:t>Governor</w:t>
                      </w:r>
                    </w:p>
                    <w:p w14:paraId="1B3951BF" w14:textId="77777777" w:rsidR="00537B02" w:rsidRPr="0092362B" w:rsidRDefault="00537B02" w:rsidP="00537B02">
                      <w:pPr>
                        <w:spacing w:before="140" w:line="220" w:lineRule="atLeast"/>
                        <w:rPr>
                          <w:rFonts w:ascii="Verdana" w:hAnsi="Verdana"/>
                          <w:color w:val="808080"/>
                          <w:spacing w:val="-5"/>
                          <w:sz w:val="15"/>
                        </w:rPr>
                      </w:pPr>
                      <w:r>
                        <w:rPr>
                          <w:rFonts w:ascii="Verdana" w:hAnsi="Verdana"/>
                          <w:color w:val="808080"/>
                          <w:spacing w:val="-5"/>
                          <w:sz w:val="15"/>
                        </w:rPr>
                        <w:t>Karyn E. Polito</w:t>
                      </w:r>
                    </w:p>
                    <w:p w14:paraId="0101C608" w14:textId="77777777" w:rsidR="00537B02" w:rsidRPr="0092362B" w:rsidRDefault="00537B02" w:rsidP="00537B02">
                      <w:pPr>
                        <w:spacing w:line="220" w:lineRule="atLeast"/>
                        <w:rPr>
                          <w:rFonts w:ascii="Verdana" w:hAnsi="Verdana"/>
                          <w:color w:val="808080"/>
                          <w:spacing w:val="-5"/>
                          <w:sz w:val="15"/>
                        </w:rPr>
                      </w:pPr>
                      <w:r w:rsidRPr="0092362B">
                        <w:rPr>
                          <w:rFonts w:ascii="Verdana" w:hAnsi="Verdana"/>
                          <w:color w:val="808080"/>
                          <w:spacing w:val="-5"/>
                          <w:sz w:val="15"/>
                        </w:rPr>
                        <w:t>Lt. Governor</w:t>
                      </w:r>
                    </w:p>
                  </w:txbxContent>
                </v:textbox>
              </v:shape>
              <v:shape id="Text Box 17" o:spid="_x0000_s1028" type="#_x0000_t202" style="position:absolute;left:8001;top:14172;width:378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FDC27EF" w14:textId="77777777" w:rsidR="00CE22CF" w:rsidRDefault="00154054" w:rsidP="00154054">
                      <w:pPr>
                        <w:spacing w:line="220" w:lineRule="atLeast"/>
                        <w:rPr>
                          <w:rFonts w:ascii="Verdana" w:hAnsi="Verdana"/>
                          <w:color w:val="808080"/>
                          <w:spacing w:val="-5"/>
                          <w:sz w:val="15"/>
                        </w:rPr>
                      </w:pPr>
                      <w:r>
                        <w:rPr>
                          <w:rFonts w:ascii="Verdana" w:hAnsi="Verdana"/>
                          <w:color w:val="808080"/>
                          <w:spacing w:val="-5"/>
                          <w:sz w:val="15"/>
                        </w:rPr>
                        <w:t>Kathleen A. Theoharides</w:t>
                      </w:r>
                      <w:r w:rsidR="008D28CA">
                        <w:rPr>
                          <w:rFonts w:ascii="Verdana" w:hAnsi="Verdana"/>
                          <w:color w:val="808080"/>
                          <w:spacing w:val="-5"/>
                          <w:sz w:val="15"/>
                        </w:rPr>
                        <w:t>, Secretary</w:t>
                      </w:r>
                      <w:r w:rsidRPr="0092362B">
                        <w:rPr>
                          <w:rFonts w:ascii="Verdana" w:hAnsi="Verdana"/>
                          <w:color w:val="808080"/>
                          <w:spacing w:val="-5"/>
                          <w:sz w:val="15"/>
                        </w:rPr>
                        <w:t xml:space="preserve"> </w:t>
                      </w:r>
                    </w:p>
                    <w:p w14:paraId="4BF4D896" w14:textId="77777777" w:rsidR="00154054" w:rsidRPr="0092362B" w:rsidRDefault="00CE22CF" w:rsidP="00154054">
                      <w:pPr>
                        <w:spacing w:line="220" w:lineRule="atLeast"/>
                        <w:rPr>
                          <w:rFonts w:ascii="Verdana" w:hAnsi="Verdana"/>
                          <w:color w:val="808080"/>
                          <w:spacing w:val="-5"/>
                          <w:sz w:val="15"/>
                        </w:rPr>
                      </w:pPr>
                      <w:r>
                        <w:rPr>
                          <w:rFonts w:ascii="Verdana" w:hAnsi="Verdana"/>
                          <w:color w:val="808080"/>
                          <w:spacing w:val="-5"/>
                          <w:sz w:val="15"/>
                        </w:rPr>
                        <w:t xml:space="preserve">Executive </w:t>
                      </w:r>
                      <w:r w:rsidR="00154054" w:rsidRPr="00B80AE4">
                        <w:rPr>
                          <w:rFonts w:ascii="Verdana" w:hAnsi="Verdana"/>
                          <w:color w:val="808080"/>
                          <w:spacing w:val="-5"/>
                          <w:sz w:val="15"/>
                        </w:rPr>
                        <w:t>Office of Energy &amp; Environmental Affairs</w:t>
                      </w:r>
                    </w:p>
                    <w:p w14:paraId="0B25C764" w14:textId="77777777" w:rsidR="00154054" w:rsidRDefault="00CE22CF" w:rsidP="00154054">
                      <w:pPr>
                        <w:spacing w:before="140" w:line="220" w:lineRule="atLeast"/>
                        <w:rPr>
                          <w:rFonts w:ascii="Verdana" w:hAnsi="Verdana"/>
                          <w:color w:val="808080"/>
                          <w:spacing w:val="-5"/>
                          <w:sz w:val="15"/>
                        </w:rPr>
                      </w:pPr>
                      <w:r>
                        <w:rPr>
                          <w:rFonts w:ascii="Verdana" w:hAnsi="Verdana"/>
                          <w:color w:val="808080"/>
                          <w:spacing w:val="-5"/>
                          <w:sz w:val="15"/>
                        </w:rPr>
                        <w:t xml:space="preserve">Jim Montgomery, </w:t>
                      </w:r>
                      <w:r w:rsidR="00154054">
                        <w:rPr>
                          <w:rFonts w:ascii="Verdana" w:hAnsi="Verdana"/>
                          <w:color w:val="808080"/>
                          <w:spacing w:val="-5"/>
                          <w:sz w:val="15"/>
                        </w:rPr>
                        <w:t>Commissioner</w:t>
                      </w:r>
                      <w:r w:rsidR="00154054">
                        <w:rPr>
                          <w:rFonts w:ascii="Verdana" w:hAnsi="Verdana"/>
                          <w:color w:val="808080"/>
                          <w:spacing w:val="-5"/>
                          <w:sz w:val="15"/>
                        </w:rPr>
                        <w:br/>
                        <w:t>Department of Conservation &amp; Recreation</w:t>
                      </w:r>
                    </w:p>
                    <w:p w14:paraId="435EF316" w14:textId="77777777" w:rsidR="00537B02" w:rsidRPr="009E5114" w:rsidRDefault="00537B02" w:rsidP="00537B02"/>
                  </w:txbxContent>
                </v:textbox>
              </v:shape>
            </v:group>
          </w:pict>
        </mc:Fallback>
      </mc:AlternateContent>
    </w:r>
    <w:r w:rsidR="0085316D" w:rsidRPr="004C5CD8">
      <w:rPr>
        <w:rFonts w:ascii="Verdana" w:hAnsi="Verdana"/>
        <w:color w:val="808080"/>
        <w:sz w:val="15"/>
      </w:rPr>
      <w:t>D</w:t>
    </w:r>
    <w:r w:rsidR="006724A1" w:rsidRPr="00883A46">
      <w:rPr>
        <w:rFonts w:ascii="Verdana" w:hAnsi="Verdana"/>
        <w:color w:val="808080"/>
        <w:sz w:val="15"/>
      </w:rPr>
      <w:t>epartment of Conservation and Recreation</w:t>
    </w:r>
  </w:p>
  <w:p w14:paraId="6B34931F" w14:textId="77777777" w:rsidR="00054D02" w:rsidRPr="000D4201" w:rsidRDefault="00A91DBE" w:rsidP="00054D02">
    <w:pPr>
      <w:pStyle w:val="Footer"/>
      <w:spacing w:line="200" w:lineRule="atLeast"/>
      <w:rPr>
        <w:rFonts w:ascii="Verdana" w:hAnsi="Verdana"/>
        <w:color w:val="808080"/>
        <w:sz w:val="15"/>
      </w:rPr>
    </w:pPr>
    <w:r>
      <w:rPr>
        <w:rFonts w:ascii="Verdana" w:hAnsi="Verdana"/>
        <w:color w:val="808080"/>
        <w:sz w:val="15"/>
      </w:rPr>
      <w:t>251 Causeway</w:t>
    </w:r>
    <w:r w:rsidR="00054D02" w:rsidRPr="000D4201">
      <w:rPr>
        <w:rFonts w:ascii="Verdana" w:hAnsi="Verdana"/>
        <w:color w:val="808080"/>
        <w:sz w:val="15"/>
      </w:rPr>
      <w:t xml:space="preserve"> Street</w:t>
    </w:r>
    <w:r>
      <w:rPr>
        <w:rFonts w:ascii="Verdana" w:hAnsi="Verdana"/>
        <w:color w:val="808080"/>
        <w:sz w:val="15"/>
      </w:rPr>
      <w:t>, Suite 600</w:t>
    </w:r>
  </w:p>
  <w:p w14:paraId="5AFCF1CA" w14:textId="77777777" w:rsidR="00054D02" w:rsidRPr="000D4201" w:rsidRDefault="00A91DBE" w:rsidP="00054D02">
    <w:pPr>
      <w:pStyle w:val="Footer"/>
      <w:spacing w:line="200" w:lineRule="atLeast"/>
      <w:rPr>
        <w:rFonts w:ascii="Verdana" w:hAnsi="Verdana"/>
        <w:color w:val="808080"/>
        <w:sz w:val="15"/>
      </w:rPr>
    </w:pPr>
    <w:r>
      <w:rPr>
        <w:rFonts w:ascii="Verdana" w:hAnsi="Verdana"/>
        <w:color w:val="808080"/>
        <w:sz w:val="15"/>
      </w:rPr>
      <w:t>Boston, MA 02114-2199</w:t>
    </w:r>
  </w:p>
  <w:p w14:paraId="34D4B105" w14:textId="77777777" w:rsidR="00A91DBE" w:rsidRDefault="00A91DBE" w:rsidP="00A91DBE">
    <w:pPr>
      <w:pStyle w:val="Footer"/>
      <w:spacing w:line="200" w:lineRule="atLeast"/>
      <w:rPr>
        <w:rFonts w:ascii="Verdana" w:hAnsi="Verdana"/>
        <w:color w:val="808080"/>
        <w:sz w:val="15"/>
      </w:rPr>
    </w:pPr>
    <w:r>
      <w:rPr>
        <w:rFonts w:ascii="Verdana" w:hAnsi="Verdana"/>
        <w:color w:val="808080"/>
        <w:sz w:val="15"/>
      </w:rPr>
      <w:t>617-626-1250  617-626-1351 Fax</w:t>
    </w:r>
  </w:p>
  <w:p w14:paraId="5E97D01A" w14:textId="77777777" w:rsidR="0085316D" w:rsidRPr="006724A1" w:rsidRDefault="004738A4" w:rsidP="004738A4">
    <w:pPr>
      <w:pStyle w:val="Footer"/>
      <w:spacing w:line="200" w:lineRule="atLeast"/>
    </w:pPr>
    <w:r w:rsidRPr="004738A4">
      <w:rPr>
        <w:rFonts w:ascii="Verdana" w:hAnsi="Verdana"/>
        <w:color w:val="808080"/>
        <w:sz w:val="15"/>
      </w:rPr>
      <w:t>www.mass.gov/orgs/department-of-conservation-recreation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5BB39" w14:textId="77777777" w:rsidR="00C46E6F" w:rsidRDefault="00C46E6F">
      <w:r>
        <w:separator/>
      </w:r>
    </w:p>
  </w:footnote>
  <w:footnote w:type="continuationSeparator" w:id="0">
    <w:p w14:paraId="21A519C2" w14:textId="77777777" w:rsidR="00C46E6F" w:rsidRDefault="00C4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E5284" w14:textId="77777777" w:rsidR="00CE22CF" w:rsidRDefault="00CE2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7DA16" w14:textId="77777777" w:rsidR="00CE22CF" w:rsidRDefault="00CE2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FA40" w14:textId="77777777" w:rsidR="000F68B7" w:rsidRDefault="00CE22CF">
    <w:pPr>
      <w:pStyle w:val="Header"/>
    </w:pPr>
    <w:r>
      <w:rPr>
        <w:noProof/>
      </w:rPr>
      <w:drawing>
        <wp:anchor distT="0" distB="0" distL="114300" distR="114300" simplePos="0" relativeHeight="251658752" behindDoc="0" locked="0" layoutInCell="1" allowOverlap="1" wp14:anchorId="7715AFD9" wp14:editId="16080767">
          <wp:simplePos x="0" y="0"/>
          <wp:positionH relativeFrom="column">
            <wp:posOffset>-480695</wp:posOffset>
          </wp:positionH>
          <wp:positionV relativeFrom="paragraph">
            <wp:posOffset>-220980</wp:posOffset>
          </wp:positionV>
          <wp:extent cx="884555" cy="1053465"/>
          <wp:effectExtent l="0" t="0" r="0" b="0"/>
          <wp:wrapNone/>
          <wp:docPr id="5" name="Picture 2" descr="d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1053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AE605B"/>
    <w:multiLevelType w:val="hybridMultilevel"/>
    <w:tmpl w:val="A36860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CF"/>
    <w:rsid w:val="0001384A"/>
    <w:rsid w:val="000277A2"/>
    <w:rsid w:val="00042B66"/>
    <w:rsid w:val="000519F0"/>
    <w:rsid w:val="00054D02"/>
    <w:rsid w:val="000B7AE3"/>
    <w:rsid w:val="000C317C"/>
    <w:rsid w:val="000C7978"/>
    <w:rsid w:val="000D23F6"/>
    <w:rsid w:val="000D383B"/>
    <w:rsid w:val="000D4BF2"/>
    <w:rsid w:val="000E34ED"/>
    <w:rsid w:val="000F68B7"/>
    <w:rsid w:val="00105CA0"/>
    <w:rsid w:val="001067CE"/>
    <w:rsid w:val="00110B60"/>
    <w:rsid w:val="00154054"/>
    <w:rsid w:val="001552BF"/>
    <w:rsid w:val="00156B35"/>
    <w:rsid w:val="001600C4"/>
    <w:rsid w:val="001667A2"/>
    <w:rsid w:val="001D0E7C"/>
    <w:rsid w:val="00201661"/>
    <w:rsid w:val="00201870"/>
    <w:rsid w:val="00207E22"/>
    <w:rsid w:val="00232ED4"/>
    <w:rsid w:val="002347D9"/>
    <w:rsid w:val="0024175A"/>
    <w:rsid w:val="00244031"/>
    <w:rsid w:val="0025422C"/>
    <w:rsid w:val="00254300"/>
    <w:rsid w:val="00285559"/>
    <w:rsid w:val="002D7A9C"/>
    <w:rsid w:val="002F561E"/>
    <w:rsid w:val="002F7BF4"/>
    <w:rsid w:val="00303F6C"/>
    <w:rsid w:val="00304B1E"/>
    <w:rsid w:val="00356066"/>
    <w:rsid w:val="00363DBC"/>
    <w:rsid w:val="003824FA"/>
    <w:rsid w:val="0038350E"/>
    <w:rsid w:val="003A1BCD"/>
    <w:rsid w:val="003B3864"/>
    <w:rsid w:val="003E1846"/>
    <w:rsid w:val="003E4188"/>
    <w:rsid w:val="003F0384"/>
    <w:rsid w:val="003F4307"/>
    <w:rsid w:val="003F5E27"/>
    <w:rsid w:val="004032B8"/>
    <w:rsid w:val="0041369B"/>
    <w:rsid w:val="00451D5B"/>
    <w:rsid w:val="004533E0"/>
    <w:rsid w:val="004738A4"/>
    <w:rsid w:val="00473ED3"/>
    <w:rsid w:val="00483499"/>
    <w:rsid w:val="00493828"/>
    <w:rsid w:val="004A6198"/>
    <w:rsid w:val="004C5CD8"/>
    <w:rsid w:val="00537B02"/>
    <w:rsid w:val="00563547"/>
    <w:rsid w:val="00572D47"/>
    <w:rsid w:val="005802DA"/>
    <w:rsid w:val="005821BF"/>
    <w:rsid w:val="005B5F6F"/>
    <w:rsid w:val="005D0CCD"/>
    <w:rsid w:val="00613494"/>
    <w:rsid w:val="0063684A"/>
    <w:rsid w:val="00641C19"/>
    <w:rsid w:val="006724A1"/>
    <w:rsid w:val="00674256"/>
    <w:rsid w:val="00690E65"/>
    <w:rsid w:val="006A04FF"/>
    <w:rsid w:val="006A535D"/>
    <w:rsid w:val="006B106B"/>
    <w:rsid w:val="006C255B"/>
    <w:rsid w:val="007000BB"/>
    <w:rsid w:val="00701C8B"/>
    <w:rsid w:val="007210D8"/>
    <w:rsid w:val="0075522B"/>
    <w:rsid w:val="0075594D"/>
    <w:rsid w:val="00760AE3"/>
    <w:rsid w:val="00766D81"/>
    <w:rsid w:val="007C500B"/>
    <w:rsid w:val="007F55EC"/>
    <w:rsid w:val="008031CF"/>
    <w:rsid w:val="0080392F"/>
    <w:rsid w:val="00811445"/>
    <w:rsid w:val="0081388F"/>
    <w:rsid w:val="00822359"/>
    <w:rsid w:val="008402D0"/>
    <w:rsid w:val="0085316D"/>
    <w:rsid w:val="00871649"/>
    <w:rsid w:val="00892CBC"/>
    <w:rsid w:val="00892FE6"/>
    <w:rsid w:val="008932AF"/>
    <w:rsid w:val="008B31FB"/>
    <w:rsid w:val="008D28CA"/>
    <w:rsid w:val="008F0642"/>
    <w:rsid w:val="008F0E53"/>
    <w:rsid w:val="008F2ADE"/>
    <w:rsid w:val="009277C9"/>
    <w:rsid w:val="009A5218"/>
    <w:rsid w:val="009E5114"/>
    <w:rsid w:val="009F0018"/>
    <w:rsid w:val="009F0830"/>
    <w:rsid w:val="009F44A9"/>
    <w:rsid w:val="00A041DA"/>
    <w:rsid w:val="00A33329"/>
    <w:rsid w:val="00A33347"/>
    <w:rsid w:val="00A36546"/>
    <w:rsid w:val="00A6031D"/>
    <w:rsid w:val="00A64B96"/>
    <w:rsid w:val="00A755DE"/>
    <w:rsid w:val="00A91DBE"/>
    <w:rsid w:val="00AD2833"/>
    <w:rsid w:val="00AF0EA7"/>
    <w:rsid w:val="00AF5F4D"/>
    <w:rsid w:val="00B30568"/>
    <w:rsid w:val="00B40FFE"/>
    <w:rsid w:val="00B71AD5"/>
    <w:rsid w:val="00B74A4F"/>
    <w:rsid w:val="00B8783B"/>
    <w:rsid w:val="00B90345"/>
    <w:rsid w:val="00BC3960"/>
    <w:rsid w:val="00BC5AE5"/>
    <w:rsid w:val="00C14E76"/>
    <w:rsid w:val="00C16F62"/>
    <w:rsid w:val="00C17F0D"/>
    <w:rsid w:val="00C20CD2"/>
    <w:rsid w:val="00C3090C"/>
    <w:rsid w:val="00C35D5D"/>
    <w:rsid w:val="00C46E6F"/>
    <w:rsid w:val="00C5525A"/>
    <w:rsid w:val="00C571DD"/>
    <w:rsid w:val="00CC266B"/>
    <w:rsid w:val="00CE22CF"/>
    <w:rsid w:val="00CE546A"/>
    <w:rsid w:val="00CF28D3"/>
    <w:rsid w:val="00D50DFA"/>
    <w:rsid w:val="00D64085"/>
    <w:rsid w:val="00D95C29"/>
    <w:rsid w:val="00DB608A"/>
    <w:rsid w:val="00DC4FFF"/>
    <w:rsid w:val="00DE17AE"/>
    <w:rsid w:val="00DF639E"/>
    <w:rsid w:val="00E11F5E"/>
    <w:rsid w:val="00E5615F"/>
    <w:rsid w:val="00E611F4"/>
    <w:rsid w:val="00E64F50"/>
    <w:rsid w:val="00E67DBE"/>
    <w:rsid w:val="00E73168"/>
    <w:rsid w:val="00EB3F2A"/>
    <w:rsid w:val="00ED5591"/>
    <w:rsid w:val="00EE4E72"/>
    <w:rsid w:val="00EF318D"/>
    <w:rsid w:val="00F41728"/>
    <w:rsid w:val="00F91372"/>
    <w:rsid w:val="00F928EF"/>
    <w:rsid w:val="00F951E8"/>
    <w:rsid w:val="00F970D5"/>
    <w:rsid w:val="00FA1E42"/>
    <w:rsid w:val="00FA78F5"/>
    <w:rsid w:val="00FD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oNotEmbedSmartTags/>
  <w:decimalSymbol w:val="."/>
  <w:listSeparator w:val=","/>
  <w14:docId w14:val="3DD14BDF"/>
  <w15:docId w15:val="{4B7EBF67-ADF0-481E-9504-0D68C15A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B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4B25"/>
    <w:pPr>
      <w:tabs>
        <w:tab w:val="center" w:pos="4320"/>
        <w:tab w:val="right" w:pos="8640"/>
      </w:tabs>
    </w:pPr>
    <w:rPr>
      <w:rFonts w:ascii="Courier" w:hAnsi="Courier"/>
      <w:szCs w:val="20"/>
      <w:lang w:val="x-none" w:eastAsia="x-none"/>
    </w:rPr>
  </w:style>
  <w:style w:type="paragraph" w:styleId="Footer">
    <w:name w:val="footer"/>
    <w:basedOn w:val="Normal"/>
    <w:link w:val="FooterChar"/>
    <w:semiHidden/>
    <w:rsid w:val="000B4B25"/>
    <w:pPr>
      <w:tabs>
        <w:tab w:val="center" w:pos="4320"/>
        <w:tab w:val="right" w:pos="8640"/>
      </w:tabs>
    </w:pPr>
    <w:rPr>
      <w:rFonts w:ascii="Courier" w:hAnsi="Courier"/>
      <w:szCs w:val="20"/>
    </w:rPr>
  </w:style>
  <w:style w:type="paragraph" w:styleId="BalloonText">
    <w:name w:val="Balloon Text"/>
    <w:basedOn w:val="Normal"/>
    <w:semiHidden/>
    <w:rsid w:val="000B4B25"/>
    <w:rPr>
      <w:rFonts w:ascii="Lucida Grande" w:hAnsi="Lucida Grande"/>
      <w:sz w:val="18"/>
      <w:szCs w:val="18"/>
    </w:rPr>
  </w:style>
  <w:style w:type="paragraph" w:styleId="E-mailSignature">
    <w:name w:val="E-mail Signature"/>
    <w:basedOn w:val="Normal"/>
    <w:rsid w:val="00C16F62"/>
  </w:style>
  <w:style w:type="character" w:customStyle="1" w:styleId="style17">
    <w:name w:val="style17"/>
    <w:basedOn w:val="DefaultParagraphFont"/>
    <w:rsid w:val="000C317C"/>
  </w:style>
  <w:style w:type="character" w:customStyle="1" w:styleId="HeaderChar">
    <w:name w:val="Header Char"/>
    <w:link w:val="Header"/>
    <w:uiPriority w:val="99"/>
    <w:rsid w:val="00EE4E72"/>
    <w:rPr>
      <w:rFonts w:ascii="Courier" w:hAnsi="Courier"/>
      <w:sz w:val="24"/>
    </w:rPr>
  </w:style>
  <w:style w:type="paragraph" w:styleId="ListParagraph">
    <w:name w:val="List Paragraph"/>
    <w:basedOn w:val="Normal"/>
    <w:uiPriority w:val="34"/>
    <w:qFormat/>
    <w:rsid w:val="00AF0EA7"/>
    <w:pPr>
      <w:ind w:left="720"/>
    </w:pPr>
    <w:rPr>
      <w:rFonts w:ascii="Calibri" w:eastAsia="Calibri" w:hAnsi="Calibri"/>
      <w:sz w:val="22"/>
      <w:szCs w:val="22"/>
    </w:rPr>
  </w:style>
  <w:style w:type="paragraph" w:styleId="PlainText">
    <w:name w:val="Plain Text"/>
    <w:basedOn w:val="Normal"/>
    <w:link w:val="PlainTextChar"/>
    <w:uiPriority w:val="99"/>
    <w:unhideWhenUsed/>
    <w:rsid w:val="001667A2"/>
    <w:rPr>
      <w:rFonts w:ascii="Calibri" w:eastAsia="Calibri" w:hAnsi="Calibri"/>
      <w:color w:val="7030A0"/>
      <w:sz w:val="22"/>
      <w:szCs w:val="21"/>
      <w:lang w:val="x-none" w:eastAsia="x-none"/>
    </w:rPr>
  </w:style>
  <w:style w:type="character" w:customStyle="1" w:styleId="PlainTextChar">
    <w:name w:val="Plain Text Char"/>
    <w:link w:val="PlainText"/>
    <w:uiPriority w:val="99"/>
    <w:rsid w:val="001667A2"/>
    <w:rPr>
      <w:rFonts w:ascii="Calibri" w:eastAsia="Calibri" w:hAnsi="Calibri" w:cs="Times New Roman"/>
      <w:color w:val="7030A0"/>
      <w:sz w:val="22"/>
      <w:szCs w:val="21"/>
    </w:rPr>
  </w:style>
  <w:style w:type="paragraph" w:styleId="NoSpacing">
    <w:name w:val="No Spacing"/>
    <w:uiPriority w:val="1"/>
    <w:qFormat/>
    <w:rsid w:val="00B71AD5"/>
    <w:rPr>
      <w:sz w:val="24"/>
    </w:rPr>
  </w:style>
  <w:style w:type="character" w:customStyle="1" w:styleId="FooterChar">
    <w:name w:val="Footer Char"/>
    <w:link w:val="Footer"/>
    <w:semiHidden/>
    <w:rsid w:val="00A91DBE"/>
    <w:rPr>
      <w:rFonts w:ascii="Courier" w:hAnsi="Courier"/>
      <w:sz w:val="24"/>
    </w:rPr>
  </w:style>
  <w:style w:type="character" w:styleId="Hyperlink">
    <w:name w:val="Hyperlink"/>
    <w:basedOn w:val="DefaultParagraphFont"/>
    <w:unhideWhenUsed/>
    <w:rsid w:val="00E611F4"/>
    <w:rPr>
      <w:color w:val="0000FF" w:themeColor="hyperlink"/>
      <w:u w:val="single"/>
    </w:rPr>
  </w:style>
  <w:style w:type="character" w:styleId="UnresolvedMention">
    <w:name w:val="Unresolved Mention"/>
    <w:basedOn w:val="DefaultParagraphFont"/>
    <w:uiPriority w:val="99"/>
    <w:semiHidden/>
    <w:unhideWhenUsed/>
    <w:rsid w:val="00E6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07053">
      <w:bodyDiv w:val="1"/>
      <w:marLeft w:val="0"/>
      <w:marRight w:val="0"/>
      <w:marTop w:val="0"/>
      <w:marBottom w:val="0"/>
      <w:divBdr>
        <w:top w:val="none" w:sz="0" w:space="0" w:color="auto"/>
        <w:left w:val="none" w:sz="0" w:space="0" w:color="auto"/>
        <w:bottom w:val="none" w:sz="0" w:space="0" w:color="auto"/>
        <w:right w:val="none" w:sz="0" w:space="0" w:color="auto"/>
      </w:divBdr>
    </w:div>
    <w:div w:id="666789060">
      <w:bodyDiv w:val="1"/>
      <w:marLeft w:val="0"/>
      <w:marRight w:val="0"/>
      <w:marTop w:val="0"/>
      <w:marBottom w:val="0"/>
      <w:divBdr>
        <w:top w:val="none" w:sz="0" w:space="0" w:color="auto"/>
        <w:left w:val="none" w:sz="0" w:space="0" w:color="auto"/>
        <w:bottom w:val="none" w:sz="0" w:space="0" w:color="auto"/>
        <w:right w:val="none" w:sz="0" w:space="0" w:color="auto"/>
      </w:divBdr>
      <w:divsChild>
        <w:div w:id="664165523">
          <w:marLeft w:val="0"/>
          <w:marRight w:val="0"/>
          <w:marTop w:val="0"/>
          <w:marBottom w:val="0"/>
          <w:divBdr>
            <w:top w:val="none" w:sz="0" w:space="0" w:color="auto"/>
            <w:left w:val="none" w:sz="0" w:space="0" w:color="auto"/>
            <w:bottom w:val="none" w:sz="0" w:space="0" w:color="auto"/>
            <w:right w:val="none" w:sz="0" w:space="0" w:color="auto"/>
          </w:divBdr>
        </w:div>
      </w:divsChild>
    </w:div>
    <w:div w:id="789862763">
      <w:bodyDiv w:val="1"/>
      <w:marLeft w:val="0"/>
      <w:marRight w:val="0"/>
      <w:marTop w:val="0"/>
      <w:marBottom w:val="0"/>
      <w:divBdr>
        <w:top w:val="none" w:sz="0" w:space="0" w:color="auto"/>
        <w:left w:val="none" w:sz="0" w:space="0" w:color="auto"/>
        <w:bottom w:val="none" w:sz="0" w:space="0" w:color="auto"/>
        <w:right w:val="none" w:sz="0" w:space="0" w:color="auto"/>
      </w:divBdr>
    </w:div>
    <w:div w:id="1536043963">
      <w:bodyDiv w:val="1"/>
      <w:marLeft w:val="0"/>
      <w:marRight w:val="0"/>
      <w:marTop w:val="0"/>
      <w:marBottom w:val="0"/>
      <w:divBdr>
        <w:top w:val="none" w:sz="0" w:space="0" w:color="auto"/>
        <w:left w:val="none" w:sz="0" w:space="0" w:color="auto"/>
        <w:bottom w:val="none" w:sz="0" w:space="0" w:color="auto"/>
        <w:right w:val="none" w:sz="0" w:space="0" w:color="auto"/>
      </w:divBdr>
      <w:divsChild>
        <w:div w:id="1263146408">
          <w:marLeft w:val="0"/>
          <w:marRight w:val="0"/>
          <w:marTop w:val="0"/>
          <w:marBottom w:val="0"/>
          <w:divBdr>
            <w:top w:val="none" w:sz="0" w:space="0" w:color="auto"/>
            <w:left w:val="none" w:sz="0" w:space="0" w:color="auto"/>
            <w:bottom w:val="none" w:sz="0" w:space="0" w:color="auto"/>
            <w:right w:val="none" w:sz="0" w:space="0" w:color="auto"/>
          </w:divBdr>
        </w:div>
      </w:divsChild>
    </w:div>
    <w:div w:id="1572234886">
      <w:bodyDiv w:val="1"/>
      <w:marLeft w:val="0"/>
      <w:marRight w:val="0"/>
      <w:marTop w:val="0"/>
      <w:marBottom w:val="0"/>
      <w:divBdr>
        <w:top w:val="none" w:sz="0" w:space="0" w:color="auto"/>
        <w:left w:val="none" w:sz="0" w:space="0" w:color="auto"/>
        <w:bottom w:val="none" w:sz="0" w:space="0" w:color="auto"/>
        <w:right w:val="none" w:sz="0" w:space="0" w:color="auto"/>
      </w:divBdr>
    </w:div>
    <w:div w:id="1696693229">
      <w:bodyDiv w:val="1"/>
      <w:marLeft w:val="0"/>
      <w:marRight w:val="0"/>
      <w:marTop w:val="0"/>
      <w:marBottom w:val="0"/>
      <w:divBdr>
        <w:top w:val="none" w:sz="0" w:space="0" w:color="auto"/>
        <w:left w:val="none" w:sz="0" w:space="0" w:color="auto"/>
        <w:bottom w:val="none" w:sz="0" w:space="0" w:color="auto"/>
        <w:right w:val="none" w:sz="0" w:space="0" w:color="auto"/>
      </w:divBdr>
    </w:div>
    <w:div w:id="20885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cr/public-com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event/improvements-to-hammond-pond-parkway-in-newton-1212021-2021-01-21t190000-0500-2021-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ass.Parks@mass.gov" TargetMode="External"/><Relationship Id="rId4" Type="http://schemas.openxmlformats.org/officeDocument/2006/relationships/webSettings" Target="webSettings.xml"/><Relationship Id="rId9" Type="http://schemas.openxmlformats.org/officeDocument/2006/relationships/hyperlink" Target="https://www.mass.gov/event/improvements-to-hammond-pond-parkway-in-newton-1212021-2021-01-21t190000-0500-2021-01"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line.ryan\Desktop\Letterhead\boston_letterhead%20(1).dot%20-%20j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boston_letterhead (1).dot - jim</Template>
  <TotalTime>6</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August 15, 2005</vt:lpstr>
    </vt:vector>
  </TitlesOfParts>
  <Company>Mass Dept Conservation and Recreation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15, 2005</dc:title>
  <dc:creator>Ryan, Jacqueline (DCR)</dc:creator>
  <cp:lastModifiedBy>Norwood, Jennifer (DCR)</cp:lastModifiedBy>
  <cp:revision>2</cp:revision>
  <cp:lastPrinted>2018-03-28T17:48:00Z</cp:lastPrinted>
  <dcterms:created xsi:type="dcterms:W3CDTF">2021-02-11T16:45:00Z</dcterms:created>
  <dcterms:modified xsi:type="dcterms:W3CDTF">2021-02-11T16:45:00Z</dcterms:modified>
</cp:coreProperties>
</file>