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41" w:lineRule="auto" w:before="38"/>
        <w:ind w:left="113" w:right="2548" w:firstLine="0"/>
        <w:jc w:val="left"/>
        <w:rPr>
          <w:rFonts w:ascii="Cambria" w:hAnsi="Cambria" w:cs="Cambria" w:eastAsia="Cambria"/>
          <w:sz w:val="44"/>
          <w:szCs w:val="44"/>
        </w:rPr>
      </w:pPr>
      <w:r>
        <w:rPr/>
        <w:pict>
          <v:shape style="position:absolute;margin-left:430.690002pt;margin-top:-10.301703pt;width:148.15pt;height:79.506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Cambria"/>
          <w:b/>
          <w:sz w:val="44"/>
        </w:rPr>
        <w:t>Hampden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z w:val="44"/>
        </w:rPr>
        <w:t>County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z w:val="44"/>
        </w:rPr>
        <w:t>Bench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2"/>
          <w:sz w:val="44"/>
        </w:rPr>
        <w:t>Card:</w:t>
      </w:r>
      <w:r>
        <w:rPr>
          <w:rFonts w:ascii="Cambria"/>
          <w:b/>
          <w:spacing w:val="24"/>
          <w:w w:val="99"/>
          <w:sz w:val="44"/>
        </w:rPr>
        <w:t> </w:t>
      </w:r>
      <w:r>
        <w:rPr>
          <w:rFonts w:ascii="Cambria"/>
          <w:b/>
          <w:spacing w:val="-3"/>
          <w:sz w:val="44"/>
        </w:rPr>
        <w:t>Alternatives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5"/>
          <w:sz w:val="44"/>
        </w:rPr>
        <w:t>to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1"/>
          <w:sz w:val="44"/>
        </w:rPr>
        <w:t>Secure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Detention</w:t>
      </w:r>
      <w:r>
        <w:rPr>
          <w:rFonts w:ascii="Cambria"/>
          <w:sz w:val="44"/>
        </w:rPr>
      </w:r>
    </w:p>
    <w:p>
      <w:pPr>
        <w:spacing w:line="240" w:lineRule="auto" w:before="6"/>
        <w:rPr>
          <w:rFonts w:ascii="Cambria" w:hAnsi="Cambria" w:cs="Cambria" w:eastAsia="Cambria"/>
          <w:b/>
          <w:bCs/>
          <w:sz w:val="13"/>
          <w:szCs w:val="13"/>
        </w:rPr>
      </w:pPr>
    </w:p>
    <w:p>
      <w:pPr>
        <w:pStyle w:val="BodyText"/>
        <w:spacing w:line="284" w:lineRule="auto" w:before="71"/>
        <w:ind w:left="113" w:right="556" w:firstLine="0"/>
        <w:jc w:val="left"/>
      </w:pPr>
      <w:r>
        <w:rPr/>
        <w:pict>
          <v:group style="position:absolute;margin-left:42.664001pt;margin-top:32.491936pt;width:123.45pt;height:499.2pt;mso-position-horizontal-relative:page;mso-position-vertical-relative:paragraph;z-index:1048" coordorigin="853,650" coordsize="2469,9984">
            <v:shape style="position:absolute;left:868;top:665;width:2439;height:9954" type="#_x0000_t75" stroked="false">
              <v:imagedata r:id="rId6" o:title=""/>
            </v:shape>
            <v:group style="position:absolute;left:2697;top:8130;width:610;height:2" coordorigin="2697,8130" coordsize="610,2">
              <v:shape style="position:absolute;left:2697;top:8130;width:610;height:2" coordorigin="2697,8130" coordsize="610,0" path="m3307,8130l2697,8130e" filled="false" stroked="true" strokeweight="1.5pt" strokecolor="#000000">
                <v:path arrowok="t"/>
              </v:shape>
            </v:group>
            <v:group style="position:absolute;left:868;top:8130;width:2439;height:2489" coordorigin="868,8130" coordsize="2439,2489">
              <v:shape style="position:absolute;left:868;top:8130;width:2439;height:2489" coordorigin="868,8130" coordsize="2439,2489" path="m1478,8130l868,8130,2088,10619,3307,8130e" filled="false" stroked="true" strokeweight="1.5pt" strokecolor="#000000">
                <v:path arrowok="t"/>
              </v:shape>
            </v:group>
            <v:group style="position:absolute;left:1478;top:665;width:1220;height:7466" coordorigin="1478,665" coordsize="1220,7466">
              <v:shape style="position:absolute;left:1478;top:665;width:1220;height:7466" coordorigin="1478,665" coordsize="1220,7466" path="m2697,8130l2697,665,1478,665,1478,8130e" filled="false" stroked="true" strokeweight="1.5pt" strokecolor="#000000">
                <v:path arrowok="t"/>
              </v:shape>
            </v:group>
            <w10:wrap type="none"/>
          </v:group>
        </w:pict>
      </w:r>
      <w:r>
        <w:rPr/>
        <w:t>An</w:t>
      </w:r>
      <w:r>
        <w:rPr>
          <w:spacing w:val="-8"/>
        </w:rPr>
        <w:t> </w:t>
      </w:r>
      <w:r>
        <w:rPr>
          <w:rFonts w:ascii="Cambria"/>
          <w:b/>
        </w:rPr>
        <w:t>Alternative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to</w:t>
      </w:r>
      <w:r>
        <w:rPr>
          <w:rFonts w:ascii="Cambria"/>
          <w:b/>
          <w:spacing w:val="-6"/>
        </w:rPr>
        <w:t> </w:t>
      </w:r>
      <w:r>
        <w:rPr>
          <w:rFonts w:ascii="Cambria"/>
          <w:b/>
        </w:rPr>
        <w:t>Detention</w:t>
      </w:r>
      <w:r>
        <w:rPr>
          <w:rFonts w:ascii="Cambria"/>
          <w:b/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supervision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juvenile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open</w:t>
      </w:r>
      <w:r>
        <w:rPr>
          <w:spacing w:val="-5"/>
        </w:rPr>
        <w:t> </w:t>
      </w:r>
      <w:r>
        <w:rPr/>
        <w:t>delinquency</w:t>
      </w:r>
      <w:r>
        <w:rPr>
          <w:spacing w:val="-7"/>
        </w:rPr>
        <w:t> </w:t>
      </w:r>
      <w:r>
        <w:rPr>
          <w:spacing w:val="-1"/>
        </w:rPr>
        <w:t>matter,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66"/>
          <w:w w:val="99"/>
        </w:rPr>
        <w:t> </w:t>
      </w:r>
      <w:r>
        <w:rPr/>
        <w:t>violation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probation,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remain</w:t>
      </w:r>
      <w:r>
        <w:rPr>
          <w:spacing w:val="-8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hardware</w:t>
      </w:r>
      <w:r>
        <w:rPr>
          <w:spacing w:val="-6"/>
        </w:rPr>
        <w:t> </w:t>
      </w:r>
      <w:r>
        <w:rPr>
          <w:spacing w:val="-1"/>
        </w:rPr>
        <w:t>secure</w:t>
      </w:r>
      <w:r>
        <w:rPr>
          <w:spacing w:val="-6"/>
        </w:rPr>
        <w:t> </w:t>
      </w:r>
      <w:r>
        <w:rPr/>
        <w:t>detention</w:t>
      </w:r>
      <w:r>
        <w:rPr>
          <w:spacing w:val="-8"/>
        </w:rPr>
        <w:t> </w:t>
      </w:r>
      <w:r>
        <w:rPr/>
        <w:t>pending</w:t>
      </w:r>
      <w:r>
        <w:rPr>
          <w:spacing w:val="-7"/>
        </w:rPr>
        <w:t> </w:t>
      </w:r>
      <w:r>
        <w:rPr/>
        <w:t>further</w:t>
      </w:r>
      <w:r>
        <w:rPr>
          <w:spacing w:val="-8"/>
        </w:rPr>
        <w:t> </w:t>
      </w:r>
      <w:r>
        <w:rPr/>
        <w:t>court</w:t>
      </w:r>
      <w:r>
        <w:rPr>
          <w:spacing w:val="-7"/>
        </w:rPr>
        <w:t> </w:t>
      </w:r>
      <w:r>
        <w:rPr/>
        <w:t>action.</w:t>
      </w:r>
      <w:r>
        <w:rPr/>
      </w:r>
    </w:p>
    <w:p>
      <w:pPr>
        <w:pStyle w:val="Heading1"/>
        <w:spacing w:line="240" w:lineRule="auto" w:before="91"/>
        <w:ind w:left="313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Fa</w:t>
      </w:r>
      <w:r>
        <w:rPr>
          <w:spacing w:val="-1"/>
          <w:u w:val="thick" w:color="000000"/>
        </w:rPr>
        <w:t>mily/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Communit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y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497" w:val="left" w:leader="none"/>
        </w:tabs>
        <w:spacing w:line="240" w:lineRule="auto" w:before="62" w:after="0"/>
        <w:ind w:left="3517" w:right="0" w:hanging="382"/>
        <w:jc w:val="left"/>
      </w:pPr>
      <w:r>
        <w:rPr>
          <w:spacing w:val="-1"/>
        </w:rPr>
        <w:t>Straight</w:t>
      </w:r>
      <w:r>
        <w:rPr>
          <w:spacing w:val="-11"/>
        </w:rPr>
        <w:t> </w:t>
      </w:r>
      <w:r>
        <w:rPr/>
        <w:t>Release–</w:t>
      </w:r>
      <w:r>
        <w:rPr>
          <w:spacing w:val="-11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/>
        <w:t>Recognizance</w:t>
      </w:r>
      <w:r>
        <w:rPr/>
      </w:r>
    </w:p>
    <w:p>
      <w:pPr>
        <w:pStyle w:val="BodyText"/>
        <w:numPr>
          <w:ilvl w:val="0"/>
          <w:numId w:val="1"/>
        </w:numPr>
        <w:tabs>
          <w:tab w:pos="3497" w:val="left" w:leader="none"/>
        </w:tabs>
        <w:spacing w:line="240" w:lineRule="auto" w:before="162" w:after="0"/>
        <w:ind w:left="3496" w:right="0" w:hanging="361"/>
        <w:jc w:val="left"/>
      </w:pPr>
      <w:r>
        <w:rPr>
          <w:spacing w:val="-1"/>
        </w:rPr>
        <w:t>Release</w:t>
      </w:r>
      <w:r>
        <w:rPr>
          <w:spacing w:val="-11"/>
        </w:rPr>
        <w:t> </w:t>
      </w:r>
      <w:r>
        <w:rPr>
          <w:spacing w:val="1"/>
        </w:rPr>
        <w:t>to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Alternative/Extended</w:t>
      </w:r>
      <w:r>
        <w:rPr>
          <w:spacing w:val="-8"/>
        </w:rPr>
        <w:t> </w:t>
      </w:r>
      <w:r>
        <w:rPr/>
        <w:t>Family</w:t>
      </w:r>
      <w:r>
        <w:rPr>
          <w:spacing w:val="-9"/>
        </w:rPr>
        <w:t> </w:t>
      </w:r>
      <w:r>
        <w:rPr/>
        <w:t>Member</w:t>
      </w:r>
      <w:r>
        <w:rPr/>
      </w:r>
    </w:p>
    <w:p>
      <w:pPr>
        <w:pStyle w:val="Heading1"/>
        <w:spacing w:line="240" w:lineRule="auto" w:before="90"/>
        <w:ind w:right="0"/>
        <w:jc w:val="left"/>
        <w:rPr>
          <w:b w:val="0"/>
          <w:bCs w:val="0"/>
          <w:u w:val="none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618866pt;margin-top:16.462313pt;width:32pt;height:318.7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/>
                      <w:b/>
                      <w:spacing w:val="-1"/>
                      <w:sz w:val="60"/>
                    </w:rPr>
                    <w:t>Increasing</w:t>
                  </w:r>
                  <w:r>
                    <w:rPr>
                      <w:rFonts w:ascii="Cambria"/>
                      <w:b/>
                      <w:sz w:val="60"/>
                    </w:rPr>
                    <w:t> Supervision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Low Sup</w:t>
      </w:r>
      <w:r>
        <w:rPr>
          <w:spacing w:val="-52"/>
          <w:u w:val="thick" w:color="000000"/>
        </w:rPr>
        <w:t> 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83" w:lineRule="auto" w:before="62" w:after="0"/>
        <w:ind w:left="3517" w:right="556" w:hanging="360"/>
        <w:jc w:val="left"/>
      </w:pPr>
      <w:r>
        <w:rPr/>
        <w:t>Life</w:t>
      </w:r>
      <w:r>
        <w:rPr>
          <w:spacing w:val="-10"/>
        </w:rPr>
        <w:t> </w:t>
      </w:r>
      <w:r>
        <w:rPr/>
        <w:t>Skills/</w:t>
      </w:r>
      <w:r>
        <w:rPr>
          <w:spacing w:val="-7"/>
        </w:rPr>
        <w:t> </w:t>
      </w:r>
      <w:r>
        <w:rPr>
          <w:spacing w:val="-1"/>
        </w:rPr>
        <w:t>Afterschool:</w:t>
      </w:r>
      <w:r>
        <w:rPr>
          <w:spacing w:val="-8"/>
        </w:rPr>
        <w:t> </w:t>
      </w:r>
      <w:r>
        <w:rPr/>
        <w:t>Bridging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Gap</w:t>
      </w:r>
      <w:r>
        <w:rPr>
          <w:spacing w:val="-8"/>
        </w:rPr>
        <w:t> </w:t>
      </w:r>
      <w:r>
        <w:rPr>
          <w:spacing w:val="-1"/>
        </w:rPr>
        <w:t>(Holyoke)</w:t>
      </w:r>
      <w:r>
        <w:rPr>
          <w:spacing w:val="-5"/>
        </w:rPr>
        <w:t> </w:t>
      </w:r>
      <w:r>
        <w:rPr/>
        <w:t>271</w:t>
      </w:r>
      <w:r>
        <w:rPr>
          <w:spacing w:val="-6"/>
        </w:rPr>
        <w:t> </w:t>
      </w:r>
      <w:r>
        <w:rPr/>
        <w:t>Appleton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-8"/>
        </w:rPr>
        <w:t> </w:t>
      </w:r>
      <w:r>
        <w:rPr/>
        <w:t>Holyoke,</w:t>
      </w:r>
      <w:r>
        <w:rPr>
          <w:spacing w:val="58"/>
          <w:w w:val="99"/>
        </w:rPr>
        <w:t> </w:t>
      </w:r>
      <w:r>
        <w:rPr/>
        <w:t>MA</w:t>
      </w:r>
      <w:r>
        <w:rPr>
          <w:spacing w:val="-10"/>
        </w:rPr>
        <w:t> </w:t>
      </w:r>
      <w:r>
        <w:rPr/>
        <w:t>01040,</w:t>
      </w:r>
      <w:r>
        <w:rPr>
          <w:spacing w:val="-7"/>
        </w:rPr>
        <w:t> </w:t>
      </w:r>
      <w:r>
        <w:rPr/>
        <w:t>413</w:t>
      </w:r>
      <w:r>
        <w:rPr>
          <w:rFonts w:ascii="Cambria"/>
        </w:rPr>
        <w:t>-</w:t>
      </w:r>
      <w:r>
        <w:rPr/>
        <w:t>532</w:t>
      </w:r>
      <w:r>
        <w:rPr>
          <w:rFonts w:ascii="Cambria"/>
        </w:rPr>
        <w:t>-</w:t>
      </w:r>
      <w:r>
        <w:rPr/>
        <w:t>6312,</w:t>
      </w:r>
      <w:r>
        <w:rPr>
          <w:spacing w:val="-10"/>
        </w:rPr>
        <w:t> </w:t>
      </w:r>
      <w:r>
        <w:rPr/>
        <w:t>Anthony</w:t>
      </w:r>
      <w:r>
        <w:rPr>
          <w:spacing w:val="-7"/>
        </w:rPr>
        <w:t> </w:t>
      </w:r>
      <w:r>
        <w:rPr/>
        <w:t>Falvo</w:t>
      </w:r>
      <w:r>
        <w:rPr/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82" w:lineRule="auto" w:before="122" w:after="0"/>
        <w:ind w:left="3517" w:right="1455" w:hanging="360"/>
        <w:jc w:val="left"/>
      </w:pPr>
      <w:r>
        <w:rPr/>
        <w:t>Life</w:t>
      </w:r>
      <w:r>
        <w:rPr>
          <w:spacing w:val="-9"/>
        </w:rPr>
        <w:t> </w:t>
      </w:r>
      <w:r>
        <w:rPr/>
        <w:t>Skills/</w:t>
      </w:r>
      <w:r>
        <w:rPr>
          <w:spacing w:val="-8"/>
        </w:rPr>
        <w:t> </w:t>
      </w:r>
      <w:r>
        <w:rPr>
          <w:spacing w:val="-1"/>
        </w:rPr>
        <w:t>Afterschool:</w:t>
      </w:r>
      <w:r>
        <w:rPr>
          <w:spacing w:val="-7"/>
        </w:rPr>
        <w:t> </w:t>
      </w:r>
      <w:r>
        <w:rPr/>
        <w:t>Bridging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Gap</w:t>
      </w:r>
      <w:r>
        <w:rPr>
          <w:spacing w:val="-8"/>
        </w:rPr>
        <w:t> </w:t>
      </w:r>
      <w:r>
        <w:rPr/>
        <w:t>(Springfield)</w:t>
      </w:r>
      <w:r>
        <w:rPr>
          <w:spacing w:val="-8"/>
        </w:rPr>
        <w:t> </w:t>
      </w:r>
      <w:r>
        <w:rPr/>
        <w:t>170</w:t>
      </w:r>
      <w:r>
        <w:rPr>
          <w:spacing w:val="-7"/>
        </w:rPr>
        <w:t> </w:t>
      </w:r>
      <w:r>
        <w:rPr>
          <w:spacing w:val="-1"/>
        </w:rPr>
        <w:t>Pearl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54"/>
          <w:w w:val="99"/>
        </w:rPr>
        <w:t> </w:t>
      </w:r>
      <w:r>
        <w:rPr>
          <w:spacing w:val="-1"/>
        </w:rPr>
        <w:t>Springfield,</w:t>
      </w:r>
      <w:r>
        <w:rPr>
          <w:spacing w:val="-10"/>
        </w:rPr>
        <w:t> </w:t>
      </w:r>
      <w:r>
        <w:rPr/>
        <w:t>MA</w:t>
      </w:r>
      <w:r>
        <w:rPr>
          <w:spacing w:val="-7"/>
        </w:rPr>
        <w:t> </w:t>
      </w:r>
      <w:r>
        <w:rPr/>
        <w:t>01101,</w:t>
      </w:r>
      <w:r>
        <w:rPr>
          <w:spacing w:val="-8"/>
        </w:rPr>
        <w:t> </w:t>
      </w:r>
      <w:r>
        <w:rPr/>
        <w:t>413</w:t>
      </w:r>
      <w:r>
        <w:rPr>
          <w:rFonts w:ascii="Cambria"/>
        </w:rPr>
        <w:t>-</w:t>
      </w:r>
      <w:r>
        <w:rPr/>
        <w:t>733</w:t>
      </w:r>
      <w:r>
        <w:rPr>
          <w:rFonts w:ascii="Cambria"/>
        </w:rPr>
        <w:t>-</w:t>
      </w:r>
      <w:r>
        <w:rPr/>
        <w:t>1518,</w:t>
      </w:r>
      <w:r>
        <w:rPr>
          <w:spacing w:val="-9"/>
        </w:rPr>
        <w:t> </w:t>
      </w:r>
      <w:r>
        <w:rPr/>
        <w:t>Anthony</w:t>
      </w:r>
      <w:r>
        <w:rPr>
          <w:spacing w:val="-10"/>
        </w:rPr>
        <w:t> </w:t>
      </w:r>
      <w:r>
        <w:rPr/>
        <w:t>Flavo</w:t>
      </w:r>
      <w:r>
        <w:rPr/>
      </w:r>
    </w:p>
    <w:p>
      <w:pPr>
        <w:pStyle w:val="Heading1"/>
        <w:spacing w:line="240" w:lineRule="auto" w:before="124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 Sup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40" w:lineRule="auto" w:before="62" w:after="0"/>
        <w:ind w:left="3517" w:right="0" w:hanging="360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Pre</w:t>
      </w:r>
      <w:r>
        <w:rPr>
          <w:rFonts w:ascii="Cambria"/>
        </w:rPr>
        <w:t>-</w:t>
      </w:r>
      <w:r>
        <w:rPr/>
        <w:t>Trial</w:t>
      </w:r>
      <w:r>
        <w:rPr>
          <w:spacing w:val="-9"/>
        </w:rPr>
        <w:t> </w:t>
      </w:r>
      <w:r>
        <w:rPr/>
        <w:t>Probation</w:t>
      </w:r>
      <w:r>
        <w:rPr>
          <w:spacing w:val="-10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40" w:lineRule="auto" w:before="165" w:after="0"/>
        <w:ind w:left="3517" w:right="0" w:hanging="360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Electronic</w:t>
      </w:r>
      <w:r>
        <w:rPr>
          <w:spacing w:val="-9"/>
        </w:rPr>
        <w:t> </w:t>
      </w:r>
      <w:r>
        <w:rPr/>
        <w:t>Monitoring/</w:t>
      </w:r>
      <w:r>
        <w:rPr>
          <w:spacing w:val="-10"/>
        </w:rPr>
        <w:t> </w:t>
      </w:r>
      <w:r>
        <w:rPr/>
        <w:t>GPS</w:t>
      </w:r>
      <w:r>
        <w:rPr/>
      </w:r>
    </w:p>
    <w:p>
      <w:pPr>
        <w:pStyle w:val="BodyText"/>
        <w:numPr>
          <w:ilvl w:val="0"/>
          <w:numId w:val="1"/>
        </w:numPr>
        <w:tabs>
          <w:tab w:pos="3518" w:val="left" w:leader="none"/>
        </w:tabs>
        <w:spacing w:line="285" w:lineRule="auto" w:before="165" w:after="0"/>
        <w:ind w:left="3517" w:right="884" w:hanging="360"/>
        <w:jc w:val="left"/>
      </w:pPr>
      <w:r>
        <w:rPr/>
        <w:t>RFK</w:t>
      </w:r>
      <w:r>
        <w:rPr>
          <w:spacing w:val="-9"/>
        </w:rPr>
        <w:t> </w:t>
      </w:r>
      <w:r>
        <w:rPr>
          <w:spacing w:val="-1"/>
        </w:rPr>
        <w:t>Children’s</w:t>
      </w:r>
      <w:r>
        <w:rPr>
          <w:spacing w:val="-8"/>
        </w:rPr>
        <w:t> </w:t>
      </w:r>
      <w:r>
        <w:rPr/>
        <w:t>Action</w:t>
      </w:r>
      <w:r>
        <w:rPr>
          <w:spacing w:val="-7"/>
        </w:rPr>
        <w:t> </w:t>
      </w:r>
      <w:r>
        <w:rPr/>
        <w:t>Corps.:</w:t>
      </w:r>
      <w:r>
        <w:rPr>
          <w:spacing w:val="-8"/>
        </w:rPr>
        <w:t> </w:t>
      </w:r>
      <w:r>
        <w:rPr/>
        <w:t>Detention</w:t>
      </w:r>
      <w:r>
        <w:rPr>
          <w:spacing w:val="-9"/>
        </w:rPr>
        <w:t> </w:t>
      </w:r>
      <w:r>
        <w:rPr/>
        <w:t>Diversion</w:t>
      </w:r>
      <w:r>
        <w:rPr>
          <w:spacing w:val="-9"/>
        </w:rPr>
        <w:t> </w:t>
      </w:r>
      <w:r>
        <w:rPr/>
        <w:t>Advocacy</w:t>
      </w:r>
      <w:r>
        <w:rPr>
          <w:spacing w:val="-8"/>
        </w:rPr>
        <w:t> </w:t>
      </w:r>
      <w:r>
        <w:rPr>
          <w:spacing w:val="-1"/>
        </w:rPr>
        <w:t>Project,</w:t>
      </w:r>
      <w:r>
        <w:rPr>
          <w:spacing w:val="-8"/>
        </w:rPr>
        <w:t> </w:t>
      </w:r>
      <w:r>
        <w:rPr/>
        <w:t>225</w:t>
      </w:r>
      <w:r>
        <w:rPr>
          <w:spacing w:val="-6"/>
        </w:rPr>
        <w:t> </w:t>
      </w:r>
      <w:r>
        <w:rPr/>
        <w:t>High</w:t>
      </w:r>
      <w:r>
        <w:rPr>
          <w:spacing w:val="52"/>
          <w:w w:val="99"/>
        </w:rPr>
        <w:t> </w:t>
      </w:r>
      <w:r>
        <w:rPr>
          <w:spacing w:val="-1"/>
        </w:rPr>
        <w:t>Street,</w:t>
      </w:r>
      <w:r>
        <w:rPr>
          <w:spacing w:val="-9"/>
        </w:rPr>
        <w:t> </w:t>
      </w:r>
      <w:r>
        <w:rPr/>
        <w:t>Holyoke,</w:t>
      </w:r>
      <w:r>
        <w:rPr>
          <w:spacing w:val="-9"/>
        </w:rPr>
        <w:t> </w:t>
      </w:r>
      <w:r>
        <w:rPr/>
        <w:t>MA</w:t>
      </w:r>
      <w:r>
        <w:rPr>
          <w:spacing w:val="-8"/>
        </w:rPr>
        <w:t> </w:t>
      </w:r>
      <w:r>
        <w:rPr/>
        <w:t>01040,</w:t>
      </w:r>
      <w:r>
        <w:rPr>
          <w:spacing w:val="-7"/>
        </w:rPr>
        <w:t> </w:t>
      </w:r>
      <w:r>
        <w:rPr/>
        <w:t>413</w:t>
      </w:r>
      <w:r>
        <w:rPr>
          <w:rFonts w:ascii="Cambria" w:hAnsi="Cambria" w:cs="Cambria" w:eastAsia="Cambria"/>
        </w:rPr>
        <w:t>-</w:t>
      </w:r>
      <w:r>
        <w:rPr/>
        <w:t>437</w:t>
      </w:r>
      <w:r>
        <w:rPr>
          <w:rFonts w:ascii="Cambria" w:hAnsi="Cambria" w:cs="Cambria" w:eastAsia="Cambria"/>
        </w:rPr>
        <w:t>-</w:t>
      </w:r>
      <w:r>
        <w:rPr/>
        <w:t>7803</w:t>
      </w:r>
      <w:r>
        <w:rPr>
          <w:spacing w:val="-9"/>
        </w:rPr>
        <w:t> </w:t>
      </w:r>
      <w:r>
        <w:rPr/>
        <w:t>Rosa</w:t>
      </w:r>
      <w:r>
        <w:rPr>
          <w:spacing w:val="-7"/>
        </w:rPr>
        <w:t> </w:t>
      </w:r>
      <w:r>
        <w:rPr/>
        <w:t>Santiago</w:t>
      </w:r>
      <w:r>
        <w:rPr/>
      </w:r>
    </w:p>
    <w:p>
      <w:pPr>
        <w:pStyle w:val="Heading1"/>
        <w:spacing w:line="240" w:lineRule="auto"/>
        <w:ind w:left="314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– </w:t>
      </w:r>
      <w:r>
        <w:rPr>
          <w:spacing w:val="-1"/>
          <w:u w:val="thick" w:color="000000"/>
        </w:rPr>
        <w:t>High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numPr>
          <w:ilvl w:val="0"/>
          <w:numId w:val="1"/>
        </w:numPr>
        <w:tabs>
          <w:tab w:pos="3506" w:val="left" w:leader="none"/>
        </w:tabs>
        <w:spacing w:before="62"/>
        <w:ind w:left="3505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DYS: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Community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sz w:val="20"/>
        </w:rPr>
        <w:t>Based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Option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i/>
          <w:sz w:val="20"/>
        </w:rPr>
        <w:t>(Placement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i/>
          <w:sz w:val="20"/>
        </w:rPr>
        <w:t>be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Determined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i/>
          <w:sz w:val="20"/>
        </w:rPr>
        <w:t>by</w:t>
      </w:r>
      <w:r>
        <w:rPr>
          <w:rFonts w:ascii="Cambria"/>
          <w:i/>
          <w:spacing w:val="-6"/>
          <w:sz w:val="20"/>
        </w:rPr>
        <w:t> </w:t>
      </w:r>
      <w:r>
        <w:rPr>
          <w:rFonts w:ascii="Cambria"/>
          <w:i/>
          <w:spacing w:val="-1"/>
          <w:sz w:val="20"/>
        </w:rPr>
        <w:t>DYS)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62" w:after="0"/>
        <w:ind w:left="3865" w:right="778" w:hanging="268"/>
        <w:jc w:val="left"/>
      </w:pPr>
      <w:r>
        <w:rPr>
          <w:spacing w:val="-1"/>
        </w:rPr>
        <w:t>Western</w:t>
      </w:r>
      <w:r>
        <w:rPr>
          <w:spacing w:val="-10"/>
        </w:rPr>
        <w:t> </w:t>
      </w:r>
      <w:r>
        <w:rPr/>
        <w:t>Region</w:t>
      </w:r>
      <w:r>
        <w:rPr>
          <w:spacing w:val="-9"/>
        </w:rPr>
        <w:t> </w:t>
      </w:r>
      <w:r>
        <w:rPr/>
        <w:t>Reception</w:t>
      </w:r>
      <w:r>
        <w:rPr>
          <w:spacing w:val="-10"/>
        </w:rPr>
        <w:t> </w:t>
      </w:r>
      <w:r>
        <w:rPr>
          <w:spacing w:val="-1"/>
        </w:rPr>
        <w:t>Center</w:t>
      </w:r>
      <w:r>
        <w:rPr>
          <w:spacing w:val="-7"/>
        </w:rPr>
        <w:t> </w:t>
      </w:r>
      <w:r>
        <w:rPr/>
        <w:t>(WRRC),</w:t>
      </w:r>
      <w:r>
        <w:rPr>
          <w:spacing w:val="-9"/>
        </w:rPr>
        <w:t> </w:t>
      </w:r>
      <w:r>
        <w:rPr/>
        <w:t>280</w:t>
      </w:r>
      <w:r>
        <w:rPr>
          <w:spacing w:val="-8"/>
        </w:rPr>
        <w:t> </w:t>
      </w:r>
      <w:r>
        <w:rPr/>
        <w:t>Tinkham</w:t>
      </w:r>
      <w:r>
        <w:rPr>
          <w:spacing w:val="-7"/>
        </w:rPr>
        <w:t> </w:t>
      </w:r>
      <w:r>
        <w:rPr/>
        <w:t>Road,</w:t>
      </w:r>
      <w:r>
        <w:rPr>
          <w:spacing w:val="-9"/>
        </w:rPr>
        <w:t> </w:t>
      </w:r>
      <w:r>
        <w:rPr/>
        <w:t>Springfield,</w:t>
      </w:r>
      <w:r>
        <w:rPr>
          <w:spacing w:val="40"/>
          <w:w w:val="99"/>
        </w:rPr>
        <w:t> </w:t>
      </w:r>
      <w:r>
        <w:rPr/>
        <w:t>MA</w:t>
      </w:r>
      <w:r>
        <w:rPr>
          <w:spacing w:val="-8"/>
        </w:rPr>
        <w:t> </w:t>
      </w:r>
      <w:r>
        <w:rPr/>
        <w:t>01129;</w:t>
      </w:r>
      <w:r>
        <w:rPr>
          <w:spacing w:val="32"/>
        </w:rPr>
        <w:t> </w:t>
      </w:r>
      <w:r>
        <w:rPr/>
        <w:t>413</w:t>
      </w:r>
      <w:r>
        <w:rPr>
          <w:rFonts w:ascii="Cambria"/>
        </w:rPr>
        <w:t>-</w:t>
      </w:r>
      <w:r>
        <w:rPr/>
        <w:t>731</w:t>
      </w:r>
      <w:r>
        <w:rPr>
          <w:rFonts w:ascii="Cambria"/>
        </w:rPr>
        <w:t>-</w:t>
      </w:r>
      <w:r>
        <w:rPr/>
        <w:t>4970,</w:t>
      </w:r>
      <w:r>
        <w:rPr>
          <w:spacing w:val="-5"/>
        </w:rPr>
        <w:t> </w:t>
      </w:r>
      <w:r>
        <w:rPr>
          <w:spacing w:val="-1"/>
        </w:rPr>
        <w:t>Christopher</w:t>
      </w:r>
      <w:r>
        <w:rPr>
          <w:spacing w:val="-7"/>
        </w:rPr>
        <w:t> </w:t>
      </w:r>
      <w:r>
        <w:rPr>
          <w:spacing w:val="-1"/>
        </w:rPr>
        <w:t>J.</w:t>
      </w:r>
      <w:r>
        <w:rPr>
          <w:spacing w:val="-5"/>
        </w:rPr>
        <w:t> </w:t>
      </w:r>
      <w:r>
        <w:rPr>
          <w:spacing w:val="-1"/>
        </w:rPr>
        <w:t>Liberis</w:t>
      </w:r>
      <w:r>
        <w:rPr/>
      </w:r>
    </w:p>
    <w:p>
      <w:pPr>
        <w:numPr>
          <w:ilvl w:val="0"/>
          <w:numId w:val="1"/>
        </w:numPr>
        <w:tabs>
          <w:tab w:pos="3506" w:val="left" w:leader="none"/>
        </w:tabs>
        <w:spacing w:before="118"/>
        <w:ind w:left="3505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DYS: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Shelter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Care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Options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i/>
          <w:sz w:val="20"/>
        </w:rPr>
        <w:t>(Placement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pacing w:val="-1"/>
          <w:sz w:val="20"/>
        </w:rPr>
        <w:t>Be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Determined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z w:val="20"/>
        </w:rPr>
        <w:t>by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DYS)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65" w:after="0"/>
        <w:ind w:left="3865" w:right="740" w:hanging="268"/>
        <w:jc w:val="left"/>
      </w:pPr>
      <w:r>
        <w:rPr>
          <w:spacing w:val="-1"/>
        </w:rPr>
        <w:t>Gandara</w:t>
      </w:r>
      <w:r>
        <w:rPr>
          <w:spacing w:val="-7"/>
        </w:rPr>
        <w:t> </w:t>
      </w:r>
      <w:r>
        <w:rPr/>
        <w:t>Alternative</w:t>
      </w:r>
      <w:r>
        <w:rPr>
          <w:spacing w:val="-9"/>
        </w:rPr>
        <w:t> </w:t>
      </w:r>
      <w:r>
        <w:rPr/>
        <w:t>Options</w:t>
      </w:r>
      <w:r>
        <w:rPr>
          <w:spacing w:val="-5"/>
        </w:rPr>
        <w:t> </w:t>
      </w:r>
      <w:r>
        <w:rPr/>
        <w:t>45</w:t>
      </w:r>
      <w:r>
        <w:rPr>
          <w:spacing w:val="-7"/>
        </w:rPr>
        <w:t> </w:t>
      </w:r>
      <w:r>
        <w:rPr/>
        <w:t>Lower</w:t>
      </w:r>
      <w:r>
        <w:rPr>
          <w:spacing w:val="-7"/>
        </w:rPr>
        <w:t> </w:t>
      </w:r>
      <w:r>
        <w:rPr>
          <w:spacing w:val="-1"/>
        </w:rPr>
        <w:t>Westfield</w:t>
      </w:r>
      <w:r>
        <w:rPr>
          <w:spacing w:val="-6"/>
        </w:rPr>
        <w:t> </w:t>
      </w:r>
      <w:r>
        <w:rPr/>
        <w:t>Road,</w:t>
      </w:r>
      <w:r>
        <w:rPr>
          <w:spacing w:val="-8"/>
        </w:rPr>
        <w:t> </w:t>
      </w:r>
      <w:r>
        <w:rPr/>
        <w:t>Holyoke,</w:t>
      </w:r>
      <w:r>
        <w:rPr>
          <w:spacing w:val="-7"/>
        </w:rPr>
        <w:t> </w:t>
      </w:r>
      <w:r>
        <w:rPr/>
        <w:t>MA</w:t>
      </w:r>
      <w:r>
        <w:rPr>
          <w:spacing w:val="-8"/>
        </w:rPr>
        <w:t> </w:t>
      </w:r>
      <w:r>
        <w:rPr/>
        <w:t>01040,</w:t>
      </w:r>
      <w:r>
        <w:rPr>
          <w:spacing w:val="46"/>
          <w:w w:val="99"/>
        </w:rPr>
        <w:t> </w:t>
      </w:r>
      <w:r>
        <w:rPr/>
        <w:t>413</w:t>
      </w:r>
      <w:r>
        <w:rPr>
          <w:rFonts w:ascii="Cambria"/>
        </w:rPr>
        <w:t>-</w:t>
      </w:r>
      <w:r>
        <w:rPr/>
        <w:t>561</w:t>
      </w:r>
      <w:r>
        <w:rPr>
          <w:rFonts w:ascii="Cambria"/>
        </w:rPr>
        <w:t>-</w:t>
      </w:r>
      <w:r>
        <w:rPr/>
        <w:t>1500,</w:t>
      </w:r>
      <w:r>
        <w:rPr>
          <w:spacing w:val="-10"/>
        </w:rPr>
        <w:t> </w:t>
      </w:r>
      <w:r>
        <w:rPr/>
        <w:t>Mary</w:t>
      </w:r>
      <w:r>
        <w:rPr>
          <w:spacing w:val="-9"/>
        </w:rPr>
        <w:t> </w:t>
      </w:r>
      <w:r>
        <w:rPr/>
        <w:t>Gustason</w:t>
      </w:r>
      <w:r>
        <w:rPr>
          <w:spacing w:val="-10"/>
        </w:rPr>
        <w:t> </w:t>
      </w:r>
      <w:r>
        <w:rPr/>
        <w:t>(Males</w:t>
      </w:r>
      <w:r>
        <w:rPr>
          <w:spacing w:val="-10"/>
        </w:rPr>
        <w:t> </w:t>
      </w:r>
      <w:r>
        <w:rPr/>
        <w:t>Only)</w:t>
      </w:r>
      <w:r>
        <w:rPr/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18" w:after="0"/>
        <w:ind w:left="3865" w:right="579" w:hanging="268"/>
        <w:jc w:val="left"/>
      </w:pPr>
      <w:r>
        <w:rPr>
          <w:spacing w:val="-1"/>
        </w:rPr>
        <w:t>Grafton</w:t>
      </w:r>
      <w:r>
        <w:rPr>
          <w:spacing w:val="-6"/>
        </w:rPr>
        <w:t> </w:t>
      </w:r>
      <w:r>
        <w:rPr/>
        <w:t>Girls,</w:t>
      </w:r>
      <w:r>
        <w:rPr>
          <w:spacing w:val="-6"/>
        </w:rPr>
        <w:t> </w:t>
      </w:r>
      <w:r>
        <w:rPr>
          <w:spacing w:val="-1"/>
        </w:rPr>
        <w:t>Key,</w:t>
      </w:r>
      <w:r>
        <w:rPr>
          <w:spacing w:val="-5"/>
        </w:rPr>
        <w:t> </w:t>
      </w:r>
      <w:r>
        <w:rPr/>
        <w:t>Inc.,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Road,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/>
        <w:t>Grafton,</w:t>
      </w:r>
      <w:r>
        <w:rPr>
          <w:spacing w:val="-2"/>
        </w:rPr>
        <w:t> </w:t>
      </w:r>
      <w:r>
        <w:rPr/>
        <w:t>MA</w:t>
      </w:r>
      <w:r>
        <w:rPr>
          <w:spacing w:val="-7"/>
        </w:rPr>
        <w:t> </w:t>
      </w:r>
      <w:r>
        <w:rPr/>
        <w:t>01536,</w:t>
      </w:r>
      <w:r>
        <w:rPr>
          <w:spacing w:val="-5"/>
        </w:rPr>
        <w:t> </w:t>
      </w:r>
      <w:r>
        <w:rPr>
          <w:spacing w:val="1"/>
        </w:rPr>
        <w:t>508</w:t>
      </w:r>
      <w:r>
        <w:rPr>
          <w:rFonts w:ascii="Cambria"/>
          <w:spacing w:val="1"/>
        </w:rPr>
        <w:t>-</w:t>
      </w:r>
      <w:r>
        <w:rPr>
          <w:spacing w:val="1"/>
        </w:rPr>
        <w:t>839</w:t>
      </w:r>
      <w:r>
        <w:rPr>
          <w:rFonts w:ascii="Cambria"/>
          <w:spacing w:val="1"/>
        </w:rPr>
        <w:t>-</w:t>
      </w:r>
      <w:r>
        <w:rPr>
          <w:rFonts w:ascii="Cambria"/>
          <w:spacing w:val="30"/>
          <w:w w:val="99"/>
        </w:rPr>
        <w:t> </w:t>
      </w:r>
      <w:r>
        <w:rPr/>
        <w:t>4648,</w:t>
      </w:r>
      <w:r>
        <w:rPr>
          <w:spacing w:val="-9"/>
        </w:rPr>
        <w:t> </w:t>
      </w:r>
      <w:r>
        <w:rPr/>
        <w:t>Meghan</w:t>
      </w:r>
      <w:r>
        <w:rPr>
          <w:spacing w:val="-10"/>
        </w:rPr>
        <w:t> </w:t>
      </w:r>
      <w:r>
        <w:rPr/>
        <w:t>Rondeau</w:t>
      </w:r>
      <w:r>
        <w:rPr>
          <w:spacing w:val="-9"/>
        </w:rPr>
        <w:t> </w:t>
      </w:r>
      <w:r>
        <w:rPr/>
        <w:t>(Females</w:t>
      </w:r>
      <w:r>
        <w:rPr>
          <w:spacing w:val="-9"/>
        </w:rPr>
        <w:t> </w:t>
      </w:r>
      <w:r>
        <w:rPr>
          <w:spacing w:val="-1"/>
        </w:rPr>
        <w:t>Only)</w:t>
      </w:r>
      <w:r>
        <w:rPr/>
      </w:r>
    </w:p>
    <w:p>
      <w:pPr>
        <w:numPr>
          <w:ilvl w:val="0"/>
          <w:numId w:val="1"/>
        </w:numPr>
        <w:tabs>
          <w:tab w:pos="3506" w:val="left" w:leader="none"/>
        </w:tabs>
        <w:spacing w:before="120"/>
        <w:ind w:left="3505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t>Substance</w:t>
      </w:r>
      <w:r>
        <w:rPr>
          <w:rFonts w:ascii="Cambria"/>
          <w:spacing w:val="-10"/>
          <w:sz w:val="20"/>
        </w:rPr>
        <w:t> </w:t>
      </w:r>
      <w:r>
        <w:rPr>
          <w:rFonts w:ascii="Cambria"/>
          <w:sz w:val="20"/>
        </w:rPr>
        <w:t>Abuse</w:t>
      </w:r>
      <w:r>
        <w:rPr>
          <w:rFonts w:ascii="Cambria"/>
          <w:spacing w:val="-9"/>
          <w:sz w:val="20"/>
        </w:rPr>
        <w:t> </w:t>
      </w:r>
      <w:r>
        <w:rPr>
          <w:rFonts w:ascii="Cambria"/>
          <w:sz w:val="20"/>
        </w:rPr>
        <w:t>: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Statewide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pacing w:val="-1"/>
          <w:sz w:val="20"/>
        </w:rPr>
        <w:t>Information</w:t>
      </w:r>
      <w:r>
        <w:rPr>
          <w:rFonts w:ascii="Cambria"/>
          <w:i/>
          <w:spacing w:val="-8"/>
          <w:sz w:val="20"/>
        </w:rPr>
        <w:t> </w:t>
      </w:r>
      <w:r>
        <w:rPr>
          <w:rFonts w:ascii="Cambria"/>
          <w:i/>
          <w:sz w:val="20"/>
        </w:rPr>
        <w:t>and</w:t>
      </w:r>
      <w:r>
        <w:rPr>
          <w:rFonts w:ascii="Cambria"/>
          <w:i/>
          <w:spacing w:val="-9"/>
          <w:sz w:val="20"/>
        </w:rPr>
        <w:t> </w:t>
      </w:r>
      <w:r>
        <w:rPr>
          <w:rFonts w:ascii="Cambria"/>
          <w:i/>
          <w:sz w:val="20"/>
        </w:rPr>
        <w:t>Referral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sz w:val="20"/>
        </w:rPr>
        <w:t>866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705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2807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162" w:after="0"/>
        <w:ind w:left="3865" w:right="1327" w:hanging="268"/>
        <w:jc w:val="left"/>
      </w:pPr>
      <w:r>
        <w:rPr/>
        <w:t>Detox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MYR,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link,</w:t>
      </w:r>
      <w:r>
        <w:rPr>
          <w:spacing w:val="-6"/>
        </w:rPr>
        <w:t> </w:t>
      </w:r>
      <w:r>
        <w:rPr/>
        <w:t>26</w:t>
      </w:r>
      <w:r>
        <w:rPr>
          <w:spacing w:val="-4"/>
        </w:rPr>
        <w:t> </w:t>
      </w:r>
      <w:r>
        <w:rPr>
          <w:spacing w:val="-1"/>
        </w:rPr>
        <w:t>Queen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30"/>
          <w:w w:val="99"/>
        </w:rPr>
        <w:t> </w:t>
      </w:r>
      <w:r>
        <w:rPr>
          <w:spacing w:val="-1"/>
        </w:rPr>
        <w:t>Worcester,</w:t>
      </w:r>
      <w:r>
        <w:rPr>
          <w:spacing w:val="-10"/>
        </w:rPr>
        <w:t> </w:t>
      </w:r>
      <w:r>
        <w:rPr/>
        <w:t>MA</w:t>
      </w:r>
      <w:r>
        <w:rPr>
          <w:spacing w:val="-7"/>
        </w:rPr>
        <w:t> </w:t>
      </w:r>
      <w:r>
        <w:rPr/>
        <w:t>01610,</w:t>
      </w:r>
      <w:r>
        <w:rPr>
          <w:spacing w:val="-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860</w:t>
      </w:r>
      <w:r>
        <w:rPr>
          <w:rFonts w:ascii="Cambria"/>
        </w:rPr>
        <w:t>-</w:t>
      </w:r>
      <w:r>
        <w:rPr/>
        <w:t>1244,</w:t>
      </w:r>
      <w:r>
        <w:rPr>
          <w:spacing w:val="-9"/>
        </w:rPr>
        <w:t> </w:t>
      </w:r>
      <w:r>
        <w:rPr/>
        <w:t>Melonie</w:t>
      </w:r>
      <w:r>
        <w:rPr>
          <w:spacing w:val="-11"/>
        </w:rPr>
        <w:t> </w:t>
      </w:r>
      <w:r>
        <w:rPr/>
        <w:t>Amir</w:t>
      </w:r>
      <w:r>
        <w:rPr/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2" w:lineRule="auto" w:before="120" w:after="0"/>
        <w:ind w:left="3865" w:right="467" w:hanging="268"/>
        <w:jc w:val="left"/>
      </w:pPr>
      <w:r>
        <w:rPr/>
        <w:t>Detox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CASTLE,</w:t>
      </w:r>
      <w:r>
        <w:rPr>
          <w:spacing w:val="-8"/>
        </w:rPr>
        <w:t> </w:t>
      </w:r>
      <w:r>
        <w:rPr/>
        <w:t>High</w:t>
      </w:r>
      <w:r>
        <w:rPr>
          <w:spacing w:val="-6"/>
        </w:rPr>
        <w:t> </w:t>
      </w:r>
      <w:r>
        <w:rPr/>
        <w:t>Point</w:t>
      </w:r>
      <w:r>
        <w:rPr>
          <w:spacing w:val="-8"/>
        </w:rPr>
        <w:t> </w:t>
      </w:r>
      <w:r>
        <w:rPr/>
        <w:t>Treatment</w:t>
      </w:r>
      <w:r>
        <w:rPr>
          <w:spacing w:val="-7"/>
        </w:rPr>
        <w:t> </w:t>
      </w:r>
      <w:r>
        <w:rPr>
          <w:spacing w:val="-1"/>
        </w:rPr>
        <w:t>Center,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Meadowbrook</w:t>
      </w:r>
      <w:r>
        <w:rPr>
          <w:spacing w:val="22"/>
          <w:w w:val="99"/>
        </w:rPr>
        <w:t> </w:t>
      </w:r>
      <w:r>
        <w:rPr/>
        <w:t>Road,</w:t>
      </w:r>
      <w:r>
        <w:rPr>
          <w:spacing w:val="-9"/>
        </w:rPr>
        <w:t> </w:t>
      </w:r>
      <w:r>
        <w:rPr>
          <w:spacing w:val="-1"/>
        </w:rPr>
        <w:t>Brockton,</w:t>
      </w:r>
      <w:r>
        <w:rPr>
          <w:spacing w:val="-6"/>
        </w:rPr>
        <w:t> </w:t>
      </w:r>
      <w:r>
        <w:rPr/>
        <w:t>MA</w:t>
      </w:r>
      <w:r>
        <w:rPr>
          <w:spacing w:val="-8"/>
        </w:rPr>
        <w:t> </w:t>
      </w:r>
      <w:r>
        <w:rPr/>
        <w:t>02301,</w:t>
      </w:r>
      <w:r>
        <w:rPr>
          <w:spacing w:val="-7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638</w:t>
      </w:r>
      <w:r>
        <w:rPr>
          <w:rFonts w:ascii="Cambria"/>
        </w:rPr>
        <w:t>-</w:t>
      </w:r>
      <w:r>
        <w:rPr/>
        <w:t>6009,</w:t>
      </w:r>
      <w:r>
        <w:rPr>
          <w:spacing w:val="-6"/>
        </w:rPr>
        <w:t> </w:t>
      </w:r>
      <w:r>
        <w:rPr>
          <w:spacing w:val="-1"/>
        </w:rPr>
        <w:t>Kim</w:t>
      </w:r>
      <w:r>
        <w:rPr>
          <w:spacing w:val="-7"/>
        </w:rPr>
        <w:t> </w:t>
      </w:r>
      <w:r>
        <w:rPr/>
        <w:t>Fischer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5"/>
          <w:szCs w:val="5"/>
        </w:rPr>
      </w:pPr>
    </w:p>
    <w:p>
      <w:pPr>
        <w:spacing w:line="200" w:lineRule="atLeast"/>
        <w:ind w:left="3059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387.35pt;height:40.25pt;mso-position-horizontal-relative:char;mso-position-vertical-relative:line" type="#_x0000_t202" filled="false" stroked="true" strokeweight="1.5pt" strokecolor="#1f487c">
            <v:textbox inset="0,0,0,0">
              <w:txbxContent>
                <w:p>
                  <w:pPr>
                    <w:spacing w:line="285" w:lineRule="auto" w:before="60"/>
                    <w:ind w:left="2409" w:right="207" w:hanging="2207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b/>
                      <w:spacing w:val="-1"/>
                      <w:sz w:val="22"/>
                    </w:rPr>
                    <w:t>Additional placement</w:t>
                  </w:r>
                  <w:r>
                    <w:rPr>
                      <w:rFonts w:ascii="Cambria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or services options </w:t>
                  </w:r>
                  <w:r>
                    <w:rPr>
                      <w:rFonts w:ascii="Cambria"/>
                      <w:b/>
                      <w:sz w:val="22"/>
                    </w:rPr>
                    <w:t>may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be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available</w:t>
                  </w:r>
                  <w:r>
                    <w:rPr>
                      <w:rFonts w:ascii="Cambria"/>
                      <w:b/>
                      <w:sz w:val="22"/>
                    </w:rPr>
                    <w:t> if the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youth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pacing w:val="5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involved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with</w:t>
                  </w:r>
                  <w:r>
                    <w:rPr>
                      <w:rFonts w:ascii="Cambria"/>
                      <w:b/>
                      <w:sz w:val="22"/>
                    </w:rPr>
                    <w:t> a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 state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agency.</w:t>
                  </w:r>
                  <w:r>
                    <w:rPr>
                      <w:rFonts w:ascii="Cambri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2"/>
        <w:rPr>
          <w:rFonts w:ascii="Cambria" w:hAnsi="Cambria" w:cs="Cambria" w:eastAsia="Cambria"/>
          <w:sz w:val="11"/>
          <w:szCs w:val="11"/>
        </w:rPr>
      </w:pPr>
    </w:p>
    <w:p>
      <w:pPr>
        <w:pStyle w:val="BodyText"/>
        <w:spacing w:line="286" w:lineRule="auto" w:before="71"/>
        <w:ind w:left="118" w:right="467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JDAI</w:t>
      </w:r>
      <w:r>
        <w:rPr>
          <w:spacing w:val="-8"/>
        </w:rPr>
        <w:t> </w:t>
      </w:r>
      <w:r>
        <w:rPr/>
        <w:t>Massachusetts</w:t>
      </w:r>
      <w:r>
        <w:rPr>
          <w:spacing w:val="-8"/>
        </w:rPr>
        <w:t> </w:t>
      </w:r>
      <w:r>
        <w:rPr/>
        <w:t>Alternative</w:t>
      </w:r>
      <w:r>
        <w:rPr>
          <w:spacing w:val="-9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r>
        <w:rPr/>
        <w:t>Detention</w:t>
      </w:r>
      <w:r>
        <w:rPr>
          <w:spacing w:val="-7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has</w:t>
      </w:r>
      <w:r>
        <w:rPr>
          <w:spacing w:val="-8"/>
        </w:rPr>
        <w:t> </w:t>
      </w:r>
      <w:r>
        <w:rPr>
          <w:spacing w:val="-1"/>
        </w:rPr>
        <w:t>gathered</w:t>
      </w:r>
      <w:r>
        <w:rPr>
          <w:spacing w:val="-8"/>
        </w:rPr>
        <w:t> </w:t>
      </w:r>
      <w:r>
        <w:rPr/>
        <w:t>these</w:t>
      </w:r>
      <w:r>
        <w:rPr>
          <w:spacing w:val="-9"/>
        </w:rPr>
        <w:t> </w:t>
      </w:r>
      <w:r>
        <w:rPr/>
        <w:t>resources</w:t>
      </w:r>
      <w:r>
        <w:rPr>
          <w:spacing w:val="-8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Hampden</w:t>
      </w:r>
      <w:r>
        <w:rPr>
          <w:spacing w:val="-7"/>
        </w:rPr>
        <w:t> </w:t>
      </w:r>
      <w:r>
        <w:rPr>
          <w:spacing w:val="-1"/>
        </w:rPr>
        <w:t>JDAI</w:t>
      </w:r>
      <w:r>
        <w:rPr>
          <w:spacing w:val="-8"/>
        </w:rPr>
        <w:t> </w:t>
      </w:r>
      <w:r>
        <w:rPr/>
        <w:t>Community.</w:t>
      </w:r>
      <w:r>
        <w:rPr>
          <w:spacing w:val="58"/>
          <w:w w:val="99"/>
        </w:rPr>
        <w:t> </w:t>
      </w:r>
      <w:r>
        <w:rPr>
          <w:spacing w:val="-1"/>
        </w:rPr>
        <w:t>JDAI</w:t>
      </w:r>
      <w:r>
        <w:rPr>
          <w:spacing w:val="-7"/>
        </w:rPr>
        <w:t> </w:t>
      </w:r>
      <w:r>
        <w:rPr/>
        <w:t>Massachusetts,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>
          <w:spacing w:val="-1"/>
        </w:rPr>
        <w:t>affiliated</w:t>
      </w:r>
      <w:r>
        <w:rPr>
          <w:spacing w:val="-5"/>
        </w:rPr>
        <w:t> </w:t>
      </w:r>
      <w:r>
        <w:rPr/>
        <w:t>partners,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7"/>
        </w:rPr>
        <w:t> </w:t>
      </w:r>
      <w:r>
        <w:rPr/>
        <w:t>specifically</w:t>
      </w:r>
      <w:r>
        <w:rPr>
          <w:spacing w:val="-7"/>
        </w:rPr>
        <w:t> </w:t>
      </w:r>
      <w:r>
        <w:rPr/>
        <w:t>endorse</w:t>
      </w:r>
      <w:r>
        <w:rPr>
          <w:spacing w:val="-7"/>
        </w:rPr>
        <w:t> </w:t>
      </w:r>
      <w:r>
        <w:rPr>
          <w:spacing w:val="1"/>
        </w:rPr>
        <w:t>or</w:t>
      </w:r>
      <w:r>
        <w:rPr>
          <w:spacing w:val="-8"/>
        </w:rPr>
        <w:t> </w:t>
      </w:r>
      <w:r>
        <w:rPr>
          <w:spacing w:val="-1"/>
        </w:rPr>
        <w:t>recommend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provided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listed</w:t>
      </w:r>
      <w:r>
        <w:rPr>
          <w:spacing w:val="60"/>
          <w:w w:val="99"/>
        </w:rPr>
        <w:t> </w:t>
      </w:r>
      <w:r>
        <w:rPr>
          <w:spacing w:val="-1"/>
        </w:rPr>
        <w:t>agencies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entities.</w:t>
      </w:r>
      <w:r>
        <w:rPr/>
        <w:t> </w:t>
      </w:r>
      <w:r>
        <w:rPr>
          <w:spacing w:val="27"/>
        </w:rPr>
        <w:t> </w:t>
      </w:r>
      <w:r>
        <w:rPr/>
        <w:t>Please</w:t>
      </w:r>
      <w:r>
        <w:rPr>
          <w:spacing w:val="-7"/>
        </w:rPr>
        <w:t> </w:t>
      </w:r>
      <w:r>
        <w:rPr/>
        <w:t>send</w:t>
      </w:r>
      <w:r>
        <w:rPr>
          <w:spacing w:val="-5"/>
        </w:rPr>
        <w:t> </w:t>
      </w:r>
      <w:r>
        <w:rPr/>
        <w:t>updates</w:t>
      </w:r>
      <w:r>
        <w:rPr>
          <w:spacing w:val="-6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/>
        <w:t>corrections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>
          <w:color w:val="0000FF"/>
          <w:spacing w:val="-2"/>
        </w:rPr>
      </w:r>
      <w:r>
        <w:rPr>
          <w:color w:val="0000FF"/>
          <w:spacing w:val="-2"/>
          <w:u w:val="single" w:color="0000FF"/>
        </w:rPr>
      </w:r>
      <w:hyperlink r:id="rId7">
        <w:r>
          <w:rPr>
            <w:color w:val="0000FF"/>
            <w:u w:val="single" w:color="0000FF"/>
          </w:rPr>
          <w:t>jdai</w:t>
        </w:r>
        <w:r>
          <w:rPr>
            <w:color w:val="0000FF"/>
            <w:spacing w:val="-4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@s</w:t>
        </w:r>
        <w:r>
          <w:rPr>
            <w:color w:val="0000FF"/>
            <w:u w:val="single" w:color="0000FF"/>
          </w:rPr>
          <w:t>tat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e.ma</w:t>
        </w:r>
        <w:r>
          <w:rPr>
            <w:color w:val="0000FF"/>
            <w:u w:val="single" w:color="0000FF"/>
          </w:rPr>
          <w:t>.us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42"/>
          </w:rPr>
        </w:r>
        <w:r>
          <w:rPr/>
          <w:t>.</w:t>
        </w:r>
      </w:hyperlink>
      <w:r>
        <w:rPr>
          <w:spacing w:val="33"/>
        </w:rPr>
        <w:t> </w:t>
      </w:r>
      <w:r>
        <w:rPr>
          <w:rFonts w:ascii="Cambria"/>
          <w:i/>
          <w:spacing w:val="-1"/>
        </w:rPr>
        <w:t>Updated:</w:t>
      </w:r>
      <w:r>
        <w:rPr>
          <w:rFonts w:ascii="Cambria"/>
          <w:i/>
          <w:spacing w:val="-5"/>
        </w:rPr>
        <w:t> </w:t>
      </w:r>
      <w:r>
        <w:rPr>
          <w:rFonts w:ascii="Cambria"/>
          <w:i/>
        </w:rPr>
        <w:t>January</w:t>
      </w:r>
      <w:r>
        <w:rPr>
          <w:rFonts w:ascii="Cambria"/>
          <w:i/>
          <w:spacing w:val="-6"/>
        </w:rPr>
        <w:t> </w:t>
      </w:r>
      <w:r>
        <w:rPr>
          <w:rFonts w:ascii="Cambria"/>
          <w:i/>
        </w:rPr>
        <w:t>2016</w:t>
      </w:r>
      <w:r>
        <w:rPr>
          <w:rFonts w:ascii="Cambria"/>
        </w:rPr>
      </w:r>
    </w:p>
    <w:sectPr>
      <w:type w:val="continuous"/>
      <w:pgSz w:w="12240" w:h="15840"/>
      <w:pgMar w:top="460" w:bottom="280" w:left="6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"/>
      <w:lvlJc w:val="left"/>
      <w:pPr>
        <w:ind w:left="3517" w:hanging="361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3865" w:hanging="269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66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6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8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5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3517" w:hanging="360"/>
    </w:pPr>
    <w:rPr>
      <w:rFonts w:ascii="Cambria" w:hAnsi="Cambria" w:eastAsia="Cambri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9"/>
      <w:ind w:left="3157"/>
      <w:outlineLvl w:val="1"/>
    </w:pPr>
    <w:rPr>
      <w:rFonts w:ascii="Cambria" w:hAnsi="Cambria" w:eastAsia="Cambria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mailto:jdai@state.ma.us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2016-03-07T10:54:08Z</dcterms:created>
  <dc:creator>EOHHS</dc:creator>
  <dcterms:modified xsi:type="dcterms:W3CDTF">2016-03-07T10:54:08Z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2016-03-07T00:00:00Z</vt:filetime>
  </property>
</Properties>
</file>