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4F2" w:rsidRPr="00937A14" w:rsidRDefault="00D86A0E" w:rsidP="00937A14">
      <w:pPr>
        <w:pStyle w:val="Heading1"/>
      </w:pPr>
      <w:r>
        <w:rPr>
          <w:noProof/>
          <w:lang w:eastAsia="zh-TW"/>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ge">
                  <wp:align>center</wp:align>
                </wp:positionV>
                <wp:extent cx="5943600" cy="8229600"/>
                <wp:effectExtent l="0" t="0" r="0" b="0"/>
                <wp:wrapSquare wrapText="bothSides"/>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AC43FF" w:rsidRDefault="00AC43FF" w:rsidP="00AC43FF">
                            <w:pPr>
                              <w:jc w:val="center"/>
                              <w:rPr>
                                <w:sz w:val="36"/>
                              </w:rPr>
                            </w:pPr>
                          </w:p>
                          <w:p w:rsidR="00D83F5A" w:rsidRPr="00AC43FF" w:rsidRDefault="00D83F5A" w:rsidP="00AC43FF">
                            <w:pPr>
                              <w:jc w:val="center"/>
                              <w:rPr>
                                <w:sz w:val="36"/>
                              </w:rPr>
                            </w:pPr>
                          </w:p>
                          <w:p w:rsidR="00AC43FF" w:rsidRPr="00D83F5A" w:rsidRDefault="00D83F5A" w:rsidP="00AC43FF">
                            <w:pPr>
                              <w:jc w:val="center"/>
                              <w:rPr>
                                <w:b/>
                                <w:sz w:val="36"/>
                                <w:szCs w:val="36"/>
                              </w:rPr>
                            </w:pPr>
                            <w:r w:rsidRPr="00D83F5A">
                              <w:rPr>
                                <w:b/>
                                <w:sz w:val="36"/>
                                <w:szCs w:val="36"/>
                              </w:rPr>
                              <w:t>INDOOR AIR QUALITY ASSESSMENT</w:t>
                            </w:r>
                          </w:p>
                          <w:p w:rsidR="00AC43FF" w:rsidRPr="00AC43FF" w:rsidRDefault="00AC43FF" w:rsidP="00AC43FF">
                            <w:pPr>
                              <w:jc w:val="center"/>
                              <w:rPr>
                                <w:b/>
                                <w:sz w:val="36"/>
                              </w:rPr>
                            </w:pPr>
                            <w:r w:rsidRPr="00D83F5A">
                              <w:rPr>
                                <w:b/>
                                <w:sz w:val="36"/>
                                <w:szCs w:val="36"/>
                              </w:rPr>
                              <w:t>ODOR INVESTIGATION</w:t>
                            </w:r>
                          </w:p>
                          <w:p w:rsidR="00AC43FF" w:rsidRPr="00AC43FF" w:rsidRDefault="00AC43FF" w:rsidP="00AC43FF">
                            <w:pPr>
                              <w:jc w:val="center"/>
                              <w:rPr>
                                <w:b/>
                                <w:sz w:val="28"/>
                              </w:rPr>
                            </w:pPr>
                          </w:p>
                          <w:p w:rsidR="00AC43FF" w:rsidRPr="00AC43FF" w:rsidRDefault="00AC43FF" w:rsidP="00AC43FF">
                            <w:pPr>
                              <w:jc w:val="center"/>
                              <w:rPr>
                                <w:b/>
                                <w:sz w:val="28"/>
                              </w:rPr>
                            </w:pPr>
                          </w:p>
                          <w:p w:rsidR="00AC43FF" w:rsidRPr="00AC43FF" w:rsidRDefault="00D83F5A" w:rsidP="00AC43FF">
                            <w:pPr>
                              <w:jc w:val="center"/>
                              <w:rPr>
                                <w:b/>
                                <w:sz w:val="28"/>
                              </w:rPr>
                            </w:pPr>
                            <w:r>
                              <w:rPr>
                                <w:b/>
                                <w:sz w:val="28"/>
                              </w:rPr>
                              <w:t>Hanson Town Hall</w:t>
                            </w:r>
                          </w:p>
                          <w:p w:rsidR="00AC43FF" w:rsidRPr="00AC43FF" w:rsidRDefault="00D83F5A" w:rsidP="00AC43FF">
                            <w:pPr>
                              <w:jc w:val="center"/>
                              <w:rPr>
                                <w:b/>
                                <w:sz w:val="28"/>
                              </w:rPr>
                            </w:pPr>
                            <w:r>
                              <w:rPr>
                                <w:b/>
                                <w:sz w:val="28"/>
                              </w:rPr>
                              <w:t>542 Liberty</w:t>
                            </w:r>
                            <w:r w:rsidR="00AC43FF" w:rsidRPr="00AC43FF">
                              <w:rPr>
                                <w:b/>
                                <w:sz w:val="28"/>
                              </w:rPr>
                              <w:t xml:space="preserve"> Street</w:t>
                            </w:r>
                          </w:p>
                          <w:p w:rsidR="00AC43FF" w:rsidRPr="00AC43FF" w:rsidRDefault="00D83F5A" w:rsidP="00AC43FF">
                            <w:pPr>
                              <w:jc w:val="center"/>
                              <w:rPr>
                                <w:b/>
                                <w:sz w:val="28"/>
                              </w:rPr>
                            </w:pPr>
                            <w:r>
                              <w:rPr>
                                <w:b/>
                                <w:sz w:val="28"/>
                              </w:rPr>
                              <w:t>Hanson</w:t>
                            </w:r>
                            <w:r w:rsidR="00AC43FF" w:rsidRPr="00AC43FF">
                              <w:rPr>
                                <w:b/>
                                <w:sz w:val="28"/>
                              </w:rPr>
                              <w:t>, Massachusetts</w:t>
                            </w:r>
                          </w:p>
                          <w:p w:rsidR="00AC43FF" w:rsidRPr="00AC43FF" w:rsidRDefault="00AC43FF" w:rsidP="00AC43FF">
                            <w:pPr>
                              <w:jc w:val="center"/>
                              <w:rPr>
                                <w:b/>
                                <w:sz w:val="24"/>
                                <w:szCs w:val="24"/>
                              </w:rPr>
                            </w:pPr>
                          </w:p>
                          <w:p w:rsidR="00AC43FF" w:rsidRPr="00AC43FF" w:rsidRDefault="00AC43FF" w:rsidP="00AC43FF">
                            <w:pPr>
                              <w:jc w:val="center"/>
                              <w:rPr>
                                <w:b/>
                                <w:sz w:val="24"/>
                                <w:szCs w:val="24"/>
                              </w:rPr>
                            </w:pPr>
                          </w:p>
                          <w:p w:rsidR="00AC43FF" w:rsidRPr="00AC43FF" w:rsidRDefault="00AC43FF" w:rsidP="00AC43FF">
                            <w:pPr>
                              <w:jc w:val="center"/>
                              <w:rPr>
                                <w:b/>
                                <w:sz w:val="24"/>
                                <w:szCs w:val="24"/>
                              </w:rPr>
                            </w:pPr>
                          </w:p>
                          <w:p w:rsidR="00AC43FF" w:rsidRPr="00AC43FF" w:rsidRDefault="00AC43FF" w:rsidP="00AC43FF">
                            <w:pPr>
                              <w:jc w:val="center"/>
                              <w:rPr>
                                <w:b/>
                                <w:sz w:val="24"/>
                                <w:szCs w:val="24"/>
                              </w:rPr>
                            </w:pPr>
                          </w:p>
                          <w:p w:rsidR="00AC43FF" w:rsidRPr="00AC43FF" w:rsidRDefault="00D86A0E" w:rsidP="00AC43FF">
                            <w:pPr>
                              <w:jc w:val="center"/>
                              <w:rPr>
                                <w:b/>
                                <w:sz w:val="24"/>
                                <w:szCs w:val="24"/>
                              </w:rPr>
                            </w:pPr>
                            <w:r>
                              <w:rPr>
                                <w:noProof/>
                                <w:color w:val="0000FF"/>
                                <w:lang w:eastAsia="zh-TW"/>
                              </w:rPr>
                              <w:drawing>
                                <wp:inline distT="0" distB="0" distL="0" distR="0">
                                  <wp:extent cx="4297680" cy="3200400"/>
                                  <wp:effectExtent l="0" t="0" r="0" b="0"/>
                                  <wp:docPr id="11" name="Picture 1" descr="Hanson Town Hall exterior pho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son Town Hall exterior phot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7680" cy="3200400"/>
                                          </a:xfrm>
                                          <a:prstGeom prst="rect">
                                            <a:avLst/>
                                          </a:prstGeom>
                                          <a:noFill/>
                                          <a:ln>
                                            <a:noFill/>
                                          </a:ln>
                                        </pic:spPr>
                                      </pic:pic>
                                    </a:graphicData>
                                  </a:graphic>
                                </wp:inline>
                              </w:drawing>
                            </w:r>
                          </w:p>
                          <w:p w:rsidR="00AC43FF" w:rsidRPr="00AC43FF" w:rsidRDefault="00AC43FF" w:rsidP="00AC43FF">
                            <w:pPr>
                              <w:jc w:val="center"/>
                              <w:rPr>
                                <w:sz w:val="24"/>
                                <w:szCs w:val="24"/>
                              </w:rPr>
                            </w:pPr>
                          </w:p>
                          <w:p w:rsidR="00AC43FF" w:rsidRPr="00AC43FF" w:rsidRDefault="00AC43FF" w:rsidP="00AC43FF">
                            <w:pPr>
                              <w:jc w:val="center"/>
                              <w:rPr>
                                <w:sz w:val="24"/>
                                <w:szCs w:val="24"/>
                              </w:rPr>
                            </w:pPr>
                          </w:p>
                          <w:p w:rsidR="00AC43FF" w:rsidRDefault="00AC43FF" w:rsidP="00AC43FF">
                            <w:pPr>
                              <w:jc w:val="center"/>
                              <w:rPr>
                                <w:sz w:val="24"/>
                                <w:szCs w:val="24"/>
                              </w:rPr>
                            </w:pPr>
                          </w:p>
                          <w:p w:rsidR="00E04547" w:rsidRPr="00AC43FF" w:rsidRDefault="00E04547" w:rsidP="00AC43FF">
                            <w:pPr>
                              <w:jc w:val="center"/>
                              <w:rPr>
                                <w:sz w:val="24"/>
                                <w:szCs w:val="24"/>
                              </w:rPr>
                            </w:pPr>
                          </w:p>
                          <w:p w:rsidR="00AC43FF" w:rsidRPr="00AC43FF" w:rsidRDefault="00AC43FF" w:rsidP="00AC43FF">
                            <w:pPr>
                              <w:jc w:val="center"/>
                              <w:rPr>
                                <w:sz w:val="24"/>
                                <w:szCs w:val="24"/>
                              </w:rPr>
                            </w:pPr>
                          </w:p>
                          <w:p w:rsidR="00AC43FF" w:rsidRPr="00AC43FF" w:rsidRDefault="00AC43FF" w:rsidP="00AC43FF">
                            <w:pPr>
                              <w:jc w:val="center"/>
                              <w:rPr>
                                <w:sz w:val="24"/>
                                <w:szCs w:val="24"/>
                              </w:rPr>
                            </w:pPr>
                          </w:p>
                          <w:p w:rsidR="00AC43FF" w:rsidRDefault="00AC43FF" w:rsidP="00AC43FF">
                            <w:pPr>
                              <w:jc w:val="center"/>
                              <w:rPr>
                                <w:sz w:val="22"/>
                              </w:rPr>
                            </w:pPr>
                          </w:p>
                          <w:p w:rsidR="00AC43FF" w:rsidRPr="00AC43FF" w:rsidRDefault="00AC43FF" w:rsidP="00AC43FF">
                            <w:pPr>
                              <w:jc w:val="center"/>
                              <w:rPr>
                                <w:sz w:val="22"/>
                              </w:rPr>
                            </w:pPr>
                            <w:r w:rsidRPr="00AC43FF">
                              <w:rPr>
                                <w:sz w:val="22"/>
                              </w:rPr>
                              <w:t>Prepared by:</w:t>
                            </w:r>
                          </w:p>
                          <w:p w:rsidR="00AC43FF" w:rsidRPr="00AC43FF" w:rsidRDefault="00AC43FF" w:rsidP="00AC43FF">
                            <w:pPr>
                              <w:jc w:val="center"/>
                              <w:rPr>
                                <w:sz w:val="22"/>
                              </w:rPr>
                            </w:pPr>
                            <w:r w:rsidRPr="00AC43FF">
                              <w:rPr>
                                <w:sz w:val="22"/>
                              </w:rPr>
                              <w:t>Massachusetts Department of Public Health</w:t>
                            </w:r>
                          </w:p>
                          <w:p w:rsidR="00AC43FF" w:rsidRPr="00AC43FF" w:rsidRDefault="00AC43FF" w:rsidP="00AC43FF">
                            <w:pPr>
                              <w:jc w:val="center"/>
                              <w:rPr>
                                <w:sz w:val="22"/>
                              </w:rPr>
                            </w:pPr>
                            <w:r w:rsidRPr="00AC43FF">
                              <w:rPr>
                                <w:sz w:val="22"/>
                              </w:rPr>
                              <w:t>Bureau of Environmental Health</w:t>
                            </w:r>
                          </w:p>
                          <w:p w:rsidR="00AC43FF" w:rsidRPr="00AC43FF" w:rsidRDefault="00AC43FF" w:rsidP="00AC43FF">
                            <w:pPr>
                              <w:jc w:val="center"/>
                              <w:rPr>
                                <w:sz w:val="22"/>
                              </w:rPr>
                            </w:pPr>
                            <w:r w:rsidRPr="00AC43FF">
                              <w:rPr>
                                <w:sz w:val="22"/>
                              </w:rPr>
                              <w:t>Indoor Air Quality Program</w:t>
                            </w:r>
                          </w:p>
                          <w:p w:rsidR="00AC43FF" w:rsidRPr="00AC43FF" w:rsidRDefault="00D83F5A" w:rsidP="00AC43FF">
                            <w:pPr>
                              <w:jc w:val="center"/>
                              <w:rPr>
                                <w:sz w:val="22"/>
                              </w:rPr>
                            </w:pPr>
                            <w:r>
                              <w:rPr>
                                <w:sz w:val="22"/>
                              </w:rPr>
                              <w:t>November 2014</w:t>
                            </w:r>
                          </w:p>
                          <w:p w:rsidR="00AC43FF" w:rsidRDefault="00AC43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0;width:468pt;height:9in;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hpKA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SsoMUxj&#10;j+7FGMhbGMki0jNYX6LXnUW/MOI1uqZSvb0F/s0TA9uemU5cOwdDL1iD6c3jy+zs6YTjI0g9fIQG&#10;w7B9gAQ0tk5H7pANgujYpodTa2IqHC+Xq8XrixxNHG2XRbGKSozByqfn1vnwXoAmUaiow94neHa4&#10;9WFyfXKJ0Two2eykUklxXb1VjhwYzskufUf0n9yUIUNFV8tiOTHwV4g8fX+C0DLgwCupsYyTEysj&#10;b+9Mg2myMjCpJhmrU+ZIZORuYjGM9YiOkd0amgek1ME02LiIKPTgflAy4FBX1H/fMycoUR8MtmU1&#10;XyziFiRlsXxToOLOLfW5hRmOUBUNlEziNkybs7dOdj1GmgbBwDW2spWJ5Oesjnnj4KY2HZcsbsa5&#10;nryefwWbR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BBznhpKAIAAFIEAAAOAAAAAAAAAAAAAAAAAC4CAABkcnMvZTJvRG9j&#10;LnhtbFBLAQItABQABgAIAAAAIQCD++Ib2wAAAAYBAAAPAAAAAAAAAAAAAAAAAIIEAABkcnMvZG93&#10;bnJldi54bWxQSwUGAAAAAAQABADzAAAAigUAAAAA&#10;">
                <v:textbox>
                  <w:txbxContent>
                    <w:p w:rsidR="00AC43FF" w:rsidRDefault="00AC43FF" w:rsidP="00AC43FF">
                      <w:pPr>
                        <w:jc w:val="center"/>
                        <w:rPr>
                          <w:sz w:val="36"/>
                        </w:rPr>
                      </w:pPr>
                    </w:p>
                    <w:p w:rsidR="00D83F5A" w:rsidRPr="00AC43FF" w:rsidRDefault="00D83F5A" w:rsidP="00AC43FF">
                      <w:pPr>
                        <w:jc w:val="center"/>
                        <w:rPr>
                          <w:sz w:val="36"/>
                        </w:rPr>
                      </w:pPr>
                    </w:p>
                    <w:p w:rsidR="00AC43FF" w:rsidRPr="00D83F5A" w:rsidRDefault="00D83F5A" w:rsidP="00AC43FF">
                      <w:pPr>
                        <w:jc w:val="center"/>
                        <w:rPr>
                          <w:b/>
                          <w:sz w:val="36"/>
                          <w:szCs w:val="36"/>
                        </w:rPr>
                      </w:pPr>
                      <w:r w:rsidRPr="00D83F5A">
                        <w:rPr>
                          <w:b/>
                          <w:sz w:val="36"/>
                          <w:szCs w:val="36"/>
                        </w:rPr>
                        <w:t>INDOOR AIR QUALITY ASSESSMENT</w:t>
                      </w:r>
                    </w:p>
                    <w:p w:rsidR="00AC43FF" w:rsidRPr="00AC43FF" w:rsidRDefault="00AC43FF" w:rsidP="00AC43FF">
                      <w:pPr>
                        <w:jc w:val="center"/>
                        <w:rPr>
                          <w:b/>
                          <w:sz w:val="36"/>
                        </w:rPr>
                      </w:pPr>
                      <w:r w:rsidRPr="00D83F5A">
                        <w:rPr>
                          <w:b/>
                          <w:sz w:val="36"/>
                          <w:szCs w:val="36"/>
                        </w:rPr>
                        <w:t>ODOR INVESTIGATION</w:t>
                      </w:r>
                    </w:p>
                    <w:p w:rsidR="00AC43FF" w:rsidRPr="00AC43FF" w:rsidRDefault="00AC43FF" w:rsidP="00AC43FF">
                      <w:pPr>
                        <w:jc w:val="center"/>
                        <w:rPr>
                          <w:b/>
                          <w:sz w:val="28"/>
                        </w:rPr>
                      </w:pPr>
                    </w:p>
                    <w:p w:rsidR="00AC43FF" w:rsidRPr="00AC43FF" w:rsidRDefault="00AC43FF" w:rsidP="00AC43FF">
                      <w:pPr>
                        <w:jc w:val="center"/>
                        <w:rPr>
                          <w:b/>
                          <w:sz w:val="28"/>
                        </w:rPr>
                      </w:pPr>
                    </w:p>
                    <w:p w:rsidR="00AC43FF" w:rsidRPr="00AC43FF" w:rsidRDefault="00D83F5A" w:rsidP="00AC43FF">
                      <w:pPr>
                        <w:jc w:val="center"/>
                        <w:rPr>
                          <w:b/>
                          <w:sz w:val="28"/>
                        </w:rPr>
                      </w:pPr>
                      <w:r>
                        <w:rPr>
                          <w:b/>
                          <w:sz w:val="28"/>
                        </w:rPr>
                        <w:t>Hanson Town Hall</w:t>
                      </w:r>
                    </w:p>
                    <w:p w:rsidR="00AC43FF" w:rsidRPr="00AC43FF" w:rsidRDefault="00D83F5A" w:rsidP="00AC43FF">
                      <w:pPr>
                        <w:jc w:val="center"/>
                        <w:rPr>
                          <w:b/>
                          <w:sz w:val="28"/>
                        </w:rPr>
                      </w:pPr>
                      <w:r>
                        <w:rPr>
                          <w:b/>
                          <w:sz w:val="28"/>
                        </w:rPr>
                        <w:t>542 Liberty</w:t>
                      </w:r>
                      <w:r w:rsidR="00AC43FF" w:rsidRPr="00AC43FF">
                        <w:rPr>
                          <w:b/>
                          <w:sz w:val="28"/>
                        </w:rPr>
                        <w:t xml:space="preserve"> Street</w:t>
                      </w:r>
                    </w:p>
                    <w:p w:rsidR="00AC43FF" w:rsidRPr="00AC43FF" w:rsidRDefault="00D83F5A" w:rsidP="00AC43FF">
                      <w:pPr>
                        <w:jc w:val="center"/>
                        <w:rPr>
                          <w:b/>
                          <w:sz w:val="28"/>
                        </w:rPr>
                      </w:pPr>
                      <w:r>
                        <w:rPr>
                          <w:b/>
                          <w:sz w:val="28"/>
                        </w:rPr>
                        <w:t>Hanson</w:t>
                      </w:r>
                      <w:r w:rsidR="00AC43FF" w:rsidRPr="00AC43FF">
                        <w:rPr>
                          <w:b/>
                          <w:sz w:val="28"/>
                        </w:rPr>
                        <w:t>, Massachusetts</w:t>
                      </w:r>
                    </w:p>
                    <w:p w:rsidR="00AC43FF" w:rsidRPr="00AC43FF" w:rsidRDefault="00AC43FF" w:rsidP="00AC43FF">
                      <w:pPr>
                        <w:jc w:val="center"/>
                        <w:rPr>
                          <w:b/>
                          <w:sz w:val="24"/>
                          <w:szCs w:val="24"/>
                        </w:rPr>
                      </w:pPr>
                    </w:p>
                    <w:p w:rsidR="00AC43FF" w:rsidRPr="00AC43FF" w:rsidRDefault="00AC43FF" w:rsidP="00AC43FF">
                      <w:pPr>
                        <w:jc w:val="center"/>
                        <w:rPr>
                          <w:b/>
                          <w:sz w:val="24"/>
                          <w:szCs w:val="24"/>
                        </w:rPr>
                      </w:pPr>
                    </w:p>
                    <w:p w:rsidR="00AC43FF" w:rsidRPr="00AC43FF" w:rsidRDefault="00AC43FF" w:rsidP="00AC43FF">
                      <w:pPr>
                        <w:jc w:val="center"/>
                        <w:rPr>
                          <w:b/>
                          <w:sz w:val="24"/>
                          <w:szCs w:val="24"/>
                        </w:rPr>
                      </w:pPr>
                    </w:p>
                    <w:p w:rsidR="00AC43FF" w:rsidRPr="00AC43FF" w:rsidRDefault="00AC43FF" w:rsidP="00AC43FF">
                      <w:pPr>
                        <w:jc w:val="center"/>
                        <w:rPr>
                          <w:b/>
                          <w:sz w:val="24"/>
                          <w:szCs w:val="24"/>
                        </w:rPr>
                      </w:pPr>
                    </w:p>
                    <w:p w:rsidR="00AC43FF" w:rsidRPr="00AC43FF" w:rsidRDefault="00D86A0E" w:rsidP="00AC43FF">
                      <w:pPr>
                        <w:jc w:val="center"/>
                        <w:rPr>
                          <w:b/>
                          <w:sz w:val="24"/>
                          <w:szCs w:val="24"/>
                        </w:rPr>
                      </w:pPr>
                      <w:r>
                        <w:rPr>
                          <w:noProof/>
                          <w:color w:val="0000FF"/>
                          <w:lang w:eastAsia="zh-TW"/>
                        </w:rPr>
                        <w:drawing>
                          <wp:inline distT="0" distB="0" distL="0" distR="0">
                            <wp:extent cx="4297680" cy="3200400"/>
                            <wp:effectExtent l="0" t="0" r="0" b="0"/>
                            <wp:docPr id="11" name="Picture 1" descr="Hanson Town Hall exterior pho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son Town Hall exterior phot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7680" cy="3200400"/>
                                    </a:xfrm>
                                    <a:prstGeom prst="rect">
                                      <a:avLst/>
                                    </a:prstGeom>
                                    <a:noFill/>
                                    <a:ln>
                                      <a:noFill/>
                                    </a:ln>
                                  </pic:spPr>
                                </pic:pic>
                              </a:graphicData>
                            </a:graphic>
                          </wp:inline>
                        </w:drawing>
                      </w:r>
                    </w:p>
                    <w:p w:rsidR="00AC43FF" w:rsidRPr="00AC43FF" w:rsidRDefault="00AC43FF" w:rsidP="00AC43FF">
                      <w:pPr>
                        <w:jc w:val="center"/>
                        <w:rPr>
                          <w:sz w:val="24"/>
                          <w:szCs w:val="24"/>
                        </w:rPr>
                      </w:pPr>
                    </w:p>
                    <w:p w:rsidR="00AC43FF" w:rsidRPr="00AC43FF" w:rsidRDefault="00AC43FF" w:rsidP="00AC43FF">
                      <w:pPr>
                        <w:jc w:val="center"/>
                        <w:rPr>
                          <w:sz w:val="24"/>
                          <w:szCs w:val="24"/>
                        </w:rPr>
                      </w:pPr>
                    </w:p>
                    <w:p w:rsidR="00AC43FF" w:rsidRDefault="00AC43FF" w:rsidP="00AC43FF">
                      <w:pPr>
                        <w:jc w:val="center"/>
                        <w:rPr>
                          <w:sz w:val="24"/>
                          <w:szCs w:val="24"/>
                        </w:rPr>
                      </w:pPr>
                    </w:p>
                    <w:p w:rsidR="00E04547" w:rsidRPr="00AC43FF" w:rsidRDefault="00E04547" w:rsidP="00AC43FF">
                      <w:pPr>
                        <w:jc w:val="center"/>
                        <w:rPr>
                          <w:sz w:val="24"/>
                          <w:szCs w:val="24"/>
                        </w:rPr>
                      </w:pPr>
                    </w:p>
                    <w:p w:rsidR="00AC43FF" w:rsidRPr="00AC43FF" w:rsidRDefault="00AC43FF" w:rsidP="00AC43FF">
                      <w:pPr>
                        <w:jc w:val="center"/>
                        <w:rPr>
                          <w:sz w:val="24"/>
                          <w:szCs w:val="24"/>
                        </w:rPr>
                      </w:pPr>
                    </w:p>
                    <w:p w:rsidR="00AC43FF" w:rsidRPr="00AC43FF" w:rsidRDefault="00AC43FF" w:rsidP="00AC43FF">
                      <w:pPr>
                        <w:jc w:val="center"/>
                        <w:rPr>
                          <w:sz w:val="24"/>
                          <w:szCs w:val="24"/>
                        </w:rPr>
                      </w:pPr>
                    </w:p>
                    <w:p w:rsidR="00AC43FF" w:rsidRDefault="00AC43FF" w:rsidP="00AC43FF">
                      <w:pPr>
                        <w:jc w:val="center"/>
                        <w:rPr>
                          <w:sz w:val="22"/>
                        </w:rPr>
                      </w:pPr>
                    </w:p>
                    <w:p w:rsidR="00AC43FF" w:rsidRPr="00AC43FF" w:rsidRDefault="00AC43FF" w:rsidP="00AC43FF">
                      <w:pPr>
                        <w:jc w:val="center"/>
                        <w:rPr>
                          <w:sz w:val="22"/>
                        </w:rPr>
                      </w:pPr>
                      <w:r w:rsidRPr="00AC43FF">
                        <w:rPr>
                          <w:sz w:val="22"/>
                        </w:rPr>
                        <w:t>Prepared by:</w:t>
                      </w:r>
                    </w:p>
                    <w:p w:rsidR="00AC43FF" w:rsidRPr="00AC43FF" w:rsidRDefault="00AC43FF" w:rsidP="00AC43FF">
                      <w:pPr>
                        <w:jc w:val="center"/>
                        <w:rPr>
                          <w:sz w:val="22"/>
                        </w:rPr>
                      </w:pPr>
                      <w:r w:rsidRPr="00AC43FF">
                        <w:rPr>
                          <w:sz w:val="22"/>
                        </w:rPr>
                        <w:t>Massachusetts Department of Public Health</w:t>
                      </w:r>
                    </w:p>
                    <w:p w:rsidR="00AC43FF" w:rsidRPr="00AC43FF" w:rsidRDefault="00AC43FF" w:rsidP="00AC43FF">
                      <w:pPr>
                        <w:jc w:val="center"/>
                        <w:rPr>
                          <w:sz w:val="22"/>
                        </w:rPr>
                      </w:pPr>
                      <w:r w:rsidRPr="00AC43FF">
                        <w:rPr>
                          <w:sz w:val="22"/>
                        </w:rPr>
                        <w:t>Bureau of Environmental Health</w:t>
                      </w:r>
                    </w:p>
                    <w:p w:rsidR="00AC43FF" w:rsidRPr="00AC43FF" w:rsidRDefault="00AC43FF" w:rsidP="00AC43FF">
                      <w:pPr>
                        <w:jc w:val="center"/>
                        <w:rPr>
                          <w:sz w:val="22"/>
                        </w:rPr>
                      </w:pPr>
                      <w:r w:rsidRPr="00AC43FF">
                        <w:rPr>
                          <w:sz w:val="22"/>
                        </w:rPr>
                        <w:t>Indoor Air Quality Program</w:t>
                      </w:r>
                    </w:p>
                    <w:p w:rsidR="00AC43FF" w:rsidRPr="00AC43FF" w:rsidRDefault="00D83F5A" w:rsidP="00AC43FF">
                      <w:pPr>
                        <w:jc w:val="center"/>
                        <w:rPr>
                          <w:sz w:val="22"/>
                        </w:rPr>
                      </w:pPr>
                      <w:r>
                        <w:rPr>
                          <w:sz w:val="22"/>
                        </w:rPr>
                        <w:t>November 2014</w:t>
                      </w:r>
                    </w:p>
                    <w:p w:rsidR="00AC43FF" w:rsidRDefault="00AC43FF"/>
                  </w:txbxContent>
                </v:textbox>
                <w10:wrap type="square" anchorx="page" anchory="page"/>
              </v:shape>
            </w:pict>
          </mc:Fallback>
        </mc:AlternateContent>
      </w:r>
      <w:r w:rsidR="006A44F2">
        <w:br w:type="page"/>
      </w:r>
      <w:r w:rsidR="006A44F2" w:rsidRPr="00937A14">
        <w:lastRenderedPageBreak/>
        <w:t>Background/Introduction</w:t>
      </w:r>
    </w:p>
    <w:p w:rsidR="00F74226" w:rsidRDefault="00675424" w:rsidP="00407454">
      <w:pPr>
        <w:pStyle w:val="BodyText"/>
        <w:rPr>
          <w:szCs w:val="24"/>
        </w:rPr>
      </w:pPr>
      <w:r>
        <w:t>In response to a re</w:t>
      </w:r>
      <w:r w:rsidR="00613CDE">
        <w:t xml:space="preserve">quest by </w:t>
      </w:r>
      <w:r w:rsidR="009B76CB">
        <w:t>Ron</w:t>
      </w:r>
      <w:r w:rsidR="00715AE9">
        <w:t>ald</w:t>
      </w:r>
      <w:r w:rsidR="009B76CB">
        <w:t xml:space="preserve"> S</w:t>
      </w:r>
      <w:r w:rsidR="00661387">
        <w:t>an</w:t>
      </w:r>
      <w:r w:rsidR="009B76CB">
        <w:t xml:space="preserve"> Angelo, Town Administrator for the town of Hanson</w:t>
      </w:r>
      <w:r w:rsidR="00613CDE">
        <w:t xml:space="preserve">, </w:t>
      </w:r>
      <w:r w:rsidR="00C17E88">
        <w:t xml:space="preserve">the Massachusetts Department of Public Health (MDPH), Bureau of Environmental Health (BEH) provided assistance and consultation regarding indoor air quality </w:t>
      </w:r>
      <w:r w:rsidR="00707B95">
        <w:t xml:space="preserve">(IAQ) </w:t>
      </w:r>
      <w:r w:rsidR="00C17E88">
        <w:t xml:space="preserve">at </w:t>
      </w:r>
      <w:r w:rsidR="00613CDE">
        <w:t xml:space="preserve">the </w:t>
      </w:r>
      <w:r w:rsidR="009B76CB">
        <w:t>Hanson Town Hall (HTH</w:t>
      </w:r>
      <w:r w:rsidR="00613CDE">
        <w:t xml:space="preserve">), </w:t>
      </w:r>
      <w:r w:rsidR="009B76CB">
        <w:t>542 Liberty</w:t>
      </w:r>
      <w:r w:rsidR="00613CDE">
        <w:t xml:space="preserve"> Street, </w:t>
      </w:r>
      <w:r w:rsidR="009B76CB">
        <w:t>Hanson</w:t>
      </w:r>
      <w:r w:rsidR="00921883">
        <w:t>,</w:t>
      </w:r>
      <w:r w:rsidR="00C17E88">
        <w:t xml:space="preserve"> Massachusetts</w:t>
      </w:r>
      <w:r w:rsidR="00AE7E71">
        <w:t xml:space="preserve">.  On </w:t>
      </w:r>
      <w:r w:rsidR="009B76CB">
        <w:t>October 24, 2014</w:t>
      </w:r>
      <w:r w:rsidR="00C17E88">
        <w:t>, Cory Holmes, Environmental Analyst/</w:t>
      </w:r>
      <w:r w:rsidR="00921883">
        <w:t xml:space="preserve">Regional </w:t>
      </w:r>
      <w:r w:rsidR="00C17E88">
        <w:t xml:space="preserve">Inspector in BEH’s </w:t>
      </w:r>
      <w:r w:rsidR="000C39BD">
        <w:t>IAQ Program</w:t>
      </w:r>
      <w:r w:rsidR="00AE7E71">
        <w:t xml:space="preserve"> visi</w:t>
      </w:r>
      <w:r w:rsidR="000C39BD">
        <w:t>ted</w:t>
      </w:r>
      <w:r w:rsidR="00AE7E71">
        <w:t xml:space="preserve"> t</w:t>
      </w:r>
      <w:r w:rsidR="000C39BD">
        <w:t>he</w:t>
      </w:r>
      <w:r w:rsidR="00AE7E71">
        <w:t xml:space="preserve"> </w:t>
      </w:r>
      <w:r w:rsidR="009B76CB">
        <w:t>HTH</w:t>
      </w:r>
      <w:r w:rsidR="00AE7E71">
        <w:t xml:space="preserve"> to conduct</w:t>
      </w:r>
      <w:r w:rsidR="00C17E88">
        <w:t xml:space="preserve"> an assessment.  </w:t>
      </w:r>
      <w:r w:rsidR="00F74226" w:rsidRPr="00C17E88">
        <w:rPr>
          <w:szCs w:val="24"/>
        </w:rPr>
        <w:t xml:space="preserve">The request was prompted by </w:t>
      </w:r>
      <w:r w:rsidR="00921883">
        <w:rPr>
          <w:szCs w:val="24"/>
        </w:rPr>
        <w:t xml:space="preserve">concerns of </w:t>
      </w:r>
      <w:r w:rsidR="00613CDE">
        <w:rPr>
          <w:szCs w:val="24"/>
        </w:rPr>
        <w:t xml:space="preserve">odors </w:t>
      </w:r>
      <w:r w:rsidR="00921883">
        <w:rPr>
          <w:szCs w:val="24"/>
        </w:rPr>
        <w:t xml:space="preserve">in </w:t>
      </w:r>
      <w:r w:rsidR="00613CDE">
        <w:rPr>
          <w:szCs w:val="24"/>
        </w:rPr>
        <w:t xml:space="preserve">first floor </w:t>
      </w:r>
      <w:r w:rsidR="009B76CB">
        <w:rPr>
          <w:szCs w:val="24"/>
        </w:rPr>
        <w:t xml:space="preserve">and basement areas.  It was reported that odors had been on-going for the last several weeks and coincided with </w:t>
      </w:r>
      <w:r w:rsidR="00B03671">
        <w:rPr>
          <w:szCs w:val="24"/>
        </w:rPr>
        <w:t xml:space="preserve">masonry </w:t>
      </w:r>
      <w:r w:rsidR="009B76CB">
        <w:rPr>
          <w:szCs w:val="24"/>
        </w:rPr>
        <w:t>work along the perimeter of the building.</w:t>
      </w:r>
    </w:p>
    <w:p w:rsidR="006A44F2" w:rsidRDefault="006A44F2" w:rsidP="00937A14">
      <w:pPr>
        <w:pStyle w:val="Heading1"/>
      </w:pPr>
      <w:r>
        <w:t>Methods</w:t>
      </w:r>
    </w:p>
    <w:p w:rsidR="006A44F2" w:rsidRPr="00937A14" w:rsidRDefault="00AE7E71" w:rsidP="00937A14">
      <w:pPr>
        <w:pStyle w:val="BodyText"/>
      </w:pPr>
      <w:r w:rsidRPr="00937A14">
        <w:t>BE</w:t>
      </w:r>
      <w:r w:rsidR="006A44F2" w:rsidRPr="00937A14">
        <w:t>H</w:t>
      </w:r>
      <w:r w:rsidR="00F60E64">
        <w:t>/IAQ</w:t>
      </w:r>
      <w:r w:rsidR="006A44F2" w:rsidRPr="00937A14">
        <w:t xml:space="preserve"> staff </w:t>
      </w:r>
      <w:r w:rsidR="00613CDE" w:rsidRPr="009B41B1">
        <w:t xml:space="preserve">performed visual inspection of </w:t>
      </w:r>
      <w:r w:rsidR="00F60E64">
        <w:t xml:space="preserve">the </w:t>
      </w:r>
      <w:r w:rsidR="00613CDE" w:rsidRPr="009B41B1">
        <w:t>building</w:t>
      </w:r>
      <w:r w:rsidR="00F60E64">
        <w:t>/</w:t>
      </w:r>
      <w:r w:rsidR="00613CDE" w:rsidRPr="009B41B1">
        <w:t xml:space="preserve">materials and examined the </w:t>
      </w:r>
      <w:r w:rsidR="00613CDE">
        <w:t>building</w:t>
      </w:r>
      <w:r w:rsidR="00613CDE" w:rsidRPr="009B41B1">
        <w:t xml:space="preserve"> for the presence of odors </w:t>
      </w:r>
      <w:r w:rsidR="00707B95">
        <w:t>and/</w:t>
      </w:r>
      <w:r w:rsidR="00613CDE" w:rsidRPr="009B41B1">
        <w:t xml:space="preserve">or other environmental concerns.  </w:t>
      </w:r>
      <w:r w:rsidR="00F60E64" w:rsidRPr="00F60E64">
        <w:t xml:space="preserve">Air tests for airborne particle matter with a diameter less than 2.5 micrometers were taken with the TSI, DUSTTRAK™ Aerosol Monitor Model 8520.  Screening for total volatile organic compounds (TVOCs) was conducted using a </w:t>
      </w:r>
      <w:r w:rsidR="00F60E64">
        <w:t>RAE Systems, MiniRAE Lite</w:t>
      </w:r>
      <w:r w:rsidR="00F60E64" w:rsidRPr="00F60E64">
        <w:t xml:space="preserve"> Model</w:t>
      </w:r>
      <w:r w:rsidR="00F60E64">
        <w:t>,</w:t>
      </w:r>
      <w:r w:rsidR="00715AE9">
        <w:t xml:space="preserve"> </w:t>
      </w:r>
      <w:proofErr w:type="gramStart"/>
      <w:r w:rsidR="00715AE9">
        <w:t>Photoi</w:t>
      </w:r>
      <w:r w:rsidR="00F60E64" w:rsidRPr="00F60E64">
        <w:t>onization</w:t>
      </w:r>
      <w:proofErr w:type="gramEnd"/>
      <w:r w:rsidR="00F60E64" w:rsidRPr="00F60E64">
        <w:t xml:space="preserve"> Detector</w:t>
      </w:r>
      <w:r w:rsidR="00613CDE" w:rsidRPr="009B41B1">
        <w:t>.</w:t>
      </w:r>
      <w:r w:rsidR="00F60E64">
        <w:t xml:space="preserve">  A</w:t>
      </w:r>
      <w:r w:rsidR="00F60E64" w:rsidRPr="005B3021">
        <w:t>ir test</w:t>
      </w:r>
      <w:r w:rsidR="00F60E64">
        <w:t>ing</w:t>
      </w:r>
      <w:r w:rsidR="00F60E64" w:rsidRPr="005B3021">
        <w:t xml:space="preserve"> for carbon monoxide </w:t>
      </w:r>
      <w:r w:rsidR="00F60E64">
        <w:t>was</w:t>
      </w:r>
      <w:r w:rsidR="00F60E64" w:rsidRPr="005B3021">
        <w:t xml:space="preserve"> conducted with the TSI, Q-Trak, IAQ Monitor, </w:t>
      </w:r>
      <w:proofErr w:type="gramStart"/>
      <w:r w:rsidR="00F60E64" w:rsidRPr="005B3021">
        <w:t>Model</w:t>
      </w:r>
      <w:proofErr w:type="gramEnd"/>
      <w:r w:rsidR="00F60E64" w:rsidRPr="005B3021">
        <w:t xml:space="preserve"> 7565</w:t>
      </w:r>
      <w:r w:rsidR="00833E61">
        <w:t>.  These tests were conducted</w:t>
      </w:r>
      <w:r w:rsidR="00F60E64">
        <w:t xml:space="preserve"> to rule out any association </w:t>
      </w:r>
      <w:r w:rsidR="00715AE9">
        <w:t xml:space="preserve">of the odors </w:t>
      </w:r>
      <w:r w:rsidR="00F60E64">
        <w:t>with incomplete combustion products</w:t>
      </w:r>
      <w:r w:rsidR="00833E61">
        <w:t xml:space="preserve"> and/or chemical exposures</w:t>
      </w:r>
      <w:r w:rsidR="00F60E64">
        <w:t>.</w:t>
      </w:r>
    </w:p>
    <w:p w:rsidR="006A44F2" w:rsidRDefault="006A44F2" w:rsidP="00937A14">
      <w:pPr>
        <w:pStyle w:val="Heading1"/>
      </w:pPr>
      <w:r>
        <w:lastRenderedPageBreak/>
        <w:t>Results</w:t>
      </w:r>
      <w:r w:rsidR="00F74226">
        <w:t xml:space="preserve"> and Discussion</w:t>
      </w:r>
    </w:p>
    <w:p w:rsidR="00630426" w:rsidRDefault="007276DC" w:rsidP="006E7F4A">
      <w:pPr>
        <w:pStyle w:val="BodyText"/>
      </w:pPr>
      <w:r>
        <w:t xml:space="preserve">It was reported that odors, </w:t>
      </w:r>
      <w:r w:rsidR="00715AE9">
        <w:t>described</w:t>
      </w:r>
      <w:r>
        <w:t xml:space="preserve"> </w:t>
      </w:r>
      <w:r w:rsidR="00715AE9">
        <w:t>as</w:t>
      </w:r>
      <w:r>
        <w:t xml:space="preserve"> </w:t>
      </w:r>
      <w:r w:rsidR="00B03671">
        <w:t>earth</w:t>
      </w:r>
      <w:r>
        <w:t>/</w:t>
      </w:r>
      <w:r w:rsidR="00B03671">
        <w:t>decaying debris</w:t>
      </w:r>
      <w:r>
        <w:t xml:space="preserve">, </w:t>
      </w:r>
      <w:r w:rsidR="00A66763">
        <w:t xml:space="preserve">have been on-going over the past several weeks.  </w:t>
      </w:r>
      <w:r w:rsidR="00CC0376">
        <w:t>On t</w:t>
      </w:r>
      <w:r w:rsidR="00A66763">
        <w:t>he day of the assessment</w:t>
      </w:r>
      <w:r w:rsidR="00CC0376">
        <w:t>,</w:t>
      </w:r>
      <w:r w:rsidR="00A66763">
        <w:t xml:space="preserve"> slight odors were detected in the</w:t>
      </w:r>
      <w:r w:rsidR="00C376B8">
        <w:t xml:space="preserve"> west end portions of the building</w:t>
      </w:r>
      <w:r w:rsidR="00CC0376">
        <w:t xml:space="preserve"> (Table 1)</w:t>
      </w:r>
      <w:r w:rsidR="00451BED">
        <w:t>.  I</w:t>
      </w:r>
      <w:r w:rsidR="00CC0376">
        <w:t xml:space="preserve">t is important to note that the door to the basement is located in the west end hallway (Picture 1).  Odors </w:t>
      </w:r>
      <w:r w:rsidR="00451BED">
        <w:t>grew</w:t>
      </w:r>
      <w:r w:rsidR="00C376B8">
        <w:t xml:space="preserve"> increasingly stronger upon entering the basement.  BEH/IAQ staff noted substantial drafts around open utility holes in the common wall to the crawlspace (Picture</w:t>
      </w:r>
      <w:r w:rsidR="0012689F">
        <w:t>s</w:t>
      </w:r>
      <w:r w:rsidR="00C376B8">
        <w:t xml:space="preserve"> </w:t>
      </w:r>
      <w:r w:rsidR="00C567ED">
        <w:t>2</w:t>
      </w:r>
      <w:r w:rsidR="00715AE9">
        <w:t xml:space="preserve"> through</w:t>
      </w:r>
      <w:r w:rsidR="0012689F">
        <w:t xml:space="preserve"> </w:t>
      </w:r>
      <w:r w:rsidR="0028213F">
        <w:t>4</w:t>
      </w:r>
      <w:r w:rsidR="00C376B8">
        <w:t xml:space="preserve">).  BEH/IAQ staff removed the access panel to the crawlspace (Pictures </w:t>
      </w:r>
      <w:r w:rsidR="0028213F">
        <w:t>4</w:t>
      </w:r>
      <w:r w:rsidR="00C376B8">
        <w:t xml:space="preserve"> and </w:t>
      </w:r>
      <w:r w:rsidR="0028213F">
        <w:t>5</w:t>
      </w:r>
      <w:r w:rsidR="00C376B8">
        <w:t xml:space="preserve">) and immediately detected a strong pungent </w:t>
      </w:r>
      <w:r w:rsidR="00B03671">
        <w:t xml:space="preserve">earth/decaying </w:t>
      </w:r>
      <w:r w:rsidR="00C376B8">
        <w:t xml:space="preserve">odor.  Mr. San Angelo reported that a pest control company representative had </w:t>
      </w:r>
      <w:r w:rsidR="00451BED">
        <w:t xml:space="preserve">recently </w:t>
      </w:r>
      <w:r w:rsidR="00C376B8">
        <w:t>entered the confined crawlspace but could not identify the source</w:t>
      </w:r>
      <w:r w:rsidR="00630426">
        <w:t xml:space="preserve"> of the odor</w:t>
      </w:r>
      <w:r w:rsidR="00C376B8">
        <w:t>.</w:t>
      </w:r>
    </w:p>
    <w:p w:rsidR="00C376B8" w:rsidRDefault="00C376B8" w:rsidP="006E7F4A">
      <w:pPr>
        <w:pStyle w:val="BodyText"/>
      </w:pPr>
      <w:r>
        <w:t>Drafts from the crawlspace were particulary strong the day of the assessment due to masonry work being done along the front</w:t>
      </w:r>
      <w:r w:rsidR="00552F79">
        <w:t>/main entrance to the</w:t>
      </w:r>
      <w:r>
        <w:t xml:space="preserve"> building, which removed the concrete stairs </w:t>
      </w:r>
      <w:r w:rsidR="00B03671">
        <w:t xml:space="preserve">to create </w:t>
      </w:r>
      <w:r>
        <w:t>large breaches in the cobblestone foundation</w:t>
      </w:r>
      <w:r w:rsidR="0028213F">
        <w:t xml:space="preserve"> (Picture 6)</w:t>
      </w:r>
      <w:r>
        <w:t xml:space="preserve">.  The assessment </w:t>
      </w:r>
      <w:r w:rsidR="00552F79">
        <w:t>occurred on</w:t>
      </w:r>
      <w:r>
        <w:t xml:space="preserve"> a day of high winds</w:t>
      </w:r>
      <w:r w:rsidR="0028213F">
        <w:t xml:space="preserve"> (Picture 7)</w:t>
      </w:r>
      <w:r>
        <w:t xml:space="preserve">, which pressurized the crawlspace forcing odors into the basement.  </w:t>
      </w:r>
      <w:r w:rsidR="00630426">
        <w:t xml:space="preserve">The basement </w:t>
      </w:r>
      <w:r w:rsidR="00B03671">
        <w:t xml:space="preserve">became </w:t>
      </w:r>
      <w:r>
        <w:t xml:space="preserve">pressurized from both the </w:t>
      </w:r>
      <w:r w:rsidR="00552F79">
        <w:t xml:space="preserve">crawlspace </w:t>
      </w:r>
      <w:r>
        <w:t xml:space="preserve">drafts and a wall-mounted heater/blower (Picture </w:t>
      </w:r>
      <w:r w:rsidR="004736F2">
        <w:t>8</w:t>
      </w:r>
      <w:r>
        <w:t>)</w:t>
      </w:r>
      <w:r w:rsidR="00630426">
        <w:t xml:space="preserve">, </w:t>
      </w:r>
      <w:r w:rsidR="00B03671">
        <w:t xml:space="preserve">which then </w:t>
      </w:r>
      <w:r>
        <w:t xml:space="preserve">forced </w:t>
      </w:r>
      <w:r w:rsidR="00B03671">
        <w:t xml:space="preserve">odors </w:t>
      </w:r>
      <w:r>
        <w:t>up the stairwell</w:t>
      </w:r>
      <w:r w:rsidR="00B03671">
        <w:t xml:space="preserve">, which then passed through </w:t>
      </w:r>
      <w:r>
        <w:t xml:space="preserve">spaces in the basement stairwell door </w:t>
      </w:r>
      <w:r w:rsidR="004736F2">
        <w:t>(Picture</w:t>
      </w:r>
      <w:r w:rsidR="00471770">
        <w:t xml:space="preserve">s </w:t>
      </w:r>
      <w:r w:rsidR="004736F2">
        <w:t>9</w:t>
      </w:r>
      <w:r w:rsidR="00471770">
        <w:t xml:space="preserve"> and 10</w:t>
      </w:r>
      <w:r w:rsidR="004736F2">
        <w:t xml:space="preserve">) </w:t>
      </w:r>
      <w:r>
        <w:t>and into the western end of the HTH.</w:t>
      </w:r>
    </w:p>
    <w:p w:rsidR="009E610C" w:rsidRPr="009E610C" w:rsidRDefault="009E610C" w:rsidP="009E610C">
      <w:pPr>
        <w:keepNext/>
        <w:spacing w:before="600" w:line="480" w:lineRule="auto"/>
        <w:outlineLvl w:val="0"/>
        <w:rPr>
          <w:b/>
          <w:sz w:val="28"/>
        </w:rPr>
      </w:pPr>
      <w:r w:rsidRPr="009E610C">
        <w:rPr>
          <w:b/>
          <w:sz w:val="28"/>
        </w:rPr>
        <w:t>Air Testing Results</w:t>
      </w:r>
    </w:p>
    <w:p w:rsidR="009E610C" w:rsidRDefault="009E610C" w:rsidP="006E7F4A">
      <w:pPr>
        <w:pStyle w:val="BodyText"/>
      </w:pPr>
      <w:r>
        <w:t>Testing results for carbon monoxide</w:t>
      </w:r>
      <w:r w:rsidR="00451BED">
        <w:t xml:space="preserve"> (CO)</w:t>
      </w:r>
      <w:r>
        <w:t xml:space="preserve">, </w:t>
      </w:r>
      <w:r w:rsidR="00451BED">
        <w:t>total volatile organic compounds (</w:t>
      </w:r>
      <w:r>
        <w:t>TVOCs</w:t>
      </w:r>
      <w:r w:rsidR="00451BED">
        <w:t>)</w:t>
      </w:r>
      <w:r>
        <w:t>, and particulate matter (PM2.5) were all either non-detect (ND) or at/below background levels</w:t>
      </w:r>
      <w:r w:rsidR="001279F8">
        <w:t xml:space="preserve"> (Table 1)</w:t>
      </w:r>
      <w:r>
        <w:t>.</w:t>
      </w:r>
    </w:p>
    <w:p w:rsidR="006A44F2" w:rsidRDefault="006A44F2" w:rsidP="00937A14">
      <w:pPr>
        <w:pStyle w:val="Heading1"/>
      </w:pPr>
      <w:r>
        <w:lastRenderedPageBreak/>
        <w:t>Conclusions/Recommendations</w:t>
      </w:r>
    </w:p>
    <w:p w:rsidR="006A44F2" w:rsidRDefault="00451BED" w:rsidP="00937A14">
      <w:pPr>
        <w:pStyle w:val="BodyText"/>
      </w:pPr>
      <w:r>
        <w:t>Based upon tests conducted for VOCs, CO and PM2.5 t</w:t>
      </w:r>
      <w:r w:rsidR="007B5913">
        <w:t xml:space="preserve">he source of odors </w:t>
      </w:r>
      <w:r>
        <w:t xml:space="preserve">does not appear to be </w:t>
      </w:r>
      <w:r w:rsidR="00B03671">
        <w:t>related to chemicals or products of combustion.  T</w:t>
      </w:r>
      <w:r w:rsidR="007B5913">
        <w:t xml:space="preserve">herefore odors are most likely </w:t>
      </w:r>
      <w:r w:rsidR="00B03671">
        <w:t>earth/decaying debris</w:t>
      </w:r>
      <w:r w:rsidR="00306081">
        <w:t xml:space="preserve"> in the crawl space</w:t>
      </w:r>
      <w:r w:rsidR="00B03671">
        <w:t xml:space="preserve"> which s</w:t>
      </w:r>
      <w:r w:rsidR="007B5913">
        <w:t xml:space="preserve">hould dissipate over time.  </w:t>
      </w:r>
      <w:r w:rsidR="00F72CF6">
        <w:t>At th</w:t>
      </w:r>
      <w:r w:rsidR="00127334">
        <w:t>e</w:t>
      </w:r>
      <w:r w:rsidR="00F72CF6">
        <w:t xml:space="preserve"> time</w:t>
      </w:r>
      <w:r w:rsidR="00127334">
        <w:t xml:space="preserve"> of the assessment, the following </w:t>
      </w:r>
      <w:r w:rsidR="003947E5">
        <w:t>r</w:t>
      </w:r>
      <w:r w:rsidR="00BC119A">
        <w:t>ecommend</w:t>
      </w:r>
      <w:r w:rsidR="003947E5">
        <w:t>ations were made</w:t>
      </w:r>
      <w:r w:rsidR="00127334">
        <w:t>:</w:t>
      </w:r>
    </w:p>
    <w:p w:rsidR="00127334" w:rsidRDefault="009E610C" w:rsidP="000D4E1E">
      <w:pPr>
        <w:pStyle w:val="BodyText"/>
        <w:numPr>
          <w:ilvl w:val="0"/>
          <w:numId w:val="8"/>
        </w:numPr>
      </w:pPr>
      <w:r>
        <w:t>Depressurize the basement/crawlspace relative to the first floor by using exhaust fans in basement windows to draw air away from the stairwell/occupied areas.</w:t>
      </w:r>
    </w:p>
    <w:p w:rsidR="00127334" w:rsidRDefault="009E610C" w:rsidP="000D4E1E">
      <w:pPr>
        <w:pStyle w:val="BodyText"/>
        <w:numPr>
          <w:ilvl w:val="0"/>
          <w:numId w:val="8"/>
        </w:numPr>
      </w:pPr>
      <w:r>
        <w:t>Temporarily seal basement access door with plastic and duct tape</w:t>
      </w:r>
      <w:r w:rsidR="00127334">
        <w:t>.</w:t>
      </w:r>
    </w:p>
    <w:p w:rsidR="00BC119A" w:rsidRDefault="009E610C" w:rsidP="000D4E1E">
      <w:pPr>
        <w:pStyle w:val="BodyText"/>
        <w:numPr>
          <w:ilvl w:val="0"/>
          <w:numId w:val="8"/>
        </w:numPr>
      </w:pPr>
      <w:r>
        <w:t xml:space="preserve">Seal around open/abandoned utility holes </w:t>
      </w:r>
      <w:r w:rsidR="00471770">
        <w:t xml:space="preserve">in basement ceiling/walls </w:t>
      </w:r>
      <w:r>
        <w:t>to prevent unwanted paths of drafts/odor migration</w:t>
      </w:r>
      <w:r w:rsidR="00471770">
        <w:t>.</w:t>
      </w:r>
    </w:p>
    <w:p w:rsidR="00C74AD3" w:rsidRDefault="00C74AD3" w:rsidP="00C74AD3">
      <w:pPr>
        <w:pStyle w:val="BodyText"/>
        <w:ind w:firstLine="0"/>
        <w:sectPr w:rsidR="00C74AD3" w:rsidSect="00471770">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equalWidth="0">
            <w:col w:w="9360"/>
          </w:cols>
          <w:titlePg/>
        </w:sectPr>
      </w:pPr>
    </w:p>
    <w:p w:rsidR="00C74AD3" w:rsidRPr="00C74AD3" w:rsidRDefault="00C74AD3" w:rsidP="00C74AD3">
      <w:pPr>
        <w:spacing w:after="200" w:line="276" w:lineRule="auto"/>
        <w:rPr>
          <w:rFonts w:eastAsia="Calibri"/>
          <w:b/>
          <w:sz w:val="22"/>
          <w:szCs w:val="22"/>
        </w:rPr>
      </w:pPr>
      <w:r w:rsidRPr="00C74AD3">
        <w:rPr>
          <w:rFonts w:eastAsia="Calibri"/>
          <w:b/>
          <w:sz w:val="22"/>
          <w:szCs w:val="22"/>
        </w:rPr>
        <w:lastRenderedPageBreak/>
        <w:t>Picture 1</w:t>
      </w:r>
    </w:p>
    <w:p w:rsidR="00C74AD3" w:rsidRPr="00C74AD3" w:rsidRDefault="00D86A0E" w:rsidP="00C74AD3">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77360" cy="3200400"/>
            <wp:effectExtent l="0" t="0" r="0" b="0"/>
            <wp:docPr id="1" name="Picture 1" descr="Picture 1 - Access door to the basement in the West end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 Access door to the basement in the West end of the bui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7360" cy="3200400"/>
                    </a:xfrm>
                    <a:prstGeom prst="rect">
                      <a:avLst/>
                    </a:prstGeom>
                    <a:noFill/>
                    <a:ln>
                      <a:noFill/>
                    </a:ln>
                  </pic:spPr>
                </pic:pic>
              </a:graphicData>
            </a:graphic>
          </wp:inline>
        </w:drawing>
      </w:r>
    </w:p>
    <w:p w:rsidR="00C74AD3" w:rsidRPr="00C74AD3" w:rsidRDefault="00C74AD3" w:rsidP="00C74AD3">
      <w:pPr>
        <w:spacing w:after="200" w:line="276" w:lineRule="auto"/>
        <w:jc w:val="center"/>
        <w:rPr>
          <w:rFonts w:eastAsia="Calibri"/>
          <w:b/>
          <w:sz w:val="22"/>
          <w:szCs w:val="22"/>
        </w:rPr>
      </w:pPr>
      <w:r w:rsidRPr="00C74AD3">
        <w:rPr>
          <w:rFonts w:eastAsia="Calibri"/>
          <w:b/>
          <w:sz w:val="22"/>
          <w:szCs w:val="22"/>
        </w:rPr>
        <w:t>Access door to the basement in the west end of the building</w:t>
      </w:r>
    </w:p>
    <w:p w:rsidR="00C74AD3" w:rsidRPr="00C74AD3" w:rsidRDefault="00C74AD3" w:rsidP="00C74AD3">
      <w:pPr>
        <w:spacing w:after="200" w:line="276" w:lineRule="auto"/>
        <w:rPr>
          <w:rFonts w:eastAsia="Calibri"/>
          <w:b/>
          <w:sz w:val="22"/>
          <w:szCs w:val="22"/>
        </w:rPr>
      </w:pPr>
      <w:r w:rsidRPr="00C74AD3">
        <w:rPr>
          <w:rFonts w:eastAsia="Calibri"/>
          <w:b/>
          <w:sz w:val="22"/>
          <w:szCs w:val="22"/>
        </w:rPr>
        <w:t>Picture 2</w:t>
      </w:r>
    </w:p>
    <w:p w:rsidR="00C74AD3" w:rsidRPr="00C74AD3" w:rsidRDefault="00D86A0E" w:rsidP="00C74AD3">
      <w:pPr>
        <w:spacing w:after="200" w:line="276" w:lineRule="auto"/>
        <w:jc w:val="center"/>
        <w:rPr>
          <w:rFonts w:eastAsia="Calibri"/>
          <w:b/>
          <w:sz w:val="22"/>
          <w:szCs w:val="22"/>
        </w:rPr>
      </w:pPr>
      <w:r>
        <w:rPr>
          <w:rFonts w:eastAsia="Calibri"/>
          <w:noProof/>
          <w:sz w:val="22"/>
          <w:szCs w:val="22"/>
          <w:lang w:eastAsia="zh-TW"/>
        </w:rPr>
        <w:drawing>
          <wp:inline distT="0" distB="0" distL="0" distR="0">
            <wp:extent cx="4551680" cy="3200400"/>
            <wp:effectExtent l="0" t="0" r="0" b="0"/>
            <wp:docPr id="2" name="Picture 2" descr="Picture 2 - Spaces around utilities in common wall with crawlspace where strong drafts/odors were penet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 - Spaces around utilities in common wall with crawlspace where strong drafts/odors were penetra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1680" cy="3200400"/>
                    </a:xfrm>
                    <a:prstGeom prst="rect">
                      <a:avLst/>
                    </a:prstGeom>
                    <a:noFill/>
                    <a:ln>
                      <a:noFill/>
                    </a:ln>
                  </pic:spPr>
                </pic:pic>
              </a:graphicData>
            </a:graphic>
          </wp:inline>
        </w:drawing>
      </w:r>
    </w:p>
    <w:p w:rsidR="00C74AD3" w:rsidRPr="00C74AD3" w:rsidRDefault="00C74AD3" w:rsidP="00C74AD3">
      <w:pPr>
        <w:spacing w:after="200" w:line="276" w:lineRule="auto"/>
        <w:jc w:val="center"/>
        <w:rPr>
          <w:rFonts w:eastAsia="Calibri"/>
          <w:b/>
          <w:sz w:val="22"/>
          <w:szCs w:val="22"/>
        </w:rPr>
      </w:pPr>
      <w:r w:rsidRPr="00C74AD3">
        <w:rPr>
          <w:rFonts w:eastAsia="Calibri"/>
          <w:b/>
          <w:sz w:val="22"/>
          <w:szCs w:val="22"/>
        </w:rPr>
        <w:t>Spaces around utilities in common wall with crawlspace where strong drafts/odors were penetrating</w:t>
      </w:r>
    </w:p>
    <w:p w:rsidR="00C74AD3" w:rsidRPr="00C74AD3" w:rsidRDefault="00C74AD3" w:rsidP="00C74AD3">
      <w:pPr>
        <w:spacing w:after="200" w:line="276" w:lineRule="auto"/>
        <w:rPr>
          <w:rFonts w:eastAsia="Calibri"/>
          <w:b/>
          <w:sz w:val="22"/>
          <w:szCs w:val="22"/>
        </w:rPr>
      </w:pPr>
      <w:r w:rsidRPr="00C74AD3">
        <w:rPr>
          <w:rFonts w:eastAsia="Calibri"/>
          <w:b/>
          <w:sz w:val="22"/>
          <w:szCs w:val="22"/>
        </w:rPr>
        <w:lastRenderedPageBreak/>
        <w:t>Picture 3</w:t>
      </w:r>
    </w:p>
    <w:p w:rsidR="00C74AD3" w:rsidRPr="00C74AD3" w:rsidRDefault="00D86A0E" w:rsidP="00C74AD3">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3616960" cy="3200400"/>
            <wp:effectExtent l="0" t="0" r="0" b="0"/>
            <wp:docPr id="3" name="Picture 3" descr="Picture 3 - Spaces around utility pipe in common wall with crawlspace where strong drafts/odors were penet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3 - Spaces around utility pipe in common wall with crawlspace where strong drafts/odors were penetrat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6960" cy="3200400"/>
                    </a:xfrm>
                    <a:prstGeom prst="rect">
                      <a:avLst/>
                    </a:prstGeom>
                    <a:noFill/>
                    <a:ln>
                      <a:noFill/>
                    </a:ln>
                  </pic:spPr>
                </pic:pic>
              </a:graphicData>
            </a:graphic>
          </wp:inline>
        </w:drawing>
      </w:r>
    </w:p>
    <w:p w:rsidR="00C74AD3" w:rsidRPr="00C74AD3" w:rsidRDefault="00C74AD3" w:rsidP="00C74AD3">
      <w:pPr>
        <w:spacing w:after="200" w:line="276" w:lineRule="auto"/>
        <w:jc w:val="center"/>
        <w:rPr>
          <w:rFonts w:eastAsia="Calibri"/>
          <w:b/>
          <w:sz w:val="22"/>
          <w:szCs w:val="22"/>
        </w:rPr>
      </w:pPr>
      <w:r w:rsidRPr="00C74AD3">
        <w:rPr>
          <w:rFonts w:eastAsia="Calibri"/>
          <w:b/>
          <w:sz w:val="22"/>
          <w:szCs w:val="22"/>
        </w:rPr>
        <w:t>Spaces around utility pipe in common wall with crawlspace where strong drafts/odors were penetrating</w:t>
      </w:r>
    </w:p>
    <w:p w:rsidR="00C74AD3" w:rsidRPr="00C74AD3" w:rsidRDefault="00C74AD3" w:rsidP="00C74AD3">
      <w:pPr>
        <w:spacing w:after="200" w:line="276" w:lineRule="auto"/>
        <w:rPr>
          <w:rFonts w:eastAsia="Calibri"/>
          <w:b/>
          <w:sz w:val="22"/>
          <w:szCs w:val="22"/>
        </w:rPr>
      </w:pPr>
      <w:r w:rsidRPr="00C74AD3">
        <w:rPr>
          <w:rFonts w:eastAsia="Calibri"/>
          <w:b/>
          <w:sz w:val="22"/>
          <w:szCs w:val="22"/>
        </w:rPr>
        <w:t>Picture 4</w:t>
      </w:r>
    </w:p>
    <w:p w:rsidR="00C74AD3" w:rsidRPr="00C74AD3" w:rsidRDefault="00D86A0E" w:rsidP="00C74AD3">
      <w:pPr>
        <w:spacing w:after="200" w:line="276" w:lineRule="auto"/>
        <w:jc w:val="center"/>
        <w:rPr>
          <w:rFonts w:eastAsia="Calibri"/>
          <w:b/>
          <w:sz w:val="22"/>
          <w:szCs w:val="22"/>
        </w:rPr>
      </w:pPr>
      <w:r>
        <w:rPr>
          <w:noProof/>
          <w:lang w:eastAsia="zh-TW"/>
        </w:rPr>
        <mc:AlternateContent>
          <mc:Choice Requires="wps">
            <w:drawing>
              <wp:anchor distT="0" distB="0" distL="114300" distR="114300" simplePos="0" relativeHeight="251657728" behindDoc="0" locked="0" layoutInCell="1" allowOverlap="1">
                <wp:simplePos x="0" y="0"/>
                <wp:positionH relativeFrom="column">
                  <wp:posOffset>2381250</wp:posOffset>
                </wp:positionH>
                <wp:positionV relativeFrom="paragraph">
                  <wp:posOffset>1111885</wp:posOffset>
                </wp:positionV>
                <wp:extent cx="169545" cy="746760"/>
                <wp:effectExtent l="190500" t="0" r="192405" b="0"/>
                <wp:wrapNone/>
                <wp:docPr id="19" name="Up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88915">
                          <a:off x="0" y="0"/>
                          <a:ext cx="169545" cy="746760"/>
                        </a:xfrm>
                        <a:prstGeom prst="up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 o:spid="_x0000_s1026" type="#_x0000_t68" style="position:absolute;margin-left:187.5pt;margin-top:87.55pt;width:13.35pt;height:58.8pt;rotation:-2524321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rlgwIAACkFAAAOAAAAZHJzL2Uyb0RvYy54bWysVEtv2zAMvg/YfxB0Xx0HSdoYdYqgRYYB&#10;QVsgLXpmZTk2JomapMTJfv0oxW3Sx6mYD4L4MMmP/KjLq51WbCudb9GUPD8bcCaNwKo165I/Pix+&#10;XHDmA5gKFBpZ8r30/Gr2/dtlZws5xAZVJR2jIMYXnS15E4ItssyLRmrwZ2ilIWONTkMg0a2zykFH&#10;0bXKhoPBJOvQVdahkN6T9uZg5LMUv66lCHd17WVgquRUW0inS+dzPLPZJRRrB7ZpRV8GfKEKDa2h&#10;pK+hbiAA27j2QyjdCoce63AmUGdY162QCQOhyQfv0KwasDJhoeZ4+9om///CitvtvWNtRbObcmZA&#10;04weLZs7hx0jFfWns74gt5W9dxGht0sUvz0ZsjeWKPjeZ1c7zRxSt/Pp8OJimo9Tcwgu26Xe7197&#10;L3eBCVLmk+l4NOZMkOl8NDmfpNlkUMRYMa91PvyUqFm8lHxjU40pLmyXPsSCjl6pUlRttWiVSsLe&#10;XyvHtkBEIP5U2HGmwAdSlnyRvgiWQvjT35RhXcmH49GA2COAGForCHTVlnrmzZozUGuivggu1fLm&#10;b/8h6QPhPUk8SN9niSPKG/DNoeIUtXdTJuKRidw97mPv4+0Zqz0NNfWfqvZWLFqKtiS09+CI3qSk&#10;lQ13dNQKCR/2N84adH8/00d/Yh1ZOetoXQj7nw04SVh+GeLjNB+N4n4lYTQ+H5LgTi3Ppxaz0ddI&#10;g8hTdeka/YN6udYO9RNt9jxmJRMYQbkPXe6F63BYY3obhJzPkxvtlIWwNCsrYvAX2jzsnsDZnjiB&#10;JnCLL6sFxTvyHHzjnwbnm4B1m5h17GvPe9rHxJb+7YgLfyonr+MLN/sHAAD//wMAUEsDBBQABgAI&#10;AAAAIQATPqMv4gAAAAsBAAAPAAAAZHJzL2Rvd25yZXYueG1sTI9BS8NAFITvgv9heYI3u5tojcZs&#10;ihQFEcFaBfW2zT6T0OzbNLtN47/3edLjMMPMN8Vicp0YcQitJw3JTIFAqrxtqdbw9np/dgUiREPW&#10;dJ5QwzcGWJTHR4XJrT/QC47rWAsuoZAbDU2MfS5lqBp0Jsx8j8Telx+ciSyHWtrBHLjcdTJV6lI6&#10;0xIvNKbHZYPVdr13GlbL3e79wdafq8fxbque5Egf/lnr05Pp9gZExCn+heEXn9GhZKaN35MNotNw&#10;ns35S2QjmycgOHGhkgzERkN6nWYgy0L+/1D+AAAA//8DAFBLAQItABQABgAIAAAAIQC2gziS/gAA&#10;AOEBAAATAAAAAAAAAAAAAAAAAAAAAABbQ29udGVudF9UeXBlc10ueG1sUEsBAi0AFAAGAAgAAAAh&#10;ADj9If/WAAAAlAEAAAsAAAAAAAAAAAAAAAAALwEAAF9yZWxzLy5yZWxzUEsBAi0AFAAGAAgAAAAh&#10;ANu9CuWDAgAAKQUAAA4AAAAAAAAAAAAAAAAALgIAAGRycy9lMm9Eb2MueG1sUEsBAi0AFAAGAAgA&#10;AAAhABM+oy/iAAAACwEAAA8AAAAAAAAAAAAAAAAA3QQAAGRycy9kb3ducmV2LnhtbFBLBQYAAAAA&#10;BAAEAPMAAADsBQAAAAA=&#10;" adj="2452" fillcolor="window" strokecolor="windowText" strokeweight="2pt">
                <v:path arrowok="t"/>
              </v:shape>
            </w:pict>
          </mc:Fallback>
        </mc:AlternateContent>
      </w:r>
      <w:r>
        <w:rPr>
          <w:rFonts w:eastAsia="Calibri"/>
          <w:b/>
          <w:noProof/>
          <w:sz w:val="22"/>
          <w:szCs w:val="22"/>
          <w:lang w:eastAsia="zh-TW"/>
        </w:rPr>
        <w:drawing>
          <wp:inline distT="0" distB="0" distL="0" distR="0">
            <wp:extent cx="4196080" cy="3200400"/>
            <wp:effectExtent l="0" t="0" r="0" b="0"/>
            <wp:docPr id="4" name="Picture 4" descr="Picture 4 - Access hatch (arrow) and spaces around utility pipes in common wall with crawlspace where strong drafts/odors were penet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4 - Access hatch (arrow) and spaces around utility pipes in common wall with crawlspace where strong drafts/odors were penetrat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6080" cy="3200400"/>
                    </a:xfrm>
                    <a:prstGeom prst="rect">
                      <a:avLst/>
                    </a:prstGeom>
                    <a:noFill/>
                    <a:ln>
                      <a:noFill/>
                    </a:ln>
                  </pic:spPr>
                </pic:pic>
              </a:graphicData>
            </a:graphic>
          </wp:inline>
        </w:drawing>
      </w:r>
    </w:p>
    <w:p w:rsidR="00C74AD3" w:rsidRPr="00C74AD3" w:rsidRDefault="00C74AD3" w:rsidP="00C74AD3">
      <w:pPr>
        <w:spacing w:after="200" w:line="276" w:lineRule="auto"/>
        <w:jc w:val="center"/>
        <w:rPr>
          <w:rFonts w:eastAsia="Calibri"/>
          <w:b/>
          <w:sz w:val="22"/>
          <w:szCs w:val="22"/>
        </w:rPr>
      </w:pPr>
      <w:r w:rsidRPr="00C74AD3">
        <w:rPr>
          <w:rFonts w:eastAsia="Calibri"/>
          <w:b/>
          <w:sz w:val="22"/>
          <w:szCs w:val="22"/>
        </w:rPr>
        <w:t>Access hatch (arrow) and spaces around utility pipes in common wall with crawlspace where strong drafts/odors were penetrating</w:t>
      </w:r>
    </w:p>
    <w:p w:rsidR="00C74AD3" w:rsidRPr="00C74AD3" w:rsidRDefault="00C74AD3" w:rsidP="00C74AD3">
      <w:pPr>
        <w:spacing w:after="200" w:line="276" w:lineRule="auto"/>
        <w:rPr>
          <w:rFonts w:eastAsia="Calibri"/>
          <w:b/>
          <w:sz w:val="22"/>
          <w:szCs w:val="22"/>
        </w:rPr>
      </w:pPr>
      <w:r w:rsidRPr="00C74AD3">
        <w:rPr>
          <w:rFonts w:eastAsia="Calibri"/>
          <w:b/>
          <w:sz w:val="22"/>
          <w:szCs w:val="22"/>
        </w:rPr>
        <w:lastRenderedPageBreak/>
        <w:t>Picture 5</w:t>
      </w:r>
    </w:p>
    <w:p w:rsidR="00C74AD3" w:rsidRPr="00C74AD3" w:rsidRDefault="00D86A0E" w:rsidP="00C74AD3">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77360" cy="3200400"/>
            <wp:effectExtent l="0" t="0" r="0" b="0"/>
            <wp:docPr id="5" name="Picture 5" descr="Picture 5 - Crawlspace access h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5 - Crawlspace access hat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7360" cy="3200400"/>
                    </a:xfrm>
                    <a:prstGeom prst="rect">
                      <a:avLst/>
                    </a:prstGeom>
                    <a:noFill/>
                    <a:ln>
                      <a:noFill/>
                    </a:ln>
                  </pic:spPr>
                </pic:pic>
              </a:graphicData>
            </a:graphic>
          </wp:inline>
        </w:drawing>
      </w:r>
    </w:p>
    <w:p w:rsidR="00C74AD3" w:rsidRPr="00C74AD3" w:rsidRDefault="00C74AD3" w:rsidP="00C74AD3">
      <w:pPr>
        <w:spacing w:after="200" w:line="276" w:lineRule="auto"/>
        <w:jc w:val="center"/>
        <w:rPr>
          <w:rFonts w:eastAsia="Calibri"/>
          <w:b/>
          <w:sz w:val="22"/>
          <w:szCs w:val="22"/>
        </w:rPr>
      </w:pPr>
      <w:r w:rsidRPr="00C74AD3">
        <w:rPr>
          <w:rFonts w:eastAsia="Calibri"/>
          <w:b/>
          <w:sz w:val="22"/>
          <w:szCs w:val="22"/>
        </w:rPr>
        <w:t>Crawlspace access hatch</w:t>
      </w:r>
    </w:p>
    <w:p w:rsidR="00C74AD3" w:rsidRPr="00C74AD3" w:rsidRDefault="00C74AD3" w:rsidP="00C74AD3">
      <w:pPr>
        <w:spacing w:after="200" w:line="276" w:lineRule="auto"/>
        <w:jc w:val="center"/>
        <w:rPr>
          <w:rFonts w:eastAsia="Calibri"/>
          <w:b/>
          <w:sz w:val="22"/>
          <w:szCs w:val="22"/>
        </w:rPr>
      </w:pPr>
    </w:p>
    <w:p w:rsidR="00C74AD3" w:rsidRPr="00C74AD3" w:rsidRDefault="00C74AD3" w:rsidP="00C74AD3">
      <w:pPr>
        <w:spacing w:after="200" w:line="276" w:lineRule="auto"/>
        <w:rPr>
          <w:rFonts w:eastAsia="Calibri"/>
          <w:b/>
          <w:sz w:val="22"/>
          <w:szCs w:val="22"/>
        </w:rPr>
      </w:pPr>
      <w:r w:rsidRPr="00C74AD3">
        <w:rPr>
          <w:rFonts w:eastAsia="Calibri"/>
          <w:b/>
          <w:sz w:val="22"/>
          <w:szCs w:val="22"/>
        </w:rPr>
        <w:t>Picture 6</w:t>
      </w:r>
    </w:p>
    <w:p w:rsidR="00C74AD3" w:rsidRPr="00C74AD3" w:rsidRDefault="00D86A0E" w:rsidP="00C74AD3">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500880" cy="3200400"/>
            <wp:effectExtent l="0" t="0" r="0" b="0"/>
            <wp:docPr id="6" name="Picture 8" descr="Picture 6 -Masonry work exposing large breaches in cobbleston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6 -Masonry work exposing large breaches in cobblestone found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0880" cy="3200400"/>
                    </a:xfrm>
                    <a:prstGeom prst="rect">
                      <a:avLst/>
                    </a:prstGeom>
                    <a:noFill/>
                    <a:ln>
                      <a:noFill/>
                    </a:ln>
                  </pic:spPr>
                </pic:pic>
              </a:graphicData>
            </a:graphic>
          </wp:inline>
        </w:drawing>
      </w:r>
    </w:p>
    <w:p w:rsidR="00C74AD3" w:rsidRPr="00C74AD3" w:rsidRDefault="00C74AD3" w:rsidP="00C74AD3">
      <w:pPr>
        <w:spacing w:after="200" w:line="276" w:lineRule="auto"/>
        <w:jc w:val="center"/>
        <w:rPr>
          <w:rFonts w:eastAsia="Calibri"/>
          <w:b/>
          <w:sz w:val="22"/>
          <w:szCs w:val="22"/>
        </w:rPr>
      </w:pPr>
      <w:r w:rsidRPr="00C74AD3">
        <w:rPr>
          <w:rFonts w:eastAsia="Calibri"/>
          <w:b/>
          <w:sz w:val="22"/>
          <w:szCs w:val="22"/>
        </w:rPr>
        <w:t>Masonry work exposing large breaches in cobblestone foundation</w:t>
      </w:r>
    </w:p>
    <w:p w:rsidR="00C74AD3" w:rsidRPr="00C74AD3" w:rsidRDefault="00C74AD3" w:rsidP="00C74AD3">
      <w:pPr>
        <w:spacing w:after="200" w:line="276" w:lineRule="auto"/>
        <w:rPr>
          <w:rFonts w:eastAsia="Calibri"/>
          <w:b/>
          <w:sz w:val="22"/>
          <w:szCs w:val="22"/>
        </w:rPr>
      </w:pPr>
      <w:r w:rsidRPr="00C74AD3">
        <w:rPr>
          <w:rFonts w:eastAsia="Calibri"/>
          <w:b/>
          <w:sz w:val="22"/>
          <w:szCs w:val="22"/>
        </w:rPr>
        <w:lastRenderedPageBreak/>
        <w:t>Picture 7</w:t>
      </w:r>
    </w:p>
    <w:p w:rsidR="00C74AD3" w:rsidRPr="00C74AD3" w:rsidRDefault="00D86A0E" w:rsidP="00C74AD3">
      <w:pPr>
        <w:spacing w:after="200" w:line="276" w:lineRule="auto"/>
        <w:jc w:val="center"/>
        <w:rPr>
          <w:rFonts w:eastAsia="Calibri"/>
          <w:b/>
          <w:sz w:val="22"/>
          <w:szCs w:val="22"/>
        </w:rPr>
      </w:pPr>
      <w:r>
        <w:rPr>
          <w:noProof/>
          <w:lang w:eastAsia="zh-TW"/>
        </w:rPr>
        <mc:AlternateContent>
          <mc:Choice Requires="wps">
            <w:drawing>
              <wp:anchor distT="0" distB="0" distL="114300" distR="114300" simplePos="0" relativeHeight="251658752" behindDoc="0" locked="0" layoutInCell="1" allowOverlap="1">
                <wp:simplePos x="0" y="0"/>
                <wp:positionH relativeFrom="column">
                  <wp:posOffset>2720340</wp:posOffset>
                </wp:positionH>
                <wp:positionV relativeFrom="paragraph">
                  <wp:posOffset>328295</wp:posOffset>
                </wp:positionV>
                <wp:extent cx="297180" cy="894080"/>
                <wp:effectExtent l="19050" t="0" r="7620" b="20320"/>
                <wp:wrapNone/>
                <wp:docPr id="21"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89408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214.2pt;margin-top:25.85pt;width:23.4pt;height:7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ffdwIAAB4FAAAOAAAAZHJzL2Uyb0RvYy54bWysVE1v2zAMvQ/YfxB0X+0E6doGdYqgQYYB&#10;QVugLXpWZTk2JouapMTJfv2eZKdNP07DfBBIkSL5yEdfXu1azbbK+YZMwUcnOWfKSCobsy7448Py&#10;2zlnPghTCk1GFXyvPL+aff1y2dmpGlNNulSOIYjx084WvA7BTrPMy1q1wp+QVQbGilwrAlS3zkon&#10;OkRvdTbO8+9ZR660jqTyHreL3shnKX5VKRluq8qrwHTBUVtIp0vnczyz2aWYrp2wdSOHMsQ/VNGK&#10;xiDpS6iFCIJtXPMhVNtIR56qcCKpzaiqGqkSBqAZ5e/Q3NfCqoQFzfH2pU3+/4WVN9s7x5qy4OMR&#10;Z0a0mNGCOsPmzlHHcIkOddZP4Xhv71zE6O2K5C8PQ/bGEhU/+Owq10ZfIGS71O79S7vVLjCJy/HF&#10;2egcQ5EwnV9McsgxppgeHlvnww9FLYtCwUvUlcpKnRbblQ+9/8EvFUe6KZeN1knZ+2vt2FZg+iAN&#10;AnCmhQ+4LPgyfUNKf/xMG9ahvNNJHqsToGWlRYDYWjTKmzVnQq/BdxlcquXNa/8h6QMQHyXO0/dZ&#10;4ghkIXzdV5yiDm7aRDwqMXrA/druKD1TucckHfUU91YuG0RbAe2dcOA0oGBPwy2OShPw0SBxVpP7&#10;89l99AfVYOWsw44A+++NcApYfhqQ8GI0mcSlSsrk9GwMxR1bno8tZtNeEwYBnqG6JEb/oA9i5ah9&#10;wjrPY1aYhJHI3Xd5UK5Dv7v4IUg1nyc3LJIVYWXurYzBY59iHx92T8LZgToBE7ihwz6J6Tvy9L7x&#10;paH5JlDVJGa99nWgOpYwEXT4YcQtP9aT1+tvbfYXAAD//wMAUEsDBBQABgAIAAAAIQAX0RLV3gAA&#10;AAoBAAAPAAAAZHJzL2Rvd25yZXYueG1sTI9BS8QwEIXvgv8hjODNTbe0dtttuoigJ0FcFTymTbYp&#10;NpOSpN367x1P7nF4H+99Ux9WO7JF+zA4FLDdJMA0dk4N2Av4eH+62wELUaKSo0Mt4EcHODTXV7Ws&#10;lDvjm16OsWdUgqGSAkyMU8V56Iy2MmzcpJGyk/NWRjp9z5WXZyq3I0+T5J5bOSAtGDnpR6O77+Ns&#10;BajnzPm2NK+L+SqL4fMFDZ9RiNub9WEPLOo1/sPwp0/q0JBT62ZUgY0CsnSXESog3xbACMiKPAXW&#10;ElmmOfCm5pcvNL8AAAD//wMAUEsBAi0AFAAGAAgAAAAhALaDOJL+AAAA4QEAABMAAAAAAAAAAAAA&#10;AAAAAAAAAFtDb250ZW50X1R5cGVzXS54bWxQSwECLQAUAAYACAAAACEAOP0h/9YAAACUAQAACwAA&#10;AAAAAAAAAAAAAAAvAQAAX3JlbHMvLnJlbHNQSwECLQAUAAYACAAAACEA7yL333cCAAAeBQAADgAA&#10;AAAAAAAAAAAAAAAuAgAAZHJzL2Uyb0RvYy54bWxQSwECLQAUAAYACAAAACEAF9ES1d4AAAAKAQAA&#10;DwAAAAAAAAAAAAAAAADRBAAAZHJzL2Rvd25yZXYueG1sUEsFBgAAAAAEAAQA8wAAANwFAAAAAA==&#10;" adj="18010" fillcolor="window" strokecolor="windowText" strokeweight="2pt">
                <v:path arrowok="t"/>
              </v:shape>
            </w:pict>
          </mc:Fallback>
        </mc:AlternateContent>
      </w:r>
      <w:r>
        <w:rPr>
          <w:rFonts w:ascii="Calibri" w:eastAsia="Calibri" w:hAnsi="Calibri"/>
          <w:noProof/>
          <w:sz w:val="22"/>
          <w:szCs w:val="22"/>
          <w:lang w:eastAsia="zh-TW"/>
        </w:rPr>
        <w:drawing>
          <wp:inline distT="0" distB="0" distL="0" distR="0">
            <wp:extent cx="3098800" cy="3200400"/>
            <wp:effectExtent l="0" t="0" r="0" b="0"/>
            <wp:docPr id="7" name="Picture 9" descr="Picture 7 - Aerial view of Hanson Town Hall showing wind direction (arrow) and location of exposed cobblestone foundation in preced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7 - Aerial view of Hanson Town Hall showing wind direction (arrow) and location of exposed cobblestone foundation in preceding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0" cy="3200400"/>
                    </a:xfrm>
                    <a:prstGeom prst="rect">
                      <a:avLst/>
                    </a:prstGeom>
                    <a:noFill/>
                    <a:ln>
                      <a:noFill/>
                    </a:ln>
                  </pic:spPr>
                </pic:pic>
              </a:graphicData>
            </a:graphic>
          </wp:inline>
        </w:drawing>
      </w:r>
    </w:p>
    <w:p w:rsidR="00C74AD3" w:rsidRPr="00C74AD3" w:rsidRDefault="00C74AD3" w:rsidP="00C74AD3">
      <w:pPr>
        <w:spacing w:after="200" w:line="276" w:lineRule="auto"/>
        <w:jc w:val="center"/>
        <w:rPr>
          <w:rFonts w:eastAsia="Calibri"/>
          <w:b/>
          <w:sz w:val="22"/>
          <w:szCs w:val="22"/>
        </w:rPr>
      </w:pPr>
      <w:r w:rsidRPr="00C74AD3">
        <w:rPr>
          <w:rFonts w:eastAsia="Calibri"/>
          <w:b/>
          <w:sz w:val="22"/>
          <w:szCs w:val="22"/>
        </w:rPr>
        <w:t>Aerial view of Hanson Town Hall showing wind direction (arrow) and location of exposed cobblestone foundation in preceding picture</w:t>
      </w:r>
    </w:p>
    <w:p w:rsidR="00C74AD3" w:rsidRPr="00C74AD3" w:rsidRDefault="00C74AD3" w:rsidP="00C74AD3">
      <w:pPr>
        <w:spacing w:after="200" w:line="276" w:lineRule="auto"/>
        <w:rPr>
          <w:rFonts w:eastAsia="Calibri"/>
          <w:b/>
          <w:sz w:val="22"/>
          <w:szCs w:val="22"/>
        </w:rPr>
      </w:pPr>
      <w:r w:rsidRPr="00C74AD3">
        <w:rPr>
          <w:rFonts w:eastAsia="Calibri"/>
          <w:b/>
          <w:sz w:val="22"/>
          <w:szCs w:val="22"/>
        </w:rPr>
        <w:t>Picture 8</w:t>
      </w:r>
    </w:p>
    <w:p w:rsidR="00C74AD3" w:rsidRPr="00C74AD3" w:rsidRDefault="00D86A0E" w:rsidP="00C74AD3">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2844800" cy="3200400"/>
            <wp:effectExtent l="0" t="0" r="0" b="0"/>
            <wp:docPr id="8" name="Picture 10" descr="Picture 8 - Ceiling-mounted blower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8 - Ceiling-mounted blower in bas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0" cy="3200400"/>
                    </a:xfrm>
                    <a:prstGeom prst="rect">
                      <a:avLst/>
                    </a:prstGeom>
                    <a:noFill/>
                    <a:ln>
                      <a:noFill/>
                    </a:ln>
                  </pic:spPr>
                </pic:pic>
              </a:graphicData>
            </a:graphic>
          </wp:inline>
        </w:drawing>
      </w:r>
    </w:p>
    <w:p w:rsidR="00C74AD3" w:rsidRPr="00C74AD3" w:rsidRDefault="00C74AD3" w:rsidP="00C74AD3">
      <w:pPr>
        <w:spacing w:after="200" w:line="276" w:lineRule="auto"/>
        <w:jc w:val="center"/>
        <w:rPr>
          <w:rFonts w:eastAsia="Calibri"/>
          <w:b/>
          <w:sz w:val="22"/>
          <w:szCs w:val="22"/>
        </w:rPr>
      </w:pPr>
      <w:r w:rsidRPr="00C74AD3">
        <w:rPr>
          <w:rFonts w:eastAsia="Calibri"/>
          <w:b/>
          <w:sz w:val="22"/>
          <w:szCs w:val="22"/>
        </w:rPr>
        <w:t>Ceiling-mounted blower in basement</w:t>
      </w:r>
    </w:p>
    <w:p w:rsidR="00C74AD3" w:rsidRPr="00C74AD3" w:rsidRDefault="00C74AD3" w:rsidP="00C74AD3">
      <w:pPr>
        <w:spacing w:after="200" w:line="276" w:lineRule="auto"/>
        <w:rPr>
          <w:rFonts w:eastAsia="Calibri"/>
          <w:b/>
          <w:sz w:val="22"/>
          <w:szCs w:val="22"/>
        </w:rPr>
      </w:pPr>
      <w:r w:rsidRPr="00C74AD3">
        <w:rPr>
          <w:rFonts w:eastAsia="Calibri"/>
          <w:b/>
          <w:sz w:val="22"/>
          <w:szCs w:val="22"/>
        </w:rPr>
        <w:lastRenderedPageBreak/>
        <w:t>Picture 9</w:t>
      </w:r>
    </w:p>
    <w:p w:rsidR="00C74AD3" w:rsidRPr="00C74AD3" w:rsidRDefault="00D86A0E" w:rsidP="00C74AD3">
      <w:pPr>
        <w:spacing w:after="200" w:line="276" w:lineRule="auto"/>
        <w:jc w:val="center"/>
        <w:rPr>
          <w:rFonts w:eastAsia="Calibri"/>
          <w:b/>
          <w:sz w:val="22"/>
          <w:szCs w:val="22"/>
        </w:rPr>
      </w:pPr>
      <w:bookmarkStart w:id="0" w:name="_GoBack"/>
      <w:bookmarkEnd w:id="0"/>
      <w:r>
        <w:rPr>
          <w:rFonts w:eastAsia="Calibri"/>
          <w:b/>
          <w:noProof/>
          <w:sz w:val="22"/>
          <w:szCs w:val="22"/>
          <w:lang w:eastAsia="zh-TW"/>
        </w:rPr>
        <w:drawing>
          <wp:inline distT="0" distB="0" distL="0" distR="0">
            <wp:extent cx="4277360" cy="3200400"/>
            <wp:effectExtent l="0" t="0" r="0" b="0"/>
            <wp:docPr id="9" name="Picture 11" descr="Picture 9 - Basement stairwell leading up to west end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9 - Basement stairwell leading up to west end of buil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7360" cy="3200400"/>
                    </a:xfrm>
                    <a:prstGeom prst="rect">
                      <a:avLst/>
                    </a:prstGeom>
                    <a:noFill/>
                    <a:ln>
                      <a:noFill/>
                    </a:ln>
                  </pic:spPr>
                </pic:pic>
              </a:graphicData>
            </a:graphic>
          </wp:inline>
        </w:drawing>
      </w:r>
    </w:p>
    <w:p w:rsidR="00C74AD3" w:rsidRPr="00C74AD3" w:rsidRDefault="00C74AD3" w:rsidP="00C74AD3">
      <w:pPr>
        <w:spacing w:after="200" w:line="276" w:lineRule="auto"/>
        <w:jc w:val="center"/>
        <w:rPr>
          <w:rFonts w:eastAsia="Calibri"/>
          <w:b/>
          <w:sz w:val="22"/>
          <w:szCs w:val="22"/>
        </w:rPr>
      </w:pPr>
      <w:r w:rsidRPr="00C74AD3">
        <w:rPr>
          <w:rFonts w:eastAsia="Calibri"/>
          <w:b/>
          <w:sz w:val="22"/>
          <w:szCs w:val="22"/>
        </w:rPr>
        <w:t>Basement stairwell leading up to the west end of the building</w:t>
      </w:r>
    </w:p>
    <w:p w:rsidR="00C74AD3" w:rsidRPr="00C74AD3" w:rsidRDefault="00C74AD3" w:rsidP="00C74AD3">
      <w:pPr>
        <w:spacing w:after="200" w:line="276" w:lineRule="auto"/>
        <w:jc w:val="center"/>
        <w:rPr>
          <w:rFonts w:eastAsia="Calibri"/>
          <w:b/>
          <w:sz w:val="22"/>
          <w:szCs w:val="22"/>
        </w:rPr>
      </w:pPr>
    </w:p>
    <w:p w:rsidR="00C74AD3" w:rsidRPr="00C74AD3" w:rsidRDefault="00C74AD3" w:rsidP="00C74AD3">
      <w:pPr>
        <w:spacing w:after="200" w:line="276" w:lineRule="auto"/>
        <w:rPr>
          <w:rFonts w:eastAsia="Calibri"/>
          <w:b/>
          <w:sz w:val="22"/>
          <w:szCs w:val="22"/>
        </w:rPr>
      </w:pPr>
      <w:r w:rsidRPr="00C74AD3">
        <w:rPr>
          <w:rFonts w:eastAsia="Calibri"/>
          <w:b/>
          <w:sz w:val="22"/>
          <w:szCs w:val="22"/>
        </w:rPr>
        <w:t>Picture 10</w:t>
      </w:r>
    </w:p>
    <w:p w:rsidR="00C74AD3" w:rsidRPr="00C74AD3" w:rsidRDefault="00D86A0E" w:rsidP="00C74AD3">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77360" cy="3200400"/>
            <wp:effectExtent l="0" t="0" r="0" b="0"/>
            <wp:docPr id="10" name="Picture 12" descr="Picture 10 - Light indicating space beneath the basement stairwell door to the west end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10 - Light indicating space beneath the basement stairwell door to the west end of buil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7360" cy="3200400"/>
                    </a:xfrm>
                    <a:prstGeom prst="rect">
                      <a:avLst/>
                    </a:prstGeom>
                    <a:noFill/>
                    <a:ln>
                      <a:noFill/>
                    </a:ln>
                  </pic:spPr>
                </pic:pic>
              </a:graphicData>
            </a:graphic>
          </wp:inline>
        </w:drawing>
      </w:r>
    </w:p>
    <w:p w:rsidR="00C74AD3" w:rsidRDefault="00C74AD3" w:rsidP="00C74AD3">
      <w:pPr>
        <w:spacing w:after="200" w:line="276" w:lineRule="auto"/>
        <w:jc w:val="center"/>
        <w:rPr>
          <w:rFonts w:eastAsia="Calibri"/>
          <w:b/>
          <w:sz w:val="22"/>
          <w:szCs w:val="22"/>
        </w:rPr>
        <w:sectPr w:rsidR="00C74AD3">
          <w:footerReference w:type="default" r:id="rId27"/>
          <w:pgSz w:w="12240" w:h="15840"/>
          <w:pgMar w:top="1440" w:right="1440" w:bottom="1440" w:left="1440" w:header="720" w:footer="720" w:gutter="0"/>
          <w:cols w:space="720"/>
          <w:docGrid w:linePitch="360"/>
        </w:sectPr>
      </w:pPr>
      <w:r w:rsidRPr="00C74AD3">
        <w:rPr>
          <w:rFonts w:eastAsia="Calibri"/>
          <w:b/>
          <w:sz w:val="22"/>
          <w:szCs w:val="22"/>
        </w:rPr>
        <w:t>Light indicating space beneath the basement stairwell door to the west end of building</w:t>
      </w:r>
    </w:p>
    <w:tbl>
      <w:tblPr>
        <w:tblW w:w="10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1136"/>
        <w:gridCol w:w="900"/>
        <w:gridCol w:w="954"/>
        <w:gridCol w:w="1260"/>
        <w:gridCol w:w="891"/>
        <w:gridCol w:w="9"/>
        <w:gridCol w:w="990"/>
        <w:gridCol w:w="2471"/>
      </w:tblGrid>
      <w:tr w:rsidR="00C74AD3" w:rsidRPr="00C74AD3" w:rsidTr="006D5FD6">
        <w:tblPrEx>
          <w:tblCellMar>
            <w:top w:w="0" w:type="dxa"/>
            <w:bottom w:w="0" w:type="dxa"/>
          </w:tblCellMar>
        </w:tblPrEx>
        <w:trPr>
          <w:cantSplit/>
          <w:trHeight w:val="350"/>
          <w:tblHeader/>
          <w:jc w:val="center"/>
        </w:trPr>
        <w:tc>
          <w:tcPr>
            <w:tcW w:w="1909" w:type="dxa"/>
            <w:vMerge w:val="restart"/>
            <w:vAlign w:val="bottom"/>
          </w:tcPr>
          <w:p w:rsidR="00C74AD3" w:rsidRPr="00C74AD3" w:rsidRDefault="00C74AD3" w:rsidP="00C74AD3">
            <w:pPr>
              <w:keepNext/>
              <w:jc w:val="center"/>
              <w:outlineLvl w:val="0"/>
              <w:rPr>
                <w:b/>
              </w:rPr>
            </w:pPr>
            <w:r w:rsidRPr="00C74AD3">
              <w:rPr>
                <w:b/>
              </w:rPr>
              <w:lastRenderedPageBreak/>
              <w:t>Location</w:t>
            </w:r>
          </w:p>
        </w:tc>
        <w:tc>
          <w:tcPr>
            <w:tcW w:w="1136" w:type="dxa"/>
            <w:vMerge w:val="restart"/>
          </w:tcPr>
          <w:p w:rsidR="00C74AD3" w:rsidRPr="00C74AD3" w:rsidRDefault="00C74AD3" w:rsidP="00C74AD3">
            <w:pPr>
              <w:jc w:val="center"/>
              <w:rPr>
                <w:b/>
              </w:rPr>
            </w:pPr>
            <w:r w:rsidRPr="00C74AD3">
              <w:rPr>
                <w:b/>
              </w:rPr>
              <w:t>Carbon Monoxide</w:t>
            </w:r>
          </w:p>
          <w:p w:rsidR="00C74AD3" w:rsidRPr="00C74AD3" w:rsidRDefault="00C74AD3" w:rsidP="00C74AD3">
            <w:pPr>
              <w:jc w:val="center"/>
              <w:rPr>
                <w:b/>
              </w:rPr>
            </w:pPr>
            <w:r w:rsidRPr="00C74AD3">
              <w:rPr>
                <w:b/>
              </w:rPr>
              <w:t>(ppm)</w:t>
            </w:r>
          </w:p>
        </w:tc>
        <w:tc>
          <w:tcPr>
            <w:tcW w:w="900" w:type="dxa"/>
            <w:vMerge w:val="restart"/>
            <w:vAlign w:val="bottom"/>
          </w:tcPr>
          <w:p w:rsidR="00C74AD3" w:rsidRPr="00C74AD3" w:rsidRDefault="00C74AD3" w:rsidP="00C74AD3">
            <w:pPr>
              <w:jc w:val="center"/>
              <w:rPr>
                <w:b/>
              </w:rPr>
            </w:pPr>
            <w:r w:rsidRPr="00C74AD3">
              <w:rPr>
                <w:b/>
              </w:rPr>
              <w:t>TVOCs</w:t>
            </w:r>
          </w:p>
          <w:p w:rsidR="00C74AD3" w:rsidRPr="00C74AD3" w:rsidRDefault="00C74AD3" w:rsidP="00C74AD3">
            <w:pPr>
              <w:jc w:val="center"/>
              <w:rPr>
                <w:b/>
              </w:rPr>
            </w:pPr>
            <w:r w:rsidRPr="00C74AD3">
              <w:rPr>
                <w:b/>
              </w:rPr>
              <w:t>(ppm)</w:t>
            </w:r>
          </w:p>
        </w:tc>
        <w:tc>
          <w:tcPr>
            <w:tcW w:w="954" w:type="dxa"/>
            <w:vMerge w:val="restart"/>
            <w:vAlign w:val="bottom"/>
          </w:tcPr>
          <w:p w:rsidR="00C74AD3" w:rsidRPr="00C74AD3" w:rsidRDefault="00C74AD3" w:rsidP="00C74AD3">
            <w:pPr>
              <w:jc w:val="center"/>
              <w:rPr>
                <w:b/>
              </w:rPr>
            </w:pPr>
            <w:r w:rsidRPr="00C74AD3">
              <w:rPr>
                <w:b/>
              </w:rPr>
              <w:t>PM2.5</w:t>
            </w:r>
          </w:p>
          <w:p w:rsidR="00C74AD3" w:rsidRPr="00C74AD3" w:rsidRDefault="00C74AD3" w:rsidP="00C74AD3">
            <w:pPr>
              <w:jc w:val="center"/>
              <w:rPr>
                <w:b/>
              </w:rPr>
            </w:pPr>
            <w:r w:rsidRPr="00C74AD3">
              <w:rPr>
                <w:b/>
              </w:rPr>
              <w:t>(µg/m</w:t>
            </w:r>
            <w:r w:rsidRPr="00C74AD3">
              <w:rPr>
                <w:b/>
                <w:vertAlign w:val="superscript"/>
              </w:rPr>
              <w:t>3</w:t>
            </w:r>
            <w:r w:rsidRPr="00C74AD3">
              <w:rPr>
                <w:b/>
              </w:rPr>
              <w:t>)</w:t>
            </w:r>
          </w:p>
        </w:tc>
        <w:tc>
          <w:tcPr>
            <w:tcW w:w="1260" w:type="dxa"/>
            <w:vMerge w:val="restart"/>
            <w:vAlign w:val="bottom"/>
          </w:tcPr>
          <w:p w:rsidR="00C74AD3" w:rsidRPr="00C74AD3" w:rsidRDefault="00C74AD3" w:rsidP="00C74AD3">
            <w:pPr>
              <w:jc w:val="center"/>
              <w:rPr>
                <w:b/>
              </w:rPr>
            </w:pPr>
            <w:r w:rsidRPr="00C74AD3">
              <w:rPr>
                <w:b/>
              </w:rPr>
              <w:t>Windows</w:t>
            </w:r>
          </w:p>
          <w:p w:rsidR="00C74AD3" w:rsidRPr="00C74AD3" w:rsidRDefault="00C74AD3" w:rsidP="00C74AD3">
            <w:pPr>
              <w:jc w:val="center"/>
              <w:rPr>
                <w:b/>
              </w:rPr>
            </w:pPr>
            <w:proofErr w:type="spellStart"/>
            <w:r w:rsidRPr="00C74AD3">
              <w:rPr>
                <w:b/>
              </w:rPr>
              <w:t>Openable</w:t>
            </w:r>
            <w:proofErr w:type="spellEnd"/>
          </w:p>
        </w:tc>
        <w:tc>
          <w:tcPr>
            <w:tcW w:w="1890" w:type="dxa"/>
            <w:gridSpan w:val="3"/>
            <w:tcBorders>
              <w:left w:val="nil"/>
              <w:bottom w:val="nil"/>
            </w:tcBorders>
            <w:vAlign w:val="bottom"/>
          </w:tcPr>
          <w:p w:rsidR="00C74AD3" w:rsidRPr="00C74AD3" w:rsidRDefault="00C74AD3" w:rsidP="00C74AD3">
            <w:pPr>
              <w:ind w:left="-105"/>
              <w:jc w:val="center"/>
              <w:rPr>
                <w:b/>
              </w:rPr>
            </w:pPr>
            <w:r w:rsidRPr="00C74AD3">
              <w:rPr>
                <w:b/>
              </w:rPr>
              <w:t>Ventilation</w:t>
            </w:r>
          </w:p>
        </w:tc>
        <w:tc>
          <w:tcPr>
            <w:tcW w:w="2471" w:type="dxa"/>
            <w:vMerge w:val="restart"/>
            <w:vAlign w:val="bottom"/>
          </w:tcPr>
          <w:p w:rsidR="00C74AD3" w:rsidRPr="00C74AD3" w:rsidRDefault="00C74AD3" w:rsidP="00C74AD3">
            <w:pPr>
              <w:jc w:val="center"/>
              <w:rPr>
                <w:b/>
              </w:rPr>
            </w:pPr>
            <w:r w:rsidRPr="00C74AD3">
              <w:rPr>
                <w:b/>
              </w:rPr>
              <w:t>Remarks</w:t>
            </w:r>
          </w:p>
        </w:tc>
      </w:tr>
      <w:tr w:rsidR="00C74AD3" w:rsidRPr="00C74AD3" w:rsidTr="006D5FD6">
        <w:tblPrEx>
          <w:tblCellMar>
            <w:top w:w="0" w:type="dxa"/>
            <w:bottom w:w="0" w:type="dxa"/>
          </w:tblCellMar>
        </w:tblPrEx>
        <w:trPr>
          <w:cantSplit/>
          <w:trHeight w:val="350"/>
          <w:tblHeader/>
          <w:jc w:val="center"/>
        </w:trPr>
        <w:tc>
          <w:tcPr>
            <w:tcW w:w="1909" w:type="dxa"/>
            <w:vMerge/>
            <w:vAlign w:val="bottom"/>
          </w:tcPr>
          <w:p w:rsidR="00C74AD3" w:rsidRPr="00C74AD3" w:rsidRDefault="00C74AD3" w:rsidP="00C74AD3">
            <w:pPr>
              <w:keepNext/>
              <w:jc w:val="center"/>
              <w:outlineLvl w:val="0"/>
              <w:rPr>
                <w:b/>
              </w:rPr>
            </w:pPr>
          </w:p>
        </w:tc>
        <w:tc>
          <w:tcPr>
            <w:tcW w:w="1136" w:type="dxa"/>
            <w:vMerge/>
          </w:tcPr>
          <w:p w:rsidR="00C74AD3" w:rsidRPr="00C74AD3" w:rsidRDefault="00C74AD3" w:rsidP="00C74AD3">
            <w:pPr>
              <w:jc w:val="center"/>
              <w:rPr>
                <w:b/>
              </w:rPr>
            </w:pPr>
          </w:p>
        </w:tc>
        <w:tc>
          <w:tcPr>
            <w:tcW w:w="900" w:type="dxa"/>
            <w:vMerge/>
            <w:vAlign w:val="bottom"/>
          </w:tcPr>
          <w:p w:rsidR="00C74AD3" w:rsidRPr="00C74AD3" w:rsidRDefault="00C74AD3" w:rsidP="00C74AD3">
            <w:pPr>
              <w:jc w:val="center"/>
              <w:rPr>
                <w:b/>
              </w:rPr>
            </w:pPr>
          </w:p>
        </w:tc>
        <w:tc>
          <w:tcPr>
            <w:tcW w:w="954" w:type="dxa"/>
            <w:vMerge/>
          </w:tcPr>
          <w:p w:rsidR="00C74AD3" w:rsidRPr="00C74AD3" w:rsidRDefault="00C74AD3" w:rsidP="00C74AD3">
            <w:pPr>
              <w:jc w:val="center"/>
              <w:rPr>
                <w:b/>
              </w:rPr>
            </w:pPr>
          </w:p>
        </w:tc>
        <w:tc>
          <w:tcPr>
            <w:tcW w:w="1260" w:type="dxa"/>
            <w:vMerge/>
            <w:vAlign w:val="bottom"/>
          </w:tcPr>
          <w:p w:rsidR="00C74AD3" w:rsidRPr="00C74AD3" w:rsidRDefault="00C74AD3" w:rsidP="00C74AD3">
            <w:pPr>
              <w:jc w:val="center"/>
              <w:rPr>
                <w:b/>
              </w:rPr>
            </w:pPr>
          </w:p>
        </w:tc>
        <w:tc>
          <w:tcPr>
            <w:tcW w:w="891" w:type="dxa"/>
            <w:tcBorders>
              <w:left w:val="nil"/>
              <w:bottom w:val="nil"/>
            </w:tcBorders>
            <w:vAlign w:val="bottom"/>
          </w:tcPr>
          <w:p w:rsidR="00C74AD3" w:rsidRPr="00C74AD3" w:rsidRDefault="00C74AD3" w:rsidP="00C74AD3">
            <w:pPr>
              <w:ind w:left="-105"/>
              <w:jc w:val="center"/>
              <w:rPr>
                <w:b/>
              </w:rPr>
            </w:pPr>
            <w:r w:rsidRPr="00C74AD3">
              <w:rPr>
                <w:b/>
              </w:rPr>
              <w:t>Intake</w:t>
            </w:r>
          </w:p>
        </w:tc>
        <w:tc>
          <w:tcPr>
            <w:tcW w:w="999" w:type="dxa"/>
            <w:gridSpan w:val="2"/>
            <w:tcBorders>
              <w:left w:val="nil"/>
              <w:bottom w:val="nil"/>
            </w:tcBorders>
            <w:vAlign w:val="bottom"/>
          </w:tcPr>
          <w:p w:rsidR="00C74AD3" w:rsidRPr="00C74AD3" w:rsidRDefault="00C74AD3" w:rsidP="00C74AD3">
            <w:pPr>
              <w:ind w:left="-105"/>
              <w:jc w:val="center"/>
              <w:rPr>
                <w:b/>
              </w:rPr>
            </w:pPr>
            <w:r w:rsidRPr="00C74AD3">
              <w:rPr>
                <w:b/>
              </w:rPr>
              <w:t>Exhaust</w:t>
            </w:r>
          </w:p>
        </w:tc>
        <w:tc>
          <w:tcPr>
            <w:tcW w:w="2471" w:type="dxa"/>
            <w:vMerge/>
            <w:vAlign w:val="bottom"/>
          </w:tcPr>
          <w:p w:rsidR="00C74AD3" w:rsidRPr="00C74AD3" w:rsidRDefault="00C74AD3" w:rsidP="00C74AD3">
            <w:pPr>
              <w:jc w:val="center"/>
              <w:rPr>
                <w:b/>
              </w:rPr>
            </w:pPr>
          </w:p>
        </w:tc>
      </w:tr>
      <w:tr w:rsidR="00C74AD3" w:rsidRPr="00C74AD3" w:rsidTr="006D5FD6">
        <w:tblPrEx>
          <w:tblCellMar>
            <w:top w:w="0" w:type="dxa"/>
            <w:bottom w:w="0" w:type="dxa"/>
          </w:tblCellMar>
        </w:tblPrEx>
        <w:trPr>
          <w:trHeight w:val="570"/>
          <w:jc w:val="center"/>
        </w:trPr>
        <w:tc>
          <w:tcPr>
            <w:tcW w:w="1909" w:type="dxa"/>
            <w:vAlign w:val="center"/>
          </w:tcPr>
          <w:p w:rsidR="00C74AD3" w:rsidRPr="00C74AD3" w:rsidRDefault="00C74AD3" w:rsidP="00C74AD3">
            <w:r w:rsidRPr="00C74AD3">
              <w:t>Background (outdoors)</w:t>
            </w:r>
          </w:p>
        </w:tc>
        <w:tc>
          <w:tcPr>
            <w:tcW w:w="1136" w:type="dxa"/>
            <w:vAlign w:val="center"/>
          </w:tcPr>
          <w:p w:rsidR="00C74AD3" w:rsidRPr="00C74AD3" w:rsidRDefault="00C74AD3" w:rsidP="00C74AD3">
            <w:pPr>
              <w:jc w:val="center"/>
            </w:pPr>
            <w:r w:rsidRPr="00C74AD3">
              <w:t>ND</w:t>
            </w:r>
          </w:p>
        </w:tc>
        <w:tc>
          <w:tcPr>
            <w:tcW w:w="900" w:type="dxa"/>
            <w:vAlign w:val="center"/>
          </w:tcPr>
          <w:p w:rsidR="00C74AD3" w:rsidRPr="00C74AD3" w:rsidRDefault="00C74AD3" w:rsidP="00C74AD3">
            <w:pPr>
              <w:jc w:val="center"/>
            </w:pPr>
            <w:r w:rsidRPr="00C74AD3">
              <w:t>ND</w:t>
            </w:r>
          </w:p>
        </w:tc>
        <w:tc>
          <w:tcPr>
            <w:tcW w:w="954" w:type="dxa"/>
            <w:vAlign w:val="center"/>
          </w:tcPr>
          <w:p w:rsidR="00C74AD3" w:rsidRPr="00C74AD3" w:rsidRDefault="00C74AD3" w:rsidP="00C74AD3">
            <w:pPr>
              <w:jc w:val="center"/>
            </w:pPr>
            <w:r w:rsidRPr="00C74AD3">
              <w:t>10-12</w:t>
            </w:r>
          </w:p>
        </w:tc>
        <w:tc>
          <w:tcPr>
            <w:tcW w:w="1260" w:type="dxa"/>
            <w:vAlign w:val="center"/>
          </w:tcPr>
          <w:p w:rsidR="00C74AD3" w:rsidRPr="00C74AD3" w:rsidRDefault="00C74AD3" w:rsidP="00C74AD3">
            <w:pPr>
              <w:jc w:val="center"/>
            </w:pPr>
          </w:p>
        </w:tc>
        <w:tc>
          <w:tcPr>
            <w:tcW w:w="900" w:type="dxa"/>
            <w:gridSpan w:val="2"/>
            <w:vAlign w:val="center"/>
          </w:tcPr>
          <w:p w:rsidR="00C74AD3" w:rsidRPr="00C74AD3" w:rsidRDefault="00C74AD3" w:rsidP="00C74AD3">
            <w:pPr>
              <w:jc w:val="center"/>
            </w:pPr>
          </w:p>
        </w:tc>
        <w:tc>
          <w:tcPr>
            <w:tcW w:w="990" w:type="dxa"/>
            <w:vAlign w:val="center"/>
          </w:tcPr>
          <w:p w:rsidR="00C74AD3" w:rsidRPr="00C74AD3" w:rsidRDefault="00C74AD3" w:rsidP="00C74AD3">
            <w:pPr>
              <w:jc w:val="center"/>
            </w:pPr>
          </w:p>
        </w:tc>
        <w:tc>
          <w:tcPr>
            <w:tcW w:w="2471" w:type="dxa"/>
            <w:tcBorders>
              <w:left w:val="nil"/>
            </w:tcBorders>
            <w:vAlign w:val="center"/>
          </w:tcPr>
          <w:p w:rsidR="00C74AD3" w:rsidRPr="00C74AD3" w:rsidRDefault="00C74AD3" w:rsidP="00C74AD3">
            <w:r w:rsidRPr="00C74AD3">
              <w:t>Mostly cloudy, NNE winds 18 to 28 mph, gusts up to 39 mph</w:t>
            </w:r>
          </w:p>
        </w:tc>
      </w:tr>
      <w:tr w:rsidR="00C74AD3" w:rsidRPr="00C74AD3" w:rsidTr="006D5FD6">
        <w:tblPrEx>
          <w:tblCellMar>
            <w:top w:w="0" w:type="dxa"/>
            <w:bottom w:w="0" w:type="dxa"/>
          </w:tblCellMar>
        </w:tblPrEx>
        <w:trPr>
          <w:trHeight w:val="570"/>
          <w:jc w:val="center"/>
        </w:trPr>
        <w:tc>
          <w:tcPr>
            <w:tcW w:w="1909" w:type="dxa"/>
            <w:vAlign w:val="center"/>
          </w:tcPr>
          <w:p w:rsidR="00C74AD3" w:rsidRPr="00C74AD3" w:rsidRDefault="00C74AD3" w:rsidP="00C74AD3">
            <w:r w:rsidRPr="00C74AD3">
              <w:t>Selectmen Copier Room</w:t>
            </w:r>
          </w:p>
        </w:tc>
        <w:tc>
          <w:tcPr>
            <w:tcW w:w="1136" w:type="dxa"/>
            <w:vAlign w:val="center"/>
          </w:tcPr>
          <w:p w:rsidR="00C74AD3" w:rsidRPr="00C74AD3" w:rsidRDefault="00C74AD3" w:rsidP="00C74AD3">
            <w:pPr>
              <w:jc w:val="center"/>
            </w:pPr>
            <w:r w:rsidRPr="00C74AD3">
              <w:t>ND</w:t>
            </w:r>
          </w:p>
        </w:tc>
        <w:tc>
          <w:tcPr>
            <w:tcW w:w="900" w:type="dxa"/>
            <w:vAlign w:val="center"/>
          </w:tcPr>
          <w:p w:rsidR="00C74AD3" w:rsidRPr="00C74AD3" w:rsidRDefault="00C74AD3" w:rsidP="00C74AD3">
            <w:pPr>
              <w:jc w:val="center"/>
            </w:pPr>
            <w:r w:rsidRPr="00C74AD3">
              <w:t>ND</w:t>
            </w:r>
          </w:p>
        </w:tc>
        <w:tc>
          <w:tcPr>
            <w:tcW w:w="954" w:type="dxa"/>
            <w:vAlign w:val="center"/>
          </w:tcPr>
          <w:p w:rsidR="00C74AD3" w:rsidRPr="00C74AD3" w:rsidRDefault="00C74AD3" w:rsidP="00C74AD3">
            <w:pPr>
              <w:jc w:val="center"/>
            </w:pPr>
            <w:r w:rsidRPr="00C74AD3">
              <w:t>2</w:t>
            </w:r>
          </w:p>
        </w:tc>
        <w:tc>
          <w:tcPr>
            <w:tcW w:w="1260" w:type="dxa"/>
            <w:vAlign w:val="center"/>
          </w:tcPr>
          <w:p w:rsidR="00C74AD3" w:rsidRPr="00C74AD3" w:rsidRDefault="00C74AD3" w:rsidP="00C74AD3">
            <w:pPr>
              <w:jc w:val="center"/>
            </w:pPr>
            <w:r w:rsidRPr="00C74AD3">
              <w:t>Y</w:t>
            </w:r>
          </w:p>
        </w:tc>
        <w:tc>
          <w:tcPr>
            <w:tcW w:w="900" w:type="dxa"/>
            <w:gridSpan w:val="2"/>
            <w:vAlign w:val="center"/>
          </w:tcPr>
          <w:p w:rsidR="00C74AD3" w:rsidRPr="00C74AD3" w:rsidRDefault="00C74AD3" w:rsidP="00C74AD3">
            <w:pPr>
              <w:jc w:val="center"/>
            </w:pPr>
            <w:r w:rsidRPr="00C74AD3">
              <w:t>Y</w:t>
            </w:r>
          </w:p>
        </w:tc>
        <w:tc>
          <w:tcPr>
            <w:tcW w:w="990" w:type="dxa"/>
            <w:vAlign w:val="center"/>
          </w:tcPr>
          <w:p w:rsidR="00C74AD3" w:rsidRPr="00C74AD3" w:rsidRDefault="00C74AD3" w:rsidP="00C74AD3">
            <w:pPr>
              <w:jc w:val="center"/>
            </w:pPr>
            <w:r w:rsidRPr="00C74AD3">
              <w:t>Y</w:t>
            </w:r>
          </w:p>
        </w:tc>
        <w:tc>
          <w:tcPr>
            <w:tcW w:w="2471" w:type="dxa"/>
            <w:tcBorders>
              <w:left w:val="nil"/>
            </w:tcBorders>
            <w:vAlign w:val="center"/>
          </w:tcPr>
          <w:p w:rsidR="00C74AD3" w:rsidRPr="00C74AD3" w:rsidRDefault="00C74AD3" w:rsidP="00C74AD3"/>
        </w:tc>
      </w:tr>
      <w:tr w:rsidR="00C74AD3" w:rsidRPr="00C74AD3" w:rsidTr="006D5FD6">
        <w:tblPrEx>
          <w:tblCellMar>
            <w:top w:w="0" w:type="dxa"/>
            <w:bottom w:w="0" w:type="dxa"/>
          </w:tblCellMar>
        </w:tblPrEx>
        <w:trPr>
          <w:trHeight w:val="570"/>
          <w:jc w:val="center"/>
        </w:trPr>
        <w:tc>
          <w:tcPr>
            <w:tcW w:w="1909" w:type="dxa"/>
            <w:vAlign w:val="center"/>
          </w:tcPr>
          <w:p w:rsidR="00C74AD3" w:rsidRPr="00C74AD3" w:rsidRDefault="00C74AD3" w:rsidP="00C74AD3">
            <w:r w:rsidRPr="00C74AD3">
              <w:t>Selectmen Reception</w:t>
            </w:r>
          </w:p>
        </w:tc>
        <w:tc>
          <w:tcPr>
            <w:tcW w:w="1136" w:type="dxa"/>
            <w:vAlign w:val="center"/>
          </w:tcPr>
          <w:p w:rsidR="00C74AD3" w:rsidRPr="00C74AD3" w:rsidRDefault="00C74AD3" w:rsidP="00C74AD3">
            <w:pPr>
              <w:jc w:val="center"/>
            </w:pPr>
            <w:r w:rsidRPr="00C74AD3">
              <w:t>ND</w:t>
            </w:r>
          </w:p>
        </w:tc>
        <w:tc>
          <w:tcPr>
            <w:tcW w:w="900" w:type="dxa"/>
            <w:vAlign w:val="center"/>
          </w:tcPr>
          <w:p w:rsidR="00C74AD3" w:rsidRPr="00C74AD3" w:rsidRDefault="00C74AD3" w:rsidP="00C74AD3">
            <w:pPr>
              <w:jc w:val="center"/>
            </w:pPr>
            <w:r w:rsidRPr="00C74AD3">
              <w:t>ND</w:t>
            </w:r>
          </w:p>
        </w:tc>
        <w:tc>
          <w:tcPr>
            <w:tcW w:w="954" w:type="dxa"/>
            <w:vAlign w:val="center"/>
          </w:tcPr>
          <w:p w:rsidR="00C74AD3" w:rsidRPr="00C74AD3" w:rsidRDefault="00C74AD3" w:rsidP="00C74AD3">
            <w:pPr>
              <w:jc w:val="center"/>
            </w:pPr>
            <w:r w:rsidRPr="00C74AD3">
              <w:t>3</w:t>
            </w:r>
          </w:p>
        </w:tc>
        <w:tc>
          <w:tcPr>
            <w:tcW w:w="1260" w:type="dxa"/>
            <w:vAlign w:val="center"/>
          </w:tcPr>
          <w:p w:rsidR="00C74AD3" w:rsidRPr="00C74AD3" w:rsidRDefault="00C74AD3" w:rsidP="00C74AD3">
            <w:pPr>
              <w:jc w:val="center"/>
            </w:pPr>
            <w:r w:rsidRPr="00C74AD3">
              <w:t>Y</w:t>
            </w:r>
          </w:p>
        </w:tc>
        <w:tc>
          <w:tcPr>
            <w:tcW w:w="900" w:type="dxa"/>
            <w:gridSpan w:val="2"/>
            <w:vAlign w:val="center"/>
          </w:tcPr>
          <w:p w:rsidR="00C74AD3" w:rsidRPr="00C74AD3" w:rsidRDefault="00C74AD3" w:rsidP="00C74AD3">
            <w:pPr>
              <w:jc w:val="center"/>
            </w:pPr>
            <w:r w:rsidRPr="00C74AD3">
              <w:t>Y</w:t>
            </w:r>
          </w:p>
        </w:tc>
        <w:tc>
          <w:tcPr>
            <w:tcW w:w="990" w:type="dxa"/>
            <w:vAlign w:val="center"/>
          </w:tcPr>
          <w:p w:rsidR="00C74AD3" w:rsidRPr="00C74AD3" w:rsidRDefault="00C74AD3" w:rsidP="00C74AD3">
            <w:pPr>
              <w:jc w:val="center"/>
            </w:pPr>
            <w:r w:rsidRPr="00C74AD3">
              <w:t>Y</w:t>
            </w:r>
          </w:p>
        </w:tc>
        <w:tc>
          <w:tcPr>
            <w:tcW w:w="2471" w:type="dxa"/>
            <w:tcBorders>
              <w:left w:val="nil"/>
            </w:tcBorders>
            <w:vAlign w:val="center"/>
          </w:tcPr>
          <w:p w:rsidR="00C74AD3" w:rsidRPr="00C74AD3" w:rsidRDefault="00C74AD3" w:rsidP="00C74AD3"/>
        </w:tc>
      </w:tr>
      <w:tr w:rsidR="00C74AD3" w:rsidRPr="00C74AD3" w:rsidTr="006D5FD6">
        <w:tblPrEx>
          <w:tblCellMar>
            <w:top w:w="0" w:type="dxa"/>
            <w:bottom w:w="0" w:type="dxa"/>
          </w:tblCellMar>
        </w:tblPrEx>
        <w:trPr>
          <w:trHeight w:val="570"/>
          <w:jc w:val="center"/>
        </w:trPr>
        <w:tc>
          <w:tcPr>
            <w:tcW w:w="1909" w:type="dxa"/>
            <w:vAlign w:val="center"/>
          </w:tcPr>
          <w:p w:rsidR="00C74AD3" w:rsidRPr="00C74AD3" w:rsidRDefault="00C74AD3" w:rsidP="00C74AD3">
            <w:r w:rsidRPr="00C74AD3">
              <w:t>Town Administrator</w:t>
            </w:r>
          </w:p>
        </w:tc>
        <w:tc>
          <w:tcPr>
            <w:tcW w:w="1136" w:type="dxa"/>
            <w:vAlign w:val="center"/>
          </w:tcPr>
          <w:p w:rsidR="00C74AD3" w:rsidRPr="00C74AD3" w:rsidRDefault="00C74AD3" w:rsidP="00C74AD3">
            <w:pPr>
              <w:jc w:val="center"/>
            </w:pPr>
            <w:r w:rsidRPr="00C74AD3">
              <w:t>ND</w:t>
            </w:r>
          </w:p>
        </w:tc>
        <w:tc>
          <w:tcPr>
            <w:tcW w:w="900" w:type="dxa"/>
            <w:vAlign w:val="center"/>
          </w:tcPr>
          <w:p w:rsidR="00C74AD3" w:rsidRPr="00C74AD3" w:rsidRDefault="00C74AD3" w:rsidP="00C74AD3">
            <w:pPr>
              <w:jc w:val="center"/>
            </w:pPr>
            <w:r w:rsidRPr="00C74AD3">
              <w:t>ND</w:t>
            </w:r>
          </w:p>
        </w:tc>
        <w:tc>
          <w:tcPr>
            <w:tcW w:w="954" w:type="dxa"/>
            <w:vAlign w:val="center"/>
          </w:tcPr>
          <w:p w:rsidR="00C74AD3" w:rsidRPr="00C74AD3" w:rsidRDefault="00C74AD3" w:rsidP="00C74AD3">
            <w:pPr>
              <w:jc w:val="center"/>
            </w:pPr>
            <w:r w:rsidRPr="00C74AD3">
              <w:t>2</w:t>
            </w:r>
          </w:p>
        </w:tc>
        <w:tc>
          <w:tcPr>
            <w:tcW w:w="1260" w:type="dxa"/>
            <w:vAlign w:val="center"/>
          </w:tcPr>
          <w:p w:rsidR="00C74AD3" w:rsidRPr="00C74AD3" w:rsidRDefault="00C74AD3" w:rsidP="00C74AD3">
            <w:pPr>
              <w:jc w:val="center"/>
            </w:pPr>
            <w:r w:rsidRPr="00C74AD3">
              <w:t>Y</w:t>
            </w:r>
          </w:p>
        </w:tc>
        <w:tc>
          <w:tcPr>
            <w:tcW w:w="900" w:type="dxa"/>
            <w:gridSpan w:val="2"/>
            <w:vAlign w:val="center"/>
          </w:tcPr>
          <w:p w:rsidR="00C74AD3" w:rsidRPr="00C74AD3" w:rsidRDefault="00C74AD3" w:rsidP="00C74AD3">
            <w:pPr>
              <w:jc w:val="center"/>
            </w:pPr>
            <w:r w:rsidRPr="00C74AD3">
              <w:t>Y</w:t>
            </w:r>
          </w:p>
        </w:tc>
        <w:tc>
          <w:tcPr>
            <w:tcW w:w="990" w:type="dxa"/>
            <w:vAlign w:val="center"/>
          </w:tcPr>
          <w:p w:rsidR="00C74AD3" w:rsidRPr="00C74AD3" w:rsidRDefault="00C74AD3" w:rsidP="00C74AD3">
            <w:pPr>
              <w:jc w:val="center"/>
            </w:pPr>
            <w:r w:rsidRPr="00C74AD3">
              <w:t>Y</w:t>
            </w:r>
          </w:p>
        </w:tc>
        <w:tc>
          <w:tcPr>
            <w:tcW w:w="2471" w:type="dxa"/>
            <w:tcBorders>
              <w:left w:val="nil"/>
            </w:tcBorders>
            <w:vAlign w:val="center"/>
          </w:tcPr>
          <w:p w:rsidR="00C74AD3" w:rsidRPr="00C74AD3" w:rsidRDefault="00C74AD3" w:rsidP="00C74AD3"/>
        </w:tc>
      </w:tr>
      <w:tr w:rsidR="00C74AD3" w:rsidRPr="00C74AD3" w:rsidTr="006D5FD6">
        <w:tblPrEx>
          <w:tblCellMar>
            <w:top w:w="0" w:type="dxa"/>
            <w:bottom w:w="0" w:type="dxa"/>
          </w:tblCellMar>
        </w:tblPrEx>
        <w:trPr>
          <w:trHeight w:val="570"/>
          <w:jc w:val="center"/>
        </w:trPr>
        <w:tc>
          <w:tcPr>
            <w:tcW w:w="1909" w:type="dxa"/>
            <w:vAlign w:val="center"/>
          </w:tcPr>
          <w:p w:rsidR="00C74AD3" w:rsidRPr="00C74AD3" w:rsidRDefault="00C74AD3" w:rsidP="00C74AD3">
            <w:r w:rsidRPr="00C74AD3">
              <w:t>Main Hallway East</w:t>
            </w:r>
          </w:p>
        </w:tc>
        <w:tc>
          <w:tcPr>
            <w:tcW w:w="1136" w:type="dxa"/>
            <w:vAlign w:val="center"/>
          </w:tcPr>
          <w:p w:rsidR="00C74AD3" w:rsidRPr="00C74AD3" w:rsidRDefault="00C74AD3" w:rsidP="00C74AD3">
            <w:pPr>
              <w:jc w:val="center"/>
            </w:pPr>
            <w:r w:rsidRPr="00C74AD3">
              <w:t>ND</w:t>
            </w:r>
          </w:p>
        </w:tc>
        <w:tc>
          <w:tcPr>
            <w:tcW w:w="900" w:type="dxa"/>
            <w:vAlign w:val="center"/>
          </w:tcPr>
          <w:p w:rsidR="00C74AD3" w:rsidRPr="00C74AD3" w:rsidRDefault="00C74AD3" w:rsidP="00C74AD3">
            <w:pPr>
              <w:jc w:val="center"/>
            </w:pPr>
            <w:r w:rsidRPr="00C74AD3">
              <w:t>ND</w:t>
            </w:r>
          </w:p>
        </w:tc>
        <w:tc>
          <w:tcPr>
            <w:tcW w:w="954" w:type="dxa"/>
            <w:vAlign w:val="center"/>
          </w:tcPr>
          <w:p w:rsidR="00C74AD3" w:rsidRPr="00C74AD3" w:rsidRDefault="00C74AD3" w:rsidP="00C74AD3">
            <w:pPr>
              <w:jc w:val="center"/>
            </w:pPr>
            <w:r w:rsidRPr="00C74AD3">
              <w:t>2</w:t>
            </w:r>
          </w:p>
        </w:tc>
        <w:tc>
          <w:tcPr>
            <w:tcW w:w="1260" w:type="dxa"/>
            <w:vAlign w:val="center"/>
          </w:tcPr>
          <w:p w:rsidR="00C74AD3" w:rsidRPr="00C74AD3" w:rsidRDefault="00C74AD3" w:rsidP="00C74AD3">
            <w:pPr>
              <w:jc w:val="center"/>
            </w:pPr>
            <w:r w:rsidRPr="00C74AD3">
              <w:t>N</w:t>
            </w:r>
          </w:p>
        </w:tc>
        <w:tc>
          <w:tcPr>
            <w:tcW w:w="900" w:type="dxa"/>
            <w:gridSpan w:val="2"/>
            <w:vAlign w:val="center"/>
          </w:tcPr>
          <w:p w:rsidR="00C74AD3" w:rsidRPr="00C74AD3" w:rsidRDefault="00C74AD3" w:rsidP="00C74AD3">
            <w:pPr>
              <w:jc w:val="center"/>
            </w:pPr>
          </w:p>
        </w:tc>
        <w:tc>
          <w:tcPr>
            <w:tcW w:w="990" w:type="dxa"/>
            <w:vAlign w:val="center"/>
          </w:tcPr>
          <w:p w:rsidR="00C74AD3" w:rsidRPr="00C74AD3" w:rsidRDefault="00C74AD3" w:rsidP="00C74AD3">
            <w:pPr>
              <w:jc w:val="center"/>
            </w:pPr>
          </w:p>
        </w:tc>
        <w:tc>
          <w:tcPr>
            <w:tcW w:w="2471" w:type="dxa"/>
            <w:tcBorders>
              <w:left w:val="nil"/>
            </w:tcBorders>
            <w:vAlign w:val="center"/>
          </w:tcPr>
          <w:p w:rsidR="00C74AD3" w:rsidRPr="00C74AD3" w:rsidRDefault="00C74AD3" w:rsidP="00C74AD3"/>
        </w:tc>
      </w:tr>
      <w:tr w:rsidR="00C74AD3" w:rsidRPr="00C74AD3" w:rsidTr="006D5FD6">
        <w:tblPrEx>
          <w:tblCellMar>
            <w:top w:w="0" w:type="dxa"/>
            <w:bottom w:w="0" w:type="dxa"/>
          </w:tblCellMar>
        </w:tblPrEx>
        <w:trPr>
          <w:trHeight w:val="570"/>
          <w:jc w:val="center"/>
        </w:trPr>
        <w:tc>
          <w:tcPr>
            <w:tcW w:w="1909" w:type="dxa"/>
            <w:vAlign w:val="center"/>
          </w:tcPr>
          <w:p w:rsidR="00C74AD3" w:rsidRPr="00C74AD3" w:rsidRDefault="00C74AD3" w:rsidP="00C74AD3">
            <w:r w:rsidRPr="00C74AD3">
              <w:t>Main Hallway Center</w:t>
            </w:r>
          </w:p>
        </w:tc>
        <w:tc>
          <w:tcPr>
            <w:tcW w:w="1136" w:type="dxa"/>
            <w:vAlign w:val="center"/>
          </w:tcPr>
          <w:p w:rsidR="00C74AD3" w:rsidRPr="00C74AD3" w:rsidRDefault="00C74AD3" w:rsidP="00C74AD3">
            <w:pPr>
              <w:jc w:val="center"/>
            </w:pPr>
            <w:r w:rsidRPr="00C74AD3">
              <w:t>ND</w:t>
            </w:r>
          </w:p>
        </w:tc>
        <w:tc>
          <w:tcPr>
            <w:tcW w:w="900" w:type="dxa"/>
            <w:vAlign w:val="center"/>
          </w:tcPr>
          <w:p w:rsidR="00C74AD3" w:rsidRPr="00C74AD3" w:rsidRDefault="00C74AD3" w:rsidP="00C74AD3">
            <w:pPr>
              <w:jc w:val="center"/>
            </w:pPr>
            <w:r w:rsidRPr="00C74AD3">
              <w:t>ND</w:t>
            </w:r>
          </w:p>
        </w:tc>
        <w:tc>
          <w:tcPr>
            <w:tcW w:w="954" w:type="dxa"/>
            <w:vAlign w:val="center"/>
          </w:tcPr>
          <w:p w:rsidR="00C74AD3" w:rsidRPr="00C74AD3" w:rsidRDefault="00C74AD3" w:rsidP="00C74AD3">
            <w:pPr>
              <w:jc w:val="center"/>
            </w:pPr>
            <w:r w:rsidRPr="00C74AD3">
              <w:t>3</w:t>
            </w:r>
          </w:p>
        </w:tc>
        <w:tc>
          <w:tcPr>
            <w:tcW w:w="1260" w:type="dxa"/>
            <w:vAlign w:val="center"/>
          </w:tcPr>
          <w:p w:rsidR="00C74AD3" w:rsidRPr="00C74AD3" w:rsidRDefault="00C74AD3" w:rsidP="00C74AD3">
            <w:pPr>
              <w:jc w:val="center"/>
            </w:pPr>
            <w:r w:rsidRPr="00C74AD3">
              <w:t>N</w:t>
            </w:r>
          </w:p>
        </w:tc>
        <w:tc>
          <w:tcPr>
            <w:tcW w:w="900" w:type="dxa"/>
            <w:gridSpan w:val="2"/>
            <w:vAlign w:val="center"/>
          </w:tcPr>
          <w:p w:rsidR="00C74AD3" w:rsidRPr="00C74AD3" w:rsidRDefault="00C74AD3" w:rsidP="00C74AD3">
            <w:pPr>
              <w:jc w:val="center"/>
            </w:pPr>
          </w:p>
        </w:tc>
        <w:tc>
          <w:tcPr>
            <w:tcW w:w="990" w:type="dxa"/>
            <w:vAlign w:val="center"/>
          </w:tcPr>
          <w:p w:rsidR="00C74AD3" w:rsidRPr="00C74AD3" w:rsidRDefault="00C74AD3" w:rsidP="00C74AD3">
            <w:pPr>
              <w:jc w:val="center"/>
            </w:pPr>
          </w:p>
        </w:tc>
        <w:tc>
          <w:tcPr>
            <w:tcW w:w="2471" w:type="dxa"/>
            <w:tcBorders>
              <w:left w:val="nil"/>
            </w:tcBorders>
            <w:vAlign w:val="center"/>
          </w:tcPr>
          <w:p w:rsidR="00C74AD3" w:rsidRPr="00C74AD3" w:rsidRDefault="00C74AD3" w:rsidP="00C74AD3"/>
        </w:tc>
      </w:tr>
      <w:tr w:rsidR="00C74AD3" w:rsidRPr="00C74AD3" w:rsidTr="006D5FD6">
        <w:tblPrEx>
          <w:tblCellMar>
            <w:top w:w="0" w:type="dxa"/>
            <w:bottom w:w="0" w:type="dxa"/>
          </w:tblCellMar>
        </w:tblPrEx>
        <w:trPr>
          <w:trHeight w:val="570"/>
          <w:jc w:val="center"/>
        </w:trPr>
        <w:tc>
          <w:tcPr>
            <w:tcW w:w="1909" w:type="dxa"/>
            <w:vAlign w:val="center"/>
          </w:tcPr>
          <w:p w:rsidR="00C74AD3" w:rsidRPr="00C74AD3" w:rsidRDefault="00C74AD3" w:rsidP="00C74AD3">
            <w:pPr>
              <w:spacing w:before="60" w:after="60"/>
            </w:pPr>
            <w:r w:rsidRPr="00C74AD3">
              <w:t>Main Hallway West</w:t>
            </w:r>
          </w:p>
        </w:tc>
        <w:tc>
          <w:tcPr>
            <w:tcW w:w="1136" w:type="dxa"/>
            <w:vAlign w:val="center"/>
          </w:tcPr>
          <w:p w:rsidR="00C74AD3" w:rsidRPr="00C74AD3" w:rsidRDefault="00C74AD3" w:rsidP="00C74AD3">
            <w:pPr>
              <w:spacing w:before="60" w:after="60"/>
              <w:jc w:val="center"/>
            </w:pPr>
            <w:r w:rsidRPr="00C74AD3">
              <w:t>ND</w:t>
            </w:r>
          </w:p>
        </w:tc>
        <w:tc>
          <w:tcPr>
            <w:tcW w:w="900" w:type="dxa"/>
            <w:vAlign w:val="center"/>
          </w:tcPr>
          <w:p w:rsidR="00C74AD3" w:rsidRPr="00C74AD3" w:rsidRDefault="00C74AD3" w:rsidP="00C74AD3">
            <w:pPr>
              <w:spacing w:before="60" w:after="60"/>
              <w:jc w:val="center"/>
            </w:pPr>
            <w:r w:rsidRPr="00C74AD3">
              <w:t>ND</w:t>
            </w:r>
          </w:p>
        </w:tc>
        <w:tc>
          <w:tcPr>
            <w:tcW w:w="954" w:type="dxa"/>
            <w:vAlign w:val="center"/>
          </w:tcPr>
          <w:p w:rsidR="00C74AD3" w:rsidRPr="00C74AD3" w:rsidRDefault="00C74AD3" w:rsidP="00C74AD3">
            <w:pPr>
              <w:spacing w:before="60" w:after="60"/>
              <w:jc w:val="center"/>
            </w:pPr>
            <w:r w:rsidRPr="00C74AD3">
              <w:t>3</w:t>
            </w:r>
          </w:p>
        </w:tc>
        <w:tc>
          <w:tcPr>
            <w:tcW w:w="1260" w:type="dxa"/>
            <w:vAlign w:val="center"/>
          </w:tcPr>
          <w:p w:rsidR="00C74AD3" w:rsidRPr="00C74AD3" w:rsidRDefault="00C74AD3" w:rsidP="00C74AD3">
            <w:pPr>
              <w:spacing w:before="60" w:after="60"/>
              <w:jc w:val="center"/>
            </w:pPr>
            <w:r w:rsidRPr="00C74AD3">
              <w:t>N</w:t>
            </w:r>
          </w:p>
        </w:tc>
        <w:tc>
          <w:tcPr>
            <w:tcW w:w="900" w:type="dxa"/>
            <w:gridSpan w:val="2"/>
            <w:vAlign w:val="center"/>
          </w:tcPr>
          <w:p w:rsidR="00C74AD3" w:rsidRPr="00C74AD3" w:rsidRDefault="00C74AD3" w:rsidP="00C74AD3">
            <w:pPr>
              <w:spacing w:before="60" w:after="60"/>
              <w:jc w:val="center"/>
            </w:pPr>
          </w:p>
        </w:tc>
        <w:tc>
          <w:tcPr>
            <w:tcW w:w="990" w:type="dxa"/>
            <w:vAlign w:val="center"/>
          </w:tcPr>
          <w:p w:rsidR="00C74AD3" w:rsidRPr="00C74AD3" w:rsidRDefault="00C74AD3" w:rsidP="00C74AD3">
            <w:pPr>
              <w:spacing w:before="60" w:after="60"/>
              <w:jc w:val="center"/>
            </w:pPr>
          </w:p>
        </w:tc>
        <w:tc>
          <w:tcPr>
            <w:tcW w:w="2471" w:type="dxa"/>
            <w:tcBorders>
              <w:left w:val="nil"/>
            </w:tcBorders>
            <w:vAlign w:val="center"/>
          </w:tcPr>
          <w:p w:rsidR="00C74AD3" w:rsidRPr="00C74AD3" w:rsidRDefault="00C74AD3" w:rsidP="00C74AD3">
            <w:pPr>
              <w:spacing w:before="60" w:after="60"/>
            </w:pPr>
            <w:r w:rsidRPr="00C74AD3">
              <w:t>Slight odor, space underneath basement door</w:t>
            </w:r>
          </w:p>
        </w:tc>
      </w:tr>
      <w:tr w:rsidR="00C74AD3" w:rsidRPr="00C74AD3" w:rsidTr="006D5FD6">
        <w:tblPrEx>
          <w:tblCellMar>
            <w:top w:w="0" w:type="dxa"/>
            <w:bottom w:w="0" w:type="dxa"/>
          </w:tblCellMar>
        </w:tblPrEx>
        <w:trPr>
          <w:trHeight w:val="570"/>
          <w:jc w:val="center"/>
        </w:trPr>
        <w:tc>
          <w:tcPr>
            <w:tcW w:w="1909" w:type="dxa"/>
            <w:vAlign w:val="center"/>
          </w:tcPr>
          <w:p w:rsidR="00C74AD3" w:rsidRPr="00C74AD3" w:rsidRDefault="00C74AD3" w:rsidP="00C74AD3">
            <w:pPr>
              <w:spacing w:before="60" w:after="60"/>
            </w:pPr>
            <w:r w:rsidRPr="00C74AD3">
              <w:t>Treasurer/Collector</w:t>
            </w:r>
          </w:p>
        </w:tc>
        <w:tc>
          <w:tcPr>
            <w:tcW w:w="1136" w:type="dxa"/>
            <w:vAlign w:val="center"/>
          </w:tcPr>
          <w:p w:rsidR="00C74AD3" w:rsidRPr="00C74AD3" w:rsidRDefault="00C74AD3" w:rsidP="00C74AD3">
            <w:pPr>
              <w:spacing w:before="60" w:after="60"/>
              <w:jc w:val="center"/>
            </w:pPr>
            <w:r w:rsidRPr="00C74AD3">
              <w:t>ND</w:t>
            </w:r>
          </w:p>
        </w:tc>
        <w:tc>
          <w:tcPr>
            <w:tcW w:w="900" w:type="dxa"/>
            <w:vAlign w:val="center"/>
          </w:tcPr>
          <w:p w:rsidR="00C74AD3" w:rsidRPr="00C74AD3" w:rsidRDefault="00C74AD3" w:rsidP="00C74AD3">
            <w:pPr>
              <w:spacing w:before="60" w:after="60"/>
              <w:jc w:val="center"/>
            </w:pPr>
            <w:r w:rsidRPr="00C74AD3">
              <w:t>ND</w:t>
            </w:r>
          </w:p>
        </w:tc>
        <w:tc>
          <w:tcPr>
            <w:tcW w:w="954" w:type="dxa"/>
            <w:vAlign w:val="center"/>
          </w:tcPr>
          <w:p w:rsidR="00C74AD3" w:rsidRPr="00C74AD3" w:rsidRDefault="00C74AD3" w:rsidP="00C74AD3">
            <w:pPr>
              <w:spacing w:before="60" w:after="60"/>
              <w:jc w:val="center"/>
            </w:pPr>
            <w:r w:rsidRPr="00C74AD3">
              <w:t>3</w:t>
            </w:r>
          </w:p>
        </w:tc>
        <w:tc>
          <w:tcPr>
            <w:tcW w:w="1260" w:type="dxa"/>
            <w:vAlign w:val="center"/>
          </w:tcPr>
          <w:p w:rsidR="00C74AD3" w:rsidRPr="00C74AD3" w:rsidRDefault="00C74AD3" w:rsidP="00C74AD3">
            <w:pPr>
              <w:spacing w:before="60" w:after="60"/>
              <w:jc w:val="center"/>
            </w:pPr>
            <w:r w:rsidRPr="00C74AD3">
              <w:t>Y</w:t>
            </w:r>
          </w:p>
        </w:tc>
        <w:tc>
          <w:tcPr>
            <w:tcW w:w="900" w:type="dxa"/>
            <w:gridSpan w:val="2"/>
            <w:vAlign w:val="center"/>
          </w:tcPr>
          <w:p w:rsidR="00C74AD3" w:rsidRPr="00C74AD3" w:rsidRDefault="00C74AD3" w:rsidP="00C74AD3">
            <w:pPr>
              <w:spacing w:before="60" w:after="60"/>
              <w:jc w:val="center"/>
            </w:pPr>
            <w:r w:rsidRPr="00C74AD3">
              <w:t>Y</w:t>
            </w:r>
          </w:p>
        </w:tc>
        <w:tc>
          <w:tcPr>
            <w:tcW w:w="990" w:type="dxa"/>
            <w:vAlign w:val="center"/>
          </w:tcPr>
          <w:p w:rsidR="00C74AD3" w:rsidRPr="00C74AD3" w:rsidRDefault="00C74AD3" w:rsidP="00C74AD3">
            <w:pPr>
              <w:spacing w:before="60" w:after="60"/>
              <w:jc w:val="center"/>
            </w:pPr>
            <w:r w:rsidRPr="00C74AD3">
              <w:t>Y</w:t>
            </w:r>
          </w:p>
        </w:tc>
        <w:tc>
          <w:tcPr>
            <w:tcW w:w="2471" w:type="dxa"/>
            <w:tcBorders>
              <w:left w:val="nil"/>
            </w:tcBorders>
            <w:vAlign w:val="center"/>
          </w:tcPr>
          <w:p w:rsidR="00C74AD3" w:rsidRPr="00C74AD3" w:rsidRDefault="00C74AD3" w:rsidP="00C74AD3">
            <w:pPr>
              <w:spacing w:before="60" w:after="60"/>
            </w:pPr>
            <w:r w:rsidRPr="00C74AD3">
              <w:t>Slight odor</w:t>
            </w:r>
          </w:p>
        </w:tc>
      </w:tr>
      <w:tr w:rsidR="00C74AD3" w:rsidRPr="00C74AD3" w:rsidTr="006D5FD6">
        <w:tblPrEx>
          <w:tblCellMar>
            <w:top w:w="0" w:type="dxa"/>
            <w:bottom w:w="0" w:type="dxa"/>
          </w:tblCellMar>
        </w:tblPrEx>
        <w:trPr>
          <w:trHeight w:val="570"/>
          <w:jc w:val="center"/>
        </w:trPr>
        <w:tc>
          <w:tcPr>
            <w:tcW w:w="1909" w:type="dxa"/>
            <w:vAlign w:val="center"/>
          </w:tcPr>
          <w:p w:rsidR="00C74AD3" w:rsidRPr="00C74AD3" w:rsidRDefault="00C74AD3" w:rsidP="00C74AD3">
            <w:pPr>
              <w:spacing w:before="60" w:after="60"/>
            </w:pPr>
            <w:r w:rsidRPr="00C74AD3">
              <w:t>Treasurer/Collector (Back Office Area)</w:t>
            </w:r>
          </w:p>
        </w:tc>
        <w:tc>
          <w:tcPr>
            <w:tcW w:w="1136" w:type="dxa"/>
            <w:vAlign w:val="center"/>
          </w:tcPr>
          <w:p w:rsidR="00C74AD3" w:rsidRPr="00C74AD3" w:rsidRDefault="00C74AD3" w:rsidP="00C74AD3">
            <w:pPr>
              <w:spacing w:before="60" w:after="60"/>
              <w:jc w:val="center"/>
            </w:pPr>
            <w:r w:rsidRPr="00C74AD3">
              <w:t>ND</w:t>
            </w:r>
          </w:p>
        </w:tc>
        <w:tc>
          <w:tcPr>
            <w:tcW w:w="900" w:type="dxa"/>
            <w:vAlign w:val="center"/>
          </w:tcPr>
          <w:p w:rsidR="00C74AD3" w:rsidRPr="00C74AD3" w:rsidRDefault="00C74AD3" w:rsidP="00C74AD3">
            <w:pPr>
              <w:spacing w:before="60" w:after="60"/>
              <w:jc w:val="center"/>
            </w:pPr>
            <w:r w:rsidRPr="00C74AD3">
              <w:t>ND</w:t>
            </w:r>
          </w:p>
        </w:tc>
        <w:tc>
          <w:tcPr>
            <w:tcW w:w="954" w:type="dxa"/>
            <w:vAlign w:val="center"/>
          </w:tcPr>
          <w:p w:rsidR="00C74AD3" w:rsidRPr="00C74AD3" w:rsidRDefault="00C74AD3" w:rsidP="00C74AD3">
            <w:pPr>
              <w:spacing w:before="60" w:after="60"/>
              <w:jc w:val="center"/>
            </w:pPr>
            <w:r w:rsidRPr="00C74AD3">
              <w:t>3</w:t>
            </w:r>
          </w:p>
        </w:tc>
        <w:tc>
          <w:tcPr>
            <w:tcW w:w="1260" w:type="dxa"/>
            <w:vAlign w:val="center"/>
          </w:tcPr>
          <w:p w:rsidR="00C74AD3" w:rsidRPr="00C74AD3" w:rsidRDefault="00C74AD3" w:rsidP="00C74AD3">
            <w:pPr>
              <w:spacing w:before="60" w:after="60"/>
              <w:jc w:val="center"/>
            </w:pPr>
            <w:r w:rsidRPr="00C74AD3">
              <w:t>Y</w:t>
            </w:r>
          </w:p>
        </w:tc>
        <w:tc>
          <w:tcPr>
            <w:tcW w:w="900" w:type="dxa"/>
            <w:gridSpan w:val="2"/>
            <w:vAlign w:val="center"/>
          </w:tcPr>
          <w:p w:rsidR="00C74AD3" w:rsidRPr="00C74AD3" w:rsidRDefault="00C74AD3" w:rsidP="00C74AD3">
            <w:pPr>
              <w:spacing w:before="60" w:after="60"/>
              <w:jc w:val="center"/>
            </w:pPr>
            <w:r w:rsidRPr="00C74AD3">
              <w:t>Y</w:t>
            </w:r>
          </w:p>
        </w:tc>
        <w:tc>
          <w:tcPr>
            <w:tcW w:w="990" w:type="dxa"/>
            <w:vAlign w:val="center"/>
          </w:tcPr>
          <w:p w:rsidR="00C74AD3" w:rsidRPr="00C74AD3" w:rsidRDefault="00C74AD3" w:rsidP="00C74AD3">
            <w:pPr>
              <w:spacing w:before="60" w:after="60"/>
              <w:jc w:val="center"/>
            </w:pPr>
            <w:r w:rsidRPr="00C74AD3">
              <w:t>Y</w:t>
            </w:r>
          </w:p>
        </w:tc>
        <w:tc>
          <w:tcPr>
            <w:tcW w:w="2471" w:type="dxa"/>
            <w:tcBorders>
              <w:left w:val="nil"/>
            </w:tcBorders>
            <w:vAlign w:val="center"/>
          </w:tcPr>
          <w:p w:rsidR="00C74AD3" w:rsidRPr="00C74AD3" w:rsidRDefault="00C74AD3" w:rsidP="00C74AD3">
            <w:pPr>
              <w:spacing w:before="60" w:after="60"/>
            </w:pPr>
            <w:r w:rsidRPr="00C74AD3">
              <w:t>Slight odor</w:t>
            </w:r>
          </w:p>
        </w:tc>
      </w:tr>
      <w:tr w:rsidR="00C74AD3" w:rsidRPr="00C74AD3" w:rsidTr="006D5FD6">
        <w:tblPrEx>
          <w:tblCellMar>
            <w:top w:w="0" w:type="dxa"/>
            <w:bottom w:w="0" w:type="dxa"/>
          </w:tblCellMar>
        </w:tblPrEx>
        <w:trPr>
          <w:trHeight w:val="570"/>
          <w:jc w:val="center"/>
        </w:trPr>
        <w:tc>
          <w:tcPr>
            <w:tcW w:w="1909" w:type="dxa"/>
            <w:vAlign w:val="center"/>
          </w:tcPr>
          <w:p w:rsidR="00C74AD3" w:rsidRPr="00C74AD3" w:rsidRDefault="00C74AD3" w:rsidP="00C74AD3">
            <w:pPr>
              <w:spacing w:before="60" w:after="60"/>
            </w:pPr>
            <w:r w:rsidRPr="00C74AD3">
              <w:t>Basement Stairwell</w:t>
            </w:r>
          </w:p>
        </w:tc>
        <w:tc>
          <w:tcPr>
            <w:tcW w:w="1136" w:type="dxa"/>
            <w:vAlign w:val="center"/>
          </w:tcPr>
          <w:p w:rsidR="00C74AD3" w:rsidRPr="00C74AD3" w:rsidRDefault="00C74AD3" w:rsidP="00C74AD3">
            <w:pPr>
              <w:spacing w:before="60" w:after="60"/>
              <w:jc w:val="center"/>
            </w:pPr>
            <w:r w:rsidRPr="00C74AD3">
              <w:t>ND</w:t>
            </w:r>
          </w:p>
        </w:tc>
        <w:tc>
          <w:tcPr>
            <w:tcW w:w="900" w:type="dxa"/>
            <w:vAlign w:val="center"/>
          </w:tcPr>
          <w:p w:rsidR="00C74AD3" w:rsidRPr="00C74AD3" w:rsidRDefault="00C74AD3" w:rsidP="00C74AD3">
            <w:pPr>
              <w:spacing w:before="60" w:after="60"/>
              <w:jc w:val="center"/>
            </w:pPr>
            <w:r w:rsidRPr="00C74AD3">
              <w:t>ND</w:t>
            </w:r>
          </w:p>
        </w:tc>
        <w:tc>
          <w:tcPr>
            <w:tcW w:w="954" w:type="dxa"/>
            <w:vAlign w:val="center"/>
          </w:tcPr>
          <w:p w:rsidR="00C74AD3" w:rsidRPr="00C74AD3" w:rsidRDefault="00C74AD3" w:rsidP="00C74AD3">
            <w:pPr>
              <w:spacing w:before="60" w:after="60"/>
              <w:jc w:val="center"/>
            </w:pPr>
            <w:r w:rsidRPr="00C74AD3">
              <w:t>3</w:t>
            </w:r>
          </w:p>
        </w:tc>
        <w:tc>
          <w:tcPr>
            <w:tcW w:w="1260" w:type="dxa"/>
            <w:vAlign w:val="center"/>
          </w:tcPr>
          <w:p w:rsidR="00C74AD3" w:rsidRPr="00C74AD3" w:rsidRDefault="00C74AD3" w:rsidP="00C74AD3">
            <w:pPr>
              <w:spacing w:before="60" w:after="60"/>
              <w:jc w:val="center"/>
            </w:pPr>
          </w:p>
        </w:tc>
        <w:tc>
          <w:tcPr>
            <w:tcW w:w="900" w:type="dxa"/>
            <w:gridSpan w:val="2"/>
            <w:vAlign w:val="center"/>
          </w:tcPr>
          <w:p w:rsidR="00C74AD3" w:rsidRPr="00C74AD3" w:rsidRDefault="00C74AD3" w:rsidP="00C74AD3">
            <w:pPr>
              <w:spacing w:before="60" w:after="60"/>
              <w:jc w:val="center"/>
            </w:pPr>
          </w:p>
        </w:tc>
        <w:tc>
          <w:tcPr>
            <w:tcW w:w="990" w:type="dxa"/>
            <w:vAlign w:val="center"/>
          </w:tcPr>
          <w:p w:rsidR="00C74AD3" w:rsidRPr="00C74AD3" w:rsidRDefault="00C74AD3" w:rsidP="00C74AD3">
            <w:pPr>
              <w:spacing w:before="60" w:after="60"/>
              <w:jc w:val="center"/>
            </w:pPr>
          </w:p>
        </w:tc>
        <w:tc>
          <w:tcPr>
            <w:tcW w:w="2471" w:type="dxa"/>
            <w:tcBorders>
              <w:left w:val="nil"/>
            </w:tcBorders>
            <w:vAlign w:val="center"/>
          </w:tcPr>
          <w:p w:rsidR="00C74AD3" w:rsidRPr="00C74AD3" w:rsidRDefault="00C74AD3" w:rsidP="00C74AD3">
            <w:pPr>
              <w:spacing w:before="60" w:after="60"/>
            </w:pPr>
            <w:r w:rsidRPr="00C74AD3">
              <w:t>More pronounced odor</w:t>
            </w:r>
          </w:p>
        </w:tc>
      </w:tr>
      <w:tr w:rsidR="00C74AD3" w:rsidRPr="00C74AD3" w:rsidTr="006D5FD6">
        <w:tblPrEx>
          <w:tblCellMar>
            <w:top w:w="0" w:type="dxa"/>
            <w:bottom w:w="0" w:type="dxa"/>
          </w:tblCellMar>
        </w:tblPrEx>
        <w:trPr>
          <w:cantSplit/>
          <w:trHeight w:val="570"/>
          <w:jc w:val="center"/>
        </w:trPr>
        <w:tc>
          <w:tcPr>
            <w:tcW w:w="1909" w:type="dxa"/>
            <w:vAlign w:val="center"/>
          </w:tcPr>
          <w:p w:rsidR="00C74AD3" w:rsidRPr="00C74AD3" w:rsidRDefault="00C74AD3" w:rsidP="00C74AD3">
            <w:pPr>
              <w:spacing w:before="60" w:after="60"/>
            </w:pPr>
            <w:r w:rsidRPr="00C74AD3">
              <w:lastRenderedPageBreak/>
              <w:t>Basement Workshop</w:t>
            </w:r>
          </w:p>
        </w:tc>
        <w:tc>
          <w:tcPr>
            <w:tcW w:w="1136" w:type="dxa"/>
            <w:vAlign w:val="center"/>
          </w:tcPr>
          <w:p w:rsidR="00C74AD3" w:rsidRPr="00C74AD3" w:rsidRDefault="00C74AD3" w:rsidP="00C74AD3">
            <w:pPr>
              <w:spacing w:before="60" w:after="60"/>
              <w:jc w:val="center"/>
            </w:pPr>
            <w:r w:rsidRPr="00C74AD3">
              <w:t>ND</w:t>
            </w:r>
          </w:p>
        </w:tc>
        <w:tc>
          <w:tcPr>
            <w:tcW w:w="900" w:type="dxa"/>
            <w:vAlign w:val="center"/>
          </w:tcPr>
          <w:p w:rsidR="00C74AD3" w:rsidRPr="00C74AD3" w:rsidRDefault="00C74AD3" w:rsidP="00C74AD3">
            <w:pPr>
              <w:spacing w:before="60" w:after="60"/>
              <w:jc w:val="center"/>
            </w:pPr>
            <w:r w:rsidRPr="00C74AD3">
              <w:t>ND</w:t>
            </w:r>
          </w:p>
        </w:tc>
        <w:tc>
          <w:tcPr>
            <w:tcW w:w="954" w:type="dxa"/>
            <w:vAlign w:val="center"/>
          </w:tcPr>
          <w:p w:rsidR="00C74AD3" w:rsidRPr="00C74AD3" w:rsidRDefault="00C74AD3" w:rsidP="00C74AD3">
            <w:pPr>
              <w:spacing w:before="60" w:after="60"/>
              <w:jc w:val="center"/>
            </w:pPr>
            <w:r w:rsidRPr="00C74AD3">
              <w:t>3</w:t>
            </w:r>
          </w:p>
        </w:tc>
        <w:tc>
          <w:tcPr>
            <w:tcW w:w="1260" w:type="dxa"/>
            <w:vAlign w:val="center"/>
          </w:tcPr>
          <w:p w:rsidR="00C74AD3" w:rsidRPr="00C74AD3" w:rsidRDefault="00C74AD3" w:rsidP="00C74AD3">
            <w:pPr>
              <w:spacing w:before="60" w:after="60"/>
              <w:jc w:val="center"/>
            </w:pPr>
            <w:r w:rsidRPr="00C74AD3">
              <w:t>N</w:t>
            </w:r>
          </w:p>
        </w:tc>
        <w:tc>
          <w:tcPr>
            <w:tcW w:w="900" w:type="dxa"/>
            <w:gridSpan w:val="2"/>
            <w:vAlign w:val="center"/>
          </w:tcPr>
          <w:p w:rsidR="00C74AD3" w:rsidRPr="00C74AD3" w:rsidRDefault="00C74AD3" w:rsidP="00C74AD3">
            <w:pPr>
              <w:spacing w:before="60" w:after="60"/>
              <w:jc w:val="center"/>
            </w:pPr>
            <w:r w:rsidRPr="00C74AD3">
              <w:t>N</w:t>
            </w:r>
          </w:p>
        </w:tc>
        <w:tc>
          <w:tcPr>
            <w:tcW w:w="990" w:type="dxa"/>
            <w:vAlign w:val="center"/>
          </w:tcPr>
          <w:p w:rsidR="00C74AD3" w:rsidRPr="00C74AD3" w:rsidRDefault="00C74AD3" w:rsidP="00C74AD3">
            <w:pPr>
              <w:spacing w:before="60" w:after="60"/>
              <w:jc w:val="center"/>
            </w:pPr>
            <w:r w:rsidRPr="00C74AD3">
              <w:t>N</w:t>
            </w:r>
          </w:p>
        </w:tc>
        <w:tc>
          <w:tcPr>
            <w:tcW w:w="2471" w:type="dxa"/>
            <w:tcBorders>
              <w:left w:val="nil"/>
            </w:tcBorders>
            <w:vAlign w:val="center"/>
          </w:tcPr>
          <w:p w:rsidR="00C74AD3" w:rsidRPr="00C74AD3" w:rsidRDefault="00C74AD3" w:rsidP="00C74AD3">
            <w:pPr>
              <w:spacing w:before="60" w:after="60"/>
            </w:pPr>
            <w:r w:rsidRPr="00C74AD3">
              <w:t>More pronounced odor, abandoned utility pipes, ceiling-mounted heat/blower</w:t>
            </w:r>
          </w:p>
        </w:tc>
      </w:tr>
      <w:tr w:rsidR="00C74AD3" w:rsidRPr="00C74AD3" w:rsidTr="006D5FD6">
        <w:tblPrEx>
          <w:tblCellMar>
            <w:top w:w="0" w:type="dxa"/>
            <w:bottom w:w="0" w:type="dxa"/>
          </w:tblCellMar>
        </w:tblPrEx>
        <w:trPr>
          <w:trHeight w:val="570"/>
          <w:jc w:val="center"/>
        </w:trPr>
        <w:tc>
          <w:tcPr>
            <w:tcW w:w="1909" w:type="dxa"/>
            <w:vAlign w:val="center"/>
          </w:tcPr>
          <w:p w:rsidR="00C74AD3" w:rsidRPr="00C74AD3" w:rsidRDefault="00C74AD3" w:rsidP="00C74AD3">
            <w:pPr>
              <w:spacing w:before="60" w:after="60"/>
            </w:pPr>
            <w:r w:rsidRPr="00C74AD3">
              <w:t>Basement Former Boiler Room</w:t>
            </w:r>
          </w:p>
        </w:tc>
        <w:tc>
          <w:tcPr>
            <w:tcW w:w="1136" w:type="dxa"/>
            <w:vAlign w:val="center"/>
          </w:tcPr>
          <w:p w:rsidR="00C74AD3" w:rsidRPr="00C74AD3" w:rsidRDefault="00C74AD3" w:rsidP="00C74AD3">
            <w:pPr>
              <w:spacing w:before="60" w:after="60"/>
              <w:jc w:val="center"/>
            </w:pPr>
            <w:r w:rsidRPr="00C74AD3">
              <w:t>ND</w:t>
            </w:r>
          </w:p>
        </w:tc>
        <w:tc>
          <w:tcPr>
            <w:tcW w:w="900" w:type="dxa"/>
            <w:vAlign w:val="center"/>
          </w:tcPr>
          <w:p w:rsidR="00C74AD3" w:rsidRPr="00C74AD3" w:rsidRDefault="00C74AD3" w:rsidP="00C74AD3">
            <w:pPr>
              <w:spacing w:before="60" w:after="60"/>
              <w:jc w:val="center"/>
            </w:pPr>
            <w:r w:rsidRPr="00C74AD3">
              <w:t>ND</w:t>
            </w:r>
          </w:p>
        </w:tc>
        <w:tc>
          <w:tcPr>
            <w:tcW w:w="954" w:type="dxa"/>
            <w:vAlign w:val="center"/>
          </w:tcPr>
          <w:p w:rsidR="00C74AD3" w:rsidRPr="00C74AD3" w:rsidRDefault="00C74AD3" w:rsidP="00C74AD3">
            <w:pPr>
              <w:spacing w:before="60" w:after="60"/>
              <w:jc w:val="center"/>
            </w:pPr>
            <w:r w:rsidRPr="00C74AD3">
              <w:t>7</w:t>
            </w:r>
          </w:p>
        </w:tc>
        <w:tc>
          <w:tcPr>
            <w:tcW w:w="1260" w:type="dxa"/>
            <w:vAlign w:val="center"/>
          </w:tcPr>
          <w:p w:rsidR="00C74AD3" w:rsidRPr="00C74AD3" w:rsidRDefault="00C74AD3" w:rsidP="00C74AD3">
            <w:pPr>
              <w:spacing w:before="60" w:after="60"/>
              <w:jc w:val="center"/>
            </w:pPr>
            <w:r w:rsidRPr="00C74AD3">
              <w:t>N</w:t>
            </w:r>
          </w:p>
        </w:tc>
        <w:tc>
          <w:tcPr>
            <w:tcW w:w="900" w:type="dxa"/>
            <w:gridSpan w:val="2"/>
            <w:vAlign w:val="center"/>
          </w:tcPr>
          <w:p w:rsidR="00C74AD3" w:rsidRPr="00C74AD3" w:rsidRDefault="00C74AD3" w:rsidP="00C74AD3">
            <w:pPr>
              <w:spacing w:before="60" w:after="60"/>
              <w:jc w:val="center"/>
            </w:pPr>
            <w:r w:rsidRPr="00C74AD3">
              <w:t>N</w:t>
            </w:r>
          </w:p>
        </w:tc>
        <w:tc>
          <w:tcPr>
            <w:tcW w:w="990" w:type="dxa"/>
            <w:vAlign w:val="center"/>
          </w:tcPr>
          <w:p w:rsidR="00C74AD3" w:rsidRPr="00C74AD3" w:rsidRDefault="00C74AD3" w:rsidP="00C74AD3">
            <w:pPr>
              <w:spacing w:before="60" w:after="60"/>
              <w:jc w:val="center"/>
            </w:pPr>
            <w:r w:rsidRPr="00C74AD3">
              <w:t>N</w:t>
            </w:r>
          </w:p>
        </w:tc>
        <w:tc>
          <w:tcPr>
            <w:tcW w:w="2471" w:type="dxa"/>
            <w:tcBorders>
              <w:left w:val="nil"/>
            </w:tcBorders>
            <w:vAlign w:val="center"/>
          </w:tcPr>
          <w:p w:rsidR="00C74AD3" w:rsidRPr="00C74AD3" w:rsidRDefault="00C74AD3" w:rsidP="00C74AD3">
            <w:pPr>
              <w:spacing w:before="60" w:after="60"/>
            </w:pPr>
            <w:r w:rsidRPr="00C74AD3">
              <w:t>Strong odors, from open utility holes/access panel to crawlspace, strong drafts present from crawlspace</w:t>
            </w:r>
          </w:p>
        </w:tc>
      </w:tr>
    </w:tbl>
    <w:p w:rsidR="00C74AD3" w:rsidRPr="00C74AD3" w:rsidRDefault="00C74AD3" w:rsidP="00C74AD3">
      <w:pPr>
        <w:rPr>
          <w:sz w:val="24"/>
        </w:rPr>
      </w:pPr>
    </w:p>
    <w:p w:rsidR="00C74AD3" w:rsidRPr="00C74AD3" w:rsidRDefault="00C74AD3" w:rsidP="00C74AD3">
      <w:pPr>
        <w:spacing w:after="200" w:line="276" w:lineRule="auto"/>
        <w:jc w:val="center"/>
        <w:rPr>
          <w:rFonts w:eastAsia="Calibri"/>
          <w:sz w:val="22"/>
          <w:szCs w:val="22"/>
        </w:rPr>
      </w:pPr>
    </w:p>
    <w:sectPr w:rsidR="00C74AD3" w:rsidRPr="00C74AD3" w:rsidSect="00C74AD3">
      <w:headerReference w:type="default" r:id="rId28"/>
      <w:footerReference w:type="default" r:id="rId29"/>
      <w:headerReference w:type="first" r:id="rId30"/>
      <w:footerReference w:type="first" r:id="rId3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931" w:rsidRDefault="00B43931" w:rsidP="004D6F4B">
      <w:r>
        <w:separator/>
      </w:r>
    </w:p>
  </w:endnote>
  <w:endnote w:type="continuationSeparator" w:id="0">
    <w:p w:rsidR="00B43931" w:rsidRDefault="00B43931" w:rsidP="004D6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AD3" w:rsidRDefault="00C74A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87" w:rsidRDefault="00661387">
    <w:pPr>
      <w:pStyle w:val="Footer"/>
      <w:jc w:val="center"/>
    </w:pPr>
    <w:r>
      <w:fldChar w:fldCharType="begin"/>
    </w:r>
    <w:r>
      <w:instrText xml:space="preserve"> PAGE   \* MERGEFORMAT </w:instrText>
    </w:r>
    <w:r>
      <w:fldChar w:fldCharType="separate"/>
    </w:r>
    <w:r w:rsidR="00D86A0E">
      <w:rPr>
        <w:noProof/>
      </w:rPr>
      <w:t>4</w:t>
    </w:r>
    <w:r>
      <w:rPr>
        <w:noProof/>
      </w:rPr>
      <w:fldChar w:fldCharType="end"/>
    </w:r>
  </w:p>
  <w:p w:rsidR="00661387" w:rsidRDefault="006613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AD3" w:rsidRDefault="00C74A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AD3" w:rsidRDefault="00C74AD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FD6" w:rsidRDefault="006D5FD6" w:rsidP="006D5FD6">
    <w:pPr>
      <w:jc w:val="right"/>
    </w:pPr>
  </w:p>
  <w:tbl>
    <w:tblPr>
      <w:tblW w:w="13480" w:type="dxa"/>
      <w:jc w:val="center"/>
      <w:tblInd w:w="-98" w:type="dxa"/>
      <w:tblLayout w:type="fixed"/>
      <w:tblLook w:val="0000" w:firstRow="0" w:lastRow="0" w:firstColumn="0" w:lastColumn="0" w:noHBand="0" w:noVBand="0"/>
    </w:tblPr>
    <w:tblGrid>
      <w:gridCol w:w="3005"/>
      <w:gridCol w:w="4230"/>
      <w:gridCol w:w="4230"/>
      <w:gridCol w:w="2015"/>
    </w:tblGrid>
    <w:tr w:rsidR="00C74AD3" w:rsidRPr="00F374D5" w:rsidTr="006D5FD6">
      <w:trPr>
        <w:trHeight w:val="313"/>
        <w:jc w:val="center"/>
      </w:trPr>
      <w:tc>
        <w:tcPr>
          <w:tcW w:w="3005" w:type="dxa"/>
          <w:tcBorders>
            <w:top w:val="nil"/>
            <w:left w:val="nil"/>
            <w:bottom w:val="nil"/>
            <w:right w:val="nil"/>
          </w:tcBorders>
          <w:shd w:val="clear" w:color="auto" w:fill="auto"/>
          <w:noWrap/>
          <w:vAlign w:val="bottom"/>
        </w:tcPr>
        <w:p w:rsidR="00C74AD3" w:rsidRPr="00F374D5" w:rsidRDefault="00C74AD3" w:rsidP="006D5FD6">
          <w:pPr>
            <w:rPr>
              <w:rFonts w:ascii="Times" w:hAnsi="Times" w:cs="Times"/>
            </w:rPr>
          </w:pPr>
          <w:r w:rsidRPr="00F374D5">
            <w:rPr>
              <w:rFonts w:ascii="Times" w:hAnsi="Times" w:cs="Times"/>
            </w:rPr>
            <w:t>ppm = parts per million</w:t>
          </w:r>
        </w:p>
      </w:tc>
      <w:tc>
        <w:tcPr>
          <w:tcW w:w="4230" w:type="dxa"/>
          <w:tcBorders>
            <w:top w:val="nil"/>
            <w:left w:val="nil"/>
            <w:bottom w:val="nil"/>
            <w:right w:val="nil"/>
          </w:tcBorders>
          <w:vAlign w:val="bottom"/>
        </w:tcPr>
        <w:p w:rsidR="00C74AD3" w:rsidRPr="00F374D5" w:rsidRDefault="00C74AD3" w:rsidP="006D5FD6">
          <w:pPr>
            <w:jc w:val="center"/>
            <w:rPr>
              <w:rFonts w:ascii="Times" w:hAnsi="Times" w:cs="Times"/>
            </w:rPr>
          </w:pPr>
          <w:r>
            <w:rPr>
              <w:rFonts w:ascii="Times" w:hAnsi="Times" w:cs="Times"/>
            </w:rPr>
            <w:t>TVOCs = total volatile organic compounds</w:t>
          </w:r>
        </w:p>
      </w:tc>
      <w:tc>
        <w:tcPr>
          <w:tcW w:w="4230" w:type="dxa"/>
          <w:tcBorders>
            <w:top w:val="nil"/>
            <w:left w:val="nil"/>
            <w:bottom w:val="nil"/>
            <w:right w:val="nil"/>
          </w:tcBorders>
          <w:shd w:val="clear" w:color="auto" w:fill="auto"/>
          <w:noWrap/>
          <w:vAlign w:val="bottom"/>
        </w:tcPr>
        <w:p w:rsidR="00C74AD3" w:rsidRPr="00F374D5" w:rsidRDefault="00C74AD3" w:rsidP="006D5FD6">
          <w:pPr>
            <w:rPr>
              <w:rFonts w:ascii="Times" w:hAnsi="Times" w:cs="Times"/>
            </w:rPr>
          </w:pPr>
          <w:r w:rsidRPr="00F374D5">
            <w:rPr>
              <w:rFonts w:ascii="Times" w:hAnsi="Times" w:cs="Times"/>
            </w:rPr>
            <w:t>µg/m</w:t>
          </w:r>
          <w:r w:rsidRPr="004C26EB">
            <w:rPr>
              <w:b/>
              <w:vertAlign w:val="superscript"/>
            </w:rPr>
            <w:t>3</w:t>
          </w:r>
          <w:r w:rsidRPr="00F374D5">
            <w:rPr>
              <w:rFonts w:ascii="Times" w:hAnsi="Times" w:cs="Times"/>
            </w:rPr>
            <w:t xml:space="preserve"> = micrograms per cubic meter</w:t>
          </w:r>
        </w:p>
      </w:tc>
      <w:tc>
        <w:tcPr>
          <w:tcW w:w="2015" w:type="dxa"/>
          <w:tcBorders>
            <w:top w:val="nil"/>
            <w:left w:val="nil"/>
            <w:bottom w:val="nil"/>
            <w:right w:val="nil"/>
          </w:tcBorders>
          <w:shd w:val="clear" w:color="auto" w:fill="auto"/>
          <w:noWrap/>
          <w:vAlign w:val="bottom"/>
        </w:tcPr>
        <w:p w:rsidR="00C74AD3" w:rsidRPr="00F374D5" w:rsidRDefault="00C74AD3" w:rsidP="006D5FD6">
          <w:pPr>
            <w:rPr>
              <w:rFonts w:ascii="Times" w:hAnsi="Times" w:cs="Times"/>
            </w:rPr>
          </w:pPr>
          <w:r>
            <w:rPr>
              <w:rFonts w:ascii="Times" w:hAnsi="Times" w:cs="Times"/>
            </w:rPr>
            <w:t>ND = non-detect</w:t>
          </w:r>
        </w:p>
      </w:tc>
    </w:tr>
  </w:tbl>
  <w:p w:rsidR="00C74AD3" w:rsidRDefault="00C74AD3" w:rsidP="00C74AD3">
    <w:pPr>
      <w:jc w:val="right"/>
    </w:pPr>
  </w:p>
  <w:p w:rsidR="00C74AD3" w:rsidRDefault="00C74AD3" w:rsidP="00C74AD3">
    <w:pPr>
      <w:tabs>
        <w:tab w:val="left" w:pos="9180"/>
      </w:tabs>
    </w:pPr>
    <w:r>
      <w:rPr>
        <w:b/>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74AD3" w:rsidTr="006D5FD6">
      <w:tblPrEx>
        <w:tblCellMar>
          <w:top w:w="0" w:type="dxa"/>
          <w:bottom w:w="0" w:type="dxa"/>
        </w:tblCellMar>
      </w:tblPrEx>
      <w:tc>
        <w:tcPr>
          <w:tcW w:w="2718" w:type="dxa"/>
        </w:tcPr>
        <w:p w:rsidR="00C74AD3" w:rsidRDefault="00C74AD3" w:rsidP="006D5FD6">
          <w:pPr>
            <w:jc w:val="right"/>
            <w:rPr>
              <w:lang w:val="fr-FR"/>
            </w:rPr>
          </w:pPr>
          <w:proofErr w:type="spellStart"/>
          <w:r>
            <w:rPr>
              <w:lang w:val="fr-FR"/>
            </w:rPr>
            <w:t>Carbon</w:t>
          </w:r>
          <w:proofErr w:type="spellEnd"/>
          <w:r>
            <w:rPr>
              <w:lang w:val="fr-FR"/>
            </w:rPr>
            <w:t xml:space="preserve"> </w:t>
          </w:r>
          <w:proofErr w:type="spellStart"/>
          <w:r>
            <w:rPr>
              <w:lang w:val="fr-FR"/>
            </w:rPr>
            <w:t>Dioxide</w:t>
          </w:r>
          <w:proofErr w:type="spellEnd"/>
          <w:r>
            <w:rPr>
              <w:lang w:val="fr-FR"/>
            </w:rPr>
            <w:t>:</w:t>
          </w:r>
        </w:p>
      </w:tc>
      <w:tc>
        <w:tcPr>
          <w:tcW w:w="4860" w:type="dxa"/>
        </w:tcPr>
        <w:p w:rsidR="00C74AD3" w:rsidRDefault="00C74AD3" w:rsidP="006D5FD6">
          <w:r>
            <w:t>&lt; 600 ppm = preferred</w:t>
          </w:r>
        </w:p>
      </w:tc>
      <w:tc>
        <w:tcPr>
          <w:tcW w:w="3600" w:type="dxa"/>
        </w:tcPr>
        <w:p w:rsidR="00C74AD3" w:rsidRDefault="00C74AD3" w:rsidP="006D5FD6">
          <w:pPr>
            <w:jc w:val="right"/>
          </w:pPr>
          <w:r>
            <w:t>Temperature:</w:t>
          </w:r>
        </w:p>
      </w:tc>
      <w:tc>
        <w:tcPr>
          <w:tcW w:w="3420" w:type="dxa"/>
        </w:tcPr>
        <w:p w:rsidR="00C74AD3" w:rsidRDefault="00C74AD3" w:rsidP="006D5FD6">
          <w:r>
            <w:t>70 - 78 °F</w:t>
          </w:r>
        </w:p>
      </w:tc>
    </w:tr>
    <w:tr w:rsidR="00C74AD3" w:rsidTr="006D5FD6">
      <w:tblPrEx>
        <w:tblCellMar>
          <w:top w:w="0" w:type="dxa"/>
          <w:bottom w:w="0" w:type="dxa"/>
        </w:tblCellMar>
      </w:tblPrEx>
      <w:tc>
        <w:tcPr>
          <w:tcW w:w="2718" w:type="dxa"/>
        </w:tcPr>
        <w:p w:rsidR="00C74AD3" w:rsidRDefault="00C74AD3" w:rsidP="006D5FD6">
          <w:pPr>
            <w:jc w:val="right"/>
          </w:pPr>
        </w:p>
      </w:tc>
      <w:tc>
        <w:tcPr>
          <w:tcW w:w="4860" w:type="dxa"/>
        </w:tcPr>
        <w:p w:rsidR="00C74AD3" w:rsidRDefault="00C74AD3" w:rsidP="006D5FD6">
          <w:r>
            <w:t>600 - 800 ppm = acceptable</w:t>
          </w:r>
        </w:p>
      </w:tc>
      <w:tc>
        <w:tcPr>
          <w:tcW w:w="3600" w:type="dxa"/>
        </w:tcPr>
        <w:p w:rsidR="00C74AD3" w:rsidRDefault="00C74AD3" w:rsidP="006D5FD6">
          <w:pPr>
            <w:jc w:val="right"/>
          </w:pPr>
          <w:r>
            <w:t>Relative Humidity:</w:t>
          </w:r>
        </w:p>
      </w:tc>
      <w:tc>
        <w:tcPr>
          <w:tcW w:w="3420" w:type="dxa"/>
        </w:tcPr>
        <w:p w:rsidR="00C74AD3" w:rsidRDefault="00C74AD3" w:rsidP="006D5FD6">
          <w:r>
            <w:t>40 - 60%</w:t>
          </w:r>
        </w:p>
      </w:tc>
    </w:tr>
    <w:tr w:rsidR="00C74AD3" w:rsidTr="006D5FD6">
      <w:tblPrEx>
        <w:tblCellMar>
          <w:top w:w="0" w:type="dxa"/>
          <w:bottom w:w="0" w:type="dxa"/>
        </w:tblCellMar>
      </w:tblPrEx>
      <w:tc>
        <w:tcPr>
          <w:tcW w:w="2718" w:type="dxa"/>
        </w:tcPr>
        <w:p w:rsidR="00C74AD3" w:rsidRDefault="00C74AD3" w:rsidP="006D5FD6">
          <w:pPr>
            <w:jc w:val="right"/>
          </w:pPr>
        </w:p>
      </w:tc>
      <w:tc>
        <w:tcPr>
          <w:tcW w:w="4860" w:type="dxa"/>
        </w:tcPr>
        <w:p w:rsidR="00C74AD3" w:rsidRDefault="00C74AD3" w:rsidP="006D5FD6">
          <w:r>
            <w:t>&gt; 800 ppm = indicative of ventilation problems</w:t>
          </w:r>
        </w:p>
      </w:tc>
      <w:tc>
        <w:tcPr>
          <w:tcW w:w="3600" w:type="dxa"/>
        </w:tcPr>
        <w:p w:rsidR="00C74AD3" w:rsidRDefault="00C74AD3" w:rsidP="006D5FD6"/>
      </w:tc>
      <w:tc>
        <w:tcPr>
          <w:tcW w:w="3420" w:type="dxa"/>
        </w:tcPr>
        <w:p w:rsidR="00C74AD3" w:rsidRDefault="00C74AD3" w:rsidP="006D5FD6"/>
      </w:tc>
    </w:tr>
  </w:tbl>
  <w:p w:rsidR="00C74AD3" w:rsidRDefault="00C74AD3" w:rsidP="00C74AD3">
    <w:pPr>
      <w:pStyle w:val="Footer"/>
      <w:jc w:val="center"/>
    </w:pPr>
  </w:p>
  <w:p w:rsidR="00C74AD3" w:rsidRDefault="00C74AD3" w:rsidP="00C74AD3">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D86A0E">
      <w:rPr>
        <w:rStyle w:val="PageNumber"/>
        <w:noProof/>
      </w:rPr>
      <w:t>2</w:t>
    </w:r>
    <w:r>
      <w:rPr>
        <w:rStyle w:val="PageNumber"/>
      </w:rPr>
      <w:fldChar w:fldCharType="end"/>
    </w:r>
  </w:p>
  <w:p w:rsidR="006D5FD6" w:rsidRPr="00FB37EB" w:rsidRDefault="006D5FD6" w:rsidP="00C74AD3">
    <w:pPr>
      <w:tabs>
        <w:tab w:val="left" w:pos="918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80" w:type="dxa"/>
      <w:jc w:val="center"/>
      <w:tblInd w:w="-98" w:type="dxa"/>
      <w:tblLayout w:type="fixed"/>
      <w:tblLook w:val="0000" w:firstRow="0" w:lastRow="0" w:firstColumn="0" w:lastColumn="0" w:noHBand="0" w:noVBand="0"/>
    </w:tblPr>
    <w:tblGrid>
      <w:gridCol w:w="3005"/>
      <w:gridCol w:w="4230"/>
      <w:gridCol w:w="4230"/>
      <w:gridCol w:w="2015"/>
    </w:tblGrid>
    <w:tr w:rsidR="006D5FD6" w:rsidRPr="00F374D5" w:rsidTr="006D5FD6">
      <w:trPr>
        <w:trHeight w:val="313"/>
        <w:jc w:val="center"/>
      </w:trPr>
      <w:tc>
        <w:tcPr>
          <w:tcW w:w="3005" w:type="dxa"/>
          <w:tcBorders>
            <w:top w:val="nil"/>
            <w:left w:val="nil"/>
            <w:bottom w:val="nil"/>
            <w:right w:val="nil"/>
          </w:tcBorders>
          <w:shd w:val="clear" w:color="auto" w:fill="auto"/>
          <w:noWrap/>
          <w:vAlign w:val="bottom"/>
        </w:tcPr>
        <w:p w:rsidR="006D5FD6" w:rsidRPr="00F374D5" w:rsidRDefault="006D5FD6" w:rsidP="006D5FD6">
          <w:pPr>
            <w:rPr>
              <w:rFonts w:ascii="Times" w:hAnsi="Times" w:cs="Times"/>
            </w:rPr>
          </w:pPr>
          <w:r w:rsidRPr="00F374D5">
            <w:rPr>
              <w:rFonts w:ascii="Times" w:hAnsi="Times" w:cs="Times"/>
            </w:rPr>
            <w:t>ppm = parts per million</w:t>
          </w:r>
        </w:p>
      </w:tc>
      <w:tc>
        <w:tcPr>
          <w:tcW w:w="4230" w:type="dxa"/>
          <w:tcBorders>
            <w:top w:val="nil"/>
            <w:left w:val="nil"/>
            <w:bottom w:val="nil"/>
            <w:right w:val="nil"/>
          </w:tcBorders>
          <w:vAlign w:val="bottom"/>
        </w:tcPr>
        <w:p w:rsidR="006D5FD6" w:rsidRPr="00F374D5" w:rsidRDefault="006D5FD6" w:rsidP="006D5FD6">
          <w:pPr>
            <w:jc w:val="center"/>
            <w:rPr>
              <w:rFonts w:ascii="Times" w:hAnsi="Times" w:cs="Times"/>
            </w:rPr>
          </w:pPr>
          <w:r>
            <w:rPr>
              <w:rFonts w:ascii="Times" w:hAnsi="Times" w:cs="Times"/>
            </w:rPr>
            <w:t>TVOCs = total volatile organic compounds</w:t>
          </w:r>
        </w:p>
      </w:tc>
      <w:tc>
        <w:tcPr>
          <w:tcW w:w="4230" w:type="dxa"/>
          <w:tcBorders>
            <w:top w:val="nil"/>
            <w:left w:val="nil"/>
            <w:bottom w:val="nil"/>
            <w:right w:val="nil"/>
          </w:tcBorders>
          <w:shd w:val="clear" w:color="auto" w:fill="auto"/>
          <w:noWrap/>
          <w:vAlign w:val="bottom"/>
        </w:tcPr>
        <w:p w:rsidR="006D5FD6" w:rsidRPr="00F374D5" w:rsidRDefault="006D5FD6" w:rsidP="006D5FD6">
          <w:pPr>
            <w:rPr>
              <w:rFonts w:ascii="Times" w:hAnsi="Times" w:cs="Times"/>
            </w:rPr>
          </w:pPr>
          <w:r w:rsidRPr="00F374D5">
            <w:rPr>
              <w:rFonts w:ascii="Times" w:hAnsi="Times" w:cs="Times"/>
            </w:rPr>
            <w:t>µg/m</w:t>
          </w:r>
          <w:r w:rsidRPr="004C26EB">
            <w:rPr>
              <w:b/>
              <w:vertAlign w:val="superscript"/>
            </w:rPr>
            <w:t>3</w:t>
          </w:r>
          <w:r w:rsidRPr="00F374D5">
            <w:rPr>
              <w:rFonts w:ascii="Times" w:hAnsi="Times" w:cs="Times"/>
            </w:rPr>
            <w:t xml:space="preserve"> = micrograms per cubic meter</w:t>
          </w:r>
        </w:p>
      </w:tc>
      <w:tc>
        <w:tcPr>
          <w:tcW w:w="2015" w:type="dxa"/>
          <w:tcBorders>
            <w:top w:val="nil"/>
            <w:left w:val="nil"/>
            <w:bottom w:val="nil"/>
            <w:right w:val="nil"/>
          </w:tcBorders>
          <w:shd w:val="clear" w:color="auto" w:fill="auto"/>
          <w:noWrap/>
          <w:vAlign w:val="bottom"/>
        </w:tcPr>
        <w:p w:rsidR="006D5FD6" w:rsidRPr="00F374D5" w:rsidRDefault="006D5FD6" w:rsidP="006D5FD6">
          <w:pPr>
            <w:rPr>
              <w:rFonts w:ascii="Times" w:hAnsi="Times" w:cs="Times"/>
            </w:rPr>
          </w:pPr>
          <w:r>
            <w:rPr>
              <w:rFonts w:ascii="Times" w:hAnsi="Times" w:cs="Times"/>
            </w:rPr>
            <w:t>ND = non-detect</w:t>
          </w:r>
        </w:p>
      </w:tc>
    </w:tr>
  </w:tbl>
  <w:p w:rsidR="006D5FD6" w:rsidRDefault="006D5FD6" w:rsidP="006D5FD6">
    <w:pPr>
      <w:jc w:val="right"/>
    </w:pPr>
  </w:p>
  <w:p w:rsidR="006D5FD6" w:rsidRDefault="006D5FD6" w:rsidP="006D5FD6">
    <w:pPr>
      <w:tabs>
        <w:tab w:val="left" w:pos="9180"/>
      </w:tabs>
    </w:pPr>
    <w:r>
      <w:rPr>
        <w:b/>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D5FD6" w:rsidTr="006D5FD6">
      <w:tblPrEx>
        <w:tblCellMar>
          <w:top w:w="0" w:type="dxa"/>
          <w:bottom w:w="0" w:type="dxa"/>
        </w:tblCellMar>
      </w:tblPrEx>
      <w:tc>
        <w:tcPr>
          <w:tcW w:w="2718" w:type="dxa"/>
        </w:tcPr>
        <w:p w:rsidR="006D5FD6" w:rsidRDefault="006D5FD6" w:rsidP="006D5FD6">
          <w:pPr>
            <w:jc w:val="right"/>
            <w:rPr>
              <w:lang w:val="fr-FR"/>
            </w:rPr>
          </w:pPr>
          <w:proofErr w:type="spellStart"/>
          <w:r>
            <w:rPr>
              <w:lang w:val="fr-FR"/>
            </w:rPr>
            <w:t>Carbon</w:t>
          </w:r>
          <w:proofErr w:type="spellEnd"/>
          <w:r>
            <w:rPr>
              <w:lang w:val="fr-FR"/>
            </w:rPr>
            <w:t xml:space="preserve"> </w:t>
          </w:r>
          <w:proofErr w:type="spellStart"/>
          <w:r>
            <w:rPr>
              <w:lang w:val="fr-FR"/>
            </w:rPr>
            <w:t>Dioxide</w:t>
          </w:r>
          <w:proofErr w:type="spellEnd"/>
          <w:r>
            <w:rPr>
              <w:lang w:val="fr-FR"/>
            </w:rPr>
            <w:t>:</w:t>
          </w:r>
        </w:p>
      </w:tc>
      <w:tc>
        <w:tcPr>
          <w:tcW w:w="4860" w:type="dxa"/>
        </w:tcPr>
        <w:p w:rsidR="006D5FD6" w:rsidRDefault="006D5FD6" w:rsidP="006D5FD6">
          <w:r>
            <w:t>&lt; 600 ppm = preferred</w:t>
          </w:r>
        </w:p>
      </w:tc>
      <w:tc>
        <w:tcPr>
          <w:tcW w:w="3600" w:type="dxa"/>
        </w:tcPr>
        <w:p w:rsidR="006D5FD6" w:rsidRDefault="006D5FD6" w:rsidP="006D5FD6">
          <w:pPr>
            <w:jc w:val="right"/>
          </w:pPr>
          <w:r>
            <w:t>Temperature:</w:t>
          </w:r>
        </w:p>
      </w:tc>
      <w:tc>
        <w:tcPr>
          <w:tcW w:w="3420" w:type="dxa"/>
        </w:tcPr>
        <w:p w:rsidR="006D5FD6" w:rsidRDefault="006D5FD6" w:rsidP="006D5FD6">
          <w:r>
            <w:t>70 - 78 °F</w:t>
          </w:r>
        </w:p>
      </w:tc>
    </w:tr>
    <w:tr w:rsidR="006D5FD6" w:rsidTr="006D5FD6">
      <w:tblPrEx>
        <w:tblCellMar>
          <w:top w:w="0" w:type="dxa"/>
          <w:bottom w:w="0" w:type="dxa"/>
        </w:tblCellMar>
      </w:tblPrEx>
      <w:tc>
        <w:tcPr>
          <w:tcW w:w="2718" w:type="dxa"/>
        </w:tcPr>
        <w:p w:rsidR="006D5FD6" w:rsidRDefault="006D5FD6" w:rsidP="006D5FD6">
          <w:pPr>
            <w:jc w:val="right"/>
          </w:pPr>
        </w:p>
      </w:tc>
      <w:tc>
        <w:tcPr>
          <w:tcW w:w="4860" w:type="dxa"/>
        </w:tcPr>
        <w:p w:rsidR="006D5FD6" w:rsidRDefault="006D5FD6" w:rsidP="006D5FD6">
          <w:r>
            <w:t>600 - 800 ppm = acceptable</w:t>
          </w:r>
        </w:p>
      </w:tc>
      <w:tc>
        <w:tcPr>
          <w:tcW w:w="3600" w:type="dxa"/>
        </w:tcPr>
        <w:p w:rsidR="006D5FD6" w:rsidRDefault="006D5FD6" w:rsidP="006D5FD6">
          <w:pPr>
            <w:jc w:val="right"/>
          </w:pPr>
          <w:r>
            <w:t>Relative Humidity:</w:t>
          </w:r>
        </w:p>
      </w:tc>
      <w:tc>
        <w:tcPr>
          <w:tcW w:w="3420" w:type="dxa"/>
        </w:tcPr>
        <w:p w:rsidR="006D5FD6" w:rsidRDefault="006D5FD6" w:rsidP="006D5FD6">
          <w:r>
            <w:t>40 - 60%</w:t>
          </w:r>
        </w:p>
      </w:tc>
    </w:tr>
    <w:tr w:rsidR="006D5FD6" w:rsidTr="006D5FD6">
      <w:tblPrEx>
        <w:tblCellMar>
          <w:top w:w="0" w:type="dxa"/>
          <w:bottom w:w="0" w:type="dxa"/>
        </w:tblCellMar>
      </w:tblPrEx>
      <w:tc>
        <w:tcPr>
          <w:tcW w:w="2718" w:type="dxa"/>
        </w:tcPr>
        <w:p w:rsidR="006D5FD6" w:rsidRDefault="006D5FD6" w:rsidP="006D5FD6">
          <w:pPr>
            <w:jc w:val="right"/>
          </w:pPr>
        </w:p>
      </w:tc>
      <w:tc>
        <w:tcPr>
          <w:tcW w:w="4860" w:type="dxa"/>
        </w:tcPr>
        <w:p w:rsidR="006D5FD6" w:rsidRDefault="006D5FD6" w:rsidP="006D5FD6">
          <w:r>
            <w:t>&gt; 800 ppm = indicative of ventilation problems</w:t>
          </w:r>
        </w:p>
      </w:tc>
      <w:tc>
        <w:tcPr>
          <w:tcW w:w="3600" w:type="dxa"/>
        </w:tcPr>
        <w:p w:rsidR="006D5FD6" w:rsidRDefault="006D5FD6" w:rsidP="006D5FD6"/>
      </w:tc>
      <w:tc>
        <w:tcPr>
          <w:tcW w:w="3420" w:type="dxa"/>
        </w:tcPr>
        <w:p w:rsidR="006D5FD6" w:rsidRDefault="006D5FD6" w:rsidP="006D5FD6"/>
      </w:tc>
    </w:tr>
  </w:tbl>
  <w:p w:rsidR="006D5FD6" w:rsidRDefault="006D5FD6" w:rsidP="006D5FD6">
    <w:pPr>
      <w:pStyle w:val="Footer"/>
      <w:jc w:val="center"/>
    </w:pPr>
  </w:p>
  <w:p w:rsidR="006D5FD6" w:rsidRDefault="006D5FD6" w:rsidP="006D5FD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D86A0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931" w:rsidRDefault="00B43931" w:rsidP="004D6F4B">
      <w:r>
        <w:separator/>
      </w:r>
    </w:p>
  </w:footnote>
  <w:footnote w:type="continuationSeparator" w:id="0">
    <w:p w:rsidR="00B43931" w:rsidRDefault="00B43931" w:rsidP="004D6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AD3" w:rsidRDefault="00C74A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AD3" w:rsidRDefault="00C74A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AD3" w:rsidRDefault="00C74A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238"/>
      <w:gridCol w:w="4506"/>
      <w:gridCol w:w="2154"/>
      <w:gridCol w:w="2718"/>
    </w:tblGrid>
    <w:tr w:rsidR="006D5FD6" w:rsidTr="006D5FD6">
      <w:tblPrEx>
        <w:tblCellMar>
          <w:top w:w="0" w:type="dxa"/>
          <w:bottom w:w="0" w:type="dxa"/>
        </w:tblCellMar>
      </w:tblPrEx>
      <w:trPr>
        <w:cantSplit/>
      </w:trPr>
      <w:tc>
        <w:tcPr>
          <w:tcW w:w="11898" w:type="dxa"/>
          <w:gridSpan w:val="3"/>
        </w:tcPr>
        <w:p w:rsidR="006D5FD6" w:rsidRPr="00677AC6" w:rsidRDefault="006D5FD6" w:rsidP="006D5FD6">
          <w:pPr>
            <w:pStyle w:val="Header"/>
            <w:spacing w:before="60" w:after="60"/>
            <w:rPr>
              <w:b/>
            </w:rPr>
          </w:pPr>
          <w:r>
            <w:rPr>
              <w:b/>
            </w:rPr>
            <w:t>Location: Hanson Town Hall</w:t>
          </w:r>
        </w:p>
      </w:tc>
      <w:tc>
        <w:tcPr>
          <w:tcW w:w="2718" w:type="dxa"/>
        </w:tcPr>
        <w:p w:rsidR="006D5FD6" w:rsidRDefault="006D5FD6" w:rsidP="006D5FD6">
          <w:pPr>
            <w:pStyle w:val="Header"/>
            <w:tabs>
              <w:tab w:val="clear" w:pos="4320"/>
              <w:tab w:val="clear" w:pos="8640"/>
            </w:tabs>
            <w:spacing w:before="60" w:after="60"/>
            <w:rPr>
              <w:b/>
            </w:rPr>
          </w:pPr>
          <w:r>
            <w:rPr>
              <w:b/>
            </w:rPr>
            <w:t>Indoor Air Results</w:t>
          </w:r>
        </w:p>
      </w:tc>
    </w:tr>
    <w:tr w:rsidR="006D5FD6" w:rsidTr="006D5FD6">
      <w:tblPrEx>
        <w:tblCellMar>
          <w:top w:w="0" w:type="dxa"/>
          <w:bottom w:w="0" w:type="dxa"/>
        </w:tblCellMar>
      </w:tblPrEx>
      <w:trPr>
        <w:cantSplit/>
      </w:trPr>
      <w:tc>
        <w:tcPr>
          <w:tcW w:w="5238" w:type="dxa"/>
        </w:tcPr>
        <w:p w:rsidR="006D5FD6" w:rsidRDefault="006D5FD6" w:rsidP="006D5FD6">
          <w:pPr>
            <w:pStyle w:val="Header"/>
            <w:tabs>
              <w:tab w:val="clear" w:pos="4320"/>
              <w:tab w:val="clear" w:pos="8640"/>
            </w:tabs>
            <w:spacing w:before="60" w:after="60"/>
            <w:rPr>
              <w:b/>
            </w:rPr>
          </w:pPr>
          <w:r>
            <w:rPr>
              <w:b/>
            </w:rPr>
            <w:t>Address: 542 Liberty Street, Hanson, MA</w:t>
          </w:r>
        </w:p>
      </w:tc>
      <w:tc>
        <w:tcPr>
          <w:tcW w:w="4506" w:type="dxa"/>
        </w:tcPr>
        <w:p w:rsidR="006D5FD6" w:rsidRDefault="006D5FD6" w:rsidP="006D5FD6">
          <w:pPr>
            <w:pStyle w:val="Header"/>
            <w:tabs>
              <w:tab w:val="clear" w:pos="4320"/>
              <w:tab w:val="clear" w:pos="8640"/>
            </w:tabs>
            <w:spacing w:before="60" w:after="60"/>
            <w:jc w:val="center"/>
            <w:rPr>
              <w:b/>
              <w:sz w:val="28"/>
            </w:rPr>
          </w:pPr>
          <w:r>
            <w:rPr>
              <w:b/>
              <w:sz w:val="28"/>
            </w:rPr>
            <w:t>Table 1 (continued)</w:t>
          </w:r>
        </w:p>
      </w:tc>
      <w:tc>
        <w:tcPr>
          <w:tcW w:w="2154" w:type="dxa"/>
        </w:tcPr>
        <w:p w:rsidR="006D5FD6" w:rsidRDefault="006D5FD6" w:rsidP="006D5FD6">
          <w:pPr>
            <w:pStyle w:val="Header"/>
            <w:tabs>
              <w:tab w:val="clear" w:pos="4320"/>
              <w:tab w:val="clear" w:pos="8640"/>
            </w:tabs>
            <w:spacing w:before="60" w:after="60"/>
            <w:rPr>
              <w:b/>
            </w:rPr>
          </w:pPr>
        </w:p>
      </w:tc>
      <w:tc>
        <w:tcPr>
          <w:tcW w:w="2718" w:type="dxa"/>
        </w:tcPr>
        <w:p w:rsidR="006D5FD6" w:rsidRDefault="006D5FD6" w:rsidP="006D5FD6">
          <w:pPr>
            <w:pStyle w:val="Header"/>
            <w:tabs>
              <w:tab w:val="clear" w:pos="4320"/>
              <w:tab w:val="clear" w:pos="8640"/>
            </w:tabs>
            <w:spacing w:before="60" w:after="60"/>
            <w:rPr>
              <w:b/>
            </w:rPr>
          </w:pPr>
          <w:r w:rsidRPr="00677AC6">
            <w:rPr>
              <w:b/>
            </w:rPr>
            <w:t xml:space="preserve">Date: </w:t>
          </w:r>
          <w:r>
            <w:rPr>
              <w:b/>
            </w:rPr>
            <w:t>October 24, 2014</w:t>
          </w:r>
        </w:p>
      </w:tc>
    </w:tr>
  </w:tbl>
  <w:p w:rsidR="006D5FD6" w:rsidRPr="00FB37EB" w:rsidRDefault="006D5FD6" w:rsidP="006D5FD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148"/>
      <w:gridCol w:w="4596"/>
      <w:gridCol w:w="2154"/>
      <w:gridCol w:w="2718"/>
    </w:tblGrid>
    <w:tr w:rsidR="006D5FD6" w:rsidTr="006D5FD6">
      <w:tblPrEx>
        <w:tblCellMar>
          <w:top w:w="0" w:type="dxa"/>
          <w:bottom w:w="0" w:type="dxa"/>
        </w:tblCellMar>
      </w:tblPrEx>
      <w:trPr>
        <w:cantSplit/>
      </w:trPr>
      <w:tc>
        <w:tcPr>
          <w:tcW w:w="11898" w:type="dxa"/>
          <w:gridSpan w:val="3"/>
        </w:tcPr>
        <w:p w:rsidR="006D5FD6" w:rsidRPr="00677AC6" w:rsidRDefault="006D5FD6" w:rsidP="006D5FD6">
          <w:pPr>
            <w:pStyle w:val="Header"/>
            <w:spacing w:before="60" w:after="60"/>
            <w:rPr>
              <w:b/>
            </w:rPr>
          </w:pPr>
          <w:r>
            <w:rPr>
              <w:b/>
            </w:rPr>
            <w:t xml:space="preserve">Location: Hanson Town Hall  </w:t>
          </w:r>
        </w:p>
      </w:tc>
      <w:tc>
        <w:tcPr>
          <w:tcW w:w="2718" w:type="dxa"/>
        </w:tcPr>
        <w:p w:rsidR="006D5FD6" w:rsidRDefault="006D5FD6" w:rsidP="006D5FD6">
          <w:pPr>
            <w:pStyle w:val="Header"/>
            <w:tabs>
              <w:tab w:val="clear" w:pos="4320"/>
              <w:tab w:val="clear" w:pos="8640"/>
            </w:tabs>
            <w:spacing w:before="60" w:after="60"/>
            <w:rPr>
              <w:b/>
            </w:rPr>
          </w:pPr>
          <w:r>
            <w:rPr>
              <w:b/>
            </w:rPr>
            <w:t>Indoor Air Results</w:t>
          </w:r>
        </w:p>
      </w:tc>
    </w:tr>
    <w:tr w:rsidR="006D5FD6" w:rsidTr="006D5FD6">
      <w:tblPrEx>
        <w:tblCellMar>
          <w:top w:w="0" w:type="dxa"/>
          <w:bottom w:w="0" w:type="dxa"/>
        </w:tblCellMar>
      </w:tblPrEx>
      <w:trPr>
        <w:cantSplit/>
      </w:trPr>
      <w:tc>
        <w:tcPr>
          <w:tcW w:w="5148" w:type="dxa"/>
        </w:tcPr>
        <w:p w:rsidR="006D5FD6" w:rsidRDefault="006D5FD6" w:rsidP="006D5FD6">
          <w:pPr>
            <w:pStyle w:val="Header"/>
            <w:tabs>
              <w:tab w:val="clear" w:pos="4320"/>
              <w:tab w:val="clear" w:pos="8640"/>
            </w:tabs>
            <w:spacing w:before="60" w:after="60"/>
            <w:rPr>
              <w:b/>
            </w:rPr>
          </w:pPr>
          <w:r>
            <w:rPr>
              <w:b/>
            </w:rPr>
            <w:t>Address: 542 Liberty Street, Hanson, MA</w:t>
          </w:r>
        </w:p>
      </w:tc>
      <w:tc>
        <w:tcPr>
          <w:tcW w:w="4596" w:type="dxa"/>
        </w:tcPr>
        <w:p w:rsidR="006D5FD6" w:rsidRDefault="006D5FD6" w:rsidP="006D5FD6">
          <w:pPr>
            <w:pStyle w:val="Header"/>
            <w:tabs>
              <w:tab w:val="clear" w:pos="4320"/>
              <w:tab w:val="clear" w:pos="8640"/>
            </w:tabs>
            <w:spacing w:before="60" w:after="60"/>
            <w:jc w:val="center"/>
            <w:rPr>
              <w:b/>
              <w:sz w:val="28"/>
            </w:rPr>
          </w:pPr>
          <w:r>
            <w:rPr>
              <w:b/>
              <w:sz w:val="28"/>
            </w:rPr>
            <w:t>Table 1</w:t>
          </w:r>
        </w:p>
      </w:tc>
      <w:tc>
        <w:tcPr>
          <w:tcW w:w="2154" w:type="dxa"/>
        </w:tcPr>
        <w:p w:rsidR="006D5FD6" w:rsidRDefault="006D5FD6" w:rsidP="006D5FD6">
          <w:pPr>
            <w:pStyle w:val="Header"/>
            <w:tabs>
              <w:tab w:val="clear" w:pos="4320"/>
              <w:tab w:val="clear" w:pos="8640"/>
            </w:tabs>
            <w:spacing w:before="60" w:after="60"/>
            <w:rPr>
              <w:b/>
            </w:rPr>
          </w:pPr>
        </w:p>
      </w:tc>
      <w:tc>
        <w:tcPr>
          <w:tcW w:w="2718" w:type="dxa"/>
        </w:tcPr>
        <w:p w:rsidR="006D5FD6" w:rsidRDefault="006D5FD6" w:rsidP="006D5FD6">
          <w:pPr>
            <w:pStyle w:val="Header"/>
            <w:tabs>
              <w:tab w:val="clear" w:pos="4320"/>
              <w:tab w:val="clear" w:pos="8640"/>
            </w:tabs>
            <w:spacing w:before="60" w:after="60"/>
            <w:rPr>
              <w:b/>
            </w:rPr>
          </w:pPr>
          <w:r w:rsidRPr="00677AC6">
            <w:rPr>
              <w:b/>
            </w:rPr>
            <w:t xml:space="preserve">Date: </w:t>
          </w:r>
          <w:r>
            <w:rPr>
              <w:b/>
            </w:rPr>
            <w:t>October 24, 2014</w:t>
          </w:r>
        </w:p>
      </w:tc>
    </w:tr>
  </w:tbl>
  <w:p w:rsidR="006D5FD6" w:rsidRDefault="006D5FD6" w:rsidP="006D5F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86548"/>
    <w:multiLevelType w:val="multilevel"/>
    <w:tmpl w:val="186AEFCE"/>
    <w:styleLink w:val="StyleNumbered12pt"/>
    <w:lvl w:ilvl="0">
      <w:start w:val="1"/>
      <w:numFmt w:val="decimal"/>
      <w:lvlText w:val="%1."/>
      <w:lvlJc w:val="left"/>
      <w:pPr>
        <w:tabs>
          <w:tab w:val="num" w:pos="720"/>
        </w:tabs>
        <w:ind w:left="720" w:hanging="720"/>
      </w:pPr>
      <w:rPr>
        <w:rFonts w:ascii="Times New Roman" w:hAnsi="Times New Roman" w:hint="default"/>
        <w:sz w:val="24"/>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
    <w:nsid w:val="0EE80AA3"/>
    <w:multiLevelType w:val="hybridMultilevel"/>
    <w:tmpl w:val="F95846AA"/>
    <w:lvl w:ilvl="0" w:tplc="782A5C20">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11A755FD"/>
    <w:multiLevelType w:val="hybridMultilevel"/>
    <w:tmpl w:val="B3E84808"/>
    <w:lvl w:ilvl="0" w:tplc="4AA656E0">
      <w:start w:val="1"/>
      <w:numFmt w:val="decimal"/>
      <w:lvlText w:val="%1."/>
      <w:lvlJc w:val="righ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3E534F2"/>
    <w:multiLevelType w:val="hybridMultilevel"/>
    <w:tmpl w:val="58C4E4EA"/>
    <w:lvl w:ilvl="0" w:tplc="71C626CA">
      <w:start w:val="1"/>
      <w:numFmt w:val="bullet"/>
      <w:pStyle w:val="TOC6"/>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CFB4B52"/>
    <w:multiLevelType w:val="multilevel"/>
    <w:tmpl w:val="21CE237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nsid w:val="47BC3846"/>
    <w:multiLevelType w:val="multilevel"/>
    <w:tmpl w:val="B3E84808"/>
    <w:lvl w:ilvl="0">
      <w:start w:val="1"/>
      <w:numFmt w:val="decimal"/>
      <w:lvlText w:val="%1."/>
      <w:lvlJc w:val="righ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66A633D0"/>
    <w:multiLevelType w:val="multilevel"/>
    <w:tmpl w:val="7B0611BE"/>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7">
    <w:nsid w:val="684B633C"/>
    <w:multiLevelType w:val="multilevel"/>
    <w:tmpl w:val="186AEFCE"/>
    <w:numStyleLink w:val="StyleNumbered12pt"/>
  </w:abstractNum>
  <w:abstractNum w:abstractNumId="8">
    <w:nsid w:val="69F118D1"/>
    <w:multiLevelType w:val="hybridMultilevel"/>
    <w:tmpl w:val="5E902CB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2"/>
  </w:num>
  <w:num w:numId="4">
    <w:abstractNumId w:val="4"/>
  </w:num>
  <w:num w:numId="5">
    <w:abstractNumId w:val="5"/>
  </w:num>
  <w:num w:numId="6">
    <w:abstractNumId w:val="1"/>
  </w:num>
  <w:num w:numId="7">
    <w:abstractNumId w:val="6"/>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B40"/>
    <w:rsid w:val="00000E9A"/>
    <w:rsid w:val="00004032"/>
    <w:rsid w:val="00007BAD"/>
    <w:rsid w:val="000117A0"/>
    <w:rsid w:val="0001248D"/>
    <w:rsid w:val="00023D0B"/>
    <w:rsid w:val="00034CA6"/>
    <w:rsid w:val="000363F0"/>
    <w:rsid w:val="00036F02"/>
    <w:rsid w:val="00050721"/>
    <w:rsid w:val="000633D8"/>
    <w:rsid w:val="00064262"/>
    <w:rsid w:val="00073096"/>
    <w:rsid w:val="000813C3"/>
    <w:rsid w:val="00083C34"/>
    <w:rsid w:val="00091F8A"/>
    <w:rsid w:val="000B744D"/>
    <w:rsid w:val="000C39BD"/>
    <w:rsid w:val="000C5DB6"/>
    <w:rsid w:val="000C71BA"/>
    <w:rsid w:val="000D01CC"/>
    <w:rsid w:val="000D4E1E"/>
    <w:rsid w:val="000D71F0"/>
    <w:rsid w:val="000E5E6A"/>
    <w:rsid w:val="000F5774"/>
    <w:rsid w:val="001025DA"/>
    <w:rsid w:val="00115925"/>
    <w:rsid w:val="001167FB"/>
    <w:rsid w:val="00116D1C"/>
    <w:rsid w:val="0012689F"/>
    <w:rsid w:val="00127334"/>
    <w:rsid w:val="001279F8"/>
    <w:rsid w:val="00135662"/>
    <w:rsid w:val="00155297"/>
    <w:rsid w:val="00196B34"/>
    <w:rsid w:val="00197FE1"/>
    <w:rsid w:val="001A6343"/>
    <w:rsid w:val="001B0B1F"/>
    <w:rsid w:val="001C32A4"/>
    <w:rsid w:val="001D0223"/>
    <w:rsid w:val="001D24C7"/>
    <w:rsid w:val="001D30F1"/>
    <w:rsid w:val="001D5123"/>
    <w:rsid w:val="001F486F"/>
    <w:rsid w:val="00215D6F"/>
    <w:rsid w:val="00221A32"/>
    <w:rsid w:val="002439EA"/>
    <w:rsid w:val="0024774D"/>
    <w:rsid w:val="002564EA"/>
    <w:rsid w:val="00275654"/>
    <w:rsid w:val="0028213F"/>
    <w:rsid w:val="00282AF7"/>
    <w:rsid w:val="00285FE8"/>
    <w:rsid w:val="002904CB"/>
    <w:rsid w:val="00293EBA"/>
    <w:rsid w:val="002D7348"/>
    <w:rsid w:val="002E2297"/>
    <w:rsid w:val="002E651F"/>
    <w:rsid w:val="00300617"/>
    <w:rsid w:val="00306081"/>
    <w:rsid w:val="0031210B"/>
    <w:rsid w:val="00321D29"/>
    <w:rsid w:val="003437E9"/>
    <w:rsid w:val="0035024D"/>
    <w:rsid w:val="003634F9"/>
    <w:rsid w:val="00370056"/>
    <w:rsid w:val="00373294"/>
    <w:rsid w:val="003937D9"/>
    <w:rsid w:val="003947E5"/>
    <w:rsid w:val="003966A3"/>
    <w:rsid w:val="003A0676"/>
    <w:rsid w:val="003C1177"/>
    <w:rsid w:val="003D6A3F"/>
    <w:rsid w:val="004051C4"/>
    <w:rsid w:val="00407454"/>
    <w:rsid w:val="00416A5D"/>
    <w:rsid w:val="00443207"/>
    <w:rsid w:val="00444618"/>
    <w:rsid w:val="00446DF0"/>
    <w:rsid w:val="00451BED"/>
    <w:rsid w:val="004702B1"/>
    <w:rsid w:val="00471770"/>
    <w:rsid w:val="004736F2"/>
    <w:rsid w:val="004975E3"/>
    <w:rsid w:val="004A74AC"/>
    <w:rsid w:val="004C0C4D"/>
    <w:rsid w:val="004C7CE4"/>
    <w:rsid w:val="004D6F4B"/>
    <w:rsid w:val="004D7528"/>
    <w:rsid w:val="004D7FE5"/>
    <w:rsid w:val="004E5A4E"/>
    <w:rsid w:val="004F6F88"/>
    <w:rsid w:val="00507C47"/>
    <w:rsid w:val="00514227"/>
    <w:rsid w:val="00533BF7"/>
    <w:rsid w:val="00544B1D"/>
    <w:rsid w:val="00552F79"/>
    <w:rsid w:val="005633C1"/>
    <w:rsid w:val="00572BB2"/>
    <w:rsid w:val="00574A68"/>
    <w:rsid w:val="00575C9B"/>
    <w:rsid w:val="00576510"/>
    <w:rsid w:val="00584BEE"/>
    <w:rsid w:val="005B466A"/>
    <w:rsid w:val="005C03FA"/>
    <w:rsid w:val="005D7A92"/>
    <w:rsid w:val="00603BA9"/>
    <w:rsid w:val="00613CDE"/>
    <w:rsid w:val="00614CC3"/>
    <w:rsid w:val="00630426"/>
    <w:rsid w:val="0064156D"/>
    <w:rsid w:val="00643561"/>
    <w:rsid w:val="00646262"/>
    <w:rsid w:val="006534AA"/>
    <w:rsid w:val="00661387"/>
    <w:rsid w:val="00663AE9"/>
    <w:rsid w:val="00675424"/>
    <w:rsid w:val="0068424A"/>
    <w:rsid w:val="00684490"/>
    <w:rsid w:val="006A44F2"/>
    <w:rsid w:val="006A603A"/>
    <w:rsid w:val="006B427B"/>
    <w:rsid w:val="006D3799"/>
    <w:rsid w:val="006D4513"/>
    <w:rsid w:val="006D5FD6"/>
    <w:rsid w:val="006E01A1"/>
    <w:rsid w:val="006E01E7"/>
    <w:rsid w:val="006E033A"/>
    <w:rsid w:val="006E7F4A"/>
    <w:rsid w:val="00705487"/>
    <w:rsid w:val="00707B95"/>
    <w:rsid w:val="00710FE3"/>
    <w:rsid w:val="00715AE9"/>
    <w:rsid w:val="00716C27"/>
    <w:rsid w:val="007276DC"/>
    <w:rsid w:val="00733B23"/>
    <w:rsid w:val="00743345"/>
    <w:rsid w:val="00747095"/>
    <w:rsid w:val="00755345"/>
    <w:rsid w:val="00755811"/>
    <w:rsid w:val="00761356"/>
    <w:rsid w:val="0076718A"/>
    <w:rsid w:val="00783B98"/>
    <w:rsid w:val="007A3C06"/>
    <w:rsid w:val="007B5913"/>
    <w:rsid w:val="00817ABF"/>
    <w:rsid w:val="00820BDD"/>
    <w:rsid w:val="00833E61"/>
    <w:rsid w:val="00854222"/>
    <w:rsid w:val="00867CAA"/>
    <w:rsid w:val="00872813"/>
    <w:rsid w:val="0087510F"/>
    <w:rsid w:val="00880E07"/>
    <w:rsid w:val="008B0707"/>
    <w:rsid w:val="008B0D89"/>
    <w:rsid w:val="008C31C1"/>
    <w:rsid w:val="008C3430"/>
    <w:rsid w:val="008D1CA6"/>
    <w:rsid w:val="008D7136"/>
    <w:rsid w:val="00914F0C"/>
    <w:rsid w:val="00921883"/>
    <w:rsid w:val="00935A22"/>
    <w:rsid w:val="00937A14"/>
    <w:rsid w:val="009437E2"/>
    <w:rsid w:val="009507E8"/>
    <w:rsid w:val="00955DDB"/>
    <w:rsid w:val="009706C3"/>
    <w:rsid w:val="00972EA1"/>
    <w:rsid w:val="009916DE"/>
    <w:rsid w:val="00994F77"/>
    <w:rsid w:val="009B54ED"/>
    <w:rsid w:val="009B649D"/>
    <w:rsid w:val="009B6E66"/>
    <w:rsid w:val="009B76CB"/>
    <w:rsid w:val="009C1EAD"/>
    <w:rsid w:val="009C59F8"/>
    <w:rsid w:val="009D6E04"/>
    <w:rsid w:val="009E1DC0"/>
    <w:rsid w:val="009E4335"/>
    <w:rsid w:val="009E610C"/>
    <w:rsid w:val="009F1842"/>
    <w:rsid w:val="009F3B0A"/>
    <w:rsid w:val="00A25CED"/>
    <w:rsid w:val="00A27AEB"/>
    <w:rsid w:val="00A32BEE"/>
    <w:rsid w:val="00A356A4"/>
    <w:rsid w:val="00A36315"/>
    <w:rsid w:val="00A66763"/>
    <w:rsid w:val="00A67065"/>
    <w:rsid w:val="00A71862"/>
    <w:rsid w:val="00A76CB0"/>
    <w:rsid w:val="00A8186C"/>
    <w:rsid w:val="00A82F6F"/>
    <w:rsid w:val="00A869D2"/>
    <w:rsid w:val="00A90801"/>
    <w:rsid w:val="00A96752"/>
    <w:rsid w:val="00AA5620"/>
    <w:rsid w:val="00AC43FF"/>
    <w:rsid w:val="00AD1DD5"/>
    <w:rsid w:val="00AD35CE"/>
    <w:rsid w:val="00AD510B"/>
    <w:rsid w:val="00AE5295"/>
    <w:rsid w:val="00AE7E71"/>
    <w:rsid w:val="00B03671"/>
    <w:rsid w:val="00B26374"/>
    <w:rsid w:val="00B43931"/>
    <w:rsid w:val="00B4503F"/>
    <w:rsid w:val="00B551A9"/>
    <w:rsid w:val="00B7020B"/>
    <w:rsid w:val="00B95676"/>
    <w:rsid w:val="00B960D0"/>
    <w:rsid w:val="00BA01BB"/>
    <w:rsid w:val="00BA10B1"/>
    <w:rsid w:val="00BA7CF0"/>
    <w:rsid w:val="00BB2FDE"/>
    <w:rsid w:val="00BB3417"/>
    <w:rsid w:val="00BB608E"/>
    <w:rsid w:val="00BC119A"/>
    <w:rsid w:val="00BC5A73"/>
    <w:rsid w:val="00BF34BD"/>
    <w:rsid w:val="00C01234"/>
    <w:rsid w:val="00C02946"/>
    <w:rsid w:val="00C17E88"/>
    <w:rsid w:val="00C2186F"/>
    <w:rsid w:val="00C31FE0"/>
    <w:rsid w:val="00C35797"/>
    <w:rsid w:val="00C376B8"/>
    <w:rsid w:val="00C47E99"/>
    <w:rsid w:val="00C567ED"/>
    <w:rsid w:val="00C738DC"/>
    <w:rsid w:val="00C74AD3"/>
    <w:rsid w:val="00CA1229"/>
    <w:rsid w:val="00CA653E"/>
    <w:rsid w:val="00CC0376"/>
    <w:rsid w:val="00CE1120"/>
    <w:rsid w:val="00CF088A"/>
    <w:rsid w:val="00D02CEE"/>
    <w:rsid w:val="00D033F3"/>
    <w:rsid w:val="00D03C60"/>
    <w:rsid w:val="00D23D6D"/>
    <w:rsid w:val="00D3640A"/>
    <w:rsid w:val="00D379DC"/>
    <w:rsid w:val="00D37D5A"/>
    <w:rsid w:val="00D4220C"/>
    <w:rsid w:val="00D51919"/>
    <w:rsid w:val="00D83F5A"/>
    <w:rsid w:val="00D86A0E"/>
    <w:rsid w:val="00DD0632"/>
    <w:rsid w:val="00DD483A"/>
    <w:rsid w:val="00DE142C"/>
    <w:rsid w:val="00DF5197"/>
    <w:rsid w:val="00E02A75"/>
    <w:rsid w:val="00E04547"/>
    <w:rsid w:val="00E318B2"/>
    <w:rsid w:val="00E3463B"/>
    <w:rsid w:val="00E43C1B"/>
    <w:rsid w:val="00E43D22"/>
    <w:rsid w:val="00E616E7"/>
    <w:rsid w:val="00E83052"/>
    <w:rsid w:val="00E85A9D"/>
    <w:rsid w:val="00E90283"/>
    <w:rsid w:val="00EA2FF3"/>
    <w:rsid w:val="00EA6B40"/>
    <w:rsid w:val="00EC49B2"/>
    <w:rsid w:val="00ED1EF4"/>
    <w:rsid w:val="00EF4CC1"/>
    <w:rsid w:val="00F01EAC"/>
    <w:rsid w:val="00F02EA3"/>
    <w:rsid w:val="00F05C21"/>
    <w:rsid w:val="00F0634A"/>
    <w:rsid w:val="00F12DE2"/>
    <w:rsid w:val="00F155AB"/>
    <w:rsid w:val="00F21A29"/>
    <w:rsid w:val="00F26AFF"/>
    <w:rsid w:val="00F3677B"/>
    <w:rsid w:val="00F60E64"/>
    <w:rsid w:val="00F72CF6"/>
    <w:rsid w:val="00F74226"/>
    <w:rsid w:val="00F84EE8"/>
    <w:rsid w:val="00F92360"/>
    <w:rsid w:val="00FA68E4"/>
    <w:rsid w:val="00FC1470"/>
    <w:rsid w:val="00FC18ED"/>
    <w:rsid w:val="00FE4CE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rsid w:val="00937A14"/>
    <w:pPr>
      <w:keepNext/>
      <w:suppressAutoHyphens/>
      <w:spacing w:before="720" w:after="60" w:line="480" w:lineRule="auto"/>
      <w:outlineLvl w:val="0"/>
    </w:pPr>
    <w:rPr>
      <w:b/>
      <w:sz w:val="28"/>
    </w:rPr>
  </w:style>
  <w:style w:type="paragraph" w:styleId="Heading2">
    <w:name w:val="heading 2"/>
    <w:basedOn w:val="Normal"/>
    <w:next w:val="Normal"/>
    <w:qFormat/>
    <w:pPr>
      <w:keepNext/>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outlineLvl w:val="1"/>
    </w:pPr>
    <w:rPr>
      <w:b/>
      <w:sz w:val="24"/>
    </w:rPr>
  </w:style>
  <w:style w:type="paragraph" w:styleId="Heading3">
    <w:name w:val="heading 3"/>
    <w:basedOn w:val="Normal"/>
    <w:next w:val="Normal"/>
    <w:qFormat/>
    <w:pPr>
      <w:keepNext/>
      <w:tabs>
        <w:tab w:val="left" w:pos="1440"/>
      </w:tabs>
      <w:spacing w:line="480" w:lineRule="auto"/>
      <w:outlineLvl w:val="2"/>
    </w:pPr>
    <w:rPr>
      <w:b/>
      <w:spacing w:val="-3"/>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64156D"/>
    <w:pPr>
      <w:spacing w:after="240"/>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937A14"/>
    <w:pPr>
      <w:spacing w:line="480" w:lineRule="auto"/>
      <w:ind w:firstLine="720"/>
    </w:pPr>
    <w:rPr>
      <w:sz w:val="24"/>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rPr>
      <w:sz w:val="24"/>
    </w:rPr>
  </w:style>
  <w:style w:type="paragraph" w:styleId="BodyTextIndent">
    <w:name w:val="Body Text Indent"/>
    <w:basedOn w:val="Normal"/>
    <w:pPr>
      <w:spacing w:line="480" w:lineRule="auto"/>
      <w:ind w:firstLine="720"/>
    </w:pPr>
    <w:rPr>
      <w:sz w:val="24"/>
    </w:rPr>
  </w:style>
  <w:style w:type="paragraph" w:styleId="PlainText">
    <w:name w:val="Plain Text"/>
    <w:basedOn w:val="Normal"/>
    <w:rPr>
      <w:rFonts w:ascii="Courier New" w:hAnsi="Courier New"/>
      <w:b/>
    </w:rPr>
  </w:style>
  <w:style w:type="paragraph" w:styleId="BodyTextIndent3">
    <w:name w:val="Body Text Indent 3"/>
    <w:basedOn w:val="Normal"/>
    <w:pPr>
      <w:spacing w:line="480" w:lineRule="auto"/>
      <w:ind w:firstLine="720"/>
    </w:pPr>
    <w:rPr>
      <w:sz w:val="24"/>
    </w:rPr>
  </w:style>
  <w:style w:type="paragraph" w:styleId="BodyTextIndent2">
    <w:name w:val="Body Text Indent 2"/>
    <w:basedOn w:val="Normal"/>
    <w:pPr>
      <w:spacing w:line="480" w:lineRule="auto"/>
      <w:ind w:firstLine="720"/>
    </w:pPr>
    <w:rPr>
      <w:i/>
      <w:iCs/>
      <w:sz w:val="24"/>
    </w:rPr>
  </w:style>
  <w:style w:type="paragraph" w:styleId="TOC6">
    <w:name w:val="toc 6"/>
    <w:basedOn w:val="Normal"/>
    <w:next w:val="Normal"/>
    <w:autoRedefine/>
    <w:semiHidden/>
    <w:rsid w:val="003634F9"/>
    <w:pPr>
      <w:numPr>
        <w:numId w:val="2"/>
      </w:numPr>
      <w:spacing w:line="480" w:lineRule="auto"/>
      <w:ind w:right="-288"/>
    </w:pPr>
    <w:rPr>
      <w:sz w:val="24"/>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rsid w:val="00B4503F"/>
    <w:pPr>
      <w:spacing w:before="100" w:beforeAutospacing="1" w:after="100" w:afterAutospacing="1"/>
    </w:pPr>
    <w:rPr>
      <w:sz w:val="24"/>
      <w:szCs w:val="24"/>
    </w:rPr>
  </w:style>
  <w:style w:type="character" w:customStyle="1" w:styleId="BodyTextChar">
    <w:name w:val="Body Text Char"/>
    <w:link w:val="BodyText"/>
    <w:rsid w:val="00F12DE2"/>
    <w:rPr>
      <w:sz w:val="24"/>
      <w:lang w:val="en-US" w:eastAsia="en-US" w:bidi="ar-SA"/>
    </w:rPr>
  </w:style>
  <w:style w:type="character" w:customStyle="1" w:styleId="BodyText2Char">
    <w:name w:val="Body Text 2 Char"/>
    <w:link w:val="BodyText2"/>
    <w:rsid w:val="00F12DE2"/>
    <w:rPr>
      <w:sz w:val="24"/>
      <w:lang w:val="en-US" w:eastAsia="en-US" w:bidi="ar-SA"/>
    </w:rPr>
  </w:style>
  <w:style w:type="numbering" w:customStyle="1" w:styleId="StyleNumbered12pt">
    <w:name w:val="Style Numbered 12 pt"/>
    <w:basedOn w:val="NoList"/>
    <w:rsid w:val="000D4E1E"/>
    <w:pPr>
      <w:numPr>
        <w:numId w:val="9"/>
      </w:numPr>
    </w:pPr>
  </w:style>
  <w:style w:type="character" w:customStyle="1" w:styleId="HeaderChar">
    <w:name w:val="Header Char"/>
    <w:link w:val="Header"/>
    <w:uiPriority w:val="99"/>
    <w:rsid w:val="00661387"/>
  </w:style>
  <w:style w:type="character" w:customStyle="1" w:styleId="FooterChar">
    <w:name w:val="Footer Char"/>
    <w:link w:val="Footer"/>
    <w:uiPriority w:val="99"/>
    <w:rsid w:val="006613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rsid w:val="00937A14"/>
    <w:pPr>
      <w:keepNext/>
      <w:suppressAutoHyphens/>
      <w:spacing w:before="720" w:after="60" w:line="480" w:lineRule="auto"/>
      <w:outlineLvl w:val="0"/>
    </w:pPr>
    <w:rPr>
      <w:b/>
      <w:sz w:val="28"/>
    </w:rPr>
  </w:style>
  <w:style w:type="paragraph" w:styleId="Heading2">
    <w:name w:val="heading 2"/>
    <w:basedOn w:val="Normal"/>
    <w:next w:val="Normal"/>
    <w:qFormat/>
    <w:pPr>
      <w:keepNext/>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outlineLvl w:val="1"/>
    </w:pPr>
    <w:rPr>
      <w:b/>
      <w:sz w:val="24"/>
    </w:rPr>
  </w:style>
  <w:style w:type="paragraph" w:styleId="Heading3">
    <w:name w:val="heading 3"/>
    <w:basedOn w:val="Normal"/>
    <w:next w:val="Normal"/>
    <w:qFormat/>
    <w:pPr>
      <w:keepNext/>
      <w:tabs>
        <w:tab w:val="left" w:pos="1440"/>
      </w:tabs>
      <w:spacing w:line="480" w:lineRule="auto"/>
      <w:outlineLvl w:val="2"/>
    </w:pPr>
    <w:rPr>
      <w:b/>
      <w:spacing w:val="-3"/>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64156D"/>
    <w:pPr>
      <w:spacing w:after="240"/>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937A14"/>
    <w:pPr>
      <w:spacing w:line="480" w:lineRule="auto"/>
      <w:ind w:firstLine="720"/>
    </w:pPr>
    <w:rPr>
      <w:sz w:val="24"/>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rPr>
      <w:sz w:val="24"/>
    </w:rPr>
  </w:style>
  <w:style w:type="paragraph" w:styleId="BodyTextIndent">
    <w:name w:val="Body Text Indent"/>
    <w:basedOn w:val="Normal"/>
    <w:pPr>
      <w:spacing w:line="480" w:lineRule="auto"/>
      <w:ind w:firstLine="720"/>
    </w:pPr>
    <w:rPr>
      <w:sz w:val="24"/>
    </w:rPr>
  </w:style>
  <w:style w:type="paragraph" w:styleId="PlainText">
    <w:name w:val="Plain Text"/>
    <w:basedOn w:val="Normal"/>
    <w:rPr>
      <w:rFonts w:ascii="Courier New" w:hAnsi="Courier New"/>
      <w:b/>
    </w:rPr>
  </w:style>
  <w:style w:type="paragraph" w:styleId="BodyTextIndent3">
    <w:name w:val="Body Text Indent 3"/>
    <w:basedOn w:val="Normal"/>
    <w:pPr>
      <w:spacing w:line="480" w:lineRule="auto"/>
      <w:ind w:firstLine="720"/>
    </w:pPr>
    <w:rPr>
      <w:sz w:val="24"/>
    </w:rPr>
  </w:style>
  <w:style w:type="paragraph" w:styleId="BodyTextIndent2">
    <w:name w:val="Body Text Indent 2"/>
    <w:basedOn w:val="Normal"/>
    <w:pPr>
      <w:spacing w:line="480" w:lineRule="auto"/>
      <w:ind w:firstLine="720"/>
    </w:pPr>
    <w:rPr>
      <w:i/>
      <w:iCs/>
      <w:sz w:val="24"/>
    </w:rPr>
  </w:style>
  <w:style w:type="paragraph" w:styleId="TOC6">
    <w:name w:val="toc 6"/>
    <w:basedOn w:val="Normal"/>
    <w:next w:val="Normal"/>
    <w:autoRedefine/>
    <w:semiHidden/>
    <w:rsid w:val="003634F9"/>
    <w:pPr>
      <w:numPr>
        <w:numId w:val="2"/>
      </w:numPr>
      <w:spacing w:line="480" w:lineRule="auto"/>
      <w:ind w:right="-288"/>
    </w:pPr>
    <w:rPr>
      <w:sz w:val="24"/>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rsid w:val="00B4503F"/>
    <w:pPr>
      <w:spacing w:before="100" w:beforeAutospacing="1" w:after="100" w:afterAutospacing="1"/>
    </w:pPr>
    <w:rPr>
      <w:sz w:val="24"/>
      <w:szCs w:val="24"/>
    </w:rPr>
  </w:style>
  <w:style w:type="character" w:customStyle="1" w:styleId="BodyTextChar">
    <w:name w:val="Body Text Char"/>
    <w:link w:val="BodyText"/>
    <w:rsid w:val="00F12DE2"/>
    <w:rPr>
      <w:sz w:val="24"/>
      <w:lang w:val="en-US" w:eastAsia="en-US" w:bidi="ar-SA"/>
    </w:rPr>
  </w:style>
  <w:style w:type="character" w:customStyle="1" w:styleId="BodyText2Char">
    <w:name w:val="Body Text 2 Char"/>
    <w:link w:val="BodyText2"/>
    <w:rsid w:val="00F12DE2"/>
    <w:rPr>
      <w:sz w:val="24"/>
      <w:lang w:val="en-US" w:eastAsia="en-US" w:bidi="ar-SA"/>
    </w:rPr>
  </w:style>
  <w:style w:type="numbering" w:customStyle="1" w:styleId="StyleNumbered12pt">
    <w:name w:val="Style Numbered 12 pt"/>
    <w:basedOn w:val="NoList"/>
    <w:rsid w:val="000D4E1E"/>
    <w:pPr>
      <w:numPr>
        <w:numId w:val="9"/>
      </w:numPr>
    </w:pPr>
  </w:style>
  <w:style w:type="character" w:customStyle="1" w:styleId="HeaderChar">
    <w:name w:val="Header Char"/>
    <w:link w:val="Header"/>
    <w:uiPriority w:val="99"/>
    <w:rsid w:val="00661387"/>
  </w:style>
  <w:style w:type="character" w:customStyle="1" w:styleId="FooterChar">
    <w:name w:val="Footer Char"/>
    <w:link w:val="Footer"/>
    <w:uiPriority w:val="99"/>
    <w:rsid w:val="00661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numbering" Target="numbering.xml"/>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footer" Target="footer4.xml"/>
  <Relationship Id="rId28" Type="http://schemas.openxmlformats.org/officeDocument/2006/relationships/header" Target="header4.xml"/>
  <Relationship Id="rId29" Type="http://schemas.openxmlformats.org/officeDocument/2006/relationships/footer" Target="footer5.xml"/>
  <Relationship Id="rId3" Type="http://schemas.openxmlformats.org/officeDocument/2006/relationships/styles" Target="styles.xml"/>
  <Relationship Id="rId30" Type="http://schemas.openxmlformats.org/officeDocument/2006/relationships/header" Target="header5.xml"/>
  <Relationship Id="rId31" Type="http://schemas.openxmlformats.org/officeDocument/2006/relationships/footer" Target="footer6.xml"/>
  <Relationship Id="rId32" Type="http://schemas.openxmlformats.org/officeDocument/2006/relationships/fontTable" Target="fontTable.xml"/>
  <Relationship Id="rId33"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Mode="External" Target="http://upload.wikimedia.org/wikipedia/commons/c/c0/Town_Hall,_September_2012,_Hanson_MA.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C03D2-F111-408F-A468-E1E1B4BCE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864</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Odor Investigation Hanson Town Hall</vt:lpstr>
    </vt:vector>
  </TitlesOfParts>
  <Company>MDPH</Company>
  <LinksUpToDate>false</LinksUpToDate>
  <CharactersWithSpaces>5573</CharactersWithSpaces>
  <SharedDoc>false</SharedDoc>
  <HLinks>
    <vt:vector size="6" baseType="variant">
      <vt:variant>
        <vt:i4>2555927</vt:i4>
      </vt:variant>
      <vt:variant>
        <vt:i4>0</vt:i4>
      </vt:variant>
      <vt:variant>
        <vt:i4>0</vt:i4>
      </vt:variant>
      <vt:variant>
        <vt:i4>5</vt:i4>
      </vt:variant>
      <vt:variant>
        <vt:lpwstr>http://upload.wikimedia.org/wikipedia/commons/c/c0/Town_Hall,_September_2012,_Hanson_MA.jpg</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2015-01-12T15:06:00Z</dcterms:created>
  <dc:creator>MDPH - Indoor Air Quality Program</dc:creator>
  <keywords>Hanson Town Hall; odors; masonry work</keywords>
  <lastModifiedBy>Woo, Karl (EHS)</lastModifiedBy>
  <lastPrinted>2014-10-31T19:49:00Z</lastPrinted>
  <dcterms:modified xsi:type="dcterms:W3CDTF">2015-01-12T15:06:00Z</dcterms:modified>
  <revision>2</revision>
  <dc:subject>In response to concerns of on-going odors for several weeks in first floor and basement areas of the Hanson Town Hall that and coincided with masonry work along the perimeter of the building, a request was made to the MDPH, Bureau of Environmental Health to provide assistance and consultation regarding indoor air quality. On October 24, 2014, BEH’s IAQ Program visited the HTH to conduct an assessment.</dc:subject>
  <dc:title>Odor Investigation Hanson Town Hall</dc:title>
</coreProperties>
</file>