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Pr="00FB115E" w:rsidRDefault="000537DA" w:rsidP="000F315B">
      <w:pPr>
        <w:framePr w:w="6926" w:hSpace="187" w:wrap="notBeside" w:vAnchor="page" w:hAnchor="page" w:x="2884" w:y="711"/>
        <w:jc w:val="center"/>
        <w:rPr>
          <w:sz w:val="22"/>
          <w:szCs w:val="22"/>
        </w:rPr>
      </w:pPr>
      <w:r w:rsidRPr="00FB115E">
        <w:rPr>
          <w:sz w:val="22"/>
          <w:szCs w:val="22"/>
        </w:rPr>
        <w:t>The Commonwealth of Massachusetts</w:t>
      </w:r>
    </w:p>
    <w:p w14:paraId="6D27BA80" w14:textId="77777777" w:rsidR="000537DA" w:rsidRPr="00FB115E" w:rsidRDefault="000537DA" w:rsidP="000F315B">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Executive Office of Health and Human Services</w:t>
      </w:r>
    </w:p>
    <w:p w14:paraId="282AB46A" w14:textId="77777777" w:rsidR="000537DA" w:rsidRPr="00FB115E" w:rsidRDefault="000537DA" w:rsidP="000F315B">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Department of Public Health</w:t>
      </w:r>
    </w:p>
    <w:p w14:paraId="0958205A" w14:textId="77777777" w:rsidR="006D06D9" w:rsidRPr="00FB115E" w:rsidRDefault="000537DA" w:rsidP="000F315B">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250 Washington Street, Boston, MA 02108-4619</w:t>
      </w:r>
    </w:p>
    <w:p w14:paraId="14DDC802" w14:textId="4A70C274" w:rsidR="00BA4055" w:rsidRPr="00FB115E" w:rsidRDefault="00C46D29" w:rsidP="00BA4055">
      <w:pPr>
        <w:framePr w:w="1927" w:hSpace="180" w:wrap="auto" w:vAnchor="text" w:hAnchor="page" w:x="940" w:y="-951"/>
        <w:rPr>
          <w:sz w:val="22"/>
          <w:szCs w:val="22"/>
        </w:rPr>
      </w:pPr>
      <w:r w:rsidRPr="00FB115E">
        <w:rPr>
          <w:noProof/>
          <w:sz w:val="22"/>
          <w:szCs w:val="22"/>
        </w:rPr>
        <w:drawing>
          <wp:inline distT="0" distB="0" distL="0" distR="0" wp14:anchorId="1406FE77" wp14:editId="216D9466">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Pr="00FB115E" w:rsidRDefault="000B7D96" w:rsidP="0072610D">
      <w:pPr>
        <w:rPr>
          <w:sz w:val="22"/>
          <w:szCs w:val="22"/>
        </w:rPr>
      </w:pPr>
      <w:r w:rsidRPr="00FB115E">
        <w:rPr>
          <w:noProof/>
          <w:sz w:val="22"/>
          <w:szCs w:val="22"/>
        </w:rPr>
        <mc:AlternateContent>
          <mc:Choice Requires="wps">
            <w:drawing>
              <wp:anchor distT="0" distB="0" distL="114300" distR="114300" simplePos="0" relativeHeight="251655168" behindDoc="0" locked="0" layoutInCell="1" allowOverlap="1" wp14:anchorId="593B8E20" wp14:editId="3D2171AE">
                <wp:simplePos x="0" y="0"/>
                <wp:positionH relativeFrom="column">
                  <wp:posOffset>4947920</wp:posOffset>
                </wp:positionH>
                <wp:positionV relativeFrom="paragraph">
                  <wp:posOffset>539750</wp:posOffset>
                </wp:positionV>
                <wp:extent cx="1814195" cy="11360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alt="&quot;&quot;" style="position:absolute;margin-left:389.6pt;margin-top:42.5pt;width:142.85pt;height:89.4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FB115E">
        <w:rPr>
          <w:noProof/>
          <w:sz w:val="22"/>
          <w:szCs w:val="22"/>
        </w:rPr>
        <mc:AlternateContent>
          <mc:Choice Requires="wps">
            <w:drawing>
              <wp:anchor distT="0" distB="0" distL="114300" distR="114300" simplePos="0" relativeHeight="251653120" behindDoc="0" locked="0" layoutInCell="1" allowOverlap="1" wp14:anchorId="5CC856F6" wp14:editId="63A73A1F">
                <wp:simplePos x="0" y="0"/>
                <wp:positionH relativeFrom="column">
                  <wp:posOffset>-652145</wp:posOffset>
                </wp:positionH>
                <wp:positionV relativeFrom="paragraph">
                  <wp:posOffset>539750</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alt="&quot;&quot;" style="position:absolute;margin-left:-51.35pt;margin-top:42.5pt;width:123.85pt;height:63.1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Pr="00FB115E" w:rsidRDefault="00FC6B42" w:rsidP="0072610D">
      <w:pPr>
        <w:rPr>
          <w:sz w:val="22"/>
          <w:szCs w:val="22"/>
        </w:rPr>
      </w:pPr>
    </w:p>
    <w:p w14:paraId="45EA865C" w14:textId="77777777" w:rsidR="00FC6B42" w:rsidRPr="00FB115E" w:rsidRDefault="00FC6B42" w:rsidP="0072610D">
      <w:pPr>
        <w:rPr>
          <w:sz w:val="22"/>
          <w:szCs w:val="22"/>
        </w:rPr>
      </w:pPr>
    </w:p>
    <w:p w14:paraId="51314366" w14:textId="77777777" w:rsidR="00033154" w:rsidRPr="00FB115E" w:rsidRDefault="00033154" w:rsidP="0072610D">
      <w:pPr>
        <w:rPr>
          <w:sz w:val="22"/>
          <w:szCs w:val="22"/>
        </w:rPr>
      </w:pPr>
    </w:p>
    <w:p w14:paraId="69F380EF" w14:textId="77777777" w:rsidR="00033154" w:rsidRPr="00FB115E" w:rsidRDefault="00033154" w:rsidP="0072610D">
      <w:pPr>
        <w:rPr>
          <w:sz w:val="22"/>
          <w:szCs w:val="22"/>
        </w:rPr>
      </w:pPr>
    </w:p>
    <w:p w14:paraId="3DA64BB5" w14:textId="77777777" w:rsidR="00033154" w:rsidRPr="00FB115E" w:rsidRDefault="00033154" w:rsidP="0072610D">
      <w:pPr>
        <w:rPr>
          <w:sz w:val="22"/>
          <w:szCs w:val="22"/>
        </w:rPr>
      </w:pPr>
    </w:p>
    <w:p w14:paraId="2FB33466" w14:textId="77777777" w:rsidR="00033154" w:rsidRPr="00FB115E" w:rsidRDefault="00033154" w:rsidP="0072610D">
      <w:pPr>
        <w:rPr>
          <w:sz w:val="22"/>
          <w:szCs w:val="22"/>
        </w:rPr>
      </w:pPr>
    </w:p>
    <w:p w14:paraId="25A6026B" w14:textId="77777777" w:rsidR="00FB115E" w:rsidRPr="00FB115E" w:rsidRDefault="00FB115E" w:rsidP="00FB115E">
      <w:pPr>
        <w:framePr w:w="6926" w:hSpace="187" w:wrap="notBeside" w:vAnchor="page" w:hAnchor="page" w:x="2884" w:y="711"/>
        <w:jc w:val="center"/>
        <w:rPr>
          <w:sz w:val="22"/>
          <w:szCs w:val="22"/>
        </w:rPr>
      </w:pPr>
      <w:r w:rsidRPr="00FB115E">
        <w:rPr>
          <w:sz w:val="22"/>
          <w:szCs w:val="22"/>
        </w:rPr>
        <w:t>The Commonwealth of Massachusetts</w:t>
      </w:r>
    </w:p>
    <w:p w14:paraId="6CB77A2A" w14:textId="77777777" w:rsidR="00FB115E" w:rsidRPr="00FB115E" w:rsidRDefault="00FB115E" w:rsidP="00FB115E">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Executive Office of Health and Human Services</w:t>
      </w:r>
    </w:p>
    <w:p w14:paraId="55D69F68" w14:textId="77777777" w:rsidR="00FB115E" w:rsidRPr="00FB115E" w:rsidRDefault="00FB115E" w:rsidP="00FB115E">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Department of Public Health</w:t>
      </w:r>
    </w:p>
    <w:p w14:paraId="25AE4641" w14:textId="77777777" w:rsidR="00FB115E" w:rsidRPr="00FB115E" w:rsidRDefault="00FB115E" w:rsidP="00FB115E">
      <w:pPr>
        <w:pStyle w:val="ExecOffice"/>
        <w:framePr w:w="6926" w:wrap="notBeside" w:vAnchor="page" w:x="2884" w:y="711"/>
        <w:rPr>
          <w:rFonts w:ascii="Times New Roman" w:hAnsi="Times New Roman"/>
          <w:sz w:val="22"/>
          <w:szCs w:val="22"/>
        </w:rPr>
      </w:pPr>
      <w:r w:rsidRPr="00FB115E">
        <w:rPr>
          <w:rFonts w:ascii="Times New Roman" w:hAnsi="Times New Roman"/>
          <w:sz w:val="22"/>
          <w:szCs w:val="22"/>
        </w:rPr>
        <w:t>250 Washington Street, Boston, MA 02108-4619</w:t>
      </w:r>
    </w:p>
    <w:p w14:paraId="29C9ED8D" w14:textId="67510348" w:rsidR="00FB115E" w:rsidRPr="00FB115E" w:rsidRDefault="00FB115E" w:rsidP="00FB115E">
      <w:pPr>
        <w:framePr w:w="1927" w:hSpace="180" w:wrap="auto" w:vAnchor="text" w:hAnchor="page" w:x="940" w:y="-951"/>
        <w:rPr>
          <w:sz w:val="22"/>
          <w:szCs w:val="22"/>
        </w:rPr>
      </w:pPr>
    </w:p>
    <w:p w14:paraId="18CD59C0" w14:textId="77777777" w:rsidR="00FB115E" w:rsidRDefault="00FB115E" w:rsidP="00FB115E">
      <w:pPr>
        <w:rPr>
          <w:sz w:val="22"/>
          <w:szCs w:val="22"/>
        </w:rPr>
      </w:pPr>
    </w:p>
    <w:p w14:paraId="1FFD4B5A" w14:textId="77777777" w:rsidR="00FB115E" w:rsidRDefault="00FB115E" w:rsidP="00FB115E">
      <w:pPr>
        <w:rPr>
          <w:sz w:val="22"/>
          <w:szCs w:val="22"/>
        </w:rPr>
      </w:pPr>
    </w:p>
    <w:p w14:paraId="740BACED" w14:textId="77777777" w:rsidR="0071356C" w:rsidRPr="00FB115E" w:rsidRDefault="0071356C" w:rsidP="00FB115E">
      <w:pPr>
        <w:rPr>
          <w:sz w:val="22"/>
          <w:szCs w:val="22"/>
        </w:rPr>
      </w:pPr>
    </w:p>
    <w:p w14:paraId="64A8F173" w14:textId="77777777" w:rsidR="00FB115E" w:rsidRPr="00FB115E" w:rsidRDefault="00FB115E" w:rsidP="00FB115E">
      <w:pPr>
        <w:rPr>
          <w:sz w:val="22"/>
          <w:szCs w:val="22"/>
        </w:rPr>
      </w:pPr>
    </w:p>
    <w:p w14:paraId="4043B8DF" w14:textId="3EBBB777" w:rsidR="00FB115E" w:rsidRPr="00FB115E" w:rsidRDefault="00FB115E" w:rsidP="00FB115E">
      <w:pPr>
        <w:textAlignment w:val="baseline"/>
        <w:rPr>
          <w:sz w:val="22"/>
          <w:szCs w:val="22"/>
        </w:rPr>
      </w:pPr>
      <w:r w:rsidRPr="00FB115E">
        <w:rPr>
          <w:b/>
          <w:bCs/>
          <w:sz w:val="22"/>
          <w:szCs w:val="22"/>
        </w:rPr>
        <w:t>To:</w:t>
      </w:r>
      <w:r w:rsidRPr="00FB115E">
        <w:rPr>
          <w:sz w:val="22"/>
          <w:szCs w:val="22"/>
        </w:rPr>
        <w:t xml:space="preserve"> </w:t>
      </w:r>
      <w:r w:rsidRPr="00FB115E">
        <w:tab/>
      </w:r>
      <w:r w:rsidR="009E4AF6">
        <w:tab/>
      </w:r>
      <w:r w:rsidRPr="00FB115E">
        <w:rPr>
          <w:sz w:val="22"/>
          <w:szCs w:val="22"/>
        </w:rPr>
        <w:t>DPH BHCSQ/BSAS Licensed and/or Approved Providers </w:t>
      </w:r>
    </w:p>
    <w:p w14:paraId="011812AA" w14:textId="77777777" w:rsidR="00FB115E" w:rsidRPr="00FB115E" w:rsidRDefault="00FB115E" w:rsidP="00FB115E">
      <w:pPr>
        <w:textAlignment w:val="baseline"/>
        <w:rPr>
          <w:sz w:val="22"/>
          <w:szCs w:val="22"/>
        </w:rPr>
      </w:pPr>
      <w:r w:rsidRPr="00FB115E">
        <w:rPr>
          <w:sz w:val="22"/>
          <w:szCs w:val="22"/>
        </w:rPr>
        <w:t> </w:t>
      </w:r>
    </w:p>
    <w:p w14:paraId="1390BA75" w14:textId="0956656C" w:rsidR="00FB115E" w:rsidRPr="00FB115E" w:rsidRDefault="00FB115E" w:rsidP="00FB115E">
      <w:pPr>
        <w:ind w:left="720" w:hanging="720"/>
        <w:textAlignment w:val="baseline"/>
        <w:rPr>
          <w:sz w:val="22"/>
          <w:szCs w:val="22"/>
        </w:rPr>
      </w:pPr>
      <w:r w:rsidRPr="00FB115E">
        <w:rPr>
          <w:b/>
          <w:bCs/>
          <w:sz w:val="22"/>
          <w:szCs w:val="22"/>
        </w:rPr>
        <w:t>From:</w:t>
      </w:r>
      <w:r w:rsidRPr="00FB115E">
        <w:rPr>
          <w:sz w:val="22"/>
          <w:szCs w:val="22"/>
        </w:rPr>
        <w:t xml:space="preserve"> </w:t>
      </w:r>
      <w:r w:rsidRPr="00FB115E">
        <w:tab/>
      </w:r>
      <w:r w:rsidR="009E4AF6">
        <w:tab/>
      </w:r>
      <w:r w:rsidRPr="00FB115E">
        <w:rPr>
          <w:sz w:val="22"/>
          <w:szCs w:val="22"/>
        </w:rPr>
        <w:t>Deirdre Calvert, Director, Bureau of Substance Addiction Services </w:t>
      </w:r>
    </w:p>
    <w:p w14:paraId="324DE4E9" w14:textId="77777777" w:rsidR="00FB115E" w:rsidRPr="00FB115E" w:rsidRDefault="00FB115E" w:rsidP="009E4AF6">
      <w:pPr>
        <w:ind w:left="720" w:firstLine="720"/>
        <w:textAlignment w:val="baseline"/>
        <w:rPr>
          <w:sz w:val="22"/>
          <w:szCs w:val="22"/>
        </w:rPr>
      </w:pPr>
      <w:r w:rsidRPr="00FB115E">
        <w:rPr>
          <w:sz w:val="22"/>
          <w:szCs w:val="22"/>
        </w:rPr>
        <w:t>Antonio Sousa, Acting Director, Bureau of Health Care Safety and Quality </w:t>
      </w:r>
    </w:p>
    <w:p w14:paraId="71538BC8" w14:textId="77777777" w:rsidR="00FB115E" w:rsidRPr="00FB115E" w:rsidRDefault="00FB115E" w:rsidP="009E4AF6">
      <w:pPr>
        <w:ind w:left="720" w:firstLine="720"/>
        <w:textAlignment w:val="baseline"/>
        <w:rPr>
          <w:sz w:val="22"/>
          <w:szCs w:val="22"/>
        </w:rPr>
      </w:pPr>
      <w:r w:rsidRPr="00FB115E">
        <w:rPr>
          <w:sz w:val="22"/>
          <w:szCs w:val="22"/>
        </w:rPr>
        <w:t>James Lavery, Director, Bureau of Health Professions Licensure </w:t>
      </w:r>
    </w:p>
    <w:p w14:paraId="2D2664A4" w14:textId="77777777" w:rsidR="00FB115E" w:rsidRPr="00FB115E" w:rsidRDefault="00FB115E" w:rsidP="009E4AF6">
      <w:pPr>
        <w:ind w:left="1440"/>
        <w:textAlignment w:val="baseline"/>
        <w:rPr>
          <w:sz w:val="22"/>
          <w:szCs w:val="22"/>
        </w:rPr>
      </w:pPr>
      <w:r w:rsidRPr="00FB115E">
        <w:rPr>
          <w:sz w:val="22"/>
          <w:szCs w:val="22"/>
        </w:rPr>
        <w:t>H. Dawn Fukuda, Assistant Commissioner, Director Bureau of Infectious Disease and Laboratory Sciences </w:t>
      </w:r>
    </w:p>
    <w:p w14:paraId="34EFB5E1" w14:textId="77777777" w:rsidR="00FB115E" w:rsidRPr="00FB115E" w:rsidRDefault="00FB115E" w:rsidP="00FB115E">
      <w:pPr>
        <w:textAlignment w:val="baseline"/>
        <w:rPr>
          <w:sz w:val="22"/>
          <w:szCs w:val="22"/>
        </w:rPr>
      </w:pPr>
      <w:r w:rsidRPr="00FB115E">
        <w:rPr>
          <w:sz w:val="22"/>
          <w:szCs w:val="22"/>
        </w:rPr>
        <w:t> </w:t>
      </w:r>
    </w:p>
    <w:p w14:paraId="6B214B75" w14:textId="4D59CE91" w:rsidR="00FB115E" w:rsidRPr="00FB115E" w:rsidRDefault="00FB115E" w:rsidP="00FB115E">
      <w:pPr>
        <w:textAlignment w:val="baseline"/>
        <w:rPr>
          <w:sz w:val="22"/>
          <w:szCs w:val="22"/>
        </w:rPr>
      </w:pPr>
      <w:r w:rsidRPr="00FB115E">
        <w:rPr>
          <w:b/>
          <w:bCs/>
          <w:sz w:val="22"/>
          <w:szCs w:val="22"/>
        </w:rPr>
        <w:t xml:space="preserve">Date: </w:t>
      </w:r>
      <w:r w:rsidRPr="00FB115E">
        <w:rPr>
          <w:b/>
          <w:bCs/>
          <w:sz w:val="22"/>
          <w:szCs w:val="22"/>
        </w:rPr>
        <w:tab/>
        <w:t> </w:t>
      </w:r>
      <w:r w:rsidR="009E4AF6">
        <w:rPr>
          <w:b/>
          <w:bCs/>
          <w:sz w:val="22"/>
          <w:szCs w:val="22"/>
        </w:rPr>
        <w:tab/>
      </w:r>
      <w:r w:rsidR="0071356C" w:rsidRPr="0071356C">
        <w:rPr>
          <w:sz w:val="22"/>
          <w:szCs w:val="22"/>
        </w:rPr>
        <w:t>September 24, 2024</w:t>
      </w:r>
    </w:p>
    <w:p w14:paraId="7758B5B8" w14:textId="77777777" w:rsidR="00FB115E" w:rsidRPr="00FB115E" w:rsidRDefault="00FB115E" w:rsidP="00FB115E">
      <w:pPr>
        <w:textAlignment w:val="baseline"/>
        <w:rPr>
          <w:sz w:val="22"/>
          <w:szCs w:val="22"/>
        </w:rPr>
      </w:pPr>
      <w:r w:rsidRPr="00FB115E">
        <w:rPr>
          <w:sz w:val="22"/>
          <w:szCs w:val="22"/>
        </w:rPr>
        <w:t> </w:t>
      </w:r>
    </w:p>
    <w:p w14:paraId="21405B8B" w14:textId="76F26D58" w:rsidR="00FB115E" w:rsidRPr="00FB115E" w:rsidRDefault="0071356C" w:rsidP="00FB115E">
      <w:pPr>
        <w:textAlignment w:val="baseline"/>
        <w:rPr>
          <w:sz w:val="22"/>
          <w:szCs w:val="22"/>
        </w:rPr>
      </w:pPr>
      <w:r>
        <w:rPr>
          <w:b/>
          <w:bCs/>
          <w:sz w:val="22"/>
          <w:szCs w:val="22"/>
        </w:rPr>
        <w:t>Subject</w:t>
      </w:r>
      <w:r w:rsidR="00FB115E" w:rsidRPr="00FB115E">
        <w:rPr>
          <w:sz w:val="22"/>
          <w:szCs w:val="22"/>
        </w:rPr>
        <w:t>:</w:t>
      </w:r>
      <w:r w:rsidR="009E4AF6">
        <w:rPr>
          <w:sz w:val="22"/>
          <w:szCs w:val="22"/>
        </w:rPr>
        <w:tab/>
      </w:r>
      <w:r w:rsidR="00FB115E" w:rsidRPr="00FB115E">
        <w:rPr>
          <w:sz w:val="22"/>
          <w:szCs w:val="22"/>
        </w:rPr>
        <w:t>Harm Reduction Services in Healthcare Settings for People Who Use Drugs (PWUD)  </w:t>
      </w:r>
    </w:p>
    <w:p w14:paraId="0F0C1C76" w14:textId="64349170" w:rsidR="004C1D89" w:rsidRDefault="004C1D89" w:rsidP="00FB115E">
      <w:pPr>
        <w:pBdr>
          <w:bottom w:val="single" w:sz="6" w:space="1" w:color="auto"/>
        </w:pBdr>
        <w:textAlignment w:val="baseline"/>
        <w:rPr>
          <w:sz w:val="22"/>
          <w:szCs w:val="22"/>
        </w:rPr>
      </w:pPr>
    </w:p>
    <w:p w14:paraId="48AA2FF1" w14:textId="77777777" w:rsidR="00012DF5" w:rsidRPr="00FB115E" w:rsidRDefault="00012DF5" w:rsidP="00FB115E">
      <w:pPr>
        <w:textAlignment w:val="baseline"/>
        <w:rPr>
          <w:sz w:val="22"/>
          <w:szCs w:val="22"/>
        </w:rPr>
      </w:pPr>
    </w:p>
    <w:p w14:paraId="73DBA33B" w14:textId="77777777" w:rsidR="00FB115E" w:rsidRPr="00FB115E" w:rsidRDefault="00FB115E" w:rsidP="00FB115E">
      <w:pPr>
        <w:textAlignment w:val="baseline"/>
        <w:rPr>
          <w:sz w:val="22"/>
          <w:szCs w:val="22"/>
        </w:rPr>
      </w:pPr>
      <w:r w:rsidRPr="00FB115E">
        <w:rPr>
          <w:sz w:val="22"/>
          <w:szCs w:val="22"/>
        </w:rPr>
        <w:t>The Commonwealth is committed to expanding access to harm reduction services to address the persistently high rates of fatal opioid overdoses and risks associated with the unregulated drug supply across the state. Harm reduction services incorporate a spectrum of strategies to meet people who use drugs “where they’re at,” addressing conditions of use along with the use itself. Interventions and policies grounded in harm reduction principles must reflect specific individual and community needs and goals. Harm reduction services for people who use drugs (PWUD) include, but are not limited to, provision of supplies such as naloxone, fentanyl test strips, and safer consumption materials. These interventions reduce the risk of overdose, bacterial infections, and the transmission of infectious diseases such as hepatitis C and HIV. This document is meant to provide recommendations and resources to support the integration of harm reduction services in healthcare settings.  </w:t>
      </w:r>
    </w:p>
    <w:p w14:paraId="4C11FE00" w14:textId="77777777" w:rsidR="00FB115E" w:rsidRPr="00FB115E" w:rsidRDefault="00FB115E" w:rsidP="00FB115E">
      <w:pPr>
        <w:textAlignment w:val="baseline"/>
        <w:rPr>
          <w:sz w:val="22"/>
          <w:szCs w:val="22"/>
        </w:rPr>
      </w:pPr>
      <w:r w:rsidRPr="00FB115E">
        <w:rPr>
          <w:sz w:val="22"/>
          <w:szCs w:val="22"/>
        </w:rPr>
        <w:t> </w:t>
      </w:r>
    </w:p>
    <w:p w14:paraId="694A31AB" w14:textId="77777777" w:rsidR="00FB115E" w:rsidRPr="00FB115E" w:rsidRDefault="00FB115E" w:rsidP="00FB115E">
      <w:pPr>
        <w:textAlignment w:val="baseline"/>
        <w:rPr>
          <w:sz w:val="22"/>
          <w:szCs w:val="22"/>
        </w:rPr>
      </w:pPr>
      <w:r w:rsidRPr="00FB115E">
        <w:rPr>
          <w:sz w:val="22"/>
          <w:szCs w:val="22"/>
        </w:rPr>
        <w:t xml:space="preserve">Healthcare providers have an opportunity to strengthen comprehensive health promotion and disease prevention support for PWUD by incorporating harm reduction into their scopes of practice. On July 10, 2024, the Massachusetts Board of Registration in Nursing (BORN) published </w:t>
      </w:r>
      <w:hyperlink r:id="rId8" w:tgtFrame="_blank" w:history="1">
        <w:r w:rsidRPr="00FB115E">
          <w:rPr>
            <w:sz w:val="22"/>
            <w:szCs w:val="22"/>
          </w:rPr>
          <w:t xml:space="preserve">advisory </w:t>
        </w:r>
        <w:r w:rsidRPr="00FB115E">
          <w:rPr>
            <w:color w:val="0563C1"/>
            <w:sz w:val="22"/>
            <w:szCs w:val="22"/>
            <w:u w:val="single"/>
          </w:rPr>
          <w:t>ruling 24-01</w:t>
        </w:r>
        <w:r w:rsidRPr="00FB115E">
          <w:rPr>
            <w:sz w:val="22"/>
            <w:szCs w:val="22"/>
          </w:rPr>
          <w:t>, “The</w:t>
        </w:r>
        <w:r w:rsidRPr="00FB115E">
          <w:rPr>
            <w:color w:val="0000FF"/>
            <w:sz w:val="22"/>
            <w:szCs w:val="22"/>
          </w:rPr>
          <w:t xml:space="preserve"> </w:t>
        </w:r>
        <w:r w:rsidRPr="00FB115E">
          <w:rPr>
            <w:sz w:val="22"/>
            <w:szCs w:val="22"/>
          </w:rPr>
          <w:t>Role of Nursing in Harm Reduction”</w:t>
        </w:r>
      </w:hyperlink>
      <w:r w:rsidRPr="00FB115E">
        <w:rPr>
          <w:sz w:val="22"/>
          <w:szCs w:val="22"/>
        </w:rPr>
        <w:t xml:space="preserve"> clarifying that: </w:t>
      </w:r>
    </w:p>
    <w:p w14:paraId="5E606DFF" w14:textId="77777777" w:rsidR="00FB115E" w:rsidRPr="00FB115E" w:rsidRDefault="00FB115E" w:rsidP="00FB115E">
      <w:pPr>
        <w:textAlignment w:val="baseline"/>
        <w:rPr>
          <w:sz w:val="22"/>
          <w:szCs w:val="22"/>
        </w:rPr>
      </w:pPr>
      <w:r w:rsidRPr="00FB115E">
        <w:rPr>
          <w:sz w:val="22"/>
          <w:szCs w:val="22"/>
        </w:rPr>
        <w:t> </w:t>
      </w:r>
    </w:p>
    <w:p w14:paraId="3468B9A9" w14:textId="77777777" w:rsidR="00FB115E" w:rsidRPr="00FB115E" w:rsidRDefault="00FB115E" w:rsidP="00FB115E">
      <w:pPr>
        <w:ind w:left="720"/>
        <w:textAlignment w:val="baseline"/>
        <w:rPr>
          <w:sz w:val="22"/>
          <w:szCs w:val="22"/>
        </w:rPr>
      </w:pPr>
      <w:r w:rsidRPr="00FB115E">
        <w:rPr>
          <w:i/>
          <w:iCs/>
          <w:sz w:val="22"/>
          <w:szCs w:val="22"/>
        </w:rPr>
        <w:t>It is the position of the Board that nursing practices that are consistent with harm reduction, including the provision of harm reduction supplies and/or services, do not violate Standards of Conduct found in 244 CMR 9.03(7): “Nurses shall not aid any person in performing any act prohibited by law or regulation” so long as the nurse complies with all organizational policies and procedures. Licensed nurses shall not be subject to professional disciplinary action solely for the provision of harm reduction supplies or services to patients, regardless of setting. </w:t>
      </w:r>
      <w:r w:rsidRPr="00FB115E">
        <w:rPr>
          <w:sz w:val="22"/>
          <w:szCs w:val="22"/>
        </w:rPr>
        <w:t> </w:t>
      </w:r>
    </w:p>
    <w:p w14:paraId="30A7630F" w14:textId="77777777" w:rsidR="00FB115E" w:rsidRPr="00FB115E" w:rsidRDefault="00FB115E" w:rsidP="00FB115E">
      <w:pPr>
        <w:textAlignment w:val="baseline"/>
        <w:rPr>
          <w:sz w:val="22"/>
          <w:szCs w:val="22"/>
        </w:rPr>
      </w:pPr>
      <w:r w:rsidRPr="00FB115E">
        <w:rPr>
          <w:sz w:val="22"/>
          <w:szCs w:val="22"/>
        </w:rPr>
        <w:t> </w:t>
      </w:r>
    </w:p>
    <w:p w14:paraId="2090080C" w14:textId="77777777" w:rsidR="00FB115E" w:rsidRPr="00FB115E" w:rsidRDefault="00FB115E" w:rsidP="00FB115E">
      <w:pPr>
        <w:textAlignment w:val="baseline"/>
        <w:rPr>
          <w:sz w:val="22"/>
          <w:szCs w:val="22"/>
        </w:rPr>
      </w:pPr>
      <w:r w:rsidRPr="00FB115E">
        <w:rPr>
          <w:b/>
          <w:bCs/>
          <w:sz w:val="22"/>
          <w:szCs w:val="22"/>
        </w:rPr>
        <w:t xml:space="preserve">We affirm the position articulated by BORN. Further, it is the position of the Department of Public Health that no </w:t>
      </w:r>
      <w:hyperlink r:id="rId9" w:tgtFrame="_blank" w:history="1">
        <w:r w:rsidRPr="00FB115E">
          <w:rPr>
            <w:b/>
            <w:bCs/>
            <w:color w:val="0563C1"/>
            <w:sz w:val="22"/>
            <w:szCs w:val="22"/>
          </w:rPr>
          <w:t>licensed healthcare professional</w:t>
        </w:r>
      </w:hyperlink>
      <w:r w:rsidRPr="00FB115E">
        <w:rPr>
          <w:b/>
          <w:bCs/>
          <w:sz w:val="22"/>
          <w:szCs w:val="22"/>
        </w:rPr>
        <w:t xml:space="preserve"> should be subject to professional disciplinary action solely for the provision of harm reduction supplies or services to patients and t</w:t>
      </w:r>
      <w:r w:rsidRPr="00FB115E">
        <w:rPr>
          <w:b/>
          <w:bCs/>
          <w:color w:val="333333"/>
          <w:sz w:val="22"/>
          <w:szCs w:val="22"/>
        </w:rPr>
        <w:t>he Commissioner has instructed all boards they may not discipline a healthcare professional solely for the provision of harm reduction supplies to a patient</w:t>
      </w:r>
      <w:r w:rsidRPr="00FB115E">
        <w:rPr>
          <w:b/>
          <w:bCs/>
          <w:sz w:val="22"/>
          <w:szCs w:val="22"/>
        </w:rPr>
        <w:t>.</w:t>
      </w:r>
      <w:r w:rsidRPr="00FB115E">
        <w:rPr>
          <w:sz w:val="22"/>
          <w:szCs w:val="22"/>
        </w:rPr>
        <w:t xml:space="preserve"> Direct provision of harm reduction supplies or services by health care providers and referral to harm reduction services in community settings are lifesaving actions that are appropriate to clinical settings.  </w:t>
      </w:r>
    </w:p>
    <w:p w14:paraId="509186C8" w14:textId="77777777" w:rsidR="00FB115E" w:rsidRPr="00FB115E" w:rsidRDefault="00FB115E" w:rsidP="00FB115E">
      <w:pPr>
        <w:textAlignment w:val="baseline"/>
        <w:rPr>
          <w:sz w:val="22"/>
          <w:szCs w:val="22"/>
        </w:rPr>
      </w:pPr>
      <w:r w:rsidRPr="00FB115E">
        <w:rPr>
          <w:sz w:val="22"/>
          <w:szCs w:val="22"/>
        </w:rPr>
        <w:t> </w:t>
      </w:r>
    </w:p>
    <w:p w14:paraId="79EC7900" w14:textId="77777777" w:rsidR="00FB115E" w:rsidRPr="00FB115E" w:rsidRDefault="00FB115E" w:rsidP="00FB115E">
      <w:pPr>
        <w:textAlignment w:val="baseline"/>
        <w:rPr>
          <w:sz w:val="22"/>
          <w:szCs w:val="22"/>
          <w:u w:val="single"/>
        </w:rPr>
      </w:pPr>
      <w:r w:rsidRPr="00FB115E">
        <w:rPr>
          <w:b/>
          <w:bCs/>
          <w:sz w:val="22"/>
          <w:szCs w:val="22"/>
          <w:u w:val="single"/>
        </w:rPr>
        <w:t>Provision of Harm Reduction Supplies</w:t>
      </w:r>
      <w:r w:rsidRPr="00FB115E">
        <w:rPr>
          <w:sz w:val="22"/>
          <w:szCs w:val="22"/>
          <w:u w:val="single"/>
        </w:rPr>
        <w:t> </w:t>
      </w:r>
    </w:p>
    <w:p w14:paraId="7FEAE6BD" w14:textId="77777777" w:rsidR="00FB115E" w:rsidRPr="00FB115E" w:rsidRDefault="00FB115E" w:rsidP="00FB115E">
      <w:pPr>
        <w:textAlignment w:val="baseline"/>
        <w:rPr>
          <w:sz w:val="22"/>
          <w:szCs w:val="22"/>
        </w:rPr>
      </w:pPr>
      <w:r w:rsidRPr="00FB115E">
        <w:rPr>
          <w:sz w:val="22"/>
          <w:szCs w:val="22"/>
        </w:rPr>
        <w:t>To ensure the safety of PWUD, including patients with opioid use disorder (OUD) and/or presenting after an overdose, healthcare facilities should develop and implement policies to provide harm reduction supplies to patients.  </w:t>
      </w:r>
    </w:p>
    <w:p w14:paraId="71A2D6AB" w14:textId="77777777" w:rsidR="00FB115E" w:rsidRPr="00FB115E" w:rsidRDefault="00FB115E" w:rsidP="00FB115E">
      <w:pPr>
        <w:textAlignment w:val="baseline"/>
        <w:rPr>
          <w:sz w:val="22"/>
          <w:szCs w:val="22"/>
        </w:rPr>
      </w:pPr>
      <w:r w:rsidRPr="00FB115E">
        <w:rPr>
          <w:sz w:val="22"/>
          <w:szCs w:val="22"/>
        </w:rPr>
        <w:t> </w:t>
      </w:r>
    </w:p>
    <w:p w14:paraId="0F1261A0" w14:textId="77777777" w:rsidR="00FB115E" w:rsidRPr="00FB115E" w:rsidRDefault="00FB115E" w:rsidP="00FB115E">
      <w:pPr>
        <w:textAlignment w:val="baseline"/>
        <w:rPr>
          <w:color w:val="000000"/>
          <w:sz w:val="22"/>
          <w:szCs w:val="22"/>
        </w:rPr>
      </w:pPr>
      <w:r w:rsidRPr="00FB115E">
        <w:rPr>
          <w:color w:val="000000"/>
          <w:sz w:val="22"/>
          <w:szCs w:val="22"/>
        </w:rPr>
        <w:t xml:space="preserve">DPH recommends that supplies include: naloxone (two to four doses); </w:t>
      </w:r>
      <w:hyperlink r:id="rId10" w:tgtFrame="_blank" w:history="1">
        <w:r w:rsidRPr="00FB115E">
          <w:rPr>
            <w:color w:val="0563C1"/>
            <w:sz w:val="22"/>
            <w:szCs w:val="22"/>
            <w:u w:val="single"/>
          </w:rPr>
          <w:t>rescue breathing masks;</w:t>
        </w:r>
      </w:hyperlink>
      <w:r w:rsidRPr="00FB115E">
        <w:rPr>
          <w:color w:val="000000"/>
          <w:sz w:val="22"/>
          <w:szCs w:val="22"/>
        </w:rPr>
        <w:t xml:space="preserve"> safer consumption materials; and </w:t>
      </w:r>
      <w:hyperlink r:id="rId11" w:tgtFrame="_blank" w:history="1">
        <w:r w:rsidRPr="00FB115E">
          <w:rPr>
            <w:color w:val="0563C1"/>
            <w:sz w:val="22"/>
            <w:szCs w:val="22"/>
            <w:u w:val="single"/>
          </w:rPr>
          <w:t>fentanyl test strips</w:t>
        </w:r>
      </w:hyperlink>
      <w:r w:rsidRPr="00FB115E">
        <w:rPr>
          <w:color w:val="000000"/>
          <w:sz w:val="22"/>
          <w:szCs w:val="22"/>
        </w:rPr>
        <w:t>. Additional supplies may be provided as appropriate (</w:t>
      </w:r>
      <w:r w:rsidRPr="00FB115E">
        <w:rPr>
          <w:i/>
          <w:iCs/>
          <w:color w:val="000000"/>
          <w:sz w:val="22"/>
          <w:szCs w:val="22"/>
        </w:rPr>
        <w:t xml:space="preserve">Appendix A). </w:t>
      </w:r>
      <w:r w:rsidRPr="00FB115E">
        <w:rPr>
          <w:color w:val="000000"/>
          <w:sz w:val="22"/>
          <w:szCs w:val="22"/>
        </w:rPr>
        <w:t xml:space="preserve">Information/referrals should be available on: </w:t>
      </w:r>
      <w:hyperlink r:id="rId12" w:tgtFrame="_blank" w:history="1">
        <w:proofErr w:type="spellStart"/>
        <w:r w:rsidRPr="00FB115E">
          <w:rPr>
            <w:color w:val="0563C1"/>
            <w:sz w:val="22"/>
            <w:szCs w:val="22"/>
            <w:u w:val="single"/>
          </w:rPr>
          <w:t>SafeSpot</w:t>
        </w:r>
        <w:proofErr w:type="spellEnd"/>
      </w:hyperlink>
      <w:r w:rsidRPr="00FB115E">
        <w:rPr>
          <w:color w:val="000000"/>
          <w:sz w:val="22"/>
          <w:szCs w:val="22"/>
        </w:rPr>
        <w:t xml:space="preserve"> (Massachusetts Overdose Prevention Helpline); </w:t>
      </w:r>
      <w:hyperlink r:id="rId13" w:tgtFrame="_blank" w:history="1">
        <w:r w:rsidRPr="00FB115E">
          <w:rPr>
            <w:color w:val="0563C1"/>
            <w:sz w:val="22"/>
            <w:szCs w:val="22"/>
            <w:u w:val="single"/>
          </w:rPr>
          <w:t>community-based harm reduction programs</w:t>
        </w:r>
      </w:hyperlink>
      <w:r w:rsidRPr="00FB115E">
        <w:rPr>
          <w:color w:val="000000"/>
          <w:sz w:val="22"/>
          <w:szCs w:val="22"/>
        </w:rPr>
        <w:t xml:space="preserve"> and </w:t>
      </w:r>
      <w:hyperlink r:id="rId14" w:tgtFrame="_blank" w:history="1">
        <w:r w:rsidRPr="00FB115E">
          <w:rPr>
            <w:color w:val="0563C1"/>
            <w:sz w:val="22"/>
            <w:szCs w:val="22"/>
            <w:u w:val="single"/>
          </w:rPr>
          <w:t>Syringe Service Programs</w:t>
        </w:r>
      </w:hyperlink>
      <w:r w:rsidRPr="00FB115E">
        <w:rPr>
          <w:color w:val="000000"/>
          <w:sz w:val="22"/>
          <w:szCs w:val="22"/>
        </w:rPr>
        <w:t xml:space="preserve"> (SSPs); drug testing services; </w:t>
      </w:r>
      <w:hyperlink r:id="rId15" w:tgtFrame="_blank" w:history="1">
        <w:r w:rsidRPr="00FB115E">
          <w:rPr>
            <w:color w:val="0563C1"/>
            <w:sz w:val="22"/>
            <w:szCs w:val="22"/>
            <w:u w:val="single"/>
          </w:rPr>
          <w:t>treatment services</w:t>
        </w:r>
      </w:hyperlink>
      <w:r w:rsidRPr="00FB115E">
        <w:rPr>
          <w:color w:val="000000"/>
          <w:sz w:val="22"/>
          <w:szCs w:val="22"/>
        </w:rPr>
        <w:t>; support groups (</w:t>
      </w:r>
      <w:hyperlink r:id="rId16" w:tgtFrame="_blank" w:history="1">
        <w:r w:rsidRPr="00FB115E">
          <w:rPr>
            <w:color w:val="0563C1"/>
            <w:sz w:val="22"/>
            <w:szCs w:val="22"/>
            <w:u w:val="single"/>
          </w:rPr>
          <w:t>Learn to Cope</w:t>
        </w:r>
      </w:hyperlink>
      <w:r w:rsidRPr="00FB115E">
        <w:rPr>
          <w:color w:val="000000"/>
          <w:sz w:val="22"/>
          <w:szCs w:val="22"/>
        </w:rPr>
        <w:t xml:space="preserve">, </w:t>
      </w:r>
      <w:hyperlink r:id="rId17" w:tgtFrame="_blank" w:history="1">
        <w:r w:rsidRPr="00FB115E">
          <w:rPr>
            <w:color w:val="0563C1"/>
            <w:sz w:val="22"/>
            <w:szCs w:val="22"/>
            <w:u w:val="single"/>
          </w:rPr>
          <w:t>Grief Support groups</w:t>
        </w:r>
      </w:hyperlink>
      <w:r w:rsidRPr="00FB115E">
        <w:rPr>
          <w:color w:val="000000"/>
          <w:sz w:val="22"/>
          <w:szCs w:val="22"/>
        </w:rPr>
        <w:t xml:space="preserve">, local peer support groups, etc.); and local crisis response resources. Patients should also receive </w:t>
      </w:r>
      <w:hyperlink r:id="rId18" w:tgtFrame="_blank" w:history="1">
        <w:r w:rsidRPr="00FB115E">
          <w:rPr>
            <w:color w:val="0563C1"/>
            <w:sz w:val="22"/>
            <w:szCs w:val="22"/>
            <w:u w:val="single"/>
          </w:rPr>
          <w:t>education</w:t>
        </w:r>
      </w:hyperlink>
      <w:r w:rsidRPr="00FB115E">
        <w:rPr>
          <w:color w:val="000000"/>
          <w:sz w:val="22"/>
          <w:szCs w:val="22"/>
        </w:rPr>
        <w:t xml:space="preserve"> on how and why to use harm reduction supplies. Additional information regarding specific harm reduction supplies and resources are provided below. </w:t>
      </w:r>
    </w:p>
    <w:p w14:paraId="4F37E235" w14:textId="77777777" w:rsidR="00FB115E" w:rsidRPr="00FB115E" w:rsidRDefault="00FB115E" w:rsidP="00FB115E">
      <w:pPr>
        <w:textAlignment w:val="baseline"/>
        <w:rPr>
          <w:color w:val="000000"/>
          <w:sz w:val="22"/>
          <w:szCs w:val="22"/>
        </w:rPr>
      </w:pPr>
      <w:r w:rsidRPr="00FB115E">
        <w:rPr>
          <w:color w:val="000000"/>
          <w:sz w:val="22"/>
          <w:szCs w:val="22"/>
        </w:rPr>
        <w:t> </w:t>
      </w:r>
    </w:p>
    <w:p w14:paraId="2DEDF61A" w14:textId="77777777" w:rsidR="00FB115E" w:rsidRPr="00FB115E" w:rsidRDefault="00FB115E" w:rsidP="00FB115E">
      <w:pPr>
        <w:textAlignment w:val="baseline"/>
        <w:rPr>
          <w:sz w:val="22"/>
          <w:szCs w:val="22"/>
        </w:rPr>
      </w:pPr>
      <w:r w:rsidRPr="00FB115E">
        <w:rPr>
          <w:i/>
          <w:iCs/>
          <w:sz w:val="22"/>
          <w:szCs w:val="22"/>
        </w:rPr>
        <w:t>Syringe Services</w:t>
      </w:r>
      <w:r w:rsidRPr="00FB115E">
        <w:rPr>
          <w:sz w:val="22"/>
          <w:szCs w:val="22"/>
        </w:rPr>
        <w:t> </w:t>
      </w:r>
    </w:p>
    <w:p w14:paraId="1D071E09" w14:textId="77777777" w:rsidR="00FB115E" w:rsidRPr="00FB115E" w:rsidRDefault="00B0709A" w:rsidP="00FB115E">
      <w:pPr>
        <w:textAlignment w:val="baseline"/>
        <w:rPr>
          <w:sz w:val="22"/>
          <w:szCs w:val="22"/>
        </w:rPr>
      </w:pPr>
      <w:hyperlink r:id="rId19" w:tgtFrame="_blank" w:history="1">
        <w:r w:rsidR="00FB115E" w:rsidRPr="00FB115E">
          <w:rPr>
            <w:color w:val="0563C1"/>
            <w:sz w:val="22"/>
            <w:szCs w:val="22"/>
            <w:u w:val="single"/>
          </w:rPr>
          <w:t>Syringe Service Programs</w:t>
        </w:r>
      </w:hyperlink>
      <w:r w:rsidR="00FB115E" w:rsidRPr="00FB115E">
        <w:rPr>
          <w:color w:val="000000"/>
          <w:sz w:val="22"/>
          <w:szCs w:val="22"/>
        </w:rPr>
        <w:t xml:space="preserve"> support access to sterile injection equipment for persons who inject drugs and provide infectious disease testing, overdose prevention and naloxone distribution, and supported referral to substance use disorder treatment programs.  At these programs, individuals may access sterile syringes free of cost, dispose of used needles and syringes, and get connected to other services such as testing for Hepatitis C, HIV and other sexually transmitted infections, overdose education, and naloxone.   </w:t>
      </w:r>
    </w:p>
    <w:p w14:paraId="351809E6" w14:textId="77777777" w:rsidR="00FB115E" w:rsidRPr="00FB115E" w:rsidRDefault="00FB115E" w:rsidP="00FB115E">
      <w:pPr>
        <w:textAlignment w:val="baseline"/>
        <w:rPr>
          <w:sz w:val="22"/>
          <w:szCs w:val="22"/>
        </w:rPr>
      </w:pPr>
      <w:r w:rsidRPr="00FB115E">
        <w:rPr>
          <w:color w:val="000000"/>
          <w:sz w:val="22"/>
          <w:szCs w:val="22"/>
        </w:rPr>
        <w:t> </w:t>
      </w:r>
    </w:p>
    <w:p w14:paraId="76409318" w14:textId="77777777" w:rsidR="00FB115E" w:rsidRPr="00FB115E" w:rsidRDefault="00FB115E" w:rsidP="00FB115E">
      <w:pPr>
        <w:textAlignment w:val="baseline"/>
        <w:rPr>
          <w:sz w:val="22"/>
          <w:szCs w:val="22"/>
        </w:rPr>
      </w:pPr>
      <w:r w:rsidRPr="00FB115E">
        <w:rPr>
          <w:i/>
          <w:iCs/>
          <w:sz w:val="22"/>
          <w:szCs w:val="22"/>
        </w:rPr>
        <w:t>Naloxone</w:t>
      </w:r>
      <w:r w:rsidRPr="00FB115E">
        <w:rPr>
          <w:sz w:val="22"/>
          <w:szCs w:val="22"/>
        </w:rPr>
        <w:t> </w:t>
      </w:r>
    </w:p>
    <w:p w14:paraId="2657F80E" w14:textId="77777777" w:rsidR="00FB115E" w:rsidRPr="00FB115E" w:rsidRDefault="00FB115E" w:rsidP="00FB115E">
      <w:pPr>
        <w:textAlignment w:val="baseline"/>
        <w:rPr>
          <w:sz w:val="22"/>
          <w:szCs w:val="22"/>
        </w:rPr>
      </w:pPr>
      <w:r w:rsidRPr="00FB115E">
        <w:rPr>
          <w:sz w:val="22"/>
          <w:szCs w:val="22"/>
        </w:rPr>
        <w:t xml:space="preserve">To assist with the provision of naloxone, DPH has </w:t>
      </w:r>
      <w:hyperlink r:id="rId20" w:tgtFrame="_blank" w:history="1">
        <w:r w:rsidRPr="00FB115E">
          <w:rPr>
            <w:color w:val="0563C1"/>
            <w:sz w:val="22"/>
            <w:szCs w:val="22"/>
            <w:u w:val="single"/>
          </w:rPr>
          <w:t>published</w:t>
        </w:r>
      </w:hyperlink>
      <w:r w:rsidRPr="00FB115E">
        <w:rPr>
          <w:sz w:val="22"/>
          <w:szCs w:val="22"/>
        </w:rPr>
        <w:t xml:space="preserve"> a statewide pharmacy standing order pursuant to M.G.L. c. 94C, § 19B, as amended by section 32 of chapter 208 of the acts of 2018, </w:t>
      </w:r>
      <w:r w:rsidRPr="00FB115E">
        <w:rPr>
          <w:i/>
          <w:iCs/>
          <w:sz w:val="22"/>
          <w:szCs w:val="22"/>
        </w:rPr>
        <w:t xml:space="preserve">An Act for Prevention and Access to Appropriate Care and Treatment of Addiction, </w:t>
      </w:r>
      <w:r w:rsidRPr="00FB115E">
        <w:rPr>
          <w:sz w:val="22"/>
          <w:szCs w:val="22"/>
        </w:rPr>
        <w:t>and the Board of Registration in Pharmacy has published a policy regarding the dispensing of naloxone under this standing order. The standing order authorizes licensed pharmacists to dispense naloxone rescue kits to a person at risk of experiencing an opioid-related overdose, family member, friend or other person in a position to assist a person at risk of experiencing an opioid-related overdose. </w:t>
      </w:r>
    </w:p>
    <w:p w14:paraId="17D40023" w14:textId="77777777" w:rsidR="00FB115E" w:rsidRPr="00FB115E" w:rsidRDefault="00FB115E" w:rsidP="00FB115E">
      <w:pPr>
        <w:textAlignment w:val="baseline"/>
        <w:rPr>
          <w:sz w:val="22"/>
          <w:szCs w:val="22"/>
        </w:rPr>
      </w:pPr>
      <w:r w:rsidRPr="00FB115E">
        <w:rPr>
          <w:sz w:val="22"/>
          <w:szCs w:val="22"/>
        </w:rPr>
        <w:t> </w:t>
      </w:r>
    </w:p>
    <w:p w14:paraId="3B160A65" w14:textId="77777777" w:rsidR="00FB115E" w:rsidRPr="00FB115E" w:rsidRDefault="00FB115E" w:rsidP="00FB115E">
      <w:pPr>
        <w:textAlignment w:val="baseline"/>
        <w:rPr>
          <w:sz w:val="22"/>
          <w:szCs w:val="22"/>
        </w:rPr>
      </w:pPr>
      <w:r w:rsidRPr="00FB115E">
        <w:rPr>
          <w:b/>
          <w:bCs/>
          <w:sz w:val="22"/>
          <w:szCs w:val="22"/>
        </w:rPr>
        <w:t>M.G.L. c. 94C § 19B(f) protects the physician signing the statewide order, and all practitioners prescribing or dispensing naloxone from criminal or civil liability or any professional disciplinary action.</w:t>
      </w:r>
      <w:r w:rsidRPr="00FB115E">
        <w:rPr>
          <w:sz w:val="22"/>
          <w:szCs w:val="22"/>
        </w:rPr>
        <w:t xml:space="preserve"> In addition to the immunity established under M.G.L. c. 94C, § 34A, M.G.L. c. 94C § 19B(g) also provides criminal and civil immunity for anyone, acting in good faith, who administers an opioid antagonist to an individual appearing to experience an opioid-related overdose. </w:t>
      </w:r>
    </w:p>
    <w:p w14:paraId="579989B3" w14:textId="77777777" w:rsidR="00FB115E" w:rsidRPr="00FB115E" w:rsidRDefault="00FB115E" w:rsidP="00FB115E">
      <w:pPr>
        <w:textAlignment w:val="baseline"/>
        <w:rPr>
          <w:sz w:val="22"/>
          <w:szCs w:val="22"/>
        </w:rPr>
      </w:pPr>
      <w:r w:rsidRPr="00FB115E">
        <w:rPr>
          <w:sz w:val="22"/>
          <w:szCs w:val="22"/>
        </w:rPr>
        <w:t> </w:t>
      </w:r>
    </w:p>
    <w:p w14:paraId="38447D08" w14:textId="77777777" w:rsidR="00FB115E" w:rsidRPr="00FB115E" w:rsidRDefault="00FB115E" w:rsidP="00FB115E">
      <w:pPr>
        <w:textAlignment w:val="baseline"/>
        <w:rPr>
          <w:sz w:val="22"/>
          <w:szCs w:val="22"/>
        </w:rPr>
      </w:pPr>
      <w:r w:rsidRPr="00FB115E">
        <w:rPr>
          <w:sz w:val="22"/>
          <w:szCs w:val="22"/>
        </w:rPr>
        <w:t xml:space="preserve">Healthcare providers should develop familiarity with local pharmacies and facilitate access to naloxone for their patients, and patients should be provided with education on how to recognize and respond to an overdose and </w:t>
      </w:r>
      <w:hyperlink r:id="rId21" w:tgtFrame="_blank" w:history="1">
        <w:r w:rsidRPr="00FB115E">
          <w:rPr>
            <w:color w:val="0563C1"/>
            <w:sz w:val="22"/>
            <w:szCs w:val="22"/>
            <w:u w:val="single"/>
          </w:rPr>
          <w:t>how to access naloxone</w:t>
        </w:r>
      </w:hyperlink>
      <w:r w:rsidRPr="00FB115E">
        <w:rPr>
          <w:sz w:val="22"/>
          <w:szCs w:val="22"/>
        </w:rPr>
        <w:t xml:space="preserve"> from retail settings, pharmacies, and community-based programs. DPH also recommends that prescribers issue standing orders for naloxone dispensing within their healthcare facility or practice setting (such as a clinic, acute care hospital, or emergency department) for individuals with opioid use disorder and those presenting after an overdose. It is also recommended that facilities allow patients to retain possession of naloxone rescue kits while receiving services.  </w:t>
      </w:r>
    </w:p>
    <w:p w14:paraId="367D700D" w14:textId="77777777" w:rsidR="00FB115E" w:rsidRPr="00FB115E" w:rsidRDefault="00FB115E" w:rsidP="00FB115E">
      <w:pPr>
        <w:textAlignment w:val="baseline"/>
        <w:rPr>
          <w:color w:val="000000"/>
          <w:sz w:val="22"/>
          <w:szCs w:val="22"/>
        </w:rPr>
      </w:pPr>
      <w:r w:rsidRPr="00FB115E">
        <w:rPr>
          <w:color w:val="000000"/>
          <w:sz w:val="22"/>
          <w:szCs w:val="22"/>
        </w:rPr>
        <w:t> </w:t>
      </w:r>
    </w:p>
    <w:p w14:paraId="05407BE4" w14:textId="77777777" w:rsidR="00FB115E" w:rsidRPr="00FB115E" w:rsidRDefault="00FB115E" w:rsidP="00FB115E">
      <w:pPr>
        <w:textAlignment w:val="baseline"/>
        <w:rPr>
          <w:color w:val="000000"/>
          <w:sz w:val="22"/>
          <w:szCs w:val="22"/>
        </w:rPr>
      </w:pPr>
      <w:r w:rsidRPr="00FB115E">
        <w:rPr>
          <w:color w:val="000000"/>
          <w:sz w:val="22"/>
          <w:szCs w:val="22"/>
        </w:rPr>
        <w:t xml:space="preserve">Provision of naloxone should include written and/or illustrated instructions on how to use the formulation of naloxone being dispensed. Instructions should be available in all common languages among the population being served. Free educational material can be found through the </w:t>
      </w:r>
      <w:hyperlink r:id="rId22" w:tgtFrame="_blank" w:history="1">
        <w:r w:rsidRPr="00FB115E">
          <w:rPr>
            <w:color w:val="0563C1"/>
            <w:sz w:val="22"/>
            <w:szCs w:val="22"/>
            <w:u w:val="single"/>
          </w:rPr>
          <w:t>Massachusetts Health Promotion Clearinghouse</w:t>
        </w:r>
      </w:hyperlink>
      <w:r w:rsidRPr="00FB115E">
        <w:rPr>
          <w:color w:val="000000"/>
          <w:sz w:val="22"/>
          <w:szCs w:val="22"/>
        </w:rPr>
        <w:t>.  </w:t>
      </w:r>
    </w:p>
    <w:p w14:paraId="15DD9327" w14:textId="77777777" w:rsidR="00FB115E" w:rsidRPr="00FB115E" w:rsidRDefault="00FB115E" w:rsidP="00FB115E">
      <w:pPr>
        <w:textAlignment w:val="baseline"/>
        <w:rPr>
          <w:sz w:val="22"/>
          <w:szCs w:val="22"/>
        </w:rPr>
      </w:pPr>
      <w:r w:rsidRPr="00FB115E">
        <w:rPr>
          <w:sz w:val="22"/>
          <w:szCs w:val="22"/>
        </w:rPr>
        <w:t> </w:t>
      </w:r>
    </w:p>
    <w:p w14:paraId="7062F0EB" w14:textId="77777777" w:rsidR="00FB115E" w:rsidRPr="00FB115E" w:rsidRDefault="00FB115E" w:rsidP="00FB115E">
      <w:pPr>
        <w:textAlignment w:val="baseline"/>
        <w:rPr>
          <w:sz w:val="22"/>
          <w:szCs w:val="22"/>
        </w:rPr>
      </w:pPr>
      <w:r w:rsidRPr="00FB115E">
        <w:rPr>
          <w:i/>
          <w:iCs/>
          <w:sz w:val="22"/>
          <w:szCs w:val="22"/>
        </w:rPr>
        <w:t>Fentanyl Test Strips (FTS) </w:t>
      </w:r>
      <w:r w:rsidRPr="00FB115E">
        <w:rPr>
          <w:sz w:val="22"/>
          <w:szCs w:val="22"/>
        </w:rPr>
        <w:t> </w:t>
      </w:r>
    </w:p>
    <w:p w14:paraId="1EC15897" w14:textId="77777777" w:rsidR="00FB115E" w:rsidRPr="00FB115E" w:rsidRDefault="00FB115E" w:rsidP="00FB115E">
      <w:pPr>
        <w:textAlignment w:val="baseline"/>
        <w:rPr>
          <w:color w:val="000000"/>
          <w:sz w:val="22"/>
          <w:szCs w:val="22"/>
        </w:rPr>
      </w:pPr>
      <w:r w:rsidRPr="00FB115E">
        <w:rPr>
          <w:color w:val="000000"/>
          <w:sz w:val="22"/>
          <w:szCs w:val="22"/>
        </w:rPr>
        <w:t xml:space="preserve">Use of FTS is an engagement and consumer safety harm reduction tool.  Use and distribution of FTS by health care providers is supported by DPH. To support access, FTS may be ordered through the </w:t>
      </w:r>
      <w:hyperlink r:id="rId23" w:tgtFrame="_blank" w:history="1">
        <w:r w:rsidRPr="00FB115E">
          <w:rPr>
            <w:color w:val="0563C1"/>
            <w:sz w:val="22"/>
            <w:szCs w:val="22"/>
            <w:u w:val="single"/>
          </w:rPr>
          <w:t>Massachusetts Health Promotion Clearinghouse</w:t>
        </w:r>
      </w:hyperlink>
      <w:r w:rsidRPr="00FB115E">
        <w:rPr>
          <w:color w:val="0563C1"/>
          <w:sz w:val="22"/>
          <w:szCs w:val="22"/>
          <w:u w:val="single"/>
        </w:rPr>
        <w:t>,</w:t>
      </w:r>
      <w:r w:rsidRPr="00FB115E">
        <w:rPr>
          <w:color w:val="000000"/>
          <w:sz w:val="22"/>
          <w:szCs w:val="22"/>
        </w:rPr>
        <w:t xml:space="preserve"> contingent on inventory. FTS obtained from the Massachusetts Health Promotion Clearinghouse are intended to be used to test for the presence of fentanyl in unregulated substances and are not intended to be used for urine testing, diagnosing patients, and/or making treatment decisions. Provision of FTS should include written or illustrated instructions on how to use the test strips, </w:t>
      </w:r>
      <w:hyperlink r:id="rId24" w:tgtFrame="_blank" w:history="1">
        <w:r w:rsidRPr="00FB115E">
          <w:rPr>
            <w:color w:val="0563C1"/>
            <w:sz w:val="22"/>
            <w:szCs w:val="22"/>
            <w:u w:val="single"/>
          </w:rPr>
          <w:t>such as these wallet cards</w:t>
        </w:r>
      </w:hyperlink>
      <w:r w:rsidRPr="00FB115E">
        <w:rPr>
          <w:color w:val="0000FF"/>
          <w:sz w:val="22"/>
          <w:szCs w:val="22"/>
        </w:rPr>
        <w:t xml:space="preserve">. </w:t>
      </w:r>
      <w:r w:rsidRPr="00FB115E">
        <w:rPr>
          <w:color w:val="000000"/>
          <w:sz w:val="22"/>
          <w:szCs w:val="22"/>
        </w:rPr>
        <w:t xml:space="preserve">An FAQ document on FTS for providers can be found </w:t>
      </w:r>
      <w:hyperlink r:id="rId25" w:tgtFrame="_blank" w:history="1">
        <w:r w:rsidRPr="00FB115E">
          <w:rPr>
            <w:color w:val="0563C1"/>
            <w:sz w:val="22"/>
            <w:szCs w:val="22"/>
            <w:u w:val="single"/>
          </w:rPr>
          <w:t>here</w:t>
        </w:r>
      </w:hyperlink>
      <w:r w:rsidRPr="00FB115E">
        <w:rPr>
          <w:color w:val="000000"/>
          <w:sz w:val="22"/>
          <w:szCs w:val="22"/>
        </w:rPr>
        <w:t>. </w:t>
      </w:r>
    </w:p>
    <w:p w14:paraId="7A705E03" w14:textId="77777777" w:rsidR="00FB115E" w:rsidRPr="00FB115E" w:rsidRDefault="00FB115E" w:rsidP="00FB115E">
      <w:pPr>
        <w:textAlignment w:val="baseline"/>
        <w:rPr>
          <w:sz w:val="22"/>
          <w:szCs w:val="22"/>
        </w:rPr>
      </w:pPr>
      <w:r w:rsidRPr="00FB115E">
        <w:rPr>
          <w:sz w:val="22"/>
          <w:szCs w:val="22"/>
        </w:rPr>
        <w:t> </w:t>
      </w:r>
    </w:p>
    <w:p w14:paraId="43D38C08" w14:textId="77777777" w:rsidR="00FB115E" w:rsidRPr="00FB115E" w:rsidRDefault="00FB115E" w:rsidP="00FB115E">
      <w:pPr>
        <w:textAlignment w:val="baseline"/>
        <w:rPr>
          <w:sz w:val="22"/>
          <w:szCs w:val="22"/>
        </w:rPr>
      </w:pPr>
      <w:r w:rsidRPr="00FB115E">
        <w:rPr>
          <w:i/>
          <w:iCs/>
          <w:sz w:val="22"/>
          <w:szCs w:val="22"/>
        </w:rPr>
        <w:t>Wound Care</w:t>
      </w:r>
      <w:r w:rsidRPr="00FB115E">
        <w:rPr>
          <w:sz w:val="22"/>
          <w:szCs w:val="22"/>
        </w:rPr>
        <w:t> </w:t>
      </w:r>
    </w:p>
    <w:p w14:paraId="25AFDAF6" w14:textId="77777777" w:rsidR="00FB115E" w:rsidRPr="00FB115E" w:rsidRDefault="00FB115E" w:rsidP="00FB115E">
      <w:pPr>
        <w:textAlignment w:val="baseline"/>
        <w:rPr>
          <w:sz w:val="22"/>
          <w:szCs w:val="22"/>
        </w:rPr>
      </w:pPr>
      <w:r w:rsidRPr="00FB115E">
        <w:rPr>
          <w:sz w:val="22"/>
          <w:szCs w:val="22"/>
        </w:rPr>
        <w:t xml:space="preserve">The need for harm reduction supplies evolves as the drug supply evolves. Recently, </w:t>
      </w:r>
      <w:hyperlink r:id="rId26" w:tgtFrame="_blank" w:history="1">
        <w:r w:rsidRPr="00FB115E">
          <w:rPr>
            <w:color w:val="0563C1"/>
            <w:sz w:val="22"/>
            <w:szCs w:val="22"/>
            <w:u w:val="single"/>
          </w:rPr>
          <w:t>increases in xylazine</w:t>
        </w:r>
      </w:hyperlink>
      <w:r w:rsidRPr="00FB115E">
        <w:rPr>
          <w:sz w:val="22"/>
          <w:szCs w:val="22"/>
        </w:rPr>
        <w:t xml:space="preserve"> have created increases in ulcerated wounds among PWUD. As such, DPH recommends providers be prepared to address wounds and offer wound care supplies to PWUD, as appropriate. Providers should continue to be aware of </w:t>
      </w:r>
      <w:hyperlink r:id="rId27" w:tgtFrame="_blank" w:history="1">
        <w:r w:rsidRPr="00FB115E">
          <w:rPr>
            <w:color w:val="0563C1"/>
            <w:sz w:val="22"/>
            <w:szCs w:val="22"/>
            <w:u w:val="single"/>
          </w:rPr>
          <w:t>community drug checking trends</w:t>
        </w:r>
      </w:hyperlink>
      <w:r w:rsidRPr="00FB115E">
        <w:rPr>
          <w:sz w:val="22"/>
          <w:szCs w:val="22"/>
        </w:rPr>
        <w:t>.  </w:t>
      </w:r>
    </w:p>
    <w:p w14:paraId="666FD0DA" w14:textId="77777777" w:rsidR="00FB115E" w:rsidRPr="00FB115E" w:rsidRDefault="00FB115E" w:rsidP="00FB115E">
      <w:pPr>
        <w:textAlignment w:val="baseline"/>
        <w:rPr>
          <w:sz w:val="22"/>
          <w:szCs w:val="22"/>
        </w:rPr>
      </w:pPr>
      <w:r w:rsidRPr="00FB115E">
        <w:rPr>
          <w:sz w:val="22"/>
          <w:szCs w:val="22"/>
        </w:rPr>
        <w:t> </w:t>
      </w:r>
    </w:p>
    <w:p w14:paraId="6AAC31F4" w14:textId="77777777" w:rsidR="00FB115E" w:rsidRPr="00FB115E" w:rsidRDefault="00FB115E" w:rsidP="00FB115E">
      <w:pPr>
        <w:textAlignment w:val="baseline"/>
        <w:rPr>
          <w:sz w:val="22"/>
          <w:szCs w:val="22"/>
        </w:rPr>
      </w:pPr>
      <w:r w:rsidRPr="00FB115E">
        <w:rPr>
          <w:i/>
          <w:iCs/>
          <w:color w:val="000000"/>
          <w:sz w:val="22"/>
          <w:szCs w:val="22"/>
        </w:rPr>
        <w:t>Substance Use Services</w:t>
      </w:r>
      <w:r w:rsidRPr="00FB115E">
        <w:rPr>
          <w:color w:val="000000"/>
          <w:sz w:val="22"/>
          <w:szCs w:val="22"/>
        </w:rPr>
        <w:t> </w:t>
      </w:r>
    </w:p>
    <w:p w14:paraId="6B055A05" w14:textId="77777777" w:rsidR="00FB115E" w:rsidRPr="00FB115E" w:rsidRDefault="00FB115E" w:rsidP="00FB115E">
      <w:pPr>
        <w:textAlignment w:val="baseline"/>
        <w:rPr>
          <w:sz w:val="22"/>
          <w:szCs w:val="22"/>
        </w:rPr>
      </w:pPr>
      <w:r w:rsidRPr="00FB115E">
        <w:rPr>
          <w:color w:val="000000"/>
          <w:sz w:val="22"/>
          <w:szCs w:val="22"/>
        </w:rPr>
        <w:t xml:space="preserve">The </w:t>
      </w:r>
      <w:hyperlink r:id="rId28" w:tgtFrame="_blank" w:history="1">
        <w:r w:rsidRPr="00FB115E">
          <w:rPr>
            <w:color w:val="0563C1"/>
            <w:sz w:val="22"/>
            <w:szCs w:val="22"/>
            <w:u w:val="single"/>
          </w:rPr>
          <w:t>Massachusetts Substance Use Disorder Helpline</w:t>
        </w:r>
      </w:hyperlink>
      <w:r w:rsidRPr="00FB115E">
        <w:rPr>
          <w:color w:val="000000"/>
          <w:sz w:val="22"/>
          <w:szCs w:val="22"/>
        </w:rPr>
        <w:t xml:space="preserve"> is a statewide, public resource for finding substance use treatment, recovery, harm reduction, and problem gambling services. Helpline services are free and confidential, and available 24/7.   </w:t>
      </w:r>
    </w:p>
    <w:p w14:paraId="475B5FBC" w14:textId="77777777" w:rsidR="00FB115E" w:rsidRPr="00FB115E" w:rsidRDefault="00FB115E" w:rsidP="00FB115E">
      <w:pPr>
        <w:textAlignment w:val="baseline"/>
        <w:rPr>
          <w:sz w:val="22"/>
          <w:szCs w:val="22"/>
        </w:rPr>
      </w:pPr>
      <w:r w:rsidRPr="00FB115E">
        <w:rPr>
          <w:color w:val="000000"/>
          <w:sz w:val="22"/>
          <w:szCs w:val="22"/>
        </w:rPr>
        <w:t> </w:t>
      </w:r>
    </w:p>
    <w:p w14:paraId="17749B1F" w14:textId="77777777" w:rsidR="00FB115E" w:rsidRPr="00FB115E" w:rsidRDefault="00FB115E" w:rsidP="00FB115E">
      <w:pPr>
        <w:textAlignment w:val="baseline"/>
        <w:rPr>
          <w:sz w:val="22"/>
          <w:szCs w:val="22"/>
        </w:rPr>
      </w:pPr>
      <w:r w:rsidRPr="00FB115E">
        <w:rPr>
          <w:i/>
          <w:iCs/>
          <w:color w:val="000000"/>
          <w:sz w:val="22"/>
          <w:szCs w:val="22"/>
        </w:rPr>
        <w:t>Overdose Education</w:t>
      </w:r>
      <w:r w:rsidRPr="00FB115E">
        <w:rPr>
          <w:color w:val="000000"/>
          <w:sz w:val="22"/>
          <w:szCs w:val="22"/>
        </w:rPr>
        <w:t> </w:t>
      </w:r>
    </w:p>
    <w:p w14:paraId="6F6FB659" w14:textId="77777777" w:rsidR="00FB115E" w:rsidRPr="00FB115E" w:rsidRDefault="00FB115E" w:rsidP="00FB115E">
      <w:pPr>
        <w:textAlignment w:val="baseline"/>
        <w:rPr>
          <w:sz w:val="22"/>
          <w:szCs w:val="22"/>
        </w:rPr>
      </w:pPr>
      <w:r w:rsidRPr="00FB115E">
        <w:rPr>
          <w:sz w:val="22"/>
          <w:szCs w:val="22"/>
        </w:rPr>
        <w:t>DPH has made a series of educational modules entitled “</w:t>
      </w:r>
      <w:hyperlink r:id="rId29" w:tgtFrame="_blank" w:history="1">
        <w:r w:rsidRPr="00FB115E">
          <w:rPr>
            <w:color w:val="0563C1"/>
            <w:sz w:val="22"/>
            <w:szCs w:val="22"/>
            <w:u w:val="single"/>
          </w:rPr>
          <w:t>You Can</w:t>
        </w:r>
      </w:hyperlink>
      <w:r w:rsidRPr="00FB115E">
        <w:rPr>
          <w:sz w:val="22"/>
          <w:szCs w:val="22"/>
        </w:rPr>
        <w:t xml:space="preserve">” about reversing an overdose, including learning the signs of an overdose, how to respond, how to administer naloxone, and how to use rescue breathing in response to an overdose, even if you don't have naloxone. These resources may be useful to healthcare providers and for healthcare providers to share with their patients. DPH also supports trainings on overdose prevention and response through the </w:t>
      </w:r>
      <w:hyperlink r:id="rId30" w:tgtFrame="_blank" w:history="1">
        <w:r w:rsidRPr="00FB115E">
          <w:rPr>
            <w:color w:val="0563C1"/>
            <w:sz w:val="22"/>
            <w:szCs w:val="22"/>
            <w:u w:val="single"/>
          </w:rPr>
          <w:t>BeHERE Initiative</w:t>
        </w:r>
      </w:hyperlink>
      <w:r w:rsidRPr="00FB115E">
        <w:rPr>
          <w:sz w:val="22"/>
          <w:szCs w:val="22"/>
        </w:rPr>
        <w:t>.  </w:t>
      </w:r>
    </w:p>
    <w:p w14:paraId="2BB3561D" w14:textId="77777777" w:rsidR="00FB115E" w:rsidRPr="00FB115E" w:rsidRDefault="00FB115E" w:rsidP="00FB115E">
      <w:pPr>
        <w:textAlignment w:val="baseline"/>
        <w:rPr>
          <w:sz w:val="22"/>
          <w:szCs w:val="22"/>
        </w:rPr>
      </w:pPr>
      <w:r w:rsidRPr="00FB115E">
        <w:rPr>
          <w:sz w:val="22"/>
          <w:szCs w:val="22"/>
        </w:rPr>
        <w:t> </w:t>
      </w:r>
    </w:p>
    <w:p w14:paraId="19FB7206" w14:textId="77777777" w:rsidR="00FB115E" w:rsidRPr="00FB115E" w:rsidRDefault="00FB115E" w:rsidP="00FB115E">
      <w:pPr>
        <w:textAlignment w:val="baseline"/>
        <w:rPr>
          <w:sz w:val="22"/>
          <w:szCs w:val="22"/>
        </w:rPr>
      </w:pPr>
      <w:r w:rsidRPr="00FB115E">
        <w:rPr>
          <w:i/>
          <w:iCs/>
          <w:sz w:val="22"/>
          <w:szCs w:val="22"/>
        </w:rPr>
        <w:t>Training and Technical Assistance</w:t>
      </w:r>
      <w:r w:rsidRPr="00FB115E">
        <w:rPr>
          <w:sz w:val="22"/>
          <w:szCs w:val="22"/>
        </w:rPr>
        <w:t> </w:t>
      </w:r>
    </w:p>
    <w:p w14:paraId="5E5221B3" w14:textId="77777777" w:rsidR="00FB115E" w:rsidRPr="00FB115E" w:rsidRDefault="00FB115E" w:rsidP="00FB115E">
      <w:pPr>
        <w:textAlignment w:val="baseline"/>
        <w:rPr>
          <w:sz w:val="22"/>
          <w:szCs w:val="22"/>
        </w:rPr>
      </w:pPr>
      <w:r w:rsidRPr="00FB115E">
        <w:rPr>
          <w:sz w:val="22"/>
          <w:szCs w:val="22"/>
        </w:rPr>
        <w:t xml:space="preserve">Boston Medical Center (BMC) </w:t>
      </w:r>
      <w:hyperlink r:id="rId31" w:tgtFrame="_blank" w:history="1">
        <w:r w:rsidRPr="00FB115E">
          <w:rPr>
            <w:color w:val="0563C1"/>
            <w:sz w:val="22"/>
            <w:szCs w:val="22"/>
            <w:u w:val="single"/>
          </w:rPr>
          <w:t>Grayken Center for Addiction Training and Technical Assistance (TTA)</w:t>
        </w:r>
      </w:hyperlink>
      <w:r w:rsidRPr="00FB115E">
        <w:rPr>
          <w:sz w:val="22"/>
          <w:szCs w:val="22"/>
        </w:rPr>
        <w:t xml:space="preserve"> provides education, support, and capacity building to community health centers and other healthcare and social service providers on best practices for caring for patients with substance use disorders. The</w:t>
      </w:r>
      <w:r w:rsidRPr="00FB115E">
        <w:rPr>
          <w:color w:val="2E2A34"/>
          <w:sz w:val="22"/>
          <w:szCs w:val="22"/>
        </w:rPr>
        <w:t xml:space="preserve"> </w:t>
      </w:r>
      <w:r w:rsidRPr="00FB115E">
        <w:rPr>
          <w:color w:val="000000"/>
          <w:sz w:val="22"/>
          <w:szCs w:val="22"/>
        </w:rPr>
        <w:t>TTA team provides pre-recorded and live trainings, phone support, and on-site technical assistance to community health centers, substance use treatment providers, and healthcare professionals across the state. The TTA program also operates a warmline to facilitate rapid access and/or coordination to care for individuals interested in medications for opioid use disorder treatment, with an on-call prescriber able to provide treatment on-demand for those who urgently need SUD care.  </w:t>
      </w:r>
    </w:p>
    <w:p w14:paraId="0FE3C1D9" w14:textId="77777777" w:rsidR="00FB115E" w:rsidRPr="00FB115E" w:rsidRDefault="00FB115E" w:rsidP="00FB115E">
      <w:pPr>
        <w:textAlignment w:val="baseline"/>
        <w:rPr>
          <w:sz w:val="22"/>
          <w:szCs w:val="22"/>
        </w:rPr>
      </w:pPr>
      <w:r w:rsidRPr="00FB115E">
        <w:rPr>
          <w:sz w:val="22"/>
          <w:szCs w:val="22"/>
        </w:rPr>
        <w:t> </w:t>
      </w:r>
    </w:p>
    <w:p w14:paraId="2F9051F0" w14:textId="77777777" w:rsidR="00FB115E" w:rsidRPr="00FB115E" w:rsidRDefault="00FB115E" w:rsidP="00FB115E">
      <w:pPr>
        <w:textAlignment w:val="baseline"/>
        <w:rPr>
          <w:sz w:val="22"/>
          <w:szCs w:val="22"/>
        </w:rPr>
      </w:pPr>
      <w:r w:rsidRPr="00FB115E">
        <w:rPr>
          <w:sz w:val="22"/>
          <w:szCs w:val="22"/>
        </w:rPr>
        <w:t>  </w:t>
      </w:r>
    </w:p>
    <w:p w14:paraId="4EA42F31" w14:textId="77777777" w:rsidR="00FB115E" w:rsidRPr="00FB115E" w:rsidRDefault="00FB115E" w:rsidP="00FB115E">
      <w:pPr>
        <w:textAlignment w:val="baseline"/>
        <w:rPr>
          <w:sz w:val="22"/>
          <w:szCs w:val="22"/>
        </w:rPr>
      </w:pPr>
      <w:r w:rsidRPr="00FB115E">
        <w:rPr>
          <w:sz w:val="22"/>
          <w:szCs w:val="22"/>
        </w:rPr>
        <w:t> </w:t>
      </w:r>
    </w:p>
    <w:p w14:paraId="0BB33DD3" w14:textId="4D9E4A7F" w:rsidR="002B6D05" w:rsidRDefault="00FB115E" w:rsidP="00FB115E">
      <w:pPr>
        <w:textAlignment w:val="baseline"/>
        <w:rPr>
          <w:sz w:val="22"/>
          <w:szCs w:val="22"/>
        </w:rPr>
      </w:pPr>
      <w:r w:rsidRPr="00FB115E">
        <w:rPr>
          <w:sz w:val="22"/>
          <w:szCs w:val="22"/>
        </w:rPr>
        <w:t> </w:t>
      </w:r>
    </w:p>
    <w:p w14:paraId="4C9CC71F" w14:textId="77777777" w:rsidR="002B6D05" w:rsidRDefault="002B6D05">
      <w:pPr>
        <w:rPr>
          <w:sz w:val="22"/>
          <w:szCs w:val="22"/>
        </w:rPr>
      </w:pPr>
      <w:r>
        <w:rPr>
          <w:sz w:val="22"/>
          <w:szCs w:val="22"/>
        </w:rPr>
        <w:br w:type="page"/>
      </w:r>
    </w:p>
    <w:p w14:paraId="2CD6F5BE" w14:textId="77777777" w:rsidR="00FB115E" w:rsidRPr="00FB115E" w:rsidRDefault="00FB115E" w:rsidP="00FB115E">
      <w:pPr>
        <w:textAlignment w:val="baseline"/>
        <w:rPr>
          <w:sz w:val="22"/>
          <w:szCs w:val="22"/>
        </w:rPr>
      </w:pPr>
    </w:p>
    <w:p w14:paraId="76578504" w14:textId="77777777" w:rsidR="00FB115E" w:rsidRPr="00FB115E" w:rsidRDefault="00FB115E" w:rsidP="00FB115E">
      <w:pPr>
        <w:jc w:val="center"/>
        <w:textAlignment w:val="baseline"/>
        <w:rPr>
          <w:sz w:val="22"/>
          <w:szCs w:val="22"/>
        </w:rPr>
      </w:pPr>
      <w:r w:rsidRPr="00FB115E">
        <w:rPr>
          <w:b/>
          <w:bCs/>
          <w:sz w:val="22"/>
          <w:szCs w:val="22"/>
          <w:u w:val="single"/>
        </w:rPr>
        <w:t>Appendix A</w:t>
      </w:r>
      <w:r w:rsidRPr="00FB115E">
        <w:rPr>
          <w:sz w:val="22"/>
          <w:szCs w:val="22"/>
        </w:rPr>
        <w:t>: Example Harm Reduction Supplies  </w:t>
      </w:r>
    </w:p>
    <w:p w14:paraId="1696E198" w14:textId="77777777" w:rsidR="00FB115E" w:rsidRPr="00FB115E" w:rsidRDefault="00FB115E" w:rsidP="00FB115E">
      <w:pPr>
        <w:textAlignment w:val="baseline"/>
        <w:rPr>
          <w:sz w:val="22"/>
          <w:szCs w:val="22"/>
        </w:rPr>
      </w:pPr>
      <w:r w:rsidRPr="00FB115E">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569"/>
      </w:tblGrid>
      <w:tr w:rsidR="00FB115E" w:rsidRPr="00FB115E" w14:paraId="39A685C0" w14:textId="77777777" w:rsidTr="00947748">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593081" w14:textId="77777777" w:rsidR="00FB115E" w:rsidRPr="00FB115E" w:rsidRDefault="00FB115E" w:rsidP="00947748">
            <w:pPr>
              <w:textAlignment w:val="baseline"/>
              <w:rPr>
                <w:sz w:val="22"/>
                <w:szCs w:val="22"/>
              </w:rPr>
            </w:pPr>
            <w:r w:rsidRPr="00FB115E">
              <w:rPr>
                <w:sz w:val="22"/>
                <w:szCs w:val="22"/>
              </w:rPr>
              <w:t>General Harm Reduction Supplies  </w:t>
            </w:r>
          </w:p>
        </w:tc>
      </w:tr>
      <w:tr w:rsidR="00FB115E" w:rsidRPr="00FB115E" w14:paraId="1682A199"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465FC21"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17864E9D" w14:textId="77777777" w:rsidR="00FB115E" w:rsidRPr="00FB115E" w:rsidRDefault="00FB115E" w:rsidP="00947748">
            <w:pPr>
              <w:textAlignment w:val="baseline"/>
              <w:rPr>
                <w:sz w:val="22"/>
                <w:szCs w:val="22"/>
              </w:rPr>
            </w:pPr>
            <w:r w:rsidRPr="00FB115E">
              <w:rPr>
                <w:sz w:val="22"/>
                <w:szCs w:val="22"/>
              </w:rPr>
              <w:t>Naloxone (two to four doses) </w:t>
            </w:r>
          </w:p>
        </w:tc>
      </w:tr>
      <w:tr w:rsidR="00FB115E" w:rsidRPr="00FB115E" w14:paraId="7790D463"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C7E25C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E7C09CC" w14:textId="77777777" w:rsidR="00FB115E" w:rsidRPr="00FB115E" w:rsidRDefault="00FB115E" w:rsidP="00947748">
            <w:pPr>
              <w:textAlignment w:val="baseline"/>
              <w:rPr>
                <w:sz w:val="22"/>
                <w:szCs w:val="22"/>
              </w:rPr>
            </w:pPr>
            <w:r w:rsidRPr="00FB115E">
              <w:rPr>
                <w:sz w:val="22"/>
                <w:szCs w:val="22"/>
              </w:rPr>
              <w:t>Rescue Breathing Masks </w:t>
            </w:r>
          </w:p>
        </w:tc>
      </w:tr>
      <w:tr w:rsidR="00FB115E" w:rsidRPr="00FB115E" w14:paraId="0A8A9821"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A30CEC8"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D798907" w14:textId="77777777" w:rsidR="00FB115E" w:rsidRPr="00FB115E" w:rsidRDefault="00FB115E" w:rsidP="00947748">
            <w:pPr>
              <w:textAlignment w:val="baseline"/>
              <w:rPr>
                <w:sz w:val="22"/>
                <w:szCs w:val="22"/>
              </w:rPr>
            </w:pPr>
            <w:r w:rsidRPr="00FB115E">
              <w:rPr>
                <w:sz w:val="22"/>
                <w:szCs w:val="22"/>
              </w:rPr>
              <w:t>Fentanyl Test Strips (for testing unregulated substances) </w:t>
            </w:r>
          </w:p>
        </w:tc>
      </w:tr>
      <w:tr w:rsidR="00FB115E" w:rsidRPr="00FB115E" w14:paraId="10AA28EC" w14:textId="77777777" w:rsidTr="00947748">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FAE184" w14:textId="77777777" w:rsidR="00FB115E" w:rsidRPr="00FB115E" w:rsidRDefault="00FB115E" w:rsidP="00947748">
            <w:pPr>
              <w:textAlignment w:val="baseline"/>
              <w:rPr>
                <w:sz w:val="22"/>
                <w:szCs w:val="22"/>
              </w:rPr>
            </w:pPr>
            <w:r w:rsidRPr="00FB115E">
              <w:rPr>
                <w:sz w:val="22"/>
                <w:szCs w:val="22"/>
              </w:rPr>
              <w:t>Safer Injection Supplies </w:t>
            </w:r>
          </w:p>
        </w:tc>
      </w:tr>
      <w:tr w:rsidR="00FB115E" w:rsidRPr="00FB115E" w14:paraId="28FDE42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AF0A06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C4688E1" w14:textId="77777777" w:rsidR="00FB115E" w:rsidRPr="00FB115E" w:rsidRDefault="00FB115E" w:rsidP="00947748">
            <w:pPr>
              <w:textAlignment w:val="baseline"/>
              <w:rPr>
                <w:sz w:val="22"/>
                <w:szCs w:val="22"/>
              </w:rPr>
            </w:pPr>
            <w:r w:rsidRPr="00FB115E">
              <w:rPr>
                <w:sz w:val="22"/>
                <w:szCs w:val="22"/>
              </w:rPr>
              <w:t>Syringes of appropriate gauge  </w:t>
            </w:r>
          </w:p>
        </w:tc>
      </w:tr>
      <w:tr w:rsidR="00FB115E" w:rsidRPr="00FB115E" w14:paraId="03D92181"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F26596D"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D417958" w14:textId="77777777" w:rsidR="00FB115E" w:rsidRPr="00FB115E" w:rsidRDefault="00FB115E" w:rsidP="00947748">
            <w:pPr>
              <w:textAlignment w:val="baseline"/>
              <w:rPr>
                <w:sz w:val="22"/>
                <w:szCs w:val="22"/>
              </w:rPr>
            </w:pPr>
            <w:r w:rsidRPr="00FB115E">
              <w:rPr>
                <w:sz w:val="22"/>
                <w:szCs w:val="22"/>
              </w:rPr>
              <w:t>Cookers (container for mixing or heating drugs before use)  </w:t>
            </w:r>
          </w:p>
        </w:tc>
      </w:tr>
      <w:tr w:rsidR="00FB115E" w:rsidRPr="00FB115E" w14:paraId="7CAACF4D"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BE70125"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823B385" w14:textId="77777777" w:rsidR="00FB115E" w:rsidRPr="00FB115E" w:rsidRDefault="00FB115E" w:rsidP="00947748">
            <w:pPr>
              <w:textAlignment w:val="baseline"/>
              <w:rPr>
                <w:sz w:val="22"/>
                <w:szCs w:val="22"/>
              </w:rPr>
            </w:pPr>
            <w:r w:rsidRPr="00FB115E">
              <w:rPr>
                <w:sz w:val="22"/>
                <w:szCs w:val="22"/>
              </w:rPr>
              <w:t>Tourniquets  </w:t>
            </w:r>
          </w:p>
        </w:tc>
      </w:tr>
      <w:tr w:rsidR="00FB115E" w:rsidRPr="00FB115E" w14:paraId="5BEB27C9"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FDFC2F2"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6468F11" w14:textId="77777777" w:rsidR="00FB115E" w:rsidRPr="00FB115E" w:rsidRDefault="00FB115E" w:rsidP="00947748">
            <w:pPr>
              <w:textAlignment w:val="baseline"/>
              <w:rPr>
                <w:sz w:val="22"/>
                <w:szCs w:val="22"/>
              </w:rPr>
            </w:pPr>
            <w:r w:rsidRPr="00FB115E">
              <w:rPr>
                <w:sz w:val="22"/>
                <w:szCs w:val="22"/>
              </w:rPr>
              <w:t>Stem Covers </w:t>
            </w:r>
          </w:p>
        </w:tc>
      </w:tr>
      <w:tr w:rsidR="00FB115E" w:rsidRPr="00FB115E" w14:paraId="16C34377"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762351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D9BA2D9" w14:textId="77777777" w:rsidR="00FB115E" w:rsidRPr="00FB115E" w:rsidRDefault="00FB115E" w:rsidP="00947748">
            <w:pPr>
              <w:textAlignment w:val="baseline"/>
              <w:rPr>
                <w:sz w:val="22"/>
                <w:szCs w:val="22"/>
              </w:rPr>
            </w:pPr>
            <w:r w:rsidRPr="00FB115E">
              <w:rPr>
                <w:sz w:val="22"/>
                <w:szCs w:val="22"/>
              </w:rPr>
              <w:t>Co-flex Wraps </w:t>
            </w:r>
          </w:p>
        </w:tc>
      </w:tr>
      <w:tr w:rsidR="00FB115E" w:rsidRPr="00FB115E" w14:paraId="6CF4D428"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BFFDD88"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1E2982E" w14:textId="77777777" w:rsidR="00FB115E" w:rsidRPr="00FB115E" w:rsidRDefault="00FB115E" w:rsidP="00947748">
            <w:pPr>
              <w:textAlignment w:val="baseline"/>
              <w:rPr>
                <w:sz w:val="22"/>
                <w:szCs w:val="22"/>
              </w:rPr>
            </w:pPr>
            <w:r w:rsidRPr="00FB115E">
              <w:rPr>
                <w:sz w:val="22"/>
                <w:szCs w:val="22"/>
              </w:rPr>
              <w:t>Wound Care Tape </w:t>
            </w:r>
          </w:p>
        </w:tc>
      </w:tr>
      <w:tr w:rsidR="00FB115E" w:rsidRPr="00FB115E" w14:paraId="4369DF95"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77BEC43"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82375C5" w14:textId="77777777" w:rsidR="00FB115E" w:rsidRPr="00FB115E" w:rsidRDefault="00FB115E" w:rsidP="00947748">
            <w:pPr>
              <w:textAlignment w:val="baseline"/>
              <w:rPr>
                <w:sz w:val="22"/>
                <w:szCs w:val="22"/>
              </w:rPr>
            </w:pPr>
            <w:r w:rsidRPr="00FB115E">
              <w:rPr>
                <w:sz w:val="22"/>
                <w:szCs w:val="22"/>
              </w:rPr>
              <w:t>Saline Ampules </w:t>
            </w:r>
          </w:p>
        </w:tc>
      </w:tr>
      <w:tr w:rsidR="00FB115E" w:rsidRPr="00FB115E" w14:paraId="10006B67"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FB328E0"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733F9BC" w14:textId="77777777" w:rsidR="00FB115E" w:rsidRPr="00FB115E" w:rsidRDefault="00FB115E" w:rsidP="00947748">
            <w:pPr>
              <w:textAlignment w:val="baseline"/>
              <w:rPr>
                <w:sz w:val="22"/>
                <w:szCs w:val="22"/>
              </w:rPr>
            </w:pPr>
            <w:r w:rsidRPr="00FB115E">
              <w:rPr>
                <w:sz w:val="22"/>
                <w:szCs w:val="22"/>
              </w:rPr>
              <w:t>Sterile Gauze </w:t>
            </w:r>
          </w:p>
        </w:tc>
      </w:tr>
      <w:tr w:rsidR="00FB115E" w:rsidRPr="00FB115E" w14:paraId="73A230C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B251A8B"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9783550" w14:textId="77777777" w:rsidR="00FB115E" w:rsidRPr="00FB115E" w:rsidRDefault="00FB115E" w:rsidP="00947748">
            <w:pPr>
              <w:textAlignment w:val="baseline"/>
              <w:rPr>
                <w:sz w:val="22"/>
                <w:szCs w:val="22"/>
              </w:rPr>
            </w:pPr>
            <w:r w:rsidRPr="00FB115E">
              <w:rPr>
                <w:sz w:val="22"/>
                <w:szCs w:val="22"/>
              </w:rPr>
              <w:t>Non-stick gauze pads </w:t>
            </w:r>
          </w:p>
        </w:tc>
      </w:tr>
      <w:tr w:rsidR="00FB115E" w:rsidRPr="00FB115E" w14:paraId="0966EE2D"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0361FA8"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7693019" w14:textId="77777777" w:rsidR="00FB115E" w:rsidRPr="00FB115E" w:rsidRDefault="00FB115E" w:rsidP="00947748">
            <w:pPr>
              <w:textAlignment w:val="baseline"/>
              <w:rPr>
                <w:sz w:val="22"/>
                <w:szCs w:val="22"/>
              </w:rPr>
            </w:pPr>
            <w:r w:rsidRPr="00FB115E">
              <w:rPr>
                <w:sz w:val="22"/>
                <w:szCs w:val="22"/>
              </w:rPr>
              <w:t>Bacitracin Ointment </w:t>
            </w:r>
          </w:p>
        </w:tc>
      </w:tr>
      <w:tr w:rsidR="00FB115E" w:rsidRPr="00FB115E" w14:paraId="5540EFD2"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CCBE593"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45331F34" w14:textId="77777777" w:rsidR="00FB115E" w:rsidRPr="00FB115E" w:rsidRDefault="00FB115E" w:rsidP="00947748">
            <w:pPr>
              <w:textAlignment w:val="baseline"/>
              <w:rPr>
                <w:sz w:val="22"/>
                <w:szCs w:val="22"/>
              </w:rPr>
            </w:pPr>
            <w:r w:rsidRPr="00FB115E">
              <w:rPr>
                <w:sz w:val="22"/>
                <w:szCs w:val="22"/>
              </w:rPr>
              <w:t>Hand Wipes </w:t>
            </w:r>
          </w:p>
        </w:tc>
      </w:tr>
      <w:tr w:rsidR="00FB115E" w:rsidRPr="00FB115E" w14:paraId="5CCEB02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73D34A4"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421939E4" w14:textId="77777777" w:rsidR="00FB115E" w:rsidRPr="00FB115E" w:rsidRDefault="00FB115E" w:rsidP="00947748">
            <w:pPr>
              <w:textAlignment w:val="baseline"/>
              <w:rPr>
                <w:sz w:val="22"/>
                <w:szCs w:val="22"/>
              </w:rPr>
            </w:pPr>
            <w:r w:rsidRPr="00FB115E">
              <w:rPr>
                <w:sz w:val="22"/>
                <w:szCs w:val="22"/>
              </w:rPr>
              <w:t>Cotton balls  </w:t>
            </w:r>
          </w:p>
        </w:tc>
      </w:tr>
      <w:tr w:rsidR="00FB115E" w:rsidRPr="00FB115E" w14:paraId="1059AA31"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0489739"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BDE0B05" w14:textId="77777777" w:rsidR="00FB115E" w:rsidRPr="00FB115E" w:rsidRDefault="00FB115E" w:rsidP="00947748">
            <w:pPr>
              <w:textAlignment w:val="baseline"/>
              <w:rPr>
                <w:sz w:val="22"/>
                <w:szCs w:val="22"/>
              </w:rPr>
            </w:pPr>
            <w:r w:rsidRPr="00FB115E">
              <w:rPr>
                <w:sz w:val="22"/>
                <w:szCs w:val="22"/>
              </w:rPr>
              <w:t>Band-aids  </w:t>
            </w:r>
          </w:p>
        </w:tc>
      </w:tr>
      <w:tr w:rsidR="00FB115E" w:rsidRPr="00FB115E" w14:paraId="007F9B3B"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AE2E6E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4DC1023C" w14:textId="77777777" w:rsidR="00FB115E" w:rsidRPr="00FB115E" w:rsidRDefault="00FB115E" w:rsidP="00947748">
            <w:pPr>
              <w:textAlignment w:val="baseline"/>
              <w:rPr>
                <w:sz w:val="22"/>
                <w:szCs w:val="22"/>
              </w:rPr>
            </w:pPr>
            <w:r w:rsidRPr="00FB115E">
              <w:rPr>
                <w:sz w:val="22"/>
                <w:szCs w:val="22"/>
              </w:rPr>
              <w:t>Hot Packs </w:t>
            </w:r>
          </w:p>
        </w:tc>
      </w:tr>
      <w:tr w:rsidR="00FB115E" w:rsidRPr="00FB115E" w14:paraId="55F39133"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A72DB55"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3552EDC" w14:textId="77777777" w:rsidR="00FB115E" w:rsidRPr="00FB115E" w:rsidRDefault="00FB115E" w:rsidP="00947748">
            <w:pPr>
              <w:textAlignment w:val="baseline"/>
              <w:rPr>
                <w:sz w:val="22"/>
                <w:szCs w:val="22"/>
              </w:rPr>
            </w:pPr>
            <w:r w:rsidRPr="00FB115E">
              <w:rPr>
                <w:sz w:val="22"/>
                <w:szCs w:val="22"/>
              </w:rPr>
              <w:t>Cold Packs </w:t>
            </w:r>
          </w:p>
        </w:tc>
      </w:tr>
      <w:tr w:rsidR="00FB115E" w:rsidRPr="00FB115E" w14:paraId="6F47B408"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C16453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D6A3A33" w14:textId="77777777" w:rsidR="00FB115E" w:rsidRPr="00FB115E" w:rsidRDefault="00FB115E" w:rsidP="00947748">
            <w:pPr>
              <w:textAlignment w:val="baseline"/>
              <w:rPr>
                <w:sz w:val="22"/>
                <w:szCs w:val="22"/>
              </w:rPr>
            </w:pPr>
            <w:r w:rsidRPr="00FB115E">
              <w:rPr>
                <w:sz w:val="22"/>
                <w:szCs w:val="22"/>
              </w:rPr>
              <w:t>Bleach Kits </w:t>
            </w:r>
          </w:p>
        </w:tc>
      </w:tr>
      <w:tr w:rsidR="00FB115E" w:rsidRPr="00FB115E" w14:paraId="6104E7B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CD27A56"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1AC1095" w14:textId="77777777" w:rsidR="00FB115E" w:rsidRPr="00FB115E" w:rsidRDefault="00FB115E" w:rsidP="00947748">
            <w:pPr>
              <w:textAlignment w:val="baseline"/>
              <w:rPr>
                <w:sz w:val="22"/>
                <w:szCs w:val="22"/>
              </w:rPr>
            </w:pPr>
            <w:r w:rsidRPr="00FB115E">
              <w:rPr>
                <w:sz w:val="22"/>
                <w:szCs w:val="22"/>
              </w:rPr>
              <w:t>Vitamin C / Ascorbic Acid </w:t>
            </w:r>
          </w:p>
        </w:tc>
      </w:tr>
      <w:tr w:rsidR="00FB115E" w:rsidRPr="00FB115E" w14:paraId="16973312" w14:textId="77777777" w:rsidTr="00947748">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3A2B2E" w14:textId="77777777" w:rsidR="00FB115E" w:rsidRPr="00FB115E" w:rsidRDefault="00FB115E" w:rsidP="00947748">
            <w:pPr>
              <w:textAlignment w:val="baseline"/>
              <w:rPr>
                <w:sz w:val="22"/>
                <w:szCs w:val="22"/>
              </w:rPr>
            </w:pPr>
            <w:r w:rsidRPr="00FB115E">
              <w:rPr>
                <w:sz w:val="22"/>
                <w:szCs w:val="22"/>
              </w:rPr>
              <w:t>Safer Smoking Supplies </w:t>
            </w:r>
          </w:p>
        </w:tc>
      </w:tr>
      <w:tr w:rsidR="00FB115E" w:rsidRPr="00FB115E" w14:paraId="71699462"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18EE539"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21FC9194" w14:textId="77777777" w:rsidR="00FB115E" w:rsidRPr="00FB115E" w:rsidRDefault="00FB115E" w:rsidP="00947748">
            <w:pPr>
              <w:textAlignment w:val="baseline"/>
              <w:rPr>
                <w:sz w:val="22"/>
                <w:szCs w:val="22"/>
              </w:rPr>
            </w:pPr>
            <w:r w:rsidRPr="00FB115E">
              <w:rPr>
                <w:sz w:val="22"/>
                <w:szCs w:val="22"/>
              </w:rPr>
              <w:t>Chore Boy Scrubbing Pads </w:t>
            </w:r>
          </w:p>
        </w:tc>
      </w:tr>
      <w:tr w:rsidR="00FB115E" w:rsidRPr="00FB115E" w14:paraId="37E92384"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A6E6796"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888EC96" w14:textId="77777777" w:rsidR="00FB115E" w:rsidRPr="00FB115E" w:rsidRDefault="00FB115E" w:rsidP="00947748">
            <w:pPr>
              <w:textAlignment w:val="baseline"/>
              <w:rPr>
                <w:sz w:val="22"/>
                <w:szCs w:val="22"/>
              </w:rPr>
            </w:pPr>
            <w:r w:rsidRPr="00FB115E">
              <w:rPr>
                <w:sz w:val="22"/>
                <w:szCs w:val="22"/>
              </w:rPr>
              <w:t>Glass Stems </w:t>
            </w:r>
          </w:p>
        </w:tc>
      </w:tr>
      <w:tr w:rsidR="00FB115E" w:rsidRPr="00FB115E" w14:paraId="2F22930F"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6043D86"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BB8E47D" w14:textId="77777777" w:rsidR="00FB115E" w:rsidRPr="00FB115E" w:rsidRDefault="00FB115E" w:rsidP="00947748">
            <w:pPr>
              <w:textAlignment w:val="baseline"/>
              <w:rPr>
                <w:sz w:val="22"/>
                <w:szCs w:val="22"/>
              </w:rPr>
            </w:pPr>
            <w:r w:rsidRPr="00FB115E">
              <w:rPr>
                <w:sz w:val="22"/>
                <w:szCs w:val="22"/>
              </w:rPr>
              <w:t>Glass Bubbles </w:t>
            </w:r>
          </w:p>
        </w:tc>
      </w:tr>
      <w:tr w:rsidR="00FB115E" w:rsidRPr="00FB115E" w14:paraId="027084E3"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C7085D5"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3CB1EFC" w14:textId="77777777" w:rsidR="00FB115E" w:rsidRPr="00FB115E" w:rsidRDefault="00FB115E" w:rsidP="00947748">
            <w:pPr>
              <w:textAlignment w:val="baseline"/>
              <w:rPr>
                <w:sz w:val="22"/>
                <w:szCs w:val="22"/>
              </w:rPr>
            </w:pPr>
            <w:r w:rsidRPr="00FB115E">
              <w:rPr>
                <w:sz w:val="22"/>
                <w:szCs w:val="22"/>
              </w:rPr>
              <w:t>Plastic Razor blades </w:t>
            </w:r>
          </w:p>
        </w:tc>
      </w:tr>
      <w:tr w:rsidR="00FB115E" w:rsidRPr="00FB115E" w14:paraId="79947F97"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1A6BC0D"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489126B" w14:textId="77777777" w:rsidR="00FB115E" w:rsidRPr="00FB115E" w:rsidRDefault="00FB115E" w:rsidP="00947748">
            <w:pPr>
              <w:textAlignment w:val="baseline"/>
              <w:rPr>
                <w:sz w:val="22"/>
                <w:szCs w:val="22"/>
              </w:rPr>
            </w:pPr>
            <w:r w:rsidRPr="00FB115E">
              <w:rPr>
                <w:sz w:val="22"/>
                <w:szCs w:val="22"/>
              </w:rPr>
              <w:t>Paper wrapped straws  </w:t>
            </w:r>
          </w:p>
        </w:tc>
      </w:tr>
      <w:tr w:rsidR="00FB115E" w:rsidRPr="00FB115E" w14:paraId="0C283DFF"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0EFB333"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16BA825F" w14:textId="77777777" w:rsidR="00FB115E" w:rsidRPr="00FB115E" w:rsidRDefault="00FB115E" w:rsidP="00947748">
            <w:pPr>
              <w:textAlignment w:val="baseline"/>
              <w:rPr>
                <w:sz w:val="22"/>
                <w:szCs w:val="22"/>
              </w:rPr>
            </w:pPr>
            <w:r w:rsidRPr="00FB115E">
              <w:rPr>
                <w:sz w:val="22"/>
                <w:szCs w:val="22"/>
              </w:rPr>
              <w:t>Scooper Straws (spoon shape on the bottom) </w:t>
            </w:r>
          </w:p>
        </w:tc>
      </w:tr>
      <w:tr w:rsidR="00FB115E" w:rsidRPr="00FB115E" w14:paraId="5BE25BAE"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EDF1E0C"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090BE53" w14:textId="77777777" w:rsidR="00FB115E" w:rsidRPr="00FB115E" w:rsidRDefault="00FB115E" w:rsidP="00947748">
            <w:pPr>
              <w:textAlignment w:val="baseline"/>
              <w:rPr>
                <w:sz w:val="22"/>
                <w:szCs w:val="22"/>
              </w:rPr>
            </w:pPr>
            <w:r w:rsidRPr="00FB115E">
              <w:rPr>
                <w:sz w:val="22"/>
                <w:szCs w:val="22"/>
              </w:rPr>
              <w:t>Plastic Cards (blank PVC cards) </w:t>
            </w:r>
          </w:p>
        </w:tc>
      </w:tr>
      <w:tr w:rsidR="00FB115E" w:rsidRPr="00FB115E" w14:paraId="48F21B31"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5E400C6"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66FE683F" w14:textId="77777777" w:rsidR="00FB115E" w:rsidRPr="00FB115E" w:rsidRDefault="00FB115E" w:rsidP="00947748">
            <w:pPr>
              <w:textAlignment w:val="baseline"/>
              <w:rPr>
                <w:sz w:val="22"/>
                <w:szCs w:val="22"/>
              </w:rPr>
            </w:pPr>
            <w:r w:rsidRPr="00FB115E">
              <w:rPr>
                <w:sz w:val="22"/>
                <w:szCs w:val="22"/>
              </w:rPr>
              <w:t>Sharps Containers </w:t>
            </w:r>
          </w:p>
        </w:tc>
      </w:tr>
      <w:tr w:rsidR="00FB115E" w:rsidRPr="00FB115E" w14:paraId="7D865024"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B0A0CA2"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1B93508F" w14:textId="77777777" w:rsidR="00FB115E" w:rsidRPr="00FB115E" w:rsidRDefault="00FB115E" w:rsidP="00947748">
            <w:pPr>
              <w:textAlignment w:val="baseline"/>
              <w:rPr>
                <w:sz w:val="22"/>
                <w:szCs w:val="22"/>
              </w:rPr>
            </w:pPr>
            <w:proofErr w:type="spellStart"/>
            <w:r w:rsidRPr="00FB115E">
              <w:rPr>
                <w:sz w:val="22"/>
                <w:szCs w:val="22"/>
              </w:rPr>
              <w:t>Fitpacks</w:t>
            </w:r>
            <w:proofErr w:type="spellEnd"/>
            <w:r w:rsidRPr="00FB115E">
              <w:rPr>
                <w:sz w:val="22"/>
                <w:szCs w:val="22"/>
              </w:rPr>
              <w:t> </w:t>
            </w:r>
          </w:p>
        </w:tc>
      </w:tr>
      <w:tr w:rsidR="00FB115E" w:rsidRPr="00FB115E" w14:paraId="14C76BA1" w14:textId="77777777" w:rsidTr="00947748">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BD7F3F" w14:textId="77777777" w:rsidR="00FB115E" w:rsidRPr="00FB115E" w:rsidRDefault="00FB115E" w:rsidP="00947748">
            <w:pPr>
              <w:textAlignment w:val="baseline"/>
              <w:rPr>
                <w:sz w:val="22"/>
                <w:szCs w:val="22"/>
              </w:rPr>
            </w:pPr>
            <w:r w:rsidRPr="00FB115E">
              <w:rPr>
                <w:sz w:val="22"/>
                <w:szCs w:val="22"/>
              </w:rPr>
              <w:t>Safer Sex Supplies </w:t>
            </w:r>
          </w:p>
        </w:tc>
      </w:tr>
      <w:tr w:rsidR="00FB115E" w:rsidRPr="00FB115E" w14:paraId="57C0EA8E"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178CDDD"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27E70F9" w14:textId="77777777" w:rsidR="00FB115E" w:rsidRPr="00FB115E" w:rsidRDefault="00FB115E" w:rsidP="00947748">
            <w:pPr>
              <w:textAlignment w:val="baseline"/>
              <w:rPr>
                <w:sz w:val="22"/>
                <w:szCs w:val="22"/>
              </w:rPr>
            </w:pPr>
            <w:r w:rsidRPr="00FB115E">
              <w:rPr>
                <w:sz w:val="22"/>
                <w:szCs w:val="22"/>
              </w:rPr>
              <w:t>Male Condoms </w:t>
            </w:r>
          </w:p>
        </w:tc>
      </w:tr>
      <w:tr w:rsidR="00FB115E" w:rsidRPr="00FB115E" w14:paraId="7FD0DB15"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EF32B38"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1CDD0D1" w14:textId="77777777" w:rsidR="00FB115E" w:rsidRPr="00FB115E" w:rsidRDefault="00FB115E" w:rsidP="00947748">
            <w:pPr>
              <w:textAlignment w:val="baseline"/>
              <w:rPr>
                <w:sz w:val="22"/>
                <w:szCs w:val="22"/>
              </w:rPr>
            </w:pPr>
            <w:r w:rsidRPr="00FB115E">
              <w:rPr>
                <w:sz w:val="22"/>
                <w:szCs w:val="22"/>
              </w:rPr>
              <w:t>Lifestyle KYNG Condoms </w:t>
            </w:r>
          </w:p>
        </w:tc>
      </w:tr>
      <w:tr w:rsidR="00FB115E" w:rsidRPr="00FB115E" w14:paraId="2B6244F3"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A71A9E5"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458F7402" w14:textId="77777777" w:rsidR="00FB115E" w:rsidRPr="00FB115E" w:rsidRDefault="00FB115E" w:rsidP="00947748">
            <w:pPr>
              <w:textAlignment w:val="baseline"/>
              <w:rPr>
                <w:sz w:val="22"/>
                <w:szCs w:val="22"/>
              </w:rPr>
            </w:pPr>
            <w:r w:rsidRPr="00FB115E">
              <w:rPr>
                <w:sz w:val="22"/>
                <w:szCs w:val="22"/>
              </w:rPr>
              <w:t>Flavored Condoms - ONE Flavored </w:t>
            </w:r>
          </w:p>
        </w:tc>
      </w:tr>
      <w:tr w:rsidR="00FB115E" w:rsidRPr="00FB115E" w14:paraId="43817960"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3FBD80B"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1F9C1FED" w14:textId="77777777" w:rsidR="00FB115E" w:rsidRPr="00FB115E" w:rsidRDefault="00FB115E" w:rsidP="00947748">
            <w:pPr>
              <w:textAlignment w:val="baseline"/>
              <w:rPr>
                <w:sz w:val="22"/>
                <w:szCs w:val="22"/>
              </w:rPr>
            </w:pPr>
            <w:r w:rsidRPr="00FB115E">
              <w:rPr>
                <w:sz w:val="22"/>
                <w:szCs w:val="22"/>
              </w:rPr>
              <w:t>Female Condoms </w:t>
            </w:r>
          </w:p>
        </w:tc>
      </w:tr>
      <w:tr w:rsidR="00FB115E" w:rsidRPr="00FB115E" w14:paraId="05DB753B"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91A2D24"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C42B30A" w14:textId="77777777" w:rsidR="00FB115E" w:rsidRPr="00FB115E" w:rsidRDefault="00FB115E" w:rsidP="00947748">
            <w:pPr>
              <w:textAlignment w:val="baseline"/>
              <w:rPr>
                <w:sz w:val="22"/>
                <w:szCs w:val="22"/>
              </w:rPr>
            </w:pPr>
            <w:r w:rsidRPr="00FB115E">
              <w:rPr>
                <w:sz w:val="22"/>
                <w:szCs w:val="22"/>
              </w:rPr>
              <w:t>Dental Dams </w:t>
            </w:r>
          </w:p>
        </w:tc>
      </w:tr>
      <w:tr w:rsidR="00FB115E" w:rsidRPr="00FB115E" w14:paraId="18226E22"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F2D0FCE"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EC43498" w14:textId="77777777" w:rsidR="00FB115E" w:rsidRPr="00FB115E" w:rsidRDefault="00FB115E" w:rsidP="00947748">
            <w:pPr>
              <w:textAlignment w:val="baseline"/>
              <w:rPr>
                <w:sz w:val="22"/>
                <w:szCs w:val="22"/>
              </w:rPr>
            </w:pPr>
            <w:r w:rsidRPr="00FB115E">
              <w:rPr>
                <w:sz w:val="22"/>
                <w:szCs w:val="22"/>
              </w:rPr>
              <w:t>Lube </w:t>
            </w:r>
          </w:p>
        </w:tc>
      </w:tr>
      <w:tr w:rsidR="00FB115E" w:rsidRPr="00FB115E" w14:paraId="0631861D" w14:textId="77777777" w:rsidTr="00947748">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E7C9B1" w14:textId="77777777" w:rsidR="00FB115E" w:rsidRPr="00FB115E" w:rsidRDefault="00FB115E" w:rsidP="00947748">
            <w:pPr>
              <w:textAlignment w:val="baseline"/>
              <w:rPr>
                <w:sz w:val="22"/>
                <w:szCs w:val="22"/>
              </w:rPr>
            </w:pPr>
            <w:r w:rsidRPr="00FB115E">
              <w:rPr>
                <w:sz w:val="22"/>
                <w:szCs w:val="22"/>
              </w:rPr>
              <w:t>Hygiene Supplies </w:t>
            </w:r>
          </w:p>
        </w:tc>
      </w:tr>
      <w:tr w:rsidR="00FB115E" w:rsidRPr="00FB115E" w14:paraId="3244986A"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4F2AEEC"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D2D69E7" w14:textId="77777777" w:rsidR="00FB115E" w:rsidRPr="00FB115E" w:rsidRDefault="00FB115E" w:rsidP="00947748">
            <w:pPr>
              <w:textAlignment w:val="baseline"/>
              <w:rPr>
                <w:sz w:val="22"/>
                <w:szCs w:val="22"/>
              </w:rPr>
            </w:pPr>
            <w:r w:rsidRPr="00FB115E">
              <w:rPr>
                <w:sz w:val="22"/>
                <w:szCs w:val="22"/>
              </w:rPr>
              <w:t>Baby Wipes </w:t>
            </w:r>
          </w:p>
        </w:tc>
      </w:tr>
      <w:tr w:rsidR="00FB115E" w:rsidRPr="00FB115E" w14:paraId="7897AFA0"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C97D7A7"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838DD89" w14:textId="77777777" w:rsidR="00FB115E" w:rsidRPr="00FB115E" w:rsidRDefault="00FB115E" w:rsidP="00947748">
            <w:pPr>
              <w:textAlignment w:val="baseline"/>
              <w:rPr>
                <w:sz w:val="22"/>
                <w:szCs w:val="22"/>
              </w:rPr>
            </w:pPr>
            <w:r w:rsidRPr="00FB115E">
              <w:rPr>
                <w:sz w:val="22"/>
                <w:szCs w:val="22"/>
              </w:rPr>
              <w:t>Washcloths </w:t>
            </w:r>
          </w:p>
        </w:tc>
      </w:tr>
      <w:tr w:rsidR="00FB115E" w:rsidRPr="00FB115E" w14:paraId="79FD4E2D"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E398BAD"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0B0641C" w14:textId="77777777" w:rsidR="00FB115E" w:rsidRPr="00FB115E" w:rsidRDefault="00FB115E" w:rsidP="00947748">
            <w:pPr>
              <w:textAlignment w:val="baseline"/>
              <w:rPr>
                <w:sz w:val="22"/>
                <w:szCs w:val="22"/>
              </w:rPr>
            </w:pPr>
            <w:r w:rsidRPr="00FB115E">
              <w:rPr>
                <w:sz w:val="22"/>
                <w:szCs w:val="22"/>
              </w:rPr>
              <w:t>Sunblock </w:t>
            </w:r>
          </w:p>
        </w:tc>
      </w:tr>
      <w:tr w:rsidR="00FB115E" w:rsidRPr="00FB115E" w14:paraId="60A8E36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5AD038C"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596DB440" w14:textId="77777777" w:rsidR="00FB115E" w:rsidRPr="00FB115E" w:rsidRDefault="00FB115E" w:rsidP="00947748">
            <w:pPr>
              <w:textAlignment w:val="baseline"/>
              <w:rPr>
                <w:sz w:val="22"/>
                <w:szCs w:val="22"/>
              </w:rPr>
            </w:pPr>
            <w:r w:rsidRPr="00FB115E">
              <w:rPr>
                <w:sz w:val="22"/>
                <w:szCs w:val="22"/>
              </w:rPr>
              <w:t>Razors </w:t>
            </w:r>
          </w:p>
        </w:tc>
      </w:tr>
      <w:tr w:rsidR="00FB115E" w:rsidRPr="00FB115E" w14:paraId="4BD833C7"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A28AC53"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1567D80D" w14:textId="77777777" w:rsidR="00FB115E" w:rsidRPr="00FB115E" w:rsidRDefault="00FB115E" w:rsidP="00947748">
            <w:pPr>
              <w:textAlignment w:val="baseline"/>
              <w:rPr>
                <w:sz w:val="22"/>
                <w:szCs w:val="22"/>
              </w:rPr>
            </w:pPr>
            <w:r w:rsidRPr="00FB115E">
              <w:rPr>
                <w:sz w:val="22"/>
                <w:szCs w:val="22"/>
              </w:rPr>
              <w:t>Q-tips </w:t>
            </w:r>
          </w:p>
        </w:tc>
      </w:tr>
      <w:tr w:rsidR="00FB115E" w:rsidRPr="00FB115E" w14:paraId="26E0E4FF"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04736F4"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7140A6E" w14:textId="77777777" w:rsidR="00FB115E" w:rsidRPr="00FB115E" w:rsidRDefault="00FB115E" w:rsidP="00947748">
            <w:pPr>
              <w:textAlignment w:val="baseline"/>
              <w:rPr>
                <w:sz w:val="22"/>
                <w:szCs w:val="22"/>
              </w:rPr>
            </w:pPr>
            <w:r w:rsidRPr="00FB115E">
              <w:rPr>
                <w:sz w:val="22"/>
                <w:szCs w:val="22"/>
              </w:rPr>
              <w:t>Empty Plastic Bottles </w:t>
            </w:r>
          </w:p>
        </w:tc>
      </w:tr>
      <w:tr w:rsidR="00FB115E" w:rsidRPr="00FB115E" w14:paraId="784E97B5"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CBDC59C"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752A346" w14:textId="77777777" w:rsidR="00FB115E" w:rsidRPr="00FB115E" w:rsidRDefault="00FB115E" w:rsidP="00947748">
            <w:pPr>
              <w:textAlignment w:val="baseline"/>
              <w:rPr>
                <w:sz w:val="22"/>
                <w:szCs w:val="22"/>
              </w:rPr>
            </w:pPr>
            <w:r w:rsidRPr="00FB115E">
              <w:rPr>
                <w:sz w:val="22"/>
                <w:szCs w:val="22"/>
              </w:rPr>
              <w:t>Tampons </w:t>
            </w:r>
          </w:p>
        </w:tc>
      </w:tr>
      <w:tr w:rsidR="00FB115E" w:rsidRPr="00FB115E" w14:paraId="2D4A6493"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7A1EEE71"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FAE5047" w14:textId="77777777" w:rsidR="00FB115E" w:rsidRPr="00FB115E" w:rsidRDefault="00FB115E" w:rsidP="00947748">
            <w:pPr>
              <w:textAlignment w:val="baseline"/>
              <w:rPr>
                <w:sz w:val="22"/>
                <w:szCs w:val="22"/>
              </w:rPr>
            </w:pPr>
            <w:r w:rsidRPr="00FB115E">
              <w:rPr>
                <w:sz w:val="22"/>
                <w:szCs w:val="22"/>
              </w:rPr>
              <w:t>Pads </w:t>
            </w:r>
          </w:p>
        </w:tc>
      </w:tr>
      <w:tr w:rsidR="00FB115E" w:rsidRPr="00FB115E" w14:paraId="3C72E0A6"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A011866"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3711AEFD" w14:textId="77777777" w:rsidR="00FB115E" w:rsidRPr="00FB115E" w:rsidRDefault="00FB115E" w:rsidP="00947748">
            <w:pPr>
              <w:textAlignment w:val="baseline"/>
              <w:rPr>
                <w:sz w:val="22"/>
                <w:szCs w:val="22"/>
              </w:rPr>
            </w:pPr>
            <w:r w:rsidRPr="00FB115E">
              <w:rPr>
                <w:sz w:val="22"/>
                <w:szCs w:val="22"/>
              </w:rPr>
              <w:t>Hand Sanitizer </w:t>
            </w:r>
          </w:p>
        </w:tc>
      </w:tr>
      <w:tr w:rsidR="00FB115E" w:rsidRPr="00FB115E" w14:paraId="5FED286C"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E2117C0"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7698D340" w14:textId="77777777" w:rsidR="00FB115E" w:rsidRPr="00FB115E" w:rsidRDefault="00FB115E" w:rsidP="00947748">
            <w:pPr>
              <w:textAlignment w:val="baseline"/>
              <w:rPr>
                <w:sz w:val="22"/>
                <w:szCs w:val="22"/>
              </w:rPr>
            </w:pPr>
            <w:r w:rsidRPr="00FB115E">
              <w:rPr>
                <w:sz w:val="22"/>
                <w:szCs w:val="22"/>
              </w:rPr>
              <w:t>Lip Balm </w:t>
            </w:r>
          </w:p>
        </w:tc>
      </w:tr>
      <w:tr w:rsidR="00FB115E" w:rsidRPr="00FB115E" w14:paraId="1CD86225" w14:textId="77777777" w:rsidTr="00947748">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8349FE9" w14:textId="77777777" w:rsidR="00FB115E" w:rsidRPr="00FB115E" w:rsidRDefault="00FB115E" w:rsidP="00947748">
            <w:pPr>
              <w:textAlignment w:val="baseline"/>
              <w:rPr>
                <w:sz w:val="22"/>
                <w:szCs w:val="22"/>
              </w:rPr>
            </w:pPr>
            <w:r w:rsidRPr="00FB115E">
              <w:rPr>
                <w:sz w:val="22"/>
                <w:szCs w:val="22"/>
              </w:rPr>
              <w:t> </w:t>
            </w:r>
          </w:p>
        </w:tc>
        <w:tc>
          <w:tcPr>
            <w:tcW w:w="6555" w:type="dxa"/>
            <w:tcBorders>
              <w:top w:val="single" w:sz="6" w:space="0" w:color="auto"/>
              <w:left w:val="single" w:sz="6" w:space="0" w:color="auto"/>
              <w:bottom w:val="single" w:sz="6" w:space="0" w:color="auto"/>
              <w:right w:val="single" w:sz="6" w:space="0" w:color="auto"/>
            </w:tcBorders>
            <w:shd w:val="clear" w:color="auto" w:fill="auto"/>
            <w:hideMark/>
          </w:tcPr>
          <w:p w14:paraId="05E77DF9" w14:textId="77777777" w:rsidR="00FB115E" w:rsidRPr="00FB115E" w:rsidRDefault="00FB115E" w:rsidP="00947748">
            <w:pPr>
              <w:textAlignment w:val="baseline"/>
              <w:rPr>
                <w:sz w:val="22"/>
                <w:szCs w:val="22"/>
              </w:rPr>
            </w:pPr>
            <w:r w:rsidRPr="00FB115E">
              <w:rPr>
                <w:sz w:val="22"/>
                <w:szCs w:val="22"/>
              </w:rPr>
              <w:t>Individually Wrapped Tissue Packs </w:t>
            </w:r>
          </w:p>
        </w:tc>
      </w:tr>
    </w:tbl>
    <w:p w14:paraId="3439F11F" w14:textId="77777777" w:rsidR="00FB115E" w:rsidRPr="00FB115E" w:rsidRDefault="00FB115E" w:rsidP="00FB115E">
      <w:pPr>
        <w:textAlignment w:val="baseline"/>
        <w:rPr>
          <w:sz w:val="22"/>
          <w:szCs w:val="22"/>
        </w:rPr>
      </w:pPr>
      <w:r w:rsidRPr="00FB115E">
        <w:rPr>
          <w:sz w:val="22"/>
          <w:szCs w:val="22"/>
        </w:rPr>
        <w:t> </w:t>
      </w:r>
    </w:p>
    <w:p w14:paraId="2DE3F746" w14:textId="77777777" w:rsidR="00FB115E" w:rsidRPr="00FB115E" w:rsidRDefault="00FB115E" w:rsidP="00FB115E">
      <w:pPr>
        <w:rPr>
          <w:sz w:val="22"/>
          <w:szCs w:val="22"/>
        </w:rPr>
      </w:pPr>
    </w:p>
    <w:p w14:paraId="1D91F712" w14:textId="77777777" w:rsidR="00FB115E" w:rsidRPr="00FB115E" w:rsidRDefault="00FB115E" w:rsidP="00FB115E">
      <w:pPr>
        <w:rPr>
          <w:sz w:val="22"/>
          <w:szCs w:val="22"/>
        </w:rPr>
      </w:pPr>
    </w:p>
    <w:p w14:paraId="03C041B0" w14:textId="77777777" w:rsidR="00FB115E" w:rsidRPr="00FB115E" w:rsidRDefault="00FB115E" w:rsidP="00FB115E">
      <w:pPr>
        <w:rPr>
          <w:sz w:val="22"/>
          <w:szCs w:val="22"/>
        </w:rPr>
      </w:pPr>
    </w:p>
    <w:p w14:paraId="08EDF823" w14:textId="77777777" w:rsidR="00033154" w:rsidRPr="00FB115E" w:rsidRDefault="00033154" w:rsidP="0072610D">
      <w:pPr>
        <w:rPr>
          <w:sz w:val="22"/>
          <w:szCs w:val="22"/>
        </w:rPr>
      </w:pPr>
    </w:p>
    <w:p w14:paraId="2C550A58" w14:textId="77777777" w:rsidR="00033154" w:rsidRPr="00FB115E" w:rsidRDefault="00033154" w:rsidP="0072610D">
      <w:pPr>
        <w:rPr>
          <w:sz w:val="22"/>
          <w:szCs w:val="22"/>
        </w:rPr>
      </w:pPr>
    </w:p>
    <w:p w14:paraId="557A8B37" w14:textId="77777777" w:rsidR="00033154" w:rsidRPr="00FB115E" w:rsidRDefault="00033154" w:rsidP="0072610D">
      <w:pPr>
        <w:rPr>
          <w:sz w:val="22"/>
          <w:szCs w:val="22"/>
        </w:rPr>
      </w:pPr>
    </w:p>
    <w:sectPr w:rsidR="00033154" w:rsidRPr="00FB11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DF5"/>
    <w:rsid w:val="00033154"/>
    <w:rsid w:val="00042048"/>
    <w:rsid w:val="000537DA"/>
    <w:rsid w:val="000A1DE1"/>
    <w:rsid w:val="000B7D96"/>
    <w:rsid w:val="000F315B"/>
    <w:rsid w:val="001125C0"/>
    <w:rsid w:val="0015268B"/>
    <w:rsid w:val="00177C77"/>
    <w:rsid w:val="001B6693"/>
    <w:rsid w:val="001E0B3D"/>
    <w:rsid w:val="0021698C"/>
    <w:rsid w:val="00256288"/>
    <w:rsid w:val="00260D54"/>
    <w:rsid w:val="00276957"/>
    <w:rsid w:val="00276DCC"/>
    <w:rsid w:val="002A132F"/>
    <w:rsid w:val="002B6D05"/>
    <w:rsid w:val="002D1C21"/>
    <w:rsid w:val="00301022"/>
    <w:rsid w:val="00375EAD"/>
    <w:rsid w:val="00385812"/>
    <w:rsid w:val="00392D0B"/>
    <w:rsid w:val="003A7AFC"/>
    <w:rsid w:val="003C60EF"/>
    <w:rsid w:val="003D42AA"/>
    <w:rsid w:val="003F7B34"/>
    <w:rsid w:val="004813AC"/>
    <w:rsid w:val="00485C07"/>
    <w:rsid w:val="004B37A0"/>
    <w:rsid w:val="004B5CFB"/>
    <w:rsid w:val="004C1D89"/>
    <w:rsid w:val="004D6B39"/>
    <w:rsid w:val="004E0C3F"/>
    <w:rsid w:val="00512956"/>
    <w:rsid w:val="00522621"/>
    <w:rsid w:val="00530145"/>
    <w:rsid w:val="005448AA"/>
    <w:rsid w:val="00590716"/>
    <w:rsid w:val="005B6FE5"/>
    <w:rsid w:val="006D06D9"/>
    <w:rsid w:val="006D77A6"/>
    <w:rsid w:val="00702109"/>
    <w:rsid w:val="00711FA3"/>
    <w:rsid w:val="0071356C"/>
    <w:rsid w:val="0072610D"/>
    <w:rsid w:val="00757006"/>
    <w:rsid w:val="007B3F4B"/>
    <w:rsid w:val="007B7347"/>
    <w:rsid w:val="007C7548"/>
    <w:rsid w:val="007D10F3"/>
    <w:rsid w:val="007F3CDB"/>
    <w:rsid w:val="008226A0"/>
    <w:rsid w:val="00952FCF"/>
    <w:rsid w:val="009730E5"/>
    <w:rsid w:val="009908FF"/>
    <w:rsid w:val="00995505"/>
    <w:rsid w:val="009C4428"/>
    <w:rsid w:val="009D48CD"/>
    <w:rsid w:val="009E4AF6"/>
    <w:rsid w:val="00A01DF5"/>
    <w:rsid w:val="00A6495A"/>
    <w:rsid w:val="00A65101"/>
    <w:rsid w:val="00AA78B1"/>
    <w:rsid w:val="00B0709A"/>
    <w:rsid w:val="00B403BF"/>
    <w:rsid w:val="00B608D9"/>
    <w:rsid w:val="00BA4055"/>
    <w:rsid w:val="00BA5353"/>
    <w:rsid w:val="00BA7FB6"/>
    <w:rsid w:val="00C20BFE"/>
    <w:rsid w:val="00C46D29"/>
    <w:rsid w:val="00CC1778"/>
    <w:rsid w:val="00CE575B"/>
    <w:rsid w:val="00CF3DE8"/>
    <w:rsid w:val="00D0493F"/>
    <w:rsid w:val="00D56F91"/>
    <w:rsid w:val="00D8671C"/>
    <w:rsid w:val="00D91390"/>
    <w:rsid w:val="00D96778"/>
    <w:rsid w:val="00DA57C3"/>
    <w:rsid w:val="00DC3855"/>
    <w:rsid w:val="00E242A8"/>
    <w:rsid w:val="00E274B8"/>
    <w:rsid w:val="00E72707"/>
    <w:rsid w:val="00F0586E"/>
    <w:rsid w:val="00F271CE"/>
    <w:rsid w:val="00F43932"/>
    <w:rsid w:val="00FA575E"/>
    <w:rsid w:val="00FB115E"/>
    <w:rsid w:val="00FC6B42"/>
    <w:rsid w:val="00FF184B"/>
    <w:rsid w:val="043379B0"/>
    <w:rsid w:val="1256F3B2"/>
    <w:rsid w:val="38E898F8"/>
    <w:rsid w:val="41FFC065"/>
    <w:rsid w:val="4664214A"/>
    <w:rsid w:val="6639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1249474">
      <w:bodyDiv w:val="1"/>
      <w:marLeft w:val="0"/>
      <w:marRight w:val="0"/>
      <w:marTop w:val="0"/>
      <w:marBottom w:val="0"/>
      <w:divBdr>
        <w:top w:val="none" w:sz="0" w:space="0" w:color="auto"/>
        <w:left w:val="none" w:sz="0" w:space="0" w:color="auto"/>
        <w:bottom w:val="none" w:sz="0" w:space="0" w:color="auto"/>
        <w:right w:val="none" w:sz="0" w:space="0" w:color="auto"/>
      </w:divBdr>
      <w:divsChild>
        <w:div w:id="1403330007">
          <w:marLeft w:val="0"/>
          <w:marRight w:val="0"/>
          <w:marTop w:val="0"/>
          <w:marBottom w:val="0"/>
          <w:divBdr>
            <w:top w:val="none" w:sz="0" w:space="0" w:color="auto"/>
            <w:left w:val="none" w:sz="0" w:space="0" w:color="auto"/>
            <w:bottom w:val="none" w:sz="0" w:space="0" w:color="auto"/>
            <w:right w:val="none" w:sz="0" w:space="0" w:color="auto"/>
          </w:divBdr>
        </w:div>
        <w:div w:id="1436555515">
          <w:marLeft w:val="0"/>
          <w:marRight w:val="0"/>
          <w:marTop w:val="0"/>
          <w:marBottom w:val="0"/>
          <w:divBdr>
            <w:top w:val="none" w:sz="0" w:space="0" w:color="auto"/>
            <w:left w:val="none" w:sz="0" w:space="0" w:color="auto"/>
            <w:bottom w:val="none" w:sz="0" w:space="0" w:color="auto"/>
            <w:right w:val="none" w:sz="0" w:space="0" w:color="auto"/>
          </w:divBdr>
        </w:div>
        <w:div w:id="1423599133">
          <w:marLeft w:val="0"/>
          <w:marRight w:val="0"/>
          <w:marTop w:val="0"/>
          <w:marBottom w:val="0"/>
          <w:divBdr>
            <w:top w:val="none" w:sz="0" w:space="0" w:color="auto"/>
            <w:left w:val="none" w:sz="0" w:space="0" w:color="auto"/>
            <w:bottom w:val="none" w:sz="0" w:space="0" w:color="auto"/>
            <w:right w:val="none" w:sz="0" w:space="0" w:color="auto"/>
          </w:divBdr>
        </w:div>
        <w:div w:id="484317815">
          <w:marLeft w:val="0"/>
          <w:marRight w:val="0"/>
          <w:marTop w:val="0"/>
          <w:marBottom w:val="0"/>
          <w:divBdr>
            <w:top w:val="none" w:sz="0" w:space="0" w:color="auto"/>
            <w:left w:val="none" w:sz="0" w:space="0" w:color="auto"/>
            <w:bottom w:val="none" w:sz="0" w:space="0" w:color="auto"/>
            <w:right w:val="none" w:sz="0" w:space="0" w:color="auto"/>
          </w:divBdr>
        </w:div>
        <w:div w:id="1309244084">
          <w:marLeft w:val="0"/>
          <w:marRight w:val="0"/>
          <w:marTop w:val="0"/>
          <w:marBottom w:val="0"/>
          <w:divBdr>
            <w:top w:val="none" w:sz="0" w:space="0" w:color="auto"/>
            <w:left w:val="none" w:sz="0" w:space="0" w:color="auto"/>
            <w:bottom w:val="none" w:sz="0" w:space="0" w:color="auto"/>
            <w:right w:val="none" w:sz="0" w:space="0" w:color="auto"/>
          </w:divBdr>
        </w:div>
        <w:div w:id="147018872">
          <w:marLeft w:val="0"/>
          <w:marRight w:val="0"/>
          <w:marTop w:val="0"/>
          <w:marBottom w:val="0"/>
          <w:divBdr>
            <w:top w:val="none" w:sz="0" w:space="0" w:color="auto"/>
            <w:left w:val="none" w:sz="0" w:space="0" w:color="auto"/>
            <w:bottom w:val="none" w:sz="0" w:space="0" w:color="auto"/>
            <w:right w:val="none" w:sz="0" w:space="0" w:color="auto"/>
          </w:divBdr>
        </w:div>
        <w:div w:id="631863439">
          <w:marLeft w:val="0"/>
          <w:marRight w:val="0"/>
          <w:marTop w:val="0"/>
          <w:marBottom w:val="0"/>
          <w:divBdr>
            <w:top w:val="none" w:sz="0" w:space="0" w:color="auto"/>
            <w:left w:val="none" w:sz="0" w:space="0" w:color="auto"/>
            <w:bottom w:val="none" w:sz="0" w:space="0" w:color="auto"/>
            <w:right w:val="none" w:sz="0" w:space="0" w:color="auto"/>
          </w:divBdr>
        </w:div>
        <w:div w:id="747461513">
          <w:marLeft w:val="0"/>
          <w:marRight w:val="0"/>
          <w:marTop w:val="0"/>
          <w:marBottom w:val="0"/>
          <w:divBdr>
            <w:top w:val="none" w:sz="0" w:space="0" w:color="auto"/>
            <w:left w:val="none" w:sz="0" w:space="0" w:color="auto"/>
            <w:bottom w:val="none" w:sz="0" w:space="0" w:color="auto"/>
            <w:right w:val="none" w:sz="0" w:space="0" w:color="auto"/>
          </w:divBdr>
        </w:div>
        <w:div w:id="921568024">
          <w:marLeft w:val="0"/>
          <w:marRight w:val="0"/>
          <w:marTop w:val="0"/>
          <w:marBottom w:val="0"/>
          <w:divBdr>
            <w:top w:val="none" w:sz="0" w:space="0" w:color="auto"/>
            <w:left w:val="none" w:sz="0" w:space="0" w:color="auto"/>
            <w:bottom w:val="none" w:sz="0" w:space="0" w:color="auto"/>
            <w:right w:val="none" w:sz="0" w:space="0" w:color="auto"/>
          </w:divBdr>
        </w:div>
        <w:div w:id="749277836">
          <w:marLeft w:val="0"/>
          <w:marRight w:val="0"/>
          <w:marTop w:val="0"/>
          <w:marBottom w:val="0"/>
          <w:divBdr>
            <w:top w:val="none" w:sz="0" w:space="0" w:color="auto"/>
            <w:left w:val="none" w:sz="0" w:space="0" w:color="auto"/>
            <w:bottom w:val="none" w:sz="0" w:space="0" w:color="auto"/>
            <w:right w:val="none" w:sz="0" w:space="0" w:color="auto"/>
          </w:divBdr>
        </w:div>
        <w:div w:id="2139374356">
          <w:marLeft w:val="0"/>
          <w:marRight w:val="0"/>
          <w:marTop w:val="0"/>
          <w:marBottom w:val="0"/>
          <w:divBdr>
            <w:top w:val="none" w:sz="0" w:space="0" w:color="auto"/>
            <w:left w:val="none" w:sz="0" w:space="0" w:color="auto"/>
            <w:bottom w:val="none" w:sz="0" w:space="0" w:color="auto"/>
            <w:right w:val="none" w:sz="0" w:space="0" w:color="auto"/>
          </w:divBdr>
        </w:div>
        <w:div w:id="2090422231">
          <w:marLeft w:val="0"/>
          <w:marRight w:val="0"/>
          <w:marTop w:val="0"/>
          <w:marBottom w:val="0"/>
          <w:divBdr>
            <w:top w:val="none" w:sz="0" w:space="0" w:color="auto"/>
            <w:left w:val="none" w:sz="0" w:space="0" w:color="auto"/>
            <w:bottom w:val="none" w:sz="0" w:space="0" w:color="auto"/>
            <w:right w:val="none" w:sz="0" w:space="0" w:color="auto"/>
          </w:divBdr>
        </w:div>
        <w:div w:id="2105683441">
          <w:marLeft w:val="0"/>
          <w:marRight w:val="0"/>
          <w:marTop w:val="0"/>
          <w:marBottom w:val="0"/>
          <w:divBdr>
            <w:top w:val="none" w:sz="0" w:space="0" w:color="auto"/>
            <w:left w:val="none" w:sz="0" w:space="0" w:color="auto"/>
            <w:bottom w:val="none" w:sz="0" w:space="0" w:color="auto"/>
            <w:right w:val="none" w:sz="0" w:space="0" w:color="auto"/>
          </w:divBdr>
        </w:div>
        <w:div w:id="209731961">
          <w:marLeft w:val="0"/>
          <w:marRight w:val="0"/>
          <w:marTop w:val="0"/>
          <w:marBottom w:val="0"/>
          <w:divBdr>
            <w:top w:val="none" w:sz="0" w:space="0" w:color="auto"/>
            <w:left w:val="none" w:sz="0" w:space="0" w:color="auto"/>
            <w:bottom w:val="none" w:sz="0" w:space="0" w:color="auto"/>
            <w:right w:val="none" w:sz="0" w:space="0" w:color="auto"/>
          </w:divBdr>
        </w:div>
        <w:div w:id="1514224896">
          <w:marLeft w:val="0"/>
          <w:marRight w:val="0"/>
          <w:marTop w:val="0"/>
          <w:marBottom w:val="0"/>
          <w:divBdr>
            <w:top w:val="none" w:sz="0" w:space="0" w:color="auto"/>
            <w:left w:val="none" w:sz="0" w:space="0" w:color="auto"/>
            <w:bottom w:val="none" w:sz="0" w:space="0" w:color="auto"/>
            <w:right w:val="none" w:sz="0" w:space="0" w:color="auto"/>
          </w:divBdr>
        </w:div>
        <w:div w:id="1051920715">
          <w:marLeft w:val="0"/>
          <w:marRight w:val="0"/>
          <w:marTop w:val="0"/>
          <w:marBottom w:val="0"/>
          <w:divBdr>
            <w:top w:val="none" w:sz="0" w:space="0" w:color="auto"/>
            <w:left w:val="none" w:sz="0" w:space="0" w:color="auto"/>
            <w:bottom w:val="none" w:sz="0" w:space="0" w:color="auto"/>
            <w:right w:val="none" w:sz="0" w:space="0" w:color="auto"/>
          </w:divBdr>
        </w:div>
        <w:div w:id="23022618">
          <w:marLeft w:val="0"/>
          <w:marRight w:val="0"/>
          <w:marTop w:val="0"/>
          <w:marBottom w:val="0"/>
          <w:divBdr>
            <w:top w:val="none" w:sz="0" w:space="0" w:color="auto"/>
            <w:left w:val="none" w:sz="0" w:space="0" w:color="auto"/>
            <w:bottom w:val="none" w:sz="0" w:space="0" w:color="auto"/>
            <w:right w:val="none" w:sz="0" w:space="0" w:color="auto"/>
          </w:divBdr>
        </w:div>
        <w:div w:id="764031105">
          <w:marLeft w:val="0"/>
          <w:marRight w:val="0"/>
          <w:marTop w:val="0"/>
          <w:marBottom w:val="0"/>
          <w:divBdr>
            <w:top w:val="none" w:sz="0" w:space="0" w:color="auto"/>
            <w:left w:val="none" w:sz="0" w:space="0" w:color="auto"/>
            <w:bottom w:val="none" w:sz="0" w:space="0" w:color="auto"/>
            <w:right w:val="none" w:sz="0" w:space="0" w:color="auto"/>
          </w:divBdr>
        </w:div>
        <w:div w:id="1606422225">
          <w:marLeft w:val="0"/>
          <w:marRight w:val="0"/>
          <w:marTop w:val="0"/>
          <w:marBottom w:val="0"/>
          <w:divBdr>
            <w:top w:val="none" w:sz="0" w:space="0" w:color="auto"/>
            <w:left w:val="none" w:sz="0" w:space="0" w:color="auto"/>
            <w:bottom w:val="none" w:sz="0" w:space="0" w:color="auto"/>
            <w:right w:val="none" w:sz="0" w:space="0" w:color="auto"/>
          </w:divBdr>
        </w:div>
        <w:div w:id="2065055387">
          <w:marLeft w:val="0"/>
          <w:marRight w:val="0"/>
          <w:marTop w:val="0"/>
          <w:marBottom w:val="0"/>
          <w:divBdr>
            <w:top w:val="none" w:sz="0" w:space="0" w:color="auto"/>
            <w:left w:val="none" w:sz="0" w:space="0" w:color="auto"/>
            <w:bottom w:val="none" w:sz="0" w:space="0" w:color="auto"/>
            <w:right w:val="none" w:sz="0" w:space="0" w:color="auto"/>
          </w:divBdr>
        </w:div>
        <w:div w:id="1322582155">
          <w:marLeft w:val="0"/>
          <w:marRight w:val="0"/>
          <w:marTop w:val="0"/>
          <w:marBottom w:val="0"/>
          <w:divBdr>
            <w:top w:val="none" w:sz="0" w:space="0" w:color="auto"/>
            <w:left w:val="none" w:sz="0" w:space="0" w:color="auto"/>
            <w:bottom w:val="none" w:sz="0" w:space="0" w:color="auto"/>
            <w:right w:val="none" w:sz="0" w:space="0" w:color="auto"/>
          </w:divBdr>
        </w:div>
        <w:div w:id="1392070716">
          <w:marLeft w:val="0"/>
          <w:marRight w:val="0"/>
          <w:marTop w:val="0"/>
          <w:marBottom w:val="0"/>
          <w:divBdr>
            <w:top w:val="none" w:sz="0" w:space="0" w:color="auto"/>
            <w:left w:val="none" w:sz="0" w:space="0" w:color="auto"/>
            <w:bottom w:val="none" w:sz="0" w:space="0" w:color="auto"/>
            <w:right w:val="none" w:sz="0" w:space="0" w:color="auto"/>
          </w:divBdr>
        </w:div>
        <w:div w:id="566963612">
          <w:marLeft w:val="0"/>
          <w:marRight w:val="0"/>
          <w:marTop w:val="0"/>
          <w:marBottom w:val="0"/>
          <w:divBdr>
            <w:top w:val="none" w:sz="0" w:space="0" w:color="auto"/>
            <w:left w:val="none" w:sz="0" w:space="0" w:color="auto"/>
            <w:bottom w:val="none" w:sz="0" w:space="0" w:color="auto"/>
            <w:right w:val="none" w:sz="0" w:space="0" w:color="auto"/>
          </w:divBdr>
        </w:div>
        <w:div w:id="1584954061">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 w:id="134953164">
          <w:marLeft w:val="0"/>
          <w:marRight w:val="0"/>
          <w:marTop w:val="0"/>
          <w:marBottom w:val="0"/>
          <w:divBdr>
            <w:top w:val="none" w:sz="0" w:space="0" w:color="auto"/>
            <w:left w:val="none" w:sz="0" w:space="0" w:color="auto"/>
            <w:bottom w:val="none" w:sz="0" w:space="0" w:color="auto"/>
            <w:right w:val="none" w:sz="0" w:space="0" w:color="auto"/>
          </w:divBdr>
        </w:div>
        <w:div w:id="112208921">
          <w:marLeft w:val="0"/>
          <w:marRight w:val="0"/>
          <w:marTop w:val="0"/>
          <w:marBottom w:val="0"/>
          <w:divBdr>
            <w:top w:val="none" w:sz="0" w:space="0" w:color="auto"/>
            <w:left w:val="none" w:sz="0" w:space="0" w:color="auto"/>
            <w:bottom w:val="none" w:sz="0" w:space="0" w:color="auto"/>
            <w:right w:val="none" w:sz="0" w:space="0" w:color="auto"/>
          </w:divBdr>
        </w:div>
        <w:div w:id="1434593069">
          <w:marLeft w:val="0"/>
          <w:marRight w:val="0"/>
          <w:marTop w:val="0"/>
          <w:marBottom w:val="0"/>
          <w:divBdr>
            <w:top w:val="none" w:sz="0" w:space="0" w:color="auto"/>
            <w:left w:val="none" w:sz="0" w:space="0" w:color="auto"/>
            <w:bottom w:val="none" w:sz="0" w:space="0" w:color="auto"/>
            <w:right w:val="none" w:sz="0" w:space="0" w:color="auto"/>
          </w:divBdr>
        </w:div>
        <w:div w:id="2055302696">
          <w:marLeft w:val="0"/>
          <w:marRight w:val="0"/>
          <w:marTop w:val="0"/>
          <w:marBottom w:val="0"/>
          <w:divBdr>
            <w:top w:val="none" w:sz="0" w:space="0" w:color="auto"/>
            <w:left w:val="none" w:sz="0" w:space="0" w:color="auto"/>
            <w:bottom w:val="none" w:sz="0" w:space="0" w:color="auto"/>
            <w:right w:val="none" w:sz="0" w:space="0" w:color="auto"/>
          </w:divBdr>
        </w:div>
        <w:div w:id="546769637">
          <w:marLeft w:val="0"/>
          <w:marRight w:val="0"/>
          <w:marTop w:val="0"/>
          <w:marBottom w:val="0"/>
          <w:divBdr>
            <w:top w:val="none" w:sz="0" w:space="0" w:color="auto"/>
            <w:left w:val="none" w:sz="0" w:space="0" w:color="auto"/>
            <w:bottom w:val="none" w:sz="0" w:space="0" w:color="auto"/>
            <w:right w:val="none" w:sz="0" w:space="0" w:color="auto"/>
          </w:divBdr>
        </w:div>
        <w:div w:id="248928606">
          <w:marLeft w:val="0"/>
          <w:marRight w:val="0"/>
          <w:marTop w:val="0"/>
          <w:marBottom w:val="0"/>
          <w:divBdr>
            <w:top w:val="none" w:sz="0" w:space="0" w:color="auto"/>
            <w:left w:val="none" w:sz="0" w:space="0" w:color="auto"/>
            <w:bottom w:val="none" w:sz="0" w:space="0" w:color="auto"/>
            <w:right w:val="none" w:sz="0" w:space="0" w:color="auto"/>
          </w:divBdr>
        </w:div>
        <w:div w:id="20976013">
          <w:marLeft w:val="0"/>
          <w:marRight w:val="0"/>
          <w:marTop w:val="0"/>
          <w:marBottom w:val="0"/>
          <w:divBdr>
            <w:top w:val="none" w:sz="0" w:space="0" w:color="auto"/>
            <w:left w:val="none" w:sz="0" w:space="0" w:color="auto"/>
            <w:bottom w:val="none" w:sz="0" w:space="0" w:color="auto"/>
            <w:right w:val="none" w:sz="0" w:space="0" w:color="auto"/>
          </w:divBdr>
        </w:div>
        <w:div w:id="1587691086">
          <w:marLeft w:val="0"/>
          <w:marRight w:val="0"/>
          <w:marTop w:val="0"/>
          <w:marBottom w:val="0"/>
          <w:divBdr>
            <w:top w:val="none" w:sz="0" w:space="0" w:color="auto"/>
            <w:left w:val="none" w:sz="0" w:space="0" w:color="auto"/>
            <w:bottom w:val="none" w:sz="0" w:space="0" w:color="auto"/>
            <w:right w:val="none" w:sz="0" w:space="0" w:color="auto"/>
          </w:divBdr>
        </w:div>
        <w:div w:id="1330911139">
          <w:marLeft w:val="0"/>
          <w:marRight w:val="0"/>
          <w:marTop w:val="0"/>
          <w:marBottom w:val="0"/>
          <w:divBdr>
            <w:top w:val="none" w:sz="0" w:space="0" w:color="auto"/>
            <w:left w:val="none" w:sz="0" w:space="0" w:color="auto"/>
            <w:bottom w:val="none" w:sz="0" w:space="0" w:color="auto"/>
            <w:right w:val="none" w:sz="0" w:space="0" w:color="auto"/>
          </w:divBdr>
        </w:div>
        <w:div w:id="1208294604">
          <w:marLeft w:val="0"/>
          <w:marRight w:val="0"/>
          <w:marTop w:val="0"/>
          <w:marBottom w:val="0"/>
          <w:divBdr>
            <w:top w:val="none" w:sz="0" w:space="0" w:color="auto"/>
            <w:left w:val="none" w:sz="0" w:space="0" w:color="auto"/>
            <w:bottom w:val="none" w:sz="0" w:space="0" w:color="auto"/>
            <w:right w:val="none" w:sz="0" w:space="0" w:color="auto"/>
          </w:divBdr>
        </w:div>
        <w:div w:id="1102411008">
          <w:marLeft w:val="0"/>
          <w:marRight w:val="0"/>
          <w:marTop w:val="0"/>
          <w:marBottom w:val="0"/>
          <w:divBdr>
            <w:top w:val="none" w:sz="0" w:space="0" w:color="auto"/>
            <w:left w:val="none" w:sz="0" w:space="0" w:color="auto"/>
            <w:bottom w:val="none" w:sz="0" w:space="0" w:color="auto"/>
            <w:right w:val="none" w:sz="0" w:space="0" w:color="auto"/>
          </w:divBdr>
        </w:div>
        <w:div w:id="502934437">
          <w:marLeft w:val="0"/>
          <w:marRight w:val="0"/>
          <w:marTop w:val="0"/>
          <w:marBottom w:val="0"/>
          <w:divBdr>
            <w:top w:val="none" w:sz="0" w:space="0" w:color="auto"/>
            <w:left w:val="none" w:sz="0" w:space="0" w:color="auto"/>
            <w:bottom w:val="none" w:sz="0" w:space="0" w:color="auto"/>
            <w:right w:val="none" w:sz="0" w:space="0" w:color="auto"/>
          </w:divBdr>
        </w:div>
        <w:div w:id="1668053070">
          <w:marLeft w:val="0"/>
          <w:marRight w:val="0"/>
          <w:marTop w:val="0"/>
          <w:marBottom w:val="0"/>
          <w:divBdr>
            <w:top w:val="none" w:sz="0" w:space="0" w:color="auto"/>
            <w:left w:val="none" w:sz="0" w:space="0" w:color="auto"/>
            <w:bottom w:val="none" w:sz="0" w:space="0" w:color="auto"/>
            <w:right w:val="none" w:sz="0" w:space="0" w:color="auto"/>
          </w:divBdr>
        </w:div>
        <w:div w:id="121387800">
          <w:marLeft w:val="0"/>
          <w:marRight w:val="0"/>
          <w:marTop w:val="0"/>
          <w:marBottom w:val="0"/>
          <w:divBdr>
            <w:top w:val="none" w:sz="0" w:space="0" w:color="auto"/>
            <w:left w:val="none" w:sz="0" w:space="0" w:color="auto"/>
            <w:bottom w:val="none" w:sz="0" w:space="0" w:color="auto"/>
            <w:right w:val="none" w:sz="0" w:space="0" w:color="auto"/>
          </w:divBdr>
        </w:div>
        <w:div w:id="572357968">
          <w:marLeft w:val="0"/>
          <w:marRight w:val="0"/>
          <w:marTop w:val="0"/>
          <w:marBottom w:val="0"/>
          <w:divBdr>
            <w:top w:val="none" w:sz="0" w:space="0" w:color="auto"/>
            <w:left w:val="none" w:sz="0" w:space="0" w:color="auto"/>
            <w:bottom w:val="none" w:sz="0" w:space="0" w:color="auto"/>
            <w:right w:val="none" w:sz="0" w:space="0" w:color="auto"/>
          </w:divBdr>
        </w:div>
        <w:div w:id="55931119">
          <w:marLeft w:val="0"/>
          <w:marRight w:val="0"/>
          <w:marTop w:val="0"/>
          <w:marBottom w:val="0"/>
          <w:divBdr>
            <w:top w:val="none" w:sz="0" w:space="0" w:color="auto"/>
            <w:left w:val="none" w:sz="0" w:space="0" w:color="auto"/>
            <w:bottom w:val="none" w:sz="0" w:space="0" w:color="auto"/>
            <w:right w:val="none" w:sz="0" w:space="0" w:color="auto"/>
          </w:divBdr>
        </w:div>
        <w:div w:id="810247525">
          <w:marLeft w:val="0"/>
          <w:marRight w:val="0"/>
          <w:marTop w:val="0"/>
          <w:marBottom w:val="0"/>
          <w:divBdr>
            <w:top w:val="none" w:sz="0" w:space="0" w:color="auto"/>
            <w:left w:val="none" w:sz="0" w:space="0" w:color="auto"/>
            <w:bottom w:val="none" w:sz="0" w:space="0" w:color="auto"/>
            <w:right w:val="none" w:sz="0" w:space="0" w:color="auto"/>
          </w:divBdr>
        </w:div>
        <w:div w:id="187565133">
          <w:marLeft w:val="0"/>
          <w:marRight w:val="0"/>
          <w:marTop w:val="0"/>
          <w:marBottom w:val="0"/>
          <w:divBdr>
            <w:top w:val="none" w:sz="0" w:space="0" w:color="auto"/>
            <w:left w:val="none" w:sz="0" w:space="0" w:color="auto"/>
            <w:bottom w:val="none" w:sz="0" w:space="0" w:color="auto"/>
            <w:right w:val="none" w:sz="0" w:space="0" w:color="auto"/>
          </w:divBdr>
        </w:div>
        <w:div w:id="93403888">
          <w:marLeft w:val="0"/>
          <w:marRight w:val="0"/>
          <w:marTop w:val="0"/>
          <w:marBottom w:val="0"/>
          <w:divBdr>
            <w:top w:val="none" w:sz="0" w:space="0" w:color="auto"/>
            <w:left w:val="none" w:sz="0" w:space="0" w:color="auto"/>
            <w:bottom w:val="none" w:sz="0" w:space="0" w:color="auto"/>
            <w:right w:val="none" w:sz="0" w:space="0" w:color="auto"/>
          </w:divBdr>
        </w:div>
        <w:div w:id="615212039">
          <w:marLeft w:val="0"/>
          <w:marRight w:val="0"/>
          <w:marTop w:val="0"/>
          <w:marBottom w:val="0"/>
          <w:divBdr>
            <w:top w:val="none" w:sz="0" w:space="0" w:color="auto"/>
            <w:left w:val="none" w:sz="0" w:space="0" w:color="auto"/>
            <w:bottom w:val="none" w:sz="0" w:space="0" w:color="auto"/>
            <w:right w:val="none" w:sz="0" w:space="0" w:color="auto"/>
          </w:divBdr>
        </w:div>
        <w:div w:id="370150308">
          <w:marLeft w:val="0"/>
          <w:marRight w:val="0"/>
          <w:marTop w:val="0"/>
          <w:marBottom w:val="0"/>
          <w:divBdr>
            <w:top w:val="none" w:sz="0" w:space="0" w:color="auto"/>
            <w:left w:val="none" w:sz="0" w:space="0" w:color="auto"/>
            <w:bottom w:val="none" w:sz="0" w:space="0" w:color="auto"/>
            <w:right w:val="none" w:sz="0" w:space="0" w:color="auto"/>
          </w:divBdr>
        </w:div>
        <w:div w:id="327100718">
          <w:marLeft w:val="0"/>
          <w:marRight w:val="0"/>
          <w:marTop w:val="0"/>
          <w:marBottom w:val="0"/>
          <w:divBdr>
            <w:top w:val="none" w:sz="0" w:space="0" w:color="auto"/>
            <w:left w:val="none" w:sz="0" w:space="0" w:color="auto"/>
            <w:bottom w:val="none" w:sz="0" w:space="0" w:color="auto"/>
            <w:right w:val="none" w:sz="0" w:space="0" w:color="auto"/>
          </w:divBdr>
        </w:div>
        <w:div w:id="1370105165">
          <w:marLeft w:val="0"/>
          <w:marRight w:val="0"/>
          <w:marTop w:val="0"/>
          <w:marBottom w:val="0"/>
          <w:divBdr>
            <w:top w:val="none" w:sz="0" w:space="0" w:color="auto"/>
            <w:left w:val="none" w:sz="0" w:space="0" w:color="auto"/>
            <w:bottom w:val="none" w:sz="0" w:space="0" w:color="auto"/>
            <w:right w:val="none" w:sz="0" w:space="0" w:color="auto"/>
          </w:divBdr>
        </w:div>
        <w:div w:id="68425968">
          <w:marLeft w:val="0"/>
          <w:marRight w:val="0"/>
          <w:marTop w:val="0"/>
          <w:marBottom w:val="0"/>
          <w:divBdr>
            <w:top w:val="none" w:sz="0" w:space="0" w:color="auto"/>
            <w:left w:val="none" w:sz="0" w:space="0" w:color="auto"/>
            <w:bottom w:val="none" w:sz="0" w:space="0" w:color="auto"/>
            <w:right w:val="none" w:sz="0" w:space="0" w:color="auto"/>
          </w:divBdr>
        </w:div>
        <w:div w:id="751586774">
          <w:marLeft w:val="0"/>
          <w:marRight w:val="0"/>
          <w:marTop w:val="0"/>
          <w:marBottom w:val="0"/>
          <w:divBdr>
            <w:top w:val="none" w:sz="0" w:space="0" w:color="auto"/>
            <w:left w:val="none" w:sz="0" w:space="0" w:color="auto"/>
            <w:bottom w:val="none" w:sz="0" w:space="0" w:color="auto"/>
            <w:right w:val="none" w:sz="0" w:space="0" w:color="auto"/>
          </w:divBdr>
        </w:div>
        <w:div w:id="900754687">
          <w:marLeft w:val="0"/>
          <w:marRight w:val="0"/>
          <w:marTop w:val="0"/>
          <w:marBottom w:val="0"/>
          <w:divBdr>
            <w:top w:val="none" w:sz="0" w:space="0" w:color="auto"/>
            <w:left w:val="none" w:sz="0" w:space="0" w:color="auto"/>
            <w:bottom w:val="none" w:sz="0" w:space="0" w:color="auto"/>
            <w:right w:val="none" w:sz="0" w:space="0" w:color="auto"/>
          </w:divBdr>
        </w:div>
        <w:div w:id="685250244">
          <w:marLeft w:val="0"/>
          <w:marRight w:val="0"/>
          <w:marTop w:val="0"/>
          <w:marBottom w:val="0"/>
          <w:divBdr>
            <w:top w:val="none" w:sz="0" w:space="0" w:color="auto"/>
            <w:left w:val="none" w:sz="0" w:space="0" w:color="auto"/>
            <w:bottom w:val="none" w:sz="0" w:space="0" w:color="auto"/>
            <w:right w:val="none" w:sz="0" w:space="0" w:color="auto"/>
          </w:divBdr>
        </w:div>
        <w:div w:id="1800686164">
          <w:marLeft w:val="0"/>
          <w:marRight w:val="0"/>
          <w:marTop w:val="0"/>
          <w:marBottom w:val="0"/>
          <w:divBdr>
            <w:top w:val="none" w:sz="0" w:space="0" w:color="auto"/>
            <w:left w:val="none" w:sz="0" w:space="0" w:color="auto"/>
            <w:bottom w:val="none" w:sz="0" w:space="0" w:color="auto"/>
            <w:right w:val="none" w:sz="0" w:space="0" w:color="auto"/>
          </w:divBdr>
        </w:div>
        <w:div w:id="301034267">
          <w:marLeft w:val="0"/>
          <w:marRight w:val="0"/>
          <w:marTop w:val="0"/>
          <w:marBottom w:val="0"/>
          <w:divBdr>
            <w:top w:val="none" w:sz="0" w:space="0" w:color="auto"/>
            <w:left w:val="none" w:sz="0" w:space="0" w:color="auto"/>
            <w:bottom w:val="none" w:sz="0" w:space="0" w:color="auto"/>
            <w:right w:val="none" w:sz="0" w:space="0" w:color="auto"/>
          </w:divBdr>
        </w:div>
        <w:div w:id="503278820">
          <w:marLeft w:val="0"/>
          <w:marRight w:val="0"/>
          <w:marTop w:val="0"/>
          <w:marBottom w:val="0"/>
          <w:divBdr>
            <w:top w:val="none" w:sz="0" w:space="0" w:color="auto"/>
            <w:left w:val="none" w:sz="0" w:space="0" w:color="auto"/>
            <w:bottom w:val="none" w:sz="0" w:space="0" w:color="auto"/>
            <w:right w:val="none" w:sz="0" w:space="0" w:color="auto"/>
          </w:divBdr>
        </w:div>
        <w:div w:id="2094737066">
          <w:marLeft w:val="0"/>
          <w:marRight w:val="0"/>
          <w:marTop w:val="0"/>
          <w:marBottom w:val="0"/>
          <w:divBdr>
            <w:top w:val="none" w:sz="0" w:space="0" w:color="auto"/>
            <w:left w:val="none" w:sz="0" w:space="0" w:color="auto"/>
            <w:bottom w:val="none" w:sz="0" w:space="0" w:color="auto"/>
            <w:right w:val="none" w:sz="0" w:space="0" w:color="auto"/>
          </w:divBdr>
        </w:div>
        <w:div w:id="318505258">
          <w:marLeft w:val="0"/>
          <w:marRight w:val="0"/>
          <w:marTop w:val="0"/>
          <w:marBottom w:val="0"/>
          <w:divBdr>
            <w:top w:val="none" w:sz="0" w:space="0" w:color="auto"/>
            <w:left w:val="none" w:sz="0" w:space="0" w:color="auto"/>
            <w:bottom w:val="none" w:sz="0" w:space="0" w:color="auto"/>
            <w:right w:val="none" w:sz="0" w:space="0" w:color="auto"/>
          </w:divBdr>
          <w:divsChild>
            <w:div w:id="1633097293">
              <w:marLeft w:val="-75"/>
              <w:marRight w:val="0"/>
              <w:marTop w:val="30"/>
              <w:marBottom w:val="30"/>
              <w:divBdr>
                <w:top w:val="none" w:sz="0" w:space="0" w:color="auto"/>
                <w:left w:val="none" w:sz="0" w:space="0" w:color="auto"/>
                <w:bottom w:val="none" w:sz="0" w:space="0" w:color="auto"/>
                <w:right w:val="none" w:sz="0" w:space="0" w:color="auto"/>
              </w:divBdr>
              <w:divsChild>
                <w:div w:id="2068212868">
                  <w:marLeft w:val="0"/>
                  <w:marRight w:val="0"/>
                  <w:marTop w:val="0"/>
                  <w:marBottom w:val="0"/>
                  <w:divBdr>
                    <w:top w:val="none" w:sz="0" w:space="0" w:color="auto"/>
                    <w:left w:val="none" w:sz="0" w:space="0" w:color="auto"/>
                    <w:bottom w:val="none" w:sz="0" w:space="0" w:color="auto"/>
                    <w:right w:val="none" w:sz="0" w:space="0" w:color="auto"/>
                  </w:divBdr>
                  <w:divsChild>
                    <w:div w:id="1848403728">
                      <w:marLeft w:val="0"/>
                      <w:marRight w:val="0"/>
                      <w:marTop w:val="0"/>
                      <w:marBottom w:val="0"/>
                      <w:divBdr>
                        <w:top w:val="none" w:sz="0" w:space="0" w:color="auto"/>
                        <w:left w:val="none" w:sz="0" w:space="0" w:color="auto"/>
                        <w:bottom w:val="none" w:sz="0" w:space="0" w:color="auto"/>
                        <w:right w:val="none" w:sz="0" w:space="0" w:color="auto"/>
                      </w:divBdr>
                    </w:div>
                  </w:divsChild>
                </w:div>
                <w:div w:id="1538086231">
                  <w:marLeft w:val="0"/>
                  <w:marRight w:val="0"/>
                  <w:marTop w:val="0"/>
                  <w:marBottom w:val="0"/>
                  <w:divBdr>
                    <w:top w:val="none" w:sz="0" w:space="0" w:color="auto"/>
                    <w:left w:val="none" w:sz="0" w:space="0" w:color="auto"/>
                    <w:bottom w:val="none" w:sz="0" w:space="0" w:color="auto"/>
                    <w:right w:val="none" w:sz="0" w:space="0" w:color="auto"/>
                  </w:divBdr>
                  <w:divsChild>
                    <w:div w:id="452670497">
                      <w:marLeft w:val="0"/>
                      <w:marRight w:val="0"/>
                      <w:marTop w:val="0"/>
                      <w:marBottom w:val="0"/>
                      <w:divBdr>
                        <w:top w:val="none" w:sz="0" w:space="0" w:color="auto"/>
                        <w:left w:val="none" w:sz="0" w:space="0" w:color="auto"/>
                        <w:bottom w:val="none" w:sz="0" w:space="0" w:color="auto"/>
                        <w:right w:val="none" w:sz="0" w:space="0" w:color="auto"/>
                      </w:divBdr>
                    </w:div>
                  </w:divsChild>
                </w:div>
                <w:div w:id="435950668">
                  <w:marLeft w:val="0"/>
                  <w:marRight w:val="0"/>
                  <w:marTop w:val="0"/>
                  <w:marBottom w:val="0"/>
                  <w:divBdr>
                    <w:top w:val="none" w:sz="0" w:space="0" w:color="auto"/>
                    <w:left w:val="none" w:sz="0" w:space="0" w:color="auto"/>
                    <w:bottom w:val="none" w:sz="0" w:space="0" w:color="auto"/>
                    <w:right w:val="none" w:sz="0" w:space="0" w:color="auto"/>
                  </w:divBdr>
                  <w:divsChild>
                    <w:div w:id="28574934">
                      <w:marLeft w:val="0"/>
                      <w:marRight w:val="0"/>
                      <w:marTop w:val="0"/>
                      <w:marBottom w:val="0"/>
                      <w:divBdr>
                        <w:top w:val="none" w:sz="0" w:space="0" w:color="auto"/>
                        <w:left w:val="none" w:sz="0" w:space="0" w:color="auto"/>
                        <w:bottom w:val="none" w:sz="0" w:space="0" w:color="auto"/>
                        <w:right w:val="none" w:sz="0" w:space="0" w:color="auto"/>
                      </w:divBdr>
                    </w:div>
                  </w:divsChild>
                </w:div>
                <w:div w:id="1246264554">
                  <w:marLeft w:val="0"/>
                  <w:marRight w:val="0"/>
                  <w:marTop w:val="0"/>
                  <w:marBottom w:val="0"/>
                  <w:divBdr>
                    <w:top w:val="none" w:sz="0" w:space="0" w:color="auto"/>
                    <w:left w:val="none" w:sz="0" w:space="0" w:color="auto"/>
                    <w:bottom w:val="none" w:sz="0" w:space="0" w:color="auto"/>
                    <w:right w:val="none" w:sz="0" w:space="0" w:color="auto"/>
                  </w:divBdr>
                  <w:divsChild>
                    <w:div w:id="967977909">
                      <w:marLeft w:val="0"/>
                      <w:marRight w:val="0"/>
                      <w:marTop w:val="0"/>
                      <w:marBottom w:val="0"/>
                      <w:divBdr>
                        <w:top w:val="none" w:sz="0" w:space="0" w:color="auto"/>
                        <w:left w:val="none" w:sz="0" w:space="0" w:color="auto"/>
                        <w:bottom w:val="none" w:sz="0" w:space="0" w:color="auto"/>
                        <w:right w:val="none" w:sz="0" w:space="0" w:color="auto"/>
                      </w:divBdr>
                    </w:div>
                  </w:divsChild>
                </w:div>
                <w:div w:id="689796053">
                  <w:marLeft w:val="0"/>
                  <w:marRight w:val="0"/>
                  <w:marTop w:val="0"/>
                  <w:marBottom w:val="0"/>
                  <w:divBdr>
                    <w:top w:val="none" w:sz="0" w:space="0" w:color="auto"/>
                    <w:left w:val="none" w:sz="0" w:space="0" w:color="auto"/>
                    <w:bottom w:val="none" w:sz="0" w:space="0" w:color="auto"/>
                    <w:right w:val="none" w:sz="0" w:space="0" w:color="auto"/>
                  </w:divBdr>
                  <w:divsChild>
                    <w:div w:id="1536963365">
                      <w:marLeft w:val="0"/>
                      <w:marRight w:val="0"/>
                      <w:marTop w:val="0"/>
                      <w:marBottom w:val="0"/>
                      <w:divBdr>
                        <w:top w:val="none" w:sz="0" w:space="0" w:color="auto"/>
                        <w:left w:val="none" w:sz="0" w:space="0" w:color="auto"/>
                        <w:bottom w:val="none" w:sz="0" w:space="0" w:color="auto"/>
                        <w:right w:val="none" w:sz="0" w:space="0" w:color="auto"/>
                      </w:divBdr>
                    </w:div>
                  </w:divsChild>
                </w:div>
                <w:div w:id="497815931">
                  <w:marLeft w:val="0"/>
                  <w:marRight w:val="0"/>
                  <w:marTop w:val="0"/>
                  <w:marBottom w:val="0"/>
                  <w:divBdr>
                    <w:top w:val="none" w:sz="0" w:space="0" w:color="auto"/>
                    <w:left w:val="none" w:sz="0" w:space="0" w:color="auto"/>
                    <w:bottom w:val="none" w:sz="0" w:space="0" w:color="auto"/>
                    <w:right w:val="none" w:sz="0" w:space="0" w:color="auto"/>
                  </w:divBdr>
                  <w:divsChild>
                    <w:div w:id="1526020908">
                      <w:marLeft w:val="0"/>
                      <w:marRight w:val="0"/>
                      <w:marTop w:val="0"/>
                      <w:marBottom w:val="0"/>
                      <w:divBdr>
                        <w:top w:val="none" w:sz="0" w:space="0" w:color="auto"/>
                        <w:left w:val="none" w:sz="0" w:space="0" w:color="auto"/>
                        <w:bottom w:val="none" w:sz="0" w:space="0" w:color="auto"/>
                        <w:right w:val="none" w:sz="0" w:space="0" w:color="auto"/>
                      </w:divBdr>
                    </w:div>
                  </w:divsChild>
                </w:div>
                <w:div w:id="16588134">
                  <w:marLeft w:val="0"/>
                  <w:marRight w:val="0"/>
                  <w:marTop w:val="0"/>
                  <w:marBottom w:val="0"/>
                  <w:divBdr>
                    <w:top w:val="none" w:sz="0" w:space="0" w:color="auto"/>
                    <w:left w:val="none" w:sz="0" w:space="0" w:color="auto"/>
                    <w:bottom w:val="none" w:sz="0" w:space="0" w:color="auto"/>
                    <w:right w:val="none" w:sz="0" w:space="0" w:color="auto"/>
                  </w:divBdr>
                  <w:divsChild>
                    <w:div w:id="546575955">
                      <w:marLeft w:val="0"/>
                      <w:marRight w:val="0"/>
                      <w:marTop w:val="0"/>
                      <w:marBottom w:val="0"/>
                      <w:divBdr>
                        <w:top w:val="none" w:sz="0" w:space="0" w:color="auto"/>
                        <w:left w:val="none" w:sz="0" w:space="0" w:color="auto"/>
                        <w:bottom w:val="none" w:sz="0" w:space="0" w:color="auto"/>
                        <w:right w:val="none" w:sz="0" w:space="0" w:color="auto"/>
                      </w:divBdr>
                    </w:div>
                  </w:divsChild>
                </w:div>
                <w:div w:id="1331911838">
                  <w:marLeft w:val="0"/>
                  <w:marRight w:val="0"/>
                  <w:marTop w:val="0"/>
                  <w:marBottom w:val="0"/>
                  <w:divBdr>
                    <w:top w:val="none" w:sz="0" w:space="0" w:color="auto"/>
                    <w:left w:val="none" w:sz="0" w:space="0" w:color="auto"/>
                    <w:bottom w:val="none" w:sz="0" w:space="0" w:color="auto"/>
                    <w:right w:val="none" w:sz="0" w:space="0" w:color="auto"/>
                  </w:divBdr>
                  <w:divsChild>
                    <w:div w:id="1448545109">
                      <w:marLeft w:val="0"/>
                      <w:marRight w:val="0"/>
                      <w:marTop w:val="0"/>
                      <w:marBottom w:val="0"/>
                      <w:divBdr>
                        <w:top w:val="none" w:sz="0" w:space="0" w:color="auto"/>
                        <w:left w:val="none" w:sz="0" w:space="0" w:color="auto"/>
                        <w:bottom w:val="none" w:sz="0" w:space="0" w:color="auto"/>
                        <w:right w:val="none" w:sz="0" w:space="0" w:color="auto"/>
                      </w:divBdr>
                    </w:div>
                  </w:divsChild>
                </w:div>
                <w:div w:id="807434948">
                  <w:marLeft w:val="0"/>
                  <w:marRight w:val="0"/>
                  <w:marTop w:val="0"/>
                  <w:marBottom w:val="0"/>
                  <w:divBdr>
                    <w:top w:val="none" w:sz="0" w:space="0" w:color="auto"/>
                    <w:left w:val="none" w:sz="0" w:space="0" w:color="auto"/>
                    <w:bottom w:val="none" w:sz="0" w:space="0" w:color="auto"/>
                    <w:right w:val="none" w:sz="0" w:space="0" w:color="auto"/>
                  </w:divBdr>
                  <w:divsChild>
                    <w:div w:id="936716612">
                      <w:marLeft w:val="0"/>
                      <w:marRight w:val="0"/>
                      <w:marTop w:val="0"/>
                      <w:marBottom w:val="0"/>
                      <w:divBdr>
                        <w:top w:val="none" w:sz="0" w:space="0" w:color="auto"/>
                        <w:left w:val="none" w:sz="0" w:space="0" w:color="auto"/>
                        <w:bottom w:val="none" w:sz="0" w:space="0" w:color="auto"/>
                        <w:right w:val="none" w:sz="0" w:space="0" w:color="auto"/>
                      </w:divBdr>
                    </w:div>
                  </w:divsChild>
                </w:div>
                <w:div w:id="1714887502">
                  <w:marLeft w:val="0"/>
                  <w:marRight w:val="0"/>
                  <w:marTop w:val="0"/>
                  <w:marBottom w:val="0"/>
                  <w:divBdr>
                    <w:top w:val="none" w:sz="0" w:space="0" w:color="auto"/>
                    <w:left w:val="none" w:sz="0" w:space="0" w:color="auto"/>
                    <w:bottom w:val="none" w:sz="0" w:space="0" w:color="auto"/>
                    <w:right w:val="none" w:sz="0" w:space="0" w:color="auto"/>
                  </w:divBdr>
                  <w:divsChild>
                    <w:div w:id="1600674651">
                      <w:marLeft w:val="0"/>
                      <w:marRight w:val="0"/>
                      <w:marTop w:val="0"/>
                      <w:marBottom w:val="0"/>
                      <w:divBdr>
                        <w:top w:val="none" w:sz="0" w:space="0" w:color="auto"/>
                        <w:left w:val="none" w:sz="0" w:space="0" w:color="auto"/>
                        <w:bottom w:val="none" w:sz="0" w:space="0" w:color="auto"/>
                        <w:right w:val="none" w:sz="0" w:space="0" w:color="auto"/>
                      </w:divBdr>
                    </w:div>
                  </w:divsChild>
                </w:div>
                <w:div w:id="1744179708">
                  <w:marLeft w:val="0"/>
                  <w:marRight w:val="0"/>
                  <w:marTop w:val="0"/>
                  <w:marBottom w:val="0"/>
                  <w:divBdr>
                    <w:top w:val="none" w:sz="0" w:space="0" w:color="auto"/>
                    <w:left w:val="none" w:sz="0" w:space="0" w:color="auto"/>
                    <w:bottom w:val="none" w:sz="0" w:space="0" w:color="auto"/>
                    <w:right w:val="none" w:sz="0" w:space="0" w:color="auto"/>
                  </w:divBdr>
                  <w:divsChild>
                    <w:div w:id="65690176">
                      <w:marLeft w:val="0"/>
                      <w:marRight w:val="0"/>
                      <w:marTop w:val="0"/>
                      <w:marBottom w:val="0"/>
                      <w:divBdr>
                        <w:top w:val="none" w:sz="0" w:space="0" w:color="auto"/>
                        <w:left w:val="none" w:sz="0" w:space="0" w:color="auto"/>
                        <w:bottom w:val="none" w:sz="0" w:space="0" w:color="auto"/>
                        <w:right w:val="none" w:sz="0" w:space="0" w:color="auto"/>
                      </w:divBdr>
                    </w:div>
                  </w:divsChild>
                </w:div>
                <w:div w:id="1942487981">
                  <w:marLeft w:val="0"/>
                  <w:marRight w:val="0"/>
                  <w:marTop w:val="0"/>
                  <w:marBottom w:val="0"/>
                  <w:divBdr>
                    <w:top w:val="none" w:sz="0" w:space="0" w:color="auto"/>
                    <w:left w:val="none" w:sz="0" w:space="0" w:color="auto"/>
                    <w:bottom w:val="none" w:sz="0" w:space="0" w:color="auto"/>
                    <w:right w:val="none" w:sz="0" w:space="0" w:color="auto"/>
                  </w:divBdr>
                  <w:divsChild>
                    <w:div w:id="120660760">
                      <w:marLeft w:val="0"/>
                      <w:marRight w:val="0"/>
                      <w:marTop w:val="0"/>
                      <w:marBottom w:val="0"/>
                      <w:divBdr>
                        <w:top w:val="none" w:sz="0" w:space="0" w:color="auto"/>
                        <w:left w:val="none" w:sz="0" w:space="0" w:color="auto"/>
                        <w:bottom w:val="none" w:sz="0" w:space="0" w:color="auto"/>
                        <w:right w:val="none" w:sz="0" w:space="0" w:color="auto"/>
                      </w:divBdr>
                    </w:div>
                  </w:divsChild>
                </w:div>
                <w:div w:id="521289446">
                  <w:marLeft w:val="0"/>
                  <w:marRight w:val="0"/>
                  <w:marTop w:val="0"/>
                  <w:marBottom w:val="0"/>
                  <w:divBdr>
                    <w:top w:val="none" w:sz="0" w:space="0" w:color="auto"/>
                    <w:left w:val="none" w:sz="0" w:space="0" w:color="auto"/>
                    <w:bottom w:val="none" w:sz="0" w:space="0" w:color="auto"/>
                    <w:right w:val="none" w:sz="0" w:space="0" w:color="auto"/>
                  </w:divBdr>
                  <w:divsChild>
                    <w:div w:id="533464719">
                      <w:marLeft w:val="0"/>
                      <w:marRight w:val="0"/>
                      <w:marTop w:val="0"/>
                      <w:marBottom w:val="0"/>
                      <w:divBdr>
                        <w:top w:val="none" w:sz="0" w:space="0" w:color="auto"/>
                        <w:left w:val="none" w:sz="0" w:space="0" w:color="auto"/>
                        <w:bottom w:val="none" w:sz="0" w:space="0" w:color="auto"/>
                        <w:right w:val="none" w:sz="0" w:space="0" w:color="auto"/>
                      </w:divBdr>
                    </w:div>
                  </w:divsChild>
                </w:div>
                <w:div w:id="587427922">
                  <w:marLeft w:val="0"/>
                  <w:marRight w:val="0"/>
                  <w:marTop w:val="0"/>
                  <w:marBottom w:val="0"/>
                  <w:divBdr>
                    <w:top w:val="none" w:sz="0" w:space="0" w:color="auto"/>
                    <w:left w:val="none" w:sz="0" w:space="0" w:color="auto"/>
                    <w:bottom w:val="none" w:sz="0" w:space="0" w:color="auto"/>
                    <w:right w:val="none" w:sz="0" w:space="0" w:color="auto"/>
                  </w:divBdr>
                  <w:divsChild>
                    <w:div w:id="719524125">
                      <w:marLeft w:val="0"/>
                      <w:marRight w:val="0"/>
                      <w:marTop w:val="0"/>
                      <w:marBottom w:val="0"/>
                      <w:divBdr>
                        <w:top w:val="none" w:sz="0" w:space="0" w:color="auto"/>
                        <w:left w:val="none" w:sz="0" w:space="0" w:color="auto"/>
                        <w:bottom w:val="none" w:sz="0" w:space="0" w:color="auto"/>
                        <w:right w:val="none" w:sz="0" w:space="0" w:color="auto"/>
                      </w:divBdr>
                    </w:div>
                  </w:divsChild>
                </w:div>
                <w:div w:id="1417946015">
                  <w:marLeft w:val="0"/>
                  <w:marRight w:val="0"/>
                  <w:marTop w:val="0"/>
                  <w:marBottom w:val="0"/>
                  <w:divBdr>
                    <w:top w:val="none" w:sz="0" w:space="0" w:color="auto"/>
                    <w:left w:val="none" w:sz="0" w:space="0" w:color="auto"/>
                    <w:bottom w:val="none" w:sz="0" w:space="0" w:color="auto"/>
                    <w:right w:val="none" w:sz="0" w:space="0" w:color="auto"/>
                  </w:divBdr>
                  <w:divsChild>
                    <w:div w:id="881863839">
                      <w:marLeft w:val="0"/>
                      <w:marRight w:val="0"/>
                      <w:marTop w:val="0"/>
                      <w:marBottom w:val="0"/>
                      <w:divBdr>
                        <w:top w:val="none" w:sz="0" w:space="0" w:color="auto"/>
                        <w:left w:val="none" w:sz="0" w:space="0" w:color="auto"/>
                        <w:bottom w:val="none" w:sz="0" w:space="0" w:color="auto"/>
                        <w:right w:val="none" w:sz="0" w:space="0" w:color="auto"/>
                      </w:divBdr>
                    </w:div>
                  </w:divsChild>
                </w:div>
                <w:div w:id="509837038">
                  <w:marLeft w:val="0"/>
                  <w:marRight w:val="0"/>
                  <w:marTop w:val="0"/>
                  <w:marBottom w:val="0"/>
                  <w:divBdr>
                    <w:top w:val="none" w:sz="0" w:space="0" w:color="auto"/>
                    <w:left w:val="none" w:sz="0" w:space="0" w:color="auto"/>
                    <w:bottom w:val="none" w:sz="0" w:space="0" w:color="auto"/>
                    <w:right w:val="none" w:sz="0" w:space="0" w:color="auto"/>
                  </w:divBdr>
                  <w:divsChild>
                    <w:div w:id="468286840">
                      <w:marLeft w:val="0"/>
                      <w:marRight w:val="0"/>
                      <w:marTop w:val="0"/>
                      <w:marBottom w:val="0"/>
                      <w:divBdr>
                        <w:top w:val="none" w:sz="0" w:space="0" w:color="auto"/>
                        <w:left w:val="none" w:sz="0" w:space="0" w:color="auto"/>
                        <w:bottom w:val="none" w:sz="0" w:space="0" w:color="auto"/>
                        <w:right w:val="none" w:sz="0" w:space="0" w:color="auto"/>
                      </w:divBdr>
                    </w:div>
                  </w:divsChild>
                </w:div>
                <w:div w:id="365525874">
                  <w:marLeft w:val="0"/>
                  <w:marRight w:val="0"/>
                  <w:marTop w:val="0"/>
                  <w:marBottom w:val="0"/>
                  <w:divBdr>
                    <w:top w:val="none" w:sz="0" w:space="0" w:color="auto"/>
                    <w:left w:val="none" w:sz="0" w:space="0" w:color="auto"/>
                    <w:bottom w:val="none" w:sz="0" w:space="0" w:color="auto"/>
                    <w:right w:val="none" w:sz="0" w:space="0" w:color="auto"/>
                  </w:divBdr>
                  <w:divsChild>
                    <w:div w:id="584997374">
                      <w:marLeft w:val="0"/>
                      <w:marRight w:val="0"/>
                      <w:marTop w:val="0"/>
                      <w:marBottom w:val="0"/>
                      <w:divBdr>
                        <w:top w:val="none" w:sz="0" w:space="0" w:color="auto"/>
                        <w:left w:val="none" w:sz="0" w:space="0" w:color="auto"/>
                        <w:bottom w:val="none" w:sz="0" w:space="0" w:color="auto"/>
                        <w:right w:val="none" w:sz="0" w:space="0" w:color="auto"/>
                      </w:divBdr>
                    </w:div>
                  </w:divsChild>
                </w:div>
                <w:div w:id="720402247">
                  <w:marLeft w:val="0"/>
                  <w:marRight w:val="0"/>
                  <w:marTop w:val="0"/>
                  <w:marBottom w:val="0"/>
                  <w:divBdr>
                    <w:top w:val="none" w:sz="0" w:space="0" w:color="auto"/>
                    <w:left w:val="none" w:sz="0" w:space="0" w:color="auto"/>
                    <w:bottom w:val="none" w:sz="0" w:space="0" w:color="auto"/>
                    <w:right w:val="none" w:sz="0" w:space="0" w:color="auto"/>
                  </w:divBdr>
                  <w:divsChild>
                    <w:div w:id="1706516514">
                      <w:marLeft w:val="0"/>
                      <w:marRight w:val="0"/>
                      <w:marTop w:val="0"/>
                      <w:marBottom w:val="0"/>
                      <w:divBdr>
                        <w:top w:val="none" w:sz="0" w:space="0" w:color="auto"/>
                        <w:left w:val="none" w:sz="0" w:space="0" w:color="auto"/>
                        <w:bottom w:val="none" w:sz="0" w:space="0" w:color="auto"/>
                        <w:right w:val="none" w:sz="0" w:space="0" w:color="auto"/>
                      </w:divBdr>
                    </w:div>
                  </w:divsChild>
                </w:div>
                <w:div w:id="495726315">
                  <w:marLeft w:val="0"/>
                  <w:marRight w:val="0"/>
                  <w:marTop w:val="0"/>
                  <w:marBottom w:val="0"/>
                  <w:divBdr>
                    <w:top w:val="none" w:sz="0" w:space="0" w:color="auto"/>
                    <w:left w:val="none" w:sz="0" w:space="0" w:color="auto"/>
                    <w:bottom w:val="none" w:sz="0" w:space="0" w:color="auto"/>
                    <w:right w:val="none" w:sz="0" w:space="0" w:color="auto"/>
                  </w:divBdr>
                  <w:divsChild>
                    <w:div w:id="2069647740">
                      <w:marLeft w:val="0"/>
                      <w:marRight w:val="0"/>
                      <w:marTop w:val="0"/>
                      <w:marBottom w:val="0"/>
                      <w:divBdr>
                        <w:top w:val="none" w:sz="0" w:space="0" w:color="auto"/>
                        <w:left w:val="none" w:sz="0" w:space="0" w:color="auto"/>
                        <w:bottom w:val="none" w:sz="0" w:space="0" w:color="auto"/>
                        <w:right w:val="none" w:sz="0" w:space="0" w:color="auto"/>
                      </w:divBdr>
                    </w:div>
                  </w:divsChild>
                </w:div>
                <w:div w:id="1655910459">
                  <w:marLeft w:val="0"/>
                  <w:marRight w:val="0"/>
                  <w:marTop w:val="0"/>
                  <w:marBottom w:val="0"/>
                  <w:divBdr>
                    <w:top w:val="none" w:sz="0" w:space="0" w:color="auto"/>
                    <w:left w:val="none" w:sz="0" w:space="0" w:color="auto"/>
                    <w:bottom w:val="none" w:sz="0" w:space="0" w:color="auto"/>
                    <w:right w:val="none" w:sz="0" w:space="0" w:color="auto"/>
                  </w:divBdr>
                  <w:divsChild>
                    <w:div w:id="78990484">
                      <w:marLeft w:val="0"/>
                      <w:marRight w:val="0"/>
                      <w:marTop w:val="0"/>
                      <w:marBottom w:val="0"/>
                      <w:divBdr>
                        <w:top w:val="none" w:sz="0" w:space="0" w:color="auto"/>
                        <w:left w:val="none" w:sz="0" w:space="0" w:color="auto"/>
                        <w:bottom w:val="none" w:sz="0" w:space="0" w:color="auto"/>
                        <w:right w:val="none" w:sz="0" w:space="0" w:color="auto"/>
                      </w:divBdr>
                    </w:div>
                  </w:divsChild>
                </w:div>
                <w:div w:id="1220941240">
                  <w:marLeft w:val="0"/>
                  <w:marRight w:val="0"/>
                  <w:marTop w:val="0"/>
                  <w:marBottom w:val="0"/>
                  <w:divBdr>
                    <w:top w:val="none" w:sz="0" w:space="0" w:color="auto"/>
                    <w:left w:val="none" w:sz="0" w:space="0" w:color="auto"/>
                    <w:bottom w:val="none" w:sz="0" w:space="0" w:color="auto"/>
                    <w:right w:val="none" w:sz="0" w:space="0" w:color="auto"/>
                  </w:divBdr>
                  <w:divsChild>
                    <w:div w:id="1842620397">
                      <w:marLeft w:val="0"/>
                      <w:marRight w:val="0"/>
                      <w:marTop w:val="0"/>
                      <w:marBottom w:val="0"/>
                      <w:divBdr>
                        <w:top w:val="none" w:sz="0" w:space="0" w:color="auto"/>
                        <w:left w:val="none" w:sz="0" w:space="0" w:color="auto"/>
                        <w:bottom w:val="none" w:sz="0" w:space="0" w:color="auto"/>
                        <w:right w:val="none" w:sz="0" w:space="0" w:color="auto"/>
                      </w:divBdr>
                    </w:div>
                  </w:divsChild>
                </w:div>
                <w:div w:id="764226843">
                  <w:marLeft w:val="0"/>
                  <w:marRight w:val="0"/>
                  <w:marTop w:val="0"/>
                  <w:marBottom w:val="0"/>
                  <w:divBdr>
                    <w:top w:val="none" w:sz="0" w:space="0" w:color="auto"/>
                    <w:left w:val="none" w:sz="0" w:space="0" w:color="auto"/>
                    <w:bottom w:val="none" w:sz="0" w:space="0" w:color="auto"/>
                    <w:right w:val="none" w:sz="0" w:space="0" w:color="auto"/>
                  </w:divBdr>
                  <w:divsChild>
                    <w:div w:id="1272322318">
                      <w:marLeft w:val="0"/>
                      <w:marRight w:val="0"/>
                      <w:marTop w:val="0"/>
                      <w:marBottom w:val="0"/>
                      <w:divBdr>
                        <w:top w:val="none" w:sz="0" w:space="0" w:color="auto"/>
                        <w:left w:val="none" w:sz="0" w:space="0" w:color="auto"/>
                        <w:bottom w:val="none" w:sz="0" w:space="0" w:color="auto"/>
                        <w:right w:val="none" w:sz="0" w:space="0" w:color="auto"/>
                      </w:divBdr>
                    </w:div>
                  </w:divsChild>
                </w:div>
                <w:div w:id="3746759">
                  <w:marLeft w:val="0"/>
                  <w:marRight w:val="0"/>
                  <w:marTop w:val="0"/>
                  <w:marBottom w:val="0"/>
                  <w:divBdr>
                    <w:top w:val="none" w:sz="0" w:space="0" w:color="auto"/>
                    <w:left w:val="none" w:sz="0" w:space="0" w:color="auto"/>
                    <w:bottom w:val="none" w:sz="0" w:space="0" w:color="auto"/>
                    <w:right w:val="none" w:sz="0" w:space="0" w:color="auto"/>
                  </w:divBdr>
                  <w:divsChild>
                    <w:div w:id="1835879816">
                      <w:marLeft w:val="0"/>
                      <w:marRight w:val="0"/>
                      <w:marTop w:val="0"/>
                      <w:marBottom w:val="0"/>
                      <w:divBdr>
                        <w:top w:val="none" w:sz="0" w:space="0" w:color="auto"/>
                        <w:left w:val="none" w:sz="0" w:space="0" w:color="auto"/>
                        <w:bottom w:val="none" w:sz="0" w:space="0" w:color="auto"/>
                        <w:right w:val="none" w:sz="0" w:space="0" w:color="auto"/>
                      </w:divBdr>
                    </w:div>
                  </w:divsChild>
                </w:div>
                <w:div w:id="2010716316">
                  <w:marLeft w:val="0"/>
                  <w:marRight w:val="0"/>
                  <w:marTop w:val="0"/>
                  <w:marBottom w:val="0"/>
                  <w:divBdr>
                    <w:top w:val="none" w:sz="0" w:space="0" w:color="auto"/>
                    <w:left w:val="none" w:sz="0" w:space="0" w:color="auto"/>
                    <w:bottom w:val="none" w:sz="0" w:space="0" w:color="auto"/>
                    <w:right w:val="none" w:sz="0" w:space="0" w:color="auto"/>
                  </w:divBdr>
                  <w:divsChild>
                    <w:div w:id="206382759">
                      <w:marLeft w:val="0"/>
                      <w:marRight w:val="0"/>
                      <w:marTop w:val="0"/>
                      <w:marBottom w:val="0"/>
                      <w:divBdr>
                        <w:top w:val="none" w:sz="0" w:space="0" w:color="auto"/>
                        <w:left w:val="none" w:sz="0" w:space="0" w:color="auto"/>
                        <w:bottom w:val="none" w:sz="0" w:space="0" w:color="auto"/>
                        <w:right w:val="none" w:sz="0" w:space="0" w:color="auto"/>
                      </w:divBdr>
                    </w:div>
                  </w:divsChild>
                </w:div>
                <w:div w:id="1609505575">
                  <w:marLeft w:val="0"/>
                  <w:marRight w:val="0"/>
                  <w:marTop w:val="0"/>
                  <w:marBottom w:val="0"/>
                  <w:divBdr>
                    <w:top w:val="none" w:sz="0" w:space="0" w:color="auto"/>
                    <w:left w:val="none" w:sz="0" w:space="0" w:color="auto"/>
                    <w:bottom w:val="none" w:sz="0" w:space="0" w:color="auto"/>
                    <w:right w:val="none" w:sz="0" w:space="0" w:color="auto"/>
                  </w:divBdr>
                  <w:divsChild>
                    <w:div w:id="893157354">
                      <w:marLeft w:val="0"/>
                      <w:marRight w:val="0"/>
                      <w:marTop w:val="0"/>
                      <w:marBottom w:val="0"/>
                      <w:divBdr>
                        <w:top w:val="none" w:sz="0" w:space="0" w:color="auto"/>
                        <w:left w:val="none" w:sz="0" w:space="0" w:color="auto"/>
                        <w:bottom w:val="none" w:sz="0" w:space="0" w:color="auto"/>
                        <w:right w:val="none" w:sz="0" w:space="0" w:color="auto"/>
                      </w:divBdr>
                    </w:div>
                  </w:divsChild>
                </w:div>
                <w:div w:id="1972247076">
                  <w:marLeft w:val="0"/>
                  <w:marRight w:val="0"/>
                  <w:marTop w:val="0"/>
                  <w:marBottom w:val="0"/>
                  <w:divBdr>
                    <w:top w:val="none" w:sz="0" w:space="0" w:color="auto"/>
                    <w:left w:val="none" w:sz="0" w:space="0" w:color="auto"/>
                    <w:bottom w:val="none" w:sz="0" w:space="0" w:color="auto"/>
                    <w:right w:val="none" w:sz="0" w:space="0" w:color="auto"/>
                  </w:divBdr>
                  <w:divsChild>
                    <w:div w:id="835074115">
                      <w:marLeft w:val="0"/>
                      <w:marRight w:val="0"/>
                      <w:marTop w:val="0"/>
                      <w:marBottom w:val="0"/>
                      <w:divBdr>
                        <w:top w:val="none" w:sz="0" w:space="0" w:color="auto"/>
                        <w:left w:val="none" w:sz="0" w:space="0" w:color="auto"/>
                        <w:bottom w:val="none" w:sz="0" w:space="0" w:color="auto"/>
                        <w:right w:val="none" w:sz="0" w:space="0" w:color="auto"/>
                      </w:divBdr>
                    </w:div>
                  </w:divsChild>
                </w:div>
                <w:div w:id="101195620">
                  <w:marLeft w:val="0"/>
                  <w:marRight w:val="0"/>
                  <w:marTop w:val="0"/>
                  <w:marBottom w:val="0"/>
                  <w:divBdr>
                    <w:top w:val="none" w:sz="0" w:space="0" w:color="auto"/>
                    <w:left w:val="none" w:sz="0" w:space="0" w:color="auto"/>
                    <w:bottom w:val="none" w:sz="0" w:space="0" w:color="auto"/>
                    <w:right w:val="none" w:sz="0" w:space="0" w:color="auto"/>
                  </w:divBdr>
                  <w:divsChild>
                    <w:div w:id="1678077826">
                      <w:marLeft w:val="0"/>
                      <w:marRight w:val="0"/>
                      <w:marTop w:val="0"/>
                      <w:marBottom w:val="0"/>
                      <w:divBdr>
                        <w:top w:val="none" w:sz="0" w:space="0" w:color="auto"/>
                        <w:left w:val="none" w:sz="0" w:space="0" w:color="auto"/>
                        <w:bottom w:val="none" w:sz="0" w:space="0" w:color="auto"/>
                        <w:right w:val="none" w:sz="0" w:space="0" w:color="auto"/>
                      </w:divBdr>
                    </w:div>
                  </w:divsChild>
                </w:div>
                <w:div w:id="644164344">
                  <w:marLeft w:val="0"/>
                  <w:marRight w:val="0"/>
                  <w:marTop w:val="0"/>
                  <w:marBottom w:val="0"/>
                  <w:divBdr>
                    <w:top w:val="none" w:sz="0" w:space="0" w:color="auto"/>
                    <w:left w:val="none" w:sz="0" w:space="0" w:color="auto"/>
                    <w:bottom w:val="none" w:sz="0" w:space="0" w:color="auto"/>
                    <w:right w:val="none" w:sz="0" w:space="0" w:color="auto"/>
                  </w:divBdr>
                  <w:divsChild>
                    <w:div w:id="1173568967">
                      <w:marLeft w:val="0"/>
                      <w:marRight w:val="0"/>
                      <w:marTop w:val="0"/>
                      <w:marBottom w:val="0"/>
                      <w:divBdr>
                        <w:top w:val="none" w:sz="0" w:space="0" w:color="auto"/>
                        <w:left w:val="none" w:sz="0" w:space="0" w:color="auto"/>
                        <w:bottom w:val="none" w:sz="0" w:space="0" w:color="auto"/>
                        <w:right w:val="none" w:sz="0" w:space="0" w:color="auto"/>
                      </w:divBdr>
                    </w:div>
                  </w:divsChild>
                </w:div>
                <w:div w:id="2119447339">
                  <w:marLeft w:val="0"/>
                  <w:marRight w:val="0"/>
                  <w:marTop w:val="0"/>
                  <w:marBottom w:val="0"/>
                  <w:divBdr>
                    <w:top w:val="none" w:sz="0" w:space="0" w:color="auto"/>
                    <w:left w:val="none" w:sz="0" w:space="0" w:color="auto"/>
                    <w:bottom w:val="none" w:sz="0" w:space="0" w:color="auto"/>
                    <w:right w:val="none" w:sz="0" w:space="0" w:color="auto"/>
                  </w:divBdr>
                  <w:divsChild>
                    <w:div w:id="1925067956">
                      <w:marLeft w:val="0"/>
                      <w:marRight w:val="0"/>
                      <w:marTop w:val="0"/>
                      <w:marBottom w:val="0"/>
                      <w:divBdr>
                        <w:top w:val="none" w:sz="0" w:space="0" w:color="auto"/>
                        <w:left w:val="none" w:sz="0" w:space="0" w:color="auto"/>
                        <w:bottom w:val="none" w:sz="0" w:space="0" w:color="auto"/>
                        <w:right w:val="none" w:sz="0" w:space="0" w:color="auto"/>
                      </w:divBdr>
                    </w:div>
                  </w:divsChild>
                </w:div>
                <w:div w:id="541092570">
                  <w:marLeft w:val="0"/>
                  <w:marRight w:val="0"/>
                  <w:marTop w:val="0"/>
                  <w:marBottom w:val="0"/>
                  <w:divBdr>
                    <w:top w:val="none" w:sz="0" w:space="0" w:color="auto"/>
                    <w:left w:val="none" w:sz="0" w:space="0" w:color="auto"/>
                    <w:bottom w:val="none" w:sz="0" w:space="0" w:color="auto"/>
                    <w:right w:val="none" w:sz="0" w:space="0" w:color="auto"/>
                  </w:divBdr>
                  <w:divsChild>
                    <w:div w:id="76752633">
                      <w:marLeft w:val="0"/>
                      <w:marRight w:val="0"/>
                      <w:marTop w:val="0"/>
                      <w:marBottom w:val="0"/>
                      <w:divBdr>
                        <w:top w:val="none" w:sz="0" w:space="0" w:color="auto"/>
                        <w:left w:val="none" w:sz="0" w:space="0" w:color="auto"/>
                        <w:bottom w:val="none" w:sz="0" w:space="0" w:color="auto"/>
                        <w:right w:val="none" w:sz="0" w:space="0" w:color="auto"/>
                      </w:divBdr>
                    </w:div>
                  </w:divsChild>
                </w:div>
                <w:div w:id="1385174614">
                  <w:marLeft w:val="0"/>
                  <w:marRight w:val="0"/>
                  <w:marTop w:val="0"/>
                  <w:marBottom w:val="0"/>
                  <w:divBdr>
                    <w:top w:val="none" w:sz="0" w:space="0" w:color="auto"/>
                    <w:left w:val="none" w:sz="0" w:space="0" w:color="auto"/>
                    <w:bottom w:val="none" w:sz="0" w:space="0" w:color="auto"/>
                    <w:right w:val="none" w:sz="0" w:space="0" w:color="auto"/>
                  </w:divBdr>
                  <w:divsChild>
                    <w:div w:id="1240335683">
                      <w:marLeft w:val="0"/>
                      <w:marRight w:val="0"/>
                      <w:marTop w:val="0"/>
                      <w:marBottom w:val="0"/>
                      <w:divBdr>
                        <w:top w:val="none" w:sz="0" w:space="0" w:color="auto"/>
                        <w:left w:val="none" w:sz="0" w:space="0" w:color="auto"/>
                        <w:bottom w:val="none" w:sz="0" w:space="0" w:color="auto"/>
                        <w:right w:val="none" w:sz="0" w:space="0" w:color="auto"/>
                      </w:divBdr>
                    </w:div>
                  </w:divsChild>
                </w:div>
                <w:div w:id="777724271">
                  <w:marLeft w:val="0"/>
                  <w:marRight w:val="0"/>
                  <w:marTop w:val="0"/>
                  <w:marBottom w:val="0"/>
                  <w:divBdr>
                    <w:top w:val="none" w:sz="0" w:space="0" w:color="auto"/>
                    <w:left w:val="none" w:sz="0" w:space="0" w:color="auto"/>
                    <w:bottom w:val="none" w:sz="0" w:space="0" w:color="auto"/>
                    <w:right w:val="none" w:sz="0" w:space="0" w:color="auto"/>
                  </w:divBdr>
                  <w:divsChild>
                    <w:div w:id="1611205390">
                      <w:marLeft w:val="0"/>
                      <w:marRight w:val="0"/>
                      <w:marTop w:val="0"/>
                      <w:marBottom w:val="0"/>
                      <w:divBdr>
                        <w:top w:val="none" w:sz="0" w:space="0" w:color="auto"/>
                        <w:left w:val="none" w:sz="0" w:space="0" w:color="auto"/>
                        <w:bottom w:val="none" w:sz="0" w:space="0" w:color="auto"/>
                        <w:right w:val="none" w:sz="0" w:space="0" w:color="auto"/>
                      </w:divBdr>
                    </w:div>
                  </w:divsChild>
                </w:div>
                <w:div w:id="1001618675">
                  <w:marLeft w:val="0"/>
                  <w:marRight w:val="0"/>
                  <w:marTop w:val="0"/>
                  <w:marBottom w:val="0"/>
                  <w:divBdr>
                    <w:top w:val="none" w:sz="0" w:space="0" w:color="auto"/>
                    <w:left w:val="none" w:sz="0" w:space="0" w:color="auto"/>
                    <w:bottom w:val="none" w:sz="0" w:space="0" w:color="auto"/>
                    <w:right w:val="none" w:sz="0" w:space="0" w:color="auto"/>
                  </w:divBdr>
                  <w:divsChild>
                    <w:div w:id="861553507">
                      <w:marLeft w:val="0"/>
                      <w:marRight w:val="0"/>
                      <w:marTop w:val="0"/>
                      <w:marBottom w:val="0"/>
                      <w:divBdr>
                        <w:top w:val="none" w:sz="0" w:space="0" w:color="auto"/>
                        <w:left w:val="none" w:sz="0" w:space="0" w:color="auto"/>
                        <w:bottom w:val="none" w:sz="0" w:space="0" w:color="auto"/>
                        <w:right w:val="none" w:sz="0" w:space="0" w:color="auto"/>
                      </w:divBdr>
                    </w:div>
                  </w:divsChild>
                </w:div>
                <w:div w:id="409233230">
                  <w:marLeft w:val="0"/>
                  <w:marRight w:val="0"/>
                  <w:marTop w:val="0"/>
                  <w:marBottom w:val="0"/>
                  <w:divBdr>
                    <w:top w:val="none" w:sz="0" w:space="0" w:color="auto"/>
                    <w:left w:val="none" w:sz="0" w:space="0" w:color="auto"/>
                    <w:bottom w:val="none" w:sz="0" w:space="0" w:color="auto"/>
                    <w:right w:val="none" w:sz="0" w:space="0" w:color="auto"/>
                  </w:divBdr>
                  <w:divsChild>
                    <w:div w:id="526989867">
                      <w:marLeft w:val="0"/>
                      <w:marRight w:val="0"/>
                      <w:marTop w:val="0"/>
                      <w:marBottom w:val="0"/>
                      <w:divBdr>
                        <w:top w:val="none" w:sz="0" w:space="0" w:color="auto"/>
                        <w:left w:val="none" w:sz="0" w:space="0" w:color="auto"/>
                        <w:bottom w:val="none" w:sz="0" w:space="0" w:color="auto"/>
                        <w:right w:val="none" w:sz="0" w:space="0" w:color="auto"/>
                      </w:divBdr>
                    </w:div>
                  </w:divsChild>
                </w:div>
                <w:div w:id="13188702">
                  <w:marLeft w:val="0"/>
                  <w:marRight w:val="0"/>
                  <w:marTop w:val="0"/>
                  <w:marBottom w:val="0"/>
                  <w:divBdr>
                    <w:top w:val="none" w:sz="0" w:space="0" w:color="auto"/>
                    <w:left w:val="none" w:sz="0" w:space="0" w:color="auto"/>
                    <w:bottom w:val="none" w:sz="0" w:space="0" w:color="auto"/>
                    <w:right w:val="none" w:sz="0" w:space="0" w:color="auto"/>
                  </w:divBdr>
                  <w:divsChild>
                    <w:div w:id="1274047235">
                      <w:marLeft w:val="0"/>
                      <w:marRight w:val="0"/>
                      <w:marTop w:val="0"/>
                      <w:marBottom w:val="0"/>
                      <w:divBdr>
                        <w:top w:val="none" w:sz="0" w:space="0" w:color="auto"/>
                        <w:left w:val="none" w:sz="0" w:space="0" w:color="auto"/>
                        <w:bottom w:val="none" w:sz="0" w:space="0" w:color="auto"/>
                        <w:right w:val="none" w:sz="0" w:space="0" w:color="auto"/>
                      </w:divBdr>
                    </w:div>
                  </w:divsChild>
                </w:div>
                <w:div w:id="724835301">
                  <w:marLeft w:val="0"/>
                  <w:marRight w:val="0"/>
                  <w:marTop w:val="0"/>
                  <w:marBottom w:val="0"/>
                  <w:divBdr>
                    <w:top w:val="none" w:sz="0" w:space="0" w:color="auto"/>
                    <w:left w:val="none" w:sz="0" w:space="0" w:color="auto"/>
                    <w:bottom w:val="none" w:sz="0" w:space="0" w:color="auto"/>
                    <w:right w:val="none" w:sz="0" w:space="0" w:color="auto"/>
                  </w:divBdr>
                  <w:divsChild>
                    <w:div w:id="613753856">
                      <w:marLeft w:val="0"/>
                      <w:marRight w:val="0"/>
                      <w:marTop w:val="0"/>
                      <w:marBottom w:val="0"/>
                      <w:divBdr>
                        <w:top w:val="none" w:sz="0" w:space="0" w:color="auto"/>
                        <w:left w:val="none" w:sz="0" w:space="0" w:color="auto"/>
                        <w:bottom w:val="none" w:sz="0" w:space="0" w:color="auto"/>
                        <w:right w:val="none" w:sz="0" w:space="0" w:color="auto"/>
                      </w:divBdr>
                    </w:div>
                  </w:divsChild>
                </w:div>
                <w:div w:id="1342656875">
                  <w:marLeft w:val="0"/>
                  <w:marRight w:val="0"/>
                  <w:marTop w:val="0"/>
                  <w:marBottom w:val="0"/>
                  <w:divBdr>
                    <w:top w:val="none" w:sz="0" w:space="0" w:color="auto"/>
                    <w:left w:val="none" w:sz="0" w:space="0" w:color="auto"/>
                    <w:bottom w:val="none" w:sz="0" w:space="0" w:color="auto"/>
                    <w:right w:val="none" w:sz="0" w:space="0" w:color="auto"/>
                  </w:divBdr>
                  <w:divsChild>
                    <w:div w:id="630674376">
                      <w:marLeft w:val="0"/>
                      <w:marRight w:val="0"/>
                      <w:marTop w:val="0"/>
                      <w:marBottom w:val="0"/>
                      <w:divBdr>
                        <w:top w:val="none" w:sz="0" w:space="0" w:color="auto"/>
                        <w:left w:val="none" w:sz="0" w:space="0" w:color="auto"/>
                        <w:bottom w:val="none" w:sz="0" w:space="0" w:color="auto"/>
                        <w:right w:val="none" w:sz="0" w:space="0" w:color="auto"/>
                      </w:divBdr>
                    </w:div>
                  </w:divsChild>
                </w:div>
                <w:div w:id="145981064">
                  <w:marLeft w:val="0"/>
                  <w:marRight w:val="0"/>
                  <w:marTop w:val="0"/>
                  <w:marBottom w:val="0"/>
                  <w:divBdr>
                    <w:top w:val="none" w:sz="0" w:space="0" w:color="auto"/>
                    <w:left w:val="none" w:sz="0" w:space="0" w:color="auto"/>
                    <w:bottom w:val="none" w:sz="0" w:space="0" w:color="auto"/>
                    <w:right w:val="none" w:sz="0" w:space="0" w:color="auto"/>
                  </w:divBdr>
                  <w:divsChild>
                    <w:div w:id="424572339">
                      <w:marLeft w:val="0"/>
                      <w:marRight w:val="0"/>
                      <w:marTop w:val="0"/>
                      <w:marBottom w:val="0"/>
                      <w:divBdr>
                        <w:top w:val="none" w:sz="0" w:space="0" w:color="auto"/>
                        <w:left w:val="none" w:sz="0" w:space="0" w:color="auto"/>
                        <w:bottom w:val="none" w:sz="0" w:space="0" w:color="auto"/>
                        <w:right w:val="none" w:sz="0" w:space="0" w:color="auto"/>
                      </w:divBdr>
                    </w:div>
                  </w:divsChild>
                </w:div>
                <w:div w:id="591009568">
                  <w:marLeft w:val="0"/>
                  <w:marRight w:val="0"/>
                  <w:marTop w:val="0"/>
                  <w:marBottom w:val="0"/>
                  <w:divBdr>
                    <w:top w:val="none" w:sz="0" w:space="0" w:color="auto"/>
                    <w:left w:val="none" w:sz="0" w:space="0" w:color="auto"/>
                    <w:bottom w:val="none" w:sz="0" w:space="0" w:color="auto"/>
                    <w:right w:val="none" w:sz="0" w:space="0" w:color="auto"/>
                  </w:divBdr>
                  <w:divsChild>
                    <w:div w:id="1591040421">
                      <w:marLeft w:val="0"/>
                      <w:marRight w:val="0"/>
                      <w:marTop w:val="0"/>
                      <w:marBottom w:val="0"/>
                      <w:divBdr>
                        <w:top w:val="none" w:sz="0" w:space="0" w:color="auto"/>
                        <w:left w:val="none" w:sz="0" w:space="0" w:color="auto"/>
                        <w:bottom w:val="none" w:sz="0" w:space="0" w:color="auto"/>
                        <w:right w:val="none" w:sz="0" w:space="0" w:color="auto"/>
                      </w:divBdr>
                    </w:div>
                  </w:divsChild>
                </w:div>
                <w:div w:id="1850872760">
                  <w:marLeft w:val="0"/>
                  <w:marRight w:val="0"/>
                  <w:marTop w:val="0"/>
                  <w:marBottom w:val="0"/>
                  <w:divBdr>
                    <w:top w:val="none" w:sz="0" w:space="0" w:color="auto"/>
                    <w:left w:val="none" w:sz="0" w:space="0" w:color="auto"/>
                    <w:bottom w:val="none" w:sz="0" w:space="0" w:color="auto"/>
                    <w:right w:val="none" w:sz="0" w:space="0" w:color="auto"/>
                  </w:divBdr>
                  <w:divsChild>
                    <w:div w:id="948510551">
                      <w:marLeft w:val="0"/>
                      <w:marRight w:val="0"/>
                      <w:marTop w:val="0"/>
                      <w:marBottom w:val="0"/>
                      <w:divBdr>
                        <w:top w:val="none" w:sz="0" w:space="0" w:color="auto"/>
                        <w:left w:val="none" w:sz="0" w:space="0" w:color="auto"/>
                        <w:bottom w:val="none" w:sz="0" w:space="0" w:color="auto"/>
                        <w:right w:val="none" w:sz="0" w:space="0" w:color="auto"/>
                      </w:divBdr>
                    </w:div>
                  </w:divsChild>
                </w:div>
                <w:div w:id="387610719">
                  <w:marLeft w:val="0"/>
                  <w:marRight w:val="0"/>
                  <w:marTop w:val="0"/>
                  <w:marBottom w:val="0"/>
                  <w:divBdr>
                    <w:top w:val="none" w:sz="0" w:space="0" w:color="auto"/>
                    <w:left w:val="none" w:sz="0" w:space="0" w:color="auto"/>
                    <w:bottom w:val="none" w:sz="0" w:space="0" w:color="auto"/>
                    <w:right w:val="none" w:sz="0" w:space="0" w:color="auto"/>
                  </w:divBdr>
                  <w:divsChild>
                    <w:div w:id="112984111">
                      <w:marLeft w:val="0"/>
                      <w:marRight w:val="0"/>
                      <w:marTop w:val="0"/>
                      <w:marBottom w:val="0"/>
                      <w:divBdr>
                        <w:top w:val="none" w:sz="0" w:space="0" w:color="auto"/>
                        <w:left w:val="none" w:sz="0" w:space="0" w:color="auto"/>
                        <w:bottom w:val="none" w:sz="0" w:space="0" w:color="auto"/>
                        <w:right w:val="none" w:sz="0" w:space="0" w:color="auto"/>
                      </w:divBdr>
                    </w:div>
                  </w:divsChild>
                </w:div>
                <w:div w:id="1691566409">
                  <w:marLeft w:val="0"/>
                  <w:marRight w:val="0"/>
                  <w:marTop w:val="0"/>
                  <w:marBottom w:val="0"/>
                  <w:divBdr>
                    <w:top w:val="none" w:sz="0" w:space="0" w:color="auto"/>
                    <w:left w:val="none" w:sz="0" w:space="0" w:color="auto"/>
                    <w:bottom w:val="none" w:sz="0" w:space="0" w:color="auto"/>
                    <w:right w:val="none" w:sz="0" w:space="0" w:color="auto"/>
                  </w:divBdr>
                  <w:divsChild>
                    <w:div w:id="1866360975">
                      <w:marLeft w:val="0"/>
                      <w:marRight w:val="0"/>
                      <w:marTop w:val="0"/>
                      <w:marBottom w:val="0"/>
                      <w:divBdr>
                        <w:top w:val="none" w:sz="0" w:space="0" w:color="auto"/>
                        <w:left w:val="none" w:sz="0" w:space="0" w:color="auto"/>
                        <w:bottom w:val="none" w:sz="0" w:space="0" w:color="auto"/>
                        <w:right w:val="none" w:sz="0" w:space="0" w:color="auto"/>
                      </w:divBdr>
                    </w:div>
                  </w:divsChild>
                </w:div>
                <w:div w:id="1966157779">
                  <w:marLeft w:val="0"/>
                  <w:marRight w:val="0"/>
                  <w:marTop w:val="0"/>
                  <w:marBottom w:val="0"/>
                  <w:divBdr>
                    <w:top w:val="none" w:sz="0" w:space="0" w:color="auto"/>
                    <w:left w:val="none" w:sz="0" w:space="0" w:color="auto"/>
                    <w:bottom w:val="none" w:sz="0" w:space="0" w:color="auto"/>
                    <w:right w:val="none" w:sz="0" w:space="0" w:color="auto"/>
                  </w:divBdr>
                  <w:divsChild>
                    <w:div w:id="755245425">
                      <w:marLeft w:val="0"/>
                      <w:marRight w:val="0"/>
                      <w:marTop w:val="0"/>
                      <w:marBottom w:val="0"/>
                      <w:divBdr>
                        <w:top w:val="none" w:sz="0" w:space="0" w:color="auto"/>
                        <w:left w:val="none" w:sz="0" w:space="0" w:color="auto"/>
                        <w:bottom w:val="none" w:sz="0" w:space="0" w:color="auto"/>
                        <w:right w:val="none" w:sz="0" w:space="0" w:color="auto"/>
                      </w:divBdr>
                    </w:div>
                  </w:divsChild>
                </w:div>
                <w:div w:id="170142587">
                  <w:marLeft w:val="0"/>
                  <w:marRight w:val="0"/>
                  <w:marTop w:val="0"/>
                  <w:marBottom w:val="0"/>
                  <w:divBdr>
                    <w:top w:val="none" w:sz="0" w:space="0" w:color="auto"/>
                    <w:left w:val="none" w:sz="0" w:space="0" w:color="auto"/>
                    <w:bottom w:val="none" w:sz="0" w:space="0" w:color="auto"/>
                    <w:right w:val="none" w:sz="0" w:space="0" w:color="auto"/>
                  </w:divBdr>
                  <w:divsChild>
                    <w:div w:id="1514105577">
                      <w:marLeft w:val="0"/>
                      <w:marRight w:val="0"/>
                      <w:marTop w:val="0"/>
                      <w:marBottom w:val="0"/>
                      <w:divBdr>
                        <w:top w:val="none" w:sz="0" w:space="0" w:color="auto"/>
                        <w:left w:val="none" w:sz="0" w:space="0" w:color="auto"/>
                        <w:bottom w:val="none" w:sz="0" w:space="0" w:color="auto"/>
                        <w:right w:val="none" w:sz="0" w:space="0" w:color="auto"/>
                      </w:divBdr>
                    </w:div>
                  </w:divsChild>
                </w:div>
                <w:div w:id="363291974">
                  <w:marLeft w:val="0"/>
                  <w:marRight w:val="0"/>
                  <w:marTop w:val="0"/>
                  <w:marBottom w:val="0"/>
                  <w:divBdr>
                    <w:top w:val="none" w:sz="0" w:space="0" w:color="auto"/>
                    <w:left w:val="none" w:sz="0" w:space="0" w:color="auto"/>
                    <w:bottom w:val="none" w:sz="0" w:space="0" w:color="auto"/>
                    <w:right w:val="none" w:sz="0" w:space="0" w:color="auto"/>
                  </w:divBdr>
                  <w:divsChild>
                    <w:div w:id="663700145">
                      <w:marLeft w:val="0"/>
                      <w:marRight w:val="0"/>
                      <w:marTop w:val="0"/>
                      <w:marBottom w:val="0"/>
                      <w:divBdr>
                        <w:top w:val="none" w:sz="0" w:space="0" w:color="auto"/>
                        <w:left w:val="none" w:sz="0" w:space="0" w:color="auto"/>
                        <w:bottom w:val="none" w:sz="0" w:space="0" w:color="auto"/>
                        <w:right w:val="none" w:sz="0" w:space="0" w:color="auto"/>
                      </w:divBdr>
                    </w:div>
                  </w:divsChild>
                </w:div>
                <w:div w:id="459761467">
                  <w:marLeft w:val="0"/>
                  <w:marRight w:val="0"/>
                  <w:marTop w:val="0"/>
                  <w:marBottom w:val="0"/>
                  <w:divBdr>
                    <w:top w:val="none" w:sz="0" w:space="0" w:color="auto"/>
                    <w:left w:val="none" w:sz="0" w:space="0" w:color="auto"/>
                    <w:bottom w:val="none" w:sz="0" w:space="0" w:color="auto"/>
                    <w:right w:val="none" w:sz="0" w:space="0" w:color="auto"/>
                  </w:divBdr>
                  <w:divsChild>
                    <w:div w:id="1496873666">
                      <w:marLeft w:val="0"/>
                      <w:marRight w:val="0"/>
                      <w:marTop w:val="0"/>
                      <w:marBottom w:val="0"/>
                      <w:divBdr>
                        <w:top w:val="none" w:sz="0" w:space="0" w:color="auto"/>
                        <w:left w:val="none" w:sz="0" w:space="0" w:color="auto"/>
                        <w:bottom w:val="none" w:sz="0" w:space="0" w:color="auto"/>
                        <w:right w:val="none" w:sz="0" w:space="0" w:color="auto"/>
                      </w:divBdr>
                    </w:div>
                  </w:divsChild>
                </w:div>
                <w:div w:id="934558267">
                  <w:marLeft w:val="0"/>
                  <w:marRight w:val="0"/>
                  <w:marTop w:val="0"/>
                  <w:marBottom w:val="0"/>
                  <w:divBdr>
                    <w:top w:val="none" w:sz="0" w:space="0" w:color="auto"/>
                    <w:left w:val="none" w:sz="0" w:space="0" w:color="auto"/>
                    <w:bottom w:val="none" w:sz="0" w:space="0" w:color="auto"/>
                    <w:right w:val="none" w:sz="0" w:space="0" w:color="auto"/>
                  </w:divBdr>
                  <w:divsChild>
                    <w:div w:id="1514764798">
                      <w:marLeft w:val="0"/>
                      <w:marRight w:val="0"/>
                      <w:marTop w:val="0"/>
                      <w:marBottom w:val="0"/>
                      <w:divBdr>
                        <w:top w:val="none" w:sz="0" w:space="0" w:color="auto"/>
                        <w:left w:val="none" w:sz="0" w:space="0" w:color="auto"/>
                        <w:bottom w:val="none" w:sz="0" w:space="0" w:color="auto"/>
                        <w:right w:val="none" w:sz="0" w:space="0" w:color="auto"/>
                      </w:divBdr>
                    </w:div>
                  </w:divsChild>
                </w:div>
                <w:div w:id="60758386">
                  <w:marLeft w:val="0"/>
                  <w:marRight w:val="0"/>
                  <w:marTop w:val="0"/>
                  <w:marBottom w:val="0"/>
                  <w:divBdr>
                    <w:top w:val="none" w:sz="0" w:space="0" w:color="auto"/>
                    <w:left w:val="none" w:sz="0" w:space="0" w:color="auto"/>
                    <w:bottom w:val="none" w:sz="0" w:space="0" w:color="auto"/>
                    <w:right w:val="none" w:sz="0" w:space="0" w:color="auto"/>
                  </w:divBdr>
                  <w:divsChild>
                    <w:div w:id="1888561769">
                      <w:marLeft w:val="0"/>
                      <w:marRight w:val="0"/>
                      <w:marTop w:val="0"/>
                      <w:marBottom w:val="0"/>
                      <w:divBdr>
                        <w:top w:val="none" w:sz="0" w:space="0" w:color="auto"/>
                        <w:left w:val="none" w:sz="0" w:space="0" w:color="auto"/>
                        <w:bottom w:val="none" w:sz="0" w:space="0" w:color="auto"/>
                        <w:right w:val="none" w:sz="0" w:space="0" w:color="auto"/>
                      </w:divBdr>
                    </w:div>
                  </w:divsChild>
                </w:div>
                <w:div w:id="1420714934">
                  <w:marLeft w:val="0"/>
                  <w:marRight w:val="0"/>
                  <w:marTop w:val="0"/>
                  <w:marBottom w:val="0"/>
                  <w:divBdr>
                    <w:top w:val="none" w:sz="0" w:space="0" w:color="auto"/>
                    <w:left w:val="none" w:sz="0" w:space="0" w:color="auto"/>
                    <w:bottom w:val="none" w:sz="0" w:space="0" w:color="auto"/>
                    <w:right w:val="none" w:sz="0" w:space="0" w:color="auto"/>
                  </w:divBdr>
                  <w:divsChild>
                    <w:div w:id="941230063">
                      <w:marLeft w:val="0"/>
                      <w:marRight w:val="0"/>
                      <w:marTop w:val="0"/>
                      <w:marBottom w:val="0"/>
                      <w:divBdr>
                        <w:top w:val="none" w:sz="0" w:space="0" w:color="auto"/>
                        <w:left w:val="none" w:sz="0" w:space="0" w:color="auto"/>
                        <w:bottom w:val="none" w:sz="0" w:space="0" w:color="auto"/>
                        <w:right w:val="none" w:sz="0" w:space="0" w:color="auto"/>
                      </w:divBdr>
                    </w:div>
                  </w:divsChild>
                </w:div>
                <w:div w:id="867567361">
                  <w:marLeft w:val="0"/>
                  <w:marRight w:val="0"/>
                  <w:marTop w:val="0"/>
                  <w:marBottom w:val="0"/>
                  <w:divBdr>
                    <w:top w:val="none" w:sz="0" w:space="0" w:color="auto"/>
                    <w:left w:val="none" w:sz="0" w:space="0" w:color="auto"/>
                    <w:bottom w:val="none" w:sz="0" w:space="0" w:color="auto"/>
                    <w:right w:val="none" w:sz="0" w:space="0" w:color="auto"/>
                  </w:divBdr>
                  <w:divsChild>
                    <w:div w:id="1801612474">
                      <w:marLeft w:val="0"/>
                      <w:marRight w:val="0"/>
                      <w:marTop w:val="0"/>
                      <w:marBottom w:val="0"/>
                      <w:divBdr>
                        <w:top w:val="none" w:sz="0" w:space="0" w:color="auto"/>
                        <w:left w:val="none" w:sz="0" w:space="0" w:color="auto"/>
                        <w:bottom w:val="none" w:sz="0" w:space="0" w:color="auto"/>
                        <w:right w:val="none" w:sz="0" w:space="0" w:color="auto"/>
                      </w:divBdr>
                    </w:div>
                  </w:divsChild>
                </w:div>
                <w:div w:id="1027872803">
                  <w:marLeft w:val="0"/>
                  <w:marRight w:val="0"/>
                  <w:marTop w:val="0"/>
                  <w:marBottom w:val="0"/>
                  <w:divBdr>
                    <w:top w:val="none" w:sz="0" w:space="0" w:color="auto"/>
                    <w:left w:val="none" w:sz="0" w:space="0" w:color="auto"/>
                    <w:bottom w:val="none" w:sz="0" w:space="0" w:color="auto"/>
                    <w:right w:val="none" w:sz="0" w:space="0" w:color="auto"/>
                  </w:divBdr>
                  <w:divsChild>
                    <w:div w:id="697894764">
                      <w:marLeft w:val="0"/>
                      <w:marRight w:val="0"/>
                      <w:marTop w:val="0"/>
                      <w:marBottom w:val="0"/>
                      <w:divBdr>
                        <w:top w:val="none" w:sz="0" w:space="0" w:color="auto"/>
                        <w:left w:val="none" w:sz="0" w:space="0" w:color="auto"/>
                        <w:bottom w:val="none" w:sz="0" w:space="0" w:color="auto"/>
                        <w:right w:val="none" w:sz="0" w:space="0" w:color="auto"/>
                      </w:divBdr>
                    </w:div>
                  </w:divsChild>
                </w:div>
                <w:div w:id="1783307006">
                  <w:marLeft w:val="0"/>
                  <w:marRight w:val="0"/>
                  <w:marTop w:val="0"/>
                  <w:marBottom w:val="0"/>
                  <w:divBdr>
                    <w:top w:val="none" w:sz="0" w:space="0" w:color="auto"/>
                    <w:left w:val="none" w:sz="0" w:space="0" w:color="auto"/>
                    <w:bottom w:val="none" w:sz="0" w:space="0" w:color="auto"/>
                    <w:right w:val="none" w:sz="0" w:space="0" w:color="auto"/>
                  </w:divBdr>
                  <w:divsChild>
                    <w:div w:id="324551754">
                      <w:marLeft w:val="0"/>
                      <w:marRight w:val="0"/>
                      <w:marTop w:val="0"/>
                      <w:marBottom w:val="0"/>
                      <w:divBdr>
                        <w:top w:val="none" w:sz="0" w:space="0" w:color="auto"/>
                        <w:left w:val="none" w:sz="0" w:space="0" w:color="auto"/>
                        <w:bottom w:val="none" w:sz="0" w:space="0" w:color="auto"/>
                        <w:right w:val="none" w:sz="0" w:space="0" w:color="auto"/>
                      </w:divBdr>
                    </w:div>
                  </w:divsChild>
                </w:div>
                <w:div w:id="1801608437">
                  <w:marLeft w:val="0"/>
                  <w:marRight w:val="0"/>
                  <w:marTop w:val="0"/>
                  <w:marBottom w:val="0"/>
                  <w:divBdr>
                    <w:top w:val="none" w:sz="0" w:space="0" w:color="auto"/>
                    <w:left w:val="none" w:sz="0" w:space="0" w:color="auto"/>
                    <w:bottom w:val="none" w:sz="0" w:space="0" w:color="auto"/>
                    <w:right w:val="none" w:sz="0" w:space="0" w:color="auto"/>
                  </w:divBdr>
                  <w:divsChild>
                    <w:div w:id="405997381">
                      <w:marLeft w:val="0"/>
                      <w:marRight w:val="0"/>
                      <w:marTop w:val="0"/>
                      <w:marBottom w:val="0"/>
                      <w:divBdr>
                        <w:top w:val="none" w:sz="0" w:space="0" w:color="auto"/>
                        <w:left w:val="none" w:sz="0" w:space="0" w:color="auto"/>
                        <w:bottom w:val="none" w:sz="0" w:space="0" w:color="auto"/>
                        <w:right w:val="none" w:sz="0" w:space="0" w:color="auto"/>
                      </w:divBdr>
                    </w:div>
                  </w:divsChild>
                </w:div>
                <w:div w:id="935676834">
                  <w:marLeft w:val="0"/>
                  <w:marRight w:val="0"/>
                  <w:marTop w:val="0"/>
                  <w:marBottom w:val="0"/>
                  <w:divBdr>
                    <w:top w:val="none" w:sz="0" w:space="0" w:color="auto"/>
                    <w:left w:val="none" w:sz="0" w:space="0" w:color="auto"/>
                    <w:bottom w:val="none" w:sz="0" w:space="0" w:color="auto"/>
                    <w:right w:val="none" w:sz="0" w:space="0" w:color="auto"/>
                  </w:divBdr>
                  <w:divsChild>
                    <w:div w:id="1168713642">
                      <w:marLeft w:val="0"/>
                      <w:marRight w:val="0"/>
                      <w:marTop w:val="0"/>
                      <w:marBottom w:val="0"/>
                      <w:divBdr>
                        <w:top w:val="none" w:sz="0" w:space="0" w:color="auto"/>
                        <w:left w:val="none" w:sz="0" w:space="0" w:color="auto"/>
                        <w:bottom w:val="none" w:sz="0" w:space="0" w:color="auto"/>
                        <w:right w:val="none" w:sz="0" w:space="0" w:color="auto"/>
                      </w:divBdr>
                    </w:div>
                  </w:divsChild>
                </w:div>
                <w:div w:id="1706902856">
                  <w:marLeft w:val="0"/>
                  <w:marRight w:val="0"/>
                  <w:marTop w:val="0"/>
                  <w:marBottom w:val="0"/>
                  <w:divBdr>
                    <w:top w:val="none" w:sz="0" w:space="0" w:color="auto"/>
                    <w:left w:val="none" w:sz="0" w:space="0" w:color="auto"/>
                    <w:bottom w:val="none" w:sz="0" w:space="0" w:color="auto"/>
                    <w:right w:val="none" w:sz="0" w:space="0" w:color="auto"/>
                  </w:divBdr>
                  <w:divsChild>
                    <w:div w:id="423887658">
                      <w:marLeft w:val="0"/>
                      <w:marRight w:val="0"/>
                      <w:marTop w:val="0"/>
                      <w:marBottom w:val="0"/>
                      <w:divBdr>
                        <w:top w:val="none" w:sz="0" w:space="0" w:color="auto"/>
                        <w:left w:val="none" w:sz="0" w:space="0" w:color="auto"/>
                        <w:bottom w:val="none" w:sz="0" w:space="0" w:color="auto"/>
                        <w:right w:val="none" w:sz="0" w:space="0" w:color="auto"/>
                      </w:divBdr>
                    </w:div>
                  </w:divsChild>
                </w:div>
                <w:div w:id="862328145">
                  <w:marLeft w:val="0"/>
                  <w:marRight w:val="0"/>
                  <w:marTop w:val="0"/>
                  <w:marBottom w:val="0"/>
                  <w:divBdr>
                    <w:top w:val="none" w:sz="0" w:space="0" w:color="auto"/>
                    <w:left w:val="none" w:sz="0" w:space="0" w:color="auto"/>
                    <w:bottom w:val="none" w:sz="0" w:space="0" w:color="auto"/>
                    <w:right w:val="none" w:sz="0" w:space="0" w:color="auto"/>
                  </w:divBdr>
                  <w:divsChild>
                    <w:div w:id="18044215">
                      <w:marLeft w:val="0"/>
                      <w:marRight w:val="0"/>
                      <w:marTop w:val="0"/>
                      <w:marBottom w:val="0"/>
                      <w:divBdr>
                        <w:top w:val="none" w:sz="0" w:space="0" w:color="auto"/>
                        <w:left w:val="none" w:sz="0" w:space="0" w:color="auto"/>
                        <w:bottom w:val="none" w:sz="0" w:space="0" w:color="auto"/>
                        <w:right w:val="none" w:sz="0" w:space="0" w:color="auto"/>
                      </w:divBdr>
                    </w:div>
                  </w:divsChild>
                </w:div>
                <w:div w:id="1813447660">
                  <w:marLeft w:val="0"/>
                  <w:marRight w:val="0"/>
                  <w:marTop w:val="0"/>
                  <w:marBottom w:val="0"/>
                  <w:divBdr>
                    <w:top w:val="none" w:sz="0" w:space="0" w:color="auto"/>
                    <w:left w:val="none" w:sz="0" w:space="0" w:color="auto"/>
                    <w:bottom w:val="none" w:sz="0" w:space="0" w:color="auto"/>
                    <w:right w:val="none" w:sz="0" w:space="0" w:color="auto"/>
                  </w:divBdr>
                  <w:divsChild>
                    <w:div w:id="1198666652">
                      <w:marLeft w:val="0"/>
                      <w:marRight w:val="0"/>
                      <w:marTop w:val="0"/>
                      <w:marBottom w:val="0"/>
                      <w:divBdr>
                        <w:top w:val="none" w:sz="0" w:space="0" w:color="auto"/>
                        <w:left w:val="none" w:sz="0" w:space="0" w:color="auto"/>
                        <w:bottom w:val="none" w:sz="0" w:space="0" w:color="auto"/>
                        <w:right w:val="none" w:sz="0" w:space="0" w:color="auto"/>
                      </w:divBdr>
                    </w:div>
                  </w:divsChild>
                </w:div>
                <w:div w:id="1392852710">
                  <w:marLeft w:val="0"/>
                  <w:marRight w:val="0"/>
                  <w:marTop w:val="0"/>
                  <w:marBottom w:val="0"/>
                  <w:divBdr>
                    <w:top w:val="none" w:sz="0" w:space="0" w:color="auto"/>
                    <w:left w:val="none" w:sz="0" w:space="0" w:color="auto"/>
                    <w:bottom w:val="none" w:sz="0" w:space="0" w:color="auto"/>
                    <w:right w:val="none" w:sz="0" w:space="0" w:color="auto"/>
                  </w:divBdr>
                  <w:divsChild>
                    <w:div w:id="1863393921">
                      <w:marLeft w:val="0"/>
                      <w:marRight w:val="0"/>
                      <w:marTop w:val="0"/>
                      <w:marBottom w:val="0"/>
                      <w:divBdr>
                        <w:top w:val="none" w:sz="0" w:space="0" w:color="auto"/>
                        <w:left w:val="none" w:sz="0" w:space="0" w:color="auto"/>
                        <w:bottom w:val="none" w:sz="0" w:space="0" w:color="auto"/>
                        <w:right w:val="none" w:sz="0" w:space="0" w:color="auto"/>
                      </w:divBdr>
                    </w:div>
                  </w:divsChild>
                </w:div>
                <w:div w:id="402145659">
                  <w:marLeft w:val="0"/>
                  <w:marRight w:val="0"/>
                  <w:marTop w:val="0"/>
                  <w:marBottom w:val="0"/>
                  <w:divBdr>
                    <w:top w:val="none" w:sz="0" w:space="0" w:color="auto"/>
                    <w:left w:val="none" w:sz="0" w:space="0" w:color="auto"/>
                    <w:bottom w:val="none" w:sz="0" w:space="0" w:color="auto"/>
                    <w:right w:val="none" w:sz="0" w:space="0" w:color="auto"/>
                  </w:divBdr>
                  <w:divsChild>
                    <w:div w:id="137311610">
                      <w:marLeft w:val="0"/>
                      <w:marRight w:val="0"/>
                      <w:marTop w:val="0"/>
                      <w:marBottom w:val="0"/>
                      <w:divBdr>
                        <w:top w:val="none" w:sz="0" w:space="0" w:color="auto"/>
                        <w:left w:val="none" w:sz="0" w:space="0" w:color="auto"/>
                        <w:bottom w:val="none" w:sz="0" w:space="0" w:color="auto"/>
                        <w:right w:val="none" w:sz="0" w:space="0" w:color="auto"/>
                      </w:divBdr>
                    </w:div>
                  </w:divsChild>
                </w:div>
                <w:div w:id="1379470897">
                  <w:marLeft w:val="0"/>
                  <w:marRight w:val="0"/>
                  <w:marTop w:val="0"/>
                  <w:marBottom w:val="0"/>
                  <w:divBdr>
                    <w:top w:val="none" w:sz="0" w:space="0" w:color="auto"/>
                    <w:left w:val="none" w:sz="0" w:space="0" w:color="auto"/>
                    <w:bottom w:val="none" w:sz="0" w:space="0" w:color="auto"/>
                    <w:right w:val="none" w:sz="0" w:space="0" w:color="auto"/>
                  </w:divBdr>
                  <w:divsChild>
                    <w:div w:id="423456538">
                      <w:marLeft w:val="0"/>
                      <w:marRight w:val="0"/>
                      <w:marTop w:val="0"/>
                      <w:marBottom w:val="0"/>
                      <w:divBdr>
                        <w:top w:val="none" w:sz="0" w:space="0" w:color="auto"/>
                        <w:left w:val="none" w:sz="0" w:space="0" w:color="auto"/>
                        <w:bottom w:val="none" w:sz="0" w:space="0" w:color="auto"/>
                        <w:right w:val="none" w:sz="0" w:space="0" w:color="auto"/>
                      </w:divBdr>
                    </w:div>
                  </w:divsChild>
                </w:div>
                <w:div w:id="2088766520">
                  <w:marLeft w:val="0"/>
                  <w:marRight w:val="0"/>
                  <w:marTop w:val="0"/>
                  <w:marBottom w:val="0"/>
                  <w:divBdr>
                    <w:top w:val="none" w:sz="0" w:space="0" w:color="auto"/>
                    <w:left w:val="none" w:sz="0" w:space="0" w:color="auto"/>
                    <w:bottom w:val="none" w:sz="0" w:space="0" w:color="auto"/>
                    <w:right w:val="none" w:sz="0" w:space="0" w:color="auto"/>
                  </w:divBdr>
                  <w:divsChild>
                    <w:div w:id="95954479">
                      <w:marLeft w:val="0"/>
                      <w:marRight w:val="0"/>
                      <w:marTop w:val="0"/>
                      <w:marBottom w:val="0"/>
                      <w:divBdr>
                        <w:top w:val="none" w:sz="0" w:space="0" w:color="auto"/>
                        <w:left w:val="none" w:sz="0" w:space="0" w:color="auto"/>
                        <w:bottom w:val="none" w:sz="0" w:space="0" w:color="auto"/>
                        <w:right w:val="none" w:sz="0" w:space="0" w:color="auto"/>
                      </w:divBdr>
                    </w:div>
                  </w:divsChild>
                </w:div>
                <w:div w:id="830174899">
                  <w:marLeft w:val="0"/>
                  <w:marRight w:val="0"/>
                  <w:marTop w:val="0"/>
                  <w:marBottom w:val="0"/>
                  <w:divBdr>
                    <w:top w:val="none" w:sz="0" w:space="0" w:color="auto"/>
                    <w:left w:val="none" w:sz="0" w:space="0" w:color="auto"/>
                    <w:bottom w:val="none" w:sz="0" w:space="0" w:color="auto"/>
                    <w:right w:val="none" w:sz="0" w:space="0" w:color="auto"/>
                  </w:divBdr>
                  <w:divsChild>
                    <w:div w:id="1207912961">
                      <w:marLeft w:val="0"/>
                      <w:marRight w:val="0"/>
                      <w:marTop w:val="0"/>
                      <w:marBottom w:val="0"/>
                      <w:divBdr>
                        <w:top w:val="none" w:sz="0" w:space="0" w:color="auto"/>
                        <w:left w:val="none" w:sz="0" w:space="0" w:color="auto"/>
                        <w:bottom w:val="none" w:sz="0" w:space="0" w:color="auto"/>
                        <w:right w:val="none" w:sz="0" w:space="0" w:color="auto"/>
                      </w:divBdr>
                    </w:div>
                  </w:divsChild>
                </w:div>
                <w:div w:id="220140610">
                  <w:marLeft w:val="0"/>
                  <w:marRight w:val="0"/>
                  <w:marTop w:val="0"/>
                  <w:marBottom w:val="0"/>
                  <w:divBdr>
                    <w:top w:val="none" w:sz="0" w:space="0" w:color="auto"/>
                    <w:left w:val="none" w:sz="0" w:space="0" w:color="auto"/>
                    <w:bottom w:val="none" w:sz="0" w:space="0" w:color="auto"/>
                    <w:right w:val="none" w:sz="0" w:space="0" w:color="auto"/>
                  </w:divBdr>
                  <w:divsChild>
                    <w:div w:id="1350721183">
                      <w:marLeft w:val="0"/>
                      <w:marRight w:val="0"/>
                      <w:marTop w:val="0"/>
                      <w:marBottom w:val="0"/>
                      <w:divBdr>
                        <w:top w:val="none" w:sz="0" w:space="0" w:color="auto"/>
                        <w:left w:val="none" w:sz="0" w:space="0" w:color="auto"/>
                        <w:bottom w:val="none" w:sz="0" w:space="0" w:color="auto"/>
                        <w:right w:val="none" w:sz="0" w:space="0" w:color="auto"/>
                      </w:divBdr>
                    </w:div>
                  </w:divsChild>
                </w:div>
                <w:div w:id="894126064">
                  <w:marLeft w:val="0"/>
                  <w:marRight w:val="0"/>
                  <w:marTop w:val="0"/>
                  <w:marBottom w:val="0"/>
                  <w:divBdr>
                    <w:top w:val="none" w:sz="0" w:space="0" w:color="auto"/>
                    <w:left w:val="none" w:sz="0" w:space="0" w:color="auto"/>
                    <w:bottom w:val="none" w:sz="0" w:space="0" w:color="auto"/>
                    <w:right w:val="none" w:sz="0" w:space="0" w:color="auto"/>
                  </w:divBdr>
                  <w:divsChild>
                    <w:div w:id="1131169008">
                      <w:marLeft w:val="0"/>
                      <w:marRight w:val="0"/>
                      <w:marTop w:val="0"/>
                      <w:marBottom w:val="0"/>
                      <w:divBdr>
                        <w:top w:val="none" w:sz="0" w:space="0" w:color="auto"/>
                        <w:left w:val="none" w:sz="0" w:space="0" w:color="auto"/>
                        <w:bottom w:val="none" w:sz="0" w:space="0" w:color="auto"/>
                        <w:right w:val="none" w:sz="0" w:space="0" w:color="auto"/>
                      </w:divBdr>
                    </w:div>
                  </w:divsChild>
                </w:div>
                <w:div w:id="2042122161">
                  <w:marLeft w:val="0"/>
                  <w:marRight w:val="0"/>
                  <w:marTop w:val="0"/>
                  <w:marBottom w:val="0"/>
                  <w:divBdr>
                    <w:top w:val="none" w:sz="0" w:space="0" w:color="auto"/>
                    <w:left w:val="none" w:sz="0" w:space="0" w:color="auto"/>
                    <w:bottom w:val="none" w:sz="0" w:space="0" w:color="auto"/>
                    <w:right w:val="none" w:sz="0" w:space="0" w:color="auto"/>
                  </w:divBdr>
                  <w:divsChild>
                    <w:div w:id="1890604371">
                      <w:marLeft w:val="0"/>
                      <w:marRight w:val="0"/>
                      <w:marTop w:val="0"/>
                      <w:marBottom w:val="0"/>
                      <w:divBdr>
                        <w:top w:val="none" w:sz="0" w:space="0" w:color="auto"/>
                        <w:left w:val="none" w:sz="0" w:space="0" w:color="auto"/>
                        <w:bottom w:val="none" w:sz="0" w:space="0" w:color="auto"/>
                        <w:right w:val="none" w:sz="0" w:space="0" w:color="auto"/>
                      </w:divBdr>
                    </w:div>
                  </w:divsChild>
                </w:div>
                <w:div w:id="393432236">
                  <w:marLeft w:val="0"/>
                  <w:marRight w:val="0"/>
                  <w:marTop w:val="0"/>
                  <w:marBottom w:val="0"/>
                  <w:divBdr>
                    <w:top w:val="none" w:sz="0" w:space="0" w:color="auto"/>
                    <w:left w:val="none" w:sz="0" w:space="0" w:color="auto"/>
                    <w:bottom w:val="none" w:sz="0" w:space="0" w:color="auto"/>
                    <w:right w:val="none" w:sz="0" w:space="0" w:color="auto"/>
                  </w:divBdr>
                  <w:divsChild>
                    <w:div w:id="1192261351">
                      <w:marLeft w:val="0"/>
                      <w:marRight w:val="0"/>
                      <w:marTop w:val="0"/>
                      <w:marBottom w:val="0"/>
                      <w:divBdr>
                        <w:top w:val="none" w:sz="0" w:space="0" w:color="auto"/>
                        <w:left w:val="none" w:sz="0" w:space="0" w:color="auto"/>
                        <w:bottom w:val="none" w:sz="0" w:space="0" w:color="auto"/>
                        <w:right w:val="none" w:sz="0" w:space="0" w:color="auto"/>
                      </w:divBdr>
                    </w:div>
                  </w:divsChild>
                </w:div>
                <w:div w:id="1296909871">
                  <w:marLeft w:val="0"/>
                  <w:marRight w:val="0"/>
                  <w:marTop w:val="0"/>
                  <w:marBottom w:val="0"/>
                  <w:divBdr>
                    <w:top w:val="none" w:sz="0" w:space="0" w:color="auto"/>
                    <w:left w:val="none" w:sz="0" w:space="0" w:color="auto"/>
                    <w:bottom w:val="none" w:sz="0" w:space="0" w:color="auto"/>
                    <w:right w:val="none" w:sz="0" w:space="0" w:color="auto"/>
                  </w:divBdr>
                  <w:divsChild>
                    <w:div w:id="189031887">
                      <w:marLeft w:val="0"/>
                      <w:marRight w:val="0"/>
                      <w:marTop w:val="0"/>
                      <w:marBottom w:val="0"/>
                      <w:divBdr>
                        <w:top w:val="none" w:sz="0" w:space="0" w:color="auto"/>
                        <w:left w:val="none" w:sz="0" w:space="0" w:color="auto"/>
                        <w:bottom w:val="none" w:sz="0" w:space="0" w:color="auto"/>
                        <w:right w:val="none" w:sz="0" w:space="0" w:color="auto"/>
                      </w:divBdr>
                    </w:div>
                  </w:divsChild>
                </w:div>
                <w:div w:id="1843813968">
                  <w:marLeft w:val="0"/>
                  <w:marRight w:val="0"/>
                  <w:marTop w:val="0"/>
                  <w:marBottom w:val="0"/>
                  <w:divBdr>
                    <w:top w:val="none" w:sz="0" w:space="0" w:color="auto"/>
                    <w:left w:val="none" w:sz="0" w:space="0" w:color="auto"/>
                    <w:bottom w:val="none" w:sz="0" w:space="0" w:color="auto"/>
                    <w:right w:val="none" w:sz="0" w:space="0" w:color="auto"/>
                  </w:divBdr>
                  <w:divsChild>
                    <w:div w:id="281159182">
                      <w:marLeft w:val="0"/>
                      <w:marRight w:val="0"/>
                      <w:marTop w:val="0"/>
                      <w:marBottom w:val="0"/>
                      <w:divBdr>
                        <w:top w:val="none" w:sz="0" w:space="0" w:color="auto"/>
                        <w:left w:val="none" w:sz="0" w:space="0" w:color="auto"/>
                        <w:bottom w:val="none" w:sz="0" w:space="0" w:color="auto"/>
                        <w:right w:val="none" w:sz="0" w:space="0" w:color="auto"/>
                      </w:divBdr>
                    </w:div>
                  </w:divsChild>
                </w:div>
                <w:div w:id="2044479946">
                  <w:marLeft w:val="0"/>
                  <w:marRight w:val="0"/>
                  <w:marTop w:val="0"/>
                  <w:marBottom w:val="0"/>
                  <w:divBdr>
                    <w:top w:val="none" w:sz="0" w:space="0" w:color="auto"/>
                    <w:left w:val="none" w:sz="0" w:space="0" w:color="auto"/>
                    <w:bottom w:val="none" w:sz="0" w:space="0" w:color="auto"/>
                    <w:right w:val="none" w:sz="0" w:space="0" w:color="auto"/>
                  </w:divBdr>
                  <w:divsChild>
                    <w:div w:id="1259748960">
                      <w:marLeft w:val="0"/>
                      <w:marRight w:val="0"/>
                      <w:marTop w:val="0"/>
                      <w:marBottom w:val="0"/>
                      <w:divBdr>
                        <w:top w:val="none" w:sz="0" w:space="0" w:color="auto"/>
                        <w:left w:val="none" w:sz="0" w:space="0" w:color="auto"/>
                        <w:bottom w:val="none" w:sz="0" w:space="0" w:color="auto"/>
                        <w:right w:val="none" w:sz="0" w:space="0" w:color="auto"/>
                      </w:divBdr>
                    </w:div>
                  </w:divsChild>
                </w:div>
                <w:div w:id="1509558060">
                  <w:marLeft w:val="0"/>
                  <w:marRight w:val="0"/>
                  <w:marTop w:val="0"/>
                  <w:marBottom w:val="0"/>
                  <w:divBdr>
                    <w:top w:val="none" w:sz="0" w:space="0" w:color="auto"/>
                    <w:left w:val="none" w:sz="0" w:space="0" w:color="auto"/>
                    <w:bottom w:val="none" w:sz="0" w:space="0" w:color="auto"/>
                    <w:right w:val="none" w:sz="0" w:space="0" w:color="auto"/>
                  </w:divBdr>
                  <w:divsChild>
                    <w:div w:id="2050295040">
                      <w:marLeft w:val="0"/>
                      <w:marRight w:val="0"/>
                      <w:marTop w:val="0"/>
                      <w:marBottom w:val="0"/>
                      <w:divBdr>
                        <w:top w:val="none" w:sz="0" w:space="0" w:color="auto"/>
                        <w:left w:val="none" w:sz="0" w:space="0" w:color="auto"/>
                        <w:bottom w:val="none" w:sz="0" w:space="0" w:color="auto"/>
                        <w:right w:val="none" w:sz="0" w:space="0" w:color="auto"/>
                      </w:divBdr>
                    </w:div>
                  </w:divsChild>
                </w:div>
                <w:div w:id="60490419">
                  <w:marLeft w:val="0"/>
                  <w:marRight w:val="0"/>
                  <w:marTop w:val="0"/>
                  <w:marBottom w:val="0"/>
                  <w:divBdr>
                    <w:top w:val="none" w:sz="0" w:space="0" w:color="auto"/>
                    <w:left w:val="none" w:sz="0" w:space="0" w:color="auto"/>
                    <w:bottom w:val="none" w:sz="0" w:space="0" w:color="auto"/>
                    <w:right w:val="none" w:sz="0" w:space="0" w:color="auto"/>
                  </w:divBdr>
                  <w:divsChild>
                    <w:div w:id="615990927">
                      <w:marLeft w:val="0"/>
                      <w:marRight w:val="0"/>
                      <w:marTop w:val="0"/>
                      <w:marBottom w:val="0"/>
                      <w:divBdr>
                        <w:top w:val="none" w:sz="0" w:space="0" w:color="auto"/>
                        <w:left w:val="none" w:sz="0" w:space="0" w:color="auto"/>
                        <w:bottom w:val="none" w:sz="0" w:space="0" w:color="auto"/>
                        <w:right w:val="none" w:sz="0" w:space="0" w:color="auto"/>
                      </w:divBdr>
                    </w:div>
                  </w:divsChild>
                </w:div>
                <w:div w:id="1078406505">
                  <w:marLeft w:val="0"/>
                  <w:marRight w:val="0"/>
                  <w:marTop w:val="0"/>
                  <w:marBottom w:val="0"/>
                  <w:divBdr>
                    <w:top w:val="none" w:sz="0" w:space="0" w:color="auto"/>
                    <w:left w:val="none" w:sz="0" w:space="0" w:color="auto"/>
                    <w:bottom w:val="none" w:sz="0" w:space="0" w:color="auto"/>
                    <w:right w:val="none" w:sz="0" w:space="0" w:color="auto"/>
                  </w:divBdr>
                  <w:divsChild>
                    <w:div w:id="235364801">
                      <w:marLeft w:val="0"/>
                      <w:marRight w:val="0"/>
                      <w:marTop w:val="0"/>
                      <w:marBottom w:val="0"/>
                      <w:divBdr>
                        <w:top w:val="none" w:sz="0" w:space="0" w:color="auto"/>
                        <w:left w:val="none" w:sz="0" w:space="0" w:color="auto"/>
                        <w:bottom w:val="none" w:sz="0" w:space="0" w:color="auto"/>
                        <w:right w:val="none" w:sz="0" w:space="0" w:color="auto"/>
                      </w:divBdr>
                    </w:div>
                  </w:divsChild>
                </w:div>
                <w:div w:id="217475438">
                  <w:marLeft w:val="0"/>
                  <w:marRight w:val="0"/>
                  <w:marTop w:val="0"/>
                  <w:marBottom w:val="0"/>
                  <w:divBdr>
                    <w:top w:val="none" w:sz="0" w:space="0" w:color="auto"/>
                    <w:left w:val="none" w:sz="0" w:space="0" w:color="auto"/>
                    <w:bottom w:val="none" w:sz="0" w:space="0" w:color="auto"/>
                    <w:right w:val="none" w:sz="0" w:space="0" w:color="auto"/>
                  </w:divBdr>
                  <w:divsChild>
                    <w:div w:id="492065384">
                      <w:marLeft w:val="0"/>
                      <w:marRight w:val="0"/>
                      <w:marTop w:val="0"/>
                      <w:marBottom w:val="0"/>
                      <w:divBdr>
                        <w:top w:val="none" w:sz="0" w:space="0" w:color="auto"/>
                        <w:left w:val="none" w:sz="0" w:space="0" w:color="auto"/>
                        <w:bottom w:val="none" w:sz="0" w:space="0" w:color="auto"/>
                        <w:right w:val="none" w:sz="0" w:space="0" w:color="auto"/>
                      </w:divBdr>
                    </w:div>
                  </w:divsChild>
                </w:div>
                <w:div w:id="1826512835">
                  <w:marLeft w:val="0"/>
                  <w:marRight w:val="0"/>
                  <w:marTop w:val="0"/>
                  <w:marBottom w:val="0"/>
                  <w:divBdr>
                    <w:top w:val="none" w:sz="0" w:space="0" w:color="auto"/>
                    <w:left w:val="none" w:sz="0" w:space="0" w:color="auto"/>
                    <w:bottom w:val="none" w:sz="0" w:space="0" w:color="auto"/>
                    <w:right w:val="none" w:sz="0" w:space="0" w:color="auto"/>
                  </w:divBdr>
                  <w:divsChild>
                    <w:div w:id="1295254474">
                      <w:marLeft w:val="0"/>
                      <w:marRight w:val="0"/>
                      <w:marTop w:val="0"/>
                      <w:marBottom w:val="0"/>
                      <w:divBdr>
                        <w:top w:val="none" w:sz="0" w:space="0" w:color="auto"/>
                        <w:left w:val="none" w:sz="0" w:space="0" w:color="auto"/>
                        <w:bottom w:val="none" w:sz="0" w:space="0" w:color="auto"/>
                        <w:right w:val="none" w:sz="0" w:space="0" w:color="auto"/>
                      </w:divBdr>
                    </w:div>
                  </w:divsChild>
                </w:div>
                <w:div w:id="422800881">
                  <w:marLeft w:val="0"/>
                  <w:marRight w:val="0"/>
                  <w:marTop w:val="0"/>
                  <w:marBottom w:val="0"/>
                  <w:divBdr>
                    <w:top w:val="none" w:sz="0" w:space="0" w:color="auto"/>
                    <w:left w:val="none" w:sz="0" w:space="0" w:color="auto"/>
                    <w:bottom w:val="none" w:sz="0" w:space="0" w:color="auto"/>
                    <w:right w:val="none" w:sz="0" w:space="0" w:color="auto"/>
                  </w:divBdr>
                  <w:divsChild>
                    <w:div w:id="1453212951">
                      <w:marLeft w:val="0"/>
                      <w:marRight w:val="0"/>
                      <w:marTop w:val="0"/>
                      <w:marBottom w:val="0"/>
                      <w:divBdr>
                        <w:top w:val="none" w:sz="0" w:space="0" w:color="auto"/>
                        <w:left w:val="none" w:sz="0" w:space="0" w:color="auto"/>
                        <w:bottom w:val="none" w:sz="0" w:space="0" w:color="auto"/>
                        <w:right w:val="none" w:sz="0" w:space="0" w:color="auto"/>
                      </w:divBdr>
                    </w:div>
                  </w:divsChild>
                </w:div>
                <w:div w:id="930967029">
                  <w:marLeft w:val="0"/>
                  <w:marRight w:val="0"/>
                  <w:marTop w:val="0"/>
                  <w:marBottom w:val="0"/>
                  <w:divBdr>
                    <w:top w:val="none" w:sz="0" w:space="0" w:color="auto"/>
                    <w:left w:val="none" w:sz="0" w:space="0" w:color="auto"/>
                    <w:bottom w:val="none" w:sz="0" w:space="0" w:color="auto"/>
                    <w:right w:val="none" w:sz="0" w:space="0" w:color="auto"/>
                  </w:divBdr>
                  <w:divsChild>
                    <w:div w:id="1512835594">
                      <w:marLeft w:val="0"/>
                      <w:marRight w:val="0"/>
                      <w:marTop w:val="0"/>
                      <w:marBottom w:val="0"/>
                      <w:divBdr>
                        <w:top w:val="none" w:sz="0" w:space="0" w:color="auto"/>
                        <w:left w:val="none" w:sz="0" w:space="0" w:color="auto"/>
                        <w:bottom w:val="none" w:sz="0" w:space="0" w:color="auto"/>
                        <w:right w:val="none" w:sz="0" w:space="0" w:color="auto"/>
                      </w:divBdr>
                    </w:div>
                  </w:divsChild>
                </w:div>
                <w:div w:id="498154973">
                  <w:marLeft w:val="0"/>
                  <w:marRight w:val="0"/>
                  <w:marTop w:val="0"/>
                  <w:marBottom w:val="0"/>
                  <w:divBdr>
                    <w:top w:val="none" w:sz="0" w:space="0" w:color="auto"/>
                    <w:left w:val="none" w:sz="0" w:space="0" w:color="auto"/>
                    <w:bottom w:val="none" w:sz="0" w:space="0" w:color="auto"/>
                    <w:right w:val="none" w:sz="0" w:space="0" w:color="auto"/>
                  </w:divBdr>
                  <w:divsChild>
                    <w:div w:id="150290204">
                      <w:marLeft w:val="0"/>
                      <w:marRight w:val="0"/>
                      <w:marTop w:val="0"/>
                      <w:marBottom w:val="0"/>
                      <w:divBdr>
                        <w:top w:val="none" w:sz="0" w:space="0" w:color="auto"/>
                        <w:left w:val="none" w:sz="0" w:space="0" w:color="auto"/>
                        <w:bottom w:val="none" w:sz="0" w:space="0" w:color="auto"/>
                        <w:right w:val="none" w:sz="0" w:space="0" w:color="auto"/>
                      </w:divBdr>
                    </w:div>
                  </w:divsChild>
                </w:div>
                <w:div w:id="1568612389">
                  <w:marLeft w:val="0"/>
                  <w:marRight w:val="0"/>
                  <w:marTop w:val="0"/>
                  <w:marBottom w:val="0"/>
                  <w:divBdr>
                    <w:top w:val="none" w:sz="0" w:space="0" w:color="auto"/>
                    <w:left w:val="none" w:sz="0" w:space="0" w:color="auto"/>
                    <w:bottom w:val="none" w:sz="0" w:space="0" w:color="auto"/>
                    <w:right w:val="none" w:sz="0" w:space="0" w:color="auto"/>
                  </w:divBdr>
                  <w:divsChild>
                    <w:div w:id="1638029894">
                      <w:marLeft w:val="0"/>
                      <w:marRight w:val="0"/>
                      <w:marTop w:val="0"/>
                      <w:marBottom w:val="0"/>
                      <w:divBdr>
                        <w:top w:val="none" w:sz="0" w:space="0" w:color="auto"/>
                        <w:left w:val="none" w:sz="0" w:space="0" w:color="auto"/>
                        <w:bottom w:val="none" w:sz="0" w:space="0" w:color="auto"/>
                        <w:right w:val="none" w:sz="0" w:space="0" w:color="auto"/>
                      </w:divBdr>
                    </w:div>
                  </w:divsChild>
                </w:div>
                <w:div w:id="1739399299">
                  <w:marLeft w:val="0"/>
                  <w:marRight w:val="0"/>
                  <w:marTop w:val="0"/>
                  <w:marBottom w:val="0"/>
                  <w:divBdr>
                    <w:top w:val="none" w:sz="0" w:space="0" w:color="auto"/>
                    <w:left w:val="none" w:sz="0" w:space="0" w:color="auto"/>
                    <w:bottom w:val="none" w:sz="0" w:space="0" w:color="auto"/>
                    <w:right w:val="none" w:sz="0" w:space="0" w:color="auto"/>
                  </w:divBdr>
                  <w:divsChild>
                    <w:div w:id="1024987003">
                      <w:marLeft w:val="0"/>
                      <w:marRight w:val="0"/>
                      <w:marTop w:val="0"/>
                      <w:marBottom w:val="0"/>
                      <w:divBdr>
                        <w:top w:val="none" w:sz="0" w:space="0" w:color="auto"/>
                        <w:left w:val="none" w:sz="0" w:space="0" w:color="auto"/>
                        <w:bottom w:val="none" w:sz="0" w:space="0" w:color="auto"/>
                        <w:right w:val="none" w:sz="0" w:space="0" w:color="auto"/>
                      </w:divBdr>
                    </w:div>
                  </w:divsChild>
                </w:div>
                <w:div w:id="2041003767">
                  <w:marLeft w:val="0"/>
                  <w:marRight w:val="0"/>
                  <w:marTop w:val="0"/>
                  <w:marBottom w:val="0"/>
                  <w:divBdr>
                    <w:top w:val="none" w:sz="0" w:space="0" w:color="auto"/>
                    <w:left w:val="none" w:sz="0" w:space="0" w:color="auto"/>
                    <w:bottom w:val="none" w:sz="0" w:space="0" w:color="auto"/>
                    <w:right w:val="none" w:sz="0" w:space="0" w:color="auto"/>
                  </w:divBdr>
                  <w:divsChild>
                    <w:div w:id="1249463885">
                      <w:marLeft w:val="0"/>
                      <w:marRight w:val="0"/>
                      <w:marTop w:val="0"/>
                      <w:marBottom w:val="0"/>
                      <w:divBdr>
                        <w:top w:val="none" w:sz="0" w:space="0" w:color="auto"/>
                        <w:left w:val="none" w:sz="0" w:space="0" w:color="auto"/>
                        <w:bottom w:val="none" w:sz="0" w:space="0" w:color="auto"/>
                        <w:right w:val="none" w:sz="0" w:space="0" w:color="auto"/>
                      </w:divBdr>
                    </w:div>
                  </w:divsChild>
                </w:div>
                <w:div w:id="331297345">
                  <w:marLeft w:val="0"/>
                  <w:marRight w:val="0"/>
                  <w:marTop w:val="0"/>
                  <w:marBottom w:val="0"/>
                  <w:divBdr>
                    <w:top w:val="none" w:sz="0" w:space="0" w:color="auto"/>
                    <w:left w:val="none" w:sz="0" w:space="0" w:color="auto"/>
                    <w:bottom w:val="none" w:sz="0" w:space="0" w:color="auto"/>
                    <w:right w:val="none" w:sz="0" w:space="0" w:color="auto"/>
                  </w:divBdr>
                  <w:divsChild>
                    <w:div w:id="778915069">
                      <w:marLeft w:val="0"/>
                      <w:marRight w:val="0"/>
                      <w:marTop w:val="0"/>
                      <w:marBottom w:val="0"/>
                      <w:divBdr>
                        <w:top w:val="none" w:sz="0" w:space="0" w:color="auto"/>
                        <w:left w:val="none" w:sz="0" w:space="0" w:color="auto"/>
                        <w:bottom w:val="none" w:sz="0" w:space="0" w:color="auto"/>
                        <w:right w:val="none" w:sz="0" w:space="0" w:color="auto"/>
                      </w:divBdr>
                    </w:div>
                  </w:divsChild>
                </w:div>
                <w:div w:id="684014096">
                  <w:marLeft w:val="0"/>
                  <w:marRight w:val="0"/>
                  <w:marTop w:val="0"/>
                  <w:marBottom w:val="0"/>
                  <w:divBdr>
                    <w:top w:val="none" w:sz="0" w:space="0" w:color="auto"/>
                    <w:left w:val="none" w:sz="0" w:space="0" w:color="auto"/>
                    <w:bottom w:val="none" w:sz="0" w:space="0" w:color="auto"/>
                    <w:right w:val="none" w:sz="0" w:space="0" w:color="auto"/>
                  </w:divBdr>
                  <w:divsChild>
                    <w:div w:id="2126800574">
                      <w:marLeft w:val="0"/>
                      <w:marRight w:val="0"/>
                      <w:marTop w:val="0"/>
                      <w:marBottom w:val="0"/>
                      <w:divBdr>
                        <w:top w:val="none" w:sz="0" w:space="0" w:color="auto"/>
                        <w:left w:val="none" w:sz="0" w:space="0" w:color="auto"/>
                        <w:bottom w:val="none" w:sz="0" w:space="0" w:color="auto"/>
                        <w:right w:val="none" w:sz="0" w:space="0" w:color="auto"/>
                      </w:divBdr>
                    </w:div>
                  </w:divsChild>
                </w:div>
                <w:div w:id="731345313">
                  <w:marLeft w:val="0"/>
                  <w:marRight w:val="0"/>
                  <w:marTop w:val="0"/>
                  <w:marBottom w:val="0"/>
                  <w:divBdr>
                    <w:top w:val="none" w:sz="0" w:space="0" w:color="auto"/>
                    <w:left w:val="none" w:sz="0" w:space="0" w:color="auto"/>
                    <w:bottom w:val="none" w:sz="0" w:space="0" w:color="auto"/>
                    <w:right w:val="none" w:sz="0" w:space="0" w:color="auto"/>
                  </w:divBdr>
                  <w:divsChild>
                    <w:div w:id="298459206">
                      <w:marLeft w:val="0"/>
                      <w:marRight w:val="0"/>
                      <w:marTop w:val="0"/>
                      <w:marBottom w:val="0"/>
                      <w:divBdr>
                        <w:top w:val="none" w:sz="0" w:space="0" w:color="auto"/>
                        <w:left w:val="none" w:sz="0" w:space="0" w:color="auto"/>
                        <w:bottom w:val="none" w:sz="0" w:space="0" w:color="auto"/>
                        <w:right w:val="none" w:sz="0" w:space="0" w:color="auto"/>
                      </w:divBdr>
                    </w:div>
                  </w:divsChild>
                </w:div>
                <w:div w:id="1375808051">
                  <w:marLeft w:val="0"/>
                  <w:marRight w:val="0"/>
                  <w:marTop w:val="0"/>
                  <w:marBottom w:val="0"/>
                  <w:divBdr>
                    <w:top w:val="none" w:sz="0" w:space="0" w:color="auto"/>
                    <w:left w:val="none" w:sz="0" w:space="0" w:color="auto"/>
                    <w:bottom w:val="none" w:sz="0" w:space="0" w:color="auto"/>
                    <w:right w:val="none" w:sz="0" w:space="0" w:color="auto"/>
                  </w:divBdr>
                  <w:divsChild>
                    <w:div w:id="1458335590">
                      <w:marLeft w:val="0"/>
                      <w:marRight w:val="0"/>
                      <w:marTop w:val="0"/>
                      <w:marBottom w:val="0"/>
                      <w:divBdr>
                        <w:top w:val="none" w:sz="0" w:space="0" w:color="auto"/>
                        <w:left w:val="none" w:sz="0" w:space="0" w:color="auto"/>
                        <w:bottom w:val="none" w:sz="0" w:space="0" w:color="auto"/>
                        <w:right w:val="none" w:sz="0" w:space="0" w:color="auto"/>
                      </w:divBdr>
                    </w:div>
                  </w:divsChild>
                </w:div>
                <w:div w:id="1857229101">
                  <w:marLeft w:val="0"/>
                  <w:marRight w:val="0"/>
                  <w:marTop w:val="0"/>
                  <w:marBottom w:val="0"/>
                  <w:divBdr>
                    <w:top w:val="none" w:sz="0" w:space="0" w:color="auto"/>
                    <w:left w:val="none" w:sz="0" w:space="0" w:color="auto"/>
                    <w:bottom w:val="none" w:sz="0" w:space="0" w:color="auto"/>
                    <w:right w:val="none" w:sz="0" w:space="0" w:color="auto"/>
                  </w:divBdr>
                  <w:divsChild>
                    <w:div w:id="2108959786">
                      <w:marLeft w:val="0"/>
                      <w:marRight w:val="0"/>
                      <w:marTop w:val="0"/>
                      <w:marBottom w:val="0"/>
                      <w:divBdr>
                        <w:top w:val="none" w:sz="0" w:space="0" w:color="auto"/>
                        <w:left w:val="none" w:sz="0" w:space="0" w:color="auto"/>
                        <w:bottom w:val="none" w:sz="0" w:space="0" w:color="auto"/>
                        <w:right w:val="none" w:sz="0" w:space="0" w:color="auto"/>
                      </w:divBdr>
                    </w:div>
                  </w:divsChild>
                </w:div>
                <w:div w:id="992413792">
                  <w:marLeft w:val="0"/>
                  <w:marRight w:val="0"/>
                  <w:marTop w:val="0"/>
                  <w:marBottom w:val="0"/>
                  <w:divBdr>
                    <w:top w:val="none" w:sz="0" w:space="0" w:color="auto"/>
                    <w:left w:val="none" w:sz="0" w:space="0" w:color="auto"/>
                    <w:bottom w:val="none" w:sz="0" w:space="0" w:color="auto"/>
                    <w:right w:val="none" w:sz="0" w:space="0" w:color="auto"/>
                  </w:divBdr>
                  <w:divsChild>
                    <w:div w:id="92365799">
                      <w:marLeft w:val="0"/>
                      <w:marRight w:val="0"/>
                      <w:marTop w:val="0"/>
                      <w:marBottom w:val="0"/>
                      <w:divBdr>
                        <w:top w:val="none" w:sz="0" w:space="0" w:color="auto"/>
                        <w:left w:val="none" w:sz="0" w:space="0" w:color="auto"/>
                        <w:bottom w:val="none" w:sz="0" w:space="0" w:color="auto"/>
                        <w:right w:val="none" w:sz="0" w:space="0" w:color="auto"/>
                      </w:divBdr>
                    </w:div>
                  </w:divsChild>
                </w:div>
                <w:div w:id="1882086076">
                  <w:marLeft w:val="0"/>
                  <w:marRight w:val="0"/>
                  <w:marTop w:val="0"/>
                  <w:marBottom w:val="0"/>
                  <w:divBdr>
                    <w:top w:val="none" w:sz="0" w:space="0" w:color="auto"/>
                    <w:left w:val="none" w:sz="0" w:space="0" w:color="auto"/>
                    <w:bottom w:val="none" w:sz="0" w:space="0" w:color="auto"/>
                    <w:right w:val="none" w:sz="0" w:space="0" w:color="auto"/>
                  </w:divBdr>
                  <w:divsChild>
                    <w:div w:id="1144736803">
                      <w:marLeft w:val="0"/>
                      <w:marRight w:val="0"/>
                      <w:marTop w:val="0"/>
                      <w:marBottom w:val="0"/>
                      <w:divBdr>
                        <w:top w:val="none" w:sz="0" w:space="0" w:color="auto"/>
                        <w:left w:val="none" w:sz="0" w:space="0" w:color="auto"/>
                        <w:bottom w:val="none" w:sz="0" w:space="0" w:color="auto"/>
                        <w:right w:val="none" w:sz="0" w:space="0" w:color="auto"/>
                      </w:divBdr>
                    </w:div>
                  </w:divsChild>
                </w:div>
                <w:div w:id="1583493560">
                  <w:marLeft w:val="0"/>
                  <w:marRight w:val="0"/>
                  <w:marTop w:val="0"/>
                  <w:marBottom w:val="0"/>
                  <w:divBdr>
                    <w:top w:val="none" w:sz="0" w:space="0" w:color="auto"/>
                    <w:left w:val="none" w:sz="0" w:space="0" w:color="auto"/>
                    <w:bottom w:val="none" w:sz="0" w:space="0" w:color="auto"/>
                    <w:right w:val="none" w:sz="0" w:space="0" w:color="auto"/>
                  </w:divBdr>
                  <w:divsChild>
                    <w:div w:id="2101949269">
                      <w:marLeft w:val="0"/>
                      <w:marRight w:val="0"/>
                      <w:marTop w:val="0"/>
                      <w:marBottom w:val="0"/>
                      <w:divBdr>
                        <w:top w:val="none" w:sz="0" w:space="0" w:color="auto"/>
                        <w:left w:val="none" w:sz="0" w:space="0" w:color="auto"/>
                        <w:bottom w:val="none" w:sz="0" w:space="0" w:color="auto"/>
                        <w:right w:val="none" w:sz="0" w:space="0" w:color="auto"/>
                      </w:divBdr>
                    </w:div>
                  </w:divsChild>
                </w:div>
                <w:div w:id="903375438">
                  <w:marLeft w:val="0"/>
                  <w:marRight w:val="0"/>
                  <w:marTop w:val="0"/>
                  <w:marBottom w:val="0"/>
                  <w:divBdr>
                    <w:top w:val="none" w:sz="0" w:space="0" w:color="auto"/>
                    <w:left w:val="none" w:sz="0" w:space="0" w:color="auto"/>
                    <w:bottom w:val="none" w:sz="0" w:space="0" w:color="auto"/>
                    <w:right w:val="none" w:sz="0" w:space="0" w:color="auto"/>
                  </w:divBdr>
                  <w:divsChild>
                    <w:div w:id="1949041312">
                      <w:marLeft w:val="0"/>
                      <w:marRight w:val="0"/>
                      <w:marTop w:val="0"/>
                      <w:marBottom w:val="0"/>
                      <w:divBdr>
                        <w:top w:val="none" w:sz="0" w:space="0" w:color="auto"/>
                        <w:left w:val="none" w:sz="0" w:space="0" w:color="auto"/>
                        <w:bottom w:val="none" w:sz="0" w:space="0" w:color="auto"/>
                        <w:right w:val="none" w:sz="0" w:space="0" w:color="auto"/>
                      </w:divBdr>
                    </w:div>
                  </w:divsChild>
                </w:div>
                <w:div w:id="1565605765">
                  <w:marLeft w:val="0"/>
                  <w:marRight w:val="0"/>
                  <w:marTop w:val="0"/>
                  <w:marBottom w:val="0"/>
                  <w:divBdr>
                    <w:top w:val="none" w:sz="0" w:space="0" w:color="auto"/>
                    <w:left w:val="none" w:sz="0" w:space="0" w:color="auto"/>
                    <w:bottom w:val="none" w:sz="0" w:space="0" w:color="auto"/>
                    <w:right w:val="none" w:sz="0" w:space="0" w:color="auto"/>
                  </w:divBdr>
                  <w:divsChild>
                    <w:div w:id="1647469754">
                      <w:marLeft w:val="0"/>
                      <w:marRight w:val="0"/>
                      <w:marTop w:val="0"/>
                      <w:marBottom w:val="0"/>
                      <w:divBdr>
                        <w:top w:val="none" w:sz="0" w:space="0" w:color="auto"/>
                        <w:left w:val="none" w:sz="0" w:space="0" w:color="auto"/>
                        <w:bottom w:val="none" w:sz="0" w:space="0" w:color="auto"/>
                        <w:right w:val="none" w:sz="0" w:space="0" w:color="auto"/>
                      </w:divBdr>
                    </w:div>
                  </w:divsChild>
                </w:div>
                <w:div w:id="45958601">
                  <w:marLeft w:val="0"/>
                  <w:marRight w:val="0"/>
                  <w:marTop w:val="0"/>
                  <w:marBottom w:val="0"/>
                  <w:divBdr>
                    <w:top w:val="none" w:sz="0" w:space="0" w:color="auto"/>
                    <w:left w:val="none" w:sz="0" w:space="0" w:color="auto"/>
                    <w:bottom w:val="none" w:sz="0" w:space="0" w:color="auto"/>
                    <w:right w:val="none" w:sz="0" w:space="0" w:color="auto"/>
                  </w:divBdr>
                  <w:divsChild>
                    <w:div w:id="1832284385">
                      <w:marLeft w:val="0"/>
                      <w:marRight w:val="0"/>
                      <w:marTop w:val="0"/>
                      <w:marBottom w:val="0"/>
                      <w:divBdr>
                        <w:top w:val="none" w:sz="0" w:space="0" w:color="auto"/>
                        <w:left w:val="none" w:sz="0" w:space="0" w:color="auto"/>
                        <w:bottom w:val="none" w:sz="0" w:space="0" w:color="auto"/>
                        <w:right w:val="none" w:sz="0" w:space="0" w:color="auto"/>
                      </w:divBdr>
                    </w:div>
                  </w:divsChild>
                </w:div>
                <w:div w:id="2078631305">
                  <w:marLeft w:val="0"/>
                  <w:marRight w:val="0"/>
                  <w:marTop w:val="0"/>
                  <w:marBottom w:val="0"/>
                  <w:divBdr>
                    <w:top w:val="none" w:sz="0" w:space="0" w:color="auto"/>
                    <w:left w:val="none" w:sz="0" w:space="0" w:color="auto"/>
                    <w:bottom w:val="none" w:sz="0" w:space="0" w:color="auto"/>
                    <w:right w:val="none" w:sz="0" w:space="0" w:color="auto"/>
                  </w:divBdr>
                  <w:divsChild>
                    <w:div w:id="1386905285">
                      <w:marLeft w:val="0"/>
                      <w:marRight w:val="0"/>
                      <w:marTop w:val="0"/>
                      <w:marBottom w:val="0"/>
                      <w:divBdr>
                        <w:top w:val="none" w:sz="0" w:space="0" w:color="auto"/>
                        <w:left w:val="none" w:sz="0" w:space="0" w:color="auto"/>
                        <w:bottom w:val="none" w:sz="0" w:space="0" w:color="auto"/>
                        <w:right w:val="none" w:sz="0" w:space="0" w:color="auto"/>
                      </w:divBdr>
                    </w:div>
                  </w:divsChild>
                </w:div>
                <w:div w:id="1106072265">
                  <w:marLeft w:val="0"/>
                  <w:marRight w:val="0"/>
                  <w:marTop w:val="0"/>
                  <w:marBottom w:val="0"/>
                  <w:divBdr>
                    <w:top w:val="none" w:sz="0" w:space="0" w:color="auto"/>
                    <w:left w:val="none" w:sz="0" w:space="0" w:color="auto"/>
                    <w:bottom w:val="none" w:sz="0" w:space="0" w:color="auto"/>
                    <w:right w:val="none" w:sz="0" w:space="0" w:color="auto"/>
                  </w:divBdr>
                  <w:divsChild>
                    <w:div w:id="1582642428">
                      <w:marLeft w:val="0"/>
                      <w:marRight w:val="0"/>
                      <w:marTop w:val="0"/>
                      <w:marBottom w:val="0"/>
                      <w:divBdr>
                        <w:top w:val="none" w:sz="0" w:space="0" w:color="auto"/>
                        <w:left w:val="none" w:sz="0" w:space="0" w:color="auto"/>
                        <w:bottom w:val="none" w:sz="0" w:space="0" w:color="auto"/>
                        <w:right w:val="none" w:sz="0" w:space="0" w:color="auto"/>
                      </w:divBdr>
                    </w:div>
                  </w:divsChild>
                </w:div>
                <w:div w:id="1140659430">
                  <w:marLeft w:val="0"/>
                  <w:marRight w:val="0"/>
                  <w:marTop w:val="0"/>
                  <w:marBottom w:val="0"/>
                  <w:divBdr>
                    <w:top w:val="none" w:sz="0" w:space="0" w:color="auto"/>
                    <w:left w:val="none" w:sz="0" w:space="0" w:color="auto"/>
                    <w:bottom w:val="none" w:sz="0" w:space="0" w:color="auto"/>
                    <w:right w:val="none" w:sz="0" w:space="0" w:color="auto"/>
                  </w:divBdr>
                  <w:divsChild>
                    <w:div w:id="2032686338">
                      <w:marLeft w:val="0"/>
                      <w:marRight w:val="0"/>
                      <w:marTop w:val="0"/>
                      <w:marBottom w:val="0"/>
                      <w:divBdr>
                        <w:top w:val="none" w:sz="0" w:space="0" w:color="auto"/>
                        <w:left w:val="none" w:sz="0" w:space="0" w:color="auto"/>
                        <w:bottom w:val="none" w:sz="0" w:space="0" w:color="auto"/>
                        <w:right w:val="none" w:sz="0" w:space="0" w:color="auto"/>
                      </w:divBdr>
                    </w:div>
                  </w:divsChild>
                </w:div>
                <w:div w:id="1026060625">
                  <w:marLeft w:val="0"/>
                  <w:marRight w:val="0"/>
                  <w:marTop w:val="0"/>
                  <w:marBottom w:val="0"/>
                  <w:divBdr>
                    <w:top w:val="none" w:sz="0" w:space="0" w:color="auto"/>
                    <w:left w:val="none" w:sz="0" w:space="0" w:color="auto"/>
                    <w:bottom w:val="none" w:sz="0" w:space="0" w:color="auto"/>
                    <w:right w:val="none" w:sz="0" w:space="0" w:color="auto"/>
                  </w:divBdr>
                  <w:divsChild>
                    <w:div w:id="1209342442">
                      <w:marLeft w:val="0"/>
                      <w:marRight w:val="0"/>
                      <w:marTop w:val="0"/>
                      <w:marBottom w:val="0"/>
                      <w:divBdr>
                        <w:top w:val="none" w:sz="0" w:space="0" w:color="auto"/>
                        <w:left w:val="none" w:sz="0" w:space="0" w:color="auto"/>
                        <w:bottom w:val="none" w:sz="0" w:space="0" w:color="auto"/>
                        <w:right w:val="none" w:sz="0" w:space="0" w:color="auto"/>
                      </w:divBdr>
                    </w:div>
                  </w:divsChild>
                </w:div>
                <w:div w:id="875658932">
                  <w:marLeft w:val="0"/>
                  <w:marRight w:val="0"/>
                  <w:marTop w:val="0"/>
                  <w:marBottom w:val="0"/>
                  <w:divBdr>
                    <w:top w:val="none" w:sz="0" w:space="0" w:color="auto"/>
                    <w:left w:val="none" w:sz="0" w:space="0" w:color="auto"/>
                    <w:bottom w:val="none" w:sz="0" w:space="0" w:color="auto"/>
                    <w:right w:val="none" w:sz="0" w:space="0" w:color="auto"/>
                  </w:divBdr>
                  <w:divsChild>
                    <w:div w:id="1767918729">
                      <w:marLeft w:val="0"/>
                      <w:marRight w:val="0"/>
                      <w:marTop w:val="0"/>
                      <w:marBottom w:val="0"/>
                      <w:divBdr>
                        <w:top w:val="none" w:sz="0" w:space="0" w:color="auto"/>
                        <w:left w:val="none" w:sz="0" w:space="0" w:color="auto"/>
                        <w:bottom w:val="none" w:sz="0" w:space="0" w:color="auto"/>
                        <w:right w:val="none" w:sz="0" w:space="0" w:color="auto"/>
                      </w:divBdr>
                    </w:div>
                  </w:divsChild>
                </w:div>
                <w:div w:id="1469974942">
                  <w:marLeft w:val="0"/>
                  <w:marRight w:val="0"/>
                  <w:marTop w:val="0"/>
                  <w:marBottom w:val="0"/>
                  <w:divBdr>
                    <w:top w:val="none" w:sz="0" w:space="0" w:color="auto"/>
                    <w:left w:val="none" w:sz="0" w:space="0" w:color="auto"/>
                    <w:bottom w:val="none" w:sz="0" w:space="0" w:color="auto"/>
                    <w:right w:val="none" w:sz="0" w:space="0" w:color="auto"/>
                  </w:divBdr>
                  <w:divsChild>
                    <w:div w:id="15998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r-24-01-the-role-of-nursing-in-harm-reduction-pdf/download" TargetMode="External"/><Relationship Id="rId13" Type="http://schemas.openxmlformats.org/officeDocument/2006/relationships/hyperlink" Target="https://www.mass.gov/info-details/harm-reduction-program-locator?_gl=1*eek4sr*_ga*MTA4NzEwNjAzMS4xNjE4NTk2MDY0*_ga_MCLPEGW7WM*MTcyNDk0MjY5My4xMzQuMC4xNzI0OTQyNjkzLjAuMC4w" TargetMode="External"/><Relationship Id="rId18" Type="http://schemas.openxmlformats.org/officeDocument/2006/relationships/hyperlink" Target="https://massclearinghouse.ehs.state.ma.us/category/OPIOIDS.html" TargetMode="External"/><Relationship Id="rId26" Type="http://schemas.openxmlformats.org/officeDocument/2006/relationships/hyperlink" Target="https://www.mass.gov/clinical-advisory/clinical-advisory-on-presence-of-xylazine-in-the-massachusetts-drug-supply-april-12-2023?_gl=1*4hzlzj*_ga*MTA4NzEwNjAzMS4xNjE4NTk2MDY0*_ga_MCLPEGW7WM*MTcyNDg3NjIwNS4xMzMuMS4xNzI0ODc3NTA2LjAuMC4w" TargetMode="External"/><Relationship Id="rId3" Type="http://schemas.openxmlformats.org/officeDocument/2006/relationships/customXml" Target="../customXml/item3.xml"/><Relationship Id="rId21" Type="http://schemas.openxmlformats.org/officeDocument/2006/relationships/hyperlink" Target="https://www.mass.gov/stop-an-overdose-with-naloxone" TargetMode="External"/><Relationship Id="rId7" Type="http://schemas.openxmlformats.org/officeDocument/2006/relationships/image" Target="media/image1.png"/><Relationship Id="rId12" Type="http://schemas.openxmlformats.org/officeDocument/2006/relationships/hyperlink" Target="https://safe-spot.me/" TargetMode="External"/><Relationship Id="rId17" Type="http://schemas.openxmlformats.org/officeDocument/2006/relationships/hyperlink" Target="https://sadod.org/" TargetMode="External"/><Relationship Id="rId25" Type="http://schemas.openxmlformats.org/officeDocument/2006/relationships/hyperlink" Target="https://files.hria.org/files/FTS_FAQ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arn2cope.org/" TargetMode="External"/><Relationship Id="rId20" Type="http://schemas.openxmlformats.org/officeDocument/2006/relationships/hyperlink" Target="https://www.mass.gov/info-details/getting-naloxone-from-a-pharmacy-or-store" TargetMode="External"/><Relationship Id="rId29" Type="http://schemas.openxmlformats.org/officeDocument/2006/relationships/hyperlink" Target="http://youcan.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sclearinghouse.ehs.state.ma.us/PROG-BSAS-SBIRT/SA5844kit.html" TargetMode="External"/><Relationship Id="rId24" Type="http://schemas.openxmlformats.org/officeDocument/2006/relationships/hyperlink" Target="https://files.hria.org/files/SA5846.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elplinema.org/" TargetMode="External"/><Relationship Id="rId23" Type="http://schemas.openxmlformats.org/officeDocument/2006/relationships/hyperlink" Target="https://massclearinghouse.ehs.state.ma.us/PROG-BSAS-YTH/SA5844.html" TargetMode="External"/><Relationship Id="rId28" Type="http://schemas.openxmlformats.org/officeDocument/2006/relationships/hyperlink" Target="https://helplinema.org/" TargetMode="External"/><Relationship Id="rId10" Type="http://schemas.openxmlformats.org/officeDocument/2006/relationships/hyperlink" Target="https://massclearinghouse.ehs.state.ma.us/PROG-BSAS-HARM/SA5868set.html" TargetMode="External"/><Relationship Id="rId19" Type="http://schemas.openxmlformats.org/officeDocument/2006/relationships/hyperlink" Target="https://www.mass.gov/syringe-service-programs?_gl=1*r98olr*_ga*MTA4NzEwNjAzMS4xNjE4NTk2MDY0*_ga_MCLPEGW7WM*MTcyNDg3NjIwNS4xMzMuMC4xNzI0ODc2MjA1LjAuMC4w" TargetMode="External"/><Relationship Id="rId31" Type="http://schemas.openxmlformats.org/officeDocument/2006/relationships/hyperlink" Target="https://www.addictiontraining.org/" TargetMode="External"/><Relationship Id="rId4" Type="http://schemas.openxmlformats.org/officeDocument/2006/relationships/styles" Target="styles.xml"/><Relationship Id="rId9" Type="http://schemas.openxmlformats.org/officeDocument/2006/relationships/hyperlink" Target="https://www.mass.gov/orgs/bureau-of-health-professions-licensure" TargetMode="External"/><Relationship Id="rId14" Type="http://schemas.openxmlformats.org/officeDocument/2006/relationships/hyperlink" Target="https://www.mass.gov/syringe-service-programs?_gl=1*r98olr*_ga*MTA4NzEwNjAzMS4xNjE4NTk2MDY0*_ga_MCLPEGW7WM*MTcyNDg3NjIwNS4xMzMuMC4xNzI0ODc2MjA1LjAuMC4w" TargetMode="External"/><Relationship Id="rId22" Type="http://schemas.openxmlformats.org/officeDocument/2006/relationships/hyperlink" Target="https://massclearinghouse.ehs.state.ma.us/category/HARMRED.html" TargetMode="External"/><Relationship Id="rId27" Type="http://schemas.openxmlformats.org/officeDocument/2006/relationships/hyperlink" Target="https://www.info.streetcheck.org/data" TargetMode="External"/><Relationship Id="rId30" Type="http://schemas.openxmlformats.org/officeDocument/2006/relationships/hyperlink" Target="https://behereinitiative.org/train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81058a-78c6-45c7-bc37-ed8082d13ab2" xsi:nil="true"/>
    <lcf76f155ced4ddcb4097134ff3c332f xmlns="84e97cf7-d201-4266-b669-9750d8c82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436CBD0-1BCC-4E5D-BF44-142B321D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1566</Words>
  <Characters>11837</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13377</CharactersWithSpaces>
  <SharedDoc>false</SharedDoc>
  <HLinks>
    <vt:vector size="144" baseType="variant">
      <vt:variant>
        <vt:i4>3670076</vt:i4>
      </vt:variant>
      <vt:variant>
        <vt:i4>69</vt:i4>
      </vt:variant>
      <vt:variant>
        <vt:i4>0</vt:i4>
      </vt:variant>
      <vt:variant>
        <vt:i4>5</vt:i4>
      </vt:variant>
      <vt:variant>
        <vt:lpwstr>https://www.addictiontraining.org/</vt:lpwstr>
      </vt:variant>
      <vt:variant>
        <vt:lpwstr/>
      </vt:variant>
      <vt:variant>
        <vt:i4>7143477</vt:i4>
      </vt:variant>
      <vt:variant>
        <vt:i4>66</vt:i4>
      </vt:variant>
      <vt:variant>
        <vt:i4>0</vt:i4>
      </vt:variant>
      <vt:variant>
        <vt:i4>5</vt:i4>
      </vt:variant>
      <vt:variant>
        <vt:lpwstr>https://behereinitiative.org/trainings/</vt:lpwstr>
      </vt:variant>
      <vt:variant>
        <vt:lpwstr/>
      </vt:variant>
      <vt:variant>
        <vt:i4>6881380</vt:i4>
      </vt:variant>
      <vt:variant>
        <vt:i4>63</vt:i4>
      </vt:variant>
      <vt:variant>
        <vt:i4>0</vt:i4>
      </vt:variant>
      <vt:variant>
        <vt:i4>5</vt:i4>
      </vt:variant>
      <vt:variant>
        <vt:lpwstr>http://youcan.info/</vt:lpwstr>
      </vt:variant>
      <vt:variant>
        <vt:lpwstr/>
      </vt:variant>
      <vt:variant>
        <vt:i4>6357111</vt:i4>
      </vt:variant>
      <vt:variant>
        <vt:i4>60</vt:i4>
      </vt:variant>
      <vt:variant>
        <vt:i4>0</vt:i4>
      </vt:variant>
      <vt:variant>
        <vt:i4>5</vt:i4>
      </vt:variant>
      <vt:variant>
        <vt:lpwstr>https://helplinema.org/</vt:lpwstr>
      </vt:variant>
      <vt:variant>
        <vt:lpwstr/>
      </vt:variant>
      <vt:variant>
        <vt:i4>5767197</vt:i4>
      </vt:variant>
      <vt:variant>
        <vt:i4>57</vt:i4>
      </vt:variant>
      <vt:variant>
        <vt:i4>0</vt:i4>
      </vt:variant>
      <vt:variant>
        <vt:i4>5</vt:i4>
      </vt:variant>
      <vt:variant>
        <vt:lpwstr>https://www.info.streetcheck.org/data</vt:lpwstr>
      </vt:variant>
      <vt:variant>
        <vt:lpwstr/>
      </vt:variant>
      <vt:variant>
        <vt:i4>393281</vt:i4>
      </vt:variant>
      <vt:variant>
        <vt:i4>54</vt:i4>
      </vt:variant>
      <vt:variant>
        <vt:i4>0</vt:i4>
      </vt:variant>
      <vt:variant>
        <vt:i4>5</vt:i4>
      </vt:variant>
      <vt:variant>
        <vt:lpwstr>https://www.mass.gov/clinical-advisory/clinical-advisory-on-presence-of-xylazine-in-the-massachusetts-drug-supply-april-12-2023?_gl=1*4hzlzj*_ga*MTA4NzEwNjAzMS4xNjE4NTk2MDY0*_ga_MCLPEGW7WM*MTcyNDg3NjIwNS4xMzMuMS4xNzI0ODc3NTA2LjAuMC4w</vt:lpwstr>
      </vt:variant>
      <vt:variant>
        <vt:lpwstr/>
      </vt:variant>
      <vt:variant>
        <vt:i4>1638433</vt:i4>
      </vt:variant>
      <vt:variant>
        <vt:i4>51</vt:i4>
      </vt:variant>
      <vt:variant>
        <vt:i4>0</vt:i4>
      </vt:variant>
      <vt:variant>
        <vt:i4>5</vt:i4>
      </vt:variant>
      <vt:variant>
        <vt:lpwstr>https://files.hria.org/files/FTS_FAQs.pdf</vt:lpwstr>
      </vt:variant>
      <vt:variant>
        <vt:lpwstr/>
      </vt:variant>
      <vt:variant>
        <vt:i4>6881399</vt:i4>
      </vt:variant>
      <vt:variant>
        <vt:i4>48</vt:i4>
      </vt:variant>
      <vt:variant>
        <vt:i4>0</vt:i4>
      </vt:variant>
      <vt:variant>
        <vt:i4>5</vt:i4>
      </vt:variant>
      <vt:variant>
        <vt:lpwstr>https://files.hria.org/files/SA5846.pdf</vt:lpwstr>
      </vt:variant>
      <vt:variant>
        <vt:lpwstr/>
      </vt:variant>
      <vt:variant>
        <vt:i4>6881382</vt:i4>
      </vt:variant>
      <vt:variant>
        <vt:i4>45</vt:i4>
      </vt:variant>
      <vt:variant>
        <vt:i4>0</vt:i4>
      </vt:variant>
      <vt:variant>
        <vt:i4>5</vt:i4>
      </vt:variant>
      <vt:variant>
        <vt:lpwstr>https://massclearinghouse.ehs.state.ma.us/PROG-BSAS-YTH/SA5844.html</vt:lpwstr>
      </vt:variant>
      <vt:variant>
        <vt:lpwstr/>
      </vt:variant>
      <vt:variant>
        <vt:i4>7995507</vt:i4>
      </vt:variant>
      <vt:variant>
        <vt:i4>42</vt:i4>
      </vt:variant>
      <vt:variant>
        <vt:i4>0</vt:i4>
      </vt:variant>
      <vt:variant>
        <vt:i4>5</vt:i4>
      </vt:variant>
      <vt:variant>
        <vt:lpwstr>https://massclearinghouse.ehs.state.ma.us/category/HARMRED.html</vt:lpwstr>
      </vt:variant>
      <vt:variant>
        <vt:lpwstr/>
      </vt:variant>
      <vt:variant>
        <vt:i4>3211321</vt:i4>
      </vt:variant>
      <vt:variant>
        <vt:i4>39</vt:i4>
      </vt:variant>
      <vt:variant>
        <vt:i4>0</vt:i4>
      </vt:variant>
      <vt:variant>
        <vt:i4>5</vt:i4>
      </vt:variant>
      <vt:variant>
        <vt:lpwstr>https://www.mass.gov/stop-an-overdose-with-naloxone</vt:lpwstr>
      </vt:variant>
      <vt:variant>
        <vt:lpwstr/>
      </vt:variant>
      <vt:variant>
        <vt:i4>3604541</vt:i4>
      </vt:variant>
      <vt:variant>
        <vt:i4>36</vt:i4>
      </vt:variant>
      <vt:variant>
        <vt:i4>0</vt:i4>
      </vt:variant>
      <vt:variant>
        <vt:i4>5</vt:i4>
      </vt:variant>
      <vt:variant>
        <vt:lpwstr>https://www.mass.gov/info-details/getting-naloxone-from-a-pharmacy-or-store</vt:lpwstr>
      </vt:variant>
      <vt:variant>
        <vt:lpwstr/>
      </vt:variant>
      <vt:variant>
        <vt:i4>4063354</vt:i4>
      </vt:variant>
      <vt:variant>
        <vt:i4>33</vt:i4>
      </vt:variant>
      <vt:variant>
        <vt:i4>0</vt:i4>
      </vt:variant>
      <vt:variant>
        <vt:i4>5</vt:i4>
      </vt:variant>
      <vt:variant>
        <vt:lpwstr>https://www.mass.gov/syringe-service-programs?_gl=1*r98olr*_ga*MTA4NzEwNjAzMS4xNjE4NTk2MDY0*_ga_MCLPEGW7WM*MTcyNDg3NjIwNS4xMzMuMC4xNzI0ODc2MjA1LjAuMC4w</vt:lpwstr>
      </vt:variant>
      <vt:variant>
        <vt:lpwstr/>
      </vt:variant>
      <vt:variant>
        <vt:i4>6946913</vt:i4>
      </vt:variant>
      <vt:variant>
        <vt:i4>30</vt:i4>
      </vt:variant>
      <vt:variant>
        <vt:i4>0</vt:i4>
      </vt:variant>
      <vt:variant>
        <vt:i4>5</vt:i4>
      </vt:variant>
      <vt:variant>
        <vt:lpwstr>https://massclearinghouse.ehs.state.ma.us/category/OPIOIDS.html</vt:lpwstr>
      </vt:variant>
      <vt:variant>
        <vt:lpwstr/>
      </vt:variant>
      <vt:variant>
        <vt:i4>7077947</vt:i4>
      </vt:variant>
      <vt:variant>
        <vt:i4>27</vt:i4>
      </vt:variant>
      <vt:variant>
        <vt:i4>0</vt:i4>
      </vt:variant>
      <vt:variant>
        <vt:i4>5</vt:i4>
      </vt:variant>
      <vt:variant>
        <vt:lpwstr>https://sadod.org/</vt:lpwstr>
      </vt:variant>
      <vt:variant>
        <vt:lpwstr/>
      </vt:variant>
      <vt:variant>
        <vt:i4>3539052</vt:i4>
      </vt:variant>
      <vt:variant>
        <vt:i4>24</vt:i4>
      </vt:variant>
      <vt:variant>
        <vt:i4>0</vt:i4>
      </vt:variant>
      <vt:variant>
        <vt:i4>5</vt:i4>
      </vt:variant>
      <vt:variant>
        <vt:lpwstr>https://learn2cope.org/</vt:lpwstr>
      </vt:variant>
      <vt:variant>
        <vt:lpwstr/>
      </vt:variant>
      <vt:variant>
        <vt:i4>6357111</vt:i4>
      </vt:variant>
      <vt:variant>
        <vt:i4>21</vt:i4>
      </vt:variant>
      <vt:variant>
        <vt:i4>0</vt:i4>
      </vt:variant>
      <vt:variant>
        <vt:i4>5</vt:i4>
      </vt:variant>
      <vt:variant>
        <vt:lpwstr>https://helplinema.org/</vt:lpwstr>
      </vt:variant>
      <vt:variant>
        <vt:lpwstr/>
      </vt:variant>
      <vt:variant>
        <vt:i4>4063354</vt:i4>
      </vt:variant>
      <vt:variant>
        <vt:i4>18</vt:i4>
      </vt:variant>
      <vt:variant>
        <vt:i4>0</vt:i4>
      </vt:variant>
      <vt:variant>
        <vt:i4>5</vt:i4>
      </vt:variant>
      <vt:variant>
        <vt:lpwstr>https://www.mass.gov/syringe-service-programs?_gl=1*r98olr*_ga*MTA4NzEwNjAzMS4xNjE4NTk2MDY0*_ga_MCLPEGW7WM*MTcyNDg3NjIwNS4xMzMuMC4xNzI0ODc2MjA1LjAuMC4w</vt:lpwstr>
      </vt:variant>
      <vt:variant>
        <vt:lpwstr/>
      </vt:variant>
      <vt:variant>
        <vt:i4>6553724</vt:i4>
      </vt:variant>
      <vt:variant>
        <vt:i4>15</vt:i4>
      </vt:variant>
      <vt:variant>
        <vt:i4>0</vt:i4>
      </vt:variant>
      <vt:variant>
        <vt:i4>5</vt:i4>
      </vt:variant>
      <vt:variant>
        <vt:lpwstr>https://www.mass.gov/info-details/harm-reduction-program-locator?_gl=1*eek4sr*_ga*MTA4NzEwNjAzMS4xNjE4NTk2MDY0*_ga_MCLPEGW7WM*MTcyNDk0MjY5My4xMzQuMC4xNzI0OTQyNjkzLjAuMC4w</vt:lpwstr>
      </vt:variant>
      <vt:variant>
        <vt:lpwstr/>
      </vt:variant>
      <vt:variant>
        <vt:i4>4325393</vt:i4>
      </vt:variant>
      <vt:variant>
        <vt:i4>12</vt:i4>
      </vt:variant>
      <vt:variant>
        <vt:i4>0</vt:i4>
      </vt:variant>
      <vt:variant>
        <vt:i4>5</vt:i4>
      </vt:variant>
      <vt:variant>
        <vt:lpwstr>https://safe-spot.me/</vt:lpwstr>
      </vt:variant>
      <vt:variant>
        <vt:lpwstr/>
      </vt:variant>
      <vt:variant>
        <vt:i4>5701721</vt:i4>
      </vt:variant>
      <vt:variant>
        <vt:i4>9</vt:i4>
      </vt:variant>
      <vt:variant>
        <vt:i4>0</vt:i4>
      </vt:variant>
      <vt:variant>
        <vt:i4>5</vt:i4>
      </vt:variant>
      <vt:variant>
        <vt:lpwstr>https://massclearinghouse.ehs.state.ma.us/PROG-BSAS-SBIRT/SA5844kit.html</vt:lpwstr>
      </vt:variant>
      <vt:variant>
        <vt:lpwstr/>
      </vt:variant>
      <vt:variant>
        <vt:i4>2359348</vt:i4>
      </vt:variant>
      <vt:variant>
        <vt:i4>6</vt:i4>
      </vt:variant>
      <vt:variant>
        <vt:i4>0</vt:i4>
      </vt:variant>
      <vt:variant>
        <vt:i4>5</vt:i4>
      </vt:variant>
      <vt:variant>
        <vt:lpwstr>https://massclearinghouse.ehs.state.ma.us/PROG-BSAS-HARM/SA5868set.html</vt:lpwstr>
      </vt:variant>
      <vt:variant>
        <vt:lpwstr/>
      </vt:variant>
      <vt:variant>
        <vt:i4>5111835</vt:i4>
      </vt:variant>
      <vt:variant>
        <vt:i4>3</vt:i4>
      </vt:variant>
      <vt:variant>
        <vt:i4>0</vt:i4>
      </vt:variant>
      <vt:variant>
        <vt:i4>5</vt:i4>
      </vt:variant>
      <vt:variant>
        <vt:lpwstr>https://www.mass.gov/orgs/bureau-of-health-professions-licensure</vt:lpwstr>
      </vt:variant>
      <vt:variant>
        <vt:lpwstr/>
      </vt:variant>
      <vt:variant>
        <vt:i4>6225992</vt:i4>
      </vt:variant>
      <vt:variant>
        <vt:i4>0</vt:i4>
      </vt:variant>
      <vt:variant>
        <vt:i4>0</vt:i4>
      </vt:variant>
      <vt:variant>
        <vt:i4>5</vt:i4>
      </vt:variant>
      <vt:variant>
        <vt:lpwstr>https://www.mass.gov/doc/ar-24-01-the-role-of-nursing-in-harm-reduction-pdf/download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2024-09-25T12:58:00Z</dcterms:created>
  <dcterms:modified xsi:type="dcterms:W3CDTF">2024-09-25T12:58:00Z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