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D252D" w14:textId="533B1B1D" w:rsidR="00D02ECC" w:rsidRPr="00873F71" w:rsidRDefault="00123E7C" w:rsidP="000531E8">
      <w:pPr>
        <w:rPr>
          <w:rFonts w:ascii="Arial" w:cs="Arial"/>
          <w:sz w:val="18"/>
          <w:szCs w:val="18"/>
        </w:rPr>
      </w:pPr>
      <w:r w:rsidRPr="00873F71">
        <w:rPr>
          <w:rFonts w:ascii="Arial" w:cs="Arial"/>
          <w:noProof/>
          <w:lang w:eastAsia="en-US"/>
        </w:rPr>
        <mc:AlternateContent>
          <mc:Choice Requires="wps">
            <w:drawing>
              <wp:anchor distT="0" distB="0" distL="114300" distR="114300" simplePos="0" relativeHeight="251662336" behindDoc="0" locked="0" layoutInCell="1" allowOverlap="1" wp14:anchorId="03B02DC6" wp14:editId="189C8D06">
                <wp:simplePos x="0" y="0"/>
                <wp:positionH relativeFrom="column">
                  <wp:posOffset>-520065</wp:posOffset>
                </wp:positionH>
                <wp:positionV relativeFrom="paragraph">
                  <wp:posOffset>-454660</wp:posOffset>
                </wp:positionV>
                <wp:extent cx="7823835" cy="1945640"/>
                <wp:effectExtent l="0" t="0" r="0" b="10160"/>
                <wp:wrapThrough wrapText="bothSides">
                  <wp:wrapPolygon edited="0">
                    <wp:start x="0" y="0"/>
                    <wp:lineTo x="0" y="21431"/>
                    <wp:lineTo x="21528" y="21431"/>
                    <wp:lineTo x="21528" y="0"/>
                    <wp:lineTo x="0" y="0"/>
                  </wp:wrapPolygon>
                </wp:wrapThrough>
                <wp:docPr id="4" name="Rectangle 4"/>
                <wp:cNvGraphicFramePr/>
                <a:graphic xmlns:a="http://schemas.openxmlformats.org/drawingml/2006/main">
                  <a:graphicData uri="http://schemas.microsoft.com/office/word/2010/wordprocessingShape">
                    <wps:wsp>
                      <wps:cNvSpPr/>
                      <wps:spPr>
                        <a:xfrm>
                          <a:off x="0" y="0"/>
                          <a:ext cx="7823835" cy="1945640"/>
                        </a:xfrm>
                        <a:prstGeom prst="rect">
                          <a:avLst/>
                        </a:prstGeom>
                        <a:solidFill>
                          <a:schemeClr val="accent3">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F9933AA" w14:textId="77777777" w:rsidR="001012A8" w:rsidRDefault="001012A8" w:rsidP="000531E8"/>
                          <w:p w14:paraId="10289011" w14:textId="347D040D" w:rsidR="001012A8" w:rsidRPr="00DF286D" w:rsidRDefault="00436D2E" w:rsidP="000531E8">
                            <w:pPr>
                              <w:pStyle w:val="MassDOHHeader"/>
                              <w:rPr>
                                <w:rFonts w:ascii="Arial" w:cs="Arial"/>
                                <w:b/>
                                <w:sz w:val="19"/>
                                <w:szCs w:val="19"/>
                              </w:rPr>
                            </w:pPr>
                            <w:r w:rsidRPr="00DF286D">
                              <w:rPr>
                                <w:rFonts w:ascii="Arial" w:cs="Arial"/>
                                <w:b/>
                                <w:sz w:val="19"/>
                                <w:szCs w:val="19"/>
                              </w:rPr>
                              <w:t xml:space="preserve">Massachusetts Department of Public Health | </w:t>
                            </w:r>
                            <w:r w:rsidR="001012A8" w:rsidRPr="00DF286D">
                              <w:rPr>
                                <w:rFonts w:ascii="Arial" w:cs="Arial"/>
                                <w:b/>
                                <w:sz w:val="19"/>
                                <w:szCs w:val="19"/>
                              </w:rPr>
                              <w:t>Bureau of Environmental Health</w:t>
                            </w:r>
                          </w:p>
                          <w:p w14:paraId="06AA2EE8" w14:textId="3B113A0B" w:rsidR="001012A8" w:rsidRPr="00873F71" w:rsidRDefault="001012A8" w:rsidP="000531E8">
                            <w:pPr>
                              <w:pStyle w:val="Heading1"/>
                              <w:rPr>
                                <w:rFonts w:ascii="SimSun" w:eastAsia="SimSun" w:hAnsi="SimSun"/>
                              </w:rPr>
                            </w:pPr>
                            <w:r w:rsidRPr="00873F71">
                              <w:rPr>
                                <w:rFonts w:ascii="SimSun" w:eastAsia="SimSun" w:hAnsi="SimSun" w:hint="eastAsia"/>
                              </w:rPr>
                              <w:t>淡水河川湖泊里的</w:t>
                            </w:r>
                            <w:r w:rsidR="00F41805" w:rsidRPr="00873F71">
                              <w:rPr>
                                <w:rFonts w:ascii="SimSun" w:eastAsia="SimSun" w:hAnsi="SimSun"/>
                              </w:rPr>
                              <w:br/>
                            </w:r>
                            <w:r w:rsidRPr="00873F71">
                              <w:rPr>
                                <w:rFonts w:ascii="SimSun" w:eastAsia="SimSun" w:hAnsi="SimSun" w:hint="eastAsia"/>
                              </w:rPr>
                              <w:t>有害藻华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03B02DC6" id="Rectangle 4" o:spid="_x0000_s1026" style="position:absolute;margin-left:-40.95pt;margin-top:-35.8pt;width:616.05pt;height:15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" fillcolor="#76923c [2406]" stroked="f">
                <v:textbox>
                  <w:txbxContent>
                    <w:p w14:paraId="2F9933AA" w14:textId="77777777" w:rsidR="001012A8" w:rsidRDefault="001012A8" w:rsidP="000531E8"/>
                    <w:p w14:paraId="10289011" w14:textId="347D040D" w:rsidR="001012A8" w:rsidRPr="00DF286D" w:rsidRDefault="00436D2E" w:rsidP="000531E8">
                      <w:pPr>
                        <w:pStyle w:val="MassDOHHeader"/>
                        <w:rPr>
                          <w:rFonts w:ascii="Arial" w:cs="Arial"/>
                          <w:b/>
                          <w:sz w:val="19"/>
                          <w:szCs w:val="19"/>
                        </w:rPr>
                      </w:pPr>
                      <w:bookmarkStart w:id="1" w:name="_GoBack"/>
                      <w:r w:rsidRPr="00DF286D">
                        <w:rPr>
                          <w:rFonts w:ascii="Arial" w:cs="Arial"/>
                          <w:b/>
                          <w:sz w:val="19"/>
                          <w:szCs w:val="19"/>
                        </w:rPr>
                        <w:t xml:space="preserve">Massachusetts Department of Public Health | </w:t>
                      </w:r>
                      <w:r w:rsidR="001012A8" w:rsidRPr="00DF286D">
                        <w:rPr>
                          <w:rFonts w:ascii="Arial" w:cs="Arial"/>
                          <w:b/>
                          <w:sz w:val="19"/>
                          <w:szCs w:val="19"/>
                        </w:rPr>
                        <w:t>Bureau of Environmental Health</w:t>
                      </w:r>
                    </w:p>
                    <w:bookmarkEnd w:id="1"/>
                    <w:p w14:paraId="06AA2EE8" w14:textId="3B113A0B" w:rsidR="001012A8" w:rsidRPr="00873F71" w:rsidRDefault="001012A8" w:rsidP="000531E8">
                      <w:pPr>
                        <w:pStyle w:val="Heading1"/>
                        <w:rPr>
                          <w:rFonts w:ascii="SimSun" w:eastAsia="SimSun" w:hAnsi="SimSun"/>
                        </w:rPr>
                      </w:pPr>
                      <w:r w:rsidRPr="00873F71">
                        <w:rPr>
                          <w:rFonts w:ascii="SimSun" w:eastAsia="SimSun" w:hAnsi="SimSun" w:hint="eastAsia"/>
                        </w:rPr>
                        <w:t>淡水河川湖泊里的</w:t>
                      </w:r>
                      <w:r w:rsidR="00F41805" w:rsidRPr="00873F71">
                        <w:rPr>
                          <w:rFonts w:ascii="SimSun" w:eastAsia="SimSun" w:hAnsi="SimSun"/>
                        </w:rPr>
                        <w:br/>
                      </w:r>
                      <w:r w:rsidRPr="00873F71">
                        <w:rPr>
                          <w:rFonts w:ascii="SimSun" w:eastAsia="SimSun" w:hAnsi="SimSun" w:hint="eastAsia"/>
                        </w:rPr>
                        <w:t>有害藻华</w:t>
                      </w:r>
                    </w:p>
                  </w:txbxContent>
                </v:textbox>
                <w10:wrap type="through"/>
              </v:rect>
            </w:pict>
          </mc:Fallback>
        </mc:AlternateContent>
      </w:r>
      <w:r w:rsidR="00436D2E" w:rsidRPr="00873F71">
        <w:rPr>
          <w:rFonts w:ascii="Arial" w:cs="Arial"/>
          <w:noProof/>
          <w:lang w:eastAsia="en-US"/>
        </w:rPr>
        <mc:AlternateContent>
          <mc:Choice Requires="wps">
            <w:drawing>
              <wp:anchor distT="0" distB="0" distL="114300" distR="114300" simplePos="0" relativeHeight="251663360" behindDoc="0" locked="0" layoutInCell="1" allowOverlap="1" wp14:anchorId="391FDF8B" wp14:editId="1D8C0546">
                <wp:simplePos x="0" y="0"/>
                <wp:positionH relativeFrom="column">
                  <wp:posOffset>-507365</wp:posOffset>
                </wp:positionH>
                <wp:positionV relativeFrom="paragraph">
                  <wp:posOffset>-6985</wp:posOffset>
                </wp:positionV>
                <wp:extent cx="7877810" cy="0"/>
                <wp:effectExtent l="0" t="25400" r="21590" b="25400"/>
                <wp:wrapNone/>
                <wp:docPr id="2" name="Straight Connector 2"/>
                <wp:cNvGraphicFramePr/>
                <a:graphic xmlns:a="http://schemas.openxmlformats.org/drawingml/2006/main">
                  <a:graphicData uri="http://schemas.microsoft.com/office/word/2010/wordprocessingShape">
                    <wps:wsp>
                      <wps:cNvCnPr/>
                      <wps:spPr>
                        <a:xfrm>
                          <a:off x="0" y="0"/>
                          <a:ext cx="7877810" cy="0"/>
                        </a:xfrm>
                        <a:prstGeom prst="line">
                          <a:avLst/>
                        </a:prstGeom>
                        <a:ln w="57150" cmpd="sng">
                          <a:solidFill>
                            <a:srgbClr val="31859C"/>
                          </a:solidFill>
                        </a:ln>
                        <a:effec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39E3C0B7"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95pt,-.55pt" to="580.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" strokecolor="#31859c" strokeweight="4.5pt"/>
            </w:pict>
          </mc:Fallback>
        </mc:AlternateContent>
      </w:r>
      <w:r w:rsidR="00D02ECC" w:rsidRPr="00873F71">
        <w:rPr>
          <w:rFonts w:ascii="Arial" w:cs="Arial"/>
          <w:sz w:val="18"/>
          <w:szCs w:val="18"/>
        </w:rPr>
        <w:t xml:space="preserve"> </w:t>
      </w:r>
    </w:p>
    <w:p w14:paraId="197C3CEE" w14:textId="23D700B4" w:rsidR="002A3DF6" w:rsidRPr="00873F71" w:rsidRDefault="002A3DF6" w:rsidP="000531E8">
      <w:pPr>
        <w:pStyle w:val="Header"/>
        <w:rPr>
          <w:rFonts w:ascii="Arial" w:cs="Arial"/>
        </w:rPr>
        <w:sectPr w:rsidR="002A3DF6" w:rsidRPr="00873F71" w:rsidSect="0066152C">
          <w:pgSz w:w="12240" w:h="15840"/>
          <w:pgMar w:top="720" w:right="720" w:bottom="720" w:left="720" w:header="720" w:footer="720" w:gutter="0"/>
          <w:cols w:space="720"/>
        </w:sectPr>
      </w:pPr>
    </w:p>
    <w:p w14:paraId="4389C0C6" w14:textId="360A0F03" w:rsidR="006779D9" w:rsidRPr="00873F71" w:rsidRDefault="001F3ECF" w:rsidP="000531E8">
      <w:pPr>
        <w:rPr>
          <w:rFonts w:ascii="Arial" w:cs="Arial"/>
          <w:color w:val="76923C" w:themeColor="accent3" w:themeShade="BF"/>
        </w:rPr>
      </w:pPr>
      <w:r>
        <w:rPr>
          <w:rFonts w:ascii="Arial" w:cs="Arial"/>
          <w:noProof/>
          <w:color w:val="76923C" w:themeColor="accent3" w:themeShade="BF"/>
          <w:lang w:eastAsia="en-US"/>
        </w:rPr>
        <w:lastRenderedPageBreak/>
        <w:drawing>
          <wp:inline distT="0" distB="0" distL="0" distR="0" wp14:anchorId="3AEEBF41" wp14:editId="55902FAE">
            <wp:extent cx="3200400" cy="2125066"/>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ae 2.jpg"/>
                    <pic:cNvPicPr/>
                  </pic:nvPicPr>
                  <pic:blipFill>
                    <a:blip r:embed="rId9">
                      <a:extLst>
                        <a:ext uri="{28A0092B-C50C-407E-A947-70E740481C1C}">
                          <a14:useLocalDpi xmlns:a14="http://schemas.microsoft.com/office/drawing/2010/main" val="0"/>
                        </a:ext>
                      </a:extLst>
                    </a:blip>
                    <a:stretch>
                      <a:fillRect/>
                    </a:stretch>
                  </pic:blipFill>
                  <pic:spPr>
                    <a:xfrm>
                      <a:off x="0" y="0"/>
                      <a:ext cx="3207646" cy="2129877"/>
                    </a:xfrm>
                    <a:prstGeom prst="rect">
                      <a:avLst/>
                    </a:prstGeom>
                  </pic:spPr>
                </pic:pic>
              </a:graphicData>
            </a:graphic>
          </wp:inline>
        </w:drawing>
      </w:r>
    </w:p>
    <w:p w14:paraId="37EE88BF" w14:textId="02BC7DC1" w:rsidR="00413A76" w:rsidRPr="00873F71" w:rsidRDefault="00413A76" w:rsidP="000531E8">
      <w:pPr>
        <w:pStyle w:val="Subtitle"/>
        <w:rPr>
          <w:rFonts w:ascii="Arial" w:eastAsia="SimSun" w:cs="Arial"/>
        </w:rPr>
      </w:pPr>
      <w:r w:rsidRPr="00873F71">
        <w:rPr>
          <w:rFonts w:ascii="Arial" w:eastAsia="SimSun" w:cs="Arial"/>
        </w:rPr>
        <w:t>什么是藻华</w:t>
      </w:r>
      <w:r w:rsidRPr="00873F71">
        <w:rPr>
          <w:rFonts w:ascii="Arial" w:eastAsia="SimSun" w:cs="Arial"/>
        </w:rPr>
        <w:t xml:space="preserve">? </w:t>
      </w:r>
      <w:bookmarkStart w:id="0" w:name="_GoBack"/>
      <w:bookmarkEnd w:id="0"/>
    </w:p>
    <w:p w14:paraId="02631DEA" w14:textId="25DD40C4" w:rsidR="00413A76" w:rsidRPr="00873F71" w:rsidRDefault="00413A76" w:rsidP="00873F71">
      <w:pPr>
        <w:pStyle w:val="ListParagraph"/>
        <w:numPr>
          <w:ilvl w:val="0"/>
          <w:numId w:val="10"/>
        </w:numPr>
        <w:spacing w:before="60"/>
        <w:ind w:left="360"/>
        <w:rPr>
          <w:rFonts w:ascii="Arial" w:eastAsia="SimSun" w:cs="Arial"/>
        </w:rPr>
      </w:pPr>
      <w:r w:rsidRPr="00873F71">
        <w:rPr>
          <w:rFonts w:ascii="Arial" w:eastAsia="SimSun" w:cs="Arial"/>
        </w:rPr>
        <w:t>淡水里的蓝菌</w:t>
      </w:r>
      <w:r w:rsidRPr="00873F71">
        <w:rPr>
          <w:rFonts w:ascii="Arial" w:eastAsia="SimSun" w:cs="Arial"/>
        </w:rPr>
        <w:t xml:space="preserve"> (</w:t>
      </w:r>
      <w:r w:rsidRPr="00873F71">
        <w:rPr>
          <w:rFonts w:ascii="Arial" w:eastAsia="SimSun" w:cs="Arial"/>
        </w:rPr>
        <w:t>蓝青藻</w:t>
      </w:r>
      <w:r w:rsidRPr="00873F71">
        <w:rPr>
          <w:rFonts w:ascii="Arial" w:eastAsia="SimSun" w:cs="Arial"/>
        </w:rPr>
        <w:t xml:space="preserve">) </w:t>
      </w:r>
      <w:r w:rsidRPr="00873F71">
        <w:rPr>
          <w:rFonts w:ascii="Arial" w:eastAsia="SimSun" w:cs="Arial"/>
        </w:rPr>
        <w:t>快速成长，在水中形成浮垢或垫层时就是藻华。有些藻华会产生对人类和动物有害的毒素，因而被称作有害藻华。</w:t>
      </w:r>
      <w:r w:rsidRPr="00873F71">
        <w:rPr>
          <w:rFonts w:ascii="Arial" w:eastAsia="SimSun" w:cs="Arial"/>
        </w:rPr>
        <w:t xml:space="preserve"> </w:t>
      </w:r>
    </w:p>
    <w:p w14:paraId="75CFDFF2" w14:textId="1E0AAF8F" w:rsidR="00413A76" w:rsidRPr="00873F71" w:rsidRDefault="00413A76" w:rsidP="00873F71">
      <w:pPr>
        <w:pStyle w:val="ListParagraph"/>
        <w:numPr>
          <w:ilvl w:val="0"/>
          <w:numId w:val="10"/>
        </w:numPr>
        <w:spacing w:before="60"/>
        <w:ind w:left="360"/>
        <w:rPr>
          <w:rFonts w:ascii="Arial" w:eastAsia="SimSun" w:cs="Arial"/>
        </w:rPr>
      </w:pPr>
      <w:r w:rsidRPr="00873F71">
        <w:rPr>
          <w:rFonts w:ascii="Arial" w:eastAsia="SimSun" w:cs="Arial"/>
        </w:rPr>
        <w:t>新英格兰的藻华最常见于夏季和初秋。</w:t>
      </w:r>
    </w:p>
    <w:p w14:paraId="35595854" w14:textId="7B84DB9E" w:rsidR="005B1B3D" w:rsidRPr="00873F71" w:rsidRDefault="00413A76" w:rsidP="000531E8">
      <w:pPr>
        <w:pStyle w:val="Subtitle"/>
        <w:rPr>
          <w:rFonts w:ascii="Arial" w:eastAsia="SimSun" w:cs="Arial"/>
          <w:lang w:eastAsia="ja-JP"/>
        </w:rPr>
      </w:pPr>
      <w:r w:rsidRPr="00123E7C">
        <w:t>我怎么知道水里有藻华</w:t>
      </w:r>
      <w:r w:rsidRPr="00873F71">
        <w:rPr>
          <w:rFonts w:ascii="Arial" w:eastAsia="SimSun" w:cs="Arial"/>
        </w:rPr>
        <w:t>?</w:t>
      </w:r>
    </w:p>
    <w:p w14:paraId="4CEC6B7A" w14:textId="6D7C8F50" w:rsidR="00862493" w:rsidRPr="00873F71" w:rsidRDefault="00862493" w:rsidP="000531E8">
      <w:pPr>
        <w:rPr>
          <w:rFonts w:ascii="Arial" w:eastAsia="SimSun" w:cs="Arial"/>
        </w:rPr>
      </w:pPr>
      <w:r w:rsidRPr="00873F71">
        <w:rPr>
          <w:rFonts w:ascii="Arial" w:eastAsia="SimSun" w:cs="Arial"/>
        </w:rPr>
        <w:t>藻华会改变水的外观，从轻微的变色到看似青豆汤或浓漆一般。</w:t>
      </w:r>
      <w:r w:rsidRPr="00873F71">
        <w:rPr>
          <w:rFonts w:ascii="Arial" w:eastAsia="SimSun" w:cs="Arial"/>
        </w:rPr>
        <w:t xml:space="preserve"> </w:t>
      </w:r>
    </w:p>
    <w:p w14:paraId="59C856AB" w14:textId="77777777" w:rsidR="00862493" w:rsidRPr="00873F71" w:rsidRDefault="00862493" w:rsidP="000531E8">
      <w:pPr>
        <w:rPr>
          <w:rFonts w:ascii="Arial" w:eastAsia="SimSun" w:cs="Arial"/>
        </w:rPr>
      </w:pPr>
      <w:r w:rsidRPr="00873F71">
        <w:rPr>
          <w:rFonts w:ascii="Arial" w:eastAsia="SimSun" w:cs="Arial"/>
        </w:rPr>
        <w:t>藻华通常呈蓝或绿色，但也可能是其他颜色，例如棕色或红色。藻华也会让水发出异味，或是变得很难喝。</w:t>
      </w:r>
    </w:p>
    <w:p w14:paraId="74825FD7" w14:textId="77777777" w:rsidR="00862493" w:rsidRPr="00873F71" w:rsidRDefault="00862493" w:rsidP="000531E8">
      <w:pPr>
        <w:pStyle w:val="Subtitle"/>
        <w:rPr>
          <w:rFonts w:ascii="Arial" w:eastAsia="SimSun" w:cs="Arial"/>
        </w:rPr>
      </w:pPr>
      <w:r w:rsidRPr="00873F71">
        <w:rPr>
          <w:rFonts w:ascii="Arial" w:eastAsia="SimSun" w:cs="Arial"/>
        </w:rPr>
        <w:t>什么导致藻华</w:t>
      </w:r>
      <w:r w:rsidRPr="00873F71">
        <w:rPr>
          <w:rFonts w:ascii="Arial" w:eastAsia="SimSun" w:cs="Arial"/>
        </w:rPr>
        <w:t>?</w:t>
      </w:r>
    </w:p>
    <w:p w14:paraId="416B0FF9" w14:textId="0381896A" w:rsidR="005B1B3D" w:rsidRPr="00873F71" w:rsidRDefault="00862493" w:rsidP="00873F71">
      <w:pPr>
        <w:rPr>
          <w:rFonts w:ascii="Arial" w:eastAsia="SimSun" w:cs="Arial"/>
        </w:rPr>
      </w:pPr>
      <w:r w:rsidRPr="00873F71">
        <w:rPr>
          <w:rFonts w:ascii="Arial" w:eastAsia="SimSun" w:cs="Arial"/>
        </w:rPr>
        <w:t>某些环境条件如</w:t>
      </w:r>
      <w:r w:rsidR="00436D2E" w:rsidRPr="00873F71">
        <w:rPr>
          <w:rFonts w:ascii="Arial" w:eastAsia="SimSun" w:cs="Arial"/>
        </w:rPr>
        <w:t xml:space="preserve"> </w:t>
      </w:r>
      <w:r w:rsidRPr="00873F71">
        <w:rPr>
          <w:rFonts w:ascii="Arial" w:eastAsia="SimSun" w:cs="Arial"/>
        </w:rPr>
        <w:t>温暖的气候</w:t>
      </w:r>
      <w:r w:rsidR="00881E88" w:rsidRPr="00873F71">
        <w:rPr>
          <w:rFonts w:ascii="Arial" w:eastAsia="SimSun" w:cs="Arial"/>
        </w:rPr>
        <w:t>，</w:t>
      </w:r>
      <w:r w:rsidRPr="00873F71">
        <w:rPr>
          <w:rFonts w:ascii="Arial" w:eastAsia="SimSun" w:cs="Arial"/>
        </w:rPr>
        <w:t>阳光，和水中大量的营养素会让蓝绿藻更快地生长。</w:t>
      </w:r>
    </w:p>
    <w:p w14:paraId="252B32CE" w14:textId="68872BCE" w:rsidR="005B1B3D" w:rsidRPr="00873F71" w:rsidRDefault="00862493" w:rsidP="00873F71">
      <w:pPr>
        <w:pStyle w:val="ListParagraph"/>
        <w:numPr>
          <w:ilvl w:val="0"/>
          <w:numId w:val="10"/>
        </w:numPr>
        <w:spacing w:before="60"/>
        <w:ind w:left="360"/>
        <w:rPr>
          <w:rFonts w:ascii="Arial" w:eastAsia="SimSun" w:cs="Arial"/>
        </w:rPr>
      </w:pPr>
      <w:r w:rsidRPr="00873F71">
        <w:rPr>
          <w:rFonts w:ascii="Arial" w:eastAsia="SimSun" w:cs="Arial"/>
        </w:rPr>
        <w:lastRenderedPageBreak/>
        <w:t>水中过量的营养素可能来自与人类有关的源头。</w:t>
      </w:r>
    </w:p>
    <w:p w14:paraId="2FE2F793" w14:textId="6CC312A2" w:rsidR="00862493" w:rsidRPr="00873F71" w:rsidRDefault="00862493" w:rsidP="00873F71">
      <w:pPr>
        <w:pStyle w:val="ListParagraph"/>
        <w:numPr>
          <w:ilvl w:val="0"/>
          <w:numId w:val="10"/>
        </w:numPr>
        <w:spacing w:before="60"/>
        <w:ind w:left="360"/>
        <w:rPr>
          <w:rFonts w:ascii="Arial" w:eastAsia="SimSun" w:cs="Arial"/>
        </w:rPr>
      </w:pPr>
      <w:r w:rsidRPr="00873F71">
        <w:rPr>
          <w:rFonts w:ascii="Arial" w:eastAsia="SimSun" w:cs="Arial"/>
        </w:rPr>
        <w:t>磷和氮是蓝绿藻生长所需的两种重要营养素。它们存在于肥料和人类以及动物的排泄物里。</w:t>
      </w:r>
      <w:r w:rsidRPr="00873F71">
        <w:rPr>
          <w:rFonts w:ascii="Arial" w:eastAsia="SimSun" w:cs="Arial"/>
        </w:rPr>
        <w:softHyphen/>
      </w:r>
    </w:p>
    <w:p w14:paraId="3F368F4E" w14:textId="31409C64" w:rsidR="00F178AA" w:rsidRPr="00873F71" w:rsidRDefault="00862493" w:rsidP="00873F71">
      <w:pPr>
        <w:pStyle w:val="ListParagraph"/>
        <w:numPr>
          <w:ilvl w:val="0"/>
          <w:numId w:val="10"/>
        </w:numPr>
        <w:spacing w:before="60"/>
        <w:ind w:left="360"/>
        <w:rPr>
          <w:rFonts w:ascii="Arial" w:eastAsia="SimSun" w:cs="Arial"/>
        </w:rPr>
      </w:pPr>
      <w:r w:rsidRPr="00873F71">
        <w:rPr>
          <w:rFonts w:ascii="Arial" w:eastAsia="SimSun" w:cs="Arial"/>
        </w:rPr>
        <w:t>会向河川湖泊注入大量营养素的来源包括漏水的化粪或下水道系统、流入河川湖泊的暴雨、草坪肥料、宠物和野生动物的排泄物、以及农牧活动。</w:t>
      </w:r>
      <w:r w:rsidRPr="00873F71">
        <w:rPr>
          <w:rFonts w:ascii="Arial" w:eastAsia="SimSun" w:cs="Arial"/>
        </w:rPr>
        <w:t xml:space="preserve">  </w:t>
      </w:r>
    </w:p>
    <w:p w14:paraId="0698EE98" w14:textId="3405E54E" w:rsidR="000531E8" w:rsidRPr="00873F71" w:rsidRDefault="007B6AED" w:rsidP="000531E8">
      <w:pPr>
        <w:pStyle w:val="Subtitle"/>
        <w:rPr>
          <w:rFonts w:ascii="Arial" w:eastAsia="SimSun" w:cs="Arial"/>
          <w:lang w:eastAsia="ja-JP"/>
        </w:rPr>
      </w:pPr>
      <w:r w:rsidRPr="00873F71">
        <w:rPr>
          <w:rFonts w:ascii="Arial" w:eastAsia="SimSun" w:cs="Arial"/>
        </w:rPr>
        <w:t>有害藻华有哪些可能的健康危害</w:t>
      </w:r>
      <w:r w:rsidRPr="00873F71">
        <w:rPr>
          <w:rFonts w:ascii="Arial" w:eastAsia="SimSun" w:cs="Arial"/>
        </w:rPr>
        <w:t>?</w:t>
      </w:r>
    </w:p>
    <w:p w14:paraId="387ED2C1" w14:textId="77777777" w:rsidR="007B6AED" w:rsidRPr="00873F71" w:rsidRDefault="007B6AED" w:rsidP="000531E8">
      <w:pPr>
        <w:rPr>
          <w:rFonts w:ascii="Arial" w:eastAsia="SimSun" w:cs="Arial"/>
        </w:rPr>
      </w:pPr>
      <w:r w:rsidRPr="00873F71">
        <w:rPr>
          <w:rFonts w:ascii="Arial" w:eastAsia="SimSun" w:cs="Arial"/>
        </w:rPr>
        <w:t>有害藻华和它们的毒素可能造成的健康危害视暴露程度和所产生毒素的数量以及类别而异。</w:t>
      </w:r>
      <w:r w:rsidRPr="00873F71">
        <w:rPr>
          <w:rFonts w:ascii="Arial" w:eastAsia="SimSun" w:cs="Arial"/>
        </w:rPr>
        <w:t xml:space="preserve"> </w:t>
      </w:r>
    </w:p>
    <w:p w14:paraId="122672E9" w14:textId="0D817112" w:rsidR="000531E8" w:rsidRPr="00873F71" w:rsidRDefault="000531E8" w:rsidP="00873F71">
      <w:pPr>
        <w:pStyle w:val="ListParagraph"/>
        <w:numPr>
          <w:ilvl w:val="0"/>
          <w:numId w:val="10"/>
        </w:numPr>
        <w:spacing w:before="60"/>
        <w:ind w:left="360"/>
        <w:rPr>
          <w:rFonts w:ascii="Arial" w:eastAsia="SimSun" w:cs="Arial"/>
        </w:rPr>
      </w:pPr>
      <w:r w:rsidRPr="00873F71">
        <w:rPr>
          <w:rFonts w:ascii="Arial" w:eastAsia="SimSun" w:cs="Arial"/>
        </w:rPr>
        <w:t>接触这些海藻会使皮肤和眼睛不适。</w:t>
      </w:r>
      <w:r w:rsidRPr="00873F71">
        <w:rPr>
          <w:rFonts w:ascii="Arial" w:eastAsia="SimSun" w:cs="Arial"/>
        </w:rPr>
        <w:t xml:space="preserve"> </w:t>
      </w:r>
    </w:p>
    <w:p w14:paraId="3E39A9C8" w14:textId="3E572395" w:rsidR="000531E8" w:rsidRPr="00873F71" w:rsidRDefault="000531E8" w:rsidP="00873F71">
      <w:pPr>
        <w:pStyle w:val="ListParagraph"/>
        <w:numPr>
          <w:ilvl w:val="0"/>
          <w:numId w:val="10"/>
        </w:numPr>
        <w:spacing w:before="60"/>
        <w:ind w:left="360"/>
        <w:rPr>
          <w:rFonts w:ascii="Arial" w:eastAsia="SimSun" w:cs="Arial"/>
        </w:rPr>
      </w:pPr>
      <w:r w:rsidRPr="00873F71">
        <w:rPr>
          <w:rFonts w:ascii="Arial" w:eastAsia="SimSun" w:cs="Arial"/>
        </w:rPr>
        <w:t>少量摄食会导致肠胃症状。大量摄入毒素会使肝或神经受损。</w:t>
      </w:r>
      <w:r w:rsidRPr="00873F71">
        <w:rPr>
          <w:rFonts w:ascii="Arial" w:eastAsia="SimSun" w:cs="Arial"/>
        </w:rPr>
        <w:t xml:space="preserve"> </w:t>
      </w:r>
    </w:p>
    <w:p w14:paraId="5C7ED15A" w14:textId="77777777" w:rsidR="000531E8" w:rsidRPr="00873F71" w:rsidRDefault="000531E8" w:rsidP="00873F71">
      <w:pPr>
        <w:pStyle w:val="ListParagraph"/>
        <w:numPr>
          <w:ilvl w:val="0"/>
          <w:numId w:val="10"/>
        </w:numPr>
        <w:spacing w:before="60"/>
        <w:ind w:left="360"/>
        <w:rPr>
          <w:rFonts w:ascii="Arial" w:eastAsia="SimSun" w:cs="Arial"/>
        </w:rPr>
      </w:pPr>
      <w:r w:rsidRPr="00873F71">
        <w:rPr>
          <w:rFonts w:ascii="Arial" w:eastAsia="SimSun" w:cs="Arial"/>
        </w:rPr>
        <w:t>吸入含有海藻的喷雾会导致类似哮喘的症状。</w:t>
      </w:r>
      <w:r w:rsidRPr="00873F71">
        <w:rPr>
          <w:rFonts w:ascii="Arial" w:eastAsia="SimSun" w:cs="Arial"/>
        </w:rPr>
        <w:t xml:space="preserve"> </w:t>
      </w:r>
    </w:p>
    <w:p w14:paraId="1F15ABF2" w14:textId="08325406" w:rsidR="000531E8" w:rsidRPr="00873F71" w:rsidRDefault="000531E8" w:rsidP="00873F71">
      <w:pPr>
        <w:pStyle w:val="ListParagraph"/>
        <w:numPr>
          <w:ilvl w:val="0"/>
          <w:numId w:val="10"/>
        </w:numPr>
        <w:spacing w:before="60"/>
        <w:ind w:left="360"/>
        <w:rPr>
          <w:rFonts w:ascii="Arial" w:eastAsia="SimSun" w:cs="Arial"/>
        </w:rPr>
      </w:pPr>
      <w:r w:rsidRPr="00873F71">
        <w:rPr>
          <w:rFonts w:ascii="Arial" w:eastAsia="SimSun" w:cs="Arial"/>
        </w:rPr>
        <w:t>幼童和宠物较成年人更易于受毒素影响。已有牲畜和宠物因为吃下海藻毒素而死亡的例子。</w:t>
      </w:r>
    </w:p>
    <w:p w14:paraId="0019511C" w14:textId="1B8163AE" w:rsidR="00CD35E1" w:rsidRPr="00873F71" w:rsidRDefault="00CD35E1" w:rsidP="00CD35E1">
      <w:pPr>
        <w:rPr>
          <w:rFonts w:ascii="Arial" w:eastAsia="SimSun" w:cs="Arial"/>
          <w:sz w:val="16"/>
          <w:szCs w:val="16"/>
        </w:rPr>
      </w:pPr>
      <w:r w:rsidRPr="00873F71">
        <w:rPr>
          <w:rFonts w:ascii="Arial" w:eastAsia="SimSun" w:cs="Arial"/>
        </w:rPr>
        <w:t>如果您看到水面好像有藻华，不要触碰或是喝这样的水。煮沸法无法消除水里已有的毒素。防止孩子或宠物接触或喝下它</w:t>
      </w:r>
      <w:r w:rsidR="00DE09D2" w:rsidRPr="00873F71">
        <w:rPr>
          <w:rFonts w:ascii="Arial" w:eastAsia="SimSun" w:cs="Arial"/>
        </w:rPr>
        <w:t>。</w:t>
      </w:r>
      <w:r w:rsidRPr="00873F71">
        <w:rPr>
          <w:rFonts w:ascii="Arial" w:eastAsia="SimSun" w:cs="Arial"/>
          <w:sz w:val="16"/>
          <w:szCs w:val="16"/>
        </w:rPr>
        <w:t xml:space="preserve"> </w:t>
      </w:r>
    </w:p>
    <w:p w14:paraId="30AF6589" w14:textId="66495F29" w:rsidR="00D84B5C" w:rsidRPr="00873F71" w:rsidRDefault="00CD35E1" w:rsidP="00CD35E1">
      <w:pPr>
        <w:rPr>
          <w:rFonts w:ascii="Arial" w:eastAsia="SimSun" w:cs="Arial"/>
          <w:lang w:eastAsia="ja-JP"/>
        </w:rPr>
      </w:pPr>
      <w:r w:rsidRPr="00873F71">
        <w:rPr>
          <w:rFonts w:ascii="Arial" w:eastAsia="SimSun" w:cs="Arial"/>
        </w:rPr>
        <w:t>狗若舔除毛发上的海藻会因而致病，甚至死亡。如果牠们接触到藻华请立即给牠们进行冲洗。</w:t>
      </w:r>
    </w:p>
    <w:p w14:paraId="39FFCFC2" w14:textId="05939F16" w:rsidR="00B919B4" w:rsidRPr="00123E7C" w:rsidRDefault="00CD35E1" w:rsidP="00CD35E1">
      <w:pPr>
        <w:pStyle w:val="Subtitle"/>
        <w:rPr>
          <w:rFonts w:ascii="Arial" w:eastAsia="SimSun" w:cs="Arial"/>
        </w:rPr>
      </w:pPr>
      <w:r w:rsidRPr="00123E7C">
        <w:rPr>
          <w:rFonts w:ascii="Arial" w:eastAsia="SimSun" w:cs="Arial"/>
        </w:rPr>
        <w:t>MDPH (</w:t>
      </w:r>
      <w:r w:rsidRPr="00123E7C">
        <w:rPr>
          <w:rFonts w:ascii="Arial" w:eastAsia="SimSun" w:cs="Arial"/>
        </w:rPr>
        <w:t>麻州公共卫生厅</w:t>
      </w:r>
      <w:r w:rsidRPr="00123E7C">
        <w:rPr>
          <w:rFonts w:ascii="Arial" w:eastAsia="SimSun" w:cs="Arial"/>
        </w:rPr>
        <w:t xml:space="preserve">) </w:t>
      </w:r>
      <w:r w:rsidRPr="00123E7C">
        <w:rPr>
          <w:rFonts w:ascii="Arial" w:eastAsia="SimSun" w:cs="Arial"/>
        </w:rPr>
        <w:t>指导方针</w:t>
      </w:r>
    </w:p>
    <w:p w14:paraId="33E53372" w14:textId="77777777" w:rsidR="00CD35E1" w:rsidRPr="00873F71" w:rsidRDefault="00CD35E1" w:rsidP="00873F71">
      <w:pPr>
        <w:pStyle w:val="ListParagraph"/>
        <w:numPr>
          <w:ilvl w:val="0"/>
          <w:numId w:val="10"/>
        </w:numPr>
        <w:spacing w:before="60"/>
        <w:ind w:left="360"/>
        <w:rPr>
          <w:rFonts w:ascii="Arial" w:eastAsia="SimSun" w:cs="Arial"/>
        </w:rPr>
      </w:pPr>
      <w:r w:rsidRPr="00873F71">
        <w:rPr>
          <w:rFonts w:ascii="Arial" w:eastAsia="SimSun" w:cs="Arial"/>
        </w:rPr>
        <w:lastRenderedPageBreak/>
        <w:t>监控有害海藻是非常重要的，因为它们会快速繁殖。由于健康风险会随细胞数目高涨，监控的目的在于采取行动以预防它们达到有害健康的程度。</w:t>
      </w:r>
      <w:r w:rsidRPr="00873F71">
        <w:rPr>
          <w:rFonts w:ascii="Arial" w:eastAsia="SimSun" w:cs="Arial"/>
        </w:rPr>
        <w:t xml:space="preserve"> </w:t>
      </w:r>
    </w:p>
    <w:p w14:paraId="65FBB097" w14:textId="25516731" w:rsidR="00CD35E1" w:rsidRPr="00873F71" w:rsidRDefault="00CD35E1" w:rsidP="00873F71">
      <w:pPr>
        <w:pStyle w:val="ListParagraph"/>
        <w:numPr>
          <w:ilvl w:val="0"/>
          <w:numId w:val="10"/>
        </w:numPr>
        <w:spacing w:before="60"/>
        <w:ind w:left="360"/>
        <w:rPr>
          <w:rFonts w:ascii="Arial" w:eastAsia="SimSun" w:cs="Arial"/>
        </w:rPr>
      </w:pPr>
      <w:r w:rsidRPr="00873F71">
        <w:rPr>
          <w:rFonts w:ascii="Arial" w:eastAsia="SimSun" w:cs="Arial"/>
        </w:rPr>
        <w:t xml:space="preserve">MDPH </w:t>
      </w:r>
      <w:r w:rsidRPr="00873F71">
        <w:rPr>
          <w:rFonts w:ascii="Arial" w:eastAsia="SimSun" w:cs="Arial"/>
        </w:rPr>
        <w:t>已经研拟出一套评估与海藻有关的潜在健康危害的作业程序。</w:t>
      </w:r>
    </w:p>
    <w:p w14:paraId="6253B950" w14:textId="2325B56E" w:rsidR="00CD35E1" w:rsidRPr="00873F71" w:rsidRDefault="00CD35E1" w:rsidP="00873F71">
      <w:pPr>
        <w:pStyle w:val="ListParagraph"/>
        <w:numPr>
          <w:ilvl w:val="0"/>
          <w:numId w:val="10"/>
        </w:numPr>
        <w:spacing w:before="60"/>
        <w:ind w:left="360"/>
        <w:rPr>
          <w:rFonts w:ascii="Arial" w:eastAsia="SimSun" w:cs="Arial"/>
        </w:rPr>
      </w:pPr>
      <w:r w:rsidRPr="00873F71">
        <w:rPr>
          <w:rFonts w:ascii="Arial" w:eastAsia="SimSun" w:cs="Arial"/>
        </w:rPr>
        <w:t>在某些情况下，</w:t>
      </w:r>
      <w:r w:rsidRPr="00873F71">
        <w:rPr>
          <w:rFonts w:ascii="Arial" w:eastAsia="SimSun" w:cs="Arial"/>
        </w:rPr>
        <w:t xml:space="preserve">MDPH </w:t>
      </w:r>
      <w:r w:rsidRPr="00873F71">
        <w:rPr>
          <w:rFonts w:ascii="Arial" w:eastAsia="SimSun" w:cs="Arial"/>
        </w:rPr>
        <w:t>会发布公告，</w:t>
      </w:r>
      <w:r w:rsidRPr="00873F71">
        <w:rPr>
          <w:rFonts w:ascii="Arial" w:eastAsia="SimSun" w:cs="Arial"/>
        </w:rPr>
        <w:t xml:space="preserve"> </w:t>
      </w:r>
      <w:r w:rsidRPr="00873F71">
        <w:rPr>
          <w:rFonts w:ascii="Arial" w:eastAsia="SimSun" w:cs="Arial"/>
        </w:rPr>
        <w:t>建议人和宠物远离水面。</w:t>
      </w:r>
    </w:p>
    <w:p w14:paraId="55E50EDD" w14:textId="275ED06C" w:rsidR="00CD35E1" w:rsidRPr="00873F71" w:rsidRDefault="00CD35E1" w:rsidP="00CD35E1">
      <w:pPr>
        <w:pStyle w:val="Subtitle"/>
        <w:rPr>
          <w:rStyle w:val="SubtitleChar"/>
          <w:rFonts w:ascii="Arial" w:eastAsia="SimSun" w:cs="Arial"/>
        </w:rPr>
      </w:pPr>
      <w:r w:rsidRPr="00873F71">
        <w:rPr>
          <w:rStyle w:val="SubtitleChar"/>
          <w:rFonts w:ascii="Arial" w:eastAsia="SimSun" w:cs="Arial"/>
        </w:rPr>
        <w:br w:type="column"/>
      </w:r>
      <w:r w:rsidRPr="00873F71">
        <w:rPr>
          <w:rFonts w:ascii="Arial" w:eastAsia="SimSun" w:cs="Arial"/>
        </w:rPr>
        <w:lastRenderedPageBreak/>
        <w:t xml:space="preserve">MDPH </w:t>
      </w:r>
      <w:r w:rsidRPr="00873F71">
        <w:rPr>
          <w:rFonts w:ascii="Arial" w:eastAsia="SimSun" w:cs="Arial"/>
        </w:rPr>
        <w:t>会在什么时候建议发布公告</w:t>
      </w:r>
      <w:r w:rsidRPr="00873F71">
        <w:rPr>
          <w:rFonts w:ascii="Arial" w:eastAsia="SimSun" w:cs="Arial"/>
        </w:rPr>
        <w:t>?</w:t>
      </w:r>
    </w:p>
    <w:p w14:paraId="543635B4" w14:textId="3CAFD193" w:rsidR="00CD35E1" w:rsidRPr="00873F71" w:rsidRDefault="00CD35E1" w:rsidP="00873F71">
      <w:pPr>
        <w:pStyle w:val="ListParagraph"/>
        <w:numPr>
          <w:ilvl w:val="0"/>
          <w:numId w:val="10"/>
        </w:numPr>
        <w:spacing w:before="60"/>
        <w:ind w:left="360"/>
        <w:rPr>
          <w:rFonts w:ascii="Arial" w:eastAsia="SimSun" w:cs="Arial"/>
        </w:rPr>
      </w:pPr>
      <w:r w:rsidRPr="00873F71">
        <w:rPr>
          <w:rFonts w:ascii="Arial" w:eastAsia="SimSun" w:cs="Arial"/>
        </w:rPr>
        <w:t>出现肉眼可见的浮垢或垫层时</w:t>
      </w:r>
    </w:p>
    <w:p w14:paraId="5D9CABB9" w14:textId="77777777" w:rsidR="00CD35E1" w:rsidRPr="00873F71" w:rsidRDefault="00CD35E1" w:rsidP="00873F71">
      <w:pPr>
        <w:pStyle w:val="ListParagraph"/>
        <w:numPr>
          <w:ilvl w:val="0"/>
          <w:numId w:val="10"/>
        </w:numPr>
        <w:spacing w:before="60"/>
        <w:ind w:left="360"/>
        <w:rPr>
          <w:rFonts w:ascii="Arial" w:eastAsia="SimSun" w:cs="Arial"/>
        </w:rPr>
      </w:pPr>
      <w:r w:rsidRPr="00873F71">
        <w:rPr>
          <w:rFonts w:ascii="Arial" w:eastAsia="SimSun" w:cs="Arial"/>
        </w:rPr>
        <w:t>蓝绿藻细胞数超过每毫升水中有</w:t>
      </w:r>
      <w:r w:rsidRPr="00873F71">
        <w:rPr>
          <w:rFonts w:ascii="Arial" w:eastAsia="SimSun" w:cs="Arial"/>
        </w:rPr>
        <w:t xml:space="preserve">70,000 </w:t>
      </w:r>
      <w:r w:rsidRPr="00873F71">
        <w:rPr>
          <w:rFonts w:ascii="Arial" w:eastAsia="SimSun" w:cs="Arial"/>
        </w:rPr>
        <w:t>个细胞时</w:t>
      </w:r>
    </w:p>
    <w:p w14:paraId="7D2CD9E3" w14:textId="4D93061C" w:rsidR="00CD35E1" w:rsidRPr="00873F71" w:rsidRDefault="00CD35E1" w:rsidP="00873F71">
      <w:pPr>
        <w:pStyle w:val="ListParagraph"/>
        <w:numPr>
          <w:ilvl w:val="0"/>
          <w:numId w:val="10"/>
        </w:numPr>
        <w:spacing w:before="60"/>
        <w:ind w:left="360"/>
        <w:rPr>
          <w:rFonts w:ascii="Arial" w:eastAsia="SimSun" w:cs="Arial"/>
        </w:rPr>
      </w:pPr>
      <w:r w:rsidRPr="00873F71">
        <w:rPr>
          <w:rFonts w:ascii="Arial" w:eastAsia="SimSun" w:cs="Arial"/>
        </w:rPr>
        <w:t>微囊藻毒素的水平超过</w:t>
      </w:r>
      <w:r w:rsidRPr="00873F71">
        <w:rPr>
          <w:rFonts w:ascii="Arial" w:eastAsia="SimSun" w:cs="Arial"/>
        </w:rPr>
        <w:t xml:space="preserve"> </w:t>
      </w:r>
      <w:r w:rsidRPr="00873F71">
        <w:rPr>
          <w:rFonts w:ascii="Arial" w:eastAsia="SimSun" w:cs="Arial"/>
        </w:rPr>
        <w:t>十亿分之</w:t>
      </w:r>
      <w:r w:rsidRPr="00873F71">
        <w:rPr>
          <w:rFonts w:ascii="Arial" w:eastAsia="SimSun" w:cs="Arial"/>
        </w:rPr>
        <w:t xml:space="preserve">14 (ppb) </w:t>
      </w:r>
      <w:r w:rsidRPr="00873F71">
        <w:rPr>
          <w:rFonts w:ascii="Arial" w:eastAsia="SimSun" w:cs="Arial"/>
        </w:rPr>
        <w:t>时</w:t>
      </w:r>
    </w:p>
    <w:p w14:paraId="3CBCBD94" w14:textId="77777777" w:rsidR="00583D75" w:rsidRPr="00873F71" w:rsidRDefault="00583D75" w:rsidP="00583D75">
      <w:pPr>
        <w:pStyle w:val="Subtitle"/>
        <w:rPr>
          <w:rFonts w:ascii="Arial" w:eastAsia="SimSun" w:cs="Arial"/>
          <w:sz w:val="8"/>
          <w:szCs w:val="8"/>
        </w:rPr>
      </w:pPr>
      <w:r w:rsidRPr="00873F71">
        <w:rPr>
          <w:rFonts w:ascii="Arial" w:eastAsia="SimSun" w:cs="Arial"/>
        </w:rPr>
        <w:t>我能做什么呢</w:t>
      </w:r>
      <w:r w:rsidRPr="00873F71">
        <w:rPr>
          <w:rFonts w:ascii="Arial" w:eastAsia="SimSun" w:cs="Arial"/>
        </w:rPr>
        <w:t>?</w:t>
      </w:r>
    </w:p>
    <w:p w14:paraId="22250DF2" w14:textId="77777777" w:rsidR="00583D75" w:rsidRPr="00873F71" w:rsidRDefault="00583D75" w:rsidP="00873F71">
      <w:pPr>
        <w:pStyle w:val="ListParagraph"/>
        <w:numPr>
          <w:ilvl w:val="0"/>
          <w:numId w:val="10"/>
        </w:numPr>
        <w:spacing w:before="60"/>
        <w:ind w:left="360"/>
        <w:rPr>
          <w:rFonts w:ascii="Arial" w:eastAsia="SimSun" w:cs="Arial"/>
        </w:rPr>
      </w:pPr>
      <w:r w:rsidRPr="00873F71">
        <w:rPr>
          <w:rFonts w:ascii="Arial" w:eastAsia="SimSun" w:cs="Arial"/>
        </w:rPr>
        <w:t>妥当维修化粪池系统</w:t>
      </w:r>
    </w:p>
    <w:p w14:paraId="0294B890" w14:textId="77777777" w:rsidR="00583D75" w:rsidRPr="00873F71" w:rsidRDefault="00583D75" w:rsidP="00873F71">
      <w:pPr>
        <w:pStyle w:val="ListParagraph"/>
        <w:numPr>
          <w:ilvl w:val="0"/>
          <w:numId w:val="10"/>
        </w:numPr>
        <w:spacing w:before="60"/>
        <w:ind w:left="360"/>
        <w:rPr>
          <w:rFonts w:ascii="Arial" w:eastAsia="SimSun" w:cs="Arial"/>
        </w:rPr>
      </w:pPr>
      <w:r w:rsidRPr="00873F71">
        <w:rPr>
          <w:rFonts w:ascii="Arial" w:eastAsia="SimSun" w:cs="Arial"/>
        </w:rPr>
        <w:t>使用不含磷的清洁剂</w:t>
      </w:r>
    </w:p>
    <w:p w14:paraId="1E790FE8" w14:textId="77777777" w:rsidR="00583D75" w:rsidRPr="00873F71" w:rsidRDefault="00583D75" w:rsidP="00873F71">
      <w:pPr>
        <w:pStyle w:val="ListParagraph"/>
        <w:numPr>
          <w:ilvl w:val="0"/>
          <w:numId w:val="10"/>
        </w:numPr>
        <w:spacing w:before="60"/>
        <w:ind w:left="360"/>
        <w:rPr>
          <w:rFonts w:ascii="Arial" w:eastAsia="SimSun" w:cs="Arial"/>
        </w:rPr>
      </w:pPr>
      <w:r w:rsidRPr="00873F71">
        <w:rPr>
          <w:rFonts w:ascii="Arial" w:eastAsia="SimSun" w:cs="Arial"/>
        </w:rPr>
        <w:t>正确使用肥料</w:t>
      </w:r>
    </w:p>
    <w:p w14:paraId="2563F57A" w14:textId="77777777" w:rsidR="00583D75" w:rsidRPr="00873F71" w:rsidRDefault="00583D75" w:rsidP="00873F71">
      <w:pPr>
        <w:pStyle w:val="ListParagraph"/>
        <w:numPr>
          <w:ilvl w:val="0"/>
          <w:numId w:val="10"/>
        </w:numPr>
        <w:spacing w:before="60"/>
        <w:ind w:left="360"/>
        <w:rPr>
          <w:rFonts w:ascii="Arial" w:eastAsia="SimSun" w:cs="Arial"/>
        </w:rPr>
      </w:pPr>
      <w:r w:rsidRPr="00873F71">
        <w:rPr>
          <w:rFonts w:ascii="Arial" w:eastAsia="SimSun" w:cs="Arial"/>
        </w:rPr>
        <w:t>捡拾宠物的排泄物</w:t>
      </w:r>
    </w:p>
    <w:p w14:paraId="06CD0AA9" w14:textId="77777777" w:rsidR="00583D75" w:rsidRPr="00873F71" w:rsidRDefault="00583D75" w:rsidP="00873F71">
      <w:pPr>
        <w:pStyle w:val="ListParagraph"/>
        <w:numPr>
          <w:ilvl w:val="0"/>
          <w:numId w:val="10"/>
        </w:numPr>
        <w:spacing w:before="60"/>
        <w:ind w:left="360"/>
        <w:rPr>
          <w:rFonts w:ascii="Arial" w:eastAsia="SimSun" w:cs="Arial"/>
        </w:rPr>
      </w:pPr>
      <w:r w:rsidRPr="00873F71">
        <w:rPr>
          <w:rFonts w:ascii="Arial" w:eastAsia="SimSun" w:cs="Arial"/>
        </w:rPr>
        <w:t>不要喂食野鸭或鹅</w:t>
      </w:r>
    </w:p>
    <w:p w14:paraId="031EB7DC" w14:textId="4DD9B837" w:rsidR="00583D75" w:rsidRPr="00873F71" w:rsidRDefault="00583D75" w:rsidP="00873F71">
      <w:pPr>
        <w:pStyle w:val="ListParagraph"/>
        <w:numPr>
          <w:ilvl w:val="0"/>
          <w:numId w:val="10"/>
        </w:numPr>
        <w:spacing w:before="60"/>
        <w:ind w:left="360"/>
        <w:rPr>
          <w:rFonts w:ascii="Arial" w:eastAsia="SimSun" w:cs="Arial"/>
        </w:rPr>
      </w:pPr>
      <w:r w:rsidRPr="00873F71">
        <w:rPr>
          <w:rFonts w:ascii="Arial" w:eastAsia="SimSun" w:cs="Arial"/>
        </w:rPr>
        <w:t>种植或维护水边的土生植物</w:t>
      </w:r>
      <w:r w:rsidRPr="00873F71">
        <w:rPr>
          <w:rFonts w:ascii="Arial" w:eastAsia="SimSun" w:cs="Arial"/>
        </w:rPr>
        <w:t xml:space="preserve"> </w:t>
      </w:r>
    </w:p>
    <w:p w14:paraId="5B2F9BC0" w14:textId="0C5180AB" w:rsidR="00583D75" w:rsidRPr="00873F71" w:rsidRDefault="00583D75" w:rsidP="000531E8">
      <w:pPr>
        <w:rPr>
          <w:rFonts w:ascii="Arial" w:eastAsia="SimSun" w:cs="Arial"/>
        </w:rPr>
      </w:pPr>
      <w:r w:rsidRPr="00873F71">
        <w:rPr>
          <w:rFonts w:ascii="Arial" w:eastAsia="SimSun" w:cs="Arial"/>
        </w:rPr>
        <w:t>多数暴雨会在未经处理下透过下水道直接流入河川湖泊里。这些下水道是为收集雨水而设计的。请在远离雨水下水道处或是在专业洗车场清洗您的车辆。施肥时请小心避免把它洒到路面，否则它可能会进入雨水下水道。</w:t>
      </w:r>
    </w:p>
    <w:p w14:paraId="42FA7260" w14:textId="521A5EC0" w:rsidR="003F2F26" w:rsidRPr="00873F71" w:rsidRDefault="003F2F26" w:rsidP="000531E8">
      <w:pPr>
        <w:rPr>
          <w:rFonts w:ascii="Arial" w:eastAsia="SimSun" w:cs="Arial"/>
        </w:rPr>
      </w:pPr>
    </w:p>
    <w:p w14:paraId="504EF817" w14:textId="77777777" w:rsidR="003F2F26" w:rsidRPr="00873F71" w:rsidRDefault="003F2F26" w:rsidP="00583D75">
      <w:pPr>
        <w:pStyle w:val="AdditionalInformation"/>
        <w:rPr>
          <w:rFonts w:ascii="Arial" w:eastAsia="SimSun" w:cs="Arial"/>
        </w:rPr>
        <w:sectPr w:rsidR="003F2F26" w:rsidRPr="00873F71" w:rsidSect="00CC34FF">
          <w:footerReference w:type="default" r:id="rId10"/>
          <w:type w:val="continuous"/>
          <w:pgSz w:w="12240" w:h="15840"/>
          <w:pgMar w:top="619" w:right="720" w:bottom="720" w:left="720" w:header="720" w:footer="784" w:gutter="0"/>
          <w:cols w:num="2" w:space="720"/>
        </w:sectPr>
      </w:pPr>
    </w:p>
    <w:p w14:paraId="527E87E1" w14:textId="77777777" w:rsidR="00583D75" w:rsidRPr="00873F71" w:rsidRDefault="00583D75" w:rsidP="00583D75">
      <w:pPr>
        <w:pStyle w:val="ListBullet"/>
        <w:numPr>
          <w:ilvl w:val="0"/>
          <w:numId w:val="0"/>
        </w:numPr>
        <w:ind w:left="720"/>
        <w:rPr>
          <w:rFonts w:ascii="Arial" w:eastAsia="SimSun" w:hAnsi="Arial" w:cs="Arial"/>
        </w:rPr>
      </w:pPr>
    </w:p>
    <w:p w14:paraId="572D8CA5" w14:textId="31E797B6" w:rsidR="003350FB" w:rsidRPr="00873F71" w:rsidRDefault="003350FB" w:rsidP="00583D75">
      <w:pPr>
        <w:pStyle w:val="ListBullet"/>
        <w:rPr>
          <w:rFonts w:ascii="Arial" w:eastAsia="SimSun" w:hAnsi="Arial" w:cs="Arial"/>
        </w:rPr>
        <w:sectPr w:rsidR="003350FB" w:rsidRPr="00873F71" w:rsidSect="00CC34FF">
          <w:footerReference w:type="default" r:id="rId11"/>
          <w:type w:val="continuous"/>
          <w:pgSz w:w="12240" w:h="15840"/>
          <w:pgMar w:top="720" w:right="720" w:bottom="720" w:left="720" w:header="720" w:footer="0" w:gutter="0"/>
          <w:cols w:num="2" w:space="720"/>
        </w:sectPr>
      </w:pPr>
    </w:p>
    <w:p w14:paraId="77E9BB71" w14:textId="050F9A28" w:rsidR="0067698B" w:rsidRPr="00873F71" w:rsidRDefault="00E03B33" w:rsidP="000531E8">
      <w:pPr>
        <w:rPr>
          <w:rFonts w:ascii="Arial" w:eastAsia="SimSun" w:cs="Arial"/>
        </w:rPr>
      </w:pPr>
      <w:r w:rsidRPr="00873F71">
        <w:rPr>
          <w:rFonts w:ascii="Arial" w:eastAsia="SimSun" w:cs="Arial"/>
          <w:noProof/>
          <w:color w:val="000000" w:themeColor="text1"/>
          <w:sz w:val="16"/>
          <w:szCs w:val="16"/>
          <w:lang w:eastAsia="en-US"/>
        </w:rPr>
        <w:lastRenderedPageBreak/>
        <w:drawing>
          <wp:anchor distT="0" distB="0" distL="114300" distR="114300" simplePos="0" relativeHeight="251668480" behindDoc="0" locked="0" layoutInCell="1" allowOverlap="1" wp14:anchorId="05050135" wp14:editId="5BEAAE9B">
            <wp:simplePos x="0" y="0"/>
            <wp:positionH relativeFrom="column">
              <wp:posOffset>4737735</wp:posOffset>
            </wp:positionH>
            <wp:positionV relativeFrom="paragraph">
              <wp:posOffset>4596130</wp:posOffset>
            </wp:positionV>
            <wp:extent cx="912495" cy="923290"/>
            <wp:effectExtent l="0" t="0" r="1905" b="0"/>
            <wp:wrapThrough wrapText="bothSides">
              <wp:wrapPolygon edited="0">
                <wp:start x="6013" y="0"/>
                <wp:lineTo x="0" y="2971"/>
                <wp:lineTo x="0" y="15450"/>
                <wp:lineTo x="3006" y="19015"/>
                <wp:lineTo x="5411" y="20798"/>
                <wp:lineTo x="6013" y="20798"/>
                <wp:lineTo x="15031" y="20798"/>
                <wp:lineTo x="15633" y="20798"/>
                <wp:lineTo x="18038" y="19015"/>
                <wp:lineTo x="21044" y="15450"/>
                <wp:lineTo x="21044" y="2971"/>
                <wp:lineTo x="15031" y="0"/>
                <wp:lineTo x="6013" y="0"/>
              </wp:wrapPolygon>
            </wp:wrapThrough>
            <wp:docPr id="1" name="Picture 1" descr="Macintosh HD:Users:jenniferroycroft:Desktop:DPHLogo_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iferroycroft:Desktop:DPHLogo_K.e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2495" cy="923290"/>
                    </a:xfrm>
                    <a:prstGeom prst="rect">
                      <a:avLst/>
                    </a:prstGeom>
                    <a:noFill/>
                    <a:ln>
                      <a:noFill/>
                    </a:ln>
                  </pic:spPr>
                </pic:pic>
              </a:graphicData>
            </a:graphic>
            <wp14:sizeRelH relativeFrom="page">
              <wp14:pctWidth>0</wp14:pctWidth>
            </wp14:sizeRelH>
            <wp14:sizeRelV relativeFrom="page">
              <wp14:pctHeight>0</wp14:pctHeight>
            </wp14:sizeRelV>
          </wp:anchor>
        </w:drawing>
      </w:r>
      <w:r w:rsidR="00780021" w:rsidRPr="00873F71">
        <w:rPr>
          <w:rFonts w:ascii="Arial" w:eastAsia="SimSun" w:cs="Arial"/>
          <w:noProof/>
          <w:color w:val="000000" w:themeColor="text1"/>
          <w:sz w:val="16"/>
          <w:szCs w:val="16"/>
        </w:rPr>
        <w:t xml:space="preserve"> </w:t>
      </w:r>
      <w:r w:rsidR="00123E7C">
        <w:rPr>
          <w:noProof/>
          <w:lang w:eastAsia="en-US"/>
        </w:rPr>
        <mc:AlternateContent>
          <mc:Choice Requires="wps">
            <w:drawing>
              <wp:anchor distT="0" distB="0" distL="114300" distR="114300" simplePos="0" relativeHeight="251670528" behindDoc="0" locked="0" layoutInCell="1" allowOverlap="1" wp14:anchorId="42999DB7" wp14:editId="1A443D44">
                <wp:simplePos x="0" y="0"/>
                <wp:positionH relativeFrom="column">
                  <wp:posOffset>-4330700</wp:posOffset>
                </wp:positionH>
                <wp:positionV relativeFrom="paragraph">
                  <wp:posOffset>11035030</wp:posOffset>
                </wp:positionV>
                <wp:extent cx="7823835" cy="318516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7823835" cy="31851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FDDF7E" w14:textId="77777777" w:rsidR="00123E7C" w:rsidRDefault="00123E7C" w:rsidP="00123E7C">
                            <w:pPr>
                              <w:spacing w:after="0"/>
                              <w:rPr>
                                <w:rFonts w:cs="Arial"/>
                                <w:bCs/>
                                <w:sz w:val="28"/>
                                <w:szCs w:val="28"/>
                              </w:rPr>
                            </w:pPr>
                            <w:r>
                              <w:rPr>
                                <w:rFonts w:cs="Arial"/>
                                <w:bCs/>
                                <w:noProof/>
                                <w:sz w:val="28"/>
                                <w:szCs w:val="28"/>
                                <w:lang w:eastAsia="en-US"/>
                              </w:rPr>
                              <w:drawing>
                                <wp:inline distT="0" distB="0" distL="0" distR="0" wp14:anchorId="10F8F65A" wp14:editId="3A0FA3E7">
                                  <wp:extent cx="7589520" cy="22633"/>
                                  <wp:effectExtent l="0" t="0" r="0" b="317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89520" cy="22633"/>
                                          </a:xfrm>
                                          <a:prstGeom prst="rect">
                                            <a:avLst/>
                                          </a:prstGeom>
                                          <a:noFill/>
                                          <a:ln>
                                            <a:noFill/>
                                          </a:ln>
                                        </pic:spPr>
                                      </pic:pic>
                                    </a:graphicData>
                                  </a:graphic>
                                </wp:inline>
                              </w:drawing>
                            </w:r>
                          </w:p>
                          <w:p w14:paraId="6473BEFC" w14:textId="77777777" w:rsidR="00123E7C" w:rsidRPr="005D631B" w:rsidRDefault="00123E7C" w:rsidP="00123E7C">
                            <w:pPr>
                              <w:pStyle w:val="AdditionalInformation"/>
                              <w:spacing w:before="200"/>
                              <w:ind w:left="432"/>
                              <w:rPr>
                                <w:color w:val="000000" w:themeColor="text1"/>
                                <w:sz w:val="28"/>
                                <w:szCs w:val="28"/>
                                <w:lang w:eastAsia="ja-JP"/>
                              </w:rPr>
                            </w:pPr>
                            <w:r w:rsidRPr="005D631B">
                              <w:rPr>
                                <w:rFonts w:ascii="MS Mincho" w:eastAsia="MS Mincho" w:hAnsi="MS Mincho" w:cs="MS Mincho" w:hint="eastAsia"/>
                                <w:color w:val="000000" w:themeColor="text1"/>
                                <w:sz w:val="28"/>
                                <w:szCs w:val="28"/>
                              </w:rPr>
                              <w:t>若需</w:t>
                            </w:r>
                            <w:r w:rsidRPr="005D631B">
                              <w:rPr>
                                <w:rFonts w:ascii="PMingLiU" w:eastAsia="PMingLiU" w:hAnsi="PMingLiU" w:cs="PMingLiU" w:hint="eastAsia"/>
                                <w:color w:val="000000" w:themeColor="text1"/>
                                <w:sz w:val="28"/>
                                <w:szCs w:val="28"/>
                              </w:rPr>
                              <w:t>详情或通报藻华或有害影</w:t>
                            </w:r>
                          </w:p>
                          <w:p w14:paraId="4772BE0F" w14:textId="1E9EED3E" w:rsidR="00123E7C" w:rsidRDefault="00123E7C" w:rsidP="00123E7C">
                            <w:pPr>
                              <w:pStyle w:val="AdditionalInformation"/>
                              <w:spacing w:before="200"/>
                              <w:ind w:left="432"/>
                              <w:rPr>
                                <w:rFonts w:cs="Arial"/>
                                <w:color w:val="000000" w:themeColor="text1"/>
                                <w:sz w:val="18"/>
                                <w:szCs w:val="18"/>
                              </w:rPr>
                            </w:pPr>
                            <w:r w:rsidRPr="0019656C">
                              <w:rPr>
                                <w:rStyle w:val="Heading3Char"/>
                                <w:color w:val="000000" w:themeColor="text1"/>
                                <w:sz w:val="18"/>
                                <w:szCs w:val="18"/>
                              </w:rPr>
                              <w:t>MA Department of Public Health</w:t>
                            </w:r>
                            <w:r>
                              <w:rPr>
                                <w:rFonts w:cs="Arial"/>
                                <w:color w:val="000000" w:themeColor="text1"/>
                                <w:sz w:val="18"/>
                                <w:szCs w:val="18"/>
                              </w:rPr>
                              <w:br/>
                            </w:r>
                            <w:r w:rsidRPr="005D631B">
                              <w:rPr>
                                <w:rFonts w:ascii="Arial" w:cs="Arial"/>
                                <w:b/>
                                <w:color w:val="000000" w:themeColor="text1"/>
                                <w:sz w:val="18"/>
                                <w:szCs w:val="18"/>
                              </w:rPr>
                              <w:t>(</w:t>
                            </w:r>
                            <w:r w:rsidRPr="005D631B">
                              <w:rPr>
                                <w:rFonts w:ascii="MS Mincho" w:eastAsia="MS Mincho" w:hAnsi="MS Mincho" w:cs="MS Mincho" w:hint="eastAsia"/>
                                <w:b/>
                                <w:color w:val="000000" w:themeColor="text1"/>
                                <w:sz w:val="18"/>
                                <w:szCs w:val="18"/>
                              </w:rPr>
                              <w:t>麻</w:t>
                            </w:r>
                            <w:r w:rsidRPr="005D631B">
                              <w:rPr>
                                <w:rFonts w:ascii="PMingLiU" w:eastAsia="PMingLiU" w:hAnsi="PMingLiU" w:cs="PMingLiU" w:hint="eastAsia"/>
                                <w:b/>
                                <w:color w:val="000000" w:themeColor="text1"/>
                                <w:sz w:val="18"/>
                                <w:szCs w:val="18"/>
                              </w:rPr>
                              <w:t>萨诸塞州公共卫生厅环境卫生局</w:t>
                            </w:r>
                            <w:r w:rsidRPr="005D631B">
                              <w:rPr>
                                <w:rFonts w:ascii="Arial" w:cs="Arial"/>
                                <w:b/>
                                <w:color w:val="000000" w:themeColor="text1"/>
                                <w:sz w:val="18"/>
                                <w:szCs w:val="18"/>
                              </w:rPr>
                              <w:t>)</w:t>
                            </w:r>
                            <w:r>
                              <w:rPr>
                                <w:rFonts w:cs="Arial"/>
                                <w:color w:val="000000" w:themeColor="text1"/>
                                <w:sz w:val="18"/>
                                <w:szCs w:val="18"/>
                              </w:rPr>
                              <w:br/>
                            </w:r>
                            <w:r w:rsidRPr="005D631B">
                              <w:rPr>
                                <w:rFonts w:cs="Arial"/>
                                <w:color w:val="000000" w:themeColor="text1"/>
                                <w:sz w:val="18"/>
                                <w:szCs w:val="18"/>
                              </w:rPr>
                              <w:t>250</w:t>
                            </w:r>
                            <w:r w:rsidRPr="0019656C">
                              <w:rPr>
                                <w:rFonts w:cs="Arial"/>
                                <w:color w:val="000000" w:themeColor="text1"/>
                                <w:sz w:val="18"/>
                                <w:szCs w:val="18"/>
                              </w:rPr>
                              <w:t xml:space="preserve"> Washington Street, 7th Floor </w:t>
                            </w:r>
                            <w:r>
                              <w:rPr>
                                <w:rFonts w:cs="Arial"/>
                                <w:color w:val="000000" w:themeColor="text1"/>
                                <w:sz w:val="18"/>
                                <w:szCs w:val="18"/>
                              </w:rPr>
                              <w:t xml:space="preserve">, </w:t>
                            </w:r>
                            <w:r w:rsidRPr="0019656C">
                              <w:rPr>
                                <w:rFonts w:cs="Arial"/>
                                <w:color w:val="000000" w:themeColor="text1"/>
                                <w:sz w:val="18"/>
                                <w:szCs w:val="18"/>
                              </w:rPr>
                              <w:t xml:space="preserve">Boston, MA 02108 </w:t>
                            </w:r>
                            <w:r w:rsidRPr="0019656C">
                              <w:rPr>
                                <w:rFonts w:cs="Arial"/>
                                <w:color w:val="000000" w:themeColor="text1"/>
                                <w:sz w:val="18"/>
                                <w:szCs w:val="18"/>
                              </w:rPr>
                              <w:br/>
                            </w:r>
                            <w:r w:rsidRPr="005D631B">
                              <w:rPr>
                                <w:rFonts w:ascii="MS Mincho" w:eastAsia="MS Mincho" w:hAnsi="MS Mincho" w:cs="MS Mincho" w:hint="eastAsia"/>
                                <w:color w:val="000000" w:themeColor="text1"/>
                                <w:sz w:val="18"/>
                                <w:szCs w:val="18"/>
                              </w:rPr>
                              <w:t>地址</w:t>
                            </w:r>
                            <w:r w:rsidRPr="005D631B">
                              <w:rPr>
                                <w:rFonts w:ascii="MS Mincho" w:eastAsia="MS Mincho" w:hAnsi="MS Mincho" w:cs="MS Mincho"/>
                                <w:color w:val="000000" w:themeColor="text1"/>
                                <w:sz w:val="18"/>
                                <w:szCs w:val="18"/>
                              </w:rPr>
                              <w:t>:</w:t>
                            </w:r>
                            <w:r w:rsidRPr="0019656C">
                              <w:rPr>
                                <w:rFonts w:cs="Arial"/>
                                <w:color w:val="000000" w:themeColor="text1"/>
                                <w:sz w:val="18"/>
                                <w:szCs w:val="18"/>
                              </w:rPr>
                              <w:t xml:space="preserve"> 617-624-5757 </w:t>
                            </w:r>
                            <w:r>
                              <w:rPr>
                                <w:rFonts w:cs="Arial"/>
                                <w:color w:val="000000" w:themeColor="text1"/>
                                <w:sz w:val="18"/>
                                <w:szCs w:val="18"/>
                              </w:rPr>
                              <w:t>|</w:t>
                            </w:r>
                            <w:r w:rsidRPr="005D631B">
                              <w:rPr>
                                <w:rFonts w:ascii="PMingLiU" w:eastAsia="PMingLiU" w:hAnsi="PMingLiU" w:cs="PMingLiU" w:hint="eastAsia"/>
                                <w:color w:val="000000" w:themeColor="text1"/>
                                <w:sz w:val="18"/>
                                <w:szCs w:val="18"/>
                              </w:rPr>
                              <w:t>真</w:t>
                            </w:r>
                            <w:r w:rsidRPr="005D631B">
                              <w:rPr>
                                <w:rFonts w:ascii="Arial" w:cs="Arial"/>
                                <w:color w:val="000000" w:themeColor="text1"/>
                                <w:sz w:val="18"/>
                                <w:szCs w:val="18"/>
                              </w:rPr>
                              <w:t>:</w:t>
                            </w:r>
                            <w:r w:rsidRPr="00873F71">
                              <w:rPr>
                                <w:rFonts w:ascii="Arial" w:cs="Arial"/>
                                <w:color w:val="000000" w:themeColor="text1"/>
                                <w:szCs w:val="24"/>
                              </w:rPr>
                              <w:t xml:space="preserve"> </w:t>
                            </w:r>
                            <w:r w:rsidRPr="007F6F82">
                              <w:rPr>
                                <w:color w:val="000000" w:themeColor="text1"/>
                                <w:sz w:val="18"/>
                                <w:szCs w:val="18"/>
                              </w:rPr>
                              <w:t>617-624-5183</w:t>
                            </w:r>
                            <w:r>
                              <w:rPr>
                                <w:rFonts w:cs="Arial"/>
                                <w:color w:val="000000" w:themeColor="text1"/>
                                <w:sz w:val="18"/>
                                <w:szCs w:val="18"/>
                              </w:rPr>
                              <w:t xml:space="preserve"> | </w:t>
                            </w:r>
                            <w:r w:rsidRPr="0019656C">
                              <w:rPr>
                                <w:rFonts w:cs="Arial"/>
                                <w:color w:val="000000" w:themeColor="text1"/>
                                <w:sz w:val="18"/>
                                <w:szCs w:val="18"/>
                              </w:rPr>
                              <w:t xml:space="preserve">TTY: 617-624-5286 </w:t>
                            </w:r>
                            <w:r w:rsidRPr="0019656C">
                              <w:rPr>
                                <w:rFonts w:cs="Arial"/>
                                <w:color w:val="000000" w:themeColor="text1"/>
                                <w:sz w:val="18"/>
                                <w:szCs w:val="18"/>
                              </w:rPr>
                              <w:br/>
                            </w:r>
                            <w:hyperlink r:id="rId14" w:history="1">
                              <w:r w:rsidRPr="00950C21">
                                <w:rPr>
                                  <w:rStyle w:val="Hyperlink"/>
                                  <w:rFonts w:ascii="Arial" w:eastAsiaTheme="minorEastAsia" w:cs="Arial"/>
                                  <w:sz w:val="18"/>
                                  <w:szCs w:val="18"/>
                                  <w:lang w:eastAsia="en-US"/>
                                </w:rPr>
                                <w:t>www.mass.gov/dph/environmental_health</w:t>
                              </w:r>
                            </w:hyperlink>
                            <w:r w:rsidR="00950C21">
                              <w:rPr>
                                <w:rStyle w:val="Hyperlink"/>
                                <w:rFonts w:cs="Arial"/>
                                <w:color w:val="000000" w:themeColor="text1"/>
                                <w:sz w:val="18"/>
                                <w:szCs w:val="18"/>
                              </w:rPr>
                              <w:t xml:space="preserve"> </w:t>
                            </w:r>
                          </w:p>
                          <w:p w14:paraId="17F23099" w14:textId="77777777" w:rsidR="00123E7C" w:rsidRPr="005D631B" w:rsidRDefault="00123E7C" w:rsidP="00123E7C">
                            <w:pPr>
                              <w:pStyle w:val="AdditionalInformation"/>
                              <w:spacing w:before="200"/>
                              <w:ind w:left="432"/>
                              <w:rPr>
                                <w:rFonts w:cs="Arial"/>
                                <w:color w:val="000000" w:themeColor="text1"/>
                                <w:sz w:val="18"/>
                                <w:szCs w:val="18"/>
                              </w:rPr>
                            </w:pPr>
                            <w:r w:rsidRPr="005D631B">
                              <w:rPr>
                                <w:rFonts w:ascii="PMingLiU" w:eastAsia="PMingLiU" w:hAnsi="PMingLiU" w:cs="PMingLiU" w:hint="eastAsia"/>
                                <w:b/>
                                <w:color w:val="000000" w:themeColor="text1"/>
                                <w:sz w:val="18"/>
                                <w:szCs w:val="18"/>
                              </w:rPr>
                              <w:t>额外资源：</w:t>
                            </w:r>
                            <w:r w:rsidRPr="005D631B">
                              <w:rPr>
                                <w:rFonts w:ascii="PMingLiU" w:eastAsia="PMingLiU" w:hAnsi="PMingLiU" w:cs="PMingLiU"/>
                                <w:b/>
                                <w:color w:val="000000" w:themeColor="text1"/>
                                <w:sz w:val="18"/>
                                <w:szCs w:val="18"/>
                              </w:rPr>
                              <w:br/>
                            </w:r>
                            <w:r w:rsidRPr="005D631B">
                              <w:rPr>
                                <w:rFonts w:ascii="Arial" w:cs="Arial"/>
                                <w:color w:val="000000" w:themeColor="text1"/>
                                <w:sz w:val="18"/>
                                <w:szCs w:val="18"/>
                              </w:rPr>
                              <w:t>U.S. Centers for Disease Control and Prevention (</w:t>
                            </w:r>
                            <w:r w:rsidRPr="005D631B">
                              <w:rPr>
                                <w:rFonts w:ascii="MS Mincho" w:eastAsia="MS Mincho" w:hAnsi="MS Mincho" w:cs="MS Mincho" w:hint="eastAsia"/>
                                <w:color w:val="000000" w:themeColor="text1"/>
                                <w:sz w:val="18"/>
                                <w:szCs w:val="18"/>
                              </w:rPr>
                              <w:t>美国疾病防治中心</w:t>
                            </w:r>
                            <w:r w:rsidRPr="005D631B">
                              <w:rPr>
                                <w:rFonts w:ascii="Arial" w:cs="Arial"/>
                                <w:color w:val="000000" w:themeColor="text1"/>
                                <w:sz w:val="18"/>
                                <w:szCs w:val="18"/>
                              </w:rPr>
                              <w:t>)</w:t>
                            </w:r>
                            <w:r w:rsidRPr="005D631B">
                              <w:rPr>
                                <w:rFonts w:ascii="MS Mincho" w:eastAsia="MS Mincho" w:hAnsi="MS Mincho" w:cs="MS Mincho" w:hint="eastAsia"/>
                                <w:color w:val="000000" w:themeColor="text1"/>
                                <w:sz w:val="18"/>
                                <w:szCs w:val="18"/>
                              </w:rPr>
                              <w:t>：</w:t>
                            </w:r>
                            <w:r w:rsidRPr="005D631B">
                              <w:rPr>
                                <w:color w:val="000000" w:themeColor="text1"/>
                                <w:sz w:val="18"/>
                                <w:szCs w:val="18"/>
                              </w:rPr>
                              <w:br/>
                            </w:r>
                            <w:hyperlink r:id="rId15" w:history="1">
                              <w:r w:rsidRPr="00950C21">
                                <w:rPr>
                                  <w:rStyle w:val="Hyperlink"/>
                                  <w:rFonts w:ascii="Arial" w:eastAsiaTheme="minorEastAsia" w:cs="Arial"/>
                                  <w:sz w:val="18"/>
                                  <w:szCs w:val="18"/>
                                  <w:lang w:eastAsia="en-US"/>
                                </w:rPr>
                                <w:t>www.cdc.gov/nceh/hsb/hab/default.htm</w:t>
                              </w:r>
                            </w:hyperlink>
                          </w:p>
                          <w:p w14:paraId="2FC84CB8" w14:textId="50EFE7DD" w:rsidR="00123E7C" w:rsidRPr="005D631B" w:rsidRDefault="00950C21" w:rsidP="00123E7C">
                            <w:pPr>
                              <w:pStyle w:val="Heading3"/>
                              <w:spacing w:before="200" w:after="0"/>
                              <w:ind w:left="432"/>
                              <w:rPr>
                                <w:b w:val="0"/>
                                <w:color w:val="000000" w:themeColor="text1"/>
                                <w:sz w:val="18"/>
                                <w:szCs w:val="18"/>
                              </w:rPr>
                            </w:pPr>
                            <w:r>
                              <w:rPr>
                                <w:rFonts w:ascii="Arial" w:eastAsia="SimSun" w:cs="Arial"/>
                                <w:b w:val="0"/>
                                <w:color w:val="000000"/>
                                <w:sz w:val="18"/>
                                <w:szCs w:val="18"/>
                              </w:rPr>
                              <w:t>2010</w:t>
                            </w:r>
                            <w:r w:rsidR="00123E7C" w:rsidRPr="005D631B">
                              <w:rPr>
                                <w:rFonts w:ascii="Arial" w:eastAsia="SimSun" w:cs="Arial"/>
                                <w:b w:val="0"/>
                                <w:color w:val="000000"/>
                                <w:sz w:val="18"/>
                                <w:szCs w:val="18"/>
                              </w:rPr>
                              <w:t xml:space="preserve"> </w:t>
                            </w:r>
                            <w:r w:rsidR="00123E7C" w:rsidRPr="005D631B">
                              <w:rPr>
                                <w:rFonts w:ascii="Arial" w:eastAsia="SimSun" w:cs="Arial"/>
                                <w:b w:val="0"/>
                                <w:color w:val="000000"/>
                                <w:sz w:val="18"/>
                                <w:szCs w:val="18"/>
                              </w:rPr>
                              <w:t>年</w:t>
                            </w:r>
                            <w:r w:rsidR="00123E7C" w:rsidRPr="005D631B">
                              <w:rPr>
                                <w:rFonts w:ascii="Arial" w:eastAsia="SimSun" w:cs="Arial"/>
                                <w:b w:val="0"/>
                                <w:color w:val="000000"/>
                                <w:sz w:val="18"/>
                                <w:szCs w:val="18"/>
                              </w:rPr>
                              <w:t xml:space="preserve">6 </w:t>
                            </w:r>
                            <w:r w:rsidR="00123E7C" w:rsidRPr="005D631B">
                              <w:rPr>
                                <w:rFonts w:ascii="Arial" w:eastAsia="SimSun" w:cs="Arial"/>
                                <w:b w:val="0"/>
                                <w:color w:val="000000"/>
                                <w:sz w:val="18"/>
                                <w:szCs w:val="18"/>
                              </w:rPr>
                              <w:t>月</w:t>
                            </w:r>
                            <w:r w:rsidR="00123E7C" w:rsidRPr="005D631B">
                              <w:rPr>
                                <w:rFonts w:ascii="Arial" w:eastAsia="SimSun" w:cs="Arial"/>
                                <w:b w:val="0"/>
                                <w:color w:val="000000"/>
                                <w:sz w:val="18"/>
                                <w:szCs w:val="18"/>
                              </w:rPr>
                              <w:t xml:space="preserve"> </w:t>
                            </w:r>
                            <w:r w:rsidR="00123E7C" w:rsidRPr="005D631B">
                              <w:rPr>
                                <w:rFonts w:ascii="Arial" w:cs="Arial"/>
                                <w:b w:val="0"/>
                                <w:sz w:val="18"/>
                                <w:szCs w:val="18"/>
                              </w:rPr>
                              <w:t>Simplified Chinese</w:t>
                            </w:r>
                          </w:p>
                          <w:p w14:paraId="323406E3" w14:textId="77777777" w:rsidR="00123E7C" w:rsidRDefault="00123E7C" w:rsidP="00123E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341pt;margin-top:868.9pt;width:616.05pt;height:25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" filled="f" stroked="f">
                <v:textbox>
                  <w:txbxContent>
                    <w:p w14:paraId="56FDDF7E" w14:textId="77777777" w:rsidR="00123E7C" w:rsidRDefault="00123E7C" w:rsidP="00123E7C">
                      <w:pPr>
                        <w:spacing w:after="0"/>
                        <w:rPr>
                          <w:rFonts w:cs="Arial"/>
                          <w:bCs/>
                          <w:sz w:val="28"/>
                          <w:szCs w:val="28"/>
                        </w:rPr>
                      </w:pPr>
                      <w:r>
                        <w:rPr>
                          <w:rFonts w:cs="Arial"/>
                          <w:bCs/>
                          <w:noProof/>
                          <w:sz w:val="28"/>
                          <w:szCs w:val="28"/>
                          <w:lang w:eastAsia="en-US"/>
                        </w:rPr>
                        <w:drawing>
                          <wp:inline distT="0" distB="0" distL="0" distR="0" wp14:anchorId="10F8F65A" wp14:editId="3A0FA3E7">
                            <wp:extent cx="7589520" cy="22633"/>
                            <wp:effectExtent l="0" t="0" r="0" b="317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89520" cy="22633"/>
                                    </a:xfrm>
                                    <a:prstGeom prst="rect">
                                      <a:avLst/>
                                    </a:prstGeom>
                                    <a:noFill/>
                                    <a:ln>
                                      <a:noFill/>
                                    </a:ln>
                                  </pic:spPr>
                                </pic:pic>
                              </a:graphicData>
                            </a:graphic>
                          </wp:inline>
                        </w:drawing>
                      </w:r>
                    </w:p>
                    <w:p w14:paraId="6473BEFC" w14:textId="77777777" w:rsidR="00123E7C" w:rsidRPr="005D631B" w:rsidRDefault="00123E7C" w:rsidP="00123E7C">
                      <w:pPr>
                        <w:pStyle w:val="AdditionalInformation"/>
                        <w:spacing w:before="200"/>
                        <w:ind w:left="432"/>
                        <w:rPr>
                          <w:color w:val="000000" w:themeColor="text1"/>
                          <w:sz w:val="28"/>
                          <w:szCs w:val="28"/>
                          <w:lang w:eastAsia="ja-JP"/>
                        </w:rPr>
                      </w:pPr>
                      <w:r w:rsidRPr="005D631B">
                        <w:rPr>
                          <w:rFonts w:ascii="MS Mincho" w:eastAsia="MS Mincho" w:hAnsi="MS Mincho" w:cs="MS Mincho" w:hint="eastAsia"/>
                          <w:color w:val="000000" w:themeColor="text1"/>
                          <w:sz w:val="28"/>
                          <w:szCs w:val="28"/>
                        </w:rPr>
                        <w:t>若需</w:t>
                      </w:r>
                      <w:r w:rsidRPr="005D631B">
                        <w:rPr>
                          <w:rFonts w:ascii="PMingLiU" w:eastAsia="PMingLiU" w:hAnsi="PMingLiU" w:cs="PMingLiU" w:hint="eastAsia"/>
                          <w:color w:val="000000" w:themeColor="text1"/>
                          <w:sz w:val="28"/>
                          <w:szCs w:val="28"/>
                        </w:rPr>
                        <w:t>详情或通报藻华或有害影</w:t>
                      </w:r>
                    </w:p>
                    <w:p w14:paraId="4772BE0F" w14:textId="1E9EED3E" w:rsidR="00123E7C" w:rsidRDefault="00123E7C" w:rsidP="00123E7C">
                      <w:pPr>
                        <w:pStyle w:val="AdditionalInformation"/>
                        <w:spacing w:before="200"/>
                        <w:ind w:left="432"/>
                        <w:rPr>
                          <w:rFonts w:cs="Arial"/>
                          <w:color w:val="000000" w:themeColor="text1"/>
                          <w:sz w:val="18"/>
                          <w:szCs w:val="18"/>
                        </w:rPr>
                      </w:pPr>
                      <w:r w:rsidRPr="0019656C">
                        <w:rPr>
                          <w:rStyle w:val="Heading3Char"/>
                          <w:color w:val="000000" w:themeColor="text1"/>
                          <w:sz w:val="18"/>
                          <w:szCs w:val="18"/>
                        </w:rPr>
                        <w:t>MA Department of Public Health</w:t>
                      </w:r>
                      <w:r>
                        <w:rPr>
                          <w:rFonts w:cs="Arial"/>
                          <w:color w:val="000000" w:themeColor="text1"/>
                          <w:sz w:val="18"/>
                          <w:szCs w:val="18"/>
                        </w:rPr>
                        <w:br/>
                      </w:r>
                      <w:r w:rsidRPr="005D631B">
                        <w:rPr>
                          <w:rFonts w:ascii="Arial" w:cs="Arial"/>
                          <w:b/>
                          <w:color w:val="000000" w:themeColor="text1"/>
                          <w:sz w:val="18"/>
                          <w:szCs w:val="18"/>
                        </w:rPr>
                        <w:t>(</w:t>
                      </w:r>
                      <w:r w:rsidRPr="005D631B">
                        <w:rPr>
                          <w:rFonts w:ascii="MS Mincho" w:eastAsia="MS Mincho" w:hAnsi="MS Mincho" w:cs="MS Mincho" w:hint="eastAsia"/>
                          <w:b/>
                          <w:color w:val="000000" w:themeColor="text1"/>
                          <w:sz w:val="18"/>
                          <w:szCs w:val="18"/>
                        </w:rPr>
                        <w:t>麻</w:t>
                      </w:r>
                      <w:r w:rsidRPr="005D631B">
                        <w:rPr>
                          <w:rFonts w:ascii="PMingLiU" w:eastAsia="PMingLiU" w:hAnsi="PMingLiU" w:cs="PMingLiU" w:hint="eastAsia"/>
                          <w:b/>
                          <w:color w:val="000000" w:themeColor="text1"/>
                          <w:sz w:val="18"/>
                          <w:szCs w:val="18"/>
                        </w:rPr>
                        <w:t>萨诸塞州公共卫生厅环境卫生局</w:t>
                      </w:r>
                      <w:r w:rsidRPr="005D631B">
                        <w:rPr>
                          <w:rFonts w:ascii="Arial" w:cs="Arial"/>
                          <w:b/>
                          <w:color w:val="000000" w:themeColor="text1"/>
                          <w:sz w:val="18"/>
                          <w:szCs w:val="18"/>
                        </w:rPr>
                        <w:t>)</w:t>
                      </w:r>
                      <w:r>
                        <w:rPr>
                          <w:rFonts w:cs="Arial"/>
                          <w:color w:val="000000" w:themeColor="text1"/>
                          <w:sz w:val="18"/>
                          <w:szCs w:val="18"/>
                        </w:rPr>
                        <w:br/>
                      </w:r>
                      <w:r w:rsidRPr="005D631B">
                        <w:rPr>
                          <w:rFonts w:cs="Arial"/>
                          <w:color w:val="000000" w:themeColor="text1"/>
                          <w:sz w:val="18"/>
                          <w:szCs w:val="18"/>
                        </w:rPr>
                        <w:t>250</w:t>
                      </w:r>
                      <w:r w:rsidRPr="0019656C">
                        <w:rPr>
                          <w:rFonts w:cs="Arial"/>
                          <w:color w:val="000000" w:themeColor="text1"/>
                          <w:sz w:val="18"/>
                          <w:szCs w:val="18"/>
                        </w:rPr>
                        <w:t xml:space="preserve"> Washington Street, 7th Floor </w:t>
                      </w:r>
                      <w:r>
                        <w:rPr>
                          <w:rFonts w:cs="Arial"/>
                          <w:color w:val="000000" w:themeColor="text1"/>
                          <w:sz w:val="18"/>
                          <w:szCs w:val="18"/>
                        </w:rPr>
                        <w:t xml:space="preserve">, </w:t>
                      </w:r>
                      <w:r w:rsidRPr="0019656C">
                        <w:rPr>
                          <w:rFonts w:cs="Arial"/>
                          <w:color w:val="000000" w:themeColor="text1"/>
                          <w:sz w:val="18"/>
                          <w:szCs w:val="18"/>
                        </w:rPr>
                        <w:t xml:space="preserve">Boston, MA 02108 </w:t>
                      </w:r>
                      <w:r w:rsidRPr="0019656C">
                        <w:rPr>
                          <w:rFonts w:cs="Arial"/>
                          <w:color w:val="000000" w:themeColor="text1"/>
                          <w:sz w:val="18"/>
                          <w:szCs w:val="18"/>
                        </w:rPr>
                        <w:br/>
                      </w:r>
                      <w:r w:rsidRPr="005D631B">
                        <w:rPr>
                          <w:rFonts w:ascii="MS Mincho" w:eastAsia="MS Mincho" w:hAnsi="MS Mincho" w:cs="MS Mincho" w:hint="eastAsia"/>
                          <w:color w:val="000000" w:themeColor="text1"/>
                          <w:sz w:val="18"/>
                          <w:szCs w:val="18"/>
                        </w:rPr>
                        <w:t>地址</w:t>
                      </w:r>
                      <w:r w:rsidRPr="005D631B">
                        <w:rPr>
                          <w:rFonts w:ascii="MS Mincho" w:eastAsia="MS Mincho" w:hAnsi="MS Mincho" w:cs="MS Mincho"/>
                          <w:color w:val="000000" w:themeColor="text1"/>
                          <w:sz w:val="18"/>
                          <w:szCs w:val="18"/>
                        </w:rPr>
                        <w:t>:</w:t>
                      </w:r>
                      <w:r w:rsidRPr="0019656C">
                        <w:rPr>
                          <w:rFonts w:cs="Arial"/>
                          <w:color w:val="000000" w:themeColor="text1"/>
                          <w:sz w:val="18"/>
                          <w:szCs w:val="18"/>
                        </w:rPr>
                        <w:t xml:space="preserve"> 617-624-5757 </w:t>
                      </w:r>
                      <w:r>
                        <w:rPr>
                          <w:rFonts w:cs="Arial"/>
                          <w:color w:val="000000" w:themeColor="text1"/>
                          <w:sz w:val="18"/>
                          <w:szCs w:val="18"/>
                        </w:rPr>
                        <w:t>|</w:t>
                      </w:r>
                      <w:r w:rsidRPr="005D631B">
                        <w:rPr>
                          <w:rFonts w:ascii="PMingLiU" w:eastAsia="PMingLiU" w:hAnsi="PMingLiU" w:cs="PMingLiU" w:hint="eastAsia"/>
                          <w:color w:val="000000" w:themeColor="text1"/>
                          <w:sz w:val="18"/>
                          <w:szCs w:val="18"/>
                        </w:rPr>
                        <w:t>真</w:t>
                      </w:r>
                      <w:r w:rsidRPr="005D631B">
                        <w:rPr>
                          <w:rFonts w:ascii="Arial" w:cs="Arial"/>
                          <w:color w:val="000000" w:themeColor="text1"/>
                          <w:sz w:val="18"/>
                          <w:szCs w:val="18"/>
                        </w:rPr>
                        <w:t>:</w:t>
                      </w:r>
                      <w:r w:rsidRPr="00873F71">
                        <w:rPr>
                          <w:rFonts w:ascii="Arial" w:cs="Arial"/>
                          <w:color w:val="000000" w:themeColor="text1"/>
                          <w:szCs w:val="24"/>
                        </w:rPr>
                        <w:t xml:space="preserve"> </w:t>
                      </w:r>
                      <w:r w:rsidRPr="007F6F82">
                        <w:rPr>
                          <w:color w:val="000000" w:themeColor="text1"/>
                          <w:sz w:val="18"/>
                          <w:szCs w:val="18"/>
                        </w:rPr>
                        <w:t>617-624-5183</w:t>
                      </w:r>
                      <w:r>
                        <w:rPr>
                          <w:rFonts w:cs="Arial"/>
                          <w:color w:val="000000" w:themeColor="text1"/>
                          <w:sz w:val="18"/>
                          <w:szCs w:val="18"/>
                        </w:rPr>
                        <w:t xml:space="preserve"> | </w:t>
                      </w:r>
                      <w:r w:rsidRPr="0019656C">
                        <w:rPr>
                          <w:rFonts w:cs="Arial"/>
                          <w:color w:val="000000" w:themeColor="text1"/>
                          <w:sz w:val="18"/>
                          <w:szCs w:val="18"/>
                        </w:rPr>
                        <w:t xml:space="preserve">TTY: 617-624-5286 </w:t>
                      </w:r>
                      <w:r w:rsidRPr="0019656C">
                        <w:rPr>
                          <w:rFonts w:cs="Arial"/>
                          <w:color w:val="000000" w:themeColor="text1"/>
                          <w:sz w:val="18"/>
                          <w:szCs w:val="18"/>
                        </w:rPr>
                        <w:br/>
                      </w:r>
                      <w:hyperlink r:id="rId17" w:history="1">
                        <w:r w:rsidRPr="00950C21">
                          <w:rPr>
                            <w:rStyle w:val="Hyperlink"/>
                            <w:rFonts w:ascii="Arial" w:eastAsiaTheme="minorEastAsia" w:cs="Arial"/>
                            <w:sz w:val="18"/>
                            <w:szCs w:val="18"/>
                            <w:lang w:eastAsia="en-US"/>
                          </w:rPr>
                          <w:t>www.mass.gov/dph/environmental_health</w:t>
                        </w:r>
                      </w:hyperlink>
                      <w:r w:rsidR="00950C21">
                        <w:rPr>
                          <w:rStyle w:val="Hyperlink"/>
                          <w:rFonts w:cs="Arial"/>
                          <w:color w:val="000000" w:themeColor="text1"/>
                          <w:sz w:val="18"/>
                          <w:szCs w:val="18"/>
                        </w:rPr>
                        <w:t xml:space="preserve"> </w:t>
                      </w:r>
                    </w:p>
                    <w:p w14:paraId="17F23099" w14:textId="77777777" w:rsidR="00123E7C" w:rsidRPr="005D631B" w:rsidRDefault="00123E7C" w:rsidP="00123E7C">
                      <w:pPr>
                        <w:pStyle w:val="AdditionalInformation"/>
                        <w:spacing w:before="200"/>
                        <w:ind w:left="432"/>
                        <w:rPr>
                          <w:rFonts w:cs="Arial"/>
                          <w:color w:val="000000" w:themeColor="text1"/>
                          <w:sz w:val="18"/>
                          <w:szCs w:val="18"/>
                        </w:rPr>
                      </w:pPr>
                      <w:r w:rsidRPr="005D631B">
                        <w:rPr>
                          <w:rFonts w:ascii="PMingLiU" w:eastAsia="PMingLiU" w:hAnsi="PMingLiU" w:cs="PMingLiU" w:hint="eastAsia"/>
                          <w:b/>
                          <w:color w:val="000000" w:themeColor="text1"/>
                          <w:sz w:val="18"/>
                          <w:szCs w:val="18"/>
                        </w:rPr>
                        <w:t>额外资源：</w:t>
                      </w:r>
                      <w:r w:rsidRPr="005D631B">
                        <w:rPr>
                          <w:rFonts w:ascii="PMingLiU" w:eastAsia="PMingLiU" w:hAnsi="PMingLiU" w:cs="PMingLiU"/>
                          <w:b/>
                          <w:color w:val="000000" w:themeColor="text1"/>
                          <w:sz w:val="18"/>
                          <w:szCs w:val="18"/>
                        </w:rPr>
                        <w:br/>
                      </w:r>
                      <w:r w:rsidRPr="005D631B">
                        <w:rPr>
                          <w:rFonts w:ascii="Arial" w:cs="Arial"/>
                          <w:color w:val="000000" w:themeColor="text1"/>
                          <w:sz w:val="18"/>
                          <w:szCs w:val="18"/>
                        </w:rPr>
                        <w:t>U.S. Centers for Disease Control and Prevention (</w:t>
                      </w:r>
                      <w:r w:rsidRPr="005D631B">
                        <w:rPr>
                          <w:rFonts w:ascii="MS Mincho" w:eastAsia="MS Mincho" w:hAnsi="MS Mincho" w:cs="MS Mincho" w:hint="eastAsia"/>
                          <w:color w:val="000000" w:themeColor="text1"/>
                          <w:sz w:val="18"/>
                          <w:szCs w:val="18"/>
                        </w:rPr>
                        <w:t>美国疾病防治中心</w:t>
                      </w:r>
                      <w:r w:rsidRPr="005D631B">
                        <w:rPr>
                          <w:rFonts w:ascii="Arial" w:cs="Arial"/>
                          <w:color w:val="000000" w:themeColor="text1"/>
                          <w:sz w:val="18"/>
                          <w:szCs w:val="18"/>
                        </w:rPr>
                        <w:t>)</w:t>
                      </w:r>
                      <w:r w:rsidRPr="005D631B">
                        <w:rPr>
                          <w:rFonts w:ascii="MS Mincho" w:eastAsia="MS Mincho" w:hAnsi="MS Mincho" w:cs="MS Mincho" w:hint="eastAsia"/>
                          <w:color w:val="000000" w:themeColor="text1"/>
                          <w:sz w:val="18"/>
                          <w:szCs w:val="18"/>
                        </w:rPr>
                        <w:t>：</w:t>
                      </w:r>
                      <w:r w:rsidRPr="005D631B">
                        <w:rPr>
                          <w:color w:val="000000" w:themeColor="text1"/>
                          <w:sz w:val="18"/>
                          <w:szCs w:val="18"/>
                        </w:rPr>
                        <w:br/>
                      </w:r>
                      <w:hyperlink r:id="rId18" w:history="1">
                        <w:r w:rsidRPr="00950C21">
                          <w:rPr>
                            <w:rStyle w:val="Hyperlink"/>
                            <w:rFonts w:ascii="Arial" w:eastAsiaTheme="minorEastAsia" w:cs="Arial"/>
                            <w:sz w:val="18"/>
                            <w:szCs w:val="18"/>
                            <w:lang w:eastAsia="en-US"/>
                          </w:rPr>
                          <w:t>www.cdc.gov/nceh/hsb/hab/default.htm</w:t>
                        </w:r>
                      </w:hyperlink>
                    </w:p>
                    <w:p w14:paraId="2FC84CB8" w14:textId="50EFE7DD" w:rsidR="00123E7C" w:rsidRPr="005D631B" w:rsidRDefault="00950C21" w:rsidP="00123E7C">
                      <w:pPr>
                        <w:pStyle w:val="Heading3"/>
                        <w:spacing w:before="200" w:after="0"/>
                        <w:ind w:left="432"/>
                        <w:rPr>
                          <w:b w:val="0"/>
                          <w:color w:val="000000" w:themeColor="text1"/>
                          <w:sz w:val="18"/>
                          <w:szCs w:val="18"/>
                        </w:rPr>
                      </w:pPr>
                      <w:bookmarkStart w:id="1" w:name="_GoBack"/>
                      <w:bookmarkEnd w:id="1"/>
                      <w:r>
                        <w:rPr>
                          <w:rFonts w:ascii="Arial" w:eastAsia="SimSun" w:cs="Arial"/>
                          <w:b w:val="0"/>
                          <w:color w:val="000000"/>
                          <w:sz w:val="18"/>
                          <w:szCs w:val="18"/>
                        </w:rPr>
                        <w:t>2010</w:t>
                      </w:r>
                      <w:r w:rsidR="00123E7C" w:rsidRPr="005D631B">
                        <w:rPr>
                          <w:rFonts w:ascii="Arial" w:eastAsia="SimSun" w:cs="Arial"/>
                          <w:b w:val="0"/>
                          <w:color w:val="000000"/>
                          <w:sz w:val="18"/>
                          <w:szCs w:val="18"/>
                        </w:rPr>
                        <w:t xml:space="preserve"> </w:t>
                      </w:r>
                      <w:r w:rsidR="00123E7C" w:rsidRPr="005D631B">
                        <w:rPr>
                          <w:rFonts w:ascii="Arial" w:eastAsia="SimSun" w:cs="Arial"/>
                          <w:b w:val="0"/>
                          <w:color w:val="000000"/>
                          <w:sz w:val="18"/>
                          <w:szCs w:val="18"/>
                        </w:rPr>
                        <w:t>年</w:t>
                      </w:r>
                      <w:r w:rsidR="00123E7C" w:rsidRPr="005D631B">
                        <w:rPr>
                          <w:rFonts w:ascii="Arial" w:eastAsia="SimSun" w:cs="Arial"/>
                          <w:b w:val="0"/>
                          <w:color w:val="000000"/>
                          <w:sz w:val="18"/>
                          <w:szCs w:val="18"/>
                        </w:rPr>
                        <w:t xml:space="preserve">6 </w:t>
                      </w:r>
                      <w:r w:rsidR="00123E7C" w:rsidRPr="005D631B">
                        <w:rPr>
                          <w:rFonts w:ascii="Arial" w:eastAsia="SimSun" w:cs="Arial"/>
                          <w:b w:val="0"/>
                          <w:color w:val="000000"/>
                          <w:sz w:val="18"/>
                          <w:szCs w:val="18"/>
                        </w:rPr>
                        <w:t>月</w:t>
                      </w:r>
                      <w:r w:rsidR="00123E7C" w:rsidRPr="005D631B">
                        <w:rPr>
                          <w:rFonts w:ascii="Arial" w:eastAsia="SimSun" w:cs="Arial"/>
                          <w:b w:val="0"/>
                          <w:color w:val="000000"/>
                          <w:sz w:val="18"/>
                          <w:szCs w:val="18"/>
                        </w:rPr>
                        <w:t xml:space="preserve"> </w:t>
                      </w:r>
                      <w:r w:rsidR="00123E7C" w:rsidRPr="005D631B">
                        <w:rPr>
                          <w:rFonts w:ascii="Arial" w:cs="Arial"/>
                          <w:b w:val="0"/>
                          <w:sz w:val="18"/>
                          <w:szCs w:val="18"/>
                        </w:rPr>
                        <w:t>Simplified Chinese</w:t>
                      </w:r>
                    </w:p>
                    <w:p w14:paraId="323406E3" w14:textId="77777777" w:rsidR="00123E7C" w:rsidRDefault="00123E7C" w:rsidP="00123E7C"/>
                  </w:txbxContent>
                </v:textbox>
                <w10:wrap type="square"/>
              </v:shape>
            </w:pict>
          </mc:Fallback>
        </mc:AlternateContent>
      </w:r>
    </w:p>
    <w:sectPr w:rsidR="0067698B" w:rsidRPr="00873F71" w:rsidSect="00CC34FF">
      <w:type w:val="continuous"/>
      <w:pgSz w:w="12240" w:h="15840"/>
      <w:pgMar w:top="1440" w:right="1800" w:bottom="3330" w:left="1800" w:header="720" w:footer="15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B3117" w14:textId="77777777" w:rsidR="001012A8" w:rsidRDefault="001012A8" w:rsidP="000531E8">
      <w:r>
        <w:separator/>
      </w:r>
    </w:p>
  </w:endnote>
  <w:endnote w:type="continuationSeparator" w:id="0">
    <w:p w14:paraId="7841DC0A" w14:textId="77777777" w:rsidR="001012A8" w:rsidRDefault="001012A8" w:rsidP="0005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Heiti TC Light">
    <w:altName w:val="Arial Unicode MS"/>
    <w:charset w:val="51"/>
    <w:family w:val="auto"/>
    <w:pitch w:val="variable"/>
    <w:sig w:usb0="00000000" w:usb1="0808004A" w:usb2="00000010" w:usb3="00000000" w:csb0="00100000"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Osaka−等幅">
    <w:altName w:val="Arial Unicode MS"/>
    <w:charset w:val="4E"/>
    <w:family w:val="auto"/>
    <w:pitch w:val="variable"/>
    <w:sig w:usb0="00000000" w:usb1="08070000" w:usb2="00000010" w:usb3="00000000" w:csb0="00020093" w:csb1="00000000"/>
  </w:font>
  <w:font w:name="SimSun">
    <w:altName w:val="Arial Unicode MS"/>
    <w:panose1 w:val="02010600030101010101"/>
    <w:charset w:val="86"/>
    <w:family w:val="auto"/>
    <w:notTrueType/>
    <w:pitch w:val="variable"/>
    <w:sig w:usb0="00000000" w:usb1="080E0000" w:usb2="00000010" w:usb3="00000000" w:csb0="00040000"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290BC" w14:textId="77777777" w:rsidR="001012A8" w:rsidRDefault="001012A8" w:rsidP="000531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65293" w14:textId="3A46E299" w:rsidR="001012A8" w:rsidRPr="00CC34FF" w:rsidRDefault="001012A8" w:rsidP="000531E8">
    <w:pPr>
      <w:pStyle w:val="Heading3"/>
    </w:pPr>
    <w:r w:rsidRPr="00CC34FF">
      <w:t>Bureau of Environmental Health</w:t>
    </w:r>
  </w:p>
  <w:p w14:paraId="7C8FF8C0" w14:textId="4C6FE35E" w:rsidR="001012A8" w:rsidRDefault="001012A8" w:rsidP="000531E8">
    <w:r w:rsidRPr="00CC34FF">
      <w:t>Massachusetts Department of Public Health</w:t>
    </w:r>
  </w:p>
  <w:p w14:paraId="3B368B69" w14:textId="77777777" w:rsidR="001012A8" w:rsidRDefault="001012A8" w:rsidP="000531E8"/>
  <w:p w14:paraId="368F0B65" w14:textId="28B4E9C6" w:rsidR="001012A8" w:rsidRPr="00CC34FF" w:rsidRDefault="001012A8" w:rsidP="000531E8">
    <w:r>
      <w:t>Revised July 2012</w:t>
    </w:r>
  </w:p>
  <w:p w14:paraId="7B727A8A" w14:textId="77777777" w:rsidR="001012A8" w:rsidRDefault="001012A8" w:rsidP="000531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E1972" w14:textId="77777777" w:rsidR="001012A8" w:rsidRDefault="001012A8" w:rsidP="000531E8">
      <w:r>
        <w:separator/>
      </w:r>
    </w:p>
  </w:footnote>
  <w:footnote w:type="continuationSeparator" w:id="0">
    <w:p w14:paraId="0CFD7112" w14:textId="77777777" w:rsidR="001012A8" w:rsidRDefault="001012A8" w:rsidP="00053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4EECB2"/>
    <w:lvl w:ilvl="0">
      <w:start w:val="1"/>
      <w:numFmt w:val="bullet"/>
      <w:lvlText w:val=""/>
      <w:lvlJc w:val="left"/>
      <w:pPr>
        <w:tabs>
          <w:tab w:val="num" w:pos="360"/>
        </w:tabs>
        <w:ind w:left="360" w:hanging="360"/>
      </w:pPr>
      <w:rPr>
        <w:rFonts w:ascii="Symbol" w:hAnsi="Symbol" w:hint="default"/>
      </w:rPr>
    </w:lvl>
  </w:abstractNum>
  <w:abstractNum w:abstractNumId="1">
    <w:nsid w:val="11D01A16"/>
    <w:multiLevelType w:val="hybridMultilevel"/>
    <w:tmpl w:val="E2268E32"/>
    <w:lvl w:ilvl="0" w:tplc="8E106C96">
      <w:start w:val="1"/>
      <w:numFmt w:val="bullet"/>
      <w:lvlText w:val="•"/>
      <w:lvlJc w:val="left"/>
      <w:pPr>
        <w:tabs>
          <w:tab w:val="num" w:pos="720"/>
        </w:tabs>
        <w:ind w:left="720" w:hanging="360"/>
      </w:pPr>
      <w:rPr>
        <w:rFonts w:ascii="Times New Roman" w:hAnsi="Times New Roman" w:hint="default"/>
      </w:rPr>
    </w:lvl>
    <w:lvl w:ilvl="1" w:tplc="1B0E4214" w:tentative="1">
      <w:start w:val="1"/>
      <w:numFmt w:val="bullet"/>
      <w:lvlText w:val="•"/>
      <w:lvlJc w:val="left"/>
      <w:pPr>
        <w:tabs>
          <w:tab w:val="num" w:pos="1440"/>
        </w:tabs>
        <w:ind w:left="1440" w:hanging="360"/>
      </w:pPr>
      <w:rPr>
        <w:rFonts w:ascii="Times New Roman" w:hAnsi="Times New Roman" w:hint="default"/>
      </w:rPr>
    </w:lvl>
    <w:lvl w:ilvl="2" w:tplc="5A6C7AD0" w:tentative="1">
      <w:start w:val="1"/>
      <w:numFmt w:val="bullet"/>
      <w:lvlText w:val="•"/>
      <w:lvlJc w:val="left"/>
      <w:pPr>
        <w:tabs>
          <w:tab w:val="num" w:pos="2160"/>
        </w:tabs>
        <w:ind w:left="2160" w:hanging="360"/>
      </w:pPr>
      <w:rPr>
        <w:rFonts w:ascii="Times New Roman" w:hAnsi="Times New Roman" w:hint="default"/>
      </w:rPr>
    </w:lvl>
    <w:lvl w:ilvl="3" w:tplc="2034D686" w:tentative="1">
      <w:start w:val="1"/>
      <w:numFmt w:val="bullet"/>
      <w:lvlText w:val="•"/>
      <w:lvlJc w:val="left"/>
      <w:pPr>
        <w:tabs>
          <w:tab w:val="num" w:pos="2880"/>
        </w:tabs>
        <w:ind w:left="2880" w:hanging="360"/>
      </w:pPr>
      <w:rPr>
        <w:rFonts w:ascii="Times New Roman" w:hAnsi="Times New Roman" w:hint="default"/>
      </w:rPr>
    </w:lvl>
    <w:lvl w:ilvl="4" w:tplc="4E42B580" w:tentative="1">
      <w:start w:val="1"/>
      <w:numFmt w:val="bullet"/>
      <w:lvlText w:val="•"/>
      <w:lvlJc w:val="left"/>
      <w:pPr>
        <w:tabs>
          <w:tab w:val="num" w:pos="3600"/>
        </w:tabs>
        <w:ind w:left="3600" w:hanging="360"/>
      </w:pPr>
      <w:rPr>
        <w:rFonts w:ascii="Times New Roman" w:hAnsi="Times New Roman" w:hint="default"/>
      </w:rPr>
    </w:lvl>
    <w:lvl w:ilvl="5" w:tplc="876A810E" w:tentative="1">
      <w:start w:val="1"/>
      <w:numFmt w:val="bullet"/>
      <w:lvlText w:val="•"/>
      <w:lvlJc w:val="left"/>
      <w:pPr>
        <w:tabs>
          <w:tab w:val="num" w:pos="4320"/>
        </w:tabs>
        <w:ind w:left="4320" w:hanging="360"/>
      </w:pPr>
      <w:rPr>
        <w:rFonts w:ascii="Times New Roman" w:hAnsi="Times New Roman" w:hint="default"/>
      </w:rPr>
    </w:lvl>
    <w:lvl w:ilvl="6" w:tplc="5FEC427E" w:tentative="1">
      <w:start w:val="1"/>
      <w:numFmt w:val="bullet"/>
      <w:lvlText w:val="•"/>
      <w:lvlJc w:val="left"/>
      <w:pPr>
        <w:tabs>
          <w:tab w:val="num" w:pos="5040"/>
        </w:tabs>
        <w:ind w:left="5040" w:hanging="360"/>
      </w:pPr>
      <w:rPr>
        <w:rFonts w:ascii="Times New Roman" w:hAnsi="Times New Roman" w:hint="default"/>
      </w:rPr>
    </w:lvl>
    <w:lvl w:ilvl="7" w:tplc="3588FAF0" w:tentative="1">
      <w:start w:val="1"/>
      <w:numFmt w:val="bullet"/>
      <w:lvlText w:val="•"/>
      <w:lvlJc w:val="left"/>
      <w:pPr>
        <w:tabs>
          <w:tab w:val="num" w:pos="5760"/>
        </w:tabs>
        <w:ind w:left="5760" w:hanging="360"/>
      </w:pPr>
      <w:rPr>
        <w:rFonts w:ascii="Times New Roman" w:hAnsi="Times New Roman" w:hint="default"/>
      </w:rPr>
    </w:lvl>
    <w:lvl w:ilvl="8" w:tplc="73F27CA4" w:tentative="1">
      <w:start w:val="1"/>
      <w:numFmt w:val="bullet"/>
      <w:lvlText w:val="•"/>
      <w:lvlJc w:val="left"/>
      <w:pPr>
        <w:tabs>
          <w:tab w:val="num" w:pos="6480"/>
        </w:tabs>
        <w:ind w:left="6480" w:hanging="360"/>
      </w:pPr>
      <w:rPr>
        <w:rFonts w:ascii="Times New Roman" w:hAnsi="Times New Roman" w:hint="default"/>
      </w:rPr>
    </w:lvl>
  </w:abstractNum>
  <w:abstractNum w:abstractNumId="2">
    <w:nsid w:val="22EA158C"/>
    <w:multiLevelType w:val="hybridMultilevel"/>
    <w:tmpl w:val="9D2E7846"/>
    <w:lvl w:ilvl="0" w:tplc="DAF6C6BE">
      <w:start w:val="1"/>
      <w:numFmt w:val="bullet"/>
      <w:lvlText w:val="•"/>
      <w:lvlJc w:val="left"/>
      <w:pPr>
        <w:tabs>
          <w:tab w:val="num" w:pos="288"/>
        </w:tabs>
        <w:ind w:left="288" w:hanging="288"/>
      </w:pPr>
      <w:rPr>
        <w:rFonts w:ascii="Times New Roman" w:hAnsi="Times New Roman" w:cs="Times New Roman" w:hint="default"/>
        <w:sz w:val="22"/>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3">
    <w:nsid w:val="32407D35"/>
    <w:multiLevelType w:val="hybridMultilevel"/>
    <w:tmpl w:val="55C61304"/>
    <w:lvl w:ilvl="0" w:tplc="BD282860">
      <w:start w:val="1"/>
      <w:numFmt w:val="bullet"/>
      <w:lvlText w:val="•"/>
      <w:lvlJc w:val="left"/>
      <w:pPr>
        <w:tabs>
          <w:tab w:val="num" w:pos="720"/>
        </w:tabs>
        <w:ind w:left="720" w:hanging="360"/>
      </w:pPr>
      <w:rPr>
        <w:rFonts w:ascii="Times New Roman" w:hAnsi="Times New Roman" w:hint="default"/>
      </w:rPr>
    </w:lvl>
    <w:lvl w:ilvl="1" w:tplc="3B185EAA" w:tentative="1">
      <w:start w:val="1"/>
      <w:numFmt w:val="bullet"/>
      <w:lvlText w:val="•"/>
      <w:lvlJc w:val="left"/>
      <w:pPr>
        <w:tabs>
          <w:tab w:val="num" w:pos="1440"/>
        </w:tabs>
        <w:ind w:left="1440" w:hanging="360"/>
      </w:pPr>
      <w:rPr>
        <w:rFonts w:ascii="Times New Roman" w:hAnsi="Times New Roman" w:hint="default"/>
      </w:rPr>
    </w:lvl>
    <w:lvl w:ilvl="2" w:tplc="FBF462CC" w:tentative="1">
      <w:start w:val="1"/>
      <w:numFmt w:val="bullet"/>
      <w:lvlText w:val="•"/>
      <w:lvlJc w:val="left"/>
      <w:pPr>
        <w:tabs>
          <w:tab w:val="num" w:pos="2160"/>
        </w:tabs>
        <w:ind w:left="2160" w:hanging="360"/>
      </w:pPr>
      <w:rPr>
        <w:rFonts w:ascii="Times New Roman" w:hAnsi="Times New Roman" w:hint="default"/>
      </w:rPr>
    </w:lvl>
    <w:lvl w:ilvl="3" w:tplc="8ED03FDE" w:tentative="1">
      <w:start w:val="1"/>
      <w:numFmt w:val="bullet"/>
      <w:lvlText w:val="•"/>
      <w:lvlJc w:val="left"/>
      <w:pPr>
        <w:tabs>
          <w:tab w:val="num" w:pos="2880"/>
        </w:tabs>
        <w:ind w:left="2880" w:hanging="360"/>
      </w:pPr>
      <w:rPr>
        <w:rFonts w:ascii="Times New Roman" w:hAnsi="Times New Roman" w:hint="default"/>
      </w:rPr>
    </w:lvl>
    <w:lvl w:ilvl="4" w:tplc="7354E848" w:tentative="1">
      <w:start w:val="1"/>
      <w:numFmt w:val="bullet"/>
      <w:lvlText w:val="•"/>
      <w:lvlJc w:val="left"/>
      <w:pPr>
        <w:tabs>
          <w:tab w:val="num" w:pos="3600"/>
        </w:tabs>
        <w:ind w:left="3600" w:hanging="360"/>
      </w:pPr>
      <w:rPr>
        <w:rFonts w:ascii="Times New Roman" w:hAnsi="Times New Roman" w:hint="default"/>
      </w:rPr>
    </w:lvl>
    <w:lvl w:ilvl="5" w:tplc="A8DA45A2" w:tentative="1">
      <w:start w:val="1"/>
      <w:numFmt w:val="bullet"/>
      <w:lvlText w:val="•"/>
      <w:lvlJc w:val="left"/>
      <w:pPr>
        <w:tabs>
          <w:tab w:val="num" w:pos="4320"/>
        </w:tabs>
        <w:ind w:left="4320" w:hanging="360"/>
      </w:pPr>
      <w:rPr>
        <w:rFonts w:ascii="Times New Roman" w:hAnsi="Times New Roman" w:hint="default"/>
      </w:rPr>
    </w:lvl>
    <w:lvl w:ilvl="6" w:tplc="CD9C8DC0" w:tentative="1">
      <w:start w:val="1"/>
      <w:numFmt w:val="bullet"/>
      <w:lvlText w:val="•"/>
      <w:lvlJc w:val="left"/>
      <w:pPr>
        <w:tabs>
          <w:tab w:val="num" w:pos="5040"/>
        </w:tabs>
        <w:ind w:left="5040" w:hanging="360"/>
      </w:pPr>
      <w:rPr>
        <w:rFonts w:ascii="Times New Roman" w:hAnsi="Times New Roman" w:hint="default"/>
      </w:rPr>
    </w:lvl>
    <w:lvl w:ilvl="7" w:tplc="811C8FE8" w:tentative="1">
      <w:start w:val="1"/>
      <w:numFmt w:val="bullet"/>
      <w:lvlText w:val="•"/>
      <w:lvlJc w:val="left"/>
      <w:pPr>
        <w:tabs>
          <w:tab w:val="num" w:pos="5760"/>
        </w:tabs>
        <w:ind w:left="5760" w:hanging="360"/>
      </w:pPr>
      <w:rPr>
        <w:rFonts w:ascii="Times New Roman" w:hAnsi="Times New Roman" w:hint="default"/>
      </w:rPr>
    </w:lvl>
    <w:lvl w:ilvl="8" w:tplc="30049A20" w:tentative="1">
      <w:start w:val="1"/>
      <w:numFmt w:val="bullet"/>
      <w:lvlText w:val="•"/>
      <w:lvlJc w:val="left"/>
      <w:pPr>
        <w:tabs>
          <w:tab w:val="num" w:pos="6480"/>
        </w:tabs>
        <w:ind w:left="6480" w:hanging="360"/>
      </w:pPr>
      <w:rPr>
        <w:rFonts w:ascii="Times New Roman" w:hAnsi="Times New Roman" w:hint="default"/>
      </w:rPr>
    </w:lvl>
  </w:abstractNum>
  <w:abstractNum w:abstractNumId="4">
    <w:nsid w:val="3EA45CB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CE17B75"/>
    <w:multiLevelType w:val="hybridMultilevel"/>
    <w:tmpl w:val="FC8AD6DC"/>
    <w:lvl w:ilvl="0" w:tplc="343436B0">
      <w:start w:val="1"/>
      <w:numFmt w:val="bullet"/>
      <w:lvlText w:val="•"/>
      <w:lvlJc w:val="left"/>
      <w:pPr>
        <w:tabs>
          <w:tab w:val="num" w:pos="720"/>
        </w:tabs>
        <w:ind w:left="720" w:hanging="360"/>
      </w:pPr>
      <w:rPr>
        <w:rFonts w:ascii="Times New Roman" w:hAnsi="Times New Roman" w:hint="default"/>
      </w:rPr>
    </w:lvl>
    <w:lvl w:ilvl="1" w:tplc="5E960A34" w:tentative="1">
      <w:start w:val="1"/>
      <w:numFmt w:val="bullet"/>
      <w:lvlText w:val="•"/>
      <w:lvlJc w:val="left"/>
      <w:pPr>
        <w:tabs>
          <w:tab w:val="num" w:pos="1440"/>
        </w:tabs>
        <w:ind w:left="1440" w:hanging="360"/>
      </w:pPr>
      <w:rPr>
        <w:rFonts w:ascii="Times New Roman" w:hAnsi="Times New Roman" w:hint="default"/>
      </w:rPr>
    </w:lvl>
    <w:lvl w:ilvl="2" w:tplc="A75031D4" w:tentative="1">
      <w:start w:val="1"/>
      <w:numFmt w:val="bullet"/>
      <w:lvlText w:val="•"/>
      <w:lvlJc w:val="left"/>
      <w:pPr>
        <w:tabs>
          <w:tab w:val="num" w:pos="2160"/>
        </w:tabs>
        <w:ind w:left="2160" w:hanging="360"/>
      </w:pPr>
      <w:rPr>
        <w:rFonts w:ascii="Times New Roman" w:hAnsi="Times New Roman" w:hint="default"/>
      </w:rPr>
    </w:lvl>
    <w:lvl w:ilvl="3" w:tplc="E54AF2CC" w:tentative="1">
      <w:start w:val="1"/>
      <w:numFmt w:val="bullet"/>
      <w:lvlText w:val="•"/>
      <w:lvlJc w:val="left"/>
      <w:pPr>
        <w:tabs>
          <w:tab w:val="num" w:pos="2880"/>
        </w:tabs>
        <w:ind w:left="2880" w:hanging="360"/>
      </w:pPr>
      <w:rPr>
        <w:rFonts w:ascii="Times New Roman" w:hAnsi="Times New Roman" w:hint="default"/>
      </w:rPr>
    </w:lvl>
    <w:lvl w:ilvl="4" w:tplc="FE6C36B4" w:tentative="1">
      <w:start w:val="1"/>
      <w:numFmt w:val="bullet"/>
      <w:lvlText w:val="•"/>
      <w:lvlJc w:val="left"/>
      <w:pPr>
        <w:tabs>
          <w:tab w:val="num" w:pos="3600"/>
        </w:tabs>
        <w:ind w:left="3600" w:hanging="360"/>
      </w:pPr>
      <w:rPr>
        <w:rFonts w:ascii="Times New Roman" w:hAnsi="Times New Roman" w:hint="default"/>
      </w:rPr>
    </w:lvl>
    <w:lvl w:ilvl="5" w:tplc="120CDC46" w:tentative="1">
      <w:start w:val="1"/>
      <w:numFmt w:val="bullet"/>
      <w:lvlText w:val="•"/>
      <w:lvlJc w:val="left"/>
      <w:pPr>
        <w:tabs>
          <w:tab w:val="num" w:pos="4320"/>
        </w:tabs>
        <w:ind w:left="4320" w:hanging="360"/>
      </w:pPr>
      <w:rPr>
        <w:rFonts w:ascii="Times New Roman" w:hAnsi="Times New Roman" w:hint="default"/>
      </w:rPr>
    </w:lvl>
    <w:lvl w:ilvl="6" w:tplc="2298A5AC" w:tentative="1">
      <w:start w:val="1"/>
      <w:numFmt w:val="bullet"/>
      <w:lvlText w:val="•"/>
      <w:lvlJc w:val="left"/>
      <w:pPr>
        <w:tabs>
          <w:tab w:val="num" w:pos="5040"/>
        </w:tabs>
        <w:ind w:left="5040" w:hanging="360"/>
      </w:pPr>
      <w:rPr>
        <w:rFonts w:ascii="Times New Roman" w:hAnsi="Times New Roman" w:hint="default"/>
      </w:rPr>
    </w:lvl>
    <w:lvl w:ilvl="7" w:tplc="2B329DAA" w:tentative="1">
      <w:start w:val="1"/>
      <w:numFmt w:val="bullet"/>
      <w:lvlText w:val="•"/>
      <w:lvlJc w:val="left"/>
      <w:pPr>
        <w:tabs>
          <w:tab w:val="num" w:pos="5760"/>
        </w:tabs>
        <w:ind w:left="5760" w:hanging="360"/>
      </w:pPr>
      <w:rPr>
        <w:rFonts w:ascii="Times New Roman" w:hAnsi="Times New Roman" w:hint="default"/>
      </w:rPr>
    </w:lvl>
    <w:lvl w:ilvl="8" w:tplc="0E680AEE" w:tentative="1">
      <w:start w:val="1"/>
      <w:numFmt w:val="bullet"/>
      <w:lvlText w:val="•"/>
      <w:lvlJc w:val="left"/>
      <w:pPr>
        <w:tabs>
          <w:tab w:val="num" w:pos="6480"/>
        </w:tabs>
        <w:ind w:left="6480" w:hanging="360"/>
      </w:pPr>
      <w:rPr>
        <w:rFonts w:ascii="Times New Roman" w:hAnsi="Times New Roman" w:hint="default"/>
      </w:rPr>
    </w:lvl>
  </w:abstractNum>
  <w:abstractNum w:abstractNumId="6">
    <w:nsid w:val="661A4049"/>
    <w:multiLevelType w:val="hybridMultilevel"/>
    <w:tmpl w:val="E6943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16621C1"/>
    <w:multiLevelType w:val="hybridMultilevel"/>
    <w:tmpl w:val="35765054"/>
    <w:lvl w:ilvl="0" w:tplc="097EA084">
      <w:start w:val="1"/>
      <w:numFmt w:val="bullet"/>
      <w:lvlText w:val="•"/>
      <w:lvlJc w:val="left"/>
      <w:pPr>
        <w:tabs>
          <w:tab w:val="num" w:pos="720"/>
        </w:tabs>
        <w:ind w:left="720" w:hanging="360"/>
      </w:pPr>
      <w:rPr>
        <w:rFonts w:ascii="Times New Roman" w:hAnsi="Times New Roman" w:hint="default"/>
      </w:rPr>
    </w:lvl>
    <w:lvl w:ilvl="1" w:tplc="559A7D30" w:tentative="1">
      <w:start w:val="1"/>
      <w:numFmt w:val="bullet"/>
      <w:lvlText w:val="•"/>
      <w:lvlJc w:val="left"/>
      <w:pPr>
        <w:tabs>
          <w:tab w:val="num" w:pos="1440"/>
        </w:tabs>
        <w:ind w:left="1440" w:hanging="360"/>
      </w:pPr>
      <w:rPr>
        <w:rFonts w:ascii="Times New Roman" w:hAnsi="Times New Roman" w:hint="default"/>
      </w:rPr>
    </w:lvl>
    <w:lvl w:ilvl="2" w:tplc="3EE0A502" w:tentative="1">
      <w:start w:val="1"/>
      <w:numFmt w:val="bullet"/>
      <w:lvlText w:val="•"/>
      <w:lvlJc w:val="left"/>
      <w:pPr>
        <w:tabs>
          <w:tab w:val="num" w:pos="2160"/>
        </w:tabs>
        <w:ind w:left="2160" w:hanging="360"/>
      </w:pPr>
      <w:rPr>
        <w:rFonts w:ascii="Times New Roman" w:hAnsi="Times New Roman" w:hint="default"/>
      </w:rPr>
    </w:lvl>
    <w:lvl w:ilvl="3" w:tplc="A69AFB52" w:tentative="1">
      <w:start w:val="1"/>
      <w:numFmt w:val="bullet"/>
      <w:lvlText w:val="•"/>
      <w:lvlJc w:val="left"/>
      <w:pPr>
        <w:tabs>
          <w:tab w:val="num" w:pos="2880"/>
        </w:tabs>
        <w:ind w:left="2880" w:hanging="360"/>
      </w:pPr>
      <w:rPr>
        <w:rFonts w:ascii="Times New Roman" w:hAnsi="Times New Roman" w:hint="default"/>
      </w:rPr>
    </w:lvl>
    <w:lvl w:ilvl="4" w:tplc="060C34A8" w:tentative="1">
      <w:start w:val="1"/>
      <w:numFmt w:val="bullet"/>
      <w:lvlText w:val="•"/>
      <w:lvlJc w:val="left"/>
      <w:pPr>
        <w:tabs>
          <w:tab w:val="num" w:pos="3600"/>
        </w:tabs>
        <w:ind w:left="3600" w:hanging="360"/>
      </w:pPr>
      <w:rPr>
        <w:rFonts w:ascii="Times New Roman" w:hAnsi="Times New Roman" w:hint="default"/>
      </w:rPr>
    </w:lvl>
    <w:lvl w:ilvl="5" w:tplc="98D48C88" w:tentative="1">
      <w:start w:val="1"/>
      <w:numFmt w:val="bullet"/>
      <w:lvlText w:val="•"/>
      <w:lvlJc w:val="left"/>
      <w:pPr>
        <w:tabs>
          <w:tab w:val="num" w:pos="4320"/>
        </w:tabs>
        <w:ind w:left="4320" w:hanging="360"/>
      </w:pPr>
      <w:rPr>
        <w:rFonts w:ascii="Times New Roman" w:hAnsi="Times New Roman" w:hint="default"/>
      </w:rPr>
    </w:lvl>
    <w:lvl w:ilvl="6" w:tplc="B36EF528" w:tentative="1">
      <w:start w:val="1"/>
      <w:numFmt w:val="bullet"/>
      <w:lvlText w:val="•"/>
      <w:lvlJc w:val="left"/>
      <w:pPr>
        <w:tabs>
          <w:tab w:val="num" w:pos="5040"/>
        </w:tabs>
        <w:ind w:left="5040" w:hanging="360"/>
      </w:pPr>
      <w:rPr>
        <w:rFonts w:ascii="Times New Roman" w:hAnsi="Times New Roman" w:hint="default"/>
      </w:rPr>
    </w:lvl>
    <w:lvl w:ilvl="7" w:tplc="C8B689BA" w:tentative="1">
      <w:start w:val="1"/>
      <w:numFmt w:val="bullet"/>
      <w:lvlText w:val="•"/>
      <w:lvlJc w:val="left"/>
      <w:pPr>
        <w:tabs>
          <w:tab w:val="num" w:pos="5760"/>
        </w:tabs>
        <w:ind w:left="5760" w:hanging="360"/>
      </w:pPr>
      <w:rPr>
        <w:rFonts w:ascii="Times New Roman" w:hAnsi="Times New Roman" w:hint="default"/>
      </w:rPr>
    </w:lvl>
    <w:lvl w:ilvl="8" w:tplc="39F0114A" w:tentative="1">
      <w:start w:val="1"/>
      <w:numFmt w:val="bullet"/>
      <w:lvlText w:val="•"/>
      <w:lvlJc w:val="left"/>
      <w:pPr>
        <w:tabs>
          <w:tab w:val="num" w:pos="6480"/>
        </w:tabs>
        <w:ind w:left="6480" w:hanging="360"/>
      </w:pPr>
      <w:rPr>
        <w:rFonts w:ascii="Times New Roman" w:hAnsi="Times New Roman" w:hint="default"/>
      </w:rPr>
    </w:lvl>
  </w:abstractNum>
  <w:abstractNum w:abstractNumId="8">
    <w:nsid w:val="7C3258F1"/>
    <w:multiLevelType w:val="hybridMultilevel"/>
    <w:tmpl w:val="8AEA97D6"/>
    <w:lvl w:ilvl="0" w:tplc="68E46FA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9">
    <w:nsid w:val="7E7F103A"/>
    <w:multiLevelType w:val="hybridMultilevel"/>
    <w:tmpl w:val="8278DC92"/>
    <w:lvl w:ilvl="0" w:tplc="6DF0F888">
      <w:start w:val="1"/>
      <w:numFmt w:val="bullet"/>
      <w:lvlText w:val="•"/>
      <w:lvlJc w:val="left"/>
      <w:pPr>
        <w:tabs>
          <w:tab w:val="num" w:pos="720"/>
        </w:tabs>
        <w:ind w:left="720" w:hanging="360"/>
      </w:pPr>
      <w:rPr>
        <w:rFonts w:ascii="Times New Roman" w:hAnsi="Times New Roman" w:hint="default"/>
      </w:rPr>
    </w:lvl>
    <w:lvl w:ilvl="1" w:tplc="3F7E3440" w:tentative="1">
      <w:start w:val="1"/>
      <w:numFmt w:val="bullet"/>
      <w:lvlText w:val="•"/>
      <w:lvlJc w:val="left"/>
      <w:pPr>
        <w:tabs>
          <w:tab w:val="num" w:pos="1440"/>
        </w:tabs>
        <w:ind w:left="1440" w:hanging="360"/>
      </w:pPr>
      <w:rPr>
        <w:rFonts w:ascii="Times New Roman" w:hAnsi="Times New Roman" w:hint="default"/>
      </w:rPr>
    </w:lvl>
    <w:lvl w:ilvl="2" w:tplc="0600B0BC" w:tentative="1">
      <w:start w:val="1"/>
      <w:numFmt w:val="bullet"/>
      <w:lvlText w:val="•"/>
      <w:lvlJc w:val="left"/>
      <w:pPr>
        <w:tabs>
          <w:tab w:val="num" w:pos="2160"/>
        </w:tabs>
        <w:ind w:left="2160" w:hanging="360"/>
      </w:pPr>
      <w:rPr>
        <w:rFonts w:ascii="Times New Roman" w:hAnsi="Times New Roman" w:hint="default"/>
      </w:rPr>
    </w:lvl>
    <w:lvl w:ilvl="3" w:tplc="BA524A6E" w:tentative="1">
      <w:start w:val="1"/>
      <w:numFmt w:val="bullet"/>
      <w:lvlText w:val="•"/>
      <w:lvlJc w:val="left"/>
      <w:pPr>
        <w:tabs>
          <w:tab w:val="num" w:pos="2880"/>
        </w:tabs>
        <w:ind w:left="2880" w:hanging="360"/>
      </w:pPr>
      <w:rPr>
        <w:rFonts w:ascii="Times New Roman" w:hAnsi="Times New Roman" w:hint="default"/>
      </w:rPr>
    </w:lvl>
    <w:lvl w:ilvl="4" w:tplc="C352D534" w:tentative="1">
      <w:start w:val="1"/>
      <w:numFmt w:val="bullet"/>
      <w:lvlText w:val="•"/>
      <w:lvlJc w:val="left"/>
      <w:pPr>
        <w:tabs>
          <w:tab w:val="num" w:pos="3600"/>
        </w:tabs>
        <w:ind w:left="3600" w:hanging="360"/>
      </w:pPr>
      <w:rPr>
        <w:rFonts w:ascii="Times New Roman" w:hAnsi="Times New Roman" w:hint="default"/>
      </w:rPr>
    </w:lvl>
    <w:lvl w:ilvl="5" w:tplc="D332ABBC" w:tentative="1">
      <w:start w:val="1"/>
      <w:numFmt w:val="bullet"/>
      <w:lvlText w:val="•"/>
      <w:lvlJc w:val="left"/>
      <w:pPr>
        <w:tabs>
          <w:tab w:val="num" w:pos="4320"/>
        </w:tabs>
        <w:ind w:left="4320" w:hanging="360"/>
      </w:pPr>
      <w:rPr>
        <w:rFonts w:ascii="Times New Roman" w:hAnsi="Times New Roman" w:hint="default"/>
      </w:rPr>
    </w:lvl>
    <w:lvl w:ilvl="6" w:tplc="D81EA2C6" w:tentative="1">
      <w:start w:val="1"/>
      <w:numFmt w:val="bullet"/>
      <w:lvlText w:val="•"/>
      <w:lvlJc w:val="left"/>
      <w:pPr>
        <w:tabs>
          <w:tab w:val="num" w:pos="5040"/>
        </w:tabs>
        <w:ind w:left="5040" w:hanging="360"/>
      </w:pPr>
      <w:rPr>
        <w:rFonts w:ascii="Times New Roman" w:hAnsi="Times New Roman" w:hint="default"/>
      </w:rPr>
    </w:lvl>
    <w:lvl w:ilvl="7" w:tplc="1570CD98" w:tentative="1">
      <w:start w:val="1"/>
      <w:numFmt w:val="bullet"/>
      <w:lvlText w:val="•"/>
      <w:lvlJc w:val="left"/>
      <w:pPr>
        <w:tabs>
          <w:tab w:val="num" w:pos="5760"/>
        </w:tabs>
        <w:ind w:left="5760" w:hanging="360"/>
      </w:pPr>
      <w:rPr>
        <w:rFonts w:ascii="Times New Roman" w:hAnsi="Times New Roman" w:hint="default"/>
      </w:rPr>
    </w:lvl>
    <w:lvl w:ilvl="8" w:tplc="FFCA758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5"/>
  </w:num>
  <w:num w:numId="4">
    <w:abstractNumId w:val="9"/>
  </w:num>
  <w:num w:numId="5">
    <w:abstractNumId w:val="2"/>
  </w:num>
  <w:num w:numId="6">
    <w:abstractNumId w:val="3"/>
  </w:num>
  <w:num w:numId="7">
    <w:abstractNumId w:val="8"/>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CC"/>
    <w:rsid w:val="00002BBA"/>
    <w:rsid w:val="0001247A"/>
    <w:rsid w:val="00027CE6"/>
    <w:rsid w:val="000531E8"/>
    <w:rsid w:val="00062E03"/>
    <w:rsid w:val="00063EDE"/>
    <w:rsid w:val="000A542A"/>
    <w:rsid w:val="000A71EB"/>
    <w:rsid w:val="000C0004"/>
    <w:rsid w:val="000E4733"/>
    <w:rsid w:val="001012A8"/>
    <w:rsid w:val="00120B64"/>
    <w:rsid w:val="00123E7C"/>
    <w:rsid w:val="00160838"/>
    <w:rsid w:val="001770EA"/>
    <w:rsid w:val="001E25B2"/>
    <w:rsid w:val="001E3B14"/>
    <w:rsid w:val="001F1342"/>
    <w:rsid w:val="001F3ECF"/>
    <w:rsid w:val="00232265"/>
    <w:rsid w:val="00233CA6"/>
    <w:rsid w:val="00241D66"/>
    <w:rsid w:val="00243B0E"/>
    <w:rsid w:val="00270454"/>
    <w:rsid w:val="002A3DF6"/>
    <w:rsid w:val="002C6E60"/>
    <w:rsid w:val="003273EA"/>
    <w:rsid w:val="003350FB"/>
    <w:rsid w:val="003570D7"/>
    <w:rsid w:val="003954BA"/>
    <w:rsid w:val="003D1D53"/>
    <w:rsid w:val="003E300A"/>
    <w:rsid w:val="003F2F26"/>
    <w:rsid w:val="00413A76"/>
    <w:rsid w:val="00424FAD"/>
    <w:rsid w:val="00436D2E"/>
    <w:rsid w:val="0044643D"/>
    <w:rsid w:val="00475CFE"/>
    <w:rsid w:val="00496882"/>
    <w:rsid w:val="004D39E7"/>
    <w:rsid w:val="004E7571"/>
    <w:rsid w:val="00502486"/>
    <w:rsid w:val="00510F91"/>
    <w:rsid w:val="00515F4D"/>
    <w:rsid w:val="00583D75"/>
    <w:rsid w:val="005A7065"/>
    <w:rsid w:val="005B1B3D"/>
    <w:rsid w:val="005B2381"/>
    <w:rsid w:val="005D1F16"/>
    <w:rsid w:val="00611672"/>
    <w:rsid w:val="00655957"/>
    <w:rsid w:val="0066152C"/>
    <w:rsid w:val="0066169E"/>
    <w:rsid w:val="0066205D"/>
    <w:rsid w:val="0067698B"/>
    <w:rsid w:val="006779D9"/>
    <w:rsid w:val="006D2197"/>
    <w:rsid w:val="006E0AE3"/>
    <w:rsid w:val="00712DA4"/>
    <w:rsid w:val="00773A20"/>
    <w:rsid w:val="00780021"/>
    <w:rsid w:val="00797984"/>
    <w:rsid w:val="007B6AED"/>
    <w:rsid w:val="007C6125"/>
    <w:rsid w:val="007E31CF"/>
    <w:rsid w:val="007F57B3"/>
    <w:rsid w:val="0086007E"/>
    <w:rsid w:val="00862493"/>
    <w:rsid w:val="00873F71"/>
    <w:rsid w:val="00881E88"/>
    <w:rsid w:val="008A7CC7"/>
    <w:rsid w:val="008C6099"/>
    <w:rsid w:val="009229CE"/>
    <w:rsid w:val="00930385"/>
    <w:rsid w:val="0093106F"/>
    <w:rsid w:val="0093268B"/>
    <w:rsid w:val="00936E5D"/>
    <w:rsid w:val="00940CD9"/>
    <w:rsid w:val="00950C21"/>
    <w:rsid w:val="00962449"/>
    <w:rsid w:val="009963FA"/>
    <w:rsid w:val="009C5877"/>
    <w:rsid w:val="009C67B4"/>
    <w:rsid w:val="00A07959"/>
    <w:rsid w:val="00A253D2"/>
    <w:rsid w:val="00A5247F"/>
    <w:rsid w:val="00A55D9E"/>
    <w:rsid w:val="00A719CC"/>
    <w:rsid w:val="00A74487"/>
    <w:rsid w:val="00A74D93"/>
    <w:rsid w:val="00A8015E"/>
    <w:rsid w:val="00A823A5"/>
    <w:rsid w:val="00A8487E"/>
    <w:rsid w:val="00A91254"/>
    <w:rsid w:val="00AC34C9"/>
    <w:rsid w:val="00B2290B"/>
    <w:rsid w:val="00B919B4"/>
    <w:rsid w:val="00BB5AB8"/>
    <w:rsid w:val="00BB7607"/>
    <w:rsid w:val="00BC32E0"/>
    <w:rsid w:val="00BC7040"/>
    <w:rsid w:val="00BD1CC7"/>
    <w:rsid w:val="00BD4642"/>
    <w:rsid w:val="00BE13D5"/>
    <w:rsid w:val="00BF207B"/>
    <w:rsid w:val="00C3136A"/>
    <w:rsid w:val="00C315A1"/>
    <w:rsid w:val="00C66B7F"/>
    <w:rsid w:val="00CC34FF"/>
    <w:rsid w:val="00CD35E1"/>
    <w:rsid w:val="00CD4683"/>
    <w:rsid w:val="00CF402F"/>
    <w:rsid w:val="00D02ECC"/>
    <w:rsid w:val="00D14832"/>
    <w:rsid w:val="00D33592"/>
    <w:rsid w:val="00D7040A"/>
    <w:rsid w:val="00D76373"/>
    <w:rsid w:val="00D84B5C"/>
    <w:rsid w:val="00DA37BB"/>
    <w:rsid w:val="00DA6043"/>
    <w:rsid w:val="00DC3FE8"/>
    <w:rsid w:val="00DC5DE7"/>
    <w:rsid w:val="00DE09D2"/>
    <w:rsid w:val="00DF286D"/>
    <w:rsid w:val="00E03B33"/>
    <w:rsid w:val="00E10C50"/>
    <w:rsid w:val="00E22809"/>
    <w:rsid w:val="00E32E06"/>
    <w:rsid w:val="00E86A69"/>
    <w:rsid w:val="00F01B7D"/>
    <w:rsid w:val="00F178AA"/>
    <w:rsid w:val="00F35AA6"/>
    <w:rsid w:val="00F41805"/>
    <w:rsid w:val="00F6304E"/>
    <w:rsid w:val="00F820EC"/>
    <w:rsid w:val="00FA0660"/>
    <w:rsid w:val="00FB1514"/>
    <w:rsid w:val="00FF27EB"/>
    <w:rsid w:val="00FF5E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2293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531E8"/>
    <w:rPr>
      <w:rFonts w:ascii="Heiti TC Light" w:eastAsia="Heiti TC Light" w:hAnsi="Arial" w:cs="Times New Roman"/>
      <w:sz w:val="24"/>
      <w:lang w:eastAsia="zh-CN"/>
    </w:rPr>
  </w:style>
  <w:style w:type="paragraph" w:styleId="Heading1">
    <w:name w:val="heading 1"/>
    <w:basedOn w:val="Normal"/>
    <w:next w:val="Normal"/>
    <w:link w:val="Heading1Char"/>
    <w:uiPriority w:val="9"/>
    <w:qFormat/>
    <w:rsid w:val="000531E8"/>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A8015E"/>
    <w:pPr>
      <w:spacing w:after="40"/>
      <w:outlineLvl w:val="2"/>
    </w:pPr>
    <w:rPr>
      <w:bCs/>
      <w:caps w:val="0"/>
      <w:color w:val="auto"/>
      <w:szCs w:val="24"/>
    </w:rPr>
  </w:style>
  <w:style w:type="paragraph" w:styleId="Heading4">
    <w:name w:val="heading 4"/>
    <w:basedOn w:val="Normal"/>
    <w:next w:val="Normal"/>
    <w:link w:val="Heading4Char"/>
    <w:uiPriority w:val="9"/>
    <w:unhideWhenUsed/>
    <w:rsid w:val="00DC3F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spacing w:after="0"/>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eastAsia="en-US"/>
    </w:rPr>
  </w:style>
  <w:style w:type="paragraph" w:styleId="ListBullet">
    <w:name w:val="List Bullet"/>
    <w:basedOn w:val="Normal"/>
    <w:autoRedefine/>
    <w:uiPriority w:val="99"/>
    <w:unhideWhenUsed/>
    <w:qFormat/>
    <w:rsid w:val="00583D75"/>
    <w:pPr>
      <w:numPr>
        <w:numId w:val="7"/>
      </w:numPr>
      <w:tabs>
        <w:tab w:val="left" w:pos="187"/>
      </w:tabs>
      <w:spacing w:after="0"/>
      <w:contextualSpacing/>
    </w:pPr>
    <w:rPr>
      <w:rFonts w:hAnsi="Osaka−等幅" w:cs="Osaka−等幅"/>
      <w:bCs/>
      <w:color w:val="000000" w:themeColor="text1"/>
      <w:szCs w:val="24"/>
    </w:r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eastAsia="en-US"/>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0531E8"/>
    <w:rPr>
      <w:rFonts w:ascii="Georgia" w:eastAsia="Heiti TC Light" w:hAnsi="Georgia" w:cs="Times New Roman"/>
      <w:color w:val="FFFFFF" w:themeColor="background1"/>
      <w:spacing w:val="20"/>
      <w:sz w:val="72"/>
      <w:szCs w:val="72"/>
      <w:lang w:eastAsia="zh-CN"/>
    </w:rPr>
  </w:style>
  <w:style w:type="paragraph" w:styleId="Subtitle">
    <w:name w:val="Subtitle"/>
    <w:basedOn w:val="Header"/>
    <w:next w:val="Normal"/>
    <w:link w:val="SubtitleChar"/>
    <w:uiPriority w:val="11"/>
    <w:qFormat/>
    <w:rsid w:val="00123E7C"/>
    <w:pPr>
      <w:spacing w:before="120"/>
    </w:pPr>
    <w:rPr>
      <w:color w:val="000000" w:themeColor="text1"/>
    </w:rPr>
  </w:style>
  <w:style w:type="character" w:customStyle="1" w:styleId="SubtitleChar">
    <w:name w:val="Subtitle Char"/>
    <w:basedOn w:val="DefaultParagraphFont"/>
    <w:link w:val="Subtitle"/>
    <w:uiPriority w:val="11"/>
    <w:rsid w:val="00123E7C"/>
    <w:rPr>
      <w:rFonts w:ascii="Heiti TC Light" w:eastAsia="Heiti TC Light" w:hAnsi="Arial" w:cs="Times New Roman"/>
      <w:b/>
      <w:caps/>
      <w:color w:val="000000" w:themeColor="text1"/>
      <w:sz w:val="24"/>
      <w:lang w:eastAsia="zh-CN"/>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583D75"/>
    <w:pPr>
      <w:ind w:left="0"/>
    </w:pPr>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A8015E"/>
    <w:rPr>
      <w:rFonts w:ascii="Arial" w:hAnsi="Arial" w:cs="Times New Roman"/>
      <w:b/>
      <w:bCs/>
      <w:sz w:val="24"/>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 w:val="22"/>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pPr>
      <w:spacing w:after="0"/>
    </w:pPr>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Hyperlink">
    <w:name w:val="Hyperlink"/>
    <w:basedOn w:val="DefaultParagraphFont"/>
    <w:uiPriority w:val="99"/>
    <w:unhideWhenUsed/>
    <w:rsid w:val="00F178AA"/>
    <w:rPr>
      <w:color w:val="0000FF" w:themeColor="hyperlink"/>
      <w:u w:val="single"/>
    </w:rPr>
  </w:style>
  <w:style w:type="character" w:styleId="FollowedHyperlink">
    <w:name w:val="FollowedHyperlink"/>
    <w:basedOn w:val="DefaultParagraphFont"/>
    <w:uiPriority w:val="99"/>
    <w:semiHidden/>
    <w:unhideWhenUsed/>
    <w:rsid w:val="00BD1CC7"/>
    <w:rPr>
      <w:color w:val="800080" w:themeColor="followedHyperlink"/>
      <w:u w:val="single"/>
    </w:rPr>
  </w:style>
  <w:style w:type="paragraph" w:styleId="ListParagraph">
    <w:name w:val="List Paragraph"/>
    <w:basedOn w:val="Normal"/>
    <w:uiPriority w:val="34"/>
    <w:rsid w:val="000531E8"/>
    <w:pPr>
      <w:ind w:left="720"/>
      <w:contextualSpacing/>
    </w:pPr>
  </w:style>
  <w:style w:type="paragraph" w:styleId="NormalWeb">
    <w:name w:val="Normal (Web)"/>
    <w:basedOn w:val="Normal"/>
    <w:uiPriority w:val="99"/>
    <w:unhideWhenUsed/>
    <w:rsid w:val="001012A8"/>
    <w:pPr>
      <w:spacing w:after="100" w:afterAutospacing="1"/>
    </w:pPr>
    <w:rPr>
      <w:rFonts w:ascii="Arial" w:eastAsiaTheme="minorEastAsi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531E8"/>
    <w:rPr>
      <w:rFonts w:ascii="Heiti TC Light" w:eastAsia="Heiti TC Light" w:hAnsi="Arial" w:cs="Times New Roman"/>
      <w:sz w:val="24"/>
      <w:lang w:eastAsia="zh-CN"/>
    </w:rPr>
  </w:style>
  <w:style w:type="paragraph" w:styleId="Heading1">
    <w:name w:val="heading 1"/>
    <w:basedOn w:val="Normal"/>
    <w:next w:val="Normal"/>
    <w:link w:val="Heading1Char"/>
    <w:uiPriority w:val="9"/>
    <w:qFormat/>
    <w:rsid w:val="000531E8"/>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A8015E"/>
    <w:pPr>
      <w:spacing w:after="40"/>
      <w:outlineLvl w:val="2"/>
    </w:pPr>
    <w:rPr>
      <w:bCs/>
      <w:caps w:val="0"/>
      <w:color w:val="auto"/>
      <w:szCs w:val="24"/>
    </w:rPr>
  </w:style>
  <w:style w:type="paragraph" w:styleId="Heading4">
    <w:name w:val="heading 4"/>
    <w:basedOn w:val="Normal"/>
    <w:next w:val="Normal"/>
    <w:link w:val="Heading4Char"/>
    <w:uiPriority w:val="9"/>
    <w:unhideWhenUsed/>
    <w:rsid w:val="00DC3F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spacing w:after="0"/>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eastAsia="en-US"/>
    </w:rPr>
  </w:style>
  <w:style w:type="paragraph" w:styleId="ListBullet">
    <w:name w:val="List Bullet"/>
    <w:basedOn w:val="Normal"/>
    <w:autoRedefine/>
    <w:uiPriority w:val="99"/>
    <w:unhideWhenUsed/>
    <w:qFormat/>
    <w:rsid w:val="00583D75"/>
    <w:pPr>
      <w:numPr>
        <w:numId w:val="7"/>
      </w:numPr>
      <w:tabs>
        <w:tab w:val="left" w:pos="187"/>
      </w:tabs>
      <w:spacing w:after="0"/>
      <w:contextualSpacing/>
    </w:pPr>
    <w:rPr>
      <w:rFonts w:hAnsi="Osaka−等幅" w:cs="Osaka−等幅"/>
      <w:bCs/>
      <w:color w:val="000000" w:themeColor="text1"/>
      <w:szCs w:val="24"/>
    </w:r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eastAsia="en-US"/>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0531E8"/>
    <w:rPr>
      <w:rFonts w:ascii="Georgia" w:eastAsia="Heiti TC Light" w:hAnsi="Georgia" w:cs="Times New Roman"/>
      <w:color w:val="FFFFFF" w:themeColor="background1"/>
      <w:spacing w:val="20"/>
      <w:sz w:val="72"/>
      <w:szCs w:val="72"/>
      <w:lang w:eastAsia="zh-CN"/>
    </w:rPr>
  </w:style>
  <w:style w:type="paragraph" w:styleId="Subtitle">
    <w:name w:val="Subtitle"/>
    <w:basedOn w:val="Header"/>
    <w:next w:val="Normal"/>
    <w:link w:val="SubtitleChar"/>
    <w:uiPriority w:val="11"/>
    <w:qFormat/>
    <w:rsid w:val="00123E7C"/>
    <w:pPr>
      <w:spacing w:before="120"/>
    </w:pPr>
    <w:rPr>
      <w:color w:val="000000" w:themeColor="text1"/>
    </w:rPr>
  </w:style>
  <w:style w:type="character" w:customStyle="1" w:styleId="SubtitleChar">
    <w:name w:val="Subtitle Char"/>
    <w:basedOn w:val="DefaultParagraphFont"/>
    <w:link w:val="Subtitle"/>
    <w:uiPriority w:val="11"/>
    <w:rsid w:val="00123E7C"/>
    <w:rPr>
      <w:rFonts w:ascii="Heiti TC Light" w:eastAsia="Heiti TC Light" w:hAnsi="Arial" w:cs="Times New Roman"/>
      <w:b/>
      <w:caps/>
      <w:color w:val="000000" w:themeColor="text1"/>
      <w:sz w:val="24"/>
      <w:lang w:eastAsia="zh-CN"/>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583D75"/>
    <w:pPr>
      <w:ind w:left="0"/>
    </w:pPr>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A8015E"/>
    <w:rPr>
      <w:rFonts w:ascii="Arial" w:hAnsi="Arial" w:cs="Times New Roman"/>
      <w:b/>
      <w:bCs/>
      <w:sz w:val="24"/>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 w:val="22"/>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pPr>
      <w:spacing w:after="0"/>
    </w:pPr>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Hyperlink">
    <w:name w:val="Hyperlink"/>
    <w:basedOn w:val="DefaultParagraphFont"/>
    <w:uiPriority w:val="99"/>
    <w:unhideWhenUsed/>
    <w:rsid w:val="00F178AA"/>
    <w:rPr>
      <w:color w:val="0000FF" w:themeColor="hyperlink"/>
      <w:u w:val="single"/>
    </w:rPr>
  </w:style>
  <w:style w:type="character" w:styleId="FollowedHyperlink">
    <w:name w:val="FollowedHyperlink"/>
    <w:basedOn w:val="DefaultParagraphFont"/>
    <w:uiPriority w:val="99"/>
    <w:semiHidden/>
    <w:unhideWhenUsed/>
    <w:rsid w:val="00BD1CC7"/>
    <w:rPr>
      <w:color w:val="800080" w:themeColor="followedHyperlink"/>
      <w:u w:val="single"/>
    </w:rPr>
  </w:style>
  <w:style w:type="paragraph" w:styleId="ListParagraph">
    <w:name w:val="List Paragraph"/>
    <w:basedOn w:val="Normal"/>
    <w:uiPriority w:val="34"/>
    <w:rsid w:val="000531E8"/>
    <w:pPr>
      <w:ind w:left="720"/>
      <w:contextualSpacing/>
    </w:pPr>
  </w:style>
  <w:style w:type="paragraph" w:styleId="NormalWeb">
    <w:name w:val="Normal (Web)"/>
    <w:basedOn w:val="Normal"/>
    <w:uiPriority w:val="99"/>
    <w:unhideWhenUsed/>
    <w:rsid w:val="001012A8"/>
    <w:pPr>
      <w:spacing w:after="100" w:afterAutospacing="1"/>
    </w:pPr>
    <w:rPr>
      <w:rFonts w:ascii="Arial"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607737697">
                  <w:marLeft w:val="0"/>
                  <w:marRight w:val="0"/>
                  <w:marTop w:val="0"/>
                  <w:marBottom w:val="0"/>
                  <w:divBdr>
                    <w:top w:val="none" w:sz="0" w:space="0" w:color="auto"/>
                    <w:left w:val="none" w:sz="0" w:space="0" w:color="auto"/>
                    <w:bottom w:val="none" w:sz="0" w:space="0" w:color="auto"/>
                    <w:right w:val="none" w:sz="0" w:space="0" w:color="auto"/>
                  </w:divBdr>
                  <w:divsChild>
                    <w:div w:id="1324774268">
                      <w:marLeft w:val="0"/>
                      <w:marRight w:val="0"/>
                      <w:marTop w:val="0"/>
                      <w:marBottom w:val="0"/>
                      <w:divBdr>
                        <w:top w:val="none" w:sz="0" w:space="0" w:color="auto"/>
                        <w:left w:val="none" w:sz="0" w:space="0" w:color="auto"/>
                        <w:bottom w:val="none" w:sz="0" w:space="0" w:color="auto"/>
                        <w:right w:val="none" w:sz="0" w:space="0" w:color="auto"/>
                      </w:divBdr>
                    </w:div>
                    <w:div w:id="62532730">
                      <w:marLeft w:val="0"/>
                      <w:marRight w:val="0"/>
                      <w:marTop w:val="0"/>
                      <w:marBottom w:val="0"/>
                      <w:divBdr>
                        <w:top w:val="none" w:sz="0" w:space="0" w:color="auto"/>
                        <w:left w:val="none" w:sz="0" w:space="0" w:color="auto"/>
                        <w:bottom w:val="none" w:sz="0" w:space="0" w:color="auto"/>
                        <w:right w:val="none" w:sz="0" w:space="0" w:color="auto"/>
                      </w:divBdr>
                    </w:div>
                  </w:divsChild>
                </w:div>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1253121037">
                      <w:marLeft w:val="0"/>
                      <w:marRight w:val="0"/>
                      <w:marTop w:val="0"/>
                      <w:marBottom w:val="0"/>
                      <w:divBdr>
                        <w:top w:val="none" w:sz="0" w:space="0" w:color="auto"/>
                        <w:left w:val="none" w:sz="0" w:space="0" w:color="auto"/>
                        <w:bottom w:val="none" w:sz="0" w:space="0" w:color="auto"/>
                        <w:right w:val="none" w:sz="0" w:space="0" w:color="auto"/>
                      </w:divBdr>
                    </w:div>
                    <w:div w:id="797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image" Target="media/image2.emf"/>
  <Relationship Id="rId13" Type="http://schemas.openxmlformats.org/officeDocument/2006/relationships/image" Target="media/image3.png"/>
  <Relationship Id="rId14" Type="http://schemas.openxmlformats.org/officeDocument/2006/relationships/hyperlink" TargetMode="External" Target="http://www.mass.gov/dph/environmental_health"/>
  <Relationship Id="rId15" Type="http://schemas.openxmlformats.org/officeDocument/2006/relationships/hyperlink" TargetMode="External" Target="http://www.cdc.gov/nceh/hsb/hab/default.htm"/>
  <Relationship Id="rId16" Type="http://schemas.openxmlformats.org/officeDocument/2006/relationships/image" Target="media/image30.png"/>
  <Relationship Id="rId17" Type="http://schemas.openxmlformats.org/officeDocument/2006/relationships/hyperlink" TargetMode="External" Target="http://www.mass.gov/dph/environmental_health"/>
  <Relationship Id="rId18" Type="http://schemas.openxmlformats.org/officeDocument/2006/relationships/hyperlink" TargetMode="External" Target="http://www.cdc.gov/nceh/hsb/hab/default.htm"/>
  <Relationship Id="rId19" Type="http://schemas.openxmlformats.org/officeDocument/2006/relationships/fontTable" Target="fontTable.xml"/>
  <Relationship Id="rId2" Type="http://schemas.openxmlformats.org/officeDocument/2006/relationships/numbering" Target="numbering.xml"/>
  <Relationship Id="rId20"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B755E-E6E4-4A9A-A614-E691F4641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Roycroft Design</Company>
  <LinksUpToDate>false</LinksUpToDate>
  <CharactersWithSpaces>1037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2015-07-16T16:43:00Z</dcterms:created>
  <dc:creator>Massachusetts Department of Public Health | Bureau of Environmental Health</dc:creator>
  <dc:description>什么是藻华? 淡水里的蓝菌 (蓝青藻) 快速成长，在水中形成浮垢或垫层时就是藻华。有些藻华会产生对人类和动物有害的毒素，因而被称作有害藻华。 新英格兰的藻华最常见于夏季和初秋。 我怎么知道水里有藻华? 藻华会改变水的外观，从轻微的变色到看似青豆汤或浓漆一般。</dc:description>
  <keywords>什么是藻华? 淡水里的蓝菌 (蓝青藻) 快速成长，在水中形成浮垢或垫层时就是藻华。有些藻华会产生对人类和动物有害的毒素，因而被称作有害藻华。 新英格兰的藻华最常见于夏季和初秋。我怎么知道水里有藻华?藻华会改变水的外观，从轻微的变色到看似青豆汤或浓漆一般。</keywords>
  <lastModifiedBy>Pizzi, Susan (DPH)</lastModifiedBy>
  <lastPrinted>2015-08-05T17:51:00Z</lastPrinted>
  <dcterms:modified xsi:type="dcterms:W3CDTF">2015-08-05T17:53:00Z</dcterms:modified>
  <revision>4</revision>
  <dc:subject>淡水河川湖泊里的有害藻华</dc:subject>
  <dc:title>淡水河川湖泊里的有害藻华</dc:title>
</coreProperties>
</file>