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9952" w14:textId="065ECE33" w:rsidR="00B34AAE" w:rsidRDefault="00B16933" w:rsidP="00F71D10">
      <w:pPr>
        <w:pStyle w:val="Title"/>
        <w:spacing w:before="194"/>
        <w:jc w:val="center"/>
      </w:pPr>
      <w:r w:rsidRPr="00644723">
        <w:rPr>
          <w:noProof/>
        </w:rPr>
        <w:drawing>
          <wp:inline distT="0" distB="0" distL="0" distR="0" wp14:anchorId="5520BCE2" wp14:editId="397EF395">
            <wp:extent cx="1353311" cy="687933"/>
            <wp:effectExtent l="0" t="0" r="0" b="0"/>
            <wp:docPr id="2" name="Image 2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ssHealth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1" cy="68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16913" w14:textId="59CCE8BB" w:rsidR="00CF30C7" w:rsidRPr="00F71D10" w:rsidRDefault="009B4283" w:rsidP="00F71D10">
      <w:pPr>
        <w:pStyle w:val="Title"/>
        <w:spacing w:before="194"/>
        <w:ind w:right="4700"/>
        <w:rPr>
          <w:color w:val="76923C" w:themeColor="accent3" w:themeShade="BF"/>
        </w:rPr>
      </w:pPr>
      <w:r w:rsidRPr="00F71D10">
        <w:rPr>
          <w:rFonts w:hint="eastAsia"/>
          <w:color w:val="76923C" w:themeColor="accent3" w:themeShade="BF"/>
        </w:rPr>
        <w:t>您搬家了吗？</w:t>
      </w:r>
    </w:p>
    <w:p w14:paraId="1D28CC6E" w14:textId="77777777" w:rsidR="00CF30C7" w:rsidRPr="00F71D10" w:rsidRDefault="009B4283" w:rsidP="00F71D10">
      <w:pPr>
        <w:pStyle w:val="Title"/>
        <w:spacing w:line="218" w:lineRule="auto"/>
        <w:ind w:right="4700"/>
        <w:rPr>
          <w:color w:val="76923C" w:themeColor="accent3" w:themeShade="BF"/>
        </w:rPr>
      </w:pPr>
      <w:r w:rsidRPr="00F71D10">
        <w:rPr>
          <w:rFonts w:hint="eastAsia"/>
          <w:color w:val="76923C" w:themeColor="accent3" w:themeShade="BF"/>
        </w:rPr>
        <w:t>您可能需要更改您的保健计划，以便离您的医生更近。</w:t>
      </w:r>
    </w:p>
    <w:p w14:paraId="41375939" w14:textId="77777777" w:rsidR="00CF30C7" w:rsidRPr="00C15C0F" w:rsidRDefault="009B4283" w:rsidP="00756E5A">
      <w:pPr>
        <w:pStyle w:val="BodyText"/>
        <w:spacing w:before="215" w:line="249" w:lineRule="auto"/>
        <w:ind w:left="651" w:right="446"/>
        <w:jc w:val="left"/>
      </w:pPr>
      <w:r>
        <w:rPr>
          <w:rFonts w:hint="eastAsia"/>
        </w:rPr>
        <w:t>如果您已搬家，您的初级保健医生或其他服务提供者现在可能离您很远，或者他们可能不在您所在的地区。如果您需要改变您的保健计划，您有多种选择。无论您是否需要更改您的</w:t>
      </w:r>
      <w:r>
        <w:rPr>
          <w:rFonts w:hint="eastAsia"/>
        </w:rPr>
        <w:t xml:space="preserve"> MassHealth </w:t>
      </w:r>
      <w:r>
        <w:rPr>
          <w:rFonts w:hint="eastAsia"/>
        </w:rPr>
        <w:t>计划，您的</w:t>
      </w:r>
      <w:r>
        <w:rPr>
          <w:rFonts w:hint="eastAsia"/>
        </w:rPr>
        <w:t xml:space="preserve"> MassHealth </w:t>
      </w:r>
      <w:r>
        <w:rPr>
          <w:rFonts w:hint="eastAsia"/>
        </w:rPr>
        <w:t>资格和福利都将保持不变。</w:t>
      </w:r>
    </w:p>
    <w:p w14:paraId="0366C191" w14:textId="77777777" w:rsidR="00CF30C7" w:rsidRPr="00C15C0F" w:rsidRDefault="009B4283" w:rsidP="00F71D10">
      <w:pPr>
        <w:pStyle w:val="Heading1"/>
        <w:spacing w:before="200"/>
        <w:ind w:right="63"/>
      </w:pPr>
      <w:r>
        <w:rPr>
          <w:rFonts w:hint="eastAsia"/>
        </w:rPr>
        <w:t>了解您的保健计划是否仍然在您的新地址提供，获取有关您的选择的更多信息，并在必要时更改您的计划。</w:t>
      </w:r>
    </w:p>
    <w:p w14:paraId="181C93B2" w14:textId="77777777" w:rsidR="00CF30C7" w:rsidRPr="00C15C0F" w:rsidRDefault="009B4283" w:rsidP="00756E5A">
      <w:pPr>
        <w:pStyle w:val="BodyText"/>
        <w:spacing w:before="98"/>
        <w:ind w:left="651"/>
        <w:jc w:val="left"/>
      </w:pPr>
      <w:r>
        <w:rPr>
          <w:rFonts w:hint="eastAsia"/>
        </w:rPr>
        <w:t>如需更改您的保健计划或了解更多信息，您可以：</w:t>
      </w:r>
    </w:p>
    <w:p w14:paraId="1B5ADA19" w14:textId="77777777" w:rsidR="00CF30C7" w:rsidRPr="00C15C0F" w:rsidRDefault="009B4283" w:rsidP="00C15C0F">
      <w:pPr>
        <w:pStyle w:val="ListParagraph"/>
        <w:numPr>
          <w:ilvl w:val="0"/>
          <w:numId w:val="1"/>
        </w:numPr>
        <w:spacing w:before="102" w:line="249" w:lineRule="auto"/>
        <w:ind w:left="1080"/>
        <w:jc w:val="left"/>
      </w:pPr>
      <w:r>
        <w:rPr>
          <w:rFonts w:hint="eastAsia"/>
        </w:rPr>
        <w:t>进入网站</w:t>
      </w:r>
      <w:r>
        <w:rPr>
          <w:rFonts w:hint="eastAsia"/>
        </w:rPr>
        <w:t xml:space="preserve"> </w:t>
      </w:r>
      <w:hyperlink r:id="rId8">
        <w:r w:rsidRPr="00F71D10">
          <w:rPr>
            <w:color w:val="1F497D" w:themeColor="text2"/>
            <w:u w:val="single" w:color="205E9E"/>
          </w:rPr>
          <w:t>MassHealthChoices.com</w:t>
        </w:r>
      </w:hyperlink>
      <w:r>
        <w:rPr>
          <w:rFonts w:hint="eastAsia"/>
        </w:rPr>
        <w:t>，观看视频“了解如何选择保健计划”（</w:t>
      </w:r>
      <w:r>
        <w:rPr>
          <w:rFonts w:hint="eastAsia"/>
        </w:rPr>
        <w:t>Learn how to choose a health plan</w:t>
      </w:r>
      <w:r>
        <w:rPr>
          <w:rFonts w:hint="eastAsia"/>
        </w:rPr>
        <w:t>），并查找在线注册表（有英文和西班牙语版本）。</w:t>
      </w:r>
      <w:r>
        <w:rPr>
          <w:rFonts w:hint="eastAsia"/>
        </w:rPr>
        <w:t xml:space="preserve"> </w:t>
      </w:r>
    </w:p>
    <w:p w14:paraId="076DC109" w14:textId="19624FDB" w:rsidR="00CF30C7" w:rsidRPr="00C15C0F" w:rsidRDefault="009B4283" w:rsidP="00C15C0F">
      <w:pPr>
        <w:pStyle w:val="ListParagraph"/>
        <w:numPr>
          <w:ilvl w:val="0"/>
          <w:numId w:val="1"/>
        </w:numPr>
        <w:ind w:left="1080" w:right="0" w:hanging="269"/>
        <w:jc w:val="left"/>
      </w:pPr>
      <w:r>
        <w:rPr>
          <w:rFonts w:hint="eastAsia"/>
        </w:rPr>
        <w:t>请电洽</w:t>
      </w:r>
      <w:r>
        <w:rPr>
          <w:rFonts w:hint="eastAsia"/>
        </w:rPr>
        <w:t xml:space="preserve"> MassHealth </w:t>
      </w:r>
      <w:r>
        <w:rPr>
          <w:rFonts w:hint="eastAsia"/>
        </w:rPr>
        <w:t>客户服务中心，电话</w:t>
      </w:r>
      <w:r>
        <w:rPr>
          <w:rFonts w:hint="eastAsia"/>
        </w:rPr>
        <w:t xml:space="preserve"> (800) 841-2900</w:t>
      </w:r>
      <w:r w:rsidR="00AC5649">
        <w:rPr>
          <w:rFonts w:hint="eastAsia"/>
        </w:rPr>
        <w:t>，</w:t>
      </w:r>
      <w:r>
        <w:rPr>
          <w:rFonts w:hint="eastAsia"/>
        </w:rPr>
        <w:t>TDD/TTY: 711</w:t>
      </w:r>
      <w:r w:rsidR="00AC5649">
        <w:rPr>
          <w:rFonts w:hint="eastAsia"/>
        </w:rPr>
        <w:t>；</w:t>
      </w:r>
      <w:r>
        <w:rPr>
          <w:rFonts w:hint="eastAsia"/>
        </w:rPr>
        <w:t>星期一至星期五上午</w:t>
      </w:r>
      <w:r>
        <w:rPr>
          <w:rFonts w:hint="eastAsia"/>
        </w:rPr>
        <w:t xml:space="preserve"> 8 </w:t>
      </w:r>
      <w:r>
        <w:rPr>
          <w:rFonts w:hint="eastAsia"/>
        </w:rPr>
        <w:t>时至下午</w:t>
      </w:r>
      <w:r>
        <w:rPr>
          <w:rFonts w:hint="eastAsia"/>
        </w:rPr>
        <w:t xml:space="preserve"> 5 </w:t>
      </w:r>
      <w:r>
        <w:rPr>
          <w:rFonts w:hint="eastAsia"/>
        </w:rPr>
        <w:t>时有人接听电话。</w:t>
      </w:r>
    </w:p>
    <w:p w14:paraId="1893227B" w14:textId="77777777" w:rsidR="00CF30C7" w:rsidRPr="00C15C0F" w:rsidRDefault="009B4283" w:rsidP="00C15C0F">
      <w:pPr>
        <w:pStyle w:val="ListParagraph"/>
        <w:numPr>
          <w:ilvl w:val="1"/>
          <w:numId w:val="1"/>
        </w:numPr>
        <w:spacing w:before="148" w:line="249" w:lineRule="auto"/>
        <w:ind w:left="1440"/>
        <w:jc w:val="left"/>
      </w:pPr>
      <w:r>
        <w:rPr>
          <w:rFonts w:hint="eastAsia"/>
        </w:rPr>
        <w:t>如需了解有关您的保健计划选择的信息，请按照提示与客户服务代表通话。</w:t>
      </w:r>
    </w:p>
    <w:p w14:paraId="5F9E829A" w14:textId="4F7D29F8" w:rsidR="00CF30C7" w:rsidRPr="00C15C0F" w:rsidRDefault="009B4283" w:rsidP="00C15C0F">
      <w:pPr>
        <w:pStyle w:val="ListParagraph"/>
        <w:numPr>
          <w:ilvl w:val="1"/>
          <w:numId w:val="1"/>
        </w:numPr>
        <w:spacing w:line="249" w:lineRule="auto"/>
        <w:ind w:left="1440"/>
        <w:jc w:val="left"/>
      </w:pPr>
      <w:r>
        <w:rPr>
          <w:rFonts w:hint="eastAsia"/>
        </w:rPr>
        <w:t>如果您参加</w:t>
      </w:r>
      <w:r>
        <w:rPr>
          <w:rFonts w:hint="eastAsia"/>
        </w:rPr>
        <w:t xml:space="preserve"> </w:t>
      </w:r>
      <w:r w:rsidR="00B34AAE">
        <w:rPr>
          <w:rFonts w:hint="eastAsia"/>
        </w:rPr>
        <w:t>Revere</w:t>
      </w:r>
      <w:r w:rsidR="00B34AAE">
        <w:t xml:space="preserve"> Health Choice</w:t>
      </w:r>
      <w:r>
        <w:rPr>
          <w:rFonts w:hint="eastAsia"/>
        </w:rPr>
        <w:t>、</w:t>
      </w:r>
      <w:r>
        <w:rPr>
          <w:rFonts w:hint="eastAsia"/>
        </w:rPr>
        <w:t xml:space="preserve">C3 </w:t>
      </w:r>
      <w:r>
        <w:rPr>
          <w:rFonts w:hint="eastAsia"/>
        </w:rPr>
        <w:t>或</w:t>
      </w:r>
      <w:r w:rsidR="00EE07AA">
        <w:rPr>
          <w:rFonts w:hint="eastAsia"/>
        </w:rPr>
        <w:t xml:space="preserve"> </w:t>
      </w:r>
      <w:r w:rsidR="00EE07AA" w:rsidRPr="00644723">
        <w:t>Primary Care Clinician</w:t>
      </w:r>
      <w:r>
        <w:rPr>
          <w:rFonts w:hint="eastAsia"/>
        </w:rPr>
        <w:t>（</w:t>
      </w:r>
      <w:r>
        <w:rPr>
          <w:rFonts w:hint="eastAsia"/>
        </w:rPr>
        <w:t>PCC</w:t>
      </w:r>
      <w:r>
        <w:rPr>
          <w:rFonts w:hint="eastAsia"/>
        </w:rPr>
        <w:t>）计划，您还需要选择</w:t>
      </w:r>
      <w:r w:rsidR="00B770F3">
        <w:rPr>
          <w:rFonts w:hint="eastAsia"/>
        </w:rPr>
        <w:t>一位</w:t>
      </w:r>
      <w:r>
        <w:rPr>
          <w:rFonts w:hint="eastAsia"/>
        </w:rPr>
        <w:t>初级保健医生。如果您参加任何其他</w:t>
      </w:r>
      <w:r>
        <w:rPr>
          <w:rFonts w:hint="eastAsia"/>
        </w:rPr>
        <w:t xml:space="preserve"> Accountable Care Organization </w:t>
      </w:r>
      <w:r>
        <w:rPr>
          <w:rFonts w:hint="eastAsia"/>
        </w:rPr>
        <w:t>或</w:t>
      </w:r>
      <w:r>
        <w:rPr>
          <w:rFonts w:hint="eastAsia"/>
        </w:rPr>
        <w:t xml:space="preserve"> Managed Care Organization </w:t>
      </w:r>
      <w:r>
        <w:rPr>
          <w:rFonts w:hint="eastAsia"/>
        </w:rPr>
        <w:t>计划，则无需为更改的计划选择初级保健医生。</w:t>
      </w:r>
    </w:p>
    <w:p w14:paraId="5F053771" w14:textId="77777777" w:rsidR="00CF30C7" w:rsidRPr="00C15C0F" w:rsidRDefault="009B4283" w:rsidP="00C15C0F">
      <w:pPr>
        <w:pStyle w:val="ListParagraph"/>
        <w:numPr>
          <w:ilvl w:val="1"/>
          <w:numId w:val="1"/>
        </w:numPr>
        <w:spacing w:before="139" w:line="249" w:lineRule="auto"/>
        <w:ind w:left="1440" w:right="267"/>
        <w:jc w:val="left"/>
      </w:pPr>
      <w:r>
        <w:rPr>
          <w:rFonts w:hint="eastAsia"/>
        </w:rPr>
        <w:t>在与客户服务代表交谈时，请告知您的新地址以及您是否是无家可归者。</w:t>
      </w:r>
    </w:p>
    <w:p w14:paraId="662CE0A9" w14:textId="4D434F62" w:rsidR="00CF30C7" w:rsidRPr="00C15C0F" w:rsidRDefault="009B4283" w:rsidP="00C15C0F">
      <w:pPr>
        <w:pStyle w:val="ListParagraph"/>
        <w:numPr>
          <w:ilvl w:val="0"/>
          <w:numId w:val="1"/>
        </w:numPr>
        <w:spacing w:line="249" w:lineRule="auto"/>
        <w:ind w:left="990" w:right="265"/>
        <w:jc w:val="left"/>
      </w:pPr>
      <w:r>
        <w:rPr>
          <w:rFonts w:hint="eastAsia"/>
        </w:rPr>
        <w:t>填写并邮寄或传真计划注册表。该表格可在线获取。请进入</w:t>
      </w:r>
      <w:r w:rsidR="00B34AAE">
        <w:rPr>
          <w:rFonts w:hint="eastAsia"/>
        </w:rPr>
        <w:t>网站</w:t>
      </w:r>
      <w:r w:rsidR="0001054D">
        <w:rPr>
          <w:rFonts w:hint="eastAsia"/>
        </w:rPr>
        <w:t xml:space="preserve"> </w:t>
      </w:r>
      <w:hyperlink r:id="rId9" w:history="1">
        <w:r w:rsidR="00B34AAE" w:rsidRPr="00CC306C">
          <w:rPr>
            <w:rStyle w:val="Hyperlink"/>
          </w:rPr>
          <w:t>MassHealthChoices.com/</w:t>
        </w:r>
        <w:proofErr w:type="spellStart"/>
        <w:r w:rsidR="00B34AAE" w:rsidRPr="00CC306C">
          <w:rPr>
            <w:rStyle w:val="Hyperlink"/>
          </w:rPr>
          <w:t>en</w:t>
        </w:r>
        <w:proofErr w:type="spellEnd"/>
        <w:r w:rsidR="00B34AAE" w:rsidRPr="00CC306C">
          <w:rPr>
            <w:rStyle w:val="Hyperlink"/>
          </w:rPr>
          <w:t>/member-materials</w:t>
        </w:r>
      </w:hyperlink>
      <w:r>
        <w:rPr>
          <w:rFonts w:hint="eastAsia"/>
        </w:rPr>
        <w:t>，并向下滚动至“保健计划注册或变更表”（</w:t>
      </w:r>
      <w:r>
        <w:rPr>
          <w:rFonts w:hint="eastAsia"/>
        </w:rPr>
        <w:t>Health Plan Enrollment or Change Form</w:t>
      </w:r>
      <w:r>
        <w:rPr>
          <w:rFonts w:hint="eastAsia"/>
        </w:rPr>
        <w:t>）链接。表格中有英文或西班牙语说明、地址和传真号码。</w:t>
      </w:r>
      <w:r>
        <w:rPr>
          <w:rFonts w:hint="eastAsia"/>
        </w:rPr>
        <w:t xml:space="preserve"> </w:t>
      </w:r>
    </w:p>
    <w:p w14:paraId="62B3A1D6" w14:textId="7D3C73BE" w:rsidR="00CF30C7" w:rsidRPr="00C15C0F" w:rsidRDefault="008D2074" w:rsidP="00C15C0F">
      <w:pPr>
        <w:pStyle w:val="ListParagraph"/>
        <w:numPr>
          <w:ilvl w:val="0"/>
          <w:numId w:val="1"/>
        </w:numPr>
        <w:spacing w:before="139" w:line="249" w:lineRule="auto"/>
        <w:ind w:left="990" w:right="357"/>
        <w:jc w:val="left"/>
      </w:pPr>
      <w:r>
        <w:rPr>
          <w:rFonts w:hint="eastAsia"/>
        </w:rPr>
        <w:t>请预约并</w:t>
      </w:r>
      <w:r w:rsidR="009B4283">
        <w:rPr>
          <w:rFonts w:hint="eastAsia"/>
        </w:rPr>
        <w:t>获取帮助。请进入网站</w:t>
      </w:r>
      <w:r w:rsidR="009B4283">
        <w:rPr>
          <w:rFonts w:hint="eastAsia"/>
        </w:rPr>
        <w:t xml:space="preserve"> </w:t>
      </w:r>
      <w:hyperlink r:id="rId10">
        <w:r w:rsidR="009B4283" w:rsidRPr="00F71D10">
          <w:rPr>
            <w:color w:val="1F497D" w:themeColor="text2"/>
            <w:u w:val="single" w:color="205E9E"/>
          </w:rPr>
          <w:t>www.mahealthconnector.org/help-center</w:t>
        </w:r>
      </w:hyperlink>
      <w:r w:rsidR="00E9016F">
        <w:rPr>
          <w:rFonts w:hint="eastAsia"/>
        </w:rPr>
        <w:t>。</w:t>
      </w:r>
      <w:r w:rsidR="009B4283">
        <w:rPr>
          <w:rFonts w:hint="eastAsia"/>
        </w:rPr>
        <w:t>点击“查找注册助理”（</w:t>
      </w:r>
      <w:r w:rsidR="009B4283">
        <w:rPr>
          <w:rFonts w:hint="eastAsia"/>
        </w:rPr>
        <w:t>Find an Enrollment Assister</w:t>
      </w:r>
      <w:r w:rsidR="009B4283">
        <w:rPr>
          <w:rFonts w:hint="eastAsia"/>
        </w:rPr>
        <w:t>）。</w:t>
      </w:r>
    </w:p>
    <w:p w14:paraId="205484E8" w14:textId="77777777" w:rsidR="00CF30C7" w:rsidRPr="00C15C0F" w:rsidRDefault="009B4283" w:rsidP="00C15C0F">
      <w:pPr>
        <w:pStyle w:val="ListParagraph"/>
        <w:numPr>
          <w:ilvl w:val="1"/>
          <w:numId w:val="1"/>
        </w:numPr>
        <w:ind w:left="1440" w:right="0" w:hanging="268"/>
        <w:jc w:val="left"/>
      </w:pPr>
      <w:r>
        <w:rPr>
          <w:rFonts w:hint="eastAsia"/>
        </w:rPr>
        <w:t>请注意，您必须为家庭中需要更改计划的每个人填写一份单独的表格。</w:t>
      </w:r>
    </w:p>
    <w:p w14:paraId="4D740588" w14:textId="77777777" w:rsidR="00CF30C7" w:rsidRPr="00C15C0F" w:rsidRDefault="009B4283" w:rsidP="00F71D10">
      <w:pPr>
        <w:pStyle w:val="Heading1"/>
        <w:spacing w:before="200"/>
        <w:ind w:left="648"/>
      </w:pPr>
      <w:r>
        <w:rPr>
          <w:rFonts w:hint="eastAsia"/>
        </w:rPr>
        <w:t>什么是</w:t>
      </w:r>
      <w:r>
        <w:rPr>
          <w:rFonts w:hint="eastAsia"/>
        </w:rPr>
        <w:t xml:space="preserve"> MassHealth </w:t>
      </w:r>
      <w:r>
        <w:rPr>
          <w:rFonts w:hint="eastAsia"/>
        </w:rPr>
        <w:t>保健计划？</w:t>
      </w:r>
    </w:p>
    <w:p w14:paraId="77051B27" w14:textId="32B954F3" w:rsidR="00CF30C7" w:rsidRPr="00C15C0F" w:rsidRDefault="009B4283" w:rsidP="00756E5A">
      <w:pPr>
        <w:pStyle w:val="BodyText"/>
        <w:spacing w:before="97" w:line="249" w:lineRule="auto"/>
        <w:ind w:left="651" w:right="262"/>
        <w:jc w:val="left"/>
      </w:pPr>
      <w:r>
        <w:rPr>
          <w:rFonts w:hint="eastAsia"/>
        </w:rPr>
        <w:t>保健计划是帮助管理您的医疗保健需求的组织。您选择的计划将决定您接受哪些医生、医院和其他医疗保健提供者的护理服务。</w:t>
      </w:r>
      <w:r>
        <w:rPr>
          <w:rFonts w:hint="eastAsia"/>
        </w:rPr>
        <w:t xml:space="preserve">MassHealth </w:t>
      </w:r>
      <w:r>
        <w:rPr>
          <w:rFonts w:hint="eastAsia"/>
        </w:rPr>
        <w:t>有不同类型的保健计划。如果您希望了解并比较您所在地区的保健计划，请进入网站</w:t>
      </w:r>
      <w:r>
        <w:rPr>
          <w:rFonts w:hint="eastAsia"/>
        </w:rPr>
        <w:t xml:space="preserve"> </w:t>
      </w:r>
      <w:hyperlink r:id="rId11">
        <w:r w:rsidRPr="00F71D10">
          <w:rPr>
            <w:color w:val="1F497D" w:themeColor="text2"/>
            <w:u w:val="single" w:color="205E9E"/>
          </w:rPr>
          <w:t>MassHealthChoices.</w:t>
        </w:r>
      </w:hyperlink>
      <w:hyperlink r:id="rId12">
        <w:r w:rsidRPr="00F71D10">
          <w:rPr>
            <w:color w:val="1F497D" w:themeColor="text2"/>
            <w:u w:val="single" w:color="205E9E"/>
          </w:rPr>
          <w:t>com</w:t>
        </w:r>
      </w:hyperlink>
      <w:r>
        <w:rPr>
          <w:rFonts w:hint="eastAsia"/>
        </w:rPr>
        <w:t>，搜索服务提供者并比较计划。您还可以在</w:t>
      </w:r>
      <w:hyperlink r:id="rId13" w:history="1">
        <w:r w:rsidRPr="00F71D10">
          <w:rPr>
            <w:rStyle w:val="Hyperlink"/>
            <w:rFonts w:hint="eastAsia"/>
            <w:color w:val="000000" w:themeColor="text1"/>
            <w:u w:val="none"/>
          </w:rPr>
          <w:t>《</w:t>
        </w:r>
        <w:r w:rsidRPr="00F71D10">
          <w:rPr>
            <w:rStyle w:val="Hyperlink"/>
            <w:color w:val="000000" w:themeColor="text1"/>
            <w:u w:val="none"/>
          </w:rPr>
          <w:t xml:space="preserve">MassHealth </w:t>
        </w:r>
        <w:r w:rsidRPr="00F71D10">
          <w:rPr>
            <w:rStyle w:val="Hyperlink"/>
            <w:rFonts w:hint="eastAsia"/>
            <w:color w:val="000000" w:themeColor="text1"/>
            <w:u w:val="none"/>
          </w:rPr>
          <w:t>会员指南和手册》</w:t>
        </w:r>
      </w:hyperlink>
      <w:r>
        <w:rPr>
          <w:rFonts w:hint="eastAsia"/>
        </w:rPr>
        <w:t>中查找在线</w:t>
      </w:r>
      <w:r w:rsidR="00D553C7">
        <w:rPr>
          <w:rFonts w:hint="eastAsia"/>
        </w:rPr>
        <w:t xml:space="preserve"> </w:t>
      </w:r>
      <w:r>
        <w:rPr>
          <w:rFonts w:hint="eastAsia"/>
        </w:rPr>
        <w:t>MassHealth</w:t>
      </w:r>
      <w:r w:rsidR="00D553C7">
        <w:rPr>
          <w:rFonts w:hint="eastAsia"/>
        </w:rPr>
        <w:t>《</w:t>
      </w:r>
      <w:r>
        <w:rPr>
          <w:rFonts w:hint="eastAsia"/>
        </w:rPr>
        <w:t>注册指南》</w:t>
      </w:r>
      <w:r w:rsidR="00D553C7">
        <w:rPr>
          <w:rFonts w:hint="eastAsia"/>
        </w:rPr>
        <w:t>（</w:t>
      </w:r>
      <w:hyperlink r:id="rId14">
        <w:r w:rsidR="00D553C7" w:rsidRPr="00CC306C">
          <w:rPr>
            <w:color w:val="215E9E"/>
            <w:sz w:val="24"/>
            <w:szCs w:val="24"/>
            <w:u w:val="single" w:color="215E9E"/>
          </w:rPr>
          <w:t>Mass.gov</w:t>
        </w:r>
      </w:hyperlink>
      <w:r w:rsidR="00D553C7">
        <w:rPr>
          <w:rFonts w:hint="eastAsia"/>
        </w:rPr>
        <w:t>）</w:t>
      </w:r>
      <w:r>
        <w:rPr>
          <w:rFonts w:hint="eastAsia"/>
        </w:rPr>
        <w:t>，查阅有关保健计划的信息。</w:t>
      </w:r>
    </w:p>
    <w:p w14:paraId="19EFA4D3" w14:textId="06A4EDEA" w:rsidR="00CF30C7" w:rsidRPr="00C15C0F" w:rsidRDefault="009B4283" w:rsidP="00F71D10">
      <w:pPr>
        <w:pStyle w:val="Heading1"/>
        <w:spacing w:before="200"/>
        <w:ind w:left="648"/>
      </w:pPr>
      <w:r>
        <w:rPr>
          <w:rFonts w:hint="eastAsia"/>
        </w:rPr>
        <w:t>我如何知道我所在地区有哪些保健计划？</w:t>
      </w:r>
    </w:p>
    <w:p w14:paraId="1992FDA9" w14:textId="77777777" w:rsidR="00CF30C7" w:rsidRPr="00C15C0F" w:rsidRDefault="009B4283" w:rsidP="00756E5A">
      <w:pPr>
        <w:pStyle w:val="BodyText"/>
        <w:spacing w:before="97" w:line="249" w:lineRule="auto"/>
        <w:ind w:left="651" w:right="268"/>
        <w:jc w:val="left"/>
      </w:pPr>
      <w:r>
        <w:rPr>
          <w:rFonts w:hint="eastAsia"/>
        </w:rPr>
        <w:t>每项</w:t>
      </w:r>
      <w:r>
        <w:rPr>
          <w:rFonts w:hint="eastAsia"/>
        </w:rPr>
        <w:t xml:space="preserve"> MassHealth </w:t>
      </w:r>
      <w:r>
        <w:rPr>
          <w:rFonts w:hint="eastAsia"/>
        </w:rPr>
        <w:t>保健计划都为一组城镇的会员提供医疗护理服务。该城镇组称为服务区。</w:t>
      </w:r>
    </w:p>
    <w:p w14:paraId="354BD5C0" w14:textId="47AEE916" w:rsidR="00CF30C7" w:rsidRDefault="009B4283" w:rsidP="00F71D10">
      <w:pPr>
        <w:pStyle w:val="BodyText"/>
        <w:spacing w:before="91" w:line="249" w:lineRule="auto"/>
        <w:ind w:left="651" w:right="265"/>
        <w:jc w:val="left"/>
        <w:rPr>
          <w:rStyle w:val="Hyperlink"/>
          <w:rFonts w:hint="eastAsia"/>
          <w:color w:val="000000" w:themeColor="text1"/>
          <w:u w:val="none"/>
        </w:rPr>
      </w:pPr>
      <w:r>
        <w:rPr>
          <w:rFonts w:hint="eastAsia"/>
        </w:rPr>
        <w:t>《注册指南》向您显示每项</w:t>
      </w:r>
      <w:r>
        <w:rPr>
          <w:rFonts w:hint="eastAsia"/>
        </w:rPr>
        <w:t xml:space="preserve"> MassHealth </w:t>
      </w:r>
      <w:r>
        <w:rPr>
          <w:rFonts w:hint="eastAsia"/>
        </w:rPr>
        <w:t>保健计划为哪些服务区提供承保服务。如需查找您所在的服务区，请转至《注册指南》第</w:t>
      </w:r>
      <w:r>
        <w:rPr>
          <w:rFonts w:hint="eastAsia"/>
        </w:rPr>
        <w:t xml:space="preserve"> 3</w:t>
      </w:r>
      <w:r w:rsidR="00D553C7">
        <w:t>9</w:t>
      </w:r>
      <w:r>
        <w:rPr>
          <w:rFonts w:hint="eastAsia"/>
        </w:rPr>
        <w:t xml:space="preserve"> </w:t>
      </w:r>
      <w:r w:rsidR="00912D4F">
        <w:rPr>
          <w:rFonts w:hint="eastAsia"/>
        </w:rPr>
        <w:t>页。查找您居住的城镇并使用所在</w:t>
      </w:r>
      <w:r>
        <w:rPr>
          <w:rFonts w:hint="eastAsia"/>
        </w:rPr>
        <w:t>服务区查找向您提供的保健计划。您可以在</w:t>
      </w:r>
      <w:hyperlink r:id="rId15" w:history="1">
        <w:r w:rsidRPr="00F71D10">
          <w:rPr>
            <w:rStyle w:val="Hyperlink"/>
            <w:rFonts w:hint="eastAsia"/>
            <w:color w:val="000000" w:themeColor="text1"/>
            <w:u w:val="none"/>
          </w:rPr>
          <w:t>《</w:t>
        </w:r>
        <w:r w:rsidRPr="00F71D10">
          <w:rPr>
            <w:rStyle w:val="Hyperlink"/>
            <w:color w:val="000000" w:themeColor="text1"/>
            <w:u w:val="none"/>
          </w:rPr>
          <w:t xml:space="preserve">MassHealth </w:t>
        </w:r>
        <w:r w:rsidRPr="00F71D10">
          <w:rPr>
            <w:rStyle w:val="Hyperlink"/>
            <w:rFonts w:hint="eastAsia"/>
            <w:color w:val="000000" w:themeColor="text1"/>
            <w:u w:val="none"/>
          </w:rPr>
          <w:t>会员指南和手册》</w:t>
        </w:r>
      </w:hyperlink>
      <w:r>
        <w:rPr>
          <w:rFonts w:hint="eastAsia"/>
        </w:rPr>
        <w:t>中查找在线《注册指南》</w:t>
      </w:r>
      <w:r w:rsidR="00D553C7">
        <w:rPr>
          <w:rFonts w:hint="eastAsia"/>
        </w:rPr>
        <w:t>（</w:t>
      </w:r>
      <w:hyperlink r:id="rId16">
        <w:r w:rsidR="00671746" w:rsidRPr="00CC306C">
          <w:rPr>
            <w:color w:val="215E9E"/>
            <w:sz w:val="24"/>
            <w:szCs w:val="24"/>
            <w:u w:val="single" w:color="215E9E"/>
          </w:rPr>
          <w:t>Mass.gov</w:t>
        </w:r>
      </w:hyperlink>
      <w:r w:rsidR="00D553C7">
        <w:rPr>
          <w:rFonts w:hint="eastAsia"/>
        </w:rPr>
        <w:t>）</w:t>
      </w:r>
      <w:r>
        <w:rPr>
          <w:rFonts w:hint="eastAsia"/>
        </w:rPr>
        <w:t>。</w:t>
      </w:r>
    </w:p>
    <w:p w14:paraId="17996B89" w14:textId="77777777" w:rsidR="004003F3" w:rsidRPr="004003F3" w:rsidRDefault="004003F3" w:rsidP="004003F3"/>
    <w:sectPr w:rsidR="004003F3" w:rsidRPr="004003F3" w:rsidSect="004003F3">
      <w:footerReference w:type="default" r:id="rId17"/>
      <w:type w:val="continuous"/>
      <w:pgSz w:w="12240" w:h="15840"/>
      <w:pgMar w:top="720" w:right="720" w:bottom="0" w:left="3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3D7D" w14:textId="77777777" w:rsidR="00F44DFB" w:rsidRDefault="00F44DFB" w:rsidP="00B16933">
      <w:r>
        <w:separator/>
      </w:r>
    </w:p>
  </w:endnote>
  <w:endnote w:type="continuationSeparator" w:id="0">
    <w:p w14:paraId="7CC2F5E3" w14:textId="77777777" w:rsidR="00F44DFB" w:rsidRDefault="00F44DFB" w:rsidP="00B1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6AEC" w14:textId="51252531" w:rsidR="00B16933" w:rsidRPr="004003F3" w:rsidRDefault="00B16933" w:rsidP="00F71D10">
    <w:pPr>
      <w:spacing w:before="1"/>
      <w:ind w:left="103"/>
      <w:rPr>
        <w:rFonts w:ascii="Arial"/>
        <w:sz w:val="16"/>
        <w:szCs w:val="16"/>
      </w:rPr>
    </w:pPr>
    <w:r w:rsidRPr="004003F3">
      <w:rPr>
        <w:rFonts w:ascii="Arial"/>
        <w:color w:val="231F20"/>
        <w:sz w:val="16"/>
        <w:szCs w:val="16"/>
      </w:rPr>
      <w:t>EG-HYM-ZH-CHS-0225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91B4" w14:textId="77777777" w:rsidR="00F44DFB" w:rsidRDefault="00F44DFB" w:rsidP="00B16933">
      <w:r>
        <w:separator/>
      </w:r>
    </w:p>
  </w:footnote>
  <w:footnote w:type="continuationSeparator" w:id="0">
    <w:p w14:paraId="68E06210" w14:textId="77777777" w:rsidR="00F44DFB" w:rsidRDefault="00F44DFB" w:rsidP="00B1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83B"/>
    <w:multiLevelType w:val="hybridMultilevel"/>
    <w:tmpl w:val="FF0877FA"/>
    <w:lvl w:ilvl="0" w:tplc="9E548BEC">
      <w:numFmt w:val="bullet"/>
      <w:lvlText w:val="•"/>
      <w:lvlJc w:val="left"/>
      <w:pPr>
        <w:ind w:left="1281" w:hanging="270"/>
      </w:pPr>
      <w:rPr>
        <w:rFonts w:ascii="Arial" w:eastAsia="Arial" w:hAnsi="Arial" w:cs="Arial" w:hint="default"/>
        <w:b/>
        <w:bCs/>
        <w:i w:val="0"/>
        <w:iCs w:val="0"/>
        <w:color w:val="18B792"/>
        <w:spacing w:val="0"/>
        <w:w w:val="100"/>
        <w:sz w:val="22"/>
        <w:szCs w:val="22"/>
        <w:lang w:val="en-US" w:eastAsia="en-US" w:bidi="ar-SA"/>
      </w:rPr>
    </w:lvl>
    <w:lvl w:ilvl="1" w:tplc="0BF61FB2">
      <w:numFmt w:val="bullet"/>
      <w:lvlText w:val="•"/>
      <w:lvlJc w:val="left"/>
      <w:pPr>
        <w:ind w:left="1551" w:hanging="270"/>
      </w:pPr>
      <w:rPr>
        <w:rFonts w:ascii="Arial" w:eastAsia="Arial" w:hAnsi="Arial" w:cs="Arial" w:hint="default"/>
        <w:b/>
        <w:bCs/>
        <w:i w:val="0"/>
        <w:iCs w:val="0"/>
        <w:color w:val="18B792"/>
        <w:spacing w:val="0"/>
        <w:w w:val="100"/>
        <w:sz w:val="22"/>
        <w:szCs w:val="22"/>
        <w:lang w:val="en-US" w:eastAsia="en-US" w:bidi="ar-SA"/>
      </w:rPr>
    </w:lvl>
    <w:lvl w:ilvl="2" w:tplc="F80449AA">
      <w:numFmt w:val="bullet"/>
      <w:lvlText w:val="•"/>
      <w:lvlJc w:val="left"/>
      <w:pPr>
        <w:ind w:left="2628" w:hanging="270"/>
      </w:pPr>
      <w:rPr>
        <w:rFonts w:hint="default"/>
        <w:lang w:val="en-US" w:eastAsia="en-US" w:bidi="ar-SA"/>
      </w:rPr>
    </w:lvl>
    <w:lvl w:ilvl="3" w:tplc="6D68D198">
      <w:numFmt w:val="bullet"/>
      <w:lvlText w:val="•"/>
      <w:lvlJc w:val="left"/>
      <w:pPr>
        <w:ind w:left="3697" w:hanging="270"/>
      </w:pPr>
      <w:rPr>
        <w:rFonts w:hint="default"/>
        <w:lang w:val="en-US" w:eastAsia="en-US" w:bidi="ar-SA"/>
      </w:rPr>
    </w:lvl>
    <w:lvl w:ilvl="4" w:tplc="56BCCC70">
      <w:numFmt w:val="bullet"/>
      <w:lvlText w:val="•"/>
      <w:lvlJc w:val="left"/>
      <w:pPr>
        <w:ind w:left="4766" w:hanging="270"/>
      </w:pPr>
      <w:rPr>
        <w:rFonts w:hint="default"/>
        <w:lang w:val="en-US" w:eastAsia="en-US" w:bidi="ar-SA"/>
      </w:rPr>
    </w:lvl>
    <w:lvl w:ilvl="5" w:tplc="9FE49B74">
      <w:numFmt w:val="bullet"/>
      <w:lvlText w:val="•"/>
      <w:lvlJc w:val="left"/>
      <w:pPr>
        <w:ind w:left="5835" w:hanging="270"/>
      </w:pPr>
      <w:rPr>
        <w:rFonts w:hint="default"/>
        <w:lang w:val="en-US" w:eastAsia="en-US" w:bidi="ar-SA"/>
      </w:rPr>
    </w:lvl>
    <w:lvl w:ilvl="6" w:tplc="187CB34E">
      <w:numFmt w:val="bullet"/>
      <w:lvlText w:val="•"/>
      <w:lvlJc w:val="left"/>
      <w:pPr>
        <w:ind w:left="6904" w:hanging="270"/>
      </w:pPr>
      <w:rPr>
        <w:rFonts w:hint="default"/>
        <w:lang w:val="en-US" w:eastAsia="en-US" w:bidi="ar-SA"/>
      </w:rPr>
    </w:lvl>
    <w:lvl w:ilvl="7" w:tplc="2D300EAE">
      <w:numFmt w:val="bullet"/>
      <w:lvlText w:val="•"/>
      <w:lvlJc w:val="left"/>
      <w:pPr>
        <w:ind w:left="7973" w:hanging="270"/>
      </w:pPr>
      <w:rPr>
        <w:rFonts w:hint="default"/>
        <w:lang w:val="en-US" w:eastAsia="en-US" w:bidi="ar-SA"/>
      </w:rPr>
    </w:lvl>
    <w:lvl w:ilvl="8" w:tplc="978ED0EE">
      <w:numFmt w:val="bullet"/>
      <w:lvlText w:val="•"/>
      <w:lvlJc w:val="left"/>
      <w:pPr>
        <w:ind w:left="9042" w:hanging="270"/>
      </w:pPr>
      <w:rPr>
        <w:rFonts w:hint="default"/>
        <w:lang w:val="en-US" w:eastAsia="en-US" w:bidi="ar-SA"/>
      </w:rPr>
    </w:lvl>
  </w:abstractNum>
  <w:num w:numId="1" w16cid:durableId="7251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C7"/>
    <w:rsid w:val="0001054D"/>
    <w:rsid w:val="00062792"/>
    <w:rsid w:val="000A22D4"/>
    <w:rsid w:val="000E783B"/>
    <w:rsid w:val="00132CD0"/>
    <w:rsid w:val="004003F3"/>
    <w:rsid w:val="004817F0"/>
    <w:rsid w:val="00671746"/>
    <w:rsid w:val="00756E5A"/>
    <w:rsid w:val="00776BC9"/>
    <w:rsid w:val="00791E9E"/>
    <w:rsid w:val="008113D0"/>
    <w:rsid w:val="008D2074"/>
    <w:rsid w:val="00912D4F"/>
    <w:rsid w:val="00984F2A"/>
    <w:rsid w:val="009B4283"/>
    <w:rsid w:val="009C07B8"/>
    <w:rsid w:val="00AC5649"/>
    <w:rsid w:val="00AF6CE2"/>
    <w:rsid w:val="00B16933"/>
    <w:rsid w:val="00B34AAE"/>
    <w:rsid w:val="00B770F3"/>
    <w:rsid w:val="00C15C0F"/>
    <w:rsid w:val="00C355D1"/>
    <w:rsid w:val="00CF30C7"/>
    <w:rsid w:val="00CF4803"/>
    <w:rsid w:val="00D553C7"/>
    <w:rsid w:val="00E9016F"/>
    <w:rsid w:val="00E9353A"/>
    <w:rsid w:val="00E96C06"/>
    <w:rsid w:val="00EE07AA"/>
    <w:rsid w:val="00F44DFB"/>
    <w:rsid w:val="00F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1098"/>
  <w15:docId w15:val="{13128FD1-12FE-4BB4-92D8-00C12EB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SimSun" w:hAnsi="Calibri" w:cs="Calibri"/>
    </w:rPr>
  </w:style>
  <w:style w:type="paragraph" w:styleId="Heading1">
    <w:name w:val="heading 1"/>
    <w:basedOn w:val="Normal"/>
    <w:uiPriority w:val="9"/>
    <w:qFormat/>
    <w:pPr>
      <w:ind w:left="651"/>
      <w:outlineLvl w:val="0"/>
    </w:pPr>
    <w:rPr>
      <w:rFonts w:ascii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jc w:val="both"/>
    </w:pPr>
  </w:style>
  <w:style w:type="paragraph" w:styleId="Title">
    <w:name w:val="Title"/>
    <w:basedOn w:val="Normal"/>
    <w:uiPriority w:val="10"/>
    <w:qFormat/>
    <w:pPr>
      <w:spacing w:before="81"/>
      <w:ind w:left="651"/>
    </w:pPr>
    <w:rPr>
      <w:rFonts w:ascii="Book Antiqua" w:hAnsi="Book Antiqua" w:cs="Book Antiqu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8"/>
      <w:ind w:left="1281" w:right="266" w:hanging="27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4F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F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28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AE"/>
    <w:rPr>
      <w:rFonts w:ascii="Segoe UI" w:eastAsia="SimSu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6933"/>
    <w:pPr>
      <w:widowControl/>
      <w:autoSpaceDE/>
      <w:autoSpaceDN/>
    </w:pPr>
    <w:rPr>
      <w:rFonts w:ascii="Calibri" w:eastAsia="SimSu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9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33"/>
    <w:rPr>
      <w:rFonts w:ascii="Calibri" w:eastAsia="SimSu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9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33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HealthChoices.com/" TargetMode="External"/><Relationship Id="rId13" Type="http://schemas.openxmlformats.org/officeDocument/2006/relationships/hyperlink" Target="https://www.mass.gov/lists/masshealth-member-guides-and-handbook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sshealthchoices.com/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ass.gov/lists/masshealth-member-guides-and-handbooks?_gl=1%2A1lyceky%2A_ga%2AMTQ4ODgzMDUxOS4xNjkyNjE3MTY0%2A_ga_MCLPEGW7WM%2AMTcxMjY3MDM2NS4xLjAuMTcxMjY3MDM2NS4wLjAu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sshealthchoices.com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lists/masshealth-member-guides-and-handbooks" TargetMode="External"/><Relationship Id="rId10" Type="http://schemas.openxmlformats.org/officeDocument/2006/relationships/hyperlink" Target="https://www.mahealthconnector.org/help-cent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ssHealthChoices.com/en/member-materials" TargetMode="External"/><Relationship Id="rId14" Type="http://schemas.openxmlformats.org/officeDocument/2006/relationships/hyperlink" Target="https://www.mass.gov/lists/masshealth-member-guides-and-handbooks?_gl=1%2A1lyceky%2A_ga%2AMTQ4ODgzMDUxOS4xNjkyNjE3MTY0%2A_ga_MCLPEGW7WM%2AMTcxMjY3MDM2NS4xLjAuMTcxMjY3MDM2NS4wLjA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Schulz</dc:creator>
  <cp:lastModifiedBy>Culligan, Seamas A (EHS)</cp:lastModifiedBy>
  <cp:revision>4</cp:revision>
  <dcterms:created xsi:type="dcterms:W3CDTF">2025-03-10T20:21:00Z</dcterms:created>
  <dcterms:modified xsi:type="dcterms:W3CDTF">2025-03-11T13:53:00Z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2024-04-16T00:00:00Z</vt:filetime>
  </property>
  <property fmtid="{D5CDD505-2E9C-101B-9397-08002B2CF9AE}" pid="5" name="Producer">
    <vt:lpwstr>Adobe PDF Library 17.0</vt:lpwstr>
  </property>
</Properties>
</file>