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9A3D" w14:textId="10A694E5" w:rsidR="0038752E" w:rsidRDefault="0038752E" w:rsidP="00337846">
      <w:pPr>
        <w:pStyle w:val="Title"/>
        <w:spacing w:before="194"/>
        <w:jc w:val="center"/>
        <w:rPr>
          <w:lang w:val="es-ES_tradnl"/>
        </w:rPr>
      </w:pPr>
      <w:r w:rsidRPr="00644723">
        <w:rPr>
          <w:noProof/>
        </w:rPr>
        <w:drawing>
          <wp:inline distT="0" distB="0" distL="0" distR="0" wp14:anchorId="70DFE193" wp14:editId="7ACFAEB1">
            <wp:extent cx="1353311" cy="687933"/>
            <wp:effectExtent l="0" t="0" r="0" b="0"/>
            <wp:docPr id="2" name="Image 2"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Healt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311" cy="687933"/>
                    </a:xfrm>
                    <a:prstGeom prst="rect">
                      <a:avLst/>
                    </a:prstGeom>
                  </pic:spPr>
                </pic:pic>
              </a:graphicData>
            </a:graphic>
          </wp:inline>
        </w:drawing>
      </w:r>
    </w:p>
    <w:p w14:paraId="396F2661" w14:textId="2F4A8A48" w:rsidR="00CF30C7" w:rsidRPr="00337846" w:rsidRDefault="0020798A" w:rsidP="002735D2">
      <w:pPr>
        <w:pStyle w:val="Title"/>
        <w:spacing w:before="194"/>
        <w:rPr>
          <w:color w:val="76923C" w:themeColor="accent3" w:themeShade="BF"/>
          <w:lang w:val="es-419"/>
        </w:rPr>
      </w:pPr>
      <w:r w:rsidRPr="00337846">
        <w:rPr>
          <w:color w:val="76923C" w:themeColor="accent3" w:themeShade="BF"/>
          <w:lang w:val="es-419"/>
        </w:rPr>
        <w:t xml:space="preserve">¿Se ha </w:t>
      </w:r>
      <w:r w:rsidR="00394B86" w:rsidRPr="00337846">
        <w:rPr>
          <w:color w:val="76923C" w:themeColor="accent3" w:themeShade="BF"/>
          <w:lang w:val="es-419"/>
        </w:rPr>
        <w:t>usted mudado</w:t>
      </w:r>
      <w:r w:rsidRPr="00337846">
        <w:rPr>
          <w:color w:val="76923C" w:themeColor="accent3" w:themeShade="BF"/>
          <w:lang w:val="es-419"/>
        </w:rPr>
        <w:t>?</w:t>
      </w:r>
    </w:p>
    <w:p w14:paraId="78202C6E" w14:textId="77777777" w:rsidR="00CF30C7" w:rsidRPr="00337846" w:rsidRDefault="0020798A" w:rsidP="00013F1B">
      <w:pPr>
        <w:pStyle w:val="Title"/>
        <w:ind w:left="648"/>
        <w:rPr>
          <w:color w:val="76923C" w:themeColor="accent3" w:themeShade="BF"/>
          <w:lang w:val="es-419"/>
        </w:rPr>
      </w:pPr>
      <w:r w:rsidRPr="00337846">
        <w:rPr>
          <w:color w:val="76923C" w:themeColor="accent3" w:themeShade="BF"/>
          <w:lang w:val="es-419"/>
        </w:rPr>
        <w:t>Posiblemente necesite cambiar su plan de seguro de salud para estar más cerca de sus médicos.</w:t>
      </w:r>
    </w:p>
    <w:p w14:paraId="055565F6" w14:textId="59A7B6EF" w:rsidR="00CF30C7" w:rsidRPr="00337846" w:rsidRDefault="0020798A" w:rsidP="00013F1B">
      <w:pPr>
        <w:pStyle w:val="BodyText"/>
        <w:spacing w:before="100"/>
        <w:ind w:left="648" w:right="446"/>
        <w:jc w:val="left"/>
        <w:rPr>
          <w:lang w:val="es-419"/>
        </w:rPr>
      </w:pPr>
      <w:r>
        <w:rPr>
          <w:lang w:val="es-ES_tradnl"/>
        </w:rPr>
        <w:t>Si usted se ha mudado, quizás ahora su médico de cabecera u otros proveedores le queden lejos, o ya no estén disponibles en su área. Si necesita cambiar su plan de seguro de salud, usted tiene opciones. Ya sea que necesite cambiar su plan de MassHealth o no, su elegibilidad y beneficios de Mass</w:t>
      </w:r>
      <w:r w:rsidR="002C13E4">
        <w:rPr>
          <w:lang w:val="es-ES_tradnl"/>
        </w:rPr>
        <w:t>H</w:t>
      </w:r>
      <w:r>
        <w:rPr>
          <w:lang w:val="es-ES_tradnl"/>
        </w:rPr>
        <w:t>ealth seguirán siendo los mismos.</w:t>
      </w:r>
    </w:p>
    <w:p w14:paraId="3835345B" w14:textId="77777777" w:rsidR="00CF30C7" w:rsidRPr="00337846" w:rsidRDefault="0020798A" w:rsidP="00013F1B">
      <w:pPr>
        <w:pStyle w:val="Heading1"/>
        <w:spacing w:before="120"/>
        <w:ind w:left="648" w:right="58"/>
        <w:rPr>
          <w:lang w:val="es-419"/>
        </w:rPr>
      </w:pPr>
      <w:r>
        <w:rPr>
          <w:lang w:val="es-ES_tradnl"/>
        </w:rPr>
        <w:t>Sepa si sigue disponiendo de su plan de seguro de salud en su dirección nueva, infórmese sobre sus opciones y cambie su plan si es necesario.</w:t>
      </w:r>
    </w:p>
    <w:p w14:paraId="6C26646B" w14:textId="77777777" w:rsidR="00CF30C7" w:rsidRPr="00337846" w:rsidRDefault="0020798A" w:rsidP="002735D2">
      <w:pPr>
        <w:pStyle w:val="BodyText"/>
        <w:spacing w:before="98"/>
        <w:ind w:left="651"/>
        <w:jc w:val="left"/>
        <w:rPr>
          <w:lang w:val="es-419"/>
        </w:rPr>
      </w:pPr>
      <w:r>
        <w:rPr>
          <w:lang w:val="es-ES_tradnl"/>
        </w:rPr>
        <w:t>Para cambiar su asignación al plan de seguro de salud o para obtener información, usted puede:</w:t>
      </w:r>
    </w:p>
    <w:p w14:paraId="17E74327" w14:textId="77777777" w:rsidR="00CF30C7" w:rsidRPr="00C15C0F" w:rsidRDefault="00836011" w:rsidP="00013F1B">
      <w:pPr>
        <w:pStyle w:val="ListParagraph"/>
        <w:numPr>
          <w:ilvl w:val="0"/>
          <w:numId w:val="1"/>
        </w:numPr>
        <w:spacing w:before="60"/>
        <w:ind w:left="1080" w:right="259" w:hanging="274"/>
        <w:jc w:val="left"/>
        <w:rPr>
          <w:lang w:val="es-ES_tradnl"/>
        </w:rPr>
      </w:pPr>
      <w:r>
        <w:rPr>
          <w:lang w:val="es-ES_tradnl"/>
        </w:rPr>
        <w:t>Visitar</w:t>
      </w:r>
      <w:r w:rsidR="0020798A">
        <w:rPr>
          <w:lang w:val="es-ES_tradnl"/>
        </w:rPr>
        <w:t xml:space="preserve"> </w:t>
      </w:r>
      <w:hyperlink r:id="rId8" w:history="1">
        <w:r w:rsidR="0020798A">
          <w:rPr>
            <w:u w:val="single"/>
            <w:lang w:val="es-ES_tradnl"/>
          </w:rPr>
          <w:t>MassHealthChoices.com</w:t>
        </w:r>
      </w:hyperlink>
      <w:r w:rsidR="0020798A">
        <w:rPr>
          <w:lang w:val="es-ES_tradnl"/>
        </w:rPr>
        <w:t xml:space="preserve"> para ver el video: “Learn how to choose a health plan” (Cómo elegir un plan de seguro de salud) y encontrar el formulario de inscripción en línea (disponible en inglés y en español).</w:t>
      </w:r>
    </w:p>
    <w:p w14:paraId="1E07E066" w14:textId="17967613" w:rsidR="00CF30C7" w:rsidRPr="00337846" w:rsidRDefault="0020798A" w:rsidP="00013F1B">
      <w:pPr>
        <w:pStyle w:val="ListParagraph"/>
        <w:numPr>
          <w:ilvl w:val="0"/>
          <w:numId w:val="1"/>
        </w:numPr>
        <w:spacing w:before="60"/>
        <w:ind w:left="1080" w:right="0" w:hanging="269"/>
        <w:jc w:val="left"/>
        <w:rPr>
          <w:lang w:val="es-419"/>
        </w:rPr>
      </w:pPr>
      <w:r>
        <w:rPr>
          <w:lang w:val="es-ES_tradnl"/>
        </w:rPr>
        <w:t>Llamar al Servicio al cliente de MassHealth al (800) 841-2900; TDD/TTY: 711, de lunes a viernes, de 8:00 a. m. a</w:t>
      </w:r>
      <w:r w:rsidR="00337846">
        <w:rPr>
          <w:lang w:val="es-ES_tradnl"/>
        </w:rPr>
        <w:t> </w:t>
      </w:r>
      <w:r>
        <w:rPr>
          <w:lang w:val="es-ES_tradnl"/>
        </w:rPr>
        <w:t>5:00 p. m.</w:t>
      </w:r>
    </w:p>
    <w:p w14:paraId="2F38697F" w14:textId="77777777" w:rsidR="00CF30C7" w:rsidRPr="00337846" w:rsidRDefault="0020798A" w:rsidP="00013F1B">
      <w:pPr>
        <w:pStyle w:val="ListParagraph"/>
        <w:numPr>
          <w:ilvl w:val="1"/>
          <w:numId w:val="1"/>
        </w:numPr>
        <w:spacing w:before="60"/>
        <w:ind w:left="1440"/>
        <w:jc w:val="left"/>
        <w:rPr>
          <w:lang w:val="es-419"/>
        </w:rPr>
      </w:pPr>
      <w:r>
        <w:rPr>
          <w:lang w:val="es-ES_tradnl"/>
        </w:rPr>
        <w:t>Para informarse sobre los planes de seguro de salud por los que usted puede optar, siga las instrucciones para hablar con un representante del servicio de atención al cliente.</w:t>
      </w:r>
    </w:p>
    <w:p w14:paraId="2233E8B5" w14:textId="1221D34E" w:rsidR="00CF30C7" w:rsidRPr="00337846" w:rsidRDefault="0020798A" w:rsidP="00013F1B">
      <w:pPr>
        <w:pStyle w:val="ListParagraph"/>
        <w:numPr>
          <w:ilvl w:val="1"/>
          <w:numId w:val="1"/>
        </w:numPr>
        <w:spacing w:before="60"/>
        <w:ind w:left="1440"/>
        <w:jc w:val="left"/>
        <w:rPr>
          <w:lang w:val="es-419"/>
        </w:rPr>
      </w:pPr>
      <w:r>
        <w:rPr>
          <w:lang w:val="es-ES_tradnl"/>
        </w:rPr>
        <w:t>Si usted está inscribiéndose en un plan</w:t>
      </w:r>
      <w:r w:rsidR="001E47B6" w:rsidRPr="00337846">
        <w:rPr>
          <w:lang w:val="es-419"/>
        </w:rPr>
        <w:t xml:space="preserve"> Revere Health Choice</w:t>
      </w:r>
      <w:r>
        <w:rPr>
          <w:lang w:val="es-ES_tradnl"/>
        </w:rPr>
        <w:t>, C3 o del Clínico de Atención Primaria (PCC), tendrá que seleccionar también un proveedor de atención primaria. Usted no tiene que seleccionar un proveedor de atención primaria para cambiar su asignación al plan si está inscribiéndose en cualquier otra Organización Responsable por el Cuidado de la Salud u Organización de Atención Médica Administrada (MCO).</w:t>
      </w:r>
    </w:p>
    <w:p w14:paraId="3C732ABE" w14:textId="77777777" w:rsidR="00CF30C7" w:rsidRPr="00337846" w:rsidRDefault="0020798A" w:rsidP="00013F1B">
      <w:pPr>
        <w:pStyle w:val="ListParagraph"/>
        <w:numPr>
          <w:ilvl w:val="1"/>
          <w:numId w:val="1"/>
        </w:numPr>
        <w:spacing w:before="60"/>
        <w:ind w:left="1440" w:right="267"/>
        <w:jc w:val="left"/>
        <w:rPr>
          <w:lang w:val="es-419"/>
        </w:rPr>
      </w:pPr>
      <w:r>
        <w:rPr>
          <w:lang w:val="es-ES_tradnl"/>
        </w:rPr>
        <w:t>Cuando hable con su representante del servicio de atención al cliente, por favor, infórmele su dirección nueva y si usted se encuentra sin hogar.</w:t>
      </w:r>
    </w:p>
    <w:p w14:paraId="293B7D56" w14:textId="2C44AF1B" w:rsidR="00CF30C7" w:rsidRPr="00C15C0F" w:rsidRDefault="0020798A" w:rsidP="00013F1B">
      <w:pPr>
        <w:pStyle w:val="ListParagraph"/>
        <w:numPr>
          <w:ilvl w:val="0"/>
          <w:numId w:val="1"/>
        </w:numPr>
        <w:spacing w:before="60"/>
        <w:ind w:left="990" w:right="265"/>
        <w:jc w:val="left"/>
        <w:rPr>
          <w:lang w:val="es-ES_tradnl"/>
        </w:rPr>
      </w:pPr>
      <w:r>
        <w:rPr>
          <w:lang w:val="es-ES_tradnl"/>
        </w:rPr>
        <w:t xml:space="preserve">Completar un formulario de inscripción y enviarlo por correo postal o por fax. El formulario está en línea. </w:t>
      </w:r>
      <w:r w:rsidR="00B66099" w:rsidRPr="00337846">
        <w:rPr>
          <w:rFonts w:asciiTheme="minorHAnsi" w:eastAsia="Aptos" w:hAnsiTheme="minorHAnsi" w:cstheme="minorHAnsi"/>
          <w:kern w:val="2"/>
          <w:lang w:val="es-ES_tradnl" w:eastAsia="zh-CN"/>
        </w:rPr>
        <w:t xml:space="preserve">Visite </w:t>
      </w:r>
      <w:hyperlink r:id="rId9" w:history="1">
        <w:r w:rsidR="00B66099" w:rsidRPr="00337846">
          <w:rPr>
            <w:rFonts w:asciiTheme="minorHAnsi" w:eastAsia="Aptos" w:hAnsiTheme="minorHAnsi" w:cstheme="minorHAnsi"/>
            <w:color w:val="467886"/>
            <w:kern w:val="2"/>
            <w:u w:val="single"/>
            <w:lang w:val="es-ES_tradnl" w:eastAsia="zh-CN"/>
          </w:rPr>
          <w:t>MassHealthChoices.com/en/</w:t>
        </w:r>
        <w:proofErr w:type="spellStart"/>
        <w:r w:rsidR="00B66099" w:rsidRPr="00337846">
          <w:rPr>
            <w:rFonts w:asciiTheme="minorHAnsi" w:eastAsia="Aptos" w:hAnsiTheme="minorHAnsi" w:cstheme="minorHAnsi"/>
            <w:color w:val="467886"/>
            <w:kern w:val="2"/>
            <w:u w:val="single"/>
            <w:lang w:val="es-ES_tradnl" w:eastAsia="zh-CN"/>
          </w:rPr>
          <w:t>member-materials</w:t>
        </w:r>
        <w:proofErr w:type="spellEnd"/>
      </w:hyperlink>
      <w:r w:rsidR="00B66099" w:rsidRPr="00337846">
        <w:rPr>
          <w:rFonts w:asciiTheme="minorHAnsi" w:eastAsia="Aptos" w:hAnsiTheme="minorHAnsi" w:cstheme="minorHAnsi"/>
          <w:kern w:val="2"/>
          <w:lang w:val="es-ES_tradnl" w:eastAsia="zh-CN"/>
        </w:rPr>
        <w:t xml:space="preserve"> y </w:t>
      </w:r>
      <w:r w:rsidRPr="00337846">
        <w:rPr>
          <w:rFonts w:asciiTheme="minorHAnsi" w:hAnsiTheme="minorHAnsi" w:cstheme="minorHAnsi"/>
          <w:lang w:val="es-ES_tradnl"/>
        </w:rPr>
        <w:t>desplácese ha</w:t>
      </w:r>
      <w:r>
        <w:rPr>
          <w:lang w:val="es-ES_tradnl"/>
        </w:rPr>
        <w:t>cia abajo hasta el enlace que dice “Health Plan Enrollment or Change Form” (Formulario para inscribirse en un plan de seguro de salud o para cambiarlo). Las instrucciones, la dirección y el número de fax están en el formulario</w:t>
      </w:r>
      <w:r w:rsidR="000462DE">
        <w:rPr>
          <w:lang w:val="es-ES_tradnl"/>
        </w:rPr>
        <w:t>,</w:t>
      </w:r>
      <w:r>
        <w:rPr>
          <w:lang w:val="es-ES_tradnl"/>
        </w:rPr>
        <w:t xml:space="preserve"> en inglés y en español.</w:t>
      </w:r>
    </w:p>
    <w:p w14:paraId="6A441C90" w14:textId="61FE56C7" w:rsidR="003472FE" w:rsidRDefault="0020798A" w:rsidP="00013F1B">
      <w:pPr>
        <w:pStyle w:val="ListParagraph"/>
        <w:numPr>
          <w:ilvl w:val="0"/>
          <w:numId w:val="1"/>
        </w:numPr>
        <w:spacing w:before="60"/>
        <w:ind w:left="994" w:right="360" w:hanging="274"/>
        <w:jc w:val="left"/>
        <w:rPr>
          <w:lang w:val="es-ES_tradnl"/>
        </w:rPr>
      </w:pPr>
      <w:r>
        <w:rPr>
          <w:lang w:val="es-ES_tradnl"/>
        </w:rPr>
        <w:t>Hacer una cita con alguien que pueda ayudarlo.</w:t>
      </w:r>
    </w:p>
    <w:p w14:paraId="5208B5B9" w14:textId="77777777" w:rsidR="00CF30C7" w:rsidRPr="00C15C0F" w:rsidRDefault="0020798A" w:rsidP="00337846">
      <w:pPr>
        <w:pStyle w:val="ListParagraph"/>
        <w:numPr>
          <w:ilvl w:val="0"/>
          <w:numId w:val="1"/>
        </w:numPr>
        <w:spacing w:before="60"/>
        <w:ind w:left="1418" w:right="360" w:hanging="274"/>
        <w:jc w:val="left"/>
        <w:rPr>
          <w:lang w:val="es-ES_tradnl"/>
        </w:rPr>
      </w:pPr>
      <w:r>
        <w:rPr>
          <w:lang w:val="es-ES_tradnl"/>
        </w:rPr>
        <w:t xml:space="preserve">Visite </w:t>
      </w:r>
      <w:hyperlink r:id="rId10" w:history="1">
        <w:r>
          <w:rPr>
            <w:u w:val="single"/>
            <w:lang w:val="es-ES_tradnl"/>
          </w:rPr>
          <w:t>www.mahealthconnector.org/help-center</w:t>
        </w:r>
      </w:hyperlink>
      <w:r>
        <w:rPr>
          <w:lang w:val="es-ES_tradnl"/>
        </w:rPr>
        <w:t>. Haga clic en “</w:t>
      </w:r>
      <w:proofErr w:type="spellStart"/>
      <w:r>
        <w:rPr>
          <w:lang w:val="es-ES_tradnl"/>
        </w:rPr>
        <w:t>Find</w:t>
      </w:r>
      <w:proofErr w:type="spellEnd"/>
      <w:r>
        <w:rPr>
          <w:lang w:val="es-ES_tradnl"/>
        </w:rPr>
        <w:t xml:space="preserve"> </w:t>
      </w:r>
      <w:proofErr w:type="spellStart"/>
      <w:r>
        <w:rPr>
          <w:lang w:val="es-ES_tradnl"/>
        </w:rPr>
        <w:t>an</w:t>
      </w:r>
      <w:proofErr w:type="spellEnd"/>
      <w:r>
        <w:rPr>
          <w:lang w:val="es-ES_tradnl"/>
        </w:rPr>
        <w:t xml:space="preserve"> </w:t>
      </w:r>
      <w:proofErr w:type="spellStart"/>
      <w:r>
        <w:rPr>
          <w:lang w:val="es-ES_tradnl"/>
        </w:rPr>
        <w:t>Enrollment</w:t>
      </w:r>
      <w:proofErr w:type="spellEnd"/>
      <w:r>
        <w:rPr>
          <w:lang w:val="es-ES_tradnl"/>
        </w:rPr>
        <w:t xml:space="preserve"> </w:t>
      </w:r>
      <w:proofErr w:type="spellStart"/>
      <w:r>
        <w:rPr>
          <w:lang w:val="es-ES_tradnl"/>
        </w:rPr>
        <w:t>Assister</w:t>
      </w:r>
      <w:proofErr w:type="spellEnd"/>
      <w:r>
        <w:rPr>
          <w:lang w:val="es-ES_tradnl"/>
        </w:rPr>
        <w:t>” (Halle un asesor de inscripción).</w:t>
      </w:r>
    </w:p>
    <w:p w14:paraId="33306C40" w14:textId="77777777" w:rsidR="00CF30C7" w:rsidRPr="00337846" w:rsidRDefault="0020798A" w:rsidP="00013F1B">
      <w:pPr>
        <w:pStyle w:val="ListParagraph"/>
        <w:numPr>
          <w:ilvl w:val="1"/>
          <w:numId w:val="1"/>
        </w:numPr>
        <w:spacing w:before="60"/>
        <w:ind w:left="1440" w:right="0" w:hanging="268"/>
        <w:jc w:val="left"/>
        <w:rPr>
          <w:lang w:val="es-419"/>
        </w:rPr>
      </w:pPr>
      <w:r>
        <w:rPr>
          <w:lang w:val="es-ES_tradnl"/>
        </w:rPr>
        <w:t>Por favor, tenga en cuenta: usted debe completar un formulario aparte por cada integrante de su familia que necesite cambiar de plan.</w:t>
      </w:r>
    </w:p>
    <w:p w14:paraId="63B59842" w14:textId="77777777" w:rsidR="00CF30C7" w:rsidRPr="00337846" w:rsidRDefault="00CF30C7" w:rsidP="002735D2">
      <w:pPr>
        <w:pStyle w:val="BodyText"/>
        <w:spacing w:before="44"/>
        <w:jc w:val="left"/>
        <w:rPr>
          <w:sz w:val="10"/>
          <w:szCs w:val="10"/>
          <w:lang w:val="es-419"/>
        </w:rPr>
      </w:pPr>
    </w:p>
    <w:p w14:paraId="489F00FB" w14:textId="77777777" w:rsidR="00CF30C7" w:rsidRPr="00337846" w:rsidRDefault="0020798A" w:rsidP="002735D2">
      <w:pPr>
        <w:pStyle w:val="Heading1"/>
        <w:rPr>
          <w:lang w:val="es-419"/>
        </w:rPr>
      </w:pPr>
      <w:r>
        <w:rPr>
          <w:lang w:val="es-ES_tradnl"/>
        </w:rPr>
        <w:t>¿Qué es un Plan de seguro de salud de MassHealth?</w:t>
      </w:r>
    </w:p>
    <w:p w14:paraId="16F57155" w14:textId="61BE88F0" w:rsidR="00CF30C7" w:rsidRPr="00C15C0F" w:rsidRDefault="0020798A" w:rsidP="002735D2">
      <w:pPr>
        <w:pStyle w:val="BodyText"/>
        <w:spacing w:before="97"/>
        <w:ind w:left="652" w:right="261"/>
        <w:jc w:val="left"/>
        <w:rPr>
          <w:lang w:val="es-ES_tradnl"/>
        </w:rPr>
      </w:pPr>
      <w:r>
        <w:rPr>
          <w:lang w:val="es-ES_tradnl"/>
        </w:rPr>
        <w:t>Un plan de seguro de salud es una organización que lo ayuda a administrar sus necesidades de atención médica. El</w:t>
      </w:r>
      <w:r w:rsidR="00337846">
        <w:rPr>
          <w:lang w:val="es-ES_tradnl"/>
        </w:rPr>
        <w:t> </w:t>
      </w:r>
      <w:r>
        <w:rPr>
          <w:lang w:val="es-ES_tradnl"/>
        </w:rPr>
        <w:t xml:space="preserve">plan que usted elija determinará con qué médicos, hospitales y demás proveedores de servicios de salud podrá atenderse. MassHealth tiene diferentes tipos de planes de seguro de salud. Si usted desea informarse sobre los planes de seguro de salud de su área y compararlos, ingrese en línea en </w:t>
      </w:r>
      <w:hyperlink r:id="rId11">
        <w:r w:rsidR="00FD616E" w:rsidRPr="00337846">
          <w:rPr>
            <w:color w:val="215E9E"/>
            <w:u w:val="single" w:color="215E9E"/>
            <w:lang w:val="es-419"/>
          </w:rPr>
          <w:t>MassHealthChoices.com</w:t>
        </w:r>
      </w:hyperlink>
      <w:r>
        <w:rPr>
          <w:lang w:val="es-ES_tradnl"/>
        </w:rPr>
        <w:t xml:space="preserve"> </w:t>
      </w:r>
      <w:r w:rsidRPr="0020798A">
        <w:rPr>
          <w:lang w:val="es-ES_tradnl"/>
        </w:rPr>
        <w:t xml:space="preserve">para </w:t>
      </w:r>
      <w:r w:rsidR="00E17F96" w:rsidRPr="0020798A">
        <w:rPr>
          <w:lang w:val="es-ES_tradnl"/>
        </w:rPr>
        <w:t xml:space="preserve">buscar </w:t>
      </w:r>
      <w:r>
        <w:rPr>
          <w:lang w:val="es-ES_tradnl"/>
        </w:rPr>
        <w:t xml:space="preserve">proveedores y comparar los planes. También puede leer sobre los planes de seguro de salud en la </w:t>
      </w:r>
      <w:r w:rsidRPr="00013F1B">
        <w:rPr>
          <w:i/>
          <w:iCs/>
          <w:lang w:val="es-ES_tradnl"/>
        </w:rPr>
        <w:t>Guía de inscripción</w:t>
      </w:r>
      <w:r>
        <w:rPr>
          <w:lang w:val="es-ES_tradnl"/>
        </w:rPr>
        <w:t xml:space="preserve"> de MassHealth, que está en línea en</w:t>
      </w:r>
      <w:r w:rsidR="00F96199" w:rsidRPr="00337846">
        <w:rPr>
          <w:lang w:val="es-419"/>
        </w:rPr>
        <w:t xml:space="preserve"> </w:t>
      </w:r>
      <w:r w:rsidR="00F96199">
        <w:rPr>
          <w:lang w:val="es-ES_tradnl"/>
        </w:rPr>
        <w:t xml:space="preserve">Guías y folletos para afiliados de MassHealth | </w:t>
      </w:r>
      <w:hyperlink r:id="rId12">
        <w:r w:rsidR="00F96199">
          <w:rPr>
            <w:color w:val="215E9E"/>
            <w:u w:val="single"/>
            <w:lang w:val="es-ES_tradnl"/>
          </w:rPr>
          <w:t>Mass.gov</w:t>
        </w:r>
      </w:hyperlink>
      <w:r>
        <w:rPr>
          <w:lang w:val="es-ES_tradnl"/>
        </w:rPr>
        <w:t>.</w:t>
      </w:r>
    </w:p>
    <w:p w14:paraId="1BB10BA5" w14:textId="77777777" w:rsidR="00337846" w:rsidRDefault="00337846" w:rsidP="00013F1B">
      <w:pPr>
        <w:pStyle w:val="Heading1"/>
        <w:spacing w:before="120"/>
        <w:ind w:left="648"/>
        <w:rPr>
          <w:lang w:val="es-ES_tradnl"/>
        </w:rPr>
      </w:pPr>
    </w:p>
    <w:p w14:paraId="69F58D2C" w14:textId="77777777" w:rsidR="0006476E" w:rsidRDefault="0006476E" w:rsidP="00013F1B">
      <w:pPr>
        <w:pStyle w:val="Heading1"/>
        <w:spacing w:before="120"/>
        <w:ind w:left="648"/>
        <w:rPr>
          <w:lang w:val="es-ES_tradnl"/>
        </w:rPr>
      </w:pPr>
    </w:p>
    <w:p w14:paraId="61097CAE" w14:textId="65983834" w:rsidR="00CF30C7" w:rsidRPr="00337846" w:rsidRDefault="0020798A" w:rsidP="00013F1B">
      <w:pPr>
        <w:pStyle w:val="Heading1"/>
        <w:spacing w:before="120"/>
        <w:ind w:left="648"/>
        <w:rPr>
          <w:lang w:val="es-419"/>
        </w:rPr>
      </w:pPr>
      <w:r>
        <w:rPr>
          <w:lang w:val="es-ES_tradnl"/>
        </w:rPr>
        <w:lastRenderedPageBreak/>
        <w:t>¿Cómo sé qué planes de seguro de salud hay en mi área?</w:t>
      </w:r>
    </w:p>
    <w:p w14:paraId="4400FEE5" w14:textId="77777777" w:rsidR="00CF30C7" w:rsidRPr="00337846" w:rsidRDefault="0020798A" w:rsidP="00831996">
      <w:pPr>
        <w:pStyle w:val="BodyText"/>
        <w:spacing w:before="97"/>
        <w:ind w:left="652" w:right="268"/>
        <w:jc w:val="left"/>
        <w:rPr>
          <w:lang w:val="es-419"/>
        </w:rPr>
      </w:pPr>
      <w:r>
        <w:rPr>
          <w:lang w:val="es-ES_tradnl"/>
        </w:rPr>
        <w:t xml:space="preserve">Cada plan de seguro de salud de MassHealth ofrece atención médica a los afiliados </w:t>
      </w:r>
      <w:r w:rsidR="001D1171">
        <w:rPr>
          <w:lang w:val="es-ES_tradnl"/>
        </w:rPr>
        <w:t>en</w:t>
      </w:r>
      <w:r>
        <w:rPr>
          <w:lang w:val="es-ES_tradnl"/>
        </w:rPr>
        <w:t xml:space="preserve"> un grupo de ciudades y pueblos. El grupo de ciudades y pueblos se llama área de servicio.</w:t>
      </w:r>
    </w:p>
    <w:p w14:paraId="4FBBB0BE" w14:textId="72403FD6" w:rsidR="00CF30C7" w:rsidRPr="00337846" w:rsidRDefault="0020798A" w:rsidP="00337846">
      <w:pPr>
        <w:spacing w:before="1"/>
        <w:ind w:left="652"/>
        <w:rPr>
          <w:rFonts w:asciiTheme="minorHAnsi" w:hAnsiTheme="minorHAnsi" w:cstheme="minorHAnsi"/>
          <w:sz w:val="20"/>
          <w:szCs w:val="20"/>
          <w:lang w:val="es-419"/>
        </w:rPr>
      </w:pPr>
      <w:r>
        <w:rPr>
          <w:lang w:val="es-ES_tradnl"/>
        </w:rPr>
        <w:t xml:space="preserve">La </w:t>
      </w:r>
      <w:r w:rsidRPr="00013F1B">
        <w:rPr>
          <w:i/>
          <w:iCs/>
          <w:lang w:val="es-ES_tradnl"/>
        </w:rPr>
        <w:t>Guía de inscripción</w:t>
      </w:r>
      <w:r>
        <w:rPr>
          <w:lang w:val="es-ES_tradnl"/>
        </w:rPr>
        <w:t xml:space="preserve"> le muestra las áreas de servicio que cubre cada uno de los planes de seguro de salud de MassHealth. Para encontrar su área de servicio, </w:t>
      </w:r>
      <w:r w:rsidR="00E62215">
        <w:rPr>
          <w:lang w:val="es-ES_tradnl"/>
        </w:rPr>
        <w:t xml:space="preserve">consulte </w:t>
      </w:r>
      <w:r>
        <w:rPr>
          <w:lang w:val="es-ES_tradnl"/>
        </w:rPr>
        <w:t xml:space="preserve">la página </w:t>
      </w:r>
      <w:r w:rsidR="00F96199">
        <w:rPr>
          <w:lang w:val="es-ES_tradnl"/>
        </w:rPr>
        <w:t>39</w:t>
      </w:r>
      <w:r>
        <w:rPr>
          <w:lang w:val="es-ES_tradnl"/>
        </w:rPr>
        <w:t xml:space="preserve"> de la </w:t>
      </w:r>
      <w:r w:rsidRPr="00013F1B">
        <w:rPr>
          <w:i/>
          <w:iCs/>
          <w:lang w:val="es-ES_tradnl"/>
        </w:rPr>
        <w:t>Guía de inscripción</w:t>
      </w:r>
      <w:r>
        <w:rPr>
          <w:lang w:val="es-ES_tradnl"/>
        </w:rPr>
        <w:t xml:space="preserve">. Busque el pueblo donde usted vive y use su área de servicio para encontrar los planes de seguro de salud que tiene a su disposición. Puede encontrar la </w:t>
      </w:r>
      <w:r w:rsidRPr="00013F1B">
        <w:rPr>
          <w:i/>
          <w:iCs/>
          <w:lang w:val="es-ES_tradnl"/>
        </w:rPr>
        <w:t>Guía de inscripción</w:t>
      </w:r>
      <w:r>
        <w:rPr>
          <w:lang w:val="es-ES_tradnl"/>
        </w:rPr>
        <w:t xml:space="preserve"> en línea</w:t>
      </w:r>
      <w:r w:rsidR="00E462D1">
        <w:rPr>
          <w:lang w:val="es-ES_tradnl"/>
        </w:rPr>
        <w:t>,</w:t>
      </w:r>
      <w:r>
        <w:rPr>
          <w:lang w:val="es-ES_tradnl"/>
        </w:rPr>
        <w:t xml:space="preserve"> en</w:t>
      </w:r>
      <w:r w:rsidR="006B350B" w:rsidRPr="00337846">
        <w:rPr>
          <w:lang w:val="es-419"/>
        </w:rPr>
        <w:t xml:space="preserve"> </w:t>
      </w:r>
      <w:r w:rsidR="006B350B">
        <w:rPr>
          <w:lang w:val="es-ES_tradnl"/>
        </w:rPr>
        <w:t xml:space="preserve">Guías y folletos para afiliados de MassHealth | </w:t>
      </w:r>
      <w:hyperlink r:id="rId13">
        <w:r w:rsidR="006B350B">
          <w:rPr>
            <w:color w:val="215E9E"/>
            <w:u w:val="single"/>
            <w:lang w:val="es-ES_tradnl"/>
          </w:rPr>
          <w:t>Mass.gov</w:t>
        </w:r>
      </w:hyperlink>
      <w:r>
        <w:rPr>
          <w:lang w:val="es-ES_tradnl"/>
        </w:rPr>
        <w:t>.</w:t>
      </w:r>
    </w:p>
    <w:sectPr w:rsidR="00CF30C7" w:rsidRPr="00337846" w:rsidSect="0006476E">
      <w:footerReference w:type="default" r:id="rId14"/>
      <w:type w:val="continuous"/>
      <w:pgSz w:w="12240" w:h="15840"/>
      <w:pgMar w:top="720" w:right="720" w:bottom="0" w:left="3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BD00" w14:textId="77777777" w:rsidR="00F140DD" w:rsidRDefault="00F140DD" w:rsidP="00F96199">
      <w:r>
        <w:separator/>
      </w:r>
    </w:p>
  </w:endnote>
  <w:endnote w:type="continuationSeparator" w:id="0">
    <w:p w14:paraId="4FE181F7" w14:textId="77777777" w:rsidR="00F140DD" w:rsidRDefault="00F140DD" w:rsidP="00F9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90F7" w14:textId="4CD19344" w:rsidR="00F96199" w:rsidRPr="002F3DE0" w:rsidRDefault="00F96199">
    <w:pPr>
      <w:pStyle w:val="Footer"/>
      <w:rPr>
        <w:sz w:val="16"/>
        <w:szCs w:val="16"/>
      </w:rPr>
    </w:pPr>
    <w:r w:rsidRPr="002F3DE0">
      <w:rPr>
        <w:rFonts w:asciiTheme="minorHAnsi" w:eastAsia="Arial" w:hAnsiTheme="minorHAnsi" w:cstheme="minorHAnsi"/>
        <w:color w:val="231F20"/>
        <w:sz w:val="16"/>
        <w:szCs w:val="16"/>
        <w:lang w:val="es-ES_tradnl"/>
      </w:rPr>
      <w:t>EG-HYM-ES-0</w:t>
    </w:r>
    <w:r w:rsidR="00F451B5" w:rsidRPr="002F3DE0">
      <w:rPr>
        <w:rFonts w:asciiTheme="minorHAnsi" w:eastAsia="Arial" w:hAnsiTheme="minorHAnsi" w:cstheme="minorHAnsi"/>
        <w:color w:val="231F20"/>
        <w:sz w:val="16"/>
        <w:szCs w:val="16"/>
        <w:lang w:val="es-ES_tradnl"/>
      </w:rPr>
      <w:t>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28DF" w14:textId="77777777" w:rsidR="00F140DD" w:rsidRDefault="00F140DD" w:rsidP="00F96199">
      <w:r>
        <w:separator/>
      </w:r>
    </w:p>
  </w:footnote>
  <w:footnote w:type="continuationSeparator" w:id="0">
    <w:p w14:paraId="2A66A22E" w14:textId="77777777" w:rsidR="00F140DD" w:rsidRDefault="00F140DD" w:rsidP="00F96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83B"/>
    <w:multiLevelType w:val="hybridMultilevel"/>
    <w:tmpl w:val="FF0877FA"/>
    <w:lvl w:ilvl="0" w:tplc="27CC4294">
      <w:numFmt w:val="bullet"/>
      <w:lvlText w:val="•"/>
      <w:lvlJc w:val="left"/>
      <w:pPr>
        <w:ind w:left="1281" w:hanging="270"/>
      </w:pPr>
      <w:rPr>
        <w:rFonts w:ascii="Arial" w:eastAsia="Arial" w:hAnsi="Arial" w:cs="Arial" w:hint="default"/>
        <w:b/>
        <w:bCs/>
        <w:i w:val="0"/>
        <w:iCs w:val="0"/>
        <w:color w:val="18B792"/>
        <w:spacing w:val="0"/>
        <w:w w:val="100"/>
        <w:sz w:val="22"/>
        <w:szCs w:val="22"/>
        <w:lang w:val="en-US" w:eastAsia="en-US" w:bidi="ar-SA"/>
      </w:rPr>
    </w:lvl>
    <w:lvl w:ilvl="1" w:tplc="8D322008">
      <w:numFmt w:val="bullet"/>
      <w:lvlText w:val="•"/>
      <w:lvlJc w:val="left"/>
      <w:pPr>
        <w:ind w:left="1551" w:hanging="270"/>
      </w:pPr>
      <w:rPr>
        <w:rFonts w:ascii="Arial" w:eastAsia="Arial" w:hAnsi="Arial" w:cs="Arial" w:hint="default"/>
        <w:b/>
        <w:bCs/>
        <w:i w:val="0"/>
        <w:iCs w:val="0"/>
        <w:color w:val="18B792"/>
        <w:spacing w:val="0"/>
        <w:w w:val="100"/>
        <w:sz w:val="22"/>
        <w:szCs w:val="22"/>
        <w:lang w:val="en-US" w:eastAsia="en-US" w:bidi="ar-SA"/>
      </w:rPr>
    </w:lvl>
    <w:lvl w:ilvl="2" w:tplc="309C29A2">
      <w:numFmt w:val="bullet"/>
      <w:lvlText w:val="•"/>
      <w:lvlJc w:val="left"/>
      <w:pPr>
        <w:ind w:left="2628" w:hanging="270"/>
      </w:pPr>
      <w:rPr>
        <w:rFonts w:hint="default"/>
        <w:lang w:val="en-US" w:eastAsia="en-US" w:bidi="ar-SA"/>
      </w:rPr>
    </w:lvl>
    <w:lvl w:ilvl="3" w:tplc="928A44D4">
      <w:numFmt w:val="bullet"/>
      <w:lvlText w:val="•"/>
      <w:lvlJc w:val="left"/>
      <w:pPr>
        <w:ind w:left="3697" w:hanging="270"/>
      </w:pPr>
      <w:rPr>
        <w:rFonts w:hint="default"/>
        <w:lang w:val="en-US" w:eastAsia="en-US" w:bidi="ar-SA"/>
      </w:rPr>
    </w:lvl>
    <w:lvl w:ilvl="4" w:tplc="C80CED30">
      <w:numFmt w:val="bullet"/>
      <w:lvlText w:val="•"/>
      <w:lvlJc w:val="left"/>
      <w:pPr>
        <w:ind w:left="4766" w:hanging="270"/>
      </w:pPr>
      <w:rPr>
        <w:rFonts w:hint="default"/>
        <w:lang w:val="en-US" w:eastAsia="en-US" w:bidi="ar-SA"/>
      </w:rPr>
    </w:lvl>
    <w:lvl w:ilvl="5" w:tplc="0D5E160A">
      <w:numFmt w:val="bullet"/>
      <w:lvlText w:val="•"/>
      <w:lvlJc w:val="left"/>
      <w:pPr>
        <w:ind w:left="5835" w:hanging="270"/>
      </w:pPr>
      <w:rPr>
        <w:rFonts w:hint="default"/>
        <w:lang w:val="en-US" w:eastAsia="en-US" w:bidi="ar-SA"/>
      </w:rPr>
    </w:lvl>
    <w:lvl w:ilvl="6" w:tplc="DF64A5F4">
      <w:numFmt w:val="bullet"/>
      <w:lvlText w:val="•"/>
      <w:lvlJc w:val="left"/>
      <w:pPr>
        <w:ind w:left="6904" w:hanging="270"/>
      </w:pPr>
      <w:rPr>
        <w:rFonts w:hint="default"/>
        <w:lang w:val="en-US" w:eastAsia="en-US" w:bidi="ar-SA"/>
      </w:rPr>
    </w:lvl>
    <w:lvl w:ilvl="7" w:tplc="F88A673E">
      <w:numFmt w:val="bullet"/>
      <w:lvlText w:val="•"/>
      <w:lvlJc w:val="left"/>
      <w:pPr>
        <w:ind w:left="7973" w:hanging="270"/>
      </w:pPr>
      <w:rPr>
        <w:rFonts w:hint="default"/>
        <w:lang w:val="en-US" w:eastAsia="en-US" w:bidi="ar-SA"/>
      </w:rPr>
    </w:lvl>
    <w:lvl w:ilvl="8" w:tplc="3C3650BC">
      <w:numFmt w:val="bullet"/>
      <w:lvlText w:val="•"/>
      <w:lvlJc w:val="left"/>
      <w:pPr>
        <w:ind w:left="9042" w:hanging="270"/>
      </w:pPr>
      <w:rPr>
        <w:rFonts w:hint="default"/>
        <w:lang w:val="en-US" w:eastAsia="en-US" w:bidi="ar-SA"/>
      </w:rPr>
    </w:lvl>
  </w:abstractNum>
  <w:num w:numId="1" w16cid:durableId="79279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C7"/>
    <w:rsid w:val="00013F1B"/>
    <w:rsid w:val="000462DE"/>
    <w:rsid w:val="0006476E"/>
    <w:rsid w:val="000A22D4"/>
    <w:rsid w:val="000E783B"/>
    <w:rsid w:val="000F1CBD"/>
    <w:rsid w:val="00132CD0"/>
    <w:rsid w:val="001D1171"/>
    <w:rsid w:val="001E47B6"/>
    <w:rsid w:val="0020798A"/>
    <w:rsid w:val="0023437C"/>
    <w:rsid w:val="002449F6"/>
    <w:rsid w:val="002735D2"/>
    <w:rsid w:val="002C13E4"/>
    <w:rsid w:val="002F3DE0"/>
    <w:rsid w:val="00316290"/>
    <w:rsid w:val="00337846"/>
    <w:rsid w:val="003472FE"/>
    <w:rsid w:val="0038752E"/>
    <w:rsid w:val="00394B86"/>
    <w:rsid w:val="003E7EE9"/>
    <w:rsid w:val="0042064B"/>
    <w:rsid w:val="004817F0"/>
    <w:rsid w:val="004F20A4"/>
    <w:rsid w:val="005572F7"/>
    <w:rsid w:val="005A1051"/>
    <w:rsid w:val="006B350B"/>
    <w:rsid w:val="00756E5A"/>
    <w:rsid w:val="00803169"/>
    <w:rsid w:val="00831996"/>
    <w:rsid w:val="00836011"/>
    <w:rsid w:val="008A53D6"/>
    <w:rsid w:val="008E7AE2"/>
    <w:rsid w:val="00984F2A"/>
    <w:rsid w:val="009B4283"/>
    <w:rsid w:val="009C07B8"/>
    <w:rsid w:val="00A71F0A"/>
    <w:rsid w:val="00B636C2"/>
    <w:rsid w:val="00B66099"/>
    <w:rsid w:val="00B979F9"/>
    <w:rsid w:val="00BD00B1"/>
    <w:rsid w:val="00C15C0F"/>
    <w:rsid w:val="00C355D1"/>
    <w:rsid w:val="00CB3AFB"/>
    <w:rsid w:val="00CB7264"/>
    <w:rsid w:val="00CF30C7"/>
    <w:rsid w:val="00DE0882"/>
    <w:rsid w:val="00E17F96"/>
    <w:rsid w:val="00E462D1"/>
    <w:rsid w:val="00E62215"/>
    <w:rsid w:val="00E9353A"/>
    <w:rsid w:val="00F140DD"/>
    <w:rsid w:val="00F24FE9"/>
    <w:rsid w:val="00F451B5"/>
    <w:rsid w:val="00F96199"/>
    <w:rsid w:val="00FA6005"/>
    <w:rsid w:val="00FD6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10C7"/>
  <w15:docId w15:val="{32204FBA-21D9-4E65-92A4-9D6B32E1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F7"/>
    <w:rPr>
      <w:rFonts w:ascii="Calibri" w:eastAsia="Calibri" w:hAnsi="Calibri" w:cs="Calibri"/>
    </w:rPr>
  </w:style>
  <w:style w:type="paragraph" w:styleId="Heading1">
    <w:name w:val="heading 1"/>
    <w:basedOn w:val="Normal"/>
    <w:uiPriority w:val="9"/>
    <w:qFormat/>
    <w:rsid w:val="005572F7"/>
    <w:pPr>
      <w:ind w:left="651"/>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72F7"/>
    <w:pPr>
      <w:spacing w:before="138"/>
      <w:jc w:val="both"/>
    </w:pPr>
  </w:style>
  <w:style w:type="paragraph" w:styleId="Title">
    <w:name w:val="Title"/>
    <w:basedOn w:val="Normal"/>
    <w:uiPriority w:val="10"/>
    <w:qFormat/>
    <w:rsid w:val="005572F7"/>
    <w:pPr>
      <w:spacing w:before="81"/>
      <w:ind w:left="651"/>
    </w:pPr>
    <w:rPr>
      <w:rFonts w:ascii="Book Antiqua" w:eastAsia="Book Antiqua" w:hAnsi="Book Antiqua" w:cs="Book Antiqua"/>
      <w:b/>
      <w:bCs/>
      <w:sz w:val="40"/>
      <w:szCs w:val="40"/>
    </w:rPr>
  </w:style>
  <w:style w:type="paragraph" w:styleId="ListParagraph">
    <w:name w:val="List Paragraph"/>
    <w:basedOn w:val="Normal"/>
    <w:uiPriority w:val="1"/>
    <w:qFormat/>
    <w:rsid w:val="005572F7"/>
    <w:pPr>
      <w:spacing w:before="138"/>
      <w:ind w:left="1281" w:right="266" w:hanging="270"/>
      <w:jc w:val="both"/>
    </w:pPr>
  </w:style>
  <w:style w:type="paragraph" w:customStyle="1" w:styleId="TableParagraph">
    <w:name w:val="Table Paragraph"/>
    <w:basedOn w:val="Normal"/>
    <w:uiPriority w:val="1"/>
    <w:qFormat/>
    <w:rsid w:val="005572F7"/>
  </w:style>
  <w:style w:type="character" w:styleId="Hyperlink">
    <w:name w:val="Hyperlink"/>
    <w:basedOn w:val="DefaultParagraphFont"/>
    <w:uiPriority w:val="99"/>
    <w:unhideWhenUsed/>
    <w:rsid w:val="00984F2A"/>
    <w:rPr>
      <w:color w:val="0000FF" w:themeColor="hyperlink"/>
      <w:u w:val="single"/>
    </w:rPr>
  </w:style>
  <w:style w:type="character" w:customStyle="1" w:styleId="UnresolvedMention1">
    <w:name w:val="Unresolved Mention1"/>
    <w:basedOn w:val="DefaultParagraphFont"/>
    <w:uiPriority w:val="99"/>
    <w:semiHidden/>
    <w:unhideWhenUsed/>
    <w:rsid w:val="00984F2A"/>
    <w:rPr>
      <w:color w:val="605E5C"/>
      <w:shd w:val="clear" w:color="auto" w:fill="E1DFDD"/>
    </w:rPr>
  </w:style>
  <w:style w:type="character" w:styleId="FollowedHyperlink">
    <w:name w:val="FollowedHyperlink"/>
    <w:basedOn w:val="DefaultParagraphFont"/>
    <w:uiPriority w:val="99"/>
    <w:semiHidden/>
    <w:unhideWhenUsed/>
    <w:rsid w:val="009B4283"/>
    <w:rPr>
      <w:color w:val="800080" w:themeColor="followedHyperlink"/>
      <w:u w:val="single"/>
    </w:rPr>
  </w:style>
  <w:style w:type="paragraph" w:styleId="BalloonText">
    <w:name w:val="Balloon Text"/>
    <w:basedOn w:val="Normal"/>
    <w:link w:val="BalloonTextChar"/>
    <w:uiPriority w:val="99"/>
    <w:semiHidden/>
    <w:unhideWhenUsed/>
    <w:rsid w:val="0042064B"/>
    <w:rPr>
      <w:rFonts w:ascii="Tahoma" w:hAnsi="Tahoma" w:cs="Tahoma"/>
      <w:sz w:val="16"/>
      <w:szCs w:val="16"/>
    </w:rPr>
  </w:style>
  <w:style w:type="character" w:customStyle="1" w:styleId="BalloonTextChar">
    <w:name w:val="Balloon Text Char"/>
    <w:basedOn w:val="DefaultParagraphFont"/>
    <w:link w:val="BalloonText"/>
    <w:uiPriority w:val="99"/>
    <w:semiHidden/>
    <w:rsid w:val="0042064B"/>
    <w:rPr>
      <w:rFonts w:ascii="Tahoma" w:eastAsia="Calibri" w:hAnsi="Tahoma" w:cs="Tahoma"/>
      <w:sz w:val="16"/>
      <w:szCs w:val="16"/>
    </w:rPr>
  </w:style>
  <w:style w:type="paragraph" w:styleId="Revision">
    <w:name w:val="Revision"/>
    <w:hidden/>
    <w:uiPriority w:val="99"/>
    <w:semiHidden/>
    <w:rsid w:val="00B979F9"/>
    <w:pPr>
      <w:widowControl/>
      <w:autoSpaceDE/>
      <w:autoSpaceDN/>
    </w:pPr>
    <w:rPr>
      <w:rFonts w:ascii="Calibri" w:eastAsia="Calibri" w:hAnsi="Calibri" w:cs="Calibri"/>
    </w:rPr>
  </w:style>
  <w:style w:type="paragraph" w:styleId="Header">
    <w:name w:val="header"/>
    <w:basedOn w:val="Normal"/>
    <w:link w:val="HeaderChar"/>
    <w:uiPriority w:val="99"/>
    <w:unhideWhenUsed/>
    <w:rsid w:val="00F96199"/>
    <w:pPr>
      <w:tabs>
        <w:tab w:val="center" w:pos="4252"/>
        <w:tab w:val="right" w:pos="8504"/>
      </w:tabs>
    </w:pPr>
  </w:style>
  <w:style w:type="character" w:customStyle="1" w:styleId="HeaderChar">
    <w:name w:val="Header Char"/>
    <w:basedOn w:val="DefaultParagraphFont"/>
    <w:link w:val="Header"/>
    <w:uiPriority w:val="99"/>
    <w:rsid w:val="00F96199"/>
    <w:rPr>
      <w:rFonts w:ascii="Calibri" w:eastAsia="Calibri" w:hAnsi="Calibri" w:cs="Calibri"/>
    </w:rPr>
  </w:style>
  <w:style w:type="paragraph" w:styleId="Footer">
    <w:name w:val="footer"/>
    <w:basedOn w:val="Normal"/>
    <w:link w:val="FooterChar"/>
    <w:uiPriority w:val="99"/>
    <w:unhideWhenUsed/>
    <w:rsid w:val="00F96199"/>
    <w:pPr>
      <w:tabs>
        <w:tab w:val="center" w:pos="4252"/>
        <w:tab w:val="right" w:pos="8504"/>
      </w:tabs>
    </w:pPr>
  </w:style>
  <w:style w:type="character" w:customStyle="1" w:styleId="FooterChar">
    <w:name w:val="Footer Char"/>
    <w:basedOn w:val="DefaultParagraphFont"/>
    <w:link w:val="Footer"/>
    <w:uiPriority w:val="99"/>
    <w:rsid w:val="00F961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HealthChoices.com/" TargetMode="External"/><Relationship Id="rId13" Type="http://schemas.openxmlformats.org/officeDocument/2006/relationships/hyperlink" Target="https://www.mass.gov/lists/masshealth-member-guides-and-handbooks?_gl=1%2A1lyceky%2A_ga%2AMTQ4ODgzMDUxOS4xNjkyNjE3MTY0%2A_ga_MCLPEGW7WM%2AMTcxMjY3MDM2NS4xLjAuMTcxMjY3MDM2NS4wLjAuM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guides-and-handbooks?_gl=1%2A1lyceky%2A_ga%2AMTQ4ODgzMDUxOS4xNjkyNjE3MTY0%2A_ga_MCLPEGW7WM%2AMTcxMjY3MDM2NS4xLjAuMTcxMjY3MDM2NS4wLjAu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Cho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healthconnector.org/help-center" TargetMode="External"/><Relationship Id="rId4" Type="http://schemas.openxmlformats.org/officeDocument/2006/relationships/webSettings" Target="webSettings.xml"/><Relationship Id="rId9" Type="http://schemas.openxmlformats.org/officeDocument/2006/relationships/hyperlink" Target="http://www.MassHealthChoices.com/en/member-mater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3831</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Schulz</dc:creator>
  <cp:lastModifiedBy>Culligan, Seamas A (EHS)</cp:lastModifiedBy>
  <cp:revision>5</cp:revision>
  <dcterms:created xsi:type="dcterms:W3CDTF">2025-03-10T20:04:00Z</dcterms:created>
  <dcterms:modified xsi:type="dcterms:W3CDTF">2025-03-11T13:53:00Z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LastSaved">
    <vt:filetime>2024-04-16T00:00:00Z</vt:filetime>
  </property>
  <property fmtid="{D5CDD505-2E9C-101B-9397-08002B2CF9AE}" pid="5" name="Producer">
    <vt:lpwstr>Adobe PDF Library 17.0</vt:lpwstr>
  </property>
</Properties>
</file>