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232" w:rsidRDefault="003B7232" w:rsidP="00310C6A">
      <w:pPr>
        <w:pBdr>
          <w:top w:val="thinThickThinSmallGap" w:sz="24" w:space="1" w:color="auto"/>
          <w:left w:val="thinThickThinSmallGap" w:sz="24" w:space="4" w:color="auto"/>
          <w:bottom w:val="thinThickThinSmallGap" w:sz="24" w:space="0" w:color="auto"/>
          <w:right w:val="thinThickThinSmallGap" w:sz="24" w:space="4" w:color="auto"/>
        </w:pBdr>
        <w:jc w:val="center"/>
        <w:rPr>
          <w:rFonts w:ascii="Arial Narrow" w:hAnsi="Arial Narrow"/>
          <w:b/>
          <w:sz w:val="44"/>
        </w:rPr>
      </w:pPr>
      <w:bookmarkStart w:id="0" w:name="_GoBack"/>
      <w:bookmarkEnd w:id="0"/>
    </w:p>
    <w:p w:rsidR="003B7232" w:rsidRDefault="003B7232" w:rsidP="00310C6A">
      <w:pPr>
        <w:pBdr>
          <w:top w:val="thinThickThinSmallGap" w:sz="24" w:space="1" w:color="auto"/>
          <w:left w:val="thinThickThinSmallGap" w:sz="24" w:space="4" w:color="auto"/>
          <w:bottom w:val="thinThickThinSmallGap" w:sz="24" w:space="0" w:color="auto"/>
          <w:right w:val="thinThickThinSmallGap" w:sz="24" w:space="4" w:color="auto"/>
        </w:pBdr>
        <w:jc w:val="center"/>
        <w:rPr>
          <w:rFonts w:ascii="Arial Narrow" w:hAnsi="Arial Narrow"/>
          <w:b/>
          <w:sz w:val="44"/>
        </w:rPr>
      </w:pPr>
    </w:p>
    <w:p w:rsidR="003B7232" w:rsidRDefault="003B7232" w:rsidP="00310C6A">
      <w:pPr>
        <w:pBdr>
          <w:top w:val="thinThickThinSmallGap" w:sz="24" w:space="1" w:color="auto"/>
          <w:left w:val="thinThickThinSmallGap" w:sz="24" w:space="4" w:color="auto"/>
          <w:bottom w:val="thinThickThinSmallGap" w:sz="24" w:space="0" w:color="auto"/>
          <w:right w:val="thinThickThinSmallGap" w:sz="24" w:space="4" w:color="auto"/>
        </w:pBdr>
        <w:jc w:val="center"/>
        <w:rPr>
          <w:rFonts w:ascii="Arial Narrow" w:hAnsi="Arial Narrow"/>
          <w:b/>
          <w:sz w:val="44"/>
        </w:rPr>
      </w:pPr>
    </w:p>
    <w:p w:rsidR="00A337F2" w:rsidRPr="006A786F" w:rsidRDefault="00A337F2" w:rsidP="00310C6A">
      <w:pPr>
        <w:pBdr>
          <w:top w:val="thinThickThinSmallGap" w:sz="24" w:space="1" w:color="auto"/>
          <w:left w:val="thinThickThinSmallGap" w:sz="24" w:space="4" w:color="auto"/>
          <w:bottom w:val="thinThickThinSmallGap" w:sz="24" w:space="0" w:color="auto"/>
          <w:right w:val="thinThickThinSmallGap" w:sz="24" w:space="4" w:color="auto"/>
        </w:pBdr>
        <w:jc w:val="center"/>
        <w:rPr>
          <w:rFonts w:ascii="Arial Narrow" w:hAnsi="Arial Narrow"/>
          <w:b/>
          <w:sz w:val="44"/>
        </w:rPr>
      </w:pPr>
      <w:r w:rsidRPr="006A786F">
        <w:rPr>
          <w:rFonts w:ascii="Arial Narrow" w:hAnsi="Arial Narrow"/>
          <w:b/>
          <w:sz w:val="44"/>
        </w:rPr>
        <w:t>MULTI-COMMUNITY PLAN</w:t>
      </w:r>
    </w:p>
    <w:p w:rsidR="00A337F2" w:rsidRPr="006A786F" w:rsidRDefault="00A337F2" w:rsidP="00310C6A">
      <w:pPr>
        <w:pBdr>
          <w:top w:val="thinThickThinSmallGap" w:sz="24" w:space="1" w:color="auto"/>
          <w:left w:val="thinThickThinSmallGap" w:sz="24" w:space="4" w:color="auto"/>
          <w:bottom w:val="thinThickThinSmallGap" w:sz="24" w:space="0" w:color="auto"/>
          <w:right w:val="thinThickThinSmallGap" w:sz="24" w:space="4" w:color="auto"/>
        </w:pBdr>
        <w:jc w:val="center"/>
        <w:rPr>
          <w:rFonts w:ascii="Century Gothic" w:hAnsi="Century Gothic"/>
          <w:b/>
          <w:sz w:val="56"/>
        </w:rPr>
      </w:pPr>
      <w:r w:rsidRPr="006A786F">
        <w:rPr>
          <w:rFonts w:ascii="Century Gothic" w:hAnsi="Century Gothic"/>
          <w:b/>
          <w:sz w:val="56"/>
        </w:rPr>
        <w:t>“NAME”</w:t>
      </w:r>
    </w:p>
    <w:p w:rsidR="00A337F2" w:rsidRPr="006A786F" w:rsidRDefault="00A337F2" w:rsidP="00310C6A">
      <w:pPr>
        <w:pBdr>
          <w:top w:val="thinThickThinSmallGap" w:sz="24" w:space="1" w:color="auto"/>
          <w:left w:val="thinThickThinSmallGap" w:sz="24" w:space="4" w:color="auto"/>
          <w:bottom w:val="thinThickThinSmallGap" w:sz="24" w:space="0" w:color="auto"/>
          <w:right w:val="thinThickThinSmallGap" w:sz="24" w:space="4" w:color="auto"/>
        </w:pBdr>
        <w:jc w:val="center"/>
        <w:rPr>
          <w:rFonts w:ascii="Century Gothic" w:hAnsi="Century Gothic"/>
          <w:b/>
          <w:sz w:val="24"/>
        </w:rPr>
      </w:pPr>
      <w:r w:rsidRPr="006A786F">
        <w:rPr>
          <w:rFonts w:ascii="Century Gothic" w:hAnsi="Century Gothic"/>
          <w:b/>
          <w:sz w:val="24"/>
        </w:rPr>
        <w:t>REGIONAL EMERGENCY PLANNING COMMITTEE</w:t>
      </w:r>
    </w:p>
    <w:p w:rsidR="003B7232" w:rsidRDefault="003B7232" w:rsidP="00310C6A">
      <w:pPr>
        <w:pBdr>
          <w:top w:val="thinThickThinSmallGap" w:sz="24" w:space="1" w:color="auto"/>
          <w:left w:val="thinThickThinSmallGap" w:sz="24" w:space="4" w:color="auto"/>
          <w:bottom w:val="thinThickThinSmallGap" w:sz="24" w:space="0" w:color="auto"/>
          <w:right w:val="thinThickThinSmallGap" w:sz="24" w:space="4" w:color="auto"/>
        </w:pBdr>
        <w:jc w:val="center"/>
        <w:rPr>
          <w:rFonts w:ascii="Century Gothic" w:hAnsi="Century Gothic"/>
          <w:b/>
          <w:sz w:val="56"/>
        </w:rPr>
      </w:pPr>
    </w:p>
    <w:p w:rsidR="003B7232" w:rsidRDefault="003B7232" w:rsidP="00310C6A">
      <w:pPr>
        <w:pBdr>
          <w:top w:val="thinThickThinSmallGap" w:sz="24" w:space="1" w:color="auto"/>
          <w:left w:val="thinThickThinSmallGap" w:sz="24" w:space="4" w:color="auto"/>
          <w:bottom w:val="thinThickThinSmallGap" w:sz="24" w:space="0" w:color="auto"/>
          <w:right w:val="thinThickThinSmallGap" w:sz="24" w:space="4" w:color="auto"/>
        </w:pBdr>
        <w:jc w:val="center"/>
        <w:rPr>
          <w:rFonts w:ascii="Century Gothic" w:hAnsi="Century Gothic"/>
          <w:b/>
          <w:sz w:val="56"/>
        </w:rPr>
      </w:pPr>
    </w:p>
    <w:p w:rsidR="00A337F2" w:rsidRDefault="00A337F2" w:rsidP="00310C6A">
      <w:pPr>
        <w:pBdr>
          <w:top w:val="thinThickThinSmallGap" w:sz="24" w:space="1" w:color="auto"/>
          <w:left w:val="thinThickThinSmallGap" w:sz="24" w:space="4" w:color="auto"/>
          <w:bottom w:val="thinThickThinSmallGap" w:sz="24" w:space="0" w:color="auto"/>
          <w:right w:val="thinThickThinSmallGap" w:sz="24" w:space="4" w:color="auto"/>
        </w:pBdr>
        <w:jc w:val="center"/>
        <w:rPr>
          <w:rFonts w:ascii="Century Gothic" w:hAnsi="Century Gothic"/>
          <w:b/>
          <w:sz w:val="56"/>
        </w:rPr>
      </w:pPr>
      <w:r w:rsidRPr="006A786F">
        <w:rPr>
          <w:rFonts w:ascii="Century Gothic" w:hAnsi="Century Gothic"/>
          <w:b/>
          <w:sz w:val="56"/>
        </w:rPr>
        <w:t>REGIONAL</w:t>
      </w:r>
      <w:r w:rsidR="00310C6A">
        <w:rPr>
          <w:rFonts w:ascii="Century Gothic" w:hAnsi="Century Gothic"/>
          <w:b/>
          <w:sz w:val="56"/>
        </w:rPr>
        <w:t xml:space="preserve"> HAZARDOUS MATERIALS EMERGENCY PLAN</w:t>
      </w:r>
    </w:p>
    <w:p w:rsidR="00310C6A" w:rsidRDefault="00310C6A" w:rsidP="00310C6A">
      <w:pPr>
        <w:pBdr>
          <w:top w:val="thinThickThinSmallGap" w:sz="24" w:space="1" w:color="auto"/>
          <w:left w:val="thinThickThinSmallGap" w:sz="24" w:space="4" w:color="auto"/>
          <w:bottom w:val="thinThickThinSmallGap" w:sz="24" w:space="0" w:color="auto"/>
          <w:right w:val="thinThickThinSmallGap" w:sz="24" w:space="4" w:color="auto"/>
        </w:pBdr>
        <w:jc w:val="center"/>
        <w:rPr>
          <w:rFonts w:ascii="Century Gothic" w:hAnsi="Century Gothic"/>
          <w:b/>
          <w:sz w:val="56"/>
        </w:rPr>
      </w:pPr>
    </w:p>
    <w:p w:rsidR="003B7232" w:rsidRDefault="003B7232" w:rsidP="00310C6A">
      <w:pPr>
        <w:pBdr>
          <w:top w:val="thinThickThinSmallGap" w:sz="24" w:space="1" w:color="auto"/>
          <w:left w:val="thinThickThinSmallGap" w:sz="24" w:space="4" w:color="auto"/>
          <w:bottom w:val="thinThickThinSmallGap" w:sz="24" w:space="0" w:color="auto"/>
          <w:right w:val="thinThickThinSmallGap" w:sz="24" w:space="4" w:color="auto"/>
        </w:pBdr>
        <w:jc w:val="center"/>
        <w:rPr>
          <w:rFonts w:ascii="Century Gothic" w:hAnsi="Century Gothic"/>
          <w:b/>
          <w:sz w:val="56"/>
        </w:rPr>
      </w:pPr>
    </w:p>
    <w:p w:rsidR="00310C6A" w:rsidRDefault="00310C6A" w:rsidP="00310C6A">
      <w:pPr>
        <w:pBdr>
          <w:top w:val="thinThickThinSmallGap" w:sz="24" w:space="1" w:color="auto"/>
          <w:left w:val="thinThickThinSmallGap" w:sz="24" w:space="4" w:color="auto"/>
          <w:bottom w:val="thinThickThinSmallGap" w:sz="24" w:space="0" w:color="auto"/>
          <w:right w:val="thinThickThinSmallGap" w:sz="24" w:space="4" w:color="auto"/>
        </w:pBdr>
        <w:jc w:val="center"/>
        <w:rPr>
          <w:rFonts w:ascii="Century Gothic" w:hAnsi="Century Gothic"/>
          <w:b/>
          <w:sz w:val="56"/>
        </w:rPr>
      </w:pPr>
    </w:p>
    <w:p w:rsidR="00310C6A" w:rsidRDefault="00310C6A" w:rsidP="00310C6A">
      <w:pPr>
        <w:pBdr>
          <w:top w:val="thinThickThinSmallGap" w:sz="24" w:space="1" w:color="auto"/>
          <w:left w:val="thinThickThinSmallGap" w:sz="24" w:space="4" w:color="auto"/>
          <w:bottom w:val="thinThickThinSmallGap" w:sz="24" w:space="0" w:color="auto"/>
          <w:right w:val="thinThickThinSmallGap" w:sz="24" w:space="4" w:color="auto"/>
        </w:pBdr>
        <w:jc w:val="center"/>
        <w:rPr>
          <w:rFonts w:ascii="Century Gothic" w:hAnsi="Century Gothic"/>
          <w:b/>
          <w:sz w:val="56"/>
        </w:rPr>
      </w:pPr>
    </w:p>
    <w:p w:rsidR="00633A25" w:rsidRDefault="00633A25">
      <w:pPr>
        <w:sectPr w:rsidR="00633A25" w:rsidSect="00AF540A">
          <w:footerReference w:type="default" r:id="rId9"/>
          <w:pgSz w:w="12240" w:h="15840" w:code="1"/>
          <w:pgMar w:top="1296" w:right="1440" w:bottom="1296" w:left="720" w:header="720" w:footer="720" w:gutter="720"/>
          <w:pgNumType w:fmt="lowerRoman"/>
          <w:cols w:space="720"/>
        </w:sectPr>
      </w:pPr>
      <w:bookmarkStart w:id="1" w:name="_Toc289957144"/>
    </w:p>
    <w:p w:rsidR="000B3BF9" w:rsidRDefault="003B7232" w:rsidP="000B3BF9">
      <w:pPr>
        <w:pStyle w:val="Label"/>
      </w:pPr>
      <w:bookmarkStart w:id="2" w:name="_Toc290910264"/>
      <w:r>
        <w:lastRenderedPageBreak/>
        <w:t>RECORD OF</w:t>
      </w:r>
      <w:r w:rsidR="000B3BF9">
        <w:t xml:space="preserve"> AMENDMENTS</w:t>
      </w:r>
      <w:bookmarkEnd w:id="1"/>
      <w:bookmarkEnd w:id="2"/>
    </w:p>
    <w:p w:rsidR="000B3BF9" w:rsidRDefault="000B3BF9" w:rsidP="000B3BF9">
      <w:pPr>
        <w:pStyle w:val="BodyText"/>
      </w:pPr>
      <w:r>
        <w:t>A record of changes to the plan will be noted on the record of amendments, which will contain the following:</w:t>
      </w:r>
    </w:p>
    <w:p w:rsidR="000B3BF9" w:rsidRDefault="000B3BF9" w:rsidP="00D01C51">
      <w:pPr>
        <w:pStyle w:val="ListBullet2"/>
      </w:pPr>
      <w:r>
        <w:t>Date of change</w:t>
      </w:r>
    </w:p>
    <w:p w:rsidR="000B3BF9" w:rsidRDefault="000B3BF9" w:rsidP="00D01C51">
      <w:pPr>
        <w:pStyle w:val="ListBullet2"/>
      </w:pPr>
      <w:r>
        <w:t>Page number of change</w:t>
      </w:r>
    </w:p>
    <w:p w:rsidR="000B3BF9" w:rsidRDefault="000B3BF9" w:rsidP="00D01C51">
      <w:pPr>
        <w:pStyle w:val="ListBullet2"/>
      </w:pPr>
      <w:r>
        <w:t>Recording signature</w:t>
      </w:r>
    </w:p>
    <w:p w:rsidR="000B3BF9" w:rsidRDefault="000B3BF9" w:rsidP="000B3BF9">
      <w:pPr>
        <w:pStyle w:val="BodyText"/>
      </w:pPr>
      <w:r>
        <w:t>A complete list of plan users will be maintained in a central location specified by the REPC.</w:t>
      </w:r>
    </w:p>
    <w:tbl>
      <w:tblPr>
        <w:tblStyle w:val="MediumGrid3-Accent1"/>
        <w:tblW w:w="0" w:type="auto"/>
        <w:jc w:val="center"/>
        <w:tblLayout w:type="fixed"/>
        <w:tblLook w:val="0420"/>
      </w:tblPr>
      <w:tblGrid>
        <w:gridCol w:w="1728"/>
        <w:gridCol w:w="1710"/>
        <w:gridCol w:w="5175"/>
      </w:tblGrid>
      <w:tr w:rsidR="000B3BF9" w:rsidRPr="00F96DB5" w:rsidTr="000B3BF9">
        <w:trPr>
          <w:cnfStyle w:val="100000000000"/>
          <w:trHeight w:val="576"/>
          <w:jc w:val="center"/>
        </w:trPr>
        <w:tc>
          <w:tcPr>
            <w:tcW w:w="1728" w:type="dxa"/>
          </w:tcPr>
          <w:p w:rsidR="000B3BF9" w:rsidRPr="00F96DB5" w:rsidRDefault="000B3BF9" w:rsidP="000B3BF9">
            <w:pPr>
              <w:jc w:val="center"/>
              <w:rPr>
                <w:rFonts w:ascii="Arial Narrow" w:hAnsi="Arial Narrow" w:cs="Arial"/>
                <w:b w:val="0"/>
              </w:rPr>
            </w:pPr>
            <w:r w:rsidRPr="00F96DB5">
              <w:rPr>
                <w:rFonts w:ascii="Arial Narrow" w:hAnsi="Arial Narrow" w:cs="Arial"/>
              </w:rPr>
              <w:t>DATE OF CHANGE</w:t>
            </w:r>
          </w:p>
        </w:tc>
        <w:tc>
          <w:tcPr>
            <w:tcW w:w="1710" w:type="dxa"/>
          </w:tcPr>
          <w:p w:rsidR="000B3BF9" w:rsidRPr="00F96DB5" w:rsidRDefault="000B3BF9" w:rsidP="000B3BF9">
            <w:pPr>
              <w:jc w:val="center"/>
              <w:rPr>
                <w:rFonts w:ascii="Arial Narrow" w:hAnsi="Arial Narrow" w:cs="Arial"/>
                <w:b w:val="0"/>
              </w:rPr>
            </w:pPr>
            <w:r w:rsidRPr="00F96DB5">
              <w:rPr>
                <w:rFonts w:ascii="Arial Narrow" w:hAnsi="Arial Narrow" w:cs="Arial"/>
              </w:rPr>
              <w:t>PAGE NUMBER OF CHANGE</w:t>
            </w:r>
          </w:p>
        </w:tc>
        <w:tc>
          <w:tcPr>
            <w:tcW w:w="5175" w:type="dxa"/>
          </w:tcPr>
          <w:p w:rsidR="000B3BF9" w:rsidRPr="00F96DB5" w:rsidRDefault="000B3BF9" w:rsidP="000B3BF9">
            <w:pPr>
              <w:jc w:val="center"/>
              <w:rPr>
                <w:rFonts w:ascii="Arial Narrow" w:hAnsi="Arial Narrow" w:cs="Arial"/>
                <w:b w:val="0"/>
              </w:rPr>
            </w:pPr>
            <w:r w:rsidRPr="00F96DB5">
              <w:rPr>
                <w:rFonts w:ascii="Arial Narrow" w:hAnsi="Arial Narrow" w:cs="Arial"/>
              </w:rPr>
              <w:t>DESCRIPTION OF CHANGE</w:t>
            </w:r>
          </w:p>
        </w:tc>
      </w:tr>
      <w:tr w:rsidR="000B3BF9" w:rsidRPr="00F96DB5" w:rsidTr="000B3BF9">
        <w:trPr>
          <w:cnfStyle w:val="000000100000"/>
          <w:jc w:val="center"/>
        </w:trPr>
        <w:tc>
          <w:tcPr>
            <w:tcW w:w="1728" w:type="dxa"/>
          </w:tcPr>
          <w:p w:rsidR="000B3BF9" w:rsidRPr="00F96DB5" w:rsidRDefault="000B3BF9" w:rsidP="000B3BF9">
            <w:pPr>
              <w:spacing w:line="360" w:lineRule="auto"/>
              <w:jc w:val="center"/>
              <w:rPr>
                <w:rFonts w:ascii="Arial Narrow" w:hAnsi="Arial Narrow" w:cs="Arial"/>
              </w:rPr>
            </w:pPr>
          </w:p>
        </w:tc>
        <w:tc>
          <w:tcPr>
            <w:tcW w:w="1710" w:type="dxa"/>
          </w:tcPr>
          <w:p w:rsidR="000B3BF9" w:rsidRPr="00F96DB5" w:rsidRDefault="000B3BF9" w:rsidP="000B3BF9">
            <w:pPr>
              <w:spacing w:line="360" w:lineRule="auto"/>
              <w:jc w:val="center"/>
              <w:rPr>
                <w:rFonts w:ascii="Arial Narrow" w:hAnsi="Arial Narrow" w:cs="Arial"/>
              </w:rPr>
            </w:pPr>
          </w:p>
        </w:tc>
        <w:tc>
          <w:tcPr>
            <w:tcW w:w="5175" w:type="dxa"/>
          </w:tcPr>
          <w:p w:rsidR="000B3BF9" w:rsidRPr="00F96DB5" w:rsidRDefault="000B3BF9" w:rsidP="000B3BF9">
            <w:pPr>
              <w:spacing w:line="360" w:lineRule="auto"/>
              <w:jc w:val="center"/>
              <w:rPr>
                <w:rFonts w:ascii="Arial Narrow" w:hAnsi="Arial Narrow" w:cs="Arial"/>
              </w:rPr>
            </w:pPr>
          </w:p>
        </w:tc>
      </w:tr>
      <w:tr w:rsidR="000B3BF9" w:rsidRPr="00F96DB5" w:rsidTr="000B3BF9">
        <w:trPr>
          <w:jc w:val="center"/>
        </w:trPr>
        <w:tc>
          <w:tcPr>
            <w:tcW w:w="1728" w:type="dxa"/>
          </w:tcPr>
          <w:p w:rsidR="000B3BF9" w:rsidRPr="00F96DB5" w:rsidRDefault="000B3BF9" w:rsidP="000B3BF9">
            <w:pPr>
              <w:spacing w:line="360" w:lineRule="auto"/>
              <w:jc w:val="center"/>
              <w:rPr>
                <w:rFonts w:ascii="Arial Narrow" w:hAnsi="Arial Narrow" w:cs="Arial"/>
              </w:rPr>
            </w:pPr>
          </w:p>
        </w:tc>
        <w:tc>
          <w:tcPr>
            <w:tcW w:w="1710" w:type="dxa"/>
          </w:tcPr>
          <w:p w:rsidR="000B3BF9" w:rsidRPr="00F96DB5" w:rsidRDefault="000B3BF9" w:rsidP="000B3BF9">
            <w:pPr>
              <w:spacing w:line="360" w:lineRule="auto"/>
              <w:jc w:val="center"/>
              <w:rPr>
                <w:rFonts w:ascii="Arial Narrow" w:hAnsi="Arial Narrow" w:cs="Arial"/>
              </w:rPr>
            </w:pPr>
          </w:p>
        </w:tc>
        <w:tc>
          <w:tcPr>
            <w:tcW w:w="5175" w:type="dxa"/>
          </w:tcPr>
          <w:p w:rsidR="000B3BF9" w:rsidRPr="00F96DB5" w:rsidRDefault="000B3BF9" w:rsidP="000B3BF9">
            <w:pPr>
              <w:spacing w:line="360" w:lineRule="auto"/>
              <w:jc w:val="center"/>
              <w:rPr>
                <w:rFonts w:ascii="Arial Narrow" w:hAnsi="Arial Narrow" w:cs="Arial"/>
              </w:rPr>
            </w:pPr>
          </w:p>
        </w:tc>
      </w:tr>
      <w:tr w:rsidR="000B3BF9" w:rsidRPr="00F96DB5" w:rsidTr="000B3BF9">
        <w:trPr>
          <w:cnfStyle w:val="000000100000"/>
          <w:jc w:val="center"/>
        </w:trPr>
        <w:tc>
          <w:tcPr>
            <w:tcW w:w="1728" w:type="dxa"/>
          </w:tcPr>
          <w:p w:rsidR="000B3BF9" w:rsidRPr="00F96DB5" w:rsidRDefault="000B3BF9" w:rsidP="000B3BF9">
            <w:pPr>
              <w:spacing w:line="360" w:lineRule="auto"/>
              <w:jc w:val="center"/>
              <w:rPr>
                <w:rFonts w:ascii="Arial Narrow" w:hAnsi="Arial Narrow" w:cs="Arial"/>
              </w:rPr>
            </w:pPr>
          </w:p>
        </w:tc>
        <w:tc>
          <w:tcPr>
            <w:tcW w:w="1710" w:type="dxa"/>
          </w:tcPr>
          <w:p w:rsidR="000B3BF9" w:rsidRPr="00F96DB5" w:rsidRDefault="000B3BF9" w:rsidP="000B3BF9">
            <w:pPr>
              <w:spacing w:line="360" w:lineRule="auto"/>
              <w:jc w:val="center"/>
              <w:rPr>
                <w:rFonts w:ascii="Arial Narrow" w:hAnsi="Arial Narrow" w:cs="Arial"/>
              </w:rPr>
            </w:pPr>
          </w:p>
        </w:tc>
        <w:tc>
          <w:tcPr>
            <w:tcW w:w="5175" w:type="dxa"/>
          </w:tcPr>
          <w:p w:rsidR="000B3BF9" w:rsidRPr="00F96DB5" w:rsidRDefault="000B3BF9" w:rsidP="000B3BF9">
            <w:pPr>
              <w:spacing w:line="360" w:lineRule="auto"/>
              <w:jc w:val="center"/>
              <w:rPr>
                <w:rFonts w:ascii="Arial Narrow" w:hAnsi="Arial Narrow" w:cs="Arial"/>
              </w:rPr>
            </w:pPr>
          </w:p>
        </w:tc>
      </w:tr>
      <w:tr w:rsidR="000B3BF9" w:rsidRPr="00F96DB5" w:rsidTr="000B3BF9">
        <w:trPr>
          <w:jc w:val="center"/>
        </w:trPr>
        <w:tc>
          <w:tcPr>
            <w:tcW w:w="1728" w:type="dxa"/>
          </w:tcPr>
          <w:p w:rsidR="000B3BF9" w:rsidRPr="00F96DB5" w:rsidRDefault="000B3BF9" w:rsidP="000B3BF9">
            <w:pPr>
              <w:spacing w:line="360" w:lineRule="auto"/>
              <w:jc w:val="center"/>
              <w:rPr>
                <w:rFonts w:ascii="Arial Narrow" w:hAnsi="Arial Narrow" w:cs="Arial"/>
              </w:rPr>
            </w:pPr>
          </w:p>
        </w:tc>
        <w:tc>
          <w:tcPr>
            <w:tcW w:w="1710" w:type="dxa"/>
          </w:tcPr>
          <w:p w:rsidR="000B3BF9" w:rsidRPr="00F96DB5" w:rsidRDefault="000B3BF9" w:rsidP="000B3BF9">
            <w:pPr>
              <w:spacing w:line="360" w:lineRule="auto"/>
              <w:jc w:val="center"/>
              <w:rPr>
                <w:rFonts w:ascii="Arial Narrow" w:hAnsi="Arial Narrow" w:cs="Arial"/>
              </w:rPr>
            </w:pPr>
          </w:p>
        </w:tc>
        <w:tc>
          <w:tcPr>
            <w:tcW w:w="5175" w:type="dxa"/>
          </w:tcPr>
          <w:p w:rsidR="000B3BF9" w:rsidRPr="00F96DB5" w:rsidRDefault="000B3BF9" w:rsidP="000B3BF9">
            <w:pPr>
              <w:spacing w:line="360" w:lineRule="auto"/>
              <w:jc w:val="center"/>
              <w:rPr>
                <w:rFonts w:ascii="Arial Narrow" w:hAnsi="Arial Narrow" w:cs="Arial"/>
              </w:rPr>
            </w:pPr>
          </w:p>
        </w:tc>
      </w:tr>
      <w:tr w:rsidR="000B3BF9" w:rsidRPr="00F96DB5" w:rsidTr="000B3BF9">
        <w:trPr>
          <w:cnfStyle w:val="000000100000"/>
          <w:jc w:val="center"/>
        </w:trPr>
        <w:tc>
          <w:tcPr>
            <w:tcW w:w="1728" w:type="dxa"/>
          </w:tcPr>
          <w:p w:rsidR="000B3BF9" w:rsidRPr="00F96DB5" w:rsidRDefault="000B3BF9" w:rsidP="000B3BF9">
            <w:pPr>
              <w:spacing w:line="360" w:lineRule="auto"/>
              <w:jc w:val="center"/>
              <w:rPr>
                <w:rFonts w:ascii="Arial Narrow" w:hAnsi="Arial Narrow" w:cs="Arial"/>
              </w:rPr>
            </w:pPr>
          </w:p>
        </w:tc>
        <w:tc>
          <w:tcPr>
            <w:tcW w:w="1710" w:type="dxa"/>
          </w:tcPr>
          <w:p w:rsidR="000B3BF9" w:rsidRPr="00F96DB5" w:rsidRDefault="000B3BF9" w:rsidP="000B3BF9">
            <w:pPr>
              <w:spacing w:line="360" w:lineRule="auto"/>
              <w:jc w:val="center"/>
              <w:rPr>
                <w:rFonts w:ascii="Arial Narrow" w:hAnsi="Arial Narrow" w:cs="Arial"/>
              </w:rPr>
            </w:pPr>
          </w:p>
        </w:tc>
        <w:tc>
          <w:tcPr>
            <w:tcW w:w="5175" w:type="dxa"/>
          </w:tcPr>
          <w:p w:rsidR="000B3BF9" w:rsidRPr="00F96DB5" w:rsidRDefault="000B3BF9" w:rsidP="000B3BF9">
            <w:pPr>
              <w:spacing w:line="360" w:lineRule="auto"/>
              <w:jc w:val="center"/>
              <w:rPr>
                <w:rFonts w:ascii="Arial Narrow" w:hAnsi="Arial Narrow" w:cs="Arial"/>
              </w:rPr>
            </w:pPr>
          </w:p>
        </w:tc>
      </w:tr>
      <w:tr w:rsidR="000B3BF9" w:rsidRPr="00F96DB5" w:rsidTr="000B3BF9">
        <w:trPr>
          <w:jc w:val="center"/>
        </w:trPr>
        <w:tc>
          <w:tcPr>
            <w:tcW w:w="1728" w:type="dxa"/>
          </w:tcPr>
          <w:p w:rsidR="000B3BF9" w:rsidRPr="00F96DB5" w:rsidRDefault="000B3BF9" w:rsidP="000B3BF9">
            <w:pPr>
              <w:spacing w:line="360" w:lineRule="auto"/>
              <w:jc w:val="center"/>
              <w:rPr>
                <w:rFonts w:ascii="Arial Narrow" w:hAnsi="Arial Narrow" w:cs="Arial"/>
              </w:rPr>
            </w:pPr>
          </w:p>
        </w:tc>
        <w:tc>
          <w:tcPr>
            <w:tcW w:w="1710" w:type="dxa"/>
          </w:tcPr>
          <w:p w:rsidR="000B3BF9" w:rsidRPr="00F96DB5" w:rsidRDefault="000B3BF9" w:rsidP="000B3BF9">
            <w:pPr>
              <w:spacing w:line="360" w:lineRule="auto"/>
              <w:jc w:val="center"/>
              <w:rPr>
                <w:rFonts w:ascii="Arial Narrow" w:hAnsi="Arial Narrow" w:cs="Arial"/>
              </w:rPr>
            </w:pPr>
          </w:p>
        </w:tc>
        <w:tc>
          <w:tcPr>
            <w:tcW w:w="5175" w:type="dxa"/>
          </w:tcPr>
          <w:p w:rsidR="000B3BF9" w:rsidRPr="00F96DB5" w:rsidRDefault="000B3BF9" w:rsidP="000B3BF9">
            <w:pPr>
              <w:spacing w:line="360" w:lineRule="auto"/>
              <w:jc w:val="center"/>
              <w:rPr>
                <w:rFonts w:ascii="Arial Narrow" w:hAnsi="Arial Narrow" w:cs="Arial"/>
              </w:rPr>
            </w:pPr>
          </w:p>
        </w:tc>
      </w:tr>
      <w:tr w:rsidR="000B3BF9" w:rsidRPr="00F96DB5" w:rsidTr="000B3BF9">
        <w:trPr>
          <w:cnfStyle w:val="000000100000"/>
          <w:jc w:val="center"/>
        </w:trPr>
        <w:tc>
          <w:tcPr>
            <w:tcW w:w="1728" w:type="dxa"/>
          </w:tcPr>
          <w:p w:rsidR="000B3BF9" w:rsidRPr="00F96DB5" w:rsidRDefault="000B3BF9" w:rsidP="000B3BF9">
            <w:pPr>
              <w:spacing w:line="360" w:lineRule="auto"/>
              <w:jc w:val="center"/>
              <w:rPr>
                <w:rFonts w:ascii="Arial Narrow" w:hAnsi="Arial Narrow" w:cs="Arial"/>
              </w:rPr>
            </w:pPr>
          </w:p>
        </w:tc>
        <w:tc>
          <w:tcPr>
            <w:tcW w:w="1710" w:type="dxa"/>
          </w:tcPr>
          <w:p w:rsidR="000B3BF9" w:rsidRPr="00F96DB5" w:rsidRDefault="000B3BF9" w:rsidP="000B3BF9">
            <w:pPr>
              <w:spacing w:line="360" w:lineRule="auto"/>
              <w:jc w:val="center"/>
              <w:rPr>
                <w:rFonts w:ascii="Arial Narrow" w:hAnsi="Arial Narrow" w:cs="Arial"/>
              </w:rPr>
            </w:pPr>
          </w:p>
        </w:tc>
        <w:tc>
          <w:tcPr>
            <w:tcW w:w="5175" w:type="dxa"/>
          </w:tcPr>
          <w:p w:rsidR="000B3BF9" w:rsidRPr="00F96DB5" w:rsidRDefault="000B3BF9" w:rsidP="000B3BF9">
            <w:pPr>
              <w:spacing w:line="360" w:lineRule="auto"/>
              <w:jc w:val="center"/>
              <w:rPr>
                <w:rFonts w:ascii="Arial Narrow" w:hAnsi="Arial Narrow" w:cs="Arial"/>
              </w:rPr>
            </w:pPr>
          </w:p>
        </w:tc>
      </w:tr>
      <w:tr w:rsidR="000B3BF9" w:rsidRPr="00F96DB5" w:rsidTr="000B3BF9">
        <w:trPr>
          <w:jc w:val="center"/>
        </w:trPr>
        <w:tc>
          <w:tcPr>
            <w:tcW w:w="1728" w:type="dxa"/>
          </w:tcPr>
          <w:p w:rsidR="000B3BF9" w:rsidRPr="00F96DB5" w:rsidRDefault="000B3BF9" w:rsidP="000B3BF9">
            <w:pPr>
              <w:spacing w:line="360" w:lineRule="auto"/>
              <w:jc w:val="center"/>
              <w:rPr>
                <w:rFonts w:ascii="Arial Narrow" w:hAnsi="Arial Narrow" w:cs="Arial"/>
              </w:rPr>
            </w:pPr>
          </w:p>
        </w:tc>
        <w:tc>
          <w:tcPr>
            <w:tcW w:w="1710" w:type="dxa"/>
          </w:tcPr>
          <w:p w:rsidR="000B3BF9" w:rsidRPr="00F96DB5" w:rsidRDefault="000B3BF9" w:rsidP="000B3BF9">
            <w:pPr>
              <w:spacing w:line="360" w:lineRule="auto"/>
              <w:jc w:val="center"/>
              <w:rPr>
                <w:rFonts w:ascii="Arial Narrow" w:hAnsi="Arial Narrow" w:cs="Arial"/>
              </w:rPr>
            </w:pPr>
          </w:p>
        </w:tc>
        <w:tc>
          <w:tcPr>
            <w:tcW w:w="5175" w:type="dxa"/>
          </w:tcPr>
          <w:p w:rsidR="000B3BF9" w:rsidRPr="00F96DB5" w:rsidRDefault="000B3BF9" w:rsidP="000B3BF9">
            <w:pPr>
              <w:spacing w:line="360" w:lineRule="auto"/>
              <w:jc w:val="center"/>
              <w:rPr>
                <w:rFonts w:ascii="Arial Narrow" w:hAnsi="Arial Narrow" w:cs="Arial"/>
              </w:rPr>
            </w:pPr>
          </w:p>
        </w:tc>
      </w:tr>
      <w:tr w:rsidR="000B3BF9" w:rsidRPr="00F96DB5" w:rsidTr="000B3BF9">
        <w:trPr>
          <w:cnfStyle w:val="000000100000"/>
          <w:jc w:val="center"/>
        </w:trPr>
        <w:tc>
          <w:tcPr>
            <w:tcW w:w="1728" w:type="dxa"/>
          </w:tcPr>
          <w:p w:rsidR="000B3BF9" w:rsidRPr="00F96DB5" w:rsidRDefault="000B3BF9" w:rsidP="000B3BF9">
            <w:pPr>
              <w:spacing w:line="360" w:lineRule="auto"/>
              <w:jc w:val="center"/>
              <w:rPr>
                <w:rFonts w:ascii="Arial Narrow" w:hAnsi="Arial Narrow" w:cs="Arial"/>
              </w:rPr>
            </w:pPr>
          </w:p>
        </w:tc>
        <w:tc>
          <w:tcPr>
            <w:tcW w:w="1710" w:type="dxa"/>
          </w:tcPr>
          <w:p w:rsidR="000B3BF9" w:rsidRPr="00F96DB5" w:rsidRDefault="000B3BF9" w:rsidP="000B3BF9">
            <w:pPr>
              <w:spacing w:line="360" w:lineRule="auto"/>
              <w:jc w:val="center"/>
              <w:rPr>
                <w:rFonts w:ascii="Arial Narrow" w:hAnsi="Arial Narrow" w:cs="Arial"/>
              </w:rPr>
            </w:pPr>
          </w:p>
        </w:tc>
        <w:tc>
          <w:tcPr>
            <w:tcW w:w="5175" w:type="dxa"/>
          </w:tcPr>
          <w:p w:rsidR="000B3BF9" w:rsidRPr="00F96DB5" w:rsidRDefault="000B3BF9" w:rsidP="000B3BF9">
            <w:pPr>
              <w:spacing w:line="360" w:lineRule="auto"/>
              <w:jc w:val="center"/>
              <w:rPr>
                <w:rFonts w:ascii="Arial Narrow" w:hAnsi="Arial Narrow" w:cs="Arial"/>
              </w:rPr>
            </w:pPr>
          </w:p>
        </w:tc>
      </w:tr>
      <w:tr w:rsidR="000B3BF9" w:rsidRPr="00F96DB5" w:rsidTr="000B3BF9">
        <w:trPr>
          <w:jc w:val="center"/>
        </w:trPr>
        <w:tc>
          <w:tcPr>
            <w:tcW w:w="1728" w:type="dxa"/>
          </w:tcPr>
          <w:p w:rsidR="000B3BF9" w:rsidRPr="00F96DB5" w:rsidRDefault="000B3BF9" w:rsidP="000B3BF9">
            <w:pPr>
              <w:spacing w:line="360" w:lineRule="auto"/>
              <w:jc w:val="center"/>
              <w:rPr>
                <w:rFonts w:ascii="Arial Narrow" w:hAnsi="Arial Narrow" w:cs="Arial"/>
              </w:rPr>
            </w:pPr>
          </w:p>
        </w:tc>
        <w:tc>
          <w:tcPr>
            <w:tcW w:w="1710" w:type="dxa"/>
          </w:tcPr>
          <w:p w:rsidR="000B3BF9" w:rsidRPr="00F96DB5" w:rsidRDefault="000B3BF9" w:rsidP="000B3BF9">
            <w:pPr>
              <w:spacing w:line="360" w:lineRule="auto"/>
              <w:jc w:val="center"/>
              <w:rPr>
                <w:rFonts w:ascii="Arial Narrow" w:hAnsi="Arial Narrow" w:cs="Arial"/>
              </w:rPr>
            </w:pPr>
          </w:p>
        </w:tc>
        <w:tc>
          <w:tcPr>
            <w:tcW w:w="5175" w:type="dxa"/>
          </w:tcPr>
          <w:p w:rsidR="000B3BF9" w:rsidRPr="00F96DB5" w:rsidRDefault="000B3BF9" w:rsidP="000B3BF9">
            <w:pPr>
              <w:spacing w:line="360" w:lineRule="auto"/>
              <w:jc w:val="center"/>
              <w:rPr>
                <w:rFonts w:ascii="Arial Narrow" w:hAnsi="Arial Narrow" w:cs="Arial"/>
              </w:rPr>
            </w:pPr>
          </w:p>
        </w:tc>
      </w:tr>
      <w:tr w:rsidR="000B3BF9" w:rsidRPr="00F96DB5" w:rsidTr="000B3BF9">
        <w:trPr>
          <w:cnfStyle w:val="000000100000"/>
          <w:jc w:val="center"/>
        </w:trPr>
        <w:tc>
          <w:tcPr>
            <w:tcW w:w="1728" w:type="dxa"/>
          </w:tcPr>
          <w:p w:rsidR="000B3BF9" w:rsidRPr="00F96DB5" w:rsidRDefault="000B3BF9" w:rsidP="000B3BF9">
            <w:pPr>
              <w:spacing w:line="360" w:lineRule="auto"/>
              <w:jc w:val="center"/>
              <w:rPr>
                <w:rFonts w:ascii="Arial Narrow" w:hAnsi="Arial Narrow" w:cs="Arial"/>
              </w:rPr>
            </w:pPr>
          </w:p>
        </w:tc>
        <w:tc>
          <w:tcPr>
            <w:tcW w:w="1710" w:type="dxa"/>
          </w:tcPr>
          <w:p w:rsidR="000B3BF9" w:rsidRPr="00F96DB5" w:rsidRDefault="000B3BF9" w:rsidP="000B3BF9">
            <w:pPr>
              <w:spacing w:line="360" w:lineRule="auto"/>
              <w:jc w:val="center"/>
              <w:rPr>
                <w:rFonts w:ascii="Arial Narrow" w:hAnsi="Arial Narrow" w:cs="Arial"/>
              </w:rPr>
            </w:pPr>
          </w:p>
        </w:tc>
        <w:tc>
          <w:tcPr>
            <w:tcW w:w="5175" w:type="dxa"/>
          </w:tcPr>
          <w:p w:rsidR="000B3BF9" w:rsidRPr="00F96DB5" w:rsidRDefault="000B3BF9" w:rsidP="000B3BF9">
            <w:pPr>
              <w:spacing w:line="360" w:lineRule="auto"/>
              <w:jc w:val="center"/>
              <w:rPr>
                <w:rFonts w:ascii="Arial Narrow" w:hAnsi="Arial Narrow" w:cs="Arial"/>
              </w:rPr>
            </w:pPr>
          </w:p>
        </w:tc>
      </w:tr>
      <w:tr w:rsidR="000B3BF9" w:rsidRPr="00F96DB5" w:rsidTr="000B3BF9">
        <w:trPr>
          <w:jc w:val="center"/>
        </w:trPr>
        <w:tc>
          <w:tcPr>
            <w:tcW w:w="1728" w:type="dxa"/>
          </w:tcPr>
          <w:p w:rsidR="000B3BF9" w:rsidRPr="00F96DB5" w:rsidRDefault="000B3BF9" w:rsidP="000B3BF9">
            <w:pPr>
              <w:spacing w:line="360" w:lineRule="auto"/>
              <w:jc w:val="center"/>
              <w:rPr>
                <w:rFonts w:ascii="Arial Narrow" w:hAnsi="Arial Narrow" w:cs="Arial"/>
              </w:rPr>
            </w:pPr>
          </w:p>
        </w:tc>
        <w:tc>
          <w:tcPr>
            <w:tcW w:w="1710" w:type="dxa"/>
          </w:tcPr>
          <w:p w:rsidR="000B3BF9" w:rsidRPr="00F96DB5" w:rsidRDefault="000B3BF9" w:rsidP="000B3BF9">
            <w:pPr>
              <w:spacing w:line="360" w:lineRule="auto"/>
              <w:jc w:val="center"/>
              <w:rPr>
                <w:rFonts w:ascii="Arial Narrow" w:hAnsi="Arial Narrow" w:cs="Arial"/>
              </w:rPr>
            </w:pPr>
          </w:p>
        </w:tc>
        <w:tc>
          <w:tcPr>
            <w:tcW w:w="5175" w:type="dxa"/>
          </w:tcPr>
          <w:p w:rsidR="000B3BF9" w:rsidRPr="00F96DB5" w:rsidRDefault="000B3BF9" w:rsidP="000B3BF9">
            <w:pPr>
              <w:spacing w:line="360" w:lineRule="auto"/>
              <w:jc w:val="center"/>
              <w:rPr>
                <w:rFonts w:ascii="Arial Narrow" w:hAnsi="Arial Narrow" w:cs="Arial"/>
              </w:rPr>
            </w:pPr>
          </w:p>
        </w:tc>
      </w:tr>
      <w:tr w:rsidR="000B3BF9" w:rsidRPr="00F96DB5" w:rsidTr="000B3BF9">
        <w:trPr>
          <w:cnfStyle w:val="000000100000"/>
          <w:jc w:val="center"/>
        </w:trPr>
        <w:tc>
          <w:tcPr>
            <w:tcW w:w="1728" w:type="dxa"/>
          </w:tcPr>
          <w:p w:rsidR="000B3BF9" w:rsidRPr="00F96DB5" w:rsidRDefault="000B3BF9" w:rsidP="000B3BF9">
            <w:pPr>
              <w:spacing w:line="360" w:lineRule="auto"/>
              <w:jc w:val="center"/>
              <w:rPr>
                <w:rFonts w:ascii="Arial Narrow" w:hAnsi="Arial Narrow" w:cs="Arial"/>
              </w:rPr>
            </w:pPr>
          </w:p>
        </w:tc>
        <w:tc>
          <w:tcPr>
            <w:tcW w:w="1710" w:type="dxa"/>
          </w:tcPr>
          <w:p w:rsidR="000B3BF9" w:rsidRPr="00F96DB5" w:rsidRDefault="000B3BF9" w:rsidP="000B3BF9">
            <w:pPr>
              <w:spacing w:line="360" w:lineRule="auto"/>
              <w:jc w:val="center"/>
              <w:rPr>
                <w:rFonts w:ascii="Arial Narrow" w:hAnsi="Arial Narrow" w:cs="Arial"/>
              </w:rPr>
            </w:pPr>
          </w:p>
        </w:tc>
        <w:tc>
          <w:tcPr>
            <w:tcW w:w="5175" w:type="dxa"/>
          </w:tcPr>
          <w:p w:rsidR="000B3BF9" w:rsidRPr="00F96DB5" w:rsidRDefault="000B3BF9" w:rsidP="000B3BF9">
            <w:pPr>
              <w:spacing w:line="360" w:lineRule="auto"/>
              <w:jc w:val="center"/>
              <w:rPr>
                <w:rFonts w:ascii="Arial Narrow" w:hAnsi="Arial Narrow" w:cs="Arial"/>
              </w:rPr>
            </w:pPr>
          </w:p>
        </w:tc>
      </w:tr>
      <w:tr w:rsidR="000B3BF9" w:rsidRPr="00F96DB5" w:rsidTr="000B3BF9">
        <w:trPr>
          <w:jc w:val="center"/>
        </w:trPr>
        <w:tc>
          <w:tcPr>
            <w:tcW w:w="1728" w:type="dxa"/>
          </w:tcPr>
          <w:p w:rsidR="000B3BF9" w:rsidRPr="00F96DB5" w:rsidRDefault="000B3BF9" w:rsidP="000B3BF9">
            <w:pPr>
              <w:spacing w:line="360" w:lineRule="auto"/>
              <w:jc w:val="center"/>
              <w:rPr>
                <w:rFonts w:ascii="Arial Narrow" w:hAnsi="Arial Narrow" w:cs="Arial"/>
                <w:sz w:val="24"/>
              </w:rPr>
            </w:pPr>
          </w:p>
        </w:tc>
        <w:tc>
          <w:tcPr>
            <w:tcW w:w="1710" w:type="dxa"/>
          </w:tcPr>
          <w:p w:rsidR="000B3BF9" w:rsidRPr="00F96DB5" w:rsidRDefault="000B3BF9" w:rsidP="000B3BF9">
            <w:pPr>
              <w:spacing w:line="360" w:lineRule="auto"/>
              <w:jc w:val="center"/>
              <w:rPr>
                <w:rFonts w:ascii="Arial Narrow" w:hAnsi="Arial Narrow" w:cs="Arial"/>
                <w:sz w:val="24"/>
              </w:rPr>
            </w:pPr>
          </w:p>
        </w:tc>
        <w:tc>
          <w:tcPr>
            <w:tcW w:w="5175" w:type="dxa"/>
          </w:tcPr>
          <w:p w:rsidR="000B3BF9" w:rsidRPr="00F96DB5" w:rsidRDefault="000B3BF9" w:rsidP="000B3BF9">
            <w:pPr>
              <w:spacing w:line="360" w:lineRule="auto"/>
              <w:jc w:val="center"/>
              <w:rPr>
                <w:rFonts w:ascii="Arial Narrow" w:hAnsi="Arial Narrow" w:cs="Arial"/>
                <w:sz w:val="24"/>
              </w:rPr>
            </w:pPr>
          </w:p>
        </w:tc>
      </w:tr>
    </w:tbl>
    <w:p w:rsidR="000B3BF9" w:rsidRDefault="000B3BF9" w:rsidP="000B3BF9">
      <w:pPr>
        <w:jc w:val="center"/>
        <w:rPr>
          <w:rFonts w:ascii="CG Times" w:hAnsi="CG Times"/>
          <w:sz w:val="24"/>
        </w:rPr>
      </w:pPr>
    </w:p>
    <w:p w:rsidR="00A337F2" w:rsidRPr="00AF540A" w:rsidRDefault="00A337F2" w:rsidP="000B3BF9">
      <w:pPr>
        <w:pStyle w:val="Label"/>
      </w:pPr>
      <w:r>
        <w:rPr>
          <w:rFonts w:ascii="CG Times" w:hAnsi="CG Times"/>
        </w:rPr>
        <w:br w:type="page"/>
      </w:r>
      <w:bookmarkStart w:id="3" w:name="_Toc289957145"/>
      <w:bookmarkStart w:id="4" w:name="_Toc290910265"/>
      <w:r w:rsidR="003B7232">
        <w:lastRenderedPageBreak/>
        <w:t>LIST</w:t>
      </w:r>
      <w:r>
        <w:t xml:space="preserve"> </w:t>
      </w:r>
      <w:bookmarkEnd w:id="3"/>
      <w:r w:rsidR="0062136C">
        <w:t>OF COMMUNITIES IN</w:t>
      </w:r>
      <w:r w:rsidR="000B3BF9">
        <w:br/>
      </w:r>
      <w:r w:rsidR="0062136C">
        <w:t xml:space="preserve">REGIONAL EMERGENCY </w:t>
      </w:r>
      <w:bookmarkEnd w:id="4"/>
      <w:r w:rsidR="0062136C">
        <w:t>PLANNING COMMITTEE</w:t>
      </w:r>
    </w:p>
    <w:tbl>
      <w:tblPr>
        <w:tblStyle w:val="MediumGrid3-Accent1"/>
        <w:tblW w:w="10188" w:type="dxa"/>
        <w:jc w:val="center"/>
        <w:tblLayout w:type="fixed"/>
        <w:tblLook w:val="0420"/>
      </w:tblPr>
      <w:tblGrid>
        <w:gridCol w:w="1418"/>
        <w:gridCol w:w="2294"/>
        <w:gridCol w:w="1483"/>
        <w:gridCol w:w="1483"/>
        <w:gridCol w:w="3510"/>
      </w:tblGrid>
      <w:tr w:rsidR="00A337F2" w:rsidRPr="000B3BF9" w:rsidTr="003B7232">
        <w:trPr>
          <w:cnfStyle w:val="100000000000"/>
          <w:jc w:val="center"/>
        </w:trPr>
        <w:tc>
          <w:tcPr>
            <w:tcW w:w="1418" w:type="dxa"/>
          </w:tcPr>
          <w:p w:rsidR="00A337F2" w:rsidRPr="00AF540A" w:rsidRDefault="00A337F2">
            <w:pPr>
              <w:jc w:val="center"/>
              <w:rPr>
                <w:rFonts w:ascii="Arial Narrow" w:hAnsi="Arial Narrow" w:cs="Arial"/>
                <w:bCs w:val="0"/>
                <w:sz w:val="24"/>
                <w:szCs w:val="24"/>
              </w:rPr>
            </w:pPr>
            <w:r w:rsidRPr="000B3BF9">
              <w:rPr>
                <w:rFonts w:ascii="Arial Narrow" w:hAnsi="Arial Narrow" w:cs="Arial"/>
                <w:bCs w:val="0"/>
                <w:sz w:val="24"/>
                <w:szCs w:val="24"/>
              </w:rPr>
              <w:t>COMMUNITY</w:t>
            </w:r>
          </w:p>
        </w:tc>
        <w:tc>
          <w:tcPr>
            <w:tcW w:w="2294" w:type="dxa"/>
          </w:tcPr>
          <w:p w:rsidR="00A337F2" w:rsidRPr="00AF540A" w:rsidRDefault="00A337F2">
            <w:pPr>
              <w:jc w:val="center"/>
              <w:rPr>
                <w:rFonts w:ascii="Arial Narrow" w:hAnsi="Arial Narrow" w:cs="Arial"/>
                <w:bCs w:val="0"/>
                <w:sz w:val="24"/>
                <w:szCs w:val="24"/>
              </w:rPr>
            </w:pPr>
            <w:r w:rsidRPr="000B3BF9">
              <w:rPr>
                <w:rFonts w:ascii="Arial Narrow" w:hAnsi="Arial Narrow" w:cs="Arial"/>
                <w:bCs w:val="0"/>
                <w:sz w:val="24"/>
                <w:szCs w:val="24"/>
              </w:rPr>
              <w:t>CONTACT PERSON</w:t>
            </w:r>
          </w:p>
        </w:tc>
        <w:tc>
          <w:tcPr>
            <w:tcW w:w="1483" w:type="dxa"/>
          </w:tcPr>
          <w:p w:rsidR="00A337F2" w:rsidRPr="00AF540A" w:rsidRDefault="00A337F2">
            <w:pPr>
              <w:jc w:val="center"/>
              <w:rPr>
                <w:rFonts w:ascii="Arial Narrow" w:hAnsi="Arial Narrow" w:cs="Arial"/>
                <w:bCs w:val="0"/>
                <w:sz w:val="24"/>
                <w:szCs w:val="24"/>
              </w:rPr>
            </w:pPr>
            <w:r w:rsidRPr="000B3BF9">
              <w:rPr>
                <w:rFonts w:ascii="Arial Narrow" w:hAnsi="Arial Narrow" w:cs="Arial"/>
                <w:bCs w:val="0"/>
                <w:sz w:val="24"/>
                <w:szCs w:val="24"/>
              </w:rPr>
              <w:t>TELEPHONE</w:t>
            </w:r>
          </w:p>
        </w:tc>
        <w:tc>
          <w:tcPr>
            <w:tcW w:w="1483" w:type="dxa"/>
          </w:tcPr>
          <w:p w:rsidR="00A337F2" w:rsidRPr="000B3BF9" w:rsidRDefault="00A337F2">
            <w:pPr>
              <w:jc w:val="center"/>
              <w:rPr>
                <w:rFonts w:ascii="Arial Narrow" w:hAnsi="Arial Narrow" w:cs="Arial"/>
                <w:bCs w:val="0"/>
                <w:sz w:val="24"/>
                <w:szCs w:val="24"/>
              </w:rPr>
            </w:pPr>
            <w:r w:rsidRPr="000B3BF9">
              <w:rPr>
                <w:rFonts w:ascii="Arial Narrow" w:hAnsi="Arial Narrow" w:cs="Arial"/>
                <w:bCs w:val="0"/>
                <w:sz w:val="24"/>
                <w:szCs w:val="24"/>
              </w:rPr>
              <w:t>FAX</w:t>
            </w:r>
          </w:p>
        </w:tc>
        <w:tc>
          <w:tcPr>
            <w:tcW w:w="3510" w:type="dxa"/>
          </w:tcPr>
          <w:p w:rsidR="00A337F2" w:rsidRPr="000B3BF9" w:rsidRDefault="00A337F2">
            <w:pPr>
              <w:jc w:val="center"/>
              <w:rPr>
                <w:rFonts w:ascii="Arial Narrow" w:hAnsi="Arial Narrow" w:cs="Arial"/>
                <w:bCs w:val="0"/>
                <w:sz w:val="24"/>
                <w:szCs w:val="24"/>
              </w:rPr>
            </w:pPr>
            <w:r w:rsidRPr="000B3BF9">
              <w:rPr>
                <w:rFonts w:ascii="Arial Narrow" w:hAnsi="Arial Narrow" w:cs="Arial"/>
                <w:bCs w:val="0"/>
                <w:sz w:val="24"/>
                <w:szCs w:val="24"/>
              </w:rPr>
              <w:t>EMAIL ADDRESS</w:t>
            </w:r>
          </w:p>
        </w:tc>
      </w:tr>
      <w:tr w:rsidR="00A337F2" w:rsidRPr="000B3BF9" w:rsidTr="003B7232">
        <w:trPr>
          <w:cnfStyle w:val="000000100000"/>
          <w:trHeight w:val="576"/>
          <w:jc w:val="center"/>
        </w:trPr>
        <w:tc>
          <w:tcPr>
            <w:tcW w:w="1418" w:type="dxa"/>
          </w:tcPr>
          <w:p w:rsidR="00A337F2" w:rsidRPr="00AF540A" w:rsidRDefault="00A337F2" w:rsidP="00AF540A"/>
        </w:tc>
        <w:tc>
          <w:tcPr>
            <w:tcW w:w="2294" w:type="dxa"/>
          </w:tcPr>
          <w:p w:rsidR="00A337F2" w:rsidRPr="00AF540A" w:rsidRDefault="00A337F2" w:rsidP="00AF540A">
            <w:pPr>
              <w:rPr>
                <w:rFonts w:ascii="Arial Narrow" w:hAnsi="Arial Narrow" w:cs="Arial"/>
                <w:sz w:val="24"/>
                <w:szCs w:val="24"/>
              </w:rPr>
            </w:pPr>
          </w:p>
        </w:tc>
        <w:tc>
          <w:tcPr>
            <w:tcW w:w="1483" w:type="dxa"/>
          </w:tcPr>
          <w:p w:rsidR="00A337F2" w:rsidRPr="00AF540A" w:rsidRDefault="00A337F2" w:rsidP="00AF540A">
            <w:pPr>
              <w:rPr>
                <w:rFonts w:ascii="Arial Narrow" w:hAnsi="Arial Narrow" w:cs="Arial"/>
                <w:sz w:val="24"/>
                <w:szCs w:val="24"/>
              </w:rPr>
            </w:pPr>
          </w:p>
        </w:tc>
        <w:tc>
          <w:tcPr>
            <w:tcW w:w="1483" w:type="dxa"/>
          </w:tcPr>
          <w:p w:rsidR="00A337F2" w:rsidRPr="000B3BF9" w:rsidRDefault="00A337F2">
            <w:pPr>
              <w:rPr>
                <w:rFonts w:ascii="Arial Narrow" w:hAnsi="Arial Narrow" w:cs="Arial"/>
                <w:sz w:val="24"/>
                <w:szCs w:val="24"/>
              </w:rPr>
            </w:pPr>
          </w:p>
        </w:tc>
        <w:tc>
          <w:tcPr>
            <w:tcW w:w="3510" w:type="dxa"/>
          </w:tcPr>
          <w:p w:rsidR="00A337F2" w:rsidRPr="000B3BF9" w:rsidRDefault="00A337F2">
            <w:pPr>
              <w:rPr>
                <w:rFonts w:ascii="Arial Narrow" w:hAnsi="Arial Narrow" w:cs="Arial"/>
                <w:sz w:val="24"/>
                <w:szCs w:val="24"/>
              </w:rPr>
            </w:pPr>
          </w:p>
        </w:tc>
      </w:tr>
      <w:tr w:rsidR="00A337F2" w:rsidRPr="000B3BF9" w:rsidTr="003B7232">
        <w:trPr>
          <w:trHeight w:val="576"/>
          <w:jc w:val="center"/>
        </w:trPr>
        <w:tc>
          <w:tcPr>
            <w:tcW w:w="1418" w:type="dxa"/>
          </w:tcPr>
          <w:p w:rsidR="00A337F2" w:rsidRPr="00AF540A" w:rsidRDefault="00A337F2" w:rsidP="00AF540A"/>
        </w:tc>
        <w:tc>
          <w:tcPr>
            <w:tcW w:w="2294" w:type="dxa"/>
          </w:tcPr>
          <w:p w:rsidR="00A337F2" w:rsidRPr="00AF540A" w:rsidRDefault="00A337F2" w:rsidP="00AF540A">
            <w:pPr>
              <w:rPr>
                <w:rFonts w:ascii="Arial Narrow" w:hAnsi="Arial Narrow" w:cs="Arial"/>
                <w:sz w:val="24"/>
                <w:szCs w:val="24"/>
              </w:rPr>
            </w:pPr>
          </w:p>
        </w:tc>
        <w:tc>
          <w:tcPr>
            <w:tcW w:w="1483" w:type="dxa"/>
          </w:tcPr>
          <w:p w:rsidR="00A337F2" w:rsidRPr="00AF540A" w:rsidRDefault="00A337F2" w:rsidP="00AF540A">
            <w:pPr>
              <w:rPr>
                <w:rFonts w:ascii="Arial Narrow" w:hAnsi="Arial Narrow" w:cs="Arial"/>
                <w:color w:val="000000"/>
                <w:sz w:val="24"/>
                <w:szCs w:val="24"/>
              </w:rPr>
            </w:pPr>
          </w:p>
        </w:tc>
        <w:tc>
          <w:tcPr>
            <w:tcW w:w="1483" w:type="dxa"/>
          </w:tcPr>
          <w:p w:rsidR="00A337F2" w:rsidRPr="000B3BF9" w:rsidRDefault="00A337F2">
            <w:pPr>
              <w:rPr>
                <w:rFonts w:ascii="Arial Narrow" w:hAnsi="Arial Narrow" w:cs="Arial"/>
                <w:sz w:val="24"/>
                <w:szCs w:val="24"/>
              </w:rPr>
            </w:pPr>
          </w:p>
        </w:tc>
        <w:tc>
          <w:tcPr>
            <w:tcW w:w="3510" w:type="dxa"/>
          </w:tcPr>
          <w:p w:rsidR="00A337F2" w:rsidRPr="000B3BF9" w:rsidRDefault="00A337F2">
            <w:pPr>
              <w:rPr>
                <w:rFonts w:ascii="Arial Narrow" w:hAnsi="Arial Narrow" w:cs="Arial"/>
                <w:sz w:val="24"/>
                <w:szCs w:val="24"/>
              </w:rPr>
            </w:pPr>
          </w:p>
        </w:tc>
      </w:tr>
      <w:tr w:rsidR="00A337F2" w:rsidRPr="000B3BF9" w:rsidTr="003B7232">
        <w:trPr>
          <w:cnfStyle w:val="000000100000"/>
          <w:trHeight w:val="576"/>
          <w:jc w:val="center"/>
        </w:trPr>
        <w:tc>
          <w:tcPr>
            <w:tcW w:w="1418" w:type="dxa"/>
          </w:tcPr>
          <w:p w:rsidR="00A337F2" w:rsidRPr="00AF540A" w:rsidRDefault="00A337F2" w:rsidP="00AF540A"/>
        </w:tc>
        <w:tc>
          <w:tcPr>
            <w:tcW w:w="2294" w:type="dxa"/>
          </w:tcPr>
          <w:p w:rsidR="00A337F2" w:rsidRPr="00AF540A" w:rsidRDefault="00A337F2" w:rsidP="00AF540A">
            <w:pPr>
              <w:rPr>
                <w:rFonts w:ascii="Arial Narrow" w:hAnsi="Arial Narrow" w:cs="Arial"/>
                <w:sz w:val="24"/>
                <w:szCs w:val="24"/>
              </w:rPr>
            </w:pPr>
          </w:p>
        </w:tc>
        <w:tc>
          <w:tcPr>
            <w:tcW w:w="1483" w:type="dxa"/>
          </w:tcPr>
          <w:p w:rsidR="00A337F2" w:rsidRPr="00AF540A" w:rsidRDefault="00A337F2" w:rsidP="00AF540A">
            <w:pPr>
              <w:rPr>
                <w:rFonts w:ascii="Arial Narrow" w:hAnsi="Arial Narrow" w:cs="Arial"/>
                <w:sz w:val="24"/>
                <w:szCs w:val="24"/>
              </w:rPr>
            </w:pPr>
          </w:p>
        </w:tc>
        <w:tc>
          <w:tcPr>
            <w:tcW w:w="1483" w:type="dxa"/>
          </w:tcPr>
          <w:p w:rsidR="00A337F2" w:rsidRPr="000B3BF9" w:rsidRDefault="00A337F2">
            <w:pPr>
              <w:rPr>
                <w:rFonts w:ascii="Arial Narrow" w:hAnsi="Arial Narrow" w:cs="Arial"/>
                <w:sz w:val="24"/>
                <w:szCs w:val="24"/>
              </w:rPr>
            </w:pPr>
          </w:p>
        </w:tc>
        <w:tc>
          <w:tcPr>
            <w:tcW w:w="3510" w:type="dxa"/>
          </w:tcPr>
          <w:p w:rsidR="00A337F2" w:rsidRPr="000B3BF9" w:rsidRDefault="00A337F2">
            <w:pPr>
              <w:rPr>
                <w:rFonts w:ascii="Arial Narrow" w:hAnsi="Arial Narrow" w:cs="Arial"/>
                <w:sz w:val="24"/>
                <w:szCs w:val="24"/>
              </w:rPr>
            </w:pPr>
          </w:p>
        </w:tc>
      </w:tr>
      <w:tr w:rsidR="00A337F2" w:rsidRPr="000B3BF9" w:rsidTr="003B7232">
        <w:trPr>
          <w:trHeight w:val="576"/>
          <w:jc w:val="center"/>
        </w:trPr>
        <w:tc>
          <w:tcPr>
            <w:tcW w:w="1418" w:type="dxa"/>
          </w:tcPr>
          <w:p w:rsidR="00A337F2" w:rsidRPr="00AF540A" w:rsidRDefault="00A337F2" w:rsidP="00AF540A">
            <w:pPr>
              <w:rPr>
                <w:rFonts w:ascii="Arial Narrow" w:hAnsi="Arial Narrow" w:cs="Arial"/>
                <w:sz w:val="24"/>
                <w:szCs w:val="24"/>
              </w:rPr>
            </w:pPr>
          </w:p>
        </w:tc>
        <w:tc>
          <w:tcPr>
            <w:tcW w:w="2294" w:type="dxa"/>
          </w:tcPr>
          <w:p w:rsidR="00A337F2" w:rsidRPr="00AF540A" w:rsidRDefault="00A337F2" w:rsidP="00AF540A">
            <w:pPr>
              <w:rPr>
                <w:rFonts w:ascii="Arial Narrow" w:hAnsi="Arial Narrow" w:cs="Arial"/>
                <w:sz w:val="24"/>
                <w:szCs w:val="24"/>
              </w:rPr>
            </w:pPr>
          </w:p>
        </w:tc>
        <w:tc>
          <w:tcPr>
            <w:tcW w:w="1483" w:type="dxa"/>
          </w:tcPr>
          <w:p w:rsidR="00A337F2" w:rsidRPr="00AF540A" w:rsidRDefault="00A337F2" w:rsidP="00AF540A">
            <w:pPr>
              <w:rPr>
                <w:rFonts w:ascii="Arial Narrow" w:hAnsi="Arial Narrow" w:cs="Arial"/>
                <w:sz w:val="24"/>
                <w:szCs w:val="24"/>
              </w:rPr>
            </w:pPr>
          </w:p>
        </w:tc>
        <w:tc>
          <w:tcPr>
            <w:tcW w:w="1483" w:type="dxa"/>
          </w:tcPr>
          <w:p w:rsidR="00A337F2" w:rsidRPr="000B3BF9" w:rsidRDefault="00A337F2">
            <w:pPr>
              <w:rPr>
                <w:rFonts w:ascii="Arial Narrow" w:hAnsi="Arial Narrow" w:cs="Arial"/>
                <w:sz w:val="24"/>
                <w:szCs w:val="24"/>
              </w:rPr>
            </w:pPr>
          </w:p>
        </w:tc>
        <w:tc>
          <w:tcPr>
            <w:tcW w:w="3510" w:type="dxa"/>
          </w:tcPr>
          <w:p w:rsidR="00A337F2" w:rsidRPr="000B3BF9" w:rsidRDefault="00A337F2">
            <w:pPr>
              <w:rPr>
                <w:rFonts w:ascii="Arial Narrow" w:hAnsi="Arial Narrow" w:cs="Arial"/>
                <w:sz w:val="24"/>
                <w:szCs w:val="24"/>
              </w:rPr>
            </w:pPr>
          </w:p>
        </w:tc>
      </w:tr>
      <w:tr w:rsidR="00A337F2" w:rsidRPr="000B3BF9" w:rsidTr="003B7232">
        <w:trPr>
          <w:cnfStyle w:val="000000100000"/>
          <w:trHeight w:val="576"/>
          <w:jc w:val="center"/>
        </w:trPr>
        <w:tc>
          <w:tcPr>
            <w:tcW w:w="1418" w:type="dxa"/>
          </w:tcPr>
          <w:p w:rsidR="00A337F2" w:rsidRPr="00AF540A" w:rsidRDefault="00A337F2" w:rsidP="00AF540A">
            <w:pPr>
              <w:rPr>
                <w:rFonts w:ascii="Arial Narrow" w:hAnsi="Arial Narrow" w:cs="Arial"/>
                <w:sz w:val="24"/>
                <w:szCs w:val="24"/>
              </w:rPr>
            </w:pPr>
          </w:p>
        </w:tc>
        <w:tc>
          <w:tcPr>
            <w:tcW w:w="2294" w:type="dxa"/>
          </w:tcPr>
          <w:p w:rsidR="00A337F2" w:rsidRPr="00AF540A" w:rsidRDefault="00A337F2" w:rsidP="00AF540A">
            <w:pPr>
              <w:rPr>
                <w:rFonts w:ascii="Arial Narrow" w:hAnsi="Arial Narrow" w:cs="Arial"/>
                <w:sz w:val="24"/>
                <w:szCs w:val="24"/>
              </w:rPr>
            </w:pPr>
          </w:p>
        </w:tc>
        <w:tc>
          <w:tcPr>
            <w:tcW w:w="1483" w:type="dxa"/>
          </w:tcPr>
          <w:p w:rsidR="00A337F2" w:rsidRPr="00AF540A" w:rsidRDefault="00A337F2" w:rsidP="00AF540A">
            <w:pPr>
              <w:rPr>
                <w:rFonts w:ascii="Arial Narrow" w:hAnsi="Arial Narrow" w:cs="Arial"/>
                <w:sz w:val="24"/>
                <w:szCs w:val="24"/>
              </w:rPr>
            </w:pPr>
          </w:p>
        </w:tc>
        <w:tc>
          <w:tcPr>
            <w:tcW w:w="1483" w:type="dxa"/>
          </w:tcPr>
          <w:p w:rsidR="00A337F2" w:rsidRPr="000B3BF9" w:rsidRDefault="00A337F2">
            <w:pPr>
              <w:rPr>
                <w:rFonts w:ascii="Arial Narrow" w:hAnsi="Arial Narrow" w:cs="Arial"/>
                <w:sz w:val="24"/>
                <w:szCs w:val="24"/>
              </w:rPr>
            </w:pPr>
          </w:p>
        </w:tc>
        <w:tc>
          <w:tcPr>
            <w:tcW w:w="3510" w:type="dxa"/>
          </w:tcPr>
          <w:p w:rsidR="00A337F2" w:rsidRPr="000B3BF9" w:rsidRDefault="00A337F2">
            <w:pPr>
              <w:rPr>
                <w:rFonts w:ascii="Arial Narrow" w:hAnsi="Arial Narrow" w:cs="Arial"/>
                <w:sz w:val="24"/>
                <w:szCs w:val="24"/>
              </w:rPr>
            </w:pPr>
          </w:p>
        </w:tc>
      </w:tr>
      <w:tr w:rsidR="00A337F2" w:rsidRPr="000B3BF9" w:rsidTr="003B7232">
        <w:trPr>
          <w:trHeight w:val="576"/>
          <w:jc w:val="center"/>
        </w:trPr>
        <w:tc>
          <w:tcPr>
            <w:tcW w:w="1418" w:type="dxa"/>
          </w:tcPr>
          <w:p w:rsidR="00A337F2" w:rsidRPr="00AF540A" w:rsidRDefault="00A337F2" w:rsidP="00AF540A"/>
        </w:tc>
        <w:tc>
          <w:tcPr>
            <w:tcW w:w="2294" w:type="dxa"/>
          </w:tcPr>
          <w:p w:rsidR="00A337F2" w:rsidRPr="00AF540A" w:rsidRDefault="00A337F2" w:rsidP="00AF540A">
            <w:pPr>
              <w:rPr>
                <w:rFonts w:ascii="Arial Narrow" w:hAnsi="Arial Narrow" w:cs="Arial"/>
                <w:sz w:val="24"/>
                <w:szCs w:val="24"/>
              </w:rPr>
            </w:pPr>
          </w:p>
        </w:tc>
        <w:tc>
          <w:tcPr>
            <w:tcW w:w="1483" w:type="dxa"/>
          </w:tcPr>
          <w:p w:rsidR="00A337F2" w:rsidRPr="00AF540A" w:rsidRDefault="00A337F2" w:rsidP="00AF540A">
            <w:pPr>
              <w:pStyle w:val="BodyText"/>
              <w:rPr>
                <w:rFonts w:cs="Arial"/>
                <w:color w:val="000000"/>
                <w:szCs w:val="24"/>
              </w:rPr>
            </w:pPr>
          </w:p>
        </w:tc>
        <w:tc>
          <w:tcPr>
            <w:tcW w:w="1483" w:type="dxa"/>
          </w:tcPr>
          <w:p w:rsidR="00A337F2" w:rsidRPr="000B3BF9" w:rsidRDefault="00A337F2">
            <w:pPr>
              <w:pStyle w:val="BodyText"/>
              <w:rPr>
                <w:rFonts w:cs="Arial"/>
                <w:color w:val="000000"/>
                <w:szCs w:val="24"/>
              </w:rPr>
            </w:pPr>
          </w:p>
        </w:tc>
        <w:tc>
          <w:tcPr>
            <w:tcW w:w="3510" w:type="dxa"/>
          </w:tcPr>
          <w:p w:rsidR="00A337F2" w:rsidRPr="000B3BF9" w:rsidRDefault="00A337F2">
            <w:pPr>
              <w:rPr>
                <w:rFonts w:ascii="Arial Narrow" w:hAnsi="Arial Narrow" w:cs="Arial"/>
                <w:sz w:val="24"/>
                <w:szCs w:val="24"/>
              </w:rPr>
            </w:pPr>
          </w:p>
        </w:tc>
      </w:tr>
      <w:tr w:rsidR="00A337F2" w:rsidRPr="000B3BF9" w:rsidTr="003B7232">
        <w:trPr>
          <w:cnfStyle w:val="000000100000"/>
          <w:trHeight w:val="576"/>
          <w:jc w:val="center"/>
        </w:trPr>
        <w:tc>
          <w:tcPr>
            <w:tcW w:w="1418" w:type="dxa"/>
          </w:tcPr>
          <w:p w:rsidR="00A337F2" w:rsidRPr="00AF540A" w:rsidRDefault="00A337F2" w:rsidP="00AF540A">
            <w:pPr>
              <w:rPr>
                <w:rFonts w:ascii="Arial Narrow" w:hAnsi="Arial Narrow" w:cs="Arial"/>
                <w:sz w:val="24"/>
                <w:szCs w:val="24"/>
              </w:rPr>
            </w:pPr>
          </w:p>
        </w:tc>
        <w:tc>
          <w:tcPr>
            <w:tcW w:w="2294" w:type="dxa"/>
          </w:tcPr>
          <w:p w:rsidR="00A337F2" w:rsidRPr="00AF540A" w:rsidRDefault="00A337F2" w:rsidP="00AF540A">
            <w:pPr>
              <w:rPr>
                <w:rFonts w:ascii="Arial Narrow" w:hAnsi="Arial Narrow" w:cs="Arial"/>
                <w:sz w:val="24"/>
                <w:szCs w:val="24"/>
              </w:rPr>
            </w:pPr>
          </w:p>
        </w:tc>
        <w:tc>
          <w:tcPr>
            <w:tcW w:w="1483" w:type="dxa"/>
          </w:tcPr>
          <w:p w:rsidR="00A337F2" w:rsidRPr="00AF540A" w:rsidRDefault="00A337F2" w:rsidP="00AF540A">
            <w:pPr>
              <w:rPr>
                <w:rFonts w:ascii="Arial Narrow" w:hAnsi="Arial Narrow" w:cs="Arial"/>
                <w:color w:val="000000"/>
                <w:sz w:val="24"/>
                <w:szCs w:val="24"/>
              </w:rPr>
            </w:pPr>
          </w:p>
        </w:tc>
        <w:tc>
          <w:tcPr>
            <w:tcW w:w="1483" w:type="dxa"/>
          </w:tcPr>
          <w:p w:rsidR="00A337F2" w:rsidRPr="000B3BF9" w:rsidRDefault="00A337F2">
            <w:pPr>
              <w:pStyle w:val="BodyText"/>
              <w:rPr>
                <w:rFonts w:cs="Arial"/>
                <w:color w:val="000000"/>
                <w:szCs w:val="24"/>
              </w:rPr>
            </w:pPr>
          </w:p>
        </w:tc>
        <w:tc>
          <w:tcPr>
            <w:tcW w:w="3510" w:type="dxa"/>
          </w:tcPr>
          <w:p w:rsidR="00A337F2" w:rsidRPr="000B3BF9" w:rsidRDefault="00A337F2">
            <w:pPr>
              <w:pStyle w:val="BodyText"/>
              <w:rPr>
                <w:rFonts w:cs="Arial"/>
                <w:color w:val="000000"/>
                <w:szCs w:val="24"/>
              </w:rPr>
            </w:pPr>
          </w:p>
        </w:tc>
      </w:tr>
      <w:tr w:rsidR="00A337F2" w:rsidRPr="000B3BF9" w:rsidTr="003B7232">
        <w:trPr>
          <w:trHeight w:val="576"/>
          <w:jc w:val="center"/>
        </w:trPr>
        <w:tc>
          <w:tcPr>
            <w:tcW w:w="1418" w:type="dxa"/>
          </w:tcPr>
          <w:p w:rsidR="00A337F2" w:rsidRPr="00AF540A" w:rsidRDefault="00A337F2" w:rsidP="00AF540A">
            <w:pPr>
              <w:rPr>
                <w:rFonts w:ascii="Arial Narrow" w:hAnsi="Arial Narrow" w:cs="Arial"/>
                <w:sz w:val="24"/>
                <w:szCs w:val="24"/>
              </w:rPr>
            </w:pPr>
          </w:p>
        </w:tc>
        <w:tc>
          <w:tcPr>
            <w:tcW w:w="2294" w:type="dxa"/>
          </w:tcPr>
          <w:p w:rsidR="00A337F2" w:rsidRPr="00AF540A" w:rsidRDefault="00A337F2" w:rsidP="00AF540A">
            <w:pPr>
              <w:rPr>
                <w:rFonts w:ascii="Arial Narrow" w:hAnsi="Arial Narrow" w:cs="Arial"/>
                <w:sz w:val="24"/>
                <w:szCs w:val="24"/>
              </w:rPr>
            </w:pPr>
          </w:p>
        </w:tc>
        <w:tc>
          <w:tcPr>
            <w:tcW w:w="1483" w:type="dxa"/>
          </w:tcPr>
          <w:p w:rsidR="00A337F2" w:rsidRPr="00AF540A" w:rsidRDefault="00A337F2" w:rsidP="00AF540A">
            <w:pPr>
              <w:rPr>
                <w:rFonts w:ascii="Arial Narrow" w:hAnsi="Arial Narrow" w:cs="Arial"/>
                <w:color w:val="000000"/>
                <w:sz w:val="24"/>
                <w:szCs w:val="24"/>
              </w:rPr>
            </w:pPr>
          </w:p>
        </w:tc>
        <w:tc>
          <w:tcPr>
            <w:tcW w:w="1483" w:type="dxa"/>
          </w:tcPr>
          <w:p w:rsidR="00A337F2" w:rsidRPr="000B3BF9" w:rsidRDefault="00A337F2">
            <w:pPr>
              <w:rPr>
                <w:rFonts w:ascii="Arial Narrow" w:hAnsi="Arial Narrow" w:cs="Arial"/>
                <w:color w:val="000000"/>
                <w:sz w:val="24"/>
                <w:szCs w:val="24"/>
              </w:rPr>
            </w:pPr>
          </w:p>
        </w:tc>
        <w:tc>
          <w:tcPr>
            <w:tcW w:w="3510" w:type="dxa"/>
          </w:tcPr>
          <w:p w:rsidR="00A337F2" w:rsidRPr="000B3BF9" w:rsidRDefault="00A337F2">
            <w:pPr>
              <w:rPr>
                <w:rFonts w:ascii="Arial Narrow" w:hAnsi="Arial Narrow" w:cs="Arial"/>
                <w:color w:val="000000"/>
                <w:sz w:val="24"/>
                <w:szCs w:val="24"/>
              </w:rPr>
            </w:pPr>
          </w:p>
        </w:tc>
      </w:tr>
      <w:tr w:rsidR="00A337F2" w:rsidRPr="000B3BF9" w:rsidTr="003B7232">
        <w:trPr>
          <w:cnfStyle w:val="000000100000"/>
          <w:trHeight w:val="576"/>
          <w:jc w:val="center"/>
        </w:trPr>
        <w:tc>
          <w:tcPr>
            <w:tcW w:w="1418" w:type="dxa"/>
          </w:tcPr>
          <w:p w:rsidR="00A337F2" w:rsidRPr="00AF540A" w:rsidRDefault="00A337F2" w:rsidP="00AF540A">
            <w:pPr>
              <w:rPr>
                <w:rFonts w:ascii="Arial Narrow" w:hAnsi="Arial Narrow" w:cs="Arial"/>
                <w:sz w:val="24"/>
                <w:szCs w:val="24"/>
              </w:rPr>
            </w:pPr>
          </w:p>
        </w:tc>
        <w:tc>
          <w:tcPr>
            <w:tcW w:w="2294" w:type="dxa"/>
          </w:tcPr>
          <w:p w:rsidR="00A337F2" w:rsidRPr="00AF540A" w:rsidRDefault="00A337F2" w:rsidP="00AF540A">
            <w:pPr>
              <w:rPr>
                <w:rFonts w:ascii="Arial Narrow" w:hAnsi="Arial Narrow" w:cs="Arial"/>
                <w:sz w:val="24"/>
                <w:szCs w:val="24"/>
              </w:rPr>
            </w:pPr>
          </w:p>
        </w:tc>
        <w:tc>
          <w:tcPr>
            <w:tcW w:w="1483" w:type="dxa"/>
          </w:tcPr>
          <w:p w:rsidR="00A337F2" w:rsidRPr="00AF540A" w:rsidRDefault="00A337F2" w:rsidP="00AF540A">
            <w:pPr>
              <w:rPr>
                <w:rFonts w:ascii="Arial Narrow" w:hAnsi="Arial Narrow" w:cs="Arial"/>
                <w:color w:val="000000"/>
                <w:sz w:val="24"/>
                <w:szCs w:val="24"/>
              </w:rPr>
            </w:pPr>
          </w:p>
        </w:tc>
        <w:tc>
          <w:tcPr>
            <w:tcW w:w="1483" w:type="dxa"/>
          </w:tcPr>
          <w:p w:rsidR="00A337F2" w:rsidRPr="000B3BF9" w:rsidRDefault="00A337F2">
            <w:pPr>
              <w:rPr>
                <w:rFonts w:ascii="Arial Narrow" w:hAnsi="Arial Narrow" w:cs="Arial"/>
                <w:color w:val="000000"/>
                <w:sz w:val="24"/>
                <w:szCs w:val="24"/>
              </w:rPr>
            </w:pPr>
          </w:p>
        </w:tc>
        <w:tc>
          <w:tcPr>
            <w:tcW w:w="3510" w:type="dxa"/>
          </w:tcPr>
          <w:p w:rsidR="00A337F2" w:rsidRPr="000B3BF9" w:rsidRDefault="00A337F2">
            <w:pPr>
              <w:rPr>
                <w:rFonts w:ascii="Arial Narrow" w:hAnsi="Arial Narrow" w:cs="Arial"/>
                <w:color w:val="000000"/>
                <w:sz w:val="24"/>
                <w:szCs w:val="24"/>
              </w:rPr>
            </w:pPr>
          </w:p>
        </w:tc>
      </w:tr>
      <w:tr w:rsidR="00A337F2" w:rsidRPr="000B3BF9" w:rsidTr="003B7232">
        <w:trPr>
          <w:trHeight w:val="576"/>
          <w:jc w:val="center"/>
        </w:trPr>
        <w:tc>
          <w:tcPr>
            <w:tcW w:w="1418" w:type="dxa"/>
          </w:tcPr>
          <w:p w:rsidR="00A337F2" w:rsidRPr="00AF540A" w:rsidRDefault="00A337F2" w:rsidP="00AF540A">
            <w:pPr>
              <w:rPr>
                <w:rFonts w:ascii="Arial Narrow" w:hAnsi="Arial Narrow" w:cs="Arial"/>
                <w:sz w:val="24"/>
                <w:szCs w:val="24"/>
              </w:rPr>
            </w:pPr>
          </w:p>
        </w:tc>
        <w:tc>
          <w:tcPr>
            <w:tcW w:w="2294" w:type="dxa"/>
          </w:tcPr>
          <w:p w:rsidR="00A337F2" w:rsidRPr="00AF540A" w:rsidRDefault="00A337F2" w:rsidP="00AF540A">
            <w:pPr>
              <w:rPr>
                <w:rFonts w:ascii="Arial Narrow" w:hAnsi="Arial Narrow" w:cs="Arial"/>
                <w:sz w:val="24"/>
                <w:szCs w:val="24"/>
              </w:rPr>
            </w:pPr>
          </w:p>
        </w:tc>
        <w:tc>
          <w:tcPr>
            <w:tcW w:w="1483" w:type="dxa"/>
          </w:tcPr>
          <w:p w:rsidR="00A337F2" w:rsidRPr="00AF540A" w:rsidRDefault="00A337F2" w:rsidP="00AF540A">
            <w:pPr>
              <w:rPr>
                <w:rFonts w:ascii="Arial Narrow" w:hAnsi="Arial Narrow" w:cs="Arial"/>
                <w:color w:val="000000"/>
                <w:sz w:val="24"/>
                <w:szCs w:val="24"/>
              </w:rPr>
            </w:pPr>
          </w:p>
        </w:tc>
        <w:tc>
          <w:tcPr>
            <w:tcW w:w="1483" w:type="dxa"/>
          </w:tcPr>
          <w:p w:rsidR="00A337F2" w:rsidRPr="000B3BF9" w:rsidRDefault="00A337F2">
            <w:pPr>
              <w:rPr>
                <w:rFonts w:ascii="Arial Narrow" w:hAnsi="Arial Narrow" w:cs="Arial"/>
                <w:color w:val="000000"/>
                <w:sz w:val="24"/>
                <w:szCs w:val="24"/>
              </w:rPr>
            </w:pPr>
          </w:p>
        </w:tc>
        <w:tc>
          <w:tcPr>
            <w:tcW w:w="3510" w:type="dxa"/>
          </w:tcPr>
          <w:p w:rsidR="00A337F2" w:rsidRPr="000B3BF9" w:rsidRDefault="00A337F2">
            <w:pPr>
              <w:rPr>
                <w:rFonts w:ascii="Arial Narrow" w:hAnsi="Arial Narrow" w:cs="Arial"/>
                <w:color w:val="000000"/>
                <w:sz w:val="24"/>
                <w:szCs w:val="24"/>
              </w:rPr>
            </w:pPr>
          </w:p>
        </w:tc>
      </w:tr>
      <w:tr w:rsidR="00A337F2" w:rsidRPr="000B3BF9" w:rsidTr="003B7232">
        <w:trPr>
          <w:cnfStyle w:val="000000100000"/>
          <w:trHeight w:val="576"/>
          <w:jc w:val="center"/>
        </w:trPr>
        <w:tc>
          <w:tcPr>
            <w:tcW w:w="1418" w:type="dxa"/>
          </w:tcPr>
          <w:p w:rsidR="00A337F2" w:rsidRPr="00AF540A" w:rsidRDefault="00A337F2" w:rsidP="00AF540A">
            <w:pPr>
              <w:rPr>
                <w:rFonts w:ascii="Arial Narrow" w:hAnsi="Arial Narrow" w:cs="Arial"/>
                <w:sz w:val="24"/>
                <w:szCs w:val="24"/>
              </w:rPr>
            </w:pPr>
          </w:p>
        </w:tc>
        <w:tc>
          <w:tcPr>
            <w:tcW w:w="2294" w:type="dxa"/>
          </w:tcPr>
          <w:p w:rsidR="00A337F2" w:rsidRPr="00AF540A" w:rsidRDefault="00A337F2" w:rsidP="00AF540A">
            <w:pPr>
              <w:rPr>
                <w:rFonts w:ascii="Arial Narrow" w:hAnsi="Arial Narrow" w:cs="Arial"/>
                <w:sz w:val="24"/>
                <w:szCs w:val="24"/>
              </w:rPr>
            </w:pPr>
          </w:p>
        </w:tc>
        <w:tc>
          <w:tcPr>
            <w:tcW w:w="1483" w:type="dxa"/>
          </w:tcPr>
          <w:p w:rsidR="00A337F2" w:rsidRPr="00AF540A" w:rsidRDefault="00A337F2" w:rsidP="00AF540A">
            <w:pPr>
              <w:pStyle w:val="Header"/>
              <w:tabs>
                <w:tab w:val="clear" w:pos="4320"/>
                <w:tab w:val="clear" w:pos="8640"/>
              </w:tabs>
              <w:rPr>
                <w:rFonts w:ascii="Arial Narrow" w:hAnsi="Arial Narrow" w:cs="Arial"/>
                <w:color w:val="000000"/>
                <w:sz w:val="24"/>
                <w:szCs w:val="24"/>
              </w:rPr>
            </w:pPr>
          </w:p>
        </w:tc>
        <w:tc>
          <w:tcPr>
            <w:tcW w:w="1483" w:type="dxa"/>
          </w:tcPr>
          <w:p w:rsidR="00A337F2" w:rsidRPr="000B3BF9" w:rsidRDefault="00A337F2">
            <w:pPr>
              <w:rPr>
                <w:rFonts w:ascii="Arial Narrow" w:hAnsi="Arial Narrow" w:cs="Arial"/>
                <w:color w:val="000000"/>
                <w:sz w:val="24"/>
                <w:szCs w:val="24"/>
              </w:rPr>
            </w:pPr>
          </w:p>
        </w:tc>
        <w:tc>
          <w:tcPr>
            <w:tcW w:w="3510" w:type="dxa"/>
          </w:tcPr>
          <w:p w:rsidR="00A337F2" w:rsidRPr="000B3BF9" w:rsidRDefault="00A337F2">
            <w:pPr>
              <w:rPr>
                <w:rFonts w:ascii="Arial Narrow" w:hAnsi="Arial Narrow" w:cs="Arial"/>
                <w:color w:val="000000"/>
                <w:sz w:val="24"/>
                <w:szCs w:val="24"/>
              </w:rPr>
            </w:pPr>
          </w:p>
        </w:tc>
      </w:tr>
      <w:tr w:rsidR="00A337F2" w:rsidRPr="000B3BF9" w:rsidTr="003B7232">
        <w:trPr>
          <w:trHeight w:val="576"/>
          <w:jc w:val="center"/>
        </w:trPr>
        <w:tc>
          <w:tcPr>
            <w:tcW w:w="1418" w:type="dxa"/>
          </w:tcPr>
          <w:p w:rsidR="00A337F2" w:rsidRPr="00AF540A" w:rsidRDefault="00A337F2" w:rsidP="00AF540A">
            <w:pPr>
              <w:rPr>
                <w:rFonts w:ascii="Arial Narrow" w:hAnsi="Arial Narrow" w:cs="Arial"/>
                <w:sz w:val="24"/>
                <w:szCs w:val="24"/>
              </w:rPr>
            </w:pPr>
          </w:p>
        </w:tc>
        <w:tc>
          <w:tcPr>
            <w:tcW w:w="2294" w:type="dxa"/>
          </w:tcPr>
          <w:p w:rsidR="00A337F2" w:rsidRPr="00AF540A" w:rsidRDefault="00A337F2" w:rsidP="00AF540A">
            <w:pPr>
              <w:rPr>
                <w:rFonts w:ascii="Arial Narrow" w:hAnsi="Arial Narrow" w:cs="Arial"/>
                <w:sz w:val="24"/>
                <w:szCs w:val="24"/>
              </w:rPr>
            </w:pPr>
          </w:p>
        </w:tc>
        <w:tc>
          <w:tcPr>
            <w:tcW w:w="1483" w:type="dxa"/>
          </w:tcPr>
          <w:p w:rsidR="00A337F2" w:rsidRPr="00AF540A" w:rsidRDefault="00A337F2" w:rsidP="00AF540A">
            <w:pPr>
              <w:pStyle w:val="Header"/>
              <w:tabs>
                <w:tab w:val="clear" w:pos="4320"/>
                <w:tab w:val="clear" w:pos="8640"/>
              </w:tabs>
              <w:rPr>
                <w:rFonts w:ascii="Arial Narrow" w:hAnsi="Arial Narrow" w:cs="Arial"/>
                <w:color w:val="000000"/>
                <w:sz w:val="24"/>
                <w:szCs w:val="24"/>
              </w:rPr>
            </w:pPr>
          </w:p>
        </w:tc>
        <w:tc>
          <w:tcPr>
            <w:tcW w:w="1483" w:type="dxa"/>
          </w:tcPr>
          <w:p w:rsidR="00A337F2" w:rsidRPr="000B3BF9" w:rsidRDefault="00A337F2">
            <w:pPr>
              <w:pStyle w:val="BodyText"/>
              <w:rPr>
                <w:rFonts w:cs="Arial"/>
                <w:color w:val="000000"/>
                <w:szCs w:val="24"/>
              </w:rPr>
            </w:pPr>
          </w:p>
        </w:tc>
        <w:tc>
          <w:tcPr>
            <w:tcW w:w="3510" w:type="dxa"/>
          </w:tcPr>
          <w:p w:rsidR="00A337F2" w:rsidRPr="000B3BF9" w:rsidRDefault="00A337F2">
            <w:pPr>
              <w:pStyle w:val="BodyText"/>
              <w:rPr>
                <w:rFonts w:cs="Arial"/>
                <w:color w:val="000000"/>
                <w:szCs w:val="24"/>
              </w:rPr>
            </w:pPr>
          </w:p>
        </w:tc>
      </w:tr>
      <w:tr w:rsidR="00A337F2" w:rsidRPr="000B3BF9" w:rsidTr="003B7232">
        <w:trPr>
          <w:cnfStyle w:val="000000100000"/>
          <w:trHeight w:val="576"/>
          <w:jc w:val="center"/>
        </w:trPr>
        <w:tc>
          <w:tcPr>
            <w:tcW w:w="1418" w:type="dxa"/>
          </w:tcPr>
          <w:p w:rsidR="00A337F2" w:rsidRPr="00AF540A" w:rsidRDefault="00A337F2" w:rsidP="00AF540A">
            <w:pPr>
              <w:rPr>
                <w:rFonts w:ascii="Arial Narrow" w:hAnsi="Arial Narrow" w:cs="Arial"/>
                <w:sz w:val="24"/>
                <w:szCs w:val="24"/>
              </w:rPr>
            </w:pPr>
          </w:p>
        </w:tc>
        <w:tc>
          <w:tcPr>
            <w:tcW w:w="2294" w:type="dxa"/>
          </w:tcPr>
          <w:p w:rsidR="00A337F2" w:rsidRPr="00AF540A" w:rsidRDefault="00A337F2" w:rsidP="00AF540A">
            <w:pPr>
              <w:rPr>
                <w:rFonts w:ascii="Arial Narrow" w:hAnsi="Arial Narrow" w:cs="Arial"/>
                <w:sz w:val="24"/>
                <w:szCs w:val="24"/>
              </w:rPr>
            </w:pPr>
          </w:p>
        </w:tc>
        <w:tc>
          <w:tcPr>
            <w:tcW w:w="1483" w:type="dxa"/>
          </w:tcPr>
          <w:p w:rsidR="00A337F2" w:rsidRPr="00AF540A" w:rsidRDefault="00A337F2" w:rsidP="00AF540A">
            <w:pPr>
              <w:rPr>
                <w:rFonts w:ascii="Arial Narrow" w:hAnsi="Arial Narrow" w:cs="Arial"/>
                <w:color w:val="000000"/>
                <w:sz w:val="24"/>
                <w:szCs w:val="24"/>
              </w:rPr>
            </w:pPr>
          </w:p>
        </w:tc>
        <w:tc>
          <w:tcPr>
            <w:tcW w:w="1483" w:type="dxa"/>
          </w:tcPr>
          <w:p w:rsidR="00A337F2" w:rsidRPr="000B3BF9" w:rsidRDefault="00A337F2">
            <w:pPr>
              <w:pStyle w:val="BodyText"/>
              <w:rPr>
                <w:rFonts w:cs="Arial"/>
                <w:color w:val="000000"/>
                <w:szCs w:val="24"/>
              </w:rPr>
            </w:pPr>
          </w:p>
        </w:tc>
        <w:tc>
          <w:tcPr>
            <w:tcW w:w="3510" w:type="dxa"/>
          </w:tcPr>
          <w:p w:rsidR="00A337F2" w:rsidRPr="000B3BF9" w:rsidRDefault="00A337F2">
            <w:pPr>
              <w:pStyle w:val="BodyText"/>
              <w:rPr>
                <w:rFonts w:cs="Arial"/>
                <w:color w:val="000000"/>
                <w:szCs w:val="24"/>
              </w:rPr>
            </w:pPr>
          </w:p>
        </w:tc>
      </w:tr>
      <w:tr w:rsidR="00A337F2" w:rsidRPr="000B3BF9" w:rsidTr="003B7232">
        <w:trPr>
          <w:trHeight w:val="576"/>
          <w:jc w:val="center"/>
        </w:trPr>
        <w:tc>
          <w:tcPr>
            <w:tcW w:w="1418" w:type="dxa"/>
          </w:tcPr>
          <w:p w:rsidR="00A337F2" w:rsidRPr="00AF540A" w:rsidRDefault="00A337F2" w:rsidP="00AF540A">
            <w:pPr>
              <w:rPr>
                <w:rFonts w:ascii="Arial Narrow" w:hAnsi="Arial Narrow" w:cs="Arial"/>
                <w:sz w:val="24"/>
                <w:szCs w:val="24"/>
              </w:rPr>
            </w:pPr>
          </w:p>
        </w:tc>
        <w:tc>
          <w:tcPr>
            <w:tcW w:w="2294" w:type="dxa"/>
          </w:tcPr>
          <w:p w:rsidR="00A337F2" w:rsidRPr="00AF540A" w:rsidRDefault="00A337F2" w:rsidP="00AF540A">
            <w:pPr>
              <w:rPr>
                <w:rFonts w:ascii="Arial Narrow" w:hAnsi="Arial Narrow" w:cs="Arial"/>
                <w:sz w:val="24"/>
                <w:szCs w:val="24"/>
              </w:rPr>
            </w:pPr>
          </w:p>
        </w:tc>
        <w:tc>
          <w:tcPr>
            <w:tcW w:w="1483" w:type="dxa"/>
          </w:tcPr>
          <w:p w:rsidR="00A337F2" w:rsidRPr="00AF540A" w:rsidRDefault="00A337F2" w:rsidP="00AF540A">
            <w:pPr>
              <w:rPr>
                <w:rFonts w:ascii="Arial Narrow" w:hAnsi="Arial Narrow" w:cs="Arial"/>
                <w:color w:val="000000"/>
                <w:sz w:val="24"/>
                <w:szCs w:val="24"/>
              </w:rPr>
            </w:pPr>
          </w:p>
        </w:tc>
        <w:tc>
          <w:tcPr>
            <w:tcW w:w="1483" w:type="dxa"/>
          </w:tcPr>
          <w:p w:rsidR="00A337F2" w:rsidRPr="000B3BF9" w:rsidRDefault="00A337F2">
            <w:pPr>
              <w:pStyle w:val="Header"/>
              <w:tabs>
                <w:tab w:val="clear" w:pos="4320"/>
                <w:tab w:val="clear" w:pos="8640"/>
              </w:tabs>
              <w:rPr>
                <w:rFonts w:ascii="Arial Narrow" w:hAnsi="Arial Narrow" w:cs="Arial"/>
                <w:color w:val="000000"/>
                <w:sz w:val="24"/>
                <w:szCs w:val="24"/>
              </w:rPr>
            </w:pPr>
          </w:p>
        </w:tc>
        <w:tc>
          <w:tcPr>
            <w:tcW w:w="3510" w:type="dxa"/>
          </w:tcPr>
          <w:p w:rsidR="00A337F2" w:rsidRPr="000B3BF9" w:rsidRDefault="00A337F2">
            <w:pPr>
              <w:pStyle w:val="BodyText"/>
              <w:rPr>
                <w:rFonts w:cs="Arial"/>
                <w:color w:val="000000"/>
                <w:szCs w:val="24"/>
              </w:rPr>
            </w:pPr>
          </w:p>
        </w:tc>
      </w:tr>
    </w:tbl>
    <w:p w:rsidR="00A337F2" w:rsidRDefault="00A337F2" w:rsidP="000B3BF9">
      <w:pPr>
        <w:pStyle w:val="Label"/>
      </w:pPr>
      <w:r w:rsidRPr="00AF540A">
        <w:rPr>
          <w:rFonts w:ascii="CG Times" w:hAnsi="CG Times"/>
          <w:sz w:val="28"/>
        </w:rPr>
        <w:br w:type="page"/>
      </w:r>
      <w:bookmarkStart w:id="5" w:name="_Toc289957146"/>
      <w:bookmarkStart w:id="6" w:name="_Toc290910266"/>
      <w:r>
        <w:lastRenderedPageBreak/>
        <w:t>PREFACE</w:t>
      </w:r>
      <w:bookmarkEnd w:id="5"/>
      <w:bookmarkEnd w:id="6"/>
    </w:p>
    <w:p w:rsidR="00A337F2" w:rsidRDefault="00A337F2" w:rsidP="000B3BF9">
      <w:pPr>
        <w:pStyle w:val="BodyText"/>
      </w:pPr>
      <w:r>
        <w:t>This Hazardous Materials Emergency Plan (HMEP)</w:t>
      </w:r>
      <w:r>
        <w:rPr>
          <w:i/>
        </w:rPr>
        <w:t xml:space="preserve"> </w:t>
      </w:r>
      <w:r>
        <w:t>was prepared in accordance with the provisions of Section 303, The Emergency Planning and Community Right-to-Know Act, Massachusetts General Law c. 21E, 310 CMR 40.0000 (The Massachusetts Contingency Plan), the Massachusetts Comprehensive Emergency Management Plan, Chapter 639 Acts of 1950 and E.O. 242.</w:t>
      </w:r>
    </w:p>
    <w:p w:rsidR="00A337F2" w:rsidRPr="00AF540A" w:rsidRDefault="00A337F2" w:rsidP="000B3BF9">
      <w:pPr>
        <w:pStyle w:val="BodyText"/>
      </w:pPr>
      <w:r>
        <w:t xml:space="preserve">The Massachusetts State Emergency Response Commission (SERC) and the Regional Emergency Planning Committee (REPC) adopt this plan to provide for the protection of the public located within the </w:t>
      </w:r>
      <w:r>
        <w:rPr>
          <w:b/>
        </w:rPr>
        <w:t>REPC,</w:t>
      </w:r>
      <w:r w:rsidRPr="00AF540A">
        <w:rPr>
          <w:b/>
        </w:rPr>
        <w:t xml:space="preserve"> </w:t>
      </w:r>
      <w:r>
        <w:t>in the event of a hazardous chemical emergency.</w:t>
      </w:r>
    </w:p>
    <w:tbl>
      <w:tblPr>
        <w:tblW w:w="9378" w:type="dxa"/>
        <w:tblLayout w:type="fixed"/>
        <w:tblLook w:val="0000"/>
      </w:tblPr>
      <w:tblGrid>
        <w:gridCol w:w="938"/>
        <w:gridCol w:w="70"/>
        <w:gridCol w:w="337"/>
        <w:gridCol w:w="110"/>
        <w:gridCol w:w="3416"/>
        <w:gridCol w:w="6"/>
        <w:gridCol w:w="272"/>
        <w:gridCol w:w="1080"/>
        <w:gridCol w:w="264"/>
        <w:gridCol w:w="111"/>
        <w:gridCol w:w="2774"/>
      </w:tblGrid>
      <w:tr w:rsidR="00AF540A" w:rsidRPr="000B3BF9" w:rsidTr="003B7232">
        <w:trPr>
          <w:trHeight w:val="855"/>
        </w:trPr>
        <w:tc>
          <w:tcPr>
            <w:tcW w:w="6494" w:type="dxa"/>
            <w:gridSpan w:val="9"/>
            <w:tcBorders>
              <w:bottom w:val="single" w:sz="4" w:space="0" w:color="auto"/>
            </w:tcBorders>
          </w:tcPr>
          <w:p w:rsidR="003B7232" w:rsidRPr="00AF540A" w:rsidRDefault="003B7232" w:rsidP="000B3BF9">
            <w:pPr>
              <w:spacing w:after="0" w:line="240" w:lineRule="auto"/>
              <w:jc w:val="both"/>
              <w:rPr>
                <w:rFonts w:ascii="Arial Narrow" w:hAnsi="Arial Narrow" w:cs="Arial"/>
                <w:color w:val="000000" w:themeColor="text1"/>
                <w:sz w:val="24"/>
                <w:szCs w:val="24"/>
              </w:rPr>
            </w:pPr>
          </w:p>
        </w:tc>
        <w:tc>
          <w:tcPr>
            <w:tcW w:w="2884" w:type="dxa"/>
            <w:gridSpan w:val="2"/>
          </w:tcPr>
          <w:p w:rsidR="00AF540A" w:rsidRPr="00AF540A" w:rsidRDefault="00AF540A" w:rsidP="000B3BF9">
            <w:pPr>
              <w:spacing w:after="0" w:line="240" w:lineRule="auto"/>
              <w:jc w:val="both"/>
              <w:rPr>
                <w:rFonts w:ascii="Arial Narrow" w:hAnsi="Arial Narrow" w:cs="Arial"/>
                <w:bCs/>
                <w:color w:val="000000" w:themeColor="text1"/>
                <w:sz w:val="24"/>
                <w:szCs w:val="24"/>
              </w:rPr>
            </w:pPr>
          </w:p>
        </w:tc>
      </w:tr>
      <w:tr w:rsidR="000B3BF9" w:rsidRPr="000B3BF9" w:rsidTr="003B7232">
        <w:tc>
          <w:tcPr>
            <w:tcW w:w="938" w:type="dxa"/>
            <w:tcBorders>
              <w:top w:val="single" w:sz="4" w:space="0" w:color="auto"/>
            </w:tcBorders>
          </w:tcPr>
          <w:p w:rsidR="003B7232" w:rsidRDefault="003B7232" w:rsidP="000B3BF9">
            <w:pPr>
              <w:spacing w:after="0" w:line="240" w:lineRule="auto"/>
              <w:jc w:val="both"/>
              <w:rPr>
                <w:rFonts w:ascii="Arial Narrow" w:hAnsi="Arial Narrow" w:cs="Arial"/>
                <w:color w:val="000000" w:themeColor="text1"/>
                <w:sz w:val="24"/>
                <w:szCs w:val="24"/>
              </w:rPr>
            </w:pPr>
          </w:p>
          <w:p w:rsidR="003B7232" w:rsidRDefault="003B7232" w:rsidP="000B3BF9">
            <w:pPr>
              <w:spacing w:after="0" w:line="240" w:lineRule="auto"/>
              <w:jc w:val="both"/>
              <w:rPr>
                <w:rFonts w:ascii="Arial Narrow" w:hAnsi="Arial Narrow" w:cs="Arial"/>
                <w:color w:val="000000" w:themeColor="text1"/>
                <w:sz w:val="24"/>
                <w:szCs w:val="24"/>
              </w:rPr>
            </w:pPr>
          </w:p>
          <w:p w:rsidR="003B7232" w:rsidRDefault="003B7232" w:rsidP="000B3BF9">
            <w:pPr>
              <w:spacing w:after="0" w:line="240" w:lineRule="auto"/>
              <w:jc w:val="both"/>
              <w:rPr>
                <w:rFonts w:ascii="Arial Narrow" w:hAnsi="Arial Narrow" w:cs="Arial"/>
                <w:color w:val="000000" w:themeColor="text1"/>
                <w:sz w:val="24"/>
                <w:szCs w:val="24"/>
              </w:rPr>
            </w:pPr>
          </w:p>
          <w:p w:rsidR="003B7232" w:rsidRPr="000B3BF9" w:rsidRDefault="003B7232" w:rsidP="000B3BF9">
            <w:pPr>
              <w:spacing w:after="0" w:line="240" w:lineRule="auto"/>
              <w:jc w:val="both"/>
              <w:rPr>
                <w:rFonts w:ascii="Arial Narrow" w:hAnsi="Arial Narrow" w:cs="Arial"/>
                <w:color w:val="000000" w:themeColor="text1"/>
                <w:sz w:val="24"/>
                <w:szCs w:val="24"/>
              </w:rPr>
            </w:pPr>
            <w:r>
              <w:rPr>
                <w:rFonts w:ascii="Arial Narrow" w:hAnsi="Arial Narrow" w:cs="Arial"/>
                <w:color w:val="000000" w:themeColor="text1"/>
                <w:sz w:val="24"/>
                <w:szCs w:val="24"/>
              </w:rPr>
              <w:t>Name:</w:t>
            </w:r>
          </w:p>
        </w:tc>
        <w:tc>
          <w:tcPr>
            <w:tcW w:w="5556" w:type="dxa"/>
            <w:gridSpan w:val="8"/>
            <w:tcBorders>
              <w:top w:val="single" w:sz="4" w:space="0" w:color="auto"/>
              <w:bottom w:val="single" w:sz="4" w:space="0" w:color="auto"/>
            </w:tcBorders>
          </w:tcPr>
          <w:p w:rsidR="000B3BF9" w:rsidRPr="000B3BF9" w:rsidRDefault="003B7232" w:rsidP="000B3BF9">
            <w:pPr>
              <w:spacing w:after="0" w:line="240" w:lineRule="auto"/>
              <w:jc w:val="both"/>
              <w:rPr>
                <w:rFonts w:ascii="Arial Narrow" w:hAnsi="Arial Narrow" w:cs="Arial"/>
                <w:color w:val="000000" w:themeColor="text1"/>
                <w:sz w:val="24"/>
                <w:szCs w:val="24"/>
              </w:rPr>
            </w:pPr>
            <w:r>
              <w:rPr>
                <w:rFonts w:ascii="Arial Narrow" w:hAnsi="Arial Narrow" w:cs="Arial"/>
                <w:color w:val="000000" w:themeColor="text1"/>
                <w:sz w:val="24"/>
                <w:szCs w:val="24"/>
              </w:rPr>
              <w:t>REPC NAME</w:t>
            </w:r>
          </w:p>
        </w:tc>
        <w:tc>
          <w:tcPr>
            <w:tcW w:w="2884" w:type="dxa"/>
            <w:gridSpan w:val="2"/>
          </w:tcPr>
          <w:p w:rsidR="000B3BF9" w:rsidRPr="000B3BF9" w:rsidRDefault="000B3BF9" w:rsidP="000B3BF9">
            <w:pPr>
              <w:spacing w:after="0" w:line="240" w:lineRule="auto"/>
              <w:jc w:val="both"/>
              <w:rPr>
                <w:rFonts w:ascii="Arial Narrow" w:hAnsi="Arial Narrow" w:cs="Arial"/>
                <w:color w:val="000000" w:themeColor="text1"/>
                <w:sz w:val="24"/>
                <w:szCs w:val="24"/>
              </w:rPr>
            </w:pPr>
          </w:p>
        </w:tc>
      </w:tr>
      <w:tr w:rsidR="000B3BF9" w:rsidRPr="000B3BF9" w:rsidTr="003B7232">
        <w:trPr>
          <w:trHeight w:val="396"/>
        </w:trPr>
        <w:tc>
          <w:tcPr>
            <w:tcW w:w="938" w:type="dxa"/>
            <w:vAlign w:val="bottom"/>
          </w:tcPr>
          <w:p w:rsidR="003B7232" w:rsidRDefault="003B7232" w:rsidP="00AF540A">
            <w:pPr>
              <w:spacing w:after="0" w:line="240" w:lineRule="auto"/>
              <w:rPr>
                <w:rFonts w:ascii="Arial Narrow" w:hAnsi="Arial Narrow" w:cs="Arial"/>
                <w:color w:val="000000" w:themeColor="text1"/>
                <w:sz w:val="24"/>
                <w:szCs w:val="24"/>
              </w:rPr>
            </w:pPr>
          </w:p>
          <w:p w:rsidR="003B7232" w:rsidRDefault="003B7232" w:rsidP="00AF540A">
            <w:pPr>
              <w:spacing w:after="0" w:line="240" w:lineRule="auto"/>
              <w:rPr>
                <w:rFonts w:ascii="Arial Narrow" w:hAnsi="Arial Narrow" w:cs="Arial"/>
                <w:color w:val="000000" w:themeColor="text1"/>
                <w:sz w:val="24"/>
                <w:szCs w:val="24"/>
              </w:rPr>
            </w:pPr>
          </w:p>
          <w:p w:rsidR="000B3BF9" w:rsidRPr="000B3BF9" w:rsidRDefault="000B3BF9" w:rsidP="00AF540A">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Title:</w:t>
            </w:r>
          </w:p>
        </w:tc>
        <w:tc>
          <w:tcPr>
            <w:tcW w:w="5556" w:type="dxa"/>
            <w:gridSpan w:val="8"/>
            <w:tcBorders>
              <w:top w:val="single" w:sz="4" w:space="0" w:color="auto"/>
              <w:bottom w:val="single" w:sz="4" w:space="0" w:color="auto"/>
            </w:tcBorders>
            <w:vAlign w:val="bottom"/>
          </w:tcPr>
          <w:p w:rsidR="000B3BF9" w:rsidRPr="000B3BF9" w:rsidRDefault="000B3BF9" w:rsidP="00AF540A">
            <w:pPr>
              <w:spacing w:after="0" w:line="240" w:lineRule="auto"/>
              <w:rPr>
                <w:rFonts w:ascii="Arial Narrow" w:hAnsi="Arial Narrow" w:cs="Arial"/>
                <w:color w:val="000000" w:themeColor="text1"/>
                <w:sz w:val="24"/>
                <w:szCs w:val="24"/>
              </w:rPr>
            </w:pPr>
            <w:r>
              <w:rPr>
                <w:rFonts w:ascii="Arial" w:hAnsi="Arial" w:cs="Arial"/>
              </w:rPr>
              <w:t xml:space="preserve">Chair, </w:t>
            </w:r>
            <w:r>
              <w:rPr>
                <w:rFonts w:ascii="Arial" w:hAnsi="Arial" w:cs="Arial"/>
                <w:b/>
                <w:bCs/>
              </w:rPr>
              <w:t>Name</w:t>
            </w:r>
            <w:r>
              <w:rPr>
                <w:rFonts w:ascii="Arial" w:hAnsi="Arial" w:cs="Arial"/>
              </w:rPr>
              <w:t xml:space="preserve"> Regional Emergency Planning Committee</w:t>
            </w:r>
          </w:p>
        </w:tc>
        <w:tc>
          <w:tcPr>
            <w:tcW w:w="2884" w:type="dxa"/>
            <w:gridSpan w:val="2"/>
            <w:vAlign w:val="bottom"/>
          </w:tcPr>
          <w:p w:rsidR="000B3BF9" w:rsidRPr="000B3BF9" w:rsidRDefault="000B3BF9" w:rsidP="00AF540A">
            <w:pPr>
              <w:spacing w:after="0" w:line="240" w:lineRule="auto"/>
              <w:rPr>
                <w:rFonts w:ascii="Arial Narrow" w:hAnsi="Arial Narrow" w:cs="Arial"/>
                <w:color w:val="000000" w:themeColor="text1"/>
                <w:sz w:val="24"/>
                <w:szCs w:val="24"/>
              </w:rPr>
            </w:pPr>
          </w:p>
        </w:tc>
      </w:tr>
      <w:tr w:rsidR="00AF540A" w:rsidRPr="000B3BF9" w:rsidTr="003B7232">
        <w:trPr>
          <w:trHeight w:val="549"/>
        </w:trPr>
        <w:tc>
          <w:tcPr>
            <w:tcW w:w="938" w:type="dxa"/>
            <w:vAlign w:val="bottom"/>
          </w:tcPr>
          <w:p w:rsidR="00AF540A" w:rsidRPr="00AF540A" w:rsidRDefault="00AF540A"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D</w:t>
            </w:r>
            <w:r>
              <w:rPr>
                <w:rFonts w:ascii="Arial Narrow" w:hAnsi="Arial Narrow" w:cs="Arial"/>
                <w:color w:val="000000" w:themeColor="text1"/>
                <w:sz w:val="24"/>
                <w:szCs w:val="24"/>
              </w:rPr>
              <w:t>ate</w:t>
            </w:r>
            <w:r w:rsidRPr="000B3BF9">
              <w:rPr>
                <w:rFonts w:ascii="Arial Narrow" w:hAnsi="Arial Narrow" w:cs="Arial"/>
                <w:color w:val="000000" w:themeColor="text1"/>
                <w:sz w:val="24"/>
                <w:szCs w:val="24"/>
              </w:rPr>
              <w:t>:</w:t>
            </w:r>
          </w:p>
        </w:tc>
        <w:tc>
          <w:tcPr>
            <w:tcW w:w="3940" w:type="dxa"/>
            <w:gridSpan w:val="5"/>
            <w:tcBorders>
              <w:bottom w:val="single" w:sz="4" w:space="0" w:color="auto"/>
            </w:tcBorders>
            <w:vAlign w:val="bottom"/>
          </w:tcPr>
          <w:p w:rsidR="00AF540A" w:rsidRPr="00AF540A" w:rsidRDefault="00AF540A" w:rsidP="000B3BF9">
            <w:pPr>
              <w:spacing w:after="0" w:line="240" w:lineRule="auto"/>
              <w:rPr>
                <w:rFonts w:ascii="Arial Narrow" w:hAnsi="Arial Narrow" w:cs="Arial"/>
                <w:color w:val="000000" w:themeColor="text1"/>
                <w:sz w:val="24"/>
                <w:szCs w:val="24"/>
              </w:rPr>
            </w:pPr>
          </w:p>
        </w:tc>
        <w:tc>
          <w:tcPr>
            <w:tcW w:w="4500" w:type="dxa"/>
            <w:gridSpan w:val="5"/>
            <w:vAlign w:val="bottom"/>
          </w:tcPr>
          <w:p w:rsidR="00AF540A" w:rsidRPr="00AF540A" w:rsidRDefault="00AF540A" w:rsidP="000B3BF9">
            <w:pPr>
              <w:spacing w:after="0" w:line="240" w:lineRule="auto"/>
              <w:rPr>
                <w:rFonts w:ascii="Arial Narrow" w:hAnsi="Arial Narrow" w:cs="Arial"/>
                <w:color w:val="000000" w:themeColor="text1"/>
                <w:sz w:val="24"/>
                <w:szCs w:val="24"/>
              </w:rPr>
            </w:pPr>
          </w:p>
        </w:tc>
      </w:tr>
      <w:tr w:rsidR="00941013" w:rsidRPr="000B3BF9" w:rsidTr="003B7232">
        <w:trPr>
          <w:trHeight w:val="531"/>
        </w:trPr>
        <w:tc>
          <w:tcPr>
            <w:tcW w:w="1345" w:type="dxa"/>
            <w:gridSpan w:val="3"/>
            <w:vAlign w:val="bottom"/>
          </w:tcPr>
          <w:p w:rsidR="00941013" w:rsidRPr="00AF540A" w:rsidRDefault="00941013" w:rsidP="00AF540A">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Community:</w:t>
            </w:r>
          </w:p>
        </w:tc>
        <w:tc>
          <w:tcPr>
            <w:tcW w:w="5149" w:type="dxa"/>
            <w:gridSpan w:val="6"/>
            <w:tcBorders>
              <w:bottom w:val="single" w:sz="4" w:space="0" w:color="auto"/>
            </w:tcBorders>
            <w:vAlign w:val="bottom"/>
          </w:tcPr>
          <w:p w:rsidR="00941013" w:rsidRPr="00AF540A" w:rsidRDefault="00941013" w:rsidP="00AF540A">
            <w:pPr>
              <w:spacing w:after="0" w:line="240" w:lineRule="auto"/>
              <w:rPr>
                <w:rFonts w:ascii="Arial Narrow" w:hAnsi="Arial Narrow" w:cs="Arial"/>
                <w:color w:val="000000" w:themeColor="text1"/>
                <w:sz w:val="24"/>
                <w:szCs w:val="24"/>
              </w:rPr>
            </w:pPr>
          </w:p>
        </w:tc>
        <w:tc>
          <w:tcPr>
            <w:tcW w:w="2884" w:type="dxa"/>
            <w:gridSpan w:val="2"/>
          </w:tcPr>
          <w:p w:rsidR="00941013" w:rsidRPr="000B3BF9" w:rsidRDefault="00941013" w:rsidP="000B3BF9">
            <w:pPr>
              <w:spacing w:after="0" w:line="240" w:lineRule="auto"/>
              <w:jc w:val="both"/>
              <w:rPr>
                <w:rFonts w:ascii="Arial Narrow" w:hAnsi="Arial Narrow" w:cs="Arial"/>
                <w:color w:val="000000" w:themeColor="text1"/>
                <w:sz w:val="24"/>
                <w:szCs w:val="24"/>
              </w:rPr>
            </w:pPr>
          </w:p>
        </w:tc>
      </w:tr>
      <w:tr w:rsidR="00941013" w:rsidRPr="000B3BF9" w:rsidTr="003B7232">
        <w:trPr>
          <w:trHeight w:val="70"/>
        </w:trPr>
        <w:tc>
          <w:tcPr>
            <w:tcW w:w="4878" w:type="dxa"/>
            <w:gridSpan w:val="6"/>
          </w:tcPr>
          <w:p w:rsidR="00941013" w:rsidRPr="00AF540A" w:rsidRDefault="00941013" w:rsidP="000B3BF9">
            <w:pPr>
              <w:spacing w:after="0" w:line="240" w:lineRule="auto"/>
              <w:jc w:val="both"/>
              <w:rPr>
                <w:rFonts w:ascii="Arial Narrow" w:hAnsi="Arial Narrow" w:cs="Arial"/>
                <w:color w:val="000000" w:themeColor="text1"/>
                <w:sz w:val="24"/>
                <w:szCs w:val="24"/>
              </w:rPr>
            </w:pPr>
          </w:p>
        </w:tc>
        <w:tc>
          <w:tcPr>
            <w:tcW w:w="272" w:type="dxa"/>
          </w:tcPr>
          <w:p w:rsidR="00941013" w:rsidRPr="00AF540A" w:rsidRDefault="00941013" w:rsidP="000B3BF9">
            <w:pPr>
              <w:spacing w:after="0" w:line="240" w:lineRule="auto"/>
              <w:jc w:val="both"/>
              <w:rPr>
                <w:rFonts w:ascii="Arial Narrow" w:hAnsi="Arial Narrow" w:cs="Arial"/>
                <w:color w:val="000000" w:themeColor="text1"/>
                <w:sz w:val="24"/>
                <w:szCs w:val="24"/>
              </w:rPr>
            </w:pPr>
          </w:p>
        </w:tc>
        <w:tc>
          <w:tcPr>
            <w:tcW w:w="4228" w:type="dxa"/>
            <w:gridSpan w:val="4"/>
          </w:tcPr>
          <w:p w:rsidR="00941013" w:rsidRPr="00AF540A" w:rsidRDefault="00941013" w:rsidP="000B3BF9">
            <w:pPr>
              <w:spacing w:after="0" w:line="240" w:lineRule="auto"/>
              <w:jc w:val="both"/>
              <w:rPr>
                <w:rFonts w:ascii="Arial Narrow" w:hAnsi="Arial Narrow" w:cs="Arial"/>
                <w:bCs/>
                <w:color w:val="000000" w:themeColor="text1"/>
                <w:sz w:val="24"/>
                <w:szCs w:val="24"/>
              </w:rPr>
            </w:pPr>
          </w:p>
        </w:tc>
      </w:tr>
      <w:tr w:rsidR="00AF540A" w:rsidRPr="000B3BF9" w:rsidTr="003B7232">
        <w:trPr>
          <w:trHeight w:val="855"/>
        </w:trPr>
        <w:tc>
          <w:tcPr>
            <w:tcW w:w="4878" w:type="dxa"/>
            <w:gridSpan w:val="6"/>
            <w:tcBorders>
              <w:bottom w:val="single" w:sz="4" w:space="0" w:color="auto"/>
            </w:tcBorders>
          </w:tcPr>
          <w:p w:rsidR="00AF540A" w:rsidRPr="00AF540A" w:rsidRDefault="00AF540A" w:rsidP="00AF540A">
            <w:pPr>
              <w:spacing w:after="0" w:line="240" w:lineRule="auto"/>
              <w:jc w:val="both"/>
              <w:rPr>
                <w:rFonts w:ascii="Arial Narrow" w:hAnsi="Arial Narrow" w:cs="Arial"/>
                <w:color w:val="000000" w:themeColor="text1"/>
                <w:sz w:val="24"/>
                <w:szCs w:val="24"/>
              </w:rPr>
            </w:pPr>
          </w:p>
        </w:tc>
        <w:tc>
          <w:tcPr>
            <w:tcW w:w="272" w:type="dxa"/>
          </w:tcPr>
          <w:p w:rsidR="00AF540A" w:rsidRPr="00AF540A" w:rsidRDefault="00AF540A" w:rsidP="00AF540A">
            <w:pPr>
              <w:spacing w:after="0" w:line="240" w:lineRule="auto"/>
              <w:jc w:val="both"/>
              <w:rPr>
                <w:rFonts w:ascii="Arial Narrow" w:hAnsi="Arial Narrow" w:cs="Arial"/>
                <w:color w:val="000000" w:themeColor="text1"/>
                <w:sz w:val="24"/>
                <w:szCs w:val="24"/>
              </w:rPr>
            </w:pPr>
          </w:p>
        </w:tc>
        <w:tc>
          <w:tcPr>
            <w:tcW w:w="4228" w:type="dxa"/>
            <w:gridSpan w:val="4"/>
            <w:tcBorders>
              <w:bottom w:val="single" w:sz="4" w:space="0" w:color="auto"/>
            </w:tcBorders>
          </w:tcPr>
          <w:p w:rsidR="00AF540A" w:rsidRPr="00AF540A" w:rsidRDefault="00AF540A" w:rsidP="00AF540A">
            <w:pPr>
              <w:spacing w:after="0" w:line="240" w:lineRule="auto"/>
              <w:jc w:val="both"/>
              <w:rPr>
                <w:rFonts w:ascii="Arial Narrow" w:hAnsi="Arial Narrow" w:cs="Arial"/>
                <w:bCs/>
                <w:color w:val="000000" w:themeColor="text1"/>
                <w:sz w:val="24"/>
                <w:szCs w:val="24"/>
              </w:rPr>
            </w:pPr>
          </w:p>
        </w:tc>
      </w:tr>
      <w:tr w:rsidR="000B3BF9" w:rsidRPr="000B3BF9" w:rsidTr="003B7232">
        <w:tc>
          <w:tcPr>
            <w:tcW w:w="4878" w:type="dxa"/>
            <w:gridSpan w:val="6"/>
            <w:tcBorders>
              <w:top w:val="single" w:sz="4" w:space="0" w:color="auto"/>
            </w:tcBorders>
          </w:tcPr>
          <w:p w:rsidR="000B3BF9" w:rsidRPr="00AF540A" w:rsidRDefault="000B3BF9" w:rsidP="000B3BF9">
            <w:pPr>
              <w:spacing w:after="0" w:line="240" w:lineRule="auto"/>
              <w:jc w:val="both"/>
              <w:rPr>
                <w:rFonts w:ascii="Arial Narrow" w:hAnsi="Arial Narrow" w:cs="Arial"/>
                <w:color w:val="000000" w:themeColor="text1"/>
                <w:sz w:val="24"/>
                <w:szCs w:val="24"/>
              </w:rPr>
            </w:pPr>
            <w:r w:rsidRPr="000B3BF9">
              <w:rPr>
                <w:rFonts w:ascii="Arial Narrow" w:hAnsi="Arial Narrow" w:cs="Arial"/>
                <w:color w:val="000000" w:themeColor="text1"/>
                <w:sz w:val="24"/>
                <w:szCs w:val="24"/>
              </w:rPr>
              <w:t>Name: (Head of Government)</w:t>
            </w:r>
          </w:p>
        </w:tc>
        <w:tc>
          <w:tcPr>
            <w:tcW w:w="272" w:type="dxa"/>
          </w:tcPr>
          <w:p w:rsidR="000B3BF9" w:rsidRPr="000B3BF9" w:rsidRDefault="000B3BF9" w:rsidP="000B3BF9">
            <w:pPr>
              <w:spacing w:after="0" w:line="240" w:lineRule="auto"/>
              <w:jc w:val="both"/>
              <w:rPr>
                <w:rFonts w:ascii="Arial Narrow" w:hAnsi="Arial Narrow" w:cs="Arial"/>
                <w:color w:val="000000" w:themeColor="text1"/>
                <w:sz w:val="24"/>
                <w:szCs w:val="24"/>
              </w:rPr>
            </w:pPr>
          </w:p>
        </w:tc>
        <w:tc>
          <w:tcPr>
            <w:tcW w:w="4228" w:type="dxa"/>
            <w:gridSpan w:val="4"/>
            <w:tcBorders>
              <w:top w:val="single" w:sz="4" w:space="0" w:color="auto"/>
            </w:tcBorders>
          </w:tcPr>
          <w:p w:rsidR="000B3BF9" w:rsidRPr="000B3BF9" w:rsidRDefault="000B3BF9" w:rsidP="000B3BF9">
            <w:pPr>
              <w:spacing w:after="0" w:line="240" w:lineRule="auto"/>
              <w:jc w:val="both"/>
              <w:rPr>
                <w:rFonts w:ascii="Arial Narrow" w:hAnsi="Arial Narrow" w:cs="Arial"/>
                <w:color w:val="000000" w:themeColor="text1"/>
                <w:sz w:val="24"/>
                <w:szCs w:val="24"/>
              </w:rPr>
            </w:pPr>
            <w:r w:rsidRPr="000B3BF9">
              <w:rPr>
                <w:rFonts w:ascii="Arial Narrow" w:hAnsi="Arial Narrow" w:cs="Arial"/>
                <w:color w:val="000000" w:themeColor="text1"/>
                <w:sz w:val="24"/>
                <w:szCs w:val="24"/>
              </w:rPr>
              <w:t>Name: (Head of Government)</w:t>
            </w:r>
          </w:p>
        </w:tc>
      </w:tr>
      <w:tr w:rsidR="000B3BF9" w:rsidRPr="000B3BF9" w:rsidTr="003B7232">
        <w:trPr>
          <w:trHeight w:val="558"/>
        </w:trPr>
        <w:tc>
          <w:tcPr>
            <w:tcW w:w="938" w:type="dxa"/>
            <w:vAlign w:val="bottom"/>
          </w:tcPr>
          <w:p w:rsidR="000B3BF9" w:rsidRPr="00AF540A" w:rsidRDefault="000B3BF9" w:rsidP="00AF540A">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Title:</w:t>
            </w:r>
          </w:p>
        </w:tc>
        <w:tc>
          <w:tcPr>
            <w:tcW w:w="3940" w:type="dxa"/>
            <w:gridSpan w:val="5"/>
            <w:tcBorders>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272" w:type="dxa"/>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1344"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Title:</w:t>
            </w:r>
          </w:p>
        </w:tc>
        <w:tc>
          <w:tcPr>
            <w:tcW w:w="2884" w:type="dxa"/>
            <w:gridSpan w:val="2"/>
            <w:tcBorders>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r>
      <w:tr w:rsidR="000B3BF9" w:rsidRPr="000B3BF9" w:rsidTr="003B7232">
        <w:trPr>
          <w:trHeight w:val="549"/>
        </w:trPr>
        <w:tc>
          <w:tcPr>
            <w:tcW w:w="1345" w:type="dxa"/>
            <w:gridSpan w:val="3"/>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D</w:t>
            </w:r>
            <w:r>
              <w:rPr>
                <w:rFonts w:ascii="Arial Narrow" w:hAnsi="Arial Narrow" w:cs="Arial"/>
                <w:color w:val="000000" w:themeColor="text1"/>
                <w:sz w:val="24"/>
                <w:szCs w:val="24"/>
              </w:rPr>
              <w:t>ate</w:t>
            </w:r>
            <w:r w:rsidRPr="000B3BF9">
              <w:rPr>
                <w:rFonts w:ascii="Arial Narrow" w:hAnsi="Arial Narrow" w:cs="Arial"/>
                <w:color w:val="000000" w:themeColor="text1"/>
                <w:sz w:val="24"/>
                <w:szCs w:val="24"/>
              </w:rPr>
              <w:t>:</w:t>
            </w:r>
          </w:p>
        </w:tc>
        <w:tc>
          <w:tcPr>
            <w:tcW w:w="3533" w:type="dxa"/>
            <w:gridSpan w:val="3"/>
            <w:tcBorders>
              <w:top w:val="single" w:sz="4" w:space="0" w:color="auto"/>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272" w:type="dxa"/>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1344"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D</w:t>
            </w:r>
            <w:r>
              <w:rPr>
                <w:rFonts w:ascii="Arial Narrow" w:hAnsi="Arial Narrow" w:cs="Arial"/>
                <w:color w:val="000000" w:themeColor="text1"/>
                <w:sz w:val="24"/>
                <w:szCs w:val="24"/>
              </w:rPr>
              <w:t>ate</w:t>
            </w:r>
            <w:r w:rsidRPr="000B3BF9">
              <w:rPr>
                <w:rFonts w:ascii="Arial Narrow" w:hAnsi="Arial Narrow" w:cs="Arial"/>
                <w:color w:val="000000" w:themeColor="text1"/>
                <w:sz w:val="24"/>
                <w:szCs w:val="24"/>
              </w:rPr>
              <w:t>:</w:t>
            </w:r>
          </w:p>
        </w:tc>
        <w:tc>
          <w:tcPr>
            <w:tcW w:w="2884" w:type="dxa"/>
            <w:gridSpan w:val="2"/>
            <w:tcBorders>
              <w:top w:val="single" w:sz="4" w:space="0" w:color="auto"/>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r>
      <w:tr w:rsidR="000B3BF9" w:rsidRPr="000B3BF9" w:rsidTr="003B7232">
        <w:trPr>
          <w:trHeight w:val="531"/>
        </w:trPr>
        <w:tc>
          <w:tcPr>
            <w:tcW w:w="1345" w:type="dxa"/>
            <w:gridSpan w:val="3"/>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Community:</w:t>
            </w:r>
          </w:p>
        </w:tc>
        <w:tc>
          <w:tcPr>
            <w:tcW w:w="3533" w:type="dxa"/>
            <w:gridSpan w:val="3"/>
            <w:tcBorders>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272" w:type="dxa"/>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1344"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Community:</w:t>
            </w:r>
          </w:p>
        </w:tc>
        <w:tc>
          <w:tcPr>
            <w:tcW w:w="2884" w:type="dxa"/>
            <w:gridSpan w:val="2"/>
            <w:tcBorders>
              <w:bottom w:val="single" w:sz="4" w:space="0" w:color="auto"/>
            </w:tcBorders>
          </w:tcPr>
          <w:p w:rsidR="000B3BF9" w:rsidRPr="000B3BF9" w:rsidRDefault="000B3BF9" w:rsidP="000B3BF9">
            <w:pPr>
              <w:spacing w:after="0" w:line="240" w:lineRule="auto"/>
              <w:jc w:val="both"/>
              <w:rPr>
                <w:rFonts w:ascii="Arial Narrow" w:hAnsi="Arial Narrow" w:cs="Arial"/>
                <w:color w:val="000000" w:themeColor="text1"/>
                <w:sz w:val="24"/>
                <w:szCs w:val="24"/>
              </w:rPr>
            </w:pPr>
          </w:p>
        </w:tc>
      </w:tr>
      <w:tr w:rsidR="000B3BF9" w:rsidRPr="000B3BF9" w:rsidTr="003B7232">
        <w:trPr>
          <w:trHeight w:val="855"/>
        </w:trPr>
        <w:tc>
          <w:tcPr>
            <w:tcW w:w="4878" w:type="dxa"/>
            <w:gridSpan w:val="6"/>
            <w:tcBorders>
              <w:bottom w:val="single" w:sz="4" w:space="0" w:color="auto"/>
            </w:tcBorders>
          </w:tcPr>
          <w:p w:rsidR="000B3BF9" w:rsidRPr="000B3BF9" w:rsidRDefault="000B3BF9" w:rsidP="000B3BF9">
            <w:pPr>
              <w:spacing w:after="0" w:line="240" w:lineRule="auto"/>
              <w:jc w:val="both"/>
              <w:rPr>
                <w:rFonts w:ascii="Arial Narrow" w:hAnsi="Arial Narrow" w:cs="Arial"/>
                <w:color w:val="000000" w:themeColor="text1"/>
                <w:sz w:val="24"/>
                <w:szCs w:val="24"/>
              </w:rPr>
            </w:pPr>
          </w:p>
        </w:tc>
        <w:tc>
          <w:tcPr>
            <w:tcW w:w="272" w:type="dxa"/>
          </w:tcPr>
          <w:p w:rsidR="000B3BF9" w:rsidRPr="000B3BF9" w:rsidRDefault="000B3BF9" w:rsidP="000B3BF9">
            <w:pPr>
              <w:spacing w:after="0" w:line="240" w:lineRule="auto"/>
              <w:jc w:val="both"/>
              <w:rPr>
                <w:rFonts w:ascii="Arial Narrow" w:hAnsi="Arial Narrow" w:cs="Arial"/>
                <w:color w:val="000000" w:themeColor="text1"/>
                <w:sz w:val="24"/>
                <w:szCs w:val="24"/>
              </w:rPr>
            </w:pPr>
          </w:p>
        </w:tc>
        <w:tc>
          <w:tcPr>
            <w:tcW w:w="4228" w:type="dxa"/>
            <w:gridSpan w:val="4"/>
            <w:tcBorders>
              <w:bottom w:val="single" w:sz="4" w:space="0" w:color="auto"/>
            </w:tcBorders>
          </w:tcPr>
          <w:p w:rsidR="000B3BF9" w:rsidRPr="000B3BF9" w:rsidRDefault="000B3BF9" w:rsidP="000B3BF9">
            <w:pPr>
              <w:spacing w:after="0" w:line="240" w:lineRule="auto"/>
              <w:jc w:val="both"/>
              <w:rPr>
                <w:rFonts w:ascii="Arial Narrow" w:hAnsi="Arial Narrow" w:cs="Arial"/>
                <w:bCs/>
                <w:color w:val="000000" w:themeColor="text1"/>
                <w:sz w:val="24"/>
                <w:szCs w:val="24"/>
              </w:rPr>
            </w:pPr>
          </w:p>
        </w:tc>
      </w:tr>
      <w:tr w:rsidR="000B3BF9" w:rsidRPr="000B3BF9" w:rsidTr="003B7232">
        <w:tc>
          <w:tcPr>
            <w:tcW w:w="4878" w:type="dxa"/>
            <w:gridSpan w:val="6"/>
            <w:tcBorders>
              <w:top w:val="single" w:sz="4" w:space="0" w:color="auto"/>
            </w:tcBorders>
          </w:tcPr>
          <w:p w:rsidR="000B3BF9" w:rsidRPr="000B3BF9" w:rsidRDefault="000B3BF9" w:rsidP="000B3BF9">
            <w:pPr>
              <w:spacing w:after="0" w:line="240" w:lineRule="auto"/>
              <w:jc w:val="both"/>
              <w:rPr>
                <w:rFonts w:ascii="Arial Narrow" w:hAnsi="Arial Narrow" w:cs="Arial"/>
                <w:color w:val="000000" w:themeColor="text1"/>
                <w:sz w:val="24"/>
                <w:szCs w:val="24"/>
              </w:rPr>
            </w:pPr>
            <w:r w:rsidRPr="000B3BF9">
              <w:rPr>
                <w:rFonts w:ascii="Arial Narrow" w:hAnsi="Arial Narrow" w:cs="Arial"/>
                <w:color w:val="000000" w:themeColor="text1"/>
                <w:sz w:val="24"/>
                <w:szCs w:val="24"/>
              </w:rPr>
              <w:t>Name: (Head of Government)</w:t>
            </w:r>
          </w:p>
        </w:tc>
        <w:tc>
          <w:tcPr>
            <w:tcW w:w="272" w:type="dxa"/>
          </w:tcPr>
          <w:p w:rsidR="000B3BF9" w:rsidRPr="000B3BF9" w:rsidRDefault="000B3BF9" w:rsidP="000B3BF9">
            <w:pPr>
              <w:spacing w:after="0" w:line="240" w:lineRule="auto"/>
              <w:jc w:val="both"/>
              <w:rPr>
                <w:rFonts w:ascii="Arial Narrow" w:hAnsi="Arial Narrow" w:cs="Arial"/>
                <w:color w:val="000000" w:themeColor="text1"/>
                <w:sz w:val="24"/>
                <w:szCs w:val="24"/>
              </w:rPr>
            </w:pPr>
          </w:p>
        </w:tc>
        <w:tc>
          <w:tcPr>
            <w:tcW w:w="4228" w:type="dxa"/>
            <w:gridSpan w:val="4"/>
          </w:tcPr>
          <w:p w:rsidR="000B3BF9" w:rsidRPr="000B3BF9" w:rsidRDefault="000B3BF9" w:rsidP="000B3BF9">
            <w:pPr>
              <w:spacing w:after="0" w:line="240" w:lineRule="auto"/>
              <w:jc w:val="both"/>
              <w:rPr>
                <w:rFonts w:ascii="Arial Narrow" w:hAnsi="Arial Narrow" w:cs="Arial"/>
                <w:color w:val="000000" w:themeColor="text1"/>
                <w:sz w:val="24"/>
                <w:szCs w:val="24"/>
              </w:rPr>
            </w:pPr>
            <w:r w:rsidRPr="000B3BF9">
              <w:rPr>
                <w:rFonts w:ascii="Arial Narrow" w:hAnsi="Arial Narrow" w:cs="Arial"/>
                <w:color w:val="000000" w:themeColor="text1"/>
                <w:sz w:val="24"/>
                <w:szCs w:val="24"/>
              </w:rPr>
              <w:t>Name: (Head of Government)</w:t>
            </w:r>
          </w:p>
        </w:tc>
      </w:tr>
      <w:tr w:rsidR="000B3BF9" w:rsidRPr="000B3BF9" w:rsidTr="003B7232">
        <w:trPr>
          <w:trHeight w:val="558"/>
        </w:trPr>
        <w:tc>
          <w:tcPr>
            <w:tcW w:w="1345" w:type="dxa"/>
            <w:gridSpan w:val="3"/>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Title:</w:t>
            </w:r>
          </w:p>
        </w:tc>
        <w:tc>
          <w:tcPr>
            <w:tcW w:w="3533" w:type="dxa"/>
            <w:gridSpan w:val="3"/>
            <w:tcBorders>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272" w:type="dxa"/>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1344"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Title:</w:t>
            </w:r>
          </w:p>
        </w:tc>
        <w:tc>
          <w:tcPr>
            <w:tcW w:w="2884" w:type="dxa"/>
            <w:gridSpan w:val="2"/>
            <w:tcBorders>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r>
      <w:tr w:rsidR="000B3BF9" w:rsidRPr="000B3BF9" w:rsidTr="003B7232">
        <w:trPr>
          <w:trHeight w:val="549"/>
        </w:trPr>
        <w:tc>
          <w:tcPr>
            <w:tcW w:w="1345" w:type="dxa"/>
            <w:gridSpan w:val="3"/>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D</w:t>
            </w:r>
            <w:r>
              <w:rPr>
                <w:rFonts w:ascii="Arial Narrow" w:hAnsi="Arial Narrow" w:cs="Arial"/>
                <w:color w:val="000000" w:themeColor="text1"/>
                <w:sz w:val="24"/>
                <w:szCs w:val="24"/>
              </w:rPr>
              <w:t>ate</w:t>
            </w:r>
            <w:r w:rsidRPr="000B3BF9">
              <w:rPr>
                <w:rFonts w:ascii="Arial Narrow" w:hAnsi="Arial Narrow" w:cs="Arial"/>
                <w:color w:val="000000" w:themeColor="text1"/>
                <w:sz w:val="24"/>
                <w:szCs w:val="24"/>
              </w:rPr>
              <w:t>:</w:t>
            </w:r>
          </w:p>
        </w:tc>
        <w:tc>
          <w:tcPr>
            <w:tcW w:w="3533" w:type="dxa"/>
            <w:gridSpan w:val="3"/>
            <w:tcBorders>
              <w:top w:val="single" w:sz="4" w:space="0" w:color="auto"/>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272" w:type="dxa"/>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1344"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D</w:t>
            </w:r>
            <w:r>
              <w:rPr>
                <w:rFonts w:ascii="Arial Narrow" w:hAnsi="Arial Narrow" w:cs="Arial"/>
                <w:color w:val="000000" w:themeColor="text1"/>
                <w:sz w:val="24"/>
                <w:szCs w:val="24"/>
              </w:rPr>
              <w:t>ate</w:t>
            </w:r>
            <w:r w:rsidRPr="000B3BF9">
              <w:rPr>
                <w:rFonts w:ascii="Arial Narrow" w:hAnsi="Arial Narrow" w:cs="Arial"/>
                <w:color w:val="000000" w:themeColor="text1"/>
                <w:sz w:val="24"/>
                <w:szCs w:val="24"/>
              </w:rPr>
              <w:t>:</w:t>
            </w:r>
          </w:p>
        </w:tc>
        <w:tc>
          <w:tcPr>
            <w:tcW w:w="2884" w:type="dxa"/>
            <w:gridSpan w:val="2"/>
            <w:tcBorders>
              <w:top w:val="single" w:sz="4" w:space="0" w:color="auto"/>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r>
      <w:tr w:rsidR="000B3BF9" w:rsidRPr="000B3BF9" w:rsidTr="003B7232">
        <w:trPr>
          <w:trHeight w:val="531"/>
        </w:trPr>
        <w:tc>
          <w:tcPr>
            <w:tcW w:w="1345" w:type="dxa"/>
            <w:gridSpan w:val="3"/>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Community:</w:t>
            </w:r>
          </w:p>
        </w:tc>
        <w:tc>
          <w:tcPr>
            <w:tcW w:w="3533" w:type="dxa"/>
            <w:gridSpan w:val="3"/>
            <w:tcBorders>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272" w:type="dxa"/>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1344"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Community:</w:t>
            </w:r>
          </w:p>
        </w:tc>
        <w:tc>
          <w:tcPr>
            <w:tcW w:w="2884" w:type="dxa"/>
            <w:gridSpan w:val="2"/>
            <w:tcBorders>
              <w:bottom w:val="single" w:sz="4" w:space="0" w:color="auto"/>
            </w:tcBorders>
          </w:tcPr>
          <w:p w:rsidR="000B3BF9" w:rsidRPr="000B3BF9" w:rsidRDefault="000B3BF9" w:rsidP="000B3BF9">
            <w:pPr>
              <w:spacing w:after="0" w:line="240" w:lineRule="auto"/>
              <w:jc w:val="both"/>
              <w:rPr>
                <w:rFonts w:ascii="Arial Narrow" w:hAnsi="Arial Narrow" w:cs="Arial"/>
                <w:color w:val="000000" w:themeColor="text1"/>
                <w:sz w:val="24"/>
                <w:szCs w:val="24"/>
              </w:rPr>
            </w:pPr>
          </w:p>
        </w:tc>
      </w:tr>
      <w:tr w:rsidR="000B3BF9" w:rsidRPr="000B3BF9" w:rsidTr="00941013">
        <w:trPr>
          <w:trHeight w:val="855"/>
        </w:trPr>
        <w:tc>
          <w:tcPr>
            <w:tcW w:w="4872" w:type="dxa"/>
            <w:gridSpan w:val="5"/>
            <w:tcBorders>
              <w:bottom w:val="single" w:sz="4" w:space="0" w:color="auto"/>
            </w:tcBorders>
          </w:tcPr>
          <w:p w:rsidR="000B3BF9" w:rsidRPr="000B3BF9" w:rsidRDefault="000B3BF9" w:rsidP="000B3BF9">
            <w:pPr>
              <w:spacing w:after="0" w:line="240" w:lineRule="auto"/>
              <w:jc w:val="both"/>
              <w:rPr>
                <w:rFonts w:ascii="Arial Narrow" w:hAnsi="Arial Narrow" w:cs="Arial"/>
                <w:color w:val="000000" w:themeColor="text1"/>
                <w:sz w:val="24"/>
                <w:szCs w:val="24"/>
              </w:rPr>
            </w:pPr>
          </w:p>
        </w:tc>
        <w:tc>
          <w:tcPr>
            <w:tcW w:w="276" w:type="dxa"/>
            <w:gridSpan w:val="2"/>
          </w:tcPr>
          <w:p w:rsidR="000B3BF9" w:rsidRPr="000B3BF9" w:rsidRDefault="000B3BF9" w:rsidP="000B3BF9">
            <w:pPr>
              <w:spacing w:after="0" w:line="240" w:lineRule="auto"/>
              <w:jc w:val="both"/>
              <w:rPr>
                <w:rFonts w:ascii="Arial Narrow" w:hAnsi="Arial Narrow" w:cs="Arial"/>
                <w:color w:val="000000" w:themeColor="text1"/>
                <w:sz w:val="24"/>
                <w:szCs w:val="24"/>
              </w:rPr>
            </w:pPr>
          </w:p>
        </w:tc>
        <w:tc>
          <w:tcPr>
            <w:tcW w:w="4230" w:type="dxa"/>
            <w:gridSpan w:val="4"/>
            <w:tcBorders>
              <w:bottom w:val="single" w:sz="4" w:space="0" w:color="auto"/>
            </w:tcBorders>
          </w:tcPr>
          <w:p w:rsidR="000B3BF9" w:rsidRPr="000B3BF9" w:rsidRDefault="000B3BF9" w:rsidP="000B3BF9">
            <w:pPr>
              <w:spacing w:after="0" w:line="240" w:lineRule="auto"/>
              <w:jc w:val="both"/>
              <w:rPr>
                <w:rFonts w:ascii="Arial Narrow" w:hAnsi="Arial Narrow" w:cs="Arial"/>
                <w:bCs/>
                <w:color w:val="000000" w:themeColor="text1"/>
                <w:sz w:val="24"/>
                <w:szCs w:val="24"/>
              </w:rPr>
            </w:pPr>
          </w:p>
        </w:tc>
      </w:tr>
      <w:tr w:rsidR="000B3BF9" w:rsidRPr="000B3BF9" w:rsidTr="00941013">
        <w:tc>
          <w:tcPr>
            <w:tcW w:w="4872" w:type="dxa"/>
            <w:gridSpan w:val="5"/>
            <w:tcBorders>
              <w:top w:val="single" w:sz="4" w:space="0" w:color="auto"/>
            </w:tcBorders>
          </w:tcPr>
          <w:p w:rsidR="000B3BF9" w:rsidRPr="000B3BF9" w:rsidRDefault="000B3BF9" w:rsidP="000B3BF9">
            <w:pPr>
              <w:spacing w:after="0" w:line="240" w:lineRule="auto"/>
              <w:jc w:val="both"/>
              <w:rPr>
                <w:rFonts w:ascii="Arial Narrow" w:hAnsi="Arial Narrow" w:cs="Arial"/>
                <w:color w:val="000000" w:themeColor="text1"/>
                <w:sz w:val="24"/>
                <w:szCs w:val="24"/>
              </w:rPr>
            </w:pPr>
            <w:r w:rsidRPr="000B3BF9">
              <w:rPr>
                <w:rFonts w:ascii="Arial Narrow" w:hAnsi="Arial Narrow" w:cs="Arial"/>
                <w:color w:val="000000" w:themeColor="text1"/>
                <w:sz w:val="24"/>
                <w:szCs w:val="24"/>
              </w:rPr>
              <w:t>Name: (Head of Government)</w:t>
            </w:r>
          </w:p>
        </w:tc>
        <w:tc>
          <w:tcPr>
            <w:tcW w:w="276" w:type="dxa"/>
            <w:gridSpan w:val="2"/>
          </w:tcPr>
          <w:p w:rsidR="000B3BF9" w:rsidRPr="000B3BF9" w:rsidRDefault="000B3BF9" w:rsidP="000B3BF9">
            <w:pPr>
              <w:spacing w:after="0" w:line="240" w:lineRule="auto"/>
              <w:jc w:val="both"/>
              <w:rPr>
                <w:rFonts w:ascii="Arial Narrow" w:hAnsi="Arial Narrow" w:cs="Arial"/>
                <w:color w:val="000000" w:themeColor="text1"/>
                <w:sz w:val="24"/>
                <w:szCs w:val="24"/>
              </w:rPr>
            </w:pPr>
          </w:p>
        </w:tc>
        <w:tc>
          <w:tcPr>
            <w:tcW w:w="4230" w:type="dxa"/>
            <w:gridSpan w:val="4"/>
          </w:tcPr>
          <w:p w:rsidR="000B3BF9" w:rsidRPr="000B3BF9" w:rsidRDefault="000B3BF9" w:rsidP="000B3BF9">
            <w:pPr>
              <w:spacing w:after="0" w:line="240" w:lineRule="auto"/>
              <w:jc w:val="both"/>
              <w:rPr>
                <w:rFonts w:ascii="Arial Narrow" w:hAnsi="Arial Narrow" w:cs="Arial"/>
                <w:color w:val="000000" w:themeColor="text1"/>
                <w:sz w:val="24"/>
                <w:szCs w:val="24"/>
              </w:rPr>
            </w:pPr>
            <w:r w:rsidRPr="000B3BF9">
              <w:rPr>
                <w:rFonts w:ascii="Arial Narrow" w:hAnsi="Arial Narrow" w:cs="Arial"/>
                <w:color w:val="000000" w:themeColor="text1"/>
                <w:sz w:val="24"/>
                <w:szCs w:val="24"/>
              </w:rPr>
              <w:t>Name: (Head of Government)</w:t>
            </w:r>
          </w:p>
        </w:tc>
      </w:tr>
      <w:tr w:rsidR="000B3BF9" w:rsidRPr="000B3BF9" w:rsidTr="00941013">
        <w:trPr>
          <w:trHeight w:val="558"/>
        </w:trPr>
        <w:tc>
          <w:tcPr>
            <w:tcW w:w="1008"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Title:</w:t>
            </w:r>
          </w:p>
        </w:tc>
        <w:tc>
          <w:tcPr>
            <w:tcW w:w="3864" w:type="dxa"/>
            <w:gridSpan w:val="3"/>
            <w:tcBorders>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276"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1080" w:type="dxa"/>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Title:</w:t>
            </w:r>
          </w:p>
        </w:tc>
        <w:tc>
          <w:tcPr>
            <w:tcW w:w="3150" w:type="dxa"/>
            <w:gridSpan w:val="3"/>
            <w:tcBorders>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r>
      <w:tr w:rsidR="000B3BF9" w:rsidRPr="000B3BF9" w:rsidTr="00941013">
        <w:trPr>
          <w:trHeight w:val="549"/>
        </w:trPr>
        <w:tc>
          <w:tcPr>
            <w:tcW w:w="1008"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D</w:t>
            </w:r>
            <w:r>
              <w:rPr>
                <w:rFonts w:ascii="Arial Narrow" w:hAnsi="Arial Narrow" w:cs="Arial"/>
                <w:color w:val="000000" w:themeColor="text1"/>
                <w:sz w:val="24"/>
                <w:szCs w:val="24"/>
              </w:rPr>
              <w:t>ate</w:t>
            </w:r>
            <w:r w:rsidRPr="000B3BF9">
              <w:rPr>
                <w:rFonts w:ascii="Arial Narrow" w:hAnsi="Arial Narrow" w:cs="Arial"/>
                <w:color w:val="000000" w:themeColor="text1"/>
                <w:sz w:val="24"/>
                <w:szCs w:val="24"/>
              </w:rPr>
              <w:t>:</w:t>
            </w:r>
          </w:p>
        </w:tc>
        <w:tc>
          <w:tcPr>
            <w:tcW w:w="3864" w:type="dxa"/>
            <w:gridSpan w:val="3"/>
            <w:tcBorders>
              <w:top w:val="single" w:sz="4" w:space="0" w:color="auto"/>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276"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1080" w:type="dxa"/>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D</w:t>
            </w:r>
            <w:r>
              <w:rPr>
                <w:rFonts w:ascii="Arial Narrow" w:hAnsi="Arial Narrow" w:cs="Arial"/>
                <w:color w:val="000000" w:themeColor="text1"/>
                <w:sz w:val="24"/>
                <w:szCs w:val="24"/>
              </w:rPr>
              <w:t>ate</w:t>
            </w:r>
            <w:r w:rsidRPr="000B3BF9">
              <w:rPr>
                <w:rFonts w:ascii="Arial Narrow" w:hAnsi="Arial Narrow" w:cs="Arial"/>
                <w:color w:val="000000" w:themeColor="text1"/>
                <w:sz w:val="24"/>
                <w:szCs w:val="24"/>
              </w:rPr>
              <w:t>:</w:t>
            </w:r>
          </w:p>
        </w:tc>
        <w:tc>
          <w:tcPr>
            <w:tcW w:w="3150" w:type="dxa"/>
            <w:gridSpan w:val="3"/>
            <w:tcBorders>
              <w:top w:val="single" w:sz="4" w:space="0" w:color="auto"/>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r>
      <w:tr w:rsidR="000B3BF9" w:rsidRPr="000B3BF9" w:rsidTr="00941013">
        <w:trPr>
          <w:trHeight w:val="531"/>
        </w:trPr>
        <w:tc>
          <w:tcPr>
            <w:tcW w:w="1455" w:type="dxa"/>
            <w:gridSpan w:val="4"/>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Community:</w:t>
            </w:r>
          </w:p>
        </w:tc>
        <w:tc>
          <w:tcPr>
            <w:tcW w:w="3417" w:type="dxa"/>
            <w:tcBorders>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276"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1455" w:type="dxa"/>
            <w:gridSpan w:val="3"/>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Community:</w:t>
            </w:r>
          </w:p>
        </w:tc>
        <w:tc>
          <w:tcPr>
            <w:tcW w:w="2775" w:type="dxa"/>
            <w:tcBorders>
              <w:bottom w:val="single" w:sz="4" w:space="0" w:color="auto"/>
            </w:tcBorders>
          </w:tcPr>
          <w:p w:rsidR="000B3BF9" w:rsidRPr="000B3BF9" w:rsidRDefault="000B3BF9" w:rsidP="000B3BF9">
            <w:pPr>
              <w:spacing w:after="0" w:line="240" w:lineRule="auto"/>
              <w:jc w:val="both"/>
              <w:rPr>
                <w:rFonts w:ascii="Arial Narrow" w:hAnsi="Arial Narrow" w:cs="Arial"/>
                <w:color w:val="000000" w:themeColor="text1"/>
                <w:sz w:val="24"/>
                <w:szCs w:val="24"/>
              </w:rPr>
            </w:pPr>
          </w:p>
        </w:tc>
      </w:tr>
      <w:tr w:rsidR="000B3BF9" w:rsidRPr="000B3BF9" w:rsidTr="00941013">
        <w:trPr>
          <w:trHeight w:val="855"/>
        </w:trPr>
        <w:tc>
          <w:tcPr>
            <w:tcW w:w="4872" w:type="dxa"/>
            <w:gridSpan w:val="5"/>
            <w:tcBorders>
              <w:bottom w:val="single" w:sz="4" w:space="0" w:color="auto"/>
            </w:tcBorders>
          </w:tcPr>
          <w:p w:rsidR="000B3BF9" w:rsidRPr="000B3BF9" w:rsidRDefault="000B3BF9" w:rsidP="000B3BF9">
            <w:pPr>
              <w:spacing w:after="0" w:line="240" w:lineRule="auto"/>
              <w:jc w:val="both"/>
              <w:rPr>
                <w:rFonts w:ascii="Arial Narrow" w:hAnsi="Arial Narrow" w:cs="Arial"/>
                <w:color w:val="000000" w:themeColor="text1"/>
                <w:sz w:val="24"/>
                <w:szCs w:val="24"/>
              </w:rPr>
            </w:pPr>
          </w:p>
        </w:tc>
        <w:tc>
          <w:tcPr>
            <w:tcW w:w="276" w:type="dxa"/>
            <w:gridSpan w:val="2"/>
          </w:tcPr>
          <w:p w:rsidR="000B3BF9" w:rsidRPr="000B3BF9" w:rsidRDefault="000B3BF9" w:rsidP="000B3BF9">
            <w:pPr>
              <w:spacing w:after="0" w:line="240" w:lineRule="auto"/>
              <w:jc w:val="both"/>
              <w:rPr>
                <w:rFonts w:ascii="Arial Narrow" w:hAnsi="Arial Narrow" w:cs="Arial"/>
                <w:color w:val="000000" w:themeColor="text1"/>
                <w:sz w:val="24"/>
                <w:szCs w:val="24"/>
              </w:rPr>
            </w:pPr>
          </w:p>
        </w:tc>
        <w:tc>
          <w:tcPr>
            <w:tcW w:w="4230" w:type="dxa"/>
            <w:gridSpan w:val="4"/>
            <w:tcBorders>
              <w:bottom w:val="single" w:sz="4" w:space="0" w:color="auto"/>
            </w:tcBorders>
          </w:tcPr>
          <w:p w:rsidR="000B3BF9" w:rsidRPr="000B3BF9" w:rsidRDefault="000B3BF9" w:rsidP="000B3BF9">
            <w:pPr>
              <w:spacing w:after="0" w:line="240" w:lineRule="auto"/>
              <w:jc w:val="both"/>
              <w:rPr>
                <w:rFonts w:ascii="Arial Narrow" w:hAnsi="Arial Narrow" w:cs="Arial"/>
                <w:bCs/>
                <w:color w:val="000000" w:themeColor="text1"/>
                <w:sz w:val="24"/>
                <w:szCs w:val="24"/>
              </w:rPr>
            </w:pPr>
          </w:p>
        </w:tc>
      </w:tr>
      <w:tr w:rsidR="000B3BF9" w:rsidRPr="000B3BF9" w:rsidTr="00941013">
        <w:tc>
          <w:tcPr>
            <w:tcW w:w="4872" w:type="dxa"/>
            <w:gridSpan w:val="5"/>
            <w:tcBorders>
              <w:top w:val="single" w:sz="4" w:space="0" w:color="auto"/>
            </w:tcBorders>
          </w:tcPr>
          <w:p w:rsidR="000B3BF9" w:rsidRPr="000B3BF9" w:rsidRDefault="000B3BF9" w:rsidP="000B3BF9">
            <w:pPr>
              <w:spacing w:after="0" w:line="240" w:lineRule="auto"/>
              <w:jc w:val="both"/>
              <w:rPr>
                <w:rFonts w:ascii="Arial Narrow" w:hAnsi="Arial Narrow" w:cs="Arial"/>
                <w:color w:val="000000" w:themeColor="text1"/>
                <w:sz w:val="24"/>
                <w:szCs w:val="24"/>
              </w:rPr>
            </w:pPr>
            <w:r w:rsidRPr="000B3BF9">
              <w:rPr>
                <w:rFonts w:ascii="Arial Narrow" w:hAnsi="Arial Narrow" w:cs="Arial"/>
                <w:color w:val="000000" w:themeColor="text1"/>
                <w:sz w:val="24"/>
                <w:szCs w:val="24"/>
              </w:rPr>
              <w:t>Name: (Head of Government)</w:t>
            </w:r>
          </w:p>
        </w:tc>
        <w:tc>
          <w:tcPr>
            <w:tcW w:w="276" w:type="dxa"/>
            <w:gridSpan w:val="2"/>
          </w:tcPr>
          <w:p w:rsidR="000B3BF9" w:rsidRPr="000B3BF9" w:rsidRDefault="000B3BF9" w:rsidP="000B3BF9">
            <w:pPr>
              <w:spacing w:after="0" w:line="240" w:lineRule="auto"/>
              <w:jc w:val="both"/>
              <w:rPr>
                <w:rFonts w:ascii="Arial Narrow" w:hAnsi="Arial Narrow" w:cs="Arial"/>
                <w:color w:val="000000" w:themeColor="text1"/>
                <w:sz w:val="24"/>
                <w:szCs w:val="24"/>
              </w:rPr>
            </w:pPr>
          </w:p>
        </w:tc>
        <w:tc>
          <w:tcPr>
            <w:tcW w:w="4230" w:type="dxa"/>
            <w:gridSpan w:val="4"/>
          </w:tcPr>
          <w:p w:rsidR="000B3BF9" w:rsidRPr="000B3BF9" w:rsidRDefault="000B3BF9" w:rsidP="000B3BF9">
            <w:pPr>
              <w:spacing w:after="0" w:line="240" w:lineRule="auto"/>
              <w:jc w:val="both"/>
              <w:rPr>
                <w:rFonts w:ascii="Arial Narrow" w:hAnsi="Arial Narrow" w:cs="Arial"/>
                <w:color w:val="000000" w:themeColor="text1"/>
                <w:sz w:val="24"/>
                <w:szCs w:val="24"/>
              </w:rPr>
            </w:pPr>
            <w:r w:rsidRPr="000B3BF9">
              <w:rPr>
                <w:rFonts w:ascii="Arial Narrow" w:hAnsi="Arial Narrow" w:cs="Arial"/>
                <w:color w:val="000000" w:themeColor="text1"/>
                <w:sz w:val="24"/>
                <w:szCs w:val="24"/>
              </w:rPr>
              <w:t>Name: (Head of Government)</w:t>
            </w:r>
          </w:p>
        </w:tc>
      </w:tr>
      <w:tr w:rsidR="000B3BF9" w:rsidRPr="000B3BF9" w:rsidTr="00941013">
        <w:trPr>
          <w:trHeight w:val="558"/>
        </w:trPr>
        <w:tc>
          <w:tcPr>
            <w:tcW w:w="1008"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Title:</w:t>
            </w:r>
          </w:p>
        </w:tc>
        <w:tc>
          <w:tcPr>
            <w:tcW w:w="3864" w:type="dxa"/>
            <w:gridSpan w:val="3"/>
            <w:tcBorders>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276"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1080" w:type="dxa"/>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Title:</w:t>
            </w:r>
          </w:p>
        </w:tc>
        <w:tc>
          <w:tcPr>
            <w:tcW w:w="3150" w:type="dxa"/>
            <w:gridSpan w:val="3"/>
            <w:tcBorders>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r>
      <w:tr w:rsidR="000B3BF9" w:rsidRPr="000B3BF9" w:rsidTr="00941013">
        <w:trPr>
          <w:trHeight w:val="549"/>
        </w:trPr>
        <w:tc>
          <w:tcPr>
            <w:tcW w:w="1008"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D</w:t>
            </w:r>
            <w:r>
              <w:rPr>
                <w:rFonts w:ascii="Arial Narrow" w:hAnsi="Arial Narrow" w:cs="Arial"/>
                <w:color w:val="000000" w:themeColor="text1"/>
                <w:sz w:val="24"/>
                <w:szCs w:val="24"/>
              </w:rPr>
              <w:t>ate</w:t>
            </w:r>
            <w:r w:rsidRPr="000B3BF9">
              <w:rPr>
                <w:rFonts w:ascii="Arial Narrow" w:hAnsi="Arial Narrow" w:cs="Arial"/>
                <w:color w:val="000000" w:themeColor="text1"/>
                <w:sz w:val="24"/>
                <w:szCs w:val="24"/>
              </w:rPr>
              <w:t>:</w:t>
            </w:r>
          </w:p>
        </w:tc>
        <w:tc>
          <w:tcPr>
            <w:tcW w:w="3864" w:type="dxa"/>
            <w:gridSpan w:val="3"/>
            <w:tcBorders>
              <w:top w:val="single" w:sz="4" w:space="0" w:color="auto"/>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276"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1080" w:type="dxa"/>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D</w:t>
            </w:r>
            <w:r>
              <w:rPr>
                <w:rFonts w:ascii="Arial Narrow" w:hAnsi="Arial Narrow" w:cs="Arial"/>
                <w:color w:val="000000" w:themeColor="text1"/>
                <w:sz w:val="24"/>
                <w:szCs w:val="24"/>
              </w:rPr>
              <w:t>ate</w:t>
            </w:r>
            <w:r w:rsidRPr="000B3BF9">
              <w:rPr>
                <w:rFonts w:ascii="Arial Narrow" w:hAnsi="Arial Narrow" w:cs="Arial"/>
                <w:color w:val="000000" w:themeColor="text1"/>
                <w:sz w:val="24"/>
                <w:szCs w:val="24"/>
              </w:rPr>
              <w:t>:</w:t>
            </w:r>
          </w:p>
        </w:tc>
        <w:tc>
          <w:tcPr>
            <w:tcW w:w="3150" w:type="dxa"/>
            <w:gridSpan w:val="3"/>
            <w:tcBorders>
              <w:top w:val="single" w:sz="4" w:space="0" w:color="auto"/>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r>
      <w:tr w:rsidR="000B3BF9" w:rsidRPr="000B3BF9" w:rsidTr="00941013">
        <w:trPr>
          <w:trHeight w:val="531"/>
        </w:trPr>
        <w:tc>
          <w:tcPr>
            <w:tcW w:w="1455" w:type="dxa"/>
            <w:gridSpan w:val="4"/>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Community:</w:t>
            </w:r>
          </w:p>
        </w:tc>
        <w:tc>
          <w:tcPr>
            <w:tcW w:w="3417" w:type="dxa"/>
            <w:tcBorders>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276"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1455" w:type="dxa"/>
            <w:gridSpan w:val="3"/>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Community:</w:t>
            </w:r>
          </w:p>
        </w:tc>
        <w:tc>
          <w:tcPr>
            <w:tcW w:w="2775" w:type="dxa"/>
            <w:tcBorders>
              <w:bottom w:val="single" w:sz="4" w:space="0" w:color="auto"/>
            </w:tcBorders>
          </w:tcPr>
          <w:p w:rsidR="000B3BF9" w:rsidRPr="000B3BF9" w:rsidRDefault="000B3BF9" w:rsidP="000B3BF9">
            <w:pPr>
              <w:spacing w:after="0" w:line="240" w:lineRule="auto"/>
              <w:jc w:val="both"/>
              <w:rPr>
                <w:rFonts w:ascii="Arial Narrow" w:hAnsi="Arial Narrow" w:cs="Arial"/>
                <w:color w:val="000000" w:themeColor="text1"/>
                <w:sz w:val="24"/>
                <w:szCs w:val="24"/>
              </w:rPr>
            </w:pPr>
          </w:p>
        </w:tc>
      </w:tr>
      <w:tr w:rsidR="000B3BF9" w:rsidRPr="000B3BF9" w:rsidTr="00941013">
        <w:trPr>
          <w:trHeight w:val="855"/>
        </w:trPr>
        <w:tc>
          <w:tcPr>
            <w:tcW w:w="4872" w:type="dxa"/>
            <w:gridSpan w:val="5"/>
            <w:tcBorders>
              <w:bottom w:val="single" w:sz="4" w:space="0" w:color="auto"/>
            </w:tcBorders>
          </w:tcPr>
          <w:p w:rsidR="000B3BF9" w:rsidRPr="000B3BF9" w:rsidRDefault="000B3BF9" w:rsidP="000B3BF9">
            <w:pPr>
              <w:spacing w:after="0" w:line="240" w:lineRule="auto"/>
              <w:jc w:val="both"/>
              <w:rPr>
                <w:rFonts w:ascii="Arial Narrow" w:hAnsi="Arial Narrow" w:cs="Arial"/>
                <w:color w:val="000000" w:themeColor="text1"/>
                <w:sz w:val="24"/>
                <w:szCs w:val="24"/>
              </w:rPr>
            </w:pPr>
          </w:p>
        </w:tc>
        <w:tc>
          <w:tcPr>
            <w:tcW w:w="276" w:type="dxa"/>
            <w:gridSpan w:val="2"/>
          </w:tcPr>
          <w:p w:rsidR="000B3BF9" w:rsidRPr="000B3BF9" w:rsidRDefault="000B3BF9" w:rsidP="000B3BF9">
            <w:pPr>
              <w:spacing w:after="0" w:line="240" w:lineRule="auto"/>
              <w:jc w:val="both"/>
              <w:rPr>
                <w:rFonts w:ascii="Arial Narrow" w:hAnsi="Arial Narrow" w:cs="Arial"/>
                <w:color w:val="000000" w:themeColor="text1"/>
                <w:sz w:val="24"/>
                <w:szCs w:val="24"/>
              </w:rPr>
            </w:pPr>
          </w:p>
        </w:tc>
        <w:tc>
          <w:tcPr>
            <w:tcW w:w="4230" w:type="dxa"/>
            <w:gridSpan w:val="4"/>
            <w:tcBorders>
              <w:bottom w:val="single" w:sz="4" w:space="0" w:color="auto"/>
            </w:tcBorders>
          </w:tcPr>
          <w:p w:rsidR="000B3BF9" w:rsidRPr="000B3BF9" w:rsidRDefault="000B3BF9" w:rsidP="000B3BF9">
            <w:pPr>
              <w:spacing w:after="0" w:line="240" w:lineRule="auto"/>
              <w:jc w:val="both"/>
              <w:rPr>
                <w:rFonts w:ascii="Arial Narrow" w:hAnsi="Arial Narrow" w:cs="Arial"/>
                <w:bCs/>
                <w:color w:val="000000" w:themeColor="text1"/>
                <w:sz w:val="24"/>
                <w:szCs w:val="24"/>
              </w:rPr>
            </w:pPr>
          </w:p>
        </w:tc>
      </w:tr>
      <w:tr w:rsidR="000B3BF9" w:rsidRPr="000B3BF9" w:rsidTr="00941013">
        <w:tc>
          <w:tcPr>
            <w:tcW w:w="4872" w:type="dxa"/>
            <w:gridSpan w:val="5"/>
            <w:tcBorders>
              <w:top w:val="single" w:sz="4" w:space="0" w:color="auto"/>
            </w:tcBorders>
          </w:tcPr>
          <w:p w:rsidR="000B3BF9" w:rsidRPr="000B3BF9" w:rsidRDefault="000B3BF9" w:rsidP="000B3BF9">
            <w:pPr>
              <w:spacing w:after="0" w:line="240" w:lineRule="auto"/>
              <w:jc w:val="both"/>
              <w:rPr>
                <w:rFonts w:ascii="Arial Narrow" w:hAnsi="Arial Narrow" w:cs="Arial"/>
                <w:color w:val="000000" w:themeColor="text1"/>
                <w:sz w:val="24"/>
                <w:szCs w:val="24"/>
              </w:rPr>
            </w:pPr>
            <w:r w:rsidRPr="000B3BF9">
              <w:rPr>
                <w:rFonts w:ascii="Arial Narrow" w:hAnsi="Arial Narrow" w:cs="Arial"/>
                <w:color w:val="000000" w:themeColor="text1"/>
                <w:sz w:val="24"/>
                <w:szCs w:val="24"/>
              </w:rPr>
              <w:t>Name: (Head of Government)</w:t>
            </w:r>
          </w:p>
        </w:tc>
        <w:tc>
          <w:tcPr>
            <w:tcW w:w="276" w:type="dxa"/>
            <w:gridSpan w:val="2"/>
          </w:tcPr>
          <w:p w:rsidR="000B3BF9" w:rsidRPr="000B3BF9" w:rsidRDefault="000B3BF9" w:rsidP="000B3BF9">
            <w:pPr>
              <w:spacing w:after="0" w:line="240" w:lineRule="auto"/>
              <w:jc w:val="both"/>
              <w:rPr>
                <w:rFonts w:ascii="Arial Narrow" w:hAnsi="Arial Narrow" w:cs="Arial"/>
                <w:color w:val="000000" w:themeColor="text1"/>
                <w:sz w:val="24"/>
                <w:szCs w:val="24"/>
              </w:rPr>
            </w:pPr>
          </w:p>
        </w:tc>
        <w:tc>
          <w:tcPr>
            <w:tcW w:w="4230" w:type="dxa"/>
            <w:gridSpan w:val="4"/>
          </w:tcPr>
          <w:p w:rsidR="000B3BF9" w:rsidRPr="000B3BF9" w:rsidRDefault="000B3BF9" w:rsidP="000B3BF9">
            <w:pPr>
              <w:spacing w:after="0" w:line="240" w:lineRule="auto"/>
              <w:jc w:val="both"/>
              <w:rPr>
                <w:rFonts w:ascii="Arial Narrow" w:hAnsi="Arial Narrow" w:cs="Arial"/>
                <w:color w:val="000000" w:themeColor="text1"/>
                <w:sz w:val="24"/>
                <w:szCs w:val="24"/>
              </w:rPr>
            </w:pPr>
            <w:r w:rsidRPr="000B3BF9">
              <w:rPr>
                <w:rFonts w:ascii="Arial Narrow" w:hAnsi="Arial Narrow" w:cs="Arial"/>
                <w:color w:val="000000" w:themeColor="text1"/>
                <w:sz w:val="24"/>
                <w:szCs w:val="24"/>
              </w:rPr>
              <w:t>Name: (Head of Government)</w:t>
            </w:r>
          </w:p>
        </w:tc>
      </w:tr>
      <w:tr w:rsidR="000B3BF9" w:rsidRPr="000B3BF9" w:rsidTr="00941013">
        <w:trPr>
          <w:trHeight w:val="558"/>
        </w:trPr>
        <w:tc>
          <w:tcPr>
            <w:tcW w:w="1008"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Title:</w:t>
            </w:r>
          </w:p>
        </w:tc>
        <w:tc>
          <w:tcPr>
            <w:tcW w:w="3864" w:type="dxa"/>
            <w:gridSpan w:val="3"/>
            <w:tcBorders>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276"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1080" w:type="dxa"/>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Title:</w:t>
            </w:r>
          </w:p>
        </w:tc>
        <w:tc>
          <w:tcPr>
            <w:tcW w:w="3150" w:type="dxa"/>
            <w:gridSpan w:val="3"/>
            <w:tcBorders>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r>
      <w:tr w:rsidR="000B3BF9" w:rsidRPr="000B3BF9" w:rsidTr="00941013">
        <w:trPr>
          <w:trHeight w:val="549"/>
        </w:trPr>
        <w:tc>
          <w:tcPr>
            <w:tcW w:w="1008"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D</w:t>
            </w:r>
            <w:r>
              <w:rPr>
                <w:rFonts w:ascii="Arial Narrow" w:hAnsi="Arial Narrow" w:cs="Arial"/>
                <w:color w:val="000000" w:themeColor="text1"/>
                <w:sz w:val="24"/>
                <w:szCs w:val="24"/>
              </w:rPr>
              <w:t>ate</w:t>
            </w:r>
            <w:r w:rsidRPr="000B3BF9">
              <w:rPr>
                <w:rFonts w:ascii="Arial Narrow" w:hAnsi="Arial Narrow" w:cs="Arial"/>
                <w:color w:val="000000" w:themeColor="text1"/>
                <w:sz w:val="24"/>
                <w:szCs w:val="24"/>
              </w:rPr>
              <w:t>:</w:t>
            </w:r>
          </w:p>
        </w:tc>
        <w:tc>
          <w:tcPr>
            <w:tcW w:w="3864" w:type="dxa"/>
            <w:gridSpan w:val="3"/>
            <w:tcBorders>
              <w:top w:val="single" w:sz="4" w:space="0" w:color="auto"/>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276"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1080" w:type="dxa"/>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D</w:t>
            </w:r>
            <w:r>
              <w:rPr>
                <w:rFonts w:ascii="Arial Narrow" w:hAnsi="Arial Narrow" w:cs="Arial"/>
                <w:color w:val="000000" w:themeColor="text1"/>
                <w:sz w:val="24"/>
                <w:szCs w:val="24"/>
              </w:rPr>
              <w:t>ate</w:t>
            </w:r>
            <w:r w:rsidRPr="000B3BF9">
              <w:rPr>
                <w:rFonts w:ascii="Arial Narrow" w:hAnsi="Arial Narrow" w:cs="Arial"/>
                <w:color w:val="000000" w:themeColor="text1"/>
                <w:sz w:val="24"/>
                <w:szCs w:val="24"/>
              </w:rPr>
              <w:t>:</w:t>
            </w:r>
          </w:p>
        </w:tc>
        <w:tc>
          <w:tcPr>
            <w:tcW w:w="3150" w:type="dxa"/>
            <w:gridSpan w:val="3"/>
            <w:tcBorders>
              <w:top w:val="single" w:sz="4" w:space="0" w:color="auto"/>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r>
      <w:tr w:rsidR="000B3BF9" w:rsidRPr="000B3BF9" w:rsidTr="00941013">
        <w:trPr>
          <w:trHeight w:val="531"/>
        </w:trPr>
        <w:tc>
          <w:tcPr>
            <w:tcW w:w="1455" w:type="dxa"/>
            <w:gridSpan w:val="4"/>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Community:</w:t>
            </w:r>
          </w:p>
        </w:tc>
        <w:tc>
          <w:tcPr>
            <w:tcW w:w="3417" w:type="dxa"/>
            <w:tcBorders>
              <w:bottom w:val="single" w:sz="4" w:space="0" w:color="auto"/>
            </w:tcBorders>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276" w:type="dxa"/>
            <w:gridSpan w:val="2"/>
            <w:vAlign w:val="bottom"/>
          </w:tcPr>
          <w:p w:rsidR="000B3BF9" w:rsidRPr="000B3BF9" w:rsidRDefault="000B3BF9" w:rsidP="000B3BF9">
            <w:pPr>
              <w:spacing w:after="0" w:line="240" w:lineRule="auto"/>
              <w:rPr>
                <w:rFonts w:ascii="Arial Narrow" w:hAnsi="Arial Narrow" w:cs="Arial"/>
                <w:color w:val="000000" w:themeColor="text1"/>
                <w:sz w:val="24"/>
                <w:szCs w:val="24"/>
              </w:rPr>
            </w:pPr>
          </w:p>
        </w:tc>
        <w:tc>
          <w:tcPr>
            <w:tcW w:w="1455" w:type="dxa"/>
            <w:gridSpan w:val="3"/>
            <w:vAlign w:val="bottom"/>
          </w:tcPr>
          <w:p w:rsidR="000B3BF9" w:rsidRPr="000B3BF9" w:rsidRDefault="000B3BF9" w:rsidP="000B3BF9">
            <w:pPr>
              <w:spacing w:after="0" w:line="240" w:lineRule="auto"/>
              <w:rPr>
                <w:rFonts w:ascii="Arial Narrow" w:hAnsi="Arial Narrow" w:cs="Arial"/>
                <w:color w:val="000000" w:themeColor="text1"/>
                <w:sz w:val="24"/>
                <w:szCs w:val="24"/>
              </w:rPr>
            </w:pPr>
            <w:r w:rsidRPr="000B3BF9">
              <w:rPr>
                <w:rFonts w:ascii="Arial Narrow" w:hAnsi="Arial Narrow" w:cs="Arial"/>
                <w:color w:val="000000" w:themeColor="text1"/>
                <w:sz w:val="24"/>
                <w:szCs w:val="24"/>
              </w:rPr>
              <w:t>Community:</w:t>
            </w:r>
          </w:p>
        </w:tc>
        <w:tc>
          <w:tcPr>
            <w:tcW w:w="2775" w:type="dxa"/>
            <w:tcBorders>
              <w:bottom w:val="single" w:sz="4" w:space="0" w:color="auto"/>
            </w:tcBorders>
          </w:tcPr>
          <w:p w:rsidR="000B3BF9" w:rsidRPr="000B3BF9" w:rsidRDefault="000B3BF9" w:rsidP="000B3BF9">
            <w:pPr>
              <w:spacing w:after="0" w:line="240" w:lineRule="auto"/>
              <w:jc w:val="both"/>
              <w:rPr>
                <w:rFonts w:ascii="Arial Narrow" w:hAnsi="Arial Narrow" w:cs="Arial"/>
                <w:color w:val="000000" w:themeColor="text1"/>
                <w:sz w:val="24"/>
                <w:szCs w:val="24"/>
              </w:rPr>
            </w:pPr>
          </w:p>
        </w:tc>
      </w:tr>
    </w:tbl>
    <w:p w:rsidR="00A337F2" w:rsidRDefault="00A337F2" w:rsidP="00941013">
      <w:pPr>
        <w:pStyle w:val="Label"/>
      </w:pPr>
      <w:r>
        <w:rPr>
          <w:sz w:val="20"/>
        </w:rPr>
        <w:br w:type="page"/>
      </w:r>
      <w:bookmarkStart w:id="7" w:name="_Toc290910267"/>
      <w:r>
        <w:lastRenderedPageBreak/>
        <w:t>LIST  OF  COMMUNITIES/ORGANIZAIONS  AND</w:t>
      </w:r>
      <w:r w:rsidR="00941013">
        <w:br/>
      </w:r>
      <w:r>
        <w:t>PERSONS  WITH  A  COPY  OF  THIS  PLAN</w:t>
      </w:r>
      <w:bookmarkEnd w:id="7"/>
    </w:p>
    <w:tbl>
      <w:tblPr>
        <w:tblStyle w:val="MediumGrid3-Accent1"/>
        <w:tblW w:w="9912" w:type="dxa"/>
        <w:tblLayout w:type="fixed"/>
        <w:tblLook w:val="0420"/>
      </w:tblPr>
      <w:tblGrid>
        <w:gridCol w:w="4320"/>
        <w:gridCol w:w="3432"/>
        <w:gridCol w:w="2160"/>
      </w:tblGrid>
      <w:tr w:rsidR="00A337F2" w:rsidRPr="00941013" w:rsidTr="00941013">
        <w:trPr>
          <w:cnfStyle w:val="100000000000"/>
        </w:trPr>
        <w:tc>
          <w:tcPr>
            <w:tcW w:w="4320" w:type="dxa"/>
          </w:tcPr>
          <w:p w:rsidR="00A337F2" w:rsidRPr="00941013" w:rsidRDefault="00A337F2" w:rsidP="00941013">
            <w:pPr>
              <w:jc w:val="center"/>
              <w:rPr>
                <w:rFonts w:ascii="Arial Narrow" w:hAnsi="Arial Narrow" w:cs="Arial"/>
                <w:sz w:val="24"/>
                <w:szCs w:val="24"/>
              </w:rPr>
            </w:pPr>
            <w:r w:rsidRPr="00941013">
              <w:rPr>
                <w:rFonts w:ascii="Arial Narrow" w:hAnsi="Arial Narrow" w:cs="Arial"/>
                <w:sz w:val="24"/>
                <w:szCs w:val="24"/>
              </w:rPr>
              <w:t>NAME</w:t>
            </w:r>
          </w:p>
        </w:tc>
        <w:tc>
          <w:tcPr>
            <w:tcW w:w="3432" w:type="dxa"/>
          </w:tcPr>
          <w:p w:rsidR="00A337F2" w:rsidRPr="00941013" w:rsidRDefault="00A337F2">
            <w:pPr>
              <w:jc w:val="center"/>
              <w:rPr>
                <w:rFonts w:ascii="Arial Narrow" w:hAnsi="Arial Narrow" w:cs="Arial"/>
                <w:sz w:val="24"/>
                <w:szCs w:val="24"/>
              </w:rPr>
            </w:pPr>
            <w:r w:rsidRPr="00941013">
              <w:rPr>
                <w:rFonts w:ascii="Arial Narrow" w:hAnsi="Arial Narrow" w:cs="Arial"/>
                <w:sz w:val="24"/>
                <w:szCs w:val="24"/>
              </w:rPr>
              <w:t>ORGANIZATION</w:t>
            </w:r>
          </w:p>
        </w:tc>
        <w:tc>
          <w:tcPr>
            <w:tcW w:w="2160" w:type="dxa"/>
          </w:tcPr>
          <w:p w:rsidR="00A337F2" w:rsidRPr="00941013" w:rsidRDefault="00A337F2">
            <w:pPr>
              <w:jc w:val="center"/>
              <w:rPr>
                <w:rFonts w:ascii="Arial Narrow" w:hAnsi="Arial Narrow" w:cs="Arial"/>
                <w:sz w:val="24"/>
                <w:szCs w:val="24"/>
              </w:rPr>
            </w:pPr>
            <w:r w:rsidRPr="00941013">
              <w:rPr>
                <w:rFonts w:ascii="Arial Narrow" w:hAnsi="Arial Narrow" w:cs="Arial"/>
                <w:sz w:val="24"/>
                <w:szCs w:val="24"/>
              </w:rPr>
              <w:t>COPY #</w:t>
            </w:r>
          </w:p>
        </w:tc>
      </w:tr>
      <w:tr w:rsidR="00A337F2" w:rsidRPr="00941013" w:rsidTr="00941013">
        <w:trPr>
          <w:cnfStyle w:val="000000100000"/>
        </w:trPr>
        <w:tc>
          <w:tcPr>
            <w:tcW w:w="4320" w:type="dxa"/>
          </w:tcPr>
          <w:p w:rsidR="00A337F2" w:rsidRPr="00941013" w:rsidRDefault="00A337F2">
            <w:pPr>
              <w:spacing w:line="360" w:lineRule="auto"/>
              <w:rPr>
                <w:rFonts w:ascii="Arial Narrow" w:hAnsi="Arial Narrow" w:cs="Arial"/>
                <w:b/>
                <w:sz w:val="24"/>
                <w:szCs w:val="24"/>
              </w:rPr>
            </w:pPr>
            <w:r w:rsidRPr="00941013">
              <w:rPr>
                <w:rFonts w:ascii="Arial Narrow" w:hAnsi="Arial Narrow" w:cs="Arial"/>
                <w:b/>
                <w:sz w:val="24"/>
                <w:szCs w:val="24"/>
              </w:rPr>
              <w:t>Municipal Departments</w:t>
            </w:r>
          </w:p>
        </w:tc>
        <w:tc>
          <w:tcPr>
            <w:tcW w:w="3432" w:type="dxa"/>
          </w:tcPr>
          <w:p w:rsidR="00A337F2" w:rsidRPr="00941013" w:rsidRDefault="00A337F2">
            <w:pPr>
              <w:rPr>
                <w:rFonts w:ascii="Arial Narrow" w:hAnsi="Arial Narrow" w:cs="Arial"/>
                <w:b/>
                <w:bCs/>
                <w:sz w:val="24"/>
                <w:szCs w:val="24"/>
              </w:rPr>
            </w:pPr>
          </w:p>
        </w:tc>
        <w:tc>
          <w:tcPr>
            <w:tcW w:w="2160" w:type="dxa"/>
          </w:tcPr>
          <w:p w:rsidR="00A337F2" w:rsidRPr="00941013" w:rsidRDefault="00A337F2">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A337F2" w:rsidRPr="00941013" w:rsidTr="00941013">
        <w:tc>
          <w:tcPr>
            <w:tcW w:w="4320" w:type="dxa"/>
          </w:tcPr>
          <w:p w:rsidR="00A337F2" w:rsidRPr="00941013" w:rsidRDefault="00A337F2">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A337F2" w:rsidRPr="00941013" w:rsidRDefault="00A337F2">
            <w:pPr>
              <w:rPr>
                <w:rFonts w:ascii="Arial Narrow" w:hAnsi="Arial Narrow" w:cs="Arial"/>
                <w:b/>
                <w:bCs/>
                <w:sz w:val="24"/>
                <w:szCs w:val="24"/>
              </w:rPr>
            </w:pPr>
          </w:p>
        </w:tc>
        <w:tc>
          <w:tcPr>
            <w:tcW w:w="2160" w:type="dxa"/>
          </w:tcPr>
          <w:p w:rsidR="00A337F2" w:rsidRPr="00941013" w:rsidRDefault="00A337F2">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A337F2" w:rsidRPr="00941013" w:rsidTr="00941013">
        <w:trPr>
          <w:cnfStyle w:val="000000100000"/>
        </w:trPr>
        <w:tc>
          <w:tcPr>
            <w:tcW w:w="4320" w:type="dxa"/>
          </w:tcPr>
          <w:p w:rsidR="00A337F2" w:rsidRPr="00941013" w:rsidRDefault="00A337F2">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A337F2" w:rsidRPr="00941013" w:rsidRDefault="00A337F2">
            <w:pPr>
              <w:rPr>
                <w:rFonts w:ascii="Arial Narrow" w:hAnsi="Arial Narrow" w:cs="Arial"/>
                <w:b/>
                <w:bCs/>
                <w:sz w:val="24"/>
                <w:szCs w:val="24"/>
              </w:rPr>
            </w:pPr>
          </w:p>
        </w:tc>
        <w:tc>
          <w:tcPr>
            <w:tcW w:w="2160" w:type="dxa"/>
          </w:tcPr>
          <w:p w:rsidR="00A337F2" w:rsidRPr="00941013" w:rsidRDefault="00A337F2">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A337F2" w:rsidRPr="00941013" w:rsidTr="00941013">
        <w:tc>
          <w:tcPr>
            <w:tcW w:w="4320" w:type="dxa"/>
          </w:tcPr>
          <w:p w:rsidR="00A337F2" w:rsidRPr="00941013" w:rsidRDefault="00A337F2">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A337F2" w:rsidRPr="00941013" w:rsidRDefault="00A337F2">
            <w:pPr>
              <w:rPr>
                <w:rFonts w:ascii="Arial Narrow" w:hAnsi="Arial Narrow" w:cs="Arial"/>
                <w:b/>
                <w:bCs/>
                <w:sz w:val="24"/>
                <w:szCs w:val="24"/>
              </w:rPr>
            </w:pPr>
          </w:p>
        </w:tc>
        <w:tc>
          <w:tcPr>
            <w:tcW w:w="2160" w:type="dxa"/>
          </w:tcPr>
          <w:p w:rsidR="00A337F2" w:rsidRPr="00941013" w:rsidRDefault="00A337F2">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A337F2" w:rsidRPr="00941013" w:rsidTr="00941013">
        <w:trPr>
          <w:cnfStyle w:val="000000100000"/>
        </w:trPr>
        <w:tc>
          <w:tcPr>
            <w:tcW w:w="4320" w:type="dxa"/>
          </w:tcPr>
          <w:p w:rsidR="00A337F2" w:rsidRPr="00941013" w:rsidRDefault="00A337F2">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A337F2" w:rsidRPr="00941013" w:rsidRDefault="00A337F2">
            <w:pPr>
              <w:rPr>
                <w:rFonts w:ascii="Arial Narrow" w:hAnsi="Arial Narrow" w:cs="Arial"/>
                <w:b/>
                <w:bCs/>
                <w:sz w:val="24"/>
                <w:szCs w:val="24"/>
              </w:rPr>
            </w:pPr>
          </w:p>
        </w:tc>
        <w:tc>
          <w:tcPr>
            <w:tcW w:w="2160" w:type="dxa"/>
          </w:tcPr>
          <w:p w:rsidR="00A337F2" w:rsidRPr="00941013" w:rsidRDefault="00A337F2">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A337F2" w:rsidRPr="00941013" w:rsidTr="00941013">
        <w:tc>
          <w:tcPr>
            <w:tcW w:w="4320" w:type="dxa"/>
          </w:tcPr>
          <w:p w:rsidR="00A337F2" w:rsidRPr="00941013" w:rsidRDefault="00A337F2">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A337F2" w:rsidRPr="00941013" w:rsidRDefault="00A337F2">
            <w:pPr>
              <w:rPr>
                <w:rFonts w:ascii="Arial Narrow" w:hAnsi="Arial Narrow" w:cs="Arial"/>
                <w:b/>
                <w:bCs/>
                <w:sz w:val="24"/>
                <w:szCs w:val="24"/>
              </w:rPr>
            </w:pPr>
          </w:p>
        </w:tc>
        <w:tc>
          <w:tcPr>
            <w:tcW w:w="2160" w:type="dxa"/>
          </w:tcPr>
          <w:p w:rsidR="00A337F2" w:rsidRPr="00941013" w:rsidRDefault="00A337F2">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A337F2" w:rsidRPr="00941013" w:rsidTr="00941013">
        <w:trPr>
          <w:cnfStyle w:val="000000100000"/>
        </w:trPr>
        <w:tc>
          <w:tcPr>
            <w:tcW w:w="4320" w:type="dxa"/>
          </w:tcPr>
          <w:p w:rsidR="00A337F2" w:rsidRPr="00941013" w:rsidRDefault="00A337F2">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A337F2" w:rsidRPr="00941013" w:rsidRDefault="00A337F2">
            <w:pPr>
              <w:rPr>
                <w:rFonts w:ascii="Arial Narrow" w:hAnsi="Arial Narrow" w:cs="Arial"/>
                <w:b/>
                <w:bCs/>
                <w:sz w:val="24"/>
                <w:szCs w:val="24"/>
              </w:rPr>
            </w:pPr>
          </w:p>
        </w:tc>
        <w:tc>
          <w:tcPr>
            <w:tcW w:w="2160" w:type="dxa"/>
          </w:tcPr>
          <w:p w:rsidR="00A337F2" w:rsidRPr="00941013" w:rsidRDefault="00A337F2">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A337F2" w:rsidRPr="00941013" w:rsidTr="00941013">
        <w:tc>
          <w:tcPr>
            <w:tcW w:w="4320" w:type="dxa"/>
          </w:tcPr>
          <w:p w:rsidR="00A337F2" w:rsidRPr="00941013" w:rsidRDefault="00A337F2">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A337F2" w:rsidRPr="00941013" w:rsidRDefault="00A337F2">
            <w:pPr>
              <w:rPr>
                <w:rFonts w:ascii="Arial Narrow" w:hAnsi="Arial Narrow" w:cs="Arial"/>
                <w:b/>
                <w:bCs/>
                <w:sz w:val="24"/>
                <w:szCs w:val="24"/>
              </w:rPr>
            </w:pPr>
          </w:p>
        </w:tc>
        <w:tc>
          <w:tcPr>
            <w:tcW w:w="2160" w:type="dxa"/>
          </w:tcPr>
          <w:p w:rsidR="00A337F2" w:rsidRPr="00941013" w:rsidRDefault="00A337F2">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A337F2" w:rsidRPr="00941013" w:rsidTr="00941013">
        <w:trPr>
          <w:cnfStyle w:val="000000100000"/>
        </w:trPr>
        <w:tc>
          <w:tcPr>
            <w:tcW w:w="4320" w:type="dxa"/>
          </w:tcPr>
          <w:p w:rsidR="00A337F2" w:rsidRPr="00941013" w:rsidRDefault="00A337F2">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A337F2" w:rsidRPr="00941013" w:rsidRDefault="00A337F2">
            <w:pPr>
              <w:rPr>
                <w:rFonts w:ascii="Arial Narrow" w:hAnsi="Arial Narrow" w:cs="Arial"/>
                <w:b/>
                <w:bCs/>
                <w:sz w:val="24"/>
                <w:szCs w:val="24"/>
              </w:rPr>
            </w:pPr>
          </w:p>
        </w:tc>
        <w:tc>
          <w:tcPr>
            <w:tcW w:w="2160" w:type="dxa"/>
          </w:tcPr>
          <w:p w:rsidR="00A337F2" w:rsidRPr="00941013" w:rsidRDefault="00A337F2">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A337F2" w:rsidRPr="00941013" w:rsidTr="00941013">
        <w:tc>
          <w:tcPr>
            <w:tcW w:w="4320" w:type="dxa"/>
          </w:tcPr>
          <w:p w:rsidR="00A337F2" w:rsidRPr="00941013" w:rsidRDefault="00A337F2">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A337F2" w:rsidRPr="00941013" w:rsidRDefault="00A337F2">
            <w:pPr>
              <w:rPr>
                <w:rFonts w:ascii="Arial Narrow" w:hAnsi="Arial Narrow" w:cs="Arial"/>
                <w:b/>
                <w:bCs/>
                <w:sz w:val="24"/>
                <w:szCs w:val="24"/>
              </w:rPr>
            </w:pPr>
          </w:p>
        </w:tc>
        <w:tc>
          <w:tcPr>
            <w:tcW w:w="2160" w:type="dxa"/>
          </w:tcPr>
          <w:p w:rsidR="00A337F2" w:rsidRPr="00941013" w:rsidRDefault="00A337F2">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A337F2" w:rsidRPr="00941013" w:rsidTr="00941013">
        <w:trPr>
          <w:cnfStyle w:val="000000100000"/>
        </w:trPr>
        <w:tc>
          <w:tcPr>
            <w:tcW w:w="4320" w:type="dxa"/>
          </w:tcPr>
          <w:p w:rsidR="00A337F2" w:rsidRPr="00941013" w:rsidRDefault="00A337F2">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A337F2" w:rsidRPr="00941013" w:rsidRDefault="00A337F2">
            <w:pPr>
              <w:rPr>
                <w:rFonts w:ascii="Arial Narrow" w:hAnsi="Arial Narrow" w:cs="Arial"/>
                <w:b/>
                <w:bCs/>
                <w:sz w:val="24"/>
                <w:szCs w:val="24"/>
              </w:rPr>
            </w:pPr>
          </w:p>
        </w:tc>
        <w:tc>
          <w:tcPr>
            <w:tcW w:w="2160" w:type="dxa"/>
          </w:tcPr>
          <w:p w:rsidR="00A337F2" w:rsidRPr="00941013" w:rsidRDefault="00A337F2">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A337F2" w:rsidRPr="00941013" w:rsidTr="00941013">
        <w:tc>
          <w:tcPr>
            <w:tcW w:w="4320" w:type="dxa"/>
          </w:tcPr>
          <w:p w:rsidR="00A337F2" w:rsidRPr="00941013" w:rsidRDefault="00A337F2">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A337F2" w:rsidRPr="00941013" w:rsidRDefault="00A337F2">
            <w:pPr>
              <w:rPr>
                <w:rFonts w:ascii="Arial Narrow" w:hAnsi="Arial Narrow" w:cs="Arial"/>
                <w:b/>
                <w:bCs/>
                <w:sz w:val="24"/>
                <w:szCs w:val="24"/>
              </w:rPr>
            </w:pPr>
          </w:p>
        </w:tc>
        <w:tc>
          <w:tcPr>
            <w:tcW w:w="2160" w:type="dxa"/>
          </w:tcPr>
          <w:p w:rsidR="00A337F2" w:rsidRPr="00941013" w:rsidRDefault="00A337F2">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A337F2" w:rsidRPr="00941013" w:rsidTr="00941013">
        <w:trPr>
          <w:cnfStyle w:val="000000100000"/>
        </w:trPr>
        <w:tc>
          <w:tcPr>
            <w:tcW w:w="4320" w:type="dxa"/>
          </w:tcPr>
          <w:p w:rsidR="00A337F2" w:rsidRPr="00941013" w:rsidRDefault="00A337F2">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A337F2" w:rsidRPr="00941013" w:rsidRDefault="00A337F2">
            <w:pPr>
              <w:rPr>
                <w:rFonts w:ascii="Arial Narrow" w:hAnsi="Arial Narrow" w:cs="Arial"/>
                <w:b/>
                <w:bCs/>
                <w:sz w:val="24"/>
                <w:szCs w:val="24"/>
              </w:rPr>
            </w:pPr>
          </w:p>
        </w:tc>
        <w:tc>
          <w:tcPr>
            <w:tcW w:w="2160" w:type="dxa"/>
          </w:tcPr>
          <w:p w:rsidR="00A337F2" w:rsidRPr="00941013" w:rsidRDefault="00A337F2">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A337F2" w:rsidRPr="00941013" w:rsidTr="00941013">
        <w:tc>
          <w:tcPr>
            <w:tcW w:w="4320" w:type="dxa"/>
          </w:tcPr>
          <w:p w:rsidR="00A337F2" w:rsidRPr="00941013" w:rsidRDefault="00A337F2">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A337F2" w:rsidRPr="00941013" w:rsidRDefault="00A337F2">
            <w:pPr>
              <w:rPr>
                <w:rFonts w:ascii="Arial Narrow" w:hAnsi="Arial Narrow" w:cs="Arial"/>
                <w:b/>
                <w:bCs/>
                <w:sz w:val="24"/>
                <w:szCs w:val="24"/>
              </w:rPr>
            </w:pPr>
          </w:p>
        </w:tc>
        <w:tc>
          <w:tcPr>
            <w:tcW w:w="2160" w:type="dxa"/>
          </w:tcPr>
          <w:p w:rsidR="00A337F2" w:rsidRPr="00941013" w:rsidRDefault="00A337F2">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A337F2" w:rsidRPr="00941013" w:rsidTr="00941013">
        <w:trPr>
          <w:cnfStyle w:val="000000100000"/>
        </w:trPr>
        <w:tc>
          <w:tcPr>
            <w:tcW w:w="4320" w:type="dxa"/>
          </w:tcPr>
          <w:p w:rsidR="00A337F2" w:rsidRPr="00941013" w:rsidRDefault="00A337F2">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A337F2" w:rsidRPr="00941013" w:rsidRDefault="00A337F2">
            <w:pPr>
              <w:rPr>
                <w:rFonts w:ascii="Arial Narrow" w:hAnsi="Arial Narrow" w:cs="Arial"/>
                <w:b/>
                <w:bCs/>
                <w:sz w:val="24"/>
                <w:szCs w:val="24"/>
              </w:rPr>
            </w:pPr>
          </w:p>
        </w:tc>
        <w:tc>
          <w:tcPr>
            <w:tcW w:w="2160" w:type="dxa"/>
          </w:tcPr>
          <w:p w:rsidR="00A337F2" w:rsidRPr="00941013" w:rsidRDefault="00A337F2">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941013" w:rsidRPr="00941013" w:rsidTr="00941013">
        <w:tc>
          <w:tcPr>
            <w:tcW w:w="4320" w:type="dxa"/>
          </w:tcPr>
          <w:p w:rsidR="00941013" w:rsidRPr="00941013" w:rsidRDefault="00941013" w:rsidP="00941013">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941013" w:rsidRPr="00941013" w:rsidRDefault="00941013" w:rsidP="00941013">
            <w:pPr>
              <w:rPr>
                <w:rFonts w:ascii="Arial Narrow" w:hAnsi="Arial Narrow" w:cs="Arial"/>
                <w:b/>
                <w:bCs/>
                <w:sz w:val="24"/>
                <w:szCs w:val="24"/>
              </w:rPr>
            </w:pPr>
          </w:p>
        </w:tc>
        <w:tc>
          <w:tcPr>
            <w:tcW w:w="2160" w:type="dxa"/>
          </w:tcPr>
          <w:p w:rsidR="00941013" w:rsidRPr="00941013" w:rsidRDefault="00941013" w:rsidP="00941013">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941013" w:rsidRPr="00941013" w:rsidTr="00941013">
        <w:trPr>
          <w:cnfStyle w:val="000000100000"/>
        </w:trPr>
        <w:tc>
          <w:tcPr>
            <w:tcW w:w="4320" w:type="dxa"/>
          </w:tcPr>
          <w:p w:rsidR="00941013" w:rsidRPr="00941013" w:rsidRDefault="00941013" w:rsidP="00941013">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941013" w:rsidRPr="00941013" w:rsidRDefault="00941013" w:rsidP="00941013">
            <w:pPr>
              <w:rPr>
                <w:rFonts w:ascii="Arial Narrow" w:hAnsi="Arial Narrow" w:cs="Arial"/>
                <w:b/>
                <w:bCs/>
                <w:sz w:val="24"/>
                <w:szCs w:val="24"/>
              </w:rPr>
            </w:pPr>
          </w:p>
        </w:tc>
        <w:tc>
          <w:tcPr>
            <w:tcW w:w="2160" w:type="dxa"/>
          </w:tcPr>
          <w:p w:rsidR="00941013" w:rsidRPr="00941013" w:rsidRDefault="00941013" w:rsidP="00941013">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941013" w:rsidRPr="00941013" w:rsidTr="00941013">
        <w:tc>
          <w:tcPr>
            <w:tcW w:w="4320" w:type="dxa"/>
          </w:tcPr>
          <w:p w:rsidR="00941013" w:rsidRPr="00941013" w:rsidRDefault="00941013" w:rsidP="00941013">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941013" w:rsidRPr="00941013" w:rsidRDefault="00941013" w:rsidP="00941013">
            <w:pPr>
              <w:rPr>
                <w:rFonts w:ascii="Arial Narrow" w:hAnsi="Arial Narrow" w:cs="Arial"/>
                <w:b/>
                <w:bCs/>
                <w:sz w:val="24"/>
                <w:szCs w:val="24"/>
              </w:rPr>
            </w:pPr>
          </w:p>
        </w:tc>
        <w:tc>
          <w:tcPr>
            <w:tcW w:w="2160" w:type="dxa"/>
          </w:tcPr>
          <w:p w:rsidR="00941013" w:rsidRPr="00941013" w:rsidRDefault="00941013" w:rsidP="00941013">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941013" w:rsidRPr="00941013" w:rsidTr="00941013">
        <w:trPr>
          <w:cnfStyle w:val="000000100000"/>
        </w:trPr>
        <w:tc>
          <w:tcPr>
            <w:tcW w:w="4320" w:type="dxa"/>
          </w:tcPr>
          <w:p w:rsidR="00941013" w:rsidRPr="00941013" w:rsidRDefault="00941013" w:rsidP="00941013">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941013" w:rsidRPr="00941013" w:rsidRDefault="00941013" w:rsidP="00941013">
            <w:pPr>
              <w:rPr>
                <w:rFonts w:ascii="Arial Narrow" w:hAnsi="Arial Narrow" w:cs="Arial"/>
                <w:b/>
                <w:bCs/>
                <w:sz w:val="24"/>
                <w:szCs w:val="24"/>
              </w:rPr>
            </w:pPr>
          </w:p>
        </w:tc>
        <w:tc>
          <w:tcPr>
            <w:tcW w:w="2160" w:type="dxa"/>
          </w:tcPr>
          <w:p w:rsidR="00941013" w:rsidRPr="00941013" w:rsidRDefault="00941013" w:rsidP="00941013">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941013" w:rsidRPr="00941013" w:rsidTr="00941013">
        <w:tc>
          <w:tcPr>
            <w:tcW w:w="4320" w:type="dxa"/>
          </w:tcPr>
          <w:p w:rsidR="00941013" w:rsidRPr="00941013" w:rsidRDefault="00941013" w:rsidP="00941013">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941013" w:rsidRPr="00941013" w:rsidRDefault="00941013" w:rsidP="00941013">
            <w:pPr>
              <w:rPr>
                <w:rFonts w:ascii="Arial Narrow" w:hAnsi="Arial Narrow" w:cs="Arial"/>
                <w:b/>
                <w:bCs/>
                <w:sz w:val="24"/>
                <w:szCs w:val="24"/>
              </w:rPr>
            </w:pPr>
          </w:p>
        </w:tc>
        <w:tc>
          <w:tcPr>
            <w:tcW w:w="2160" w:type="dxa"/>
          </w:tcPr>
          <w:p w:rsidR="00941013" w:rsidRPr="00941013" w:rsidRDefault="00941013" w:rsidP="00941013">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941013" w:rsidRPr="00941013" w:rsidTr="00941013">
        <w:trPr>
          <w:cnfStyle w:val="000000100000"/>
        </w:trPr>
        <w:tc>
          <w:tcPr>
            <w:tcW w:w="4320" w:type="dxa"/>
          </w:tcPr>
          <w:p w:rsidR="00941013" w:rsidRPr="00941013" w:rsidRDefault="00941013" w:rsidP="00941013">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941013" w:rsidRPr="00941013" w:rsidRDefault="00941013" w:rsidP="00941013">
            <w:pPr>
              <w:rPr>
                <w:rFonts w:ascii="Arial Narrow" w:hAnsi="Arial Narrow" w:cs="Arial"/>
                <w:b/>
                <w:bCs/>
                <w:sz w:val="24"/>
                <w:szCs w:val="24"/>
              </w:rPr>
            </w:pPr>
          </w:p>
        </w:tc>
        <w:tc>
          <w:tcPr>
            <w:tcW w:w="2160" w:type="dxa"/>
          </w:tcPr>
          <w:p w:rsidR="00941013" w:rsidRPr="00941013" w:rsidRDefault="00941013" w:rsidP="00941013">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941013" w:rsidRPr="00941013" w:rsidTr="00941013">
        <w:tc>
          <w:tcPr>
            <w:tcW w:w="4320" w:type="dxa"/>
          </w:tcPr>
          <w:p w:rsidR="00941013" w:rsidRPr="00941013" w:rsidRDefault="00941013" w:rsidP="00941013">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941013" w:rsidRPr="00941013" w:rsidRDefault="00941013" w:rsidP="00941013">
            <w:pPr>
              <w:rPr>
                <w:rFonts w:ascii="Arial Narrow" w:hAnsi="Arial Narrow" w:cs="Arial"/>
                <w:b/>
                <w:bCs/>
                <w:sz w:val="24"/>
                <w:szCs w:val="24"/>
              </w:rPr>
            </w:pPr>
          </w:p>
        </w:tc>
        <w:tc>
          <w:tcPr>
            <w:tcW w:w="2160" w:type="dxa"/>
          </w:tcPr>
          <w:p w:rsidR="00941013" w:rsidRPr="00941013" w:rsidRDefault="00941013" w:rsidP="00941013">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941013" w:rsidRPr="00941013" w:rsidTr="00941013">
        <w:trPr>
          <w:cnfStyle w:val="000000100000"/>
        </w:trPr>
        <w:tc>
          <w:tcPr>
            <w:tcW w:w="4320" w:type="dxa"/>
          </w:tcPr>
          <w:p w:rsidR="00941013" w:rsidRPr="00941013" w:rsidRDefault="00941013" w:rsidP="00941013">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941013" w:rsidRPr="00941013" w:rsidRDefault="00941013" w:rsidP="00941013">
            <w:pPr>
              <w:rPr>
                <w:rFonts w:ascii="Arial Narrow" w:hAnsi="Arial Narrow" w:cs="Arial"/>
                <w:b/>
                <w:bCs/>
                <w:sz w:val="24"/>
                <w:szCs w:val="24"/>
              </w:rPr>
            </w:pPr>
          </w:p>
        </w:tc>
        <w:tc>
          <w:tcPr>
            <w:tcW w:w="2160" w:type="dxa"/>
          </w:tcPr>
          <w:p w:rsidR="00941013" w:rsidRPr="00941013" w:rsidRDefault="00941013" w:rsidP="00941013">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r w:rsidR="00941013" w:rsidRPr="00941013" w:rsidTr="00941013">
        <w:tc>
          <w:tcPr>
            <w:tcW w:w="4320" w:type="dxa"/>
          </w:tcPr>
          <w:p w:rsidR="00941013" w:rsidRPr="00941013" w:rsidRDefault="00941013" w:rsidP="00941013">
            <w:pPr>
              <w:rPr>
                <w:rFonts w:ascii="Arial Narrow" w:hAnsi="Arial Narrow"/>
                <w:sz w:val="24"/>
                <w:szCs w:val="24"/>
              </w:rPr>
            </w:pPr>
            <w:r w:rsidRPr="00941013">
              <w:rPr>
                <w:rFonts w:ascii="Arial Narrow" w:hAnsi="Arial Narrow" w:cs="Arial"/>
                <w:b/>
                <w:sz w:val="24"/>
                <w:szCs w:val="24"/>
              </w:rPr>
              <w:t>Municipal Departments</w:t>
            </w:r>
          </w:p>
        </w:tc>
        <w:tc>
          <w:tcPr>
            <w:tcW w:w="3432" w:type="dxa"/>
          </w:tcPr>
          <w:p w:rsidR="00941013" w:rsidRPr="00941013" w:rsidRDefault="00941013" w:rsidP="00941013">
            <w:pPr>
              <w:rPr>
                <w:rFonts w:ascii="Arial Narrow" w:hAnsi="Arial Narrow" w:cs="Arial"/>
                <w:b/>
                <w:bCs/>
                <w:sz w:val="24"/>
                <w:szCs w:val="24"/>
              </w:rPr>
            </w:pPr>
          </w:p>
        </w:tc>
        <w:tc>
          <w:tcPr>
            <w:tcW w:w="2160" w:type="dxa"/>
          </w:tcPr>
          <w:p w:rsidR="00941013" w:rsidRPr="00941013" w:rsidRDefault="00941013" w:rsidP="00941013">
            <w:pPr>
              <w:spacing w:line="360" w:lineRule="auto"/>
              <w:jc w:val="center"/>
              <w:rPr>
                <w:rFonts w:ascii="Arial Narrow" w:hAnsi="Arial Narrow" w:cs="Arial"/>
                <w:b/>
                <w:sz w:val="24"/>
                <w:szCs w:val="24"/>
              </w:rPr>
            </w:pPr>
            <w:r w:rsidRPr="00941013">
              <w:rPr>
                <w:rFonts w:ascii="Arial Narrow" w:hAnsi="Arial Narrow" w:cs="Arial"/>
                <w:b/>
                <w:sz w:val="24"/>
                <w:szCs w:val="24"/>
              </w:rPr>
              <w:t>DIGITAL/Paper</w:t>
            </w:r>
          </w:p>
        </w:tc>
      </w:tr>
    </w:tbl>
    <w:p w:rsidR="00A337F2" w:rsidRDefault="00A337F2">
      <w:pPr>
        <w:spacing w:line="360" w:lineRule="auto"/>
        <w:jc w:val="center"/>
        <w:rPr>
          <w:rFonts w:ascii="CG Times" w:hAnsi="CG Times"/>
          <w:b/>
        </w:rPr>
      </w:pPr>
    </w:p>
    <w:p w:rsidR="00A337F2" w:rsidRDefault="00A337F2" w:rsidP="00AF540A">
      <w:pPr>
        <w:pStyle w:val="Label"/>
      </w:pPr>
      <w:r w:rsidRPr="00AF540A">
        <w:rPr>
          <w:rFonts w:ascii="CG Times" w:hAnsi="CG Times"/>
          <w:sz w:val="22"/>
        </w:rPr>
        <w:br w:type="page"/>
      </w:r>
      <w:bookmarkStart w:id="8" w:name="_Toc289957147"/>
      <w:bookmarkStart w:id="9" w:name="_Toc290910268"/>
      <w:r w:rsidR="00312944">
        <w:lastRenderedPageBreak/>
        <w:t xml:space="preserve">TABLE </w:t>
      </w:r>
      <w:bookmarkEnd w:id="8"/>
      <w:bookmarkEnd w:id="9"/>
      <w:r w:rsidR="00312944">
        <w:t>OF CONTENTS</w:t>
      </w:r>
    </w:p>
    <w:p w:rsidR="003B7232" w:rsidRDefault="00B85E22">
      <w:pPr>
        <w:pStyle w:val="TOC1"/>
        <w:rPr>
          <w:rFonts w:asciiTheme="minorHAnsi" w:hAnsiTheme="minorHAnsi"/>
          <w:b w:val="0"/>
          <w:color w:val="auto"/>
          <w:sz w:val="22"/>
          <w:szCs w:val="22"/>
        </w:rPr>
      </w:pPr>
      <w:r w:rsidRPr="00B85E22">
        <w:fldChar w:fldCharType="begin"/>
      </w:r>
      <w:r w:rsidR="00262102">
        <w:instrText xml:space="preserve"> TOC \o "1-2" \h \z \t "Label,1" </w:instrText>
      </w:r>
      <w:r w:rsidRPr="00B85E22">
        <w:fldChar w:fldCharType="separate"/>
      </w:r>
      <w:hyperlink w:anchor="_Toc290910264" w:history="1">
        <w:r w:rsidR="003B7232" w:rsidRPr="004A279A">
          <w:rPr>
            <w:rStyle w:val="Hyperlink"/>
          </w:rPr>
          <w:t>RECORD OF AMENDMENTS</w:t>
        </w:r>
        <w:r w:rsidR="003B7232">
          <w:rPr>
            <w:webHidden/>
          </w:rPr>
          <w:tab/>
        </w:r>
        <w:r>
          <w:rPr>
            <w:webHidden/>
          </w:rPr>
          <w:fldChar w:fldCharType="begin"/>
        </w:r>
        <w:r w:rsidR="003B7232">
          <w:rPr>
            <w:webHidden/>
          </w:rPr>
          <w:instrText xml:space="preserve"> PAGEREF _Toc290910264 \h </w:instrText>
        </w:r>
        <w:r>
          <w:rPr>
            <w:webHidden/>
          </w:rPr>
        </w:r>
        <w:r>
          <w:rPr>
            <w:webHidden/>
          </w:rPr>
          <w:fldChar w:fldCharType="separate"/>
        </w:r>
        <w:r w:rsidR="0062136C">
          <w:rPr>
            <w:webHidden/>
          </w:rPr>
          <w:t>i</w:t>
        </w:r>
        <w:r>
          <w:rPr>
            <w:webHidden/>
          </w:rPr>
          <w:fldChar w:fldCharType="end"/>
        </w:r>
      </w:hyperlink>
    </w:p>
    <w:p w:rsidR="003B7232" w:rsidRDefault="00B85E22">
      <w:pPr>
        <w:pStyle w:val="TOC1"/>
        <w:rPr>
          <w:rFonts w:asciiTheme="minorHAnsi" w:hAnsiTheme="minorHAnsi"/>
          <w:b w:val="0"/>
          <w:color w:val="auto"/>
          <w:sz w:val="22"/>
          <w:szCs w:val="22"/>
        </w:rPr>
      </w:pPr>
      <w:hyperlink w:anchor="_Toc290910265" w:history="1">
        <w:r w:rsidR="003B7232" w:rsidRPr="004A279A">
          <w:rPr>
            <w:rStyle w:val="Hyperlink"/>
          </w:rPr>
          <w:t>LIST OF  COMMUNITIES  IN REGIONAL  EMERGENCY  PLANNING  COMMITTEE</w:t>
        </w:r>
        <w:r w:rsidR="003B7232">
          <w:rPr>
            <w:webHidden/>
          </w:rPr>
          <w:tab/>
        </w:r>
        <w:r>
          <w:rPr>
            <w:webHidden/>
          </w:rPr>
          <w:fldChar w:fldCharType="begin"/>
        </w:r>
        <w:r w:rsidR="003B7232">
          <w:rPr>
            <w:webHidden/>
          </w:rPr>
          <w:instrText xml:space="preserve"> PAGEREF _Toc290910265 \h </w:instrText>
        </w:r>
        <w:r>
          <w:rPr>
            <w:webHidden/>
          </w:rPr>
        </w:r>
        <w:r>
          <w:rPr>
            <w:webHidden/>
          </w:rPr>
          <w:fldChar w:fldCharType="separate"/>
        </w:r>
        <w:r w:rsidR="0062136C">
          <w:rPr>
            <w:webHidden/>
          </w:rPr>
          <w:t>ii</w:t>
        </w:r>
        <w:r>
          <w:rPr>
            <w:webHidden/>
          </w:rPr>
          <w:fldChar w:fldCharType="end"/>
        </w:r>
      </w:hyperlink>
    </w:p>
    <w:p w:rsidR="003B7232" w:rsidRDefault="00B85E22">
      <w:pPr>
        <w:pStyle w:val="TOC1"/>
        <w:rPr>
          <w:rFonts w:asciiTheme="minorHAnsi" w:hAnsiTheme="minorHAnsi"/>
          <w:b w:val="0"/>
          <w:color w:val="auto"/>
          <w:sz w:val="22"/>
          <w:szCs w:val="22"/>
        </w:rPr>
      </w:pPr>
      <w:hyperlink w:anchor="_Toc290910266" w:history="1">
        <w:r w:rsidR="003B7232" w:rsidRPr="004A279A">
          <w:rPr>
            <w:rStyle w:val="Hyperlink"/>
          </w:rPr>
          <w:t>PREFACE</w:t>
        </w:r>
        <w:r w:rsidR="003B7232">
          <w:rPr>
            <w:webHidden/>
          </w:rPr>
          <w:tab/>
        </w:r>
        <w:r>
          <w:rPr>
            <w:webHidden/>
          </w:rPr>
          <w:fldChar w:fldCharType="begin"/>
        </w:r>
        <w:r w:rsidR="003B7232">
          <w:rPr>
            <w:webHidden/>
          </w:rPr>
          <w:instrText xml:space="preserve"> PAGEREF _Toc290910266 \h </w:instrText>
        </w:r>
        <w:r>
          <w:rPr>
            <w:webHidden/>
          </w:rPr>
        </w:r>
        <w:r>
          <w:rPr>
            <w:webHidden/>
          </w:rPr>
          <w:fldChar w:fldCharType="separate"/>
        </w:r>
        <w:r w:rsidR="0062136C">
          <w:rPr>
            <w:webHidden/>
          </w:rPr>
          <w:t>iii</w:t>
        </w:r>
        <w:r>
          <w:rPr>
            <w:webHidden/>
          </w:rPr>
          <w:fldChar w:fldCharType="end"/>
        </w:r>
      </w:hyperlink>
    </w:p>
    <w:p w:rsidR="003B7232" w:rsidRDefault="00B85E22">
      <w:pPr>
        <w:pStyle w:val="TOC1"/>
        <w:rPr>
          <w:rFonts w:asciiTheme="minorHAnsi" w:hAnsiTheme="minorHAnsi"/>
          <w:b w:val="0"/>
          <w:color w:val="auto"/>
          <w:sz w:val="22"/>
          <w:szCs w:val="22"/>
        </w:rPr>
      </w:pPr>
      <w:hyperlink w:anchor="_Toc290910267" w:history="1">
        <w:r w:rsidR="003B7232" w:rsidRPr="004A279A">
          <w:rPr>
            <w:rStyle w:val="Hyperlink"/>
          </w:rPr>
          <w:t>LIST  OF  COMMUNITIES/ORGANIZAIONS  AND PERSONS  WITH  A  COPY  OF  THIS  PLAN</w:t>
        </w:r>
        <w:r w:rsidR="003B7232">
          <w:rPr>
            <w:webHidden/>
          </w:rPr>
          <w:tab/>
        </w:r>
        <w:r>
          <w:rPr>
            <w:webHidden/>
          </w:rPr>
          <w:fldChar w:fldCharType="begin"/>
        </w:r>
        <w:r w:rsidR="003B7232">
          <w:rPr>
            <w:webHidden/>
          </w:rPr>
          <w:instrText xml:space="preserve"> PAGEREF _Toc290910267 \h </w:instrText>
        </w:r>
        <w:r>
          <w:rPr>
            <w:webHidden/>
          </w:rPr>
        </w:r>
        <w:r>
          <w:rPr>
            <w:webHidden/>
          </w:rPr>
          <w:fldChar w:fldCharType="separate"/>
        </w:r>
        <w:r w:rsidR="0062136C">
          <w:rPr>
            <w:webHidden/>
          </w:rPr>
          <w:t>v</w:t>
        </w:r>
        <w:r>
          <w:rPr>
            <w:webHidden/>
          </w:rPr>
          <w:fldChar w:fldCharType="end"/>
        </w:r>
      </w:hyperlink>
    </w:p>
    <w:p w:rsidR="003B7232" w:rsidRDefault="00B85E22">
      <w:pPr>
        <w:pStyle w:val="TOC1"/>
      </w:pPr>
      <w:hyperlink w:anchor="_Toc290910268" w:history="1">
        <w:r w:rsidR="003B7232" w:rsidRPr="004A279A">
          <w:rPr>
            <w:rStyle w:val="Hyperlink"/>
          </w:rPr>
          <w:t>TABLE  OF  CONTENTS</w:t>
        </w:r>
        <w:r w:rsidR="003B7232">
          <w:rPr>
            <w:webHidden/>
          </w:rPr>
          <w:tab/>
        </w:r>
        <w:r>
          <w:rPr>
            <w:webHidden/>
          </w:rPr>
          <w:fldChar w:fldCharType="begin"/>
        </w:r>
        <w:r w:rsidR="003B7232">
          <w:rPr>
            <w:webHidden/>
          </w:rPr>
          <w:instrText xml:space="preserve"> PAGEREF _Toc290910268 \h </w:instrText>
        </w:r>
        <w:r>
          <w:rPr>
            <w:webHidden/>
          </w:rPr>
        </w:r>
        <w:r>
          <w:rPr>
            <w:webHidden/>
          </w:rPr>
          <w:fldChar w:fldCharType="separate"/>
        </w:r>
        <w:r w:rsidR="0062136C">
          <w:rPr>
            <w:webHidden/>
          </w:rPr>
          <w:t>vi</w:t>
        </w:r>
        <w:r>
          <w:rPr>
            <w:webHidden/>
          </w:rPr>
          <w:fldChar w:fldCharType="end"/>
        </w:r>
      </w:hyperlink>
    </w:p>
    <w:p w:rsidR="00633A25" w:rsidRPr="00633A25" w:rsidRDefault="00633A25" w:rsidP="00633A25">
      <w:pPr>
        <w:rPr>
          <w:noProof/>
        </w:rPr>
      </w:pPr>
    </w:p>
    <w:p w:rsidR="003B7232" w:rsidRDefault="00B85E22">
      <w:pPr>
        <w:pStyle w:val="TOC1"/>
        <w:rPr>
          <w:rFonts w:asciiTheme="minorHAnsi" w:hAnsiTheme="minorHAnsi"/>
          <w:b w:val="0"/>
          <w:color w:val="auto"/>
          <w:sz w:val="22"/>
          <w:szCs w:val="22"/>
        </w:rPr>
      </w:pPr>
      <w:hyperlink w:anchor="_Toc290910269" w:history="1">
        <w:r w:rsidR="003B7232" w:rsidRPr="004A279A">
          <w:rPr>
            <w:rStyle w:val="Hyperlink"/>
          </w:rPr>
          <w:t>1.0</w:t>
        </w:r>
        <w:r w:rsidR="003B7232">
          <w:rPr>
            <w:rFonts w:asciiTheme="minorHAnsi" w:hAnsiTheme="minorHAnsi"/>
            <w:b w:val="0"/>
            <w:color w:val="auto"/>
            <w:sz w:val="22"/>
            <w:szCs w:val="22"/>
          </w:rPr>
          <w:tab/>
        </w:r>
        <w:r w:rsidR="003B7232" w:rsidRPr="004A279A">
          <w:rPr>
            <w:rStyle w:val="Hyperlink"/>
          </w:rPr>
          <w:t>INTRODUCTION</w:t>
        </w:r>
        <w:r w:rsidR="003B7232">
          <w:rPr>
            <w:webHidden/>
          </w:rPr>
          <w:tab/>
        </w:r>
        <w:r>
          <w:rPr>
            <w:webHidden/>
          </w:rPr>
          <w:fldChar w:fldCharType="begin"/>
        </w:r>
        <w:r w:rsidR="003B7232">
          <w:rPr>
            <w:webHidden/>
          </w:rPr>
          <w:instrText xml:space="preserve"> PAGEREF _Toc290910269 \h </w:instrText>
        </w:r>
        <w:r>
          <w:rPr>
            <w:webHidden/>
          </w:rPr>
        </w:r>
        <w:r>
          <w:rPr>
            <w:webHidden/>
          </w:rPr>
          <w:fldChar w:fldCharType="separate"/>
        </w:r>
        <w:r w:rsidR="0062136C">
          <w:rPr>
            <w:webHidden/>
          </w:rPr>
          <w:t>1</w:t>
        </w:r>
        <w:r>
          <w:rPr>
            <w:webHidden/>
          </w:rPr>
          <w:fldChar w:fldCharType="end"/>
        </w:r>
      </w:hyperlink>
    </w:p>
    <w:p w:rsidR="003B7232" w:rsidRDefault="00B85E22">
      <w:pPr>
        <w:pStyle w:val="TOC2"/>
        <w:rPr>
          <w:rFonts w:asciiTheme="minorHAnsi" w:hAnsiTheme="minorHAnsi"/>
          <w:sz w:val="22"/>
        </w:rPr>
      </w:pPr>
      <w:hyperlink w:anchor="_Toc290910270" w:history="1">
        <w:r w:rsidR="003B7232" w:rsidRPr="004A279A">
          <w:rPr>
            <w:rStyle w:val="Hyperlink"/>
          </w:rPr>
          <w:t>1.1</w:t>
        </w:r>
        <w:r w:rsidR="003B7232">
          <w:rPr>
            <w:rFonts w:asciiTheme="minorHAnsi" w:hAnsiTheme="minorHAnsi"/>
            <w:sz w:val="22"/>
          </w:rPr>
          <w:tab/>
        </w:r>
        <w:r w:rsidR="003B7232" w:rsidRPr="004A279A">
          <w:rPr>
            <w:rStyle w:val="Hyperlink"/>
          </w:rPr>
          <w:t>PURPOSE</w:t>
        </w:r>
        <w:r w:rsidR="003B7232">
          <w:rPr>
            <w:webHidden/>
          </w:rPr>
          <w:tab/>
        </w:r>
        <w:r>
          <w:rPr>
            <w:webHidden/>
          </w:rPr>
          <w:fldChar w:fldCharType="begin"/>
        </w:r>
        <w:r w:rsidR="003B7232">
          <w:rPr>
            <w:webHidden/>
          </w:rPr>
          <w:instrText xml:space="preserve"> PAGEREF _Toc290910270 \h </w:instrText>
        </w:r>
        <w:r>
          <w:rPr>
            <w:webHidden/>
          </w:rPr>
        </w:r>
        <w:r>
          <w:rPr>
            <w:webHidden/>
          </w:rPr>
          <w:fldChar w:fldCharType="separate"/>
        </w:r>
        <w:r w:rsidR="0062136C">
          <w:rPr>
            <w:webHidden/>
          </w:rPr>
          <w:t>1</w:t>
        </w:r>
        <w:r>
          <w:rPr>
            <w:webHidden/>
          </w:rPr>
          <w:fldChar w:fldCharType="end"/>
        </w:r>
      </w:hyperlink>
    </w:p>
    <w:p w:rsidR="003B7232" w:rsidRDefault="00B85E22">
      <w:pPr>
        <w:pStyle w:val="TOC2"/>
        <w:rPr>
          <w:rFonts w:asciiTheme="minorHAnsi" w:hAnsiTheme="minorHAnsi"/>
          <w:sz w:val="22"/>
        </w:rPr>
      </w:pPr>
      <w:hyperlink w:anchor="_Toc290910271" w:history="1">
        <w:r w:rsidR="003B7232" w:rsidRPr="004A279A">
          <w:rPr>
            <w:rStyle w:val="Hyperlink"/>
          </w:rPr>
          <w:t>1.2</w:t>
        </w:r>
        <w:r w:rsidR="003B7232">
          <w:rPr>
            <w:rFonts w:asciiTheme="minorHAnsi" w:hAnsiTheme="minorHAnsi"/>
            <w:sz w:val="22"/>
          </w:rPr>
          <w:tab/>
        </w:r>
        <w:r w:rsidR="003B7232" w:rsidRPr="004A279A">
          <w:rPr>
            <w:rStyle w:val="Hyperlink"/>
          </w:rPr>
          <w:t>OBJECTIVES</w:t>
        </w:r>
        <w:r w:rsidR="003B7232">
          <w:rPr>
            <w:webHidden/>
          </w:rPr>
          <w:tab/>
        </w:r>
        <w:r>
          <w:rPr>
            <w:webHidden/>
          </w:rPr>
          <w:fldChar w:fldCharType="begin"/>
        </w:r>
        <w:r w:rsidR="003B7232">
          <w:rPr>
            <w:webHidden/>
          </w:rPr>
          <w:instrText xml:space="preserve"> PAGEREF _Toc290910271 \h </w:instrText>
        </w:r>
        <w:r>
          <w:rPr>
            <w:webHidden/>
          </w:rPr>
        </w:r>
        <w:r>
          <w:rPr>
            <w:webHidden/>
          </w:rPr>
          <w:fldChar w:fldCharType="separate"/>
        </w:r>
        <w:r w:rsidR="0062136C">
          <w:rPr>
            <w:webHidden/>
          </w:rPr>
          <w:t>4</w:t>
        </w:r>
        <w:r>
          <w:rPr>
            <w:webHidden/>
          </w:rPr>
          <w:fldChar w:fldCharType="end"/>
        </w:r>
      </w:hyperlink>
    </w:p>
    <w:p w:rsidR="003B7232" w:rsidRDefault="00B85E22">
      <w:pPr>
        <w:pStyle w:val="TOC2"/>
        <w:rPr>
          <w:rFonts w:asciiTheme="minorHAnsi" w:hAnsiTheme="minorHAnsi"/>
          <w:sz w:val="22"/>
        </w:rPr>
      </w:pPr>
      <w:hyperlink w:anchor="_Toc290910272" w:history="1">
        <w:r w:rsidR="003B7232" w:rsidRPr="004A279A">
          <w:rPr>
            <w:rStyle w:val="Hyperlink"/>
          </w:rPr>
          <w:t>1.3</w:t>
        </w:r>
        <w:r w:rsidR="003B7232">
          <w:rPr>
            <w:rFonts w:asciiTheme="minorHAnsi" w:hAnsiTheme="minorHAnsi"/>
            <w:sz w:val="22"/>
          </w:rPr>
          <w:tab/>
        </w:r>
        <w:r w:rsidR="003B7232" w:rsidRPr="004A279A">
          <w:rPr>
            <w:rStyle w:val="Hyperlink"/>
          </w:rPr>
          <w:t>ORGANIZATION  (Describe)</w:t>
        </w:r>
        <w:r w:rsidR="003B7232">
          <w:rPr>
            <w:webHidden/>
          </w:rPr>
          <w:tab/>
        </w:r>
        <w:r>
          <w:rPr>
            <w:webHidden/>
          </w:rPr>
          <w:fldChar w:fldCharType="begin"/>
        </w:r>
        <w:r w:rsidR="003B7232">
          <w:rPr>
            <w:webHidden/>
          </w:rPr>
          <w:instrText xml:space="preserve"> PAGEREF _Toc290910272 \h </w:instrText>
        </w:r>
        <w:r>
          <w:rPr>
            <w:webHidden/>
          </w:rPr>
        </w:r>
        <w:r>
          <w:rPr>
            <w:webHidden/>
          </w:rPr>
          <w:fldChar w:fldCharType="separate"/>
        </w:r>
        <w:r w:rsidR="0062136C">
          <w:rPr>
            <w:webHidden/>
          </w:rPr>
          <w:t>4</w:t>
        </w:r>
        <w:r>
          <w:rPr>
            <w:webHidden/>
          </w:rPr>
          <w:fldChar w:fldCharType="end"/>
        </w:r>
      </w:hyperlink>
    </w:p>
    <w:p w:rsidR="003B7232" w:rsidRDefault="00B85E22">
      <w:pPr>
        <w:pStyle w:val="TOC1"/>
        <w:rPr>
          <w:rFonts w:asciiTheme="minorHAnsi" w:hAnsiTheme="minorHAnsi"/>
          <w:b w:val="0"/>
          <w:color w:val="auto"/>
          <w:sz w:val="22"/>
          <w:szCs w:val="22"/>
        </w:rPr>
      </w:pPr>
      <w:hyperlink w:anchor="_Toc290910273" w:history="1">
        <w:r w:rsidR="003B7232" w:rsidRPr="004A279A">
          <w:rPr>
            <w:rStyle w:val="Hyperlink"/>
          </w:rPr>
          <w:t>2.0</w:t>
        </w:r>
        <w:r w:rsidR="003B7232">
          <w:rPr>
            <w:rFonts w:asciiTheme="minorHAnsi" w:hAnsiTheme="minorHAnsi"/>
            <w:b w:val="0"/>
            <w:color w:val="auto"/>
            <w:sz w:val="22"/>
            <w:szCs w:val="22"/>
          </w:rPr>
          <w:tab/>
        </w:r>
        <w:r w:rsidR="003B7232" w:rsidRPr="004A279A">
          <w:rPr>
            <w:rStyle w:val="Hyperlink"/>
          </w:rPr>
          <w:t>BASIC  PLAN</w:t>
        </w:r>
        <w:r w:rsidR="003B7232">
          <w:rPr>
            <w:webHidden/>
          </w:rPr>
          <w:tab/>
        </w:r>
        <w:r>
          <w:rPr>
            <w:webHidden/>
          </w:rPr>
          <w:fldChar w:fldCharType="begin"/>
        </w:r>
        <w:r w:rsidR="003B7232">
          <w:rPr>
            <w:webHidden/>
          </w:rPr>
          <w:instrText xml:space="preserve"> PAGEREF _Toc290910273 \h </w:instrText>
        </w:r>
        <w:r>
          <w:rPr>
            <w:webHidden/>
          </w:rPr>
        </w:r>
        <w:r>
          <w:rPr>
            <w:webHidden/>
          </w:rPr>
          <w:fldChar w:fldCharType="separate"/>
        </w:r>
        <w:r w:rsidR="0062136C">
          <w:rPr>
            <w:webHidden/>
          </w:rPr>
          <w:t>6</w:t>
        </w:r>
        <w:r>
          <w:rPr>
            <w:webHidden/>
          </w:rPr>
          <w:fldChar w:fldCharType="end"/>
        </w:r>
      </w:hyperlink>
    </w:p>
    <w:p w:rsidR="003B7232" w:rsidRDefault="00B85E22">
      <w:pPr>
        <w:pStyle w:val="TOC2"/>
        <w:rPr>
          <w:rFonts w:asciiTheme="minorHAnsi" w:hAnsiTheme="minorHAnsi"/>
          <w:sz w:val="22"/>
        </w:rPr>
      </w:pPr>
      <w:hyperlink w:anchor="_Toc290910274" w:history="1">
        <w:r w:rsidR="003B7232" w:rsidRPr="004A279A">
          <w:rPr>
            <w:rStyle w:val="Hyperlink"/>
          </w:rPr>
          <w:t>2.1</w:t>
        </w:r>
        <w:r w:rsidR="003B7232">
          <w:rPr>
            <w:rFonts w:asciiTheme="minorHAnsi" w:hAnsiTheme="minorHAnsi"/>
            <w:sz w:val="22"/>
          </w:rPr>
          <w:tab/>
        </w:r>
        <w:r w:rsidR="003B7232" w:rsidRPr="004A279A">
          <w:rPr>
            <w:rStyle w:val="Hyperlink"/>
          </w:rPr>
          <w:t>INCIDENT   SUMMARY   INFORMATION</w:t>
        </w:r>
        <w:r w:rsidR="003B7232">
          <w:rPr>
            <w:webHidden/>
          </w:rPr>
          <w:tab/>
        </w:r>
        <w:r>
          <w:rPr>
            <w:webHidden/>
          </w:rPr>
          <w:fldChar w:fldCharType="begin"/>
        </w:r>
        <w:r w:rsidR="003B7232">
          <w:rPr>
            <w:webHidden/>
          </w:rPr>
          <w:instrText xml:space="preserve"> PAGEREF _Toc290910274 \h </w:instrText>
        </w:r>
        <w:r>
          <w:rPr>
            <w:webHidden/>
          </w:rPr>
        </w:r>
        <w:r>
          <w:rPr>
            <w:webHidden/>
          </w:rPr>
          <w:fldChar w:fldCharType="separate"/>
        </w:r>
        <w:r w:rsidR="0062136C">
          <w:rPr>
            <w:webHidden/>
          </w:rPr>
          <w:t>6</w:t>
        </w:r>
        <w:r>
          <w:rPr>
            <w:webHidden/>
          </w:rPr>
          <w:fldChar w:fldCharType="end"/>
        </w:r>
      </w:hyperlink>
    </w:p>
    <w:p w:rsidR="003B7232" w:rsidRDefault="00B85E22">
      <w:pPr>
        <w:pStyle w:val="TOC2"/>
        <w:rPr>
          <w:rFonts w:asciiTheme="minorHAnsi" w:hAnsiTheme="minorHAnsi"/>
          <w:sz w:val="22"/>
        </w:rPr>
      </w:pPr>
      <w:hyperlink w:anchor="_Toc290910275" w:history="1">
        <w:r w:rsidR="003B7232" w:rsidRPr="004A279A">
          <w:rPr>
            <w:rStyle w:val="Hyperlink"/>
          </w:rPr>
          <w:t>2.2</w:t>
        </w:r>
        <w:r w:rsidR="003B7232">
          <w:rPr>
            <w:rFonts w:asciiTheme="minorHAnsi" w:hAnsiTheme="minorHAnsi"/>
            <w:sz w:val="22"/>
          </w:rPr>
          <w:tab/>
        </w:r>
        <w:r w:rsidR="003B7232" w:rsidRPr="004A279A">
          <w:rPr>
            <w:rStyle w:val="Hyperlink"/>
          </w:rPr>
          <w:t>PROMULGATION</w:t>
        </w:r>
        <w:r w:rsidR="003B7232">
          <w:rPr>
            <w:webHidden/>
          </w:rPr>
          <w:tab/>
        </w:r>
        <w:r>
          <w:rPr>
            <w:webHidden/>
          </w:rPr>
          <w:fldChar w:fldCharType="begin"/>
        </w:r>
        <w:r w:rsidR="003B7232">
          <w:rPr>
            <w:webHidden/>
          </w:rPr>
          <w:instrText xml:space="preserve"> PAGEREF _Toc290910275 \h </w:instrText>
        </w:r>
        <w:r>
          <w:rPr>
            <w:webHidden/>
          </w:rPr>
        </w:r>
        <w:r>
          <w:rPr>
            <w:webHidden/>
          </w:rPr>
          <w:fldChar w:fldCharType="separate"/>
        </w:r>
        <w:r w:rsidR="0062136C">
          <w:rPr>
            <w:webHidden/>
          </w:rPr>
          <w:t>6</w:t>
        </w:r>
        <w:r>
          <w:rPr>
            <w:webHidden/>
          </w:rPr>
          <w:fldChar w:fldCharType="end"/>
        </w:r>
      </w:hyperlink>
    </w:p>
    <w:p w:rsidR="003B7232" w:rsidRDefault="00B85E22">
      <w:pPr>
        <w:pStyle w:val="TOC2"/>
        <w:rPr>
          <w:rFonts w:asciiTheme="minorHAnsi" w:hAnsiTheme="minorHAnsi"/>
          <w:sz w:val="22"/>
        </w:rPr>
      </w:pPr>
      <w:hyperlink w:anchor="_Toc290910276" w:history="1">
        <w:r w:rsidR="003B7232" w:rsidRPr="004A279A">
          <w:rPr>
            <w:rStyle w:val="Hyperlink"/>
          </w:rPr>
          <w:t>2.3</w:t>
        </w:r>
        <w:r w:rsidR="003B7232">
          <w:rPr>
            <w:rFonts w:asciiTheme="minorHAnsi" w:hAnsiTheme="minorHAnsi"/>
            <w:sz w:val="22"/>
          </w:rPr>
          <w:tab/>
        </w:r>
        <w:r w:rsidR="003B7232" w:rsidRPr="004A279A">
          <w:rPr>
            <w:rStyle w:val="Hyperlink"/>
          </w:rPr>
          <w:t>AUTHORITY</w:t>
        </w:r>
        <w:r w:rsidR="003B7232">
          <w:rPr>
            <w:webHidden/>
          </w:rPr>
          <w:tab/>
        </w:r>
        <w:r>
          <w:rPr>
            <w:webHidden/>
          </w:rPr>
          <w:fldChar w:fldCharType="begin"/>
        </w:r>
        <w:r w:rsidR="003B7232">
          <w:rPr>
            <w:webHidden/>
          </w:rPr>
          <w:instrText xml:space="preserve"> PAGEREF _Toc290910276 \h </w:instrText>
        </w:r>
        <w:r>
          <w:rPr>
            <w:webHidden/>
          </w:rPr>
        </w:r>
        <w:r>
          <w:rPr>
            <w:webHidden/>
          </w:rPr>
          <w:fldChar w:fldCharType="separate"/>
        </w:r>
        <w:r w:rsidR="0062136C">
          <w:rPr>
            <w:webHidden/>
          </w:rPr>
          <w:t>6</w:t>
        </w:r>
        <w:r>
          <w:rPr>
            <w:webHidden/>
          </w:rPr>
          <w:fldChar w:fldCharType="end"/>
        </w:r>
      </w:hyperlink>
    </w:p>
    <w:p w:rsidR="003B7232" w:rsidRDefault="00B85E22">
      <w:pPr>
        <w:pStyle w:val="TOC2"/>
        <w:rPr>
          <w:rFonts w:asciiTheme="minorHAnsi" w:hAnsiTheme="minorHAnsi"/>
          <w:sz w:val="22"/>
        </w:rPr>
      </w:pPr>
      <w:hyperlink w:anchor="_Toc290910277" w:history="1">
        <w:r w:rsidR="003B7232" w:rsidRPr="004A279A">
          <w:rPr>
            <w:rStyle w:val="Hyperlink"/>
          </w:rPr>
          <w:t>2.4</w:t>
        </w:r>
        <w:r w:rsidR="003B7232">
          <w:rPr>
            <w:rFonts w:asciiTheme="minorHAnsi" w:hAnsiTheme="minorHAnsi"/>
            <w:sz w:val="22"/>
          </w:rPr>
          <w:tab/>
        </w:r>
        <w:r w:rsidR="003B7232" w:rsidRPr="004A279A">
          <w:rPr>
            <w:rStyle w:val="Hyperlink"/>
          </w:rPr>
          <w:t>LIST OF ABBREVIATIONS</w:t>
        </w:r>
        <w:r w:rsidR="003B7232">
          <w:rPr>
            <w:webHidden/>
          </w:rPr>
          <w:tab/>
        </w:r>
        <w:r>
          <w:rPr>
            <w:webHidden/>
          </w:rPr>
          <w:fldChar w:fldCharType="begin"/>
        </w:r>
        <w:r w:rsidR="003B7232">
          <w:rPr>
            <w:webHidden/>
          </w:rPr>
          <w:instrText xml:space="preserve"> PAGEREF _Toc290910277 \h </w:instrText>
        </w:r>
        <w:r>
          <w:rPr>
            <w:webHidden/>
          </w:rPr>
        </w:r>
        <w:r>
          <w:rPr>
            <w:webHidden/>
          </w:rPr>
          <w:fldChar w:fldCharType="separate"/>
        </w:r>
        <w:r w:rsidR="0062136C">
          <w:rPr>
            <w:webHidden/>
          </w:rPr>
          <w:t>7</w:t>
        </w:r>
        <w:r>
          <w:rPr>
            <w:webHidden/>
          </w:rPr>
          <w:fldChar w:fldCharType="end"/>
        </w:r>
      </w:hyperlink>
    </w:p>
    <w:p w:rsidR="003B7232" w:rsidRDefault="00B85E22">
      <w:pPr>
        <w:pStyle w:val="TOC2"/>
        <w:rPr>
          <w:rFonts w:asciiTheme="minorHAnsi" w:hAnsiTheme="minorHAnsi"/>
          <w:sz w:val="22"/>
        </w:rPr>
      </w:pPr>
      <w:hyperlink w:anchor="_Toc290910278" w:history="1">
        <w:r w:rsidR="003B7232" w:rsidRPr="004A279A">
          <w:rPr>
            <w:rStyle w:val="Hyperlink"/>
          </w:rPr>
          <w:t>2.5</w:t>
        </w:r>
        <w:r w:rsidR="003B7232">
          <w:rPr>
            <w:rFonts w:asciiTheme="minorHAnsi" w:hAnsiTheme="minorHAnsi"/>
            <w:sz w:val="22"/>
          </w:rPr>
          <w:tab/>
        </w:r>
        <w:r w:rsidR="003B7232" w:rsidRPr="004A279A">
          <w:rPr>
            <w:rStyle w:val="Hyperlink"/>
          </w:rPr>
          <w:t>ASSUMPTIONS</w:t>
        </w:r>
        <w:r w:rsidR="003B7232">
          <w:rPr>
            <w:webHidden/>
          </w:rPr>
          <w:tab/>
        </w:r>
        <w:r>
          <w:rPr>
            <w:webHidden/>
          </w:rPr>
          <w:fldChar w:fldCharType="begin"/>
        </w:r>
        <w:r w:rsidR="003B7232">
          <w:rPr>
            <w:webHidden/>
          </w:rPr>
          <w:instrText xml:space="preserve"> PAGEREF _Toc290910278 \h </w:instrText>
        </w:r>
        <w:r>
          <w:rPr>
            <w:webHidden/>
          </w:rPr>
        </w:r>
        <w:r>
          <w:rPr>
            <w:webHidden/>
          </w:rPr>
          <w:fldChar w:fldCharType="separate"/>
        </w:r>
        <w:r w:rsidR="0062136C">
          <w:rPr>
            <w:webHidden/>
          </w:rPr>
          <w:t>9</w:t>
        </w:r>
        <w:r>
          <w:rPr>
            <w:webHidden/>
          </w:rPr>
          <w:fldChar w:fldCharType="end"/>
        </w:r>
      </w:hyperlink>
    </w:p>
    <w:p w:rsidR="003B7232" w:rsidRDefault="00B85E22">
      <w:pPr>
        <w:pStyle w:val="TOC2"/>
        <w:rPr>
          <w:rFonts w:asciiTheme="minorHAnsi" w:hAnsiTheme="minorHAnsi"/>
          <w:sz w:val="22"/>
        </w:rPr>
      </w:pPr>
      <w:hyperlink w:anchor="_Toc290910279" w:history="1">
        <w:r w:rsidR="003B7232" w:rsidRPr="004A279A">
          <w:rPr>
            <w:rStyle w:val="Hyperlink"/>
          </w:rPr>
          <w:t>2.6</w:t>
        </w:r>
        <w:r w:rsidR="003B7232">
          <w:rPr>
            <w:rFonts w:asciiTheme="minorHAnsi" w:hAnsiTheme="minorHAnsi"/>
            <w:sz w:val="22"/>
          </w:rPr>
          <w:tab/>
        </w:r>
        <w:r w:rsidR="003B7232" w:rsidRPr="004A279A">
          <w:rPr>
            <w:rStyle w:val="Hyperlink"/>
          </w:rPr>
          <w:t>Necessity of a Multi-Plan REPC HAZMAT Plan</w:t>
        </w:r>
        <w:r w:rsidR="003B7232">
          <w:rPr>
            <w:webHidden/>
          </w:rPr>
          <w:tab/>
        </w:r>
        <w:r>
          <w:rPr>
            <w:webHidden/>
          </w:rPr>
          <w:fldChar w:fldCharType="begin"/>
        </w:r>
        <w:r w:rsidR="003B7232">
          <w:rPr>
            <w:webHidden/>
          </w:rPr>
          <w:instrText xml:space="preserve"> PAGEREF _Toc290910279 \h </w:instrText>
        </w:r>
        <w:r>
          <w:rPr>
            <w:webHidden/>
          </w:rPr>
        </w:r>
        <w:r>
          <w:rPr>
            <w:webHidden/>
          </w:rPr>
          <w:fldChar w:fldCharType="separate"/>
        </w:r>
        <w:r w:rsidR="0062136C">
          <w:rPr>
            <w:webHidden/>
          </w:rPr>
          <w:t>10</w:t>
        </w:r>
        <w:r>
          <w:rPr>
            <w:webHidden/>
          </w:rPr>
          <w:fldChar w:fldCharType="end"/>
        </w:r>
      </w:hyperlink>
    </w:p>
    <w:p w:rsidR="003B7232" w:rsidRDefault="00B85E22">
      <w:pPr>
        <w:pStyle w:val="TOC2"/>
        <w:rPr>
          <w:rFonts w:asciiTheme="minorHAnsi" w:hAnsiTheme="minorHAnsi"/>
          <w:sz w:val="22"/>
        </w:rPr>
      </w:pPr>
      <w:hyperlink w:anchor="_Toc290910280" w:history="1">
        <w:r w:rsidR="003B7232" w:rsidRPr="004A279A">
          <w:rPr>
            <w:rStyle w:val="Hyperlink"/>
          </w:rPr>
          <w:t>2.7</w:t>
        </w:r>
        <w:r w:rsidR="003B7232">
          <w:rPr>
            <w:rFonts w:asciiTheme="minorHAnsi" w:hAnsiTheme="minorHAnsi"/>
            <w:sz w:val="22"/>
          </w:rPr>
          <w:tab/>
        </w:r>
        <w:r w:rsidR="003B7232" w:rsidRPr="004A279A">
          <w:rPr>
            <w:rStyle w:val="Hyperlink"/>
          </w:rPr>
          <w:t>CONCEPT OF OPERATIONS</w:t>
        </w:r>
        <w:r w:rsidR="003B7232">
          <w:rPr>
            <w:webHidden/>
          </w:rPr>
          <w:tab/>
        </w:r>
        <w:r>
          <w:rPr>
            <w:webHidden/>
          </w:rPr>
          <w:fldChar w:fldCharType="begin"/>
        </w:r>
        <w:r w:rsidR="003B7232">
          <w:rPr>
            <w:webHidden/>
          </w:rPr>
          <w:instrText xml:space="preserve"> PAGEREF _Toc290910280 \h </w:instrText>
        </w:r>
        <w:r>
          <w:rPr>
            <w:webHidden/>
          </w:rPr>
        </w:r>
        <w:r>
          <w:rPr>
            <w:webHidden/>
          </w:rPr>
          <w:fldChar w:fldCharType="separate"/>
        </w:r>
        <w:r w:rsidR="0062136C">
          <w:rPr>
            <w:webHidden/>
          </w:rPr>
          <w:t>10</w:t>
        </w:r>
        <w:r>
          <w:rPr>
            <w:webHidden/>
          </w:rPr>
          <w:fldChar w:fldCharType="end"/>
        </w:r>
      </w:hyperlink>
    </w:p>
    <w:p w:rsidR="003B7232" w:rsidRDefault="00B85E22">
      <w:pPr>
        <w:pStyle w:val="TOC2"/>
        <w:rPr>
          <w:rFonts w:asciiTheme="minorHAnsi" w:hAnsiTheme="minorHAnsi"/>
          <w:sz w:val="22"/>
        </w:rPr>
      </w:pPr>
      <w:hyperlink w:anchor="_Toc290910281" w:history="1">
        <w:r w:rsidR="003B7232" w:rsidRPr="004A279A">
          <w:rPr>
            <w:rStyle w:val="Hyperlink"/>
          </w:rPr>
          <w:t>2.8</w:t>
        </w:r>
        <w:r w:rsidR="003B7232">
          <w:rPr>
            <w:rFonts w:asciiTheme="minorHAnsi" w:hAnsiTheme="minorHAnsi"/>
            <w:sz w:val="22"/>
          </w:rPr>
          <w:tab/>
        </w:r>
        <w:r w:rsidR="003B7232" w:rsidRPr="004A279A">
          <w:rPr>
            <w:rStyle w:val="Hyperlink"/>
          </w:rPr>
          <w:t>ORGANIZATION AND RESPONSIBILITIES</w:t>
        </w:r>
        <w:r w:rsidR="003B7232">
          <w:rPr>
            <w:webHidden/>
          </w:rPr>
          <w:tab/>
        </w:r>
        <w:r>
          <w:rPr>
            <w:webHidden/>
          </w:rPr>
          <w:fldChar w:fldCharType="begin"/>
        </w:r>
        <w:r w:rsidR="003B7232">
          <w:rPr>
            <w:webHidden/>
          </w:rPr>
          <w:instrText xml:space="preserve"> PAGEREF _Toc290910281 \h </w:instrText>
        </w:r>
        <w:r>
          <w:rPr>
            <w:webHidden/>
          </w:rPr>
        </w:r>
        <w:r>
          <w:rPr>
            <w:webHidden/>
          </w:rPr>
          <w:fldChar w:fldCharType="separate"/>
        </w:r>
        <w:r w:rsidR="0062136C">
          <w:rPr>
            <w:webHidden/>
          </w:rPr>
          <w:t>11</w:t>
        </w:r>
        <w:r>
          <w:rPr>
            <w:webHidden/>
          </w:rPr>
          <w:fldChar w:fldCharType="end"/>
        </w:r>
      </w:hyperlink>
    </w:p>
    <w:p w:rsidR="003B7232" w:rsidRDefault="00B85E22">
      <w:pPr>
        <w:pStyle w:val="TOC1"/>
        <w:rPr>
          <w:rFonts w:asciiTheme="minorHAnsi" w:hAnsiTheme="minorHAnsi"/>
          <w:b w:val="0"/>
          <w:color w:val="auto"/>
          <w:sz w:val="22"/>
          <w:szCs w:val="22"/>
        </w:rPr>
      </w:pPr>
      <w:hyperlink w:anchor="_Toc290910282" w:history="1">
        <w:r w:rsidR="003B7232" w:rsidRPr="004A279A">
          <w:rPr>
            <w:rStyle w:val="Hyperlink"/>
          </w:rPr>
          <w:t>3.0</w:t>
        </w:r>
        <w:r w:rsidR="003B7232">
          <w:rPr>
            <w:rFonts w:asciiTheme="minorHAnsi" w:hAnsiTheme="minorHAnsi"/>
            <w:b w:val="0"/>
            <w:color w:val="auto"/>
            <w:sz w:val="22"/>
            <w:szCs w:val="22"/>
          </w:rPr>
          <w:tab/>
        </w:r>
        <w:r w:rsidR="003B7232" w:rsidRPr="004A279A">
          <w:rPr>
            <w:rStyle w:val="Hyperlink"/>
          </w:rPr>
          <w:t>PLAN  UPDATING</w:t>
        </w:r>
        <w:r w:rsidR="003B7232">
          <w:rPr>
            <w:webHidden/>
          </w:rPr>
          <w:tab/>
        </w:r>
        <w:r>
          <w:rPr>
            <w:webHidden/>
          </w:rPr>
          <w:fldChar w:fldCharType="begin"/>
        </w:r>
        <w:r w:rsidR="003B7232">
          <w:rPr>
            <w:webHidden/>
          </w:rPr>
          <w:instrText xml:space="preserve"> PAGEREF _Toc290910282 \h </w:instrText>
        </w:r>
        <w:r>
          <w:rPr>
            <w:webHidden/>
          </w:rPr>
        </w:r>
        <w:r>
          <w:rPr>
            <w:webHidden/>
          </w:rPr>
          <w:fldChar w:fldCharType="separate"/>
        </w:r>
        <w:r w:rsidR="0062136C">
          <w:rPr>
            <w:webHidden/>
          </w:rPr>
          <w:t>12</w:t>
        </w:r>
        <w:r>
          <w:rPr>
            <w:webHidden/>
          </w:rPr>
          <w:fldChar w:fldCharType="end"/>
        </w:r>
      </w:hyperlink>
    </w:p>
    <w:p w:rsidR="003B7232" w:rsidRDefault="00B85E22">
      <w:pPr>
        <w:pStyle w:val="TOC2"/>
        <w:rPr>
          <w:rFonts w:asciiTheme="minorHAnsi" w:hAnsiTheme="minorHAnsi"/>
          <w:sz w:val="22"/>
        </w:rPr>
      </w:pPr>
      <w:hyperlink w:anchor="_Toc290910283" w:history="1">
        <w:r w:rsidR="003B7232" w:rsidRPr="004A279A">
          <w:rPr>
            <w:rStyle w:val="Hyperlink"/>
          </w:rPr>
          <w:t>3.1</w:t>
        </w:r>
        <w:r w:rsidR="003B7232">
          <w:rPr>
            <w:rFonts w:asciiTheme="minorHAnsi" w:hAnsiTheme="minorHAnsi"/>
            <w:sz w:val="22"/>
          </w:rPr>
          <w:tab/>
        </w:r>
        <w:r w:rsidR="003B7232" w:rsidRPr="004A279A">
          <w:rPr>
            <w:rStyle w:val="Hyperlink"/>
          </w:rPr>
          <w:t>PLAN DEVELOPMENT AND MAINTENANCE</w:t>
        </w:r>
        <w:r w:rsidR="003B7232">
          <w:rPr>
            <w:webHidden/>
          </w:rPr>
          <w:tab/>
        </w:r>
        <w:r>
          <w:rPr>
            <w:webHidden/>
          </w:rPr>
          <w:fldChar w:fldCharType="begin"/>
        </w:r>
        <w:r w:rsidR="003B7232">
          <w:rPr>
            <w:webHidden/>
          </w:rPr>
          <w:instrText xml:space="preserve"> PAGEREF _Toc290910283 \h </w:instrText>
        </w:r>
        <w:r>
          <w:rPr>
            <w:webHidden/>
          </w:rPr>
        </w:r>
        <w:r>
          <w:rPr>
            <w:webHidden/>
          </w:rPr>
          <w:fldChar w:fldCharType="separate"/>
        </w:r>
        <w:r w:rsidR="0062136C">
          <w:rPr>
            <w:webHidden/>
          </w:rPr>
          <w:t>12</w:t>
        </w:r>
        <w:r>
          <w:rPr>
            <w:webHidden/>
          </w:rPr>
          <w:fldChar w:fldCharType="end"/>
        </w:r>
      </w:hyperlink>
    </w:p>
    <w:p w:rsidR="003B7232" w:rsidRDefault="00B85E22">
      <w:pPr>
        <w:pStyle w:val="TOC2"/>
        <w:rPr>
          <w:rFonts w:asciiTheme="minorHAnsi" w:hAnsiTheme="minorHAnsi"/>
          <w:sz w:val="22"/>
        </w:rPr>
      </w:pPr>
      <w:hyperlink w:anchor="_Toc290910284" w:history="1">
        <w:r w:rsidR="003B7232" w:rsidRPr="004A279A">
          <w:rPr>
            <w:rStyle w:val="Hyperlink"/>
          </w:rPr>
          <w:t>3.2</w:t>
        </w:r>
        <w:r w:rsidR="003B7232">
          <w:rPr>
            <w:rFonts w:asciiTheme="minorHAnsi" w:hAnsiTheme="minorHAnsi"/>
            <w:sz w:val="22"/>
          </w:rPr>
          <w:tab/>
        </w:r>
        <w:r w:rsidR="003B7232" w:rsidRPr="004A279A">
          <w:rPr>
            <w:rStyle w:val="Hyperlink"/>
          </w:rPr>
          <w:t>UPDATE  POLICY</w:t>
        </w:r>
        <w:r w:rsidR="003B7232">
          <w:rPr>
            <w:webHidden/>
          </w:rPr>
          <w:tab/>
        </w:r>
        <w:r>
          <w:rPr>
            <w:webHidden/>
          </w:rPr>
          <w:fldChar w:fldCharType="begin"/>
        </w:r>
        <w:r w:rsidR="003B7232">
          <w:rPr>
            <w:webHidden/>
          </w:rPr>
          <w:instrText xml:space="preserve"> PAGEREF _Toc290910284 \h </w:instrText>
        </w:r>
        <w:r>
          <w:rPr>
            <w:webHidden/>
          </w:rPr>
        </w:r>
        <w:r>
          <w:rPr>
            <w:webHidden/>
          </w:rPr>
          <w:fldChar w:fldCharType="separate"/>
        </w:r>
        <w:r w:rsidR="0062136C">
          <w:rPr>
            <w:webHidden/>
          </w:rPr>
          <w:t>12</w:t>
        </w:r>
        <w:r>
          <w:rPr>
            <w:webHidden/>
          </w:rPr>
          <w:fldChar w:fldCharType="end"/>
        </w:r>
      </w:hyperlink>
    </w:p>
    <w:p w:rsidR="003B7232" w:rsidRDefault="00B85E22">
      <w:pPr>
        <w:pStyle w:val="TOC1"/>
        <w:rPr>
          <w:rFonts w:asciiTheme="minorHAnsi" w:hAnsiTheme="minorHAnsi"/>
          <w:b w:val="0"/>
          <w:color w:val="auto"/>
          <w:sz w:val="22"/>
          <w:szCs w:val="22"/>
        </w:rPr>
      </w:pPr>
      <w:hyperlink w:anchor="_Toc290910285" w:history="1">
        <w:r w:rsidR="003B7232" w:rsidRPr="004A279A">
          <w:rPr>
            <w:rStyle w:val="Hyperlink"/>
          </w:rPr>
          <w:t>4.0</w:t>
        </w:r>
        <w:r w:rsidR="003B7232">
          <w:rPr>
            <w:rFonts w:asciiTheme="minorHAnsi" w:hAnsiTheme="minorHAnsi"/>
            <w:b w:val="0"/>
            <w:color w:val="auto"/>
            <w:sz w:val="22"/>
            <w:szCs w:val="22"/>
          </w:rPr>
          <w:tab/>
        </w:r>
        <w:r w:rsidR="003B7232" w:rsidRPr="004A279A">
          <w:rPr>
            <w:rStyle w:val="Hyperlink"/>
          </w:rPr>
          <w:t>PLANNING  REQUIREMENTS  CHECKLIST</w:t>
        </w:r>
        <w:r w:rsidR="003B7232">
          <w:rPr>
            <w:webHidden/>
          </w:rPr>
          <w:tab/>
        </w:r>
        <w:r>
          <w:rPr>
            <w:webHidden/>
          </w:rPr>
          <w:fldChar w:fldCharType="begin"/>
        </w:r>
        <w:r w:rsidR="003B7232">
          <w:rPr>
            <w:webHidden/>
          </w:rPr>
          <w:instrText xml:space="preserve"> PAGEREF _Toc290910285 \h </w:instrText>
        </w:r>
        <w:r>
          <w:rPr>
            <w:webHidden/>
          </w:rPr>
        </w:r>
        <w:r>
          <w:rPr>
            <w:webHidden/>
          </w:rPr>
          <w:fldChar w:fldCharType="separate"/>
        </w:r>
        <w:r w:rsidR="0062136C">
          <w:rPr>
            <w:webHidden/>
          </w:rPr>
          <w:t>14</w:t>
        </w:r>
        <w:r>
          <w:rPr>
            <w:webHidden/>
          </w:rPr>
          <w:fldChar w:fldCharType="end"/>
        </w:r>
      </w:hyperlink>
    </w:p>
    <w:p w:rsidR="003B7232" w:rsidRDefault="00B85E22">
      <w:pPr>
        <w:pStyle w:val="TOC1"/>
        <w:rPr>
          <w:rFonts w:asciiTheme="minorHAnsi" w:hAnsiTheme="minorHAnsi"/>
          <w:b w:val="0"/>
          <w:color w:val="auto"/>
          <w:sz w:val="22"/>
          <w:szCs w:val="22"/>
        </w:rPr>
      </w:pPr>
      <w:hyperlink w:anchor="_Toc290910286" w:history="1">
        <w:r w:rsidR="003B7232" w:rsidRPr="004A279A">
          <w:rPr>
            <w:rStyle w:val="Hyperlink"/>
            <w:rFonts w:ascii="Arial" w:hAnsi="Arial"/>
          </w:rPr>
          <w:t>5.0</w:t>
        </w:r>
        <w:r w:rsidR="003B7232">
          <w:rPr>
            <w:rFonts w:asciiTheme="minorHAnsi" w:hAnsiTheme="minorHAnsi"/>
            <w:b w:val="0"/>
            <w:color w:val="auto"/>
            <w:sz w:val="22"/>
            <w:szCs w:val="22"/>
          </w:rPr>
          <w:tab/>
        </w:r>
        <w:r w:rsidR="003B7232" w:rsidRPr="004A279A">
          <w:rPr>
            <w:rStyle w:val="Hyperlink"/>
          </w:rPr>
          <w:t>HAZARD  ANALYSIS</w:t>
        </w:r>
        <w:r w:rsidR="003B7232">
          <w:rPr>
            <w:webHidden/>
          </w:rPr>
          <w:tab/>
        </w:r>
        <w:r>
          <w:rPr>
            <w:webHidden/>
          </w:rPr>
          <w:fldChar w:fldCharType="begin"/>
        </w:r>
        <w:r w:rsidR="003B7232">
          <w:rPr>
            <w:webHidden/>
          </w:rPr>
          <w:instrText xml:space="preserve"> PAGEREF _Toc290910286 \h </w:instrText>
        </w:r>
        <w:r>
          <w:rPr>
            <w:webHidden/>
          </w:rPr>
        </w:r>
        <w:r>
          <w:rPr>
            <w:webHidden/>
          </w:rPr>
          <w:fldChar w:fldCharType="separate"/>
        </w:r>
        <w:r w:rsidR="0062136C">
          <w:rPr>
            <w:webHidden/>
          </w:rPr>
          <w:t>15</w:t>
        </w:r>
        <w:r>
          <w:rPr>
            <w:webHidden/>
          </w:rPr>
          <w:fldChar w:fldCharType="end"/>
        </w:r>
      </w:hyperlink>
    </w:p>
    <w:p w:rsidR="00A9350C" w:rsidRDefault="00A9350C">
      <w:pPr>
        <w:rPr>
          <w:rFonts w:ascii="Arial Narrow" w:hAnsi="Arial Narrow"/>
          <w:b/>
          <w:noProof/>
          <w:color w:val="1F497D" w:themeColor="text2"/>
          <w:sz w:val="24"/>
          <w:szCs w:val="20"/>
        </w:rPr>
      </w:pPr>
      <w:r>
        <w:rPr>
          <w:noProof/>
        </w:rPr>
        <w:br w:type="page"/>
      </w:r>
    </w:p>
    <w:p w:rsidR="00A9350C" w:rsidRDefault="00A9350C">
      <w:pPr>
        <w:pStyle w:val="TOC1"/>
      </w:pPr>
      <w:r>
        <w:lastRenderedPageBreak/>
        <w:t>ANNEXES</w:t>
      </w:r>
    </w:p>
    <w:p w:rsidR="003B7232" w:rsidRDefault="00B85E22">
      <w:pPr>
        <w:pStyle w:val="TOC1"/>
        <w:rPr>
          <w:rFonts w:asciiTheme="minorHAnsi" w:hAnsiTheme="minorHAnsi"/>
          <w:b w:val="0"/>
          <w:color w:val="auto"/>
          <w:sz w:val="22"/>
          <w:szCs w:val="22"/>
        </w:rPr>
      </w:pPr>
      <w:hyperlink w:anchor="_Toc290910287" w:history="1">
        <w:r w:rsidR="003B7232" w:rsidRPr="004A279A">
          <w:rPr>
            <w:rStyle w:val="Hyperlink"/>
          </w:rPr>
          <w:t>ANNEX  A (ALL COMMUNITY NOTIFICATION AND ALERTING)</w:t>
        </w:r>
        <w:r w:rsidR="003B7232">
          <w:rPr>
            <w:webHidden/>
          </w:rPr>
          <w:tab/>
        </w:r>
        <w:r w:rsidR="00A9350C">
          <w:rPr>
            <w:webHidden/>
          </w:rPr>
          <w:t>A-</w:t>
        </w:r>
        <w:r>
          <w:rPr>
            <w:webHidden/>
          </w:rPr>
          <w:fldChar w:fldCharType="begin"/>
        </w:r>
        <w:r w:rsidR="003B7232">
          <w:rPr>
            <w:webHidden/>
          </w:rPr>
          <w:instrText xml:space="preserve"> PAGEREF _Toc290910287 \h </w:instrText>
        </w:r>
        <w:r>
          <w:rPr>
            <w:webHidden/>
          </w:rPr>
        </w:r>
        <w:r>
          <w:rPr>
            <w:webHidden/>
          </w:rPr>
          <w:fldChar w:fldCharType="separate"/>
        </w:r>
        <w:r w:rsidR="0062136C">
          <w:rPr>
            <w:webHidden/>
          </w:rPr>
          <w:t>1</w:t>
        </w:r>
        <w:r>
          <w:rPr>
            <w:webHidden/>
          </w:rPr>
          <w:fldChar w:fldCharType="end"/>
        </w:r>
      </w:hyperlink>
    </w:p>
    <w:p w:rsidR="003B7232" w:rsidRDefault="00B85E22">
      <w:pPr>
        <w:pStyle w:val="TOC1"/>
        <w:rPr>
          <w:rFonts w:asciiTheme="minorHAnsi" w:hAnsiTheme="minorHAnsi"/>
          <w:b w:val="0"/>
          <w:color w:val="auto"/>
          <w:sz w:val="22"/>
          <w:szCs w:val="22"/>
        </w:rPr>
      </w:pPr>
      <w:hyperlink w:anchor="_Toc290910288" w:history="1">
        <w:r w:rsidR="003B7232" w:rsidRPr="004A279A">
          <w:rPr>
            <w:rStyle w:val="Hyperlink"/>
          </w:rPr>
          <w:t>ANNEX  B (DIRECTION AND CONTROL)</w:t>
        </w:r>
        <w:r w:rsidR="003B7232">
          <w:rPr>
            <w:webHidden/>
          </w:rPr>
          <w:tab/>
        </w:r>
        <w:r w:rsidR="00A9350C">
          <w:rPr>
            <w:webHidden/>
          </w:rPr>
          <w:t>B-</w:t>
        </w:r>
        <w:r>
          <w:rPr>
            <w:webHidden/>
          </w:rPr>
          <w:fldChar w:fldCharType="begin"/>
        </w:r>
        <w:r w:rsidR="003B7232">
          <w:rPr>
            <w:webHidden/>
          </w:rPr>
          <w:instrText xml:space="preserve"> PAGEREF _Toc290910288 \h </w:instrText>
        </w:r>
        <w:r>
          <w:rPr>
            <w:webHidden/>
          </w:rPr>
        </w:r>
        <w:r>
          <w:rPr>
            <w:webHidden/>
          </w:rPr>
          <w:fldChar w:fldCharType="separate"/>
        </w:r>
        <w:r w:rsidR="0062136C">
          <w:rPr>
            <w:webHidden/>
          </w:rPr>
          <w:t>1</w:t>
        </w:r>
        <w:r>
          <w:rPr>
            <w:webHidden/>
          </w:rPr>
          <w:fldChar w:fldCharType="end"/>
        </w:r>
      </w:hyperlink>
    </w:p>
    <w:p w:rsidR="003B7232" w:rsidRDefault="00B85E22">
      <w:pPr>
        <w:pStyle w:val="TOC1"/>
        <w:rPr>
          <w:rFonts w:asciiTheme="minorHAnsi" w:hAnsiTheme="minorHAnsi"/>
          <w:b w:val="0"/>
          <w:color w:val="auto"/>
          <w:sz w:val="22"/>
          <w:szCs w:val="22"/>
        </w:rPr>
      </w:pPr>
      <w:hyperlink w:anchor="_Toc290910289" w:history="1">
        <w:r w:rsidR="003B7232" w:rsidRPr="004A279A">
          <w:rPr>
            <w:rStyle w:val="Hyperlink"/>
          </w:rPr>
          <w:t>ANNEX C (CONTAINMENT)</w:t>
        </w:r>
        <w:r w:rsidR="003B7232">
          <w:rPr>
            <w:webHidden/>
          </w:rPr>
          <w:tab/>
        </w:r>
        <w:r w:rsidR="00A9350C">
          <w:rPr>
            <w:webHidden/>
          </w:rPr>
          <w:t>C-</w:t>
        </w:r>
        <w:r>
          <w:rPr>
            <w:webHidden/>
          </w:rPr>
          <w:fldChar w:fldCharType="begin"/>
        </w:r>
        <w:r w:rsidR="003B7232">
          <w:rPr>
            <w:webHidden/>
          </w:rPr>
          <w:instrText xml:space="preserve"> PAGEREF _Toc290910289 \h </w:instrText>
        </w:r>
        <w:r>
          <w:rPr>
            <w:webHidden/>
          </w:rPr>
        </w:r>
        <w:r>
          <w:rPr>
            <w:webHidden/>
          </w:rPr>
          <w:fldChar w:fldCharType="separate"/>
        </w:r>
        <w:r w:rsidR="0062136C">
          <w:rPr>
            <w:webHidden/>
          </w:rPr>
          <w:t>1</w:t>
        </w:r>
        <w:r>
          <w:rPr>
            <w:webHidden/>
          </w:rPr>
          <w:fldChar w:fldCharType="end"/>
        </w:r>
      </w:hyperlink>
    </w:p>
    <w:p w:rsidR="003B7232" w:rsidRDefault="00B85E22">
      <w:pPr>
        <w:pStyle w:val="TOC1"/>
        <w:rPr>
          <w:rFonts w:asciiTheme="minorHAnsi" w:hAnsiTheme="minorHAnsi"/>
          <w:b w:val="0"/>
          <w:color w:val="auto"/>
          <w:sz w:val="22"/>
          <w:szCs w:val="22"/>
        </w:rPr>
      </w:pPr>
      <w:hyperlink w:anchor="_Toc290910290" w:history="1">
        <w:r w:rsidR="003B7232" w:rsidRPr="004A279A">
          <w:rPr>
            <w:rStyle w:val="Hyperlink"/>
          </w:rPr>
          <w:t>ANNEX  D (ASSESSMENT AND EVALUATION)</w:t>
        </w:r>
        <w:r w:rsidR="003B7232">
          <w:rPr>
            <w:webHidden/>
          </w:rPr>
          <w:tab/>
        </w:r>
        <w:r w:rsidR="00A9350C">
          <w:rPr>
            <w:webHidden/>
          </w:rPr>
          <w:t>D-</w:t>
        </w:r>
        <w:r>
          <w:rPr>
            <w:webHidden/>
          </w:rPr>
          <w:fldChar w:fldCharType="begin"/>
        </w:r>
        <w:r w:rsidR="003B7232">
          <w:rPr>
            <w:webHidden/>
          </w:rPr>
          <w:instrText xml:space="preserve"> PAGEREF _Toc290910290 \h </w:instrText>
        </w:r>
        <w:r>
          <w:rPr>
            <w:webHidden/>
          </w:rPr>
        </w:r>
        <w:r>
          <w:rPr>
            <w:webHidden/>
          </w:rPr>
          <w:fldChar w:fldCharType="separate"/>
        </w:r>
        <w:r w:rsidR="0062136C">
          <w:rPr>
            <w:webHidden/>
          </w:rPr>
          <w:t>1</w:t>
        </w:r>
        <w:r>
          <w:rPr>
            <w:webHidden/>
          </w:rPr>
          <w:fldChar w:fldCharType="end"/>
        </w:r>
      </w:hyperlink>
    </w:p>
    <w:p w:rsidR="003B7232" w:rsidRDefault="00B85E22">
      <w:pPr>
        <w:pStyle w:val="TOC1"/>
        <w:rPr>
          <w:rFonts w:asciiTheme="minorHAnsi" w:hAnsiTheme="minorHAnsi"/>
          <w:b w:val="0"/>
          <w:color w:val="auto"/>
          <w:sz w:val="22"/>
          <w:szCs w:val="22"/>
        </w:rPr>
      </w:pPr>
      <w:hyperlink w:anchor="_Toc290910291" w:history="1">
        <w:r w:rsidR="003B7232" w:rsidRPr="004A279A">
          <w:rPr>
            <w:rStyle w:val="Hyperlink"/>
            <w:bCs/>
          </w:rPr>
          <w:t xml:space="preserve">ANNEX  E </w:t>
        </w:r>
        <w:r w:rsidR="003B7232" w:rsidRPr="004A279A">
          <w:rPr>
            <w:rStyle w:val="Hyperlink"/>
          </w:rPr>
          <w:t>(PUBLIC WARNING AND EMERGENCY INFORMATI0N)</w:t>
        </w:r>
        <w:r w:rsidR="003B7232">
          <w:rPr>
            <w:webHidden/>
          </w:rPr>
          <w:tab/>
        </w:r>
        <w:r w:rsidR="00A9350C">
          <w:rPr>
            <w:webHidden/>
          </w:rPr>
          <w:t>E-</w:t>
        </w:r>
        <w:r>
          <w:rPr>
            <w:webHidden/>
          </w:rPr>
          <w:fldChar w:fldCharType="begin"/>
        </w:r>
        <w:r w:rsidR="003B7232">
          <w:rPr>
            <w:webHidden/>
          </w:rPr>
          <w:instrText xml:space="preserve"> PAGEREF _Toc290910291 \h </w:instrText>
        </w:r>
        <w:r>
          <w:rPr>
            <w:webHidden/>
          </w:rPr>
        </w:r>
        <w:r>
          <w:rPr>
            <w:webHidden/>
          </w:rPr>
          <w:fldChar w:fldCharType="separate"/>
        </w:r>
        <w:r w:rsidR="0062136C">
          <w:rPr>
            <w:webHidden/>
          </w:rPr>
          <w:t>1</w:t>
        </w:r>
        <w:r>
          <w:rPr>
            <w:webHidden/>
          </w:rPr>
          <w:fldChar w:fldCharType="end"/>
        </w:r>
      </w:hyperlink>
    </w:p>
    <w:p w:rsidR="003B7232" w:rsidRDefault="00B85E22">
      <w:pPr>
        <w:pStyle w:val="TOC1"/>
        <w:rPr>
          <w:rFonts w:asciiTheme="minorHAnsi" w:hAnsiTheme="minorHAnsi"/>
          <w:b w:val="0"/>
          <w:color w:val="auto"/>
          <w:sz w:val="22"/>
          <w:szCs w:val="22"/>
        </w:rPr>
      </w:pPr>
      <w:hyperlink w:anchor="_Toc290910292" w:history="1">
        <w:r w:rsidR="003B7232" w:rsidRPr="004A279A">
          <w:rPr>
            <w:rStyle w:val="Hyperlink"/>
          </w:rPr>
          <w:t>ANNEX  F (PROTECTIVE  ACTIONS)</w:t>
        </w:r>
        <w:r w:rsidR="003B7232">
          <w:rPr>
            <w:webHidden/>
          </w:rPr>
          <w:tab/>
        </w:r>
        <w:r w:rsidR="00A9350C">
          <w:rPr>
            <w:webHidden/>
          </w:rPr>
          <w:t>F-</w:t>
        </w:r>
        <w:r>
          <w:rPr>
            <w:webHidden/>
          </w:rPr>
          <w:fldChar w:fldCharType="begin"/>
        </w:r>
        <w:r w:rsidR="003B7232">
          <w:rPr>
            <w:webHidden/>
          </w:rPr>
          <w:instrText xml:space="preserve"> PAGEREF _Toc290910292 \h </w:instrText>
        </w:r>
        <w:r>
          <w:rPr>
            <w:webHidden/>
          </w:rPr>
        </w:r>
        <w:r>
          <w:rPr>
            <w:webHidden/>
          </w:rPr>
          <w:fldChar w:fldCharType="separate"/>
        </w:r>
        <w:r w:rsidR="0062136C">
          <w:rPr>
            <w:webHidden/>
          </w:rPr>
          <w:t>1</w:t>
        </w:r>
        <w:r>
          <w:rPr>
            <w:webHidden/>
          </w:rPr>
          <w:fldChar w:fldCharType="end"/>
        </w:r>
      </w:hyperlink>
    </w:p>
    <w:p w:rsidR="003B7232" w:rsidRDefault="00B85E22">
      <w:pPr>
        <w:pStyle w:val="TOC1"/>
        <w:rPr>
          <w:rFonts w:asciiTheme="minorHAnsi" w:hAnsiTheme="minorHAnsi"/>
          <w:b w:val="0"/>
          <w:color w:val="auto"/>
          <w:sz w:val="22"/>
          <w:szCs w:val="22"/>
        </w:rPr>
      </w:pPr>
      <w:hyperlink w:anchor="_Toc290910293" w:history="1">
        <w:r w:rsidR="003B7232" w:rsidRPr="004A279A">
          <w:rPr>
            <w:rStyle w:val="Hyperlink"/>
          </w:rPr>
          <w:t>ANNEX  G (EMERGENCY  MEDICAL  SERVICES)</w:t>
        </w:r>
        <w:r w:rsidR="003B7232">
          <w:rPr>
            <w:webHidden/>
          </w:rPr>
          <w:tab/>
        </w:r>
        <w:r w:rsidR="00A9350C">
          <w:rPr>
            <w:webHidden/>
          </w:rPr>
          <w:t>G-</w:t>
        </w:r>
        <w:r>
          <w:rPr>
            <w:webHidden/>
          </w:rPr>
          <w:fldChar w:fldCharType="begin"/>
        </w:r>
        <w:r w:rsidR="003B7232">
          <w:rPr>
            <w:webHidden/>
          </w:rPr>
          <w:instrText xml:space="preserve"> PAGEREF _Toc290910293 \h </w:instrText>
        </w:r>
        <w:r>
          <w:rPr>
            <w:webHidden/>
          </w:rPr>
        </w:r>
        <w:r>
          <w:rPr>
            <w:webHidden/>
          </w:rPr>
          <w:fldChar w:fldCharType="separate"/>
        </w:r>
        <w:r w:rsidR="0062136C">
          <w:rPr>
            <w:webHidden/>
          </w:rPr>
          <w:t>1</w:t>
        </w:r>
        <w:r>
          <w:rPr>
            <w:webHidden/>
          </w:rPr>
          <w:fldChar w:fldCharType="end"/>
        </w:r>
      </w:hyperlink>
    </w:p>
    <w:p w:rsidR="003B7232" w:rsidRDefault="00B85E22">
      <w:pPr>
        <w:pStyle w:val="TOC1"/>
        <w:rPr>
          <w:rFonts w:asciiTheme="minorHAnsi" w:hAnsiTheme="minorHAnsi"/>
          <w:b w:val="0"/>
          <w:color w:val="auto"/>
          <w:sz w:val="22"/>
          <w:szCs w:val="22"/>
        </w:rPr>
      </w:pPr>
      <w:hyperlink w:anchor="_Toc290910294" w:history="1">
        <w:r w:rsidR="003B7232" w:rsidRPr="004A279A">
          <w:rPr>
            <w:rStyle w:val="Hyperlink"/>
          </w:rPr>
          <w:t>ANNEX  H (TRAINING)</w:t>
        </w:r>
        <w:r w:rsidR="003B7232">
          <w:rPr>
            <w:webHidden/>
          </w:rPr>
          <w:tab/>
        </w:r>
        <w:r w:rsidR="00A9350C">
          <w:rPr>
            <w:webHidden/>
          </w:rPr>
          <w:t>H-</w:t>
        </w:r>
        <w:r>
          <w:rPr>
            <w:webHidden/>
          </w:rPr>
          <w:fldChar w:fldCharType="begin"/>
        </w:r>
        <w:r w:rsidR="003B7232">
          <w:rPr>
            <w:webHidden/>
          </w:rPr>
          <w:instrText xml:space="preserve"> PAGEREF _Toc290910294 \h </w:instrText>
        </w:r>
        <w:r>
          <w:rPr>
            <w:webHidden/>
          </w:rPr>
        </w:r>
        <w:r>
          <w:rPr>
            <w:webHidden/>
          </w:rPr>
          <w:fldChar w:fldCharType="separate"/>
        </w:r>
        <w:r w:rsidR="0062136C">
          <w:rPr>
            <w:webHidden/>
          </w:rPr>
          <w:t>1</w:t>
        </w:r>
        <w:r>
          <w:rPr>
            <w:webHidden/>
          </w:rPr>
          <w:fldChar w:fldCharType="end"/>
        </w:r>
      </w:hyperlink>
    </w:p>
    <w:p w:rsidR="003B7232" w:rsidRDefault="00B85E22">
      <w:pPr>
        <w:pStyle w:val="TOC1"/>
        <w:rPr>
          <w:rFonts w:asciiTheme="minorHAnsi" w:hAnsiTheme="minorHAnsi"/>
          <w:b w:val="0"/>
          <w:color w:val="auto"/>
          <w:sz w:val="22"/>
          <w:szCs w:val="22"/>
        </w:rPr>
      </w:pPr>
      <w:hyperlink w:anchor="_Toc290910295" w:history="1">
        <w:r w:rsidR="003B7232" w:rsidRPr="004A279A">
          <w:rPr>
            <w:rStyle w:val="Hyperlink"/>
          </w:rPr>
          <w:t>ANNEX  I (EXERCISES)</w:t>
        </w:r>
        <w:r w:rsidR="003B7232">
          <w:rPr>
            <w:webHidden/>
          </w:rPr>
          <w:tab/>
        </w:r>
        <w:r w:rsidR="00A9350C">
          <w:rPr>
            <w:webHidden/>
          </w:rPr>
          <w:t>I-</w:t>
        </w:r>
        <w:r>
          <w:rPr>
            <w:webHidden/>
          </w:rPr>
          <w:fldChar w:fldCharType="begin"/>
        </w:r>
        <w:r w:rsidR="003B7232">
          <w:rPr>
            <w:webHidden/>
          </w:rPr>
          <w:instrText xml:space="preserve"> PAGEREF _Toc290910295 \h </w:instrText>
        </w:r>
        <w:r>
          <w:rPr>
            <w:webHidden/>
          </w:rPr>
        </w:r>
        <w:r>
          <w:rPr>
            <w:webHidden/>
          </w:rPr>
          <w:fldChar w:fldCharType="separate"/>
        </w:r>
        <w:r w:rsidR="0062136C">
          <w:rPr>
            <w:webHidden/>
          </w:rPr>
          <w:t>1</w:t>
        </w:r>
        <w:r>
          <w:rPr>
            <w:webHidden/>
          </w:rPr>
          <w:fldChar w:fldCharType="end"/>
        </w:r>
      </w:hyperlink>
    </w:p>
    <w:p w:rsidR="003B7232" w:rsidRDefault="00B85E22">
      <w:pPr>
        <w:pStyle w:val="TOC1"/>
        <w:rPr>
          <w:rFonts w:asciiTheme="minorHAnsi" w:hAnsiTheme="minorHAnsi"/>
          <w:b w:val="0"/>
          <w:color w:val="auto"/>
          <w:sz w:val="22"/>
          <w:szCs w:val="22"/>
        </w:rPr>
      </w:pPr>
      <w:hyperlink w:anchor="_Toc290910296" w:history="1">
        <w:r w:rsidR="003B7232" w:rsidRPr="004A279A">
          <w:rPr>
            <w:rStyle w:val="Hyperlink"/>
          </w:rPr>
          <w:t>ANNEX  J (LOCAL/REGIONAL  EMERGENCY  RESOURCES)</w:t>
        </w:r>
        <w:r w:rsidR="003B7232">
          <w:rPr>
            <w:webHidden/>
          </w:rPr>
          <w:tab/>
        </w:r>
        <w:r w:rsidR="00A9350C">
          <w:rPr>
            <w:webHidden/>
          </w:rPr>
          <w:t>J-</w:t>
        </w:r>
        <w:r>
          <w:rPr>
            <w:webHidden/>
          </w:rPr>
          <w:fldChar w:fldCharType="begin"/>
        </w:r>
        <w:r w:rsidR="003B7232">
          <w:rPr>
            <w:webHidden/>
          </w:rPr>
          <w:instrText xml:space="preserve"> PAGEREF _Toc290910296 \h </w:instrText>
        </w:r>
        <w:r>
          <w:rPr>
            <w:webHidden/>
          </w:rPr>
        </w:r>
        <w:r>
          <w:rPr>
            <w:webHidden/>
          </w:rPr>
          <w:fldChar w:fldCharType="separate"/>
        </w:r>
        <w:r w:rsidR="0062136C">
          <w:rPr>
            <w:webHidden/>
          </w:rPr>
          <w:t>1</w:t>
        </w:r>
        <w:r>
          <w:rPr>
            <w:webHidden/>
          </w:rPr>
          <w:fldChar w:fldCharType="end"/>
        </w:r>
      </w:hyperlink>
    </w:p>
    <w:p w:rsidR="003B7232" w:rsidRDefault="00B85E22">
      <w:pPr>
        <w:pStyle w:val="TOC1"/>
        <w:rPr>
          <w:rFonts w:asciiTheme="minorHAnsi" w:hAnsiTheme="minorHAnsi"/>
          <w:b w:val="0"/>
          <w:color w:val="auto"/>
          <w:sz w:val="22"/>
          <w:szCs w:val="22"/>
        </w:rPr>
      </w:pPr>
      <w:hyperlink w:anchor="_Toc290910297" w:history="1">
        <w:r w:rsidR="003B7232" w:rsidRPr="004A279A">
          <w:rPr>
            <w:rStyle w:val="Hyperlink"/>
          </w:rPr>
          <w:t>ANNEX  K (LOCAL/REGIONAL  fACILITY  PROFILES)</w:t>
        </w:r>
        <w:r w:rsidR="003B7232">
          <w:rPr>
            <w:webHidden/>
          </w:rPr>
          <w:tab/>
        </w:r>
        <w:r w:rsidR="00A9350C">
          <w:rPr>
            <w:webHidden/>
          </w:rPr>
          <w:t>K-</w:t>
        </w:r>
        <w:r>
          <w:rPr>
            <w:webHidden/>
          </w:rPr>
          <w:fldChar w:fldCharType="begin"/>
        </w:r>
        <w:r w:rsidR="003B7232">
          <w:rPr>
            <w:webHidden/>
          </w:rPr>
          <w:instrText xml:space="preserve"> PAGEREF _Toc290910297 \h </w:instrText>
        </w:r>
        <w:r>
          <w:rPr>
            <w:webHidden/>
          </w:rPr>
        </w:r>
        <w:r>
          <w:rPr>
            <w:webHidden/>
          </w:rPr>
          <w:fldChar w:fldCharType="separate"/>
        </w:r>
        <w:r w:rsidR="0062136C">
          <w:rPr>
            <w:webHidden/>
          </w:rPr>
          <w:t>1</w:t>
        </w:r>
        <w:r>
          <w:rPr>
            <w:webHidden/>
          </w:rPr>
          <w:fldChar w:fldCharType="end"/>
        </w:r>
      </w:hyperlink>
    </w:p>
    <w:p w:rsidR="003B7232" w:rsidRDefault="00B85E22">
      <w:pPr>
        <w:pStyle w:val="TOC1"/>
        <w:rPr>
          <w:rFonts w:asciiTheme="minorHAnsi" w:hAnsiTheme="minorHAnsi"/>
          <w:b w:val="0"/>
          <w:color w:val="auto"/>
          <w:sz w:val="22"/>
          <w:szCs w:val="22"/>
        </w:rPr>
      </w:pPr>
      <w:hyperlink w:anchor="_Toc290910298" w:history="1">
        <w:r w:rsidR="003B7232" w:rsidRPr="004A279A">
          <w:rPr>
            <w:rStyle w:val="Hyperlink"/>
          </w:rPr>
          <w:t>ANNEX  L (HUMAN  SERVICES)</w:t>
        </w:r>
        <w:r w:rsidR="003B7232">
          <w:rPr>
            <w:webHidden/>
          </w:rPr>
          <w:tab/>
        </w:r>
        <w:r w:rsidR="00A9350C">
          <w:rPr>
            <w:webHidden/>
          </w:rPr>
          <w:t>L-</w:t>
        </w:r>
        <w:r>
          <w:rPr>
            <w:webHidden/>
          </w:rPr>
          <w:fldChar w:fldCharType="begin"/>
        </w:r>
        <w:r w:rsidR="003B7232">
          <w:rPr>
            <w:webHidden/>
          </w:rPr>
          <w:instrText xml:space="preserve"> PAGEREF _Toc290910298 \h </w:instrText>
        </w:r>
        <w:r>
          <w:rPr>
            <w:webHidden/>
          </w:rPr>
        </w:r>
        <w:r>
          <w:rPr>
            <w:webHidden/>
          </w:rPr>
          <w:fldChar w:fldCharType="separate"/>
        </w:r>
        <w:r w:rsidR="0062136C">
          <w:rPr>
            <w:webHidden/>
          </w:rPr>
          <w:t>1</w:t>
        </w:r>
        <w:r>
          <w:rPr>
            <w:webHidden/>
          </w:rPr>
          <w:fldChar w:fldCharType="end"/>
        </w:r>
      </w:hyperlink>
    </w:p>
    <w:p w:rsidR="003B7232" w:rsidRDefault="00B85E22">
      <w:pPr>
        <w:pStyle w:val="TOC1"/>
        <w:rPr>
          <w:rFonts w:asciiTheme="minorHAnsi" w:hAnsiTheme="minorHAnsi"/>
          <w:b w:val="0"/>
          <w:color w:val="auto"/>
          <w:sz w:val="22"/>
          <w:szCs w:val="22"/>
        </w:rPr>
      </w:pPr>
      <w:hyperlink w:anchor="_Toc290910299" w:history="1">
        <w:r w:rsidR="003B7232" w:rsidRPr="004A279A">
          <w:rPr>
            <w:rStyle w:val="Hyperlink"/>
          </w:rPr>
          <w:t>ANNEX  M (BIOLOGICAL  LAB  RESPONSE)</w:t>
        </w:r>
        <w:r w:rsidR="003B7232">
          <w:rPr>
            <w:webHidden/>
          </w:rPr>
          <w:tab/>
        </w:r>
        <w:r w:rsidR="00A9350C">
          <w:rPr>
            <w:webHidden/>
          </w:rPr>
          <w:t>M-</w:t>
        </w:r>
        <w:r>
          <w:rPr>
            <w:webHidden/>
          </w:rPr>
          <w:fldChar w:fldCharType="begin"/>
        </w:r>
        <w:r w:rsidR="003B7232">
          <w:rPr>
            <w:webHidden/>
          </w:rPr>
          <w:instrText xml:space="preserve"> PAGEREF _Toc290910299 \h </w:instrText>
        </w:r>
        <w:r>
          <w:rPr>
            <w:webHidden/>
          </w:rPr>
        </w:r>
        <w:r>
          <w:rPr>
            <w:webHidden/>
          </w:rPr>
          <w:fldChar w:fldCharType="separate"/>
        </w:r>
        <w:r w:rsidR="0062136C">
          <w:rPr>
            <w:webHidden/>
          </w:rPr>
          <w:t>1</w:t>
        </w:r>
        <w:r>
          <w:rPr>
            <w:webHidden/>
          </w:rPr>
          <w:fldChar w:fldCharType="end"/>
        </w:r>
      </w:hyperlink>
    </w:p>
    <w:p w:rsidR="00262102" w:rsidRDefault="00B85E22" w:rsidP="00AF540A">
      <w:pPr>
        <w:pStyle w:val="Acronyms"/>
      </w:pPr>
      <w:r>
        <w:fldChar w:fldCharType="end"/>
      </w:r>
    </w:p>
    <w:p w:rsidR="00262102" w:rsidRPr="00AF540A" w:rsidRDefault="00262102" w:rsidP="00633A25">
      <w:pPr>
        <w:jc w:val="center"/>
        <w:sectPr w:rsidR="00262102" w:rsidRPr="00AF540A" w:rsidSect="00633A25">
          <w:footerReference w:type="default" r:id="rId10"/>
          <w:pgSz w:w="12240" w:h="15840" w:code="1"/>
          <w:pgMar w:top="1296" w:right="1440" w:bottom="1296" w:left="720" w:header="720" w:footer="720" w:gutter="720"/>
          <w:pgNumType w:fmt="lowerRoman" w:start="1"/>
          <w:cols w:space="720"/>
        </w:sectPr>
      </w:pPr>
    </w:p>
    <w:p w:rsidR="00A337F2" w:rsidRDefault="00A337F2" w:rsidP="00941013">
      <w:pPr>
        <w:pStyle w:val="Heading1"/>
      </w:pPr>
      <w:bookmarkStart w:id="10" w:name="_Toc289957148"/>
      <w:bookmarkStart w:id="11" w:name="_Toc290910269"/>
      <w:r>
        <w:lastRenderedPageBreak/>
        <w:t>INTRODUCTION</w:t>
      </w:r>
      <w:bookmarkEnd w:id="10"/>
      <w:bookmarkEnd w:id="11"/>
    </w:p>
    <w:p w:rsidR="00A337F2" w:rsidRDefault="00A337F2" w:rsidP="00941013">
      <w:pPr>
        <w:pStyle w:val="Heading2"/>
      </w:pPr>
      <w:bookmarkStart w:id="12" w:name="_Toc289957149"/>
      <w:bookmarkStart w:id="13" w:name="_Toc290910270"/>
      <w:r>
        <w:t>PURPOSE</w:t>
      </w:r>
      <w:bookmarkEnd w:id="12"/>
      <w:bookmarkEnd w:id="13"/>
    </w:p>
    <w:p w:rsidR="00A337F2" w:rsidRDefault="00A337F2" w:rsidP="00941013">
      <w:pPr>
        <w:pStyle w:val="BodyText"/>
      </w:pPr>
      <w:r>
        <w:t xml:space="preserve">The </w:t>
      </w:r>
      <w:r>
        <w:rPr>
          <w:b/>
        </w:rPr>
        <w:t>Regional Emergency Planning Committee (REPC)</w:t>
      </w:r>
      <w:r>
        <w:t xml:space="preserve"> Hazardous Materials Emergency Plan (HMEP) has been prepared to meet both Federal and State statutory planning requirements, and to provide for a higher degree of preparedness to respond to incidents involving hazardous chemicals.  Congress passed the Emergency Planning and Community Right-to-Know Act (EPCRA) of 1986, which requires local and state governments to plan for chemical emergencies.  Massachusetts General Law c. 21E, Ch. 639 Acts of 1950 and Executive Order 242 require emergency planning by communities for chemical emergencies.  The primary purpose of this plan, however, is to provide the framework and methodology to efficiently respond to hazardous materials emergencies within the communities of the </w:t>
      </w:r>
      <w:r>
        <w:rPr>
          <w:b/>
        </w:rPr>
        <w:t>_______ REPC</w:t>
      </w:r>
      <w:r>
        <w:t xml:space="preserve"> so as to protect lives, property and the environment.</w:t>
      </w:r>
    </w:p>
    <w:p w:rsidR="00A337F2" w:rsidRDefault="00A337F2" w:rsidP="00941013">
      <w:pPr>
        <w:pStyle w:val="BodyText"/>
      </w:pPr>
      <w:r>
        <w:t>In order to meet the emergency planning requirements, the Chief Executive Officer of each community will ensure that their communities will develop and maintain individual community HAZMAT plans, and will enter into multi-community Memoranda of Agreements with all the other REPC communities.  The CEOs of each community will also ensure that any changes to that community’s plan that is a part of the REPC’s HAZMAT plan will be forwarded to the REPC in a timely manner.</w:t>
      </w:r>
    </w:p>
    <w:p w:rsidR="00A337F2" w:rsidRDefault="00A337F2" w:rsidP="006A786F">
      <w:pPr>
        <w:pStyle w:val="AnnexHeading1"/>
        <w:pageBreakBefore/>
        <w:jc w:val="center"/>
      </w:pPr>
      <w:r>
        <w:lastRenderedPageBreak/>
        <w:t>JOINT PROCLAMATION</w:t>
      </w:r>
    </w:p>
    <w:p w:rsidR="00A337F2" w:rsidRDefault="00A337F2" w:rsidP="00941013">
      <w:pPr>
        <w:pStyle w:val="BodyText3"/>
        <w:rPr>
          <w:color w:val="0000FF"/>
          <w:sz w:val="22"/>
        </w:rPr>
      </w:pPr>
      <w:r>
        <w:t>FOR</w:t>
      </w:r>
      <w:r w:rsidR="00941013">
        <w:t xml:space="preserve"> </w:t>
      </w:r>
      <w:r w:rsidR="00941013">
        <w:br/>
      </w:r>
      <w:r w:rsidRPr="00941013">
        <w:t>LOCAL EMERGENCY PLANNING COMMITTEE</w:t>
      </w:r>
      <w:r w:rsidR="00941013">
        <w:t xml:space="preserve"> </w:t>
      </w:r>
      <w:r w:rsidRPr="00941013">
        <w:t>AMONG</w:t>
      </w:r>
      <w:r w:rsidR="006A786F">
        <w:br/>
      </w:r>
      <w:r>
        <w:rPr>
          <w:bCs/>
          <w:color w:val="0000FF"/>
          <w:sz w:val="22"/>
        </w:rPr>
        <w:t>List of Communities</w:t>
      </w:r>
      <w:r>
        <w:rPr>
          <w:bCs/>
          <w:color w:val="0000FF"/>
        </w:rPr>
        <w:t xml:space="preserve"> </w:t>
      </w:r>
    </w:p>
    <w:p w:rsidR="00A337F2" w:rsidRDefault="00A337F2" w:rsidP="00941013">
      <w:pPr>
        <w:pStyle w:val="BodyText"/>
      </w:pPr>
      <w:r w:rsidRPr="00797D78">
        <w:rPr>
          <w:b/>
        </w:rPr>
        <w:t>KNOW ALL MEN BY THESE PRESENTS</w:t>
      </w:r>
      <w:r>
        <w:t xml:space="preserve"> that;</w:t>
      </w:r>
    </w:p>
    <w:p w:rsidR="00A337F2" w:rsidRDefault="00A337F2" w:rsidP="00941013">
      <w:pPr>
        <w:pStyle w:val="BodyText"/>
      </w:pPr>
      <w:r w:rsidRPr="00797D78">
        <w:rPr>
          <w:b/>
        </w:rPr>
        <w:t>WHEREAS</w:t>
      </w:r>
      <w:r>
        <w:t>, the provision of local emergency planning is mandated by the Federal Planning and Community Right to Know Act of 1986, thereby creating the Massachusetts Emergency Response Advisory Council, and</w:t>
      </w:r>
    </w:p>
    <w:p w:rsidR="00A337F2" w:rsidRDefault="00A337F2" w:rsidP="00941013">
      <w:pPr>
        <w:pStyle w:val="BodyText"/>
      </w:pPr>
      <w:r w:rsidRPr="00797D78">
        <w:rPr>
          <w:b/>
        </w:rPr>
        <w:t>WHEREAS</w:t>
      </w:r>
      <w:r>
        <w:t>, said Advisory Council has designated each municipality as the local emergency planning committee, and</w:t>
      </w:r>
    </w:p>
    <w:p w:rsidR="00A337F2" w:rsidRDefault="00A337F2" w:rsidP="00941013">
      <w:pPr>
        <w:pStyle w:val="BodyText"/>
      </w:pPr>
      <w:r w:rsidRPr="00797D78">
        <w:rPr>
          <w:b/>
        </w:rPr>
        <w:t>WHEREAS</w:t>
      </w:r>
      <w:r>
        <w:t>, municipalities are authorized pursuant to M.G.L. Chapter 40, Section 4A to enter into inter-municipal agreements, and</w:t>
      </w:r>
    </w:p>
    <w:p w:rsidR="00A337F2" w:rsidRDefault="00A337F2" w:rsidP="00941013">
      <w:pPr>
        <w:pStyle w:val="BodyText"/>
      </w:pPr>
      <w:r w:rsidRPr="00797D78">
        <w:rPr>
          <w:b/>
        </w:rPr>
        <w:t>WHEREAS</w:t>
      </w:r>
      <w:r>
        <w:t>, the parties to this Agreement wish to coordinate and meet to investigate the parameters of an agreement that may be entered into pursuant to said M.G.L. Chapter 40, Section 4A for the provision of joint local emergency planning services, and</w:t>
      </w:r>
    </w:p>
    <w:p w:rsidR="00A337F2" w:rsidRDefault="00A337F2" w:rsidP="00941013">
      <w:pPr>
        <w:pStyle w:val="BodyText"/>
      </w:pPr>
      <w:r w:rsidRPr="00797D78">
        <w:rPr>
          <w:b/>
        </w:rPr>
        <w:t>WHEREAS</w:t>
      </w:r>
      <w:r>
        <w:t>, the parties to this Agreement desire to work cooperatively to negotiate a mutually acceptable inter-municipal agreement for the provision of such services under Section 4A of Chapter 40 of the General Laws of Massachusetts.</w:t>
      </w:r>
    </w:p>
    <w:p w:rsidR="00A337F2" w:rsidRDefault="00A337F2" w:rsidP="00941013">
      <w:pPr>
        <w:pStyle w:val="BodyText"/>
      </w:pPr>
      <w:r w:rsidRPr="00797D78">
        <w:rPr>
          <w:b/>
        </w:rPr>
        <w:t>NOW THEREFORE</w:t>
      </w:r>
      <w:r>
        <w:t>, the undersigned communities, acting through their respective executive officers, do hereby proclaim, as follows:</w:t>
      </w:r>
    </w:p>
    <w:p w:rsidR="00A337F2" w:rsidRPr="00941013" w:rsidRDefault="00A337F2" w:rsidP="00633A25">
      <w:pPr>
        <w:pStyle w:val="ListNumber"/>
      </w:pPr>
      <w:r w:rsidRPr="00941013">
        <w:t>This agreement is intended for the ________ undersigned communities to accept local plans and to share resources;</w:t>
      </w:r>
    </w:p>
    <w:p w:rsidR="00A337F2" w:rsidRDefault="00A337F2" w:rsidP="00633A25">
      <w:pPr>
        <w:pStyle w:val="ListNumber"/>
      </w:pPr>
      <w:r>
        <w:t>The parties hereto agree to designate individuals to meet regularly to plan for regional emergency planning services, subject to the approval as required by Section 4A of Chapter 40 of the General Laws of Massachusetts;</w:t>
      </w:r>
    </w:p>
    <w:p w:rsidR="00A337F2" w:rsidRDefault="00A337F2" w:rsidP="00633A25">
      <w:pPr>
        <w:pStyle w:val="ListNumber"/>
      </w:pPr>
      <w:r>
        <w:t>The parties hereto agree that such representatives shall use their best efforts to complete a suitable regional plan subject to necessary approval by the local executive authorities;</w:t>
      </w:r>
    </w:p>
    <w:p w:rsidR="00A337F2" w:rsidRDefault="00A337F2" w:rsidP="00633A25">
      <w:pPr>
        <w:pStyle w:val="ListNumber"/>
      </w:pPr>
      <w:r>
        <w:t xml:space="preserve">Such plan shall clearly state (1) its maximum term and duration not to exceed twenty-five years; (2) the maximum financial liability of the parties thereto as determined by authorizing votes in their respective municipalities; (3) the authorization of the necessary authority to enter into such agreement; (4) the method of keeping records of services performed, cost incurred, and reimbursement ad contributions received; (5) the keeping of financial accounts and issuance of financial statements to the parties; (6) the method of payment of bills and invoices; (7) the method of withdrawal of a party from such agreement; (8)the method of appointing officers to serve in such commission; and (9) all other necessary and relevant provisions incidental to the operation and </w:t>
      </w:r>
      <w:r>
        <w:lastRenderedPageBreak/>
        <w:t>effectiveness of municipal contracts and finance; (10) a resource list comprised of personnel and equipment from, but not limited to, public works, fire, police, emergency management, school, housing, health, and the executive department of each community.</w:t>
      </w:r>
    </w:p>
    <w:p w:rsidR="00797D78" w:rsidRDefault="00A337F2" w:rsidP="00797D78">
      <w:pPr>
        <w:pStyle w:val="BodyText"/>
      </w:pPr>
      <w:r>
        <w:rPr>
          <w:b/>
        </w:rPr>
        <w:t xml:space="preserve">IN WITNESS WHEREOF </w:t>
      </w:r>
      <w:r>
        <w:t>I have herewith set my hand and seal of the</w:t>
      </w:r>
    </w:p>
    <w:p w:rsidR="00797D78" w:rsidRDefault="00797D78">
      <w:pPr>
        <w:rPr>
          <w:rFonts w:ascii="Arial Narrow" w:hAnsi="Arial Narrow"/>
          <w:sz w:val="24"/>
        </w:rPr>
      </w:pPr>
      <w:r>
        <w:br w:type="page"/>
      </w:r>
    </w:p>
    <w:p w:rsidR="00A337F2" w:rsidRDefault="00A337F2" w:rsidP="00941013">
      <w:pPr>
        <w:pStyle w:val="Heading2"/>
      </w:pPr>
      <w:bookmarkStart w:id="14" w:name="_Toc289957150"/>
      <w:bookmarkStart w:id="15" w:name="_Toc290910271"/>
      <w:r>
        <w:lastRenderedPageBreak/>
        <w:t>OBJECTIVES</w:t>
      </w:r>
      <w:bookmarkEnd w:id="14"/>
      <w:bookmarkEnd w:id="15"/>
    </w:p>
    <w:p w:rsidR="00A337F2" w:rsidRDefault="00A337F2" w:rsidP="00412CCD">
      <w:pPr>
        <w:pStyle w:val="BodyText"/>
      </w:pPr>
      <w:r>
        <w:t xml:space="preserve">The objectives of the </w:t>
      </w:r>
      <w:r>
        <w:rPr>
          <w:b/>
        </w:rPr>
        <w:t xml:space="preserve">Name REPC, Massachusetts </w:t>
      </w:r>
      <w:r>
        <w:t>Hazardous Materials Emergency Plan are to:</w:t>
      </w:r>
    </w:p>
    <w:p w:rsidR="00A337F2" w:rsidRPr="00AF540A" w:rsidRDefault="00A337F2" w:rsidP="008E125E">
      <w:pPr>
        <w:numPr>
          <w:ilvl w:val="0"/>
          <w:numId w:val="12"/>
        </w:numPr>
        <w:jc w:val="both"/>
        <w:rPr>
          <w:rFonts w:ascii="Arial" w:hAnsi="Arial" w:cs="Arial"/>
        </w:rPr>
      </w:pPr>
      <w:r w:rsidRPr="00AF540A">
        <w:rPr>
          <w:rFonts w:ascii="Arial" w:hAnsi="Arial" w:cs="Arial"/>
        </w:rPr>
        <w:t xml:space="preserve">Describe </w:t>
      </w:r>
      <w:r>
        <w:rPr>
          <w:rFonts w:ascii="Arial" w:hAnsi="Arial" w:cs="Arial"/>
        </w:rPr>
        <w:t>the regional course</w:t>
      </w:r>
      <w:r w:rsidRPr="00AF540A">
        <w:rPr>
          <w:rFonts w:ascii="Arial" w:hAnsi="Arial" w:cs="Arial"/>
        </w:rPr>
        <w:t xml:space="preserve"> of action that will minimize hazards to life and result in adverse impacts upon the environment </w:t>
      </w:r>
      <w:r>
        <w:rPr>
          <w:rFonts w:ascii="Arial" w:hAnsi="Arial" w:cs="Arial"/>
        </w:rPr>
        <w:t>for</w:t>
      </w:r>
      <w:r w:rsidRPr="00AF540A">
        <w:rPr>
          <w:rFonts w:ascii="Arial" w:hAnsi="Arial" w:cs="Arial"/>
        </w:rPr>
        <w:t xml:space="preserve"> the release of a hazardous material.</w:t>
      </w:r>
    </w:p>
    <w:p w:rsidR="00A337F2" w:rsidRPr="00AF540A" w:rsidRDefault="00A337F2" w:rsidP="008E125E">
      <w:pPr>
        <w:numPr>
          <w:ilvl w:val="0"/>
          <w:numId w:val="12"/>
        </w:numPr>
        <w:jc w:val="both"/>
        <w:rPr>
          <w:rFonts w:ascii="Arial" w:hAnsi="Arial" w:cs="Arial"/>
        </w:rPr>
      </w:pPr>
      <w:r w:rsidRPr="00AF540A">
        <w:rPr>
          <w:rFonts w:ascii="Arial" w:hAnsi="Arial" w:cs="Arial"/>
        </w:rPr>
        <w:t xml:space="preserve">Establish procedures to </w:t>
      </w:r>
      <w:r>
        <w:rPr>
          <w:rFonts w:ascii="Arial" w:hAnsi="Arial" w:cs="Arial"/>
        </w:rPr>
        <w:t xml:space="preserve">activate and </w:t>
      </w:r>
      <w:r w:rsidRPr="00AF540A">
        <w:rPr>
          <w:rFonts w:ascii="Arial" w:hAnsi="Arial" w:cs="Arial"/>
        </w:rPr>
        <w:t>provide for a coordinated effort by state</w:t>
      </w:r>
      <w:r>
        <w:rPr>
          <w:rFonts w:ascii="Arial" w:hAnsi="Arial" w:cs="Arial"/>
        </w:rPr>
        <w:t>, local</w:t>
      </w:r>
      <w:r w:rsidRPr="00AF540A">
        <w:rPr>
          <w:rFonts w:ascii="Arial" w:hAnsi="Arial" w:cs="Arial"/>
        </w:rPr>
        <w:t xml:space="preserve"> and private industry </w:t>
      </w:r>
      <w:r>
        <w:rPr>
          <w:rFonts w:ascii="Arial" w:hAnsi="Arial" w:cs="Arial"/>
        </w:rPr>
        <w:t xml:space="preserve">within the region </w:t>
      </w:r>
      <w:r w:rsidRPr="00AF540A">
        <w:rPr>
          <w:rFonts w:ascii="Arial" w:hAnsi="Arial" w:cs="Arial"/>
        </w:rPr>
        <w:t>in response to a hazardous materials emergency.</w:t>
      </w:r>
    </w:p>
    <w:p w:rsidR="00A337F2" w:rsidRPr="00AF540A" w:rsidRDefault="00A337F2" w:rsidP="008E125E">
      <w:pPr>
        <w:numPr>
          <w:ilvl w:val="0"/>
          <w:numId w:val="12"/>
        </w:numPr>
        <w:jc w:val="both"/>
        <w:rPr>
          <w:rFonts w:ascii="Arial" w:hAnsi="Arial" w:cs="Arial"/>
        </w:rPr>
      </w:pPr>
      <w:r w:rsidRPr="00AF540A">
        <w:rPr>
          <w:rFonts w:ascii="Arial" w:hAnsi="Arial" w:cs="Arial"/>
        </w:rPr>
        <w:t xml:space="preserve">Identify </w:t>
      </w:r>
      <w:r>
        <w:rPr>
          <w:rFonts w:ascii="Arial" w:hAnsi="Arial" w:cs="Arial"/>
        </w:rPr>
        <w:t xml:space="preserve">regional </w:t>
      </w:r>
      <w:r w:rsidRPr="00AF540A">
        <w:rPr>
          <w:rFonts w:ascii="Arial" w:hAnsi="Arial" w:cs="Arial"/>
        </w:rPr>
        <w:t>emergency response organizations, equipment</w:t>
      </w:r>
      <w:r>
        <w:rPr>
          <w:rFonts w:ascii="Arial" w:hAnsi="Arial" w:cs="Arial"/>
        </w:rPr>
        <w:t>,</w:t>
      </w:r>
      <w:r w:rsidRPr="00AF540A">
        <w:rPr>
          <w:rFonts w:ascii="Arial" w:hAnsi="Arial" w:cs="Arial"/>
        </w:rPr>
        <w:t xml:space="preserve"> and other resources, that can be utilized during a hazardous materials incident.</w:t>
      </w:r>
    </w:p>
    <w:p w:rsidR="00A337F2" w:rsidRPr="00AF540A" w:rsidRDefault="00A337F2" w:rsidP="008E125E">
      <w:pPr>
        <w:numPr>
          <w:ilvl w:val="0"/>
          <w:numId w:val="12"/>
        </w:numPr>
        <w:jc w:val="both"/>
        <w:rPr>
          <w:rFonts w:ascii="Arial" w:hAnsi="Arial" w:cs="Arial"/>
        </w:rPr>
      </w:pPr>
      <w:r w:rsidRPr="00AF540A">
        <w:rPr>
          <w:rFonts w:ascii="Arial" w:hAnsi="Arial" w:cs="Arial"/>
        </w:rPr>
        <w:t xml:space="preserve">Provide a mechanism </w:t>
      </w:r>
      <w:r>
        <w:rPr>
          <w:rFonts w:ascii="Arial" w:hAnsi="Arial" w:cs="Arial"/>
        </w:rPr>
        <w:t xml:space="preserve">(NIMS) </w:t>
      </w:r>
      <w:r w:rsidRPr="00AF540A">
        <w:rPr>
          <w:rFonts w:ascii="Arial" w:hAnsi="Arial" w:cs="Arial"/>
        </w:rPr>
        <w:t>to integrate community and facility response procedures</w:t>
      </w:r>
      <w:r>
        <w:rPr>
          <w:rFonts w:ascii="Arial" w:hAnsi="Arial" w:cs="Arial"/>
        </w:rPr>
        <w:t xml:space="preserve"> to be implemented immediately upon a declaration of an emergency</w:t>
      </w:r>
      <w:r w:rsidRPr="00AF540A">
        <w:rPr>
          <w:rFonts w:ascii="Arial" w:hAnsi="Arial" w:cs="Arial"/>
        </w:rPr>
        <w:t>.</w:t>
      </w:r>
    </w:p>
    <w:p w:rsidR="00A337F2" w:rsidRDefault="00A337F2" w:rsidP="00941013">
      <w:pPr>
        <w:pStyle w:val="Heading2"/>
      </w:pPr>
      <w:bookmarkStart w:id="16" w:name="_Toc289957151"/>
      <w:bookmarkStart w:id="17" w:name="_Toc290910272"/>
      <w:r>
        <w:t>ORGANIZATION</w:t>
      </w:r>
      <w:bookmarkEnd w:id="16"/>
      <w:r>
        <w:t xml:space="preserve">  (Describe)</w:t>
      </w:r>
      <w:bookmarkEnd w:id="17"/>
    </w:p>
    <w:p w:rsidR="00A337F2" w:rsidRDefault="00A337F2" w:rsidP="00412CCD">
      <w:pPr>
        <w:pStyle w:val="BodyText"/>
      </w:pPr>
      <w:r>
        <w:t xml:space="preserve">The organization of the </w:t>
      </w:r>
      <w:r>
        <w:rPr>
          <w:b/>
        </w:rPr>
        <w:t xml:space="preserve">Name REPC, Massachusetts </w:t>
      </w:r>
      <w:r>
        <w:t>Hazardous Materials Emergency Plan is as follows:</w:t>
      </w:r>
    </w:p>
    <w:p w:rsidR="00A337F2" w:rsidRPr="003B0BEB" w:rsidRDefault="00A337F2" w:rsidP="00633A25">
      <w:pPr>
        <w:pStyle w:val="ListNumber3"/>
      </w:pPr>
      <w:r w:rsidRPr="003B0BEB">
        <w:t>The basic plan describes general information about the purpose and scope of this hazardous materials emergency plan and system.</w:t>
      </w:r>
    </w:p>
    <w:p w:rsidR="00A337F2" w:rsidRPr="003B0BEB" w:rsidRDefault="00A337F2" w:rsidP="00633A25">
      <w:pPr>
        <w:pStyle w:val="ListNumber3"/>
      </w:pPr>
      <w:r w:rsidRPr="003B0BEB">
        <w:t>The hazard analysis portion describes the known hazardous chemical facilities and transportation routes within the REPC.</w:t>
      </w:r>
    </w:p>
    <w:p w:rsidR="00A337F2" w:rsidRPr="003B0BEB" w:rsidRDefault="00A337F2" w:rsidP="00633A25">
      <w:pPr>
        <w:pStyle w:val="ListNumber3"/>
      </w:pPr>
      <w:r w:rsidRPr="003B0BEB">
        <w:t>The plan is then divided into functional Annexes that describe different components of an emergency response for hazardous materials incidents.</w:t>
      </w:r>
    </w:p>
    <w:p w:rsidR="00A337F2" w:rsidRDefault="00A337F2" w:rsidP="00633A25">
      <w:pPr>
        <w:pStyle w:val="ListNumber3"/>
      </w:pPr>
      <w:r>
        <w:t>The REPC plan is organized as follows:</w:t>
      </w:r>
    </w:p>
    <w:tbl>
      <w:tblPr>
        <w:tblStyle w:val="MediumGrid3-Accent1"/>
        <w:tblW w:w="9720" w:type="dxa"/>
        <w:tblLook w:val="0420"/>
      </w:tblPr>
      <w:tblGrid>
        <w:gridCol w:w="3548"/>
        <w:gridCol w:w="3017"/>
        <w:gridCol w:w="3014"/>
        <w:gridCol w:w="141"/>
      </w:tblGrid>
      <w:tr w:rsidR="00A337F2" w:rsidRPr="00CA6708" w:rsidTr="00AF540A">
        <w:trPr>
          <w:cnfStyle w:val="100000000000"/>
          <w:tblHeader/>
        </w:trPr>
        <w:tc>
          <w:tcPr>
            <w:tcW w:w="3600" w:type="dxa"/>
          </w:tcPr>
          <w:p w:rsidR="00A337F2" w:rsidRPr="00AF540A" w:rsidRDefault="00A337F2" w:rsidP="00AF540A">
            <w:pPr>
              <w:jc w:val="center"/>
              <w:rPr>
                <w:rFonts w:ascii="Arial Narrow" w:hAnsi="Arial Narrow" w:cs="Arial"/>
                <w:bCs w:val="0"/>
                <w:sz w:val="24"/>
                <w:szCs w:val="24"/>
              </w:rPr>
            </w:pPr>
            <w:r w:rsidRPr="00CA6708">
              <w:rPr>
                <w:rFonts w:ascii="Arial Narrow" w:hAnsi="Arial Narrow" w:cs="Arial"/>
                <w:bCs w:val="0"/>
                <w:sz w:val="24"/>
                <w:szCs w:val="24"/>
              </w:rPr>
              <w:t>PLAN SECTION</w:t>
            </w:r>
          </w:p>
        </w:tc>
        <w:tc>
          <w:tcPr>
            <w:tcW w:w="3060" w:type="dxa"/>
          </w:tcPr>
          <w:p w:rsidR="00A337F2" w:rsidRPr="00AF540A" w:rsidRDefault="00A337F2" w:rsidP="00AF540A">
            <w:pPr>
              <w:jc w:val="center"/>
              <w:rPr>
                <w:rFonts w:ascii="Arial Narrow" w:hAnsi="Arial Narrow" w:cs="Arial"/>
                <w:bCs w:val="0"/>
                <w:sz w:val="24"/>
                <w:szCs w:val="24"/>
              </w:rPr>
            </w:pPr>
            <w:r w:rsidRPr="00CA6708">
              <w:rPr>
                <w:rFonts w:ascii="Arial Narrow" w:hAnsi="Arial Narrow" w:cs="Arial"/>
                <w:bCs w:val="0"/>
                <w:sz w:val="24"/>
                <w:szCs w:val="24"/>
              </w:rPr>
              <w:t>CONTENT</w:t>
            </w:r>
          </w:p>
        </w:tc>
        <w:tc>
          <w:tcPr>
            <w:tcW w:w="3060" w:type="dxa"/>
            <w:gridSpan w:val="2"/>
          </w:tcPr>
          <w:p w:rsidR="00A337F2" w:rsidRPr="00CA6708" w:rsidRDefault="00A337F2">
            <w:pPr>
              <w:jc w:val="center"/>
              <w:rPr>
                <w:rFonts w:ascii="Arial Narrow" w:hAnsi="Arial Narrow" w:cs="Arial"/>
                <w:bCs w:val="0"/>
                <w:sz w:val="24"/>
                <w:szCs w:val="24"/>
              </w:rPr>
            </w:pPr>
            <w:r w:rsidRPr="00CA6708">
              <w:rPr>
                <w:rFonts w:ascii="Arial Narrow" w:hAnsi="Arial Narrow" w:cs="Arial"/>
                <w:bCs w:val="0"/>
                <w:sz w:val="24"/>
                <w:szCs w:val="24"/>
              </w:rPr>
              <w:t>LOCATION</w:t>
            </w:r>
          </w:p>
        </w:tc>
      </w:tr>
      <w:tr w:rsidR="00A337F2" w:rsidRPr="003B0BEB" w:rsidTr="00AF540A">
        <w:trPr>
          <w:cnfStyle w:val="000000100000"/>
        </w:trPr>
        <w:tc>
          <w:tcPr>
            <w:tcW w:w="3600" w:type="dxa"/>
          </w:tcPr>
          <w:p w:rsidR="00A337F2" w:rsidRPr="00AF540A" w:rsidRDefault="00A337F2" w:rsidP="00AF540A">
            <w:pPr>
              <w:rPr>
                <w:rFonts w:ascii="Arial Narrow" w:hAnsi="Arial Narrow" w:cs="Arial"/>
                <w:sz w:val="24"/>
                <w:szCs w:val="24"/>
              </w:rPr>
            </w:pPr>
            <w:r w:rsidRPr="00AF540A">
              <w:rPr>
                <w:rFonts w:ascii="Arial Narrow" w:hAnsi="Arial Narrow" w:cs="Arial"/>
                <w:sz w:val="24"/>
                <w:szCs w:val="24"/>
              </w:rPr>
              <w:t>Basic Plan</w:t>
            </w:r>
          </w:p>
        </w:tc>
        <w:tc>
          <w:tcPr>
            <w:tcW w:w="3060" w:type="dxa"/>
          </w:tcPr>
          <w:p w:rsidR="00A337F2" w:rsidRPr="00AF540A" w:rsidRDefault="00A337F2" w:rsidP="00AF540A">
            <w:pPr>
              <w:rPr>
                <w:rFonts w:ascii="Arial Narrow" w:hAnsi="Arial Narrow" w:cs="Arial"/>
                <w:sz w:val="24"/>
                <w:szCs w:val="24"/>
              </w:rPr>
            </w:pPr>
            <w:r w:rsidRPr="003B0BEB">
              <w:rPr>
                <w:rFonts w:ascii="Arial Narrow" w:hAnsi="Arial Narrow" w:cs="Arial"/>
                <w:sz w:val="24"/>
                <w:szCs w:val="24"/>
              </w:rPr>
              <w:t>General information</w:t>
            </w:r>
          </w:p>
        </w:tc>
        <w:tc>
          <w:tcPr>
            <w:tcW w:w="3060" w:type="dxa"/>
            <w:gridSpan w:val="2"/>
          </w:tcPr>
          <w:p w:rsidR="00A337F2" w:rsidRPr="003B0BEB" w:rsidRDefault="00A337F2">
            <w:pPr>
              <w:rPr>
                <w:rFonts w:ascii="Arial Narrow" w:hAnsi="Arial Narrow" w:cs="Arial"/>
                <w:sz w:val="24"/>
                <w:szCs w:val="24"/>
              </w:rPr>
            </w:pPr>
            <w:r w:rsidRPr="003B0BEB">
              <w:rPr>
                <w:rFonts w:ascii="Arial Narrow" w:hAnsi="Arial Narrow" w:cs="Arial"/>
                <w:sz w:val="24"/>
                <w:szCs w:val="24"/>
              </w:rPr>
              <w:t>REPC Plan</w:t>
            </w:r>
          </w:p>
        </w:tc>
      </w:tr>
      <w:tr w:rsidR="00A337F2" w:rsidRPr="003B0BEB" w:rsidTr="00AF540A">
        <w:tc>
          <w:tcPr>
            <w:tcW w:w="3600" w:type="dxa"/>
          </w:tcPr>
          <w:p w:rsidR="00A337F2" w:rsidRPr="00AF540A" w:rsidRDefault="00A337F2" w:rsidP="00AF540A">
            <w:pPr>
              <w:rPr>
                <w:rFonts w:ascii="Arial Narrow" w:hAnsi="Arial Narrow" w:cs="Arial"/>
                <w:sz w:val="24"/>
                <w:szCs w:val="24"/>
              </w:rPr>
            </w:pPr>
            <w:r w:rsidRPr="003B0BEB">
              <w:rPr>
                <w:rFonts w:ascii="Arial Narrow" w:hAnsi="Arial Narrow" w:cs="Arial"/>
                <w:sz w:val="24"/>
                <w:szCs w:val="24"/>
              </w:rPr>
              <w:t>Annex A - Notification and Alerting</w:t>
            </w:r>
          </w:p>
        </w:tc>
        <w:tc>
          <w:tcPr>
            <w:tcW w:w="3060" w:type="dxa"/>
          </w:tcPr>
          <w:p w:rsidR="00A337F2" w:rsidRPr="00AF540A" w:rsidRDefault="00A337F2" w:rsidP="00AF540A">
            <w:pPr>
              <w:rPr>
                <w:rFonts w:ascii="Arial Narrow" w:hAnsi="Arial Narrow" w:cs="Arial"/>
                <w:sz w:val="24"/>
                <w:szCs w:val="24"/>
              </w:rPr>
            </w:pPr>
            <w:r w:rsidRPr="003B0BEB">
              <w:rPr>
                <w:rFonts w:ascii="Arial Narrow" w:hAnsi="Arial Narrow" w:cs="Arial"/>
                <w:sz w:val="24"/>
                <w:szCs w:val="24"/>
              </w:rPr>
              <w:t>*Telephone rosters</w:t>
            </w:r>
          </w:p>
        </w:tc>
        <w:tc>
          <w:tcPr>
            <w:tcW w:w="3060" w:type="dxa"/>
            <w:gridSpan w:val="2"/>
          </w:tcPr>
          <w:p w:rsidR="00A337F2" w:rsidRPr="003B0BEB" w:rsidRDefault="00A337F2">
            <w:pPr>
              <w:rPr>
                <w:rFonts w:ascii="Arial Narrow" w:hAnsi="Arial Narrow" w:cs="Arial"/>
                <w:sz w:val="24"/>
                <w:szCs w:val="24"/>
              </w:rPr>
            </w:pPr>
            <w:r w:rsidRPr="003B0BEB">
              <w:rPr>
                <w:rFonts w:ascii="Arial Narrow" w:hAnsi="Arial Narrow" w:cs="Arial"/>
                <w:sz w:val="24"/>
                <w:szCs w:val="24"/>
              </w:rPr>
              <w:t>REPC Plan</w:t>
            </w:r>
          </w:p>
        </w:tc>
      </w:tr>
      <w:tr w:rsidR="00A337F2" w:rsidRPr="003B0BEB" w:rsidTr="00AF540A">
        <w:trPr>
          <w:cnfStyle w:val="000000100000"/>
        </w:trPr>
        <w:tc>
          <w:tcPr>
            <w:tcW w:w="3600" w:type="dxa"/>
          </w:tcPr>
          <w:p w:rsidR="00A337F2" w:rsidRPr="00AF540A" w:rsidRDefault="00A337F2" w:rsidP="00AF540A">
            <w:pPr>
              <w:rPr>
                <w:rFonts w:ascii="Arial Narrow" w:hAnsi="Arial Narrow" w:cs="Arial"/>
                <w:sz w:val="24"/>
                <w:szCs w:val="24"/>
              </w:rPr>
            </w:pPr>
          </w:p>
        </w:tc>
        <w:tc>
          <w:tcPr>
            <w:tcW w:w="3060" w:type="dxa"/>
          </w:tcPr>
          <w:p w:rsidR="00A337F2" w:rsidRPr="00AF540A" w:rsidRDefault="00A337F2" w:rsidP="00AF540A">
            <w:pPr>
              <w:rPr>
                <w:rFonts w:ascii="Arial Narrow" w:hAnsi="Arial Narrow" w:cs="Arial"/>
                <w:sz w:val="24"/>
                <w:szCs w:val="24"/>
              </w:rPr>
            </w:pPr>
            <w:r w:rsidRPr="003B0BEB">
              <w:rPr>
                <w:rFonts w:ascii="Arial Narrow" w:hAnsi="Arial Narrow" w:cs="Arial"/>
                <w:sz w:val="24"/>
                <w:szCs w:val="24"/>
              </w:rPr>
              <w:t>*Facility data</w:t>
            </w:r>
          </w:p>
        </w:tc>
        <w:tc>
          <w:tcPr>
            <w:tcW w:w="3060" w:type="dxa"/>
            <w:gridSpan w:val="2"/>
          </w:tcPr>
          <w:p w:rsidR="00A337F2" w:rsidRPr="003B0BEB" w:rsidRDefault="00A337F2">
            <w:pPr>
              <w:rPr>
                <w:rFonts w:ascii="Arial Narrow" w:hAnsi="Arial Narrow" w:cs="Arial"/>
                <w:sz w:val="24"/>
                <w:szCs w:val="24"/>
              </w:rPr>
            </w:pPr>
            <w:r w:rsidRPr="003B0BEB">
              <w:rPr>
                <w:rFonts w:ascii="Arial Narrow" w:hAnsi="Arial Narrow" w:cs="Arial"/>
                <w:sz w:val="24"/>
                <w:szCs w:val="24"/>
              </w:rPr>
              <w:t>Individual Community Plans</w:t>
            </w:r>
          </w:p>
        </w:tc>
      </w:tr>
      <w:tr w:rsidR="00A337F2" w:rsidRPr="003B0BEB" w:rsidTr="00AF540A">
        <w:tc>
          <w:tcPr>
            <w:tcW w:w="3600" w:type="dxa"/>
          </w:tcPr>
          <w:p w:rsidR="00A337F2" w:rsidRPr="00AF540A" w:rsidRDefault="00A337F2" w:rsidP="00AF540A">
            <w:pPr>
              <w:rPr>
                <w:rFonts w:ascii="Arial Narrow" w:hAnsi="Arial Narrow" w:cs="Arial"/>
                <w:sz w:val="24"/>
                <w:szCs w:val="24"/>
              </w:rPr>
            </w:pPr>
            <w:r w:rsidRPr="003B0BEB">
              <w:rPr>
                <w:rFonts w:ascii="Arial Narrow" w:hAnsi="Arial Narrow" w:cs="Arial"/>
                <w:sz w:val="24"/>
                <w:szCs w:val="24"/>
              </w:rPr>
              <w:t>Annex B – Direction and Control</w:t>
            </w:r>
          </w:p>
        </w:tc>
        <w:tc>
          <w:tcPr>
            <w:tcW w:w="3060" w:type="dxa"/>
          </w:tcPr>
          <w:p w:rsidR="00A337F2" w:rsidRPr="00AF540A" w:rsidRDefault="00A337F2" w:rsidP="00AF540A">
            <w:pPr>
              <w:rPr>
                <w:rFonts w:ascii="Arial Narrow" w:hAnsi="Arial Narrow" w:cs="Arial"/>
                <w:sz w:val="24"/>
                <w:szCs w:val="24"/>
              </w:rPr>
            </w:pPr>
            <w:r w:rsidRPr="003B0BEB">
              <w:rPr>
                <w:rFonts w:ascii="Arial Narrow" w:hAnsi="Arial Narrow" w:cs="Arial"/>
                <w:sz w:val="24"/>
                <w:szCs w:val="24"/>
              </w:rPr>
              <w:t>*Who is in charge</w:t>
            </w:r>
          </w:p>
        </w:tc>
        <w:tc>
          <w:tcPr>
            <w:tcW w:w="3060" w:type="dxa"/>
            <w:gridSpan w:val="2"/>
          </w:tcPr>
          <w:p w:rsidR="00A337F2" w:rsidRPr="003B0BEB" w:rsidRDefault="00A337F2">
            <w:pPr>
              <w:rPr>
                <w:rFonts w:ascii="Arial Narrow" w:hAnsi="Arial Narrow" w:cs="Arial"/>
                <w:sz w:val="24"/>
                <w:szCs w:val="24"/>
              </w:rPr>
            </w:pPr>
            <w:r w:rsidRPr="003B0BEB">
              <w:rPr>
                <w:rFonts w:ascii="Arial Narrow" w:hAnsi="Arial Narrow" w:cs="Arial"/>
                <w:sz w:val="24"/>
                <w:szCs w:val="24"/>
              </w:rPr>
              <w:t>REPC Plan</w:t>
            </w:r>
          </w:p>
        </w:tc>
      </w:tr>
      <w:tr w:rsidR="00A337F2" w:rsidRPr="003B0BEB" w:rsidTr="00AF540A">
        <w:trPr>
          <w:cnfStyle w:val="000000100000"/>
        </w:trPr>
        <w:tc>
          <w:tcPr>
            <w:tcW w:w="3600" w:type="dxa"/>
          </w:tcPr>
          <w:p w:rsidR="00A337F2" w:rsidRPr="00AF540A" w:rsidRDefault="00A337F2" w:rsidP="00AF540A">
            <w:pPr>
              <w:rPr>
                <w:rFonts w:ascii="Arial Narrow" w:hAnsi="Arial Narrow" w:cs="Arial"/>
                <w:sz w:val="24"/>
                <w:szCs w:val="24"/>
              </w:rPr>
            </w:pPr>
            <w:r w:rsidRPr="003B0BEB">
              <w:rPr>
                <w:rFonts w:ascii="Arial Narrow" w:hAnsi="Arial Narrow" w:cs="Arial"/>
                <w:sz w:val="24"/>
                <w:szCs w:val="24"/>
              </w:rPr>
              <w:t>Annex C – Containment</w:t>
            </w:r>
          </w:p>
        </w:tc>
        <w:tc>
          <w:tcPr>
            <w:tcW w:w="3060" w:type="dxa"/>
          </w:tcPr>
          <w:p w:rsidR="00A337F2" w:rsidRPr="00AF540A" w:rsidRDefault="00A337F2" w:rsidP="00AF540A">
            <w:pPr>
              <w:rPr>
                <w:rFonts w:ascii="Arial Narrow" w:hAnsi="Arial Narrow" w:cs="Arial"/>
                <w:sz w:val="24"/>
                <w:szCs w:val="24"/>
              </w:rPr>
            </w:pPr>
            <w:r w:rsidRPr="003B0BEB">
              <w:rPr>
                <w:rFonts w:ascii="Arial Narrow" w:hAnsi="Arial Narrow" w:cs="Arial"/>
                <w:sz w:val="24"/>
                <w:szCs w:val="24"/>
              </w:rPr>
              <w:t>*Containing HAZMAT</w:t>
            </w:r>
          </w:p>
        </w:tc>
        <w:tc>
          <w:tcPr>
            <w:tcW w:w="3060" w:type="dxa"/>
            <w:gridSpan w:val="2"/>
          </w:tcPr>
          <w:p w:rsidR="00A337F2" w:rsidRPr="003B0BEB" w:rsidRDefault="00A337F2">
            <w:pPr>
              <w:rPr>
                <w:rFonts w:ascii="Arial Narrow" w:hAnsi="Arial Narrow" w:cs="Arial"/>
                <w:sz w:val="24"/>
                <w:szCs w:val="24"/>
              </w:rPr>
            </w:pPr>
            <w:r w:rsidRPr="003B0BEB">
              <w:rPr>
                <w:rFonts w:ascii="Arial Narrow" w:hAnsi="Arial Narrow" w:cs="Arial"/>
                <w:sz w:val="24"/>
                <w:szCs w:val="24"/>
              </w:rPr>
              <w:t>REPC Plan</w:t>
            </w:r>
          </w:p>
        </w:tc>
      </w:tr>
      <w:tr w:rsidR="00A337F2" w:rsidRPr="003B0BEB" w:rsidTr="00AF540A">
        <w:tc>
          <w:tcPr>
            <w:tcW w:w="3600" w:type="dxa"/>
          </w:tcPr>
          <w:p w:rsidR="00A337F2" w:rsidRPr="00AF540A" w:rsidRDefault="00A337F2" w:rsidP="00AF540A">
            <w:pPr>
              <w:rPr>
                <w:rFonts w:ascii="Arial Narrow" w:hAnsi="Arial Narrow" w:cs="Arial"/>
                <w:sz w:val="24"/>
                <w:szCs w:val="24"/>
              </w:rPr>
            </w:pPr>
            <w:r w:rsidRPr="003B0BEB">
              <w:rPr>
                <w:rFonts w:ascii="Arial Narrow" w:hAnsi="Arial Narrow" w:cs="Arial"/>
                <w:sz w:val="24"/>
                <w:szCs w:val="24"/>
              </w:rPr>
              <w:t>Annex D – Assessment &amp; Evaluation</w:t>
            </w:r>
          </w:p>
        </w:tc>
        <w:tc>
          <w:tcPr>
            <w:tcW w:w="3060" w:type="dxa"/>
          </w:tcPr>
          <w:p w:rsidR="00A337F2" w:rsidRPr="00AF540A" w:rsidRDefault="00A337F2" w:rsidP="00AF540A">
            <w:pPr>
              <w:rPr>
                <w:rFonts w:ascii="Arial Narrow" w:hAnsi="Arial Narrow" w:cs="Arial"/>
                <w:sz w:val="24"/>
                <w:szCs w:val="24"/>
              </w:rPr>
            </w:pPr>
            <w:r w:rsidRPr="003B0BEB">
              <w:rPr>
                <w:rFonts w:ascii="Arial Narrow" w:hAnsi="Arial Narrow" w:cs="Arial"/>
                <w:sz w:val="24"/>
                <w:szCs w:val="24"/>
              </w:rPr>
              <w:t>*Determining the incident level</w:t>
            </w:r>
          </w:p>
        </w:tc>
        <w:tc>
          <w:tcPr>
            <w:tcW w:w="3060" w:type="dxa"/>
            <w:gridSpan w:val="2"/>
          </w:tcPr>
          <w:p w:rsidR="00A337F2" w:rsidRPr="003B0BEB" w:rsidRDefault="00A337F2">
            <w:pPr>
              <w:rPr>
                <w:rFonts w:ascii="Arial Narrow" w:hAnsi="Arial Narrow" w:cs="Arial"/>
                <w:sz w:val="24"/>
                <w:szCs w:val="24"/>
              </w:rPr>
            </w:pPr>
            <w:r w:rsidRPr="003B0BEB">
              <w:rPr>
                <w:rFonts w:ascii="Arial Narrow" w:hAnsi="Arial Narrow" w:cs="Arial"/>
                <w:sz w:val="24"/>
                <w:szCs w:val="24"/>
              </w:rPr>
              <w:t>REPC Plan</w:t>
            </w:r>
          </w:p>
        </w:tc>
      </w:tr>
      <w:tr w:rsidR="00A337F2" w:rsidRPr="003B0BEB" w:rsidTr="00AF540A">
        <w:trPr>
          <w:cnfStyle w:val="000000100000"/>
          <w:trHeight w:val="255"/>
        </w:trPr>
        <w:tc>
          <w:tcPr>
            <w:tcW w:w="3600" w:type="dxa"/>
            <w:vMerge w:val="restart"/>
          </w:tcPr>
          <w:p w:rsidR="00A337F2" w:rsidRPr="00AF540A" w:rsidRDefault="00A337F2" w:rsidP="00AF540A">
            <w:pPr>
              <w:rPr>
                <w:rFonts w:ascii="Arial Narrow" w:hAnsi="Arial Narrow" w:cs="Arial"/>
                <w:sz w:val="24"/>
                <w:szCs w:val="24"/>
              </w:rPr>
            </w:pPr>
            <w:r w:rsidRPr="003B0BEB">
              <w:rPr>
                <w:rFonts w:ascii="Arial Narrow" w:hAnsi="Arial Narrow" w:cs="Arial"/>
                <w:sz w:val="24"/>
                <w:szCs w:val="24"/>
              </w:rPr>
              <w:t>Annex F – Protective Actions</w:t>
            </w:r>
          </w:p>
        </w:tc>
        <w:tc>
          <w:tcPr>
            <w:tcW w:w="3060" w:type="dxa"/>
          </w:tcPr>
          <w:p w:rsidR="00A337F2" w:rsidRPr="00AF540A" w:rsidRDefault="00A337F2" w:rsidP="00AF540A">
            <w:pPr>
              <w:rPr>
                <w:rFonts w:ascii="Arial Narrow" w:hAnsi="Arial Narrow" w:cs="Arial"/>
                <w:sz w:val="24"/>
                <w:szCs w:val="24"/>
              </w:rPr>
            </w:pPr>
            <w:r w:rsidRPr="003B0BEB">
              <w:rPr>
                <w:rFonts w:ascii="Arial Narrow" w:hAnsi="Arial Narrow" w:cs="Arial"/>
                <w:sz w:val="24"/>
                <w:szCs w:val="24"/>
              </w:rPr>
              <w:t>*Protecting the public</w:t>
            </w:r>
          </w:p>
        </w:tc>
        <w:tc>
          <w:tcPr>
            <w:tcW w:w="3060" w:type="dxa"/>
            <w:gridSpan w:val="2"/>
          </w:tcPr>
          <w:p w:rsidR="00A337F2" w:rsidRPr="003B0BEB" w:rsidRDefault="00A337F2">
            <w:pPr>
              <w:rPr>
                <w:rFonts w:ascii="Arial Narrow" w:hAnsi="Arial Narrow" w:cs="Arial"/>
                <w:sz w:val="24"/>
                <w:szCs w:val="24"/>
              </w:rPr>
            </w:pPr>
            <w:r w:rsidRPr="003B0BEB">
              <w:rPr>
                <w:rFonts w:ascii="Arial Narrow" w:hAnsi="Arial Narrow" w:cs="Arial"/>
                <w:sz w:val="24"/>
                <w:szCs w:val="24"/>
              </w:rPr>
              <w:t xml:space="preserve">REPC Plan </w:t>
            </w:r>
          </w:p>
        </w:tc>
      </w:tr>
      <w:tr w:rsidR="00A337F2" w:rsidRPr="003B0BEB" w:rsidTr="00797D78">
        <w:trPr>
          <w:gridAfter w:val="1"/>
          <w:wAfter w:w="144" w:type="dxa"/>
          <w:trHeight w:val="255"/>
        </w:trPr>
        <w:tc>
          <w:tcPr>
            <w:tcW w:w="3600" w:type="dxa"/>
            <w:vMerge/>
          </w:tcPr>
          <w:p w:rsidR="00A337F2" w:rsidRPr="003B0BEB" w:rsidRDefault="00A337F2">
            <w:pPr>
              <w:rPr>
                <w:rFonts w:ascii="Arial Narrow" w:hAnsi="Arial Narrow" w:cs="Arial"/>
                <w:sz w:val="24"/>
                <w:szCs w:val="24"/>
              </w:rPr>
            </w:pPr>
          </w:p>
        </w:tc>
        <w:tc>
          <w:tcPr>
            <w:tcW w:w="306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Vulnerable populations</w:t>
            </w:r>
          </w:p>
        </w:tc>
        <w:tc>
          <w:tcPr>
            <w:tcW w:w="306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Individual Community Plans</w:t>
            </w:r>
          </w:p>
        </w:tc>
      </w:tr>
      <w:tr w:rsidR="00A337F2" w:rsidRPr="003B0BEB" w:rsidTr="00797D78">
        <w:trPr>
          <w:gridAfter w:val="1"/>
          <w:cnfStyle w:val="000000100000"/>
          <w:wAfter w:w="144" w:type="dxa"/>
        </w:trPr>
        <w:tc>
          <w:tcPr>
            <w:tcW w:w="360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Annex G – Emergency Medical Services</w:t>
            </w:r>
          </w:p>
        </w:tc>
        <w:tc>
          <w:tcPr>
            <w:tcW w:w="306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 xml:space="preserve">*Lists of Hospitals, Ambulance Companies and Decon Units </w:t>
            </w:r>
          </w:p>
        </w:tc>
        <w:tc>
          <w:tcPr>
            <w:tcW w:w="306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REPC Plan</w:t>
            </w:r>
          </w:p>
        </w:tc>
      </w:tr>
      <w:tr w:rsidR="00A337F2" w:rsidRPr="003B0BEB" w:rsidTr="00797D78">
        <w:trPr>
          <w:gridAfter w:val="1"/>
          <w:wAfter w:w="144" w:type="dxa"/>
        </w:trPr>
        <w:tc>
          <w:tcPr>
            <w:tcW w:w="360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 xml:space="preserve">Annex H – Training </w:t>
            </w:r>
          </w:p>
        </w:tc>
        <w:tc>
          <w:tcPr>
            <w:tcW w:w="306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*Lists of response personnel and training levels</w:t>
            </w:r>
          </w:p>
        </w:tc>
        <w:tc>
          <w:tcPr>
            <w:tcW w:w="306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REPC Plan</w:t>
            </w:r>
          </w:p>
        </w:tc>
      </w:tr>
      <w:tr w:rsidR="00A337F2" w:rsidRPr="003B0BEB" w:rsidTr="00797D78">
        <w:trPr>
          <w:gridAfter w:val="1"/>
          <w:cnfStyle w:val="000000100000"/>
          <w:wAfter w:w="144" w:type="dxa"/>
        </w:trPr>
        <w:tc>
          <w:tcPr>
            <w:tcW w:w="360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Annex I – Exercises</w:t>
            </w:r>
          </w:p>
        </w:tc>
        <w:tc>
          <w:tcPr>
            <w:tcW w:w="306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*Exercise information</w:t>
            </w:r>
          </w:p>
        </w:tc>
        <w:tc>
          <w:tcPr>
            <w:tcW w:w="306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REPC Plan</w:t>
            </w:r>
          </w:p>
        </w:tc>
      </w:tr>
      <w:tr w:rsidR="00A337F2" w:rsidRPr="003B0BEB" w:rsidTr="00797D78">
        <w:trPr>
          <w:gridAfter w:val="1"/>
          <w:wAfter w:w="144" w:type="dxa"/>
        </w:trPr>
        <w:tc>
          <w:tcPr>
            <w:tcW w:w="360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Annex J – Local/Regional Emergency Resources</w:t>
            </w:r>
          </w:p>
        </w:tc>
        <w:tc>
          <w:tcPr>
            <w:tcW w:w="306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*Lists of Emergency HAZMAT resources (with contacts and telephone numbers)</w:t>
            </w:r>
          </w:p>
        </w:tc>
        <w:tc>
          <w:tcPr>
            <w:tcW w:w="306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REPC Plan</w:t>
            </w:r>
          </w:p>
        </w:tc>
      </w:tr>
      <w:tr w:rsidR="00A337F2" w:rsidRPr="003B0BEB" w:rsidTr="00797D78">
        <w:trPr>
          <w:gridAfter w:val="1"/>
          <w:cnfStyle w:val="000000100000"/>
          <w:wAfter w:w="144" w:type="dxa"/>
        </w:trPr>
        <w:tc>
          <w:tcPr>
            <w:tcW w:w="360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lastRenderedPageBreak/>
              <w:t>Annex K – Local/Regional Facility Profiles</w:t>
            </w:r>
          </w:p>
        </w:tc>
        <w:tc>
          <w:tcPr>
            <w:tcW w:w="306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List of EHS facilities, Vulnerable Populations, and emergency response resources</w:t>
            </w:r>
          </w:p>
        </w:tc>
        <w:tc>
          <w:tcPr>
            <w:tcW w:w="306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Individual Community Plans</w:t>
            </w:r>
          </w:p>
        </w:tc>
      </w:tr>
      <w:tr w:rsidR="00A337F2" w:rsidRPr="003B0BEB" w:rsidTr="00797D78">
        <w:trPr>
          <w:gridAfter w:val="1"/>
          <w:wAfter w:w="144" w:type="dxa"/>
        </w:trPr>
        <w:tc>
          <w:tcPr>
            <w:tcW w:w="360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Emergency Standard Operating Procedures</w:t>
            </w:r>
          </w:p>
        </w:tc>
        <w:tc>
          <w:tcPr>
            <w:tcW w:w="306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*Procedures to be followed</w:t>
            </w:r>
          </w:p>
        </w:tc>
        <w:tc>
          <w:tcPr>
            <w:tcW w:w="3060" w:type="dxa"/>
          </w:tcPr>
          <w:p w:rsidR="00A337F2" w:rsidRPr="003B0BEB" w:rsidRDefault="00A337F2">
            <w:pPr>
              <w:rPr>
                <w:rFonts w:ascii="Arial Narrow" w:hAnsi="Arial Narrow" w:cs="Arial"/>
                <w:sz w:val="24"/>
                <w:szCs w:val="24"/>
              </w:rPr>
            </w:pPr>
            <w:r w:rsidRPr="003B0BEB">
              <w:rPr>
                <w:rFonts w:ascii="Arial Narrow" w:hAnsi="Arial Narrow" w:cs="Arial"/>
                <w:sz w:val="24"/>
                <w:szCs w:val="24"/>
              </w:rPr>
              <w:t>REPC Plan</w:t>
            </w:r>
          </w:p>
        </w:tc>
      </w:tr>
    </w:tbl>
    <w:p w:rsidR="00A337F2" w:rsidRPr="00AF540A" w:rsidRDefault="00A337F2" w:rsidP="00633A25">
      <w:pPr>
        <w:jc w:val="both"/>
        <w:rPr>
          <w:rFonts w:ascii="Arial" w:hAnsi="Arial" w:cs="Arial"/>
        </w:rPr>
      </w:pPr>
    </w:p>
    <w:p w:rsidR="00A337F2" w:rsidRDefault="00A337F2" w:rsidP="00412CCD">
      <w:pPr>
        <w:pStyle w:val="BodyText"/>
      </w:pPr>
      <w:r>
        <w:t>*This information is also found in the Individual Community Plans (ICPs)</w:t>
      </w:r>
    </w:p>
    <w:p w:rsidR="00A337F2" w:rsidRDefault="00A337F2" w:rsidP="00CA6708">
      <w:pPr>
        <w:pStyle w:val="Heading1"/>
      </w:pPr>
      <w:r>
        <w:br w:type="page"/>
      </w:r>
      <w:bookmarkStart w:id="18" w:name="_Toc290910273"/>
      <w:r>
        <w:lastRenderedPageBreak/>
        <w:t>BASIC  PLAN</w:t>
      </w:r>
      <w:bookmarkEnd w:id="18"/>
    </w:p>
    <w:p w:rsidR="00A337F2" w:rsidRDefault="00A337F2" w:rsidP="00412CCD">
      <w:pPr>
        <w:pStyle w:val="BodyText"/>
      </w:pPr>
      <w:r>
        <w:t>The REPC is organized as a Multi-Community Emergency Planning Committee and provides the Hazardous Materials Emergency Plan (HMEP) for the REPC communities listed below:</w:t>
      </w:r>
    </w:p>
    <w:tbl>
      <w:tblPr>
        <w:tblStyle w:val="MediumGrid3-Accent1"/>
        <w:tblW w:w="8640" w:type="dxa"/>
        <w:tblLayout w:type="fixed"/>
        <w:tblLook w:val="0400"/>
      </w:tblPr>
      <w:tblGrid>
        <w:gridCol w:w="4320"/>
        <w:gridCol w:w="4320"/>
      </w:tblGrid>
      <w:tr w:rsidR="00A337F2" w:rsidTr="00797D78">
        <w:trPr>
          <w:cnfStyle w:val="000000100000"/>
        </w:trPr>
        <w:tc>
          <w:tcPr>
            <w:tcW w:w="4320" w:type="dxa"/>
          </w:tcPr>
          <w:p w:rsidR="00A337F2" w:rsidRDefault="00A337F2">
            <w:pPr>
              <w:spacing w:line="360" w:lineRule="auto"/>
              <w:jc w:val="both"/>
              <w:rPr>
                <w:rFonts w:ascii="Arial" w:hAnsi="Arial" w:cs="Arial"/>
                <w:b/>
                <w:bCs/>
                <w:color w:val="0000FF"/>
              </w:rPr>
            </w:pPr>
            <w:r>
              <w:rPr>
                <w:rFonts w:ascii="Arial" w:hAnsi="Arial" w:cs="Arial"/>
                <w:b/>
                <w:bCs/>
                <w:color w:val="0000FF"/>
              </w:rPr>
              <w:t>List of Communities</w:t>
            </w:r>
          </w:p>
        </w:tc>
        <w:tc>
          <w:tcPr>
            <w:tcW w:w="4320" w:type="dxa"/>
          </w:tcPr>
          <w:p w:rsidR="00A337F2" w:rsidRDefault="00A337F2">
            <w:pPr>
              <w:spacing w:line="360" w:lineRule="auto"/>
              <w:jc w:val="both"/>
              <w:rPr>
                <w:rFonts w:ascii="Arial" w:hAnsi="Arial" w:cs="Arial"/>
                <w:b/>
                <w:bCs/>
              </w:rPr>
            </w:pPr>
          </w:p>
        </w:tc>
      </w:tr>
      <w:tr w:rsidR="00A337F2" w:rsidTr="00797D78">
        <w:tc>
          <w:tcPr>
            <w:tcW w:w="4320" w:type="dxa"/>
          </w:tcPr>
          <w:p w:rsidR="00A337F2" w:rsidRDefault="00A337F2">
            <w:pPr>
              <w:spacing w:line="360" w:lineRule="auto"/>
              <w:jc w:val="both"/>
              <w:rPr>
                <w:rFonts w:ascii="Arial" w:hAnsi="Arial" w:cs="Arial"/>
                <w:b/>
                <w:bCs/>
              </w:rPr>
            </w:pPr>
          </w:p>
        </w:tc>
        <w:tc>
          <w:tcPr>
            <w:tcW w:w="4320" w:type="dxa"/>
          </w:tcPr>
          <w:p w:rsidR="00A337F2" w:rsidRDefault="00A337F2">
            <w:pPr>
              <w:spacing w:line="360" w:lineRule="auto"/>
              <w:jc w:val="both"/>
              <w:rPr>
                <w:rFonts w:ascii="Arial" w:hAnsi="Arial" w:cs="Arial"/>
                <w:b/>
                <w:bCs/>
              </w:rPr>
            </w:pPr>
          </w:p>
        </w:tc>
      </w:tr>
      <w:tr w:rsidR="00A337F2" w:rsidTr="00797D78">
        <w:trPr>
          <w:cnfStyle w:val="000000100000"/>
        </w:trPr>
        <w:tc>
          <w:tcPr>
            <w:tcW w:w="4320" w:type="dxa"/>
          </w:tcPr>
          <w:p w:rsidR="00A337F2" w:rsidRDefault="00A337F2">
            <w:pPr>
              <w:spacing w:line="360" w:lineRule="auto"/>
              <w:jc w:val="both"/>
              <w:rPr>
                <w:rFonts w:ascii="Arial" w:hAnsi="Arial" w:cs="Arial"/>
                <w:b/>
                <w:bCs/>
              </w:rPr>
            </w:pPr>
          </w:p>
        </w:tc>
        <w:tc>
          <w:tcPr>
            <w:tcW w:w="4320" w:type="dxa"/>
          </w:tcPr>
          <w:p w:rsidR="00A337F2" w:rsidRDefault="00A337F2">
            <w:pPr>
              <w:spacing w:line="360" w:lineRule="auto"/>
              <w:jc w:val="both"/>
              <w:rPr>
                <w:rFonts w:ascii="Arial" w:hAnsi="Arial" w:cs="Arial"/>
                <w:b/>
                <w:bCs/>
              </w:rPr>
            </w:pPr>
          </w:p>
        </w:tc>
      </w:tr>
      <w:tr w:rsidR="00A337F2" w:rsidTr="00797D78">
        <w:tc>
          <w:tcPr>
            <w:tcW w:w="4320" w:type="dxa"/>
          </w:tcPr>
          <w:p w:rsidR="00A337F2" w:rsidRDefault="00A337F2">
            <w:pPr>
              <w:spacing w:line="360" w:lineRule="auto"/>
              <w:jc w:val="both"/>
              <w:rPr>
                <w:rFonts w:ascii="Arial" w:hAnsi="Arial" w:cs="Arial"/>
                <w:b/>
                <w:bCs/>
              </w:rPr>
            </w:pPr>
          </w:p>
        </w:tc>
        <w:tc>
          <w:tcPr>
            <w:tcW w:w="4320" w:type="dxa"/>
          </w:tcPr>
          <w:p w:rsidR="00A337F2" w:rsidRDefault="00A337F2">
            <w:pPr>
              <w:spacing w:line="360" w:lineRule="auto"/>
              <w:jc w:val="both"/>
              <w:rPr>
                <w:rFonts w:ascii="Arial" w:hAnsi="Arial" w:cs="Arial"/>
                <w:b/>
                <w:bCs/>
              </w:rPr>
            </w:pPr>
          </w:p>
        </w:tc>
      </w:tr>
      <w:tr w:rsidR="00A337F2" w:rsidTr="00797D78">
        <w:trPr>
          <w:cnfStyle w:val="000000100000"/>
        </w:trPr>
        <w:tc>
          <w:tcPr>
            <w:tcW w:w="4320" w:type="dxa"/>
          </w:tcPr>
          <w:p w:rsidR="00A337F2" w:rsidRDefault="00A337F2">
            <w:pPr>
              <w:spacing w:line="360" w:lineRule="auto"/>
              <w:jc w:val="both"/>
              <w:rPr>
                <w:rFonts w:ascii="Arial" w:hAnsi="Arial" w:cs="Arial"/>
                <w:b/>
                <w:bCs/>
              </w:rPr>
            </w:pPr>
          </w:p>
        </w:tc>
        <w:tc>
          <w:tcPr>
            <w:tcW w:w="4320" w:type="dxa"/>
          </w:tcPr>
          <w:p w:rsidR="00A337F2" w:rsidRDefault="00A337F2">
            <w:pPr>
              <w:spacing w:line="360" w:lineRule="auto"/>
              <w:jc w:val="both"/>
              <w:rPr>
                <w:rFonts w:ascii="Arial" w:hAnsi="Arial" w:cs="Arial"/>
                <w:b/>
                <w:bCs/>
              </w:rPr>
            </w:pPr>
          </w:p>
        </w:tc>
      </w:tr>
      <w:tr w:rsidR="00A337F2" w:rsidTr="00797D78">
        <w:tc>
          <w:tcPr>
            <w:tcW w:w="4320" w:type="dxa"/>
          </w:tcPr>
          <w:p w:rsidR="00A337F2" w:rsidRDefault="00A337F2">
            <w:pPr>
              <w:spacing w:line="360" w:lineRule="auto"/>
              <w:jc w:val="both"/>
              <w:rPr>
                <w:rFonts w:ascii="Arial" w:hAnsi="Arial" w:cs="Arial"/>
                <w:b/>
                <w:bCs/>
              </w:rPr>
            </w:pPr>
          </w:p>
        </w:tc>
        <w:tc>
          <w:tcPr>
            <w:tcW w:w="4320" w:type="dxa"/>
          </w:tcPr>
          <w:p w:rsidR="00A337F2" w:rsidRDefault="00A337F2">
            <w:pPr>
              <w:spacing w:line="360" w:lineRule="auto"/>
              <w:jc w:val="both"/>
              <w:rPr>
                <w:rFonts w:ascii="Arial" w:hAnsi="Arial" w:cs="Arial"/>
                <w:b/>
                <w:bCs/>
              </w:rPr>
            </w:pPr>
          </w:p>
        </w:tc>
      </w:tr>
      <w:tr w:rsidR="00A337F2" w:rsidTr="00797D78">
        <w:trPr>
          <w:cnfStyle w:val="000000100000"/>
        </w:trPr>
        <w:tc>
          <w:tcPr>
            <w:tcW w:w="4320" w:type="dxa"/>
          </w:tcPr>
          <w:p w:rsidR="00A337F2" w:rsidRDefault="00A337F2">
            <w:pPr>
              <w:spacing w:line="360" w:lineRule="auto"/>
              <w:jc w:val="both"/>
              <w:rPr>
                <w:rFonts w:ascii="Arial" w:hAnsi="Arial" w:cs="Arial"/>
                <w:b/>
                <w:bCs/>
              </w:rPr>
            </w:pPr>
          </w:p>
        </w:tc>
        <w:tc>
          <w:tcPr>
            <w:tcW w:w="4320" w:type="dxa"/>
          </w:tcPr>
          <w:p w:rsidR="00A337F2" w:rsidRDefault="00A337F2">
            <w:pPr>
              <w:spacing w:line="360" w:lineRule="auto"/>
              <w:jc w:val="both"/>
              <w:rPr>
                <w:rFonts w:ascii="Arial" w:hAnsi="Arial" w:cs="Arial"/>
                <w:b/>
                <w:bCs/>
              </w:rPr>
            </w:pPr>
          </w:p>
        </w:tc>
      </w:tr>
      <w:tr w:rsidR="00A337F2" w:rsidTr="00797D78">
        <w:tc>
          <w:tcPr>
            <w:tcW w:w="4320" w:type="dxa"/>
          </w:tcPr>
          <w:p w:rsidR="00A337F2" w:rsidRDefault="00A337F2">
            <w:pPr>
              <w:spacing w:line="360" w:lineRule="auto"/>
              <w:jc w:val="both"/>
              <w:rPr>
                <w:rFonts w:ascii="Arial" w:hAnsi="Arial" w:cs="Arial"/>
                <w:b/>
                <w:bCs/>
              </w:rPr>
            </w:pPr>
          </w:p>
        </w:tc>
        <w:tc>
          <w:tcPr>
            <w:tcW w:w="4320" w:type="dxa"/>
          </w:tcPr>
          <w:p w:rsidR="00A337F2" w:rsidRDefault="00A337F2">
            <w:pPr>
              <w:spacing w:line="360" w:lineRule="auto"/>
              <w:jc w:val="both"/>
              <w:rPr>
                <w:rFonts w:ascii="Arial" w:hAnsi="Arial" w:cs="Arial"/>
                <w:b/>
                <w:bCs/>
              </w:rPr>
            </w:pPr>
          </w:p>
        </w:tc>
      </w:tr>
    </w:tbl>
    <w:p w:rsidR="00A337F2" w:rsidRDefault="00A337F2">
      <w:pPr>
        <w:jc w:val="both"/>
        <w:rPr>
          <w:rFonts w:ascii="CG Times" w:hAnsi="CG Times"/>
        </w:rPr>
      </w:pPr>
    </w:p>
    <w:p w:rsidR="00A337F2" w:rsidRDefault="00A337F2" w:rsidP="00412CCD">
      <w:pPr>
        <w:pStyle w:val="BodyText"/>
      </w:pPr>
      <w:r>
        <w:t xml:space="preserve">Each community in the </w:t>
      </w:r>
      <w:r>
        <w:rPr>
          <w:b/>
          <w:bCs/>
        </w:rPr>
        <w:t>Name</w:t>
      </w:r>
      <w:r>
        <w:t xml:space="preserve"> </w:t>
      </w:r>
      <w:r>
        <w:rPr>
          <w:b/>
        </w:rPr>
        <w:t>REPC</w:t>
      </w:r>
      <w:r>
        <w:t xml:space="preserve"> is requested to submit its CEM plan and acceptance letter to the</w:t>
      </w:r>
      <w:r>
        <w:rPr>
          <w:b/>
        </w:rPr>
        <w:t xml:space="preserve"> Name REPC</w:t>
      </w:r>
      <w:r>
        <w:t xml:space="preserve"> Chair.</w:t>
      </w:r>
    </w:p>
    <w:p w:rsidR="00A337F2" w:rsidRDefault="00A337F2" w:rsidP="00412CCD">
      <w:pPr>
        <w:pStyle w:val="BodyText"/>
      </w:pPr>
      <w:r>
        <w:t xml:space="preserve">Facilities’ endorsements and the plan are filed with the REPC along with municipal approvals.  Letters of agreement between affected </w:t>
      </w:r>
      <w:r w:rsidR="001B3A64">
        <w:t xml:space="preserve">facilities and </w:t>
      </w:r>
      <w:r>
        <w:t xml:space="preserve">local jurisdictions shall also reside in prevention and response plans developed by the communities.  This document will be maintained by the REPC and copies will be provided to the local communities.  Changes to the local community plan shall be forwarded to the REPC for incorporation into the regional plan.  Updates to the regional plan will be provided to the local communities in the REPC.  </w:t>
      </w:r>
    </w:p>
    <w:p w:rsidR="00A337F2" w:rsidRDefault="00A337F2" w:rsidP="00CA6708">
      <w:pPr>
        <w:pStyle w:val="Heading2"/>
      </w:pPr>
      <w:bookmarkStart w:id="19" w:name="_Toc289957153"/>
      <w:bookmarkStart w:id="20" w:name="_Toc290910274"/>
      <w:r>
        <w:t>INCIDENT   SUMMARY   INFORMATION</w:t>
      </w:r>
      <w:bookmarkEnd w:id="19"/>
      <w:bookmarkEnd w:id="20"/>
    </w:p>
    <w:p w:rsidR="00A337F2" w:rsidRDefault="00A337F2" w:rsidP="00412CCD">
      <w:pPr>
        <w:pStyle w:val="BodyText"/>
      </w:pPr>
      <w:r>
        <w:t>Incident reporting has been standardized by use of the documents provided in Annex A “Notification and Alerting”.  A reporting form is located at the front of this plan and in Annex A.</w:t>
      </w:r>
    </w:p>
    <w:p w:rsidR="00A337F2" w:rsidRDefault="00A337F2" w:rsidP="00CA6708">
      <w:pPr>
        <w:pStyle w:val="Heading2"/>
      </w:pPr>
      <w:bookmarkStart w:id="21" w:name="_Toc289957154"/>
      <w:bookmarkStart w:id="22" w:name="_Toc290910275"/>
      <w:r>
        <w:t>PROMULGATION</w:t>
      </w:r>
      <w:bookmarkEnd w:id="21"/>
      <w:bookmarkEnd w:id="22"/>
    </w:p>
    <w:p w:rsidR="00A337F2" w:rsidRDefault="00A337F2" w:rsidP="00412CCD">
      <w:pPr>
        <w:pStyle w:val="BodyText"/>
        <w:rPr>
          <w:b/>
        </w:rPr>
      </w:pPr>
      <w:r>
        <w:t xml:space="preserve">The </w:t>
      </w:r>
      <w:r w:rsidRPr="00934A6C">
        <w:t xml:space="preserve"> </w:t>
      </w:r>
      <w:r>
        <w:t>will direct the promulgation of the Hazardous Materials Emergency Plan (HMEP) by executing an appropriate document under the delegated authority of the Commonwealth of Massachusetts State Emergency Response Commission (SERC).</w:t>
      </w:r>
    </w:p>
    <w:p w:rsidR="00A337F2" w:rsidRDefault="00A337F2" w:rsidP="00CA6708">
      <w:pPr>
        <w:pStyle w:val="Heading2"/>
      </w:pPr>
      <w:bookmarkStart w:id="23" w:name="_Toc289957155"/>
      <w:bookmarkStart w:id="24" w:name="_Toc290910276"/>
      <w:r>
        <w:t>AUTHORITY</w:t>
      </w:r>
      <w:bookmarkEnd w:id="23"/>
      <w:bookmarkEnd w:id="24"/>
    </w:p>
    <w:p w:rsidR="00A337F2" w:rsidRPr="00934A6C" w:rsidRDefault="00A337F2" w:rsidP="00412CCD">
      <w:pPr>
        <w:pStyle w:val="BodyText"/>
        <w:rPr>
          <w:rFonts w:ascii="CG Times" w:hAnsi="CG Times"/>
        </w:rPr>
      </w:pPr>
      <w:r>
        <w:t xml:space="preserve">This HMEP is authorized and regulated under the Emergency Planning and Community Right-to-Know Act (EPCRA) of 1986, Public Law 99-499, Massachusetts General Law c. 21E, 310 CMR 40.0000 (The Massachusetts Contingency Plan) and the Massachusetts Comprehensive Emergency Management Plan.  Other supporting legislation exists in the Clean Water Act, the Clean Air Act section 112 R, the National </w:t>
      </w:r>
      <w:r>
        <w:lastRenderedPageBreak/>
        <w:t>Contingency Plan, and Disaster Relief Programs.  Chapter 639 Acts of 1950 and E.O. 242 requires emergency planning at the community level.</w:t>
      </w:r>
    </w:p>
    <w:p w:rsidR="00A337F2" w:rsidRDefault="00A337F2" w:rsidP="00CA6708">
      <w:pPr>
        <w:pStyle w:val="Heading2"/>
      </w:pPr>
      <w:bookmarkStart w:id="25" w:name="_Toc289957156"/>
      <w:bookmarkStart w:id="26" w:name="_Toc290910277"/>
      <w:r>
        <w:t>LIST OF ABBREVIATIONS</w:t>
      </w:r>
      <w:bookmarkEnd w:id="25"/>
      <w:bookmarkEnd w:id="26"/>
    </w:p>
    <w:p w:rsidR="00A337F2" w:rsidRDefault="00A337F2" w:rsidP="00797D78">
      <w:pPr>
        <w:pStyle w:val="Acronyms"/>
      </w:pPr>
      <w:r>
        <w:t>ARC</w:t>
      </w:r>
      <w:r>
        <w:tab/>
        <w:t>American Red Cross</w:t>
      </w:r>
    </w:p>
    <w:p w:rsidR="00A337F2" w:rsidRDefault="00A337F2" w:rsidP="00797D78">
      <w:pPr>
        <w:pStyle w:val="Acronyms"/>
      </w:pPr>
      <w:r>
        <w:t>ATSDR</w:t>
      </w:r>
      <w:r>
        <w:tab/>
        <w:t>Agency for Toxic Substances &amp; Disease Registry</w:t>
      </w:r>
    </w:p>
    <w:p w:rsidR="00A337F2" w:rsidRDefault="00A337F2" w:rsidP="00797D78">
      <w:pPr>
        <w:pStyle w:val="Acronyms"/>
      </w:pPr>
      <w:r>
        <w:t>CAMEO</w:t>
      </w:r>
      <w:r>
        <w:tab/>
        <w:t xml:space="preserve">Computer Aided Management </w:t>
      </w:r>
      <w:r w:rsidR="00B93676">
        <w:t>of</w:t>
      </w:r>
      <w:r>
        <w:t xml:space="preserve"> Emergency Operations</w:t>
      </w:r>
    </w:p>
    <w:p w:rsidR="00A337F2" w:rsidRDefault="00A337F2" w:rsidP="00797D78">
      <w:pPr>
        <w:pStyle w:val="Acronyms"/>
      </w:pPr>
      <w:r>
        <w:t xml:space="preserve">CDC </w:t>
      </w:r>
      <w:r>
        <w:tab/>
      </w:r>
      <w:r w:rsidR="001B3A64" w:rsidRPr="00DA2EB7">
        <w:t>Center</w:t>
      </w:r>
      <w:r w:rsidR="00D9158E">
        <w:t>s</w:t>
      </w:r>
      <w:r>
        <w:t xml:space="preserve"> For Disease Control</w:t>
      </w:r>
    </w:p>
    <w:p w:rsidR="00A337F2" w:rsidRDefault="00A337F2" w:rsidP="00797D78">
      <w:pPr>
        <w:pStyle w:val="Acronyms"/>
      </w:pPr>
      <w:r>
        <w:t>CEPP</w:t>
      </w:r>
      <w:r>
        <w:tab/>
        <w:t>Chemical Emergency Preparedness Program</w:t>
      </w:r>
    </w:p>
    <w:p w:rsidR="00A337F2" w:rsidRPr="00934A6C" w:rsidRDefault="00A337F2" w:rsidP="00412CCD">
      <w:pPr>
        <w:pStyle w:val="Acronyms"/>
        <w:rPr>
          <w:lang w:val="fr-FR"/>
        </w:rPr>
      </w:pPr>
      <w:r w:rsidRPr="00934A6C">
        <w:rPr>
          <w:lang w:val="fr-FR"/>
        </w:rPr>
        <w:t>CERCLA</w:t>
      </w:r>
      <w:r w:rsidRPr="00934A6C">
        <w:rPr>
          <w:lang w:val="fr-FR"/>
        </w:rPr>
        <w:tab/>
        <w:t xml:space="preserve">Comprehensive Environmental Response, Compensation </w:t>
      </w:r>
      <w:r>
        <w:t xml:space="preserve">&amp; Liability Act of </w:t>
      </w:r>
      <w:r w:rsidR="001B3A64" w:rsidRPr="00DA2EB7">
        <w:t>198</w:t>
      </w:r>
      <w:r w:rsidR="00D9158E">
        <w:t>0</w:t>
      </w:r>
      <w:r>
        <w:t xml:space="preserve"> (PL 96-510)</w:t>
      </w:r>
    </w:p>
    <w:p w:rsidR="00A337F2" w:rsidRDefault="00A337F2" w:rsidP="00797D78">
      <w:pPr>
        <w:pStyle w:val="Acronyms"/>
      </w:pPr>
      <w:r>
        <w:t>CFR</w:t>
      </w:r>
      <w:r>
        <w:tab/>
        <w:t>Code of Federal Regulations</w:t>
      </w:r>
    </w:p>
    <w:p w:rsidR="00A337F2" w:rsidRDefault="00A337F2" w:rsidP="00797D78">
      <w:pPr>
        <w:pStyle w:val="Acronyms"/>
      </w:pPr>
      <w:r>
        <w:t>CHEMTRC</w:t>
      </w:r>
      <w:r>
        <w:tab/>
        <w:t>Chemical Transportation Emergency Center</w:t>
      </w:r>
    </w:p>
    <w:p w:rsidR="00A337F2" w:rsidRDefault="00A337F2" w:rsidP="00797D78">
      <w:pPr>
        <w:pStyle w:val="Acronyms"/>
      </w:pPr>
      <w:r>
        <w:t>CHRIS</w:t>
      </w:r>
      <w:r>
        <w:tab/>
        <w:t>Chemical Hazards Response Information System</w:t>
      </w:r>
    </w:p>
    <w:p w:rsidR="00A337F2" w:rsidRDefault="00A337F2" w:rsidP="00797D78">
      <w:pPr>
        <w:pStyle w:val="Acronyms"/>
      </w:pPr>
      <w:r>
        <w:t>CMA</w:t>
      </w:r>
      <w:r>
        <w:tab/>
        <w:t>Chemical Manufacturers Association</w:t>
      </w:r>
    </w:p>
    <w:p w:rsidR="00A337F2" w:rsidRDefault="00A337F2" w:rsidP="00797D78">
      <w:pPr>
        <w:pStyle w:val="Acronyms"/>
      </w:pPr>
      <w:r>
        <w:t>CMED</w:t>
      </w:r>
      <w:r>
        <w:tab/>
        <w:t>Centralized Medical Dispatch Center</w:t>
      </w:r>
    </w:p>
    <w:p w:rsidR="00A337F2" w:rsidRDefault="00A337F2" w:rsidP="00797D78">
      <w:pPr>
        <w:pStyle w:val="Acronyms"/>
      </w:pPr>
      <w:r>
        <w:t>CWA</w:t>
      </w:r>
      <w:r>
        <w:tab/>
        <w:t>Clean Water Act</w:t>
      </w:r>
    </w:p>
    <w:p w:rsidR="00A337F2" w:rsidRDefault="00A337F2" w:rsidP="00797D78">
      <w:pPr>
        <w:pStyle w:val="Acronyms"/>
      </w:pPr>
      <w:r>
        <w:t xml:space="preserve">DECON </w:t>
      </w:r>
      <w:r>
        <w:tab/>
        <w:t>Decontamination</w:t>
      </w:r>
    </w:p>
    <w:p w:rsidR="00A337F2" w:rsidRDefault="00A337F2" w:rsidP="00797D78">
      <w:pPr>
        <w:pStyle w:val="Acronyms"/>
      </w:pPr>
      <w:r>
        <w:t>DOD</w:t>
      </w:r>
      <w:r>
        <w:tab/>
        <w:t>U.S. Department of Defense</w:t>
      </w:r>
    </w:p>
    <w:p w:rsidR="00A337F2" w:rsidRDefault="00A337F2" w:rsidP="00797D78">
      <w:pPr>
        <w:pStyle w:val="Acronyms"/>
      </w:pPr>
      <w:r>
        <w:t>DOE</w:t>
      </w:r>
      <w:r>
        <w:tab/>
        <w:t>U.S. Department of Energy</w:t>
      </w:r>
    </w:p>
    <w:p w:rsidR="00A337F2" w:rsidRDefault="00A337F2" w:rsidP="00797D78">
      <w:pPr>
        <w:pStyle w:val="Acronyms"/>
      </w:pPr>
      <w:r>
        <w:t>DOT</w:t>
      </w:r>
      <w:r>
        <w:tab/>
        <w:t>U.S. Department of Transportation</w:t>
      </w:r>
    </w:p>
    <w:p w:rsidR="00A337F2" w:rsidRDefault="00A337F2" w:rsidP="00797D78">
      <w:pPr>
        <w:pStyle w:val="Acronyms"/>
      </w:pPr>
      <w:r>
        <w:t>DPH</w:t>
      </w:r>
      <w:r>
        <w:tab/>
        <w:t>Department of Public Health</w:t>
      </w:r>
    </w:p>
    <w:p w:rsidR="00A337F2" w:rsidRDefault="00A337F2" w:rsidP="00797D78">
      <w:pPr>
        <w:pStyle w:val="Acronyms"/>
      </w:pPr>
      <w:r>
        <w:t>EBS/EAS</w:t>
      </w:r>
      <w:r>
        <w:tab/>
        <w:t>Emergency Broadcast System/Emergency Alert System</w:t>
      </w:r>
    </w:p>
    <w:p w:rsidR="00A337F2" w:rsidRDefault="00A337F2" w:rsidP="00797D78">
      <w:pPr>
        <w:pStyle w:val="Acronyms"/>
      </w:pPr>
      <w:r>
        <w:t>EHS</w:t>
      </w:r>
      <w:r>
        <w:tab/>
        <w:t>Extremely Hazardous Substance</w:t>
      </w:r>
    </w:p>
    <w:p w:rsidR="00A337F2" w:rsidRDefault="00A337F2" w:rsidP="00797D78">
      <w:pPr>
        <w:pStyle w:val="Acronyms"/>
      </w:pPr>
      <w:r>
        <w:t>EMA</w:t>
      </w:r>
      <w:r>
        <w:tab/>
        <w:t>Emergency Management Agency</w:t>
      </w:r>
    </w:p>
    <w:p w:rsidR="00A337F2" w:rsidRDefault="00A337F2" w:rsidP="00797D78">
      <w:pPr>
        <w:pStyle w:val="Acronyms"/>
      </w:pPr>
      <w:r>
        <w:t>EMI</w:t>
      </w:r>
      <w:r>
        <w:tab/>
        <w:t>Emergency Management Institute</w:t>
      </w:r>
    </w:p>
    <w:p w:rsidR="00A337F2" w:rsidRDefault="00A337F2" w:rsidP="00797D78">
      <w:pPr>
        <w:pStyle w:val="Acronyms"/>
      </w:pPr>
      <w:r>
        <w:t>EOC</w:t>
      </w:r>
      <w:r>
        <w:tab/>
        <w:t>Emergency Operation Center</w:t>
      </w:r>
    </w:p>
    <w:p w:rsidR="00A337F2" w:rsidRDefault="00A337F2" w:rsidP="00797D78">
      <w:pPr>
        <w:pStyle w:val="Acronyms"/>
      </w:pPr>
      <w:r>
        <w:t>EOP</w:t>
      </w:r>
      <w:r>
        <w:tab/>
        <w:t>Emergency Operations Plan</w:t>
      </w:r>
    </w:p>
    <w:p w:rsidR="00A337F2" w:rsidRDefault="00A337F2" w:rsidP="00797D78">
      <w:pPr>
        <w:pStyle w:val="Acronyms"/>
      </w:pPr>
      <w:r>
        <w:t>EPA</w:t>
      </w:r>
      <w:r>
        <w:tab/>
        <w:t>U.S. Environmental Protection Agency</w:t>
      </w:r>
    </w:p>
    <w:p w:rsidR="00A337F2" w:rsidRDefault="00A337F2" w:rsidP="00797D78">
      <w:pPr>
        <w:pStyle w:val="Acronyms"/>
      </w:pPr>
      <w:r>
        <w:lastRenderedPageBreak/>
        <w:t>EPCRA</w:t>
      </w:r>
      <w:r>
        <w:tab/>
        <w:t>Emergency Planning &amp; Community Right-to-Know Act</w:t>
      </w:r>
    </w:p>
    <w:p w:rsidR="00A337F2" w:rsidRDefault="00A337F2" w:rsidP="00797D78">
      <w:pPr>
        <w:pStyle w:val="Acronyms"/>
      </w:pPr>
      <w:r>
        <w:t>FAA</w:t>
      </w:r>
      <w:r>
        <w:tab/>
        <w:t>Federal Aviation Administration</w:t>
      </w:r>
    </w:p>
    <w:p w:rsidR="00A337F2" w:rsidRDefault="00A337F2" w:rsidP="00797D78">
      <w:pPr>
        <w:pStyle w:val="Acronyms"/>
      </w:pPr>
      <w:r>
        <w:t>FEMA</w:t>
      </w:r>
      <w:r>
        <w:tab/>
        <w:t>Federal Emergency Management Agency</w:t>
      </w:r>
    </w:p>
    <w:p w:rsidR="00A337F2" w:rsidRDefault="00A337F2" w:rsidP="00797D78">
      <w:pPr>
        <w:pStyle w:val="Acronyms"/>
      </w:pPr>
      <w:r>
        <w:t>FWPCA</w:t>
      </w:r>
      <w:r>
        <w:tab/>
        <w:t>Federal Water Pollution Control Act</w:t>
      </w:r>
    </w:p>
    <w:p w:rsidR="00A337F2" w:rsidRDefault="00A337F2" w:rsidP="00797D78">
      <w:pPr>
        <w:pStyle w:val="Acronyms"/>
      </w:pPr>
      <w:r>
        <w:t>GIS</w:t>
      </w:r>
      <w:r>
        <w:tab/>
        <w:t>Geographical Information System</w:t>
      </w:r>
    </w:p>
    <w:p w:rsidR="00A337F2" w:rsidRDefault="00A337F2" w:rsidP="00797D78">
      <w:pPr>
        <w:pStyle w:val="Acronyms"/>
      </w:pPr>
      <w:r>
        <w:t xml:space="preserve">HAZMAT </w:t>
      </w:r>
      <w:r>
        <w:tab/>
        <w:t>Hazardous Materials</w:t>
      </w:r>
    </w:p>
    <w:p w:rsidR="00A337F2" w:rsidRDefault="00A337F2" w:rsidP="00797D78">
      <w:pPr>
        <w:pStyle w:val="Acronyms"/>
      </w:pPr>
      <w:r>
        <w:t>HHS</w:t>
      </w:r>
      <w:r>
        <w:tab/>
        <w:t>U.S. Department of Health and Human Services</w:t>
      </w:r>
    </w:p>
    <w:p w:rsidR="00A337F2" w:rsidRDefault="00A337F2" w:rsidP="00797D78">
      <w:pPr>
        <w:pStyle w:val="Acronyms"/>
      </w:pPr>
      <w:r>
        <w:t>HMEP</w:t>
      </w:r>
      <w:r>
        <w:tab/>
        <w:t>Hazardous Materials Emergency Plan</w:t>
      </w:r>
    </w:p>
    <w:p w:rsidR="00A337F2" w:rsidRDefault="00A337F2" w:rsidP="00797D78">
      <w:pPr>
        <w:pStyle w:val="Acronyms"/>
      </w:pPr>
      <w:r>
        <w:t>HMRT</w:t>
      </w:r>
      <w:r>
        <w:tab/>
        <w:t>HAZMAT Response Team</w:t>
      </w:r>
    </w:p>
    <w:p w:rsidR="00A337F2" w:rsidRPr="00412CCD" w:rsidRDefault="00A337F2" w:rsidP="00797D78">
      <w:pPr>
        <w:pStyle w:val="Acronyms"/>
      </w:pPr>
      <w:r w:rsidRPr="00412CCD">
        <w:t>IC</w:t>
      </w:r>
      <w:r w:rsidRPr="00412CCD">
        <w:tab/>
        <w:t>Incident Commander</w:t>
      </w:r>
    </w:p>
    <w:p w:rsidR="00A337F2" w:rsidRDefault="00A337F2" w:rsidP="00797D78">
      <w:pPr>
        <w:pStyle w:val="Acronyms"/>
      </w:pPr>
      <w:r>
        <w:t>ICS</w:t>
      </w:r>
      <w:r>
        <w:tab/>
        <w:t>Incident Command System</w:t>
      </w:r>
    </w:p>
    <w:p w:rsidR="00A337F2" w:rsidRDefault="00A337F2" w:rsidP="00797D78">
      <w:pPr>
        <w:pStyle w:val="Acronyms"/>
      </w:pPr>
      <w:r>
        <w:t>IEMS</w:t>
      </w:r>
      <w:r>
        <w:tab/>
        <w:t>Integrated Emergency Management System</w:t>
      </w:r>
    </w:p>
    <w:p w:rsidR="00A337F2" w:rsidRPr="00934A6C" w:rsidRDefault="00A337F2" w:rsidP="00797D78">
      <w:pPr>
        <w:pStyle w:val="Acronyms"/>
        <w:rPr>
          <w:lang w:val="fr-FR"/>
        </w:rPr>
      </w:pPr>
      <w:r w:rsidRPr="00934A6C">
        <w:rPr>
          <w:lang w:val="fr-FR"/>
        </w:rPr>
        <w:t>JIC</w:t>
      </w:r>
      <w:r w:rsidRPr="00934A6C">
        <w:rPr>
          <w:lang w:val="fr-FR"/>
        </w:rPr>
        <w:tab/>
        <w:t>Joint Information Center</w:t>
      </w:r>
    </w:p>
    <w:p w:rsidR="001B3A64" w:rsidRDefault="001B3A64" w:rsidP="00DA2EB7">
      <w:pPr>
        <w:pStyle w:val="Acronyms"/>
      </w:pPr>
      <w:r w:rsidRPr="00DA2EB7">
        <w:t>LEPC</w:t>
      </w:r>
      <w:r w:rsidRPr="00DA2EB7">
        <w:tab/>
        <w:t>Local Emergency Planning Committee</w:t>
      </w:r>
    </w:p>
    <w:p w:rsidR="00A431FF" w:rsidRDefault="00A431FF" w:rsidP="00DA2EB7">
      <w:pPr>
        <w:pStyle w:val="Acronyms"/>
        <w:rPr>
          <w:color w:val="221E1F"/>
          <w:sz w:val="24"/>
          <w:szCs w:val="24"/>
        </w:rPr>
      </w:pPr>
      <w:r>
        <w:t>MARPLOT</w:t>
      </w:r>
      <w:r>
        <w:tab/>
      </w:r>
      <w:r w:rsidRPr="00233CC1">
        <w:rPr>
          <w:color w:val="221E1F"/>
          <w:sz w:val="24"/>
          <w:szCs w:val="24"/>
        </w:rPr>
        <w:t>Mapping Application for Response, Planning, and Local Operational Tasks</w:t>
      </w:r>
    </w:p>
    <w:p w:rsidR="009879E8" w:rsidRPr="00DA2EB7" w:rsidRDefault="009879E8" w:rsidP="00DA2EB7">
      <w:pPr>
        <w:pStyle w:val="Acronyms"/>
      </w:pPr>
      <w:r>
        <w:t>Mass</w:t>
      </w:r>
      <w:r w:rsidRPr="00DA2EB7">
        <w:t>DEP</w:t>
      </w:r>
      <w:r w:rsidRPr="00DA2EB7">
        <w:tab/>
      </w:r>
      <w:r>
        <w:t xml:space="preserve">Massachusetts </w:t>
      </w:r>
      <w:r w:rsidRPr="00DA2EB7">
        <w:t>Department of Environmental Protection</w:t>
      </w:r>
    </w:p>
    <w:p w:rsidR="00A337F2" w:rsidRDefault="00A337F2" w:rsidP="00797D78">
      <w:pPr>
        <w:pStyle w:val="Acronyms"/>
      </w:pPr>
      <w:r>
        <w:t>MEMA</w:t>
      </w:r>
      <w:r>
        <w:tab/>
        <w:t>Massachusetts Emergency Management Agency</w:t>
      </w:r>
    </w:p>
    <w:p w:rsidR="00A337F2" w:rsidRDefault="00A337F2" w:rsidP="00797D78">
      <w:pPr>
        <w:pStyle w:val="Acronyms"/>
      </w:pPr>
      <w:r>
        <w:t>MSDS</w:t>
      </w:r>
      <w:r>
        <w:tab/>
        <w:t>Material Safety Data Sheet</w:t>
      </w:r>
    </w:p>
    <w:p w:rsidR="00A337F2" w:rsidRDefault="00A337F2" w:rsidP="00797D78">
      <w:pPr>
        <w:pStyle w:val="Acronyms"/>
      </w:pPr>
      <w:r>
        <w:t>NACA</w:t>
      </w:r>
      <w:r>
        <w:tab/>
        <w:t>National Agricultural Chemicals Association</w:t>
      </w:r>
    </w:p>
    <w:p w:rsidR="00A337F2" w:rsidRDefault="00A337F2" w:rsidP="00797D78">
      <w:pPr>
        <w:pStyle w:val="Acronyms"/>
      </w:pPr>
      <w:r>
        <w:t>NCP</w:t>
      </w:r>
      <w:r>
        <w:tab/>
        <w:t>National Contingency Plan</w:t>
      </w:r>
    </w:p>
    <w:p w:rsidR="00A337F2" w:rsidRDefault="00A337F2" w:rsidP="00797D78">
      <w:pPr>
        <w:pStyle w:val="Acronyms"/>
      </w:pPr>
      <w:r>
        <w:t>NCRIC</w:t>
      </w:r>
      <w:r>
        <w:tab/>
        <w:t>National Chemical Response &amp; Information Center</w:t>
      </w:r>
    </w:p>
    <w:p w:rsidR="00A337F2" w:rsidRDefault="00A337F2" w:rsidP="00797D78">
      <w:pPr>
        <w:pStyle w:val="Acronyms"/>
      </w:pPr>
      <w:r>
        <w:t>NETC</w:t>
      </w:r>
      <w:r>
        <w:tab/>
        <w:t>National Emergency Training Center</w:t>
      </w:r>
    </w:p>
    <w:p w:rsidR="00A337F2" w:rsidRDefault="00A337F2" w:rsidP="00797D78">
      <w:pPr>
        <w:pStyle w:val="Acronyms"/>
      </w:pPr>
      <w:r>
        <w:t>NFA</w:t>
      </w:r>
      <w:r>
        <w:tab/>
        <w:t>National Fire Academy</w:t>
      </w:r>
    </w:p>
    <w:p w:rsidR="00A337F2" w:rsidRDefault="00A337F2" w:rsidP="00797D78">
      <w:pPr>
        <w:pStyle w:val="Acronyms"/>
      </w:pPr>
      <w:r>
        <w:t>NFPA</w:t>
      </w:r>
      <w:r>
        <w:tab/>
        <w:t>National Fire Protection Association</w:t>
      </w:r>
    </w:p>
    <w:p w:rsidR="00A337F2" w:rsidRDefault="00A337F2" w:rsidP="00797D78">
      <w:pPr>
        <w:pStyle w:val="Acronyms"/>
      </w:pPr>
      <w:r>
        <w:t>NIOSH</w:t>
      </w:r>
      <w:r>
        <w:tab/>
        <w:t xml:space="preserve">National Institute of Occupational Safety and Health </w:t>
      </w:r>
    </w:p>
    <w:p w:rsidR="00A337F2" w:rsidRDefault="00A337F2" w:rsidP="00797D78">
      <w:pPr>
        <w:pStyle w:val="Acronyms"/>
      </w:pPr>
      <w:r>
        <w:t>NOAA</w:t>
      </w:r>
      <w:r>
        <w:tab/>
        <w:t>National Oceanic and Atmospheric Administration</w:t>
      </w:r>
    </w:p>
    <w:p w:rsidR="00A337F2" w:rsidRDefault="00A337F2" w:rsidP="00797D78">
      <w:pPr>
        <w:pStyle w:val="Acronyms"/>
      </w:pPr>
      <w:r>
        <w:t>NRC</w:t>
      </w:r>
      <w:r>
        <w:tab/>
        <w:t>National Response Center/Nuclear Regulatory Commission</w:t>
      </w:r>
    </w:p>
    <w:p w:rsidR="00A337F2" w:rsidRDefault="00A337F2" w:rsidP="00797D78">
      <w:pPr>
        <w:pStyle w:val="Acronyms"/>
      </w:pPr>
      <w:r>
        <w:lastRenderedPageBreak/>
        <w:t>NRT</w:t>
      </w:r>
      <w:r>
        <w:tab/>
        <w:t>National Response Team</w:t>
      </w:r>
    </w:p>
    <w:p w:rsidR="00A337F2" w:rsidRDefault="00A337F2" w:rsidP="00797D78">
      <w:pPr>
        <w:pStyle w:val="Acronyms"/>
      </w:pPr>
      <w:r>
        <w:t>NRT-1</w:t>
      </w:r>
      <w:r>
        <w:tab/>
        <w:t>Hazardous Materials Emergency Planning Guide</w:t>
      </w:r>
    </w:p>
    <w:p w:rsidR="00A337F2" w:rsidRDefault="00A337F2" w:rsidP="00797D78">
      <w:pPr>
        <w:pStyle w:val="Acronyms"/>
      </w:pPr>
      <w:r>
        <w:t>NRT-1A</w:t>
      </w:r>
      <w:r>
        <w:tab/>
        <w:t>Criteria for Review of Hazardous Materials Emergency Plans</w:t>
      </w:r>
    </w:p>
    <w:p w:rsidR="00A337F2" w:rsidRDefault="00A337F2" w:rsidP="00797D78">
      <w:pPr>
        <w:pStyle w:val="Acronyms"/>
      </w:pPr>
      <w:r>
        <w:t xml:space="preserve">OHMTADS </w:t>
      </w:r>
      <w:r>
        <w:tab/>
        <w:t>Oil and Hazardous Materials Technical Assistance Data System</w:t>
      </w:r>
    </w:p>
    <w:p w:rsidR="00A337F2" w:rsidRDefault="00A337F2" w:rsidP="00797D78">
      <w:pPr>
        <w:pStyle w:val="Acronyms"/>
      </w:pPr>
      <w:r>
        <w:t>OSC</w:t>
      </w:r>
      <w:r>
        <w:tab/>
        <w:t>On Scene Coordinator</w:t>
      </w:r>
    </w:p>
    <w:p w:rsidR="00A337F2" w:rsidRDefault="00A337F2" w:rsidP="00797D78">
      <w:pPr>
        <w:pStyle w:val="Acronyms"/>
      </w:pPr>
      <w:r>
        <w:t>PIO</w:t>
      </w:r>
      <w:r>
        <w:tab/>
        <w:t>Public Information Officer</w:t>
      </w:r>
    </w:p>
    <w:p w:rsidR="00A337F2" w:rsidRDefault="00A337F2" w:rsidP="00797D78">
      <w:pPr>
        <w:pStyle w:val="Acronyms"/>
      </w:pPr>
      <w:r>
        <w:t>REPC</w:t>
      </w:r>
      <w:r>
        <w:tab/>
        <w:t>Regional Emergency Planning Committee</w:t>
      </w:r>
    </w:p>
    <w:p w:rsidR="00A337F2" w:rsidRDefault="00A337F2" w:rsidP="00797D78">
      <w:pPr>
        <w:pStyle w:val="Acronyms"/>
      </w:pPr>
      <w:r>
        <w:t>RQs</w:t>
      </w:r>
      <w:r>
        <w:tab/>
        <w:t>Reportable Quantities</w:t>
      </w:r>
    </w:p>
    <w:p w:rsidR="00A337F2" w:rsidRDefault="00A337F2" w:rsidP="00797D78">
      <w:pPr>
        <w:pStyle w:val="Acronyms"/>
      </w:pPr>
      <w:r>
        <w:t>RRT</w:t>
      </w:r>
      <w:r>
        <w:tab/>
        <w:t>Regional Response Team (State or Federal)</w:t>
      </w:r>
    </w:p>
    <w:p w:rsidR="00A337F2" w:rsidRDefault="00A337F2" w:rsidP="00797D78">
      <w:pPr>
        <w:pStyle w:val="Acronyms"/>
      </w:pPr>
      <w:r>
        <w:t>SARA</w:t>
      </w:r>
      <w:r>
        <w:tab/>
        <w:t>Superfund Amendments and Reauthorization Act of 1986 (PL 99-499)</w:t>
      </w:r>
    </w:p>
    <w:p w:rsidR="00A337F2" w:rsidRDefault="00A337F2" w:rsidP="00797D78">
      <w:pPr>
        <w:pStyle w:val="Acronyms"/>
      </w:pPr>
      <w:r>
        <w:t>SCBA</w:t>
      </w:r>
      <w:r>
        <w:tab/>
        <w:t>Self Contained Breathing Apparatus</w:t>
      </w:r>
    </w:p>
    <w:p w:rsidR="00A337F2" w:rsidRDefault="00A337F2" w:rsidP="00797D78">
      <w:pPr>
        <w:pStyle w:val="Acronyms"/>
      </w:pPr>
      <w:r>
        <w:t>SERC</w:t>
      </w:r>
      <w:r>
        <w:tab/>
        <w:t>State Emergency Response Commission</w:t>
      </w:r>
    </w:p>
    <w:p w:rsidR="00A337F2" w:rsidRDefault="00A337F2" w:rsidP="00797D78">
      <w:pPr>
        <w:pStyle w:val="Acronyms"/>
      </w:pPr>
      <w:r>
        <w:t>SLG 101</w:t>
      </w:r>
      <w:r>
        <w:tab/>
        <w:t>Guide for all-hazard Emergency Operations Planning</w:t>
      </w:r>
    </w:p>
    <w:p w:rsidR="00A337F2" w:rsidRDefault="00A337F2" w:rsidP="00797D78">
      <w:pPr>
        <w:pStyle w:val="Acronyms"/>
      </w:pPr>
      <w:r>
        <w:t>SOP</w:t>
      </w:r>
      <w:r>
        <w:tab/>
        <w:t xml:space="preserve">Standard Operating Procedure </w:t>
      </w:r>
    </w:p>
    <w:p w:rsidR="00A337F2" w:rsidRDefault="00A337F2" w:rsidP="00797D78">
      <w:pPr>
        <w:pStyle w:val="Acronyms"/>
      </w:pPr>
      <w:r>
        <w:t>TPQ</w:t>
      </w:r>
      <w:r>
        <w:tab/>
        <w:t>Threshold Planning Quantity</w:t>
      </w:r>
    </w:p>
    <w:p w:rsidR="00A337F2" w:rsidRDefault="00A337F2" w:rsidP="00797D78">
      <w:pPr>
        <w:pStyle w:val="Acronyms"/>
      </w:pPr>
      <w:r>
        <w:t>USCG</w:t>
      </w:r>
      <w:r>
        <w:tab/>
        <w:t>U.S. Coast Guard (DOT)</w:t>
      </w:r>
    </w:p>
    <w:p w:rsidR="00A337F2" w:rsidRDefault="00A337F2" w:rsidP="00797D78">
      <w:pPr>
        <w:pStyle w:val="Acronyms"/>
      </w:pPr>
      <w:r>
        <w:t>USDA</w:t>
      </w:r>
      <w:r>
        <w:tab/>
        <w:t>U.S. Department of Agriculture</w:t>
      </w:r>
    </w:p>
    <w:p w:rsidR="00A337F2" w:rsidRDefault="00A337F2" w:rsidP="00797D78">
      <w:pPr>
        <w:pStyle w:val="Acronyms"/>
      </w:pPr>
      <w:r>
        <w:t>USGS</w:t>
      </w:r>
      <w:r>
        <w:tab/>
        <w:t>U.S. Geological Survey</w:t>
      </w:r>
    </w:p>
    <w:p w:rsidR="00A337F2" w:rsidRDefault="00A337F2" w:rsidP="00CA6708">
      <w:pPr>
        <w:pStyle w:val="Heading2"/>
      </w:pPr>
      <w:bookmarkStart w:id="27" w:name="_Toc289957157"/>
      <w:bookmarkStart w:id="28" w:name="_Toc290910278"/>
      <w:r>
        <w:t>ASSUMPTIONS</w:t>
      </w:r>
      <w:bookmarkEnd w:id="27"/>
      <w:bookmarkEnd w:id="28"/>
    </w:p>
    <w:p w:rsidR="00A337F2" w:rsidRDefault="00A337F2" w:rsidP="008E125E">
      <w:pPr>
        <w:pStyle w:val="ListNumber"/>
        <w:numPr>
          <w:ilvl w:val="0"/>
          <w:numId w:val="16"/>
        </w:numPr>
      </w:pPr>
      <w:r>
        <w:t>Hazardous Materials incidents of varying degrees of severity will occur within the</w:t>
      </w:r>
      <w:r w:rsidR="006D699D">
        <w:t xml:space="preserve"> </w:t>
      </w:r>
      <w:r>
        <w:t xml:space="preserve">jurisdiction.  Such an incident can occur at a fixed facility or on a transportation route or a combination </w:t>
      </w:r>
      <w:r w:rsidR="001B3A64">
        <w:t>of the two</w:t>
      </w:r>
      <w:r>
        <w:t>.</w:t>
      </w:r>
    </w:p>
    <w:p w:rsidR="00A337F2" w:rsidRDefault="001B3A64" w:rsidP="008E125E">
      <w:pPr>
        <w:pStyle w:val="ListNumber"/>
        <w:numPr>
          <w:ilvl w:val="0"/>
          <w:numId w:val="16"/>
        </w:numPr>
      </w:pPr>
      <w:r>
        <w:t>Assistance will be provided from adjoining localities</w:t>
      </w:r>
      <w:r w:rsidR="00A337F2">
        <w:t>, mutual aid agreements</w:t>
      </w:r>
      <w:r>
        <w:t>, the</w:t>
      </w:r>
      <w:r w:rsidR="00A337F2">
        <w:t xml:space="preserve"> City/Regional HAZMAT </w:t>
      </w:r>
      <w:r>
        <w:t>Team</w:t>
      </w:r>
      <w:r w:rsidR="00A337F2">
        <w:t>, the Commonwealth of Massachusetts and the Federal Government, depending upon the magnitude of the incident.</w:t>
      </w:r>
    </w:p>
    <w:p w:rsidR="00A337F2" w:rsidRDefault="001B3A64" w:rsidP="008E125E">
      <w:pPr>
        <w:pStyle w:val="ListNumber"/>
        <w:numPr>
          <w:ilvl w:val="0"/>
          <w:numId w:val="16"/>
        </w:numPr>
      </w:pPr>
      <w:r>
        <w:t>The</w:t>
      </w:r>
      <w:r w:rsidR="00A337F2">
        <w:t xml:space="preserve"> community within the REPC has appointed a Community Emergency Response Coordinator.  The Coordinator’s name and contact information will be on file with the REPC chairperson and MEMA.</w:t>
      </w:r>
    </w:p>
    <w:p w:rsidR="00A337F2" w:rsidRDefault="00A337F2" w:rsidP="008E125E">
      <w:pPr>
        <w:pStyle w:val="ListNumber"/>
        <w:numPr>
          <w:ilvl w:val="0"/>
          <w:numId w:val="16"/>
        </w:numPr>
      </w:pPr>
      <w:r>
        <w:t>Depending upon the magnitude of an incident, this plan or portions of it will be implemented to coordinate actions, conserve resources and expedite mitigation of that incident.</w:t>
      </w:r>
    </w:p>
    <w:p w:rsidR="00A337F2" w:rsidRPr="00934A6C" w:rsidRDefault="00A337F2" w:rsidP="00934A6C">
      <w:pPr>
        <w:rPr>
          <w:rFonts w:ascii="Arial" w:hAnsi="Arial" w:cs="Arial"/>
          <w:b/>
        </w:rPr>
      </w:pPr>
      <w:r w:rsidRPr="00934A6C">
        <w:rPr>
          <w:rFonts w:ascii="Arial" w:hAnsi="Arial" w:cs="Arial"/>
          <w:b/>
        </w:rPr>
        <w:t xml:space="preserve">Local </w:t>
      </w:r>
      <w:r>
        <w:rPr>
          <w:rFonts w:ascii="Arial" w:hAnsi="Arial" w:cs="Arial"/>
        </w:rPr>
        <w:t>Statistics</w:t>
      </w:r>
    </w:p>
    <w:tbl>
      <w:tblPr>
        <w:tblStyle w:val="MediumGrid3-Accent1"/>
        <w:tblW w:w="9789" w:type="dxa"/>
        <w:jc w:val="center"/>
        <w:tblLook w:val="0420"/>
      </w:tblPr>
      <w:tblGrid>
        <w:gridCol w:w="1368"/>
        <w:gridCol w:w="1036"/>
        <w:gridCol w:w="1265"/>
        <w:gridCol w:w="1353"/>
        <w:gridCol w:w="1344"/>
        <w:gridCol w:w="1083"/>
        <w:gridCol w:w="990"/>
        <w:gridCol w:w="1350"/>
      </w:tblGrid>
      <w:tr w:rsidR="00A337F2" w:rsidRPr="00CA6708" w:rsidTr="00CA6708">
        <w:trPr>
          <w:cnfStyle w:val="100000000000"/>
          <w:jc w:val="center"/>
        </w:trPr>
        <w:tc>
          <w:tcPr>
            <w:tcW w:w="1368" w:type="dxa"/>
            <w:vAlign w:val="bottom"/>
          </w:tcPr>
          <w:p w:rsidR="00A337F2" w:rsidRPr="00CA6708" w:rsidRDefault="00A337F2" w:rsidP="00CA6708">
            <w:pPr>
              <w:jc w:val="center"/>
              <w:rPr>
                <w:rFonts w:ascii="Arial Narrow" w:hAnsi="Arial Narrow" w:cs="Arial"/>
                <w:szCs w:val="24"/>
              </w:rPr>
            </w:pPr>
            <w:r w:rsidRPr="00CA6708">
              <w:rPr>
                <w:rFonts w:ascii="Arial Narrow" w:hAnsi="Arial Narrow" w:cs="Arial"/>
                <w:szCs w:val="24"/>
              </w:rPr>
              <w:t>Community</w:t>
            </w:r>
          </w:p>
        </w:tc>
        <w:tc>
          <w:tcPr>
            <w:tcW w:w="1036" w:type="dxa"/>
            <w:vAlign w:val="bottom"/>
          </w:tcPr>
          <w:p w:rsidR="00A337F2" w:rsidRPr="00CA6708" w:rsidRDefault="00A337F2" w:rsidP="00CA6708">
            <w:pPr>
              <w:jc w:val="center"/>
              <w:rPr>
                <w:rFonts w:ascii="Arial Narrow" w:hAnsi="Arial Narrow" w:cs="Arial"/>
                <w:szCs w:val="24"/>
              </w:rPr>
            </w:pPr>
            <w:r w:rsidRPr="00CA6708">
              <w:rPr>
                <w:rFonts w:ascii="Arial Narrow" w:hAnsi="Arial Narrow" w:cs="Arial"/>
                <w:szCs w:val="24"/>
              </w:rPr>
              <w:t>Size</w:t>
            </w:r>
          </w:p>
          <w:p w:rsidR="00A337F2" w:rsidRPr="00CA6708" w:rsidRDefault="00A337F2" w:rsidP="00CA6708">
            <w:pPr>
              <w:jc w:val="center"/>
              <w:rPr>
                <w:rFonts w:ascii="Arial Narrow" w:hAnsi="Arial Narrow" w:cs="Arial"/>
                <w:szCs w:val="24"/>
              </w:rPr>
            </w:pPr>
            <w:r w:rsidRPr="00CA6708">
              <w:rPr>
                <w:rFonts w:ascii="Arial Narrow" w:hAnsi="Arial Narrow" w:cs="Arial"/>
                <w:szCs w:val="24"/>
              </w:rPr>
              <w:lastRenderedPageBreak/>
              <w:t>(Sq</w:t>
            </w:r>
            <w:r w:rsidR="00CA6708">
              <w:rPr>
                <w:rFonts w:ascii="Arial Narrow" w:hAnsi="Arial Narrow" w:cs="Arial"/>
                <w:szCs w:val="24"/>
              </w:rPr>
              <w:t xml:space="preserve"> </w:t>
            </w:r>
            <w:r w:rsidRPr="00CA6708">
              <w:rPr>
                <w:rFonts w:ascii="Arial Narrow" w:hAnsi="Arial Narrow" w:cs="Arial"/>
                <w:szCs w:val="24"/>
              </w:rPr>
              <w:t>Mi</w:t>
            </w:r>
            <w:r w:rsidR="00CA6708">
              <w:rPr>
                <w:rFonts w:ascii="Arial Narrow" w:hAnsi="Arial Narrow" w:cs="Arial"/>
                <w:szCs w:val="24"/>
              </w:rPr>
              <w:t>.</w:t>
            </w:r>
            <w:r w:rsidRPr="00CA6708">
              <w:rPr>
                <w:rFonts w:ascii="Arial Narrow" w:hAnsi="Arial Narrow" w:cs="Arial"/>
                <w:szCs w:val="24"/>
              </w:rPr>
              <w:t>)</w:t>
            </w:r>
          </w:p>
        </w:tc>
        <w:tc>
          <w:tcPr>
            <w:tcW w:w="1265" w:type="dxa"/>
            <w:vAlign w:val="bottom"/>
          </w:tcPr>
          <w:p w:rsidR="00A337F2" w:rsidRPr="00CA6708" w:rsidRDefault="00A337F2" w:rsidP="00CA6708">
            <w:pPr>
              <w:jc w:val="center"/>
              <w:rPr>
                <w:rFonts w:ascii="Arial Narrow" w:hAnsi="Arial Narrow" w:cs="Arial"/>
                <w:szCs w:val="24"/>
              </w:rPr>
            </w:pPr>
            <w:r w:rsidRPr="00CA6708">
              <w:rPr>
                <w:rFonts w:ascii="Arial Narrow" w:hAnsi="Arial Narrow" w:cs="Arial"/>
                <w:szCs w:val="24"/>
              </w:rPr>
              <w:lastRenderedPageBreak/>
              <w:t># Of</w:t>
            </w:r>
          </w:p>
          <w:p w:rsidR="00A337F2" w:rsidRPr="00CA6708" w:rsidRDefault="00A337F2" w:rsidP="00CA6708">
            <w:pPr>
              <w:jc w:val="center"/>
              <w:rPr>
                <w:rFonts w:ascii="Arial Narrow" w:hAnsi="Arial Narrow" w:cs="Arial"/>
                <w:szCs w:val="24"/>
              </w:rPr>
            </w:pPr>
            <w:r w:rsidRPr="00CA6708">
              <w:rPr>
                <w:rFonts w:ascii="Arial Narrow" w:hAnsi="Arial Narrow" w:cs="Arial"/>
                <w:szCs w:val="24"/>
              </w:rPr>
              <w:lastRenderedPageBreak/>
              <w:t>HAZMAT Facilities</w:t>
            </w:r>
          </w:p>
        </w:tc>
        <w:tc>
          <w:tcPr>
            <w:tcW w:w="1353" w:type="dxa"/>
            <w:vAlign w:val="bottom"/>
          </w:tcPr>
          <w:p w:rsidR="00A337F2" w:rsidRPr="00CA6708" w:rsidRDefault="00A337F2" w:rsidP="00CA6708">
            <w:pPr>
              <w:jc w:val="center"/>
              <w:rPr>
                <w:rFonts w:ascii="Arial Narrow" w:hAnsi="Arial Narrow" w:cs="Arial"/>
                <w:szCs w:val="24"/>
              </w:rPr>
            </w:pPr>
            <w:r w:rsidRPr="00CA6708">
              <w:rPr>
                <w:rFonts w:ascii="Arial Narrow" w:hAnsi="Arial Narrow" w:cs="Arial"/>
                <w:szCs w:val="24"/>
              </w:rPr>
              <w:lastRenderedPageBreak/>
              <w:t>Population</w:t>
            </w:r>
          </w:p>
        </w:tc>
        <w:tc>
          <w:tcPr>
            <w:tcW w:w="1344" w:type="dxa"/>
            <w:vAlign w:val="bottom"/>
          </w:tcPr>
          <w:p w:rsidR="00A337F2" w:rsidRPr="00CA6708" w:rsidRDefault="00A337F2" w:rsidP="00CA6708">
            <w:pPr>
              <w:jc w:val="center"/>
              <w:rPr>
                <w:rFonts w:ascii="Arial Narrow" w:hAnsi="Arial Narrow" w:cs="Arial"/>
                <w:szCs w:val="24"/>
              </w:rPr>
            </w:pPr>
            <w:r w:rsidRPr="00CA6708">
              <w:rPr>
                <w:rFonts w:ascii="Arial Narrow" w:hAnsi="Arial Narrow" w:cs="Arial"/>
                <w:szCs w:val="24"/>
              </w:rPr>
              <w:t xml:space="preserve"># Of Special </w:t>
            </w:r>
            <w:r w:rsidRPr="00CA6708">
              <w:rPr>
                <w:rFonts w:ascii="Arial Narrow" w:hAnsi="Arial Narrow" w:cs="Arial"/>
                <w:szCs w:val="24"/>
              </w:rPr>
              <w:lastRenderedPageBreak/>
              <w:t>Needs</w:t>
            </w:r>
          </w:p>
          <w:p w:rsidR="00A337F2" w:rsidRPr="00CA6708" w:rsidRDefault="00A337F2" w:rsidP="00CA6708">
            <w:pPr>
              <w:jc w:val="center"/>
              <w:rPr>
                <w:rFonts w:ascii="Arial Narrow" w:hAnsi="Arial Narrow" w:cs="Arial"/>
                <w:szCs w:val="24"/>
              </w:rPr>
            </w:pPr>
            <w:r w:rsidRPr="00CA6708">
              <w:rPr>
                <w:rFonts w:ascii="Arial Narrow" w:hAnsi="Arial Narrow" w:cs="Arial"/>
                <w:szCs w:val="24"/>
              </w:rPr>
              <w:t>Facilities</w:t>
            </w:r>
          </w:p>
        </w:tc>
        <w:tc>
          <w:tcPr>
            <w:tcW w:w="1083" w:type="dxa"/>
            <w:vAlign w:val="bottom"/>
          </w:tcPr>
          <w:p w:rsidR="00A337F2" w:rsidRPr="00CA6708" w:rsidRDefault="00A337F2" w:rsidP="00CA6708">
            <w:pPr>
              <w:jc w:val="center"/>
              <w:rPr>
                <w:rFonts w:ascii="Arial Narrow" w:hAnsi="Arial Narrow" w:cs="Arial"/>
                <w:szCs w:val="24"/>
              </w:rPr>
            </w:pPr>
            <w:r w:rsidRPr="00CA6708">
              <w:rPr>
                <w:rFonts w:ascii="Arial Narrow" w:hAnsi="Arial Narrow" w:cs="Arial"/>
                <w:szCs w:val="24"/>
              </w:rPr>
              <w:lastRenderedPageBreak/>
              <w:t xml:space="preserve"># Of </w:t>
            </w:r>
            <w:r w:rsidRPr="00CA6708">
              <w:rPr>
                <w:rFonts w:ascii="Arial Narrow" w:hAnsi="Arial Narrow" w:cs="Arial"/>
                <w:szCs w:val="24"/>
              </w:rPr>
              <w:lastRenderedPageBreak/>
              <w:t>Hospitals</w:t>
            </w:r>
          </w:p>
        </w:tc>
        <w:tc>
          <w:tcPr>
            <w:tcW w:w="990" w:type="dxa"/>
            <w:vAlign w:val="bottom"/>
          </w:tcPr>
          <w:p w:rsidR="00A337F2" w:rsidRPr="00CA6708" w:rsidRDefault="00A337F2" w:rsidP="00CA6708">
            <w:pPr>
              <w:jc w:val="center"/>
              <w:rPr>
                <w:rFonts w:ascii="Arial Narrow" w:hAnsi="Arial Narrow" w:cs="Arial"/>
                <w:szCs w:val="24"/>
              </w:rPr>
            </w:pPr>
            <w:r w:rsidRPr="00CA6708">
              <w:rPr>
                <w:rFonts w:ascii="Arial Narrow" w:hAnsi="Arial Narrow" w:cs="Arial"/>
                <w:szCs w:val="24"/>
              </w:rPr>
              <w:lastRenderedPageBreak/>
              <w:t xml:space="preserve"># Of </w:t>
            </w:r>
            <w:r w:rsidRPr="00CA6708">
              <w:rPr>
                <w:rFonts w:ascii="Arial Narrow" w:hAnsi="Arial Narrow" w:cs="Arial"/>
                <w:szCs w:val="24"/>
              </w:rPr>
              <w:lastRenderedPageBreak/>
              <w:t>Schools</w:t>
            </w:r>
          </w:p>
        </w:tc>
        <w:tc>
          <w:tcPr>
            <w:tcW w:w="1350" w:type="dxa"/>
            <w:vAlign w:val="bottom"/>
          </w:tcPr>
          <w:p w:rsidR="00A337F2" w:rsidRPr="00CA6708" w:rsidRDefault="00A337F2" w:rsidP="00CA6708">
            <w:pPr>
              <w:jc w:val="center"/>
              <w:rPr>
                <w:rFonts w:ascii="Arial Narrow" w:hAnsi="Arial Narrow" w:cs="Arial"/>
                <w:szCs w:val="24"/>
              </w:rPr>
            </w:pPr>
            <w:r w:rsidRPr="00CA6708">
              <w:rPr>
                <w:rFonts w:ascii="Arial Narrow" w:hAnsi="Arial Narrow" w:cs="Arial"/>
                <w:szCs w:val="24"/>
              </w:rPr>
              <w:lastRenderedPageBreak/>
              <w:t xml:space="preserve"># </w:t>
            </w:r>
            <w:r w:rsidRPr="00CA6708">
              <w:rPr>
                <w:rFonts w:ascii="Arial Narrow" w:hAnsi="Arial Narrow" w:cs="Arial"/>
                <w:szCs w:val="24"/>
              </w:rPr>
              <w:lastRenderedPageBreak/>
              <w:t>Universities/ Colleges</w:t>
            </w:r>
          </w:p>
        </w:tc>
      </w:tr>
      <w:tr w:rsidR="00A337F2" w:rsidRPr="0093367B" w:rsidTr="00CA6708">
        <w:trPr>
          <w:cnfStyle w:val="000000100000"/>
          <w:jc w:val="center"/>
        </w:trPr>
        <w:tc>
          <w:tcPr>
            <w:tcW w:w="1368" w:type="dxa"/>
          </w:tcPr>
          <w:p w:rsidR="00A337F2" w:rsidRPr="0093367B" w:rsidRDefault="00A337F2">
            <w:pPr>
              <w:rPr>
                <w:rFonts w:ascii="Arial Narrow" w:hAnsi="Arial Narrow" w:cs="Arial"/>
                <w:sz w:val="24"/>
                <w:szCs w:val="24"/>
              </w:rPr>
            </w:pPr>
          </w:p>
        </w:tc>
        <w:tc>
          <w:tcPr>
            <w:tcW w:w="1036" w:type="dxa"/>
          </w:tcPr>
          <w:p w:rsidR="00A337F2" w:rsidRPr="0093367B" w:rsidRDefault="00A337F2">
            <w:pPr>
              <w:rPr>
                <w:rFonts w:ascii="Arial Narrow" w:hAnsi="Arial Narrow" w:cs="Arial"/>
                <w:b/>
                <w:sz w:val="24"/>
                <w:szCs w:val="24"/>
              </w:rPr>
            </w:pPr>
          </w:p>
        </w:tc>
        <w:tc>
          <w:tcPr>
            <w:tcW w:w="1265" w:type="dxa"/>
          </w:tcPr>
          <w:p w:rsidR="00A337F2" w:rsidRPr="0093367B" w:rsidRDefault="00A337F2">
            <w:pPr>
              <w:rPr>
                <w:rFonts w:ascii="Arial Narrow" w:hAnsi="Arial Narrow" w:cs="Arial"/>
                <w:b/>
                <w:sz w:val="24"/>
                <w:szCs w:val="24"/>
              </w:rPr>
            </w:pPr>
          </w:p>
        </w:tc>
        <w:tc>
          <w:tcPr>
            <w:tcW w:w="1353" w:type="dxa"/>
          </w:tcPr>
          <w:p w:rsidR="00A337F2" w:rsidRPr="0093367B" w:rsidRDefault="00A337F2">
            <w:pPr>
              <w:rPr>
                <w:rFonts w:ascii="Arial Narrow" w:hAnsi="Arial Narrow" w:cs="Arial"/>
                <w:b/>
                <w:sz w:val="24"/>
                <w:szCs w:val="24"/>
              </w:rPr>
            </w:pPr>
          </w:p>
        </w:tc>
        <w:tc>
          <w:tcPr>
            <w:tcW w:w="1344" w:type="dxa"/>
          </w:tcPr>
          <w:p w:rsidR="00A337F2" w:rsidRPr="0093367B" w:rsidRDefault="00A337F2">
            <w:pPr>
              <w:rPr>
                <w:rFonts w:ascii="Arial Narrow" w:hAnsi="Arial Narrow" w:cs="Arial"/>
                <w:b/>
                <w:sz w:val="24"/>
                <w:szCs w:val="24"/>
              </w:rPr>
            </w:pPr>
          </w:p>
        </w:tc>
        <w:tc>
          <w:tcPr>
            <w:tcW w:w="1083" w:type="dxa"/>
          </w:tcPr>
          <w:p w:rsidR="00A337F2" w:rsidRPr="0093367B" w:rsidRDefault="00A337F2">
            <w:pPr>
              <w:rPr>
                <w:rFonts w:ascii="Arial Narrow" w:hAnsi="Arial Narrow" w:cs="Arial"/>
                <w:b/>
                <w:sz w:val="24"/>
                <w:szCs w:val="24"/>
              </w:rPr>
            </w:pPr>
          </w:p>
        </w:tc>
        <w:tc>
          <w:tcPr>
            <w:tcW w:w="990" w:type="dxa"/>
          </w:tcPr>
          <w:p w:rsidR="00A337F2" w:rsidRPr="0093367B" w:rsidRDefault="00A337F2">
            <w:pPr>
              <w:rPr>
                <w:rFonts w:ascii="Arial Narrow" w:hAnsi="Arial Narrow" w:cs="Arial"/>
                <w:b/>
                <w:sz w:val="24"/>
                <w:szCs w:val="24"/>
              </w:rPr>
            </w:pPr>
          </w:p>
        </w:tc>
        <w:tc>
          <w:tcPr>
            <w:tcW w:w="1350" w:type="dxa"/>
          </w:tcPr>
          <w:p w:rsidR="00A337F2" w:rsidRPr="0093367B" w:rsidRDefault="00A337F2">
            <w:pPr>
              <w:rPr>
                <w:rFonts w:ascii="Arial Narrow" w:hAnsi="Arial Narrow" w:cs="Arial"/>
                <w:b/>
                <w:sz w:val="24"/>
                <w:szCs w:val="24"/>
              </w:rPr>
            </w:pPr>
          </w:p>
        </w:tc>
      </w:tr>
      <w:tr w:rsidR="00A337F2" w:rsidRPr="0093367B" w:rsidTr="00CA6708">
        <w:trPr>
          <w:jc w:val="center"/>
        </w:trPr>
        <w:tc>
          <w:tcPr>
            <w:tcW w:w="1368" w:type="dxa"/>
          </w:tcPr>
          <w:p w:rsidR="00A337F2" w:rsidRPr="0093367B" w:rsidRDefault="00A337F2">
            <w:pPr>
              <w:rPr>
                <w:rFonts w:ascii="Arial Narrow" w:hAnsi="Arial Narrow" w:cs="Arial"/>
                <w:sz w:val="24"/>
                <w:szCs w:val="24"/>
              </w:rPr>
            </w:pPr>
          </w:p>
        </w:tc>
        <w:tc>
          <w:tcPr>
            <w:tcW w:w="1036" w:type="dxa"/>
          </w:tcPr>
          <w:p w:rsidR="00A337F2" w:rsidRPr="0093367B" w:rsidRDefault="00A337F2">
            <w:pPr>
              <w:rPr>
                <w:rFonts w:ascii="Arial Narrow" w:hAnsi="Arial Narrow" w:cs="Arial"/>
                <w:b/>
                <w:sz w:val="24"/>
                <w:szCs w:val="24"/>
              </w:rPr>
            </w:pPr>
          </w:p>
        </w:tc>
        <w:tc>
          <w:tcPr>
            <w:tcW w:w="1265" w:type="dxa"/>
          </w:tcPr>
          <w:p w:rsidR="00A337F2" w:rsidRPr="0093367B" w:rsidRDefault="00A337F2">
            <w:pPr>
              <w:rPr>
                <w:rFonts w:ascii="Arial Narrow" w:hAnsi="Arial Narrow" w:cs="Arial"/>
                <w:b/>
                <w:sz w:val="24"/>
                <w:szCs w:val="24"/>
              </w:rPr>
            </w:pPr>
          </w:p>
        </w:tc>
        <w:tc>
          <w:tcPr>
            <w:tcW w:w="1353" w:type="dxa"/>
          </w:tcPr>
          <w:p w:rsidR="00A337F2" w:rsidRPr="0093367B" w:rsidRDefault="00A337F2">
            <w:pPr>
              <w:rPr>
                <w:rFonts w:ascii="Arial Narrow" w:hAnsi="Arial Narrow" w:cs="Arial"/>
                <w:b/>
                <w:sz w:val="24"/>
                <w:szCs w:val="24"/>
              </w:rPr>
            </w:pPr>
          </w:p>
        </w:tc>
        <w:tc>
          <w:tcPr>
            <w:tcW w:w="1344" w:type="dxa"/>
          </w:tcPr>
          <w:p w:rsidR="00A337F2" w:rsidRPr="0093367B" w:rsidRDefault="00A337F2">
            <w:pPr>
              <w:rPr>
                <w:rFonts w:ascii="Arial Narrow" w:hAnsi="Arial Narrow" w:cs="Arial"/>
                <w:b/>
                <w:sz w:val="24"/>
                <w:szCs w:val="24"/>
              </w:rPr>
            </w:pPr>
          </w:p>
        </w:tc>
        <w:tc>
          <w:tcPr>
            <w:tcW w:w="1083" w:type="dxa"/>
          </w:tcPr>
          <w:p w:rsidR="00A337F2" w:rsidRPr="0093367B" w:rsidRDefault="00A337F2">
            <w:pPr>
              <w:rPr>
                <w:rFonts w:ascii="Arial Narrow" w:hAnsi="Arial Narrow" w:cs="Arial"/>
                <w:b/>
                <w:sz w:val="24"/>
                <w:szCs w:val="24"/>
              </w:rPr>
            </w:pPr>
          </w:p>
        </w:tc>
        <w:tc>
          <w:tcPr>
            <w:tcW w:w="990" w:type="dxa"/>
          </w:tcPr>
          <w:p w:rsidR="00A337F2" w:rsidRPr="0093367B" w:rsidRDefault="00A337F2">
            <w:pPr>
              <w:rPr>
                <w:rFonts w:ascii="Arial Narrow" w:hAnsi="Arial Narrow" w:cs="Arial"/>
                <w:b/>
                <w:sz w:val="24"/>
                <w:szCs w:val="24"/>
              </w:rPr>
            </w:pPr>
          </w:p>
        </w:tc>
        <w:tc>
          <w:tcPr>
            <w:tcW w:w="1350" w:type="dxa"/>
          </w:tcPr>
          <w:p w:rsidR="00A337F2" w:rsidRPr="0093367B" w:rsidRDefault="00A337F2">
            <w:pPr>
              <w:rPr>
                <w:rFonts w:ascii="Arial Narrow" w:hAnsi="Arial Narrow" w:cs="Arial"/>
                <w:b/>
                <w:sz w:val="24"/>
                <w:szCs w:val="24"/>
              </w:rPr>
            </w:pPr>
          </w:p>
        </w:tc>
      </w:tr>
      <w:tr w:rsidR="00A337F2" w:rsidRPr="0093367B" w:rsidTr="00CA6708">
        <w:trPr>
          <w:cnfStyle w:val="000000100000"/>
          <w:jc w:val="center"/>
        </w:trPr>
        <w:tc>
          <w:tcPr>
            <w:tcW w:w="1368" w:type="dxa"/>
          </w:tcPr>
          <w:p w:rsidR="00A337F2" w:rsidRPr="0093367B" w:rsidRDefault="00A337F2">
            <w:pPr>
              <w:rPr>
                <w:rFonts w:ascii="Arial Narrow" w:hAnsi="Arial Narrow" w:cs="Arial"/>
                <w:sz w:val="24"/>
                <w:szCs w:val="24"/>
              </w:rPr>
            </w:pPr>
          </w:p>
        </w:tc>
        <w:tc>
          <w:tcPr>
            <w:tcW w:w="1036" w:type="dxa"/>
          </w:tcPr>
          <w:p w:rsidR="00A337F2" w:rsidRPr="0093367B" w:rsidRDefault="00A337F2">
            <w:pPr>
              <w:rPr>
                <w:rFonts w:ascii="Arial Narrow" w:hAnsi="Arial Narrow" w:cs="Arial"/>
                <w:b/>
                <w:sz w:val="24"/>
                <w:szCs w:val="24"/>
              </w:rPr>
            </w:pPr>
          </w:p>
        </w:tc>
        <w:tc>
          <w:tcPr>
            <w:tcW w:w="1265" w:type="dxa"/>
          </w:tcPr>
          <w:p w:rsidR="00A337F2" w:rsidRPr="0093367B" w:rsidRDefault="00A337F2">
            <w:pPr>
              <w:rPr>
                <w:rFonts w:ascii="Arial Narrow" w:hAnsi="Arial Narrow" w:cs="Arial"/>
                <w:b/>
                <w:sz w:val="24"/>
                <w:szCs w:val="24"/>
              </w:rPr>
            </w:pPr>
          </w:p>
        </w:tc>
        <w:tc>
          <w:tcPr>
            <w:tcW w:w="1353" w:type="dxa"/>
          </w:tcPr>
          <w:p w:rsidR="00A337F2" w:rsidRPr="0093367B" w:rsidRDefault="00A337F2">
            <w:pPr>
              <w:rPr>
                <w:rFonts w:ascii="Arial Narrow" w:hAnsi="Arial Narrow" w:cs="Arial"/>
                <w:b/>
                <w:sz w:val="24"/>
                <w:szCs w:val="24"/>
              </w:rPr>
            </w:pPr>
          </w:p>
        </w:tc>
        <w:tc>
          <w:tcPr>
            <w:tcW w:w="1344" w:type="dxa"/>
          </w:tcPr>
          <w:p w:rsidR="00A337F2" w:rsidRPr="0093367B" w:rsidRDefault="00A337F2">
            <w:pPr>
              <w:rPr>
                <w:rFonts w:ascii="Arial Narrow" w:hAnsi="Arial Narrow" w:cs="Arial"/>
                <w:b/>
                <w:sz w:val="24"/>
                <w:szCs w:val="24"/>
              </w:rPr>
            </w:pPr>
          </w:p>
        </w:tc>
        <w:tc>
          <w:tcPr>
            <w:tcW w:w="1083" w:type="dxa"/>
          </w:tcPr>
          <w:p w:rsidR="00A337F2" w:rsidRPr="0093367B" w:rsidRDefault="00A337F2">
            <w:pPr>
              <w:rPr>
                <w:rFonts w:ascii="Arial Narrow" w:hAnsi="Arial Narrow" w:cs="Arial"/>
                <w:b/>
                <w:sz w:val="24"/>
                <w:szCs w:val="24"/>
              </w:rPr>
            </w:pPr>
          </w:p>
        </w:tc>
        <w:tc>
          <w:tcPr>
            <w:tcW w:w="990" w:type="dxa"/>
          </w:tcPr>
          <w:p w:rsidR="00A337F2" w:rsidRPr="0093367B" w:rsidRDefault="00A337F2">
            <w:pPr>
              <w:rPr>
                <w:rFonts w:ascii="Arial Narrow" w:hAnsi="Arial Narrow" w:cs="Arial"/>
                <w:b/>
                <w:sz w:val="24"/>
                <w:szCs w:val="24"/>
              </w:rPr>
            </w:pPr>
          </w:p>
        </w:tc>
        <w:tc>
          <w:tcPr>
            <w:tcW w:w="1350" w:type="dxa"/>
          </w:tcPr>
          <w:p w:rsidR="00A337F2" w:rsidRPr="0093367B" w:rsidRDefault="00A337F2">
            <w:pPr>
              <w:rPr>
                <w:rFonts w:ascii="Arial Narrow" w:hAnsi="Arial Narrow" w:cs="Arial"/>
                <w:b/>
                <w:sz w:val="24"/>
                <w:szCs w:val="24"/>
              </w:rPr>
            </w:pPr>
          </w:p>
        </w:tc>
      </w:tr>
      <w:tr w:rsidR="00A337F2" w:rsidRPr="0093367B" w:rsidTr="00CA6708">
        <w:trPr>
          <w:jc w:val="center"/>
        </w:trPr>
        <w:tc>
          <w:tcPr>
            <w:tcW w:w="1368" w:type="dxa"/>
          </w:tcPr>
          <w:p w:rsidR="00A337F2" w:rsidRPr="0093367B" w:rsidRDefault="00A337F2">
            <w:pPr>
              <w:rPr>
                <w:rFonts w:ascii="Arial Narrow" w:hAnsi="Arial Narrow" w:cs="Arial"/>
                <w:sz w:val="24"/>
                <w:szCs w:val="24"/>
              </w:rPr>
            </w:pPr>
          </w:p>
        </w:tc>
        <w:tc>
          <w:tcPr>
            <w:tcW w:w="1036" w:type="dxa"/>
          </w:tcPr>
          <w:p w:rsidR="00A337F2" w:rsidRPr="0093367B" w:rsidRDefault="00A337F2">
            <w:pPr>
              <w:rPr>
                <w:rFonts w:ascii="Arial Narrow" w:hAnsi="Arial Narrow" w:cs="Arial"/>
                <w:b/>
                <w:sz w:val="24"/>
                <w:szCs w:val="24"/>
              </w:rPr>
            </w:pPr>
          </w:p>
        </w:tc>
        <w:tc>
          <w:tcPr>
            <w:tcW w:w="1265" w:type="dxa"/>
          </w:tcPr>
          <w:p w:rsidR="00A337F2" w:rsidRPr="0093367B" w:rsidRDefault="00A337F2">
            <w:pPr>
              <w:rPr>
                <w:rFonts w:ascii="Arial Narrow" w:hAnsi="Arial Narrow" w:cs="Arial"/>
                <w:b/>
                <w:sz w:val="24"/>
                <w:szCs w:val="24"/>
              </w:rPr>
            </w:pPr>
          </w:p>
        </w:tc>
        <w:tc>
          <w:tcPr>
            <w:tcW w:w="1353" w:type="dxa"/>
          </w:tcPr>
          <w:p w:rsidR="00A337F2" w:rsidRPr="0093367B" w:rsidRDefault="00A337F2">
            <w:pPr>
              <w:rPr>
                <w:rFonts w:ascii="Arial Narrow" w:hAnsi="Arial Narrow" w:cs="Arial"/>
                <w:b/>
                <w:sz w:val="24"/>
                <w:szCs w:val="24"/>
              </w:rPr>
            </w:pPr>
          </w:p>
        </w:tc>
        <w:tc>
          <w:tcPr>
            <w:tcW w:w="1344" w:type="dxa"/>
          </w:tcPr>
          <w:p w:rsidR="00A337F2" w:rsidRPr="0093367B" w:rsidRDefault="00A337F2">
            <w:pPr>
              <w:rPr>
                <w:rFonts w:ascii="Arial Narrow" w:hAnsi="Arial Narrow" w:cs="Arial"/>
                <w:b/>
                <w:sz w:val="24"/>
                <w:szCs w:val="24"/>
              </w:rPr>
            </w:pPr>
          </w:p>
        </w:tc>
        <w:tc>
          <w:tcPr>
            <w:tcW w:w="1083" w:type="dxa"/>
          </w:tcPr>
          <w:p w:rsidR="00A337F2" w:rsidRPr="0093367B" w:rsidRDefault="00A337F2">
            <w:pPr>
              <w:rPr>
                <w:rFonts w:ascii="Arial Narrow" w:hAnsi="Arial Narrow" w:cs="Arial"/>
                <w:b/>
                <w:sz w:val="24"/>
                <w:szCs w:val="24"/>
              </w:rPr>
            </w:pPr>
          </w:p>
        </w:tc>
        <w:tc>
          <w:tcPr>
            <w:tcW w:w="990" w:type="dxa"/>
          </w:tcPr>
          <w:p w:rsidR="00A337F2" w:rsidRPr="0093367B" w:rsidRDefault="00A337F2">
            <w:pPr>
              <w:rPr>
                <w:rFonts w:ascii="Arial Narrow" w:hAnsi="Arial Narrow" w:cs="Arial"/>
                <w:b/>
                <w:sz w:val="24"/>
                <w:szCs w:val="24"/>
              </w:rPr>
            </w:pPr>
          </w:p>
        </w:tc>
        <w:tc>
          <w:tcPr>
            <w:tcW w:w="1350" w:type="dxa"/>
          </w:tcPr>
          <w:p w:rsidR="00A337F2" w:rsidRPr="0093367B" w:rsidRDefault="00A337F2">
            <w:pPr>
              <w:rPr>
                <w:rFonts w:ascii="Arial Narrow" w:hAnsi="Arial Narrow" w:cs="Arial"/>
                <w:b/>
                <w:sz w:val="24"/>
                <w:szCs w:val="24"/>
              </w:rPr>
            </w:pPr>
          </w:p>
        </w:tc>
      </w:tr>
      <w:tr w:rsidR="00A337F2" w:rsidRPr="0093367B" w:rsidTr="00CA6708">
        <w:trPr>
          <w:cnfStyle w:val="000000100000"/>
          <w:jc w:val="center"/>
        </w:trPr>
        <w:tc>
          <w:tcPr>
            <w:tcW w:w="1368" w:type="dxa"/>
          </w:tcPr>
          <w:p w:rsidR="00A337F2" w:rsidRPr="0093367B" w:rsidRDefault="00A337F2">
            <w:pPr>
              <w:rPr>
                <w:rFonts w:ascii="Arial Narrow" w:hAnsi="Arial Narrow" w:cs="Arial"/>
                <w:sz w:val="24"/>
                <w:szCs w:val="24"/>
              </w:rPr>
            </w:pPr>
          </w:p>
        </w:tc>
        <w:tc>
          <w:tcPr>
            <w:tcW w:w="1036" w:type="dxa"/>
          </w:tcPr>
          <w:p w:rsidR="00A337F2" w:rsidRPr="0093367B" w:rsidRDefault="00A337F2">
            <w:pPr>
              <w:rPr>
                <w:rFonts w:ascii="Arial Narrow" w:hAnsi="Arial Narrow" w:cs="Arial"/>
                <w:b/>
                <w:sz w:val="24"/>
                <w:szCs w:val="24"/>
              </w:rPr>
            </w:pPr>
          </w:p>
        </w:tc>
        <w:tc>
          <w:tcPr>
            <w:tcW w:w="1265" w:type="dxa"/>
          </w:tcPr>
          <w:p w:rsidR="00A337F2" w:rsidRPr="0093367B" w:rsidRDefault="00A337F2">
            <w:pPr>
              <w:rPr>
                <w:rFonts w:ascii="Arial Narrow" w:hAnsi="Arial Narrow" w:cs="Arial"/>
                <w:b/>
                <w:sz w:val="24"/>
                <w:szCs w:val="24"/>
              </w:rPr>
            </w:pPr>
          </w:p>
        </w:tc>
        <w:tc>
          <w:tcPr>
            <w:tcW w:w="1353" w:type="dxa"/>
          </w:tcPr>
          <w:p w:rsidR="00A337F2" w:rsidRPr="0093367B" w:rsidRDefault="00A337F2">
            <w:pPr>
              <w:rPr>
                <w:rFonts w:ascii="Arial Narrow" w:hAnsi="Arial Narrow" w:cs="Arial"/>
                <w:b/>
                <w:sz w:val="24"/>
                <w:szCs w:val="24"/>
              </w:rPr>
            </w:pPr>
          </w:p>
        </w:tc>
        <w:tc>
          <w:tcPr>
            <w:tcW w:w="1344" w:type="dxa"/>
          </w:tcPr>
          <w:p w:rsidR="00A337F2" w:rsidRPr="0093367B" w:rsidRDefault="00A337F2">
            <w:pPr>
              <w:rPr>
                <w:rFonts w:ascii="Arial Narrow" w:hAnsi="Arial Narrow" w:cs="Arial"/>
                <w:b/>
                <w:sz w:val="24"/>
                <w:szCs w:val="24"/>
              </w:rPr>
            </w:pPr>
          </w:p>
        </w:tc>
        <w:tc>
          <w:tcPr>
            <w:tcW w:w="1083" w:type="dxa"/>
          </w:tcPr>
          <w:p w:rsidR="00A337F2" w:rsidRPr="0093367B" w:rsidRDefault="00A337F2">
            <w:pPr>
              <w:rPr>
                <w:rFonts w:ascii="Arial Narrow" w:hAnsi="Arial Narrow" w:cs="Arial"/>
                <w:b/>
                <w:sz w:val="24"/>
                <w:szCs w:val="24"/>
              </w:rPr>
            </w:pPr>
          </w:p>
        </w:tc>
        <w:tc>
          <w:tcPr>
            <w:tcW w:w="990" w:type="dxa"/>
          </w:tcPr>
          <w:p w:rsidR="00A337F2" w:rsidRPr="0093367B" w:rsidRDefault="00A337F2">
            <w:pPr>
              <w:rPr>
                <w:rFonts w:ascii="Arial Narrow" w:hAnsi="Arial Narrow" w:cs="Arial"/>
                <w:b/>
                <w:sz w:val="24"/>
                <w:szCs w:val="24"/>
              </w:rPr>
            </w:pPr>
          </w:p>
        </w:tc>
        <w:tc>
          <w:tcPr>
            <w:tcW w:w="1350" w:type="dxa"/>
          </w:tcPr>
          <w:p w:rsidR="00A337F2" w:rsidRPr="0093367B" w:rsidRDefault="00A337F2">
            <w:pPr>
              <w:rPr>
                <w:rFonts w:ascii="Arial Narrow" w:hAnsi="Arial Narrow" w:cs="Arial"/>
                <w:b/>
                <w:sz w:val="24"/>
                <w:szCs w:val="24"/>
              </w:rPr>
            </w:pPr>
          </w:p>
        </w:tc>
      </w:tr>
      <w:tr w:rsidR="00A337F2" w:rsidRPr="0093367B" w:rsidTr="00CA6708">
        <w:trPr>
          <w:jc w:val="center"/>
        </w:trPr>
        <w:tc>
          <w:tcPr>
            <w:tcW w:w="1368" w:type="dxa"/>
          </w:tcPr>
          <w:p w:rsidR="00A337F2" w:rsidRPr="0093367B" w:rsidRDefault="00A337F2">
            <w:pPr>
              <w:rPr>
                <w:rFonts w:ascii="Arial Narrow" w:hAnsi="Arial Narrow" w:cs="Arial"/>
                <w:sz w:val="24"/>
                <w:szCs w:val="24"/>
              </w:rPr>
            </w:pPr>
          </w:p>
        </w:tc>
        <w:tc>
          <w:tcPr>
            <w:tcW w:w="1036" w:type="dxa"/>
          </w:tcPr>
          <w:p w:rsidR="00A337F2" w:rsidRPr="0093367B" w:rsidRDefault="00A337F2">
            <w:pPr>
              <w:rPr>
                <w:rFonts w:ascii="Arial Narrow" w:hAnsi="Arial Narrow" w:cs="Arial"/>
                <w:b/>
                <w:sz w:val="24"/>
                <w:szCs w:val="24"/>
              </w:rPr>
            </w:pPr>
          </w:p>
        </w:tc>
        <w:tc>
          <w:tcPr>
            <w:tcW w:w="1265" w:type="dxa"/>
          </w:tcPr>
          <w:p w:rsidR="00A337F2" w:rsidRPr="0093367B" w:rsidRDefault="00A337F2">
            <w:pPr>
              <w:rPr>
                <w:rFonts w:ascii="Arial Narrow" w:hAnsi="Arial Narrow" w:cs="Arial"/>
                <w:b/>
                <w:sz w:val="24"/>
                <w:szCs w:val="24"/>
              </w:rPr>
            </w:pPr>
          </w:p>
        </w:tc>
        <w:tc>
          <w:tcPr>
            <w:tcW w:w="1353" w:type="dxa"/>
          </w:tcPr>
          <w:p w:rsidR="00A337F2" w:rsidRPr="0093367B" w:rsidRDefault="00A337F2">
            <w:pPr>
              <w:rPr>
                <w:rFonts w:ascii="Arial Narrow" w:hAnsi="Arial Narrow" w:cs="Arial"/>
                <w:b/>
                <w:sz w:val="24"/>
                <w:szCs w:val="24"/>
              </w:rPr>
            </w:pPr>
          </w:p>
        </w:tc>
        <w:tc>
          <w:tcPr>
            <w:tcW w:w="1344" w:type="dxa"/>
          </w:tcPr>
          <w:p w:rsidR="00A337F2" w:rsidRPr="0093367B" w:rsidRDefault="00A337F2">
            <w:pPr>
              <w:rPr>
                <w:rFonts w:ascii="Arial Narrow" w:hAnsi="Arial Narrow" w:cs="Arial"/>
                <w:b/>
                <w:sz w:val="24"/>
                <w:szCs w:val="24"/>
              </w:rPr>
            </w:pPr>
          </w:p>
        </w:tc>
        <w:tc>
          <w:tcPr>
            <w:tcW w:w="1083" w:type="dxa"/>
          </w:tcPr>
          <w:p w:rsidR="00A337F2" w:rsidRPr="0093367B" w:rsidRDefault="00A337F2">
            <w:pPr>
              <w:rPr>
                <w:rFonts w:ascii="Arial Narrow" w:hAnsi="Arial Narrow" w:cs="Arial"/>
                <w:b/>
                <w:sz w:val="24"/>
                <w:szCs w:val="24"/>
              </w:rPr>
            </w:pPr>
          </w:p>
        </w:tc>
        <w:tc>
          <w:tcPr>
            <w:tcW w:w="990" w:type="dxa"/>
          </w:tcPr>
          <w:p w:rsidR="00A337F2" w:rsidRPr="0093367B" w:rsidRDefault="00A337F2">
            <w:pPr>
              <w:rPr>
                <w:rFonts w:ascii="Arial Narrow" w:hAnsi="Arial Narrow" w:cs="Arial"/>
                <w:b/>
                <w:sz w:val="24"/>
                <w:szCs w:val="24"/>
              </w:rPr>
            </w:pPr>
          </w:p>
        </w:tc>
        <w:tc>
          <w:tcPr>
            <w:tcW w:w="1350" w:type="dxa"/>
          </w:tcPr>
          <w:p w:rsidR="00A337F2" w:rsidRPr="0093367B" w:rsidRDefault="00A337F2">
            <w:pPr>
              <w:rPr>
                <w:rFonts w:ascii="Arial Narrow" w:hAnsi="Arial Narrow" w:cs="Arial"/>
                <w:b/>
                <w:sz w:val="24"/>
                <w:szCs w:val="24"/>
              </w:rPr>
            </w:pPr>
          </w:p>
        </w:tc>
      </w:tr>
      <w:tr w:rsidR="00A337F2" w:rsidRPr="0093367B" w:rsidTr="00CA6708">
        <w:trPr>
          <w:cnfStyle w:val="000000100000"/>
          <w:jc w:val="center"/>
        </w:trPr>
        <w:tc>
          <w:tcPr>
            <w:tcW w:w="1368" w:type="dxa"/>
          </w:tcPr>
          <w:p w:rsidR="00A337F2" w:rsidRPr="0093367B" w:rsidRDefault="00A337F2">
            <w:pPr>
              <w:rPr>
                <w:rFonts w:ascii="Arial Narrow" w:hAnsi="Arial Narrow" w:cs="Arial"/>
                <w:sz w:val="24"/>
                <w:szCs w:val="24"/>
              </w:rPr>
            </w:pPr>
          </w:p>
        </w:tc>
        <w:tc>
          <w:tcPr>
            <w:tcW w:w="1036" w:type="dxa"/>
          </w:tcPr>
          <w:p w:rsidR="00A337F2" w:rsidRPr="0093367B" w:rsidRDefault="00A337F2">
            <w:pPr>
              <w:rPr>
                <w:rFonts w:ascii="Arial Narrow" w:hAnsi="Arial Narrow" w:cs="Arial"/>
                <w:b/>
                <w:sz w:val="24"/>
                <w:szCs w:val="24"/>
              </w:rPr>
            </w:pPr>
          </w:p>
        </w:tc>
        <w:tc>
          <w:tcPr>
            <w:tcW w:w="1265" w:type="dxa"/>
          </w:tcPr>
          <w:p w:rsidR="00A337F2" w:rsidRPr="0093367B" w:rsidRDefault="00A337F2">
            <w:pPr>
              <w:rPr>
                <w:rFonts w:ascii="Arial Narrow" w:hAnsi="Arial Narrow" w:cs="Arial"/>
                <w:b/>
                <w:sz w:val="24"/>
                <w:szCs w:val="24"/>
              </w:rPr>
            </w:pPr>
          </w:p>
        </w:tc>
        <w:tc>
          <w:tcPr>
            <w:tcW w:w="1353" w:type="dxa"/>
          </w:tcPr>
          <w:p w:rsidR="00A337F2" w:rsidRPr="0093367B" w:rsidRDefault="00A337F2">
            <w:pPr>
              <w:rPr>
                <w:rFonts w:ascii="Arial Narrow" w:hAnsi="Arial Narrow" w:cs="Arial"/>
                <w:b/>
                <w:sz w:val="24"/>
                <w:szCs w:val="24"/>
              </w:rPr>
            </w:pPr>
          </w:p>
        </w:tc>
        <w:tc>
          <w:tcPr>
            <w:tcW w:w="1344" w:type="dxa"/>
          </w:tcPr>
          <w:p w:rsidR="00A337F2" w:rsidRPr="0093367B" w:rsidRDefault="00A337F2">
            <w:pPr>
              <w:rPr>
                <w:rFonts w:ascii="Arial Narrow" w:hAnsi="Arial Narrow" w:cs="Arial"/>
                <w:b/>
                <w:sz w:val="24"/>
                <w:szCs w:val="24"/>
              </w:rPr>
            </w:pPr>
          </w:p>
        </w:tc>
        <w:tc>
          <w:tcPr>
            <w:tcW w:w="1083" w:type="dxa"/>
          </w:tcPr>
          <w:p w:rsidR="00A337F2" w:rsidRPr="0093367B" w:rsidRDefault="00A337F2">
            <w:pPr>
              <w:rPr>
                <w:rFonts w:ascii="Arial Narrow" w:hAnsi="Arial Narrow" w:cs="Arial"/>
                <w:b/>
                <w:sz w:val="24"/>
                <w:szCs w:val="24"/>
              </w:rPr>
            </w:pPr>
          </w:p>
        </w:tc>
        <w:tc>
          <w:tcPr>
            <w:tcW w:w="990" w:type="dxa"/>
          </w:tcPr>
          <w:p w:rsidR="00A337F2" w:rsidRPr="0093367B" w:rsidRDefault="00A337F2">
            <w:pPr>
              <w:rPr>
                <w:rFonts w:ascii="Arial Narrow" w:hAnsi="Arial Narrow" w:cs="Arial"/>
                <w:b/>
                <w:sz w:val="24"/>
                <w:szCs w:val="24"/>
              </w:rPr>
            </w:pPr>
          </w:p>
        </w:tc>
        <w:tc>
          <w:tcPr>
            <w:tcW w:w="1350" w:type="dxa"/>
          </w:tcPr>
          <w:p w:rsidR="00A337F2" w:rsidRPr="0093367B" w:rsidRDefault="00A337F2">
            <w:pPr>
              <w:rPr>
                <w:rFonts w:ascii="Arial Narrow" w:hAnsi="Arial Narrow" w:cs="Arial"/>
                <w:b/>
                <w:sz w:val="24"/>
                <w:szCs w:val="24"/>
              </w:rPr>
            </w:pPr>
          </w:p>
        </w:tc>
      </w:tr>
      <w:tr w:rsidR="00A337F2" w:rsidRPr="0093367B" w:rsidTr="00CA6708">
        <w:trPr>
          <w:jc w:val="center"/>
        </w:trPr>
        <w:tc>
          <w:tcPr>
            <w:tcW w:w="1368" w:type="dxa"/>
          </w:tcPr>
          <w:p w:rsidR="00A337F2" w:rsidRPr="0093367B" w:rsidRDefault="00A337F2">
            <w:pPr>
              <w:rPr>
                <w:rFonts w:ascii="Arial Narrow" w:hAnsi="Arial Narrow" w:cs="Arial"/>
                <w:sz w:val="24"/>
                <w:szCs w:val="24"/>
              </w:rPr>
            </w:pPr>
          </w:p>
        </w:tc>
        <w:tc>
          <w:tcPr>
            <w:tcW w:w="1036" w:type="dxa"/>
          </w:tcPr>
          <w:p w:rsidR="00A337F2" w:rsidRPr="0093367B" w:rsidRDefault="00A337F2">
            <w:pPr>
              <w:rPr>
                <w:rFonts w:ascii="Arial Narrow" w:hAnsi="Arial Narrow" w:cs="Arial"/>
                <w:b/>
                <w:sz w:val="24"/>
                <w:szCs w:val="24"/>
              </w:rPr>
            </w:pPr>
          </w:p>
        </w:tc>
        <w:tc>
          <w:tcPr>
            <w:tcW w:w="1265" w:type="dxa"/>
          </w:tcPr>
          <w:p w:rsidR="00A337F2" w:rsidRPr="0093367B" w:rsidRDefault="00A337F2">
            <w:pPr>
              <w:rPr>
                <w:rFonts w:ascii="Arial Narrow" w:hAnsi="Arial Narrow" w:cs="Arial"/>
                <w:b/>
                <w:sz w:val="24"/>
                <w:szCs w:val="24"/>
              </w:rPr>
            </w:pPr>
          </w:p>
        </w:tc>
        <w:tc>
          <w:tcPr>
            <w:tcW w:w="1353" w:type="dxa"/>
          </w:tcPr>
          <w:p w:rsidR="00A337F2" w:rsidRPr="0093367B" w:rsidRDefault="00A337F2">
            <w:pPr>
              <w:rPr>
                <w:rFonts w:ascii="Arial Narrow" w:hAnsi="Arial Narrow" w:cs="Arial"/>
                <w:b/>
                <w:sz w:val="24"/>
                <w:szCs w:val="24"/>
              </w:rPr>
            </w:pPr>
          </w:p>
        </w:tc>
        <w:tc>
          <w:tcPr>
            <w:tcW w:w="1344" w:type="dxa"/>
          </w:tcPr>
          <w:p w:rsidR="00A337F2" w:rsidRPr="0093367B" w:rsidRDefault="00A337F2">
            <w:pPr>
              <w:rPr>
                <w:rFonts w:ascii="Arial Narrow" w:hAnsi="Arial Narrow" w:cs="Arial"/>
                <w:b/>
                <w:sz w:val="24"/>
                <w:szCs w:val="24"/>
              </w:rPr>
            </w:pPr>
          </w:p>
        </w:tc>
        <w:tc>
          <w:tcPr>
            <w:tcW w:w="1083" w:type="dxa"/>
          </w:tcPr>
          <w:p w:rsidR="00A337F2" w:rsidRPr="0093367B" w:rsidRDefault="00A337F2">
            <w:pPr>
              <w:rPr>
                <w:rFonts w:ascii="Arial Narrow" w:hAnsi="Arial Narrow" w:cs="Arial"/>
                <w:b/>
                <w:sz w:val="24"/>
                <w:szCs w:val="24"/>
              </w:rPr>
            </w:pPr>
          </w:p>
        </w:tc>
        <w:tc>
          <w:tcPr>
            <w:tcW w:w="990" w:type="dxa"/>
          </w:tcPr>
          <w:p w:rsidR="00A337F2" w:rsidRPr="0093367B" w:rsidRDefault="00A337F2">
            <w:pPr>
              <w:rPr>
                <w:rFonts w:ascii="Arial Narrow" w:hAnsi="Arial Narrow" w:cs="Arial"/>
                <w:b/>
                <w:sz w:val="24"/>
                <w:szCs w:val="24"/>
              </w:rPr>
            </w:pPr>
          </w:p>
        </w:tc>
        <w:tc>
          <w:tcPr>
            <w:tcW w:w="1350" w:type="dxa"/>
          </w:tcPr>
          <w:p w:rsidR="00A337F2" w:rsidRPr="0093367B" w:rsidRDefault="00A337F2">
            <w:pPr>
              <w:rPr>
                <w:rFonts w:ascii="Arial Narrow" w:hAnsi="Arial Narrow" w:cs="Arial"/>
                <w:b/>
                <w:sz w:val="24"/>
                <w:szCs w:val="24"/>
              </w:rPr>
            </w:pPr>
          </w:p>
        </w:tc>
      </w:tr>
      <w:tr w:rsidR="00A337F2" w:rsidRPr="0093367B" w:rsidTr="00CA6708">
        <w:trPr>
          <w:cnfStyle w:val="000000100000"/>
          <w:jc w:val="center"/>
        </w:trPr>
        <w:tc>
          <w:tcPr>
            <w:tcW w:w="1368" w:type="dxa"/>
          </w:tcPr>
          <w:p w:rsidR="00A337F2" w:rsidRPr="0093367B" w:rsidRDefault="00A337F2">
            <w:pPr>
              <w:rPr>
                <w:rFonts w:ascii="Arial Narrow" w:hAnsi="Arial Narrow" w:cs="Arial"/>
                <w:sz w:val="24"/>
                <w:szCs w:val="24"/>
              </w:rPr>
            </w:pPr>
          </w:p>
        </w:tc>
        <w:tc>
          <w:tcPr>
            <w:tcW w:w="1036" w:type="dxa"/>
          </w:tcPr>
          <w:p w:rsidR="00A337F2" w:rsidRPr="0093367B" w:rsidRDefault="00A337F2">
            <w:pPr>
              <w:rPr>
                <w:rFonts w:ascii="Arial Narrow" w:hAnsi="Arial Narrow" w:cs="Arial"/>
                <w:b/>
                <w:sz w:val="24"/>
                <w:szCs w:val="24"/>
              </w:rPr>
            </w:pPr>
          </w:p>
        </w:tc>
        <w:tc>
          <w:tcPr>
            <w:tcW w:w="1265" w:type="dxa"/>
          </w:tcPr>
          <w:p w:rsidR="00A337F2" w:rsidRPr="0093367B" w:rsidRDefault="00A337F2">
            <w:pPr>
              <w:rPr>
                <w:rFonts w:ascii="Arial Narrow" w:hAnsi="Arial Narrow" w:cs="Arial"/>
                <w:b/>
                <w:sz w:val="24"/>
                <w:szCs w:val="24"/>
              </w:rPr>
            </w:pPr>
          </w:p>
        </w:tc>
        <w:tc>
          <w:tcPr>
            <w:tcW w:w="1353" w:type="dxa"/>
          </w:tcPr>
          <w:p w:rsidR="00A337F2" w:rsidRPr="0093367B" w:rsidRDefault="00A337F2">
            <w:pPr>
              <w:rPr>
                <w:rFonts w:ascii="Arial Narrow" w:hAnsi="Arial Narrow" w:cs="Arial"/>
                <w:b/>
                <w:sz w:val="24"/>
                <w:szCs w:val="24"/>
              </w:rPr>
            </w:pPr>
          </w:p>
        </w:tc>
        <w:tc>
          <w:tcPr>
            <w:tcW w:w="1344" w:type="dxa"/>
          </w:tcPr>
          <w:p w:rsidR="00A337F2" w:rsidRPr="0093367B" w:rsidRDefault="00A337F2">
            <w:pPr>
              <w:rPr>
                <w:rFonts w:ascii="Arial Narrow" w:hAnsi="Arial Narrow" w:cs="Arial"/>
                <w:b/>
                <w:sz w:val="24"/>
                <w:szCs w:val="24"/>
              </w:rPr>
            </w:pPr>
          </w:p>
        </w:tc>
        <w:tc>
          <w:tcPr>
            <w:tcW w:w="1083" w:type="dxa"/>
          </w:tcPr>
          <w:p w:rsidR="00A337F2" w:rsidRPr="0093367B" w:rsidRDefault="00A337F2">
            <w:pPr>
              <w:rPr>
                <w:rFonts w:ascii="Arial Narrow" w:hAnsi="Arial Narrow" w:cs="Arial"/>
                <w:b/>
                <w:sz w:val="24"/>
                <w:szCs w:val="24"/>
              </w:rPr>
            </w:pPr>
          </w:p>
        </w:tc>
        <w:tc>
          <w:tcPr>
            <w:tcW w:w="990" w:type="dxa"/>
          </w:tcPr>
          <w:p w:rsidR="00A337F2" w:rsidRPr="0093367B" w:rsidRDefault="00A337F2">
            <w:pPr>
              <w:rPr>
                <w:rFonts w:ascii="Arial Narrow" w:hAnsi="Arial Narrow" w:cs="Arial"/>
                <w:b/>
                <w:sz w:val="24"/>
                <w:szCs w:val="24"/>
              </w:rPr>
            </w:pPr>
          </w:p>
        </w:tc>
        <w:tc>
          <w:tcPr>
            <w:tcW w:w="1350" w:type="dxa"/>
          </w:tcPr>
          <w:p w:rsidR="00A337F2" w:rsidRPr="0093367B" w:rsidRDefault="00A337F2">
            <w:pPr>
              <w:rPr>
                <w:rFonts w:ascii="Arial Narrow" w:hAnsi="Arial Narrow" w:cs="Arial"/>
                <w:b/>
                <w:sz w:val="24"/>
                <w:szCs w:val="24"/>
              </w:rPr>
            </w:pPr>
          </w:p>
        </w:tc>
      </w:tr>
      <w:tr w:rsidR="00A337F2" w:rsidRPr="0093367B" w:rsidTr="00CA6708">
        <w:trPr>
          <w:jc w:val="center"/>
        </w:trPr>
        <w:tc>
          <w:tcPr>
            <w:tcW w:w="1368" w:type="dxa"/>
          </w:tcPr>
          <w:p w:rsidR="00A337F2" w:rsidRPr="0093367B" w:rsidRDefault="00A337F2">
            <w:pPr>
              <w:rPr>
                <w:rFonts w:ascii="Arial Narrow" w:hAnsi="Arial Narrow" w:cs="Arial"/>
                <w:sz w:val="24"/>
                <w:szCs w:val="24"/>
              </w:rPr>
            </w:pPr>
          </w:p>
        </w:tc>
        <w:tc>
          <w:tcPr>
            <w:tcW w:w="1036" w:type="dxa"/>
          </w:tcPr>
          <w:p w:rsidR="00A337F2" w:rsidRPr="0093367B" w:rsidRDefault="00A337F2">
            <w:pPr>
              <w:rPr>
                <w:rFonts w:ascii="Arial Narrow" w:hAnsi="Arial Narrow" w:cs="Arial"/>
                <w:b/>
                <w:sz w:val="24"/>
                <w:szCs w:val="24"/>
              </w:rPr>
            </w:pPr>
          </w:p>
        </w:tc>
        <w:tc>
          <w:tcPr>
            <w:tcW w:w="1265" w:type="dxa"/>
          </w:tcPr>
          <w:p w:rsidR="00A337F2" w:rsidRPr="0093367B" w:rsidRDefault="00A337F2">
            <w:pPr>
              <w:rPr>
                <w:rFonts w:ascii="Arial Narrow" w:hAnsi="Arial Narrow" w:cs="Arial"/>
                <w:b/>
                <w:sz w:val="24"/>
                <w:szCs w:val="24"/>
              </w:rPr>
            </w:pPr>
          </w:p>
        </w:tc>
        <w:tc>
          <w:tcPr>
            <w:tcW w:w="1353" w:type="dxa"/>
          </w:tcPr>
          <w:p w:rsidR="00A337F2" w:rsidRPr="0093367B" w:rsidRDefault="00A337F2">
            <w:pPr>
              <w:rPr>
                <w:rFonts w:ascii="Arial Narrow" w:hAnsi="Arial Narrow" w:cs="Arial"/>
                <w:b/>
                <w:sz w:val="24"/>
                <w:szCs w:val="24"/>
              </w:rPr>
            </w:pPr>
          </w:p>
        </w:tc>
        <w:tc>
          <w:tcPr>
            <w:tcW w:w="1344" w:type="dxa"/>
          </w:tcPr>
          <w:p w:rsidR="00A337F2" w:rsidRPr="0093367B" w:rsidRDefault="00A337F2">
            <w:pPr>
              <w:rPr>
                <w:rFonts w:ascii="Arial Narrow" w:hAnsi="Arial Narrow" w:cs="Arial"/>
                <w:b/>
                <w:sz w:val="24"/>
                <w:szCs w:val="24"/>
              </w:rPr>
            </w:pPr>
          </w:p>
        </w:tc>
        <w:tc>
          <w:tcPr>
            <w:tcW w:w="1083" w:type="dxa"/>
          </w:tcPr>
          <w:p w:rsidR="00A337F2" w:rsidRPr="0093367B" w:rsidRDefault="00A337F2">
            <w:pPr>
              <w:rPr>
                <w:rFonts w:ascii="Arial Narrow" w:hAnsi="Arial Narrow" w:cs="Arial"/>
                <w:b/>
                <w:sz w:val="24"/>
                <w:szCs w:val="24"/>
              </w:rPr>
            </w:pPr>
          </w:p>
        </w:tc>
        <w:tc>
          <w:tcPr>
            <w:tcW w:w="990" w:type="dxa"/>
          </w:tcPr>
          <w:p w:rsidR="00A337F2" w:rsidRPr="0093367B" w:rsidRDefault="00A337F2">
            <w:pPr>
              <w:rPr>
                <w:rFonts w:ascii="Arial Narrow" w:hAnsi="Arial Narrow" w:cs="Arial"/>
                <w:b/>
                <w:sz w:val="24"/>
                <w:szCs w:val="24"/>
              </w:rPr>
            </w:pPr>
          </w:p>
        </w:tc>
        <w:tc>
          <w:tcPr>
            <w:tcW w:w="1350" w:type="dxa"/>
          </w:tcPr>
          <w:p w:rsidR="00A337F2" w:rsidRPr="0093367B" w:rsidRDefault="00A337F2">
            <w:pPr>
              <w:rPr>
                <w:rFonts w:ascii="Arial Narrow" w:hAnsi="Arial Narrow" w:cs="Arial"/>
                <w:b/>
                <w:sz w:val="24"/>
                <w:szCs w:val="24"/>
              </w:rPr>
            </w:pPr>
          </w:p>
        </w:tc>
      </w:tr>
      <w:tr w:rsidR="00A337F2" w:rsidRPr="0093367B" w:rsidTr="00CA6708">
        <w:trPr>
          <w:cnfStyle w:val="000000100000"/>
          <w:jc w:val="center"/>
        </w:trPr>
        <w:tc>
          <w:tcPr>
            <w:tcW w:w="1368" w:type="dxa"/>
          </w:tcPr>
          <w:p w:rsidR="00A337F2" w:rsidRPr="0093367B" w:rsidRDefault="00A337F2">
            <w:pPr>
              <w:rPr>
                <w:rFonts w:ascii="Arial Narrow" w:hAnsi="Arial Narrow" w:cs="Arial"/>
                <w:sz w:val="24"/>
                <w:szCs w:val="24"/>
              </w:rPr>
            </w:pPr>
          </w:p>
        </w:tc>
        <w:tc>
          <w:tcPr>
            <w:tcW w:w="1036" w:type="dxa"/>
          </w:tcPr>
          <w:p w:rsidR="00A337F2" w:rsidRPr="0093367B" w:rsidRDefault="00A337F2">
            <w:pPr>
              <w:rPr>
                <w:rFonts w:ascii="Arial Narrow" w:hAnsi="Arial Narrow" w:cs="Arial"/>
                <w:b/>
                <w:sz w:val="24"/>
                <w:szCs w:val="24"/>
              </w:rPr>
            </w:pPr>
          </w:p>
        </w:tc>
        <w:tc>
          <w:tcPr>
            <w:tcW w:w="1265" w:type="dxa"/>
          </w:tcPr>
          <w:p w:rsidR="00A337F2" w:rsidRPr="0093367B" w:rsidRDefault="00A337F2">
            <w:pPr>
              <w:rPr>
                <w:rFonts w:ascii="Arial Narrow" w:hAnsi="Arial Narrow" w:cs="Arial"/>
                <w:b/>
                <w:sz w:val="24"/>
                <w:szCs w:val="24"/>
              </w:rPr>
            </w:pPr>
          </w:p>
        </w:tc>
        <w:tc>
          <w:tcPr>
            <w:tcW w:w="1353" w:type="dxa"/>
          </w:tcPr>
          <w:p w:rsidR="00A337F2" w:rsidRPr="0093367B" w:rsidRDefault="00A337F2">
            <w:pPr>
              <w:rPr>
                <w:rFonts w:ascii="Arial Narrow" w:hAnsi="Arial Narrow" w:cs="Arial"/>
                <w:b/>
                <w:sz w:val="24"/>
                <w:szCs w:val="24"/>
              </w:rPr>
            </w:pPr>
          </w:p>
        </w:tc>
        <w:tc>
          <w:tcPr>
            <w:tcW w:w="1344" w:type="dxa"/>
          </w:tcPr>
          <w:p w:rsidR="00A337F2" w:rsidRPr="0093367B" w:rsidRDefault="00A337F2">
            <w:pPr>
              <w:rPr>
                <w:rFonts w:ascii="Arial Narrow" w:hAnsi="Arial Narrow" w:cs="Arial"/>
                <w:b/>
                <w:sz w:val="24"/>
                <w:szCs w:val="24"/>
              </w:rPr>
            </w:pPr>
          </w:p>
        </w:tc>
        <w:tc>
          <w:tcPr>
            <w:tcW w:w="1083" w:type="dxa"/>
          </w:tcPr>
          <w:p w:rsidR="00A337F2" w:rsidRPr="0093367B" w:rsidRDefault="00A337F2">
            <w:pPr>
              <w:rPr>
                <w:rFonts w:ascii="Arial Narrow" w:hAnsi="Arial Narrow" w:cs="Arial"/>
                <w:b/>
                <w:sz w:val="24"/>
                <w:szCs w:val="24"/>
              </w:rPr>
            </w:pPr>
          </w:p>
        </w:tc>
        <w:tc>
          <w:tcPr>
            <w:tcW w:w="990" w:type="dxa"/>
          </w:tcPr>
          <w:p w:rsidR="00A337F2" w:rsidRPr="0093367B" w:rsidRDefault="00A337F2">
            <w:pPr>
              <w:rPr>
                <w:rFonts w:ascii="Arial Narrow" w:hAnsi="Arial Narrow" w:cs="Arial"/>
                <w:b/>
                <w:sz w:val="24"/>
                <w:szCs w:val="24"/>
              </w:rPr>
            </w:pPr>
          </w:p>
        </w:tc>
        <w:tc>
          <w:tcPr>
            <w:tcW w:w="1350" w:type="dxa"/>
          </w:tcPr>
          <w:p w:rsidR="00A337F2" w:rsidRPr="0093367B" w:rsidRDefault="00A337F2">
            <w:pPr>
              <w:rPr>
                <w:rFonts w:ascii="Arial Narrow" w:hAnsi="Arial Narrow" w:cs="Arial"/>
                <w:b/>
                <w:sz w:val="24"/>
                <w:szCs w:val="24"/>
              </w:rPr>
            </w:pPr>
          </w:p>
        </w:tc>
      </w:tr>
      <w:tr w:rsidR="00A337F2" w:rsidRPr="0093367B" w:rsidTr="00CA6708">
        <w:trPr>
          <w:jc w:val="center"/>
        </w:trPr>
        <w:tc>
          <w:tcPr>
            <w:tcW w:w="1368" w:type="dxa"/>
          </w:tcPr>
          <w:p w:rsidR="00A337F2" w:rsidRPr="0093367B" w:rsidRDefault="00A337F2">
            <w:pPr>
              <w:rPr>
                <w:rFonts w:ascii="Arial Narrow" w:hAnsi="Arial Narrow" w:cs="Arial"/>
                <w:sz w:val="24"/>
                <w:szCs w:val="24"/>
              </w:rPr>
            </w:pPr>
          </w:p>
        </w:tc>
        <w:tc>
          <w:tcPr>
            <w:tcW w:w="1036" w:type="dxa"/>
          </w:tcPr>
          <w:p w:rsidR="00A337F2" w:rsidRPr="0093367B" w:rsidRDefault="00A337F2">
            <w:pPr>
              <w:rPr>
                <w:rFonts w:ascii="Arial Narrow" w:hAnsi="Arial Narrow" w:cs="Arial"/>
                <w:b/>
                <w:sz w:val="24"/>
                <w:szCs w:val="24"/>
              </w:rPr>
            </w:pPr>
          </w:p>
        </w:tc>
        <w:tc>
          <w:tcPr>
            <w:tcW w:w="1265" w:type="dxa"/>
          </w:tcPr>
          <w:p w:rsidR="00A337F2" w:rsidRPr="0093367B" w:rsidRDefault="00A337F2">
            <w:pPr>
              <w:rPr>
                <w:rFonts w:ascii="Arial Narrow" w:hAnsi="Arial Narrow" w:cs="Arial"/>
                <w:b/>
                <w:sz w:val="24"/>
                <w:szCs w:val="24"/>
              </w:rPr>
            </w:pPr>
          </w:p>
        </w:tc>
        <w:tc>
          <w:tcPr>
            <w:tcW w:w="1353" w:type="dxa"/>
          </w:tcPr>
          <w:p w:rsidR="00A337F2" w:rsidRPr="0093367B" w:rsidRDefault="00A337F2">
            <w:pPr>
              <w:rPr>
                <w:rFonts w:ascii="Arial Narrow" w:hAnsi="Arial Narrow" w:cs="Arial"/>
                <w:b/>
                <w:sz w:val="24"/>
                <w:szCs w:val="24"/>
              </w:rPr>
            </w:pPr>
          </w:p>
        </w:tc>
        <w:tc>
          <w:tcPr>
            <w:tcW w:w="1344" w:type="dxa"/>
          </w:tcPr>
          <w:p w:rsidR="00A337F2" w:rsidRPr="0093367B" w:rsidRDefault="00A337F2">
            <w:pPr>
              <w:rPr>
                <w:rFonts w:ascii="Arial Narrow" w:hAnsi="Arial Narrow" w:cs="Arial"/>
                <w:b/>
                <w:sz w:val="24"/>
                <w:szCs w:val="24"/>
              </w:rPr>
            </w:pPr>
          </w:p>
        </w:tc>
        <w:tc>
          <w:tcPr>
            <w:tcW w:w="1083" w:type="dxa"/>
          </w:tcPr>
          <w:p w:rsidR="00A337F2" w:rsidRPr="0093367B" w:rsidRDefault="00A337F2">
            <w:pPr>
              <w:rPr>
                <w:rFonts w:ascii="Arial Narrow" w:hAnsi="Arial Narrow" w:cs="Arial"/>
                <w:b/>
                <w:sz w:val="24"/>
                <w:szCs w:val="24"/>
              </w:rPr>
            </w:pPr>
          </w:p>
        </w:tc>
        <w:tc>
          <w:tcPr>
            <w:tcW w:w="990" w:type="dxa"/>
          </w:tcPr>
          <w:p w:rsidR="00A337F2" w:rsidRPr="0093367B" w:rsidRDefault="00A337F2">
            <w:pPr>
              <w:rPr>
                <w:rFonts w:ascii="Arial Narrow" w:hAnsi="Arial Narrow" w:cs="Arial"/>
                <w:b/>
                <w:sz w:val="24"/>
                <w:szCs w:val="24"/>
              </w:rPr>
            </w:pPr>
          </w:p>
        </w:tc>
        <w:tc>
          <w:tcPr>
            <w:tcW w:w="1350" w:type="dxa"/>
          </w:tcPr>
          <w:p w:rsidR="00A337F2" w:rsidRPr="0093367B" w:rsidRDefault="00A337F2">
            <w:pPr>
              <w:rPr>
                <w:rFonts w:ascii="Arial Narrow" w:hAnsi="Arial Narrow" w:cs="Arial"/>
                <w:b/>
                <w:sz w:val="24"/>
                <w:szCs w:val="24"/>
              </w:rPr>
            </w:pPr>
          </w:p>
        </w:tc>
      </w:tr>
      <w:tr w:rsidR="00A337F2" w:rsidRPr="0093367B" w:rsidTr="00CA6708">
        <w:trPr>
          <w:cnfStyle w:val="000000100000"/>
          <w:jc w:val="center"/>
        </w:trPr>
        <w:tc>
          <w:tcPr>
            <w:tcW w:w="1368" w:type="dxa"/>
          </w:tcPr>
          <w:p w:rsidR="00A337F2" w:rsidRPr="0093367B" w:rsidRDefault="00A337F2">
            <w:pPr>
              <w:rPr>
                <w:rFonts w:ascii="Arial Narrow" w:hAnsi="Arial Narrow" w:cs="Arial"/>
                <w:sz w:val="24"/>
                <w:szCs w:val="24"/>
              </w:rPr>
            </w:pPr>
          </w:p>
        </w:tc>
        <w:tc>
          <w:tcPr>
            <w:tcW w:w="1036" w:type="dxa"/>
          </w:tcPr>
          <w:p w:rsidR="00A337F2" w:rsidRPr="0093367B" w:rsidRDefault="00A337F2">
            <w:pPr>
              <w:rPr>
                <w:rFonts w:ascii="Arial Narrow" w:hAnsi="Arial Narrow" w:cs="Arial"/>
                <w:b/>
                <w:sz w:val="24"/>
                <w:szCs w:val="24"/>
              </w:rPr>
            </w:pPr>
          </w:p>
        </w:tc>
        <w:tc>
          <w:tcPr>
            <w:tcW w:w="1265" w:type="dxa"/>
          </w:tcPr>
          <w:p w:rsidR="00A337F2" w:rsidRPr="0093367B" w:rsidRDefault="00A337F2">
            <w:pPr>
              <w:rPr>
                <w:rFonts w:ascii="Arial Narrow" w:hAnsi="Arial Narrow" w:cs="Arial"/>
                <w:b/>
                <w:sz w:val="24"/>
                <w:szCs w:val="24"/>
              </w:rPr>
            </w:pPr>
          </w:p>
        </w:tc>
        <w:tc>
          <w:tcPr>
            <w:tcW w:w="1353" w:type="dxa"/>
          </w:tcPr>
          <w:p w:rsidR="00A337F2" w:rsidRPr="0093367B" w:rsidRDefault="00A337F2">
            <w:pPr>
              <w:rPr>
                <w:rFonts w:ascii="Arial Narrow" w:hAnsi="Arial Narrow" w:cs="Arial"/>
                <w:b/>
                <w:sz w:val="24"/>
                <w:szCs w:val="24"/>
              </w:rPr>
            </w:pPr>
          </w:p>
        </w:tc>
        <w:tc>
          <w:tcPr>
            <w:tcW w:w="1344" w:type="dxa"/>
          </w:tcPr>
          <w:p w:rsidR="00A337F2" w:rsidRPr="0093367B" w:rsidRDefault="00A337F2">
            <w:pPr>
              <w:rPr>
                <w:rFonts w:ascii="Arial Narrow" w:hAnsi="Arial Narrow" w:cs="Arial"/>
                <w:b/>
                <w:sz w:val="24"/>
                <w:szCs w:val="24"/>
              </w:rPr>
            </w:pPr>
          </w:p>
        </w:tc>
        <w:tc>
          <w:tcPr>
            <w:tcW w:w="1083" w:type="dxa"/>
          </w:tcPr>
          <w:p w:rsidR="00A337F2" w:rsidRPr="0093367B" w:rsidRDefault="00A337F2">
            <w:pPr>
              <w:rPr>
                <w:rFonts w:ascii="Arial Narrow" w:hAnsi="Arial Narrow" w:cs="Arial"/>
                <w:b/>
                <w:sz w:val="24"/>
                <w:szCs w:val="24"/>
              </w:rPr>
            </w:pPr>
          </w:p>
        </w:tc>
        <w:tc>
          <w:tcPr>
            <w:tcW w:w="990" w:type="dxa"/>
          </w:tcPr>
          <w:p w:rsidR="00A337F2" w:rsidRPr="0093367B" w:rsidRDefault="00A337F2">
            <w:pPr>
              <w:rPr>
                <w:rFonts w:ascii="Arial Narrow" w:hAnsi="Arial Narrow" w:cs="Arial"/>
                <w:b/>
                <w:sz w:val="24"/>
                <w:szCs w:val="24"/>
              </w:rPr>
            </w:pPr>
          </w:p>
        </w:tc>
        <w:tc>
          <w:tcPr>
            <w:tcW w:w="1350" w:type="dxa"/>
          </w:tcPr>
          <w:p w:rsidR="00A337F2" w:rsidRPr="0093367B" w:rsidRDefault="00A337F2">
            <w:pPr>
              <w:rPr>
                <w:rFonts w:ascii="Arial Narrow" w:hAnsi="Arial Narrow" w:cs="Arial"/>
                <w:b/>
                <w:sz w:val="24"/>
                <w:szCs w:val="24"/>
              </w:rPr>
            </w:pPr>
          </w:p>
        </w:tc>
      </w:tr>
      <w:tr w:rsidR="00A337F2" w:rsidRPr="0093367B" w:rsidTr="00CA6708">
        <w:trPr>
          <w:jc w:val="center"/>
        </w:trPr>
        <w:tc>
          <w:tcPr>
            <w:tcW w:w="1368" w:type="dxa"/>
          </w:tcPr>
          <w:p w:rsidR="00A337F2" w:rsidRPr="0093367B" w:rsidRDefault="00A337F2">
            <w:pPr>
              <w:rPr>
                <w:rFonts w:ascii="Arial Narrow" w:hAnsi="Arial Narrow" w:cs="Arial"/>
                <w:sz w:val="24"/>
                <w:szCs w:val="24"/>
              </w:rPr>
            </w:pPr>
          </w:p>
        </w:tc>
        <w:tc>
          <w:tcPr>
            <w:tcW w:w="1036" w:type="dxa"/>
          </w:tcPr>
          <w:p w:rsidR="00A337F2" w:rsidRPr="0093367B" w:rsidRDefault="00A337F2">
            <w:pPr>
              <w:rPr>
                <w:rFonts w:ascii="Arial Narrow" w:hAnsi="Arial Narrow" w:cs="Arial"/>
                <w:b/>
                <w:sz w:val="24"/>
                <w:szCs w:val="24"/>
              </w:rPr>
            </w:pPr>
          </w:p>
        </w:tc>
        <w:tc>
          <w:tcPr>
            <w:tcW w:w="1265" w:type="dxa"/>
          </w:tcPr>
          <w:p w:rsidR="00A337F2" w:rsidRPr="0093367B" w:rsidRDefault="00A337F2">
            <w:pPr>
              <w:rPr>
                <w:rFonts w:ascii="Arial Narrow" w:hAnsi="Arial Narrow" w:cs="Arial"/>
                <w:b/>
                <w:sz w:val="24"/>
                <w:szCs w:val="24"/>
              </w:rPr>
            </w:pPr>
          </w:p>
        </w:tc>
        <w:tc>
          <w:tcPr>
            <w:tcW w:w="1353" w:type="dxa"/>
          </w:tcPr>
          <w:p w:rsidR="00A337F2" w:rsidRPr="0093367B" w:rsidRDefault="00A337F2">
            <w:pPr>
              <w:rPr>
                <w:rFonts w:ascii="Arial Narrow" w:hAnsi="Arial Narrow" w:cs="Arial"/>
                <w:b/>
                <w:sz w:val="24"/>
                <w:szCs w:val="24"/>
              </w:rPr>
            </w:pPr>
          </w:p>
        </w:tc>
        <w:tc>
          <w:tcPr>
            <w:tcW w:w="1344" w:type="dxa"/>
          </w:tcPr>
          <w:p w:rsidR="00A337F2" w:rsidRPr="0093367B" w:rsidRDefault="00A337F2">
            <w:pPr>
              <w:rPr>
                <w:rFonts w:ascii="Arial Narrow" w:hAnsi="Arial Narrow" w:cs="Arial"/>
                <w:b/>
                <w:sz w:val="24"/>
                <w:szCs w:val="24"/>
              </w:rPr>
            </w:pPr>
          </w:p>
        </w:tc>
        <w:tc>
          <w:tcPr>
            <w:tcW w:w="1083" w:type="dxa"/>
          </w:tcPr>
          <w:p w:rsidR="00A337F2" w:rsidRPr="0093367B" w:rsidRDefault="00A337F2">
            <w:pPr>
              <w:rPr>
                <w:rFonts w:ascii="Arial Narrow" w:hAnsi="Arial Narrow" w:cs="Arial"/>
                <w:b/>
                <w:sz w:val="24"/>
                <w:szCs w:val="24"/>
              </w:rPr>
            </w:pPr>
          </w:p>
        </w:tc>
        <w:tc>
          <w:tcPr>
            <w:tcW w:w="990" w:type="dxa"/>
          </w:tcPr>
          <w:p w:rsidR="00A337F2" w:rsidRPr="0093367B" w:rsidRDefault="00A337F2">
            <w:pPr>
              <w:rPr>
                <w:rFonts w:ascii="Arial Narrow" w:hAnsi="Arial Narrow" w:cs="Arial"/>
                <w:b/>
                <w:sz w:val="24"/>
                <w:szCs w:val="24"/>
              </w:rPr>
            </w:pPr>
          </w:p>
        </w:tc>
        <w:tc>
          <w:tcPr>
            <w:tcW w:w="1350" w:type="dxa"/>
          </w:tcPr>
          <w:p w:rsidR="00A337F2" w:rsidRPr="0093367B" w:rsidRDefault="00A337F2">
            <w:pPr>
              <w:rPr>
                <w:rFonts w:ascii="Arial Narrow" w:hAnsi="Arial Narrow" w:cs="Arial"/>
                <w:b/>
                <w:sz w:val="24"/>
                <w:szCs w:val="24"/>
              </w:rPr>
            </w:pPr>
          </w:p>
        </w:tc>
      </w:tr>
      <w:tr w:rsidR="00A337F2" w:rsidRPr="0093367B" w:rsidTr="00CA6708">
        <w:trPr>
          <w:cnfStyle w:val="000000100000"/>
          <w:jc w:val="center"/>
        </w:trPr>
        <w:tc>
          <w:tcPr>
            <w:tcW w:w="1368" w:type="dxa"/>
          </w:tcPr>
          <w:p w:rsidR="00A337F2" w:rsidRPr="0093367B" w:rsidRDefault="00A337F2">
            <w:pPr>
              <w:rPr>
                <w:rFonts w:ascii="Arial Narrow" w:hAnsi="Arial Narrow" w:cs="Arial"/>
                <w:sz w:val="24"/>
                <w:szCs w:val="24"/>
              </w:rPr>
            </w:pPr>
          </w:p>
        </w:tc>
        <w:tc>
          <w:tcPr>
            <w:tcW w:w="1036" w:type="dxa"/>
          </w:tcPr>
          <w:p w:rsidR="00A337F2" w:rsidRPr="0093367B" w:rsidRDefault="00A337F2">
            <w:pPr>
              <w:rPr>
                <w:rFonts w:ascii="Arial Narrow" w:hAnsi="Arial Narrow" w:cs="Arial"/>
                <w:b/>
                <w:sz w:val="24"/>
                <w:szCs w:val="24"/>
              </w:rPr>
            </w:pPr>
          </w:p>
        </w:tc>
        <w:tc>
          <w:tcPr>
            <w:tcW w:w="1265" w:type="dxa"/>
          </w:tcPr>
          <w:p w:rsidR="00A337F2" w:rsidRPr="0093367B" w:rsidRDefault="00A337F2">
            <w:pPr>
              <w:rPr>
                <w:rFonts w:ascii="Arial Narrow" w:hAnsi="Arial Narrow" w:cs="Arial"/>
                <w:b/>
                <w:sz w:val="24"/>
                <w:szCs w:val="24"/>
              </w:rPr>
            </w:pPr>
          </w:p>
        </w:tc>
        <w:tc>
          <w:tcPr>
            <w:tcW w:w="1353" w:type="dxa"/>
          </w:tcPr>
          <w:p w:rsidR="00A337F2" w:rsidRPr="0093367B" w:rsidRDefault="00A337F2">
            <w:pPr>
              <w:rPr>
                <w:rFonts w:ascii="Arial Narrow" w:hAnsi="Arial Narrow" w:cs="Arial"/>
                <w:b/>
                <w:sz w:val="24"/>
                <w:szCs w:val="24"/>
              </w:rPr>
            </w:pPr>
          </w:p>
        </w:tc>
        <w:tc>
          <w:tcPr>
            <w:tcW w:w="1344" w:type="dxa"/>
          </w:tcPr>
          <w:p w:rsidR="00A337F2" w:rsidRPr="0093367B" w:rsidRDefault="00A337F2">
            <w:pPr>
              <w:rPr>
                <w:rFonts w:ascii="Arial Narrow" w:hAnsi="Arial Narrow" w:cs="Arial"/>
                <w:b/>
                <w:sz w:val="24"/>
                <w:szCs w:val="24"/>
              </w:rPr>
            </w:pPr>
          </w:p>
        </w:tc>
        <w:tc>
          <w:tcPr>
            <w:tcW w:w="1083" w:type="dxa"/>
          </w:tcPr>
          <w:p w:rsidR="00A337F2" w:rsidRPr="0093367B" w:rsidRDefault="00A337F2">
            <w:pPr>
              <w:rPr>
                <w:rFonts w:ascii="Arial Narrow" w:hAnsi="Arial Narrow" w:cs="Arial"/>
                <w:b/>
                <w:sz w:val="24"/>
                <w:szCs w:val="24"/>
              </w:rPr>
            </w:pPr>
          </w:p>
        </w:tc>
        <w:tc>
          <w:tcPr>
            <w:tcW w:w="990" w:type="dxa"/>
          </w:tcPr>
          <w:p w:rsidR="00A337F2" w:rsidRPr="0093367B" w:rsidRDefault="00A337F2">
            <w:pPr>
              <w:rPr>
                <w:rFonts w:ascii="Arial Narrow" w:hAnsi="Arial Narrow" w:cs="Arial"/>
                <w:b/>
                <w:sz w:val="24"/>
                <w:szCs w:val="24"/>
              </w:rPr>
            </w:pPr>
          </w:p>
        </w:tc>
        <w:tc>
          <w:tcPr>
            <w:tcW w:w="1350" w:type="dxa"/>
          </w:tcPr>
          <w:p w:rsidR="00A337F2" w:rsidRPr="0093367B" w:rsidRDefault="00A337F2">
            <w:pPr>
              <w:rPr>
                <w:rFonts w:ascii="Arial Narrow" w:hAnsi="Arial Narrow" w:cs="Arial"/>
                <w:b/>
                <w:sz w:val="24"/>
                <w:szCs w:val="24"/>
              </w:rPr>
            </w:pPr>
          </w:p>
        </w:tc>
      </w:tr>
    </w:tbl>
    <w:p w:rsidR="00A337F2" w:rsidRDefault="00A337F2" w:rsidP="00CA6708">
      <w:pPr>
        <w:pStyle w:val="TOC1"/>
      </w:pPr>
    </w:p>
    <w:p w:rsidR="00A337F2" w:rsidRDefault="00A337F2" w:rsidP="00934A6C">
      <w:pPr>
        <w:pStyle w:val="Heading2"/>
      </w:pPr>
      <w:bookmarkStart w:id="29" w:name="_Toc290910279"/>
      <w:r>
        <w:t>Necessity of a Multi-Plan REPC HAZMAT Plan</w:t>
      </w:r>
      <w:bookmarkEnd w:id="29"/>
    </w:p>
    <w:p w:rsidR="00A337F2" w:rsidRPr="00633A25" w:rsidRDefault="00A337F2" w:rsidP="00412CCD">
      <w:pPr>
        <w:pStyle w:val="BodyText"/>
      </w:pPr>
      <w:r>
        <w:t xml:space="preserve">The REPC, the applicable local Fire Departments and the </w:t>
      </w:r>
      <w:r w:rsidR="00D9158E">
        <w:t>SERC</w:t>
      </w:r>
      <w:r w:rsidR="00934A6C">
        <w:t xml:space="preserve"> receive Tier II reports from f</w:t>
      </w:r>
      <w:r>
        <w:t xml:space="preserve">acilities </w:t>
      </w:r>
      <w:r w:rsidR="001B3A64">
        <w:t>that have</w:t>
      </w:r>
      <w:r>
        <w:t xml:space="preserve"> hazardous substances </w:t>
      </w:r>
      <w:r w:rsidR="001B3A64">
        <w:t>as required by</w:t>
      </w:r>
      <w:r>
        <w:t xml:space="preserve"> EPCRA, Section 302 (c).  Review of these Tier II reports </w:t>
      </w:r>
      <w:r w:rsidR="001B3A64">
        <w:t>indicate</w:t>
      </w:r>
      <w:r>
        <w:t xml:space="preserve"> that </w:t>
      </w:r>
      <w:r w:rsidR="001B3A64">
        <w:t xml:space="preserve">several </w:t>
      </w:r>
      <w:r>
        <w:t>chemical hazards exist in</w:t>
      </w:r>
      <w:r w:rsidRPr="00934A6C">
        <w:rPr>
          <w:b/>
        </w:rPr>
        <w:t xml:space="preserve"> </w:t>
      </w:r>
      <w:r>
        <w:rPr>
          <w:bCs/>
        </w:rPr>
        <w:t xml:space="preserve">the </w:t>
      </w:r>
      <w:r>
        <w:rPr>
          <w:b/>
        </w:rPr>
        <w:t>REPC’s</w:t>
      </w:r>
      <w:r>
        <w:t xml:space="preserve"> </w:t>
      </w:r>
      <w:r>
        <w:rPr>
          <w:b/>
          <w:bCs/>
        </w:rPr>
        <w:t>area</w:t>
      </w:r>
      <w:r w:rsidRPr="00633A25">
        <w:t>.</w:t>
      </w:r>
    </w:p>
    <w:p w:rsidR="00A337F2" w:rsidRDefault="001B3A64" w:rsidP="00412CCD">
      <w:pPr>
        <w:pStyle w:val="BodyText"/>
        <w:rPr>
          <w:bCs/>
        </w:rPr>
      </w:pPr>
      <w:r>
        <w:t>Additional information supplied by railroad</w:t>
      </w:r>
      <w:r w:rsidR="00A337F2">
        <w:t xml:space="preserve"> companies in Massachusetts also </w:t>
      </w:r>
      <w:r>
        <w:t>confirmed the presence of some quantities of EHS’s transported</w:t>
      </w:r>
      <w:r w:rsidR="00A337F2">
        <w:t xml:space="preserve"> through </w:t>
      </w:r>
      <w:r w:rsidR="00A337F2">
        <w:rPr>
          <w:b/>
        </w:rPr>
        <w:t>REPC’s</w:t>
      </w:r>
      <w:r w:rsidR="00A337F2">
        <w:rPr>
          <w:bCs/>
        </w:rPr>
        <w:t xml:space="preserve"> </w:t>
      </w:r>
      <w:r w:rsidR="00A337F2">
        <w:rPr>
          <w:b/>
        </w:rPr>
        <w:t>area</w:t>
      </w:r>
      <w:r w:rsidR="00A337F2" w:rsidRPr="00934A6C">
        <w:t>.</w:t>
      </w:r>
    </w:p>
    <w:p w:rsidR="00A337F2" w:rsidRDefault="00A337F2" w:rsidP="00412CCD">
      <w:pPr>
        <w:pStyle w:val="BodyText"/>
      </w:pPr>
      <w:r>
        <w:t xml:space="preserve">Although no qualitative or quantitative information is available regarding the presence of EHSs on the transportation routes, </w:t>
      </w:r>
      <w:r w:rsidR="00934A6C">
        <w:t xml:space="preserve">the REPC </w:t>
      </w:r>
      <w:r>
        <w:t xml:space="preserve">assumes that hazardous chemicals are transported on nearly all REPC and state roads in the </w:t>
      </w:r>
      <w:r>
        <w:rPr>
          <w:b/>
          <w:bCs/>
        </w:rPr>
        <w:t>REPC’s</w:t>
      </w:r>
      <w:r>
        <w:t xml:space="preserve"> area.</w:t>
      </w:r>
    </w:p>
    <w:p w:rsidR="00A337F2" w:rsidRDefault="00A337F2" w:rsidP="00CA6708">
      <w:pPr>
        <w:pStyle w:val="Heading2"/>
      </w:pPr>
      <w:bookmarkStart w:id="30" w:name="_Toc289957158"/>
      <w:bookmarkStart w:id="31" w:name="_Toc290910280"/>
      <w:r>
        <w:t>CONCEPT OF OPERATIONS</w:t>
      </w:r>
      <w:bookmarkEnd w:id="30"/>
      <w:bookmarkEnd w:id="31"/>
    </w:p>
    <w:p w:rsidR="00A337F2" w:rsidRDefault="00A337F2" w:rsidP="00412CCD">
      <w:pPr>
        <w:pStyle w:val="BodyText"/>
      </w:pPr>
      <w:r>
        <w:t xml:space="preserve">The protection of the health and welfare of the residents of </w:t>
      </w:r>
      <w:r>
        <w:rPr>
          <w:b/>
        </w:rPr>
        <w:t>REPC’s area</w:t>
      </w:r>
      <w:r>
        <w:t xml:space="preserve"> must be managed at the local level.  Assistance from other communities within the REPC and the State will be provided when requested, or in cases where a hazardous material emergency exceeds the capability of local response resources.  </w:t>
      </w:r>
      <w:r>
        <w:rPr>
          <w:b/>
        </w:rPr>
        <w:t xml:space="preserve">REPC </w:t>
      </w:r>
      <w:r>
        <w:t>communities</w:t>
      </w:r>
      <w:r w:rsidRPr="00934A6C">
        <w:rPr>
          <w:b/>
        </w:rPr>
        <w:t xml:space="preserve"> </w:t>
      </w:r>
      <w:r>
        <w:t>should develop their own concepts within existing emergency procedures.</w:t>
      </w:r>
    </w:p>
    <w:p w:rsidR="00A337F2" w:rsidRDefault="00A337F2" w:rsidP="00412CCD">
      <w:pPr>
        <w:pStyle w:val="BodyText"/>
      </w:pPr>
      <w:r>
        <w:t>Hazardous materials emergencies can range from small fuel spills to large-scale releases requiring major evacuations and cause other problems.  For purposes of consistency, the following response level definitions have been developed for this plan:</w:t>
      </w:r>
    </w:p>
    <w:p w:rsidR="00A337F2" w:rsidRDefault="00A337F2" w:rsidP="00934A6C">
      <w:pPr>
        <w:pStyle w:val="Heading3"/>
      </w:pPr>
      <w:r>
        <w:lastRenderedPageBreak/>
        <w:t>Response Level Criteria</w:t>
      </w:r>
    </w:p>
    <w:p w:rsidR="00A337F2" w:rsidRDefault="00A337F2" w:rsidP="00D01C51">
      <w:pPr>
        <w:pStyle w:val="BodyText4"/>
      </w:pPr>
      <w:r>
        <w:t>Level 1 – Controlled Emergency Condition</w:t>
      </w:r>
    </w:p>
    <w:p w:rsidR="00A337F2" w:rsidRPr="00D01C51" w:rsidRDefault="00A337F2" w:rsidP="00633A25">
      <w:pPr>
        <w:pStyle w:val="ListBullet"/>
      </w:pPr>
      <w:r w:rsidRPr="00D01C51">
        <w:t>Incident that can be controlled by the primary first response agencies of a local jurisdiction</w:t>
      </w:r>
    </w:p>
    <w:p w:rsidR="00A337F2" w:rsidRPr="00D01C51" w:rsidRDefault="00A337F2" w:rsidP="00633A25">
      <w:pPr>
        <w:pStyle w:val="ListBullet"/>
      </w:pPr>
      <w:r w:rsidRPr="00D01C51">
        <w:t>Single jurisdiction and limited agency involvement</w:t>
      </w:r>
    </w:p>
    <w:p w:rsidR="00A337F2" w:rsidRPr="00D01C51" w:rsidRDefault="00A337F2" w:rsidP="00633A25">
      <w:pPr>
        <w:pStyle w:val="ListBullet"/>
      </w:pPr>
      <w:r w:rsidRPr="00D01C51">
        <w:t>Does not require evacuation, except for the structure or affected facility</w:t>
      </w:r>
    </w:p>
    <w:p w:rsidR="00A337F2" w:rsidRPr="00D01C51" w:rsidRDefault="00A337F2" w:rsidP="00633A25">
      <w:pPr>
        <w:pStyle w:val="ListBullet"/>
      </w:pPr>
      <w:r w:rsidRPr="00D01C51">
        <w:t>Confined geographic area</w:t>
      </w:r>
    </w:p>
    <w:p w:rsidR="00A337F2" w:rsidRPr="00D01C51" w:rsidRDefault="00A337F2" w:rsidP="00633A25">
      <w:pPr>
        <w:pStyle w:val="ListBullet"/>
      </w:pPr>
      <w:r w:rsidRPr="00D01C51">
        <w:t>No immediate threat to life, health or property</w:t>
      </w:r>
    </w:p>
    <w:p w:rsidR="00A337F2" w:rsidRDefault="00A337F2" w:rsidP="00D01C51">
      <w:pPr>
        <w:pStyle w:val="BodyText4"/>
      </w:pPr>
      <w:r>
        <w:t>Level 2 – Limited Emergency</w:t>
      </w:r>
    </w:p>
    <w:p w:rsidR="00A337F2" w:rsidRDefault="00A337F2" w:rsidP="00633A25">
      <w:pPr>
        <w:pStyle w:val="ListBullet"/>
      </w:pPr>
      <w:r>
        <w:t>Potential threat to life, health or property</w:t>
      </w:r>
    </w:p>
    <w:p w:rsidR="00A337F2" w:rsidRDefault="00A337F2" w:rsidP="00633A25">
      <w:pPr>
        <w:pStyle w:val="ListBullet"/>
      </w:pPr>
      <w:r>
        <w:t>Expanded geographic scope</w:t>
      </w:r>
    </w:p>
    <w:p w:rsidR="00A337F2" w:rsidRDefault="00A337F2" w:rsidP="00633A25">
      <w:pPr>
        <w:pStyle w:val="ListBullet"/>
      </w:pPr>
      <w:r>
        <w:t>Limited evacuation of nearby residents or facilities</w:t>
      </w:r>
    </w:p>
    <w:p w:rsidR="00A337F2" w:rsidRDefault="00A337F2" w:rsidP="00633A25">
      <w:pPr>
        <w:pStyle w:val="ListBullet"/>
      </w:pPr>
      <w:r>
        <w:t>Involvement of one, two, three, or more jurisdictions</w:t>
      </w:r>
    </w:p>
    <w:p w:rsidR="00A337F2" w:rsidRDefault="00A337F2" w:rsidP="00633A25">
      <w:pPr>
        <w:pStyle w:val="ListBullet"/>
      </w:pPr>
      <w:r>
        <w:t>Limited participation or mutual aid from agencies that do not routinely respond to emergency incidents in the area</w:t>
      </w:r>
    </w:p>
    <w:p w:rsidR="00A337F2" w:rsidRDefault="00A337F2" w:rsidP="00633A25">
      <w:pPr>
        <w:pStyle w:val="ListBullet"/>
      </w:pPr>
      <w:r>
        <w:t>Specialist or technical team is called to the scene</w:t>
      </w:r>
    </w:p>
    <w:p w:rsidR="00A337F2" w:rsidRPr="00934A6C" w:rsidRDefault="00A337F2" w:rsidP="00633A25">
      <w:pPr>
        <w:pStyle w:val="ListBullet"/>
        <w:rPr>
          <w:rFonts w:ascii="CG Times" w:hAnsi="CG Times"/>
        </w:rPr>
      </w:pPr>
      <w:r>
        <w:t>Combined emergency operation such</w:t>
      </w:r>
      <w:r w:rsidR="00934A6C">
        <w:t xml:space="preserve"> as fire</w:t>
      </w:r>
      <w:r>
        <w:t>fighting and evacuation, or containment and emergency medical care</w:t>
      </w:r>
    </w:p>
    <w:p w:rsidR="00A337F2" w:rsidRDefault="00A337F2" w:rsidP="00D01C51">
      <w:pPr>
        <w:pStyle w:val="BodyText4"/>
      </w:pPr>
      <w:r>
        <w:t>Level 3 – Full Emergency Condition</w:t>
      </w:r>
    </w:p>
    <w:p w:rsidR="00A337F2" w:rsidRDefault="00A337F2" w:rsidP="00633A25">
      <w:pPr>
        <w:pStyle w:val="ListBullet"/>
      </w:pPr>
      <w:r>
        <w:t>Serious hazard or severe threat to life, health and property</w:t>
      </w:r>
    </w:p>
    <w:p w:rsidR="00A337F2" w:rsidRDefault="00A337F2" w:rsidP="00633A25">
      <w:pPr>
        <w:pStyle w:val="ListBullet"/>
      </w:pPr>
      <w:r>
        <w:t>Large geographic impact</w:t>
      </w:r>
    </w:p>
    <w:p w:rsidR="00A337F2" w:rsidRDefault="00A337F2" w:rsidP="00633A25">
      <w:pPr>
        <w:pStyle w:val="ListBullet"/>
      </w:pPr>
      <w:r>
        <w:t>Major community evacuation</w:t>
      </w:r>
    </w:p>
    <w:p w:rsidR="00A337F2" w:rsidRDefault="00A337F2" w:rsidP="00633A25">
      <w:pPr>
        <w:pStyle w:val="ListBullet"/>
      </w:pPr>
      <w:r>
        <w:t>Multi-jurisdictional involvement</w:t>
      </w:r>
    </w:p>
    <w:p w:rsidR="00A337F2" w:rsidRDefault="00A337F2" w:rsidP="00633A25">
      <w:pPr>
        <w:pStyle w:val="ListBullet"/>
      </w:pPr>
      <w:r>
        <w:t>State and Federal involvement</w:t>
      </w:r>
    </w:p>
    <w:p w:rsidR="00A337F2" w:rsidRDefault="00A337F2" w:rsidP="00633A25">
      <w:pPr>
        <w:pStyle w:val="ListBullet"/>
      </w:pPr>
      <w:r>
        <w:t>Specialists and technical teams deployed</w:t>
      </w:r>
    </w:p>
    <w:p w:rsidR="00A337F2" w:rsidRDefault="00A337F2" w:rsidP="00633A25">
      <w:pPr>
        <w:pStyle w:val="ListBullet"/>
      </w:pPr>
      <w:r>
        <w:t>Extensive resource management and allocation</w:t>
      </w:r>
    </w:p>
    <w:p w:rsidR="00A337F2" w:rsidRDefault="00A337F2" w:rsidP="00633A25">
      <w:pPr>
        <w:pStyle w:val="ListBullet"/>
      </w:pPr>
      <w:r>
        <w:t>Multiple emergency operations</w:t>
      </w:r>
    </w:p>
    <w:p w:rsidR="00A337F2" w:rsidRDefault="00A337F2" w:rsidP="00CA6708">
      <w:pPr>
        <w:pStyle w:val="Heading2"/>
      </w:pPr>
      <w:bookmarkStart w:id="32" w:name="_Toc289957159"/>
      <w:bookmarkStart w:id="33" w:name="_Toc290910281"/>
      <w:r>
        <w:t>ORGANIZATION AND RESPONSIBILITIES</w:t>
      </w:r>
      <w:bookmarkEnd w:id="32"/>
      <w:bookmarkEnd w:id="33"/>
    </w:p>
    <w:p w:rsidR="00A337F2" w:rsidRDefault="00A337F2" w:rsidP="008E125E">
      <w:pPr>
        <w:pStyle w:val="ListNumber"/>
        <w:numPr>
          <w:ilvl w:val="0"/>
          <w:numId w:val="17"/>
        </w:numPr>
      </w:pPr>
      <w:r>
        <w:t>The Regional Emergency Planning Committee will perform the following functions:</w:t>
      </w:r>
    </w:p>
    <w:p w:rsidR="00A337F2" w:rsidRPr="00D01C51" w:rsidRDefault="00A337F2" w:rsidP="00D01C51">
      <w:pPr>
        <w:pStyle w:val="ListBullet2"/>
      </w:pPr>
      <w:r w:rsidRPr="00D01C51">
        <w:t>Establish Bylaws by which the REPC will function</w:t>
      </w:r>
    </w:p>
    <w:p w:rsidR="00A337F2" w:rsidRPr="00D01C51" w:rsidRDefault="00A337F2" w:rsidP="00D01C51">
      <w:pPr>
        <w:pStyle w:val="ListBullet2"/>
      </w:pPr>
      <w:r w:rsidRPr="00D01C51">
        <w:t>Establish provisions for public notification, comments, etc</w:t>
      </w:r>
      <w:r w:rsidR="00934A6C">
        <w:t>.</w:t>
      </w:r>
    </w:p>
    <w:p w:rsidR="00A337F2" w:rsidRPr="00D01C51" w:rsidRDefault="00A337F2" w:rsidP="00D01C51">
      <w:pPr>
        <w:pStyle w:val="ListBullet2"/>
      </w:pPr>
      <w:r w:rsidRPr="00D01C51">
        <w:t>Develop</w:t>
      </w:r>
      <w:r w:rsidR="001B3A64" w:rsidRPr="00104DDF">
        <w:t xml:space="preserve"> and </w:t>
      </w:r>
      <w:r w:rsidRPr="00D01C51">
        <w:t xml:space="preserve">maintain the </w:t>
      </w:r>
      <w:r w:rsidR="00934A6C">
        <w:t xml:space="preserve">regional </w:t>
      </w:r>
      <w:r w:rsidRPr="00D01C51">
        <w:t>HAZMAT Plan</w:t>
      </w:r>
      <w:r w:rsidR="00934A6C">
        <w:t>, incorporating it</w:t>
      </w:r>
      <w:r w:rsidRPr="00D01C51">
        <w:t xml:space="preserve"> with information received from the communities in the REPC </w:t>
      </w:r>
    </w:p>
    <w:p w:rsidR="00A337F2" w:rsidRPr="00D01C51" w:rsidRDefault="00A337F2" w:rsidP="00D01C51">
      <w:pPr>
        <w:pStyle w:val="ListBullet2"/>
      </w:pPr>
      <w:r w:rsidRPr="00D01C51">
        <w:t>Assist the jurisdiction, departments and agencies with regional HAZMAT plan development</w:t>
      </w:r>
    </w:p>
    <w:p w:rsidR="00A337F2" w:rsidRPr="00D01C51" w:rsidRDefault="00A337F2" w:rsidP="00D01C51">
      <w:pPr>
        <w:pStyle w:val="ListBullet2"/>
      </w:pPr>
      <w:r w:rsidRPr="00D01C51">
        <w:t>Coordinate Regional HAZMAT exercises as required</w:t>
      </w:r>
    </w:p>
    <w:p w:rsidR="001B3A64" w:rsidRPr="00104DDF" w:rsidRDefault="001B3A64" w:rsidP="00104DDF">
      <w:pPr>
        <w:pStyle w:val="ListBullet2"/>
      </w:pPr>
      <w:r w:rsidRPr="00104DDF">
        <w:t>Conduct HAZMAT training as required</w:t>
      </w:r>
    </w:p>
    <w:p w:rsidR="00A337F2" w:rsidRDefault="00A337F2" w:rsidP="00633A25">
      <w:pPr>
        <w:pStyle w:val="ListNumber"/>
      </w:pPr>
      <w:r>
        <w:t xml:space="preserve">Departments and agencies with responsibilities under this plan will develop and maintain procedures for implementing this regional hazardous materials plan.  Facilities with EHS will develop and maintain procedures for implementing this hazardous materials plan.  Facilities with </w:t>
      </w:r>
      <w:r>
        <w:lastRenderedPageBreak/>
        <w:t>EHS will develop plans specific to the chemicals they use and the area they may affect.  These plans will be kept at the Fire Department, which serves the facility.</w:t>
      </w:r>
    </w:p>
    <w:p w:rsidR="00A337F2" w:rsidRPr="00934A6C" w:rsidRDefault="00A337F2" w:rsidP="00633A25">
      <w:pPr>
        <w:pStyle w:val="ListNumber"/>
        <w:rPr>
          <w:rFonts w:ascii="CG Times" w:hAnsi="CG Times"/>
        </w:rPr>
      </w:pPr>
      <w:r>
        <w:t>The Commonwealth of Massachusetts shall provide assistance to the REPC as provided for in the Commonwealth of Massachusetts Comprehensive Emergency Management Plan and the Massachusetts Contingency Plan.</w:t>
      </w:r>
    </w:p>
    <w:p w:rsidR="00A337F2" w:rsidRDefault="00A337F2" w:rsidP="00633A25">
      <w:pPr>
        <w:pStyle w:val="ListNumber"/>
      </w:pPr>
      <w:r>
        <w:t>The individual communities in the REPC have the responsibility of providing updated information to the REPC in a timely fashion</w:t>
      </w:r>
    </w:p>
    <w:p w:rsidR="00A337F2" w:rsidRDefault="00A337F2" w:rsidP="00633A25">
      <w:pPr>
        <w:pStyle w:val="ListNumber"/>
      </w:pPr>
      <w:r>
        <w:t>The REPC has the responsibility of updating the REPC plan when information is received from the communities in the REPC and disseminating the updated plan in a timely fashion</w:t>
      </w:r>
      <w:bookmarkStart w:id="34" w:name="_Toc289957160"/>
      <w:bookmarkStart w:id="35" w:name="_Toc290910282"/>
      <w:r>
        <w:t>PLAN  UPDATING</w:t>
      </w:r>
      <w:bookmarkEnd w:id="34"/>
      <w:bookmarkEnd w:id="35"/>
    </w:p>
    <w:p w:rsidR="00A337F2" w:rsidRDefault="00A337F2" w:rsidP="00CA6708">
      <w:pPr>
        <w:pStyle w:val="Heading2"/>
      </w:pPr>
      <w:bookmarkStart w:id="36" w:name="_Toc289957161"/>
      <w:bookmarkStart w:id="37" w:name="_Toc290910283"/>
      <w:r>
        <w:t>PLAN DEVELOPMENT AND MAINTENANCE</w:t>
      </w:r>
      <w:bookmarkEnd w:id="36"/>
      <w:bookmarkEnd w:id="37"/>
    </w:p>
    <w:p w:rsidR="00A337F2" w:rsidRDefault="00A337F2" w:rsidP="00412CCD">
      <w:pPr>
        <w:pStyle w:val="BodyText"/>
      </w:pPr>
      <w:r>
        <w:t>The Regional Emergency Planning Committee (REPC) developed this Hazardous Materials Response Plan with assistance from the Massachusetts State Emergency Response Commission (SERC).</w:t>
      </w:r>
    </w:p>
    <w:p w:rsidR="00A337F2" w:rsidRDefault="00A337F2" w:rsidP="00412CCD">
      <w:pPr>
        <w:pStyle w:val="BodyText"/>
      </w:pPr>
      <w:r>
        <w:t>Each community in the REPC will update its information in the HAZMAT Plan as necessary but in no case, less than annually.  Each community will forward its updated information to the REPC that will incorporate updates into the REPC HAZMAT plan.  Updating of the plan will be preceded by a review of its contents and/or a test and critique of the plan.  Execution of the plan in response to an actual event will be considered as a test and will require a critique and after-action report to be submitted to the Chairman of the REPC.</w:t>
      </w:r>
    </w:p>
    <w:p w:rsidR="00A337F2" w:rsidRDefault="00A337F2" w:rsidP="00412CCD">
      <w:pPr>
        <w:pStyle w:val="BodyText"/>
      </w:pPr>
      <w:r>
        <w:t>Those items, which are subject to frequent change shall be reviewed annually for possible updating include, but are not limited to, the following:</w:t>
      </w:r>
    </w:p>
    <w:p w:rsidR="00A337F2" w:rsidRDefault="00A337F2" w:rsidP="008E125E">
      <w:pPr>
        <w:pStyle w:val="ListNumber"/>
        <w:numPr>
          <w:ilvl w:val="0"/>
          <w:numId w:val="18"/>
        </w:numPr>
      </w:pPr>
      <w:r>
        <w:t>Community and facility notification and alerting lists, including identity and phone numbers</w:t>
      </w:r>
      <w:r w:rsidR="00D01C51">
        <w:t xml:space="preserve"> </w:t>
      </w:r>
      <w:r>
        <w:t>of response personnel.</w:t>
      </w:r>
    </w:p>
    <w:p w:rsidR="00A337F2" w:rsidRDefault="00A337F2" w:rsidP="008E125E">
      <w:pPr>
        <w:pStyle w:val="ListNumber"/>
        <w:numPr>
          <w:ilvl w:val="0"/>
          <w:numId w:val="18"/>
        </w:numPr>
      </w:pPr>
      <w:r>
        <w:t>Facilities subject to the provisions of EPCRA, Section 302 ( c), and the name of the Facility Emergency Coordinator (</w:t>
      </w:r>
      <w:r w:rsidR="009C3A77">
        <w:t>FE</w:t>
      </w:r>
      <w:r w:rsidR="001B3A64">
        <w:t>C</w:t>
      </w:r>
      <w:r>
        <w:t xml:space="preserve">).  </w:t>
      </w:r>
    </w:p>
    <w:p w:rsidR="00A337F2" w:rsidRDefault="00A337F2" w:rsidP="008E125E">
      <w:pPr>
        <w:pStyle w:val="ListNumber"/>
        <w:numPr>
          <w:ilvl w:val="0"/>
          <w:numId w:val="18"/>
        </w:numPr>
      </w:pPr>
      <w:r>
        <w:t>Facility Hazard Analysis and Maps.</w:t>
      </w:r>
    </w:p>
    <w:p w:rsidR="00A337F2" w:rsidRDefault="00A337F2" w:rsidP="008E125E">
      <w:pPr>
        <w:pStyle w:val="ListNumber"/>
        <w:numPr>
          <w:ilvl w:val="0"/>
          <w:numId w:val="18"/>
        </w:numPr>
      </w:pPr>
      <w:r>
        <w:t xml:space="preserve">Transportation routes for hazardous materials, including </w:t>
      </w:r>
      <w:r w:rsidRPr="00633A25">
        <w:rPr>
          <w:bCs/>
        </w:rPr>
        <w:t>railroads,</w:t>
      </w:r>
      <w:r w:rsidRPr="00633A25">
        <w:rPr>
          <w:b/>
          <w:bCs/>
        </w:rPr>
        <w:t xml:space="preserve"> </w:t>
      </w:r>
      <w:r>
        <w:t>pipelines</w:t>
      </w:r>
      <w:r w:rsidRPr="00633A25">
        <w:rPr>
          <w:b/>
          <w:bCs/>
        </w:rPr>
        <w:t xml:space="preserve"> </w:t>
      </w:r>
      <w:r w:rsidRPr="00633A25">
        <w:rPr>
          <w:bCs/>
        </w:rPr>
        <w:t>and waterways</w:t>
      </w:r>
      <w:r w:rsidRPr="00934A6C">
        <w:t>.</w:t>
      </w:r>
    </w:p>
    <w:p w:rsidR="00A337F2" w:rsidRDefault="00A337F2" w:rsidP="008E125E">
      <w:pPr>
        <w:pStyle w:val="ListNumber"/>
        <w:numPr>
          <w:ilvl w:val="0"/>
          <w:numId w:val="18"/>
        </w:numPr>
      </w:pPr>
      <w:r>
        <w:t>Inventories of critical equipment, supplies, and other resources.</w:t>
      </w:r>
    </w:p>
    <w:p w:rsidR="00A337F2" w:rsidRDefault="00A337F2" w:rsidP="00D01C51">
      <w:pPr>
        <w:pStyle w:val="BodyText"/>
      </w:pPr>
      <w:r>
        <w:t>In addition, facility and community-specific functions and procedures should be reviewed and revised as appropriate.</w:t>
      </w:r>
    </w:p>
    <w:p w:rsidR="00A337F2" w:rsidRDefault="00A337F2" w:rsidP="00CA6708">
      <w:pPr>
        <w:pStyle w:val="Heading2"/>
      </w:pPr>
      <w:bookmarkStart w:id="38" w:name="_Toc289957162"/>
      <w:bookmarkStart w:id="39" w:name="_Toc290910284"/>
      <w:r>
        <w:t>UPDATE  POLICY</w:t>
      </w:r>
      <w:bookmarkEnd w:id="38"/>
      <w:bookmarkEnd w:id="39"/>
    </w:p>
    <w:p w:rsidR="00A337F2" w:rsidRPr="00934A6C" w:rsidRDefault="00A337F2" w:rsidP="00412CCD">
      <w:pPr>
        <w:pStyle w:val="BodyText"/>
        <w:rPr>
          <w:rFonts w:ascii="Arial" w:hAnsi="Arial" w:cs="Arial"/>
          <w:sz w:val="20"/>
        </w:rPr>
      </w:pPr>
      <w:r w:rsidRPr="00412CCD">
        <w:t>The following policies apply to the review and updating of the Regional Hazardous Materials</w:t>
      </w:r>
      <w:r w:rsidRPr="00934A6C">
        <w:rPr>
          <w:rFonts w:ascii="Arial" w:hAnsi="Arial" w:cs="Arial"/>
          <w:sz w:val="20"/>
        </w:rPr>
        <w:t xml:space="preserve"> Emergency Plan:</w:t>
      </w:r>
    </w:p>
    <w:p w:rsidR="00A337F2" w:rsidRPr="00934A6C" w:rsidRDefault="00A337F2" w:rsidP="008E125E">
      <w:pPr>
        <w:pStyle w:val="ListNumber"/>
        <w:numPr>
          <w:ilvl w:val="0"/>
          <w:numId w:val="19"/>
        </w:numPr>
      </w:pPr>
      <w:r>
        <w:t xml:space="preserve">It is the responsibility of the </w:t>
      </w:r>
      <w:r w:rsidR="00934A6C">
        <w:t>REPC</w:t>
      </w:r>
      <w:r>
        <w:t xml:space="preserve"> Chairperson</w:t>
      </w:r>
      <w:r w:rsidR="006D699D">
        <w:t xml:space="preserve"> </w:t>
      </w:r>
      <w:r>
        <w:t>to coordinate the review and update of the plan with information from community HAZMAT</w:t>
      </w:r>
      <w:r w:rsidR="006D699D">
        <w:t xml:space="preserve"> </w:t>
      </w:r>
      <w:r>
        <w:t xml:space="preserve">plans provided by said communities in the REPC.  The </w:t>
      </w:r>
      <w:r>
        <w:lastRenderedPageBreak/>
        <w:t>departments, agencies, communities,</w:t>
      </w:r>
      <w:r w:rsidR="006D699D">
        <w:t xml:space="preserve"> </w:t>
      </w:r>
      <w:r>
        <w:t>facilities, and others who have a role in hazardous materials response under the plans of both the individual and REPC plans will provide support.  It is the responsibility of the Chief Executive of each community to delegate update responsibility of community information in the individual plans and ensure that the information is provided to the REPC chairperson(s).</w:t>
      </w:r>
    </w:p>
    <w:p w:rsidR="00A337F2" w:rsidRDefault="00A337F2" w:rsidP="008E125E">
      <w:pPr>
        <w:pStyle w:val="ListNumber"/>
        <w:numPr>
          <w:ilvl w:val="0"/>
          <w:numId w:val="19"/>
        </w:numPr>
      </w:pPr>
      <w:r>
        <w:t xml:space="preserve">The plan shall be updated as necessary at a minimum of once a year .  The plan must have been </w:t>
      </w:r>
      <w:r w:rsidR="00D01C51">
        <w:t>c</w:t>
      </w:r>
      <w:r>
        <w:t>ompleted or reviewed within the past year.</w:t>
      </w:r>
    </w:p>
    <w:p w:rsidR="00A337F2" w:rsidRDefault="00A337F2" w:rsidP="008E125E">
      <w:pPr>
        <w:pStyle w:val="ListNumber"/>
        <w:numPr>
          <w:ilvl w:val="0"/>
          <w:numId w:val="19"/>
        </w:numPr>
      </w:pPr>
      <w:r>
        <w:t>Departments, agencies and facilities that maintain annexes and/or procedures that are a part of this plan shall review that portion of the plan pertaining to their function on an annual basis.</w:t>
      </w:r>
    </w:p>
    <w:p w:rsidR="00A337F2" w:rsidRDefault="00A337F2" w:rsidP="008E125E">
      <w:pPr>
        <w:pStyle w:val="ListNumber"/>
        <w:numPr>
          <w:ilvl w:val="0"/>
          <w:numId w:val="19"/>
        </w:numPr>
      </w:pPr>
      <w:r>
        <w:t>The Chair of the REPC shall maintain a list of plan holders, to ensure changes are sent to all plan holders.</w:t>
      </w:r>
    </w:p>
    <w:p w:rsidR="00A337F2" w:rsidRDefault="00A337F2" w:rsidP="008E125E">
      <w:pPr>
        <w:pStyle w:val="ListNumber"/>
        <w:numPr>
          <w:ilvl w:val="0"/>
          <w:numId w:val="16"/>
        </w:numPr>
      </w:pPr>
      <w:r>
        <w:t>Comments, corrections or suggestions on any aspect of this plan should be forwarded to:</w:t>
      </w:r>
    </w:p>
    <w:p w:rsidR="00A337F2" w:rsidRPr="0080529A" w:rsidRDefault="00A337F2" w:rsidP="0080529A">
      <w:pPr>
        <w:pStyle w:val="Label1"/>
        <w:spacing w:after="0"/>
        <w:rPr>
          <w:b w:val="0"/>
          <w:color w:val="auto"/>
          <w:sz w:val="16"/>
        </w:rPr>
      </w:pPr>
      <w:r w:rsidRPr="0080529A">
        <w:rPr>
          <w:b w:val="0"/>
          <w:color w:val="auto"/>
          <w:sz w:val="16"/>
        </w:rPr>
        <w:t xml:space="preserve">Chair, </w:t>
      </w:r>
      <w:r w:rsidR="001B3A64" w:rsidRPr="009C3A77">
        <w:rPr>
          <w:b w:val="0"/>
          <w:color w:val="auto"/>
          <w:sz w:val="16"/>
          <w:szCs w:val="16"/>
        </w:rPr>
        <w:t>LEPC</w:t>
      </w:r>
      <w:r w:rsidR="00484EE5" w:rsidRPr="009C3A77">
        <w:rPr>
          <w:b w:val="0"/>
          <w:color w:val="auto"/>
          <w:sz w:val="16"/>
          <w:szCs w:val="16"/>
        </w:rPr>
        <w:t>/</w:t>
      </w:r>
      <w:r w:rsidRPr="0080529A">
        <w:rPr>
          <w:b w:val="0"/>
          <w:color w:val="auto"/>
          <w:sz w:val="16"/>
        </w:rPr>
        <w:t>REPC</w:t>
      </w:r>
    </w:p>
    <w:p w:rsidR="00A337F2" w:rsidRPr="0080529A" w:rsidRDefault="00A337F2" w:rsidP="0080529A">
      <w:pPr>
        <w:pStyle w:val="Label1"/>
        <w:spacing w:after="0"/>
        <w:rPr>
          <w:b w:val="0"/>
          <w:color w:val="auto"/>
          <w:sz w:val="16"/>
        </w:rPr>
      </w:pPr>
      <w:r w:rsidRPr="0080529A">
        <w:rPr>
          <w:b w:val="0"/>
          <w:color w:val="auto"/>
          <w:sz w:val="16"/>
        </w:rPr>
        <w:t>City</w:t>
      </w:r>
      <w:r w:rsidR="001B3A64" w:rsidRPr="009C3A77">
        <w:rPr>
          <w:b w:val="0"/>
          <w:color w:val="auto"/>
          <w:sz w:val="16"/>
          <w:szCs w:val="16"/>
        </w:rPr>
        <w:t>/Town, Massachusetts</w:t>
      </w:r>
    </w:p>
    <w:p w:rsidR="00A337F2" w:rsidRDefault="004A6D6B" w:rsidP="0080529A">
      <w:pPr>
        <w:pStyle w:val="Heading1"/>
        <w:pageBreakBefore/>
      </w:pPr>
      <w:bookmarkStart w:id="40" w:name="_Toc289957163"/>
      <w:bookmarkStart w:id="41" w:name="_Toc290910285"/>
      <w:r>
        <w:lastRenderedPageBreak/>
        <w:t xml:space="preserve">PLANNING </w:t>
      </w:r>
      <w:r w:rsidR="00A337F2">
        <w:t>REQUIREMENTS  CHECKLIST</w:t>
      </w:r>
      <w:bookmarkEnd w:id="40"/>
      <w:bookmarkEnd w:id="41"/>
    </w:p>
    <w:p w:rsidR="004A6D6B" w:rsidRDefault="004A6D6B" w:rsidP="004A6D6B">
      <w:pPr>
        <w:pStyle w:val="BodyText"/>
        <w:rPr>
          <w:rFonts w:ascii="CG Times" w:hAnsi="CG Times"/>
        </w:rPr>
      </w:pPr>
      <w:r>
        <w:t xml:space="preserve">Section 303 (c) of SARA Title III stipulates nine (9)-planning provisions, which must be adequately addressed in this Plan.  The plan also meets requirements found in NRT1 &amp; 1A Documents.  The following chart lists the nine provisions and cites their location(s) in the </w:t>
      </w:r>
      <w:r>
        <w:rPr>
          <w:b/>
        </w:rPr>
        <w:t>City/Town, Massachusetts</w:t>
      </w:r>
      <w:r>
        <w:t xml:space="preserve"> Hazardous Materials Emergency Plan:</w:t>
      </w:r>
    </w:p>
    <w:tbl>
      <w:tblPr>
        <w:tblStyle w:val="MediumGrid3-Accent1"/>
        <w:tblW w:w="0" w:type="auto"/>
        <w:tblLayout w:type="fixed"/>
        <w:tblLook w:val="0420"/>
      </w:tblPr>
      <w:tblGrid>
        <w:gridCol w:w="5049"/>
        <w:gridCol w:w="3870"/>
      </w:tblGrid>
      <w:tr w:rsidR="004A6D6B" w:rsidRPr="006B7375" w:rsidTr="004A6D6B">
        <w:trPr>
          <w:cnfStyle w:val="100000000000"/>
        </w:trPr>
        <w:tc>
          <w:tcPr>
            <w:tcW w:w="5049" w:type="dxa"/>
          </w:tcPr>
          <w:p w:rsidR="004A6D6B" w:rsidRPr="006B7375" w:rsidRDefault="004A6D6B" w:rsidP="004A6D6B">
            <w:pPr>
              <w:jc w:val="center"/>
              <w:rPr>
                <w:rFonts w:ascii="Arial Narrow" w:hAnsi="Arial Narrow" w:cs="Arial"/>
              </w:rPr>
            </w:pPr>
            <w:r w:rsidRPr="006B7375">
              <w:rPr>
                <w:rFonts w:ascii="Arial Narrow" w:hAnsi="Arial Narrow" w:cs="Arial"/>
              </w:rPr>
              <w:t>SECTION 303 (c)REQUIREMENT</w:t>
            </w:r>
          </w:p>
        </w:tc>
        <w:tc>
          <w:tcPr>
            <w:tcW w:w="3870" w:type="dxa"/>
          </w:tcPr>
          <w:p w:rsidR="004A6D6B" w:rsidRPr="006B7375" w:rsidRDefault="004A6D6B" w:rsidP="004A6D6B">
            <w:pPr>
              <w:jc w:val="center"/>
              <w:rPr>
                <w:rFonts w:ascii="Arial Narrow" w:hAnsi="Arial Narrow" w:cs="Arial"/>
              </w:rPr>
            </w:pPr>
            <w:r w:rsidRPr="006B7375">
              <w:rPr>
                <w:rFonts w:ascii="Arial Narrow" w:hAnsi="Arial Narrow" w:cs="Arial"/>
              </w:rPr>
              <w:t>LOCATION OF PROVISIONS</w:t>
            </w:r>
          </w:p>
        </w:tc>
      </w:tr>
      <w:tr w:rsidR="004A6D6B" w:rsidRPr="006B7375" w:rsidTr="004A6D6B">
        <w:trPr>
          <w:cnfStyle w:val="000000100000"/>
        </w:trPr>
        <w:tc>
          <w:tcPr>
            <w:tcW w:w="5049" w:type="dxa"/>
          </w:tcPr>
          <w:p w:rsidR="004A6D6B" w:rsidRPr="006B7375" w:rsidRDefault="004A6D6B" w:rsidP="004A6D6B">
            <w:pPr>
              <w:pStyle w:val="TableNumbering1"/>
            </w:pPr>
            <w:r w:rsidRPr="006B7375">
              <w:t>Identification of facilities subject to the requirements of this subtitle that are within the emergency planning district; identification of routes likely to be used for the transportation of substances on the list of extremely hazardous substances referred to in section 302(a); and identification of additional facilities contributing or subjected to additional risk due to their proximity to facilities subject to the requirements of this subtitle, such as hospitals or natural gas facilities.</w:t>
            </w:r>
          </w:p>
        </w:tc>
        <w:tc>
          <w:tcPr>
            <w:tcW w:w="3870" w:type="dxa"/>
          </w:tcPr>
          <w:p w:rsidR="004A6D6B" w:rsidRPr="006B7375" w:rsidRDefault="004A6D6B" w:rsidP="004A6D6B">
            <w:pPr>
              <w:rPr>
                <w:rFonts w:ascii="Arial Narrow" w:hAnsi="Arial Narrow" w:cs="Arial"/>
              </w:rPr>
            </w:pPr>
            <w:r w:rsidRPr="006B7375">
              <w:rPr>
                <w:rFonts w:ascii="Arial Narrow" w:hAnsi="Arial Narrow" w:cs="Arial"/>
              </w:rPr>
              <w:t>BASIC PLAN – Hazard Analysis</w:t>
            </w:r>
          </w:p>
          <w:p w:rsidR="004A6D6B" w:rsidRPr="006B7375" w:rsidRDefault="004A6D6B" w:rsidP="004A6D6B">
            <w:pPr>
              <w:rPr>
                <w:rFonts w:ascii="Arial Narrow" w:hAnsi="Arial Narrow" w:cs="Arial"/>
              </w:rPr>
            </w:pPr>
            <w:r w:rsidRPr="006B7375">
              <w:rPr>
                <w:rFonts w:ascii="Arial Narrow" w:hAnsi="Arial Narrow" w:cs="Arial"/>
              </w:rPr>
              <w:t>ANNEX K – Facility Profiles</w:t>
            </w:r>
          </w:p>
        </w:tc>
      </w:tr>
      <w:tr w:rsidR="004A6D6B" w:rsidRPr="006B7375" w:rsidTr="004A6D6B">
        <w:tc>
          <w:tcPr>
            <w:tcW w:w="5049" w:type="dxa"/>
          </w:tcPr>
          <w:p w:rsidR="004A6D6B" w:rsidRPr="006B7375" w:rsidRDefault="004A6D6B" w:rsidP="004A6D6B">
            <w:pPr>
              <w:pStyle w:val="TableNumbering1"/>
            </w:pPr>
            <w:r w:rsidRPr="006B7375">
              <w:t>Methods and procedures to be followed by facility owners and operators and local emergency and medical personnel to respond to any release of such substances.</w:t>
            </w:r>
          </w:p>
        </w:tc>
        <w:tc>
          <w:tcPr>
            <w:tcW w:w="3870" w:type="dxa"/>
          </w:tcPr>
          <w:p w:rsidR="004A6D6B" w:rsidRPr="006B7375" w:rsidRDefault="004A6D6B" w:rsidP="004A6D6B">
            <w:pPr>
              <w:rPr>
                <w:rFonts w:ascii="Arial Narrow" w:hAnsi="Arial Narrow" w:cs="Arial"/>
              </w:rPr>
            </w:pPr>
            <w:r w:rsidRPr="006B7375">
              <w:rPr>
                <w:rFonts w:ascii="Arial Narrow" w:hAnsi="Arial Narrow" w:cs="Arial"/>
              </w:rPr>
              <w:t>ANNEX A – Notification and Alerting</w:t>
            </w:r>
          </w:p>
        </w:tc>
      </w:tr>
      <w:tr w:rsidR="004A6D6B" w:rsidRPr="006B7375" w:rsidTr="004A6D6B">
        <w:trPr>
          <w:cnfStyle w:val="000000100000"/>
        </w:trPr>
        <w:tc>
          <w:tcPr>
            <w:tcW w:w="5049" w:type="dxa"/>
          </w:tcPr>
          <w:p w:rsidR="004A6D6B" w:rsidRPr="006B7375" w:rsidRDefault="004A6D6B" w:rsidP="004A6D6B">
            <w:pPr>
              <w:pStyle w:val="TableNumbering1"/>
            </w:pPr>
            <w:r w:rsidRPr="006B7375">
              <w:t>Designation of a community emergency coordinator and facility emergency coordinators who shall make determinations necessary to implement the plan.</w:t>
            </w:r>
          </w:p>
        </w:tc>
        <w:tc>
          <w:tcPr>
            <w:tcW w:w="3870" w:type="dxa"/>
          </w:tcPr>
          <w:p w:rsidR="004A6D6B" w:rsidRPr="006B7375" w:rsidRDefault="004A6D6B" w:rsidP="004A6D6B">
            <w:pPr>
              <w:rPr>
                <w:rFonts w:ascii="Arial Narrow" w:hAnsi="Arial Narrow" w:cs="Arial"/>
              </w:rPr>
            </w:pPr>
            <w:r w:rsidRPr="006B7375">
              <w:rPr>
                <w:rFonts w:ascii="Arial Narrow" w:hAnsi="Arial Narrow" w:cs="Arial"/>
              </w:rPr>
              <w:t xml:space="preserve">ANNEX D – Assessment and Evaluation </w:t>
            </w:r>
          </w:p>
        </w:tc>
      </w:tr>
      <w:tr w:rsidR="004A6D6B" w:rsidRPr="006B7375" w:rsidTr="004A6D6B">
        <w:tc>
          <w:tcPr>
            <w:tcW w:w="5049" w:type="dxa"/>
          </w:tcPr>
          <w:p w:rsidR="004A6D6B" w:rsidRPr="006B7375" w:rsidRDefault="004A6D6B" w:rsidP="004A6D6B">
            <w:pPr>
              <w:pStyle w:val="TableNumbering1"/>
            </w:pPr>
            <w:r w:rsidRPr="006B7375">
              <w:t>Procedures providing reliable, effective, and timely notification by the facility emergency coordinators and the community emergency coordinator to persons designated in the emergency plan and to the public, that a release has occurred (consistent with the emergency notification requirements of the Section 304).</w:t>
            </w:r>
          </w:p>
        </w:tc>
        <w:tc>
          <w:tcPr>
            <w:tcW w:w="3870" w:type="dxa"/>
          </w:tcPr>
          <w:p w:rsidR="004A6D6B" w:rsidRPr="006B7375" w:rsidRDefault="004A6D6B" w:rsidP="004A6D6B">
            <w:pPr>
              <w:rPr>
                <w:rFonts w:ascii="Arial Narrow" w:hAnsi="Arial Narrow" w:cs="Arial"/>
              </w:rPr>
            </w:pPr>
            <w:r w:rsidRPr="006B7375">
              <w:rPr>
                <w:rFonts w:ascii="Arial Narrow" w:hAnsi="Arial Narrow" w:cs="Arial"/>
              </w:rPr>
              <w:t>ANNEX A – Notification and Alerting</w:t>
            </w:r>
          </w:p>
          <w:p w:rsidR="004A6D6B" w:rsidRPr="006B7375" w:rsidRDefault="004A6D6B" w:rsidP="004A6D6B">
            <w:pPr>
              <w:rPr>
                <w:rFonts w:ascii="Arial Narrow" w:hAnsi="Arial Narrow" w:cs="Arial"/>
              </w:rPr>
            </w:pPr>
            <w:r w:rsidRPr="006B7375">
              <w:rPr>
                <w:rFonts w:ascii="Arial Narrow" w:hAnsi="Arial Narrow" w:cs="Arial"/>
              </w:rPr>
              <w:t>ANNEX B – Direction and Control</w:t>
            </w:r>
          </w:p>
        </w:tc>
      </w:tr>
      <w:tr w:rsidR="004A6D6B" w:rsidRPr="006B7375" w:rsidTr="004A6D6B">
        <w:trPr>
          <w:cnfStyle w:val="000000100000"/>
        </w:trPr>
        <w:tc>
          <w:tcPr>
            <w:tcW w:w="5049" w:type="dxa"/>
          </w:tcPr>
          <w:p w:rsidR="004A6D6B" w:rsidRPr="006B7375" w:rsidRDefault="004A6D6B" w:rsidP="004A6D6B">
            <w:pPr>
              <w:pStyle w:val="TableNumbering1"/>
            </w:pPr>
            <w:r w:rsidRPr="006B7375">
              <w:t>Methods for determining the occurrence of a release, and the area or population likely to be affected.</w:t>
            </w:r>
          </w:p>
        </w:tc>
        <w:tc>
          <w:tcPr>
            <w:tcW w:w="3870" w:type="dxa"/>
          </w:tcPr>
          <w:p w:rsidR="004A6D6B" w:rsidRPr="006B7375" w:rsidRDefault="004A6D6B" w:rsidP="004A6D6B">
            <w:pPr>
              <w:rPr>
                <w:rFonts w:ascii="Arial Narrow" w:hAnsi="Arial Narrow" w:cs="Arial"/>
              </w:rPr>
            </w:pPr>
            <w:r w:rsidRPr="006B7375">
              <w:rPr>
                <w:rFonts w:ascii="Arial Narrow" w:hAnsi="Arial Narrow" w:cs="Arial"/>
              </w:rPr>
              <w:t>BASIC PLAN – Local Conditions</w:t>
            </w:r>
          </w:p>
          <w:p w:rsidR="004A6D6B" w:rsidRPr="006B7375" w:rsidRDefault="004A6D6B" w:rsidP="004A6D6B">
            <w:pPr>
              <w:rPr>
                <w:rFonts w:ascii="Arial Narrow" w:hAnsi="Arial Narrow" w:cs="Arial"/>
              </w:rPr>
            </w:pPr>
            <w:r w:rsidRPr="006B7375">
              <w:rPr>
                <w:rFonts w:ascii="Arial Narrow" w:hAnsi="Arial Narrow" w:cs="Arial"/>
              </w:rPr>
              <w:t xml:space="preserve">ANNEX D – Assessment and Evaluation </w:t>
            </w:r>
          </w:p>
        </w:tc>
      </w:tr>
      <w:tr w:rsidR="004A6D6B" w:rsidRPr="006B7375" w:rsidTr="004A6D6B">
        <w:tc>
          <w:tcPr>
            <w:tcW w:w="5049" w:type="dxa"/>
          </w:tcPr>
          <w:p w:rsidR="004A6D6B" w:rsidRPr="006B7375" w:rsidRDefault="004A6D6B" w:rsidP="004A6D6B">
            <w:pPr>
              <w:pStyle w:val="TableNumbering1"/>
            </w:pPr>
            <w:r w:rsidRPr="006B7375">
              <w:t>A description of emergency facilities in the community and at each facility in the community subject to the requirements of this subtitle, and an identification of the persons responsible for such equipment and facilities.</w:t>
            </w:r>
          </w:p>
        </w:tc>
        <w:tc>
          <w:tcPr>
            <w:tcW w:w="3870" w:type="dxa"/>
          </w:tcPr>
          <w:p w:rsidR="004A6D6B" w:rsidRPr="006B7375" w:rsidRDefault="004A6D6B" w:rsidP="004A6D6B">
            <w:pPr>
              <w:rPr>
                <w:rFonts w:ascii="Arial Narrow" w:hAnsi="Arial Narrow" w:cs="Arial"/>
              </w:rPr>
            </w:pPr>
            <w:r w:rsidRPr="006B7375">
              <w:rPr>
                <w:rFonts w:ascii="Arial Narrow" w:hAnsi="Arial Narrow" w:cs="Arial"/>
              </w:rPr>
              <w:t>ANNEX A – Notification And Alerting</w:t>
            </w:r>
          </w:p>
          <w:p w:rsidR="004A6D6B" w:rsidRPr="006B7375" w:rsidRDefault="004A6D6B" w:rsidP="004A6D6B">
            <w:pPr>
              <w:rPr>
                <w:rFonts w:ascii="Arial Narrow" w:hAnsi="Arial Narrow" w:cs="Arial"/>
              </w:rPr>
            </w:pPr>
            <w:r w:rsidRPr="006B7375">
              <w:rPr>
                <w:rFonts w:ascii="Arial Narrow" w:hAnsi="Arial Narrow" w:cs="Arial"/>
              </w:rPr>
              <w:t>ANNEX B – Direction and Control</w:t>
            </w:r>
          </w:p>
          <w:p w:rsidR="004A6D6B" w:rsidRPr="006B7375" w:rsidRDefault="004A6D6B" w:rsidP="004A6D6B">
            <w:pPr>
              <w:rPr>
                <w:rFonts w:ascii="Arial Narrow" w:hAnsi="Arial Narrow" w:cs="Arial"/>
              </w:rPr>
            </w:pPr>
            <w:r w:rsidRPr="006B7375">
              <w:rPr>
                <w:rFonts w:ascii="Arial Narrow" w:hAnsi="Arial Narrow" w:cs="Arial"/>
              </w:rPr>
              <w:t xml:space="preserve">ANNEX C – Containment </w:t>
            </w:r>
          </w:p>
          <w:p w:rsidR="004A6D6B" w:rsidRPr="006B7375" w:rsidRDefault="004A6D6B" w:rsidP="004A6D6B">
            <w:pPr>
              <w:rPr>
                <w:rFonts w:ascii="Arial Narrow" w:hAnsi="Arial Narrow" w:cs="Arial"/>
              </w:rPr>
            </w:pPr>
            <w:r w:rsidRPr="006B7375">
              <w:rPr>
                <w:rFonts w:ascii="Arial Narrow" w:hAnsi="Arial Narrow" w:cs="Arial"/>
              </w:rPr>
              <w:t xml:space="preserve">ANNEX E – Public Warning and </w:t>
            </w:r>
          </w:p>
          <w:p w:rsidR="004A6D6B" w:rsidRPr="006B7375" w:rsidRDefault="004A6D6B" w:rsidP="004A6D6B">
            <w:pPr>
              <w:rPr>
                <w:rFonts w:ascii="Arial Narrow" w:hAnsi="Arial Narrow" w:cs="Arial"/>
              </w:rPr>
            </w:pPr>
            <w:r w:rsidRPr="006B7375">
              <w:rPr>
                <w:rFonts w:ascii="Arial Narrow" w:hAnsi="Arial Narrow" w:cs="Arial"/>
              </w:rPr>
              <w:t xml:space="preserve">                   Emergency Information </w:t>
            </w:r>
          </w:p>
        </w:tc>
      </w:tr>
      <w:tr w:rsidR="004A6D6B" w:rsidRPr="006B7375" w:rsidTr="004A6D6B">
        <w:trPr>
          <w:cnfStyle w:val="000000100000"/>
        </w:trPr>
        <w:tc>
          <w:tcPr>
            <w:tcW w:w="5049" w:type="dxa"/>
          </w:tcPr>
          <w:p w:rsidR="004A6D6B" w:rsidRPr="006B7375" w:rsidRDefault="004A6D6B" w:rsidP="004A6D6B">
            <w:pPr>
              <w:pStyle w:val="TableNumbering1"/>
            </w:pPr>
            <w:r w:rsidRPr="006B7375">
              <w:t>Evacuation plans, including provision for a precautionary evacuation and alternative traffic routes.</w:t>
            </w:r>
          </w:p>
        </w:tc>
        <w:tc>
          <w:tcPr>
            <w:tcW w:w="3870" w:type="dxa"/>
          </w:tcPr>
          <w:p w:rsidR="004A6D6B" w:rsidRPr="006B7375" w:rsidRDefault="004A6D6B" w:rsidP="004A6D6B">
            <w:pPr>
              <w:rPr>
                <w:rFonts w:ascii="Arial Narrow" w:hAnsi="Arial Narrow" w:cs="Arial"/>
              </w:rPr>
            </w:pPr>
            <w:r w:rsidRPr="006B7375">
              <w:rPr>
                <w:rFonts w:ascii="Arial Narrow" w:hAnsi="Arial Narrow" w:cs="Arial"/>
              </w:rPr>
              <w:t>ANNEX E – Public Warning and</w:t>
            </w:r>
          </w:p>
          <w:p w:rsidR="004A6D6B" w:rsidRPr="006B7375" w:rsidRDefault="004A6D6B" w:rsidP="004A6D6B">
            <w:pPr>
              <w:rPr>
                <w:rFonts w:ascii="Arial Narrow" w:hAnsi="Arial Narrow" w:cs="Arial"/>
              </w:rPr>
            </w:pPr>
            <w:r w:rsidRPr="006B7375">
              <w:rPr>
                <w:rFonts w:ascii="Arial Narrow" w:hAnsi="Arial Narrow" w:cs="Arial"/>
              </w:rPr>
              <w:t xml:space="preserve">                   Emergency Information </w:t>
            </w:r>
          </w:p>
          <w:p w:rsidR="004A6D6B" w:rsidRPr="006B7375" w:rsidRDefault="004A6D6B" w:rsidP="004A6D6B">
            <w:pPr>
              <w:rPr>
                <w:rFonts w:ascii="Arial Narrow" w:hAnsi="Arial Narrow" w:cs="Arial"/>
              </w:rPr>
            </w:pPr>
            <w:r w:rsidRPr="006B7375">
              <w:rPr>
                <w:rFonts w:ascii="Arial Narrow" w:hAnsi="Arial Narrow" w:cs="Arial"/>
              </w:rPr>
              <w:t>ANNEX F – Protective Actions</w:t>
            </w:r>
          </w:p>
        </w:tc>
      </w:tr>
      <w:tr w:rsidR="004A6D6B" w:rsidRPr="006B7375" w:rsidTr="004A6D6B">
        <w:tc>
          <w:tcPr>
            <w:tcW w:w="5049" w:type="dxa"/>
          </w:tcPr>
          <w:p w:rsidR="004A6D6B" w:rsidRPr="006B7375" w:rsidRDefault="004A6D6B" w:rsidP="004A6D6B">
            <w:pPr>
              <w:pStyle w:val="TableNumbering1"/>
            </w:pPr>
            <w:r w:rsidRPr="006B7375">
              <w:t>Training programs, including schedules for training of emergency response and medical personnel.</w:t>
            </w:r>
          </w:p>
        </w:tc>
        <w:tc>
          <w:tcPr>
            <w:tcW w:w="3870" w:type="dxa"/>
          </w:tcPr>
          <w:p w:rsidR="004A6D6B" w:rsidRPr="006B7375" w:rsidRDefault="004A6D6B" w:rsidP="004A6D6B">
            <w:pPr>
              <w:rPr>
                <w:rFonts w:ascii="Arial Narrow" w:hAnsi="Arial Narrow" w:cs="Arial"/>
              </w:rPr>
            </w:pPr>
            <w:r w:rsidRPr="006B7375">
              <w:rPr>
                <w:rFonts w:ascii="Arial Narrow" w:hAnsi="Arial Narrow" w:cs="Arial"/>
              </w:rPr>
              <w:t>ANNEX H – Training</w:t>
            </w:r>
          </w:p>
          <w:p w:rsidR="004A6D6B" w:rsidRPr="006B7375" w:rsidRDefault="004A6D6B" w:rsidP="004A6D6B">
            <w:pPr>
              <w:rPr>
                <w:rFonts w:ascii="Arial Narrow" w:hAnsi="Arial Narrow" w:cs="Arial"/>
              </w:rPr>
            </w:pPr>
            <w:r w:rsidRPr="006B7375">
              <w:rPr>
                <w:rFonts w:ascii="Arial Narrow" w:hAnsi="Arial Narrow" w:cs="Arial"/>
              </w:rPr>
              <w:t xml:space="preserve">ANNEX I – Exercises </w:t>
            </w:r>
          </w:p>
        </w:tc>
      </w:tr>
      <w:tr w:rsidR="004A6D6B" w:rsidRPr="006B7375" w:rsidTr="004A6D6B">
        <w:trPr>
          <w:cnfStyle w:val="000000100000"/>
        </w:trPr>
        <w:tc>
          <w:tcPr>
            <w:tcW w:w="5049" w:type="dxa"/>
          </w:tcPr>
          <w:p w:rsidR="004A6D6B" w:rsidRPr="006B7375" w:rsidRDefault="004A6D6B" w:rsidP="004A6D6B">
            <w:pPr>
              <w:pStyle w:val="TableNumbering1"/>
            </w:pPr>
            <w:r w:rsidRPr="006B7375">
              <w:t>Methods and schedules for exercising the emergency plan.</w:t>
            </w:r>
          </w:p>
        </w:tc>
        <w:tc>
          <w:tcPr>
            <w:tcW w:w="3870" w:type="dxa"/>
          </w:tcPr>
          <w:p w:rsidR="004A6D6B" w:rsidRPr="006B7375" w:rsidRDefault="004A6D6B" w:rsidP="004A6D6B">
            <w:pPr>
              <w:rPr>
                <w:rFonts w:ascii="Arial Narrow" w:hAnsi="Arial Narrow" w:cs="Arial"/>
              </w:rPr>
            </w:pPr>
            <w:r w:rsidRPr="006B7375">
              <w:rPr>
                <w:rFonts w:ascii="Arial Narrow" w:hAnsi="Arial Narrow" w:cs="Arial"/>
              </w:rPr>
              <w:t>ANNEX H –Training</w:t>
            </w:r>
          </w:p>
          <w:p w:rsidR="004A6D6B" w:rsidRPr="006B7375" w:rsidRDefault="004A6D6B" w:rsidP="004A6D6B">
            <w:pPr>
              <w:rPr>
                <w:rFonts w:ascii="Arial Narrow" w:hAnsi="Arial Narrow" w:cs="Arial"/>
              </w:rPr>
            </w:pPr>
            <w:r w:rsidRPr="006B7375">
              <w:rPr>
                <w:rFonts w:ascii="Arial Narrow" w:hAnsi="Arial Narrow" w:cs="Arial"/>
              </w:rPr>
              <w:t>ANNEX I - Exercises</w:t>
            </w:r>
          </w:p>
        </w:tc>
      </w:tr>
    </w:tbl>
    <w:p w:rsidR="00A337F2" w:rsidRPr="0080529A" w:rsidRDefault="00A337F2" w:rsidP="00CA6708">
      <w:pPr>
        <w:pStyle w:val="Heading1"/>
        <w:rPr>
          <w:rFonts w:ascii="Arial" w:hAnsi="Arial"/>
        </w:rPr>
      </w:pPr>
      <w:bookmarkStart w:id="42" w:name="_Toc289957164"/>
      <w:bookmarkStart w:id="43" w:name="_Toc290910286"/>
      <w:r>
        <w:lastRenderedPageBreak/>
        <w:t>HAZARD  ANALYSIS</w:t>
      </w:r>
      <w:bookmarkEnd w:id="42"/>
      <w:bookmarkEnd w:id="43"/>
    </w:p>
    <w:p w:rsidR="00A337F2" w:rsidRDefault="00A337F2" w:rsidP="006D699D">
      <w:pPr>
        <w:pStyle w:val="BodyText"/>
        <w:rPr>
          <w:b/>
          <w:i/>
        </w:rPr>
      </w:pPr>
      <w:r>
        <w:t xml:space="preserve">This section </w:t>
      </w:r>
      <w:r>
        <w:rPr>
          <w:b/>
          <w:bCs/>
        </w:rPr>
        <w:t>in the Individual Community Plans (ICPs)</w:t>
      </w:r>
      <w:r w:rsidRPr="0080529A">
        <w:rPr>
          <w:b/>
          <w:bCs/>
        </w:rPr>
        <w:t xml:space="preserve"> </w:t>
      </w:r>
      <w:r>
        <w:t xml:space="preserve">contains a list of all facilities that have reported chemical inventories to the Local Fire Department, the State Emergency Response Commission, and the REPC in compliance with EPCRA, Sections 302 &amp; 312 (c); as well as those facilities considered a risk by the REPC.  This section </w:t>
      </w:r>
      <w:r>
        <w:rPr>
          <w:b/>
          <w:bCs/>
        </w:rPr>
        <w:t xml:space="preserve">in the Individual Community Plans (ICPs) </w:t>
      </w:r>
      <w:r>
        <w:t xml:space="preserve">also contains summary information of Public Venues, Transportation Facilities, Critical Infrastructure, and Health and Medical Facilities.  </w:t>
      </w:r>
    </w:p>
    <w:p w:rsidR="00A337F2" w:rsidRPr="0080529A" w:rsidRDefault="00A337F2" w:rsidP="006D699D">
      <w:pPr>
        <w:pStyle w:val="BodyText"/>
      </w:pPr>
      <w:r w:rsidRPr="0080529A">
        <w:rPr>
          <w:b/>
          <w:iCs/>
        </w:rPr>
        <w:t xml:space="preserve">(NOTE:  Refer to ANNEX K of </w:t>
      </w:r>
      <w:r>
        <w:rPr>
          <w:b/>
          <w:iCs/>
        </w:rPr>
        <w:t xml:space="preserve">the ICPs </w:t>
      </w:r>
      <w:r w:rsidRPr="0080529A">
        <w:rPr>
          <w:b/>
          <w:iCs/>
        </w:rPr>
        <w:t>this plan for details on EHS facilities</w:t>
      </w:r>
      <w:r>
        <w:rPr>
          <w:b/>
          <w:i/>
        </w:rPr>
        <w:t>,</w:t>
      </w:r>
      <w:r>
        <w:rPr>
          <w:b/>
        </w:rPr>
        <w:t xml:space="preserve"> Public Venues, Transportation Facilities, Critical Infrastructure.)</w:t>
      </w:r>
      <w:r>
        <w:t xml:space="preserve">  The hazard analysis includes the facility name and address and hazardous substances reported.  The hazard analysis is updated annually after the deadline for submission of Tier II reports.)  </w:t>
      </w:r>
      <w:r>
        <w:rPr>
          <w:b/>
          <w:i/>
        </w:rPr>
        <w:t>Additionally, information on highways and railroads is included.</w:t>
      </w:r>
    </w:p>
    <w:p w:rsidR="00A337F2" w:rsidRDefault="00A337F2" w:rsidP="006D699D">
      <w:pPr>
        <w:pStyle w:val="BodyText"/>
      </w:pPr>
      <w:r>
        <w:t>An asterisk (*) indicates facilities that have chemicals in the Threshold Planning Quantity (TPQ).</w:t>
      </w:r>
    </w:p>
    <w:p w:rsidR="00A337F2" w:rsidRPr="0080529A" w:rsidRDefault="00A337F2" w:rsidP="00633A25">
      <w:pPr>
        <w:pStyle w:val="ListNumberingHeading"/>
        <w:rPr>
          <w:rFonts w:ascii="CG Times" w:hAnsi="CG Times"/>
          <w:i/>
        </w:rPr>
      </w:pPr>
      <w:r>
        <w:rPr>
          <w:b w:val="0"/>
          <w:i/>
        </w:rPr>
        <w:t>Please refer to</w:t>
      </w:r>
      <w:r w:rsidRPr="004A6D6B">
        <w:rPr>
          <w:b w:val="0"/>
          <w:i/>
        </w:rPr>
        <w:t xml:space="preserve"> the</w:t>
      </w:r>
      <w:r w:rsidRPr="0080529A">
        <w:rPr>
          <w:i/>
        </w:rPr>
        <w:t xml:space="preserve"> </w:t>
      </w:r>
      <w:r>
        <w:rPr>
          <w:b w:val="0"/>
          <w:i/>
        </w:rPr>
        <w:t>chart below for statistical information</w:t>
      </w:r>
      <w:r w:rsidRPr="0080529A">
        <w:rPr>
          <w:i/>
        </w:rPr>
        <w:t xml:space="preserve"> of </w:t>
      </w:r>
      <w:r>
        <w:rPr>
          <w:i/>
        </w:rPr>
        <w:t>each community</w:t>
      </w:r>
      <w:r w:rsidRPr="0080529A">
        <w:rPr>
          <w:i/>
        </w:rPr>
        <w:t xml:space="preserve"> in </w:t>
      </w:r>
      <w:r>
        <w:rPr>
          <w:i/>
        </w:rPr>
        <w:t>the REPC</w:t>
      </w:r>
    </w:p>
    <w:tbl>
      <w:tblPr>
        <w:tblStyle w:val="MediumGrid3-Accent1"/>
        <w:tblW w:w="10158" w:type="dxa"/>
        <w:jc w:val="center"/>
        <w:tblLook w:val="0420"/>
      </w:tblPr>
      <w:tblGrid>
        <w:gridCol w:w="1472"/>
        <w:gridCol w:w="1060"/>
        <w:gridCol w:w="1095"/>
        <w:gridCol w:w="1244"/>
        <w:gridCol w:w="1294"/>
        <w:gridCol w:w="1112"/>
        <w:gridCol w:w="990"/>
        <w:gridCol w:w="1891"/>
      </w:tblGrid>
      <w:tr w:rsidR="00A337F2" w:rsidRPr="00D01C51" w:rsidTr="004A6D6B">
        <w:trPr>
          <w:cnfStyle w:val="100000000000"/>
          <w:jc w:val="center"/>
        </w:trPr>
        <w:tc>
          <w:tcPr>
            <w:tcW w:w="1472" w:type="dxa"/>
          </w:tcPr>
          <w:p w:rsidR="00A337F2" w:rsidRPr="00D01C51" w:rsidRDefault="00A337F2" w:rsidP="00D01C51">
            <w:pPr>
              <w:jc w:val="center"/>
              <w:rPr>
                <w:rFonts w:ascii="Arial Narrow" w:hAnsi="Arial Narrow" w:cs="Arial"/>
                <w:sz w:val="24"/>
                <w:szCs w:val="24"/>
              </w:rPr>
            </w:pPr>
            <w:r w:rsidRPr="00D01C51">
              <w:rPr>
                <w:rFonts w:ascii="Arial Narrow" w:hAnsi="Arial Narrow" w:cs="Arial"/>
                <w:sz w:val="24"/>
                <w:szCs w:val="24"/>
              </w:rPr>
              <w:t>Community</w:t>
            </w:r>
          </w:p>
        </w:tc>
        <w:tc>
          <w:tcPr>
            <w:tcW w:w="1060" w:type="dxa"/>
          </w:tcPr>
          <w:p w:rsidR="00A337F2" w:rsidRPr="00D01C51" w:rsidRDefault="00A337F2" w:rsidP="00D01C51">
            <w:pPr>
              <w:jc w:val="center"/>
              <w:rPr>
                <w:rFonts w:ascii="Arial Narrow" w:hAnsi="Arial Narrow" w:cs="Arial"/>
                <w:sz w:val="24"/>
                <w:szCs w:val="24"/>
              </w:rPr>
            </w:pPr>
            <w:r w:rsidRPr="00D01C51">
              <w:rPr>
                <w:rFonts w:ascii="Arial Narrow" w:hAnsi="Arial Narrow" w:cs="Arial"/>
                <w:sz w:val="24"/>
                <w:szCs w:val="24"/>
              </w:rPr>
              <w:t>Size</w:t>
            </w:r>
          </w:p>
          <w:p w:rsidR="00A337F2" w:rsidRPr="00D01C51" w:rsidRDefault="00A337F2" w:rsidP="00D01C51">
            <w:pPr>
              <w:jc w:val="center"/>
              <w:rPr>
                <w:rFonts w:ascii="Arial Narrow" w:hAnsi="Arial Narrow" w:cs="Arial"/>
                <w:sz w:val="24"/>
                <w:szCs w:val="24"/>
              </w:rPr>
            </w:pPr>
            <w:r w:rsidRPr="00D01C51">
              <w:rPr>
                <w:rFonts w:ascii="Arial Narrow" w:hAnsi="Arial Narrow" w:cs="Arial"/>
                <w:sz w:val="24"/>
                <w:szCs w:val="24"/>
              </w:rPr>
              <w:t>(Square</w:t>
            </w:r>
          </w:p>
          <w:p w:rsidR="00A337F2" w:rsidRPr="00D01C51" w:rsidRDefault="00A337F2" w:rsidP="00D01C51">
            <w:pPr>
              <w:jc w:val="center"/>
              <w:rPr>
                <w:rFonts w:ascii="Arial Narrow" w:hAnsi="Arial Narrow" w:cs="Arial"/>
                <w:sz w:val="24"/>
                <w:szCs w:val="24"/>
              </w:rPr>
            </w:pPr>
            <w:r w:rsidRPr="00D01C51">
              <w:rPr>
                <w:rFonts w:ascii="Arial Narrow" w:hAnsi="Arial Narrow" w:cs="Arial"/>
                <w:sz w:val="24"/>
                <w:szCs w:val="24"/>
              </w:rPr>
              <w:t>Miles)</w:t>
            </w:r>
          </w:p>
        </w:tc>
        <w:tc>
          <w:tcPr>
            <w:tcW w:w="1095" w:type="dxa"/>
          </w:tcPr>
          <w:p w:rsidR="00A337F2" w:rsidRPr="00D01C51" w:rsidRDefault="00A337F2" w:rsidP="00D01C51">
            <w:pPr>
              <w:jc w:val="center"/>
              <w:rPr>
                <w:rFonts w:ascii="Arial Narrow" w:hAnsi="Arial Narrow" w:cs="Arial"/>
                <w:sz w:val="24"/>
                <w:szCs w:val="24"/>
              </w:rPr>
            </w:pPr>
            <w:r w:rsidRPr="00D01C51">
              <w:rPr>
                <w:rFonts w:ascii="Arial Narrow" w:hAnsi="Arial Narrow" w:cs="Arial"/>
                <w:sz w:val="24"/>
                <w:szCs w:val="24"/>
              </w:rPr>
              <w:t># Of</w:t>
            </w:r>
          </w:p>
          <w:p w:rsidR="00A337F2" w:rsidRPr="00633A25" w:rsidRDefault="00A337F2" w:rsidP="00D01C51">
            <w:pPr>
              <w:spacing w:after="200" w:line="276" w:lineRule="auto"/>
              <w:jc w:val="center"/>
              <w:rPr>
                <w:rFonts w:ascii="Arial Narrow" w:hAnsi="Arial Narrow"/>
              </w:rPr>
            </w:pPr>
            <w:r w:rsidRPr="0080529A">
              <w:rPr>
                <w:rFonts w:ascii="Arial Narrow" w:hAnsi="Arial Narrow" w:cs="Arial"/>
                <w:sz w:val="24"/>
                <w:szCs w:val="24"/>
              </w:rPr>
              <w:t xml:space="preserve">HAZMAT </w:t>
            </w:r>
            <w:r w:rsidRPr="00D01C51">
              <w:rPr>
                <w:rFonts w:ascii="Arial Narrow" w:hAnsi="Arial Narrow" w:cs="Arial"/>
                <w:sz w:val="24"/>
                <w:szCs w:val="24"/>
              </w:rPr>
              <w:t>Facilities</w:t>
            </w:r>
          </w:p>
        </w:tc>
        <w:tc>
          <w:tcPr>
            <w:tcW w:w="1244" w:type="dxa"/>
          </w:tcPr>
          <w:p w:rsidR="00A337F2" w:rsidRPr="00633A25" w:rsidRDefault="00A337F2" w:rsidP="00D01C51">
            <w:pPr>
              <w:spacing w:after="200" w:line="276" w:lineRule="auto"/>
              <w:jc w:val="center"/>
              <w:rPr>
                <w:rFonts w:ascii="Arial Narrow" w:hAnsi="Arial Narrow"/>
              </w:rPr>
            </w:pPr>
            <w:r w:rsidRPr="00D01C51">
              <w:rPr>
                <w:rFonts w:ascii="Arial Narrow" w:hAnsi="Arial Narrow" w:cs="Arial"/>
                <w:sz w:val="24"/>
                <w:szCs w:val="24"/>
              </w:rPr>
              <w:t>Population</w:t>
            </w:r>
          </w:p>
        </w:tc>
        <w:tc>
          <w:tcPr>
            <w:tcW w:w="1294" w:type="dxa"/>
          </w:tcPr>
          <w:p w:rsidR="00A337F2" w:rsidRPr="00D01C51" w:rsidRDefault="00A337F2" w:rsidP="00D01C51">
            <w:pPr>
              <w:jc w:val="center"/>
              <w:rPr>
                <w:rFonts w:ascii="Arial Narrow" w:hAnsi="Arial Narrow" w:cs="Arial"/>
                <w:sz w:val="24"/>
                <w:szCs w:val="24"/>
              </w:rPr>
            </w:pPr>
            <w:r w:rsidRPr="00D01C51">
              <w:rPr>
                <w:rFonts w:ascii="Arial Narrow" w:hAnsi="Arial Narrow" w:cs="Arial"/>
                <w:sz w:val="24"/>
                <w:szCs w:val="24"/>
              </w:rPr>
              <w:t># Of Special Needs</w:t>
            </w:r>
          </w:p>
          <w:p w:rsidR="00A337F2" w:rsidRPr="00633A25" w:rsidRDefault="00A337F2" w:rsidP="00D01C51">
            <w:pPr>
              <w:spacing w:after="200" w:line="276" w:lineRule="auto"/>
              <w:jc w:val="center"/>
              <w:rPr>
                <w:rFonts w:ascii="Arial Narrow" w:hAnsi="Arial Narrow"/>
              </w:rPr>
            </w:pPr>
            <w:r w:rsidRPr="0080529A">
              <w:rPr>
                <w:rFonts w:ascii="Arial Narrow" w:hAnsi="Arial Narrow" w:cs="Arial"/>
                <w:sz w:val="24"/>
                <w:szCs w:val="24"/>
              </w:rPr>
              <w:t>Facilities</w:t>
            </w:r>
          </w:p>
        </w:tc>
        <w:tc>
          <w:tcPr>
            <w:tcW w:w="1112" w:type="dxa"/>
          </w:tcPr>
          <w:p w:rsidR="00A337F2" w:rsidRPr="00633A25" w:rsidRDefault="00A337F2" w:rsidP="00D01C51">
            <w:pPr>
              <w:spacing w:after="200" w:line="276" w:lineRule="auto"/>
              <w:jc w:val="center"/>
              <w:rPr>
                <w:rFonts w:ascii="Arial Narrow" w:hAnsi="Arial Narrow"/>
              </w:rPr>
            </w:pPr>
            <w:r w:rsidRPr="00D01C51">
              <w:rPr>
                <w:rFonts w:ascii="Arial Narrow" w:hAnsi="Arial Narrow" w:cs="Arial"/>
                <w:sz w:val="24"/>
                <w:szCs w:val="24"/>
              </w:rPr>
              <w:t># Of Hospitals</w:t>
            </w:r>
          </w:p>
        </w:tc>
        <w:tc>
          <w:tcPr>
            <w:tcW w:w="990" w:type="dxa"/>
          </w:tcPr>
          <w:p w:rsidR="00A337F2" w:rsidRPr="00633A25" w:rsidRDefault="00A337F2" w:rsidP="00D01C51">
            <w:pPr>
              <w:spacing w:after="200" w:line="276" w:lineRule="auto"/>
              <w:jc w:val="center"/>
              <w:rPr>
                <w:rFonts w:ascii="Arial Narrow" w:hAnsi="Arial Narrow"/>
              </w:rPr>
            </w:pPr>
            <w:r w:rsidRPr="00D01C51">
              <w:rPr>
                <w:rFonts w:ascii="Arial Narrow" w:hAnsi="Arial Narrow" w:cs="Arial"/>
                <w:sz w:val="24"/>
                <w:szCs w:val="24"/>
              </w:rPr>
              <w:t># Of Schools</w:t>
            </w:r>
          </w:p>
        </w:tc>
        <w:tc>
          <w:tcPr>
            <w:tcW w:w="1891" w:type="dxa"/>
          </w:tcPr>
          <w:p w:rsidR="00A337F2" w:rsidRPr="00D01C51" w:rsidRDefault="00A337F2" w:rsidP="00D01C51">
            <w:pPr>
              <w:jc w:val="center"/>
              <w:rPr>
                <w:rFonts w:ascii="Arial Narrow" w:hAnsi="Arial Narrow" w:cs="Arial"/>
                <w:sz w:val="24"/>
                <w:szCs w:val="24"/>
              </w:rPr>
            </w:pPr>
            <w:r w:rsidRPr="00D01C51">
              <w:rPr>
                <w:rFonts w:ascii="Arial Narrow" w:hAnsi="Arial Narrow" w:cs="Arial"/>
                <w:sz w:val="24"/>
                <w:szCs w:val="24"/>
              </w:rPr>
              <w:t># Universities/ Colleges</w:t>
            </w:r>
          </w:p>
        </w:tc>
      </w:tr>
      <w:tr w:rsidR="00A337F2" w:rsidRPr="00D01C51" w:rsidTr="004A6D6B">
        <w:trPr>
          <w:cnfStyle w:val="000000100000"/>
          <w:jc w:val="center"/>
        </w:trPr>
        <w:tc>
          <w:tcPr>
            <w:tcW w:w="1472" w:type="dxa"/>
          </w:tcPr>
          <w:p w:rsidR="00A337F2" w:rsidRPr="0080529A" w:rsidRDefault="00A337F2" w:rsidP="0080529A">
            <w:pPr>
              <w:rPr>
                <w:rFonts w:ascii="Arial Narrow" w:hAnsi="Arial Narrow" w:cs="Arial"/>
                <w:sz w:val="24"/>
                <w:szCs w:val="24"/>
              </w:rPr>
            </w:pPr>
          </w:p>
        </w:tc>
        <w:tc>
          <w:tcPr>
            <w:tcW w:w="1060" w:type="dxa"/>
          </w:tcPr>
          <w:p w:rsidR="00A337F2" w:rsidRPr="0080529A" w:rsidRDefault="00A337F2" w:rsidP="0080529A">
            <w:pPr>
              <w:rPr>
                <w:rFonts w:ascii="Arial Narrow" w:hAnsi="Arial Narrow" w:cs="Arial"/>
                <w:b/>
                <w:sz w:val="24"/>
                <w:szCs w:val="24"/>
              </w:rPr>
            </w:pPr>
          </w:p>
        </w:tc>
        <w:tc>
          <w:tcPr>
            <w:tcW w:w="1095" w:type="dxa"/>
          </w:tcPr>
          <w:p w:rsidR="00A337F2" w:rsidRPr="0080529A" w:rsidRDefault="00A337F2" w:rsidP="0080529A">
            <w:pPr>
              <w:rPr>
                <w:rFonts w:ascii="Arial Narrow" w:hAnsi="Arial Narrow" w:cs="Arial"/>
                <w:b/>
                <w:sz w:val="24"/>
                <w:szCs w:val="24"/>
              </w:rPr>
            </w:pPr>
          </w:p>
        </w:tc>
        <w:tc>
          <w:tcPr>
            <w:tcW w:w="1244" w:type="dxa"/>
          </w:tcPr>
          <w:p w:rsidR="00A337F2" w:rsidRPr="0080529A" w:rsidRDefault="00A337F2" w:rsidP="0080529A">
            <w:pPr>
              <w:rPr>
                <w:rFonts w:ascii="Arial Narrow" w:hAnsi="Arial Narrow" w:cs="Arial"/>
                <w:b/>
                <w:sz w:val="24"/>
                <w:szCs w:val="24"/>
              </w:rPr>
            </w:pPr>
          </w:p>
        </w:tc>
        <w:tc>
          <w:tcPr>
            <w:tcW w:w="1294" w:type="dxa"/>
          </w:tcPr>
          <w:p w:rsidR="00A337F2" w:rsidRPr="0080529A" w:rsidRDefault="00A337F2" w:rsidP="0080529A">
            <w:pPr>
              <w:rPr>
                <w:rFonts w:ascii="Arial Narrow" w:hAnsi="Arial Narrow" w:cs="Arial"/>
                <w:b/>
                <w:sz w:val="24"/>
                <w:szCs w:val="24"/>
              </w:rPr>
            </w:pPr>
          </w:p>
        </w:tc>
        <w:tc>
          <w:tcPr>
            <w:tcW w:w="1112" w:type="dxa"/>
          </w:tcPr>
          <w:p w:rsidR="00A337F2" w:rsidRPr="00D01C51" w:rsidRDefault="00A337F2">
            <w:pPr>
              <w:rPr>
                <w:rFonts w:ascii="Arial Narrow" w:hAnsi="Arial Narrow" w:cs="Arial"/>
                <w:b/>
                <w:sz w:val="24"/>
                <w:szCs w:val="24"/>
              </w:rPr>
            </w:pPr>
          </w:p>
        </w:tc>
        <w:tc>
          <w:tcPr>
            <w:tcW w:w="990" w:type="dxa"/>
          </w:tcPr>
          <w:p w:rsidR="00A337F2" w:rsidRPr="00D01C51" w:rsidRDefault="00A337F2">
            <w:pPr>
              <w:rPr>
                <w:rFonts w:ascii="Arial Narrow" w:hAnsi="Arial Narrow" w:cs="Arial"/>
                <w:b/>
                <w:sz w:val="24"/>
                <w:szCs w:val="24"/>
              </w:rPr>
            </w:pPr>
          </w:p>
        </w:tc>
        <w:tc>
          <w:tcPr>
            <w:tcW w:w="1891" w:type="dxa"/>
          </w:tcPr>
          <w:p w:rsidR="00A337F2" w:rsidRPr="00D01C51" w:rsidRDefault="00A337F2">
            <w:pPr>
              <w:rPr>
                <w:rFonts w:ascii="Arial Narrow" w:hAnsi="Arial Narrow" w:cs="Arial"/>
                <w:b/>
                <w:sz w:val="24"/>
                <w:szCs w:val="24"/>
              </w:rPr>
            </w:pPr>
          </w:p>
        </w:tc>
      </w:tr>
      <w:tr w:rsidR="00A337F2" w:rsidRPr="00D01C51" w:rsidTr="004A6D6B">
        <w:trPr>
          <w:jc w:val="center"/>
        </w:trPr>
        <w:tc>
          <w:tcPr>
            <w:tcW w:w="1472" w:type="dxa"/>
          </w:tcPr>
          <w:p w:rsidR="00A337F2" w:rsidRPr="0080529A" w:rsidRDefault="00A337F2" w:rsidP="0080529A">
            <w:pPr>
              <w:rPr>
                <w:rFonts w:ascii="Arial Narrow" w:hAnsi="Arial Narrow" w:cs="Arial"/>
                <w:sz w:val="24"/>
                <w:szCs w:val="24"/>
              </w:rPr>
            </w:pPr>
          </w:p>
        </w:tc>
        <w:tc>
          <w:tcPr>
            <w:tcW w:w="1060" w:type="dxa"/>
          </w:tcPr>
          <w:p w:rsidR="00A337F2" w:rsidRPr="0080529A" w:rsidRDefault="00A337F2" w:rsidP="0080529A">
            <w:pPr>
              <w:rPr>
                <w:rFonts w:ascii="Arial Narrow" w:hAnsi="Arial Narrow" w:cs="Arial"/>
                <w:b/>
                <w:sz w:val="24"/>
                <w:szCs w:val="24"/>
              </w:rPr>
            </w:pPr>
          </w:p>
        </w:tc>
        <w:tc>
          <w:tcPr>
            <w:tcW w:w="1095" w:type="dxa"/>
          </w:tcPr>
          <w:p w:rsidR="00A337F2" w:rsidRPr="0080529A" w:rsidRDefault="00A337F2" w:rsidP="0080529A">
            <w:pPr>
              <w:rPr>
                <w:rFonts w:ascii="Arial Narrow" w:hAnsi="Arial Narrow" w:cs="Arial"/>
                <w:b/>
                <w:sz w:val="24"/>
                <w:szCs w:val="24"/>
              </w:rPr>
            </w:pPr>
          </w:p>
        </w:tc>
        <w:tc>
          <w:tcPr>
            <w:tcW w:w="1244" w:type="dxa"/>
          </w:tcPr>
          <w:p w:rsidR="00A337F2" w:rsidRPr="0080529A" w:rsidRDefault="00A337F2" w:rsidP="0080529A">
            <w:pPr>
              <w:rPr>
                <w:rFonts w:ascii="Arial Narrow" w:hAnsi="Arial Narrow" w:cs="Arial"/>
                <w:b/>
                <w:sz w:val="24"/>
                <w:szCs w:val="24"/>
              </w:rPr>
            </w:pPr>
          </w:p>
        </w:tc>
        <w:tc>
          <w:tcPr>
            <w:tcW w:w="1294" w:type="dxa"/>
          </w:tcPr>
          <w:p w:rsidR="00A337F2" w:rsidRPr="0080529A" w:rsidRDefault="00A337F2" w:rsidP="0080529A">
            <w:pPr>
              <w:rPr>
                <w:rFonts w:ascii="Arial Narrow" w:hAnsi="Arial Narrow" w:cs="Arial"/>
                <w:b/>
                <w:sz w:val="24"/>
                <w:szCs w:val="24"/>
              </w:rPr>
            </w:pPr>
          </w:p>
        </w:tc>
        <w:tc>
          <w:tcPr>
            <w:tcW w:w="1112" w:type="dxa"/>
          </w:tcPr>
          <w:p w:rsidR="00A337F2" w:rsidRPr="00D01C51" w:rsidRDefault="00A337F2">
            <w:pPr>
              <w:rPr>
                <w:rFonts w:ascii="Arial Narrow" w:hAnsi="Arial Narrow" w:cs="Arial"/>
                <w:b/>
                <w:sz w:val="24"/>
                <w:szCs w:val="24"/>
              </w:rPr>
            </w:pPr>
          </w:p>
        </w:tc>
        <w:tc>
          <w:tcPr>
            <w:tcW w:w="990" w:type="dxa"/>
          </w:tcPr>
          <w:p w:rsidR="00A337F2" w:rsidRPr="00D01C51" w:rsidRDefault="00A337F2">
            <w:pPr>
              <w:rPr>
                <w:rFonts w:ascii="Arial Narrow" w:hAnsi="Arial Narrow" w:cs="Arial"/>
                <w:b/>
                <w:sz w:val="24"/>
                <w:szCs w:val="24"/>
              </w:rPr>
            </w:pPr>
          </w:p>
        </w:tc>
        <w:tc>
          <w:tcPr>
            <w:tcW w:w="1891" w:type="dxa"/>
          </w:tcPr>
          <w:p w:rsidR="00A337F2" w:rsidRPr="00D01C51" w:rsidRDefault="00A337F2">
            <w:pPr>
              <w:rPr>
                <w:rFonts w:ascii="Arial Narrow" w:hAnsi="Arial Narrow" w:cs="Arial"/>
                <w:b/>
                <w:sz w:val="24"/>
                <w:szCs w:val="24"/>
              </w:rPr>
            </w:pPr>
          </w:p>
        </w:tc>
      </w:tr>
      <w:tr w:rsidR="00A337F2" w:rsidRPr="00D01C51" w:rsidTr="004A6D6B">
        <w:trPr>
          <w:cnfStyle w:val="000000100000"/>
          <w:jc w:val="center"/>
        </w:trPr>
        <w:tc>
          <w:tcPr>
            <w:tcW w:w="1472" w:type="dxa"/>
          </w:tcPr>
          <w:p w:rsidR="00A337F2" w:rsidRPr="0080529A" w:rsidRDefault="00A337F2" w:rsidP="0080529A">
            <w:pPr>
              <w:rPr>
                <w:rFonts w:ascii="Arial Narrow" w:hAnsi="Arial Narrow" w:cs="Arial"/>
                <w:sz w:val="24"/>
                <w:szCs w:val="24"/>
              </w:rPr>
            </w:pPr>
          </w:p>
        </w:tc>
        <w:tc>
          <w:tcPr>
            <w:tcW w:w="1060" w:type="dxa"/>
          </w:tcPr>
          <w:p w:rsidR="00A337F2" w:rsidRPr="0080529A" w:rsidRDefault="00A337F2" w:rsidP="0080529A">
            <w:pPr>
              <w:rPr>
                <w:rFonts w:ascii="Arial Narrow" w:hAnsi="Arial Narrow" w:cs="Arial"/>
                <w:b/>
                <w:sz w:val="24"/>
                <w:szCs w:val="24"/>
              </w:rPr>
            </w:pPr>
          </w:p>
        </w:tc>
        <w:tc>
          <w:tcPr>
            <w:tcW w:w="1095" w:type="dxa"/>
          </w:tcPr>
          <w:p w:rsidR="00A337F2" w:rsidRPr="0080529A" w:rsidRDefault="00A337F2" w:rsidP="0080529A">
            <w:pPr>
              <w:rPr>
                <w:rFonts w:ascii="Arial Narrow" w:hAnsi="Arial Narrow" w:cs="Arial"/>
                <w:b/>
                <w:sz w:val="24"/>
                <w:szCs w:val="24"/>
              </w:rPr>
            </w:pPr>
          </w:p>
        </w:tc>
        <w:tc>
          <w:tcPr>
            <w:tcW w:w="1244" w:type="dxa"/>
          </w:tcPr>
          <w:p w:rsidR="00A337F2" w:rsidRPr="0080529A" w:rsidRDefault="00A337F2" w:rsidP="0080529A">
            <w:pPr>
              <w:rPr>
                <w:rFonts w:ascii="Arial Narrow" w:hAnsi="Arial Narrow" w:cs="Arial"/>
                <w:b/>
                <w:sz w:val="24"/>
                <w:szCs w:val="24"/>
              </w:rPr>
            </w:pPr>
          </w:p>
        </w:tc>
        <w:tc>
          <w:tcPr>
            <w:tcW w:w="1294" w:type="dxa"/>
          </w:tcPr>
          <w:p w:rsidR="00A337F2" w:rsidRPr="0080529A" w:rsidRDefault="00A337F2" w:rsidP="0080529A">
            <w:pPr>
              <w:rPr>
                <w:rFonts w:ascii="Arial Narrow" w:hAnsi="Arial Narrow" w:cs="Arial"/>
                <w:b/>
                <w:sz w:val="24"/>
                <w:szCs w:val="24"/>
              </w:rPr>
            </w:pPr>
          </w:p>
        </w:tc>
        <w:tc>
          <w:tcPr>
            <w:tcW w:w="1112" w:type="dxa"/>
          </w:tcPr>
          <w:p w:rsidR="00A337F2" w:rsidRPr="00D01C51" w:rsidRDefault="00A337F2">
            <w:pPr>
              <w:rPr>
                <w:rFonts w:ascii="Arial Narrow" w:hAnsi="Arial Narrow" w:cs="Arial"/>
                <w:b/>
                <w:sz w:val="24"/>
                <w:szCs w:val="24"/>
              </w:rPr>
            </w:pPr>
          </w:p>
        </w:tc>
        <w:tc>
          <w:tcPr>
            <w:tcW w:w="990" w:type="dxa"/>
          </w:tcPr>
          <w:p w:rsidR="00A337F2" w:rsidRPr="00D01C51" w:rsidRDefault="00A337F2">
            <w:pPr>
              <w:rPr>
                <w:rFonts w:ascii="Arial Narrow" w:hAnsi="Arial Narrow" w:cs="Arial"/>
                <w:b/>
                <w:sz w:val="24"/>
                <w:szCs w:val="24"/>
              </w:rPr>
            </w:pPr>
          </w:p>
        </w:tc>
        <w:tc>
          <w:tcPr>
            <w:tcW w:w="1891" w:type="dxa"/>
          </w:tcPr>
          <w:p w:rsidR="00A337F2" w:rsidRPr="00D01C51" w:rsidRDefault="00A337F2">
            <w:pPr>
              <w:rPr>
                <w:rFonts w:ascii="Arial Narrow" w:hAnsi="Arial Narrow" w:cs="Arial"/>
                <w:b/>
                <w:sz w:val="24"/>
                <w:szCs w:val="24"/>
              </w:rPr>
            </w:pPr>
          </w:p>
        </w:tc>
      </w:tr>
      <w:tr w:rsidR="00A337F2" w:rsidRPr="00D01C51" w:rsidTr="004A6D6B">
        <w:trPr>
          <w:jc w:val="center"/>
        </w:trPr>
        <w:tc>
          <w:tcPr>
            <w:tcW w:w="1472" w:type="dxa"/>
          </w:tcPr>
          <w:p w:rsidR="00A337F2" w:rsidRPr="0080529A" w:rsidRDefault="00A337F2" w:rsidP="0080529A">
            <w:pPr>
              <w:rPr>
                <w:rFonts w:ascii="Arial Narrow" w:hAnsi="Arial Narrow" w:cs="Arial"/>
                <w:sz w:val="24"/>
                <w:szCs w:val="24"/>
              </w:rPr>
            </w:pPr>
          </w:p>
        </w:tc>
        <w:tc>
          <w:tcPr>
            <w:tcW w:w="1060" w:type="dxa"/>
          </w:tcPr>
          <w:p w:rsidR="00A337F2" w:rsidRPr="0080529A" w:rsidRDefault="00A337F2" w:rsidP="0080529A">
            <w:pPr>
              <w:rPr>
                <w:rFonts w:ascii="Arial Narrow" w:hAnsi="Arial Narrow" w:cs="Arial"/>
                <w:b/>
                <w:sz w:val="24"/>
                <w:szCs w:val="24"/>
              </w:rPr>
            </w:pPr>
          </w:p>
        </w:tc>
        <w:tc>
          <w:tcPr>
            <w:tcW w:w="1095" w:type="dxa"/>
          </w:tcPr>
          <w:p w:rsidR="00A337F2" w:rsidRPr="0080529A" w:rsidRDefault="00A337F2" w:rsidP="0080529A">
            <w:pPr>
              <w:rPr>
                <w:rFonts w:ascii="Arial Narrow" w:hAnsi="Arial Narrow" w:cs="Arial"/>
                <w:b/>
                <w:sz w:val="24"/>
                <w:szCs w:val="24"/>
              </w:rPr>
            </w:pPr>
          </w:p>
        </w:tc>
        <w:tc>
          <w:tcPr>
            <w:tcW w:w="1244" w:type="dxa"/>
          </w:tcPr>
          <w:p w:rsidR="00A337F2" w:rsidRPr="0080529A" w:rsidRDefault="00A337F2" w:rsidP="0080529A">
            <w:pPr>
              <w:rPr>
                <w:rFonts w:ascii="Arial Narrow" w:hAnsi="Arial Narrow" w:cs="Arial"/>
                <w:b/>
                <w:sz w:val="24"/>
                <w:szCs w:val="24"/>
              </w:rPr>
            </w:pPr>
          </w:p>
        </w:tc>
        <w:tc>
          <w:tcPr>
            <w:tcW w:w="1294" w:type="dxa"/>
          </w:tcPr>
          <w:p w:rsidR="00A337F2" w:rsidRPr="0080529A" w:rsidRDefault="00A337F2" w:rsidP="0080529A">
            <w:pPr>
              <w:rPr>
                <w:rFonts w:ascii="Arial Narrow" w:hAnsi="Arial Narrow" w:cs="Arial"/>
                <w:b/>
                <w:sz w:val="24"/>
                <w:szCs w:val="24"/>
              </w:rPr>
            </w:pPr>
          </w:p>
        </w:tc>
        <w:tc>
          <w:tcPr>
            <w:tcW w:w="1112" w:type="dxa"/>
          </w:tcPr>
          <w:p w:rsidR="00A337F2" w:rsidRPr="00D01C51" w:rsidRDefault="00A337F2">
            <w:pPr>
              <w:rPr>
                <w:rFonts w:ascii="Arial Narrow" w:hAnsi="Arial Narrow" w:cs="Arial"/>
                <w:b/>
                <w:sz w:val="24"/>
                <w:szCs w:val="24"/>
              </w:rPr>
            </w:pPr>
          </w:p>
        </w:tc>
        <w:tc>
          <w:tcPr>
            <w:tcW w:w="990" w:type="dxa"/>
          </w:tcPr>
          <w:p w:rsidR="00A337F2" w:rsidRPr="00D01C51" w:rsidRDefault="00A337F2">
            <w:pPr>
              <w:rPr>
                <w:rFonts w:ascii="Arial Narrow" w:hAnsi="Arial Narrow" w:cs="Arial"/>
                <w:b/>
                <w:sz w:val="24"/>
                <w:szCs w:val="24"/>
              </w:rPr>
            </w:pPr>
          </w:p>
        </w:tc>
        <w:tc>
          <w:tcPr>
            <w:tcW w:w="1891" w:type="dxa"/>
          </w:tcPr>
          <w:p w:rsidR="00A337F2" w:rsidRPr="00D01C51" w:rsidRDefault="00A337F2">
            <w:pPr>
              <w:rPr>
                <w:rFonts w:ascii="Arial Narrow" w:hAnsi="Arial Narrow" w:cs="Arial"/>
                <w:b/>
                <w:sz w:val="24"/>
                <w:szCs w:val="24"/>
              </w:rPr>
            </w:pPr>
          </w:p>
        </w:tc>
      </w:tr>
      <w:tr w:rsidR="00A337F2" w:rsidRPr="00D01C51" w:rsidTr="004A6D6B">
        <w:trPr>
          <w:cnfStyle w:val="000000100000"/>
          <w:jc w:val="center"/>
        </w:trPr>
        <w:tc>
          <w:tcPr>
            <w:tcW w:w="1472" w:type="dxa"/>
          </w:tcPr>
          <w:p w:rsidR="00A337F2" w:rsidRPr="0080529A" w:rsidRDefault="00A337F2" w:rsidP="0080529A">
            <w:pPr>
              <w:rPr>
                <w:rFonts w:ascii="Arial Narrow" w:hAnsi="Arial Narrow" w:cs="Arial"/>
                <w:sz w:val="24"/>
                <w:szCs w:val="24"/>
              </w:rPr>
            </w:pPr>
          </w:p>
        </w:tc>
        <w:tc>
          <w:tcPr>
            <w:tcW w:w="1060" w:type="dxa"/>
          </w:tcPr>
          <w:p w:rsidR="00A337F2" w:rsidRPr="0080529A" w:rsidRDefault="00A337F2" w:rsidP="0080529A">
            <w:pPr>
              <w:rPr>
                <w:rFonts w:ascii="Arial Narrow" w:hAnsi="Arial Narrow" w:cs="Arial"/>
                <w:b/>
                <w:sz w:val="24"/>
                <w:szCs w:val="24"/>
              </w:rPr>
            </w:pPr>
          </w:p>
        </w:tc>
        <w:tc>
          <w:tcPr>
            <w:tcW w:w="1095" w:type="dxa"/>
          </w:tcPr>
          <w:p w:rsidR="00A337F2" w:rsidRPr="0080529A" w:rsidRDefault="00A337F2" w:rsidP="0080529A">
            <w:pPr>
              <w:rPr>
                <w:rFonts w:ascii="Arial Narrow" w:hAnsi="Arial Narrow" w:cs="Arial"/>
                <w:b/>
                <w:sz w:val="24"/>
                <w:szCs w:val="24"/>
              </w:rPr>
            </w:pPr>
          </w:p>
        </w:tc>
        <w:tc>
          <w:tcPr>
            <w:tcW w:w="1244" w:type="dxa"/>
          </w:tcPr>
          <w:p w:rsidR="00A337F2" w:rsidRPr="0080529A" w:rsidRDefault="00A337F2" w:rsidP="0080529A">
            <w:pPr>
              <w:rPr>
                <w:rFonts w:ascii="Arial Narrow" w:hAnsi="Arial Narrow" w:cs="Arial"/>
                <w:b/>
                <w:sz w:val="24"/>
                <w:szCs w:val="24"/>
              </w:rPr>
            </w:pPr>
          </w:p>
        </w:tc>
        <w:tc>
          <w:tcPr>
            <w:tcW w:w="1294" w:type="dxa"/>
          </w:tcPr>
          <w:p w:rsidR="00A337F2" w:rsidRPr="0080529A" w:rsidRDefault="00A337F2" w:rsidP="0080529A">
            <w:pPr>
              <w:rPr>
                <w:rFonts w:ascii="Arial Narrow" w:hAnsi="Arial Narrow" w:cs="Arial"/>
                <w:b/>
                <w:sz w:val="24"/>
                <w:szCs w:val="24"/>
              </w:rPr>
            </w:pPr>
          </w:p>
        </w:tc>
        <w:tc>
          <w:tcPr>
            <w:tcW w:w="1112" w:type="dxa"/>
          </w:tcPr>
          <w:p w:rsidR="00A337F2" w:rsidRPr="00D01C51" w:rsidRDefault="00A337F2">
            <w:pPr>
              <w:rPr>
                <w:rFonts w:ascii="Arial Narrow" w:hAnsi="Arial Narrow" w:cs="Arial"/>
                <w:b/>
                <w:sz w:val="24"/>
                <w:szCs w:val="24"/>
              </w:rPr>
            </w:pPr>
          </w:p>
        </w:tc>
        <w:tc>
          <w:tcPr>
            <w:tcW w:w="990" w:type="dxa"/>
          </w:tcPr>
          <w:p w:rsidR="00A337F2" w:rsidRPr="00D01C51" w:rsidRDefault="00A337F2">
            <w:pPr>
              <w:rPr>
                <w:rFonts w:ascii="Arial Narrow" w:hAnsi="Arial Narrow" w:cs="Arial"/>
                <w:b/>
                <w:sz w:val="24"/>
                <w:szCs w:val="24"/>
              </w:rPr>
            </w:pPr>
          </w:p>
        </w:tc>
        <w:tc>
          <w:tcPr>
            <w:tcW w:w="1891" w:type="dxa"/>
          </w:tcPr>
          <w:p w:rsidR="00A337F2" w:rsidRPr="00D01C51" w:rsidRDefault="00A337F2">
            <w:pPr>
              <w:rPr>
                <w:rFonts w:ascii="Arial Narrow" w:hAnsi="Arial Narrow" w:cs="Arial"/>
                <w:b/>
                <w:sz w:val="24"/>
                <w:szCs w:val="24"/>
              </w:rPr>
            </w:pPr>
          </w:p>
        </w:tc>
      </w:tr>
      <w:tr w:rsidR="00A337F2" w:rsidRPr="00D01C51" w:rsidTr="004A6D6B">
        <w:trPr>
          <w:jc w:val="center"/>
        </w:trPr>
        <w:tc>
          <w:tcPr>
            <w:tcW w:w="1472" w:type="dxa"/>
          </w:tcPr>
          <w:p w:rsidR="00A337F2" w:rsidRPr="0080529A" w:rsidRDefault="00A337F2" w:rsidP="0080529A">
            <w:pPr>
              <w:rPr>
                <w:rFonts w:ascii="Arial Narrow" w:hAnsi="Arial Narrow" w:cs="Arial"/>
                <w:sz w:val="24"/>
                <w:szCs w:val="24"/>
              </w:rPr>
            </w:pPr>
          </w:p>
        </w:tc>
        <w:tc>
          <w:tcPr>
            <w:tcW w:w="1060" w:type="dxa"/>
          </w:tcPr>
          <w:p w:rsidR="00A337F2" w:rsidRPr="0080529A" w:rsidRDefault="00A337F2" w:rsidP="0080529A">
            <w:pPr>
              <w:rPr>
                <w:rFonts w:ascii="Arial Narrow" w:hAnsi="Arial Narrow" w:cs="Arial"/>
                <w:b/>
                <w:sz w:val="24"/>
                <w:szCs w:val="24"/>
              </w:rPr>
            </w:pPr>
          </w:p>
        </w:tc>
        <w:tc>
          <w:tcPr>
            <w:tcW w:w="1095" w:type="dxa"/>
          </w:tcPr>
          <w:p w:rsidR="00A337F2" w:rsidRPr="0080529A" w:rsidRDefault="00A337F2" w:rsidP="0080529A">
            <w:pPr>
              <w:rPr>
                <w:rFonts w:ascii="Arial Narrow" w:hAnsi="Arial Narrow" w:cs="Arial"/>
                <w:b/>
                <w:sz w:val="24"/>
                <w:szCs w:val="24"/>
              </w:rPr>
            </w:pPr>
          </w:p>
        </w:tc>
        <w:tc>
          <w:tcPr>
            <w:tcW w:w="1244" w:type="dxa"/>
          </w:tcPr>
          <w:p w:rsidR="00A337F2" w:rsidRPr="0080529A" w:rsidRDefault="00A337F2" w:rsidP="0080529A">
            <w:pPr>
              <w:rPr>
                <w:rFonts w:ascii="Arial Narrow" w:hAnsi="Arial Narrow" w:cs="Arial"/>
                <w:b/>
                <w:sz w:val="24"/>
                <w:szCs w:val="24"/>
              </w:rPr>
            </w:pPr>
          </w:p>
        </w:tc>
        <w:tc>
          <w:tcPr>
            <w:tcW w:w="1294" w:type="dxa"/>
          </w:tcPr>
          <w:p w:rsidR="00A337F2" w:rsidRPr="0080529A" w:rsidRDefault="00A337F2" w:rsidP="0080529A">
            <w:pPr>
              <w:rPr>
                <w:rFonts w:ascii="Arial Narrow" w:hAnsi="Arial Narrow" w:cs="Arial"/>
                <w:b/>
                <w:sz w:val="24"/>
                <w:szCs w:val="24"/>
              </w:rPr>
            </w:pPr>
          </w:p>
        </w:tc>
        <w:tc>
          <w:tcPr>
            <w:tcW w:w="1112" w:type="dxa"/>
          </w:tcPr>
          <w:p w:rsidR="00A337F2" w:rsidRPr="00D01C51" w:rsidRDefault="00A337F2">
            <w:pPr>
              <w:rPr>
                <w:rFonts w:ascii="Arial Narrow" w:hAnsi="Arial Narrow" w:cs="Arial"/>
                <w:b/>
                <w:sz w:val="24"/>
                <w:szCs w:val="24"/>
              </w:rPr>
            </w:pPr>
          </w:p>
        </w:tc>
        <w:tc>
          <w:tcPr>
            <w:tcW w:w="990" w:type="dxa"/>
          </w:tcPr>
          <w:p w:rsidR="00A337F2" w:rsidRPr="00D01C51" w:rsidRDefault="00A337F2">
            <w:pPr>
              <w:rPr>
                <w:rFonts w:ascii="Arial Narrow" w:hAnsi="Arial Narrow" w:cs="Arial"/>
                <w:b/>
                <w:sz w:val="24"/>
                <w:szCs w:val="24"/>
              </w:rPr>
            </w:pPr>
          </w:p>
        </w:tc>
        <w:tc>
          <w:tcPr>
            <w:tcW w:w="1891" w:type="dxa"/>
          </w:tcPr>
          <w:p w:rsidR="00A337F2" w:rsidRPr="00D01C51" w:rsidRDefault="00A337F2">
            <w:pPr>
              <w:rPr>
                <w:rFonts w:ascii="Arial Narrow" w:hAnsi="Arial Narrow" w:cs="Arial"/>
                <w:b/>
                <w:sz w:val="24"/>
                <w:szCs w:val="24"/>
              </w:rPr>
            </w:pPr>
          </w:p>
        </w:tc>
      </w:tr>
      <w:tr w:rsidR="00A337F2" w:rsidRPr="00D01C51" w:rsidTr="004A6D6B">
        <w:trPr>
          <w:cnfStyle w:val="000000100000"/>
          <w:jc w:val="center"/>
        </w:trPr>
        <w:tc>
          <w:tcPr>
            <w:tcW w:w="1472" w:type="dxa"/>
          </w:tcPr>
          <w:p w:rsidR="00A337F2" w:rsidRPr="0080529A" w:rsidRDefault="00A337F2" w:rsidP="0080529A">
            <w:pPr>
              <w:rPr>
                <w:rFonts w:ascii="Arial Narrow" w:hAnsi="Arial Narrow" w:cs="Arial"/>
                <w:sz w:val="24"/>
                <w:szCs w:val="24"/>
              </w:rPr>
            </w:pPr>
          </w:p>
        </w:tc>
        <w:tc>
          <w:tcPr>
            <w:tcW w:w="1060" w:type="dxa"/>
          </w:tcPr>
          <w:p w:rsidR="00A337F2" w:rsidRPr="0080529A" w:rsidRDefault="00A337F2" w:rsidP="0080529A">
            <w:pPr>
              <w:rPr>
                <w:rFonts w:ascii="Arial Narrow" w:hAnsi="Arial Narrow" w:cs="Arial"/>
                <w:b/>
                <w:sz w:val="24"/>
                <w:szCs w:val="24"/>
              </w:rPr>
            </w:pPr>
          </w:p>
        </w:tc>
        <w:tc>
          <w:tcPr>
            <w:tcW w:w="1095" w:type="dxa"/>
          </w:tcPr>
          <w:p w:rsidR="00A337F2" w:rsidRPr="0080529A" w:rsidRDefault="00A337F2" w:rsidP="0080529A">
            <w:pPr>
              <w:rPr>
                <w:rFonts w:ascii="Arial Narrow" w:hAnsi="Arial Narrow" w:cs="Arial"/>
                <w:b/>
                <w:sz w:val="24"/>
                <w:szCs w:val="24"/>
              </w:rPr>
            </w:pPr>
          </w:p>
        </w:tc>
        <w:tc>
          <w:tcPr>
            <w:tcW w:w="1244" w:type="dxa"/>
          </w:tcPr>
          <w:p w:rsidR="00A337F2" w:rsidRPr="0080529A" w:rsidRDefault="00A337F2" w:rsidP="0080529A">
            <w:pPr>
              <w:rPr>
                <w:rFonts w:ascii="Arial Narrow" w:hAnsi="Arial Narrow" w:cs="Arial"/>
                <w:b/>
                <w:sz w:val="24"/>
                <w:szCs w:val="24"/>
              </w:rPr>
            </w:pPr>
          </w:p>
        </w:tc>
        <w:tc>
          <w:tcPr>
            <w:tcW w:w="1294" w:type="dxa"/>
          </w:tcPr>
          <w:p w:rsidR="00A337F2" w:rsidRPr="0080529A" w:rsidRDefault="00A337F2" w:rsidP="0080529A">
            <w:pPr>
              <w:rPr>
                <w:rFonts w:ascii="Arial Narrow" w:hAnsi="Arial Narrow" w:cs="Arial"/>
                <w:b/>
                <w:sz w:val="24"/>
                <w:szCs w:val="24"/>
              </w:rPr>
            </w:pPr>
          </w:p>
        </w:tc>
        <w:tc>
          <w:tcPr>
            <w:tcW w:w="1112" w:type="dxa"/>
          </w:tcPr>
          <w:p w:rsidR="00A337F2" w:rsidRPr="00D01C51" w:rsidRDefault="00A337F2">
            <w:pPr>
              <w:rPr>
                <w:rFonts w:ascii="Arial Narrow" w:hAnsi="Arial Narrow" w:cs="Arial"/>
                <w:b/>
                <w:sz w:val="24"/>
                <w:szCs w:val="24"/>
              </w:rPr>
            </w:pPr>
          </w:p>
        </w:tc>
        <w:tc>
          <w:tcPr>
            <w:tcW w:w="990" w:type="dxa"/>
          </w:tcPr>
          <w:p w:rsidR="00A337F2" w:rsidRPr="00D01C51" w:rsidRDefault="00A337F2">
            <w:pPr>
              <w:rPr>
                <w:rFonts w:ascii="Arial Narrow" w:hAnsi="Arial Narrow" w:cs="Arial"/>
                <w:b/>
                <w:sz w:val="24"/>
                <w:szCs w:val="24"/>
              </w:rPr>
            </w:pPr>
          </w:p>
        </w:tc>
        <w:tc>
          <w:tcPr>
            <w:tcW w:w="1891" w:type="dxa"/>
          </w:tcPr>
          <w:p w:rsidR="00A337F2" w:rsidRPr="00D01C51" w:rsidRDefault="00A337F2">
            <w:pPr>
              <w:rPr>
                <w:rFonts w:ascii="Arial Narrow" w:hAnsi="Arial Narrow" w:cs="Arial"/>
                <w:b/>
                <w:sz w:val="24"/>
                <w:szCs w:val="24"/>
              </w:rPr>
            </w:pPr>
          </w:p>
        </w:tc>
      </w:tr>
      <w:tr w:rsidR="00A337F2" w:rsidRPr="00D01C51" w:rsidTr="004A6D6B">
        <w:trPr>
          <w:jc w:val="center"/>
        </w:trPr>
        <w:tc>
          <w:tcPr>
            <w:tcW w:w="1472" w:type="dxa"/>
          </w:tcPr>
          <w:p w:rsidR="00A337F2" w:rsidRPr="0080529A" w:rsidRDefault="00A337F2" w:rsidP="0080529A">
            <w:pPr>
              <w:rPr>
                <w:rFonts w:ascii="Arial Narrow" w:hAnsi="Arial Narrow" w:cs="Arial"/>
                <w:sz w:val="24"/>
                <w:szCs w:val="24"/>
              </w:rPr>
            </w:pPr>
          </w:p>
        </w:tc>
        <w:tc>
          <w:tcPr>
            <w:tcW w:w="1060" w:type="dxa"/>
          </w:tcPr>
          <w:p w:rsidR="00A337F2" w:rsidRPr="0080529A" w:rsidRDefault="00A337F2" w:rsidP="0080529A">
            <w:pPr>
              <w:rPr>
                <w:rFonts w:ascii="Arial Narrow" w:hAnsi="Arial Narrow" w:cs="Arial"/>
                <w:b/>
                <w:sz w:val="24"/>
                <w:szCs w:val="24"/>
              </w:rPr>
            </w:pPr>
          </w:p>
        </w:tc>
        <w:tc>
          <w:tcPr>
            <w:tcW w:w="1095" w:type="dxa"/>
          </w:tcPr>
          <w:p w:rsidR="00A337F2" w:rsidRPr="0080529A" w:rsidRDefault="00A337F2" w:rsidP="0080529A">
            <w:pPr>
              <w:rPr>
                <w:rFonts w:ascii="Arial Narrow" w:hAnsi="Arial Narrow" w:cs="Arial"/>
                <w:b/>
                <w:sz w:val="24"/>
                <w:szCs w:val="24"/>
              </w:rPr>
            </w:pPr>
          </w:p>
        </w:tc>
        <w:tc>
          <w:tcPr>
            <w:tcW w:w="1244" w:type="dxa"/>
          </w:tcPr>
          <w:p w:rsidR="00A337F2" w:rsidRPr="0080529A" w:rsidRDefault="00A337F2" w:rsidP="0080529A">
            <w:pPr>
              <w:rPr>
                <w:rFonts w:ascii="Arial Narrow" w:hAnsi="Arial Narrow" w:cs="Arial"/>
                <w:b/>
                <w:sz w:val="24"/>
                <w:szCs w:val="24"/>
              </w:rPr>
            </w:pPr>
          </w:p>
        </w:tc>
        <w:tc>
          <w:tcPr>
            <w:tcW w:w="1294" w:type="dxa"/>
          </w:tcPr>
          <w:p w:rsidR="00A337F2" w:rsidRPr="0080529A" w:rsidRDefault="00A337F2" w:rsidP="0080529A">
            <w:pPr>
              <w:rPr>
                <w:rFonts w:ascii="Arial Narrow" w:hAnsi="Arial Narrow" w:cs="Arial"/>
                <w:b/>
                <w:sz w:val="24"/>
                <w:szCs w:val="24"/>
              </w:rPr>
            </w:pPr>
          </w:p>
        </w:tc>
        <w:tc>
          <w:tcPr>
            <w:tcW w:w="1112" w:type="dxa"/>
          </w:tcPr>
          <w:p w:rsidR="00A337F2" w:rsidRPr="00D01C51" w:rsidRDefault="00A337F2">
            <w:pPr>
              <w:rPr>
                <w:rFonts w:ascii="Arial Narrow" w:hAnsi="Arial Narrow" w:cs="Arial"/>
                <w:b/>
                <w:sz w:val="24"/>
                <w:szCs w:val="24"/>
              </w:rPr>
            </w:pPr>
          </w:p>
        </w:tc>
        <w:tc>
          <w:tcPr>
            <w:tcW w:w="990" w:type="dxa"/>
          </w:tcPr>
          <w:p w:rsidR="00A337F2" w:rsidRPr="00D01C51" w:rsidRDefault="00A337F2">
            <w:pPr>
              <w:rPr>
                <w:rFonts w:ascii="Arial Narrow" w:hAnsi="Arial Narrow" w:cs="Arial"/>
                <w:b/>
                <w:sz w:val="24"/>
                <w:szCs w:val="24"/>
              </w:rPr>
            </w:pPr>
          </w:p>
        </w:tc>
        <w:tc>
          <w:tcPr>
            <w:tcW w:w="1891" w:type="dxa"/>
          </w:tcPr>
          <w:p w:rsidR="00A337F2" w:rsidRPr="00D01C51" w:rsidRDefault="00A337F2">
            <w:pPr>
              <w:rPr>
                <w:rFonts w:ascii="Arial Narrow" w:hAnsi="Arial Narrow" w:cs="Arial"/>
                <w:b/>
                <w:sz w:val="24"/>
                <w:szCs w:val="24"/>
              </w:rPr>
            </w:pPr>
          </w:p>
        </w:tc>
      </w:tr>
      <w:tr w:rsidR="00A337F2" w:rsidRPr="00D01C51" w:rsidTr="004A6D6B">
        <w:trPr>
          <w:cnfStyle w:val="000000100000"/>
          <w:jc w:val="center"/>
        </w:trPr>
        <w:tc>
          <w:tcPr>
            <w:tcW w:w="1472" w:type="dxa"/>
          </w:tcPr>
          <w:p w:rsidR="00A337F2" w:rsidRPr="0080529A" w:rsidRDefault="00A337F2" w:rsidP="0080529A">
            <w:pPr>
              <w:rPr>
                <w:rFonts w:ascii="Arial Narrow" w:hAnsi="Arial Narrow" w:cs="Arial"/>
                <w:sz w:val="24"/>
                <w:szCs w:val="24"/>
              </w:rPr>
            </w:pPr>
          </w:p>
        </w:tc>
        <w:tc>
          <w:tcPr>
            <w:tcW w:w="1060" w:type="dxa"/>
          </w:tcPr>
          <w:p w:rsidR="00A337F2" w:rsidRPr="0080529A" w:rsidRDefault="00A337F2" w:rsidP="0080529A">
            <w:pPr>
              <w:rPr>
                <w:rFonts w:ascii="Arial Narrow" w:hAnsi="Arial Narrow" w:cs="Arial"/>
                <w:b/>
                <w:sz w:val="24"/>
                <w:szCs w:val="24"/>
              </w:rPr>
            </w:pPr>
          </w:p>
        </w:tc>
        <w:tc>
          <w:tcPr>
            <w:tcW w:w="1095" w:type="dxa"/>
          </w:tcPr>
          <w:p w:rsidR="00A337F2" w:rsidRPr="0080529A" w:rsidRDefault="00A337F2" w:rsidP="0080529A">
            <w:pPr>
              <w:rPr>
                <w:rFonts w:ascii="Arial Narrow" w:hAnsi="Arial Narrow" w:cs="Arial"/>
                <w:b/>
                <w:sz w:val="24"/>
                <w:szCs w:val="24"/>
              </w:rPr>
            </w:pPr>
          </w:p>
        </w:tc>
        <w:tc>
          <w:tcPr>
            <w:tcW w:w="1244" w:type="dxa"/>
          </w:tcPr>
          <w:p w:rsidR="00A337F2" w:rsidRPr="0080529A" w:rsidRDefault="00A337F2" w:rsidP="0080529A">
            <w:pPr>
              <w:rPr>
                <w:rFonts w:ascii="Arial Narrow" w:hAnsi="Arial Narrow" w:cs="Arial"/>
                <w:b/>
                <w:sz w:val="24"/>
                <w:szCs w:val="24"/>
              </w:rPr>
            </w:pPr>
          </w:p>
        </w:tc>
        <w:tc>
          <w:tcPr>
            <w:tcW w:w="1294" w:type="dxa"/>
          </w:tcPr>
          <w:p w:rsidR="00A337F2" w:rsidRPr="0080529A" w:rsidRDefault="00A337F2" w:rsidP="0080529A">
            <w:pPr>
              <w:rPr>
                <w:rFonts w:ascii="Arial Narrow" w:hAnsi="Arial Narrow" w:cs="Arial"/>
                <w:b/>
                <w:sz w:val="24"/>
                <w:szCs w:val="24"/>
              </w:rPr>
            </w:pPr>
          </w:p>
        </w:tc>
        <w:tc>
          <w:tcPr>
            <w:tcW w:w="1112" w:type="dxa"/>
          </w:tcPr>
          <w:p w:rsidR="00A337F2" w:rsidRPr="00D01C51" w:rsidRDefault="00A337F2">
            <w:pPr>
              <w:rPr>
                <w:rFonts w:ascii="Arial Narrow" w:hAnsi="Arial Narrow" w:cs="Arial"/>
                <w:b/>
                <w:sz w:val="24"/>
                <w:szCs w:val="24"/>
              </w:rPr>
            </w:pPr>
          </w:p>
        </w:tc>
        <w:tc>
          <w:tcPr>
            <w:tcW w:w="990" w:type="dxa"/>
          </w:tcPr>
          <w:p w:rsidR="00A337F2" w:rsidRPr="00D01C51" w:rsidRDefault="00A337F2">
            <w:pPr>
              <w:rPr>
                <w:rFonts w:ascii="Arial Narrow" w:hAnsi="Arial Narrow" w:cs="Arial"/>
                <w:b/>
                <w:sz w:val="24"/>
                <w:szCs w:val="24"/>
              </w:rPr>
            </w:pPr>
          </w:p>
        </w:tc>
        <w:tc>
          <w:tcPr>
            <w:tcW w:w="1891" w:type="dxa"/>
          </w:tcPr>
          <w:p w:rsidR="00A337F2" w:rsidRPr="00D01C51" w:rsidRDefault="00A337F2">
            <w:pPr>
              <w:rPr>
                <w:rFonts w:ascii="Arial Narrow" w:hAnsi="Arial Narrow" w:cs="Arial"/>
                <w:b/>
                <w:sz w:val="24"/>
                <w:szCs w:val="24"/>
              </w:rPr>
            </w:pPr>
          </w:p>
        </w:tc>
      </w:tr>
      <w:tr w:rsidR="00A337F2" w:rsidRPr="00D01C51" w:rsidTr="004A6D6B">
        <w:trPr>
          <w:jc w:val="center"/>
        </w:trPr>
        <w:tc>
          <w:tcPr>
            <w:tcW w:w="1472" w:type="dxa"/>
          </w:tcPr>
          <w:p w:rsidR="00A337F2" w:rsidRPr="0080529A" w:rsidRDefault="00A337F2" w:rsidP="0080529A">
            <w:pPr>
              <w:rPr>
                <w:rFonts w:ascii="Arial Narrow" w:hAnsi="Arial Narrow" w:cs="Arial"/>
                <w:sz w:val="24"/>
                <w:szCs w:val="24"/>
              </w:rPr>
            </w:pPr>
          </w:p>
        </w:tc>
        <w:tc>
          <w:tcPr>
            <w:tcW w:w="1060" w:type="dxa"/>
          </w:tcPr>
          <w:p w:rsidR="00A337F2" w:rsidRPr="0080529A" w:rsidRDefault="00A337F2" w:rsidP="0080529A">
            <w:pPr>
              <w:rPr>
                <w:rFonts w:ascii="Arial Narrow" w:hAnsi="Arial Narrow" w:cs="Arial"/>
                <w:b/>
                <w:sz w:val="24"/>
                <w:szCs w:val="24"/>
              </w:rPr>
            </w:pPr>
          </w:p>
        </w:tc>
        <w:tc>
          <w:tcPr>
            <w:tcW w:w="1095" w:type="dxa"/>
          </w:tcPr>
          <w:p w:rsidR="00A337F2" w:rsidRPr="0080529A" w:rsidRDefault="00A337F2" w:rsidP="0080529A">
            <w:pPr>
              <w:rPr>
                <w:rFonts w:ascii="Arial Narrow" w:hAnsi="Arial Narrow" w:cs="Arial"/>
                <w:b/>
                <w:sz w:val="24"/>
                <w:szCs w:val="24"/>
              </w:rPr>
            </w:pPr>
          </w:p>
        </w:tc>
        <w:tc>
          <w:tcPr>
            <w:tcW w:w="1244" w:type="dxa"/>
          </w:tcPr>
          <w:p w:rsidR="00A337F2" w:rsidRPr="0080529A" w:rsidRDefault="00A337F2" w:rsidP="0080529A">
            <w:pPr>
              <w:rPr>
                <w:rFonts w:ascii="Arial Narrow" w:hAnsi="Arial Narrow" w:cs="Arial"/>
                <w:b/>
                <w:sz w:val="24"/>
                <w:szCs w:val="24"/>
              </w:rPr>
            </w:pPr>
          </w:p>
        </w:tc>
        <w:tc>
          <w:tcPr>
            <w:tcW w:w="1294" w:type="dxa"/>
          </w:tcPr>
          <w:p w:rsidR="00A337F2" w:rsidRPr="0080529A" w:rsidRDefault="00A337F2" w:rsidP="0080529A">
            <w:pPr>
              <w:rPr>
                <w:rFonts w:ascii="Arial Narrow" w:hAnsi="Arial Narrow" w:cs="Arial"/>
                <w:b/>
                <w:sz w:val="24"/>
                <w:szCs w:val="24"/>
              </w:rPr>
            </w:pPr>
          </w:p>
        </w:tc>
        <w:tc>
          <w:tcPr>
            <w:tcW w:w="1112" w:type="dxa"/>
          </w:tcPr>
          <w:p w:rsidR="00A337F2" w:rsidRPr="00D01C51" w:rsidRDefault="00A337F2">
            <w:pPr>
              <w:rPr>
                <w:rFonts w:ascii="Arial Narrow" w:hAnsi="Arial Narrow" w:cs="Arial"/>
                <w:b/>
                <w:sz w:val="24"/>
                <w:szCs w:val="24"/>
              </w:rPr>
            </w:pPr>
          </w:p>
        </w:tc>
        <w:tc>
          <w:tcPr>
            <w:tcW w:w="990" w:type="dxa"/>
          </w:tcPr>
          <w:p w:rsidR="00A337F2" w:rsidRPr="00D01C51" w:rsidRDefault="00A337F2">
            <w:pPr>
              <w:rPr>
                <w:rFonts w:ascii="Arial Narrow" w:hAnsi="Arial Narrow" w:cs="Arial"/>
                <w:b/>
                <w:sz w:val="24"/>
                <w:szCs w:val="24"/>
              </w:rPr>
            </w:pPr>
          </w:p>
        </w:tc>
        <w:tc>
          <w:tcPr>
            <w:tcW w:w="1891" w:type="dxa"/>
          </w:tcPr>
          <w:p w:rsidR="00A337F2" w:rsidRPr="00D01C51" w:rsidRDefault="00A337F2">
            <w:pPr>
              <w:rPr>
                <w:rFonts w:ascii="Arial Narrow" w:hAnsi="Arial Narrow" w:cs="Arial"/>
                <w:b/>
                <w:sz w:val="24"/>
                <w:szCs w:val="24"/>
              </w:rPr>
            </w:pPr>
          </w:p>
        </w:tc>
      </w:tr>
      <w:tr w:rsidR="00A337F2" w:rsidRPr="00D01C51" w:rsidTr="004A6D6B">
        <w:trPr>
          <w:cnfStyle w:val="000000100000"/>
          <w:jc w:val="center"/>
        </w:trPr>
        <w:tc>
          <w:tcPr>
            <w:tcW w:w="1472" w:type="dxa"/>
          </w:tcPr>
          <w:p w:rsidR="00A337F2" w:rsidRPr="0080529A" w:rsidRDefault="00A337F2" w:rsidP="0080529A">
            <w:pPr>
              <w:rPr>
                <w:rFonts w:ascii="Arial Narrow" w:hAnsi="Arial Narrow" w:cs="Arial"/>
                <w:sz w:val="24"/>
                <w:szCs w:val="24"/>
              </w:rPr>
            </w:pPr>
          </w:p>
        </w:tc>
        <w:tc>
          <w:tcPr>
            <w:tcW w:w="1060" w:type="dxa"/>
          </w:tcPr>
          <w:p w:rsidR="00A337F2" w:rsidRPr="0080529A" w:rsidRDefault="00A337F2" w:rsidP="0080529A">
            <w:pPr>
              <w:rPr>
                <w:rFonts w:ascii="Arial Narrow" w:hAnsi="Arial Narrow" w:cs="Arial"/>
                <w:b/>
                <w:sz w:val="24"/>
                <w:szCs w:val="24"/>
              </w:rPr>
            </w:pPr>
          </w:p>
        </w:tc>
        <w:tc>
          <w:tcPr>
            <w:tcW w:w="1095" w:type="dxa"/>
          </w:tcPr>
          <w:p w:rsidR="00A337F2" w:rsidRPr="0080529A" w:rsidRDefault="00A337F2" w:rsidP="0080529A">
            <w:pPr>
              <w:rPr>
                <w:rFonts w:ascii="Arial Narrow" w:hAnsi="Arial Narrow" w:cs="Arial"/>
                <w:b/>
                <w:sz w:val="24"/>
                <w:szCs w:val="24"/>
              </w:rPr>
            </w:pPr>
          </w:p>
        </w:tc>
        <w:tc>
          <w:tcPr>
            <w:tcW w:w="1244" w:type="dxa"/>
          </w:tcPr>
          <w:p w:rsidR="00A337F2" w:rsidRPr="0080529A" w:rsidRDefault="00A337F2" w:rsidP="0080529A">
            <w:pPr>
              <w:rPr>
                <w:rFonts w:ascii="Arial Narrow" w:hAnsi="Arial Narrow" w:cs="Arial"/>
                <w:b/>
                <w:sz w:val="24"/>
                <w:szCs w:val="24"/>
              </w:rPr>
            </w:pPr>
          </w:p>
        </w:tc>
        <w:tc>
          <w:tcPr>
            <w:tcW w:w="1294" w:type="dxa"/>
          </w:tcPr>
          <w:p w:rsidR="00A337F2" w:rsidRPr="0080529A" w:rsidRDefault="00A337F2" w:rsidP="0080529A">
            <w:pPr>
              <w:rPr>
                <w:rFonts w:ascii="Arial Narrow" w:hAnsi="Arial Narrow" w:cs="Arial"/>
                <w:b/>
                <w:sz w:val="24"/>
                <w:szCs w:val="24"/>
              </w:rPr>
            </w:pPr>
          </w:p>
        </w:tc>
        <w:tc>
          <w:tcPr>
            <w:tcW w:w="1112" w:type="dxa"/>
          </w:tcPr>
          <w:p w:rsidR="00A337F2" w:rsidRPr="00D01C51" w:rsidRDefault="00A337F2">
            <w:pPr>
              <w:rPr>
                <w:rFonts w:ascii="Arial Narrow" w:hAnsi="Arial Narrow" w:cs="Arial"/>
                <w:b/>
                <w:sz w:val="24"/>
                <w:szCs w:val="24"/>
              </w:rPr>
            </w:pPr>
          </w:p>
        </w:tc>
        <w:tc>
          <w:tcPr>
            <w:tcW w:w="990" w:type="dxa"/>
          </w:tcPr>
          <w:p w:rsidR="00A337F2" w:rsidRPr="00D01C51" w:rsidRDefault="00A337F2">
            <w:pPr>
              <w:rPr>
                <w:rFonts w:ascii="Arial Narrow" w:hAnsi="Arial Narrow" w:cs="Arial"/>
                <w:b/>
                <w:sz w:val="24"/>
                <w:szCs w:val="24"/>
              </w:rPr>
            </w:pPr>
          </w:p>
        </w:tc>
        <w:tc>
          <w:tcPr>
            <w:tcW w:w="1891" w:type="dxa"/>
          </w:tcPr>
          <w:p w:rsidR="00A337F2" w:rsidRPr="00D01C51" w:rsidRDefault="00A337F2">
            <w:pPr>
              <w:rPr>
                <w:rFonts w:ascii="Arial Narrow" w:hAnsi="Arial Narrow" w:cs="Arial"/>
                <w:b/>
                <w:sz w:val="24"/>
                <w:szCs w:val="24"/>
              </w:rPr>
            </w:pPr>
          </w:p>
        </w:tc>
      </w:tr>
      <w:tr w:rsidR="00A337F2" w:rsidRPr="00D01C51" w:rsidTr="004A6D6B">
        <w:trPr>
          <w:jc w:val="center"/>
        </w:trPr>
        <w:tc>
          <w:tcPr>
            <w:tcW w:w="1472" w:type="dxa"/>
          </w:tcPr>
          <w:p w:rsidR="00A337F2" w:rsidRPr="0080529A" w:rsidRDefault="00A337F2" w:rsidP="0080529A">
            <w:pPr>
              <w:rPr>
                <w:rFonts w:ascii="Arial Narrow" w:hAnsi="Arial Narrow" w:cs="Arial"/>
                <w:sz w:val="24"/>
                <w:szCs w:val="24"/>
              </w:rPr>
            </w:pPr>
          </w:p>
        </w:tc>
        <w:tc>
          <w:tcPr>
            <w:tcW w:w="1060" w:type="dxa"/>
          </w:tcPr>
          <w:p w:rsidR="00A337F2" w:rsidRPr="0080529A" w:rsidRDefault="00A337F2" w:rsidP="0080529A">
            <w:pPr>
              <w:rPr>
                <w:rFonts w:ascii="Arial Narrow" w:hAnsi="Arial Narrow" w:cs="Arial"/>
                <w:b/>
                <w:sz w:val="24"/>
                <w:szCs w:val="24"/>
              </w:rPr>
            </w:pPr>
          </w:p>
        </w:tc>
        <w:tc>
          <w:tcPr>
            <w:tcW w:w="1095" w:type="dxa"/>
          </w:tcPr>
          <w:p w:rsidR="00A337F2" w:rsidRPr="0080529A" w:rsidRDefault="00A337F2" w:rsidP="0080529A">
            <w:pPr>
              <w:rPr>
                <w:rFonts w:ascii="Arial Narrow" w:hAnsi="Arial Narrow" w:cs="Arial"/>
                <w:b/>
                <w:sz w:val="24"/>
                <w:szCs w:val="24"/>
              </w:rPr>
            </w:pPr>
          </w:p>
        </w:tc>
        <w:tc>
          <w:tcPr>
            <w:tcW w:w="1244" w:type="dxa"/>
          </w:tcPr>
          <w:p w:rsidR="00A337F2" w:rsidRPr="0080529A" w:rsidRDefault="00A337F2" w:rsidP="0080529A">
            <w:pPr>
              <w:rPr>
                <w:rFonts w:ascii="Arial Narrow" w:hAnsi="Arial Narrow" w:cs="Arial"/>
                <w:b/>
                <w:sz w:val="24"/>
                <w:szCs w:val="24"/>
              </w:rPr>
            </w:pPr>
          </w:p>
        </w:tc>
        <w:tc>
          <w:tcPr>
            <w:tcW w:w="1294" w:type="dxa"/>
          </w:tcPr>
          <w:p w:rsidR="00A337F2" w:rsidRPr="0080529A" w:rsidRDefault="00A337F2" w:rsidP="0080529A">
            <w:pPr>
              <w:rPr>
                <w:rFonts w:ascii="Arial Narrow" w:hAnsi="Arial Narrow" w:cs="Arial"/>
                <w:b/>
                <w:sz w:val="24"/>
                <w:szCs w:val="24"/>
              </w:rPr>
            </w:pPr>
          </w:p>
        </w:tc>
        <w:tc>
          <w:tcPr>
            <w:tcW w:w="1112" w:type="dxa"/>
          </w:tcPr>
          <w:p w:rsidR="00A337F2" w:rsidRPr="00D01C51" w:rsidRDefault="00A337F2">
            <w:pPr>
              <w:rPr>
                <w:rFonts w:ascii="Arial Narrow" w:hAnsi="Arial Narrow" w:cs="Arial"/>
                <w:b/>
                <w:sz w:val="24"/>
                <w:szCs w:val="24"/>
              </w:rPr>
            </w:pPr>
          </w:p>
        </w:tc>
        <w:tc>
          <w:tcPr>
            <w:tcW w:w="990" w:type="dxa"/>
          </w:tcPr>
          <w:p w:rsidR="00A337F2" w:rsidRPr="00D01C51" w:rsidRDefault="00A337F2">
            <w:pPr>
              <w:rPr>
                <w:rFonts w:ascii="Arial Narrow" w:hAnsi="Arial Narrow" w:cs="Arial"/>
                <w:b/>
                <w:sz w:val="24"/>
                <w:szCs w:val="24"/>
              </w:rPr>
            </w:pPr>
          </w:p>
        </w:tc>
        <w:tc>
          <w:tcPr>
            <w:tcW w:w="1891" w:type="dxa"/>
          </w:tcPr>
          <w:p w:rsidR="00A337F2" w:rsidRPr="00D01C51" w:rsidRDefault="00A337F2">
            <w:pPr>
              <w:rPr>
                <w:rFonts w:ascii="Arial Narrow" w:hAnsi="Arial Narrow" w:cs="Arial"/>
                <w:b/>
                <w:sz w:val="24"/>
                <w:szCs w:val="24"/>
              </w:rPr>
            </w:pPr>
          </w:p>
        </w:tc>
      </w:tr>
    </w:tbl>
    <w:p w:rsidR="00A337F2" w:rsidRPr="0080529A" w:rsidRDefault="00A337F2">
      <w:pPr>
        <w:jc w:val="both"/>
        <w:rPr>
          <w:rFonts w:ascii="CG Times (W1)" w:hAnsi="CG Times (W1)"/>
          <w:b/>
          <w:strike/>
          <w:color w:val="000000"/>
        </w:rPr>
      </w:pPr>
    </w:p>
    <w:p w:rsidR="00A337F2" w:rsidRPr="0080529A" w:rsidRDefault="00A337F2">
      <w:pPr>
        <w:jc w:val="center"/>
        <w:rPr>
          <w:rFonts w:ascii="Arial" w:hAnsi="Arial" w:cs="Arial"/>
          <w:b/>
        </w:rPr>
      </w:pPr>
      <w:r>
        <w:rPr>
          <w:rFonts w:ascii="CG Times" w:hAnsi="CG Times"/>
        </w:rPr>
        <w:br w:type="page"/>
      </w:r>
      <w:r w:rsidRPr="0080529A">
        <w:rPr>
          <w:rFonts w:ascii="Arial" w:hAnsi="Arial" w:cs="Arial"/>
          <w:b/>
        </w:rPr>
        <w:lastRenderedPageBreak/>
        <w:t>Figure 5.0</w:t>
      </w:r>
    </w:p>
    <w:p w:rsidR="00A337F2" w:rsidRDefault="00A337F2">
      <w:pPr>
        <w:jc w:val="center"/>
        <w:rPr>
          <w:rFonts w:ascii="Arial" w:hAnsi="Arial" w:cs="Arial"/>
          <w:b/>
        </w:rPr>
      </w:pPr>
      <w:r>
        <w:rPr>
          <w:rFonts w:ascii="Arial" w:hAnsi="Arial" w:cs="Arial"/>
          <w:b/>
        </w:rPr>
        <w:t>(Name) REPC B O U N D A R Y   M A P (s)</w:t>
      </w:r>
    </w:p>
    <w:p w:rsidR="00A337F2" w:rsidRDefault="00A337F2" w:rsidP="006D699D">
      <w:pPr>
        <w:pStyle w:val="BodyText"/>
      </w:pPr>
      <w:r>
        <w:t xml:space="preserve">INSERT A MAP SHOWING THE BOUNDARIES, CITIES/TOWNS AND, MAJOR ROADS OF YOUR REPC.  </w:t>
      </w:r>
    </w:p>
    <w:p w:rsidR="00A337F2" w:rsidRDefault="00A337F2" w:rsidP="006D699D">
      <w:pPr>
        <w:pStyle w:val="BodyText"/>
      </w:pPr>
      <w:r>
        <w:t>REFER TO THE MAPS OF INDIVIDUAL COMMUNITIES FOR DATA ABOUT SPECIFIC HAZMAT FACILITIES, TRANSPORTATION ROUTES AND VULNERABLE POPULATIONS INCLUDING SCHOOLS.</w:t>
      </w:r>
    </w:p>
    <w:p w:rsidR="00A337F2" w:rsidRDefault="00A337F2" w:rsidP="004A6D6B">
      <w:pPr>
        <w:jc w:val="center"/>
        <w:rPr>
          <w:rFonts w:ascii="CG Times" w:hAnsi="CG Times"/>
          <w:b/>
        </w:rPr>
        <w:sectPr w:rsidR="00A337F2" w:rsidSect="00262102">
          <w:footerReference w:type="default" r:id="rId11"/>
          <w:pgSz w:w="12240" w:h="15840" w:code="1"/>
          <w:pgMar w:top="1296" w:right="1440" w:bottom="1296" w:left="720" w:header="720" w:footer="720" w:gutter="720"/>
          <w:pgNumType w:start="1"/>
          <w:cols w:space="720"/>
        </w:sectPr>
      </w:pPr>
      <w:r>
        <w:rPr>
          <w:rFonts w:ascii="Arial" w:hAnsi="Arial" w:cs="Arial"/>
          <w:b/>
          <w:bCs/>
        </w:rPr>
        <w:t>(See Attached Map)</w:t>
      </w:r>
      <w:r>
        <w:rPr>
          <w:rFonts w:ascii="CG Times" w:hAnsi="CG Times"/>
        </w:rPr>
        <w:t xml:space="preserve"> </w:t>
      </w:r>
    </w:p>
    <w:p w:rsidR="00A337F2" w:rsidRDefault="00A337F2" w:rsidP="006D699D">
      <w:pPr>
        <w:pStyle w:val="Label"/>
      </w:pPr>
      <w:bookmarkStart w:id="44" w:name="_Toc289957165"/>
      <w:bookmarkStart w:id="45" w:name="_Toc290910287"/>
      <w:r>
        <w:lastRenderedPageBreak/>
        <w:t>ANNEX  A</w:t>
      </w:r>
      <w:r w:rsidR="006D699D">
        <w:br/>
      </w:r>
      <w:r>
        <w:t>(ALL COMMUNITY NOTIFICATION AND ALERTING)</w:t>
      </w:r>
      <w:bookmarkEnd w:id="44"/>
      <w:bookmarkEnd w:id="45"/>
    </w:p>
    <w:p w:rsidR="00A337F2" w:rsidRDefault="00A337F2" w:rsidP="006D699D">
      <w:pPr>
        <w:pStyle w:val="AnnexHeading1"/>
      </w:pPr>
      <w:r>
        <w:t>PURPOSE</w:t>
      </w:r>
    </w:p>
    <w:p w:rsidR="00A337F2" w:rsidRPr="0080529A" w:rsidRDefault="00A337F2" w:rsidP="0093367B">
      <w:pPr>
        <w:pStyle w:val="BodyText"/>
        <w:rPr>
          <w:rFonts w:ascii="CG Times" w:hAnsi="CG Times"/>
        </w:rPr>
      </w:pPr>
      <w:r>
        <w:t>To provide for the initial notification to the Massachusetts Emergency Management Agency (</w:t>
      </w:r>
      <w:r w:rsidR="001B3A64">
        <w:t>MEMA</w:t>
      </w:r>
      <w:r>
        <w:t>) and the National Response Center (</w:t>
      </w:r>
      <w:r w:rsidR="001B3A64">
        <w:t>NRC</w:t>
      </w:r>
      <w:r>
        <w:t>) of a hazardous material emergency and the subsequent alerting of other local and State response personnel.</w:t>
      </w:r>
    </w:p>
    <w:p w:rsidR="00A337F2" w:rsidRDefault="00A337F2" w:rsidP="006D699D">
      <w:pPr>
        <w:pStyle w:val="AnnexHeading1"/>
      </w:pPr>
      <w:r>
        <w:t>SITUATION</w:t>
      </w:r>
    </w:p>
    <w:p w:rsidR="004A6D6B" w:rsidRDefault="004A6D6B" w:rsidP="004A6D6B">
      <w:pPr>
        <w:pStyle w:val="BodyText"/>
      </w:pPr>
      <w:r>
        <w:t>Timely, informative and accurate notification of a hazardous material emergency is critical for an effective emergency response operation.  Section 304 of EPCRA requires the immediate notification of the community emergency coordinator and the State when a release of an extremely hazardous substance or hazardous chemical in an amount above the Reportable Quantity (RQ) occurs.  Specific information is required by the notification such as chemical name, method of release, health effects, medical attention and protective actions.</w:t>
      </w:r>
    </w:p>
    <w:p w:rsidR="004A6D6B" w:rsidRDefault="004A6D6B" w:rsidP="004A6D6B">
      <w:pPr>
        <w:pStyle w:val="BodyText"/>
      </w:pPr>
      <w:r>
        <w:t xml:space="preserve">The Commonwealth of Massachusetts State Emergency Response Commission (SERC) believes that the direct notification through the local point of contact is critical.  The Release Report Form (Attachment 1) provides for notification to the local point of contact.  Requirements set forth by the Commonwealth of Massachusetts Department of Environmental Protection (DEP) also require the responsible party to report the release of oil or hazardous material to DEP.  The Release Report Form (Attachment 1) should be used by the responsible party when calling the DEP (888-304-1133).  Under Federal requirements the NRC must also be notified (800-424-8802).  </w:t>
      </w:r>
    </w:p>
    <w:p w:rsidR="004A6D6B" w:rsidRPr="00E26A70" w:rsidRDefault="004A6D6B" w:rsidP="004A6D6B">
      <w:pPr>
        <w:pStyle w:val="BodyText"/>
        <w:rPr>
          <w:color w:val="365F91" w:themeColor="accent1" w:themeShade="BF"/>
        </w:rPr>
      </w:pPr>
      <w:r w:rsidRPr="00E26A70">
        <w:rPr>
          <w:color w:val="365F91" w:themeColor="accent1" w:themeShade="BF"/>
        </w:rPr>
        <w:t>NOTE:  The local point of contact is the local fire department through the 911 dispatch Center.  The nature and extent of the incident will dictate the order and number of phone calls to be placed.</w:t>
      </w:r>
    </w:p>
    <w:p w:rsidR="004A6D6B" w:rsidRPr="00E26A70" w:rsidRDefault="004A6D6B" w:rsidP="004A6D6B">
      <w:pPr>
        <w:pStyle w:val="BodyText"/>
        <w:rPr>
          <w:i/>
          <w:color w:val="244061" w:themeColor="accent1" w:themeShade="80"/>
        </w:rPr>
      </w:pPr>
      <w:r w:rsidRPr="00E26A70">
        <w:rPr>
          <w:i/>
          <w:color w:val="244061" w:themeColor="accent1" w:themeShade="80"/>
        </w:rPr>
        <w:t xml:space="preserve">In addition to notifications required by statute, City/Town, MA must immediately notify the Massachusetts Emergency Management Agency of any hazardous materials emergency that meets Level 2 or Level 3 criteria.  </w:t>
      </w:r>
    </w:p>
    <w:p w:rsidR="004A6D6B" w:rsidRPr="00163837" w:rsidRDefault="004A6D6B" w:rsidP="004A6D6B">
      <w:pPr>
        <w:rPr>
          <w:rFonts w:ascii="Arial Narrow" w:hAnsi="Arial Narrow"/>
        </w:rPr>
      </w:pPr>
      <w:r>
        <w:rPr>
          <w:rFonts w:ascii="Arial Narrow" w:hAnsi="Arial Narrow"/>
        </w:rPr>
        <w:t>***</w:t>
      </w:r>
      <w:r w:rsidRPr="00163837">
        <w:rPr>
          <w:rFonts w:ascii="Arial Narrow" w:hAnsi="Arial Narrow"/>
        </w:rPr>
        <w:t xml:space="preserve">For immediate support and assistance with a HazMat Event, the Massachusetts Department of Fire Services (DFS) and the Massachusetts Department of Environmental Protection (MassDEP can be called directly.  </w:t>
      </w:r>
    </w:p>
    <w:p w:rsidR="004A6D6B" w:rsidRPr="00163837" w:rsidRDefault="004A6D6B" w:rsidP="004A6D6B">
      <w:pPr>
        <w:rPr>
          <w:rFonts w:ascii="Arial Narrow" w:hAnsi="Arial Narrow" w:cs="Calibri"/>
          <w:sz w:val="24"/>
          <w:szCs w:val="24"/>
        </w:rPr>
      </w:pPr>
      <w:r w:rsidRPr="00163837">
        <w:rPr>
          <w:rFonts w:ascii="Arial Narrow" w:hAnsi="Arial Narrow" w:cs="Calibri"/>
          <w:sz w:val="24"/>
          <w:szCs w:val="24"/>
        </w:rPr>
        <w:t>Massachusetts Emergency Management Agency</w:t>
      </w:r>
      <w:r>
        <w:rPr>
          <w:rFonts w:ascii="Arial Narrow" w:hAnsi="Arial Narrow" w:cs="Calibri"/>
          <w:sz w:val="24"/>
          <w:szCs w:val="24"/>
        </w:rPr>
        <w:t xml:space="preserve"> (MEMA) SEOC</w:t>
      </w:r>
      <w:r w:rsidRPr="00163837">
        <w:rPr>
          <w:rFonts w:ascii="Arial Narrow" w:hAnsi="Arial Narrow" w:cs="Calibri"/>
          <w:sz w:val="24"/>
          <w:szCs w:val="24"/>
        </w:rPr>
        <w:t>:</w:t>
      </w:r>
      <w:r>
        <w:rPr>
          <w:rFonts w:ascii="Arial Narrow" w:hAnsi="Arial Narrow" w:cs="Calibri"/>
          <w:sz w:val="24"/>
          <w:szCs w:val="24"/>
        </w:rPr>
        <w:t xml:space="preserve"> </w:t>
      </w:r>
      <w:r w:rsidRPr="0091193B">
        <w:rPr>
          <w:rFonts w:ascii="Arial Narrow" w:hAnsi="Arial Narrow"/>
          <w:b/>
          <w:sz w:val="24"/>
          <w:szCs w:val="24"/>
        </w:rPr>
        <w:t>800-982-9846</w:t>
      </w:r>
    </w:p>
    <w:p w:rsidR="004A6D6B" w:rsidRPr="00163837" w:rsidRDefault="004A6D6B" w:rsidP="004A6D6B">
      <w:pPr>
        <w:rPr>
          <w:rFonts w:ascii="Arial Narrow" w:hAnsi="Arial Narrow" w:cs="Calibri"/>
          <w:sz w:val="24"/>
          <w:szCs w:val="24"/>
        </w:rPr>
      </w:pPr>
      <w:r w:rsidRPr="00163837">
        <w:rPr>
          <w:rFonts w:ascii="Arial Narrow" w:hAnsi="Arial Narrow" w:cs="Calibri"/>
          <w:sz w:val="24"/>
          <w:szCs w:val="24"/>
        </w:rPr>
        <w:t xml:space="preserve">Mass Department of Fire Services: </w:t>
      </w:r>
      <w:r w:rsidRPr="00163837">
        <w:rPr>
          <w:rFonts w:ascii="Arial Narrow" w:hAnsi="Arial Narrow" w:cs="Calibri"/>
          <w:b/>
          <w:sz w:val="24"/>
          <w:szCs w:val="24"/>
        </w:rPr>
        <w:t>(Insert Appropriate Fire District Control Center Number)</w:t>
      </w:r>
    </w:p>
    <w:p w:rsidR="004A6D6B" w:rsidRDefault="004A6D6B" w:rsidP="004A6D6B">
      <w:pPr>
        <w:pStyle w:val="BodyText"/>
      </w:pPr>
      <w:r w:rsidRPr="00163837">
        <w:rPr>
          <w:rFonts w:cs="Calibri"/>
          <w:szCs w:val="24"/>
        </w:rPr>
        <w:t>Massachusetts Department of Environmental Protection</w:t>
      </w:r>
      <w:r>
        <w:rPr>
          <w:rFonts w:cs="Calibri"/>
          <w:szCs w:val="24"/>
        </w:rPr>
        <w:t xml:space="preserve"> (Mass DEP)</w:t>
      </w:r>
      <w:r>
        <w:t xml:space="preserve"> </w:t>
      </w:r>
      <w:r w:rsidRPr="00D32BB7">
        <w:rPr>
          <w:rFonts w:cs="Calibri"/>
          <w:b/>
          <w:szCs w:val="24"/>
        </w:rPr>
        <w:t>800-304-1133</w:t>
      </w:r>
      <w:r>
        <w:rPr>
          <w:rFonts w:cs="Calibri"/>
          <w:b/>
          <w:szCs w:val="24"/>
        </w:rPr>
        <w:t xml:space="preserve"> </w:t>
      </w:r>
    </w:p>
    <w:p w:rsidR="004A6D6B" w:rsidRDefault="004A6D6B" w:rsidP="004A6D6B">
      <w:pPr>
        <w:pStyle w:val="BodyText"/>
      </w:pPr>
      <w:r>
        <w:t>This procedure reflects the belief that both local and State response personnel must be notified immediately of a significant release.</w:t>
      </w:r>
    </w:p>
    <w:p w:rsidR="00A337F2" w:rsidRDefault="00A337F2" w:rsidP="006D699D">
      <w:pPr>
        <w:pStyle w:val="AnnexHeading1"/>
      </w:pPr>
      <w:r>
        <w:lastRenderedPageBreak/>
        <w:t>PARTICIPATING  AGENCIES</w:t>
      </w:r>
    </w:p>
    <w:p w:rsidR="00A337F2" w:rsidRPr="00310C6A" w:rsidRDefault="00A337F2" w:rsidP="008E125E">
      <w:pPr>
        <w:pStyle w:val="ListParagraph"/>
        <w:numPr>
          <w:ilvl w:val="0"/>
          <w:numId w:val="21"/>
        </w:numPr>
        <w:ind w:left="360"/>
        <w:jc w:val="both"/>
      </w:pPr>
      <w:r w:rsidRPr="00633A25">
        <w:rPr>
          <w:rFonts w:ascii="Arial Narrow" w:hAnsi="Arial Narrow"/>
        </w:rPr>
        <w:t xml:space="preserve">Primary Local </w:t>
      </w:r>
      <w:r w:rsidR="001B3A64" w:rsidRPr="00894D75">
        <w:rPr>
          <w:rFonts w:ascii="Arial Narrow" w:hAnsi="Arial Narrow" w:cs="Arial"/>
        </w:rPr>
        <w:t>point</w:t>
      </w:r>
      <w:r w:rsidRPr="00633A25">
        <w:rPr>
          <w:rFonts w:ascii="Arial Narrow" w:hAnsi="Arial Narrow"/>
        </w:rPr>
        <w:t xml:space="preserve"> of Contact (i.e.:  911 Dispatch Center)</w:t>
      </w:r>
    </w:p>
    <w:p w:rsidR="00894D75" w:rsidRPr="00894D75" w:rsidRDefault="00894D75" w:rsidP="00894D75">
      <w:pPr>
        <w:ind w:left="360"/>
        <w:jc w:val="both"/>
        <w:rPr>
          <w:rFonts w:ascii="Arial Narrow" w:hAnsi="Arial Narrow" w:cs="Arial"/>
        </w:rPr>
      </w:pPr>
    </w:p>
    <w:tbl>
      <w:tblPr>
        <w:tblStyle w:val="MediumGrid3-Accent1"/>
        <w:tblW w:w="8928" w:type="dxa"/>
        <w:jc w:val="center"/>
        <w:tblLayout w:type="fixed"/>
        <w:tblLook w:val="0420"/>
      </w:tblPr>
      <w:tblGrid>
        <w:gridCol w:w="2880"/>
        <w:gridCol w:w="3600"/>
        <w:gridCol w:w="2448"/>
      </w:tblGrid>
      <w:tr w:rsidR="00A337F2" w:rsidRPr="001D759D" w:rsidTr="00633A25">
        <w:trPr>
          <w:cnfStyle w:val="100000000000"/>
          <w:jc w:val="center"/>
        </w:trPr>
        <w:tc>
          <w:tcPr>
            <w:tcW w:w="2880" w:type="dxa"/>
          </w:tcPr>
          <w:p w:rsidR="00A337F2" w:rsidRPr="00633A25" w:rsidRDefault="001B3A64">
            <w:pPr>
              <w:spacing w:after="200" w:line="276" w:lineRule="auto"/>
              <w:jc w:val="center"/>
              <w:rPr>
                <w:rFonts w:ascii="Arial Narrow" w:hAnsi="Arial Narrow"/>
              </w:rPr>
            </w:pPr>
            <w:r w:rsidRPr="002E206D">
              <w:rPr>
                <w:rFonts w:ascii="Arial Narrow" w:hAnsi="Arial Narrow" w:cs="Arial"/>
              </w:rPr>
              <w:t>MUNICIPALITY</w:t>
            </w:r>
          </w:p>
        </w:tc>
        <w:tc>
          <w:tcPr>
            <w:tcW w:w="3600" w:type="dxa"/>
          </w:tcPr>
          <w:p w:rsidR="00A337F2" w:rsidRPr="00633A25" w:rsidRDefault="00A337F2">
            <w:pPr>
              <w:spacing w:after="200" w:line="276" w:lineRule="auto"/>
              <w:jc w:val="center"/>
              <w:rPr>
                <w:rFonts w:ascii="Arial Narrow" w:hAnsi="Arial Narrow"/>
              </w:rPr>
            </w:pPr>
            <w:r w:rsidRPr="00633A25">
              <w:rPr>
                <w:rFonts w:ascii="Arial Narrow" w:hAnsi="Arial Narrow"/>
              </w:rPr>
              <w:t xml:space="preserve">POINT  OF  CONTACT </w:t>
            </w:r>
          </w:p>
        </w:tc>
        <w:tc>
          <w:tcPr>
            <w:tcW w:w="2448" w:type="dxa"/>
          </w:tcPr>
          <w:p w:rsidR="00A337F2" w:rsidRPr="00633A25" w:rsidRDefault="00A337F2">
            <w:pPr>
              <w:spacing w:after="200" w:line="276" w:lineRule="auto"/>
              <w:jc w:val="center"/>
              <w:rPr>
                <w:rFonts w:ascii="Arial Narrow" w:hAnsi="Arial Narrow"/>
              </w:rPr>
            </w:pPr>
            <w:r w:rsidRPr="00633A25">
              <w:rPr>
                <w:rFonts w:ascii="Arial Narrow" w:hAnsi="Arial Narrow"/>
              </w:rPr>
              <w:t>24-HOUR PHONE#</w:t>
            </w:r>
          </w:p>
        </w:tc>
      </w:tr>
      <w:tr w:rsidR="00A337F2" w:rsidRPr="001D759D" w:rsidTr="00633A25">
        <w:trPr>
          <w:cnfStyle w:val="000000100000"/>
          <w:jc w:val="center"/>
        </w:trPr>
        <w:tc>
          <w:tcPr>
            <w:tcW w:w="2880" w:type="dxa"/>
          </w:tcPr>
          <w:p w:rsidR="00A337F2" w:rsidRPr="00633A25" w:rsidRDefault="001B3A64" w:rsidP="00633A25">
            <w:pPr>
              <w:jc w:val="center"/>
              <w:rPr>
                <w:rFonts w:ascii="Arial Narrow" w:hAnsi="Arial Narrow"/>
              </w:rPr>
            </w:pPr>
            <w:r w:rsidRPr="002E206D">
              <w:rPr>
                <w:rFonts w:ascii="Arial Narrow" w:hAnsi="Arial Narrow" w:cs="Arial"/>
              </w:rPr>
              <w:t>City/Town</w:t>
            </w:r>
          </w:p>
        </w:tc>
        <w:tc>
          <w:tcPr>
            <w:tcW w:w="3600" w:type="dxa"/>
          </w:tcPr>
          <w:p w:rsidR="00A337F2" w:rsidRPr="00633A25" w:rsidRDefault="001B3A64">
            <w:pPr>
              <w:jc w:val="center"/>
              <w:rPr>
                <w:rFonts w:ascii="Arial Narrow" w:hAnsi="Arial Narrow"/>
              </w:rPr>
            </w:pPr>
            <w:r w:rsidRPr="002E206D">
              <w:rPr>
                <w:rFonts w:ascii="Arial Narrow" w:hAnsi="Arial Narrow" w:cs="Arial"/>
              </w:rPr>
              <w:t>Dispatch</w:t>
            </w:r>
          </w:p>
        </w:tc>
        <w:tc>
          <w:tcPr>
            <w:tcW w:w="2448" w:type="dxa"/>
          </w:tcPr>
          <w:p w:rsidR="00A337F2" w:rsidRPr="00633A25" w:rsidRDefault="001B3A64">
            <w:pPr>
              <w:jc w:val="center"/>
              <w:rPr>
                <w:rFonts w:ascii="Arial Narrow" w:hAnsi="Arial Narrow"/>
              </w:rPr>
            </w:pPr>
            <w:r w:rsidRPr="002E206D">
              <w:rPr>
                <w:rFonts w:ascii="Arial Narrow" w:hAnsi="Arial Narrow" w:cs="Arial"/>
              </w:rPr>
              <w:t>911</w:t>
            </w:r>
          </w:p>
        </w:tc>
      </w:tr>
      <w:tr w:rsidR="00A337F2" w:rsidRPr="001D759D" w:rsidTr="00633A25">
        <w:trPr>
          <w:jc w:val="center"/>
        </w:trPr>
        <w:tc>
          <w:tcPr>
            <w:tcW w:w="2880" w:type="dxa"/>
          </w:tcPr>
          <w:p w:rsidR="00A337F2" w:rsidRPr="00633A25" w:rsidRDefault="00A337F2" w:rsidP="00633A25">
            <w:pPr>
              <w:jc w:val="center"/>
              <w:rPr>
                <w:rFonts w:ascii="Arial Narrow" w:hAnsi="Arial Narrow"/>
              </w:rPr>
            </w:pPr>
          </w:p>
        </w:tc>
        <w:tc>
          <w:tcPr>
            <w:tcW w:w="3600" w:type="dxa"/>
          </w:tcPr>
          <w:p w:rsidR="00A337F2" w:rsidRPr="00633A25" w:rsidRDefault="00A337F2">
            <w:pPr>
              <w:spacing w:after="200" w:line="276" w:lineRule="auto"/>
              <w:jc w:val="center"/>
              <w:rPr>
                <w:rFonts w:ascii="Arial Narrow" w:hAnsi="Arial Narrow"/>
              </w:rPr>
            </w:pPr>
          </w:p>
        </w:tc>
        <w:tc>
          <w:tcPr>
            <w:tcW w:w="2448" w:type="dxa"/>
          </w:tcPr>
          <w:p w:rsidR="00A337F2" w:rsidRPr="00633A25" w:rsidRDefault="00A337F2">
            <w:pPr>
              <w:spacing w:after="200" w:line="276" w:lineRule="auto"/>
              <w:jc w:val="center"/>
              <w:rPr>
                <w:rFonts w:ascii="Arial Narrow" w:hAnsi="Arial Narrow"/>
              </w:rPr>
            </w:pPr>
          </w:p>
        </w:tc>
      </w:tr>
      <w:tr w:rsidR="00A337F2" w:rsidRPr="001D759D" w:rsidTr="00633A25">
        <w:trPr>
          <w:cnfStyle w:val="000000100000"/>
          <w:jc w:val="center"/>
        </w:trPr>
        <w:tc>
          <w:tcPr>
            <w:tcW w:w="2880" w:type="dxa"/>
          </w:tcPr>
          <w:p w:rsidR="00A337F2" w:rsidRPr="00633A25" w:rsidRDefault="00A337F2" w:rsidP="00633A25">
            <w:pPr>
              <w:jc w:val="center"/>
              <w:rPr>
                <w:rFonts w:ascii="Arial Narrow" w:hAnsi="Arial Narrow"/>
              </w:rPr>
            </w:pPr>
          </w:p>
        </w:tc>
        <w:tc>
          <w:tcPr>
            <w:tcW w:w="3600" w:type="dxa"/>
          </w:tcPr>
          <w:p w:rsidR="00A337F2" w:rsidRPr="00633A25" w:rsidRDefault="00A337F2">
            <w:pPr>
              <w:spacing w:after="200" w:line="276" w:lineRule="auto"/>
              <w:jc w:val="center"/>
              <w:rPr>
                <w:rFonts w:ascii="Arial Narrow" w:hAnsi="Arial Narrow"/>
              </w:rPr>
            </w:pPr>
          </w:p>
        </w:tc>
        <w:tc>
          <w:tcPr>
            <w:tcW w:w="2448" w:type="dxa"/>
          </w:tcPr>
          <w:p w:rsidR="00A337F2" w:rsidRPr="00633A25" w:rsidRDefault="00A337F2">
            <w:pPr>
              <w:spacing w:after="200" w:line="276" w:lineRule="auto"/>
              <w:jc w:val="center"/>
              <w:rPr>
                <w:rFonts w:ascii="Arial Narrow" w:hAnsi="Arial Narrow"/>
              </w:rPr>
            </w:pPr>
          </w:p>
        </w:tc>
      </w:tr>
    </w:tbl>
    <w:p w:rsidR="001B3A64" w:rsidRPr="002E206D" w:rsidRDefault="001B3A64">
      <w:pPr>
        <w:jc w:val="both"/>
        <w:rPr>
          <w:rFonts w:ascii="Arial Narrow" w:hAnsi="Arial Narrow" w:cs="Arial"/>
        </w:rPr>
      </w:pPr>
    </w:p>
    <w:p w:rsidR="00A337F2" w:rsidRPr="00633A25" w:rsidRDefault="001B3A64" w:rsidP="00633A25">
      <w:pPr>
        <w:ind w:left="360" w:hanging="360"/>
        <w:jc w:val="both"/>
        <w:rPr>
          <w:rFonts w:ascii="Arial Narrow" w:hAnsi="Arial Narrow"/>
        </w:rPr>
      </w:pPr>
      <w:r w:rsidRPr="002E206D">
        <w:rPr>
          <w:rFonts w:ascii="Arial Narrow" w:hAnsi="Arial Narrow" w:cs="Arial"/>
        </w:rPr>
        <w:t>B.</w:t>
      </w:r>
      <w:r w:rsidRPr="002E206D">
        <w:rPr>
          <w:rFonts w:ascii="Arial Narrow" w:hAnsi="Arial Narrow" w:cs="Arial"/>
        </w:rPr>
        <w:tab/>
      </w:r>
      <w:r w:rsidR="00A337F2" w:rsidRPr="00633A25">
        <w:rPr>
          <w:rFonts w:ascii="Arial Narrow" w:hAnsi="Arial Narrow"/>
        </w:rPr>
        <w:t>Alternate Local Point of Contact (i.e.:  Police or Fire Dispatch Center)</w:t>
      </w:r>
    </w:p>
    <w:tbl>
      <w:tblPr>
        <w:tblStyle w:val="MediumGrid3-Accent1"/>
        <w:tblW w:w="8928" w:type="dxa"/>
        <w:jc w:val="center"/>
        <w:tblLayout w:type="fixed"/>
        <w:tblLook w:val="0420"/>
      </w:tblPr>
      <w:tblGrid>
        <w:gridCol w:w="2880"/>
        <w:gridCol w:w="3600"/>
        <w:gridCol w:w="2448"/>
      </w:tblGrid>
      <w:tr w:rsidR="00A337F2" w:rsidRPr="001D759D" w:rsidTr="00633A25">
        <w:trPr>
          <w:cnfStyle w:val="100000000000"/>
          <w:jc w:val="center"/>
        </w:trPr>
        <w:tc>
          <w:tcPr>
            <w:tcW w:w="2880" w:type="dxa"/>
          </w:tcPr>
          <w:p w:rsidR="00A337F2" w:rsidRPr="00633A25" w:rsidRDefault="001B3A64">
            <w:pPr>
              <w:spacing w:after="200" w:line="276" w:lineRule="auto"/>
              <w:jc w:val="center"/>
              <w:rPr>
                <w:rFonts w:ascii="Arial Narrow" w:hAnsi="Arial Narrow"/>
              </w:rPr>
            </w:pPr>
            <w:r w:rsidRPr="002E206D">
              <w:rPr>
                <w:rFonts w:ascii="Arial Narrow" w:hAnsi="Arial Narrow" w:cs="Arial"/>
              </w:rPr>
              <w:t>MUNICIPALITY</w:t>
            </w:r>
          </w:p>
        </w:tc>
        <w:tc>
          <w:tcPr>
            <w:tcW w:w="3600" w:type="dxa"/>
          </w:tcPr>
          <w:p w:rsidR="00A337F2" w:rsidRPr="00633A25" w:rsidRDefault="00A337F2">
            <w:pPr>
              <w:spacing w:after="200" w:line="276" w:lineRule="auto"/>
              <w:jc w:val="center"/>
              <w:rPr>
                <w:rFonts w:ascii="Arial Narrow" w:hAnsi="Arial Narrow"/>
              </w:rPr>
            </w:pPr>
            <w:r w:rsidRPr="00633A25">
              <w:rPr>
                <w:rFonts w:ascii="Arial Narrow" w:hAnsi="Arial Narrow"/>
              </w:rPr>
              <w:t xml:space="preserve">POINT  OF  CONTACT </w:t>
            </w:r>
          </w:p>
        </w:tc>
        <w:tc>
          <w:tcPr>
            <w:tcW w:w="2448" w:type="dxa"/>
          </w:tcPr>
          <w:p w:rsidR="00A337F2" w:rsidRPr="00633A25" w:rsidRDefault="00A337F2">
            <w:pPr>
              <w:spacing w:after="200" w:line="276" w:lineRule="auto"/>
              <w:jc w:val="center"/>
              <w:rPr>
                <w:rFonts w:ascii="Arial Narrow" w:hAnsi="Arial Narrow"/>
              </w:rPr>
            </w:pPr>
            <w:r w:rsidRPr="00633A25">
              <w:rPr>
                <w:rFonts w:ascii="Arial Narrow" w:hAnsi="Arial Narrow"/>
              </w:rPr>
              <w:t>24-HOUR PHONE#</w:t>
            </w:r>
          </w:p>
        </w:tc>
      </w:tr>
      <w:tr w:rsidR="00A337F2" w:rsidRPr="001D759D" w:rsidTr="00633A25">
        <w:trPr>
          <w:cnfStyle w:val="000000100000"/>
          <w:jc w:val="center"/>
        </w:trPr>
        <w:tc>
          <w:tcPr>
            <w:tcW w:w="2880" w:type="dxa"/>
          </w:tcPr>
          <w:p w:rsidR="00A337F2" w:rsidRPr="00633A25" w:rsidRDefault="001B3A64" w:rsidP="00633A25">
            <w:pPr>
              <w:jc w:val="center"/>
              <w:rPr>
                <w:rFonts w:ascii="Arial Narrow" w:hAnsi="Arial Narrow"/>
              </w:rPr>
            </w:pPr>
            <w:r w:rsidRPr="002E206D">
              <w:rPr>
                <w:rFonts w:ascii="Arial Narrow" w:hAnsi="Arial Narrow" w:cs="Arial"/>
              </w:rPr>
              <w:t>City/Town</w:t>
            </w:r>
          </w:p>
        </w:tc>
        <w:tc>
          <w:tcPr>
            <w:tcW w:w="3600" w:type="dxa"/>
          </w:tcPr>
          <w:p w:rsidR="00A337F2" w:rsidRPr="00633A25" w:rsidRDefault="001B3A64">
            <w:pPr>
              <w:jc w:val="center"/>
              <w:rPr>
                <w:rFonts w:ascii="Arial Narrow" w:hAnsi="Arial Narrow"/>
              </w:rPr>
            </w:pPr>
            <w:r w:rsidRPr="002E206D">
              <w:rPr>
                <w:rFonts w:ascii="Arial Narrow" w:hAnsi="Arial Narrow" w:cs="Arial"/>
              </w:rPr>
              <w:t>Dispatch</w:t>
            </w:r>
          </w:p>
        </w:tc>
        <w:tc>
          <w:tcPr>
            <w:tcW w:w="2448" w:type="dxa"/>
          </w:tcPr>
          <w:p w:rsidR="00A337F2" w:rsidRPr="00633A25" w:rsidRDefault="001B3A64">
            <w:pPr>
              <w:jc w:val="center"/>
              <w:rPr>
                <w:rFonts w:ascii="Arial Narrow" w:hAnsi="Arial Narrow"/>
              </w:rPr>
            </w:pPr>
            <w:r w:rsidRPr="002E206D">
              <w:rPr>
                <w:rFonts w:ascii="Arial Narrow" w:hAnsi="Arial Narrow" w:cs="Arial"/>
              </w:rPr>
              <w:t>911</w:t>
            </w:r>
          </w:p>
        </w:tc>
      </w:tr>
      <w:tr w:rsidR="00A337F2" w:rsidRPr="001D759D" w:rsidTr="00633A25">
        <w:trPr>
          <w:jc w:val="center"/>
        </w:trPr>
        <w:tc>
          <w:tcPr>
            <w:tcW w:w="2880" w:type="dxa"/>
          </w:tcPr>
          <w:p w:rsidR="00A337F2" w:rsidRPr="00633A25" w:rsidRDefault="00A337F2" w:rsidP="00633A25">
            <w:pPr>
              <w:jc w:val="center"/>
              <w:rPr>
                <w:rFonts w:ascii="Arial Narrow" w:hAnsi="Arial Narrow"/>
              </w:rPr>
            </w:pPr>
          </w:p>
        </w:tc>
        <w:tc>
          <w:tcPr>
            <w:tcW w:w="3600" w:type="dxa"/>
          </w:tcPr>
          <w:p w:rsidR="00A337F2" w:rsidRPr="00633A25" w:rsidRDefault="00A337F2">
            <w:pPr>
              <w:spacing w:after="200" w:line="276" w:lineRule="auto"/>
              <w:jc w:val="center"/>
              <w:rPr>
                <w:rFonts w:ascii="Arial Narrow" w:hAnsi="Arial Narrow"/>
              </w:rPr>
            </w:pPr>
          </w:p>
        </w:tc>
        <w:tc>
          <w:tcPr>
            <w:tcW w:w="2448" w:type="dxa"/>
          </w:tcPr>
          <w:p w:rsidR="00A337F2" w:rsidRPr="00633A25" w:rsidRDefault="00A337F2">
            <w:pPr>
              <w:spacing w:after="200" w:line="276" w:lineRule="auto"/>
              <w:jc w:val="center"/>
              <w:rPr>
                <w:rFonts w:ascii="Arial Narrow" w:hAnsi="Arial Narrow"/>
              </w:rPr>
            </w:pPr>
          </w:p>
        </w:tc>
      </w:tr>
      <w:tr w:rsidR="00A337F2" w:rsidRPr="001D759D" w:rsidTr="00633A25">
        <w:trPr>
          <w:cnfStyle w:val="000000100000"/>
          <w:jc w:val="center"/>
        </w:trPr>
        <w:tc>
          <w:tcPr>
            <w:tcW w:w="2880" w:type="dxa"/>
          </w:tcPr>
          <w:p w:rsidR="00A337F2" w:rsidRPr="00633A25" w:rsidRDefault="00A337F2" w:rsidP="00633A25">
            <w:pPr>
              <w:jc w:val="center"/>
              <w:rPr>
                <w:rFonts w:ascii="Arial Narrow" w:hAnsi="Arial Narrow"/>
              </w:rPr>
            </w:pPr>
          </w:p>
        </w:tc>
        <w:tc>
          <w:tcPr>
            <w:tcW w:w="3600" w:type="dxa"/>
          </w:tcPr>
          <w:p w:rsidR="00A337F2" w:rsidRPr="00633A25" w:rsidRDefault="00A337F2">
            <w:pPr>
              <w:spacing w:after="200" w:line="276" w:lineRule="auto"/>
              <w:jc w:val="center"/>
              <w:rPr>
                <w:rFonts w:ascii="Arial Narrow" w:hAnsi="Arial Narrow"/>
              </w:rPr>
            </w:pPr>
          </w:p>
        </w:tc>
        <w:tc>
          <w:tcPr>
            <w:tcW w:w="2448" w:type="dxa"/>
          </w:tcPr>
          <w:p w:rsidR="00A337F2" w:rsidRPr="00633A25" w:rsidRDefault="00A337F2">
            <w:pPr>
              <w:spacing w:after="200" w:line="276" w:lineRule="auto"/>
              <w:jc w:val="center"/>
              <w:rPr>
                <w:rFonts w:ascii="Arial Narrow" w:hAnsi="Arial Narrow"/>
              </w:rPr>
            </w:pPr>
          </w:p>
        </w:tc>
      </w:tr>
      <w:tr w:rsidR="00A337F2" w:rsidRPr="001D759D" w:rsidTr="00633A25">
        <w:trPr>
          <w:jc w:val="center"/>
        </w:trPr>
        <w:tc>
          <w:tcPr>
            <w:tcW w:w="2880" w:type="dxa"/>
          </w:tcPr>
          <w:p w:rsidR="00A337F2" w:rsidRPr="00633A25" w:rsidRDefault="00A337F2" w:rsidP="00633A25">
            <w:pPr>
              <w:jc w:val="center"/>
              <w:rPr>
                <w:rFonts w:ascii="Arial Narrow" w:hAnsi="Arial Narrow"/>
              </w:rPr>
            </w:pPr>
          </w:p>
        </w:tc>
        <w:tc>
          <w:tcPr>
            <w:tcW w:w="3600" w:type="dxa"/>
          </w:tcPr>
          <w:p w:rsidR="00A337F2" w:rsidRPr="00633A25" w:rsidRDefault="00A337F2">
            <w:pPr>
              <w:spacing w:after="200" w:line="276" w:lineRule="auto"/>
              <w:jc w:val="center"/>
              <w:rPr>
                <w:rFonts w:ascii="Arial Narrow" w:hAnsi="Arial Narrow"/>
              </w:rPr>
            </w:pPr>
          </w:p>
        </w:tc>
        <w:tc>
          <w:tcPr>
            <w:tcW w:w="2448" w:type="dxa"/>
          </w:tcPr>
          <w:p w:rsidR="00A337F2" w:rsidRPr="00633A25" w:rsidRDefault="00A337F2">
            <w:pPr>
              <w:spacing w:after="200" w:line="276" w:lineRule="auto"/>
              <w:jc w:val="center"/>
              <w:rPr>
                <w:rFonts w:ascii="Arial Narrow" w:hAnsi="Arial Narrow"/>
              </w:rPr>
            </w:pPr>
          </w:p>
        </w:tc>
      </w:tr>
      <w:tr w:rsidR="00A337F2" w:rsidRPr="001D759D" w:rsidTr="00633A25">
        <w:trPr>
          <w:cnfStyle w:val="000000100000"/>
          <w:jc w:val="center"/>
        </w:trPr>
        <w:tc>
          <w:tcPr>
            <w:tcW w:w="2880" w:type="dxa"/>
          </w:tcPr>
          <w:p w:rsidR="00A337F2" w:rsidRPr="00633A25" w:rsidRDefault="00A337F2" w:rsidP="00633A25">
            <w:pPr>
              <w:jc w:val="center"/>
              <w:rPr>
                <w:rFonts w:ascii="Arial Narrow" w:hAnsi="Arial Narrow"/>
              </w:rPr>
            </w:pPr>
          </w:p>
        </w:tc>
        <w:tc>
          <w:tcPr>
            <w:tcW w:w="3600" w:type="dxa"/>
          </w:tcPr>
          <w:p w:rsidR="00A337F2" w:rsidRPr="00633A25" w:rsidRDefault="00A337F2">
            <w:pPr>
              <w:spacing w:after="200" w:line="276" w:lineRule="auto"/>
              <w:jc w:val="center"/>
              <w:rPr>
                <w:rFonts w:ascii="Arial Narrow" w:hAnsi="Arial Narrow"/>
              </w:rPr>
            </w:pPr>
          </w:p>
        </w:tc>
        <w:tc>
          <w:tcPr>
            <w:tcW w:w="2448" w:type="dxa"/>
          </w:tcPr>
          <w:p w:rsidR="00A337F2" w:rsidRPr="00633A25" w:rsidRDefault="00A337F2">
            <w:pPr>
              <w:spacing w:after="200" w:line="276" w:lineRule="auto"/>
              <w:jc w:val="center"/>
              <w:rPr>
                <w:rFonts w:ascii="Arial Narrow" w:hAnsi="Arial Narrow"/>
              </w:rPr>
            </w:pPr>
          </w:p>
        </w:tc>
      </w:tr>
      <w:tr w:rsidR="00A337F2" w:rsidRPr="001D759D" w:rsidTr="00633A25">
        <w:trPr>
          <w:jc w:val="center"/>
        </w:trPr>
        <w:tc>
          <w:tcPr>
            <w:tcW w:w="2880" w:type="dxa"/>
          </w:tcPr>
          <w:p w:rsidR="00A337F2" w:rsidRPr="00633A25" w:rsidRDefault="00A337F2" w:rsidP="00633A25">
            <w:pPr>
              <w:jc w:val="center"/>
              <w:rPr>
                <w:rFonts w:ascii="Arial Narrow" w:hAnsi="Arial Narrow"/>
              </w:rPr>
            </w:pPr>
          </w:p>
        </w:tc>
        <w:tc>
          <w:tcPr>
            <w:tcW w:w="3600" w:type="dxa"/>
          </w:tcPr>
          <w:p w:rsidR="00A337F2" w:rsidRPr="00633A25" w:rsidRDefault="00A337F2">
            <w:pPr>
              <w:spacing w:after="200" w:line="276" w:lineRule="auto"/>
              <w:jc w:val="center"/>
              <w:rPr>
                <w:rFonts w:ascii="Arial Narrow" w:hAnsi="Arial Narrow"/>
              </w:rPr>
            </w:pPr>
          </w:p>
        </w:tc>
        <w:tc>
          <w:tcPr>
            <w:tcW w:w="2448" w:type="dxa"/>
          </w:tcPr>
          <w:p w:rsidR="00A337F2" w:rsidRPr="00633A25" w:rsidRDefault="00A337F2">
            <w:pPr>
              <w:spacing w:after="200" w:line="276" w:lineRule="auto"/>
              <w:jc w:val="center"/>
              <w:rPr>
                <w:rFonts w:ascii="Arial Narrow" w:hAnsi="Arial Narrow"/>
              </w:rPr>
            </w:pPr>
          </w:p>
        </w:tc>
      </w:tr>
      <w:tr w:rsidR="00A337F2" w:rsidRPr="001D759D" w:rsidTr="00633A25">
        <w:trPr>
          <w:cnfStyle w:val="000000100000"/>
          <w:jc w:val="center"/>
        </w:trPr>
        <w:tc>
          <w:tcPr>
            <w:tcW w:w="2880" w:type="dxa"/>
          </w:tcPr>
          <w:p w:rsidR="00A337F2" w:rsidRPr="00633A25" w:rsidRDefault="00A337F2" w:rsidP="00633A25">
            <w:pPr>
              <w:jc w:val="center"/>
              <w:rPr>
                <w:rFonts w:ascii="Arial Narrow" w:hAnsi="Arial Narrow"/>
              </w:rPr>
            </w:pPr>
          </w:p>
        </w:tc>
        <w:tc>
          <w:tcPr>
            <w:tcW w:w="3600" w:type="dxa"/>
          </w:tcPr>
          <w:p w:rsidR="00A337F2" w:rsidRPr="00633A25" w:rsidRDefault="00A337F2">
            <w:pPr>
              <w:spacing w:after="200" w:line="276" w:lineRule="auto"/>
              <w:jc w:val="center"/>
              <w:rPr>
                <w:rFonts w:ascii="Arial Narrow" w:hAnsi="Arial Narrow"/>
              </w:rPr>
            </w:pPr>
          </w:p>
        </w:tc>
        <w:tc>
          <w:tcPr>
            <w:tcW w:w="2448" w:type="dxa"/>
          </w:tcPr>
          <w:p w:rsidR="00A337F2" w:rsidRPr="00633A25" w:rsidRDefault="00A337F2">
            <w:pPr>
              <w:spacing w:after="200" w:line="276" w:lineRule="auto"/>
              <w:jc w:val="center"/>
              <w:rPr>
                <w:rFonts w:ascii="Arial Narrow" w:hAnsi="Arial Narrow"/>
              </w:rPr>
            </w:pPr>
          </w:p>
        </w:tc>
      </w:tr>
    </w:tbl>
    <w:p w:rsidR="00D01C51" w:rsidRPr="00633A25" w:rsidRDefault="00D01C51" w:rsidP="00633A25">
      <w:pPr>
        <w:rPr>
          <w:rFonts w:ascii="Arial Narrow" w:hAnsi="Arial Narrow"/>
        </w:rPr>
      </w:pPr>
    </w:p>
    <w:p w:rsidR="001B3A64" w:rsidRPr="002E206D" w:rsidRDefault="001B3A64" w:rsidP="004A6D6B">
      <w:pPr>
        <w:pStyle w:val="AnnexHeading1"/>
        <w:rPr>
          <w:rFonts w:ascii="Arial Narrow" w:hAnsi="Arial Narrow"/>
        </w:rPr>
      </w:pPr>
      <w:r w:rsidRPr="002E206D">
        <w:rPr>
          <w:rFonts w:ascii="Arial Narrow" w:hAnsi="Arial Narrow"/>
        </w:rPr>
        <w:t>C.</w:t>
      </w:r>
      <w:r w:rsidRPr="002E206D">
        <w:rPr>
          <w:rFonts w:ascii="Arial Narrow" w:hAnsi="Arial Narrow"/>
        </w:rPr>
        <w:tab/>
        <w:t>The Massachusetts Department of Environmental Protection (</w:t>
      </w:r>
      <w:r w:rsidR="004A6D6B">
        <w:rPr>
          <w:rFonts w:ascii="Arial Narrow" w:hAnsi="Arial Narrow"/>
        </w:rPr>
        <w:t>Mass</w:t>
      </w:r>
      <w:r w:rsidRPr="002E206D">
        <w:rPr>
          <w:rFonts w:ascii="Arial Narrow" w:hAnsi="Arial Narrow"/>
        </w:rPr>
        <w:t>DEP) (888-304-1133)</w:t>
      </w:r>
    </w:p>
    <w:p w:rsidR="001B3A64" w:rsidRPr="002E206D" w:rsidRDefault="001B3A64" w:rsidP="002E206D">
      <w:pPr>
        <w:ind w:left="360" w:hanging="360"/>
        <w:jc w:val="both"/>
        <w:rPr>
          <w:rFonts w:ascii="Arial Narrow" w:hAnsi="Arial Narrow" w:cs="Arial"/>
        </w:rPr>
      </w:pPr>
      <w:r w:rsidRPr="002E206D">
        <w:rPr>
          <w:rFonts w:ascii="Arial Narrow" w:hAnsi="Arial Narrow" w:cs="Arial"/>
        </w:rPr>
        <w:t>D.</w:t>
      </w:r>
      <w:r w:rsidRPr="002E206D">
        <w:rPr>
          <w:rFonts w:ascii="Arial Narrow" w:hAnsi="Arial Narrow" w:cs="Arial"/>
        </w:rPr>
        <w:tab/>
        <w:t>The Massachusetts Emergency Management Agency (MEMA) (800-982-6846)</w:t>
      </w:r>
    </w:p>
    <w:p w:rsidR="001B3A64" w:rsidRPr="002E206D" w:rsidRDefault="001B3A64" w:rsidP="002E206D">
      <w:pPr>
        <w:ind w:left="360" w:hanging="360"/>
        <w:jc w:val="both"/>
        <w:rPr>
          <w:rFonts w:ascii="Arial Narrow" w:hAnsi="Arial Narrow"/>
        </w:rPr>
      </w:pPr>
      <w:r w:rsidRPr="002E206D">
        <w:rPr>
          <w:rFonts w:ascii="Arial Narrow" w:hAnsi="Arial Narrow" w:cs="Arial"/>
        </w:rPr>
        <w:t>E.</w:t>
      </w:r>
      <w:r w:rsidRPr="002E206D">
        <w:rPr>
          <w:rFonts w:ascii="Arial Narrow" w:hAnsi="Arial Narrow" w:cs="Arial"/>
        </w:rPr>
        <w:tab/>
        <w:t xml:space="preserve">The Federal Government should be contacted through </w:t>
      </w:r>
      <w:r w:rsidR="00710922">
        <w:rPr>
          <w:rFonts w:ascii="Arial Narrow" w:hAnsi="Arial Narrow" w:cs="Arial"/>
        </w:rPr>
        <w:t>MEMA</w:t>
      </w:r>
    </w:p>
    <w:p w:rsidR="00A337F2" w:rsidRPr="00633A25" w:rsidRDefault="00A337F2" w:rsidP="00633A25">
      <w:pPr>
        <w:pStyle w:val="AnnexHeading1"/>
        <w:rPr>
          <w:b w:val="0"/>
        </w:rPr>
      </w:pPr>
      <w:r w:rsidRPr="00633A25">
        <w:t>STATE RESPONSE PROCEDURES</w:t>
      </w:r>
    </w:p>
    <w:p w:rsidR="00A337F2" w:rsidRPr="00310C6A" w:rsidRDefault="001B3A64" w:rsidP="00633A25">
      <w:pPr>
        <w:ind w:left="360" w:hanging="360"/>
        <w:jc w:val="both"/>
      </w:pPr>
      <w:r w:rsidRPr="002E206D">
        <w:rPr>
          <w:rFonts w:ascii="Arial Narrow" w:hAnsi="Arial Narrow" w:cs="Arial"/>
        </w:rPr>
        <w:t xml:space="preserve">A.  </w:t>
      </w:r>
      <w:r w:rsidRPr="002E206D">
        <w:rPr>
          <w:rFonts w:ascii="Arial Narrow" w:hAnsi="Arial Narrow" w:cs="Arial"/>
        </w:rPr>
        <w:tab/>
      </w:r>
      <w:r w:rsidR="00A337F2" w:rsidRPr="00633A25">
        <w:rPr>
          <w:rFonts w:ascii="Arial Narrow" w:hAnsi="Arial Narrow"/>
        </w:rPr>
        <w:t>Upon notification of a hazardous material emergency, the State Coordination Agency (MEMA)</w:t>
      </w:r>
      <w:r w:rsidR="0093367B" w:rsidRPr="00633A25">
        <w:rPr>
          <w:rFonts w:ascii="Arial Narrow" w:hAnsi="Arial Narrow"/>
        </w:rPr>
        <w:t xml:space="preserve"> </w:t>
      </w:r>
      <w:r w:rsidR="00A337F2" w:rsidRPr="00633A25">
        <w:rPr>
          <w:rFonts w:ascii="Arial Narrow" w:hAnsi="Arial Narrow"/>
        </w:rPr>
        <w:t>shall record all emergency notification information.</w:t>
      </w:r>
    </w:p>
    <w:p w:rsidR="00A337F2" w:rsidRPr="00310C6A" w:rsidRDefault="001B3A64" w:rsidP="00633A25">
      <w:pPr>
        <w:ind w:left="360" w:hanging="360"/>
        <w:jc w:val="both"/>
      </w:pPr>
      <w:r w:rsidRPr="002E206D">
        <w:rPr>
          <w:rFonts w:ascii="Arial Narrow" w:hAnsi="Arial Narrow" w:cs="Arial"/>
        </w:rPr>
        <w:t>B.</w:t>
      </w:r>
      <w:r w:rsidRPr="002E206D">
        <w:rPr>
          <w:rFonts w:ascii="Arial Narrow" w:hAnsi="Arial Narrow" w:cs="Arial"/>
        </w:rPr>
        <w:tab/>
      </w:r>
      <w:r w:rsidR="00A337F2" w:rsidRPr="00633A25">
        <w:rPr>
          <w:rFonts w:ascii="Arial Narrow" w:hAnsi="Arial Narrow"/>
        </w:rPr>
        <w:t>The State Coordinating Agency (MEMA) shall receive and act upon requests for State</w:t>
      </w:r>
      <w:r w:rsidR="0093367B" w:rsidRPr="00633A25">
        <w:rPr>
          <w:rFonts w:ascii="Arial Narrow" w:hAnsi="Arial Narrow"/>
        </w:rPr>
        <w:t xml:space="preserve"> </w:t>
      </w:r>
      <w:r w:rsidR="00A337F2" w:rsidRPr="00633A25">
        <w:rPr>
          <w:rFonts w:ascii="Arial Narrow" w:hAnsi="Arial Narrow"/>
        </w:rPr>
        <w:t>assistance.</w:t>
      </w:r>
    </w:p>
    <w:p w:rsidR="00A337F2" w:rsidRPr="00310C6A" w:rsidRDefault="001B3A64" w:rsidP="00633A25">
      <w:pPr>
        <w:ind w:left="360" w:hanging="360"/>
        <w:jc w:val="both"/>
      </w:pPr>
      <w:r w:rsidRPr="002E206D">
        <w:rPr>
          <w:rFonts w:ascii="Arial Narrow" w:hAnsi="Arial Narrow" w:cs="Arial"/>
        </w:rPr>
        <w:t xml:space="preserve">C. </w:t>
      </w:r>
      <w:r w:rsidRPr="002E206D">
        <w:rPr>
          <w:rFonts w:ascii="Arial Narrow" w:hAnsi="Arial Narrow" w:cs="Arial"/>
        </w:rPr>
        <w:tab/>
      </w:r>
      <w:r w:rsidR="00A337F2" w:rsidRPr="00633A25">
        <w:rPr>
          <w:rFonts w:ascii="Arial Narrow" w:hAnsi="Arial Narrow"/>
        </w:rPr>
        <w:t>The State Coordinating Agency (MEMA) shall notify the appropriate State agencies of the</w:t>
      </w:r>
      <w:r w:rsidR="0093367B" w:rsidRPr="00633A25">
        <w:rPr>
          <w:rFonts w:ascii="Arial Narrow" w:hAnsi="Arial Narrow"/>
        </w:rPr>
        <w:t xml:space="preserve"> </w:t>
      </w:r>
      <w:r w:rsidR="00A337F2" w:rsidRPr="00633A25">
        <w:rPr>
          <w:rFonts w:ascii="Arial Narrow" w:hAnsi="Arial Narrow"/>
        </w:rPr>
        <w:t>HAZMAT emergency as specified in the Commonwealth of Massachusetts, Comprehensive</w:t>
      </w:r>
      <w:r w:rsidR="0093367B" w:rsidRPr="00633A25">
        <w:rPr>
          <w:rFonts w:ascii="Arial Narrow" w:hAnsi="Arial Narrow"/>
        </w:rPr>
        <w:t xml:space="preserve"> </w:t>
      </w:r>
      <w:r w:rsidR="00A337F2" w:rsidRPr="00633A25">
        <w:rPr>
          <w:rFonts w:ascii="Arial Narrow" w:hAnsi="Arial Narrow"/>
        </w:rPr>
        <w:t>Emergency Management Plan.</w:t>
      </w:r>
    </w:p>
    <w:p w:rsidR="00A337F2" w:rsidRPr="00310C6A" w:rsidRDefault="001B3A64" w:rsidP="00633A25">
      <w:pPr>
        <w:ind w:left="360" w:hanging="360"/>
        <w:jc w:val="both"/>
      </w:pPr>
      <w:r w:rsidRPr="002E206D">
        <w:rPr>
          <w:rFonts w:ascii="Arial Narrow" w:hAnsi="Arial Narrow" w:cs="Arial"/>
        </w:rPr>
        <w:lastRenderedPageBreak/>
        <w:t xml:space="preserve">D.  </w:t>
      </w:r>
      <w:r w:rsidRPr="002E206D">
        <w:rPr>
          <w:rFonts w:ascii="Arial Narrow" w:hAnsi="Arial Narrow" w:cs="Arial"/>
        </w:rPr>
        <w:tab/>
      </w:r>
      <w:r w:rsidR="00A337F2" w:rsidRPr="00633A25">
        <w:rPr>
          <w:rFonts w:ascii="Arial Narrow" w:hAnsi="Arial Narrow"/>
        </w:rPr>
        <w:t xml:space="preserve">State agencies will provide assistance as described in the </w:t>
      </w:r>
      <w:r w:rsidR="00710922">
        <w:rPr>
          <w:rFonts w:ascii="Arial Narrow" w:hAnsi="Arial Narrow" w:cs="Arial"/>
        </w:rPr>
        <w:t>State</w:t>
      </w:r>
      <w:r w:rsidR="00A337F2" w:rsidRPr="00633A25">
        <w:rPr>
          <w:rFonts w:ascii="Arial Narrow" w:hAnsi="Arial Narrow"/>
        </w:rPr>
        <w:t xml:space="preserve"> Comprehensive Emergency </w:t>
      </w:r>
      <w:r w:rsidR="00710922">
        <w:rPr>
          <w:rFonts w:ascii="Arial Narrow" w:hAnsi="Arial Narrow" w:cs="Arial"/>
        </w:rPr>
        <w:t>Response Plan (CEMP)</w:t>
      </w:r>
      <w:r w:rsidRPr="002E206D">
        <w:rPr>
          <w:rFonts w:ascii="Arial Narrow" w:hAnsi="Arial Narrow" w:cs="Arial"/>
        </w:rPr>
        <w:t xml:space="preserve"> </w:t>
      </w:r>
      <w:r w:rsidR="00710922">
        <w:rPr>
          <w:rFonts w:ascii="Arial Narrow" w:hAnsi="Arial Narrow" w:cs="Arial"/>
        </w:rPr>
        <w:t xml:space="preserve">and the </w:t>
      </w:r>
      <w:r w:rsidR="00710922" w:rsidRPr="002E206D">
        <w:rPr>
          <w:rFonts w:ascii="Arial Narrow" w:hAnsi="Arial Narrow" w:cs="Arial"/>
        </w:rPr>
        <w:t xml:space="preserve">Hazardous Materials </w:t>
      </w:r>
      <w:r w:rsidR="00710922">
        <w:rPr>
          <w:rFonts w:ascii="Arial Narrow" w:hAnsi="Arial Narrow" w:cs="Arial"/>
        </w:rPr>
        <w:t>Annex</w:t>
      </w:r>
      <w:r w:rsidR="00A337F2" w:rsidRPr="00633A25">
        <w:rPr>
          <w:rFonts w:ascii="Arial Narrow" w:hAnsi="Arial Narrow"/>
        </w:rPr>
        <w:t>.</w:t>
      </w:r>
    </w:p>
    <w:p w:rsidR="001B3A64" w:rsidRDefault="001B3A64" w:rsidP="00A63CA1">
      <w:pPr>
        <w:pStyle w:val="Label1"/>
        <w:rPr>
          <w:rFonts w:ascii="CG Times" w:hAnsi="CG Times"/>
          <w:lang w:val="fr-FR"/>
        </w:rPr>
      </w:pPr>
    </w:p>
    <w:p w:rsidR="00A337F2" w:rsidRPr="00633A25" w:rsidRDefault="00A337F2" w:rsidP="00633A25">
      <w:pPr>
        <w:pStyle w:val="AnnexHeading1"/>
        <w:rPr>
          <w:b w:val="0"/>
        </w:rPr>
      </w:pPr>
      <w:r w:rsidRPr="00633A25">
        <w:t>EMERGENCY ASSISTANCE TELEPHONE ROSTERS</w:t>
      </w:r>
    </w:p>
    <w:tbl>
      <w:tblPr>
        <w:tblStyle w:val="MediumGrid3-Accent1"/>
        <w:tblW w:w="0" w:type="auto"/>
        <w:jc w:val="center"/>
        <w:tblLayout w:type="fixed"/>
        <w:tblLook w:val="0420"/>
      </w:tblPr>
      <w:tblGrid>
        <w:gridCol w:w="4320"/>
        <w:gridCol w:w="2160"/>
        <w:gridCol w:w="2592"/>
      </w:tblGrid>
      <w:tr w:rsidR="001B3A64" w:rsidRPr="00E26797" w:rsidTr="00894D75">
        <w:trPr>
          <w:cnfStyle w:val="100000000000"/>
          <w:jc w:val="center"/>
        </w:trPr>
        <w:tc>
          <w:tcPr>
            <w:tcW w:w="4320" w:type="dxa"/>
          </w:tcPr>
          <w:p w:rsidR="001B3A64" w:rsidRPr="00E26797" w:rsidRDefault="001B3A64">
            <w:pPr>
              <w:jc w:val="center"/>
              <w:rPr>
                <w:rFonts w:ascii="Arial Narrow" w:hAnsi="Arial Narrow" w:cs="Arial"/>
              </w:rPr>
            </w:pPr>
            <w:r w:rsidRPr="00E26797">
              <w:rPr>
                <w:rFonts w:ascii="Arial Narrow" w:hAnsi="Arial Narrow" w:cs="Arial"/>
              </w:rPr>
              <w:t>FEDERAL AGENCIES</w:t>
            </w:r>
          </w:p>
        </w:tc>
        <w:tc>
          <w:tcPr>
            <w:tcW w:w="2160" w:type="dxa"/>
          </w:tcPr>
          <w:p w:rsidR="001B3A64" w:rsidRPr="00E26797" w:rsidRDefault="001B3A64">
            <w:pPr>
              <w:rPr>
                <w:rFonts w:ascii="Arial Narrow" w:hAnsi="Arial Narrow" w:cs="Arial"/>
              </w:rPr>
            </w:pPr>
            <w:r w:rsidRPr="00E26797">
              <w:rPr>
                <w:rFonts w:ascii="Arial Narrow" w:hAnsi="Arial Narrow" w:cs="Arial"/>
              </w:rPr>
              <w:t>TELEPHONE</w:t>
            </w:r>
          </w:p>
        </w:tc>
        <w:tc>
          <w:tcPr>
            <w:tcW w:w="2592" w:type="dxa"/>
          </w:tcPr>
          <w:p w:rsidR="001B3A64" w:rsidRPr="00E26797" w:rsidRDefault="001B3A64">
            <w:pPr>
              <w:rPr>
                <w:rFonts w:ascii="Arial Narrow" w:hAnsi="Arial Narrow" w:cs="Arial"/>
              </w:rPr>
            </w:pPr>
            <w:r w:rsidRPr="00E26797">
              <w:rPr>
                <w:rFonts w:ascii="Arial Narrow" w:hAnsi="Arial Narrow" w:cs="Arial"/>
              </w:rPr>
              <w:t>LOCATION</w:t>
            </w:r>
          </w:p>
        </w:tc>
      </w:tr>
      <w:tr w:rsidR="001B3A64" w:rsidRPr="00E26797" w:rsidTr="00894D75">
        <w:trPr>
          <w:cnfStyle w:val="000000100000"/>
          <w:jc w:val="center"/>
        </w:trPr>
        <w:tc>
          <w:tcPr>
            <w:tcW w:w="4320" w:type="dxa"/>
          </w:tcPr>
          <w:p w:rsidR="001B3A64" w:rsidRPr="00E26797" w:rsidRDefault="001B3A64">
            <w:pPr>
              <w:rPr>
                <w:rFonts w:ascii="Arial Narrow" w:hAnsi="Arial Narrow" w:cs="Arial"/>
              </w:rPr>
            </w:pPr>
            <w:r w:rsidRPr="00E26797">
              <w:rPr>
                <w:rFonts w:ascii="Arial Narrow" w:hAnsi="Arial Narrow" w:cs="Arial"/>
              </w:rPr>
              <w:t>Department Of Transportation</w:t>
            </w:r>
          </w:p>
        </w:tc>
        <w:tc>
          <w:tcPr>
            <w:tcW w:w="2160" w:type="dxa"/>
          </w:tcPr>
          <w:p w:rsidR="001B3A64" w:rsidRPr="00E26797" w:rsidRDefault="001B3A64">
            <w:pPr>
              <w:rPr>
                <w:rFonts w:ascii="Arial Narrow" w:hAnsi="Arial Narrow" w:cs="Arial"/>
              </w:rPr>
            </w:pPr>
            <w:r w:rsidRPr="00E26797">
              <w:rPr>
                <w:rFonts w:ascii="Arial Narrow" w:hAnsi="Arial Narrow" w:cs="Arial"/>
              </w:rPr>
              <w:t>202-366-4000</w:t>
            </w:r>
          </w:p>
        </w:tc>
        <w:tc>
          <w:tcPr>
            <w:tcW w:w="2592" w:type="dxa"/>
          </w:tcPr>
          <w:p w:rsidR="001B3A64" w:rsidRPr="00E26797" w:rsidRDefault="001B3A64">
            <w:pPr>
              <w:rPr>
                <w:rFonts w:ascii="Arial Narrow" w:hAnsi="Arial Narrow" w:cs="Arial"/>
              </w:rPr>
            </w:pPr>
            <w:r w:rsidRPr="00E26797">
              <w:rPr>
                <w:rFonts w:ascii="Arial Narrow" w:hAnsi="Arial Narrow" w:cs="Arial"/>
              </w:rPr>
              <w:t>Washington, D.C.</w:t>
            </w:r>
          </w:p>
        </w:tc>
      </w:tr>
      <w:tr w:rsidR="001B3A64" w:rsidRPr="00E26797" w:rsidTr="00894D75">
        <w:trPr>
          <w:jc w:val="center"/>
        </w:trPr>
        <w:tc>
          <w:tcPr>
            <w:tcW w:w="4320" w:type="dxa"/>
          </w:tcPr>
          <w:p w:rsidR="001B3A64" w:rsidRPr="00E26797" w:rsidRDefault="001B3A64">
            <w:pPr>
              <w:rPr>
                <w:rFonts w:ascii="Arial Narrow" w:hAnsi="Arial Narrow" w:cs="Arial"/>
                <w:lang w:val="fr-FR"/>
              </w:rPr>
            </w:pPr>
            <w:r w:rsidRPr="00E26797">
              <w:rPr>
                <w:rFonts w:ascii="Arial Narrow" w:hAnsi="Arial Narrow" w:cs="Arial"/>
                <w:lang w:val="fr-FR"/>
              </w:rPr>
              <w:t>Environment</w:t>
            </w:r>
            <w:r w:rsidR="00EB30AF">
              <w:rPr>
                <w:rFonts w:ascii="Arial Narrow" w:hAnsi="Arial Narrow" w:cs="Arial"/>
                <w:lang w:val="fr-FR"/>
              </w:rPr>
              <w:t>al</w:t>
            </w:r>
            <w:r w:rsidRPr="00E26797">
              <w:rPr>
                <w:rFonts w:ascii="Arial Narrow" w:hAnsi="Arial Narrow" w:cs="Arial"/>
                <w:lang w:val="fr-FR"/>
              </w:rPr>
              <w:t xml:space="preserve"> Protection Agency</w:t>
            </w:r>
          </w:p>
        </w:tc>
        <w:tc>
          <w:tcPr>
            <w:tcW w:w="2160" w:type="dxa"/>
          </w:tcPr>
          <w:p w:rsidR="001B3A64" w:rsidRPr="00E26797" w:rsidRDefault="001B3A64">
            <w:pPr>
              <w:rPr>
                <w:rFonts w:ascii="Arial Narrow" w:hAnsi="Arial Narrow" w:cs="Arial"/>
                <w:lang w:val="fr-FR"/>
              </w:rPr>
            </w:pPr>
            <w:r w:rsidRPr="00E26797">
              <w:rPr>
                <w:rFonts w:ascii="Arial Narrow" w:hAnsi="Arial Narrow" w:cs="Arial"/>
                <w:lang w:val="fr-FR"/>
              </w:rPr>
              <w:t>617-223-7265</w:t>
            </w:r>
          </w:p>
        </w:tc>
        <w:tc>
          <w:tcPr>
            <w:tcW w:w="2592" w:type="dxa"/>
          </w:tcPr>
          <w:p w:rsidR="001B3A64" w:rsidRPr="00E26797" w:rsidRDefault="001B3A64">
            <w:pPr>
              <w:rPr>
                <w:rFonts w:ascii="Arial Narrow" w:hAnsi="Arial Narrow" w:cs="Arial"/>
                <w:lang w:val="fr-FR"/>
              </w:rPr>
            </w:pPr>
            <w:r w:rsidRPr="00E26797">
              <w:rPr>
                <w:rFonts w:ascii="Arial Narrow" w:hAnsi="Arial Narrow" w:cs="Arial"/>
                <w:lang w:val="fr-FR"/>
              </w:rPr>
              <w:t>Boston, MA</w:t>
            </w:r>
          </w:p>
        </w:tc>
      </w:tr>
      <w:tr w:rsidR="00A337F2" w:rsidRPr="001D759D" w:rsidTr="00633A25">
        <w:trPr>
          <w:cnfStyle w:val="000000100000"/>
          <w:jc w:val="center"/>
        </w:trPr>
        <w:tc>
          <w:tcPr>
            <w:tcW w:w="4320" w:type="dxa"/>
          </w:tcPr>
          <w:p w:rsidR="00A337F2" w:rsidRPr="00633A25" w:rsidRDefault="00A337F2" w:rsidP="00633A25">
            <w:pPr>
              <w:rPr>
                <w:rFonts w:ascii="Arial Narrow" w:hAnsi="Arial Narrow"/>
              </w:rPr>
            </w:pPr>
            <w:r w:rsidRPr="00633A25">
              <w:rPr>
                <w:rFonts w:ascii="Arial Narrow" w:hAnsi="Arial Narrow"/>
              </w:rPr>
              <w:t>Federal Emergency Management Agency</w:t>
            </w:r>
          </w:p>
        </w:tc>
        <w:tc>
          <w:tcPr>
            <w:tcW w:w="2160" w:type="dxa"/>
          </w:tcPr>
          <w:p w:rsidR="00A337F2" w:rsidRPr="00633A25" w:rsidRDefault="00A337F2" w:rsidP="00633A25">
            <w:pPr>
              <w:rPr>
                <w:rFonts w:ascii="Arial Narrow" w:hAnsi="Arial Narrow"/>
                <w:lang w:val="fr-FR"/>
              </w:rPr>
            </w:pPr>
            <w:r w:rsidRPr="00633A25">
              <w:rPr>
                <w:rFonts w:ascii="Arial Narrow" w:hAnsi="Arial Narrow"/>
                <w:lang w:val="fr-FR"/>
              </w:rPr>
              <w:t>617-223-9540</w:t>
            </w:r>
          </w:p>
        </w:tc>
        <w:tc>
          <w:tcPr>
            <w:tcW w:w="2592" w:type="dxa"/>
          </w:tcPr>
          <w:p w:rsidR="00A337F2" w:rsidRPr="00633A25" w:rsidRDefault="00A337F2" w:rsidP="00633A25">
            <w:pPr>
              <w:rPr>
                <w:rFonts w:ascii="Arial Narrow" w:hAnsi="Arial Narrow"/>
                <w:lang w:val="fr-FR"/>
              </w:rPr>
            </w:pPr>
            <w:r w:rsidRPr="00633A25">
              <w:rPr>
                <w:rFonts w:ascii="Arial Narrow" w:hAnsi="Arial Narrow"/>
                <w:lang w:val="fr-FR"/>
              </w:rPr>
              <w:t>Boston, MA</w:t>
            </w:r>
          </w:p>
        </w:tc>
      </w:tr>
      <w:tr w:rsidR="001B3A64" w:rsidRPr="00E26797" w:rsidTr="00894D75">
        <w:trPr>
          <w:jc w:val="center"/>
        </w:trPr>
        <w:tc>
          <w:tcPr>
            <w:tcW w:w="4320" w:type="dxa"/>
          </w:tcPr>
          <w:p w:rsidR="001B3A64" w:rsidRPr="00E26797" w:rsidRDefault="001B3A64">
            <w:pPr>
              <w:rPr>
                <w:rFonts w:ascii="Arial Narrow" w:hAnsi="Arial Narrow" w:cs="Arial"/>
                <w:lang w:val="fr-FR"/>
              </w:rPr>
            </w:pPr>
            <w:r w:rsidRPr="00E26797">
              <w:rPr>
                <w:rFonts w:ascii="Arial Narrow" w:hAnsi="Arial Narrow" w:cs="Arial"/>
                <w:lang w:val="fr-FR"/>
              </w:rPr>
              <w:t>National Response Center</w:t>
            </w:r>
          </w:p>
        </w:tc>
        <w:tc>
          <w:tcPr>
            <w:tcW w:w="2160" w:type="dxa"/>
          </w:tcPr>
          <w:p w:rsidR="001B3A64" w:rsidRPr="00E26797" w:rsidRDefault="001B3A64">
            <w:pPr>
              <w:rPr>
                <w:rFonts w:ascii="Arial Narrow" w:hAnsi="Arial Narrow" w:cs="Arial"/>
              </w:rPr>
            </w:pPr>
            <w:r w:rsidRPr="00E26797">
              <w:rPr>
                <w:rFonts w:ascii="Arial Narrow" w:hAnsi="Arial Narrow" w:cs="Arial"/>
              </w:rPr>
              <w:t>800-424-8802</w:t>
            </w:r>
          </w:p>
        </w:tc>
        <w:tc>
          <w:tcPr>
            <w:tcW w:w="2592" w:type="dxa"/>
          </w:tcPr>
          <w:p w:rsidR="001B3A64" w:rsidRPr="00E26797" w:rsidRDefault="001B3A64">
            <w:pPr>
              <w:rPr>
                <w:rFonts w:ascii="Arial Narrow" w:hAnsi="Arial Narrow" w:cs="Arial"/>
              </w:rPr>
            </w:pPr>
            <w:r w:rsidRPr="00E26797">
              <w:rPr>
                <w:rFonts w:ascii="Arial Narrow" w:hAnsi="Arial Narrow" w:cs="Arial"/>
              </w:rPr>
              <w:t>Washington, D.C.</w:t>
            </w:r>
          </w:p>
        </w:tc>
      </w:tr>
      <w:tr w:rsidR="001B3A64" w:rsidRPr="00E26797" w:rsidTr="00894D75">
        <w:trPr>
          <w:cnfStyle w:val="000000100000"/>
          <w:jc w:val="center"/>
        </w:trPr>
        <w:tc>
          <w:tcPr>
            <w:tcW w:w="4320" w:type="dxa"/>
          </w:tcPr>
          <w:p w:rsidR="001B3A64" w:rsidRPr="00E26797" w:rsidRDefault="001B3A64">
            <w:pPr>
              <w:rPr>
                <w:rFonts w:ascii="Arial Narrow" w:hAnsi="Arial Narrow" w:cs="Arial"/>
              </w:rPr>
            </w:pPr>
            <w:r w:rsidRPr="00E26797">
              <w:rPr>
                <w:rFonts w:ascii="Arial Narrow" w:hAnsi="Arial Narrow" w:cs="Arial"/>
              </w:rPr>
              <w:t>Occupational Safety and Health</w:t>
            </w:r>
          </w:p>
        </w:tc>
        <w:tc>
          <w:tcPr>
            <w:tcW w:w="2160" w:type="dxa"/>
          </w:tcPr>
          <w:p w:rsidR="001B3A64" w:rsidRPr="00E26797" w:rsidRDefault="001B3A64">
            <w:pPr>
              <w:rPr>
                <w:rFonts w:ascii="Arial Narrow" w:hAnsi="Arial Narrow" w:cs="Arial"/>
              </w:rPr>
            </w:pPr>
            <w:r w:rsidRPr="00E26797">
              <w:rPr>
                <w:rFonts w:ascii="Arial Narrow" w:hAnsi="Arial Narrow" w:cs="Arial"/>
              </w:rPr>
              <w:t>617-565-1161</w:t>
            </w:r>
          </w:p>
        </w:tc>
        <w:tc>
          <w:tcPr>
            <w:tcW w:w="2592" w:type="dxa"/>
          </w:tcPr>
          <w:p w:rsidR="001B3A64" w:rsidRPr="00E26797" w:rsidRDefault="001B3A64">
            <w:pPr>
              <w:rPr>
                <w:rFonts w:ascii="Arial Narrow" w:hAnsi="Arial Narrow" w:cs="Arial"/>
              </w:rPr>
            </w:pPr>
            <w:r w:rsidRPr="00E26797">
              <w:rPr>
                <w:rFonts w:ascii="Arial Narrow" w:hAnsi="Arial Narrow" w:cs="Arial"/>
              </w:rPr>
              <w:t>Boston, MA</w:t>
            </w:r>
          </w:p>
        </w:tc>
      </w:tr>
      <w:tr w:rsidR="001B3A64" w:rsidRPr="00E26797" w:rsidTr="00894D75">
        <w:trPr>
          <w:jc w:val="center"/>
        </w:trPr>
        <w:tc>
          <w:tcPr>
            <w:tcW w:w="4320" w:type="dxa"/>
          </w:tcPr>
          <w:p w:rsidR="001B3A64" w:rsidRPr="00E26797" w:rsidRDefault="001B3A64">
            <w:pPr>
              <w:rPr>
                <w:rFonts w:ascii="Arial Narrow" w:hAnsi="Arial Narrow" w:cs="Arial"/>
              </w:rPr>
            </w:pPr>
            <w:r w:rsidRPr="00E26797">
              <w:rPr>
                <w:rFonts w:ascii="Arial Narrow" w:hAnsi="Arial Narrow" w:cs="Arial"/>
              </w:rPr>
              <w:t>Regional Response Team</w:t>
            </w:r>
          </w:p>
        </w:tc>
        <w:tc>
          <w:tcPr>
            <w:tcW w:w="2160" w:type="dxa"/>
          </w:tcPr>
          <w:p w:rsidR="001B3A64" w:rsidRPr="00E26797" w:rsidRDefault="001B3A64">
            <w:pPr>
              <w:rPr>
                <w:rFonts w:ascii="Arial Narrow" w:hAnsi="Arial Narrow" w:cs="Arial"/>
              </w:rPr>
            </w:pPr>
            <w:r w:rsidRPr="00E26797">
              <w:rPr>
                <w:rFonts w:ascii="Arial Narrow" w:hAnsi="Arial Narrow" w:cs="Arial"/>
              </w:rPr>
              <w:t>617-565-3424</w:t>
            </w:r>
          </w:p>
        </w:tc>
        <w:tc>
          <w:tcPr>
            <w:tcW w:w="2592" w:type="dxa"/>
          </w:tcPr>
          <w:p w:rsidR="001B3A64" w:rsidRPr="00E26797" w:rsidRDefault="001B3A64">
            <w:pPr>
              <w:rPr>
                <w:rFonts w:ascii="Arial Narrow" w:hAnsi="Arial Narrow" w:cs="Arial"/>
              </w:rPr>
            </w:pPr>
            <w:r w:rsidRPr="00E26797">
              <w:rPr>
                <w:rFonts w:ascii="Arial Narrow" w:hAnsi="Arial Narrow" w:cs="Arial"/>
              </w:rPr>
              <w:t>Boston, MA</w:t>
            </w:r>
          </w:p>
        </w:tc>
      </w:tr>
      <w:tr w:rsidR="001B3A64" w:rsidRPr="00E26797" w:rsidTr="00894D75">
        <w:trPr>
          <w:cnfStyle w:val="000000100000"/>
          <w:jc w:val="center"/>
        </w:trPr>
        <w:tc>
          <w:tcPr>
            <w:tcW w:w="4320" w:type="dxa"/>
          </w:tcPr>
          <w:p w:rsidR="001B3A64" w:rsidRPr="00E26797" w:rsidRDefault="001B3A64">
            <w:pPr>
              <w:rPr>
                <w:rFonts w:ascii="Arial Narrow" w:hAnsi="Arial Narrow" w:cs="Arial"/>
              </w:rPr>
            </w:pPr>
            <w:r w:rsidRPr="00E26797">
              <w:rPr>
                <w:rFonts w:ascii="Arial Narrow" w:hAnsi="Arial Narrow" w:cs="Arial"/>
              </w:rPr>
              <w:t>U.S. Coast Guard</w:t>
            </w:r>
          </w:p>
        </w:tc>
        <w:tc>
          <w:tcPr>
            <w:tcW w:w="2160" w:type="dxa"/>
          </w:tcPr>
          <w:p w:rsidR="001B3A64" w:rsidRPr="00E26797" w:rsidRDefault="001B3A64">
            <w:pPr>
              <w:rPr>
                <w:rFonts w:ascii="Arial Narrow" w:hAnsi="Arial Narrow" w:cs="Arial"/>
              </w:rPr>
            </w:pPr>
            <w:r w:rsidRPr="00E26797">
              <w:rPr>
                <w:rFonts w:ascii="Arial Narrow" w:hAnsi="Arial Narrow" w:cs="Arial"/>
              </w:rPr>
              <w:t>617-223-3000</w:t>
            </w:r>
          </w:p>
        </w:tc>
        <w:tc>
          <w:tcPr>
            <w:tcW w:w="2592" w:type="dxa"/>
          </w:tcPr>
          <w:p w:rsidR="001B3A64" w:rsidRPr="00E26797" w:rsidRDefault="001B3A64">
            <w:pPr>
              <w:rPr>
                <w:rFonts w:ascii="Arial Narrow" w:hAnsi="Arial Narrow" w:cs="Arial"/>
              </w:rPr>
            </w:pPr>
            <w:r w:rsidRPr="00E26797">
              <w:rPr>
                <w:rFonts w:ascii="Arial Narrow" w:hAnsi="Arial Narrow" w:cs="Arial"/>
              </w:rPr>
              <w:t>Boston, MA</w:t>
            </w:r>
          </w:p>
        </w:tc>
      </w:tr>
      <w:tr w:rsidR="001B3A64" w:rsidRPr="00E26797" w:rsidTr="00894D75">
        <w:trPr>
          <w:jc w:val="center"/>
        </w:trPr>
        <w:tc>
          <w:tcPr>
            <w:tcW w:w="4320" w:type="dxa"/>
          </w:tcPr>
          <w:p w:rsidR="001B3A64" w:rsidRPr="00E26797" w:rsidRDefault="001B3A64">
            <w:pPr>
              <w:rPr>
                <w:rFonts w:ascii="Arial Narrow" w:hAnsi="Arial Narrow" w:cs="Arial"/>
              </w:rPr>
            </w:pPr>
            <w:r w:rsidRPr="00E26797">
              <w:rPr>
                <w:rFonts w:ascii="Arial Narrow" w:hAnsi="Arial Narrow" w:cs="Arial"/>
              </w:rPr>
              <w:t>National Weather Service</w:t>
            </w:r>
          </w:p>
        </w:tc>
        <w:tc>
          <w:tcPr>
            <w:tcW w:w="2160" w:type="dxa"/>
          </w:tcPr>
          <w:p w:rsidR="001B3A64" w:rsidRPr="00E26797" w:rsidRDefault="001B3A64">
            <w:pPr>
              <w:rPr>
                <w:rFonts w:ascii="Arial Narrow" w:hAnsi="Arial Narrow" w:cs="Arial"/>
              </w:rPr>
            </w:pPr>
            <w:r w:rsidRPr="00E26797">
              <w:rPr>
                <w:rFonts w:ascii="Arial Narrow" w:hAnsi="Arial Narrow" w:cs="Arial"/>
              </w:rPr>
              <w:t>508-823-1900</w:t>
            </w:r>
          </w:p>
        </w:tc>
        <w:tc>
          <w:tcPr>
            <w:tcW w:w="2592" w:type="dxa"/>
          </w:tcPr>
          <w:p w:rsidR="001B3A64" w:rsidRPr="00E26797" w:rsidRDefault="001B3A64">
            <w:pPr>
              <w:rPr>
                <w:rFonts w:ascii="Arial Narrow" w:hAnsi="Arial Narrow" w:cs="Arial"/>
              </w:rPr>
            </w:pPr>
            <w:r w:rsidRPr="00E26797">
              <w:rPr>
                <w:rFonts w:ascii="Arial Narrow" w:hAnsi="Arial Narrow" w:cs="Arial"/>
              </w:rPr>
              <w:t>Taunton, MA</w:t>
            </w:r>
          </w:p>
        </w:tc>
      </w:tr>
      <w:tr w:rsidR="001B3A64" w:rsidRPr="00E26797" w:rsidTr="00894D75">
        <w:trPr>
          <w:cnfStyle w:val="000000100000"/>
          <w:jc w:val="center"/>
        </w:trPr>
        <w:tc>
          <w:tcPr>
            <w:tcW w:w="4320" w:type="dxa"/>
          </w:tcPr>
          <w:p w:rsidR="001B3A64" w:rsidRPr="00E26797" w:rsidRDefault="001B3A64">
            <w:pPr>
              <w:rPr>
                <w:rFonts w:ascii="Arial Narrow" w:hAnsi="Arial Narrow" w:cs="Arial"/>
              </w:rPr>
            </w:pPr>
            <w:r w:rsidRPr="00E26797">
              <w:rPr>
                <w:rFonts w:ascii="Arial Narrow" w:hAnsi="Arial Narrow" w:cs="Arial"/>
              </w:rPr>
              <w:t>Agency for Toxic Substances &amp;</w:t>
            </w:r>
          </w:p>
          <w:p w:rsidR="001B3A64" w:rsidRPr="00E26797" w:rsidRDefault="001B3A64">
            <w:pPr>
              <w:rPr>
                <w:rFonts w:ascii="Arial Narrow" w:hAnsi="Arial Narrow" w:cs="Arial"/>
              </w:rPr>
            </w:pPr>
            <w:r w:rsidRPr="00E26797">
              <w:rPr>
                <w:rFonts w:ascii="Arial Narrow" w:hAnsi="Arial Narrow" w:cs="Arial"/>
              </w:rPr>
              <w:t xml:space="preserve">                 Disease Control</w:t>
            </w:r>
          </w:p>
        </w:tc>
        <w:tc>
          <w:tcPr>
            <w:tcW w:w="2160" w:type="dxa"/>
          </w:tcPr>
          <w:p w:rsidR="001B3A64" w:rsidRPr="00E26797" w:rsidRDefault="001B3A64">
            <w:pPr>
              <w:rPr>
                <w:rFonts w:ascii="Arial Narrow" w:hAnsi="Arial Narrow" w:cs="Arial"/>
              </w:rPr>
            </w:pPr>
            <w:r w:rsidRPr="00E26797">
              <w:rPr>
                <w:rFonts w:ascii="Arial Narrow" w:hAnsi="Arial Narrow" w:cs="Arial"/>
              </w:rPr>
              <w:t>404-639-0615</w:t>
            </w:r>
          </w:p>
        </w:tc>
        <w:tc>
          <w:tcPr>
            <w:tcW w:w="2592" w:type="dxa"/>
          </w:tcPr>
          <w:p w:rsidR="001B3A64" w:rsidRPr="00E26797" w:rsidRDefault="001B3A64">
            <w:pPr>
              <w:rPr>
                <w:rFonts w:ascii="Arial Narrow" w:hAnsi="Arial Narrow" w:cs="Arial"/>
              </w:rPr>
            </w:pPr>
            <w:r w:rsidRPr="00E26797">
              <w:rPr>
                <w:rFonts w:ascii="Arial Narrow" w:hAnsi="Arial Narrow" w:cs="Arial"/>
              </w:rPr>
              <w:t>Atlanta, GA</w:t>
            </w:r>
          </w:p>
        </w:tc>
      </w:tr>
      <w:tr w:rsidR="001B3A64" w:rsidRPr="00E26797" w:rsidTr="00894D75">
        <w:trPr>
          <w:jc w:val="center"/>
        </w:trPr>
        <w:tc>
          <w:tcPr>
            <w:tcW w:w="4320" w:type="dxa"/>
          </w:tcPr>
          <w:p w:rsidR="001B3A64" w:rsidRPr="00E26797" w:rsidRDefault="001B3A64">
            <w:pPr>
              <w:rPr>
                <w:rFonts w:ascii="Arial Narrow" w:hAnsi="Arial Narrow" w:cs="Arial"/>
              </w:rPr>
            </w:pPr>
            <w:r w:rsidRPr="00E26797">
              <w:rPr>
                <w:rFonts w:ascii="Arial Narrow" w:hAnsi="Arial Narrow" w:cs="Arial"/>
              </w:rPr>
              <w:t>Center</w:t>
            </w:r>
            <w:r w:rsidR="003B6E48">
              <w:rPr>
                <w:rFonts w:ascii="Arial Narrow" w:hAnsi="Arial Narrow" w:cs="Arial"/>
              </w:rPr>
              <w:t>s</w:t>
            </w:r>
            <w:r w:rsidRPr="00E26797">
              <w:rPr>
                <w:rFonts w:ascii="Arial Narrow" w:hAnsi="Arial Narrow" w:cs="Arial"/>
              </w:rPr>
              <w:t xml:space="preserve"> for Disease Control</w:t>
            </w:r>
          </w:p>
        </w:tc>
        <w:tc>
          <w:tcPr>
            <w:tcW w:w="2160" w:type="dxa"/>
          </w:tcPr>
          <w:p w:rsidR="001B3A64" w:rsidRPr="00E26797" w:rsidRDefault="001B3A64">
            <w:pPr>
              <w:rPr>
                <w:rFonts w:ascii="Arial Narrow" w:hAnsi="Arial Narrow" w:cs="Arial"/>
              </w:rPr>
            </w:pPr>
            <w:r w:rsidRPr="00E26797">
              <w:rPr>
                <w:rFonts w:ascii="Arial Narrow" w:hAnsi="Arial Narrow" w:cs="Arial"/>
              </w:rPr>
              <w:t>404-633-5313</w:t>
            </w:r>
          </w:p>
        </w:tc>
        <w:tc>
          <w:tcPr>
            <w:tcW w:w="2592" w:type="dxa"/>
          </w:tcPr>
          <w:p w:rsidR="001B3A64" w:rsidRPr="00E26797" w:rsidRDefault="001B3A64">
            <w:pPr>
              <w:rPr>
                <w:rFonts w:ascii="Arial Narrow" w:hAnsi="Arial Narrow" w:cs="Arial"/>
              </w:rPr>
            </w:pPr>
            <w:r w:rsidRPr="00E26797">
              <w:rPr>
                <w:rFonts w:ascii="Arial Narrow" w:hAnsi="Arial Narrow" w:cs="Arial"/>
              </w:rPr>
              <w:t>Atlanta, GA</w:t>
            </w:r>
          </w:p>
        </w:tc>
      </w:tr>
      <w:tr w:rsidR="001B3A64" w:rsidRPr="00E26797" w:rsidTr="00894D75">
        <w:trPr>
          <w:cnfStyle w:val="000000100000"/>
          <w:jc w:val="center"/>
        </w:trPr>
        <w:tc>
          <w:tcPr>
            <w:tcW w:w="4320" w:type="dxa"/>
          </w:tcPr>
          <w:p w:rsidR="001B3A64" w:rsidRPr="00E26797" w:rsidRDefault="001B3A64">
            <w:pPr>
              <w:rPr>
                <w:rFonts w:ascii="Arial Narrow" w:hAnsi="Arial Narrow" w:cs="Arial"/>
              </w:rPr>
            </w:pPr>
            <w:r w:rsidRPr="00E26797">
              <w:rPr>
                <w:rFonts w:ascii="Arial Narrow" w:hAnsi="Arial Narrow" w:cs="Arial"/>
              </w:rPr>
              <w:t>U.S. Army Operations Center</w:t>
            </w:r>
          </w:p>
        </w:tc>
        <w:tc>
          <w:tcPr>
            <w:tcW w:w="2160" w:type="dxa"/>
          </w:tcPr>
          <w:p w:rsidR="001B3A64" w:rsidRPr="00E26797" w:rsidRDefault="001B3A64">
            <w:pPr>
              <w:rPr>
                <w:rFonts w:ascii="Arial Narrow" w:hAnsi="Arial Narrow" w:cs="Arial"/>
              </w:rPr>
            </w:pPr>
            <w:r w:rsidRPr="00E26797">
              <w:rPr>
                <w:rFonts w:ascii="Arial Narrow" w:hAnsi="Arial Narrow" w:cs="Arial"/>
              </w:rPr>
              <w:t>703-697-0218</w:t>
            </w:r>
          </w:p>
        </w:tc>
        <w:tc>
          <w:tcPr>
            <w:tcW w:w="2592" w:type="dxa"/>
          </w:tcPr>
          <w:p w:rsidR="001B3A64" w:rsidRPr="00E26797" w:rsidRDefault="001B3A64">
            <w:pPr>
              <w:rPr>
                <w:rFonts w:ascii="Arial Narrow" w:hAnsi="Arial Narrow" w:cs="Arial"/>
              </w:rPr>
            </w:pPr>
            <w:r w:rsidRPr="00E26797">
              <w:rPr>
                <w:rFonts w:ascii="Arial Narrow" w:hAnsi="Arial Narrow" w:cs="Arial"/>
              </w:rPr>
              <w:t>Washington, D.C.</w:t>
            </w:r>
          </w:p>
        </w:tc>
      </w:tr>
      <w:tr w:rsidR="001B3A64" w:rsidRPr="00E26797" w:rsidTr="00894D75">
        <w:trPr>
          <w:jc w:val="center"/>
        </w:trPr>
        <w:tc>
          <w:tcPr>
            <w:tcW w:w="4320" w:type="dxa"/>
          </w:tcPr>
          <w:p w:rsidR="001B3A64" w:rsidRPr="00E26797" w:rsidRDefault="001B3A64">
            <w:pPr>
              <w:rPr>
                <w:rFonts w:ascii="Arial Narrow" w:hAnsi="Arial Narrow" w:cs="Arial"/>
              </w:rPr>
            </w:pPr>
            <w:r w:rsidRPr="00E26797">
              <w:rPr>
                <w:rFonts w:ascii="Arial Narrow" w:hAnsi="Arial Narrow" w:cs="Arial"/>
              </w:rPr>
              <w:t>Defense Logistics Agency</w:t>
            </w:r>
          </w:p>
        </w:tc>
        <w:tc>
          <w:tcPr>
            <w:tcW w:w="2160" w:type="dxa"/>
          </w:tcPr>
          <w:p w:rsidR="001B3A64" w:rsidRPr="00E26797" w:rsidRDefault="001B3A64">
            <w:pPr>
              <w:rPr>
                <w:rFonts w:ascii="Arial Narrow" w:hAnsi="Arial Narrow" w:cs="Arial"/>
              </w:rPr>
            </w:pPr>
            <w:r w:rsidRPr="00E26797">
              <w:rPr>
                <w:rFonts w:ascii="Arial Narrow" w:hAnsi="Arial Narrow" w:cs="Arial"/>
              </w:rPr>
              <w:t>800-851-8061</w:t>
            </w:r>
          </w:p>
        </w:tc>
        <w:tc>
          <w:tcPr>
            <w:tcW w:w="2592" w:type="dxa"/>
          </w:tcPr>
          <w:p w:rsidR="001B3A64" w:rsidRPr="00E26797" w:rsidRDefault="001B3A64">
            <w:pPr>
              <w:rPr>
                <w:rFonts w:ascii="Arial Narrow" w:hAnsi="Arial Narrow" w:cs="Arial"/>
              </w:rPr>
            </w:pPr>
            <w:r w:rsidRPr="00E26797">
              <w:rPr>
                <w:rFonts w:ascii="Arial Narrow" w:hAnsi="Arial Narrow" w:cs="Arial"/>
              </w:rPr>
              <w:t>Washington, D.C.</w:t>
            </w:r>
          </w:p>
        </w:tc>
      </w:tr>
      <w:tr w:rsidR="001B3A64" w:rsidRPr="00E26797" w:rsidTr="00894D75">
        <w:trPr>
          <w:cnfStyle w:val="000000100000"/>
          <w:jc w:val="center"/>
        </w:trPr>
        <w:tc>
          <w:tcPr>
            <w:tcW w:w="4320" w:type="dxa"/>
          </w:tcPr>
          <w:p w:rsidR="001B3A64" w:rsidRPr="00E26797" w:rsidRDefault="001B3A64">
            <w:pPr>
              <w:rPr>
                <w:rFonts w:ascii="Arial Narrow" w:hAnsi="Arial Narrow" w:cs="Arial"/>
              </w:rPr>
            </w:pPr>
            <w:r w:rsidRPr="00E26797">
              <w:rPr>
                <w:rFonts w:ascii="Arial Narrow" w:hAnsi="Arial Narrow" w:cs="Arial"/>
              </w:rPr>
              <w:t>Department of Energy</w:t>
            </w:r>
          </w:p>
        </w:tc>
        <w:tc>
          <w:tcPr>
            <w:tcW w:w="2160" w:type="dxa"/>
          </w:tcPr>
          <w:p w:rsidR="001B3A64" w:rsidRPr="00E26797" w:rsidRDefault="001B3A64">
            <w:pPr>
              <w:rPr>
                <w:rFonts w:ascii="Arial Narrow" w:hAnsi="Arial Narrow" w:cs="Arial"/>
              </w:rPr>
            </w:pPr>
            <w:r w:rsidRPr="00E26797">
              <w:rPr>
                <w:rFonts w:ascii="Arial Narrow" w:hAnsi="Arial Narrow" w:cs="Arial"/>
              </w:rPr>
              <w:t>202-586-5000</w:t>
            </w:r>
          </w:p>
        </w:tc>
        <w:tc>
          <w:tcPr>
            <w:tcW w:w="2592" w:type="dxa"/>
          </w:tcPr>
          <w:p w:rsidR="001B3A64" w:rsidRPr="00E26797" w:rsidRDefault="001B3A64">
            <w:pPr>
              <w:rPr>
                <w:rFonts w:ascii="Arial Narrow" w:hAnsi="Arial Narrow" w:cs="Arial"/>
              </w:rPr>
            </w:pPr>
            <w:r w:rsidRPr="00E26797">
              <w:rPr>
                <w:rFonts w:ascii="Arial Narrow" w:hAnsi="Arial Narrow" w:cs="Arial"/>
              </w:rPr>
              <w:t>Washington, D.C.</w:t>
            </w:r>
          </w:p>
        </w:tc>
      </w:tr>
      <w:tr w:rsidR="001B3A64" w:rsidRPr="00E26797" w:rsidTr="00894D75">
        <w:trPr>
          <w:jc w:val="center"/>
        </w:trPr>
        <w:tc>
          <w:tcPr>
            <w:tcW w:w="4320" w:type="dxa"/>
          </w:tcPr>
          <w:p w:rsidR="001B3A64" w:rsidRPr="00E26797" w:rsidRDefault="001B3A64">
            <w:pPr>
              <w:rPr>
                <w:rFonts w:ascii="Arial Narrow" w:hAnsi="Arial Narrow" w:cs="Arial"/>
              </w:rPr>
            </w:pPr>
            <w:r w:rsidRPr="00E26797">
              <w:rPr>
                <w:rFonts w:ascii="Arial Narrow" w:hAnsi="Arial Narrow" w:cs="Arial"/>
              </w:rPr>
              <w:t>U.S. Bureau of Explosives</w:t>
            </w:r>
          </w:p>
        </w:tc>
        <w:tc>
          <w:tcPr>
            <w:tcW w:w="2160" w:type="dxa"/>
          </w:tcPr>
          <w:p w:rsidR="001B3A64" w:rsidRPr="00E26797" w:rsidRDefault="001B3A64">
            <w:pPr>
              <w:rPr>
                <w:rFonts w:ascii="Arial Narrow" w:hAnsi="Arial Narrow" w:cs="Arial"/>
              </w:rPr>
            </w:pPr>
            <w:r w:rsidRPr="00E26797">
              <w:rPr>
                <w:rFonts w:ascii="Arial Narrow" w:hAnsi="Arial Narrow" w:cs="Arial"/>
              </w:rPr>
              <w:t>202-835-9500</w:t>
            </w:r>
          </w:p>
        </w:tc>
        <w:tc>
          <w:tcPr>
            <w:tcW w:w="2592" w:type="dxa"/>
          </w:tcPr>
          <w:p w:rsidR="001B3A64" w:rsidRPr="00E26797" w:rsidRDefault="001B3A64">
            <w:pPr>
              <w:rPr>
                <w:rFonts w:ascii="Arial Narrow" w:hAnsi="Arial Narrow" w:cs="Arial"/>
              </w:rPr>
            </w:pPr>
            <w:r w:rsidRPr="00E26797">
              <w:rPr>
                <w:rFonts w:ascii="Arial Narrow" w:hAnsi="Arial Narrow" w:cs="Arial"/>
              </w:rPr>
              <w:t>Washington, D.C.</w:t>
            </w:r>
          </w:p>
        </w:tc>
      </w:tr>
    </w:tbl>
    <w:p w:rsidR="001B3A64" w:rsidRDefault="001B3A64">
      <w:pPr>
        <w:jc w:val="both"/>
        <w:rPr>
          <w:rFonts w:ascii="Arial" w:hAnsi="Arial" w:cs="Arial"/>
        </w:rPr>
      </w:pPr>
      <w:r>
        <w:rPr>
          <w:rFonts w:ascii="Arial" w:hAnsi="Arial" w:cs="Arial"/>
        </w:rPr>
        <w:tab/>
      </w:r>
    </w:p>
    <w:tbl>
      <w:tblPr>
        <w:tblStyle w:val="MediumGrid3-Accent1"/>
        <w:tblW w:w="0" w:type="auto"/>
        <w:jc w:val="center"/>
        <w:tblLayout w:type="fixed"/>
        <w:tblLook w:val="0420"/>
      </w:tblPr>
      <w:tblGrid>
        <w:gridCol w:w="4320"/>
        <w:gridCol w:w="2160"/>
        <w:gridCol w:w="2592"/>
      </w:tblGrid>
      <w:tr w:rsidR="001B3A64" w:rsidRPr="00E26797" w:rsidTr="00894D75">
        <w:trPr>
          <w:cnfStyle w:val="100000000000"/>
          <w:jc w:val="center"/>
        </w:trPr>
        <w:tc>
          <w:tcPr>
            <w:tcW w:w="4320" w:type="dxa"/>
          </w:tcPr>
          <w:p w:rsidR="001B3A64" w:rsidRPr="00E26797" w:rsidRDefault="001B3A64">
            <w:pPr>
              <w:jc w:val="center"/>
              <w:rPr>
                <w:rFonts w:ascii="Arial Narrow" w:hAnsi="Arial Narrow" w:cs="Arial"/>
              </w:rPr>
            </w:pPr>
            <w:r w:rsidRPr="00E26797">
              <w:rPr>
                <w:rFonts w:ascii="Arial Narrow" w:hAnsi="Arial Narrow" w:cs="Arial"/>
              </w:rPr>
              <w:t>STATE AGENCIES</w:t>
            </w:r>
          </w:p>
        </w:tc>
        <w:tc>
          <w:tcPr>
            <w:tcW w:w="2160" w:type="dxa"/>
          </w:tcPr>
          <w:p w:rsidR="001B3A64" w:rsidRPr="00E26797" w:rsidRDefault="001B3A64">
            <w:pPr>
              <w:rPr>
                <w:rFonts w:ascii="Arial Narrow" w:hAnsi="Arial Narrow" w:cs="Arial"/>
              </w:rPr>
            </w:pPr>
            <w:r w:rsidRPr="00E26797">
              <w:rPr>
                <w:rFonts w:ascii="Arial Narrow" w:hAnsi="Arial Narrow" w:cs="Arial"/>
              </w:rPr>
              <w:t>TELEPHONE</w:t>
            </w:r>
          </w:p>
        </w:tc>
        <w:tc>
          <w:tcPr>
            <w:tcW w:w="2592" w:type="dxa"/>
          </w:tcPr>
          <w:p w:rsidR="001B3A64" w:rsidRPr="00E26797" w:rsidRDefault="001B3A64">
            <w:pPr>
              <w:rPr>
                <w:rFonts w:ascii="Arial Narrow" w:hAnsi="Arial Narrow" w:cs="Arial"/>
              </w:rPr>
            </w:pPr>
            <w:r w:rsidRPr="00E26797">
              <w:rPr>
                <w:rFonts w:ascii="Arial Narrow" w:hAnsi="Arial Narrow" w:cs="Arial"/>
              </w:rPr>
              <w:t>LOCATION</w:t>
            </w:r>
          </w:p>
        </w:tc>
      </w:tr>
      <w:tr w:rsidR="001B3A64" w:rsidRPr="00E26797" w:rsidTr="00894D75">
        <w:trPr>
          <w:cnfStyle w:val="000000100000"/>
          <w:jc w:val="center"/>
        </w:trPr>
        <w:tc>
          <w:tcPr>
            <w:tcW w:w="4320" w:type="dxa"/>
          </w:tcPr>
          <w:p w:rsidR="001B3A64" w:rsidRPr="00E26797" w:rsidRDefault="001B3A64">
            <w:pPr>
              <w:rPr>
                <w:rFonts w:ascii="Arial Narrow" w:hAnsi="Arial Narrow" w:cs="Arial"/>
              </w:rPr>
            </w:pPr>
            <w:r w:rsidRPr="00E26797">
              <w:rPr>
                <w:rFonts w:ascii="Arial Narrow" w:hAnsi="Arial Narrow" w:cs="Arial"/>
              </w:rPr>
              <w:t>Department of Environmental Protection</w:t>
            </w:r>
          </w:p>
        </w:tc>
        <w:tc>
          <w:tcPr>
            <w:tcW w:w="2160" w:type="dxa"/>
          </w:tcPr>
          <w:p w:rsidR="001B3A64" w:rsidRPr="00E26797" w:rsidRDefault="001B3A64">
            <w:pPr>
              <w:rPr>
                <w:rFonts w:ascii="Arial Narrow" w:hAnsi="Arial Narrow" w:cs="Arial"/>
              </w:rPr>
            </w:pPr>
            <w:r w:rsidRPr="00E26797">
              <w:rPr>
                <w:rFonts w:ascii="Arial Narrow" w:hAnsi="Arial Narrow" w:cs="Arial"/>
              </w:rPr>
              <w:t>888-304-1133</w:t>
            </w:r>
          </w:p>
        </w:tc>
        <w:tc>
          <w:tcPr>
            <w:tcW w:w="2592" w:type="dxa"/>
          </w:tcPr>
          <w:p w:rsidR="001B3A64" w:rsidRPr="00E26797" w:rsidRDefault="001B3A64">
            <w:pPr>
              <w:rPr>
                <w:rFonts w:ascii="Arial Narrow" w:hAnsi="Arial Narrow" w:cs="Arial"/>
              </w:rPr>
            </w:pPr>
            <w:r w:rsidRPr="00E26797">
              <w:rPr>
                <w:rFonts w:ascii="Arial Narrow" w:hAnsi="Arial Narrow" w:cs="Arial"/>
              </w:rPr>
              <w:t>Boston, MA</w:t>
            </w:r>
          </w:p>
        </w:tc>
      </w:tr>
      <w:tr w:rsidR="001B3A64" w:rsidRPr="00E26797" w:rsidTr="00894D75">
        <w:trPr>
          <w:jc w:val="center"/>
        </w:trPr>
        <w:tc>
          <w:tcPr>
            <w:tcW w:w="4320" w:type="dxa"/>
          </w:tcPr>
          <w:p w:rsidR="001B3A64" w:rsidRPr="00E26797" w:rsidRDefault="001B3A64">
            <w:pPr>
              <w:rPr>
                <w:rFonts w:ascii="Arial Narrow" w:hAnsi="Arial Narrow" w:cs="Arial"/>
              </w:rPr>
            </w:pPr>
            <w:r w:rsidRPr="00E26797">
              <w:rPr>
                <w:rFonts w:ascii="Arial Narrow" w:hAnsi="Arial Narrow" w:cs="Arial"/>
              </w:rPr>
              <w:t>Nuclear Incident Advisory Team</w:t>
            </w:r>
          </w:p>
        </w:tc>
        <w:tc>
          <w:tcPr>
            <w:tcW w:w="2160" w:type="dxa"/>
          </w:tcPr>
          <w:p w:rsidR="001B3A64" w:rsidRPr="00E26797" w:rsidRDefault="001B3A64">
            <w:pPr>
              <w:rPr>
                <w:rFonts w:ascii="Arial Narrow" w:hAnsi="Arial Narrow" w:cs="Arial"/>
              </w:rPr>
            </w:pPr>
            <w:r w:rsidRPr="00E26797">
              <w:rPr>
                <w:rFonts w:ascii="Arial Narrow" w:hAnsi="Arial Narrow" w:cs="Arial"/>
              </w:rPr>
              <w:t>617-727-9710</w:t>
            </w:r>
          </w:p>
        </w:tc>
        <w:tc>
          <w:tcPr>
            <w:tcW w:w="2592" w:type="dxa"/>
          </w:tcPr>
          <w:p w:rsidR="001B3A64" w:rsidRPr="00E26797" w:rsidRDefault="001B3A64">
            <w:pPr>
              <w:rPr>
                <w:rFonts w:ascii="Arial Narrow" w:hAnsi="Arial Narrow" w:cs="Arial"/>
              </w:rPr>
            </w:pPr>
            <w:r w:rsidRPr="00E26797">
              <w:rPr>
                <w:rFonts w:ascii="Arial Narrow" w:hAnsi="Arial Narrow" w:cs="Arial"/>
              </w:rPr>
              <w:t>Boston, MA</w:t>
            </w:r>
          </w:p>
        </w:tc>
      </w:tr>
      <w:tr w:rsidR="001B3A64" w:rsidRPr="00E26797" w:rsidTr="00894D75">
        <w:trPr>
          <w:cnfStyle w:val="000000100000"/>
          <w:jc w:val="center"/>
        </w:trPr>
        <w:tc>
          <w:tcPr>
            <w:tcW w:w="4320" w:type="dxa"/>
          </w:tcPr>
          <w:p w:rsidR="001B3A64" w:rsidRPr="00E26797" w:rsidRDefault="001B3A64">
            <w:pPr>
              <w:rPr>
                <w:rFonts w:ascii="Arial Narrow" w:hAnsi="Arial Narrow" w:cs="Arial"/>
              </w:rPr>
            </w:pPr>
            <w:r w:rsidRPr="00E26797">
              <w:rPr>
                <w:rFonts w:ascii="Arial Narrow" w:hAnsi="Arial Narrow" w:cs="Arial"/>
              </w:rPr>
              <w:t>Massachusetts Highway Department</w:t>
            </w:r>
          </w:p>
        </w:tc>
        <w:tc>
          <w:tcPr>
            <w:tcW w:w="2160" w:type="dxa"/>
          </w:tcPr>
          <w:p w:rsidR="001B3A64" w:rsidRPr="00E26797" w:rsidRDefault="001B3A64">
            <w:pPr>
              <w:rPr>
                <w:rFonts w:ascii="Arial Narrow" w:hAnsi="Arial Narrow" w:cs="Arial"/>
              </w:rPr>
            </w:pPr>
            <w:r w:rsidRPr="00E26797">
              <w:rPr>
                <w:rFonts w:ascii="Arial Narrow" w:hAnsi="Arial Narrow" w:cs="Arial"/>
              </w:rPr>
              <w:t>617-913-7500</w:t>
            </w:r>
          </w:p>
        </w:tc>
        <w:tc>
          <w:tcPr>
            <w:tcW w:w="2592" w:type="dxa"/>
          </w:tcPr>
          <w:p w:rsidR="001B3A64" w:rsidRPr="00E26797" w:rsidRDefault="001B3A64">
            <w:pPr>
              <w:rPr>
                <w:rFonts w:ascii="Arial Narrow" w:hAnsi="Arial Narrow" w:cs="Arial"/>
              </w:rPr>
            </w:pPr>
            <w:r w:rsidRPr="00E26797">
              <w:rPr>
                <w:rFonts w:ascii="Arial Narrow" w:hAnsi="Arial Narrow" w:cs="Arial"/>
              </w:rPr>
              <w:t>Boston, MA</w:t>
            </w:r>
          </w:p>
        </w:tc>
      </w:tr>
      <w:tr w:rsidR="001B3A64" w:rsidRPr="00E26797" w:rsidTr="00894D75">
        <w:trPr>
          <w:jc w:val="center"/>
        </w:trPr>
        <w:tc>
          <w:tcPr>
            <w:tcW w:w="4320" w:type="dxa"/>
          </w:tcPr>
          <w:p w:rsidR="001B3A64" w:rsidRPr="00E26797" w:rsidRDefault="001B3A64">
            <w:pPr>
              <w:rPr>
                <w:rFonts w:ascii="Arial Narrow" w:hAnsi="Arial Narrow" w:cs="Arial"/>
              </w:rPr>
            </w:pPr>
            <w:r w:rsidRPr="00E26797">
              <w:rPr>
                <w:rFonts w:ascii="Arial Narrow" w:hAnsi="Arial Narrow" w:cs="Arial"/>
              </w:rPr>
              <w:t>Department of Food and Agriculture</w:t>
            </w:r>
          </w:p>
        </w:tc>
        <w:tc>
          <w:tcPr>
            <w:tcW w:w="2160" w:type="dxa"/>
          </w:tcPr>
          <w:p w:rsidR="001B3A64" w:rsidRPr="00E26797" w:rsidRDefault="001B3A64">
            <w:pPr>
              <w:rPr>
                <w:rFonts w:ascii="Arial Narrow" w:hAnsi="Arial Narrow" w:cs="Arial"/>
              </w:rPr>
            </w:pPr>
            <w:r w:rsidRPr="00E26797">
              <w:rPr>
                <w:rFonts w:ascii="Arial Narrow" w:hAnsi="Arial Narrow" w:cs="Arial"/>
              </w:rPr>
              <w:t>617-727-3000</w:t>
            </w:r>
          </w:p>
        </w:tc>
        <w:tc>
          <w:tcPr>
            <w:tcW w:w="2592" w:type="dxa"/>
          </w:tcPr>
          <w:p w:rsidR="001B3A64" w:rsidRPr="00E26797" w:rsidRDefault="001B3A64">
            <w:pPr>
              <w:rPr>
                <w:rFonts w:ascii="Arial Narrow" w:hAnsi="Arial Narrow" w:cs="Arial"/>
              </w:rPr>
            </w:pPr>
            <w:r w:rsidRPr="00E26797">
              <w:rPr>
                <w:rFonts w:ascii="Arial Narrow" w:hAnsi="Arial Narrow" w:cs="Arial"/>
              </w:rPr>
              <w:t>Boston, MA</w:t>
            </w:r>
          </w:p>
        </w:tc>
      </w:tr>
      <w:tr w:rsidR="001B3A64" w:rsidRPr="00E26797" w:rsidTr="00894D75">
        <w:trPr>
          <w:cnfStyle w:val="000000100000"/>
          <w:jc w:val="center"/>
        </w:trPr>
        <w:tc>
          <w:tcPr>
            <w:tcW w:w="4320" w:type="dxa"/>
          </w:tcPr>
          <w:p w:rsidR="001B3A64" w:rsidRPr="00E26797" w:rsidRDefault="001B3A64">
            <w:pPr>
              <w:rPr>
                <w:rFonts w:ascii="Arial Narrow" w:hAnsi="Arial Narrow" w:cs="Arial"/>
              </w:rPr>
            </w:pPr>
            <w:r w:rsidRPr="00E26797">
              <w:rPr>
                <w:rFonts w:ascii="Arial Narrow" w:hAnsi="Arial Narrow" w:cs="Arial"/>
              </w:rPr>
              <w:t>Massachusetts Emergency Management</w:t>
            </w:r>
          </w:p>
        </w:tc>
        <w:tc>
          <w:tcPr>
            <w:tcW w:w="2160" w:type="dxa"/>
          </w:tcPr>
          <w:p w:rsidR="001B3A64" w:rsidRPr="00E26797" w:rsidRDefault="001B3A64">
            <w:pPr>
              <w:rPr>
                <w:rFonts w:ascii="Arial Narrow" w:hAnsi="Arial Narrow" w:cs="Arial"/>
              </w:rPr>
            </w:pPr>
            <w:r w:rsidRPr="00E26797">
              <w:rPr>
                <w:rFonts w:ascii="Arial Narrow" w:hAnsi="Arial Narrow" w:cs="Arial"/>
              </w:rPr>
              <w:t>800-982-6846</w:t>
            </w:r>
          </w:p>
        </w:tc>
        <w:tc>
          <w:tcPr>
            <w:tcW w:w="2592" w:type="dxa"/>
          </w:tcPr>
          <w:p w:rsidR="001B3A64" w:rsidRPr="00E26797" w:rsidRDefault="001B3A64">
            <w:pPr>
              <w:rPr>
                <w:rFonts w:ascii="Arial Narrow" w:hAnsi="Arial Narrow" w:cs="Arial"/>
              </w:rPr>
            </w:pPr>
            <w:r w:rsidRPr="00E26797">
              <w:rPr>
                <w:rFonts w:ascii="Arial Narrow" w:hAnsi="Arial Narrow" w:cs="Arial"/>
              </w:rPr>
              <w:t>Framingham, MA</w:t>
            </w:r>
          </w:p>
        </w:tc>
      </w:tr>
      <w:tr w:rsidR="00A337F2" w:rsidRPr="001D759D" w:rsidTr="00633A25">
        <w:trPr>
          <w:jc w:val="center"/>
        </w:trPr>
        <w:tc>
          <w:tcPr>
            <w:tcW w:w="4320" w:type="dxa"/>
          </w:tcPr>
          <w:p w:rsidR="00A337F2" w:rsidRPr="00633A25" w:rsidRDefault="00A337F2" w:rsidP="00633A25">
            <w:pPr>
              <w:rPr>
                <w:rFonts w:ascii="Arial Narrow" w:hAnsi="Arial Narrow"/>
              </w:rPr>
            </w:pPr>
            <w:r w:rsidRPr="00633A25">
              <w:rPr>
                <w:rFonts w:ascii="Arial Narrow" w:hAnsi="Arial Narrow"/>
              </w:rPr>
              <w:t>Department of Industrial Accidents</w:t>
            </w:r>
          </w:p>
        </w:tc>
        <w:tc>
          <w:tcPr>
            <w:tcW w:w="2160" w:type="dxa"/>
          </w:tcPr>
          <w:p w:rsidR="00A337F2" w:rsidRPr="00633A25" w:rsidRDefault="00A337F2" w:rsidP="00633A25">
            <w:pPr>
              <w:rPr>
                <w:rFonts w:ascii="Arial Narrow" w:hAnsi="Arial Narrow"/>
              </w:rPr>
            </w:pPr>
            <w:r w:rsidRPr="00633A25">
              <w:rPr>
                <w:rFonts w:ascii="Arial Narrow" w:hAnsi="Arial Narrow"/>
              </w:rPr>
              <w:t>617-724-4900</w:t>
            </w:r>
          </w:p>
        </w:tc>
        <w:tc>
          <w:tcPr>
            <w:tcW w:w="2592" w:type="dxa"/>
          </w:tcPr>
          <w:p w:rsidR="00A337F2" w:rsidRPr="00633A25" w:rsidRDefault="00A337F2" w:rsidP="00633A25">
            <w:pPr>
              <w:rPr>
                <w:rFonts w:ascii="Arial Narrow" w:hAnsi="Arial Narrow"/>
              </w:rPr>
            </w:pPr>
            <w:r w:rsidRPr="00633A25">
              <w:rPr>
                <w:rFonts w:ascii="Arial Narrow" w:hAnsi="Arial Narrow"/>
              </w:rPr>
              <w:t>Boston, MA</w:t>
            </w:r>
          </w:p>
        </w:tc>
      </w:tr>
      <w:tr w:rsidR="00A337F2" w:rsidRPr="001D759D" w:rsidTr="00633A25">
        <w:trPr>
          <w:cnfStyle w:val="000000100000"/>
          <w:jc w:val="center"/>
        </w:trPr>
        <w:tc>
          <w:tcPr>
            <w:tcW w:w="4320" w:type="dxa"/>
          </w:tcPr>
          <w:p w:rsidR="00A337F2" w:rsidRPr="00633A25" w:rsidRDefault="00A337F2" w:rsidP="00633A25">
            <w:pPr>
              <w:rPr>
                <w:rFonts w:ascii="Arial Narrow" w:hAnsi="Arial Narrow"/>
              </w:rPr>
            </w:pPr>
            <w:r w:rsidRPr="00633A25">
              <w:rPr>
                <w:rFonts w:ascii="Arial Narrow" w:hAnsi="Arial Narrow"/>
              </w:rPr>
              <w:t>Department of Public Health</w:t>
            </w:r>
          </w:p>
        </w:tc>
        <w:tc>
          <w:tcPr>
            <w:tcW w:w="2160" w:type="dxa"/>
          </w:tcPr>
          <w:p w:rsidR="00A337F2" w:rsidRPr="00633A25" w:rsidRDefault="00A337F2" w:rsidP="00633A25">
            <w:pPr>
              <w:rPr>
                <w:rFonts w:ascii="Arial Narrow" w:hAnsi="Arial Narrow"/>
              </w:rPr>
            </w:pPr>
            <w:r w:rsidRPr="00633A25">
              <w:rPr>
                <w:rFonts w:ascii="Arial Narrow" w:hAnsi="Arial Narrow"/>
              </w:rPr>
              <w:t>617-522-3700</w:t>
            </w:r>
          </w:p>
        </w:tc>
        <w:tc>
          <w:tcPr>
            <w:tcW w:w="2592" w:type="dxa"/>
          </w:tcPr>
          <w:p w:rsidR="00A337F2" w:rsidRPr="00633A25" w:rsidRDefault="00A337F2" w:rsidP="00633A25">
            <w:pPr>
              <w:rPr>
                <w:rFonts w:ascii="Arial Narrow" w:hAnsi="Arial Narrow"/>
              </w:rPr>
            </w:pPr>
            <w:r w:rsidRPr="00633A25">
              <w:rPr>
                <w:rFonts w:ascii="Arial Narrow" w:hAnsi="Arial Narrow"/>
              </w:rPr>
              <w:t>Boston, MA</w:t>
            </w:r>
          </w:p>
        </w:tc>
      </w:tr>
      <w:tr w:rsidR="00A337F2" w:rsidRPr="001D759D" w:rsidTr="00633A25">
        <w:trPr>
          <w:jc w:val="center"/>
        </w:trPr>
        <w:tc>
          <w:tcPr>
            <w:tcW w:w="4320" w:type="dxa"/>
          </w:tcPr>
          <w:p w:rsidR="00A337F2" w:rsidRPr="00633A25" w:rsidRDefault="00A337F2" w:rsidP="00633A25">
            <w:pPr>
              <w:rPr>
                <w:rFonts w:ascii="Arial Narrow" w:hAnsi="Arial Narrow"/>
              </w:rPr>
            </w:pPr>
            <w:r w:rsidRPr="00633A25">
              <w:rPr>
                <w:rFonts w:ascii="Arial Narrow" w:hAnsi="Arial Narrow"/>
              </w:rPr>
              <w:t>Massachusetts State Police</w:t>
            </w:r>
          </w:p>
        </w:tc>
        <w:tc>
          <w:tcPr>
            <w:tcW w:w="2160" w:type="dxa"/>
          </w:tcPr>
          <w:p w:rsidR="00A337F2" w:rsidRPr="00633A25" w:rsidRDefault="00A337F2" w:rsidP="00633A25">
            <w:pPr>
              <w:rPr>
                <w:rFonts w:ascii="Arial Narrow" w:hAnsi="Arial Narrow"/>
              </w:rPr>
            </w:pPr>
            <w:r w:rsidRPr="00633A25">
              <w:rPr>
                <w:rFonts w:ascii="Arial Narrow" w:hAnsi="Arial Narrow"/>
              </w:rPr>
              <w:t>508-820-2121</w:t>
            </w:r>
          </w:p>
        </w:tc>
        <w:tc>
          <w:tcPr>
            <w:tcW w:w="2592" w:type="dxa"/>
          </w:tcPr>
          <w:p w:rsidR="00A337F2" w:rsidRPr="00633A25" w:rsidRDefault="00A337F2" w:rsidP="00633A25">
            <w:pPr>
              <w:rPr>
                <w:rFonts w:ascii="Arial Narrow" w:hAnsi="Arial Narrow"/>
              </w:rPr>
            </w:pPr>
            <w:r w:rsidRPr="00633A25">
              <w:rPr>
                <w:rFonts w:ascii="Arial Narrow" w:hAnsi="Arial Narrow"/>
              </w:rPr>
              <w:t>Framingham, MA</w:t>
            </w:r>
          </w:p>
        </w:tc>
      </w:tr>
      <w:tr w:rsidR="001B3A64" w:rsidRPr="00E26797" w:rsidTr="00894D75">
        <w:trPr>
          <w:cnfStyle w:val="000000100000"/>
          <w:jc w:val="center"/>
        </w:trPr>
        <w:tc>
          <w:tcPr>
            <w:tcW w:w="4320" w:type="dxa"/>
          </w:tcPr>
          <w:p w:rsidR="001B3A64" w:rsidRPr="00E26797" w:rsidRDefault="001B3A64">
            <w:pPr>
              <w:rPr>
                <w:rFonts w:ascii="Arial Narrow" w:hAnsi="Arial Narrow" w:cs="Arial"/>
              </w:rPr>
            </w:pPr>
            <w:r w:rsidRPr="00E26797">
              <w:rPr>
                <w:rFonts w:ascii="Arial Narrow" w:hAnsi="Arial Narrow" w:cs="Arial"/>
              </w:rPr>
              <w:t xml:space="preserve">Emergency Response Commission       </w:t>
            </w:r>
          </w:p>
        </w:tc>
        <w:tc>
          <w:tcPr>
            <w:tcW w:w="2160" w:type="dxa"/>
          </w:tcPr>
          <w:p w:rsidR="001B3A64" w:rsidRPr="00E26797" w:rsidRDefault="001B3A64">
            <w:pPr>
              <w:rPr>
                <w:rFonts w:ascii="Arial Narrow" w:hAnsi="Arial Narrow" w:cs="Arial"/>
              </w:rPr>
            </w:pPr>
            <w:r w:rsidRPr="00E26797">
              <w:rPr>
                <w:rFonts w:ascii="Arial Narrow" w:hAnsi="Arial Narrow" w:cs="Arial"/>
              </w:rPr>
              <w:t>800-982-6846</w:t>
            </w:r>
          </w:p>
        </w:tc>
        <w:tc>
          <w:tcPr>
            <w:tcW w:w="2592" w:type="dxa"/>
          </w:tcPr>
          <w:p w:rsidR="001B3A64" w:rsidRPr="00E26797" w:rsidRDefault="001B3A64">
            <w:pPr>
              <w:rPr>
                <w:rFonts w:ascii="Arial Narrow" w:hAnsi="Arial Narrow" w:cs="Arial"/>
              </w:rPr>
            </w:pPr>
            <w:r w:rsidRPr="00E26797">
              <w:rPr>
                <w:rFonts w:ascii="Arial Narrow" w:hAnsi="Arial Narrow" w:cs="Arial"/>
              </w:rPr>
              <w:t>Framingham, MA</w:t>
            </w:r>
          </w:p>
        </w:tc>
      </w:tr>
    </w:tbl>
    <w:p w:rsidR="001B3A64" w:rsidRDefault="001B3A64">
      <w:pPr>
        <w:jc w:val="both"/>
        <w:rPr>
          <w:rFonts w:ascii="Arial" w:hAnsi="Arial" w:cs="Arial"/>
        </w:rPr>
      </w:pPr>
      <w:r>
        <w:rPr>
          <w:rFonts w:ascii="Arial" w:hAnsi="Arial" w:cs="Arial"/>
        </w:rPr>
        <w:tab/>
      </w:r>
    </w:p>
    <w:tbl>
      <w:tblPr>
        <w:tblStyle w:val="MediumGrid3-Accent1"/>
        <w:tblW w:w="0" w:type="auto"/>
        <w:jc w:val="center"/>
        <w:tblLook w:val="0420"/>
      </w:tblPr>
      <w:tblGrid>
        <w:gridCol w:w="4320"/>
        <w:gridCol w:w="2160"/>
      </w:tblGrid>
      <w:tr w:rsidR="00A337F2" w:rsidRPr="001D759D" w:rsidTr="00633A25">
        <w:trPr>
          <w:cnfStyle w:val="100000000000"/>
          <w:jc w:val="center"/>
        </w:trPr>
        <w:tc>
          <w:tcPr>
            <w:tcW w:w="4320" w:type="dxa"/>
          </w:tcPr>
          <w:p w:rsidR="00A337F2" w:rsidRPr="00633A25" w:rsidRDefault="00A337F2" w:rsidP="00633A25">
            <w:pPr>
              <w:jc w:val="center"/>
              <w:rPr>
                <w:rFonts w:ascii="Arial Narrow" w:hAnsi="Arial Narrow"/>
              </w:rPr>
            </w:pPr>
            <w:r w:rsidRPr="00633A25">
              <w:rPr>
                <w:rFonts w:ascii="Arial Narrow" w:hAnsi="Arial Narrow"/>
              </w:rPr>
              <w:t>NATIONAL ORGANIZATIONS</w:t>
            </w:r>
          </w:p>
        </w:tc>
        <w:tc>
          <w:tcPr>
            <w:tcW w:w="2160" w:type="dxa"/>
          </w:tcPr>
          <w:p w:rsidR="00A337F2" w:rsidRPr="00633A25" w:rsidRDefault="00A337F2">
            <w:pPr>
              <w:spacing w:after="200" w:line="276" w:lineRule="auto"/>
              <w:jc w:val="both"/>
              <w:rPr>
                <w:rFonts w:ascii="Arial Narrow" w:hAnsi="Arial Narrow"/>
              </w:rPr>
            </w:pPr>
            <w:r w:rsidRPr="00633A25">
              <w:rPr>
                <w:rFonts w:ascii="Arial Narrow" w:hAnsi="Arial Narrow"/>
              </w:rPr>
              <w:t>TELEPHONE</w:t>
            </w:r>
          </w:p>
        </w:tc>
      </w:tr>
      <w:tr w:rsidR="00A337F2" w:rsidRPr="001D759D" w:rsidTr="00633A25">
        <w:trPr>
          <w:cnfStyle w:val="000000100000"/>
          <w:jc w:val="center"/>
        </w:trPr>
        <w:tc>
          <w:tcPr>
            <w:tcW w:w="4320" w:type="dxa"/>
          </w:tcPr>
          <w:p w:rsidR="00A337F2" w:rsidRPr="00633A25" w:rsidRDefault="00A337F2">
            <w:pPr>
              <w:spacing w:after="200" w:line="276" w:lineRule="auto"/>
              <w:jc w:val="both"/>
              <w:rPr>
                <w:rFonts w:ascii="Arial Narrow" w:hAnsi="Arial Narrow"/>
              </w:rPr>
            </w:pPr>
            <w:r w:rsidRPr="00633A25">
              <w:rPr>
                <w:rFonts w:ascii="Arial Narrow" w:hAnsi="Arial Narrow"/>
              </w:rPr>
              <w:t>CHEMTREC/CHLOREP</w:t>
            </w:r>
          </w:p>
        </w:tc>
        <w:tc>
          <w:tcPr>
            <w:tcW w:w="2160" w:type="dxa"/>
          </w:tcPr>
          <w:p w:rsidR="00A337F2" w:rsidRPr="00633A25" w:rsidRDefault="00A337F2">
            <w:pPr>
              <w:jc w:val="both"/>
              <w:rPr>
                <w:rFonts w:ascii="Arial Narrow" w:hAnsi="Arial Narrow"/>
              </w:rPr>
            </w:pPr>
            <w:r w:rsidRPr="00633A25">
              <w:rPr>
                <w:rFonts w:ascii="Arial Narrow" w:hAnsi="Arial Narrow"/>
              </w:rPr>
              <w:t>800-424-9300</w:t>
            </w:r>
          </w:p>
        </w:tc>
      </w:tr>
      <w:tr w:rsidR="001B3A64" w:rsidRPr="00E26797" w:rsidTr="00894D75">
        <w:trPr>
          <w:jc w:val="center"/>
        </w:trPr>
        <w:tc>
          <w:tcPr>
            <w:tcW w:w="4320" w:type="dxa"/>
          </w:tcPr>
          <w:p w:rsidR="001B3A64" w:rsidRPr="00E26797" w:rsidRDefault="001B3A64">
            <w:pPr>
              <w:jc w:val="both"/>
              <w:rPr>
                <w:rFonts w:ascii="Arial Narrow" w:hAnsi="Arial Narrow" w:cs="Arial"/>
              </w:rPr>
            </w:pPr>
            <w:r w:rsidRPr="00E26797">
              <w:rPr>
                <w:rFonts w:ascii="Arial Narrow" w:hAnsi="Arial Narrow" w:cs="Arial"/>
              </w:rPr>
              <w:t>American Association of Railroads (AAR)</w:t>
            </w:r>
          </w:p>
        </w:tc>
        <w:tc>
          <w:tcPr>
            <w:tcW w:w="2160" w:type="dxa"/>
          </w:tcPr>
          <w:p w:rsidR="001B3A64" w:rsidRPr="00E26797" w:rsidRDefault="001B3A64">
            <w:pPr>
              <w:jc w:val="both"/>
              <w:rPr>
                <w:rFonts w:ascii="Arial Narrow" w:hAnsi="Arial Narrow" w:cs="Arial"/>
              </w:rPr>
            </w:pPr>
            <w:r w:rsidRPr="00E26797">
              <w:rPr>
                <w:rFonts w:ascii="Arial Narrow" w:hAnsi="Arial Narrow" w:cs="Arial"/>
              </w:rPr>
              <w:t>202-639-2222</w:t>
            </w:r>
          </w:p>
        </w:tc>
      </w:tr>
      <w:tr w:rsidR="00A337F2" w:rsidRPr="001D759D" w:rsidTr="00633A25">
        <w:trPr>
          <w:cnfStyle w:val="000000100000"/>
          <w:jc w:val="center"/>
        </w:trPr>
        <w:tc>
          <w:tcPr>
            <w:tcW w:w="4320" w:type="dxa"/>
          </w:tcPr>
          <w:p w:rsidR="00A337F2" w:rsidRPr="00633A25" w:rsidRDefault="00A337F2">
            <w:pPr>
              <w:jc w:val="both"/>
              <w:rPr>
                <w:rFonts w:ascii="Arial Narrow" w:hAnsi="Arial Narrow"/>
              </w:rPr>
            </w:pPr>
            <w:r w:rsidRPr="00633A25">
              <w:rPr>
                <w:rFonts w:ascii="Arial Narrow" w:hAnsi="Arial Narrow"/>
              </w:rPr>
              <w:t>National Agricultural Chemical Association</w:t>
            </w:r>
          </w:p>
        </w:tc>
        <w:tc>
          <w:tcPr>
            <w:tcW w:w="2160" w:type="dxa"/>
          </w:tcPr>
          <w:p w:rsidR="00A337F2" w:rsidRPr="00633A25" w:rsidRDefault="00A337F2">
            <w:pPr>
              <w:jc w:val="both"/>
              <w:rPr>
                <w:rFonts w:ascii="Arial Narrow" w:hAnsi="Arial Narrow"/>
              </w:rPr>
            </w:pPr>
            <w:r w:rsidRPr="00633A25">
              <w:rPr>
                <w:rFonts w:ascii="Arial Narrow" w:hAnsi="Arial Narrow"/>
              </w:rPr>
              <w:t>513-961-4300</w:t>
            </w:r>
          </w:p>
        </w:tc>
      </w:tr>
    </w:tbl>
    <w:p w:rsidR="00A337F2" w:rsidRPr="00633A25" w:rsidRDefault="00A337F2">
      <w:pPr>
        <w:jc w:val="both"/>
        <w:rPr>
          <w:rFonts w:ascii="Arial" w:hAnsi="Arial"/>
        </w:rPr>
      </w:pPr>
    </w:p>
    <w:tbl>
      <w:tblPr>
        <w:tblStyle w:val="MediumGrid3-Accent1"/>
        <w:tblW w:w="0" w:type="auto"/>
        <w:jc w:val="center"/>
        <w:tblLayout w:type="fixed"/>
        <w:tblLook w:val="0420"/>
      </w:tblPr>
      <w:tblGrid>
        <w:gridCol w:w="4320"/>
        <w:gridCol w:w="2160"/>
      </w:tblGrid>
      <w:tr w:rsidR="001B3A64" w:rsidRPr="00E26797" w:rsidTr="00894D75">
        <w:trPr>
          <w:cnfStyle w:val="100000000000"/>
          <w:jc w:val="center"/>
        </w:trPr>
        <w:tc>
          <w:tcPr>
            <w:tcW w:w="4320" w:type="dxa"/>
          </w:tcPr>
          <w:p w:rsidR="001B3A64" w:rsidRPr="00E26797" w:rsidRDefault="001B3A64">
            <w:pPr>
              <w:jc w:val="center"/>
              <w:rPr>
                <w:rFonts w:ascii="Arial Narrow" w:hAnsi="Arial Narrow" w:cs="Arial"/>
              </w:rPr>
            </w:pPr>
            <w:r w:rsidRPr="00E26797">
              <w:rPr>
                <w:rFonts w:ascii="Arial Narrow" w:hAnsi="Arial Narrow" w:cs="Arial"/>
              </w:rPr>
              <w:t>HOSPITALS</w:t>
            </w:r>
          </w:p>
        </w:tc>
        <w:tc>
          <w:tcPr>
            <w:tcW w:w="2160" w:type="dxa"/>
          </w:tcPr>
          <w:p w:rsidR="001B3A64" w:rsidRPr="00E26797" w:rsidRDefault="001B3A64">
            <w:pPr>
              <w:jc w:val="both"/>
              <w:rPr>
                <w:rFonts w:ascii="Arial Narrow" w:hAnsi="Arial Narrow" w:cs="Arial"/>
              </w:rPr>
            </w:pPr>
            <w:r w:rsidRPr="00E26797">
              <w:rPr>
                <w:rFonts w:ascii="Arial Narrow" w:hAnsi="Arial Narrow" w:cs="Arial"/>
              </w:rPr>
              <w:t>TELEPHONE</w:t>
            </w:r>
          </w:p>
        </w:tc>
      </w:tr>
      <w:tr w:rsidR="001B3A64" w:rsidRPr="00E26797" w:rsidTr="00894D75">
        <w:trPr>
          <w:cnfStyle w:val="000000100000"/>
          <w:jc w:val="center"/>
        </w:trPr>
        <w:tc>
          <w:tcPr>
            <w:tcW w:w="4320" w:type="dxa"/>
          </w:tcPr>
          <w:p w:rsidR="001B3A64" w:rsidRPr="00E26797" w:rsidRDefault="001B3A64">
            <w:pPr>
              <w:jc w:val="both"/>
              <w:rPr>
                <w:rFonts w:ascii="Arial Narrow" w:hAnsi="Arial Narrow" w:cs="Arial"/>
              </w:rPr>
            </w:pPr>
          </w:p>
        </w:tc>
        <w:tc>
          <w:tcPr>
            <w:tcW w:w="2160" w:type="dxa"/>
          </w:tcPr>
          <w:p w:rsidR="001B3A64" w:rsidRPr="00E26797" w:rsidRDefault="001B3A64">
            <w:pPr>
              <w:jc w:val="both"/>
              <w:rPr>
                <w:rFonts w:ascii="Arial Narrow" w:hAnsi="Arial Narrow" w:cs="Arial"/>
              </w:rPr>
            </w:pPr>
          </w:p>
        </w:tc>
      </w:tr>
    </w:tbl>
    <w:p w:rsidR="001B3A64" w:rsidRDefault="001B3A64">
      <w:pPr>
        <w:jc w:val="both"/>
        <w:rPr>
          <w:rFonts w:ascii="CG Times" w:hAnsi="CG Times"/>
        </w:rPr>
      </w:pPr>
    </w:p>
    <w:p w:rsidR="001B3A64" w:rsidRDefault="001B3A64">
      <w:pPr>
        <w:jc w:val="both"/>
        <w:rPr>
          <w:rFonts w:ascii="CG Times" w:hAnsi="CG Times"/>
        </w:rPr>
      </w:pPr>
      <w:r>
        <w:rPr>
          <w:rFonts w:ascii="CG Times" w:hAnsi="CG Times"/>
        </w:rPr>
        <w:lastRenderedPageBreak/>
        <w:tab/>
      </w:r>
    </w:p>
    <w:p w:rsidR="00894D75" w:rsidRDefault="00894D75">
      <w:pPr>
        <w:jc w:val="both"/>
        <w:rPr>
          <w:rFonts w:ascii="CG Times" w:hAnsi="CG Times"/>
          <w:b/>
        </w:rPr>
      </w:pPr>
    </w:p>
    <w:tbl>
      <w:tblPr>
        <w:tblStyle w:val="MediumGrid3-Accent1"/>
        <w:tblW w:w="0" w:type="auto"/>
        <w:jc w:val="center"/>
        <w:tblLayout w:type="fixed"/>
        <w:tblLook w:val="0420"/>
      </w:tblPr>
      <w:tblGrid>
        <w:gridCol w:w="2880"/>
        <w:gridCol w:w="2592"/>
        <w:gridCol w:w="2880"/>
      </w:tblGrid>
      <w:tr w:rsidR="001B3A64" w:rsidRPr="00E26797" w:rsidTr="00894D75">
        <w:trPr>
          <w:cnfStyle w:val="100000000000"/>
          <w:jc w:val="center"/>
        </w:trPr>
        <w:tc>
          <w:tcPr>
            <w:tcW w:w="2880" w:type="dxa"/>
          </w:tcPr>
          <w:p w:rsidR="001B3A64" w:rsidRPr="00E26797" w:rsidRDefault="001B3A64">
            <w:pPr>
              <w:jc w:val="both"/>
              <w:rPr>
                <w:rFonts w:ascii="Arial Narrow" w:hAnsi="Arial Narrow" w:cs="Arial"/>
              </w:rPr>
            </w:pPr>
            <w:r w:rsidRPr="00E26797">
              <w:rPr>
                <w:rFonts w:ascii="Arial Narrow" w:hAnsi="Arial Narrow" w:cs="Arial"/>
              </w:rPr>
              <w:t>COMMUNITY AGENCIES</w:t>
            </w:r>
          </w:p>
        </w:tc>
        <w:tc>
          <w:tcPr>
            <w:tcW w:w="2592" w:type="dxa"/>
          </w:tcPr>
          <w:p w:rsidR="001B3A64" w:rsidRPr="00E26797" w:rsidRDefault="001B3A64">
            <w:pPr>
              <w:jc w:val="center"/>
              <w:rPr>
                <w:rFonts w:ascii="Arial Narrow" w:hAnsi="Arial Narrow" w:cs="Arial"/>
              </w:rPr>
            </w:pPr>
            <w:r w:rsidRPr="00E26797">
              <w:rPr>
                <w:rFonts w:ascii="Arial Narrow" w:hAnsi="Arial Narrow" w:cs="Arial"/>
              </w:rPr>
              <w:t>TELEPHONE</w:t>
            </w:r>
          </w:p>
        </w:tc>
        <w:tc>
          <w:tcPr>
            <w:tcW w:w="2880" w:type="dxa"/>
          </w:tcPr>
          <w:p w:rsidR="001B3A64" w:rsidRPr="00E26797" w:rsidRDefault="001B3A64">
            <w:pPr>
              <w:jc w:val="center"/>
              <w:rPr>
                <w:rFonts w:ascii="Arial Narrow" w:hAnsi="Arial Narrow" w:cs="Arial"/>
              </w:rPr>
            </w:pPr>
            <w:r w:rsidRPr="00E26797">
              <w:rPr>
                <w:rFonts w:ascii="Arial Narrow" w:hAnsi="Arial Narrow" w:cs="Arial"/>
              </w:rPr>
              <w:t>LOCATION</w:t>
            </w:r>
          </w:p>
        </w:tc>
      </w:tr>
      <w:tr w:rsidR="001B3A64" w:rsidRPr="00E26797" w:rsidTr="00894D75">
        <w:trPr>
          <w:cnfStyle w:val="000000100000"/>
          <w:jc w:val="center"/>
        </w:trPr>
        <w:tc>
          <w:tcPr>
            <w:tcW w:w="2880" w:type="dxa"/>
          </w:tcPr>
          <w:p w:rsidR="001B3A64" w:rsidRPr="00E26797" w:rsidRDefault="001B3A64">
            <w:pPr>
              <w:jc w:val="both"/>
              <w:rPr>
                <w:rFonts w:ascii="Arial Narrow" w:hAnsi="Arial Narrow" w:cs="Arial"/>
                <w:b/>
                <w:color w:val="0000FF"/>
              </w:rPr>
            </w:pPr>
            <w:r w:rsidRPr="00E26797">
              <w:rPr>
                <w:rFonts w:ascii="Arial Narrow" w:hAnsi="Arial Narrow" w:cs="Arial"/>
                <w:b/>
                <w:color w:val="0000FF"/>
              </w:rPr>
              <w:t>Railroad</w:t>
            </w:r>
          </w:p>
        </w:tc>
        <w:tc>
          <w:tcPr>
            <w:tcW w:w="2592" w:type="dxa"/>
          </w:tcPr>
          <w:p w:rsidR="001B3A64" w:rsidRPr="00E26797" w:rsidRDefault="001B3A64">
            <w:pPr>
              <w:jc w:val="center"/>
              <w:rPr>
                <w:rFonts w:ascii="Arial Narrow" w:hAnsi="Arial Narrow" w:cs="Arial"/>
                <w:b/>
                <w:color w:val="0000FF"/>
              </w:rPr>
            </w:pPr>
          </w:p>
        </w:tc>
        <w:tc>
          <w:tcPr>
            <w:tcW w:w="2880" w:type="dxa"/>
          </w:tcPr>
          <w:p w:rsidR="001B3A64" w:rsidRPr="00E26797" w:rsidRDefault="001B3A64">
            <w:pPr>
              <w:jc w:val="both"/>
              <w:rPr>
                <w:rFonts w:ascii="Arial Narrow" w:hAnsi="Arial Narrow" w:cs="Arial"/>
                <w:b/>
                <w:color w:val="0000FF"/>
              </w:rPr>
            </w:pPr>
          </w:p>
        </w:tc>
      </w:tr>
      <w:tr w:rsidR="00A337F2" w:rsidRPr="001D759D" w:rsidTr="00633A25">
        <w:trPr>
          <w:jc w:val="center"/>
        </w:trPr>
        <w:tc>
          <w:tcPr>
            <w:tcW w:w="2880" w:type="dxa"/>
          </w:tcPr>
          <w:p w:rsidR="00A337F2" w:rsidRPr="00633A25" w:rsidRDefault="00A337F2" w:rsidP="00AB2430">
            <w:pPr>
              <w:jc w:val="both"/>
              <w:rPr>
                <w:rFonts w:ascii="Arial Narrow" w:hAnsi="Arial Narrow"/>
                <w:b/>
                <w:color w:val="0000FF"/>
              </w:rPr>
            </w:pPr>
            <w:r w:rsidRPr="00633A25">
              <w:rPr>
                <w:rFonts w:ascii="Arial Narrow" w:hAnsi="Arial Narrow"/>
                <w:b/>
                <w:color w:val="0000FF"/>
              </w:rPr>
              <w:t>National Weather Service</w:t>
            </w:r>
          </w:p>
        </w:tc>
        <w:tc>
          <w:tcPr>
            <w:tcW w:w="2592" w:type="dxa"/>
          </w:tcPr>
          <w:p w:rsidR="00A337F2" w:rsidRPr="00633A25" w:rsidRDefault="00A337F2" w:rsidP="00AB2430">
            <w:pPr>
              <w:spacing w:after="200" w:line="276" w:lineRule="auto"/>
              <w:jc w:val="center"/>
              <w:rPr>
                <w:rFonts w:ascii="Arial Narrow" w:hAnsi="Arial Narrow"/>
                <w:b/>
                <w:color w:val="0000FF"/>
              </w:rPr>
            </w:pPr>
          </w:p>
        </w:tc>
        <w:tc>
          <w:tcPr>
            <w:tcW w:w="2880" w:type="dxa"/>
          </w:tcPr>
          <w:p w:rsidR="00A337F2" w:rsidRPr="00633A25" w:rsidRDefault="00A337F2" w:rsidP="00AB2430">
            <w:pPr>
              <w:spacing w:after="200" w:line="276" w:lineRule="auto"/>
              <w:jc w:val="both"/>
              <w:rPr>
                <w:rFonts w:ascii="Arial Narrow" w:hAnsi="Arial Narrow"/>
                <w:b/>
                <w:color w:val="0000FF"/>
              </w:rPr>
            </w:pPr>
          </w:p>
        </w:tc>
      </w:tr>
      <w:tr w:rsidR="00A337F2" w:rsidRPr="001D759D" w:rsidTr="00633A25">
        <w:trPr>
          <w:cnfStyle w:val="000000100000"/>
          <w:jc w:val="center"/>
        </w:trPr>
        <w:tc>
          <w:tcPr>
            <w:tcW w:w="2880" w:type="dxa"/>
          </w:tcPr>
          <w:p w:rsidR="00A337F2" w:rsidRPr="00633A25" w:rsidRDefault="00A337F2" w:rsidP="00AB2430">
            <w:pPr>
              <w:spacing w:after="200" w:line="276" w:lineRule="auto"/>
              <w:jc w:val="both"/>
              <w:rPr>
                <w:rFonts w:ascii="Arial Narrow" w:hAnsi="Arial Narrow"/>
                <w:b/>
                <w:color w:val="0000FF"/>
              </w:rPr>
            </w:pPr>
            <w:r w:rsidRPr="00633A25">
              <w:rPr>
                <w:rFonts w:ascii="Arial Narrow" w:hAnsi="Arial Narrow"/>
                <w:b/>
                <w:color w:val="0000FF"/>
              </w:rPr>
              <w:t>Poison Control</w:t>
            </w:r>
          </w:p>
        </w:tc>
        <w:tc>
          <w:tcPr>
            <w:tcW w:w="2592" w:type="dxa"/>
          </w:tcPr>
          <w:p w:rsidR="00A337F2" w:rsidRPr="00633A25" w:rsidRDefault="00A337F2" w:rsidP="00AB2430">
            <w:pPr>
              <w:spacing w:after="200" w:line="276" w:lineRule="auto"/>
              <w:jc w:val="center"/>
              <w:rPr>
                <w:rFonts w:ascii="Arial Narrow" w:hAnsi="Arial Narrow"/>
                <w:b/>
                <w:color w:val="0000FF"/>
              </w:rPr>
            </w:pPr>
          </w:p>
        </w:tc>
        <w:tc>
          <w:tcPr>
            <w:tcW w:w="2880" w:type="dxa"/>
          </w:tcPr>
          <w:p w:rsidR="00A337F2" w:rsidRPr="00633A25" w:rsidRDefault="00A337F2" w:rsidP="00AB2430">
            <w:pPr>
              <w:spacing w:after="200" w:line="276" w:lineRule="auto"/>
              <w:jc w:val="both"/>
              <w:rPr>
                <w:rFonts w:ascii="Arial Narrow" w:hAnsi="Arial Narrow"/>
                <w:b/>
                <w:color w:val="0000FF"/>
              </w:rPr>
            </w:pPr>
          </w:p>
        </w:tc>
      </w:tr>
      <w:tr w:rsidR="00A337F2" w:rsidRPr="001D759D" w:rsidTr="00633A25">
        <w:trPr>
          <w:jc w:val="center"/>
        </w:trPr>
        <w:tc>
          <w:tcPr>
            <w:tcW w:w="2880" w:type="dxa"/>
          </w:tcPr>
          <w:p w:rsidR="00A337F2" w:rsidRPr="00633A25" w:rsidRDefault="00A337F2" w:rsidP="00AB2430">
            <w:pPr>
              <w:spacing w:after="200" w:line="276" w:lineRule="auto"/>
              <w:jc w:val="both"/>
              <w:rPr>
                <w:rFonts w:ascii="Arial Narrow" w:hAnsi="Arial Narrow"/>
                <w:b/>
                <w:color w:val="0000FF"/>
              </w:rPr>
            </w:pPr>
            <w:r w:rsidRPr="00633A25">
              <w:rPr>
                <w:rFonts w:ascii="Arial Narrow" w:hAnsi="Arial Narrow"/>
                <w:b/>
                <w:color w:val="0000FF"/>
              </w:rPr>
              <w:t>Red Cross</w:t>
            </w:r>
          </w:p>
        </w:tc>
        <w:tc>
          <w:tcPr>
            <w:tcW w:w="2592" w:type="dxa"/>
          </w:tcPr>
          <w:p w:rsidR="00A337F2" w:rsidRPr="00633A25" w:rsidRDefault="00A337F2" w:rsidP="00AB2430">
            <w:pPr>
              <w:spacing w:after="200" w:line="276" w:lineRule="auto"/>
              <w:jc w:val="center"/>
              <w:rPr>
                <w:rFonts w:ascii="Arial Narrow" w:hAnsi="Arial Narrow"/>
                <w:b/>
                <w:color w:val="0000FF"/>
              </w:rPr>
            </w:pPr>
          </w:p>
        </w:tc>
        <w:tc>
          <w:tcPr>
            <w:tcW w:w="2880" w:type="dxa"/>
          </w:tcPr>
          <w:p w:rsidR="00A337F2" w:rsidRPr="00633A25" w:rsidRDefault="00A337F2" w:rsidP="00AB2430">
            <w:pPr>
              <w:spacing w:after="200" w:line="276" w:lineRule="auto"/>
              <w:jc w:val="both"/>
              <w:rPr>
                <w:rFonts w:ascii="Arial Narrow" w:hAnsi="Arial Narrow"/>
                <w:b/>
                <w:color w:val="0000FF"/>
              </w:rPr>
            </w:pPr>
          </w:p>
        </w:tc>
      </w:tr>
      <w:tr w:rsidR="00A337F2" w:rsidRPr="001D759D" w:rsidTr="00633A25">
        <w:trPr>
          <w:cnfStyle w:val="000000100000"/>
          <w:jc w:val="center"/>
        </w:trPr>
        <w:tc>
          <w:tcPr>
            <w:tcW w:w="2880" w:type="dxa"/>
          </w:tcPr>
          <w:p w:rsidR="00A337F2" w:rsidRPr="00633A25" w:rsidRDefault="00A337F2" w:rsidP="00AB2430">
            <w:pPr>
              <w:spacing w:after="200" w:line="276" w:lineRule="auto"/>
              <w:jc w:val="both"/>
              <w:rPr>
                <w:rFonts w:ascii="Arial Narrow" w:hAnsi="Arial Narrow"/>
                <w:b/>
                <w:color w:val="0000FF"/>
              </w:rPr>
            </w:pPr>
            <w:r w:rsidRPr="00633A25">
              <w:rPr>
                <w:rFonts w:ascii="Arial Narrow" w:hAnsi="Arial Narrow"/>
                <w:b/>
                <w:color w:val="0000FF"/>
              </w:rPr>
              <w:t>Utilities</w:t>
            </w:r>
          </w:p>
        </w:tc>
        <w:tc>
          <w:tcPr>
            <w:tcW w:w="2592" w:type="dxa"/>
          </w:tcPr>
          <w:p w:rsidR="00A337F2" w:rsidRPr="00633A25" w:rsidRDefault="00A337F2" w:rsidP="00AB2430">
            <w:pPr>
              <w:spacing w:after="200" w:line="276" w:lineRule="auto"/>
              <w:jc w:val="center"/>
              <w:rPr>
                <w:rFonts w:ascii="Arial Narrow" w:hAnsi="Arial Narrow"/>
                <w:b/>
                <w:color w:val="0000FF"/>
              </w:rPr>
            </w:pPr>
          </w:p>
        </w:tc>
        <w:tc>
          <w:tcPr>
            <w:tcW w:w="2880" w:type="dxa"/>
          </w:tcPr>
          <w:p w:rsidR="00A337F2" w:rsidRPr="00633A25" w:rsidRDefault="00A337F2" w:rsidP="00AB2430">
            <w:pPr>
              <w:spacing w:after="200" w:line="276" w:lineRule="auto"/>
              <w:jc w:val="both"/>
              <w:rPr>
                <w:rFonts w:ascii="Arial Narrow" w:hAnsi="Arial Narrow"/>
                <w:b/>
                <w:color w:val="0000FF"/>
              </w:rPr>
            </w:pPr>
          </w:p>
        </w:tc>
      </w:tr>
    </w:tbl>
    <w:p w:rsidR="00A337F2" w:rsidRPr="00633A25" w:rsidRDefault="00A337F2">
      <w:pPr>
        <w:jc w:val="both"/>
        <w:rPr>
          <w:rFonts w:ascii="CG Times" w:hAnsi="CG Times"/>
          <w:b/>
          <w:color w:val="FF0000"/>
        </w:rPr>
      </w:pPr>
    </w:p>
    <w:tbl>
      <w:tblPr>
        <w:tblStyle w:val="MediumGrid3-Accent1"/>
        <w:tblW w:w="0" w:type="auto"/>
        <w:jc w:val="center"/>
        <w:tblLayout w:type="fixed"/>
        <w:tblLook w:val="0420"/>
      </w:tblPr>
      <w:tblGrid>
        <w:gridCol w:w="4140"/>
        <w:gridCol w:w="4230"/>
      </w:tblGrid>
      <w:tr w:rsidR="001B3A64" w:rsidRPr="00902A32" w:rsidTr="00902A32">
        <w:trPr>
          <w:cnfStyle w:val="100000000000"/>
          <w:jc w:val="center"/>
        </w:trPr>
        <w:tc>
          <w:tcPr>
            <w:tcW w:w="4140" w:type="dxa"/>
          </w:tcPr>
          <w:p w:rsidR="001B3A64" w:rsidRPr="00902A32" w:rsidRDefault="001B3A64">
            <w:pPr>
              <w:jc w:val="center"/>
              <w:rPr>
                <w:rFonts w:ascii="Arial Narrow" w:hAnsi="Arial Narrow"/>
              </w:rPr>
            </w:pPr>
            <w:r w:rsidRPr="00902A32">
              <w:rPr>
                <w:rFonts w:ascii="Arial Narrow" w:hAnsi="Arial Narrow"/>
              </w:rPr>
              <w:t>BORDERING JURISDICTIONS</w:t>
            </w:r>
          </w:p>
        </w:tc>
        <w:tc>
          <w:tcPr>
            <w:tcW w:w="4230" w:type="dxa"/>
          </w:tcPr>
          <w:p w:rsidR="001B3A64" w:rsidRPr="00902A32" w:rsidRDefault="001B3A64">
            <w:pPr>
              <w:jc w:val="center"/>
              <w:rPr>
                <w:rFonts w:ascii="Arial Narrow" w:hAnsi="Arial Narrow"/>
              </w:rPr>
            </w:pPr>
            <w:r w:rsidRPr="00902A32">
              <w:rPr>
                <w:rFonts w:ascii="Arial Narrow" w:hAnsi="Arial Narrow"/>
              </w:rPr>
              <w:t>BORDERING JURISDICTIONS</w:t>
            </w:r>
          </w:p>
        </w:tc>
      </w:tr>
      <w:tr w:rsidR="001B3A64" w:rsidRPr="00902A32" w:rsidTr="00902A32">
        <w:trPr>
          <w:cnfStyle w:val="000000100000"/>
          <w:jc w:val="center"/>
        </w:trPr>
        <w:tc>
          <w:tcPr>
            <w:tcW w:w="4140" w:type="dxa"/>
          </w:tcPr>
          <w:p w:rsidR="001B3A64" w:rsidRPr="00902A32" w:rsidRDefault="001B3A64">
            <w:pPr>
              <w:jc w:val="both"/>
              <w:rPr>
                <w:rFonts w:ascii="Arial Narrow" w:hAnsi="Arial Narrow"/>
              </w:rPr>
            </w:pPr>
            <w:r w:rsidRPr="00902A32">
              <w:rPr>
                <w:rFonts w:ascii="Arial Narrow" w:hAnsi="Arial Narrow"/>
              </w:rPr>
              <w:t xml:space="preserve">North - </w:t>
            </w:r>
          </w:p>
        </w:tc>
        <w:tc>
          <w:tcPr>
            <w:tcW w:w="4230" w:type="dxa"/>
          </w:tcPr>
          <w:p w:rsidR="001B3A64" w:rsidRPr="00902A32" w:rsidRDefault="001B3A64">
            <w:pPr>
              <w:jc w:val="both"/>
              <w:rPr>
                <w:rFonts w:ascii="Arial Narrow" w:hAnsi="Arial Narrow"/>
              </w:rPr>
            </w:pPr>
            <w:r w:rsidRPr="00902A32">
              <w:rPr>
                <w:rFonts w:ascii="Arial Narrow" w:hAnsi="Arial Narrow"/>
              </w:rPr>
              <w:t xml:space="preserve">South - </w:t>
            </w:r>
          </w:p>
        </w:tc>
      </w:tr>
      <w:tr w:rsidR="001B3A64" w:rsidRPr="00902A32" w:rsidTr="00902A32">
        <w:trPr>
          <w:jc w:val="center"/>
        </w:trPr>
        <w:tc>
          <w:tcPr>
            <w:tcW w:w="4140" w:type="dxa"/>
          </w:tcPr>
          <w:p w:rsidR="001B3A64" w:rsidRPr="00902A32" w:rsidRDefault="001B3A64">
            <w:pPr>
              <w:jc w:val="both"/>
              <w:rPr>
                <w:rFonts w:ascii="Arial Narrow" w:hAnsi="Arial Narrow"/>
              </w:rPr>
            </w:pPr>
            <w:r w:rsidRPr="00902A32">
              <w:rPr>
                <w:rFonts w:ascii="Arial Narrow" w:hAnsi="Arial Narrow"/>
              </w:rPr>
              <w:t xml:space="preserve">East - </w:t>
            </w:r>
          </w:p>
        </w:tc>
        <w:tc>
          <w:tcPr>
            <w:tcW w:w="4230" w:type="dxa"/>
          </w:tcPr>
          <w:p w:rsidR="001B3A64" w:rsidRPr="00902A32" w:rsidRDefault="001B3A64">
            <w:pPr>
              <w:jc w:val="both"/>
              <w:rPr>
                <w:rFonts w:ascii="Arial Narrow" w:hAnsi="Arial Narrow"/>
              </w:rPr>
            </w:pPr>
            <w:r w:rsidRPr="00902A32">
              <w:rPr>
                <w:rFonts w:ascii="Arial Narrow" w:hAnsi="Arial Narrow"/>
              </w:rPr>
              <w:t xml:space="preserve">West - </w:t>
            </w:r>
          </w:p>
        </w:tc>
      </w:tr>
    </w:tbl>
    <w:p w:rsidR="00A337F2" w:rsidRPr="00633A25" w:rsidRDefault="001B3A64" w:rsidP="00633A25">
      <w:pPr>
        <w:jc w:val="center"/>
        <w:rPr>
          <w:rFonts w:ascii="Arial Narrow" w:hAnsi="Arial Narrow"/>
          <w:b/>
        </w:rPr>
      </w:pPr>
      <w:r w:rsidRPr="00902A32">
        <w:rPr>
          <w:rFonts w:ascii="Arial Narrow" w:hAnsi="Arial Narrow" w:cs="Arial"/>
          <w:b/>
        </w:rPr>
        <w:t xml:space="preserve">* </w:t>
      </w:r>
      <w:r w:rsidRPr="00902A32">
        <w:rPr>
          <w:rFonts w:ascii="Arial Narrow" w:hAnsi="Arial Narrow" w:cs="Arial"/>
          <w:b/>
          <w:i/>
        </w:rPr>
        <w:t>Resource Manual</w:t>
      </w:r>
      <w:r w:rsidRPr="00902A32">
        <w:rPr>
          <w:rFonts w:ascii="Arial Narrow" w:hAnsi="Arial Narrow" w:cs="Arial"/>
          <w:b/>
        </w:rPr>
        <w:t xml:space="preserve"> contains Media Listings</w:t>
      </w:r>
    </w:p>
    <w:tbl>
      <w:tblPr>
        <w:tblStyle w:val="MediumGrid3-Accent1"/>
        <w:tblW w:w="0" w:type="auto"/>
        <w:jc w:val="center"/>
        <w:tblLayout w:type="fixed"/>
        <w:tblLook w:val="0420"/>
      </w:tblPr>
      <w:tblGrid>
        <w:gridCol w:w="2880"/>
        <w:gridCol w:w="2592"/>
        <w:gridCol w:w="2880"/>
      </w:tblGrid>
      <w:tr w:rsidR="00A337F2" w:rsidRPr="001D759D" w:rsidTr="001D759D">
        <w:trPr>
          <w:cnfStyle w:val="100000000000"/>
          <w:jc w:val="center"/>
        </w:trPr>
        <w:tc>
          <w:tcPr>
            <w:tcW w:w="2880" w:type="dxa"/>
          </w:tcPr>
          <w:p w:rsidR="00A337F2" w:rsidRPr="00633A25" w:rsidRDefault="00A337F2">
            <w:pPr>
              <w:spacing w:after="200" w:line="276" w:lineRule="auto"/>
              <w:jc w:val="center"/>
              <w:rPr>
                <w:rFonts w:ascii="Arial Narrow" w:hAnsi="Arial Narrow"/>
              </w:rPr>
            </w:pPr>
            <w:r w:rsidRPr="00633A25">
              <w:rPr>
                <w:rFonts w:ascii="Arial Narrow" w:hAnsi="Arial Narrow"/>
              </w:rPr>
              <w:t>MEDIA ORGANIZATIONS</w:t>
            </w:r>
          </w:p>
        </w:tc>
        <w:tc>
          <w:tcPr>
            <w:tcW w:w="2592" w:type="dxa"/>
          </w:tcPr>
          <w:p w:rsidR="00A337F2" w:rsidRPr="00633A25" w:rsidRDefault="00A337F2">
            <w:pPr>
              <w:spacing w:after="200" w:line="276" w:lineRule="auto"/>
              <w:jc w:val="center"/>
              <w:rPr>
                <w:rFonts w:ascii="Arial Narrow" w:hAnsi="Arial Narrow"/>
              </w:rPr>
            </w:pPr>
            <w:r w:rsidRPr="00633A25">
              <w:rPr>
                <w:rFonts w:ascii="Arial Narrow" w:hAnsi="Arial Narrow"/>
              </w:rPr>
              <w:t>TELEPHONE</w:t>
            </w:r>
          </w:p>
        </w:tc>
        <w:tc>
          <w:tcPr>
            <w:tcW w:w="2880" w:type="dxa"/>
          </w:tcPr>
          <w:p w:rsidR="00A337F2" w:rsidRPr="00633A25" w:rsidRDefault="00A337F2">
            <w:pPr>
              <w:spacing w:after="200" w:line="276" w:lineRule="auto"/>
              <w:jc w:val="center"/>
              <w:rPr>
                <w:rFonts w:ascii="Arial Narrow" w:hAnsi="Arial Narrow"/>
              </w:rPr>
            </w:pPr>
            <w:r w:rsidRPr="00633A25">
              <w:rPr>
                <w:rFonts w:ascii="Arial Narrow" w:hAnsi="Arial Narrow"/>
              </w:rPr>
              <w:t>LOCATION</w:t>
            </w:r>
          </w:p>
        </w:tc>
      </w:tr>
      <w:tr w:rsidR="001B3A64" w:rsidRPr="00902A32" w:rsidTr="00902A32">
        <w:trPr>
          <w:cnfStyle w:val="000000100000"/>
          <w:jc w:val="center"/>
        </w:trPr>
        <w:tc>
          <w:tcPr>
            <w:tcW w:w="2880" w:type="dxa"/>
          </w:tcPr>
          <w:p w:rsidR="001B3A64" w:rsidRPr="00902A32" w:rsidRDefault="001B3A64">
            <w:pPr>
              <w:jc w:val="both"/>
              <w:rPr>
                <w:rFonts w:ascii="Arial Narrow" w:hAnsi="Arial Narrow"/>
                <w:b/>
                <w:color w:val="0000FF"/>
              </w:rPr>
            </w:pPr>
            <w:r w:rsidRPr="00902A32">
              <w:rPr>
                <w:rFonts w:ascii="Arial Narrow" w:hAnsi="Arial Narrow"/>
                <w:b/>
                <w:color w:val="0000FF"/>
              </w:rPr>
              <w:t>Newspaper</w:t>
            </w:r>
          </w:p>
        </w:tc>
        <w:tc>
          <w:tcPr>
            <w:tcW w:w="2592" w:type="dxa"/>
          </w:tcPr>
          <w:p w:rsidR="001B3A64" w:rsidRPr="00902A32" w:rsidRDefault="001B3A64">
            <w:pPr>
              <w:jc w:val="both"/>
              <w:rPr>
                <w:rFonts w:ascii="Arial Narrow" w:hAnsi="Arial Narrow"/>
                <w:b/>
              </w:rPr>
            </w:pPr>
          </w:p>
        </w:tc>
        <w:tc>
          <w:tcPr>
            <w:tcW w:w="2880" w:type="dxa"/>
          </w:tcPr>
          <w:p w:rsidR="001B3A64" w:rsidRPr="00902A32" w:rsidRDefault="001B3A64">
            <w:pPr>
              <w:jc w:val="both"/>
              <w:rPr>
                <w:rFonts w:ascii="Arial Narrow" w:hAnsi="Arial Narrow"/>
                <w:b/>
              </w:rPr>
            </w:pPr>
          </w:p>
        </w:tc>
      </w:tr>
      <w:tr w:rsidR="001B3A64" w:rsidRPr="00902A32" w:rsidTr="00902A32">
        <w:trPr>
          <w:jc w:val="center"/>
        </w:trPr>
        <w:tc>
          <w:tcPr>
            <w:tcW w:w="2880" w:type="dxa"/>
          </w:tcPr>
          <w:p w:rsidR="001B3A64" w:rsidRPr="00902A32" w:rsidRDefault="001B3A64">
            <w:pPr>
              <w:jc w:val="both"/>
              <w:rPr>
                <w:rFonts w:ascii="Arial Narrow" w:hAnsi="Arial Narrow"/>
                <w:b/>
                <w:color w:val="0000FF"/>
              </w:rPr>
            </w:pPr>
            <w:r w:rsidRPr="00902A32">
              <w:rPr>
                <w:rFonts w:ascii="Arial Narrow" w:hAnsi="Arial Narrow"/>
                <w:b/>
                <w:color w:val="0000FF"/>
              </w:rPr>
              <w:t>Newspaper</w:t>
            </w:r>
          </w:p>
        </w:tc>
        <w:tc>
          <w:tcPr>
            <w:tcW w:w="2592" w:type="dxa"/>
          </w:tcPr>
          <w:p w:rsidR="001B3A64" w:rsidRPr="00902A32" w:rsidRDefault="001B3A64">
            <w:pPr>
              <w:jc w:val="both"/>
              <w:rPr>
                <w:rFonts w:ascii="Arial Narrow" w:hAnsi="Arial Narrow"/>
                <w:b/>
              </w:rPr>
            </w:pPr>
          </w:p>
        </w:tc>
        <w:tc>
          <w:tcPr>
            <w:tcW w:w="2880" w:type="dxa"/>
          </w:tcPr>
          <w:p w:rsidR="001B3A64" w:rsidRPr="00902A32" w:rsidRDefault="001B3A64">
            <w:pPr>
              <w:jc w:val="both"/>
              <w:rPr>
                <w:rFonts w:ascii="Arial Narrow" w:hAnsi="Arial Narrow"/>
                <w:b/>
              </w:rPr>
            </w:pPr>
          </w:p>
        </w:tc>
      </w:tr>
      <w:tr w:rsidR="001B3A64" w:rsidRPr="00902A32" w:rsidTr="00902A32">
        <w:trPr>
          <w:cnfStyle w:val="000000100000"/>
          <w:jc w:val="center"/>
        </w:trPr>
        <w:tc>
          <w:tcPr>
            <w:tcW w:w="2880" w:type="dxa"/>
          </w:tcPr>
          <w:p w:rsidR="001B3A64" w:rsidRPr="00902A32" w:rsidRDefault="001B3A64">
            <w:pPr>
              <w:jc w:val="both"/>
              <w:rPr>
                <w:rFonts w:ascii="Arial Narrow" w:hAnsi="Arial Narrow"/>
                <w:b/>
                <w:color w:val="0000FF"/>
              </w:rPr>
            </w:pPr>
            <w:r w:rsidRPr="00902A32">
              <w:rPr>
                <w:rFonts w:ascii="Arial Narrow" w:hAnsi="Arial Narrow"/>
                <w:b/>
                <w:color w:val="0000FF"/>
              </w:rPr>
              <w:t>Newspaper</w:t>
            </w:r>
            <w:r w:rsidR="00105CD9" w:rsidRPr="00902A32">
              <w:rPr>
                <w:rFonts w:ascii="Arial Narrow" w:hAnsi="Arial Narrow"/>
                <w:b/>
                <w:color w:val="0000FF"/>
              </w:rPr>
              <w:t xml:space="preserve"> (Spanish)</w:t>
            </w:r>
          </w:p>
        </w:tc>
        <w:tc>
          <w:tcPr>
            <w:tcW w:w="2592" w:type="dxa"/>
          </w:tcPr>
          <w:p w:rsidR="001B3A64" w:rsidRPr="00902A32" w:rsidRDefault="001B3A64">
            <w:pPr>
              <w:jc w:val="both"/>
              <w:rPr>
                <w:rFonts w:ascii="Arial Narrow" w:hAnsi="Arial Narrow"/>
                <w:b/>
              </w:rPr>
            </w:pPr>
          </w:p>
        </w:tc>
        <w:tc>
          <w:tcPr>
            <w:tcW w:w="2880" w:type="dxa"/>
          </w:tcPr>
          <w:p w:rsidR="001B3A64" w:rsidRPr="00902A32" w:rsidRDefault="001B3A64">
            <w:pPr>
              <w:jc w:val="both"/>
              <w:rPr>
                <w:rFonts w:ascii="Arial Narrow" w:hAnsi="Arial Narrow"/>
                <w:b/>
              </w:rPr>
            </w:pPr>
          </w:p>
        </w:tc>
      </w:tr>
      <w:tr w:rsidR="001B3A64" w:rsidRPr="00902A32" w:rsidTr="00902A32">
        <w:trPr>
          <w:jc w:val="center"/>
        </w:trPr>
        <w:tc>
          <w:tcPr>
            <w:tcW w:w="2880" w:type="dxa"/>
          </w:tcPr>
          <w:p w:rsidR="001B3A64" w:rsidRPr="00902A32" w:rsidRDefault="001B3A64">
            <w:pPr>
              <w:jc w:val="both"/>
              <w:rPr>
                <w:rFonts w:ascii="Arial Narrow" w:hAnsi="Arial Narrow"/>
                <w:b/>
                <w:color w:val="0000FF"/>
              </w:rPr>
            </w:pPr>
            <w:r w:rsidRPr="00902A32">
              <w:rPr>
                <w:rFonts w:ascii="Arial Narrow" w:hAnsi="Arial Narrow"/>
                <w:b/>
                <w:color w:val="0000FF"/>
              </w:rPr>
              <w:t>TV  Station</w:t>
            </w:r>
          </w:p>
        </w:tc>
        <w:tc>
          <w:tcPr>
            <w:tcW w:w="2592" w:type="dxa"/>
          </w:tcPr>
          <w:p w:rsidR="001B3A64" w:rsidRPr="00902A32" w:rsidRDefault="001B3A64">
            <w:pPr>
              <w:jc w:val="both"/>
              <w:rPr>
                <w:rFonts w:ascii="Arial Narrow" w:hAnsi="Arial Narrow"/>
                <w:b/>
              </w:rPr>
            </w:pPr>
          </w:p>
        </w:tc>
        <w:tc>
          <w:tcPr>
            <w:tcW w:w="2880" w:type="dxa"/>
          </w:tcPr>
          <w:p w:rsidR="001B3A64" w:rsidRPr="00902A32" w:rsidRDefault="001B3A64">
            <w:pPr>
              <w:jc w:val="both"/>
              <w:rPr>
                <w:rFonts w:ascii="Arial Narrow" w:hAnsi="Arial Narrow"/>
                <w:b/>
              </w:rPr>
            </w:pPr>
          </w:p>
        </w:tc>
      </w:tr>
      <w:tr w:rsidR="001B3A64" w:rsidRPr="00902A32" w:rsidTr="00902A32">
        <w:trPr>
          <w:cnfStyle w:val="000000100000"/>
          <w:jc w:val="center"/>
        </w:trPr>
        <w:tc>
          <w:tcPr>
            <w:tcW w:w="2880" w:type="dxa"/>
          </w:tcPr>
          <w:p w:rsidR="001B3A64" w:rsidRPr="00902A32" w:rsidRDefault="001B3A64">
            <w:pPr>
              <w:jc w:val="both"/>
              <w:rPr>
                <w:rFonts w:ascii="Arial Narrow" w:hAnsi="Arial Narrow"/>
                <w:b/>
                <w:color w:val="0000FF"/>
              </w:rPr>
            </w:pPr>
            <w:r w:rsidRPr="00902A32">
              <w:rPr>
                <w:rFonts w:ascii="Arial Narrow" w:hAnsi="Arial Narrow"/>
                <w:b/>
                <w:color w:val="0000FF"/>
              </w:rPr>
              <w:t>TV  Station</w:t>
            </w:r>
          </w:p>
        </w:tc>
        <w:tc>
          <w:tcPr>
            <w:tcW w:w="2592" w:type="dxa"/>
          </w:tcPr>
          <w:p w:rsidR="001B3A64" w:rsidRPr="00902A32" w:rsidRDefault="001B3A64">
            <w:pPr>
              <w:jc w:val="both"/>
              <w:rPr>
                <w:rFonts w:ascii="Arial Narrow" w:hAnsi="Arial Narrow"/>
                <w:b/>
              </w:rPr>
            </w:pPr>
          </w:p>
        </w:tc>
        <w:tc>
          <w:tcPr>
            <w:tcW w:w="2880" w:type="dxa"/>
          </w:tcPr>
          <w:p w:rsidR="001B3A64" w:rsidRPr="00902A32" w:rsidRDefault="001B3A64">
            <w:pPr>
              <w:jc w:val="both"/>
              <w:rPr>
                <w:rFonts w:ascii="Arial Narrow" w:hAnsi="Arial Narrow"/>
                <w:b/>
              </w:rPr>
            </w:pPr>
          </w:p>
        </w:tc>
      </w:tr>
      <w:tr w:rsidR="001B3A64" w:rsidRPr="00902A32" w:rsidTr="00902A32">
        <w:trPr>
          <w:jc w:val="center"/>
        </w:trPr>
        <w:tc>
          <w:tcPr>
            <w:tcW w:w="2880" w:type="dxa"/>
          </w:tcPr>
          <w:p w:rsidR="001B3A64" w:rsidRPr="00902A32" w:rsidRDefault="001B3A64">
            <w:pPr>
              <w:jc w:val="both"/>
              <w:rPr>
                <w:rFonts w:ascii="Arial Narrow" w:hAnsi="Arial Narrow"/>
                <w:b/>
                <w:color w:val="0000FF"/>
              </w:rPr>
            </w:pPr>
            <w:r w:rsidRPr="00902A32">
              <w:rPr>
                <w:rFonts w:ascii="Arial Narrow" w:hAnsi="Arial Narrow"/>
                <w:b/>
                <w:color w:val="0000FF"/>
              </w:rPr>
              <w:t>TV  Station</w:t>
            </w:r>
            <w:r w:rsidR="00105CD9" w:rsidRPr="00902A32">
              <w:rPr>
                <w:rFonts w:ascii="Arial Narrow" w:hAnsi="Arial Narrow"/>
                <w:b/>
                <w:color w:val="0000FF"/>
              </w:rPr>
              <w:t xml:space="preserve"> (Spanish)</w:t>
            </w:r>
          </w:p>
        </w:tc>
        <w:tc>
          <w:tcPr>
            <w:tcW w:w="2592" w:type="dxa"/>
          </w:tcPr>
          <w:p w:rsidR="001B3A64" w:rsidRPr="00902A32" w:rsidRDefault="001B3A64">
            <w:pPr>
              <w:jc w:val="both"/>
              <w:rPr>
                <w:rFonts w:ascii="Arial Narrow" w:hAnsi="Arial Narrow"/>
                <w:b/>
              </w:rPr>
            </w:pPr>
          </w:p>
        </w:tc>
        <w:tc>
          <w:tcPr>
            <w:tcW w:w="2880" w:type="dxa"/>
          </w:tcPr>
          <w:p w:rsidR="001B3A64" w:rsidRPr="00902A32" w:rsidRDefault="001B3A64">
            <w:pPr>
              <w:jc w:val="both"/>
              <w:rPr>
                <w:rFonts w:ascii="Arial Narrow" w:hAnsi="Arial Narrow"/>
                <w:b/>
              </w:rPr>
            </w:pPr>
          </w:p>
        </w:tc>
      </w:tr>
      <w:tr w:rsidR="001B3A64" w:rsidRPr="00902A32" w:rsidTr="00902A32">
        <w:trPr>
          <w:cnfStyle w:val="000000100000"/>
          <w:jc w:val="center"/>
        </w:trPr>
        <w:tc>
          <w:tcPr>
            <w:tcW w:w="2880" w:type="dxa"/>
          </w:tcPr>
          <w:p w:rsidR="001B3A64" w:rsidRPr="00902A32" w:rsidRDefault="001B3A64">
            <w:pPr>
              <w:jc w:val="both"/>
              <w:rPr>
                <w:rFonts w:ascii="Arial Narrow" w:hAnsi="Arial Narrow"/>
                <w:b/>
                <w:color w:val="0000FF"/>
              </w:rPr>
            </w:pPr>
            <w:r w:rsidRPr="00902A32">
              <w:rPr>
                <w:rFonts w:ascii="Arial Narrow" w:hAnsi="Arial Narrow"/>
                <w:b/>
                <w:color w:val="0000FF"/>
              </w:rPr>
              <w:t>Radio Station</w:t>
            </w:r>
          </w:p>
        </w:tc>
        <w:tc>
          <w:tcPr>
            <w:tcW w:w="2592" w:type="dxa"/>
          </w:tcPr>
          <w:p w:rsidR="001B3A64" w:rsidRPr="00902A32" w:rsidRDefault="001B3A64">
            <w:pPr>
              <w:jc w:val="both"/>
              <w:rPr>
                <w:rFonts w:ascii="Arial Narrow" w:hAnsi="Arial Narrow"/>
                <w:b/>
              </w:rPr>
            </w:pPr>
          </w:p>
        </w:tc>
        <w:tc>
          <w:tcPr>
            <w:tcW w:w="2880" w:type="dxa"/>
          </w:tcPr>
          <w:p w:rsidR="001B3A64" w:rsidRPr="00902A32" w:rsidRDefault="001B3A64">
            <w:pPr>
              <w:jc w:val="both"/>
              <w:rPr>
                <w:rFonts w:ascii="Arial Narrow" w:hAnsi="Arial Narrow"/>
                <w:b/>
              </w:rPr>
            </w:pPr>
          </w:p>
        </w:tc>
      </w:tr>
      <w:tr w:rsidR="001B3A64" w:rsidRPr="00902A32" w:rsidTr="00902A32">
        <w:trPr>
          <w:jc w:val="center"/>
        </w:trPr>
        <w:tc>
          <w:tcPr>
            <w:tcW w:w="2880" w:type="dxa"/>
          </w:tcPr>
          <w:p w:rsidR="001B3A64" w:rsidRPr="00902A32" w:rsidRDefault="001B3A64">
            <w:pPr>
              <w:jc w:val="both"/>
              <w:rPr>
                <w:rFonts w:ascii="Arial Narrow" w:hAnsi="Arial Narrow"/>
                <w:b/>
                <w:color w:val="0000FF"/>
              </w:rPr>
            </w:pPr>
            <w:r w:rsidRPr="00902A32">
              <w:rPr>
                <w:rFonts w:ascii="Arial Narrow" w:hAnsi="Arial Narrow"/>
                <w:b/>
                <w:color w:val="0000FF"/>
              </w:rPr>
              <w:t>Radio Station</w:t>
            </w:r>
          </w:p>
        </w:tc>
        <w:tc>
          <w:tcPr>
            <w:tcW w:w="2592" w:type="dxa"/>
          </w:tcPr>
          <w:p w:rsidR="001B3A64" w:rsidRPr="00902A32" w:rsidRDefault="001B3A64">
            <w:pPr>
              <w:jc w:val="both"/>
              <w:rPr>
                <w:rFonts w:ascii="Arial Narrow" w:hAnsi="Arial Narrow"/>
                <w:b/>
              </w:rPr>
            </w:pPr>
          </w:p>
        </w:tc>
        <w:tc>
          <w:tcPr>
            <w:tcW w:w="2880" w:type="dxa"/>
          </w:tcPr>
          <w:p w:rsidR="001B3A64" w:rsidRPr="00902A32" w:rsidRDefault="001B3A64">
            <w:pPr>
              <w:jc w:val="both"/>
              <w:rPr>
                <w:rFonts w:ascii="Arial Narrow" w:hAnsi="Arial Narrow"/>
                <w:b/>
              </w:rPr>
            </w:pPr>
          </w:p>
        </w:tc>
      </w:tr>
      <w:tr w:rsidR="001B3A64" w:rsidRPr="00902A32" w:rsidTr="00902A32">
        <w:trPr>
          <w:cnfStyle w:val="000000100000"/>
          <w:jc w:val="center"/>
        </w:trPr>
        <w:tc>
          <w:tcPr>
            <w:tcW w:w="2880" w:type="dxa"/>
          </w:tcPr>
          <w:p w:rsidR="001B3A64" w:rsidRPr="00902A32" w:rsidRDefault="001B3A64">
            <w:pPr>
              <w:jc w:val="both"/>
              <w:rPr>
                <w:rFonts w:ascii="Arial Narrow" w:hAnsi="Arial Narrow"/>
                <w:b/>
                <w:color w:val="0000FF"/>
              </w:rPr>
            </w:pPr>
            <w:r w:rsidRPr="00902A32">
              <w:rPr>
                <w:rFonts w:ascii="Arial Narrow" w:hAnsi="Arial Narrow"/>
                <w:b/>
                <w:color w:val="0000FF"/>
              </w:rPr>
              <w:t>Radio Station</w:t>
            </w:r>
            <w:r w:rsidR="00105CD9" w:rsidRPr="00902A32">
              <w:rPr>
                <w:rFonts w:ascii="Arial Narrow" w:hAnsi="Arial Narrow"/>
                <w:b/>
                <w:color w:val="0000FF"/>
              </w:rPr>
              <w:t xml:space="preserve"> (Spanish)</w:t>
            </w:r>
          </w:p>
        </w:tc>
        <w:tc>
          <w:tcPr>
            <w:tcW w:w="2592" w:type="dxa"/>
          </w:tcPr>
          <w:p w:rsidR="001B3A64" w:rsidRPr="00902A32" w:rsidRDefault="001B3A64">
            <w:pPr>
              <w:jc w:val="both"/>
              <w:rPr>
                <w:rFonts w:ascii="Arial Narrow" w:hAnsi="Arial Narrow"/>
                <w:b/>
              </w:rPr>
            </w:pPr>
          </w:p>
        </w:tc>
        <w:tc>
          <w:tcPr>
            <w:tcW w:w="2880" w:type="dxa"/>
          </w:tcPr>
          <w:p w:rsidR="001B3A64" w:rsidRPr="00902A32" w:rsidRDefault="001B3A64">
            <w:pPr>
              <w:jc w:val="both"/>
              <w:rPr>
                <w:rFonts w:ascii="Arial Narrow" w:hAnsi="Arial Narrow"/>
                <w:b/>
              </w:rPr>
            </w:pPr>
          </w:p>
        </w:tc>
      </w:tr>
    </w:tbl>
    <w:p w:rsidR="001B3A64" w:rsidRPr="00902A32" w:rsidRDefault="001B3A64" w:rsidP="00E26797">
      <w:pPr>
        <w:jc w:val="center"/>
        <w:rPr>
          <w:rFonts w:ascii="Arial Narrow" w:hAnsi="Arial Narrow" w:cs="Arial"/>
          <w:b/>
          <w:i/>
          <w:iCs/>
        </w:rPr>
      </w:pPr>
      <w:r w:rsidRPr="00902A32">
        <w:rPr>
          <w:rFonts w:ascii="Arial Narrow" w:hAnsi="Arial Narrow" w:cs="Arial"/>
          <w:b/>
          <w:i/>
          <w:iCs/>
        </w:rPr>
        <w:t>(Should be alphabetical by facility and match attached profiles)</w:t>
      </w:r>
    </w:p>
    <w:p w:rsidR="005B585C" w:rsidRDefault="005B585C">
      <w:r>
        <w:rPr>
          <w:b/>
          <w:bCs/>
        </w:rPr>
        <w:br w:type="page"/>
      </w:r>
    </w:p>
    <w:tbl>
      <w:tblPr>
        <w:tblStyle w:val="MediumGrid3-Accent1"/>
        <w:tblW w:w="9630" w:type="dxa"/>
        <w:tblLayout w:type="fixed"/>
        <w:tblLook w:val="0420"/>
      </w:tblPr>
      <w:tblGrid>
        <w:gridCol w:w="3348"/>
        <w:gridCol w:w="3690"/>
        <w:gridCol w:w="2592"/>
      </w:tblGrid>
      <w:tr w:rsidR="001B3A64" w:rsidRPr="00E26797" w:rsidTr="00902A32">
        <w:trPr>
          <w:cnfStyle w:val="100000000000"/>
        </w:trPr>
        <w:tc>
          <w:tcPr>
            <w:tcW w:w="9630" w:type="dxa"/>
            <w:gridSpan w:val="3"/>
          </w:tcPr>
          <w:p w:rsidR="001B3A64" w:rsidRPr="00E26797" w:rsidRDefault="001B3A64" w:rsidP="005B585C">
            <w:pPr>
              <w:jc w:val="center"/>
              <w:rPr>
                <w:sz w:val="24"/>
              </w:rPr>
            </w:pPr>
            <w:r w:rsidRPr="00E26797">
              <w:rPr>
                <w:sz w:val="24"/>
              </w:rPr>
              <w:lastRenderedPageBreak/>
              <w:t>TITLE III HAZARDOUS FACILITIES AND FACILITY COORDINATORS</w:t>
            </w:r>
          </w:p>
        </w:tc>
      </w:tr>
      <w:tr w:rsidR="001B3A64" w:rsidRPr="005B585C" w:rsidTr="00902A32">
        <w:trPr>
          <w:cnfStyle w:val="000000100000"/>
        </w:trPr>
        <w:tc>
          <w:tcPr>
            <w:tcW w:w="3348" w:type="dxa"/>
          </w:tcPr>
          <w:p w:rsidR="001B3A64" w:rsidRPr="005B585C" w:rsidRDefault="001B3A64" w:rsidP="005B585C">
            <w:pPr>
              <w:jc w:val="center"/>
            </w:pPr>
            <w:r w:rsidRPr="005B585C">
              <w:t>FACILITY NAMES</w:t>
            </w:r>
          </w:p>
          <w:p w:rsidR="001B3A64" w:rsidRPr="005B585C" w:rsidRDefault="001B3A64" w:rsidP="005B585C">
            <w:pPr>
              <w:jc w:val="center"/>
            </w:pPr>
            <w:r w:rsidRPr="005B585C">
              <w:t>(Alphabetical)</w:t>
            </w:r>
          </w:p>
        </w:tc>
        <w:tc>
          <w:tcPr>
            <w:tcW w:w="3690" w:type="dxa"/>
          </w:tcPr>
          <w:p w:rsidR="001B3A64" w:rsidRPr="005B585C" w:rsidRDefault="001B3A64" w:rsidP="005B585C">
            <w:pPr>
              <w:jc w:val="center"/>
            </w:pPr>
            <w:r w:rsidRPr="005B585C">
              <w:t>CONTACT PERSON /</w:t>
            </w:r>
          </w:p>
          <w:p w:rsidR="001B3A64" w:rsidRPr="005B585C" w:rsidRDefault="001B3A64" w:rsidP="005B585C">
            <w:pPr>
              <w:jc w:val="center"/>
            </w:pPr>
            <w:r w:rsidRPr="005B585C">
              <w:t>Emergency Coordinator</w:t>
            </w:r>
          </w:p>
        </w:tc>
        <w:tc>
          <w:tcPr>
            <w:tcW w:w="2592" w:type="dxa"/>
          </w:tcPr>
          <w:p w:rsidR="001B3A64" w:rsidRPr="005B585C" w:rsidRDefault="001B3A64" w:rsidP="005B585C">
            <w:pPr>
              <w:jc w:val="center"/>
            </w:pPr>
            <w:r w:rsidRPr="005B585C">
              <w:t>24hr TELEPHONE</w:t>
            </w:r>
          </w:p>
        </w:tc>
      </w:tr>
      <w:tr w:rsidR="001B3A64" w:rsidRPr="00E26797" w:rsidTr="00902A32">
        <w:tc>
          <w:tcPr>
            <w:tcW w:w="3348" w:type="dxa"/>
          </w:tcPr>
          <w:p w:rsidR="001B3A64" w:rsidRPr="00E26797" w:rsidRDefault="001B3A64">
            <w:pPr>
              <w:jc w:val="both"/>
              <w:rPr>
                <w:color w:val="000000"/>
              </w:rPr>
            </w:pPr>
          </w:p>
        </w:tc>
        <w:tc>
          <w:tcPr>
            <w:tcW w:w="3690" w:type="dxa"/>
          </w:tcPr>
          <w:p w:rsidR="001B3A64" w:rsidRPr="00E26797" w:rsidRDefault="001B3A64">
            <w:pPr>
              <w:jc w:val="both"/>
              <w:rPr>
                <w:color w:val="000000"/>
              </w:rPr>
            </w:pPr>
          </w:p>
        </w:tc>
        <w:tc>
          <w:tcPr>
            <w:tcW w:w="2592" w:type="dxa"/>
          </w:tcPr>
          <w:p w:rsidR="001B3A64" w:rsidRPr="00E26797" w:rsidRDefault="001B3A64">
            <w:pPr>
              <w:jc w:val="center"/>
              <w:rPr>
                <w:color w:val="000000"/>
              </w:rPr>
            </w:pPr>
          </w:p>
          <w:p w:rsidR="001B3A64" w:rsidRPr="00E26797" w:rsidRDefault="001B3A64">
            <w:pPr>
              <w:jc w:val="center"/>
              <w:rPr>
                <w:color w:val="000000"/>
              </w:rPr>
            </w:pPr>
          </w:p>
        </w:tc>
      </w:tr>
      <w:tr w:rsidR="001B3A64" w:rsidRPr="00E26797" w:rsidTr="00902A32">
        <w:trPr>
          <w:cnfStyle w:val="000000100000"/>
        </w:trPr>
        <w:tc>
          <w:tcPr>
            <w:tcW w:w="3348" w:type="dxa"/>
          </w:tcPr>
          <w:p w:rsidR="001B3A64" w:rsidRPr="00E26797" w:rsidRDefault="001B3A64">
            <w:pPr>
              <w:jc w:val="both"/>
              <w:rPr>
                <w:color w:val="000000"/>
              </w:rPr>
            </w:pPr>
          </w:p>
        </w:tc>
        <w:tc>
          <w:tcPr>
            <w:tcW w:w="3690" w:type="dxa"/>
          </w:tcPr>
          <w:p w:rsidR="001B3A64" w:rsidRPr="00E26797" w:rsidRDefault="001B3A64">
            <w:pPr>
              <w:jc w:val="both"/>
              <w:rPr>
                <w:color w:val="000000"/>
              </w:rPr>
            </w:pPr>
          </w:p>
        </w:tc>
        <w:tc>
          <w:tcPr>
            <w:tcW w:w="2592" w:type="dxa"/>
          </w:tcPr>
          <w:p w:rsidR="001B3A64" w:rsidRPr="00E26797" w:rsidRDefault="001B3A64">
            <w:pPr>
              <w:jc w:val="center"/>
              <w:rPr>
                <w:color w:val="000000"/>
              </w:rPr>
            </w:pPr>
          </w:p>
          <w:p w:rsidR="001B3A64" w:rsidRPr="00E26797" w:rsidRDefault="001B3A64">
            <w:pPr>
              <w:jc w:val="center"/>
              <w:rPr>
                <w:color w:val="000000"/>
              </w:rPr>
            </w:pPr>
          </w:p>
        </w:tc>
      </w:tr>
      <w:tr w:rsidR="001B3A64" w:rsidRPr="00E26797" w:rsidTr="00902A32">
        <w:tc>
          <w:tcPr>
            <w:tcW w:w="3348" w:type="dxa"/>
          </w:tcPr>
          <w:p w:rsidR="001B3A64" w:rsidRPr="00E26797" w:rsidRDefault="001B3A64">
            <w:pPr>
              <w:jc w:val="both"/>
              <w:rPr>
                <w:color w:val="000000"/>
              </w:rPr>
            </w:pPr>
          </w:p>
        </w:tc>
        <w:tc>
          <w:tcPr>
            <w:tcW w:w="3690" w:type="dxa"/>
          </w:tcPr>
          <w:p w:rsidR="001B3A64" w:rsidRPr="00E26797" w:rsidRDefault="001B3A64">
            <w:pPr>
              <w:jc w:val="both"/>
              <w:rPr>
                <w:color w:val="000000"/>
              </w:rPr>
            </w:pPr>
          </w:p>
        </w:tc>
        <w:tc>
          <w:tcPr>
            <w:tcW w:w="2592" w:type="dxa"/>
          </w:tcPr>
          <w:p w:rsidR="001B3A64" w:rsidRPr="00E26797" w:rsidRDefault="001B3A64">
            <w:pPr>
              <w:jc w:val="center"/>
              <w:rPr>
                <w:color w:val="000000"/>
              </w:rPr>
            </w:pPr>
          </w:p>
          <w:p w:rsidR="001B3A64" w:rsidRPr="00E26797" w:rsidRDefault="001B3A64">
            <w:pPr>
              <w:jc w:val="center"/>
              <w:rPr>
                <w:color w:val="000000"/>
              </w:rPr>
            </w:pPr>
          </w:p>
        </w:tc>
      </w:tr>
      <w:tr w:rsidR="001B3A64" w:rsidRPr="00E26797" w:rsidTr="00902A32">
        <w:trPr>
          <w:cnfStyle w:val="000000100000"/>
        </w:trPr>
        <w:tc>
          <w:tcPr>
            <w:tcW w:w="3348" w:type="dxa"/>
          </w:tcPr>
          <w:p w:rsidR="001B3A64" w:rsidRPr="00E26797" w:rsidRDefault="001B3A64">
            <w:pPr>
              <w:jc w:val="both"/>
              <w:rPr>
                <w:color w:val="000000"/>
              </w:rPr>
            </w:pPr>
          </w:p>
        </w:tc>
        <w:tc>
          <w:tcPr>
            <w:tcW w:w="3690" w:type="dxa"/>
          </w:tcPr>
          <w:p w:rsidR="001B3A64" w:rsidRPr="00E26797" w:rsidRDefault="001B3A64">
            <w:pPr>
              <w:jc w:val="both"/>
              <w:rPr>
                <w:color w:val="000000"/>
              </w:rPr>
            </w:pPr>
          </w:p>
        </w:tc>
        <w:tc>
          <w:tcPr>
            <w:tcW w:w="2592" w:type="dxa"/>
          </w:tcPr>
          <w:p w:rsidR="001B3A64" w:rsidRPr="00E26797" w:rsidRDefault="001B3A64">
            <w:pPr>
              <w:jc w:val="center"/>
              <w:rPr>
                <w:color w:val="000000"/>
              </w:rPr>
            </w:pPr>
          </w:p>
          <w:p w:rsidR="001B3A64" w:rsidRPr="00E26797" w:rsidRDefault="001B3A64">
            <w:pPr>
              <w:jc w:val="center"/>
              <w:rPr>
                <w:color w:val="000000"/>
              </w:rPr>
            </w:pPr>
          </w:p>
        </w:tc>
      </w:tr>
      <w:tr w:rsidR="001B3A64" w:rsidRPr="00E26797" w:rsidTr="00902A32">
        <w:tc>
          <w:tcPr>
            <w:tcW w:w="3348" w:type="dxa"/>
          </w:tcPr>
          <w:p w:rsidR="001B3A64" w:rsidRPr="00E26797" w:rsidRDefault="001B3A64">
            <w:pPr>
              <w:jc w:val="both"/>
              <w:rPr>
                <w:color w:val="000000"/>
              </w:rPr>
            </w:pPr>
          </w:p>
          <w:p w:rsidR="001B3A64" w:rsidRPr="00E26797" w:rsidRDefault="001B3A64">
            <w:pPr>
              <w:jc w:val="both"/>
              <w:rPr>
                <w:color w:val="000000"/>
              </w:rPr>
            </w:pPr>
          </w:p>
        </w:tc>
        <w:tc>
          <w:tcPr>
            <w:tcW w:w="3690" w:type="dxa"/>
          </w:tcPr>
          <w:p w:rsidR="001B3A64" w:rsidRPr="00E26797" w:rsidRDefault="001B3A64">
            <w:pPr>
              <w:jc w:val="both"/>
              <w:rPr>
                <w:color w:val="000000"/>
              </w:rPr>
            </w:pPr>
          </w:p>
        </w:tc>
        <w:tc>
          <w:tcPr>
            <w:tcW w:w="2592" w:type="dxa"/>
          </w:tcPr>
          <w:p w:rsidR="001B3A64" w:rsidRPr="00E26797" w:rsidRDefault="001B3A64">
            <w:pPr>
              <w:jc w:val="center"/>
              <w:rPr>
                <w:color w:val="000000"/>
              </w:rPr>
            </w:pPr>
          </w:p>
        </w:tc>
      </w:tr>
      <w:tr w:rsidR="001B3A64" w:rsidRPr="00E26797" w:rsidTr="00902A32">
        <w:trPr>
          <w:cnfStyle w:val="000000100000"/>
        </w:trPr>
        <w:tc>
          <w:tcPr>
            <w:tcW w:w="3348" w:type="dxa"/>
          </w:tcPr>
          <w:p w:rsidR="001B3A64" w:rsidRPr="00E26797" w:rsidRDefault="001B3A64">
            <w:pPr>
              <w:jc w:val="both"/>
              <w:rPr>
                <w:color w:val="000000"/>
              </w:rPr>
            </w:pPr>
          </w:p>
          <w:p w:rsidR="001B3A64" w:rsidRPr="00E26797" w:rsidRDefault="001B3A64">
            <w:pPr>
              <w:jc w:val="both"/>
              <w:rPr>
                <w:color w:val="000000"/>
              </w:rPr>
            </w:pPr>
          </w:p>
        </w:tc>
        <w:tc>
          <w:tcPr>
            <w:tcW w:w="3690" w:type="dxa"/>
          </w:tcPr>
          <w:p w:rsidR="001B3A64" w:rsidRPr="00E26797" w:rsidRDefault="001B3A64">
            <w:pPr>
              <w:jc w:val="both"/>
              <w:rPr>
                <w:color w:val="000000"/>
              </w:rPr>
            </w:pPr>
          </w:p>
        </w:tc>
        <w:tc>
          <w:tcPr>
            <w:tcW w:w="2592" w:type="dxa"/>
          </w:tcPr>
          <w:p w:rsidR="001B3A64" w:rsidRPr="00E26797" w:rsidRDefault="001B3A64">
            <w:pPr>
              <w:jc w:val="center"/>
              <w:rPr>
                <w:color w:val="000000"/>
              </w:rPr>
            </w:pPr>
          </w:p>
        </w:tc>
      </w:tr>
      <w:tr w:rsidR="001B3A64" w:rsidRPr="00E26797" w:rsidTr="00902A32">
        <w:tc>
          <w:tcPr>
            <w:tcW w:w="3348" w:type="dxa"/>
          </w:tcPr>
          <w:p w:rsidR="001B3A64" w:rsidRPr="00E26797" w:rsidRDefault="001B3A64">
            <w:pPr>
              <w:jc w:val="both"/>
              <w:rPr>
                <w:color w:val="000000"/>
              </w:rPr>
            </w:pPr>
          </w:p>
          <w:p w:rsidR="001B3A64" w:rsidRPr="00E26797" w:rsidRDefault="001B3A64">
            <w:pPr>
              <w:jc w:val="both"/>
              <w:rPr>
                <w:color w:val="000000"/>
              </w:rPr>
            </w:pPr>
          </w:p>
        </w:tc>
        <w:tc>
          <w:tcPr>
            <w:tcW w:w="3690" w:type="dxa"/>
          </w:tcPr>
          <w:p w:rsidR="001B3A64" w:rsidRPr="00E26797" w:rsidRDefault="001B3A64">
            <w:pPr>
              <w:jc w:val="both"/>
              <w:rPr>
                <w:color w:val="000000"/>
              </w:rPr>
            </w:pPr>
          </w:p>
        </w:tc>
        <w:tc>
          <w:tcPr>
            <w:tcW w:w="2592" w:type="dxa"/>
          </w:tcPr>
          <w:p w:rsidR="001B3A64" w:rsidRPr="00E26797" w:rsidRDefault="001B3A64">
            <w:pPr>
              <w:jc w:val="center"/>
              <w:rPr>
                <w:color w:val="000000"/>
              </w:rPr>
            </w:pPr>
          </w:p>
        </w:tc>
      </w:tr>
      <w:tr w:rsidR="001B3A64" w:rsidRPr="00E26797" w:rsidTr="00902A32">
        <w:trPr>
          <w:cnfStyle w:val="000000100000"/>
        </w:trPr>
        <w:tc>
          <w:tcPr>
            <w:tcW w:w="3348" w:type="dxa"/>
          </w:tcPr>
          <w:p w:rsidR="001B3A64" w:rsidRPr="00E26797" w:rsidRDefault="001B3A64">
            <w:pPr>
              <w:jc w:val="both"/>
              <w:rPr>
                <w:color w:val="000000"/>
              </w:rPr>
            </w:pPr>
          </w:p>
          <w:p w:rsidR="001B3A64" w:rsidRPr="00E26797" w:rsidRDefault="001B3A64">
            <w:pPr>
              <w:jc w:val="both"/>
              <w:rPr>
                <w:color w:val="000000"/>
              </w:rPr>
            </w:pPr>
          </w:p>
        </w:tc>
        <w:tc>
          <w:tcPr>
            <w:tcW w:w="3690" w:type="dxa"/>
          </w:tcPr>
          <w:p w:rsidR="001B3A64" w:rsidRPr="00E26797" w:rsidRDefault="001B3A64">
            <w:pPr>
              <w:jc w:val="both"/>
              <w:rPr>
                <w:color w:val="000000"/>
              </w:rPr>
            </w:pPr>
          </w:p>
        </w:tc>
        <w:tc>
          <w:tcPr>
            <w:tcW w:w="2592" w:type="dxa"/>
          </w:tcPr>
          <w:p w:rsidR="001B3A64" w:rsidRPr="00E26797" w:rsidRDefault="001B3A64">
            <w:pPr>
              <w:jc w:val="center"/>
              <w:rPr>
                <w:color w:val="000000"/>
              </w:rPr>
            </w:pPr>
          </w:p>
        </w:tc>
      </w:tr>
      <w:tr w:rsidR="001B3A64" w:rsidRPr="00E26797" w:rsidTr="00902A32">
        <w:tc>
          <w:tcPr>
            <w:tcW w:w="3348" w:type="dxa"/>
          </w:tcPr>
          <w:p w:rsidR="001B3A64" w:rsidRPr="00E26797" w:rsidRDefault="001B3A64">
            <w:pPr>
              <w:jc w:val="both"/>
              <w:rPr>
                <w:color w:val="000000"/>
              </w:rPr>
            </w:pPr>
          </w:p>
          <w:p w:rsidR="001B3A64" w:rsidRPr="00E26797" w:rsidRDefault="001B3A64">
            <w:pPr>
              <w:jc w:val="both"/>
              <w:rPr>
                <w:color w:val="000000"/>
              </w:rPr>
            </w:pPr>
          </w:p>
        </w:tc>
        <w:tc>
          <w:tcPr>
            <w:tcW w:w="3690" w:type="dxa"/>
          </w:tcPr>
          <w:p w:rsidR="001B3A64" w:rsidRPr="00E26797" w:rsidRDefault="001B3A64">
            <w:pPr>
              <w:jc w:val="both"/>
              <w:rPr>
                <w:color w:val="000000"/>
              </w:rPr>
            </w:pPr>
          </w:p>
        </w:tc>
        <w:tc>
          <w:tcPr>
            <w:tcW w:w="2592" w:type="dxa"/>
          </w:tcPr>
          <w:p w:rsidR="001B3A64" w:rsidRPr="00E26797" w:rsidRDefault="001B3A64">
            <w:pPr>
              <w:jc w:val="center"/>
              <w:rPr>
                <w:color w:val="000000"/>
              </w:rPr>
            </w:pPr>
          </w:p>
        </w:tc>
      </w:tr>
      <w:tr w:rsidR="001B3A64" w:rsidRPr="00E26797" w:rsidTr="00902A32">
        <w:trPr>
          <w:cnfStyle w:val="000000100000"/>
        </w:trPr>
        <w:tc>
          <w:tcPr>
            <w:tcW w:w="3348" w:type="dxa"/>
          </w:tcPr>
          <w:p w:rsidR="001B3A64" w:rsidRPr="00E26797" w:rsidRDefault="001B3A64">
            <w:pPr>
              <w:jc w:val="both"/>
              <w:rPr>
                <w:color w:val="000000"/>
              </w:rPr>
            </w:pPr>
          </w:p>
          <w:p w:rsidR="001B3A64" w:rsidRPr="00E26797" w:rsidRDefault="001B3A64">
            <w:pPr>
              <w:jc w:val="both"/>
              <w:rPr>
                <w:color w:val="000000"/>
              </w:rPr>
            </w:pPr>
          </w:p>
        </w:tc>
        <w:tc>
          <w:tcPr>
            <w:tcW w:w="3690" w:type="dxa"/>
          </w:tcPr>
          <w:p w:rsidR="001B3A64" w:rsidRPr="00E26797" w:rsidRDefault="001B3A64">
            <w:pPr>
              <w:jc w:val="both"/>
              <w:rPr>
                <w:color w:val="000000"/>
              </w:rPr>
            </w:pPr>
          </w:p>
        </w:tc>
        <w:tc>
          <w:tcPr>
            <w:tcW w:w="2592" w:type="dxa"/>
          </w:tcPr>
          <w:p w:rsidR="001B3A64" w:rsidRPr="00E26797" w:rsidRDefault="001B3A64">
            <w:pPr>
              <w:jc w:val="center"/>
              <w:rPr>
                <w:color w:val="000000"/>
              </w:rPr>
            </w:pPr>
          </w:p>
        </w:tc>
      </w:tr>
      <w:tr w:rsidR="001B3A64" w:rsidRPr="00E26797" w:rsidTr="00902A32">
        <w:tc>
          <w:tcPr>
            <w:tcW w:w="3348" w:type="dxa"/>
          </w:tcPr>
          <w:p w:rsidR="001B3A64" w:rsidRPr="00E26797" w:rsidRDefault="001B3A64">
            <w:pPr>
              <w:jc w:val="both"/>
              <w:rPr>
                <w:color w:val="000000"/>
              </w:rPr>
            </w:pPr>
          </w:p>
          <w:p w:rsidR="001B3A64" w:rsidRPr="00E26797" w:rsidRDefault="001B3A64">
            <w:pPr>
              <w:jc w:val="both"/>
              <w:rPr>
                <w:color w:val="000000"/>
              </w:rPr>
            </w:pPr>
          </w:p>
        </w:tc>
        <w:tc>
          <w:tcPr>
            <w:tcW w:w="3690" w:type="dxa"/>
          </w:tcPr>
          <w:p w:rsidR="001B3A64" w:rsidRPr="00E26797" w:rsidRDefault="001B3A64">
            <w:pPr>
              <w:jc w:val="both"/>
              <w:rPr>
                <w:color w:val="000000"/>
              </w:rPr>
            </w:pPr>
          </w:p>
        </w:tc>
        <w:tc>
          <w:tcPr>
            <w:tcW w:w="2592" w:type="dxa"/>
          </w:tcPr>
          <w:p w:rsidR="001B3A64" w:rsidRPr="00E26797" w:rsidRDefault="001B3A64">
            <w:pPr>
              <w:jc w:val="center"/>
              <w:rPr>
                <w:color w:val="000000"/>
              </w:rPr>
            </w:pPr>
          </w:p>
        </w:tc>
      </w:tr>
      <w:tr w:rsidR="001B3A64" w:rsidRPr="00E26797" w:rsidTr="00902A32">
        <w:trPr>
          <w:cnfStyle w:val="000000100000"/>
        </w:trPr>
        <w:tc>
          <w:tcPr>
            <w:tcW w:w="3348" w:type="dxa"/>
          </w:tcPr>
          <w:p w:rsidR="001B3A64" w:rsidRPr="00E26797" w:rsidRDefault="001B3A64">
            <w:pPr>
              <w:jc w:val="both"/>
              <w:rPr>
                <w:color w:val="000000"/>
              </w:rPr>
            </w:pPr>
          </w:p>
          <w:p w:rsidR="001B3A64" w:rsidRPr="00E26797" w:rsidRDefault="001B3A64">
            <w:pPr>
              <w:jc w:val="both"/>
              <w:rPr>
                <w:color w:val="000000"/>
              </w:rPr>
            </w:pPr>
          </w:p>
        </w:tc>
        <w:tc>
          <w:tcPr>
            <w:tcW w:w="3690" w:type="dxa"/>
          </w:tcPr>
          <w:p w:rsidR="001B3A64" w:rsidRPr="00E26797" w:rsidRDefault="001B3A64">
            <w:pPr>
              <w:jc w:val="both"/>
              <w:rPr>
                <w:color w:val="000000"/>
              </w:rPr>
            </w:pPr>
          </w:p>
        </w:tc>
        <w:tc>
          <w:tcPr>
            <w:tcW w:w="2592" w:type="dxa"/>
          </w:tcPr>
          <w:p w:rsidR="001B3A64" w:rsidRPr="00E26797" w:rsidRDefault="001B3A64">
            <w:pPr>
              <w:jc w:val="center"/>
              <w:rPr>
                <w:color w:val="000000"/>
              </w:rPr>
            </w:pPr>
          </w:p>
        </w:tc>
      </w:tr>
      <w:tr w:rsidR="001B3A64" w:rsidRPr="00E26797" w:rsidTr="00902A32">
        <w:tc>
          <w:tcPr>
            <w:tcW w:w="3348" w:type="dxa"/>
          </w:tcPr>
          <w:p w:rsidR="001B3A64" w:rsidRPr="00E26797" w:rsidRDefault="001B3A64">
            <w:pPr>
              <w:jc w:val="both"/>
              <w:rPr>
                <w:color w:val="000000"/>
              </w:rPr>
            </w:pPr>
          </w:p>
        </w:tc>
        <w:tc>
          <w:tcPr>
            <w:tcW w:w="3690" w:type="dxa"/>
          </w:tcPr>
          <w:p w:rsidR="001B3A64" w:rsidRPr="00E26797" w:rsidRDefault="001B3A64">
            <w:pPr>
              <w:jc w:val="both"/>
              <w:rPr>
                <w:color w:val="000000"/>
              </w:rPr>
            </w:pPr>
          </w:p>
        </w:tc>
        <w:tc>
          <w:tcPr>
            <w:tcW w:w="2592" w:type="dxa"/>
          </w:tcPr>
          <w:p w:rsidR="001B3A64" w:rsidRPr="00E26797" w:rsidRDefault="001B3A64">
            <w:pPr>
              <w:jc w:val="center"/>
              <w:rPr>
                <w:color w:val="000000"/>
              </w:rPr>
            </w:pPr>
          </w:p>
          <w:p w:rsidR="001B3A64" w:rsidRPr="00E26797" w:rsidRDefault="001B3A64">
            <w:pPr>
              <w:jc w:val="center"/>
              <w:rPr>
                <w:color w:val="000000"/>
              </w:rPr>
            </w:pPr>
          </w:p>
        </w:tc>
      </w:tr>
      <w:tr w:rsidR="001B3A64" w:rsidRPr="00E26797" w:rsidTr="00902A32">
        <w:trPr>
          <w:cnfStyle w:val="000000100000"/>
          <w:trHeight w:val="503"/>
        </w:trPr>
        <w:tc>
          <w:tcPr>
            <w:tcW w:w="3348" w:type="dxa"/>
          </w:tcPr>
          <w:p w:rsidR="001B3A64" w:rsidRPr="00E26797" w:rsidRDefault="001B3A64">
            <w:pPr>
              <w:jc w:val="both"/>
              <w:rPr>
                <w:color w:val="000000"/>
              </w:rPr>
            </w:pPr>
          </w:p>
        </w:tc>
        <w:tc>
          <w:tcPr>
            <w:tcW w:w="3690" w:type="dxa"/>
          </w:tcPr>
          <w:p w:rsidR="001B3A64" w:rsidRPr="00E26797" w:rsidRDefault="001B3A64">
            <w:pPr>
              <w:jc w:val="both"/>
              <w:rPr>
                <w:color w:val="000000"/>
              </w:rPr>
            </w:pPr>
          </w:p>
        </w:tc>
        <w:tc>
          <w:tcPr>
            <w:tcW w:w="2592" w:type="dxa"/>
          </w:tcPr>
          <w:p w:rsidR="001B3A64" w:rsidRPr="00E26797" w:rsidRDefault="001B3A64">
            <w:pPr>
              <w:jc w:val="center"/>
              <w:rPr>
                <w:color w:val="000000"/>
              </w:rPr>
            </w:pPr>
          </w:p>
        </w:tc>
      </w:tr>
      <w:tr w:rsidR="001B3A64" w:rsidRPr="00E26797" w:rsidTr="00902A32">
        <w:trPr>
          <w:trHeight w:val="530"/>
        </w:trPr>
        <w:tc>
          <w:tcPr>
            <w:tcW w:w="3348" w:type="dxa"/>
          </w:tcPr>
          <w:p w:rsidR="001B3A64" w:rsidRPr="00E26797" w:rsidRDefault="001B3A64">
            <w:pPr>
              <w:jc w:val="both"/>
              <w:rPr>
                <w:color w:val="000000"/>
              </w:rPr>
            </w:pPr>
          </w:p>
        </w:tc>
        <w:tc>
          <w:tcPr>
            <w:tcW w:w="3690" w:type="dxa"/>
          </w:tcPr>
          <w:p w:rsidR="001B3A64" w:rsidRPr="00E26797" w:rsidRDefault="001B3A64">
            <w:pPr>
              <w:jc w:val="both"/>
              <w:rPr>
                <w:color w:val="000000"/>
              </w:rPr>
            </w:pPr>
          </w:p>
        </w:tc>
        <w:tc>
          <w:tcPr>
            <w:tcW w:w="2592" w:type="dxa"/>
          </w:tcPr>
          <w:p w:rsidR="001B3A64" w:rsidRPr="00E26797" w:rsidRDefault="001B3A64">
            <w:pPr>
              <w:jc w:val="center"/>
              <w:rPr>
                <w:color w:val="000000"/>
              </w:rPr>
            </w:pPr>
          </w:p>
        </w:tc>
      </w:tr>
      <w:tr w:rsidR="001B3A64" w:rsidRPr="00E26797" w:rsidTr="00902A32">
        <w:trPr>
          <w:cnfStyle w:val="000000100000"/>
          <w:trHeight w:val="530"/>
        </w:trPr>
        <w:tc>
          <w:tcPr>
            <w:tcW w:w="3348" w:type="dxa"/>
          </w:tcPr>
          <w:p w:rsidR="001B3A64" w:rsidRPr="00E26797" w:rsidRDefault="001B3A64">
            <w:pPr>
              <w:jc w:val="both"/>
              <w:rPr>
                <w:color w:val="000000"/>
              </w:rPr>
            </w:pPr>
          </w:p>
        </w:tc>
        <w:tc>
          <w:tcPr>
            <w:tcW w:w="3690" w:type="dxa"/>
          </w:tcPr>
          <w:p w:rsidR="001B3A64" w:rsidRPr="00E26797" w:rsidRDefault="001B3A64">
            <w:pPr>
              <w:jc w:val="both"/>
              <w:rPr>
                <w:color w:val="000000"/>
              </w:rPr>
            </w:pPr>
          </w:p>
        </w:tc>
        <w:tc>
          <w:tcPr>
            <w:tcW w:w="2592" w:type="dxa"/>
          </w:tcPr>
          <w:p w:rsidR="001B3A64" w:rsidRPr="00E26797" w:rsidRDefault="001B3A64">
            <w:pPr>
              <w:jc w:val="center"/>
              <w:rPr>
                <w:color w:val="000000"/>
              </w:rPr>
            </w:pPr>
          </w:p>
        </w:tc>
      </w:tr>
      <w:tr w:rsidR="005B585C" w:rsidRPr="00E26797" w:rsidTr="00902A32">
        <w:trPr>
          <w:trHeight w:val="530"/>
        </w:trPr>
        <w:tc>
          <w:tcPr>
            <w:tcW w:w="3348" w:type="dxa"/>
          </w:tcPr>
          <w:p w:rsidR="005B585C" w:rsidRPr="00E26797" w:rsidRDefault="005B585C">
            <w:pPr>
              <w:jc w:val="both"/>
              <w:rPr>
                <w:color w:val="000000"/>
              </w:rPr>
            </w:pPr>
          </w:p>
        </w:tc>
        <w:tc>
          <w:tcPr>
            <w:tcW w:w="3690" w:type="dxa"/>
          </w:tcPr>
          <w:p w:rsidR="005B585C" w:rsidRPr="00E26797" w:rsidRDefault="005B585C">
            <w:pPr>
              <w:jc w:val="both"/>
              <w:rPr>
                <w:color w:val="000000"/>
              </w:rPr>
            </w:pPr>
          </w:p>
        </w:tc>
        <w:tc>
          <w:tcPr>
            <w:tcW w:w="2592" w:type="dxa"/>
          </w:tcPr>
          <w:p w:rsidR="005B585C" w:rsidRPr="00E26797" w:rsidRDefault="005B585C">
            <w:pPr>
              <w:jc w:val="center"/>
              <w:rPr>
                <w:color w:val="000000"/>
              </w:rPr>
            </w:pPr>
          </w:p>
        </w:tc>
      </w:tr>
      <w:tr w:rsidR="005B585C" w:rsidRPr="00E26797" w:rsidTr="00902A32">
        <w:trPr>
          <w:cnfStyle w:val="000000100000"/>
          <w:trHeight w:val="530"/>
        </w:trPr>
        <w:tc>
          <w:tcPr>
            <w:tcW w:w="3348" w:type="dxa"/>
          </w:tcPr>
          <w:p w:rsidR="005B585C" w:rsidRPr="00E26797" w:rsidRDefault="005B585C">
            <w:pPr>
              <w:jc w:val="both"/>
              <w:rPr>
                <w:color w:val="000000"/>
              </w:rPr>
            </w:pPr>
          </w:p>
        </w:tc>
        <w:tc>
          <w:tcPr>
            <w:tcW w:w="3690" w:type="dxa"/>
          </w:tcPr>
          <w:p w:rsidR="005B585C" w:rsidRPr="00E26797" w:rsidRDefault="005B585C">
            <w:pPr>
              <w:jc w:val="both"/>
              <w:rPr>
                <w:color w:val="000000"/>
              </w:rPr>
            </w:pPr>
          </w:p>
        </w:tc>
        <w:tc>
          <w:tcPr>
            <w:tcW w:w="2592" w:type="dxa"/>
          </w:tcPr>
          <w:p w:rsidR="005B585C" w:rsidRPr="00E26797" w:rsidRDefault="005B585C">
            <w:pPr>
              <w:jc w:val="center"/>
              <w:rPr>
                <w:color w:val="000000"/>
              </w:rPr>
            </w:pPr>
          </w:p>
        </w:tc>
      </w:tr>
      <w:tr w:rsidR="005B585C" w:rsidRPr="00E26797" w:rsidTr="00902A32">
        <w:trPr>
          <w:trHeight w:val="530"/>
        </w:trPr>
        <w:tc>
          <w:tcPr>
            <w:tcW w:w="3348" w:type="dxa"/>
          </w:tcPr>
          <w:p w:rsidR="005B585C" w:rsidRPr="00E26797" w:rsidRDefault="005B585C">
            <w:pPr>
              <w:jc w:val="both"/>
              <w:rPr>
                <w:color w:val="000000"/>
              </w:rPr>
            </w:pPr>
          </w:p>
        </w:tc>
        <w:tc>
          <w:tcPr>
            <w:tcW w:w="3690" w:type="dxa"/>
          </w:tcPr>
          <w:p w:rsidR="005B585C" w:rsidRPr="00E26797" w:rsidRDefault="005B585C">
            <w:pPr>
              <w:jc w:val="both"/>
              <w:rPr>
                <w:color w:val="000000"/>
              </w:rPr>
            </w:pPr>
          </w:p>
        </w:tc>
        <w:tc>
          <w:tcPr>
            <w:tcW w:w="2592" w:type="dxa"/>
          </w:tcPr>
          <w:p w:rsidR="005B585C" w:rsidRPr="00E26797" w:rsidRDefault="005B585C">
            <w:pPr>
              <w:jc w:val="center"/>
              <w:rPr>
                <w:color w:val="000000"/>
              </w:rPr>
            </w:pPr>
          </w:p>
        </w:tc>
      </w:tr>
      <w:tr w:rsidR="005B585C" w:rsidRPr="00E26797" w:rsidTr="00902A32">
        <w:trPr>
          <w:cnfStyle w:val="000000100000"/>
          <w:trHeight w:val="530"/>
        </w:trPr>
        <w:tc>
          <w:tcPr>
            <w:tcW w:w="3348" w:type="dxa"/>
          </w:tcPr>
          <w:p w:rsidR="005B585C" w:rsidRPr="00E26797" w:rsidRDefault="005B585C">
            <w:pPr>
              <w:jc w:val="both"/>
              <w:rPr>
                <w:color w:val="000000"/>
              </w:rPr>
            </w:pPr>
          </w:p>
        </w:tc>
        <w:tc>
          <w:tcPr>
            <w:tcW w:w="3690" w:type="dxa"/>
          </w:tcPr>
          <w:p w:rsidR="005B585C" w:rsidRPr="00E26797" w:rsidRDefault="005B585C">
            <w:pPr>
              <w:jc w:val="both"/>
              <w:rPr>
                <w:color w:val="000000"/>
              </w:rPr>
            </w:pPr>
          </w:p>
        </w:tc>
        <w:tc>
          <w:tcPr>
            <w:tcW w:w="2592" w:type="dxa"/>
          </w:tcPr>
          <w:p w:rsidR="005B585C" w:rsidRPr="00E26797" w:rsidRDefault="005B585C">
            <w:pPr>
              <w:jc w:val="center"/>
              <w:rPr>
                <w:color w:val="000000"/>
              </w:rPr>
            </w:pPr>
          </w:p>
        </w:tc>
      </w:tr>
      <w:tr w:rsidR="005B585C" w:rsidRPr="00E26797" w:rsidTr="00902A32">
        <w:trPr>
          <w:trHeight w:val="530"/>
        </w:trPr>
        <w:tc>
          <w:tcPr>
            <w:tcW w:w="3348" w:type="dxa"/>
          </w:tcPr>
          <w:p w:rsidR="001B3A64" w:rsidRPr="00E26797" w:rsidRDefault="001B3A64">
            <w:pPr>
              <w:jc w:val="both"/>
              <w:rPr>
                <w:color w:val="000000"/>
              </w:rPr>
            </w:pPr>
          </w:p>
        </w:tc>
        <w:tc>
          <w:tcPr>
            <w:tcW w:w="3690" w:type="dxa"/>
          </w:tcPr>
          <w:p w:rsidR="001B3A64" w:rsidRPr="00E26797" w:rsidRDefault="001B3A64">
            <w:pPr>
              <w:jc w:val="both"/>
              <w:rPr>
                <w:color w:val="000000"/>
              </w:rPr>
            </w:pPr>
          </w:p>
        </w:tc>
        <w:tc>
          <w:tcPr>
            <w:tcW w:w="2592" w:type="dxa"/>
          </w:tcPr>
          <w:p w:rsidR="001B3A64" w:rsidRPr="00E26797" w:rsidRDefault="001B3A64">
            <w:pPr>
              <w:jc w:val="center"/>
              <w:rPr>
                <w:color w:val="000000"/>
              </w:rPr>
            </w:pPr>
          </w:p>
        </w:tc>
      </w:tr>
    </w:tbl>
    <w:p w:rsidR="001B3A64" w:rsidRDefault="001B3A64" w:rsidP="009879E8">
      <w:pPr>
        <w:pStyle w:val="Label1"/>
        <w:rPr>
          <w:sz w:val="16"/>
        </w:rPr>
      </w:pPr>
    </w:p>
    <w:p w:rsidR="00633A25" w:rsidRPr="00633A25" w:rsidRDefault="00633A25" w:rsidP="00633A25">
      <w:pPr>
        <w:spacing w:after="120"/>
        <w:jc w:val="center"/>
        <w:rPr>
          <w:rFonts w:ascii="Arial Narrow" w:hAnsi="Arial Narrow"/>
          <w:sz w:val="16"/>
        </w:rPr>
        <w:sectPr w:rsidR="00633A25" w:rsidRPr="00633A25" w:rsidSect="00633A25">
          <w:footerReference w:type="default" r:id="rId12"/>
          <w:pgSz w:w="12240" w:h="15840" w:code="1"/>
          <w:pgMar w:top="1440" w:right="1440" w:bottom="1440" w:left="720" w:header="720" w:footer="720" w:gutter="720"/>
          <w:pgNumType w:start="1"/>
          <w:cols w:space="720"/>
        </w:sectPr>
      </w:pPr>
    </w:p>
    <w:p w:rsidR="00A337F2" w:rsidRDefault="00A337F2" w:rsidP="00CA6708">
      <w:pPr>
        <w:pStyle w:val="Label"/>
      </w:pPr>
      <w:bookmarkStart w:id="46" w:name="_Toc289957166"/>
      <w:bookmarkStart w:id="47" w:name="_Toc290910288"/>
      <w:r>
        <w:lastRenderedPageBreak/>
        <w:t>ANNEX  B</w:t>
      </w:r>
      <w:r w:rsidR="0093367B">
        <w:br/>
      </w:r>
      <w:r>
        <w:t>(DIRECTION AND CONTROL)</w:t>
      </w:r>
      <w:bookmarkEnd w:id="46"/>
      <w:bookmarkEnd w:id="47"/>
    </w:p>
    <w:p w:rsidR="00A337F2" w:rsidRDefault="00A337F2" w:rsidP="00BE364E">
      <w:pPr>
        <w:pStyle w:val="AnnexHeading1"/>
      </w:pPr>
      <w:r>
        <w:t>PURPOSE</w:t>
      </w:r>
    </w:p>
    <w:p w:rsidR="00A337F2" w:rsidRPr="00633A25" w:rsidRDefault="00A337F2" w:rsidP="00633A25">
      <w:pPr>
        <w:pStyle w:val="BodyText"/>
      </w:pPr>
      <w:r w:rsidRPr="00633A25">
        <w:t>To provide for effective leadership, coordination and unified on-scene command of emergency response forces in the event of a hazardous material emergency.</w:t>
      </w:r>
    </w:p>
    <w:p w:rsidR="00A337F2" w:rsidRDefault="00A337F2" w:rsidP="00BE364E">
      <w:pPr>
        <w:pStyle w:val="AnnexHeading1"/>
      </w:pPr>
      <w:r>
        <w:t>SITUATION</w:t>
      </w:r>
    </w:p>
    <w:p w:rsidR="00A337F2" w:rsidRPr="00633A25" w:rsidRDefault="00A337F2" w:rsidP="00633A25">
      <w:pPr>
        <w:pStyle w:val="BodyText"/>
      </w:pPr>
      <w:r w:rsidRPr="00633A25">
        <w:t>A hazardous material emergency may require a broad range of on-scene response organizations including emergency service personnel from all levels of government, industry representatives, private contractors</w:t>
      </w:r>
      <w:r w:rsidR="001B3A64">
        <w:t>,</w:t>
      </w:r>
      <w:r w:rsidRPr="00633A25">
        <w:t xml:space="preserve"> and the media.  The need for specialized equipment and technical knowledge during response may also be extensive, as are the number of critical decisions that must be made in areas of release containment, emergency worker safety, public protective actions</w:t>
      </w:r>
      <w:r w:rsidR="001B3A64">
        <w:t>,</w:t>
      </w:r>
      <w:r w:rsidRPr="00633A25">
        <w:t xml:space="preserve"> and environmental protection.</w:t>
      </w:r>
    </w:p>
    <w:p w:rsidR="00A337F2" w:rsidRPr="00633A25" w:rsidRDefault="00A337F2" w:rsidP="00633A25">
      <w:pPr>
        <w:pStyle w:val="BodyText"/>
      </w:pPr>
      <w:r w:rsidRPr="00633A25">
        <w:t>It is recognized that response organizations are typically trained to operate within their agency command structure, but they are rarely called upon to perform their duties as part of a unified and integrated multi-organizational response, such as that required for a major hazardous materials emergency.  Therefore, this plan calls for implementation of a strong system of direction and control.</w:t>
      </w:r>
    </w:p>
    <w:p w:rsidR="00A337F2" w:rsidRPr="00633A25" w:rsidRDefault="00A337F2" w:rsidP="00633A25">
      <w:pPr>
        <w:pStyle w:val="BodyText"/>
      </w:pPr>
      <w:r w:rsidRPr="00633A25">
        <w:t>Direction and Control begins with the initial local response, but is expanded as the emergency escalates to a larger, multi-jurisdictional response which may possibly need to be coordinated or directed by the State.</w:t>
      </w:r>
    </w:p>
    <w:p w:rsidR="00A337F2" w:rsidRDefault="00A337F2" w:rsidP="00BE364E">
      <w:pPr>
        <w:pStyle w:val="AnnexHeading1"/>
      </w:pPr>
      <w:r>
        <w:t>PARTICIPATING AGENCIES  (See Attachment 1</w:t>
      </w:r>
      <w:r w:rsidR="00762350">
        <w:t>- Community Direction &amp; Control</w:t>
      </w:r>
      <w:r>
        <w:t>)</w:t>
      </w:r>
    </w:p>
    <w:p w:rsidR="00A337F2" w:rsidRDefault="00A337F2" w:rsidP="00633A25">
      <w:pPr>
        <w:pStyle w:val="ListBullet"/>
      </w:pPr>
      <w:r>
        <w:t xml:space="preserve">Chief Executive </w:t>
      </w:r>
    </w:p>
    <w:p w:rsidR="00A337F2" w:rsidRDefault="00A337F2" w:rsidP="00633A25">
      <w:pPr>
        <w:pStyle w:val="ListBullet"/>
      </w:pPr>
      <w:r>
        <w:t>Fire Department</w:t>
      </w:r>
    </w:p>
    <w:p w:rsidR="00A337F2" w:rsidRDefault="00A337F2" w:rsidP="00633A25">
      <w:pPr>
        <w:pStyle w:val="ListBullet"/>
      </w:pPr>
      <w:r>
        <w:t>Emergency Management Coordinators (</w:t>
      </w:r>
      <w:r w:rsidR="001B3A64">
        <w:t>City/Town</w:t>
      </w:r>
      <w:r>
        <w:t xml:space="preserve"> and facility)</w:t>
      </w:r>
    </w:p>
    <w:p w:rsidR="00A337F2" w:rsidRDefault="00A337F2" w:rsidP="00633A25">
      <w:pPr>
        <w:pStyle w:val="ListBullet"/>
      </w:pPr>
      <w:r>
        <w:t>Emergency Medical Services</w:t>
      </w:r>
    </w:p>
    <w:p w:rsidR="00A337F2" w:rsidRDefault="00A337F2" w:rsidP="00633A25">
      <w:pPr>
        <w:pStyle w:val="ListBullet"/>
      </w:pPr>
      <w:r>
        <w:t>Health Officer</w:t>
      </w:r>
    </w:p>
    <w:p w:rsidR="00A337F2" w:rsidRDefault="00A337F2" w:rsidP="00633A25">
      <w:pPr>
        <w:pStyle w:val="ListBullet"/>
      </w:pPr>
      <w:r>
        <w:t>Police Department</w:t>
      </w:r>
    </w:p>
    <w:p w:rsidR="00A337F2" w:rsidRDefault="00A337F2" w:rsidP="00633A25">
      <w:pPr>
        <w:pStyle w:val="ListBullet"/>
      </w:pPr>
      <w:r>
        <w:t>Public Works Department</w:t>
      </w:r>
    </w:p>
    <w:p w:rsidR="00A337F2" w:rsidRDefault="00A337F2" w:rsidP="00633A25">
      <w:pPr>
        <w:pStyle w:val="ListBullet"/>
      </w:pPr>
      <w:r>
        <w:t>Public Information (Designee)</w:t>
      </w:r>
    </w:p>
    <w:p w:rsidR="00A337F2" w:rsidRDefault="00A337F2" w:rsidP="00633A25">
      <w:pPr>
        <w:pStyle w:val="ListBullet"/>
      </w:pPr>
      <w:r>
        <w:t>Volunteer Groups</w:t>
      </w:r>
    </w:p>
    <w:p w:rsidR="00A337F2" w:rsidRDefault="00A337F2" w:rsidP="00BE364E">
      <w:pPr>
        <w:pStyle w:val="AnnexHeading1"/>
      </w:pPr>
      <w:r>
        <w:t xml:space="preserve">INCIDENT </w:t>
      </w:r>
      <w:r w:rsidR="001B3A64">
        <w:t>COMMAND</w:t>
      </w:r>
      <w:r>
        <w:t xml:space="preserve"> SYSTEM</w:t>
      </w:r>
    </w:p>
    <w:p w:rsidR="00A337F2" w:rsidRPr="00633A25" w:rsidRDefault="00A337F2" w:rsidP="00633A25">
      <w:pPr>
        <w:pStyle w:val="BodyText"/>
      </w:pPr>
      <w:r w:rsidRPr="00633A25">
        <w:t xml:space="preserve">Incident </w:t>
      </w:r>
      <w:r w:rsidR="001B3A64">
        <w:t>Command</w:t>
      </w:r>
      <w:r w:rsidRPr="00633A25">
        <w:t xml:space="preserve"> System (</w:t>
      </w:r>
      <w:r w:rsidR="001B3A64">
        <w:t>ICS</w:t>
      </w:r>
      <w:r w:rsidRPr="00633A25">
        <w:t xml:space="preserve">) is the combination of facilities, equipment, personnel, procedures and communications operating within a common organizational structure with responsibility for the management of assigned resources to effectively accomplish stated objectives pertaining to the incident.  </w:t>
      </w:r>
    </w:p>
    <w:p w:rsidR="00A337F2" w:rsidRPr="00633A25" w:rsidRDefault="00A337F2" w:rsidP="00633A25">
      <w:pPr>
        <w:pStyle w:val="BodyText"/>
        <w:rPr>
          <w:rFonts w:ascii="CG Times" w:hAnsi="CG Times"/>
        </w:rPr>
      </w:pPr>
      <w:r w:rsidRPr="00633A25">
        <w:t xml:space="preserve">In accordance with OSHA regulation 29CFR 1910.120 </w:t>
      </w:r>
      <w:r w:rsidR="001B3A64">
        <w:t>and</w:t>
      </w:r>
      <w:r w:rsidRPr="00633A25">
        <w:t xml:space="preserve"> EPA regulation 40CFR 311, </w:t>
      </w:r>
      <w:r w:rsidR="001B3A64">
        <w:t>the Incident Command System</w:t>
      </w:r>
      <w:r w:rsidRPr="00633A25">
        <w:t xml:space="preserve"> must be used when dealing with any Hazardous Materials Incident.</w:t>
      </w:r>
    </w:p>
    <w:p w:rsidR="00A337F2" w:rsidRPr="00633A25" w:rsidRDefault="00A337F2" w:rsidP="00633A25">
      <w:pPr>
        <w:ind w:left="720"/>
        <w:jc w:val="both"/>
        <w:rPr>
          <w:rFonts w:ascii="CG Times" w:hAnsi="CG Times"/>
        </w:rPr>
      </w:pPr>
      <w:r w:rsidRPr="00310C6A">
        <w:rPr>
          <w:rFonts w:ascii="CG Times" w:hAnsi="CG Times"/>
        </w:rPr>
        <w:object w:dxaOrig="10140" w:dyaOrig="6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2pt;height:249.7pt" o:ole="" o:bordertopcolor="this" o:borderleftcolor="this" o:borderbottomcolor="this" o:borderrightcolor="this" fillcolor="window">
            <v:imagedata r:id="rId13" o:title=""/>
            <w10:bordertop type="double" width="6"/>
            <w10:borderleft type="double" width="6"/>
            <w10:borderbottom type="double" width="6"/>
            <w10:borderright type="double" width="6"/>
          </v:shape>
          <o:OLEObject Type="Embed" ProgID="OrgPlusWOPX.4" ShapeID="_x0000_i1025" DrawAspect="Content" ObjectID="_1365245420" r:id="rId14"/>
        </w:object>
      </w:r>
    </w:p>
    <w:p w:rsidR="00A337F2" w:rsidRDefault="00A337F2" w:rsidP="0093367B">
      <w:pPr>
        <w:pStyle w:val="AnnexHeading1"/>
      </w:pPr>
      <w:r>
        <w:t>RESPONSE PROCEDURES</w:t>
      </w:r>
    </w:p>
    <w:p w:rsidR="00A337F2" w:rsidRDefault="00A337F2" w:rsidP="0093367B">
      <w:pPr>
        <w:pStyle w:val="BodyText4"/>
      </w:pPr>
      <w:r>
        <w:t>Unified Command</w:t>
      </w:r>
    </w:p>
    <w:p w:rsidR="00A337F2" w:rsidRDefault="00A337F2" w:rsidP="00BE364E">
      <w:pPr>
        <w:pStyle w:val="BodyText"/>
      </w:pPr>
      <w:r>
        <w:t xml:space="preserve">This plan addresses the need to ensure Direction and Control for a multi-jurisdiction/multi-agency response to hazardous materials emergency, which highlights the demand for a unified command structure among responding organizations under the direction of one </w:t>
      </w:r>
      <w:r>
        <w:rPr>
          <w:i/>
        </w:rPr>
        <w:t>Incident Commander</w:t>
      </w:r>
      <w:r>
        <w:t>.  The concept of Unified Command simply means that all agencies that have jurisdictional responsibilities and authority at an incident will contribute to the process of:</w:t>
      </w:r>
    </w:p>
    <w:p w:rsidR="00A337F2" w:rsidRPr="002963EF" w:rsidRDefault="00A337F2" w:rsidP="00633A25">
      <w:pPr>
        <w:pStyle w:val="ListBullet"/>
      </w:pPr>
      <w:r w:rsidRPr="002963EF">
        <w:t>Determining overall response objectives</w:t>
      </w:r>
    </w:p>
    <w:p w:rsidR="00A337F2" w:rsidRPr="002963EF" w:rsidRDefault="00A337F2" w:rsidP="00633A25">
      <w:pPr>
        <w:pStyle w:val="ListBullet"/>
      </w:pPr>
      <w:r w:rsidRPr="002963EF">
        <w:t>Selection of response strategies</w:t>
      </w:r>
    </w:p>
    <w:p w:rsidR="00A337F2" w:rsidRPr="002963EF" w:rsidRDefault="00A337F2" w:rsidP="00633A25">
      <w:pPr>
        <w:pStyle w:val="ListBullet"/>
      </w:pPr>
      <w:r w:rsidRPr="002963EF">
        <w:t>Ensuring joint planning and application of tactical activities</w:t>
      </w:r>
    </w:p>
    <w:p w:rsidR="001B3A64" w:rsidRDefault="00A337F2" w:rsidP="00633A25">
      <w:pPr>
        <w:pStyle w:val="ListBullet"/>
      </w:pPr>
      <w:r w:rsidRPr="002963EF">
        <w:t>Ensuring integrated planning and application of operational requirements; including emergency</w:t>
      </w:r>
    </w:p>
    <w:p w:rsidR="00A337F2" w:rsidRPr="002963EF" w:rsidRDefault="00A337F2" w:rsidP="00633A25">
      <w:pPr>
        <w:pStyle w:val="ListBullet"/>
      </w:pPr>
      <w:r w:rsidRPr="002963EF">
        <w:t>protective measures, containment, safety and security</w:t>
      </w:r>
    </w:p>
    <w:p w:rsidR="00A337F2" w:rsidRPr="002963EF" w:rsidRDefault="00A337F2" w:rsidP="00633A25">
      <w:pPr>
        <w:pStyle w:val="ListBullet"/>
      </w:pPr>
      <w:r w:rsidRPr="002963EF">
        <w:t>Maximizing use of available resources</w:t>
      </w:r>
    </w:p>
    <w:p w:rsidR="00A337F2" w:rsidRDefault="00A337F2" w:rsidP="0093367B">
      <w:pPr>
        <w:pStyle w:val="BodyText4"/>
      </w:pPr>
      <w:r>
        <w:t>Incident Commander (Local)</w:t>
      </w:r>
    </w:p>
    <w:p w:rsidR="00A337F2" w:rsidRPr="00633A25" w:rsidRDefault="00A337F2" w:rsidP="00BE364E">
      <w:pPr>
        <w:pStyle w:val="BodyText"/>
      </w:pPr>
      <w:r>
        <w:t xml:space="preserve">Upon notification of hazardous material emergency, the ranking fire officer, or his/her designee, with local jurisdiction and authority </w:t>
      </w:r>
      <w:r w:rsidR="001B3A64">
        <w:t>will act as</w:t>
      </w:r>
      <w:r>
        <w:t xml:space="preserve"> </w:t>
      </w:r>
      <w:r>
        <w:rPr>
          <w:i/>
        </w:rPr>
        <w:t xml:space="preserve">Incident </w:t>
      </w:r>
      <w:r w:rsidR="001B3A64">
        <w:rPr>
          <w:i/>
        </w:rPr>
        <w:t>Commander</w:t>
      </w:r>
      <w:r w:rsidR="00BE364E" w:rsidRPr="00633A25">
        <w:t>.</w:t>
      </w:r>
    </w:p>
    <w:p w:rsidR="00A337F2" w:rsidRDefault="00A337F2" w:rsidP="0093367B">
      <w:pPr>
        <w:pStyle w:val="BodyText4"/>
      </w:pPr>
      <w:r>
        <w:t>Command Post</w:t>
      </w:r>
    </w:p>
    <w:p w:rsidR="00A337F2" w:rsidRDefault="00A337F2" w:rsidP="00BE364E">
      <w:pPr>
        <w:pStyle w:val="BodyText"/>
      </w:pPr>
      <w:r>
        <w:t xml:space="preserve">The </w:t>
      </w:r>
      <w:r>
        <w:rPr>
          <w:i/>
        </w:rPr>
        <w:t>Incident Commander</w:t>
      </w:r>
      <w:r>
        <w:t xml:space="preserve"> will assess the emergency situation, establish a Command Post and institute the “Incident Command System” (example:  Figure 1 – previous page).  The </w:t>
      </w:r>
      <w:r>
        <w:rPr>
          <w:i/>
        </w:rPr>
        <w:t>Incident Commander</w:t>
      </w:r>
      <w:r>
        <w:t xml:space="preserve"> should also declare a Response Level according to the Response Level Criteria listed in this section.</w:t>
      </w:r>
    </w:p>
    <w:p w:rsidR="00A337F2" w:rsidRDefault="00A337F2" w:rsidP="0093367B">
      <w:pPr>
        <w:pStyle w:val="BodyText4"/>
      </w:pPr>
      <w:r>
        <w:lastRenderedPageBreak/>
        <w:t>Responding State Agency</w:t>
      </w:r>
    </w:p>
    <w:p w:rsidR="00A337F2" w:rsidRDefault="00A337F2" w:rsidP="00BE364E">
      <w:pPr>
        <w:pStyle w:val="BodyText"/>
      </w:pPr>
      <w:r>
        <w:t xml:space="preserve">Upon notification by the State Coordinating Agency (MEMA) of a hazardous material emergency the appropriate responding State agency may contact the </w:t>
      </w:r>
      <w:r>
        <w:rPr>
          <w:i/>
        </w:rPr>
        <w:t>Incident Commander</w:t>
      </w:r>
      <w:r>
        <w:t xml:space="preserve"> to assess the situation.  This contact can be made by the assignment of an official to the scene or by radio or telephone.</w:t>
      </w:r>
    </w:p>
    <w:p w:rsidR="00A337F2" w:rsidRDefault="00A337F2" w:rsidP="00BE364E">
      <w:pPr>
        <w:pStyle w:val="BodyText3"/>
      </w:pPr>
      <w:r>
        <w:t>Response Level Criteria</w:t>
      </w:r>
    </w:p>
    <w:p w:rsidR="00A337F2" w:rsidRDefault="00A337F2" w:rsidP="0093367B">
      <w:pPr>
        <w:pStyle w:val="BodyText4"/>
      </w:pPr>
      <w:r>
        <w:t>Level 1 – Controlled Emergency Condition</w:t>
      </w:r>
    </w:p>
    <w:p w:rsidR="00A337F2" w:rsidRDefault="00A337F2" w:rsidP="00A9350C">
      <w:pPr>
        <w:pStyle w:val="ListBullet"/>
      </w:pPr>
      <w:r>
        <w:t>Incident that can be controlled by the primary first response agencies of a local jurisdiction</w:t>
      </w:r>
    </w:p>
    <w:p w:rsidR="00A337F2" w:rsidRDefault="00A337F2" w:rsidP="00A9350C">
      <w:pPr>
        <w:pStyle w:val="ListBullet"/>
      </w:pPr>
      <w:r>
        <w:t xml:space="preserve">Single jurisdiction and limited agency involvement </w:t>
      </w:r>
    </w:p>
    <w:p w:rsidR="00A337F2" w:rsidRDefault="00A337F2" w:rsidP="00A9350C">
      <w:pPr>
        <w:pStyle w:val="ListBullet"/>
      </w:pPr>
      <w:r>
        <w:t>Does not require evacuation, except for the structure or affected facility</w:t>
      </w:r>
    </w:p>
    <w:p w:rsidR="00A337F2" w:rsidRDefault="00A337F2" w:rsidP="00A9350C">
      <w:pPr>
        <w:pStyle w:val="ListBullet"/>
      </w:pPr>
      <w:r>
        <w:t>Confined geographic area</w:t>
      </w:r>
    </w:p>
    <w:p w:rsidR="00A337F2" w:rsidRDefault="00A337F2" w:rsidP="00A9350C">
      <w:pPr>
        <w:pStyle w:val="ListBullet"/>
      </w:pPr>
      <w:r>
        <w:t>No immediate threat to life, health or property</w:t>
      </w:r>
    </w:p>
    <w:p w:rsidR="00A337F2" w:rsidRDefault="00A337F2" w:rsidP="0093367B">
      <w:pPr>
        <w:pStyle w:val="BodyText4"/>
      </w:pPr>
      <w:r>
        <w:t>Level 2 – Limited Emergency Condition</w:t>
      </w:r>
    </w:p>
    <w:p w:rsidR="00A337F2" w:rsidRDefault="00A337F2" w:rsidP="00A9350C">
      <w:pPr>
        <w:pStyle w:val="ListBullet"/>
      </w:pPr>
      <w:r>
        <w:t>Potential threat to life, health or property</w:t>
      </w:r>
    </w:p>
    <w:p w:rsidR="00A337F2" w:rsidRDefault="00A337F2" w:rsidP="00A9350C">
      <w:pPr>
        <w:pStyle w:val="ListBullet"/>
      </w:pPr>
      <w:r>
        <w:t>Expanded geographic scope</w:t>
      </w:r>
    </w:p>
    <w:p w:rsidR="00A337F2" w:rsidRDefault="00A337F2" w:rsidP="00A9350C">
      <w:pPr>
        <w:pStyle w:val="ListBullet"/>
      </w:pPr>
      <w:r>
        <w:t>Limited evacuation of nearby residents or facilities</w:t>
      </w:r>
    </w:p>
    <w:p w:rsidR="00A337F2" w:rsidRDefault="00A337F2" w:rsidP="00A9350C">
      <w:pPr>
        <w:pStyle w:val="ListBullet"/>
      </w:pPr>
      <w:r>
        <w:t>Involvement of one, two, three, or more jurisdictions</w:t>
      </w:r>
    </w:p>
    <w:p w:rsidR="00A337F2" w:rsidRDefault="00A337F2" w:rsidP="00A9350C">
      <w:pPr>
        <w:pStyle w:val="ListBullet"/>
      </w:pPr>
      <w:r>
        <w:t>Limited participation or mutual aid from agencies that do not routinely respond to emergency incidents in the area</w:t>
      </w:r>
    </w:p>
    <w:p w:rsidR="00A337F2" w:rsidRDefault="00A337F2" w:rsidP="00A9350C">
      <w:pPr>
        <w:pStyle w:val="ListBullet"/>
      </w:pPr>
      <w:r>
        <w:t>Specialist or technical team is called to the scene</w:t>
      </w:r>
    </w:p>
    <w:p w:rsidR="00A337F2" w:rsidRDefault="00A337F2" w:rsidP="00A9350C">
      <w:pPr>
        <w:pStyle w:val="ListBullet"/>
      </w:pPr>
      <w:r>
        <w:t>Combined emergency operations such as fire fighting and evacuation, or containment and emergency medical care</w:t>
      </w:r>
    </w:p>
    <w:p w:rsidR="00A337F2" w:rsidRDefault="00A337F2" w:rsidP="0093367B">
      <w:pPr>
        <w:pStyle w:val="BodyText4"/>
      </w:pPr>
      <w:r>
        <w:t>Level 3 – Full Emergency Condition</w:t>
      </w:r>
    </w:p>
    <w:p w:rsidR="00A337F2" w:rsidRDefault="00A337F2" w:rsidP="00A9350C">
      <w:pPr>
        <w:pStyle w:val="ListBullet"/>
      </w:pPr>
      <w:r>
        <w:t>Serious hazard or severe threat to life, health and property</w:t>
      </w:r>
    </w:p>
    <w:p w:rsidR="00A337F2" w:rsidRDefault="00A337F2" w:rsidP="00A9350C">
      <w:pPr>
        <w:pStyle w:val="ListBullet"/>
      </w:pPr>
      <w:r>
        <w:t>Large geographic impact</w:t>
      </w:r>
    </w:p>
    <w:p w:rsidR="00A337F2" w:rsidRDefault="00A337F2" w:rsidP="00A9350C">
      <w:pPr>
        <w:pStyle w:val="ListBullet"/>
      </w:pPr>
      <w:r>
        <w:t>Major community evacuation</w:t>
      </w:r>
    </w:p>
    <w:p w:rsidR="00A337F2" w:rsidRDefault="00A337F2" w:rsidP="00A9350C">
      <w:pPr>
        <w:pStyle w:val="ListBullet"/>
      </w:pPr>
      <w:r>
        <w:t>Multi-jurisdictional involvement</w:t>
      </w:r>
    </w:p>
    <w:p w:rsidR="00A337F2" w:rsidRDefault="00A337F2" w:rsidP="00A9350C">
      <w:pPr>
        <w:pStyle w:val="ListBullet"/>
      </w:pPr>
      <w:r>
        <w:t>State and Federal involvement</w:t>
      </w:r>
    </w:p>
    <w:p w:rsidR="00A337F2" w:rsidRDefault="00A337F2" w:rsidP="00A9350C">
      <w:pPr>
        <w:pStyle w:val="ListBullet"/>
      </w:pPr>
      <w:r>
        <w:t>Specialists and technical teams deployed</w:t>
      </w:r>
    </w:p>
    <w:p w:rsidR="00A337F2" w:rsidRDefault="00A337F2" w:rsidP="00A9350C">
      <w:pPr>
        <w:pStyle w:val="ListBullet"/>
      </w:pPr>
      <w:r>
        <w:t>Extensive resource management and allocation</w:t>
      </w:r>
    </w:p>
    <w:p w:rsidR="00A337F2" w:rsidRDefault="00A337F2" w:rsidP="00A9350C">
      <w:pPr>
        <w:pStyle w:val="ListBullet"/>
      </w:pPr>
      <w:r>
        <w:t>Multiple emergency operations</w:t>
      </w:r>
    </w:p>
    <w:p w:rsidR="00A337F2" w:rsidRDefault="00A337F2" w:rsidP="00633A25">
      <w:pPr>
        <w:pStyle w:val="BodyText4"/>
      </w:pPr>
      <w:r>
        <w:t>Declaring a Response Level</w:t>
      </w:r>
    </w:p>
    <w:p w:rsidR="00A337F2" w:rsidRDefault="00A337F2" w:rsidP="00BE364E">
      <w:pPr>
        <w:pStyle w:val="BodyText"/>
      </w:pPr>
      <w:r>
        <w:t xml:space="preserve">The </w:t>
      </w:r>
      <w:r>
        <w:rPr>
          <w:i/>
        </w:rPr>
        <w:t>Incident Commander</w:t>
      </w:r>
      <w:r>
        <w:t xml:space="preserve"> should declare a Response Level.  If a response level has not been declared, the responding State agency should recommend that the </w:t>
      </w:r>
      <w:r>
        <w:rPr>
          <w:i/>
        </w:rPr>
        <w:t>Incident Commander</w:t>
      </w:r>
      <w:r>
        <w:t xml:space="preserve"> declare a Response Level.</w:t>
      </w:r>
    </w:p>
    <w:p w:rsidR="00A337F2" w:rsidRDefault="00A337F2" w:rsidP="00BE364E">
      <w:pPr>
        <w:pStyle w:val="BodyText"/>
      </w:pPr>
      <w:r>
        <w:t xml:space="preserve">If necessary, the responding State agency may declare a </w:t>
      </w:r>
      <w:r w:rsidR="001B3A64">
        <w:t>Response</w:t>
      </w:r>
      <w:r>
        <w:t xml:space="preserve"> Level for the purpose of activating and coordinating the State response.  In all cases, the responding State agency should coordinate with the </w:t>
      </w:r>
      <w:r>
        <w:rPr>
          <w:i/>
        </w:rPr>
        <w:t>Incident Commander</w:t>
      </w:r>
      <w:r>
        <w:t xml:space="preserve"> in declaring a Response Level.</w:t>
      </w:r>
    </w:p>
    <w:p w:rsidR="00A337F2" w:rsidRDefault="00A337F2" w:rsidP="00633A25">
      <w:pPr>
        <w:pStyle w:val="BodyText4"/>
      </w:pPr>
      <w:r>
        <w:lastRenderedPageBreak/>
        <w:t>Authority Dynamics and Transfer</w:t>
      </w:r>
    </w:p>
    <w:p w:rsidR="00A337F2" w:rsidRDefault="00A337F2" w:rsidP="00BE364E">
      <w:pPr>
        <w:pStyle w:val="BodyText"/>
      </w:pPr>
      <w:r>
        <w:t>Just as the dynamics of on-scene Direction and Control operations expand and change as an incident escalates, leadership and authority may also have to be transferred as an emergency expands.  In this regard, the following criteria could be used to determine where Direction and Control authority should be centered:</w:t>
      </w:r>
    </w:p>
    <w:p w:rsidR="00A337F2" w:rsidRDefault="00A337F2" w:rsidP="00A9350C">
      <w:pPr>
        <w:pStyle w:val="ListBullet"/>
      </w:pPr>
      <w:r>
        <w:t>Geographic area involved</w:t>
      </w:r>
    </w:p>
    <w:p w:rsidR="00A337F2" w:rsidRDefault="00A337F2" w:rsidP="00A9350C">
      <w:pPr>
        <w:pStyle w:val="ListBullet"/>
      </w:pPr>
      <w:r>
        <w:t>Single or multi-jurisdictions affected</w:t>
      </w:r>
    </w:p>
    <w:p w:rsidR="00A337F2" w:rsidRDefault="00A337F2" w:rsidP="00A9350C">
      <w:pPr>
        <w:pStyle w:val="ListBullet"/>
      </w:pPr>
      <w:r>
        <w:t>Number of response agencies</w:t>
      </w:r>
    </w:p>
    <w:p w:rsidR="00A337F2" w:rsidRDefault="00A337F2" w:rsidP="00A9350C">
      <w:pPr>
        <w:pStyle w:val="ListBullet"/>
      </w:pPr>
      <w:r>
        <w:t>Resource commitments</w:t>
      </w:r>
    </w:p>
    <w:p w:rsidR="00A337F2" w:rsidRDefault="00A337F2" w:rsidP="00A9350C">
      <w:pPr>
        <w:pStyle w:val="ListBullet"/>
      </w:pPr>
      <w:r>
        <w:t xml:space="preserve">Response operational requirements (i.e.  fire fighting, environmental contamination, public health impacts, evacuation, containment, and emergency medical) </w:t>
      </w:r>
    </w:p>
    <w:p w:rsidR="00A337F2" w:rsidRDefault="00A337F2" w:rsidP="00A9350C">
      <w:pPr>
        <w:pStyle w:val="ListBullet"/>
      </w:pPr>
      <w:r>
        <w:t>State and/or local statutes/ordinances</w:t>
      </w:r>
    </w:p>
    <w:p w:rsidR="00A337F2" w:rsidRDefault="00A337F2" w:rsidP="00BE364E">
      <w:pPr>
        <w:pStyle w:val="BodyText"/>
      </w:pPr>
      <w:r>
        <w:t xml:space="preserve">Based on these criteria, authority, unified command and the designation of an </w:t>
      </w:r>
      <w:r>
        <w:rPr>
          <w:i/>
        </w:rPr>
        <w:t>Incident Commander</w:t>
      </w:r>
      <w:r>
        <w:t xml:space="preserve"> could change as a hazardous material emergency expands.</w:t>
      </w:r>
    </w:p>
    <w:p w:rsidR="00A337F2" w:rsidRDefault="00A337F2" w:rsidP="00633A25">
      <w:pPr>
        <w:pStyle w:val="BodyText3"/>
      </w:pPr>
      <w:r>
        <w:t>Responsibilities</w:t>
      </w:r>
    </w:p>
    <w:p w:rsidR="00A337F2" w:rsidRDefault="00A337F2" w:rsidP="0093367B">
      <w:pPr>
        <w:pStyle w:val="BodyText4"/>
      </w:pPr>
      <w:r>
        <w:t>Response Level 1 – Controlled Emergency Condition</w:t>
      </w:r>
    </w:p>
    <w:p w:rsidR="00A337F2" w:rsidRDefault="00A337F2" w:rsidP="00A9350C">
      <w:pPr>
        <w:pStyle w:val="ListBullet"/>
      </w:pPr>
      <w:r>
        <w:t xml:space="preserve">Responding local agency(s) designate </w:t>
      </w:r>
      <w:r>
        <w:rPr>
          <w:i/>
        </w:rPr>
        <w:t>Incident Commander</w:t>
      </w:r>
    </w:p>
    <w:p w:rsidR="00A337F2" w:rsidRDefault="00A337F2" w:rsidP="00A9350C">
      <w:pPr>
        <w:pStyle w:val="ListBullet"/>
      </w:pPr>
      <w:r>
        <w:t>Command Post established, incident Command System implemented</w:t>
      </w:r>
    </w:p>
    <w:p w:rsidR="00A337F2" w:rsidRDefault="00A337F2" w:rsidP="00A9350C">
      <w:pPr>
        <w:pStyle w:val="ListBullet"/>
      </w:pPr>
      <w:r>
        <w:rPr>
          <w:i/>
        </w:rPr>
        <w:t>Incident Commander</w:t>
      </w:r>
      <w:r>
        <w:t xml:space="preserve"> establishes liaison with the Facility Emergency Coordinator</w:t>
      </w:r>
    </w:p>
    <w:p w:rsidR="00A337F2" w:rsidRDefault="00A337F2" w:rsidP="00A9350C">
      <w:pPr>
        <w:pStyle w:val="ListBullet"/>
      </w:pPr>
      <w:r>
        <w:rPr>
          <w:i/>
        </w:rPr>
        <w:t>Incident Commander</w:t>
      </w:r>
      <w:r>
        <w:t xml:space="preserve"> ensures the appropriate local emergency organization(s) are notified and briefed</w:t>
      </w:r>
    </w:p>
    <w:p w:rsidR="00A337F2" w:rsidRDefault="00276413" w:rsidP="00A9350C">
      <w:pPr>
        <w:pStyle w:val="ListBullet"/>
      </w:pPr>
      <w:r>
        <w:t>Ensure the</w:t>
      </w:r>
      <w:r w:rsidR="00A337F2">
        <w:t xml:space="preserve"> State DEP </w:t>
      </w:r>
      <w:r>
        <w:t>has been notified</w:t>
      </w:r>
      <w:r w:rsidR="001B3A64">
        <w:t xml:space="preserve"> </w:t>
      </w:r>
      <w:r w:rsidR="00A337F2">
        <w:t>(888-304-1133)</w:t>
      </w:r>
    </w:p>
    <w:p w:rsidR="00A337F2" w:rsidRDefault="00A337F2" w:rsidP="00A9350C">
      <w:pPr>
        <w:pStyle w:val="ListBullet"/>
      </w:pPr>
      <w:r>
        <w:rPr>
          <w:i/>
        </w:rPr>
        <w:t>Incident Commander</w:t>
      </w:r>
      <w:r>
        <w:t xml:space="preserve"> </w:t>
      </w:r>
      <w:r w:rsidR="003B6E48">
        <w:t>evaluates</w:t>
      </w:r>
      <w:r>
        <w:t xml:space="preserve"> the need to declare a higher response level, if appropriate</w:t>
      </w:r>
    </w:p>
    <w:p w:rsidR="00A337F2" w:rsidRDefault="00A337F2" w:rsidP="00A9350C">
      <w:pPr>
        <w:pStyle w:val="ListBullet"/>
        <w:rPr>
          <w:b/>
          <w:i/>
        </w:rPr>
      </w:pPr>
      <w:r>
        <w:t>Continue evaluation of incident</w:t>
      </w:r>
    </w:p>
    <w:p w:rsidR="00A337F2" w:rsidRDefault="00A337F2" w:rsidP="0093367B">
      <w:pPr>
        <w:pStyle w:val="BodyText4"/>
      </w:pPr>
      <w:r>
        <w:t>Response Level 2 – Limited Emergency Condition</w:t>
      </w:r>
    </w:p>
    <w:p w:rsidR="00A337F2" w:rsidRDefault="00A337F2" w:rsidP="00A9350C">
      <w:pPr>
        <w:pStyle w:val="ListBullet"/>
      </w:pPr>
      <w:r>
        <w:t>Identify Incident Commander</w:t>
      </w:r>
    </w:p>
    <w:p w:rsidR="00A337F2" w:rsidRDefault="00A337F2" w:rsidP="00A9350C">
      <w:pPr>
        <w:pStyle w:val="ListBullet"/>
      </w:pPr>
      <w:r>
        <w:t>Command Post established, Incident Command System implemented</w:t>
      </w:r>
    </w:p>
    <w:p w:rsidR="00A337F2" w:rsidRDefault="00A337F2" w:rsidP="00A9350C">
      <w:pPr>
        <w:pStyle w:val="ListBullet"/>
      </w:pPr>
      <w:r>
        <w:t>Incident Commander evaluates the need for a Deputy or other on-scene assistants</w:t>
      </w:r>
    </w:p>
    <w:p w:rsidR="00A337F2" w:rsidRDefault="00A337F2" w:rsidP="00A9350C">
      <w:pPr>
        <w:pStyle w:val="ListBullet"/>
      </w:pPr>
      <w:r>
        <w:t>Incident Commander designates a Safety Officer</w:t>
      </w:r>
    </w:p>
    <w:p w:rsidR="00A337F2" w:rsidRDefault="00A337F2" w:rsidP="00A9350C">
      <w:pPr>
        <w:pStyle w:val="ListBullet"/>
      </w:pPr>
      <w:r>
        <w:t>Unified command established</w:t>
      </w:r>
    </w:p>
    <w:p w:rsidR="00A337F2" w:rsidRDefault="00A337F2" w:rsidP="00A9350C">
      <w:pPr>
        <w:pStyle w:val="ListBullet"/>
      </w:pPr>
      <w:r>
        <w:t>Notify MEMA (</w:t>
      </w:r>
      <w:r w:rsidR="001B3A64">
        <w:t>800-982-6846</w:t>
      </w:r>
      <w:r>
        <w:t>)</w:t>
      </w:r>
    </w:p>
    <w:p w:rsidR="00A337F2" w:rsidRDefault="00A337F2" w:rsidP="00A9350C">
      <w:pPr>
        <w:pStyle w:val="ListBullet"/>
      </w:pPr>
      <w:r>
        <w:t>Incident Commander evaluates the need to declare higher or lower Response Level</w:t>
      </w:r>
    </w:p>
    <w:p w:rsidR="00A337F2" w:rsidRDefault="00A337F2" w:rsidP="00A9350C">
      <w:pPr>
        <w:pStyle w:val="ListBullet"/>
      </w:pPr>
      <w:r>
        <w:t>Local chief executive notified and briefed</w:t>
      </w:r>
    </w:p>
    <w:p w:rsidR="00A337F2" w:rsidRDefault="00A337F2" w:rsidP="00A9350C">
      <w:pPr>
        <w:pStyle w:val="ListBullet"/>
      </w:pPr>
      <w:r>
        <w:t>Public Information Officer notified or appointed by Incident Commander</w:t>
      </w:r>
    </w:p>
    <w:p w:rsidR="00A337F2" w:rsidRDefault="00A337F2" w:rsidP="00A9350C">
      <w:pPr>
        <w:pStyle w:val="ListBullet"/>
      </w:pPr>
      <w:r>
        <w:t>Local Chief Executive evaluates the need to declare a Local State of Emergency</w:t>
      </w:r>
    </w:p>
    <w:p w:rsidR="00A337F2" w:rsidRDefault="00A337F2" w:rsidP="00A9350C">
      <w:pPr>
        <w:pStyle w:val="ListBullet"/>
      </w:pPr>
      <w:r>
        <w:t>Local Emergency Manager or Incident Commander determines the need for activation of the local Emergency Operations Center</w:t>
      </w:r>
    </w:p>
    <w:p w:rsidR="00A337F2" w:rsidRDefault="00A337F2" w:rsidP="00A9350C">
      <w:pPr>
        <w:pStyle w:val="ListBullet"/>
      </w:pPr>
      <w:r>
        <w:t>Continue evaluation of incident and make adjustments as necessary</w:t>
      </w:r>
    </w:p>
    <w:p w:rsidR="00A337F2" w:rsidRDefault="00A337F2" w:rsidP="0093367B">
      <w:pPr>
        <w:pStyle w:val="BodyText4"/>
      </w:pPr>
      <w:r>
        <w:t>Response Level 3 – Full Emergency Condition</w:t>
      </w:r>
    </w:p>
    <w:p w:rsidR="00A337F2" w:rsidRDefault="00A337F2" w:rsidP="00633A25">
      <w:pPr>
        <w:pStyle w:val="ListBullet"/>
      </w:pPr>
      <w:r>
        <w:rPr>
          <w:b/>
        </w:rPr>
        <w:lastRenderedPageBreak/>
        <w:t>NOTE</w:t>
      </w:r>
      <w:r>
        <w:t>:  If the incident begins at this level, response activities must include all functions designated at the previous level (Limited Emergency Condition above)</w:t>
      </w:r>
    </w:p>
    <w:p w:rsidR="00A337F2" w:rsidRDefault="00A337F2" w:rsidP="00A9350C">
      <w:pPr>
        <w:pStyle w:val="ListBullet"/>
      </w:pPr>
      <w:r>
        <w:t>Chief Executive declares a Local State of Emergency and notifies MEMA (</w:t>
      </w:r>
      <w:r w:rsidR="001B3A64">
        <w:t>800-982-6846</w:t>
      </w:r>
      <w:r>
        <w:t>)</w:t>
      </w:r>
    </w:p>
    <w:p w:rsidR="00A337F2" w:rsidRDefault="00A337F2" w:rsidP="00A9350C">
      <w:pPr>
        <w:pStyle w:val="ListBullet"/>
      </w:pPr>
      <w:r>
        <w:t>Emergency Manager activates the Emergency Operations Center</w:t>
      </w:r>
    </w:p>
    <w:p w:rsidR="00A337F2" w:rsidRDefault="00A337F2" w:rsidP="00C92DDF">
      <w:pPr>
        <w:pStyle w:val="BodyText"/>
      </w:pPr>
      <w:r>
        <w:t xml:space="preserve">A full Emergency Condition Response level could be of </w:t>
      </w:r>
      <w:r w:rsidR="001B3A64">
        <w:t>a</w:t>
      </w:r>
      <w:r>
        <w:t xml:space="preserve"> magnitude that requires resources from State and Federal agencies and other national sources.  The Commonwealth of Massachusetts Emergency Management Agency (MEMA) coordinates the application of the state’s resources in an emergency, in support of local government.  At this response level, unified command would likely include State and possibly, Federal resources.  Local and State officials should re-examine response requirements and designations of the </w:t>
      </w:r>
      <w:r>
        <w:rPr>
          <w:i/>
        </w:rPr>
        <w:t>Incident Commander</w:t>
      </w:r>
      <w:r>
        <w:t xml:space="preserve"> at this time based upon the scope, technical complexity and State and local statutes and ordinances.</w:t>
      </w:r>
    </w:p>
    <w:p w:rsidR="00A337F2" w:rsidRPr="00633A25" w:rsidRDefault="00A337F2" w:rsidP="00C92DDF">
      <w:pPr>
        <w:pStyle w:val="BodyText"/>
        <w:rPr>
          <w:rFonts w:ascii="CG Times" w:hAnsi="CG Times"/>
        </w:rPr>
      </w:pPr>
      <w:r>
        <w:rPr>
          <w:b/>
        </w:rPr>
        <w:t xml:space="preserve">NOTE:  </w:t>
      </w:r>
      <w:r>
        <w:t>Response Levels may be given designations (titles) by agreement between planning authorities.  As plans and procedures are developed (with the district) it is recommended that specific response levels be given standard titles, (i.e. Level One, Two, and Three) or some comparable designations.  Such titles should be consistent within and between adjacent districts.</w:t>
      </w:r>
    </w:p>
    <w:p w:rsidR="001B3A64" w:rsidRDefault="001B3A64">
      <w:pPr>
        <w:jc w:val="both"/>
        <w:rPr>
          <w:rFonts w:ascii="CG Times" w:hAnsi="CG Times"/>
          <w:b/>
        </w:rPr>
      </w:pPr>
    </w:p>
    <w:p w:rsidR="001B3A64" w:rsidRDefault="001B3A64">
      <w:pPr>
        <w:jc w:val="both"/>
        <w:rPr>
          <w:rFonts w:ascii="CG Times" w:hAnsi="CG Times"/>
          <w:b/>
        </w:rPr>
      </w:pPr>
    </w:p>
    <w:p w:rsidR="001B3A64" w:rsidRDefault="00A337F2" w:rsidP="002E206D">
      <w:pPr>
        <w:pStyle w:val="Label1"/>
      </w:pPr>
      <w:r>
        <w:br w:type="page"/>
      </w:r>
      <w:r>
        <w:lastRenderedPageBreak/>
        <w:t>Attachment 1</w:t>
      </w:r>
    </w:p>
    <w:p w:rsidR="00A337F2" w:rsidRDefault="00A337F2" w:rsidP="0093367B">
      <w:pPr>
        <w:pStyle w:val="Label1"/>
      </w:pPr>
      <w:r>
        <w:t>COMMUNITY DIRECTION AND CONTROL</w:t>
      </w:r>
    </w:p>
    <w:tbl>
      <w:tblPr>
        <w:tblStyle w:val="MediumGrid3-Accent1"/>
        <w:tblW w:w="10560" w:type="dxa"/>
        <w:jc w:val="center"/>
        <w:tblLayout w:type="fixed"/>
        <w:tblLook w:val="0420"/>
      </w:tblPr>
      <w:tblGrid>
        <w:gridCol w:w="2880"/>
        <w:gridCol w:w="4068"/>
        <w:gridCol w:w="1806"/>
        <w:gridCol w:w="1806"/>
      </w:tblGrid>
      <w:tr w:rsidR="00A337F2" w:rsidRPr="0093367B" w:rsidTr="00633A25">
        <w:trPr>
          <w:cnfStyle w:val="100000000000"/>
          <w:jc w:val="center"/>
        </w:trPr>
        <w:tc>
          <w:tcPr>
            <w:tcW w:w="2880" w:type="dxa"/>
          </w:tcPr>
          <w:p w:rsidR="00A337F2" w:rsidRPr="00633A25" w:rsidRDefault="001B3A64" w:rsidP="0093367B">
            <w:pPr>
              <w:spacing w:after="200" w:line="276" w:lineRule="auto"/>
            </w:pPr>
            <w:r w:rsidRPr="005B585C">
              <w:t>POSTION</w:t>
            </w:r>
          </w:p>
        </w:tc>
        <w:tc>
          <w:tcPr>
            <w:tcW w:w="4068" w:type="dxa"/>
          </w:tcPr>
          <w:p w:rsidR="00A337F2" w:rsidRPr="00633A25" w:rsidRDefault="00A337F2" w:rsidP="0093367B">
            <w:pPr>
              <w:spacing w:after="200" w:line="276" w:lineRule="auto"/>
            </w:pPr>
            <w:r w:rsidRPr="00633A25">
              <w:rPr>
                <w:rFonts w:eastAsiaTheme="minorEastAsia"/>
              </w:rPr>
              <w:t>NAME /DEPARTMENT /AGENCY</w:t>
            </w:r>
          </w:p>
        </w:tc>
        <w:tc>
          <w:tcPr>
            <w:tcW w:w="1806" w:type="dxa"/>
          </w:tcPr>
          <w:p w:rsidR="00A337F2" w:rsidRPr="00633A25" w:rsidRDefault="00A337F2" w:rsidP="0093367B">
            <w:pPr>
              <w:spacing w:after="200" w:line="276" w:lineRule="auto"/>
            </w:pPr>
            <w:r w:rsidRPr="00633A25">
              <w:rPr>
                <w:rFonts w:eastAsiaTheme="minorEastAsia"/>
              </w:rPr>
              <w:t>TELEPHONE</w:t>
            </w:r>
          </w:p>
        </w:tc>
        <w:tc>
          <w:tcPr>
            <w:tcW w:w="1806" w:type="dxa"/>
          </w:tcPr>
          <w:p w:rsidR="001B3A64" w:rsidRPr="005B585C" w:rsidRDefault="001B3A64" w:rsidP="005B585C">
            <w:r w:rsidRPr="005B585C">
              <w:t>E-mail</w:t>
            </w:r>
          </w:p>
        </w:tc>
      </w:tr>
      <w:tr w:rsidR="00A337F2" w:rsidRPr="0093367B" w:rsidTr="00633A25">
        <w:trPr>
          <w:cnfStyle w:val="000000100000"/>
          <w:jc w:val="center"/>
        </w:trPr>
        <w:tc>
          <w:tcPr>
            <w:tcW w:w="2880" w:type="dxa"/>
          </w:tcPr>
          <w:p w:rsidR="00A337F2" w:rsidRPr="00633A25" w:rsidRDefault="00A337F2" w:rsidP="0093367B">
            <w:pPr>
              <w:spacing w:after="200" w:line="276" w:lineRule="auto"/>
              <w:rPr>
                <w:b/>
              </w:rPr>
            </w:pPr>
            <w:r w:rsidRPr="00633A25">
              <w:rPr>
                <w:rFonts w:eastAsiaTheme="minorEastAsia"/>
                <w:b/>
              </w:rPr>
              <w:t>Chief Executive</w:t>
            </w:r>
          </w:p>
          <w:p w:rsidR="00A337F2" w:rsidRPr="00633A25" w:rsidRDefault="00A337F2" w:rsidP="0093367B">
            <w:pPr>
              <w:spacing w:after="200" w:line="276" w:lineRule="auto"/>
              <w:rPr>
                <w:b/>
              </w:rPr>
            </w:pPr>
          </w:p>
        </w:tc>
        <w:tc>
          <w:tcPr>
            <w:tcW w:w="4068" w:type="dxa"/>
          </w:tcPr>
          <w:p w:rsidR="00A337F2" w:rsidRPr="00633A25" w:rsidRDefault="00A337F2" w:rsidP="0093367B">
            <w:pPr>
              <w:spacing w:after="200" w:line="276" w:lineRule="auto"/>
            </w:pPr>
          </w:p>
        </w:tc>
        <w:tc>
          <w:tcPr>
            <w:tcW w:w="1806" w:type="dxa"/>
          </w:tcPr>
          <w:p w:rsidR="00A337F2" w:rsidRPr="00633A25" w:rsidRDefault="00A337F2" w:rsidP="0093367B">
            <w:pPr>
              <w:spacing w:after="200" w:line="276" w:lineRule="auto"/>
            </w:pPr>
          </w:p>
        </w:tc>
        <w:tc>
          <w:tcPr>
            <w:tcW w:w="1806" w:type="dxa"/>
          </w:tcPr>
          <w:p w:rsidR="001B3A64" w:rsidRPr="005B585C" w:rsidRDefault="001B3A64"/>
        </w:tc>
      </w:tr>
      <w:tr w:rsidR="00A337F2" w:rsidRPr="0093367B" w:rsidTr="00633A25">
        <w:trPr>
          <w:jc w:val="center"/>
        </w:trPr>
        <w:tc>
          <w:tcPr>
            <w:tcW w:w="2880" w:type="dxa"/>
          </w:tcPr>
          <w:p w:rsidR="00A337F2" w:rsidRPr="00633A25" w:rsidRDefault="00A337F2" w:rsidP="0093367B">
            <w:pPr>
              <w:spacing w:after="200" w:line="276" w:lineRule="auto"/>
              <w:rPr>
                <w:b/>
              </w:rPr>
            </w:pPr>
            <w:r w:rsidRPr="00633A25">
              <w:rPr>
                <w:rFonts w:eastAsiaTheme="minorEastAsia"/>
                <w:b/>
              </w:rPr>
              <w:t>Fire Department</w:t>
            </w:r>
          </w:p>
          <w:p w:rsidR="00A337F2" w:rsidRPr="00633A25" w:rsidRDefault="00A337F2" w:rsidP="0093367B">
            <w:pPr>
              <w:spacing w:after="200" w:line="276" w:lineRule="auto"/>
              <w:rPr>
                <w:b/>
              </w:rPr>
            </w:pPr>
          </w:p>
        </w:tc>
        <w:tc>
          <w:tcPr>
            <w:tcW w:w="4068" w:type="dxa"/>
          </w:tcPr>
          <w:p w:rsidR="00A337F2" w:rsidRPr="00633A25" w:rsidRDefault="00A337F2" w:rsidP="0093367B">
            <w:pPr>
              <w:spacing w:after="200" w:line="276" w:lineRule="auto"/>
            </w:pPr>
          </w:p>
        </w:tc>
        <w:tc>
          <w:tcPr>
            <w:tcW w:w="1806" w:type="dxa"/>
          </w:tcPr>
          <w:p w:rsidR="00A337F2" w:rsidRPr="00633A25" w:rsidRDefault="00A337F2" w:rsidP="0093367B">
            <w:pPr>
              <w:spacing w:after="200" w:line="276" w:lineRule="auto"/>
            </w:pPr>
          </w:p>
        </w:tc>
        <w:tc>
          <w:tcPr>
            <w:tcW w:w="1806" w:type="dxa"/>
          </w:tcPr>
          <w:p w:rsidR="001B3A64" w:rsidRPr="005B585C" w:rsidRDefault="001B3A64"/>
        </w:tc>
      </w:tr>
      <w:tr w:rsidR="00A337F2" w:rsidRPr="0093367B" w:rsidTr="00633A25">
        <w:trPr>
          <w:cnfStyle w:val="000000100000"/>
          <w:jc w:val="center"/>
        </w:trPr>
        <w:tc>
          <w:tcPr>
            <w:tcW w:w="2880" w:type="dxa"/>
          </w:tcPr>
          <w:p w:rsidR="00A337F2" w:rsidRPr="00633A25" w:rsidRDefault="00A337F2" w:rsidP="0093367B">
            <w:pPr>
              <w:spacing w:after="200" w:line="276" w:lineRule="auto"/>
              <w:rPr>
                <w:b/>
              </w:rPr>
            </w:pPr>
            <w:r w:rsidRPr="00633A25">
              <w:rPr>
                <w:rFonts w:eastAsiaTheme="minorEastAsia"/>
                <w:b/>
              </w:rPr>
              <w:t>Emergency Management</w:t>
            </w:r>
          </w:p>
          <w:p w:rsidR="00A337F2" w:rsidRPr="00633A25" w:rsidRDefault="00A337F2" w:rsidP="0093367B">
            <w:pPr>
              <w:spacing w:after="200" w:line="276" w:lineRule="auto"/>
              <w:rPr>
                <w:b/>
              </w:rPr>
            </w:pPr>
            <w:r w:rsidRPr="00633A25">
              <w:rPr>
                <w:rFonts w:eastAsiaTheme="minorEastAsia"/>
                <w:b/>
              </w:rPr>
              <w:t xml:space="preserve">  Coordinators</w:t>
            </w:r>
          </w:p>
        </w:tc>
        <w:tc>
          <w:tcPr>
            <w:tcW w:w="4068" w:type="dxa"/>
          </w:tcPr>
          <w:p w:rsidR="00A337F2" w:rsidRPr="00633A25" w:rsidRDefault="00A337F2" w:rsidP="0093367B">
            <w:pPr>
              <w:spacing w:after="200" w:line="276" w:lineRule="auto"/>
            </w:pPr>
          </w:p>
        </w:tc>
        <w:tc>
          <w:tcPr>
            <w:tcW w:w="1806" w:type="dxa"/>
          </w:tcPr>
          <w:p w:rsidR="00A337F2" w:rsidRPr="00633A25" w:rsidRDefault="00A337F2" w:rsidP="0093367B">
            <w:pPr>
              <w:spacing w:after="200" w:line="276" w:lineRule="auto"/>
            </w:pPr>
          </w:p>
        </w:tc>
        <w:tc>
          <w:tcPr>
            <w:tcW w:w="1806" w:type="dxa"/>
          </w:tcPr>
          <w:p w:rsidR="001B3A64" w:rsidRPr="005B585C" w:rsidRDefault="001B3A64"/>
        </w:tc>
      </w:tr>
      <w:tr w:rsidR="00A337F2" w:rsidRPr="0093367B" w:rsidTr="00633A25">
        <w:trPr>
          <w:jc w:val="center"/>
        </w:trPr>
        <w:tc>
          <w:tcPr>
            <w:tcW w:w="2880" w:type="dxa"/>
          </w:tcPr>
          <w:p w:rsidR="00A337F2" w:rsidRPr="00633A25" w:rsidRDefault="00A337F2" w:rsidP="0093367B">
            <w:pPr>
              <w:spacing w:after="200" w:line="276" w:lineRule="auto"/>
              <w:rPr>
                <w:b/>
              </w:rPr>
            </w:pPr>
            <w:r w:rsidRPr="00633A25">
              <w:rPr>
                <w:rFonts w:eastAsiaTheme="minorEastAsia"/>
                <w:b/>
              </w:rPr>
              <w:t xml:space="preserve">Emergency Medical </w:t>
            </w:r>
          </w:p>
          <w:p w:rsidR="00A337F2" w:rsidRPr="00633A25" w:rsidRDefault="00A337F2" w:rsidP="0093367B">
            <w:pPr>
              <w:spacing w:after="200" w:line="276" w:lineRule="auto"/>
              <w:rPr>
                <w:b/>
              </w:rPr>
            </w:pPr>
            <w:r w:rsidRPr="00633A25">
              <w:rPr>
                <w:rFonts w:eastAsiaTheme="minorEastAsia"/>
                <w:b/>
              </w:rPr>
              <w:t xml:space="preserve">  Services</w:t>
            </w:r>
          </w:p>
        </w:tc>
        <w:tc>
          <w:tcPr>
            <w:tcW w:w="4068" w:type="dxa"/>
          </w:tcPr>
          <w:p w:rsidR="00A337F2" w:rsidRPr="00633A25" w:rsidRDefault="00A337F2" w:rsidP="0093367B">
            <w:pPr>
              <w:spacing w:after="200" w:line="276" w:lineRule="auto"/>
            </w:pPr>
          </w:p>
        </w:tc>
        <w:tc>
          <w:tcPr>
            <w:tcW w:w="1806" w:type="dxa"/>
          </w:tcPr>
          <w:p w:rsidR="00A337F2" w:rsidRPr="00633A25" w:rsidRDefault="00A337F2" w:rsidP="0093367B">
            <w:pPr>
              <w:spacing w:after="200" w:line="276" w:lineRule="auto"/>
            </w:pPr>
          </w:p>
        </w:tc>
        <w:tc>
          <w:tcPr>
            <w:tcW w:w="1806" w:type="dxa"/>
          </w:tcPr>
          <w:p w:rsidR="001B3A64" w:rsidRPr="005B585C" w:rsidRDefault="001B3A64"/>
        </w:tc>
      </w:tr>
      <w:tr w:rsidR="00A337F2" w:rsidRPr="0093367B" w:rsidTr="00633A25">
        <w:trPr>
          <w:cnfStyle w:val="000000100000"/>
          <w:jc w:val="center"/>
        </w:trPr>
        <w:tc>
          <w:tcPr>
            <w:tcW w:w="2880" w:type="dxa"/>
          </w:tcPr>
          <w:p w:rsidR="00A337F2" w:rsidRPr="00633A25" w:rsidRDefault="00A337F2" w:rsidP="0093367B">
            <w:pPr>
              <w:spacing w:after="200" w:line="276" w:lineRule="auto"/>
              <w:rPr>
                <w:b/>
              </w:rPr>
            </w:pPr>
            <w:r w:rsidRPr="00633A25">
              <w:rPr>
                <w:rFonts w:eastAsiaTheme="minorEastAsia"/>
                <w:b/>
              </w:rPr>
              <w:t>Health Officer</w:t>
            </w:r>
          </w:p>
          <w:p w:rsidR="00A337F2" w:rsidRPr="00633A25" w:rsidRDefault="00A337F2" w:rsidP="0093367B">
            <w:pPr>
              <w:spacing w:after="200" w:line="276" w:lineRule="auto"/>
              <w:rPr>
                <w:b/>
              </w:rPr>
            </w:pPr>
          </w:p>
        </w:tc>
        <w:tc>
          <w:tcPr>
            <w:tcW w:w="4068" w:type="dxa"/>
          </w:tcPr>
          <w:p w:rsidR="00A337F2" w:rsidRPr="00633A25" w:rsidRDefault="00A337F2" w:rsidP="0093367B">
            <w:pPr>
              <w:spacing w:after="200" w:line="276" w:lineRule="auto"/>
            </w:pPr>
          </w:p>
        </w:tc>
        <w:tc>
          <w:tcPr>
            <w:tcW w:w="1806" w:type="dxa"/>
          </w:tcPr>
          <w:p w:rsidR="00A337F2" w:rsidRPr="00633A25" w:rsidRDefault="00A337F2" w:rsidP="0093367B">
            <w:pPr>
              <w:spacing w:after="200" w:line="276" w:lineRule="auto"/>
            </w:pPr>
          </w:p>
        </w:tc>
        <w:tc>
          <w:tcPr>
            <w:tcW w:w="1806" w:type="dxa"/>
          </w:tcPr>
          <w:p w:rsidR="001B3A64" w:rsidRPr="005B585C" w:rsidRDefault="001B3A64"/>
        </w:tc>
      </w:tr>
      <w:tr w:rsidR="00A337F2" w:rsidRPr="0093367B" w:rsidTr="00633A25">
        <w:trPr>
          <w:jc w:val="center"/>
        </w:trPr>
        <w:tc>
          <w:tcPr>
            <w:tcW w:w="2880" w:type="dxa"/>
          </w:tcPr>
          <w:p w:rsidR="00A337F2" w:rsidRPr="00633A25" w:rsidRDefault="00A337F2" w:rsidP="0093367B">
            <w:pPr>
              <w:spacing w:after="200" w:line="276" w:lineRule="auto"/>
              <w:rPr>
                <w:b/>
              </w:rPr>
            </w:pPr>
            <w:r w:rsidRPr="00633A25">
              <w:rPr>
                <w:rFonts w:eastAsiaTheme="minorEastAsia"/>
                <w:b/>
              </w:rPr>
              <w:t>Police Department</w:t>
            </w:r>
          </w:p>
          <w:p w:rsidR="00A337F2" w:rsidRPr="00633A25" w:rsidRDefault="00A337F2" w:rsidP="0093367B">
            <w:pPr>
              <w:spacing w:after="200" w:line="276" w:lineRule="auto"/>
              <w:rPr>
                <w:b/>
              </w:rPr>
            </w:pPr>
          </w:p>
        </w:tc>
        <w:tc>
          <w:tcPr>
            <w:tcW w:w="4068" w:type="dxa"/>
          </w:tcPr>
          <w:p w:rsidR="00A337F2" w:rsidRPr="00633A25" w:rsidRDefault="00A337F2" w:rsidP="0093367B">
            <w:pPr>
              <w:spacing w:after="200" w:line="276" w:lineRule="auto"/>
            </w:pPr>
          </w:p>
        </w:tc>
        <w:tc>
          <w:tcPr>
            <w:tcW w:w="1806" w:type="dxa"/>
          </w:tcPr>
          <w:p w:rsidR="00A337F2" w:rsidRPr="00633A25" w:rsidRDefault="00A337F2" w:rsidP="0093367B">
            <w:pPr>
              <w:spacing w:after="200" w:line="276" w:lineRule="auto"/>
            </w:pPr>
          </w:p>
        </w:tc>
        <w:tc>
          <w:tcPr>
            <w:tcW w:w="1806" w:type="dxa"/>
          </w:tcPr>
          <w:p w:rsidR="001B3A64" w:rsidRPr="005B585C" w:rsidRDefault="001B3A64"/>
        </w:tc>
      </w:tr>
      <w:tr w:rsidR="00A337F2" w:rsidRPr="0093367B" w:rsidTr="00633A25">
        <w:trPr>
          <w:cnfStyle w:val="000000100000"/>
          <w:jc w:val="center"/>
        </w:trPr>
        <w:tc>
          <w:tcPr>
            <w:tcW w:w="2880" w:type="dxa"/>
          </w:tcPr>
          <w:p w:rsidR="00A337F2" w:rsidRPr="00633A25" w:rsidRDefault="00A337F2" w:rsidP="0093367B">
            <w:pPr>
              <w:spacing w:after="200" w:line="276" w:lineRule="auto"/>
              <w:rPr>
                <w:b/>
              </w:rPr>
            </w:pPr>
            <w:r w:rsidRPr="00633A25">
              <w:rPr>
                <w:rFonts w:eastAsiaTheme="minorEastAsia"/>
                <w:b/>
              </w:rPr>
              <w:t xml:space="preserve">Public Works </w:t>
            </w:r>
          </w:p>
          <w:p w:rsidR="00A337F2" w:rsidRPr="00633A25" w:rsidRDefault="00A337F2" w:rsidP="0093367B">
            <w:pPr>
              <w:spacing w:after="200" w:line="276" w:lineRule="auto"/>
              <w:rPr>
                <w:b/>
              </w:rPr>
            </w:pPr>
            <w:r w:rsidRPr="00633A25">
              <w:rPr>
                <w:rFonts w:eastAsiaTheme="minorEastAsia"/>
                <w:b/>
              </w:rPr>
              <w:t xml:space="preserve">  Department</w:t>
            </w:r>
          </w:p>
        </w:tc>
        <w:tc>
          <w:tcPr>
            <w:tcW w:w="4068" w:type="dxa"/>
          </w:tcPr>
          <w:p w:rsidR="00A337F2" w:rsidRPr="00633A25" w:rsidRDefault="00A337F2" w:rsidP="0093367B">
            <w:pPr>
              <w:spacing w:after="200" w:line="276" w:lineRule="auto"/>
            </w:pPr>
          </w:p>
        </w:tc>
        <w:tc>
          <w:tcPr>
            <w:tcW w:w="1806" w:type="dxa"/>
          </w:tcPr>
          <w:p w:rsidR="00A337F2" w:rsidRPr="00633A25" w:rsidRDefault="00A337F2" w:rsidP="0093367B">
            <w:pPr>
              <w:spacing w:after="200" w:line="276" w:lineRule="auto"/>
            </w:pPr>
          </w:p>
        </w:tc>
        <w:tc>
          <w:tcPr>
            <w:tcW w:w="1806" w:type="dxa"/>
          </w:tcPr>
          <w:p w:rsidR="001B3A64" w:rsidRPr="005B585C" w:rsidRDefault="001B3A64"/>
        </w:tc>
      </w:tr>
      <w:tr w:rsidR="00A337F2" w:rsidRPr="0093367B" w:rsidTr="00633A25">
        <w:trPr>
          <w:jc w:val="center"/>
        </w:trPr>
        <w:tc>
          <w:tcPr>
            <w:tcW w:w="2880" w:type="dxa"/>
          </w:tcPr>
          <w:p w:rsidR="00A337F2" w:rsidRPr="00633A25" w:rsidRDefault="00A337F2" w:rsidP="0093367B">
            <w:pPr>
              <w:spacing w:after="200" w:line="276" w:lineRule="auto"/>
              <w:rPr>
                <w:b/>
              </w:rPr>
            </w:pPr>
            <w:r w:rsidRPr="00633A25">
              <w:rPr>
                <w:rFonts w:eastAsiaTheme="minorEastAsia"/>
                <w:b/>
              </w:rPr>
              <w:t>Public Information (Designee)</w:t>
            </w:r>
          </w:p>
        </w:tc>
        <w:tc>
          <w:tcPr>
            <w:tcW w:w="4068" w:type="dxa"/>
          </w:tcPr>
          <w:p w:rsidR="00A337F2" w:rsidRPr="00633A25" w:rsidRDefault="00A337F2" w:rsidP="0093367B">
            <w:pPr>
              <w:spacing w:after="200" w:line="276" w:lineRule="auto"/>
            </w:pPr>
          </w:p>
        </w:tc>
        <w:tc>
          <w:tcPr>
            <w:tcW w:w="1806" w:type="dxa"/>
          </w:tcPr>
          <w:p w:rsidR="00A337F2" w:rsidRPr="00633A25" w:rsidRDefault="00A337F2" w:rsidP="0093367B">
            <w:pPr>
              <w:spacing w:after="200" w:line="276" w:lineRule="auto"/>
            </w:pPr>
          </w:p>
        </w:tc>
        <w:tc>
          <w:tcPr>
            <w:tcW w:w="1806" w:type="dxa"/>
          </w:tcPr>
          <w:p w:rsidR="001B3A64" w:rsidRPr="005B585C" w:rsidRDefault="001B3A64"/>
        </w:tc>
      </w:tr>
      <w:tr w:rsidR="00A337F2" w:rsidRPr="0093367B" w:rsidTr="00633A25">
        <w:trPr>
          <w:cnfStyle w:val="000000100000"/>
          <w:jc w:val="center"/>
        </w:trPr>
        <w:tc>
          <w:tcPr>
            <w:tcW w:w="2880" w:type="dxa"/>
          </w:tcPr>
          <w:p w:rsidR="00A337F2" w:rsidRPr="00633A25" w:rsidRDefault="00A337F2" w:rsidP="0093367B">
            <w:pPr>
              <w:spacing w:after="200" w:line="276" w:lineRule="auto"/>
              <w:rPr>
                <w:b/>
              </w:rPr>
            </w:pPr>
            <w:r w:rsidRPr="00633A25">
              <w:rPr>
                <w:rFonts w:eastAsiaTheme="minorEastAsia"/>
                <w:b/>
              </w:rPr>
              <w:t>Volunteer Groups</w:t>
            </w:r>
          </w:p>
          <w:p w:rsidR="00A337F2" w:rsidRPr="00633A25" w:rsidRDefault="00A337F2" w:rsidP="0093367B">
            <w:pPr>
              <w:spacing w:after="200" w:line="276" w:lineRule="auto"/>
              <w:rPr>
                <w:b/>
              </w:rPr>
            </w:pPr>
          </w:p>
        </w:tc>
        <w:tc>
          <w:tcPr>
            <w:tcW w:w="4068" w:type="dxa"/>
          </w:tcPr>
          <w:p w:rsidR="00A337F2" w:rsidRPr="00633A25" w:rsidRDefault="00A337F2" w:rsidP="0093367B">
            <w:pPr>
              <w:spacing w:after="200" w:line="276" w:lineRule="auto"/>
            </w:pPr>
          </w:p>
        </w:tc>
        <w:tc>
          <w:tcPr>
            <w:tcW w:w="1806" w:type="dxa"/>
          </w:tcPr>
          <w:p w:rsidR="00A337F2" w:rsidRPr="00633A25" w:rsidRDefault="00A337F2" w:rsidP="0093367B">
            <w:pPr>
              <w:spacing w:after="200" w:line="276" w:lineRule="auto"/>
            </w:pPr>
          </w:p>
        </w:tc>
        <w:tc>
          <w:tcPr>
            <w:tcW w:w="1806" w:type="dxa"/>
          </w:tcPr>
          <w:p w:rsidR="001B3A64" w:rsidRPr="005B585C" w:rsidRDefault="001B3A64"/>
        </w:tc>
      </w:tr>
      <w:tr w:rsidR="00A337F2" w:rsidRPr="0093367B" w:rsidTr="00633A25">
        <w:trPr>
          <w:jc w:val="center"/>
        </w:trPr>
        <w:tc>
          <w:tcPr>
            <w:tcW w:w="2880" w:type="dxa"/>
          </w:tcPr>
          <w:p w:rsidR="00A337F2" w:rsidRPr="00633A25" w:rsidRDefault="00A337F2" w:rsidP="0093367B">
            <w:pPr>
              <w:spacing w:after="200" w:line="276" w:lineRule="auto"/>
              <w:rPr>
                <w:b/>
              </w:rPr>
            </w:pPr>
            <w:r w:rsidRPr="00633A25">
              <w:rPr>
                <w:rFonts w:eastAsiaTheme="minorEastAsia"/>
                <w:b/>
              </w:rPr>
              <w:t>(Other)</w:t>
            </w:r>
          </w:p>
          <w:p w:rsidR="00A337F2" w:rsidRPr="00633A25" w:rsidRDefault="00A337F2" w:rsidP="0093367B">
            <w:pPr>
              <w:spacing w:after="200" w:line="276" w:lineRule="auto"/>
              <w:rPr>
                <w:b/>
              </w:rPr>
            </w:pPr>
          </w:p>
        </w:tc>
        <w:tc>
          <w:tcPr>
            <w:tcW w:w="4068" w:type="dxa"/>
          </w:tcPr>
          <w:p w:rsidR="00A337F2" w:rsidRPr="00633A25" w:rsidRDefault="00A337F2" w:rsidP="0093367B">
            <w:pPr>
              <w:spacing w:after="200" w:line="276" w:lineRule="auto"/>
            </w:pPr>
          </w:p>
        </w:tc>
        <w:tc>
          <w:tcPr>
            <w:tcW w:w="1806" w:type="dxa"/>
          </w:tcPr>
          <w:p w:rsidR="00A337F2" w:rsidRPr="00633A25" w:rsidRDefault="00A337F2" w:rsidP="0093367B">
            <w:pPr>
              <w:spacing w:after="200" w:line="276" w:lineRule="auto"/>
            </w:pPr>
          </w:p>
        </w:tc>
        <w:tc>
          <w:tcPr>
            <w:tcW w:w="1806" w:type="dxa"/>
          </w:tcPr>
          <w:p w:rsidR="001B3A64" w:rsidRPr="005B585C" w:rsidRDefault="001B3A64"/>
        </w:tc>
      </w:tr>
      <w:tr w:rsidR="00A337F2" w:rsidRPr="0093367B" w:rsidTr="00633A25">
        <w:trPr>
          <w:cnfStyle w:val="000000100000"/>
          <w:jc w:val="center"/>
        </w:trPr>
        <w:tc>
          <w:tcPr>
            <w:tcW w:w="2880" w:type="dxa"/>
          </w:tcPr>
          <w:p w:rsidR="001B3A64" w:rsidRPr="005B585C" w:rsidRDefault="001B3A64">
            <w:pPr>
              <w:rPr>
                <w:b/>
              </w:rPr>
            </w:pPr>
          </w:p>
          <w:p w:rsidR="00A337F2" w:rsidRPr="00633A25" w:rsidRDefault="00A337F2" w:rsidP="0093367B">
            <w:pPr>
              <w:spacing w:after="200" w:line="276" w:lineRule="auto"/>
              <w:rPr>
                <w:b/>
              </w:rPr>
            </w:pPr>
          </w:p>
        </w:tc>
        <w:tc>
          <w:tcPr>
            <w:tcW w:w="4068" w:type="dxa"/>
          </w:tcPr>
          <w:p w:rsidR="00A337F2" w:rsidRPr="00633A25" w:rsidRDefault="00A337F2" w:rsidP="0093367B">
            <w:pPr>
              <w:spacing w:after="200" w:line="276" w:lineRule="auto"/>
            </w:pPr>
          </w:p>
        </w:tc>
        <w:tc>
          <w:tcPr>
            <w:tcW w:w="1806" w:type="dxa"/>
          </w:tcPr>
          <w:p w:rsidR="00A337F2" w:rsidRPr="00633A25" w:rsidRDefault="00A337F2" w:rsidP="0093367B">
            <w:pPr>
              <w:spacing w:after="200" w:line="276" w:lineRule="auto"/>
            </w:pPr>
          </w:p>
        </w:tc>
        <w:tc>
          <w:tcPr>
            <w:tcW w:w="1806" w:type="dxa"/>
          </w:tcPr>
          <w:p w:rsidR="001B3A64" w:rsidRPr="005B585C" w:rsidRDefault="001B3A64"/>
        </w:tc>
      </w:tr>
    </w:tbl>
    <w:p w:rsidR="00A337F2" w:rsidRPr="00633A25" w:rsidRDefault="00A337F2" w:rsidP="00633A25">
      <w:pPr>
        <w:jc w:val="both"/>
        <w:rPr>
          <w:rFonts w:ascii="CG Times" w:hAnsi="CG Times"/>
        </w:rPr>
      </w:pPr>
    </w:p>
    <w:p w:rsidR="00633A25" w:rsidRPr="00633A25" w:rsidRDefault="00633A25" w:rsidP="00633A25">
      <w:pPr>
        <w:jc w:val="both"/>
        <w:rPr>
          <w:rFonts w:ascii="CG Times" w:eastAsiaTheme="minorEastAsia" w:hAnsi="CG Times"/>
        </w:rPr>
        <w:sectPr w:rsidR="00633A25" w:rsidRPr="00633A25" w:rsidSect="00633A25">
          <w:headerReference w:type="default" r:id="rId15"/>
          <w:footerReference w:type="default" r:id="rId16"/>
          <w:pgSz w:w="12240" w:h="15840" w:code="1"/>
          <w:pgMar w:top="1440" w:right="1440" w:bottom="1440" w:left="720" w:header="720" w:footer="585" w:gutter="720"/>
          <w:pgNumType w:start="1"/>
          <w:cols w:space="720"/>
        </w:sectPr>
      </w:pPr>
    </w:p>
    <w:p w:rsidR="00A337F2" w:rsidRPr="002B0744" w:rsidRDefault="00A337F2" w:rsidP="002B0744">
      <w:pPr>
        <w:pStyle w:val="Label"/>
      </w:pPr>
      <w:bookmarkStart w:id="48" w:name="_Toc289957167"/>
      <w:bookmarkStart w:id="49" w:name="_Toc290910289"/>
      <w:r w:rsidRPr="002B0744">
        <w:lastRenderedPageBreak/>
        <w:t>ANNEX C</w:t>
      </w:r>
      <w:r w:rsidR="002B0744">
        <w:br/>
      </w:r>
      <w:r w:rsidRPr="002B0744">
        <w:t>(CONTAINMENT)</w:t>
      </w:r>
      <w:bookmarkEnd w:id="48"/>
      <w:bookmarkEnd w:id="49"/>
    </w:p>
    <w:p w:rsidR="00A337F2" w:rsidRDefault="00A337F2" w:rsidP="002B0744">
      <w:pPr>
        <w:pStyle w:val="AnnexHeading1"/>
      </w:pPr>
      <w:r>
        <w:t>PURPOSE</w:t>
      </w:r>
    </w:p>
    <w:p w:rsidR="00A337F2" w:rsidRDefault="00A337F2" w:rsidP="002B0744">
      <w:pPr>
        <w:pStyle w:val="BodyText"/>
      </w:pPr>
      <w:r>
        <w:t>Provide for the control of a hazardous material release or spill into the environment.</w:t>
      </w:r>
    </w:p>
    <w:p w:rsidR="00A337F2" w:rsidRDefault="00A337F2" w:rsidP="002B0744">
      <w:pPr>
        <w:pStyle w:val="AnnexHeading1"/>
      </w:pPr>
      <w:r>
        <w:t>SITUATION</w:t>
      </w:r>
    </w:p>
    <w:p w:rsidR="00A337F2" w:rsidRDefault="00A337F2" w:rsidP="00DB01B4">
      <w:pPr>
        <w:pStyle w:val="BodyText"/>
      </w:pPr>
      <w:r>
        <w:t>The fixed</w:t>
      </w:r>
      <w:r w:rsidR="001B3A64">
        <w:t>-</w:t>
      </w:r>
      <w:r>
        <w:t xml:space="preserve">facility or </w:t>
      </w:r>
      <w:r w:rsidR="001B3A64">
        <w:t>transporter</w:t>
      </w:r>
      <w:r>
        <w:t>, or other organization, responsible for a spill of a hazardous material is liable for the spill.</w:t>
      </w:r>
    </w:p>
    <w:p w:rsidR="00A337F2" w:rsidRDefault="00A337F2" w:rsidP="00DB01B4">
      <w:pPr>
        <w:pStyle w:val="BodyText"/>
      </w:pPr>
      <w:r>
        <w:t>The EPCRA Section 302</w:t>
      </w:r>
      <w:r w:rsidR="001B3A64">
        <w:t>( c)</w:t>
      </w:r>
      <w:r>
        <w:t xml:space="preserve"> facilities in each community have designated a Facility Emergency Coordinator (FEC) to act as liaison to the Community Emergency </w:t>
      </w:r>
      <w:r w:rsidR="00342C9E">
        <w:t>C</w:t>
      </w:r>
      <w:r w:rsidR="001B3A64">
        <w:t>oordinator</w:t>
      </w:r>
      <w:r>
        <w:t xml:space="preserve"> (CEC) in a hazardous materials emergency.  The FEC will arrange for the use of containment material provided by the facility in a mutual aid situation.</w:t>
      </w:r>
    </w:p>
    <w:p w:rsidR="00A337F2" w:rsidRDefault="00A337F2" w:rsidP="00DB01B4">
      <w:pPr>
        <w:pStyle w:val="BodyText"/>
      </w:pPr>
      <w:r>
        <w:t xml:space="preserve">The </w:t>
      </w:r>
      <w:r>
        <w:rPr>
          <w:i/>
        </w:rPr>
        <w:t>Incident Commander</w:t>
      </w:r>
      <w:r>
        <w:t xml:space="preserve"> will make determinations regarding the need for resources and assistance.  The DEP and/or MEMA will coordinate the provision of state containment resources.  The responding State agency will determine if Federal assistance is required and </w:t>
      </w:r>
      <w:r w:rsidR="00342C9E">
        <w:t>make a request to</w:t>
      </w:r>
      <w:r>
        <w:t xml:space="preserve"> the Regional Response Team (RRT</w:t>
      </w:r>
      <w:r w:rsidR="001B3A64">
        <w:t>)</w:t>
      </w:r>
      <w:r w:rsidR="00342C9E">
        <w:t xml:space="preserve"> in coordination with MEMA</w:t>
      </w:r>
      <w:r w:rsidR="001B3A64">
        <w:t>.</w:t>
      </w:r>
    </w:p>
    <w:p w:rsidR="00A337F2" w:rsidRDefault="00A337F2" w:rsidP="00DB01B4">
      <w:pPr>
        <w:pStyle w:val="AnnexHeading1"/>
      </w:pPr>
      <w:r>
        <w:t>LOCAL PARTICIPATING AGENCIES</w:t>
      </w:r>
    </w:p>
    <w:p w:rsidR="00A337F2" w:rsidRDefault="00A337F2" w:rsidP="00633A25">
      <w:pPr>
        <w:pStyle w:val="ListBullet"/>
      </w:pPr>
      <w:r>
        <w:t>Local Fire Department</w:t>
      </w:r>
    </w:p>
    <w:p w:rsidR="00A337F2" w:rsidRDefault="00A337F2" w:rsidP="00633A25">
      <w:pPr>
        <w:pStyle w:val="ListBullet"/>
      </w:pPr>
      <w:r>
        <w:t>Facility Response Coordinator(s)</w:t>
      </w:r>
    </w:p>
    <w:p w:rsidR="00A337F2" w:rsidRDefault="00A337F2" w:rsidP="00633A25">
      <w:pPr>
        <w:pStyle w:val="ListBullet"/>
      </w:pPr>
      <w:r>
        <w:t>Department of Public Works</w:t>
      </w:r>
    </w:p>
    <w:p w:rsidR="00A337F2" w:rsidRDefault="00A337F2" w:rsidP="00633A25">
      <w:pPr>
        <w:pStyle w:val="ListBullet"/>
      </w:pPr>
      <w:r>
        <w:t>Health Officer</w:t>
      </w:r>
    </w:p>
    <w:p w:rsidR="00A337F2" w:rsidRDefault="00A337F2" w:rsidP="00633A25">
      <w:pPr>
        <w:pStyle w:val="ListBullet"/>
      </w:pPr>
      <w:r>
        <w:t>Incident Commander</w:t>
      </w:r>
    </w:p>
    <w:p w:rsidR="00A337F2" w:rsidRDefault="00A337F2" w:rsidP="00633A25">
      <w:pPr>
        <w:pStyle w:val="ListBullet"/>
      </w:pPr>
      <w:r>
        <w:t>Watershed (water supply, private water company or municipal (well fields, etc)</w:t>
      </w:r>
    </w:p>
    <w:p w:rsidR="00A337F2" w:rsidRDefault="00A337F2" w:rsidP="00633A25">
      <w:pPr>
        <w:pStyle w:val="ListBullet"/>
      </w:pPr>
      <w:r>
        <w:t>Clean-up Contractors</w:t>
      </w:r>
    </w:p>
    <w:p w:rsidR="00A337F2" w:rsidRDefault="00A337F2" w:rsidP="00633A25">
      <w:pPr>
        <w:pStyle w:val="ListBullet"/>
      </w:pPr>
      <w:r>
        <w:t>Massachusetts DEP</w:t>
      </w:r>
    </w:p>
    <w:p w:rsidR="00A337F2" w:rsidRDefault="00A337F2" w:rsidP="00633A25">
      <w:pPr>
        <w:pStyle w:val="ListBullet"/>
      </w:pPr>
      <w:r>
        <w:t>HAZMAT Response Team(s)</w:t>
      </w:r>
    </w:p>
    <w:p w:rsidR="00A337F2" w:rsidRDefault="00A337F2" w:rsidP="00DB01B4">
      <w:pPr>
        <w:pStyle w:val="AnnexHeading1"/>
      </w:pPr>
      <w:r>
        <w:t>RESPONSE PROCEDURES</w:t>
      </w:r>
    </w:p>
    <w:p w:rsidR="00A337F2" w:rsidRDefault="00A337F2" w:rsidP="00DB01B4">
      <w:pPr>
        <w:pStyle w:val="BodyText3"/>
      </w:pPr>
      <w:r>
        <w:t>Response Level Criteria</w:t>
      </w:r>
    </w:p>
    <w:p w:rsidR="00A337F2" w:rsidRDefault="00A337F2" w:rsidP="00DB01B4">
      <w:pPr>
        <w:pStyle w:val="BodyText4"/>
      </w:pPr>
      <w:r>
        <w:t>Level 1 – Controlled Emergency Condition</w:t>
      </w:r>
    </w:p>
    <w:p w:rsidR="00A337F2" w:rsidRDefault="00A337F2" w:rsidP="00A9350C">
      <w:pPr>
        <w:pStyle w:val="ListBullet"/>
      </w:pPr>
      <w:r>
        <w:rPr>
          <w:i/>
        </w:rPr>
        <w:t>Incident Commander</w:t>
      </w:r>
      <w:r>
        <w:t xml:space="preserve"> will assess the impact of the release, the need for containment operations and clean up.  DEP, facility personnel and the responsible party may assist</w:t>
      </w:r>
    </w:p>
    <w:p w:rsidR="00A337F2" w:rsidRDefault="00A337F2" w:rsidP="00A9350C">
      <w:pPr>
        <w:pStyle w:val="ListBullet"/>
      </w:pPr>
      <w:r>
        <w:t>Fire Chief monitors containment assistance and resource requirements</w:t>
      </w:r>
    </w:p>
    <w:p w:rsidR="00A337F2" w:rsidRDefault="00A337F2" w:rsidP="00A9350C">
      <w:pPr>
        <w:pStyle w:val="ListBullet"/>
      </w:pPr>
      <w:r>
        <w:t>Safety Officer monitors health impact of all containment activities on emergency workers and nearby residents.  Health Officer and EMS may assist.</w:t>
      </w:r>
    </w:p>
    <w:p w:rsidR="00262102" w:rsidRDefault="00262102" w:rsidP="00DB01B4">
      <w:pPr>
        <w:pStyle w:val="BodyText4"/>
      </w:pPr>
    </w:p>
    <w:p w:rsidR="00A337F2" w:rsidRDefault="00A337F2" w:rsidP="00DB01B4">
      <w:pPr>
        <w:pStyle w:val="BodyText4"/>
      </w:pPr>
      <w:r>
        <w:lastRenderedPageBreak/>
        <w:t>Level 2 – Limited Emergency Condition</w:t>
      </w:r>
    </w:p>
    <w:p w:rsidR="00A337F2" w:rsidRDefault="00A337F2" w:rsidP="00A9350C">
      <w:pPr>
        <w:pStyle w:val="ListBullet"/>
      </w:pPr>
      <w:r>
        <w:rPr>
          <w:i/>
        </w:rPr>
        <w:t>Incident Commander</w:t>
      </w:r>
      <w:r>
        <w:t>, in consultation with DEP, facility personnel and responsible party takes appropriate containment action</w:t>
      </w:r>
    </w:p>
    <w:p w:rsidR="00A337F2" w:rsidRDefault="00A337F2" w:rsidP="00A9350C">
      <w:pPr>
        <w:pStyle w:val="ListBullet"/>
      </w:pPr>
      <w:r>
        <w:t>Local Fire Chief activates Facilities Emergency Coordinator (see Attachment 1) and coordinates containment resources and assistance</w:t>
      </w:r>
    </w:p>
    <w:p w:rsidR="00A337F2" w:rsidRDefault="00A337F2" w:rsidP="00A9350C">
      <w:pPr>
        <w:pStyle w:val="ListBullet"/>
      </w:pPr>
      <w:r>
        <w:t>Facilities Emergency Coordinator advises Fire Chief of facilities’ containment resources situation</w:t>
      </w:r>
    </w:p>
    <w:p w:rsidR="00A337F2" w:rsidRDefault="00A337F2" w:rsidP="00A9350C">
      <w:pPr>
        <w:pStyle w:val="ListBullet"/>
      </w:pPr>
      <w:r>
        <w:t>Fire Chief assesses need for State resources to assist with containment</w:t>
      </w:r>
    </w:p>
    <w:p w:rsidR="00A337F2" w:rsidRDefault="00A337F2" w:rsidP="00A9350C">
      <w:pPr>
        <w:pStyle w:val="ListBullet"/>
      </w:pPr>
      <w:r>
        <w:t>Safety Officer monitors health impact of all containment activities on emergency workers and nearby residents.  Health Officer and EMS may assist</w:t>
      </w:r>
    </w:p>
    <w:p w:rsidR="00A337F2" w:rsidRDefault="00A337F2" w:rsidP="00DB01B4">
      <w:pPr>
        <w:pStyle w:val="BodyText4"/>
      </w:pPr>
      <w:r>
        <w:t>Response Level 3 – Full Emergency Condition</w:t>
      </w:r>
    </w:p>
    <w:p w:rsidR="00A337F2" w:rsidRDefault="00A337F2" w:rsidP="00A9350C">
      <w:pPr>
        <w:pStyle w:val="ListBullet"/>
      </w:pPr>
      <w:r>
        <w:rPr>
          <w:i/>
        </w:rPr>
        <w:t>Incident Commander</w:t>
      </w:r>
      <w:r>
        <w:t>, in consultation with DEP, HAZMAT Team and other technical specialist</w:t>
      </w:r>
      <w:r w:rsidR="001B3A64">
        <w:t>,</w:t>
      </w:r>
      <w:r>
        <w:t xml:space="preserve"> will determine if appropriate containment actions can be implemented without State assistance.  If State assistance is requested, the State responding agency will determine if Federal assistance will be requested through </w:t>
      </w:r>
      <w:r w:rsidR="002E6985">
        <w:t>MEMA.</w:t>
      </w:r>
    </w:p>
    <w:p w:rsidR="00A337F2" w:rsidRDefault="00A337F2" w:rsidP="00A9350C">
      <w:pPr>
        <w:pStyle w:val="ListBullet"/>
      </w:pPr>
      <w:r>
        <w:rPr>
          <w:i/>
        </w:rPr>
        <w:t>Incident Commander</w:t>
      </w:r>
      <w:r>
        <w:t xml:space="preserve"> should coordinate containment resources and assistance providing responding personnel are qualified and have received appropriate containment training and adequate protective equipment is available</w:t>
      </w:r>
    </w:p>
    <w:p w:rsidR="00A337F2" w:rsidRDefault="00A337F2" w:rsidP="00A9350C">
      <w:pPr>
        <w:pStyle w:val="ListBullet"/>
      </w:pPr>
      <w:r>
        <w:t xml:space="preserve">Facilities </w:t>
      </w:r>
      <w:r w:rsidR="001B3A64">
        <w:t>emergency</w:t>
      </w:r>
      <w:r>
        <w:t xml:space="preserve"> Coordinator continues to provide support to </w:t>
      </w:r>
      <w:r>
        <w:rPr>
          <w:i/>
        </w:rPr>
        <w:t>Incident Commander</w:t>
      </w:r>
    </w:p>
    <w:p w:rsidR="00A337F2" w:rsidRDefault="00A337F2" w:rsidP="00A9350C">
      <w:pPr>
        <w:pStyle w:val="ListBullet"/>
      </w:pPr>
      <w:r>
        <w:t xml:space="preserve">Safety Officer continues to monitor health impact of containment activities on emergency workers and nearby residents and </w:t>
      </w:r>
      <w:r w:rsidR="001B3A64">
        <w:t>request</w:t>
      </w:r>
      <w:r>
        <w:t xml:space="preserve"> assistance from the Massachusetts Department of Public Health, if appropriate.</w:t>
      </w:r>
    </w:p>
    <w:p w:rsidR="001B3A64" w:rsidRDefault="001B3A64">
      <w:pPr>
        <w:pStyle w:val="BodyText2"/>
        <w:rPr>
          <w:sz w:val="22"/>
        </w:rPr>
      </w:pPr>
    </w:p>
    <w:p w:rsidR="00633A25" w:rsidRPr="00633A25" w:rsidRDefault="00633A25" w:rsidP="00633A25">
      <w:pPr>
        <w:pStyle w:val="BodyText2"/>
        <w:rPr>
          <w:sz w:val="22"/>
        </w:rPr>
        <w:sectPr w:rsidR="00633A25" w:rsidRPr="00633A25" w:rsidSect="002B0744">
          <w:footerReference w:type="default" r:id="rId17"/>
          <w:pgSz w:w="12240" w:h="15840" w:code="1"/>
          <w:pgMar w:top="1440" w:right="1440" w:bottom="1440" w:left="720" w:header="720" w:footer="720" w:gutter="720"/>
          <w:pgNumType w:start="1"/>
          <w:cols w:space="720"/>
        </w:sectPr>
      </w:pPr>
    </w:p>
    <w:p w:rsidR="00A337F2" w:rsidRDefault="00A337F2" w:rsidP="00BE364E">
      <w:pPr>
        <w:pStyle w:val="Label"/>
      </w:pPr>
      <w:bookmarkStart w:id="50" w:name="_Toc289957168"/>
      <w:bookmarkStart w:id="51" w:name="_Toc290910290"/>
      <w:r>
        <w:lastRenderedPageBreak/>
        <w:t>ANNEX  D</w:t>
      </w:r>
      <w:r w:rsidR="00DB01B4">
        <w:br/>
      </w:r>
      <w:r>
        <w:t>(ASSESSMENT AND EVALUATION)</w:t>
      </w:r>
      <w:bookmarkEnd w:id="50"/>
      <w:bookmarkEnd w:id="51"/>
    </w:p>
    <w:p w:rsidR="00A337F2" w:rsidRDefault="00A337F2" w:rsidP="00BE364E">
      <w:pPr>
        <w:pStyle w:val="AnnexHeading1"/>
      </w:pPr>
      <w:r>
        <w:t>PURPOSE</w:t>
      </w:r>
    </w:p>
    <w:p w:rsidR="00A337F2" w:rsidRDefault="00A337F2" w:rsidP="007F0F22">
      <w:pPr>
        <w:pStyle w:val="BodyText"/>
      </w:pPr>
      <w:r>
        <w:t>To obtain and analyze hazardous material release information in order to determine the threats and impact of the emergency on people and the environment and to recommend protective actions to decision makers.</w:t>
      </w:r>
    </w:p>
    <w:p w:rsidR="00A337F2" w:rsidRDefault="00A337F2" w:rsidP="00BE364E">
      <w:pPr>
        <w:pStyle w:val="AnnexHeading1"/>
      </w:pPr>
      <w:r>
        <w:t>SITUATION</w:t>
      </w:r>
    </w:p>
    <w:p w:rsidR="00A337F2" w:rsidRDefault="00A337F2" w:rsidP="007F0F22">
      <w:pPr>
        <w:pStyle w:val="BodyText"/>
      </w:pPr>
      <w:r>
        <w:t>A release or threatened release of hazardous material could result in serious and quickly escalating threats to the public.  The physical or chemical characteristics of hazardous materials may include toxicity, flammability or reactivity.   These factors require technical analysis by qualified and approved specialists in order to determine existing hazards, the anticipated course of the incident and any new hazards if things go wrong.  Because the situation may change rapidly, it is important the analysis be done thoroughly by specialists in order to ensure public safety.</w:t>
      </w:r>
    </w:p>
    <w:p w:rsidR="00A337F2" w:rsidRDefault="00A337F2" w:rsidP="007F0F22">
      <w:pPr>
        <w:pStyle w:val="BodyText"/>
      </w:pPr>
      <w:r>
        <w:t xml:space="preserve">Responders arriving at the scene without knowledge of the hazardous materials involved will attempt to determine at a distance what material is involved, ensuring utmost regards for personal safety and staying upwind of the incident scene.  Binoculars should be used to read placard identification numbers and responders should then contact their emergency communications dispatcher.  After referring to the </w:t>
      </w:r>
      <w:r w:rsidRPr="00633A25">
        <w:rPr>
          <w:u w:val="single"/>
        </w:rPr>
        <w:t>North American Emergency Response Guidebook</w:t>
      </w:r>
      <w:r>
        <w:t xml:space="preserve"> and other sources (i.e</w:t>
      </w:r>
      <w:r w:rsidR="001B3A64">
        <w:t xml:space="preserve">.: </w:t>
      </w:r>
      <w:r>
        <w:t xml:space="preserve"> CAMEO)  for information on hazards from the material involved, responders will cautiously determine if any victims require rescue and take appropriate action.</w:t>
      </w:r>
    </w:p>
    <w:p w:rsidR="00A337F2" w:rsidRDefault="00A337F2" w:rsidP="007F0F22">
      <w:pPr>
        <w:pStyle w:val="BodyText"/>
        <w:rPr>
          <w:b/>
        </w:rPr>
      </w:pPr>
      <w:r>
        <w:t>Few communities in the Commonwealth of Massachusetts have the extent of expertise to analyze the wide range of hazardous material emergencies that can occur and would need to request technical assistance for many types of emergencies.  A critical element of assessment and evaluation is to recognize when additional expertise is needed and how to obtain it.</w:t>
      </w:r>
      <w:r>
        <w:rPr>
          <w:b/>
        </w:rPr>
        <w:t xml:space="preserve">  Local Fire Departments can directly request local (if available) or State Regional Hazardous Materials Response Teams.  </w:t>
      </w:r>
      <w:r w:rsidR="002E6985" w:rsidRPr="00820F44">
        <w:t>If State or federal resources are required</w:t>
      </w:r>
      <w:r w:rsidRPr="00633A25">
        <w:t xml:space="preserve"> for </w:t>
      </w:r>
      <w:r w:rsidR="002E6985" w:rsidRPr="00820F44">
        <w:t>a level II or III incident MEMA must be notified.</w:t>
      </w:r>
    </w:p>
    <w:p w:rsidR="00A337F2" w:rsidRDefault="00A337F2" w:rsidP="007F0F22">
      <w:pPr>
        <w:pStyle w:val="BodyText"/>
      </w:pPr>
      <w:r>
        <w:t xml:space="preserve">The process of assessment and evaluation (A&amp;E) takes place at several levels.  At the emergency site, the </w:t>
      </w:r>
      <w:r>
        <w:rPr>
          <w:i/>
        </w:rPr>
        <w:t>Incident Commander</w:t>
      </w:r>
      <w:r>
        <w:t xml:space="preserve"> must have expertise available that can provide technical guidance.  Local or state Response Teams may provide this technical guidance.  Determination of the type of hazard involves knowing what hazardous material is involved and it’s potential impact and containment status.</w:t>
      </w:r>
    </w:p>
    <w:p w:rsidR="00A337F2" w:rsidRDefault="00A337F2" w:rsidP="007F0F22">
      <w:pPr>
        <w:pStyle w:val="BodyText"/>
      </w:pPr>
      <w:r>
        <w:t xml:space="preserve">State assistance should be requested through MEMA at </w:t>
      </w:r>
      <w:r w:rsidR="001B3A64">
        <w:t>800-982-6846.</w:t>
      </w:r>
      <w:r>
        <w:t xml:space="preserve">  Federal assistance will be requested by </w:t>
      </w:r>
      <w:r w:rsidR="002E6985">
        <w:t>MEMA through</w:t>
      </w:r>
      <w:r>
        <w:t xml:space="preserve"> the Federal Regional Response Team (RRT).</w:t>
      </w:r>
    </w:p>
    <w:p w:rsidR="00A337F2" w:rsidRDefault="001B3A64" w:rsidP="007F0F22">
      <w:pPr>
        <w:pStyle w:val="BodyText"/>
      </w:pPr>
      <w:r>
        <w:br w:type="page"/>
      </w:r>
      <w:r w:rsidR="00A337F2">
        <w:lastRenderedPageBreak/>
        <w:t>Assessment priorities may include:</w:t>
      </w:r>
    </w:p>
    <w:p w:rsidR="00A337F2" w:rsidRDefault="00A337F2" w:rsidP="00A9350C">
      <w:pPr>
        <w:pStyle w:val="ListBullet"/>
      </w:pPr>
      <w:r>
        <w:t>Identifying the material involved</w:t>
      </w:r>
    </w:p>
    <w:p w:rsidR="00A337F2" w:rsidRDefault="00A337F2" w:rsidP="00A9350C">
      <w:pPr>
        <w:pStyle w:val="ListBullet"/>
      </w:pPr>
      <w:r>
        <w:t>Determining its hazard potential</w:t>
      </w:r>
    </w:p>
    <w:p w:rsidR="00A337F2" w:rsidRDefault="00A337F2" w:rsidP="00A9350C">
      <w:pPr>
        <w:pStyle w:val="ListBullet"/>
      </w:pPr>
      <w:r>
        <w:t>Measuring the magnitude of release of material into the environment</w:t>
      </w:r>
    </w:p>
    <w:p w:rsidR="00A337F2" w:rsidRDefault="00A337F2" w:rsidP="00A9350C">
      <w:pPr>
        <w:pStyle w:val="ListBullet"/>
      </w:pPr>
      <w:r>
        <w:t>Assessing health impact of the release on emergency workers, the public and environmental resources</w:t>
      </w:r>
    </w:p>
    <w:p w:rsidR="00A337F2" w:rsidRDefault="00A337F2" w:rsidP="007F0F22">
      <w:pPr>
        <w:pStyle w:val="BodyText"/>
      </w:pPr>
      <w:r>
        <w:t>As the incident continues, it may be appropriate for an in-depth analysis to be performed at a location where experts can assemble in the proper analytical environment, such as the on-scene Command Post or the local Emergency Operating Center (EOC).  In this situation, all appropriate information from the scene should be provided to the assessment and evaluation specialists.</w:t>
      </w:r>
    </w:p>
    <w:p w:rsidR="00A337F2" w:rsidRDefault="00A337F2" w:rsidP="007F0F22">
      <w:pPr>
        <w:pStyle w:val="BodyText"/>
      </w:pPr>
      <w:r>
        <w:t>The A&amp;E specialist must also determine what additional information is needed.  Inquiries will be directed to individuals at the scene and to the owners of the material, or to other experts involved.</w:t>
      </w:r>
    </w:p>
    <w:p w:rsidR="00A337F2" w:rsidRDefault="00A337F2" w:rsidP="007F0F22">
      <w:pPr>
        <w:pStyle w:val="BodyText"/>
      </w:pPr>
      <w:r>
        <w:t xml:space="preserve">A compilation </w:t>
      </w:r>
      <w:r w:rsidR="001B3A64">
        <w:t>for</w:t>
      </w:r>
      <w:r>
        <w:t xml:space="preserve"> the information about the incident that may be needed is found in the </w:t>
      </w:r>
      <w:r>
        <w:rPr>
          <w:i/>
        </w:rPr>
        <w:t>Hazardous Materials Release Form</w:t>
      </w:r>
      <w:r>
        <w:t xml:space="preserve"> (Attachment 1). A  </w:t>
      </w:r>
      <w:r>
        <w:rPr>
          <w:i/>
        </w:rPr>
        <w:t>Hazardous Materials Data Sheet</w:t>
      </w:r>
      <w:r>
        <w:t xml:space="preserve"> (Attachment 2) may also be completed at this time.</w:t>
      </w:r>
    </w:p>
    <w:p w:rsidR="00A337F2" w:rsidRDefault="00A337F2" w:rsidP="007F0F22">
      <w:pPr>
        <w:pStyle w:val="BodyText"/>
      </w:pPr>
      <w:r>
        <w:t>Other sources of information that may be used include:</w:t>
      </w:r>
    </w:p>
    <w:p w:rsidR="00A337F2" w:rsidRPr="00A9350C" w:rsidRDefault="00A337F2" w:rsidP="00A9350C">
      <w:pPr>
        <w:pStyle w:val="ListBullet"/>
      </w:pPr>
      <w:r w:rsidRPr="00A9350C">
        <w:t>North American Emergency Response Guidebook (Orange Book)</w:t>
      </w:r>
    </w:p>
    <w:p w:rsidR="00A337F2" w:rsidRPr="00A9350C" w:rsidRDefault="00A337F2" w:rsidP="00A9350C">
      <w:pPr>
        <w:pStyle w:val="ListBullet"/>
      </w:pPr>
      <w:r w:rsidRPr="00A9350C">
        <w:t>NIOSH Pocket Guide to Chemical Hazards</w:t>
      </w:r>
    </w:p>
    <w:p w:rsidR="00A337F2" w:rsidRPr="00A9350C" w:rsidRDefault="00A337F2" w:rsidP="00A9350C">
      <w:pPr>
        <w:pStyle w:val="ListBullet"/>
      </w:pPr>
      <w:r w:rsidRPr="00A9350C">
        <w:t>National Fire Protection Association (NFPA) Handbooks</w:t>
      </w:r>
    </w:p>
    <w:p w:rsidR="00A337F2" w:rsidRPr="00A9350C" w:rsidRDefault="00A337F2" w:rsidP="00A9350C">
      <w:pPr>
        <w:pStyle w:val="ListBullet"/>
      </w:pPr>
      <w:r w:rsidRPr="00A9350C">
        <w:t>CHRIS Manual</w:t>
      </w:r>
    </w:p>
    <w:p w:rsidR="00A337F2" w:rsidRPr="00A9350C" w:rsidRDefault="00A337F2" w:rsidP="00A9350C">
      <w:pPr>
        <w:pStyle w:val="ListBullet"/>
      </w:pPr>
      <w:r w:rsidRPr="00A9350C">
        <w:t>CHEMTREC 800-424-9300</w:t>
      </w:r>
    </w:p>
    <w:p w:rsidR="00A337F2" w:rsidRPr="00A9350C" w:rsidRDefault="00A337F2" w:rsidP="00A9350C">
      <w:pPr>
        <w:pStyle w:val="ListBullet"/>
      </w:pPr>
      <w:r w:rsidRPr="00A9350C">
        <w:t xml:space="preserve">Material Safety Data Sheets (MSDS) which are filed with the local Fire Department, </w:t>
      </w:r>
      <w:r w:rsidR="001B3A64" w:rsidRPr="00A9350C">
        <w:t>LEPC</w:t>
      </w:r>
      <w:r w:rsidRPr="00A9350C">
        <w:t>, and SERC</w:t>
      </w:r>
    </w:p>
    <w:p w:rsidR="00A337F2" w:rsidRPr="00A9350C" w:rsidRDefault="00A337F2" w:rsidP="00A9350C">
      <w:pPr>
        <w:pStyle w:val="ListBullet"/>
      </w:pPr>
      <w:r w:rsidRPr="00A9350C">
        <w:t>Computer Aided Management of Emergency Operations (CAMEO)</w:t>
      </w:r>
    </w:p>
    <w:p w:rsidR="00A337F2" w:rsidRPr="00A9350C" w:rsidRDefault="00A337F2" w:rsidP="00A9350C">
      <w:pPr>
        <w:pStyle w:val="ListBullet"/>
      </w:pPr>
      <w:r w:rsidRPr="00A9350C">
        <w:t>EPA Chemical Profiles (for Extremely Hazardous Substances)</w:t>
      </w:r>
    </w:p>
    <w:p w:rsidR="00A337F2" w:rsidRPr="00A9350C" w:rsidRDefault="00A337F2" w:rsidP="00A9350C">
      <w:pPr>
        <w:pStyle w:val="ListBullet"/>
      </w:pPr>
      <w:r w:rsidRPr="00A9350C">
        <w:t>Chemical Industries or Laboratories nearby</w:t>
      </w:r>
    </w:p>
    <w:p w:rsidR="00A337F2" w:rsidRPr="00A9350C" w:rsidRDefault="00A337F2" w:rsidP="00A9350C">
      <w:pPr>
        <w:pStyle w:val="ListBullet"/>
      </w:pPr>
      <w:r w:rsidRPr="00A9350C">
        <w:t>Farm and Related Industry</w:t>
      </w:r>
    </w:p>
    <w:p w:rsidR="00A337F2" w:rsidRPr="00A9350C" w:rsidRDefault="00A337F2" w:rsidP="00A9350C">
      <w:pPr>
        <w:pStyle w:val="ListBullet"/>
      </w:pPr>
      <w:r w:rsidRPr="00A9350C">
        <w:t>Institutions of Higher Learning</w:t>
      </w:r>
    </w:p>
    <w:p w:rsidR="00A337F2" w:rsidRPr="00A9350C" w:rsidRDefault="00A337F2" w:rsidP="00A9350C">
      <w:pPr>
        <w:pStyle w:val="ListBullet"/>
      </w:pPr>
      <w:r w:rsidRPr="00A9350C">
        <w:t>Hazard Simulation Models (CAMEO, EIS/C, etc)</w:t>
      </w:r>
    </w:p>
    <w:p w:rsidR="00A337F2" w:rsidRPr="00A9350C" w:rsidRDefault="00A337F2" w:rsidP="00A9350C">
      <w:pPr>
        <w:pStyle w:val="ListBullet"/>
      </w:pPr>
      <w:r w:rsidRPr="00A9350C">
        <w:t>Private Consultants</w:t>
      </w:r>
    </w:p>
    <w:p w:rsidR="00A337F2" w:rsidRPr="00A9350C" w:rsidRDefault="00A337F2" w:rsidP="00A9350C">
      <w:pPr>
        <w:pStyle w:val="ListBullet"/>
      </w:pPr>
      <w:r w:rsidRPr="00A9350C">
        <w:t>Local Contractors (State Contractors)</w:t>
      </w:r>
    </w:p>
    <w:p w:rsidR="00A337F2" w:rsidRDefault="00A337F2" w:rsidP="007F0F22">
      <w:pPr>
        <w:pStyle w:val="BodyText"/>
      </w:pPr>
      <w:r>
        <w:t xml:space="preserve">In certain cases, the physical characteristics of a material may be important.  For example, if a toxic gas is heavier than air, responders should be advised to avoid low areas.  If a material reacts violently with water, fire fighters should not use water.  Attachment </w:t>
      </w:r>
      <w:r w:rsidR="00762350">
        <w:t>3</w:t>
      </w:r>
      <w:r w:rsidR="001B3A64">
        <w:t xml:space="preserve"> </w:t>
      </w:r>
      <w:r w:rsidR="00762350">
        <w:t>Hazardous Materials</w:t>
      </w:r>
      <w:r>
        <w:t xml:space="preserve"> Data </w:t>
      </w:r>
      <w:r w:rsidR="00762350">
        <w:t>Sheet</w:t>
      </w:r>
      <w:r>
        <w:t xml:space="preserve"> is used to record important information.</w:t>
      </w:r>
    </w:p>
    <w:p w:rsidR="00A337F2" w:rsidRDefault="00A337F2" w:rsidP="007F0F22">
      <w:pPr>
        <w:pStyle w:val="BodyText"/>
      </w:pPr>
      <w:r>
        <w:t xml:space="preserve">Meteorology may be of significant importance and should be factored into the assessment.  The wind direction may indicate areas or people at risk.  Wind speed may help to predict the amount of warning time </w:t>
      </w:r>
      <w:r>
        <w:lastRenderedPageBreak/>
        <w:t>that will be available in the event of a sudden spill or explosion producing toxic by-products.  Atmospheric dispersion will depend on meteorological conditions.  Analysts also need to evaluate the weather forecast to prepare for changing conditions, such as precipitation, which may react with materials.</w:t>
      </w:r>
    </w:p>
    <w:p w:rsidR="00A337F2" w:rsidRDefault="00A337F2" w:rsidP="007F0F22">
      <w:pPr>
        <w:pStyle w:val="BodyText"/>
      </w:pPr>
      <w:r>
        <w:t>A&amp;E analysts must evaluate the potential impact by area and its population.  Special consideration must be given to additional facilities, which would contribute to the problem, those which are subjected to additional risk due to their proximity to the emergency site and the nature of their activities, and those with a special role in emergency response.</w:t>
      </w:r>
    </w:p>
    <w:p w:rsidR="00A337F2" w:rsidRDefault="00A337F2" w:rsidP="00BE364E">
      <w:pPr>
        <w:pStyle w:val="AnnexHeading1"/>
      </w:pPr>
      <w:r>
        <w:t>PARTICIPATING AGENCIES AND/OR PERSONNEL</w:t>
      </w:r>
    </w:p>
    <w:p w:rsidR="00A337F2" w:rsidRDefault="00A337F2" w:rsidP="00A9350C">
      <w:pPr>
        <w:pStyle w:val="ListBullet"/>
      </w:pPr>
      <w:r>
        <w:t>Local Health Officers</w:t>
      </w:r>
    </w:p>
    <w:p w:rsidR="00A337F2" w:rsidRDefault="00A337F2" w:rsidP="00A9350C">
      <w:pPr>
        <w:pStyle w:val="ListBullet"/>
      </w:pPr>
      <w:r>
        <w:t>Fire Departments</w:t>
      </w:r>
    </w:p>
    <w:p w:rsidR="00A337F2" w:rsidRDefault="00A337F2" w:rsidP="00A9350C">
      <w:pPr>
        <w:pStyle w:val="ListBullet"/>
      </w:pPr>
      <w:r>
        <w:t>Facility Emergency Coordinators</w:t>
      </w:r>
    </w:p>
    <w:p w:rsidR="00A337F2" w:rsidRDefault="00A337F2" w:rsidP="00A9350C">
      <w:pPr>
        <w:pStyle w:val="ListBullet"/>
      </w:pPr>
      <w:r>
        <w:t>Industry Specialists</w:t>
      </w:r>
    </w:p>
    <w:p w:rsidR="00A337F2" w:rsidRDefault="00A337F2" w:rsidP="00A9350C">
      <w:pPr>
        <w:pStyle w:val="ListBullet"/>
      </w:pPr>
      <w:r>
        <w:t>Police Departments</w:t>
      </w:r>
    </w:p>
    <w:p w:rsidR="00A337F2" w:rsidRDefault="00A337F2" w:rsidP="00A9350C">
      <w:pPr>
        <w:pStyle w:val="ListBullet"/>
      </w:pPr>
      <w:r>
        <w:t>Emergency Medical Services</w:t>
      </w:r>
    </w:p>
    <w:p w:rsidR="00A337F2" w:rsidRDefault="00A337F2" w:rsidP="00A9350C">
      <w:pPr>
        <w:pStyle w:val="ListBullet"/>
      </w:pPr>
      <w:r>
        <w:t>Emergency Management</w:t>
      </w:r>
    </w:p>
    <w:p w:rsidR="00A337F2" w:rsidRDefault="00A337F2" w:rsidP="00A9350C">
      <w:pPr>
        <w:pStyle w:val="ListBullet"/>
      </w:pPr>
      <w:r>
        <w:t>Massachusetts Department of Environmental Protection</w:t>
      </w:r>
    </w:p>
    <w:p w:rsidR="00A337F2" w:rsidRDefault="00A337F2" w:rsidP="00A9350C">
      <w:pPr>
        <w:pStyle w:val="ListBullet"/>
      </w:pPr>
      <w:r>
        <w:t>Regional Response Team (Federal)</w:t>
      </w:r>
    </w:p>
    <w:p w:rsidR="00A337F2" w:rsidRDefault="00A337F2" w:rsidP="00A9350C">
      <w:pPr>
        <w:pStyle w:val="ListBullet"/>
      </w:pPr>
      <w:r>
        <w:t>Local/State Emergency Response Team</w:t>
      </w:r>
    </w:p>
    <w:p w:rsidR="00A337F2" w:rsidRDefault="00A337F2" w:rsidP="00BE364E">
      <w:pPr>
        <w:pStyle w:val="AnnexHeading1"/>
      </w:pPr>
      <w:r>
        <w:t>RESPONSE PROCEDURES</w:t>
      </w:r>
    </w:p>
    <w:p w:rsidR="00A337F2" w:rsidRDefault="00A337F2" w:rsidP="00262102">
      <w:pPr>
        <w:pStyle w:val="BodyText3"/>
      </w:pPr>
      <w:r>
        <w:t>Response Level Criteria</w:t>
      </w:r>
    </w:p>
    <w:p w:rsidR="00A337F2" w:rsidRDefault="00A337F2" w:rsidP="00262102">
      <w:pPr>
        <w:pStyle w:val="BodyText4"/>
      </w:pPr>
      <w:r>
        <w:t>Response Level 1 – Controlled Emergency Condition</w:t>
      </w:r>
    </w:p>
    <w:p w:rsidR="00A337F2" w:rsidRDefault="00A337F2" w:rsidP="00A9350C">
      <w:pPr>
        <w:pStyle w:val="ListBullet"/>
      </w:pPr>
      <w:r>
        <w:rPr>
          <w:i/>
        </w:rPr>
        <w:t>Incident Commander</w:t>
      </w:r>
      <w:r>
        <w:t xml:space="preserve"> conducts joint assessment with the Facility Emergency  Coordinator</w:t>
      </w:r>
    </w:p>
    <w:p w:rsidR="00A337F2" w:rsidRDefault="00A337F2" w:rsidP="00A9350C">
      <w:pPr>
        <w:pStyle w:val="ListBullet"/>
      </w:pPr>
      <w:r>
        <w:rPr>
          <w:i/>
        </w:rPr>
        <w:t>Incident Commander</w:t>
      </w:r>
      <w:r>
        <w:t xml:space="preserve"> provides facility assessment technical information to the Local Emergency Manager, if appropriate</w:t>
      </w:r>
    </w:p>
    <w:p w:rsidR="00A337F2" w:rsidRDefault="00A337F2" w:rsidP="00A9350C">
      <w:pPr>
        <w:pStyle w:val="ListBullet"/>
      </w:pPr>
      <w:r>
        <w:t>Local Emergency Manager provides facility assessment technical information to the Health Officer or Commissioner of Health, if appropriate</w:t>
      </w:r>
    </w:p>
    <w:p w:rsidR="00A337F2" w:rsidRDefault="00A337F2" w:rsidP="00262102">
      <w:pPr>
        <w:pStyle w:val="BodyText4"/>
      </w:pPr>
      <w:r>
        <w:t>Response Level 2 – Limited Emergency Condition</w:t>
      </w:r>
    </w:p>
    <w:p w:rsidR="00A337F2" w:rsidRDefault="00A337F2" w:rsidP="00A9350C">
      <w:pPr>
        <w:pStyle w:val="ListBullet"/>
      </w:pPr>
      <w:r>
        <w:rPr>
          <w:i/>
        </w:rPr>
        <w:t>Incident Commander</w:t>
      </w:r>
      <w:r>
        <w:t xml:space="preserve"> and Facility Emergency Coordinator continue joint assessment</w:t>
      </w:r>
    </w:p>
    <w:p w:rsidR="00A337F2" w:rsidRDefault="00A337F2" w:rsidP="00A9350C">
      <w:pPr>
        <w:pStyle w:val="ListBullet"/>
      </w:pPr>
      <w:r>
        <w:t xml:space="preserve">The </w:t>
      </w:r>
      <w:r>
        <w:rPr>
          <w:i/>
        </w:rPr>
        <w:t>Incident Commander</w:t>
      </w:r>
      <w:r>
        <w:t xml:space="preserve"> will determine if additional assessment resources are required</w:t>
      </w:r>
    </w:p>
    <w:p w:rsidR="00A337F2" w:rsidRDefault="00A337F2" w:rsidP="00A9350C">
      <w:pPr>
        <w:pStyle w:val="ListBullet"/>
      </w:pPr>
      <w:r>
        <w:t>The State/Local HAZMAT Team and/or Massachusetts DEP will:</w:t>
      </w:r>
    </w:p>
    <w:p w:rsidR="00A337F2" w:rsidRDefault="00A337F2" w:rsidP="008E125E">
      <w:pPr>
        <w:pStyle w:val="ListBullet2"/>
        <w:numPr>
          <w:ilvl w:val="0"/>
          <w:numId w:val="22"/>
        </w:numPr>
      </w:pPr>
      <w:r>
        <w:t>Deploy assessment monitoring resources</w:t>
      </w:r>
    </w:p>
    <w:p w:rsidR="00A337F2" w:rsidRDefault="00A337F2" w:rsidP="008E125E">
      <w:pPr>
        <w:pStyle w:val="ListBullet2"/>
        <w:numPr>
          <w:ilvl w:val="0"/>
          <w:numId w:val="22"/>
        </w:numPr>
      </w:pPr>
      <w:r>
        <w:t>Determine the magnitude of the release</w:t>
      </w:r>
    </w:p>
    <w:p w:rsidR="00A337F2" w:rsidRDefault="00A337F2" w:rsidP="008E125E">
      <w:pPr>
        <w:pStyle w:val="ListBullet2"/>
        <w:numPr>
          <w:ilvl w:val="0"/>
          <w:numId w:val="22"/>
        </w:numPr>
      </w:pPr>
      <w:r>
        <w:t>Estimate health impact of release on the community</w:t>
      </w:r>
    </w:p>
    <w:p w:rsidR="00A337F2" w:rsidRDefault="00A337F2" w:rsidP="008E125E">
      <w:pPr>
        <w:pStyle w:val="ListBullet2"/>
        <w:numPr>
          <w:ilvl w:val="0"/>
          <w:numId w:val="22"/>
        </w:numPr>
      </w:pPr>
      <w:r>
        <w:t xml:space="preserve">Based upon available protective action guides recommends protective actions to the </w:t>
      </w:r>
      <w:r>
        <w:rPr>
          <w:i/>
        </w:rPr>
        <w:t>Incident Commander</w:t>
      </w:r>
    </w:p>
    <w:p w:rsidR="00A337F2" w:rsidRDefault="00A337F2" w:rsidP="00A9350C">
      <w:pPr>
        <w:pStyle w:val="ListBullet"/>
      </w:pPr>
      <w:r>
        <w:lastRenderedPageBreak/>
        <w:t xml:space="preserve">The </w:t>
      </w:r>
      <w:r>
        <w:rPr>
          <w:i/>
        </w:rPr>
        <w:t>Incident Commander</w:t>
      </w:r>
      <w:r>
        <w:t xml:space="preserve"> will make protective action decisions and execute the decision through an emergency order, if appropriate</w:t>
      </w:r>
    </w:p>
    <w:p w:rsidR="00A337F2" w:rsidRDefault="00A337F2" w:rsidP="00A9350C">
      <w:pPr>
        <w:pStyle w:val="ListBullet"/>
      </w:pPr>
      <w:r>
        <w:t xml:space="preserve">If appropriate, the Local Emergency Manager or </w:t>
      </w:r>
      <w:r>
        <w:rPr>
          <w:i/>
        </w:rPr>
        <w:t>Incident Commander</w:t>
      </w:r>
      <w:r>
        <w:t xml:space="preserve"> will advise State officials of the local A&amp;E findings and potential A&amp;E support requirements</w:t>
      </w:r>
    </w:p>
    <w:p w:rsidR="00A337F2" w:rsidRDefault="00A337F2" w:rsidP="00262102">
      <w:pPr>
        <w:pStyle w:val="BodyText4"/>
      </w:pPr>
      <w:r>
        <w:t>Response Level 3 – Full Emergency Condition</w:t>
      </w:r>
    </w:p>
    <w:p w:rsidR="00A337F2" w:rsidRDefault="00A337F2" w:rsidP="00A9350C">
      <w:pPr>
        <w:pStyle w:val="ListBullet"/>
      </w:pPr>
      <w:r>
        <w:t xml:space="preserve">The </w:t>
      </w:r>
      <w:r>
        <w:rPr>
          <w:i/>
        </w:rPr>
        <w:t>Incident Commander</w:t>
      </w:r>
      <w:r>
        <w:t xml:space="preserve"> will designate an A&amp;E Officer</w:t>
      </w:r>
    </w:p>
    <w:p w:rsidR="00A337F2" w:rsidRDefault="00A337F2" w:rsidP="00A9350C">
      <w:pPr>
        <w:pStyle w:val="ListBullet"/>
      </w:pPr>
      <w:r>
        <w:t>The State/Local HAZMAT Team and/or Massachusetts DEP will:</w:t>
      </w:r>
    </w:p>
    <w:p w:rsidR="00A337F2" w:rsidRDefault="00A337F2" w:rsidP="008E125E">
      <w:pPr>
        <w:pStyle w:val="ListBullet2"/>
        <w:numPr>
          <w:ilvl w:val="0"/>
          <w:numId w:val="23"/>
        </w:numPr>
      </w:pPr>
      <w:r>
        <w:t>Deploy assessment monitoring resources</w:t>
      </w:r>
    </w:p>
    <w:p w:rsidR="00A337F2" w:rsidRDefault="00A337F2" w:rsidP="008E125E">
      <w:pPr>
        <w:pStyle w:val="ListBullet2"/>
        <w:numPr>
          <w:ilvl w:val="0"/>
          <w:numId w:val="23"/>
        </w:numPr>
      </w:pPr>
      <w:r>
        <w:t>Determine the magnitude of the release</w:t>
      </w:r>
    </w:p>
    <w:p w:rsidR="00A337F2" w:rsidRDefault="00A337F2" w:rsidP="008E125E">
      <w:pPr>
        <w:pStyle w:val="ListBullet2"/>
        <w:numPr>
          <w:ilvl w:val="0"/>
          <w:numId w:val="23"/>
        </w:numPr>
      </w:pPr>
      <w:r>
        <w:t>Estimate health impact of release on the community</w:t>
      </w:r>
    </w:p>
    <w:p w:rsidR="00A337F2" w:rsidRDefault="00A337F2" w:rsidP="008E125E">
      <w:pPr>
        <w:pStyle w:val="ListBullet2"/>
        <w:numPr>
          <w:ilvl w:val="0"/>
          <w:numId w:val="23"/>
        </w:numPr>
      </w:pPr>
      <w:r>
        <w:t>Recommend protective actions based upon available protective action guides, to the On-Scene Commander</w:t>
      </w:r>
    </w:p>
    <w:p w:rsidR="00A337F2" w:rsidRDefault="00A337F2" w:rsidP="008E125E">
      <w:pPr>
        <w:pStyle w:val="ListBullet2"/>
        <w:numPr>
          <w:ilvl w:val="0"/>
          <w:numId w:val="23"/>
        </w:numPr>
      </w:pPr>
      <w:r>
        <w:t>Request assistance from the State in further assessment and evaluation, if required</w:t>
      </w:r>
    </w:p>
    <w:p w:rsidR="00A337F2" w:rsidRPr="00A9350C" w:rsidRDefault="00A337F2" w:rsidP="00A9350C">
      <w:pPr>
        <w:pStyle w:val="ListBullet"/>
      </w:pPr>
      <w:r w:rsidRPr="00A9350C">
        <w:t>The local Chief Executive will make protective action decisions and execute the decision through emergency orders, if appropriate</w:t>
      </w:r>
    </w:p>
    <w:p w:rsidR="00A337F2" w:rsidRPr="00A9350C" w:rsidRDefault="00A337F2" w:rsidP="00A9350C">
      <w:pPr>
        <w:pStyle w:val="ListBullet"/>
      </w:pPr>
      <w:r w:rsidRPr="00A9350C">
        <w:t>The Local Emergency Manager and the Incident Commander will request additional State A&amp;E support, if required</w:t>
      </w:r>
    </w:p>
    <w:p w:rsidR="00A337F2" w:rsidRPr="00A9350C" w:rsidRDefault="00A337F2" w:rsidP="00A9350C">
      <w:pPr>
        <w:pStyle w:val="ListBullet"/>
      </w:pPr>
      <w:r w:rsidRPr="00A9350C">
        <w:t xml:space="preserve">The responding State agency (if required) will determine if the situation requires Federal assistance.  If required they will contact the Federal Regional Response Team (RRT).  The </w:t>
      </w:r>
      <w:r w:rsidR="00762350" w:rsidRPr="00A9350C">
        <w:t>Hazardous Materials</w:t>
      </w:r>
      <w:r w:rsidRPr="00A9350C">
        <w:t xml:space="preserve"> Data </w:t>
      </w:r>
      <w:r w:rsidR="00762350" w:rsidRPr="00A9350C">
        <w:t>Sheet</w:t>
      </w:r>
      <w:r w:rsidRPr="00A9350C">
        <w:t xml:space="preserve"> (Attachment </w:t>
      </w:r>
      <w:r w:rsidR="00762350" w:rsidRPr="00A9350C">
        <w:t>3</w:t>
      </w:r>
      <w:r w:rsidRPr="00A9350C">
        <w:t>) will be prepared for the RRT by local/state agencies</w:t>
      </w:r>
    </w:p>
    <w:p w:rsidR="00DB01B4" w:rsidRPr="00633A25" w:rsidRDefault="00A337F2" w:rsidP="00633A25">
      <w:pPr>
        <w:pStyle w:val="Label1"/>
        <w:rPr>
          <w:b w:val="0"/>
        </w:rPr>
      </w:pPr>
      <w:r>
        <w:br w:type="page"/>
      </w:r>
      <w:r w:rsidRPr="00633A25">
        <w:rPr>
          <w:rFonts w:eastAsiaTheme="minorEastAsia"/>
        </w:rPr>
        <w:lastRenderedPageBreak/>
        <w:t xml:space="preserve">Attachment </w:t>
      </w:r>
      <w:r w:rsidR="00DB01B4" w:rsidRPr="00AF540A">
        <w:t>2</w:t>
      </w:r>
    </w:p>
    <w:p w:rsidR="00A337F2" w:rsidRDefault="00A337F2" w:rsidP="00BE364E">
      <w:pPr>
        <w:pStyle w:val="Label1"/>
      </w:pPr>
      <w:r>
        <w:t>HAZARDOUS  MATERIALS  RELEASE  FORM</w:t>
      </w:r>
    </w:p>
    <w:p w:rsidR="00A337F2" w:rsidRDefault="00A337F2" w:rsidP="00633A25">
      <w:pPr>
        <w:pStyle w:val="BodyText3"/>
      </w:pPr>
      <w:r>
        <w:t>Locally Dial 911</w:t>
      </w:r>
      <w:r>
        <w:tab/>
        <w:t xml:space="preserve"> – </w:t>
      </w:r>
      <w:r>
        <w:tab/>
        <w:t>NRC Dial 1-800-424-8802</w:t>
      </w:r>
    </w:p>
    <w:p w:rsidR="001B3A64" w:rsidRPr="00CE6E36" w:rsidRDefault="00A337F2">
      <w:pPr>
        <w:jc w:val="center"/>
        <w:rPr>
          <w:rFonts w:ascii="Arial Narrow" w:hAnsi="Arial Narrow" w:cs="Arial"/>
          <w:b/>
        </w:rPr>
      </w:pPr>
      <w:r w:rsidRPr="00633A25">
        <w:rPr>
          <w:rFonts w:ascii="Arial Narrow" w:hAnsi="Arial Narrow"/>
          <w:b/>
        </w:rPr>
        <w:t>Massachusetts Department of Environmental Protection 1-888-304-1133</w:t>
      </w:r>
    </w:p>
    <w:p w:rsidR="008E30BD" w:rsidRPr="00F96DB5" w:rsidRDefault="008E30BD" w:rsidP="008E30BD">
      <w:pPr>
        <w:tabs>
          <w:tab w:val="left" w:pos="360"/>
        </w:tabs>
        <w:spacing w:after="120"/>
        <w:jc w:val="both"/>
        <w:rPr>
          <w:rFonts w:ascii="Arial Narrow" w:hAnsi="Arial Narrow" w:cs="Arial"/>
          <w:b/>
          <w:u w:val="single"/>
        </w:rPr>
      </w:pPr>
      <w:r w:rsidRPr="00F96DB5">
        <w:rPr>
          <w:rFonts w:ascii="Arial Narrow" w:hAnsi="Arial Narrow" w:cs="Arial"/>
          <w:b/>
        </w:rPr>
        <w:t>1.</w:t>
      </w:r>
      <w:r>
        <w:rPr>
          <w:rFonts w:ascii="Arial Narrow" w:hAnsi="Arial Narrow" w:cs="Arial"/>
          <w:b/>
        </w:rPr>
        <w:tab/>
      </w:r>
      <w:r w:rsidRPr="00F96DB5">
        <w:rPr>
          <w:rFonts w:ascii="Arial Narrow" w:hAnsi="Arial Narrow" w:cs="Arial"/>
          <w:b/>
        </w:rPr>
        <w:t>Caller Name:</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rPr>
        <w:t>Call Date:</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p>
    <w:p w:rsidR="008E30BD" w:rsidRPr="00F96DB5" w:rsidRDefault="008E30BD" w:rsidP="008E30BD">
      <w:pPr>
        <w:tabs>
          <w:tab w:val="left" w:pos="360"/>
        </w:tabs>
        <w:spacing w:after="120"/>
        <w:jc w:val="both"/>
        <w:rPr>
          <w:rFonts w:ascii="Arial Narrow" w:hAnsi="Arial Narrow" w:cs="Arial"/>
          <w:b/>
          <w:u w:val="single"/>
        </w:rPr>
      </w:pPr>
      <w:r>
        <w:rPr>
          <w:rFonts w:ascii="Arial Narrow" w:hAnsi="Arial Narrow" w:cs="Arial"/>
          <w:b/>
        </w:rPr>
        <w:t xml:space="preserve">2. </w:t>
      </w:r>
      <w:r>
        <w:rPr>
          <w:rFonts w:ascii="Arial Narrow" w:hAnsi="Arial Narrow" w:cs="Arial"/>
          <w:b/>
        </w:rPr>
        <w:tab/>
      </w:r>
      <w:r w:rsidRPr="00F96DB5">
        <w:rPr>
          <w:rFonts w:ascii="Arial Narrow" w:hAnsi="Arial Narrow" w:cs="Arial"/>
          <w:b/>
        </w:rPr>
        <w:t>Affiliation:</w:t>
      </w:r>
      <w:r w:rsidRPr="00F96DB5">
        <w:rPr>
          <w:rFonts w:ascii="Arial Narrow" w:hAnsi="Arial Narrow" w:cs="Arial"/>
          <w:b/>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rPr>
        <w:t>Time:</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p>
    <w:p w:rsidR="008E30BD" w:rsidRPr="00F96DB5" w:rsidRDefault="008E30BD" w:rsidP="008E30BD">
      <w:pPr>
        <w:tabs>
          <w:tab w:val="left" w:pos="360"/>
        </w:tabs>
        <w:spacing w:after="120"/>
        <w:jc w:val="both"/>
        <w:rPr>
          <w:rFonts w:ascii="Arial Narrow" w:hAnsi="Arial Narrow" w:cs="Arial"/>
          <w:b/>
        </w:rPr>
      </w:pPr>
      <w:r w:rsidRPr="00F96DB5">
        <w:rPr>
          <w:rFonts w:ascii="Arial Narrow" w:hAnsi="Arial Narrow" w:cs="Arial"/>
          <w:b/>
        </w:rPr>
        <w:t xml:space="preserve">3.  </w:t>
      </w:r>
      <w:r>
        <w:rPr>
          <w:rFonts w:ascii="Arial Narrow" w:hAnsi="Arial Narrow" w:cs="Arial"/>
          <w:b/>
        </w:rPr>
        <w:tab/>
      </w:r>
      <w:r w:rsidRPr="00F96DB5">
        <w:rPr>
          <w:rFonts w:ascii="Arial Narrow" w:hAnsi="Arial Narrow" w:cs="Arial"/>
          <w:b/>
        </w:rPr>
        <w:t>Telephone:</w:t>
      </w:r>
      <w:r w:rsidRPr="00F96DB5">
        <w:rPr>
          <w:rFonts w:ascii="Arial Narrow" w:hAnsi="Arial Narrow" w:cs="Arial"/>
          <w:b/>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rPr>
        <w:t>Ref #:</w:t>
      </w:r>
      <w:r w:rsidRPr="00F96DB5">
        <w:rPr>
          <w:rFonts w:ascii="Arial Narrow" w:hAnsi="Arial Narrow" w:cs="Arial"/>
          <w:b/>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rPr>
        <w:t>Yes / No</w:t>
      </w:r>
    </w:p>
    <w:p w:rsidR="008E30BD" w:rsidRPr="00F96DB5" w:rsidRDefault="008E30BD" w:rsidP="008E30BD">
      <w:pPr>
        <w:tabs>
          <w:tab w:val="left" w:pos="360"/>
        </w:tabs>
        <w:spacing w:after="120"/>
        <w:jc w:val="both"/>
        <w:rPr>
          <w:rFonts w:ascii="Arial Narrow" w:hAnsi="Arial Narrow" w:cs="Arial"/>
          <w:b/>
          <w:u w:val="single"/>
        </w:rPr>
      </w:pPr>
      <w:r w:rsidRPr="00F96DB5">
        <w:rPr>
          <w:rFonts w:ascii="Arial Narrow" w:hAnsi="Arial Narrow" w:cs="Arial"/>
          <w:b/>
        </w:rPr>
        <w:t xml:space="preserve">4.  </w:t>
      </w:r>
      <w:r>
        <w:rPr>
          <w:rFonts w:ascii="Arial Narrow" w:hAnsi="Arial Narrow" w:cs="Arial"/>
          <w:b/>
        </w:rPr>
        <w:tab/>
      </w:r>
      <w:r w:rsidRPr="00F96DB5">
        <w:rPr>
          <w:rFonts w:ascii="Arial Narrow" w:hAnsi="Arial Narrow" w:cs="Arial"/>
          <w:b/>
        </w:rPr>
        <w:t>Material Released:</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rPr>
        <w:t>EHS:</w:t>
      </w:r>
      <w:r w:rsidRPr="00F96DB5">
        <w:rPr>
          <w:rFonts w:ascii="Arial Narrow" w:hAnsi="Arial Narrow" w:cs="Arial"/>
          <w:b/>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rPr>
        <w:t xml:space="preserve">DOT# / CAS #:  </w:t>
      </w:r>
      <w:r w:rsidRPr="00F96DB5">
        <w:rPr>
          <w:rFonts w:ascii="Arial Narrow" w:hAnsi="Arial Narrow" w:cs="Arial"/>
          <w:b/>
          <w:u w:val="single"/>
        </w:rPr>
        <w:tab/>
      </w:r>
      <w:r w:rsidRPr="00F96DB5">
        <w:rPr>
          <w:rFonts w:ascii="Arial Narrow" w:hAnsi="Arial Narrow" w:cs="Arial"/>
          <w:b/>
          <w:u w:val="single"/>
        </w:rPr>
        <w:tab/>
      </w:r>
    </w:p>
    <w:p w:rsidR="008E30BD" w:rsidRPr="00F96DB5" w:rsidRDefault="008E30BD" w:rsidP="008E30BD">
      <w:pPr>
        <w:tabs>
          <w:tab w:val="left" w:pos="360"/>
        </w:tabs>
        <w:spacing w:after="120"/>
        <w:jc w:val="both"/>
        <w:rPr>
          <w:rFonts w:ascii="Arial Narrow" w:hAnsi="Arial Narrow" w:cs="Arial"/>
          <w:b/>
          <w:u w:val="single"/>
        </w:rPr>
      </w:pPr>
      <w:r w:rsidRPr="00F96DB5">
        <w:rPr>
          <w:rFonts w:ascii="Arial Narrow" w:hAnsi="Arial Narrow" w:cs="Arial"/>
          <w:b/>
        </w:rPr>
        <w:t xml:space="preserve">5. </w:t>
      </w:r>
      <w:r>
        <w:rPr>
          <w:rFonts w:ascii="Arial Narrow" w:hAnsi="Arial Narrow" w:cs="Arial"/>
          <w:b/>
        </w:rPr>
        <w:tab/>
      </w:r>
      <w:r w:rsidRPr="00F96DB5">
        <w:rPr>
          <w:rFonts w:ascii="Arial Narrow" w:hAnsi="Arial Narrow" w:cs="Arial"/>
          <w:b/>
        </w:rPr>
        <w:t>Amount Released:</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rPr>
        <w:t xml:space="preserve"> Gals/Lbs: </w:t>
      </w:r>
      <w:r w:rsidRPr="00F96DB5">
        <w:rPr>
          <w:rFonts w:ascii="Arial Narrow" w:hAnsi="Arial Narrow" w:cs="Arial"/>
          <w:b/>
          <w:u w:val="single"/>
        </w:rPr>
        <w:tab/>
      </w:r>
      <w:r w:rsidRPr="00F96DB5">
        <w:rPr>
          <w:rFonts w:ascii="Arial Narrow" w:hAnsi="Arial Narrow" w:cs="Arial"/>
          <w:b/>
          <w:u w:val="single"/>
        </w:rPr>
        <w:tab/>
        <w:t xml:space="preserve"> </w:t>
      </w:r>
    </w:p>
    <w:p w:rsidR="008E30BD" w:rsidRPr="00F96DB5" w:rsidRDefault="008E30BD" w:rsidP="008E30BD">
      <w:pPr>
        <w:tabs>
          <w:tab w:val="left" w:pos="360"/>
        </w:tabs>
        <w:spacing w:after="120"/>
        <w:jc w:val="both"/>
        <w:rPr>
          <w:rFonts w:ascii="Arial Narrow" w:hAnsi="Arial Narrow" w:cs="Arial"/>
          <w:b/>
        </w:rPr>
      </w:pPr>
      <w:r w:rsidRPr="00F96DB5">
        <w:rPr>
          <w:rFonts w:ascii="Arial Narrow" w:hAnsi="Arial Narrow" w:cs="Arial"/>
          <w:b/>
        </w:rPr>
        <w:t xml:space="preserve">6.  </w:t>
      </w:r>
      <w:r>
        <w:rPr>
          <w:rFonts w:ascii="Arial Narrow" w:hAnsi="Arial Narrow" w:cs="Arial"/>
          <w:b/>
        </w:rPr>
        <w:tab/>
      </w:r>
      <w:r w:rsidRPr="00F96DB5">
        <w:rPr>
          <w:rFonts w:ascii="Arial Narrow" w:hAnsi="Arial Narrow" w:cs="Arial"/>
          <w:b/>
        </w:rPr>
        <w:t>Date of Release:</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rPr>
        <w:t>Time:</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rPr>
        <w:t xml:space="preserve">Duration: </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rPr>
        <w:t xml:space="preserve">Hrs </w:t>
      </w:r>
      <w:r w:rsidRPr="00F96DB5">
        <w:rPr>
          <w:rFonts w:ascii="Arial Narrow" w:hAnsi="Arial Narrow" w:cs="Arial"/>
          <w:b/>
          <w:u w:val="single"/>
        </w:rPr>
        <w:tab/>
      </w:r>
      <w:r w:rsidRPr="00F96DB5">
        <w:rPr>
          <w:rFonts w:ascii="Arial Narrow" w:hAnsi="Arial Narrow" w:cs="Arial"/>
          <w:b/>
        </w:rPr>
        <w:t>Min</w:t>
      </w:r>
      <w:r w:rsidRPr="00F96DB5">
        <w:rPr>
          <w:rFonts w:ascii="Arial Narrow" w:hAnsi="Arial Narrow" w:cs="Arial"/>
          <w:b/>
          <w:u w:val="single"/>
        </w:rPr>
        <w:tab/>
      </w:r>
    </w:p>
    <w:p w:rsidR="008E30BD" w:rsidRPr="00F96DB5" w:rsidRDefault="008E30BD" w:rsidP="008E30BD">
      <w:pPr>
        <w:tabs>
          <w:tab w:val="left" w:pos="360"/>
        </w:tabs>
        <w:spacing w:after="0"/>
        <w:jc w:val="both"/>
        <w:rPr>
          <w:rFonts w:ascii="Arial Narrow" w:hAnsi="Arial Narrow" w:cs="Arial"/>
          <w:b/>
          <w:u w:val="single"/>
        </w:rPr>
      </w:pPr>
      <w:r w:rsidRPr="00F96DB5">
        <w:rPr>
          <w:rFonts w:ascii="Arial Narrow" w:hAnsi="Arial Narrow" w:cs="Arial"/>
          <w:b/>
        </w:rPr>
        <w:t xml:space="preserve">7.  </w:t>
      </w:r>
      <w:r>
        <w:rPr>
          <w:rFonts w:ascii="Arial Narrow" w:hAnsi="Arial Narrow" w:cs="Arial"/>
          <w:b/>
        </w:rPr>
        <w:tab/>
      </w:r>
      <w:r w:rsidRPr="00F96DB5">
        <w:rPr>
          <w:rFonts w:ascii="Arial Narrow" w:hAnsi="Arial Narrow" w:cs="Arial"/>
          <w:b/>
        </w:rPr>
        <w:t>Release Medium:</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Pr>
          <w:rFonts w:ascii="Arial Narrow" w:hAnsi="Arial Narrow" w:cs="Arial"/>
          <w:b/>
          <w:u w:val="single"/>
        </w:rPr>
        <w:t xml:space="preserve"> </w:t>
      </w:r>
      <w:r w:rsidRPr="00F96DB5">
        <w:rPr>
          <w:rFonts w:ascii="Arial Narrow" w:hAnsi="Arial Narrow" w:cs="Arial"/>
          <w:b/>
        </w:rPr>
        <w:t xml:space="preserve">Air </w:t>
      </w:r>
      <w:r w:rsidRPr="00F96DB5">
        <w:rPr>
          <w:rFonts w:ascii="Arial Narrow" w:hAnsi="Arial Narrow" w:cs="Arial"/>
        </w:rPr>
        <w:t>__________</w:t>
      </w:r>
      <w:r>
        <w:rPr>
          <w:rFonts w:ascii="Arial Narrow" w:hAnsi="Arial Narrow" w:cs="Arial"/>
        </w:rPr>
        <w:t xml:space="preserve"> </w:t>
      </w:r>
      <w:r w:rsidRPr="00F96DB5">
        <w:rPr>
          <w:rFonts w:ascii="Arial Narrow" w:hAnsi="Arial Narrow" w:cs="Arial"/>
          <w:b/>
        </w:rPr>
        <w:t>Water</w:t>
      </w:r>
      <w:r>
        <w:rPr>
          <w:rFonts w:ascii="Arial Narrow" w:hAnsi="Arial Narrow" w:cs="Arial"/>
          <w:b/>
        </w:rPr>
        <w:t xml:space="preserve"> </w:t>
      </w:r>
      <w:r w:rsidRPr="00F96DB5">
        <w:rPr>
          <w:rFonts w:ascii="Arial Narrow" w:hAnsi="Arial Narrow" w:cs="Arial"/>
          <w:b/>
        </w:rPr>
        <w:t>__________</w:t>
      </w:r>
      <w:r>
        <w:rPr>
          <w:rFonts w:ascii="Arial Narrow" w:hAnsi="Arial Narrow" w:cs="Arial"/>
          <w:b/>
        </w:rPr>
        <w:t xml:space="preserve"> </w:t>
      </w:r>
      <w:r w:rsidRPr="00F96DB5">
        <w:rPr>
          <w:rFonts w:ascii="Arial Narrow" w:hAnsi="Arial Narrow" w:cs="Arial"/>
          <w:b/>
        </w:rPr>
        <w:t>Land</w:t>
      </w:r>
      <w:r>
        <w:rPr>
          <w:rFonts w:ascii="Arial Narrow" w:hAnsi="Arial Narrow" w:cs="Arial"/>
          <w:b/>
        </w:rPr>
        <w:t xml:space="preserve"> </w:t>
      </w:r>
      <w:r w:rsidRPr="00F96DB5">
        <w:rPr>
          <w:rFonts w:ascii="Arial Narrow" w:hAnsi="Arial Narrow" w:cs="Arial"/>
          <w:b/>
          <w:u w:val="single"/>
        </w:rPr>
        <w:tab/>
      </w:r>
      <w:r w:rsidRPr="00F96DB5">
        <w:rPr>
          <w:rFonts w:ascii="Arial Narrow" w:hAnsi="Arial Narrow" w:cs="Arial"/>
          <w:b/>
          <w:u w:val="single"/>
        </w:rPr>
        <w:tab/>
      </w:r>
    </w:p>
    <w:p w:rsidR="008E30BD" w:rsidRPr="00F96DB5" w:rsidRDefault="008E30BD" w:rsidP="008E30BD">
      <w:pPr>
        <w:spacing w:after="120"/>
        <w:jc w:val="both"/>
        <w:rPr>
          <w:rFonts w:ascii="Arial Narrow" w:hAnsi="Arial Narrow" w:cs="Arial"/>
          <w:sz w:val="16"/>
        </w:rPr>
      </w:pPr>
      <w:r w:rsidRPr="00F96DB5">
        <w:rPr>
          <w:rFonts w:ascii="Arial Narrow" w:hAnsi="Arial Narrow" w:cs="Arial"/>
          <w:b/>
        </w:rPr>
        <w:tab/>
      </w:r>
      <w:r w:rsidRPr="00F96DB5">
        <w:rPr>
          <w:rFonts w:ascii="Arial Narrow" w:hAnsi="Arial Narrow" w:cs="Arial"/>
          <w:b/>
        </w:rPr>
        <w:tab/>
        <w:t xml:space="preserve">       </w:t>
      </w:r>
      <w:r>
        <w:rPr>
          <w:rFonts w:ascii="Arial Narrow" w:hAnsi="Arial Narrow" w:cs="Arial"/>
          <w:b/>
        </w:rPr>
        <w:t xml:space="preserve">    </w:t>
      </w:r>
      <w:r w:rsidRPr="00F96DB5">
        <w:rPr>
          <w:rFonts w:ascii="Arial Narrow" w:hAnsi="Arial Narrow" w:cs="Arial"/>
          <w:sz w:val="16"/>
        </w:rPr>
        <w:t xml:space="preserve">(include height and direction of plume) </w:t>
      </w:r>
      <w:r>
        <w:rPr>
          <w:rFonts w:ascii="Arial Narrow" w:hAnsi="Arial Narrow" w:cs="Arial"/>
          <w:sz w:val="16"/>
        </w:rPr>
        <w:t xml:space="preserve">            </w:t>
      </w:r>
      <w:r w:rsidRPr="00F96DB5">
        <w:rPr>
          <w:rFonts w:ascii="Arial Narrow" w:hAnsi="Arial Narrow" w:cs="Arial"/>
          <w:sz w:val="16"/>
        </w:rPr>
        <w:t xml:space="preserve">  (--------------------------describe terrain---------------------------)</w:t>
      </w:r>
    </w:p>
    <w:p w:rsidR="008E30BD" w:rsidRPr="00F96DB5" w:rsidRDefault="008E30BD" w:rsidP="008E30BD">
      <w:pPr>
        <w:numPr>
          <w:ilvl w:val="0"/>
          <w:numId w:val="1"/>
        </w:numPr>
        <w:spacing w:after="0"/>
        <w:ind w:left="0" w:firstLine="0"/>
        <w:jc w:val="both"/>
        <w:rPr>
          <w:rFonts w:ascii="Arial Narrow" w:hAnsi="Arial Narrow" w:cs="Arial"/>
          <w:b/>
          <w:u w:val="single"/>
        </w:rPr>
      </w:pPr>
      <w:r w:rsidRPr="00F96DB5">
        <w:rPr>
          <w:rFonts w:ascii="Arial Narrow" w:hAnsi="Arial Narrow" w:cs="Arial"/>
          <w:b/>
        </w:rPr>
        <w:t>Weather Conditions:</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p>
    <w:p w:rsidR="008E30BD" w:rsidRPr="00F96DB5" w:rsidRDefault="008E30BD" w:rsidP="008E30BD">
      <w:pPr>
        <w:spacing w:after="120"/>
        <w:jc w:val="both"/>
        <w:rPr>
          <w:rFonts w:ascii="Arial Narrow" w:hAnsi="Arial Narrow" w:cs="Arial"/>
          <w:sz w:val="16"/>
        </w:rPr>
      </w:pPr>
      <w:r w:rsidRPr="00F96DB5">
        <w:rPr>
          <w:rFonts w:ascii="Arial Narrow" w:hAnsi="Arial Narrow" w:cs="Arial"/>
          <w:sz w:val="16"/>
        </w:rPr>
        <w:t xml:space="preserve">                                                       </w:t>
      </w:r>
      <w:r>
        <w:rPr>
          <w:rFonts w:ascii="Arial Narrow" w:hAnsi="Arial Narrow" w:cs="Arial"/>
          <w:sz w:val="16"/>
        </w:rPr>
        <w:tab/>
      </w:r>
      <w:r>
        <w:rPr>
          <w:rFonts w:ascii="Arial Narrow" w:hAnsi="Arial Narrow" w:cs="Arial"/>
          <w:sz w:val="16"/>
        </w:rPr>
        <w:tab/>
      </w:r>
      <w:r>
        <w:rPr>
          <w:rFonts w:ascii="Arial Narrow" w:hAnsi="Arial Narrow" w:cs="Arial"/>
          <w:sz w:val="16"/>
        </w:rPr>
        <w:tab/>
      </w:r>
      <w:r>
        <w:rPr>
          <w:rFonts w:ascii="Arial Narrow" w:hAnsi="Arial Narrow" w:cs="Arial"/>
          <w:sz w:val="16"/>
        </w:rPr>
        <w:tab/>
      </w:r>
      <w:r w:rsidRPr="00F96DB5">
        <w:rPr>
          <w:rFonts w:ascii="Arial Narrow" w:hAnsi="Arial Narrow" w:cs="Arial"/>
          <w:sz w:val="16"/>
        </w:rPr>
        <w:t>(Direction, MPH, Temperature, etc.)</w:t>
      </w:r>
    </w:p>
    <w:p w:rsidR="008E30BD" w:rsidRPr="00F96DB5" w:rsidRDefault="008E30BD" w:rsidP="008E30BD">
      <w:pPr>
        <w:tabs>
          <w:tab w:val="left" w:pos="360"/>
        </w:tabs>
        <w:spacing w:after="0"/>
        <w:jc w:val="both"/>
        <w:rPr>
          <w:rFonts w:ascii="Arial Narrow" w:hAnsi="Arial Narrow" w:cs="Arial"/>
          <w:b/>
          <w:u w:val="single"/>
        </w:rPr>
      </w:pPr>
      <w:r w:rsidRPr="00F96DB5">
        <w:rPr>
          <w:rFonts w:ascii="Arial Narrow" w:hAnsi="Arial Narrow" w:cs="Arial"/>
          <w:b/>
        </w:rPr>
        <w:t xml:space="preserve">9.  </w:t>
      </w:r>
      <w:r>
        <w:rPr>
          <w:rFonts w:ascii="Arial Narrow" w:hAnsi="Arial Narrow" w:cs="Arial"/>
          <w:b/>
        </w:rPr>
        <w:tab/>
      </w:r>
      <w:r w:rsidRPr="00F96DB5">
        <w:rPr>
          <w:rFonts w:ascii="Arial Narrow" w:hAnsi="Arial Narrow" w:cs="Arial"/>
          <w:b/>
        </w:rPr>
        <w:t>Location of Release:</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p>
    <w:p w:rsidR="008E30BD" w:rsidRPr="00F96DB5" w:rsidRDefault="008E30BD" w:rsidP="008E30BD">
      <w:pPr>
        <w:spacing w:after="120"/>
        <w:jc w:val="both"/>
        <w:rPr>
          <w:rFonts w:ascii="Arial Narrow" w:hAnsi="Arial Narrow" w:cs="Arial"/>
        </w:rPr>
      </w:pPr>
      <w:r w:rsidRPr="00F96DB5">
        <w:rPr>
          <w:rFonts w:ascii="Arial Narrow" w:hAnsi="Arial Narrow" w:cs="Arial"/>
        </w:rPr>
        <w:tab/>
      </w:r>
      <w:r w:rsidRPr="00F96DB5">
        <w:rPr>
          <w:rFonts w:ascii="Arial Narrow" w:hAnsi="Arial Narrow" w:cs="Arial"/>
        </w:rPr>
        <w:tab/>
      </w:r>
      <w:r w:rsidRPr="00F96DB5">
        <w:rPr>
          <w:rFonts w:ascii="Arial Narrow" w:hAnsi="Arial Narrow" w:cs="Arial"/>
          <w:sz w:val="16"/>
        </w:rPr>
        <w:tab/>
        <w:t xml:space="preserve">     </w:t>
      </w:r>
      <w:r>
        <w:rPr>
          <w:rFonts w:ascii="Arial Narrow" w:hAnsi="Arial Narrow" w:cs="Arial"/>
          <w:sz w:val="16"/>
        </w:rPr>
        <w:tab/>
      </w:r>
      <w:r>
        <w:rPr>
          <w:rFonts w:ascii="Arial Narrow" w:hAnsi="Arial Narrow" w:cs="Arial"/>
          <w:sz w:val="16"/>
        </w:rPr>
        <w:tab/>
        <w:t xml:space="preserve">         </w:t>
      </w:r>
      <w:r w:rsidRPr="00F96DB5">
        <w:rPr>
          <w:rFonts w:ascii="Arial Narrow" w:hAnsi="Arial Narrow" w:cs="Arial"/>
          <w:sz w:val="16"/>
        </w:rPr>
        <w:t xml:space="preserve">  (address – street, building #, City, County, etc)</w:t>
      </w:r>
    </w:p>
    <w:p w:rsidR="008E30BD" w:rsidRPr="00F96DB5" w:rsidRDefault="008E30BD" w:rsidP="008E125E">
      <w:pPr>
        <w:numPr>
          <w:ilvl w:val="0"/>
          <w:numId w:val="4"/>
        </w:numPr>
        <w:spacing w:after="120"/>
        <w:jc w:val="both"/>
        <w:rPr>
          <w:rFonts w:ascii="Arial Narrow" w:hAnsi="Arial Narrow" w:cs="Arial"/>
          <w:b/>
          <w:u w:val="single"/>
        </w:rPr>
      </w:pPr>
      <w:r w:rsidRPr="00F96DB5">
        <w:rPr>
          <w:rFonts w:ascii="Arial Narrow" w:hAnsi="Arial Narrow" w:cs="Arial"/>
          <w:b/>
        </w:rPr>
        <w:t xml:space="preserve"> Facility Name:   </w:t>
      </w:r>
      <w:r w:rsidRPr="00F96DB5">
        <w:rPr>
          <w:rFonts w:ascii="Arial Narrow" w:hAnsi="Arial Narrow" w:cs="Arial"/>
          <w:b/>
          <w:u w:val="single"/>
        </w:rPr>
        <w:t xml:space="preserve">        </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p>
    <w:p w:rsidR="008E30BD" w:rsidRPr="00F96DB5" w:rsidRDefault="008E30BD" w:rsidP="008E30BD">
      <w:pPr>
        <w:spacing w:after="120"/>
        <w:jc w:val="both"/>
        <w:rPr>
          <w:rFonts w:ascii="Arial Narrow" w:hAnsi="Arial Narrow" w:cs="Arial"/>
          <w:b/>
        </w:rPr>
      </w:pPr>
      <w:r w:rsidRPr="00F96DB5">
        <w:rPr>
          <w:rFonts w:ascii="Arial Narrow" w:hAnsi="Arial Narrow" w:cs="Arial"/>
          <w:b/>
        </w:rPr>
        <w:t xml:space="preserve">                 Address:   </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t xml:space="preserve">                                  </w:t>
      </w:r>
      <w:r w:rsidRPr="00F96DB5">
        <w:rPr>
          <w:rFonts w:ascii="Arial Narrow" w:hAnsi="Arial Narrow" w:cs="Arial"/>
          <w:b/>
          <w:u w:val="single"/>
        </w:rPr>
        <w:tab/>
      </w:r>
    </w:p>
    <w:p w:rsidR="008E30BD" w:rsidRPr="00733F99" w:rsidRDefault="008E30BD" w:rsidP="008E125E">
      <w:pPr>
        <w:pStyle w:val="ListParagraph"/>
        <w:numPr>
          <w:ilvl w:val="0"/>
          <w:numId w:val="4"/>
        </w:numPr>
        <w:spacing w:after="120"/>
        <w:jc w:val="both"/>
        <w:rPr>
          <w:rFonts w:ascii="Arial Narrow" w:hAnsi="Arial Narrow" w:cs="Arial"/>
          <w:b/>
          <w:u w:val="single"/>
        </w:rPr>
      </w:pPr>
      <w:r w:rsidRPr="00733F99">
        <w:rPr>
          <w:rFonts w:ascii="Arial Narrow" w:hAnsi="Arial Narrow" w:cs="Arial"/>
          <w:b/>
        </w:rPr>
        <w:t>Facility Emergency Contact:</w:t>
      </w:r>
      <w:r w:rsidRPr="00733F99">
        <w:rPr>
          <w:rFonts w:ascii="Arial Narrow" w:hAnsi="Arial Narrow" w:cs="Arial"/>
          <w:b/>
          <w:u w:val="single"/>
        </w:rPr>
        <w:tab/>
      </w:r>
      <w:r w:rsidRPr="00733F99">
        <w:rPr>
          <w:rFonts w:ascii="Arial Narrow" w:hAnsi="Arial Narrow" w:cs="Arial"/>
          <w:b/>
          <w:u w:val="single"/>
        </w:rPr>
        <w:tab/>
      </w:r>
      <w:r w:rsidRPr="00733F99">
        <w:rPr>
          <w:rFonts w:ascii="Arial Narrow" w:hAnsi="Arial Narrow" w:cs="Arial"/>
          <w:b/>
          <w:u w:val="single"/>
        </w:rPr>
        <w:tab/>
      </w:r>
      <w:r w:rsidRPr="00733F99">
        <w:rPr>
          <w:rFonts w:ascii="Arial Narrow" w:hAnsi="Arial Narrow" w:cs="Arial"/>
          <w:b/>
          <w:u w:val="single"/>
        </w:rPr>
        <w:tab/>
      </w:r>
      <w:r w:rsidRPr="00733F99">
        <w:rPr>
          <w:rFonts w:ascii="Arial Narrow" w:hAnsi="Arial Narrow" w:cs="Arial"/>
          <w:b/>
        </w:rPr>
        <w:tab/>
      </w:r>
      <w:r w:rsidRPr="00733F99">
        <w:rPr>
          <w:rFonts w:ascii="Arial Narrow" w:hAnsi="Arial Narrow" w:cs="Arial"/>
          <w:b/>
          <w:u w:val="single"/>
        </w:rPr>
        <w:tab/>
      </w:r>
      <w:r>
        <w:rPr>
          <w:rFonts w:ascii="Arial Narrow" w:hAnsi="Arial Narrow" w:cs="Arial"/>
          <w:b/>
          <w:u w:val="single"/>
        </w:rPr>
        <w:tab/>
      </w:r>
      <w:r w:rsidRPr="00733F99">
        <w:rPr>
          <w:rFonts w:ascii="Arial Narrow" w:hAnsi="Arial Narrow" w:cs="Arial"/>
          <w:b/>
          <w:u w:val="single"/>
        </w:rPr>
        <w:tab/>
      </w:r>
      <w:r w:rsidRPr="00733F99">
        <w:rPr>
          <w:rFonts w:ascii="Arial Narrow" w:hAnsi="Arial Narrow" w:cs="Arial"/>
          <w:b/>
          <w:u w:val="single"/>
        </w:rPr>
        <w:tab/>
      </w:r>
    </w:p>
    <w:p w:rsidR="008E30BD" w:rsidRPr="00733F99" w:rsidRDefault="008E30BD" w:rsidP="008E30BD">
      <w:pPr>
        <w:pStyle w:val="ListParagraph"/>
        <w:spacing w:after="120"/>
        <w:ind w:left="360"/>
        <w:jc w:val="both"/>
        <w:rPr>
          <w:rFonts w:ascii="Arial Narrow" w:hAnsi="Arial Narrow" w:cs="Arial"/>
        </w:rPr>
      </w:pPr>
      <w:r w:rsidRPr="00733F99">
        <w:rPr>
          <w:rFonts w:ascii="Arial Narrow" w:hAnsi="Arial Narrow" w:cs="Arial"/>
          <w:b/>
        </w:rPr>
        <w:tab/>
      </w:r>
      <w:r w:rsidRPr="00733F99">
        <w:rPr>
          <w:rFonts w:ascii="Arial Narrow" w:hAnsi="Arial Narrow" w:cs="Arial"/>
          <w:b/>
        </w:rPr>
        <w:tab/>
        <w:t xml:space="preserve">    </w:t>
      </w:r>
      <w:r w:rsidRPr="00733F99">
        <w:rPr>
          <w:rFonts w:ascii="Arial Narrow" w:hAnsi="Arial Narrow" w:cs="Arial"/>
          <w:b/>
        </w:rPr>
        <w:tab/>
      </w:r>
      <w:r w:rsidRPr="00733F99">
        <w:rPr>
          <w:rFonts w:ascii="Arial Narrow" w:hAnsi="Arial Narrow" w:cs="Arial"/>
          <w:b/>
        </w:rPr>
        <w:tab/>
      </w:r>
      <w:r w:rsidRPr="00733F99">
        <w:rPr>
          <w:rFonts w:ascii="Arial Narrow" w:hAnsi="Arial Narrow" w:cs="Arial"/>
          <w:b/>
        </w:rPr>
        <w:tab/>
        <w:t xml:space="preserve"> </w:t>
      </w:r>
      <w:r>
        <w:rPr>
          <w:rFonts w:ascii="Arial Narrow" w:hAnsi="Arial Narrow" w:cs="Arial"/>
          <w:b/>
        </w:rPr>
        <w:t xml:space="preserve"> </w:t>
      </w:r>
      <w:r w:rsidRPr="00733F99">
        <w:rPr>
          <w:rFonts w:ascii="Arial Narrow" w:hAnsi="Arial Narrow" w:cs="Arial"/>
          <w:b/>
        </w:rPr>
        <w:t xml:space="preserve">  </w:t>
      </w:r>
      <w:r>
        <w:rPr>
          <w:rFonts w:ascii="Arial Narrow" w:hAnsi="Arial Narrow" w:cs="Arial"/>
          <w:b/>
        </w:rPr>
        <w:t xml:space="preserve"> </w:t>
      </w:r>
      <w:r>
        <w:rPr>
          <w:rFonts w:ascii="Arial Narrow" w:hAnsi="Arial Narrow" w:cs="Arial"/>
          <w:sz w:val="16"/>
        </w:rPr>
        <w:t>(Name)</w:t>
      </w:r>
      <w:r>
        <w:rPr>
          <w:rFonts w:ascii="Arial Narrow" w:hAnsi="Arial Narrow" w:cs="Arial"/>
          <w:sz w:val="16"/>
        </w:rPr>
        <w:tab/>
      </w:r>
      <w:r>
        <w:rPr>
          <w:rFonts w:ascii="Arial Narrow" w:hAnsi="Arial Narrow" w:cs="Arial"/>
          <w:sz w:val="16"/>
        </w:rPr>
        <w:tab/>
      </w:r>
      <w:r>
        <w:rPr>
          <w:rFonts w:ascii="Arial Narrow" w:hAnsi="Arial Narrow" w:cs="Arial"/>
          <w:sz w:val="16"/>
        </w:rPr>
        <w:tab/>
      </w:r>
      <w:r>
        <w:rPr>
          <w:rFonts w:ascii="Arial Narrow" w:hAnsi="Arial Narrow" w:cs="Arial"/>
          <w:sz w:val="16"/>
        </w:rPr>
        <w:tab/>
        <w:t xml:space="preserve">           </w:t>
      </w:r>
      <w:r w:rsidRPr="00733F99">
        <w:rPr>
          <w:rFonts w:ascii="Arial Narrow" w:hAnsi="Arial Narrow" w:cs="Arial"/>
          <w:sz w:val="16"/>
        </w:rPr>
        <w:t>(Address)</w:t>
      </w:r>
    </w:p>
    <w:p w:rsidR="008E30BD" w:rsidRPr="00F96DB5" w:rsidRDefault="008E30BD" w:rsidP="008E30BD">
      <w:pPr>
        <w:tabs>
          <w:tab w:val="left" w:pos="360"/>
        </w:tabs>
        <w:spacing w:after="0"/>
        <w:jc w:val="both"/>
        <w:rPr>
          <w:rFonts w:ascii="Arial Narrow" w:hAnsi="Arial Narrow" w:cs="Arial"/>
          <w:b/>
          <w:u w:val="single"/>
        </w:rPr>
      </w:pPr>
      <w:r w:rsidRPr="00F96DB5">
        <w:rPr>
          <w:rFonts w:ascii="Arial Narrow" w:hAnsi="Arial Narrow" w:cs="Arial"/>
          <w:b/>
        </w:rPr>
        <w:t xml:space="preserve">12. </w:t>
      </w:r>
      <w:r>
        <w:rPr>
          <w:rFonts w:ascii="Arial Narrow" w:hAnsi="Arial Narrow" w:cs="Arial"/>
          <w:b/>
        </w:rPr>
        <w:tab/>
      </w:r>
      <w:r w:rsidRPr="00F96DB5">
        <w:rPr>
          <w:rFonts w:ascii="Arial Narrow" w:hAnsi="Arial Narrow" w:cs="Arial"/>
          <w:b/>
        </w:rPr>
        <w:t>Incident Description:</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p>
    <w:p w:rsidR="008E30BD" w:rsidRPr="00F96DB5" w:rsidRDefault="008E30BD" w:rsidP="008E30BD">
      <w:pPr>
        <w:spacing w:after="120"/>
        <w:jc w:val="both"/>
        <w:rPr>
          <w:rFonts w:ascii="Arial Narrow" w:hAnsi="Arial Narrow" w:cs="Arial"/>
          <w:sz w:val="16"/>
        </w:rPr>
      </w:pPr>
      <w:r w:rsidRPr="00F96DB5">
        <w:rPr>
          <w:rFonts w:ascii="Arial Narrow" w:hAnsi="Arial Narrow" w:cs="Arial"/>
        </w:rPr>
        <w:tab/>
      </w:r>
      <w:r w:rsidRPr="00F96DB5">
        <w:rPr>
          <w:rFonts w:ascii="Arial Narrow" w:hAnsi="Arial Narrow" w:cs="Arial"/>
        </w:rPr>
        <w:tab/>
      </w:r>
      <w:r w:rsidRPr="00F96DB5">
        <w:rPr>
          <w:rFonts w:ascii="Arial Narrow" w:hAnsi="Arial Narrow" w:cs="Arial"/>
        </w:rPr>
        <w:tab/>
      </w:r>
      <w:r w:rsidRPr="00F96DB5">
        <w:rPr>
          <w:rFonts w:ascii="Arial Narrow" w:hAnsi="Arial Narrow" w:cs="Arial"/>
          <w:sz w:val="16"/>
        </w:rPr>
        <w:t xml:space="preserve"> </w:t>
      </w:r>
      <w:r>
        <w:rPr>
          <w:rFonts w:ascii="Arial Narrow" w:hAnsi="Arial Narrow" w:cs="Arial"/>
          <w:sz w:val="16"/>
        </w:rPr>
        <w:tab/>
      </w:r>
      <w:r>
        <w:rPr>
          <w:rFonts w:ascii="Arial Narrow" w:hAnsi="Arial Narrow" w:cs="Arial"/>
          <w:sz w:val="16"/>
        </w:rPr>
        <w:tab/>
      </w:r>
      <w:r>
        <w:rPr>
          <w:rFonts w:ascii="Arial Narrow" w:hAnsi="Arial Narrow" w:cs="Arial"/>
          <w:sz w:val="16"/>
        </w:rPr>
        <w:tab/>
      </w:r>
      <w:r w:rsidRPr="00F96DB5">
        <w:rPr>
          <w:rFonts w:ascii="Arial Narrow" w:hAnsi="Arial Narrow" w:cs="Arial"/>
          <w:sz w:val="16"/>
        </w:rPr>
        <w:t xml:space="preserve">    (Color, odor, solid, liquid, gas)</w:t>
      </w:r>
    </w:p>
    <w:p w:rsidR="008E30BD" w:rsidRPr="00F96DB5" w:rsidRDefault="008E30BD" w:rsidP="008E30BD">
      <w:pPr>
        <w:numPr>
          <w:ilvl w:val="0"/>
          <w:numId w:val="2"/>
        </w:numPr>
        <w:spacing w:after="120"/>
        <w:jc w:val="both"/>
        <w:rPr>
          <w:rFonts w:ascii="Arial Narrow" w:hAnsi="Arial Narrow" w:cs="Arial"/>
          <w:b/>
        </w:rPr>
      </w:pPr>
      <w:r w:rsidRPr="00F96DB5">
        <w:rPr>
          <w:rFonts w:ascii="Arial Narrow" w:hAnsi="Arial Narrow" w:cs="Arial"/>
          <w:b/>
        </w:rPr>
        <w:t>Nearby Populations:</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p>
    <w:p w:rsidR="008E30BD" w:rsidRPr="00F96DB5" w:rsidRDefault="008E30BD" w:rsidP="008E30BD">
      <w:pPr>
        <w:numPr>
          <w:ilvl w:val="0"/>
          <w:numId w:val="2"/>
        </w:numPr>
        <w:spacing w:after="120"/>
        <w:jc w:val="both"/>
        <w:rPr>
          <w:rFonts w:ascii="Arial Narrow" w:hAnsi="Arial Narrow" w:cs="Arial"/>
          <w:b/>
          <w:u w:val="single"/>
        </w:rPr>
      </w:pPr>
      <w:r w:rsidRPr="00F96DB5">
        <w:rPr>
          <w:rFonts w:ascii="Arial Narrow" w:hAnsi="Arial Narrow" w:cs="Arial"/>
          <w:b/>
        </w:rPr>
        <w:t>Other Hazardous Materials Nearby:</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p>
    <w:p w:rsidR="008E30BD" w:rsidRPr="00F96DB5" w:rsidRDefault="008E30BD" w:rsidP="008E30BD">
      <w:pPr>
        <w:numPr>
          <w:ilvl w:val="0"/>
          <w:numId w:val="2"/>
        </w:numPr>
        <w:spacing w:after="120"/>
        <w:jc w:val="both"/>
        <w:rPr>
          <w:rFonts w:ascii="Arial Narrow" w:hAnsi="Arial Narrow" w:cs="Arial"/>
          <w:b/>
        </w:rPr>
      </w:pPr>
      <w:r w:rsidRPr="00F96DB5">
        <w:rPr>
          <w:rFonts w:ascii="Arial Narrow" w:hAnsi="Arial Narrow" w:cs="Arial"/>
          <w:b/>
        </w:rPr>
        <w:t>Additional Notifications Made:</w:t>
      </w:r>
    </w:p>
    <w:p w:rsidR="008E30BD" w:rsidRPr="00733F99" w:rsidRDefault="008E30BD" w:rsidP="008E30BD">
      <w:pPr>
        <w:spacing w:after="120"/>
        <w:ind w:left="720"/>
        <w:jc w:val="both"/>
        <w:rPr>
          <w:rFonts w:ascii="Arial Narrow" w:hAnsi="Arial Narrow" w:cs="Arial"/>
          <w:b/>
          <w:sz w:val="20"/>
          <w:u w:val="single"/>
        </w:rPr>
      </w:pPr>
      <w:r>
        <w:rPr>
          <w:rFonts w:ascii="Arial Narrow" w:hAnsi="Arial Narrow" w:cs="Arial"/>
          <w:b/>
          <w:sz w:val="20"/>
        </w:rPr>
        <w:t>Local Fire Department</w:t>
      </w:r>
      <w:r>
        <w:rPr>
          <w:rFonts w:ascii="Arial Narrow" w:hAnsi="Arial Narrow" w:cs="Arial"/>
          <w:b/>
          <w:sz w:val="20"/>
        </w:rPr>
        <w:tab/>
      </w:r>
      <w:r>
        <w:rPr>
          <w:rFonts w:ascii="Arial Narrow" w:hAnsi="Arial Narrow" w:cs="Arial"/>
          <w:b/>
          <w:sz w:val="20"/>
        </w:rPr>
        <w:tab/>
      </w:r>
      <w:r>
        <w:rPr>
          <w:rFonts w:ascii="Arial Narrow" w:hAnsi="Arial Narrow" w:cs="Arial"/>
          <w:b/>
          <w:sz w:val="20"/>
        </w:rPr>
        <w:tab/>
      </w:r>
      <w:r w:rsidRPr="00733F99">
        <w:rPr>
          <w:rFonts w:ascii="Arial Narrow" w:hAnsi="Arial Narrow" w:cs="Arial"/>
          <w:b/>
          <w:sz w:val="20"/>
        </w:rPr>
        <w:t>Yes / No</w:t>
      </w:r>
      <w:r w:rsidRPr="00733F99">
        <w:rPr>
          <w:rFonts w:ascii="Arial Narrow" w:hAnsi="Arial Narrow" w:cs="Arial"/>
          <w:b/>
          <w:sz w:val="20"/>
        </w:rPr>
        <w:tab/>
      </w:r>
      <w:r w:rsidRPr="00733F99">
        <w:rPr>
          <w:rFonts w:ascii="Arial Narrow" w:hAnsi="Arial Narrow" w:cs="Arial"/>
          <w:b/>
          <w:sz w:val="20"/>
        </w:rPr>
        <w:tab/>
        <w:t>Time:</w:t>
      </w:r>
      <w:r w:rsidRPr="00733F99">
        <w:rPr>
          <w:rFonts w:ascii="Arial Narrow" w:hAnsi="Arial Narrow" w:cs="Arial"/>
          <w:b/>
          <w:sz w:val="20"/>
          <w:u w:val="single"/>
        </w:rPr>
        <w:tab/>
      </w:r>
      <w:r w:rsidRPr="00733F99">
        <w:rPr>
          <w:rFonts w:ascii="Arial Narrow" w:hAnsi="Arial Narrow" w:cs="Arial"/>
          <w:b/>
          <w:sz w:val="20"/>
          <w:u w:val="single"/>
        </w:rPr>
        <w:tab/>
      </w:r>
      <w:r w:rsidRPr="00733F99">
        <w:rPr>
          <w:rFonts w:ascii="Arial Narrow" w:hAnsi="Arial Narrow" w:cs="Arial"/>
          <w:b/>
          <w:sz w:val="20"/>
          <w:u w:val="single"/>
        </w:rPr>
        <w:tab/>
      </w:r>
    </w:p>
    <w:p w:rsidR="008E30BD" w:rsidRPr="00733F99" w:rsidRDefault="008E30BD" w:rsidP="008E30BD">
      <w:pPr>
        <w:spacing w:after="120"/>
        <w:ind w:left="720"/>
        <w:jc w:val="both"/>
        <w:rPr>
          <w:rFonts w:ascii="Arial Narrow" w:hAnsi="Arial Narrow" w:cs="Arial"/>
          <w:b/>
          <w:sz w:val="20"/>
          <w:u w:val="single"/>
        </w:rPr>
      </w:pPr>
      <w:r w:rsidRPr="00733F99">
        <w:rPr>
          <w:rFonts w:ascii="Arial Narrow" w:hAnsi="Arial Narrow" w:cs="Arial"/>
          <w:b/>
          <w:sz w:val="20"/>
        </w:rPr>
        <w:t>Community Emergency Coordinator</w:t>
      </w:r>
      <w:r w:rsidRPr="00733F99">
        <w:rPr>
          <w:rFonts w:ascii="Arial Narrow" w:hAnsi="Arial Narrow" w:cs="Arial"/>
          <w:b/>
          <w:sz w:val="20"/>
        </w:rPr>
        <w:tab/>
      </w:r>
      <w:r w:rsidRPr="00733F99">
        <w:rPr>
          <w:rFonts w:ascii="Arial Narrow" w:hAnsi="Arial Narrow" w:cs="Arial"/>
          <w:b/>
          <w:sz w:val="20"/>
        </w:rPr>
        <w:tab/>
        <w:t>Yes / No</w:t>
      </w:r>
      <w:r w:rsidRPr="00733F99">
        <w:rPr>
          <w:rFonts w:ascii="Arial Narrow" w:hAnsi="Arial Narrow" w:cs="Arial"/>
          <w:b/>
          <w:sz w:val="20"/>
        </w:rPr>
        <w:tab/>
      </w:r>
      <w:r w:rsidRPr="00733F99">
        <w:rPr>
          <w:rFonts w:ascii="Arial Narrow" w:hAnsi="Arial Narrow" w:cs="Arial"/>
          <w:b/>
          <w:sz w:val="20"/>
        </w:rPr>
        <w:tab/>
        <w:t>Time:</w:t>
      </w:r>
      <w:r w:rsidRPr="00733F99">
        <w:rPr>
          <w:rFonts w:ascii="Arial Narrow" w:hAnsi="Arial Narrow" w:cs="Arial"/>
          <w:b/>
          <w:sz w:val="20"/>
          <w:u w:val="single"/>
        </w:rPr>
        <w:tab/>
      </w:r>
      <w:r w:rsidRPr="00733F99">
        <w:rPr>
          <w:rFonts w:ascii="Arial Narrow" w:hAnsi="Arial Narrow" w:cs="Arial"/>
          <w:b/>
          <w:sz w:val="20"/>
          <w:u w:val="single"/>
        </w:rPr>
        <w:tab/>
      </w:r>
      <w:r w:rsidRPr="00733F99">
        <w:rPr>
          <w:rFonts w:ascii="Arial Narrow" w:hAnsi="Arial Narrow" w:cs="Arial"/>
          <w:b/>
          <w:sz w:val="20"/>
          <w:u w:val="single"/>
        </w:rPr>
        <w:tab/>
      </w:r>
    </w:p>
    <w:p w:rsidR="008E30BD" w:rsidRPr="00733F99" w:rsidRDefault="008E30BD" w:rsidP="008E30BD">
      <w:pPr>
        <w:spacing w:after="120"/>
        <w:ind w:left="720"/>
        <w:jc w:val="both"/>
        <w:rPr>
          <w:rFonts w:ascii="Arial Narrow" w:hAnsi="Arial Narrow" w:cs="Arial"/>
          <w:b/>
          <w:sz w:val="20"/>
          <w:u w:val="single"/>
        </w:rPr>
      </w:pPr>
      <w:r w:rsidRPr="00733F99">
        <w:rPr>
          <w:rFonts w:ascii="Arial Narrow" w:hAnsi="Arial Narrow" w:cs="Arial"/>
          <w:b/>
          <w:sz w:val="20"/>
        </w:rPr>
        <w:t>MA  DEP</w:t>
      </w:r>
      <w:r w:rsidRPr="00733F99">
        <w:rPr>
          <w:rFonts w:ascii="Arial Narrow" w:hAnsi="Arial Narrow" w:cs="Arial"/>
          <w:b/>
          <w:sz w:val="20"/>
        </w:rPr>
        <w:tab/>
      </w:r>
      <w:r w:rsidRPr="00733F99">
        <w:rPr>
          <w:rFonts w:ascii="Arial Narrow" w:hAnsi="Arial Narrow" w:cs="Arial"/>
          <w:b/>
          <w:sz w:val="20"/>
        </w:rPr>
        <w:tab/>
      </w:r>
      <w:r w:rsidRPr="00733F99">
        <w:rPr>
          <w:rFonts w:ascii="Arial Narrow" w:hAnsi="Arial Narrow" w:cs="Arial"/>
          <w:b/>
          <w:sz w:val="20"/>
        </w:rPr>
        <w:tab/>
      </w:r>
      <w:r w:rsidRPr="00733F99">
        <w:rPr>
          <w:rFonts w:ascii="Arial Narrow" w:hAnsi="Arial Narrow" w:cs="Arial"/>
          <w:b/>
          <w:sz w:val="20"/>
        </w:rPr>
        <w:tab/>
      </w:r>
      <w:r w:rsidRPr="00733F99">
        <w:rPr>
          <w:rFonts w:ascii="Arial Narrow" w:hAnsi="Arial Narrow" w:cs="Arial"/>
          <w:b/>
          <w:sz w:val="20"/>
        </w:rPr>
        <w:tab/>
        <w:t>Yes / No</w:t>
      </w:r>
      <w:r w:rsidRPr="00733F99">
        <w:rPr>
          <w:rFonts w:ascii="Arial Narrow" w:hAnsi="Arial Narrow" w:cs="Arial"/>
          <w:b/>
          <w:sz w:val="20"/>
        </w:rPr>
        <w:tab/>
      </w:r>
      <w:r w:rsidRPr="00733F99">
        <w:rPr>
          <w:rFonts w:ascii="Arial Narrow" w:hAnsi="Arial Narrow" w:cs="Arial"/>
          <w:b/>
          <w:sz w:val="20"/>
        </w:rPr>
        <w:tab/>
        <w:t>Time:</w:t>
      </w:r>
      <w:r w:rsidRPr="00733F99">
        <w:rPr>
          <w:rFonts w:ascii="Arial Narrow" w:hAnsi="Arial Narrow" w:cs="Arial"/>
          <w:b/>
          <w:sz w:val="20"/>
          <w:u w:val="single"/>
        </w:rPr>
        <w:tab/>
      </w:r>
      <w:r w:rsidRPr="00733F99">
        <w:rPr>
          <w:rFonts w:ascii="Arial Narrow" w:hAnsi="Arial Narrow" w:cs="Arial"/>
          <w:b/>
          <w:sz w:val="20"/>
          <w:u w:val="single"/>
        </w:rPr>
        <w:tab/>
      </w:r>
      <w:r w:rsidRPr="00733F99">
        <w:rPr>
          <w:rFonts w:ascii="Arial Narrow" w:hAnsi="Arial Narrow" w:cs="Arial"/>
          <w:b/>
          <w:sz w:val="20"/>
          <w:u w:val="single"/>
        </w:rPr>
        <w:tab/>
      </w:r>
    </w:p>
    <w:p w:rsidR="008E30BD" w:rsidRPr="00733F99" w:rsidRDefault="008E30BD" w:rsidP="008E30BD">
      <w:pPr>
        <w:spacing w:after="120"/>
        <w:ind w:left="720"/>
        <w:jc w:val="both"/>
        <w:rPr>
          <w:rFonts w:ascii="Arial Narrow" w:hAnsi="Arial Narrow" w:cs="Arial"/>
          <w:b/>
          <w:sz w:val="20"/>
          <w:u w:val="single"/>
        </w:rPr>
      </w:pPr>
      <w:r w:rsidRPr="00733F99">
        <w:rPr>
          <w:rFonts w:ascii="Arial Narrow" w:hAnsi="Arial Narrow" w:cs="Arial"/>
          <w:b/>
          <w:sz w:val="20"/>
        </w:rPr>
        <w:t>Federal National Response Center</w:t>
      </w:r>
      <w:r w:rsidRPr="00733F99">
        <w:rPr>
          <w:rFonts w:ascii="Arial Narrow" w:hAnsi="Arial Narrow" w:cs="Arial"/>
          <w:b/>
          <w:sz w:val="20"/>
        </w:rPr>
        <w:tab/>
      </w:r>
      <w:r w:rsidRPr="00733F99">
        <w:rPr>
          <w:rFonts w:ascii="Arial Narrow" w:hAnsi="Arial Narrow" w:cs="Arial"/>
          <w:b/>
          <w:sz w:val="20"/>
        </w:rPr>
        <w:tab/>
        <w:t>Yes / No</w:t>
      </w:r>
      <w:r w:rsidRPr="00733F99">
        <w:rPr>
          <w:rFonts w:ascii="Arial Narrow" w:hAnsi="Arial Narrow" w:cs="Arial"/>
          <w:b/>
          <w:sz w:val="20"/>
        </w:rPr>
        <w:tab/>
      </w:r>
      <w:r w:rsidRPr="00733F99">
        <w:rPr>
          <w:rFonts w:ascii="Arial Narrow" w:hAnsi="Arial Narrow" w:cs="Arial"/>
          <w:b/>
          <w:sz w:val="20"/>
        </w:rPr>
        <w:tab/>
        <w:t>Time:</w:t>
      </w:r>
      <w:r w:rsidRPr="00733F99">
        <w:rPr>
          <w:rFonts w:ascii="Arial Narrow" w:hAnsi="Arial Narrow" w:cs="Arial"/>
          <w:b/>
          <w:sz w:val="20"/>
          <w:u w:val="single"/>
        </w:rPr>
        <w:tab/>
      </w:r>
      <w:r w:rsidRPr="00733F99">
        <w:rPr>
          <w:rFonts w:ascii="Arial Narrow" w:hAnsi="Arial Narrow" w:cs="Arial"/>
          <w:b/>
          <w:sz w:val="20"/>
          <w:u w:val="single"/>
        </w:rPr>
        <w:tab/>
      </w:r>
      <w:r w:rsidRPr="00733F99">
        <w:rPr>
          <w:rFonts w:ascii="Arial Narrow" w:hAnsi="Arial Narrow" w:cs="Arial"/>
          <w:b/>
          <w:sz w:val="20"/>
          <w:u w:val="single"/>
        </w:rPr>
        <w:tab/>
      </w:r>
    </w:p>
    <w:p w:rsidR="008E30BD" w:rsidRPr="00F96DB5" w:rsidRDefault="008E30BD" w:rsidP="008E30BD">
      <w:pPr>
        <w:spacing w:after="120"/>
        <w:jc w:val="both"/>
        <w:rPr>
          <w:rFonts w:ascii="Arial Narrow" w:hAnsi="Arial Narrow" w:cs="Arial"/>
          <w:b/>
          <w:u w:val="single"/>
        </w:rPr>
      </w:pPr>
      <w:r w:rsidRPr="00F96DB5">
        <w:rPr>
          <w:rFonts w:ascii="Arial Narrow" w:hAnsi="Arial Narrow" w:cs="Arial"/>
          <w:b/>
        </w:rPr>
        <w:t>16.  Number of Dead / Injured:</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rPr>
        <w:tab/>
        <w:t>17.  Dead / Injured taken to:</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p>
    <w:p w:rsidR="008E30BD" w:rsidRPr="00F96DB5" w:rsidRDefault="008E30BD" w:rsidP="008E30BD">
      <w:pPr>
        <w:spacing w:after="120"/>
        <w:jc w:val="both"/>
        <w:rPr>
          <w:rFonts w:ascii="Arial Narrow" w:hAnsi="Arial Narrow" w:cs="Arial"/>
          <w:b/>
          <w:u w:val="single"/>
        </w:rPr>
      </w:pPr>
      <w:r w:rsidRPr="00F96DB5">
        <w:rPr>
          <w:rFonts w:ascii="Arial Narrow" w:hAnsi="Arial Narrow" w:cs="Arial"/>
          <w:b/>
        </w:rPr>
        <w:t>18.  Action Taken:</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p>
    <w:p w:rsidR="008E30BD" w:rsidRPr="00F96DB5" w:rsidRDefault="008E30BD" w:rsidP="008E30BD">
      <w:pPr>
        <w:spacing w:after="120"/>
        <w:jc w:val="both"/>
        <w:rPr>
          <w:rFonts w:ascii="Arial Narrow" w:hAnsi="Arial Narrow" w:cs="Arial"/>
          <w:b/>
        </w:rPr>
      </w:pPr>
      <w:r w:rsidRPr="00F96DB5">
        <w:rPr>
          <w:rFonts w:ascii="Arial Narrow" w:hAnsi="Arial Narrow" w:cs="Arial"/>
          <w:b/>
        </w:rPr>
        <w:tab/>
      </w:r>
      <w:r w:rsidRPr="00F96DB5">
        <w:rPr>
          <w:rFonts w:ascii="Arial Narrow" w:hAnsi="Arial Narrow" w:cs="Arial"/>
          <w:b/>
        </w:rPr>
        <w:tab/>
        <w:t xml:space="preserve">  </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p>
    <w:p w:rsidR="008E30BD" w:rsidRPr="00F96DB5" w:rsidRDefault="008E30BD" w:rsidP="008E30BD">
      <w:pPr>
        <w:spacing w:after="0"/>
        <w:jc w:val="both"/>
        <w:rPr>
          <w:rFonts w:ascii="Arial Narrow" w:hAnsi="Arial Narrow" w:cs="Arial"/>
          <w:b/>
          <w:u w:val="single"/>
        </w:rPr>
      </w:pPr>
      <w:r w:rsidRPr="00F96DB5">
        <w:rPr>
          <w:rFonts w:ascii="Arial Narrow" w:hAnsi="Arial Narrow" w:cs="Arial"/>
          <w:b/>
        </w:rPr>
        <w:t>19.  Form Completed by:</w:t>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rPr>
        <w:tab/>
      </w:r>
      <w:r w:rsidRPr="00F96DB5">
        <w:rPr>
          <w:rFonts w:ascii="Arial Narrow" w:hAnsi="Arial Narrow" w:cs="Arial"/>
          <w:b/>
          <w:u w:val="single"/>
        </w:rPr>
        <w:tab/>
      </w:r>
      <w:r w:rsidRPr="00F96DB5">
        <w:rPr>
          <w:rFonts w:ascii="Arial Narrow" w:hAnsi="Arial Narrow" w:cs="Arial"/>
          <w:b/>
          <w:u w:val="single"/>
        </w:rPr>
        <w:tab/>
      </w:r>
      <w:r w:rsidRPr="00F96DB5">
        <w:rPr>
          <w:rFonts w:ascii="Arial Narrow" w:hAnsi="Arial Narrow" w:cs="Arial"/>
          <w:b/>
          <w:u w:val="single"/>
        </w:rPr>
        <w:tab/>
      </w:r>
    </w:p>
    <w:p w:rsidR="00A337F2" w:rsidRPr="00633A25" w:rsidRDefault="008E30BD" w:rsidP="003F27A6">
      <w:pPr>
        <w:spacing w:after="120"/>
        <w:jc w:val="center"/>
        <w:rPr>
          <w:rFonts w:ascii="Arial Narrow" w:hAnsi="Arial Narrow"/>
          <w:sz w:val="16"/>
        </w:rPr>
      </w:pPr>
      <w:r w:rsidRPr="00733F99">
        <w:rPr>
          <w:rFonts w:ascii="Arial Narrow" w:hAnsi="Arial Narrow" w:cs="Arial"/>
          <w:sz w:val="16"/>
        </w:rPr>
        <w:tab/>
      </w:r>
      <w:r w:rsidRPr="00733F99">
        <w:rPr>
          <w:rFonts w:ascii="Arial Narrow" w:hAnsi="Arial Narrow" w:cs="Arial"/>
          <w:sz w:val="16"/>
        </w:rPr>
        <w:tab/>
        <w:t xml:space="preserve">    </w:t>
      </w:r>
      <w:r>
        <w:rPr>
          <w:rFonts w:ascii="Arial Narrow" w:hAnsi="Arial Narrow" w:cs="Arial"/>
          <w:sz w:val="16"/>
        </w:rPr>
        <w:t xml:space="preserve">   </w:t>
      </w:r>
      <w:r w:rsidRPr="00733F99">
        <w:rPr>
          <w:rFonts w:ascii="Arial Narrow" w:hAnsi="Arial Narrow" w:cs="Arial"/>
          <w:sz w:val="16"/>
        </w:rPr>
        <w:t xml:space="preserve"> (Print Name and Title)</w:t>
      </w:r>
      <w:r w:rsidRPr="00733F99">
        <w:rPr>
          <w:rFonts w:ascii="Arial Narrow" w:hAnsi="Arial Narrow" w:cs="Arial"/>
          <w:sz w:val="16"/>
        </w:rPr>
        <w:tab/>
      </w:r>
      <w:r w:rsidRPr="00733F99">
        <w:rPr>
          <w:rFonts w:ascii="Arial Narrow" w:hAnsi="Arial Narrow" w:cs="Arial"/>
          <w:sz w:val="16"/>
        </w:rPr>
        <w:tab/>
      </w:r>
      <w:r w:rsidRPr="00733F99">
        <w:rPr>
          <w:rFonts w:ascii="Arial Narrow" w:hAnsi="Arial Narrow" w:cs="Arial"/>
          <w:sz w:val="16"/>
        </w:rPr>
        <w:tab/>
      </w:r>
      <w:r w:rsidRPr="00733F99">
        <w:rPr>
          <w:rFonts w:ascii="Arial Narrow" w:hAnsi="Arial Narrow" w:cs="Arial"/>
          <w:sz w:val="16"/>
        </w:rPr>
        <w:tab/>
        <w:t xml:space="preserve">    (Signature)</w:t>
      </w:r>
    </w:p>
    <w:p w:rsidR="00A337F2" w:rsidRPr="00262102" w:rsidRDefault="00A337F2" w:rsidP="00262102">
      <w:pPr>
        <w:pStyle w:val="Label1"/>
      </w:pPr>
      <w:r w:rsidRPr="00262102">
        <w:lastRenderedPageBreak/>
        <w:t xml:space="preserve">Attachment </w:t>
      </w:r>
      <w:r w:rsidR="00762350">
        <w:t>3</w:t>
      </w:r>
      <w:r w:rsidR="00262102" w:rsidRPr="00262102">
        <w:br/>
      </w:r>
      <w:r w:rsidRPr="00262102">
        <w:t>HAZARDOUS  MATERIALS  DATA  SHEET</w:t>
      </w:r>
    </w:p>
    <w:p w:rsidR="00DB01B4" w:rsidRDefault="00DB01B4" w:rsidP="00DB01B4">
      <w:pPr>
        <w:pStyle w:val="BodyText2"/>
        <w:jc w:val="center"/>
        <w:rPr>
          <w:rFonts w:ascii="Arial" w:hAnsi="Arial"/>
          <w:b w:val="0"/>
          <w:sz w:val="20"/>
        </w:rPr>
      </w:pPr>
    </w:p>
    <w:p w:rsidR="00DB01B4" w:rsidRPr="00F96DB5" w:rsidRDefault="00DB01B4" w:rsidP="00DB01B4">
      <w:pPr>
        <w:pStyle w:val="BodyText2"/>
        <w:rPr>
          <w:b w:val="0"/>
          <w:sz w:val="22"/>
          <w:u w:val="single"/>
        </w:rPr>
      </w:pPr>
      <w:r w:rsidRPr="00F96DB5">
        <w:rPr>
          <w:b w:val="0"/>
          <w:sz w:val="22"/>
        </w:rPr>
        <w:t>Name of Material:</w:t>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p>
    <w:p w:rsidR="00DB01B4" w:rsidRPr="00F96DB5" w:rsidRDefault="00DB01B4" w:rsidP="00DB01B4">
      <w:pPr>
        <w:pStyle w:val="BodyText2"/>
        <w:rPr>
          <w:b w:val="0"/>
          <w:sz w:val="22"/>
        </w:rPr>
      </w:pPr>
      <w:r w:rsidRPr="00F96DB5">
        <w:rPr>
          <w:b w:val="0"/>
          <w:sz w:val="22"/>
        </w:rPr>
        <w:t>DOT Hazard Class:</w:t>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rPr>
        <w:t xml:space="preserve">   UN/NA#:</w:t>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p>
    <w:p w:rsidR="00DB01B4" w:rsidRPr="00F96DB5" w:rsidRDefault="00DB01B4" w:rsidP="00DB01B4">
      <w:pPr>
        <w:pStyle w:val="BodyText2"/>
        <w:rPr>
          <w:b w:val="0"/>
          <w:sz w:val="22"/>
          <w:u w:val="single"/>
        </w:rPr>
      </w:pPr>
      <w:r w:rsidRPr="00F96DB5">
        <w:rPr>
          <w:b w:val="0"/>
          <w:sz w:val="22"/>
        </w:rPr>
        <w:t>CAS Number:</w:t>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rPr>
        <w:t xml:space="preserve">   Chemical Formula:</w:t>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p>
    <w:p w:rsidR="00DB01B4" w:rsidRPr="00F96DB5" w:rsidRDefault="00DB01B4" w:rsidP="00DB01B4">
      <w:pPr>
        <w:pStyle w:val="BodyText2"/>
        <w:rPr>
          <w:b w:val="0"/>
          <w:sz w:val="22"/>
          <w:u w:val="single"/>
        </w:rPr>
      </w:pPr>
      <w:r w:rsidRPr="00F96DB5">
        <w:rPr>
          <w:b w:val="0"/>
          <w:sz w:val="22"/>
        </w:rPr>
        <w:t>Physical Description:</w:t>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p>
    <w:p w:rsidR="00DB01B4" w:rsidRPr="00F96DB5" w:rsidRDefault="00DB01B4" w:rsidP="00DB01B4">
      <w:pPr>
        <w:pStyle w:val="BodyText2"/>
        <w:rPr>
          <w:b w:val="0"/>
          <w:sz w:val="22"/>
        </w:rPr>
      </w:pP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p>
    <w:p w:rsidR="00DB01B4" w:rsidRPr="00F96DB5" w:rsidRDefault="00DB01B4" w:rsidP="00DB01B4">
      <w:pPr>
        <w:pStyle w:val="BodyText2"/>
        <w:pBdr>
          <w:top w:val="single" w:sz="8" w:space="1" w:color="7BA0CD" w:themeColor="accent1" w:themeTint="BF"/>
          <w:bottom w:val="single" w:sz="8" w:space="1" w:color="7BA0CD" w:themeColor="accent1" w:themeTint="BF"/>
        </w:pBdr>
        <w:spacing w:before="360"/>
        <w:rPr>
          <w:i/>
          <w:sz w:val="22"/>
        </w:rPr>
      </w:pPr>
      <w:r w:rsidRPr="00F96DB5">
        <w:rPr>
          <w:i/>
          <w:sz w:val="22"/>
        </w:rPr>
        <w:t>SPECIFIC  HEALTH  PROPERTIES:</w:t>
      </w:r>
    </w:p>
    <w:p w:rsidR="00DB01B4" w:rsidRPr="00F96DB5" w:rsidRDefault="00DB01B4" w:rsidP="00DB01B4">
      <w:pPr>
        <w:pStyle w:val="BodyText2"/>
        <w:rPr>
          <w:b w:val="0"/>
          <w:sz w:val="22"/>
        </w:rPr>
      </w:pPr>
      <w:r w:rsidRPr="00F96DB5">
        <w:rPr>
          <w:b w:val="0"/>
          <w:sz w:val="22"/>
        </w:rPr>
        <w:t>Health:</w:t>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p>
    <w:p w:rsidR="00DB01B4" w:rsidRPr="00F96DB5" w:rsidRDefault="00DB01B4" w:rsidP="00DB01B4">
      <w:pPr>
        <w:pStyle w:val="BodyText2"/>
        <w:rPr>
          <w:b w:val="0"/>
          <w:sz w:val="22"/>
          <w:u w:val="single"/>
        </w:rPr>
      </w:pPr>
      <w:r w:rsidRPr="00F96DB5">
        <w:rPr>
          <w:b w:val="0"/>
          <w:sz w:val="22"/>
        </w:rPr>
        <w:t>Flammability:</w:t>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p>
    <w:p w:rsidR="00DB01B4" w:rsidRPr="00F96DB5" w:rsidRDefault="00DB01B4" w:rsidP="00DB01B4">
      <w:pPr>
        <w:pStyle w:val="BodyText2"/>
        <w:rPr>
          <w:b w:val="0"/>
          <w:sz w:val="22"/>
        </w:rPr>
      </w:pPr>
      <w:r w:rsidRPr="00F96DB5">
        <w:rPr>
          <w:b w:val="0"/>
          <w:sz w:val="22"/>
        </w:rPr>
        <w:t>Reactivity:</w:t>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p>
    <w:p w:rsidR="00DB01B4" w:rsidRPr="00F96DB5" w:rsidRDefault="00DB01B4" w:rsidP="00DB01B4">
      <w:pPr>
        <w:pStyle w:val="BodyText2"/>
        <w:pBdr>
          <w:top w:val="single" w:sz="8" w:space="1" w:color="7BA0CD" w:themeColor="accent1" w:themeTint="BF"/>
          <w:bottom w:val="single" w:sz="8" w:space="1" w:color="7BA0CD" w:themeColor="accent1" w:themeTint="BF"/>
        </w:pBdr>
        <w:spacing w:before="360"/>
        <w:rPr>
          <w:i/>
          <w:sz w:val="22"/>
        </w:rPr>
      </w:pPr>
      <w:r w:rsidRPr="00F96DB5">
        <w:rPr>
          <w:i/>
          <w:sz w:val="22"/>
        </w:rPr>
        <w:t>PHYSICAL PROPERTIES:</w:t>
      </w:r>
    </w:p>
    <w:p w:rsidR="00DB01B4" w:rsidRPr="00F96DB5" w:rsidRDefault="00DB01B4" w:rsidP="00DB01B4">
      <w:pPr>
        <w:pStyle w:val="BodyText2"/>
        <w:rPr>
          <w:b w:val="0"/>
          <w:sz w:val="22"/>
        </w:rPr>
      </w:pPr>
      <w:r w:rsidRPr="00F96DB5">
        <w:rPr>
          <w:b w:val="0"/>
          <w:sz w:val="22"/>
        </w:rPr>
        <w:t>IDLH:</w:t>
      </w:r>
      <w:r w:rsidRPr="00F96DB5">
        <w:rPr>
          <w:b w:val="0"/>
          <w:sz w:val="22"/>
          <w:u w:val="single"/>
        </w:rPr>
        <w:tab/>
      </w:r>
      <w:r w:rsidRPr="00F96DB5">
        <w:rPr>
          <w:b w:val="0"/>
          <w:sz w:val="22"/>
          <w:u w:val="single"/>
        </w:rPr>
        <w:tab/>
      </w:r>
      <w:r w:rsidRPr="00F96DB5">
        <w:rPr>
          <w:b w:val="0"/>
          <w:sz w:val="22"/>
        </w:rPr>
        <w:t xml:space="preserve">ppm </w:t>
      </w:r>
      <w:r w:rsidRPr="00F96DB5">
        <w:rPr>
          <w:b w:val="0"/>
          <w:sz w:val="22"/>
        </w:rPr>
        <w:tab/>
      </w:r>
      <w:r w:rsidRPr="00F96DB5">
        <w:rPr>
          <w:b w:val="0"/>
          <w:sz w:val="22"/>
        </w:rPr>
        <w:tab/>
        <w:t xml:space="preserve">   PEL:</w:t>
      </w:r>
      <w:r w:rsidRPr="00F96DB5">
        <w:rPr>
          <w:b w:val="0"/>
          <w:sz w:val="22"/>
          <w:u w:val="single"/>
        </w:rPr>
        <w:tab/>
      </w:r>
      <w:r w:rsidRPr="00F96DB5">
        <w:rPr>
          <w:b w:val="0"/>
          <w:sz w:val="22"/>
          <w:u w:val="single"/>
        </w:rPr>
        <w:tab/>
      </w:r>
      <w:r w:rsidRPr="00F96DB5">
        <w:rPr>
          <w:b w:val="0"/>
          <w:sz w:val="22"/>
        </w:rPr>
        <w:t>ppm</w:t>
      </w:r>
      <w:r w:rsidRPr="00F96DB5">
        <w:rPr>
          <w:b w:val="0"/>
          <w:sz w:val="22"/>
        </w:rPr>
        <w:tab/>
      </w:r>
      <w:r w:rsidRPr="00F96DB5">
        <w:rPr>
          <w:b w:val="0"/>
          <w:sz w:val="22"/>
        </w:rPr>
        <w:tab/>
        <w:t>Odor Threshold:</w:t>
      </w:r>
      <w:r w:rsidRPr="00F96DB5">
        <w:rPr>
          <w:b w:val="0"/>
          <w:sz w:val="22"/>
          <w:u w:val="single"/>
        </w:rPr>
        <w:tab/>
      </w:r>
      <w:r w:rsidRPr="00F96DB5">
        <w:rPr>
          <w:b w:val="0"/>
          <w:sz w:val="22"/>
          <w:u w:val="single"/>
        </w:rPr>
        <w:tab/>
      </w:r>
      <w:r w:rsidRPr="00F96DB5">
        <w:rPr>
          <w:b w:val="0"/>
          <w:sz w:val="22"/>
        </w:rPr>
        <w:t>ppm</w:t>
      </w:r>
    </w:p>
    <w:p w:rsidR="00DB01B4" w:rsidRPr="00F96DB5" w:rsidRDefault="00DB01B4" w:rsidP="00DB01B4">
      <w:pPr>
        <w:pStyle w:val="BodyText2"/>
        <w:rPr>
          <w:b w:val="0"/>
          <w:sz w:val="22"/>
          <w:u w:val="single"/>
        </w:rPr>
      </w:pPr>
      <w:r w:rsidRPr="00F96DB5">
        <w:rPr>
          <w:b w:val="0"/>
          <w:sz w:val="22"/>
        </w:rPr>
        <w:t>Flash Point:</w:t>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rPr>
        <w:t>º F (degrees)</w:t>
      </w:r>
      <w:r w:rsidRPr="00F96DB5">
        <w:rPr>
          <w:b w:val="0"/>
          <w:sz w:val="22"/>
        </w:rPr>
        <w:tab/>
      </w:r>
      <w:r w:rsidRPr="00F96DB5">
        <w:rPr>
          <w:b w:val="0"/>
          <w:sz w:val="22"/>
        </w:rPr>
        <w:tab/>
        <w:t>Specific Gravity:</w:t>
      </w:r>
      <w:r w:rsidRPr="00F96DB5">
        <w:rPr>
          <w:b w:val="0"/>
          <w:sz w:val="22"/>
          <w:u w:val="single"/>
        </w:rPr>
        <w:tab/>
      </w:r>
      <w:r w:rsidRPr="00F96DB5">
        <w:rPr>
          <w:b w:val="0"/>
          <w:sz w:val="22"/>
          <w:u w:val="single"/>
        </w:rPr>
        <w:tab/>
      </w:r>
    </w:p>
    <w:p w:rsidR="00DB01B4" w:rsidRPr="00F96DB5" w:rsidRDefault="00DB01B4" w:rsidP="00DB01B4">
      <w:pPr>
        <w:pStyle w:val="BodyText2"/>
        <w:rPr>
          <w:b w:val="0"/>
          <w:sz w:val="22"/>
          <w:u w:val="single"/>
        </w:rPr>
      </w:pPr>
      <w:r w:rsidRPr="00F96DB5">
        <w:rPr>
          <w:b w:val="0"/>
          <w:sz w:val="22"/>
        </w:rPr>
        <w:t>Ignition Temperature:</w:t>
      </w:r>
      <w:r w:rsidRPr="00F96DB5">
        <w:rPr>
          <w:b w:val="0"/>
          <w:sz w:val="22"/>
          <w:u w:val="single"/>
        </w:rPr>
        <w:tab/>
      </w:r>
      <w:r w:rsidRPr="00F96DB5">
        <w:rPr>
          <w:b w:val="0"/>
          <w:sz w:val="22"/>
          <w:u w:val="single"/>
        </w:rPr>
        <w:tab/>
      </w:r>
      <w:r w:rsidRPr="00F96DB5">
        <w:rPr>
          <w:b w:val="0"/>
          <w:sz w:val="22"/>
          <w:u w:val="single"/>
        </w:rPr>
        <w:tab/>
      </w:r>
      <w:r w:rsidRPr="00F96DB5">
        <w:rPr>
          <w:b w:val="0"/>
          <w:sz w:val="22"/>
        </w:rPr>
        <w:t>º F (degrees)</w:t>
      </w:r>
      <w:r w:rsidRPr="00F96DB5">
        <w:rPr>
          <w:b w:val="0"/>
          <w:sz w:val="22"/>
        </w:rPr>
        <w:tab/>
      </w:r>
      <w:r w:rsidRPr="00F96DB5">
        <w:rPr>
          <w:b w:val="0"/>
          <w:sz w:val="22"/>
        </w:rPr>
        <w:tab/>
        <w:t>Boiling Point:</w:t>
      </w:r>
      <w:r w:rsidRPr="00F96DB5">
        <w:rPr>
          <w:b w:val="0"/>
          <w:sz w:val="22"/>
          <w:u w:val="single"/>
        </w:rPr>
        <w:tab/>
      </w:r>
      <w:r w:rsidRPr="00F96DB5">
        <w:rPr>
          <w:b w:val="0"/>
          <w:sz w:val="22"/>
          <w:u w:val="single"/>
        </w:rPr>
        <w:tab/>
      </w:r>
    </w:p>
    <w:p w:rsidR="00DB01B4" w:rsidRPr="00F96DB5" w:rsidRDefault="00DB01B4" w:rsidP="00DB01B4">
      <w:pPr>
        <w:pStyle w:val="BodyText2"/>
        <w:rPr>
          <w:b w:val="0"/>
          <w:sz w:val="22"/>
          <w:u w:val="single"/>
        </w:rPr>
      </w:pPr>
      <w:r w:rsidRPr="00F96DB5">
        <w:rPr>
          <w:b w:val="0"/>
          <w:sz w:val="22"/>
        </w:rPr>
        <w:t>Flammable Limits:</w:t>
      </w:r>
      <w:r w:rsidRPr="00F96DB5">
        <w:rPr>
          <w:b w:val="0"/>
          <w:sz w:val="22"/>
          <w:u w:val="single"/>
        </w:rPr>
        <w:tab/>
      </w:r>
      <w:r w:rsidRPr="00F96DB5">
        <w:rPr>
          <w:b w:val="0"/>
          <w:sz w:val="22"/>
          <w:u w:val="single"/>
        </w:rPr>
        <w:tab/>
      </w:r>
      <w:r w:rsidRPr="00F96DB5">
        <w:rPr>
          <w:b w:val="0"/>
          <w:sz w:val="22"/>
        </w:rPr>
        <w:t xml:space="preserve">%   to   </w:t>
      </w:r>
      <w:r w:rsidRPr="00F96DB5">
        <w:rPr>
          <w:b w:val="0"/>
          <w:sz w:val="22"/>
          <w:u w:val="single"/>
        </w:rPr>
        <w:tab/>
      </w:r>
      <w:r w:rsidRPr="00F96DB5">
        <w:rPr>
          <w:b w:val="0"/>
          <w:sz w:val="22"/>
          <w:u w:val="single"/>
        </w:rPr>
        <w:tab/>
      </w:r>
      <w:r w:rsidRPr="00F96DB5">
        <w:rPr>
          <w:b w:val="0"/>
          <w:sz w:val="22"/>
        </w:rPr>
        <w:t>%</w:t>
      </w:r>
      <w:r w:rsidRPr="00F96DB5">
        <w:rPr>
          <w:b w:val="0"/>
          <w:sz w:val="22"/>
        </w:rPr>
        <w:tab/>
        <w:t>Water Solubility:</w:t>
      </w:r>
      <w:r w:rsidRPr="00F96DB5">
        <w:rPr>
          <w:b w:val="0"/>
          <w:sz w:val="22"/>
          <w:u w:val="single"/>
        </w:rPr>
        <w:tab/>
      </w:r>
      <w:r w:rsidRPr="00F96DB5">
        <w:rPr>
          <w:b w:val="0"/>
          <w:sz w:val="22"/>
          <w:u w:val="single"/>
        </w:rPr>
        <w:tab/>
      </w:r>
      <w:r w:rsidRPr="00F96DB5">
        <w:rPr>
          <w:b w:val="0"/>
          <w:sz w:val="22"/>
          <w:u w:val="single"/>
        </w:rPr>
        <w:tab/>
      </w:r>
    </w:p>
    <w:p w:rsidR="00DB01B4" w:rsidRPr="00F96DB5" w:rsidRDefault="00DB01B4" w:rsidP="00DB01B4">
      <w:pPr>
        <w:pStyle w:val="BodyText2"/>
        <w:rPr>
          <w:b w:val="0"/>
          <w:sz w:val="22"/>
        </w:rPr>
      </w:pPr>
      <w:r w:rsidRPr="00F96DB5">
        <w:rPr>
          <w:b w:val="0"/>
          <w:sz w:val="22"/>
        </w:rPr>
        <w:t>Vapor Density:</w:t>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rPr>
        <w:tab/>
        <w:t>Other:</w:t>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Pr>
          <w:b w:val="0"/>
          <w:sz w:val="22"/>
          <w:u w:val="single"/>
        </w:rPr>
        <w:tab/>
      </w:r>
      <w:r w:rsidRPr="00F96DB5">
        <w:rPr>
          <w:b w:val="0"/>
          <w:sz w:val="22"/>
          <w:u w:val="single"/>
        </w:rPr>
        <w:tab/>
      </w:r>
    </w:p>
    <w:p w:rsidR="00DB01B4" w:rsidRPr="00F96DB5" w:rsidRDefault="00DB01B4" w:rsidP="00DB01B4">
      <w:pPr>
        <w:pStyle w:val="BodyText2"/>
        <w:rPr>
          <w:b w:val="0"/>
          <w:sz w:val="22"/>
          <w:u w:val="single"/>
        </w:rPr>
      </w:pPr>
      <w:r w:rsidRPr="00F96DB5">
        <w:rPr>
          <w:b w:val="0"/>
          <w:sz w:val="22"/>
        </w:rPr>
        <w:t>Reactive with:</w:t>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p>
    <w:p w:rsidR="00DB01B4" w:rsidRPr="00F96DB5" w:rsidRDefault="00DB01B4" w:rsidP="00DB01B4">
      <w:pPr>
        <w:pStyle w:val="BodyText2"/>
        <w:rPr>
          <w:b w:val="0"/>
          <w:sz w:val="22"/>
          <w:u w:val="single"/>
        </w:rPr>
      </w:pPr>
      <w:r w:rsidRPr="00F96DB5">
        <w:rPr>
          <w:b w:val="0"/>
          <w:sz w:val="22"/>
        </w:rPr>
        <w:t>Possible Extinguishing Agents:</w:t>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Pr>
          <w:b w:val="0"/>
          <w:sz w:val="22"/>
          <w:u w:val="single"/>
        </w:rPr>
        <w:tab/>
      </w:r>
      <w:r w:rsidRPr="00F96DB5">
        <w:rPr>
          <w:b w:val="0"/>
          <w:sz w:val="22"/>
          <w:u w:val="single"/>
        </w:rPr>
        <w:tab/>
      </w:r>
    </w:p>
    <w:p w:rsidR="00DB01B4" w:rsidRPr="00F96DB5" w:rsidRDefault="00DB01B4" w:rsidP="00DB01B4">
      <w:pPr>
        <w:pStyle w:val="BodyText2"/>
        <w:rPr>
          <w:b w:val="0"/>
          <w:sz w:val="22"/>
          <w:u w:val="single"/>
        </w:rPr>
      </w:pPr>
      <w:r w:rsidRPr="00F96DB5">
        <w:rPr>
          <w:b w:val="0"/>
          <w:sz w:val="22"/>
        </w:rPr>
        <w:t>Protective Equipment Required:</w:t>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Pr>
          <w:b w:val="0"/>
          <w:sz w:val="22"/>
          <w:u w:val="single"/>
        </w:rPr>
        <w:tab/>
      </w:r>
      <w:r w:rsidRPr="00F96DB5">
        <w:rPr>
          <w:b w:val="0"/>
          <w:sz w:val="22"/>
          <w:u w:val="single"/>
        </w:rPr>
        <w:tab/>
      </w:r>
    </w:p>
    <w:p w:rsidR="00DB01B4" w:rsidRPr="00F96DB5" w:rsidRDefault="00DB01B4" w:rsidP="00DB01B4">
      <w:pPr>
        <w:pStyle w:val="BodyText2"/>
        <w:rPr>
          <w:b w:val="0"/>
          <w:sz w:val="22"/>
          <w:u w:val="single"/>
        </w:rPr>
      </w:pPr>
      <w:r w:rsidRPr="00F96DB5">
        <w:rPr>
          <w:b w:val="0"/>
          <w:sz w:val="22"/>
        </w:rPr>
        <w:t>First Aid:</w:t>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Pr>
          <w:b w:val="0"/>
          <w:sz w:val="22"/>
          <w:u w:val="single"/>
        </w:rPr>
        <w:tab/>
      </w:r>
      <w:r w:rsidRPr="00F96DB5">
        <w:rPr>
          <w:b w:val="0"/>
          <w:sz w:val="22"/>
          <w:u w:val="single"/>
        </w:rPr>
        <w:tab/>
      </w:r>
    </w:p>
    <w:p w:rsidR="00DB01B4" w:rsidRPr="00F96DB5" w:rsidRDefault="00DB01B4" w:rsidP="00DB01B4">
      <w:pPr>
        <w:pStyle w:val="BodyText2"/>
        <w:rPr>
          <w:b w:val="0"/>
          <w:sz w:val="22"/>
          <w:u w:val="single"/>
        </w:rPr>
      </w:pPr>
      <w:r w:rsidRPr="00F96DB5">
        <w:rPr>
          <w:b w:val="0"/>
          <w:sz w:val="22"/>
        </w:rPr>
        <w:t>Evacuation Distances:</w:t>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r w:rsidRPr="00F96DB5">
        <w:rPr>
          <w:b w:val="0"/>
          <w:sz w:val="22"/>
          <w:u w:val="single"/>
        </w:rPr>
        <w:tab/>
      </w:r>
    </w:p>
    <w:p w:rsidR="001B3A64" w:rsidRDefault="001B3A64">
      <w:pPr>
        <w:pStyle w:val="BodyText2"/>
        <w:ind w:left="360"/>
        <w:rPr>
          <w:sz w:val="22"/>
        </w:rPr>
      </w:pPr>
    </w:p>
    <w:p w:rsidR="001B3A64" w:rsidRDefault="001B3A64">
      <w:pPr>
        <w:pStyle w:val="BodyText2"/>
        <w:ind w:left="360"/>
        <w:jc w:val="center"/>
        <w:rPr>
          <w:sz w:val="22"/>
        </w:rPr>
        <w:sectPr w:rsidR="001B3A64">
          <w:footerReference w:type="default" r:id="rId18"/>
          <w:pgSz w:w="12240" w:h="15840" w:code="1"/>
          <w:pgMar w:top="1440" w:right="1440" w:bottom="1440" w:left="720" w:header="720" w:footer="720" w:gutter="720"/>
          <w:pgNumType w:start="1"/>
          <w:cols w:space="720"/>
        </w:sectPr>
      </w:pPr>
    </w:p>
    <w:p w:rsidR="00633A25" w:rsidRPr="00633A25" w:rsidRDefault="00633A25" w:rsidP="00633A25">
      <w:pPr>
        <w:pStyle w:val="BodyText2"/>
        <w:ind w:left="360"/>
        <w:jc w:val="center"/>
        <w:sectPr w:rsidR="00633A25" w:rsidRPr="00633A25" w:rsidSect="00633A25">
          <w:footerReference w:type="default" r:id="rId19"/>
          <w:type w:val="continuous"/>
          <w:pgSz w:w="12240" w:h="15840" w:code="1"/>
          <w:pgMar w:top="1440" w:right="1440" w:bottom="1440" w:left="720" w:header="720" w:footer="720" w:gutter="720"/>
          <w:pgNumType w:start="1"/>
          <w:cols w:space="720"/>
        </w:sectPr>
      </w:pPr>
    </w:p>
    <w:p w:rsidR="00A337F2" w:rsidRDefault="00A337F2" w:rsidP="00BE364E">
      <w:pPr>
        <w:pStyle w:val="Label"/>
      </w:pPr>
      <w:bookmarkStart w:id="52" w:name="_Toc289957169"/>
      <w:bookmarkStart w:id="53" w:name="_Toc290910291"/>
      <w:r>
        <w:rPr>
          <w:bCs/>
        </w:rPr>
        <w:lastRenderedPageBreak/>
        <w:t>ANNEX  E</w:t>
      </w:r>
      <w:r w:rsidR="00DB01B4">
        <w:rPr>
          <w:bCs/>
        </w:rPr>
        <w:br/>
      </w:r>
      <w:r>
        <w:t>(PUBLIC WARNING AND EMERGENCY INFORMATI0N)</w:t>
      </w:r>
      <w:bookmarkEnd w:id="52"/>
      <w:bookmarkEnd w:id="53"/>
    </w:p>
    <w:p w:rsidR="00A337F2" w:rsidRDefault="00A337F2" w:rsidP="00BE364E">
      <w:pPr>
        <w:pStyle w:val="AnnexHeading1"/>
      </w:pPr>
      <w:r>
        <w:t>PURPOSE</w:t>
      </w:r>
    </w:p>
    <w:p w:rsidR="00A337F2" w:rsidRDefault="00A337F2" w:rsidP="007F0F22">
      <w:pPr>
        <w:pStyle w:val="BodyText"/>
      </w:pPr>
      <w:r>
        <w:t>To provide timely, reliable and effective warning to the public in the event of a hazardous material emergency.  To provide emergency information pertaining to the need for protective actions and provide information on the emergency situation to the media.</w:t>
      </w:r>
    </w:p>
    <w:p w:rsidR="00A337F2" w:rsidRDefault="00A337F2" w:rsidP="00BE364E">
      <w:pPr>
        <w:pStyle w:val="AnnexHeading1"/>
      </w:pPr>
      <w:r>
        <w:t>SITUATION</w:t>
      </w:r>
    </w:p>
    <w:p w:rsidR="00A337F2" w:rsidRDefault="00A337F2" w:rsidP="007F0F22">
      <w:pPr>
        <w:pStyle w:val="BodyText"/>
      </w:pPr>
      <w:r>
        <w:t>A release of a hazardous material into the environment could quickly bring harm to public health.  The public, however, can be protected through the implementation of protective actions.  In order for protective actions to be effective, the public must be first</w:t>
      </w:r>
      <w:r w:rsidR="001B3A64">
        <w:t>,</w:t>
      </w:r>
      <w:r>
        <w:t xml:space="preserve"> warned or alerted that an emergency exists and secondly, instructed on what to do.</w:t>
      </w:r>
    </w:p>
    <w:p w:rsidR="00A337F2" w:rsidRDefault="00A337F2" w:rsidP="007F0F22">
      <w:pPr>
        <w:pStyle w:val="BodyText"/>
      </w:pPr>
      <w:r>
        <w:t>The REPC hazard analysis has identified facilities and transportation routes, which have extremely hazardous substances, where protective actions could be implemented.  A map depicting the location of these sites can be found in the hazard analysis section. Residents will be warned by a combination of the following resources when available: media announcements and Emergency Alert System (EAS); emergency vehicles with sirens and public address systems; door to door notification by uniform personnel; telephone calls to specific locations (schools, hospitals, etc); Fixed Emergency Sirens for communities who have them.</w:t>
      </w:r>
    </w:p>
    <w:p w:rsidR="00A337F2" w:rsidRDefault="00A337F2" w:rsidP="007F0F22">
      <w:pPr>
        <w:pStyle w:val="BodyText"/>
      </w:pPr>
      <w:r>
        <w:t xml:space="preserve">The </w:t>
      </w:r>
      <w:r>
        <w:rPr>
          <w:i/>
        </w:rPr>
        <w:t>Incident Commander</w:t>
      </w:r>
      <w:r>
        <w:t xml:space="preserve"> will determine with local and mutual aid police and fire departments, a process to warn the public of the emergency and protective actions.  The Public Information Officer will be an integral part of that process.  A person should be assigned to coordinate the warning function activating those local and mutual aid resources that may be available and to request state assistance when needed.  Massachusetts State Police resources may be available to backup local capabilities.</w:t>
      </w:r>
    </w:p>
    <w:p w:rsidR="00A337F2" w:rsidRDefault="00A337F2" w:rsidP="007F0F22">
      <w:pPr>
        <w:pStyle w:val="BodyText"/>
      </w:pPr>
      <w:r>
        <w:t xml:space="preserve">The process should be to determine first the local or regional area needing to be warned; second, a comprehensive means for warning including:  route alerting (emergency vehicles with sirens and PA systems) door- to-door if practical, and targeted telephone calls to special locations (schools, hospitals, </w:t>
      </w:r>
      <w:r w:rsidR="00A9350C">
        <w:t>etc.</w:t>
      </w:r>
      <w:r>
        <w:t>).  The PIO should contact local media to advise them of the situation and provide the information needed to be given to warn the public.</w:t>
      </w:r>
    </w:p>
    <w:p w:rsidR="002E6985" w:rsidRDefault="00AF0489" w:rsidP="00602EB4">
      <w:pPr>
        <w:pStyle w:val="BodyText"/>
      </w:pPr>
      <w:r>
        <w:t>A strong effort must be made to reach all segments of the affected population including the use of foreign language media outlets.  Additionally, some cultures and populations may be fearful or skeptical of government action or direction.  When possible, the early use of prominent cultural or religious leaders from within the targeted community may increase the effectiveness and dissemination of public information.</w:t>
      </w:r>
    </w:p>
    <w:p w:rsidR="00A337F2" w:rsidRDefault="00A337F2" w:rsidP="007F0F22">
      <w:pPr>
        <w:pStyle w:val="BodyText"/>
      </w:pPr>
      <w:r>
        <w:lastRenderedPageBreak/>
        <w:t>Resources assigned to Route Alerting should be coordinated to insure that all impacted areas are warned.  Special care should be taken to insure that units assigned to Route Alerting are not sent into the hot zone or areas for which they are not adequately protected.</w:t>
      </w:r>
    </w:p>
    <w:p w:rsidR="00A337F2" w:rsidRDefault="00A337F2" w:rsidP="007F0F22">
      <w:pPr>
        <w:pStyle w:val="BodyText"/>
      </w:pPr>
      <w:r>
        <w:t>Personnel assigned to any door</w:t>
      </w:r>
      <w:r w:rsidR="001B3A64">
        <w:t>-</w:t>
      </w:r>
      <w:r>
        <w:t>to</w:t>
      </w:r>
      <w:r w:rsidR="001B3A64">
        <w:t>-</w:t>
      </w:r>
      <w:r>
        <w:t xml:space="preserve">door warning effort should be, to the extent possible, uniformed public safety personnel.  Special care should be taken to insure that units assigned to this function are not sent into the hot zone or areas for which they are not adequately protected.  </w:t>
      </w:r>
    </w:p>
    <w:p w:rsidR="00A337F2" w:rsidRDefault="00A337F2" w:rsidP="007F0F22">
      <w:pPr>
        <w:pStyle w:val="BodyText"/>
      </w:pPr>
      <w:r>
        <w:t>Pre-scripted messages and warning for advising residents to shelter in place or evacuate are found at the end of this section.</w:t>
      </w:r>
    </w:p>
    <w:p w:rsidR="00A337F2" w:rsidRDefault="00A337F2" w:rsidP="007F0F22">
      <w:pPr>
        <w:pStyle w:val="BodyText"/>
      </w:pPr>
      <w:r w:rsidRPr="00EC065C">
        <w:rPr>
          <w:b/>
        </w:rPr>
        <w:t xml:space="preserve">NOTE:  Communities with non-English speaking populations should consider having </w:t>
      </w:r>
      <w:r w:rsidR="001B3A64">
        <w:rPr>
          <w:b/>
        </w:rPr>
        <w:t>prescripted</w:t>
      </w:r>
      <w:r w:rsidRPr="00EC065C">
        <w:rPr>
          <w:b/>
        </w:rPr>
        <w:t xml:space="preserve"> warnings in other languages as part of this annex. </w:t>
      </w:r>
    </w:p>
    <w:p w:rsidR="00A337F2" w:rsidRDefault="00A337F2" w:rsidP="00BE364E">
      <w:pPr>
        <w:pStyle w:val="AnnexHeading1"/>
      </w:pPr>
      <w:r>
        <w:t>PARTICIPATING  AGENCIES</w:t>
      </w:r>
    </w:p>
    <w:p w:rsidR="00A337F2" w:rsidRPr="00A9350C" w:rsidRDefault="00A337F2" w:rsidP="00A9350C">
      <w:pPr>
        <w:pStyle w:val="ListBullet"/>
      </w:pPr>
      <w:r w:rsidRPr="00A9350C">
        <w:t>Emergency Management Office</w:t>
      </w:r>
    </w:p>
    <w:p w:rsidR="00A337F2" w:rsidRPr="00A9350C" w:rsidRDefault="00A337F2" w:rsidP="00A9350C">
      <w:pPr>
        <w:pStyle w:val="ListBullet"/>
      </w:pPr>
      <w:r w:rsidRPr="00A9350C">
        <w:t>Public Information Officer</w:t>
      </w:r>
    </w:p>
    <w:p w:rsidR="00A337F2" w:rsidRPr="00A9350C" w:rsidRDefault="00A337F2" w:rsidP="00A9350C">
      <w:pPr>
        <w:pStyle w:val="ListBullet"/>
      </w:pPr>
      <w:r w:rsidRPr="00A9350C">
        <w:t>Fire Department</w:t>
      </w:r>
    </w:p>
    <w:p w:rsidR="00A337F2" w:rsidRPr="00A9350C" w:rsidRDefault="00A337F2" w:rsidP="00A9350C">
      <w:pPr>
        <w:pStyle w:val="ListBullet"/>
      </w:pPr>
      <w:r w:rsidRPr="00A9350C">
        <w:t>Police Department</w:t>
      </w:r>
    </w:p>
    <w:p w:rsidR="00A337F2" w:rsidRPr="00A9350C" w:rsidRDefault="00A337F2" w:rsidP="00A9350C">
      <w:pPr>
        <w:pStyle w:val="ListBullet"/>
      </w:pPr>
      <w:r w:rsidRPr="00A9350C">
        <w:t>Massachusetts State Police</w:t>
      </w:r>
    </w:p>
    <w:p w:rsidR="00A337F2" w:rsidRPr="00A9350C" w:rsidRDefault="00A337F2" w:rsidP="00A9350C">
      <w:pPr>
        <w:pStyle w:val="ListBullet"/>
      </w:pPr>
      <w:r w:rsidRPr="00A9350C">
        <w:t>Emergency Alert System (EAS) Stations</w:t>
      </w:r>
    </w:p>
    <w:p w:rsidR="00A337F2" w:rsidRPr="00A9350C" w:rsidRDefault="00A337F2" w:rsidP="00A9350C">
      <w:pPr>
        <w:pStyle w:val="ListBullet"/>
      </w:pPr>
      <w:r w:rsidRPr="00A9350C">
        <w:t>Massachusetts Emergency Management Agency</w:t>
      </w:r>
    </w:p>
    <w:p w:rsidR="00A337F2" w:rsidRDefault="00A337F2" w:rsidP="00BE364E">
      <w:pPr>
        <w:pStyle w:val="AnnexHeading1"/>
      </w:pPr>
      <w:r>
        <w:t>RESPONSE  PROCEDURES</w:t>
      </w:r>
    </w:p>
    <w:p w:rsidR="00A337F2" w:rsidRDefault="00A337F2" w:rsidP="007F0F22">
      <w:pPr>
        <w:pStyle w:val="BodyText3"/>
      </w:pPr>
      <w:r>
        <w:t>Response Criteria</w:t>
      </w:r>
    </w:p>
    <w:p w:rsidR="00A337F2" w:rsidRDefault="00A337F2" w:rsidP="007F0F22">
      <w:pPr>
        <w:pStyle w:val="BodyText4"/>
      </w:pPr>
      <w:r>
        <w:t>Response Level 1 – Controlled Emergency Condition</w:t>
      </w:r>
    </w:p>
    <w:p w:rsidR="00A337F2" w:rsidRDefault="00A337F2" w:rsidP="007F0F22">
      <w:pPr>
        <w:pStyle w:val="BodyText"/>
        <w:rPr>
          <w:b/>
        </w:rPr>
      </w:pPr>
      <w:r>
        <w:t>There should be no need for Public Warning or Emergency Information for this Response Level.  The Public Information Officer should monitor the situation and be prepared to respond to public and media requests for information.</w:t>
      </w:r>
      <w:r>
        <w:rPr>
          <w:i/>
        </w:rPr>
        <w:t xml:space="preserve">  </w:t>
      </w:r>
      <w:r>
        <w:rPr>
          <w:b/>
        </w:rPr>
        <w:t>Note:  Only the PIO should be allowed to give any information regarding the incident</w:t>
      </w:r>
    </w:p>
    <w:p w:rsidR="00A337F2" w:rsidRDefault="00A337F2" w:rsidP="007F0F22">
      <w:pPr>
        <w:pStyle w:val="BodyText4"/>
      </w:pPr>
      <w:r>
        <w:t>Response Level 2 – Limited Emergency Condition</w:t>
      </w:r>
    </w:p>
    <w:p w:rsidR="00A337F2" w:rsidRDefault="00A337F2" w:rsidP="007F0F22">
      <w:pPr>
        <w:pStyle w:val="BodyText"/>
      </w:pPr>
      <w:r>
        <w:t>This response level may require the warning of a limited area close to the emergency scene which local response forces are capable of managing.  It may also require the activation of the State Emergency Alert System (EAS).</w:t>
      </w:r>
    </w:p>
    <w:p w:rsidR="00A337F2" w:rsidRPr="00A9350C" w:rsidRDefault="00A337F2" w:rsidP="00A9350C">
      <w:pPr>
        <w:pStyle w:val="ListBullet"/>
      </w:pPr>
      <w:r w:rsidRPr="00A9350C">
        <w:t>Incident Commander, based on the protective action decision, activates local warning system, if necessary, which may include sirens, route alerting and residential door to door alerting</w:t>
      </w:r>
    </w:p>
    <w:p w:rsidR="00A337F2" w:rsidRPr="00A9350C" w:rsidRDefault="00A337F2" w:rsidP="00A9350C">
      <w:pPr>
        <w:pStyle w:val="ListBullet"/>
      </w:pPr>
      <w:r w:rsidRPr="00A9350C">
        <w:t>Incident Commander advises Local Emergency Manager if there is a need to activate EAS</w:t>
      </w:r>
    </w:p>
    <w:p w:rsidR="00A337F2" w:rsidRDefault="00A337F2" w:rsidP="00A9350C">
      <w:pPr>
        <w:pStyle w:val="ListBullet3"/>
      </w:pPr>
      <w:r>
        <w:lastRenderedPageBreak/>
        <w:t xml:space="preserve">Local Emergency Manager may advise Public Information Officer to activate EAS directly by a request through the State Coordinating Agency (MEMA) or to the local EAS station.  </w:t>
      </w:r>
      <w:r>
        <w:rPr>
          <w:b/>
        </w:rPr>
        <w:t>Note:  MEMA should be advised of any EAS request by requestor</w:t>
      </w:r>
    </w:p>
    <w:p w:rsidR="00A337F2" w:rsidRDefault="00A337F2" w:rsidP="00A9350C">
      <w:pPr>
        <w:pStyle w:val="ListBullet3"/>
      </w:pPr>
      <w:r>
        <w:t xml:space="preserve">EAS messages are prepared by the Public Information Officer and approved by the </w:t>
      </w:r>
      <w:r>
        <w:rPr>
          <w:i/>
        </w:rPr>
        <w:t>Incident Commander</w:t>
      </w:r>
      <w:r>
        <w:t xml:space="preserve"> (See Sample Messages, Attachment </w:t>
      </w:r>
      <w:r w:rsidR="00762350">
        <w:t xml:space="preserve"> 4</w:t>
      </w:r>
      <w:r>
        <w:t>)</w:t>
      </w:r>
    </w:p>
    <w:p w:rsidR="007F0F22" w:rsidRDefault="00A337F2" w:rsidP="00A9350C">
      <w:pPr>
        <w:pStyle w:val="ListBullet"/>
      </w:pPr>
      <w:r>
        <w:t>Public Information Officer is responsible to media requests for information of the situation</w:t>
      </w:r>
    </w:p>
    <w:p w:rsidR="00A337F2" w:rsidRDefault="00A337F2" w:rsidP="007F0F22">
      <w:pPr>
        <w:pStyle w:val="BodyText4"/>
      </w:pPr>
      <w:r>
        <w:t>Response Level 3 – Full Emergency Condition</w:t>
      </w:r>
    </w:p>
    <w:p w:rsidR="00A337F2" w:rsidRDefault="00A337F2" w:rsidP="007F0F22">
      <w:pPr>
        <w:pStyle w:val="BodyText"/>
      </w:pPr>
      <w:r>
        <w:t>This response level normally requires public warning and emergency instructions to a sizable area.  State resources may be required to support public warning.  The State Emergency Alert System will normally be activated.</w:t>
      </w:r>
    </w:p>
    <w:p w:rsidR="00A337F2" w:rsidRPr="00A9350C" w:rsidRDefault="00A337F2" w:rsidP="00A9350C">
      <w:pPr>
        <w:pStyle w:val="ListBullet"/>
      </w:pPr>
      <w:r w:rsidRPr="00A9350C">
        <w:t>The Incident Commander, based on protective action decisions, shall insure that appropriate actions are taken to warn the affected public</w:t>
      </w:r>
    </w:p>
    <w:p w:rsidR="00A337F2" w:rsidRPr="00A9350C" w:rsidRDefault="00A337F2" w:rsidP="00A9350C">
      <w:pPr>
        <w:pStyle w:val="ListBullet"/>
      </w:pPr>
      <w:r w:rsidRPr="00A9350C">
        <w:t>City/Town Police Department advises the Incident Commander and the Massachusetts State Police if there is a need for State Police assistance in public warning</w:t>
      </w:r>
    </w:p>
    <w:p w:rsidR="00A337F2" w:rsidRPr="00A9350C" w:rsidRDefault="00A337F2" w:rsidP="00A9350C">
      <w:pPr>
        <w:pStyle w:val="ListBullet"/>
      </w:pPr>
      <w:r w:rsidRPr="00A9350C">
        <w:t>The Incident Commander will advise the Emergency Manager if there is a need for state assistance with public warning</w:t>
      </w:r>
    </w:p>
    <w:p w:rsidR="00A337F2" w:rsidRPr="00A9350C" w:rsidRDefault="00A337F2" w:rsidP="00A9350C">
      <w:pPr>
        <w:pStyle w:val="ListBullet"/>
      </w:pPr>
      <w:r w:rsidRPr="00A9350C">
        <w:t>Massachusetts Emergency Management Agency implements the Comprehensive Emergency Management Plan and if necessary notifies the Massachusetts State Police to provide assistance in public warning</w:t>
      </w:r>
    </w:p>
    <w:p w:rsidR="00A337F2" w:rsidRPr="00A9350C" w:rsidRDefault="00A337F2" w:rsidP="00A9350C">
      <w:pPr>
        <w:pStyle w:val="ListBullet"/>
      </w:pPr>
      <w:r w:rsidRPr="00A9350C">
        <w:t>Local Emergency Manager or Incident Commander advises Public Information Officer to activate EAS</w:t>
      </w:r>
    </w:p>
    <w:p w:rsidR="00A337F2" w:rsidRPr="00A9350C" w:rsidRDefault="00A337F2" w:rsidP="00A9350C">
      <w:pPr>
        <w:pStyle w:val="ListBullet"/>
      </w:pPr>
      <w:r w:rsidRPr="00A9350C">
        <w:t xml:space="preserve">EAS messages are prepared by the Public Information Officer and are approved by the Incident Commander.  (See Sample Message, Attachment </w:t>
      </w:r>
      <w:r w:rsidR="00762350" w:rsidRPr="00A9350C">
        <w:t xml:space="preserve"> 4</w:t>
      </w:r>
      <w:r w:rsidRPr="00A9350C">
        <w:t>)</w:t>
      </w:r>
    </w:p>
    <w:p w:rsidR="00A337F2" w:rsidRPr="00A9350C" w:rsidRDefault="00A337F2" w:rsidP="00A9350C">
      <w:pPr>
        <w:pStyle w:val="ListBullet"/>
      </w:pPr>
      <w:r w:rsidRPr="00A9350C">
        <w:t>Public Information Officer and/or Emergency Manager activates EAS and prepares and submits messages for broadcast to media</w:t>
      </w:r>
    </w:p>
    <w:p w:rsidR="00A337F2" w:rsidRPr="00A9350C" w:rsidRDefault="00A337F2" w:rsidP="00A9350C">
      <w:pPr>
        <w:pStyle w:val="ListBullet"/>
      </w:pPr>
      <w:r w:rsidRPr="00A9350C">
        <w:t>The Public Information Officer establishes a joint news center/area where all media can obtain information on the emergency</w:t>
      </w:r>
    </w:p>
    <w:p w:rsidR="007F0F22" w:rsidRPr="00EC065C" w:rsidRDefault="00A337F2" w:rsidP="00EC065C">
      <w:pPr>
        <w:pStyle w:val="BodyText2"/>
        <w:rPr>
          <w:sz w:val="22"/>
        </w:rPr>
      </w:pPr>
      <w:r>
        <w:rPr>
          <w:sz w:val="22"/>
        </w:rPr>
        <w:br w:type="page"/>
      </w:r>
    </w:p>
    <w:p w:rsidR="001B3A64" w:rsidRDefault="001B3A64" w:rsidP="002E206D">
      <w:pPr>
        <w:pStyle w:val="Label1"/>
        <w:rPr>
          <w:lang w:val="fr-FR"/>
        </w:rPr>
      </w:pPr>
      <w:r>
        <w:rPr>
          <w:lang w:val="fr-FR"/>
        </w:rPr>
        <w:lastRenderedPageBreak/>
        <w:t xml:space="preserve">Attachment </w:t>
      </w:r>
      <w:r w:rsidR="00762350">
        <w:rPr>
          <w:lang w:val="fr-FR"/>
        </w:rPr>
        <w:t>4</w:t>
      </w:r>
    </w:p>
    <w:p w:rsidR="007F0F22" w:rsidRPr="00F96DB5" w:rsidRDefault="007F0F22" w:rsidP="007F0F22">
      <w:pPr>
        <w:pStyle w:val="Label1"/>
      </w:pPr>
      <w:r w:rsidRPr="00EC065C">
        <w:rPr>
          <w:lang w:val="fr-FR"/>
        </w:rPr>
        <w:t>Sample</w:t>
      </w:r>
      <w:r w:rsidR="00BB570F">
        <w:rPr>
          <w:lang w:val="fr-FR"/>
        </w:rPr>
        <w:t xml:space="preserve"> </w:t>
      </w:r>
      <w:r w:rsidRPr="00F96DB5">
        <w:rPr>
          <w:lang w:val="fr-FR"/>
        </w:rPr>
        <w:t>EMERGENCY  ALERT  SYSTEM</w:t>
      </w:r>
      <w:r w:rsidR="00BB570F">
        <w:rPr>
          <w:lang w:val="fr-FR"/>
        </w:rPr>
        <w:t xml:space="preserve"> </w:t>
      </w:r>
      <w:r w:rsidRPr="00F96DB5">
        <w:t>MESSAGES</w:t>
      </w:r>
    </w:p>
    <w:p w:rsidR="007F0F22" w:rsidRPr="00636436" w:rsidRDefault="007F0F22" w:rsidP="007F0F22">
      <w:pPr>
        <w:pStyle w:val="BodyText3"/>
      </w:pPr>
      <w:r w:rsidRPr="00636436">
        <w:t>EAS  Message # 1</w:t>
      </w:r>
    </w:p>
    <w:p w:rsidR="007F0F22" w:rsidRPr="00636436" w:rsidRDefault="007F0F22" w:rsidP="007F0F22">
      <w:pPr>
        <w:pStyle w:val="BodyText4"/>
      </w:pPr>
      <w:r w:rsidRPr="00636436">
        <w:t>Shelter in Place (residents)</w:t>
      </w:r>
    </w:p>
    <w:p w:rsidR="007F0F22" w:rsidRPr="00636436" w:rsidRDefault="007F0F22" w:rsidP="007F0F22">
      <w:pPr>
        <w:pStyle w:val="BodyText"/>
      </w:pPr>
      <w:r w:rsidRPr="00636436">
        <w:t>“ A hazardous material release has occurred at (</w:t>
      </w:r>
      <w:r w:rsidRPr="00636436">
        <w:rPr>
          <w:b/>
          <w:i/>
        </w:rPr>
        <w:t>site of emergency</w:t>
      </w:r>
      <w:r w:rsidRPr="00636436">
        <w:t>).  The City/Town Fire Department is requesting all persons in the area(s) of (</w:t>
      </w:r>
      <w:r w:rsidRPr="00636436">
        <w:rPr>
          <w:b/>
          <w:i/>
        </w:rPr>
        <w:t>identify danger areas</w:t>
      </w:r>
      <w:r w:rsidRPr="00636436">
        <w:t>) to immediately take shelter indoors.  Fire officials are requesting this protective action until such time that the danger is over.</w:t>
      </w:r>
    </w:p>
    <w:p w:rsidR="007F0F22" w:rsidRPr="00636436" w:rsidRDefault="007F0F22" w:rsidP="007F0F22">
      <w:pPr>
        <w:pStyle w:val="BodyText"/>
      </w:pPr>
      <w:r w:rsidRPr="00636436">
        <w:t>Once indoors, residents should:</w:t>
      </w:r>
    </w:p>
    <w:p w:rsidR="007F0F22" w:rsidRPr="00636436" w:rsidRDefault="007F0F22" w:rsidP="007F0F22">
      <w:pPr>
        <w:pStyle w:val="ListBullet2"/>
      </w:pPr>
      <w:r w:rsidRPr="00636436">
        <w:t>Close and lock all exterior doors and windows</w:t>
      </w:r>
    </w:p>
    <w:p w:rsidR="007F0F22" w:rsidRPr="00636436" w:rsidRDefault="007F0F22" w:rsidP="007F0F22">
      <w:pPr>
        <w:pStyle w:val="ListBullet2"/>
      </w:pPr>
      <w:r w:rsidRPr="00636436">
        <w:t>Turn off all air conditioning/heating systems/fans</w:t>
      </w:r>
    </w:p>
    <w:p w:rsidR="007F0F22" w:rsidRPr="00636436" w:rsidRDefault="007F0F22" w:rsidP="007F0F22">
      <w:pPr>
        <w:pStyle w:val="ListBullet2"/>
      </w:pPr>
      <w:r w:rsidRPr="00636436">
        <w:t>Turn off clothes dryer and any venting fans from the kitchen, bathroom, etc.</w:t>
      </w:r>
    </w:p>
    <w:p w:rsidR="007F0F22" w:rsidRPr="00636436" w:rsidRDefault="007F0F22" w:rsidP="007F0F22">
      <w:pPr>
        <w:pStyle w:val="ListBullet2"/>
      </w:pPr>
      <w:r w:rsidRPr="00636436">
        <w:t>Insure that family pets are indoors and/or livestock are inside their barns with the doors and openings closed</w:t>
      </w:r>
    </w:p>
    <w:p w:rsidR="007F0F22" w:rsidRPr="00636436" w:rsidRDefault="007F0F22" w:rsidP="007F0F22">
      <w:pPr>
        <w:pStyle w:val="ListBullet2"/>
      </w:pPr>
      <w:r w:rsidRPr="00636436">
        <w:t>Stay inside until advised otherwise by emergency responders</w:t>
      </w:r>
    </w:p>
    <w:p w:rsidR="007F0F22" w:rsidRPr="00636436" w:rsidRDefault="007F0F22" w:rsidP="007F0F22">
      <w:pPr>
        <w:pStyle w:val="ListBullet2"/>
      </w:pPr>
      <w:r w:rsidRPr="00636436">
        <w:t>Please make sure your neighbors are aware of this bulletin</w:t>
      </w:r>
    </w:p>
    <w:p w:rsidR="007F0F22" w:rsidRPr="00636436" w:rsidRDefault="007F0F22" w:rsidP="007F0F22">
      <w:pPr>
        <w:pStyle w:val="ListBullet2"/>
      </w:pPr>
      <w:r w:rsidRPr="00636436">
        <w:t>Public safety personnel are requesting residents to use the telephone for emergency calls only</w:t>
      </w:r>
    </w:p>
    <w:p w:rsidR="007F0F22" w:rsidRPr="00636436" w:rsidRDefault="007F0F22" w:rsidP="007F0F22">
      <w:pPr>
        <w:pStyle w:val="ListBullet2"/>
      </w:pPr>
      <w:r w:rsidRPr="00636436">
        <w:t>Stay tuned to this TV or radio station for further information and instructions”.</w:t>
      </w:r>
    </w:p>
    <w:p w:rsidR="007F0F22" w:rsidRPr="00636436" w:rsidRDefault="007F0F22" w:rsidP="007F0F22">
      <w:pPr>
        <w:pStyle w:val="BodyText3"/>
      </w:pPr>
      <w:r w:rsidRPr="00636436">
        <w:t>EAS  MESSAGE # 2</w:t>
      </w:r>
    </w:p>
    <w:p w:rsidR="007F0F22" w:rsidRPr="00636436" w:rsidRDefault="007F0F22" w:rsidP="007F0F22">
      <w:pPr>
        <w:pStyle w:val="BodyText4"/>
      </w:pPr>
      <w:r w:rsidRPr="00636436">
        <w:t>Shelter in Place (School population assurance)</w:t>
      </w:r>
    </w:p>
    <w:p w:rsidR="007F0F22" w:rsidRPr="00636436" w:rsidRDefault="007F0F22" w:rsidP="007F0F22">
      <w:pPr>
        <w:pStyle w:val="BodyText"/>
      </w:pPr>
      <w:r w:rsidRPr="00636436">
        <w:t>“The City/Town school system is advising parents that students in the {</w:t>
      </w:r>
      <w:r w:rsidRPr="00636436">
        <w:rPr>
          <w:b/>
          <w:i/>
        </w:rPr>
        <w:t>name school(</w:t>
      </w:r>
      <w:r w:rsidRPr="00636436">
        <w:t xml:space="preserve">s)} are safely protected in their schools.  Students will remain there until the emergency is over and it is safe for them to leave.  City/Town school representatives will advise via this station, instructions for parents and guardians as soon as it is safe.  The Fire Department is requesting parents not to call the school and not to attempt to drive to the school.  Fire Department and public safety agencies request residents to follow their instructions.  More information will be provided by the school(s) and fire personnel as soon as it becomes available.” </w:t>
      </w:r>
    </w:p>
    <w:p w:rsidR="007F0F22" w:rsidRPr="00636436" w:rsidRDefault="007F0F22" w:rsidP="007F0F22">
      <w:pPr>
        <w:pStyle w:val="BodyText3"/>
      </w:pPr>
      <w:r w:rsidRPr="00636436">
        <w:t>EAS  MESSAGE # 3</w:t>
      </w:r>
    </w:p>
    <w:p w:rsidR="007F0F22" w:rsidRPr="00636436" w:rsidRDefault="007F0F22" w:rsidP="007F0F22">
      <w:pPr>
        <w:pStyle w:val="BodyText4"/>
      </w:pPr>
      <w:r w:rsidRPr="00636436">
        <w:t>Residential Evacuation</w:t>
      </w:r>
    </w:p>
    <w:p w:rsidR="007F0F22" w:rsidRPr="00636436" w:rsidRDefault="007F0F22" w:rsidP="007F0F22">
      <w:pPr>
        <w:pStyle w:val="BodyText"/>
      </w:pPr>
      <w:r w:rsidRPr="00636436">
        <w:t>“A hazardous material release has occurred at {</w:t>
      </w:r>
      <w:r w:rsidRPr="00636436">
        <w:rPr>
          <w:b/>
          <w:i/>
        </w:rPr>
        <w:t>site of emergency</w:t>
      </w:r>
      <w:r w:rsidRPr="00636436">
        <w:t>}.  The City/Town Fire Department is requesting all persons in the area of {</w:t>
      </w:r>
      <w:r w:rsidRPr="00636436">
        <w:rPr>
          <w:b/>
          <w:i/>
        </w:rPr>
        <w:t>identify danger areas</w:t>
      </w:r>
      <w:r w:rsidRPr="00636436">
        <w:t>} to immediately evacuate the area.  Fire officials are requesting residents to evacuate as soon as possible.  Residents should leave via the following routes(s):  {</w:t>
      </w:r>
      <w:r w:rsidRPr="00636436">
        <w:rPr>
          <w:b/>
          <w:i/>
        </w:rPr>
        <w:t>identify street/roads to use</w:t>
      </w:r>
      <w:r w:rsidRPr="00636436">
        <w:t>}.  Shelters have been opened at {</w:t>
      </w:r>
      <w:r w:rsidRPr="00636436">
        <w:rPr>
          <w:b/>
          <w:i/>
        </w:rPr>
        <w:t>identify shelters name/location</w:t>
      </w:r>
      <w:r w:rsidRPr="00636436">
        <w:t>}.  Residents needing emergency transportation should call {</w:t>
      </w:r>
      <w:r w:rsidRPr="00636436">
        <w:rPr>
          <w:b/>
          <w:i/>
        </w:rPr>
        <w:t xml:space="preserve">identify emergency </w:t>
      </w:r>
      <w:r w:rsidRPr="00636436">
        <w:rPr>
          <w:b/>
          <w:i/>
        </w:rPr>
        <w:lastRenderedPageBreak/>
        <w:t>transportation number</w:t>
      </w:r>
      <w:r w:rsidRPr="00636436">
        <w:t>}.  Please make sure your neighbors, home-bounds, latchkey kids and mobility impaired neighbors you know, are aware of this bulletin, and assist them if possible.  Public safety officials are requesting residents to follow their instructions immediately and to drive safely.  Tune to radio station {</w:t>
      </w:r>
      <w:r w:rsidRPr="00636436">
        <w:rPr>
          <w:b/>
          <w:i/>
        </w:rPr>
        <w:t>identify radio station</w:t>
      </w:r>
      <w:r w:rsidR="00FB5C49">
        <w:t xml:space="preserve">} for information </w:t>
      </w:r>
      <w:r w:rsidRPr="00636436">
        <w:t>while driving.”</w:t>
      </w:r>
    </w:p>
    <w:p w:rsidR="007F0F22" w:rsidRPr="00636436" w:rsidRDefault="007F0F22" w:rsidP="007F0F22">
      <w:pPr>
        <w:pStyle w:val="BodyText3"/>
      </w:pPr>
      <w:r w:rsidRPr="00636436">
        <w:t>EAS  MESSAGE # 4</w:t>
      </w:r>
    </w:p>
    <w:p w:rsidR="007F0F22" w:rsidRPr="00636436" w:rsidRDefault="007F0F22" w:rsidP="007F0F22">
      <w:pPr>
        <w:pStyle w:val="BodyText4"/>
      </w:pPr>
      <w:r w:rsidRPr="00636436">
        <w:t>Evacuation (School population assurance)</w:t>
      </w:r>
    </w:p>
    <w:p w:rsidR="007F0F22" w:rsidRPr="00636436" w:rsidRDefault="007F0F22" w:rsidP="007F0F22">
      <w:pPr>
        <w:pStyle w:val="BodyText"/>
      </w:pPr>
      <w:r w:rsidRPr="00636436">
        <w:t>“The City/Town school system is advising parents that students in the {</w:t>
      </w:r>
      <w:r w:rsidRPr="00636436">
        <w:rPr>
          <w:b/>
          <w:i/>
        </w:rPr>
        <w:t>name school(s)</w:t>
      </w:r>
      <w:r w:rsidRPr="00636436">
        <w:t>} are being evacuated to {</w:t>
      </w:r>
      <w:r w:rsidRPr="00636436">
        <w:rPr>
          <w:b/>
          <w:i/>
        </w:rPr>
        <w:t>identify host schools</w:t>
      </w:r>
      <w:r w:rsidRPr="00636436">
        <w:t>} that are in a safe location.  Students will remain there until the emergency is over and it is safe for them to leave.  City/Town school representatives will advise via this station to provide updated instructions for parents and guardians as soon as it is safe.  The Fire Department is requesting parents not to call the school and not to attempt to drive to the school.  Fire Department and public safety agencies are requesting all residents to follow their instructions.  More information will be provided by school and fire personnel as soon as it becomes available.”</w:t>
      </w:r>
    </w:p>
    <w:p w:rsidR="007F0F22" w:rsidRPr="00636436" w:rsidRDefault="007F0F22" w:rsidP="007F0F22">
      <w:pPr>
        <w:pStyle w:val="BodyText3"/>
      </w:pPr>
      <w:r w:rsidRPr="00636436">
        <w:t>EAS  MESSAGE # 5</w:t>
      </w:r>
    </w:p>
    <w:p w:rsidR="007F0F22" w:rsidRPr="00636436" w:rsidRDefault="007F0F22" w:rsidP="007F0F22">
      <w:pPr>
        <w:pStyle w:val="BodyText4"/>
      </w:pPr>
      <w:r w:rsidRPr="00636436">
        <w:t>Emergency Transportation Request</w:t>
      </w:r>
    </w:p>
    <w:p w:rsidR="007F0F22" w:rsidRPr="00636436" w:rsidRDefault="007F0F22" w:rsidP="007F0F22">
      <w:pPr>
        <w:pStyle w:val="BodyText"/>
      </w:pPr>
      <w:r w:rsidRPr="00636436">
        <w:t>“The City/Town Fire Department is requesting any person needing emergency transportation to call the following number:  {</w:t>
      </w:r>
      <w:r w:rsidRPr="00636436">
        <w:rPr>
          <w:b/>
          <w:i/>
        </w:rPr>
        <w:t>identify emergency transportation number</w:t>
      </w:r>
      <w:r w:rsidRPr="00636436">
        <w:t>}.  Transportation is available to transport residents without transportation to shelters that have been opened.  This number is for emergency transportation requests only.  Public safety officials are requesting residents to use the telephone for emergency calls only.  Residents should stay tuned to this station for information and instructions.”</w:t>
      </w:r>
    </w:p>
    <w:p w:rsidR="007F0F22" w:rsidRPr="00636436" w:rsidRDefault="007F0F22" w:rsidP="007F0F22">
      <w:pPr>
        <w:pStyle w:val="BodyText3"/>
      </w:pPr>
      <w:r w:rsidRPr="00636436">
        <w:t>ROUTE  ALERTING   UNIT   MESSAGE # 1</w:t>
      </w:r>
    </w:p>
    <w:p w:rsidR="007F0F22" w:rsidRPr="00636436" w:rsidRDefault="007F0F22" w:rsidP="007F0F22">
      <w:pPr>
        <w:pStyle w:val="BodyText4"/>
      </w:pPr>
      <w:r w:rsidRPr="00636436">
        <w:t>Sheltering in Place</w:t>
      </w:r>
    </w:p>
    <w:p w:rsidR="007F0F22" w:rsidRPr="00636436" w:rsidRDefault="007F0F22" w:rsidP="007F0F22">
      <w:pPr>
        <w:pStyle w:val="BodyText"/>
      </w:pPr>
      <w:r w:rsidRPr="00636436">
        <w:t>“This is the Police.  A hazardous material emergency has occurred, please go and stay indoors.  Close all of your windows and doors to keep air out of your home.  Turn on your television to get more complete instructions.  Shut all doors and close your windows.  Turn on your television and tune to Channel {</w:t>
      </w:r>
      <w:r w:rsidRPr="00636436">
        <w:rPr>
          <w:b/>
          <w:i/>
        </w:rPr>
        <w:t>identify channels(s)</w:t>
      </w:r>
      <w:r w:rsidRPr="00636436">
        <w:t>} to get more complete instructions.  Please make sure that your neighbors are alerted.”</w:t>
      </w:r>
    </w:p>
    <w:p w:rsidR="007F0F22" w:rsidRPr="00636436" w:rsidRDefault="007F0F22" w:rsidP="007F0F22">
      <w:pPr>
        <w:pStyle w:val="BodyText3"/>
      </w:pPr>
      <w:r w:rsidRPr="00636436">
        <w:t>ROUTE   ALERTING  UNIT  MESSAGE # 2</w:t>
      </w:r>
    </w:p>
    <w:p w:rsidR="007F0F22" w:rsidRPr="00636436" w:rsidRDefault="007F0F22" w:rsidP="007F0F22">
      <w:pPr>
        <w:pStyle w:val="BodyText4"/>
      </w:pPr>
      <w:r w:rsidRPr="00636436">
        <w:t>Evacuation Order</w:t>
      </w:r>
    </w:p>
    <w:p w:rsidR="007F0F22" w:rsidRPr="00636436" w:rsidRDefault="007F0F22" w:rsidP="007F0F22">
      <w:pPr>
        <w:pStyle w:val="BodyText"/>
      </w:pPr>
      <w:r w:rsidRPr="00636436">
        <w:t>“This is the Police.  An emergency evacuation has been declared, evacuate to {</w:t>
      </w:r>
      <w:r w:rsidRPr="00636436">
        <w:rPr>
          <w:b/>
          <w:i/>
        </w:rPr>
        <w:t>identify shelter name/location</w:t>
      </w:r>
      <w:r w:rsidRPr="00636436">
        <w:t>} via {</w:t>
      </w:r>
      <w:r w:rsidRPr="00636436">
        <w:rPr>
          <w:b/>
          <w:i/>
        </w:rPr>
        <w:t>identify streets/roads</w:t>
      </w:r>
      <w:r w:rsidRPr="00636436">
        <w:t>}.  For emergency transportation please call {</w:t>
      </w:r>
      <w:r w:rsidRPr="00636436">
        <w:rPr>
          <w:b/>
          <w:i/>
        </w:rPr>
        <w:t>identify emergency transportation number</w:t>
      </w:r>
      <w:r w:rsidRPr="00636436">
        <w:t>}.  Please make sure your neighbors are alerted.</w:t>
      </w:r>
    </w:p>
    <w:p w:rsidR="00A337F2" w:rsidRDefault="00A337F2" w:rsidP="00EC065C">
      <w:pPr>
        <w:pStyle w:val="BodyText2"/>
        <w:ind w:left="360"/>
        <w:rPr>
          <w:sz w:val="22"/>
        </w:rPr>
      </w:pPr>
    </w:p>
    <w:p w:rsidR="006E6497" w:rsidRPr="00EC065C" w:rsidRDefault="006E6497" w:rsidP="00633A25">
      <w:pPr>
        <w:pStyle w:val="Label"/>
        <w:sectPr w:rsidR="006E6497" w:rsidRPr="00EC065C">
          <w:headerReference w:type="default" r:id="rId20"/>
          <w:footerReference w:type="default" r:id="rId21"/>
          <w:pgSz w:w="12240" w:h="15840" w:code="1"/>
          <w:pgMar w:top="1440" w:right="1440" w:bottom="1440" w:left="720" w:header="720" w:footer="720" w:gutter="720"/>
          <w:pgNumType w:start="1"/>
          <w:cols w:space="720"/>
        </w:sectPr>
      </w:pPr>
      <w:bookmarkStart w:id="54" w:name="_Toc289957170"/>
    </w:p>
    <w:p w:rsidR="00A337F2" w:rsidRDefault="00A337F2" w:rsidP="00BE364E">
      <w:pPr>
        <w:pStyle w:val="Label"/>
      </w:pPr>
      <w:bookmarkStart w:id="55" w:name="_Toc290910292"/>
      <w:r>
        <w:lastRenderedPageBreak/>
        <w:t>ANNEX  F</w:t>
      </w:r>
      <w:r w:rsidR="00BE364E">
        <w:br/>
      </w:r>
      <w:r>
        <w:t>(PROTECTIVE  ACTIONS)</w:t>
      </w:r>
      <w:bookmarkEnd w:id="54"/>
      <w:bookmarkEnd w:id="55"/>
    </w:p>
    <w:p w:rsidR="00A337F2" w:rsidRDefault="00A337F2" w:rsidP="00BE364E">
      <w:pPr>
        <w:pStyle w:val="AnnexHeading1"/>
      </w:pPr>
      <w:r>
        <w:t>PURPOSE</w:t>
      </w:r>
    </w:p>
    <w:p w:rsidR="00A337F2" w:rsidRDefault="00A337F2" w:rsidP="006E6497">
      <w:pPr>
        <w:pStyle w:val="BodyText"/>
      </w:pPr>
      <w:r>
        <w:t>To implement actions that would reduce or eliminate public and emergency worker exposure to hazardous materials released into the environment.</w:t>
      </w:r>
    </w:p>
    <w:p w:rsidR="00A337F2" w:rsidRDefault="00A337F2" w:rsidP="00BE364E">
      <w:pPr>
        <w:pStyle w:val="AnnexHeading1"/>
      </w:pPr>
      <w:r>
        <w:t>SITUATION</w:t>
      </w:r>
    </w:p>
    <w:p w:rsidR="00A337F2" w:rsidRDefault="00A337F2" w:rsidP="006E6497">
      <w:pPr>
        <w:pStyle w:val="BodyText"/>
      </w:pPr>
      <w:r>
        <w:t>Local government has the primary responsibility to protect its residents.  Local emergency responders will be tasked with determining protective actions to initiate in order to protect the public.  State and federal resources will generally supplement and complement on-going local protective action activities.  In hazardous material incidents, protective actions typically involve the following actions:</w:t>
      </w:r>
    </w:p>
    <w:p w:rsidR="00A337F2" w:rsidRDefault="00A337F2" w:rsidP="00633A25">
      <w:pPr>
        <w:pStyle w:val="ListBullet"/>
      </w:pPr>
      <w:r>
        <w:rPr>
          <w:b/>
        </w:rPr>
        <w:t>Isolate the hazard area</w:t>
      </w:r>
      <w:r>
        <w:t xml:space="preserve"> to prevent exposure to the hazardous material or its effects.  The creation of hot, warm and cold zones and prevention of vehicular and pedestrian traffic into them prevent further injuries.</w:t>
      </w:r>
    </w:p>
    <w:p w:rsidR="00A337F2" w:rsidRDefault="001B3A64" w:rsidP="00633A25">
      <w:pPr>
        <w:pStyle w:val="ListBullet"/>
      </w:pPr>
      <w:r>
        <w:rPr>
          <w:b/>
        </w:rPr>
        <w:t>Sheltering</w:t>
      </w:r>
      <w:r w:rsidR="00A337F2">
        <w:rPr>
          <w:b/>
        </w:rPr>
        <w:t>-in-</w:t>
      </w:r>
      <w:r>
        <w:rPr>
          <w:b/>
        </w:rPr>
        <w:t>place</w:t>
      </w:r>
      <w:r w:rsidR="00A337F2">
        <w:t xml:space="preserve"> inside structures to reduce exposure to the hazardous material in the air.  The basic premise is to create as airtight as possible enclosures to prevent the hazardous material from reaching the enclosures occupants.  This option is especially suitable for releases of short duration, generally less than two hours.  Incidents involving pressurized tanks of toxic gases are a common scenario for this option. </w:t>
      </w:r>
    </w:p>
    <w:p w:rsidR="00A337F2" w:rsidRDefault="00A337F2" w:rsidP="00633A25">
      <w:pPr>
        <w:pStyle w:val="ListBullet"/>
      </w:pPr>
      <w:r>
        <w:rPr>
          <w:b/>
        </w:rPr>
        <w:t>Evacuation from the hazardous area</w:t>
      </w:r>
      <w:r>
        <w:t>.  The premise here is to remove the population from the hazard area, i.e. the hot zone.  The evacuation is normally accomplished by vehicle, but could be accomplished by simply walking if the hazard area is small.  Personal vehicles, buses, chair-vans and public safety vehicles are often used to move the affected population.  Special attention should be given to personal protection equipment needs of personnel involved in the transportation efforts into the hazard area.  Strict controls are needed to prevent access into areas beyond the personal protective equipment capabilities of the personnel involved in the evacuation.</w:t>
      </w:r>
    </w:p>
    <w:p w:rsidR="00A337F2" w:rsidRDefault="00A337F2" w:rsidP="006E6497">
      <w:pPr>
        <w:pStyle w:val="BodyText"/>
      </w:pPr>
      <w:r>
        <w:t xml:space="preserve">In the event of large scale incidents involving multiple </w:t>
      </w:r>
      <w:r w:rsidR="001B3A64">
        <w:t>municipalities</w:t>
      </w:r>
      <w:r>
        <w:t xml:space="preserve">, state resources may assist in coordinating resources to multiple jurisdictions.  </w:t>
      </w:r>
    </w:p>
    <w:p w:rsidR="00A337F2" w:rsidRDefault="00A337F2" w:rsidP="006E6497">
      <w:pPr>
        <w:pStyle w:val="BodyText"/>
      </w:pPr>
      <w:r>
        <w:t xml:space="preserve">Collateral activities, depending on the scope and length of the incident, related to the population protection process include: </w:t>
      </w:r>
      <w:r w:rsidR="001B3A64">
        <w:t xml:space="preserve"> sheltering</w:t>
      </w:r>
      <w:r>
        <w:t xml:space="preserve">, mass care and consequent management (impact on business activity, etc).  The American Red Cross is the primary agency for operating shelters.  The </w:t>
      </w:r>
      <w:r w:rsidR="001B3A64">
        <w:t>City/Town</w:t>
      </w:r>
      <w:r>
        <w:t xml:space="preserve"> Comprehensive Emergency Management Plan, Section 3.15 has a listing of shelters and their capacities and should be referenced.</w:t>
      </w:r>
    </w:p>
    <w:p w:rsidR="00A337F2" w:rsidRDefault="00A337F2" w:rsidP="006E6497">
      <w:pPr>
        <w:pStyle w:val="BodyText"/>
      </w:pPr>
      <w:r>
        <w:t>NOTE:  If any evacuation is required, please call the local Chapter of the American Red Cross.</w:t>
      </w:r>
    </w:p>
    <w:p w:rsidR="007F0F22" w:rsidRDefault="007F0F22" w:rsidP="006E6497">
      <w:pPr>
        <w:pStyle w:val="BodyText"/>
      </w:pPr>
    </w:p>
    <w:p w:rsidR="00262102" w:rsidRDefault="00262102" w:rsidP="006E6497">
      <w:pPr>
        <w:pStyle w:val="BodyText"/>
      </w:pPr>
    </w:p>
    <w:p w:rsidR="00A337F2" w:rsidRDefault="00A337F2" w:rsidP="00BE364E">
      <w:pPr>
        <w:pStyle w:val="AnnexHeading1"/>
      </w:pPr>
      <w:r>
        <w:lastRenderedPageBreak/>
        <w:t>PARTICIPATING AGENCIES</w:t>
      </w:r>
    </w:p>
    <w:p w:rsidR="00A337F2" w:rsidRDefault="00A337F2" w:rsidP="00EC065C">
      <w:pPr>
        <w:pStyle w:val="BodyText4"/>
      </w:pPr>
      <w:r>
        <w:t>Local Level Agencies</w:t>
      </w:r>
    </w:p>
    <w:p w:rsidR="00A337F2" w:rsidRDefault="00A337F2" w:rsidP="00A9350C">
      <w:pPr>
        <w:pStyle w:val="ListBullet"/>
      </w:pPr>
      <w:r>
        <w:t>American Red Cross – Local Chapter</w:t>
      </w:r>
    </w:p>
    <w:p w:rsidR="00A337F2" w:rsidRDefault="00A337F2" w:rsidP="00A9350C">
      <w:pPr>
        <w:pStyle w:val="ListBullet"/>
      </w:pPr>
      <w:r>
        <w:t>Emergency Management</w:t>
      </w:r>
    </w:p>
    <w:p w:rsidR="00A337F2" w:rsidRDefault="00A337F2" w:rsidP="00A9350C">
      <w:pPr>
        <w:pStyle w:val="ListBullet"/>
      </w:pPr>
      <w:r>
        <w:t>Fire Department</w:t>
      </w:r>
    </w:p>
    <w:p w:rsidR="00A337F2" w:rsidRDefault="00A337F2" w:rsidP="00A9350C">
      <w:pPr>
        <w:pStyle w:val="ListBullet"/>
      </w:pPr>
      <w:r>
        <w:t>Health Office</w:t>
      </w:r>
    </w:p>
    <w:p w:rsidR="00A337F2" w:rsidRDefault="00A337F2" w:rsidP="00A9350C">
      <w:pPr>
        <w:pStyle w:val="ListBullet"/>
      </w:pPr>
      <w:r>
        <w:t>Office on Aging</w:t>
      </w:r>
    </w:p>
    <w:p w:rsidR="00A337F2" w:rsidRDefault="00A337F2" w:rsidP="00A9350C">
      <w:pPr>
        <w:pStyle w:val="ListBullet"/>
      </w:pPr>
      <w:r>
        <w:t>Public Information Officer</w:t>
      </w:r>
    </w:p>
    <w:p w:rsidR="00A337F2" w:rsidRDefault="00A337F2" w:rsidP="00A9350C">
      <w:pPr>
        <w:pStyle w:val="ListBullet"/>
      </w:pPr>
      <w:r>
        <w:t>Public Works Department</w:t>
      </w:r>
    </w:p>
    <w:p w:rsidR="00A337F2" w:rsidRDefault="00A337F2" w:rsidP="00A9350C">
      <w:pPr>
        <w:pStyle w:val="ListBullet"/>
      </w:pPr>
      <w:r>
        <w:t>Police Department</w:t>
      </w:r>
    </w:p>
    <w:p w:rsidR="00A337F2" w:rsidRDefault="00A337F2" w:rsidP="00A9350C">
      <w:pPr>
        <w:pStyle w:val="ListBullet"/>
      </w:pPr>
      <w:r>
        <w:t>School Department</w:t>
      </w:r>
    </w:p>
    <w:p w:rsidR="00A337F2" w:rsidRDefault="00A337F2" w:rsidP="00A9350C">
      <w:pPr>
        <w:pStyle w:val="ListBullet"/>
      </w:pPr>
      <w:r>
        <w:t>Emergency Medical Services</w:t>
      </w:r>
    </w:p>
    <w:p w:rsidR="00A337F2" w:rsidRDefault="00A337F2" w:rsidP="00A9350C">
      <w:pPr>
        <w:pStyle w:val="ListBullet"/>
      </w:pPr>
      <w:r>
        <w:t>Transportation Companies</w:t>
      </w:r>
    </w:p>
    <w:p w:rsidR="00A337F2" w:rsidRDefault="00A337F2" w:rsidP="00A9350C">
      <w:pPr>
        <w:pStyle w:val="ListBullet"/>
      </w:pPr>
      <w:r>
        <w:t>Bus Companies</w:t>
      </w:r>
    </w:p>
    <w:p w:rsidR="00A337F2" w:rsidRDefault="00A337F2" w:rsidP="00A9350C">
      <w:pPr>
        <w:pStyle w:val="ListBullet"/>
      </w:pPr>
      <w:r>
        <w:t>Taxi Companies</w:t>
      </w:r>
    </w:p>
    <w:p w:rsidR="00A337F2" w:rsidRDefault="00A337F2" w:rsidP="00A9350C">
      <w:pPr>
        <w:pStyle w:val="ListBullet"/>
      </w:pPr>
      <w:r>
        <w:t xml:space="preserve">Chair Van Services </w:t>
      </w:r>
    </w:p>
    <w:p w:rsidR="00A337F2" w:rsidRDefault="00A337F2" w:rsidP="00EC065C">
      <w:pPr>
        <w:pStyle w:val="BodyText4"/>
      </w:pPr>
      <w:r>
        <w:t>State Level Agencies</w:t>
      </w:r>
    </w:p>
    <w:p w:rsidR="00A337F2" w:rsidRDefault="00A337F2" w:rsidP="00A9350C">
      <w:pPr>
        <w:pStyle w:val="ListBullet"/>
        <w:rPr>
          <w:b/>
        </w:rPr>
      </w:pPr>
      <w:r>
        <w:t>American Red Cross</w:t>
      </w:r>
    </w:p>
    <w:p w:rsidR="00A337F2" w:rsidRDefault="00A337F2" w:rsidP="00A9350C">
      <w:pPr>
        <w:pStyle w:val="ListBullet"/>
        <w:rPr>
          <w:b/>
        </w:rPr>
      </w:pPr>
      <w:r>
        <w:t>Massachusetts Emergency Management</w:t>
      </w:r>
    </w:p>
    <w:p w:rsidR="00A337F2" w:rsidRDefault="00A337F2" w:rsidP="00A9350C">
      <w:pPr>
        <w:pStyle w:val="ListBullet"/>
        <w:rPr>
          <w:b/>
        </w:rPr>
      </w:pPr>
      <w:r>
        <w:t>Office on Aging</w:t>
      </w:r>
    </w:p>
    <w:p w:rsidR="00A337F2" w:rsidRDefault="00A337F2" w:rsidP="00A9350C">
      <w:pPr>
        <w:pStyle w:val="ListBullet"/>
        <w:rPr>
          <w:b/>
        </w:rPr>
      </w:pPr>
      <w:r>
        <w:t>Public Information Officer</w:t>
      </w:r>
    </w:p>
    <w:p w:rsidR="00A337F2" w:rsidRDefault="00A337F2" w:rsidP="00A9350C">
      <w:pPr>
        <w:pStyle w:val="ListBullet"/>
        <w:rPr>
          <w:b/>
        </w:rPr>
      </w:pPr>
      <w:r>
        <w:t>Massachusetts State Police</w:t>
      </w:r>
    </w:p>
    <w:p w:rsidR="00A337F2" w:rsidRDefault="00A337F2" w:rsidP="00A9350C">
      <w:pPr>
        <w:pStyle w:val="ListBullet"/>
        <w:rPr>
          <w:b/>
        </w:rPr>
      </w:pPr>
      <w:r>
        <w:t>Massachusetts Highway Department</w:t>
      </w:r>
    </w:p>
    <w:p w:rsidR="00A337F2" w:rsidRDefault="00A337F2" w:rsidP="00BE364E">
      <w:pPr>
        <w:pStyle w:val="AnnexHeading1"/>
      </w:pPr>
      <w:r>
        <w:t>RESPONSE  PROCEDURE</w:t>
      </w:r>
    </w:p>
    <w:p w:rsidR="00A337F2" w:rsidRDefault="00A337F2" w:rsidP="006E6497">
      <w:pPr>
        <w:pStyle w:val="BodyText3"/>
      </w:pPr>
      <w:r>
        <w:t>Population  Protection  Measures</w:t>
      </w:r>
    </w:p>
    <w:p w:rsidR="00A337F2" w:rsidRDefault="00A337F2" w:rsidP="006E6497">
      <w:pPr>
        <w:pStyle w:val="BodyText4"/>
      </w:pPr>
      <w:r>
        <w:t xml:space="preserve">Response Level </w:t>
      </w:r>
      <w:r w:rsidR="0089471F" w:rsidRPr="00820F44">
        <w:t>1</w:t>
      </w:r>
      <w:r>
        <w:t xml:space="preserve"> – Controlled Emergency Condition</w:t>
      </w:r>
    </w:p>
    <w:p w:rsidR="00A337F2" w:rsidRDefault="00A337F2" w:rsidP="006E6497">
      <w:pPr>
        <w:pStyle w:val="BodyText"/>
      </w:pPr>
      <w:r>
        <w:t xml:space="preserve">The </w:t>
      </w:r>
      <w:r>
        <w:rPr>
          <w:i/>
        </w:rPr>
        <w:t>Incident Commander</w:t>
      </w:r>
      <w:r>
        <w:t xml:space="preserve"> will determine if population protection measures are warranted or needed.  Facility specialist and/or resources found in Annex A, Appendix 1 may be used to assist in that determination.  Typically at this level, population protection measures are not required.  To prevent unnecessary exposure, the following measures will be initiated:</w:t>
      </w:r>
    </w:p>
    <w:p w:rsidR="00A337F2" w:rsidRPr="00A9350C" w:rsidRDefault="00A337F2" w:rsidP="00A9350C">
      <w:pPr>
        <w:pStyle w:val="ListBullet"/>
      </w:pPr>
      <w:r w:rsidRPr="00A9350C">
        <w:t>The senior fire service representative will assume the Incident Commander role and delegate the various ICS positions (Safety, Operations, Public Information, etc) to the extent necessary.</w:t>
      </w:r>
    </w:p>
    <w:p w:rsidR="00A337F2" w:rsidRPr="00A9350C" w:rsidRDefault="00A337F2" w:rsidP="00A9350C">
      <w:pPr>
        <w:pStyle w:val="ListBullet"/>
      </w:pPr>
      <w:r w:rsidRPr="00A9350C">
        <w:t>Establishment of hot, warm and cold zones.  Typically at this level, population protection measures are limited to isolation of the spill area/contamination area.</w:t>
      </w:r>
    </w:p>
    <w:p w:rsidR="00A337F2" w:rsidRPr="00A9350C" w:rsidRDefault="00A337F2" w:rsidP="00A9350C">
      <w:pPr>
        <w:pStyle w:val="ListBullet"/>
      </w:pPr>
      <w:r w:rsidRPr="00A9350C">
        <w:t>Marking of the above zones.</w:t>
      </w:r>
    </w:p>
    <w:p w:rsidR="00A337F2" w:rsidRPr="00A9350C" w:rsidRDefault="00A337F2" w:rsidP="00A9350C">
      <w:pPr>
        <w:pStyle w:val="ListBullet"/>
      </w:pPr>
      <w:r w:rsidRPr="00A9350C">
        <w:t>Insure all workers and public safety responders are aware of zone boundaries.</w:t>
      </w:r>
    </w:p>
    <w:p w:rsidR="00A337F2" w:rsidRPr="00A9350C" w:rsidRDefault="00A337F2" w:rsidP="00A9350C">
      <w:pPr>
        <w:pStyle w:val="ListBullet"/>
      </w:pPr>
      <w:r w:rsidRPr="00A9350C">
        <w:t>In the event of an exposure of anyone to the hazardous material involved, the person exposed will be assessed and a determination made if decontamination and/or medical treatment is needed.</w:t>
      </w:r>
    </w:p>
    <w:p w:rsidR="00A337F2" w:rsidRPr="00A9350C" w:rsidRDefault="00A337F2" w:rsidP="00A9350C">
      <w:pPr>
        <w:pStyle w:val="ListBullet"/>
      </w:pPr>
      <w:r w:rsidRPr="00A9350C">
        <w:lastRenderedPageBreak/>
        <w:t>The Incident Commander shall de</w:t>
      </w:r>
      <w:r w:rsidR="00FB5C49" w:rsidRPr="00A9350C">
        <w:t xml:space="preserve">termine if a licensed clean-up </w:t>
      </w:r>
      <w:r w:rsidRPr="00A9350C">
        <w:t>contractor is needed and if the spill is reportable under DEP and Federal Guidelines.  If the spill is reportable, ensure DEP and/or National Response Center are contacted.</w:t>
      </w:r>
    </w:p>
    <w:p w:rsidR="00A337F2" w:rsidRDefault="00A337F2" w:rsidP="006E6497">
      <w:pPr>
        <w:pStyle w:val="BodyText4"/>
      </w:pPr>
      <w:r>
        <w:t xml:space="preserve">Response Level </w:t>
      </w:r>
      <w:r w:rsidR="0089471F" w:rsidRPr="00820F44">
        <w:t>2</w:t>
      </w:r>
      <w:r>
        <w:t xml:space="preserve"> – Limited Emergency Condition</w:t>
      </w:r>
    </w:p>
    <w:p w:rsidR="00A337F2" w:rsidRDefault="00A337F2" w:rsidP="006E6497">
      <w:pPr>
        <w:pStyle w:val="BodyText"/>
      </w:pPr>
      <w:r>
        <w:t xml:space="preserve">The </w:t>
      </w:r>
      <w:r>
        <w:rPr>
          <w:i/>
        </w:rPr>
        <w:t>Incident Commander</w:t>
      </w:r>
      <w:r>
        <w:t xml:space="preserve"> will determine the extent and types of population protection measures to be taken.</w:t>
      </w:r>
    </w:p>
    <w:p w:rsidR="00A337F2" w:rsidRPr="008F0D92" w:rsidRDefault="00A337F2" w:rsidP="008F0D92">
      <w:pPr>
        <w:pStyle w:val="ListBullet"/>
      </w:pPr>
      <w:r w:rsidRPr="008F0D92">
        <w:t xml:space="preserve">The </w:t>
      </w:r>
      <w:r w:rsidRPr="00A9350C">
        <w:rPr>
          <w:u w:val="single"/>
        </w:rPr>
        <w:t>North American Emergency Response Guidebook</w:t>
      </w:r>
      <w:r w:rsidRPr="008F0D92">
        <w:t xml:space="preserve"> should be consulted for determining the initial population protection zone and measures to be taken.</w:t>
      </w:r>
    </w:p>
    <w:p w:rsidR="00A337F2" w:rsidRPr="008F0D92" w:rsidRDefault="00A337F2" w:rsidP="008F0D92">
      <w:pPr>
        <w:pStyle w:val="ListBullet"/>
      </w:pPr>
      <w:r w:rsidRPr="008F0D92">
        <w:t>The Incident Commander shall establish protective action zones including hot, warm and cold zones.  The location of these zones shall be made known to all responding emergency personnel.</w:t>
      </w:r>
    </w:p>
    <w:p w:rsidR="00A337F2" w:rsidRPr="008F0D92" w:rsidRDefault="00A337F2" w:rsidP="008F0D92">
      <w:pPr>
        <w:pStyle w:val="ListBullet"/>
      </w:pPr>
      <w:r w:rsidRPr="008F0D92">
        <w:t>Based upon the threat, a determination will be made on what population protection actions(s) will be initiated.  Actions to consider for protective actions include:  isolation, sheltering-in-place and evacuation.</w:t>
      </w:r>
    </w:p>
    <w:p w:rsidR="00A337F2" w:rsidRPr="008F0D92" w:rsidRDefault="00A337F2" w:rsidP="008F0D92">
      <w:pPr>
        <w:pStyle w:val="ListBullet"/>
      </w:pPr>
      <w:r w:rsidRPr="008F0D92">
        <w:t>Once the decision is made regarding population protection measures, the Public Information Officer will be instructed to take measures to warn the affected areas (see Annex E, “Public Warning and Emergency Information”).</w:t>
      </w:r>
    </w:p>
    <w:p w:rsidR="00A337F2" w:rsidRPr="008F0D92" w:rsidRDefault="00A337F2" w:rsidP="008F0D92">
      <w:pPr>
        <w:pStyle w:val="ListBullet"/>
      </w:pPr>
      <w:r w:rsidRPr="008F0D92">
        <w:t xml:space="preserve">For implementing the population protection measures, a Unified Incident Command system will be initiated, including representatives of resources that will be used to </w:t>
      </w:r>
      <w:r w:rsidR="00FB5C49" w:rsidRPr="008F0D92">
        <w:t>affect</w:t>
      </w:r>
      <w:r w:rsidRPr="008F0D92">
        <w:t xml:space="preserve"> the measures.  Typically the following resources will be used:</w:t>
      </w:r>
    </w:p>
    <w:p w:rsidR="00A337F2" w:rsidRDefault="00A337F2" w:rsidP="008F0D92">
      <w:pPr>
        <w:pStyle w:val="ListBullet3"/>
      </w:pPr>
      <w:r>
        <w:t>Fire Department</w:t>
      </w:r>
    </w:p>
    <w:p w:rsidR="00A337F2" w:rsidRDefault="00A337F2" w:rsidP="008F0D92">
      <w:pPr>
        <w:pStyle w:val="ListBullet3"/>
      </w:pPr>
      <w:r>
        <w:t>Police Department</w:t>
      </w:r>
    </w:p>
    <w:p w:rsidR="00A337F2" w:rsidRDefault="00A337F2" w:rsidP="008F0D92">
      <w:pPr>
        <w:pStyle w:val="ListBullet3"/>
      </w:pPr>
      <w:r>
        <w:t>Emergency Medical Services</w:t>
      </w:r>
    </w:p>
    <w:p w:rsidR="00A337F2" w:rsidRDefault="00A337F2" w:rsidP="008F0D92">
      <w:pPr>
        <w:pStyle w:val="ListBullet3"/>
      </w:pPr>
      <w:r>
        <w:t>Transportation Assets (buses, chair vans, taxies, etc</w:t>
      </w:r>
      <w:r w:rsidR="001B3A64" w:rsidRPr="00820F44">
        <w:t>)</w:t>
      </w:r>
    </w:p>
    <w:p w:rsidR="00A337F2" w:rsidRDefault="00A337F2" w:rsidP="008F0D92">
      <w:pPr>
        <w:pStyle w:val="ListBullet3"/>
      </w:pPr>
      <w:r>
        <w:t>Public Works Department</w:t>
      </w:r>
    </w:p>
    <w:p w:rsidR="00A337F2" w:rsidRDefault="00A337F2" w:rsidP="008F0D92">
      <w:pPr>
        <w:pStyle w:val="ListBullet3"/>
      </w:pPr>
      <w:r>
        <w:t>American Red Cross</w:t>
      </w:r>
    </w:p>
    <w:p w:rsidR="00A337F2" w:rsidRPr="008F0D92" w:rsidRDefault="00A337F2" w:rsidP="008F0D92">
      <w:pPr>
        <w:pStyle w:val="ListBullet"/>
      </w:pPr>
      <w:r w:rsidRPr="008F0D92">
        <w:t>The Incident Commander shall designate an individual to coordinate the resources assigned to carry out the protection measures.  Special care should be taken to insure that units assigned to protective measures are not sent into the hot zone or areas for which they are not adequately protected.</w:t>
      </w:r>
    </w:p>
    <w:p w:rsidR="00A337F2" w:rsidRPr="008F0D92" w:rsidRDefault="00A337F2" w:rsidP="008F0D92">
      <w:pPr>
        <w:pStyle w:val="ListBullet"/>
      </w:pPr>
      <w:r w:rsidRPr="008F0D92">
        <w:t>Request needed personal protective equipment for personnel assigned to population protection measures.</w:t>
      </w:r>
    </w:p>
    <w:p w:rsidR="00A337F2" w:rsidRPr="008F0D92" w:rsidRDefault="00A337F2" w:rsidP="008F0D92">
      <w:pPr>
        <w:pStyle w:val="ListBullet"/>
      </w:pPr>
      <w:r w:rsidRPr="008F0D92">
        <w:t>The protective measures coordinator must organize the resources to ensure the area is completely isolated and that transport resources are available for those without transportation.  A system will be needed to ensure that the request for transportation was routed to the transport resources in an efficient manner.</w:t>
      </w:r>
    </w:p>
    <w:p w:rsidR="00A337F2" w:rsidRPr="008F0D92" w:rsidRDefault="00A337F2" w:rsidP="008F0D92">
      <w:pPr>
        <w:pStyle w:val="ListBullet"/>
      </w:pPr>
      <w:r w:rsidRPr="008F0D92">
        <w:t xml:space="preserve">For those situations involving multiple </w:t>
      </w:r>
      <w:r w:rsidR="001B3A64" w:rsidRPr="008F0D92">
        <w:t>municipalities</w:t>
      </w:r>
      <w:r w:rsidRPr="008F0D92">
        <w:t>, the command system should include representatives from the affected cities and towns.</w:t>
      </w:r>
    </w:p>
    <w:p w:rsidR="00A337F2" w:rsidRPr="008F0D92" w:rsidRDefault="00A337F2" w:rsidP="008F0D92">
      <w:pPr>
        <w:pStyle w:val="ListBullet"/>
      </w:pPr>
      <w:r w:rsidRPr="008F0D92">
        <w:t xml:space="preserve">Depending on the length of time, residents are expected to be away from their homes, consideration should be given to opening shelters.  </w:t>
      </w:r>
    </w:p>
    <w:p w:rsidR="00A337F2" w:rsidRPr="008F0D92" w:rsidRDefault="00A337F2" w:rsidP="008F0D92">
      <w:pPr>
        <w:pStyle w:val="ListBullet"/>
      </w:pPr>
      <w:r w:rsidRPr="008F0D92">
        <w:t>The American Red Cross should be contacted to assist in the opening of shelters.  Shelter locations should be determined based on the projected largest population protection zones. Hazardous material specialists should be consulted.</w:t>
      </w:r>
    </w:p>
    <w:p w:rsidR="00A337F2" w:rsidRPr="008F0D92" w:rsidRDefault="00A337F2" w:rsidP="008F0D92">
      <w:pPr>
        <w:pStyle w:val="ListBullet"/>
      </w:pPr>
      <w:r w:rsidRPr="008F0D92">
        <w:lastRenderedPageBreak/>
        <w:t>For those actions that involve an emergency evacuation, an emergency number will be designated for those persons needing emergency transportation.  The PIO will be advised of the number.  The number chosen should have the capacity to handle large volumes of calls.</w:t>
      </w:r>
    </w:p>
    <w:p w:rsidR="00A337F2" w:rsidRPr="008F0D92" w:rsidRDefault="00A337F2" w:rsidP="008F0D92">
      <w:pPr>
        <w:pStyle w:val="ListBullet"/>
      </w:pPr>
      <w:r w:rsidRPr="008F0D92">
        <w:t>For those situations resulting in the contamination of residents/non-emergency response personnel, steps should be taken to insure that they have been processed through a decontamination unit.</w:t>
      </w:r>
    </w:p>
    <w:p w:rsidR="00A337F2" w:rsidRPr="008F0D92" w:rsidRDefault="00A337F2" w:rsidP="008F0D92">
      <w:pPr>
        <w:pStyle w:val="ListBullet"/>
      </w:pPr>
      <w:r w:rsidRPr="008F0D92">
        <w:t xml:space="preserve">For those areas for which </w:t>
      </w:r>
      <w:r w:rsidR="001B3A64" w:rsidRPr="008F0D92">
        <w:t>sheltering</w:t>
      </w:r>
      <w:r w:rsidRPr="008F0D92">
        <w:t>-in-place is the appropriate measure, insure those areas are warned (see Annex E, “Public Warning and Emergency Information”).</w:t>
      </w:r>
    </w:p>
    <w:p w:rsidR="00A337F2" w:rsidRPr="008F0D92" w:rsidRDefault="00A337F2" w:rsidP="008F0D92">
      <w:pPr>
        <w:pStyle w:val="ListBullet"/>
      </w:pPr>
      <w:r w:rsidRPr="008F0D92">
        <w:t xml:space="preserve">Determine an orderly re-entry plan for allowing residents and workers back into evacuated areas, when it is safe to do so.    </w:t>
      </w:r>
    </w:p>
    <w:p w:rsidR="00A337F2" w:rsidRDefault="00A337F2" w:rsidP="006E6497">
      <w:pPr>
        <w:pStyle w:val="BodyText4"/>
      </w:pPr>
      <w:r>
        <w:t xml:space="preserve">Response Level </w:t>
      </w:r>
      <w:r w:rsidR="0089471F" w:rsidRPr="00820F44">
        <w:t>3</w:t>
      </w:r>
      <w:r>
        <w:t xml:space="preserve"> – Full Emergency Condition</w:t>
      </w:r>
    </w:p>
    <w:p w:rsidR="00A337F2" w:rsidRDefault="00A337F2" w:rsidP="006E6497">
      <w:pPr>
        <w:pStyle w:val="BodyText"/>
      </w:pPr>
      <w:r>
        <w:t xml:space="preserve">Upon the decision to implement an evacuation as a protective action, the </w:t>
      </w:r>
      <w:r>
        <w:rPr>
          <w:i/>
        </w:rPr>
        <w:t>Incident Commander</w:t>
      </w:r>
      <w:r>
        <w:t xml:space="preserve"> or the Local Emergency Manager will be responsible for its implementation in accordance with the local evacuation procedures.  Evacuations that demand urgent and immediate action will be directed and managed by the </w:t>
      </w:r>
      <w:r>
        <w:rPr>
          <w:i/>
        </w:rPr>
        <w:t>Incident Commander</w:t>
      </w:r>
      <w:r>
        <w:t xml:space="preserve">.  </w:t>
      </w:r>
      <w:r w:rsidR="001B3A64" w:rsidRPr="00820F44">
        <w:t>Evacuation</w:t>
      </w:r>
      <w:r>
        <w:t xml:space="preserve"> of major scope, which </w:t>
      </w:r>
      <w:r w:rsidR="001B3A64" w:rsidRPr="00820F44">
        <w:t>includes</w:t>
      </w:r>
      <w:r>
        <w:t xml:space="preserve"> large populations and extensive relocation and support services, will be under the authority of the Governor, coordinated by </w:t>
      </w:r>
      <w:r w:rsidR="001B3A64" w:rsidRPr="00820F44">
        <w:t>The</w:t>
      </w:r>
      <w:r>
        <w:t xml:space="preserve"> Massachusetts Emergency Management Agency from the State Emergency Operations Center in Framingham.</w:t>
      </w:r>
    </w:p>
    <w:p w:rsidR="00A337F2" w:rsidRDefault="00A337F2" w:rsidP="006E6497">
      <w:pPr>
        <w:pStyle w:val="BodyText"/>
        <w:rPr>
          <w:i/>
        </w:rPr>
      </w:pPr>
      <w:r>
        <w:t xml:space="preserve">The </w:t>
      </w:r>
      <w:r>
        <w:rPr>
          <w:i/>
        </w:rPr>
        <w:t>Incident Commander</w:t>
      </w:r>
      <w:r>
        <w:t xml:space="preserve"> shall insure that adequate resources are available to cope with the situation.</w:t>
      </w:r>
    </w:p>
    <w:p w:rsidR="00A337F2" w:rsidRPr="00633A25" w:rsidRDefault="00A337F2" w:rsidP="00633A25">
      <w:pPr>
        <w:pStyle w:val="ListBullet"/>
      </w:pPr>
      <w:r w:rsidRPr="00633A25">
        <w:t xml:space="preserve">Insure that the </w:t>
      </w:r>
      <w:r w:rsidR="001B3A64" w:rsidRPr="00633A25">
        <w:t>municipalities</w:t>
      </w:r>
      <w:r w:rsidRPr="00633A25">
        <w:t xml:space="preserve"> have made emergency declarations involved.</w:t>
      </w:r>
    </w:p>
    <w:p w:rsidR="00A337F2" w:rsidRPr="00633A25" w:rsidRDefault="00A337F2" w:rsidP="00633A25">
      <w:pPr>
        <w:pStyle w:val="ListBullet"/>
      </w:pPr>
      <w:r w:rsidRPr="00633A25">
        <w:t>Request emergency powers via MEMA to declare a gubernatorial State of Emergency, including emergency forced evacuation authority.</w:t>
      </w:r>
    </w:p>
    <w:p w:rsidR="00A337F2" w:rsidRPr="00633A25" w:rsidRDefault="00A337F2" w:rsidP="00633A25">
      <w:pPr>
        <w:pStyle w:val="ListBullet"/>
      </w:pPr>
      <w:r w:rsidRPr="00633A25">
        <w:t>Insuring that all local and mutual aid resources have been exhausted before requesting state and if necessary federal assistance.</w:t>
      </w:r>
    </w:p>
    <w:p w:rsidR="00A337F2" w:rsidRPr="00633A25" w:rsidRDefault="00A337F2" w:rsidP="00633A25">
      <w:pPr>
        <w:pStyle w:val="ListBullet"/>
      </w:pPr>
      <w:r w:rsidRPr="00633A25">
        <w:t>Insure that a system is created to provide the replacement of emergency workers after 12 hours of duty.</w:t>
      </w:r>
    </w:p>
    <w:p w:rsidR="00A337F2" w:rsidRPr="00633A25" w:rsidRDefault="00A337F2" w:rsidP="00633A25">
      <w:pPr>
        <w:pStyle w:val="ListBullet"/>
      </w:pPr>
      <w:r w:rsidRPr="00633A25">
        <w:t>Insure that essential services, utilities, mail delivery, and mass care are considered in the operations plan.</w:t>
      </w:r>
    </w:p>
    <w:p w:rsidR="00A337F2" w:rsidRPr="00633A25" w:rsidRDefault="00A337F2" w:rsidP="00633A25">
      <w:pPr>
        <w:pStyle w:val="ListBullet"/>
      </w:pPr>
      <w:r w:rsidRPr="00633A25">
        <w:t>Insure that mitigation efforts are accomplished as fast as can be safely done.</w:t>
      </w:r>
    </w:p>
    <w:p w:rsidR="00A337F2" w:rsidRPr="00633A25" w:rsidRDefault="00A337F2" w:rsidP="00633A25">
      <w:pPr>
        <w:pStyle w:val="ListBullet"/>
      </w:pPr>
      <w:r w:rsidRPr="00633A25">
        <w:t>Insure that monitoring teams are deployed to monitor air, water and ground contamination in perimeter and affected areas, when appropriate.</w:t>
      </w:r>
    </w:p>
    <w:p w:rsidR="00A337F2" w:rsidRPr="00633A25" w:rsidRDefault="00A337F2" w:rsidP="00633A25">
      <w:pPr>
        <w:pStyle w:val="ListBullet"/>
      </w:pPr>
      <w:r w:rsidRPr="00633A25">
        <w:t xml:space="preserve">Insure that units assigned to protective measures are not sent into the hot zone or areas for which they are not adequately protected. </w:t>
      </w:r>
    </w:p>
    <w:p w:rsidR="00A337F2" w:rsidRPr="00633A25" w:rsidRDefault="00A337F2" w:rsidP="00633A25">
      <w:pPr>
        <w:pStyle w:val="ListBullet"/>
      </w:pPr>
      <w:r w:rsidRPr="00633A25">
        <w:t>Obtain needed personal protective equipment for personnel assigned to population protection measures.</w:t>
      </w:r>
    </w:p>
    <w:p w:rsidR="00A337F2" w:rsidRPr="00633A25" w:rsidRDefault="00A337F2" w:rsidP="00633A25">
      <w:pPr>
        <w:pStyle w:val="ListBullet"/>
      </w:pPr>
      <w:r w:rsidRPr="00633A25">
        <w:t>Determine an orderly re-entry plan for allowing residents and workers back into evacuated areas, when it is safe to do so.</w:t>
      </w:r>
    </w:p>
    <w:p w:rsidR="00902A32" w:rsidRPr="008F0D92" w:rsidRDefault="00902A32" w:rsidP="008F0D92"/>
    <w:p w:rsidR="00A337F2" w:rsidRDefault="00FB5C49" w:rsidP="006E6497">
      <w:pPr>
        <w:pStyle w:val="BodyText3"/>
      </w:pPr>
      <w:r>
        <w:t>Emergency Worker Exposure Control</w:t>
      </w:r>
    </w:p>
    <w:p w:rsidR="00A337F2" w:rsidRDefault="00A337F2" w:rsidP="006E6497">
      <w:pPr>
        <w:pStyle w:val="BodyText"/>
      </w:pPr>
      <w:r>
        <w:lastRenderedPageBreak/>
        <w:t xml:space="preserve">The following response procedure will be used on all hazardous material incident response levels.  The </w:t>
      </w:r>
      <w:r>
        <w:rPr>
          <w:i/>
        </w:rPr>
        <w:t>Incident Commander</w:t>
      </w:r>
      <w:r>
        <w:t>, Safety Officer and facility personnel are responsible for controlling toxic exposure to emergency workers by the following methods:</w:t>
      </w:r>
    </w:p>
    <w:p w:rsidR="00A337F2" w:rsidRPr="00633A25" w:rsidRDefault="00A337F2" w:rsidP="00633A25">
      <w:pPr>
        <w:pStyle w:val="ListBullet"/>
      </w:pPr>
      <w:r w:rsidRPr="00633A25">
        <w:t>Incident Commander will designate an on-scene Safety Officer responsible for emergency worker exposure control.</w:t>
      </w:r>
    </w:p>
    <w:p w:rsidR="00A337F2" w:rsidRPr="00633A25" w:rsidRDefault="00A337F2" w:rsidP="00633A25">
      <w:pPr>
        <w:pStyle w:val="ListBullet"/>
      </w:pPr>
      <w:r w:rsidRPr="00633A25">
        <w:t>Establish hot, warm and cold operating zones, if necessary.</w:t>
      </w:r>
    </w:p>
    <w:p w:rsidR="00A337F2" w:rsidRPr="00633A25" w:rsidRDefault="00A337F2" w:rsidP="00633A25">
      <w:pPr>
        <w:pStyle w:val="ListBullet"/>
      </w:pPr>
      <w:r w:rsidRPr="00633A25">
        <w:t>Mark above zones and insure locations of zones are made known to all emergency workers.</w:t>
      </w:r>
    </w:p>
    <w:p w:rsidR="00A337F2" w:rsidRPr="00633A25" w:rsidRDefault="00A337F2" w:rsidP="00633A25">
      <w:pPr>
        <w:pStyle w:val="ListBullet"/>
      </w:pPr>
      <w:r w:rsidRPr="00633A25">
        <w:t>Inform each emergency worker of all hazards present.</w:t>
      </w:r>
    </w:p>
    <w:p w:rsidR="00A337F2" w:rsidRPr="00633A25" w:rsidRDefault="00A337F2" w:rsidP="00633A25">
      <w:pPr>
        <w:pStyle w:val="ListBullet"/>
      </w:pPr>
      <w:r w:rsidRPr="00633A25">
        <w:t>Require emergency workers to record any exposures and report exposure to Incident Commander or Safety Officer.</w:t>
      </w:r>
    </w:p>
    <w:p w:rsidR="00A337F2" w:rsidRPr="00633A25" w:rsidRDefault="00A337F2" w:rsidP="00633A25">
      <w:pPr>
        <w:pStyle w:val="ListBullet"/>
      </w:pPr>
      <w:r w:rsidRPr="00633A25">
        <w:t>If an emergency worker is exposed, a decision must be made to isolate, decontaminate, or transport for treatment.</w:t>
      </w:r>
    </w:p>
    <w:p w:rsidR="00A337F2" w:rsidRPr="00633A25" w:rsidRDefault="00A337F2" w:rsidP="00633A25">
      <w:pPr>
        <w:pStyle w:val="ListBullet"/>
      </w:pPr>
      <w:r w:rsidRPr="00633A25">
        <w:t>Ensure that personnel are properly protected and given instruction in how to use appropriate protective clothing and equipment.</w:t>
      </w:r>
    </w:p>
    <w:p w:rsidR="00A337F2" w:rsidRPr="00633A25" w:rsidRDefault="00A337F2" w:rsidP="00633A25">
      <w:pPr>
        <w:pStyle w:val="ListBullet"/>
      </w:pPr>
      <w:r w:rsidRPr="00633A25">
        <w:t>Establish decontamination station procedures for emergency workers and equipment, if necessary.</w:t>
      </w:r>
    </w:p>
    <w:p w:rsidR="00A337F2" w:rsidRPr="00633A25" w:rsidRDefault="00A337F2" w:rsidP="00633A25">
      <w:pPr>
        <w:pStyle w:val="ListBullet"/>
      </w:pPr>
      <w:r w:rsidRPr="00633A25">
        <w:t>Determine the need for additional exposure control resources.</w:t>
      </w:r>
    </w:p>
    <w:p w:rsidR="00A337F2" w:rsidRPr="00633A25" w:rsidRDefault="00A337F2" w:rsidP="00633A25">
      <w:pPr>
        <w:pStyle w:val="ListBullet"/>
      </w:pPr>
      <w:r w:rsidRPr="00633A25">
        <w:t>Provide on-scene medical supervision and treatment capability.</w:t>
      </w:r>
    </w:p>
    <w:p w:rsidR="00A337F2" w:rsidRPr="00633A25" w:rsidRDefault="00A337F2" w:rsidP="00633A25">
      <w:pPr>
        <w:pStyle w:val="ListBullet"/>
      </w:pPr>
      <w:r w:rsidRPr="00633A25">
        <w:t>Ensure that emergency workers use appropriate protective equipment that meets OSHA standards.</w:t>
      </w:r>
    </w:p>
    <w:p w:rsidR="00762350" w:rsidRDefault="00A337F2" w:rsidP="00BA23D1">
      <w:pPr>
        <w:pStyle w:val="Label1"/>
      </w:pPr>
      <w:r w:rsidRPr="00EC065C">
        <w:br w:type="page"/>
      </w:r>
      <w:r w:rsidR="006E6497">
        <w:lastRenderedPageBreak/>
        <w:t xml:space="preserve">Attachment </w:t>
      </w:r>
      <w:r w:rsidR="00762350">
        <w:t xml:space="preserve">5 </w:t>
      </w:r>
    </w:p>
    <w:p w:rsidR="006E6497" w:rsidRDefault="006E6497" w:rsidP="006E6497">
      <w:pPr>
        <w:pStyle w:val="Label1"/>
      </w:pPr>
      <w:r>
        <w:t>EVACUATION/</w:t>
      </w:r>
      <w:r w:rsidR="00FB5C49">
        <w:t>SHELTER IN PLACE DECISION GUIDE</w:t>
      </w:r>
    </w:p>
    <w:p w:rsidR="006E6497" w:rsidRPr="00BA23D1" w:rsidRDefault="006E6497" w:rsidP="00EC065C">
      <w:pPr>
        <w:pStyle w:val="BodyText"/>
      </w:pPr>
      <w:r w:rsidRPr="00BA23D1">
        <w:t xml:space="preserve">The decision to evacuate or shelter-in-place (SIP) will be driven by the circumstances of a given chemical, biological or radiological emergency. </w:t>
      </w:r>
    </w:p>
    <w:p w:rsidR="006E6497" w:rsidRPr="00BA23D1" w:rsidRDefault="006E6497" w:rsidP="006E6497">
      <w:pPr>
        <w:pStyle w:val="BodyText"/>
        <w:rPr>
          <w:sz w:val="28"/>
        </w:rPr>
      </w:pPr>
      <w:r w:rsidRPr="00BA23D1">
        <w:t>IMMEDIATE concerns in the decision-making process are as follows:</w:t>
      </w:r>
    </w:p>
    <w:p w:rsidR="006E6497" w:rsidRPr="00633A25" w:rsidRDefault="006E6497" w:rsidP="00633A25">
      <w:pPr>
        <w:pStyle w:val="ListBullet"/>
      </w:pPr>
      <w:r w:rsidRPr="00633A25">
        <w:t>Evacuation-Potential for exposure to the people being evacuated.</w:t>
      </w:r>
    </w:p>
    <w:p w:rsidR="006E6497" w:rsidRPr="00633A25" w:rsidRDefault="006E6497" w:rsidP="00633A25">
      <w:pPr>
        <w:pStyle w:val="ListBullet"/>
      </w:pPr>
      <w:r w:rsidRPr="00633A25">
        <w:t>Exposure to those in the population that are vulnerable, i.e. nursing homes, hospitals, schools, child care centers, etc.</w:t>
      </w:r>
    </w:p>
    <w:p w:rsidR="006E6497" w:rsidRPr="00633A25" w:rsidRDefault="006E6497" w:rsidP="00633A25">
      <w:pPr>
        <w:pStyle w:val="ListBullet"/>
      </w:pPr>
      <w:r w:rsidRPr="00633A25">
        <w:t>Exposure to those who will not leave their homes.</w:t>
      </w:r>
    </w:p>
    <w:p w:rsidR="006E6497" w:rsidRPr="00633A25" w:rsidRDefault="006E6497" w:rsidP="00633A25">
      <w:pPr>
        <w:pStyle w:val="ListBullet"/>
      </w:pPr>
      <w:r w:rsidRPr="00633A25">
        <w:t>Exposure because of time lags, due to assisting those needing help to evacuate.</w:t>
      </w:r>
    </w:p>
    <w:p w:rsidR="006E6497" w:rsidRPr="00633A25" w:rsidRDefault="006E6497" w:rsidP="00633A25">
      <w:pPr>
        <w:pStyle w:val="ListBullet"/>
      </w:pPr>
      <w:r w:rsidRPr="00633A25">
        <w:t>Exposure because of time lag before alerting measures takes place.</w:t>
      </w:r>
    </w:p>
    <w:p w:rsidR="006E6497" w:rsidRPr="00633A25" w:rsidRDefault="006E6497" w:rsidP="00633A25">
      <w:pPr>
        <w:pStyle w:val="ListBullet"/>
      </w:pPr>
      <w:r w:rsidRPr="00633A25">
        <w:t>Exposure because of lack of direction to areas of safety.</w:t>
      </w:r>
    </w:p>
    <w:p w:rsidR="006E6497" w:rsidRPr="00BA23D1" w:rsidRDefault="006E6497" w:rsidP="006E6497">
      <w:pPr>
        <w:pStyle w:val="BodyText5"/>
      </w:pPr>
      <w:r w:rsidRPr="00BA23D1">
        <w:t>Warnings</w:t>
      </w:r>
    </w:p>
    <w:p w:rsidR="006E6497" w:rsidRPr="00BA23D1" w:rsidRDefault="006E6497" w:rsidP="006E6497">
      <w:pPr>
        <w:pStyle w:val="BodyText"/>
      </w:pPr>
      <w:r w:rsidRPr="00BA23D1">
        <w:t>The community’s responsibility during an event is to provide proper warnings to those facing potential harm.  Some of the methods that communities may take to warn citizens are as follows:</w:t>
      </w:r>
    </w:p>
    <w:p w:rsidR="006E6497" w:rsidRPr="00633A25" w:rsidRDefault="006E6497" w:rsidP="008E125E">
      <w:pPr>
        <w:pStyle w:val="ListNumber"/>
        <w:numPr>
          <w:ilvl w:val="0"/>
          <w:numId w:val="32"/>
        </w:numPr>
        <w:tabs>
          <w:tab w:val="clear" w:pos="360"/>
          <w:tab w:val="num" w:pos="720"/>
        </w:tabs>
        <w:ind w:left="720"/>
      </w:pPr>
      <w:r w:rsidRPr="00633A25">
        <w:t>Loudspeakers and bull horns on police cars and fire apparatus.</w:t>
      </w:r>
    </w:p>
    <w:p w:rsidR="006E6497" w:rsidRPr="00633A25" w:rsidRDefault="006E6497" w:rsidP="00633A25">
      <w:pPr>
        <w:pStyle w:val="ListNumber"/>
      </w:pPr>
      <w:r w:rsidRPr="00633A25">
        <w:t>Handouts and other materials that can be brought door-to-door.</w:t>
      </w:r>
    </w:p>
    <w:p w:rsidR="006E6497" w:rsidRPr="00633A25" w:rsidRDefault="006E6497" w:rsidP="00633A25">
      <w:pPr>
        <w:pStyle w:val="ListNumber"/>
      </w:pPr>
      <w:r w:rsidRPr="00633A25">
        <w:t>Telephone automatic dialers</w:t>
      </w:r>
    </w:p>
    <w:p w:rsidR="006E6497" w:rsidRPr="00633A25" w:rsidRDefault="006E6497" w:rsidP="00633A25">
      <w:pPr>
        <w:pStyle w:val="ListNumber"/>
      </w:pPr>
      <w:r w:rsidRPr="00633A25">
        <w:t>Public broadcast media, cable override, or EAS</w:t>
      </w:r>
    </w:p>
    <w:p w:rsidR="006E6497" w:rsidRPr="00633A25" w:rsidRDefault="006E6497" w:rsidP="00633A25">
      <w:pPr>
        <w:pStyle w:val="ListNumber"/>
      </w:pPr>
      <w:r w:rsidRPr="00633A25">
        <w:t>Outdoor sirens</w:t>
      </w:r>
    </w:p>
    <w:p w:rsidR="006E6497" w:rsidRPr="00633A25" w:rsidRDefault="006E6497" w:rsidP="00633A25">
      <w:pPr>
        <w:pStyle w:val="ListNumber"/>
      </w:pPr>
      <w:r w:rsidRPr="00633A25">
        <w:t>Tone alert monitors and radio pagers</w:t>
      </w:r>
    </w:p>
    <w:p w:rsidR="006E6497" w:rsidRPr="00BA23D1" w:rsidRDefault="006E6497" w:rsidP="006E6497">
      <w:pPr>
        <w:pStyle w:val="BodyText5"/>
      </w:pPr>
      <w:r w:rsidRPr="00BA23D1">
        <w:t>Training for the Public</w:t>
      </w:r>
    </w:p>
    <w:p w:rsidR="006E6497" w:rsidRPr="00BA23D1" w:rsidRDefault="006E6497" w:rsidP="006E6497">
      <w:pPr>
        <w:pStyle w:val="BodyText"/>
        <w:rPr>
          <w:sz w:val="28"/>
        </w:rPr>
      </w:pPr>
      <w:r w:rsidRPr="00BA23D1">
        <w:t>The public must be trained to understand the warning systems:</w:t>
      </w:r>
    </w:p>
    <w:p w:rsidR="006E6497" w:rsidRPr="00BA23D1" w:rsidRDefault="006E6497" w:rsidP="008E125E">
      <w:pPr>
        <w:pStyle w:val="ListNumber"/>
        <w:numPr>
          <w:ilvl w:val="0"/>
          <w:numId w:val="33"/>
        </w:numPr>
        <w:tabs>
          <w:tab w:val="clear" w:pos="360"/>
          <w:tab w:val="num" w:pos="720"/>
        </w:tabs>
        <w:ind w:left="720"/>
      </w:pPr>
      <w:r w:rsidRPr="00BA23D1">
        <w:t>The warnings must be heard</w:t>
      </w:r>
    </w:p>
    <w:p w:rsidR="006E6497" w:rsidRPr="00BA23D1" w:rsidRDefault="006E6497" w:rsidP="008E125E">
      <w:pPr>
        <w:pStyle w:val="ListNumber"/>
        <w:numPr>
          <w:ilvl w:val="0"/>
          <w:numId w:val="33"/>
        </w:numPr>
        <w:tabs>
          <w:tab w:val="clear" w:pos="360"/>
          <w:tab w:val="num" w:pos="720"/>
        </w:tabs>
        <w:ind w:left="720"/>
      </w:pPr>
      <w:r w:rsidRPr="00BA23D1">
        <w:t>The public must understand the action they will take corresponding to the signal.</w:t>
      </w:r>
    </w:p>
    <w:p w:rsidR="006E6497" w:rsidRPr="00BA23D1" w:rsidRDefault="006E6497" w:rsidP="008E125E">
      <w:pPr>
        <w:pStyle w:val="ListNumber"/>
        <w:numPr>
          <w:ilvl w:val="0"/>
          <w:numId w:val="33"/>
        </w:numPr>
        <w:tabs>
          <w:tab w:val="clear" w:pos="360"/>
          <w:tab w:val="num" w:pos="720"/>
        </w:tabs>
        <w:ind w:left="720"/>
      </w:pPr>
      <w:r w:rsidRPr="00BA23D1">
        <w:t>The public needs to believe the signals are accurate.</w:t>
      </w:r>
    </w:p>
    <w:p w:rsidR="006E6497" w:rsidRPr="00BA23D1" w:rsidRDefault="006E6497" w:rsidP="008E125E">
      <w:pPr>
        <w:pStyle w:val="ListNumber"/>
        <w:numPr>
          <w:ilvl w:val="0"/>
          <w:numId w:val="33"/>
        </w:numPr>
        <w:tabs>
          <w:tab w:val="clear" w:pos="360"/>
          <w:tab w:val="num" w:pos="720"/>
        </w:tabs>
        <w:ind w:left="720"/>
      </w:pPr>
      <w:r w:rsidRPr="00BA23D1">
        <w:t>Individuals must believe the message is relevant to them personally.</w:t>
      </w:r>
    </w:p>
    <w:p w:rsidR="00A337F2" w:rsidRDefault="00A337F2" w:rsidP="00BE364E">
      <w:pPr>
        <w:pStyle w:val="Label1"/>
      </w:pPr>
      <w:r>
        <w:br w:type="page"/>
      </w:r>
      <w:r>
        <w:lastRenderedPageBreak/>
        <w:t>PROTECTIVE ACTION DECISION-MAKING</w:t>
      </w:r>
    </w:p>
    <w:p w:rsidR="006E6497" w:rsidRDefault="006E6497" w:rsidP="006E6497">
      <w:pPr>
        <w:pStyle w:val="BodyText"/>
      </w:pPr>
      <w:r>
        <w:rPr>
          <w:b/>
          <w:bCs/>
        </w:rPr>
        <w:t>General</w:t>
      </w:r>
      <w:r>
        <w:t xml:space="preserve">. Numerous factors affect the spread of hazardous materials.  The decision-maker must carefully consider each of these factors in order to determine the areas that have been or will be affected, the health effects on people, and the appropriate protective action.  The factors that affect public protective decisions include, but are not limited to: </w:t>
      </w:r>
    </w:p>
    <w:p w:rsidR="006E6497" w:rsidRPr="00633A25" w:rsidRDefault="006E6497" w:rsidP="00633A25">
      <w:pPr>
        <w:pStyle w:val="ListBullet"/>
      </w:pPr>
      <w:r w:rsidRPr="00633A25">
        <w:t xml:space="preserve">The hazardous material(s) involved, its (their) characteristics, amount, condition, configuration, and location; </w:t>
      </w:r>
    </w:p>
    <w:p w:rsidR="006E6497" w:rsidRPr="00633A25" w:rsidRDefault="006E6497" w:rsidP="00633A25">
      <w:pPr>
        <w:pStyle w:val="ListBullet"/>
      </w:pPr>
      <w:r w:rsidRPr="00633A25">
        <w:t xml:space="preserve">The population at risk, and its capability and resources to implement a recommended protective action; </w:t>
      </w:r>
    </w:p>
    <w:p w:rsidR="006E6497" w:rsidRPr="00633A25" w:rsidRDefault="006E6497" w:rsidP="00633A25">
      <w:pPr>
        <w:pStyle w:val="ListBullet"/>
      </w:pPr>
      <w:r w:rsidRPr="00633A25">
        <w:t xml:space="preserve">The time factors involved in the emergency and their effect on the selected protective action; </w:t>
      </w:r>
    </w:p>
    <w:p w:rsidR="006E6497" w:rsidRPr="00633A25" w:rsidRDefault="006E6497" w:rsidP="00633A25">
      <w:pPr>
        <w:pStyle w:val="ListBullet"/>
      </w:pPr>
      <w:r w:rsidRPr="00633A25">
        <w:t xml:space="preserve">The effect of the present and predicted meteorological conditions on the control and movement of the hazardous materials and the feasibility of the protective actions; </w:t>
      </w:r>
    </w:p>
    <w:p w:rsidR="006E6497" w:rsidRPr="00633A25" w:rsidRDefault="006E6497" w:rsidP="00633A25">
      <w:pPr>
        <w:pStyle w:val="ListBullet"/>
      </w:pPr>
      <w:r w:rsidRPr="00633A25">
        <w:t xml:space="preserve">The capability to communicate with both the population at risk and emergency response personnel before, during, and after the emergency; and </w:t>
      </w:r>
    </w:p>
    <w:p w:rsidR="006E6497" w:rsidRPr="00633A25" w:rsidRDefault="006E6497" w:rsidP="00633A25">
      <w:pPr>
        <w:pStyle w:val="ListBullet"/>
      </w:pPr>
      <w:r w:rsidRPr="00633A25">
        <w:t>The capabilities and resources of the response organizations to implement, control, monitor and terminate the protective action.</w:t>
      </w:r>
    </w:p>
    <w:p w:rsidR="006E6497" w:rsidRDefault="006E6497" w:rsidP="006E6497">
      <w:pPr>
        <w:pStyle w:val="BodyText"/>
      </w:pPr>
      <w:r>
        <w:t>In deciding on the most appropriate protective action, two questions need to be answered:</w:t>
      </w:r>
    </w:p>
    <w:p w:rsidR="006E6497" w:rsidRPr="00871FFD" w:rsidRDefault="006E6497" w:rsidP="008E125E">
      <w:pPr>
        <w:numPr>
          <w:ilvl w:val="0"/>
          <w:numId w:val="11"/>
        </w:numPr>
        <w:spacing w:before="120"/>
        <w:jc w:val="both"/>
        <w:rPr>
          <w:rFonts w:ascii="Arial Narrow" w:hAnsi="Arial Narrow" w:cs="Arial"/>
          <w:sz w:val="24"/>
        </w:rPr>
      </w:pPr>
      <w:r w:rsidRPr="00871FFD">
        <w:rPr>
          <w:rFonts w:ascii="Arial Narrow" w:hAnsi="Arial Narrow" w:cs="Arial"/>
          <w:sz w:val="24"/>
        </w:rPr>
        <w:t xml:space="preserve">Will shelter-in-place provide adequate protection? and </w:t>
      </w:r>
    </w:p>
    <w:p w:rsidR="006E6497" w:rsidRPr="00871FFD" w:rsidRDefault="006E6497" w:rsidP="008E125E">
      <w:pPr>
        <w:numPr>
          <w:ilvl w:val="0"/>
          <w:numId w:val="11"/>
        </w:numPr>
        <w:spacing w:before="60"/>
        <w:jc w:val="both"/>
        <w:rPr>
          <w:rFonts w:ascii="Arial Narrow" w:hAnsi="Arial Narrow" w:cs="Arial"/>
          <w:sz w:val="24"/>
        </w:rPr>
      </w:pPr>
      <w:r w:rsidRPr="00871FFD">
        <w:rPr>
          <w:rFonts w:ascii="Arial Narrow" w:hAnsi="Arial Narrow" w:cs="Arial"/>
          <w:sz w:val="24"/>
        </w:rPr>
        <w:t xml:space="preserve">Is there sufficient time to evacuate? </w:t>
      </w:r>
    </w:p>
    <w:p w:rsidR="006E6497" w:rsidRDefault="006E6497" w:rsidP="006E6497">
      <w:pPr>
        <w:pStyle w:val="BodyText"/>
      </w:pPr>
      <w:r>
        <w:rPr>
          <w:b/>
          <w:bCs/>
          <w:u w:val="single"/>
        </w:rPr>
        <w:t>Evacuation.</w:t>
      </w:r>
      <w:r>
        <w:t xml:space="preserve"> Evacuation of people from certain areas to prevent injury or death is sometimes an appropriate protective action.  These areas may include those </w:t>
      </w:r>
      <w:r>
        <w:rPr>
          <w:u w:val="single"/>
        </w:rPr>
        <w:t>directly</w:t>
      </w:r>
      <w:r>
        <w:t xml:space="preserve"> affected and those areas that may be </w:t>
      </w:r>
      <w:r>
        <w:rPr>
          <w:u w:val="single"/>
        </w:rPr>
        <w:t>potentially</w:t>
      </w:r>
      <w:r>
        <w:t xml:space="preserve"> affected during the course of the incident (e.g., through wind shift, a change in site conditions).  Evacuation is a complex undertaking.  The first evacuation consideration, determining whether an evacuation is necessary and possible, involves a comprehensive effort to identify and consider both the released hazardous material, its effect on people, and the community circumstances (e.g., winter storm in a highly urbanized area).  For an area that is only threatened by a hazardous release, it should be determined whether potential evacuees can be evacuated before hazards reach the area.  To safely evacuate the area, a significant amount of lead-time may be required.  If the decision maker decides to evacuate an area, the evacuation must be conducted in a well-coordinated, thorough, and safe manner.  Evacuation decisions are of necessity, very incident-specific, and good judgment is necessary. </w:t>
      </w:r>
    </w:p>
    <w:p w:rsidR="006E6497" w:rsidRDefault="006E6497" w:rsidP="006E6497">
      <w:pPr>
        <w:pStyle w:val="BodyText"/>
      </w:pPr>
      <w:r>
        <w:rPr>
          <w:b/>
          <w:bCs/>
        </w:rPr>
        <w:t>Shelter-In-Place Protection.</w:t>
      </w:r>
      <w:r>
        <w:t xml:space="preserve"> During some hazardous material releases, there will not be enough time to evacuate because airborne toxicants have been released and are moving downwind rapidly.  There also may be many uncertainties as to what is being released, how much, what are exposure levels now and what will they be, how dangerous are such levels, what areas will be affected, and who and what are in those areas.  It may be that shelter-in-place protection is the only practical choice.  For short-term releases, often the most prudent course of action for the protection of the nearby residents is to remain inside with the windows and doors closed and the heating and air conditioning systems shut off.  An airborne cloud will </w:t>
      </w:r>
      <w:r>
        <w:lastRenderedPageBreak/>
        <w:t xml:space="preserve">frequently move past quickly.  Vulnerable populations, such as the elderly and sick, may sustain more injury during evacuation than they would by staying inside and putting simple countermeasures in effect.  Shelter-in-place protection, therefore, may be a sensible course of action when the risks associated with an evacuation are outweighed by the benefits of shelter-in-place protection.  Even when a protective action decision has not yet been made, shelter-in-place protection could be the initial response while the emergency situation is being assessed. </w:t>
      </w:r>
    </w:p>
    <w:p w:rsidR="002A5A5A" w:rsidRDefault="00A337F2" w:rsidP="00E26A70">
      <w:pPr>
        <w:pStyle w:val="Heading1"/>
      </w:pPr>
      <w:r>
        <w:br w:type="page"/>
      </w:r>
    </w:p>
    <w:p w:rsidR="00A337F2" w:rsidRDefault="00A337F2" w:rsidP="00EC065C">
      <w:pPr>
        <w:pStyle w:val="Label1"/>
      </w:pPr>
      <w:r>
        <w:lastRenderedPageBreak/>
        <w:t>EVACUATION CHECKLIST</w:t>
      </w:r>
    </w:p>
    <w:p w:rsidR="006E6497" w:rsidRPr="00633A25" w:rsidRDefault="006E6497" w:rsidP="00633A25">
      <w:pPr>
        <w:pStyle w:val="Checkbox1"/>
      </w:pPr>
      <w:r w:rsidRPr="00633A25">
        <w:t xml:space="preserve">Determine area that must be evacuated by readily identifiable boundaries. </w:t>
      </w:r>
    </w:p>
    <w:p w:rsidR="006E6497" w:rsidRPr="00BA23D1" w:rsidRDefault="006E6497" w:rsidP="00633A25">
      <w:pPr>
        <w:pStyle w:val="Checkbox1"/>
      </w:pPr>
      <w:r w:rsidRPr="00BA23D1">
        <w:t xml:space="preserve">Secure authority for evacuation. </w:t>
      </w:r>
    </w:p>
    <w:p w:rsidR="006E6497" w:rsidRPr="00BA23D1" w:rsidRDefault="006E6497" w:rsidP="00633A25">
      <w:pPr>
        <w:pStyle w:val="Checkbox1"/>
      </w:pPr>
      <w:r w:rsidRPr="00BA23D1">
        <w:t xml:space="preserve">Choose evacuation routes. </w:t>
      </w:r>
    </w:p>
    <w:p w:rsidR="006E6497" w:rsidRPr="00BA23D1" w:rsidRDefault="006E6497" w:rsidP="00633A25">
      <w:pPr>
        <w:pStyle w:val="Checkbox1"/>
      </w:pPr>
      <w:r w:rsidRPr="00BA23D1">
        <w:t xml:space="preserve">Identify traffic control procedures. </w:t>
      </w:r>
    </w:p>
    <w:p w:rsidR="006E6497" w:rsidRPr="00BA23D1" w:rsidRDefault="006E6497" w:rsidP="00633A25">
      <w:pPr>
        <w:pStyle w:val="Checkbox1"/>
      </w:pPr>
      <w:r w:rsidRPr="00BA23D1">
        <w:t xml:space="preserve">Identify shelters. </w:t>
      </w:r>
    </w:p>
    <w:p w:rsidR="006E6497" w:rsidRPr="00BA23D1" w:rsidRDefault="006E6497" w:rsidP="00633A25">
      <w:pPr>
        <w:pStyle w:val="Checkbox1"/>
      </w:pPr>
      <w:r w:rsidRPr="00BA23D1">
        <w:t xml:space="preserve">Identify access control procedures. </w:t>
      </w:r>
    </w:p>
    <w:p w:rsidR="006E6497" w:rsidRPr="00BA23D1" w:rsidRDefault="006E6497" w:rsidP="00633A25">
      <w:pPr>
        <w:pStyle w:val="Checkbox1"/>
      </w:pPr>
      <w:r w:rsidRPr="00BA23D1">
        <w:t xml:space="preserve">Assign tasks (i.e., traffic control, warning, shelter, transportation, etc.) </w:t>
      </w:r>
    </w:p>
    <w:p w:rsidR="006E6497" w:rsidRPr="00BA23D1" w:rsidRDefault="006E6497" w:rsidP="00633A25">
      <w:pPr>
        <w:pStyle w:val="Checkbox1"/>
      </w:pPr>
      <w:r w:rsidRPr="00BA23D1">
        <w:t xml:space="preserve">Activate alert warning devices (i.e.. sirens, patrol cars, etc.) </w:t>
      </w:r>
    </w:p>
    <w:p w:rsidR="006E6497" w:rsidRPr="00BA23D1" w:rsidRDefault="006E6497" w:rsidP="00633A25">
      <w:pPr>
        <w:pStyle w:val="Checkbox1"/>
      </w:pPr>
      <w:r w:rsidRPr="00BA23D1">
        <w:t xml:space="preserve">Issue specific instructions to population (i.e., activate EAS, door-to-door, etc.) </w:t>
      </w:r>
    </w:p>
    <w:p w:rsidR="006E6497" w:rsidRPr="00BA23D1" w:rsidRDefault="006E6497" w:rsidP="00633A25">
      <w:pPr>
        <w:pStyle w:val="Checkbox1"/>
      </w:pPr>
      <w:r w:rsidRPr="00BA23D1">
        <w:t xml:space="preserve">Conduct the evacuation. Consider: </w:t>
      </w:r>
    </w:p>
    <w:p w:rsidR="006E6497" w:rsidRPr="00633A25" w:rsidRDefault="006E6497" w:rsidP="00633A25">
      <w:pPr>
        <w:pStyle w:val="ListBullets4"/>
      </w:pPr>
      <w:r w:rsidRPr="00633A25">
        <w:t xml:space="preserve">Permanent residents (day-time vs. night-time) </w:t>
      </w:r>
    </w:p>
    <w:p w:rsidR="006E6497" w:rsidRPr="00BA23D1" w:rsidRDefault="006E6497" w:rsidP="00633A25">
      <w:pPr>
        <w:pStyle w:val="ListBullets4"/>
      </w:pPr>
      <w:r w:rsidRPr="00BA23D1">
        <w:t xml:space="preserve">Transient population [tourists at marinas, parks, resorts, motels, etc.) </w:t>
      </w:r>
    </w:p>
    <w:p w:rsidR="006E6497" w:rsidRPr="00BA23D1" w:rsidRDefault="006E6497" w:rsidP="00633A25">
      <w:pPr>
        <w:pStyle w:val="ListBullets4"/>
      </w:pPr>
      <w:r w:rsidRPr="00BA23D1">
        <w:t>Special populations (hospitals, nursing homes)</w:t>
      </w:r>
    </w:p>
    <w:p w:rsidR="006E6497" w:rsidRPr="00BA23D1" w:rsidRDefault="006E6497" w:rsidP="00633A25">
      <w:pPr>
        <w:pStyle w:val="ListBullets4"/>
      </w:pPr>
      <w:r w:rsidRPr="00BA23D1">
        <w:t>Group quarters (prisons, jails, senior centers, care centers)</w:t>
      </w:r>
    </w:p>
    <w:p w:rsidR="006E6497" w:rsidRPr="00BA23D1" w:rsidRDefault="006E6497" w:rsidP="00633A25">
      <w:pPr>
        <w:pStyle w:val="ListBullets4"/>
      </w:pPr>
      <w:r w:rsidRPr="00BA23D1">
        <w:t xml:space="preserve">Handicapped (mental and physical) </w:t>
      </w:r>
    </w:p>
    <w:p w:rsidR="006E6497" w:rsidRPr="00BA23D1" w:rsidRDefault="006E6497" w:rsidP="00633A25">
      <w:pPr>
        <w:pStyle w:val="ListBullets4"/>
      </w:pPr>
      <w:r w:rsidRPr="00BA23D1">
        <w:t>Schools (public, private, parochial, pre-school)</w:t>
      </w:r>
    </w:p>
    <w:p w:rsidR="006E6497" w:rsidRPr="00BA23D1" w:rsidRDefault="006E6497" w:rsidP="00633A25">
      <w:pPr>
        <w:pStyle w:val="ListBullets4"/>
      </w:pPr>
      <w:r w:rsidRPr="00BA23D1">
        <w:t>Large facilities (factories, sports stadiums, etc.)</w:t>
      </w:r>
    </w:p>
    <w:p w:rsidR="006E6497" w:rsidRPr="00BA23D1" w:rsidRDefault="006E6497" w:rsidP="00633A25">
      <w:pPr>
        <w:pStyle w:val="Checkbox1"/>
      </w:pPr>
      <w:r w:rsidRPr="00BA23D1">
        <w:t xml:space="preserve">Provide transportation for those needing it (on school buses, public transit). </w:t>
      </w:r>
    </w:p>
    <w:p w:rsidR="006E6497" w:rsidRPr="00BA23D1" w:rsidRDefault="006E6497" w:rsidP="00633A25">
      <w:pPr>
        <w:pStyle w:val="Checkbox1"/>
      </w:pPr>
      <w:r w:rsidRPr="00BA23D1">
        <w:t xml:space="preserve">Establish reception centers and public shelters. </w:t>
      </w:r>
    </w:p>
    <w:p w:rsidR="006E6497" w:rsidRPr="00BA23D1" w:rsidRDefault="006E6497" w:rsidP="00633A25">
      <w:pPr>
        <w:pStyle w:val="Checkbox1"/>
      </w:pPr>
      <w:r w:rsidRPr="00BA23D1">
        <w:t xml:space="preserve">Provide emergency medical care, as necessary. </w:t>
      </w:r>
    </w:p>
    <w:p w:rsidR="006E6497" w:rsidRPr="00BA23D1" w:rsidRDefault="006E6497" w:rsidP="00633A25">
      <w:pPr>
        <w:pStyle w:val="Checkbox1"/>
      </w:pPr>
      <w:r w:rsidRPr="00BA23D1">
        <w:t xml:space="preserve">Provide traffic control. </w:t>
      </w:r>
    </w:p>
    <w:p w:rsidR="006E6497" w:rsidRPr="00BA23D1" w:rsidRDefault="006E6497" w:rsidP="00633A25">
      <w:pPr>
        <w:pStyle w:val="Checkbox1"/>
      </w:pPr>
      <w:r w:rsidRPr="00BA23D1">
        <w:t xml:space="preserve">Provide door-to-door checks after evacuation, if possible, and provide for security for  evacuated area.. </w:t>
      </w:r>
    </w:p>
    <w:p w:rsidR="006E6497" w:rsidRPr="00BA23D1" w:rsidRDefault="006E6497" w:rsidP="00633A25">
      <w:pPr>
        <w:pStyle w:val="Checkbox1"/>
      </w:pPr>
      <w:r w:rsidRPr="00BA23D1">
        <w:t xml:space="preserve">Provide for the care of pets and farm animals. </w:t>
      </w:r>
    </w:p>
    <w:p w:rsidR="006E6497" w:rsidRPr="00BA23D1" w:rsidRDefault="006E6497" w:rsidP="00633A25">
      <w:pPr>
        <w:pStyle w:val="Checkbox1"/>
      </w:pPr>
      <w:r w:rsidRPr="00BA23D1">
        <w:t xml:space="preserve">Choose and implement policy for those refusing to evacuate. </w:t>
      </w:r>
    </w:p>
    <w:p w:rsidR="006E6497" w:rsidRPr="00BA23D1" w:rsidRDefault="006E6497" w:rsidP="00633A25">
      <w:pPr>
        <w:pStyle w:val="Checkbox1"/>
      </w:pPr>
      <w:r w:rsidRPr="00BA23D1">
        <w:t xml:space="preserve">Monitor and inspect areas for safe re-entry. </w:t>
      </w:r>
    </w:p>
    <w:p w:rsidR="006E6497" w:rsidRPr="00BA23D1" w:rsidRDefault="006E6497" w:rsidP="00633A25">
      <w:pPr>
        <w:pStyle w:val="Checkbox1"/>
      </w:pPr>
      <w:r w:rsidRPr="00BA23D1">
        <w:t xml:space="preserve">Issue all clear. </w:t>
      </w:r>
    </w:p>
    <w:p w:rsidR="006E6497" w:rsidRPr="00BA23D1" w:rsidRDefault="006E6497" w:rsidP="00633A25">
      <w:pPr>
        <w:pStyle w:val="Checkbox1"/>
      </w:pPr>
      <w:r w:rsidRPr="00BA23D1">
        <w:t xml:space="preserve">Manage the return of evacuees. </w:t>
      </w:r>
    </w:p>
    <w:p w:rsidR="00A337F2" w:rsidRDefault="00A337F2" w:rsidP="00EC065C">
      <w:pPr>
        <w:pStyle w:val="Label1"/>
      </w:pPr>
      <w:r>
        <w:br w:type="page"/>
      </w:r>
      <w:r>
        <w:lastRenderedPageBreak/>
        <w:t>EVACUATION</w:t>
      </w:r>
    </w:p>
    <w:tbl>
      <w:tblPr>
        <w:tblStyle w:val="MediumGrid3-Accent1"/>
        <w:tblW w:w="5253" w:type="pct"/>
        <w:jc w:val="center"/>
        <w:tblLook w:val="0420"/>
      </w:tblPr>
      <w:tblGrid>
        <w:gridCol w:w="4604"/>
        <w:gridCol w:w="5457"/>
      </w:tblGrid>
      <w:tr w:rsidR="00A337F2" w:rsidRPr="006E6497" w:rsidTr="00EC065C">
        <w:trPr>
          <w:cnfStyle w:val="100000000000"/>
          <w:jc w:val="center"/>
        </w:trPr>
        <w:tc>
          <w:tcPr>
            <w:tcW w:w="2267" w:type="pct"/>
          </w:tcPr>
          <w:p w:rsidR="00A337F2" w:rsidRPr="00EC065C" w:rsidRDefault="00A337F2">
            <w:pPr>
              <w:jc w:val="center"/>
              <w:rPr>
                <w:rFonts w:ascii="Arial Narrow" w:hAnsi="Arial Narrow"/>
                <w:sz w:val="24"/>
              </w:rPr>
            </w:pPr>
            <w:r w:rsidRPr="00EC065C">
              <w:rPr>
                <w:rFonts w:ascii="Arial Narrow" w:hAnsi="Arial Narrow"/>
                <w:sz w:val="24"/>
              </w:rPr>
              <w:t>PRO</w:t>
            </w:r>
          </w:p>
        </w:tc>
        <w:tc>
          <w:tcPr>
            <w:tcW w:w="2688" w:type="pct"/>
          </w:tcPr>
          <w:p w:rsidR="00A337F2" w:rsidRPr="00EC065C" w:rsidRDefault="00A337F2">
            <w:pPr>
              <w:jc w:val="center"/>
              <w:rPr>
                <w:rFonts w:ascii="Arial Narrow" w:hAnsi="Arial Narrow"/>
                <w:sz w:val="24"/>
              </w:rPr>
            </w:pPr>
            <w:r w:rsidRPr="00EC065C">
              <w:rPr>
                <w:rFonts w:ascii="Arial Narrow" w:hAnsi="Arial Narrow"/>
                <w:sz w:val="24"/>
              </w:rPr>
              <w:t>CON</w:t>
            </w:r>
          </w:p>
        </w:tc>
      </w:tr>
      <w:tr w:rsidR="00A337F2" w:rsidRPr="006E6497" w:rsidTr="00EC065C">
        <w:trPr>
          <w:cnfStyle w:val="000000100000"/>
          <w:jc w:val="center"/>
        </w:trPr>
        <w:tc>
          <w:tcPr>
            <w:tcW w:w="2267" w:type="pct"/>
          </w:tcPr>
          <w:p w:rsidR="00A337F2" w:rsidRPr="00EC065C" w:rsidRDefault="00A337F2">
            <w:pPr>
              <w:rPr>
                <w:rFonts w:ascii="Arial Narrow" w:hAnsi="Arial Narrow"/>
                <w:sz w:val="24"/>
              </w:rPr>
            </w:pPr>
            <w:r w:rsidRPr="00EC065C">
              <w:rPr>
                <w:rFonts w:ascii="Arial Narrow" w:hAnsi="Arial Narrow"/>
                <w:sz w:val="24"/>
              </w:rPr>
              <w:t xml:space="preserve">1. </w:t>
            </w:r>
            <w:r w:rsidRPr="00EC065C">
              <w:rPr>
                <w:rFonts w:ascii="Arial Narrow" w:hAnsi="Arial Narrow"/>
                <w:sz w:val="24"/>
                <w:u w:val="single"/>
              </w:rPr>
              <w:t>Feel Safer.</w:t>
            </w:r>
            <w:r w:rsidRPr="00EC065C">
              <w:rPr>
                <w:rFonts w:ascii="Arial Narrow" w:hAnsi="Arial Narrow"/>
                <w:sz w:val="24"/>
              </w:rPr>
              <w:t xml:space="preserve">  Evacuees "feel" safer by traveling away from danger.</w:t>
            </w:r>
          </w:p>
        </w:tc>
        <w:tc>
          <w:tcPr>
            <w:tcW w:w="2688" w:type="pct"/>
          </w:tcPr>
          <w:p w:rsidR="00A337F2" w:rsidRPr="00EC065C" w:rsidRDefault="00A337F2">
            <w:pPr>
              <w:rPr>
                <w:rFonts w:ascii="Arial Narrow" w:hAnsi="Arial Narrow"/>
                <w:sz w:val="24"/>
              </w:rPr>
            </w:pPr>
            <w:r w:rsidRPr="00EC065C">
              <w:rPr>
                <w:rFonts w:ascii="Arial Narrow" w:hAnsi="Arial Narrow"/>
                <w:sz w:val="24"/>
              </w:rPr>
              <w:t xml:space="preserve">1. </w:t>
            </w:r>
            <w:r w:rsidRPr="00EC065C">
              <w:rPr>
                <w:rFonts w:ascii="Arial Narrow" w:hAnsi="Arial Narrow"/>
                <w:sz w:val="24"/>
                <w:u w:val="single"/>
              </w:rPr>
              <w:t>Time Required</w:t>
            </w:r>
            <w:r w:rsidRPr="00EC065C">
              <w:rPr>
                <w:rFonts w:ascii="Arial Narrow" w:hAnsi="Arial Narrow"/>
                <w:sz w:val="24"/>
              </w:rPr>
              <w:t>.  Requires considerable time to accomplish successfully (may take 2 to 4 hours or longer). </w:t>
            </w:r>
          </w:p>
        </w:tc>
      </w:tr>
      <w:tr w:rsidR="00A337F2" w:rsidRPr="006E6497" w:rsidTr="00EC065C">
        <w:trPr>
          <w:jc w:val="center"/>
        </w:trPr>
        <w:tc>
          <w:tcPr>
            <w:tcW w:w="2267" w:type="pct"/>
          </w:tcPr>
          <w:p w:rsidR="00A337F2" w:rsidRPr="00EC065C" w:rsidRDefault="00A337F2">
            <w:pPr>
              <w:rPr>
                <w:rFonts w:ascii="Arial Narrow" w:hAnsi="Arial Narrow"/>
                <w:sz w:val="24"/>
              </w:rPr>
            </w:pPr>
            <w:r w:rsidRPr="00EC065C">
              <w:rPr>
                <w:rFonts w:ascii="Arial Narrow" w:hAnsi="Arial Narrow"/>
                <w:sz w:val="24"/>
              </w:rPr>
              <w:t xml:space="preserve">2. </w:t>
            </w:r>
            <w:r w:rsidRPr="00EC065C">
              <w:rPr>
                <w:rFonts w:ascii="Arial Narrow" w:hAnsi="Arial Narrow"/>
                <w:sz w:val="24"/>
                <w:u w:val="single"/>
              </w:rPr>
              <w:t>Vehicles Are Available.</w:t>
            </w:r>
            <w:r w:rsidRPr="00EC065C">
              <w:rPr>
                <w:rFonts w:ascii="Arial Narrow" w:hAnsi="Arial Narrow"/>
                <w:sz w:val="24"/>
              </w:rPr>
              <w:t xml:space="preserve">  Most evacuees (65-76%) use an available family vehicle and many others (11-19%) use a vehicle of a relative or friend.</w:t>
            </w:r>
          </w:p>
        </w:tc>
        <w:tc>
          <w:tcPr>
            <w:tcW w:w="2688" w:type="pct"/>
          </w:tcPr>
          <w:p w:rsidR="00A337F2" w:rsidRPr="00EC065C" w:rsidRDefault="00A337F2">
            <w:pPr>
              <w:rPr>
                <w:rFonts w:ascii="Arial Narrow" w:hAnsi="Arial Narrow"/>
                <w:sz w:val="24"/>
              </w:rPr>
            </w:pPr>
            <w:r w:rsidRPr="00EC065C">
              <w:rPr>
                <w:rFonts w:ascii="Arial Narrow" w:hAnsi="Arial Narrow"/>
                <w:sz w:val="24"/>
              </w:rPr>
              <w:t xml:space="preserve">2. </w:t>
            </w:r>
            <w:r w:rsidRPr="00EC065C">
              <w:rPr>
                <w:rFonts w:ascii="Arial Narrow" w:hAnsi="Arial Narrow"/>
                <w:sz w:val="24"/>
                <w:u w:val="single"/>
              </w:rPr>
              <w:t>Lengthy Warning Message</w:t>
            </w:r>
            <w:r w:rsidRPr="00EC065C">
              <w:rPr>
                <w:rFonts w:ascii="Arial Narrow" w:hAnsi="Arial Narrow"/>
                <w:sz w:val="24"/>
              </w:rPr>
              <w:t>.  The public warning message may be very lengthy since it has to identify the danger, describe the area to be evacuated, list evacuation routes, identify public shelters list what can and cannot be taken to shelters, etc.</w:t>
            </w:r>
          </w:p>
        </w:tc>
      </w:tr>
      <w:tr w:rsidR="00A337F2" w:rsidRPr="006E6497" w:rsidTr="00EC065C">
        <w:trPr>
          <w:cnfStyle w:val="000000100000"/>
          <w:jc w:val="center"/>
        </w:trPr>
        <w:tc>
          <w:tcPr>
            <w:tcW w:w="2267" w:type="pct"/>
          </w:tcPr>
          <w:p w:rsidR="00A337F2" w:rsidRPr="00EC065C" w:rsidRDefault="00A337F2">
            <w:pPr>
              <w:rPr>
                <w:rFonts w:ascii="Arial Narrow" w:hAnsi="Arial Narrow"/>
                <w:sz w:val="24"/>
              </w:rPr>
            </w:pPr>
            <w:r w:rsidRPr="00EC065C">
              <w:rPr>
                <w:rFonts w:ascii="Arial Narrow" w:hAnsi="Arial Narrow"/>
                <w:sz w:val="24"/>
              </w:rPr>
              <w:t xml:space="preserve">3. </w:t>
            </w:r>
            <w:r w:rsidRPr="00EC065C">
              <w:rPr>
                <w:rFonts w:ascii="Arial Narrow" w:hAnsi="Arial Narrow"/>
                <w:sz w:val="24"/>
                <w:u w:val="single"/>
              </w:rPr>
              <w:t>Destinations.</w:t>
            </w:r>
            <w:r w:rsidRPr="00EC065C">
              <w:rPr>
                <w:rFonts w:ascii="Arial Narrow" w:hAnsi="Arial Narrow"/>
                <w:sz w:val="24"/>
              </w:rPr>
              <w:t xml:space="preserve">  Most evacuees (67% est.) go to homes or relatives and friends, or to cottages and second homes.</w:t>
            </w:r>
          </w:p>
        </w:tc>
        <w:tc>
          <w:tcPr>
            <w:tcW w:w="2688" w:type="pct"/>
          </w:tcPr>
          <w:p w:rsidR="00A337F2" w:rsidRPr="00EC065C" w:rsidRDefault="00A337F2">
            <w:pPr>
              <w:rPr>
                <w:rFonts w:ascii="Arial Narrow" w:hAnsi="Arial Narrow"/>
                <w:sz w:val="24"/>
              </w:rPr>
            </w:pPr>
            <w:r w:rsidRPr="00EC065C">
              <w:rPr>
                <w:rFonts w:ascii="Arial Narrow" w:hAnsi="Arial Narrow"/>
                <w:sz w:val="24"/>
              </w:rPr>
              <w:t xml:space="preserve">3. </w:t>
            </w:r>
            <w:r w:rsidRPr="00EC065C">
              <w:rPr>
                <w:rFonts w:ascii="Arial Narrow" w:hAnsi="Arial Narrow"/>
                <w:sz w:val="24"/>
                <w:u w:val="single"/>
              </w:rPr>
              <w:t>Extensive Support Services.</w:t>
            </w:r>
            <w:r w:rsidRPr="00EC065C">
              <w:rPr>
                <w:rFonts w:ascii="Arial Narrow" w:hAnsi="Arial Narrow"/>
                <w:sz w:val="24"/>
              </w:rPr>
              <w:t xml:space="preserve">  Requires setting up public shelters, traffic controls and area security and providing special transportation for those without vehicles, handicapped, and on intensive care. </w:t>
            </w:r>
          </w:p>
        </w:tc>
      </w:tr>
      <w:tr w:rsidR="00A337F2" w:rsidRPr="006E6497" w:rsidTr="00EC065C">
        <w:trPr>
          <w:jc w:val="center"/>
        </w:trPr>
        <w:tc>
          <w:tcPr>
            <w:tcW w:w="2267" w:type="pct"/>
          </w:tcPr>
          <w:p w:rsidR="00A337F2" w:rsidRPr="00EC065C" w:rsidRDefault="00A337F2">
            <w:pPr>
              <w:rPr>
                <w:rFonts w:ascii="Arial Narrow" w:hAnsi="Arial Narrow"/>
                <w:sz w:val="24"/>
              </w:rPr>
            </w:pPr>
            <w:r w:rsidRPr="00EC065C">
              <w:rPr>
                <w:rFonts w:ascii="Arial Narrow" w:hAnsi="Arial Narrow"/>
                <w:sz w:val="24"/>
              </w:rPr>
              <w:t xml:space="preserve">4. </w:t>
            </w:r>
            <w:r w:rsidRPr="00EC065C">
              <w:rPr>
                <w:rFonts w:ascii="Arial Narrow" w:hAnsi="Arial Narrow"/>
                <w:sz w:val="24"/>
                <w:u w:val="single"/>
              </w:rPr>
              <w:t>Family Units</w:t>
            </w:r>
            <w:r w:rsidRPr="00EC065C">
              <w:rPr>
                <w:rFonts w:ascii="Arial Narrow" w:hAnsi="Arial Narrow"/>
                <w:sz w:val="24"/>
              </w:rPr>
              <w:t xml:space="preserve">  Nighttime evacuations are as family units (whereas daytime evacuations are usually without family unity, as many are at work, school, recreation, or shopping). </w:t>
            </w:r>
          </w:p>
        </w:tc>
        <w:tc>
          <w:tcPr>
            <w:tcW w:w="2688" w:type="pct"/>
          </w:tcPr>
          <w:p w:rsidR="00A337F2" w:rsidRPr="00EC065C" w:rsidRDefault="00A337F2">
            <w:pPr>
              <w:rPr>
                <w:rFonts w:ascii="Arial Narrow" w:hAnsi="Arial Narrow"/>
                <w:sz w:val="24"/>
              </w:rPr>
            </w:pPr>
            <w:r w:rsidRPr="00EC065C">
              <w:rPr>
                <w:rFonts w:ascii="Arial Narrow" w:hAnsi="Arial Narrow"/>
                <w:sz w:val="24"/>
              </w:rPr>
              <w:t xml:space="preserve">4. </w:t>
            </w:r>
            <w:r w:rsidRPr="00EC065C">
              <w:rPr>
                <w:rFonts w:ascii="Arial Narrow" w:hAnsi="Arial Narrow"/>
                <w:sz w:val="24"/>
                <w:u w:val="single"/>
              </w:rPr>
              <w:t>Transient Populations.</w:t>
            </w:r>
            <w:r w:rsidRPr="00EC065C">
              <w:rPr>
                <w:rFonts w:ascii="Arial Narrow" w:hAnsi="Arial Narrow"/>
                <w:sz w:val="24"/>
              </w:rPr>
              <w:t xml:space="preserve">  Transient populations at parks, marinas, campgrounds, summer camps, and resorts may not be familiar with area to accomplish an evacuation. </w:t>
            </w:r>
          </w:p>
        </w:tc>
      </w:tr>
      <w:tr w:rsidR="00A337F2" w:rsidRPr="006E6497" w:rsidTr="00EC065C">
        <w:trPr>
          <w:cnfStyle w:val="000000100000"/>
          <w:jc w:val="center"/>
        </w:trPr>
        <w:tc>
          <w:tcPr>
            <w:tcW w:w="2267" w:type="pct"/>
          </w:tcPr>
          <w:p w:rsidR="00A337F2" w:rsidRPr="00EC065C" w:rsidRDefault="00A337F2">
            <w:pPr>
              <w:rPr>
                <w:rFonts w:ascii="Arial Narrow" w:hAnsi="Arial Narrow"/>
                <w:sz w:val="24"/>
              </w:rPr>
            </w:pPr>
            <w:r w:rsidRPr="00EC065C">
              <w:rPr>
                <w:rFonts w:ascii="Arial Narrow" w:hAnsi="Arial Narrow"/>
                <w:sz w:val="24"/>
              </w:rPr>
              <w:t xml:space="preserve">5. </w:t>
            </w:r>
            <w:r w:rsidRPr="00EC065C">
              <w:rPr>
                <w:rFonts w:ascii="Arial Narrow" w:hAnsi="Arial Narrow"/>
                <w:sz w:val="24"/>
                <w:u w:val="single"/>
              </w:rPr>
              <w:t>Effective Precautionary Evacuations</w:t>
            </w:r>
            <w:r w:rsidRPr="00EC065C">
              <w:rPr>
                <w:rFonts w:ascii="Arial Narrow" w:hAnsi="Arial Narrow"/>
                <w:sz w:val="24"/>
              </w:rPr>
              <w:t xml:space="preserve"> Precautionary evacuations are very effective when sufficient time is available or when the incident is under control (e.g., an overturned tank car accident where righting of the tank car or transfer of the chemical contents can be held off until the evacuation is completed, or where the population potentially affected s some distance away and the leak rate is slow.)</w:t>
            </w:r>
          </w:p>
        </w:tc>
        <w:tc>
          <w:tcPr>
            <w:tcW w:w="2688" w:type="pct"/>
          </w:tcPr>
          <w:p w:rsidR="00A337F2" w:rsidRPr="00EC065C" w:rsidRDefault="00A337F2">
            <w:pPr>
              <w:rPr>
                <w:rFonts w:ascii="Arial Narrow" w:hAnsi="Arial Narrow"/>
                <w:sz w:val="24"/>
              </w:rPr>
            </w:pPr>
            <w:r w:rsidRPr="00EC065C">
              <w:rPr>
                <w:rFonts w:ascii="Arial Narrow" w:hAnsi="Arial Narrow"/>
                <w:sz w:val="24"/>
              </w:rPr>
              <w:t xml:space="preserve">5. </w:t>
            </w:r>
            <w:r w:rsidRPr="00EC065C">
              <w:rPr>
                <w:rFonts w:ascii="Arial Narrow" w:hAnsi="Arial Narrow"/>
                <w:sz w:val="24"/>
                <w:u w:val="single"/>
              </w:rPr>
              <w:t>Potential Exposure.</w:t>
            </w:r>
            <w:r w:rsidRPr="00EC065C">
              <w:rPr>
                <w:rFonts w:ascii="Arial Narrow" w:hAnsi="Arial Narrow"/>
                <w:sz w:val="24"/>
              </w:rPr>
              <w:t xml:space="preserve">  If toxic fumes are present during the evacuation and wind changes speed/direction, evacuees could travel unaware into or through dangerous gases. </w:t>
            </w:r>
          </w:p>
        </w:tc>
      </w:tr>
      <w:tr w:rsidR="00A337F2" w:rsidRPr="006E6497" w:rsidTr="00EC065C">
        <w:trPr>
          <w:jc w:val="center"/>
        </w:trPr>
        <w:tc>
          <w:tcPr>
            <w:tcW w:w="2267" w:type="pct"/>
          </w:tcPr>
          <w:p w:rsidR="00A337F2" w:rsidRPr="00EC065C" w:rsidRDefault="00A337F2">
            <w:pPr>
              <w:rPr>
                <w:rFonts w:ascii="Arial Narrow" w:hAnsi="Arial Narrow"/>
                <w:sz w:val="24"/>
              </w:rPr>
            </w:pPr>
            <w:r w:rsidRPr="00EC065C">
              <w:rPr>
                <w:rFonts w:ascii="Arial Narrow" w:hAnsi="Arial Narrow"/>
                <w:sz w:val="24"/>
              </w:rPr>
              <w:t xml:space="preserve">6. </w:t>
            </w:r>
            <w:r w:rsidRPr="00EC065C">
              <w:rPr>
                <w:rFonts w:ascii="Arial Narrow" w:hAnsi="Arial Narrow"/>
                <w:sz w:val="24"/>
                <w:u w:val="single"/>
              </w:rPr>
              <w:t>Long Term.</w:t>
            </w:r>
            <w:r w:rsidRPr="00EC065C">
              <w:rPr>
                <w:rFonts w:ascii="Arial Narrow" w:hAnsi="Arial Narrow"/>
                <w:sz w:val="24"/>
              </w:rPr>
              <w:t xml:space="preserve">  An evacuation is necessary when an accidental release could be long-term or when there is real potential for explosion.</w:t>
            </w:r>
          </w:p>
        </w:tc>
        <w:tc>
          <w:tcPr>
            <w:tcW w:w="2688" w:type="pct"/>
          </w:tcPr>
          <w:p w:rsidR="00A337F2" w:rsidRPr="00EC065C" w:rsidRDefault="00A337F2">
            <w:pPr>
              <w:rPr>
                <w:rFonts w:ascii="Arial Narrow" w:hAnsi="Arial Narrow"/>
                <w:sz w:val="24"/>
              </w:rPr>
            </w:pPr>
            <w:r w:rsidRPr="00EC065C">
              <w:rPr>
                <w:rFonts w:ascii="Arial Narrow" w:hAnsi="Arial Narrow"/>
                <w:sz w:val="24"/>
              </w:rPr>
              <w:t>6. "</w:t>
            </w:r>
            <w:r w:rsidRPr="00EC065C">
              <w:rPr>
                <w:rFonts w:ascii="Arial Narrow" w:hAnsi="Arial Narrow"/>
                <w:sz w:val="24"/>
                <w:u w:val="single"/>
              </w:rPr>
              <w:t>Panic Flight".</w:t>
            </w:r>
            <w:r w:rsidRPr="00EC065C">
              <w:rPr>
                <w:rFonts w:ascii="Arial Narrow" w:hAnsi="Arial Narrow"/>
                <w:sz w:val="24"/>
              </w:rPr>
              <w:t xml:space="preserve">  The evacuation must be well controlled and organized with frequent credible information provided, to prevent "panic" and erratic flight.</w:t>
            </w:r>
          </w:p>
        </w:tc>
      </w:tr>
      <w:tr w:rsidR="00A337F2" w:rsidRPr="006E6497" w:rsidTr="00EC065C">
        <w:trPr>
          <w:cnfStyle w:val="000000100000"/>
          <w:jc w:val="center"/>
        </w:trPr>
        <w:tc>
          <w:tcPr>
            <w:tcW w:w="2267" w:type="pct"/>
          </w:tcPr>
          <w:p w:rsidR="00A337F2" w:rsidRPr="00EC065C" w:rsidRDefault="00A337F2">
            <w:pPr>
              <w:rPr>
                <w:rFonts w:ascii="Arial Narrow" w:hAnsi="Arial Narrow"/>
                <w:sz w:val="24"/>
              </w:rPr>
            </w:pPr>
            <w:r w:rsidRPr="00EC065C">
              <w:rPr>
                <w:rFonts w:ascii="Arial Narrow" w:hAnsi="Arial Narrow"/>
                <w:sz w:val="24"/>
              </w:rPr>
              <w:t> </w:t>
            </w:r>
          </w:p>
        </w:tc>
        <w:tc>
          <w:tcPr>
            <w:tcW w:w="2688" w:type="pct"/>
          </w:tcPr>
          <w:p w:rsidR="00A337F2" w:rsidRPr="00EC065C" w:rsidRDefault="00A337F2">
            <w:pPr>
              <w:rPr>
                <w:rFonts w:ascii="Arial Narrow" w:hAnsi="Arial Narrow"/>
                <w:sz w:val="24"/>
              </w:rPr>
            </w:pPr>
            <w:r w:rsidRPr="00EC065C">
              <w:rPr>
                <w:rFonts w:ascii="Arial Narrow" w:hAnsi="Arial Narrow"/>
                <w:sz w:val="24"/>
              </w:rPr>
              <w:t xml:space="preserve">7. </w:t>
            </w:r>
            <w:r w:rsidRPr="00EC065C">
              <w:rPr>
                <w:rFonts w:ascii="Arial Narrow" w:hAnsi="Arial Narrow"/>
                <w:sz w:val="24"/>
                <w:u w:val="single"/>
              </w:rPr>
              <w:t>Multi-jurisdictional Problems.</w:t>
            </w:r>
            <w:r w:rsidRPr="00EC065C">
              <w:rPr>
                <w:rFonts w:ascii="Arial Narrow" w:hAnsi="Arial Narrow"/>
                <w:sz w:val="24"/>
              </w:rPr>
              <w:t xml:space="preserve">  Problems of coordination of effort exist when evacuees of one jurisdiction are sent to another, or where the area evacuated consists of parts of several Communities. </w:t>
            </w:r>
          </w:p>
        </w:tc>
      </w:tr>
      <w:tr w:rsidR="00A337F2" w:rsidRPr="006E6497" w:rsidTr="00EC065C">
        <w:trPr>
          <w:jc w:val="center"/>
        </w:trPr>
        <w:tc>
          <w:tcPr>
            <w:tcW w:w="2267" w:type="pct"/>
          </w:tcPr>
          <w:p w:rsidR="00A337F2" w:rsidRPr="00EC065C" w:rsidRDefault="00A337F2">
            <w:pPr>
              <w:rPr>
                <w:rFonts w:ascii="Arial Narrow" w:hAnsi="Arial Narrow"/>
                <w:sz w:val="24"/>
              </w:rPr>
            </w:pPr>
            <w:r w:rsidRPr="00EC065C">
              <w:rPr>
                <w:rFonts w:ascii="Arial Narrow" w:hAnsi="Arial Narrow"/>
                <w:sz w:val="24"/>
              </w:rPr>
              <w:t> </w:t>
            </w:r>
          </w:p>
        </w:tc>
        <w:tc>
          <w:tcPr>
            <w:tcW w:w="2688" w:type="pct"/>
          </w:tcPr>
          <w:p w:rsidR="00A337F2" w:rsidRPr="00EC065C" w:rsidRDefault="00A337F2">
            <w:pPr>
              <w:rPr>
                <w:rFonts w:ascii="Arial Narrow" w:hAnsi="Arial Narrow"/>
                <w:sz w:val="24"/>
              </w:rPr>
            </w:pPr>
            <w:r w:rsidRPr="00EC065C">
              <w:rPr>
                <w:rFonts w:ascii="Arial Narrow" w:hAnsi="Arial Narrow"/>
                <w:sz w:val="24"/>
              </w:rPr>
              <w:t xml:space="preserve">8. </w:t>
            </w:r>
            <w:r w:rsidRPr="00EC065C">
              <w:rPr>
                <w:rFonts w:ascii="Arial Narrow" w:hAnsi="Arial Narrow"/>
                <w:sz w:val="24"/>
                <w:u w:val="single"/>
              </w:rPr>
              <w:t>Liability.</w:t>
            </w:r>
            <w:r w:rsidRPr="00EC065C">
              <w:rPr>
                <w:rFonts w:ascii="Arial Narrow" w:hAnsi="Arial Narrow"/>
                <w:sz w:val="24"/>
              </w:rPr>
              <w:t xml:space="preserve">  The protective action decision-maker must have a sound decision -making process and act with good faith effort to prevent being held liable for injuries and damages and loss of business and production. </w:t>
            </w:r>
          </w:p>
        </w:tc>
      </w:tr>
    </w:tbl>
    <w:p w:rsidR="00A337F2" w:rsidRDefault="00A337F2">
      <w:pPr>
        <w:jc w:val="center"/>
        <w:rPr>
          <w:rFonts w:ascii="Arial" w:hAnsi="Arial" w:cs="Arial"/>
          <w:b/>
          <w:bCs/>
        </w:rPr>
      </w:pPr>
    </w:p>
    <w:p w:rsidR="00A337F2" w:rsidRDefault="00A337F2" w:rsidP="00EC065C">
      <w:pPr>
        <w:pStyle w:val="Label1"/>
      </w:pPr>
      <w:r>
        <w:br w:type="page"/>
      </w:r>
      <w:r>
        <w:lastRenderedPageBreak/>
        <w:t>SHELTER-IN-PLACE PROTECTION CHECKLIST</w:t>
      </w:r>
    </w:p>
    <w:p w:rsidR="006E6497" w:rsidRPr="00BA23D1" w:rsidRDefault="006E6497" w:rsidP="00633A25">
      <w:pPr>
        <w:pStyle w:val="Checkbox1"/>
      </w:pPr>
      <w:r w:rsidRPr="00BA23D1">
        <w:t xml:space="preserve">Determine area to be sheltered in-place by readily identifiable boundaries. </w:t>
      </w:r>
    </w:p>
    <w:p w:rsidR="006E6497" w:rsidRPr="00BA23D1" w:rsidRDefault="006E6497" w:rsidP="00633A25">
      <w:pPr>
        <w:pStyle w:val="Checkbox1"/>
      </w:pPr>
      <w:r w:rsidRPr="00BA23D1">
        <w:t xml:space="preserve">Activate alert warning devices. </w:t>
      </w:r>
    </w:p>
    <w:p w:rsidR="006E6497" w:rsidRPr="00BA23D1" w:rsidRDefault="006E6497" w:rsidP="00633A25">
      <w:pPr>
        <w:pStyle w:val="Checkbox1"/>
      </w:pPr>
      <w:r w:rsidRPr="00BA23D1">
        <w:t xml:space="preserve">Issue specific instructions to population (through EAS, cable TV). </w:t>
      </w:r>
    </w:p>
    <w:p w:rsidR="006E6497" w:rsidRPr="00BA23D1" w:rsidRDefault="006E6497" w:rsidP="00633A25">
      <w:pPr>
        <w:pStyle w:val="Checkbox1"/>
      </w:pPr>
      <w:r w:rsidRPr="00BA23D1">
        <w:t xml:space="preserve">Implement in-place protection, including: </w:t>
      </w:r>
    </w:p>
    <w:p w:rsidR="006E6497" w:rsidRPr="00871FFD" w:rsidRDefault="006E6497" w:rsidP="00633A25">
      <w:pPr>
        <w:pStyle w:val="ListBullets4"/>
      </w:pPr>
      <w:r w:rsidRPr="00871FFD">
        <w:t xml:space="preserve">Stay inside house or building, or go inside immediately, </w:t>
      </w:r>
    </w:p>
    <w:p w:rsidR="006E6497" w:rsidRPr="00871FFD" w:rsidRDefault="006E6497" w:rsidP="00633A25">
      <w:pPr>
        <w:pStyle w:val="ListBullets4"/>
      </w:pPr>
      <w:r w:rsidRPr="00871FFD">
        <w:t xml:space="preserve">Close windows and doors, </w:t>
      </w:r>
    </w:p>
    <w:p w:rsidR="006E6497" w:rsidRPr="00871FFD" w:rsidRDefault="006E6497" w:rsidP="00633A25">
      <w:pPr>
        <w:pStyle w:val="ListBullets4"/>
      </w:pPr>
      <w:r w:rsidRPr="00871FFD">
        <w:t xml:space="preserve">Turn off air conditioners and heating system blowers, </w:t>
      </w:r>
    </w:p>
    <w:p w:rsidR="006E6497" w:rsidRPr="00871FFD" w:rsidRDefault="006E6497" w:rsidP="00633A25">
      <w:pPr>
        <w:pStyle w:val="ListBullets4"/>
      </w:pPr>
      <w:r w:rsidRPr="00871FFD">
        <w:t xml:space="preserve">Close fireplace dampers, </w:t>
      </w:r>
    </w:p>
    <w:p w:rsidR="006E6497" w:rsidRPr="00871FFD" w:rsidRDefault="006E6497" w:rsidP="00633A25">
      <w:pPr>
        <w:pStyle w:val="ListBullets4"/>
      </w:pPr>
      <w:r w:rsidRPr="00871FFD">
        <w:t xml:space="preserve">Gather radio, flashlight, food, water, medicines, duct tape, </w:t>
      </w:r>
    </w:p>
    <w:p w:rsidR="006E6497" w:rsidRPr="00871FFD" w:rsidRDefault="006E6497" w:rsidP="00633A25">
      <w:pPr>
        <w:pStyle w:val="ListBullets4"/>
      </w:pPr>
      <w:r w:rsidRPr="00871FFD">
        <w:t xml:space="preserve">Go to inside leeward area or basement of building and seal cracks and openings to provide extra protection (particularly if inside stay is to be longer than 2 hours), </w:t>
      </w:r>
    </w:p>
    <w:p w:rsidR="006E6497" w:rsidRPr="00871FFD" w:rsidRDefault="006E6497" w:rsidP="00633A25">
      <w:pPr>
        <w:pStyle w:val="ListBullets4"/>
      </w:pPr>
      <w:r w:rsidRPr="00871FFD">
        <w:t xml:space="preserve">Do not use basements if toxic gases are heavier than air, and </w:t>
      </w:r>
    </w:p>
    <w:p w:rsidR="006E6497" w:rsidRPr="00871FFD" w:rsidRDefault="006E6497" w:rsidP="00633A25">
      <w:pPr>
        <w:pStyle w:val="ListBullets4"/>
      </w:pPr>
      <w:r w:rsidRPr="00871FFD">
        <w:t xml:space="preserve">Provide protective breathing, if necessary (may be wet towel). </w:t>
      </w:r>
    </w:p>
    <w:p w:rsidR="006E6497" w:rsidRPr="00BA23D1" w:rsidRDefault="006E6497" w:rsidP="00633A25">
      <w:pPr>
        <w:pStyle w:val="Checkbox1"/>
      </w:pPr>
      <w:r w:rsidRPr="00BA23D1">
        <w:t xml:space="preserve">Provide special sheltering for transient populations (people in campgrounds, marinas, parks, etc. </w:t>
      </w:r>
    </w:p>
    <w:p w:rsidR="006E6497" w:rsidRPr="00BA23D1" w:rsidRDefault="006E6497" w:rsidP="00633A25">
      <w:pPr>
        <w:pStyle w:val="Checkbox1"/>
      </w:pPr>
      <w:r w:rsidRPr="00BA23D1">
        <w:t xml:space="preserve">Provide special instructions to special populations (hospitals, nursing homes, etc.). </w:t>
      </w:r>
    </w:p>
    <w:p w:rsidR="006E6497" w:rsidRPr="00BA23D1" w:rsidRDefault="006E6497" w:rsidP="00633A25">
      <w:pPr>
        <w:pStyle w:val="Checkbox1"/>
      </w:pPr>
      <w:r w:rsidRPr="00BA23D1">
        <w:t>Provide special instructions to group quarters (prisons, jails, senior centers, and care</w:t>
      </w:r>
      <w:r>
        <w:t xml:space="preserve"> </w:t>
      </w:r>
      <w:r w:rsidRPr="00BA23D1">
        <w:t xml:space="preserve">centers). </w:t>
      </w:r>
    </w:p>
    <w:p w:rsidR="006E6497" w:rsidRPr="00BA23D1" w:rsidRDefault="006E6497" w:rsidP="00633A25">
      <w:pPr>
        <w:pStyle w:val="Checkbox1"/>
      </w:pPr>
      <w:r w:rsidRPr="00BA23D1">
        <w:t xml:space="preserve">Provide special instructions/aid to handicapped (mental and physical). </w:t>
      </w:r>
    </w:p>
    <w:p w:rsidR="006E6497" w:rsidRPr="00BA23D1" w:rsidRDefault="006E6497" w:rsidP="00633A25">
      <w:pPr>
        <w:pStyle w:val="Checkbox1"/>
      </w:pPr>
      <w:r w:rsidRPr="00BA23D1">
        <w:t xml:space="preserve">Once conditions have stabilized, monitor and inspect affected areas for safe exit. </w:t>
      </w:r>
    </w:p>
    <w:p w:rsidR="006E6497" w:rsidRPr="00BA23D1" w:rsidRDefault="006E6497" w:rsidP="00633A25">
      <w:pPr>
        <w:pStyle w:val="Checkbox1"/>
      </w:pPr>
      <w:r w:rsidRPr="00BA23D1">
        <w:t xml:space="preserve">Issue all clear. </w:t>
      </w:r>
    </w:p>
    <w:p w:rsidR="006E6497" w:rsidRDefault="006E6497" w:rsidP="00633A25">
      <w:pPr>
        <w:pStyle w:val="Checkbox1"/>
        <w:rPr>
          <w:rFonts w:ascii="Arial" w:hAnsi="Arial"/>
        </w:rPr>
      </w:pPr>
      <w:r w:rsidRPr="00BA23D1">
        <w:t xml:space="preserve">Instruct residents to go outdoors, air out house or building. </w:t>
      </w:r>
    </w:p>
    <w:p w:rsidR="00A337F2" w:rsidRDefault="00A337F2" w:rsidP="00EC065C">
      <w:pPr>
        <w:pStyle w:val="Label1"/>
      </w:pPr>
      <w:r>
        <w:br w:type="page"/>
      </w:r>
      <w:r>
        <w:lastRenderedPageBreak/>
        <w:t>SHELTER-IN-PLACE PROTECTION</w:t>
      </w:r>
    </w:p>
    <w:tbl>
      <w:tblPr>
        <w:tblStyle w:val="MediumGrid3-Accent1"/>
        <w:tblW w:w="5000" w:type="pct"/>
        <w:jc w:val="center"/>
        <w:tblLook w:val="0420"/>
      </w:tblPr>
      <w:tblGrid>
        <w:gridCol w:w="4541"/>
        <w:gridCol w:w="5035"/>
      </w:tblGrid>
      <w:tr w:rsidR="00A337F2" w:rsidRPr="006E6497" w:rsidTr="00EC065C">
        <w:trPr>
          <w:cnfStyle w:val="100000000000"/>
          <w:jc w:val="center"/>
        </w:trPr>
        <w:tc>
          <w:tcPr>
            <w:tcW w:w="0" w:type="auto"/>
          </w:tcPr>
          <w:p w:rsidR="00A337F2" w:rsidRPr="00EC065C" w:rsidRDefault="00A337F2" w:rsidP="006E6497">
            <w:pPr>
              <w:jc w:val="center"/>
              <w:rPr>
                <w:rFonts w:ascii="Arial Narrow" w:hAnsi="Arial Narrow"/>
                <w:sz w:val="24"/>
              </w:rPr>
            </w:pPr>
            <w:r w:rsidRPr="00EC065C">
              <w:rPr>
                <w:rFonts w:ascii="Arial Narrow" w:hAnsi="Arial Narrow"/>
                <w:sz w:val="24"/>
              </w:rPr>
              <w:t>PRO</w:t>
            </w:r>
          </w:p>
        </w:tc>
        <w:tc>
          <w:tcPr>
            <w:tcW w:w="0" w:type="auto"/>
          </w:tcPr>
          <w:p w:rsidR="00A337F2" w:rsidRPr="00EC065C" w:rsidRDefault="00A337F2" w:rsidP="006E6497">
            <w:pPr>
              <w:jc w:val="center"/>
              <w:rPr>
                <w:rFonts w:ascii="Arial Narrow" w:hAnsi="Arial Narrow"/>
                <w:sz w:val="24"/>
              </w:rPr>
            </w:pPr>
            <w:r w:rsidRPr="00EC065C">
              <w:rPr>
                <w:rFonts w:ascii="Arial Narrow" w:hAnsi="Arial Narrow"/>
                <w:sz w:val="24"/>
              </w:rPr>
              <w:t>CON</w:t>
            </w:r>
          </w:p>
        </w:tc>
      </w:tr>
      <w:tr w:rsidR="00A337F2" w:rsidRPr="006E6497" w:rsidTr="00EC065C">
        <w:trPr>
          <w:cnfStyle w:val="000000100000"/>
          <w:jc w:val="center"/>
        </w:trPr>
        <w:tc>
          <w:tcPr>
            <w:tcW w:w="0" w:type="auto"/>
          </w:tcPr>
          <w:p w:rsidR="00A337F2" w:rsidRPr="00EC065C" w:rsidRDefault="00A337F2">
            <w:pPr>
              <w:rPr>
                <w:rFonts w:ascii="Arial Narrow" w:hAnsi="Arial Narrow"/>
                <w:sz w:val="24"/>
              </w:rPr>
            </w:pPr>
            <w:r w:rsidRPr="00EC065C">
              <w:rPr>
                <w:rFonts w:ascii="Arial Narrow" w:hAnsi="Arial Narrow"/>
                <w:sz w:val="24"/>
              </w:rPr>
              <w:t xml:space="preserve">1. </w:t>
            </w:r>
            <w:r w:rsidRPr="00EC065C">
              <w:rPr>
                <w:rFonts w:ascii="Arial Narrow" w:hAnsi="Arial Narrow"/>
                <w:sz w:val="24"/>
                <w:u w:val="single"/>
              </w:rPr>
              <w:t>Immediate Protection.</w:t>
            </w:r>
            <w:r w:rsidRPr="00EC065C">
              <w:rPr>
                <w:rFonts w:ascii="Arial Narrow" w:hAnsi="Arial Narrow"/>
                <w:sz w:val="24"/>
              </w:rPr>
              <w:t xml:space="preserve">  Protection can be provided immediately with little or no time required after warning.</w:t>
            </w:r>
          </w:p>
        </w:tc>
        <w:tc>
          <w:tcPr>
            <w:tcW w:w="0" w:type="auto"/>
          </w:tcPr>
          <w:p w:rsidR="00A337F2" w:rsidRPr="00EC065C" w:rsidRDefault="00A337F2">
            <w:pPr>
              <w:rPr>
                <w:rFonts w:ascii="Arial Narrow" w:hAnsi="Arial Narrow"/>
                <w:sz w:val="24"/>
              </w:rPr>
            </w:pPr>
            <w:r w:rsidRPr="00EC065C">
              <w:rPr>
                <w:rFonts w:ascii="Arial Narrow" w:hAnsi="Arial Narrow"/>
                <w:sz w:val="24"/>
              </w:rPr>
              <w:t xml:space="preserve">1. </w:t>
            </w:r>
            <w:r w:rsidRPr="00EC065C">
              <w:rPr>
                <w:rFonts w:ascii="Arial Narrow" w:hAnsi="Arial Narrow"/>
                <w:sz w:val="24"/>
                <w:u w:val="single"/>
              </w:rPr>
              <w:t>Public Training Needed.</w:t>
            </w:r>
            <w:r w:rsidRPr="00EC065C">
              <w:rPr>
                <w:rFonts w:ascii="Arial Narrow" w:hAnsi="Arial Narrow"/>
                <w:sz w:val="24"/>
              </w:rPr>
              <w:t xml:space="preserve">  The general public needs to be trained on shelter in-place actions and acceptance, as this action may be contrary to normal human nature, which is to run from danger. </w:t>
            </w:r>
          </w:p>
        </w:tc>
      </w:tr>
      <w:tr w:rsidR="00A337F2" w:rsidRPr="006E6497" w:rsidTr="00EC065C">
        <w:trPr>
          <w:jc w:val="center"/>
        </w:trPr>
        <w:tc>
          <w:tcPr>
            <w:tcW w:w="0" w:type="auto"/>
          </w:tcPr>
          <w:p w:rsidR="00A337F2" w:rsidRPr="00EC065C" w:rsidRDefault="00A337F2">
            <w:pPr>
              <w:rPr>
                <w:rFonts w:ascii="Arial Narrow" w:hAnsi="Arial Narrow"/>
                <w:sz w:val="24"/>
              </w:rPr>
            </w:pPr>
            <w:r w:rsidRPr="00EC065C">
              <w:rPr>
                <w:rFonts w:ascii="Arial Narrow" w:hAnsi="Arial Narrow"/>
                <w:sz w:val="24"/>
              </w:rPr>
              <w:t xml:space="preserve">2. </w:t>
            </w:r>
            <w:r w:rsidRPr="00EC065C">
              <w:rPr>
                <w:rFonts w:ascii="Arial Narrow" w:hAnsi="Arial Narrow"/>
                <w:sz w:val="24"/>
                <w:u w:val="single"/>
              </w:rPr>
              <w:t>Short Warning Message.</w:t>
            </w:r>
            <w:r w:rsidRPr="00EC065C">
              <w:rPr>
                <w:rFonts w:ascii="Arial Narrow" w:hAnsi="Arial Narrow"/>
                <w:sz w:val="24"/>
              </w:rPr>
              <w:t xml:space="preserve">  The public warning message is short since it is only necessary to identify the danger, describe the area affected, describe expedients to reduce air infiltration to the home or building, etc. </w:t>
            </w:r>
          </w:p>
        </w:tc>
        <w:tc>
          <w:tcPr>
            <w:tcW w:w="0" w:type="auto"/>
          </w:tcPr>
          <w:p w:rsidR="00A337F2" w:rsidRPr="00EC065C" w:rsidRDefault="00A337F2">
            <w:pPr>
              <w:rPr>
                <w:rFonts w:ascii="Arial Narrow" w:hAnsi="Arial Narrow"/>
                <w:sz w:val="24"/>
              </w:rPr>
            </w:pPr>
            <w:r w:rsidRPr="00EC065C">
              <w:rPr>
                <w:rFonts w:ascii="Arial Narrow" w:hAnsi="Arial Narrow"/>
                <w:sz w:val="24"/>
              </w:rPr>
              <w:t xml:space="preserve">2. </w:t>
            </w:r>
            <w:r w:rsidRPr="00EC065C">
              <w:rPr>
                <w:rFonts w:ascii="Arial Narrow" w:hAnsi="Arial Narrow"/>
                <w:sz w:val="24"/>
                <w:u w:val="single"/>
              </w:rPr>
              <w:t>Indoor Air Uncertainties.</w:t>
            </w:r>
            <w:r w:rsidRPr="00EC065C">
              <w:rPr>
                <w:rFonts w:ascii="Arial Narrow" w:hAnsi="Arial Narrow"/>
                <w:sz w:val="24"/>
              </w:rPr>
              <w:t xml:space="preserve">  Uncertainties may exist about whether indoor air concentrations will remain sufficiently low for a sufficiently long period. </w:t>
            </w:r>
          </w:p>
        </w:tc>
      </w:tr>
      <w:tr w:rsidR="00A337F2" w:rsidRPr="006E6497" w:rsidTr="00EC065C">
        <w:trPr>
          <w:cnfStyle w:val="000000100000"/>
          <w:jc w:val="center"/>
        </w:trPr>
        <w:tc>
          <w:tcPr>
            <w:tcW w:w="0" w:type="auto"/>
          </w:tcPr>
          <w:p w:rsidR="00A337F2" w:rsidRPr="00EC065C" w:rsidRDefault="00A337F2">
            <w:pPr>
              <w:rPr>
                <w:rFonts w:ascii="Arial Narrow" w:hAnsi="Arial Narrow"/>
                <w:sz w:val="24"/>
              </w:rPr>
            </w:pPr>
            <w:r w:rsidRPr="00EC065C">
              <w:rPr>
                <w:rFonts w:ascii="Arial Narrow" w:hAnsi="Arial Narrow"/>
                <w:sz w:val="24"/>
              </w:rPr>
              <w:t xml:space="preserve">3. </w:t>
            </w:r>
            <w:r w:rsidRPr="00EC065C">
              <w:rPr>
                <w:rFonts w:ascii="Arial Narrow" w:hAnsi="Arial Narrow"/>
                <w:sz w:val="24"/>
                <w:u w:val="single"/>
              </w:rPr>
              <w:t>Little Preparation Time.</w:t>
            </w:r>
            <w:r w:rsidRPr="00EC065C">
              <w:rPr>
                <w:rFonts w:ascii="Arial Narrow" w:hAnsi="Arial Narrow"/>
                <w:sz w:val="24"/>
              </w:rPr>
              <w:t xml:space="preserve">  Little or no preparation time is necessary for shelter (only possible if room is “sealed” by expedient improvements).</w:t>
            </w:r>
          </w:p>
        </w:tc>
        <w:tc>
          <w:tcPr>
            <w:tcW w:w="0" w:type="auto"/>
          </w:tcPr>
          <w:p w:rsidR="00A337F2" w:rsidRPr="00EC065C" w:rsidRDefault="00A337F2">
            <w:pPr>
              <w:rPr>
                <w:rFonts w:ascii="Arial Narrow" w:hAnsi="Arial Narrow"/>
                <w:sz w:val="24"/>
              </w:rPr>
            </w:pPr>
            <w:r w:rsidRPr="00EC065C">
              <w:rPr>
                <w:rFonts w:ascii="Arial Narrow" w:hAnsi="Arial Narrow"/>
                <w:sz w:val="24"/>
              </w:rPr>
              <w:t xml:space="preserve">3. </w:t>
            </w:r>
            <w:r w:rsidRPr="00EC065C">
              <w:rPr>
                <w:rFonts w:ascii="Arial Narrow" w:hAnsi="Arial Narrow"/>
                <w:sz w:val="24"/>
                <w:u w:val="single"/>
              </w:rPr>
              <w:t>Explosive/Flammable Materials.</w:t>
            </w:r>
            <w:r w:rsidRPr="00EC065C">
              <w:rPr>
                <w:rFonts w:ascii="Arial Narrow" w:hAnsi="Arial Narrow"/>
                <w:sz w:val="24"/>
              </w:rPr>
              <w:t xml:space="preserve">  Inappropriate where releases of explosive or flammable gases could enter structures and be ignited by furnace and water heater ignitions. </w:t>
            </w:r>
          </w:p>
        </w:tc>
      </w:tr>
      <w:tr w:rsidR="00A337F2" w:rsidRPr="006E6497" w:rsidTr="00EC065C">
        <w:trPr>
          <w:jc w:val="center"/>
        </w:trPr>
        <w:tc>
          <w:tcPr>
            <w:tcW w:w="0" w:type="auto"/>
          </w:tcPr>
          <w:p w:rsidR="00A337F2" w:rsidRPr="00EC065C" w:rsidRDefault="00A337F2">
            <w:pPr>
              <w:rPr>
                <w:rFonts w:ascii="Arial Narrow" w:hAnsi="Arial Narrow"/>
                <w:sz w:val="24"/>
              </w:rPr>
            </w:pPr>
            <w:r w:rsidRPr="00EC065C">
              <w:rPr>
                <w:rFonts w:ascii="Arial Narrow" w:hAnsi="Arial Narrow"/>
                <w:sz w:val="24"/>
              </w:rPr>
              <w:t xml:space="preserve">4. </w:t>
            </w:r>
            <w:r w:rsidRPr="00EC065C">
              <w:rPr>
                <w:rFonts w:ascii="Arial Narrow" w:hAnsi="Arial Narrow"/>
                <w:sz w:val="24"/>
                <w:u w:val="single"/>
              </w:rPr>
              <w:t>Ideal Life Support System.</w:t>
            </w:r>
            <w:r w:rsidRPr="00EC065C">
              <w:rPr>
                <w:rFonts w:ascii="Arial Narrow" w:hAnsi="Arial Narrow"/>
                <w:sz w:val="24"/>
              </w:rPr>
              <w:t xml:space="preserve">  The home is an ideal life support system with food, water, sanitation, medicines, bedding, clear air, communications (TV, radio, telephone), and familiar surroundings.</w:t>
            </w:r>
          </w:p>
        </w:tc>
        <w:tc>
          <w:tcPr>
            <w:tcW w:w="0" w:type="auto"/>
          </w:tcPr>
          <w:p w:rsidR="00A337F2" w:rsidRPr="00EC065C" w:rsidRDefault="00A337F2">
            <w:pPr>
              <w:rPr>
                <w:rFonts w:ascii="Arial Narrow" w:hAnsi="Arial Narrow"/>
                <w:sz w:val="24"/>
              </w:rPr>
            </w:pPr>
            <w:r w:rsidRPr="00EC065C">
              <w:rPr>
                <w:rFonts w:ascii="Arial Narrow" w:hAnsi="Arial Narrow"/>
                <w:sz w:val="24"/>
              </w:rPr>
              <w:t xml:space="preserve">4. </w:t>
            </w:r>
            <w:r w:rsidRPr="00EC065C">
              <w:rPr>
                <w:rFonts w:ascii="Arial Narrow" w:hAnsi="Arial Narrow"/>
                <w:sz w:val="24"/>
                <w:u w:val="single"/>
              </w:rPr>
              <w:t>Long-term Exposures.</w:t>
            </w:r>
            <w:r w:rsidRPr="00EC065C">
              <w:rPr>
                <w:rFonts w:ascii="Arial Narrow" w:hAnsi="Arial Narrow"/>
                <w:sz w:val="24"/>
              </w:rPr>
              <w:t xml:space="preserve">  May be very inappropriate for long-term exposures ("plume" potential) of 12 hours or more.  </w:t>
            </w:r>
          </w:p>
        </w:tc>
      </w:tr>
      <w:tr w:rsidR="00A337F2" w:rsidRPr="006E6497" w:rsidTr="00EC065C">
        <w:trPr>
          <w:cnfStyle w:val="000000100000"/>
          <w:jc w:val="center"/>
        </w:trPr>
        <w:tc>
          <w:tcPr>
            <w:tcW w:w="0" w:type="auto"/>
          </w:tcPr>
          <w:p w:rsidR="00A337F2" w:rsidRPr="00EC065C" w:rsidRDefault="00A337F2">
            <w:pPr>
              <w:rPr>
                <w:rFonts w:ascii="Arial Narrow" w:hAnsi="Arial Narrow"/>
                <w:sz w:val="24"/>
              </w:rPr>
            </w:pPr>
            <w:r w:rsidRPr="00EC065C">
              <w:rPr>
                <w:rFonts w:ascii="Arial Narrow" w:hAnsi="Arial Narrow"/>
                <w:sz w:val="24"/>
              </w:rPr>
              <w:t xml:space="preserve">5. </w:t>
            </w:r>
            <w:r w:rsidRPr="00EC065C">
              <w:rPr>
                <w:rFonts w:ascii="Arial Narrow" w:hAnsi="Arial Narrow"/>
                <w:sz w:val="24"/>
                <w:u w:val="single"/>
              </w:rPr>
              <w:t>Short-term Exposures.</w:t>
            </w:r>
            <w:r w:rsidRPr="00EC065C">
              <w:rPr>
                <w:rFonts w:ascii="Arial Narrow" w:hAnsi="Arial Narrow"/>
                <w:sz w:val="24"/>
              </w:rPr>
              <w:t xml:space="preserve">  May be very appropriate for short-term exposures (particularly "puff" releases) of 2-4 hours duration.</w:t>
            </w:r>
          </w:p>
        </w:tc>
        <w:tc>
          <w:tcPr>
            <w:tcW w:w="0" w:type="auto"/>
          </w:tcPr>
          <w:p w:rsidR="00A337F2" w:rsidRPr="00EC065C" w:rsidRDefault="00A337F2">
            <w:pPr>
              <w:rPr>
                <w:rFonts w:ascii="Arial Narrow" w:hAnsi="Arial Narrow"/>
                <w:sz w:val="24"/>
              </w:rPr>
            </w:pPr>
            <w:r w:rsidRPr="00EC065C">
              <w:rPr>
                <w:rFonts w:ascii="Arial Narrow" w:hAnsi="Arial Narrow"/>
                <w:sz w:val="24"/>
              </w:rPr>
              <w:t xml:space="preserve">5. </w:t>
            </w:r>
            <w:r w:rsidRPr="00EC065C">
              <w:rPr>
                <w:rFonts w:ascii="Arial Narrow" w:hAnsi="Arial Narrow"/>
                <w:sz w:val="24"/>
                <w:u w:val="single"/>
              </w:rPr>
              <w:t>Need to Air Out.</w:t>
            </w:r>
            <w:r w:rsidRPr="00EC065C">
              <w:rPr>
                <w:rFonts w:ascii="Arial Narrow" w:hAnsi="Arial Narrow"/>
                <w:sz w:val="24"/>
              </w:rPr>
              <w:t xml:space="preserve">  Infiltration of containment air into the structure over a period of time could result in high cumulative inhalation exposures unless the Structure is vacated and "aired out" after the plume outdoors has passed on or dispersed. </w:t>
            </w:r>
          </w:p>
        </w:tc>
      </w:tr>
      <w:tr w:rsidR="00A337F2" w:rsidRPr="006E6497" w:rsidTr="00EC065C">
        <w:trPr>
          <w:jc w:val="center"/>
        </w:trPr>
        <w:tc>
          <w:tcPr>
            <w:tcW w:w="0" w:type="auto"/>
          </w:tcPr>
          <w:p w:rsidR="00A337F2" w:rsidRPr="00EC065C" w:rsidRDefault="00A337F2">
            <w:pPr>
              <w:rPr>
                <w:rFonts w:ascii="Arial Narrow" w:hAnsi="Arial Narrow"/>
                <w:sz w:val="24"/>
              </w:rPr>
            </w:pPr>
            <w:r w:rsidRPr="00EC065C">
              <w:rPr>
                <w:rFonts w:ascii="Arial Narrow" w:hAnsi="Arial Narrow"/>
                <w:sz w:val="24"/>
              </w:rPr>
              <w:t xml:space="preserve">6. </w:t>
            </w:r>
            <w:r w:rsidRPr="00EC065C">
              <w:rPr>
                <w:rFonts w:ascii="Arial Narrow" w:hAnsi="Arial Narrow"/>
                <w:sz w:val="24"/>
                <w:u w:val="single"/>
              </w:rPr>
              <w:t>Little Staff Support.</w:t>
            </w:r>
            <w:r w:rsidRPr="00EC065C">
              <w:rPr>
                <w:rFonts w:ascii="Arial Narrow" w:hAnsi="Arial Narrow"/>
                <w:sz w:val="24"/>
              </w:rPr>
              <w:t xml:space="preserve">  Requires considerably less emergency staff support than evacuation, as public shelter, traffic security personnel are not needed.</w:t>
            </w:r>
          </w:p>
        </w:tc>
        <w:tc>
          <w:tcPr>
            <w:tcW w:w="0" w:type="auto"/>
          </w:tcPr>
          <w:p w:rsidR="00A337F2" w:rsidRPr="00EC065C" w:rsidRDefault="00A337F2">
            <w:pPr>
              <w:rPr>
                <w:rFonts w:ascii="Arial Narrow" w:hAnsi="Arial Narrow"/>
                <w:sz w:val="24"/>
              </w:rPr>
            </w:pPr>
            <w:r w:rsidRPr="00EC065C">
              <w:rPr>
                <w:rFonts w:ascii="Arial Narrow" w:hAnsi="Arial Narrow"/>
                <w:sz w:val="24"/>
              </w:rPr>
              <w:t xml:space="preserve">6. </w:t>
            </w:r>
            <w:r w:rsidRPr="00EC065C">
              <w:rPr>
                <w:rFonts w:ascii="Arial Narrow" w:hAnsi="Arial Narrow"/>
                <w:sz w:val="24"/>
                <w:u w:val="single"/>
              </w:rPr>
              <w:t>Transients.</w:t>
            </w:r>
            <w:r w:rsidRPr="00EC065C">
              <w:rPr>
                <w:rFonts w:ascii="Arial Narrow" w:hAnsi="Arial Narrow"/>
                <w:sz w:val="24"/>
              </w:rPr>
              <w:t xml:space="preserve">  Those in parks, marinas, campgrounds, and outdoor sporting events may not have suitable shelter available and would need controls and special transportation to take them to such. </w:t>
            </w:r>
          </w:p>
        </w:tc>
      </w:tr>
      <w:tr w:rsidR="00A337F2" w:rsidRPr="006E6497" w:rsidTr="00EC065C">
        <w:trPr>
          <w:cnfStyle w:val="000000100000"/>
          <w:jc w:val="center"/>
        </w:trPr>
        <w:tc>
          <w:tcPr>
            <w:tcW w:w="0" w:type="auto"/>
          </w:tcPr>
          <w:p w:rsidR="00A337F2" w:rsidRPr="00EC065C" w:rsidRDefault="00A337F2">
            <w:pPr>
              <w:rPr>
                <w:rFonts w:ascii="Arial Narrow" w:hAnsi="Arial Narrow"/>
                <w:sz w:val="24"/>
              </w:rPr>
            </w:pPr>
            <w:r w:rsidRPr="00EC065C">
              <w:rPr>
                <w:rFonts w:ascii="Arial Narrow" w:hAnsi="Arial Narrow"/>
                <w:sz w:val="24"/>
              </w:rPr>
              <w:t xml:space="preserve">7. </w:t>
            </w:r>
            <w:r w:rsidRPr="00EC065C">
              <w:rPr>
                <w:rFonts w:ascii="Arial Narrow" w:hAnsi="Arial Narrow"/>
                <w:sz w:val="24"/>
                <w:u w:val="single"/>
              </w:rPr>
              <w:t>Reduced Liability.</w:t>
            </w:r>
            <w:r w:rsidRPr="00EC065C">
              <w:rPr>
                <w:rFonts w:ascii="Arial Narrow" w:hAnsi="Arial Narrow"/>
                <w:sz w:val="24"/>
              </w:rPr>
              <w:t xml:space="preserve">  An in-place public protection action issued for a chemical leak may not be as liable as an evacuation order if the protective action decision was made using a sound decision-making process with good faith effort. </w:t>
            </w:r>
          </w:p>
        </w:tc>
        <w:tc>
          <w:tcPr>
            <w:tcW w:w="0" w:type="auto"/>
          </w:tcPr>
          <w:p w:rsidR="00A337F2" w:rsidRPr="00EC065C" w:rsidRDefault="00A337F2">
            <w:pPr>
              <w:rPr>
                <w:rFonts w:ascii="Arial Narrow" w:hAnsi="Arial Narrow"/>
                <w:sz w:val="24"/>
              </w:rPr>
            </w:pPr>
            <w:r w:rsidRPr="00EC065C">
              <w:rPr>
                <w:rFonts w:ascii="Arial Narrow" w:hAnsi="Arial Narrow"/>
                <w:sz w:val="24"/>
              </w:rPr>
              <w:t> </w:t>
            </w:r>
          </w:p>
        </w:tc>
      </w:tr>
    </w:tbl>
    <w:p w:rsidR="00A337F2" w:rsidRDefault="00A337F2">
      <w:pPr>
        <w:rPr>
          <w:rFonts w:ascii="Arial" w:hAnsi="Arial" w:cs="Arial"/>
        </w:rPr>
      </w:pPr>
    </w:p>
    <w:p w:rsidR="00A337F2" w:rsidRPr="00EC065C" w:rsidRDefault="00A337F2" w:rsidP="00633A25">
      <w:pPr>
        <w:pStyle w:val="BodyText2"/>
        <w:tabs>
          <w:tab w:val="num" w:pos="6840"/>
        </w:tabs>
        <w:jc w:val="center"/>
        <w:rPr>
          <w:rFonts w:ascii="Arial" w:hAnsi="Arial"/>
          <w:b w:val="0"/>
          <w:sz w:val="18"/>
        </w:rPr>
        <w:sectPr w:rsidR="00A337F2" w:rsidRPr="00EC065C">
          <w:footerReference w:type="default" r:id="rId22"/>
          <w:pgSz w:w="12240" w:h="15840" w:code="1"/>
          <w:pgMar w:top="1440" w:right="1440" w:bottom="1440" w:left="720" w:header="720" w:footer="720" w:gutter="720"/>
          <w:pgNumType w:start="1"/>
          <w:cols w:space="720"/>
        </w:sectPr>
      </w:pPr>
    </w:p>
    <w:p w:rsidR="00A337F2" w:rsidRDefault="00A337F2" w:rsidP="00BE364E">
      <w:pPr>
        <w:pStyle w:val="Label"/>
      </w:pPr>
      <w:bookmarkStart w:id="56" w:name="_Toc289957171"/>
      <w:bookmarkStart w:id="57" w:name="_Toc290910293"/>
      <w:r>
        <w:lastRenderedPageBreak/>
        <w:t>ANNEX  G</w:t>
      </w:r>
      <w:r w:rsidR="00BE364E">
        <w:br/>
      </w:r>
      <w:r>
        <w:t>(EMERGENCY  MEDICAL  SERVICES)</w:t>
      </w:r>
      <w:bookmarkEnd w:id="56"/>
      <w:bookmarkEnd w:id="57"/>
    </w:p>
    <w:p w:rsidR="00A337F2" w:rsidRDefault="00A337F2" w:rsidP="00BE364E">
      <w:pPr>
        <w:pStyle w:val="AnnexHeading1"/>
      </w:pPr>
      <w:r>
        <w:t>PURPOSE</w:t>
      </w:r>
    </w:p>
    <w:p w:rsidR="00A337F2" w:rsidRDefault="00A337F2" w:rsidP="006E6497">
      <w:pPr>
        <w:pStyle w:val="BodyText"/>
      </w:pPr>
      <w:r>
        <w:t>To coordinate on-scene emergency medical care, transportation, and hospital treatment for victims of hazardous materials emergency.  To ensure that mutual aid plans for both the Emergency Medical Service (EMS) and hospitals are implemented.</w:t>
      </w:r>
    </w:p>
    <w:p w:rsidR="00A337F2" w:rsidRDefault="00A337F2" w:rsidP="00BE364E">
      <w:pPr>
        <w:pStyle w:val="AnnexHeading1"/>
      </w:pPr>
      <w:r>
        <w:t>SITUATION</w:t>
      </w:r>
    </w:p>
    <w:p w:rsidR="00A337F2" w:rsidRDefault="00A337F2" w:rsidP="006E6497">
      <w:pPr>
        <w:pStyle w:val="BodyText"/>
      </w:pPr>
      <w:r>
        <w:t>A release of a hazardous material into the environment could result in multiple casualties.  Emergency medical assistance will be needed to provide medical care to employees of the facility, emergency workers, and the affected public.</w:t>
      </w:r>
    </w:p>
    <w:p w:rsidR="00A337F2" w:rsidRDefault="00A337F2" w:rsidP="006E6497">
      <w:pPr>
        <w:pStyle w:val="BodyText"/>
      </w:pPr>
      <w:r>
        <w:t xml:space="preserve">The hazard analysis </w:t>
      </w:r>
      <w:r w:rsidR="001B3A64">
        <w:t xml:space="preserve">of City/Town </w:t>
      </w:r>
      <w:r>
        <w:t>identified</w:t>
      </w:r>
      <w:r w:rsidR="001B3A64">
        <w:t xml:space="preserve"> several</w:t>
      </w:r>
      <w:r>
        <w:t xml:space="preserve"> facilities and transportation routes that frequently contain hazardous chemicals.  Attachment 1 lists the ambulance service and hospitals providing emergency care and transportation in the area.</w:t>
      </w:r>
    </w:p>
    <w:p w:rsidR="00A337F2" w:rsidRDefault="00A337F2" w:rsidP="006E6497">
      <w:pPr>
        <w:pStyle w:val="BodyText"/>
      </w:pPr>
      <w:r>
        <w:t>Hazardous materials emergencies commonly require mutual aid assistance among ambulance services and hospitals.  There should be written agreements in place between each organization to ensure an effective response.</w:t>
      </w:r>
    </w:p>
    <w:p w:rsidR="00A337F2" w:rsidRDefault="00A337F2" w:rsidP="006E6497">
      <w:pPr>
        <w:pStyle w:val="BodyText"/>
      </w:pPr>
      <w:r>
        <w:t>Local agencies and area hospitals typically provide emergency medical services.  The role of the EMS units is to coordinate medical resources responding to the scene.</w:t>
      </w:r>
    </w:p>
    <w:p w:rsidR="001B3A64" w:rsidRDefault="00E7002C" w:rsidP="00EE2A0A">
      <w:pPr>
        <w:pStyle w:val="BodyText"/>
      </w:pPr>
      <w:r>
        <w:t xml:space="preserve">All hospitals within the Commonwealth of Massachusetts have been assigned a Hospital Decontamination Company made up of responders from the surrounding community.  These teams have special training and equipment </w:t>
      </w:r>
      <w:r w:rsidR="0071613C">
        <w:t xml:space="preserve">designed to facilitate mass decontamination at the hospital facility.  However, the deployment of these teams could take some time and  depending upon the number of patients, it may be more effective to transport patients to hospitals with  onsite decontamination facilities.  In either case, hospitals should always be advised of potential contamination prior to arrival. </w:t>
      </w:r>
      <w:r w:rsidR="001B3A64">
        <w:t xml:space="preserve">  </w:t>
      </w:r>
    </w:p>
    <w:p w:rsidR="00A337F2" w:rsidRDefault="00A337F2" w:rsidP="00BE364E">
      <w:pPr>
        <w:pStyle w:val="AnnexHeading1"/>
      </w:pPr>
      <w:r>
        <w:t>PARTICIPATING AGENCIES</w:t>
      </w:r>
    </w:p>
    <w:p w:rsidR="00A337F2" w:rsidRDefault="00A337F2" w:rsidP="00633A25">
      <w:pPr>
        <w:pStyle w:val="ListBullet"/>
        <w:rPr>
          <w:b/>
        </w:rPr>
      </w:pPr>
      <w:r>
        <w:t>Ambulance Services</w:t>
      </w:r>
    </w:p>
    <w:p w:rsidR="00A337F2" w:rsidRDefault="00A337F2" w:rsidP="00633A25">
      <w:pPr>
        <w:pStyle w:val="ListBullet"/>
        <w:rPr>
          <w:b/>
        </w:rPr>
      </w:pPr>
      <w:r>
        <w:t>Local Emergency Management Office</w:t>
      </w:r>
    </w:p>
    <w:p w:rsidR="00A337F2" w:rsidRDefault="00A337F2" w:rsidP="00633A25">
      <w:pPr>
        <w:pStyle w:val="ListBullet"/>
        <w:rPr>
          <w:b/>
        </w:rPr>
      </w:pPr>
      <w:r>
        <w:t>Emergency Medical Services (EMS) Coordinator</w:t>
      </w:r>
    </w:p>
    <w:p w:rsidR="00A337F2" w:rsidRDefault="00A337F2" w:rsidP="00633A25">
      <w:pPr>
        <w:pStyle w:val="ListBullet"/>
        <w:rPr>
          <w:b/>
        </w:rPr>
      </w:pPr>
      <w:r>
        <w:t>Local Fire Department EMS</w:t>
      </w:r>
    </w:p>
    <w:p w:rsidR="0071613C" w:rsidRDefault="0071613C" w:rsidP="00633A25">
      <w:pPr>
        <w:pStyle w:val="ListBullet"/>
        <w:rPr>
          <w:b/>
        </w:rPr>
      </w:pPr>
      <w:r>
        <w:t>Area Hospitals</w:t>
      </w:r>
    </w:p>
    <w:p w:rsidR="00A337F2" w:rsidRDefault="00A337F2" w:rsidP="00BE364E">
      <w:pPr>
        <w:pStyle w:val="AnnexHeading1"/>
      </w:pPr>
      <w:r>
        <w:t>RESPONSE  PROCEDURES</w:t>
      </w:r>
    </w:p>
    <w:p w:rsidR="00A337F2" w:rsidRDefault="00A337F2" w:rsidP="006E6497">
      <w:pPr>
        <w:pStyle w:val="BodyText4"/>
      </w:pPr>
      <w:r>
        <w:t>Response Level 1 – Controlled Emergency Conditions</w:t>
      </w:r>
    </w:p>
    <w:p w:rsidR="00A337F2" w:rsidRDefault="00A337F2" w:rsidP="006E6497">
      <w:pPr>
        <w:pStyle w:val="BodyText"/>
      </w:pPr>
      <w:r>
        <w:lastRenderedPageBreak/>
        <w:t xml:space="preserve">Senior community EMS response personnel would manage the Medical situation at the scene.  The </w:t>
      </w:r>
      <w:r>
        <w:rPr>
          <w:i/>
        </w:rPr>
        <w:t>Incident Commander</w:t>
      </w:r>
      <w:r>
        <w:t xml:space="preserve"> is responsible for workers at the scene, and to minimize health threats from exposure.  Community EMS is responsible for coordinating the EMS response for the </w:t>
      </w:r>
      <w:r>
        <w:rPr>
          <w:i/>
        </w:rPr>
        <w:t>Incident Commander</w:t>
      </w:r>
      <w:r>
        <w:t>.  No state action should be required for this response level.</w:t>
      </w:r>
    </w:p>
    <w:p w:rsidR="00A337F2" w:rsidRDefault="00A337F2" w:rsidP="006E6497">
      <w:pPr>
        <w:pStyle w:val="BodyText4"/>
      </w:pPr>
      <w:r>
        <w:t xml:space="preserve">Response Level 2 – Limited Emergency </w:t>
      </w:r>
      <w:r w:rsidR="001B3A64">
        <w:t>Condition</w:t>
      </w:r>
    </w:p>
    <w:p w:rsidR="00A337F2" w:rsidRDefault="00A337F2" w:rsidP="00633A25">
      <w:pPr>
        <w:pStyle w:val="ListBullet"/>
      </w:pPr>
      <w:r>
        <w:t>The EMS Coordinator will serve as part of the ICS and will be kept apprised of the situation.</w:t>
      </w:r>
    </w:p>
    <w:p w:rsidR="00A337F2" w:rsidRDefault="00A337F2" w:rsidP="00633A25">
      <w:pPr>
        <w:pStyle w:val="ListBullet"/>
      </w:pPr>
      <w:r>
        <w:t>The EMS Coordinator will monitor the situation and coordinate with Ambulance Services, area hospitals, C-MED and the State Public Health Department, if necessary.</w:t>
      </w:r>
    </w:p>
    <w:p w:rsidR="00A337F2" w:rsidRDefault="00A337F2" w:rsidP="00633A25">
      <w:pPr>
        <w:pStyle w:val="ListBullet"/>
      </w:pPr>
      <w:r>
        <w:t>The EMS Coordinator will evaluate the need for mutual aid and coordinate any required assistance.</w:t>
      </w:r>
    </w:p>
    <w:p w:rsidR="00A337F2" w:rsidRDefault="00A337F2" w:rsidP="00633A25">
      <w:pPr>
        <w:pStyle w:val="ListBullet"/>
      </w:pPr>
      <w:r>
        <w:t>Hospital Administrators will take initial steps to prepare for treatment of chemical exposure victims and shall evaluate the need to implement the hospital disaster plan.</w:t>
      </w:r>
    </w:p>
    <w:p w:rsidR="00A337F2" w:rsidRDefault="00A337F2" w:rsidP="006E6497">
      <w:pPr>
        <w:pStyle w:val="BodyText4"/>
      </w:pPr>
      <w:r>
        <w:t xml:space="preserve">Response Level 3 – Full Emergency </w:t>
      </w:r>
      <w:r w:rsidR="001B3A64">
        <w:t>Condition</w:t>
      </w:r>
    </w:p>
    <w:p w:rsidR="00A337F2" w:rsidRDefault="00A337F2" w:rsidP="00633A25">
      <w:pPr>
        <w:pStyle w:val="ListBullet"/>
      </w:pPr>
      <w:r>
        <w:t>The EMS Coordinator will perform the duties listed under Limited Emergency Conditions plus:</w:t>
      </w:r>
    </w:p>
    <w:p w:rsidR="00A337F2" w:rsidRDefault="00A337F2" w:rsidP="006E6497">
      <w:pPr>
        <w:pStyle w:val="ListBullet2"/>
      </w:pPr>
      <w:r>
        <w:t>Notify the CMED Dispatch Center in a mass casualty incident, if appropriate.</w:t>
      </w:r>
    </w:p>
    <w:p w:rsidR="00A337F2" w:rsidRDefault="00A337F2" w:rsidP="006E6497">
      <w:pPr>
        <w:pStyle w:val="ListBullet2"/>
      </w:pPr>
      <w:r>
        <w:t xml:space="preserve">Coordinate all EMS activities with </w:t>
      </w:r>
      <w:r>
        <w:rPr>
          <w:i/>
        </w:rPr>
        <w:t>Incident Commander</w:t>
      </w:r>
      <w:r>
        <w:t xml:space="preserve">, Local </w:t>
      </w:r>
      <w:r>
        <w:rPr>
          <w:i/>
        </w:rPr>
        <w:t>Emergency Manager</w:t>
      </w:r>
      <w:r>
        <w:t>, local Public Health Officer and State Public Health Commissioner, if necessary.</w:t>
      </w:r>
    </w:p>
    <w:p w:rsidR="00A337F2" w:rsidRDefault="00A337F2" w:rsidP="006E6497">
      <w:pPr>
        <w:pStyle w:val="ListBullet2"/>
      </w:pPr>
      <w:r>
        <w:t>Assign transportation and triage officers if required.</w:t>
      </w:r>
    </w:p>
    <w:p w:rsidR="00A337F2" w:rsidRDefault="00A337F2" w:rsidP="00633A25">
      <w:pPr>
        <w:pStyle w:val="ListBullet"/>
      </w:pPr>
      <w:r>
        <w:t>If multiple victims are expected, area hospitals will be asked to implement their disaster plans, according to hospital protocol.</w:t>
      </w:r>
    </w:p>
    <w:p w:rsidR="00A337F2" w:rsidRDefault="00A337F2" w:rsidP="00633A25">
      <w:pPr>
        <w:pStyle w:val="ListBullet"/>
      </w:pPr>
      <w:r>
        <w:t>The State Public Health Department will provide additional support, as necessary.</w:t>
      </w:r>
    </w:p>
    <w:p w:rsidR="00A337F2" w:rsidRPr="006E6497" w:rsidRDefault="00A337F2" w:rsidP="006E6497">
      <w:pPr>
        <w:pStyle w:val="Label1"/>
      </w:pPr>
      <w:r>
        <w:br w:type="page"/>
      </w:r>
      <w:r w:rsidR="00CA0468" w:rsidDel="00CA0468">
        <w:lastRenderedPageBreak/>
        <w:t xml:space="preserve"> </w:t>
      </w:r>
      <w:r w:rsidR="006E6497">
        <w:br/>
      </w:r>
      <w:r w:rsidRPr="006E6497">
        <w:t>AMBULANCE  SERVICES</w:t>
      </w:r>
    </w:p>
    <w:tbl>
      <w:tblPr>
        <w:tblStyle w:val="MediumGrid3-Accent1"/>
        <w:tblW w:w="0" w:type="auto"/>
        <w:jc w:val="center"/>
        <w:tblLayout w:type="fixed"/>
        <w:tblLook w:val="0420"/>
      </w:tblPr>
      <w:tblGrid>
        <w:gridCol w:w="3192"/>
        <w:gridCol w:w="3192"/>
        <w:gridCol w:w="3192"/>
      </w:tblGrid>
      <w:tr w:rsidR="00A337F2" w:rsidTr="00EC065C">
        <w:trPr>
          <w:cnfStyle w:val="100000000000"/>
          <w:jc w:val="center"/>
        </w:trPr>
        <w:tc>
          <w:tcPr>
            <w:tcW w:w="3192" w:type="dxa"/>
          </w:tcPr>
          <w:p w:rsidR="00A337F2" w:rsidRPr="00EC065C" w:rsidRDefault="001B3A64">
            <w:pPr>
              <w:pStyle w:val="BodyText2"/>
              <w:jc w:val="center"/>
            </w:pPr>
            <w:r w:rsidRPr="00A81F1F">
              <w:t xml:space="preserve">MUNICIPALITY  </w:t>
            </w:r>
            <w:r w:rsidR="00A337F2" w:rsidRPr="00EC065C">
              <w:t xml:space="preserve"> COVERED</w:t>
            </w:r>
          </w:p>
        </w:tc>
        <w:tc>
          <w:tcPr>
            <w:tcW w:w="3192" w:type="dxa"/>
          </w:tcPr>
          <w:p w:rsidR="00A337F2" w:rsidRPr="00EC065C" w:rsidRDefault="00A337F2">
            <w:pPr>
              <w:pStyle w:val="BodyText2"/>
              <w:jc w:val="center"/>
            </w:pPr>
            <w:r w:rsidRPr="00EC065C">
              <w:t>AMBULANCE   SERVICE</w:t>
            </w:r>
          </w:p>
        </w:tc>
        <w:tc>
          <w:tcPr>
            <w:tcW w:w="3192" w:type="dxa"/>
          </w:tcPr>
          <w:p w:rsidR="00A337F2" w:rsidRPr="00EC065C" w:rsidRDefault="00A337F2">
            <w:pPr>
              <w:pStyle w:val="BodyText2"/>
              <w:jc w:val="center"/>
            </w:pPr>
            <w:r w:rsidRPr="00EC065C">
              <w:t>TELEPHONE</w:t>
            </w:r>
          </w:p>
        </w:tc>
      </w:tr>
      <w:tr w:rsidR="00A337F2" w:rsidTr="00EC065C">
        <w:trPr>
          <w:cnfStyle w:val="000000100000"/>
          <w:jc w:val="center"/>
        </w:trPr>
        <w:tc>
          <w:tcPr>
            <w:tcW w:w="3192" w:type="dxa"/>
          </w:tcPr>
          <w:p w:rsidR="00A337F2" w:rsidRPr="00EC065C" w:rsidRDefault="001B3A64">
            <w:pPr>
              <w:pStyle w:val="BodyText2"/>
              <w:jc w:val="center"/>
            </w:pPr>
            <w:r w:rsidRPr="00A81F1F">
              <w:t>City/Town</w:t>
            </w:r>
          </w:p>
        </w:tc>
        <w:tc>
          <w:tcPr>
            <w:tcW w:w="3192" w:type="dxa"/>
          </w:tcPr>
          <w:p w:rsidR="00A337F2" w:rsidRPr="00EC065C" w:rsidRDefault="001B3A64">
            <w:pPr>
              <w:pStyle w:val="BodyText2"/>
              <w:jc w:val="center"/>
            </w:pPr>
            <w:r w:rsidRPr="00A81F1F">
              <w:t>Dispatch</w:t>
            </w:r>
          </w:p>
        </w:tc>
        <w:tc>
          <w:tcPr>
            <w:tcW w:w="3192" w:type="dxa"/>
          </w:tcPr>
          <w:p w:rsidR="00A337F2" w:rsidRPr="00EC065C" w:rsidRDefault="001B3A64">
            <w:pPr>
              <w:pStyle w:val="BodyText2"/>
              <w:jc w:val="center"/>
            </w:pPr>
            <w:r w:rsidRPr="00A81F1F">
              <w:t>911</w:t>
            </w:r>
          </w:p>
        </w:tc>
      </w:tr>
      <w:tr w:rsidR="00A337F2" w:rsidTr="00EC065C">
        <w:trPr>
          <w:jc w:val="center"/>
        </w:trPr>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r>
      <w:tr w:rsidR="00A337F2" w:rsidTr="00EC065C">
        <w:trPr>
          <w:cnfStyle w:val="000000100000"/>
          <w:jc w:val="center"/>
        </w:trPr>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r>
      <w:tr w:rsidR="00A337F2" w:rsidTr="00EC065C">
        <w:trPr>
          <w:jc w:val="center"/>
        </w:trPr>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r>
      <w:tr w:rsidR="00A337F2" w:rsidTr="00EC065C">
        <w:trPr>
          <w:cnfStyle w:val="000000100000"/>
          <w:jc w:val="center"/>
        </w:trPr>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r>
      <w:tr w:rsidR="00A337F2" w:rsidTr="00EC065C">
        <w:trPr>
          <w:jc w:val="center"/>
        </w:trPr>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r>
      <w:tr w:rsidR="00A337F2" w:rsidTr="00EC065C">
        <w:trPr>
          <w:cnfStyle w:val="000000100000"/>
          <w:jc w:val="center"/>
        </w:trPr>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r>
      <w:tr w:rsidR="00A337F2" w:rsidTr="00EC065C">
        <w:trPr>
          <w:jc w:val="center"/>
        </w:trPr>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r>
      <w:tr w:rsidR="00A337F2" w:rsidTr="00EC065C">
        <w:trPr>
          <w:cnfStyle w:val="000000100000"/>
          <w:jc w:val="center"/>
        </w:trPr>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r>
      <w:tr w:rsidR="00A337F2" w:rsidTr="00EC065C">
        <w:trPr>
          <w:jc w:val="center"/>
        </w:trPr>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r>
      <w:tr w:rsidR="00A337F2" w:rsidTr="00EC065C">
        <w:trPr>
          <w:cnfStyle w:val="000000100000"/>
          <w:jc w:val="center"/>
        </w:trPr>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r>
      <w:tr w:rsidR="00A337F2" w:rsidTr="00EC065C">
        <w:trPr>
          <w:jc w:val="center"/>
        </w:trPr>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r>
      <w:tr w:rsidR="00A337F2" w:rsidTr="00EC065C">
        <w:trPr>
          <w:cnfStyle w:val="000000100000"/>
          <w:jc w:val="center"/>
        </w:trPr>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r>
      <w:tr w:rsidR="00A337F2" w:rsidTr="00EC065C">
        <w:trPr>
          <w:jc w:val="center"/>
        </w:trPr>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r>
      <w:tr w:rsidR="00A337F2" w:rsidTr="00EC065C">
        <w:trPr>
          <w:cnfStyle w:val="000000100000"/>
          <w:jc w:val="center"/>
        </w:trPr>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c>
          <w:tcPr>
            <w:tcW w:w="3192" w:type="dxa"/>
          </w:tcPr>
          <w:p w:rsidR="00A337F2" w:rsidRPr="00EC065C" w:rsidRDefault="00A337F2">
            <w:pPr>
              <w:pStyle w:val="BodyText2"/>
              <w:jc w:val="center"/>
            </w:pPr>
          </w:p>
        </w:tc>
      </w:tr>
    </w:tbl>
    <w:p w:rsidR="00A337F2" w:rsidRDefault="00A337F2" w:rsidP="00EC065C">
      <w:pPr>
        <w:pStyle w:val="BodyText2"/>
        <w:jc w:val="center"/>
        <w:rPr>
          <w:rFonts w:ascii="Arial" w:hAnsi="Arial"/>
          <w:sz w:val="22"/>
        </w:rPr>
      </w:pPr>
    </w:p>
    <w:p w:rsidR="001B3A64" w:rsidRDefault="001B3A64">
      <w:pPr>
        <w:pStyle w:val="BodyText2"/>
        <w:rPr>
          <w:rFonts w:ascii="Arial" w:hAnsi="Arial"/>
          <w:b w:val="0"/>
          <w:sz w:val="22"/>
        </w:rPr>
      </w:pPr>
    </w:p>
    <w:p w:rsidR="001B3A64" w:rsidRDefault="001B3A64">
      <w:pPr>
        <w:pStyle w:val="BodyText2"/>
        <w:rPr>
          <w:rFonts w:ascii="Arial" w:hAnsi="Arial"/>
          <w:b w:val="0"/>
          <w:sz w:val="22"/>
        </w:rPr>
      </w:pPr>
    </w:p>
    <w:p w:rsidR="001B3A64" w:rsidRDefault="001B3A64">
      <w:pPr>
        <w:pStyle w:val="BodyText2"/>
        <w:rPr>
          <w:rFonts w:ascii="Arial" w:hAnsi="Arial"/>
          <w:b w:val="0"/>
          <w:sz w:val="22"/>
        </w:rPr>
      </w:pPr>
    </w:p>
    <w:p w:rsidR="001B3A64" w:rsidRDefault="001B3A64">
      <w:pPr>
        <w:pStyle w:val="BodyText2"/>
        <w:rPr>
          <w:rFonts w:ascii="Arial" w:hAnsi="Arial"/>
          <w:b w:val="0"/>
          <w:sz w:val="22"/>
        </w:rPr>
      </w:pPr>
    </w:p>
    <w:p w:rsidR="006E6497" w:rsidRPr="00EC065C" w:rsidRDefault="006E6497">
      <w:pPr>
        <w:rPr>
          <w:rFonts w:ascii="Arial" w:hAnsi="Arial"/>
        </w:rPr>
      </w:pPr>
      <w:r w:rsidRPr="00EC065C">
        <w:rPr>
          <w:rFonts w:ascii="Arial" w:hAnsi="Arial"/>
          <w:b/>
        </w:rPr>
        <w:br w:type="page"/>
      </w:r>
    </w:p>
    <w:p w:rsidR="00A337F2" w:rsidRDefault="00A337F2" w:rsidP="00BE364E">
      <w:pPr>
        <w:pStyle w:val="Label1"/>
      </w:pPr>
      <w:r>
        <w:lastRenderedPageBreak/>
        <w:t xml:space="preserve">HOSPITALS  </w:t>
      </w:r>
      <w:r w:rsidR="001B3A64">
        <w:t xml:space="preserve">WITH </w:t>
      </w:r>
      <w:r w:rsidR="00A81F1F">
        <w:t xml:space="preserve"> </w:t>
      </w:r>
      <w:r w:rsidR="001B3A64">
        <w:t>HAZMAT  TREATMEN</w:t>
      </w:r>
      <w:r w:rsidR="00762350">
        <w:t>t</w:t>
      </w:r>
      <w:r w:rsidR="001B3A64">
        <w:t xml:space="preserve">  &amp;  DECONTAMINATION  CAPABILITY</w:t>
      </w:r>
    </w:p>
    <w:tbl>
      <w:tblPr>
        <w:tblStyle w:val="MediumGrid3-Accent1"/>
        <w:tblW w:w="0" w:type="auto"/>
        <w:jc w:val="center"/>
        <w:tblLayout w:type="fixed"/>
        <w:tblLook w:val="0420"/>
      </w:tblPr>
      <w:tblGrid>
        <w:gridCol w:w="3192"/>
        <w:gridCol w:w="3192"/>
        <w:gridCol w:w="3192"/>
      </w:tblGrid>
      <w:tr w:rsidR="00A337F2" w:rsidTr="00EC065C">
        <w:trPr>
          <w:cnfStyle w:val="100000000000"/>
          <w:jc w:val="center"/>
        </w:trPr>
        <w:tc>
          <w:tcPr>
            <w:tcW w:w="3192" w:type="dxa"/>
          </w:tcPr>
          <w:p w:rsidR="00A337F2" w:rsidRPr="00633A25" w:rsidRDefault="001B3A64">
            <w:pPr>
              <w:pStyle w:val="BodyText2"/>
              <w:jc w:val="center"/>
              <w:rPr>
                <w:sz w:val="22"/>
              </w:rPr>
            </w:pPr>
            <w:r w:rsidRPr="00A81F1F">
              <w:rPr>
                <w:sz w:val="22"/>
              </w:rPr>
              <w:t>HOSPITAL   NAME</w:t>
            </w:r>
          </w:p>
        </w:tc>
        <w:tc>
          <w:tcPr>
            <w:tcW w:w="3192" w:type="dxa"/>
          </w:tcPr>
          <w:p w:rsidR="00A337F2" w:rsidRPr="00633A25" w:rsidRDefault="001B3A64">
            <w:pPr>
              <w:pStyle w:val="BodyText2"/>
              <w:jc w:val="center"/>
              <w:rPr>
                <w:sz w:val="22"/>
              </w:rPr>
            </w:pPr>
            <w:r w:rsidRPr="00A81F1F">
              <w:rPr>
                <w:sz w:val="22"/>
              </w:rPr>
              <w:t>MUNICIPALITY</w:t>
            </w:r>
          </w:p>
        </w:tc>
        <w:tc>
          <w:tcPr>
            <w:tcW w:w="3192" w:type="dxa"/>
          </w:tcPr>
          <w:p w:rsidR="00A337F2" w:rsidRPr="00633A25" w:rsidRDefault="001B3A64">
            <w:pPr>
              <w:pStyle w:val="BodyText2"/>
              <w:jc w:val="center"/>
              <w:rPr>
                <w:sz w:val="22"/>
              </w:rPr>
            </w:pPr>
            <w:r w:rsidRPr="00A81F1F">
              <w:rPr>
                <w:sz w:val="22"/>
              </w:rPr>
              <w:t>TELEPHONE</w:t>
            </w:r>
          </w:p>
        </w:tc>
      </w:tr>
      <w:tr w:rsidR="00A337F2" w:rsidTr="00EC065C">
        <w:trPr>
          <w:cnfStyle w:val="000000100000"/>
          <w:jc w:val="center"/>
        </w:trPr>
        <w:tc>
          <w:tcPr>
            <w:tcW w:w="3192" w:type="dxa"/>
          </w:tcPr>
          <w:p w:rsidR="00A337F2" w:rsidRPr="00633A25" w:rsidRDefault="00A337F2">
            <w:pPr>
              <w:pStyle w:val="BodyText2"/>
              <w:jc w:val="center"/>
              <w:rPr>
                <w:sz w:val="22"/>
              </w:rPr>
            </w:pPr>
          </w:p>
        </w:tc>
        <w:tc>
          <w:tcPr>
            <w:tcW w:w="3192" w:type="dxa"/>
          </w:tcPr>
          <w:p w:rsidR="00A337F2" w:rsidRPr="00633A25" w:rsidRDefault="00A337F2">
            <w:pPr>
              <w:pStyle w:val="BodyText2"/>
              <w:jc w:val="center"/>
              <w:rPr>
                <w:sz w:val="22"/>
              </w:rPr>
            </w:pPr>
          </w:p>
        </w:tc>
        <w:tc>
          <w:tcPr>
            <w:tcW w:w="3192" w:type="dxa"/>
          </w:tcPr>
          <w:p w:rsidR="00A337F2" w:rsidRPr="00633A25" w:rsidRDefault="00A337F2">
            <w:pPr>
              <w:pStyle w:val="BodyText2"/>
              <w:jc w:val="center"/>
              <w:rPr>
                <w:sz w:val="22"/>
              </w:rPr>
            </w:pPr>
          </w:p>
        </w:tc>
      </w:tr>
      <w:tr w:rsidR="00A337F2" w:rsidTr="00EC065C">
        <w:trPr>
          <w:jc w:val="center"/>
        </w:trPr>
        <w:tc>
          <w:tcPr>
            <w:tcW w:w="3192" w:type="dxa"/>
          </w:tcPr>
          <w:p w:rsidR="00A337F2" w:rsidRPr="00633A25" w:rsidRDefault="00A337F2">
            <w:pPr>
              <w:pStyle w:val="BodyText2"/>
              <w:jc w:val="center"/>
              <w:rPr>
                <w:sz w:val="22"/>
              </w:rPr>
            </w:pPr>
          </w:p>
        </w:tc>
        <w:tc>
          <w:tcPr>
            <w:tcW w:w="3192" w:type="dxa"/>
          </w:tcPr>
          <w:p w:rsidR="00A337F2" w:rsidRPr="00633A25" w:rsidRDefault="00A337F2">
            <w:pPr>
              <w:pStyle w:val="BodyText2"/>
              <w:jc w:val="center"/>
              <w:rPr>
                <w:sz w:val="22"/>
              </w:rPr>
            </w:pPr>
          </w:p>
        </w:tc>
        <w:tc>
          <w:tcPr>
            <w:tcW w:w="3192" w:type="dxa"/>
          </w:tcPr>
          <w:p w:rsidR="00A337F2" w:rsidRPr="00633A25" w:rsidRDefault="00A337F2">
            <w:pPr>
              <w:pStyle w:val="BodyText2"/>
              <w:jc w:val="center"/>
              <w:rPr>
                <w:sz w:val="22"/>
              </w:rPr>
            </w:pPr>
          </w:p>
        </w:tc>
      </w:tr>
      <w:tr w:rsidR="00A337F2" w:rsidTr="00EC065C">
        <w:trPr>
          <w:cnfStyle w:val="000000100000"/>
          <w:jc w:val="center"/>
        </w:trPr>
        <w:tc>
          <w:tcPr>
            <w:tcW w:w="3192" w:type="dxa"/>
          </w:tcPr>
          <w:p w:rsidR="00A337F2" w:rsidRPr="00633A25" w:rsidRDefault="00A337F2">
            <w:pPr>
              <w:pStyle w:val="BodyText2"/>
              <w:jc w:val="center"/>
              <w:rPr>
                <w:sz w:val="22"/>
              </w:rPr>
            </w:pPr>
          </w:p>
        </w:tc>
        <w:tc>
          <w:tcPr>
            <w:tcW w:w="3192" w:type="dxa"/>
          </w:tcPr>
          <w:p w:rsidR="00A337F2" w:rsidRPr="00633A25" w:rsidRDefault="00A337F2">
            <w:pPr>
              <w:pStyle w:val="BodyText2"/>
              <w:jc w:val="center"/>
              <w:rPr>
                <w:sz w:val="22"/>
              </w:rPr>
            </w:pPr>
          </w:p>
        </w:tc>
        <w:tc>
          <w:tcPr>
            <w:tcW w:w="3192" w:type="dxa"/>
          </w:tcPr>
          <w:p w:rsidR="00A337F2" w:rsidRPr="00633A25" w:rsidRDefault="00A337F2">
            <w:pPr>
              <w:pStyle w:val="BodyText2"/>
              <w:jc w:val="center"/>
              <w:rPr>
                <w:sz w:val="22"/>
              </w:rPr>
            </w:pPr>
          </w:p>
        </w:tc>
      </w:tr>
      <w:tr w:rsidR="00A337F2" w:rsidTr="00EC065C">
        <w:trPr>
          <w:jc w:val="center"/>
        </w:trPr>
        <w:tc>
          <w:tcPr>
            <w:tcW w:w="3192" w:type="dxa"/>
          </w:tcPr>
          <w:p w:rsidR="00A337F2" w:rsidRPr="00633A25" w:rsidRDefault="00A337F2">
            <w:pPr>
              <w:pStyle w:val="BodyText2"/>
              <w:jc w:val="center"/>
              <w:rPr>
                <w:sz w:val="22"/>
              </w:rPr>
            </w:pPr>
          </w:p>
        </w:tc>
        <w:tc>
          <w:tcPr>
            <w:tcW w:w="3192" w:type="dxa"/>
          </w:tcPr>
          <w:p w:rsidR="00A337F2" w:rsidRPr="00633A25" w:rsidRDefault="00A337F2">
            <w:pPr>
              <w:pStyle w:val="BodyText2"/>
              <w:jc w:val="center"/>
              <w:rPr>
                <w:sz w:val="22"/>
              </w:rPr>
            </w:pPr>
          </w:p>
        </w:tc>
        <w:tc>
          <w:tcPr>
            <w:tcW w:w="3192" w:type="dxa"/>
          </w:tcPr>
          <w:p w:rsidR="00A337F2" w:rsidRPr="00633A25" w:rsidRDefault="00A337F2">
            <w:pPr>
              <w:pStyle w:val="BodyText2"/>
              <w:jc w:val="center"/>
              <w:rPr>
                <w:sz w:val="22"/>
              </w:rPr>
            </w:pPr>
          </w:p>
        </w:tc>
      </w:tr>
      <w:tr w:rsidR="001B3A64" w:rsidRPr="00A81F1F" w:rsidTr="00902A32">
        <w:trPr>
          <w:cnfStyle w:val="000000100000"/>
          <w:jc w:val="center"/>
        </w:trPr>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r>
      <w:tr w:rsidR="001B3A64" w:rsidRPr="00A81F1F" w:rsidTr="00902A32">
        <w:trPr>
          <w:jc w:val="center"/>
        </w:trPr>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r>
      <w:tr w:rsidR="001B3A64" w:rsidRPr="00A81F1F" w:rsidTr="00902A32">
        <w:trPr>
          <w:cnfStyle w:val="000000100000"/>
          <w:jc w:val="center"/>
        </w:trPr>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r>
      <w:tr w:rsidR="001B3A64" w:rsidRPr="00A81F1F" w:rsidTr="00902A32">
        <w:trPr>
          <w:jc w:val="center"/>
        </w:trPr>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r>
      <w:tr w:rsidR="001B3A64" w:rsidRPr="00A81F1F" w:rsidTr="00902A32">
        <w:trPr>
          <w:cnfStyle w:val="000000100000"/>
          <w:jc w:val="center"/>
        </w:trPr>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r>
      <w:tr w:rsidR="001B3A64" w:rsidRPr="00A81F1F" w:rsidTr="00902A32">
        <w:trPr>
          <w:jc w:val="center"/>
        </w:trPr>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r>
      <w:tr w:rsidR="001B3A64" w:rsidRPr="00A81F1F" w:rsidTr="00902A32">
        <w:trPr>
          <w:cnfStyle w:val="000000100000"/>
          <w:jc w:val="center"/>
        </w:trPr>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r>
      <w:tr w:rsidR="001B3A64" w:rsidRPr="00A81F1F" w:rsidTr="00902A32">
        <w:trPr>
          <w:jc w:val="center"/>
        </w:trPr>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r>
      <w:tr w:rsidR="001B3A64" w:rsidRPr="00A81F1F" w:rsidTr="00902A32">
        <w:trPr>
          <w:cnfStyle w:val="000000100000"/>
          <w:jc w:val="center"/>
        </w:trPr>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r>
      <w:tr w:rsidR="001B3A64" w:rsidRPr="00A81F1F" w:rsidTr="00902A32">
        <w:trPr>
          <w:jc w:val="center"/>
        </w:trPr>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c>
          <w:tcPr>
            <w:tcW w:w="3192" w:type="dxa"/>
          </w:tcPr>
          <w:p w:rsidR="001B3A64" w:rsidRPr="00A81F1F" w:rsidRDefault="001B3A64">
            <w:pPr>
              <w:pStyle w:val="BodyText2"/>
              <w:jc w:val="center"/>
              <w:rPr>
                <w:sz w:val="22"/>
              </w:rPr>
            </w:pPr>
          </w:p>
        </w:tc>
      </w:tr>
    </w:tbl>
    <w:p w:rsidR="00A337F2" w:rsidRDefault="00A337F2">
      <w:pPr>
        <w:pStyle w:val="BodyText2"/>
        <w:rPr>
          <w:rFonts w:ascii="Arial" w:hAnsi="Arial"/>
          <w:b w:val="0"/>
          <w:sz w:val="22"/>
        </w:rPr>
      </w:pPr>
    </w:p>
    <w:p w:rsidR="001B3A64" w:rsidRDefault="001B3A64">
      <w:pPr>
        <w:pStyle w:val="BodyText2"/>
        <w:rPr>
          <w:b w:val="0"/>
          <w:sz w:val="28"/>
        </w:rPr>
      </w:pPr>
    </w:p>
    <w:p w:rsidR="00A337F2" w:rsidRPr="00EC065C" w:rsidRDefault="00A337F2">
      <w:pPr>
        <w:pStyle w:val="BodyText2"/>
        <w:rPr>
          <w:b w:val="0"/>
          <w:sz w:val="28"/>
        </w:rPr>
      </w:pPr>
    </w:p>
    <w:p w:rsidR="00A337F2" w:rsidRPr="00EC065C" w:rsidRDefault="00A337F2">
      <w:pPr>
        <w:pStyle w:val="BodyText2"/>
        <w:rPr>
          <w:sz w:val="22"/>
        </w:rPr>
        <w:sectPr w:rsidR="00A337F2" w:rsidRPr="00EC065C">
          <w:footerReference w:type="default" r:id="rId23"/>
          <w:pgSz w:w="12240" w:h="15840" w:code="1"/>
          <w:pgMar w:top="1440" w:right="1440" w:bottom="1440" w:left="720" w:header="720" w:footer="720" w:gutter="720"/>
          <w:pgNumType w:start="1"/>
          <w:cols w:space="720"/>
        </w:sectPr>
      </w:pPr>
    </w:p>
    <w:p w:rsidR="00A337F2" w:rsidRDefault="00A337F2" w:rsidP="00BE364E">
      <w:pPr>
        <w:pStyle w:val="Label"/>
      </w:pPr>
      <w:bookmarkStart w:id="58" w:name="_Toc289957172"/>
      <w:bookmarkStart w:id="59" w:name="_Toc290910294"/>
      <w:r>
        <w:lastRenderedPageBreak/>
        <w:t>ANNEX  H</w:t>
      </w:r>
      <w:r w:rsidR="00BE364E">
        <w:br/>
      </w:r>
      <w:r>
        <w:t>(TRAINING)</w:t>
      </w:r>
      <w:bookmarkEnd w:id="58"/>
      <w:bookmarkEnd w:id="59"/>
    </w:p>
    <w:p w:rsidR="00A337F2" w:rsidRDefault="00A337F2" w:rsidP="00BE364E">
      <w:pPr>
        <w:pStyle w:val="AnnexHeading1"/>
      </w:pPr>
      <w:r>
        <w:t>PURPOSE</w:t>
      </w:r>
    </w:p>
    <w:p w:rsidR="00A337F2" w:rsidRDefault="00A337F2" w:rsidP="006E6497">
      <w:pPr>
        <w:pStyle w:val="BodyText"/>
      </w:pPr>
      <w:r>
        <w:t>To establish a comprehensive program that will ensure appropriate training of agency personnel and emergency staff in hazardous materials response and implementation of the Hazardous Materials Emergency Plan.</w:t>
      </w:r>
    </w:p>
    <w:p w:rsidR="00A337F2" w:rsidRDefault="00A337F2" w:rsidP="00BE364E">
      <w:pPr>
        <w:pStyle w:val="AnnexHeading1"/>
      </w:pPr>
      <w:r>
        <w:t>SITUATION</w:t>
      </w:r>
    </w:p>
    <w:p w:rsidR="00A337F2" w:rsidRDefault="00A337F2" w:rsidP="006E6497">
      <w:pPr>
        <w:pStyle w:val="BodyText"/>
      </w:pPr>
      <w:r>
        <w:t>Section 303 (c) (8) of EPCRA, OSHA 29CFR 1910.120 (HAZWOPER) and EPA 40CFR 311; require that those responsible for implementing chemical emergency plans be provided training opportunities that enhance local emergency response capabilities.  The REPC intends to utilize courses sponsored by the Federal and State governments, and private organizations in helping fulfill this requirement.  The REPC will also schedule courses that address the unique concerns and needs for the local hazardous materials preparedness program.  Employers are responsible for ensuring the health and safety of responding personnel, as well as the protection of the public and community served.</w:t>
      </w:r>
    </w:p>
    <w:p w:rsidR="00A337F2" w:rsidRDefault="00A337F2" w:rsidP="006E6497">
      <w:pPr>
        <w:pStyle w:val="BodyText"/>
      </w:pPr>
      <w:r>
        <w:t>The REPC will work in conjunction with the State Emergency Response Commission and community leaders to evaluate the hazardous materials training development needs of local emergency personnel.  The REPC will coordinate local training initiatives to ensure consistency with the Hazardous Materials Plans and will maximize training resources available from all levels of government and the private sector.</w:t>
      </w:r>
    </w:p>
    <w:p w:rsidR="00A337F2" w:rsidRDefault="00A337F2" w:rsidP="006E6497">
      <w:pPr>
        <w:pStyle w:val="BodyText"/>
      </w:pPr>
      <w:r>
        <w:t>Employees who participate, or are expected to participate, in emergency response, shall be given training in accordance with the following paragraphs:</w:t>
      </w:r>
    </w:p>
    <w:p w:rsidR="00A337F2" w:rsidRDefault="00A337F2" w:rsidP="00BE364E">
      <w:pPr>
        <w:pStyle w:val="AnnexHeading1"/>
      </w:pPr>
      <w:r>
        <w:t>First Responder Awareness Level</w:t>
      </w:r>
    </w:p>
    <w:p w:rsidR="00A337F2" w:rsidRDefault="00A337F2" w:rsidP="006E6497">
      <w:pPr>
        <w:pStyle w:val="BodyText"/>
      </w:pPr>
      <w:r>
        <w:t>First responders at the awareness level are individuals who are likely to witness or discover a hazardous substance release and who have been trained to initiate an emergency response sequence by notifying the proper authorities of the release.  They would take no further action beyond notifying the authorities of the release.</w:t>
      </w:r>
    </w:p>
    <w:p w:rsidR="00A337F2" w:rsidRDefault="00A337F2" w:rsidP="006E6497">
      <w:pPr>
        <w:pStyle w:val="BodyText"/>
      </w:pPr>
      <w:r>
        <w:t>First responders at the awareness level shall have sufficient training or have had sufficient experience to objectively demonstrate competency in the following areas:</w:t>
      </w:r>
    </w:p>
    <w:p w:rsidR="00A337F2" w:rsidRPr="00633A25" w:rsidRDefault="00A337F2" w:rsidP="008E125E">
      <w:pPr>
        <w:pStyle w:val="ListNumber3"/>
        <w:numPr>
          <w:ilvl w:val="0"/>
          <w:numId w:val="25"/>
        </w:numPr>
        <w:rPr>
          <w:b/>
        </w:rPr>
      </w:pPr>
      <w:r w:rsidRPr="00EC065C">
        <w:t xml:space="preserve">An understanding of what “hazardous materials” </w:t>
      </w:r>
      <w:r w:rsidR="001B3A64" w:rsidRPr="00871FFD">
        <w:t>is</w:t>
      </w:r>
      <w:r w:rsidRPr="00EC065C">
        <w:t>, and the risks associated with them in an incident.</w:t>
      </w:r>
    </w:p>
    <w:p w:rsidR="00A337F2" w:rsidRPr="00633A25" w:rsidRDefault="00A337F2" w:rsidP="008E125E">
      <w:pPr>
        <w:pStyle w:val="ListNumber3"/>
        <w:numPr>
          <w:ilvl w:val="0"/>
          <w:numId w:val="25"/>
        </w:numPr>
        <w:rPr>
          <w:b/>
        </w:rPr>
      </w:pPr>
      <w:r w:rsidRPr="00EC065C">
        <w:t>An understanding of the potential outcomes associated with an emergency when hazardous materials are present.</w:t>
      </w:r>
    </w:p>
    <w:p w:rsidR="00A337F2" w:rsidRPr="00633A25" w:rsidRDefault="00A337F2" w:rsidP="008E125E">
      <w:pPr>
        <w:pStyle w:val="ListNumber3"/>
        <w:numPr>
          <w:ilvl w:val="0"/>
          <w:numId w:val="25"/>
        </w:numPr>
        <w:rPr>
          <w:b/>
        </w:rPr>
      </w:pPr>
      <w:r w:rsidRPr="00EC065C">
        <w:t>The ability to recognize the presence of hazardous materials in an emergency.</w:t>
      </w:r>
    </w:p>
    <w:p w:rsidR="00A337F2" w:rsidRPr="00633A25" w:rsidRDefault="00A337F2" w:rsidP="008E125E">
      <w:pPr>
        <w:pStyle w:val="ListNumber3"/>
        <w:numPr>
          <w:ilvl w:val="0"/>
          <w:numId w:val="25"/>
        </w:numPr>
        <w:rPr>
          <w:b/>
        </w:rPr>
      </w:pPr>
      <w:r w:rsidRPr="00EC065C">
        <w:t>The ability to identify the hazardous materials, if possible.</w:t>
      </w:r>
    </w:p>
    <w:p w:rsidR="00A337F2" w:rsidRPr="00633A25" w:rsidRDefault="00A337F2" w:rsidP="008E125E">
      <w:pPr>
        <w:pStyle w:val="ListNumber3"/>
        <w:numPr>
          <w:ilvl w:val="0"/>
          <w:numId w:val="25"/>
        </w:numPr>
      </w:pPr>
      <w:r w:rsidRPr="00633A25">
        <w:lastRenderedPageBreak/>
        <w:t>The understanding of the role of the first responder awareness individual in the employer’s emergency response plan including site security and control and the North American Emergency Response Guidebook.</w:t>
      </w:r>
    </w:p>
    <w:p w:rsidR="00A337F2" w:rsidRPr="00633A25" w:rsidRDefault="00A337F2" w:rsidP="008E125E">
      <w:pPr>
        <w:pStyle w:val="ListNumber3"/>
        <w:numPr>
          <w:ilvl w:val="0"/>
          <w:numId w:val="25"/>
        </w:numPr>
        <w:rPr>
          <w:b/>
        </w:rPr>
      </w:pPr>
      <w:r w:rsidRPr="00EC065C">
        <w:t>The ability to realize the need for additional resources, and to make appropriate notifications to the communication center.</w:t>
      </w:r>
    </w:p>
    <w:p w:rsidR="00A337F2" w:rsidRDefault="00A337F2" w:rsidP="00BE364E">
      <w:pPr>
        <w:pStyle w:val="AnnexHeading1"/>
      </w:pPr>
      <w:r>
        <w:t>First Responder Operations Level</w:t>
      </w:r>
    </w:p>
    <w:p w:rsidR="00A337F2" w:rsidRDefault="00A337F2" w:rsidP="006E6497">
      <w:pPr>
        <w:pStyle w:val="BodyText"/>
      </w:pPr>
      <w:r>
        <w:t xml:space="preserve">First </w:t>
      </w:r>
      <w:r w:rsidR="001B3A64">
        <w:t>Responders</w:t>
      </w:r>
      <w:r>
        <w:t xml:space="preserve"> at the operations level are individuals who respond to releases or potential releases of hazardous substances as part of the initial response to the site for the purpose of protecting nearby persons, property, or the environment from the effects of the release.  They are trained to respond in a defensive fashion without actually trying to stop the release.  Their function is to contain the release from a safe distance, keep it from spreading, and protect exposures.  </w:t>
      </w:r>
    </w:p>
    <w:p w:rsidR="00A337F2" w:rsidRDefault="00A337F2" w:rsidP="006E6497">
      <w:pPr>
        <w:pStyle w:val="BodyText"/>
      </w:pPr>
      <w:r>
        <w:t xml:space="preserve">First responders at the operation level shall have received at </w:t>
      </w:r>
      <w:r w:rsidR="001B3A64">
        <w:t>lease</w:t>
      </w:r>
      <w:r>
        <w:t xml:space="preserve"> eight hours of training or have had sufficient experience to objectively demonstrate competency in the following areas in addition to those listed for the awareness level and the employer shall so certify:</w:t>
      </w:r>
    </w:p>
    <w:p w:rsidR="00A337F2" w:rsidRPr="00633A25" w:rsidRDefault="00A337F2" w:rsidP="008E125E">
      <w:pPr>
        <w:pStyle w:val="BodyText2"/>
        <w:numPr>
          <w:ilvl w:val="0"/>
          <w:numId w:val="6"/>
        </w:numPr>
        <w:rPr>
          <w:b w:val="0"/>
        </w:rPr>
      </w:pPr>
      <w:r w:rsidRPr="00633A25">
        <w:rPr>
          <w:b w:val="0"/>
        </w:rPr>
        <w:t>Knowledge of the basic hazard and risk assessment techniques.</w:t>
      </w:r>
    </w:p>
    <w:p w:rsidR="00A337F2" w:rsidRPr="00633A25" w:rsidRDefault="00A337F2" w:rsidP="008E125E">
      <w:pPr>
        <w:pStyle w:val="BodyText2"/>
        <w:numPr>
          <w:ilvl w:val="0"/>
          <w:numId w:val="6"/>
        </w:numPr>
        <w:rPr>
          <w:b w:val="0"/>
        </w:rPr>
      </w:pPr>
      <w:r w:rsidRPr="00633A25">
        <w:rPr>
          <w:b w:val="0"/>
        </w:rPr>
        <w:t>Know how to select and use proper personal protective equipment provided to the first responder operation level.</w:t>
      </w:r>
    </w:p>
    <w:p w:rsidR="00A337F2" w:rsidRPr="00633A25" w:rsidRDefault="001B3A64" w:rsidP="008E125E">
      <w:pPr>
        <w:pStyle w:val="BodyText2"/>
        <w:numPr>
          <w:ilvl w:val="0"/>
          <w:numId w:val="6"/>
        </w:numPr>
        <w:rPr>
          <w:b w:val="0"/>
        </w:rPr>
      </w:pPr>
      <w:r w:rsidRPr="00633A25">
        <w:rPr>
          <w:b w:val="0"/>
        </w:rPr>
        <w:t>AN</w:t>
      </w:r>
      <w:r w:rsidR="00A337F2" w:rsidRPr="00633A25">
        <w:rPr>
          <w:b w:val="0"/>
        </w:rPr>
        <w:t xml:space="preserve"> understanding of basic hazardous materials terms.</w:t>
      </w:r>
    </w:p>
    <w:p w:rsidR="00A337F2" w:rsidRPr="00633A25" w:rsidRDefault="00A337F2" w:rsidP="008E125E">
      <w:pPr>
        <w:pStyle w:val="BodyText2"/>
        <w:numPr>
          <w:ilvl w:val="0"/>
          <w:numId w:val="6"/>
        </w:numPr>
        <w:rPr>
          <w:b w:val="0"/>
        </w:rPr>
      </w:pPr>
      <w:r w:rsidRPr="00633A25">
        <w:rPr>
          <w:b w:val="0"/>
        </w:rPr>
        <w:t>Know how to perform basic control, containment and/or confinement operations within the capabilities of the resources and personal protective equipment available with their unit.</w:t>
      </w:r>
    </w:p>
    <w:p w:rsidR="00A337F2" w:rsidRPr="00633A25" w:rsidRDefault="00A337F2" w:rsidP="008E125E">
      <w:pPr>
        <w:pStyle w:val="BodyText2"/>
        <w:numPr>
          <w:ilvl w:val="0"/>
          <w:numId w:val="6"/>
        </w:numPr>
        <w:rPr>
          <w:b w:val="0"/>
        </w:rPr>
      </w:pPr>
      <w:r w:rsidRPr="00633A25">
        <w:rPr>
          <w:b w:val="0"/>
        </w:rPr>
        <w:t>Know how to implement basic decontamination procedures.</w:t>
      </w:r>
    </w:p>
    <w:p w:rsidR="00A337F2" w:rsidRPr="00633A25" w:rsidRDefault="00A337F2" w:rsidP="008E125E">
      <w:pPr>
        <w:pStyle w:val="BodyText2"/>
        <w:numPr>
          <w:ilvl w:val="0"/>
          <w:numId w:val="6"/>
        </w:numPr>
        <w:rPr>
          <w:b w:val="0"/>
        </w:rPr>
      </w:pPr>
      <w:r w:rsidRPr="00633A25">
        <w:rPr>
          <w:b w:val="0"/>
        </w:rPr>
        <w:t>An understanding of the relevant standard operating procedures and termination procedures.</w:t>
      </w:r>
    </w:p>
    <w:p w:rsidR="00A337F2" w:rsidRDefault="00A337F2" w:rsidP="00BE364E">
      <w:pPr>
        <w:pStyle w:val="AnnexHeading1"/>
      </w:pPr>
      <w:r>
        <w:t>Hazardous Materials Technician</w:t>
      </w:r>
    </w:p>
    <w:p w:rsidR="00A337F2" w:rsidRDefault="00A337F2" w:rsidP="006E6497">
      <w:pPr>
        <w:pStyle w:val="BodyText"/>
      </w:pPr>
      <w:r>
        <w:t>Hazardous materials technicians are individuals who respond to releases or potential releases for the purpose of stopping the release.  They assume a more aggressive role than a first responder at the operations level does in that they will approach the point of release in order to plug, patch or otherwise stop the release of hazardous substance.</w:t>
      </w:r>
    </w:p>
    <w:p w:rsidR="00A337F2" w:rsidRDefault="00A337F2" w:rsidP="006E6497">
      <w:pPr>
        <w:pStyle w:val="BodyText"/>
      </w:pPr>
      <w:r>
        <w:t xml:space="preserve">Hazardous materials technicians shall have received at </w:t>
      </w:r>
      <w:r w:rsidR="00FB5C49">
        <w:t>least</w:t>
      </w:r>
      <w:r>
        <w:t xml:space="preserve"> 24 hours of training equal to the first responder operations level and in addition have competency in the following areas and the employer shall so certify:</w:t>
      </w:r>
    </w:p>
    <w:p w:rsidR="00A337F2" w:rsidRPr="00633A25" w:rsidRDefault="00A337F2" w:rsidP="008E125E">
      <w:pPr>
        <w:pStyle w:val="ListNumber3"/>
        <w:numPr>
          <w:ilvl w:val="0"/>
          <w:numId w:val="24"/>
        </w:numPr>
      </w:pPr>
      <w:r w:rsidRPr="00633A25">
        <w:t>Know how to implement the employer’s emergency response plan.</w:t>
      </w:r>
    </w:p>
    <w:p w:rsidR="00A337F2" w:rsidRPr="00633A25" w:rsidRDefault="00A337F2" w:rsidP="008E125E">
      <w:pPr>
        <w:pStyle w:val="BodyText2"/>
        <w:numPr>
          <w:ilvl w:val="0"/>
          <w:numId w:val="7"/>
        </w:numPr>
        <w:rPr>
          <w:sz w:val="28"/>
        </w:rPr>
      </w:pPr>
      <w:r w:rsidRPr="00633A25">
        <w:rPr>
          <w:b w:val="0"/>
        </w:rPr>
        <w:lastRenderedPageBreak/>
        <w:t>Know the classification, identification and verification of known and unknown materials by using field survey instruments and equipment.</w:t>
      </w:r>
    </w:p>
    <w:p w:rsidR="00A337F2" w:rsidRPr="00633A25" w:rsidRDefault="00A337F2" w:rsidP="008E125E">
      <w:pPr>
        <w:pStyle w:val="BodyText2"/>
        <w:numPr>
          <w:ilvl w:val="0"/>
          <w:numId w:val="7"/>
        </w:numPr>
        <w:rPr>
          <w:sz w:val="28"/>
        </w:rPr>
      </w:pPr>
      <w:r w:rsidRPr="00633A25">
        <w:rPr>
          <w:b w:val="0"/>
        </w:rPr>
        <w:t>Be able to function within an assigned role in the Incident Command System.</w:t>
      </w:r>
    </w:p>
    <w:p w:rsidR="00A337F2" w:rsidRPr="00633A25" w:rsidRDefault="00A337F2" w:rsidP="008E125E">
      <w:pPr>
        <w:pStyle w:val="BodyText2"/>
        <w:numPr>
          <w:ilvl w:val="0"/>
          <w:numId w:val="7"/>
        </w:numPr>
        <w:rPr>
          <w:sz w:val="28"/>
        </w:rPr>
      </w:pPr>
      <w:r w:rsidRPr="00633A25">
        <w:rPr>
          <w:b w:val="0"/>
        </w:rPr>
        <w:t>Know how to select and use proper specialized chemical personal protective equipment provided to the hazardous materials technician.</w:t>
      </w:r>
    </w:p>
    <w:p w:rsidR="00A337F2" w:rsidRPr="00633A25" w:rsidRDefault="00A337F2" w:rsidP="008E125E">
      <w:pPr>
        <w:pStyle w:val="BodyText2"/>
        <w:numPr>
          <w:ilvl w:val="0"/>
          <w:numId w:val="7"/>
        </w:numPr>
        <w:rPr>
          <w:sz w:val="28"/>
        </w:rPr>
      </w:pPr>
      <w:r w:rsidRPr="00633A25">
        <w:rPr>
          <w:b w:val="0"/>
        </w:rPr>
        <w:t>Understand hazard and risk assessment techniques.</w:t>
      </w:r>
    </w:p>
    <w:p w:rsidR="00A337F2" w:rsidRPr="00633A25" w:rsidRDefault="00A337F2" w:rsidP="008E125E">
      <w:pPr>
        <w:pStyle w:val="BodyText2"/>
        <w:numPr>
          <w:ilvl w:val="0"/>
          <w:numId w:val="7"/>
        </w:numPr>
        <w:rPr>
          <w:sz w:val="28"/>
        </w:rPr>
      </w:pPr>
      <w:r w:rsidRPr="00633A25">
        <w:rPr>
          <w:b w:val="0"/>
        </w:rPr>
        <w:t>Be able to perform advance control, containment, and/or confinement operations within the capabilities of the resources and personal protective equipment available with the unit.</w:t>
      </w:r>
    </w:p>
    <w:p w:rsidR="00A337F2" w:rsidRPr="00633A25" w:rsidRDefault="00A337F2" w:rsidP="008E125E">
      <w:pPr>
        <w:pStyle w:val="BodyText2"/>
        <w:numPr>
          <w:ilvl w:val="0"/>
          <w:numId w:val="7"/>
        </w:numPr>
        <w:rPr>
          <w:sz w:val="28"/>
        </w:rPr>
      </w:pPr>
      <w:r w:rsidRPr="00633A25">
        <w:rPr>
          <w:b w:val="0"/>
        </w:rPr>
        <w:t>Understand and implement decontamination procedures.</w:t>
      </w:r>
    </w:p>
    <w:p w:rsidR="00A337F2" w:rsidRPr="00633A25" w:rsidRDefault="00A337F2" w:rsidP="008E125E">
      <w:pPr>
        <w:pStyle w:val="BodyText2"/>
        <w:numPr>
          <w:ilvl w:val="0"/>
          <w:numId w:val="7"/>
        </w:numPr>
        <w:rPr>
          <w:sz w:val="28"/>
        </w:rPr>
      </w:pPr>
      <w:r w:rsidRPr="00633A25">
        <w:rPr>
          <w:b w:val="0"/>
        </w:rPr>
        <w:t>Understand termination procedures.</w:t>
      </w:r>
    </w:p>
    <w:p w:rsidR="00A337F2" w:rsidRPr="00633A25" w:rsidRDefault="00A337F2" w:rsidP="008E125E">
      <w:pPr>
        <w:pStyle w:val="BodyText2"/>
        <w:numPr>
          <w:ilvl w:val="0"/>
          <w:numId w:val="7"/>
        </w:numPr>
        <w:rPr>
          <w:sz w:val="28"/>
        </w:rPr>
      </w:pPr>
      <w:r w:rsidRPr="00633A25">
        <w:rPr>
          <w:b w:val="0"/>
        </w:rPr>
        <w:t>Understand basic chemical and toxicological terminology and behavior.</w:t>
      </w:r>
    </w:p>
    <w:p w:rsidR="00A337F2" w:rsidRDefault="00A337F2" w:rsidP="00BE364E">
      <w:pPr>
        <w:pStyle w:val="AnnexHeading1"/>
      </w:pPr>
      <w:r>
        <w:t>Hazardous Materials Specialist</w:t>
      </w:r>
    </w:p>
    <w:p w:rsidR="00A337F2" w:rsidRDefault="00A337F2" w:rsidP="006E6497">
      <w:pPr>
        <w:pStyle w:val="BodyText"/>
      </w:pPr>
      <w:r>
        <w:t xml:space="preserve">Hazardous materials specialists are individuals who respond with and provide support to hazardous materials technicians.  </w:t>
      </w:r>
      <w:r w:rsidR="001B3A64">
        <w:t>Their duties parallel those of the hazardous materials technicians.  Their</w:t>
      </w:r>
      <w:r>
        <w:t xml:space="preserve"> duties parallel those of the hazardous materials technician, </w:t>
      </w:r>
      <w:r w:rsidR="001B3A64">
        <w:t>however, those</w:t>
      </w:r>
      <w:r>
        <w:t xml:space="preserve"> duties require a more directed or specific knowledge of the various substances they may be called upon to contain.  The hazardous materials specialist would also act as the site liaison with Federal, state, local and other government authorities in regards to site activities.</w:t>
      </w:r>
    </w:p>
    <w:p w:rsidR="00A337F2" w:rsidRDefault="00A337F2" w:rsidP="006E6497">
      <w:pPr>
        <w:pStyle w:val="BodyText"/>
      </w:pPr>
      <w:r>
        <w:t>Hazardous materials specialists shall have received at least 24 hours of training equal to the technician level</w:t>
      </w:r>
      <w:r w:rsidR="001B3A64">
        <w:t xml:space="preserve"> and in</w:t>
      </w:r>
      <w:r>
        <w:t xml:space="preserve"> addition have competency in the </w:t>
      </w:r>
      <w:r w:rsidR="001B3A64">
        <w:t xml:space="preserve">following </w:t>
      </w:r>
      <w:r>
        <w:t xml:space="preserve">areas </w:t>
      </w:r>
      <w:r w:rsidR="001B3A64">
        <w:t>and</w:t>
      </w:r>
      <w:r>
        <w:t xml:space="preserve"> the employer</w:t>
      </w:r>
      <w:r w:rsidR="001B3A64">
        <w:t xml:space="preserve"> shall so certify</w:t>
      </w:r>
      <w:r>
        <w:t>:</w:t>
      </w:r>
    </w:p>
    <w:p w:rsidR="00A337F2" w:rsidRPr="00633A25" w:rsidRDefault="00A337F2" w:rsidP="008E125E">
      <w:pPr>
        <w:pStyle w:val="ListNumber3"/>
        <w:numPr>
          <w:ilvl w:val="0"/>
          <w:numId w:val="26"/>
        </w:numPr>
        <w:rPr>
          <w:b/>
        </w:rPr>
      </w:pPr>
      <w:r w:rsidRPr="00EC065C">
        <w:t>Know how to implement the local emergency response plan.</w:t>
      </w:r>
    </w:p>
    <w:p w:rsidR="00A337F2" w:rsidRPr="00633A25" w:rsidRDefault="00A337F2" w:rsidP="008E125E">
      <w:pPr>
        <w:pStyle w:val="ListNumber3"/>
        <w:numPr>
          <w:ilvl w:val="0"/>
          <w:numId w:val="26"/>
        </w:numPr>
        <w:rPr>
          <w:b/>
        </w:rPr>
      </w:pPr>
      <w:r w:rsidRPr="00EC065C">
        <w:t>Understand the classification, identification and verification of known and unknown materials by using advance survey instruments and equipment.</w:t>
      </w:r>
    </w:p>
    <w:p w:rsidR="00A337F2" w:rsidRPr="00633A25" w:rsidRDefault="001B3A64" w:rsidP="008E125E">
      <w:pPr>
        <w:pStyle w:val="ListNumber3"/>
        <w:numPr>
          <w:ilvl w:val="0"/>
          <w:numId w:val="26"/>
        </w:numPr>
        <w:rPr>
          <w:b/>
        </w:rPr>
      </w:pPr>
      <w:r w:rsidRPr="00871FFD">
        <w:t>Knowledge</w:t>
      </w:r>
      <w:r w:rsidR="00A337F2" w:rsidRPr="00EC065C">
        <w:t xml:space="preserve"> of the state emergency response plan.</w:t>
      </w:r>
    </w:p>
    <w:p w:rsidR="00A337F2" w:rsidRPr="00633A25" w:rsidRDefault="00A337F2" w:rsidP="008E125E">
      <w:pPr>
        <w:pStyle w:val="ListNumber3"/>
        <w:numPr>
          <w:ilvl w:val="0"/>
          <w:numId w:val="26"/>
        </w:numPr>
        <w:rPr>
          <w:b/>
        </w:rPr>
      </w:pPr>
      <w:r w:rsidRPr="00EC065C">
        <w:t>Be able to select and use proper specialized chemical personal protective equipment provided to the hazardous materials specialist.</w:t>
      </w:r>
    </w:p>
    <w:p w:rsidR="00A337F2" w:rsidRPr="00633A25" w:rsidRDefault="00A337F2" w:rsidP="008E125E">
      <w:pPr>
        <w:pStyle w:val="ListNumber3"/>
        <w:numPr>
          <w:ilvl w:val="0"/>
          <w:numId w:val="26"/>
        </w:numPr>
        <w:rPr>
          <w:b/>
        </w:rPr>
      </w:pPr>
      <w:r w:rsidRPr="00EC065C">
        <w:t>Understand in-depth hazard and risk assessment techniques.</w:t>
      </w:r>
    </w:p>
    <w:p w:rsidR="00A337F2" w:rsidRPr="00633A25" w:rsidRDefault="00A337F2" w:rsidP="008E125E">
      <w:pPr>
        <w:pStyle w:val="ListNumber3"/>
        <w:numPr>
          <w:ilvl w:val="0"/>
          <w:numId w:val="26"/>
        </w:numPr>
        <w:rPr>
          <w:b/>
        </w:rPr>
      </w:pPr>
      <w:r w:rsidRPr="00EC065C">
        <w:t>Be able to perform specialized control, containment, and/or confinement operations within the capabilities of the resources and personal protective equipment available.</w:t>
      </w:r>
    </w:p>
    <w:p w:rsidR="00A337F2" w:rsidRPr="00633A25" w:rsidRDefault="00A337F2" w:rsidP="008E125E">
      <w:pPr>
        <w:pStyle w:val="ListNumber3"/>
        <w:numPr>
          <w:ilvl w:val="0"/>
          <w:numId w:val="26"/>
        </w:numPr>
        <w:rPr>
          <w:b/>
        </w:rPr>
      </w:pPr>
      <w:r w:rsidRPr="00EC065C">
        <w:t>Be able to determine and implement decontamination procedures.</w:t>
      </w:r>
    </w:p>
    <w:p w:rsidR="00A337F2" w:rsidRPr="00633A25" w:rsidRDefault="00A337F2" w:rsidP="008E125E">
      <w:pPr>
        <w:pStyle w:val="ListNumber3"/>
        <w:numPr>
          <w:ilvl w:val="0"/>
          <w:numId w:val="26"/>
        </w:numPr>
        <w:rPr>
          <w:b/>
        </w:rPr>
      </w:pPr>
      <w:r w:rsidRPr="00EC065C">
        <w:t>Have the ability to develop a site safety and control plan.</w:t>
      </w:r>
    </w:p>
    <w:p w:rsidR="00A337F2" w:rsidRPr="00633A25" w:rsidRDefault="00A337F2" w:rsidP="008E125E">
      <w:pPr>
        <w:pStyle w:val="ListNumber3"/>
        <w:numPr>
          <w:ilvl w:val="0"/>
          <w:numId w:val="26"/>
        </w:numPr>
        <w:rPr>
          <w:b/>
        </w:rPr>
      </w:pPr>
      <w:r w:rsidRPr="00EC065C">
        <w:t>Understand chemical, radiological and toxicological terminology and behavior.</w:t>
      </w:r>
    </w:p>
    <w:p w:rsidR="00A337F2" w:rsidRDefault="00A337F2" w:rsidP="00BE364E">
      <w:pPr>
        <w:pStyle w:val="AnnexHeading1"/>
      </w:pPr>
      <w:r>
        <w:t xml:space="preserve">Incident </w:t>
      </w:r>
      <w:r w:rsidR="001B3A64">
        <w:t>Command</w:t>
      </w:r>
      <w:r>
        <w:t xml:space="preserve"> System</w:t>
      </w:r>
    </w:p>
    <w:p w:rsidR="00A337F2" w:rsidRDefault="00A337F2" w:rsidP="006E6497">
      <w:pPr>
        <w:pStyle w:val="BodyText"/>
      </w:pPr>
      <w:r>
        <w:rPr>
          <w:i/>
        </w:rPr>
        <w:lastRenderedPageBreak/>
        <w:t>Incident Commander</w:t>
      </w:r>
      <w:r>
        <w:t>s, who will assume control of the incident scene beyond the first responder awareness level, shall receive at least 24 hours of training equal to the first responder operations level and in addition have competency in the following areas and the employer shall so certify:</w:t>
      </w:r>
    </w:p>
    <w:p w:rsidR="00A337F2" w:rsidRPr="00633A25" w:rsidRDefault="00A337F2" w:rsidP="008E125E">
      <w:pPr>
        <w:pStyle w:val="ListNumber3"/>
        <w:numPr>
          <w:ilvl w:val="0"/>
          <w:numId w:val="27"/>
        </w:numPr>
        <w:rPr>
          <w:b/>
        </w:rPr>
      </w:pPr>
      <w:r w:rsidRPr="00EC065C">
        <w:t xml:space="preserve">Know and </w:t>
      </w:r>
      <w:r w:rsidR="001B3A64" w:rsidRPr="00871FFD">
        <w:t>be</w:t>
      </w:r>
      <w:r w:rsidRPr="00EC065C">
        <w:t xml:space="preserve"> able to implement the employer’s incident command system.</w:t>
      </w:r>
    </w:p>
    <w:p w:rsidR="00A337F2" w:rsidRPr="00633A25" w:rsidRDefault="00A337F2" w:rsidP="008E125E">
      <w:pPr>
        <w:pStyle w:val="ListNumber3"/>
        <w:numPr>
          <w:ilvl w:val="0"/>
          <w:numId w:val="27"/>
        </w:numPr>
        <w:rPr>
          <w:b/>
        </w:rPr>
      </w:pPr>
      <w:r w:rsidRPr="00EC065C">
        <w:t>Know how to implement the employer’s emergency response plan.</w:t>
      </w:r>
    </w:p>
    <w:p w:rsidR="00A337F2" w:rsidRPr="00633A25" w:rsidRDefault="00A337F2" w:rsidP="008E125E">
      <w:pPr>
        <w:pStyle w:val="ListNumber3"/>
        <w:numPr>
          <w:ilvl w:val="0"/>
          <w:numId w:val="27"/>
        </w:numPr>
        <w:rPr>
          <w:b/>
        </w:rPr>
      </w:pPr>
      <w:r w:rsidRPr="00EC065C">
        <w:t>Know and understand the hazards and risks associated with employees working in chemical protective clothing.</w:t>
      </w:r>
    </w:p>
    <w:p w:rsidR="00A337F2" w:rsidRPr="00633A25" w:rsidRDefault="00A337F2" w:rsidP="008E125E">
      <w:pPr>
        <w:pStyle w:val="ListNumber3"/>
        <w:numPr>
          <w:ilvl w:val="0"/>
          <w:numId w:val="27"/>
        </w:numPr>
        <w:rPr>
          <w:b/>
        </w:rPr>
      </w:pPr>
      <w:r w:rsidRPr="00EC065C">
        <w:t>Know how to implement the local emergency response plan.</w:t>
      </w:r>
    </w:p>
    <w:p w:rsidR="00A337F2" w:rsidRPr="00633A25" w:rsidRDefault="001B3A64" w:rsidP="008E125E">
      <w:pPr>
        <w:pStyle w:val="ListNumber3"/>
        <w:numPr>
          <w:ilvl w:val="0"/>
          <w:numId w:val="27"/>
        </w:numPr>
        <w:rPr>
          <w:b/>
        </w:rPr>
      </w:pPr>
      <w:r w:rsidRPr="00871FFD">
        <w:t>Knowledge</w:t>
      </w:r>
      <w:r w:rsidR="00A337F2" w:rsidRPr="00EC065C">
        <w:t xml:space="preserve"> of the state Emergency Response Plan and of the Federal Regional Response Team.</w:t>
      </w:r>
    </w:p>
    <w:p w:rsidR="00A337F2" w:rsidRPr="00633A25" w:rsidRDefault="00A337F2" w:rsidP="008E125E">
      <w:pPr>
        <w:pStyle w:val="ListNumber3"/>
        <w:numPr>
          <w:ilvl w:val="0"/>
          <w:numId w:val="27"/>
        </w:numPr>
        <w:rPr>
          <w:b/>
        </w:rPr>
      </w:pPr>
      <w:r w:rsidRPr="00EC065C">
        <w:t>Know and understand the importance of decontamination procedures.</w:t>
      </w:r>
    </w:p>
    <w:p w:rsidR="00A337F2" w:rsidRDefault="00A337F2" w:rsidP="00BE364E">
      <w:pPr>
        <w:pStyle w:val="AnnexHeading1"/>
        <w:rPr>
          <w:i/>
          <w:iCs/>
        </w:rPr>
      </w:pPr>
      <w:r>
        <w:t>TRAINING LEVELS OF RESPONSE PERSONNEL OF EACH COMMUNITY IN THE REPC</w:t>
      </w:r>
    </w:p>
    <w:p w:rsidR="00A337F2" w:rsidRDefault="00A337F2" w:rsidP="00B77FE3">
      <w:pPr>
        <w:pStyle w:val="BodyText"/>
      </w:pPr>
      <w:r>
        <w:t>Please provide the number of employees and the number of employees trained to each level in the matrix below as well as the names of the programs and instructors used,</w:t>
      </w:r>
    </w:p>
    <w:p w:rsidR="00A337F2" w:rsidRDefault="00A337F2" w:rsidP="00B77FE3">
      <w:pPr>
        <w:pStyle w:val="BodyText2"/>
      </w:pPr>
      <w:r>
        <w:t>COMMUNITY _________________________</w:t>
      </w:r>
    </w:p>
    <w:tbl>
      <w:tblPr>
        <w:tblStyle w:val="MediumGrid3-Accent1"/>
        <w:tblW w:w="9553" w:type="dxa"/>
        <w:jc w:val="center"/>
        <w:tblLook w:val="04E0"/>
      </w:tblPr>
      <w:tblGrid>
        <w:gridCol w:w="1669"/>
        <w:gridCol w:w="1365"/>
        <w:gridCol w:w="1084"/>
        <w:gridCol w:w="1159"/>
        <w:gridCol w:w="1120"/>
        <w:gridCol w:w="1017"/>
        <w:gridCol w:w="1100"/>
        <w:gridCol w:w="1039"/>
      </w:tblGrid>
      <w:tr w:rsidR="00B77FE3" w:rsidRPr="00B77FE3" w:rsidTr="00B77FE3">
        <w:trPr>
          <w:cnfStyle w:val="100000000000"/>
          <w:jc w:val="center"/>
        </w:trPr>
        <w:tc>
          <w:tcPr>
            <w:cnfStyle w:val="001000000000"/>
            <w:tcW w:w="1669" w:type="dxa"/>
            <w:vMerge w:val="restart"/>
            <w:vAlign w:val="bottom"/>
          </w:tcPr>
          <w:p w:rsidR="00B77FE3" w:rsidRPr="00B77FE3" w:rsidRDefault="00B77FE3" w:rsidP="00B77FE3">
            <w:pPr>
              <w:pStyle w:val="BodyText"/>
              <w:spacing w:after="0"/>
              <w:rPr>
                <w:rFonts w:cs="Arial"/>
                <w:bCs w:val="0"/>
              </w:rPr>
            </w:pPr>
            <w:r w:rsidRPr="00B77FE3">
              <w:rPr>
                <w:rFonts w:cs="Arial"/>
                <w:bCs w:val="0"/>
              </w:rPr>
              <w:t>Department</w:t>
            </w:r>
          </w:p>
        </w:tc>
        <w:tc>
          <w:tcPr>
            <w:tcW w:w="1365" w:type="dxa"/>
            <w:vMerge w:val="restart"/>
            <w:vAlign w:val="bottom"/>
          </w:tcPr>
          <w:p w:rsidR="00B77FE3" w:rsidRPr="00B77FE3" w:rsidRDefault="00B77FE3" w:rsidP="00B77FE3">
            <w:pPr>
              <w:pStyle w:val="BodyText"/>
              <w:spacing w:after="0"/>
              <w:cnfStyle w:val="100000000000"/>
              <w:rPr>
                <w:rFonts w:cs="Arial"/>
                <w:bCs w:val="0"/>
              </w:rPr>
            </w:pPr>
            <w:r w:rsidRPr="00B77FE3">
              <w:rPr>
                <w:rFonts w:cs="Arial"/>
                <w:bCs w:val="0"/>
              </w:rPr>
              <w:t>Number of</w:t>
            </w:r>
          </w:p>
          <w:p w:rsidR="00B77FE3" w:rsidRPr="00B77FE3" w:rsidRDefault="00B77FE3" w:rsidP="00B77FE3">
            <w:pPr>
              <w:pStyle w:val="BodyText"/>
              <w:spacing w:after="0"/>
              <w:cnfStyle w:val="100000000000"/>
              <w:rPr>
                <w:rFonts w:cs="Arial"/>
                <w:bCs w:val="0"/>
              </w:rPr>
            </w:pPr>
            <w:r w:rsidRPr="00B77FE3">
              <w:rPr>
                <w:rFonts w:cs="Arial"/>
                <w:bCs w:val="0"/>
              </w:rPr>
              <w:t>Employees</w:t>
            </w:r>
          </w:p>
        </w:tc>
        <w:tc>
          <w:tcPr>
            <w:tcW w:w="6519" w:type="dxa"/>
            <w:gridSpan w:val="6"/>
            <w:vAlign w:val="bottom"/>
          </w:tcPr>
          <w:p w:rsidR="00B77FE3" w:rsidRPr="00B77FE3" w:rsidRDefault="00B77FE3" w:rsidP="00B77FE3">
            <w:pPr>
              <w:pStyle w:val="BodyText"/>
              <w:spacing w:after="0"/>
              <w:cnfStyle w:val="100000000000"/>
              <w:rPr>
                <w:rFonts w:cs="Arial"/>
                <w:bCs w:val="0"/>
              </w:rPr>
            </w:pPr>
            <w:r w:rsidRPr="00B77FE3">
              <w:rPr>
                <w:rFonts w:cs="Arial"/>
                <w:bCs w:val="0"/>
              </w:rPr>
              <w:t>Number of Employees trained to:</w:t>
            </w:r>
          </w:p>
        </w:tc>
      </w:tr>
      <w:tr w:rsidR="00B77FE3" w:rsidRPr="00B77FE3" w:rsidTr="00B77FE3">
        <w:trPr>
          <w:cnfStyle w:val="000000100000"/>
          <w:jc w:val="center"/>
        </w:trPr>
        <w:tc>
          <w:tcPr>
            <w:cnfStyle w:val="001000000000"/>
            <w:tcW w:w="1669" w:type="dxa"/>
            <w:vMerge/>
            <w:vAlign w:val="bottom"/>
          </w:tcPr>
          <w:p w:rsidR="00B77FE3" w:rsidRPr="00B77FE3" w:rsidRDefault="00B77FE3" w:rsidP="00B77FE3">
            <w:pPr>
              <w:rPr>
                <w:rFonts w:ascii="Arial Narrow" w:hAnsi="Arial Narrow" w:cs="Arial"/>
                <w:sz w:val="24"/>
              </w:rPr>
            </w:pPr>
          </w:p>
        </w:tc>
        <w:tc>
          <w:tcPr>
            <w:tcW w:w="1365" w:type="dxa"/>
            <w:vMerge/>
            <w:vAlign w:val="bottom"/>
          </w:tcPr>
          <w:p w:rsidR="00B77FE3" w:rsidRPr="00B77FE3" w:rsidRDefault="00B77FE3" w:rsidP="00B77FE3">
            <w:pPr>
              <w:cnfStyle w:val="000000100000"/>
              <w:rPr>
                <w:rFonts w:ascii="Arial Narrow" w:hAnsi="Arial Narrow" w:cs="Arial"/>
                <w:b/>
                <w:sz w:val="24"/>
              </w:rPr>
            </w:pPr>
          </w:p>
        </w:tc>
        <w:tc>
          <w:tcPr>
            <w:tcW w:w="1084" w:type="dxa"/>
            <w:vAlign w:val="bottom"/>
          </w:tcPr>
          <w:p w:rsidR="00B77FE3" w:rsidRPr="00B77FE3" w:rsidRDefault="00B77FE3" w:rsidP="00B77FE3">
            <w:pPr>
              <w:cnfStyle w:val="000000100000"/>
              <w:rPr>
                <w:rFonts w:ascii="Arial Narrow" w:hAnsi="Arial Narrow" w:cs="Arial"/>
                <w:b/>
                <w:sz w:val="20"/>
              </w:rPr>
            </w:pPr>
            <w:r w:rsidRPr="00B77FE3">
              <w:rPr>
                <w:rFonts w:ascii="Arial Narrow" w:hAnsi="Arial Narrow" w:cs="Arial"/>
                <w:b/>
                <w:sz w:val="20"/>
              </w:rPr>
              <w:t>Awareness</w:t>
            </w:r>
          </w:p>
        </w:tc>
        <w:tc>
          <w:tcPr>
            <w:tcW w:w="1159" w:type="dxa"/>
            <w:vAlign w:val="bottom"/>
          </w:tcPr>
          <w:p w:rsidR="00B77FE3" w:rsidRPr="00B77FE3" w:rsidRDefault="00B77FE3" w:rsidP="00B77FE3">
            <w:pPr>
              <w:jc w:val="center"/>
              <w:cnfStyle w:val="000000100000"/>
              <w:rPr>
                <w:rFonts w:ascii="Arial Narrow" w:hAnsi="Arial Narrow" w:cs="Arial"/>
                <w:b/>
                <w:sz w:val="20"/>
              </w:rPr>
            </w:pPr>
            <w:r w:rsidRPr="00B77FE3">
              <w:rPr>
                <w:rFonts w:ascii="Arial Narrow" w:hAnsi="Arial Narrow" w:cs="Arial"/>
                <w:b/>
                <w:sz w:val="20"/>
              </w:rPr>
              <w:t>Operations</w:t>
            </w:r>
          </w:p>
        </w:tc>
        <w:tc>
          <w:tcPr>
            <w:tcW w:w="1120" w:type="dxa"/>
            <w:vAlign w:val="bottom"/>
          </w:tcPr>
          <w:p w:rsidR="00B77FE3" w:rsidRPr="00B77FE3" w:rsidRDefault="00B77FE3" w:rsidP="00B77FE3">
            <w:pPr>
              <w:jc w:val="center"/>
              <w:cnfStyle w:val="000000100000"/>
              <w:rPr>
                <w:rFonts w:ascii="Arial Narrow" w:hAnsi="Arial Narrow" w:cs="Arial"/>
                <w:b/>
                <w:sz w:val="20"/>
              </w:rPr>
            </w:pPr>
            <w:r w:rsidRPr="00B77FE3">
              <w:rPr>
                <w:rFonts w:ascii="Arial Narrow" w:hAnsi="Arial Narrow" w:cs="Arial"/>
                <w:b/>
                <w:sz w:val="20"/>
              </w:rPr>
              <w:t>Technician</w:t>
            </w:r>
          </w:p>
        </w:tc>
        <w:tc>
          <w:tcPr>
            <w:tcW w:w="1017" w:type="dxa"/>
            <w:vAlign w:val="bottom"/>
          </w:tcPr>
          <w:p w:rsidR="00B77FE3" w:rsidRPr="00B77FE3" w:rsidRDefault="00B77FE3" w:rsidP="00B77FE3">
            <w:pPr>
              <w:jc w:val="center"/>
              <w:cnfStyle w:val="000000100000"/>
              <w:rPr>
                <w:rFonts w:ascii="Arial Narrow" w:hAnsi="Arial Narrow" w:cs="Arial"/>
                <w:b/>
                <w:sz w:val="20"/>
              </w:rPr>
            </w:pPr>
            <w:r w:rsidRPr="00B77FE3">
              <w:rPr>
                <w:rFonts w:ascii="Arial Narrow" w:hAnsi="Arial Narrow" w:cs="Arial"/>
                <w:b/>
                <w:sz w:val="20"/>
              </w:rPr>
              <w:t>Specialist</w:t>
            </w:r>
          </w:p>
        </w:tc>
        <w:tc>
          <w:tcPr>
            <w:tcW w:w="1100" w:type="dxa"/>
            <w:vAlign w:val="bottom"/>
          </w:tcPr>
          <w:p w:rsidR="00B77FE3" w:rsidRPr="00B77FE3" w:rsidRDefault="00B77FE3" w:rsidP="00B77FE3">
            <w:pPr>
              <w:jc w:val="center"/>
              <w:cnfStyle w:val="000000100000"/>
              <w:rPr>
                <w:rFonts w:ascii="Arial Narrow" w:hAnsi="Arial Narrow" w:cs="Arial"/>
                <w:b/>
                <w:sz w:val="20"/>
              </w:rPr>
            </w:pPr>
            <w:r w:rsidRPr="00B77FE3">
              <w:rPr>
                <w:rFonts w:ascii="Arial Narrow" w:hAnsi="Arial Narrow" w:cs="Arial"/>
                <w:b/>
                <w:sz w:val="20"/>
              </w:rPr>
              <w:t>Incident Command</w:t>
            </w:r>
          </w:p>
        </w:tc>
        <w:tc>
          <w:tcPr>
            <w:tcW w:w="1039" w:type="dxa"/>
            <w:vAlign w:val="bottom"/>
          </w:tcPr>
          <w:p w:rsidR="00B77FE3" w:rsidRPr="00B77FE3" w:rsidRDefault="00B77FE3" w:rsidP="00B77FE3">
            <w:pPr>
              <w:jc w:val="center"/>
              <w:cnfStyle w:val="000000100000"/>
              <w:rPr>
                <w:rFonts w:ascii="Arial Narrow" w:hAnsi="Arial Narrow" w:cs="Arial"/>
                <w:b/>
                <w:sz w:val="20"/>
              </w:rPr>
            </w:pPr>
            <w:r w:rsidRPr="00B77FE3">
              <w:rPr>
                <w:rFonts w:ascii="Arial Narrow" w:hAnsi="Arial Narrow" w:cs="Arial"/>
                <w:b/>
                <w:sz w:val="20"/>
              </w:rPr>
              <w:t>Exercise Design</w:t>
            </w:r>
          </w:p>
        </w:tc>
      </w:tr>
      <w:tr w:rsidR="00A337F2" w:rsidRPr="00B77FE3" w:rsidTr="00B77FE3">
        <w:trPr>
          <w:jc w:val="center"/>
        </w:trPr>
        <w:tc>
          <w:tcPr>
            <w:cnfStyle w:val="001000000000"/>
            <w:tcW w:w="1669" w:type="dxa"/>
          </w:tcPr>
          <w:p w:rsidR="00A337F2" w:rsidRPr="00B77FE3" w:rsidRDefault="00A337F2" w:rsidP="00B77FE3">
            <w:pPr>
              <w:jc w:val="both"/>
              <w:rPr>
                <w:rFonts w:ascii="Arial Narrow" w:hAnsi="Arial Narrow" w:cs="Arial"/>
                <w:b w:val="0"/>
                <w:sz w:val="24"/>
              </w:rPr>
            </w:pPr>
            <w:r w:rsidRPr="00B77FE3">
              <w:rPr>
                <w:rFonts w:ascii="Arial Narrow" w:hAnsi="Arial Narrow" w:cs="Arial"/>
                <w:b w:val="0"/>
                <w:sz w:val="24"/>
              </w:rPr>
              <w:t>Fire</w:t>
            </w:r>
          </w:p>
          <w:p w:rsidR="00A337F2" w:rsidRPr="00B77FE3" w:rsidRDefault="00A337F2" w:rsidP="00B77FE3">
            <w:pPr>
              <w:jc w:val="both"/>
              <w:rPr>
                <w:rFonts w:ascii="Arial Narrow" w:hAnsi="Arial Narrow" w:cs="Arial"/>
                <w:b w:val="0"/>
                <w:sz w:val="24"/>
              </w:rPr>
            </w:pPr>
          </w:p>
        </w:tc>
        <w:tc>
          <w:tcPr>
            <w:tcW w:w="1365" w:type="dxa"/>
          </w:tcPr>
          <w:p w:rsidR="00A337F2" w:rsidRPr="00B77FE3" w:rsidRDefault="00A337F2" w:rsidP="00B77FE3">
            <w:pPr>
              <w:jc w:val="both"/>
              <w:cnfStyle w:val="000000000000"/>
              <w:rPr>
                <w:rFonts w:ascii="Arial Narrow" w:hAnsi="Arial Narrow" w:cs="Arial"/>
                <w:b/>
                <w:sz w:val="24"/>
              </w:rPr>
            </w:pPr>
          </w:p>
        </w:tc>
        <w:tc>
          <w:tcPr>
            <w:tcW w:w="1084" w:type="dxa"/>
          </w:tcPr>
          <w:p w:rsidR="00A337F2" w:rsidRPr="00B77FE3" w:rsidRDefault="00A337F2" w:rsidP="00B77FE3">
            <w:pPr>
              <w:jc w:val="both"/>
              <w:cnfStyle w:val="000000000000"/>
              <w:rPr>
                <w:rFonts w:ascii="Arial Narrow" w:hAnsi="Arial Narrow" w:cs="Arial"/>
                <w:b/>
                <w:sz w:val="24"/>
              </w:rPr>
            </w:pPr>
          </w:p>
        </w:tc>
        <w:tc>
          <w:tcPr>
            <w:tcW w:w="1159" w:type="dxa"/>
          </w:tcPr>
          <w:p w:rsidR="00A337F2" w:rsidRPr="00B77FE3" w:rsidRDefault="00A337F2" w:rsidP="00B77FE3">
            <w:pPr>
              <w:jc w:val="both"/>
              <w:cnfStyle w:val="000000000000"/>
              <w:rPr>
                <w:rFonts w:ascii="Arial Narrow" w:hAnsi="Arial Narrow" w:cs="Arial"/>
                <w:b/>
                <w:sz w:val="24"/>
              </w:rPr>
            </w:pPr>
          </w:p>
        </w:tc>
        <w:tc>
          <w:tcPr>
            <w:tcW w:w="1120" w:type="dxa"/>
          </w:tcPr>
          <w:p w:rsidR="00A337F2" w:rsidRPr="00B77FE3" w:rsidRDefault="00A337F2" w:rsidP="00B77FE3">
            <w:pPr>
              <w:jc w:val="both"/>
              <w:cnfStyle w:val="000000000000"/>
              <w:rPr>
                <w:rFonts w:ascii="Arial Narrow" w:hAnsi="Arial Narrow" w:cs="Arial"/>
                <w:b/>
                <w:sz w:val="24"/>
              </w:rPr>
            </w:pPr>
          </w:p>
        </w:tc>
        <w:tc>
          <w:tcPr>
            <w:tcW w:w="1017" w:type="dxa"/>
          </w:tcPr>
          <w:p w:rsidR="00A337F2" w:rsidRPr="00B77FE3" w:rsidRDefault="00A337F2" w:rsidP="00B77FE3">
            <w:pPr>
              <w:jc w:val="both"/>
              <w:cnfStyle w:val="000000000000"/>
              <w:rPr>
                <w:rFonts w:ascii="Arial Narrow" w:hAnsi="Arial Narrow" w:cs="Arial"/>
                <w:b/>
                <w:sz w:val="24"/>
              </w:rPr>
            </w:pPr>
          </w:p>
        </w:tc>
        <w:tc>
          <w:tcPr>
            <w:tcW w:w="1100" w:type="dxa"/>
          </w:tcPr>
          <w:p w:rsidR="00A337F2" w:rsidRPr="00B77FE3" w:rsidRDefault="00A337F2" w:rsidP="00B77FE3">
            <w:pPr>
              <w:jc w:val="both"/>
              <w:cnfStyle w:val="000000000000"/>
              <w:rPr>
                <w:rFonts w:ascii="Arial Narrow" w:hAnsi="Arial Narrow" w:cs="Arial"/>
                <w:b/>
                <w:sz w:val="24"/>
              </w:rPr>
            </w:pPr>
          </w:p>
        </w:tc>
        <w:tc>
          <w:tcPr>
            <w:tcW w:w="1039" w:type="dxa"/>
          </w:tcPr>
          <w:p w:rsidR="00A337F2" w:rsidRPr="00B77FE3" w:rsidRDefault="00A337F2" w:rsidP="00B77FE3">
            <w:pPr>
              <w:jc w:val="both"/>
              <w:cnfStyle w:val="000000000000"/>
              <w:rPr>
                <w:rFonts w:ascii="Arial Narrow" w:hAnsi="Arial Narrow" w:cs="Arial"/>
                <w:b/>
                <w:sz w:val="24"/>
              </w:rPr>
            </w:pPr>
          </w:p>
        </w:tc>
      </w:tr>
      <w:tr w:rsidR="00A337F2" w:rsidRPr="00B77FE3" w:rsidTr="00B77FE3">
        <w:trPr>
          <w:cnfStyle w:val="000000100000"/>
          <w:jc w:val="center"/>
        </w:trPr>
        <w:tc>
          <w:tcPr>
            <w:cnfStyle w:val="001000000000"/>
            <w:tcW w:w="1669" w:type="dxa"/>
          </w:tcPr>
          <w:p w:rsidR="00A337F2" w:rsidRPr="00B77FE3" w:rsidRDefault="00A337F2" w:rsidP="00B77FE3">
            <w:pPr>
              <w:jc w:val="both"/>
              <w:rPr>
                <w:rFonts w:ascii="Arial Narrow" w:hAnsi="Arial Narrow" w:cs="Arial"/>
                <w:b w:val="0"/>
                <w:sz w:val="24"/>
              </w:rPr>
            </w:pPr>
            <w:r w:rsidRPr="00B77FE3">
              <w:rPr>
                <w:rFonts w:ascii="Arial Narrow" w:hAnsi="Arial Narrow" w:cs="Arial"/>
                <w:b w:val="0"/>
                <w:sz w:val="24"/>
              </w:rPr>
              <w:t>Police</w:t>
            </w:r>
          </w:p>
          <w:p w:rsidR="00A337F2" w:rsidRPr="00B77FE3" w:rsidRDefault="00A337F2" w:rsidP="00B77FE3">
            <w:pPr>
              <w:jc w:val="both"/>
              <w:rPr>
                <w:rFonts w:ascii="Arial Narrow" w:hAnsi="Arial Narrow" w:cs="Arial"/>
                <w:b w:val="0"/>
                <w:sz w:val="24"/>
              </w:rPr>
            </w:pPr>
          </w:p>
        </w:tc>
        <w:tc>
          <w:tcPr>
            <w:tcW w:w="1365" w:type="dxa"/>
          </w:tcPr>
          <w:p w:rsidR="00A337F2" w:rsidRPr="00B77FE3" w:rsidRDefault="00A337F2" w:rsidP="00B77FE3">
            <w:pPr>
              <w:jc w:val="both"/>
              <w:cnfStyle w:val="000000100000"/>
              <w:rPr>
                <w:rFonts w:ascii="Arial Narrow" w:hAnsi="Arial Narrow" w:cs="Arial"/>
                <w:b/>
                <w:sz w:val="24"/>
              </w:rPr>
            </w:pPr>
          </w:p>
        </w:tc>
        <w:tc>
          <w:tcPr>
            <w:tcW w:w="1084" w:type="dxa"/>
          </w:tcPr>
          <w:p w:rsidR="00A337F2" w:rsidRPr="00B77FE3" w:rsidRDefault="00A337F2" w:rsidP="00B77FE3">
            <w:pPr>
              <w:jc w:val="both"/>
              <w:cnfStyle w:val="000000100000"/>
              <w:rPr>
                <w:rFonts w:ascii="Arial Narrow" w:hAnsi="Arial Narrow" w:cs="Arial"/>
                <w:b/>
                <w:sz w:val="24"/>
              </w:rPr>
            </w:pPr>
          </w:p>
        </w:tc>
        <w:tc>
          <w:tcPr>
            <w:tcW w:w="1159" w:type="dxa"/>
          </w:tcPr>
          <w:p w:rsidR="00A337F2" w:rsidRPr="00B77FE3" w:rsidRDefault="00A337F2" w:rsidP="00B77FE3">
            <w:pPr>
              <w:jc w:val="both"/>
              <w:cnfStyle w:val="000000100000"/>
              <w:rPr>
                <w:rFonts w:ascii="Arial Narrow" w:hAnsi="Arial Narrow" w:cs="Arial"/>
                <w:b/>
                <w:sz w:val="24"/>
              </w:rPr>
            </w:pPr>
          </w:p>
        </w:tc>
        <w:tc>
          <w:tcPr>
            <w:tcW w:w="1120" w:type="dxa"/>
          </w:tcPr>
          <w:p w:rsidR="00A337F2" w:rsidRPr="00B77FE3" w:rsidRDefault="00A337F2" w:rsidP="00B77FE3">
            <w:pPr>
              <w:jc w:val="both"/>
              <w:cnfStyle w:val="000000100000"/>
              <w:rPr>
                <w:rFonts w:ascii="Arial Narrow" w:hAnsi="Arial Narrow" w:cs="Arial"/>
                <w:b/>
                <w:sz w:val="24"/>
              </w:rPr>
            </w:pPr>
          </w:p>
        </w:tc>
        <w:tc>
          <w:tcPr>
            <w:tcW w:w="1017" w:type="dxa"/>
          </w:tcPr>
          <w:p w:rsidR="00A337F2" w:rsidRPr="00B77FE3" w:rsidRDefault="00A337F2" w:rsidP="00B77FE3">
            <w:pPr>
              <w:jc w:val="both"/>
              <w:cnfStyle w:val="000000100000"/>
              <w:rPr>
                <w:rFonts w:ascii="Arial Narrow" w:hAnsi="Arial Narrow" w:cs="Arial"/>
                <w:b/>
                <w:sz w:val="24"/>
              </w:rPr>
            </w:pPr>
          </w:p>
        </w:tc>
        <w:tc>
          <w:tcPr>
            <w:tcW w:w="1100" w:type="dxa"/>
          </w:tcPr>
          <w:p w:rsidR="00A337F2" w:rsidRPr="00B77FE3" w:rsidRDefault="00A337F2" w:rsidP="00B77FE3">
            <w:pPr>
              <w:jc w:val="both"/>
              <w:cnfStyle w:val="000000100000"/>
              <w:rPr>
                <w:rFonts w:ascii="Arial Narrow" w:hAnsi="Arial Narrow" w:cs="Arial"/>
                <w:b/>
                <w:sz w:val="24"/>
              </w:rPr>
            </w:pPr>
          </w:p>
        </w:tc>
        <w:tc>
          <w:tcPr>
            <w:tcW w:w="1039" w:type="dxa"/>
          </w:tcPr>
          <w:p w:rsidR="00A337F2" w:rsidRPr="00B77FE3" w:rsidRDefault="00A337F2" w:rsidP="00B77FE3">
            <w:pPr>
              <w:jc w:val="both"/>
              <w:cnfStyle w:val="000000100000"/>
              <w:rPr>
                <w:rFonts w:ascii="Arial Narrow" w:hAnsi="Arial Narrow" w:cs="Arial"/>
                <w:b/>
                <w:sz w:val="24"/>
              </w:rPr>
            </w:pPr>
          </w:p>
        </w:tc>
      </w:tr>
      <w:tr w:rsidR="00A337F2" w:rsidRPr="00B77FE3" w:rsidTr="00B77FE3">
        <w:trPr>
          <w:jc w:val="center"/>
        </w:trPr>
        <w:tc>
          <w:tcPr>
            <w:cnfStyle w:val="001000000000"/>
            <w:tcW w:w="1669" w:type="dxa"/>
          </w:tcPr>
          <w:p w:rsidR="00A337F2" w:rsidRPr="00B77FE3" w:rsidRDefault="00A337F2" w:rsidP="00B77FE3">
            <w:pPr>
              <w:jc w:val="both"/>
              <w:rPr>
                <w:rFonts w:ascii="Arial Narrow" w:hAnsi="Arial Narrow" w:cs="Arial"/>
                <w:b w:val="0"/>
                <w:sz w:val="24"/>
              </w:rPr>
            </w:pPr>
            <w:r w:rsidRPr="00B77FE3">
              <w:rPr>
                <w:rFonts w:ascii="Arial Narrow" w:hAnsi="Arial Narrow" w:cs="Arial"/>
                <w:b w:val="0"/>
                <w:sz w:val="24"/>
              </w:rPr>
              <w:t>EMS**</w:t>
            </w:r>
          </w:p>
          <w:p w:rsidR="00A337F2" w:rsidRPr="00B77FE3" w:rsidRDefault="00A337F2" w:rsidP="00B77FE3">
            <w:pPr>
              <w:jc w:val="both"/>
              <w:rPr>
                <w:rFonts w:ascii="Arial Narrow" w:hAnsi="Arial Narrow" w:cs="Arial"/>
                <w:b w:val="0"/>
                <w:sz w:val="24"/>
              </w:rPr>
            </w:pPr>
          </w:p>
        </w:tc>
        <w:tc>
          <w:tcPr>
            <w:tcW w:w="1365" w:type="dxa"/>
          </w:tcPr>
          <w:p w:rsidR="00A337F2" w:rsidRPr="00B77FE3" w:rsidRDefault="00A337F2" w:rsidP="00B77FE3">
            <w:pPr>
              <w:jc w:val="both"/>
              <w:cnfStyle w:val="000000000000"/>
              <w:rPr>
                <w:rFonts w:ascii="Arial Narrow" w:hAnsi="Arial Narrow" w:cs="Arial"/>
                <w:b/>
                <w:sz w:val="24"/>
              </w:rPr>
            </w:pPr>
          </w:p>
        </w:tc>
        <w:tc>
          <w:tcPr>
            <w:tcW w:w="1084" w:type="dxa"/>
          </w:tcPr>
          <w:p w:rsidR="00A337F2" w:rsidRPr="00B77FE3" w:rsidRDefault="00A337F2" w:rsidP="00B77FE3">
            <w:pPr>
              <w:jc w:val="both"/>
              <w:cnfStyle w:val="000000000000"/>
              <w:rPr>
                <w:rFonts w:ascii="Arial Narrow" w:hAnsi="Arial Narrow" w:cs="Arial"/>
                <w:b/>
                <w:sz w:val="24"/>
              </w:rPr>
            </w:pPr>
          </w:p>
        </w:tc>
        <w:tc>
          <w:tcPr>
            <w:tcW w:w="1159" w:type="dxa"/>
          </w:tcPr>
          <w:p w:rsidR="00A337F2" w:rsidRPr="00B77FE3" w:rsidRDefault="00A337F2" w:rsidP="00B77FE3">
            <w:pPr>
              <w:jc w:val="both"/>
              <w:cnfStyle w:val="000000000000"/>
              <w:rPr>
                <w:rFonts w:ascii="Arial Narrow" w:hAnsi="Arial Narrow" w:cs="Arial"/>
                <w:b/>
                <w:sz w:val="24"/>
              </w:rPr>
            </w:pPr>
          </w:p>
        </w:tc>
        <w:tc>
          <w:tcPr>
            <w:tcW w:w="1120" w:type="dxa"/>
          </w:tcPr>
          <w:p w:rsidR="00A337F2" w:rsidRPr="00B77FE3" w:rsidRDefault="00A337F2" w:rsidP="00B77FE3">
            <w:pPr>
              <w:jc w:val="both"/>
              <w:cnfStyle w:val="000000000000"/>
              <w:rPr>
                <w:rFonts w:ascii="Arial Narrow" w:hAnsi="Arial Narrow" w:cs="Arial"/>
                <w:b/>
                <w:sz w:val="24"/>
              </w:rPr>
            </w:pPr>
          </w:p>
        </w:tc>
        <w:tc>
          <w:tcPr>
            <w:tcW w:w="1017" w:type="dxa"/>
          </w:tcPr>
          <w:p w:rsidR="00A337F2" w:rsidRPr="00B77FE3" w:rsidRDefault="00A337F2" w:rsidP="00B77FE3">
            <w:pPr>
              <w:jc w:val="both"/>
              <w:cnfStyle w:val="000000000000"/>
              <w:rPr>
                <w:rFonts w:ascii="Arial Narrow" w:hAnsi="Arial Narrow" w:cs="Arial"/>
                <w:b/>
                <w:sz w:val="24"/>
              </w:rPr>
            </w:pPr>
          </w:p>
        </w:tc>
        <w:tc>
          <w:tcPr>
            <w:tcW w:w="1100" w:type="dxa"/>
          </w:tcPr>
          <w:p w:rsidR="00A337F2" w:rsidRPr="00B77FE3" w:rsidRDefault="00A337F2" w:rsidP="00B77FE3">
            <w:pPr>
              <w:jc w:val="both"/>
              <w:cnfStyle w:val="000000000000"/>
              <w:rPr>
                <w:rFonts w:ascii="Arial Narrow" w:hAnsi="Arial Narrow" w:cs="Arial"/>
                <w:b/>
                <w:sz w:val="24"/>
              </w:rPr>
            </w:pPr>
          </w:p>
        </w:tc>
        <w:tc>
          <w:tcPr>
            <w:tcW w:w="1039" w:type="dxa"/>
          </w:tcPr>
          <w:p w:rsidR="00A337F2" w:rsidRPr="00B77FE3" w:rsidRDefault="00A337F2" w:rsidP="00B77FE3">
            <w:pPr>
              <w:jc w:val="both"/>
              <w:cnfStyle w:val="000000000000"/>
              <w:rPr>
                <w:rFonts w:ascii="Arial Narrow" w:hAnsi="Arial Narrow" w:cs="Arial"/>
                <w:b/>
                <w:sz w:val="24"/>
              </w:rPr>
            </w:pPr>
          </w:p>
        </w:tc>
      </w:tr>
      <w:tr w:rsidR="00A337F2" w:rsidRPr="00B77FE3" w:rsidTr="00B77FE3">
        <w:trPr>
          <w:cnfStyle w:val="000000100000"/>
          <w:jc w:val="center"/>
        </w:trPr>
        <w:tc>
          <w:tcPr>
            <w:cnfStyle w:val="001000000000"/>
            <w:tcW w:w="1669" w:type="dxa"/>
          </w:tcPr>
          <w:p w:rsidR="00A337F2" w:rsidRDefault="00A337F2" w:rsidP="00B77FE3">
            <w:pPr>
              <w:jc w:val="both"/>
              <w:rPr>
                <w:rFonts w:ascii="Arial Narrow" w:hAnsi="Arial Narrow" w:cs="Arial"/>
                <w:b w:val="0"/>
                <w:sz w:val="24"/>
              </w:rPr>
            </w:pPr>
            <w:r w:rsidRPr="00B77FE3">
              <w:rPr>
                <w:rFonts w:ascii="Arial Narrow" w:hAnsi="Arial Narrow" w:cs="Arial"/>
                <w:b w:val="0"/>
                <w:sz w:val="24"/>
              </w:rPr>
              <w:t>Public Works</w:t>
            </w:r>
          </w:p>
          <w:p w:rsidR="00B77FE3" w:rsidRPr="00B77FE3" w:rsidRDefault="00B77FE3" w:rsidP="00B77FE3">
            <w:pPr>
              <w:jc w:val="both"/>
              <w:rPr>
                <w:rFonts w:ascii="Arial Narrow" w:hAnsi="Arial Narrow" w:cs="Arial"/>
                <w:b w:val="0"/>
                <w:sz w:val="24"/>
              </w:rPr>
            </w:pPr>
          </w:p>
        </w:tc>
        <w:tc>
          <w:tcPr>
            <w:tcW w:w="1365" w:type="dxa"/>
          </w:tcPr>
          <w:p w:rsidR="00A337F2" w:rsidRPr="00B77FE3" w:rsidRDefault="00A337F2" w:rsidP="00B77FE3">
            <w:pPr>
              <w:jc w:val="both"/>
              <w:cnfStyle w:val="000000100000"/>
              <w:rPr>
                <w:rFonts w:ascii="Arial Narrow" w:hAnsi="Arial Narrow" w:cs="Arial"/>
                <w:b/>
                <w:sz w:val="24"/>
              </w:rPr>
            </w:pPr>
          </w:p>
        </w:tc>
        <w:tc>
          <w:tcPr>
            <w:tcW w:w="1084" w:type="dxa"/>
          </w:tcPr>
          <w:p w:rsidR="00A337F2" w:rsidRPr="00B77FE3" w:rsidRDefault="00A337F2" w:rsidP="00B77FE3">
            <w:pPr>
              <w:jc w:val="both"/>
              <w:cnfStyle w:val="000000100000"/>
              <w:rPr>
                <w:rFonts w:ascii="Arial Narrow" w:hAnsi="Arial Narrow" w:cs="Arial"/>
                <w:b/>
                <w:sz w:val="24"/>
              </w:rPr>
            </w:pPr>
          </w:p>
        </w:tc>
        <w:tc>
          <w:tcPr>
            <w:tcW w:w="1159" w:type="dxa"/>
          </w:tcPr>
          <w:p w:rsidR="00A337F2" w:rsidRPr="00B77FE3" w:rsidRDefault="00A337F2" w:rsidP="00B77FE3">
            <w:pPr>
              <w:jc w:val="both"/>
              <w:cnfStyle w:val="000000100000"/>
              <w:rPr>
                <w:rFonts w:ascii="Arial Narrow" w:hAnsi="Arial Narrow" w:cs="Arial"/>
                <w:b/>
                <w:sz w:val="24"/>
              </w:rPr>
            </w:pPr>
          </w:p>
        </w:tc>
        <w:tc>
          <w:tcPr>
            <w:tcW w:w="1120" w:type="dxa"/>
          </w:tcPr>
          <w:p w:rsidR="00A337F2" w:rsidRPr="00B77FE3" w:rsidRDefault="00A337F2" w:rsidP="00B77FE3">
            <w:pPr>
              <w:jc w:val="both"/>
              <w:cnfStyle w:val="000000100000"/>
              <w:rPr>
                <w:rFonts w:ascii="Arial Narrow" w:hAnsi="Arial Narrow" w:cs="Arial"/>
                <w:b/>
                <w:sz w:val="24"/>
              </w:rPr>
            </w:pPr>
          </w:p>
        </w:tc>
        <w:tc>
          <w:tcPr>
            <w:tcW w:w="1017" w:type="dxa"/>
          </w:tcPr>
          <w:p w:rsidR="00A337F2" w:rsidRPr="00B77FE3" w:rsidRDefault="00A337F2" w:rsidP="00B77FE3">
            <w:pPr>
              <w:jc w:val="both"/>
              <w:cnfStyle w:val="000000100000"/>
              <w:rPr>
                <w:rFonts w:ascii="Arial Narrow" w:hAnsi="Arial Narrow" w:cs="Arial"/>
                <w:b/>
                <w:sz w:val="24"/>
              </w:rPr>
            </w:pPr>
          </w:p>
        </w:tc>
        <w:tc>
          <w:tcPr>
            <w:tcW w:w="1100" w:type="dxa"/>
          </w:tcPr>
          <w:p w:rsidR="00A337F2" w:rsidRPr="00B77FE3" w:rsidRDefault="00A337F2" w:rsidP="00B77FE3">
            <w:pPr>
              <w:jc w:val="both"/>
              <w:cnfStyle w:val="000000100000"/>
              <w:rPr>
                <w:rFonts w:ascii="Arial Narrow" w:hAnsi="Arial Narrow" w:cs="Arial"/>
                <w:b/>
                <w:sz w:val="24"/>
              </w:rPr>
            </w:pPr>
          </w:p>
        </w:tc>
        <w:tc>
          <w:tcPr>
            <w:tcW w:w="1039" w:type="dxa"/>
          </w:tcPr>
          <w:p w:rsidR="00A337F2" w:rsidRPr="00B77FE3" w:rsidRDefault="00A337F2" w:rsidP="00B77FE3">
            <w:pPr>
              <w:jc w:val="both"/>
              <w:cnfStyle w:val="000000100000"/>
              <w:rPr>
                <w:rFonts w:ascii="Arial Narrow" w:hAnsi="Arial Narrow" w:cs="Arial"/>
                <w:b/>
                <w:sz w:val="24"/>
              </w:rPr>
            </w:pPr>
          </w:p>
        </w:tc>
      </w:tr>
      <w:tr w:rsidR="00A337F2" w:rsidRPr="00B77FE3" w:rsidTr="00B77FE3">
        <w:trPr>
          <w:jc w:val="center"/>
        </w:trPr>
        <w:tc>
          <w:tcPr>
            <w:cnfStyle w:val="001000000000"/>
            <w:tcW w:w="1669" w:type="dxa"/>
          </w:tcPr>
          <w:p w:rsidR="00A337F2" w:rsidRPr="00B77FE3" w:rsidRDefault="00A337F2" w:rsidP="00B77FE3">
            <w:pPr>
              <w:jc w:val="both"/>
              <w:rPr>
                <w:rFonts w:ascii="Arial Narrow" w:hAnsi="Arial Narrow" w:cs="Arial"/>
                <w:b w:val="0"/>
                <w:sz w:val="24"/>
              </w:rPr>
            </w:pPr>
            <w:r w:rsidRPr="00B77FE3">
              <w:rPr>
                <w:rFonts w:ascii="Arial Narrow" w:hAnsi="Arial Narrow" w:cs="Arial"/>
                <w:b w:val="0"/>
                <w:sz w:val="24"/>
              </w:rPr>
              <w:t>Emergency</w:t>
            </w:r>
          </w:p>
          <w:p w:rsidR="00A337F2" w:rsidRPr="00B77FE3" w:rsidRDefault="00A337F2" w:rsidP="00B77FE3">
            <w:pPr>
              <w:jc w:val="both"/>
              <w:rPr>
                <w:rFonts w:ascii="Arial Narrow" w:hAnsi="Arial Narrow" w:cs="Arial"/>
                <w:b w:val="0"/>
                <w:sz w:val="24"/>
              </w:rPr>
            </w:pPr>
            <w:r w:rsidRPr="00B77FE3">
              <w:rPr>
                <w:rFonts w:ascii="Arial Narrow" w:hAnsi="Arial Narrow" w:cs="Arial"/>
                <w:b w:val="0"/>
                <w:sz w:val="24"/>
              </w:rPr>
              <w:t>Management</w:t>
            </w:r>
          </w:p>
        </w:tc>
        <w:tc>
          <w:tcPr>
            <w:tcW w:w="1365" w:type="dxa"/>
          </w:tcPr>
          <w:p w:rsidR="00A337F2" w:rsidRPr="00B77FE3" w:rsidRDefault="00A337F2" w:rsidP="00B77FE3">
            <w:pPr>
              <w:jc w:val="both"/>
              <w:cnfStyle w:val="000000000000"/>
              <w:rPr>
                <w:rFonts w:ascii="Arial Narrow" w:hAnsi="Arial Narrow" w:cs="Arial"/>
                <w:b/>
                <w:sz w:val="24"/>
              </w:rPr>
            </w:pPr>
          </w:p>
        </w:tc>
        <w:tc>
          <w:tcPr>
            <w:tcW w:w="1084" w:type="dxa"/>
          </w:tcPr>
          <w:p w:rsidR="00A337F2" w:rsidRPr="00B77FE3" w:rsidRDefault="00A337F2" w:rsidP="00B77FE3">
            <w:pPr>
              <w:jc w:val="both"/>
              <w:cnfStyle w:val="000000000000"/>
              <w:rPr>
                <w:rFonts w:ascii="Arial Narrow" w:hAnsi="Arial Narrow" w:cs="Arial"/>
                <w:b/>
                <w:sz w:val="24"/>
              </w:rPr>
            </w:pPr>
          </w:p>
        </w:tc>
        <w:tc>
          <w:tcPr>
            <w:tcW w:w="1159" w:type="dxa"/>
          </w:tcPr>
          <w:p w:rsidR="00A337F2" w:rsidRPr="00B77FE3" w:rsidRDefault="00A337F2" w:rsidP="00B77FE3">
            <w:pPr>
              <w:jc w:val="both"/>
              <w:cnfStyle w:val="000000000000"/>
              <w:rPr>
                <w:rFonts w:ascii="Arial Narrow" w:hAnsi="Arial Narrow" w:cs="Arial"/>
                <w:b/>
                <w:sz w:val="24"/>
              </w:rPr>
            </w:pPr>
          </w:p>
        </w:tc>
        <w:tc>
          <w:tcPr>
            <w:tcW w:w="1120" w:type="dxa"/>
          </w:tcPr>
          <w:p w:rsidR="00A337F2" w:rsidRPr="00B77FE3" w:rsidRDefault="00A337F2" w:rsidP="00B77FE3">
            <w:pPr>
              <w:jc w:val="both"/>
              <w:cnfStyle w:val="000000000000"/>
              <w:rPr>
                <w:rFonts w:ascii="Arial Narrow" w:hAnsi="Arial Narrow" w:cs="Arial"/>
                <w:b/>
                <w:sz w:val="24"/>
              </w:rPr>
            </w:pPr>
          </w:p>
        </w:tc>
        <w:tc>
          <w:tcPr>
            <w:tcW w:w="1017" w:type="dxa"/>
          </w:tcPr>
          <w:p w:rsidR="00A337F2" w:rsidRPr="00B77FE3" w:rsidRDefault="00A337F2" w:rsidP="00B77FE3">
            <w:pPr>
              <w:jc w:val="both"/>
              <w:cnfStyle w:val="000000000000"/>
              <w:rPr>
                <w:rFonts w:ascii="Arial Narrow" w:hAnsi="Arial Narrow" w:cs="Arial"/>
                <w:b/>
                <w:sz w:val="24"/>
              </w:rPr>
            </w:pPr>
          </w:p>
        </w:tc>
        <w:tc>
          <w:tcPr>
            <w:tcW w:w="1100" w:type="dxa"/>
          </w:tcPr>
          <w:p w:rsidR="00A337F2" w:rsidRPr="00B77FE3" w:rsidRDefault="00A337F2" w:rsidP="00B77FE3">
            <w:pPr>
              <w:jc w:val="both"/>
              <w:cnfStyle w:val="000000000000"/>
              <w:rPr>
                <w:rFonts w:ascii="Arial Narrow" w:hAnsi="Arial Narrow" w:cs="Arial"/>
                <w:b/>
                <w:sz w:val="24"/>
              </w:rPr>
            </w:pPr>
          </w:p>
        </w:tc>
        <w:tc>
          <w:tcPr>
            <w:tcW w:w="1039" w:type="dxa"/>
          </w:tcPr>
          <w:p w:rsidR="00A337F2" w:rsidRPr="00B77FE3" w:rsidRDefault="00A337F2" w:rsidP="00B77FE3">
            <w:pPr>
              <w:jc w:val="both"/>
              <w:cnfStyle w:val="000000000000"/>
              <w:rPr>
                <w:rFonts w:ascii="Arial Narrow" w:hAnsi="Arial Narrow" w:cs="Arial"/>
                <w:b/>
                <w:sz w:val="24"/>
              </w:rPr>
            </w:pPr>
          </w:p>
        </w:tc>
      </w:tr>
      <w:tr w:rsidR="00A337F2" w:rsidRPr="00B77FE3" w:rsidTr="00B77FE3">
        <w:trPr>
          <w:cnfStyle w:val="010000000000"/>
          <w:jc w:val="center"/>
        </w:trPr>
        <w:tc>
          <w:tcPr>
            <w:cnfStyle w:val="001000000000"/>
            <w:tcW w:w="1669" w:type="dxa"/>
          </w:tcPr>
          <w:p w:rsidR="00A337F2" w:rsidRPr="00B77FE3" w:rsidRDefault="00A337F2" w:rsidP="00B77FE3">
            <w:pPr>
              <w:jc w:val="both"/>
              <w:rPr>
                <w:rFonts w:ascii="Arial Narrow" w:hAnsi="Arial Narrow" w:cs="Arial"/>
                <w:sz w:val="24"/>
              </w:rPr>
            </w:pPr>
            <w:r w:rsidRPr="00B77FE3">
              <w:rPr>
                <w:rFonts w:ascii="Arial Narrow" w:hAnsi="Arial Narrow" w:cs="Arial"/>
                <w:sz w:val="24"/>
              </w:rPr>
              <w:t>TOTAL</w:t>
            </w:r>
          </w:p>
        </w:tc>
        <w:tc>
          <w:tcPr>
            <w:tcW w:w="1365" w:type="dxa"/>
          </w:tcPr>
          <w:p w:rsidR="00A337F2" w:rsidRPr="00B77FE3" w:rsidRDefault="00A337F2" w:rsidP="00B77FE3">
            <w:pPr>
              <w:jc w:val="both"/>
              <w:cnfStyle w:val="010000000000"/>
              <w:rPr>
                <w:rFonts w:ascii="Arial Narrow" w:hAnsi="Arial Narrow" w:cs="Arial"/>
                <w:sz w:val="24"/>
              </w:rPr>
            </w:pPr>
          </w:p>
        </w:tc>
        <w:tc>
          <w:tcPr>
            <w:tcW w:w="1084" w:type="dxa"/>
          </w:tcPr>
          <w:p w:rsidR="00A337F2" w:rsidRPr="00B77FE3" w:rsidRDefault="00A337F2" w:rsidP="00B77FE3">
            <w:pPr>
              <w:jc w:val="both"/>
              <w:cnfStyle w:val="010000000000"/>
              <w:rPr>
                <w:rFonts w:ascii="Arial Narrow" w:hAnsi="Arial Narrow" w:cs="Arial"/>
                <w:sz w:val="24"/>
              </w:rPr>
            </w:pPr>
          </w:p>
        </w:tc>
        <w:tc>
          <w:tcPr>
            <w:tcW w:w="1159" w:type="dxa"/>
          </w:tcPr>
          <w:p w:rsidR="00A337F2" w:rsidRPr="00B77FE3" w:rsidRDefault="00A337F2" w:rsidP="00B77FE3">
            <w:pPr>
              <w:jc w:val="both"/>
              <w:cnfStyle w:val="010000000000"/>
              <w:rPr>
                <w:rFonts w:ascii="Arial Narrow" w:hAnsi="Arial Narrow" w:cs="Arial"/>
                <w:sz w:val="24"/>
              </w:rPr>
            </w:pPr>
          </w:p>
        </w:tc>
        <w:tc>
          <w:tcPr>
            <w:tcW w:w="1120" w:type="dxa"/>
          </w:tcPr>
          <w:p w:rsidR="00A337F2" w:rsidRPr="00B77FE3" w:rsidRDefault="00A337F2" w:rsidP="00B77FE3">
            <w:pPr>
              <w:jc w:val="both"/>
              <w:cnfStyle w:val="010000000000"/>
              <w:rPr>
                <w:rFonts w:ascii="Arial Narrow" w:hAnsi="Arial Narrow" w:cs="Arial"/>
                <w:sz w:val="24"/>
              </w:rPr>
            </w:pPr>
          </w:p>
        </w:tc>
        <w:tc>
          <w:tcPr>
            <w:tcW w:w="1017" w:type="dxa"/>
          </w:tcPr>
          <w:p w:rsidR="00A337F2" w:rsidRPr="00B77FE3" w:rsidRDefault="00A337F2" w:rsidP="00B77FE3">
            <w:pPr>
              <w:jc w:val="both"/>
              <w:cnfStyle w:val="010000000000"/>
              <w:rPr>
                <w:rFonts w:ascii="Arial Narrow" w:hAnsi="Arial Narrow" w:cs="Arial"/>
                <w:sz w:val="24"/>
              </w:rPr>
            </w:pPr>
          </w:p>
        </w:tc>
        <w:tc>
          <w:tcPr>
            <w:tcW w:w="1100" w:type="dxa"/>
          </w:tcPr>
          <w:p w:rsidR="00A337F2" w:rsidRPr="00B77FE3" w:rsidRDefault="00A337F2" w:rsidP="00B77FE3">
            <w:pPr>
              <w:jc w:val="both"/>
              <w:cnfStyle w:val="010000000000"/>
              <w:rPr>
                <w:rFonts w:ascii="Arial Narrow" w:hAnsi="Arial Narrow" w:cs="Arial"/>
                <w:sz w:val="24"/>
              </w:rPr>
            </w:pPr>
          </w:p>
        </w:tc>
        <w:tc>
          <w:tcPr>
            <w:tcW w:w="1039" w:type="dxa"/>
          </w:tcPr>
          <w:p w:rsidR="00A337F2" w:rsidRPr="00B77FE3" w:rsidRDefault="00A337F2" w:rsidP="00B77FE3">
            <w:pPr>
              <w:jc w:val="both"/>
              <w:cnfStyle w:val="010000000000"/>
              <w:rPr>
                <w:rFonts w:ascii="Arial Narrow" w:hAnsi="Arial Narrow" w:cs="Arial"/>
                <w:sz w:val="24"/>
              </w:rPr>
            </w:pPr>
          </w:p>
        </w:tc>
      </w:tr>
    </w:tbl>
    <w:p w:rsidR="00A337F2" w:rsidRDefault="00A337F2" w:rsidP="00B77FE3">
      <w:pPr>
        <w:pStyle w:val="BodyText"/>
      </w:pPr>
      <w:r>
        <w:t xml:space="preserve">** EMS is the community designated emergency ambulance service. .  (EMS employees, whether municipal or contract employees, need to be trained.) </w:t>
      </w:r>
    </w:p>
    <w:p w:rsidR="00A337F2" w:rsidRDefault="00A337F2" w:rsidP="00B77FE3">
      <w:pPr>
        <w:pStyle w:val="BodyText"/>
        <w:rPr>
          <w:b/>
        </w:rPr>
      </w:pPr>
      <w:r w:rsidRPr="00B77FE3">
        <w:rPr>
          <w:b/>
        </w:rPr>
        <w:t>Please duplicate this matrix for each community in the REPC.  Each community must provide this training information.  Attach additional sheets as necessary.</w:t>
      </w:r>
    </w:p>
    <w:p w:rsidR="00A337F2" w:rsidRDefault="00A337F2" w:rsidP="00AF540A">
      <w:pPr>
        <w:pStyle w:val="AnnexHeading1"/>
      </w:pPr>
      <w:r>
        <w:t>Trainers</w:t>
      </w:r>
    </w:p>
    <w:p w:rsidR="00A337F2" w:rsidRDefault="00A337F2" w:rsidP="00B77FE3">
      <w:pPr>
        <w:pStyle w:val="BodyText"/>
      </w:pPr>
      <w:r>
        <w:t xml:space="preserve">Trainers who teach any of the above training subjects shall have satisfactorily completed a training course for teaching the subjects they are expected to teach, such as the courses offered by the U.S. Fire </w:t>
      </w:r>
      <w:r>
        <w:lastRenderedPageBreak/>
        <w:t>Academy, FEMA Emergency Management Institute, U.S. EPA, Massachusetts Fire Academy or Massachusetts Emergency Management Agency; or they shall have the training and/or academic credentials and instructional experience necessary to demonstrate competent instructional skills and a good command of the subject matter of the courses they are to teach.</w:t>
      </w:r>
    </w:p>
    <w:p w:rsidR="00A337F2" w:rsidRDefault="00A337F2" w:rsidP="005B0C57">
      <w:pPr>
        <w:pStyle w:val="AnnexHeading1"/>
      </w:pPr>
      <w:r>
        <w:t>REPC TRAINING SCHEDULE</w:t>
      </w:r>
    </w:p>
    <w:tbl>
      <w:tblPr>
        <w:tblStyle w:val="MediumGrid3-Accent1"/>
        <w:tblW w:w="0" w:type="auto"/>
        <w:jc w:val="center"/>
        <w:tblLayout w:type="fixed"/>
        <w:tblLook w:val="0420"/>
      </w:tblPr>
      <w:tblGrid>
        <w:gridCol w:w="3192"/>
        <w:gridCol w:w="2160"/>
        <w:gridCol w:w="3168"/>
      </w:tblGrid>
      <w:tr w:rsidR="00A337F2" w:rsidRPr="00B77FE3" w:rsidTr="00B77FE3">
        <w:trPr>
          <w:cnfStyle w:val="100000000000"/>
          <w:jc w:val="center"/>
        </w:trPr>
        <w:tc>
          <w:tcPr>
            <w:tcW w:w="3192" w:type="dxa"/>
          </w:tcPr>
          <w:p w:rsidR="00A337F2" w:rsidRPr="005B0C57" w:rsidRDefault="00A337F2" w:rsidP="005B0C57">
            <w:pPr>
              <w:pStyle w:val="BodyText2"/>
              <w:spacing w:after="0"/>
              <w:jc w:val="center"/>
              <w:rPr>
                <w:sz w:val="22"/>
              </w:rPr>
            </w:pPr>
            <w:r w:rsidRPr="005B0C57">
              <w:rPr>
                <w:sz w:val="22"/>
              </w:rPr>
              <w:t>COURSE</w:t>
            </w:r>
          </w:p>
        </w:tc>
        <w:tc>
          <w:tcPr>
            <w:tcW w:w="2160" w:type="dxa"/>
          </w:tcPr>
          <w:p w:rsidR="00A337F2" w:rsidRPr="005B0C57" w:rsidRDefault="00A337F2" w:rsidP="005B0C57">
            <w:pPr>
              <w:pStyle w:val="BodyText2"/>
              <w:spacing w:after="0"/>
              <w:jc w:val="center"/>
              <w:rPr>
                <w:sz w:val="22"/>
              </w:rPr>
            </w:pPr>
            <w:r w:rsidRPr="005B0C57">
              <w:rPr>
                <w:sz w:val="22"/>
              </w:rPr>
              <w:t>DATES</w:t>
            </w:r>
          </w:p>
        </w:tc>
        <w:tc>
          <w:tcPr>
            <w:tcW w:w="3168" w:type="dxa"/>
          </w:tcPr>
          <w:p w:rsidR="00A337F2" w:rsidRPr="005B0C57" w:rsidRDefault="00A337F2" w:rsidP="005B0C57">
            <w:pPr>
              <w:pStyle w:val="BodyText2"/>
              <w:spacing w:after="0"/>
              <w:jc w:val="center"/>
              <w:rPr>
                <w:sz w:val="22"/>
              </w:rPr>
            </w:pPr>
            <w:r w:rsidRPr="005B0C57">
              <w:rPr>
                <w:sz w:val="22"/>
              </w:rPr>
              <w:t>LOCATION</w:t>
            </w:r>
          </w:p>
        </w:tc>
      </w:tr>
      <w:tr w:rsidR="00A337F2" w:rsidRPr="00B77FE3" w:rsidTr="00B77FE3">
        <w:trPr>
          <w:cnfStyle w:val="000000100000"/>
          <w:jc w:val="center"/>
        </w:trPr>
        <w:tc>
          <w:tcPr>
            <w:tcW w:w="3192" w:type="dxa"/>
          </w:tcPr>
          <w:p w:rsidR="00A337F2" w:rsidRPr="005B0C57" w:rsidRDefault="00A337F2" w:rsidP="005B0C57">
            <w:pPr>
              <w:pStyle w:val="BodyText2"/>
              <w:spacing w:after="0"/>
              <w:rPr>
                <w:b w:val="0"/>
                <w:sz w:val="22"/>
              </w:rPr>
            </w:pPr>
          </w:p>
        </w:tc>
        <w:tc>
          <w:tcPr>
            <w:tcW w:w="2160" w:type="dxa"/>
          </w:tcPr>
          <w:p w:rsidR="00A337F2" w:rsidRPr="005B0C57" w:rsidRDefault="00A337F2" w:rsidP="005B0C57">
            <w:pPr>
              <w:pStyle w:val="BodyText2"/>
              <w:spacing w:after="0"/>
              <w:rPr>
                <w:b w:val="0"/>
                <w:sz w:val="22"/>
              </w:rPr>
            </w:pPr>
          </w:p>
        </w:tc>
        <w:tc>
          <w:tcPr>
            <w:tcW w:w="3168" w:type="dxa"/>
          </w:tcPr>
          <w:p w:rsidR="00A337F2" w:rsidRPr="005B0C57" w:rsidRDefault="00A337F2" w:rsidP="005B0C57">
            <w:pPr>
              <w:pStyle w:val="BodyText2"/>
              <w:spacing w:after="0"/>
              <w:rPr>
                <w:b w:val="0"/>
                <w:sz w:val="22"/>
              </w:rPr>
            </w:pPr>
          </w:p>
        </w:tc>
      </w:tr>
      <w:tr w:rsidR="00A337F2" w:rsidRPr="00B77FE3" w:rsidTr="00B77FE3">
        <w:trPr>
          <w:jc w:val="center"/>
        </w:trPr>
        <w:tc>
          <w:tcPr>
            <w:tcW w:w="3192" w:type="dxa"/>
          </w:tcPr>
          <w:p w:rsidR="00A337F2" w:rsidRPr="005B0C57" w:rsidRDefault="00A337F2" w:rsidP="005B0C57">
            <w:pPr>
              <w:pStyle w:val="BodyText2"/>
              <w:spacing w:after="0"/>
              <w:rPr>
                <w:b w:val="0"/>
                <w:sz w:val="22"/>
              </w:rPr>
            </w:pPr>
          </w:p>
        </w:tc>
        <w:tc>
          <w:tcPr>
            <w:tcW w:w="2160" w:type="dxa"/>
          </w:tcPr>
          <w:p w:rsidR="00A337F2" w:rsidRPr="005B0C57" w:rsidRDefault="00A337F2" w:rsidP="005B0C57">
            <w:pPr>
              <w:pStyle w:val="BodyText2"/>
              <w:spacing w:after="0"/>
              <w:rPr>
                <w:b w:val="0"/>
                <w:sz w:val="22"/>
              </w:rPr>
            </w:pPr>
          </w:p>
        </w:tc>
        <w:tc>
          <w:tcPr>
            <w:tcW w:w="3168" w:type="dxa"/>
          </w:tcPr>
          <w:p w:rsidR="00A337F2" w:rsidRPr="005B0C57" w:rsidRDefault="00A337F2" w:rsidP="005B0C57">
            <w:pPr>
              <w:pStyle w:val="BodyText2"/>
              <w:spacing w:after="0"/>
              <w:rPr>
                <w:b w:val="0"/>
                <w:sz w:val="22"/>
              </w:rPr>
            </w:pPr>
          </w:p>
        </w:tc>
      </w:tr>
      <w:tr w:rsidR="00A337F2" w:rsidRPr="00B77FE3" w:rsidTr="00B77FE3">
        <w:trPr>
          <w:cnfStyle w:val="000000100000"/>
          <w:jc w:val="center"/>
        </w:trPr>
        <w:tc>
          <w:tcPr>
            <w:tcW w:w="3192" w:type="dxa"/>
          </w:tcPr>
          <w:p w:rsidR="00A337F2" w:rsidRPr="005B0C57" w:rsidRDefault="00A337F2" w:rsidP="005B0C57">
            <w:pPr>
              <w:pStyle w:val="BodyText2"/>
              <w:spacing w:after="0"/>
              <w:rPr>
                <w:b w:val="0"/>
                <w:sz w:val="22"/>
              </w:rPr>
            </w:pPr>
          </w:p>
        </w:tc>
        <w:tc>
          <w:tcPr>
            <w:tcW w:w="2160" w:type="dxa"/>
          </w:tcPr>
          <w:p w:rsidR="00A337F2" w:rsidRPr="005B0C57" w:rsidRDefault="00A337F2" w:rsidP="005B0C57">
            <w:pPr>
              <w:pStyle w:val="BodyText2"/>
              <w:spacing w:after="0"/>
              <w:rPr>
                <w:b w:val="0"/>
                <w:sz w:val="22"/>
              </w:rPr>
            </w:pPr>
          </w:p>
        </w:tc>
        <w:tc>
          <w:tcPr>
            <w:tcW w:w="3168" w:type="dxa"/>
          </w:tcPr>
          <w:p w:rsidR="00A337F2" w:rsidRPr="005B0C57" w:rsidRDefault="00A337F2" w:rsidP="005B0C57">
            <w:pPr>
              <w:pStyle w:val="BodyText2"/>
              <w:spacing w:after="0"/>
              <w:rPr>
                <w:b w:val="0"/>
                <w:sz w:val="22"/>
              </w:rPr>
            </w:pPr>
          </w:p>
        </w:tc>
      </w:tr>
      <w:tr w:rsidR="00A337F2" w:rsidRPr="00B77FE3" w:rsidTr="00B77FE3">
        <w:trPr>
          <w:jc w:val="center"/>
        </w:trPr>
        <w:tc>
          <w:tcPr>
            <w:tcW w:w="3192" w:type="dxa"/>
          </w:tcPr>
          <w:p w:rsidR="00A337F2" w:rsidRPr="005B0C57" w:rsidRDefault="00A337F2" w:rsidP="005B0C57">
            <w:pPr>
              <w:pStyle w:val="BodyText2"/>
              <w:spacing w:after="0"/>
              <w:rPr>
                <w:b w:val="0"/>
                <w:sz w:val="22"/>
              </w:rPr>
            </w:pPr>
          </w:p>
        </w:tc>
        <w:tc>
          <w:tcPr>
            <w:tcW w:w="2160" w:type="dxa"/>
          </w:tcPr>
          <w:p w:rsidR="00A337F2" w:rsidRPr="005B0C57" w:rsidRDefault="00A337F2" w:rsidP="005B0C57">
            <w:pPr>
              <w:pStyle w:val="BodyText2"/>
              <w:spacing w:after="0"/>
              <w:rPr>
                <w:b w:val="0"/>
                <w:sz w:val="22"/>
              </w:rPr>
            </w:pPr>
          </w:p>
        </w:tc>
        <w:tc>
          <w:tcPr>
            <w:tcW w:w="3168" w:type="dxa"/>
          </w:tcPr>
          <w:p w:rsidR="00A337F2" w:rsidRPr="005B0C57" w:rsidRDefault="00A337F2" w:rsidP="005B0C57">
            <w:pPr>
              <w:pStyle w:val="BodyText2"/>
              <w:spacing w:after="0"/>
              <w:rPr>
                <w:b w:val="0"/>
                <w:sz w:val="22"/>
              </w:rPr>
            </w:pPr>
          </w:p>
        </w:tc>
      </w:tr>
    </w:tbl>
    <w:p w:rsidR="00A337F2" w:rsidRPr="005B0C57" w:rsidRDefault="00A337F2">
      <w:pPr>
        <w:pStyle w:val="BodyText2"/>
        <w:rPr>
          <w:rFonts w:ascii="Arial" w:hAnsi="Arial"/>
          <w:sz w:val="22"/>
        </w:rPr>
      </w:pPr>
    </w:p>
    <w:p w:rsidR="00A337F2" w:rsidRPr="005B0C57" w:rsidRDefault="00A337F2" w:rsidP="00B77FE3">
      <w:pPr>
        <w:pStyle w:val="BodyText"/>
        <w:rPr>
          <w:b/>
          <w:sz w:val="28"/>
        </w:rPr>
      </w:pPr>
      <w:r>
        <w:t>Additional hazardous materials training courses will be offered to REPC first responders.  Please contact either the hazardous materials training coordinator at Massachusetts Emergency Management at 508-820-2000 or the REPC chairperson for additional information.</w:t>
      </w:r>
      <w:r>
        <w:rPr>
          <w:b/>
          <w:sz w:val="28"/>
        </w:rPr>
        <w:t xml:space="preserve"> </w:t>
      </w:r>
    </w:p>
    <w:p w:rsidR="00A337F2" w:rsidRDefault="00A337F2">
      <w:pPr>
        <w:pStyle w:val="BodyText2"/>
        <w:jc w:val="center"/>
        <w:rPr>
          <w:b w:val="0"/>
          <w:sz w:val="28"/>
        </w:rPr>
      </w:pPr>
    </w:p>
    <w:p w:rsidR="00A337F2" w:rsidRDefault="00A337F2" w:rsidP="005B0C57">
      <w:pPr>
        <w:pStyle w:val="BodyText2"/>
        <w:jc w:val="center"/>
        <w:rPr>
          <w:b w:val="0"/>
          <w:sz w:val="28"/>
        </w:rPr>
        <w:sectPr w:rsidR="00A337F2" w:rsidSect="006E6497">
          <w:footerReference w:type="default" r:id="rId24"/>
          <w:pgSz w:w="12240" w:h="15840" w:code="1"/>
          <w:pgMar w:top="1440" w:right="1440" w:bottom="1440" w:left="720" w:header="720" w:footer="720" w:gutter="720"/>
          <w:pgNumType w:start="1"/>
          <w:cols w:space="720"/>
        </w:sectPr>
      </w:pPr>
    </w:p>
    <w:p w:rsidR="00A337F2" w:rsidRDefault="00A337F2" w:rsidP="00BE364E">
      <w:pPr>
        <w:pStyle w:val="Label"/>
      </w:pPr>
      <w:bookmarkStart w:id="60" w:name="_Toc289957173"/>
      <w:bookmarkStart w:id="61" w:name="_Toc290910295"/>
      <w:r>
        <w:lastRenderedPageBreak/>
        <w:t>ANNEX  I</w:t>
      </w:r>
      <w:r w:rsidR="00BE364E">
        <w:br/>
      </w:r>
      <w:r>
        <w:t>(EXERCISES)</w:t>
      </w:r>
      <w:bookmarkEnd w:id="60"/>
      <w:bookmarkEnd w:id="61"/>
    </w:p>
    <w:p w:rsidR="00A337F2" w:rsidRDefault="00A337F2" w:rsidP="00BE364E">
      <w:pPr>
        <w:pStyle w:val="AnnexHeading1"/>
      </w:pPr>
      <w:r>
        <w:t>PURPOSE</w:t>
      </w:r>
    </w:p>
    <w:p w:rsidR="00A337F2" w:rsidRDefault="00A337F2" w:rsidP="00B77FE3">
      <w:pPr>
        <w:pStyle w:val="BodyText"/>
      </w:pPr>
      <w:r>
        <w:t>To establish a comprehensive exercise program that will effectively implement and evaluate the REPC Hazardous Materials Emergency Plan.</w:t>
      </w:r>
    </w:p>
    <w:p w:rsidR="00A337F2" w:rsidRDefault="00A337F2" w:rsidP="00BE364E">
      <w:pPr>
        <w:pStyle w:val="AnnexHeading1"/>
      </w:pPr>
      <w:r>
        <w:t>SITUATION</w:t>
      </w:r>
    </w:p>
    <w:p w:rsidR="00A337F2" w:rsidRDefault="00A337F2" w:rsidP="00B77FE3">
      <w:pPr>
        <w:pStyle w:val="BodyText"/>
      </w:pPr>
      <w:r>
        <w:t xml:space="preserve">Similar to Training Programs, Section 303( c) (9) of EPCR places a requirement on local jurisdictions to establish “methods and schedules for exercising the emergency plan”.  In establishing training programs and schedules the REPC recognizes the need for an integrated exercise program that will ensure community response agencies and facilities successfully perform their emergency roles and functions in accordance with the Regional Hazardous Materials Emergency Plan.  An effective exercise program will also strengthen response management, coordination and operations, plus reveal shortcomings and weaknesses that can be acted upon prior to an emergency.  Corrective actions can then be taken to improve and refine public safety capabilities.  </w:t>
      </w:r>
    </w:p>
    <w:p w:rsidR="00A337F2" w:rsidRDefault="00A337F2" w:rsidP="00BE364E">
      <w:pPr>
        <w:pStyle w:val="AnnexHeading1"/>
      </w:pPr>
      <w:r>
        <w:t>TYPES OF  EXERCISES</w:t>
      </w:r>
    </w:p>
    <w:p w:rsidR="00A337F2" w:rsidRDefault="00B77FE3" w:rsidP="00B77FE3">
      <w:pPr>
        <w:pStyle w:val="BodyText"/>
      </w:pPr>
      <w:r>
        <w:t>E</w:t>
      </w:r>
      <w:r w:rsidR="00A337F2">
        <w:t xml:space="preserve">xercises are generally classified in three major categories:  Tabletop, Functional, and Full Scale.  Local jurisdiction may also consider preliminary exercise, called </w:t>
      </w:r>
      <w:r w:rsidR="00A337F2">
        <w:rPr>
          <w:i/>
        </w:rPr>
        <w:t>Orientations</w:t>
      </w:r>
      <w:r w:rsidR="00A337F2">
        <w:t>, to introduce participants to the plan and prepare for the exercise process.</w:t>
      </w:r>
    </w:p>
    <w:p w:rsidR="00A337F2" w:rsidRDefault="00A337F2" w:rsidP="00B77FE3">
      <w:pPr>
        <w:pStyle w:val="BodyText"/>
      </w:pPr>
      <w:r>
        <w:t>Each of these exercises varies in activities and resources.  Some require simple preparations and execution while others may be more complex and require greater efforts and resources.  Each provides their own benefits and should be considered in the overall development of an exercise program.</w:t>
      </w:r>
    </w:p>
    <w:p w:rsidR="00A337F2" w:rsidRDefault="00A337F2" w:rsidP="00B77FE3">
      <w:pPr>
        <w:pStyle w:val="BodyText4"/>
      </w:pPr>
      <w:r>
        <w:t>Orientation (Exercise)</w:t>
      </w:r>
    </w:p>
    <w:p w:rsidR="00A337F2" w:rsidRDefault="00A337F2" w:rsidP="00B77FE3">
      <w:pPr>
        <w:pStyle w:val="BodyText"/>
      </w:pPr>
      <w:r>
        <w:rPr>
          <w:i/>
        </w:rPr>
        <w:t>Orientations</w:t>
      </w:r>
      <w:r>
        <w:t xml:space="preserve"> are used to acquaint personnel with policies and procedures developed in the planning process, providing a general overview of the emergency plan and its provisions.  As orientation is especially effective in ensuring that emergency personnel understand their roles and responsibilities and it helps to clarify any complex or sensitive plan elements.  While the orientation does not normally involve any direct simulation or role playing, it is used to review plan procedures and informally apply them to potential emergency situations or past events familiar to everyone.</w:t>
      </w:r>
    </w:p>
    <w:p w:rsidR="00A337F2" w:rsidRDefault="00A337F2" w:rsidP="00BE364E">
      <w:pPr>
        <w:pStyle w:val="BodyText4"/>
      </w:pPr>
      <w:r>
        <w:t>Tabletop  Exercise</w:t>
      </w:r>
    </w:p>
    <w:p w:rsidR="00A337F2" w:rsidRDefault="00A337F2" w:rsidP="00B77FE3">
      <w:pPr>
        <w:pStyle w:val="BodyText"/>
      </w:pPr>
      <w:r>
        <w:t xml:space="preserve">A </w:t>
      </w:r>
      <w:r>
        <w:rPr>
          <w:i/>
        </w:rPr>
        <w:t>Tabletop Exercise</w:t>
      </w:r>
      <w:r>
        <w:t xml:space="preserve"> is primarily a learning exercise that takes place in a meeting room setting.  Prepared situations and problems are combined with role playing to generate discussion of the plan, its procedures, policies and resources.  </w:t>
      </w:r>
      <w:r>
        <w:rPr>
          <w:i/>
        </w:rPr>
        <w:t>Tabletop Exercises</w:t>
      </w:r>
      <w:r>
        <w:t xml:space="preserve"> are an excellent method of familiarizing groups and organizations with their roles and in demonstrating proper coordination.  It is also a good environment to reinforce the logic and content of the plan and to integrate new policies into the decision making process.  It </w:t>
      </w:r>
      <w:r>
        <w:lastRenderedPageBreak/>
        <w:t>allows participants to act out critical steps, recognize difficulties and resolve problems in a non-threatening format.</w:t>
      </w:r>
    </w:p>
    <w:p w:rsidR="00A337F2" w:rsidRDefault="00A337F2" w:rsidP="00BE364E">
      <w:pPr>
        <w:pStyle w:val="BodyText4"/>
      </w:pPr>
      <w:r>
        <w:t>Functional  Exercise</w:t>
      </w:r>
    </w:p>
    <w:p w:rsidR="00A337F2" w:rsidRDefault="00A337F2" w:rsidP="00B77FE3">
      <w:pPr>
        <w:pStyle w:val="BodyText"/>
      </w:pPr>
      <w:r>
        <w:t xml:space="preserve">A </w:t>
      </w:r>
      <w:r>
        <w:rPr>
          <w:i/>
        </w:rPr>
        <w:t>Functional Exercise</w:t>
      </w:r>
      <w:r>
        <w:t xml:space="preserve"> is an emergency simulation designated to provide training and evaluation of integrated emergency operations and management.  More complex than the </w:t>
      </w:r>
      <w:r>
        <w:rPr>
          <w:i/>
        </w:rPr>
        <w:t>Tabletop</w:t>
      </w:r>
      <w:r>
        <w:t>, it focuses on interaction of decision making and agency coordination in a typical emergency management environment such as an Operating Center or command location.  All field operations are simulated through messages and information normally exchanged using actual communications, including radios and telephones.  It permits decision-makers, command officers, coordination and operations personnel to practice emergency response management in a realistic forum with time constraints and stress.  It generally includes several organizations and agencies practicing interaction of a series of emergency functions such as direction and control, assessment, and evacuation.</w:t>
      </w:r>
    </w:p>
    <w:p w:rsidR="00A337F2" w:rsidRDefault="00A337F2" w:rsidP="00BE364E">
      <w:pPr>
        <w:pStyle w:val="BodyText4"/>
      </w:pPr>
      <w:r>
        <w:t>Full  Scale  Exercise</w:t>
      </w:r>
    </w:p>
    <w:p w:rsidR="00A337F2" w:rsidRDefault="00A337F2" w:rsidP="00B77FE3">
      <w:pPr>
        <w:pStyle w:val="BodyText"/>
      </w:pPr>
      <w:r>
        <w:t xml:space="preserve">The </w:t>
      </w:r>
      <w:r>
        <w:rPr>
          <w:i/>
        </w:rPr>
        <w:t>Full Scale Exercise</w:t>
      </w:r>
      <w:r>
        <w:t xml:space="preserve"> evaluates several components of an emergency response and management system simultaneously.  It exercises the interactive elements of a community emergency program, similar to </w:t>
      </w:r>
      <w:r>
        <w:rPr>
          <w:i/>
        </w:rPr>
        <w:t>the Functional Exercise</w:t>
      </w:r>
      <w:r>
        <w:t xml:space="preserve">, but it is different from the </w:t>
      </w:r>
      <w:r>
        <w:rPr>
          <w:i/>
        </w:rPr>
        <w:t>Functional Exercise</w:t>
      </w:r>
      <w:r>
        <w:t xml:space="preserve"> in that it adds a field component.  A detailed scenario and simulation are used to approximate an emergency, which requires on-scene direction and operations, and also includes coordination and policy-making roles at an emergency operations or command center.  Direction and control, mobilization of resources, communications and other special functions are commonly exercised.</w:t>
      </w:r>
    </w:p>
    <w:p w:rsidR="00A337F2" w:rsidRDefault="00A337F2" w:rsidP="00BE364E">
      <w:pPr>
        <w:pStyle w:val="AnnexHeading1"/>
      </w:pPr>
      <w:r>
        <w:t>PROGRESSIVE  EXERCISE  PROGRAM</w:t>
      </w:r>
    </w:p>
    <w:p w:rsidR="00A337F2" w:rsidRDefault="00A337F2" w:rsidP="00B77FE3">
      <w:pPr>
        <w:pStyle w:val="BodyText"/>
      </w:pPr>
      <w:r>
        <w:t xml:space="preserve">Recognizing that the exercise types described in this plan are intended to build on one another, each one becoming more complex and comprehensive, the REPC will establish a progressive exercise program by scheduling basic </w:t>
      </w:r>
      <w:r>
        <w:rPr>
          <w:i/>
        </w:rPr>
        <w:t>Orientations</w:t>
      </w:r>
      <w:r>
        <w:t xml:space="preserve"> to introduce the plan and the specific policies and responsibilities established.  </w:t>
      </w:r>
      <w:r>
        <w:rPr>
          <w:i/>
        </w:rPr>
        <w:t>Tabletop Exercises</w:t>
      </w:r>
      <w:r>
        <w:t xml:space="preserve"> will then be held to implement actual coordination and leadership provisions of the plan, including emergency operations concepts that maybe new to many local personnel.  These will be followed by </w:t>
      </w:r>
      <w:r>
        <w:rPr>
          <w:i/>
        </w:rPr>
        <w:t>Functional Exercises</w:t>
      </w:r>
      <w:r>
        <w:t xml:space="preserve"> to integrate the plan’s more complex sections under simulated emergency conditions.  The entire hazardous materials emergency response system will then be evaluated by a </w:t>
      </w:r>
      <w:r>
        <w:rPr>
          <w:i/>
        </w:rPr>
        <w:t>Full Scale Exercise</w:t>
      </w:r>
      <w:r>
        <w:t>.</w:t>
      </w:r>
    </w:p>
    <w:p w:rsidR="00A337F2" w:rsidRDefault="00A337F2" w:rsidP="00BE364E">
      <w:pPr>
        <w:pStyle w:val="AnnexHeading1"/>
      </w:pPr>
      <w:r>
        <w:t>EXERCISE  SCHEDULE</w:t>
      </w:r>
    </w:p>
    <w:p w:rsidR="00A337F2" w:rsidRDefault="00A337F2" w:rsidP="00B77FE3">
      <w:pPr>
        <w:pStyle w:val="BodyText"/>
      </w:pPr>
      <w:r>
        <w:t>The specific exercise schedule will be developed after the REPC Hazardous Materials Emergency Plan has been reviewed and accepted by the State Emergency Response Commission.  An exercise of this plan will be held annually.</w:t>
      </w:r>
    </w:p>
    <w:p w:rsidR="00A337F2" w:rsidRPr="005B0C57" w:rsidRDefault="00A337F2" w:rsidP="00262102">
      <w:pPr>
        <w:pStyle w:val="BodyText"/>
        <w:rPr>
          <w:rFonts w:ascii="Arial" w:hAnsi="Arial"/>
          <w:b/>
          <w:sz w:val="28"/>
        </w:rPr>
      </w:pPr>
      <w:r>
        <w:t>NOTE:  If a real response situation has occurred, it may be counted as an exercise as long as an after action evaluation is performed and those lessons learned be updated in the plan.</w:t>
      </w:r>
    </w:p>
    <w:p w:rsidR="00A337F2" w:rsidRPr="005B0C57" w:rsidRDefault="00A337F2">
      <w:pPr>
        <w:pStyle w:val="BodyText2"/>
        <w:jc w:val="center"/>
        <w:rPr>
          <w:rFonts w:ascii="Arial" w:hAnsi="Arial"/>
          <w:b w:val="0"/>
          <w:sz w:val="22"/>
        </w:rPr>
        <w:sectPr w:rsidR="00A337F2" w:rsidRPr="005B0C57" w:rsidSect="00CA6708">
          <w:footerReference w:type="default" r:id="rId25"/>
          <w:pgSz w:w="12240" w:h="15840" w:code="1"/>
          <w:pgMar w:top="1440" w:right="1440" w:bottom="1440" w:left="720" w:header="720" w:footer="720" w:gutter="720"/>
          <w:pgNumType w:start="1"/>
          <w:cols w:space="720"/>
        </w:sectPr>
      </w:pPr>
    </w:p>
    <w:p w:rsidR="00A337F2" w:rsidRDefault="00A337F2" w:rsidP="00BE364E">
      <w:pPr>
        <w:pStyle w:val="Label"/>
      </w:pPr>
      <w:bookmarkStart w:id="62" w:name="_Toc289957174"/>
      <w:bookmarkStart w:id="63" w:name="_Toc290910296"/>
      <w:r>
        <w:lastRenderedPageBreak/>
        <w:t>ANNEX  J</w:t>
      </w:r>
      <w:r w:rsidR="00BE364E">
        <w:br/>
      </w:r>
      <w:r>
        <w:t>(LOCAL/REGIONAL  EMERGENCY  RESOURCES)</w:t>
      </w:r>
      <w:bookmarkEnd w:id="62"/>
      <w:bookmarkEnd w:id="63"/>
    </w:p>
    <w:p w:rsidR="00A337F2" w:rsidRDefault="00A337F2" w:rsidP="00B77FE3">
      <w:pPr>
        <w:pStyle w:val="BodyText"/>
      </w:pPr>
      <w:r>
        <w:t>Emergency resources play a central role in an effective response to a hazardous material emergency.  Technical expertise, scientific instrumentation, heavy equipment, and transportation vehicles are just a few of the types of resources that are typically needed in a hazardous materials response.  Knowing what resources are available locally within the region and how to obtain them is a major step to ensure an effective management of emergency resources.</w:t>
      </w:r>
    </w:p>
    <w:p w:rsidR="00A337F2" w:rsidRDefault="00A337F2" w:rsidP="00B77FE3">
      <w:pPr>
        <w:pStyle w:val="BodyText"/>
      </w:pPr>
      <w:r>
        <w:t>Resources held by both government agencies and the private sector, when available, should be included in this inventory.  This inventory includes the type, location and contact person for hazardous materials resources within the region.  It will be updated annually to include all resources held by private facilities and government agencies.</w:t>
      </w:r>
    </w:p>
    <w:p w:rsidR="00003D1A" w:rsidRPr="007D0817" w:rsidRDefault="00003D1A" w:rsidP="00003D1A">
      <w:pPr>
        <w:pStyle w:val="BodyText"/>
        <w:jc w:val="both"/>
      </w:pPr>
      <w:r>
        <w:t>The majority of on-scene support from state and federal agencies is provided by either the Massachusetts Department of Fire Services (DFS) or the Massachusetts Department of Environmental Protection (Mass DEP) as outlined below.  Additional state and federal resources can be requested and coordinated through the Massachusetts Emergency Management Agency (MEMA).</w:t>
      </w:r>
      <w:r w:rsidRPr="002E1F82">
        <w:t xml:space="preserve"> </w:t>
      </w:r>
    </w:p>
    <w:p w:rsidR="00003D1A" w:rsidRDefault="00003D1A" w:rsidP="00003D1A">
      <w:pPr>
        <w:pStyle w:val="BodyText4"/>
      </w:pPr>
      <w:r>
        <w:t xml:space="preserve">Massachusetts Department of Fire Services (DFS) </w:t>
      </w:r>
    </w:p>
    <w:p w:rsidR="00003D1A" w:rsidRPr="00047EE1" w:rsidRDefault="00003D1A" w:rsidP="00003D1A">
      <w:pPr>
        <w:spacing w:after="120"/>
        <w:jc w:val="both"/>
        <w:rPr>
          <w:rFonts w:ascii="Arial Narrow" w:hAnsi="Arial Narrow" w:cs="Calibri"/>
          <w:sz w:val="24"/>
          <w:szCs w:val="24"/>
        </w:rPr>
      </w:pPr>
      <w:r w:rsidRPr="00047EE1">
        <w:rPr>
          <w:rFonts w:ascii="Arial Narrow" w:hAnsi="Arial Narrow" w:cs="Calibri"/>
          <w:sz w:val="24"/>
          <w:szCs w:val="24"/>
        </w:rPr>
        <w:t>The Massachusetts Department of Fire Services has numerous HazMat response assets available to Incident Commanders.  These assets are outlined below and</w:t>
      </w:r>
      <w:r>
        <w:rPr>
          <w:rFonts w:ascii="Arial Narrow" w:hAnsi="Arial Narrow" w:cs="Calibri"/>
          <w:sz w:val="24"/>
          <w:szCs w:val="24"/>
        </w:rPr>
        <w:t xml:space="preserve"> can be requested by calling: </w:t>
      </w:r>
      <w:r w:rsidRPr="00047EE1">
        <w:rPr>
          <w:rFonts w:ascii="Arial Narrow" w:hAnsi="Arial Narrow" w:cs="Calibri"/>
          <w:b/>
          <w:sz w:val="24"/>
          <w:szCs w:val="24"/>
        </w:rPr>
        <w:t>(Insert Appropriate Fire District Control Center Number)</w:t>
      </w:r>
    </w:p>
    <w:p w:rsidR="00003D1A" w:rsidRDefault="00003D1A" w:rsidP="00003D1A">
      <w:pPr>
        <w:spacing w:after="120"/>
        <w:ind w:left="720"/>
        <w:jc w:val="both"/>
        <w:rPr>
          <w:rFonts w:ascii="Arial Narrow" w:hAnsi="Arial Narrow" w:cs="Calibri"/>
          <w:sz w:val="24"/>
          <w:szCs w:val="24"/>
        </w:rPr>
      </w:pPr>
      <w:r w:rsidRPr="00047EE1">
        <w:rPr>
          <w:rFonts w:ascii="Arial Narrow" w:hAnsi="Arial Narrow" w:cs="Calibri"/>
          <w:b/>
          <w:sz w:val="24"/>
          <w:szCs w:val="24"/>
        </w:rPr>
        <w:t xml:space="preserve">Hazardous Materials Response Teams </w:t>
      </w:r>
      <w:r w:rsidRPr="00047EE1">
        <w:rPr>
          <w:rFonts w:ascii="Arial Narrow" w:hAnsi="Arial Narrow" w:cs="Calibri"/>
          <w:sz w:val="24"/>
          <w:szCs w:val="24"/>
        </w:rPr>
        <w:t>– The Commonwealth of Massachusetts has six HazMat response districts and each district has a</w:t>
      </w:r>
      <w:r>
        <w:rPr>
          <w:rFonts w:ascii="Arial Narrow" w:hAnsi="Arial Narrow" w:cs="Calibri"/>
          <w:sz w:val="24"/>
          <w:szCs w:val="24"/>
        </w:rPr>
        <w:t xml:space="preserve"> Hazardous Materials Response Team (</w:t>
      </w:r>
      <w:r w:rsidRPr="00047EE1">
        <w:rPr>
          <w:rFonts w:ascii="Arial Narrow" w:hAnsi="Arial Narrow" w:cs="Calibri"/>
          <w:sz w:val="24"/>
          <w:szCs w:val="24"/>
        </w:rPr>
        <w:t>HMRT</w:t>
      </w:r>
      <w:r>
        <w:rPr>
          <w:rFonts w:ascii="Arial Narrow" w:hAnsi="Arial Narrow" w:cs="Calibri"/>
          <w:sz w:val="24"/>
          <w:szCs w:val="24"/>
        </w:rPr>
        <w:t>)</w:t>
      </w:r>
      <w:r w:rsidRPr="00047EE1">
        <w:rPr>
          <w:rFonts w:ascii="Arial Narrow" w:hAnsi="Arial Narrow" w:cs="Calibri"/>
          <w:sz w:val="24"/>
          <w:szCs w:val="24"/>
        </w:rPr>
        <w:t>.  These teams have resources staged at various locations throughout their districts to reduce initial response time.  HMRTs can be requested directly by the on-scene Incident Commander as needed. HMRTs are an asset of the Department of Fire Services but upon being dispatched to a HazMat incident, HMRTs are included in the on-scene ICS structure.</w:t>
      </w:r>
    </w:p>
    <w:p w:rsidR="00003D1A" w:rsidRPr="00047EE1" w:rsidRDefault="00003D1A" w:rsidP="00003D1A">
      <w:pPr>
        <w:spacing w:after="120"/>
        <w:ind w:left="720"/>
        <w:jc w:val="both"/>
        <w:rPr>
          <w:rFonts w:ascii="Arial Narrow" w:hAnsi="Arial Narrow" w:cs="Calibri"/>
          <w:b/>
          <w:sz w:val="24"/>
          <w:szCs w:val="24"/>
        </w:rPr>
      </w:pPr>
      <w:r w:rsidRPr="00047EE1">
        <w:rPr>
          <w:rFonts w:ascii="Arial Narrow" w:hAnsi="Arial Narrow" w:cs="Calibri"/>
          <w:b/>
          <w:sz w:val="24"/>
          <w:szCs w:val="24"/>
        </w:rPr>
        <w:t xml:space="preserve">Mass Decontamination </w:t>
      </w:r>
      <w:r w:rsidRPr="00047EE1">
        <w:rPr>
          <w:rFonts w:ascii="Arial Narrow" w:hAnsi="Arial Narrow" w:cs="Calibri"/>
          <w:sz w:val="24"/>
          <w:szCs w:val="24"/>
        </w:rPr>
        <w:t>– Massachusetts has a robust system for mass decontamination of victims.  Deployment of specialized mass decontamination units (MDU) is coordinated through the Fire District Control Centers and MEMA Communications section.  Depending on the incident, decontamination resources may be sent to the site to provide on-scene decontamination for large numbers of people, while additional resources may be sent directly to hospitals to decontaminate arriving patients.</w:t>
      </w:r>
    </w:p>
    <w:p w:rsidR="00003D1A" w:rsidRDefault="00003D1A" w:rsidP="00003D1A">
      <w:pPr>
        <w:pStyle w:val="BodyText4"/>
      </w:pPr>
      <w:r>
        <w:t>Massachusetts Department of Environmental Protection (MassDEP)</w:t>
      </w:r>
    </w:p>
    <w:p w:rsidR="00003D1A" w:rsidRPr="00047EE1" w:rsidRDefault="00003D1A" w:rsidP="00003D1A">
      <w:pPr>
        <w:spacing w:after="120"/>
        <w:jc w:val="both"/>
        <w:rPr>
          <w:rFonts w:ascii="Arial Narrow" w:hAnsi="Arial Narrow" w:cs="Calibri"/>
          <w:sz w:val="24"/>
          <w:szCs w:val="24"/>
        </w:rPr>
      </w:pPr>
      <w:r>
        <w:rPr>
          <w:rFonts w:ascii="Arial Narrow" w:hAnsi="Arial Narrow" w:cs="Calibri"/>
          <w:sz w:val="24"/>
          <w:szCs w:val="24"/>
        </w:rPr>
        <w:t xml:space="preserve">While the Hazardous Materials Response Teams available through DFS represent the most appropriate and timely resources available for events with immediate potential to impact health and safety, the Massachusetts Department of Environmental Protection (Mass DEP) has several assets available to assist </w:t>
      </w:r>
      <w:r>
        <w:rPr>
          <w:rFonts w:ascii="Arial Narrow" w:hAnsi="Arial Narrow" w:cs="Calibri"/>
          <w:sz w:val="24"/>
          <w:szCs w:val="24"/>
        </w:rPr>
        <w:lastRenderedPageBreak/>
        <w:t xml:space="preserve">in a response or mitigate a large spill or release with potential environmental impacts.  MassDEP resources are available 24 hours a day and can be requested at: </w:t>
      </w:r>
      <w:r w:rsidRPr="00D32BB7">
        <w:rPr>
          <w:rFonts w:ascii="Arial Narrow" w:hAnsi="Arial Narrow" w:cs="Calibri"/>
          <w:b/>
          <w:sz w:val="24"/>
          <w:szCs w:val="24"/>
        </w:rPr>
        <w:t>800-304-1133</w:t>
      </w:r>
      <w:r>
        <w:rPr>
          <w:rFonts w:ascii="Arial Narrow" w:hAnsi="Arial Narrow" w:cs="Calibri"/>
          <w:sz w:val="24"/>
          <w:szCs w:val="24"/>
        </w:rPr>
        <w:t xml:space="preserve">. </w:t>
      </w:r>
      <w:r w:rsidRPr="00047EE1">
        <w:rPr>
          <w:rFonts w:ascii="Arial Narrow" w:hAnsi="Arial Narrow" w:cs="Calibri"/>
          <w:sz w:val="24"/>
          <w:szCs w:val="24"/>
        </w:rPr>
        <w:t xml:space="preserve"> </w:t>
      </w:r>
    </w:p>
    <w:p w:rsidR="00003D1A" w:rsidRPr="005B71D4" w:rsidRDefault="00003D1A" w:rsidP="00003D1A">
      <w:pPr>
        <w:spacing w:after="0" w:line="240" w:lineRule="auto"/>
        <w:ind w:left="720"/>
        <w:jc w:val="both"/>
        <w:rPr>
          <w:rFonts w:ascii="Arial Narrow" w:hAnsi="Arial Narrow" w:cs="Arial"/>
          <w:color w:val="000000"/>
          <w:sz w:val="24"/>
          <w:szCs w:val="24"/>
        </w:rPr>
      </w:pPr>
      <w:r w:rsidRPr="005B71D4">
        <w:rPr>
          <w:rFonts w:ascii="Arial Narrow" w:hAnsi="Arial Narrow" w:cs="Arial"/>
          <w:b/>
          <w:color w:val="000000"/>
          <w:sz w:val="24"/>
          <w:szCs w:val="24"/>
        </w:rPr>
        <w:t>Oil/Hazardous Materials Response Vehicle</w:t>
      </w:r>
      <w:r>
        <w:rPr>
          <w:rFonts w:ascii="Arial Narrow" w:hAnsi="Arial Narrow" w:cs="Arial"/>
          <w:b/>
          <w:color w:val="000000"/>
          <w:sz w:val="24"/>
          <w:szCs w:val="24"/>
        </w:rPr>
        <w:t>(s)</w:t>
      </w:r>
      <w:r w:rsidRPr="005B71D4">
        <w:rPr>
          <w:rFonts w:ascii="Arial Narrow" w:hAnsi="Arial Narrow" w:cs="Calibri"/>
          <w:sz w:val="24"/>
          <w:szCs w:val="24"/>
        </w:rPr>
        <w:t xml:space="preserve"> – </w:t>
      </w:r>
      <w:r w:rsidRPr="005B71D4">
        <w:rPr>
          <w:rFonts w:ascii="Arial Narrow" w:hAnsi="Arial Narrow" w:cs="Arial"/>
          <w:color w:val="000000"/>
          <w:sz w:val="24"/>
          <w:szCs w:val="24"/>
        </w:rPr>
        <w:t xml:space="preserve">Each MassDEP Region maintains a primary oil/hazardous materials response vehicle equipped with bumper-mounted radiation detector, air monitoring instruments, spill containment supplies, and other oil and hazardous material monitoring equipment.  </w:t>
      </w:r>
    </w:p>
    <w:p w:rsidR="00003D1A" w:rsidRDefault="00003D1A" w:rsidP="00003D1A">
      <w:pPr>
        <w:spacing w:after="120"/>
        <w:ind w:left="720"/>
        <w:jc w:val="both"/>
        <w:rPr>
          <w:rFonts w:ascii="Arial Narrow" w:hAnsi="Arial Narrow" w:cs="Calibri"/>
          <w:b/>
          <w:sz w:val="24"/>
          <w:szCs w:val="24"/>
        </w:rPr>
      </w:pPr>
    </w:p>
    <w:p w:rsidR="00003D1A" w:rsidRDefault="00003D1A" w:rsidP="00003D1A">
      <w:pPr>
        <w:spacing w:after="120"/>
        <w:ind w:left="720"/>
        <w:jc w:val="both"/>
        <w:rPr>
          <w:rFonts w:cs="Arial"/>
          <w:color w:val="000000"/>
          <w:sz w:val="24"/>
          <w:szCs w:val="24"/>
        </w:rPr>
      </w:pPr>
      <w:r w:rsidRPr="005B71D4">
        <w:rPr>
          <w:rFonts w:ascii="Arial Narrow" w:hAnsi="Arial Narrow" w:cs="Arial"/>
          <w:b/>
          <w:color w:val="000000"/>
          <w:sz w:val="24"/>
          <w:szCs w:val="24"/>
        </w:rPr>
        <w:t>Oil Spill Response Trailer(s) -</w:t>
      </w:r>
      <w:r>
        <w:rPr>
          <w:rFonts w:cs="Arial"/>
          <w:b/>
          <w:color w:val="000000"/>
          <w:sz w:val="24"/>
          <w:szCs w:val="24"/>
        </w:rPr>
        <w:t xml:space="preserve"> </w:t>
      </w:r>
      <w:r w:rsidRPr="005B71D4">
        <w:rPr>
          <w:rFonts w:ascii="Arial Narrow" w:hAnsi="Arial Narrow" w:cs="Arial"/>
          <w:color w:val="000000"/>
          <w:sz w:val="24"/>
          <w:szCs w:val="24"/>
        </w:rPr>
        <w:t>MassDEP has provided oil spill response trailers</w:t>
      </w:r>
      <w:r w:rsidRPr="005B71D4">
        <w:rPr>
          <w:rFonts w:ascii="Arial Narrow" w:hAnsi="Arial Narrow" w:cs="Arial"/>
          <w:b/>
          <w:color w:val="000000"/>
          <w:sz w:val="24"/>
          <w:szCs w:val="24"/>
        </w:rPr>
        <w:t xml:space="preserve"> </w:t>
      </w:r>
      <w:r w:rsidRPr="005B71D4">
        <w:rPr>
          <w:rFonts w:ascii="Arial Narrow" w:hAnsi="Arial Narrow" w:cs="Arial"/>
          <w:color w:val="000000"/>
          <w:sz w:val="24"/>
          <w:szCs w:val="24"/>
        </w:rPr>
        <w:t>and equipment to 68 coastal municipalities and the two MassDEP regional offices covering coastal communities.  The equipment, intended for use by local spill responders, provides the rapid response capability necessary to contain a spill at its source and to protect or prevent oiling of sensitive habitats and coastal resources.  The equipment serves as an important response asset in the event of a localized spill as well as for a spill of regional scope.</w:t>
      </w:r>
      <w:r w:rsidRPr="00793676">
        <w:rPr>
          <w:rFonts w:cs="Arial"/>
          <w:color w:val="000000"/>
          <w:sz w:val="24"/>
          <w:szCs w:val="24"/>
        </w:rPr>
        <w:t xml:space="preserve">  </w:t>
      </w:r>
    </w:p>
    <w:p w:rsidR="00003D1A" w:rsidRDefault="00003D1A" w:rsidP="00003D1A">
      <w:pPr>
        <w:spacing w:before="100" w:beforeAutospacing="1" w:after="100" w:afterAutospacing="1"/>
        <w:ind w:left="720"/>
        <w:jc w:val="both"/>
        <w:rPr>
          <w:rFonts w:cs="Arial"/>
          <w:color w:val="000000"/>
          <w:sz w:val="24"/>
          <w:szCs w:val="24"/>
        </w:rPr>
      </w:pPr>
      <w:r w:rsidRPr="005B71D4">
        <w:rPr>
          <w:rFonts w:ascii="Arial Narrow" w:hAnsi="Arial Narrow" w:cs="Arial"/>
          <w:b/>
          <w:color w:val="000000"/>
          <w:sz w:val="24"/>
          <w:szCs w:val="24"/>
        </w:rPr>
        <w:t xml:space="preserve">Field Assessment and Support Team - </w:t>
      </w:r>
      <w:r w:rsidRPr="005B71D4">
        <w:rPr>
          <w:rFonts w:ascii="Arial Narrow" w:hAnsi="Arial Narrow" w:cs="Arial"/>
          <w:color w:val="000000"/>
          <w:sz w:val="24"/>
          <w:szCs w:val="24"/>
        </w:rPr>
        <w:t>In addition to emergency response hazmat activities, MassDEP has added a Field Assessment and Support Team</w:t>
      </w:r>
      <w:r w:rsidRPr="005B71D4">
        <w:rPr>
          <w:rFonts w:ascii="Arial Narrow" w:hAnsi="Arial Narrow" w:cs="Arial"/>
          <w:b/>
          <w:color w:val="000000"/>
          <w:sz w:val="24"/>
          <w:szCs w:val="24"/>
        </w:rPr>
        <w:t xml:space="preserve"> </w:t>
      </w:r>
      <w:r>
        <w:rPr>
          <w:rFonts w:ascii="Arial Narrow" w:hAnsi="Arial Narrow" w:cs="Arial"/>
          <w:b/>
          <w:color w:val="000000"/>
          <w:sz w:val="24"/>
          <w:szCs w:val="24"/>
        </w:rPr>
        <w:t xml:space="preserve">(FAST) </w:t>
      </w:r>
      <w:r w:rsidRPr="005B71D4">
        <w:rPr>
          <w:rFonts w:ascii="Arial Narrow" w:hAnsi="Arial Narrow" w:cs="Arial"/>
          <w:color w:val="000000"/>
          <w:sz w:val="24"/>
          <w:szCs w:val="24"/>
        </w:rPr>
        <w:t>to its resource inventory.  The FAST team is made up of MassDEP staff with various scientific backgrounds and competencies.  Its primary mission is to rapidly deploy equipment and expertise to the field to assess and/or monitor an environmental incident.   The FAST vehicle and associated field equipment are also available for non-emergency deployments to support agency field operations. </w:t>
      </w:r>
      <w:r w:rsidRPr="00D32BB7">
        <w:rPr>
          <w:rFonts w:ascii="Arial Narrow" w:hAnsi="Arial Narrow" w:cs="Arial"/>
          <w:color w:val="000000"/>
          <w:sz w:val="24"/>
          <w:szCs w:val="24"/>
        </w:rPr>
        <w:t>The FAST vehicle is a 2008 GMC clean diesel “box truck”.  Amenities and capabilities of this vehicle include the following: </w:t>
      </w:r>
    </w:p>
    <w:p w:rsidR="00003D1A" w:rsidRPr="00D32BB7" w:rsidRDefault="00003D1A" w:rsidP="00003D1A">
      <w:pPr>
        <w:numPr>
          <w:ilvl w:val="0"/>
          <w:numId w:val="34"/>
        </w:numPr>
        <w:tabs>
          <w:tab w:val="clear" w:pos="720"/>
          <w:tab w:val="num" w:pos="1260"/>
        </w:tabs>
        <w:spacing w:after="0" w:line="240" w:lineRule="auto"/>
        <w:ind w:firstLine="0"/>
        <w:jc w:val="both"/>
        <w:rPr>
          <w:rFonts w:ascii="Arial Narrow" w:hAnsi="Arial Narrow" w:cs="Arial"/>
          <w:color w:val="000000"/>
          <w:sz w:val="24"/>
          <w:szCs w:val="24"/>
        </w:rPr>
      </w:pPr>
      <w:r w:rsidRPr="00D32BB7">
        <w:rPr>
          <w:rFonts w:ascii="Arial Narrow" w:hAnsi="Arial Narrow" w:cs="Arial"/>
          <w:color w:val="000000"/>
          <w:sz w:val="24"/>
          <w:szCs w:val="24"/>
        </w:rPr>
        <w:t xml:space="preserve">2 On-Board 8 KW diesel Generators </w:t>
      </w:r>
    </w:p>
    <w:p w:rsidR="00003D1A" w:rsidRPr="00D32BB7" w:rsidRDefault="00003D1A" w:rsidP="00003D1A">
      <w:pPr>
        <w:numPr>
          <w:ilvl w:val="0"/>
          <w:numId w:val="34"/>
        </w:numPr>
        <w:tabs>
          <w:tab w:val="clear" w:pos="720"/>
          <w:tab w:val="num" w:pos="1260"/>
        </w:tabs>
        <w:spacing w:after="0" w:line="240" w:lineRule="auto"/>
        <w:ind w:firstLine="0"/>
        <w:jc w:val="both"/>
        <w:rPr>
          <w:rFonts w:ascii="Arial Narrow" w:hAnsi="Arial Narrow" w:cs="Arial"/>
          <w:color w:val="000000"/>
          <w:sz w:val="24"/>
          <w:szCs w:val="24"/>
        </w:rPr>
      </w:pPr>
      <w:r w:rsidRPr="00D32BB7">
        <w:rPr>
          <w:rFonts w:ascii="Arial Narrow" w:hAnsi="Arial Narrow" w:cs="Arial"/>
          <w:color w:val="000000"/>
          <w:sz w:val="24"/>
          <w:szCs w:val="24"/>
        </w:rPr>
        <w:t xml:space="preserve">On-Board Weather Station </w:t>
      </w:r>
    </w:p>
    <w:p w:rsidR="00003D1A" w:rsidRPr="00D32BB7" w:rsidRDefault="00003D1A" w:rsidP="00003D1A">
      <w:pPr>
        <w:numPr>
          <w:ilvl w:val="0"/>
          <w:numId w:val="34"/>
        </w:numPr>
        <w:tabs>
          <w:tab w:val="clear" w:pos="720"/>
          <w:tab w:val="num" w:pos="1260"/>
        </w:tabs>
        <w:spacing w:after="0" w:line="240" w:lineRule="auto"/>
        <w:ind w:firstLine="0"/>
        <w:jc w:val="both"/>
        <w:rPr>
          <w:rFonts w:ascii="Arial Narrow" w:hAnsi="Arial Narrow" w:cs="Arial"/>
          <w:color w:val="000000"/>
          <w:sz w:val="24"/>
          <w:szCs w:val="24"/>
        </w:rPr>
      </w:pPr>
      <w:r w:rsidRPr="00D32BB7">
        <w:rPr>
          <w:rFonts w:ascii="Arial Narrow" w:hAnsi="Arial Narrow" w:cs="Arial"/>
          <w:color w:val="000000"/>
          <w:sz w:val="24"/>
          <w:szCs w:val="24"/>
        </w:rPr>
        <w:t xml:space="preserve">15 Feet of Counters &amp; 4 Foot Desk </w:t>
      </w:r>
    </w:p>
    <w:p w:rsidR="00003D1A" w:rsidRPr="00D32BB7" w:rsidRDefault="00003D1A" w:rsidP="00003D1A">
      <w:pPr>
        <w:numPr>
          <w:ilvl w:val="0"/>
          <w:numId w:val="34"/>
        </w:numPr>
        <w:tabs>
          <w:tab w:val="clear" w:pos="720"/>
          <w:tab w:val="num" w:pos="1260"/>
        </w:tabs>
        <w:spacing w:after="0" w:line="240" w:lineRule="auto"/>
        <w:ind w:firstLine="0"/>
        <w:jc w:val="both"/>
        <w:rPr>
          <w:rFonts w:ascii="Arial Narrow" w:hAnsi="Arial Narrow" w:cs="Arial"/>
          <w:color w:val="000000"/>
          <w:sz w:val="24"/>
          <w:szCs w:val="24"/>
        </w:rPr>
      </w:pPr>
      <w:r w:rsidRPr="00D32BB7">
        <w:rPr>
          <w:rFonts w:ascii="Arial Narrow" w:hAnsi="Arial Narrow" w:cs="Arial"/>
          <w:color w:val="000000"/>
          <w:sz w:val="24"/>
          <w:szCs w:val="24"/>
        </w:rPr>
        <w:t xml:space="preserve">Wet Chemistry Bench with Sink </w:t>
      </w:r>
    </w:p>
    <w:p w:rsidR="00003D1A" w:rsidRPr="00D32BB7" w:rsidRDefault="00003D1A" w:rsidP="00003D1A">
      <w:pPr>
        <w:numPr>
          <w:ilvl w:val="0"/>
          <w:numId w:val="34"/>
        </w:numPr>
        <w:tabs>
          <w:tab w:val="clear" w:pos="720"/>
          <w:tab w:val="num" w:pos="1260"/>
        </w:tabs>
        <w:spacing w:after="0" w:line="240" w:lineRule="auto"/>
        <w:ind w:firstLine="0"/>
        <w:jc w:val="both"/>
        <w:rPr>
          <w:rFonts w:ascii="Arial Narrow" w:hAnsi="Arial Narrow" w:cs="Arial"/>
          <w:color w:val="000000"/>
          <w:sz w:val="24"/>
          <w:szCs w:val="24"/>
        </w:rPr>
      </w:pPr>
      <w:r w:rsidRPr="00D32BB7">
        <w:rPr>
          <w:rFonts w:ascii="Arial Narrow" w:hAnsi="Arial Narrow" w:cs="Arial"/>
          <w:color w:val="000000"/>
          <w:sz w:val="24"/>
          <w:szCs w:val="24"/>
        </w:rPr>
        <w:t xml:space="preserve">30” Wide Fume Hood </w:t>
      </w:r>
    </w:p>
    <w:p w:rsidR="00003D1A" w:rsidRPr="00D32BB7" w:rsidRDefault="00003D1A" w:rsidP="00003D1A">
      <w:pPr>
        <w:numPr>
          <w:ilvl w:val="0"/>
          <w:numId w:val="34"/>
        </w:numPr>
        <w:tabs>
          <w:tab w:val="clear" w:pos="720"/>
          <w:tab w:val="num" w:pos="1260"/>
        </w:tabs>
        <w:spacing w:after="0" w:line="240" w:lineRule="auto"/>
        <w:ind w:firstLine="0"/>
        <w:jc w:val="both"/>
        <w:rPr>
          <w:rFonts w:ascii="Arial Narrow" w:hAnsi="Arial Narrow" w:cs="Arial"/>
          <w:color w:val="000000"/>
          <w:sz w:val="24"/>
          <w:szCs w:val="24"/>
        </w:rPr>
      </w:pPr>
      <w:r w:rsidRPr="00D32BB7">
        <w:rPr>
          <w:rFonts w:ascii="Arial Narrow" w:hAnsi="Arial Narrow" w:cs="Arial"/>
          <w:color w:val="000000"/>
          <w:sz w:val="24"/>
          <w:szCs w:val="24"/>
        </w:rPr>
        <w:t xml:space="preserve">Laboratory Refrigerator &amp; Oven </w:t>
      </w:r>
    </w:p>
    <w:p w:rsidR="00003D1A" w:rsidRPr="00D32BB7" w:rsidRDefault="00003D1A" w:rsidP="00003D1A">
      <w:pPr>
        <w:numPr>
          <w:ilvl w:val="0"/>
          <w:numId w:val="34"/>
        </w:numPr>
        <w:tabs>
          <w:tab w:val="clear" w:pos="720"/>
          <w:tab w:val="num" w:pos="1260"/>
        </w:tabs>
        <w:spacing w:after="0" w:line="240" w:lineRule="auto"/>
        <w:ind w:firstLine="0"/>
        <w:jc w:val="both"/>
        <w:rPr>
          <w:rFonts w:ascii="Arial Narrow" w:hAnsi="Arial Narrow" w:cs="Arial"/>
          <w:color w:val="000000"/>
          <w:sz w:val="24"/>
          <w:szCs w:val="24"/>
        </w:rPr>
      </w:pPr>
      <w:r w:rsidRPr="00D32BB7">
        <w:rPr>
          <w:rFonts w:ascii="Arial Narrow" w:hAnsi="Arial Narrow" w:cs="Arial"/>
          <w:color w:val="000000"/>
          <w:sz w:val="24"/>
          <w:szCs w:val="24"/>
        </w:rPr>
        <w:t xml:space="preserve">Local Area Network </w:t>
      </w:r>
    </w:p>
    <w:p w:rsidR="00003D1A" w:rsidRPr="00D32BB7" w:rsidRDefault="00003D1A" w:rsidP="00003D1A">
      <w:pPr>
        <w:numPr>
          <w:ilvl w:val="0"/>
          <w:numId w:val="34"/>
        </w:numPr>
        <w:tabs>
          <w:tab w:val="clear" w:pos="720"/>
          <w:tab w:val="num" w:pos="1260"/>
        </w:tabs>
        <w:spacing w:after="0" w:line="240" w:lineRule="auto"/>
        <w:ind w:firstLine="0"/>
        <w:jc w:val="both"/>
        <w:rPr>
          <w:rFonts w:ascii="Arial Narrow" w:hAnsi="Arial Narrow" w:cs="Arial"/>
          <w:color w:val="000000"/>
          <w:sz w:val="24"/>
          <w:szCs w:val="24"/>
        </w:rPr>
      </w:pPr>
      <w:r w:rsidRPr="00D32BB7">
        <w:rPr>
          <w:rFonts w:ascii="Arial Narrow" w:hAnsi="Arial Narrow" w:cs="Arial"/>
          <w:color w:val="000000"/>
          <w:sz w:val="24"/>
          <w:szCs w:val="24"/>
        </w:rPr>
        <w:t xml:space="preserve">Letter and Map Printers </w:t>
      </w:r>
    </w:p>
    <w:p w:rsidR="00003D1A" w:rsidRPr="00D32BB7" w:rsidRDefault="00003D1A" w:rsidP="00003D1A">
      <w:pPr>
        <w:numPr>
          <w:ilvl w:val="0"/>
          <w:numId w:val="34"/>
        </w:numPr>
        <w:tabs>
          <w:tab w:val="clear" w:pos="720"/>
          <w:tab w:val="num" w:pos="1260"/>
        </w:tabs>
        <w:spacing w:after="0" w:line="240" w:lineRule="auto"/>
        <w:ind w:firstLine="0"/>
        <w:jc w:val="both"/>
        <w:rPr>
          <w:rFonts w:ascii="Arial Narrow" w:hAnsi="Arial Narrow" w:cs="Arial"/>
          <w:color w:val="000000"/>
          <w:sz w:val="24"/>
          <w:szCs w:val="24"/>
        </w:rPr>
      </w:pPr>
      <w:r w:rsidRPr="00D32BB7">
        <w:rPr>
          <w:rFonts w:ascii="Arial Narrow" w:hAnsi="Arial Narrow" w:cs="Arial"/>
          <w:color w:val="000000"/>
          <w:sz w:val="24"/>
          <w:szCs w:val="24"/>
        </w:rPr>
        <w:t xml:space="preserve">Direct-Push Well Points and Risers </w:t>
      </w:r>
    </w:p>
    <w:p w:rsidR="00003D1A" w:rsidRPr="00D32BB7" w:rsidRDefault="00003D1A" w:rsidP="00003D1A">
      <w:pPr>
        <w:numPr>
          <w:ilvl w:val="0"/>
          <w:numId w:val="34"/>
        </w:numPr>
        <w:tabs>
          <w:tab w:val="clear" w:pos="720"/>
          <w:tab w:val="num" w:pos="1260"/>
        </w:tabs>
        <w:spacing w:after="0" w:line="240" w:lineRule="auto"/>
        <w:ind w:firstLine="0"/>
        <w:jc w:val="both"/>
        <w:rPr>
          <w:rFonts w:ascii="Arial Narrow" w:hAnsi="Arial Narrow" w:cs="Arial"/>
          <w:color w:val="000000"/>
          <w:sz w:val="24"/>
          <w:szCs w:val="24"/>
        </w:rPr>
      </w:pPr>
      <w:r>
        <w:rPr>
          <w:rFonts w:ascii="Arial Narrow" w:hAnsi="Arial Narrow" w:cs="Arial"/>
          <w:color w:val="000000"/>
          <w:sz w:val="24"/>
          <w:szCs w:val="24"/>
        </w:rPr>
        <w:t xml:space="preserve">Bumper-Mounted </w:t>
      </w:r>
      <w:r w:rsidRPr="00D32BB7">
        <w:rPr>
          <w:rFonts w:ascii="Arial Narrow" w:hAnsi="Arial Narrow" w:cs="Arial"/>
          <w:color w:val="000000"/>
          <w:sz w:val="24"/>
          <w:szCs w:val="24"/>
        </w:rPr>
        <w:t>Radiation Detector</w:t>
      </w:r>
    </w:p>
    <w:p w:rsidR="00A337F2" w:rsidRDefault="00A337F2" w:rsidP="00003D1A">
      <w:pPr>
        <w:pStyle w:val="BodyText2"/>
        <w:jc w:val="left"/>
        <w:rPr>
          <w:rFonts w:ascii="Arial" w:hAnsi="Arial"/>
          <w:sz w:val="22"/>
        </w:rPr>
      </w:pPr>
    </w:p>
    <w:p w:rsidR="00A337F2" w:rsidRDefault="00A337F2">
      <w:pPr>
        <w:pStyle w:val="BodyText2"/>
        <w:rPr>
          <w:sz w:val="22"/>
        </w:rPr>
      </w:pPr>
    </w:p>
    <w:p w:rsidR="00A337F2" w:rsidRDefault="00A337F2" w:rsidP="00612777">
      <w:pPr>
        <w:pStyle w:val="Label1"/>
      </w:pPr>
      <w:r>
        <w:br w:type="page"/>
      </w:r>
      <w:r w:rsidR="00FB5C49">
        <w:lastRenderedPageBreak/>
        <w:t>REPC</w:t>
      </w:r>
      <w:r>
        <w:t xml:space="preserve"> EMERGENCY  RESOURCES</w:t>
      </w:r>
    </w:p>
    <w:p w:rsidR="00FB5C49" w:rsidRDefault="00FB5C49" w:rsidP="00FB5C49">
      <w:pPr>
        <w:pStyle w:val="Label1"/>
      </w:pPr>
      <w:r>
        <w:t>EMERGENCY  RESOURCES</w:t>
      </w:r>
    </w:p>
    <w:p w:rsidR="00FB5C49" w:rsidRDefault="00FB5C49" w:rsidP="00FB5C49">
      <w:pPr>
        <w:pStyle w:val="BodyText5"/>
      </w:pPr>
      <w:r>
        <w:t xml:space="preserve">Trucks, Sand and Gravel </w:t>
      </w:r>
    </w:p>
    <w:tbl>
      <w:tblPr>
        <w:tblStyle w:val="MediumGrid3-Accent1"/>
        <w:tblW w:w="0" w:type="auto"/>
        <w:jc w:val="center"/>
        <w:tblLayout w:type="fixed"/>
        <w:tblLook w:val="0420"/>
      </w:tblPr>
      <w:tblGrid>
        <w:gridCol w:w="3600"/>
        <w:gridCol w:w="2880"/>
        <w:gridCol w:w="2160"/>
      </w:tblGrid>
      <w:tr w:rsidR="00FB5C49" w:rsidRPr="00D73D38" w:rsidTr="00633A25">
        <w:trPr>
          <w:cnfStyle w:val="100000000000"/>
          <w:jc w:val="center"/>
        </w:trPr>
        <w:tc>
          <w:tcPr>
            <w:tcW w:w="3600" w:type="dxa"/>
          </w:tcPr>
          <w:p w:rsidR="00FB5C49" w:rsidRPr="00D73D38" w:rsidRDefault="00FB5C49" w:rsidP="00633A25">
            <w:pPr>
              <w:pStyle w:val="BodyText2"/>
              <w:jc w:val="center"/>
              <w:rPr>
                <w:szCs w:val="22"/>
              </w:rPr>
            </w:pPr>
            <w:r w:rsidRPr="00D73D38">
              <w:rPr>
                <w:szCs w:val="22"/>
              </w:rPr>
              <w:t>COMPANY / AGENCY</w:t>
            </w:r>
          </w:p>
        </w:tc>
        <w:tc>
          <w:tcPr>
            <w:tcW w:w="2880" w:type="dxa"/>
          </w:tcPr>
          <w:p w:rsidR="00FB5C49" w:rsidRPr="00D73D38" w:rsidRDefault="00FB5C49" w:rsidP="00633A25">
            <w:pPr>
              <w:pStyle w:val="BodyText2"/>
              <w:jc w:val="center"/>
              <w:rPr>
                <w:szCs w:val="22"/>
              </w:rPr>
            </w:pPr>
            <w:r w:rsidRPr="00D73D38">
              <w:rPr>
                <w:szCs w:val="22"/>
              </w:rPr>
              <w:t>POINT OF CONTACT</w:t>
            </w:r>
          </w:p>
        </w:tc>
        <w:tc>
          <w:tcPr>
            <w:tcW w:w="2160" w:type="dxa"/>
          </w:tcPr>
          <w:p w:rsidR="00FB5C49" w:rsidRPr="00D73D38" w:rsidRDefault="00FB5C49" w:rsidP="00633A25">
            <w:pPr>
              <w:pStyle w:val="BodyText2"/>
              <w:jc w:val="center"/>
              <w:rPr>
                <w:szCs w:val="22"/>
              </w:rPr>
            </w:pPr>
            <w:r w:rsidRPr="00D73D38">
              <w:rPr>
                <w:szCs w:val="22"/>
              </w:rPr>
              <w:t>TELEPHONE</w:t>
            </w:r>
          </w:p>
        </w:tc>
      </w:tr>
      <w:tr w:rsidR="00FB5C49" w:rsidRPr="00D73D38" w:rsidTr="00633A25">
        <w:trPr>
          <w:cnfStyle w:val="000000100000"/>
          <w:jc w:val="center"/>
        </w:trPr>
        <w:tc>
          <w:tcPr>
            <w:tcW w:w="3600" w:type="dxa"/>
          </w:tcPr>
          <w:p w:rsidR="00FB5C49" w:rsidRPr="00D73D38" w:rsidRDefault="00FB5C49" w:rsidP="00633A25">
            <w:pPr>
              <w:pStyle w:val="BodyText2"/>
              <w:rPr>
                <w:b w:val="0"/>
                <w:szCs w:val="22"/>
              </w:rPr>
            </w:pPr>
          </w:p>
        </w:tc>
        <w:tc>
          <w:tcPr>
            <w:tcW w:w="2880" w:type="dxa"/>
          </w:tcPr>
          <w:p w:rsidR="00FB5C49" w:rsidRPr="00D73D38" w:rsidRDefault="00FB5C49" w:rsidP="00633A25">
            <w:pPr>
              <w:pStyle w:val="BodyText2"/>
              <w:rPr>
                <w:b w:val="0"/>
                <w:szCs w:val="22"/>
              </w:rPr>
            </w:pPr>
          </w:p>
        </w:tc>
        <w:tc>
          <w:tcPr>
            <w:tcW w:w="2160" w:type="dxa"/>
          </w:tcPr>
          <w:p w:rsidR="00FB5C49" w:rsidRPr="00D73D38" w:rsidRDefault="00FB5C49" w:rsidP="00633A25">
            <w:pPr>
              <w:pStyle w:val="BodyText2"/>
              <w:rPr>
                <w:b w:val="0"/>
                <w:szCs w:val="22"/>
              </w:rPr>
            </w:pPr>
          </w:p>
        </w:tc>
      </w:tr>
      <w:tr w:rsidR="00FB5C49" w:rsidRPr="00D73D38" w:rsidTr="00633A25">
        <w:trPr>
          <w:jc w:val="center"/>
        </w:trPr>
        <w:tc>
          <w:tcPr>
            <w:tcW w:w="3600" w:type="dxa"/>
          </w:tcPr>
          <w:p w:rsidR="00FB5C49" w:rsidRPr="00D73D38" w:rsidRDefault="00FB5C49" w:rsidP="00633A25">
            <w:pPr>
              <w:pStyle w:val="BodyText2"/>
              <w:rPr>
                <w:b w:val="0"/>
                <w:szCs w:val="22"/>
              </w:rPr>
            </w:pPr>
          </w:p>
        </w:tc>
        <w:tc>
          <w:tcPr>
            <w:tcW w:w="2880" w:type="dxa"/>
          </w:tcPr>
          <w:p w:rsidR="00FB5C49" w:rsidRPr="00D73D38" w:rsidRDefault="00FB5C49" w:rsidP="00633A25">
            <w:pPr>
              <w:pStyle w:val="BodyText2"/>
              <w:rPr>
                <w:b w:val="0"/>
                <w:szCs w:val="22"/>
              </w:rPr>
            </w:pPr>
          </w:p>
        </w:tc>
        <w:tc>
          <w:tcPr>
            <w:tcW w:w="2160" w:type="dxa"/>
          </w:tcPr>
          <w:p w:rsidR="00FB5C49" w:rsidRPr="00D73D38" w:rsidRDefault="00FB5C49" w:rsidP="00633A25">
            <w:pPr>
              <w:pStyle w:val="BodyText2"/>
              <w:rPr>
                <w:b w:val="0"/>
                <w:szCs w:val="22"/>
              </w:rPr>
            </w:pPr>
          </w:p>
        </w:tc>
      </w:tr>
      <w:tr w:rsidR="00FB5C49" w:rsidRPr="00D73D38" w:rsidTr="00633A25">
        <w:trPr>
          <w:cnfStyle w:val="000000100000"/>
          <w:jc w:val="center"/>
        </w:trPr>
        <w:tc>
          <w:tcPr>
            <w:tcW w:w="3600" w:type="dxa"/>
          </w:tcPr>
          <w:p w:rsidR="00FB5C49" w:rsidRPr="00D73D38" w:rsidRDefault="00FB5C49" w:rsidP="00633A25">
            <w:pPr>
              <w:pStyle w:val="BodyText2"/>
              <w:rPr>
                <w:b w:val="0"/>
                <w:szCs w:val="22"/>
              </w:rPr>
            </w:pPr>
          </w:p>
        </w:tc>
        <w:tc>
          <w:tcPr>
            <w:tcW w:w="2880" w:type="dxa"/>
          </w:tcPr>
          <w:p w:rsidR="00FB5C49" w:rsidRPr="00D73D38" w:rsidRDefault="00FB5C49" w:rsidP="00633A25">
            <w:pPr>
              <w:pStyle w:val="BodyText2"/>
              <w:rPr>
                <w:b w:val="0"/>
                <w:szCs w:val="22"/>
              </w:rPr>
            </w:pPr>
          </w:p>
        </w:tc>
        <w:tc>
          <w:tcPr>
            <w:tcW w:w="2160" w:type="dxa"/>
          </w:tcPr>
          <w:p w:rsidR="00FB5C49" w:rsidRPr="00D73D38" w:rsidRDefault="00FB5C49" w:rsidP="00633A25">
            <w:pPr>
              <w:pStyle w:val="BodyText2"/>
              <w:rPr>
                <w:b w:val="0"/>
                <w:szCs w:val="22"/>
              </w:rPr>
            </w:pPr>
          </w:p>
        </w:tc>
      </w:tr>
      <w:tr w:rsidR="00FB5C49" w:rsidRPr="00D73D38" w:rsidTr="00633A25">
        <w:trPr>
          <w:jc w:val="center"/>
        </w:trPr>
        <w:tc>
          <w:tcPr>
            <w:tcW w:w="3600" w:type="dxa"/>
          </w:tcPr>
          <w:p w:rsidR="00FB5C49" w:rsidRPr="00D73D38" w:rsidRDefault="00FB5C49" w:rsidP="00633A25">
            <w:pPr>
              <w:pStyle w:val="BodyText2"/>
              <w:rPr>
                <w:b w:val="0"/>
                <w:szCs w:val="22"/>
              </w:rPr>
            </w:pPr>
          </w:p>
        </w:tc>
        <w:tc>
          <w:tcPr>
            <w:tcW w:w="2880" w:type="dxa"/>
          </w:tcPr>
          <w:p w:rsidR="00FB5C49" w:rsidRPr="00D73D38" w:rsidRDefault="00FB5C49" w:rsidP="00633A25">
            <w:pPr>
              <w:pStyle w:val="BodyText2"/>
              <w:rPr>
                <w:b w:val="0"/>
                <w:szCs w:val="22"/>
              </w:rPr>
            </w:pPr>
          </w:p>
        </w:tc>
        <w:tc>
          <w:tcPr>
            <w:tcW w:w="2160" w:type="dxa"/>
          </w:tcPr>
          <w:p w:rsidR="00FB5C49" w:rsidRPr="00D73D38" w:rsidRDefault="00FB5C49" w:rsidP="00633A25">
            <w:pPr>
              <w:pStyle w:val="BodyText2"/>
              <w:rPr>
                <w:b w:val="0"/>
                <w:szCs w:val="22"/>
              </w:rPr>
            </w:pPr>
          </w:p>
        </w:tc>
      </w:tr>
      <w:tr w:rsidR="00FB5C49" w:rsidRPr="00D73D38" w:rsidTr="00633A25">
        <w:trPr>
          <w:cnfStyle w:val="000000100000"/>
          <w:jc w:val="center"/>
        </w:trPr>
        <w:tc>
          <w:tcPr>
            <w:tcW w:w="3600" w:type="dxa"/>
          </w:tcPr>
          <w:p w:rsidR="00FB5C49" w:rsidRPr="00D73D38" w:rsidRDefault="00FB5C49" w:rsidP="00633A25">
            <w:pPr>
              <w:pStyle w:val="BodyText2"/>
              <w:rPr>
                <w:b w:val="0"/>
                <w:szCs w:val="22"/>
              </w:rPr>
            </w:pPr>
          </w:p>
        </w:tc>
        <w:tc>
          <w:tcPr>
            <w:tcW w:w="2880" w:type="dxa"/>
          </w:tcPr>
          <w:p w:rsidR="00FB5C49" w:rsidRPr="00D73D38" w:rsidRDefault="00FB5C49" w:rsidP="00633A25">
            <w:pPr>
              <w:pStyle w:val="BodyText2"/>
              <w:rPr>
                <w:b w:val="0"/>
                <w:szCs w:val="22"/>
              </w:rPr>
            </w:pPr>
          </w:p>
        </w:tc>
        <w:tc>
          <w:tcPr>
            <w:tcW w:w="2160" w:type="dxa"/>
          </w:tcPr>
          <w:p w:rsidR="00FB5C49" w:rsidRPr="00D73D38" w:rsidRDefault="00FB5C49" w:rsidP="00633A25">
            <w:pPr>
              <w:pStyle w:val="BodyText2"/>
              <w:rPr>
                <w:b w:val="0"/>
                <w:szCs w:val="22"/>
              </w:rPr>
            </w:pPr>
          </w:p>
        </w:tc>
      </w:tr>
      <w:tr w:rsidR="00FB5C49" w:rsidRPr="00D73D38" w:rsidTr="00633A25">
        <w:trPr>
          <w:jc w:val="center"/>
        </w:trPr>
        <w:tc>
          <w:tcPr>
            <w:tcW w:w="3600" w:type="dxa"/>
          </w:tcPr>
          <w:p w:rsidR="00FB5C49" w:rsidRPr="00D73D38" w:rsidRDefault="00FB5C49" w:rsidP="00633A25">
            <w:pPr>
              <w:pStyle w:val="BodyText2"/>
              <w:rPr>
                <w:b w:val="0"/>
                <w:szCs w:val="22"/>
              </w:rPr>
            </w:pPr>
          </w:p>
        </w:tc>
        <w:tc>
          <w:tcPr>
            <w:tcW w:w="2880" w:type="dxa"/>
          </w:tcPr>
          <w:p w:rsidR="00FB5C49" w:rsidRPr="00D73D38" w:rsidRDefault="00FB5C49" w:rsidP="00633A25">
            <w:pPr>
              <w:pStyle w:val="BodyText2"/>
              <w:rPr>
                <w:b w:val="0"/>
                <w:szCs w:val="22"/>
              </w:rPr>
            </w:pPr>
          </w:p>
        </w:tc>
        <w:tc>
          <w:tcPr>
            <w:tcW w:w="2160" w:type="dxa"/>
          </w:tcPr>
          <w:p w:rsidR="00FB5C49" w:rsidRPr="00D73D38" w:rsidRDefault="00FB5C49" w:rsidP="00633A25">
            <w:pPr>
              <w:pStyle w:val="BodyText2"/>
              <w:rPr>
                <w:b w:val="0"/>
                <w:szCs w:val="22"/>
              </w:rPr>
            </w:pPr>
          </w:p>
        </w:tc>
      </w:tr>
      <w:tr w:rsidR="00FB5C49" w:rsidRPr="00D73D38" w:rsidTr="00633A25">
        <w:trPr>
          <w:cnfStyle w:val="000000100000"/>
          <w:jc w:val="center"/>
        </w:trPr>
        <w:tc>
          <w:tcPr>
            <w:tcW w:w="3600" w:type="dxa"/>
          </w:tcPr>
          <w:p w:rsidR="00FB5C49" w:rsidRPr="00D73D38" w:rsidRDefault="00FB5C49" w:rsidP="00633A25">
            <w:pPr>
              <w:pStyle w:val="BodyText2"/>
              <w:rPr>
                <w:b w:val="0"/>
                <w:szCs w:val="22"/>
              </w:rPr>
            </w:pPr>
          </w:p>
        </w:tc>
        <w:tc>
          <w:tcPr>
            <w:tcW w:w="2880" w:type="dxa"/>
          </w:tcPr>
          <w:p w:rsidR="00FB5C49" w:rsidRPr="00D73D38" w:rsidRDefault="00FB5C49" w:rsidP="00633A25">
            <w:pPr>
              <w:pStyle w:val="BodyText2"/>
              <w:rPr>
                <w:b w:val="0"/>
                <w:szCs w:val="22"/>
              </w:rPr>
            </w:pPr>
          </w:p>
        </w:tc>
        <w:tc>
          <w:tcPr>
            <w:tcW w:w="2160" w:type="dxa"/>
          </w:tcPr>
          <w:p w:rsidR="00FB5C49" w:rsidRPr="00D73D38" w:rsidRDefault="00FB5C49" w:rsidP="00633A25">
            <w:pPr>
              <w:pStyle w:val="BodyText2"/>
              <w:rPr>
                <w:b w:val="0"/>
                <w:szCs w:val="22"/>
              </w:rPr>
            </w:pPr>
          </w:p>
        </w:tc>
      </w:tr>
      <w:tr w:rsidR="00FB5C49" w:rsidRPr="00D73D38" w:rsidTr="00633A25">
        <w:trPr>
          <w:jc w:val="center"/>
        </w:trPr>
        <w:tc>
          <w:tcPr>
            <w:tcW w:w="3600" w:type="dxa"/>
          </w:tcPr>
          <w:p w:rsidR="00FB5C49" w:rsidRPr="00D73D38" w:rsidRDefault="00FB5C49" w:rsidP="00633A25">
            <w:pPr>
              <w:pStyle w:val="BodyText2"/>
              <w:rPr>
                <w:b w:val="0"/>
                <w:szCs w:val="22"/>
              </w:rPr>
            </w:pPr>
          </w:p>
        </w:tc>
        <w:tc>
          <w:tcPr>
            <w:tcW w:w="2880" w:type="dxa"/>
          </w:tcPr>
          <w:p w:rsidR="00FB5C49" w:rsidRPr="00D73D38" w:rsidRDefault="00FB5C49" w:rsidP="00633A25">
            <w:pPr>
              <w:pStyle w:val="BodyText2"/>
              <w:rPr>
                <w:b w:val="0"/>
                <w:szCs w:val="22"/>
              </w:rPr>
            </w:pPr>
          </w:p>
        </w:tc>
        <w:tc>
          <w:tcPr>
            <w:tcW w:w="2160" w:type="dxa"/>
          </w:tcPr>
          <w:p w:rsidR="00FB5C49" w:rsidRPr="00D73D38" w:rsidRDefault="00FB5C49" w:rsidP="00633A25">
            <w:pPr>
              <w:pStyle w:val="BodyText2"/>
              <w:rPr>
                <w:b w:val="0"/>
                <w:szCs w:val="22"/>
              </w:rPr>
            </w:pPr>
          </w:p>
        </w:tc>
      </w:tr>
      <w:tr w:rsidR="00FB5C49" w:rsidRPr="00D73D38" w:rsidTr="00633A25">
        <w:trPr>
          <w:cnfStyle w:val="000000100000"/>
          <w:jc w:val="center"/>
        </w:trPr>
        <w:tc>
          <w:tcPr>
            <w:tcW w:w="3600" w:type="dxa"/>
          </w:tcPr>
          <w:p w:rsidR="00FB5C49" w:rsidRPr="00D73D38" w:rsidRDefault="00FB5C49" w:rsidP="00633A25">
            <w:pPr>
              <w:pStyle w:val="BodyText2"/>
              <w:rPr>
                <w:b w:val="0"/>
                <w:szCs w:val="22"/>
              </w:rPr>
            </w:pPr>
          </w:p>
        </w:tc>
        <w:tc>
          <w:tcPr>
            <w:tcW w:w="2880" w:type="dxa"/>
          </w:tcPr>
          <w:p w:rsidR="00FB5C49" w:rsidRPr="00D73D38" w:rsidRDefault="00FB5C49" w:rsidP="00633A25">
            <w:pPr>
              <w:pStyle w:val="BodyText2"/>
              <w:rPr>
                <w:b w:val="0"/>
                <w:szCs w:val="22"/>
              </w:rPr>
            </w:pPr>
          </w:p>
        </w:tc>
        <w:tc>
          <w:tcPr>
            <w:tcW w:w="2160" w:type="dxa"/>
          </w:tcPr>
          <w:p w:rsidR="00FB5C49" w:rsidRPr="00D73D38" w:rsidRDefault="00FB5C49" w:rsidP="00633A25">
            <w:pPr>
              <w:pStyle w:val="BodyText2"/>
              <w:rPr>
                <w:b w:val="0"/>
                <w:szCs w:val="22"/>
              </w:rPr>
            </w:pPr>
          </w:p>
        </w:tc>
      </w:tr>
    </w:tbl>
    <w:p w:rsidR="00FB5C49" w:rsidRDefault="00FB5C49" w:rsidP="00FB5C49">
      <w:pPr>
        <w:pStyle w:val="BodyText2"/>
        <w:rPr>
          <w:rFonts w:ascii="Arial" w:hAnsi="Arial"/>
          <w:b w:val="0"/>
          <w:sz w:val="22"/>
        </w:rPr>
      </w:pPr>
    </w:p>
    <w:p w:rsidR="00FB5C49" w:rsidRDefault="00FB5C49" w:rsidP="00FB5C49">
      <w:pPr>
        <w:rPr>
          <w:rFonts w:ascii="Arial Narrow" w:eastAsia="Times New Roman" w:hAnsi="Arial Narrow" w:cs="Arial"/>
          <w:b/>
          <w:bCs/>
          <w:u w:val="single"/>
        </w:rPr>
      </w:pPr>
      <w:r>
        <w:br w:type="page"/>
      </w:r>
    </w:p>
    <w:p w:rsidR="00FB5C49" w:rsidRDefault="00FB5C49" w:rsidP="00FB5C49">
      <w:pPr>
        <w:pStyle w:val="BodyText5"/>
      </w:pPr>
      <w:r>
        <w:lastRenderedPageBreak/>
        <w:t xml:space="preserve">HAZMAT Response / Clean Up Contractors </w:t>
      </w:r>
      <w:r>
        <w:rPr>
          <w:i/>
        </w:rPr>
        <w:t>(recommend this be pre-arranged)</w:t>
      </w:r>
    </w:p>
    <w:tbl>
      <w:tblPr>
        <w:tblStyle w:val="MediumGrid3-Accent1"/>
        <w:tblW w:w="0" w:type="auto"/>
        <w:jc w:val="center"/>
        <w:tblInd w:w="-405" w:type="dxa"/>
        <w:tblLayout w:type="fixed"/>
        <w:tblLook w:val="0420"/>
      </w:tblPr>
      <w:tblGrid>
        <w:gridCol w:w="4005"/>
        <w:gridCol w:w="2880"/>
        <w:gridCol w:w="2160"/>
      </w:tblGrid>
      <w:tr w:rsidR="00FB5C49" w:rsidRPr="00D73D38" w:rsidTr="00FB5C49">
        <w:trPr>
          <w:cnfStyle w:val="100000000000"/>
          <w:jc w:val="center"/>
        </w:trPr>
        <w:tc>
          <w:tcPr>
            <w:tcW w:w="4005" w:type="dxa"/>
          </w:tcPr>
          <w:p w:rsidR="00FB5C49" w:rsidRPr="00D73D38" w:rsidRDefault="00FB5C49" w:rsidP="00633A25">
            <w:pPr>
              <w:pStyle w:val="BodyText2"/>
              <w:jc w:val="center"/>
            </w:pPr>
            <w:r w:rsidRPr="00D73D38">
              <w:t>COMPANY / AGENCY</w:t>
            </w:r>
          </w:p>
        </w:tc>
        <w:tc>
          <w:tcPr>
            <w:tcW w:w="2880" w:type="dxa"/>
          </w:tcPr>
          <w:p w:rsidR="00FB5C49" w:rsidRPr="00D73D38" w:rsidRDefault="00FB5C49" w:rsidP="00633A25">
            <w:pPr>
              <w:pStyle w:val="BodyText2"/>
              <w:jc w:val="center"/>
            </w:pPr>
            <w:r w:rsidRPr="00D73D38">
              <w:t>POINT OF CONTACT</w:t>
            </w:r>
          </w:p>
        </w:tc>
        <w:tc>
          <w:tcPr>
            <w:tcW w:w="2160" w:type="dxa"/>
          </w:tcPr>
          <w:p w:rsidR="00FB5C49" w:rsidRPr="00D73D38" w:rsidRDefault="00FB5C49" w:rsidP="00633A25">
            <w:pPr>
              <w:pStyle w:val="BodyText2"/>
              <w:jc w:val="center"/>
            </w:pPr>
            <w:r w:rsidRPr="00D73D38">
              <w:t>TELEPHONE</w:t>
            </w:r>
          </w:p>
        </w:tc>
      </w:tr>
      <w:tr w:rsidR="00FB5C49" w:rsidRPr="00D73D38" w:rsidTr="00FB5C49">
        <w:trPr>
          <w:cnfStyle w:val="000000100000"/>
          <w:jc w:val="center"/>
        </w:trPr>
        <w:tc>
          <w:tcPr>
            <w:tcW w:w="4005" w:type="dxa"/>
          </w:tcPr>
          <w:p w:rsidR="00FB5C49" w:rsidRPr="00D73D38" w:rsidRDefault="00FB5C49" w:rsidP="00633A25">
            <w:pPr>
              <w:pStyle w:val="BodyText2"/>
              <w:rPr>
                <w:b w:val="0"/>
              </w:rPr>
            </w:pPr>
          </w:p>
        </w:tc>
        <w:tc>
          <w:tcPr>
            <w:tcW w:w="2880"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r w:rsidR="00FB5C49" w:rsidRPr="00D73D38" w:rsidTr="00FB5C49">
        <w:trPr>
          <w:jc w:val="center"/>
        </w:trPr>
        <w:tc>
          <w:tcPr>
            <w:tcW w:w="4005" w:type="dxa"/>
          </w:tcPr>
          <w:p w:rsidR="00FB5C49" w:rsidRPr="00D73D38" w:rsidRDefault="00FB5C49" w:rsidP="00633A25">
            <w:pPr>
              <w:pStyle w:val="BodyText2"/>
              <w:rPr>
                <w:b w:val="0"/>
              </w:rPr>
            </w:pPr>
          </w:p>
        </w:tc>
        <w:tc>
          <w:tcPr>
            <w:tcW w:w="2880"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r w:rsidR="00FB5C49" w:rsidRPr="00D73D38" w:rsidTr="00FB5C49">
        <w:trPr>
          <w:cnfStyle w:val="000000100000"/>
          <w:jc w:val="center"/>
        </w:trPr>
        <w:tc>
          <w:tcPr>
            <w:tcW w:w="4005" w:type="dxa"/>
          </w:tcPr>
          <w:p w:rsidR="00FB5C49" w:rsidRPr="00D73D38" w:rsidRDefault="00FB5C49" w:rsidP="00633A25">
            <w:pPr>
              <w:pStyle w:val="BodyText2"/>
              <w:rPr>
                <w:b w:val="0"/>
              </w:rPr>
            </w:pPr>
          </w:p>
        </w:tc>
        <w:tc>
          <w:tcPr>
            <w:tcW w:w="2880"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r w:rsidR="00FB5C49" w:rsidRPr="00D73D38" w:rsidTr="00FB5C49">
        <w:trPr>
          <w:jc w:val="center"/>
        </w:trPr>
        <w:tc>
          <w:tcPr>
            <w:tcW w:w="4005" w:type="dxa"/>
          </w:tcPr>
          <w:p w:rsidR="00FB5C49" w:rsidRPr="00D73D38" w:rsidRDefault="00FB5C49" w:rsidP="00633A25">
            <w:pPr>
              <w:pStyle w:val="BodyText2"/>
              <w:rPr>
                <w:b w:val="0"/>
              </w:rPr>
            </w:pPr>
          </w:p>
        </w:tc>
        <w:tc>
          <w:tcPr>
            <w:tcW w:w="2880"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r w:rsidR="00FB5C49" w:rsidRPr="00D73D38" w:rsidTr="00FB5C49">
        <w:trPr>
          <w:cnfStyle w:val="000000100000"/>
          <w:jc w:val="center"/>
        </w:trPr>
        <w:tc>
          <w:tcPr>
            <w:tcW w:w="4005" w:type="dxa"/>
          </w:tcPr>
          <w:p w:rsidR="00FB5C49" w:rsidRPr="00D73D38" w:rsidRDefault="00FB5C49" w:rsidP="00633A25">
            <w:pPr>
              <w:pStyle w:val="BodyText2"/>
              <w:rPr>
                <w:b w:val="0"/>
              </w:rPr>
            </w:pPr>
          </w:p>
        </w:tc>
        <w:tc>
          <w:tcPr>
            <w:tcW w:w="2880"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r w:rsidR="00FB5C49" w:rsidRPr="00D73D38" w:rsidTr="00FB5C49">
        <w:trPr>
          <w:jc w:val="center"/>
        </w:trPr>
        <w:tc>
          <w:tcPr>
            <w:tcW w:w="4005" w:type="dxa"/>
          </w:tcPr>
          <w:p w:rsidR="00FB5C49" w:rsidRPr="00D73D38" w:rsidRDefault="00FB5C49" w:rsidP="00633A25">
            <w:pPr>
              <w:pStyle w:val="BodyText2"/>
              <w:rPr>
                <w:b w:val="0"/>
              </w:rPr>
            </w:pPr>
          </w:p>
        </w:tc>
        <w:tc>
          <w:tcPr>
            <w:tcW w:w="2880"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r w:rsidR="00FB5C49" w:rsidRPr="00D73D38" w:rsidTr="00FB5C49">
        <w:trPr>
          <w:cnfStyle w:val="000000100000"/>
          <w:jc w:val="center"/>
        </w:trPr>
        <w:tc>
          <w:tcPr>
            <w:tcW w:w="4005" w:type="dxa"/>
          </w:tcPr>
          <w:p w:rsidR="00FB5C49" w:rsidRPr="00D73D38" w:rsidRDefault="00FB5C49" w:rsidP="00633A25">
            <w:pPr>
              <w:pStyle w:val="BodyText2"/>
              <w:rPr>
                <w:b w:val="0"/>
              </w:rPr>
            </w:pPr>
          </w:p>
        </w:tc>
        <w:tc>
          <w:tcPr>
            <w:tcW w:w="2880"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r w:rsidR="00FB5C49" w:rsidRPr="00D73D38" w:rsidTr="00FB5C49">
        <w:trPr>
          <w:jc w:val="center"/>
        </w:trPr>
        <w:tc>
          <w:tcPr>
            <w:tcW w:w="4005" w:type="dxa"/>
          </w:tcPr>
          <w:p w:rsidR="00FB5C49" w:rsidRPr="00D73D38" w:rsidRDefault="00FB5C49" w:rsidP="00633A25">
            <w:pPr>
              <w:pStyle w:val="BodyText2"/>
              <w:rPr>
                <w:b w:val="0"/>
              </w:rPr>
            </w:pPr>
          </w:p>
        </w:tc>
        <w:tc>
          <w:tcPr>
            <w:tcW w:w="2880"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r w:rsidR="00FB5C49" w:rsidRPr="00D73D38" w:rsidTr="00FB5C49">
        <w:trPr>
          <w:cnfStyle w:val="000000100000"/>
          <w:jc w:val="center"/>
        </w:trPr>
        <w:tc>
          <w:tcPr>
            <w:tcW w:w="4005" w:type="dxa"/>
          </w:tcPr>
          <w:p w:rsidR="00FB5C49" w:rsidRPr="00D73D38" w:rsidRDefault="00FB5C49" w:rsidP="00633A25">
            <w:pPr>
              <w:pStyle w:val="BodyText2"/>
              <w:rPr>
                <w:b w:val="0"/>
              </w:rPr>
            </w:pPr>
          </w:p>
        </w:tc>
        <w:tc>
          <w:tcPr>
            <w:tcW w:w="2880"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bl>
    <w:p w:rsidR="00FB5C49" w:rsidRDefault="00FB5C49" w:rsidP="00FB5C49">
      <w:pPr>
        <w:pStyle w:val="BodyText5"/>
      </w:pPr>
      <w:r>
        <w:t xml:space="preserve">Other Resources </w:t>
      </w:r>
    </w:p>
    <w:tbl>
      <w:tblPr>
        <w:tblStyle w:val="MediumGrid3-Accent1"/>
        <w:tblW w:w="0" w:type="auto"/>
        <w:jc w:val="center"/>
        <w:tblLayout w:type="fixed"/>
        <w:tblLook w:val="0420"/>
      </w:tblPr>
      <w:tblGrid>
        <w:gridCol w:w="2160"/>
        <w:gridCol w:w="2394"/>
        <w:gridCol w:w="2394"/>
        <w:gridCol w:w="2160"/>
      </w:tblGrid>
      <w:tr w:rsidR="00FB5C49" w:rsidRPr="00D73D38" w:rsidTr="00633A25">
        <w:trPr>
          <w:cnfStyle w:val="100000000000"/>
          <w:jc w:val="center"/>
        </w:trPr>
        <w:tc>
          <w:tcPr>
            <w:tcW w:w="2160" w:type="dxa"/>
          </w:tcPr>
          <w:p w:rsidR="00FB5C49" w:rsidRPr="00D73D38" w:rsidRDefault="00FB5C49" w:rsidP="00633A25">
            <w:pPr>
              <w:pStyle w:val="BodyText2"/>
              <w:jc w:val="center"/>
            </w:pPr>
            <w:r w:rsidRPr="00D73D38">
              <w:t>RESOURCE</w:t>
            </w:r>
          </w:p>
        </w:tc>
        <w:tc>
          <w:tcPr>
            <w:tcW w:w="2394" w:type="dxa"/>
          </w:tcPr>
          <w:p w:rsidR="00FB5C49" w:rsidRPr="00D73D38" w:rsidRDefault="00FB5C49" w:rsidP="00633A25">
            <w:pPr>
              <w:pStyle w:val="BodyText2"/>
              <w:jc w:val="center"/>
            </w:pPr>
            <w:r w:rsidRPr="00D73D38">
              <w:t>COMPANY/AGENCY</w:t>
            </w:r>
          </w:p>
        </w:tc>
        <w:tc>
          <w:tcPr>
            <w:tcW w:w="2394" w:type="dxa"/>
          </w:tcPr>
          <w:p w:rsidR="00FB5C49" w:rsidRPr="00D73D38" w:rsidRDefault="00FB5C49" w:rsidP="00633A25">
            <w:pPr>
              <w:pStyle w:val="BodyText2"/>
              <w:jc w:val="center"/>
            </w:pPr>
            <w:r w:rsidRPr="00D73D38">
              <w:t>LOCATION</w:t>
            </w:r>
          </w:p>
        </w:tc>
        <w:tc>
          <w:tcPr>
            <w:tcW w:w="2160" w:type="dxa"/>
          </w:tcPr>
          <w:p w:rsidR="00FB5C49" w:rsidRPr="00D73D38" w:rsidRDefault="00FB5C49" w:rsidP="00633A25">
            <w:pPr>
              <w:pStyle w:val="BodyText2"/>
              <w:jc w:val="center"/>
            </w:pPr>
            <w:r w:rsidRPr="00D73D38">
              <w:t>TELEPHONE</w:t>
            </w:r>
          </w:p>
        </w:tc>
      </w:tr>
      <w:tr w:rsidR="00FB5C49" w:rsidRPr="00D73D38" w:rsidTr="00633A25">
        <w:trPr>
          <w:cnfStyle w:val="000000100000"/>
          <w:jc w:val="center"/>
        </w:trPr>
        <w:tc>
          <w:tcPr>
            <w:tcW w:w="2160"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r w:rsidR="00FB5C49" w:rsidRPr="00D73D38" w:rsidTr="00633A25">
        <w:trPr>
          <w:jc w:val="center"/>
        </w:trPr>
        <w:tc>
          <w:tcPr>
            <w:tcW w:w="2160"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r w:rsidR="00FB5C49" w:rsidRPr="00D73D38" w:rsidTr="00633A25">
        <w:trPr>
          <w:cnfStyle w:val="000000100000"/>
          <w:jc w:val="center"/>
        </w:trPr>
        <w:tc>
          <w:tcPr>
            <w:tcW w:w="2160"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r w:rsidR="00FB5C49" w:rsidRPr="00D73D38" w:rsidTr="00633A25">
        <w:trPr>
          <w:jc w:val="center"/>
        </w:trPr>
        <w:tc>
          <w:tcPr>
            <w:tcW w:w="2160"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r w:rsidR="00FB5C49" w:rsidRPr="00D73D38" w:rsidTr="00633A25">
        <w:trPr>
          <w:cnfStyle w:val="000000100000"/>
          <w:jc w:val="center"/>
        </w:trPr>
        <w:tc>
          <w:tcPr>
            <w:tcW w:w="2160"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r w:rsidR="00FB5C49" w:rsidRPr="00D73D38" w:rsidTr="00633A25">
        <w:trPr>
          <w:jc w:val="center"/>
        </w:trPr>
        <w:tc>
          <w:tcPr>
            <w:tcW w:w="2160"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r w:rsidR="00FB5C49" w:rsidRPr="00D73D38" w:rsidTr="00633A25">
        <w:trPr>
          <w:cnfStyle w:val="000000100000"/>
          <w:jc w:val="center"/>
        </w:trPr>
        <w:tc>
          <w:tcPr>
            <w:tcW w:w="2160"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r w:rsidR="00FB5C49" w:rsidRPr="00D73D38" w:rsidTr="00633A25">
        <w:trPr>
          <w:jc w:val="center"/>
        </w:trPr>
        <w:tc>
          <w:tcPr>
            <w:tcW w:w="2160"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r w:rsidR="00FB5C49" w:rsidRPr="00D73D38" w:rsidTr="00633A25">
        <w:trPr>
          <w:cnfStyle w:val="000000100000"/>
          <w:jc w:val="center"/>
        </w:trPr>
        <w:tc>
          <w:tcPr>
            <w:tcW w:w="2160"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394" w:type="dxa"/>
          </w:tcPr>
          <w:p w:rsidR="00FB5C49" w:rsidRPr="00D73D38" w:rsidRDefault="00FB5C49" w:rsidP="00633A25">
            <w:pPr>
              <w:pStyle w:val="BodyText2"/>
              <w:rPr>
                <w:b w:val="0"/>
              </w:rPr>
            </w:pPr>
          </w:p>
        </w:tc>
        <w:tc>
          <w:tcPr>
            <w:tcW w:w="2160" w:type="dxa"/>
          </w:tcPr>
          <w:p w:rsidR="00FB5C49" w:rsidRPr="00D73D38" w:rsidRDefault="00FB5C49" w:rsidP="00633A25">
            <w:pPr>
              <w:pStyle w:val="BodyText2"/>
              <w:rPr>
                <w:b w:val="0"/>
              </w:rPr>
            </w:pPr>
          </w:p>
        </w:tc>
      </w:tr>
    </w:tbl>
    <w:p w:rsidR="00FB5C49" w:rsidRDefault="00FB5C49" w:rsidP="00FB5C49">
      <w:pPr>
        <w:pStyle w:val="BodyText"/>
      </w:pPr>
      <w:r>
        <w:t>NOTE:  See Resource Manual for additional resources</w:t>
      </w:r>
    </w:p>
    <w:p w:rsidR="00FB5C49" w:rsidRDefault="00FB5C49" w:rsidP="00FB5C49">
      <w:pPr>
        <w:pStyle w:val="Label1"/>
      </w:pPr>
      <w:r>
        <w:br w:type="page"/>
      </w:r>
      <w:r>
        <w:lastRenderedPageBreak/>
        <w:t>LICENSED  HAZARDOUS  WASTE  TRANSPORTERS</w:t>
      </w:r>
      <w:r>
        <w:br/>
        <w:t>AUTHORIZED  TO  DO  EMERGENCY  RESPONSE  CLEANUP  IN  MASSACHUSETTS</w:t>
      </w:r>
    </w:p>
    <w:p w:rsidR="00FB5C49" w:rsidRDefault="00FB5C49" w:rsidP="00FB5C49">
      <w:pPr>
        <w:pStyle w:val="BodyText5"/>
      </w:pPr>
      <w:r>
        <w:t>In State</w:t>
      </w:r>
    </w:p>
    <w:tbl>
      <w:tblPr>
        <w:tblStyle w:val="MediumGrid3-Accent1"/>
        <w:tblW w:w="9792" w:type="dxa"/>
        <w:jc w:val="center"/>
        <w:tblLayout w:type="fixed"/>
        <w:tblLook w:val="0420"/>
      </w:tblPr>
      <w:tblGrid>
        <w:gridCol w:w="2160"/>
        <w:gridCol w:w="1728"/>
        <w:gridCol w:w="1584"/>
        <w:gridCol w:w="2592"/>
        <w:gridCol w:w="1728"/>
      </w:tblGrid>
      <w:tr w:rsidR="00FB5C49" w:rsidRPr="00D73D38" w:rsidTr="00633A25">
        <w:trPr>
          <w:cnfStyle w:val="100000000000"/>
          <w:cantSplit/>
          <w:tblHeader/>
          <w:jc w:val="center"/>
        </w:trPr>
        <w:tc>
          <w:tcPr>
            <w:tcW w:w="2160" w:type="dxa"/>
          </w:tcPr>
          <w:p w:rsidR="00FB5C49" w:rsidRPr="00D73D38" w:rsidRDefault="00FB5C49" w:rsidP="00633A25">
            <w:pPr>
              <w:pStyle w:val="BodyText2"/>
              <w:spacing w:after="0"/>
              <w:jc w:val="center"/>
            </w:pPr>
            <w:r w:rsidRPr="00D73D38">
              <w:t>COMPANY</w:t>
            </w:r>
          </w:p>
        </w:tc>
        <w:tc>
          <w:tcPr>
            <w:tcW w:w="1728" w:type="dxa"/>
          </w:tcPr>
          <w:p w:rsidR="00FB5C49" w:rsidRPr="00D73D38" w:rsidRDefault="00FB5C49" w:rsidP="00633A25">
            <w:pPr>
              <w:pStyle w:val="BodyText2"/>
              <w:spacing w:after="0"/>
              <w:jc w:val="center"/>
            </w:pPr>
            <w:r w:rsidRPr="00D73D38">
              <w:t>POINT OF CONTACT</w:t>
            </w:r>
          </w:p>
        </w:tc>
        <w:tc>
          <w:tcPr>
            <w:tcW w:w="1584" w:type="dxa"/>
          </w:tcPr>
          <w:p w:rsidR="00FB5C49" w:rsidRPr="00D73D38" w:rsidRDefault="00FB5C49" w:rsidP="00633A25">
            <w:pPr>
              <w:pStyle w:val="BodyText2"/>
              <w:spacing w:after="0"/>
              <w:jc w:val="center"/>
            </w:pPr>
            <w:r w:rsidRPr="00D73D38">
              <w:t>TELEPHONE</w:t>
            </w:r>
          </w:p>
        </w:tc>
        <w:tc>
          <w:tcPr>
            <w:tcW w:w="2592" w:type="dxa"/>
          </w:tcPr>
          <w:p w:rsidR="00FB5C49" w:rsidRPr="00D73D38" w:rsidRDefault="00FB5C49" w:rsidP="00633A25">
            <w:pPr>
              <w:pStyle w:val="BodyText2"/>
              <w:spacing w:after="0"/>
              <w:jc w:val="center"/>
            </w:pPr>
            <w:r w:rsidRPr="00D73D38">
              <w:t>ADDRESS</w:t>
            </w:r>
          </w:p>
        </w:tc>
        <w:tc>
          <w:tcPr>
            <w:tcW w:w="1728" w:type="dxa"/>
          </w:tcPr>
          <w:p w:rsidR="00FB5C49" w:rsidRPr="00D73D38" w:rsidRDefault="00FB5C49" w:rsidP="00633A25">
            <w:pPr>
              <w:pStyle w:val="BodyText2"/>
              <w:spacing w:after="0"/>
              <w:jc w:val="center"/>
            </w:pPr>
            <w:r w:rsidRPr="00D73D38">
              <w:t>REMARKS</w:t>
            </w:r>
          </w:p>
        </w:tc>
      </w:tr>
      <w:tr w:rsidR="00FB5C49" w:rsidRPr="00D73D38" w:rsidTr="00633A25">
        <w:trPr>
          <w:cnfStyle w:val="000000100000"/>
          <w:cantSplit/>
          <w:jc w:val="center"/>
        </w:trPr>
        <w:tc>
          <w:tcPr>
            <w:tcW w:w="2160" w:type="dxa"/>
          </w:tcPr>
          <w:p w:rsidR="00FB5C49" w:rsidRPr="00D73D38" w:rsidRDefault="00FB5C49" w:rsidP="00633A25">
            <w:pPr>
              <w:pStyle w:val="BodyText2"/>
              <w:spacing w:after="0"/>
              <w:rPr>
                <w:b w:val="0"/>
              </w:rPr>
            </w:pPr>
            <w:r w:rsidRPr="00D73D38">
              <w:rPr>
                <w:b w:val="0"/>
              </w:rPr>
              <w:t>Advanced Pollution</w:t>
            </w:r>
          </w:p>
          <w:p w:rsidR="00FB5C49" w:rsidRPr="00D73D38" w:rsidRDefault="00FB5C49" w:rsidP="00633A25">
            <w:pPr>
              <w:pStyle w:val="BodyText2"/>
              <w:spacing w:after="0"/>
              <w:rPr>
                <w:b w:val="0"/>
              </w:rPr>
            </w:pPr>
            <w:r w:rsidRPr="00D73D38">
              <w:rPr>
                <w:b w:val="0"/>
              </w:rPr>
              <w:t>Control Corporation</w:t>
            </w:r>
          </w:p>
        </w:tc>
        <w:tc>
          <w:tcPr>
            <w:tcW w:w="1728" w:type="dxa"/>
          </w:tcPr>
          <w:p w:rsidR="00FB5C49" w:rsidRPr="00D73D38" w:rsidRDefault="00FB5C49" w:rsidP="00633A25">
            <w:pPr>
              <w:pStyle w:val="BodyText2"/>
              <w:spacing w:after="0"/>
              <w:rPr>
                <w:b w:val="0"/>
              </w:rPr>
            </w:pPr>
            <w:r w:rsidRPr="00D73D38">
              <w:rPr>
                <w:b w:val="0"/>
              </w:rPr>
              <w:t>Michael Flaherty</w:t>
            </w:r>
          </w:p>
        </w:tc>
        <w:tc>
          <w:tcPr>
            <w:tcW w:w="1584" w:type="dxa"/>
          </w:tcPr>
          <w:p w:rsidR="00FB5C49" w:rsidRPr="00D73D38" w:rsidRDefault="00FB5C49" w:rsidP="00633A25">
            <w:pPr>
              <w:pStyle w:val="BodyText2"/>
              <w:spacing w:after="0"/>
              <w:jc w:val="center"/>
              <w:rPr>
                <w:b w:val="0"/>
              </w:rPr>
            </w:pPr>
            <w:r w:rsidRPr="00D73D38">
              <w:rPr>
                <w:b w:val="0"/>
              </w:rPr>
              <w:t>508-843-8881</w:t>
            </w:r>
          </w:p>
        </w:tc>
        <w:tc>
          <w:tcPr>
            <w:tcW w:w="2592" w:type="dxa"/>
          </w:tcPr>
          <w:p w:rsidR="00FB5C49" w:rsidRPr="00D73D38" w:rsidRDefault="00FB5C49" w:rsidP="00633A25">
            <w:pPr>
              <w:pStyle w:val="BodyText2"/>
              <w:spacing w:after="0"/>
              <w:rPr>
                <w:b w:val="0"/>
              </w:rPr>
            </w:pPr>
            <w:r w:rsidRPr="00D73D38">
              <w:rPr>
                <w:b w:val="0"/>
              </w:rPr>
              <w:t>120 High Street</w:t>
            </w:r>
          </w:p>
          <w:p w:rsidR="00FB5C49" w:rsidRPr="00D73D38" w:rsidRDefault="00FB5C49" w:rsidP="00633A25">
            <w:pPr>
              <w:pStyle w:val="BodyText2"/>
              <w:spacing w:after="0"/>
              <w:rPr>
                <w:b w:val="0"/>
              </w:rPr>
            </w:pPr>
            <w:r w:rsidRPr="00D73D38">
              <w:rPr>
                <w:b w:val="0"/>
              </w:rPr>
              <w:t>Bridgewater, MA  02184</w:t>
            </w:r>
          </w:p>
        </w:tc>
        <w:tc>
          <w:tcPr>
            <w:tcW w:w="1728" w:type="dxa"/>
          </w:tcPr>
          <w:p w:rsidR="00FB5C49" w:rsidRPr="00D73D38" w:rsidRDefault="00FB5C49" w:rsidP="00633A25">
            <w:pPr>
              <w:pStyle w:val="BodyText2"/>
              <w:spacing w:after="0"/>
              <w:rPr>
                <w:b w:val="0"/>
              </w:rPr>
            </w:pPr>
          </w:p>
        </w:tc>
      </w:tr>
      <w:tr w:rsidR="00FB5C49" w:rsidRPr="00D73D38" w:rsidTr="00633A25">
        <w:trPr>
          <w:cantSplit/>
          <w:jc w:val="center"/>
        </w:trPr>
        <w:tc>
          <w:tcPr>
            <w:tcW w:w="2160" w:type="dxa"/>
          </w:tcPr>
          <w:p w:rsidR="00FB5C49" w:rsidRPr="00D73D38" w:rsidRDefault="00FB5C49" w:rsidP="00633A25">
            <w:pPr>
              <w:pStyle w:val="BodyText2"/>
              <w:spacing w:after="0"/>
              <w:rPr>
                <w:b w:val="0"/>
              </w:rPr>
            </w:pPr>
            <w:r w:rsidRPr="00D73D38">
              <w:rPr>
                <w:b w:val="0"/>
              </w:rPr>
              <w:t>Clean Harbors Environmental Services, Inc.</w:t>
            </w:r>
          </w:p>
        </w:tc>
        <w:tc>
          <w:tcPr>
            <w:tcW w:w="1728" w:type="dxa"/>
          </w:tcPr>
          <w:p w:rsidR="00FB5C49" w:rsidRPr="00D73D38" w:rsidRDefault="00FB5C49" w:rsidP="00633A25">
            <w:pPr>
              <w:pStyle w:val="BodyText2"/>
              <w:spacing w:after="0"/>
              <w:rPr>
                <w:b w:val="0"/>
              </w:rPr>
            </w:pPr>
            <w:r w:rsidRPr="00D73D38">
              <w:rPr>
                <w:b w:val="0"/>
              </w:rPr>
              <w:t>Tony Cellucci</w:t>
            </w:r>
          </w:p>
        </w:tc>
        <w:tc>
          <w:tcPr>
            <w:tcW w:w="1584" w:type="dxa"/>
          </w:tcPr>
          <w:p w:rsidR="00FB5C49" w:rsidRPr="00D73D38" w:rsidRDefault="00FB5C49" w:rsidP="00633A25">
            <w:pPr>
              <w:pStyle w:val="BodyText2"/>
              <w:spacing w:after="0"/>
              <w:jc w:val="center"/>
              <w:rPr>
                <w:b w:val="0"/>
              </w:rPr>
            </w:pPr>
            <w:r w:rsidRPr="00D73D38">
              <w:rPr>
                <w:b w:val="0"/>
              </w:rPr>
              <w:t>800-645-8265</w:t>
            </w:r>
          </w:p>
        </w:tc>
        <w:tc>
          <w:tcPr>
            <w:tcW w:w="2592" w:type="dxa"/>
          </w:tcPr>
          <w:p w:rsidR="00FB5C49" w:rsidRPr="00D73D38" w:rsidRDefault="00FB5C49" w:rsidP="00633A25">
            <w:pPr>
              <w:pStyle w:val="BodyText2"/>
              <w:spacing w:after="0"/>
              <w:rPr>
                <w:b w:val="0"/>
              </w:rPr>
            </w:pPr>
            <w:r w:rsidRPr="00D73D38">
              <w:rPr>
                <w:b w:val="0"/>
              </w:rPr>
              <w:t>1501 Washington Street</w:t>
            </w:r>
          </w:p>
          <w:p w:rsidR="00FB5C49" w:rsidRPr="00D73D38" w:rsidRDefault="00FB5C49" w:rsidP="00633A25">
            <w:pPr>
              <w:pStyle w:val="BodyText2"/>
              <w:spacing w:after="0"/>
              <w:rPr>
                <w:b w:val="0"/>
              </w:rPr>
            </w:pPr>
            <w:r w:rsidRPr="00D73D38">
              <w:rPr>
                <w:b w:val="0"/>
              </w:rPr>
              <w:t>Braintree, MA   02184</w:t>
            </w:r>
          </w:p>
        </w:tc>
        <w:tc>
          <w:tcPr>
            <w:tcW w:w="1728" w:type="dxa"/>
          </w:tcPr>
          <w:p w:rsidR="00FB5C49" w:rsidRPr="00D73D38" w:rsidRDefault="00FB5C49" w:rsidP="00633A25">
            <w:pPr>
              <w:pStyle w:val="BodyText2"/>
              <w:spacing w:after="0"/>
              <w:rPr>
                <w:b w:val="0"/>
              </w:rPr>
            </w:pPr>
          </w:p>
        </w:tc>
      </w:tr>
      <w:tr w:rsidR="00FB5C49" w:rsidRPr="00D73D38" w:rsidTr="00633A25">
        <w:trPr>
          <w:cnfStyle w:val="000000100000"/>
          <w:cantSplit/>
          <w:jc w:val="center"/>
        </w:trPr>
        <w:tc>
          <w:tcPr>
            <w:tcW w:w="2160" w:type="dxa"/>
          </w:tcPr>
          <w:p w:rsidR="00FB5C49" w:rsidRPr="00D73D38" w:rsidRDefault="00FB5C49" w:rsidP="00633A25">
            <w:pPr>
              <w:pStyle w:val="BodyText2"/>
              <w:spacing w:after="0"/>
              <w:rPr>
                <w:b w:val="0"/>
              </w:rPr>
            </w:pPr>
            <w:r w:rsidRPr="00D73D38">
              <w:rPr>
                <w:b w:val="0"/>
              </w:rPr>
              <w:t>CYN Oil Corp., CYN Environmental Services, Inc.</w:t>
            </w:r>
          </w:p>
        </w:tc>
        <w:tc>
          <w:tcPr>
            <w:tcW w:w="1728" w:type="dxa"/>
          </w:tcPr>
          <w:p w:rsidR="00FB5C49" w:rsidRPr="00D73D38" w:rsidRDefault="00FB5C49" w:rsidP="00633A25">
            <w:pPr>
              <w:pStyle w:val="BodyText2"/>
              <w:spacing w:after="0"/>
              <w:rPr>
                <w:b w:val="0"/>
              </w:rPr>
            </w:pPr>
            <w:r w:rsidRPr="00D73D38">
              <w:rPr>
                <w:b w:val="0"/>
              </w:rPr>
              <w:t>Robert Largesse</w:t>
            </w:r>
          </w:p>
        </w:tc>
        <w:tc>
          <w:tcPr>
            <w:tcW w:w="1584" w:type="dxa"/>
          </w:tcPr>
          <w:p w:rsidR="00FB5C49" w:rsidRPr="00D73D38" w:rsidRDefault="00FB5C49" w:rsidP="00633A25">
            <w:pPr>
              <w:pStyle w:val="BodyText2"/>
              <w:spacing w:after="0"/>
              <w:jc w:val="center"/>
              <w:rPr>
                <w:b w:val="0"/>
              </w:rPr>
            </w:pPr>
            <w:r w:rsidRPr="00D73D38">
              <w:rPr>
                <w:b w:val="0"/>
              </w:rPr>
              <w:t>781-344-0270</w:t>
            </w:r>
          </w:p>
          <w:p w:rsidR="00FB5C49" w:rsidRPr="00D73D38" w:rsidRDefault="00FB5C49" w:rsidP="00633A25">
            <w:pPr>
              <w:pStyle w:val="BodyText2"/>
              <w:spacing w:after="0"/>
              <w:jc w:val="center"/>
              <w:rPr>
                <w:b w:val="0"/>
              </w:rPr>
            </w:pPr>
            <w:r w:rsidRPr="00D73D38">
              <w:rPr>
                <w:b w:val="0"/>
              </w:rPr>
              <w:t>800-899-1038</w:t>
            </w:r>
          </w:p>
        </w:tc>
        <w:tc>
          <w:tcPr>
            <w:tcW w:w="2592" w:type="dxa"/>
          </w:tcPr>
          <w:p w:rsidR="00FB5C49" w:rsidRPr="00D73D38" w:rsidRDefault="00FB5C49" w:rsidP="00633A25">
            <w:pPr>
              <w:pStyle w:val="BodyText2"/>
              <w:spacing w:after="0"/>
              <w:rPr>
                <w:b w:val="0"/>
              </w:rPr>
            </w:pPr>
            <w:r w:rsidRPr="00D73D38">
              <w:rPr>
                <w:b w:val="0"/>
              </w:rPr>
              <w:t>1771 Washington Street</w:t>
            </w:r>
          </w:p>
          <w:p w:rsidR="00FB5C49" w:rsidRPr="00D73D38" w:rsidRDefault="00FB5C49" w:rsidP="00633A25">
            <w:pPr>
              <w:pStyle w:val="BodyText2"/>
              <w:spacing w:after="0"/>
              <w:rPr>
                <w:b w:val="0"/>
              </w:rPr>
            </w:pPr>
            <w:r w:rsidRPr="00D73D38">
              <w:rPr>
                <w:b w:val="0"/>
              </w:rPr>
              <w:t>Stroughton, MA   02072</w:t>
            </w:r>
          </w:p>
        </w:tc>
        <w:tc>
          <w:tcPr>
            <w:tcW w:w="1728" w:type="dxa"/>
          </w:tcPr>
          <w:p w:rsidR="00FB5C49" w:rsidRPr="00D73D38" w:rsidRDefault="00FB5C49" w:rsidP="00633A25">
            <w:pPr>
              <w:pStyle w:val="BodyText2"/>
              <w:spacing w:after="0"/>
              <w:rPr>
                <w:b w:val="0"/>
              </w:rPr>
            </w:pPr>
          </w:p>
        </w:tc>
      </w:tr>
      <w:tr w:rsidR="00FB5C49" w:rsidRPr="00D73D38" w:rsidTr="00633A25">
        <w:trPr>
          <w:cantSplit/>
          <w:jc w:val="center"/>
        </w:trPr>
        <w:tc>
          <w:tcPr>
            <w:tcW w:w="2160" w:type="dxa"/>
          </w:tcPr>
          <w:p w:rsidR="00FB5C49" w:rsidRPr="00D73D38" w:rsidRDefault="00FB5C49" w:rsidP="00633A25">
            <w:pPr>
              <w:pStyle w:val="BodyText2"/>
              <w:spacing w:after="0"/>
              <w:rPr>
                <w:b w:val="0"/>
              </w:rPr>
            </w:pPr>
            <w:r w:rsidRPr="00D73D38">
              <w:rPr>
                <w:b w:val="0"/>
              </w:rPr>
              <w:t>ENPRO Services, Inc.</w:t>
            </w:r>
          </w:p>
        </w:tc>
        <w:tc>
          <w:tcPr>
            <w:tcW w:w="1728" w:type="dxa"/>
          </w:tcPr>
          <w:p w:rsidR="00FB5C49" w:rsidRPr="00D73D38" w:rsidRDefault="00FB5C49" w:rsidP="00633A25">
            <w:pPr>
              <w:pStyle w:val="BodyText2"/>
              <w:spacing w:after="0"/>
              <w:rPr>
                <w:b w:val="0"/>
              </w:rPr>
            </w:pPr>
            <w:r w:rsidRPr="00D73D38">
              <w:rPr>
                <w:b w:val="0"/>
              </w:rPr>
              <w:t>David S. Cowie</w:t>
            </w:r>
          </w:p>
          <w:p w:rsidR="00FB5C49" w:rsidRPr="00D73D38" w:rsidRDefault="00FB5C49" w:rsidP="00633A25">
            <w:pPr>
              <w:pStyle w:val="BodyText2"/>
              <w:spacing w:after="0"/>
              <w:rPr>
                <w:b w:val="0"/>
              </w:rPr>
            </w:pPr>
            <w:r w:rsidRPr="00D73D38">
              <w:rPr>
                <w:b w:val="0"/>
              </w:rPr>
              <w:t>Jon Vespa</w:t>
            </w:r>
          </w:p>
        </w:tc>
        <w:tc>
          <w:tcPr>
            <w:tcW w:w="1584" w:type="dxa"/>
          </w:tcPr>
          <w:p w:rsidR="00FB5C49" w:rsidRPr="00D73D38" w:rsidRDefault="00FB5C49" w:rsidP="00633A25">
            <w:pPr>
              <w:pStyle w:val="BodyText2"/>
              <w:spacing w:after="0"/>
              <w:jc w:val="center"/>
              <w:rPr>
                <w:b w:val="0"/>
              </w:rPr>
            </w:pPr>
            <w:r w:rsidRPr="00D73D38">
              <w:rPr>
                <w:b w:val="0"/>
              </w:rPr>
              <w:t>978-465-1595</w:t>
            </w:r>
          </w:p>
        </w:tc>
        <w:tc>
          <w:tcPr>
            <w:tcW w:w="2592" w:type="dxa"/>
          </w:tcPr>
          <w:p w:rsidR="00FB5C49" w:rsidRPr="00D73D38" w:rsidRDefault="00FB5C49" w:rsidP="00633A25">
            <w:pPr>
              <w:pStyle w:val="BodyText2"/>
              <w:spacing w:after="0"/>
              <w:rPr>
                <w:b w:val="0"/>
              </w:rPr>
            </w:pPr>
            <w:r w:rsidRPr="00D73D38">
              <w:rPr>
                <w:b w:val="0"/>
              </w:rPr>
              <w:t>12 Mulliken Way</w:t>
            </w:r>
          </w:p>
          <w:p w:rsidR="00FB5C49" w:rsidRPr="00D73D38" w:rsidRDefault="00FB5C49" w:rsidP="00633A25">
            <w:pPr>
              <w:pStyle w:val="BodyText2"/>
              <w:spacing w:after="0"/>
              <w:rPr>
                <w:b w:val="0"/>
                <w:lang w:val="fr-FR"/>
              </w:rPr>
            </w:pPr>
            <w:r w:rsidRPr="00D73D38">
              <w:rPr>
                <w:b w:val="0"/>
                <w:lang w:val="fr-FR"/>
              </w:rPr>
              <w:t>Newburyport, MA   01950</w:t>
            </w:r>
          </w:p>
        </w:tc>
        <w:tc>
          <w:tcPr>
            <w:tcW w:w="1728" w:type="dxa"/>
          </w:tcPr>
          <w:p w:rsidR="00FB5C49" w:rsidRPr="00D73D38" w:rsidRDefault="00FB5C49" w:rsidP="00633A25">
            <w:pPr>
              <w:pStyle w:val="BodyText2"/>
              <w:spacing w:after="0"/>
              <w:rPr>
                <w:b w:val="0"/>
                <w:lang w:val="fr-FR"/>
              </w:rPr>
            </w:pPr>
          </w:p>
        </w:tc>
      </w:tr>
      <w:tr w:rsidR="00FB5C49" w:rsidRPr="00D73D38" w:rsidTr="00633A25">
        <w:trPr>
          <w:cnfStyle w:val="000000100000"/>
          <w:cantSplit/>
          <w:jc w:val="center"/>
        </w:trPr>
        <w:tc>
          <w:tcPr>
            <w:tcW w:w="2160" w:type="dxa"/>
          </w:tcPr>
          <w:p w:rsidR="00FB5C49" w:rsidRPr="00D73D38" w:rsidRDefault="00FB5C49" w:rsidP="00633A25">
            <w:pPr>
              <w:pStyle w:val="BodyText2"/>
              <w:spacing w:after="0"/>
              <w:rPr>
                <w:b w:val="0"/>
                <w:lang w:val="fr-FR"/>
              </w:rPr>
            </w:pPr>
            <w:r w:rsidRPr="00D73D38">
              <w:rPr>
                <w:b w:val="0"/>
                <w:lang w:val="fr-FR"/>
              </w:rPr>
              <w:t>ENVIRO-SAFE, Inc.</w:t>
            </w:r>
          </w:p>
        </w:tc>
        <w:tc>
          <w:tcPr>
            <w:tcW w:w="1728" w:type="dxa"/>
          </w:tcPr>
          <w:p w:rsidR="00FB5C49" w:rsidRPr="00D73D38" w:rsidRDefault="00FB5C49" w:rsidP="00633A25">
            <w:pPr>
              <w:pStyle w:val="BodyText2"/>
              <w:spacing w:after="0"/>
              <w:rPr>
                <w:b w:val="0"/>
              </w:rPr>
            </w:pPr>
            <w:r w:rsidRPr="00D73D38">
              <w:rPr>
                <w:b w:val="0"/>
              </w:rPr>
              <w:t>Heather Atwood</w:t>
            </w:r>
          </w:p>
        </w:tc>
        <w:tc>
          <w:tcPr>
            <w:tcW w:w="1584" w:type="dxa"/>
          </w:tcPr>
          <w:p w:rsidR="00FB5C49" w:rsidRPr="00D73D38" w:rsidRDefault="00FB5C49" w:rsidP="00633A25">
            <w:pPr>
              <w:pStyle w:val="BodyText2"/>
              <w:spacing w:after="0"/>
              <w:jc w:val="center"/>
              <w:rPr>
                <w:b w:val="0"/>
              </w:rPr>
            </w:pPr>
            <w:r w:rsidRPr="00D73D38">
              <w:rPr>
                <w:b w:val="0"/>
              </w:rPr>
              <w:t>508-888-5478</w:t>
            </w:r>
          </w:p>
        </w:tc>
        <w:tc>
          <w:tcPr>
            <w:tcW w:w="2592" w:type="dxa"/>
          </w:tcPr>
          <w:p w:rsidR="00FB5C49" w:rsidRPr="00D73D38" w:rsidRDefault="00FB5C49" w:rsidP="00633A25">
            <w:pPr>
              <w:pStyle w:val="BodyText2"/>
              <w:spacing w:after="0"/>
              <w:rPr>
                <w:b w:val="0"/>
              </w:rPr>
            </w:pPr>
            <w:r w:rsidRPr="00D73D38">
              <w:rPr>
                <w:b w:val="0"/>
              </w:rPr>
              <w:t>P.O. Box 304</w:t>
            </w:r>
          </w:p>
          <w:p w:rsidR="00FB5C49" w:rsidRPr="00D73D38" w:rsidRDefault="00FB5C49" w:rsidP="00633A25">
            <w:pPr>
              <w:pStyle w:val="BodyText2"/>
              <w:spacing w:after="0"/>
              <w:rPr>
                <w:b w:val="0"/>
              </w:rPr>
            </w:pPr>
            <w:r w:rsidRPr="00D73D38">
              <w:rPr>
                <w:b w:val="0"/>
              </w:rPr>
              <w:t>Sagamore Beach, MA   02562</w:t>
            </w:r>
          </w:p>
        </w:tc>
        <w:tc>
          <w:tcPr>
            <w:tcW w:w="1728" w:type="dxa"/>
          </w:tcPr>
          <w:p w:rsidR="00FB5C49" w:rsidRPr="00D73D38" w:rsidRDefault="00FB5C49" w:rsidP="00633A25">
            <w:pPr>
              <w:pStyle w:val="BodyText2"/>
              <w:spacing w:after="0"/>
              <w:rPr>
                <w:b w:val="0"/>
              </w:rPr>
            </w:pPr>
            <w:r w:rsidRPr="00D73D38">
              <w:rPr>
                <w:b w:val="0"/>
              </w:rPr>
              <w:t>Oil &amp; Gasoline Only</w:t>
            </w:r>
          </w:p>
        </w:tc>
      </w:tr>
      <w:tr w:rsidR="00FB5C49" w:rsidRPr="00D73D38" w:rsidTr="00633A25">
        <w:trPr>
          <w:cantSplit/>
          <w:jc w:val="center"/>
        </w:trPr>
        <w:tc>
          <w:tcPr>
            <w:tcW w:w="2160" w:type="dxa"/>
          </w:tcPr>
          <w:p w:rsidR="00FB5C49" w:rsidRPr="00D73D38" w:rsidRDefault="00FB5C49" w:rsidP="00633A25">
            <w:pPr>
              <w:pStyle w:val="BodyText2"/>
              <w:spacing w:after="0"/>
              <w:rPr>
                <w:b w:val="0"/>
                <w:lang w:val="fr-FR"/>
              </w:rPr>
            </w:pPr>
            <w:r w:rsidRPr="00D73D38">
              <w:rPr>
                <w:b w:val="0"/>
                <w:lang w:val="fr-FR"/>
              </w:rPr>
              <w:t>FLEET Environmental Services, Inc.</w:t>
            </w:r>
          </w:p>
        </w:tc>
        <w:tc>
          <w:tcPr>
            <w:tcW w:w="1728" w:type="dxa"/>
          </w:tcPr>
          <w:p w:rsidR="00FB5C49" w:rsidRPr="00D73D38" w:rsidRDefault="00FB5C49" w:rsidP="00633A25">
            <w:pPr>
              <w:pStyle w:val="BodyText2"/>
              <w:spacing w:after="0"/>
              <w:rPr>
                <w:b w:val="0"/>
              </w:rPr>
            </w:pPr>
            <w:r w:rsidRPr="00D73D38">
              <w:rPr>
                <w:b w:val="0"/>
              </w:rPr>
              <w:t>Ron Schales</w:t>
            </w:r>
          </w:p>
        </w:tc>
        <w:tc>
          <w:tcPr>
            <w:tcW w:w="1584" w:type="dxa"/>
          </w:tcPr>
          <w:p w:rsidR="00FB5C49" w:rsidRPr="00D73D38" w:rsidRDefault="00FB5C49" w:rsidP="00633A25">
            <w:pPr>
              <w:pStyle w:val="BodyText2"/>
              <w:spacing w:after="0"/>
              <w:jc w:val="center"/>
              <w:rPr>
                <w:b w:val="0"/>
              </w:rPr>
            </w:pPr>
            <w:r w:rsidRPr="00D73D38">
              <w:rPr>
                <w:b w:val="0"/>
              </w:rPr>
              <w:t>508-946-6900</w:t>
            </w:r>
          </w:p>
        </w:tc>
        <w:tc>
          <w:tcPr>
            <w:tcW w:w="2592" w:type="dxa"/>
          </w:tcPr>
          <w:p w:rsidR="00FB5C49" w:rsidRPr="00D73D38" w:rsidRDefault="00FB5C49" w:rsidP="00633A25">
            <w:pPr>
              <w:pStyle w:val="BodyText2"/>
              <w:spacing w:after="0"/>
              <w:rPr>
                <w:b w:val="0"/>
              </w:rPr>
            </w:pPr>
            <w:r w:rsidRPr="00D73D38">
              <w:rPr>
                <w:b w:val="0"/>
              </w:rPr>
              <w:t>8 Harding Street, Bldg 2</w:t>
            </w:r>
          </w:p>
          <w:p w:rsidR="00FB5C49" w:rsidRPr="00D73D38" w:rsidRDefault="00FB5C49" w:rsidP="00633A25">
            <w:pPr>
              <w:pStyle w:val="BodyText2"/>
              <w:spacing w:after="0"/>
              <w:rPr>
                <w:b w:val="0"/>
                <w:lang w:val="fr-FR"/>
              </w:rPr>
            </w:pPr>
            <w:r w:rsidRPr="00D73D38">
              <w:rPr>
                <w:b w:val="0"/>
                <w:lang w:val="fr-FR"/>
              </w:rPr>
              <w:t>Lakeville, MA   02347</w:t>
            </w:r>
          </w:p>
        </w:tc>
        <w:tc>
          <w:tcPr>
            <w:tcW w:w="1728" w:type="dxa"/>
          </w:tcPr>
          <w:p w:rsidR="00FB5C49" w:rsidRPr="00D73D38" w:rsidRDefault="00FB5C49" w:rsidP="00633A25">
            <w:pPr>
              <w:pStyle w:val="BodyText2"/>
              <w:spacing w:after="0"/>
              <w:rPr>
                <w:b w:val="0"/>
                <w:lang w:val="fr-FR"/>
              </w:rPr>
            </w:pPr>
          </w:p>
        </w:tc>
      </w:tr>
      <w:tr w:rsidR="00FB5C49" w:rsidRPr="00D73D38" w:rsidTr="00633A25">
        <w:trPr>
          <w:cnfStyle w:val="000000100000"/>
          <w:cantSplit/>
          <w:jc w:val="center"/>
        </w:trPr>
        <w:tc>
          <w:tcPr>
            <w:tcW w:w="2160" w:type="dxa"/>
          </w:tcPr>
          <w:p w:rsidR="00FB5C49" w:rsidRPr="00D73D38" w:rsidRDefault="00FB5C49" w:rsidP="00633A25">
            <w:pPr>
              <w:pStyle w:val="BodyText2"/>
              <w:spacing w:after="0"/>
              <w:rPr>
                <w:b w:val="0"/>
                <w:lang w:val="fr-FR"/>
              </w:rPr>
            </w:pPr>
            <w:r w:rsidRPr="00D73D38">
              <w:rPr>
                <w:b w:val="0"/>
                <w:lang w:val="fr-FR"/>
              </w:rPr>
              <w:t>Frank Corporation</w:t>
            </w:r>
          </w:p>
        </w:tc>
        <w:tc>
          <w:tcPr>
            <w:tcW w:w="1728" w:type="dxa"/>
          </w:tcPr>
          <w:p w:rsidR="00FB5C49" w:rsidRPr="00D73D38" w:rsidRDefault="00FB5C49" w:rsidP="00633A25">
            <w:pPr>
              <w:pStyle w:val="BodyText2"/>
              <w:spacing w:after="0"/>
              <w:rPr>
                <w:b w:val="0"/>
                <w:lang w:val="fr-FR"/>
              </w:rPr>
            </w:pPr>
          </w:p>
        </w:tc>
        <w:tc>
          <w:tcPr>
            <w:tcW w:w="1584" w:type="dxa"/>
          </w:tcPr>
          <w:p w:rsidR="00FB5C49" w:rsidRPr="00D73D38" w:rsidRDefault="00FB5C49" w:rsidP="00633A25">
            <w:pPr>
              <w:pStyle w:val="BodyText2"/>
              <w:spacing w:after="0"/>
              <w:jc w:val="center"/>
              <w:rPr>
                <w:b w:val="0"/>
              </w:rPr>
            </w:pPr>
            <w:r w:rsidRPr="00D73D38">
              <w:rPr>
                <w:b w:val="0"/>
              </w:rPr>
              <w:t>508-995-9997</w:t>
            </w:r>
          </w:p>
        </w:tc>
        <w:tc>
          <w:tcPr>
            <w:tcW w:w="2592" w:type="dxa"/>
          </w:tcPr>
          <w:p w:rsidR="00FB5C49" w:rsidRPr="00D73D38" w:rsidRDefault="00FB5C49" w:rsidP="00633A25">
            <w:pPr>
              <w:pStyle w:val="BodyText2"/>
              <w:spacing w:after="0"/>
              <w:rPr>
                <w:b w:val="0"/>
              </w:rPr>
            </w:pPr>
            <w:r w:rsidRPr="00D73D38">
              <w:rPr>
                <w:b w:val="0"/>
              </w:rPr>
              <w:t>615 Tarkiln Rd.</w:t>
            </w:r>
          </w:p>
          <w:p w:rsidR="00FB5C49" w:rsidRPr="00D73D38" w:rsidRDefault="00FB5C49" w:rsidP="00633A25">
            <w:pPr>
              <w:pStyle w:val="BodyText2"/>
              <w:spacing w:after="0"/>
              <w:rPr>
                <w:b w:val="0"/>
              </w:rPr>
            </w:pPr>
            <w:r w:rsidRPr="00D73D38">
              <w:rPr>
                <w:b w:val="0"/>
              </w:rPr>
              <w:t>New Bedford, MA 02745</w:t>
            </w:r>
          </w:p>
        </w:tc>
        <w:tc>
          <w:tcPr>
            <w:tcW w:w="1728" w:type="dxa"/>
          </w:tcPr>
          <w:p w:rsidR="00FB5C49" w:rsidRPr="00D73D38" w:rsidRDefault="00FB5C49" w:rsidP="00633A25">
            <w:pPr>
              <w:pStyle w:val="BodyText2"/>
              <w:spacing w:after="0"/>
              <w:rPr>
                <w:b w:val="0"/>
              </w:rPr>
            </w:pPr>
            <w:r w:rsidRPr="00D73D38">
              <w:rPr>
                <w:b w:val="0"/>
              </w:rPr>
              <w:t>Oil &amp; Gasoline</w:t>
            </w:r>
          </w:p>
          <w:p w:rsidR="00FB5C49" w:rsidRPr="00D73D38" w:rsidRDefault="00FB5C49" w:rsidP="00633A25">
            <w:pPr>
              <w:pStyle w:val="BodyText2"/>
              <w:spacing w:after="0"/>
              <w:rPr>
                <w:b w:val="0"/>
              </w:rPr>
            </w:pPr>
            <w:r w:rsidRPr="00D73D38">
              <w:rPr>
                <w:b w:val="0"/>
              </w:rPr>
              <w:t>Only</w:t>
            </w:r>
          </w:p>
        </w:tc>
      </w:tr>
      <w:tr w:rsidR="00FB5C49" w:rsidRPr="00D73D38" w:rsidTr="00633A25">
        <w:trPr>
          <w:cantSplit/>
          <w:jc w:val="center"/>
        </w:trPr>
        <w:tc>
          <w:tcPr>
            <w:tcW w:w="2160" w:type="dxa"/>
          </w:tcPr>
          <w:p w:rsidR="00FB5C49" w:rsidRPr="00D73D38" w:rsidRDefault="00FB5C49" w:rsidP="00633A25">
            <w:pPr>
              <w:pStyle w:val="BodyText2"/>
              <w:spacing w:after="0"/>
              <w:rPr>
                <w:b w:val="0"/>
                <w:lang w:val="fr-FR"/>
              </w:rPr>
            </w:pPr>
            <w:r w:rsidRPr="00D73D38">
              <w:rPr>
                <w:b w:val="0"/>
                <w:lang w:val="fr-FR"/>
              </w:rPr>
              <w:t>FRANKLIN Environmental Services, Inc.</w:t>
            </w:r>
          </w:p>
        </w:tc>
        <w:tc>
          <w:tcPr>
            <w:tcW w:w="1728" w:type="dxa"/>
          </w:tcPr>
          <w:p w:rsidR="00FB5C49" w:rsidRPr="00D73D38" w:rsidRDefault="00FB5C49" w:rsidP="00633A25">
            <w:pPr>
              <w:pStyle w:val="BodyText2"/>
              <w:spacing w:after="0"/>
              <w:rPr>
                <w:b w:val="0"/>
              </w:rPr>
            </w:pPr>
            <w:r w:rsidRPr="00D73D38">
              <w:rPr>
                <w:b w:val="0"/>
              </w:rPr>
              <w:t>Jeffrey Franklin</w:t>
            </w:r>
          </w:p>
        </w:tc>
        <w:tc>
          <w:tcPr>
            <w:tcW w:w="1584" w:type="dxa"/>
          </w:tcPr>
          <w:p w:rsidR="00FB5C49" w:rsidRPr="00D73D38" w:rsidRDefault="00FB5C49" w:rsidP="00633A25">
            <w:pPr>
              <w:pStyle w:val="BodyText2"/>
              <w:spacing w:after="0"/>
              <w:jc w:val="center"/>
              <w:rPr>
                <w:b w:val="0"/>
              </w:rPr>
            </w:pPr>
            <w:r w:rsidRPr="00D73D38">
              <w:rPr>
                <w:b w:val="0"/>
              </w:rPr>
              <w:t>508-384-6151</w:t>
            </w:r>
          </w:p>
        </w:tc>
        <w:tc>
          <w:tcPr>
            <w:tcW w:w="2592" w:type="dxa"/>
          </w:tcPr>
          <w:p w:rsidR="00FB5C49" w:rsidRPr="00D73D38" w:rsidRDefault="00FB5C49" w:rsidP="00633A25">
            <w:pPr>
              <w:pStyle w:val="BodyText2"/>
              <w:spacing w:after="0"/>
              <w:rPr>
                <w:b w:val="0"/>
              </w:rPr>
            </w:pPr>
            <w:r w:rsidRPr="00D73D38">
              <w:rPr>
                <w:b w:val="0"/>
              </w:rPr>
              <w:t>185 Industrial Road</w:t>
            </w:r>
          </w:p>
          <w:p w:rsidR="00FB5C49" w:rsidRPr="00D73D38" w:rsidRDefault="00FB5C49" w:rsidP="00633A25">
            <w:pPr>
              <w:pStyle w:val="BodyText2"/>
              <w:spacing w:after="0"/>
              <w:rPr>
                <w:b w:val="0"/>
              </w:rPr>
            </w:pPr>
            <w:r w:rsidRPr="00D73D38">
              <w:rPr>
                <w:b w:val="0"/>
              </w:rPr>
              <w:t>Wrentham, MA   02090</w:t>
            </w:r>
          </w:p>
        </w:tc>
        <w:tc>
          <w:tcPr>
            <w:tcW w:w="1728" w:type="dxa"/>
          </w:tcPr>
          <w:p w:rsidR="00FB5C49" w:rsidRPr="00D73D38" w:rsidRDefault="00FB5C49" w:rsidP="00633A25">
            <w:pPr>
              <w:pStyle w:val="BodyText2"/>
              <w:spacing w:after="0"/>
              <w:rPr>
                <w:b w:val="0"/>
              </w:rPr>
            </w:pPr>
          </w:p>
        </w:tc>
      </w:tr>
      <w:tr w:rsidR="00FB5C49" w:rsidRPr="00D73D38" w:rsidTr="00633A25">
        <w:trPr>
          <w:cnfStyle w:val="000000100000"/>
          <w:cantSplit/>
          <w:jc w:val="center"/>
        </w:trPr>
        <w:tc>
          <w:tcPr>
            <w:tcW w:w="2160" w:type="dxa"/>
          </w:tcPr>
          <w:p w:rsidR="00FB5C49" w:rsidRPr="00D73D38" w:rsidRDefault="00FB5C49" w:rsidP="00633A25">
            <w:pPr>
              <w:pStyle w:val="BodyText2"/>
              <w:spacing w:after="0"/>
              <w:rPr>
                <w:b w:val="0"/>
              </w:rPr>
            </w:pPr>
            <w:r w:rsidRPr="00D73D38">
              <w:rPr>
                <w:b w:val="0"/>
              </w:rPr>
              <w:t>General Chemical Corporation</w:t>
            </w:r>
          </w:p>
        </w:tc>
        <w:tc>
          <w:tcPr>
            <w:tcW w:w="1728" w:type="dxa"/>
          </w:tcPr>
          <w:p w:rsidR="00FB5C49" w:rsidRPr="00D73D38" w:rsidRDefault="00FB5C49" w:rsidP="00633A25">
            <w:pPr>
              <w:pStyle w:val="BodyText2"/>
              <w:spacing w:after="0"/>
              <w:rPr>
                <w:b w:val="0"/>
              </w:rPr>
            </w:pPr>
            <w:r w:rsidRPr="00D73D38">
              <w:rPr>
                <w:b w:val="0"/>
              </w:rPr>
              <w:t>Roy Swartz</w:t>
            </w:r>
          </w:p>
        </w:tc>
        <w:tc>
          <w:tcPr>
            <w:tcW w:w="1584" w:type="dxa"/>
          </w:tcPr>
          <w:p w:rsidR="00FB5C49" w:rsidRPr="00D73D38" w:rsidRDefault="00FB5C49" w:rsidP="00633A25">
            <w:pPr>
              <w:pStyle w:val="BodyText2"/>
              <w:spacing w:after="0"/>
              <w:jc w:val="center"/>
              <w:rPr>
                <w:b w:val="0"/>
              </w:rPr>
            </w:pPr>
            <w:r w:rsidRPr="00D73D38">
              <w:rPr>
                <w:b w:val="0"/>
              </w:rPr>
              <w:t>508-872-5000</w:t>
            </w:r>
          </w:p>
        </w:tc>
        <w:tc>
          <w:tcPr>
            <w:tcW w:w="2592" w:type="dxa"/>
          </w:tcPr>
          <w:p w:rsidR="00FB5C49" w:rsidRPr="00D73D38" w:rsidRDefault="00FB5C49" w:rsidP="00633A25">
            <w:pPr>
              <w:pStyle w:val="BodyText2"/>
              <w:spacing w:after="0"/>
              <w:rPr>
                <w:b w:val="0"/>
              </w:rPr>
            </w:pPr>
            <w:r w:rsidRPr="00D73D38">
              <w:rPr>
                <w:b w:val="0"/>
              </w:rPr>
              <w:t>133-138 Leland Street</w:t>
            </w:r>
          </w:p>
          <w:p w:rsidR="00FB5C49" w:rsidRPr="00D73D38" w:rsidRDefault="00FB5C49" w:rsidP="00633A25">
            <w:pPr>
              <w:pStyle w:val="BodyText2"/>
              <w:spacing w:after="0"/>
              <w:rPr>
                <w:b w:val="0"/>
              </w:rPr>
            </w:pPr>
            <w:r w:rsidRPr="00D73D38">
              <w:rPr>
                <w:b w:val="0"/>
              </w:rPr>
              <w:t>Framingham, MA   01701</w:t>
            </w:r>
          </w:p>
        </w:tc>
        <w:tc>
          <w:tcPr>
            <w:tcW w:w="1728" w:type="dxa"/>
          </w:tcPr>
          <w:p w:rsidR="00FB5C49" w:rsidRPr="00D73D38" w:rsidRDefault="00FB5C49" w:rsidP="00633A25">
            <w:pPr>
              <w:pStyle w:val="BodyText2"/>
              <w:spacing w:after="0"/>
              <w:rPr>
                <w:b w:val="0"/>
              </w:rPr>
            </w:pPr>
          </w:p>
        </w:tc>
      </w:tr>
      <w:tr w:rsidR="00FB5C49" w:rsidRPr="00D73D38" w:rsidTr="00633A25">
        <w:trPr>
          <w:cantSplit/>
          <w:jc w:val="center"/>
        </w:trPr>
        <w:tc>
          <w:tcPr>
            <w:tcW w:w="2160" w:type="dxa"/>
          </w:tcPr>
          <w:p w:rsidR="00FB5C49" w:rsidRPr="00D73D38" w:rsidRDefault="00FB5C49" w:rsidP="00633A25">
            <w:pPr>
              <w:pStyle w:val="BodyText2"/>
              <w:spacing w:after="0"/>
              <w:rPr>
                <w:b w:val="0"/>
              </w:rPr>
            </w:pPr>
            <w:r w:rsidRPr="00D73D38">
              <w:rPr>
                <w:b w:val="0"/>
              </w:rPr>
              <w:t>GEOCHEM, Inc. D/B/A Jet-Line Environmental Services, Inc.</w:t>
            </w:r>
          </w:p>
        </w:tc>
        <w:tc>
          <w:tcPr>
            <w:tcW w:w="1728" w:type="dxa"/>
          </w:tcPr>
          <w:p w:rsidR="00FB5C49" w:rsidRPr="00D73D38" w:rsidRDefault="00FB5C49" w:rsidP="00633A25">
            <w:pPr>
              <w:pStyle w:val="BodyText2"/>
              <w:spacing w:after="0"/>
              <w:rPr>
                <w:b w:val="0"/>
              </w:rPr>
            </w:pPr>
            <w:r w:rsidRPr="00D73D38">
              <w:rPr>
                <w:b w:val="0"/>
              </w:rPr>
              <w:t>Mary Fishera</w:t>
            </w:r>
          </w:p>
        </w:tc>
        <w:tc>
          <w:tcPr>
            <w:tcW w:w="1584" w:type="dxa"/>
          </w:tcPr>
          <w:p w:rsidR="00FB5C49" w:rsidRPr="00D73D38" w:rsidRDefault="00FB5C49" w:rsidP="00633A25">
            <w:pPr>
              <w:pStyle w:val="BodyText2"/>
              <w:spacing w:after="0"/>
              <w:jc w:val="center"/>
              <w:rPr>
                <w:b w:val="0"/>
              </w:rPr>
            </w:pPr>
            <w:r w:rsidRPr="00D73D38">
              <w:rPr>
                <w:b w:val="0"/>
              </w:rPr>
              <w:t>617-344-2510</w:t>
            </w:r>
          </w:p>
        </w:tc>
        <w:tc>
          <w:tcPr>
            <w:tcW w:w="2592" w:type="dxa"/>
          </w:tcPr>
          <w:p w:rsidR="00FB5C49" w:rsidRPr="00D73D38" w:rsidRDefault="00FB5C49" w:rsidP="00633A25">
            <w:pPr>
              <w:pStyle w:val="BodyText2"/>
              <w:spacing w:after="0"/>
              <w:rPr>
                <w:b w:val="0"/>
              </w:rPr>
            </w:pPr>
            <w:r w:rsidRPr="00D73D38">
              <w:rPr>
                <w:b w:val="0"/>
              </w:rPr>
              <w:t>263 Howard Street</w:t>
            </w:r>
          </w:p>
          <w:p w:rsidR="00FB5C49" w:rsidRPr="00D73D38" w:rsidRDefault="00FB5C49" w:rsidP="00633A25">
            <w:pPr>
              <w:pStyle w:val="BodyText2"/>
              <w:spacing w:after="0"/>
              <w:rPr>
                <w:b w:val="0"/>
              </w:rPr>
            </w:pPr>
            <w:r w:rsidRPr="00D73D38">
              <w:rPr>
                <w:b w:val="0"/>
              </w:rPr>
              <w:t>Lowell, MA   01852</w:t>
            </w:r>
          </w:p>
        </w:tc>
        <w:tc>
          <w:tcPr>
            <w:tcW w:w="1728" w:type="dxa"/>
          </w:tcPr>
          <w:p w:rsidR="00FB5C49" w:rsidRPr="00D73D38" w:rsidRDefault="00FB5C49" w:rsidP="00633A25">
            <w:pPr>
              <w:pStyle w:val="BodyText2"/>
              <w:spacing w:after="0"/>
              <w:rPr>
                <w:b w:val="0"/>
              </w:rPr>
            </w:pPr>
          </w:p>
        </w:tc>
      </w:tr>
      <w:tr w:rsidR="00FB5C49" w:rsidRPr="00D73D38" w:rsidTr="00633A25">
        <w:trPr>
          <w:cnfStyle w:val="000000100000"/>
          <w:cantSplit/>
          <w:jc w:val="center"/>
        </w:trPr>
        <w:tc>
          <w:tcPr>
            <w:tcW w:w="2160" w:type="dxa"/>
          </w:tcPr>
          <w:p w:rsidR="00FB5C49" w:rsidRPr="00D73D38" w:rsidRDefault="00FB5C49" w:rsidP="00633A25">
            <w:pPr>
              <w:pStyle w:val="BodyText2"/>
              <w:spacing w:after="0"/>
              <w:rPr>
                <w:b w:val="0"/>
              </w:rPr>
            </w:pPr>
            <w:r w:rsidRPr="00D73D38">
              <w:rPr>
                <w:b w:val="0"/>
              </w:rPr>
              <w:t>Green Environmental, Inc.</w:t>
            </w:r>
          </w:p>
        </w:tc>
        <w:tc>
          <w:tcPr>
            <w:tcW w:w="1728" w:type="dxa"/>
          </w:tcPr>
          <w:p w:rsidR="00FB5C49" w:rsidRPr="00D73D38" w:rsidRDefault="00FB5C49" w:rsidP="00633A25">
            <w:pPr>
              <w:pStyle w:val="BodyText2"/>
              <w:spacing w:after="0"/>
              <w:rPr>
                <w:b w:val="0"/>
              </w:rPr>
            </w:pPr>
            <w:r w:rsidRPr="00D73D38">
              <w:rPr>
                <w:b w:val="0"/>
              </w:rPr>
              <w:t>Glen C. Ferguson</w:t>
            </w:r>
          </w:p>
        </w:tc>
        <w:tc>
          <w:tcPr>
            <w:tcW w:w="1584" w:type="dxa"/>
          </w:tcPr>
          <w:p w:rsidR="00FB5C49" w:rsidRPr="00D73D38" w:rsidRDefault="00FB5C49" w:rsidP="00633A25">
            <w:pPr>
              <w:pStyle w:val="BodyText2"/>
              <w:spacing w:after="0"/>
              <w:jc w:val="center"/>
              <w:rPr>
                <w:b w:val="0"/>
              </w:rPr>
            </w:pPr>
            <w:r w:rsidRPr="00D73D38">
              <w:rPr>
                <w:b w:val="0"/>
              </w:rPr>
              <w:t>617-479-0550</w:t>
            </w:r>
          </w:p>
        </w:tc>
        <w:tc>
          <w:tcPr>
            <w:tcW w:w="2592" w:type="dxa"/>
          </w:tcPr>
          <w:p w:rsidR="00FB5C49" w:rsidRPr="00D73D38" w:rsidRDefault="00FB5C49" w:rsidP="00633A25">
            <w:pPr>
              <w:pStyle w:val="BodyText2"/>
              <w:spacing w:after="0"/>
              <w:rPr>
                <w:b w:val="0"/>
              </w:rPr>
            </w:pPr>
            <w:r w:rsidRPr="00D73D38">
              <w:rPr>
                <w:b w:val="0"/>
              </w:rPr>
              <w:t>216 Ricciuti Drive</w:t>
            </w:r>
          </w:p>
          <w:p w:rsidR="00FB5C49" w:rsidRPr="00D73D38" w:rsidRDefault="00FB5C49" w:rsidP="00633A25">
            <w:pPr>
              <w:pStyle w:val="BodyText2"/>
              <w:spacing w:after="0"/>
              <w:rPr>
                <w:b w:val="0"/>
              </w:rPr>
            </w:pPr>
            <w:r w:rsidRPr="00D73D38">
              <w:rPr>
                <w:b w:val="0"/>
              </w:rPr>
              <w:t>Quincy, MA   02169</w:t>
            </w:r>
          </w:p>
        </w:tc>
        <w:tc>
          <w:tcPr>
            <w:tcW w:w="1728" w:type="dxa"/>
          </w:tcPr>
          <w:p w:rsidR="00FB5C49" w:rsidRPr="00D73D38" w:rsidRDefault="00FB5C49" w:rsidP="00633A25">
            <w:pPr>
              <w:pStyle w:val="BodyText2"/>
              <w:spacing w:after="0"/>
              <w:rPr>
                <w:b w:val="0"/>
              </w:rPr>
            </w:pPr>
            <w:r w:rsidRPr="00D73D38">
              <w:rPr>
                <w:b w:val="0"/>
              </w:rPr>
              <w:t>Oil &amp; Gasoline</w:t>
            </w:r>
          </w:p>
          <w:p w:rsidR="00FB5C49" w:rsidRPr="00D73D38" w:rsidRDefault="00FB5C49" w:rsidP="00633A25">
            <w:pPr>
              <w:pStyle w:val="BodyText2"/>
              <w:spacing w:after="0"/>
              <w:rPr>
                <w:b w:val="0"/>
              </w:rPr>
            </w:pPr>
            <w:r w:rsidRPr="00D73D38">
              <w:rPr>
                <w:b w:val="0"/>
              </w:rPr>
              <w:t>Only</w:t>
            </w:r>
          </w:p>
        </w:tc>
      </w:tr>
      <w:tr w:rsidR="00FB5C49" w:rsidRPr="00D73D38" w:rsidTr="00633A25">
        <w:trPr>
          <w:cantSplit/>
          <w:jc w:val="center"/>
        </w:trPr>
        <w:tc>
          <w:tcPr>
            <w:tcW w:w="2160" w:type="dxa"/>
          </w:tcPr>
          <w:p w:rsidR="00FB5C49" w:rsidRPr="00D73D38" w:rsidRDefault="00FB5C49" w:rsidP="00633A25">
            <w:pPr>
              <w:pStyle w:val="BodyText2"/>
              <w:spacing w:after="0"/>
              <w:rPr>
                <w:b w:val="0"/>
              </w:rPr>
            </w:pPr>
            <w:r w:rsidRPr="00D73D38">
              <w:rPr>
                <w:b w:val="0"/>
              </w:rPr>
              <w:t>L.B. Corporation</w:t>
            </w:r>
          </w:p>
        </w:tc>
        <w:tc>
          <w:tcPr>
            <w:tcW w:w="1728" w:type="dxa"/>
          </w:tcPr>
          <w:p w:rsidR="00FB5C49" w:rsidRPr="00D73D38" w:rsidRDefault="00FB5C49" w:rsidP="00633A25">
            <w:pPr>
              <w:pStyle w:val="BodyText2"/>
              <w:spacing w:after="0"/>
              <w:rPr>
                <w:b w:val="0"/>
              </w:rPr>
            </w:pPr>
            <w:r w:rsidRPr="00D73D38">
              <w:rPr>
                <w:b w:val="0"/>
              </w:rPr>
              <w:t>Thomas Garrity</w:t>
            </w:r>
          </w:p>
        </w:tc>
        <w:tc>
          <w:tcPr>
            <w:tcW w:w="1584" w:type="dxa"/>
          </w:tcPr>
          <w:p w:rsidR="00FB5C49" w:rsidRPr="00D73D38" w:rsidRDefault="00FB5C49" w:rsidP="00633A25">
            <w:pPr>
              <w:pStyle w:val="BodyText2"/>
              <w:spacing w:after="0"/>
              <w:jc w:val="center"/>
              <w:rPr>
                <w:b w:val="0"/>
              </w:rPr>
            </w:pPr>
            <w:r w:rsidRPr="00D73D38">
              <w:rPr>
                <w:b w:val="0"/>
              </w:rPr>
              <w:t>413-637-2123</w:t>
            </w:r>
          </w:p>
        </w:tc>
        <w:tc>
          <w:tcPr>
            <w:tcW w:w="2592" w:type="dxa"/>
          </w:tcPr>
          <w:p w:rsidR="00FB5C49" w:rsidRPr="00D73D38" w:rsidRDefault="00FB5C49" w:rsidP="00633A25">
            <w:pPr>
              <w:pStyle w:val="BodyText2"/>
              <w:spacing w:after="0"/>
              <w:rPr>
                <w:b w:val="0"/>
              </w:rPr>
            </w:pPr>
            <w:r w:rsidRPr="00D73D38">
              <w:rPr>
                <w:b w:val="0"/>
              </w:rPr>
              <w:t>P.O. Box 388</w:t>
            </w:r>
          </w:p>
          <w:p w:rsidR="00FB5C49" w:rsidRPr="00D73D38" w:rsidRDefault="00FB5C49" w:rsidP="00633A25">
            <w:pPr>
              <w:pStyle w:val="BodyText2"/>
              <w:spacing w:after="0"/>
              <w:rPr>
                <w:b w:val="0"/>
              </w:rPr>
            </w:pPr>
            <w:r w:rsidRPr="00D73D38">
              <w:rPr>
                <w:b w:val="0"/>
              </w:rPr>
              <w:t>Lee, MA   02138</w:t>
            </w:r>
          </w:p>
        </w:tc>
        <w:tc>
          <w:tcPr>
            <w:tcW w:w="1728" w:type="dxa"/>
          </w:tcPr>
          <w:p w:rsidR="00FB5C49" w:rsidRPr="00D73D38" w:rsidRDefault="00FB5C49" w:rsidP="00633A25">
            <w:pPr>
              <w:pStyle w:val="BodyText2"/>
              <w:spacing w:after="0"/>
              <w:rPr>
                <w:b w:val="0"/>
              </w:rPr>
            </w:pPr>
            <w:r w:rsidRPr="00D73D38">
              <w:rPr>
                <w:b w:val="0"/>
              </w:rPr>
              <w:t>Oils, PCB’s &amp; Gasoline Contaminated Soils &amp; solids</w:t>
            </w:r>
          </w:p>
        </w:tc>
      </w:tr>
      <w:tr w:rsidR="00FB5C49" w:rsidRPr="00D73D38" w:rsidTr="00633A25">
        <w:trPr>
          <w:cnfStyle w:val="000000100000"/>
          <w:cantSplit/>
          <w:jc w:val="center"/>
        </w:trPr>
        <w:tc>
          <w:tcPr>
            <w:tcW w:w="2160" w:type="dxa"/>
          </w:tcPr>
          <w:p w:rsidR="00FB5C49" w:rsidRPr="00D73D38" w:rsidRDefault="00FB5C49" w:rsidP="00633A25">
            <w:pPr>
              <w:pStyle w:val="BodyText2"/>
              <w:spacing w:after="0"/>
              <w:rPr>
                <w:b w:val="0"/>
              </w:rPr>
            </w:pPr>
            <w:r w:rsidRPr="00D73D38">
              <w:rPr>
                <w:b w:val="0"/>
              </w:rPr>
              <w:t>Mason Environmental Services, Inc.</w:t>
            </w:r>
          </w:p>
        </w:tc>
        <w:tc>
          <w:tcPr>
            <w:tcW w:w="1728" w:type="dxa"/>
          </w:tcPr>
          <w:p w:rsidR="00FB5C49" w:rsidRPr="00D73D38" w:rsidRDefault="00FB5C49" w:rsidP="00633A25">
            <w:pPr>
              <w:pStyle w:val="BodyText2"/>
              <w:spacing w:after="0"/>
              <w:rPr>
                <w:b w:val="0"/>
              </w:rPr>
            </w:pPr>
            <w:r w:rsidRPr="00D73D38">
              <w:rPr>
                <w:b w:val="0"/>
              </w:rPr>
              <w:t>Brett Moscatiello</w:t>
            </w:r>
          </w:p>
        </w:tc>
        <w:tc>
          <w:tcPr>
            <w:tcW w:w="1584" w:type="dxa"/>
          </w:tcPr>
          <w:p w:rsidR="00FB5C49" w:rsidRPr="00D73D38" w:rsidRDefault="00FB5C49" w:rsidP="00633A25">
            <w:pPr>
              <w:pStyle w:val="BodyText2"/>
              <w:spacing w:after="0"/>
              <w:jc w:val="center"/>
              <w:rPr>
                <w:b w:val="0"/>
              </w:rPr>
            </w:pPr>
            <w:r w:rsidRPr="00D73D38">
              <w:rPr>
                <w:b w:val="0"/>
              </w:rPr>
              <w:t>508-564-6607</w:t>
            </w:r>
          </w:p>
        </w:tc>
        <w:tc>
          <w:tcPr>
            <w:tcW w:w="2592" w:type="dxa"/>
          </w:tcPr>
          <w:p w:rsidR="00FB5C49" w:rsidRPr="00D73D38" w:rsidRDefault="00FB5C49" w:rsidP="00633A25">
            <w:pPr>
              <w:pStyle w:val="BodyText2"/>
              <w:spacing w:after="0"/>
              <w:rPr>
                <w:b w:val="0"/>
              </w:rPr>
            </w:pPr>
            <w:r w:rsidRPr="00D73D38">
              <w:rPr>
                <w:b w:val="0"/>
              </w:rPr>
              <w:t>11 Commerce Park Road</w:t>
            </w:r>
          </w:p>
          <w:p w:rsidR="00FB5C49" w:rsidRPr="00D73D38" w:rsidRDefault="00FB5C49" w:rsidP="00633A25">
            <w:pPr>
              <w:pStyle w:val="BodyText2"/>
              <w:spacing w:after="0"/>
              <w:rPr>
                <w:b w:val="0"/>
              </w:rPr>
            </w:pPr>
            <w:r w:rsidRPr="00D73D38">
              <w:rPr>
                <w:b w:val="0"/>
              </w:rPr>
              <w:t>P.O. Box 450</w:t>
            </w:r>
          </w:p>
          <w:p w:rsidR="00FB5C49" w:rsidRPr="00D73D38" w:rsidRDefault="00FB5C49" w:rsidP="00633A25">
            <w:pPr>
              <w:pStyle w:val="BodyText2"/>
              <w:spacing w:after="0"/>
              <w:rPr>
                <w:b w:val="0"/>
              </w:rPr>
            </w:pPr>
            <w:r w:rsidRPr="00D73D38">
              <w:rPr>
                <w:b w:val="0"/>
              </w:rPr>
              <w:t>Pocasset, MA   02559</w:t>
            </w:r>
          </w:p>
        </w:tc>
        <w:tc>
          <w:tcPr>
            <w:tcW w:w="1728" w:type="dxa"/>
          </w:tcPr>
          <w:p w:rsidR="00FB5C49" w:rsidRPr="00D73D38" w:rsidRDefault="00FB5C49" w:rsidP="00633A25">
            <w:pPr>
              <w:pStyle w:val="BodyText2"/>
              <w:spacing w:after="0"/>
              <w:rPr>
                <w:b w:val="0"/>
              </w:rPr>
            </w:pPr>
            <w:r w:rsidRPr="00D73D38">
              <w:rPr>
                <w:b w:val="0"/>
              </w:rPr>
              <w:t xml:space="preserve">Oil &amp; Gasoline </w:t>
            </w:r>
          </w:p>
          <w:p w:rsidR="00FB5C49" w:rsidRPr="00D73D38" w:rsidRDefault="00FB5C49" w:rsidP="00633A25">
            <w:pPr>
              <w:pStyle w:val="BodyText2"/>
              <w:spacing w:after="0"/>
              <w:rPr>
                <w:b w:val="0"/>
              </w:rPr>
            </w:pPr>
            <w:r w:rsidRPr="00D73D38">
              <w:rPr>
                <w:b w:val="0"/>
              </w:rPr>
              <w:t>Only</w:t>
            </w:r>
          </w:p>
        </w:tc>
      </w:tr>
      <w:tr w:rsidR="00FB5C49" w:rsidRPr="00D73D38" w:rsidTr="00633A25">
        <w:trPr>
          <w:cantSplit/>
          <w:jc w:val="center"/>
        </w:trPr>
        <w:tc>
          <w:tcPr>
            <w:tcW w:w="2160" w:type="dxa"/>
          </w:tcPr>
          <w:p w:rsidR="00FB5C49" w:rsidRPr="00D73D38" w:rsidRDefault="00FB5C49" w:rsidP="00633A25">
            <w:pPr>
              <w:pStyle w:val="BodyText2"/>
              <w:spacing w:after="0"/>
              <w:rPr>
                <w:b w:val="0"/>
                <w:lang w:val="fr-FR"/>
              </w:rPr>
            </w:pPr>
            <w:r w:rsidRPr="00D73D38">
              <w:rPr>
                <w:b w:val="0"/>
                <w:lang w:val="fr-FR"/>
              </w:rPr>
              <w:t>Maxymillian Technologies, Inc.</w:t>
            </w:r>
          </w:p>
        </w:tc>
        <w:tc>
          <w:tcPr>
            <w:tcW w:w="1728" w:type="dxa"/>
          </w:tcPr>
          <w:p w:rsidR="00FB5C49" w:rsidRPr="00D73D38" w:rsidRDefault="00FB5C49" w:rsidP="00633A25">
            <w:pPr>
              <w:pStyle w:val="BodyText2"/>
              <w:spacing w:after="0"/>
              <w:rPr>
                <w:b w:val="0"/>
              </w:rPr>
            </w:pPr>
            <w:r w:rsidRPr="00D73D38">
              <w:rPr>
                <w:b w:val="0"/>
              </w:rPr>
              <w:t>John Anthony</w:t>
            </w:r>
          </w:p>
        </w:tc>
        <w:tc>
          <w:tcPr>
            <w:tcW w:w="1584" w:type="dxa"/>
          </w:tcPr>
          <w:p w:rsidR="00FB5C49" w:rsidRPr="00D73D38" w:rsidRDefault="00FB5C49" w:rsidP="00633A25">
            <w:pPr>
              <w:pStyle w:val="BodyText2"/>
              <w:spacing w:after="0"/>
              <w:jc w:val="center"/>
              <w:rPr>
                <w:b w:val="0"/>
              </w:rPr>
            </w:pPr>
            <w:r w:rsidRPr="00D73D38">
              <w:rPr>
                <w:b w:val="0"/>
              </w:rPr>
              <w:t>413-499-3050</w:t>
            </w:r>
          </w:p>
        </w:tc>
        <w:tc>
          <w:tcPr>
            <w:tcW w:w="2592" w:type="dxa"/>
          </w:tcPr>
          <w:p w:rsidR="00FB5C49" w:rsidRPr="00D73D38" w:rsidRDefault="00FB5C49" w:rsidP="00633A25">
            <w:pPr>
              <w:pStyle w:val="BodyText2"/>
              <w:spacing w:after="0"/>
              <w:rPr>
                <w:b w:val="0"/>
              </w:rPr>
            </w:pPr>
            <w:r w:rsidRPr="00D73D38">
              <w:rPr>
                <w:b w:val="0"/>
              </w:rPr>
              <w:t>1801 East St.</w:t>
            </w:r>
          </w:p>
          <w:p w:rsidR="00FB5C49" w:rsidRPr="00D73D38" w:rsidRDefault="00FB5C49" w:rsidP="00633A25">
            <w:pPr>
              <w:pStyle w:val="BodyText2"/>
              <w:spacing w:after="0"/>
              <w:rPr>
                <w:b w:val="0"/>
              </w:rPr>
            </w:pPr>
            <w:r w:rsidRPr="00D73D38">
              <w:rPr>
                <w:b w:val="0"/>
              </w:rPr>
              <w:t>Pittsfield, MA   01201</w:t>
            </w:r>
          </w:p>
        </w:tc>
        <w:tc>
          <w:tcPr>
            <w:tcW w:w="1728" w:type="dxa"/>
          </w:tcPr>
          <w:p w:rsidR="00FB5C49" w:rsidRPr="00D73D38" w:rsidRDefault="00FB5C49" w:rsidP="00633A25">
            <w:pPr>
              <w:pStyle w:val="BodyText2"/>
              <w:spacing w:after="0"/>
              <w:rPr>
                <w:b w:val="0"/>
              </w:rPr>
            </w:pPr>
          </w:p>
        </w:tc>
      </w:tr>
      <w:tr w:rsidR="00FB5C49" w:rsidRPr="00D73D38" w:rsidTr="00633A25">
        <w:trPr>
          <w:cnfStyle w:val="000000100000"/>
          <w:cantSplit/>
          <w:jc w:val="center"/>
        </w:trPr>
        <w:tc>
          <w:tcPr>
            <w:tcW w:w="2160" w:type="dxa"/>
          </w:tcPr>
          <w:p w:rsidR="00FB5C49" w:rsidRPr="00D73D38" w:rsidRDefault="00FB5C49" w:rsidP="00633A25">
            <w:pPr>
              <w:pStyle w:val="BodyText2"/>
              <w:spacing w:after="0"/>
              <w:rPr>
                <w:b w:val="0"/>
              </w:rPr>
            </w:pPr>
            <w:r w:rsidRPr="00D73D38">
              <w:rPr>
                <w:b w:val="0"/>
              </w:rPr>
              <w:lastRenderedPageBreak/>
              <w:t>Oil Recovery Corporation</w:t>
            </w:r>
          </w:p>
        </w:tc>
        <w:tc>
          <w:tcPr>
            <w:tcW w:w="1728" w:type="dxa"/>
          </w:tcPr>
          <w:p w:rsidR="00FB5C49" w:rsidRPr="00D73D38" w:rsidRDefault="00FB5C49" w:rsidP="00633A25">
            <w:pPr>
              <w:pStyle w:val="BodyText2"/>
              <w:spacing w:after="0"/>
              <w:rPr>
                <w:b w:val="0"/>
              </w:rPr>
            </w:pPr>
            <w:r w:rsidRPr="00D73D38">
              <w:rPr>
                <w:b w:val="0"/>
              </w:rPr>
              <w:t>Jonathan Gagnon</w:t>
            </w:r>
          </w:p>
        </w:tc>
        <w:tc>
          <w:tcPr>
            <w:tcW w:w="1584" w:type="dxa"/>
          </w:tcPr>
          <w:p w:rsidR="00FB5C49" w:rsidRPr="00D73D38" w:rsidRDefault="00FB5C49" w:rsidP="00633A25">
            <w:pPr>
              <w:pStyle w:val="BodyText2"/>
              <w:spacing w:after="0"/>
              <w:jc w:val="center"/>
              <w:rPr>
                <w:b w:val="0"/>
              </w:rPr>
            </w:pPr>
            <w:r w:rsidRPr="00D73D38">
              <w:rPr>
                <w:b w:val="0"/>
              </w:rPr>
              <w:t>413-787-2949</w:t>
            </w:r>
          </w:p>
        </w:tc>
        <w:tc>
          <w:tcPr>
            <w:tcW w:w="2592" w:type="dxa"/>
          </w:tcPr>
          <w:p w:rsidR="00FB5C49" w:rsidRPr="00D73D38" w:rsidRDefault="00FB5C49" w:rsidP="00633A25">
            <w:pPr>
              <w:pStyle w:val="BodyText2"/>
              <w:spacing w:after="0"/>
              <w:rPr>
                <w:b w:val="0"/>
              </w:rPr>
            </w:pPr>
            <w:r w:rsidRPr="00D73D38">
              <w:rPr>
                <w:b w:val="0"/>
              </w:rPr>
              <w:t>138 Palmer Ave. West</w:t>
            </w:r>
          </w:p>
          <w:p w:rsidR="00FB5C49" w:rsidRPr="00D73D38" w:rsidRDefault="00FB5C49" w:rsidP="00633A25">
            <w:pPr>
              <w:pStyle w:val="BodyText2"/>
              <w:spacing w:after="0"/>
              <w:rPr>
                <w:b w:val="0"/>
              </w:rPr>
            </w:pPr>
            <w:r w:rsidRPr="00D73D38">
              <w:rPr>
                <w:b w:val="0"/>
              </w:rPr>
              <w:t>Springfield, MA   01089</w:t>
            </w:r>
          </w:p>
        </w:tc>
        <w:tc>
          <w:tcPr>
            <w:tcW w:w="1728" w:type="dxa"/>
          </w:tcPr>
          <w:p w:rsidR="00FB5C49" w:rsidRPr="00D73D38" w:rsidRDefault="00FB5C49" w:rsidP="00633A25">
            <w:pPr>
              <w:pStyle w:val="BodyText2"/>
              <w:spacing w:after="0"/>
              <w:rPr>
                <w:b w:val="0"/>
              </w:rPr>
            </w:pPr>
            <w:r w:rsidRPr="00D73D38">
              <w:rPr>
                <w:b w:val="0"/>
              </w:rPr>
              <w:t>Oil &amp; Gasoline</w:t>
            </w:r>
          </w:p>
          <w:p w:rsidR="00FB5C49" w:rsidRPr="00D73D38" w:rsidRDefault="00FB5C49" w:rsidP="00633A25">
            <w:pPr>
              <w:pStyle w:val="BodyText2"/>
              <w:spacing w:after="0"/>
              <w:rPr>
                <w:b w:val="0"/>
              </w:rPr>
            </w:pPr>
            <w:r w:rsidRPr="00D73D38">
              <w:rPr>
                <w:b w:val="0"/>
              </w:rPr>
              <w:t>Only</w:t>
            </w:r>
          </w:p>
        </w:tc>
      </w:tr>
      <w:tr w:rsidR="00FB5C49" w:rsidRPr="00D73D38" w:rsidTr="00633A25">
        <w:trPr>
          <w:cantSplit/>
          <w:jc w:val="center"/>
        </w:trPr>
        <w:tc>
          <w:tcPr>
            <w:tcW w:w="2160" w:type="dxa"/>
          </w:tcPr>
          <w:p w:rsidR="00FB5C49" w:rsidRPr="00D73D38" w:rsidRDefault="00FB5C49" w:rsidP="00633A25">
            <w:pPr>
              <w:pStyle w:val="BodyText2"/>
              <w:spacing w:after="0"/>
              <w:rPr>
                <w:b w:val="0"/>
              </w:rPr>
            </w:pPr>
            <w:r w:rsidRPr="00D73D38">
              <w:rPr>
                <w:b w:val="0"/>
              </w:rPr>
              <w:t>Southhampton Sanitary Engineering Corporation</w:t>
            </w:r>
          </w:p>
        </w:tc>
        <w:tc>
          <w:tcPr>
            <w:tcW w:w="1728" w:type="dxa"/>
          </w:tcPr>
          <w:p w:rsidR="00FB5C49" w:rsidRPr="00D73D38" w:rsidRDefault="00FB5C49" w:rsidP="00633A25">
            <w:pPr>
              <w:pStyle w:val="BodyText2"/>
              <w:spacing w:after="0"/>
              <w:rPr>
                <w:b w:val="0"/>
              </w:rPr>
            </w:pPr>
            <w:r w:rsidRPr="00D73D38">
              <w:rPr>
                <w:b w:val="0"/>
              </w:rPr>
              <w:t>Karl Kuehner</w:t>
            </w:r>
          </w:p>
        </w:tc>
        <w:tc>
          <w:tcPr>
            <w:tcW w:w="1584" w:type="dxa"/>
          </w:tcPr>
          <w:p w:rsidR="00FB5C49" w:rsidRPr="00D73D38" w:rsidRDefault="00FB5C49" w:rsidP="00633A25">
            <w:pPr>
              <w:pStyle w:val="BodyText2"/>
              <w:spacing w:after="0"/>
              <w:jc w:val="center"/>
              <w:rPr>
                <w:b w:val="0"/>
              </w:rPr>
            </w:pPr>
            <w:r w:rsidRPr="00D73D38">
              <w:rPr>
                <w:b w:val="0"/>
              </w:rPr>
              <w:t>413-532-3876</w:t>
            </w:r>
          </w:p>
        </w:tc>
        <w:tc>
          <w:tcPr>
            <w:tcW w:w="2592" w:type="dxa"/>
          </w:tcPr>
          <w:p w:rsidR="00FB5C49" w:rsidRPr="00D73D38" w:rsidRDefault="00FB5C49" w:rsidP="00633A25">
            <w:pPr>
              <w:pStyle w:val="BodyText2"/>
              <w:spacing w:after="0"/>
              <w:rPr>
                <w:b w:val="0"/>
              </w:rPr>
            </w:pPr>
            <w:r w:rsidRPr="00D73D38">
              <w:rPr>
                <w:b w:val="0"/>
              </w:rPr>
              <w:t>168 County Road</w:t>
            </w:r>
          </w:p>
          <w:p w:rsidR="00FB5C49" w:rsidRPr="00D73D38" w:rsidRDefault="00FB5C49" w:rsidP="00633A25">
            <w:pPr>
              <w:pStyle w:val="BodyText2"/>
              <w:spacing w:after="0"/>
              <w:rPr>
                <w:b w:val="0"/>
                <w:lang w:val="fr-FR"/>
              </w:rPr>
            </w:pPr>
            <w:r w:rsidRPr="00D73D38">
              <w:rPr>
                <w:b w:val="0"/>
                <w:lang w:val="fr-FR"/>
              </w:rPr>
              <w:t>Southhampton, MA   01073</w:t>
            </w:r>
          </w:p>
        </w:tc>
        <w:tc>
          <w:tcPr>
            <w:tcW w:w="1728" w:type="dxa"/>
          </w:tcPr>
          <w:p w:rsidR="00FB5C49" w:rsidRPr="00D73D38" w:rsidRDefault="00FB5C49" w:rsidP="00633A25">
            <w:pPr>
              <w:pStyle w:val="BodyText2"/>
              <w:spacing w:after="0"/>
              <w:rPr>
                <w:b w:val="0"/>
                <w:lang w:val="fr-FR"/>
              </w:rPr>
            </w:pPr>
          </w:p>
        </w:tc>
      </w:tr>
      <w:tr w:rsidR="00FB5C49" w:rsidRPr="00D73D38" w:rsidTr="00633A25">
        <w:trPr>
          <w:cnfStyle w:val="000000100000"/>
          <w:cantSplit/>
          <w:jc w:val="center"/>
        </w:trPr>
        <w:tc>
          <w:tcPr>
            <w:tcW w:w="2160" w:type="dxa"/>
          </w:tcPr>
          <w:p w:rsidR="00FB5C49" w:rsidRPr="00D73D38" w:rsidRDefault="00FB5C49" w:rsidP="00633A25">
            <w:pPr>
              <w:pStyle w:val="BodyText2"/>
              <w:spacing w:after="0"/>
              <w:rPr>
                <w:b w:val="0"/>
                <w:lang w:val="fr-FR"/>
              </w:rPr>
            </w:pPr>
            <w:r w:rsidRPr="00D73D38">
              <w:rPr>
                <w:b w:val="0"/>
                <w:lang w:val="fr-FR"/>
              </w:rPr>
              <w:t>Suffolk Services, Inc.</w:t>
            </w:r>
          </w:p>
        </w:tc>
        <w:tc>
          <w:tcPr>
            <w:tcW w:w="1728" w:type="dxa"/>
          </w:tcPr>
          <w:p w:rsidR="00FB5C49" w:rsidRPr="00D73D38" w:rsidRDefault="00FB5C49" w:rsidP="00633A25">
            <w:pPr>
              <w:pStyle w:val="BodyText2"/>
              <w:spacing w:after="0"/>
              <w:rPr>
                <w:b w:val="0"/>
              </w:rPr>
            </w:pPr>
            <w:r w:rsidRPr="00D73D38">
              <w:rPr>
                <w:b w:val="0"/>
              </w:rPr>
              <w:t>Rick Shaffer</w:t>
            </w:r>
          </w:p>
        </w:tc>
        <w:tc>
          <w:tcPr>
            <w:tcW w:w="1584" w:type="dxa"/>
          </w:tcPr>
          <w:p w:rsidR="00FB5C49" w:rsidRPr="00D73D38" w:rsidRDefault="00FB5C49" w:rsidP="00633A25">
            <w:pPr>
              <w:pStyle w:val="BodyText2"/>
              <w:spacing w:after="0"/>
              <w:jc w:val="center"/>
              <w:rPr>
                <w:b w:val="0"/>
              </w:rPr>
            </w:pPr>
            <w:r w:rsidRPr="00D73D38">
              <w:rPr>
                <w:b w:val="0"/>
              </w:rPr>
              <w:t>617-389-3130</w:t>
            </w:r>
          </w:p>
        </w:tc>
        <w:tc>
          <w:tcPr>
            <w:tcW w:w="2592" w:type="dxa"/>
          </w:tcPr>
          <w:p w:rsidR="00FB5C49" w:rsidRPr="00D73D38" w:rsidRDefault="00FB5C49" w:rsidP="00633A25">
            <w:pPr>
              <w:pStyle w:val="BodyText2"/>
              <w:spacing w:after="0"/>
              <w:rPr>
                <w:b w:val="0"/>
              </w:rPr>
            </w:pPr>
            <w:r w:rsidRPr="00D73D38">
              <w:rPr>
                <w:b w:val="0"/>
              </w:rPr>
              <w:t>18 Williams Street</w:t>
            </w:r>
          </w:p>
          <w:p w:rsidR="00FB5C49" w:rsidRPr="00D73D38" w:rsidRDefault="00FB5C49" w:rsidP="00633A25">
            <w:pPr>
              <w:pStyle w:val="BodyText2"/>
              <w:spacing w:after="0"/>
              <w:rPr>
                <w:b w:val="0"/>
                <w:lang w:val="fr-FR"/>
              </w:rPr>
            </w:pPr>
            <w:r w:rsidRPr="00D73D38">
              <w:rPr>
                <w:b w:val="0"/>
                <w:lang w:val="fr-FR"/>
              </w:rPr>
              <w:t>Everett, MA   02150</w:t>
            </w:r>
          </w:p>
        </w:tc>
        <w:tc>
          <w:tcPr>
            <w:tcW w:w="1728" w:type="dxa"/>
          </w:tcPr>
          <w:p w:rsidR="00FB5C49" w:rsidRPr="00D73D38" w:rsidRDefault="00FB5C49" w:rsidP="00633A25">
            <w:pPr>
              <w:pStyle w:val="BodyText2"/>
              <w:spacing w:after="0"/>
              <w:rPr>
                <w:b w:val="0"/>
                <w:lang w:val="fr-FR"/>
              </w:rPr>
            </w:pPr>
          </w:p>
        </w:tc>
      </w:tr>
      <w:tr w:rsidR="00FB5C49" w:rsidRPr="00D73D38" w:rsidTr="00633A25">
        <w:trPr>
          <w:cantSplit/>
          <w:jc w:val="center"/>
        </w:trPr>
        <w:tc>
          <w:tcPr>
            <w:tcW w:w="2160" w:type="dxa"/>
          </w:tcPr>
          <w:p w:rsidR="00FB5C49" w:rsidRPr="00D73D38" w:rsidRDefault="00FB5C49" w:rsidP="00633A25">
            <w:pPr>
              <w:pStyle w:val="BodyText2"/>
              <w:spacing w:after="0"/>
              <w:rPr>
                <w:b w:val="0"/>
                <w:lang w:val="fr-FR"/>
              </w:rPr>
            </w:pPr>
            <w:r w:rsidRPr="00D73D38">
              <w:rPr>
                <w:b w:val="0"/>
                <w:lang w:val="fr-FR"/>
              </w:rPr>
              <w:t>Triumvirate Environmental, Inc.</w:t>
            </w:r>
          </w:p>
        </w:tc>
        <w:tc>
          <w:tcPr>
            <w:tcW w:w="1728" w:type="dxa"/>
          </w:tcPr>
          <w:p w:rsidR="00FB5C49" w:rsidRPr="00D73D38" w:rsidRDefault="00FB5C49" w:rsidP="00633A25">
            <w:pPr>
              <w:pStyle w:val="BodyText2"/>
              <w:spacing w:after="0"/>
              <w:rPr>
                <w:b w:val="0"/>
              </w:rPr>
            </w:pPr>
            <w:r w:rsidRPr="00D73D38">
              <w:rPr>
                <w:b w:val="0"/>
              </w:rPr>
              <w:t>Wayne Griffith</w:t>
            </w:r>
          </w:p>
        </w:tc>
        <w:tc>
          <w:tcPr>
            <w:tcW w:w="1584" w:type="dxa"/>
          </w:tcPr>
          <w:p w:rsidR="00FB5C49" w:rsidRPr="00D73D38" w:rsidRDefault="00FB5C49" w:rsidP="00633A25">
            <w:pPr>
              <w:pStyle w:val="BodyText2"/>
              <w:spacing w:after="0"/>
              <w:rPr>
                <w:b w:val="0"/>
              </w:rPr>
            </w:pPr>
            <w:r w:rsidRPr="00D73D38">
              <w:rPr>
                <w:b w:val="0"/>
              </w:rPr>
              <w:t>617-628-8098</w:t>
            </w:r>
          </w:p>
        </w:tc>
        <w:tc>
          <w:tcPr>
            <w:tcW w:w="2592" w:type="dxa"/>
          </w:tcPr>
          <w:p w:rsidR="00FB5C49" w:rsidRPr="00D73D38" w:rsidRDefault="00FB5C49" w:rsidP="00633A25">
            <w:pPr>
              <w:pStyle w:val="BodyText2"/>
              <w:spacing w:after="0"/>
              <w:rPr>
                <w:b w:val="0"/>
              </w:rPr>
            </w:pPr>
            <w:r w:rsidRPr="00D73D38">
              <w:rPr>
                <w:b w:val="0"/>
              </w:rPr>
              <w:t>63 Inner Belt Road</w:t>
            </w:r>
          </w:p>
          <w:p w:rsidR="00FB5C49" w:rsidRPr="00D73D38" w:rsidRDefault="00FB5C49" w:rsidP="00633A25">
            <w:pPr>
              <w:pStyle w:val="BodyText2"/>
              <w:spacing w:after="0"/>
              <w:rPr>
                <w:b w:val="0"/>
              </w:rPr>
            </w:pPr>
            <w:r w:rsidRPr="00D73D38">
              <w:rPr>
                <w:b w:val="0"/>
              </w:rPr>
              <w:t>Somerville, MA   02143</w:t>
            </w:r>
          </w:p>
        </w:tc>
        <w:tc>
          <w:tcPr>
            <w:tcW w:w="1728" w:type="dxa"/>
          </w:tcPr>
          <w:p w:rsidR="00FB5C49" w:rsidRPr="00D73D38" w:rsidRDefault="00FB5C49" w:rsidP="00633A25">
            <w:pPr>
              <w:pStyle w:val="BodyText2"/>
              <w:spacing w:after="0"/>
              <w:rPr>
                <w:b w:val="0"/>
              </w:rPr>
            </w:pPr>
          </w:p>
        </w:tc>
      </w:tr>
      <w:tr w:rsidR="00FB5C49" w:rsidRPr="00D73D38" w:rsidTr="00633A25">
        <w:trPr>
          <w:cnfStyle w:val="000000100000"/>
          <w:cantSplit/>
          <w:jc w:val="center"/>
        </w:trPr>
        <w:tc>
          <w:tcPr>
            <w:tcW w:w="2160" w:type="dxa"/>
          </w:tcPr>
          <w:p w:rsidR="00FB5C49" w:rsidRPr="00D73D38" w:rsidRDefault="00FB5C49" w:rsidP="00633A25">
            <w:pPr>
              <w:pStyle w:val="BodyText2"/>
              <w:spacing w:after="0"/>
              <w:rPr>
                <w:b w:val="0"/>
              </w:rPr>
            </w:pPr>
            <w:r w:rsidRPr="00D73D38">
              <w:rPr>
                <w:b w:val="0"/>
              </w:rPr>
              <w:t>The Tyree Organization, Inc.</w:t>
            </w:r>
          </w:p>
        </w:tc>
        <w:tc>
          <w:tcPr>
            <w:tcW w:w="1728" w:type="dxa"/>
          </w:tcPr>
          <w:p w:rsidR="00FB5C49" w:rsidRPr="00D73D38" w:rsidRDefault="00FB5C49" w:rsidP="00633A25">
            <w:pPr>
              <w:pStyle w:val="BodyText2"/>
              <w:spacing w:after="0"/>
              <w:rPr>
                <w:b w:val="0"/>
              </w:rPr>
            </w:pPr>
            <w:r w:rsidRPr="00D73D38">
              <w:rPr>
                <w:b w:val="0"/>
              </w:rPr>
              <w:t>Steven Tyree</w:t>
            </w:r>
          </w:p>
        </w:tc>
        <w:tc>
          <w:tcPr>
            <w:tcW w:w="1584" w:type="dxa"/>
          </w:tcPr>
          <w:p w:rsidR="00FB5C49" w:rsidRPr="00D73D38" w:rsidRDefault="00FB5C49" w:rsidP="00633A25">
            <w:pPr>
              <w:pStyle w:val="BodyText2"/>
              <w:spacing w:after="0"/>
              <w:rPr>
                <w:b w:val="0"/>
              </w:rPr>
            </w:pPr>
            <w:r w:rsidRPr="00D73D38">
              <w:rPr>
                <w:b w:val="0"/>
              </w:rPr>
              <w:t>508-871-8300</w:t>
            </w:r>
          </w:p>
        </w:tc>
        <w:tc>
          <w:tcPr>
            <w:tcW w:w="2592" w:type="dxa"/>
          </w:tcPr>
          <w:p w:rsidR="00FB5C49" w:rsidRPr="00D73D38" w:rsidRDefault="00FB5C49" w:rsidP="00633A25">
            <w:pPr>
              <w:pStyle w:val="BodyText2"/>
              <w:spacing w:after="0"/>
              <w:rPr>
                <w:b w:val="0"/>
              </w:rPr>
            </w:pPr>
            <w:r w:rsidRPr="00D73D38">
              <w:rPr>
                <w:b w:val="0"/>
              </w:rPr>
              <w:t>9 Otis Street</w:t>
            </w:r>
          </w:p>
          <w:p w:rsidR="00FB5C49" w:rsidRPr="00D73D38" w:rsidRDefault="00FB5C49" w:rsidP="00633A25">
            <w:pPr>
              <w:pStyle w:val="BodyText2"/>
              <w:spacing w:after="0"/>
              <w:rPr>
                <w:b w:val="0"/>
              </w:rPr>
            </w:pPr>
            <w:r w:rsidRPr="00D73D38">
              <w:rPr>
                <w:b w:val="0"/>
              </w:rPr>
              <w:t>Westborough, MA   01581-3811</w:t>
            </w:r>
          </w:p>
        </w:tc>
        <w:tc>
          <w:tcPr>
            <w:tcW w:w="1728" w:type="dxa"/>
          </w:tcPr>
          <w:p w:rsidR="00FB5C49" w:rsidRPr="00D73D38" w:rsidRDefault="00FB5C49" w:rsidP="00633A25">
            <w:pPr>
              <w:pStyle w:val="BodyText2"/>
              <w:spacing w:after="0"/>
              <w:rPr>
                <w:b w:val="0"/>
              </w:rPr>
            </w:pPr>
          </w:p>
        </w:tc>
      </w:tr>
      <w:tr w:rsidR="00FB5C49" w:rsidRPr="00D73D38" w:rsidTr="00633A25">
        <w:trPr>
          <w:cantSplit/>
          <w:jc w:val="center"/>
        </w:trPr>
        <w:tc>
          <w:tcPr>
            <w:tcW w:w="2160" w:type="dxa"/>
          </w:tcPr>
          <w:p w:rsidR="00FB5C49" w:rsidRPr="00D73D38" w:rsidRDefault="00FB5C49" w:rsidP="00633A25">
            <w:pPr>
              <w:pStyle w:val="BodyText2"/>
              <w:spacing w:after="0"/>
              <w:rPr>
                <w:b w:val="0"/>
              </w:rPr>
            </w:pPr>
            <w:r w:rsidRPr="00D73D38">
              <w:rPr>
                <w:b w:val="0"/>
              </w:rPr>
              <w:t>Zecco, Inc.</w:t>
            </w:r>
          </w:p>
        </w:tc>
        <w:tc>
          <w:tcPr>
            <w:tcW w:w="1728" w:type="dxa"/>
          </w:tcPr>
          <w:p w:rsidR="00FB5C49" w:rsidRPr="00D73D38" w:rsidRDefault="00FB5C49" w:rsidP="00633A25">
            <w:pPr>
              <w:pStyle w:val="BodyText2"/>
              <w:spacing w:after="0"/>
              <w:rPr>
                <w:b w:val="0"/>
              </w:rPr>
            </w:pPr>
            <w:r w:rsidRPr="00D73D38">
              <w:rPr>
                <w:b w:val="0"/>
              </w:rPr>
              <w:t>Robert Raymond</w:t>
            </w:r>
          </w:p>
        </w:tc>
        <w:tc>
          <w:tcPr>
            <w:tcW w:w="1584" w:type="dxa"/>
          </w:tcPr>
          <w:p w:rsidR="00FB5C49" w:rsidRPr="00D73D38" w:rsidRDefault="00FB5C49" w:rsidP="00633A25">
            <w:pPr>
              <w:pStyle w:val="BodyText2"/>
              <w:spacing w:after="0"/>
              <w:jc w:val="center"/>
              <w:rPr>
                <w:b w:val="0"/>
              </w:rPr>
            </w:pPr>
            <w:r w:rsidRPr="00D73D38">
              <w:rPr>
                <w:b w:val="0"/>
              </w:rPr>
              <w:t>508-393-2537</w:t>
            </w:r>
          </w:p>
        </w:tc>
        <w:tc>
          <w:tcPr>
            <w:tcW w:w="2592" w:type="dxa"/>
          </w:tcPr>
          <w:p w:rsidR="00FB5C49" w:rsidRPr="00D73D38" w:rsidRDefault="00FB5C49" w:rsidP="00633A25">
            <w:pPr>
              <w:pStyle w:val="BodyText2"/>
              <w:spacing w:after="0"/>
              <w:rPr>
                <w:b w:val="0"/>
              </w:rPr>
            </w:pPr>
            <w:r w:rsidRPr="00D73D38">
              <w:rPr>
                <w:b w:val="0"/>
              </w:rPr>
              <w:t>345 West Main Street</w:t>
            </w:r>
          </w:p>
          <w:p w:rsidR="00FB5C49" w:rsidRPr="00D73D38" w:rsidRDefault="00FB5C49" w:rsidP="00633A25">
            <w:pPr>
              <w:pStyle w:val="BodyText2"/>
              <w:spacing w:after="0"/>
              <w:rPr>
                <w:b w:val="0"/>
              </w:rPr>
            </w:pPr>
            <w:r w:rsidRPr="00D73D38">
              <w:rPr>
                <w:b w:val="0"/>
              </w:rPr>
              <w:t>Northboro, MA   01532</w:t>
            </w:r>
          </w:p>
        </w:tc>
        <w:tc>
          <w:tcPr>
            <w:tcW w:w="1728" w:type="dxa"/>
          </w:tcPr>
          <w:p w:rsidR="00FB5C49" w:rsidRPr="00D73D38" w:rsidRDefault="00FB5C49" w:rsidP="00633A25">
            <w:pPr>
              <w:pStyle w:val="BodyText2"/>
              <w:spacing w:after="0"/>
              <w:rPr>
                <w:b w:val="0"/>
              </w:rPr>
            </w:pPr>
          </w:p>
        </w:tc>
      </w:tr>
    </w:tbl>
    <w:p w:rsidR="00FB5C49" w:rsidRDefault="00FB5C49" w:rsidP="00FB5C49">
      <w:pPr>
        <w:pStyle w:val="BodyText5"/>
      </w:pPr>
      <w:r>
        <w:t>Out-of-State</w:t>
      </w:r>
    </w:p>
    <w:tbl>
      <w:tblPr>
        <w:tblStyle w:val="MediumGrid3-Accent1"/>
        <w:tblW w:w="9792" w:type="dxa"/>
        <w:jc w:val="center"/>
        <w:tblLayout w:type="fixed"/>
        <w:tblLook w:val="0420"/>
      </w:tblPr>
      <w:tblGrid>
        <w:gridCol w:w="2160"/>
        <w:gridCol w:w="1728"/>
        <w:gridCol w:w="1584"/>
        <w:gridCol w:w="2592"/>
        <w:gridCol w:w="1728"/>
      </w:tblGrid>
      <w:tr w:rsidR="00FB5C49" w:rsidRPr="00D73D38" w:rsidTr="00633A25">
        <w:trPr>
          <w:cnfStyle w:val="100000000000"/>
          <w:jc w:val="center"/>
        </w:trPr>
        <w:tc>
          <w:tcPr>
            <w:tcW w:w="2160" w:type="dxa"/>
          </w:tcPr>
          <w:p w:rsidR="00FB5C49" w:rsidRPr="00D73D38" w:rsidRDefault="00FB5C49" w:rsidP="00633A25">
            <w:pPr>
              <w:pStyle w:val="BodyText2"/>
              <w:spacing w:after="0"/>
              <w:jc w:val="center"/>
            </w:pPr>
            <w:r w:rsidRPr="00D73D38">
              <w:t>COMPANY</w:t>
            </w:r>
          </w:p>
        </w:tc>
        <w:tc>
          <w:tcPr>
            <w:tcW w:w="1728" w:type="dxa"/>
          </w:tcPr>
          <w:p w:rsidR="00FB5C49" w:rsidRPr="00D73D38" w:rsidRDefault="00FB5C49" w:rsidP="00633A25">
            <w:pPr>
              <w:pStyle w:val="BodyText2"/>
              <w:spacing w:after="0"/>
              <w:jc w:val="center"/>
            </w:pPr>
            <w:r w:rsidRPr="00D73D38">
              <w:t>POINT OF CONTACT</w:t>
            </w:r>
          </w:p>
        </w:tc>
        <w:tc>
          <w:tcPr>
            <w:tcW w:w="1584" w:type="dxa"/>
          </w:tcPr>
          <w:p w:rsidR="00FB5C49" w:rsidRPr="00D73D38" w:rsidRDefault="00FB5C49" w:rsidP="00633A25">
            <w:pPr>
              <w:pStyle w:val="BodyText2"/>
              <w:spacing w:after="0"/>
              <w:jc w:val="center"/>
            </w:pPr>
            <w:r w:rsidRPr="00D73D38">
              <w:t>TELEPHONE</w:t>
            </w:r>
          </w:p>
        </w:tc>
        <w:tc>
          <w:tcPr>
            <w:tcW w:w="2592" w:type="dxa"/>
          </w:tcPr>
          <w:p w:rsidR="00FB5C49" w:rsidRPr="00D73D38" w:rsidRDefault="00FB5C49" w:rsidP="00633A25">
            <w:pPr>
              <w:pStyle w:val="BodyText2"/>
              <w:spacing w:after="0"/>
              <w:jc w:val="center"/>
            </w:pPr>
            <w:r w:rsidRPr="00D73D38">
              <w:t>ADDRESS</w:t>
            </w:r>
          </w:p>
        </w:tc>
        <w:tc>
          <w:tcPr>
            <w:tcW w:w="1728" w:type="dxa"/>
          </w:tcPr>
          <w:p w:rsidR="00FB5C49" w:rsidRPr="00D73D38" w:rsidRDefault="00FB5C49" w:rsidP="00633A25">
            <w:pPr>
              <w:pStyle w:val="BodyText2"/>
              <w:spacing w:after="0"/>
              <w:jc w:val="center"/>
            </w:pPr>
            <w:r w:rsidRPr="00D73D38">
              <w:t>REMARKS</w:t>
            </w:r>
          </w:p>
        </w:tc>
      </w:tr>
      <w:tr w:rsidR="00FB5C49" w:rsidRPr="00D73D38" w:rsidTr="00633A25">
        <w:trPr>
          <w:cnfStyle w:val="000000100000"/>
          <w:jc w:val="center"/>
        </w:trPr>
        <w:tc>
          <w:tcPr>
            <w:tcW w:w="2160" w:type="dxa"/>
          </w:tcPr>
          <w:p w:rsidR="00FB5C49" w:rsidRPr="00D73D38" w:rsidRDefault="00FB5C49" w:rsidP="00633A25">
            <w:pPr>
              <w:pStyle w:val="BodyText2"/>
              <w:spacing w:after="0"/>
              <w:rPr>
                <w:b w:val="0"/>
              </w:rPr>
            </w:pPr>
            <w:r w:rsidRPr="00D73D38">
              <w:rPr>
                <w:b w:val="0"/>
              </w:rPr>
              <w:t>American Environmental Tech., Inc</w:t>
            </w:r>
          </w:p>
        </w:tc>
        <w:tc>
          <w:tcPr>
            <w:tcW w:w="1728" w:type="dxa"/>
          </w:tcPr>
          <w:p w:rsidR="00FB5C49" w:rsidRPr="00D73D38" w:rsidRDefault="00FB5C49" w:rsidP="00633A25">
            <w:pPr>
              <w:pStyle w:val="BodyText2"/>
              <w:spacing w:after="0"/>
              <w:rPr>
                <w:b w:val="0"/>
              </w:rPr>
            </w:pPr>
            <w:r w:rsidRPr="00D73D38">
              <w:rPr>
                <w:b w:val="0"/>
              </w:rPr>
              <w:t>Jay Brundage</w:t>
            </w:r>
          </w:p>
        </w:tc>
        <w:tc>
          <w:tcPr>
            <w:tcW w:w="1584" w:type="dxa"/>
          </w:tcPr>
          <w:p w:rsidR="00FB5C49" w:rsidRPr="00D73D38" w:rsidRDefault="00FB5C49" w:rsidP="00633A25">
            <w:pPr>
              <w:pStyle w:val="BodyText2"/>
              <w:spacing w:after="0"/>
              <w:jc w:val="center"/>
              <w:rPr>
                <w:b w:val="0"/>
              </w:rPr>
            </w:pPr>
            <w:r w:rsidRPr="00D73D38">
              <w:rPr>
                <w:b w:val="0"/>
              </w:rPr>
              <w:t>203-744-3477</w:t>
            </w:r>
          </w:p>
        </w:tc>
        <w:tc>
          <w:tcPr>
            <w:tcW w:w="2592" w:type="dxa"/>
          </w:tcPr>
          <w:p w:rsidR="00FB5C49" w:rsidRPr="00D73D38" w:rsidRDefault="00FB5C49" w:rsidP="00633A25">
            <w:pPr>
              <w:pStyle w:val="BodyText2"/>
              <w:spacing w:after="0"/>
              <w:rPr>
                <w:b w:val="0"/>
              </w:rPr>
            </w:pPr>
            <w:r w:rsidRPr="00D73D38">
              <w:rPr>
                <w:b w:val="0"/>
              </w:rPr>
              <w:t>3 Trowbridge Drive</w:t>
            </w:r>
          </w:p>
          <w:p w:rsidR="00FB5C49" w:rsidRPr="00D73D38" w:rsidRDefault="00FB5C49" w:rsidP="00633A25">
            <w:pPr>
              <w:pStyle w:val="BodyText2"/>
              <w:spacing w:after="0"/>
              <w:rPr>
                <w:b w:val="0"/>
                <w:lang w:val="fr-FR"/>
              </w:rPr>
            </w:pPr>
            <w:r w:rsidRPr="00D73D38">
              <w:rPr>
                <w:b w:val="0"/>
                <w:lang w:val="fr-FR"/>
              </w:rPr>
              <w:t>Bethel, CT   06801</w:t>
            </w:r>
          </w:p>
        </w:tc>
        <w:tc>
          <w:tcPr>
            <w:tcW w:w="1728" w:type="dxa"/>
          </w:tcPr>
          <w:p w:rsidR="00FB5C49" w:rsidRPr="00D73D38" w:rsidRDefault="00FB5C49" w:rsidP="00633A25">
            <w:pPr>
              <w:pStyle w:val="BodyText2"/>
              <w:spacing w:after="0"/>
              <w:rPr>
                <w:b w:val="0"/>
                <w:lang w:val="fr-FR"/>
              </w:rPr>
            </w:pPr>
          </w:p>
        </w:tc>
      </w:tr>
      <w:tr w:rsidR="00FB5C49" w:rsidRPr="00D73D38" w:rsidTr="00633A25">
        <w:trPr>
          <w:jc w:val="center"/>
        </w:trPr>
        <w:tc>
          <w:tcPr>
            <w:tcW w:w="2160" w:type="dxa"/>
          </w:tcPr>
          <w:p w:rsidR="00FB5C49" w:rsidRPr="00D73D38" w:rsidRDefault="00FB5C49" w:rsidP="00633A25">
            <w:pPr>
              <w:pStyle w:val="BodyText2"/>
              <w:spacing w:after="0"/>
              <w:rPr>
                <w:b w:val="0"/>
                <w:lang w:val="fr-FR"/>
              </w:rPr>
            </w:pPr>
            <w:r w:rsidRPr="00D73D38">
              <w:rPr>
                <w:b w:val="0"/>
                <w:lang w:val="fr-FR"/>
              </w:rPr>
              <w:t>Dependable Environmental Services, Inc.</w:t>
            </w:r>
          </w:p>
        </w:tc>
        <w:tc>
          <w:tcPr>
            <w:tcW w:w="1728" w:type="dxa"/>
          </w:tcPr>
          <w:p w:rsidR="00FB5C49" w:rsidRPr="00D73D38" w:rsidRDefault="00FB5C49" w:rsidP="00633A25">
            <w:pPr>
              <w:pStyle w:val="BodyText2"/>
              <w:spacing w:after="0"/>
              <w:rPr>
                <w:b w:val="0"/>
              </w:rPr>
            </w:pPr>
            <w:r w:rsidRPr="00D73D38">
              <w:rPr>
                <w:b w:val="0"/>
              </w:rPr>
              <w:t>Gregory Bruett</w:t>
            </w:r>
          </w:p>
        </w:tc>
        <w:tc>
          <w:tcPr>
            <w:tcW w:w="1584" w:type="dxa"/>
          </w:tcPr>
          <w:p w:rsidR="00FB5C49" w:rsidRPr="00D73D38" w:rsidRDefault="00FB5C49" w:rsidP="00633A25">
            <w:pPr>
              <w:pStyle w:val="BodyText2"/>
              <w:spacing w:after="0"/>
              <w:jc w:val="center"/>
              <w:rPr>
                <w:b w:val="0"/>
              </w:rPr>
            </w:pPr>
            <w:r w:rsidRPr="00D73D38">
              <w:rPr>
                <w:b w:val="0"/>
              </w:rPr>
              <w:t>603-894-6661</w:t>
            </w:r>
          </w:p>
        </w:tc>
        <w:tc>
          <w:tcPr>
            <w:tcW w:w="2592" w:type="dxa"/>
          </w:tcPr>
          <w:p w:rsidR="00FB5C49" w:rsidRPr="00D73D38" w:rsidRDefault="00FB5C49" w:rsidP="00633A25">
            <w:pPr>
              <w:pStyle w:val="BodyText2"/>
              <w:spacing w:after="0"/>
              <w:rPr>
                <w:b w:val="0"/>
              </w:rPr>
            </w:pPr>
            <w:r w:rsidRPr="00D73D38">
              <w:rPr>
                <w:b w:val="0"/>
              </w:rPr>
              <w:t>P.O. Box 117</w:t>
            </w:r>
          </w:p>
          <w:p w:rsidR="00FB5C49" w:rsidRPr="00D73D38" w:rsidRDefault="00FB5C49" w:rsidP="00633A25">
            <w:pPr>
              <w:pStyle w:val="BodyText2"/>
              <w:spacing w:after="0"/>
              <w:rPr>
                <w:b w:val="0"/>
              </w:rPr>
            </w:pPr>
            <w:r w:rsidRPr="00D73D38">
              <w:rPr>
                <w:b w:val="0"/>
              </w:rPr>
              <w:t>48 Lowell Road</w:t>
            </w:r>
          </w:p>
          <w:p w:rsidR="00FB5C49" w:rsidRPr="00D73D38" w:rsidRDefault="00FB5C49" w:rsidP="00633A25">
            <w:pPr>
              <w:pStyle w:val="BodyText2"/>
              <w:spacing w:after="0"/>
              <w:rPr>
                <w:b w:val="0"/>
              </w:rPr>
            </w:pPr>
            <w:r w:rsidRPr="00D73D38">
              <w:rPr>
                <w:b w:val="0"/>
              </w:rPr>
              <w:t>Windham, NH   03087</w:t>
            </w:r>
          </w:p>
        </w:tc>
        <w:tc>
          <w:tcPr>
            <w:tcW w:w="1728" w:type="dxa"/>
          </w:tcPr>
          <w:p w:rsidR="00FB5C49" w:rsidRPr="00D73D38" w:rsidRDefault="00FB5C49" w:rsidP="00633A25">
            <w:pPr>
              <w:pStyle w:val="BodyText2"/>
              <w:spacing w:after="0"/>
              <w:rPr>
                <w:b w:val="0"/>
              </w:rPr>
            </w:pPr>
            <w:r w:rsidRPr="00D73D38">
              <w:rPr>
                <w:b w:val="0"/>
              </w:rPr>
              <w:t>Oil &amp; Gasoline Only</w:t>
            </w:r>
          </w:p>
        </w:tc>
      </w:tr>
      <w:tr w:rsidR="00FB5C49" w:rsidRPr="00D73D38" w:rsidTr="00633A25">
        <w:trPr>
          <w:cnfStyle w:val="000000100000"/>
          <w:jc w:val="center"/>
        </w:trPr>
        <w:tc>
          <w:tcPr>
            <w:tcW w:w="2160" w:type="dxa"/>
          </w:tcPr>
          <w:p w:rsidR="00FB5C49" w:rsidRPr="00D73D38" w:rsidRDefault="00FB5C49" w:rsidP="00633A25">
            <w:pPr>
              <w:pStyle w:val="BodyText2"/>
              <w:spacing w:after="0"/>
              <w:rPr>
                <w:b w:val="0"/>
              </w:rPr>
            </w:pPr>
            <w:r w:rsidRPr="00D73D38">
              <w:rPr>
                <w:b w:val="0"/>
              </w:rPr>
              <w:t>Environmental Oil, Inc.</w:t>
            </w:r>
          </w:p>
        </w:tc>
        <w:tc>
          <w:tcPr>
            <w:tcW w:w="1728" w:type="dxa"/>
          </w:tcPr>
          <w:p w:rsidR="00FB5C49" w:rsidRPr="00D73D38" w:rsidRDefault="00FB5C49" w:rsidP="00633A25">
            <w:pPr>
              <w:pStyle w:val="BodyText2"/>
              <w:spacing w:after="0"/>
              <w:rPr>
                <w:b w:val="0"/>
              </w:rPr>
            </w:pPr>
            <w:r w:rsidRPr="00D73D38">
              <w:rPr>
                <w:b w:val="0"/>
              </w:rPr>
              <w:t>Paula Morgese</w:t>
            </w:r>
          </w:p>
        </w:tc>
        <w:tc>
          <w:tcPr>
            <w:tcW w:w="1584" w:type="dxa"/>
          </w:tcPr>
          <w:p w:rsidR="00FB5C49" w:rsidRPr="00D73D38" w:rsidRDefault="00FB5C49" w:rsidP="00633A25">
            <w:pPr>
              <w:pStyle w:val="BodyText2"/>
              <w:spacing w:after="0"/>
              <w:jc w:val="center"/>
              <w:rPr>
                <w:b w:val="0"/>
              </w:rPr>
            </w:pPr>
            <w:r w:rsidRPr="00D73D38">
              <w:rPr>
                <w:b w:val="0"/>
              </w:rPr>
              <w:t>315-471-0503</w:t>
            </w:r>
          </w:p>
        </w:tc>
        <w:tc>
          <w:tcPr>
            <w:tcW w:w="2592" w:type="dxa"/>
          </w:tcPr>
          <w:p w:rsidR="00FB5C49" w:rsidRPr="00D73D38" w:rsidRDefault="00FB5C49" w:rsidP="00633A25">
            <w:pPr>
              <w:pStyle w:val="BodyText2"/>
              <w:spacing w:after="0"/>
              <w:rPr>
                <w:b w:val="0"/>
              </w:rPr>
            </w:pPr>
            <w:r w:rsidRPr="00D73D38">
              <w:rPr>
                <w:b w:val="0"/>
              </w:rPr>
              <w:t>532 State Fair Blvd</w:t>
            </w:r>
          </w:p>
          <w:p w:rsidR="00FB5C49" w:rsidRPr="00D73D38" w:rsidRDefault="00FB5C49" w:rsidP="00633A25">
            <w:pPr>
              <w:pStyle w:val="BodyText2"/>
              <w:spacing w:after="0"/>
              <w:rPr>
                <w:b w:val="0"/>
              </w:rPr>
            </w:pPr>
            <w:r w:rsidRPr="00D73D38">
              <w:rPr>
                <w:b w:val="0"/>
              </w:rPr>
              <w:t>P.O. Box 315</w:t>
            </w:r>
          </w:p>
          <w:p w:rsidR="00FB5C49" w:rsidRPr="00D73D38" w:rsidRDefault="00FB5C49" w:rsidP="00633A25">
            <w:pPr>
              <w:pStyle w:val="BodyText2"/>
              <w:spacing w:after="0"/>
              <w:rPr>
                <w:b w:val="0"/>
                <w:lang w:val="fr-FR"/>
              </w:rPr>
            </w:pPr>
            <w:r w:rsidRPr="00D73D38">
              <w:rPr>
                <w:b w:val="0"/>
                <w:lang w:val="fr-FR"/>
              </w:rPr>
              <w:t>Syracuse, NY   13209</w:t>
            </w:r>
          </w:p>
        </w:tc>
        <w:tc>
          <w:tcPr>
            <w:tcW w:w="1728" w:type="dxa"/>
          </w:tcPr>
          <w:p w:rsidR="00FB5C49" w:rsidRPr="00D73D38" w:rsidRDefault="00FB5C49" w:rsidP="00633A25">
            <w:pPr>
              <w:pStyle w:val="BodyText2"/>
              <w:spacing w:after="0"/>
              <w:rPr>
                <w:b w:val="0"/>
                <w:lang w:val="fr-FR"/>
              </w:rPr>
            </w:pPr>
          </w:p>
        </w:tc>
      </w:tr>
      <w:tr w:rsidR="00FB5C49" w:rsidRPr="00D73D38" w:rsidTr="00633A25">
        <w:trPr>
          <w:jc w:val="center"/>
        </w:trPr>
        <w:tc>
          <w:tcPr>
            <w:tcW w:w="2160" w:type="dxa"/>
          </w:tcPr>
          <w:p w:rsidR="00FB5C49" w:rsidRPr="00D73D38" w:rsidRDefault="00FB5C49" w:rsidP="00633A25">
            <w:pPr>
              <w:pStyle w:val="BodyText2"/>
              <w:spacing w:after="0"/>
              <w:rPr>
                <w:b w:val="0"/>
                <w:lang w:val="fr-FR"/>
              </w:rPr>
            </w:pPr>
            <w:r w:rsidRPr="00D73D38">
              <w:rPr>
                <w:b w:val="0"/>
                <w:lang w:val="fr-FR"/>
              </w:rPr>
              <w:t>Environmental Services, Inc.</w:t>
            </w:r>
          </w:p>
        </w:tc>
        <w:tc>
          <w:tcPr>
            <w:tcW w:w="1728" w:type="dxa"/>
          </w:tcPr>
          <w:p w:rsidR="00FB5C49" w:rsidRPr="00D73D38" w:rsidRDefault="00FB5C49" w:rsidP="00633A25">
            <w:pPr>
              <w:pStyle w:val="BodyText2"/>
              <w:spacing w:after="0"/>
              <w:rPr>
                <w:b w:val="0"/>
              </w:rPr>
            </w:pPr>
            <w:r w:rsidRPr="00D73D38">
              <w:rPr>
                <w:b w:val="0"/>
              </w:rPr>
              <w:t>Seb Cannata</w:t>
            </w:r>
          </w:p>
        </w:tc>
        <w:tc>
          <w:tcPr>
            <w:tcW w:w="1584" w:type="dxa"/>
          </w:tcPr>
          <w:p w:rsidR="00FB5C49" w:rsidRPr="00D73D38" w:rsidRDefault="00FB5C49" w:rsidP="00633A25">
            <w:pPr>
              <w:pStyle w:val="BodyText2"/>
              <w:spacing w:after="0"/>
              <w:jc w:val="center"/>
              <w:rPr>
                <w:b w:val="0"/>
              </w:rPr>
            </w:pPr>
            <w:r w:rsidRPr="00D73D38">
              <w:rPr>
                <w:b w:val="0"/>
              </w:rPr>
              <w:t>860-528-9500</w:t>
            </w:r>
          </w:p>
        </w:tc>
        <w:tc>
          <w:tcPr>
            <w:tcW w:w="2592" w:type="dxa"/>
          </w:tcPr>
          <w:p w:rsidR="00FB5C49" w:rsidRPr="00D73D38" w:rsidRDefault="00FB5C49" w:rsidP="00633A25">
            <w:pPr>
              <w:pStyle w:val="BodyText2"/>
              <w:spacing w:after="0"/>
              <w:rPr>
                <w:b w:val="0"/>
              </w:rPr>
            </w:pPr>
            <w:r w:rsidRPr="00D73D38">
              <w:rPr>
                <w:b w:val="0"/>
              </w:rPr>
              <w:t>90 Brookfield Street</w:t>
            </w:r>
          </w:p>
          <w:p w:rsidR="00FB5C49" w:rsidRPr="00D73D38" w:rsidRDefault="00FB5C49" w:rsidP="00633A25">
            <w:pPr>
              <w:pStyle w:val="BodyText2"/>
              <w:spacing w:after="0"/>
              <w:rPr>
                <w:b w:val="0"/>
              </w:rPr>
            </w:pPr>
            <w:r w:rsidRPr="00D73D38">
              <w:rPr>
                <w:b w:val="0"/>
              </w:rPr>
              <w:t>South Windsor, CT   06074</w:t>
            </w:r>
          </w:p>
        </w:tc>
        <w:tc>
          <w:tcPr>
            <w:tcW w:w="1728" w:type="dxa"/>
          </w:tcPr>
          <w:p w:rsidR="00FB5C49" w:rsidRPr="00D73D38" w:rsidRDefault="00FB5C49" w:rsidP="00633A25">
            <w:pPr>
              <w:pStyle w:val="BodyText2"/>
              <w:spacing w:after="0"/>
              <w:rPr>
                <w:b w:val="0"/>
              </w:rPr>
            </w:pPr>
          </w:p>
        </w:tc>
      </w:tr>
      <w:tr w:rsidR="00FB5C49" w:rsidRPr="00D73D38" w:rsidTr="00633A25">
        <w:trPr>
          <w:cnfStyle w:val="000000100000"/>
          <w:jc w:val="center"/>
        </w:trPr>
        <w:tc>
          <w:tcPr>
            <w:tcW w:w="2160" w:type="dxa"/>
          </w:tcPr>
          <w:p w:rsidR="00FB5C49" w:rsidRPr="00D73D38" w:rsidRDefault="00FB5C49" w:rsidP="00633A25">
            <w:pPr>
              <w:pStyle w:val="BodyText2"/>
              <w:spacing w:after="0"/>
              <w:rPr>
                <w:b w:val="0"/>
              </w:rPr>
            </w:pPr>
            <w:r w:rsidRPr="00D73D38">
              <w:rPr>
                <w:b w:val="0"/>
              </w:rPr>
              <w:t>Inland Waters Pollution Control, Inc.</w:t>
            </w:r>
          </w:p>
        </w:tc>
        <w:tc>
          <w:tcPr>
            <w:tcW w:w="1728" w:type="dxa"/>
          </w:tcPr>
          <w:p w:rsidR="00FB5C49" w:rsidRPr="00D73D38" w:rsidRDefault="00FB5C49" w:rsidP="00633A25">
            <w:pPr>
              <w:pStyle w:val="BodyText2"/>
              <w:spacing w:after="0"/>
              <w:rPr>
                <w:b w:val="0"/>
              </w:rPr>
            </w:pPr>
            <w:r w:rsidRPr="00D73D38">
              <w:rPr>
                <w:b w:val="0"/>
              </w:rPr>
              <w:t>Lawrence Critch</w:t>
            </w:r>
          </w:p>
        </w:tc>
        <w:tc>
          <w:tcPr>
            <w:tcW w:w="1584" w:type="dxa"/>
          </w:tcPr>
          <w:p w:rsidR="00FB5C49" w:rsidRPr="00D73D38" w:rsidRDefault="00FB5C49" w:rsidP="00633A25">
            <w:pPr>
              <w:pStyle w:val="BodyText2"/>
              <w:spacing w:after="0"/>
              <w:jc w:val="center"/>
              <w:rPr>
                <w:b w:val="0"/>
              </w:rPr>
            </w:pPr>
            <w:r w:rsidRPr="00D73D38">
              <w:rPr>
                <w:b w:val="0"/>
              </w:rPr>
              <w:t>800-992-9118</w:t>
            </w:r>
          </w:p>
        </w:tc>
        <w:tc>
          <w:tcPr>
            <w:tcW w:w="2592" w:type="dxa"/>
          </w:tcPr>
          <w:p w:rsidR="00FB5C49" w:rsidRPr="00D73D38" w:rsidRDefault="00FB5C49" w:rsidP="00633A25">
            <w:pPr>
              <w:pStyle w:val="BodyText2"/>
              <w:spacing w:after="0"/>
              <w:rPr>
                <w:b w:val="0"/>
              </w:rPr>
            </w:pPr>
            <w:r w:rsidRPr="00D73D38">
              <w:rPr>
                <w:b w:val="0"/>
              </w:rPr>
              <w:t>2021 S. Shaeffer Hwy</w:t>
            </w:r>
          </w:p>
          <w:p w:rsidR="00FB5C49" w:rsidRPr="00D73D38" w:rsidRDefault="00FB5C49" w:rsidP="00633A25">
            <w:pPr>
              <w:pStyle w:val="BodyText2"/>
              <w:spacing w:after="0"/>
              <w:rPr>
                <w:b w:val="0"/>
                <w:lang w:val="fr-FR"/>
              </w:rPr>
            </w:pPr>
            <w:r w:rsidRPr="00D73D38">
              <w:rPr>
                <w:b w:val="0"/>
                <w:lang w:val="fr-FR"/>
              </w:rPr>
              <w:t>Detroit, MI   48217</w:t>
            </w:r>
          </w:p>
        </w:tc>
        <w:tc>
          <w:tcPr>
            <w:tcW w:w="1728" w:type="dxa"/>
          </w:tcPr>
          <w:p w:rsidR="00FB5C49" w:rsidRPr="00D73D38" w:rsidRDefault="00FB5C49" w:rsidP="00633A25">
            <w:pPr>
              <w:pStyle w:val="BodyText2"/>
              <w:spacing w:after="0"/>
              <w:rPr>
                <w:b w:val="0"/>
                <w:lang w:val="fr-FR"/>
              </w:rPr>
            </w:pPr>
          </w:p>
        </w:tc>
      </w:tr>
      <w:tr w:rsidR="00FB5C49" w:rsidRPr="00D73D38" w:rsidTr="00633A25">
        <w:trPr>
          <w:jc w:val="center"/>
        </w:trPr>
        <w:tc>
          <w:tcPr>
            <w:tcW w:w="2160" w:type="dxa"/>
          </w:tcPr>
          <w:p w:rsidR="00FB5C49" w:rsidRPr="00D73D38" w:rsidRDefault="00FB5C49" w:rsidP="00633A25">
            <w:pPr>
              <w:pStyle w:val="BodyText2"/>
              <w:spacing w:after="0"/>
              <w:rPr>
                <w:b w:val="0"/>
                <w:lang w:val="fr-FR"/>
              </w:rPr>
            </w:pPr>
            <w:r w:rsidRPr="00D73D38">
              <w:rPr>
                <w:b w:val="0"/>
                <w:lang w:val="fr-FR"/>
              </w:rPr>
              <w:t>Lincoln Environmental, Inc.</w:t>
            </w:r>
          </w:p>
        </w:tc>
        <w:tc>
          <w:tcPr>
            <w:tcW w:w="1728" w:type="dxa"/>
          </w:tcPr>
          <w:p w:rsidR="00FB5C49" w:rsidRPr="00D73D38" w:rsidRDefault="00FB5C49" w:rsidP="00633A25">
            <w:pPr>
              <w:pStyle w:val="BodyText2"/>
              <w:spacing w:after="0"/>
              <w:rPr>
                <w:b w:val="0"/>
              </w:rPr>
            </w:pPr>
            <w:r w:rsidRPr="00D73D38">
              <w:rPr>
                <w:b w:val="0"/>
              </w:rPr>
              <w:t>William Conrad</w:t>
            </w:r>
          </w:p>
        </w:tc>
        <w:tc>
          <w:tcPr>
            <w:tcW w:w="1584" w:type="dxa"/>
          </w:tcPr>
          <w:p w:rsidR="00FB5C49" w:rsidRPr="00D73D38" w:rsidRDefault="00FB5C49" w:rsidP="00633A25">
            <w:pPr>
              <w:pStyle w:val="BodyText2"/>
              <w:spacing w:after="0"/>
              <w:jc w:val="center"/>
              <w:rPr>
                <w:b w:val="0"/>
              </w:rPr>
            </w:pPr>
            <w:r w:rsidRPr="00D73D38">
              <w:rPr>
                <w:b w:val="0"/>
              </w:rPr>
              <w:t>401-232-3353</w:t>
            </w:r>
          </w:p>
        </w:tc>
        <w:tc>
          <w:tcPr>
            <w:tcW w:w="2592" w:type="dxa"/>
          </w:tcPr>
          <w:p w:rsidR="00FB5C49" w:rsidRPr="00D73D38" w:rsidRDefault="00FB5C49" w:rsidP="00633A25">
            <w:pPr>
              <w:pStyle w:val="BodyText2"/>
              <w:spacing w:after="0"/>
              <w:rPr>
                <w:b w:val="0"/>
              </w:rPr>
            </w:pPr>
            <w:r w:rsidRPr="00D73D38">
              <w:rPr>
                <w:b w:val="0"/>
              </w:rPr>
              <w:t>333 Washington Hwy</w:t>
            </w:r>
          </w:p>
          <w:p w:rsidR="00FB5C49" w:rsidRPr="00D73D38" w:rsidRDefault="00FB5C49" w:rsidP="00633A25">
            <w:pPr>
              <w:pStyle w:val="BodyText2"/>
              <w:spacing w:after="0"/>
              <w:rPr>
                <w:b w:val="0"/>
              </w:rPr>
            </w:pPr>
            <w:r w:rsidRPr="00D73D38">
              <w:rPr>
                <w:b w:val="0"/>
              </w:rPr>
              <w:t>Smithfield, RI   02917</w:t>
            </w:r>
          </w:p>
        </w:tc>
        <w:tc>
          <w:tcPr>
            <w:tcW w:w="1728" w:type="dxa"/>
          </w:tcPr>
          <w:p w:rsidR="00FB5C49" w:rsidRPr="00D73D38" w:rsidRDefault="00FB5C49" w:rsidP="00633A25">
            <w:pPr>
              <w:pStyle w:val="BodyText2"/>
              <w:spacing w:after="0"/>
              <w:rPr>
                <w:b w:val="0"/>
              </w:rPr>
            </w:pPr>
            <w:r w:rsidRPr="00D73D38">
              <w:rPr>
                <w:b w:val="0"/>
              </w:rPr>
              <w:t>Oil &amp; Gasoline</w:t>
            </w:r>
          </w:p>
          <w:p w:rsidR="00FB5C49" w:rsidRPr="00D73D38" w:rsidRDefault="00FB5C49" w:rsidP="00633A25">
            <w:pPr>
              <w:pStyle w:val="BodyText2"/>
              <w:spacing w:after="0"/>
              <w:rPr>
                <w:b w:val="0"/>
              </w:rPr>
            </w:pPr>
            <w:r w:rsidRPr="00D73D38">
              <w:rPr>
                <w:b w:val="0"/>
              </w:rPr>
              <w:t>Only</w:t>
            </w:r>
          </w:p>
        </w:tc>
      </w:tr>
      <w:tr w:rsidR="00FB5C49" w:rsidRPr="00D73D38" w:rsidTr="00633A25">
        <w:trPr>
          <w:cnfStyle w:val="000000100000"/>
          <w:jc w:val="center"/>
        </w:trPr>
        <w:tc>
          <w:tcPr>
            <w:tcW w:w="2160" w:type="dxa"/>
          </w:tcPr>
          <w:p w:rsidR="00FB5C49" w:rsidRPr="00D73D38" w:rsidRDefault="00FB5C49" w:rsidP="00633A25">
            <w:pPr>
              <w:pStyle w:val="BodyText2"/>
              <w:spacing w:after="0"/>
              <w:rPr>
                <w:b w:val="0"/>
              </w:rPr>
            </w:pPr>
            <w:r w:rsidRPr="00D73D38">
              <w:rPr>
                <w:b w:val="0"/>
              </w:rPr>
              <w:t>Total Waste Management Corp.</w:t>
            </w:r>
          </w:p>
        </w:tc>
        <w:tc>
          <w:tcPr>
            <w:tcW w:w="1728" w:type="dxa"/>
          </w:tcPr>
          <w:p w:rsidR="00FB5C49" w:rsidRPr="00D73D38" w:rsidRDefault="00FB5C49" w:rsidP="00633A25">
            <w:pPr>
              <w:pStyle w:val="BodyText2"/>
              <w:spacing w:after="0"/>
              <w:rPr>
                <w:b w:val="0"/>
              </w:rPr>
            </w:pPr>
            <w:r w:rsidRPr="00D73D38">
              <w:rPr>
                <w:b w:val="0"/>
              </w:rPr>
              <w:t>Claudia Grout or Eileen Beattie Sewall</w:t>
            </w:r>
          </w:p>
        </w:tc>
        <w:tc>
          <w:tcPr>
            <w:tcW w:w="1584" w:type="dxa"/>
          </w:tcPr>
          <w:p w:rsidR="00FB5C49" w:rsidRPr="00D73D38" w:rsidRDefault="00FB5C49" w:rsidP="00633A25">
            <w:pPr>
              <w:pStyle w:val="BodyText2"/>
              <w:spacing w:after="0"/>
              <w:jc w:val="center"/>
              <w:rPr>
                <w:b w:val="0"/>
              </w:rPr>
            </w:pPr>
            <w:r w:rsidRPr="00D73D38">
              <w:rPr>
                <w:b w:val="0"/>
              </w:rPr>
              <w:t>603-431-2420</w:t>
            </w:r>
          </w:p>
        </w:tc>
        <w:tc>
          <w:tcPr>
            <w:tcW w:w="2592" w:type="dxa"/>
          </w:tcPr>
          <w:p w:rsidR="00FB5C49" w:rsidRPr="00D73D38" w:rsidRDefault="00FB5C49" w:rsidP="00633A25">
            <w:pPr>
              <w:pStyle w:val="BodyText2"/>
              <w:spacing w:after="0"/>
              <w:rPr>
                <w:b w:val="0"/>
              </w:rPr>
            </w:pPr>
            <w:r w:rsidRPr="00D73D38">
              <w:rPr>
                <w:b w:val="0"/>
              </w:rPr>
              <w:t>142 River Road</w:t>
            </w:r>
          </w:p>
          <w:p w:rsidR="00FB5C49" w:rsidRPr="00D73D38" w:rsidRDefault="00FB5C49" w:rsidP="00633A25">
            <w:pPr>
              <w:pStyle w:val="BodyText2"/>
              <w:spacing w:after="0"/>
              <w:rPr>
                <w:b w:val="0"/>
              </w:rPr>
            </w:pPr>
            <w:r w:rsidRPr="00D73D38">
              <w:rPr>
                <w:b w:val="0"/>
              </w:rPr>
              <w:t>Newington, NH   03801</w:t>
            </w:r>
          </w:p>
        </w:tc>
        <w:tc>
          <w:tcPr>
            <w:tcW w:w="1728" w:type="dxa"/>
          </w:tcPr>
          <w:p w:rsidR="00FB5C49" w:rsidRPr="00D73D38" w:rsidRDefault="00FB5C49" w:rsidP="00633A25">
            <w:pPr>
              <w:pStyle w:val="BodyText2"/>
              <w:spacing w:after="0"/>
              <w:rPr>
                <w:b w:val="0"/>
              </w:rPr>
            </w:pPr>
          </w:p>
        </w:tc>
      </w:tr>
      <w:tr w:rsidR="00FB5C49" w:rsidRPr="00D73D38" w:rsidTr="00633A25">
        <w:trPr>
          <w:jc w:val="center"/>
        </w:trPr>
        <w:tc>
          <w:tcPr>
            <w:tcW w:w="2160" w:type="dxa"/>
          </w:tcPr>
          <w:p w:rsidR="00FB5C49" w:rsidRPr="00D73D38" w:rsidRDefault="00FB5C49" w:rsidP="00633A25">
            <w:pPr>
              <w:pStyle w:val="BodyText2"/>
              <w:spacing w:after="0"/>
              <w:rPr>
                <w:b w:val="0"/>
              </w:rPr>
            </w:pPr>
            <w:r w:rsidRPr="00D73D38">
              <w:rPr>
                <w:b w:val="0"/>
              </w:rPr>
              <w:t>TRI-S, Inc.</w:t>
            </w:r>
          </w:p>
        </w:tc>
        <w:tc>
          <w:tcPr>
            <w:tcW w:w="1728" w:type="dxa"/>
          </w:tcPr>
          <w:p w:rsidR="00FB5C49" w:rsidRPr="00D73D38" w:rsidRDefault="00FB5C49" w:rsidP="00633A25">
            <w:pPr>
              <w:pStyle w:val="BodyText2"/>
              <w:spacing w:after="0"/>
              <w:rPr>
                <w:b w:val="0"/>
              </w:rPr>
            </w:pPr>
            <w:r w:rsidRPr="00D73D38">
              <w:rPr>
                <w:b w:val="0"/>
              </w:rPr>
              <w:t>Rowland Bliss</w:t>
            </w:r>
          </w:p>
        </w:tc>
        <w:tc>
          <w:tcPr>
            <w:tcW w:w="1584" w:type="dxa"/>
          </w:tcPr>
          <w:p w:rsidR="00FB5C49" w:rsidRPr="00D73D38" w:rsidRDefault="00FB5C49" w:rsidP="00633A25">
            <w:pPr>
              <w:pStyle w:val="BodyText2"/>
              <w:spacing w:after="0"/>
              <w:jc w:val="center"/>
              <w:rPr>
                <w:b w:val="0"/>
              </w:rPr>
            </w:pPr>
            <w:r w:rsidRPr="00D73D38">
              <w:rPr>
                <w:b w:val="0"/>
              </w:rPr>
              <w:t>860-875-2110</w:t>
            </w:r>
          </w:p>
        </w:tc>
        <w:tc>
          <w:tcPr>
            <w:tcW w:w="2592" w:type="dxa"/>
          </w:tcPr>
          <w:p w:rsidR="00FB5C49" w:rsidRPr="00D73D38" w:rsidRDefault="00FB5C49" w:rsidP="00633A25">
            <w:pPr>
              <w:pStyle w:val="BodyText2"/>
              <w:spacing w:after="0"/>
              <w:rPr>
                <w:b w:val="0"/>
              </w:rPr>
            </w:pPr>
            <w:r w:rsidRPr="00D73D38">
              <w:rPr>
                <w:b w:val="0"/>
              </w:rPr>
              <w:t>25 Pinney Street</w:t>
            </w:r>
          </w:p>
          <w:p w:rsidR="00FB5C49" w:rsidRPr="00D73D38" w:rsidRDefault="00FB5C49" w:rsidP="00633A25">
            <w:pPr>
              <w:pStyle w:val="BodyText2"/>
              <w:spacing w:after="0"/>
              <w:rPr>
                <w:b w:val="0"/>
              </w:rPr>
            </w:pPr>
            <w:r w:rsidRPr="00D73D38">
              <w:rPr>
                <w:b w:val="0"/>
              </w:rPr>
              <w:t>Ellington, CT   06029</w:t>
            </w:r>
          </w:p>
        </w:tc>
        <w:tc>
          <w:tcPr>
            <w:tcW w:w="1728" w:type="dxa"/>
          </w:tcPr>
          <w:p w:rsidR="00FB5C49" w:rsidRPr="00D73D38" w:rsidRDefault="00FB5C49" w:rsidP="00633A25">
            <w:pPr>
              <w:pStyle w:val="BodyText2"/>
              <w:spacing w:after="0"/>
              <w:rPr>
                <w:b w:val="0"/>
              </w:rPr>
            </w:pPr>
          </w:p>
        </w:tc>
      </w:tr>
      <w:tr w:rsidR="00FB5C49" w:rsidRPr="00D73D38" w:rsidTr="00633A25">
        <w:trPr>
          <w:cnfStyle w:val="000000100000"/>
          <w:jc w:val="center"/>
        </w:trPr>
        <w:tc>
          <w:tcPr>
            <w:tcW w:w="2160" w:type="dxa"/>
          </w:tcPr>
          <w:p w:rsidR="00FB5C49" w:rsidRPr="00D73D38" w:rsidRDefault="00FB5C49" w:rsidP="00633A25">
            <w:pPr>
              <w:pStyle w:val="BodyText2"/>
              <w:spacing w:after="0"/>
              <w:rPr>
                <w:b w:val="0"/>
              </w:rPr>
            </w:pPr>
            <w:r w:rsidRPr="00D73D38">
              <w:rPr>
                <w:b w:val="0"/>
              </w:rPr>
              <w:t>Western Oil, Inc.</w:t>
            </w:r>
          </w:p>
        </w:tc>
        <w:tc>
          <w:tcPr>
            <w:tcW w:w="1728" w:type="dxa"/>
          </w:tcPr>
          <w:p w:rsidR="00FB5C49" w:rsidRPr="00D73D38" w:rsidRDefault="00FB5C49" w:rsidP="00633A25">
            <w:pPr>
              <w:pStyle w:val="BodyText2"/>
              <w:spacing w:after="0"/>
              <w:rPr>
                <w:b w:val="0"/>
              </w:rPr>
            </w:pPr>
            <w:r w:rsidRPr="00D73D38">
              <w:rPr>
                <w:b w:val="0"/>
              </w:rPr>
              <w:t xml:space="preserve">Paul Raftery </w:t>
            </w:r>
          </w:p>
        </w:tc>
        <w:tc>
          <w:tcPr>
            <w:tcW w:w="1584" w:type="dxa"/>
          </w:tcPr>
          <w:p w:rsidR="00FB5C49" w:rsidRPr="00D73D38" w:rsidRDefault="00FB5C49" w:rsidP="00633A25">
            <w:pPr>
              <w:pStyle w:val="BodyText2"/>
              <w:spacing w:after="0"/>
              <w:rPr>
                <w:b w:val="0"/>
              </w:rPr>
            </w:pPr>
            <w:r w:rsidRPr="00D73D38">
              <w:rPr>
                <w:b w:val="0"/>
              </w:rPr>
              <w:t>401-724-5540</w:t>
            </w:r>
          </w:p>
        </w:tc>
        <w:tc>
          <w:tcPr>
            <w:tcW w:w="2592" w:type="dxa"/>
          </w:tcPr>
          <w:p w:rsidR="00FB5C49" w:rsidRPr="00D73D38" w:rsidRDefault="00FB5C49" w:rsidP="00633A25">
            <w:pPr>
              <w:pStyle w:val="BodyText2"/>
              <w:spacing w:after="0"/>
              <w:rPr>
                <w:b w:val="0"/>
              </w:rPr>
            </w:pPr>
            <w:r w:rsidRPr="00D73D38">
              <w:rPr>
                <w:b w:val="0"/>
              </w:rPr>
              <w:t>389 Charles Street</w:t>
            </w:r>
          </w:p>
          <w:p w:rsidR="00FB5C49" w:rsidRPr="00D73D38" w:rsidRDefault="00FB5C49" w:rsidP="00633A25">
            <w:pPr>
              <w:pStyle w:val="BodyText2"/>
              <w:spacing w:after="0"/>
              <w:rPr>
                <w:b w:val="0"/>
              </w:rPr>
            </w:pPr>
            <w:r w:rsidRPr="00D73D38">
              <w:rPr>
                <w:b w:val="0"/>
              </w:rPr>
              <w:t>Providence, RI   02904</w:t>
            </w:r>
          </w:p>
        </w:tc>
        <w:tc>
          <w:tcPr>
            <w:tcW w:w="1728" w:type="dxa"/>
          </w:tcPr>
          <w:p w:rsidR="00FB5C49" w:rsidRPr="00D73D38" w:rsidRDefault="00FB5C49" w:rsidP="00633A25">
            <w:pPr>
              <w:pStyle w:val="BodyText2"/>
              <w:spacing w:after="0"/>
              <w:rPr>
                <w:b w:val="0"/>
              </w:rPr>
            </w:pPr>
          </w:p>
        </w:tc>
      </w:tr>
    </w:tbl>
    <w:p w:rsidR="00A337F2" w:rsidRDefault="00A337F2" w:rsidP="005B0C57">
      <w:pPr>
        <w:pStyle w:val="BodyText2"/>
        <w:rPr>
          <w:b w:val="0"/>
          <w:sz w:val="22"/>
        </w:rPr>
        <w:sectPr w:rsidR="00A337F2" w:rsidSect="00A9350C">
          <w:headerReference w:type="default" r:id="rId26"/>
          <w:footerReference w:type="default" r:id="rId27"/>
          <w:type w:val="continuous"/>
          <w:pgSz w:w="12240" w:h="15840" w:code="1"/>
          <w:pgMar w:top="1440" w:right="1440" w:bottom="1080" w:left="720" w:header="720" w:footer="720" w:gutter="720"/>
          <w:pgNumType w:start="1"/>
          <w:cols w:space="720"/>
          <w:docGrid w:linePitch="299"/>
        </w:sectPr>
      </w:pPr>
    </w:p>
    <w:p w:rsidR="00A337F2" w:rsidRDefault="00A337F2" w:rsidP="00BE364E">
      <w:pPr>
        <w:pStyle w:val="Label"/>
      </w:pPr>
      <w:bookmarkStart w:id="64" w:name="_Toc289957175"/>
      <w:bookmarkStart w:id="65" w:name="_Toc290910297"/>
      <w:r>
        <w:lastRenderedPageBreak/>
        <w:t>ANNEX</w:t>
      </w:r>
      <w:r w:rsidR="00612777">
        <w:t xml:space="preserve"> </w:t>
      </w:r>
      <w:r>
        <w:t xml:space="preserve"> K</w:t>
      </w:r>
      <w:r w:rsidR="00BE364E">
        <w:br/>
      </w:r>
      <w:r>
        <w:t xml:space="preserve">(LOCAL/REGIONAL  </w:t>
      </w:r>
      <w:r w:rsidR="00612777">
        <w:t>f</w:t>
      </w:r>
      <w:r>
        <w:t>ACILITY  PROFILES)</w:t>
      </w:r>
      <w:bookmarkEnd w:id="64"/>
      <w:bookmarkEnd w:id="65"/>
    </w:p>
    <w:p w:rsidR="00A337F2" w:rsidRDefault="00A337F2" w:rsidP="00612777">
      <w:pPr>
        <w:pStyle w:val="AnnexHeading1"/>
      </w:pPr>
      <w:r>
        <w:t>PURPOSE</w:t>
      </w:r>
    </w:p>
    <w:p w:rsidR="00A337F2" w:rsidRDefault="00A337F2" w:rsidP="00612777">
      <w:pPr>
        <w:pStyle w:val="BodyText"/>
      </w:pPr>
      <w:r>
        <w:t xml:space="preserve">To profile facilities in the REPC that store or use extremely hazardous substances above threshold planning quantities on-site and pose a potential health or environmental threat to the community.  In addition, special needs facilities at risk are also listed in these </w:t>
      </w:r>
      <w:r>
        <w:rPr>
          <w:i/>
        </w:rPr>
        <w:t>Facility Profiles.</w:t>
      </w:r>
      <w:r>
        <w:t xml:space="preserve">  A map showing the facility location and the surrounding community is included within each </w:t>
      </w:r>
      <w:r>
        <w:rPr>
          <w:i/>
        </w:rPr>
        <w:t>Facility Profile found in each community’s HAZMAT plan</w:t>
      </w:r>
      <w:r>
        <w:t>.</w:t>
      </w:r>
    </w:p>
    <w:p w:rsidR="001B3A64" w:rsidRDefault="001B3A64" w:rsidP="00D73D38">
      <w:pPr>
        <w:pStyle w:val="AnnexHeading1"/>
      </w:pPr>
      <w:r>
        <w:t>SITUATION</w:t>
      </w:r>
    </w:p>
    <w:p w:rsidR="001B3A64" w:rsidRDefault="001B3A64" w:rsidP="00EE2A0A">
      <w:pPr>
        <w:pStyle w:val="BodyText"/>
      </w:pPr>
      <w:r>
        <w:t xml:space="preserve"> with reportable quantities of hazardous chemicals are required to provide information concerning these chemicals according to EPCRA.  Information contained in these </w:t>
      </w:r>
      <w:r>
        <w:rPr>
          <w:i/>
        </w:rPr>
        <w:t>Facility Profiles</w:t>
      </w:r>
      <w:r>
        <w:t xml:space="preserve"> is found in the Tier II reports filed by each facility, in accordance with the EPCRA, and forwarded to the City/Town LEPC.</w:t>
      </w:r>
    </w:p>
    <w:p w:rsidR="001B3A64" w:rsidRDefault="001B3A64" w:rsidP="00D73D38">
      <w:pPr>
        <w:pStyle w:val="AnnexHeading1"/>
      </w:pPr>
      <w:r>
        <w:t>LOCATION</w:t>
      </w:r>
    </w:p>
    <w:p w:rsidR="001B3A64" w:rsidRDefault="001B3A64" w:rsidP="00EE2A0A">
      <w:pPr>
        <w:pStyle w:val="BodyText"/>
      </w:pPr>
      <w:r>
        <w:t>Hazardous Facility profiles can be found in the Resource Manual of the Comprehe</w:t>
      </w:r>
      <w:r w:rsidR="00D73D38">
        <w:t>nsive Emergency Management Plan</w:t>
      </w:r>
      <w:r>
        <w:t>.</w:t>
      </w:r>
    </w:p>
    <w:p w:rsidR="001B3A64" w:rsidRDefault="001B3A64" w:rsidP="00EE2A0A">
      <w:pPr>
        <w:pStyle w:val="BodyText"/>
      </w:pPr>
      <w:r>
        <w:t>Special Needs Facility profiles can be found in the Resource Manual of the Comprehensive Emergency Management Plan</w:t>
      </w:r>
    </w:p>
    <w:p w:rsidR="001B3A64" w:rsidRDefault="001B3A64" w:rsidP="00EE2A0A">
      <w:pPr>
        <w:pStyle w:val="BodyText"/>
      </w:pPr>
      <w:r>
        <w:t>Facility Resource inventories can be found in the Resource Manual of the Comprehensive Emergency Management Plan</w:t>
      </w:r>
    </w:p>
    <w:p w:rsidR="001B3A64" w:rsidRPr="009060AF" w:rsidRDefault="001B3A64" w:rsidP="009060AF">
      <w:pPr>
        <w:pStyle w:val="BodyText2"/>
        <w:jc w:val="center"/>
      </w:pPr>
      <w:r>
        <w:rPr>
          <w:b w:val="0"/>
          <w:sz w:val="22"/>
        </w:rPr>
        <w:br w:type="page"/>
      </w:r>
      <w:r w:rsidRPr="009060AF">
        <w:lastRenderedPageBreak/>
        <w:t>Figure 5.1</w:t>
      </w:r>
    </w:p>
    <w:p w:rsidR="001B3A64" w:rsidRPr="009060AF" w:rsidRDefault="001B3A64" w:rsidP="009060AF">
      <w:pPr>
        <w:pStyle w:val="BodyText2"/>
        <w:jc w:val="center"/>
      </w:pPr>
      <w:r w:rsidRPr="009060AF">
        <w:t>H A Z A R D   A N A L Y S I S   M A P</w:t>
      </w:r>
    </w:p>
    <w:p w:rsidR="001B3A64" w:rsidRPr="009060AF" w:rsidRDefault="001B3A64" w:rsidP="009060AF">
      <w:pPr>
        <w:pStyle w:val="BodyText2"/>
        <w:jc w:val="center"/>
      </w:pPr>
    </w:p>
    <w:p w:rsidR="001B3A64" w:rsidRPr="009060AF" w:rsidRDefault="001B3A64" w:rsidP="009060AF">
      <w:pPr>
        <w:pStyle w:val="BodyText2"/>
        <w:jc w:val="center"/>
      </w:pPr>
    </w:p>
    <w:p w:rsidR="001B3A64" w:rsidRPr="009060AF" w:rsidRDefault="001B3A64" w:rsidP="009060AF">
      <w:pPr>
        <w:pStyle w:val="BodyText2"/>
        <w:jc w:val="center"/>
      </w:pPr>
      <w:r w:rsidRPr="009060AF">
        <w:t>(Please See Attached Map Section)</w:t>
      </w:r>
    </w:p>
    <w:p w:rsidR="001B3A64" w:rsidRPr="009060AF" w:rsidRDefault="001B3A64" w:rsidP="009060AF">
      <w:pPr>
        <w:pStyle w:val="BodyText2"/>
        <w:jc w:val="center"/>
        <w:rPr>
          <w:sz w:val="32"/>
          <w:lang w:val="fr-FR"/>
        </w:rPr>
        <w:sectPr w:rsidR="001B3A64" w:rsidRPr="009060AF">
          <w:footerReference w:type="default" r:id="rId28"/>
          <w:pgSz w:w="12240" w:h="15840" w:code="1"/>
          <w:pgMar w:top="1440" w:right="1440" w:bottom="1440" w:left="720" w:header="720" w:footer="720" w:gutter="720"/>
          <w:pgNumType w:start="1"/>
          <w:cols w:space="720"/>
        </w:sectPr>
      </w:pPr>
    </w:p>
    <w:p w:rsidR="000E6BBC" w:rsidRDefault="000E6BBC" w:rsidP="00D73D38">
      <w:pPr>
        <w:pStyle w:val="Label"/>
      </w:pPr>
      <w:bookmarkStart w:id="66" w:name="_Toc289957176"/>
      <w:bookmarkStart w:id="67" w:name="_Toc290910298"/>
      <w:r>
        <w:lastRenderedPageBreak/>
        <w:t>ANNEX  L</w:t>
      </w:r>
      <w:r w:rsidR="002E206D">
        <w:br/>
      </w:r>
      <w:r>
        <w:t>(HUMAN</w:t>
      </w:r>
      <w:r w:rsidR="009060AF">
        <w:t xml:space="preserve"> </w:t>
      </w:r>
      <w:r>
        <w:t xml:space="preserve"> SERVICES)</w:t>
      </w:r>
      <w:bookmarkEnd w:id="66"/>
      <w:bookmarkEnd w:id="67"/>
      <w:r>
        <w:t xml:space="preserve"> </w:t>
      </w:r>
    </w:p>
    <w:p w:rsidR="000E6BBC" w:rsidRDefault="000E6BBC" w:rsidP="00D73D38">
      <w:pPr>
        <w:pStyle w:val="AnnexHeading1"/>
      </w:pPr>
      <w:r>
        <w:t>PURPOSE</w:t>
      </w:r>
    </w:p>
    <w:p w:rsidR="000E6BBC" w:rsidRDefault="000E6BBC" w:rsidP="00EE2A0A">
      <w:pPr>
        <w:pStyle w:val="BodyText"/>
      </w:pPr>
      <w:r>
        <w:t>To provide services and support to the populace during times of stress or disruption caused by a hazardous materials event.</w:t>
      </w:r>
    </w:p>
    <w:p w:rsidR="000E6BBC" w:rsidRDefault="000E6BBC" w:rsidP="00D73D38">
      <w:pPr>
        <w:pStyle w:val="AnnexHeading1"/>
      </w:pPr>
      <w:r>
        <w:t>SITUATION</w:t>
      </w:r>
    </w:p>
    <w:p w:rsidR="000E6BBC" w:rsidRDefault="000E6BBC" w:rsidP="00EE2A0A">
      <w:pPr>
        <w:pStyle w:val="BodyText"/>
      </w:pPr>
      <w:r>
        <w:t xml:space="preserve">Human service resources play a critical role in providing essential services to the populace when a disruption occurs do to a hazardous materials release.  These resources specialize or assist with difficult problems such as mass feeding &amp; sheltering, family reunification, professional counseling and targeted special needs programs.  The complexity of daily life means that even minor disruptions such as traffic diversions can create difficulty and hardship. Larger events such as extended evacuations exacerbate the situation, especially when coupled with the fear of potential contamination or the deaths of loved ones.  </w:t>
      </w:r>
    </w:p>
    <w:p w:rsidR="000E6BBC" w:rsidRDefault="000E6BBC" w:rsidP="00EE2A0A">
      <w:pPr>
        <w:pStyle w:val="BodyText"/>
      </w:pPr>
      <w:r>
        <w:t>Human service resources include organizations such as the Red Cross and the Salvation Army that provide direct services such as food, water and shelter support.  In addition, fixed facilities such as churches and schools can serve as shelter sites or cooling/heating stations.</w:t>
      </w:r>
    </w:p>
    <w:p w:rsidR="000E6BBC" w:rsidRDefault="000E6BBC" w:rsidP="00D73D38">
      <w:pPr>
        <w:pStyle w:val="BodyText5"/>
      </w:pPr>
      <w:r>
        <w:t>Fixed Facility Resources</w:t>
      </w:r>
    </w:p>
    <w:tbl>
      <w:tblPr>
        <w:tblStyle w:val="MediumGrid3-Accent1"/>
        <w:tblW w:w="0" w:type="auto"/>
        <w:jc w:val="center"/>
        <w:tblLayout w:type="fixed"/>
        <w:tblLook w:val="0420"/>
      </w:tblPr>
      <w:tblGrid>
        <w:gridCol w:w="3060"/>
        <w:gridCol w:w="4032"/>
        <w:gridCol w:w="2268"/>
      </w:tblGrid>
      <w:tr w:rsidR="000E6BBC" w:rsidRPr="00871FFD" w:rsidTr="00902A32">
        <w:trPr>
          <w:cnfStyle w:val="100000000000"/>
          <w:jc w:val="center"/>
        </w:trPr>
        <w:tc>
          <w:tcPr>
            <w:tcW w:w="3060" w:type="dxa"/>
          </w:tcPr>
          <w:p w:rsidR="000E6BBC" w:rsidRPr="00871FFD" w:rsidRDefault="000E6BBC" w:rsidP="001B3A64">
            <w:pPr>
              <w:pStyle w:val="BodyText2"/>
              <w:jc w:val="center"/>
              <w:rPr>
                <w:sz w:val="22"/>
              </w:rPr>
            </w:pPr>
            <w:r w:rsidRPr="00871FFD">
              <w:rPr>
                <w:sz w:val="22"/>
              </w:rPr>
              <w:t>CHURCH/SCHOOL/OTHER</w:t>
            </w:r>
          </w:p>
        </w:tc>
        <w:tc>
          <w:tcPr>
            <w:tcW w:w="4032" w:type="dxa"/>
          </w:tcPr>
          <w:p w:rsidR="000E6BBC" w:rsidRPr="00871FFD" w:rsidRDefault="000E6BBC" w:rsidP="001B3A64">
            <w:pPr>
              <w:pStyle w:val="BodyText2"/>
              <w:jc w:val="center"/>
              <w:rPr>
                <w:sz w:val="22"/>
              </w:rPr>
            </w:pPr>
            <w:r w:rsidRPr="00871FFD">
              <w:rPr>
                <w:sz w:val="22"/>
              </w:rPr>
              <w:t>LOCATION</w:t>
            </w:r>
          </w:p>
        </w:tc>
        <w:tc>
          <w:tcPr>
            <w:tcW w:w="2268" w:type="dxa"/>
          </w:tcPr>
          <w:p w:rsidR="000E6BBC" w:rsidRPr="00871FFD" w:rsidRDefault="000E6BBC" w:rsidP="001B3A64">
            <w:pPr>
              <w:pStyle w:val="BodyText2"/>
              <w:jc w:val="center"/>
              <w:rPr>
                <w:sz w:val="22"/>
              </w:rPr>
            </w:pPr>
            <w:r w:rsidRPr="00871FFD">
              <w:rPr>
                <w:sz w:val="22"/>
              </w:rPr>
              <w:t>TELEPHONE</w:t>
            </w:r>
          </w:p>
        </w:tc>
      </w:tr>
      <w:tr w:rsidR="000E6BBC" w:rsidRPr="009060AF" w:rsidTr="00902A32">
        <w:trPr>
          <w:cnfStyle w:val="000000100000"/>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cnfStyle w:val="000000100000"/>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cnfStyle w:val="000000100000"/>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cnfStyle w:val="000000100000"/>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cnfStyle w:val="000000100000"/>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cnfStyle w:val="000000100000"/>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bl>
    <w:p w:rsidR="000E6BBC" w:rsidRDefault="000E6BBC" w:rsidP="00D73D38">
      <w:pPr>
        <w:pStyle w:val="BodyText5"/>
      </w:pPr>
      <w:r>
        <w:lastRenderedPageBreak/>
        <w:t>Human Service Agencies</w:t>
      </w:r>
    </w:p>
    <w:tbl>
      <w:tblPr>
        <w:tblStyle w:val="MediumGrid3-Accent1"/>
        <w:tblW w:w="0" w:type="auto"/>
        <w:jc w:val="center"/>
        <w:tblLayout w:type="fixed"/>
        <w:tblLook w:val="0420"/>
      </w:tblPr>
      <w:tblGrid>
        <w:gridCol w:w="3510"/>
        <w:gridCol w:w="3582"/>
        <w:gridCol w:w="2268"/>
      </w:tblGrid>
      <w:tr w:rsidR="000E6BBC" w:rsidRPr="00871FFD" w:rsidTr="00902A32">
        <w:trPr>
          <w:cnfStyle w:val="100000000000"/>
          <w:jc w:val="center"/>
        </w:trPr>
        <w:tc>
          <w:tcPr>
            <w:tcW w:w="3510" w:type="dxa"/>
          </w:tcPr>
          <w:p w:rsidR="000E6BBC" w:rsidRPr="00871FFD" w:rsidRDefault="000E6BBC" w:rsidP="001B3A64">
            <w:pPr>
              <w:pStyle w:val="BodyText2"/>
              <w:jc w:val="center"/>
              <w:rPr>
                <w:sz w:val="22"/>
              </w:rPr>
            </w:pPr>
            <w:r w:rsidRPr="00871FFD">
              <w:rPr>
                <w:sz w:val="22"/>
              </w:rPr>
              <w:t>AGENCY</w:t>
            </w:r>
          </w:p>
        </w:tc>
        <w:tc>
          <w:tcPr>
            <w:tcW w:w="3582" w:type="dxa"/>
          </w:tcPr>
          <w:p w:rsidR="000E6BBC" w:rsidRPr="00871FFD" w:rsidRDefault="000E6BBC" w:rsidP="001B3A64">
            <w:pPr>
              <w:pStyle w:val="BodyText2"/>
              <w:jc w:val="center"/>
              <w:rPr>
                <w:sz w:val="22"/>
              </w:rPr>
            </w:pPr>
            <w:r w:rsidRPr="00871FFD">
              <w:rPr>
                <w:sz w:val="22"/>
              </w:rPr>
              <w:t>CONTACT PERSON</w:t>
            </w:r>
          </w:p>
        </w:tc>
        <w:tc>
          <w:tcPr>
            <w:tcW w:w="2268" w:type="dxa"/>
          </w:tcPr>
          <w:p w:rsidR="000E6BBC" w:rsidRPr="00871FFD" w:rsidRDefault="000E6BBC" w:rsidP="001B3A64">
            <w:pPr>
              <w:pStyle w:val="BodyText2"/>
              <w:jc w:val="center"/>
              <w:rPr>
                <w:sz w:val="22"/>
              </w:rPr>
            </w:pPr>
            <w:r w:rsidRPr="00871FFD">
              <w:rPr>
                <w:sz w:val="22"/>
              </w:rPr>
              <w:t>TELEPHONE</w:t>
            </w:r>
          </w:p>
        </w:tc>
      </w:tr>
      <w:tr w:rsidR="000E6BBC" w:rsidRPr="009060AF" w:rsidTr="00902A32">
        <w:trPr>
          <w:cnfStyle w:val="000000100000"/>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cnfStyle w:val="000000100000"/>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cnfStyle w:val="000000100000"/>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cnfStyle w:val="000000100000"/>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cnfStyle w:val="000000100000"/>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bl>
    <w:p w:rsidR="000E6BBC" w:rsidRDefault="000E6BBC" w:rsidP="00D73D38">
      <w:pPr>
        <w:pStyle w:val="BodyText5"/>
      </w:pPr>
      <w:r>
        <w:t>Counseling Services</w:t>
      </w:r>
    </w:p>
    <w:tbl>
      <w:tblPr>
        <w:tblStyle w:val="MediumGrid3-Accent1"/>
        <w:tblW w:w="0" w:type="auto"/>
        <w:jc w:val="center"/>
        <w:tblLayout w:type="fixed"/>
        <w:tblLook w:val="0420"/>
      </w:tblPr>
      <w:tblGrid>
        <w:gridCol w:w="3510"/>
        <w:gridCol w:w="3582"/>
        <w:gridCol w:w="2268"/>
      </w:tblGrid>
      <w:tr w:rsidR="000E6BBC" w:rsidRPr="00871FFD" w:rsidTr="00902A32">
        <w:trPr>
          <w:cnfStyle w:val="100000000000"/>
          <w:jc w:val="center"/>
        </w:trPr>
        <w:tc>
          <w:tcPr>
            <w:tcW w:w="3510" w:type="dxa"/>
          </w:tcPr>
          <w:p w:rsidR="000E6BBC" w:rsidRPr="00871FFD" w:rsidRDefault="000E6BBC" w:rsidP="001B3A64">
            <w:pPr>
              <w:pStyle w:val="BodyText2"/>
              <w:jc w:val="center"/>
              <w:rPr>
                <w:sz w:val="22"/>
              </w:rPr>
            </w:pPr>
            <w:r w:rsidRPr="00871FFD">
              <w:rPr>
                <w:sz w:val="22"/>
              </w:rPr>
              <w:t>AGENCY</w:t>
            </w:r>
          </w:p>
        </w:tc>
        <w:tc>
          <w:tcPr>
            <w:tcW w:w="3582" w:type="dxa"/>
          </w:tcPr>
          <w:p w:rsidR="000E6BBC" w:rsidRPr="00871FFD" w:rsidRDefault="000E6BBC" w:rsidP="001B3A64">
            <w:pPr>
              <w:pStyle w:val="BodyText2"/>
              <w:jc w:val="center"/>
              <w:rPr>
                <w:sz w:val="22"/>
              </w:rPr>
            </w:pPr>
            <w:r w:rsidRPr="00871FFD">
              <w:rPr>
                <w:sz w:val="22"/>
              </w:rPr>
              <w:t>CONTACT PERSON</w:t>
            </w:r>
          </w:p>
        </w:tc>
        <w:tc>
          <w:tcPr>
            <w:tcW w:w="2268" w:type="dxa"/>
          </w:tcPr>
          <w:p w:rsidR="000E6BBC" w:rsidRPr="00871FFD" w:rsidRDefault="000E6BBC" w:rsidP="001B3A64">
            <w:pPr>
              <w:pStyle w:val="BodyText2"/>
              <w:jc w:val="center"/>
              <w:rPr>
                <w:sz w:val="22"/>
              </w:rPr>
            </w:pPr>
            <w:r w:rsidRPr="00871FFD">
              <w:rPr>
                <w:sz w:val="22"/>
              </w:rPr>
              <w:t>TELEPHONE</w:t>
            </w:r>
          </w:p>
        </w:tc>
      </w:tr>
      <w:tr w:rsidR="000E6BBC" w:rsidRPr="009060AF" w:rsidTr="00902A32">
        <w:trPr>
          <w:cnfStyle w:val="000000100000"/>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cnfStyle w:val="000000100000"/>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cnfStyle w:val="000000100000"/>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cnfStyle w:val="000000100000"/>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cnfStyle w:val="000000100000"/>
          <w:jc w:val="center"/>
        </w:trPr>
        <w:tc>
          <w:tcPr>
            <w:tcW w:w="3510" w:type="dxa"/>
          </w:tcPr>
          <w:p w:rsidR="000E6BBC" w:rsidRPr="009060AF" w:rsidRDefault="000E6BBC" w:rsidP="001B3A64">
            <w:pPr>
              <w:pStyle w:val="BodyText2"/>
              <w:rPr>
                <w:b w:val="0"/>
                <w:sz w:val="22"/>
              </w:rPr>
            </w:pPr>
          </w:p>
        </w:tc>
        <w:tc>
          <w:tcPr>
            <w:tcW w:w="358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bl>
    <w:p w:rsidR="002C08AA" w:rsidRDefault="002C08AA" w:rsidP="009060AF">
      <w:pPr>
        <w:pStyle w:val="Label"/>
        <w:sectPr w:rsidR="002C08AA" w:rsidSect="00405082">
          <w:footerReference w:type="default" r:id="rId29"/>
          <w:pgSz w:w="12240" w:h="15840" w:code="1"/>
          <w:pgMar w:top="1440" w:right="1440" w:bottom="1440" w:left="720" w:header="720" w:footer="720" w:gutter="720"/>
          <w:pgNumType w:start="1"/>
          <w:cols w:space="720"/>
        </w:sectPr>
      </w:pPr>
    </w:p>
    <w:p w:rsidR="000E6BBC" w:rsidRDefault="000E6BBC" w:rsidP="009060AF">
      <w:pPr>
        <w:pStyle w:val="Label"/>
      </w:pPr>
      <w:bookmarkStart w:id="68" w:name="_Toc289957177"/>
      <w:bookmarkStart w:id="69" w:name="_Toc290910299"/>
      <w:r>
        <w:lastRenderedPageBreak/>
        <w:t>ANNEX  M</w:t>
      </w:r>
      <w:r w:rsidR="002E206D">
        <w:br/>
      </w:r>
      <w:r>
        <w:t>(BIOLOGICAL</w:t>
      </w:r>
      <w:r w:rsidR="009060AF">
        <w:t xml:space="preserve"> </w:t>
      </w:r>
      <w:r>
        <w:t xml:space="preserve"> LAB</w:t>
      </w:r>
      <w:r w:rsidR="009060AF">
        <w:t xml:space="preserve"> </w:t>
      </w:r>
      <w:r>
        <w:t xml:space="preserve"> RESPONSE)</w:t>
      </w:r>
      <w:bookmarkEnd w:id="68"/>
      <w:bookmarkEnd w:id="69"/>
      <w:r>
        <w:t xml:space="preserve"> </w:t>
      </w:r>
    </w:p>
    <w:p w:rsidR="000E6BBC" w:rsidRDefault="000E6BBC" w:rsidP="00D73D38">
      <w:pPr>
        <w:pStyle w:val="AnnexHeading1"/>
      </w:pPr>
      <w:r>
        <w:t>PURPOSE</w:t>
      </w:r>
    </w:p>
    <w:p w:rsidR="000E6BBC" w:rsidRDefault="000E6BBC" w:rsidP="00EE2A0A">
      <w:pPr>
        <w:pStyle w:val="BodyText"/>
      </w:pPr>
      <w:r>
        <w:t>To provide a plan for response to facilities that use or store select biological agents.</w:t>
      </w:r>
    </w:p>
    <w:p w:rsidR="000E6BBC" w:rsidRDefault="000E6BBC" w:rsidP="00D73D38">
      <w:pPr>
        <w:pStyle w:val="AnnexHeading1"/>
      </w:pPr>
      <w:r>
        <w:t>SITUATION</w:t>
      </w:r>
    </w:p>
    <w:p w:rsidR="000E6BBC" w:rsidRDefault="000E6BBC" w:rsidP="00EE2A0A">
      <w:pPr>
        <w:pStyle w:val="BodyText"/>
      </w:pPr>
      <w:r>
        <w:t xml:space="preserve">Some facilities engaged in supporting medical services, research or defense projects store and handle biological materials.  Depending upon the facility and type of agents, these facilities are assigned a Biological Safety Level (BSL) of 1, 2, 3, or 4.  Facilities with a BSL level of 2, 3, or 4 require special consideration and preplanning prior to emergency response.  The </w:t>
      </w:r>
      <w:r w:rsidR="00A73ED2">
        <w:rPr>
          <w:b/>
        </w:rPr>
        <w:t>Region</w:t>
      </w:r>
      <w:r>
        <w:t xml:space="preserve"> has identified the below locations as BSL 2, 3 or 4 laboratories and a separate Biosafety Lab Response Plan has been created.  The Biosafety Lab Response Plan is incorporated by reference within this plan.  </w:t>
      </w:r>
    </w:p>
    <w:p w:rsidR="000E6BBC" w:rsidRDefault="000E6BBC" w:rsidP="00D73D38">
      <w:pPr>
        <w:pStyle w:val="BodyText5"/>
      </w:pPr>
      <w:r>
        <w:t>Biological Safety Level (BSL) Facilities</w:t>
      </w:r>
    </w:p>
    <w:tbl>
      <w:tblPr>
        <w:tblStyle w:val="MediumGrid3-Accent1"/>
        <w:tblW w:w="0" w:type="auto"/>
        <w:jc w:val="center"/>
        <w:tblLayout w:type="fixed"/>
        <w:tblLook w:val="0420"/>
      </w:tblPr>
      <w:tblGrid>
        <w:gridCol w:w="3060"/>
        <w:gridCol w:w="4032"/>
        <w:gridCol w:w="2268"/>
      </w:tblGrid>
      <w:tr w:rsidR="000E6BBC" w:rsidRPr="00871FFD" w:rsidTr="00902A32">
        <w:trPr>
          <w:cnfStyle w:val="100000000000"/>
          <w:jc w:val="center"/>
        </w:trPr>
        <w:tc>
          <w:tcPr>
            <w:tcW w:w="3060" w:type="dxa"/>
          </w:tcPr>
          <w:p w:rsidR="000E6BBC" w:rsidRPr="00871FFD" w:rsidRDefault="000E6BBC" w:rsidP="00871FFD">
            <w:pPr>
              <w:pStyle w:val="BodyText2"/>
              <w:jc w:val="center"/>
              <w:rPr>
                <w:sz w:val="22"/>
              </w:rPr>
            </w:pPr>
            <w:r w:rsidRPr="00871FFD">
              <w:rPr>
                <w:sz w:val="22"/>
              </w:rPr>
              <w:t>NAME</w:t>
            </w:r>
          </w:p>
        </w:tc>
        <w:tc>
          <w:tcPr>
            <w:tcW w:w="4032" w:type="dxa"/>
          </w:tcPr>
          <w:p w:rsidR="000E6BBC" w:rsidRPr="00871FFD" w:rsidRDefault="000E6BBC" w:rsidP="00871FFD">
            <w:pPr>
              <w:pStyle w:val="BodyText2"/>
              <w:jc w:val="center"/>
              <w:rPr>
                <w:sz w:val="22"/>
              </w:rPr>
            </w:pPr>
            <w:r w:rsidRPr="00871FFD">
              <w:rPr>
                <w:sz w:val="22"/>
              </w:rPr>
              <w:t>LOCATION</w:t>
            </w:r>
          </w:p>
        </w:tc>
        <w:tc>
          <w:tcPr>
            <w:tcW w:w="2268" w:type="dxa"/>
          </w:tcPr>
          <w:p w:rsidR="000E6BBC" w:rsidRPr="00871FFD" w:rsidRDefault="000E6BBC" w:rsidP="00871FFD">
            <w:pPr>
              <w:pStyle w:val="BodyText2"/>
              <w:jc w:val="center"/>
              <w:rPr>
                <w:sz w:val="22"/>
              </w:rPr>
            </w:pPr>
            <w:r w:rsidRPr="00871FFD">
              <w:rPr>
                <w:sz w:val="22"/>
              </w:rPr>
              <w:t>TELEPHONE</w:t>
            </w:r>
          </w:p>
        </w:tc>
      </w:tr>
      <w:tr w:rsidR="000E6BBC" w:rsidRPr="009060AF" w:rsidTr="00902A32">
        <w:trPr>
          <w:cnfStyle w:val="000000100000"/>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cnfStyle w:val="000000100000"/>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cnfStyle w:val="000000100000"/>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cnfStyle w:val="000000100000"/>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cnfStyle w:val="000000100000"/>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r w:rsidR="000E6BBC" w:rsidRPr="009060AF" w:rsidTr="00902A32">
        <w:trPr>
          <w:jc w:val="center"/>
        </w:trPr>
        <w:tc>
          <w:tcPr>
            <w:tcW w:w="3060" w:type="dxa"/>
          </w:tcPr>
          <w:p w:rsidR="000E6BBC" w:rsidRPr="009060AF" w:rsidRDefault="000E6BBC" w:rsidP="001B3A64">
            <w:pPr>
              <w:pStyle w:val="BodyText2"/>
              <w:rPr>
                <w:b w:val="0"/>
                <w:sz w:val="22"/>
              </w:rPr>
            </w:pPr>
          </w:p>
        </w:tc>
        <w:tc>
          <w:tcPr>
            <w:tcW w:w="4032" w:type="dxa"/>
          </w:tcPr>
          <w:p w:rsidR="000E6BBC" w:rsidRPr="009060AF" w:rsidRDefault="000E6BBC" w:rsidP="001B3A64">
            <w:pPr>
              <w:pStyle w:val="BodyText2"/>
              <w:rPr>
                <w:b w:val="0"/>
                <w:sz w:val="22"/>
              </w:rPr>
            </w:pPr>
          </w:p>
        </w:tc>
        <w:tc>
          <w:tcPr>
            <w:tcW w:w="2268" w:type="dxa"/>
          </w:tcPr>
          <w:p w:rsidR="000E6BBC" w:rsidRPr="009060AF" w:rsidRDefault="000E6BBC" w:rsidP="001B3A64">
            <w:pPr>
              <w:pStyle w:val="BodyText2"/>
              <w:rPr>
                <w:b w:val="0"/>
                <w:sz w:val="22"/>
              </w:rPr>
            </w:pPr>
          </w:p>
        </w:tc>
      </w:tr>
    </w:tbl>
    <w:p w:rsidR="000E6BBC" w:rsidRDefault="000E6BBC" w:rsidP="000E6BBC">
      <w:pPr>
        <w:pStyle w:val="BodyText2"/>
        <w:rPr>
          <w:rFonts w:ascii="Arial" w:hAnsi="Arial"/>
          <w:b w:val="0"/>
          <w:sz w:val="22"/>
        </w:rPr>
      </w:pPr>
    </w:p>
    <w:p w:rsidR="000E6BBC" w:rsidRDefault="000E6BBC" w:rsidP="000E6BBC">
      <w:pPr>
        <w:pStyle w:val="BodyText2"/>
        <w:rPr>
          <w:rFonts w:ascii="Arial" w:hAnsi="Arial"/>
          <w:b w:val="0"/>
          <w:sz w:val="22"/>
        </w:rPr>
      </w:pPr>
    </w:p>
    <w:p w:rsidR="00612777" w:rsidRDefault="000E6BBC" w:rsidP="00612777">
      <w:pPr>
        <w:pStyle w:val="Label1"/>
        <w:rPr>
          <w:lang w:val="fr-FR"/>
        </w:rPr>
      </w:pPr>
      <w:r>
        <w:rPr>
          <w:lang w:val="fr-FR"/>
        </w:rPr>
        <w:br w:type="page"/>
      </w:r>
      <w:r w:rsidR="00612777">
        <w:rPr>
          <w:lang w:val="fr-FR"/>
        </w:rPr>
        <w:lastRenderedPageBreak/>
        <w:t>EMERGENCY</w:t>
      </w:r>
    </w:p>
    <w:p w:rsidR="00612777" w:rsidRDefault="00A73ED2" w:rsidP="00612777">
      <w:pPr>
        <w:pStyle w:val="Label1"/>
        <w:rPr>
          <w:sz w:val="20"/>
        </w:rPr>
      </w:pPr>
      <w:r>
        <w:t>STANDARD OPERATING PROCEDURES</w:t>
      </w:r>
    </w:p>
    <w:p w:rsidR="00612777" w:rsidRDefault="00612777" w:rsidP="00612777">
      <w:pPr>
        <w:pStyle w:val="BodyText3"/>
      </w:pPr>
      <w:r>
        <w:t>INITIAL 911 DISPATCHER</w:t>
      </w:r>
    </w:p>
    <w:p w:rsidR="00612777" w:rsidRPr="009060AF" w:rsidRDefault="00612777" w:rsidP="008E125E">
      <w:pPr>
        <w:pStyle w:val="BodyText2"/>
        <w:numPr>
          <w:ilvl w:val="0"/>
          <w:numId w:val="8"/>
        </w:numPr>
        <w:rPr>
          <w:b w:val="0"/>
          <w:bCs/>
          <w:i/>
          <w:iCs/>
          <w:sz w:val="22"/>
        </w:rPr>
      </w:pPr>
      <w:r w:rsidRPr="009060AF">
        <w:rPr>
          <w:b w:val="0"/>
          <w:bCs/>
          <w:i/>
          <w:iCs/>
          <w:sz w:val="22"/>
        </w:rPr>
        <w:t>When a hazardous materials incident is reported, complete the “Hazardous Materials Release Form” with as much information as is immediately available.  Throughout the incident continue to fill in information as it becomes available.</w:t>
      </w:r>
    </w:p>
    <w:p w:rsidR="00612777" w:rsidRPr="009060AF" w:rsidRDefault="00612777" w:rsidP="008E125E">
      <w:pPr>
        <w:pStyle w:val="BodyText2"/>
        <w:numPr>
          <w:ilvl w:val="0"/>
          <w:numId w:val="8"/>
        </w:numPr>
        <w:rPr>
          <w:b w:val="0"/>
          <w:bCs/>
          <w:i/>
          <w:iCs/>
          <w:sz w:val="22"/>
        </w:rPr>
      </w:pPr>
      <w:r w:rsidRPr="009060AF">
        <w:rPr>
          <w:b w:val="0"/>
          <w:bCs/>
          <w:i/>
          <w:iCs/>
          <w:sz w:val="22"/>
        </w:rPr>
        <w:t>Instruct the following to the reporting party, (non-technical):</w:t>
      </w:r>
    </w:p>
    <w:p w:rsidR="00612777" w:rsidRPr="009060AF" w:rsidRDefault="00612777" w:rsidP="00633A25">
      <w:pPr>
        <w:pStyle w:val="Checkbox1"/>
      </w:pPr>
      <w:r w:rsidRPr="009060AF">
        <w:t>To remain at the scene in a safe location and to keep all persons as far away from the incident as is practical.</w:t>
      </w:r>
    </w:p>
    <w:p w:rsidR="00612777" w:rsidRPr="009060AF" w:rsidRDefault="00612777" w:rsidP="00633A25">
      <w:pPr>
        <w:pStyle w:val="Checkbox1"/>
      </w:pPr>
      <w:r w:rsidRPr="009060AF">
        <w:t>Do not attempt to move or clean up any material involved in the incident.</w:t>
      </w:r>
    </w:p>
    <w:p w:rsidR="00612777" w:rsidRPr="009060AF" w:rsidRDefault="00612777" w:rsidP="00633A25">
      <w:pPr>
        <w:pStyle w:val="Checkbox1"/>
      </w:pPr>
      <w:r w:rsidRPr="009060AF">
        <w:t>Stay upwind of any fire or gas or vapor.</w:t>
      </w:r>
    </w:p>
    <w:p w:rsidR="00612777" w:rsidRPr="009060AF" w:rsidRDefault="00612777" w:rsidP="00633A25">
      <w:pPr>
        <w:pStyle w:val="Checkbox1"/>
      </w:pPr>
      <w:r w:rsidRPr="009060AF">
        <w:t>Avoid eating, drinking or smoking until health screening and/or decontamination has occurred.</w:t>
      </w:r>
    </w:p>
    <w:p w:rsidR="00612777" w:rsidRPr="009060AF" w:rsidRDefault="00612777" w:rsidP="00633A25">
      <w:pPr>
        <w:pStyle w:val="Checkbox1"/>
      </w:pPr>
      <w:r w:rsidRPr="009060AF">
        <w:t>Remain calm and contact/direct responding personnel to the incident location upon their  arrival.</w:t>
      </w:r>
    </w:p>
    <w:p w:rsidR="00612777" w:rsidRPr="009060AF" w:rsidRDefault="00612777" w:rsidP="008E125E">
      <w:pPr>
        <w:pStyle w:val="BodyText2"/>
        <w:numPr>
          <w:ilvl w:val="0"/>
          <w:numId w:val="8"/>
        </w:numPr>
        <w:rPr>
          <w:b w:val="0"/>
          <w:bCs/>
          <w:i/>
          <w:iCs/>
          <w:sz w:val="22"/>
        </w:rPr>
      </w:pPr>
      <w:r w:rsidRPr="009060AF">
        <w:rPr>
          <w:b w:val="0"/>
          <w:bCs/>
          <w:i/>
          <w:iCs/>
          <w:sz w:val="22"/>
        </w:rPr>
        <w:t>Notify and brief emergency responders.</w:t>
      </w:r>
    </w:p>
    <w:p w:rsidR="00612777" w:rsidRPr="009060AF" w:rsidRDefault="00612777" w:rsidP="008E125E">
      <w:pPr>
        <w:pStyle w:val="BodyText2"/>
        <w:numPr>
          <w:ilvl w:val="0"/>
          <w:numId w:val="8"/>
        </w:numPr>
        <w:rPr>
          <w:b w:val="0"/>
          <w:bCs/>
          <w:i/>
          <w:iCs/>
          <w:sz w:val="22"/>
        </w:rPr>
      </w:pPr>
      <w:r w:rsidRPr="009060AF">
        <w:rPr>
          <w:b w:val="0"/>
          <w:bCs/>
          <w:i/>
          <w:iCs/>
          <w:sz w:val="22"/>
        </w:rPr>
        <w:t xml:space="preserve">Call  </w:t>
      </w:r>
      <w:r w:rsidRPr="009060AF">
        <w:rPr>
          <w:i/>
          <w:iCs/>
          <w:sz w:val="22"/>
        </w:rPr>
        <w:t>National Weather Service 1-800-647-1735</w:t>
      </w:r>
      <w:r w:rsidRPr="009060AF">
        <w:rPr>
          <w:b w:val="0"/>
          <w:bCs/>
          <w:i/>
          <w:iCs/>
          <w:sz w:val="22"/>
        </w:rPr>
        <w:t xml:space="preserve">  and request the following:</w:t>
      </w:r>
    </w:p>
    <w:p w:rsidR="00612777" w:rsidRPr="009060AF" w:rsidRDefault="00612777" w:rsidP="00633A25">
      <w:pPr>
        <w:pStyle w:val="Checkbox1"/>
      </w:pPr>
      <w:r w:rsidRPr="009060AF">
        <w:t>Wind direction and speed.</w:t>
      </w:r>
    </w:p>
    <w:p w:rsidR="00612777" w:rsidRPr="009060AF" w:rsidRDefault="00612777" w:rsidP="00633A25">
      <w:pPr>
        <w:pStyle w:val="Checkbox1"/>
      </w:pPr>
      <w:r w:rsidRPr="009060AF">
        <w:t>Weather conditions, present and predicted i.e., light or heavy rain, snow, high humidity, barometric changes expected.</w:t>
      </w:r>
    </w:p>
    <w:p w:rsidR="00612777" w:rsidRPr="009060AF" w:rsidRDefault="00612777" w:rsidP="00633A25">
      <w:pPr>
        <w:pStyle w:val="Checkbox1"/>
      </w:pPr>
      <w:r w:rsidRPr="009060AF">
        <w:t>Temperature (current and predicted)</w:t>
      </w:r>
    </w:p>
    <w:p w:rsidR="00612777" w:rsidRPr="009060AF" w:rsidRDefault="00612777" w:rsidP="008E125E">
      <w:pPr>
        <w:pStyle w:val="BodyText2"/>
        <w:numPr>
          <w:ilvl w:val="0"/>
          <w:numId w:val="8"/>
        </w:numPr>
        <w:rPr>
          <w:b w:val="0"/>
          <w:bCs/>
          <w:i/>
          <w:iCs/>
          <w:sz w:val="22"/>
        </w:rPr>
      </w:pPr>
      <w:r w:rsidRPr="009060AF">
        <w:rPr>
          <w:b w:val="0"/>
          <w:bCs/>
          <w:i/>
          <w:iCs/>
          <w:sz w:val="22"/>
        </w:rPr>
        <w:t>After Emergency Responders arrive at the scene obtain the following information:</w:t>
      </w:r>
    </w:p>
    <w:p w:rsidR="00612777" w:rsidRPr="009060AF" w:rsidRDefault="00612777" w:rsidP="00633A25">
      <w:pPr>
        <w:pStyle w:val="Checkbox1"/>
      </w:pPr>
      <w:r w:rsidRPr="009060AF">
        <w:t>Nature of the actual situation.</w:t>
      </w:r>
    </w:p>
    <w:p w:rsidR="00612777" w:rsidRPr="009060AF" w:rsidRDefault="00612777" w:rsidP="00633A25">
      <w:pPr>
        <w:pStyle w:val="Checkbox1"/>
      </w:pPr>
      <w:r w:rsidRPr="009060AF">
        <w:t>What additional services are needed.</w:t>
      </w:r>
    </w:p>
    <w:p w:rsidR="00612777" w:rsidRPr="009060AF" w:rsidRDefault="00612777" w:rsidP="00633A25">
      <w:pPr>
        <w:pStyle w:val="Checkbox1"/>
      </w:pPr>
      <w:r w:rsidRPr="009060AF">
        <w:t>Location of incident command post.</w:t>
      </w:r>
    </w:p>
    <w:p w:rsidR="00612777" w:rsidRPr="009060AF" w:rsidRDefault="00612777" w:rsidP="00633A25">
      <w:pPr>
        <w:pStyle w:val="Checkbox1"/>
      </w:pPr>
      <w:r w:rsidRPr="009060AF">
        <w:t>Complete “Hazardous Materials Release Form” with information not reported by</w:t>
      </w:r>
      <w:r>
        <w:t xml:space="preserve"> </w:t>
      </w:r>
      <w:r w:rsidRPr="009060AF">
        <w:t>reporting party.</w:t>
      </w:r>
    </w:p>
    <w:p w:rsidR="00612777" w:rsidRPr="009060AF" w:rsidRDefault="00612777" w:rsidP="00612777">
      <w:pPr>
        <w:pStyle w:val="BodyText2"/>
        <w:ind w:left="720" w:firstLine="720"/>
        <w:rPr>
          <w:sz w:val="22"/>
        </w:rPr>
      </w:pPr>
      <w:r w:rsidRPr="009060AF">
        <w:rPr>
          <w:sz w:val="22"/>
        </w:rPr>
        <w:br w:type="page"/>
      </w:r>
    </w:p>
    <w:p w:rsidR="00612777" w:rsidRPr="009060AF" w:rsidRDefault="00612777" w:rsidP="008E125E">
      <w:pPr>
        <w:pStyle w:val="BodyText2"/>
        <w:numPr>
          <w:ilvl w:val="0"/>
          <w:numId w:val="8"/>
        </w:numPr>
        <w:rPr>
          <w:b w:val="0"/>
          <w:bCs/>
          <w:i/>
          <w:iCs/>
          <w:sz w:val="22"/>
        </w:rPr>
      </w:pPr>
      <w:r w:rsidRPr="009060AF">
        <w:rPr>
          <w:b w:val="0"/>
          <w:bCs/>
          <w:i/>
          <w:iCs/>
          <w:sz w:val="22"/>
        </w:rPr>
        <w:lastRenderedPageBreak/>
        <w:t>Check with the Incident Commander to see if contact of Facility or Shipper Technical Advisors is needed.</w:t>
      </w:r>
    </w:p>
    <w:p w:rsidR="00612777" w:rsidRPr="009060AF" w:rsidRDefault="00612777" w:rsidP="008E125E">
      <w:pPr>
        <w:pStyle w:val="BodyText2"/>
        <w:numPr>
          <w:ilvl w:val="0"/>
          <w:numId w:val="8"/>
        </w:numPr>
        <w:rPr>
          <w:b w:val="0"/>
          <w:bCs/>
          <w:i/>
          <w:iCs/>
          <w:sz w:val="22"/>
        </w:rPr>
      </w:pPr>
      <w:r w:rsidRPr="009060AF">
        <w:rPr>
          <w:b w:val="0"/>
          <w:bCs/>
          <w:i/>
          <w:iCs/>
          <w:sz w:val="22"/>
        </w:rPr>
        <w:t>Call CHEMTREC 1-800-424-9300 if requested to do so by the Incident Commander.  Have ready the following information when calling CHEMTREC:</w:t>
      </w:r>
    </w:p>
    <w:tbl>
      <w:tblPr>
        <w:tblW w:w="0" w:type="auto"/>
        <w:tblLayout w:type="fixed"/>
        <w:tblLook w:val="0000"/>
      </w:tblPr>
      <w:tblGrid>
        <w:gridCol w:w="4788"/>
        <w:gridCol w:w="4788"/>
      </w:tblGrid>
      <w:tr w:rsidR="00612777" w:rsidRPr="009060AF" w:rsidTr="00612777">
        <w:tc>
          <w:tcPr>
            <w:tcW w:w="4788" w:type="dxa"/>
          </w:tcPr>
          <w:p w:rsidR="00612777" w:rsidRPr="009060AF" w:rsidRDefault="00612777" w:rsidP="00612777">
            <w:pPr>
              <w:pStyle w:val="BodyText2"/>
              <w:spacing w:before="240" w:after="0"/>
              <w:jc w:val="right"/>
              <w:rPr>
                <w:b w:val="0"/>
                <w:sz w:val="22"/>
              </w:rPr>
            </w:pPr>
            <w:r w:rsidRPr="009060AF">
              <w:rPr>
                <w:b w:val="0"/>
                <w:sz w:val="22"/>
              </w:rPr>
              <w:t>Chemical’s full name and correct spelling:</w:t>
            </w:r>
          </w:p>
        </w:tc>
        <w:tc>
          <w:tcPr>
            <w:tcW w:w="4788" w:type="dxa"/>
            <w:tcBorders>
              <w:bottom w:val="single" w:sz="4" w:space="0" w:color="auto"/>
            </w:tcBorders>
          </w:tcPr>
          <w:p w:rsidR="00612777" w:rsidRPr="009060AF" w:rsidRDefault="00612777" w:rsidP="00612777">
            <w:pPr>
              <w:pStyle w:val="BodyText2"/>
              <w:spacing w:before="240" w:after="0"/>
              <w:rPr>
                <w:sz w:val="22"/>
              </w:rPr>
            </w:pPr>
          </w:p>
        </w:tc>
      </w:tr>
      <w:tr w:rsidR="00612777" w:rsidRPr="009060AF" w:rsidTr="00612777">
        <w:tc>
          <w:tcPr>
            <w:tcW w:w="4788" w:type="dxa"/>
          </w:tcPr>
          <w:p w:rsidR="00612777" w:rsidRPr="009060AF" w:rsidRDefault="00612777" w:rsidP="00612777">
            <w:pPr>
              <w:pStyle w:val="BodyText2"/>
              <w:spacing w:before="240" w:after="0"/>
              <w:jc w:val="right"/>
              <w:rPr>
                <w:b w:val="0"/>
                <w:sz w:val="22"/>
              </w:rPr>
            </w:pPr>
            <w:r w:rsidRPr="009060AF">
              <w:rPr>
                <w:b w:val="0"/>
                <w:sz w:val="22"/>
              </w:rPr>
              <w:t>CAS  number:</w:t>
            </w:r>
          </w:p>
        </w:tc>
        <w:tc>
          <w:tcPr>
            <w:tcW w:w="4788" w:type="dxa"/>
            <w:tcBorders>
              <w:top w:val="single" w:sz="4" w:space="0" w:color="auto"/>
              <w:bottom w:val="single" w:sz="4" w:space="0" w:color="auto"/>
            </w:tcBorders>
          </w:tcPr>
          <w:p w:rsidR="00612777" w:rsidRPr="009060AF" w:rsidRDefault="00612777" w:rsidP="00612777">
            <w:pPr>
              <w:pStyle w:val="BodyText2"/>
              <w:spacing w:before="240" w:after="0"/>
              <w:rPr>
                <w:sz w:val="22"/>
              </w:rPr>
            </w:pPr>
          </w:p>
        </w:tc>
      </w:tr>
      <w:tr w:rsidR="00612777" w:rsidRPr="009060AF" w:rsidTr="00612777">
        <w:tc>
          <w:tcPr>
            <w:tcW w:w="4788" w:type="dxa"/>
          </w:tcPr>
          <w:p w:rsidR="00612777" w:rsidRPr="009060AF" w:rsidRDefault="00612777" w:rsidP="00612777">
            <w:pPr>
              <w:pStyle w:val="BodyText2"/>
              <w:spacing w:before="240" w:after="0"/>
              <w:jc w:val="right"/>
              <w:rPr>
                <w:b w:val="0"/>
                <w:sz w:val="22"/>
              </w:rPr>
            </w:pPr>
            <w:r w:rsidRPr="009060AF">
              <w:rPr>
                <w:b w:val="0"/>
                <w:sz w:val="22"/>
              </w:rPr>
              <w:t>Provide CHEMTREC with your call-back phone#:</w:t>
            </w:r>
          </w:p>
        </w:tc>
        <w:tc>
          <w:tcPr>
            <w:tcW w:w="4788" w:type="dxa"/>
            <w:tcBorders>
              <w:top w:val="single" w:sz="4" w:space="0" w:color="auto"/>
              <w:bottom w:val="single" w:sz="4" w:space="0" w:color="auto"/>
            </w:tcBorders>
          </w:tcPr>
          <w:p w:rsidR="00612777" w:rsidRPr="009060AF" w:rsidRDefault="00612777" w:rsidP="00612777">
            <w:pPr>
              <w:pStyle w:val="BodyText2"/>
              <w:spacing w:before="240" w:after="0"/>
              <w:rPr>
                <w:sz w:val="22"/>
              </w:rPr>
            </w:pPr>
          </w:p>
        </w:tc>
      </w:tr>
      <w:tr w:rsidR="00612777" w:rsidRPr="009060AF" w:rsidTr="00612777">
        <w:tc>
          <w:tcPr>
            <w:tcW w:w="4788" w:type="dxa"/>
          </w:tcPr>
          <w:p w:rsidR="00612777" w:rsidRPr="009060AF" w:rsidRDefault="00612777" w:rsidP="00612777">
            <w:pPr>
              <w:pStyle w:val="BodyText2"/>
              <w:spacing w:before="240" w:after="0"/>
              <w:jc w:val="right"/>
              <w:rPr>
                <w:b w:val="0"/>
                <w:sz w:val="22"/>
              </w:rPr>
            </w:pPr>
            <w:r w:rsidRPr="009060AF">
              <w:rPr>
                <w:b w:val="0"/>
                <w:sz w:val="22"/>
              </w:rPr>
              <w:t>Nature of the accident:</w:t>
            </w:r>
          </w:p>
        </w:tc>
        <w:tc>
          <w:tcPr>
            <w:tcW w:w="4788" w:type="dxa"/>
            <w:tcBorders>
              <w:top w:val="single" w:sz="4" w:space="0" w:color="auto"/>
              <w:bottom w:val="single" w:sz="4" w:space="0" w:color="auto"/>
            </w:tcBorders>
          </w:tcPr>
          <w:p w:rsidR="00612777" w:rsidRPr="009060AF" w:rsidRDefault="00612777" w:rsidP="00612777">
            <w:pPr>
              <w:pStyle w:val="BodyText2"/>
              <w:spacing w:before="240" w:after="0"/>
              <w:rPr>
                <w:sz w:val="22"/>
              </w:rPr>
            </w:pPr>
          </w:p>
        </w:tc>
      </w:tr>
      <w:tr w:rsidR="00612777" w:rsidRPr="009060AF" w:rsidTr="00612777">
        <w:tc>
          <w:tcPr>
            <w:tcW w:w="4788" w:type="dxa"/>
          </w:tcPr>
          <w:p w:rsidR="00612777" w:rsidRPr="009060AF" w:rsidRDefault="00612777" w:rsidP="00612777">
            <w:pPr>
              <w:pStyle w:val="BodyText2"/>
              <w:spacing w:before="240" w:after="0"/>
              <w:jc w:val="right"/>
              <w:rPr>
                <w:b w:val="0"/>
                <w:sz w:val="22"/>
              </w:rPr>
            </w:pPr>
            <w:r w:rsidRPr="009060AF">
              <w:rPr>
                <w:b w:val="0"/>
                <w:sz w:val="22"/>
              </w:rPr>
              <w:t>Physical surroundings:</w:t>
            </w:r>
          </w:p>
        </w:tc>
        <w:tc>
          <w:tcPr>
            <w:tcW w:w="4788" w:type="dxa"/>
            <w:tcBorders>
              <w:top w:val="single" w:sz="4" w:space="0" w:color="auto"/>
              <w:bottom w:val="single" w:sz="4" w:space="0" w:color="auto"/>
            </w:tcBorders>
          </w:tcPr>
          <w:p w:rsidR="00612777" w:rsidRPr="009060AF" w:rsidRDefault="00612777" w:rsidP="00612777">
            <w:pPr>
              <w:pStyle w:val="BodyText2"/>
              <w:spacing w:before="240" w:after="0"/>
              <w:rPr>
                <w:sz w:val="22"/>
              </w:rPr>
            </w:pPr>
          </w:p>
        </w:tc>
      </w:tr>
      <w:tr w:rsidR="00612777" w:rsidRPr="009060AF" w:rsidTr="00612777">
        <w:tc>
          <w:tcPr>
            <w:tcW w:w="4788" w:type="dxa"/>
          </w:tcPr>
          <w:p w:rsidR="00612777" w:rsidRPr="009060AF" w:rsidRDefault="00612777" w:rsidP="00612777">
            <w:pPr>
              <w:pStyle w:val="BodyText2"/>
              <w:spacing w:before="240" w:after="0"/>
              <w:jc w:val="right"/>
              <w:rPr>
                <w:b w:val="0"/>
                <w:sz w:val="22"/>
              </w:rPr>
            </w:pPr>
            <w:r w:rsidRPr="009060AF">
              <w:rPr>
                <w:b w:val="0"/>
                <w:sz w:val="22"/>
              </w:rPr>
              <w:t>Weather conditions:</w:t>
            </w:r>
          </w:p>
        </w:tc>
        <w:tc>
          <w:tcPr>
            <w:tcW w:w="4788" w:type="dxa"/>
            <w:tcBorders>
              <w:top w:val="single" w:sz="4" w:space="0" w:color="auto"/>
              <w:bottom w:val="single" w:sz="4" w:space="0" w:color="auto"/>
            </w:tcBorders>
          </w:tcPr>
          <w:p w:rsidR="00612777" w:rsidRPr="009060AF" w:rsidRDefault="00612777" w:rsidP="00612777">
            <w:pPr>
              <w:pStyle w:val="BodyText2"/>
              <w:spacing w:before="240" w:after="0"/>
              <w:rPr>
                <w:sz w:val="22"/>
              </w:rPr>
            </w:pPr>
          </w:p>
        </w:tc>
      </w:tr>
      <w:tr w:rsidR="00612777" w:rsidRPr="009060AF" w:rsidTr="00612777">
        <w:tc>
          <w:tcPr>
            <w:tcW w:w="4788" w:type="dxa"/>
          </w:tcPr>
          <w:p w:rsidR="00612777" w:rsidRPr="009060AF" w:rsidRDefault="00612777" w:rsidP="00612777">
            <w:pPr>
              <w:pStyle w:val="BodyText2"/>
              <w:spacing w:before="240" w:after="0"/>
              <w:jc w:val="right"/>
              <w:rPr>
                <w:b w:val="0"/>
                <w:sz w:val="22"/>
              </w:rPr>
            </w:pPr>
            <w:r w:rsidRPr="009060AF">
              <w:rPr>
                <w:b w:val="0"/>
                <w:sz w:val="22"/>
              </w:rPr>
              <w:t>Time of accident:</w:t>
            </w:r>
          </w:p>
        </w:tc>
        <w:tc>
          <w:tcPr>
            <w:tcW w:w="4788" w:type="dxa"/>
            <w:tcBorders>
              <w:top w:val="single" w:sz="4" w:space="0" w:color="auto"/>
              <w:bottom w:val="single" w:sz="4" w:space="0" w:color="auto"/>
            </w:tcBorders>
          </w:tcPr>
          <w:p w:rsidR="00612777" w:rsidRPr="009060AF" w:rsidRDefault="00612777" w:rsidP="00612777">
            <w:pPr>
              <w:pStyle w:val="BodyText2"/>
              <w:spacing w:before="240" w:after="0"/>
              <w:rPr>
                <w:sz w:val="22"/>
              </w:rPr>
            </w:pPr>
          </w:p>
        </w:tc>
      </w:tr>
      <w:tr w:rsidR="00612777" w:rsidRPr="009060AF" w:rsidTr="00612777">
        <w:tc>
          <w:tcPr>
            <w:tcW w:w="4788" w:type="dxa"/>
          </w:tcPr>
          <w:p w:rsidR="00612777" w:rsidRPr="009060AF" w:rsidRDefault="00612777" w:rsidP="00612777">
            <w:pPr>
              <w:pStyle w:val="BodyText2"/>
              <w:spacing w:before="240" w:after="0"/>
              <w:jc w:val="right"/>
              <w:rPr>
                <w:b w:val="0"/>
                <w:sz w:val="22"/>
              </w:rPr>
            </w:pPr>
            <w:r w:rsidRPr="009060AF">
              <w:rPr>
                <w:b w:val="0"/>
                <w:sz w:val="22"/>
              </w:rPr>
              <w:t>Location:</w:t>
            </w:r>
          </w:p>
        </w:tc>
        <w:tc>
          <w:tcPr>
            <w:tcW w:w="4788" w:type="dxa"/>
            <w:tcBorders>
              <w:top w:val="single" w:sz="4" w:space="0" w:color="auto"/>
              <w:bottom w:val="single" w:sz="4" w:space="0" w:color="auto"/>
            </w:tcBorders>
          </w:tcPr>
          <w:p w:rsidR="00612777" w:rsidRPr="009060AF" w:rsidRDefault="00612777" w:rsidP="00612777">
            <w:pPr>
              <w:pStyle w:val="BodyText2"/>
              <w:spacing w:before="240" w:after="0"/>
              <w:rPr>
                <w:sz w:val="22"/>
              </w:rPr>
            </w:pPr>
          </w:p>
        </w:tc>
      </w:tr>
      <w:tr w:rsidR="00612777" w:rsidRPr="009060AF" w:rsidTr="00612777">
        <w:tc>
          <w:tcPr>
            <w:tcW w:w="4788" w:type="dxa"/>
          </w:tcPr>
          <w:p w:rsidR="00612777" w:rsidRPr="009060AF" w:rsidRDefault="00612777" w:rsidP="00612777">
            <w:pPr>
              <w:pStyle w:val="BodyText2"/>
              <w:spacing w:before="240" w:after="0"/>
              <w:jc w:val="right"/>
              <w:rPr>
                <w:b w:val="0"/>
                <w:sz w:val="22"/>
              </w:rPr>
            </w:pPr>
            <w:r w:rsidRPr="009060AF">
              <w:rPr>
                <w:b w:val="0"/>
                <w:sz w:val="22"/>
              </w:rPr>
              <w:t>Type of container:</w:t>
            </w:r>
          </w:p>
        </w:tc>
        <w:tc>
          <w:tcPr>
            <w:tcW w:w="4788" w:type="dxa"/>
            <w:tcBorders>
              <w:top w:val="single" w:sz="4" w:space="0" w:color="auto"/>
              <w:bottom w:val="single" w:sz="4" w:space="0" w:color="auto"/>
            </w:tcBorders>
          </w:tcPr>
          <w:p w:rsidR="00612777" w:rsidRPr="009060AF" w:rsidRDefault="00612777" w:rsidP="00612777">
            <w:pPr>
              <w:pStyle w:val="BodyText2"/>
              <w:spacing w:before="240" w:after="0"/>
              <w:rPr>
                <w:sz w:val="22"/>
              </w:rPr>
            </w:pPr>
          </w:p>
        </w:tc>
      </w:tr>
    </w:tbl>
    <w:p w:rsidR="00612777" w:rsidRDefault="00612777" w:rsidP="00612777">
      <w:pPr>
        <w:pStyle w:val="BodyText"/>
      </w:pPr>
    </w:p>
    <w:p w:rsidR="00612777" w:rsidRPr="009060AF" w:rsidRDefault="00612777" w:rsidP="00612777">
      <w:pPr>
        <w:pStyle w:val="BodyText"/>
      </w:pPr>
      <w:r w:rsidRPr="009060AF">
        <w:t>If the chemicals unknown, any information such as manufacturer name, placards, labels, shipping papers will help CHEMTREC identify the chemical.</w:t>
      </w:r>
    </w:p>
    <w:p w:rsidR="00612777" w:rsidRPr="009060AF" w:rsidRDefault="00612777" w:rsidP="008E125E">
      <w:pPr>
        <w:pStyle w:val="BodyText2"/>
        <w:numPr>
          <w:ilvl w:val="0"/>
          <w:numId w:val="8"/>
        </w:numPr>
        <w:rPr>
          <w:b w:val="0"/>
          <w:bCs/>
          <w:i/>
          <w:iCs/>
        </w:rPr>
      </w:pPr>
      <w:r w:rsidRPr="009060AF">
        <w:rPr>
          <w:b w:val="0"/>
          <w:bCs/>
          <w:i/>
          <w:iCs/>
          <w:sz w:val="22"/>
        </w:rPr>
        <w:t>Notify any additional personnel requested by the Incident Commander.</w:t>
      </w:r>
    </w:p>
    <w:p w:rsidR="00612777" w:rsidRPr="009060AF" w:rsidRDefault="00612777" w:rsidP="00612777">
      <w:pPr>
        <w:pStyle w:val="BodyText3"/>
      </w:pPr>
      <w:r w:rsidRPr="009060AF">
        <w:br w:type="page"/>
      </w:r>
      <w:r w:rsidR="00A73ED2" w:rsidRPr="009060AF">
        <w:lastRenderedPageBreak/>
        <w:t>FIRE</w:t>
      </w:r>
      <w:r w:rsidR="00A73ED2">
        <w:t xml:space="preserve"> </w:t>
      </w:r>
      <w:r w:rsidR="00A73ED2" w:rsidRPr="009060AF">
        <w:t>SERVICE</w:t>
      </w:r>
    </w:p>
    <w:p w:rsidR="00612777" w:rsidRPr="009060AF" w:rsidRDefault="00612777" w:rsidP="00612777">
      <w:pPr>
        <w:pStyle w:val="BodyText"/>
      </w:pPr>
      <w:r w:rsidRPr="009060AF">
        <w:t>The fire department takes whatever action deemed necessary in response to and incident involving a release of hazardous materials based on their level of training and personal protective equipment availability.</w:t>
      </w:r>
    </w:p>
    <w:p w:rsidR="00612777" w:rsidRPr="00473386" w:rsidRDefault="00612777" w:rsidP="008E125E">
      <w:pPr>
        <w:pStyle w:val="BodyText2"/>
        <w:numPr>
          <w:ilvl w:val="0"/>
          <w:numId w:val="9"/>
        </w:numPr>
        <w:rPr>
          <w:b w:val="0"/>
          <w:bCs/>
          <w:i/>
          <w:iCs/>
          <w:sz w:val="22"/>
          <w:szCs w:val="22"/>
        </w:rPr>
      </w:pPr>
      <w:r w:rsidRPr="00473386">
        <w:rPr>
          <w:b w:val="0"/>
          <w:bCs/>
          <w:i/>
          <w:iCs/>
          <w:sz w:val="22"/>
          <w:szCs w:val="22"/>
        </w:rPr>
        <w:t>Initial Response</w:t>
      </w:r>
    </w:p>
    <w:p w:rsidR="00612777" w:rsidRPr="00473386" w:rsidRDefault="00612777" w:rsidP="00633A25">
      <w:pPr>
        <w:pStyle w:val="Checkbox1"/>
      </w:pPr>
      <w:r w:rsidRPr="00473386">
        <w:t>Observe situation from a safe distance, use binoculars, if necessary.</w:t>
      </w:r>
    </w:p>
    <w:p w:rsidR="00612777" w:rsidRPr="00473386" w:rsidRDefault="00612777" w:rsidP="00633A25">
      <w:pPr>
        <w:pStyle w:val="Checkbox1"/>
      </w:pPr>
      <w:r w:rsidRPr="00473386">
        <w:t xml:space="preserve">Designate an </w:t>
      </w:r>
      <w:r w:rsidRPr="00473386">
        <w:rPr>
          <w:i/>
        </w:rPr>
        <w:t>Incident Commander</w:t>
      </w:r>
      <w:r w:rsidRPr="00473386">
        <w:t xml:space="preserve"> – Implement  ICS.</w:t>
      </w:r>
    </w:p>
    <w:p w:rsidR="00612777" w:rsidRPr="00473386" w:rsidRDefault="00612777" w:rsidP="00633A25">
      <w:pPr>
        <w:pStyle w:val="Checkbox1"/>
      </w:pPr>
      <w:r w:rsidRPr="00473386">
        <w:t>Establish Command Post to coordinate all emergency and support activities.</w:t>
      </w:r>
    </w:p>
    <w:p w:rsidR="00612777" w:rsidRPr="00473386" w:rsidRDefault="00612777" w:rsidP="00633A25">
      <w:pPr>
        <w:pStyle w:val="Checkbox1"/>
      </w:pPr>
      <w:r w:rsidRPr="00473386">
        <w:t>Note location and things affected (people, animals, environmental, etc.).</w:t>
      </w:r>
    </w:p>
    <w:p w:rsidR="00612777" w:rsidRPr="00473386" w:rsidRDefault="00612777" w:rsidP="00633A25">
      <w:pPr>
        <w:pStyle w:val="Checkbox1"/>
      </w:pPr>
      <w:r w:rsidRPr="00473386">
        <w:t>Check wind direction and prevailing weather and position equipment and apparatus upwind.</w:t>
      </w:r>
    </w:p>
    <w:p w:rsidR="00612777" w:rsidRPr="00473386" w:rsidRDefault="00612777" w:rsidP="00633A25">
      <w:pPr>
        <w:pStyle w:val="Checkbox1"/>
      </w:pPr>
      <w:r w:rsidRPr="00473386">
        <w:t>Identify source of hazardous material.</w:t>
      </w:r>
    </w:p>
    <w:p w:rsidR="00612777" w:rsidRPr="00473386" w:rsidRDefault="00612777" w:rsidP="00633A25">
      <w:pPr>
        <w:pStyle w:val="Checkbox1"/>
      </w:pPr>
      <w:r w:rsidRPr="00473386">
        <w:t>Identify (or confirm) chemical name and form (solid, liquid, gas).</w:t>
      </w:r>
    </w:p>
    <w:p w:rsidR="00612777" w:rsidRPr="00473386" w:rsidRDefault="00612777" w:rsidP="00633A25">
      <w:pPr>
        <w:pStyle w:val="Checkbox1"/>
      </w:pPr>
      <w:r w:rsidRPr="00473386">
        <w:t xml:space="preserve">Refer to </w:t>
      </w:r>
      <w:r w:rsidRPr="00473386">
        <w:rPr>
          <w:u w:val="single"/>
        </w:rPr>
        <w:t xml:space="preserve">North American Emergency Response </w:t>
      </w:r>
      <w:r w:rsidRPr="005B0C57">
        <w:rPr>
          <w:u w:val="single"/>
        </w:rPr>
        <w:t>Guidebook</w:t>
      </w:r>
      <w:r w:rsidRPr="00473386">
        <w:t xml:space="preserve"> for Initial Response to Hazardous Materials Incidents for emergency response information.</w:t>
      </w:r>
    </w:p>
    <w:p w:rsidR="00612777" w:rsidRPr="00473386" w:rsidRDefault="00612777" w:rsidP="00633A25">
      <w:pPr>
        <w:pStyle w:val="Checkbox1"/>
      </w:pPr>
      <w:r w:rsidRPr="00473386">
        <w:t>Report findings to dispatcher to notify other response agencies that might be involved.</w:t>
      </w:r>
    </w:p>
    <w:p w:rsidR="00612777" w:rsidRPr="00473386" w:rsidRDefault="00612777" w:rsidP="00633A25">
      <w:pPr>
        <w:pStyle w:val="Checkbox1"/>
      </w:pPr>
      <w:r w:rsidRPr="00473386">
        <w:t>Determine level of the incident with law enforcement and facility personnel.</w:t>
      </w:r>
    </w:p>
    <w:p w:rsidR="00612777" w:rsidRPr="00473386" w:rsidRDefault="00612777" w:rsidP="00633A25">
      <w:pPr>
        <w:pStyle w:val="Checkbox1"/>
      </w:pPr>
      <w:r>
        <w:t>I</w:t>
      </w:r>
      <w:r w:rsidRPr="00473386">
        <w:t>nitially, determine which level of public protection action shall prevail and notify the public.</w:t>
      </w:r>
    </w:p>
    <w:p w:rsidR="00612777" w:rsidRPr="00473386" w:rsidRDefault="00612777" w:rsidP="00633A25">
      <w:pPr>
        <w:pStyle w:val="Checkbox1"/>
      </w:pPr>
      <w:r w:rsidRPr="00473386">
        <w:t>Establish the hazardous area – hot line, contamination control areas.</w:t>
      </w:r>
    </w:p>
    <w:p w:rsidR="00612777" w:rsidRPr="00473386" w:rsidRDefault="00612777" w:rsidP="00633A25">
      <w:pPr>
        <w:pStyle w:val="Checkbox1"/>
      </w:pPr>
      <w:r w:rsidRPr="00473386">
        <w:t>Initiate containment activities.</w:t>
      </w:r>
    </w:p>
    <w:p w:rsidR="00612777" w:rsidRPr="00473386" w:rsidRDefault="00612777" w:rsidP="00633A25">
      <w:pPr>
        <w:pStyle w:val="Checkbox1"/>
      </w:pPr>
      <w:r w:rsidRPr="00473386">
        <w:t>Initiate control of overall scene area.</w:t>
      </w:r>
    </w:p>
    <w:p w:rsidR="00612777" w:rsidRPr="00473386" w:rsidRDefault="00612777" w:rsidP="00612777">
      <w:pPr>
        <w:pStyle w:val="BodyText2"/>
        <w:ind w:left="1440" w:hanging="1080"/>
        <w:rPr>
          <w:b w:val="0"/>
          <w:i/>
          <w:sz w:val="22"/>
          <w:szCs w:val="22"/>
        </w:rPr>
      </w:pPr>
      <w:r w:rsidRPr="00473386">
        <w:rPr>
          <w:b w:val="0"/>
          <w:i/>
          <w:sz w:val="22"/>
          <w:szCs w:val="22"/>
        </w:rPr>
        <w:t>WARNING:  Do not enter incident area without appropriate protective clothing equipment.</w:t>
      </w:r>
    </w:p>
    <w:p w:rsidR="00612777" w:rsidRPr="00473386" w:rsidRDefault="00612777" w:rsidP="00633A25">
      <w:pPr>
        <w:pStyle w:val="Checkbox1"/>
      </w:pPr>
      <w:r w:rsidRPr="00473386">
        <w:t>Monitor and control exposure of personnel to hazardous substances.</w:t>
      </w:r>
    </w:p>
    <w:p w:rsidR="00612777" w:rsidRPr="00473386" w:rsidRDefault="00612777" w:rsidP="00633A25">
      <w:pPr>
        <w:pStyle w:val="Checkbox1"/>
      </w:pPr>
      <w:r w:rsidRPr="00473386">
        <w:t>Request appropriate mutual aid, resources and support services.</w:t>
      </w:r>
    </w:p>
    <w:p w:rsidR="00612777" w:rsidRPr="00473386" w:rsidRDefault="00612777" w:rsidP="00633A25">
      <w:pPr>
        <w:pStyle w:val="Checkbox1"/>
      </w:pPr>
      <w:r w:rsidRPr="00473386">
        <w:t>Determine if rescue of injured persons is possible – Rescue injured persons.</w:t>
      </w:r>
    </w:p>
    <w:p w:rsidR="00612777" w:rsidRPr="00473386" w:rsidRDefault="00612777" w:rsidP="00633A25">
      <w:pPr>
        <w:pStyle w:val="Checkbox1"/>
      </w:pPr>
      <w:r w:rsidRPr="00473386">
        <w:t>Maintain overall command of the emergency scene until the hazard is contained or until command is passed effectively to another department or agency.</w:t>
      </w:r>
    </w:p>
    <w:p w:rsidR="00612777" w:rsidRPr="00473386" w:rsidRDefault="00612777" w:rsidP="00633A25">
      <w:pPr>
        <w:pStyle w:val="Checkbox1"/>
      </w:pPr>
      <w:r w:rsidRPr="00473386">
        <w:t>Coordinate with facility personnel regarding appropriate actions and responses for the situation.</w:t>
      </w:r>
    </w:p>
    <w:p w:rsidR="00612777" w:rsidRPr="00473386" w:rsidRDefault="00612777" w:rsidP="00633A25">
      <w:pPr>
        <w:pStyle w:val="Checkbox1"/>
      </w:pPr>
      <w:r w:rsidRPr="00473386">
        <w:t>Monitor and control exposure of personnel to hazardous substances.</w:t>
      </w:r>
    </w:p>
    <w:p w:rsidR="00612777" w:rsidRPr="00473386" w:rsidRDefault="00612777" w:rsidP="00633A25">
      <w:pPr>
        <w:pStyle w:val="Checkbox1"/>
      </w:pPr>
      <w:r w:rsidRPr="00473386">
        <w:t xml:space="preserve">Establish and maintain communications with the </w:t>
      </w:r>
      <w:r w:rsidRPr="00473386">
        <w:rPr>
          <w:i/>
        </w:rPr>
        <w:t>Emergency Operations Center</w:t>
      </w:r>
      <w:r w:rsidRPr="00473386">
        <w:t>.</w:t>
      </w:r>
    </w:p>
    <w:p w:rsidR="00612777" w:rsidRPr="00473386" w:rsidRDefault="00612777" w:rsidP="00633A25">
      <w:pPr>
        <w:pStyle w:val="Checkbox1"/>
      </w:pPr>
      <w:r w:rsidRPr="00473386">
        <w:t>Establish staging area for incoming equipment and materials.</w:t>
      </w:r>
    </w:p>
    <w:p w:rsidR="00612777" w:rsidRPr="00473386" w:rsidRDefault="00612777" w:rsidP="00633A25">
      <w:pPr>
        <w:pStyle w:val="Checkbox1"/>
      </w:pPr>
      <w:r w:rsidRPr="00473386">
        <w:t>Shut off source of hazardous materials leak, if possible.</w:t>
      </w:r>
    </w:p>
    <w:p w:rsidR="00612777" w:rsidRPr="00473386" w:rsidRDefault="00612777" w:rsidP="00633A25">
      <w:pPr>
        <w:pStyle w:val="Checkbox1"/>
      </w:pPr>
      <w:r w:rsidRPr="00473386">
        <w:lastRenderedPageBreak/>
        <w:t>Continue spill containment activities.</w:t>
      </w:r>
    </w:p>
    <w:p w:rsidR="00612777" w:rsidRPr="00473386" w:rsidRDefault="00612777" w:rsidP="00633A25">
      <w:pPr>
        <w:pStyle w:val="Checkbox1"/>
      </w:pPr>
      <w:r w:rsidRPr="00473386">
        <w:t>Remove contamination, if possible (call in spill clean up company)</w:t>
      </w:r>
    </w:p>
    <w:p w:rsidR="00612777" w:rsidRPr="00473386" w:rsidRDefault="00612777" w:rsidP="00633A25">
      <w:pPr>
        <w:pStyle w:val="Checkbox1"/>
      </w:pPr>
      <w:r w:rsidRPr="00473386">
        <w:t>Decontaminate all personnel and equipment.</w:t>
      </w:r>
    </w:p>
    <w:p w:rsidR="00612777" w:rsidRPr="00473386" w:rsidRDefault="00612777" w:rsidP="008E125E">
      <w:pPr>
        <w:pStyle w:val="BodyText2"/>
        <w:numPr>
          <w:ilvl w:val="0"/>
          <w:numId w:val="9"/>
        </w:numPr>
        <w:rPr>
          <w:b w:val="0"/>
          <w:bCs/>
          <w:i/>
          <w:iCs/>
          <w:sz w:val="22"/>
          <w:szCs w:val="22"/>
        </w:rPr>
      </w:pPr>
      <w:r w:rsidRPr="00473386">
        <w:rPr>
          <w:b w:val="0"/>
          <w:bCs/>
          <w:i/>
          <w:iCs/>
          <w:sz w:val="22"/>
          <w:szCs w:val="22"/>
        </w:rPr>
        <w:t>Alerting via Dispatcher</w:t>
      </w:r>
    </w:p>
    <w:p w:rsidR="00612777" w:rsidRPr="00473386" w:rsidRDefault="00612777" w:rsidP="00633A25">
      <w:pPr>
        <w:pStyle w:val="Checkbox1"/>
      </w:pPr>
      <w:r w:rsidRPr="00473386">
        <w:t>Receive alert notification.</w:t>
      </w:r>
    </w:p>
    <w:p w:rsidR="00612777" w:rsidRPr="00473386" w:rsidRDefault="00612777" w:rsidP="00633A25">
      <w:pPr>
        <w:pStyle w:val="Checkbox1"/>
      </w:pPr>
      <w:r w:rsidRPr="00473386">
        <w:t>Alert emergency response agencies.</w:t>
      </w:r>
      <w:r w:rsidRPr="00473386">
        <w:tab/>
      </w:r>
    </w:p>
    <w:p w:rsidR="00612777" w:rsidRPr="00473386" w:rsidRDefault="00612777" w:rsidP="00633A25">
      <w:pPr>
        <w:pStyle w:val="Checkbox1"/>
      </w:pPr>
      <w:r w:rsidRPr="00473386">
        <w:t xml:space="preserve">Activate fixed warning devices, per </w:t>
      </w:r>
      <w:r w:rsidRPr="00473386">
        <w:rPr>
          <w:i/>
        </w:rPr>
        <w:t>Incident Commander</w:t>
      </w:r>
      <w:r w:rsidRPr="00473386">
        <w:t xml:space="preserve"> (IC) instructions.</w:t>
      </w:r>
    </w:p>
    <w:p w:rsidR="00612777" w:rsidRPr="00473386" w:rsidRDefault="00612777" w:rsidP="00633A25">
      <w:pPr>
        <w:pStyle w:val="Checkbox1"/>
      </w:pPr>
      <w:r w:rsidRPr="00473386">
        <w:t>Initiate mobile warning efforts, per IC instructions.</w:t>
      </w:r>
    </w:p>
    <w:p w:rsidR="00612777" w:rsidRPr="00473386" w:rsidRDefault="00612777" w:rsidP="00633A25">
      <w:pPr>
        <w:pStyle w:val="Checkbox1"/>
      </w:pPr>
      <w:r>
        <w:t>N</w:t>
      </w:r>
      <w:r w:rsidRPr="00473386">
        <w:t>otify special needs facilities and schools, per IC instructions.</w:t>
      </w:r>
    </w:p>
    <w:p w:rsidR="00612777" w:rsidRPr="00473386" w:rsidRDefault="00612777" w:rsidP="00633A25">
      <w:pPr>
        <w:pStyle w:val="Checkbox1"/>
      </w:pPr>
      <w:r w:rsidRPr="00473386">
        <w:t>Notify surrounding jurisdictions, per IC instructions.</w:t>
      </w:r>
    </w:p>
    <w:p w:rsidR="00612777" w:rsidRPr="00473386" w:rsidRDefault="00612777" w:rsidP="00633A25">
      <w:pPr>
        <w:pStyle w:val="Checkbox1"/>
      </w:pPr>
      <w:r w:rsidRPr="00473386">
        <w:t>Notify community and state authorities, per IC instructions.</w:t>
      </w:r>
    </w:p>
    <w:p w:rsidR="00612777" w:rsidRPr="00473386" w:rsidRDefault="00612777" w:rsidP="008E125E">
      <w:pPr>
        <w:pStyle w:val="BodyText2"/>
        <w:numPr>
          <w:ilvl w:val="0"/>
          <w:numId w:val="9"/>
        </w:numPr>
        <w:rPr>
          <w:b w:val="0"/>
          <w:bCs/>
          <w:i/>
          <w:iCs/>
          <w:sz w:val="22"/>
          <w:szCs w:val="22"/>
        </w:rPr>
      </w:pPr>
      <w:r w:rsidRPr="00473386">
        <w:rPr>
          <w:b w:val="0"/>
          <w:bCs/>
          <w:i/>
          <w:iCs/>
          <w:sz w:val="22"/>
          <w:szCs w:val="22"/>
        </w:rPr>
        <w:t xml:space="preserve"> Ongoing Incident Assessment</w:t>
      </w:r>
    </w:p>
    <w:p w:rsidR="00612777" w:rsidRPr="00473386" w:rsidRDefault="00612777" w:rsidP="00633A25">
      <w:pPr>
        <w:pStyle w:val="Checkbox1"/>
      </w:pPr>
      <w:r w:rsidRPr="00473386">
        <w:t>Fire Service personnel will provide incident assessment information from the field to the IC at the Command Post.</w:t>
      </w:r>
    </w:p>
    <w:p w:rsidR="00612777" w:rsidRPr="00473386" w:rsidRDefault="00612777" w:rsidP="00633A25">
      <w:pPr>
        <w:pStyle w:val="Checkbox1"/>
      </w:pPr>
      <w:r w:rsidRPr="00473386">
        <w:t xml:space="preserve">Incident assessment information will be collected and forwarded to the EOC on a regular basis or as </w:t>
      </w:r>
      <w:r>
        <w:t>n</w:t>
      </w:r>
      <w:r w:rsidRPr="00473386">
        <w:t>ecessary.</w:t>
      </w:r>
    </w:p>
    <w:p w:rsidR="00612777" w:rsidRPr="00473386" w:rsidRDefault="00612777" w:rsidP="00633A25">
      <w:pPr>
        <w:pStyle w:val="Checkbox1"/>
      </w:pPr>
      <w:r w:rsidRPr="00473386">
        <w:t>Identify potential problems associated with secondary effects (fire, explosion, water, or sewer contamination).</w:t>
      </w:r>
    </w:p>
    <w:p w:rsidR="00612777" w:rsidRPr="00473386" w:rsidRDefault="00612777" w:rsidP="00633A25">
      <w:pPr>
        <w:pStyle w:val="Checkbox1"/>
      </w:pPr>
      <w:r w:rsidRPr="00473386">
        <w:t xml:space="preserve">Determine long-term health hazards.  Coordinate with </w:t>
      </w:r>
      <w:r w:rsidRPr="00473386">
        <w:rPr>
          <w:i/>
        </w:rPr>
        <w:t>Emergency Medical Services</w:t>
      </w:r>
      <w:r w:rsidRPr="00473386">
        <w:t>.</w:t>
      </w:r>
    </w:p>
    <w:p w:rsidR="00612777" w:rsidRPr="00473386" w:rsidRDefault="00612777" w:rsidP="00633A25">
      <w:pPr>
        <w:pStyle w:val="Checkbox1"/>
      </w:pPr>
      <w:r w:rsidRPr="00473386">
        <w:t>Determine when additional resources are needed and release them as soon as they are no longer needed.</w:t>
      </w:r>
    </w:p>
    <w:p w:rsidR="00612777" w:rsidRPr="00473386" w:rsidRDefault="00612777" w:rsidP="00633A25">
      <w:pPr>
        <w:pStyle w:val="Checkbox1"/>
      </w:pPr>
      <w:r w:rsidRPr="00473386">
        <w:t>Continually update dispatch center.  Involve CHEMTREC as required.</w:t>
      </w:r>
    </w:p>
    <w:p w:rsidR="00612777" w:rsidRPr="00473386" w:rsidRDefault="00612777" w:rsidP="00633A25">
      <w:pPr>
        <w:pStyle w:val="Checkbox1"/>
      </w:pPr>
      <w:r w:rsidRPr="00473386">
        <w:t>Be cognizant of incident spreading across political boundaries and coordinate actions as required.</w:t>
      </w:r>
    </w:p>
    <w:p w:rsidR="00612777" w:rsidRPr="00473386" w:rsidRDefault="00612777" w:rsidP="00612777">
      <w:pPr>
        <w:pStyle w:val="BodyText"/>
        <w:rPr>
          <w:i/>
          <w:sz w:val="22"/>
        </w:rPr>
      </w:pPr>
      <w:r w:rsidRPr="00473386">
        <w:rPr>
          <w:i/>
          <w:sz w:val="22"/>
        </w:rPr>
        <w:t>NOTE:  All news releases are to be handled by the authorized Public Information Officer with Incident Commander.</w:t>
      </w:r>
    </w:p>
    <w:p w:rsidR="00612777" w:rsidRDefault="00612777" w:rsidP="00612777">
      <w:pPr>
        <w:rPr>
          <w:rFonts w:ascii="Arial Narrow" w:hAnsi="Arial Narrow" w:cs="Arial"/>
          <w:b/>
          <w:caps/>
          <w:color w:val="365F91" w:themeColor="accent1" w:themeShade="BF"/>
          <w:spacing w:val="80"/>
          <w:sz w:val="24"/>
        </w:rPr>
      </w:pPr>
      <w:r>
        <w:br w:type="page"/>
      </w:r>
    </w:p>
    <w:p w:rsidR="00612777" w:rsidRPr="009060AF" w:rsidRDefault="00A73ED2" w:rsidP="00612777">
      <w:pPr>
        <w:pStyle w:val="BodyText3"/>
      </w:pPr>
      <w:r w:rsidRPr="009060AF">
        <w:lastRenderedPageBreak/>
        <w:t>LAW</w:t>
      </w:r>
      <w:r>
        <w:t xml:space="preserve"> </w:t>
      </w:r>
      <w:r w:rsidRPr="009060AF">
        <w:t>ENFORCEMENT</w:t>
      </w:r>
    </w:p>
    <w:p w:rsidR="00612777" w:rsidRPr="009060AF" w:rsidRDefault="00612777" w:rsidP="00612777">
      <w:pPr>
        <w:pStyle w:val="BodyText"/>
      </w:pPr>
      <w:r w:rsidRPr="009060AF">
        <w:t>Law Enforcement personnel have a vital role in response to hazardous materials incident (1</w:t>
      </w:r>
      <w:r w:rsidRPr="009060AF">
        <w:rPr>
          <w:vertAlign w:val="superscript"/>
        </w:rPr>
        <w:t>st</w:t>
      </w:r>
      <w:r w:rsidRPr="009060AF">
        <w:t xml:space="preserve"> Officer on the Scene).</w:t>
      </w:r>
    </w:p>
    <w:p w:rsidR="00612777" w:rsidRPr="005A226D" w:rsidRDefault="00612777" w:rsidP="008E125E">
      <w:pPr>
        <w:pStyle w:val="BodyText2"/>
        <w:numPr>
          <w:ilvl w:val="0"/>
          <w:numId w:val="20"/>
        </w:numPr>
        <w:ind w:left="360"/>
        <w:rPr>
          <w:b w:val="0"/>
          <w:bCs/>
          <w:i/>
          <w:iCs/>
          <w:sz w:val="22"/>
        </w:rPr>
      </w:pPr>
      <w:r w:rsidRPr="005A226D">
        <w:rPr>
          <w:b w:val="0"/>
          <w:bCs/>
          <w:i/>
          <w:iCs/>
          <w:sz w:val="22"/>
        </w:rPr>
        <w:t>Initial Response</w:t>
      </w:r>
    </w:p>
    <w:p w:rsidR="00612777" w:rsidRPr="009060AF" w:rsidRDefault="00612777" w:rsidP="00633A25">
      <w:pPr>
        <w:pStyle w:val="Checkbox1"/>
      </w:pPr>
      <w:r w:rsidRPr="009060AF">
        <w:t>Observe situation from a safe distance, use binoculars, if necessary.</w:t>
      </w:r>
    </w:p>
    <w:p w:rsidR="00612777" w:rsidRPr="009060AF" w:rsidRDefault="00612777" w:rsidP="00633A25">
      <w:pPr>
        <w:pStyle w:val="Checkbox1"/>
      </w:pPr>
      <w:r w:rsidRPr="009060AF">
        <w:t>Confirm location and things affected (people, animals, environment, etc)</w:t>
      </w:r>
    </w:p>
    <w:p w:rsidR="00612777" w:rsidRPr="009060AF" w:rsidRDefault="00612777" w:rsidP="00633A25">
      <w:pPr>
        <w:pStyle w:val="Checkbox1"/>
      </w:pPr>
      <w:r w:rsidRPr="009060AF">
        <w:t>Check wind direction and prevailing weather.</w:t>
      </w:r>
    </w:p>
    <w:p w:rsidR="00612777" w:rsidRPr="009060AF" w:rsidRDefault="00612777" w:rsidP="00633A25">
      <w:pPr>
        <w:pStyle w:val="Checkbox1"/>
      </w:pPr>
      <w:r>
        <w:t>I</w:t>
      </w:r>
      <w:r w:rsidRPr="009060AF">
        <w:t>dentify source of hazardous material.</w:t>
      </w:r>
    </w:p>
    <w:p w:rsidR="00612777" w:rsidRPr="009060AF" w:rsidRDefault="00612777" w:rsidP="00633A25">
      <w:pPr>
        <w:pStyle w:val="Checkbox1"/>
      </w:pPr>
      <w:r>
        <w:t>I</w:t>
      </w:r>
      <w:r w:rsidRPr="009060AF">
        <w:t>dentify chemical name and form (solid, liquid, gas)</w:t>
      </w:r>
    </w:p>
    <w:p w:rsidR="00612777" w:rsidRPr="009060AF" w:rsidRDefault="00612777" w:rsidP="00633A25">
      <w:pPr>
        <w:pStyle w:val="Checkbox1"/>
      </w:pPr>
      <w:r w:rsidRPr="009060AF">
        <w:t xml:space="preserve">Refer to the </w:t>
      </w:r>
      <w:r w:rsidR="00A73ED2" w:rsidRPr="00A73ED2">
        <w:rPr>
          <w:u w:val="single"/>
        </w:rPr>
        <w:t xml:space="preserve">North American </w:t>
      </w:r>
      <w:r w:rsidRPr="00A73ED2">
        <w:rPr>
          <w:u w:val="single"/>
        </w:rPr>
        <w:t>Emergency Response Guidebook</w:t>
      </w:r>
      <w:r w:rsidRPr="009060AF">
        <w:t xml:space="preserve"> for </w:t>
      </w:r>
      <w:r w:rsidRPr="009060AF">
        <w:rPr>
          <w:i/>
        </w:rPr>
        <w:t>Initial Response</w:t>
      </w:r>
      <w:r w:rsidRPr="009060AF">
        <w:t xml:space="preserve"> to Hazardous Materials Incidents for emergency response information.</w:t>
      </w:r>
    </w:p>
    <w:p w:rsidR="00612777" w:rsidRPr="009060AF" w:rsidRDefault="00612777" w:rsidP="00633A25">
      <w:pPr>
        <w:pStyle w:val="Checkbox1"/>
      </w:pPr>
      <w:r w:rsidRPr="009060AF">
        <w:t>Report findings to dispatcher including safe access routes, size hazard area.</w:t>
      </w:r>
    </w:p>
    <w:p w:rsidR="00612777" w:rsidRPr="009060AF" w:rsidRDefault="00612777" w:rsidP="00633A25">
      <w:pPr>
        <w:pStyle w:val="Checkbox1"/>
      </w:pPr>
      <w:r w:rsidRPr="009060AF">
        <w:t>Until help arrives, serve temporary on-scene communications point.  Ultimately, the fire department will establish an incident command post.</w:t>
      </w:r>
    </w:p>
    <w:p w:rsidR="00612777" w:rsidRPr="009060AF" w:rsidRDefault="00612777" w:rsidP="00633A25">
      <w:pPr>
        <w:pStyle w:val="Checkbox1"/>
      </w:pPr>
      <w:r w:rsidRPr="009060AF">
        <w:t>Estimate potential harm to life, property and environment, as necessary.</w:t>
      </w:r>
    </w:p>
    <w:p w:rsidR="00612777" w:rsidRPr="009060AF" w:rsidRDefault="00612777" w:rsidP="00633A25">
      <w:pPr>
        <w:pStyle w:val="Checkbox1"/>
      </w:pPr>
      <w:r w:rsidRPr="009060AF">
        <w:t>Secure Area.</w:t>
      </w:r>
    </w:p>
    <w:p w:rsidR="00612777" w:rsidRPr="006C1330" w:rsidRDefault="00612777" w:rsidP="00612777">
      <w:pPr>
        <w:pStyle w:val="BodyText"/>
      </w:pPr>
      <w:r w:rsidRPr="009060AF">
        <w:t>WARNING:  Do not enter incident area without appropriate protective clothing and</w:t>
      </w:r>
      <w:r w:rsidRPr="009060AF">
        <w:rPr>
          <w:b/>
          <w:sz w:val="20"/>
        </w:rPr>
        <w:t xml:space="preserve"> equipment.</w:t>
      </w:r>
    </w:p>
    <w:p w:rsidR="00612777" w:rsidRPr="009060AF" w:rsidRDefault="00612777" w:rsidP="00633A25">
      <w:pPr>
        <w:pStyle w:val="Checkbox1"/>
      </w:pPr>
      <w:r w:rsidRPr="009060AF">
        <w:t>Evacuate immediate affected area, especially downwind, downstream and cross wind.</w:t>
      </w:r>
    </w:p>
    <w:p w:rsidR="00612777" w:rsidRPr="009060AF" w:rsidRDefault="00612777" w:rsidP="00633A25">
      <w:pPr>
        <w:pStyle w:val="Checkbox1"/>
      </w:pPr>
      <w:r w:rsidRPr="009060AF">
        <w:t>Establish and control incident perimeter area and traffic control of area.</w:t>
      </w:r>
    </w:p>
    <w:p w:rsidR="00612777" w:rsidRPr="009060AF" w:rsidRDefault="00612777" w:rsidP="00633A25">
      <w:pPr>
        <w:pStyle w:val="Checkbox1"/>
      </w:pPr>
      <w:r w:rsidRPr="009060AF">
        <w:t xml:space="preserve">Brief </w:t>
      </w:r>
      <w:r w:rsidRPr="009060AF">
        <w:rPr>
          <w:i/>
        </w:rPr>
        <w:t>Incident Commander</w:t>
      </w:r>
      <w:r w:rsidRPr="009060AF">
        <w:t xml:space="preserve"> and coordinate further Law Enforcement activities with the </w:t>
      </w:r>
      <w:r w:rsidRPr="009060AF">
        <w:rPr>
          <w:i/>
        </w:rPr>
        <w:t>Command Post</w:t>
      </w:r>
      <w:r w:rsidRPr="009060AF">
        <w:t>.</w:t>
      </w:r>
    </w:p>
    <w:p w:rsidR="00612777" w:rsidRPr="009060AF" w:rsidRDefault="00612777" w:rsidP="00612777">
      <w:pPr>
        <w:pStyle w:val="BodyText2"/>
        <w:ind w:left="1080" w:hanging="1080"/>
        <w:rPr>
          <w:sz w:val="22"/>
        </w:rPr>
      </w:pPr>
      <w:r w:rsidRPr="009060AF">
        <w:rPr>
          <w:sz w:val="20"/>
        </w:rPr>
        <w:tab/>
      </w:r>
    </w:p>
    <w:p w:rsidR="00612777" w:rsidRPr="009060AF" w:rsidRDefault="00612777" w:rsidP="00612777">
      <w:pPr>
        <w:pStyle w:val="BodyText3"/>
      </w:pPr>
      <w:r w:rsidRPr="009060AF">
        <w:br w:type="page"/>
      </w:r>
      <w:r w:rsidR="00A73ED2" w:rsidRPr="009060AF">
        <w:lastRenderedPageBreak/>
        <w:t>INCIDENT</w:t>
      </w:r>
      <w:r w:rsidR="00A73ED2">
        <w:t xml:space="preserve"> </w:t>
      </w:r>
      <w:r w:rsidR="00A73ED2" w:rsidRPr="009060AF">
        <w:t>COMMANDER</w:t>
      </w:r>
    </w:p>
    <w:p w:rsidR="00612777" w:rsidRPr="009060AF" w:rsidRDefault="00612777" w:rsidP="00612777">
      <w:pPr>
        <w:pStyle w:val="BodyText"/>
      </w:pPr>
      <w:r w:rsidRPr="009060AF">
        <w:t xml:space="preserve">Local Fire Service Standard Operating Procedures take precedence over these checklist items when Fire Services is </w:t>
      </w:r>
      <w:r w:rsidRPr="009060AF">
        <w:rPr>
          <w:i/>
        </w:rPr>
        <w:t>Incident Commander</w:t>
      </w:r>
      <w:r w:rsidRPr="009060AF">
        <w:t>.</w:t>
      </w:r>
    </w:p>
    <w:p w:rsidR="00612777" w:rsidRPr="00BF35F6" w:rsidRDefault="00612777" w:rsidP="00612777">
      <w:pPr>
        <w:pStyle w:val="BodyText2"/>
        <w:rPr>
          <w:b w:val="0"/>
          <w:bCs/>
          <w:i/>
          <w:iCs/>
          <w:sz w:val="22"/>
        </w:rPr>
      </w:pPr>
      <w:r w:rsidRPr="00BF35F6">
        <w:rPr>
          <w:b w:val="0"/>
          <w:bCs/>
          <w:i/>
          <w:iCs/>
          <w:sz w:val="22"/>
        </w:rPr>
        <w:t>A.  After receiving notification of hazardous materials incident:</w:t>
      </w:r>
    </w:p>
    <w:p w:rsidR="00612777" w:rsidRPr="009060AF" w:rsidRDefault="00612777" w:rsidP="00633A25">
      <w:pPr>
        <w:pStyle w:val="Checkbox1"/>
      </w:pPr>
      <w:r w:rsidRPr="009060AF">
        <w:t>Make sure Command post is staffed with adequate representation from all necessary emergency agencies that can help in handling the incid</w:t>
      </w:r>
      <w:r>
        <w:t xml:space="preserve">ent.  Ensure implementation of </w:t>
      </w:r>
      <w:r w:rsidRPr="009060AF">
        <w:t>ICS.</w:t>
      </w:r>
    </w:p>
    <w:p w:rsidR="00612777" w:rsidRPr="009060AF" w:rsidRDefault="00612777" w:rsidP="00633A25">
      <w:pPr>
        <w:pStyle w:val="Checkbox1"/>
      </w:pPr>
      <w:r w:rsidRPr="009060AF">
        <w:t>Check hazard vulnerability data to determine type of health or environmental hazard</w:t>
      </w:r>
      <w:r>
        <w:t xml:space="preserve"> </w:t>
      </w:r>
      <w:r w:rsidRPr="009060AF">
        <w:t>and impact area.  Establish hot, warm and cold zones.</w:t>
      </w:r>
    </w:p>
    <w:p w:rsidR="00612777" w:rsidRPr="009060AF" w:rsidRDefault="00612777" w:rsidP="00633A25">
      <w:pPr>
        <w:pStyle w:val="Checkbox1"/>
      </w:pPr>
      <w:r w:rsidRPr="009060AF">
        <w:t>Start gathering data on weather, wind direction, injuries and other information required</w:t>
      </w:r>
      <w:r>
        <w:t xml:space="preserve"> </w:t>
      </w:r>
      <w:r w:rsidRPr="009060AF">
        <w:t>in the Hazardous Materials incidents report.</w:t>
      </w:r>
    </w:p>
    <w:p w:rsidR="00612777" w:rsidRPr="009060AF" w:rsidRDefault="00612777" w:rsidP="00633A25">
      <w:pPr>
        <w:pStyle w:val="Checkbox1"/>
      </w:pPr>
      <w:r>
        <w:t>C</w:t>
      </w:r>
      <w:r w:rsidRPr="009060AF">
        <w:t>ollaborate among response agency chiefs and facility technical representatives.</w:t>
      </w:r>
    </w:p>
    <w:p w:rsidR="00612777" w:rsidRPr="009060AF" w:rsidRDefault="00612777" w:rsidP="00633A25">
      <w:pPr>
        <w:pStyle w:val="Checkbox1"/>
      </w:pPr>
      <w:r w:rsidRPr="009060AF">
        <w:t>Determine response level and initiate actions.</w:t>
      </w:r>
    </w:p>
    <w:p w:rsidR="00612777" w:rsidRPr="009060AF" w:rsidRDefault="00612777" w:rsidP="00633A25">
      <w:pPr>
        <w:pStyle w:val="Checkbox1"/>
      </w:pPr>
      <w:r w:rsidRPr="009060AF">
        <w:t xml:space="preserve">Call </w:t>
      </w:r>
      <w:r w:rsidRPr="009060AF">
        <w:rPr>
          <w:b/>
        </w:rPr>
        <w:t>CHEMTREC</w:t>
      </w:r>
      <w:r w:rsidRPr="009060AF">
        <w:t>,</w:t>
      </w:r>
      <w:r w:rsidRPr="009060AF">
        <w:rPr>
          <w:b/>
        </w:rPr>
        <w:t xml:space="preserve"> 1-800-424-9300</w:t>
      </w:r>
      <w:r w:rsidRPr="009060AF">
        <w:t>, with any further questions.</w:t>
      </w:r>
    </w:p>
    <w:p w:rsidR="00612777" w:rsidRPr="009060AF" w:rsidRDefault="00612777" w:rsidP="00633A25">
      <w:pPr>
        <w:pStyle w:val="Checkbox1"/>
      </w:pPr>
      <w:r w:rsidRPr="009060AF">
        <w:t xml:space="preserve">Set up media information center.  Appoint </w:t>
      </w:r>
      <w:r w:rsidRPr="009060AF">
        <w:rPr>
          <w:i/>
        </w:rPr>
        <w:t>Public Information Officer</w:t>
      </w:r>
      <w:r w:rsidRPr="009060AF">
        <w:t xml:space="preserve">. </w:t>
      </w:r>
    </w:p>
    <w:p w:rsidR="00612777" w:rsidRPr="009060AF" w:rsidRDefault="00612777" w:rsidP="00633A25">
      <w:pPr>
        <w:pStyle w:val="Checkbox1"/>
      </w:pPr>
      <w:r w:rsidRPr="009060AF">
        <w:t>Take protective or precautionary actions as necessary (consider whether evacuation or in-place sheltering is needed).</w:t>
      </w:r>
    </w:p>
    <w:p w:rsidR="00612777" w:rsidRPr="009060AF" w:rsidRDefault="00612777" w:rsidP="00633A25">
      <w:pPr>
        <w:pStyle w:val="Checkbox1"/>
      </w:pPr>
      <w:r w:rsidRPr="009060AF">
        <w:t>Ensure protective actions for response personnel are taken.</w:t>
      </w:r>
    </w:p>
    <w:p w:rsidR="00612777" w:rsidRPr="009060AF" w:rsidRDefault="00612777" w:rsidP="00633A25">
      <w:pPr>
        <w:pStyle w:val="Checkbox1"/>
      </w:pPr>
      <w:r w:rsidRPr="009060AF">
        <w:t>Ensure all personnel and equipment are decontaminated as required.</w:t>
      </w:r>
    </w:p>
    <w:p w:rsidR="00612777" w:rsidRPr="009060AF" w:rsidRDefault="00612777" w:rsidP="00633A25">
      <w:pPr>
        <w:pStyle w:val="Checkbox1"/>
      </w:pPr>
      <w:r w:rsidRPr="009060AF">
        <w:t xml:space="preserve">Initiate containment or displacement techniques as advised by the </w:t>
      </w:r>
      <w:r w:rsidRPr="009060AF">
        <w:rPr>
          <w:i/>
        </w:rPr>
        <w:t>Department of Environmental Protection</w:t>
      </w:r>
      <w:r w:rsidRPr="009060AF">
        <w:t>.  Check to make sure proper agencies have been notified and</w:t>
      </w:r>
      <w:r>
        <w:t xml:space="preserve"> </w:t>
      </w:r>
      <w:r w:rsidRPr="009060AF">
        <w:t>are enroute.</w:t>
      </w:r>
    </w:p>
    <w:p w:rsidR="00612777" w:rsidRPr="00BF35F6" w:rsidRDefault="00612777" w:rsidP="00612777">
      <w:pPr>
        <w:pStyle w:val="BodyText2"/>
        <w:rPr>
          <w:b w:val="0"/>
          <w:bCs/>
          <w:i/>
          <w:iCs/>
          <w:sz w:val="22"/>
        </w:rPr>
      </w:pPr>
      <w:r w:rsidRPr="00BF35F6">
        <w:rPr>
          <w:b w:val="0"/>
          <w:bCs/>
          <w:i/>
          <w:iCs/>
          <w:sz w:val="22"/>
        </w:rPr>
        <w:t>B.  Ongoing Incident Assessment</w:t>
      </w:r>
    </w:p>
    <w:p w:rsidR="00612777" w:rsidRPr="009060AF" w:rsidRDefault="00612777" w:rsidP="00633A25">
      <w:pPr>
        <w:pStyle w:val="Checkbox1"/>
      </w:pPr>
      <w:r w:rsidRPr="009060AF">
        <w:t>Keep monitoring situation and ensure information is relayed to the EOC if opened.</w:t>
      </w:r>
    </w:p>
    <w:p w:rsidR="00612777" w:rsidRPr="009060AF" w:rsidRDefault="00612777" w:rsidP="00633A25">
      <w:pPr>
        <w:pStyle w:val="Checkbox1"/>
      </w:pPr>
      <w:r w:rsidRPr="009060AF">
        <w:t>Keep re-evaluation response levels and actions.</w:t>
      </w:r>
    </w:p>
    <w:p w:rsidR="00612777" w:rsidRPr="009060AF" w:rsidRDefault="00612777" w:rsidP="00633A25">
      <w:pPr>
        <w:pStyle w:val="Checkbox1"/>
      </w:pPr>
      <w:r w:rsidRPr="009060AF">
        <w:t>Call for any assistance as needed.</w:t>
      </w:r>
    </w:p>
    <w:p w:rsidR="00612777" w:rsidRPr="009060AF" w:rsidRDefault="00612777" w:rsidP="00633A25">
      <w:pPr>
        <w:pStyle w:val="Checkbox1"/>
      </w:pPr>
      <w:r w:rsidRPr="009060AF">
        <w:t>Determine any threats to water supply, sewage treatment, food and soil contamination.</w:t>
      </w:r>
    </w:p>
    <w:p w:rsidR="00612777" w:rsidRPr="009060AF" w:rsidRDefault="00612777" w:rsidP="00633A25">
      <w:pPr>
        <w:pStyle w:val="Checkbox1"/>
      </w:pPr>
      <w:r w:rsidRPr="009060AF">
        <w:t xml:space="preserve">Consider restricting air traffic over incident scene.  Contact </w:t>
      </w:r>
      <w:r w:rsidRPr="009060AF">
        <w:rPr>
          <w:b/>
        </w:rPr>
        <w:t>FAA 781-238-7007</w:t>
      </w:r>
      <w:r w:rsidRPr="009060AF">
        <w:t>.</w:t>
      </w:r>
    </w:p>
    <w:p w:rsidR="00612777" w:rsidRPr="009060AF" w:rsidRDefault="00612777" w:rsidP="00633A25">
      <w:pPr>
        <w:pStyle w:val="Checkbox1"/>
        <w:rPr>
          <w:sz w:val="21"/>
        </w:rPr>
      </w:pPr>
      <w:r w:rsidRPr="009060AF">
        <w:t>Conduct critique/after-action review of the incident.</w:t>
      </w:r>
    </w:p>
    <w:p w:rsidR="00612777" w:rsidRPr="009060AF" w:rsidRDefault="00612777" w:rsidP="00612777">
      <w:pPr>
        <w:pStyle w:val="BodyText3"/>
      </w:pPr>
      <w:r w:rsidRPr="009060AF">
        <w:br w:type="page"/>
      </w:r>
      <w:r w:rsidR="00A73ED2" w:rsidRPr="009060AF">
        <w:lastRenderedPageBreak/>
        <w:t>EMERGENCY MEDICAL SERVICES</w:t>
      </w:r>
    </w:p>
    <w:p w:rsidR="00612777" w:rsidRPr="009060AF" w:rsidRDefault="00612777" w:rsidP="00612777">
      <w:pPr>
        <w:pStyle w:val="BodyText"/>
      </w:pPr>
      <w:r w:rsidRPr="009060AF">
        <w:t>Emergency Medical Services provide support in response to a hazardous materials incident.</w:t>
      </w:r>
    </w:p>
    <w:p w:rsidR="00612777" w:rsidRPr="009060AF" w:rsidRDefault="00612777" w:rsidP="00633A25">
      <w:pPr>
        <w:pStyle w:val="Checkbox1"/>
      </w:pPr>
      <w:r w:rsidRPr="009060AF">
        <w:t>Responders should take the following actions:</w:t>
      </w:r>
    </w:p>
    <w:p w:rsidR="00612777" w:rsidRPr="009060AF" w:rsidRDefault="00612777" w:rsidP="00633A25">
      <w:pPr>
        <w:pStyle w:val="Checkbox1"/>
      </w:pPr>
      <w:r w:rsidRPr="009060AF">
        <w:t>At incident scene be aware of dangers.</w:t>
      </w:r>
    </w:p>
    <w:p w:rsidR="00612777" w:rsidRPr="009060AF" w:rsidRDefault="00612777" w:rsidP="00633A25">
      <w:pPr>
        <w:pStyle w:val="Checkbox1"/>
      </w:pPr>
      <w:r w:rsidRPr="009060AF">
        <w:t>Take proper precautions when handling casualties.</w:t>
      </w:r>
    </w:p>
    <w:p w:rsidR="00612777" w:rsidRPr="009060AF" w:rsidRDefault="00612777" w:rsidP="00633A25">
      <w:pPr>
        <w:pStyle w:val="Checkbox1"/>
      </w:pPr>
      <w:r w:rsidRPr="009060AF">
        <w:t xml:space="preserve">Coordinate all EMS activities with </w:t>
      </w:r>
      <w:r w:rsidRPr="009060AF">
        <w:rPr>
          <w:i/>
        </w:rPr>
        <w:t>Command Post</w:t>
      </w:r>
      <w:r w:rsidRPr="009060AF">
        <w:t>.</w:t>
      </w:r>
    </w:p>
    <w:p w:rsidR="00612777" w:rsidRPr="009060AF" w:rsidRDefault="00612777" w:rsidP="00633A25">
      <w:pPr>
        <w:pStyle w:val="Checkbox1"/>
      </w:pPr>
      <w:r w:rsidRPr="009060AF">
        <w:t>Coordinate support activities with response agencies, as required.</w:t>
      </w:r>
    </w:p>
    <w:p w:rsidR="00612777" w:rsidRPr="009060AF" w:rsidRDefault="00612777" w:rsidP="00633A25">
      <w:pPr>
        <w:pStyle w:val="Checkbox1"/>
      </w:pPr>
      <w:r w:rsidRPr="009060AF">
        <w:t>Establish decontamination and casualty collection points in a safe location, if not</w:t>
      </w:r>
      <w:r>
        <w:t xml:space="preserve"> a</w:t>
      </w:r>
      <w:r w:rsidRPr="009060AF">
        <w:t xml:space="preserve">lready done by </w:t>
      </w:r>
      <w:r w:rsidRPr="009060AF">
        <w:rPr>
          <w:i/>
        </w:rPr>
        <w:t>Fire Department</w:t>
      </w:r>
      <w:r w:rsidRPr="009060AF">
        <w:t>.</w:t>
      </w:r>
    </w:p>
    <w:p w:rsidR="00612777" w:rsidRPr="009060AF" w:rsidRDefault="00612777" w:rsidP="00633A25">
      <w:pPr>
        <w:pStyle w:val="Checkbox1"/>
      </w:pPr>
      <w:r w:rsidRPr="009060AF">
        <w:t>Assist the Fire Department in decontaminating any victims exposed to hazardous</w:t>
      </w:r>
      <w:r>
        <w:t xml:space="preserve"> </w:t>
      </w:r>
      <w:r w:rsidRPr="009060AF">
        <w:t>materials.</w:t>
      </w:r>
    </w:p>
    <w:p w:rsidR="00612777" w:rsidRPr="009060AF" w:rsidRDefault="00612777" w:rsidP="00633A25">
      <w:pPr>
        <w:pStyle w:val="Checkbox1"/>
      </w:pPr>
      <w:r w:rsidRPr="009060AF">
        <w:t>Provide on-site treatment of victims and transportation to hospitals.</w:t>
      </w:r>
    </w:p>
    <w:p w:rsidR="00612777" w:rsidRPr="009060AF" w:rsidRDefault="00612777" w:rsidP="00633A25">
      <w:pPr>
        <w:pStyle w:val="Checkbox1"/>
      </w:pPr>
      <w:r w:rsidRPr="009060AF">
        <w:t>Provide communications from units to the hospitals for medical treatment information and assignment of patients to various hospital locations equipped to handle contaminated patients, as directed.</w:t>
      </w:r>
    </w:p>
    <w:p w:rsidR="00612777" w:rsidRPr="009060AF" w:rsidRDefault="00612777" w:rsidP="00633A25">
      <w:pPr>
        <w:pStyle w:val="Checkbox1"/>
      </w:pPr>
      <w:r w:rsidRPr="009060AF">
        <w:t>Provide medical screening and care at shelters, if required.</w:t>
      </w:r>
    </w:p>
    <w:p w:rsidR="00612777" w:rsidRPr="009060AF" w:rsidRDefault="00612777" w:rsidP="00633A25">
      <w:pPr>
        <w:pStyle w:val="Checkbox1"/>
      </w:pPr>
      <w:r w:rsidRPr="009060AF">
        <w:t>Monitor and control exposure of personnel to hazardous substances.</w:t>
      </w:r>
    </w:p>
    <w:p w:rsidR="00612777" w:rsidRPr="009060AF" w:rsidRDefault="00612777" w:rsidP="00633A25">
      <w:pPr>
        <w:pStyle w:val="Checkbox1"/>
      </w:pPr>
      <w:r w:rsidRPr="009060AF">
        <w:t xml:space="preserve">Report ongoing assessments to the </w:t>
      </w:r>
      <w:r w:rsidRPr="009060AF">
        <w:rPr>
          <w:i/>
        </w:rPr>
        <w:t>Command Post</w:t>
      </w:r>
      <w:r w:rsidRPr="009060AF">
        <w:t>.</w:t>
      </w:r>
    </w:p>
    <w:p w:rsidR="00612777" w:rsidRPr="009060AF" w:rsidRDefault="00612777" w:rsidP="00633A25">
      <w:pPr>
        <w:pStyle w:val="Checkbox1"/>
      </w:pPr>
      <w:r w:rsidRPr="009060AF">
        <w:t>Decontaminate personnel and equipment, as required.</w:t>
      </w:r>
    </w:p>
    <w:p w:rsidR="00612777" w:rsidRPr="009060AF" w:rsidRDefault="00612777" w:rsidP="00612777">
      <w:pPr>
        <w:pStyle w:val="BodyText"/>
        <w:rPr>
          <w:b/>
          <w:sz w:val="21"/>
        </w:rPr>
      </w:pPr>
      <w:r w:rsidRPr="009060AF">
        <w:t>NOTE:  All news releases are to be handled by the authorized Public Information Officer.  Check</w:t>
      </w:r>
      <w:r w:rsidRPr="009060AF">
        <w:rPr>
          <w:b/>
          <w:sz w:val="21"/>
        </w:rPr>
        <w:t xml:space="preserve"> with the </w:t>
      </w:r>
      <w:r w:rsidRPr="009060AF">
        <w:rPr>
          <w:b/>
          <w:i/>
          <w:sz w:val="21"/>
        </w:rPr>
        <w:t>Incident Commander</w:t>
      </w:r>
      <w:r w:rsidRPr="009060AF">
        <w:rPr>
          <w:b/>
          <w:sz w:val="21"/>
        </w:rPr>
        <w:t>.</w:t>
      </w:r>
    </w:p>
    <w:p w:rsidR="00612777" w:rsidRPr="009060AF" w:rsidRDefault="00612777" w:rsidP="00612777">
      <w:pPr>
        <w:pStyle w:val="BodyText2"/>
        <w:ind w:left="1440" w:hanging="1125"/>
        <w:rPr>
          <w:b w:val="0"/>
          <w:sz w:val="22"/>
        </w:rPr>
      </w:pPr>
    </w:p>
    <w:p w:rsidR="00612777" w:rsidRPr="009060AF" w:rsidRDefault="00612777" w:rsidP="00612777">
      <w:pPr>
        <w:pStyle w:val="BodyText3"/>
      </w:pPr>
      <w:r w:rsidRPr="009060AF">
        <w:br w:type="page"/>
      </w:r>
      <w:r w:rsidR="00A73ED2" w:rsidRPr="009060AF">
        <w:lastRenderedPageBreak/>
        <w:t>PUBLIC WORKS</w:t>
      </w:r>
    </w:p>
    <w:p w:rsidR="00612777" w:rsidRPr="009060AF" w:rsidRDefault="00612777" w:rsidP="00612777">
      <w:pPr>
        <w:pStyle w:val="BodyText"/>
      </w:pPr>
      <w:r w:rsidRPr="009060AF">
        <w:rPr>
          <w:i/>
        </w:rPr>
        <w:t>Public Works</w:t>
      </w:r>
      <w:r w:rsidRPr="009060AF">
        <w:t xml:space="preserve"> is available to:</w:t>
      </w:r>
    </w:p>
    <w:p w:rsidR="00612777" w:rsidRPr="009060AF" w:rsidRDefault="00612777" w:rsidP="00633A25">
      <w:pPr>
        <w:pStyle w:val="Checkbox1"/>
      </w:pPr>
      <w:r w:rsidRPr="009060AF">
        <w:t>Provide equipment (dump trucks, front-end loaders, etc.).</w:t>
      </w:r>
    </w:p>
    <w:p w:rsidR="00612777" w:rsidRPr="009060AF" w:rsidRDefault="00612777" w:rsidP="00633A25">
      <w:pPr>
        <w:pStyle w:val="Checkbox1"/>
      </w:pPr>
      <w:r w:rsidRPr="009060AF">
        <w:t>Transport materials.</w:t>
      </w:r>
    </w:p>
    <w:p w:rsidR="00612777" w:rsidRPr="009060AF" w:rsidRDefault="00612777" w:rsidP="00633A25">
      <w:pPr>
        <w:pStyle w:val="Checkbox1"/>
      </w:pPr>
      <w:r w:rsidRPr="009060AF">
        <w:t>Provide assistance with containment.</w:t>
      </w:r>
    </w:p>
    <w:p w:rsidR="00612777" w:rsidRPr="009060AF" w:rsidRDefault="00612777" w:rsidP="00633A25">
      <w:pPr>
        <w:pStyle w:val="Checkbox1"/>
      </w:pPr>
      <w:r w:rsidRPr="009060AF">
        <w:t>Provide assistance with cleanup.</w:t>
      </w:r>
    </w:p>
    <w:p w:rsidR="00612777" w:rsidRPr="009060AF" w:rsidRDefault="00612777" w:rsidP="00633A25">
      <w:pPr>
        <w:pStyle w:val="Checkbox1"/>
      </w:pPr>
      <w:r w:rsidRPr="009060AF">
        <w:t>Provide barricades and traffic control devices.</w:t>
      </w:r>
    </w:p>
    <w:p w:rsidR="00612777" w:rsidRPr="009060AF" w:rsidRDefault="00612777" w:rsidP="00633A25">
      <w:pPr>
        <w:pStyle w:val="Checkbox1"/>
      </w:pPr>
      <w:r w:rsidRPr="009060AF">
        <w:t>Respond with facility information required in the event that the incident affects any public works facility.</w:t>
      </w:r>
    </w:p>
    <w:p w:rsidR="00612777" w:rsidRPr="009060AF" w:rsidRDefault="00612777" w:rsidP="00633A25">
      <w:pPr>
        <w:pStyle w:val="Checkbox1"/>
      </w:pPr>
      <w:r w:rsidRPr="009060AF">
        <w:t xml:space="preserve">The </w:t>
      </w:r>
      <w:r w:rsidRPr="009060AF">
        <w:rPr>
          <w:i/>
        </w:rPr>
        <w:t>Sewer Division</w:t>
      </w:r>
      <w:r w:rsidRPr="009060AF">
        <w:t xml:space="preserve"> provides information about the configuration of the sewer network into which materials may have been released.  If necessary, the </w:t>
      </w:r>
      <w:r w:rsidRPr="009060AF">
        <w:rPr>
          <w:i/>
        </w:rPr>
        <w:t>Sewer Division</w:t>
      </w:r>
      <w:r w:rsidRPr="009060AF">
        <w:t xml:space="preserve"> determines where the product may be transported to and outfall, the effects on treatment facilities, and the potential for explosion.</w:t>
      </w:r>
    </w:p>
    <w:p w:rsidR="00612777" w:rsidRPr="009060AF" w:rsidRDefault="00612777" w:rsidP="00633A25">
      <w:pPr>
        <w:pStyle w:val="Checkbox1"/>
      </w:pPr>
      <w:r w:rsidRPr="009060AF">
        <w:t xml:space="preserve">Should the diversion of sewerage be necessary, the </w:t>
      </w:r>
      <w:r w:rsidRPr="009060AF">
        <w:rPr>
          <w:i/>
        </w:rPr>
        <w:t>Sewer Division</w:t>
      </w:r>
      <w:r w:rsidRPr="009060AF">
        <w:t xml:space="preserve"> provides the </w:t>
      </w:r>
      <w:r w:rsidRPr="009060AF">
        <w:rPr>
          <w:i/>
        </w:rPr>
        <w:t>Command Post</w:t>
      </w:r>
      <w:r w:rsidRPr="009060AF">
        <w:t xml:space="preserve"> with pertinent information and recommends response actions.</w:t>
      </w:r>
    </w:p>
    <w:p w:rsidR="00612777" w:rsidRPr="009060AF" w:rsidRDefault="00612777" w:rsidP="00633A25">
      <w:pPr>
        <w:pStyle w:val="Checkbox1"/>
      </w:pPr>
      <w:r w:rsidRPr="009060AF">
        <w:t>Monitor and control the exposure of all personnel to hazardous substances.</w:t>
      </w:r>
    </w:p>
    <w:p w:rsidR="00612777" w:rsidRPr="009060AF" w:rsidRDefault="00612777" w:rsidP="00633A25">
      <w:pPr>
        <w:pStyle w:val="Checkbox1"/>
      </w:pPr>
      <w:r w:rsidRPr="009060AF">
        <w:t xml:space="preserve">Field personnel provide ongoing assessment to the </w:t>
      </w:r>
      <w:r w:rsidRPr="009060AF">
        <w:rPr>
          <w:i/>
        </w:rPr>
        <w:t>Command Post</w:t>
      </w:r>
      <w:r w:rsidRPr="009060AF">
        <w:t>.</w:t>
      </w:r>
    </w:p>
    <w:p w:rsidR="00612777" w:rsidRPr="009060AF" w:rsidRDefault="00612777" w:rsidP="00633A25">
      <w:pPr>
        <w:pStyle w:val="Checkbox1"/>
      </w:pPr>
      <w:r w:rsidRPr="009060AF">
        <w:t>Decontamination of personnel and equipment completed, as required.</w:t>
      </w:r>
    </w:p>
    <w:p w:rsidR="00612777" w:rsidRPr="009060AF" w:rsidRDefault="00612777" w:rsidP="00612777">
      <w:pPr>
        <w:pStyle w:val="BodyText"/>
      </w:pPr>
      <w:r w:rsidRPr="009060AF">
        <w:t xml:space="preserve">NOTE:  All news releases are to be handled by the authorized </w:t>
      </w:r>
      <w:r w:rsidRPr="009060AF">
        <w:rPr>
          <w:i/>
        </w:rPr>
        <w:t>Public Information Officer</w:t>
      </w:r>
      <w:r w:rsidRPr="009060AF">
        <w:t>.</w:t>
      </w:r>
      <w:r>
        <w:t xml:space="preserve">  </w:t>
      </w:r>
      <w:r w:rsidRPr="009060AF">
        <w:t xml:space="preserve">Check with </w:t>
      </w:r>
      <w:r w:rsidRPr="009060AF">
        <w:rPr>
          <w:i/>
        </w:rPr>
        <w:t>Incident Commander</w:t>
      </w:r>
      <w:r w:rsidRPr="009060AF">
        <w:t>.</w:t>
      </w:r>
    </w:p>
    <w:p w:rsidR="00612777" w:rsidRPr="009060AF" w:rsidRDefault="00612777" w:rsidP="00612777">
      <w:pPr>
        <w:pStyle w:val="BodyText2"/>
        <w:ind w:left="1440" w:hanging="1125"/>
        <w:rPr>
          <w:b w:val="0"/>
          <w:sz w:val="22"/>
        </w:rPr>
      </w:pPr>
    </w:p>
    <w:p w:rsidR="00612777" w:rsidRPr="009060AF" w:rsidRDefault="00612777" w:rsidP="00612777">
      <w:pPr>
        <w:pStyle w:val="BodyText2"/>
        <w:ind w:left="1440" w:hanging="1125"/>
        <w:rPr>
          <w:b w:val="0"/>
          <w:sz w:val="22"/>
        </w:rPr>
      </w:pPr>
    </w:p>
    <w:p w:rsidR="00612777" w:rsidRPr="009060AF" w:rsidRDefault="00612777" w:rsidP="00612777">
      <w:pPr>
        <w:pStyle w:val="BodyText2"/>
        <w:ind w:left="1440" w:hanging="1125"/>
        <w:rPr>
          <w:b w:val="0"/>
          <w:sz w:val="22"/>
        </w:rPr>
      </w:pPr>
      <w:r w:rsidRPr="009060AF">
        <w:rPr>
          <w:b w:val="0"/>
          <w:sz w:val="22"/>
        </w:rPr>
        <w:br w:type="page"/>
      </w:r>
    </w:p>
    <w:p w:rsidR="00612777" w:rsidRPr="009060AF" w:rsidRDefault="00A73ED2" w:rsidP="00612777">
      <w:pPr>
        <w:pStyle w:val="BodyText3"/>
      </w:pPr>
      <w:r w:rsidRPr="009060AF">
        <w:lastRenderedPageBreak/>
        <w:t>PUBLIC</w:t>
      </w:r>
      <w:r>
        <w:t xml:space="preserve"> </w:t>
      </w:r>
      <w:r w:rsidRPr="009060AF">
        <w:t>INFORMATION</w:t>
      </w:r>
      <w:r>
        <w:t xml:space="preserve"> </w:t>
      </w:r>
      <w:r w:rsidRPr="009060AF">
        <w:t>OFFICER</w:t>
      </w:r>
    </w:p>
    <w:p w:rsidR="00612777" w:rsidRPr="009060AF" w:rsidRDefault="00612777" w:rsidP="00612777">
      <w:pPr>
        <w:pStyle w:val="BodyText"/>
      </w:pPr>
      <w:r w:rsidRPr="009060AF">
        <w:t xml:space="preserve">Below are suggested actions for the </w:t>
      </w:r>
      <w:r w:rsidRPr="009060AF">
        <w:rPr>
          <w:i/>
        </w:rPr>
        <w:t>Public Information Officer (PIO)</w:t>
      </w:r>
      <w:r w:rsidRPr="009060AF">
        <w:t xml:space="preserve"> and the </w:t>
      </w:r>
      <w:r w:rsidRPr="009060AF">
        <w:rPr>
          <w:i/>
        </w:rPr>
        <w:t>Joint Information Center</w:t>
      </w:r>
      <w:r w:rsidRPr="009060AF">
        <w:t xml:space="preserve"> </w:t>
      </w:r>
      <w:r w:rsidRPr="009060AF">
        <w:rPr>
          <w:i/>
        </w:rPr>
        <w:t>(JIC)</w:t>
      </w:r>
      <w:r w:rsidRPr="009060AF">
        <w:t xml:space="preserve"> staff during the various emergency phases of a hazardous materials incident:</w:t>
      </w:r>
    </w:p>
    <w:p w:rsidR="00612777" w:rsidRPr="00871FFD" w:rsidRDefault="00612777" w:rsidP="008E125E">
      <w:pPr>
        <w:pStyle w:val="BodyText2"/>
        <w:numPr>
          <w:ilvl w:val="0"/>
          <w:numId w:val="10"/>
        </w:numPr>
        <w:rPr>
          <w:b w:val="0"/>
          <w:bCs/>
          <w:i/>
          <w:iCs/>
          <w:sz w:val="22"/>
        </w:rPr>
      </w:pPr>
      <w:r w:rsidRPr="00871FFD">
        <w:rPr>
          <w:b w:val="0"/>
          <w:bCs/>
          <w:i/>
          <w:iCs/>
          <w:sz w:val="22"/>
        </w:rPr>
        <w:t>During all phases</w:t>
      </w:r>
    </w:p>
    <w:p w:rsidR="00612777" w:rsidRPr="009060AF" w:rsidRDefault="00612777" w:rsidP="00633A25">
      <w:pPr>
        <w:pStyle w:val="Checkbox1"/>
      </w:pPr>
      <w:r w:rsidRPr="009060AF">
        <w:t>Ensure that all information is clear, confirmed and approved by appropriate authority before release to the media or public.  Do not release unconfirmed information or speculate on the extent of the emergency, despite repeated urging by reporters to do so.  Never hesitate to say, “I do not know, but I will find out”.</w:t>
      </w:r>
    </w:p>
    <w:p w:rsidR="00612777" w:rsidRPr="009060AF" w:rsidRDefault="00612777" w:rsidP="00633A25">
      <w:pPr>
        <w:pStyle w:val="Checkbox1"/>
      </w:pPr>
      <w:r w:rsidRPr="009060AF">
        <w:t>Monitor news programs and review news articles for accuracy.  Correct serious misinformation whenever possible.</w:t>
      </w:r>
    </w:p>
    <w:p w:rsidR="00612777" w:rsidRPr="009060AF" w:rsidRDefault="00612777" w:rsidP="00633A25">
      <w:pPr>
        <w:pStyle w:val="Checkbox1"/>
      </w:pPr>
      <w:r w:rsidRPr="009060AF">
        <w:t xml:space="preserve">Establish </w:t>
      </w:r>
      <w:r w:rsidRPr="009060AF">
        <w:rPr>
          <w:i/>
        </w:rPr>
        <w:t>JIC/Media Center &amp; Provide</w:t>
      </w:r>
      <w:r w:rsidRPr="009060AF">
        <w:t xml:space="preserve"> sufficient staffing and telephones to handle incoming media and public inquiries and gather status information.</w:t>
      </w:r>
    </w:p>
    <w:p w:rsidR="00612777" w:rsidRPr="009060AF" w:rsidRDefault="00612777" w:rsidP="00633A25">
      <w:pPr>
        <w:pStyle w:val="Checkbox1"/>
      </w:pPr>
      <w:r w:rsidRPr="009060AF">
        <w:t xml:space="preserve">Provide public information according to priorities. </w:t>
      </w:r>
    </w:p>
    <w:p w:rsidR="00612777" w:rsidRPr="009060AF" w:rsidRDefault="00612777" w:rsidP="00633A25">
      <w:pPr>
        <w:pStyle w:val="Checkbox1"/>
      </w:pPr>
      <w:r w:rsidRPr="009060AF">
        <w:t>Ensure that official spokespersons are thoroughly briefed about all aspects of the emergency.</w:t>
      </w:r>
    </w:p>
    <w:p w:rsidR="00612777" w:rsidRPr="009060AF" w:rsidRDefault="00612777" w:rsidP="00633A25">
      <w:pPr>
        <w:pStyle w:val="Checkbox1"/>
      </w:pPr>
      <w:r w:rsidRPr="009060AF">
        <w:t xml:space="preserve">Keep the </w:t>
      </w:r>
      <w:r w:rsidRPr="009060AF">
        <w:rPr>
          <w:i/>
        </w:rPr>
        <w:t>Emergency Management Director/Incident Commander</w:t>
      </w:r>
      <w:r w:rsidRPr="009060AF">
        <w:t xml:space="preserve"> informed of all media actions taken or planned.</w:t>
      </w:r>
    </w:p>
    <w:p w:rsidR="00612777" w:rsidRPr="009060AF" w:rsidRDefault="00612777" w:rsidP="00633A25">
      <w:pPr>
        <w:pStyle w:val="Checkbox1"/>
      </w:pPr>
      <w:r w:rsidRPr="009060AF">
        <w:t>Keep PIO’s in other jurisdictions and at other government levels informed of information released.</w:t>
      </w:r>
    </w:p>
    <w:p w:rsidR="00612777" w:rsidRPr="009060AF" w:rsidRDefault="00612777" w:rsidP="00633A25">
      <w:pPr>
        <w:pStyle w:val="Checkbox1"/>
      </w:pPr>
      <w:r w:rsidRPr="009060AF">
        <w:t>Maintain log and a file of all information.</w:t>
      </w:r>
    </w:p>
    <w:p w:rsidR="00612777" w:rsidRPr="00871FFD" w:rsidRDefault="00612777" w:rsidP="008E125E">
      <w:pPr>
        <w:pStyle w:val="BodyText2"/>
        <w:numPr>
          <w:ilvl w:val="0"/>
          <w:numId w:val="10"/>
        </w:numPr>
        <w:rPr>
          <w:b w:val="0"/>
          <w:bCs/>
          <w:i/>
          <w:iCs/>
          <w:sz w:val="22"/>
        </w:rPr>
      </w:pPr>
      <w:r w:rsidRPr="00871FFD">
        <w:rPr>
          <w:b w:val="0"/>
          <w:bCs/>
          <w:i/>
          <w:iCs/>
          <w:sz w:val="22"/>
        </w:rPr>
        <w:t>Emergency Period</w:t>
      </w:r>
    </w:p>
    <w:p w:rsidR="00612777" w:rsidRPr="009060AF" w:rsidRDefault="00612777" w:rsidP="00633A25">
      <w:pPr>
        <w:pStyle w:val="Checkbox1"/>
      </w:pPr>
      <w:r w:rsidRPr="009060AF">
        <w:t xml:space="preserve">Mobilize personnel for the </w:t>
      </w:r>
      <w:r w:rsidRPr="009060AF">
        <w:rPr>
          <w:i/>
        </w:rPr>
        <w:t>Joint Information Center</w:t>
      </w:r>
      <w:r w:rsidRPr="009060AF">
        <w:t>, as necessary.</w:t>
      </w:r>
    </w:p>
    <w:p w:rsidR="00612777" w:rsidRPr="009060AF" w:rsidRDefault="00612777" w:rsidP="00633A25">
      <w:pPr>
        <w:pStyle w:val="Checkbox1"/>
      </w:pPr>
      <w:r w:rsidRPr="009060AF">
        <w:t xml:space="preserve">Request </w:t>
      </w:r>
      <w:r w:rsidRPr="009060AF">
        <w:rPr>
          <w:i/>
        </w:rPr>
        <w:t>Joint Information Center</w:t>
      </w:r>
      <w:r>
        <w:t xml:space="preserve"> </w:t>
      </w:r>
      <w:r w:rsidRPr="009060AF">
        <w:t>support from next higher level of government or</w:t>
      </w:r>
      <w:r>
        <w:t xml:space="preserve"> </w:t>
      </w:r>
      <w:r w:rsidRPr="009060AF">
        <w:t>from neighboring jurisdictions, as necessary.</w:t>
      </w:r>
    </w:p>
    <w:p w:rsidR="00612777" w:rsidRPr="009060AF" w:rsidRDefault="00612777" w:rsidP="00633A25">
      <w:pPr>
        <w:pStyle w:val="Checkbox1"/>
      </w:pPr>
      <w:r w:rsidRPr="009060AF">
        <w:t>Release emergency instructions/information to the public as necessary.  (Evacuation, Shelters, Shelter-in-place).</w:t>
      </w:r>
    </w:p>
    <w:p w:rsidR="00612777" w:rsidRPr="009060AF" w:rsidRDefault="00612777" w:rsidP="00633A25">
      <w:pPr>
        <w:pStyle w:val="Checkbox1"/>
      </w:pPr>
      <w:r w:rsidRPr="009060AF">
        <w:t>Release survival/self-help information, as appropriate.</w:t>
      </w:r>
    </w:p>
    <w:p w:rsidR="00612777" w:rsidRPr="009060AF" w:rsidRDefault="00612777" w:rsidP="00633A25">
      <w:pPr>
        <w:pStyle w:val="Checkbox1"/>
      </w:pPr>
      <w:r w:rsidRPr="009060AF">
        <w:t>Release “media only” information including JIC telephone number and news conference information.</w:t>
      </w:r>
    </w:p>
    <w:p w:rsidR="00612777" w:rsidRPr="009060AF" w:rsidRDefault="00612777" w:rsidP="00633A25">
      <w:pPr>
        <w:pStyle w:val="Checkbox1"/>
      </w:pPr>
      <w:r w:rsidRPr="009060AF">
        <w:t>Respond promptly to media and public calls.</w:t>
      </w:r>
    </w:p>
    <w:p w:rsidR="00612777" w:rsidRPr="009060AF" w:rsidRDefault="00612777" w:rsidP="00633A25">
      <w:pPr>
        <w:pStyle w:val="Checkbox1"/>
      </w:pPr>
      <w:r w:rsidRPr="009060AF">
        <w:t>Release public inquiry (“Rumor Control”) telephone line number when staffed.</w:t>
      </w:r>
    </w:p>
    <w:p w:rsidR="00612777" w:rsidRPr="009060AF" w:rsidRDefault="00612777" w:rsidP="00633A25">
      <w:pPr>
        <w:pStyle w:val="Checkbox1"/>
      </w:pPr>
      <w:r w:rsidRPr="009060AF">
        <w:t>Follow EAS procedures if system is activated.</w:t>
      </w:r>
    </w:p>
    <w:p w:rsidR="00612777" w:rsidRPr="009060AF" w:rsidRDefault="00612777" w:rsidP="00633A25">
      <w:pPr>
        <w:pStyle w:val="Checkbox1"/>
      </w:pPr>
      <w:r w:rsidRPr="009060AF">
        <w:t>Monitor incident status constantly.</w:t>
      </w:r>
    </w:p>
    <w:p w:rsidR="00612777" w:rsidRPr="009060AF" w:rsidRDefault="00612777" w:rsidP="00633A25">
      <w:pPr>
        <w:pStyle w:val="Checkbox1"/>
      </w:pPr>
      <w:r w:rsidRPr="009060AF">
        <w:t>Attend periodic EOC/</w:t>
      </w:r>
      <w:r w:rsidRPr="009060AF">
        <w:rPr>
          <w:i/>
        </w:rPr>
        <w:t>Incident Command</w:t>
      </w:r>
      <w:r w:rsidRPr="009060AF">
        <w:t xml:space="preserve"> briefings and planning sessions.</w:t>
      </w:r>
    </w:p>
    <w:p w:rsidR="00612777" w:rsidRPr="009060AF" w:rsidRDefault="00612777" w:rsidP="00633A25">
      <w:pPr>
        <w:pStyle w:val="Checkbox1"/>
      </w:pPr>
      <w:r w:rsidRPr="009060AF">
        <w:lastRenderedPageBreak/>
        <w:t>Consider additional methods of distributing emergency instructions.</w:t>
      </w:r>
    </w:p>
    <w:p w:rsidR="00612777" w:rsidRPr="009060AF" w:rsidRDefault="00612777" w:rsidP="00633A25">
      <w:pPr>
        <w:pStyle w:val="Checkbox1"/>
      </w:pPr>
      <w:r w:rsidRPr="009060AF">
        <w:t>Arrange media briefings/press conferences on a regular or “as needed” basis.</w:t>
      </w:r>
    </w:p>
    <w:p w:rsidR="00612777" w:rsidRPr="009060AF" w:rsidRDefault="00612777" w:rsidP="00633A25">
      <w:pPr>
        <w:pStyle w:val="Checkbox1"/>
      </w:pPr>
      <w:r w:rsidRPr="009060AF">
        <w:t>Prepare news releases, as required.</w:t>
      </w:r>
    </w:p>
    <w:p w:rsidR="00612777" w:rsidRPr="009060AF" w:rsidRDefault="00612777" w:rsidP="00633A25">
      <w:pPr>
        <w:pStyle w:val="Checkbox1"/>
      </w:pPr>
      <w:r w:rsidRPr="009060AF">
        <w:t>Provide emergency information in foreign languages, as required.</w:t>
      </w:r>
    </w:p>
    <w:p w:rsidR="00612777" w:rsidRPr="009060AF" w:rsidRDefault="00612777" w:rsidP="00633A25">
      <w:pPr>
        <w:pStyle w:val="Checkbox1"/>
      </w:pPr>
      <w:r w:rsidRPr="009060AF">
        <w:t>Receive and handle non-emergency calls.  Relay calls to other EOC/</w:t>
      </w:r>
      <w:r w:rsidRPr="009060AF">
        <w:rPr>
          <w:i/>
        </w:rPr>
        <w:t>Incident Command</w:t>
      </w:r>
      <w:r w:rsidRPr="009060AF">
        <w:t xml:space="preserve"> staff, as appropriate.</w:t>
      </w:r>
    </w:p>
    <w:p w:rsidR="00612777" w:rsidRPr="009060AF" w:rsidRDefault="00612777" w:rsidP="00633A25">
      <w:pPr>
        <w:pStyle w:val="Checkbox1"/>
      </w:pPr>
      <w:r w:rsidRPr="009060AF">
        <w:t>Conduct situation briefings for visitors.</w:t>
      </w:r>
    </w:p>
    <w:p w:rsidR="00612777" w:rsidRPr="009060AF" w:rsidRDefault="00612777" w:rsidP="00633A25">
      <w:pPr>
        <w:pStyle w:val="Checkbox1"/>
      </w:pPr>
      <w:r w:rsidRPr="009060AF">
        <w:t xml:space="preserve">Work with the </w:t>
      </w:r>
      <w:r w:rsidRPr="009060AF">
        <w:rPr>
          <w:i/>
        </w:rPr>
        <w:t>American Red Cross</w:t>
      </w:r>
      <w:r w:rsidRPr="009060AF">
        <w:t xml:space="preserve"> to release information on procedures for determining the status of relatives/friends in the affected areas.</w:t>
      </w:r>
    </w:p>
    <w:p w:rsidR="00612777" w:rsidRPr="009060AF" w:rsidRDefault="00612777" w:rsidP="00633A25">
      <w:pPr>
        <w:pStyle w:val="Checkbox1"/>
      </w:pPr>
      <w:r w:rsidRPr="009060AF">
        <w:t xml:space="preserve">If media over flights of the area create unsafe conditions, temporary flight restrictions may be imposed according to the </w:t>
      </w:r>
      <w:r w:rsidRPr="009060AF">
        <w:rPr>
          <w:i/>
        </w:rPr>
        <w:t>Federal Aviation Administration Regulations</w:t>
      </w:r>
      <w:r w:rsidRPr="009060AF">
        <w:t>.</w:t>
      </w:r>
    </w:p>
    <w:p w:rsidR="00612777" w:rsidRPr="009060AF" w:rsidRDefault="00612777" w:rsidP="00633A25">
      <w:pPr>
        <w:pStyle w:val="Checkbox1"/>
      </w:pPr>
      <w:r w:rsidRPr="009060AF">
        <w:t>News releases should stress the danger that sightseers face or may cause.</w:t>
      </w:r>
    </w:p>
    <w:p w:rsidR="00612777" w:rsidRPr="009060AF" w:rsidRDefault="00612777" w:rsidP="00633A25">
      <w:pPr>
        <w:pStyle w:val="Checkbox1"/>
      </w:pPr>
      <w:r w:rsidRPr="009060AF">
        <w:t>Release damage assessment figures when obtained.</w:t>
      </w:r>
    </w:p>
    <w:p w:rsidR="00612777" w:rsidRPr="00871FFD" w:rsidRDefault="00612777" w:rsidP="008E125E">
      <w:pPr>
        <w:pStyle w:val="BodyText2"/>
        <w:numPr>
          <w:ilvl w:val="0"/>
          <w:numId w:val="10"/>
        </w:numPr>
        <w:rPr>
          <w:b w:val="0"/>
          <w:bCs/>
          <w:i/>
          <w:iCs/>
          <w:sz w:val="22"/>
        </w:rPr>
      </w:pPr>
      <w:r w:rsidRPr="00871FFD">
        <w:rPr>
          <w:b w:val="0"/>
          <w:bCs/>
          <w:i/>
          <w:iCs/>
          <w:sz w:val="22"/>
        </w:rPr>
        <w:t>Post Emergency Period (Recovery)</w:t>
      </w:r>
    </w:p>
    <w:p w:rsidR="00612777" w:rsidRPr="009060AF" w:rsidRDefault="00612777" w:rsidP="00633A25">
      <w:pPr>
        <w:pStyle w:val="Checkbox1"/>
      </w:pPr>
      <w:r w:rsidRPr="009060AF">
        <w:t>Continue to release status information upon request.</w:t>
      </w:r>
    </w:p>
    <w:p w:rsidR="00612777" w:rsidRPr="009060AF" w:rsidRDefault="00612777" w:rsidP="00633A25">
      <w:pPr>
        <w:pStyle w:val="Checkbox1"/>
      </w:pPr>
      <w:r w:rsidRPr="009060AF">
        <w:t>Assist State and other agency information officers in releasing information, if requested</w:t>
      </w:r>
      <w:r>
        <w:t xml:space="preserve"> </w:t>
      </w:r>
      <w:r w:rsidRPr="009060AF">
        <w:t>to do so.</w:t>
      </w:r>
    </w:p>
    <w:p w:rsidR="00612777" w:rsidRPr="009060AF" w:rsidRDefault="00612777" w:rsidP="00633A25">
      <w:pPr>
        <w:pStyle w:val="Checkbox1"/>
      </w:pPr>
      <w:r w:rsidRPr="009060AF">
        <w:t>Release information on re-entry into the area and any travel restrictions near the area.</w:t>
      </w:r>
    </w:p>
    <w:p w:rsidR="00612777" w:rsidRPr="009060AF" w:rsidRDefault="00612777" w:rsidP="00633A25">
      <w:pPr>
        <w:pStyle w:val="Checkbox1"/>
      </w:pPr>
      <w:r w:rsidRPr="009060AF">
        <w:t>Gather all records kept during all phases of the incident and prepare a chronological</w:t>
      </w:r>
      <w:r>
        <w:t xml:space="preserve"> </w:t>
      </w:r>
      <w:r w:rsidRPr="009060AF">
        <w:t>summary of events, actions taken, inquiries made, and response given.  Collect newspaper clippings and TV videotapes, if available.</w:t>
      </w:r>
    </w:p>
    <w:p w:rsidR="00612777" w:rsidRPr="009060AF" w:rsidRDefault="00612777" w:rsidP="00633A25">
      <w:pPr>
        <w:pStyle w:val="Checkbox1"/>
      </w:pPr>
      <w:r w:rsidRPr="009060AF">
        <w:t>Survey JIC, EOC, Incident Command Staff and the local media for suggestions to</w:t>
      </w:r>
      <w:r>
        <w:t xml:space="preserve"> </w:t>
      </w:r>
      <w:r w:rsidRPr="009060AF">
        <w:t>improve emergency response procedures and this checklist for future emergencies.</w:t>
      </w:r>
    </w:p>
    <w:p w:rsidR="00612777" w:rsidRPr="009060AF" w:rsidRDefault="00612777" w:rsidP="00612777">
      <w:pPr>
        <w:pStyle w:val="BodyText2"/>
        <w:ind w:left="720" w:firstLine="720"/>
        <w:rPr>
          <w:sz w:val="22"/>
        </w:rPr>
      </w:pPr>
      <w:r w:rsidRPr="009060AF">
        <w:rPr>
          <w:sz w:val="22"/>
        </w:rPr>
        <w:br w:type="page"/>
      </w:r>
    </w:p>
    <w:p w:rsidR="00612777" w:rsidRPr="009060AF" w:rsidRDefault="00A73ED2" w:rsidP="00612777">
      <w:pPr>
        <w:pStyle w:val="BodyText3"/>
      </w:pPr>
      <w:r w:rsidRPr="009060AF">
        <w:lastRenderedPageBreak/>
        <w:t>EMERGENCY MANAGEMENT</w:t>
      </w:r>
    </w:p>
    <w:p w:rsidR="00612777" w:rsidRPr="009060AF" w:rsidRDefault="00612777" w:rsidP="00612777">
      <w:pPr>
        <w:pStyle w:val="BodyText"/>
      </w:pPr>
      <w:r w:rsidRPr="009060AF">
        <w:rPr>
          <w:b/>
        </w:rPr>
        <w:t>Emergency Management</w:t>
      </w:r>
      <w:r w:rsidRPr="009060AF">
        <w:t xml:space="preserve"> provides off-scene support to the </w:t>
      </w:r>
      <w:r w:rsidRPr="009060AF">
        <w:rPr>
          <w:i/>
        </w:rPr>
        <w:t>Incident Commander</w:t>
      </w:r>
      <w:r w:rsidRPr="009060AF">
        <w:t xml:space="preserve"> by coordinating and managing the Incident Command requests for assistance.</w:t>
      </w:r>
    </w:p>
    <w:p w:rsidR="00612777" w:rsidRPr="009060AF" w:rsidRDefault="00612777" w:rsidP="00633A25">
      <w:pPr>
        <w:pStyle w:val="Checkbox1"/>
      </w:pPr>
      <w:r w:rsidRPr="009060AF">
        <w:t>Activate the Emergency Operating Center and staff, if necessary</w:t>
      </w:r>
    </w:p>
    <w:p w:rsidR="00612777" w:rsidRPr="009060AF" w:rsidRDefault="00612777" w:rsidP="00633A25">
      <w:pPr>
        <w:pStyle w:val="Checkbox1"/>
      </w:pPr>
      <w:r>
        <w:t>C</w:t>
      </w:r>
      <w:r w:rsidRPr="009060AF">
        <w:t>oordinate all necessary function (i.e., warning, evacuation, sheltering, resource management, emergency response).</w:t>
      </w:r>
    </w:p>
    <w:p w:rsidR="00612777" w:rsidRPr="009060AF" w:rsidRDefault="00612777" w:rsidP="00633A25">
      <w:pPr>
        <w:pStyle w:val="Checkbox1"/>
      </w:pPr>
      <w:r w:rsidRPr="009060AF">
        <w:t xml:space="preserve">Coordinate with the </w:t>
      </w:r>
      <w:r w:rsidRPr="009060AF">
        <w:rPr>
          <w:i/>
        </w:rPr>
        <w:t>Public Information Officer</w:t>
      </w:r>
      <w:r w:rsidRPr="009060AF">
        <w:t>, local radio stations (EAS), and news</w:t>
      </w:r>
      <w:r>
        <w:t xml:space="preserve"> </w:t>
      </w:r>
      <w:r w:rsidRPr="009060AF">
        <w:t>media to provide information to the citizens.</w:t>
      </w:r>
    </w:p>
    <w:p w:rsidR="00612777" w:rsidRPr="009060AF" w:rsidRDefault="00612777" w:rsidP="00633A25">
      <w:pPr>
        <w:pStyle w:val="Checkbox1"/>
      </w:pPr>
      <w:r w:rsidRPr="009060AF">
        <w:t>Notify appropriate State and Federal authorities of the incident.</w:t>
      </w:r>
    </w:p>
    <w:p w:rsidR="00612777" w:rsidRPr="009060AF" w:rsidRDefault="00612777" w:rsidP="00633A25">
      <w:pPr>
        <w:pStyle w:val="Checkbox1"/>
      </w:pPr>
      <w:r w:rsidRPr="009060AF">
        <w:t>Request further assistance, if necessary.</w:t>
      </w:r>
    </w:p>
    <w:p w:rsidR="00612777" w:rsidRPr="009060AF" w:rsidRDefault="00612777" w:rsidP="00633A25">
      <w:pPr>
        <w:pStyle w:val="Checkbox1"/>
      </w:pPr>
      <w:r w:rsidRPr="009060AF">
        <w:t xml:space="preserve">Consult with </w:t>
      </w:r>
      <w:r w:rsidRPr="009060AF">
        <w:rPr>
          <w:i/>
        </w:rPr>
        <w:t>Incident Commander</w:t>
      </w:r>
      <w:r w:rsidRPr="009060AF">
        <w:t xml:space="preserve"> and </w:t>
      </w:r>
      <w:r w:rsidRPr="009060AF">
        <w:rPr>
          <w:i/>
        </w:rPr>
        <w:t>Chief Elected Official</w:t>
      </w:r>
      <w:r w:rsidRPr="009060AF">
        <w:t xml:space="preserve"> regarding need for local</w:t>
      </w:r>
      <w:r>
        <w:t xml:space="preserve"> </w:t>
      </w:r>
      <w:r w:rsidRPr="009060AF">
        <w:t>emergency declaration and/or state disaster declaration.</w:t>
      </w:r>
    </w:p>
    <w:p w:rsidR="00612777" w:rsidRDefault="00612777" w:rsidP="00612777">
      <w:pPr>
        <w:rPr>
          <w:rFonts w:ascii="Arial Narrow" w:hAnsi="Arial Narrow" w:cs="Arial"/>
          <w:b/>
          <w:sz w:val="24"/>
        </w:rPr>
      </w:pPr>
      <w:r>
        <w:br w:type="page"/>
      </w:r>
    </w:p>
    <w:p w:rsidR="00612777" w:rsidRPr="009060AF" w:rsidRDefault="00A73ED2" w:rsidP="00612777">
      <w:pPr>
        <w:pStyle w:val="BodyText3"/>
      </w:pPr>
      <w:r w:rsidRPr="009060AF">
        <w:lastRenderedPageBreak/>
        <w:t xml:space="preserve">PUBLIC </w:t>
      </w:r>
      <w:r>
        <w:t>HEALTH</w:t>
      </w:r>
    </w:p>
    <w:p w:rsidR="00612777" w:rsidRPr="009060AF" w:rsidRDefault="00612777" w:rsidP="00612777">
      <w:pPr>
        <w:pStyle w:val="BodyText"/>
      </w:pPr>
      <w:r w:rsidRPr="009060AF">
        <w:t>Public Health Officials advise the Incident Commander on health issues:</w:t>
      </w:r>
    </w:p>
    <w:p w:rsidR="00612777" w:rsidRPr="009060AF" w:rsidRDefault="00612777" w:rsidP="00633A25">
      <w:pPr>
        <w:pStyle w:val="Checkbox1"/>
      </w:pPr>
      <w:r w:rsidRPr="009060AF">
        <w:t>Confirm health hazard.</w:t>
      </w:r>
    </w:p>
    <w:p w:rsidR="00612777" w:rsidRPr="009060AF" w:rsidRDefault="00612777" w:rsidP="00633A25">
      <w:pPr>
        <w:pStyle w:val="Checkbox1"/>
      </w:pPr>
      <w:r w:rsidRPr="009060AF">
        <w:t>Seek antidote options.</w:t>
      </w:r>
    </w:p>
    <w:p w:rsidR="00612777" w:rsidRPr="009060AF" w:rsidRDefault="00612777" w:rsidP="00633A25">
      <w:pPr>
        <w:pStyle w:val="Checkbox1"/>
      </w:pPr>
      <w:r w:rsidRPr="009060AF">
        <w:t>Assist environmental personnel assess the incident’s immediate health effects and</w:t>
      </w:r>
      <w:r>
        <w:t xml:space="preserve"> </w:t>
      </w:r>
      <w:r w:rsidRPr="009060AF">
        <w:t>environmental effects that will impact health at a later time.</w:t>
      </w:r>
    </w:p>
    <w:p w:rsidR="00612777" w:rsidRPr="009060AF" w:rsidRDefault="00612777" w:rsidP="00633A25">
      <w:pPr>
        <w:pStyle w:val="Checkbox1"/>
      </w:pPr>
      <w:r w:rsidRPr="009060AF">
        <w:t>Confirm evacuation area parameters (including establishment of triage areas as</w:t>
      </w:r>
      <w:r>
        <w:t xml:space="preserve"> </w:t>
      </w:r>
      <w:r w:rsidRPr="009060AF">
        <w:t>required).</w:t>
      </w:r>
    </w:p>
    <w:p w:rsidR="00612777" w:rsidRPr="009060AF" w:rsidRDefault="00612777" w:rsidP="00633A25">
      <w:pPr>
        <w:pStyle w:val="Checkbox1"/>
      </w:pPr>
      <w:r w:rsidRPr="009060AF">
        <w:t>Assist in the coordination of medical transportation.</w:t>
      </w:r>
    </w:p>
    <w:p w:rsidR="00612777" w:rsidRPr="009060AF" w:rsidRDefault="00612777" w:rsidP="00633A25">
      <w:pPr>
        <w:pStyle w:val="Checkbox1"/>
      </w:pPr>
      <w:r w:rsidRPr="009060AF">
        <w:t>Ensure no etiological (biological) agents are involved.</w:t>
      </w:r>
    </w:p>
    <w:p w:rsidR="00612777" w:rsidRPr="009060AF" w:rsidRDefault="00612777" w:rsidP="00633A25">
      <w:pPr>
        <w:pStyle w:val="Checkbox1"/>
      </w:pPr>
      <w:r w:rsidRPr="009060AF">
        <w:t>Work with local emergency medical services in treating the injured.</w:t>
      </w:r>
    </w:p>
    <w:p w:rsidR="00612777" w:rsidRPr="009060AF" w:rsidRDefault="00612777" w:rsidP="00633A25">
      <w:pPr>
        <w:pStyle w:val="Checkbox1"/>
      </w:pPr>
      <w:r w:rsidRPr="009060AF">
        <w:t>Monitor and control exposure of personnel to the hazardous substances.</w:t>
      </w:r>
    </w:p>
    <w:p w:rsidR="00612777" w:rsidRPr="009060AF" w:rsidRDefault="00612777" w:rsidP="00633A25">
      <w:pPr>
        <w:pStyle w:val="Checkbox1"/>
      </w:pPr>
      <w:r w:rsidRPr="009060AF">
        <w:t xml:space="preserve">Coordinate with the </w:t>
      </w:r>
      <w:r w:rsidRPr="009060AF">
        <w:rPr>
          <w:i/>
        </w:rPr>
        <w:t>Command Post</w:t>
      </w:r>
      <w:r w:rsidRPr="009060AF">
        <w:t xml:space="preserve"> to ensure optimum health results.</w:t>
      </w:r>
    </w:p>
    <w:p w:rsidR="00612777" w:rsidRPr="009060AF" w:rsidRDefault="00612777" w:rsidP="00633A25">
      <w:pPr>
        <w:pStyle w:val="Checkbox1"/>
      </w:pPr>
      <w:r w:rsidRPr="009060AF">
        <w:t xml:space="preserve">Provide ongoing assessment information to the </w:t>
      </w:r>
      <w:r w:rsidRPr="009060AF">
        <w:rPr>
          <w:i/>
        </w:rPr>
        <w:t>Command Post</w:t>
      </w:r>
      <w:r w:rsidRPr="009060AF">
        <w:t>.</w:t>
      </w:r>
    </w:p>
    <w:p w:rsidR="00612777" w:rsidRPr="009060AF" w:rsidRDefault="00612777" w:rsidP="00633A25">
      <w:pPr>
        <w:pStyle w:val="Checkbox1"/>
      </w:pPr>
      <w:r w:rsidRPr="009060AF">
        <w:t>Decontaminate personnel and equipment, as required.</w:t>
      </w:r>
    </w:p>
    <w:p w:rsidR="00612777" w:rsidRPr="009060AF" w:rsidRDefault="00612777" w:rsidP="00612777">
      <w:pPr>
        <w:pStyle w:val="BodyText"/>
      </w:pPr>
      <w:r w:rsidRPr="009060AF">
        <w:t xml:space="preserve">NOTE:  All news releases are to be handled by the authorized </w:t>
      </w:r>
      <w:r w:rsidRPr="009060AF">
        <w:rPr>
          <w:i/>
        </w:rPr>
        <w:t>Public Information Officer</w:t>
      </w:r>
      <w:r w:rsidRPr="009060AF">
        <w:t xml:space="preserve">.  Check with the </w:t>
      </w:r>
      <w:r w:rsidRPr="009060AF">
        <w:rPr>
          <w:i/>
        </w:rPr>
        <w:t>Incident Commander</w:t>
      </w:r>
      <w:r w:rsidRPr="009060AF">
        <w:t>.</w:t>
      </w:r>
    </w:p>
    <w:p w:rsidR="00612777" w:rsidRDefault="00612777" w:rsidP="00612777">
      <w:pPr>
        <w:rPr>
          <w:rFonts w:ascii="Arial Narrow" w:hAnsi="Arial Narrow" w:cs="Arial"/>
          <w:b/>
          <w:caps/>
          <w:color w:val="365F91" w:themeColor="accent1" w:themeShade="BF"/>
          <w:spacing w:val="80"/>
          <w:sz w:val="24"/>
        </w:rPr>
      </w:pPr>
      <w:r>
        <w:br w:type="page"/>
      </w:r>
    </w:p>
    <w:p w:rsidR="00612777" w:rsidRPr="009060AF" w:rsidRDefault="00612777" w:rsidP="00612777">
      <w:pPr>
        <w:pStyle w:val="BodyText3"/>
      </w:pPr>
      <w:r w:rsidRPr="009060AF">
        <w:lastRenderedPageBreak/>
        <w:t>CHIEF ELECTED OFFICIAL</w:t>
      </w:r>
    </w:p>
    <w:p w:rsidR="00612777" w:rsidRPr="009060AF" w:rsidRDefault="00612777" w:rsidP="00612777">
      <w:pPr>
        <w:pStyle w:val="BodyText"/>
      </w:pPr>
      <w:r w:rsidRPr="009060AF">
        <w:t xml:space="preserve">The </w:t>
      </w:r>
      <w:r w:rsidRPr="009060AF">
        <w:rPr>
          <w:i/>
        </w:rPr>
        <w:t>Chief Elected Official</w:t>
      </w:r>
      <w:r w:rsidRPr="009060AF">
        <w:t xml:space="preserve"> of the community is responsible for the health and safety of the citizens of the community.  The following are questions that the </w:t>
      </w:r>
      <w:r w:rsidRPr="009060AF">
        <w:rPr>
          <w:i/>
        </w:rPr>
        <w:t>Chief Elected Official</w:t>
      </w:r>
      <w:r w:rsidRPr="009060AF">
        <w:t xml:space="preserve"> should have answers to during a hazardous materials incident:</w:t>
      </w:r>
    </w:p>
    <w:p w:rsidR="00612777" w:rsidRPr="009060AF" w:rsidRDefault="00612777" w:rsidP="00633A25">
      <w:pPr>
        <w:pStyle w:val="Checkbox1"/>
      </w:pPr>
      <w:r w:rsidRPr="009060AF">
        <w:t xml:space="preserve">Who is the </w:t>
      </w:r>
      <w:r w:rsidRPr="009060AF">
        <w:rPr>
          <w:i/>
        </w:rPr>
        <w:t>Incident Commander</w:t>
      </w:r>
      <w:r>
        <w:t>?</w:t>
      </w:r>
      <w:r>
        <w:tab/>
      </w:r>
      <w:r w:rsidRPr="009060AF">
        <w:rPr>
          <w:u w:val="single"/>
        </w:rPr>
        <w:tab/>
      </w:r>
      <w:r w:rsidRPr="009060AF">
        <w:rPr>
          <w:u w:val="single"/>
        </w:rPr>
        <w:tab/>
      </w:r>
      <w:r>
        <w:rPr>
          <w:u w:val="single"/>
        </w:rPr>
        <w:tab/>
      </w:r>
      <w:r>
        <w:rPr>
          <w:u w:val="single"/>
        </w:rPr>
        <w:tab/>
      </w:r>
      <w:r>
        <w:rPr>
          <w:u w:val="single"/>
        </w:rPr>
        <w:tab/>
      </w:r>
      <w:r w:rsidRPr="009060AF">
        <w:rPr>
          <w:u w:val="single"/>
        </w:rPr>
        <w:tab/>
      </w:r>
      <w:r w:rsidRPr="009060AF">
        <w:rPr>
          <w:u w:val="single"/>
        </w:rPr>
        <w:tab/>
      </w:r>
      <w:r w:rsidRPr="009060AF">
        <w:rPr>
          <w:u w:val="single"/>
        </w:rPr>
        <w:tab/>
      </w:r>
    </w:p>
    <w:p w:rsidR="00612777" w:rsidRPr="009060AF" w:rsidRDefault="00612777" w:rsidP="00633A25">
      <w:pPr>
        <w:pStyle w:val="Checkbox1"/>
      </w:pPr>
      <w:r w:rsidRPr="009060AF">
        <w:t>What are the dangers to the public as a</w:t>
      </w:r>
      <w:r>
        <w:t xml:space="preserve"> </w:t>
      </w:r>
      <w:r w:rsidRPr="009060AF">
        <w:t>result of this incident?</w:t>
      </w:r>
      <w:r>
        <w:t xml:space="preserve"> </w:t>
      </w:r>
      <w:r w:rsidRPr="00733F99">
        <w:rPr>
          <w:u w:val="single"/>
        </w:rPr>
        <w:tab/>
      </w:r>
      <w:r w:rsidRPr="00733F99">
        <w:rPr>
          <w:u w:val="single"/>
        </w:rPr>
        <w:tab/>
      </w:r>
      <w:r w:rsidRPr="00733F99">
        <w:rPr>
          <w:u w:val="single"/>
        </w:rPr>
        <w:tab/>
      </w:r>
      <w:r w:rsidRPr="00733F99">
        <w:rPr>
          <w:u w:val="single"/>
        </w:rPr>
        <w:tab/>
      </w:r>
      <w:r w:rsidRPr="00733F99">
        <w:rPr>
          <w:u w:val="single"/>
        </w:rPr>
        <w:tab/>
      </w:r>
    </w:p>
    <w:p w:rsidR="00612777" w:rsidRPr="009060AF" w:rsidRDefault="00612777" w:rsidP="00633A25">
      <w:pPr>
        <w:pStyle w:val="Checkbox1"/>
      </w:pPr>
      <w:r w:rsidRPr="009060AF">
        <w:t>What are the dangers to the environment</w:t>
      </w:r>
      <w:r>
        <w:t xml:space="preserve"> </w:t>
      </w:r>
      <w:r w:rsidRPr="009060AF">
        <w:t>as a result of this incident?</w:t>
      </w:r>
      <w:r>
        <w:t xml:space="preserve"> </w:t>
      </w:r>
      <w:r w:rsidRPr="00733F99">
        <w:rPr>
          <w:u w:val="single"/>
        </w:rPr>
        <w:tab/>
      </w:r>
      <w:r w:rsidRPr="00733F99">
        <w:rPr>
          <w:u w:val="single"/>
        </w:rPr>
        <w:tab/>
      </w:r>
      <w:r w:rsidRPr="00733F99">
        <w:rPr>
          <w:u w:val="single"/>
        </w:rPr>
        <w:tab/>
      </w:r>
      <w:r w:rsidRPr="00733F99">
        <w:rPr>
          <w:u w:val="single"/>
        </w:rPr>
        <w:tab/>
      </w:r>
      <w:r w:rsidRPr="00733F99">
        <w:rPr>
          <w:u w:val="single"/>
        </w:rPr>
        <w:tab/>
      </w:r>
    </w:p>
    <w:p w:rsidR="00612777" w:rsidRPr="009060AF" w:rsidRDefault="00612777" w:rsidP="00633A25">
      <w:pPr>
        <w:pStyle w:val="Checkbox1"/>
      </w:pPr>
      <w:r w:rsidRPr="009060AF">
        <w:t>Who is responding to the incident?</w:t>
      </w:r>
      <w:r>
        <w:t xml:space="preserve"> </w:t>
      </w:r>
      <w:r w:rsidRPr="009060AF">
        <w:rPr>
          <w:u w:val="single"/>
        </w:rPr>
        <w:tab/>
      </w:r>
      <w:r>
        <w:rPr>
          <w:u w:val="single"/>
        </w:rPr>
        <w:tab/>
      </w:r>
      <w:r>
        <w:rPr>
          <w:u w:val="single"/>
        </w:rPr>
        <w:tab/>
      </w:r>
      <w:r>
        <w:rPr>
          <w:u w:val="single"/>
        </w:rPr>
        <w:tab/>
      </w:r>
      <w:r w:rsidRPr="009060AF">
        <w:rPr>
          <w:u w:val="single"/>
        </w:rPr>
        <w:tab/>
      </w:r>
      <w:r w:rsidRPr="009060AF">
        <w:rPr>
          <w:u w:val="single"/>
        </w:rPr>
        <w:tab/>
      </w:r>
      <w:r w:rsidRPr="009060AF">
        <w:rPr>
          <w:u w:val="single"/>
        </w:rPr>
        <w:tab/>
      </w:r>
      <w:r w:rsidRPr="009060AF">
        <w:rPr>
          <w:u w:val="single"/>
        </w:rPr>
        <w:tab/>
      </w:r>
    </w:p>
    <w:p w:rsidR="00612777" w:rsidRPr="009060AF" w:rsidRDefault="00612777" w:rsidP="00633A25">
      <w:pPr>
        <w:pStyle w:val="Checkbox1"/>
      </w:pPr>
      <w:r w:rsidRPr="009060AF">
        <w:t>What was the cause of the incident?</w:t>
      </w:r>
      <w:r>
        <w:t xml:space="preserve"> </w:t>
      </w:r>
      <w:r w:rsidRPr="009060AF">
        <w:rPr>
          <w:u w:val="single"/>
        </w:rPr>
        <w:tab/>
      </w:r>
      <w:r>
        <w:rPr>
          <w:u w:val="single"/>
        </w:rPr>
        <w:tab/>
      </w:r>
      <w:r>
        <w:rPr>
          <w:u w:val="single"/>
        </w:rPr>
        <w:tab/>
      </w:r>
      <w:r>
        <w:rPr>
          <w:u w:val="single"/>
        </w:rPr>
        <w:tab/>
      </w:r>
      <w:r w:rsidRPr="009060AF">
        <w:rPr>
          <w:u w:val="single"/>
        </w:rPr>
        <w:tab/>
      </w:r>
      <w:r w:rsidRPr="009060AF">
        <w:rPr>
          <w:u w:val="single"/>
        </w:rPr>
        <w:tab/>
      </w:r>
      <w:r w:rsidRPr="009060AF">
        <w:rPr>
          <w:u w:val="single"/>
        </w:rPr>
        <w:tab/>
      </w:r>
      <w:r w:rsidRPr="009060AF">
        <w:rPr>
          <w:u w:val="single"/>
        </w:rPr>
        <w:tab/>
      </w:r>
    </w:p>
    <w:p w:rsidR="00612777" w:rsidRPr="009060AF" w:rsidRDefault="00612777" w:rsidP="00633A25">
      <w:pPr>
        <w:pStyle w:val="Checkbox1"/>
      </w:pPr>
      <w:r w:rsidRPr="009060AF">
        <w:t>What remediation options do we have?</w:t>
      </w:r>
      <w:r w:rsidRPr="009060AF">
        <w:tab/>
      </w:r>
      <w:r w:rsidRPr="009060AF">
        <w:rPr>
          <w:u w:val="single"/>
        </w:rPr>
        <w:tab/>
      </w:r>
      <w:r w:rsidRPr="009060AF">
        <w:rPr>
          <w:u w:val="single"/>
        </w:rPr>
        <w:tab/>
      </w:r>
      <w:r>
        <w:rPr>
          <w:u w:val="single"/>
        </w:rPr>
        <w:tab/>
      </w:r>
      <w:r>
        <w:rPr>
          <w:u w:val="single"/>
        </w:rPr>
        <w:tab/>
      </w:r>
      <w:r w:rsidRPr="009060AF">
        <w:rPr>
          <w:u w:val="single"/>
        </w:rPr>
        <w:tab/>
      </w:r>
      <w:r w:rsidRPr="009060AF">
        <w:rPr>
          <w:u w:val="single"/>
        </w:rPr>
        <w:tab/>
      </w:r>
      <w:r w:rsidRPr="009060AF">
        <w:rPr>
          <w:u w:val="single"/>
        </w:rPr>
        <w:tab/>
      </w:r>
    </w:p>
    <w:p w:rsidR="00612777" w:rsidRPr="009060AF" w:rsidRDefault="00612777" w:rsidP="00633A25">
      <w:pPr>
        <w:pStyle w:val="Checkbox1"/>
      </w:pPr>
      <w:r w:rsidRPr="009060AF">
        <w:t xml:space="preserve">Has the </w:t>
      </w:r>
      <w:r w:rsidRPr="009060AF">
        <w:rPr>
          <w:i/>
        </w:rPr>
        <w:t>Emergency Operations Center</w:t>
      </w:r>
      <w:r w:rsidRPr="009060AF">
        <w:t xml:space="preserve"> been</w:t>
      </w:r>
      <w:r>
        <w:t xml:space="preserve"> </w:t>
      </w:r>
      <w:r w:rsidRPr="009060AF">
        <w:t>activated?</w:t>
      </w:r>
      <w:r>
        <w:t xml:space="preserve"> </w:t>
      </w:r>
      <w:r w:rsidRPr="00733F99">
        <w:rPr>
          <w:u w:val="single"/>
        </w:rPr>
        <w:tab/>
      </w:r>
      <w:r w:rsidRPr="00733F99">
        <w:rPr>
          <w:u w:val="single"/>
        </w:rPr>
        <w:tab/>
      </w:r>
      <w:r>
        <w:rPr>
          <w:u w:val="single"/>
        </w:rPr>
        <w:tab/>
      </w:r>
      <w:r w:rsidRPr="00733F99">
        <w:rPr>
          <w:u w:val="single"/>
        </w:rPr>
        <w:tab/>
      </w:r>
      <w:r w:rsidRPr="00733F99">
        <w:rPr>
          <w:u w:val="single"/>
        </w:rPr>
        <w:tab/>
      </w:r>
      <w:r w:rsidRPr="00733F99">
        <w:rPr>
          <w:u w:val="single"/>
        </w:rPr>
        <w:tab/>
      </w:r>
    </w:p>
    <w:p w:rsidR="00612777" w:rsidRPr="00733F99" w:rsidRDefault="00612777" w:rsidP="00633A25">
      <w:pPr>
        <w:pStyle w:val="Checkbox1"/>
      </w:pPr>
      <w:r w:rsidRPr="009060AF">
        <w:t xml:space="preserve">Who is the </w:t>
      </w:r>
      <w:r w:rsidRPr="009060AF">
        <w:rPr>
          <w:i/>
        </w:rPr>
        <w:t>Public Information Officer</w:t>
      </w:r>
      <w:r>
        <w:t xml:space="preserve"> for the incident? </w:t>
      </w:r>
      <w:r>
        <w:rPr>
          <w:u w:val="single"/>
        </w:rPr>
        <w:tab/>
      </w:r>
      <w:r>
        <w:rPr>
          <w:u w:val="single"/>
        </w:rPr>
        <w:tab/>
      </w:r>
      <w:r>
        <w:rPr>
          <w:u w:val="single"/>
        </w:rPr>
        <w:tab/>
      </w:r>
      <w:r>
        <w:rPr>
          <w:u w:val="single"/>
        </w:rPr>
        <w:tab/>
      </w:r>
      <w:r>
        <w:rPr>
          <w:u w:val="single"/>
        </w:rPr>
        <w:tab/>
      </w:r>
      <w:r>
        <w:rPr>
          <w:u w:val="single"/>
        </w:rPr>
        <w:tab/>
      </w:r>
      <w:r>
        <w:br/>
      </w:r>
      <w:r w:rsidRPr="009060AF">
        <w:t>Phone number?</w:t>
      </w:r>
      <w:r>
        <w:t xml:space="preserve"> </w:t>
      </w:r>
      <w:r w:rsidRPr="00733F99">
        <w:rPr>
          <w:u w:val="single"/>
        </w:rPr>
        <w:tab/>
      </w:r>
      <w:r w:rsidRPr="00733F99">
        <w:rPr>
          <w:u w:val="single"/>
        </w:rPr>
        <w:tab/>
      </w:r>
      <w:r w:rsidRPr="00733F99">
        <w:rPr>
          <w:u w:val="single"/>
        </w:rPr>
        <w:tab/>
      </w:r>
      <w:r w:rsidRPr="00733F99">
        <w:rPr>
          <w:u w:val="single"/>
        </w:rPr>
        <w:tab/>
      </w:r>
      <w:r w:rsidRPr="00733F99">
        <w:rPr>
          <w:u w:val="single"/>
        </w:rPr>
        <w:tab/>
      </w:r>
    </w:p>
    <w:p w:rsidR="00612777" w:rsidRPr="009060AF" w:rsidRDefault="00612777" w:rsidP="00633A25">
      <w:pPr>
        <w:pStyle w:val="Checkbox1"/>
      </w:pPr>
      <w:r w:rsidRPr="009060AF">
        <w:t>What is the overall situation?</w:t>
      </w:r>
      <w:r>
        <w:t xml:space="preserve"> </w:t>
      </w:r>
      <w:r w:rsidRPr="009060AF">
        <w:rPr>
          <w:u w:val="single"/>
        </w:rPr>
        <w:tab/>
      </w:r>
      <w:r>
        <w:rPr>
          <w:u w:val="single"/>
        </w:rPr>
        <w:tab/>
      </w:r>
      <w:r>
        <w:rPr>
          <w:u w:val="single"/>
        </w:rPr>
        <w:tab/>
      </w:r>
      <w:r>
        <w:rPr>
          <w:u w:val="single"/>
        </w:rPr>
        <w:tab/>
      </w:r>
      <w:r>
        <w:rPr>
          <w:u w:val="single"/>
        </w:rPr>
        <w:tab/>
      </w:r>
      <w:r w:rsidRPr="009060AF">
        <w:rPr>
          <w:u w:val="single"/>
        </w:rPr>
        <w:tab/>
      </w:r>
      <w:r w:rsidRPr="009060AF">
        <w:rPr>
          <w:u w:val="single"/>
        </w:rPr>
        <w:tab/>
      </w:r>
      <w:r w:rsidRPr="009060AF">
        <w:rPr>
          <w:u w:val="single"/>
        </w:rPr>
        <w:tab/>
      </w:r>
      <w:r w:rsidRPr="009060AF">
        <w:rPr>
          <w:u w:val="single"/>
        </w:rPr>
        <w:tab/>
      </w:r>
    </w:p>
    <w:p w:rsidR="00612777" w:rsidRPr="009060AF" w:rsidRDefault="00612777" w:rsidP="00633A25">
      <w:pPr>
        <w:pStyle w:val="Checkbox1"/>
      </w:pPr>
      <w:r w:rsidRPr="009060AF">
        <w:t>Do we have enough resources to deal with</w:t>
      </w:r>
      <w:r>
        <w:t xml:space="preserve"> </w:t>
      </w:r>
      <w:r w:rsidRPr="009060AF">
        <w:t>the problem or do we need to obtain additional</w:t>
      </w:r>
      <w:r>
        <w:t xml:space="preserve"> </w:t>
      </w:r>
      <w:r w:rsidRPr="009060AF">
        <w:t>resources from neighboring jurisdictions or the State?</w:t>
      </w:r>
      <w:r>
        <w:t xml:space="preserve"> </w:t>
      </w:r>
      <w:r w:rsidRPr="00733F99">
        <w:rPr>
          <w:u w:val="single"/>
        </w:rPr>
        <w:tab/>
      </w:r>
      <w:r>
        <w:rPr>
          <w:u w:val="single"/>
        </w:rPr>
        <w:tab/>
      </w:r>
      <w:r>
        <w:rPr>
          <w:u w:val="single"/>
        </w:rPr>
        <w:tab/>
      </w:r>
      <w:r>
        <w:rPr>
          <w:u w:val="single"/>
        </w:rPr>
        <w:tab/>
      </w:r>
      <w:r w:rsidRPr="00733F99">
        <w:rPr>
          <w:u w:val="single"/>
        </w:rPr>
        <w:tab/>
      </w:r>
      <w:r w:rsidRPr="00733F99">
        <w:rPr>
          <w:u w:val="single"/>
        </w:rPr>
        <w:tab/>
      </w:r>
      <w:r w:rsidRPr="00733F99">
        <w:rPr>
          <w:u w:val="single"/>
        </w:rPr>
        <w:tab/>
      </w:r>
      <w:r w:rsidRPr="00733F99">
        <w:rPr>
          <w:u w:val="single"/>
        </w:rPr>
        <w:tab/>
      </w:r>
    </w:p>
    <w:p w:rsidR="00612777" w:rsidRPr="009060AF" w:rsidRDefault="00612777" w:rsidP="00633A25">
      <w:pPr>
        <w:pStyle w:val="Checkbox1"/>
      </w:pPr>
      <w:r w:rsidRPr="009060AF">
        <w:t xml:space="preserve">Consider need for local emergency declaration and state disaster declaration/emergency in consultation with </w:t>
      </w:r>
      <w:r w:rsidRPr="009060AF">
        <w:rPr>
          <w:i/>
        </w:rPr>
        <w:t>Incident Commander</w:t>
      </w:r>
      <w:r w:rsidRPr="009060AF">
        <w:t xml:space="preserve"> and </w:t>
      </w:r>
      <w:r w:rsidRPr="009060AF">
        <w:rPr>
          <w:i/>
        </w:rPr>
        <w:t>Emergency Manager</w:t>
      </w:r>
      <w:r w:rsidRPr="009060AF">
        <w:t>.</w:t>
      </w:r>
    </w:p>
    <w:p w:rsidR="00612777" w:rsidRPr="009060AF" w:rsidRDefault="00612777" w:rsidP="00633A25">
      <w:pPr>
        <w:pStyle w:val="Checkbox1"/>
      </w:pPr>
      <w:r w:rsidRPr="009060AF">
        <w:rPr>
          <w:i/>
        </w:rPr>
        <w:t>Chief Elected Official</w:t>
      </w:r>
      <w:r w:rsidRPr="009060AF">
        <w:t xml:space="preserve"> should be provided with copies of all press releases and summaries of all statements provided to the media in live or taped broadcasts.</w:t>
      </w:r>
    </w:p>
    <w:p w:rsidR="00612777" w:rsidRPr="009060AF" w:rsidRDefault="00612777" w:rsidP="00633A25">
      <w:pPr>
        <w:pStyle w:val="Checkbox1"/>
      </w:pPr>
      <w:r w:rsidRPr="009060AF">
        <w:t xml:space="preserve">Set up regular situation updates with the </w:t>
      </w:r>
      <w:r w:rsidRPr="009060AF">
        <w:rPr>
          <w:i/>
        </w:rPr>
        <w:t>Incident Commander</w:t>
      </w:r>
      <w:r w:rsidRPr="009060AF">
        <w:t>.</w:t>
      </w:r>
    </w:p>
    <w:p w:rsidR="002C08AA" w:rsidRPr="00A73ED2" w:rsidRDefault="00612777" w:rsidP="00633A25">
      <w:pPr>
        <w:pStyle w:val="Checkbox1"/>
        <w:rPr>
          <w:sz w:val="16"/>
        </w:rPr>
      </w:pPr>
      <w:r w:rsidRPr="00A73ED2">
        <w:rPr>
          <w:i/>
        </w:rPr>
        <w:t>Chief Elected Official</w:t>
      </w:r>
      <w:r w:rsidRPr="009060AF">
        <w:t xml:space="preserve"> should refer incident specific questions to the PIO, but be prepared to answer policy related questions in coordination with </w:t>
      </w:r>
      <w:r w:rsidRPr="00A73ED2">
        <w:rPr>
          <w:i/>
        </w:rPr>
        <w:t>the Incident Commander</w:t>
      </w:r>
      <w:r w:rsidRPr="009060AF">
        <w:t>.</w:t>
      </w:r>
    </w:p>
    <w:p w:rsidR="00A337F2" w:rsidRPr="005B0C57" w:rsidRDefault="00A337F2" w:rsidP="00633A25">
      <w:pPr>
        <w:jc w:val="both"/>
        <w:rPr>
          <w:rFonts w:ascii="CG Times" w:hAnsi="CG Times"/>
          <w:sz w:val="16"/>
        </w:rPr>
      </w:pPr>
    </w:p>
    <w:sectPr w:rsidR="00A337F2" w:rsidRPr="005B0C57" w:rsidSect="005B0C57">
      <w:footerReference w:type="default" r:id="rId30"/>
      <w:pgSz w:w="12240" w:h="15840" w:code="1"/>
      <w:pgMar w:top="1440" w:right="1440" w:bottom="1440" w:left="720" w:header="720" w:footer="720" w:gutter="72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92C" w:rsidRDefault="0007592C" w:rsidP="00A337F2">
      <w:r>
        <w:separator/>
      </w:r>
    </w:p>
  </w:endnote>
  <w:endnote w:type="continuationSeparator" w:id="0">
    <w:p w:rsidR="0007592C" w:rsidRDefault="0007592C" w:rsidP="00A337F2">
      <w:r>
        <w:continuationSeparator/>
      </w:r>
    </w:p>
  </w:endnote>
  <w:endnote w:type="continuationNotice" w:id="1">
    <w:p w:rsidR="0007592C" w:rsidRDefault="0007592C">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Pr="00C314CC" w:rsidRDefault="00633A25" w:rsidP="00C314CC">
    <w:pPr>
      <w:pStyle w:val="Footer"/>
      <w:pBdr>
        <w:top w:val="thinThickSmallGap" w:sz="24" w:space="0" w:color="1F497D" w:themeColor="text2"/>
      </w:pBdr>
      <w:rPr>
        <w:rFonts w:ascii="Arial Narrow" w:eastAsiaTheme="majorEastAsia" w:hAnsi="Arial Narrow" w:cstheme="majorBidi"/>
      </w:rPr>
    </w:pPr>
    <w:r>
      <w:rPr>
        <w:rFonts w:ascii="Arial Narrow" w:eastAsiaTheme="majorEastAsia" w:hAnsi="Arial Narrow" w:cstheme="majorBidi"/>
      </w:rPr>
      <w:t>Regional</w:t>
    </w:r>
    <w:r w:rsidRPr="00DD477C">
      <w:rPr>
        <w:rFonts w:ascii="Arial Narrow" w:eastAsiaTheme="majorEastAsia" w:hAnsi="Arial Narrow" w:cstheme="majorBidi"/>
      </w:rPr>
      <w:t xml:space="preserve"> </w:t>
    </w:r>
    <w:r>
      <w:rPr>
        <w:rFonts w:ascii="Arial Narrow" w:eastAsiaTheme="majorEastAsia" w:hAnsi="Arial Narrow" w:cstheme="majorBidi"/>
      </w:rPr>
      <w:t>H</w:t>
    </w:r>
    <w:r w:rsidRPr="00DD477C">
      <w:rPr>
        <w:rFonts w:ascii="Arial Narrow" w:eastAsiaTheme="majorEastAsia" w:hAnsi="Arial Narrow" w:cstheme="majorBidi"/>
      </w:rPr>
      <w:t xml:space="preserve">azMat </w:t>
    </w:r>
    <w:r>
      <w:rPr>
        <w:rFonts w:ascii="Arial Narrow" w:eastAsiaTheme="majorEastAsia" w:hAnsi="Arial Narrow" w:cstheme="majorBidi"/>
      </w:rPr>
      <w:t>Emergency</w:t>
    </w:r>
    <w:r w:rsidRPr="00DD477C">
      <w:rPr>
        <w:rFonts w:ascii="Arial Narrow" w:eastAsiaTheme="majorEastAsia" w:hAnsi="Arial Narrow" w:cstheme="majorBidi"/>
      </w:rPr>
      <w:t xml:space="preserve"> Plan</w:t>
    </w:r>
    <w:r w:rsidRPr="00DD477C">
      <w:rPr>
        <w:rFonts w:ascii="Arial Narrow" w:eastAsiaTheme="majorEastAsia" w:hAnsi="Arial Narrow" w:cstheme="majorBidi"/>
      </w:rPr>
      <w:ptab w:relativeTo="margin" w:alignment="right" w:leader="none"/>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Pr="00262102" w:rsidRDefault="00633A25" w:rsidP="00262102">
    <w:pPr>
      <w:pStyle w:val="Footer"/>
      <w:pBdr>
        <w:top w:val="thinThickSmallGap" w:sz="24" w:space="0" w:color="1F497D" w:themeColor="text2"/>
      </w:pBdr>
      <w:rPr>
        <w:rFonts w:ascii="Arial Narrow" w:eastAsiaTheme="majorEastAsia" w:hAnsi="Arial Narrow" w:cstheme="majorBidi"/>
      </w:rPr>
    </w:pPr>
    <w:r>
      <w:rPr>
        <w:rFonts w:ascii="Arial Narrow" w:eastAsiaTheme="majorEastAsia" w:hAnsi="Arial Narrow" w:cstheme="majorBidi"/>
      </w:rPr>
      <w:t>Regional</w:t>
    </w:r>
    <w:r w:rsidRPr="00DD477C">
      <w:rPr>
        <w:rFonts w:ascii="Arial Narrow" w:eastAsiaTheme="majorEastAsia" w:hAnsi="Arial Narrow" w:cstheme="majorBidi"/>
      </w:rPr>
      <w:t xml:space="preserve"> </w:t>
    </w:r>
    <w:r>
      <w:rPr>
        <w:rFonts w:ascii="Arial Narrow" w:eastAsiaTheme="majorEastAsia" w:hAnsi="Arial Narrow" w:cstheme="majorBidi"/>
      </w:rPr>
      <w:t>HazMat Emergency</w:t>
    </w:r>
    <w:r w:rsidRPr="00DD477C">
      <w:rPr>
        <w:rFonts w:ascii="Arial Narrow" w:eastAsiaTheme="majorEastAsia" w:hAnsi="Arial Narrow" w:cstheme="majorBidi"/>
      </w:rPr>
      <w:t xml:space="preserve"> Plan</w:t>
    </w:r>
    <w:r w:rsidRPr="00DD477C">
      <w:rPr>
        <w:rFonts w:ascii="Arial Narrow" w:eastAsiaTheme="majorEastAsia" w:hAnsi="Arial Narrow" w:cstheme="majorBidi"/>
      </w:rPr>
      <w:ptab w:relativeTo="margin" w:alignment="right" w:leader="none"/>
    </w:r>
    <w:r w:rsidRPr="002C08AA">
      <w:rPr>
        <w:rFonts w:ascii="Arial Narrow" w:eastAsiaTheme="majorEastAsia" w:hAnsi="Arial Narrow" w:cstheme="majorBidi"/>
      </w:rPr>
      <w:t xml:space="preserve"> </w:t>
    </w:r>
    <w:r>
      <w:rPr>
        <w:rFonts w:ascii="Arial Narrow" w:eastAsiaTheme="majorEastAsia" w:hAnsi="Arial Narrow" w:cstheme="majorBidi"/>
      </w:rPr>
      <w:t xml:space="preserve">Annex </w:t>
    </w:r>
    <w:r w:rsidR="00A9350C">
      <w:rPr>
        <w:rFonts w:ascii="Arial Narrow" w:eastAsiaTheme="majorEastAsia" w:hAnsi="Arial Narrow" w:cstheme="majorBidi"/>
      </w:rPr>
      <w:t>F</w:t>
    </w:r>
    <w:r>
      <w:rPr>
        <w:rFonts w:ascii="Arial Narrow" w:eastAsiaTheme="majorEastAsia" w:hAnsi="Arial Narrow" w:cstheme="majorBidi"/>
      </w:rPr>
      <w:t xml:space="preserve"> - </w:t>
    </w:r>
    <w:r w:rsidRPr="00DD477C">
      <w:rPr>
        <w:rFonts w:ascii="Arial Narrow" w:eastAsiaTheme="majorEastAsia" w:hAnsi="Arial Narrow" w:cstheme="majorBidi"/>
      </w:rPr>
      <w:t xml:space="preserve">Page </w:t>
    </w:r>
    <w:r w:rsidR="00B85E22" w:rsidRPr="001D759D">
      <w:rPr>
        <w:rFonts w:ascii="Arial Narrow" w:eastAsiaTheme="majorEastAsia" w:hAnsi="Arial Narrow" w:cstheme="majorBidi"/>
      </w:rPr>
      <w:fldChar w:fldCharType="begin"/>
    </w:r>
    <w:r w:rsidRPr="001D759D">
      <w:rPr>
        <w:rFonts w:ascii="Arial Narrow" w:eastAsiaTheme="majorEastAsia" w:hAnsi="Arial Narrow" w:cstheme="majorBidi"/>
      </w:rPr>
      <w:instrText xml:space="preserve"> PAGE   \* MERGEFORMAT </w:instrText>
    </w:r>
    <w:r w:rsidR="00B85E22" w:rsidRPr="001D759D">
      <w:rPr>
        <w:rFonts w:ascii="Arial Narrow" w:eastAsiaTheme="majorEastAsia" w:hAnsi="Arial Narrow" w:cstheme="majorBidi"/>
      </w:rPr>
      <w:fldChar w:fldCharType="separate"/>
    </w:r>
    <w:r w:rsidR="00357403">
      <w:rPr>
        <w:rFonts w:ascii="Arial Narrow" w:eastAsiaTheme="majorEastAsia" w:hAnsi="Arial Narrow" w:cstheme="majorBidi"/>
        <w:noProof/>
      </w:rPr>
      <w:t>12</w:t>
    </w:r>
    <w:r w:rsidR="00B85E22" w:rsidRPr="001D759D">
      <w:rPr>
        <w:rFonts w:ascii="Arial Narrow" w:eastAsiaTheme="majorEastAsia" w:hAnsi="Arial Narrow" w:cstheme="majorBidi"/>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Pr="00262102" w:rsidRDefault="00633A25" w:rsidP="00262102">
    <w:pPr>
      <w:pStyle w:val="Footer"/>
      <w:pBdr>
        <w:top w:val="thinThickSmallGap" w:sz="24" w:space="0" w:color="1F497D" w:themeColor="text2"/>
      </w:pBdr>
      <w:rPr>
        <w:rFonts w:ascii="Arial Narrow" w:eastAsiaTheme="majorEastAsia" w:hAnsi="Arial Narrow" w:cstheme="majorBidi"/>
      </w:rPr>
    </w:pPr>
    <w:r>
      <w:rPr>
        <w:rFonts w:ascii="Arial Narrow" w:eastAsiaTheme="majorEastAsia" w:hAnsi="Arial Narrow" w:cstheme="majorBidi"/>
      </w:rPr>
      <w:t>Regional</w:t>
    </w:r>
    <w:r w:rsidRPr="00DD477C">
      <w:rPr>
        <w:rFonts w:ascii="Arial Narrow" w:eastAsiaTheme="majorEastAsia" w:hAnsi="Arial Narrow" w:cstheme="majorBidi"/>
      </w:rPr>
      <w:t xml:space="preserve"> </w:t>
    </w:r>
    <w:r>
      <w:rPr>
        <w:rFonts w:ascii="Arial Narrow" w:eastAsiaTheme="majorEastAsia" w:hAnsi="Arial Narrow" w:cstheme="majorBidi"/>
      </w:rPr>
      <w:t>HazMat Emergency</w:t>
    </w:r>
    <w:r w:rsidRPr="00DD477C">
      <w:rPr>
        <w:rFonts w:ascii="Arial Narrow" w:eastAsiaTheme="majorEastAsia" w:hAnsi="Arial Narrow" w:cstheme="majorBidi"/>
      </w:rPr>
      <w:t xml:space="preserve"> Plan</w:t>
    </w:r>
    <w:r w:rsidRPr="00DD477C">
      <w:rPr>
        <w:rFonts w:ascii="Arial Narrow" w:eastAsiaTheme="majorEastAsia" w:hAnsi="Arial Narrow" w:cstheme="majorBidi"/>
      </w:rPr>
      <w:ptab w:relativeTo="margin" w:alignment="right" w:leader="none"/>
    </w:r>
    <w:r w:rsidRPr="002C08AA">
      <w:rPr>
        <w:rFonts w:ascii="Arial Narrow" w:eastAsiaTheme="majorEastAsia" w:hAnsi="Arial Narrow" w:cstheme="majorBidi"/>
      </w:rPr>
      <w:t xml:space="preserve"> </w:t>
    </w:r>
    <w:r w:rsidR="00A9350C">
      <w:rPr>
        <w:rFonts w:ascii="Arial Narrow" w:eastAsiaTheme="majorEastAsia" w:hAnsi="Arial Narrow" w:cstheme="majorBidi"/>
      </w:rPr>
      <w:t>Annex G</w:t>
    </w:r>
    <w:r>
      <w:rPr>
        <w:rFonts w:ascii="Arial Narrow" w:eastAsiaTheme="majorEastAsia" w:hAnsi="Arial Narrow" w:cstheme="majorBidi"/>
      </w:rPr>
      <w:t xml:space="preserve"> - </w:t>
    </w:r>
    <w:r w:rsidRPr="00DD477C">
      <w:rPr>
        <w:rFonts w:ascii="Arial Narrow" w:eastAsiaTheme="majorEastAsia" w:hAnsi="Arial Narrow" w:cstheme="majorBidi"/>
      </w:rPr>
      <w:t xml:space="preserve">Page </w:t>
    </w:r>
    <w:r w:rsidR="00B85E22" w:rsidRPr="001D759D">
      <w:rPr>
        <w:rFonts w:ascii="Arial Narrow" w:eastAsiaTheme="majorEastAsia" w:hAnsi="Arial Narrow" w:cstheme="majorBidi"/>
      </w:rPr>
      <w:fldChar w:fldCharType="begin"/>
    </w:r>
    <w:r w:rsidRPr="001D759D">
      <w:rPr>
        <w:rFonts w:ascii="Arial Narrow" w:eastAsiaTheme="majorEastAsia" w:hAnsi="Arial Narrow" w:cstheme="majorBidi"/>
      </w:rPr>
      <w:instrText xml:space="preserve"> PAGE   \* MERGEFORMAT </w:instrText>
    </w:r>
    <w:r w:rsidR="00B85E22" w:rsidRPr="001D759D">
      <w:rPr>
        <w:rFonts w:ascii="Arial Narrow" w:eastAsiaTheme="majorEastAsia" w:hAnsi="Arial Narrow" w:cstheme="majorBidi"/>
      </w:rPr>
      <w:fldChar w:fldCharType="separate"/>
    </w:r>
    <w:r w:rsidR="00357403">
      <w:rPr>
        <w:rFonts w:ascii="Arial Narrow" w:eastAsiaTheme="majorEastAsia" w:hAnsi="Arial Narrow" w:cstheme="majorBidi"/>
        <w:noProof/>
      </w:rPr>
      <w:t>4</w:t>
    </w:r>
    <w:r w:rsidR="00B85E22" w:rsidRPr="001D759D">
      <w:rPr>
        <w:rFonts w:ascii="Arial Narrow" w:eastAsiaTheme="majorEastAsia" w:hAnsi="Arial Narrow" w:cstheme="majorBidi"/>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Pr="00262102" w:rsidRDefault="00633A25" w:rsidP="00262102">
    <w:pPr>
      <w:pStyle w:val="Footer"/>
      <w:pBdr>
        <w:top w:val="thinThickSmallGap" w:sz="24" w:space="0" w:color="1F497D" w:themeColor="text2"/>
      </w:pBdr>
      <w:rPr>
        <w:rFonts w:ascii="Arial Narrow" w:eastAsiaTheme="majorEastAsia" w:hAnsi="Arial Narrow" w:cstheme="majorBidi"/>
      </w:rPr>
    </w:pPr>
    <w:r>
      <w:rPr>
        <w:rFonts w:ascii="Arial Narrow" w:eastAsiaTheme="majorEastAsia" w:hAnsi="Arial Narrow" w:cstheme="majorBidi"/>
      </w:rPr>
      <w:t>Regional</w:t>
    </w:r>
    <w:r w:rsidRPr="00DD477C">
      <w:rPr>
        <w:rFonts w:ascii="Arial Narrow" w:eastAsiaTheme="majorEastAsia" w:hAnsi="Arial Narrow" w:cstheme="majorBidi"/>
      </w:rPr>
      <w:t xml:space="preserve"> </w:t>
    </w:r>
    <w:r>
      <w:rPr>
        <w:rFonts w:ascii="Arial Narrow" w:eastAsiaTheme="majorEastAsia" w:hAnsi="Arial Narrow" w:cstheme="majorBidi"/>
      </w:rPr>
      <w:t>H</w:t>
    </w:r>
    <w:r w:rsidRPr="00DD477C">
      <w:rPr>
        <w:rFonts w:ascii="Arial Narrow" w:eastAsiaTheme="majorEastAsia" w:hAnsi="Arial Narrow" w:cstheme="majorBidi"/>
      </w:rPr>
      <w:t xml:space="preserve">azMat </w:t>
    </w:r>
    <w:r>
      <w:rPr>
        <w:rFonts w:ascii="Arial Narrow" w:eastAsiaTheme="majorEastAsia" w:hAnsi="Arial Narrow" w:cstheme="majorBidi"/>
      </w:rPr>
      <w:t>Emergency</w:t>
    </w:r>
    <w:r w:rsidRPr="00DD477C">
      <w:rPr>
        <w:rFonts w:ascii="Arial Narrow" w:eastAsiaTheme="majorEastAsia" w:hAnsi="Arial Narrow" w:cstheme="majorBidi"/>
      </w:rPr>
      <w:t xml:space="preserve"> Plan</w:t>
    </w:r>
    <w:r w:rsidRPr="00DD477C">
      <w:rPr>
        <w:rFonts w:ascii="Arial Narrow" w:eastAsiaTheme="majorEastAsia" w:hAnsi="Arial Narrow" w:cstheme="majorBidi"/>
      </w:rPr>
      <w:ptab w:relativeTo="margin" w:alignment="right" w:leader="none"/>
    </w:r>
    <w:r w:rsidRPr="002C08AA">
      <w:rPr>
        <w:rFonts w:ascii="Arial Narrow" w:eastAsiaTheme="majorEastAsia" w:hAnsi="Arial Narrow" w:cstheme="majorBidi"/>
      </w:rPr>
      <w:t xml:space="preserve"> </w:t>
    </w:r>
    <w:r w:rsidR="00A9350C">
      <w:rPr>
        <w:rFonts w:ascii="Arial Narrow" w:eastAsiaTheme="majorEastAsia" w:hAnsi="Arial Narrow" w:cstheme="majorBidi"/>
      </w:rPr>
      <w:t>Annex H</w:t>
    </w:r>
    <w:r>
      <w:rPr>
        <w:rFonts w:ascii="Arial Narrow" w:eastAsiaTheme="majorEastAsia" w:hAnsi="Arial Narrow" w:cstheme="majorBidi"/>
      </w:rPr>
      <w:t xml:space="preserve"> - </w:t>
    </w:r>
    <w:r w:rsidRPr="00DD477C">
      <w:rPr>
        <w:rFonts w:ascii="Arial Narrow" w:eastAsiaTheme="majorEastAsia" w:hAnsi="Arial Narrow" w:cstheme="majorBidi"/>
      </w:rPr>
      <w:t xml:space="preserve">Page </w:t>
    </w:r>
    <w:r w:rsidR="00B85E22" w:rsidRPr="001D759D">
      <w:rPr>
        <w:rFonts w:ascii="Arial Narrow" w:eastAsiaTheme="majorEastAsia" w:hAnsi="Arial Narrow" w:cstheme="majorBidi"/>
      </w:rPr>
      <w:fldChar w:fldCharType="begin"/>
    </w:r>
    <w:r w:rsidRPr="001D759D">
      <w:rPr>
        <w:rFonts w:ascii="Arial Narrow" w:eastAsiaTheme="majorEastAsia" w:hAnsi="Arial Narrow" w:cstheme="majorBidi"/>
      </w:rPr>
      <w:instrText xml:space="preserve"> PAGE   \* MERGEFORMAT </w:instrText>
    </w:r>
    <w:r w:rsidR="00B85E22" w:rsidRPr="001D759D">
      <w:rPr>
        <w:rFonts w:ascii="Arial Narrow" w:eastAsiaTheme="majorEastAsia" w:hAnsi="Arial Narrow" w:cstheme="majorBidi"/>
      </w:rPr>
      <w:fldChar w:fldCharType="separate"/>
    </w:r>
    <w:r w:rsidR="00357403">
      <w:rPr>
        <w:rFonts w:ascii="Arial Narrow" w:eastAsiaTheme="majorEastAsia" w:hAnsi="Arial Narrow" w:cstheme="majorBidi"/>
        <w:noProof/>
      </w:rPr>
      <w:t>5</w:t>
    </w:r>
    <w:r w:rsidR="00B85E22" w:rsidRPr="001D759D">
      <w:rPr>
        <w:rFonts w:ascii="Arial Narrow" w:eastAsiaTheme="majorEastAsia" w:hAnsi="Arial Narrow" w:cstheme="majorBidi"/>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Pr="00262102" w:rsidRDefault="00003D1A" w:rsidP="00262102">
    <w:pPr>
      <w:pStyle w:val="Footer"/>
      <w:pBdr>
        <w:top w:val="thinThickSmallGap" w:sz="24" w:space="0" w:color="1F497D" w:themeColor="text2"/>
      </w:pBdr>
      <w:rPr>
        <w:rFonts w:ascii="Arial Narrow" w:eastAsiaTheme="majorEastAsia" w:hAnsi="Arial Narrow" w:cstheme="majorBidi"/>
      </w:rPr>
    </w:pPr>
    <w:r>
      <w:rPr>
        <w:rFonts w:ascii="Arial Narrow" w:eastAsiaTheme="majorEastAsia" w:hAnsi="Arial Narrow" w:cstheme="majorBidi"/>
      </w:rPr>
      <w:t>Regional</w:t>
    </w:r>
    <w:r w:rsidRPr="00DD477C">
      <w:rPr>
        <w:rFonts w:ascii="Arial Narrow" w:eastAsiaTheme="majorEastAsia" w:hAnsi="Arial Narrow" w:cstheme="majorBidi"/>
      </w:rPr>
      <w:t xml:space="preserve"> </w:t>
    </w:r>
    <w:r>
      <w:rPr>
        <w:rFonts w:ascii="Arial Narrow" w:eastAsiaTheme="majorEastAsia" w:hAnsi="Arial Narrow" w:cstheme="majorBidi"/>
      </w:rPr>
      <w:t>HazMat Emergency</w:t>
    </w:r>
    <w:r w:rsidRPr="00DD477C">
      <w:rPr>
        <w:rFonts w:ascii="Arial Narrow" w:eastAsiaTheme="majorEastAsia" w:hAnsi="Arial Narrow" w:cstheme="majorBidi"/>
      </w:rPr>
      <w:t xml:space="preserve"> Plan </w:t>
    </w:r>
    <w:r w:rsidR="00633A25" w:rsidRPr="00DD477C">
      <w:rPr>
        <w:rFonts w:ascii="Arial Narrow" w:eastAsiaTheme="majorEastAsia" w:hAnsi="Arial Narrow" w:cstheme="majorBidi"/>
      </w:rPr>
      <w:ptab w:relativeTo="margin" w:alignment="right" w:leader="none"/>
    </w:r>
    <w:r w:rsidR="00633A25" w:rsidRPr="002C08AA">
      <w:rPr>
        <w:rFonts w:ascii="Arial Narrow" w:eastAsiaTheme="majorEastAsia" w:hAnsi="Arial Narrow" w:cstheme="majorBidi"/>
      </w:rPr>
      <w:t xml:space="preserve"> </w:t>
    </w:r>
    <w:r w:rsidR="00A9350C">
      <w:rPr>
        <w:rFonts w:ascii="Arial Narrow" w:eastAsiaTheme="majorEastAsia" w:hAnsi="Arial Narrow" w:cstheme="majorBidi"/>
      </w:rPr>
      <w:t>Annex I</w:t>
    </w:r>
    <w:r w:rsidR="00633A25">
      <w:rPr>
        <w:rFonts w:ascii="Arial Narrow" w:eastAsiaTheme="majorEastAsia" w:hAnsi="Arial Narrow" w:cstheme="majorBidi"/>
      </w:rPr>
      <w:t xml:space="preserve"> - </w:t>
    </w:r>
    <w:r w:rsidR="00633A25" w:rsidRPr="00DD477C">
      <w:rPr>
        <w:rFonts w:ascii="Arial Narrow" w:eastAsiaTheme="majorEastAsia" w:hAnsi="Arial Narrow" w:cstheme="majorBidi"/>
      </w:rPr>
      <w:t xml:space="preserve">Page </w:t>
    </w:r>
    <w:r w:rsidR="00B85E22" w:rsidRPr="001D759D">
      <w:rPr>
        <w:rFonts w:ascii="Arial Narrow" w:eastAsiaTheme="majorEastAsia" w:hAnsi="Arial Narrow" w:cstheme="majorBidi"/>
      </w:rPr>
      <w:fldChar w:fldCharType="begin"/>
    </w:r>
    <w:r w:rsidR="00633A25" w:rsidRPr="001D759D">
      <w:rPr>
        <w:rFonts w:ascii="Arial Narrow" w:eastAsiaTheme="majorEastAsia" w:hAnsi="Arial Narrow" w:cstheme="majorBidi"/>
      </w:rPr>
      <w:instrText xml:space="preserve"> PAGE   \* MERGEFORMAT </w:instrText>
    </w:r>
    <w:r w:rsidR="00B85E22" w:rsidRPr="001D759D">
      <w:rPr>
        <w:rFonts w:ascii="Arial Narrow" w:eastAsiaTheme="majorEastAsia" w:hAnsi="Arial Narrow" w:cstheme="majorBidi"/>
      </w:rPr>
      <w:fldChar w:fldCharType="separate"/>
    </w:r>
    <w:r w:rsidR="00357403">
      <w:rPr>
        <w:rFonts w:ascii="Arial Narrow" w:eastAsiaTheme="majorEastAsia" w:hAnsi="Arial Narrow" w:cstheme="majorBidi"/>
        <w:noProof/>
      </w:rPr>
      <w:t>2</w:t>
    </w:r>
    <w:r w:rsidR="00B85E22" w:rsidRPr="001D759D">
      <w:rPr>
        <w:rFonts w:ascii="Arial Narrow" w:eastAsiaTheme="majorEastAsia" w:hAnsi="Arial Narrow" w:cstheme="majorBidi"/>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50C" w:rsidRPr="00262102" w:rsidRDefault="00003D1A" w:rsidP="00262102">
    <w:pPr>
      <w:pStyle w:val="Footer"/>
      <w:pBdr>
        <w:top w:val="thinThickSmallGap" w:sz="24" w:space="0" w:color="1F497D" w:themeColor="text2"/>
      </w:pBdr>
      <w:rPr>
        <w:rFonts w:ascii="Arial Narrow" w:eastAsiaTheme="majorEastAsia" w:hAnsi="Arial Narrow" w:cstheme="majorBidi"/>
      </w:rPr>
    </w:pPr>
    <w:r>
      <w:rPr>
        <w:rFonts w:ascii="Arial Narrow" w:eastAsiaTheme="majorEastAsia" w:hAnsi="Arial Narrow" w:cstheme="majorBidi"/>
      </w:rPr>
      <w:t>Regional</w:t>
    </w:r>
    <w:r w:rsidRPr="00DD477C">
      <w:rPr>
        <w:rFonts w:ascii="Arial Narrow" w:eastAsiaTheme="majorEastAsia" w:hAnsi="Arial Narrow" w:cstheme="majorBidi"/>
      </w:rPr>
      <w:t xml:space="preserve"> </w:t>
    </w:r>
    <w:r>
      <w:rPr>
        <w:rFonts w:ascii="Arial Narrow" w:eastAsiaTheme="majorEastAsia" w:hAnsi="Arial Narrow" w:cstheme="majorBidi"/>
      </w:rPr>
      <w:t>HazMat Emergency</w:t>
    </w:r>
    <w:r w:rsidRPr="00DD477C">
      <w:rPr>
        <w:rFonts w:ascii="Arial Narrow" w:eastAsiaTheme="majorEastAsia" w:hAnsi="Arial Narrow" w:cstheme="majorBidi"/>
      </w:rPr>
      <w:t xml:space="preserve"> Plan </w:t>
    </w:r>
    <w:r w:rsidR="00A9350C" w:rsidRPr="00DD477C">
      <w:rPr>
        <w:rFonts w:ascii="Arial Narrow" w:eastAsiaTheme="majorEastAsia" w:hAnsi="Arial Narrow" w:cstheme="majorBidi"/>
      </w:rPr>
      <w:ptab w:relativeTo="margin" w:alignment="right" w:leader="none"/>
    </w:r>
    <w:r w:rsidR="00A9350C" w:rsidRPr="002C08AA">
      <w:rPr>
        <w:rFonts w:ascii="Arial Narrow" w:eastAsiaTheme="majorEastAsia" w:hAnsi="Arial Narrow" w:cstheme="majorBidi"/>
      </w:rPr>
      <w:t xml:space="preserve"> </w:t>
    </w:r>
    <w:r w:rsidR="00A9350C">
      <w:rPr>
        <w:rFonts w:ascii="Arial Narrow" w:eastAsiaTheme="majorEastAsia" w:hAnsi="Arial Narrow" w:cstheme="majorBidi"/>
      </w:rPr>
      <w:t xml:space="preserve">Annex J - </w:t>
    </w:r>
    <w:r w:rsidR="00A9350C" w:rsidRPr="00DD477C">
      <w:rPr>
        <w:rFonts w:ascii="Arial Narrow" w:eastAsiaTheme="majorEastAsia" w:hAnsi="Arial Narrow" w:cstheme="majorBidi"/>
      </w:rPr>
      <w:t xml:space="preserve">Page </w:t>
    </w:r>
    <w:r w:rsidR="00B85E22" w:rsidRPr="001D759D">
      <w:rPr>
        <w:rFonts w:ascii="Arial Narrow" w:eastAsiaTheme="majorEastAsia" w:hAnsi="Arial Narrow" w:cstheme="majorBidi"/>
      </w:rPr>
      <w:fldChar w:fldCharType="begin"/>
    </w:r>
    <w:r w:rsidR="00A9350C" w:rsidRPr="001D759D">
      <w:rPr>
        <w:rFonts w:ascii="Arial Narrow" w:eastAsiaTheme="majorEastAsia" w:hAnsi="Arial Narrow" w:cstheme="majorBidi"/>
      </w:rPr>
      <w:instrText xml:space="preserve"> PAGE   \* MERGEFORMAT </w:instrText>
    </w:r>
    <w:r w:rsidR="00B85E22" w:rsidRPr="001D759D">
      <w:rPr>
        <w:rFonts w:ascii="Arial Narrow" w:eastAsiaTheme="majorEastAsia" w:hAnsi="Arial Narrow" w:cstheme="majorBidi"/>
      </w:rPr>
      <w:fldChar w:fldCharType="separate"/>
    </w:r>
    <w:r w:rsidR="00357403">
      <w:rPr>
        <w:rFonts w:ascii="Arial Narrow" w:eastAsiaTheme="majorEastAsia" w:hAnsi="Arial Narrow" w:cstheme="majorBidi"/>
        <w:noProof/>
      </w:rPr>
      <w:t>6</w:t>
    </w:r>
    <w:r w:rsidR="00B85E22" w:rsidRPr="001D759D">
      <w:rPr>
        <w:rFonts w:ascii="Arial Narrow" w:eastAsiaTheme="majorEastAsia" w:hAnsi="Arial Narrow" w:cstheme="majorBidi"/>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Pr="002C08AA" w:rsidRDefault="00003D1A" w:rsidP="002C08AA">
    <w:pPr>
      <w:pStyle w:val="Footer"/>
      <w:pBdr>
        <w:top w:val="thinThickSmallGap" w:sz="24" w:space="0" w:color="1F497D" w:themeColor="text2"/>
      </w:pBdr>
      <w:rPr>
        <w:rFonts w:ascii="Arial Narrow" w:eastAsiaTheme="majorEastAsia" w:hAnsi="Arial Narrow" w:cstheme="majorBidi"/>
      </w:rPr>
    </w:pPr>
    <w:r>
      <w:rPr>
        <w:rFonts w:ascii="Arial Narrow" w:eastAsiaTheme="majorEastAsia" w:hAnsi="Arial Narrow" w:cstheme="majorBidi"/>
      </w:rPr>
      <w:t>Regional</w:t>
    </w:r>
    <w:r w:rsidRPr="00DD477C">
      <w:rPr>
        <w:rFonts w:ascii="Arial Narrow" w:eastAsiaTheme="majorEastAsia" w:hAnsi="Arial Narrow" w:cstheme="majorBidi"/>
      </w:rPr>
      <w:t xml:space="preserve"> </w:t>
    </w:r>
    <w:r>
      <w:rPr>
        <w:rFonts w:ascii="Arial Narrow" w:eastAsiaTheme="majorEastAsia" w:hAnsi="Arial Narrow" w:cstheme="majorBidi"/>
      </w:rPr>
      <w:t>HazMat Emergency</w:t>
    </w:r>
    <w:r w:rsidRPr="00DD477C">
      <w:rPr>
        <w:rFonts w:ascii="Arial Narrow" w:eastAsiaTheme="majorEastAsia" w:hAnsi="Arial Narrow" w:cstheme="majorBidi"/>
      </w:rPr>
      <w:t xml:space="preserve"> Plan </w:t>
    </w:r>
    <w:r w:rsidR="00633A25" w:rsidRPr="00DD477C">
      <w:rPr>
        <w:rFonts w:ascii="Arial Narrow" w:eastAsiaTheme="majorEastAsia" w:hAnsi="Arial Narrow" w:cstheme="majorBidi"/>
      </w:rPr>
      <w:ptab w:relativeTo="margin" w:alignment="right" w:leader="none"/>
    </w:r>
    <w:r w:rsidR="00633A25" w:rsidRPr="002C08AA">
      <w:rPr>
        <w:rFonts w:ascii="Arial Narrow" w:eastAsiaTheme="majorEastAsia" w:hAnsi="Arial Narrow" w:cstheme="majorBidi"/>
      </w:rPr>
      <w:t xml:space="preserve"> </w:t>
    </w:r>
    <w:r w:rsidR="00633A25">
      <w:rPr>
        <w:rFonts w:ascii="Arial Narrow" w:eastAsiaTheme="majorEastAsia" w:hAnsi="Arial Narrow" w:cstheme="majorBidi"/>
      </w:rPr>
      <w:t xml:space="preserve">Annex </w:t>
    </w:r>
    <w:r w:rsidR="00A9350C">
      <w:rPr>
        <w:rFonts w:ascii="Arial Narrow" w:eastAsiaTheme="majorEastAsia" w:hAnsi="Arial Narrow" w:cstheme="majorBidi"/>
      </w:rPr>
      <w:t>K</w:t>
    </w:r>
    <w:r w:rsidR="00633A25">
      <w:rPr>
        <w:rFonts w:ascii="Arial Narrow" w:eastAsiaTheme="majorEastAsia" w:hAnsi="Arial Narrow" w:cstheme="majorBidi"/>
      </w:rPr>
      <w:t xml:space="preserve"> - </w:t>
    </w:r>
    <w:r w:rsidR="00633A25" w:rsidRPr="00DD477C">
      <w:rPr>
        <w:rFonts w:ascii="Arial Narrow" w:eastAsiaTheme="majorEastAsia" w:hAnsi="Arial Narrow" w:cstheme="majorBidi"/>
      </w:rPr>
      <w:t xml:space="preserve">Page </w:t>
    </w:r>
    <w:r w:rsidR="00B85E22" w:rsidRPr="00B85E22">
      <w:rPr>
        <w:rFonts w:ascii="Arial Narrow" w:eastAsiaTheme="minorEastAsia" w:hAnsi="Arial Narrow"/>
      </w:rPr>
      <w:fldChar w:fldCharType="begin"/>
    </w:r>
    <w:r w:rsidR="00633A25" w:rsidRPr="00DD477C">
      <w:rPr>
        <w:rFonts w:ascii="Arial Narrow" w:hAnsi="Arial Narrow"/>
      </w:rPr>
      <w:instrText xml:space="preserve"> PAGE   \* MERGEFORMAT </w:instrText>
    </w:r>
    <w:r w:rsidR="00B85E22" w:rsidRPr="00B85E22">
      <w:rPr>
        <w:rFonts w:ascii="Arial Narrow" w:eastAsiaTheme="minorEastAsia" w:hAnsi="Arial Narrow"/>
      </w:rPr>
      <w:fldChar w:fldCharType="separate"/>
    </w:r>
    <w:r w:rsidR="00357403" w:rsidRPr="00357403">
      <w:rPr>
        <w:rFonts w:ascii="Arial Narrow" w:eastAsiaTheme="majorEastAsia" w:hAnsi="Arial Narrow" w:cstheme="majorBidi"/>
        <w:noProof/>
      </w:rPr>
      <w:t>2</w:t>
    </w:r>
    <w:r w:rsidR="00B85E22" w:rsidRPr="00DD477C">
      <w:rPr>
        <w:rFonts w:ascii="Arial Narrow" w:eastAsiaTheme="majorEastAsia" w:hAnsi="Arial Narrow" w:cstheme="majorBidi"/>
        <w:noProof/>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Pr="002C08AA" w:rsidRDefault="00003D1A" w:rsidP="002C08AA">
    <w:pPr>
      <w:pStyle w:val="Footer"/>
      <w:pBdr>
        <w:top w:val="thinThickSmallGap" w:sz="24" w:space="0" w:color="1F497D" w:themeColor="text2"/>
      </w:pBdr>
      <w:rPr>
        <w:rFonts w:ascii="Arial Narrow" w:eastAsiaTheme="majorEastAsia" w:hAnsi="Arial Narrow" w:cstheme="majorBidi"/>
      </w:rPr>
    </w:pPr>
    <w:r>
      <w:rPr>
        <w:rFonts w:ascii="Arial Narrow" w:eastAsiaTheme="majorEastAsia" w:hAnsi="Arial Narrow" w:cstheme="majorBidi"/>
      </w:rPr>
      <w:t>Regional</w:t>
    </w:r>
    <w:r w:rsidRPr="00DD477C">
      <w:rPr>
        <w:rFonts w:ascii="Arial Narrow" w:eastAsiaTheme="majorEastAsia" w:hAnsi="Arial Narrow" w:cstheme="majorBidi"/>
      </w:rPr>
      <w:t xml:space="preserve"> </w:t>
    </w:r>
    <w:r>
      <w:rPr>
        <w:rFonts w:ascii="Arial Narrow" w:eastAsiaTheme="majorEastAsia" w:hAnsi="Arial Narrow" w:cstheme="majorBidi"/>
      </w:rPr>
      <w:t>HazMat Emergency</w:t>
    </w:r>
    <w:r w:rsidRPr="00DD477C">
      <w:rPr>
        <w:rFonts w:ascii="Arial Narrow" w:eastAsiaTheme="majorEastAsia" w:hAnsi="Arial Narrow" w:cstheme="majorBidi"/>
      </w:rPr>
      <w:t xml:space="preserve"> Plan </w:t>
    </w:r>
    <w:r w:rsidR="00633A25" w:rsidRPr="00DD477C">
      <w:rPr>
        <w:rFonts w:ascii="Arial Narrow" w:eastAsiaTheme="majorEastAsia" w:hAnsi="Arial Narrow" w:cstheme="majorBidi"/>
      </w:rPr>
      <w:ptab w:relativeTo="margin" w:alignment="right" w:leader="none"/>
    </w:r>
    <w:r w:rsidR="00633A25" w:rsidRPr="002C08AA">
      <w:rPr>
        <w:rFonts w:ascii="Arial Narrow" w:eastAsiaTheme="majorEastAsia" w:hAnsi="Arial Narrow" w:cstheme="majorBidi"/>
      </w:rPr>
      <w:t xml:space="preserve"> </w:t>
    </w:r>
    <w:r w:rsidR="00633A25">
      <w:rPr>
        <w:rFonts w:ascii="Arial Narrow" w:eastAsiaTheme="majorEastAsia" w:hAnsi="Arial Narrow" w:cstheme="majorBidi"/>
      </w:rPr>
      <w:t xml:space="preserve">Annex </w:t>
    </w:r>
    <w:r w:rsidR="00A9350C">
      <w:rPr>
        <w:rFonts w:ascii="Arial Narrow" w:eastAsiaTheme="majorEastAsia" w:hAnsi="Arial Narrow" w:cstheme="majorBidi"/>
      </w:rPr>
      <w:t>L</w:t>
    </w:r>
    <w:r w:rsidR="00633A25">
      <w:rPr>
        <w:rFonts w:ascii="Arial Narrow" w:eastAsiaTheme="majorEastAsia" w:hAnsi="Arial Narrow" w:cstheme="majorBidi"/>
      </w:rPr>
      <w:t xml:space="preserve"> - </w:t>
    </w:r>
    <w:r w:rsidR="00633A25" w:rsidRPr="00DD477C">
      <w:rPr>
        <w:rFonts w:ascii="Arial Narrow" w:eastAsiaTheme="majorEastAsia" w:hAnsi="Arial Narrow" w:cstheme="majorBidi"/>
      </w:rPr>
      <w:t xml:space="preserve">Page </w:t>
    </w:r>
    <w:r w:rsidR="00B85E22" w:rsidRPr="00B85E22">
      <w:rPr>
        <w:rFonts w:ascii="Arial Narrow" w:eastAsiaTheme="minorEastAsia" w:hAnsi="Arial Narrow"/>
      </w:rPr>
      <w:fldChar w:fldCharType="begin"/>
    </w:r>
    <w:r w:rsidR="00633A25" w:rsidRPr="00DD477C">
      <w:rPr>
        <w:rFonts w:ascii="Arial Narrow" w:hAnsi="Arial Narrow"/>
      </w:rPr>
      <w:instrText xml:space="preserve"> PAGE   \* MERGEFORMAT </w:instrText>
    </w:r>
    <w:r w:rsidR="00B85E22" w:rsidRPr="00B85E22">
      <w:rPr>
        <w:rFonts w:ascii="Arial Narrow" w:eastAsiaTheme="minorEastAsia" w:hAnsi="Arial Narrow"/>
      </w:rPr>
      <w:fldChar w:fldCharType="separate"/>
    </w:r>
    <w:r w:rsidR="00357403" w:rsidRPr="00357403">
      <w:rPr>
        <w:rFonts w:ascii="Arial Narrow" w:eastAsiaTheme="majorEastAsia" w:hAnsi="Arial Narrow" w:cstheme="majorBidi"/>
        <w:noProof/>
      </w:rPr>
      <w:t>1</w:t>
    </w:r>
    <w:r w:rsidR="00B85E22" w:rsidRPr="00DD477C">
      <w:rPr>
        <w:rFonts w:ascii="Arial Narrow" w:eastAsiaTheme="majorEastAsia" w:hAnsi="Arial Narrow" w:cstheme="majorBidi"/>
        <w:noProof/>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Pr="00262102" w:rsidRDefault="00633A25" w:rsidP="00262102">
    <w:pPr>
      <w:pStyle w:val="Footer"/>
      <w:pBdr>
        <w:top w:val="thinThickSmallGap" w:sz="24" w:space="0" w:color="1F497D" w:themeColor="text2"/>
      </w:pBdr>
      <w:rPr>
        <w:rFonts w:ascii="Arial Narrow" w:eastAsiaTheme="majorEastAsia" w:hAnsi="Arial Narrow" w:cstheme="majorBidi"/>
      </w:rPr>
    </w:pPr>
    <w:r>
      <w:rPr>
        <w:rFonts w:ascii="Arial Narrow" w:eastAsiaTheme="majorEastAsia" w:hAnsi="Arial Narrow" w:cstheme="majorBidi"/>
      </w:rPr>
      <w:t>Regional</w:t>
    </w:r>
    <w:r w:rsidRPr="00DD477C">
      <w:rPr>
        <w:rFonts w:ascii="Arial Narrow" w:eastAsiaTheme="majorEastAsia" w:hAnsi="Arial Narrow" w:cstheme="majorBidi"/>
      </w:rPr>
      <w:t xml:space="preserve"> </w:t>
    </w:r>
    <w:r>
      <w:rPr>
        <w:rFonts w:ascii="Arial Narrow" w:eastAsiaTheme="majorEastAsia" w:hAnsi="Arial Narrow" w:cstheme="majorBidi"/>
      </w:rPr>
      <w:t>H</w:t>
    </w:r>
    <w:r w:rsidRPr="00DD477C">
      <w:rPr>
        <w:rFonts w:ascii="Arial Narrow" w:eastAsiaTheme="majorEastAsia" w:hAnsi="Arial Narrow" w:cstheme="majorBidi"/>
      </w:rPr>
      <w:t xml:space="preserve">azMat </w:t>
    </w:r>
    <w:r>
      <w:rPr>
        <w:rFonts w:ascii="Arial Narrow" w:eastAsiaTheme="majorEastAsia" w:hAnsi="Arial Narrow" w:cstheme="majorBidi"/>
      </w:rPr>
      <w:t>Emergency</w:t>
    </w:r>
    <w:r w:rsidRPr="00DD477C">
      <w:rPr>
        <w:rFonts w:ascii="Arial Narrow" w:eastAsiaTheme="majorEastAsia" w:hAnsi="Arial Narrow" w:cstheme="majorBidi"/>
      </w:rPr>
      <w:t xml:space="preserve"> Plan</w:t>
    </w:r>
    <w:r w:rsidRPr="00DD477C">
      <w:rPr>
        <w:rFonts w:ascii="Arial Narrow" w:eastAsiaTheme="majorEastAsia" w:hAnsi="Arial Narrow" w:cstheme="majorBidi"/>
      </w:rPr>
      <w:ptab w:relativeTo="margin" w:alignment="right" w:leader="none"/>
    </w:r>
    <w:r w:rsidRPr="002C08AA">
      <w:rPr>
        <w:rFonts w:ascii="Arial Narrow" w:eastAsiaTheme="majorEastAsia" w:hAnsi="Arial Narrow" w:cstheme="majorBidi"/>
      </w:rPr>
      <w:t xml:space="preserve"> </w:t>
    </w:r>
    <w:r>
      <w:rPr>
        <w:rFonts w:ascii="Arial Narrow" w:eastAsiaTheme="majorEastAsia" w:hAnsi="Arial Narrow" w:cstheme="majorBidi"/>
      </w:rPr>
      <w:t xml:space="preserve">Annex </w:t>
    </w:r>
    <w:r w:rsidR="00A9350C">
      <w:rPr>
        <w:rFonts w:ascii="Arial Narrow" w:eastAsiaTheme="majorEastAsia" w:hAnsi="Arial Narrow" w:cstheme="majorBidi"/>
      </w:rPr>
      <w:t>M</w:t>
    </w:r>
    <w:r>
      <w:rPr>
        <w:rFonts w:ascii="Arial Narrow" w:eastAsiaTheme="majorEastAsia" w:hAnsi="Arial Narrow" w:cstheme="majorBidi"/>
      </w:rPr>
      <w:t xml:space="preserve"> - </w:t>
    </w:r>
    <w:r w:rsidRPr="00DD477C">
      <w:rPr>
        <w:rFonts w:ascii="Arial Narrow" w:eastAsiaTheme="majorEastAsia" w:hAnsi="Arial Narrow" w:cstheme="majorBidi"/>
      </w:rPr>
      <w:t xml:space="preserve">Page </w:t>
    </w:r>
    <w:r w:rsidR="00B85E22" w:rsidRPr="001D759D">
      <w:rPr>
        <w:rFonts w:ascii="Arial Narrow" w:eastAsiaTheme="majorEastAsia" w:hAnsi="Arial Narrow" w:cstheme="majorBidi"/>
      </w:rPr>
      <w:fldChar w:fldCharType="begin"/>
    </w:r>
    <w:r w:rsidRPr="001D759D">
      <w:rPr>
        <w:rFonts w:ascii="Arial Narrow" w:eastAsiaTheme="majorEastAsia" w:hAnsi="Arial Narrow" w:cstheme="majorBidi"/>
      </w:rPr>
      <w:instrText xml:space="preserve"> PAGE   \* MERGEFORMAT </w:instrText>
    </w:r>
    <w:r w:rsidR="00B85E22" w:rsidRPr="001D759D">
      <w:rPr>
        <w:rFonts w:ascii="Arial Narrow" w:eastAsiaTheme="majorEastAsia" w:hAnsi="Arial Narrow" w:cstheme="majorBidi"/>
      </w:rPr>
      <w:fldChar w:fldCharType="separate"/>
    </w:r>
    <w:r w:rsidR="00357403">
      <w:rPr>
        <w:rFonts w:ascii="Arial Narrow" w:eastAsiaTheme="majorEastAsia" w:hAnsi="Arial Narrow" w:cstheme="majorBidi"/>
        <w:noProof/>
      </w:rPr>
      <w:t>14</w:t>
    </w:r>
    <w:r w:rsidR="00B85E22" w:rsidRPr="001D759D">
      <w:rPr>
        <w:rFonts w:ascii="Arial Narrow" w:eastAsiaTheme="majorEastAsia" w:hAnsi="Arial Narrow" w:cstheme="majorBidi"/>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Pr="00C314CC" w:rsidRDefault="00633A25" w:rsidP="00C314CC">
    <w:pPr>
      <w:pStyle w:val="Footer"/>
      <w:pBdr>
        <w:top w:val="thinThickSmallGap" w:sz="24" w:space="0" w:color="1F497D" w:themeColor="text2"/>
      </w:pBdr>
      <w:rPr>
        <w:rFonts w:ascii="Arial Narrow" w:eastAsiaTheme="majorEastAsia" w:hAnsi="Arial Narrow" w:cstheme="majorBidi"/>
      </w:rPr>
    </w:pPr>
    <w:r>
      <w:rPr>
        <w:rFonts w:ascii="Arial Narrow" w:eastAsiaTheme="majorEastAsia" w:hAnsi="Arial Narrow" w:cstheme="majorBidi"/>
      </w:rPr>
      <w:t>Regional</w:t>
    </w:r>
    <w:r w:rsidRPr="00DD477C">
      <w:rPr>
        <w:rFonts w:ascii="Arial Narrow" w:eastAsiaTheme="majorEastAsia" w:hAnsi="Arial Narrow" w:cstheme="majorBidi"/>
      </w:rPr>
      <w:t xml:space="preserve"> </w:t>
    </w:r>
    <w:r>
      <w:rPr>
        <w:rFonts w:ascii="Arial Narrow" w:eastAsiaTheme="majorEastAsia" w:hAnsi="Arial Narrow" w:cstheme="majorBidi"/>
      </w:rPr>
      <w:t>H</w:t>
    </w:r>
    <w:r w:rsidRPr="00DD477C">
      <w:rPr>
        <w:rFonts w:ascii="Arial Narrow" w:eastAsiaTheme="majorEastAsia" w:hAnsi="Arial Narrow" w:cstheme="majorBidi"/>
      </w:rPr>
      <w:t xml:space="preserve">azMat </w:t>
    </w:r>
    <w:r>
      <w:rPr>
        <w:rFonts w:ascii="Arial Narrow" w:eastAsiaTheme="majorEastAsia" w:hAnsi="Arial Narrow" w:cstheme="majorBidi"/>
      </w:rPr>
      <w:t>Emergency</w:t>
    </w:r>
    <w:r w:rsidRPr="00DD477C">
      <w:rPr>
        <w:rFonts w:ascii="Arial Narrow" w:eastAsiaTheme="majorEastAsia" w:hAnsi="Arial Narrow" w:cstheme="majorBidi"/>
      </w:rPr>
      <w:t xml:space="preserve"> Plan</w:t>
    </w:r>
    <w:r w:rsidRPr="00DD477C">
      <w:rPr>
        <w:rFonts w:ascii="Arial Narrow" w:eastAsiaTheme="majorEastAsia" w:hAnsi="Arial Narrow" w:cstheme="majorBidi"/>
      </w:rPr>
      <w:ptab w:relativeTo="margin" w:alignment="right" w:leader="none"/>
    </w:r>
    <w:r w:rsidR="00B85E22" w:rsidRPr="001D759D">
      <w:rPr>
        <w:rFonts w:ascii="Arial Narrow" w:eastAsiaTheme="majorEastAsia" w:hAnsi="Arial Narrow" w:cstheme="majorBidi"/>
      </w:rPr>
      <w:fldChar w:fldCharType="begin"/>
    </w:r>
    <w:r w:rsidRPr="001D759D">
      <w:rPr>
        <w:rFonts w:ascii="Arial Narrow" w:eastAsiaTheme="majorEastAsia" w:hAnsi="Arial Narrow" w:cstheme="majorBidi"/>
      </w:rPr>
      <w:instrText xml:space="preserve"> PAGE   \* MERGEFORMAT </w:instrText>
    </w:r>
    <w:r w:rsidR="00B85E22" w:rsidRPr="001D759D">
      <w:rPr>
        <w:rFonts w:ascii="Arial Narrow" w:eastAsiaTheme="majorEastAsia" w:hAnsi="Arial Narrow" w:cstheme="majorBidi"/>
      </w:rPr>
      <w:fldChar w:fldCharType="separate"/>
    </w:r>
    <w:r w:rsidR="00357403">
      <w:rPr>
        <w:rFonts w:ascii="Arial Narrow" w:eastAsiaTheme="majorEastAsia" w:hAnsi="Arial Narrow" w:cstheme="majorBidi"/>
        <w:noProof/>
      </w:rPr>
      <w:t>vii</w:t>
    </w:r>
    <w:r w:rsidR="00B85E22" w:rsidRPr="001D759D">
      <w:rPr>
        <w:rFonts w:ascii="Arial Narrow" w:eastAsiaTheme="majorEastAsia" w:hAnsi="Arial Narrow" w:cstheme="majorBidi"/>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Pr="00C314CC" w:rsidRDefault="00633A25" w:rsidP="00C314CC">
    <w:pPr>
      <w:pStyle w:val="Footer"/>
      <w:pBdr>
        <w:top w:val="thinThickSmallGap" w:sz="24" w:space="0" w:color="1F497D" w:themeColor="text2"/>
      </w:pBdr>
      <w:rPr>
        <w:rFonts w:ascii="Arial Narrow" w:eastAsiaTheme="majorEastAsia" w:hAnsi="Arial Narrow" w:cstheme="majorBidi"/>
      </w:rPr>
    </w:pPr>
    <w:r>
      <w:rPr>
        <w:rFonts w:ascii="Arial Narrow" w:eastAsiaTheme="majorEastAsia" w:hAnsi="Arial Narrow" w:cstheme="majorBidi"/>
      </w:rPr>
      <w:t>Regional</w:t>
    </w:r>
    <w:r w:rsidRPr="00DD477C">
      <w:rPr>
        <w:rFonts w:ascii="Arial Narrow" w:eastAsiaTheme="majorEastAsia" w:hAnsi="Arial Narrow" w:cstheme="majorBidi"/>
      </w:rPr>
      <w:t xml:space="preserve"> </w:t>
    </w:r>
    <w:r>
      <w:rPr>
        <w:rFonts w:ascii="Arial Narrow" w:eastAsiaTheme="majorEastAsia" w:hAnsi="Arial Narrow" w:cstheme="majorBidi"/>
      </w:rPr>
      <w:t>HazMat Emergency</w:t>
    </w:r>
    <w:r w:rsidRPr="00DD477C">
      <w:rPr>
        <w:rFonts w:ascii="Arial Narrow" w:eastAsiaTheme="majorEastAsia" w:hAnsi="Arial Narrow" w:cstheme="majorBidi"/>
      </w:rPr>
      <w:t xml:space="preserve"> Plan </w:t>
    </w:r>
    <w:r w:rsidRPr="00DD477C">
      <w:rPr>
        <w:rFonts w:ascii="Arial Narrow" w:eastAsiaTheme="majorEastAsia" w:hAnsi="Arial Narrow" w:cstheme="majorBidi"/>
      </w:rPr>
      <w:ptab w:relativeTo="margin" w:alignment="right" w:leader="none"/>
    </w:r>
    <w:r w:rsidR="00B85E22" w:rsidRPr="001D759D">
      <w:rPr>
        <w:rFonts w:ascii="Arial Narrow" w:eastAsiaTheme="majorEastAsia" w:hAnsi="Arial Narrow" w:cstheme="majorBidi"/>
      </w:rPr>
      <w:fldChar w:fldCharType="begin"/>
    </w:r>
    <w:r w:rsidRPr="001D759D">
      <w:rPr>
        <w:rFonts w:ascii="Arial Narrow" w:eastAsiaTheme="majorEastAsia" w:hAnsi="Arial Narrow" w:cstheme="majorBidi"/>
      </w:rPr>
      <w:instrText xml:space="preserve"> PAGE   \* MERGEFORMAT </w:instrText>
    </w:r>
    <w:r w:rsidR="00B85E22" w:rsidRPr="001D759D">
      <w:rPr>
        <w:rFonts w:ascii="Arial Narrow" w:eastAsiaTheme="majorEastAsia" w:hAnsi="Arial Narrow" w:cstheme="majorBidi"/>
      </w:rPr>
      <w:fldChar w:fldCharType="separate"/>
    </w:r>
    <w:r w:rsidR="00357403">
      <w:rPr>
        <w:rFonts w:ascii="Arial Narrow" w:eastAsiaTheme="majorEastAsia" w:hAnsi="Arial Narrow" w:cstheme="majorBidi"/>
        <w:noProof/>
      </w:rPr>
      <w:t>16</w:t>
    </w:r>
    <w:r w:rsidR="00B85E22" w:rsidRPr="001D759D">
      <w:rPr>
        <w:rFonts w:ascii="Arial Narrow" w:eastAsiaTheme="majorEastAsia" w:hAnsi="Arial Narrow" w:cstheme="majorBidi"/>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Pr="00633A25" w:rsidRDefault="00633A25" w:rsidP="00A9350C">
    <w:pPr>
      <w:pStyle w:val="Footer"/>
      <w:pBdr>
        <w:top w:val="thinThickSmallGap" w:sz="24" w:space="0" w:color="1F497D" w:themeColor="text2"/>
      </w:pBdr>
      <w:tabs>
        <w:tab w:val="clear" w:pos="8640"/>
        <w:tab w:val="right" w:pos="9360"/>
      </w:tabs>
      <w:rPr>
        <w:rFonts w:ascii="Arial Narrow" w:hAnsi="Arial Narrow"/>
      </w:rPr>
    </w:pPr>
    <w:r>
      <w:rPr>
        <w:rFonts w:ascii="Arial Narrow" w:eastAsiaTheme="majorEastAsia" w:hAnsi="Arial Narrow" w:cstheme="majorBidi"/>
      </w:rPr>
      <w:t>Regional</w:t>
    </w:r>
    <w:r w:rsidRPr="00DD477C">
      <w:rPr>
        <w:rFonts w:ascii="Arial Narrow" w:eastAsiaTheme="majorEastAsia" w:hAnsi="Arial Narrow" w:cstheme="majorBidi"/>
      </w:rPr>
      <w:t xml:space="preserve"> </w:t>
    </w:r>
    <w:r>
      <w:rPr>
        <w:rFonts w:ascii="Arial Narrow" w:eastAsiaTheme="majorEastAsia" w:hAnsi="Arial Narrow" w:cstheme="majorBidi"/>
      </w:rPr>
      <w:t>HazMat Emergency</w:t>
    </w:r>
    <w:r w:rsidRPr="00DD477C">
      <w:rPr>
        <w:rFonts w:ascii="Arial Narrow" w:eastAsiaTheme="majorEastAsia" w:hAnsi="Arial Narrow" w:cstheme="majorBidi"/>
      </w:rPr>
      <w:t xml:space="preserve"> Plan</w:t>
    </w:r>
    <w:r w:rsidR="00A9350C">
      <w:rPr>
        <w:rFonts w:ascii="Arial Narrow" w:eastAsiaTheme="majorEastAsia" w:hAnsi="Arial Narrow" w:cstheme="majorBidi"/>
      </w:rPr>
      <w:tab/>
    </w:r>
    <w:r w:rsidR="00A9350C" w:rsidRPr="00DD477C">
      <w:rPr>
        <w:rFonts w:ascii="Arial Narrow" w:eastAsiaTheme="majorEastAsia" w:hAnsi="Arial Narrow" w:cstheme="majorBidi"/>
      </w:rPr>
      <w:ptab w:relativeTo="margin" w:alignment="right" w:leader="none"/>
    </w:r>
    <w:r w:rsidR="00A9350C">
      <w:rPr>
        <w:rFonts w:ascii="Arial Narrow" w:eastAsiaTheme="majorEastAsia" w:hAnsi="Arial Narrow" w:cstheme="majorBidi"/>
      </w:rPr>
      <w:t xml:space="preserve">Annex A - </w:t>
    </w:r>
    <w:r w:rsidR="00A9350C" w:rsidRPr="00DD477C">
      <w:rPr>
        <w:rFonts w:ascii="Arial Narrow" w:eastAsiaTheme="majorEastAsia" w:hAnsi="Arial Narrow" w:cstheme="majorBidi"/>
      </w:rPr>
      <w:t xml:space="preserve">Page </w:t>
    </w:r>
    <w:r w:rsidR="00B85E22" w:rsidRPr="001D759D">
      <w:rPr>
        <w:rFonts w:ascii="Arial Narrow" w:eastAsiaTheme="majorEastAsia" w:hAnsi="Arial Narrow" w:cstheme="majorBidi"/>
      </w:rPr>
      <w:fldChar w:fldCharType="begin"/>
    </w:r>
    <w:r w:rsidR="00A9350C" w:rsidRPr="001D759D">
      <w:rPr>
        <w:rFonts w:ascii="Arial Narrow" w:eastAsiaTheme="majorEastAsia" w:hAnsi="Arial Narrow" w:cstheme="majorBidi"/>
      </w:rPr>
      <w:instrText xml:space="preserve"> PAGE   \* MERGEFORMAT </w:instrText>
    </w:r>
    <w:r w:rsidR="00B85E22" w:rsidRPr="001D759D">
      <w:rPr>
        <w:rFonts w:ascii="Arial Narrow" w:eastAsiaTheme="majorEastAsia" w:hAnsi="Arial Narrow" w:cstheme="majorBidi"/>
      </w:rPr>
      <w:fldChar w:fldCharType="separate"/>
    </w:r>
    <w:r w:rsidR="00357403">
      <w:rPr>
        <w:rFonts w:ascii="Arial Narrow" w:eastAsiaTheme="majorEastAsia" w:hAnsi="Arial Narrow" w:cstheme="majorBidi"/>
        <w:noProof/>
      </w:rPr>
      <w:t>5</w:t>
    </w:r>
    <w:r w:rsidR="00B85E22" w:rsidRPr="001D759D">
      <w:rPr>
        <w:rFonts w:ascii="Arial Narrow" w:eastAsiaTheme="majorEastAsia" w:hAnsi="Arial Narrow" w:cstheme="majorBidi"/>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Pr="001D759D" w:rsidRDefault="00633A25" w:rsidP="001D759D">
    <w:pPr>
      <w:pStyle w:val="Footer"/>
      <w:pBdr>
        <w:top w:val="thinThickSmallGap" w:sz="24" w:space="0" w:color="1F497D" w:themeColor="text2"/>
      </w:pBdr>
      <w:rPr>
        <w:rFonts w:ascii="Arial Narrow" w:eastAsiaTheme="majorEastAsia" w:hAnsi="Arial Narrow" w:cstheme="majorBidi"/>
      </w:rPr>
    </w:pPr>
    <w:r>
      <w:rPr>
        <w:rFonts w:ascii="Arial Narrow" w:eastAsiaTheme="majorEastAsia" w:hAnsi="Arial Narrow" w:cstheme="majorBidi"/>
      </w:rPr>
      <w:t>Regional</w:t>
    </w:r>
    <w:r w:rsidRPr="00DD477C">
      <w:rPr>
        <w:rFonts w:ascii="Arial Narrow" w:eastAsiaTheme="majorEastAsia" w:hAnsi="Arial Narrow" w:cstheme="majorBidi"/>
      </w:rPr>
      <w:t xml:space="preserve"> </w:t>
    </w:r>
    <w:r>
      <w:rPr>
        <w:rFonts w:ascii="Arial Narrow" w:eastAsiaTheme="majorEastAsia" w:hAnsi="Arial Narrow" w:cstheme="majorBidi"/>
      </w:rPr>
      <w:t>HazMat Emergency</w:t>
    </w:r>
    <w:r w:rsidRPr="00DD477C">
      <w:rPr>
        <w:rFonts w:ascii="Arial Narrow" w:eastAsiaTheme="majorEastAsia" w:hAnsi="Arial Narrow" w:cstheme="majorBidi"/>
      </w:rPr>
      <w:t xml:space="preserve"> Plan </w:t>
    </w:r>
    <w:r w:rsidRPr="00DD477C">
      <w:rPr>
        <w:rFonts w:ascii="Arial Narrow" w:eastAsiaTheme="majorEastAsia" w:hAnsi="Arial Narrow" w:cstheme="majorBidi"/>
      </w:rPr>
      <w:ptab w:relativeTo="margin" w:alignment="right" w:leader="none"/>
    </w:r>
    <w:r>
      <w:rPr>
        <w:rFonts w:ascii="Arial Narrow" w:eastAsiaTheme="majorEastAsia" w:hAnsi="Arial Narrow" w:cstheme="majorBidi"/>
      </w:rPr>
      <w:t xml:space="preserve">Annex </w:t>
    </w:r>
    <w:r w:rsidR="00A9350C">
      <w:rPr>
        <w:rFonts w:ascii="Arial Narrow" w:eastAsiaTheme="majorEastAsia" w:hAnsi="Arial Narrow" w:cstheme="majorBidi"/>
      </w:rPr>
      <w:t>B</w:t>
    </w:r>
    <w:r>
      <w:rPr>
        <w:rFonts w:ascii="Arial Narrow" w:eastAsiaTheme="majorEastAsia" w:hAnsi="Arial Narrow" w:cstheme="majorBidi"/>
      </w:rPr>
      <w:t xml:space="preserve"> - </w:t>
    </w:r>
    <w:r w:rsidRPr="00DD477C">
      <w:rPr>
        <w:rFonts w:ascii="Arial Narrow" w:eastAsiaTheme="majorEastAsia" w:hAnsi="Arial Narrow" w:cstheme="majorBidi"/>
      </w:rPr>
      <w:t xml:space="preserve">Page </w:t>
    </w:r>
    <w:r w:rsidR="00B85E22" w:rsidRPr="001D759D">
      <w:rPr>
        <w:rFonts w:ascii="Arial Narrow" w:eastAsiaTheme="majorEastAsia" w:hAnsi="Arial Narrow" w:cstheme="majorBidi"/>
      </w:rPr>
      <w:fldChar w:fldCharType="begin"/>
    </w:r>
    <w:r w:rsidRPr="001D759D">
      <w:rPr>
        <w:rFonts w:ascii="Arial Narrow" w:eastAsiaTheme="majorEastAsia" w:hAnsi="Arial Narrow" w:cstheme="majorBidi"/>
      </w:rPr>
      <w:instrText xml:space="preserve"> PAGE   \* MERGEFORMAT </w:instrText>
    </w:r>
    <w:r w:rsidR="00B85E22" w:rsidRPr="001D759D">
      <w:rPr>
        <w:rFonts w:ascii="Arial Narrow" w:eastAsiaTheme="majorEastAsia" w:hAnsi="Arial Narrow" w:cstheme="majorBidi"/>
      </w:rPr>
      <w:fldChar w:fldCharType="separate"/>
    </w:r>
    <w:r w:rsidR="00357403">
      <w:rPr>
        <w:rFonts w:ascii="Arial Narrow" w:eastAsiaTheme="majorEastAsia" w:hAnsi="Arial Narrow" w:cstheme="majorBidi"/>
        <w:noProof/>
      </w:rPr>
      <w:t>6</w:t>
    </w:r>
    <w:r w:rsidR="00B85E22" w:rsidRPr="001D759D">
      <w:rPr>
        <w:rFonts w:ascii="Arial Narrow" w:eastAsiaTheme="majorEastAsia" w:hAnsi="Arial Narrow" w:cstheme="majorBidi"/>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Pr="001D759D" w:rsidRDefault="00633A25" w:rsidP="001D759D">
    <w:pPr>
      <w:pStyle w:val="Footer"/>
      <w:pBdr>
        <w:top w:val="thinThickSmallGap" w:sz="24" w:space="0" w:color="1F497D" w:themeColor="text2"/>
      </w:pBdr>
      <w:rPr>
        <w:rFonts w:ascii="Arial Narrow" w:eastAsiaTheme="majorEastAsia" w:hAnsi="Arial Narrow" w:cstheme="majorBidi"/>
      </w:rPr>
    </w:pPr>
    <w:r>
      <w:rPr>
        <w:rFonts w:ascii="Arial Narrow" w:eastAsiaTheme="majorEastAsia" w:hAnsi="Arial Narrow" w:cstheme="majorBidi"/>
      </w:rPr>
      <w:t>Regional</w:t>
    </w:r>
    <w:r w:rsidRPr="00DD477C">
      <w:rPr>
        <w:rFonts w:ascii="Arial Narrow" w:eastAsiaTheme="majorEastAsia" w:hAnsi="Arial Narrow" w:cstheme="majorBidi"/>
      </w:rPr>
      <w:t xml:space="preserve"> </w:t>
    </w:r>
    <w:r>
      <w:rPr>
        <w:rFonts w:ascii="Arial Narrow" w:eastAsiaTheme="majorEastAsia" w:hAnsi="Arial Narrow" w:cstheme="majorBidi"/>
      </w:rPr>
      <w:t>HazMat Emergency</w:t>
    </w:r>
    <w:r w:rsidRPr="00DD477C">
      <w:rPr>
        <w:rFonts w:ascii="Arial Narrow" w:eastAsiaTheme="majorEastAsia" w:hAnsi="Arial Narrow" w:cstheme="majorBidi"/>
      </w:rPr>
      <w:t xml:space="preserve"> Plan </w:t>
    </w:r>
    <w:r w:rsidRPr="00DD477C">
      <w:rPr>
        <w:rFonts w:ascii="Arial Narrow" w:eastAsiaTheme="majorEastAsia" w:hAnsi="Arial Narrow" w:cstheme="majorBidi"/>
      </w:rPr>
      <w:ptab w:relativeTo="margin" w:alignment="right" w:leader="none"/>
    </w:r>
    <w:r w:rsidRPr="002C08AA">
      <w:rPr>
        <w:rFonts w:ascii="Arial Narrow" w:eastAsiaTheme="majorEastAsia" w:hAnsi="Arial Narrow" w:cstheme="majorBidi"/>
      </w:rPr>
      <w:t xml:space="preserve"> </w:t>
    </w:r>
    <w:r>
      <w:rPr>
        <w:rFonts w:ascii="Arial Narrow" w:eastAsiaTheme="majorEastAsia" w:hAnsi="Arial Narrow" w:cstheme="majorBidi"/>
      </w:rPr>
      <w:t xml:space="preserve">Annex </w:t>
    </w:r>
    <w:r w:rsidR="00A9350C">
      <w:rPr>
        <w:rFonts w:ascii="Arial Narrow" w:eastAsiaTheme="majorEastAsia" w:hAnsi="Arial Narrow" w:cstheme="majorBidi"/>
      </w:rPr>
      <w:t>C</w:t>
    </w:r>
    <w:r>
      <w:rPr>
        <w:rFonts w:ascii="Arial Narrow" w:eastAsiaTheme="majorEastAsia" w:hAnsi="Arial Narrow" w:cstheme="majorBidi"/>
      </w:rPr>
      <w:t xml:space="preserve"> - </w:t>
    </w:r>
    <w:r w:rsidRPr="00DD477C">
      <w:rPr>
        <w:rFonts w:ascii="Arial Narrow" w:eastAsiaTheme="majorEastAsia" w:hAnsi="Arial Narrow" w:cstheme="majorBidi"/>
      </w:rPr>
      <w:t xml:space="preserve">Page </w:t>
    </w:r>
    <w:r w:rsidR="00B85E22" w:rsidRPr="001D759D">
      <w:rPr>
        <w:rFonts w:ascii="Arial Narrow" w:eastAsiaTheme="majorEastAsia" w:hAnsi="Arial Narrow" w:cstheme="majorBidi"/>
      </w:rPr>
      <w:fldChar w:fldCharType="begin"/>
    </w:r>
    <w:r w:rsidRPr="001D759D">
      <w:rPr>
        <w:rFonts w:ascii="Arial Narrow" w:eastAsiaTheme="majorEastAsia" w:hAnsi="Arial Narrow" w:cstheme="majorBidi"/>
      </w:rPr>
      <w:instrText xml:space="preserve"> PAGE   \* MERGEFORMAT </w:instrText>
    </w:r>
    <w:r w:rsidR="00B85E22" w:rsidRPr="001D759D">
      <w:rPr>
        <w:rFonts w:ascii="Arial Narrow" w:eastAsiaTheme="majorEastAsia" w:hAnsi="Arial Narrow" w:cstheme="majorBidi"/>
      </w:rPr>
      <w:fldChar w:fldCharType="separate"/>
    </w:r>
    <w:r w:rsidR="00357403">
      <w:rPr>
        <w:rFonts w:ascii="Arial Narrow" w:eastAsiaTheme="majorEastAsia" w:hAnsi="Arial Narrow" w:cstheme="majorBidi"/>
        <w:noProof/>
      </w:rPr>
      <w:t>2</w:t>
    </w:r>
    <w:r w:rsidR="00B85E22" w:rsidRPr="001D759D">
      <w:rPr>
        <w:rFonts w:ascii="Arial Narrow" w:eastAsiaTheme="majorEastAsia" w:hAnsi="Arial Narrow" w:cstheme="majorBidi"/>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Pr="008D3390" w:rsidRDefault="00633A25" w:rsidP="008D3390">
    <w:pPr>
      <w:pStyle w:val="Footer"/>
      <w:pBdr>
        <w:top w:val="thinThickSmallGap" w:sz="24" w:space="0" w:color="1F497D" w:themeColor="text2"/>
      </w:pBdr>
      <w:rPr>
        <w:rFonts w:ascii="Arial Narrow" w:eastAsiaTheme="majorEastAsia" w:hAnsi="Arial Narrow" w:cstheme="majorBidi"/>
      </w:rPr>
    </w:pPr>
    <w:r>
      <w:rPr>
        <w:rFonts w:ascii="Arial Narrow" w:eastAsiaTheme="majorEastAsia" w:hAnsi="Arial Narrow" w:cstheme="majorBidi"/>
      </w:rPr>
      <w:t>Regional</w:t>
    </w:r>
    <w:r w:rsidRPr="00DD477C">
      <w:rPr>
        <w:rFonts w:ascii="Arial Narrow" w:eastAsiaTheme="majorEastAsia" w:hAnsi="Arial Narrow" w:cstheme="majorBidi"/>
      </w:rPr>
      <w:t xml:space="preserve"> </w:t>
    </w:r>
    <w:r>
      <w:rPr>
        <w:rFonts w:ascii="Arial Narrow" w:eastAsiaTheme="majorEastAsia" w:hAnsi="Arial Narrow" w:cstheme="majorBidi"/>
      </w:rPr>
      <w:t>HazMat Emergency</w:t>
    </w:r>
    <w:r w:rsidRPr="00DD477C">
      <w:rPr>
        <w:rFonts w:ascii="Arial Narrow" w:eastAsiaTheme="majorEastAsia" w:hAnsi="Arial Narrow" w:cstheme="majorBidi"/>
      </w:rPr>
      <w:t xml:space="preserve"> Plan </w:t>
    </w:r>
    <w:r w:rsidRPr="00DD477C">
      <w:rPr>
        <w:rFonts w:ascii="Arial Narrow" w:eastAsiaTheme="majorEastAsia" w:hAnsi="Arial Narrow" w:cstheme="majorBidi"/>
      </w:rPr>
      <w:ptab w:relativeTo="margin" w:alignment="right" w:leader="none"/>
    </w:r>
    <w:r w:rsidRPr="002C08AA">
      <w:rPr>
        <w:rFonts w:ascii="Arial Narrow" w:eastAsiaTheme="majorEastAsia" w:hAnsi="Arial Narrow" w:cstheme="majorBidi"/>
      </w:rPr>
      <w:t xml:space="preserve"> </w:t>
    </w:r>
    <w:r>
      <w:rPr>
        <w:rFonts w:ascii="Arial Narrow" w:eastAsiaTheme="majorEastAsia" w:hAnsi="Arial Narrow" w:cstheme="majorBidi"/>
      </w:rPr>
      <w:t xml:space="preserve">Annex </w:t>
    </w:r>
    <w:r w:rsidR="00A9350C">
      <w:rPr>
        <w:rFonts w:ascii="Arial Narrow" w:eastAsiaTheme="majorEastAsia" w:hAnsi="Arial Narrow" w:cstheme="majorBidi"/>
      </w:rPr>
      <w:t>D</w:t>
    </w:r>
    <w:r>
      <w:rPr>
        <w:rFonts w:ascii="Arial Narrow" w:eastAsiaTheme="majorEastAsia" w:hAnsi="Arial Narrow" w:cstheme="majorBidi"/>
      </w:rPr>
      <w:t xml:space="preserve"> - </w:t>
    </w:r>
    <w:r w:rsidRPr="00DD477C">
      <w:rPr>
        <w:rFonts w:ascii="Arial Narrow" w:eastAsiaTheme="majorEastAsia" w:hAnsi="Arial Narrow" w:cstheme="majorBidi"/>
      </w:rPr>
      <w:t xml:space="preserve">Page </w:t>
    </w:r>
    <w:r w:rsidR="00B85E22" w:rsidRPr="00B85E22">
      <w:rPr>
        <w:rFonts w:ascii="Arial Narrow" w:eastAsiaTheme="minorEastAsia" w:hAnsi="Arial Narrow"/>
      </w:rPr>
      <w:fldChar w:fldCharType="begin"/>
    </w:r>
    <w:r w:rsidRPr="00DD477C">
      <w:rPr>
        <w:rFonts w:ascii="Arial Narrow" w:hAnsi="Arial Narrow"/>
      </w:rPr>
      <w:instrText xml:space="preserve"> PAGE   \* MERGEFORMAT </w:instrText>
    </w:r>
    <w:r w:rsidR="00B85E22" w:rsidRPr="00B85E22">
      <w:rPr>
        <w:rFonts w:ascii="Arial Narrow" w:eastAsiaTheme="minorEastAsia" w:hAnsi="Arial Narrow"/>
      </w:rPr>
      <w:fldChar w:fldCharType="separate"/>
    </w:r>
    <w:r w:rsidR="00357403" w:rsidRPr="00357403">
      <w:rPr>
        <w:rFonts w:ascii="Arial Narrow" w:eastAsiaTheme="majorEastAsia" w:hAnsi="Arial Narrow" w:cstheme="majorBidi"/>
        <w:noProof/>
      </w:rPr>
      <w:t>6</w:t>
    </w:r>
    <w:r w:rsidR="00B85E22" w:rsidRPr="00DD477C">
      <w:rPr>
        <w:rFonts w:ascii="Arial Narrow" w:eastAsiaTheme="majorEastAsia" w:hAnsi="Arial Narrow" w:cstheme="majorBidi"/>
        <w:noProof/>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Pr="001D759D" w:rsidRDefault="00633A25" w:rsidP="001D759D">
    <w:pPr>
      <w:pStyle w:val="Footer"/>
      <w:pBdr>
        <w:top w:val="thinThickSmallGap" w:sz="24" w:space="0" w:color="1F497D" w:themeColor="text2"/>
      </w:pBdr>
      <w:rPr>
        <w:rFonts w:ascii="Arial Narrow" w:eastAsiaTheme="majorEastAsia" w:hAnsi="Arial Narrow" w:cstheme="majorBidi"/>
      </w:rPr>
    </w:pPr>
    <w:r w:rsidRPr="00DD477C">
      <w:rPr>
        <w:rFonts w:ascii="Arial Narrow" w:eastAsiaTheme="majorEastAsia" w:hAnsi="Arial Narrow" w:cstheme="majorBidi"/>
      </w:rPr>
      <w:t xml:space="preserve">(Town of XXXXXXXXXXX) </w:t>
    </w:r>
    <w:r>
      <w:rPr>
        <w:rFonts w:ascii="Arial Narrow" w:eastAsiaTheme="majorEastAsia" w:hAnsi="Arial Narrow" w:cstheme="majorBidi"/>
      </w:rPr>
      <w:t>H</w:t>
    </w:r>
    <w:r w:rsidRPr="00DD477C">
      <w:rPr>
        <w:rFonts w:ascii="Arial Narrow" w:eastAsiaTheme="majorEastAsia" w:hAnsi="Arial Narrow" w:cstheme="majorBidi"/>
      </w:rPr>
      <w:t>azMat Response Plan</w:t>
    </w:r>
    <w:r w:rsidRPr="00DD477C">
      <w:rPr>
        <w:rFonts w:ascii="Arial Narrow" w:eastAsiaTheme="majorEastAsia" w:hAnsi="Arial Narrow" w:cstheme="majorBidi"/>
      </w:rPr>
      <w:ptab w:relativeTo="margin" w:alignment="right" w:leader="none"/>
    </w:r>
    <w:r w:rsidRPr="002C08AA">
      <w:rPr>
        <w:rFonts w:ascii="Arial Narrow" w:eastAsiaTheme="majorEastAsia" w:hAnsi="Arial Narrow" w:cstheme="majorBidi"/>
      </w:rPr>
      <w:t xml:space="preserve"> </w:t>
    </w:r>
    <w:r>
      <w:rPr>
        <w:rFonts w:ascii="Arial Narrow" w:eastAsiaTheme="majorEastAsia" w:hAnsi="Arial Narrow" w:cstheme="majorBidi"/>
      </w:rPr>
      <w:t xml:space="preserve">Annex D - </w:t>
    </w:r>
    <w:r w:rsidRPr="00DD477C">
      <w:rPr>
        <w:rFonts w:ascii="Arial Narrow" w:eastAsiaTheme="majorEastAsia" w:hAnsi="Arial Narrow" w:cstheme="majorBidi"/>
      </w:rPr>
      <w:t xml:space="preserve">Page </w:t>
    </w:r>
    <w:r w:rsidR="00B85E22" w:rsidRPr="001D759D">
      <w:rPr>
        <w:rFonts w:ascii="Arial Narrow" w:eastAsiaTheme="majorEastAsia" w:hAnsi="Arial Narrow" w:cstheme="majorBidi"/>
      </w:rPr>
      <w:fldChar w:fldCharType="begin"/>
    </w:r>
    <w:r w:rsidRPr="001D759D">
      <w:rPr>
        <w:rFonts w:ascii="Arial Narrow" w:eastAsiaTheme="majorEastAsia" w:hAnsi="Arial Narrow" w:cstheme="majorBidi"/>
      </w:rPr>
      <w:instrText xml:space="preserve"> PAGE   \* MERGEFORMAT </w:instrText>
    </w:r>
    <w:r w:rsidR="00B85E22" w:rsidRPr="001D759D">
      <w:rPr>
        <w:rFonts w:ascii="Arial Narrow" w:eastAsiaTheme="majorEastAsia" w:hAnsi="Arial Narrow" w:cstheme="majorBidi"/>
      </w:rPr>
      <w:fldChar w:fldCharType="separate"/>
    </w:r>
    <w:r>
      <w:rPr>
        <w:rFonts w:ascii="Arial Narrow" w:eastAsiaTheme="majorEastAsia" w:hAnsi="Arial Narrow" w:cstheme="majorBidi"/>
        <w:noProof/>
      </w:rPr>
      <w:t>3</w:t>
    </w:r>
    <w:r w:rsidR="00B85E22" w:rsidRPr="001D759D">
      <w:rPr>
        <w:rFonts w:ascii="Arial Narrow" w:eastAsiaTheme="majorEastAsia" w:hAnsi="Arial Narrow" w:cstheme="majorBidi"/>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Pr="001D759D" w:rsidRDefault="00633A25" w:rsidP="001D759D">
    <w:pPr>
      <w:pStyle w:val="Footer"/>
      <w:pBdr>
        <w:top w:val="thinThickSmallGap" w:sz="24" w:space="0" w:color="1F497D" w:themeColor="text2"/>
      </w:pBdr>
      <w:rPr>
        <w:rFonts w:ascii="Arial Narrow" w:eastAsiaTheme="majorEastAsia" w:hAnsi="Arial Narrow" w:cstheme="majorBidi"/>
      </w:rPr>
    </w:pPr>
    <w:r>
      <w:rPr>
        <w:rFonts w:ascii="Arial Narrow" w:eastAsiaTheme="majorEastAsia" w:hAnsi="Arial Narrow" w:cstheme="majorBidi"/>
      </w:rPr>
      <w:t>Regional</w:t>
    </w:r>
    <w:r w:rsidRPr="00DD477C">
      <w:rPr>
        <w:rFonts w:ascii="Arial Narrow" w:eastAsiaTheme="majorEastAsia" w:hAnsi="Arial Narrow" w:cstheme="majorBidi"/>
      </w:rPr>
      <w:t xml:space="preserve"> </w:t>
    </w:r>
    <w:r>
      <w:rPr>
        <w:rFonts w:ascii="Arial Narrow" w:eastAsiaTheme="majorEastAsia" w:hAnsi="Arial Narrow" w:cstheme="majorBidi"/>
      </w:rPr>
      <w:t>HazMat Emergency</w:t>
    </w:r>
    <w:r w:rsidRPr="00DD477C">
      <w:rPr>
        <w:rFonts w:ascii="Arial Narrow" w:eastAsiaTheme="majorEastAsia" w:hAnsi="Arial Narrow" w:cstheme="majorBidi"/>
      </w:rPr>
      <w:t xml:space="preserve"> Plan </w:t>
    </w:r>
    <w:r w:rsidRPr="00DD477C">
      <w:rPr>
        <w:rFonts w:ascii="Arial Narrow" w:eastAsiaTheme="majorEastAsia" w:hAnsi="Arial Narrow" w:cstheme="majorBidi"/>
      </w:rPr>
      <w:ptab w:relativeTo="margin" w:alignment="right" w:leader="none"/>
    </w:r>
    <w:r w:rsidR="00A9350C" w:rsidRPr="00A9350C">
      <w:rPr>
        <w:rFonts w:ascii="Arial Narrow" w:eastAsiaTheme="majorEastAsia" w:hAnsi="Arial Narrow" w:cstheme="majorBidi"/>
      </w:rPr>
      <w:t xml:space="preserve"> </w:t>
    </w:r>
    <w:r w:rsidR="00A9350C">
      <w:rPr>
        <w:rFonts w:ascii="Arial Narrow" w:eastAsiaTheme="majorEastAsia" w:hAnsi="Arial Narrow" w:cstheme="majorBidi"/>
      </w:rPr>
      <w:t xml:space="preserve">Annex E - </w:t>
    </w:r>
    <w:r w:rsidR="00A9350C" w:rsidRPr="00DD477C">
      <w:rPr>
        <w:rFonts w:ascii="Arial Narrow" w:eastAsiaTheme="majorEastAsia" w:hAnsi="Arial Narrow" w:cstheme="majorBidi"/>
      </w:rPr>
      <w:t>Page</w:t>
    </w:r>
    <w:r w:rsidRPr="00DD477C">
      <w:rPr>
        <w:rFonts w:ascii="Arial Narrow" w:eastAsiaTheme="majorEastAsia" w:hAnsi="Arial Narrow" w:cstheme="majorBidi"/>
      </w:rPr>
      <w:t xml:space="preserve"> </w:t>
    </w:r>
    <w:r w:rsidR="00B85E22" w:rsidRPr="001D759D">
      <w:rPr>
        <w:rFonts w:ascii="Arial Narrow" w:eastAsiaTheme="majorEastAsia" w:hAnsi="Arial Narrow" w:cstheme="majorBidi"/>
      </w:rPr>
      <w:fldChar w:fldCharType="begin"/>
    </w:r>
    <w:r w:rsidRPr="001D759D">
      <w:rPr>
        <w:rFonts w:ascii="Arial Narrow" w:eastAsiaTheme="majorEastAsia" w:hAnsi="Arial Narrow" w:cstheme="majorBidi"/>
      </w:rPr>
      <w:instrText xml:space="preserve"> PAGE   \* MERGEFORMAT </w:instrText>
    </w:r>
    <w:r w:rsidR="00B85E22" w:rsidRPr="001D759D">
      <w:rPr>
        <w:rFonts w:ascii="Arial Narrow" w:eastAsiaTheme="majorEastAsia" w:hAnsi="Arial Narrow" w:cstheme="majorBidi"/>
      </w:rPr>
      <w:fldChar w:fldCharType="separate"/>
    </w:r>
    <w:r w:rsidR="00357403">
      <w:rPr>
        <w:rFonts w:ascii="Arial Narrow" w:eastAsiaTheme="majorEastAsia" w:hAnsi="Arial Narrow" w:cstheme="majorBidi"/>
        <w:noProof/>
      </w:rPr>
      <w:t>5</w:t>
    </w:r>
    <w:r w:rsidR="00B85E22" w:rsidRPr="001D759D">
      <w:rPr>
        <w:rFonts w:ascii="Arial Narrow" w:eastAsiaTheme="majorEastAsia" w:hAnsi="Arial Narrow" w:cstheme="majorBid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92C" w:rsidRDefault="0007592C" w:rsidP="00A337F2">
      <w:r>
        <w:separator/>
      </w:r>
    </w:p>
  </w:footnote>
  <w:footnote w:type="continuationSeparator" w:id="0">
    <w:p w:rsidR="0007592C" w:rsidRDefault="0007592C" w:rsidP="00A337F2">
      <w:r>
        <w:continuationSeparator/>
      </w:r>
    </w:p>
  </w:footnote>
  <w:footnote w:type="continuationNotice" w:id="1">
    <w:p w:rsidR="0007592C" w:rsidRDefault="0007592C">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Default="00633A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Default="00633A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25" w:rsidRDefault="00633A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F580E4C"/>
    <w:lvl w:ilvl="0">
      <w:start w:val="1"/>
      <w:numFmt w:val="decimal"/>
      <w:pStyle w:val="ListNumber"/>
      <w:lvlText w:val="%1."/>
      <w:lvlJc w:val="left"/>
      <w:pPr>
        <w:tabs>
          <w:tab w:val="num" w:pos="360"/>
        </w:tabs>
        <w:ind w:left="360" w:hanging="360"/>
      </w:pPr>
    </w:lvl>
  </w:abstractNum>
  <w:abstractNum w:abstractNumId="1">
    <w:nsid w:val="05386868"/>
    <w:multiLevelType w:val="hybridMultilevel"/>
    <w:tmpl w:val="E126FDB4"/>
    <w:lvl w:ilvl="0" w:tplc="A7561010">
      <w:start w:val="1"/>
      <w:numFmt w:val="bullet"/>
      <w:pStyle w:val="ListBullet3"/>
      <w:lvlText w:val=""/>
      <w:lvlJc w:val="left"/>
      <w:pPr>
        <w:ind w:left="1080" w:hanging="360"/>
      </w:pPr>
      <w:rPr>
        <w:rFonts w:ascii="Wingdings" w:hAnsi="Wingdings" w:hint="default"/>
        <w:color w:val="215868" w:themeColor="accent5"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5C0BAE"/>
    <w:multiLevelType w:val="singleLevel"/>
    <w:tmpl w:val="72441460"/>
    <w:lvl w:ilvl="0">
      <w:start w:val="1"/>
      <w:numFmt w:val="bullet"/>
      <w:pStyle w:val="Heading8"/>
      <w:lvlText w:val="~"/>
      <w:lvlJc w:val="left"/>
      <w:pPr>
        <w:tabs>
          <w:tab w:val="num" w:pos="360"/>
        </w:tabs>
        <w:ind w:left="360" w:hanging="360"/>
      </w:pPr>
      <w:rPr>
        <w:rFonts w:ascii="Times New Roman" w:hAnsi="Times New Roman" w:hint="default"/>
      </w:rPr>
    </w:lvl>
  </w:abstractNum>
  <w:abstractNum w:abstractNumId="3">
    <w:nsid w:val="09792001"/>
    <w:multiLevelType w:val="singleLevel"/>
    <w:tmpl w:val="EE1C40E4"/>
    <w:lvl w:ilvl="0">
      <w:start w:val="10"/>
      <w:numFmt w:val="decimal"/>
      <w:lvlText w:val="%1."/>
      <w:lvlJc w:val="left"/>
      <w:pPr>
        <w:tabs>
          <w:tab w:val="num" w:pos="360"/>
        </w:tabs>
        <w:ind w:left="360" w:hanging="360"/>
      </w:pPr>
      <w:rPr>
        <w:rFonts w:hint="default"/>
        <w:u w:val="none"/>
      </w:rPr>
    </w:lvl>
  </w:abstractNum>
  <w:abstractNum w:abstractNumId="4">
    <w:nsid w:val="0B852E48"/>
    <w:multiLevelType w:val="singleLevel"/>
    <w:tmpl w:val="E0140BDC"/>
    <w:lvl w:ilvl="0">
      <w:start w:val="1"/>
      <w:numFmt w:val="lowerLetter"/>
      <w:lvlText w:val="%1."/>
      <w:lvlJc w:val="left"/>
      <w:pPr>
        <w:tabs>
          <w:tab w:val="num" w:pos="1080"/>
        </w:tabs>
        <w:ind w:left="1080" w:hanging="360"/>
      </w:pPr>
      <w:rPr>
        <w:rFonts w:hint="default"/>
      </w:rPr>
    </w:lvl>
  </w:abstractNum>
  <w:abstractNum w:abstractNumId="5">
    <w:nsid w:val="0DFE0A0D"/>
    <w:multiLevelType w:val="hybridMultilevel"/>
    <w:tmpl w:val="7890BA22"/>
    <w:lvl w:ilvl="0" w:tplc="2D5466EA">
      <w:start w:val="1"/>
      <w:numFmt w:val="bullet"/>
      <w:lvlText w:val=""/>
      <w:lvlJc w:val="left"/>
      <w:pPr>
        <w:ind w:left="1440" w:hanging="360"/>
      </w:pPr>
      <w:rPr>
        <w:rFonts w:ascii="Wingdings" w:hAnsi="Wingdings" w:hint="default"/>
      </w:rPr>
    </w:lvl>
    <w:lvl w:ilvl="1" w:tplc="5DE46880">
      <w:start w:val="1"/>
      <w:numFmt w:val="bullet"/>
      <w:pStyle w:val="Checkbox1"/>
      <w:lvlText w:val=""/>
      <w:lvlJc w:val="left"/>
      <w:pPr>
        <w:ind w:left="1440" w:hanging="360"/>
      </w:pPr>
      <w:rPr>
        <w:rFonts w:ascii="Wingdings" w:hAnsi="Wingdings"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A40F4"/>
    <w:multiLevelType w:val="hybridMultilevel"/>
    <w:tmpl w:val="D3700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FE783F"/>
    <w:multiLevelType w:val="singleLevel"/>
    <w:tmpl w:val="79ECD302"/>
    <w:lvl w:ilvl="0">
      <w:start w:val="1"/>
      <w:numFmt w:val="upperLetter"/>
      <w:lvlText w:val="%1."/>
      <w:lvlJc w:val="left"/>
      <w:pPr>
        <w:tabs>
          <w:tab w:val="num" w:pos="360"/>
        </w:tabs>
        <w:ind w:left="360" w:hanging="360"/>
      </w:pPr>
      <w:rPr>
        <w:rFonts w:hint="default"/>
      </w:rPr>
    </w:lvl>
  </w:abstractNum>
  <w:abstractNum w:abstractNumId="8">
    <w:nsid w:val="265A7996"/>
    <w:multiLevelType w:val="multilevel"/>
    <w:tmpl w:val="6652C752"/>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2807511B"/>
    <w:multiLevelType w:val="hybridMultilevel"/>
    <w:tmpl w:val="A1C69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DF1AA6"/>
    <w:multiLevelType w:val="singleLevel"/>
    <w:tmpl w:val="F9D02D72"/>
    <w:lvl w:ilvl="0">
      <w:start w:val="1"/>
      <w:numFmt w:val="upperLetter"/>
      <w:lvlText w:val="%1."/>
      <w:lvlJc w:val="left"/>
      <w:pPr>
        <w:tabs>
          <w:tab w:val="num" w:pos="420"/>
        </w:tabs>
        <w:ind w:left="420" w:hanging="420"/>
      </w:pPr>
      <w:rPr>
        <w:rFonts w:hint="default"/>
      </w:rPr>
    </w:lvl>
  </w:abstractNum>
  <w:abstractNum w:abstractNumId="11">
    <w:nsid w:val="2F7274E5"/>
    <w:multiLevelType w:val="hybridMultilevel"/>
    <w:tmpl w:val="351CE868"/>
    <w:lvl w:ilvl="0" w:tplc="952420D4">
      <w:start w:val="1"/>
      <w:numFmt w:val="bullet"/>
      <w:pStyle w:val="ListBullet2"/>
      <w:lvlText w:val=""/>
      <w:lvlJc w:val="left"/>
      <w:pPr>
        <w:ind w:left="720" w:hanging="360"/>
      </w:pPr>
      <w:rPr>
        <w:rFonts w:ascii="Wingdings" w:hAnsi="Wingdings" w:hint="default"/>
        <w:color w:val="215868" w:themeColor="accent5"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235358"/>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13">
    <w:nsid w:val="36906851"/>
    <w:multiLevelType w:val="multilevel"/>
    <w:tmpl w:val="8FFC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1CB403A"/>
    <w:multiLevelType w:val="singleLevel"/>
    <w:tmpl w:val="924C0B08"/>
    <w:lvl w:ilvl="0">
      <w:start w:val="1"/>
      <w:numFmt w:val="lowerLetter"/>
      <w:pStyle w:val="ListNumber3"/>
      <w:lvlText w:val="%1."/>
      <w:lvlJc w:val="left"/>
      <w:pPr>
        <w:tabs>
          <w:tab w:val="num" w:pos="1080"/>
        </w:tabs>
        <w:ind w:left="1080" w:hanging="360"/>
      </w:pPr>
      <w:rPr>
        <w:rFonts w:hint="default"/>
        <w:b w:val="0"/>
        <w:sz w:val="24"/>
      </w:rPr>
    </w:lvl>
  </w:abstractNum>
  <w:abstractNum w:abstractNumId="15">
    <w:nsid w:val="4F1804E4"/>
    <w:multiLevelType w:val="singleLevel"/>
    <w:tmpl w:val="79ECD302"/>
    <w:lvl w:ilvl="0">
      <w:start w:val="1"/>
      <w:numFmt w:val="upperLetter"/>
      <w:lvlText w:val="%1."/>
      <w:lvlJc w:val="left"/>
      <w:pPr>
        <w:tabs>
          <w:tab w:val="num" w:pos="360"/>
        </w:tabs>
        <w:ind w:left="360" w:hanging="360"/>
      </w:pPr>
      <w:rPr>
        <w:rFonts w:hint="default"/>
      </w:rPr>
    </w:lvl>
  </w:abstractNum>
  <w:abstractNum w:abstractNumId="16">
    <w:nsid w:val="5CA56346"/>
    <w:multiLevelType w:val="hybridMultilevel"/>
    <w:tmpl w:val="A7AC1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123DC4"/>
    <w:multiLevelType w:val="hybridMultilevel"/>
    <w:tmpl w:val="B266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D2E6D7D"/>
    <w:multiLevelType w:val="hybridMultilevel"/>
    <w:tmpl w:val="39108C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0990888"/>
    <w:multiLevelType w:val="hybridMultilevel"/>
    <w:tmpl w:val="00DA09A8"/>
    <w:lvl w:ilvl="0" w:tplc="D3F264F0">
      <w:start w:val="1"/>
      <w:numFmt w:val="bullet"/>
      <w:pStyle w:val="List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5077F9E"/>
    <w:multiLevelType w:val="singleLevel"/>
    <w:tmpl w:val="64825A68"/>
    <w:lvl w:ilvl="0">
      <w:start w:val="13"/>
      <w:numFmt w:val="decimal"/>
      <w:lvlText w:val="%1."/>
      <w:lvlJc w:val="left"/>
      <w:pPr>
        <w:tabs>
          <w:tab w:val="num" w:pos="465"/>
        </w:tabs>
        <w:ind w:left="465" w:hanging="465"/>
      </w:pPr>
      <w:rPr>
        <w:rFonts w:hint="default"/>
        <w:u w:val="none"/>
      </w:rPr>
    </w:lvl>
  </w:abstractNum>
  <w:abstractNum w:abstractNumId="21">
    <w:nsid w:val="6D2C0703"/>
    <w:multiLevelType w:val="singleLevel"/>
    <w:tmpl w:val="2EF029A4"/>
    <w:lvl w:ilvl="0">
      <w:start w:val="1"/>
      <w:numFmt w:val="lowerLetter"/>
      <w:pStyle w:val="ListLetters"/>
      <w:lvlText w:val="%1."/>
      <w:lvlJc w:val="left"/>
      <w:pPr>
        <w:tabs>
          <w:tab w:val="num" w:pos="1440"/>
        </w:tabs>
        <w:ind w:left="1440" w:hanging="360"/>
      </w:pPr>
      <w:rPr>
        <w:rFonts w:hint="default"/>
      </w:rPr>
    </w:lvl>
  </w:abstractNum>
  <w:abstractNum w:abstractNumId="22">
    <w:nsid w:val="70AC510C"/>
    <w:multiLevelType w:val="hybridMultilevel"/>
    <w:tmpl w:val="145C7582"/>
    <w:lvl w:ilvl="0" w:tplc="722ED22A">
      <w:start w:val="1"/>
      <w:numFmt w:val="bullet"/>
      <w:pStyle w:val="textbox"/>
      <w:lvlText w:val=""/>
      <w:lvlJc w:val="left"/>
      <w:pPr>
        <w:ind w:left="1440" w:hanging="360"/>
      </w:pPr>
      <w:rPr>
        <w:rFonts w:ascii="Wingdings" w:hAnsi="Wingdings" w:hint="default"/>
        <w:color w:val="365F91" w:themeColor="accent1"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F10DEA"/>
    <w:multiLevelType w:val="multilevel"/>
    <w:tmpl w:val="B5BEDB4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2"/>
  </w:num>
  <w:num w:numId="2">
    <w:abstractNumId w:val="20"/>
  </w:num>
  <w:num w:numId="3">
    <w:abstractNumId w:val="2"/>
  </w:num>
  <w:num w:numId="4">
    <w:abstractNumId w:val="3"/>
  </w:num>
  <w:num w:numId="5">
    <w:abstractNumId w:val="21"/>
  </w:num>
  <w:num w:numId="6">
    <w:abstractNumId w:val="4"/>
  </w:num>
  <w:num w:numId="7">
    <w:abstractNumId w:val="14"/>
  </w:num>
  <w:num w:numId="8">
    <w:abstractNumId w:val="10"/>
  </w:num>
  <w:num w:numId="9">
    <w:abstractNumId w:val="7"/>
  </w:num>
  <w:num w:numId="10">
    <w:abstractNumId w:val="15"/>
  </w:num>
  <w:num w:numId="11">
    <w:abstractNumId w:val="18"/>
  </w:num>
  <w:num w:numId="12">
    <w:abstractNumId w:val="23"/>
  </w:num>
  <w:num w:numId="13">
    <w:abstractNumId w:val="0"/>
  </w:num>
  <w:num w:numId="14">
    <w:abstractNumId w:val="5"/>
  </w:num>
  <w:num w:numId="15">
    <w:abstractNumId w:val="22"/>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16"/>
  </w:num>
  <w:num w:numId="21">
    <w:abstractNumId w:val="6"/>
  </w:num>
  <w:num w:numId="22">
    <w:abstractNumId w:val="17"/>
  </w:num>
  <w:num w:numId="23">
    <w:abstractNumId w:val="9"/>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8"/>
  </w:num>
  <w:num w:numId="29">
    <w:abstractNumId w:val="19"/>
  </w:num>
  <w:num w:numId="30">
    <w:abstractNumId w:val="11"/>
  </w:num>
  <w:num w:numId="31">
    <w:abstractNumId w:val="1"/>
  </w:num>
  <w:num w:numId="32">
    <w:abstractNumId w:val="0"/>
    <w:lvlOverride w:ilvl="0">
      <w:startOverride w:val="1"/>
    </w:lvlOverride>
  </w:num>
  <w:num w:numId="33">
    <w:abstractNumId w:val="0"/>
    <w:lvlOverride w:ilvl="0">
      <w:startOverride w:val="1"/>
    </w:lvlOverride>
  </w:num>
  <w:num w:numId="34">
    <w:abstractNumId w:val="1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5"/>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fr-FR" w:vendorID="9" w:dllVersion="512" w:checkStyle="1"/>
  <w:defaultTabStop w:val="720"/>
  <w:noPunctuationKerning/>
  <w:characterSpacingControl w:val="doNotCompress"/>
  <w:hdrShapeDefaults>
    <o:shapedefaults v:ext="edit" spidmax="9218"/>
  </w:hdrShapeDefaults>
  <w:footnotePr>
    <w:footnote w:id="-1"/>
    <w:footnote w:id="0"/>
    <w:footnote w:id="1"/>
  </w:footnotePr>
  <w:endnotePr>
    <w:endnote w:id="-1"/>
    <w:endnote w:id="0"/>
    <w:endnote w:id="1"/>
  </w:endnotePr>
  <w:compat/>
  <w:rsids>
    <w:rsidRoot w:val="00470C35"/>
    <w:rsid w:val="00003D1A"/>
    <w:rsid w:val="0007592C"/>
    <w:rsid w:val="000A5FE4"/>
    <w:rsid w:val="000B3BF9"/>
    <w:rsid w:val="000E6BBC"/>
    <w:rsid w:val="00104DDF"/>
    <w:rsid w:val="00105CD9"/>
    <w:rsid w:val="001432A2"/>
    <w:rsid w:val="001B3A64"/>
    <w:rsid w:val="001C5377"/>
    <w:rsid w:val="001D759D"/>
    <w:rsid w:val="00207165"/>
    <w:rsid w:val="00262102"/>
    <w:rsid w:val="00276413"/>
    <w:rsid w:val="002963EF"/>
    <w:rsid w:val="002A5A5A"/>
    <w:rsid w:val="002B0744"/>
    <w:rsid w:val="002C08AA"/>
    <w:rsid w:val="002E206D"/>
    <w:rsid w:val="002E6985"/>
    <w:rsid w:val="00310C6A"/>
    <w:rsid w:val="00312944"/>
    <w:rsid w:val="00342C9E"/>
    <w:rsid w:val="00356BD6"/>
    <w:rsid w:val="00357403"/>
    <w:rsid w:val="00383564"/>
    <w:rsid w:val="003B0BEB"/>
    <w:rsid w:val="003B6E48"/>
    <w:rsid w:val="003B7232"/>
    <w:rsid w:val="003C6633"/>
    <w:rsid w:val="003E2687"/>
    <w:rsid w:val="003F27A6"/>
    <w:rsid w:val="00402972"/>
    <w:rsid w:val="00405082"/>
    <w:rsid w:val="004118D3"/>
    <w:rsid w:val="00412CCD"/>
    <w:rsid w:val="00465BF4"/>
    <w:rsid w:val="00470C35"/>
    <w:rsid w:val="00473386"/>
    <w:rsid w:val="00484EE5"/>
    <w:rsid w:val="004A6D6B"/>
    <w:rsid w:val="004C7F60"/>
    <w:rsid w:val="004E105A"/>
    <w:rsid w:val="00522D2C"/>
    <w:rsid w:val="00523F1F"/>
    <w:rsid w:val="005A226D"/>
    <w:rsid w:val="005B0C57"/>
    <w:rsid w:val="005B585C"/>
    <w:rsid w:val="00602EB4"/>
    <w:rsid w:val="00612777"/>
    <w:rsid w:val="0062136C"/>
    <w:rsid w:val="00633A25"/>
    <w:rsid w:val="00636436"/>
    <w:rsid w:val="00645487"/>
    <w:rsid w:val="006A786F"/>
    <w:rsid w:val="006B7375"/>
    <w:rsid w:val="006C1330"/>
    <w:rsid w:val="006C23BC"/>
    <w:rsid w:val="006D699D"/>
    <w:rsid w:val="006E09BD"/>
    <w:rsid w:val="006E6497"/>
    <w:rsid w:val="00710922"/>
    <w:rsid w:val="0071133D"/>
    <w:rsid w:val="00711C75"/>
    <w:rsid w:val="0071613C"/>
    <w:rsid w:val="00733F99"/>
    <w:rsid w:val="00762350"/>
    <w:rsid w:val="00777018"/>
    <w:rsid w:val="00790B7F"/>
    <w:rsid w:val="00797D78"/>
    <w:rsid w:val="007F0F22"/>
    <w:rsid w:val="00804AB7"/>
    <w:rsid w:val="0080529A"/>
    <w:rsid w:val="00820F44"/>
    <w:rsid w:val="00871FFD"/>
    <w:rsid w:val="00882280"/>
    <w:rsid w:val="0089471F"/>
    <w:rsid w:val="00894D75"/>
    <w:rsid w:val="008B6CD1"/>
    <w:rsid w:val="008D3390"/>
    <w:rsid w:val="008E125E"/>
    <w:rsid w:val="008E30BD"/>
    <w:rsid w:val="008F0D92"/>
    <w:rsid w:val="00902A32"/>
    <w:rsid w:val="009060AF"/>
    <w:rsid w:val="00915A9E"/>
    <w:rsid w:val="00931A9F"/>
    <w:rsid w:val="0093367B"/>
    <w:rsid w:val="00934A6C"/>
    <w:rsid w:val="00936A51"/>
    <w:rsid w:val="0093787F"/>
    <w:rsid w:val="00941013"/>
    <w:rsid w:val="00951C9F"/>
    <w:rsid w:val="009828FD"/>
    <w:rsid w:val="009879E8"/>
    <w:rsid w:val="00994301"/>
    <w:rsid w:val="009B5710"/>
    <w:rsid w:val="009C3A77"/>
    <w:rsid w:val="00A06BCB"/>
    <w:rsid w:val="00A21C99"/>
    <w:rsid w:val="00A337F2"/>
    <w:rsid w:val="00A431FF"/>
    <w:rsid w:val="00A47233"/>
    <w:rsid w:val="00A6100D"/>
    <w:rsid w:val="00A63CA1"/>
    <w:rsid w:val="00A73776"/>
    <w:rsid w:val="00A73ED2"/>
    <w:rsid w:val="00A81F1F"/>
    <w:rsid w:val="00A8447A"/>
    <w:rsid w:val="00A9350C"/>
    <w:rsid w:val="00AB2430"/>
    <w:rsid w:val="00AE01A2"/>
    <w:rsid w:val="00AF0489"/>
    <w:rsid w:val="00AF540A"/>
    <w:rsid w:val="00B45D6D"/>
    <w:rsid w:val="00B72482"/>
    <w:rsid w:val="00B77FE3"/>
    <w:rsid w:val="00B85E22"/>
    <w:rsid w:val="00B93676"/>
    <w:rsid w:val="00BA23D1"/>
    <w:rsid w:val="00BB570F"/>
    <w:rsid w:val="00BE364E"/>
    <w:rsid w:val="00BF35F6"/>
    <w:rsid w:val="00C314CC"/>
    <w:rsid w:val="00C410B9"/>
    <w:rsid w:val="00C91FA2"/>
    <w:rsid w:val="00C92DDF"/>
    <w:rsid w:val="00CA0468"/>
    <w:rsid w:val="00CA6708"/>
    <w:rsid w:val="00CE6E36"/>
    <w:rsid w:val="00D01C51"/>
    <w:rsid w:val="00D3016D"/>
    <w:rsid w:val="00D43572"/>
    <w:rsid w:val="00D73D38"/>
    <w:rsid w:val="00D9158E"/>
    <w:rsid w:val="00DA2EB7"/>
    <w:rsid w:val="00DB01B4"/>
    <w:rsid w:val="00DE26F4"/>
    <w:rsid w:val="00E22777"/>
    <w:rsid w:val="00E26797"/>
    <w:rsid w:val="00E26A70"/>
    <w:rsid w:val="00E475E1"/>
    <w:rsid w:val="00E7002C"/>
    <w:rsid w:val="00EA20BA"/>
    <w:rsid w:val="00EA28D4"/>
    <w:rsid w:val="00EB30AF"/>
    <w:rsid w:val="00EC065C"/>
    <w:rsid w:val="00EE2A0A"/>
    <w:rsid w:val="00F029A7"/>
    <w:rsid w:val="00F96DB5"/>
    <w:rsid w:val="00FA2259"/>
    <w:rsid w:val="00FB5C49"/>
    <w:rsid w:val="00FF0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lsdException w:name="heading 4" w:semiHidden="0" w:uiPriority="0"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List Bullet" w:qFormat="1"/>
    <w:lsdException w:name="List Number" w:qFormat="1"/>
    <w:lsdException w:name="List Bullet 2" w:qFormat="1"/>
    <w:lsdException w:name="List Bullet 3" w:qFormat="1"/>
    <w:lsdException w:name="List Number 3" w:qFormat="1"/>
    <w:lsdException w:name="Title" w:semiHidden="0" w:uiPriority="10" w:unhideWhenUsed="0"/>
    <w:lsdException w:name="Default Paragraph Font" w:uiPriority="1"/>
    <w:lsdException w:name="Body Text" w:qFormat="1"/>
    <w:lsdException w:name="Body Text Indent" w:uiPriority="0"/>
    <w:lsdException w:name="Subtitle" w:semiHidden="0" w:uiPriority="11" w:unhideWhenUsed="0"/>
    <w:lsdException w:name="Body Text 2" w:qFormat="1"/>
    <w:lsdException w:name="Body Text 3" w:qFormat="1"/>
    <w:lsdException w:name="Body Text Indent 2" w:uiPriority="0"/>
    <w:lsdException w:name="Body Text Indent 3" w:uiPriority="0"/>
    <w:lsdException w:name="Block Text" w:uiPriority="0"/>
    <w:lsdException w:name="Strong" w:semiHidden="0" w:uiPriority="22" w:unhideWhenUsed="0"/>
    <w:lsdException w:name="Emphasis" w:semiHidden="0" w:uiPriority="20" w:unhideWhenUsed="0"/>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33A25"/>
  </w:style>
  <w:style w:type="paragraph" w:styleId="Heading1">
    <w:name w:val="heading 1"/>
    <w:basedOn w:val="Normal"/>
    <w:next w:val="Normal"/>
    <w:link w:val="Heading1Char"/>
    <w:uiPriority w:val="9"/>
    <w:qFormat/>
    <w:rsid w:val="00633A25"/>
    <w:pPr>
      <w:keepNext/>
      <w:keepLines/>
      <w:numPr>
        <w:numId w:val="28"/>
      </w:numPr>
      <w:spacing w:before="240" w:after="24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3A25"/>
    <w:pPr>
      <w:keepNext/>
      <w:keepLines/>
      <w:numPr>
        <w:ilvl w:val="1"/>
        <w:numId w:val="28"/>
      </w:numPr>
      <w:shd w:val="clear" w:color="auto" w:fill="4F81BD" w:themeFill="accent1"/>
      <w:spacing w:before="120" w:after="240" w:line="240" w:lineRule="auto"/>
      <w:outlineLvl w:val="1"/>
    </w:pPr>
    <w:rPr>
      <w:rFonts w:asciiTheme="majorHAnsi" w:eastAsiaTheme="majorEastAsia" w:hAnsiTheme="majorHAnsi" w:cstheme="majorBidi"/>
      <w:b/>
      <w:bCs/>
      <w:color w:val="FFFFFF" w:themeColor="background1"/>
      <w:sz w:val="26"/>
      <w:szCs w:val="26"/>
    </w:rPr>
  </w:style>
  <w:style w:type="paragraph" w:styleId="Heading3">
    <w:name w:val="heading 3"/>
    <w:basedOn w:val="Normal"/>
    <w:next w:val="Normal"/>
    <w:rsid w:val="00941013"/>
    <w:pPr>
      <w:keepNext/>
      <w:numPr>
        <w:ilvl w:val="2"/>
        <w:numId w:val="28"/>
      </w:numPr>
      <w:shd w:val="clear" w:color="auto" w:fill="DBE5F1" w:themeFill="accent1" w:themeFillTint="33"/>
      <w:outlineLvl w:val="2"/>
    </w:pPr>
    <w:rPr>
      <w:rFonts w:ascii="Century Gothic" w:hAnsi="Century Gothic"/>
      <w:b/>
      <w:color w:val="365F91" w:themeColor="accent1" w:themeShade="BF"/>
      <w:sz w:val="24"/>
    </w:rPr>
  </w:style>
  <w:style w:type="paragraph" w:styleId="Heading4">
    <w:name w:val="heading 4"/>
    <w:basedOn w:val="Normal"/>
    <w:next w:val="Normal"/>
    <w:rsid w:val="00941013"/>
    <w:pPr>
      <w:keepNext/>
      <w:numPr>
        <w:ilvl w:val="3"/>
        <w:numId w:val="28"/>
      </w:numPr>
      <w:jc w:val="center"/>
      <w:outlineLvl w:val="3"/>
    </w:pPr>
    <w:rPr>
      <w:b/>
      <w:sz w:val="24"/>
    </w:rPr>
  </w:style>
  <w:style w:type="paragraph" w:styleId="Heading5">
    <w:name w:val="heading 5"/>
    <w:basedOn w:val="Normal"/>
    <w:next w:val="Normal"/>
    <w:link w:val="Heading5Char"/>
    <w:uiPriority w:val="9"/>
    <w:semiHidden/>
    <w:unhideWhenUsed/>
    <w:qFormat/>
    <w:rsid w:val="00633A25"/>
    <w:pPr>
      <w:keepNext/>
      <w:keepLines/>
      <w:numPr>
        <w:ilvl w:val="4"/>
        <w:numId w:val="2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33A25"/>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33A25"/>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33A25"/>
    <w:pPr>
      <w:keepNext/>
      <w:keepLines/>
      <w:numPr>
        <w:ilvl w:val="7"/>
        <w:numId w:val="3"/>
      </w:numPr>
      <w:tabs>
        <w:tab w:val="clear" w:pos="360"/>
      </w:tab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633A2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633A25"/>
    <w:pPr>
      <w:spacing w:after="240"/>
    </w:pPr>
    <w:rPr>
      <w:rFonts w:ascii="Arial Narrow" w:hAnsi="Arial Narrow"/>
      <w:sz w:val="24"/>
    </w:rPr>
  </w:style>
  <w:style w:type="paragraph" w:styleId="Header">
    <w:name w:val="header"/>
    <w:basedOn w:val="Normal"/>
    <w:semiHidden/>
    <w:rsid w:val="00405082"/>
    <w:pPr>
      <w:tabs>
        <w:tab w:val="center" w:pos="4320"/>
        <w:tab w:val="right" w:pos="8640"/>
      </w:tabs>
    </w:pPr>
    <w:rPr>
      <w:sz w:val="20"/>
      <w:szCs w:val="20"/>
    </w:rPr>
  </w:style>
  <w:style w:type="paragraph" w:styleId="TOC1">
    <w:name w:val="toc 1"/>
    <w:basedOn w:val="Normal"/>
    <w:next w:val="Normal"/>
    <w:autoRedefine/>
    <w:uiPriority w:val="39"/>
    <w:rsid w:val="009C3A77"/>
    <w:pPr>
      <w:tabs>
        <w:tab w:val="left" w:pos="720"/>
        <w:tab w:val="right" w:leader="dot" w:pos="9350"/>
      </w:tabs>
      <w:spacing w:before="120"/>
    </w:pPr>
    <w:rPr>
      <w:rFonts w:ascii="Arial Narrow" w:hAnsi="Arial Narrow"/>
      <w:b/>
      <w:noProof/>
      <w:color w:val="1F497D" w:themeColor="text2"/>
      <w:sz w:val="24"/>
      <w:szCs w:val="20"/>
    </w:rPr>
  </w:style>
  <w:style w:type="paragraph" w:styleId="BodyText3">
    <w:name w:val="Body Text 3"/>
    <w:basedOn w:val="Normal"/>
    <w:link w:val="BodyText3Char"/>
    <w:uiPriority w:val="99"/>
    <w:qFormat/>
    <w:rsid w:val="00633A25"/>
    <w:pPr>
      <w:pBdr>
        <w:top w:val="single" w:sz="2" w:space="1" w:color="365F91" w:themeColor="accent1" w:themeShade="BF"/>
        <w:bottom w:val="single" w:sz="2" w:space="1" w:color="365F91" w:themeColor="accent1" w:themeShade="BF"/>
      </w:pBdr>
      <w:jc w:val="center"/>
    </w:pPr>
    <w:rPr>
      <w:rFonts w:ascii="Arial Narrow" w:hAnsi="Arial Narrow" w:cs="Arial"/>
      <w:b/>
      <w:sz w:val="24"/>
    </w:rPr>
  </w:style>
  <w:style w:type="paragraph" w:styleId="BodyText2">
    <w:name w:val="Body Text 2"/>
    <w:basedOn w:val="Normal"/>
    <w:link w:val="BodyText2Char"/>
    <w:uiPriority w:val="99"/>
    <w:unhideWhenUsed/>
    <w:qFormat/>
    <w:rsid w:val="00633A25"/>
    <w:pPr>
      <w:spacing w:after="240" w:line="240" w:lineRule="auto"/>
      <w:jc w:val="both"/>
    </w:pPr>
    <w:rPr>
      <w:rFonts w:ascii="Arial Narrow" w:hAnsi="Arial Narrow" w:cs="Arial"/>
      <w:b/>
      <w:sz w:val="24"/>
      <w:szCs w:val="24"/>
    </w:rPr>
  </w:style>
  <w:style w:type="paragraph" w:styleId="Footer">
    <w:name w:val="footer"/>
    <w:basedOn w:val="Normal"/>
    <w:link w:val="FooterChar"/>
    <w:uiPriority w:val="99"/>
    <w:rsid w:val="00405082"/>
    <w:pPr>
      <w:tabs>
        <w:tab w:val="center" w:pos="4320"/>
        <w:tab w:val="right" w:pos="8640"/>
      </w:tabs>
    </w:pPr>
    <w:rPr>
      <w:sz w:val="20"/>
      <w:szCs w:val="20"/>
    </w:rPr>
  </w:style>
  <w:style w:type="character" w:styleId="PageNumber">
    <w:name w:val="page number"/>
    <w:basedOn w:val="DefaultParagraphFont"/>
    <w:semiHidden/>
    <w:rsid w:val="00402972"/>
  </w:style>
  <w:style w:type="paragraph" w:styleId="NormalWeb">
    <w:name w:val="Normal (Web)"/>
    <w:basedOn w:val="Normal"/>
    <w:semiHidden/>
    <w:rsid w:val="002A5A5A"/>
    <w:pPr>
      <w:spacing w:before="100" w:beforeAutospacing="1" w:after="100" w:afterAutospacing="1"/>
    </w:pPr>
  </w:style>
  <w:style w:type="paragraph" w:styleId="BodyTextIndent">
    <w:name w:val="Body Text Indent"/>
    <w:basedOn w:val="Normal"/>
    <w:semiHidden/>
    <w:rsid w:val="00405082"/>
    <w:pPr>
      <w:ind w:left="720" w:hanging="720"/>
    </w:pPr>
    <w:rPr>
      <w:sz w:val="28"/>
      <w:szCs w:val="28"/>
    </w:rPr>
  </w:style>
  <w:style w:type="paragraph" w:styleId="BlockText">
    <w:name w:val="Block Text"/>
    <w:basedOn w:val="Normal"/>
    <w:semiHidden/>
    <w:rsid w:val="002A5A5A"/>
    <w:pPr>
      <w:ind w:left="1080" w:right="720"/>
    </w:pPr>
  </w:style>
  <w:style w:type="paragraph" w:styleId="BodyTextIndent2">
    <w:name w:val="Body Text Indent 2"/>
    <w:basedOn w:val="Normal"/>
    <w:semiHidden/>
    <w:rsid w:val="00405082"/>
    <w:pPr>
      <w:ind w:firstLine="720"/>
      <w:jc w:val="both"/>
    </w:pPr>
    <w:rPr>
      <w:rFonts w:ascii="CG Times" w:hAnsi="CG Times"/>
    </w:rPr>
  </w:style>
  <w:style w:type="paragraph" w:styleId="BodyTextIndent3">
    <w:name w:val="Body Text Indent 3"/>
    <w:basedOn w:val="Normal"/>
    <w:semiHidden/>
    <w:rsid w:val="00405082"/>
    <w:pPr>
      <w:ind w:left="720" w:hanging="720"/>
      <w:jc w:val="both"/>
    </w:pPr>
    <w:rPr>
      <w:rFonts w:ascii="CG Times" w:hAnsi="CG Times"/>
    </w:rPr>
  </w:style>
  <w:style w:type="character" w:styleId="Hyperlink">
    <w:name w:val="Hyperlink"/>
    <w:basedOn w:val="DefaultParagraphFont"/>
    <w:uiPriority w:val="99"/>
    <w:unhideWhenUsed/>
    <w:rsid w:val="008B6CD1"/>
    <w:rPr>
      <w:color w:val="0000FF"/>
      <w:u w:val="single"/>
    </w:rPr>
  </w:style>
  <w:style w:type="character" w:styleId="FollowedHyperlink">
    <w:name w:val="FollowedHyperlink"/>
    <w:basedOn w:val="DefaultParagraphFont"/>
    <w:semiHidden/>
    <w:rsid w:val="00402972"/>
    <w:rPr>
      <w:color w:val="800080"/>
      <w:u w:val="single"/>
    </w:rPr>
  </w:style>
  <w:style w:type="paragraph" w:styleId="Title">
    <w:name w:val="Title"/>
    <w:basedOn w:val="Normal"/>
    <w:rsid w:val="00402972"/>
    <w:pPr>
      <w:jc w:val="center"/>
    </w:pPr>
    <w:rPr>
      <w:rFonts w:ascii="CG Times" w:hAnsi="CG Times"/>
      <w:b/>
      <w:bCs/>
      <w:sz w:val="32"/>
    </w:rPr>
  </w:style>
  <w:style w:type="character" w:customStyle="1" w:styleId="Heading1Char">
    <w:name w:val="Heading 1 Char"/>
    <w:basedOn w:val="DefaultParagraphFont"/>
    <w:link w:val="Heading1"/>
    <w:uiPriority w:val="9"/>
    <w:rsid w:val="00633A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33A25"/>
    <w:rPr>
      <w:rFonts w:asciiTheme="majorHAnsi" w:eastAsiaTheme="majorEastAsia" w:hAnsiTheme="majorHAnsi" w:cstheme="majorBidi"/>
      <w:b/>
      <w:bCs/>
      <w:color w:val="FFFFFF" w:themeColor="background1"/>
      <w:sz w:val="26"/>
      <w:szCs w:val="26"/>
      <w:shd w:val="clear" w:color="auto" w:fill="4F81BD" w:themeFill="accent1"/>
    </w:rPr>
  </w:style>
  <w:style w:type="character" w:customStyle="1" w:styleId="Heading5Char">
    <w:name w:val="Heading 5 Char"/>
    <w:basedOn w:val="DefaultParagraphFont"/>
    <w:link w:val="Heading5"/>
    <w:uiPriority w:val="9"/>
    <w:semiHidden/>
    <w:rsid w:val="00633A2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33A2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33A2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33A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633A25"/>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uiPriority w:val="99"/>
    <w:qFormat/>
    <w:rsid w:val="00633A25"/>
    <w:pPr>
      <w:numPr>
        <w:numId w:val="29"/>
      </w:numPr>
      <w:tabs>
        <w:tab w:val="left" w:pos="720"/>
      </w:tabs>
      <w:spacing w:line="240" w:lineRule="auto"/>
      <w:ind w:left="720"/>
      <w:contextualSpacing/>
      <w:jc w:val="both"/>
    </w:pPr>
    <w:rPr>
      <w:rFonts w:ascii="Arial Narrow" w:eastAsia="Times New Roman" w:hAnsi="Arial Narrow" w:cs="Arial"/>
      <w:sz w:val="24"/>
      <w:szCs w:val="24"/>
    </w:rPr>
  </w:style>
  <w:style w:type="paragraph" w:styleId="ListNumber">
    <w:name w:val="List Number"/>
    <w:basedOn w:val="Normal"/>
    <w:uiPriority w:val="99"/>
    <w:qFormat/>
    <w:rsid w:val="00633A25"/>
    <w:pPr>
      <w:numPr>
        <w:numId w:val="13"/>
      </w:numPr>
      <w:tabs>
        <w:tab w:val="clear" w:pos="360"/>
        <w:tab w:val="num" w:pos="720"/>
      </w:tabs>
      <w:ind w:left="720"/>
      <w:contextualSpacing/>
    </w:pPr>
    <w:rPr>
      <w:rFonts w:ascii="Arial Narrow" w:hAnsi="Arial Narrow"/>
      <w:sz w:val="24"/>
    </w:rPr>
  </w:style>
  <w:style w:type="paragraph" w:styleId="ListBullet2">
    <w:name w:val="List Bullet 2"/>
    <w:basedOn w:val="Normal"/>
    <w:uiPriority w:val="99"/>
    <w:qFormat/>
    <w:rsid w:val="00633A25"/>
    <w:pPr>
      <w:numPr>
        <w:numId w:val="30"/>
      </w:numPr>
      <w:contextualSpacing/>
    </w:pPr>
    <w:rPr>
      <w:rFonts w:ascii="Arial Narrow" w:hAnsi="Arial Narrow"/>
      <w:sz w:val="24"/>
    </w:rPr>
  </w:style>
  <w:style w:type="paragraph" w:styleId="ListBullet3">
    <w:name w:val="List Bullet 3"/>
    <w:basedOn w:val="Normal"/>
    <w:uiPriority w:val="99"/>
    <w:qFormat/>
    <w:rsid w:val="00633A25"/>
    <w:pPr>
      <w:numPr>
        <w:numId w:val="31"/>
      </w:numPr>
      <w:spacing w:after="0"/>
    </w:pPr>
    <w:rPr>
      <w:rFonts w:ascii="Arial Narrow" w:hAnsi="Arial Narrow"/>
      <w:sz w:val="24"/>
    </w:rPr>
  </w:style>
  <w:style w:type="paragraph" w:styleId="ListNumber3">
    <w:name w:val="List Number 3"/>
    <w:basedOn w:val="Normal"/>
    <w:uiPriority w:val="99"/>
    <w:qFormat/>
    <w:rsid w:val="00633A25"/>
    <w:pPr>
      <w:numPr>
        <w:numId w:val="7"/>
      </w:numPr>
      <w:contextualSpacing/>
    </w:pPr>
    <w:rPr>
      <w:rFonts w:ascii="Arial Narrow" w:hAnsi="Arial Narrow"/>
      <w:sz w:val="24"/>
    </w:rPr>
  </w:style>
  <w:style w:type="character" w:customStyle="1" w:styleId="BodyTextChar">
    <w:name w:val="Body Text Char"/>
    <w:basedOn w:val="DefaultParagraphFont"/>
    <w:link w:val="BodyText"/>
    <w:uiPriority w:val="99"/>
    <w:rsid w:val="00633A25"/>
    <w:rPr>
      <w:rFonts w:ascii="Arial Narrow" w:hAnsi="Arial Narrow"/>
      <w:sz w:val="24"/>
    </w:rPr>
  </w:style>
  <w:style w:type="character" w:customStyle="1" w:styleId="BodyText2Char">
    <w:name w:val="Body Text 2 Char"/>
    <w:basedOn w:val="DefaultParagraphFont"/>
    <w:link w:val="BodyText2"/>
    <w:uiPriority w:val="99"/>
    <w:rsid w:val="00633A25"/>
    <w:rPr>
      <w:rFonts w:ascii="Arial Narrow" w:hAnsi="Arial Narrow" w:cs="Arial"/>
      <w:b/>
      <w:sz w:val="24"/>
      <w:szCs w:val="24"/>
    </w:rPr>
  </w:style>
  <w:style w:type="character" w:customStyle="1" w:styleId="BodyText3Char">
    <w:name w:val="Body Text 3 Char"/>
    <w:basedOn w:val="DefaultParagraphFont"/>
    <w:link w:val="BodyText3"/>
    <w:uiPriority w:val="99"/>
    <w:rsid w:val="00633A25"/>
    <w:rPr>
      <w:rFonts w:ascii="Arial Narrow" w:hAnsi="Arial Narrow" w:cs="Arial"/>
      <w:b/>
      <w:sz w:val="24"/>
    </w:rPr>
  </w:style>
  <w:style w:type="paragraph" w:styleId="TOCHeading">
    <w:name w:val="TOC Heading"/>
    <w:basedOn w:val="Heading1"/>
    <w:next w:val="Normal"/>
    <w:uiPriority w:val="39"/>
    <w:semiHidden/>
    <w:unhideWhenUsed/>
    <w:qFormat/>
    <w:rsid w:val="00633A25"/>
    <w:pPr>
      <w:numPr>
        <w:numId w:val="0"/>
      </w:numPr>
      <w:outlineLvl w:val="9"/>
    </w:pPr>
    <w:rPr>
      <w:lang w:eastAsia="ja-JP"/>
    </w:rPr>
  </w:style>
  <w:style w:type="paragraph" w:customStyle="1" w:styleId="Label">
    <w:name w:val="Label"/>
    <w:basedOn w:val="Normal"/>
    <w:qFormat/>
    <w:rsid w:val="00633A25"/>
    <w:pPr>
      <w:jc w:val="center"/>
    </w:pPr>
    <w:rPr>
      <w:rFonts w:ascii="Arial Narrow" w:hAnsi="Arial Narrow" w:cs="Arial"/>
      <w:b/>
      <w:caps/>
      <w:spacing w:val="80"/>
      <w:sz w:val="24"/>
    </w:rPr>
  </w:style>
  <w:style w:type="paragraph" w:customStyle="1" w:styleId="BodyText4">
    <w:name w:val="Body Text 4"/>
    <w:basedOn w:val="Normal"/>
    <w:qFormat/>
    <w:rsid w:val="00633A25"/>
    <w:pPr>
      <w:spacing w:before="160" w:after="160" w:line="240" w:lineRule="auto"/>
      <w:jc w:val="both"/>
    </w:pPr>
    <w:rPr>
      <w:rFonts w:eastAsia="Times New Roman" w:cs="Arial"/>
      <w:b/>
      <w:i/>
      <w:color w:val="365F91" w:themeColor="accent1" w:themeShade="BF"/>
      <w:sz w:val="24"/>
      <w:szCs w:val="24"/>
    </w:rPr>
  </w:style>
  <w:style w:type="paragraph" w:customStyle="1" w:styleId="BodyText5">
    <w:name w:val="Body Text 5"/>
    <w:basedOn w:val="Normal"/>
    <w:qFormat/>
    <w:rsid w:val="00633A25"/>
    <w:pPr>
      <w:spacing w:before="120" w:after="160" w:line="240" w:lineRule="auto"/>
      <w:jc w:val="both"/>
    </w:pPr>
    <w:rPr>
      <w:rFonts w:ascii="Arial Narrow" w:eastAsia="Times New Roman" w:hAnsi="Arial Narrow" w:cs="Arial"/>
      <w:b/>
      <w:bCs/>
      <w:u w:val="single"/>
    </w:rPr>
  </w:style>
  <w:style w:type="character" w:customStyle="1" w:styleId="FooterChar">
    <w:name w:val="Footer Char"/>
    <w:basedOn w:val="DefaultParagraphFont"/>
    <w:link w:val="Footer"/>
    <w:uiPriority w:val="99"/>
    <w:rsid w:val="00C314CC"/>
    <w:rPr>
      <w:sz w:val="20"/>
      <w:szCs w:val="20"/>
    </w:rPr>
  </w:style>
  <w:style w:type="table" w:styleId="MediumGrid3-Accent1">
    <w:name w:val="Medium Grid 3 Accent 1"/>
    <w:basedOn w:val="TableNormal"/>
    <w:uiPriority w:val="69"/>
    <w:rsid w:val="000B3BF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Acronyms">
    <w:name w:val="Acronyms"/>
    <w:basedOn w:val="Normal"/>
    <w:rsid w:val="00941013"/>
    <w:pPr>
      <w:tabs>
        <w:tab w:val="left" w:pos="1440"/>
      </w:tabs>
      <w:ind w:left="1440" w:hanging="1440"/>
    </w:pPr>
    <w:rPr>
      <w:rFonts w:ascii="Arial Narrow" w:hAnsi="Arial Narrow" w:cs="Arial"/>
    </w:rPr>
  </w:style>
  <w:style w:type="paragraph" w:customStyle="1" w:styleId="TableNumbering1">
    <w:name w:val="Table Numbering 1"/>
    <w:basedOn w:val="ListParagraph"/>
    <w:rsid w:val="006B7375"/>
    <w:pPr>
      <w:spacing w:after="0" w:line="240" w:lineRule="auto"/>
      <w:ind w:left="360" w:hanging="270"/>
    </w:pPr>
    <w:rPr>
      <w:rFonts w:ascii="Arial Narrow" w:hAnsi="Arial Narrow" w:cs="Arial"/>
    </w:rPr>
  </w:style>
  <w:style w:type="paragraph" w:styleId="ListParagraph">
    <w:name w:val="List Paragraph"/>
    <w:basedOn w:val="Normal"/>
    <w:uiPriority w:val="34"/>
    <w:rsid w:val="00941013"/>
    <w:pPr>
      <w:ind w:left="720"/>
      <w:contextualSpacing/>
    </w:pPr>
  </w:style>
  <w:style w:type="paragraph" w:customStyle="1" w:styleId="ListNumberingHeading">
    <w:name w:val="List Numbering Heading"/>
    <w:basedOn w:val="ListParagraph"/>
    <w:rsid w:val="006B7375"/>
    <w:pPr>
      <w:tabs>
        <w:tab w:val="left" w:pos="360"/>
      </w:tabs>
      <w:ind w:left="360" w:hanging="360"/>
      <w:jc w:val="both"/>
    </w:pPr>
    <w:rPr>
      <w:rFonts w:ascii="Century Gothic" w:hAnsi="Century Gothic" w:cs="Arial"/>
      <w:b/>
      <w:color w:val="365F91" w:themeColor="accent1" w:themeShade="BF"/>
      <w:sz w:val="24"/>
    </w:rPr>
  </w:style>
  <w:style w:type="paragraph" w:customStyle="1" w:styleId="Label1">
    <w:name w:val="Label 1"/>
    <w:basedOn w:val="Label"/>
    <w:rsid w:val="00941013"/>
    <w:rPr>
      <w:color w:val="365F91" w:themeColor="accent1" w:themeShade="BF"/>
    </w:rPr>
  </w:style>
  <w:style w:type="paragraph" w:customStyle="1" w:styleId="AnnexHeading1">
    <w:name w:val="Annex Heading 1"/>
    <w:basedOn w:val="Normal"/>
    <w:rsid w:val="00941013"/>
    <w:pPr>
      <w:shd w:val="clear" w:color="auto" w:fill="DBE5F1" w:themeFill="accent1" w:themeFillTint="33"/>
      <w:spacing w:before="120" w:line="240" w:lineRule="auto"/>
      <w:jc w:val="both"/>
    </w:pPr>
    <w:rPr>
      <w:rFonts w:ascii="Century Gothic" w:hAnsi="Century Gothic" w:cs="Arial"/>
      <w:b/>
      <w:sz w:val="24"/>
    </w:rPr>
  </w:style>
  <w:style w:type="paragraph" w:customStyle="1" w:styleId="Checkbox1">
    <w:name w:val="Checkbox 1"/>
    <w:basedOn w:val="BodyText2"/>
    <w:rsid w:val="00633A25"/>
    <w:pPr>
      <w:numPr>
        <w:ilvl w:val="1"/>
        <w:numId w:val="14"/>
      </w:numPr>
      <w:spacing w:after="120"/>
      <w:ind w:left="907" w:hanging="547"/>
    </w:pPr>
    <w:rPr>
      <w:b w:val="0"/>
    </w:rPr>
  </w:style>
  <w:style w:type="paragraph" w:customStyle="1" w:styleId="ListBullets4">
    <w:name w:val="List Bullets 4"/>
    <w:basedOn w:val="ListBullet2"/>
    <w:rsid w:val="00633A25"/>
    <w:pPr>
      <w:ind w:left="1260"/>
    </w:pPr>
  </w:style>
  <w:style w:type="paragraph" w:customStyle="1" w:styleId="textbox">
    <w:name w:val="textbox"/>
    <w:basedOn w:val="Normal"/>
    <w:rsid w:val="00D01C51"/>
    <w:pPr>
      <w:numPr>
        <w:numId w:val="15"/>
      </w:numPr>
      <w:tabs>
        <w:tab w:val="num" w:pos="360"/>
      </w:tabs>
      <w:ind w:left="0" w:firstLine="0"/>
    </w:pPr>
  </w:style>
  <w:style w:type="paragraph" w:customStyle="1" w:styleId="ListLetters">
    <w:name w:val="List Letters"/>
    <w:basedOn w:val="BodyText2"/>
    <w:rsid w:val="007F0F22"/>
    <w:pPr>
      <w:numPr>
        <w:numId w:val="5"/>
      </w:numPr>
      <w:tabs>
        <w:tab w:val="clear" w:pos="1440"/>
        <w:tab w:val="num" w:pos="1080"/>
      </w:tabs>
      <w:ind w:left="1080"/>
    </w:pPr>
    <w:rPr>
      <w:b w:val="0"/>
      <w:sz w:val="22"/>
    </w:rPr>
  </w:style>
  <w:style w:type="paragraph" w:styleId="TOC2">
    <w:name w:val="toc 2"/>
    <w:basedOn w:val="Normal"/>
    <w:next w:val="Normal"/>
    <w:autoRedefine/>
    <w:uiPriority w:val="39"/>
    <w:unhideWhenUsed/>
    <w:rsid w:val="002E206D"/>
    <w:pPr>
      <w:tabs>
        <w:tab w:val="left" w:pos="1080"/>
        <w:tab w:val="right" w:leader="dot" w:pos="9350"/>
      </w:tabs>
      <w:spacing w:after="100"/>
      <w:ind w:left="1080" w:hanging="540"/>
    </w:pPr>
    <w:rPr>
      <w:rFonts w:ascii="Arial Narrow" w:hAnsi="Arial Narrow"/>
      <w:noProof/>
      <w:sz w:val="24"/>
    </w:rPr>
  </w:style>
  <w:style w:type="paragraph" w:styleId="DocumentMap">
    <w:name w:val="Document Map"/>
    <w:basedOn w:val="Normal"/>
    <w:link w:val="DocumentMapChar"/>
    <w:semiHidden/>
    <w:rsid w:val="00AF540A"/>
    <w:pPr>
      <w:shd w:val="clear" w:color="auto" w:fill="000080"/>
    </w:pPr>
    <w:rPr>
      <w:rFonts w:ascii="Tahoma" w:hAnsi="Tahoma"/>
    </w:rPr>
  </w:style>
  <w:style w:type="character" w:customStyle="1" w:styleId="DocumentMapChar">
    <w:name w:val="Document Map Char"/>
    <w:basedOn w:val="DefaultParagraphFont"/>
    <w:link w:val="DocumentMap"/>
    <w:semiHidden/>
    <w:rsid w:val="00AF540A"/>
    <w:rPr>
      <w:rFonts w:ascii="Tahoma" w:hAnsi="Tahoma"/>
      <w:shd w:val="clear" w:color="auto" w:fill="000080"/>
    </w:rPr>
  </w:style>
  <w:style w:type="paragraph" w:styleId="Index1">
    <w:name w:val="index 1"/>
    <w:basedOn w:val="Normal"/>
    <w:next w:val="Normal"/>
    <w:autoRedefine/>
    <w:semiHidden/>
    <w:rsid w:val="00AF540A"/>
    <w:pPr>
      <w:ind w:left="200" w:hanging="200"/>
    </w:pPr>
  </w:style>
  <w:style w:type="paragraph" w:styleId="Index2">
    <w:name w:val="index 2"/>
    <w:basedOn w:val="Normal"/>
    <w:next w:val="Normal"/>
    <w:autoRedefine/>
    <w:semiHidden/>
    <w:rsid w:val="00AF540A"/>
    <w:pPr>
      <w:ind w:left="400" w:hanging="200"/>
    </w:pPr>
  </w:style>
  <w:style w:type="paragraph" w:styleId="Index3">
    <w:name w:val="index 3"/>
    <w:basedOn w:val="Normal"/>
    <w:next w:val="Normal"/>
    <w:autoRedefine/>
    <w:semiHidden/>
    <w:rsid w:val="00AF540A"/>
    <w:pPr>
      <w:ind w:left="600" w:hanging="200"/>
    </w:pPr>
  </w:style>
  <w:style w:type="paragraph" w:styleId="Index4">
    <w:name w:val="index 4"/>
    <w:basedOn w:val="Normal"/>
    <w:next w:val="Normal"/>
    <w:autoRedefine/>
    <w:semiHidden/>
    <w:rsid w:val="00AF540A"/>
    <w:pPr>
      <w:ind w:left="800" w:hanging="200"/>
    </w:pPr>
  </w:style>
  <w:style w:type="paragraph" w:styleId="Index5">
    <w:name w:val="index 5"/>
    <w:basedOn w:val="Normal"/>
    <w:next w:val="Normal"/>
    <w:autoRedefine/>
    <w:semiHidden/>
    <w:rsid w:val="00AF540A"/>
    <w:pPr>
      <w:ind w:left="1000" w:hanging="200"/>
    </w:pPr>
  </w:style>
  <w:style w:type="paragraph" w:styleId="Index6">
    <w:name w:val="index 6"/>
    <w:basedOn w:val="Normal"/>
    <w:next w:val="Normal"/>
    <w:autoRedefine/>
    <w:semiHidden/>
    <w:rsid w:val="00AF540A"/>
    <w:pPr>
      <w:ind w:left="1200" w:hanging="200"/>
    </w:pPr>
  </w:style>
  <w:style w:type="paragraph" w:styleId="Index7">
    <w:name w:val="index 7"/>
    <w:basedOn w:val="Normal"/>
    <w:next w:val="Normal"/>
    <w:autoRedefine/>
    <w:semiHidden/>
    <w:rsid w:val="00AF540A"/>
    <w:pPr>
      <w:ind w:left="1400" w:hanging="200"/>
    </w:pPr>
  </w:style>
  <w:style w:type="paragraph" w:styleId="Index8">
    <w:name w:val="index 8"/>
    <w:basedOn w:val="Normal"/>
    <w:next w:val="Normal"/>
    <w:autoRedefine/>
    <w:semiHidden/>
    <w:rsid w:val="00AF540A"/>
    <w:pPr>
      <w:ind w:left="1600" w:hanging="200"/>
    </w:pPr>
  </w:style>
  <w:style w:type="paragraph" w:styleId="Index9">
    <w:name w:val="index 9"/>
    <w:basedOn w:val="Normal"/>
    <w:next w:val="Normal"/>
    <w:autoRedefine/>
    <w:semiHidden/>
    <w:rsid w:val="00AF540A"/>
    <w:pPr>
      <w:ind w:left="1800" w:hanging="200"/>
    </w:pPr>
  </w:style>
  <w:style w:type="paragraph" w:styleId="IndexHeading">
    <w:name w:val="index heading"/>
    <w:basedOn w:val="Normal"/>
    <w:next w:val="Index1"/>
    <w:semiHidden/>
    <w:rsid w:val="00AF540A"/>
  </w:style>
  <w:style w:type="paragraph" w:styleId="FootnoteText">
    <w:name w:val="footnote text"/>
    <w:basedOn w:val="Normal"/>
    <w:link w:val="FootnoteTextChar"/>
    <w:semiHidden/>
    <w:rsid w:val="00AF540A"/>
  </w:style>
  <w:style w:type="character" w:customStyle="1" w:styleId="FootnoteTextChar">
    <w:name w:val="Footnote Text Char"/>
    <w:basedOn w:val="DefaultParagraphFont"/>
    <w:link w:val="FootnoteText"/>
    <w:semiHidden/>
    <w:rsid w:val="00AF540A"/>
  </w:style>
  <w:style w:type="character" w:styleId="FootnoteReference">
    <w:name w:val="footnote reference"/>
    <w:semiHidden/>
    <w:rsid w:val="00AF540A"/>
    <w:rPr>
      <w:vertAlign w:val="superscript"/>
    </w:rPr>
  </w:style>
  <w:style w:type="paragraph" w:styleId="BalloonText">
    <w:name w:val="Balloon Text"/>
    <w:basedOn w:val="Normal"/>
    <w:link w:val="BalloonTextChar"/>
    <w:uiPriority w:val="99"/>
    <w:semiHidden/>
    <w:unhideWhenUsed/>
    <w:rsid w:val="00AF540A"/>
    <w:rPr>
      <w:rFonts w:ascii="Tahoma" w:hAnsi="Tahoma" w:cs="Tahoma"/>
      <w:sz w:val="16"/>
      <w:szCs w:val="16"/>
    </w:rPr>
  </w:style>
  <w:style w:type="character" w:customStyle="1" w:styleId="BalloonTextChar">
    <w:name w:val="Balloon Text Char"/>
    <w:basedOn w:val="DefaultParagraphFont"/>
    <w:link w:val="BalloonText"/>
    <w:uiPriority w:val="99"/>
    <w:semiHidden/>
    <w:rsid w:val="00AF540A"/>
    <w:rPr>
      <w:rFonts w:ascii="Tahoma" w:hAnsi="Tahoma" w:cs="Tahoma"/>
      <w:sz w:val="16"/>
      <w:szCs w:val="16"/>
    </w:rPr>
  </w:style>
  <w:style w:type="table" w:customStyle="1" w:styleId="MediumGrid31">
    <w:name w:val="Medium Grid 31"/>
    <w:basedOn w:val="TableNormal"/>
    <w:uiPriority w:val="69"/>
    <w:rsid w:val="00AF540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Shading1-Accent11">
    <w:name w:val="Medium Shading 1 - Accent 11"/>
    <w:basedOn w:val="TableNormal"/>
    <w:uiPriority w:val="63"/>
    <w:rsid w:val="00AF540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AF540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3">
    <w:name w:val="toc 3"/>
    <w:basedOn w:val="Normal"/>
    <w:next w:val="Normal"/>
    <w:autoRedefine/>
    <w:uiPriority w:val="39"/>
    <w:unhideWhenUsed/>
    <w:rsid w:val="00AF540A"/>
    <w:pPr>
      <w:spacing w:after="100"/>
      <w:ind w:left="440"/>
    </w:pPr>
  </w:style>
  <w:style w:type="character" w:styleId="CommentReference">
    <w:name w:val="annotation reference"/>
    <w:basedOn w:val="DefaultParagraphFont"/>
    <w:uiPriority w:val="99"/>
    <w:semiHidden/>
    <w:unhideWhenUsed/>
    <w:rsid w:val="00AF540A"/>
    <w:rPr>
      <w:sz w:val="16"/>
      <w:szCs w:val="16"/>
    </w:rPr>
  </w:style>
  <w:style w:type="paragraph" w:styleId="CommentText">
    <w:name w:val="annotation text"/>
    <w:basedOn w:val="Normal"/>
    <w:link w:val="CommentTextChar"/>
    <w:uiPriority w:val="99"/>
    <w:semiHidden/>
    <w:unhideWhenUsed/>
    <w:rsid w:val="00AF540A"/>
    <w:pPr>
      <w:spacing w:line="240" w:lineRule="auto"/>
    </w:pPr>
    <w:rPr>
      <w:sz w:val="20"/>
      <w:szCs w:val="20"/>
    </w:rPr>
  </w:style>
  <w:style w:type="character" w:customStyle="1" w:styleId="CommentTextChar">
    <w:name w:val="Comment Text Char"/>
    <w:basedOn w:val="DefaultParagraphFont"/>
    <w:link w:val="CommentText"/>
    <w:uiPriority w:val="99"/>
    <w:semiHidden/>
    <w:rsid w:val="00AF540A"/>
    <w:rPr>
      <w:sz w:val="20"/>
      <w:szCs w:val="20"/>
    </w:rPr>
  </w:style>
  <w:style w:type="paragraph" w:styleId="CommentSubject">
    <w:name w:val="annotation subject"/>
    <w:basedOn w:val="CommentText"/>
    <w:next w:val="CommentText"/>
    <w:link w:val="CommentSubjectChar"/>
    <w:uiPriority w:val="99"/>
    <w:semiHidden/>
    <w:unhideWhenUsed/>
    <w:rsid w:val="00AF540A"/>
    <w:rPr>
      <w:b/>
      <w:bCs/>
    </w:rPr>
  </w:style>
  <w:style w:type="character" w:customStyle="1" w:styleId="CommentSubjectChar">
    <w:name w:val="Comment Subject Char"/>
    <w:basedOn w:val="CommentTextChar"/>
    <w:link w:val="CommentSubject"/>
    <w:uiPriority w:val="99"/>
    <w:semiHidden/>
    <w:rsid w:val="00AF540A"/>
    <w:rPr>
      <w:b/>
      <w:bCs/>
      <w:sz w:val="20"/>
      <w:szCs w:val="20"/>
    </w:rPr>
  </w:style>
  <w:style w:type="paragraph" w:customStyle="1" w:styleId="Default">
    <w:name w:val="Default"/>
    <w:rsid w:val="00AF540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F54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lsdException w:name="heading 4" w:semiHidden="0" w:uiPriority="0"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List Bullet" w:qFormat="1"/>
    <w:lsdException w:name="List Number" w:qFormat="1"/>
    <w:lsdException w:name="List Bullet 2" w:qFormat="1"/>
    <w:lsdException w:name="List Bullet 3" w:qFormat="1"/>
    <w:lsdException w:name="List Number 3" w:qFormat="1"/>
    <w:lsdException w:name="Title" w:semiHidden="0" w:uiPriority="10" w:unhideWhenUsed="0"/>
    <w:lsdException w:name="Default Paragraph Font" w:uiPriority="1"/>
    <w:lsdException w:name="Body Text" w:qFormat="1"/>
    <w:lsdException w:name="Body Text Indent" w:uiPriority="0"/>
    <w:lsdException w:name="Subtitle" w:semiHidden="0" w:uiPriority="11" w:unhideWhenUsed="0"/>
    <w:lsdException w:name="Body Text 2" w:qFormat="1"/>
    <w:lsdException w:name="Body Text 3" w:qFormat="1"/>
    <w:lsdException w:name="Body Text Indent 2" w:uiPriority="0"/>
    <w:lsdException w:name="Body Text Indent 3" w:uiPriority="0"/>
    <w:lsdException w:name="Block Text" w:uiPriority="0"/>
    <w:lsdException w:name="Strong" w:semiHidden="0" w:uiPriority="22" w:unhideWhenUsed="0"/>
    <w:lsdException w:name="Emphasis" w:semiHidden="0" w:uiPriority="20" w:unhideWhenUsed="0"/>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33A25"/>
  </w:style>
  <w:style w:type="paragraph" w:styleId="Heading1">
    <w:name w:val="heading 1"/>
    <w:basedOn w:val="Normal"/>
    <w:next w:val="Normal"/>
    <w:link w:val="Heading1Char"/>
    <w:uiPriority w:val="9"/>
    <w:qFormat/>
    <w:rsid w:val="00633A25"/>
    <w:pPr>
      <w:keepNext/>
      <w:keepLines/>
      <w:numPr>
        <w:numId w:val="28"/>
      </w:numPr>
      <w:spacing w:before="240" w:after="24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3A25"/>
    <w:pPr>
      <w:keepNext/>
      <w:keepLines/>
      <w:numPr>
        <w:ilvl w:val="1"/>
        <w:numId w:val="28"/>
      </w:numPr>
      <w:shd w:val="clear" w:color="auto" w:fill="4F81BD" w:themeFill="accent1"/>
      <w:spacing w:before="120" w:after="240" w:line="240" w:lineRule="auto"/>
      <w:outlineLvl w:val="1"/>
    </w:pPr>
    <w:rPr>
      <w:rFonts w:asciiTheme="majorHAnsi" w:eastAsiaTheme="majorEastAsia" w:hAnsiTheme="majorHAnsi" w:cstheme="majorBidi"/>
      <w:b/>
      <w:bCs/>
      <w:color w:val="FFFFFF" w:themeColor="background1"/>
      <w:sz w:val="26"/>
      <w:szCs w:val="26"/>
    </w:rPr>
  </w:style>
  <w:style w:type="paragraph" w:styleId="Heading3">
    <w:name w:val="heading 3"/>
    <w:basedOn w:val="Normal"/>
    <w:next w:val="Normal"/>
    <w:rsid w:val="00941013"/>
    <w:pPr>
      <w:keepNext/>
      <w:numPr>
        <w:ilvl w:val="2"/>
        <w:numId w:val="28"/>
      </w:numPr>
      <w:shd w:val="clear" w:color="auto" w:fill="DBE5F1" w:themeFill="accent1" w:themeFillTint="33"/>
      <w:outlineLvl w:val="2"/>
    </w:pPr>
    <w:rPr>
      <w:rFonts w:ascii="Century Gothic" w:hAnsi="Century Gothic"/>
      <w:b/>
      <w:color w:val="365F91" w:themeColor="accent1" w:themeShade="BF"/>
      <w:sz w:val="24"/>
    </w:rPr>
  </w:style>
  <w:style w:type="paragraph" w:styleId="Heading4">
    <w:name w:val="heading 4"/>
    <w:basedOn w:val="Normal"/>
    <w:next w:val="Normal"/>
    <w:rsid w:val="00941013"/>
    <w:pPr>
      <w:keepNext/>
      <w:numPr>
        <w:ilvl w:val="3"/>
        <w:numId w:val="28"/>
      </w:numPr>
      <w:jc w:val="center"/>
      <w:outlineLvl w:val="3"/>
    </w:pPr>
    <w:rPr>
      <w:b/>
      <w:sz w:val="24"/>
    </w:rPr>
  </w:style>
  <w:style w:type="paragraph" w:styleId="Heading5">
    <w:name w:val="heading 5"/>
    <w:basedOn w:val="Normal"/>
    <w:next w:val="Normal"/>
    <w:link w:val="Heading5Char"/>
    <w:uiPriority w:val="9"/>
    <w:semiHidden/>
    <w:unhideWhenUsed/>
    <w:qFormat/>
    <w:rsid w:val="00633A25"/>
    <w:pPr>
      <w:keepNext/>
      <w:keepLines/>
      <w:numPr>
        <w:ilvl w:val="4"/>
        <w:numId w:val="2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33A25"/>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33A25"/>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33A25"/>
    <w:pPr>
      <w:keepNext/>
      <w:keepLines/>
      <w:numPr>
        <w:ilvl w:val="7"/>
        <w:numId w:val="3"/>
      </w:numPr>
      <w:tabs>
        <w:tab w:val="clear" w:pos="360"/>
      </w:tab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633A2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633A25"/>
    <w:pPr>
      <w:spacing w:after="240"/>
    </w:pPr>
    <w:rPr>
      <w:rFonts w:ascii="Arial Narrow" w:hAnsi="Arial Narrow"/>
      <w:sz w:val="24"/>
    </w:rPr>
  </w:style>
  <w:style w:type="paragraph" w:styleId="Header">
    <w:name w:val="header"/>
    <w:basedOn w:val="Normal"/>
    <w:semiHidden/>
    <w:rsid w:val="00405082"/>
    <w:pPr>
      <w:tabs>
        <w:tab w:val="center" w:pos="4320"/>
        <w:tab w:val="right" w:pos="8640"/>
      </w:tabs>
    </w:pPr>
    <w:rPr>
      <w:sz w:val="20"/>
      <w:szCs w:val="20"/>
    </w:rPr>
  </w:style>
  <w:style w:type="paragraph" w:styleId="TOC1">
    <w:name w:val="toc 1"/>
    <w:basedOn w:val="Normal"/>
    <w:next w:val="Normal"/>
    <w:autoRedefine/>
    <w:uiPriority w:val="39"/>
    <w:rsid w:val="009C3A77"/>
    <w:pPr>
      <w:tabs>
        <w:tab w:val="left" w:pos="720"/>
        <w:tab w:val="right" w:leader="dot" w:pos="9350"/>
      </w:tabs>
      <w:spacing w:before="120"/>
    </w:pPr>
    <w:rPr>
      <w:rFonts w:ascii="Arial Narrow" w:hAnsi="Arial Narrow"/>
      <w:b/>
      <w:noProof/>
      <w:color w:val="1F497D" w:themeColor="text2"/>
      <w:sz w:val="24"/>
      <w:szCs w:val="20"/>
    </w:rPr>
  </w:style>
  <w:style w:type="paragraph" w:styleId="BodyText3">
    <w:name w:val="Body Text 3"/>
    <w:basedOn w:val="Normal"/>
    <w:link w:val="BodyText3Char"/>
    <w:uiPriority w:val="99"/>
    <w:qFormat/>
    <w:rsid w:val="00633A25"/>
    <w:pPr>
      <w:pBdr>
        <w:top w:val="single" w:sz="2" w:space="1" w:color="365F91" w:themeColor="accent1" w:themeShade="BF"/>
        <w:bottom w:val="single" w:sz="2" w:space="1" w:color="365F91" w:themeColor="accent1" w:themeShade="BF"/>
      </w:pBdr>
      <w:jc w:val="center"/>
    </w:pPr>
    <w:rPr>
      <w:rFonts w:ascii="Arial Narrow" w:hAnsi="Arial Narrow" w:cs="Arial"/>
      <w:b/>
      <w:sz w:val="24"/>
    </w:rPr>
  </w:style>
  <w:style w:type="paragraph" w:styleId="BodyText2">
    <w:name w:val="Body Text 2"/>
    <w:basedOn w:val="Normal"/>
    <w:link w:val="BodyText2Char"/>
    <w:uiPriority w:val="99"/>
    <w:unhideWhenUsed/>
    <w:qFormat/>
    <w:rsid w:val="00633A25"/>
    <w:pPr>
      <w:spacing w:after="240" w:line="240" w:lineRule="auto"/>
      <w:jc w:val="both"/>
    </w:pPr>
    <w:rPr>
      <w:rFonts w:ascii="Arial Narrow" w:hAnsi="Arial Narrow" w:cs="Arial"/>
      <w:b/>
      <w:sz w:val="24"/>
      <w:szCs w:val="24"/>
    </w:rPr>
  </w:style>
  <w:style w:type="paragraph" w:styleId="Footer">
    <w:name w:val="footer"/>
    <w:basedOn w:val="Normal"/>
    <w:link w:val="FooterChar"/>
    <w:uiPriority w:val="99"/>
    <w:rsid w:val="00405082"/>
    <w:pPr>
      <w:tabs>
        <w:tab w:val="center" w:pos="4320"/>
        <w:tab w:val="right" w:pos="8640"/>
      </w:tabs>
    </w:pPr>
    <w:rPr>
      <w:sz w:val="20"/>
      <w:szCs w:val="20"/>
    </w:rPr>
  </w:style>
  <w:style w:type="character" w:styleId="PageNumber">
    <w:name w:val="page number"/>
    <w:basedOn w:val="DefaultParagraphFont"/>
    <w:semiHidden/>
    <w:rsid w:val="00402972"/>
  </w:style>
  <w:style w:type="paragraph" w:styleId="NormalWeb">
    <w:name w:val="Normal (Web)"/>
    <w:basedOn w:val="Normal"/>
    <w:semiHidden/>
    <w:rsid w:val="002A5A5A"/>
    <w:pPr>
      <w:spacing w:before="100" w:beforeAutospacing="1" w:after="100" w:afterAutospacing="1"/>
    </w:pPr>
  </w:style>
  <w:style w:type="paragraph" w:styleId="BodyTextIndent">
    <w:name w:val="Body Text Indent"/>
    <w:basedOn w:val="Normal"/>
    <w:semiHidden/>
    <w:rsid w:val="00405082"/>
    <w:pPr>
      <w:ind w:left="720" w:hanging="720"/>
    </w:pPr>
    <w:rPr>
      <w:sz w:val="28"/>
      <w:szCs w:val="28"/>
    </w:rPr>
  </w:style>
  <w:style w:type="paragraph" w:styleId="BlockText">
    <w:name w:val="Block Text"/>
    <w:basedOn w:val="Normal"/>
    <w:semiHidden/>
    <w:rsid w:val="002A5A5A"/>
    <w:pPr>
      <w:ind w:left="1080" w:right="720"/>
    </w:pPr>
  </w:style>
  <w:style w:type="paragraph" w:styleId="BodyTextIndent2">
    <w:name w:val="Body Text Indent 2"/>
    <w:basedOn w:val="Normal"/>
    <w:semiHidden/>
    <w:rsid w:val="00405082"/>
    <w:pPr>
      <w:ind w:firstLine="720"/>
      <w:jc w:val="both"/>
    </w:pPr>
    <w:rPr>
      <w:rFonts w:ascii="CG Times" w:hAnsi="CG Times"/>
    </w:rPr>
  </w:style>
  <w:style w:type="paragraph" w:styleId="BodyTextIndent3">
    <w:name w:val="Body Text Indent 3"/>
    <w:basedOn w:val="Normal"/>
    <w:semiHidden/>
    <w:rsid w:val="00405082"/>
    <w:pPr>
      <w:ind w:left="720" w:hanging="720"/>
      <w:jc w:val="both"/>
    </w:pPr>
    <w:rPr>
      <w:rFonts w:ascii="CG Times" w:hAnsi="CG Times"/>
    </w:rPr>
  </w:style>
  <w:style w:type="character" w:styleId="Hyperlink">
    <w:name w:val="Hyperlink"/>
    <w:basedOn w:val="DefaultParagraphFont"/>
    <w:uiPriority w:val="99"/>
    <w:unhideWhenUsed/>
    <w:rsid w:val="008B6CD1"/>
    <w:rPr>
      <w:color w:val="0000FF"/>
      <w:u w:val="single"/>
    </w:rPr>
  </w:style>
  <w:style w:type="character" w:styleId="FollowedHyperlink">
    <w:name w:val="FollowedHyperlink"/>
    <w:basedOn w:val="DefaultParagraphFont"/>
    <w:semiHidden/>
    <w:rsid w:val="00402972"/>
    <w:rPr>
      <w:color w:val="800080"/>
      <w:u w:val="single"/>
    </w:rPr>
  </w:style>
  <w:style w:type="paragraph" w:styleId="Title">
    <w:name w:val="Title"/>
    <w:basedOn w:val="Normal"/>
    <w:rsid w:val="00402972"/>
    <w:pPr>
      <w:jc w:val="center"/>
    </w:pPr>
    <w:rPr>
      <w:rFonts w:ascii="CG Times" w:hAnsi="CG Times"/>
      <w:b/>
      <w:bCs/>
      <w:sz w:val="32"/>
    </w:rPr>
  </w:style>
  <w:style w:type="character" w:customStyle="1" w:styleId="Heading1Char">
    <w:name w:val="Heading 1 Char"/>
    <w:basedOn w:val="DefaultParagraphFont"/>
    <w:link w:val="Heading1"/>
    <w:uiPriority w:val="9"/>
    <w:rsid w:val="00633A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33A25"/>
    <w:rPr>
      <w:rFonts w:asciiTheme="majorHAnsi" w:eastAsiaTheme="majorEastAsia" w:hAnsiTheme="majorHAnsi" w:cstheme="majorBidi"/>
      <w:b/>
      <w:bCs/>
      <w:color w:val="FFFFFF" w:themeColor="background1"/>
      <w:sz w:val="26"/>
      <w:szCs w:val="26"/>
      <w:shd w:val="clear" w:color="auto" w:fill="4F81BD" w:themeFill="accent1"/>
    </w:rPr>
  </w:style>
  <w:style w:type="character" w:customStyle="1" w:styleId="Heading5Char">
    <w:name w:val="Heading 5 Char"/>
    <w:basedOn w:val="DefaultParagraphFont"/>
    <w:link w:val="Heading5"/>
    <w:uiPriority w:val="9"/>
    <w:semiHidden/>
    <w:rsid w:val="00633A2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33A2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33A2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33A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633A25"/>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uiPriority w:val="99"/>
    <w:qFormat/>
    <w:rsid w:val="00633A25"/>
    <w:pPr>
      <w:numPr>
        <w:numId w:val="29"/>
      </w:numPr>
      <w:tabs>
        <w:tab w:val="left" w:pos="720"/>
      </w:tabs>
      <w:spacing w:line="240" w:lineRule="auto"/>
      <w:ind w:left="720"/>
      <w:contextualSpacing/>
      <w:jc w:val="both"/>
    </w:pPr>
    <w:rPr>
      <w:rFonts w:ascii="Arial Narrow" w:eastAsia="Times New Roman" w:hAnsi="Arial Narrow" w:cs="Arial"/>
      <w:sz w:val="24"/>
      <w:szCs w:val="24"/>
    </w:rPr>
  </w:style>
  <w:style w:type="paragraph" w:styleId="ListNumber">
    <w:name w:val="List Number"/>
    <w:basedOn w:val="Normal"/>
    <w:uiPriority w:val="99"/>
    <w:qFormat/>
    <w:rsid w:val="00633A25"/>
    <w:pPr>
      <w:numPr>
        <w:numId w:val="13"/>
      </w:numPr>
      <w:tabs>
        <w:tab w:val="clear" w:pos="360"/>
        <w:tab w:val="num" w:pos="720"/>
      </w:tabs>
      <w:ind w:left="720"/>
      <w:contextualSpacing/>
    </w:pPr>
    <w:rPr>
      <w:rFonts w:ascii="Arial Narrow" w:hAnsi="Arial Narrow"/>
      <w:sz w:val="24"/>
    </w:rPr>
  </w:style>
  <w:style w:type="paragraph" w:styleId="ListBullet2">
    <w:name w:val="List Bullet 2"/>
    <w:basedOn w:val="Normal"/>
    <w:uiPriority w:val="99"/>
    <w:qFormat/>
    <w:rsid w:val="00633A25"/>
    <w:pPr>
      <w:numPr>
        <w:numId w:val="30"/>
      </w:numPr>
      <w:contextualSpacing/>
    </w:pPr>
    <w:rPr>
      <w:rFonts w:ascii="Arial Narrow" w:hAnsi="Arial Narrow"/>
      <w:sz w:val="24"/>
    </w:rPr>
  </w:style>
  <w:style w:type="paragraph" w:styleId="ListBullet3">
    <w:name w:val="List Bullet 3"/>
    <w:basedOn w:val="Normal"/>
    <w:uiPriority w:val="99"/>
    <w:qFormat/>
    <w:rsid w:val="00633A25"/>
    <w:pPr>
      <w:numPr>
        <w:numId w:val="31"/>
      </w:numPr>
      <w:spacing w:after="0"/>
    </w:pPr>
    <w:rPr>
      <w:rFonts w:ascii="Arial Narrow" w:hAnsi="Arial Narrow"/>
      <w:sz w:val="24"/>
    </w:rPr>
  </w:style>
  <w:style w:type="paragraph" w:styleId="ListNumber3">
    <w:name w:val="List Number 3"/>
    <w:basedOn w:val="Normal"/>
    <w:uiPriority w:val="99"/>
    <w:qFormat/>
    <w:rsid w:val="00633A25"/>
    <w:pPr>
      <w:numPr>
        <w:numId w:val="7"/>
      </w:numPr>
      <w:contextualSpacing/>
    </w:pPr>
    <w:rPr>
      <w:rFonts w:ascii="Arial Narrow" w:hAnsi="Arial Narrow"/>
      <w:sz w:val="24"/>
    </w:rPr>
  </w:style>
  <w:style w:type="character" w:customStyle="1" w:styleId="BodyTextChar">
    <w:name w:val="Body Text Char"/>
    <w:basedOn w:val="DefaultParagraphFont"/>
    <w:link w:val="BodyText"/>
    <w:uiPriority w:val="99"/>
    <w:rsid w:val="00633A25"/>
    <w:rPr>
      <w:rFonts w:ascii="Arial Narrow" w:hAnsi="Arial Narrow"/>
      <w:sz w:val="24"/>
    </w:rPr>
  </w:style>
  <w:style w:type="character" w:customStyle="1" w:styleId="BodyText2Char">
    <w:name w:val="Body Text 2 Char"/>
    <w:basedOn w:val="DefaultParagraphFont"/>
    <w:link w:val="BodyText2"/>
    <w:uiPriority w:val="99"/>
    <w:rsid w:val="00633A25"/>
    <w:rPr>
      <w:rFonts w:ascii="Arial Narrow" w:hAnsi="Arial Narrow" w:cs="Arial"/>
      <w:b/>
      <w:sz w:val="24"/>
      <w:szCs w:val="24"/>
    </w:rPr>
  </w:style>
  <w:style w:type="character" w:customStyle="1" w:styleId="BodyText3Char">
    <w:name w:val="Body Text 3 Char"/>
    <w:basedOn w:val="DefaultParagraphFont"/>
    <w:link w:val="BodyText3"/>
    <w:uiPriority w:val="99"/>
    <w:rsid w:val="00633A25"/>
    <w:rPr>
      <w:rFonts w:ascii="Arial Narrow" w:hAnsi="Arial Narrow" w:cs="Arial"/>
      <w:b/>
      <w:sz w:val="24"/>
    </w:rPr>
  </w:style>
  <w:style w:type="paragraph" w:styleId="TOCHeading">
    <w:name w:val="TOC Heading"/>
    <w:basedOn w:val="Heading1"/>
    <w:next w:val="Normal"/>
    <w:uiPriority w:val="39"/>
    <w:semiHidden/>
    <w:unhideWhenUsed/>
    <w:qFormat/>
    <w:rsid w:val="00633A25"/>
    <w:pPr>
      <w:numPr>
        <w:numId w:val="0"/>
      </w:numPr>
      <w:outlineLvl w:val="9"/>
    </w:pPr>
    <w:rPr>
      <w:lang w:eastAsia="ja-JP"/>
    </w:rPr>
  </w:style>
  <w:style w:type="paragraph" w:customStyle="1" w:styleId="Label">
    <w:name w:val="Label"/>
    <w:basedOn w:val="Normal"/>
    <w:qFormat/>
    <w:rsid w:val="00633A25"/>
    <w:pPr>
      <w:jc w:val="center"/>
    </w:pPr>
    <w:rPr>
      <w:rFonts w:ascii="Arial Narrow" w:hAnsi="Arial Narrow" w:cs="Arial"/>
      <w:b/>
      <w:caps/>
      <w:spacing w:val="80"/>
      <w:sz w:val="24"/>
    </w:rPr>
  </w:style>
  <w:style w:type="paragraph" w:customStyle="1" w:styleId="BodyText4">
    <w:name w:val="Body Text 4"/>
    <w:basedOn w:val="Normal"/>
    <w:qFormat/>
    <w:rsid w:val="00633A25"/>
    <w:pPr>
      <w:spacing w:before="160" w:after="160" w:line="240" w:lineRule="auto"/>
      <w:jc w:val="both"/>
    </w:pPr>
    <w:rPr>
      <w:rFonts w:eastAsia="Times New Roman" w:cs="Arial"/>
      <w:b/>
      <w:i/>
      <w:color w:val="365F91" w:themeColor="accent1" w:themeShade="BF"/>
      <w:sz w:val="24"/>
      <w:szCs w:val="24"/>
    </w:rPr>
  </w:style>
  <w:style w:type="paragraph" w:customStyle="1" w:styleId="BodyText5">
    <w:name w:val="Body Text 5"/>
    <w:basedOn w:val="Normal"/>
    <w:qFormat/>
    <w:rsid w:val="00633A25"/>
    <w:pPr>
      <w:spacing w:before="120" w:after="160" w:line="240" w:lineRule="auto"/>
      <w:jc w:val="both"/>
    </w:pPr>
    <w:rPr>
      <w:rFonts w:ascii="Arial Narrow" w:eastAsia="Times New Roman" w:hAnsi="Arial Narrow" w:cs="Arial"/>
      <w:b/>
      <w:bCs/>
      <w:u w:val="single"/>
    </w:rPr>
  </w:style>
  <w:style w:type="character" w:customStyle="1" w:styleId="FooterChar">
    <w:name w:val="Footer Char"/>
    <w:basedOn w:val="DefaultParagraphFont"/>
    <w:link w:val="Footer"/>
    <w:uiPriority w:val="99"/>
    <w:rsid w:val="00C314CC"/>
    <w:rPr>
      <w:sz w:val="20"/>
      <w:szCs w:val="20"/>
    </w:rPr>
  </w:style>
  <w:style w:type="table" w:styleId="MediumGrid3-Accent1">
    <w:name w:val="Medium Grid 3 Accent 1"/>
    <w:basedOn w:val="TableNormal"/>
    <w:uiPriority w:val="69"/>
    <w:rsid w:val="000B3BF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Acronyms">
    <w:name w:val="Acronyms"/>
    <w:basedOn w:val="Normal"/>
    <w:rsid w:val="00941013"/>
    <w:pPr>
      <w:tabs>
        <w:tab w:val="left" w:pos="1440"/>
      </w:tabs>
      <w:ind w:left="1440" w:hanging="1440"/>
    </w:pPr>
    <w:rPr>
      <w:rFonts w:ascii="Arial Narrow" w:hAnsi="Arial Narrow" w:cs="Arial"/>
    </w:rPr>
  </w:style>
  <w:style w:type="paragraph" w:customStyle="1" w:styleId="TableNumbering1">
    <w:name w:val="Table Numbering 1"/>
    <w:basedOn w:val="ListParagraph"/>
    <w:rsid w:val="006B7375"/>
    <w:pPr>
      <w:spacing w:after="0" w:line="240" w:lineRule="auto"/>
      <w:ind w:left="360" w:hanging="270"/>
    </w:pPr>
    <w:rPr>
      <w:rFonts w:ascii="Arial Narrow" w:hAnsi="Arial Narrow" w:cs="Arial"/>
    </w:rPr>
  </w:style>
  <w:style w:type="paragraph" w:styleId="ListParagraph">
    <w:name w:val="List Paragraph"/>
    <w:basedOn w:val="Normal"/>
    <w:uiPriority w:val="34"/>
    <w:rsid w:val="00941013"/>
    <w:pPr>
      <w:ind w:left="720"/>
      <w:contextualSpacing/>
    </w:pPr>
  </w:style>
  <w:style w:type="paragraph" w:customStyle="1" w:styleId="ListNumberingHeading">
    <w:name w:val="List Numbering Heading"/>
    <w:basedOn w:val="ListParagraph"/>
    <w:rsid w:val="006B7375"/>
    <w:pPr>
      <w:tabs>
        <w:tab w:val="left" w:pos="360"/>
      </w:tabs>
      <w:ind w:left="360" w:hanging="360"/>
      <w:jc w:val="both"/>
    </w:pPr>
    <w:rPr>
      <w:rFonts w:ascii="Century Gothic" w:hAnsi="Century Gothic" w:cs="Arial"/>
      <w:b/>
      <w:color w:val="365F91" w:themeColor="accent1" w:themeShade="BF"/>
      <w:sz w:val="24"/>
    </w:rPr>
  </w:style>
  <w:style w:type="paragraph" w:customStyle="1" w:styleId="Label1">
    <w:name w:val="Label 1"/>
    <w:basedOn w:val="Label"/>
    <w:rsid w:val="00941013"/>
    <w:rPr>
      <w:color w:val="365F91" w:themeColor="accent1" w:themeShade="BF"/>
    </w:rPr>
  </w:style>
  <w:style w:type="paragraph" w:customStyle="1" w:styleId="AnnexHeading1">
    <w:name w:val="Annex Heading 1"/>
    <w:basedOn w:val="Normal"/>
    <w:rsid w:val="00941013"/>
    <w:pPr>
      <w:shd w:val="clear" w:color="auto" w:fill="DBE5F1" w:themeFill="accent1" w:themeFillTint="33"/>
      <w:spacing w:before="120" w:line="240" w:lineRule="auto"/>
      <w:jc w:val="both"/>
    </w:pPr>
    <w:rPr>
      <w:rFonts w:ascii="Century Gothic" w:hAnsi="Century Gothic" w:cs="Arial"/>
      <w:b/>
      <w:sz w:val="24"/>
    </w:rPr>
  </w:style>
  <w:style w:type="paragraph" w:customStyle="1" w:styleId="Checkbox1">
    <w:name w:val="Checkbox 1"/>
    <w:basedOn w:val="BodyText2"/>
    <w:rsid w:val="00633A25"/>
    <w:pPr>
      <w:numPr>
        <w:ilvl w:val="1"/>
        <w:numId w:val="14"/>
      </w:numPr>
      <w:spacing w:after="120"/>
      <w:ind w:left="907" w:hanging="547"/>
    </w:pPr>
    <w:rPr>
      <w:b w:val="0"/>
    </w:rPr>
  </w:style>
  <w:style w:type="paragraph" w:customStyle="1" w:styleId="ListBullets4">
    <w:name w:val="List Bullets 4"/>
    <w:basedOn w:val="ListBullet2"/>
    <w:rsid w:val="00633A25"/>
    <w:pPr>
      <w:ind w:left="1260"/>
    </w:pPr>
  </w:style>
  <w:style w:type="paragraph" w:customStyle="1" w:styleId="textbox">
    <w:name w:val="textbox"/>
    <w:basedOn w:val="Normal"/>
    <w:rsid w:val="00D01C51"/>
    <w:pPr>
      <w:numPr>
        <w:numId w:val="15"/>
      </w:numPr>
      <w:tabs>
        <w:tab w:val="num" w:pos="360"/>
      </w:tabs>
      <w:ind w:left="0" w:firstLine="0"/>
    </w:pPr>
  </w:style>
  <w:style w:type="paragraph" w:customStyle="1" w:styleId="ListLetters">
    <w:name w:val="List Letters"/>
    <w:basedOn w:val="BodyText2"/>
    <w:rsid w:val="007F0F22"/>
    <w:pPr>
      <w:numPr>
        <w:numId w:val="5"/>
      </w:numPr>
      <w:tabs>
        <w:tab w:val="clear" w:pos="1440"/>
        <w:tab w:val="num" w:pos="1080"/>
      </w:tabs>
      <w:ind w:left="1080"/>
    </w:pPr>
    <w:rPr>
      <w:b w:val="0"/>
      <w:sz w:val="22"/>
    </w:rPr>
  </w:style>
  <w:style w:type="paragraph" w:styleId="TOC2">
    <w:name w:val="toc 2"/>
    <w:basedOn w:val="Normal"/>
    <w:next w:val="Normal"/>
    <w:autoRedefine/>
    <w:uiPriority w:val="39"/>
    <w:unhideWhenUsed/>
    <w:rsid w:val="002E206D"/>
    <w:pPr>
      <w:tabs>
        <w:tab w:val="left" w:pos="1080"/>
        <w:tab w:val="right" w:leader="dot" w:pos="9350"/>
      </w:tabs>
      <w:spacing w:after="100"/>
      <w:ind w:left="1080" w:hanging="540"/>
    </w:pPr>
    <w:rPr>
      <w:rFonts w:ascii="Arial Narrow" w:hAnsi="Arial Narrow"/>
      <w:noProof/>
      <w:sz w:val="24"/>
    </w:rPr>
  </w:style>
  <w:style w:type="paragraph" w:styleId="DocumentMap">
    <w:name w:val="Document Map"/>
    <w:basedOn w:val="Normal"/>
    <w:link w:val="DocumentMapChar"/>
    <w:semiHidden/>
    <w:rsid w:val="00AF540A"/>
    <w:pPr>
      <w:shd w:val="clear" w:color="auto" w:fill="000080"/>
    </w:pPr>
    <w:rPr>
      <w:rFonts w:ascii="Tahoma" w:hAnsi="Tahoma"/>
    </w:rPr>
  </w:style>
  <w:style w:type="character" w:customStyle="1" w:styleId="DocumentMapChar">
    <w:name w:val="Document Map Char"/>
    <w:basedOn w:val="DefaultParagraphFont"/>
    <w:link w:val="DocumentMap"/>
    <w:semiHidden/>
    <w:rsid w:val="00AF540A"/>
    <w:rPr>
      <w:rFonts w:ascii="Tahoma" w:hAnsi="Tahoma"/>
      <w:shd w:val="clear" w:color="auto" w:fill="000080"/>
    </w:rPr>
  </w:style>
  <w:style w:type="paragraph" w:styleId="Index1">
    <w:name w:val="index 1"/>
    <w:basedOn w:val="Normal"/>
    <w:next w:val="Normal"/>
    <w:autoRedefine/>
    <w:semiHidden/>
    <w:rsid w:val="00AF540A"/>
    <w:pPr>
      <w:ind w:left="200" w:hanging="200"/>
    </w:pPr>
  </w:style>
  <w:style w:type="paragraph" w:styleId="Index2">
    <w:name w:val="index 2"/>
    <w:basedOn w:val="Normal"/>
    <w:next w:val="Normal"/>
    <w:autoRedefine/>
    <w:semiHidden/>
    <w:rsid w:val="00AF540A"/>
    <w:pPr>
      <w:ind w:left="400" w:hanging="200"/>
    </w:pPr>
  </w:style>
  <w:style w:type="paragraph" w:styleId="Index3">
    <w:name w:val="index 3"/>
    <w:basedOn w:val="Normal"/>
    <w:next w:val="Normal"/>
    <w:autoRedefine/>
    <w:semiHidden/>
    <w:rsid w:val="00AF540A"/>
    <w:pPr>
      <w:ind w:left="600" w:hanging="200"/>
    </w:pPr>
  </w:style>
  <w:style w:type="paragraph" w:styleId="Index4">
    <w:name w:val="index 4"/>
    <w:basedOn w:val="Normal"/>
    <w:next w:val="Normal"/>
    <w:autoRedefine/>
    <w:semiHidden/>
    <w:rsid w:val="00AF540A"/>
    <w:pPr>
      <w:ind w:left="800" w:hanging="200"/>
    </w:pPr>
  </w:style>
  <w:style w:type="paragraph" w:styleId="Index5">
    <w:name w:val="index 5"/>
    <w:basedOn w:val="Normal"/>
    <w:next w:val="Normal"/>
    <w:autoRedefine/>
    <w:semiHidden/>
    <w:rsid w:val="00AF540A"/>
    <w:pPr>
      <w:ind w:left="1000" w:hanging="200"/>
    </w:pPr>
  </w:style>
  <w:style w:type="paragraph" w:styleId="Index6">
    <w:name w:val="index 6"/>
    <w:basedOn w:val="Normal"/>
    <w:next w:val="Normal"/>
    <w:autoRedefine/>
    <w:semiHidden/>
    <w:rsid w:val="00AF540A"/>
    <w:pPr>
      <w:ind w:left="1200" w:hanging="200"/>
    </w:pPr>
  </w:style>
  <w:style w:type="paragraph" w:styleId="Index7">
    <w:name w:val="index 7"/>
    <w:basedOn w:val="Normal"/>
    <w:next w:val="Normal"/>
    <w:autoRedefine/>
    <w:semiHidden/>
    <w:rsid w:val="00AF540A"/>
    <w:pPr>
      <w:ind w:left="1400" w:hanging="200"/>
    </w:pPr>
  </w:style>
  <w:style w:type="paragraph" w:styleId="Index8">
    <w:name w:val="index 8"/>
    <w:basedOn w:val="Normal"/>
    <w:next w:val="Normal"/>
    <w:autoRedefine/>
    <w:semiHidden/>
    <w:rsid w:val="00AF540A"/>
    <w:pPr>
      <w:ind w:left="1600" w:hanging="200"/>
    </w:pPr>
  </w:style>
  <w:style w:type="paragraph" w:styleId="Index9">
    <w:name w:val="index 9"/>
    <w:basedOn w:val="Normal"/>
    <w:next w:val="Normal"/>
    <w:autoRedefine/>
    <w:semiHidden/>
    <w:rsid w:val="00AF540A"/>
    <w:pPr>
      <w:ind w:left="1800" w:hanging="200"/>
    </w:pPr>
  </w:style>
  <w:style w:type="paragraph" w:styleId="IndexHeading">
    <w:name w:val="index heading"/>
    <w:basedOn w:val="Normal"/>
    <w:next w:val="Index1"/>
    <w:semiHidden/>
    <w:rsid w:val="00AF540A"/>
  </w:style>
  <w:style w:type="paragraph" w:styleId="FootnoteText">
    <w:name w:val="footnote text"/>
    <w:basedOn w:val="Normal"/>
    <w:link w:val="FootnoteTextChar"/>
    <w:semiHidden/>
    <w:rsid w:val="00AF540A"/>
  </w:style>
  <w:style w:type="character" w:customStyle="1" w:styleId="FootnoteTextChar">
    <w:name w:val="Footnote Text Char"/>
    <w:basedOn w:val="DefaultParagraphFont"/>
    <w:link w:val="FootnoteText"/>
    <w:semiHidden/>
    <w:rsid w:val="00AF540A"/>
  </w:style>
  <w:style w:type="character" w:styleId="FootnoteReference">
    <w:name w:val="footnote reference"/>
    <w:semiHidden/>
    <w:rsid w:val="00AF540A"/>
    <w:rPr>
      <w:vertAlign w:val="superscript"/>
    </w:rPr>
  </w:style>
  <w:style w:type="paragraph" w:styleId="BalloonText">
    <w:name w:val="Balloon Text"/>
    <w:basedOn w:val="Normal"/>
    <w:link w:val="BalloonTextChar"/>
    <w:uiPriority w:val="99"/>
    <w:semiHidden/>
    <w:unhideWhenUsed/>
    <w:rsid w:val="00AF540A"/>
    <w:rPr>
      <w:rFonts w:ascii="Tahoma" w:hAnsi="Tahoma" w:cs="Tahoma"/>
      <w:sz w:val="16"/>
      <w:szCs w:val="16"/>
    </w:rPr>
  </w:style>
  <w:style w:type="character" w:customStyle="1" w:styleId="BalloonTextChar">
    <w:name w:val="Balloon Text Char"/>
    <w:basedOn w:val="DefaultParagraphFont"/>
    <w:link w:val="BalloonText"/>
    <w:uiPriority w:val="99"/>
    <w:semiHidden/>
    <w:rsid w:val="00AF540A"/>
    <w:rPr>
      <w:rFonts w:ascii="Tahoma" w:hAnsi="Tahoma" w:cs="Tahoma"/>
      <w:sz w:val="16"/>
      <w:szCs w:val="16"/>
    </w:rPr>
  </w:style>
  <w:style w:type="table" w:customStyle="1" w:styleId="MediumGrid31">
    <w:name w:val="Medium Grid 31"/>
    <w:basedOn w:val="TableNormal"/>
    <w:uiPriority w:val="69"/>
    <w:rsid w:val="00AF540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Shading1-Accent11">
    <w:name w:val="Medium Shading 1 - Accent 11"/>
    <w:basedOn w:val="TableNormal"/>
    <w:uiPriority w:val="63"/>
    <w:rsid w:val="00AF540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AF540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3">
    <w:name w:val="toc 3"/>
    <w:basedOn w:val="Normal"/>
    <w:next w:val="Normal"/>
    <w:autoRedefine/>
    <w:uiPriority w:val="39"/>
    <w:unhideWhenUsed/>
    <w:rsid w:val="00AF540A"/>
    <w:pPr>
      <w:spacing w:after="100"/>
      <w:ind w:left="440"/>
    </w:pPr>
  </w:style>
  <w:style w:type="character" w:styleId="CommentReference">
    <w:name w:val="annotation reference"/>
    <w:basedOn w:val="DefaultParagraphFont"/>
    <w:uiPriority w:val="99"/>
    <w:semiHidden/>
    <w:unhideWhenUsed/>
    <w:rsid w:val="00AF540A"/>
    <w:rPr>
      <w:sz w:val="16"/>
      <w:szCs w:val="16"/>
    </w:rPr>
  </w:style>
  <w:style w:type="paragraph" w:styleId="CommentText">
    <w:name w:val="annotation text"/>
    <w:basedOn w:val="Normal"/>
    <w:link w:val="CommentTextChar"/>
    <w:uiPriority w:val="99"/>
    <w:semiHidden/>
    <w:unhideWhenUsed/>
    <w:rsid w:val="00AF540A"/>
    <w:pPr>
      <w:spacing w:line="240" w:lineRule="auto"/>
    </w:pPr>
    <w:rPr>
      <w:sz w:val="20"/>
      <w:szCs w:val="20"/>
    </w:rPr>
  </w:style>
  <w:style w:type="character" w:customStyle="1" w:styleId="CommentTextChar">
    <w:name w:val="Comment Text Char"/>
    <w:basedOn w:val="DefaultParagraphFont"/>
    <w:link w:val="CommentText"/>
    <w:uiPriority w:val="99"/>
    <w:semiHidden/>
    <w:rsid w:val="00AF540A"/>
    <w:rPr>
      <w:sz w:val="20"/>
      <w:szCs w:val="20"/>
    </w:rPr>
  </w:style>
  <w:style w:type="paragraph" w:styleId="CommentSubject">
    <w:name w:val="annotation subject"/>
    <w:basedOn w:val="CommentText"/>
    <w:next w:val="CommentText"/>
    <w:link w:val="CommentSubjectChar"/>
    <w:uiPriority w:val="99"/>
    <w:semiHidden/>
    <w:unhideWhenUsed/>
    <w:rsid w:val="00AF540A"/>
    <w:rPr>
      <w:b/>
      <w:bCs/>
    </w:rPr>
  </w:style>
  <w:style w:type="character" w:customStyle="1" w:styleId="CommentSubjectChar">
    <w:name w:val="Comment Subject Char"/>
    <w:basedOn w:val="CommentTextChar"/>
    <w:link w:val="CommentSubject"/>
    <w:uiPriority w:val="99"/>
    <w:semiHidden/>
    <w:rsid w:val="00AF540A"/>
    <w:rPr>
      <w:b/>
      <w:bCs/>
      <w:sz w:val="20"/>
      <w:szCs w:val="20"/>
    </w:rPr>
  </w:style>
  <w:style w:type="paragraph" w:customStyle="1" w:styleId="Default">
    <w:name w:val="Default"/>
    <w:rsid w:val="00AF540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F540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image" Target="media/image1.wmf"/>
  <Relationship Id="rId14" Type="http://schemas.openxmlformats.org/officeDocument/2006/relationships/oleObject" Target="embeddings/oleObject1.bin"/>
  <Relationship Id="rId15" Type="http://schemas.openxmlformats.org/officeDocument/2006/relationships/header" Target="header1.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customXml" Target="../customXml/item2.xml"/>
  <Relationship Id="rId20" Type="http://schemas.openxmlformats.org/officeDocument/2006/relationships/header" Target="header2.xml"/>
  <Relationship Id="rId21" Type="http://schemas.openxmlformats.org/officeDocument/2006/relationships/footer" Target="footer9.xml"/>
  <Relationship Id="rId22" Type="http://schemas.openxmlformats.org/officeDocument/2006/relationships/footer" Target="footer10.xml"/>
  <Relationship Id="rId23" Type="http://schemas.openxmlformats.org/officeDocument/2006/relationships/footer" Target="footer11.xml"/>
  <Relationship Id="rId24" Type="http://schemas.openxmlformats.org/officeDocument/2006/relationships/footer" Target="footer12.xml"/>
  <Relationship Id="rId25" Type="http://schemas.openxmlformats.org/officeDocument/2006/relationships/footer" Target="footer13.xml"/>
  <Relationship Id="rId26" Type="http://schemas.openxmlformats.org/officeDocument/2006/relationships/header" Target="header3.xml"/>
  <Relationship Id="rId27" Type="http://schemas.openxmlformats.org/officeDocument/2006/relationships/footer" Target="footer14.xml"/>
  <Relationship Id="rId28" Type="http://schemas.openxmlformats.org/officeDocument/2006/relationships/footer" Target="footer15.xml"/>
  <Relationship Id="rId29" Type="http://schemas.openxmlformats.org/officeDocument/2006/relationships/footer" Target="footer16.xml"/>
  <Relationship Id="rId3" Type="http://schemas.openxmlformats.org/officeDocument/2006/relationships/numbering" Target="numbering.xml"/>
  <Relationship Id="rId30" Type="http://schemas.openxmlformats.org/officeDocument/2006/relationships/footer" Target="footer17.xml"/>
  <Relationship Id="rId31" Type="http://schemas.openxmlformats.org/officeDocument/2006/relationships/fontTable" Target="fontTable.xml"/>
  <Relationship Id="rId32" Type="http://schemas.openxmlformats.org/officeDocument/2006/relationships/theme" Target="theme/theme1.xml"/>
  <Relationship Id="rId33" Type="http://schemas.microsoft.com/office/2007/relationships/stylesWithEffects" Target="stylesWithEffects.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EA503-4659-4264-99CC-7F5CDEACF52F}">
  <ds:schemaRefs>
    <ds:schemaRef ds:uri="http://schemas.openxmlformats.org/officeDocument/2006/bibliography"/>
  </ds:schemaRefs>
</ds:datastoreItem>
</file>

<file path=customXml/itemProps2.xml><?xml version="1.0" encoding="utf-8"?>
<ds:datastoreItem xmlns:ds="http://schemas.openxmlformats.org/officeDocument/2006/customXml" ds:itemID="{6FC78E5B-EAD1-4045-8013-DB92075F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21272</Words>
  <Characters>121256</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Part 5</vt:lpstr>
    </vt:vector>
  </TitlesOfParts>
  <Company>Commonwealth of Massachusetts</Company>
  <LinksUpToDate>false</LinksUpToDate>
  <CharactersWithSpaces>142244</CharactersWithSpaces>
  <SharedDoc>false</SharedDoc>
  <HLinks>
    <vt:vector size="12" baseType="variant">
      <vt:variant>
        <vt:i4>8126546</vt:i4>
      </vt:variant>
      <vt:variant>
        <vt:i4>9</vt:i4>
      </vt:variant>
      <vt:variant>
        <vt:i4>0</vt:i4>
      </vt:variant>
      <vt:variant>
        <vt:i4>5</vt:i4>
      </vt:variant>
      <vt:variant>
        <vt:lpwstr>mailto:nasdisi@aol.com</vt:lpwstr>
      </vt:variant>
      <vt:variant>
        <vt:lpwstr/>
      </vt:variant>
      <vt:variant>
        <vt:i4>8060998</vt:i4>
      </vt:variant>
      <vt:variant>
        <vt:i4>6</vt:i4>
      </vt:variant>
      <vt:variant>
        <vt:i4>0</vt:i4>
      </vt:variant>
      <vt:variant>
        <vt:i4>5</vt:i4>
      </vt:variant>
      <vt:variant>
        <vt:lpwstr>mailto:tankshs@aol.com</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2011-04-25T18:04:00Z</dcterms:created>
  <dc:creator>Massachusetts Emergency Management Agency</dc:creator>
  <lastModifiedBy>dan.reilly</lastModifiedBy>
  <lastPrinted>2006-02-06T16:23:00Z</lastPrinted>
  <dcterms:modified xsi:type="dcterms:W3CDTF">2011-04-25T18:04:00Z</dcterms:modified>
  <revision>2</revision>
  <dc:title>Part 5</dc:title>
</coreProperties>
</file>