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64" w:rsidRPr="00902A32" w:rsidRDefault="001B3A64">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Narrow" w:hAnsi="Arial Narrow"/>
          <w:lang w:val="fr-FR"/>
        </w:rPr>
      </w:pPr>
    </w:p>
    <w:p w:rsidR="00D3016D" w:rsidRPr="00902A32" w:rsidRDefault="00D3016D">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Narrow" w:hAnsi="Arial Narrow"/>
          <w:lang w:val="fr-FR"/>
        </w:rPr>
      </w:pPr>
    </w:p>
    <w:p w:rsidR="001B3A64" w:rsidRPr="00902A32" w:rsidRDefault="00D3016D">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Narrow" w:hAnsi="Arial Narrow" w:cs="Arial"/>
          <w:b/>
          <w:bCs/>
          <w:sz w:val="56"/>
          <w:lang w:val="fr-FR"/>
        </w:rPr>
      </w:pPr>
      <w:r w:rsidRPr="00902A32">
        <w:rPr>
          <w:rFonts w:ascii="Arial Narrow" w:hAnsi="Arial Narrow" w:cs="Arial"/>
          <w:b/>
          <w:bCs/>
          <w:sz w:val="56"/>
          <w:lang w:val="fr-FR"/>
        </w:rPr>
        <w:t>Part 5</w:t>
      </w:r>
    </w:p>
    <w:p w:rsidR="001B3A64" w:rsidRPr="00902A32" w:rsidRDefault="001B3A64">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Narrow" w:hAnsi="Arial Narrow" w:cs="Arial"/>
          <w:bCs/>
          <w:lang w:val="fr-FR"/>
        </w:rPr>
      </w:pPr>
    </w:p>
    <w:p w:rsidR="001B3A64" w:rsidRPr="00902A32" w:rsidRDefault="001B3A64">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Narrow" w:hAnsi="Arial Narrow" w:cs="Arial"/>
          <w:bCs/>
          <w:lang w:val="fr-FR"/>
        </w:rPr>
      </w:pPr>
    </w:p>
    <w:p w:rsidR="001B3A64" w:rsidRDefault="001B3A64" w:rsidP="00902A32">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entury Gothic" w:hAnsi="Century Gothic" w:cs="Arial"/>
          <w:bCs/>
          <w:lang w:val="fr-FR"/>
        </w:rPr>
      </w:pPr>
    </w:p>
    <w:p w:rsidR="00DC6445" w:rsidRDefault="00DC6445" w:rsidP="00902A32">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entury Gothic" w:hAnsi="Century Gothic" w:cs="Arial"/>
          <w:bCs/>
          <w:lang w:val="fr-FR"/>
        </w:rPr>
      </w:pPr>
    </w:p>
    <w:p w:rsidR="00DC6445" w:rsidRPr="00902A32" w:rsidRDefault="00DC6445" w:rsidP="00902A32">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entury Gothic" w:hAnsi="Century Gothic" w:cs="Arial"/>
          <w:bCs/>
          <w:lang w:val="fr-FR"/>
        </w:rPr>
      </w:pPr>
    </w:p>
    <w:p w:rsidR="001B3A64" w:rsidRPr="00902A32" w:rsidRDefault="001B3A64" w:rsidP="00902A32">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entury Gothic" w:hAnsi="Century Gothic" w:cs="Arial"/>
          <w:bCs/>
          <w:lang w:val="fr-FR"/>
        </w:rPr>
      </w:pPr>
    </w:p>
    <w:p w:rsidR="001B3A64" w:rsidRPr="00902A32" w:rsidRDefault="001B3A64" w:rsidP="00902A32">
      <w:pPr>
        <w:pStyle w:val="BodyText"/>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entury Gothic" w:hAnsi="Century Gothic" w:cs="Arial"/>
          <w:b/>
          <w:sz w:val="52"/>
        </w:rPr>
      </w:pPr>
      <w:r w:rsidRPr="00902A32">
        <w:rPr>
          <w:rFonts w:ascii="Century Gothic" w:hAnsi="Century Gothic" w:cs="Arial"/>
          <w:b/>
          <w:sz w:val="52"/>
        </w:rPr>
        <w:t>HAZARDOUS   MATERIALS</w:t>
      </w:r>
    </w:p>
    <w:p w:rsidR="001B3A64" w:rsidRPr="00902A32" w:rsidRDefault="001B3A64" w:rsidP="00902A32">
      <w:pPr>
        <w:pStyle w:val="BodyText"/>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entury Gothic" w:hAnsi="Century Gothic" w:cs="Arial"/>
          <w:bCs/>
        </w:rPr>
      </w:pPr>
      <w:r w:rsidRPr="00902A32">
        <w:rPr>
          <w:rFonts w:ascii="Century Gothic" w:hAnsi="Century Gothic" w:cs="Arial"/>
          <w:b/>
          <w:sz w:val="52"/>
        </w:rPr>
        <w:t>EMERGENCY   PLAN</w:t>
      </w:r>
    </w:p>
    <w:p w:rsidR="001B3A64" w:rsidRPr="00902A32" w:rsidRDefault="001B3A64" w:rsidP="00902A32">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entury Gothic" w:hAnsi="Century Gothic" w:cs="Arial"/>
          <w:bCs/>
          <w:lang w:val="fr-FR"/>
        </w:rPr>
      </w:pPr>
    </w:p>
    <w:p w:rsidR="00D3016D" w:rsidRPr="00902A32" w:rsidRDefault="00D3016D">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Narrow" w:hAnsi="Arial Narrow" w:cs="Arial"/>
          <w:bCs/>
          <w:lang w:val="fr-FR"/>
        </w:rPr>
      </w:pPr>
      <w:r w:rsidRPr="00902A32">
        <w:rPr>
          <w:rFonts w:ascii="Arial Narrow" w:hAnsi="Arial Narrow" w:cs="Arial"/>
          <w:bCs/>
          <w:lang w:val="fr-FR"/>
        </w:rPr>
        <w:t>State Emergency Response Commission</w:t>
      </w:r>
    </w:p>
    <w:p w:rsidR="00D3016D" w:rsidRPr="00902A32" w:rsidRDefault="00D3016D">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Narrow" w:hAnsi="Arial Narrow" w:cs="Arial"/>
          <w:bCs/>
          <w:lang w:val="fr-FR"/>
        </w:rPr>
      </w:pPr>
    </w:p>
    <w:p w:rsidR="00D3016D" w:rsidRPr="00902A32" w:rsidRDefault="00D3016D">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Narrow" w:hAnsi="Arial Narrow" w:cs="Arial"/>
          <w:bCs/>
          <w:lang w:val="fr-FR"/>
        </w:rPr>
      </w:pPr>
    </w:p>
    <w:p w:rsidR="001B3A64" w:rsidRPr="00902A32" w:rsidRDefault="00D3016D" w:rsidP="00D3016D">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Narrow" w:hAnsi="Arial Narrow"/>
          <w:b/>
        </w:rPr>
      </w:pPr>
      <w:r w:rsidRPr="00902A32">
        <w:rPr>
          <w:rFonts w:ascii="Arial Narrow" w:hAnsi="Arial Narrow" w:cs="Arial"/>
          <w:bCs/>
          <w:lang w:val="fr-FR"/>
        </w:rPr>
        <w:t>City/Town of __________________, Massachusetts</w:t>
      </w:r>
    </w:p>
    <w:p w:rsidR="001B3A64" w:rsidRDefault="001B3A64">
      <w:pPr>
        <w:pBdr>
          <w:top w:val="thinThickThinMediumGap" w:sz="24" w:space="1" w:color="auto"/>
          <w:left w:val="thinThickThinMediumGap" w:sz="24" w:space="4" w:color="auto"/>
          <w:bottom w:val="thinThickThinMediumGap" w:sz="24" w:space="1" w:color="auto"/>
          <w:right w:val="thinThickThinMediumGap" w:sz="24" w:space="4" w:color="auto"/>
        </w:pBdr>
        <w:rPr>
          <w:rFonts w:ascii="CG Times" w:hAnsi="CG Times"/>
        </w:rPr>
      </w:pPr>
    </w:p>
    <w:p w:rsidR="001B3A64" w:rsidRDefault="001B3A64">
      <w:pPr>
        <w:pBdr>
          <w:top w:val="thinThickThinMediumGap" w:sz="24" w:space="1" w:color="auto"/>
          <w:left w:val="thinThickThinMediumGap" w:sz="24" w:space="4" w:color="auto"/>
          <w:bottom w:val="thinThickThinMediumGap" w:sz="24" w:space="1" w:color="auto"/>
          <w:right w:val="thinThickThinMediumGap" w:sz="24" w:space="4" w:color="auto"/>
        </w:pBdr>
        <w:rPr>
          <w:rFonts w:ascii="CG Times" w:hAnsi="CG Times"/>
        </w:rPr>
      </w:pPr>
    </w:p>
    <w:p w:rsidR="00902A32" w:rsidRDefault="00902A32">
      <w:pPr>
        <w:pBdr>
          <w:top w:val="thinThickThinMediumGap" w:sz="24" w:space="1" w:color="auto"/>
          <w:left w:val="thinThickThinMediumGap" w:sz="24" w:space="4" w:color="auto"/>
          <w:bottom w:val="thinThickThinMediumGap" w:sz="24" w:space="1" w:color="auto"/>
          <w:right w:val="thinThickThinMediumGap" w:sz="24" w:space="4" w:color="auto"/>
        </w:pBdr>
        <w:rPr>
          <w:rFonts w:ascii="CG Times" w:hAnsi="CG Times"/>
        </w:rPr>
      </w:pPr>
    </w:p>
    <w:p w:rsidR="001B3A64" w:rsidRDefault="001B3A64">
      <w:pPr>
        <w:pBdr>
          <w:top w:val="thinThickThinMediumGap" w:sz="24" w:space="1" w:color="auto"/>
          <w:left w:val="thinThickThinMediumGap" w:sz="24" w:space="4" w:color="auto"/>
          <w:bottom w:val="thinThickThinMediumGap" w:sz="24" w:space="1" w:color="auto"/>
          <w:right w:val="thinThickThinMediumGap" w:sz="24" w:space="4" w:color="auto"/>
        </w:pBdr>
        <w:rPr>
          <w:rFonts w:ascii="CG Times" w:hAnsi="CG Times"/>
        </w:rPr>
      </w:pPr>
    </w:p>
    <w:p w:rsidR="001B3A64" w:rsidRDefault="001B3A64">
      <w:pPr>
        <w:pBdr>
          <w:top w:val="thinThickThinMediumGap" w:sz="24" w:space="1" w:color="auto"/>
          <w:left w:val="thinThickThinMediumGap" w:sz="24" w:space="4" w:color="auto"/>
          <w:bottom w:val="thinThickThinMediumGap" w:sz="24" w:space="1" w:color="auto"/>
          <w:right w:val="thinThickThinMediumGap" w:sz="24" w:space="4" w:color="auto"/>
        </w:pBdr>
        <w:rPr>
          <w:rFonts w:ascii="CG Times" w:hAnsi="CG Times"/>
        </w:rPr>
      </w:pPr>
    </w:p>
    <w:p w:rsidR="001B3A64" w:rsidRDefault="001B3A64">
      <w:pPr>
        <w:pBdr>
          <w:top w:val="thinThickThinMediumGap" w:sz="24" w:space="1" w:color="auto"/>
          <w:left w:val="thinThickThinMediumGap" w:sz="24" w:space="4" w:color="auto"/>
          <w:bottom w:val="thinThickThinMediumGap" w:sz="24" w:space="1" w:color="auto"/>
          <w:right w:val="thinThickThinMediumGap" w:sz="24" w:space="4" w:color="auto"/>
        </w:pBdr>
        <w:rPr>
          <w:rFonts w:ascii="CG Times" w:hAnsi="CG Times"/>
        </w:rPr>
      </w:pPr>
    </w:p>
    <w:p w:rsidR="00D3016D" w:rsidRDefault="00D3016D">
      <w:pPr>
        <w:pBdr>
          <w:top w:val="thinThickThinMediumGap" w:sz="24" w:space="1" w:color="auto"/>
          <w:left w:val="thinThickThinMediumGap" w:sz="24" w:space="4" w:color="auto"/>
          <w:bottom w:val="thinThickThinMediumGap" w:sz="24" w:space="1" w:color="auto"/>
          <w:right w:val="thinThickThinMediumGap" w:sz="24" w:space="4" w:color="auto"/>
        </w:pBdr>
        <w:rPr>
          <w:rFonts w:ascii="CG Times" w:hAnsi="CG Times"/>
        </w:rPr>
        <w:sectPr w:rsidR="00D3016D">
          <w:footerReference w:type="default" r:id="rId8"/>
          <w:pgSz w:w="12240" w:h="15840" w:code="1"/>
          <w:pgMar w:top="1296" w:right="1440" w:bottom="1296" w:left="720" w:header="720" w:footer="720" w:gutter="720"/>
          <w:pgNumType w:start="1"/>
          <w:cols w:space="720"/>
        </w:sectPr>
      </w:pPr>
    </w:p>
    <w:p w:rsidR="001B3A64" w:rsidRDefault="001B3A64" w:rsidP="00D3016D">
      <w:pPr>
        <w:pStyle w:val="Label"/>
      </w:pPr>
      <w:bookmarkStart w:id="0" w:name="_Toc289957144"/>
      <w:r>
        <w:lastRenderedPageBreak/>
        <w:t>RECORD  OF  AMENDMENTS</w:t>
      </w:r>
      <w:bookmarkEnd w:id="0"/>
    </w:p>
    <w:p w:rsidR="001B3A64" w:rsidRDefault="001B3A64" w:rsidP="00D3016D">
      <w:pPr>
        <w:pStyle w:val="BodyText"/>
      </w:pPr>
      <w:r>
        <w:t>A record of changes to the plan will be noted on the record of amendments, which will contain the following:</w:t>
      </w:r>
    </w:p>
    <w:p w:rsidR="001B3A64" w:rsidRDefault="001B3A64" w:rsidP="00104DDF">
      <w:pPr>
        <w:pStyle w:val="ListBullet2"/>
      </w:pPr>
      <w:r>
        <w:t>Date of change</w:t>
      </w:r>
    </w:p>
    <w:p w:rsidR="001B3A64" w:rsidRDefault="001B3A64" w:rsidP="00104DDF">
      <w:pPr>
        <w:pStyle w:val="ListBullet2"/>
      </w:pPr>
      <w:r>
        <w:t>Page number of change</w:t>
      </w:r>
    </w:p>
    <w:p w:rsidR="001B3A64" w:rsidRDefault="001B3A64" w:rsidP="00104DDF">
      <w:pPr>
        <w:pStyle w:val="ListBullet2"/>
      </w:pPr>
      <w:r>
        <w:t>Recording signature</w:t>
      </w:r>
    </w:p>
    <w:p w:rsidR="001B3A64" w:rsidRDefault="001B3A64" w:rsidP="00D3016D">
      <w:pPr>
        <w:pStyle w:val="BodyText"/>
      </w:pPr>
      <w:r>
        <w:t>A complete list of plan users will be maintained in a central location specified by the LEPC.</w:t>
      </w:r>
    </w:p>
    <w:tbl>
      <w:tblPr>
        <w:tblStyle w:val="MediumGrid3-Accent1"/>
        <w:tblW w:w="0" w:type="auto"/>
        <w:jc w:val="center"/>
        <w:tblLayout w:type="fixed"/>
        <w:tblLook w:val="0420"/>
      </w:tblPr>
      <w:tblGrid>
        <w:gridCol w:w="1728"/>
        <w:gridCol w:w="1710"/>
        <w:gridCol w:w="5175"/>
      </w:tblGrid>
      <w:tr w:rsidR="001B3A64" w:rsidRPr="00F96DB5" w:rsidTr="00894D75">
        <w:trPr>
          <w:cnfStyle w:val="100000000000"/>
          <w:trHeight w:val="576"/>
          <w:jc w:val="center"/>
        </w:trPr>
        <w:tc>
          <w:tcPr>
            <w:tcW w:w="1728" w:type="dxa"/>
          </w:tcPr>
          <w:p w:rsidR="001B3A64" w:rsidRPr="00F96DB5" w:rsidRDefault="001B3A64" w:rsidP="00CE6E36">
            <w:pPr>
              <w:jc w:val="center"/>
              <w:rPr>
                <w:rFonts w:ascii="Arial Narrow" w:hAnsi="Arial Narrow" w:cs="Arial"/>
                <w:b w:val="0"/>
              </w:rPr>
            </w:pPr>
            <w:r w:rsidRPr="00F96DB5">
              <w:rPr>
                <w:rFonts w:ascii="Arial Narrow" w:hAnsi="Arial Narrow" w:cs="Arial"/>
              </w:rPr>
              <w:t>DATE OF CHANGE</w:t>
            </w:r>
          </w:p>
        </w:tc>
        <w:tc>
          <w:tcPr>
            <w:tcW w:w="1710" w:type="dxa"/>
          </w:tcPr>
          <w:p w:rsidR="001B3A64" w:rsidRPr="00F96DB5" w:rsidRDefault="001B3A64" w:rsidP="00CE6E36">
            <w:pPr>
              <w:jc w:val="center"/>
              <w:rPr>
                <w:rFonts w:ascii="Arial Narrow" w:hAnsi="Arial Narrow" w:cs="Arial"/>
                <w:b w:val="0"/>
              </w:rPr>
            </w:pPr>
            <w:r w:rsidRPr="00F96DB5">
              <w:rPr>
                <w:rFonts w:ascii="Arial Narrow" w:hAnsi="Arial Narrow" w:cs="Arial"/>
              </w:rPr>
              <w:t>PAGE NUMBER OF CHANGE</w:t>
            </w:r>
          </w:p>
        </w:tc>
        <w:tc>
          <w:tcPr>
            <w:tcW w:w="5175" w:type="dxa"/>
          </w:tcPr>
          <w:p w:rsidR="001B3A64" w:rsidRPr="00F96DB5" w:rsidRDefault="001B3A64" w:rsidP="00CE6E36">
            <w:pPr>
              <w:jc w:val="center"/>
              <w:rPr>
                <w:rFonts w:ascii="Arial Narrow" w:hAnsi="Arial Narrow" w:cs="Arial"/>
                <w:b w:val="0"/>
              </w:rPr>
            </w:pPr>
            <w:r w:rsidRPr="00F96DB5">
              <w:rPr>
                <w:rFonts w:ascii="Arial Narrow" w:hAnsi="Arial Narrow" w:cs="Arial"/>
              </w:rPr>
              <w:t>DESCRIPTION OF</w:t>
            </w:r>
            <w:r w:rsidR="00D3016D" w:rsidRPr="00F96DB5">
              <w:rPr>
                <w:rFonts w:ascii="Arial Narrow" w:hAnsi="Arial Narrow" w:cs="Arial"/>
              </w:rPr>
              <w:t xml:space="preserve"> </w:t>
            </w:r>
            <w:r w:rsidRPr="00F96DB5">
              <w:rPr>
                <w:rFonts w:ascii="Arial Narrow" w:hAnsi="Arial Narrow" w:cs="Arial"/>
              </w:rPr>
              <w:t>CHANGE</w:t>
            </w:r>
          </w:p>
        </w:tc>
      </w:tr>
      <w:tr w:rsidR="001B3A64" w:rsidRPr="00F96DB5" w:rsidTr="00894D75">
        <w:trPr>
          <w:cnfStyle w:val="000000100000"/>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cnfStyle w:val="000000100000"/>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cnfStyle w:val="000000100000"/>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cnfStyle w:val="000000100000"/>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cnfStyle w:val="000000100000"/>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cnfStyle w:val="000000100000"/>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cnfStyle w:val="000000100000"/>
          <w:jc w:val="center"/>
        </w:trPr>
        <w:tc>
          <w:tcPr>
            <w:tcW w:w="1728" w:type="dxa"/>
          </w:tcPr>
          <w:p w:rsidR="001B3A64" w:rsidRPr="00F96DB5" w:rsidRDefault="001B3A64">
            <w:pPr>
              <w:spacing w:line="360" w:lineRule="auto"/>
              <w:jc w:val="center"/>
              <w:rPr>
                <w:rFonts w:ascii="Arial Narrow" w:hAnsi="Arial Narrow" w:cs="Arial"/>
              </w:rPr>
            </w:pPr>
          </w:p>
        </w:tc>
        <w:tc>
          <w:tcPr>
            <w:tcW w:w="1710" w:type="dxa"/>
          </w:tcPr>
          <w:p w:rsidR="001B3A64" w:rsidRPr="00F96DB5" w:rsidRDefault="001B3A64">
            <w:pPr>
              <w:spacing w:line="360" w:lineRule="auto"/>
              <w:jc w:val="center"/>
              <w:rPr>
                <w:rFonts w:ascii="Arial Narrow" w:hAnsi="Arial Narrow" w:cs="Arial"/>
              </w:rPr>
            </w:pPr>
          </w:p>
        </w:tc>
        <w:tc>
          <w:tcPr>
            <w:tcW w:w="5175" w:type="dxa"/>
          </w:tcPr>
          <w:p w:rsidR="001B3A64" w:rsidRPr="00F96DB5" w:rsidRDefault="001B3A64">
            <w:pPr>
              <w:spacing w:line="360" w:lineRule="auto"/>
              <w:jc w:val="center"/>
              <w:rPr>
                <w:rFonts w:ascii="Arial Narrow" w:hAnsi="Arial Narrow" w:cs="Arial"/>
              </w:rPr>
            </w:pPr>
          </w:p>
        </w:tc>
      </w:tr>
      <w:tr w:rsidR="001B3A64" w:rsidRPr="00F96DB5" w:rsidTr="00894D75">
        <w:trPr>
          <w:jc w:val="center"/>
        </w:trPr>
        <w:tc>
          <w:tcPr>
            <w:tcW w:w="1728" w:type="dxa"/>
          </w:tcPr>
          <w:p w:rsidR="001B3A64" w:rsidRPr="00F96DB5" w:rsidRDefault="001B3A64">
            <w:pPr>
              <w:spacing w:line="360" w:lineRule="auto"/>
              <w:jc w:val="center"/>
              <w:rPr>
                <w:rFonts w:ascii="Arial Narrow" w:hAnsi="Arial Narrow" w:cs="Arial"/>
                <w:sz w:val="24"/>
              </w:rPr>
            </w:pPr>
          </w:p>
        </w:tc>
        <w:tc>
          <w:tcPr>
            <w:tcW w:w="1710" w:type="dxa"/>
          </w:tcPr>
          <w:p w:rsidR="001B3A64" w:rsidRPr="00F96DB5" w:rsidRDefault="001B3A64">
            <w:pPr>
              <w:spacing w:line="360" w:lineRule="auto"/>
              <w:jc w:val="center"/>
              <w:rPr>
                <w:rFonts w:ascii="Arial Narrow" w:hAnsi="Arial Narrow" w:cs="Arial"/>
                <w:sz w:val="24"/>
              </w:rPr>
            </w:pPr>
          </w:p>
        </w:tc>
        <w:tc>
          <w:tcPr>
            <w:tcW w:w="5175" w:type="dxa"/>
          </w:tcPr>
          <w:p w:rsidR="001B3A64" w:rsidRPr="00F96DB5" w:rsidRDefault="001B3A64">
            <w:pPr>
              <w:spacing w:line="360" w:lineRule="auto"/>
              <w:jc w:val="center"/>
              <w:rPr>
                <w:rFonts w:ascii="Arial Narrow" w:hAnsi="Arial Narrow" w:cs="Arial"/>
                <w:sz w:val="24"/>
              </w:rPr>
            </w:pPr>
          </w:p>
        </w:tc>
      </w:tr>
    </w:tbl>
    <w:p w:rsidR="001B3A64" w:rsidRDefault="001B3A64">
      <w:pPr>
        <w:jc w:val="center"/>
        <w:rPr>
          <w:rFonts w:ascii="CG Times" w:hAnsi="CG Times"/>
          <w:sz w:val="24"/>
        </w:rPr>
      </w:pPr>
    </w:p>
    <w:p w:rsidR="001B3A64" w:rsidRDefault="001B3A64" w:rsidP="00D3016D">
      <w:pPr>
        <w:pStyle w:val="Label"/>
        <w:rPr>
          <w:rFonts w:ascii="CG Times" w:hAnsi="CG Times"/>
        </w:rPr>
      </w:pPr>
      <w:r>
        <w:rPr>
          <w:rFonts w:ascii="CG Times" w:hAnsi="CG Times"/>
        </w:rPr>
        <w:br w:type="page"/>
      </w:r>
      <w:bookmarkStart w:id="1" w:name="_Toc289957145"/>
      <w:r>
        <w:lastRenderedPageBreak/>
        <w:t>LIST  OF  PERSONS / ORGANIZATION</w:t>
      </w:r>
      <w:r w:rsidR="002E206D">
        <w:br/>
      </w:r>
      <w:r>
        <w:t>WITH  A  COPY  OF  THIS  PLAN</w:t>
      </w:r>
      <w:bookmarkEnd w:id="1"/>
    </w:p>
    <w:tbl>
      <w:tblPr>
        <w:tblStyle w:val="MediumGrid3-Accent1"/>
        <w:tblW w:w="9198" w:type="dxa"/>
        <w:jc w:val="center"/>
        <w:tblLayout w:type="fixed"/>
        <w:tblLook w:val="0420"/>
      </w:tblPr>
      <w:tblGrid>
        <w:gridCol w:w="3438"/>
        <w:gridCol w:w="4314"/>
        <w:gridCol w:w="1446"/>
      </w:tblGrid>
      <w:tr w:rsidR="001B3A64" w:rsidRPr="00F96DB5" w:rsidTr="00894D75">
        <w:trPr>
          <w:cnfStyle w:val="100000000000"/>
          <w:jc w:val="center"/>
        </w:trPr>
        <w:tc>
          <w:tcPr>
            <w:tcW w:w="3438" w:type="dxa"/>
          </w:tcPr>
          <w:p w:rsidR="001B3A64" w:rsidRPr="00F96DB5" w:rsidRDefault="001B3A64" w:rsidP="003C6633">
            <w:pPr>
              <w:jc w:val="center"/>
              <w:rPr>
                <w:rFonts w:ascii="Arial Narrow" w:hAnsi="Arial Narrow" w:cs="Arial"/>
                <w:b w:val="0"/>
              </w:rPr>
            </w:pPr>
            <w:r w:rsidRPr="00F96DB5">
              <w:rPr>
                <w:rFonts w:ascii="Arial Narrow" w:hAnsi="Arial Narrow" w:cs="Arial"/>
              </w:rPr>
              <w:t>NAME</w:t>
            </w:r>
          </w:p>
        </w:tc>
        <w:tc>
          <w:tcPr>
            <w:tcW w:w="4314" w:type="dxa"/>
          </w:tcPr>
          <w:p w:rsidR="001B3A64" w:rsidRPr="00F96DB5" w:rsidRDefault="001B3A64">
            <w:pPr>
              <w:jc w:val="center"/>
              <w:rPr>
                <w:rFonts w:ascii="Arial Narrow" w:hAnsi="Arial Narrow" w:cs="Arial"/>
                <w:b w:val="0"/>
              </w:rPr>
            </w:pPr>
            <w:r w:rsidRPr="00F96DB5">
              <w:rPr>
                <w:rFonts w:ascii="Arial Narrow" w:hAnsi="Arial Narrow" w:cs="Arial"/>
              </w:rPr>
              <w:t>ORGANIZATION</w:t>
            </w:r>
          </w:p>
        </w:tc>
        <w:tc>
          <w:tcPr>
            <w:tcW w:w="1446" w:type="dxa"/>
          </w:tcPr>
          <w:p w:rsidR="001B3A64" w:rsidRPr="00F96DB5" w:rsidRDefault="001B3A64">
            <w:pPr>
              <w:jc w:val="center"/>
              <w:rPr>
                <w:rFonts w:ascii="Arial Narrow" w:hAnsi="Arial Narrow" w:cs="Arial"/>
                <w:b w:val="0"/>
              </w:rPr>
            </w:pPr>
            <w:r w:rsidRPr="00F96DB5">
              <w:rPr>
                <w:rFonts w:ascii="Arial Narrow" w:hAnsi="Arial Narrow" w:cs="Arial"/>
              </w:rPr>
              <w:t>COPY #</w:t>
            </w:r>
          </w:p>
        </w:tc>
      </w:tr>
      <w:tr w:rsidR="001B3A64" w:rsidRPr="00F96DB5" w:rsidTr="00894D75">
        <w:trPr>
          <w:cnfStyle w:val="000000100000"/>
          <w:jc w:val="center"/>
        </w:trPr>
        <w:tc>
          <w:tcPr>
            <w:tcW w:w="3438" w:type="dxa"/>
          </w:tcPr>
          <w:p w:rsidR="001B3A64" w:rsidRPr="00F96DB5" w:rsidRDefault="001B3A64" w:rsidP="009C3A77">
            <w:pPr>
              <w:pStyle w:val="TOC1"/>
              <w:rPr>
                <w:bCs/>
              </w:rPr>
            </w:pPr>
            <w:r w:rsidRPr="00F96DB5">
              <w:t>1)</w:t>
            </w:r>
          </w:p>
        </w:tc>
        <w:tc>
          <w:tcPr>
            <w:tcW w:w="4314" w:type="dxa"/>
          </w:tcPr>
          <w:p w:rsidR="001B3A64" w:rsidRPr="00F96DB5" w:rsidRDefault="001B3A64">
            <w:pPr>
              <w:spacing w:line="360" w:lineRule="auto"/>
              <w:jc w:val="center"/>
              <w:rPr>
                <w:rFonts w:ascii="Arial Narrow" w:hAnsi="Arial Narrow" w:cs="Arial"/>
                <w:bCs/>
              </w:rPr>
            </w:pPr>
          </w:p>
        </w:tc>
        <w:tc>
          <w:tcPr>
            <w:tcW w:w="1446" w:type="dxa"/>
          </w:tcPr>
          <w:p w:rsidR="001B3A64" w:rsidRPr="00F96DB5" w:rsidRDefault="001B3A64">
            <w:pPr>
              <w:spacing w:line="360" w:lineRule="auto"/>
              <w:jc w:val="center"/>
              <w:rPr>
                <w:rFonts w:ascii="Arial Narrow" w:hAnsi="Arial Narrow" w:cs="Arial"/>
                <w:bCs/>
              </w:rPr>
            </w:pPr>
          </w:p>
        </w:tc>
      </w:tr>
      <w:tr w:rsidR="001B3A64" w:rsidRPr="00F96DB5" w:rsidTr="00894D75">
        <w:trPr>
          <w:jc w:val="center"/>
        </w:trPr>
        <w:tc>
          <w:tcPr>
            <w:tcW w:w="3438" w:type="dxa"/>
          </w:tcPr>
          <w:p w:rsidR="001B3A64" w:rsidRPr="00F96DB5" w:rsidRDefault="001B3A64" w:rsidP="009C3A77">
            <w:pPr>
              <w:pStyle w:val="TOC1"/>
              <w:rPr>
                <w:bCs/>
              </w:rPr>
            </w:pPr>
            <w:r w:rsidRPr="00F96DB5">
              <w:t>2)</w:t>
            </w:r>
          </w:p>
        </w:tc>
        <w:tc>
          <w:tcPr>
            <w:tcW w:w="4314" w:type="dxa"/>
          </w:tcPr>
          <w:p w:rsidR="001B3A64" w:rsidRPr="00F96DB5" w:rsidRDefault="001B3A64">
            <w:pPr>
              <w:spacing w:line="360" w:lineRule="auto"/>
              <w:jc w:val="center"/>
              <w:rPr>
                <w:rFonts w:ascii="Arial Narrow" w:hAnsi="Arial Narrow" w:cs="Arial"/>
                <w:bCs/>
              </w:rPr>
            </w:pPr>
          </w:p>
        </w:tc>
        <w:tc>
          <w:tcPr>
            <w:tcW w:w="1446" w:type="dxa"/>
          </w:tcPr>
          <w:p w:rsidR="001B3A64" w:rsidRPr="00F96DB5" w:rsidRDefault="001B3A64">
            <w:pPr>
              <w:spacing w:line="360" w:lineRule="auto"/>
              <w:jc w:val="center"/>
              <w:rPr>
                <w:rFonts w:ascii="Arial Narrow" w:hAnsi="Arial Narrow" w:cs="Arial"/>
                <w:bCs/>
              </w:rPr>
            </w:pPr>
          </w:p>
        </w:tc>
      </w:tr>
      <w:tr w:rsidR="001B3A64" w:rsidRPr="00F96DB5" w:rsidTr="00894D75">
        <w:trPr>
          <w:cnfStyle w:val="000000100000"/>
          <w:jc w:val="center"/>
        </w:trPr>
        <w:tc>
          <w:tcPr>
            <w:tcW w:w="3438" w:type="dxa"/>
          </w:tcPr>
          <w:p w:rsidR="001B3A64" w:rsidRPr="00F96DB5" w:rsidRDefault="001B3A64" w:rsidP="009C3A77">
            <w:pPr>
              <w:pStyle w:val="TOC1"/>
              <w:rPr>
                <w:bCs/>
              </w:rPr>
            </w:pPr>
            <w:r w:rsidRPr="00F96DB5">
              <w:t>3)</w:t>
            </w:r>
          </w:p>
        </w:tc>
        <w:tc>
          <w:tcPr>
            <w:tcW w:w="4314" w:type="dxa"/>
          </w:tcPr>
          <w:p w:rsidR="001B3A64" w:rsidRPr="00F96DB5" w:rsidRDefault="001B3A64">
            <w:pPr>
              <w:spacing w:line="360" w:lineRule="auto"/>
              <w:jc w:val="center"/>
              <w:rPr>
                <w:rFonts w:ascii="Arial Narrow" w:hAnsi="Arial Narrow" w:cs="Arial"/>
                <w:bCs/>
              </w:rPr>
            </w:pPr>
          </w:p>
        </w:tc>
        <w:tc>
          <w:tcPr>
            <w:tcW w:w="1446" w:type="dxa"/>
          </w:tcPr>
          <w:p w:rsidR="001B3A64" w:rsidRPr="00F96DB5" w:rsidRDefault="001B3A64">
            <w:pPr>
              <w:spacing w:line="360" w:lineRule="auto"/>
              <w:jc w:val="center"/>
              <w:rPr>
                <w:rFonts w:ascii="Arial Narrow" w:hAnsi="Arial Narrow" w:cs="Arial"/>
                <w:bCs/>
              </w:rPr>
            </w:pPr>
          </w:p>
        </w:tc>
      </w:tr>
      <w:tr w:rsidR="001B3A64" w:rsidRPr="00F96DB5" w:rsidTr="00894D75">
        <w:trPr>
          <w:jc w:val="center"/>
        </w:trPr>
        <w:tc>
          <w:tcPr>
            <w:tcW w:w="3438" w:type="dxa"/>
          </w:tcPr>
          <w:p w:rsidR="001B3A64" w:rsidRPr="00F96DB5" w:rsidRDefault="001B3A64">
            <w:pPr>
              <w:spacing w:line="360" w:lineRule="auto"/>
              <w:rPr>
                <w:rFonts w:ascii="Arial Narrow" w:hAnsi="Arial Narrow" w:cs="Arial"/>
                <w:b/>
              </w:rPr>
            </w:pPr>
            <w:r w:rsidRPr="00F96DB5">
              <w:rPr>
                <w:rFonts w:ascii="Arial Narrow" w:hAnsi="Arial Narrow" w:cs="Arial"/>
                <w:b/>
              </w:rPr>
              <w:t>4)</w:t>
            </w:r>
          </w:p>
        </w:tc>
        <w:tc>
          <w:tcPr>
            <w:tcW w:w="4314" w:type="dxa"/>
          </w:tcPr>
          <w:p w:rsidR="001B3A64" w:rsidRPr="00F96DB5" w:rsidRDefault="001B3A64">
            <w:pPr>
              <w:spacing w:line="360" w:lineRule="auto"/>
              <w:jc w:val="center"/>
              <w:rPr>
                <w:rFonts w:ascii="Arial Narrow" w:hAnsi="Arial Narrow" w:cs="Arial"/>
                <w:bCs/>
              </w:rPr>
            </w:pPr>
          </w:p>
        </w:tc>
        <w:tc>
          <w:tcPr>
            <w:tcW w:w="1446" w:type="dxa"/>
          </w:tcPr>
          <w:p w:rsidR="001B3A64" w:rsidRPr="00F96DB5" w:rsidRDefault="001B3A64">
            <w:pPr>
              <w:spacing w:line="360" w:lineRule="auto"/>
              <w:jc w:val="center"/>
              <w:rPr>
                <w:rFonts w:ascii="Arial Narrow" w:hAnsi="Arial Narrow" w:cs="Arial"/>
                <w:bCs/>
              </w:rPr>
            </w:pPr>
          </w:p>
        </w:tc>
      </w:tr>
      <w:tr w:rsidR="001B3A64" w:rsidRPr="00F96DB5" w:rsidTr="00894D75">
        <w:trPr>
          <w:cnfStyle w:val="000000100000"/>
          <w:jc w:val="center"/>
        </w:trPr>
        <w:tc>
          <w:tcPr>
            <w:tcW w:w="3438" w:type="dxa"/>
          </w:tcPr>
          <w:p w:rsidR="001B3A64" w:rsidRPr="00F96DB5" w:rsidRDefault="001B3A64">
            <w:pPr>
              <w:spacing w:line="360" w:lineRule="auto"/>
              <w:rPr>
                <w:rFonts w:ascii="Arial Narrow" w:hAnsi="Arial Narrow" w:cs="Arial"/>
                <w:b/>
              </w:rPr>
            </w:pPr>
            <w:r w:rsidRPr="00F96DB5">
              <w:rPr>
                <w:rFonts w:ascii="Arial Narrow" w:hAnsi="Arial Narrow" w:cs="Arial"/>
                <w:b/>
              </w:rPr>
              <w:t>5)</w:t>
            </w:r>
          </w:p>
        </w:tc>
        <w:tc>
          <w:tcPr>
            <w:tcW w:w="4314" w:type="dxa"/>
          </w:tcPr>
          <w:p w:rsidR="001B3A64" w:rsidRPr="00F96DB5" w:rsidRDefault="001B3A64">
            <w:pPr>
              <w:spacing w:line="360" w:lineRule="auto"/>
              <w:jc w:val="center"/>
              <w:rPr>
                <w:rFonts w:ascii="Arial Narrow" w:hAnsi="Arial Narrow" w:cs="Arial"/>
                <w:bCs/>
              </w:rPr>
            </w:pPr>
          </w:p>
        </w:tc>
        <w:tc>
          <w:tcPr>
            <w:tcW w:w="1446" w:type="dxa"/>
          </w:tcPr>
          <w:p w:rsidR="001B3A64" w:rsidRPr="00F96DB5" w:rsidRDefault="001B3A64">
            <w:pPr>
              <w:spacing w:line="360" w:lineRule="auto"/>
              <w:jc w:val="center"/>
              <w:rPr>
                <w:rFonts w:ascii="Arial Narrow" w:hAnsi="Arial Narrow" w:cs="Arial"/>
                <w:bCs/>
              </w:rPr>
            </w:pPr>
          </w:p>
        </w:tc>
      </w:tr>
      <w:tr w:rsidR="001B3A64" w:rsidRPr="00F96DB5" w:rsidTr="00894D75">
        <w:trPr>
          <w:jc w:val="center"/>
        </w:trPr>
        <w:tc>
          <w:tcPr>
            <w:tcW w:w="3438" w:type="dxa"/>
          </w:tcPr>
          <w:p w:rsidR="001B3A64" w:rsidRPr="00F96DB5" w:rsidRDefault="001B3A64" w:rsidP="009C3A77">
            <w:pPr>
              <w:pStyle w:val="TOC1"/>
            </w:pPr>
            <w:r w:rsidRPr="00F96DB5">
              <w:t>6)</w:t>
            </w:r>
          </w:p>
        </w:tc>
        <w:tc>
          <w:tcPr>
            <w:tcW w:w="4314" w:type="dxa"/>
          </w:tcPr>
          <w:p w:rsidR="001B3A64" w:rsidRPr="00F96DB5" w:rsidRDefault="001B3A64">
            <w:pPr>
              <w:spacing w:line="360" w:lineRule="auto"/>
              <w:jc w:val="center"/>
              <w:rPr>
                <w:rFonts w:ascii="Arial Narrow" w:hAnsi="Arial Narrow" w:cs="Arial"/>
                <w:b/>
              </w:rPr>
            </w:pPr>
          </w:p>
        </w:tc>
        <w:tc>
          <w:tcPr>
            <w:tcW w:w="1446" w:type="dxa"/>
          </w:tcPr>
          <w:p w:rsidR="001B3A64" w:rsidRPr="00F96DB5" w:rsidRDefault="001B3A64">
            <w:pPr>
              <w:spacing w:line="360" w:lineRule="auto"/>
              <w:jc w:val="center"/>
              <w:rPr>
                <w:rFonts w:ascii="Arial Narrow" w:hAnsi="Arial Narrow" w:cs="Arial"/>
                <w:b/>
              </w:rPr>
            </w:pPr>
          </w:p>
        </w:tc>
      </w:tr>
      <w:tr w:rsidR="001B3A64" w:rsidRPr="00F96DB5" w:rsidTr="00894D75">
        <w:trPr>
          <w:cnfStyle w:val="000000100000"/>
          <w:jc w:val="center"/>
        </w:trPr>
        <w:tc>
          <w:tcPr>
            <w:tcW w:w="3438" w:type="dxa"/>
          </w:tcPr>
          <w:p w:rsidR="001B3A64" w:rsidRPr="00F96DB5" w:rsidRDefault="001B3A64">
            <w:pPr>
              <w:spacing w:line="360" w:lineRule="auto"/>
              <w:rPr>
                <w:rFonts w:ascii="Arial Narrow" w:hAnsi="Arial Narrow" w:cs="Arial"/>
                <w:b/>
              </w:rPr>
            </w:pPr>
            <w:r w:rsidRPr="00F96DB5">
              <w:rPr>
                <w:rFonts w:ascii="Arial Narrow" w:hAnsi="Arial Narrow" w:cs="Arial"/>
                <w:b/>
              </w:rPr>
              <w:t>7)</w:t>
            </w:r>
          </w:p>
        </w:tc>
        <w:tc>
          <w:tcPr>
            <w:tcW w:w="4314" w:type="dxa"/>
          </w:tcPr>
          <w:p w:rsidR="001B3A64" w:rsidRPr="00F96DB5" w:rsidRDefault="001B3A64">
            <w:pPr>
              <w:spacing w:line="360" w:lineRule="auto"/>
              <w:jc w:val="center"/>
              <w:rPr>
                <w:rFonts w:ascii="Arial Narrow" w:hAnsi="Arial Narrow" w:cs="Arial"/>
                <w:b/>
              </w:rPr>
            </w:pPr>
          </w:p>
        </w:tc>
        <w:tc>
          <w:tcPr>
            <w:tcW w:w="1446" w:type="dxa"/>
          </w:tcPr>
          <w:p w:rsidR="001B3A64" w:rsidRPr="00F96DB5" w:rsidRDefault="001B3A64">
            <w:pPr>
              <w:spacing w:line="360" w:lineRule="auto"/>
              <w:jc w:val="center"/>
              <w:rPr>
                <w:rFonts w:ascii="Arial Narrow" w:hAnsi="Arial Narrow" w:cs="Arial"/>
                <w:b/>
              </w:rPr>
            </w:pPr>
          </w:p>
        </w:tc>
      </w:tr>
      <w:tr w:rsidR="001B3A64" w:rsidRPr="00F96DB5" w:rsidTr="00894D75">
        <w:trPr>
          <w:jc w:val="center"/>
        </w:trPr>
        <w:tc>
          <w:tcPr>
            <w:tcW w:w="3438" w:type="dxa"/>
          </w:tcPr>
          <w:p w:rsidR="001B3A64" w:rsidRPr="00F96DB5" w:rsidRDefault="001B3A64">
            <w:pPr>
              <w:spacing w:line="360" w:lineRule="auto"/>
              <w:rPr>
                <w:rFonts w:ascii="Arial Narrow" w:hAnsi="Arial Narrow" w:cs="Arial"/>
                <w:b/>
              </w:rPr>
            </w:pPr>
            <w:r w:rsidRPr="00F96DB5">
              <w:rPr>
                <w:rFonts w:ascii="Arial Narrow" w:hAnsi="Arial Narrow" w:cs="Arial"/>
                <w:b/>
              </w:rPr>
              <w:t>8)</w:t>
            </w:r>
          </w:p>
        </w:tc>
        <w:tc>
          <w:tcPr>
            <w:tcW w:w="4314" w:type="dxa"/>
          </w:tcPr>
          <w:p w:rsidR="001B3A64" w:rsidRPr="00F96DB5" w:rsidRDefault="001B3A64">
            <w:pPr>
              <w:spacing w:line="360" w:lineRule="auto"/>
              <w:jc w:val="center"/>
              <w:rPr>
                <w:rFonts w:ascii="Arial Narrow" w:hAnsi="Arial Narrow" w:cs="Arial"/>
                <w:b/>
              </w:rPr>
            </w:pPr>
          </w:p>
        </w:tc>
        <w:tc>
          <w:tcPr>
            <w:tcW w:w="1446" w:type="dxa"/>
          </w:tcPr>
          <w:p w:rsidR="001B3A64" w:rsidRPr="00F96DB5" w:rsidRDefault="001B3A64">
            <w:pPr>
              <w:spacing w:line="360" w:lineRule="auto"/>
              <w:jc w:val="center"/>
              <w:rPr>
                <w:rFonts w:ascii="Arial Narrow" w:hAnsi="Arial Narrow" w:cs="Arial"/>
                <w:b/>
              </w:rPr>
            </w:pPr>
          </w:p>
        </w:tc>
      </w:tr>
      <w:tr w:rsidR="001B3A64" w:rsidRPr="00F96DB5" w:rsidTr="00894D75">
        <w:trPr>
          <w:cnfStyle w:val="000000100000"/>
          <w:jc w:val="center"/>
        </w:trPr>
        <w:tc>
          <w:tcPr>
            <w:tcW w:w="3438" w:type="dxa"/>
          </w:tcPr>
          <w:p w:rsidR="001B3A64" w:rsidRPr="00F96DB5" w:rsidRDefault="001B3A64">
            <w:pPr>
              <w:spacing w:line="360" w:lineRule="auto"/>
              <w:rPr>
                <w:rFonts w:ascii="Arial Narrow" w:hAnsi="Arial Narrow" w:cs="Arial"/>
                <w:b/>
              </w:rPr>
            </w:pPr>
            <w:r w:rsidRPr="00F96DB5">
              <w:rPr>
                <w:rFonts w:ascii="Arial Narrow" w:hAnsi="Arial Narrow" w:cs="Arial"/>
                <w:b/>
              </w:rPr>
              <w:t>9)</w:t>
            </w:r>
          </w:p>
        </w:tc>
        <w:tc>
          <w:tcPr>
            <w:tcW w:w="4314" w:type="dxa"/>
          </w:tcPr>
          <w:p w:rsidR="001B3A64" w:rsidRPr="00F96DB5" w:rsidRDefault="001B3A64">
            <w:pPr>
              <w:spacing w:line="360" w:lineRule="auto"/>
              <w:jc w:val="center"/>
              <w:rPr>
                <w:rFonts w:ascii="Arial Narrow" w:hAnsi="Arial Narrow" w:cs="Arial"/>
                <w:b/>
              </w:rPr>
            </w:pPr>
          </w:p>
        </w:tc>
        <w:tc>
          <w:tcPr>
            <w:tcW w:w="1446" w:type="dxa"/>
          </w:tcPr>
          <w:p w:rsidR="001B3A64" w:rsidRPr="00F96DB5" w:rsidRDefault="001B3A64">
            <w:pPr>
              <w:spacing w:line="360" w:lineRule="auto"/>
              <w:jc w:val="center"/>
              <w:rPr>
                <w:rFonts w:ascii="Arial Narrow" w:hAnsi="Arial Narrow" w:cs="Arial"/>
                <w:b/>
              </w:rPr>
            </w:pPr>
          </w:p>
        </w:tc>
      </w:tr>
      <w:tr w:rsidR="001B3A64" w:rsidRPr="00F96DB5" w:rsidTr="00894D75">
        <w:trPr>
          <w:jc w:val="center"/>
        </w:trPr>
        <w:tc>
          <w:tcPr>
            <w:tcW w:w="3438" w:type="dxa"/>
          </w:tcPr>
          <w:p w:rsidR="001B3A64" w:rsidRPr="00F96DB5" w:rsidRDefault="001B3A64">
            <w:pPr>
              <w:spacing w:line="360" w:lineRule="auto"/>
              <w:rPr>
                <w:rFonts w:ascii="Arial Narrow" w:hAnsi="Arial Narrow" w:cs="Arial"/>
                <w:b/>
              </w:rPr>
            </w:pPr>
            <w:r w:rsidRPr="00F96DB5">
              <w:rPr>
                <w:rFonts w:ascii="Arial Narrow" w:hAnsi="Arial Narrow" w:cs="Arial"/>
                <w:b/>
              </w:rPr>
              <w:t>10)</w:t>
            </w:r>
          </w:p>
        </w:tc>
        <w:tc>
          <w:tcPr>
            <w:tcW w:w="4314" w:type="dxa"/>
          </w:tcPr>
          <w:p w:rsidR="001B3A64" w:rsidRPr="00F96DB5" w:rsidRDefault="001B3A64">
            <w:pPr>
              <w:spacing w:line="360" w:lineRule="auto"/>
              <w:jc w:val="center"/>
              <w:rPr>
                <w:rFonts w:ascii="Arial Narrow" w:hAnsi="Arial Narrow" w:cs="Arial"/>
                <w:b/>
              </w:rPr>
            </w:pPr>
          </w:p>
        </w:tc>
        <w:tc>
          <w:tcPr>
            <w:tcW w:w="1446" w:type="dxa"/>
          </w:tcPr>
          <w:p w:rsidR="001B3A64" w:rsidRPr="00F96DB5" w:rsidRDefault="001B3A64">
            <w:pPr>
              <w:spacing w:line="360" w:lineRule="auto"/>
              <w:jc w:val="center"/>
              <w:rPr>
                <w:rFonts w:ascii="Arial Narrow" w:hAnsi="Arial Narrow" w:cs="Arial"/>
                <w:b/>
              </w:rPr>
            </w:pPr>
          </w:p>
        </w:tc>
      </w:tr>
      <w:tr w:rsidR="001B3A64" w:rsidRPr="00F96DB5" w:rsidTr="00894D75">
        <w:trPr>
          <w:cnfStyle w:val="000000100000"/>
          <w:jc w:val="center"/>
        </w:trPr>
        <w:tc>
          <w:tcPr>
            <w:tcW w:w="3438" w:type="dxa"/>
          </w:tcPr>
          <w:p w:rsidR="001B3A64" w:rsidRPr="00F96DB5" w:rsidRDefault="001B3A64">
            <w:pPr>
              <w:spacing w:line="360" w:lineRule="auto"/>
              <w:rPr>
                <w:rFonts w:ascii="Arial Narrow" w:hAnsi="Arial Narrow" w:cs="Arial"/>
                <w:b/>
              </w:rPr>
            </w:pPr>
            <w:r w:rsidRPr="00F96DB5">
              <w:rPr>
                <w:rFonts w:ascii="Arial Narrow" w:hAnsi="Arial Narrow" w:cs="Arial"/>
                <w:b/>
              </w:rPr>
              <w:t>11)</w:t>
            </w:r>
          </w:p>
        </w:tc>
        <w:tc>
          <w:tcPr>
            <w:tcW w:w="4314" w:type="dxa"/>
          </w:tcPr>
          <w:p w:rsidR="001B3A64" w:rsidRPr="00F96DB5" w:rsidRDefault="001B3A64">
            <w:pPr>
              <w:spacing w:line="360" w:lineRule="auto"/>
              <w:jc w:val="center"/>
              <w:rPr>
                <w:rFonts w:ascii="Arial Narrow" w:hAnsi="Arial Narrow" w:cs="Arial"/>
                <w:b/>
              </w:rPr>
            </w:pPr>
          </w:p>
        </w:tc>
        <w:tc>
          <w:tcPr>
            <w:tcW w:w="1446" w:type="dxa"/>
          </w:tcPr>
          <w:p w:rsidR="001B3A64" w:rsidRPr="00F96DB5" w:rsidRDefault="001B3A64">
            <w:pPr>
              <w:spacing w:line="360" w:lineRule="auto"/>
              <w:jc w:val="center"/>
              <w:rPr>
                <w:rFonts w:ascii="Arial Narrow" w:hAnsi="Arial Narrow" w:cs="Arial"/>
                <w:b/>
              </w:rPr>
            </w:pPr>
          </w:p>
        </w:tc>
      </w:tr>
      <w:tr w:rsidR="001B3A64" w:rsidRPr="00F96DB5" w:rsidTr="00894D75">
        <w:trPr>
          <w:jc w:val="center"/>
        </w:trPr>
        <w:tc>
          <w:tcPr>
            <w:tcW w:w="3438" w:type="dxa"/>
          </w:tcPr>
          <w:p w:rsidR="001B3A64" w:rsidRPr="00F96DB5" w:rsidRDefault="001B3A64">
            <w:pPr>
              <w:spacing w:line="360" w:lineRule="auto"/>
              <w:rPr>
                <w:rFonts w:ascii="Arial Narrow" w:hAnsi="Arial Narrow" w:cs="Arial"/>
                <w:b/>
              </w:rPr>
            </w:pPr>
            <w:r w:rsidRPr="00F96DB5">
              <w:rPr>
                <w:rFonts w:ascii="Arial Narrow" w:hAnsi="Arial Narrow" w:cs="Arial"/>
                <w:b/>
              </w:rPr>
              <w:t>12)</w:t>
            </w:r>
          </w:p>
        </w:tc>
        <w:tc>
          <w:tcPr>
            <w:tcW w:w="4314" w:type="dxa"/>
          </w:tcPr>
          <w:p w:rsidR="001B3A64" w:rsidRPr="00F96DB5" w:rsidRDefault="001B3A64">
            <w:pPr>
              <w:spacing w:line="360" w:lineRule="auto"/>
              <w:jc w:val="center"/>
              <w:rPr>
                <w:rFonts w:ascii="Arial Narrow" w:hAnsi="Arial Narrow" w:cs="Arial"/>
                <w:b/>
              </w:rPr>
            </w:pPr>
          </w:p>
        </w:tc>
        <w:tc>
          <w:tcPr>
            <w:tcW w:w="1446" w:type="dxa"/>
          </w:tcPr>
          <w:p w:rsidR="001B3A64" w:rsidRPr="00F96DB5" w:rsidRDefault="001B3A64">
            <w:pPr>
              <w:spacing w:line="360" w:lineRule="auto"/>
              <w:jc w:val="center"/>
              <w:rPr>
                <w:rFonts w:ascii="Arial Narrow" w:hAnsi="Arial Narrow" w:cs="Arial"/>
                <w:b/>
              </w:rPr>
            </w:pPr>
          </w:p>
        </w:tc>
      </w:tr>
      <w:tr w:rsidR="001B3A64" w:rsidRPr="00F96DB5" w:rsidTr="00894D75">
        <w:trPr>
          <w:cnfStyle w:val="000000100000"/>
          <w:jc w:val="center"/>
        </w:trPr>
        <w:tc>
          <w:tcPr>
            <w:tcW w:w="3438" w:type="dxa"/>
          </w:tcPr>
          <w:p w:rsidR="001B3A64" w:rsidRPr="00F96DB5" w:rsidRDefault="001B3A64">
            <w:pPr>
              <w:spacing w:line="360" w:lineRule="auto"/>
              <w:rPr>
                <w:rFonts w:ascii="Arial Narrow" w:hAnsi="Arial Narrow" w:cs="Arial"/>
                <w:b/>
              </w:rPr>
            </w:pPr>
            <w:r w:rsidRPr="00F96DB5">
              <w:rPr>
                <w:rFonts w:ascii="Arial Narrow" w:hAnsi="Arial Narrow" w:cs="Arial"/>
                <w:b/>
              </w:rPr>
              <w:t>13)</w:t>
            </w:r>
          </w:p>
        </w:tc>
        <w:tc>
          <w:tcPr>
            <w:tcW w:w="4314" w:type="dxa"/>
          </w:tcPr>
          <w:p w:rsidR="001B3A64" w:rsidRPr="00F96DB5" w:rsidRDefault="001B3A64">
            <w:pPr>
              <w:spacing w:line="360" w:lineRule="auto"/>
              <w:jc w:val="center"/>
              <w:rPr>
                <w:rFonts w:ascii="Arial Narrow" w:hAnsi="Arial Narrow" w:cs="Arial"/>
                <w:b/>
              </w:rPr>
            </w:pPr>
          </w:p>
        </w:tc>
        <w:tc>
          <w:tcPr>
            <w:tcW w:w="1446" w:type="dxa"/>
          </w:tcPr>
          <w:p w:rsidR="001B3A64" w:rsidRPr="00F96DB5" w:rsidRDefault="001B3A64">
            <w:pPr>
              <w:spacing w:line="360" w:lineRule="auto"/>
              <w:jc w:val="center"/>
              <w:rPr>
                <w:rFonts w:ascii="Arial Narrow" w:hAnsi="Arial Narrow" w:cs="Arial"/>
                <w:b/>
              </w:rPr>
            </w:pPr>
          </w:p>
        </w:tc>
      </w:tr>
      <w:tr w:rsidR="001B3A64" w:rsidRPr="00F96DB5" w:rsidTr="00894D75">
        <w:trPr>
          <w:jc w:val="center"/>
        </w:trPr>
        <w:tc>
          <w:tcPr>
            <w:tcW w:w="3438" w:type="dxa"/>
          </w:tcPr>
          <w:p w:rsidR="001B3A64" w:rsidRPr="00F96DB5" w:rsidRDefault="001B3A64">
            <w:pPr>
              <w:spacing w:line="360" w:lineRule="auto"/>
              <w:rPr>
                <w:rFonts w:ascii="Arial Narrow" w:hAnsi="Arial Narrow" w:cs="Arial"/>
                <w:b/>
              </w:rPr>
            </w:pPr>
            <w:r w:rsidRPr="00F96DB5">
              <w:rPr>
                <w:rFonts w:ascii="Arial Narrow" w:hAnsi="Arial Narrow" w:cs="Arial"/>
                <w:b/>
              </w:rPr>
              <w:t>14)</w:t>
            </w:r>
          </w:p>
        </w:tc>
        <w:tc>
          <w:tcPr>
            <w:tcW w:w="4314" w:type="dxa"/>
          </w:tcPr>
          <w:p w:rsidR="001B3A64" w:rsidRPr="00F96DB5" w:rsidRDefault="001B3A64">
            <w:pPr>
              <w:spacing w:line="360" w:lineRule="auto"/>
              <w:jc w:val="center"/>
              <w:rPr>
                <w:rFonts w:ascii="Arial Narrow" w:hAnsi="Arial Narrow" w:cs="Arial"/>
                <w:b/>
              </w:rPr>
            </w:pPr>
          </w:p>
        </w:tc>
        <w:tc>
          <w:tcPr>
            <w:tcW w:w="1446" w:type="dxa"/>
          </w:tcPr>
          <w:p w:rsidR="001B3A64" w:rsidRPr="00F96DB5" w:rsidRDefault="001B3A64">
            <w:pPr>
              <w:spacing w:line="360" w:lineRule="auto"/>
              <w:jc w:val="center"/>
              <w:rPr>
                <w:rFonts w:ascii="Arial Narrow" w:hAnsi="Arial Narrow" w:cs="Arial"/>
                <w:b/>
              </w:rPr>
            </w:pPr>
          </w:p>
        </w:tc>
      </w:tr>
    </w:tbl>
    <w:p w:rsidR="001B3A64" w:rsidRDefault="001B3A64">
      <w:pPr>
        <w:spacing w:line="360" w:lineRule="auto"/>
        <w:jc w:val="center"/>
        <w:rPr>
          <w:rFonts w:ascii="CG Times" w:hAnsi="CG Times"/>
          <w:b/>
        </w:rPr>
      </w:pPr>
    </w:p>
    <w:p w:rsidR="001B3A64" w:rsidRDefault="001B3A64">
      <w:pPr>
        <w:spacing w:line="360" w:lineRule="auto"/>
        <w:jc w:val="center"/>
        <w:rPr>
          <w:rFonts w:ascii="CG Times" w:hAnsi="CG Times"/>
        </w:rPr>
      </w:pPr>
    </w:p>
    <w:p w:rsidR="001B3A64" w:rsidRDefault="001B3A64">
      <w:pPr>
        <w:jc w:val="center"/>
        <w:rPr>
          <w:rFonts w:ascii="CG Times" w:hAnsi="CG Times"/>
          <w:b/>
          <w:sz w:val="28"/>
        </w:rPr>
      </w:pPr>
    </w:p>
    <w:p w:rsidR="001B3A64" w:rsidRDefault="001B3A64">
      <w:pPr>
        <w:jc w:val="center"/>
        <w:rPr>
          <w:rFonts w:ascii="CG Times" w:hAnsi="CG Times"/>
          <w:b/>
          <w:sz w:val="28"/>
        </w:rPr>
      </w:pPr>
    </w:p>
    <w:p w:rsidR="001B3A64" w:rsidRPr="003C6633" w:rsidRDefault="003C6633" w:rsidP="003C6633">
      <w:pPr>
        <w:pStyle w:val="Label"/>
      </w:pPr>
      <w:r>
        <w:rPr>
          <w:rFonts w:ascii="CG Times" w:hAnsi="CG Times"/>
          <w:sz w:val="28"/>
        </w:rPr>
        <w:br w:type="page"/>
      </w:r>
      <w:bookmarkStart w:id="2" w:name="_Toc289957146"/>
      <w:r w:rsidRPr="003C6633">
        <w:lastRenderedPageBreak/>
        <w:t>P</w:t>
      </w:r>
      <w:r w:rsidR="001B3A64" w:rsidRPr="003C6633">
        <w:t>REFACE</w:t>
      </w:r>
      <w:bookmarkEnd w:id="2"/>
    </w:p>
    <w:p w:rsidR="001B3A64" w:rsidRDefault="001B3A64" w:rsidP="003C6633">
      <w:pPr>
        <w:pStyle w:val="BodyText"/>
      </w:pPr>
      <w:r>
        <w:t>This Hazardous Materials Emergency Plan (HMEP)</w:t>
      </w:r>
      <w:r>
        <w:rPr>
          <w:i/>
        </w:rPr>
        <w:t xml:space="preserve"> </w:t>
      </w:r>
      <w:r>
        <w:t>was prepared in accordance with the provisions of Section 303, The Emergency Planning and Community Right-to-Know Act, Massachusetts General Law c. 21E, 310 CMR 40.0000 (The Massachusetts Contingency Plan), the Massachusetts Comprehensive Emergency Management Plan, Chapter 639 Acts of 1950 and E.O. 242.</w:t>
      </w:r>
    </w:p>
    <w:p w:rsidR="001B3A64" w:rsidRDefault="001B3A64" w:rsidP="003C6633">
      <w:pPr>
        <w:pStyle w:val="BodyText"/>
        <w:rPr>
          <w:rFonts w:ascii="CG Times" w:hAnsi="CG Times"/>
        </w:rPr>
      </w:pPr>
      <w:r>
        <w:t xml:space="preserve">The Massachusetts State Emergency Response Commission (SERC) and the local Emergency Planning Committee (LEPC) adopt this plan to provide for the protection of the public located within </w:t>
      </w:r>
      <w:r>
        <w:rPr>
          <w:b/>
        </w:rPr>
        <w:t>CITY/TOWN, Massachusetts</w:t>
      </w:r>
      <w:r>
        <w:t xml:space="preserve"> in the event of a hazardous chemical emergency.</w:t>
      </w:r>
    </w:p>
    <w:tbl>
      <w:tblPr>
        <w:tblW w:w="9378" w:type="dxa"/>
        <w:tblLayout w:type="fixed"/>
        <w:tblLook w:val="0000"/>
      </w:tblPr>
      <w:tblGrid>
        <w:gridCol w:w="1080"/>
        <w:gridCol w:w="18"/>
        <w:gridCol w:w="3774"/>
        <w:gridCol w:w="276"/>
        <w:gridCol w:w="1080"/>
        <w:gridCol w:w="3150"/>
      </w:tblGrid>
      <w:tr w:rsidR="00F96DB5" w:rsidRPr="00F96DB5" w:rsidTr="00F96DB5">
        <w:trPr>
          <w:trHeight w:val="855"/>
        </w:trPr>
        <w:tc>
          <w:tcPr>
            <w:tcW w:w="4872" w:type="dxa"/>
            <w:gridSpan w:val="3"/>
            <w:tcBorders>
              <w:bottom w:val="single" w:sz="2" w:space="0" w:color="365F91" w:themeColor="accent1" w:themeShade="BF"/>
            </w:tcBorders>
          </w:tcPr>
          <w:p w:rsidR="00F96DB5" w:rsidRPr="00F96DB5" w:rsidRDefault="00F96DB5" w:rsidP="00F96DB5">
            <w:pPr>
              <w:spacing w:after="0" w:line="240" w:lineRule="auto"/>
              <w:jc w:val="both"/>
              <w:rPr>
                <w:rFonts w:ascii="Arial Narrow" w:hAnsi="Arial Narrow" w:cs="Arial"/>
                <w:b/>
                <w:color w:val="000000" w:themeColor="text1"/>
                <w:sz w:val="24"/>
              </w:rPr>
            </w:pPr>
          </w:p>
        </w:tc>
        <w:tc>
          <w:tcPr>
            <w:tcW w:w="276" w:type="dxa"/>
          </w:tcPr>
          <w:p w:rsidR="00F96DB5" w:rsidRPr="00F96DB5" w:rsidRDefault="00F96DB5" w:rsidP="00F96DB5">
            <w:pPr>
              <w:spacing w:after="0" w:line="240" w:lineRule="auto"/>
              <w:jc w:val="both"/>
              <w:rPr>
                <w:rFonts w:ascii="Arial Narrow" w:hAnsi="Arial Narrow" w:cs="Arial"/>
                <w:b/>
                <w:color w:val="000000" w:themeColor="text1"/>
                <w:sz w:val="24"/>
              </w:rPr>
            </w:pPr>
          </w:p>
        </w:tc>
        <w:tc>
          <w:tcPr>
            <w:tcW w:w="4230" w:type="dxa"/>
            <w:gridSpan w:val="2"/>
            <w:tcBorders>
              <w:bottom w:val="single" w:sz="2" w:space="0" w:color="365F91" w:themeColor="accent1" w:themeShade="BF"/>
            </w:tcBorders>
          </w:tcPr>
          <w:p w:rsidR="00F96DB5" w:rsidRPr="00F96DB5" w:rsidRDefault="00F96DB5" w:rsidP="00F96DB5">
            <w:pPr>
              <w:spacing w:after="0" w:line="240" w:lineRule="auto"/>
              <w:jc w:val="both"/>
              <w:rPr>
                <w:rFonts w:ascii="Arial Narrow" w:hAnsi="Arial Narrow" w:cs="Arial"/>
                <w:b/>
                <w:bCs/>
                <w:color w:val="000000" w:themeColor="text1"/>
                <w:sz w:val="24"/>
              </w:rPr>
            </w:pPr>
          </w:p>
        </w:tc>
      </w:tr>
      <w:tr w:rsidR="00F96DB5" w:rsidRPr="00F96DB5" w:rsidTr="00F96DB5">
        <w:tc>
          <w:tcPr>
            <w:tcW w:w="4872" w:type="dxa"/>
            <w:gridSpan w:val="3"/>
            <w:tcBorders>
              <w:top w:val="single" w:sz="2" w:space="0" w:color="365F91" w:themeColor="accent1" w:themeShade="BF"/>
            </w:tcBorders>
          </w:tcPr>
          <w:p w:rsidR="00F96DB5" w:rsidRPr="00F96DB5" w:rsidRDefault="00F96DB5" w:rsidP="00F96DB5">
            <w:pPr>
              <w:spacing w:after="0" w:line="240" w:lineRule="auto"/>
              <w:jc w:val="both"/>
              <w:rPr>
                <w:rFonts w:ascii="Arial Narrow" w:hAnsi="Arial Narrow" w:cs="Arial"/>
                <w:color w:val="000000" w:themeColor="text1"/>
                <w:sz w:val="24"/>
              </w:rPr>
            </w:pPr>
            <w:r w:rsidRPr="00F96DB5">
              <w:rPr>
                <w:rFonts w:ascii="Arial Narrow" w:hAnsi="Arial Narrow" w:cs="Arial"/>
                <w:color w:val="000000" w:themeColor="text1"/>
                <w:sz w:val="24"/>
              </w:rPr>
              <w:t>CHIEF ELECTED OFFICIAL</w:t>
            </w:r>
          </w:p>
        </w:tc>
        <w:tc>
          <w:tcPr>
            <w:tcW w:w="276" w:type="dxa"/>
          </w:tcPr>
          <w:p w:rsidR="00F96DB5" w:rsidRPr="00F96DB5" w:rsidRDefault="00F96DB5" w:rsidP="00F96DB5">
            <w:pPr>
              <w:spacing w:after="0" w:line="240" w:lineRule="auto"/>
              <w:jc w:val="both"/>
              <w:rPr>
                <w:rFonts w:ascii="Arial Narrow" w:hAnsi="Arial Narrow" w:cs="Arial"/>
                <w:color w:val="000000" w:themeColor="text1"/>
                <w:sz w:val="24"/>
              </w:rPr>
            </w:pPr>
          </w:p>
        </w:tc>
        <w:tc>
          <w:tcPr>
            <w:tcW w:w="4230" w:type="dxa"/>
            <w:gridSpan w:val="2"/>
            <w:tcBorders>
              <w:top w:val="single" w:sz="2" w:space="0" w:color="365F91" w:themeColor="accent1" w:themeShade="BF"/>
            </w:tcBorders>
          </w:tcPr>
          <w:p w:rsidR="00F96DB5" w:rsidRPr="00F96DB5" w:rsidRDefault="00F96DB5" w:rsidP="00F96DB5">
            <w:pPr>
              <w:spacing w:after="0" w:line="240" w:lineRule="auto"/>
              <w:jc w:val="both"/>
              <w:rPr>
                <w:rFonts w:ascii="Arial Narrow" w:hAnsi="Arial Narrow" w:cs="Arial"/>
                <w:color w:val="000000" w:themeColor="text1"/>
                <w:sz w:val="24"/>
              </w:rPr>
            </w:pPr>
            <w:r w:rsidRPr="00F96DB5">
              <w:rPr>
                <w:rFonts w:ascii="Arial Narrow" w:hAnsi="Arial Narrow" w:cs="Arial"/>
                <w:color w:val="000000" w:themeColor="text1"/>
                <w:sz w:val="24"/>
              </w:rPr>
              <w:t>NAME, CHAIR</w:t>
            </w:r>
          </w:p>
        </w:tc>
      </w:tr>
      <w:tr w:rsidR="00F96DB5" w:rsidRPr="00F96DB5" w:rsidTr="00F96DB5">
        <w:tc>
          <w:tcPr>
            <w:tcW w:w="4872" w:type="dxa"/>
            <w:gridSpan w:val="3"/>
          </w:tcPr>
          <w:p w:rsidR="00F96DB5" w:rsidRPr="00F96DB5" w:rsidRDefault="00F96DB5" w:rsidP="00F96DB5">
            <w:pPr>
              <w:spacing w:after="0" w:line="240" w:lineRule="auto"/>
              <w:jc w:val="both"/>
              <w:rPr>
                <w:rFonts w:ascii="Arial Narrow" w:hAnsi="Arial Narrow" w:cs="Arial"/>
                <w:color w:val="000000" w:themeColor="text1"/>
                <w:sz w:val="24"/>
              </w:rPr>
            </w:pPr>
            <w:r w:rsidRPr="00F96DB5">
              <w:rPr>
                <w:rFonts w:ascii="Arial Narrow" w:hAnsi="Arial Narrow" w:cs="Arial"/>
                <w:color w:val="000000" w:themeColor="text1"/>
                <w:sz w:val="24"/>
              </w:rPr>
              <w:t>Local Chief Elected Official</w:t>
            </w:r>
          </w:p>
        </w:tc>
        <w:tc>
          <w:tcPr>
            <w:tcW w:w="276" w:type="dxa"/>
          </w:tcPr>
          <w:p w:rsidR="00F96DB5" w:rsidRPr="00F96DB5" w:rsidRDefault="00F96DB5" w:rsidP="00F96DB5">
            <w:pPr>
              <w:spacing w:after="0" w:line="240" w:lineRule="auto"/>
              <w:jc w:val="both"/>
              <w:rPr>
                <w:rFonts w:ascii="Arial Narrow" w:hAnsi="Arial Narrow" w:cs="Arial"/>
                <w:color w:val="000000" w:themeColor="text1"/>
                <w:sz w:val="24"/>
              </w:rPr>
            </w:pPr>
          </w:p>
        </w:tc>
        <w:tc>
          <w:tcPr>
            <w:tcW w:w="4230" w:type="dxa"/>
            <w:gridSpan w:val="2"/>
          </w:tcPr>
          <w:p w:rsidR="00F96DB5" w:rsidRPr="00F96DB5" w:rsidRDefault="00F96DB5" w:rsidP="00F96DB5">
            <w:pPr>
              <w:spacing w:after="0" w:line="240" w:lineRule="auto"/>
              <w:jc w:val="both"/>
              <w:rPr>
                <w:rFonts w:ascii="Arial Narrow" w:hAnsi="Arial Narrow" w:cs="Arial"/>
                <w:color w:val="000000" w:themeColor="text1"/>
                <w:sz w:val="24"/>
              </w:rPr>
            </w:pPr>
            <w:r w:rsidRPr="00F96DB5">
              <w:rPr>
                <w:rFonts w:ascii="Arial Narrow" w:hAnsi="Arial Narrow" w:cs="Arial"/>
                <w:color w:val="000000" w:themeColor="text1"/>
                <w:sz w:val="24"/>
              </w:rPr>
              <w:t>Local Emergency Planning Committee</w:t>
            </w:r>
          </w:p>
        </w:tc>
      </w:tr>
      <w:tr w:rsidR="00F96DB5" w:rsidRPr="00F96DB5" w:rsidTr="00F96DB5">
        <w:trPr>
          <w:trHeight w:val="837"/>
        </w:trPr>
        <w:tc>
          <w:tcPr>
            <w:tcW w:w="1098" w:type="dxa"/>
            <w:gridSpan w:val="2"/>
            <w:vAlign w:val="bottom"/>
          </w:tcPr>
          <w:p w:rsidR="00F96DB5" w:rsidRPr="00F96DB5" w:rsidRDefault="00F96DB5" w:rsidP="00F96DB5">
            <w:pPr>
              <w:spacing w:after="0" w:line="240" w:lineRule="auto"/>
              <w:rPr>
                <w:rFonts w:ascii="Arial Narrow" w:hAnsi="Arial Narrow" w:cs="Arial"/>
                <w:b/>
                <w:color w:val="000000" w:themeColor="text1"/>
                <w:sz w:val="24"/>
              </w:rPr>
            </w:pPr>
            <w:r w:rsidRPr="00F96DB5">
              <w:rPr>
                <w:rFonts w:ascii="Arial Narrow" w:hAnsi="Arial Narrow" w:cs="Arial"/>
                <w:b/>
                <w:color w:val="000000" w:themeColor="text1"/>
                <w:sz w:val="24"/>
              </w:rPr>
              <w:t>DATED:</w:t>
            </w:r>
          </w:p>
        </w:tc>
        <w:tc>
          <w:tcPr>
            <w:tcW w:w="3774" w:type="dxa"/>
            <w:tcBorders>
              <w:bottom w:val="single" w:sz="2" w:space="0" w:color="365F91" w:themeColor="accent1" w:themeShade="BF"/>
            </w:tcBorders>
            <w:vAlign w:val="bottom"/>
          </w:tcPr>
          <w:p w:rsidR="00F96DB5" w:rsidRPr="00F96DB5" w:rsidRDefault="00F96DB5" w:rsidP="00F96DB5">
            <w:pPr>
              <w:spacing w:after="0" w:line="240" w:lineRule="auto"/>
              <w:rPr>
                <w:rFonts w:ascii="Arial Narrow" w:hAnsi="Arial Narrow" w:cs="Arial"/>
                <w:b/>
                <w:color w:val="000000" w:themeColor="text1"/>
                <w:sz w:val="24"/>
              </w:rPr>
            </w:pPr>
          </w:p>
        </w:tc>
        <w:tc>
          <w:tcPr>
            <w:tcW w:w="276" w:type="dxa"/>
            <w:vAlign w:val="bottom"/>
          </w:tcPr>
          <w:p w:rsidR="00F96DB5" w:rsidRPr="00F96DB5" w:rsidRDefault="00F96DB5" w:rsidP="00F96DB5">
            <w:pPr>
              <w:spacing w:after="0" w:line="240" w:lineRule="auto"/>
              <w:rPr>
                <w:rFonts w:ascii="Arial Narrow" w:hAnsi="Arial Narrow" w:cs="Arial"/>
                <w:b/>
                <w:color w:val="000000" w:themeColor="text1"/>
                <w:sz w:val="24"/>
              </w:rPr>
            </w:pPr>
          </w:p>
        </w:tc>
        <w:tc>
          <w:tcPr>
            <w:tcW w:w="1080" w:type="dxa"/>
            <w:vAlign w:val="bottom"/>
          </w:tcPr>
          <w:p w:rsidR="00F96DB5" w:rsidRPr="00F96DB5" w:rsidRDefault="00F96DB5" w:rsidP="00F96DB5">
            <w:pPr>
              <w:spacing w:after="0" w:line="240" w:lineRule="auto"/>
              <w:rPr>
                <w:rFonts w:ascii="Arial Narrow" w:hAnsi="Arial Narrow" w:cs="Arial"/>
                <w:b/>
                <w:color w:val="000000" w:themeColor="text1"/>
                <w:sz w:val="24"/>
              </w:rPr>
            </w:pPr>
            <w:r w:rsidRPr="00F96DB5">
              <w:rPr>
                <w:rFonts w:ascii="Arial Narrow" w:hAnsi="Arial Narrow" w:cs="Arial"/>
                <w:b/>
                <w:color w:val="000000" w:themeColor="text1"/>
                <w:sz w:val="24"/>
              </w:rPr>
              <w:t>DATED:</w:t>
            </w:r>
          </w:p>
        </w:tc>
        <w:tc>
          <w:tcPr>
            <w:tcW w:w="3150" w:type="dxa"/>
            <w:tcBorders>
              <w:bottom w:val="single" w:sz="2" w:space="0" w:color="365F91" w:themeColor="accent1" w:themeShade="BF"/>
            </w:tcBorders>
            <w:vAlign w:val="bottom"/>
          </w:tcPr>
          <w:p w:rsidR="00F96DB5" w:rsidRPr="00F96DB5" w:rsidRDefault="00F96DB5" w:rsidP="00F96DB5">
            <w:pPr>
              <w:spacing w:after="0" w:line="240" w:lineRule="auto"/>
              <w:rPr>
                <w:rFonts w:ascii="Arial Narrow" w:hAnsi="Arial Narrow" w:cs="Arial"/>
                <w:b/>
                <w:color w:val="000000" w:themeColor="text1"/>
                <w:sz w:val="24"/>
              </w:rPr>
            </w:pPr>
          </w:p>
        </w:tc>
      </w:tr>
      <w:tr w:rsidR="00F96DB5" w:rsidRPr="00F96DB5" w:rsidTr="00F96DB5">
        <w:trPr>
          <w:trHeight w:val="949"/>
        </w:trPr>
        <w:tc>
          <w:tcPr>
            <w:tcW w:w="4872" w:type="dxa"/>
            <w:gridSpan w:val="3"/>
            <w:tcBorders>
              <w:bottom w:val="single" w:sz="2" w:space="0" w:color="365F91" w:themeColor="accent1" w:themeShade="BF"/>
            </w:tcBorders>
          </w:tcPr>
          <w:p w:rsidR="00F96DB5" w:rsidRPr="00F96DB5" w:rsidRDefault="00F96DB5" w:rsidP="00F96DB5">
            <w:pPr>
              <w:spacing w:after="0" w:line="240" w:lineRule="auto"/>
              <w:jc w:val="both"/>
              <w:rPr>
                <w:rFonts w:ascii="Arial Narrow" w:hAnsi="Arial Narrow" w:cs="Arial"/>
                <w:b/>
                <w:color w:val="000000" w:themeColor="text1"/>
                <w:sz w:val="24"/>
              </w:rPr>
            </w:pPr>
          </w:p>
        </w:tc>
        <w:tc>
          <w:tcPr>
            <w:tcW w:w="276" w:type="dxa"/>
          </w:tcPr>
          <w:p w:rsidR="00F96DB5" w:rsidRPr="00F96DB5" w:rsidRDefault="00F96DB5" w:rsidP="00F96DB5">
            <w:pPr>
              <w:spacing w:after="0" w:line="240" w:lineRule="auto"/>
              <w:jc w:val="both"/>
              <w:rPr>
                <w:rFonts w:ascii="Arial Narrow" w:hAnsi="Arial Narrow" w:cs="Arial"/>
                <w:b/>
                <w:color w:val="000000" w:themeColor="text1"/>
                <w:sz w:val="24"/>
              </w:rPr>
            </w:pPr>
          </w:p>
        </w:tc>
        <w:tc>
          <w:tcPr>
            <w:tcW w:w="4230" w:type="dxa"/>
            <w:gridSpan w:val="2"/>
            <w:tcBorders>
              <w:bottom w:val="single" w:sz="2" w:space="0" w:color="365F91" w:themeColor="accent1" w:themeShade="BF"/>
            </w:tcBorders>
          </w:tcPr>
          <w:p w:rsidR="00F96DB5" w:rsidRPr="00F96DB5" w:rsidRDefault="00F96DB5" w:rsidP="00F96DB5">
            <w:pPr>
              <w:spacing w:after="0" w:line="240" w:lineRule="auto"/>
              <w:jc w:val="both"/>
              <w:rPr>
                <w:rFonts w:ascii="Arial Narrow" w:hAnsi="Arial Narrow" w:cs="Arial"/>
                <w:color w:val="000000" w:themeColor="text1"/>
                <w:sz w:val="24"/>
              </w:rPr>
            </w:pPr>
          </w:p>
        </w:tc>
      </w:tr>
      <w:tr w:rsidR="00F96DB5" w:rsidRPr="00F96DB5" w:rsidTr="00F96DB5">
        <w:trPr>
          <w:trHeight w:val="256"/>
        </w:trPr>
        <w:tc>
          <w:tcPr>
            <w:tcW w:w="4872" w:type="dxa"/>
            <w:gridSpan w:val="3"/>
            <w:tcBorders>
              <w:top w:val="single" w:sz="2" w:space="0" w:color="365F91" w:themeColor="accent1" w:themeShade="BF"/>
            </w:tcBorders>
          </w:tcPr>
          <w:p w:rsidR="00F96DB5" w:rsidRPr="00F96DB5" w:rsidRDefault="00F96DB5" w:rsidP="00F96DB5">
            <w:pPr>
              <w:spacing w:after="0" w:line="240" w:lineRule="auto"/>
              <w:jc w:val="both"/>
              <w:rPr>
                <w:rFonts w:ascii="Arial Narrow" w:hAnsi="Arial Narrow" w:cs="Arial"/>
                <w:b/>
                <w:color w:val="000000" w:themeColor="text1"/>
                <w:sz w:val="24"/>
              </w:rPr>
            </w:pPr>
            <w:r w:rsidRPr="00F96DB5">
              <w:rPr>
                <w:rFonts w:ascii="Arial Narrow" w:hAnsi="Arial Narrow" w:cs="Arial"/>
                <w:color w:val="000000" w:themeColor="text1"/>
                <w:sz w:val="24"/>
              </w:rPr>
              <w:t>CHIEF OF FIRE - IF NECESSARY</w:t>
            </w:r>
          </w:p>
        </w:tc>
        <w:tc>
          <w:tcPr>
            <w:tcW w:w="276" w:type="dxa"/>
          </w:tcPr>
          <w:p w:rsidR="00F96DB5" w:rsidRPr="00F96DB5" w:rsidRDefault="00F96DB5" w:rsidP="00F96DB5">
            <w:pPr>
              <w:spacing w:after="0" w:line="240" w:lineRule="auto"/>
              <w:jc w:val="both"/>
              <w:rPr>
                <w:rFonts w:ascii="Arial Narrow" w:hAnsi="Arial Narrow" w:cs="Arial"/>
                <w:b/>
                <w:color w:val="000000" w:themeColor="text1"/>
                <w:sz w:val="24"/>
              </w:rPr>
            </w:pPr>
          </w:p>
        </w:tc>
        <w:tc>
          <w:tcPr>
            <w:tcW w:w="4230" w:type="dxa"/>
            <w:gridSpan w:val="2"/>
          </w:tcPr>
          <w:p w:rsidR="00F96DB5" w:rsidRPr="00F96DB5" w:rsidRDefault="00F96DB5" w:rsidP="00F96DB5">
            <w:pPr>
              <w:spacing w:after="0" w:line="240" w:lineRule="auto"/>
              <w:jc w:val="both"/>
              <w:rPr>
                <w:rFonts w:ascii="Arial Narrow" w:hAnsi="Arial Narrow" w:cs="Arial"/>
                <w:b/>
                <w:color w:val="000000" w:themeColor="text1"/>
                <w:sz w:val="24"/>
              </w:rPr>
            </w:pPr>
            <w:r w:rsidRPr="00F96DB5">
              <w:rPr>
                <w:rFonts w:ascii="Arial Narrow" w:hAnsi="Arial Narrow" w:cs="Arial"/>
                <w:color w:val="000000" w:themeColor="text1"/>
                <w:sz w:val="24"/>
              </w:rPr>
              <w:t>CHIEF OF POLICE – (IF NECESSARY)</w:t>
            </w:r>
          </w:p>
        </w:tc>
      </w:tr>
      <w:tr w:rsidR="00F96DB5" w:rsidRPr="00F96DB5" w:rsidTr="00F96DB5">
        <w:trPr>
          <w:trHeight w:val="801"/>
        </w:trPr>
        <w:tc>
          <w:tcPr>
            <w:tcW w:w="1080" w:type="dxa"/>
            <w:vAlign w:val="bottom"/>
          </w:tcPr>
          <w:p w:rsidR="00F96DB5" w:rsidRPr="00F96DB5" w:rsidRDefault="00F96DB5" w:rsidP="00F96DB5">
            <w:pPr>
              <w:spacing w:after="0" w:line="240" w:lineRule="auto"/>
              <w:rPr>
                <w:rFonts w:ascii="Arial Narrow" w:hAnsi="Arial Narrow" w:cs="Arial"/>
                <w:b/>
                <w:color w:val="000000" w:themeColor="text1"/>
                <w:sz w:val="24"/>
              </w:rPr>
            </w:pPr>
            <w:r w:rsidRPr="00F96DB5">
              <w:rPr>
                <w:rFonts w:ascii="Arial Narrow" w:hAnsi="Arial Narrow" w:cs="Arial"/>
                <w:b/>
                <w:color w:val="000000" w:themeColor="text1"/>
                <w:sz w:val="24"/>
              </w:rPr>
              <w:t>DATED:</w:t>
            </w:r>
          </w:p>
        </w:tc>
        <w:tc>
          <w:tcPr>
            <w:tcW w:w="3792" w:type="dxa"/>
            <w:gridSpan w:val="2"/>
            <w:tcBorders>
              <w:bottom w:val="single" w:sz="2" w:space="0" w:color="365F91" w:themeColor="accent1" w:themeShade="BF"/>
            </w:tcBorders>
            <w:vAlign w:val="bottom"/>
          </w:tcPr>
          <w:p w:rsidR="00F96DB5" w:rsidRPr="00F96DB5" w:rsidRDefault="00F96DB5" w:rsidP="00F96DB5">
            <w:pPr>
              <w:spacing w:after="0" w:line="240" w:lineRule="auto"/>
              <w:rPr>
                <w:rFonts w:ascii="Arial Narrow" w:hAnsi="Arial Narrow" w:cs="Arial"/>
                <w:b/>
                <w:color w:val="000000" w:themeColor="text1"/>
                <w:sz w:val="24"/>
              </w:rPr>
            </w:pPr>
          </w:p>
        </w:tc>
        <w:tc>
          <w:tcPr>
            <w:tcW w:w="276" w:type="dxa"/>
            <w:vAlign w:val="bottom"/>
          </w:tcPr>
          <w:p w:rsidR="00F96DB5" w:rsidRPr="00F96DB5" w:rsidRDefault="00F96DB5" w:rsidP="00F96DB5">
            <w:pPr>
              <w:spacing w:after="0" w:line="240" w:lineRule="auto"/>
              <w:rPr>
                <w:rFonts w:ascii="Arial Narrow" w:hAnsi="Arial Narrow" w:cs="Arial"/>
                <w:b/>
                <w:color w:val="000000" w:themeColor="text1"/>
                <w:sz w:val="24"/>
              </w:rPr>
            </w:pPr>
          </w:p>
        </w:tc>
        <w:tc>
          <w:tcPr>
            <w:tcW w:w="1080" w:type="dxa"/>
            <w:vAlign w:val="bottom"/>
          </w:tcPr>
          <w:p w:rsidR="00F96DB5" w:rsidRPr="00F96DB5" w:rsidRDefault="00F96DB5" w:rsidP="00F96DB5">
            <w:pPr>
              <w:spacing w:after="0" w:line="240" w:lineRule="auto"/>
              <w:rPr>
                <w:rFonts w:ascii="Arial Narrow" w:hAnsi="Arial Narrow" w:cs="Arial"/>
                <w:color w:val="000000" w:themeColor="text1"/>
                <w:sz w:val="24"/>
              </w:rPr>
            </w:pPr>
            <w:r w:rsidRPr="00F96DB5">
              <w:rPr>
                <w:rFonts w:ascii="Arial Narrow" w:hAnsi="Arial Narrow" w:cs="Arial"/>
                <w:b/>
                <w:color w:val="000000" w:themeColor="text1"/>
                <w:sz w:val="24"/>
              </w:rPr>
              <w:t>DATED:</w:t>
            </w:r>
          </w:p>
        </w:tc>
        <w:tc>
          <w:tcPr>
            <w:tcW w:w="3150" w:type="dxa"/>
            <w:tcBorders>
              <w:bottom w:val="single" w:sz="2" w:space="0" w:color="365F91" w:themeColor="accent1" w:themeShade="BF"/>
            </w:tcBorders>
            <w:vAlign w:val="bottom"/>
          </w:tcPr>
          <w:p w:rsidR="00F96DB5" w:rsidRPr="00F96DB5" w:rsidRDefault="00F96DB5" w:rsidP="00F96DB5">
            <w:pPr>
              <w:spacing w:after="0" w:line="240" w:lineRule="auto"/>
              <w:rPr>
                <w:rFonts w:ascii="Arial Narrow" w:hAnsi="Arial Narrow" w:cs="Arial"/>
                <w:color w:val="000000" w:themeColor="text1"/>
                <w:sz w:val="24"/>
              </w:rPr>
            </w:pPr>
          </w:p>
        </w:tc>
      </w:tr>
      <w:tr w:rsidR="00F96DB5" w:rsidRPr="00F96DB5" w:rsidTr="00F96DB5">
        <w:trPr>
          <w:trHeight w:val="3744"/>
        </w:trPr>
        <w:tc>
          <w:tcPr>
            <w:tcW w:w="9378" w:type="dxa"/>
            <w:gridSpan w:val="6"/>
          </w:tcPr>
          <w:p w:rsidR="00F96DB5" w:rsidRPr="00F96DB5" w:rsidRDefault="00F96DB5" w:rsidP="00F96DB5">
            <w:pPr>
              <w:spacing w:after="0" w:line="240" w:lineRule="auto"/>
              <w:jc w:val="both"/>
              <w:rPr>
                <w:rFonts w:ascii="Arial Narrow" w:hAnsi="Arial Narrow" w:cs="Arial"/>
                <w:b/>
                <w:color w:val="000000" w:themeColor="text1"/>
                <w:sz w:val="24"/>
              </w:rPr>
            </w:pPr>
          </w:p>
          <w:p w:rsidR="00F96DB5" w:rsidRPr="00F96DB5" w:rsidRDefault="00F96DB5" w:rsidP="00F96DB5">
            <w:pPr>
              <w:spacing w:after="0" w:line="240" w:lineRule="auto"/>
              <w:jc w:val="both"/>
              <w:rPr>
                <w:rFonts w:ascii="Arial Narrow" w:hAnsi="Arial Narrow" w:cs="Arial"/>
                <w:b/>
                <w:color w:val="000000" w:themeColor="text1"/>
                <w:sz w:val="24"/>
              </w:rPr>
            </w:pPr>
          </w:p>
          <w:p w:rsidR="00F96DB5" w:rsidRPr="00F96DB5" w:rsidRDefault="00F96DB5" w:rsidP="00F96DB5">
            <w:pPr>
              <w:spacing w:after="0" w:line="240" w:lineRule="auto"/>
              <w:jc w:val="both"/>
              <w:rPr>
                <w:rFonts w:ascii="Arial Narrow" w:hAnsi="Arial Narrow" w:cs="Arial"/>
                <w:b/>
                <w:color w:val="000000" w:themeColor="text1"/>
                <w:sz w:val="24"/>
              </w:rPr>
            </w:pPr>
          </w:p>
          <w:p w:rsidR="00F96DB5" w:rsidRPr="00F96DB5" w:rsidRDefault="00F96DB5" w:rsidP="00F96DB5">
            <w:pPr>
              <w:spacing w:after="0" w:line="240" w:lineRule="auto"/>
              <w:jc w:val="both"/>
              <w:rPr>
                <w:rFonts w:ascii="Arial Narrow" w:hAnsi="Arial Narrow" w:cs="Arial"/>
                <w:b/>
                <w:color w:val="000000" w:themeColor="text1"/>
                <w:sz w:val="24"/>
              </w:rPr>
            </w:pPr>
          </w:p>
          <w:p w:rsidR="00F96DB5" w:rsidRPr="00F96DB5" w:rsidRDefault="00F96DB5" w:rsidP="00F96DB5">
            <w:pPr>
              <w:spacing w:after="0" w:line="240" w:lineRule="auto"/>
              <w:jc w:val="both"/>
              <w:rPr>
                <w:rFonts w:ascii="Arial Narrow" w:hAnsi="Arial Narrow" w:cs="Arial"/>
                <w:b/>
                <w:color w:val="000000" w:themeColor="text1"/>
                <w:sz w:val="24"/>
              </w:rPr>
            </w:pPr>
          </w:p>
          <w:p w:rsidR="00F96DB5" w:rsidRPr="00F96DB5" w:rsidRDefault="00F96DB5" w:rsidP="00F96DB5">
            <w:pPr>
              <w:spacing w:after="0" w:line="240" w:lineRule="auto"/>
              <w:jc w:val="both"/>
              <w:rPr>
                <w:rFonts w:ascii="Arial Narrow" w:hAnsi="Arial Narrow" w:cs="Arial"/>
                <w:b/>
                <w:color w:val="000000" w:themeColor="text1"/>
                <w:sz w:val="24"/>
              </w:rPr>
            </w:pPr>
          </w:p>
          <w:p w:rsidR="00F96DB5" w:rsidRPr="00F96DB5" w:rsidRDefault="00F96DB5" w:rsidP="00F96DB5">
            <w:pPr>
              <w:spacing w:after="0" w:line="240" w:lineRule="auto"/>
              <w:jc w:val="both"/>
              <w:rPr>
                <w:rFonts w:ascii="Arial Narrow" w:hAnsi="Arial Narrow" w:cs="Arial"/>
                <w:b/>
                <w:color w:val="000000" w:themeColor="text1"/>
                <w:sz w:val="24"/>
              </w:rPr>
            </w:pPr>
          </w:p>
          <w:p w:rsidR="00F96DB5" w:rsidRPr="00F96DB5" w:rsidRDefault="00F96DB5" w:rsidP="00F96DB5">
            <w:pPr>
              <w:spacing w:after="0" w:line="240" w:lineRule="auto"/>
              <w:jc w:val="both"/>
              <w:rPr>
                <w:rFonts w:ascii="Arial Narrow" w:hAnsi="Arial Narrow" w:cs="Arial"/>
                <w:b/>
                <w:color w:val="000000" w:themeColor="text1"/>
                <w:sz w:val="24"/>
              </w:rPr>
            </w:pPr>
          </w:p>
        </w:tc>
      </w:tr>
      <w:tr w:rsidR="00F96DB5" w:rsidRPr="00F96DB5" w:rsidTr="00F96DB5">
        <w:trPr>
          <w:trHeight w:val="662"/>
        </w:trPr>
        <w:tc>
          <w:tcPr>
            <w:tcW w:w="9378" w:type="dxa"/>
            <w:gridSpan w:val="6"/>
          </w:tcPr>
          <w:p w:rsidR="00F96DB5" w:rsidRPr="00F96DB5" w:rsidRDefault="00F96DB5" w:rsidP="00F96DB5">
            <w:pPr>
              <w:spacing w:after="0" w:line="240" w:lineRule="auto"/>
              <w:jc w:val="both"/>
              <w:rPr>
                <w:rFonts w:ascii="Arial Narrow" w:hAnsi="Arial Narrow" w:cs="Arial"/>
                <w:b/>
                <w:color w:val="000000" w:themeColor="text1"/>
                <w:sz w:val="24"/>
              </w:rPr>
            </w:pPr>
            <w:r w:rsidRPr="00F96DB5">
              <w:rPr>
                <w:rFonts w:ascii="Arial Narrow" w:hAnsi="Arial Narrow" w:cs="Arial"/>
                <w:b/>
                <w:color w:val="000000" w:themeColor="text1"/>
                <w:sz w:val="24"/>
              </w:rPr>
              <w:t>Note:  Add additional signatories if necessary. Ex. Fire Chief, Police Chief, EMD</w:t>
            </w:r>
          </w:p>
        </w:tc>
      </w:tr>
    </w:tbl>
    <w:p w:rsidR="003C6633" w:rsidRDefault="003C6633">
      <w:pPr>
        <w:jc w:val="center"/>
        <w:rPr>
          <w:rFonts w:ascii="CG Times" w:hAnsi="CG Times"/>
          <w:sz w:val="24"/>
        </w:rPr>
        <w:sectPr w:rsidR="003C6633" w:rsidSect="002E206D">
          <w:footerReference w:type="default" r:id="rId9"/>
          <w:pgSz w:w="12240" w:h="15840" w:code="1"/>
          <w:pgMar w:top="1296" w:right="1440" w:bottom="1296" w:left="720" w:header="720" w:footer="720" w:gutter="720"/>
          <w:pgNumType w:fmt="lowerRoman" w:start="1"/>
          <w:cols w:space="720"/>
        </w:sectPr>
      </w:pPr>
    </w:p>
    <w:p w:rsidR="001B3A64" w:rsidRDefault="001B3A64" w:rsidP="002E206D">
      <w:pPr>
        <w:pStyle w:val="Label"/>
      </w:pPr>
      <w:bookmarkStart w:id="3" w:name="_Toc289957147"/>
      <w:r>
        <w:lastRenderedPageBreak/>
        <w:t>TABLE  OF  CONTENTS</w:t>
      </w:r>
      <w:bookmarkEnd w:id="3"/>
    </w:p>
    <w:p w:rsidR="002E206D" w:rsidRPr="002E206D" w:rsidRDefault="001C25E0" w:rsidP="009C3A77">
      <w:pPr>
        <w:pStyle w:val="TOC1"/>
      </w:pPr>
      <w:r w:rsidRPr="001C25E0">
        <w:rPr>
          <w:rFonts w:ascii="Arial" w:hAnsi="Arial" w:cs="Arial"/>
          <w:sz w:val="20"/>
        </w:rPr>
        <w:fldChar w:fldCharType="begin"/>
      </w:r>
      <w:r w:rsidR="002E206D">
        <w:rPr>
          <w:rFonts w:ascii="Arial" w:hAnsi="Arial" w:cs="Arial"/>
          <w:sz w:val="20"/>
        </w:rPr>
        <w:instrText xml:space="preserve"> TOC \o "1-2" \h \z \t "Label,1" </w:instrText>
      </w:r>
      <w:r w:rsidRPr="001C25E0">
        <w:rPr>
          <w:rFonts w:ascii="Arial" w:hAnsi="Arial" w:cs="Arial"/>
          <w:sz w:val="20"/>
        </w:rPr>
        <w:fldChar w:fldCharType="separate"/>
      </w:r>
      <w:hyperlink w:anchor="_Toc289957144" w:history="1">
        <w:r w:rsidR="002E206D" w:rsidRPr="002E206D">
          <w:rPr>
            <w:rStyle w:val="Hyperlink"/>
            <w:color w:val="1F497D" w:themeColor="text2"/>
            <w:u w:val="none"/>
          </w:rPr>
          <w:t>RECORD  OF  AMENDMENTS</w:t>
        </w:r>
        <w:r w:rsidR="002E206D" w:rsidRPr="002E206D">
          <w:rPr>
            <w:webHidden/>
          </w:rPr>
          <w:tab/>
        </w:r>
        <w:r w:rsidRPr="002E206D">
          <w:rPr>
            <w:webHidden/>
          </w:rPr>
          <w:fldChar w:fldCharType="begin"/>
        </w:r>
        <w:r w:rsidR="002E206D" w:rsidRPr="002E206D">
          <w:rPr>
            <w:webHidden/>
          </w:rPr>
          <w:instrText xml:space="preserve"> PAGEREF _Toc289957144 \h </w:instrText>
        </w:r>
        <w:r w:rsidRPr="002E206D">
          <w:rPr>
            <w:webHidden/>
          </w:rPr>
        </w:r>
        <w:r w:rsidRPr="002E206D">
          <w:rPr>
            <w:webHidden/>
          </w:rPr>
          <w:fldChar w:fldCharType="separate"/>
        </w:r>
        <w:r w:rsidR="003E5DE4">
          <w:rPr>
            <w:webHidden/>
          </w:rPr>
          <w:t>i</w:t>
        </w:r>
        <w:r w:rsidRPr="002E206D">
          <w:rPr>
            <w:webHidden/>
          </w:rPr>
          <w:fldChar w:fldCharType="end"/>
        </w:r>
      </w:hyperlink>
    </w:p>
    <w:p w:rsidR="002E206D" w:rsidRPr="002E206D" w:rsidRDefault="001C25E0" w:rsidP="009C3A77">
      <w:pPr>
        <w:pStyle w:val="TOC1"/>
      </w:pPr>
      <w:hyperlink w:anchor="_Toc289957145" w:history="1">
        <w:r w:rsidR="002E206D" w:rsidRPr="002E206D">
          <w:rPr>
            <w:rStyle w:val="Hyperlink"/>
            <w:color w:val="1F497D" w:themeColor="text2"/>
            <w:u w:val="none"/>
          </w:rPr>
          <w:t>LIST  OF  PERSONS / ORGANIZATION WITH  A  COPY  OF  THIS  PLAN</w:t>
        </w:r>
        <w:r w:rsidR="002E206D" w:rsidRPr="002E206D">
          <w:rPr>
            <w:webHidden/>
          </w:rPr>
          <w:tab/>
        </w:r>
        <w:r w:rsidRPr="002E206D">
          <w:rPr>
            <w:webHidden/>
          </w:rPr>
          <w:fldChar w:fldCharType="begin"/>
        </w:r>
        <w:r w:rsidR="002E206D" w:rsidRPr="002E206D">
          <w:rPr>
            <w:webHidden/>
          </w:rPr>
          <w:instrText xml:space="preserve"> PAGEREF _Toc289957145 \h </w:instrText>
        </w:r>
        <w:r w:rsidRPr="002E206D">
          <w:rPr>
            <w:webHidden/>
          </w:rPr>
        </w:r>
        <w:r w:rsidRPr="002E206D">
          <w:rPr>
            <w:webHidden/>
          </w:rPr>
          <w:fldChar w:fldCharType="separate"/>
        </w:r>
        <w:r w:rsidR="003E5DE4">
          <w:rPr>
            <w:webHidden/>
          </w:rPr>
          <w:t>ii</w:t>
        </w:r>
        <w:r w:rsidRPr="002E206D">
          <w:rPr>
            <w:webHidden/>
          </w:rPr>
          <w:fldChar w:fldCharType="end"/>
        </w:r>
      </w:hyperlink>
    </w:p>
    <w:p w:rsidR="002E206D" w:rsidRPr="002E206D" w:rsidRDefault="001C25E0" w:rsidP="009C3A77">
      <w:pPr>
        <w:pStyle w:val="TOC1"/>
      </w:pPr>
      <w:hyperlink w:anchor="_Toc289957146" w:history="1">
        <w:r w:rsidR="002E206D" w:rsidRPr="002E206D">
          <w:rPr>
            <w:rStyle w:val="Hyperlink"/>
            <w:color w:val="1F497D" w:themeColor="text2"/>
            <w:u w:val="none"/>
          </w:rPr>
          <w:t>PREFACE</w:t>
        </w:r>
        <w:r w:rsidR="002E206D" w:rsidRPr="002E206D">
          <w:rPr>
            <w:webHidden/>
          </w:rPr>
          <w:tab/>
        </w:r>
        <w:r w:rsidRPr="002E206D">
          <w:rPr>
            <w:webHidden/>
          </w:rPr>
          <w:fldChar w:fldCharType="begin"/>
        </w:r>
        <w:r w:rsidR="002E206D" w:rsidRPr="002E206D">
          <w:rPr>
            <w:webHidden/>
          </w:rPr>
          <w:instrText xml:space="preserve"> PAGEREF _Toc289957146 \h </w:instrText>
        </w:r>
        <w:r w:rsidRPr="002E206D">
          <w:rPr>
            <w:webHidden/>
          </w:rPr>
        </w:r>
        <w:r w:rsidRPr="002E206D">
          <w:rPr>
            <w:webHidden/>
          </w:rPr>
          <w:fldChar w:fldCharType="separate"/>
        </w:r>
        <w:r w:rsidR="003E5DE4">
          <w:rPr>
            <w:webHidden/>
          </w:rPr>
          <w:t>iii</w:t>
        </w:r>
        <w:r w:rsidRPr="002E206D">
          <w:rPr>
            <w:webHidden/>
          </w:rPr>
          <w:fldChar w:fldCharType="end"/>
        </w:r>
      </w:hyperlink>
    </w:p>
    <w:p w:rsidR="002E206D" w:rsidRPr="002E206D" w:rsidRDefault="001C25E0" w:rsidP="009C3A77">
      <w:pPr>
        <w:pStyle w:val="TOC1"/>
      </w:pPr>
      <w:hyperlink w:anchor="_Toc289957147" w:history="1">
        <w:r w:rsidR="002E206D" w:rsidRPr="002E206D">
          <w:rPr>
            <w:rStyle w:val="Hyperlink"/>
            <w:color w:val="1F497D" w:themeColor="text2"/>
            <w:u w:val="none"/>
          </w:rPr>
          <w:t>TABLE  OF  CONTENTS</w:t>
        </w:r>
        <w:r w:rsidR="002E206D" w:rsidRPr="002E206D">
          <w:rPr>
            <w:webHidden/>
          </w:rPr>
          <w:tab/>
        </w:r>
        <w:r w:rsidRPr="002E206D">
          <w:rPr>
            <w:webHidden/>
          </w:rPr>
          <w:fldChar w:fldCharType="begin"/>
        </w:r>
        <w:r w:rsidR="002E206D" w:rsidRPr="002E206D">
          <w:rPr>
            <w:webHidden/>
          </w:rPr>
          <w:instrText xml:space="preserve"> PAGEREF _Toc289957147 \h </w:instrText>
        </w:r>
        <w:r w:rsidRPr="002E206D">
          <w:rPr>
            <w:webHidden/>
          </w:rPr>
        </w:r>
        <w:r w:rsidRPr="002E206D">
          <w:rPr>
            <w:webHidden/>
          </w:rPr>
          <w:fldChar w:fldCharType="separate"/>
        </w:r>
        <w:r w:rsidR="003E5DE4">
          <w:rPr>
            <w:webHidden/>
          </w:rPr>
          <w:t>iv</w:t>
        </w:r>
        <w:r w:rsidRPr="002E206D">
          <w:rPr>
            <w:webHidden/>
          </w:rPr>
          <w:fldChar w:fldCharType="end"/>
        </w:r>
      </w:hyperlink>
    </w:p>
    <w:p w:rsidR="002E206D" w:rsidRDefault="002E206D" w:rsidP="009C3A77">
      <w:pPr>
        <w:pStyle w:val="TOC1"/>
        <w:rPr>
          <w:rStyle w:val="Hyperlink"/>
        </w:rPr>
      </w:pPr>
    </w:p>
    <w:p w:rsidR="002E206D" w:rsidRDefault="001C25E0" w:rsidP="009C3A77">
      <w:pPr>
        <w:pStyle w:val="TOC1"/>
        <w:rPr>
          <w:rFonts w:asciiTheme="minorHAnsi" w:hAnsiTheme="minorHAnsi"/>
        </w:rPr>
      </w:pPr>
      <w:hyperlink w:anchor="_Toc289957148" w:history="1">
        <w:r w:rsidR="002E206D" w:rsidRPr="002E206D">
          <w:t>1.0</w:t>
        </w:r>
        <w:r w:rsidR="002E206D" w:rsidRPr="002E206D">
          <w:tab/>
          <w:t>INTRODUCTION</w:t>
        </w:r>
        <w:r w:rsidR="002E206D" w:rsidRPr="002E206D">
          <w:rPr>
            <w:webHidden/>
          </w:rPr>
          <w:tab/>
        </w:r>
        <w:r>
          <w:rPr>
            <w:webHidden/>
          </w:rPr>
          <w:fldChar w:fldCharType="begin"/>
        </w:r>
        <w:r w:rsidR="002E206D">
          <w:rPr>
            <w:webHidden/>
          </w:rPr>
          <w:instrText xml:space="preserve"> PAGEREF _Toc289957148 \h </w:instrText>
        </w:r>
        <w:r>
          <w:rPr>
            <w:webHidden/>
          </w:rPr>
        </w:r>
        <w:r>
          <w:rPr>
            <w:webHidden/>
          </w:rPr>
          <w:fldChar w:fldCharType="separate"/>
        </w:r>
        <w:r w:rsidR="003E5DE4">
          <w:rPr>
            <w:webHidden/>
          </w:rPr>
          <w:t>1</w:t>
        </w:r>
        <w:r>
          <w:rPr>
            <w:webHidden/>
          </w:rPr>
          <w:fldChar w:fldCharType="end"/>
        </w:r>
      </w:hyperlink>
    </w:p>
    <w:p w:rsidR="002E206D" w:rsidRPr="002E206D" w:rsidRDefault="001C25E0" w:rsidP="002E206D">
      <w:pPr>
        <w:pStyle w:val="TOC2"/>
      </w:pPr>
      <w:hyperlink w:anchor="_Toc289957149" w:history="1">
        <w:r w:rsidR="002E206D" w:rsidRPr="002E206D">
          <w:rPr>
            <w:rStyle w:val="Hyperlink"/>
            <w:color w:val="auto"/>
            <w:u w:val="none"/>
          </w:rPr>
          <w:t>1.1</w:t>
        </w:r>
        <w:r w:rsidR="002E206D" w:rsidRPr="002E206D">
          <w:tab/>
        </w:r>
        <w:r w:rsidR="002E206D" w:rsidRPr="002E206D">
          <w:rPr>
            <w:rStyle w:val="Hyperlink"/>
            <w:color w:val="auto"/>
            <w:u w:val="none"/>
          </w:rPr>
          <w:t>PURPOSE</w:t>
        </w:r>
        <w:r w:rsidR="002E206D" w:rsidRPr="002E206D">
          <w:rPr>
            <w:webHidden/>
          </w:rPr>
          <w:tab/>
        </w:r>
        <w:r w:rsidRPr="002E206D">
          <w:rPr>
            <w:webHidden/>
          </w:rPr>
          <w:fldChar w:fldCharType="begin"/>
        </w:r>
        <w:r w:rsidR="002E206D" w:rsidRPr="002E206D">
          <w:rPr>
            <w:webHidden/>
          </w:rPr>
          <w:instrText xml:space="preserve"> PAGEREF _Toc289957149 \h </w:instrText>
        </w:r>
        <w:r w:rsidRPr="002E206D">
          <w:rPr>
            <w:webHidden/>
          </w:rPr>
        </w:r>
        <w:r w:rsidRPr="002E206D">
          <w:rPr>
            <w:webHidden/>
          </w:rPr>
          <w:fldChar w:fldCharType="separate"/>
        </w:r>
        <w:r w:rsidR="003E5DE4">
          <w:rPr>
            <w:webHidden/>
          </w:rPr>
          <w:t>1</w:t>
        </w:r>
        <w:r w:rsidRPr="002E206D">
          <w:rPr>
            <w:webHidden/>
          </w:rPr>
          <w:fldChar w:fldCharType="end"/>
        </w:r>
      </w:hyperlink>
    </w:p>
    <w:p w:rsidR="002E206D" w:rsidRDefault="001C25E0" w:rsidP="002E206D">
      <w:pPr>
        <w:pStyle w:val="TOC2"/>
      </w:pPr>
      <w:hyperlink w:anchor="_Toc289957150" w:history="1">
        <w:r w:rsidR="002E206D" w:rsidRPr="00605295">
          <w:rPr>
            <w:rStyle w:val="Hyperlink"/>
          </w:rPr>
          <w:t>1.2</w:t>
        </w:r>
        <w:r w:rsidR="002E206D">
          <w:tab/>
        </w:r>
        <w:r w:rsidR="002E206D" w:rsidRPr="00605295">
          <w:rPr>
            <w:rStyle w:val="Hyperlink"/>
          </w:rPr>
          <w:t>OBJECTIVES</w:t>
        </w:r>
        <w:r w:rsidR="002E206D">
          <w:rPr>
            <w:webHidden/>
          </w:rPr>
          <w:tab/>
        </w:r>
        <w:r>
          <w:rPr>
            <w:webHidden/>
          </w:rPr>
          <w:fldChar w:fldCharType="begin"/>
        </w:r>
        <w:r w:rsidR="002E206D">
          <w:rPr>
            <w:webHidden/>
          </w:rPr>
          <w:instrText xml:space="preserve"> PAGEREF _Toc289957150 \h </w:instrText>
        </w:r>
        <w:r>
          <w:rPr>
            <w:webHidden/>
          </w:rPr>
        </w:r>
        <w:r>
          <w:rPr>
            <w:webHidden/>
          </w:rPr>
          <w:fldChar w:fldCharType="separate"/>
        </w:r>
        <w:r w:rsidR="003E5DE4">
          <w:rPr>
            <w:webHidden/>
          </w:rPr>
          <w:t>1</w:t>
        </w:r>
        <w:r>
          <w:rPr>
            <w:webHidden/>
          </w:rPr>
          <w:fldChar w:fldCharType="end"/>
        </w:r>
      </w:hyperlink>
    </w:p>
    <w:p w:rsidR="002E206D" w:rsidRDefault="001C25E0" w:rsidP="002E206D">
      <w:pPr>
        <w:pStyle w:val="TOC2"/>
      </w:pPr>
      <w:hyperlink w:anchor="_Toc289957151" w:history="1">
        <w:r w:rsidR="002E206D" w:rsidRPr="00605295">
          <w:rPr>
            <w:rStyle w:val="Hyperlink"/>
          </w:rPr>
          <w:t>1.3</w:t>
        </w:r>
        <w:r w:rsidR="002E206D">
          <w:tab/>
        </w:r>
        <w:r w:rsidR="002E206D" w:rsidRPr="00605295">
          <w:rPr>
            <w:rStyle w:val="Hyperlink"/>
          </w:rPr>
          <w:t>ORGANIZATION</w:t>
        </w:r>
        <w:r w:rsidR="002E206D">
          <w:rPr>
            <w:webHidden/>
          </w:rPr>
          <w:tab/>
        </w:r>
        <w:r>
          <w:rPr>
            <w:webHidden/>
          </w:rPr>
          <w:fldChar w:fldCharType="begin"/>
        </w:r>
        <w:r w:rsidR="002E206D">
          <w:rPr>
            <w:webHidden/>
          </w:rPr>
          <w:instrText xml:space="preserve"> PAGEREF _Toc289957151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52" w:history="1">
        <w:r w:rsidR="002E206D" w:rsidRPr="00605295">
          <w:rPr>
            <w:rStyle w:val="Hyperlink"/>
          </w:rPr>
          <w:t>2.0</w:t>
        </w:r>
        <w:r w:rsidR="002E206D">
          <w:rPr>
            <w:rFonts w:asciiTheme="minorHAnsi" w:hAnsiTheme="minorHAnsi"/>
          </w:rPr>
          <w:tab/>
        </w:r>
        <w:r w:rsidR="002E206D" w:rsidRPr="00605295">
          <w:rPr>
            <w:rStyle w:val="Hyperlink"/>
          </w:rPr>
          <w:t>BASIC  PLAN</w:t>
        </w:r>
        <w:r w:rsidR="002E206D">
          <w:rPr>
            <w:webHidden/>
          </w:rPr>
          <w:tab/>
        </w:r>
        <w:r>
          <w:rPr>
            <w:webHidden/>
          </w:rPr>
          <w:fldChar w:fldCharType="begin"/>
        </w:r>
        <w:r w:rsidR="002E206D">
          <w:rPr>
            <w:webHidden/>
          </w:rPr>
          <w:instrText xml:space="preserve"> PAGEREF _Toc289957152 \h </w:instrText>
        </w:r>
        <w:r>
          <w:rPr>
            <w:webHidden/>
          </w:rPr>
        </w:r>
        <w:r>
          <w:rPr>
            <w:webHidden/>
          </w:rPr>
          <w:fldChar w:fldCharType="separate"/>
        </w:r>
        <w:r w:rsidR="003E5DE4">
          <w:rPr>
            <w:webHidden/>
          </w:rPr>
          <w:t>2</w:t>
        </w:r>
        <w:r>
          <w:rPr>
            <w:webHidden/>
          </w:rPr>
          <w:fldChar w:fldCharType="end"/>
        </w:r>
      </w:hyperlink>
    </w:p>
    <w:p w:rsidR="002E206D" w:rsidRDefault="001C25E0" w:rsidP="002E206D">
      <w:pPr>
        <w:pStyle w:val="TOC2"/>
      </w:pPr>
      <w:hyperlink w:anchor="_Toc289957153" w:history="1">
        <w:r w:rsidR="002E206D" w:rsidRPr="00605295">
          <w:rPr>
            <w:rStyle w:val="Hyperlink"/>
          </w:rPr>
          <w:t>2.1</w:t>
        </w:r>
        <w:r w:rsidR="002E206D">
          <w:tab/>
        </w:r>
        <w:r w:rsidR="002E206D" w:rsidRPr="00605295">
          <w:rPr>
            <w:rStyle w:val="Hyperlink"/>
          </w:rPr>
          <w:t>INCIDENT   SUMMARY   INFORMATION</w:t>
        </w:r>
        <w:r w:rsidR="002E206D">
          <w:rPr>
            <w:webHidden/>
          </w:rPr>
          <w:tab/>
        </w:r>
        <w:r>
          <w:rPr>
            <w:webHidden/>
          </w:rPr>
          <w:fldChar w:fldCharType="begin"/>
        </w:r>
        <w:r w:rsidR="002E206D">
          <w:rPr>
            <w:webHidden/>
          </w:rPr>
          <w:instrText xml:space="preserve"> PAGEREF _Toc289957153 \h </w:instrText>
        </w:r>
        <w:r>
          <w:rPr>
            <w:webHidden/>
          </w:rPr>
        </w:r>
        <w:r>
          <w:rPr>
            <w:webHidden/>
          </w:rPr>
          <w:fldChar w:fldCharType="separate"/>
        </w:r>
        <w:r w:rsidR="003E5DE4">
          <w:rPr>
            <w:webHidden/>
          </w:rPr>
          <w:t>2</w:t>
        </w:r>
        <w:r>
          <w:rPr>
            <w:webHidden/>
          </w:rPr>
          <w:fldChar w:fldCharType="end"/>
        </w:r>
      </w:hyperlink>
    </w:p>
    <w:p w:rsidR="002E206D" w:rsidRDefault="001C25E0" w:rsidP="002E206D">
      <w:pPr>
        <w:pStyle w:val="TOC2"/>
      </w:pPr>
      <w:hyperlink w:anchor="_Toc289957154" w:history="1">
        <w:r w:rsidR="002E206D" w:rsidRPr="00605295">
          <w:rPr>
            <w:rStyle w:val="Hyperlink"/>
          </w:rPr>
          <w:t>2.2</w:t>
        </w:r>
        <w:r w:rsidR="002E206D">
          <w:tab/>
        </w:r>
        <w:r w:rsidR="002E206D" w:rsidRPr="00605295">
          <w:rPr>
            <w:rStyle w:val="Hyperlink"/>
          </w:rPr>
          <w:t>PROMULGATION</w:t>
        </w:r>
        <w:r w:rsidR="002E206D">
          <w:rPr>
            <w:webHidden/>
          </w:rPr>
          <w:tab/>
        </w:r>
        <w:r>
          <w:rPr>
            <w:webHidden/>
          </w:rPr>
          <w:fldChar w:fldCharType="begin"/>
        </w:r>
        <w:r w:rsidR="002E206D">
          <w:rPr>
            <w:webHidden/>
          </w:rPr>
          <w:instrText xml:space="preserve"> PAGEREF _Toc289957154 \h </w:instrText>
        </w:r>
        <w:r>
          <w:rPr>
            <w:webHidden/>
          </w:rPr>
        </w:r>
        <w:r>
          <w:rPr>
            <w:webHidden/>
          </w:rPr>
          <w:fldChar w:fldCharType="separate"/>
        </w:r>
        <w:r w:rsidR="003E5DE4">
          <w:rPr>
            <w:webHidden/>
          </w:rPr>
          <w:t>2</w:t>
        </w:r>
        <w:r>
          <w:rPr>
            <w:webHidden/>
          </w:rPr>
          <w:fldChar w:fldCharType="end"/>
        </w:r>
      </w:hyperlink>
    </w:p>
    <w:p w:rsidR="002E206D" w:rsidRDefault="001C25E0" w:rsidP="002E206D">
      <w:pPr>
        <w:pStyle w:val="TOC2"/>
      </w:pPr>
      <w:hyperlink w:anchor="_Toc289957155" w:history="1">
        <w:r w:rsidR="002E206D" w:rsidRPr="00605295">
          <w:rPr>
            <w:rStyle w:val="Hyperlink"/>
          </w:rPr>
          <w:t>2.3</w:t>
        </w:r>
        <w:r w:rsidR="002E206D">
          <w:tab/>
        </w:r>
        <w:r w:rsidR="002E206D" w:rsidRPr="00605295">
          <w:rPr>
            <w:rStyle w:val="Hyperlink"/>
          </w:rPr>
          <w:t>AUTHORITY</w:t>
        </w:r>
        <w:r w:rsidR="002E206D">
          <w:rPr>
            <w:webHidden/>
          </w:rPr>
          <w:tab/>
        </w:r>
        <w:r>
          <w:rPr>
            <w:webHidden/>
          </w:rPr>
          <w:fldChar w:fldCharType="begin"/>
        </w:r>
        <w:r w:rsidR="002E206D">
          <w:rPr>
            <w:webHidden/>
          </w:rPr>
          <w:instrText xml:space="preserve"> PAGEREF _Toc289957155 \h </w:instrText>
        </w:r>
        <w:r>
          <w:rPr>
            <w:webHidden/>
          </w:rPr>
        </w:r>
        <w:r>
          <w:rPr>
            <w:webHidden/>
          </w:rPr>
          <w:fldChar w:fldCharType="separate"/>
        </w:r>
        <w:r w:rsidR="003E5DE4">
          <w:rPr>
            <w:webHidden/>
          </w:rPr>
          <w:t>2</w:t>
        </w:r>
        <w:r>
          <w:rPr>
            <w:webHidden/>
          </w:rPr>
          <w:fldChar w:fldCharType="end"/>
        </w:r>
      </w:hyperlink>
    </w:p>
    <w:p w:rsidR="002E206D" w:rsidRDefault="001C25E0" w:rsidP="002E206D">
      <w:pPr>
        <w:pStyle w:val="TOC2"/>
      </w:pPr>
      <w:hyperlink w:anchor="_Toc289957156" w:history="1">
        <w:r w:rsidR="002E206D" w:rsidRPr="00605295">
          <w:rPr>
            <w:rStyle w:val="Hyperlink"/>
          </w:rPr>
          <w:t>2.4</w:t>
        </w:r>
        <w:r w:rsidR="002E206D">
          <w:tab/>
        </w:r>
        <w:r w:rsidR="002E206D" w:rsidRPr="00605295">
          <w:rPr>
            <w:rStyle w:val="Hyperlink"/>
          </w:rPr>
          <w:t>LIST OF ABBREVIATIONS</w:t>
        </w:r>
        <w:r w:rsidR="002E206D">
          <w:rPr>
            <w:webHidden/>
          </w:rPr>
          <w:tab/>
        </w:r>
        <w:r>
          <w:rPr>
            <w:webHidden/>
          </w:rPr>
          <w:fldChar w:fldCharType="begin"/>
        </w:r>
        <w:r w:rsidR="002E206D">
          <w:rPr>
            <w:webHidden/>
          </w:rPr>
          <w:instrText xml:space="preserve"> PAGEREF _Toc289957156 \h </w:instrText>
        </w:r>
        <w:r>
          <w:rPr>
            <w:webHidden/>
          </w:rPr>
        </w:r>
        <w:r>
          <w:rPr>
            <w:webHidden/>
          </w:rPr>
          <w:fldChar w:fldCharType="separate"/>
        </w:r>
        <w:r w:rsidR="003E5DE4">
          <w:rPr>
            <w:webHidden/>
          </w:rPr>
          <w:t>3</w:t>
        </w:r>
        <w:r>
          <w:rPr>
            <w:webHidden/>
          </w:rPr>
          <w:fldChar w:fldCharType="end"/>
        </w:r>
      </w:hyperlink>
    </w:p>
    <w:p w:rsidR="002E206D" w:rsidRDefault="001C25E0" w:rsidP="002E206D">
      <w:pPr>
        <w:pStyle w:val="TOC2"/>
      </w:pPr>
      <w:hyperlink w:anchor="_Toc289957157" w:history="1">
        <w:r w:rsidR="002E206D" w:rsidRPr="00605295">
          <w:rPr>
            <w:rStyle w:val="Hyperlink"/>
          </w:rPr>
          <w:t>2.5</w:t>
        </w:r>
        <w:r w:rsidR="002E206D">
          <w:tab/>
        </w:r>
        <w:r w:rsidR="002E206D" w:rsidRPr="00605295">
          <w:rPr>
            <w:rStyle w:val="Hyperlink"/>
          </w:rPr>
          <w:t>ASSUMPTIONS</w:t>
        </w:r>
        <w:r w:rsidR="002E206D">
          <w:rPr>
            <w:webHidden/>
          </w:rPr>
          <w:tab/>
        </w:r>
        <w:r>
          <w:rPr>
            <w:webHidden/>
          </w:rPr>
          <w:fldChar w:fldCharType="begin"/>
        </w:r>
        <w:r w:rsidR="002E206D">
          <w:rPr>
            <w:webHidden/>
          </w:rPr>
          <w:instrText xml:space="preserve"> PAGEREF _Toc289957157 \h </w:instrText>
        </w:r>
        <w:r>
          <w:rPr>
            <w:webHidden/>
          </w:rPr>
        </w:r>
        <w:r>
          <w:rPr>
            <w:webHidden/>
          </w:rPr>
          <w:fldChar w:fldCharType="separate"/>
        </w:r>
        <w:r w:rsidR="003E5DE4">
          <w:rPr>
            <w:webHidden/>
          </w:rPr>
          <w:t>5</w:t>
        </w:r>
        <w:r>
          <w:rPr>
            <w:webHidden/>
          </w:rPr>
          <w:fldChar w:fldCharType="end"/>
        </w:r>
      </w:hyperlink>
    </w:p>
    <w:p w:rsidR="002E206D" w:rsidRDefault="001C25E0" w:rsidP="002E206D">
      <w:pPr>
        <w:pStyle w:val="TOC2"/>
      </w:pPr>
      <w:hyperlink w:anchor="_Toc289957158" w:history="1">
        <w:r w:rsidR="002E206D" w:rsidRPr="00605295">
          <w:rPr>
            <w:rStyle w:val="Hyperlink"/>
          </w:rPr>
          <w:t>2.6</w:t>
        </w:r>
        <w:r w:rsidR="002E206D">
          <w:tab/>
        </w:r>
        <w:r w:rsidR="002E206D" w:rsidRPr="00605295">
          <w:rPr>
            <w:rStyle w:val="Hyperlink"/>
          </w:rPr>
          <w:t>CONCEPT OF OPERATIONS</w:t>
        </w:r>
        <w:r w:rsidR="002E206D">
          <w:rPr>
            <w:webHidden/>
          </w:rPr>
          <w:tab/>
        </w:r>
        <w:r>
          <w:rPr>
            <w:webHidden/>
          </w:rPr>
          <w:fldChar w:fldCharType="begin"/>
        </w:r>
        <w:r w:rsidR="002E206D">
          <w:rPr>
            <w:webHidden/>
          </w:rPr>
          <w:instrText xml:space="preserve"> PAGEREF _Toc289957158 \h </w:instrText>
        </w:r>
        <w:r>
          <w:rPr>
            <w:webHidden/>
          </w:rPr>
        </w:r>
        <w:r>
          <w:rPr>
            <w:webHidden/>
          </w:rPr>
          <w:fldChar w:fldCharType="separate"/>
        </w:r>
        <w:r w:rsidR="003E5DE4">
          <w:rPr>
            <w:webHidden/>
          </w:rPr>
          <w:t>6</w:t>
        </w:r>
        <w:r>
          <w:rPr>
            <w:webHidden/>
          </w:rPr>
          <w:fldChar w:fldCharType="end"/>
        </w:r>
      </w:hyperlink>
    </w:p>
    <w:p w:rsidR="002E206D" w:rsidRDefault="001C25E0" w:rsidP="002E206D">
      <w:pPr>
        <w:pStyle w:val="TOC2"/>
      </w:pPr>
      <w:hyperlink w:anchor="_Toc289957159" w:history="1">
        <w:r w:rsidR="002E206D" w:rsidRPr="00605295">
          <w:rPr>
            <w:rStyle w:val="Hyperlink"/>
          </w:rPr>
          <w:t>2.7</w:t>
        </w:r>
        <w:r w:rsidR="002E206D">
          <w:tab/>
        </w:r>
        <w:r w:rsidR="002E206D" w:rsidRPr="00605295">
          <w:rPr>
            <w:rStyle w:val="Hyperlink"/>
          </w:rPr>
          <w:t>ORGANIZATION AND RESPONSIBILITIES</w:t>
        </w:r>
        <w:r w:rsidR="002E206D">
          <w:rPr>
            <w:webHidden/>
          </w:rPr>
          <w:tab/>
        </w:r>
        <w:r>
          <w:rPr>
            <w:webHidden/>
          </w:rPr>
          <w:fldChar w:fldCharType="begin"/>
        </w:r>
        <w:r w:rsidR="002E206D">
          <w:rPr>
            <w:webHidden/>
          </w:rPr>
          <w:instrText xml:space="preserve"> PAGEREF _Toc289957159 \h </w:instrText>
        </w:r>
        <w:r>
          <w:rPr>
            <w:webHidden/>
          </w:rPr>
        </w:r>
        <w:r>
          <w:rPr>
            <w:webHidden/>
          </w:rPr>
          <w:fldChar w:fldCharType="separate"/>
        </w:r>
        <w:r w:rsidR="003E5DE4">
          <w:rPr>
            <w:webHidden/>
          </w:rPr>
          <w:t>7</w:t>
        </w:r>
        <w:r>
          <w:rPr>
            <w:webHidden/>
          </w:rPr>
          <w:fldChar w:fldCharType="end"/>
        </w:r>
      </w:hyperlink>
    </w:p>
    <w:p w:rsidR="002E206D" w:rsidRDefault="001C25E0" w:rsidP="009C3A77">
      <w:pPr>
        <w:pStyle w:val="TOC1"/>
        <w:rPr>
          <w:rFonts w:asciiTheme="minorHAnsi" w:hAnsiTheme="minorHAnsi"/>
        </w:rPr>
      </w:pPr>
      <w:hyperlink w:anchor="_Toc289957160" w:history="1">
        <w:r w:rsidR="002E206D" w:rsidRPr="00605295">
          <w:rPr>
            <w:rStyle w:val="Hyperlink"/>
          </w:rPr>
          <w:t>3.0</w:t>
        </w:r>
        <w:r w:rsidR="002E206D">
          <w:rPr>
            <w:rFonts w:asciiTheme="minorHAnsi" w:hAnsiTheme="minorHAnsi"/>
          </w:rPr>
          <w:tab/>
        </w:r>
        <w:r w:rsidR="002E206D" w:rsidRPr="00605295">
          <w:rPr>
            <w:rStyle w:val="Hyperlink"/>
          </w:rPr>
          <w:t>PLAN  UPDATING</w:t>
        </w:r>
        <w:r w:rsidR="002E206D">
          <w:rPr>
            <w:webHidden/>
          </w:rPr>
          <w:tab/>
        </w:r>
        <w:r>
          <w:rPr>
            <w:webHidden/>
          </w:rPr>
          <w:fldChar w:fldCharType="begin"/>
        </w:r>
        <w:r w:rsidR="002E206D">
          <w:rPr>
            <w:webHidden/>
          </w:rPr>
          <w:instrText xml:space="preserve"> PAGEREF _Toc289957160 \h </w:instrText>
        </w:r>
        <w:r>
          <w:rPr>
            <w:webHidden/>
          </w:rPr>
        </w:r>
        <w:r>
          <w:rPr>
            <w:webHidden/>
          </w:rPr>
          <w:fldChar w:fldCharType="separate"/>
        </w:r>
        <w:r w:rsidR="003E5DE4">
          <w:rPr>
            <w:webHidden/>
          </w:rPr>
          <w:t>7</w:t>
        </w:r>
        <w:r>
          <w:rPr>
            <w:webHidden/>
          </w:rPr>
          <w:fldChar w:fldCharType="end"/>
        </w:r>
      </w:hyperlink>
    </w:p>
    <w:p w:rsidR="002E206D" w:rsidRDefault="001C25E0" w:rsidP="002E206D">
      <w:pPr>
        <w:pStyle w:val="TOC2"/>
      </w:pPr>
      <w:hyperlink w:anchor="_Toc289957161" w:history="1">
        <w:r w:rsidR="002E206D" w:rsidRPr="00605295">
          <w:rPr>
            <w:rStyle w:val="Hyperlink"/>
          </w:rPr>
          <w:t>3.1</w:t>
        </w:r>
        <w:r w:rsidR="002E206D">
          <w:tab/>
        </w:r>
        <w:r w:rsidR="002E206D" w:rsidRPr="00605295">
          <w:rPr>
            <w:rStyle w:val="Hyperlink"/>
          </w:rPr>
          <w:t>PLAN DEVELOPMENT AND MAINTENANCE</w:t>
        </w:r>
        <w:r w:rsidR="002E206D">
          <w:rPr>
            <w:webHidden/>
          </w:rPr>
          <w:tab/>
        </w:r>
        <w:r>
          <w:rPr>
            <w:webHidden/>
          </w:rPr>
          <w:fldChar w:fldCharType="begin"/>
        </w:r>
        <w:r w:rsidR="002E206D">
          <w:rPr>
            <w:webHidden/>
          </w:rPr>
          <w:instrText xml:space="preserve"> PAGEREF _Toc289957161 \h </w:instrText>
        </w:r>
        <w:r>
          <w:rPr>
            <w:webHidden/>
          </w:rPr>
        </w:r>
        <w:r>
          <w:rPr>
            <w:webHidden/>
          </w:rPr>
          <w:fldChar w:fldCharType="separate"/>
        </w:r>
        <w:r w:rsidR="003E5DE4">
          <w:rPr>
            <w:webHidden/>
          </w:rPr>
          <w:t>7</w:t>
        </w:r>
        <w:r>
          <w:rPr>
            <w:webHidden/>
          </w:rPr>
          <w:fldChar w:fldCharType="end"/>
        </w:r>
      </w:hyperlink>
    </w:p>
    <w:p w:rsidR="002E206D" w:rsidRDefault="001C25E0" w:rsidP="002E206D">
      <w:pPr>
        <w:pStyle w:val="TOC2"/>
      </w:pPr>
      <w:hyperlink w:anchor="_Toc289957162" w:history="1">
        <w:r w:rsidR="002E206D" w:rsidRPr="00605295">
          <w:rPr>
            <w:rStyle w:val="Hyperlink"/>
          </w:rPr>
          <w:t>3.2</w:t>
        </w:r>
        <w:r w:rsidR="002E206D">
          <w:tab/>
        </w:r>
        <w:r w:rsidR="002E206D" w:rsidRPr="00605295">
          <w:rPr>
            <w:rStyle w:val="Hyperlink"/>
          </w:rPr>
          <w:t>UPDATE  POLICY</w:t>
        </w:r>
        <w:r w:rsidR="002E206D">
          <w:rPr>
            <w:webHidden/>
          </w:rPr>
          <w:tab/>
        </w:r>
        <w:r>
          <w:rPr>
            <w:webHidden/>
          </w:rPr>
          <w:fldChar w:fldCharType="begin"/>
        </w:r>
        <w:r w:rsidR="002E206D">
          <w:rPr>
            <w:webHidden/>
          </w:rPr>
          <w:instrText xml:space="preserve"> PAGEREF _Toc289957162 \h </w:instrText>
        </w:r>
        <w:r>
          <w:rPr>
            <w:webHidden/>
          </w:rPr>
        </w:r>
        <w:r>
          <w:rPr>
            <w:webHidden/>
          </w:rPr>
          <w:fldChar w:fldCharType="separate"/>
        </w:r>
        <w:r w:rsidR="003E5DE4">
          <w:rPr>
            <w:webHidden/>
          </w:rPr>
          <w:t>8</w:t>
        </w:r>
        <w:r>
          <w:rPr>
            <w:webHidden/>
          </w:rPr>
          <w:fldChar w:fldCharType="end"/>
        </w:r>
      </w:hyperlink>
    </w:p>
    <w:p w:rsidR="002E206D" w:rsidRDefault="001C25E0" w:rsidP="009C3A77">
      <w:pPr>
        <w:pStyle w:val="TOC1"/>
        <w:rPr>
          <w:rFonts w:asciiTheme="minorHAnsi" w:hAnsiTheme="minorHAnsi"/>
        </w:rPr>
      </w:pPr>
      <w:hyperlink w:anchor="_Toc289957163" w:history="1">
        <w:r w:rsidR="002E206D" w:rsidRPr="00605295">
          <w:rPr>
            <w:rStyle w:val="Hyperlink"/>
          </w:rPr>
          <w:t>4.0</w:t>
        </w:r>
        <w:r w:rsidR="002E206D">
          <w:rPr>
            <w:rFonts w:asciiTheme="minorHAnsi" w:hAnsiTheme="minorHAnsi"/>
          </w:rPr>
          <w:tab/>
        </w:r>
        <w:r w:rsidR="002E206D" w:rsidRPr="00605295">
          <w:rPr>
            <w:rStyle w:val="Hyperlink"/>
          </w:rPr>
          <w:t>PLANNING  REQUIREMENTS  CHECKLIST</w:t>
        </w:r>
        <w:r w:rsidR="002E206D">
          <w:rPr>
            <w:webHidden/>
          </w:rPr>
          <w:tab/>
        </w:r>
        <w:r>
          <w:rPr>
            <w:webHidden/>
          </w:rPr>
          <w:fldChar w:fldCharType="begin"/>
        </w:r>
        <w:r w:rsidR="002E206D">
          <w:rPr>
            <w:webHidden/>
          </w:rPr>
          <w:instrText xml:space="preserve"> PAGEREF _Toc289957163 \h </w:instrText>
        </w:r>
        <w:r>
          <w:rPr>
            <w:webHidden/>
          </w:rPr>
        </w:r>
        <w:r>
          <w:rPr>
            <w:webHidden/>
          </w:rPr>
          <w:fldChar w:fldCharType="separate"/>
        </w:r>
        <w:r w:rsidR="003E5DE4">
          <w:rPr>
            <w:webHidden/>
          </w:rPr>
          <w:t>8</w:t>
        </w:r>
        <w:r>
          <w:rPr>
            <w:webHidden/>
          </w:rPr>
          <w:fldChar w:fldCharType="end"/>
        </w:r>
      </w:hyperlink>
    </w:p>
    <w:p w:rsidR="002E206D" w:rsidRDefault="001C25E0" w:rsidP="009C3A77">
      <w:pPr>
        <w:pStyle w:val="TOC1"/>
        <w:rPr>
          <w:rFonts w:asciiTheme="minorHAnsi" w:hAnsiTheme="minorHAnsi"/>
        </w:rPr>
      </w:pPr>
      <w:hyperlink w:anchor="_Toc289957164" w:history="1">
        <w:r w:rsidR="002E206D" w:rsidRPr="00605295">
          <w:rPr>
            <w:rStyle w:val="Hyperlink"/>
            <w:rFonts w:ascii="Arial" w:hAnsi="Arial" w:cs="Arial"/>
          </w:rPr>
          <w:t>5.0</w:t>
        </w:r>
        <w:r w:rsidR="002E206D">
          <w:rPr>
            <w:rFonts w:asciiTheme="minorHAnsi" w:hAnsiTheme="minorHAnsi"/>
          </w:rPr>
          <w:tab/>
        </w:r>
        <w:r w:rsidR="002E206D" w:rsidRPr="00605295">
          <w:rPr>
            <w:rStyle w:val="Hyperlink"/>
          </w:rPr>
          <w:t>HAZARD  ANALYSIS</w:t>
        </w:r>
        <w:r w:rsidR="002E206D">
          <w:rPr>
            <w:webHidden/>
          </w:rPr>
          <w:tab/>
        </w:r>
        <w:r>
          <w:rPr>
            <w:webHidden/>
          </w:rPr>
          <w:fldChar w:fldCharType="begin"/>
        </w:r>
        <w:r w:rsidR="002E206D">
          <w:rPr>
            <w:webHidden/>
          </w:rPr>
          <w:instrText xml:space="preserve"> PAGEREF _Toc289957164 \h </w:instrText>
        </w:r>
        <w:r>
          <w:rPr>
            <w:webHidden/>
          </w:rPr>
        </w:r>
        <w:r>
          <w:rPr>
            <w:webHidden/>
          </w:rPr>
          <w:fldChar w:fldCharType="separate"/>
        </w:r>
        <w:r w:rsidR="003E5DE4">
          <w:rPr>
            <w:webHidden/>
          </w:rPr>
          <w:t>10</w:t>
        </w:r>
        <w:r>
          <w:rPr>
            <w:webHidden/>
          </w:rPr>
          <w:fldChar w:fldCharType="end"/>
        </w:r>
      </w:hyperlink>
    </w:p>
    <w:p w:rsidR="002E206D" w:rsidRDefault="002E206D">
      <w:pPr>
        <w:rPr>
          <w:rStyle w:val="Hyperlink"/>
          <w:rFonts w:ascii="CG Times" w:hAnsi="CG Times"/>
          <w:b/>
          <w:noProof/>
        </w:rPr>
      </w:pPr>
      <w:r>
        <w:rPr>
          <w:rStyle w:val="Hyperlink"/>
          <w:noProof/>
        </w:rPr>
        <w:br w:type="page"/>
      </w:r>
    </w:p>
    <w:p w:rsidR="002E206D" w:rsidRPr="009C3A77" w:rsidRDefault="002E206D" w:rsidP="009C3A77">
      <w:pPr>
        <w:pStyle w:val="TOC1"/>
        <w:rPr>
          <w:rStyle w:val="Hyperlink"/>
          <w:color w:val="1F497D" w:themeColor="text2"/>
        </w:rPr>
      </w:pPr>
      <w:r w:rsidRPr="009C3A77">
        <w:rPr>
          <w:rStyle w:val="Hyperlink"/>
          <w:color w:val="1F497D" w:themeColor="text2"/>
        </w:rPr>
        <w:lastRenderedPageBreak/>
        <w:t>ANNEXES</w:t>
      </w:r>
    </w:p>
    <w:p w:rsidR="002E206D" w:rsidRDefault="001C25E0" w:rsidP="009C3A77">
      <w:pPr>
        <w:pStyle w:val="TOC1"/>
        <w:rPr>
          <w:rFonts w:asciiTheme="minorHAnsi" w:hAnsiTheme="minorHAnsi"/>
        </w:rPr>
      </w:pPr>
      <w:hyperlink w:anchor="_Toc289957165" w:history="1">
        <w:r w:rsidR="002E206D" w:rsidRPr="00605295">
          <w:rPr>
            <w:rStyle w:val="Hyperlink"/>
          </w:rPr>
          <w:t>ANNEX  A (NOTIFICATION AND ALERTING)</w:t>
        </w:r>
        <w:r w:rsidR="002E206D">
          <w:rPr>
            <w:webHidden/>
          </w:rPr>
          <w:tab/>
        </w:r>
        <w:r w:rsidR="00894D75">
          <w:rPr>
            <w:webHidden/>
          </w:rPr>
          <w:t>A-</w:t>
        </w:r>
        <w:r>
          <w:rPr>
            <w:webHidden/>
          </w:rPr>
          <w:fldChar w:fldCharType="begin"/>
        </w:r>
        <w:r w:rsidR="002E206D">
          <w:rPr>
            <w:webHidden/>
          </w:rPr>
          <w:instrText xml:space="preserve"> PAGEREF _Toc289957165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66" w:history="1">
        <w:r w:rsidR="002E206D" w:rsidRPr="00605295">
          <w:rPr>
            <w:rStyle w:val="Hyperlink"/>
          </w:rPr>
          <w:t>ANNEX  B (DIRECTION AND CONTROL)</w:t>
        </w:r>
        <w:r w:rsidR="002E206D">
          <w:rPr>
            <w:webHidden/>
          </w:rPr>
          <w:tab/>
        </w:r>
        <w:r w:rsidR="00894D75">
          <w:rPr>
            <w:webHidden/>
          </w:rPr>
          <w:t>B-</w:t>
        </w:r>
        <w:r>
          <w:rPr>
            <w:webHidden/>
          </w:rPr>
          <w:fldChar w:fldCharType="begin"/>
        </w:r>
        <w:r w:rsidR="002E206D">
          <w:rPr>
            <w:webHidden/>
          </w:rPr>
          <w:instrText xml:space="preserve"> PAGEREF _Toc289957166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67" w:history="1">
        <w:r w:rsidR="002E206D" w:rsidRPr="00605295">
          <w:rPr>
            <w:rStyle w:val="Hyperlink"/>
          </w:rPr>
          <w:t>ANNEX  C (CONTAINMENT)</w:t>
        </w:r>
        <w:r w:rsidR="002E206D">
          <w:rPr>
            <w:webHidden/>
          </w:rPr>
          <w:tab/>
        </w:r>
        <w:r w:rsidR="00894D75">
          <w:rPr>
            <w:webHidden/>
          </w:rPr>
          <w:t>C-</w:t>
        </w:r>
        <w:r>
          <w:rPr>
            <w:webHidden/>
          </w:rPr>
          <w:fldChar w:fldCharType="begin"/>
        </w:r>
        <w:r w:rsidR="002E206D">
          <w:rPr>
            <w:webHidden/>
          </w:rPr>
          <w:instrText xml:space="preserve"> PAGEREF _Toc289957167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68" w:history="1">
        <w:r w:rsidR="002E206D" w:rsidRPr="00605295">
          <w:rPr>
            <w:rStyle w:val="Hyperlink"/>
          </w:rPr>
          <w:t>ANNEX  D (ASSESSMENT AND EVALUATION)</w:t>
        </w:r>
        <w:r w:rsidR="002E206D">
          <w:rPr>
            <w:webHidden/>
          </w:rPr>
          <w:tab/>
        </w:r>
        <w:r w:rsidR="00894D75">
          <w:rPr>
            <w:webHidden/>
          </w:rPr>
          <w:t>D-</w:t>
        </w:r>
        <w:r>
          <w:rPr>
            <w:webHidden/>
          </w:rPr>
          <w:fldChar w:fldCharType="begin"/>
        </w:r>
        <w:r w:rsidR="002E206D">
          <w:rPr>
            <w:webHidden/>
          </w:rPr>
          <w:instrText xml:space="preserve"> PAGEREF _Toc289957168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69" w:history="1">
        <w:r w:rsidR="002E206D" w:rsidRPr="00605295">
          <w:rPr>
            <w:rStyle w:val="Hyperlink"/>
          </w:rPr>
          <w:t>ANNEX  E (PUBLIC WARNING AND EMERGENCY INFORMATI0N)</w:t>
        </w:r>
        <w:r w:rsidR="002E206D">
          <w:rPr>
            <w:webHidden/>
          </w:rPr>
          <w:tab/>
        </w:r>
        <w:r w:rsidR="00894D75">
          <w:rPr>
            <w:webHidden/>
          </w:rPr>
          <w:t>E-</w:t>
        </w:r>
        <w:r>
          <w:rPr>
            <w:webHidden/>
          </w:rPr>
          <w:fldChar w:fldCharType="begin"/>
        </w:r>
        <w:r w:rsidR="002E206D">
          <w:rPr>
            <w:webHidden/>
          </w:rPr>
          <w:instrText xml:space="preserve"> PAGEREF _Toc289957169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70" w:history="1">
        <w:r w:rsidR="002E206D" w:rsidRPr="00605295">
          <w:rPr>
            <w:rStyle w:val="Hyperlink"/>
          </w:rPr>
          <w:t>ANNEX  F (PROTECTIVE  ACTIONS)</w:t>
        </w:r>
        <w:r w:rsidR="002E206D">
          <w:rPr>
            <w:webHidden/>
          </w:rPr>
          <w:tab/>
        </w:r>
        <w:r w:rsidR="00894D75">
          <w:rPr>
            <w:webHidden/>
          </w:rPr>
          <w:t>F-</w:t>
        </w:r>
        <w:r>
          <w:rPr>
            <w:webHidden/>
          </w:rPr>
          <w:fldChar w:fldCharType="begin"/>
        </w:r>
        <w:r w:rsidR="002E206D">
          <w:rPr>
            <w:webHidden/>
          </w:rPr>
          <w:instrText xml:space="preserve"> PAGEREF _Toc289957170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71" w:history="1">
        <w:r w:rsidR="002E206D" w:rsidRPr="00605295">
          <w:rPr>
            <w:rStyle w:val="Hyperlink"/>
          </w:rPr>
          <w:t>ANNEX  G (EMERGENCY  MEDICAL  SERVICES)</w:t>
        </w:r>
        <w:r w:rsidR="002E206D">
          <w:rPr>
            <w:webHidden/>
          </w:rPr>
          <w:tab/>
        </w:r>
        <w:r w:rsidR="00894D75">
          <w:rPr>
            <w:webHidden/>
          </w:rPr>
          <w:t>G-</w:t>
        </w:r>
        <w:r>
          <w:rPr>
            <w:webHidden/>
          </w:rPr>
          <w:fldChar w:fldCharType="begin"/>
        </w:r>
        <w:r w:rsidR="002E206D">
          <w:rPr>
            <w:webHidden/>
          </w:rPr>
          <w:instrText xml:space="preserve"> PAGEREF _Toc289957171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72" w:history="1">
        <w:r w:rsidR="002E206D" w:rsidRPr="00605295">
          <w:rPr>
            <w:rStyle w:val="Hyperlink"/>
          </w:rPr>
          <w:t>ANNEX  H (TRAINING)</w:t>
        </w:r>
        <w:r w:rsidR="002E206D">
          <w:rPr>
            <w:webHidden/>
          </w:rPr>
          <w:tab/>
        </w:r>
        <w:r w:rsidR="00894D75">
          <w:rPr>
            <w:webHidden/>
          </w:rPr>
          <w:t>H-</w:t>
        </w:r>
        <w:r>
          <w:rPr>
            <w:webHidden/>
          </w:rPr>
          <w:fldChar w:fldCharType="begin"/>
        </w:r>
        <w:r w:rsidR="002E206D">
          <w:rPr>
            <w:webHidden/>
          </w:rPr>
          <w:instrText xml:space="preserve"> PAGEREF _Toc289957172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73" w:history="1">
        <w:r w:rsidR="002E206D" w:rsidRPr="00605295">
          <w:rPr>
            <w:rStyle w:val="Hyperlink"/>
          </w:rPr>
          <w:t>ANNEX  I (EXERCISES)</w:t>
        </w:r>
        <w:r w:rsidR="002E206D">
          <w:rPr>
            <w:webHidden/>
          </w:rPr>
          <w:tab/>
        </w:r>
        <w:r w:rsidR="00894D75">
          <w:rPr>
            <w:webHidden/>
          </w:rPr>
          <w:t>I-</w:t>
        </w:r>
        <w:r>
          <w:rPr>
            <w:webHidden/>
          </w:rPr>
          <w:fldChar w:fldCharType="begin"/>
        </w:r>
        <w:r w:rsidR="002E206D">
          <w:rPr>
            <w:webHidden/>
          </w:rPr>
          <w:instrText xml:space="preserve"> PAGEREF _Toc289957173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74" w:history="1">
        <w:r w:rsidR="002E206D" w:rsidRPr="00605295">
          <w:rPr>
            <w:rStyle w:val="Hyperlink"/>
          </w:rPr>
          <w:t>ANNEX  J (EMERGENCY  RESOURCES)</w:t>
        </w:r>
        <w:r w:rsidR="002E206D">
          <w:rPr>
            <w:webHidden/>
          </w:rPr>
          <w:tab/>
        </w:r>
        <w:r w:rsidR="00894D75">
          <w:rPr>
            <w:webHidden/>
          </w:rPr>
          <w:t>J-</w:t>
        </w:r>
        <w:r>
          <w:rPr>
            <w:webHidden/>
          </w:rPr>
          <w:fldChar w:fldCharType="begin"/>
        </w:r>
        <w:r w:rsidR="002E206D">
          <w:rPr>
            <w:webHidden/>
          </w:rPr>
          <w:instrText xml:space="preserve"> PAGEREF _Toc289957174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75" w:history="1">
        <w:r w:rsidR="002E206D" w:rsidRPr="00605295">
          <w:rPr>
            <w:rStyle w:val="Hyperlink"/>
          </w:rPr>
          <w:t>ANNEX  K (FACILI</w:t>
        </w:r>
        <w:bookmarkStart w:id="4" w:name="_GoBack"/>
        <w:bookmarkEnd w:id="4"/>
        <w:r w:rsidR="002E206D" w:rsidRPr="00605295">
          <w:rPr>
            <w:rStyle w:val="Hyperlink"/>
          </w:rPr>
          <w:t>TY  PROFILES)</w:t>
        </w:r>
        <w:r w:rsidR="002E206D">
          <w:rPr>
            <w:webHidden/>
          </w:rPr>
          <w:tab/>
        </w:r>
        <w:r w:rsidR="00894D75">
          <w:rPr>
            <w:webHidden/>
          </w:rPr>
          <w:t>K-</w:t>
        </w:r>
        <w:r>
          <w:rPr>
            <w:webHidden/>
          </w:rPr>
          <w:fldChar w:fldCharType="begin"/>
        </w:r>
        <w:r w:rsidR="002E206D">
          <w:rPr>
            <w:webHidden/>
          </w:rPr>
          <w:instrText xml:space="preserve"> PAGEREF _Toc289957175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76" w:history="1">
        <w:r w:rsidR="002E206D" w:rsidRPr="00605295">
          <w:rPr>
            <w:rStyle w:val="Hyperlink"/>
          </w:rPr>
          <w:t>ANNEX  L (HUMAN  SERVICES)</w:t>
        </w:r>
        <w:r w:rsidR="002E206D">
          <w:rPr>
            <w:webHidden/>
          </w:rPr>
          <w:tab/>
        </w:r>
        <w:r w:rsidR="00894D75">
          <w:rPr>
            <w:webHidden/>
          </w:rPr>
          <w:t>L-</w:t>
        </w:r>
        <w:r>
          <w:rPr>
            <w:webHidden/>
          </w:rPr>
          <w:fldChar w:fldCharType="begin"/>
        </w:r>
        <w:r w:rsidR="002E206D">
          <w:rPr>
            <w:webHidden/>
          </w:rPr>
          <w:instrText xml:space="preserve"> PAGEREF _Toc289957176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rPr>
          <w:rFonts w:asciiTheme="minorHAnsi" w:hAnsiTheme="minorHAnsi"/>
        </w:rPr>
      </w:pPr>
      <w:hyperlink w:anchor="_Toc289957177" w:history="1">
        <w:r w:rsidR="002E206D" w:rsidRPr="00605295">
          <w:rPr>
            <w:rStyle w:val="Hyperlink"/>
          </w:rPr>
          <w:t>ANNEX  M (BIOLOGICAL  LAB  RESPONSE)</w:t>
        </w:r>
        <w:r w:rsidR="002E206D">
          <w:rPr>
            <w:webHidden/>
          </w:rPr>
          <w:tab/>
        </w:r>
        <w:r w:rsidR="00894D75">
          <w:rPr>
            <w:webHidden/>
          </w:rPr>
          <w:t>M-</w:t>
        </w:r>
        <w:r>
          <w:rPr>
            <w:webHidden/>
          </w:rPr>
          <w:fldChar w:fldCharType="begin"/>
        </w:r>
        <w:r w:rsidR="002E206D">
          <w:rPr>
            <w:webHidden/>
          </w:rPr>
          <w:instrText xml:space="preserve"> PAGEREF _Toc289957177 \h </w:instrText>
        </w:r>
        <w:r>
          <w:rPr>
            <w:webHidden/>
          </w:rPr>
        </w:r>
        <w:r>
          <w:rPr>
            <w:webHidden/>
          </w:rPr>
          <w:fldChar w:fldCharType="separate"/>
        </w:r>
        <w:r w:rsidR="003E5DE4">
          <w:rPr>
            <w:webHidden/>
          </w:rPr>
          <w:t>1</w:t>
        </w:r>
        <w:r>
          <w:rPr>
            <w:webHidden/>
          </w:rPr>
          <w:fldChar w:fldCharType="end"/>
        </w:r>
      </w:hyperlink>
    </w:p>
    <w:p w:rsidR="002E206D" w:rsidRDefault="001C25E0" w:rsidP="009C3A77">
      <w:pPr>
        <w:pStyle w:val="TOC1"/>
      </w:pPr>
      <w:r>
        <w:fldChar w:fldCharType="end"/>
      </w:r>
    </w:p>
    <w:p w:rsidR="001B3A64" w:rsidRDefault="001B3A64">
      <w:pPr>
        <w:jc w:val="center"/>
        <w:rPr>
          <w:rFonts w:ascii="Arial" w:hAnsi="Arial" w:cs="Arial"/>
        </w:rPr>
      </w:pPr>
    </w:p>
    <w:p w:rsidR="003C6633" w:rsidRDefault="003C6633">
      <w:pPr>
        <w:jc w:val="center"/>
        <w:rPr>
          <w:rFonts w:ascii="CG Times" w:hAnsi="CG Times"/>
        </w:rPr>
        <w:sectPr w:rsidR="003C6633" w:rsidSect="002E206D">
          <w:footerReference w:type="default" r:id="rId10"/>
          <w:pgSz w:w="12240" w:h="15840" w:code="1"/>
          <w:pgMar w:top="1296" w:right="1440" w:bottom="1296" w:left="720" w:header="720" w:footer="720" w:gutter="720"/>
          <w:pgNumType w:fmt="lowerRoman"/>
          <w:cols w:space="720"/>
        </w:sectPr>
      </w:pPr>
    </w:p>
    <w:p w:rsidR="001B3A64" w:rsidRPr="00862AD5" w:rsidRDefault="001B3A64" w:rsidP="00862AD5">
      <w:pPr>
        <w:pStyle w:val="Heading1"/>
      </w:pPr>
      <w:bookmarkStart w:id="5" w:name="_Toc289957148"/>
      <w:r w:rsidRPr="00862AD5">
        <w:lastRenderedPageBreak/>
        <w:t>INTRODUCTION</w:t>
      </w:r>
      <w:bookmarkEnd w:id="5"/>
    </w:p>
    <w:p w:rsidR="001B3A64" w:rsidRPr="00862AD5" w:rsidRDefault="001B3A64" w:rsidP="00862AD5">
      <w:pPr>
        <w:pStyle w:val="Heading2"/>
      </w:pPr>
      <w:bookmarkStart w:id="6" w:name="_Toc289957149"/>
      <w:r w:rsidRPr="00862AD5">
        <w:t>PURPOSE</w:t>
      </w:r>
      <w:bookmarkEnd w:id="6"/>
    </w:p>
    <w:p w:rsidR="001B3A64" w:rsidRDefault="001B3A64" w:rsidP="003C6633">
      <w:pPr>
        <w:pStyle w:val="BodyText"/>
      </w:pPr>
      <w:r>
        <w:t xml:space="preserve">The </w:t>
      </w:r>
      <w:r>
        <w:rPr>
          <w:b/>
        </w:rPr>
        <w:t>City/Town, Massachusetts</w:t>
      </w:r>
      <w:r>
        <w:t xml:space="preserve"> Hazardous Materials Emergency Plan (HMEP) has been prepared to meet both Federal and State statutory planning requirements, and to provide for a higher degree of preparedness to respond to incidents involving hazardous chemicals.  Congress passed the Emergency Planning and Community Right-to-Know Act (EPCRA) of 1986, which requires local and state governments to plan for chemical emergencies.  Massachusetts General Law c. 21E, Ch. 639 Acts of 1950 and E.O. 242 require emergency planning by communities for chemical emergencies.  The primary purpose of this plan, however, is to provide the framework and methodology to efficiently respond to hazardous materials emergencies within </w:t>
      </w:r>
      <w:r>
        <w:rPr>
          <w:b/>
        </w:rPr>
        <w:t>City/Town, Massachusetts</w:t>
      </w:r>
      <w:r>
        <w:t xml:space="preserve"> so as to protect lives, property and the environment.</w:t>
      </w:r>
    </w:p>
    <w:p w:rsidR="001B3A64" w:rsidRDefault="001B3A64" w:rsidP="003C6633">
      <w:pPr>
        <w:pStyle w:val="BodyText"/>
      </w:pPr>
      <w:r>
        <w:t xml:space="preserve">In order to meet the emergency planning requirements, local </w:t>
      </w:r>
      <w:r>
        <w:rPr>
          <w:b/>
        </w:rPr>
        <w:t>City/Town</w:t>
      </w:r>
      <w:r>
        <w:t xml:space="preserve"> government will either develop or maintain a community hazardous materials response plan, which will become an annex to this district plan or Town/city governments will adopt this district plan.</w:t>
      </w:r>
    </w:p>
    <w:p w:rsidR="001B3A64" w:rsidRDefault="001B3A64" w:rsidP="003C6633">
      <w:pPr>
        <w:pStyle w:val="BodyText"/>
        <w:rPr>
          <w:rFonts w:ascii="CG Times" w:hAnsi="CG Times"/>
        </w:rPr>
      </w:pPr>
      <w:r>
        <w:t>The Plan has been specifically designed to serve as an Annex to the Comprehensive Emergency Management Plan (CEMP) and supplements that document.  Every effort has been made to integrate the Hazardous Material Annex with the CEMP.  In that regard the Plan is consistent with existing authorities, planning assumptions, systems and procedures.</w:t>
      </w:r>
    </w:p>
    <w:p w:rsidR="001B3A64" w:rsidRDefault="001B3A64" w:rsidP="00862AD5">
      <w:pPr>
        <w:pStyle w:val="Heading2"/>
      </w:pPr>
      <w:bookmarkStart w:id="7" w:name="_Toc289957150"/>
      <w:r>
        <w:t>OBJECTIVES</w:t>
      </w:r>
      <w:bookmarkEnd w:id="7"/>
    </w:p>
    <w:p w:rsidR="001B3A64" w:rsidRDefault="001B3A64" w:rsidP="003C6633">
      <w:pPr>
        <w:pStyle w:val="BodyText"/>
      </w:pPr>
      <w:r>
        <w:t xml:space="preserve">The objectives of the </w:t>
      </w:r>
      <w:r>
        <w:rPr>
          <w:b/>
        </w:rPr>
        <w:t xml:space="preserve">City/Town, Massachusetts </w:t>
      </w:r>
      <w:r>
        <w:t>Hazardous Materials Emergency Plan are to:</w:t>
      </w:r>
    </w:p>
    <w:p w:rsidR="001B3A64" w:rsidRPr="00A706FC" w:rsidRDefault="001B3A64" w:rsidP="00A706FC">
      <w:pPr>
        <w:pStyle w:val="ListNumber"/>
      </w:pPr>
      <w:r w:rsidRPr="00A706FC">
        <w:t>Describe courses of action that will minimize hazards to life and result in adverse impacts upon the environment from the release</w:t>
      </w:r>
      <w:r w:rsidR="003C6633" w:rsidRPr="00A706FC">
        <w:t xml:space="preserve"> </w:t>
      </w:r>
      <w:r w:rsidRPr="00A706FC">
        <w:t>of a hazardous material.</w:t>
      </w:r>
    </w:p>
    <w:p w:rsidR="001B3A64" w:rsidRPr="00A706FC" w:rsidRDefault="001B3A64" w:rsidP="00A706FC">
      <w:pPr>
        <w:pStyle w:val="ListNumber"/>
      </w:pPr>
      <w:r w:rsidRPr="00A706FC">
        <w:t>Establish procedures to provide for a coordinated effort by the state</w:t>
      </w:r>
      <w:r w:rsidR="003C6633" w:rsidRPr="00A706FC">
        <w:t xml:space="preserve"> </w:t>
      </w:r>
      <w:r w:rsidRPr="00A706FC">
        <w:t>municipalities and private industry in response to a hazardous materials emergency.</w:t>
      </w:r>
    </w:p>
    <w:p w:rsidR="001B3A64" w:rsidRPr="00A706FC" w:rsidRDefault="001B3A64" w:rsidP="00A706FC">
      <w:pPr>
        <w:pStyle w:val="ListNumber"/>
      </w:pPr>
      <w:r w:rsidRPr="00A706FC">
        <w:t>Identify emergency response organizations, equipment and other resources, that can be utilized during a hazardous materials incident.</w:t>
      </w:r>
    </w:p>
    <w:p w:rsidR="001B3A64" w:rsidRPr="00A706FC" w:rsidRDefault="001B3A64" w:rsidP="00A706FC">
      <w:pPr>
        <w:pStyle w:val="ListNumber"/>
      </w:pPr>
      <w:r w:rsidRPr="00A706FC">
        <w:t>Provide a mechanism to integrate community and facility response</w:t>
      </w:r>
      <w:r w:rsidR="003C6633" w:rsidRPr="00A706FC">
        <w:t xml:space="preserve"> </w:t>
      </w:r>
      <w:r w:rsidRPr="00A706FC">
        <w:t>procedures.</w:t>
      </w:r>
    </w:p>
    <w:p w:rsidR="001B3A64" w:rsidRDefault="001B3A64" w:rsidP="00862AD5">
      <w:pPr>
        <w:pStyle w:val="Heading2"/>
      </w:pPr>
      <w:bookmarkStart w:id="8" w:name="_Toc289957151"/>
      <w:r>
        <w:t>ORGANIZATION</w:t>
      </w:r>
      <w:bookmarkEnd w:id="8"/>
    </w:p>
    <w:p w:rsidR="001B3A64" w:rsidRPr="00DA2EB7" w:rsidRDefault="001B3A64" w:rsidP="00A706FC">
      <w:pPr>
        <w:pStyle w:val="ListBullet2"/>
      </w:pPr>
      <w:r w:rsidRPr="00DA2EB7">
        <w:t>The basic plan describes general information about the purpose and</w:t>
      </w:r>
      <w:r w:rsidR="00DA2EB7" w:rsidRPr="00DA2EB7">
        <w:t xml:space="preserve"> </w:t>
      </w:r>
      <w:r w:rsidRPr="00DA2EB7">
        <w:t>scope of this hazardous materials emergency plan and system.</w:t>
      </w:r>
    </w:p>
    <w:p w:rsidR="001B3A64" w:rsidRPr="00DA2EB7" w:rsidRDefault="001B3A64" w:rsidP="00A706FC">
      <w:pPr>
        <w:pStyle w:val="ListBullet2"/>
      </w:pPr>
      <w:r w:rsidRPr="00DA2EB7">
        <w:t>The hazard analysis portion describes the known hazardous chemical facilities and transportation routes within City/Town, Massachusetts.</w:t>
      </w:r>
    </w:p>
    <w:p w:rsidR="001B3A64" w:rsidRPr="00DA2EB7" w:rsidRDefault="001B3A64" w:rsidP="00A706FC">
      <w:pPr>
        <w:pStyle w:val="ListBullet2"/>
      </w:pPr>
      <w:r w:rsidRPr="00DA2EB7">
        <w:t>The plan is then divided into functional Annexes that describe different</w:t>
      </w:r>
      <w:r w:rsidR="00DA2EB7" w:rsidRPr="00DA2EB7">
        <w:t xml:space="preserve"> </w:t>
      </w:r>
      <w:r w:rsidRPr="00DA2EB7">
        <w:t>components of an emergency response for hazardous materials incidents.</w:t>
      </w:r>
    </w:p>
    <w:p w:rsidR="001B3A64" w:rsidRDefault="001B3A64" w:rsidP="00862AD5">
      <w:pPr>
        <w:pStyle w:val="Heading1"/>
      </w:pPr>
      <w:bookmarkStart w:id="9" w:name="_Toc289957152"/>
      <w:r>
        <w:lastRenderedPageBreak/>
        <w:t>BASIC  PLAN</w:t>
      </w:r>
      <w:bookmarkEnd w:id="9"/>
    </w:p>
    <w:p w:rsidR="001B3A64" w:rsidRDefault="001B3A64" w:rsidP="00DA2EB7">
      <w:pPr>
        <w:pStyle w:val="BodyText"/>
      </w:pPr>
      <w:r>
        <w:rPr>
          <w:b/>
        </w:rPr>
        <w:t>City/Town, Massachusetts</w:t>
      </w:r>
      <w:r w:rsidR="00484EE5">
        <w:t xml:space="preserve"> works in conjunction with a</w:t>
      </w:r>
      <w:r>
        <w:t xml:space="preserve"> Local Emergency Planning Committee (LEPC)</w:t>
      </w:r>
      <w:r w:rsidR="00484EE5">
        <w:t xml:space="preserve"> or with other communities on a Regional Emergency Planning Committee (REPC)</w:t>
      </w:r>
      <w:r>
        <w:t xml:space="preserve">, which provides the Hazardous Materials Emergency Plan (HMEP).  </w:t>
      </w:r>
      <w:r>
        <w:rPr>
          <w:b/>
        </w:rPr>
        <w:t>City/Town, Massachusetts</w:t>
      </w:r>
      <w:r>
        <w:t xml:space="preserve"> will use this plan for emergency response to a hazardous materials incident.  The following are the jurisdictions/municipalities to which this plan applies:</w:t>
      </w:r>
    </w:p>
    <w:tbl>
      <w:tblPr>
        <w:tblStyle w:val="MediumGrid3-Accent1"/>
        <w:tblW w:w="0" w:type="auto"/>
        <w:jc w:val="center"/>
        <w:tblLayout w:type="fixed"/>
        <w:tblLook w:val="0400"/>
      </w:tblPr>
      <w:tblGrid>
        <w:gridCol w:w="4320"/>
        <w:gridCol w:w="4320"/>
      </w:tblGrid>
      <w:tr w:rsidR="001B3A64" w:rsidTr="00894D75">
        <w:trPr>
          <w:cnfStyle w:val="000000100000"/>
          <w:jc w:val="center"/>
        </w:trPr>
        <w:tc>
          <w:tcPr>
            <w:tcW w:w="4320" w:type="dxa"/>
          </w:tcPr>
          <w:p w:rsidR="001B3A64" w:rsidRDefault="001B3A64">
            <w:pPr>
              <w:spacing w:line="360" w:lineRule="auto"/>
              <w:jc w:val="both"/>
              <w:rPr>
                <w:rFonts w:ascii="Arial" w:hAnsi="Arial" w:cs="Arial"/>
              </w:rPr>
            </w:pPr>
          </w:p>
        </w:tc>
        <w:tc>
          <w:tcPr>
            <w:tcW w:w="4320" w:type="dxa"/>
          </w:tcPr>
          <w:p w:rsidR="001B3A64" w:rsidRDefault="001B3A64">
            <w:pPr>
              <w:spacing w:line="360" w:lineRule="auto"/>
              <w:jc w:val="both"/>
              <w:rPr>
                <w:rFonts w:ascii="Arial" w:hAnsi="Arial" w:cs="Arial"/>
              </w:rPr>
            </w:pPr>
          </w:p>
        </w:tc>
      </w:tr>
      <w:tr w:rsidR="001B3A64" w:rsidTr="00894D75">
        <w:trPr>
          <w:jc w:val="center"/>
        </w:trPr>
        <w:tc>
          <w:tcPr>
            <w:tcW w:w="4320" w:type="dxa"/>
          </w:tcPr>
          <w:p w:rsidR="001B3A64" w:rsidRDefault="001B3A64">
            <w:pPr>
              <w:spacing w:line="360" w:lineRule="auto"/>
              <w:jc w:val="both"/>
              <w:rPr>
                <w:rFonts w:ascii="Arial" w:hAnsi="Arial" w:cs="Arial"/>
              </w:rPr>
            </w:pPr>
          </w:p>
        </w:tc>
        <w:tc>
          <w:tcPr>
            <w:tcW w:w="4320" w:type="dxa"/>
          </w:tcPr>
          <w:p w:rsidR="001B3A64" w:rsidRDefault="001B3A64">
            <w:pPr>
              <w:spacing w:line="360" w:lineRule="auto"/>
              <w:jc w:val="both"/>
              <w:rPr>
                <w:rFonts w:ascii="Arial" w:hAnsi="Arial" w:cs="Arial"/>
              </w:rPr>
            </w:pPr>
          </w:p>
        </w:tc>
      </w:tr>
      <w:tr w:rsidR="001B3A64" w:rsidTr="00894D75">
        <w:trPr>
          <w:cnfStyle w:val="000000100000"/>
          <w:jc w:val="center"/>
        </w:trPr>
        <w:tc>
          <w:tcPr>
            <w:tcW w:w="4320" w:type="dxa"/>
          </w:tcPr>
          <w:p w:rsidR="001B3A64" w:rsidRDefault="001B3A64">
            <w:pPr>
              <w:spacing w:line="360" w:lineRule="auto"/>
              <w:jc w:val="both"/>
              <w:rPr>
                <w:rFonts w:ascii="Arial" w:hAnsi="Arial" w:cs="Arial"/>
              </w:rPr>
            </w:pPr>
          </w:p>
        </w:tc>
        <w:tc>
          <w:tcPr>
            <w:tcW w:w="4320" w:type="dxa"/>
          </w:tcPr>
          <w:p w:rsidR="001B3A64" w:rsidRDefault="001B3A64">
            <w:pPr>
              <w:spacing w:line="360" w:lineRule="auto"/>
              <w:jc w:val="both"/>
              <w:rPr>
                <w:rFonts w:ascii="Arial" w:hAnsi="Arial" w:cs="Arial"/>
              </w:rPr>
            </w:pPr>
          </w:p>
        </w:tc>
      </w:tr>
      <w:tr w:rsidR="001B3A64" w:rsidTr="00894D75">
        <w:trPr>
          <w:jc w:val="center"/>
        </w:trPr>
        <w:tc>
          <w:tcPr>
            <w:tcW w:w="4320" w:type="dxa"/>
          </w:tcPr>
          <w:p w:rsidR="001B3A64" w:rsidRDefault="001B3A64">
            <w:pPr>
              <w:spacing w:line="360" w:lineRule="auto"/>
              <w:jc w:val="both"/>
              <w:rPr>
                <w:rFonts w:ascii="Arial" w:hAnsi="Arial" w:cs="Arial"/>
              </w:rPr>
            </w:pPr>
          </w:p>
        </w:tc>
        <w:tc>
          <w:tcPr>
            <w:tcW w:w="4320" w:type="dxa"/>
          </w:tcPr>
          <w:p w:rsidR="001B3A64" w:rsidRDefault="001B3A64">
            <w:pPr>
              <w:spacing w:line="360" w:lineRule="auto"/>
              <w:jc w:val="both"/>
              <w:rPr>
                <w:rFonts w:ascii="Arial" w:hAnsi="Arial" w:cs="Arial"/>
              </w:rPr>
            </w:pPr>
          </w:p>
        </w:tc>
      </w:tr>
      <w:tr w:rsidR="001B3A64" w:rsidTr="00894D75">
        <w:trPr>
          <w:cnfStyle w:val="000000100000"/>
          <w:jc w:val="center"/>
        </w:trPr>
        <w:tc>
          <w:tcPr>
            <w:tcW w:w="4320" w:type="dxa"/>
          </w:tcPr>
          <w:p w:rsidR="001B3A64" w:rsidRDefault="001B3A64">
            <w:pPr>
              <w:spacing w:line="360" w:lineRule="auto"/>
              <w:jc w:val="both"/>
              <w:rPr>
                <w:rFonts w:ascii="Arial" w:hAnsi="Arial" w:cs="Arial"/>
              </w:rPr>
            </w:pPr>
          </w:p>
        </w:tc>
        <w:tc>
          <w:tcPr>
            <w:tcW w:w="4320" w:type="dxa"/>
          </w:tcPr>
          <w:p w:rsidR="001B3A64" w:rsidRDefault="001B3A64">
            <w:pPr>
              <w:spacing w:line="360" w:lineRule="auto"/>
              <w:jc w:val="both"/>
              <w:rPr>
                <w:rFonts w:ascii="Arial" w:hAnsi="Arial" w:cs="Arial"/>
              </w:rPr>
            </w:pPr>
          </w:p>
        </w:tc>
      </w:tr>
      <w:tr w:rsidR="001B3A64" w:rsidTr="00894D75">
        <w:trPr>
          <w:jc w:val="center"/>
        </w:trPr>
        <w:tc>
          <w:tcPr>
            <w:tcW w:w="4320" w:type="dxa"/>
          </w:tcPr>
          <w:p w:rsidR="001B3A64" w:rsidRDefault="001B3A64">
            <w:pPr>
              <w:spacing w:line="360" w:lineRule="auto"/>
              <w:jc w:val="both"/>
              <w:rPr>
                <w:rFonts w:ascii="Arial" w:hAnsi="Arial" w:cs="Arial"/>
              </w:rPr>
            </w:pPr>
          </w:p>
        </w:tc>
        <w:tc>
          <w:tcPr>
            <w:tcW w:w="4320" w:type="dxa"/>
          </w:tcPr>
          <w:p w:rsidR="001B3A64" w:rsidRDefault="001B3A64">
            <w:pPr>
              <w:spacing w:line="360" w:lineRule="auto"/>
              <w:jc w:val="both"/>
              <w:rPr>
                <w:rFonts w:ascii="Arial" w:hAnsi="Arial" w:cs="Arial"/>
              </w:rPr>
            </w:pPr>
          </w:p>
        </w:tc>
      </w:tr>
      <w:tr w:rsidR="001B3A64" w:rsidTr="00894D75">
        <w:trPr>
          <w:cnfStyle w:val="000000100000"/>
          <w:jc w:val="center"/>
        </w:trPr>
        <w:tc>
          <w:tcPr>
            <w:tcW w:w="4320" w:type="dxa"/>
          </w:tcPr>
          <w:p w:rsidR="001B3A64" w:rsidRDefault="001B3A64">
            <w:pPr>
              <w:spacing w:line="360" w:lineRule="auto"/>
              <w:jc w:val="both"/>
              <w:rPr>
                <w:rFonts w:ascii="Arial" w:hAnsi="Arial" w:cs="Arial"/>
              </w:rPr>
            </w:pPr>
          </w:p>
        </w:tc>
        <w:tc>
          <w:tcPr>
            <w:tcW w:w="4320" w:type="dxa"/>
          </w:tcPr>
          <w:p w:rsidR="001B3A64" w:rsidRDefault="001B3A64">
            <w:pPr>
              <w:spacing w:line="360" w:lineRule="auto"/>
              <w:jc w:val="both"/>
              <w:rPr>
                <w:rFonts w:ascii="Arial" w:hAnsi="Arial" w:cs="Arial"/>
              </w:rPr>
            </w:pPr>
          </w:p>
        </w:tc>
      </w:tr>
      <w:tr w:rsidR="001B3A64" w:rsidTr="00894D75">
        <w:trPr>
          <w:jc w:val="center"/>
        </w:trPr>
        <w:tc>
          <w:tcPr>
            <w:tcW w:w="4320" w:type="dxa"/>
          </w:tcPr>
          <w:p w:rsidR="001B3A64" w:rsidRDefault="001B3A64">
            <w:pPr>
              <w:spacing w:line="360" w:lineRule="auto"/>
              <w:jc w:val="both"/>
              <w:rPr>
                <w:rFonts w:ascii="Arial" w:hAnsi="Arial" w:cs="Arial"/>
              </w:rPr>
            </w:pPr>
          </w:p>
        </w:tc>
        <w:tc>
          <w:tcPr>
            <w:tcW w:w="4320" w:type="dxa"/>
          </w:tcPr>
          <w:p w:rsidR="001B3A64" w:rsidRDefault="001B3A64">
            <w:pPr>
              <w:spacing w:line="360" w:lineRule="auto"/>
              <w:jc w:val="both"/>
              <w:rPr>
                <w:rFonts w:ascii="Arial" w:hAnsi="Arial" w:cs="Arial"/>
              </w:rPr>
            </w:pPr>
          </w:p>
        </w:tc>
      </w:tr>
    </w:tbl>
    <w:p w:rsidR="001B3A64" w:rsidRDefault="001B3A64">
      <w:pPr>
        <w:jc w:val="both"/>
        <w:rPr>
          <w:rFonts w:ascii="CG Times" w:hAnsi="CG Times"/>
        </w:rPr>
      </w:pPr>
    </w:p>
    <w:p w:rsidR="001B3A64" w:rsidRDefault="001B3A64" w:rsidP="00DA2EB7">
      <w:pPr>
        <w:pStyle w:val="BodyText"/>
      </w:pPr>
      <w:r>
        <w:t>Facilities affected by this plan may range from small “mom and pop” operations to large national corporations.  Their endorsements of this plan are filed along with municipal approvals.  Letters of agreement between affected facilities and local jurisdictions shall reside in prevention and response plans developed by the facilities.</w:t>
      </w:r>
    </w:p>
    <w:p w:rsidR="001B3A64" w:rsidRDefault="001B3A64" w:rsidP="00862AD5">
      <w:pPr>
        <w:pStyle w:val="Heading2"/>
      </w:pPr>
      <w:bookmarkStart w:id="10" w:name="_Toc289957153"/>
      <w:r>
        <w:t>INCIDENT   SUMMARY   INFORMATION</w:t>
      </w:r>
      <w:bookmarkEnd w:id="10"/>
    </w:p>
    <w:p w:rsidR="001B3A64" w:rsidRDefault="001B3A64" w:rsidP="00DA2EB7">
      <w:pPr>
        <w:pStyle w:val="BodyText"/>
      </w:pPr>
      <w:r>
        <w:t>Incident reporting has been standardized by use of the documents provided in Annex A “Notification and Alerting”.  A reporting form is located at the front of this plan and in Annex A.</w:t>
      </w:r>
    </w:p>
    <w:p w:rsidR="001B3A64" w:rsidRDefault="001B3A64" w:rsidP="00862AD5">
      <w:pPr>
        <w:pStyle w:val="Heading2"/>
      </w:pPr>
      <w:bookmarkStart w:id="11" w:name="_Toc289957154"/>
      <w:r>
        <w:t>PROMULGATION</w:t>
      </w:r>
      <w:bookmarkEnd w:id="11"/>
    </w:p>
    <w:p w:rsidR="001B3A64" w:rsidRDefault="001B3A64" w:rsidP="00DA2EB7">
      <w:pPr>
        <w:pStyle w:val="BodyText"/>
        <w:rPr>
          <w:b/>
        </w:rPr>
      </w:pPr>
      <w:r>
        <w:t xml:space="preserve">The </w:t>
      </w:r>
      <w:r>
        <w:rPr>
          <w:b/>
        </w:rPr>
        <w:t>City/Town, Massachusetts</w:t>
      </w:r>
      <w:r>
        <w:t xml:space="preserve"> LEPC will direct the promulgation of the Hazardous Materials Emergency Plan (HMEP) by executing an appropriate document under the delegated authority of the Commonwealth of Massachusetts State Emergency Response Commission (SERC).</w:t>
      </w:r>
    </w:p>
    <w:p w:rsidR="001B3A64" w:rsidRDefault="001B3A64" w:rsidP="00862AD5">
      <w:pPr>
        <w:pStyle w:val="Heading2"/>
      </w:pPr>
      <w:bookmarkStart w:id="12" w:name="_Toc289957155"/>
      <w:r>
        <w:t>AUTHORITY</w:t>
      </w:r>
      <w:bookmarkEnd w:id="12"/>
    </w:p>
    <w:p w:rsidR="001B3A64" w:rsidRDefault="001B3A64" w:rsidP="00DA2EB7">
      <w:pPr>
        <w:pStyle w:val="BodyText"/>
        <w:rPr>
          <w:rFonts w:ascii="CG Times" w:hAnsi="CG Times"/>
        </w:rPr>
      </w:pPr>
      <w:r>
        <w:t>This HMEP is authorized and regulated under the Emergency Planning and Community Right-to-Know Act (EPCRA) of 1986, Public Law 99-499, Massachusetts General Law c. 21E, 310 CMR 40.0000 (The Massachusetts Contingency Plan) and the Massachusetts Comprehensive Emergency Management Plan.  Other supporting legislation exists in the Clean Water Act, the Clean Air Act section 112 R, the National Contingency Plan, and Disaster Relief Programs.  Chapter 639 Acts of 1950 and E.O. 242 requires emergency planning at the community level.</w:t>
      </w:r>
    </w:p>
    <w:p w:rsidR="001B3A64" w:rsidRDefault="001B3A64" w:rsidP="00862AD5">
      <w:pPr>
        <w:pStyle w:val="Heading2"/>
      </w:pPr>
      <w:bookmarkStart w:id="13" w:name="_Toc289957156"/>
      <w:r>
        <w:lastRenderedPageBreak/>
        <w:t>LIST OF ABBREVIATIONS</w:t>
      </w:r>
      <w:bookmarkEnd w:id="13"/>
    </w:p>
    <w:p w:rsidR="001B3A64" w:rsidRPr="00DA2EB7" w:rsidRDefault="001B3A64" w:rsidP="00DA2EB7">
      <w:pPr>
        <w:pStyle w:val="Acronyms"/>
      </w:pPr>
      <w:r w:rsidRPr="00DA2EB7">
        <w:t>ARC</w:t>
      </w:r>
      <w:r w:rsidRPr="00DA2EB7">
        <w:tab/>
        <w:t>American Red Cross</w:t>
      </w:r>
    </w:p>
    <w:p w:rsidR="001B3A64" w:rsidRPr="00DA2EB7" w:rsidRDefault="001B3A64" w:rsidP="00DA2EB7">
      <w:pPr>
        <w:pStyle w:val="Acronyms"/>
      </w:pPr>
      <w:r w:rsidRPr="00DA2EB7">
        <w:t>ATSDR</w:t>
      </w:r>
      <w:r w:rsidRPr="00DA2EB7">
        <w:tab/>
        <w:t>Agency for Toxic Substances &amp; Disease Registry</w:t>
      </w:r>
    </w:p>
    <w:p w:rsidR="001B3A64" w:rsidRPr="00DA2EB7" w:rsidRDefault="001B3A64" w:rsidP="00DA2EB7">
      <w:pPr>
        <w:pStyle w:val="Acronyms"/>
      </w:pPr>
      <w:r w:rsidRPr="00DA2EB7">
        <w:t>CAMEO</w:t>
      </w:r>
      <w:r w:rsidRPr="00DA2EB7">
        <w:tab/>
        <w:t xml:space="preserve">Computer Aided Management </w:t>
      </w:r>
      <w:r w:rsidR="00B93676">
        <w:t>of</w:t>
      </w:r>
      <w:r w:rsidR="00B93676" w:rsidRPr="00DA2EB7">
        <w:t xml:space="preserve"> </w:t>
      </w:r>
      <w:r w:rsidRPr="00DA2EB7">
        <w:t>Emergency Operations</w:t>
      </w:r>
    </w:p>
    <w:p w:rsidR="001B3A64" w:rsidRPr="00DA2EB7" w:rsidRDefault="001B3A64" w:rsidP="00DA2EB7">
      <w:pPr>
        <w:pStyle w:val="Acronyms"/>
      </w:pPr>
      <w:r w:rsidRPr="00DA2EB7">
        <w:t xml:space="preserve">CDC </w:t>
      </w:r>
      <w:r w:rsidRPr="00DA2EB7">
        <w:tab/>
        <w:t>Center</w:t>
      </w:r>
      <w:r w:rsidR="00D9158E">
        <w:t>s</w:t>
      </w:r>
      <w:r w:rsidRPr="00DA2EB7">
        <w:t xml:space="preserve"> For Disease Control</w:t>
      </w:r>
    </w:p>
    <w:p w:rsidR="001B3A64" w:rsidRPr="00DA2EB7" w:rsidRDefault="001B3A64" w:rsidP="00DA2EB7">
      <w:pPr>
        <w:pStyle w:val="Acronyms"/>
      </w:pPr>
      <w:r w:rsidRPr="00DA2EB7">
        <w:t>CEPP</w:t>
      </w:r>
      <w:r w:rsidRPr="00DA2EB7">
        <w:tab/>
        <w:t>Chemical Emergency Preparedness Program</w:t>
      </w:r>
    </w:p>
    <w:p w:rsidR="001B3A64" w:rsidRPr="00DA2EB7" w:rsidRDefault="001B3A64" w:rsidP="00DA2EB7">
      <w:pPr>
        <w:pStyle w:val="Acronyms"/>
        <w:rPr>
          <w:lang w:val="fr-FR"/>
        </w:rPr>
      </w:pPr>
      <w:r w:rsidRPr="00DA2EB7">
        <w:rPr>
          <w:lang w:val="fr-FR"/>
        </w:rPr>
        <w:t>CERCLA</w:t>
      </w:r>
      <w:r w:rsidRPr="00DA2EB7">
        <w:rPr>
          <w:lang w:val="fr-FR"/>
        </w:rPr>
        <w:tab/>
      </w:r>
      <w:proofErr w:type="spellStart"/>
      <w:r w:rsidRPr="00DA2EB7">
        <w:rPr>
          <w:lang w:val="fr-FR"/>
        </w:rPr>
        <w:t>Comprehensive</w:t>
      </w:r>
      <w:proofErr w:type="spellEnd"/>
      <w:r w:rsidRPr="00DA2EB7">
        <w:rPr>
          <w:lang w:val="fr-FR"/>
        </w:rPr>
        <w:t xml:space="preserve"> </w:t>
      </w:r>
      <w:proofErr w:type="spellStart"/>
      <w:r w:rsidRPr="00DA2EB7">
        <w:rPr>
          <w:lang w:val="fr-FR"/>
        </w:rPr>
        <w:t>Environmental</w:t>
      </w:r>
      <w:proofErr w:type="spellEnd"/>
      <w:r w:rsidRPr="00DA2EB7">
        <w:rPr>
          <w:lang w:val="fr-FR"/>
        </w:rPr>
        <w:t xml:space="preserve"> </w:t>
      </w:r>
      <w:proofErr w:type="spellStart"/>
      <w:r w:rsidRPr="00DA2EB7">
        <w:rPr>
          <w:lang w:val="fr-FR"/>
        </w:rPr>
        <w:t>Response</w:t>
      </w:r>
      <w:proofErr w:type="spellEnd"/>
      <w:r w:rsidRPr="00DA2EB7">
        <w:rPr>
          <w:lang w:val="fr-FR"/>
        </w:rPr>
        <w:t xml:space="preserve">, Compensation </w:t>
      </w:r>
      <w:r w:rsidRPr="00DA2EB7">
        <w:t>&amp; Liability Act of 198</w:t>
      </w:r>
      <w:r w:rsidR="00D9158E">
        <w:t>0</w:t>
      </w:r>
      <w:r w:rsidR="00D9158E" w:rsidRPr="00DA2EB7">
        <w:t xml:space="preserve"> </w:t>
      </w:r>
      <w:r w:rsidRPr="00DA2EB7">
        <w:t>(PL 96-510)</w:t>
      </w:r>
    </w:p>
    <w:p w:rsidR="001B3A64" w:rsidRPr="00DA2EB7" w:rsidRDefault="001B3A64" w:rsidP="00DA2EB7">
      <w:pPr>
        <w:pStyle w:val="Acronyms"/>
      </w:pPr>
      <w:r w:rsidRPr="00DA2EB7">
        <w:t>CFR</w:t>
      </w:r>
      <w:r w:rsidRPr="00DA2EB7">
        <w:tab/>
        <w:t>Code of Federal Regulations</w:t>
      </w:r>
    </w:p>
    <w:p w:rsidR="001B3A64" w:rsidRPr="00DA2EB7" w:rsidRDefault="001B3A64" w:rsidP="00DA2EB7">
      <w:pPr>
        <w:pStyle w:val="Acronyms"/>
      </w:pPr>
      <w:r w:rsidRPr="00DA2EB7">
        <w:t>CHEMTRC</w:t>
      </w:r>
      <w:r w:rsidRPr="00DA2EB7">
        <w:tab/>
        <w:t>Chemical Transportation Emergency Center</w:t>
      </w:r>
    </w:p>
    <w:p w:rsidR="001B3A64" w:rsidRPr="00DA2EB7" w:rsidRDefault="001B3A64" w:rsidP="00DA2EB7">
      <w:pPr>
        <w:pStyle w:val="Acronyms"/>
      </w:pPr>
      <w:r w:rsidRPr="00DA2EB7">
        <w:t>CHRIS</w:t>
      </w:r>
      <w:r w:rsidRPr="00DA2EB7">
        <w:tab/>
        <w:t>Chemical Hazards Response Information System</w:t>
      </w:r>
    </w:p>
    <w:p w:rsidR="001B3A64" w:rsidRPr="00DA2EB7" w:rsidRDefault="001B3A64" w:rsidP="00DA2EB7">
      <w:pPr>
        <w:pStyle w:val="Acronyms"/>
      </w:pPr>
      <w:r w:rsidRPr="00DA2EB7">
        <w:t>CMA</w:t>
      </w:r>
      <w:r w:rsidRPr="00DA2EB7">
        <w:tab/>
        <w:t>Chemical Manufacturers Association</w:t>
      </w:r>
    </w:p>
    <w:p w:rsidR="001B3A64" w:rsidRPr="00DA2EB7" w:rsidRDefault="001B3A64" w:rsidP="00DA2EB7">
      <w:pPr>
        <w:pStyle w:val="Acronyms"/>
      </w:pPr>
      <w:r w:rsidRPr="00DA2EB7">
        <w:t>CMED</w:t>
      </w:r>
      <w:r w:rsidRPr="00DA2EB7">
        <w:tab/>
        <w:t>Centralized Medical Dispatch Center</w:t>
      </w:r>
    </w:p>
    <w:p w:rsidR="001B3A64" w:rsidRPr="00DA2EB7" w:rsidRDefault="001B3A64" w:rsidP="00DA2EB7">
      <w:pPr>
        <w:pStyle w:val="Acronyms"/>
      </w:pPr>
      <w:r w:rsidRPr="00DA2EB7">
        <w:t>CWA</w:t>
      </w:r>
      <w:r w:rsidRPr="00DA2EB7">
        <w:tab/>
        <w:t>Clean Water Act</w:t>
      </w:r>
    </w:p>
    <w:p w:rsidR="001B3A64" w:rsidRPr="00DA2EB7" w:rsidRDefault="001B3A64" w:rsidP="00DA2EB7">
      <w:pPr>
        <w:pStyle w:val="Acronyms"/>
      </w:pPr>
      <w:r w:rsidRPr="00DA2EB7">
        <w:t xml:space="preserve">DECON </w:t>
      </w:r>
      <w:r w:rsidRPr="00DA2EB7">
        <w:tab/>
        <w:t>Decontamination</w:t>
      </w:r>
    </w:p>
    <w:p w:rsidR="001B3A64" w:rsidRPr="00DA2EB7" w:rsidRDefault="001B3A64" w:rsidP="00DA2EB7">
      <w:pPr>
        <w:pStyle w:val="Acronyms"/>
      </w:pPr>
      <w:r w:rsidRPr="00DA2EB7">
        <w:t>DOD</w:t>
      </w:r>
      <w:r w:rsidRPr="00DA2EB7">
        <w:tab/>
        <w:t>U.S. Department of Defense</w:t>
      </w:r>
    </w:p>
    <w:p w:rsidR="001B3A64" w:rsidRPr="00DA2EB7" w:rsidRDefault="001B3A64" w:rsidP="00DA2EB7">
      <w:pPr>
        <w:pStyle w:val="Acronyms"/>
      </w:pPr>
      <w:r w:rsidRPr="00DA2EB7">
        <w:t>DOE</w:t>
      </w:r>
      <w:r w:rsidRPr="00DA2EB7">
        <w:tab/>
        <w:t>U.S. Department of Energy</w:t>
      </w:r>
    </w:p>
    <w:p w:rsidR="001B3A64" w:rsidRPr="00DA2EB7" w:rsidRDefault="001B3A64" w:rsidP="00DA2EB7">
      <w:pPr>
        <w:pStyle w:val="Acronyms"/>
      </w:pPr>
      <w:r w:rsidRPr="00DA2EB7">
        <w:t>DOT</w:t>
      </w:r>
      <w:r w:rsidRPr="00DA2EB7">
        <w:tab/>
        <w:t>U.S. Department of Transportation</w:t>
      </w:r>
    </w:p>
    <w:p w:rsidR="001B3A64" w:rsidRPr="00DA2EB7" w:rsidRDefault="001B3A64" w:rsidP="00DA2EB7">
      <w:pPr>
        <w:pStyle w:val="Acronyms"/>
      </w:pPr>
      <w:r w:rsidRPr="00DA2EB7">
        <w:t>DPH</w:t>
      </w:r>
      <w:r w:rsidRPr="00DA2EB7">
        <w:tab/>
        <w:t>Department of Public Health</w:t>
      </w:r>
    </w:p>
    <w:p w:rsidR="001B3A64" w:rsidRPr="00DA2EB7" w:rsidRDefault="001B3A64" w:rsidP="00DA2EB7">
      <w:pPr>
        <w:pStyle w:val="Acronyms"/>
      </w:pPr>
      <w:r w:rsidRPr="00DA2EB7">
        <w:t>EBS/EAS</w:t>
      </w:r>
      <w:r w:rsidRPr="00DA2EB7">
        <w:tab/>
        <w:t>Emergency Broadcast System/Emergency Alert System</w:t>
      </w:r>
    </w:p>
    <w:p w:rsidR="001B3A64" w:rsidRPr="00DA2EB7" w:rsidRDefault="001B3A64" w:rsidP="00DA2EB7">
      <w:pPr>
        <w:pStyle w:val="Acronyms"/>
      </w:pPr>
      <w:r w:rsidRPr="00DA2EB7">
        <w:t>EHS</w:t>
      </w:r>
      <w:r w:rsidRPr="00DA2EB7">
        <w:tab/>
        <w:t>Extremely Hazardous Substance</w:t>
      </w:r>
    </w:p>
    <w:p w:rsidR="001B3A64" w:rsidRPr="00DA2EB7" w:rsidRDefault="001B3A64" w:rsidP="00DA2EB7">
      <w:pPr>
        <w:pStyle w:val="Acronyms"/>
      </w:pPr>
      <w:r w:rsidRPr="00DA2EB7">
        <w:t>EMA</w:t>
      </w:r>
      <w:r w:rsidRPr="00DA2EB7">
        <w:tab/>
        <w:t>Emergency Management Agency</w:t>
      </w:r>
    </w:p>
    <w:p w:rsidR="001B3A64" w:rsidRPr="00DA2EB7" w:rsidRDefault="001B3A64" w:rsidP="00DA2EB7">
      <w:pPr>
        <w:pStyle w:val="Acronyms"/>
      </w:pPr>
      <w:r w:rsidRPr="00DA2EB7">
        <w:t>EMI</w:t>
      </w:r>
      <w:r w:rsidRPr="00DA2EB7">
        <w:tab/>
        <w:t>Emergency Management Institute</w:t>
      </w:r>
    </w:p>
    <w:p w:rsidR="001B3A64" w:rsidRPr="00DA2EB7" w:rsidRDefault="001B3A64" w:rsidP="00DA2EB7">
      <w:pPr>
        <w:pStyle w:val="Acronyms"/>
      </w:pPr>
      <w:r w:rsidRPr="00DA2EB7">
        <w:t>EOC</w:t>
      </w:r>
      <w:r w:rsidRPr="00DA2EB7">
        <w:tab/>
        <w:t>Emergency Operation Center</w:t>
      </w:r>
    </w:p>
    <w:p w:rsidR="001B3A64" w:rsidRPr="00DA2EB7" w:rsidRDefault="001B3A64" w:rsidP="00DA2EB7">
      <w:pPr>
        <w:pStyle w:val="Acronyms"/>
      </w:pPr>
      <w:r w:rsidRPr="00DA2EB7">
        <w:t>EOP</w:t>
      </w:r>
      <w:r w:rsidRPr="00DA2EB7">
        <w:tab/>
        <w:t>Emergency Operations Plan</w:t>
      </w:r>
    </w:p>
    <w:p w:rsidR="001B3A64" w:rsidRPr="00DA2EB7" w:rsidRDefault="001B3A64" w:rsidP="00DA2EB7">
      <w:pPr>
        <w:pStyle w:val="Acronyms"/>
      </w:pPr>
      <w:r w:rsidRPr="00DA2EB7">
        <w:t>EPA</w:t>
      </w:r>
      <w:r w:rsidRPr="00DA2EB7">
        <w:tab/>
        <w:t>U.S. Environmental Protection Agency</w:t>
      </w:r>
    </w:p>
    <w:p w:rsidR="001B3A64" w:rsidRPr="00DA2EB7" w:rsidRDefault="001B3A64" w:rsidP="00DA2EB7">
      <w:pPr>
        <w:pStyle w:val="Acronyms"/>
      </w:pPr>
      <w:r w:rsidRPr="00DA2EB7">
        <w:t>EPCRA</w:t>
      </w:r>
      <w:r w:rsidRPr="00DA2EB7">
        <w:tab/>
        <w:t>Emergency Planning &amp; Community Right-to-Know Act</w:t>
      </w:r>
    </w:p>
    <w:p w:rsidR="001B3A64" w:rsidRPr="00DA2EB7" w:rsidRDefault="001B3A64" w:rsidP="00DA2EB7">
      <w:pPr>
        <w:pStyle w:val="Acronyms"/>
      </w:pPr>
      <w:r w:rsidRPr="00DA2EB7">
        <w:t>FAA</w:t>
      </w:r>
      <w:r w:rsidRPr="00DA2EB7">
        <w:tab/>
        <w:t>Federal Aviation Administration</w:t>
      </w:r>
    </w:p>
    <w:p w:rsidR="001B3A64" w:rsidRPr="00DA2EB7" w:rsidRDefault="001B3A64" w:rsidP="00DA2EB7">
      <w:pPr>
        <w:pStyle w:val="Acronyms"/>
      </w:pPr>
      <w:r w:rsidRPr="00DA2EB7">
        <w:lastRenderedPageBreak/>
        <w:t>FEMA</w:t>
      </w:r>
      <w:r w:rsidRPr="00DA2EB7">
        <w:tab/>
        <w:t>Federal Emergency Management Agency</w:t>
      </w:r>
    </w:p>
    <w:p w:rsidR="001B3A64" w:rsidRPr="00DA2EB7" w:rsidRDefault="001B3A64" w:rsidP="00DA2EB7">
      <w:pPr>
        <w:pStyle w:val="Acronyms"/>
      </w:pPr>
      <w:r w:rsidRPr="00DA2EB7">
        <w:t>FWPCA</w:t>
      </w:r>
      <w:r w:rsidRPr="00DA2EB7">
        <w:tab/>
        <w:t>Federal Water Pollution Control Act</w:t>
      </w:r>
    </w:p>
    <w:p w:rsidR="001B3A64" w:rsidRPr="00DA2EB7" w:rsidRDefault="001B3A64" w:rsidP="00DA2EB7">
      <w:pPr>
        <w:pStyle w:val="Acronyms"/>
      </w:pPr>
      <w:r w:rsidRPr="00DA2EB7">
        <w:t>GIS</w:t>
      </w:r>
      <w:r w:rsidRPr="00DA2EB7">
        <w:tab/>
        <w:t>Geographical Information System</w:t>
      </w:r>
    </w:p>
    <w:p w:rsidR="001B3A64" w:rsidRPr="00DA2EB7" w:rsidRDefault="001B3A64" w:rsidP="00DA2EB7">
      <w:pPr>
        <w:pStyle w:val="Acronyms"/>
      </w:pPr>
      <w:r w:rsidRPr="00DA2EB7">
        <w:t xml:space="preserve">HAZMAT </w:t>
      </w:r>
      <w:r w:rsidRPr="00DA2EB7">
        <w:tab/>
        <w:t>Hazardous Materials</w:t>
      </w:r>
    </w:p>
    <w:p w:rsidR="001B3A64" w:rsidRPr="00DA2EB7" w:rsidRDefault="001B3A64" w:rsidP="00DA2EB7">
      <w:pPr>
        <w:pStyle w:val="Acronyms"/>
      </w:pPr>
      <w:r w:rsidRPr="00DA2EB7">
        <w:t>HHS</w:t>
      </w:r>
      <w:r w:rsidRPr="00DA2EB7">
        <w:tab/>
        <w:t>U.S. Department of Health and Human Services</w:t>
      </w:r>
    </w:p>
    <w:p w:rsidR="001B3A64" w:rsidRPr="00DA2EB7" w:rsidRDefault="001B3A64" w:rsidP="00DA2EB7">
      <w:pPr>
        <w:pStyle w:val="Acronyms"/>
      </w:pPr>
      <w:r w:rsidRPr="00DA2EB7">
        <w:t>HMEP</w:t>
      </w:r>
      <w:r w:rsidRPr="00DA2EB7">
        <w:tab/>
        <w:t>Hazardous Materials Emergency Plan</w:t>
      </w:r>
    </w:p>
    <w:p w:rsidR="001B3A64" w:rsidRPr="00DA2EB7" w:rsidRDefault="001B3A64" w:rsidP="00DA2EB7">
      <w:pPr>
        <w:pStyle w:val="Acronyms"/>
      </w:pPr>
      <w:r w:rsidRPr="00DA2EB7">
        <w:t>HMRT</w:t>
      </w:r>
      <w:r w:rsidRPr="00DA2EB7">
        <w:tab/>
        <w:t>HAZMAT Response Team</w:t>
      </w:r>
    </w:p>
    <w:p w:rsidR="001B3A64" w:rsidRPr="00894D75" w:rsidRDefault="001B3A64" w:rsidP="00DA2EB7">
      <w:pPr>
        <w:pStyle w:val="Acronyms"/>
      </w:pPr>
      <w:r w:rsidRPr="00894D75">
        <w:t>IC</w:t>
      </w:r>
      <w:r w:rsidRPr="00894D75">
        <w:tab/>
        <w:t>Incident Commander</w:t>
      </w:r>
    </w:p>
    <w:p w:rsidR="001B3A64" w:rsidRPr="00DA2EB7" w:rsidRDefault="001B3A64" w:rsidP="00DA2EB7">
      <w:pPr>
        <w:pStyle w:val="Acronyms"/>
      </w:pPr>
      <w:r w:rsidRPr="00DA2EB7">
        <w:t>ICS</w:t>
      </w:r>
      <w:r w:rsidRPr="00DA2EB7">
        <w:tab/>
        <w:t>Incident Command System</w:t>
      </w:r>
    </w:p>
    <w:p w:rsidR="001B3A64" w:rsidRPr="00DA2EB7" w:rsidRDefault="001B3A64" w:rsidP="00DA2EB7">
      <w:pPr>
        <w:pStyle w:val="Acronyms"/>
      </w:pPr>
      <w:r w:rsidRPr="00DA2EB7">
        <w:t>IEMS</w:t>
      </w:r>
      <w:r w:rsidRPr="00DA2EB7">
        <w:tab/>
        <w:t>Integrated Emergency Management System</w:t>
      </w:r>
    </w:p>
    <w:p w:rsidR="001B3A64" w:rsidRPr="00DA2EB7" w:rsidRDefault="001B3A64" w:rsidP="00DA2EB7">
      <w:pPr>
        <w:pStyle w:val="Acronyms"/>
        <w:rPr>
          <w:lang w:val="fr-FR"/>
        </w:rPr>
      </w:pPr>
      <w:r w:rsidRPr="00DA2EB7">
        <w:rPr>
          <w:lang w:val="fr-FR"/>
        </w:rPr>
        <w:t>JIC</w:t>
      </w:r>
      <w:r w:rsidRPr="00DA2EB7">
        <w:rPr>
          <w:lang w:val="fr-FR"/>
        </w:rPr>
        <w:tab/>
        <w:t>Joint Information Center</w:t>
      </w:r>
    </w:p>
    <w:p w:rsidR="001B3A64" w:rsidRDefault="001B3A64" w:rsidP="00DA2EB7">
      <w:pPr>
        <w:pStyle w:val="Acronyms"/>
      </w:pPr>
      <w:r w:rsidRPr="00DA2EB7">
        <w:t>LEPC</w:t>
      </w:r>
      <w:r w:rsidRPr="00DA2EB7">
        <w:tab/>
        <w:t>Local Emergency Planning Committee</w:t>
      </w:r>
    </w:p>
    <w:p w:rsidR="00A431FF" w:rsidRDefault="00A431FF" w:rsidP="00DA2EB7">
      <w:pPr>
        <w:pStyle w:val="Acronyms"/>
        <w:rPr>
          <w:color w:val="221E1F"/>
          <w:sz w:val="24"/>
          <w:szCs w:val="24"/>
        </w:rPr>
      </w:pPr>
      <w:r>
        <w:t>MARPLOT</w:t>
      </w:r>
      <w:r>
        <w:tab/>
      </w:r>
      <w:r w:rsidRPr="00233CC1">
        <w:rPr>
          <w:color w:val="221E1F"/>
          <w:sz w:val="24"/>
          <w:szCs w:val="24"/>
        </w:rPr>
        <w:t>Mapping Application for Response, Planning, and Local Operational Tasks</w:t>
      </w:r>
    </w:p>
    <w:p w:rsidR="009879E8" w:rsidRPr="00DA2EB7" w:rsidRDefault="009879E8" w:rsidP="00DA2EB7">
      <w:pPr>
        <w:pStyle w:val="Acronyms"/>
      </w:pPr>
      <w:proofErr w:type="spellStart"/>
      <w:r>
        <w:t>Mass</w:t>
      </w:r>
      <w:r w:rsidRPr="00DA2EB7">
        <w:t>DEP</w:t>
      </w:r>
      <w:proofErr w:type="spellEnd"/>
      <w:r w:rsidRPr="00DA2EB7">
        <w:tab/>
      </w:r>
      <w:r>
        <w:t xml:space="preserve">Massachusetts </w:t>
      </w:r>
      <w:r w:rsidRPr="00DA2EB7">
        <w:t>Department of Environmental Protection</w:t>
      </w:r>
    </w:p>
    <w:p w:rsidR="001B3A64" w:rsidRPr="00DA2EB7" w:rsidRDefault="001B3A64" w:rsidP="00DA2EB7">
      <w:pPr>
        <w:pStyle w:val="Acronyms"/>
      </w:pPr>
      <w:r w:rsidRPr="00DA2EB7">
        <w:t>MEMA</w:t>
      </w:r>
      <w:r w:rsidRPr="00DA2EB7">
        <w:tab/>
        <w:t>Massachusetts Emergency Management Agency</w:t>
      </w:r>
    </w:p>
    <w:p w:rsidR="001B3A64" w:rsidRPr="00DA2EB7" w:rsidRDefault="001B3A64" w:rsidP="00DA2EB7">
      <w:pPr>
        <w:pStyle w:val="Acronyms"/>
      </w:pPr>
      <w:r w:rsidRPr="00DA2EB7">
        <w:t>MSDS</w:t>
      </w:r>
      <w:r w:rsidRPr="00DA2EB7">
        <w:tab/>
        <w:t>Material Safety Data Sheet</w:t>
      </w:r>
    </w:p>
    <w:p w:rsidR="001B3A64" w:rsidRPr="00DA2EB7" w:rsidRDefault="001B3A64" w:rsidP="00DA2EB7">
      <w:pPr>
        <w:pStyle w:val="Acronyms"/>
      </w:pPr>
      <w:r w:rsidRPr="00DA2EB7">
        <w:t>NACA</w:t>
      </w:r>
      <w:r w:rsidRPr="00DA2EB7">
        <w:tab/>
        <w:t>National Agricultural Chemicals Association</w:t>
      </w:r>
    </w:p>
    <w:p w:rsidR="001B3A64" w:rsidRPr="00DA2EB7" w:rsidRDefault="001B3A64" w:rsidP="00DA2EB7">
      <w:pPr>
        <w:pStyle w:val="Acronyms"/>
      </w:pPr>
      <w:r w:rsidRPr="00DA2EB7">
        <w:t>NCP</w:t>
      </w:r>
      <w:r w:rsidRPr="00DA2EB7">
        <w:tab/>
        <w:t>National Contingency Plan</w:t>
      </w:r>
    </w:p>
    <w:p w:rsidR="001B3A64" w:rsidRPr="00DA2EB7" w:rsidRDefault="001B3A64" w:rsidP="00DA2EB7">
      <w:pPr>
        <w:pStyle w:val="Acronyms"/>
      </w:pPr>
      <w:r w:rsidRPr="00DA2EB7">
        <w:t>NCRIC</w:t>
      </w:r>
      <w:r w:rsidRPr="00DA2EB7">
        <w:tab/>
        <w:t>National Chemical Response &amp; Information Center</w:t>
      </w:r>
    </w:p>
    <w:p w:rsidR="001B3A64" w:rsidRPr="00DA2EB7" w:rsidRDefault="001B3A64" w:rsidP="00DA2EB7">
      <w:pPr>
        <w:pStyle w:val="Acronyms"/>
      </w:pPr>
      <w:r w:rsidRPr="00DA2EB7">
        <w:t>NETC</w:t>
      </w:r>
      <w:r w:rsidRPr="00DA2EB7">
        <w:tab/>
        <w:t>National Emergency Training Center</w:t>
      </w:r>
    </w:p>
    <w:p w:rsidR="001B3A64" w:rsidRPr="00DA2EB7" w:rsidRDefault="001B3A64" w:rsidP="00DA2EB7">
      <w:pPr>
        <w:pStyle w:val="Acronyms"/>
      </w:pPr>
      <w:r w:rsidRPr="00DA2EB7">
        <w:t>NFA</w:t>
      </w:r>
      <w:r w:rsidRPr="00DA2EB7">
        <w:tab/>
        <w:t>National Fire Academy</w:t>
      </w:r>
    </w:p>
    <w:p w:rsidR="001B3A64" w:rsidRPr="00DA2EB7" w:rsidRDefault="001B3A64" w:rsidP="00DA2EB7">
      <w:pPr>
        <w:pStyle w:val="Acronyms"/>
      </w:pPr>
      <w:r w:rsidRPr="00DA2EB7">
        <w:t>NFPA</w:t>
      </w:r>
      <w:r w:rsidRPr="00DA2EB7">
        <w:tab/>
        <w:t>National Fire Protection Association</w:t>
      </w:r>
    </w:p>
    <w:p w:rsidR="001B3A64" w:rsidRPr="00DA2EB7" w:rsidRDefault="001B3A64" w:rsidP="00DA2EB7">
      <w:pPr>
        <w:pStyle w:val="Acronyms"/>
      </w:pPr>
      <w:r w:rsidRPr="00DA2EB7">
        <w:t>NIOSH</w:t>
      </w:r>
      <w:r w:rsidRPr="00DA2EB7">
        <w:tab/>
        <w:t xml:space="preserve">National Institute of Occupational Safety and Health </w:t>
      </w:r>
    </w:p>
    <w:p w:rsidR="001B3A64" w:rsidRPr="00DA2EB7" w:rsidRDefault="001B3A64" w:rsidP="00DA2EB7">
      <w:pPr>
        <w:pStyle w:val="Acronyms"/>
      </w:pPr>
      <w:r w:rsidRPr="00DA2EB7">
        <w:t>NOAA</w:t>
      </w:r>
      <w:r w:rsidRPr="00DA2EB7">
        <w:tab/>
        <w:t>National Oceanic and Atmospheric Administration</w:t>
      </w:r>
    </w:p>
    <w:p w:rsidR="001B3A64" w:rsidRPr="00DA2EB7" w:rsidRDefault="001B3A64" w:rsidP="00DA2EB7">
      <w:pPr>
        <w:pStyle w:val="Acronyms"/>
      </w:pPr>
      <w:r w:rsidRPr="00DA2EB7">
        <w:t>NRC</w:t>
      </w:r>
      <w:r w:rsidRPr="00DA2EB7">
        <w:tab/>
        <w:t>National Response Center/Nuclear Regulatory Commission</w:t>
      </w:r>
    </w:p>
    <w:p w:rsidR="001B3A64" w:rsidRPr="00DA2EB7" w:rsidRDefault="001B3A64" w:rsidP="00DA2EB7">
      <w:pPr>
        <w:pStyle w:val="Acronyms"/>
      </w:pPr>
      <w:r w:rsidRPr="00DA2EB7">
        <w:t>NRT</w:t>
      </w:r>
      <w:r w:rsidRPr="00DA2EB7">
        <w:tab/>
        <w:t>National Response Team</w:t>
      </w:r>
    </w:p>
    <w:p w:rsidR="001B3A64" w:rsidRPr="00DA2EB7" w:rsidRDefault="001B3A64" w:rsidP="00DA2EB7">
      <w:pPr>
        <w:pStyle w:val="Acronyms"/>
      </w:pPr>
      <w:r w:rsidRPr="00DA2EB7">
        <w:t>NRT-1</w:t>
      </w:r>
      <w:r w:rsidRPr="00DA2EB7">
        <w:tab/>
        <w:t>Hazardous Materials Emergency Planning Guide</w:t>
      </w:r>
    </w:p>
    <w:p w:rsidR="001B3A64" w:rsidRPr="00DA2EB7" w:rsidRDefault="001B3A64" w:rsidP="00DA2EB7">
      <w:pPr>
        <w:pStyle w:val="Acronyms"/>
      </w:pPr>
      <w:r w:rsidRPr="00DA2EB7">
        <w:lastRenderedPageBreak/>
        <w:t>NRT-1A</w:t>
      </w:r>
      <w:r w:rsidRPr="00DA2EB7">
        <w:tab/>
      </w:r>
      <w:r w:rsidR="00DA2EB7">
        <w:t>C</w:t>
      </w:r>
      <w:r w:rsidRPr="00DA2EB7">
        <w:t>riteria for Review of Hazardous Materials Emergency Plans</w:t>
      </w:r>
    </w:p>
    <w:p w:rsidR="001B3A64" w:rsidRPr="00DA2EB7" w:rsidRDefault="001B3A64" w:rsidP="00DA2EB7">
      <w:pPr>
        <w:pStyle w:val="Acronyms"/>
      </w:pPr>
      <w:r w:rsidRPr="00DA2EB7">
        <w:t xml:space="preserve">OHMTADS </w:t>
      </w:r>
      <w:r w:rsidRPr="00DA2EB7">
        <w:tab/>
        <w:t>Oil and Hazardous Materials Technical Assistance Data System</w:t>
      </w:r>
    </w:p>
    <w:p w:rsidR="001B3A64" w:rsidRPr="00DA2EB7" w:rsidRDefault="001B3A64" w:rsidP="00DA2EB7">
      <w:pPr>
        <w:pStyle w:val="Acronyms"/>
      </w:pPr>
      <w:r w:rsidRPr="00DA2EB7">
        <w:t>OSC</w:t>
      </w:r>
      <w:r w:rsidRPr="00DA2EB7">
        <w:tab/>
        <w:t>On Scene Coordinator</w:t>
      </w:r>
    </w:p>
    <w:p w:rsidR="001B3A64" w:rsidRDefault="001B3A64" w:rsidP="00DA2EB7">
      <w:pPr>
        <w:pStyle w:val="Acronyms"/>
      </w:pPr>
      <w:r w:rsidRPr="00DA2EB7">
        <w:t>PIO</w:t>
      </w:r>
      <w:r w:rsidRPr="00DA2EB7">
        <w:tab/>
        <w:t>Public Information Officer</w:t>
      </w:r>
    </w:p>
    <w:p w:rsidR="00A431FF" w:rsidRPr="00DA2EB7" w:rsidRDefault="00A431FF" w:rsidP="00DA2EB7">
      <w:pPr>
        <w:pStyle w:val="Acronyms"/>
      </w:pPr>
      <w:r>
        <w:t>REPC</w:t>
      </w:r>
      <w:r>
        <w:tab/>
        <w:t>Regional Emergency Planning Committee</w:t>
      </w:r>
    </w:p>
    <w:p w:rsidR="001B3A64" w:rsidRPr="00DA2EB7" w:rsidRDefault="001B3A64" w:rsidP="00DA2EB7">
      <w:pPr>
        <w:pStyle w:val="Acronyms"/>
      </w:pPr>
      <w:r w:rsidRPr="00DA2EB7">
        <w:t>RQs</w:t>
      </w:r>
      <w:r w:rsidRPr="00DA2EB7">
        <w:tab/>
        <w:t>Reportable Quantities</w:t>
      </w:r>
    </w:p>
    <w:p w:rsidR="001B3A64" w:rsidRPr="00DA2EB7" w:rsidRDefault="001B3A64" w:rsidP="00DA2EB7">
      <w:pPr>
        <w:pStyle w:val="Acronyms"/>
      </w:pPr>
      <w:r w:rsidRPr="00DA2EB7">
        <w:t>RRT</w:t>
      </w:r>
      <w:r w:rsidRPr="00DA2EB7">
        <w:tab/>
        <w:t>Regional Response Team (State or Federal)</w:t>
      </w:r>
    </w:p>
    <w:p w:rsidR="001B3A64" w:rsidRPr="00DA2EB7" w:rsidRDefault="001B3A64" w:rsidP="00DA2EB7">
      <w:pPr>
        <w:pStyle w:val="Acronyms"/>
      </w:pPr>
      <w:r w:rsidRPr="00DA2EB7">
        <w:t>SARA</w:t>
      </w:r>
      <w:r w:rsidRPr="00DA2EB7">
        <w:tab/>
        <w:t>Superfund Amendments and Reauthorization Act of 1986 (PL 99-499)</w:t>
      </w:r>
    </w:p>
    <w:p w:rsidR="001B3A64" w:rsidRPr="00DA2EB7" w:rsidRDefault="001B3A64" w:rsidP="00DA2EB7">
      <w:pPr>
        <w:pStyle w:val="Acronyms"/>
      </w:pPr>
      <w:r w:rsidRPr="00DA2EB7">
        <w:t>SCBA</w:t>
      </w:r>
      <w:r w:rsidRPr="00DA2EB7">
        <w:tab/>
        <w:t>Self Contained Breathing Apparatus</w:t>
      </w:r>
    </w:p>
    <w:p w:rsidR="001B3A64" w:rsidRPr="00DA2EB7" w:rsidRDefault="001B3A64" w:rsidP="00DA2EB7">
      <w:pPr>
        <w:pStyle w:val="Acronyms"/>
      </w:pPr>
      <w:r w:rsidRPr="00DA2EB7">
        <w:t>SERC</w:t>
      </w:r>
      <w:r w:rsidRPr="00DA2EB7">
        <w:tab/>
        <w:t>State Emergency Response Commission</w:t>
      </w:r>
    </w:p>
    <w:p w:rsidR="001B3A64" w:rsidRPr="00DA2EB7" w:rsidRDefault="001B3A64" w:rsidP="00DA2EB7">
      <w:pPr>
        <w:pStyle w:val="Acronyms"/>
      </w:pPr>
      <w:r w:rsidRPr="00DA2EB7">
        <w:t>SLG 101</w:t>
      </w:r>
      <w:r w:rsidRPr="00DA2EB7">
        <w:tab/>
        <w:t>Guide for all-hazard Emergency Operations Planning</w:t>
      </w:r>
    </w:p>
    <w:p w:rsidR="001B3A64" w:rsidRPr="00DA2EB7" w:rsidRDefault="001B3A64" w:rsidP="00DA2EB7">
      <w:pPr>
        <w:pStyle w:val="Acronyms"/>
      </w:pPr>
      <w:r w:rsidRPr="00DA2EB7">
        <w:t>SOP</w:t>
      </w:r>
      <w:r w:rsidRPr="00DA2EB7">
        <w:tab/>
        <w:t xml:space="preserve">Standard Operating Procedure </w:t>
      </w:r>
    </w:p>
    <w:p w:rsidR="001B3A64" w:rsidRPr="00DA2EB7" w:rsidRDefault="001B3A64" w:rsidP="00DA2EB7">
      <w:pPr>
        <w:pStyle w:val="Acronyms"/>
      </w:pPr>
      <w:r w:rsidRPr="00DA2EB7">
        <w:t>TPQ</w:t>
      </w:r>
      <w:r w:rsidRPr="00DA2EB7">
        <w:tab/>
        <w:t>Threshold Planning Quantity</w:t>
      </w:r>
    </w:p>
    <w:p w:rsidR="001B3A64" w:rsidRPr="00DA2EB7" w:rsidRDefault="001B3A64" w:rsidP="00DA2EB7">
      <w:pPr>
        <w:pStyle w:val="Acronyms"/>
      </w:pPr>
      <w:r w:rsidRPr="00DA2EB7">
        <w:t>USCG</w:t>
      </w:r>
      <w:r w:rsidRPr="00DA2EB7">
        <w:tab/>
        <w:t>U.S. Coast Guard (DOT)</w:t>
      </w:r>
    </w:p>
    <w:p w:rsidR="001B3A64" w:rsidRPr="00DA2EB7" w:rsidRDefault="001B3A64" w:rsidP="00DA2EB7">
      <w:pPr>
        <w:pStyle w:val="Acronyms"/>
      </w:pPr>
      <w:r w:rsidRPr="00DA2EB7">
        <w:t>USDA</w:t>
      </w:r>
      <w:r w:rsidRPr="00DA2EB7">
        <w:tab/>
        <w:t>U.S. Department of Agriculture</w:t>
      </w:r>
    </w:p>
    <w:p w:rsidR="001B3A64" w:rsidRPr="00DA2EB7" w:rsidRDefault="001B3A64" w:rsidP="00DA2EB7">
      <w:pPr>
        <w:pStyle w:val="Acronyms"/>
      </w:pPr>
      <w:r w:rsidRPr="00DA2EB7">
        <w:t>USGS</w:t>
      </w:r>
      <w:r w:rsidRPr="00DA2EB7">
        <w:tab/>
        <w:t>U.S. Geological Survey</w:t>
      </w:r>
    </w:p>
    <w:p w:rsidR="001B3A64" w:rsidRDefault="001B3A64" w:rsidP="00862AD5">
      <w:pPr>
        <w:pStyle w:val="Heading2"/>
      </w:pPr>
      <w:bookmarkStart w:id="14" w:name="_Toc289957157"/>
      <w:r>
        <w:t>ASSUMPTIONS</w:t>
      </w:r>
      <w:bookmarkEnd w:id="14"/>
    </w:p>
    <w:p w:rsidR="001B3A64" w:rsidRDefault="001B3A64" w:rsidP="00D52AF3">
      <w:pPr>
        <w:pStyle w:val="ListNumber"/>
        <w:numPr>
          <w:ilvl w:val="0"/>
          <w:numId w:val="14"/>
        </w:numPr>
      </w:pPr>
      <w:r>
        <w:t>Hazardous Materials incidents of varying degrees of severity will occur within the</w:t>
      </w:r>
      <w:r w:rsidR="00DA2EB7">
        <w:t xml:space="preserve"> </w:t>
      </w:r>
      <w:r w:rsidRPr="00A706FC">
        <w:rPr>
          <w:b/>
        </w:rPr>
        <w:t xml:space="preserve">City/Town, Massachusetts </w:t>
      </w:r>
      <w:r>
        <w:t>jurisdiction.  Such an incident can occur at a fixed facility</w:t>
      </w:r>
      <w:r w:rsidR="00DA2EB7">
        <w:t xml:space="preserve"> </w:t>
      </w:r>
      <w:r>
        <w:t>or on a transportation route or a combination of the two.</w:t>
      </w:r>
    </w:p>
    <w:p w:rsidR="001B3A64" w:rsidRDefault="001B3A64" w:rsidP="00D52AF3">
      <w:pPr>
        <w:pStyle w:val="ListNumber"/>
        <w:numPr>
          <w:ilvl w:val="0"/>
          <w:numId w:val="14"/>
        </w:numPr>
      </w:pPr>
      <w:r>
        <w:t>Assistance will be provided from adjoining localities, mutual aid agreements, the</w:t>
      </w:r>
      <w:r w:rsidR="00DA2EB7">
        <w:t xml:space="preserve"> </w:t>
      </w:r>
      <w:r>
        <w:t>City/Regional HAZMAT Team, the Commonwealth of Massachusetts and the Federal Government, depending upon the magnitude of the incident.</w:t>
      </w:r>
    </w:p>
    <w:p w:rsidR="001B3A64" w:rsidRDefault="001B3A64" w:rsidP="00D52AF3">
      <w:pPr>
        <w:pStyle w:val="ListNumber"/>
        <w:numPr>
          <w:ilvl w:val="0"/>
          <w:numId w:val="14"/>
        </w:numPr>
      </w:pPr>
      <w:r>
        <w:t xml:space="preserve">The community has appointed a Community Emergency Coordinator.  The Coordinator’s name and contact information will be on file with the LEPC </w:t>
      </w:r>
      <w:r w:rsidR="00484EE5">
        <w:t xml:space="preserve">or REPC </w:t>
      </w:r>
      <w:r>
        <w:t>chairperson and MEMA.</w:t>
      </w:r>
    </w:p>
    <w:p w:rsidR="001B3A64" w:rsidRDefault="001B3A64" w:rsidP="00D52AF3">
      <w:pPr>
        <w:pStyle w:val="ListNumber"/>
        <w:numPr>
          <w:ilvl w:val="0"/>
          <w:numId w:val="14"/>
        </w:numPr>
      </w:pPr>
      <w:r>
        <w:t xml:space="preserve">Depending upon the magnitude of an incident, this plan or portions of it will be implemented to </w:t>
      </w:r>
      <w:r w:rsidR="00DA2EB7">
        <w:t>C</w:t>
      </w:r>
      <w:r>
        <w:t>oordinate actions, conserve resources and expedite mitigation of that incident.</w:t>
      </w:r>
    </w:p>
    <w:p w:rsidR="001B3A64" w:rsidRDefault="001B3A64" w:rsidP="00F96DB5">
      <w:pPr>
        <w:pStyle w:val="Heading3"/>
      </w:pPr>
      <w:r>
        <w:t>Local Conditions</w:t>
      </w:r>
    </w:p>
    <w:p w:rsidR="001B3A64" w:rsidRDefault="001B3A64" w:rsidP="00DA2EB7">
      <w:pPr>
        <w:pStyle w:val="BodyText4"/>
      </w:pPr>
      <w:r>
        <w:t xml:space="preserve">Area Description: </w:t>
      </w:r>
    </w:p>
    <w:p w:rsidR="001B3A64" w:rsidRDefault="001B3A64" w:rsidP="00DA2EB7">
      <w:pPr>
        <w:pStyle w:val="BodyText4"/>
      </w:pPr>
      <w:r>
        <w:t xml:space="preserve">Major Employers: </w:t>
      </w:r>
    </w:p>
    <w:p w:rsidR="001B3A64" w:rsidRDefault="001B3A64" w:rsidP="00DA2EB7">
      <w:pPr>
        <w:pStyle w:val="BodyText4"/>
      </w:pPr>
      <w:r>
        <w:lastRenderedPageBreak/>
        <w:t xml:space="preserve">Industry: </w:t>
      </w:r>
    </w:p>
    <w:p w:rsidR="001B3A64" w:rsidRDefault="001B3A64" w:rsidP="00DA2EB7">
      <w:pPr>
        <w:pStyle w:val="BodyText4"/>
      </w:pPr>
      <w:r>
        <w:t xml:space="preserve">Economy: </w:t>
      </w:r>
    </w:p>
    <w:p w:rsidR="001B3A64" w:rsidRDefault="001B3A64" w:rsidP="00DA2EB7">
      <w:pPr>
        <w:pStyle w:val="BodyText4"/>
      </w:pPr>
      <w:r>
        <w:t xml:space="preserve">Infrastructure: </w:t>
      </w:r>
    </w:p>
    <w:p w:rsidR="001B3A64" w:rsidRDefault="001B3A64" w:rsidP="00DA2EB7">
      <w:pPr>
        <w:pStyle w:val="BodyText4"/>
      </w:pPr>
      <w:r>
        <w:t xml:space="preserve">Population: </w:t>
      </w:r>
    </w:p>
    <w:p w:rsidR="001B3A64" w:rsidRDefault="001B3A64" w:rsidP="00DA2EB7">
      <w:pPr>
        <w:pStyle w:val="BodyText4"/>
      </w:pPr>
      <w:r>
        <w:t xml:space="preserve">Special Needs Facilities:  </w:t>
      </w:r>
    </w:p>
    <w:p w:rsidR="001B3A64" w:rsidRDefault="001B3A64" w:rsidP="00DA2EB7">
      <w:pPr>
        <w:pStyle w:val="BodyText4"/>
      </w:pPr>
      <w:r>
        <w:t xml:space="preserve">Schools: </w:t>
      </w:r>
    </w:p>
    <w:p w:rsidR="001B3A64" w:rsidRDefault="001B3A64" w:rsidP="00F96DB5">
      <w:pPr>
        <w:pStyle w:val="Heading3"/>
      </w:pPr>
      <w:r>
        <w:t>Necessity of a HAZMAT Plan</w:t>
      </w:r>
    </w:p>
    <w:p w:rsidR="001B3A64" w:rsidRDefault="001B3A64" w:rsidP="00104DDF">
      <w:pPr>
        <w:pStyle w:val="BodyText"/>
      </w:pPr>
      <w:r>
        <w:t>The LEPC</w:t>
      </w:r>
      <w:r w:rsidR="00484EE5">
        <w:t>/REPC</w:t>
      </w:r>
      <w:r>
        <w:t xml:space="preserve">, the local Fire Department and the </w:t>
      </w:r>
      <w:r w:rsidR="00D9158E">
        <w:t>SERC</w:t>
      </w:r>
      <w:r>
        <w:t xml:space="preserve"> receive Tier II reports from Facilities that have hazardous substances as required by EPCRA, Section 302 (c).  Review of these Tier II reports indicate that several chemical hazards exist in </w:t>
      </w:r>
      <w:r>
        <w:rPr>
          <w:b/>
        </w:rPr>
        <w:t>City/Town, Massachusetts</w:t>
      </w:r>
      <w:r>
        <w:t>.</w:t>
      </w:r>
    </w:p>
    <w:p w:rsidR="001B3A64" w:rsidRDefault="001B3A64" w:rsidP="00104DDF">
      <w:pPr>
        <w:pStyle w:val="BodyText"/>
      </w:pPr>
      <w:r>
        <w:t xml:space="preserve">Additional information supplied by railroad companies in Massachusetts also confirmed the presence of some quantities of EHS’s transported through </w:t>
      </w:r>
      <w:r>
        <w:rPr>
          <w:b/>
        </w:rPr>
        <w:t>City/Town, Massachusetts</w:t>
      </w:r>
      <w:r>
        <w:t xml:space="preserve"> on the railroads.</w:t>
      </w:r>
    </w:p>
    <w:p w:rsidR="001B3A64" w:rsidRDefault="001B3A64" w:rsidP="00104DDF">
      <w:pPr>
        <w:pStyle w:val="BodyText"/>
      </w:pPr>
      <w:r>
        <w:t>Although no qualitative or quantitative information is available regarding the presence of EHS’s on the transportation routes, the LEPC assumes that hazardous chemicals are transported on nearly all City/Town and state roads in the area.</w:t>
      </w:r>
    </w:p>
    <w:p w:rsidR="001B3A64" w:rsidRDefault="001B3A64" w:rsidP="00862AD5">
      <w:pPr>
        <w:pStyle w:val="Heading2"/>
      </w:pPr>
      <w:bookmarkStart w:id="15" w:name="_Toc289957158"/>
      <w:r>
        <w:t>CONCEPT OF OPERATIONS</w:t>
      </w:r>
      <w:bookmarkEnd w:id="15"/>
    </w:p>
    <w:p w:rsidR="001B3A64" w:rsidRDefault="001B3A64" w:rsidP="00104DDF">
      <w:pPr>
        <w:pStyle w:val="BodyText"/>
      </w:pPr>
      <w:r>
        <w:t xml:space="preserve">The protection of the health and welfare of the residents of </w:t>
      </w:r>
      <w:r>
        <w:rPr>
          <w:b/>
        </w:rPr>
        <w:t>City/Town, Massachusetts</w:t>
      </w:r>
      <w:r>
        <w:t xml:space="preserve"> must be managed at the local level.  Assistance from the State will be provided when requested, or in cases where a hazardous material emergency exceeds the capability of local response resources. </w:t>
      </w:r>
      <w:r>
        <w:rPr>
          <w:b/>
        </w:rPr>
        <w:t>City/Town, Massachusetts</w:t>
      </w:r>
      <w:r>
        <w:t xml:space="preserve"> should develop its own concepts within existing emergency procedures.</w:t>
      </w:r>
    </w:p>
    <w:p w:rsidR="001B3A64" w:rsidRDefault="001B3A64" w:rsidP="00104DDF">
      <w:pPr>
        <w:pStyle w:val="BodyText"/>
      </w:pPr>
      <w:r>
        <w:t>Hazardous materials emergencies can range from small fuel spills to large-scale releases requiring major evacuations and other problems.  For purposes of consistency, the following response level definitions have been developed for this plan:</w:t>
      </w:r>
    </w:p>
    <w:p w:rsidR="001B3A64" w:rsidRPr="00F96DB5" w:rsidRDefault="001B3A64" w:rsidP="00F96DB5">
      <w:pPr>
        <w:pStyle w:val="Heading3"/>
      </w:pPr>
      <w:r w:rsidRPr="00F96DB5">
        <w:t>Response Level Criteria</w:t>
      </w:r>
    </w:p>
    <w:p w:rsidR="001B3A64" w:rsidRDefault="001B3A64" w:rsidP="00104DDF">
      <w:pPr>
        <w:pStyle w:val="BodyText4"/>
      </w:pPr>
      <w:r>
        <w:t>Level 1 – Controlled Emergency Condition</w:t>
      </w:r>
    </w:p>
    <w:p w:rsidR="001B3A64" w:rsidRPr="00104DDF" w:rsidRDefault="00104DDF" w:rsidP="00B200E3">
      <w:pPr>
        <w:pStyle w:val="ListBullet"/>
      </w:pPr>
      <w:r w:rsidRPr="00104DDF">
        <w:t>I</w:t>
      </w:r>
      <w:r w:rsidR="001B3A64" w:rsidRPr="00104DDF">
        <w:t>ncident that can be controlled by the primary first response agencies of a local jurisdiction</w:t>
      </w:r>
    </w:p>
    <w:p w:rsidR="001B3A64" w:rsidRPr="00104DDF" w:rsidRDefault="001B3A64" w:rsidP="00B200E3">
      <w:pPr>
        <w:pStyle w:val="ListBullet"/>
      </w:pPr>
      <w:r w:rsidRPr="00104DDF">
        <w:t>Single jurisdiction and limited agency involvement</w:t>
      </w:r>
    </w:p>
    <w:p w:rsidR="001B3A64" w:rsidRPr="00104DDF" w:rsidRDefault="001B3A64" w:rsidP="00B200E3">
      <w:pPr>
        <w:pStyle w:val="ListBullet"/>
      </w:pPr>
      <w:r w:rsidRPr="00104DDF">
        <w:t>Does not require evacuation, except for the structure or affected facility</w:t>
      </w:r>
    </w:p>
    <w:p w:rsidR="001B3A64" w:rsidRPr="00104DDF" w:rsidRDefault="001B3A64" w:rsidP="00B200E3">
      <w:pPr>
        <w:pStyle w:val="ListBullet"/>
      </w:pPr>
      <w:r w:rsidRPr="00104DDF">
        <w:t>Confined geographic area</w:t>
      </w:r>
    </w:p>
    <w:p w:rsidR="001B3A64" w:rsidRPr="00104DDF" w:rsidRDefault="001B3A64" w:rsidP="00B200E3">
      <w:pPr>
        <w:pStyle w:val="ListBullet"/>
      </w:pPr>
      <w:r w:rsidRPr="00104DDF">
        <w:t>No immediate threat to life, health or property</w:t>
      </w:r>
    </w:p>
    <w:p w:rsidR="001B3A64" w:rsidRDefault="001B3A64" w:rsidP="00104DDF">
      <w:pPr>
        <w:pStyle w:val="BodyText4"/>
      </w:pPr>
      <w:r>
        <w:t>Level 2 – Limited Emergency</w:t>
      </w:r>
    </w:p>
    <w:p w:rsidR="001B3A64" w:rsidRDefault="001B3A64" w:rsidP="00B200E3">
      <w:pPr>
        <w:pStyle w:val="ListBullet"/>
      </w:pPr>
      <w:r>
        <w:t>Potential threat to life, health or property</w:t>
      </w:r>
    </w:p>
    <w:p w:rsidR="001B3A64" w:rsidRDefault="001B3A64" w:rsidP="00B200E3">
      <w:pPr>
        <w:pStyle w:val="ListBullet"/>
      </w:pPr>
      <w:r>
        <w:lastRenderedPageBreak/>
        <w:t>Expanded geographic scope</w:t>
      </w:r>
    </w:p>
    <w:p w:rsidR="001B3A64" w:rsidRDefault="001B3A64" w:rsidP="00B200E3">
      <w:pPr>
        <w:pStyle w:val="ListBullet"/>
      </w:pPr>
      <w:r>
        <w:t>Limited evacuation of nearby residents or facilities</w:t>
      </w:r>
    </w:p>
    <w:p w:rsidR="001B3A64" w:rsidRDefault="001B3A64" w:rsidP="00B200E3">
      <w:pPr>
        <w:pStyle w:val="ListBullet"/>
      </w:pPr>
      <w:r>
        <w:t>Involvement of one, two, three, or more jurisdictions</w:t>
      </w:r>
    </w:p>
    <w:p w:rsidR="001B3A64" w:rsidRDefault="001B3A64" w:rsidP="00B200E3">
      <w:pPr>
        <w:pStyle w:val="ListBullet"/>
      </w:pPr>
      <w:r>
        <w:t>Limited participation or mutual aid from agencies that do not routinely respond to emergency incidents in the area</w:t>
      </w:r>
    </w:p>
    <w:p w:rsidR="001B3A64" w:rsidRDefault="001B3A64" w:rsidP="00B200E3">
      <w:pPr>
        <w:pStyle w:val="ListBullet"/>
      </w:pPr>
      <w:r>
        <w:t>Specialist or technical team is called to the scene</w:t>
      </w:r>
    </w:p>
    <w:p w:rsidR="001B3A64" w:rsidRDefault="001B3A64" w:rsidP="00B200E3">
      <w:pPr>
        <w:pStyle w:val="ListBullet"/>
        <w:rPr>
          <w:rFonts w:ascii="CG Times" w:hAnsi="CG Times"/>
        </w:rPr>
      </w:pPr>
      <w:r>
        <w:t>Combined emergency operation such as fire fighting and evacuation, or containment and emergency medical care</w:t>
      </w:r>
    </w:p>
    <w:p w:rsidR="001B3A64" w:rsidRDefault="001B3A64" w:rsidP="00104DDF">
      <w:pPr>
        <w:pStyle w:val="BodyText4"/>
      </w:pPr>
      <w:r>
        <w:t>Level 3 – Full Emergency Condition</w:t>
      </w:r>
    </w:p>
    <w:p w:rsidR="001B3A64" w:rsidRDefault="001B3A64" w:rsidP="00B200E3">
      <w:pPr>
        <w:pStyle w:val="ListBullet"/>
      </w:pPr>
      <w:r>
        <w:t>Serious hazard or severe threat to life, health and property</w:t>
      </w:r>
    </w:p>
    <w:p w:rsidR="001B3A64" w:rsidRDefault="001B3A64" w:rsidP="00B200E3">
      <w:pPr>
        <w:pStyle w:val="ListBullet"/>
      </w:pPr>
      <w:r>
        <w:t>Large geographic impact</w:t>
      </w:r>
    </w:p>
    <w:p w:rsidR="001B3A64" w:rsidRDefault="001B3A64" w:rsidP="00B200E3">
      <w:pPr>
        <w:pStyle w:val="ListBullet"/>
      </w:pPr>
      <w:r>
        <w:t>Major community evacuation</w:t>
      </w:r>
    </w:p>
    <w:p w:rsidR="001B3A64" w:rsidRDefault="001B3A64" w:rsidP="00B200E3">
      <w:pPr>
        <w:pStyle w:val="ListBullet"/>
      </w:pPr>
      <w:r>
        <w:t>Multi-jurisdictional involvement</w:t>
      </w:r>
    </w:p>
    <w:p w:rsidR="001B3A64" w:rsidRDefault="001B3A64" w:rsidP="00B200E3">
      <w:pPr>
        <w:pStyle w:val="ListBullet"/>
      </w:pPr>
      <w:r>
        <w:t>State and Federal involvement</w:t>
      </w:r>
    </w:p>
    <w:p w:rsidR="001B3A64" w:rsidRDefault="001B3A64" w:rsidP="00B200E3">
      <w:pPr>
        <w:pStyle w:val="ListBullet"/>
      </w:pPr>
      <w:r>
        <w:t>Specialists and technical teams deployed</w:t>
      </w:r>
    </w:p>
    <w:p w:rsidR="001B3A64" w:rsidRDefault="001B3A64" w:rsidP="00B200E3">
      <w:pPr>
        <w:pStyle w:val="ListBullet"/>
      </w:pPr>
      <w:r>
        <w:t>Extensive resource management and allocation</w:t>
      </w:r>
    </w:p>
    <w:p w:rsidR="001B3A64" w:rsidRDefault="001B3A64" w:rsidP="00B200E3">
      <w:pPr>
        <w:pStyle w:val="ListBullet"/>
      </w:pPr>
      <w:r>
        <w:t>Multiple emergency operations</w:t>
      </w:r>
    </w:p>
    <w:p w:rsidR="001B3A64" w:rsidRDefault="001B3A64" w:rsidP="00862AD5">
      <w:pPr>
        <w:pStyle w:val="Heading2"/>
      </w:pPr>
      <w:bookmarkStart w:id="16" w:name="_Toc289957159"/>
      <w:r>
        <w:t>ORGANIZATION AND RESPONSIBILITIES</w:t>
      </w:r>
      <w:bookmarkEnd w:id="16"/>
    </w:p>
    <w:p w:rsidR="001B3A64" w:rsidRDefault="001B3A64" w:rsidP="00D52AF3">
      <w:pPr>
        <w:pStyle w:val="ListNumber"/>
        <w:numPr>
          <w:ilvl w:val="0"/>
          <w:numId w:val="15"/>
        </w:numPr>
      </w:pPr>
      <w:r>
        <w:t xml:space="preserve">The </w:t>
      </w:r>
      <w:r w:rsidR="00B93676">
        <w:t>LEPC</w:t>
      </w:r>
      <w:r>
        <w:t xml:space="preserve"> will perform the following functions:</w:t>
      </w:r>
    </w:p>
    <w:p w:rsidR="001B3A64" w:rsidRPr="00104DDF" w:rsidRDefault="001B3A64" w:rsidP="00104DDF">
      <w:pPr>
        <w:pStyle w:val="ListBullet2"/>
      </w:pPr>
      <w:r w:rsidRPr="00104DDF">
        <w:t>Establish rules by which the LEPC will function</w:t>
      </w:r>
    </w:p>
    <w:p w:rsidR="001B3A64" w:rsidRPr="00104DDF" w:rsidRDefault="001B3A64" w:rsidP="00104DDF">
      <w:pPr>
        <w:pStyle w:val="ListBullet2"/>
      </w:pPr>
      <w:r w:rsidRPr="00104DDF">
        <w:t>Establish provisions for public notification, comments, etc</w:t>
      </w:r>
    </w:p>
    <w:p w:rsidR="001B3A64" w:rsidRPr="00104DDF" w:rsidRDefault="001B3A64" w:rsidP="00104DDF">
      <w:pPr>
        <w:pStyle w:val="ListBullet2"/>
      </w:pPr>
      <w:r w:rsidRPr="00104DDF">
        <w:t>Develop and maintain the HAZMAT Plan</w:t>
      </w:r>
    </w:p>
    <w:p w:rsidR="001B3A64" w:rsidRPr="00104DDF" w:rsidRDefault="001B3A64" w:rsidP="00104DDF">
      <w:pPr>
        <w:pStyle w:val="ListBullet2"/>
      </w:pPr>
      <w:r w:rsidRPr="00104DDF">
        <w:t>Assist the jurisdiction, departments and agencies with HAZMAT plan development</w:t>
      </w:r>
    </w:p>
    <w:p w:rsidR="001B3A64" w:rsidRPr="00104DDF" w:rsidRDefault="001B3A64" w:rsidP="00104DDF">
      <w:pPr>
        <w:pStyle w:val="ListBullet2"/>
      </w:pPr>
      <w:r w:rsidRPr="00104DDF">
        <w:t>Coordinate HAZMAT exercises as required</w:t>
      </w:r>
    </w:p>
    <w:p w:rsidR="001B3A64" w:rsidRPr="00104DDF" w:rsidRDefault="001B3A64" w:rsidP="00104DDF">
      <w:pPr>
        <w:pStyle w:val="ListBullet2"/>
      </w:pPr>
      <w:r w:rsidRPr="00104DDF">
        <w:t>Conduct HAZMAT training as required</w:t>
      </w:r>
    </w:p>
    <w:p w:rsidR="001B3A64" w:rsidRDefault="001B3A64" w:rsidP="00A706FC">
      <w:pPr>
        <w:pStyle w:val="ListNumber"/>
      </w:pPr>
      <w:r>
        <w:t>Departments and agencies with responsibilities under this plan will develop and maintain procedures for implementing this hazardous materials plan.  Facilities with EHS will develop and maintain procedures for implementing this hazardous materials plan.  Facilities with EHS will develop plans specific to the chemicals they use and the area they may affect.  These plans will be kept at the Fire Department, which serves the facility.</w:t>
      </w:r>
    </w:p>
    <w:p w:rsidR="001B3A64" w:rsidRDefault="001B3A64" w:rsidP="00A706FC">
      <w:pPr>
        <w:pStyle w:val="ListNumber"/>
        <w:rPr>
          <w:rFonts w:ascii="CG Times" w:hAnsi="CG Times"/>
        </w:rPr>
      </w:pPr>
      <w:r>
        <w:t>The Commonwealth of Massachusetts shall provide assistance to the LEPC</w:t>
      </w:r>
      <w:r w:rsidR="00484EE5">
        <w:t>/REPC</w:t>
      </w:r>
      <w:r>
        <w:t xml:space="preserve"> as provided for in the Commonwealth of Massachusetts Comprehensive Emergency Management Plan and the Massachusetts Contingency Plan.</w:t>
      </w:r>
    </w:p>
    <w:p w:rsidR="001B3A64" w:rsidRDefault="001B3A64" w:rsidP="00862AD5">
      <w:pPr>
        <w:pStyle w:val="Heading1"/>
      </w:pPr>
      <w:bookmarkStart w:id="17" w:name="_Toc289957160"/>
      <w:r>
        <w:t>PLAN  UPDATING</w:t>
      </w:r>
      <w:bookmarkEnd w:id="17"/>
    </w:p>
    <w:p w:rsidR="001B3A64" w:rsidRDefault="001B3A64" w:rsidP="00862AD5">
      <w:pPr>
        <w:pStyle w:val="Heading2"/>
      </w:pPr>
      <w:bookmarkStart w:id="18" w:name="_Toc289957161"/>
      <w:r>
        <w:t>PLAN DEVELOPMENT AND MAINTENANCE</w:t>
      </w:r>
      <w:bookmarkEnd w:id="18"/>
    </w:p>
    <w:p w:rsidR="001B3A64" w:rsidRDefault="001B3A64" w:rsidP="00104DDF">
      <w:pPr>
        <w:pStyle w:val="BodyText"/>
      </w:pPr>
      <w:r>
        <w:t>The LEPC</w:t>
      </w:r>
      <w:r w:rsidR="00484EE5">
        <w:t xml:space="preserve"> or REPC</w:t>
      </w:r>
      <w:r>
        <w:t xml:space="preserve"> developed this Hazardous Materials Response </w:t>
      </w:r>
      <w:r w:rsidR="00484EE5">
        <w:t>P</w:t>
      </w:r>
      <w:r>
        <w:t>lan with assistance from the Massachusetts SERC.</w:t>
      </w:r>
    </w:p>
    <w:p w:rsidR="001B3A64" w:rsidRDefault="001B3A64" w:rsidP="00104DDF">
      <w:pPr>
        <w:pStyle w:val="BodyText"/>
      </w:pPr>
      <w:r>
        <w:lastRenderedPageBreak/>
        <w:t>The Plan will be updated as necessary but in no case, less than annually.  Updating of the plan will be preceded by a review of its contents and/or a test and critique of the plan.  Execution of the plan in response to an actual event will be considered as a test and will require a critique and after-action report to be submitted to the Chairman of the LEPC</w:t>
      </w:r>
      <w:r w:rsidR="00484EE5">
        <w:t>/REPC</w:t>
      </w:r>
      <w:r>
        <w:t>.</w:t>
      </w:r>
    </w:p>
    <w:p w:rsidR="001B3A64" w:rsidRDefault="001B3A64" w:rsidP="00104DDF">
      <w:pPr>
        <w:pStyle w:val="BodyText"/>
      </w:pPr>
      <w:r>
        <w:t>Those items which are subject to frequent change and shall be reviewed annually for possible updating include, but are not limited to, the following:</w:t>
      </w:r>
    </w:p>
    <w:p w:rsidR="001B3A64" w:rsidRPr="00104DDF" w:rsidRDefault="001B3A64" w:rsidP="00B200E3">
      <w:pPr>
        <w:pStyle w:val="ListBullet"/>
      </w:pPr>
      <w:r w:rsidRPr="00104DDF">
        <w:t>Community and facility notification and alerting lists, including identity and phone numbers</w:t>
      </w:r>
      <w:r w:rsidR="00104DDF" w:rsidRPr="00104DDF">
        <w:t xml:space="preserve"> </w:t>
      </w:r>
      <w:r w:rsidRPr="00104DDF">
        <w:t>of response personnel.</w:t>
      </w:r>
    </w:p>
    <w:p w:rsidR="001B3A64" w:rsidRDefault="001B3A64" w:rsidP="00B200E3">
      <w:pPr>
        <w:pStyle w:val="ListBullet"/>
      </w:pPr>
      <w:r>
        <w:t>Facilities subject to the provisions of EPCRA, Section 302( c), and the name of the Fa</w:t>
      </w:r>
      <w:r w:rsidR="009C3A77">
        <w:t>cility Emergency Coordinator (FE</w:t>
      </w:r>
      <w:r>
        <w:t xml:space="preserve">C).  </w:t>
      </w:r>
    </w:p>
    <w:p w:rsidR="001B3A64" w:rsidRDefault="001B3A64" w:rsidP="00B200E3">
      <w:pPr>
        <w:pStyle w:val="ListBullet"/>
      </w:pPr>
      <w:r>
        <w:t>Facility Hazard Analysis and Maps.</w:t>
      </w:r>
    </w:p>
    <w:p w:rsidR="001B3A64" w:rsidRDefault="001B3A64" w:rsidP="00B200E3">
      <w:pPr>
        <w:pStyle w:val="ListBullet"/>
      </w:pPr>
      <w:r>
        <w:t>Transportation routes for hazardous materials, including pipelines.</w:t>
      </w:r>
    </w:p>
    <w:p w:rsidR="001B3A64" w:rsidRDefault="001B3A64" w:rsidP="00B200E3">
      <w:pPr>
        <w:pStyle w:val="ListBullet"/>
      </w:pPr>
      <w:r>
        <w:t>Inventories of critical equipment, supplies, and other resources.</w:t>
      </w:r>
    </w:p>
    <w:p w:rsidR="001B3A64" w:rsidRDefault="001B3A64" w:rsidP="00104DDF">
      <w:pPr>
        <w:pStyle w:val="BodyText"/>
      </w:pPr>
      <w:r>
        <w:t>In addition, facility and community-specific functions and procedures should be reviewed and revised as appropriate.</w:t>
      </w:r>
    </w:p>
    <w:p w:rsidR="001B3A64" w:rsidRDefault="001B3A64" w:rsidP="00862AD5">
      <w:pPr>
        <w:pStyle w:val="Heading2"/>
      </w:pPr>
      <w:bookmarkStart w:id="19" w:name="_Toc289957162"/>
      <w:r>
        <w:t>UPDATE  POLICY</w:t>
      </w:r>
      <w:bookmarkEnd w:id="19"/>
    </w:p>
    <w:p w:rsidR="001B3A64" w:rsidRDefault="001B3A64" w:rsidP="00104DDF">
      <w:pPr>
        <w:pStyle w:val="BodyText"/>
      </w:pPr>
      <w:r>
        <w:t>The following policies apply to the review and updating of the Hazardous Materials Emergency Plan:</w:t>
      </w:r>
    </w:p>
    <w:p w:rsidR="001B3A64" w:rsidRPr="00A706FC" w:rsidRDefault="001B3A64" w:rsidP="00D52AF3">
      <w:pPr>
        <w:pStyle w:val="ListNumber"/>
        <w:numPr>
          <w:ilvl w:val="0"/>
          <w:numId w:val="16"/>
        </w:numPr>
        <w:rPr>
          <w:rFonts w:ascii="CG Times" w:hAnsi="CG Times"/>
        </w:rPr>
      </w:pPr>
      <w:r w:rsidRPr="00820F44">
        <w:t xml:space="preserve">It is the responsibility of the </w:t>
      </w:r>
      <w:r w:rsidR="00484EE5" w:rsidRPr="00820F44">
        <w:t>LEPC/REPC</w:t>
      </w:r>
      <w:r w:rsidRPr="00820F44">
        <w:t xml:space="preserve"> Chairperson</w:t>
      </w:r>
      <w:r w:rsidR="00484EE5" w:rsidRPr="00820F44">
        <w:t xml:space="preserve"> </w:t>
      </w:r>
      <w:r w:rsidRPr="00820F44">
        <w:t>to coordinate the review and update of the plan.  The departments, agencies, communities,</w:t>
      </w:r>
      <w:r w:rsidR="00484EE5" w:rsidRPr="00820F44">
        <w:t xml:space="preserve"> </w:t>
      </w:r>
      <w:r w:rsidRPr="00820F44">
        <w:t>facilities, and others who have a role in hazardous materials response under the plan</w:t>
      </w:r>
      <w:r w:rsidR="00484EE5" w:rsidRPr="00820F44">
        <w:t xml:space="preserve"> </w:t>
      </w:r>
      <w:r w:rsidRPr="00820F44">
        <w:t>will provide support.  It is the responsibility of the Chief Executive of each community</w:t>
      </w:r>
      <w:r w:rsidR="00484EE5" w:rsidRPr="00820F44">
        <w:t xml:space="preserve"> </w:t>
      </w:r>
      <w:r w:rsidRPr="00820F44">
        <w:t>to delegate update responsibility of community information.</w:t>
      </w:r>
    </w:p>
    <w:p w:rsidR="001B3A64" w:rsidRDefault="001B3A64" w:rsidP="00D52AF3">
      <w:pPr>
        <w:pStyle w:val="ListNumber"/>
        <w:numPr>
          <w:ilvl w:val="0"/>
          <w:numId w:val="16"/>
        </w:numPr>
      </w:pPr>
      <w:r>
        <w:t>The plan shall be updated as necessary on an annual basis.  The plan must have been completed or reviewed within the past year.</w:t>
      </w:r>
    </w:p>
    <w:p w:rsidR="001B3A64" w:rsidRDefault="001B3A64" w:rsidP="00D52AF3">
      <w:pPr>
        <w:pStyle w:val="ListNumber"/>
        <w:numPr>
          <w:ilvl w:val="0"/>
          <w:numId w:val="16"/>
        </w:numPr>
      </w:pPr>
      <w:r>
        <w:t>Departments, agencies and facilities that maintain annexes and/or procedures that are a part of this plan shall review that portion of the plan pertaining to their function on an annual basis.</w:t>
      </w:r>
    </w:p>
    <w:p w:rsidR="009C3A77" w:rsidRDefault="001B3A64" w:rsidP="00D52AF3">
      <w:pPr>
        <w:pStyle w:val="ListNumber"/>
        <w:numPr>
          <w:ilvl w:val="0"/>
          <w:numId w:val="16"/>
        </w:numPr>
      </w:pPr>
      <w:r>
        <w:t>The Chair of the LEPC</w:t>
      </w:r>
      <w:r w:rsidR="00484EE5">
        <w:t>/REPC</w:t>
      </w:r>
      <w:r>
        <w:t xml:space="preserve"> shall maintain a list of plan holders, to ensure changes are sent to all plan holders.</w:t>
      </w:r>
    </w:p>
    <w:p w:rsidR="001B3A64" w:rsidRDefault="001B3A64" w:rsidP="00D52AF3">
      <w:pPr>
        <w:pStyle w:val="ListNumber"/>
        <w:numPr>
          <w:ilvl w:val="0"/>
          <w:numId w:val="16"/>
        </w:numPr>
      </w:pPr>
      <w:r>
        <w:t>Comments, corrections or suggestions on any aspect of this plan should be forwarded to:</w:t>
      </w:r>
    </w:p>
    <w:p w:rsidR="001B3A64" w:rsidRPr="00B200E3" w:rsidRDefault="001B3A64" w:rsidP="00A706FC">
      <w:pPr>
        <w:pStyle w:val="Subtitle"/>
        <w:jc w:val="center"/>
        <w:rPr>
          <w:rStyle w:val="SubtleEmphasis"/>
          <w:i w:val="0"/>
        </w:rPr>
      </w:pPr>
      <w:r w:rsidRPr="00B200E3">
        <w:rPr>
          <w:rStyle w:val="SubtleEmphasis"/>
          <w:i w:val="0"/>
        </w:rPr>
        <w:t>Chair, LEPC</w:t>
      </w:r>
      <w:r w:rsidR="00484EE5" w:rsidRPr="00B200E3">
        <w:rPr>
          <w:rStyle w:val="SubtleEmphasis"/>
          <w:i w:val="0"/>
        </w:rPr>
        <w:t>/REPC</w:t>
      </w:r>
    </w:p>
    <w:p w:rsidR="001B3A64" w:rsidRPr="00A706FC" w:rsidRDefault="001B3A64" w:rsidP="00A706FC">
      <w:pPr>
        <w:pStyle w:val="Subtitle"/>
        <w:jc w:val="center"/>
        <w:rPr>
          <w:rStyle w:val="SubtleEmphasis"/>
          <w:i w:val="0"/>
        </w:rPr>
      </w:pPr>
      <w:r w:rsidRPr="00A706FC">
        <w:rPr>
          <w:rStyle w:val="SubtleEmphasis"/>
          <w:i w:val="0"/>
        </w:rPr>
        <w:t>City/Town, Massachusetts</w:t>
      </w:r>
    </w:p>
    <w:p w:rsidR="001B3A64" w:rsidRPr="00E26A70" w:rsidRDefault="001B3A64" w:rsidP="00862AD5">
      <w:pPr>
        <w:pStyle w:val="Heading1"/>
      </w:pPr>
      <w:bookmarkStart w:id="20" w:name="_Toc289957163"/>
      <w:r w:rsidRPr="00E26A70">
        <w:t>PLANNING  REQUIREMENTS  CHECKLIST</w:t>
      </w:r>
      <w:bookmarkEnd w:id="20"/>
    </w:p>
    <w:p w:rsidR="001B3A64" w:rsidRDefault="001B3A64" w:rsidP="00104DDF">
      <w:pPr>
        <w:pStyle w:val="BodyText"/>
        <w:rPr>
          <w:rFonts w:ascii="CG Times" w:hAnsi="CG Times"/>
        </w:rPr>
      </w:pPr>
      <w:r>
        <w:t xml:space="preserve">Section 303 (c) of SARA Title III stipulates nine (9)-planning provisions, which must be adequately addressed in this Plan.  The plan also meets requirements found in NRT1 &amp; 1A Documents.  </w:t>
      </w:r>
      <w:r w:rsidR="00B93676">
        <w:t>The following</w:t>
      </w:r>
      <w:r>
        <w:t xml:space="preserve"> chart lists the nine provisions and cites their location(s) in the </w:t>
      </w:r>
      <w:r>
        <w:rPr>
          <w:b/>
        </w:rPr>
        <w:t>City/Town, Massachusetts</w:t>
      </w:r>
      <w:r>
        <w:t xml:space="preserve"> Hazardous Materials Emergency Plan:</w:t>
      </w:r>
    </w:p>
    <w:tbl>
      <w:tblPr>
        <w:tblStyle w:val="MediumGrid3-Accent1"/>
        <w:tblW w:w="0" w:type="auto"/>
        <w:jc w:val="center"/>
        <w:tblLayout w:type="fixed"/>
        <w:tblLook w:val="0420"/>
      </w:tblPr>
      <w:tblGrid>
        <w:gridCol w:w="5049"/>
        <w:gridCol w:w="3870"/>
      </w:tblGrid>
      <w:tr w:rsidR="001B3A64" w:rsidRPr="006B7375" w:rsidTr="00B200E3">
        <w:trPr>
          <w:cnfStyle w:val="100000000000"/>
          <w:jc w:val="center"/>
        </w:trPr>
        <w:tc>
          <w:tcPr>
            <w:tcW w:w="5049" w:type="dxa"/>
          </w:tcPr>
          <w:p w:rsidR="001B3A64" w:rsidRPr="006B7375" w:rsidRDefault="001B3A64">
            <w:pPr>
              <w:jc w:val="center"/>
              <w:rPr>
                <w:rFonts w:ascii="Arial Narrow" w:hAnsi="Arial Narrow" w:cs="Arial"/>
              </w:rPr>
            </w:pPr>
            <w:r w:rsidRPr="006B7375">
              <w:rPr>
                <w:rFonts w:ascii="Arial Narrow" w:hAnsi="Arial Narrow" w:cs="Arial"/>
              </w:rPr>
              <w:lastRenderedPageBreak/>
              <w:t>SECTION 303 (c)REQUIREMENT</w:t>
            </w:r>
          </w:p>
        </w:tc>
        <w:tc>
          <w:tcPr>
            <w:tcW w:w="3870" w:type="dxa"/>
          </w:tcPr>
          <w:p w:rsidR="001B3A64" w:rsidRPr="006B7375" w:rsidRDefault="001B3A64">
            <w:pPr>
              <w:jc w:val="center"/>
              <w:rPr>
                <w:rFonts w:ascii="Arial Narrow" w:hAnsi="Arial Narrow" w:cs="Arial"/>
              </w:rPr>
            </w:pPr>
            <w:r w:rsidRPr="006B7375">
              <w:rPr>
                <w:rFonts w:ascii="Arial Narrow" w:hAnsi="Arial Narrow" w:cs="Arial"/>
              </w:rPr>
              <w:t>LOCATION OF PROVISIONS</w:t>
            </w:r>
          </w:p>
        </w:tc>
      </w:tr>
      <w:tr w:rsidR="001B3A64" w:rsidRPr="006B7375" w:rsidTr="00B200E3">
        <w:trPr>
          <w:cnfStyle w:val="000000100000"/>
          <w:jc w:val="center"/>
        </w:trPr>
        <w:tc>
          <w:tcPr>
            <w:tcW w:w="5049" w:type="dxa"/>
          </w:tcPr>
          <w:p w:rsidR="001B3A64" w:rsidRPr="006B7375" w:rsidRDefault="001B3A64" w:rsidP="006B7375">
            <w:pPr>
              <w:pStyle w:val="TableNumbering1"/>
            </w:pPr>
            <w:r w:rsidRPr="006B7375">
              <w:t>Identification of facilities subject to the requirements of this subtitle that are within the emergency planning district; identification of routes likely to be used for the transportation of substances on the list of extremely hazardous substances referred to in section 302(a); and identification of additional facilities contributing or subjected to additional risk due to their proximity to facilities subject to the requirements of this subtitle, such as hospitals or natural gas facilities.</w:t>
            </w:r>
          </w:p>
        </w:tc>
        <w:tc>
          <w:tcPr>
            <w:tcW w:w="3870" w:type="dxa"/>
          </w:tcPr>
          <w:p w:rsidR="001B3A64" w:rsidRPr="006B7375" w:rsidRDefault="001B3A64" w:rsidP="006B7375">
            <w:pPr>
              <w:rPr>
                <w:rFonts w:ascii="Arial Narrow" w:hAnsi="Arial Narrow" w:cs="Arial"/>
              </w:rPr>
            </w:pPr>
            <w:r w:rsidRPr="006B7375">
              <w:rPr>
                <w:rFonts w:ascii="Arial Narrow" w:hAnsi="Arial Narrow" w:cs="Arial"/>
              </w:rPr>
              <w:t>BASIC PLAN – Hazard Analysis</w:t>
            </w:r>
          </w:p>
          <w:p w:rsidR="001B3A64" w:rsidRPr="006B7375" w:rsidRDefault="001B3A64" w:rsidP="006B7375">
            <w:pPr>
              <w:rPr>
                <w:rFonts w:ascii="Arial Narrow" w:hAnsi="Arial Narrow" w:cs="Arial"/>
              </w:rPr>
            </w:pPr>
            <w:r w:rsidRPr="006B7375">
              <w:rPr>
                <w:rFonts w:ascii="Arial Narrow" w:hAnsi="Arial Narrow" w:cs="Arial"/>
              </w:rPr>
              <w:t>ANNEX K – Facility Profiles</w:t>
            </w:r>
          </w:p>
        </w:tc>
      </w:tr>
      <w:tr w:rsidR="001B3A64" w:rsidRPr="006B7375" w:rsidTr="00B200E3">
        <w:trPr>
          <w:jc w:val="center"/>
        </w:trPr>
        <w:tc>
          <w:tcPr>
            <w:tcW w:w="5049" w:type="dxa"/>
          </w:tcPr>
          <w:p w:rsidR="001B3A64" w:rsidRPr="006B7375" w:rsidRDefault="001B3A64" w:rsidP="006B7375">
            <w:pPr>
              <w:pStyle w:val="TableNumbering1"/>
            </w:pPr>
            <w:r w:rsidRPr="006B7375">
              <w:t>Methods and procedures to be followed by facility owners and operators and local emergency and medical personnel to respond to any release of such substances.</w:t>
            </w:r>
          </w:p>
        </w:tc>
        <w:tc>
          <w:tcPr>
            <w:tcW w:w="3870" w:type="dxa"/>
          </w:tcPr>
          <w:p w:rsidR="001B3A64" w:rsidRPr="006B7375" w:rsidRDefault="001B3A64" w:rsidP="006B7375">
            <w:pPr>
              <w:rPr>
                <w:rFonts w:ascii="Arial Narrow" w:hAnsi="Arial Narrow" w:cs="Arial"/>
              </w:rPr>
            </w:pPr>
            <w:r w:rsidRPr="006B7375">
              <w:rPr>
                <w:rFonts w:ascii="Arial Narrow" w:hAnsi="Arial Narrow" w:cs="Arial"/>
              </w:rPr>
              <w:t>ANNEX A – Notification and Alerting</w:t>
            </w:r>
          </w:p>
        </w:tc>
      </w:tr>
      <w:tr w:rsidR="001B3A64" w:rsidRPr="006B7375" w:rsidTr="00B200E3">
        <w:trPr>
          <w:cnfStyle w:val="000000100000"/>
          <w:jc w:val="center"/>
        </w:trPr>
        <w:tc>
          <w:tcPr>
            <w:tcW w:w="5049" w:type="dxa"/>
          </w:tcPr>
          <w:p w:rsidR="001B3A64" w:rsidRPr="006B7375" w:rsidRDefault="001B3A64" w:rsidP="006B7375">
            <w:pPr>
              <w:pStyle w:val="TableNumbering1"/>
            </w:pPr>
            <w:r w:rsidRPr="006B7375">
              <w:t>Designation of a community emergency coordinator and facility emergency coordinators who shall make determinations necessary to implement the plan.</w:t>
            </w:r>
          </w:p>
        </w:tc>
        <w:tc>
          <w:tcPr>
            <w:tcW w:w="3870" w:type="dxa"/>
          </w:tcPr>
          <w:p w:rsidR="001B3A64" w:rsidRPr="006B7375" w:rsidRDefault="001B3A64" w:rsidP="006B7375">
            <w:pPr>
              <w:rPr>
                <w:rFonts w:ascii="Arial Narrow" w:hAnsi="Arial Narrow" w:cs="Arial"/>
              </w:rPr>
            </w:pPr>
            <w:r w:rsidRPr="006B7375">
              <w:rPr>
                <w:rFonts w:ascii="Arial Narrow" w:hAnsi="Arial Narrow" w:cs="Arial"/>
              </w:rPr>
              <w:t xml:space="preserve">ANNEX D – Assessment and Evaluation </w:t>
            </w:r>
          </w:p>
        </w:tc>
      </w:tr>
      <w:tr w:rsidR="001B3A64" w:rsidRPr="006B7375" w:rsidTr="00B200E3">
        <w:trPr>
          <w:jc w:val="center"/>
        </w:trPr>
        <w:tc>
          <w:tcPr>
            <w:tcW w:w="5049" w:type="dxa"/>
          </w:tcPr>
          <w:p w:rsidR="001B3A64" w:rsidRPr="006B7375" w:rsidRDefault="001B3A64" w:rsidP="006B7375">
            <w:pPr>
              <w:pStyle w:val="TableNumbering1"/>
            </w:pPr>
            <w:r w:rsidRPr="006B7375">
              <w:t>Procedures providing reliable, effective, and timely notification by the facility emergency coordinators and the community emergency coordinator to persons designated in the emergency plan and to the public, that a release has occurred (consistent with the emergency notification requirements of the Section 304).</w:t>
            </w:r>
          </w:p>
        </w:tc>
        <w:tc>
          <w:tcPr>
            <w:tcW w:w="3870" w:type="dxa"/>
          </w:tcPr>
          <w:p w:rsidR="001B3A64" w:rsidRPr="006B7375" w:rsidRDefault="001B3A64" w:rsidP="006B7375">
            <w:pPr>
              <w:rPr>
                <w:rFonts w:ascii="Arial Narrow" w:hAnsi="Arial Narrow" w:cs="Arial"/>
              </w:rPr>
            </w:pPr>
            <w:r w:rsidRPr="006B7375">
              <w:rPr>
                <w:rFonts w:ascii="Arial Narrow" w:hAnsi="Arial Narrow" w:cs="Arial"/>
              </w:rPr>
              <w:t>ANNEX A – Notification and Alerting</w:t>
            </w:r>
          </w:p>
          <w:p w:rsidR="001B3A64" w:rsidRPr="006B7375" w:rsidRDefault="001B3A64" w:rsidP="006B7375">
            <w:pPr>
              <w:rPr>
                <w:rFonts w:ascii="Arial Narrow" w:hAnsi="Arial Narrow" w:cs="Arial"/>
              </w:rPr>
            </w:pPr>
            <w:r w:rsidRPr="006B7375">
              <w:rPr>
                <w:rFonts w:ascii="Arial Narrow" w:hAnsi="Arial Narrow" w:cs="Arial"/>
              </w:rPr>
              <w:t>ANNEX B – Direction and Control</w:t>
            </w:r>
          </w:p>
        </w:tc>
      </w:tr>
      <w:tr w:rsidR="001B3A64" w:rsidRPr="006B7375" w:rsidTr="00B200E3">
        <w:trPr>
          <w:cnfStyle w:val="000000100000"/>
          <w:jc w:val="center"/>
        </w:trPr>
        <w:tc>
          <w:tcPr>
            <w:tcW w:w="5049" w:type="dxa"/>
          </w:tcPr>
          <w:p w:rsidR="001B3A64" w:rsidRPr="006B7375" w:rsidRDefault="001B3A64" w:rsidP="006B7375">
            <w:pPr>
              <w:pStyle w:val="TableNumbering1"/>
            </w:pPr>
            <w:r w:rsidRPr="006B7375">
              <w:t>Methods for determining the occurrence of a release, and the area or population likely to be affected.</w:t>
            </w:r>
          </w:p>
        </w:tc>
        <w:tc>
          <w:tcPr>
            <w:tcW w:w="3870" w:type="dxa"/>
          </w:tcPr>
          <w:p w:rsidR="001B3A64" w:rsidRPr="006B7375" w:rsidRDefault="001B3A64" w:rsidP="006B7375">
            <w:pPr>
              <w:rPr>
                <w:rFonts w:ascii="Arial Narrow" w:hAnsi="Arial Narrow" w:cs="Arial"/>
              </w:rPr>
            </w:pPr>
            <w:r w:rsidRPr="006B7375">
              <w:rPr>
                <w:rFonts w:ascii="Arial Narrow" w:hAnsi="Arial Narrow" w:cs="Arial"/>
              </w:rPr>
              <w:t>BASIC PLAN – Local Conditions</w:t>
            </w:r>
          </w:p>
          <w:p w:rsidR="001B3A64" w:rsidRPr="006B7375" w:rsidRDefault="001B3A64" w:rsidP="006B7375">
            <w:pPr>
              <w:rPr>
                <w:rFonts w:ascii="Arial Narrow" w:hAnsi="Arial Narrow" w:cs="Arial"/>
              </w:rPr>
            </w:pPr>
            <w:r w:rsidRPr="006B7375">
              <w:rPr>
                <w:rFonts w:ascii="Arial Narrow" w:hAnsi="Arial Narrow" w:cs="Arial"/>
              </w:rPr>
              <w:t xml:space="preserve">ANNEX D – Assessment and Evaluation </w:t>
            </w:r>
          </w:p>
        </w:tc>
      </w:tr>
      <w:tr w:rsidR="001B3A64" w:rsidRPr="006B7375" w:rsidTr="00B200E3">
        <w:trPr>
          <w:jc w:val="center"/>
        </w:trPr>
        <w:tc>
          <w:tcPr>
            <w:tcW w:w="5049" w:type="dxa"/>
          </w:tcPr>
          <w:p w:rsidR="001B3A64" w:rsidRPr="006B7375" w:rsidRDefault="001B3A64" w:rsidP="006B7375">
            <w:pPr>
              <w:pStyle w:val="TableNumbering1"/>
            </w:pPr>
            <w:r w:rsidRPr="006B7375">
              <w:t>A description of emergency facilities in the community and at each facility in the community subject to the requirements of this subtitle, and an identification of the persons responsible for such equipment and facilities.</w:t>
            </w:r>
          </w:p>
        </w:tc>
        <w:tc>
          <w:tcPr>
            <w:tcW w:w="3870" w:type="dxa"/>
          </w:tcPr>
          <w:p w:rsidR="001B3A64" w:rsidRPr="006B7375" w:rsidRDefault="001B3A64" w:rsidP="006B7375">
            <w:pPr>
              <w:rPr>
                <w:rFonts w:ascii="Arial Narrow" w:hAnsi="Arial Narrow" w:cs="Arial"/>
              </w:rPr>
            </w:pPr>
            <w:r w:rsidRPr="006B7375">
              <w:rPr>
                <w:rFonts w:ascii="Arial Narrow" w:hAnsi="Arial Narrow" w:cs="Arial"/>
              </w:rPr>
              <w:t>ANNEX A – Notification And Alerting</w:t>
            </w:r>
          </w:p>
          <w:p w:rsidR="001B3A64" w:rsidRPr="006B7375" w:rsidRDefault="001B3A64" w:rsidP="006B7375">
            <w:pPr>
              <w:rPr>
                <w:rFonts w:ascii="Arial Narrow" w:hAnsi="Arial Narrow" w:cs="Arial"/>
              </w:rPr>
            </w:pPr>
            <w:r w:rsidRPr="006B7375">
              <w:rPr>
                <w:rFonts w:ascii="Arial Narrow" w:hAnsi="Arial Narrow" w:cs="Arial"/>
              </w:rPr>
              <w:t>ANNEX B – Direction and Control</w:t>
            </w:r>
          </w:p>
          <w:p w:rsidR="001B3A64" w:rsidRPr="006B7375" w:rsidRDefault="001B3A64" w:rsidP="006B7375">
            <w:pPr>
              <w:rPr>
                <w:rFonts w:ascii="Arial Narrow" w:hAnsi="Arial Narrow" w:cs="Arial"/>
              </w:rPr>
            </w:pPr>
            <w:r w:rsidRPr="006B7375">
              <w:rPr>
                <w:rFonts w:ascii="Arial Narrow" w:hAnsi="Arial Narrow" w:cs="Arial"/>
              </w:rPr>
              <w:t xml:space="preserve">ANNEX C – Containment </w:t>
            </w:r>
          </w:p>
          <w:p w:rsidR="001B3A64" w:rsidRPr="006B7375" w:rsidRDefault="001B3A64" w:rsidP="006B7375">
            <w:pPr>
              <w:rPr>
                <w:rFonts w:ascii="Arial Narrow" w:hAnsi="Arial Narrow" w:cs="Arial"/>
              </w:rPr>
            </w:pPr>
            <w:r w:rsidRPr="006B7375">
              <w:rPr>
                <w:rFonts w:ascii="Arial Narrow" w:hAnsi="Arial Narrow" w:cs="Arial"/>
              </w:rPr>
              <w:t xml:space="preserve">ANNEX E – Public Warning and </w:t>
            </w:r>
          </w:p>
          <w:p w:rsidR="001B3A64" w:rsidRPr="006B7375" w:rsidRDefault="001B3A64" w:rsidP="006B7375">
            <w:pPr>
              <w:rPr>
                <w:rFonts w:ascii="Arial Narrow" w:hAnsi="Arial Narrow" w:cs="Arial"/>
              </w:rPr>
            </w:pPr>
            <w:r w:rsidRPr="006B7375">
              <w:rPr>
                <w:rFonts w:ascii="Arial Narrow" w:hAnsi="Arial Narrow" w:cs="Arial"/>
              </w:rPr>
              <w:t xml:space="preserve">                   Emergency Information </w:t>
            </w:r>
          </w:p>
        </w:tc>
      </w:tr>
      <w:tr w:rsidR="001B3A64" w:rsidRPr="006B7375" w:rsidTr="00B200E3">
        <w:trPr>
          <w:cnfStyle w:val="000000100000"/>
          <w:jc w:val="center"/>
        </w:trPr>
        <w:tc>
          <w:tcPr>
            <w:tcW w:w="5049" w:type="dxa"/>
          </w:tcPr>
          <w:p w:rsidR="001B3A64" w:rsidRPr="006B7375" w:rsidRDefault="001B3A64" w:rsidP="006B7375">
            <w:pPr>
              <w:pStyle w:val="TableNumbering1"/>
            </w:pPr>
            <w:r w:rsidRPr="006B7375">
              <w:t>Evacuation plans, including provision for a precautionary evacuation and alternative traffic routes.</w:t>
            </w:r>
          </w:p>
        </w:tc>
        <w:tc>
          <w:tcPr>
            <w:tcW w:w="3870" w:type="dxa"/>
          </w:tcPr>
          <w:p w:rsidR="001B3A64" w:rsidRPr="006B7375" w:rsidRDefault="001B3A64" w:rsidP="006B7375">
            <w:pPr>
              <w:rPr>
                <w:rFonts w:ascii="Arial Narrow" w:hAnsi="Arial Narrow" w:cs="Arial"/>
              </w:rPr>
            </w:pPr>
            <w:r w:rsidRPr="006B7375">
              <w:rPr>
                <w:rFonts w:ascii="Arial Narrow" w:hAnsi="Arial Narrow" w:cs="Arial"/>
              </w:rPr>
              <w:t>ANNEX E – Public Warning and</w:t>
            </w:r>
          </w:p>
          <w:p w:rsidR="001B3A64" w:rsidRPr="006B7375" w:rsidRDefault="001B3A64" w:rsidP="006B7375">
            <w:pPr>
              <w:rPr>
                <w:rFonts w:ascii="Arial Narrow" w:hAnsi="Arial Narrow" w:cs="Arial"/>
              </w:rPr>
            </w:pPr>
            <w:r w:rsidRPr="006B7375">
              <w:rPr>
                <w:rFonts w:ascii="Arial Narrow" w:hAnsi="Arial Narrow" w:cs="Arial"/>
              </w:rPr>
              <w:t xml:space="preserve">                   Emergency Information </w:t>
            </w:r>
          </w:p>
          <w:p w:rsidR="001B3A64" w:rsidRPr="006B7375" w:rsidRDefault="001B3A64" w:rsidP="006B7375">
            <w:pPr>
              <w:rPr>
                <w:rFonts w:ascii="Arial Narrow" w:hAnsi="Arial Narrow" w:cs="Arial"/>
              </w:rPr>
            </w:pPr>
            <w:r w:rsidRPr="006B7375">
              <w:rPr>
                <w:rFonts w:ascii="Arial Narrow" w:hAnsi="Arial Narrow" w:cs="Arial"/>
              </w:rPr>
              <w:t>ANNEX F – Protective Actions</w:t>
            </w:r>
          </w:p>
        </w:tc>
      </w:tr>
      <w:tr w:rsidR="001B3A64" w:rsidRPr="006B7375" w:rsidTr="00B200E3">
        <w:trPr>
          <w:jc w:val="center"/>
        </w:trPr>
        <w:tc>
          <w:tcPr>
            <w:tcW w:w="5049" w:type="dxa"/>
          </w:tcPr>
          <w:p w:rsidR="001B3A64" w:rsidRPr="006B7375" w:rsidRDefault="001B3A64" w:rsidP="006B7375">
            <w:pPr>
              <w:pStyle w:val="TableNumbering1"/>
            </w:pPr>
            <w:r w:rsidRPr="006B7375">
              <w:t>Training programs, including schedules for training of emergency response and medical personnel.</w:t>
            </w:r>
          </w:p>
        </w:tc>
        <w:tc>
          <w:tcPr>
            <w:tcW w:w="3870" w:type="dxa"/>
          </w:tcPr>
          <w:p w:rsidR="001B3A64" w:rsidRPr="006B7375" w:rsidRDefault="001B3A64" w:rsidP="006B7375">
            <w:pPr>
              <w:rPr>
                <w:rFonts w:ascii="Arial Narrow" w:hAnsi="Arial Narrow" w:cs="Arial"/>
              </w:rPr>
            </w:pPr>
            <w:r w:rsidRPr="006B7375">
              <w:rPr>
                <w:rFonts w:ascii="Arial Narrow" w:hAnsi="Arial Narrow" w:cs="Arial"/>
              </w:rPr>
              <w:t>ANNEX H – Training</w:t>
            </w:r>
          </w:p>
          <w:p w:rsidR="001B3A64" w:rsidRPr="006B7375" w:rsidRDefault="001B3A64" w:rsidP="006B7375">
            <w:pPr>
              <w:rPr>
                <w:rFonts w:ascii="Arial Narrow" w:hAnsi="Arial Narrow" w:cs="Arial"/>
              </w:rPr>
            </w:pPr>
            <w:r w:rsidRPr="006B7375">
              <w:rPr>
                <w:rFonts w:ascii="Arial Narrow" w:hAnsi="Arial Narrow" w:cs="Arial"/>
              </w:rPr>
              <w:t xml:space="preserve">ANNEX I – Exercises </w:t>
            </w:r>
          </w:p>
        </w:tc>
      </w:tr>
      <w:tr w:rsidR="001B3A64" w:rsidRPr="006B7375" w:rsidTr="00B200E3">
        <w:trPr>
          <w:cnfStyle w:val="000000100000"/>
          <w:jc w:val="center"/>
        </w:trPr>
        <w:tc>
          <w:tcPr>
            <w:tcW w:w="5049" w:type="dxa"/>
          </w:tcPr>
          <w:p w:rsidR="001B3A64" w:rsidRPr="006B7375" w:rsidRDefault="001B3A64" w:rsidP="006B7375">
            <w:pPr>
              <w:pStyle w:val="TableNumbering1"/>
            </w:pPr>
            <w:r w:rsidRPr="006B7375">
              <w:t>Methods and schedules for exercising the emergency plan.</w:t>
            </w:r>
          </w:p>
        </w:tc>
        <w:tc>
          <w:tcPr>
            <w:tcW w:w="3870" w:type="dxa"/>
          </w:tcPr>
          <w:p w:rsidR="001B3A64" w:rsidRPr="006B7375" w:rsidRDefault="001B3A64" w:rsidP="006B7375">
            <w:pPr>
              <w:rPr>
                <w:rFonts w:ascii="Arial Narrow" w:hAnsi="Arial Narrow" w:cs="Arial"/>
              </w:rPr>
            </w:pPr>
            <w:r w:rsidRPr="006B7375">
              <w:rPr>
                <w:rFonts w:ascii="Arial Narrow" w:hAnsi="Arial Narrow" w:cs="Arial"/>
              </w:rPr>
              <w:t>ANNEX H –Training</w:t>
            </w:r>
          </w:p>
          <w:p w:rsidR="001B3A64" w:rsidRPr="006B7375" w:rsidRDefault="001B3A64" w:rsidP="006B7375">
            <w:pPr>
              <w:rPr>
                <w:rFonts w:ascii="Arial Narrow" w:hAnsi="Arial Narrow" w:cs="Arial"/>
              </w:rPr>
            </w:pPr>
            <w:r w:rsidRPr="006B7375">
              <w:rPr>
                <w:rFonts w:ascii="Arial Narrow" w:hAnsi="Arial Narrow" w:cs="Arial"/>
              </w:rPr>
              <w:t>ANNEX I - Exercises</w:t>
            </w:r>
          </w:p>
        </w:tc>
      </w:tr>
    </w:tbl>
    <w:p w:rsidR="001B3A64" w:rsidRDefault="001B3A64">
      <w:pPr>
        <w:ind w:left="720" w:hanging="720"/>
        <w:jc w:val="both"/>
        <w:rPr>
          <w:rFonts w:ascii="CG Times" w:hAnsi="CG Times"/>
        </w:rPr>
      </w:pPr>
    </w:p>
    <w:p w:rsidR="001B3A64" w:rsidRPr="006B7375" w:rsidRDefault="001B3A64" w:rsidP="00862AD5">
      <w:pPr>
        <w:pStyle w:val="Heading1"/>
        <w:rPr>
          <w:rFonts w:ascii="Arial" w:hAnsi="Arial" w:cs="Arial"/>
        </w:rPr>
      </w:pPr>
      <w:r w:rsidRPr="006B7375">
        <w:rPr>
          <w:rFonts w:ascii="CG Times" w:hAnsi="CG Times"/>
        </w:rPr>
        <w:br w:type="page"/>
      </w:r>
      <w:bookmarkStart w:id="21" w:name="_Toc289957164"/>
      <w:r w:rsidRPr="006B7375">
        <w:lastRenderedPageBreak/>
        <w:t>HAZARD  ANALYSIS</w:t>
      </w:r>
      <w:bookmarkEnd w:id="21"/>
    </w:p>
    <w:p w:rsidR="001B3A64" w:rsidRDefault="001B3A64" w:rsidP="006B7375">
      <w:pPr>
        <w:pStyle w:val="BodyText"/>
        <w:rPr>
          <w:b/>
          <w:i/>
        </w:rPr>
      </w:pPr>
      <w:r>
        <w:t xml:space="preserve">This section contains a list of all facilities that have reported chemical inventories to the Local Fire Department, the </w:t>
      </w:r>
      <w:r w:rsidR="00B93676">
        <w:t>SERC</w:t>
      </w:r>
      <w:r>
        <w:t xml:space="preserve">, and the LEPC in compliance with EPCRA, Sections 302 &amp; 312 (c); as well as those facilities considered a risk by the LEPC </w:t>
      </w:r>
      <w:r>
        <w:rPr>
          <w:b/>
          <w:i/>
        </w:rPr>
        <w:t>(NOTE:  Refer to ANNEX K of this plan for details on EHS facilities)</w:t>
      </w:r>
      <w:r>
        <w:t xml:space="preserve">.  The hazard analysis includes the facility name and address and hazardous substances reported.  The hazard analysis is updated annually after the deadline for submission of Tier II reports.  </w:t>
      </w:r>
      <w:r>
        <w:rPr>
          <w:b/>
          <w:i/>
        </w:rPr>
        <w:t>Additionally, information on highways and railroads is included.</w:t>
      </w:r>
    </w:p>
    <w:p w:rsidR="001B3A64" w:rsidRDefault="001B3A64" w:rsidP="006B7375">
      <w:pPr>
        <w:pStyle w:val="BodyText"/>
      </w:pPr>
      <w:r>
        <w:t>An asterisk (*) indicates facilities that have chemicals in the Threshold Planning Quantity (TPQ).</w:t>
      </w:r>
    </w:p>
    <w:p w:rsidR="001B3A64" w:rsidRDefault="001B3A64" w:rsidP="006B7375">
      <w:pPr>
        <w:pStyle w:val="BodyText"/>
      </w:pPr>
      <w:r>
        <w:t xml:space="preserve">The following list reflects the status of reporting as of:   </w:t>
      </w:r>
    </w:p>
    <w:p w:rsidR="001B3A64" w:rsidRPr="006B7375" w:rsidRDefault="001B3A64" w:rsidP="006B7375">
      <w:pPr>
        <w:pStyle w:val="BodyText"/>
        <w:rPr>
          <w:color w:val="365F91" w:themeColor="accent1" w:themeShade="BF"/>
        </w:rPr>
      </w:pPr>
      <w:r w:rsidRPr="006B7375">
        <w:rPr>
          <w:color w:val="365F91" w:themeColor="accent1" w:themeShade="BF"/>
        </w:rPr>
        <w:tab/>
      </w:r>
      <w:r w:rsidRPr="006B7375">
        <w:rPr>
          <w:color w:val="365F91" w:themeColor="accent1" w:themeShade="BF"/>
        </w:rPr>
        <w:tab/>
      </w:r>
      <w:r w:rsidRPr="006B7375">
        <w:rPr>
          <w:color w:val="365F91" w:themeColor="accent1" w:themeShade="BF"/>
        </w:rPr>
        <w:tab/>
      </w:r>
      <w:r w:rsidRPr="006B7375">
        <w:rPr>
          <w:color w:val="365F91" w:themeColor="accent1" w:themeShade="BF"/>
        </w:rPr>
        <w:tab/>
      </w:r>
      <w:r w:rsidRPr="006B7375">
        <w:rPr>
          <w:color w:val="365F91" w:themeColor="accent1" w:themeShade="BF"/>
        </w:rPr>
        <w:tab/>
      </w:r>
      <w:r w:rsidRPr="006B7375">
        <w:rPr>
          <w:color w:val="365F91" w:themeColor="accent1" w:themeShade="BF"/>
        </w:rPr>
        <w:tab/>
      </w:r>
      <w:r w:rsidRPr="006B7375">
        <w:rPr>
          <w:color w:val="365F91" w:themeColor="accent1" w:themeShade="BF"/>
        </w:rPr>
        <w:tab/>
      </w:r>
      <w:r w:rsidRPr="006B7375">
        <w:rPr>
          <w:color w:val="365F91" w:themeColor="accent1" w:themeShade="BF"/>
        </w:rPr>
        <w:tab/>
      </w:r>
      <w:r w:rsidRPr="006B7375">
        <w:rPr>
          <w:color w:val="365F91" w:themeColor="accent1" w:themeShade="BF"/>
        </w:rPr>
        <w:tab/>
        <w:t>*Enter Date Updated….</w:t>
      </w:r>
    </w:p>
    <w:p w:rsidR="001B3A64" w:rsidRPr="006B7375" w:rsidRDefault="001B3A64" w:rsidP="006B7375">
      <w:pPr>
        <w:pStyle w:val="ListNumberingHeading"/>
      </w:pPr>
      <w:r w:rsidRPr="006B7375">
        <w:t>HAZMAT Facilities (Should be alphabetical by facility and match profiles in resource manual)</w:t>
      </w:r>
    </w:p>
    <w:tbl>
      <w:tblPr>
        <w:tblStyle w:val="MediumGrid3-Accent1"/>
        <w:tblW w:w="0" w:type="auto"/>
        <w:jc w:val="center"/>
        <w:tblLayout w:type="fixed"/>
        <w:tblLook w:val="0420"/>
      </w:tblPr>
      <w:tblGrid>
        <w:gridCol w:w="2376"/>
        <w:gridCol w:w="1793"/>
        <w:gridCol w:w="1443"/>
        <w:gridCol w:w="1793"/>
        <w:gridCol w:w="1793"/>
      </w:tblGrid>
      <w:tr w:rsidR="001B3A64" w:rsidRPr="006B7375" w:rsidTr="00894D75">
        <w:trPr>
          <w:cnfStyle w:val="100000000000"/>
          <w:jc w:val="center"/>
        </w:trPr>
        <w:tc>
          <w:tcPr>
            <w:tcW w:w="2376" w:type="dxa"/>
          </w:tcPr>
          <w:p w:rsidR="001B3A64" w:rsidRPr="006B7375" w:rsidRDefault="001B3A64" w:rsidP="00F96DB5">
            <w:pPr>
              <w:jc w:val="center"/>
              <w:rPr>
                <w:rFonts w:ascii="Arial Narrow" w:hAnsi="Arial Narrow" w:cs="Arial"/>
              </w:rPr>
            </w:pPr>
            <w:r w:rsidRPr="006B7375">
              <w:rPr>
                <w:rFonts w:ascii="Arial Narrow" w:hAnsi="Arial Narrow" w:cs="Arial"/>
              </w:rPr>
              <w:t>HAZMAT FACILITY</w:t>
            </w:r>
          </w:p>
          <w:p w:rsidR="001B3A64" w:rsidRPr="006B7375" w:rsidRDefault="001B3A64" w:rsidP="00F96DB5">
            <w:pPr>
              <w:jc w:val="center"/>
              <w:rPr>
                <w:rFonts w:ascii="Arial Narrow" w:hAnsi="Arial Narrow" w:cs="Arial"/>
              </w:rPr>
            </w:pPr>
            <w:r w:rsidRPr="006B7375">
              <w:rPr>
                <w:rFonts w:ascii="Arial Narrow" w:hAnsi="Arial Narrow" w:cs="Arial"/>
              </w:rPr>
              <w:t>NAME</w:t>
            </w:r>
          </w:p>
        </w:tc>
        <w:tc>
          <w:tcPr>
            <w:tcW w:w="1793" w:type="dxa"/>
          </w:tcPr>
          <w:p w:rsidR="001B3A64" w:rsidRPr="006B7375" w:rsidRDefault="001B3A64" w:rsidP="00F96DB5">
            <w:pPr>
              <w:jc w:val="center"/>
              <w:rPr>
                <w:rFonts w:ascii="Arial Narrow" w:hAnsi="Arial Narrow" w:cs="Arial"/>
              </w:rPr>
            </w:pPr>
            <w:r w:rsidRPr="006B7375">
              <w:rPr>
                <w:rFonts w:ascii="Arial Narrow" w:hAnsi="Arial Narrow" w:cs="Arial"/>
              </w:rPr>
              <w:t>CONTACT</w:t>
            </w:r>
          </w:p>
          <w:p w:rsidR="001B3A64" w:rsidRPr="006B7375" w:rsidRDefault="001B3A64" w:rsidP="00F96DB5">
            <w:pPr>
              <w:jc w:val="center"/>
              <w:rPr>
                <w:rFonts w:ascii="Arial Narrow" w:hAnsi="Arial Narrow" w:cs="Arial"/>
              </w:rPr>
            </w:pPr>
            <w:r w:rsidRPr="006B7375">
              <w:rPr>
                <w:rFonts w:ascii="Arial Narrow" w:hAnsi="Arial Narrow" w:cs="Arial"/>
              </w:rPr>
              <w:t>Person/Address</w:t>
            </w:r>
          </w:p>
        </w:tc>
        <w:tc>
          <w:tcPr>
            <w:tcW w:w="1443" w:type="dxa"/>
          </w:tcPr>
          <w:p w:rsidR="001B3A64" w:rsidRPr="006B7375" w:rsidRDefault="001B3A64" w:rsidP="00F96DB5">
            <w:pPr>
              <w:jc w:val="center"/>
              <w:rPr>
                <w:rFonts w:ascii="Arial Narrow" w:hAnsi="Arial Narrow" w:cs="Arial"/>
              </w:rPr>
            </w:pPr>
            <w:r w:rsidRPr="006B7375">
              <w:rPr>
                <w:rFonts w:ascii="Arial Narrow" w:hAnsi="Arial Narrow" w:cs="Arial"/>
              </w:rPr>
              <w:t>PHONE</w:t>
            </w:r>
          </w:p>
          <w:p w:rsidR="001B3A64" w:rsidRPr="006B7375" w:rsidRDefault="001B3A64" w:rsidP="00F96DB5">
            <w:pPr>
              <w:jc w:val="center"/>
              <w:rPr>
                <w:rFonts w:ascii="Arial Narrow" w:hAnsi="Arial Narrow" w:cs="Arial"/>
              </w:rPr>
            </w:pPr>
            <w:r w:rsidRPr="006B7375">
              <w:rPr>
                <w:rFonts w:ascii="Arial Narrow" w:hAnsi="Arial Narrow" w:cs="Arial"/>
              </w:rPr>
              <w:t>NUMBER</w:t>
            </w:r>
          </w:p>
        </w:tc>
        <w:tc>
          <w:tcPr>
            <w:tcW w:w="1793" w:type="dxa"/>
          </w:tcPr>
          <w:p w:rsidR="001B3A64" w:rsidRPr="006B7375" w:rsidRDefault="001B3A64" w:rsidP="00F96DB5">
            <w:pPr>
              <w:jc w:val="center"/>
              <w:rPr>
                <w:rFonts w:ascii="Arial Narrow" w:hAnsi="Arial Narrow" w:cs="Arial"/>
              </w:rPr>
            </w:pPr>
            <w:r w:rsidRPr="006B7375">
              <w:rPr>
                <w:rFonts w:ascii="Arial Narrow" w:hAnsi="Arial Narrow" w:cs="Arial"/>
              </w:rPr>
              <w:t>E-Mail</w:t>
            </w:r>
          </w:p>
        </w:tc>
        <w:tc>
          <w:tcPr>
            <w:tcW w:w="1793" w:type="dxa"/>
          </w:tcPr>
          <w:p w:rsidR="001B3A64" w:rsidRPr="006B7375" w:rsidRDefault="001B3A64" w:rsidP="00F96DB5">
            <w:pPr>
              <w:jc w:val="center"/>
              <w:rPr>
                <w:rFonts w:ascii="Arial Narrow" w:hAnsi="Arial Narrow" w:cs="Arial"/>
              </w:rPr>
            </w:pPr>
            <w:r w:rsidRPr="006B7375">
              <w:rPr>
                <w:rFonts w:ascii="Arial Narrow" w:hAnsi="Arial Narrow" w:cs="Arial"/>
              </w:rPr>
              <w:t>HAZARDOUS</w:t>
            </w:r>
          </w:p>
          <w:p w:rsidR="001B3A64" w:rsidRPr="006B7375" w:rsidRDefault="001B3A64" w:rsidP="00F96DB5">
            <w:pPr>
              <w:jc w:val="center"/>
              <w:rPr>
                <w:rFonts w:ascii="Arial Narrow" w:hAnsi="Arial Narrow" w:cs="Arial"/>
              </w:rPr>
            </w:pPr>
            <w:r w:rsidRPr="006B7375">
              <w:rPr>
                <w:rFonts w:ascii="Arial Narrow" w:hAnsi="Arial Narrow" w:cs="Arial"/>
              </w:rPr>
              <w:t>SUBSTANCE</w:t>
            </w:r>
          </w:p>
        </w:tc>
      </w:tr>
      <w:tr w:rsidR="001B3A64" w:rsidRPr="006B7375" w:rsidTr="00894D75">
        <w:trPr>
          <w:cnfStyle w:val="000000100000"/>
          <w:jc w:val="center"/>
        </w:trPr>
        <w:tc>
          <w:tcPr>
            <w:tcW w:w="2376" w:type="dxa"/>
          </w:tcPr>
          <w:p w:rsidR="001B3A64" w:rsidRPr="006B7375" w:rsidRDefault="001B3A64">
            <w:pPr>
              <w:jc w:val="both"/>
              <w:rPr>
                <w:rFonts w:ascii="Arial Narrow" w:hAnsi="Arial Narrow" w:cs="Arial"/>
              </w:rPr>
            </w:pPr>
          </w:p>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44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r>
      <w:tr w:rsidR="001B3A64" w:rsidRPr="006B7375" w:rsidTr="00894D75">
        <w:trPr>
          <w:jc w:val="center"/>
        </w:trPr>
        <w:tc>
          <w:tcPr>
            <w:tcW w:w="2376" w:type="dxa"/>
          </w:tcPr>
          <w:p w:rsidR="001B3A64" w:rsidRPr="006B7375" w:rsidRDefault="001B3A64">
            <w:pPr>
              <w:jc w:val="both"/>
              <w:rPr>
                <w:rFonts w:ascii="Arial Narrow" w:hAnsi="Arial Narrow" w:cs="Arial"/>
              </w:rPr>
            </w:pPr>
          </w:p>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44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r>
      <w:tr w:rsidR="001B3A64" w:rsidRPr="006B7375" w:rsidTr="00894D75">
        <w:trPr>
          <w:cnfStyle w:val="000000100000"/>
          <w:jc w:val="center"/>
        </w:trPr>
        <w:tc>
          <w:tcPr>
            <w:tcW w:w="2376" w:type="dxa"/>
          </w:tcPr>
          <w:p w:rsidR="001B3A64" w:rsidRPr="006B7375" w:rsidRDefault="001B3A64">
            <w:pPr>
              <w:jc w:val="both"/>
              <w:rPr>
                <w:rFonts w:ascii="Arial Narrow" w:hAnsi="Arial Narrow" w:cs="Arial"/>
              </w:rPr>
            </w:pPr>
          </w:p>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44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r>
      <w:tr w:rsidR="001B3A64" w:rsidRPr="006B7375" w:rsidTr="00894D75">
        <w:trPr>
          <w:jc w:val="center"/>
        </w:trPr>
        <w:tc>
          <w:tcPr>
            <w:tcW w:w="2376" w:type="dxa"/>
          </w:tcPr>
          <w:p w:rsidR="001B3A64" w:rsidRPr="006B7375" w:rsidRDefault="001B3A64">
            <w:pPr>
              <w:jc w:val="both"/>
              <w:rPr>
                <w:rFonts w:ascii="Arial Narrow" w:hAnsi="Arial Narrow" w:cs="Arial"/>
              </w:rPr>
            </w:pPr>
          </w:p>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44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r>
      <w:tr w:rsidR="001B3A64" w:rsidRPr="006B7375" w:rsidTr="00894D75">
        <w:trPr>
          <w:cnfStyle w:val="000000100000"/>
          <w:jc w:val="center"/>
        </w:trPr>
        <w:tc>
          <w:tcPr>
            <w:tcW w:w="2376" w:type="dxa"/>
          </w:tcPr>
          <w:p w:rsidR="001B3A64" w:rsidRPr="006B7375" w:rsidRDefault="001B3A64">
            <w:pPr>
              <w:jc w:val="both"/>
              <w:rPr>
                <w:rFonts w:ascii="Arial Narrow" w:hAnsi="Arial Narrow" w:cs="Arial"/>
              </w:rPr>
            </w:pPr>
          </w:p>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44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r>
      <w:tr w:rsidR="001B3A64" w:rsidRPr="006B7375" w:rsidTr="00894D75">
        <w:trPr>
          <w:jc w:val="center"/>
        </w:trPr>
        <w:tc>
          <w:tcPr>
            <w:tcW w:w="2376" w:type="dxa"/>
          </w:tcPr>
          <w:p w:rsidR="001B3A64" w:rsidRPr="006B7375" w:rsidRDefault="001B3A64">
            <w:pPr>
              <w:jc w:val="both"/>
              <w:rPr>
                <w:rFonts w:ascii="Arial Narrow" w:hAnsi="Arial Narrow" w:cs="Arial"/>
              </w:rPr>
            </w:pPr>
          </w:p>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44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r>
      <w:tr w:rsidR="001B3A64" w:rsidRPr="006B7375" w:rsidTr="00894D75">
        <w:trPr>
          <w:cnfStyle w:val="000000100000"/>
          <w:jc w:val="center"/>
        </w:trPr>
        <w:tc>
          <w:tcPr>
            <w:tcW w:w="2376" w:type="dxa"/>
          </w:tcPr>
          <w:p w:rsidR="001B3A64" w:rsidRPr="006B7375" w:rsidRDefault="001B3A64">
            <w:pPr>
              <w:jc w:val="both"/>
              <w:rPr>
                <w:rFonts w:ascii="Arial Narrow" w:hAnsi="Arial Narrow" w:cs="Arial"/>
              </w:rPr>
            </w:pPr>
          </w:p>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44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r>
      <w:tr w:rsidR="001B3A64" w:rsidRPr="006B7375" w:rsidTr="00894D75">
        <w:trPr>
          <w:jc w:val="center"/>
        </w:trPr>
        <w:tc>
          <w:tcPr>
            <w:tcW w:w="2376" w:type="dxa"/>
          </w:tcPr>
          <w:p w:rsidR="001B3A64" w:rsidRPr="006B7375" w:rsidRDefault="001B3A64">
            <w:pPr>
              <w:jc w:val="both"/>
              <w:rPr>
                <w:rFonts w:ascii="Arial Narrow" w:hAnsi="Arial Narrow" w:cs="Arial"/>
              </w:rPr>
            </w:pPr>
          </w:p>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44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c>
          <w:tcPr>
            <w:tcW w:w="1793" w:type="dxa"/>
          </w:tcPr>
          <w:p w:rsidR="001B3A64" w:rsidRPr="006B7375" w:rsidRDefault="001B3A64">
            <w:pPr>
              <w:jc w:val="both"/>
              <w:rPr>
                <w:rFonts w:ascii="Arial Narrow" w:hAnsi="Arial Narrow" w:cs="Arial"/>
              </w:rPr>
            </w:pPr>
          </w:p>
        </w:tc>
      </w:tr>
      <w:tr w:rsidR="006B7375" w:rsidRPr="006B7375" w:rsidTr="00894D75">
        <w:trPr>
          <w:cnfStyle w:val="000000100000"/>
          <w:jc w:val="center"/>
        </w:trPr>
        <w:tc>
          <w:tcPr>
            <w:tcW w:w="2376" w:type="dxa"/>
          </w:tcPr>
          <w:p w:rsidR="006B7375" w:rsidRDefault="006B7375">
            <w:pPr>
              <w:jc w:val="both"/>
              <w:rPr>
                <w:rFonts w:ascii="Arial Narrow" w:hAnsi="Arial Narrow" w:cs="Arial"/>
              </w:rPr>
            </w:pPr>
          </w:p>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c>
          <w:tcPr>
            <w:tcW w:w="1443" w:type="dxa"/>
          </w:tcPr>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r>
      <w:tr w:rsidR="006B7375" w:rsidRPr="006B7375" w:rsidTr="00894D75">
        <w:trPr>
          <w:jc w:val="center"/>
        </w:trPr>
        <w:tc>
          <w:tcPr>
            <w:tcW w:w="2376" w:type="dxa"/>
          </w:tcPr>
          <w:p w:rsidR="006B7375" w:rsidRDefault="006B7375">
            <w:pPr>
              <w:jc w:val="both"/>
              <w:rPr>
                <w:rFonts w:ascii="Arial Narrow" w:hAnsi="Arial Narrow" w:cs="Arial"/>
              </w:rPr>
            </w:pPr>
          </w:p>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c>
          <w:tcPr>
            <w:tcW w:w="1443" w:type="dxa"/>
          </w:tcPr>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r>
      <w:tr w:rsidR="006B7375" w:rsidRPr="006B7375" w:rsidTr="00894D75">
        <w:trPr>
          <w:cnfStyle w:val="000000100000"/>
          <w:jc w:val="center"/>
        </w:trPr>
        <w:tc>
          <w:tcPr>
            <w:tcW w:w="2376" w:type="dxa"/>
          </w:tcPr>
          <w:p w:rsidR="006B7375" w:rsidRDefault="006B7375">
            <w:pPr>
              <w:jc w:val="both"/>
              <w:rPr>
                <w:rFonts w:ascii="Arial Narrow" w:hAnsi="Arial Narrow" w:cs="Arial"/>
              </w:rPr>
            </w:pPr>
          </w:p>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c>
          <w:tcPr>
            <w:tcW w:w="1443" w:type="dxa"/>
          </w:tcPr>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r>
      <w:tr w:rsidR="006B7375" w:rsidRPr="006B7375" w:rsidTr="00894D75">
        <w:trPr>
          <w:jc w:val="center"/>
        </w:trPr>
        <w:tc>
          <w:tcPr>
            <w:tcW w:w="2376" w:type="dxa"/>
          </w:tcPr>
          <w:p w:rsidR="006B7375" w:rsidRDefault="006B7375">
            <w:pPr>
              <w:jc w:val="both"/>
              <w:rPr>
                <w:rFonts w:ascii="Arial Narrow" w:hAnsi="Arial Narrow" w:cs="Arial"/>
              </w:rPr>
            </w:pPr>
          </w:p>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c>
          <w:tcPr>
            <w:tcW w:w="1443" w:type="dxa"/>
          </w:tcPr>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c>
          <w:tcPr>
            <w:tcW w:w="1793" w:type="dxa"/>
          </w:tcPr>
          <w:p w:rsidR="006B7375" w:rsidRPr="006B7375" w:rsidRDefault="006B7375">
            <w:pPr>
              <w:jc w:val="both"/>
              <w:rPr>
                <w:rFonts w:ascii="Arial Narrow" w:hAnsi="Arial Narrow" w:cs="Arial"/>
              </w:rPr>
            </w:pPr>
          </w:p>
        </w:tc>
      </w:tr>
    </w:tbl>
    <w:p w:rsidR="006B7375" w:rsidRDefault="006B7375" w:rsidP="006B7375">
      <w:pPr>
        <w:jc w:val="both"/>
        <w:rPr>
          <w:rFonts w:ascii="CG Times" w:hAnsi="CG Times"/>
        </w:rPr>
      </w:pPr>
    </w:p>
    <w:p w:rsidR="00CE6E36" w:rsidRDefault="00CE6E36" w:rsidP="006B7375">
      <w:pPr>
        <w:jc w:val="both"/>
        <w:rPr>
          <w:rFonts w:ascii="CG Times" w:hAnsi="CG Times"/>
        </w:rPr>
      </w:pPr>
    </w:p>
    <w:tbl>
      <w:tblPr>
        <w:tblStyle w:val="MediumGrid3-Accent1"/>
        <w:tblW w:w="0" w:type="auto"/>
        <w:jc w:val="center"/>
        <w:tblLayout w:type="fixed"/>
        <w:tblLook w:val="0420"/>
      </w:tblPr>
      <w:tblGrid>
        <w:gridCol w:w="2376"/>
        <w:gridCol w:w="1793"/>
        <w:gridCol w:w="1443"/>
        <w:gridCol w:w="1793"/>
        <w:gridCol w:w="1793"/>
      </w:tblGrid>
      <w:tr w:rsidR="006B7375" w:rsidRPr="006B7375" w:rsidTr="00894D75">
        <w:trPr>
          <w:cnfStyle w:val="100000000000"/>
          <w:jc w:val="center"/>
        </w:trPr>
        <w:tc>
          <w:tcPr>
            <w:tcW w:w="2376" w:type="dxa"/>
          </w:tcPr>
          <w:p w:rsidR="006B7375" w:rsidRPr="006B7375" w:rsidRDefault="006B7375" w:rsidP="006B7375">
            <w:pPr>
              <w:jc w:val="center"/>
              <w:rPr>
                <w:rFonts w:ascii="Arial Narrow" w:hAnsi="Arial Narrow" w:cs="Arial"/>
              </w:rPr>
            </w:pPr>
            <w:r w:rsidRPr="006B7375">
              <w:rPr>
                <w:rFonts w:ascii="Arial Narrow" w:hAnsi="Arial Narrow" w:cs="Arial"/>
              </w:rPr>
              <w:lastRenderedPageBreak/>
              <w:t>HAZMAT FACILITY</w:t>
            </w:r>
          </w:p>
          <w:p w:rsidR="006B7375" w:rsidRPr="006B7375" w:rsidRDefault="006B7375" w:rsidP="006B7375">
            <w:pPr>
              <w:jc w:val="center"/>
              <w:rPr>
                <w:rFonts w:ascii="Arial Narrow" w:hAnsi="Arial Narrow" w:cs="Arial"/>
              </w:rPr>
            </w:pPr>
            <w:r w:rsidRPr="006B7375">
              <w:rPr>
                <w:rFonts w:ascii="Arial Narrow" w:hAnsi="Arial Narrow" w:cs="Arial"/>
              </w:rPr>
              <w:t>NAME</w:t>
            </w:r>
          </w:p>
        </w:tc>
        <w:tc>
          <w:tcPr>
            <w:tcW w:w="1793" w:type="dxa"/>
          </w:tcPr>
          <w:p w:rsidR="006B7375" w:rsidRPr="006B7375" w:rsidRDefault="006B7375" w:rsidP="006B7375">
            <w:pPr>
              <w:jc w:val="center"/>
              <w:rPr>
                <w:rFonts w:ascii="Arial Narrow" w:hAnsi="Arial Narrow" w:cs="Arial"/>
              </w:rPr>
            </w:pPr>
            <w:r w:rsidRPr="006B7375">
              <w:rPr>
                <w:rFonts w:ascii="Arial Narrow" w:hAnsi="Arial Narrow" w:cs="Arial"/>
              </w:rPr>
              <w:t>CONTACT</w:t>
            </w:r>
          </w:p>
          <w:p w:rsidR="006B7375" w:rsidRPr="006B7375" w:rsidRDefault="006B7375" w:rsidP="006B7375">
            <w:pPr>
              <w:jc w:val="center"/>
              <w:rPr>
                <w:rFonts w:ascii="Arial Narrow" w:hAnsi="Arial Narrow" w:cs="Arial"/>
              </w:rPr>
            </w:pPr>
            <w:r w:rsidRPr="006B7375">
              <w:rPr>
                <w:rFonts w:ascii="Arial Narrow" w:hAnsi="Arial Narrow" w:cs="Arial"/>
              </w:rPr>
              <w:t>Person/Address</w:t>
            </w:r>
          </w:p>
        </w:tc>
        <w:tc>
          <w:tcPr>
            <w:tcW w:w="1443" w:type="dxa"/>
          </w:tcPr>
          <w:p w:rsidR="006B7375" w:rsidRPr="006B7375" w:rsidRDefault="006B7375" w:rsidP="006B7375">
            <w:pPr>
              <w:jc w:val="center"/>
              <w:rPr>
                <w:rFonts w:ascii="Arial Narrow" w:hAnsi="Arial Narrow" w:cs="Arial"/>
              </w:rPr>
            </w:pPr>
            <w:r w:rsidRPr="006B7375">
              <w:rPr>
                <w:rFonts w:ascii="Arial Narrow" w:hAnsi="Arial Narrow" w:cs="Arial"/>
              </w:rPr>
              <w:t>PHONE</w:t>
            </w:r>
          </w:p>
          <w:p w:rsidR="006B7375" w:rsidRPr="006B7375" w:rsidRDefault="006B7375" w:rsidP="006B7375">
            <w:pPr>
              <w:jc w:val="center"/>
              <w:rPr>
                <w:rFonts w:ascii="Arial Narrow" w:hAnsi="Arial Narrow" w:cs="Arial"/>
              </w:rPr>
            </w:pPr>
            <w:r w:rsidRPr="006B7375">
              <w:rPr>
                <w:rFonts w:ascii="Arial Narrow" w:hAnsi="Arial Narrow" w:cs="Arial"/>
              </w:rPr>
              <w:t>NUMBER</w:t>
            </w:r>
          </w:p>
        </w:tc>
        <w:tc>
          <w:tcPr>
            <w:tcW w:w="1793" w:type="dxa"/>
          </w:tcPr>
          <w:p w:rsidR="006B7375" w:rsidRPr="006B7375" w:rsidRDefault="006B7375" w:rsidP="006B7375">
            <w:pPr>
              <w:jc w:val="center"/>
              <w:rPr>
                <w:rFonts w:ascii="Arial Narrow" w:hAnsi="Arial Narrow" w:cs="Arial"/>
              </w:rPr>
            </w:pPr>
            <w:r w:rsidRPr="006B7375">
              <w:rPr>
                <w:rFonts w:ascii="Arial Narrow" w:hAnsi="Arial Narrow" w:cs="Arial"/>
              </w:rPr>
              <w:t>E-Mail</w:t>
            </w:r>
          </w:p>
        </w:tc>
        <w:tc>
          <w:tcPr>
            <w:tcW w:w="1793" w:type="dxa"/>
          </w:tcPr>
          <w:p w:rsidR="006B7375" w:rsidRPr="006B7375" w:rsidRDefault="006B7375" w:rsidP="006B7375">
            <w:pPr>
              <w:jc w:val="center"/>
              <w:rPr>
                <w:rFonts w:ascii="Arial Narrow" w:hAnsi="Arial Narrow" w:cs="Arial"/>
              </w:rPr>
            </w:pPr>
            <w:r w:rsidRPr="006B7375">
              <w:rPr>
                <w:rFonts w:ascii="Arial Narrow" w:hAnsi="Arial Narrow" w:cs="Arial"/>
              </w:rPr>
              <w:t xml:space="preserve">HAZARDOUS </w:t>
            </w:r>
          </w:p>
          <w:p w:rsidR="006B7375" w:rsidRPr="006B7375" w:rsidRDefault="006B7375" w:rsidP="006B7375">
            <w:pPr>
              <w:jc w:val="center"/>
              <w:rPr>
                <w:rFonts w:ascii="Arial Narrow" w:hAnsi="Arial Narrow" w:cs="Arial"/>
              </w:rPr>
            </w:pPr>
            <w:r w:rsidRPr="006B7375">
              <w:rPr>
                <w:rFonts w:ascii="Arial Narrow" w:hAnsi="Arial Narrow" w:cs="Arial"/>
              </w:rPr>
              <w:t>SUBSTANCE</w:t>
            </w:r>
          </w:p>
        </w:tc>
      </w:tr>
      <w:tr w:rsidR="006B7375" w:rsidRPr="006B7375" w:rsidTr="00894D75">
        <w:trPr>
          <w:cnfStyle w:val="000000100000"/>
          <w:jc w:val="center"/>
        </w:trPr>
        <w:tc>
          <w:tcPr>
            <w:tcW w:w="2376" w:type="dxa"/>
          </w:tcPr>
          <w:p w:rsidR="006B7375" w:rsidRP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jc w:val="center"/>
        </w:trPr>
        <w:tc>
          <w:tcPr>
            <w:tcW w:w="2376" w:type="dxa"/>
          </w:tcPr>
          <w:p w:rsidR="006B7375" w:rsidRP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cnfStyle w:val="000000100000"/>
          <w:jc w:val="center"/>
        </w:trPr>
        <w:tc>
          <w:tcPr>
            <w:tcW w:w="2376" w:type="dxa"/>
          </w:tcPr>
          <w:p w:rsidR="006B7375" w:rsidRP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jc w:val="center"/>
        </w:trPr>
        <w:tc>
          <w:tcPr>
            <w:tcW w:w="2376" w:type="dxa"/>
          </w:tcPr>
          <w:p w:rsidR="006B7375" w:rsidRP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cnfStyle w:val="000000100000"/>
          <w:jc w:val="center"/>
        </w:trPr>
        <w:tc>
          <w:tcPr>
            <w:tcW w:w="2376" w:type="dxa"/>
          </w:tcPr>
          <w:p w:rsidR="006B7375" w:rsidRP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jc w:val="center"/>
        </w:trPr>
        <w:tc>
          <w:tcPr>
            <w:tcW w:w="2376" w:type="dxa"/>
          </w:tcPr>
          <w:p w:rsidR="006B7375" w:rsidRP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cnfStyle w:val="000000100000"/>
          <w:jc w:val="center"/>
        </w:trPr>
        <w:tc>
          <w:tcPr>
            <w:tcW w:w="2376" w:type="dxa"/>
          </w:tcPr>
          <w:p w:rsidR="006B7375" w:rsidRP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jc w:val="center"/>
        </w:trPr>
        <w:tc>
          <w:tcPr>
            <w:tcW w:w="2376" w:type="dxa"/>
          </w:tcPr>
          <w:p w:rsidR="006B7375" w:rsidRP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cnfStyle w:val="000000100000"/>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cnfStyle w:val="000000100000"/>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cnfStyle w:val="000000100000"/>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cnfStyle w:val="000000100000"/>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cnfStyle w:val="000000100000"/>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cnfStyle w:val="000000100000"/>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cnfStyle w:val="000000100000"/>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r w:rsidR="006B7375" w:rsidRPr="006B7375" w:rsidTr="00894D75">
        <w:trPr>
          <w:cnfStyle w:val="000000100000"/>
          <w:jc w:val="center"/>
        </w:trPr>
        <w:tc>
          <w:tcPr>
            <w:tcW w:w="2376" w:type="dxa"/>
          </w:tcPr>
          <w:p w:rsidR="006B7375" w:rsidRDefault="006B7375" w:rsidP="006B7375">
            <w:pPr>
              <w:jc w:val="both"/>
              <w:rPr>
                <w:rFonts w:ascii="Arial Narrow" w:hAnsi="Arial Narrow" w:cs="Arial"/>
              </w:rPr>
            </w:pPr>
          </w:p>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44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c>
          <w:tcPr>
            <w:tcW w:w="1793" w:type="dxa"/>
          </w:tcPr>
          <w:p w:rsidR="006B7375" w:rsidRPr="006B7375" w:rsidRDefault="006B7375" w:rsidP="006B7375">
            <w:pPr>
              <w:jc w:val="both"/>
              <w:rPr>
                <w:rFonts w:ascii="Arial Narrow" w:hAnsi="Arial Narrow" w:cs="Arial"/>
              </w:rPr>
            </w:pPr>
          </w:p>
        </w:tc>
      </w:tr>
    </w:tbl>
    <w:p w:rsidR="001B3A64" w:rsidRPr="00EB30AF" w:rsidRDefault="001B3A64" w:rsidP="006B7375">
      <w:pPr>
        <w:pStyle w:val="BodyText"/>
        <w:rPr>
          <w:szCs w:val="24"/>
        </w:rPr>
      </w:pPr>
      <w:r>
        <w:rPr>
          <w:rFonts w:ascii="CG Times" w:hAnsi="CG Times"/>
        </w:rPr>
        <w:br w:type="page"/>
      </w:r>
      <w:r>
        <w:lastRenderedPageBreak/>
        <w:t xml:space="preserve">It is important to note that the proximity of some of these facilities to major transportation routes and/or adjacent facilities may in fact compound the effects of a hazardous materials incident.  The possible </w:t>
      </w:r>
      <w:r w:rsidRPr="00EB30AF">
        <w:rPr>
          <w:szCs w:val="24"/>
        </w:rPr>
        <w:t xml:space="preserve">permutations are too numerous to list here.  Recent efforts to review and update facility plans will take this into consideration.  All </w:t>
      </w:r>
      <w:r w:rsidRPr="00EB30AF">
        <w:rPr>
          <w:b/>
          <w:szCs w:val="24"/>
        </w:rPr>
        <w:t>City/Town, Massachusetts</w:t>
      </w:r>
      <w:r w:rsidRPr="00EB30AF">
        <w:rPr>
          <w:szCs w:val="24"/>
        </w:rPr>
        <w:t xml:space="preserve"> facility plans will be included in ANNEX K of this plan.</w:t>
      </w:r>
    </w:p>
    <w:p w:rsidR="00EB30AF" w:rsidRPr="00A431FF" w:rsidRDefault="001B3A64" w:rsidP="00EB30AF">
      <w:pPr>
        <w:pStyle w:val="Default"/>
        <w:rPr>
          <w:rFonts w:ascii="Arial Narrow" w:hAnsi="Arial Narrow"/>
        </w:rPr>
      </w:pPr>
      <w:r w:rsidRPr="00A431FF">
        <w:rPr>
          <w:rFonts w:ascii="Arial Narrow" w:hAnsi="Arial Narrow"/>
        </w:rPr>
        <w:t xml:space="preserve">If available, the </w:t>
      </w:r>
      <w:r w:rsidR="00B93676" w:rsidRPr="00A431FF">
        <w:rPr>
          <w:rFonts w:ascii="Arial Narrow" w:hAnsi="Arial Narrow"/>
        </w:rPr>
        <w:t>Computer Aided Management of Emergency Operations (</w:t>
      </w:r>
      <w:r w:rsidRPr="00A431FF">
        <w:rPr>
          <w:rFonts w:ascii="Arial Narrow" w:hAnsi="Arial Narrow"/>
        </w:rPr>
        <w:t>CAMEO</w:t>
      </w:r>
      <w:r w:rsidR="00B93676" w:rsidRPr="00A431FF">
        <w:rPr>
          <w:rFonts w:ascii="Arial Narrow" w:hAnsi="Arial Narrow"/>
        </w:rPr>
        <w:t>)</w:t>
      </w:r>
      <w:r w:rsidRPr="00A431FF">
        <w:rPr>
          <w:rFonts w:ascii="Arial Narrow" w:hAnsi="Arial Narrow"/>
        </w:rPr>
        <w:t xml:space="preserve"> database and </w:t>
      </w:r>
    </w:p>
    <w:p w:rsidR="001B3A64" w:rsidRDefault="00EB30AF" w:rsidP="00EB30AF">
      <w:pPr>
        <w:pStyle w:val="BodyText"/>
      </w:pPr>
      <w:r w:rsidRPr="00EB30AF">
        <w:rPr>
          <w:szCs w:val="24"/>
        </w:rPr>
        <w:t xml:space="preserve"> </w:t>
      </w:r>
      <w:r w:rsidRPr="00A431FF">
        <w:rPr>
          <w:color w:val="221E1F"/>
          <w:szCs w:val="24"/>
        </w:rPr>
        <w:t xml:space="preserve">Mapping Application for Response, Planning, and Local Operational Tasks </w:t>
      </w:r>
      <w:r>
        <w:rPr>
          <w:color w:val="221E1F"/>
          <w:szCs w:val="24"/>
        </w:rPr>
        <w:t>(</w:t>
      </w:r>
      <w:r w:rsidR="001B3A64" w:rsidRPr="00EB30AF">
        <w:rPr>
          <w:szCs w:val="24"/>
        </w:rPr>
        <w:t>MARPLOT</w:t>
      </w:r>
      <w:r>
        <w:rPr>
          <w:szCs w:val="24"/>
        </w:rPr>
        <w:t>)</w:t>
      </w:r>
      <w:r w:rsidR="001B3A64">
        <w:t xml:space="preserve"> mapping programs allow for simulations of releases from these facilities.  Plotting the contaminant plumes on maps of the area show what population would be affected from a specific release. Maps downloaded from the </w:t>
      </w:r>
      <w:proofErr w:type="spellStart"/>
      <w:r w:rsidR="001B3A64">
        <w:t>eCEMP</w:t>
      </w:r>
      <w:proofErr w:type="spellEnd"/>
      <w:r w:rsidR="001B3A64">
        <w:t xml:space="preserve"> program can be used for the purposes of this plan.</w:t>
      </w:r>
    </w:p>
    <w:p w:rsidR="001B3A64" w:rsidRPr="006B7375" w:rsidRDefault="001B3A64" w:rsidP="006B7375">
      <w:pPr>
        <w:pStyle w:val="BodyText"/>
        <w:rPr>
          <w:color w:val="365F91" w:themeColor="accent1" w:themeShade="BF"/>
        </w:rPr>
      </w:pPr>
      <w:r w:rsidRPr="00710922">
        <w:rPr>
          <w:i/>
        </w:rPr>
        <w:t>The following is an example of the type of information that should be available on the map that belongs in this section of the plan.  Included on the map are the facilities that could have a release; special needs facilities, such as:  schools, hospitals, and nursing homes; areas where large crowds would gather such as:  malls, stadiums, and arenas; critical infrastructure such as:  courthouse, fire department, police department</w:t>
      </w:r>
      <w:r w:rsidRPr="006B7375">
        <w:rPr>
          <w:color w:val="365F91" w:themeColor="accent1" w:themeShade="BF"/>
        </w:rPr>
        <w:t>.</w:t>
      </w:r>
    </w:p>
    <w:p w:rsidR="001B3A64" w:rsidRDefault="001C25E0">
      <w:pPr>
        <w:jc w:val="both"/>
        <w:rPr>
          <w:rFonts w:ascii="CG Times" w:hAnsi="CG Times"/>
          <w:sz w:val="24"/>
        </w:rPr>
      </w:pPr>
      <w:r>
        <w:rPr>
          <w:rFonts w:ascii="CG Times" w:hAnsi="CG Times"/>
        </w:rPr>
        <w:fldChar w:fldCharType="begin"/>
      </w:r>
      <w:r w:rsidR="00405082">
        <w:rPr>
          <w:rFonts w:ascii="CG Times" w:hAnsi="CG Times"/>
        </w:rPr>
        <w:instrText xml:space="preserve"> LINK PowerPoint.Show.8 "C:\\MEMA\\TOWNMAP2.PPT" "" \a \p \* MERGEFORMAT </w:instrText>
      </w:r>
      <w:r>
        <w:rPr>
          <w:rFonts w:ascii="CG Times" w:hAnsi="CG Times"/>
        </w:rPr>
        <w:fldChar w:fldCharType="separate"/>
      </w:r>
      <w:r w:rsidR="006E09BD">
        <w:rPr>
          <w:rFonts w:ascii="CG Times" w:hAnsi="CG Times"/>
          <w:noProof/>
        </w:rPr>
        <w:drawing>
          <wp:inline distT="0" distB="0" distL="0" distR="0">
            <wp:extent cx="5935980" cy="4099560"/>
            <wp:effectExtent l="0" t="0" r="7620"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5980" cy="4099560"/>
                    </a:xfrm>
                    <a:prstGeom prst="rect">
                      <a:avLst/>
                    </a:prstGeom>
                    <a:noFill/>
                    <a:ln>
                      <a:noFill/>
                    </a:ln>
                  </pic:spPr>
                </pic:pic>
              </a:graphicData>
            </a:graphic>
          </wp:inline>
        </w:drawing>
      </w:r>
      <w:r>
        <w:rPr>
          <w:rFonts w:ascii="CG Times" w:hAnsi="CG Times"/>
        </w:rPr>
        <w:fldChar w:fldCharType="end"/>
      </w:r>
    </w:p>
    <w:p w:rsidR="001B3A64" w:rsidRDefault="001B3A64">
      <w:pPr>
        <w:jc w:val="center"/>
        <w:rPr>
          <w:rFonts w:ascii="Arial" w:hAnsi="Arial" w:cs="Arial"/>
          <w:b/>
          <w:lang w:val="fr-FR"/>
        </w:rPr>
      </w:pPr>
      <w:r>
        <w:rPr>
          <w:rFonts w:ascii="Arial" w:hAnsi="Arial" w:cs="Arial"/>
          <w:b/>
          <w:lang w:val="fr-FR"/>
        </w:rPr>
        <w:t>Figure 5.0</w:t>
      </w:r>
    </w:p>
    <w:p w:rsidR="001B3A64" w:rsidRDefault="001B3A64">
      <w:pPr>
        <w:jc w:val="center"/>
        <w:rPr>
          <w:rFonts w:ascii="Arial" w:hAnsi="Arial" w:cs="Arial"/>
          <w:b/>
        </w:rPr>
      </w:pPr>
      <w:r>
        <w:rPr>
          <w:rFonts w:ascii="Arial" w:hAnsi="Arial" w:cs="Arial"/>
          <w:b/>
        </w:rPr>
        <w:t>H A Z A R D   A N A L Y S I S   M A P</w:t>
      </w:r>
    </w:p>
    <w:p w:rsidR="001B3A64" w:rsidRDefault="001B3A64">
      <w:pPr>
        <w:jc w:val="center"/>
        <w:rPr>
          <w:rFonts w:ascii="CG Times" w:hAnsi="CG Times"/>
          <w:lang w:val="fr-FR"/>
        </w:rPr>
      </w:pPr>
      <w:r>
        <w:rPr>
          <w:rFonts w:ascii="Arial" w:hAnsi="Arial" w:cs="Arial"/>
          <w:b/>
        </w:rPr>
        <w:t>(Hazard Facilities, Transportation Routes, Special Needs Facilities)</w:t>
      </w:r>
      <w:r>
        <w:rPr>
          <w:rFonts w:ascii="CG Times" w:hAnsi="CG Times"/>
        </w:rPr>
        <w:br w:type="page"/>
      </w:r>
    </w:p>
    <w:p w:rsidR="001B3A64" w:rsidRDefault="001B3A64" w:rsidP="006B7375">
      <w:pPr>
        <w:pStyle w:val="ListNumberingHeading"/>
      </w:pPr>
      <w:r>
        <w:lastRenderedPageBreak/>
        <w:t>Special Needs Facilities (Should be alphabetical by facility and match attached profiles)</w:t>
      </w:r>
    </w:p>
    <w:tbl>
      <w:tblPr>
        <w:tblStyle w:val="MediumGrid3-Accent1"/>
        <w:tblW w:w="9720" w:type="dxa"/>
        <w:jc w:val="center"/>
        <w:tblLayout w:type="fixed"/>
        <w:tblLook w:val="0420"/>
      </w:tblPr>
      <w:tblGrid>
        <w:gridCol w:w="2790"/>
        <w:gridCol w:w="1710"/>
        <w:gridCol w:w="2004"/>
        <w:gridCol w:w="1482"/>
        <w:gridCol w:w="1734"/>
      </w:tblGrid>
      <w:tr w:rsidR="001B3A64" w:rsidRPr="006B7375" w:rsidTr="00894D75">
        <w:trPr>
          <w:cnfStyle w:val="100000000000"/>
          <w:jc w:val="center"/>
        </w:trPr>
        <w:tc>
          <w:tcPr>
            <w:tcW w:w="2790" w:type="dxa"/>
          </w:tcPr>
          <w:p w:rsidR="001B3A64" w:rsidRPr="006B7375" w:rsidRDefault="001B3A64" w:rsidP="00E26A70">
            <w:pPr>
              <w:jc w:val="center"/>
              <w:rPr>
                <w:rFonts w:ascii="Arial Narrow" w:hAnsi="Arial Narrow" w:cs="Arial"/>
              </w:rPr>
            </w:pPr>
            <w:r w:rsidRPr="006B7375">
              <w:rPr>
                <w:rFonts w:ascii="Arial Narrow" w:hAnsi="Arial Narrow" w:cs="Arial"/>
              </w:rPr>
              <w:t>SPECIAL NEEDS FACILITY</w:t>
            </w:r>
            <w:r w:rsidR="006B7375" w:rsidRPr="006B7375">
              <w:rPr>
                <w:rFonts w:ascii="Arial Narrow" w:hAnsi="Arial Narrow" w:cs="Arial"/>
              </w:rPr>
              <w:br/>
            </w:r>
            <w:r w:rsidRPr="006B7375">
              <w:rPr>
                <w:rFonts w:ascii="Arial Narrow" w:hAnsi="Arial Narrow" w:cs="Arial"/>
              </w:rPr>
              <w:t>NAME/ADDRESS</w:t>
            </w:r>
          </w:p>
        </w:tc>
        <w:tc>
          <w:tcPr>
            <w:tcW w:w="1710" w:type="dxa"/>
          </w:tcPr>
          <w:p w:rsidR="001B3A64" w:rsidRPr="006B7375" w:rsidRDefault="001B3A64" w:rsidP="00E26A70">
            <w:pPr>
              <w:jc w:val="center"/>
              <w:rPr>
                <w:rFonts w:ascii="Arial Narrow" w:hAnsi="Arial Narrow" w:cs="Arial"/>
              </w:rPr>
            </w:pPr>
            <w:r w:rsidRPr="006B7375">
              <w:rPr>
                <w:rFonts w:ascii="Arial Narrow" w:hAnsi="Arial Narrow" w:cs="Arial"/>
              </w:rPr>
              <w:t>CONTACT</w:t>
            </w:r>
          </w:p>
        </w:tc>
        <w:tc>
          <w:tcPr>
            <w:tcW w:w="2004" w:type="dxa"/>
          </w:tcPr>
          <w:p w:rsidR="001B3A64" w:rsidRPr="006B7375" w:rsidRDefault="001B3A64" w:rsidP="00E26A70">
            <w:pPr>
              <w:jc w:val="center"/>
              <w:rPr>
                <w:rFonts w:ascii="Arial Narrow" w:hAnsi="Arial Narrow" w:cs="Arial"/>
              </w:rPr>
            </w:pPr>
            <w:r w:rsidRPr="006B7375">
              <w:rPr>
                <w:rFonts w:ascii="Arial Narrow" w:hAnsi="Arial Narrow" w:cs="Arial"/>
              </w:rPr>
              <w:t>PHONE</w:t>
            </w:r>
            <w:r w:rsidR="006B7375" w:rsidRPr="006B7375">
              <w:rPr>
                <w:rFonts w:ascii="Arial Narrow" w:hAnsi="Arial Narrow" w:cs="Arial"/>
              </w:rPr>
              <w:t xml:space="preserve"> </w:t>
            </w:r>
            <w:r w:rsidRPr="006B7375">
              <w:rPr>
                <w:rFonts w:ascii="Arial Narrow" w:hAnsi="Arial Narrow" w:cs="Arial"/>
              </w:rPr>
              <w:t>NUMBER</w:t>
            </w:r>
          </w:p>
        </w:tc>
        <w:tc>
          <w:tcPr>
            <w:tcW w:w="1482" w:type="dxa"/>
          </w:tcPr>
          <w:p w:rsidR="001B3A64" w:rsidRPr="006B7375" w:rsidRDefault="001B3A64" w:rsidP="00E26A70">
            <w:pPr>
              <w:jc w:val="center"/>
              <w:rPr>
                <w:rFonts w:ascii="Arial Narrow" w:hAnsi="Arial Narrow" w:cs="Arial"/>
              </w:rPr>
            </w:pPr>
            <w:r w:rsidRPr="006B7375">
              <w:rPr>
                <w:rFonts w:ascii="Arial Narrow" w:hAnsi="Arial Narrow" w:cs="Arial"/>
              </w:rPr>
              <w:t>E-Mail</w:t>
            </w:r>
          </w:p>
        </w:tc>
        <w:tc>
          <w:tcPr>
            <w:tcW w:w="1734" w:type="dxa"/>
          </w:tcPr>
          <w:p w:rsidR="001B3A64" w:rsidRPr="006B7375" w:rsidRDefault="001B3A64" w:rsidP="00E26A70">
            <w:pPr>
              <w:jc w:val="center"/>
              <w:rPr>
                <w:rFonts w:ascii="Arial Narrow" w:hAnsi="Arial Narrow" w:cs="Arial"/>
              </w:rPr>
            </w:pPr>
            <w:r w:rsidRPr="006B7375">
              <w:rPr>
                <w:rFonts w:ascii="Arial Narrow" w:hAnsi="Arial Narrow" w:cs="Arial"/>
              </w:rPr>
              <w:t>POPULATION</w:t>
            </w:r>
          </w:p>
        </w:tc>
      </w:tr>
      <w:tr w:rsidR="001B3A64" w:rsidRPr="006B7375" w:rsidTr="00894D75">
        <w:trPr>
          <w:cnfStyle w:val="000000100000"/>
          <w:jc w:val="center"/>
        </w:trPr>
        <w:tc>
          <w:tcPr>
            <w:tcW w:w="2790" w:type="dxa"/>
          </w:tcPr>
          <w:p w:rsidR="001B3A64" w:rsidRPr="006B7375" w:rsidRDefault="001B3A64">
            <w:pPr>
              <w:rPr>
                <w:rFonts w:ascii="Arial Narrow" w:hAnsi="Arial Narrow" w:cs="Arial"/>
                <w:lang w:val="fr-FR"/>
              </w:rPr>
            </w:pPr>
          </w:p>
          <w:p w:rsidR="001B3A64" w:rsidRPr="006B7375" w:rsidRDefault="001B3A64">
            <w:pPr>
              <w:ind w:left="360"/>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cnfStyle w:val="000000100000"/>
          <w:jc w:val="center"/>
        </w:trPr>
        <w:tc>
          <w:tcPr>
            <w:tcW w:w="2790" w:type="dxa"/>
          </w:tcPr>
          <w:p w:rsidR="001B3A64" w:rsidRPr="006B7375" w:rsidRDefault="001B3A64">
            <w:pPr>
              <w:rPr>
                <w:rFonts w:ascii="Arial Narrow" w:hAnsi="Arial Narrow" w:cs="Arial"/>
                <w:lang w:val="fr-FR"/>
              </w:rPr>
            </w:pPr>
          </w:p>
          <w:p w:rsidR="001B3A64" w:rsidRPr="006B7375" w:rsidRDefault="001B3A64">
            <w:pPr>
              <w:ind w:left="360"/>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cnfStyle w:val="000000100000"/>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cnfStyle w:val="000000100000"/>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cnfStyle w:val="000000100000"/>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cnfStyle w:val="000000100000"/>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cnfStyle w:val="000000100000"/>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cnfStyle w:val="000000100000"/>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r w:rsidR="001B3A64" w:rsidRPr="006B7375" w:rsidTr="00894D75">
        <w:trPr>
          <w:cnfStyle w:val="000000100000"/>
          <w:jc w:val="center"/>
        </w:trPr>
        <w:tc>
          <w:tcPr>
            <w:tcW w:w="2790" w:type="dxa"/>
          </w:tcPr>
          <w:p w:rsidR="001B3A64" w:rsidRPr="006B7375" w:rsidRDefault="001B3A64">
            <w:pPr>
              <w:rPr>
                <w:rFonts w:ascii="Arial Narrow" w:hAnsi="Arial Narrow" w:cs="Arial"/>
                <w:lang w:val="fr-FR"/>
              </w:rPr>
            </w:pPr>
          </w:p>
          <w:p w:rsidR="001B3A64" w:rsidRPr="006B7375" w:rsidRDefault="001B3A64">
            <w:pPr>
              <w:rPr>
                <w:rFonts w:ascii="Arial Narrow" w:hAnsi="Arial Narrow" w:cs="Arial"/>
                <w:lang w:val="fr-FR"/>
              </w:rPr>
            </w:pPr>
          </w:p>
        </w:tc>
        <w:tc>
          <w:tcPr>
            <w:tcW w:w="1710" w:type="dxa"/>
          </w:tcPr>
          <w:p w:rsidR="001B3A64" w:rsidRPr="006B7375" w:rsidRDefault="001B3A64">
            <w:pPr>
              <w:jc w:val="center"/>
              <w:rPr>
                <w:rFonts w:ascii="Arial Narrow" w:hAnsi="Arial Narrow" w:cs="Arial"/>
                <w:lang w:val="fr-FR"/>
              </w:rPr>
            </w:pPr>
          </w:p>
        </w:tc>
        <w:tc>
          <w:tcPr>
            <w:tcW w:w="2004" w:type="dxa"/>
          </w:tcPr>
          <w:p w:rsidR="001B3A64" w:rsidRPr="006B7375" w:rsidRDefault="001B3A64">
            <w:pPr>
              <w:rPr>
                <w:rFonts w:ascii="Arial Narrow" w:hAnsi="Arial Narrow" w:cs="Arial"/>
                <w:lang w:val="fr-FR"/>
              </w:rPr>
            </w:pPr>
          </w:p>
        </w:tc>
        <w:tc>
          <w:tcPr>
            <w:tcW w:w="1482" w:type="dxa"/>
          </w:tcPr>
          <w:p w:rsidR="001B3A64" w:rsidRPr="006B7375" w:rsidRDefault="001B3A64">
            <w:pPr>
              <w:jc w:val="center"/>
              <w:rPr>
                <w:rFonts w:ascii="Arial Narrow" w:hAnsi="Arial Narrow" w:cs="Arial"/>
                <w:lang w:val="fr-FR"/>
              </w:rPr>
            </w:pPr>
          </w:p>
        </w:tc>
        <w:tc>
          <w:tcPr>
            <w:tcW w:w="1734" w:type="dxa"/>
          </w:tcPr>
          <w:p w:rsidR="001B3A64" w:rsidRPr="006B7375" w:rsidRDefault="001B3A64">
            <w:pPr>
              <w:jc w:val="center"/>
              <w:rPr>
                <w:rFonts w:ascii="Arial Narrow" w:hAnsi="Arial Narrow" w:cs="Arial"/>
                <w:lang w:val="fr-FR"/>
              </w:rPr>
            </w:pPr>
          </w:p>
        </w:tc>
      </w:tr>
    </w:tbl>
    <w:p w:rsidR="001B3A64" w:rsidRDefault="001B3A64">
      <w:pPr>
        <w:jc w:val="both"/>
        <w:rPr>
          <w:rFonts w:ascii="CG Times" w:hAnsi="CG Times"/>
          <w:b/>
          <w:lang w:val="fr-FR"/>
        </w:rPr>
      </w:pPr>
    </w:p>
    <w:p w:rsidR="001B3A64" w:rsidRDefault="001B3A64">
      <w:pPr>
        <w:jc w:val="both"/>
        <w:rPr>
          <w:rFonts w:ascii="CG Times" w:hAnsi="CG Times"/>
          <w:b/>
          <w:lang w:val="fr-FR"/>
        </w:rPr>
      </w:pPr>
    </w:p>
    <w:p w:rsidR="001B3A64" w:rsidRDefault="001B3A64" w:rsidP="006B7375">
      <w:pPr>
        <w:pStyle w:val="ListNumberingHeading"/>
      </w:pPr>
      <w:r>
        <w:rPr>
          <w:rFonts w:ascii="CG Times" w:hAnsi="CG Times"/>
          <w:lang w:val="fr-FR"/>
        </w:rPr>
        <w:br w:type="page"/>
      </w:r>
      <w:r>
        <w:lastRenderedPageBreak/>
        <w:t>Highways</w:t>
      </w:r>
    </w:p>
    <w:p w:rsidR="001B3A64" w:rsidRDefault="001B3A64" w:rsidP="006B7375">
      <w:pPr>
        <w:pStyle w:val="BodyText"/>
        <w:rPr>
          <w:color w:val="000000"/>
        </w:rPr>
      </w:pPr>
      <w:r>
        <w:t xml:space="preserve">The major portions of hazardous chemicals transported by highways are petroleum-based products such as gasoline and heating fuels.  Major highway routes used to transport hazardous materials through </w:t>
      </w:r>
      <w:r>
        <w:rPr>
          <w:b/>
          <w:color w:val="000000"/>
        </w:rPr>
        <w:t>City/Town, Massachusetts</w:t>
      </w:r>
      <w:r>
        <w:rPr>
          <w:color w:val="000000"/>
        </w:rPr>
        <w:t xml:space="preserve"> include:  (Give Highway information)</w:t>
      </w:r>
    </w:p>
    <w:p w:rsidR="001B3A64" w:rsidRDefault="001B3A64" w:rsidP="006B7375">
      <w:pPr>
        <w:pStyle w:val="BodyText"/>
        <w:rPr>
          <w:color w:val="FF0000"/>
        </w:rPr>
      </w:pPr>
      <w:r>
        <w:rPr>
          <w:color w:val="000000"/>
        </w:rPr>
        <w:t xml:space="preserve">The following chart is an </w:t>
      </w:r>
      <w:r>
        <w:rPr>
          <w:b/>
          <w:i/>
          <w:color w:val="000000"/>
        </w:rPr>
        <w:t>example</w:t>
      </w:r>
      <w:r>
        <w:rPr>
          <w:color w:val="000000"/>
        </w:rPr>
        <w:t xml:space="preserve"> of the type of information that should be included in the highway/transportation hazard analysis.  Information that should be included is:  Location/route name, name of hazardous material, quantity.</w:t>
      </w:r>
    </w:p>
    <w:tbl>
      <w:tblPr>
        <w:tblStyle w:val="MediumGrid3-Accent1"/>
        <w:tblW w:w="0" w:type="auto"/>
        <w:jc w:val="center"/>
        <w:tblLayout w:type="fixed"/>
        <w:tblLook w:val="0460"/>
      </w:tblPr>
      <w:tblGrid>
        <w:gridCol w:w="2160"/>
        <w:gridCol w:w="2574"/>
        <w:gridCol w:w="2574"/>
        <w:gridCol w:w="1620"/>
      </w:tblGrid>
      <w:tr w:rsidR="001B3A64" w:rsidRPr="006B7375" w:rsidTr="00894D75">
        <w:trPr>
          <w:cnfStyle w:val="100000000000"/>
          <w:jc w:val="center"/>
        </w:trPr>
        <w:tc>
          <w:tcPr>
            <w:tcW w:w="2160" w:type="dxa"/>
          </w:tcPr>
          <w:p w:rsidR="001B3A64" w:rsidRPr="006B7375" w:rsidRDefault="001B3A64">
            <w:pPr>
              <w:jc w:val="center"/>
              <w:rPr>
                <w:rFonts w:ascii="Arial Narrow" w:hAnsi="Arial Narrow" w:cs="Arial"/>
              </w:rPr>
            </w:pPr>
            <w:r w:rsidRPr="006B7375">
              <w:rPr>
                <w:rFonts w:ascii="Arial Narrow" w:hAnsi="Arial Narrow" w:cs="Arial"/>
              </w:rPr>
              <w:t>HISTORY</w:t>
            </w:r>
          </w:p>
        </w:tc>
        <w:tc>
          <w:tcPr>
            <w:tcW w:w="2574" w:type="dxa"/>
          </w:tcPr>
          <w:p w:rsidR="001B3A64" w:rsidRPr="006B7375" w:rsidRDefault="001B3A64">
            <w:pPr>
              <w:jc w:val="center"/>
              <w:rPr>
                <w:rFonts w:ascii="Arial Narrow" w:hAnsi="Arial Narrow" w:cs="Arial"/>
              </w:rPr>
            </w:pPr>
            <w:r w:rsidRPr="006B7375">
              <w:rPr>
                <w:rFonts w:ascii="Arial Narrow" w:hAnsi="Arial Narrow" w:cs="Arial"/>
              </w:rPr>
              <w:t>MATERIAL</w:t>
            </w:r>
          </w:p>
        </w:tc>
        <w:tc>
          <w:tcPr>
            <w:tcW w:w="2574" w:type="dxa"/>
          </w:tcPr>
          <w:p w:rsidR="001B3A64" w:rsidRPr="006B7375" w:rsidRDefault="001B3A64">
            <w:pPr>
              <w:jc w:val="center"/>
              <w:rPr>
                <w:rFonts w:ascii="Arial Narrow" w:hAnsi="Arial Narrow" w:cs="Arial"/>
              </w:rPr>
            </w:pPr>
            <w:r w:rsidRPr="006B7375">
              <w:rPr>
                <w:rFonts w:ascii="Arial Narrow" w:hAnsi="Arial Narrow" w:cs="Arial"/>
              </w:rPr>
              <w:t>HAZARD CLASS</w:t>
            </w:r>
          </w:p>
        </w:tc>
        <w:tc>
          <w:tcPr>
            <w:tcW w:w="1620" w:type="dxa"/>
          </w:tcPr>
          <w:p w:rsidR="001B3A64" w:rsidRPr="006B7375" w:rsidRDefault="001B3A64" w:rsidP="006B7375">
            <w:pPr>
              <w:jc w:val="center"/>
              <w:rPr>
                <w:rFonts w:ascii="Arial Narrow" w:hAnsi="Arial Narrow" w:cs="Arial"/>
              </w:rPr>
            </w:pPr>
            <w:r w:rsidRPr="006B7375">
              <w:rPr>
                <w:rFonts w:ascii="Arial Narrow" w:hAnsi="Arial Narrow" w:cs="Arial"/>
              </w:rPr>
              <w:t># OF</w:t>
            </w:r>
            <w:r w:rsidR="006B7375" w:rsidRPr="006B7375">
              <w:rPr>
                <w:rFonts w:ascii="Arial Narrow" w:hAnsi="Arial Narrow" w:cs="Arial"/>
              </w:rPr>
              <w:t xml:space="preserve"> </w:t>
            </w:r>
            <w:r w:rsidRPr="006B7375">
              <w:rPr>
                <w:rFonts w:ascii="Arial Narrow" w:hAnsi="Arial Narrow" w:cs="Arial"/>
              </w:rPr>
              <w:t>TRUCKS</w:t>
            </w:r>
          </w:p>
        </w:tc>
      </w:tr>
      <w:tr w:rsidR="001B3A64" w:rsidRPr="006B7375" w:rsidTr="00894D75">
        <w:trPr>
          <w:cnfStyle w:val="000000100000"/>
          <w:jc w:val="center"/>
        </w:trPr>
        <w:tc>
          <w:tcPr>
            <w:tcW w:w="2160" w:type="dxa"/>
          </w:tcPr>
          <w:p w:rsidR="001B3A64" w:rsidRPr="006B7375" w:rsidRDefault="001B3A64">
            <w:pPr>
              <w:rPr>
                <w:rFonts w:ascii="Arial Narrow" w:hAnsi="Arial Narrow" w:cs="Arial"/>
                <w:color w:val="0000FF"/>
              </w:rPr>
            </w:pPr>
          </w:p>
          <w:p w:rsidR="001B3A64" w:rsidRPr="006B7375" w:rsidRDefault="001B3A64">
            <w:pPr>
              <w:rPr>
                <w:rFonts w:ascii="Arial Narrow" w:hAnsi="Arial Narrow" w:cs="Arial"/>
                <w:color w:val="0000FF"/>
              </w:rPr>
            </w:pP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Liquid Petroleum Gas</w:t>
            </w:r>
          </w:p>
        </w:tc>
        <w:tc>
          <w:tcPr>
            <w:tcW w:w="2574" w:type="dxa"/>
          </w:tcPr>
          <w:p w:rsidR="001B3A64" w:rsidRPr="006B7375" w:rsidRDefault="001B3A64">
            <w:pPr>
              <w:rPr>
                <w:rFonts w:ascii="Arial Narrow" w:hAnsi="Arial Narrow" w:cs="Arial"/>
                <w:color w:val="0000FF"/>
                <w:lang w:val="fr-FR"/>
              </w:rPr>
            </w:pPr>
            <w:proofErr w:type="spellStart"/>
            <w:r w:rsidRPr="006B7375">
              <w:rPr>
                <w:rFonts w:ascii="Arial Narrow" w:hAnsi="Arial Narrow" w:cs="Arial"/>
                <w:color w:val="0000FF"/>
                <w:lang w:val="fr-FR"/>
              </w:rPr>
              <w:t>Flammable</w:t>
            </w:r>
            <w:proofErr w:type="spellEnd"/>
            <w:r w:rsidRPr="006B7375">
              <w:rPr>
                <w:rFonts w:ascii="Arial Narrow" w:hAnsi="Arial Narrow" w:cs="Arial"/>
                <w:color w:val="0000FF"/>
                <w:lang w:val="fr-FR"/>
              </w:rPr>
              <w:t xml:space="preserve"> </w:t>
            </w:r>
            <w:proofErr w:type="spellStart"/>
            <w:r w:rsidRPr="006B7375">
              <w:rPr>
                <w:rFonts w:ascii="Arial Narrow" w:hAnsi="Arial Narrow" w:cs="Arial"/>
                <w:color w:val="0000FF"/>
                <w:lang w:val="fr-FR"/>
              </w:rPr>
              <w:t>Gas</w:t>
            </w:r>
            <w:proofErr w:type="spellEnd"/>
          </w:p>
        </w:tc>
        <w:tc>
          <w:tcPr>
            <w:tcW w:w="1620" w:type="dxa"/>
          </w:tcPr>
          <w:p w:rsidR="001B3A64" w:rsidRPr="006B7375" w:rsidRDefault="001B3A64">
            <w:pPr>
              <w:jc w:val="center"/>
              <w:rPr>
                <w:rFonts w:ascii="Arial Narrow" w:hAnsi="Arial Narrow" w:cs="Arial"/>
                <w:color w:val="0000FF"/>
                <w:lang w:val="fr-FR"/>
              </w:rPr>
            </w:pPr>
            <w:r w:rsidRPr="006B7375">
              <w:rPr>
                <w:rFonts w:ascii="Arial Narrow" w:hAnsi="Arial Narrow" w:cs="Arial"/>
                <w:color w:val="0000FF"/>
                <w:lang w:val="fr-FR"/>
              </w:rPr>
              <w:t>3</w:t>
            </w:r>
          </w:p>
        </w:tc>
      </w:tr>
      <w:tr w:rsidR="001B3A64" w:rsidRPr="006B7375" w:rsidTr="00894D75">
        <w:trPr>
          <w:jc w:val="center"/>
        </w:trPr>
        <w:tc>
          <w:tcPr>
            <w:tcW w:w="2160" w:type="dxa"/>
          </w:tcPr>
          <w:p w:rsidR="001B3A64" w:rsidRPr="006B7375" w:rsidRDefault="001B3A64">
            <w:pPr>
              <w:rPr>
                <w:rFonts w:ascii="Arial Narrow" w:hAnsi="Arial Narrow" w:cs="Arial"/>
                <w:color w:val="0000FF"/>
                <w:lang w:val="fr-FR"/>
              </w:rPr>
            </w:pPr>
          </w:p>
          <w:p w:rsidR="001B3A64" w:rsidRPr="006B7375" w:rsidRDefault="001B3A64">
            <w:pPr>
              <w:rPr>
                <w:rFonts w:ascii="Arial Narrow" w:hAnsi="Arial Narrow" w:cs="Arial"/>
                <w:color w:val="0000FF"/>
                <w:lang w:val="fr-FR"/>
              </w:rPr>
            </w:pPr>
          </w:p>
        </w:tc>
        <w:tc>
          <w:tcPr>
            <w:tcW w:w="2574" w:type="dxa"/>
          </w:tcPr>
          <w:p w:rsidR="001B3A64" w:rsidRPr="006B7375" w:rsidRDefault="001B3A64">
            <w:pPr>
              <w:rPr>
                <w:rFonts w:ascii="Arial Narrow" w:hAnsi="Arial Narrow" w:cs="Arial"/>
                <w:color w:val="0000FF"/>
                <w:lang w:val="fr-FR"/>
              </w:rPr>
            </w:pPr>
            <w:proofErr w:type="spellStart"/>
            <w:r w:rsidRPr="006B7375">
              <w:rPr>
                <w:rFonts w:ascii="Arial Narrow" w:hAnsi="Arial Narrow" w:cs="Arial"/>
                <w:color w:val="0000FF"/>
                <w:lang w:val="fr-FR"/>
              </w:rPr>
              <w:t>Gasoline</w:t>
            </w:r>
            <w:proofErr w:type="spellEnd"/>
          </w:p>
        </w:tc>
        <w:tc>
          <w:tcPr>
            <w:tcW w:w="2574" w:type="dxa"/>
          </w:tcPr>
          <w:p w:rsidR="001B3A64" w:rsidRPr="006B7375" w:rsidRDefault="001B3A64">
            <w:pPr>
              <w:rPr>
                <w:rFonts w:ascii="Arial Narrow" w:hAnsi="Arial Narrow" w:cs="Arial"/>
                <w:color w:val="0000FF"/>
                <w:lang w:val="fr-FR"/>
              </w:rPr>
            </w:pPr>
            <w:proofErr w:type="spellStart"/>
            <w:r w:rsidRPr="006B7375">
              <w:rPr>
                <w:rFonts w:ascii="Arial Narrow" w:hAnsi="Arial Narrow" w:cs="Arial"/>
                <w:color w:val="0000FF"/>
                <w:lang w:val="fr-FR"/>
              </w:rPr>
              <w:t>Flammable</w:t>
            </w:r>
            <w:proofErr w:type="spellEnd"/>
            <w:r w:rsidRPr="006B7375">
              <w:rPr>
                <w:rFonts w:ascii="Arial Narrow" w:hAnsi="Arial Narrow" w:cs="Arial"/>
                <w:color w:val="0000FF"/>
                <w:lang w:val="fr-FR"/>
              </w:rPr>
              <w:t xml:space="preserve"> </w:t>
            </w:r>
            <w:proofErr w:type="spellStart"/>
            <w:r w:rsidRPr="006B7375">
              <w:rPr>
                <w:rFonts w:ascii="Arial Narrow" w:hAnsi="Arial Narrow" w:cs="Arial"/>
                <w:color w:val="0000FF"/>
                <w:lang w:val="fr-FR"/>
              </w:rPr>
              <w:t>Liquid</w:t>
            </w:r>
            <w:proofErr w:type="spellEnd"/>
          </w:p>
        </w:tc>
        <w:tc>
          <w:tcPr>
            <w:tcW w:w="1620" w:type="dxa"/>
          </w:tcPr>
          <w:p w:rsidR="001B3A64" w:rsidRPr="006B7375" w:rsidRDefault="001B3A64">
            <w:pPr>
              <w:jc w:val="center"/>
              <w:rPr>
                <w:rFonts w:ascii="Arial Narrow" w:hAnsi="Arial Narrow" w:cs="Arial"/>
                <w:color w:val="0000FF"/>
                <w:lang w:val="fr-FR"/>
              </w:rPr>
            </w:pPr>
            <w:r w:rsidRPr="006B7375">
              <w:rPr>
                <w:rFonts w:ascii="Arial Narrow" w:hAnsi="Arial Narrow" w:cs="Arial"/>
                <w:color w:val="0000FF"/>
                <w:lang w:val="fr-FR"/>
              </w:rPr>
              <w:t>35</w:t>
            </w:r>
          </w:p>
        </w:tc>
      </w:tr>
      <w:tr w:rsidR="001B3A64" w:rsidRPr="006B7375" w:rsidTr="00894D75">
        <w:trPr>
          <w:cnfStyle w:val="000000100000"/>
          <w:jc w:val="center"/>
        </w:trPr>
        <w:tc>
          <w:tcPr>
            <w:tcW w:w="2160" w:type="dxa"/>
          </w:tcPr>
          <w:p w:rsidR="001B3A64" w:rsidRPr="006B7375" w:rsidRDefault="001B3A64">
            <w:pPr>
              <w:rPr>
                <w:rFonts w:ascii="Arial Narrow" w:hAnsi="Arial Narrow" w:cs="Arial"/>
                <w:color w:val="0000FF"/>
                <w:lang w:val="fr-FR"/>
              </w:rPr>
            </w:pPr>
          </w:p>
          <w:p w:rsidR="001B3A64" w:rsidRPr="006B7375" w:rsidRDefault="001B3A64">
            <w:pPr>
              <w:rPr>
                <w:rFonts w:ascii="Arial Narrow" w:hAnsi="Arial Narrow" w:cs="Arial"/>
                <w:color w:val="0000FF"/>
                <w:lang w:val="fr-FR"/>
              </w:rPr>
            </w:pPr>
          </w:p>
        </w:tc>
        <w:tc>
          <w:tcPr>
            <w:tcW w:w="2574" w:type="dxa"/>
          </w:tcPr>
          <w:p w:rsidR="001B3A64" w:rsidRPr="006B7375" w:rsidRDefault="001B3A64">
            <w:pPr>
              <w:rPr>
                <w:rFonts w:ascii="Arial Narrow" w:hAnsi="Arial Narrow" w:cs="Arial"/>
                <w:color w:val="0000FF"/>
                <w:lang w:val="fr-FR"/>
              </w:rPr>
            </w:pPr>
            <w:r w:rsidRPr="006B7375">
              <w:rPr>
                <w:rFonts w:ascii="Arial Narrow" w:hAnsi="Arial Narrow" w:cs="Arial"/>
                <w:color w:val="0000FF"/>
                <w:lang w:val="fr-FR"/>
              </w:rPr>
              <w:t xml:space="preserve">Fuel </w:t>
            </w:r>
            <w:proofErr w:type="spellStart"/>
            <w:r w:rsidRPr="006B7375">
              <w:rPr>
                <w:rFonts w:ascii="Arial Narrow" w:hAnsi="Arial Narrow" w:cs="Arial"/>
                <w:color w:val="0000FF"/>
                <w:lang w:val="fr-FR"/>
              </w:rPr>
              <w:t>Oil</w:t>
            </w:r>
            <w:proofErr w:type="spellEnd"/>
          </w:p>
        </w:tc>
        <w:tc>
          <w:tcPr>
            <w:tcW w:w="2574" w:type="dxa"/>
          </w:tcPr>
          <w:p w:rsidR="001B3A64" w:rsidRPr="006B7375" w:rsidRDefault="001B3A64">
            <w:pPr>
              <w:rPr>
                <w:rFonts w:ascii="Arial Narrow" w:hAnsi="Arial Narrow" w:cs="Arial"/>
                <w:color w:val="0000FF"/>
                <w:lang w:val="fr-FR"/>
              </w:rPr>
            </w:pPr>
            <w:r w:rsidRPr="006B7375">
              <w:rPr>
                <w:rFonts w:ascii="Arial Narrow" w:hAnsi="Arial Narrow" w:cs="Arial"/>
                <w:color w:val="0000FF"/>
                <w:lang w:val="fr-FR"/>
              </w:rPr>
              <w:t xml:space="preserve">Combustible </w:t>
            </w:r>
            <w:proofErr w:type="spellStart"/>
            <w:r w:rsidRPr="006B7375">
              <w:rPr>
                <w:rFonts w:ascii="Arial Narrow" w:hAnsi="Arial Narrow" w:cs="Arial"/>
                <w:color w:val="0000FF"/>
                <w:lang w:val="fr-FR"/>
              </w:rPr>
              <w:t>Liquid</w:t>
            </w:r>
            <w:proofErr w:type="spellEnd"/>
          </w:p>
        </w:tc>
        <w:tc>
          <w:tcPr>
            <w:tcW w:w="1620" w:type="dxa"/>
          </w:tcPr>
          <w:p w:rsidR="001B3A64" w:rsidRPr="006B7375" w:rsidRDefault="001B3A64">
            <w:pPr>
              <w:jc w:val="center"/>
              <w:rPr>
                <w:rFonts w:ascii="Arial Narrow" w:hAnsi="Arial Narrow" w:cs="Arial"/>
                <w:color w:val="0000FF"/>
                <w:lang w:val="fr-FR"/>
              </w:rPr>
            </w:pPr>
            <w:r w:rsidRPr="006B7375">
              <w:rPr>
                <w:rFonts w:ascii="Arial Narrow" w:hAnsi="Arial Narrow" w:cs="Arial"/>
                <w:color w:val="0000FF"/>
                <w:lang w:val="fr-FR"/>
              </w:rPr>
              <w:t>1</w:t>
            </w:r>
          </w:p>
        </w:tc>
      </w:tr>
      <w:tr w:rsidR="001B3A64" w:rsidRPr="006B7375" w:rsidTr="00894D75">
        <w:trPr>
          <w:jc w:val="center"/>
        </w:trPr>
        <w:tc>
          <w:tcPr>
            <w:tcW w:w="2160" w:type="dxa"/>
          </w:tcPr>
          <w:p w:rsidR="001B3A64" w:rsidRPr="006B7375" w:rsidRDefault="001B3A64">
            <w:pPr>
              <w:rPr>
                <w:rFonts w:ascii="Arial Narrow" w:hAnsi="Arial Narrow" w:cs="Arial"/>
                <w:color w:val="0000FF"/>
                <w:lang w:val="fr-FR"/>
              </w:rPr>
            </w:pPr>
          </w:p>
          <w:p w:rsidR="001B3A64" w:rsidRPr="006B7375" w:rsidRDefault="001B3A64">
            <w:pPr>
              <w:rPr>
                <w:rFonts w:ascii="Arial Narrow" w:hAnsi="Arial Narrow" w:cs="Arial"/>
                <w:color w:val="0000FF"/>
                <w:lang w:val="fr-FR"/>
              </w:rPr>
            </w:pPr>
          </w:p>
        </w:tc>
        <w:tc>
          <w:tcPr>
            <w:tcW w:w="2574" w:type="dxa"/>
          </w:tcPr>
          <w:p w:rsidR="001B3A64" w:rsidRPr="006B7375" w:rsidRDefault="001B3A64">
            <w:pPr>
              <w:rPr>
                <w:rFonts w:ascii="Arial Narrow" w:hAnsi="Arial Narrow" w:cs="Arial"/>
                <w:color w:val="0000FF"/>
                <w:lang w:val="fr-FR"/>
              </w:rPr>
            </w:pPr>
            <w:r w:rsidRPr="006B7375">
              <w:rPr>
                <w:rFonts w:ascii="Arial Narrow" w:hAnsi="Arial Narrow" w:cs="Arial"/>
                <w:color w:val="0000FF"/>
                <w:lang w:val="fr-FR"/>
              </w:rPr>
              <w:t>Insecticide</w:t>
            </w:r>
          </w:p>
        </w:tc>
        <w:tc>
          <w:tcPr>
            <w:tcW w:w="2574" w:type="dxa"/>
          </w:tcPr>
          <w:p w:rsidR="001B3A64" w:rsidRPr="006B7375" w:rsidRDefault="001B3A64">
            <w:pPr>
              <w:rPr>
                <w:rFonts w:ascii="Arial Narrow" w:hAnsi="Arial Narrow" w:cs="Arial"/>
                <w:color w:val="0000FF"/>
                <w:lang w:val="fr-FR"/>
              </w:rPr>
            </w:pPr>
          </w:p>
        </w:tc>
        <w:tc>
          <w:tcPr>
            <w:tcW w:w="1620" w:type="dxa"/>
          </w:tcPr>
          <w:p w:rsidR="001B3A64" w:rsidRPr="006B7375" w:rsidRDefault="001B3A64">
            <w:pPr>
              <w:jc w:val="center"/>
              <w:rPr>
                <w:rFonts w:ascii="Arial Narrow" w:hAnsi="Arial Narrow" w:cs="Arial"/>
                <w:color w:val="0000FF"/>
                <w:lang w:val="fr-FR"/>
              </w:rPr>
            </w:pPr>
            <w:r w:rsidRPr="006B7375">
              <w:rPr>
                <w:rFonts w:ascii="Arial Narrow" w:hAnsi="Arial Narrow" w:cs="Arial"/>
                <w:color w:val="0000FF"/>
                <w:lang w:val="fr-FR"/>
              </w:rPr>
              <w:t>1</w:t>
            </w:r>
          </w:p>
        </w:tc>
      </w:tr>
      <w:tr w:rsidR="001B3A64" w:rsidRPr="006B7375" w:rsidTr="00894D75">
        <w:trPr>
          <w:cnfStyle w:val="000000100000"/>
          <w:jc w:val="center"/>
        </w:trPr>
        <w:tc>
          <w:tcPr>
            <w:tcW w:w="2160" w:type="dxa"/>
          </w:tcPr>
          <w:p w:rsidR="001B3A64" w:rsidRPr="006B7375" w:rsidRDefault="001B3A64">
            <w:pPr>
              <w:rPr>
                <w:rFonts w:ascii="Arial Narrow" w:hAnsi="Arial Narrow" w:cs="Arial"/>
                <w:color w:val="0000FF"/>
                <w:lang w:val="fr-FR"/>
              </w:rPr>
            </w:pPr>
          </w:p>
          <w:p w:rsidR="001B3A64" w:rsidRPr="006B7375" w:rsidRDefault="001B3A64">
            <w:pPr>
              <w:rPr>
                <w:rFonts w:ascii="Arial Narrow" w:hAnsi="Arial Narrow" w:cs="Arial"/>
                <w:color w:val="0000FF"/>
                <w:lang w:val="fr-FR"/>
              </w:rPr>
            </w:pPr>
          </w:p>
        </w:tc>
        <w:tc>
          <w:tcPr>
            <w:tcW w:w="2574" w:type="dxa"/>
          </w:tcPr>
          <w:p w:rsidR="001B3A64" w:rsidRPr="006B7375" w:rsidRDefault="001B3A64">
            <w:pPr>
              <w:rPr>
                <w:rFonts w:ascii="Arial Narrow" w:hAnsi="Arial Narrow" w:cs="Arial"/>
                <w:color w:val="0000FF"/>
                <w:lang w:val="fr-FR"/>
              </w:rPr>
            </w:pPr>
            <w:proofErr w:type="spellStart"/>
            <w:r w:rsidRPr="006B7375">
              <w:rPr>
                <w:rFonts w:ascii="Arial Narrow" w:hAnsi="Arial Narrow" w:cs="Arial"/>
                <w:color w:val="0000FF"/>
                <w:lang w:val="fr-FR"/>
              </w:rPr>
              <w:t>Liquid</w:t>
            </w:r>
            <w:proofErr w:type="spellEnd"/>
            <w:r w:rsidRPr="006B7375">
              <w:rPr>
                <w:rFonts w:ascii="Arial Narrow" w:hAnsi="Arial Narrow" w:cs="Arial"/>
                <w:color w:val="0000FF"/>
                <w:lang w:val="fr-FR"/>
              </w:rPr>
              <w:t xml:space="preserve"> </w:t>
            </w:r>
            <w:proofErr w:type="spellStart"/>
            <w:r w:rsidRPr="006B7375">
              <w:rPr>
                <w:rFonts w:ascii="Arial Narrow" w:hAnsi="Arial Narrow" w:cs="Arial"/>
                <w:color w:val="0000FF"/>
                <w:lang w:val="fr-FR"/>
              </w:rPr>
              <w:t>Carbon</w:t>
            </w:r>
            <w:proofErr w:type="spellEnd"/>
            <w:r w:rsidRPr="006B7375">
              <w:rPr>
                <w:rFonts w:ascii="Arial Narrow" w:hAnsi="Arial Narrow" w:cs="Arial"/>
                <w:color w:val="0000FF"/>
                <w:lang w:val="fr-FR"/>
              </w:rPr>
              <w:t xml:space="preserve"> </w:t>
            </w:r>
            <w:proofErr w:type="spellStart"/>
            <w:r w:rsidRPr="006B7375">
              <w:rPr>
                <w:rFonts w:ascii="Arial Narrow" w:hAnsi="Arial Narrow" w:cs="Arial"/>
                <w:color w:val="0000FF"/>
                <w:lang w:val="fr-FR"/>
              </w:rPr>
              <w:t>Dioxide</w:t>
            </w:r>
            <w:proofErr w:type="spellEnd"/>
          </w:p>
        </w:tc>
        <w:tc>
          <w:tcPr>
            <w:tcW w:w="2574" w:type="dxa"/>
          </w:tcPr>
          <w:p w:rsidR="001B3A64" w:rsidRPr="006B7375" w:rsidRDefault="001B3A64">
            <w:pPr>
              <w:rPr>
                <w:rFonts w:ascii="Arial Narrow" w:hAnsi="Arial Narrow" w:cs="Arial"/>
                <w:color w:val="0000FF"/>
                <w:lang w:val="fr-FR"/>
              </w:rPr>
            </w:pPr>
          </w:p>
        </w:tc>
        <w:tc>
          <w:tcPr>
            <w:tcW w:w="1620" w:type="dxa"/>
          </w:tcPr>
          <w:p w:rsidR="001B3A64" w:rsidRPr="006B7375" w:rsidRDefault="001B3A64">
            <w:pPr>
              <w:jc w:val="center"/>
              <w:rPr>
                <w:rFonts w:ascii="Arial Narrow" w:hAnsi="Arial Narrow" w:cs="Arial"/>
                <w:color w:val="0000FF"/>
              </w:rPr>
            </w:pPr>
            <w:r w:rsidRPr="006B7375">
              <w:rPr>
                <w:rFonts w:ascii="Arial Narrow" w:hAnsi="Arial Narrow" w:cs="Arial"/>
                <w:color w:val="0000FF"/>
              </w:rPr>
              <w:t>1</w:t>
            </w:r>
          </w:p>
        </w:tc>
      </w:tr>
      <w:tr w:rsidR="001B3A64" w:rsidRPr="006B7375" w:rsidTr="00894D75">
        <w:trPr>
          <w:jc w:val="center"/>
        </w:trPr>
        <w:tc>
          <w:tcPr>
            <w:tcW w:w="2160" w:type="dxa"/>
          </w:tcPr>
          <w:p w:rsidR="001B3A64" w:rsidRPr="006B7375" w:rsidRDefault="001B3A64">
            <w:pPr>
              <w:rPr>
                <w:rFonts w:ascii="Arial Narrow" w:hAnsi="Arial Narrow" w:cs="Arial"/>
                <w:color w:val="0000FF"/>
              </w:rPr>
            </w:pPr>
          </w:p>
          <w:p w:rsidR="001B3A64" w:rsidRPr="006B7375" w:rsidRDefault="001B3A64">
            <w:pPr>
              <w:rPr>
                <w:rFonts w:ascii="Arial Narrow" w:hAnsi="Arial Narrow" w:cs="Arial"/>
                <w:color w:val="0000FF"/>
              </w:rPr>
            </w:pP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Class C Fireworks</w:t>
            </w: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Dangerous</w:t>
            </w:r>
          </w:p>
        </w:tc>
        <w:tc>
          <w:tcPr>
            <w:tcW w:w="1620" w:type="dxa"/>
          </w:tcPr>
          <w:p w:rsidR="001B3A64" w:rsidRPr="006B7375" w:rsidRDefault="001B3A64">
            <w:pPr>
              <w:jc w:val="center"/>
              <w:rPr>
                <w:rFonts w:ascii="Arial Narrow" w:hAnsi="Arial Narrow" w:cs="Arial"/>
                <w:color w:val="0000FF"/>
              </w:rPr>
            </w:pPr>
            <w:r w:rsidRPr="006B7375">
              <w:rPr>
                <w:rFonts w:ascii="Arial Narrow" w:hAnsi="Arial Narrow" w:cs="Arial"/>
                <w:color w:val="0000FF"/>
              </w:rPr>
              <w:t>1</w:t>
            </w:r>
          </w:p>
        </w:tc>
      </w:tr>
      <w:tr w:rsidR="001B3A64" w:rsidRPr="006B7375" w:rsidTr="00894D75">
        <w:trPr>
          <w:cnfStyle w:val="000000100000"/>
          <w:jc w:val="center"/>
        </w:trPr>
        <w:tc>
          <w:tcPr>
            <w:tcW w:w="2160" w:type="dxa"/>
          </w:tcPr>
          <w:p w:rsidR="001B3A64" w:rsidRPr="006B7375" w:rsidRDefault="001B3A64">
            <w:pPr>
              <w:rPr>
                <w:rFonts w:ascii="Arial Narrow" w:hAnsi="Arial Narrow" w:cs="Arial"/>
                <w:color w:val="0000FF"/>
              </w:rPr>
            </w:pPr>
          </w:p>
          <w:p w:rsidR="001B3A64" w:rsidRPr="006B7375" w:rsidRDefault="001B3A64">
            <w:pPr>
              <w:rPr>
                <w:rFonts w:ascii="Arial Narrow" w:hAnsi="Arial Narrow" w:cs="Arial"/>
                <w:color w:val="0000FF"/>
              </w:rPr>
            </w:pP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Sulfuric Acid</w:t>
            </w: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Dangerous</w:t>
            </w:r>
          </w:p>
        </w:tc>
        <w:tc>
          <w:tcPr>
            <w:tcW w:w="1620" w:type="dxa"/>
          </w:tcPr>
          <w:p w:rsidR="001B3A64" w:rsidRPr="006B7375" w:rsidRDefault="001B3A64">
            <w:pPr>
              <w:jc w:val="center"/>
              <w:rPr>
                <w:rFonts w:ascii="Arial Narrow" w:hAnsi="Arial Narrow" w:cs="Arial"/>
                <w:color w:val="0000FF"/>
              </w:rPr>
            </w:pPr>
            <w:r w:rsidRPr="006B7375">
              <w:rPr>
                <w:rFonts w:ascii="Arial Narrow" w:hAnsi="Arial Narrow" w:cs="Arial"/>
                <w:color w:val="0000FF"/>
              </w:rPr>
              <w:t>1</w:t>
            </w:r>
          </w:p>
        </w:tc>
      </w:tr>
      <w:tr w:rsidR="001B3A64" w:rsidRPr="006B7375" w:rsidTr="00894D75">
        <w:trPr>
          <w:jc w:val="center"/>
        </w:trPr>
        <w:tc>
          <w:tcPr>
            <w:tcW w:w="2160" w:type="dxa"/>
          </w:tcPr>
          <w:p w:rsidR="001B3A64" w:rsidRPr="006B7375" w:rsidRDefault="001B3A64">
            <w:pPr>
              <w:rPr>
                <w:rFonts w:ascii="Arial Narrow" w:hAnsi="Arial Narrow" w:cs="Arial"/>
                <w:color w:val="0000FF"/>
              </w:rPr>
            </w:pPr>
          </w:p>
          <w:p w:rsidR="001B3A64" w:rsidRPr="006B7375" w:rsidRDefault="001B3A64">
            <w:pPr>
              <w:rPr>
                <w:rFonts w:ascii="Arial Narrow" w:hAnsi="Arial Narrow" w:cs="Arial"/>
                <w:color w:val="0000FF"/>
              </w:rPr>
            </w:pP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Class A Explosives and</w:t>
            </w:r>
          </w:p>
          <w:p w:rsidR="001B3A64" w:rsidRPr="006B7375" w:rsidRDefault="001B3A64">
            <w:pPr>
              <w:rPr>
                <w:rFonts w:ascii="Arial Narrow" w:hAnsi="Arial Narrow" w:cs="Arial"/>
                <w:color w:val="0000FF"/>
              </w:rPr>
            </w:pPr>
            <w:r w:rsidRPr="006B7375">
              <w:rPr>
                <w:rFonts w:ascii="Arial Narrow" w:hAnsi="Arial Narrow" w:cs="Arial"/>
                <w:color w:val="0000FF"/>
              </w:rPr>
              <w:t>Blasting Caps</w:t>
            </w: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Explosive</w:t>
            </w:r>
          </w:p>
        </w:tc>
        <w:tc>
          <w:tcPr>
            <w:tcW w:w="1620" w:type="dxa"/>
          </w:tcPr>
          <w:p w:rsidR="001B3A64" w:rsidRPr="006B7375" w:rsidRDefault="001B3A64">
            <w:pPr>
              <w:jc w:val="center"/>
              <w:rPr>
                <w:rFonts w:ascii="Arial Narrow" w:hAnsi="Arial Narrow" w:cs="Arial"/>
                <w:color w:val="0000FF"/>
              </w:rPr>
            </w:pPr>
            <w:r w:rsidRPr="006B7375">
              <w:rPr>
                <w:rFonts w:ascii="Arial Narrow" w:hAnsi="Arial Narrow" w:cs="Arial"/>
                <w:color w:val="0000FF"/>
              </w:rPr>
              <w:t>2</w:t>
            </w:r>
          </w:p>
        </w:tc>
      </w:tr>
      <w:tr w:rsidR="001B3A64" w:rsidRPr="006B7375" w:rsidTr="00894D75">
        <w:trPr>
          <w:cnfStyle w:val="000000100000"/>
          <w:jc w:val="center"/>
        </w:trPr>
        <w:tc>
          <w:tcPr>
            <w:tcW w:w="2160" w:type="dxa"/>
          </w:tcPr>
          <w:p w:rsidR="001B3A64" w:rsidRPr="006B7375" w:rsidRDefault="001B3A64">
            <w:pPr>
              <w:rPr>
                <w:rFonts w:ascii="Arial Narrow" w:hAnsi="Arial Narrow" w:cs="Arial"/>
                <w:color w:val="0000FF"/>
              </w:rPr>
            </w:pP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Welding Gases</w:t>
            </w: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Non-Flammable or</w:t>
            </w:r>
          </w:p>
          <w:p w:rsidR="001B3A64" w:rsidRPr="006B7375" w:rsidRDefault="001B3A64">
            <w:pPr>
              <w:rPr>
                <w:rFonts w:ascii="Arial Narrow" w:hAnsi="Arial Narrow" w:cs="Arial"/>
                <w:color w:val="0000FF"/>
              </w:rPr>
            </w:pPr>
            <w:r w:rsidRPr="006B7375">
              <w:rPr>
                <w:rFonts w:ascii="Arial Narrow" w:hAnsi="Arial Narrow" w:cs="Arial"/>
                <w:color w:val="0000FF"/>
              </w:rPr>
              <w:t>Flammable Gas</w:t>
            </w:r>
          </w:p>
        </w:tc>
        <w:tc>
          <w:tcPr>
            <w:tcW w:w="1620" w:type="dxa"/>
          </w:tcPr>
          <w:p w:rsidR="001B3A64" w:rsidRPr="006B7375" w:rsidRDefault="001B3A64">
            <w:pPr>
              <w:jc w:val="center"/>
              <w:rPr>
                <w:rFonts w:ascii="Arial Narrow" w:hAnsi="Arial Narrow" w:cs="Arial"/>
                <w:color w:val="0000FF"/>
              </w:rPr>
            </w:pPr>
            <w:r w:rsidRPr="006B7375">
              <w:rPr>
                <w:rFonts w:ascii="Arial Narrow" w:hAnsi="Arial Narrow" w:cs="Arial"/>
                <w:color w:val="0000FF"/>
              </w:rPr>
              <w:t>1</w:t>
            </w:r>
          </w:p>
          <w:p w:rsidR="001B3A64" w:rsidRPr="006B7375" w:rsidRDefault="001B3A64">
            <w:pPr>
              <w:jc w:val="center"/>
              <w:rPr>
                <w:rFonts w:ascii="Arial Narrow" w:hAnsi="Arial Narrow" w:cs="Arial"/>
                <w:color w:val="0000FF"/>
              </w:rPr>
            </w:pPr>
          </w:p>
        </w:tc>
      </w:tr>
      <w:tr w:rsidR="001B3A64" w:rsidRPr="006B7375" w:rsidTr="00894D75">
        <w:trPr>
          <w:jc w:val="center"/>
        </w:trPr>
        <w:tc>
          <w:tcPr>
            <w:tcW w:w="2160" w:type="dxa"/>
          </w:tcPr>
          <w:p w:rsidR="001B3A64" w:rsidRPr="006B7375" w:rsidRDefault="001B3A64">
            <w:pPr>
              <w:rPr>
                <w:rFonts w:ascii="Arial Narrow" w:hAnsi="Arial Narrow" w:cs="Arial"/>
                <w:color w:val="0000FF"/>
              </w:rPr>
            </w:pPr>
          </w:p>
          <w:p w:rsidR="001B3A64" w:rsidRPr="006B7375" w:rsidRDefault="001B3A64">
            <w:pPr>
              <w:rPr>
                <w:rFonts w:ascii="Arial Narrow" w:hAnsi="Arial Narrow" w:cs="Arial"/>
                <w:color w:val="0000FF"/>
              </w:rPr>
            </w:pP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Retail Paint Supplies</w:t>
            </w: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Not Regulated</w:t>
            </w:r>
          </w:p>
        </w:tc>
        <w:tc>
          <w:tcPr>
            <w:tcW w:w="1620" w:type="dxa"/>
          </w:tcPr>
          <w:p w:rsidR="001B3A64" w:rsidRPr="006B7375" w:rsidRDefault="001B3A64">
            <w:pPr>
              <w:jc w:val="center"/>
              <w:rPr>
                <w:rFonts w:ascii="Arial Narrow" w:hAnsi="Arial Narrow" w:cs="Arial"/>
                <w:color w:val="0000FF"/>
              </w:rPr>
            </w:pPr>
            <w:r w:rsidRPr="006B7375">
              <w:rPr>
                <w:rFonts w:ascii="Arial Narrow" w:hAnsi="Arial Narrow" w:cs="Arial"/>
                <w:color w:val="0000FF"/>
              </w:rPr>
              <w:t>1</w:t>
            </w:r>
          </w:p>
        </w:tc>
      </w:tr>
      <w:tr w:rsidR="001B3A64" w:rsidRPr="006B7375" w:rsidTr="00894D75">
        <w:trPr>
          <w:cnfStyle w:val="000000100000"/>
          <w:jc w:val="center"/>
        </w:trPr>
        <w:tc>
          <w:tcPr>
            <w:tcW w:w="2160" w:type="dxa"/>
          </w:tcPr>
          <w:p w:rsidR="001B3A64" w:rsidRPr="006B7375" w:rsidRDefault="001B3A64">
            <w:pPr>
              <w:rPr>
                <w:rFonts w:ascii="Arial Narrow" w:hAnsi="Arial Narrow" w:cs="Arial"/>
                <w:color w:val="0000FF"/>
              </w:rPr>
            </w:pPr>
          </w:p>
          <w:p w:rsidR="001B3A64" w:rsidRPr="006B7375" w:rsidRDefault="001B3A64">
            <w:pPr>
              <w:rPr>
                <w:rFonts w:ascii="Arial Narrow" w:hAnsi="Arial Narrow" w:cs="Arial"/>
                <w:color w:val="0000FF"/>
              </w:rPr>
            </w:pP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UPS Trucks</w:t>
            </w: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Not Regulated</w:t>
            </w:r>
          </w:p>
        </w:tc>
        <w:tc>
          <w:tcPr>
            <w:tcW w:w="1620" w:type="dxa"/>
          </w:tcPr>
          <w:p w:rsidR="001B3A64" w:rsidRPr="006B7375" w:rsidRDefault="001B3A64">
            <w:pPr>
              <w:jc w:val="center"/>
              <w:rPr>
                <w:rFonts w:ascii="Arial Narrow" w:hAnsi="Arial Narrow" w:cs="Arial"/>
                <w:color w:val="0000FF"/>
              </w:rPr>
            </w:pPr>
            <w:r w:rsidRPr="006B7375">
              <w:rPr>
                <w:rFonts w:ascii="Arial Narrow" w:hAnsi="Arial Narrow" w:cs="Arial"/>
                <w:color w:val="0000FF"/>
              </w:rPr>
              <w:t>3</w:t>
            </w:r>
          </w:p>
        </w:tc>
      </w:tr>
      <w:tr w:rsidR="001B3A64" w:rsidRPr="006B7375" w:rsidTr="00894D75">
        <w:trPr>
          <w:jc w:val="center"/>
        </w:trPr>
        <w:tc>
          <w:tcPr>
            <w:tcW w:w="2160" w:type="dxa"/>
          </w:tcPr>
          <w:p w:rsidR="001B3A64" w:rsidRPr="006B7375" w:rsidRDefault="001B3A64">
            <w:pPr>
              <w:rPr>
                <w:rFonts w:ascii="Arial Narrow" w:hAnsi="Arial Narrow" w:cs="Arial"/>
                <w:color w:val="0000FF"/>
              </w:rPr>
            </w:pP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47,000 lbs. Wet Cell</w:t>
            </w:r>
          </w:p>
          <w:p w:rsidR="001B3A64" w:rsidRPr="006B7375" w:rsidRDefault="001B3A64">
            <w:pPr>
              <w:rPr>
                <w:rFonts w:ascii="Arial Narrow" w:hAnsi="Arial Narrow" w:cs="Arial"/>
                <w:color w:val="0000FF"/>
              </w:rPr>
            </w:pPr>
            <w:r w:rsidRPr="006B7375">
              <w:rPr>
                <w:rFonts w:ascii="Arial Narrow" w:hAnsi="Arial Narrow" w:cs="Arial"/>
                <w:color w:val="0000FF"/>
              </w:rPr>
              <w:t>Batteries</w:t>
            </w:r>
          </w:p>
        </w:tc>
        <w:tc>
          <w:tcPr>
            <w:tcW w:w="2574" w:type="dxa"/>
          </w:tcPr>
          <w:p w:rsidR="001B3A64" w:rsidRPr="006B7375" w:rsidRDefault="001B3A64">
            <w:pPr>
              <w:rPr>
                <w:rFonts w:ascii="Arial Narrow" w:hAnsi="Arial Narrow" w:cs="Arial"/>
                <w:color w:val="0000FF"/>
              </w:rPr>
            </w:pPr>
            <w:r w:rsidRPr="006B7375">
              <w:rPr>
                <w:rFonts w:ascii="Arial Narrow" w:hAnsi="Arial Narrow" w:cs="Arial"/>
                <w:color w:val="0000FF"/>
              </w:rPr>
              <w:t>Not Placarded</w:t>
            </w:r>
          </w:p>
        </w:tc>
        <w:tc>
          <w:tcPr>
            <w:tcW w:w="1620" w:type="dxa"/>
          </w:tcPr>
          <w:p w:rsidR="001B3A64" w:rsidRPr="006B7375" w:rsidRDefault="001B3A64">
            <w:pPr>
              <w:jc w:val="center"/>
              <w:rPr>
                <w:rFonts w:ascii="Arial Narrow" w:hAnsi="Arial Narrow" w:cs="Arial"/>
                <w:color w:val="0000FF"/>
              </w:rPr>
            </w:pPr>
            <w:r w:rsidRPr="006B7375">
              <w:rPr>
                <w:rFonts w:ascii="Arial Narrow" w:hAnsi="Arial Narrow" w:cs="Arial"/>
                <w:color w:val="0000FF"/>
              </w:rPr>
              <w:t>1</w:t>
            </w:r>
          </w:p>
        </w:tc>
      </w:tr>
      <w:tr w:rsidR="00F96DB5" w:rsidRPr="00F96DB5" w:rsidTr="00894D75">
        <w:trPr>
          <w:cnfStyle w:val="010000000000"/>
          <w:jc w:val="center"/>
        </w:trPr>
        <w:tc>
          <w:tcPr>
            <w:tcW w:w="2160" w:type="dxa"/>
          </w:tcPr>
          <w:p w:rsidR="001B3A64" w:rsidRPr="00F96DB5" w:rsidRDefault="001B3A64">
            <w:pPr>
              <w:rPr>
                <w:rFonts w:ascii="Arial Narrow" w:hAnsi="Arial Narrow" w:cs="Arial"/>
              </w:rPr>
            </w:pPr>
          </w:p>
        </w:tc>
        <w:tc>
          <w:tcPr>
            <w:tcW w:w="2574" w:type="dxa"/>
          </w:tcPr>
          <w:p w:rsidR="001B3A64" w:rsidRPr="00F96DB5" w:rsidRDefault="001B3A64">
            <w:pPr>
              <w:rPr>
                <w:rFonts w:ascii="Arial Narrow" w:hAnsi="Arial Narrow" w:cs="Arial"/>
                <w:b w:val="0"/>
              </w:rPr>
            </w:pPr>
            <w:r w:rsidRPr="00F96DB5">
              <w:rPr>
                <w:rFonts w:ascii="Arial Narrow" w:hAnsi="Arial Narrow" w:cs="Arial"/>
              </w:rPr>
              <w:t>TOTAL</w:t>
            </w:r>
          </w:p>
        </w:tc>
        <w:tc>
          <w:tcPr>
            <w:tcW w:w="2574" w:type="dxa"/>
          </w:tcPr>
          <w:p w:rsidR="001B3A64" w:rsidRPr="00F96DB5" w:rsidRDefault="001B3A64">
            <w:pPr>
              <w:rPr>
                <w:rFonts w:ascii="Arial Narrow" w:hAnsi="Arial Narrow" w:cs="Arial"/>
              </w:rPr>
            </w:pPr>
          </w:p>
        </w:tc>
        <w:tc>
          <w:tcPr>
            <w:tcW w:w="1620" w:type="dxa"/>
          </w:tcPr>
          <w:p w:rsidR="001B3A64" w:rsidRPr="00F96DB5" w:rsidRDefault="001B3A64" w:rsidP="00E26A70">
            <w:pPr>
              <w:jc w:val="center"/>
              <w:rPr>
                <w:rFonts w:ascii="Arial Narrow" w:hAnsi="Arial Narrow" w:cs="Arial"/>
              </w:rPr>
            </w:pPr>
            <w:r w:rsidRPr="00F96DB5">
              <w:rPr>
                <w:rFonts w:ascii="Arial Narrow" w:hAnsi="Arial Narrow" w:cs="Arial"/>
              </w:rPr>
              <w:t>52</w:t>
            </w:r>
          </w:p>
        </w:tc>
      </w:tr>
    </w:tbl>
    <w:p w:rsidR="001B3A64" w:rsidRDefault="001B3A64">
      <w:pPr>
        <w:jc w:val="both"/>
        <w:rPr>
          <w:rFonts w:ascii="CG Times" w:hAnsi="CG Times"/>
        </w:rPr>
      </w:pPr>
    </w:p>
    <w:p w:rsidR="001B3A64" w:rsidRPr="006B7375" w:rsidRDefault="001B3A64" w:rsidP="006B7375">
      <w:pPr>
        <w:pStyle w:val="BodyText"/>
        <w:rPr>
          <w:color w:val="365F91" w:themeColor="accent1" w:themeShade="BF"/>
        </w:rPr>
      </w:pPr>
      <w:r w:rsidRPr="006B7375">
        <w:rPr>
          <w:color w:val="365F91" w:themeColor="accent1" w:themeShade="BF"/>
        </w:rPr>
        <w:t>These traffic counts were completed during one 8 hour period but are considered representative of the types and quantities of hazardous materials transported through City/Town, MA.  Seasonal factors could affect the relative proportion of these materials.</w:t>
      </w:r>
    </w:p>
    <w:p w:rsidR="001B3A64" w:rsidRDefault="001B3A64">
      <w:pPr>
        <w:jc w:val="both"/>
        <w:rPr>
          <w:rFonts w:ascii="CG Times" w:hAnsi="CG Times"/>
          <w:b/>
        </w:rPr>
      </w:pPr>
      <w:r>
        <w:rPr>
          <w:rFonts w:ascii="CG Times" w:hAnsi="CG Times"/>
          <w:b/>
        </w:rPr>
        <w:br w:type="page"/>
      </w:r>
    </w:p>
    <w:p w:rsidR="001B3A64" w:rsidRDefault="001B3A64" w:rsidP="006B7375">
      <w:pPr>
        <w:pStyle w:val="ListNumberingHeading"/>
      </w:pPr>
      <w:r>
        <w:lastRenderedPageBreak/>
        <w:t>Railroads</w:t>
      </w:r>
    </w:p>
    <w:p w:rsidR="001B3A64" w:rsidRDefault="001B3A64" w:rsidP="00E26A70">
      <w:pPr>
        <w:pStyle w:val="BodyText"/>
      </w:pPr>
      <w:r>
        <w:t xml:space="preserve">The following is an </w:t>
      </w:r>
      <w:r>
        <w:rPr>
          <w:b/>
          <w:i/>
        </w:rPr>
        <w:t>example</w:t>
      </w:r>
      <w:r>
        <w:t xml:space="preserve"> of the type of information that should be included in the railroad hazard analysis.  Information that should be included is:  route name, name of hazardous material and quantity.</w:t>
      </w:r>
    </w:p>
    <w:p w:rsidR="001B3A64" w:rsidRDefault="001B3A64" w:rsidP="00D52AF3">
      <w:pPr>
        <w:pStyle w:val="ListNumber"/>
        <w:numPr>
          <w:ilvl w:val="0"/>
          <w:numId w:val="17"/>
        </w:numPr>
      </w:pPr>
      <w:r>
        <w:t xml:space="preserve">The following hazardous materials are transported through </w:t>
      </w:r>
      <w:r w:rsidRPr="00A706FC">
        <w:rPr>
          <w:color w:val="0000FF"/>
        </w:rPr>
        <w:t>City/Town</w:t>
      </w:r>
      <w:r w:rsidRPr="00A706FC">
        <w:rPr>
          <w:b/>
        </w:rPr>
        <w:t xml:space="preserve"> </w:t>
      </w:r>
      <w:r>
        <w:t xml:space="preserve">on the </w:t>
      </w:r>
      <w:r w:rsidRPr="00A706FC">
        <w:rPr>
          <w:color w:val="0000FF"/>
        </w:rPr>
        <w:t>(XXXX)</w:t>
      </w:r>
      <w:r>
        <w:t xml:space="preserve"> Railroad:</w:t>
      </w:r>
    </w:p>
    <w:tbl>
      <w:tblPr>
        <w:tblStyle w:val="MediumGrid3-Accent1"/>
        <w:tblW w:w="0" w:type="auto"/>
        <w:jc w:val="center"/>
        <w:tblLayout w:type="fixed"/>
        <w:tblLook w:val="0420"/>
      </w:tblPr>
      <w:tblGrid>
        <w:gridCol w:w="2160"/>
        <w:gridCol w:w="3600"/>
        <w:gridCol w:w="2160"/>
      </w:tblGrid>
      <w:tr w:rsidR="001B3A64" w:rsidRPr="00E26797" w:rsidTr="00894D75">
        <w:trPr>
          <w:cnfStyle w:val="100000000000"/>
          <w:jc w:val="center"/>
        </w:trPr>
        <w:tc>
          <w:tcPr>
            <w:tcW w:w="2160" w:type="dxa"/>
          </w:tcPr>
          <w:p w:rsidR="001B3A64" w:rsidRPr="00E26797" w:rsidRDefault="001B3A64">
            <w:pPr>
              <w:rPr>
                <w:rFonts w:ascii="Arial Narrow" w:hAnsi="Arial Narrow" w:cs="Arial"/>
              </w:rPr>
            </w:pPr>
            <w:r w:rsidRPr="00E26797">
              <w:rPr>
                <w:rFonts w:ascii="Arial Narrow" w:hAnsi="Arial Narrow" w:cs="Arial"/>
              </w:rPr>
              <w:t>UN #</w:t>
            </w:r>
          </w:p>
        </w:tc>
        <w:tc>
          <w:tcPr>
            <w:tcW w:w="3600" w:type="dxa"/>
          </w:tcPr>
          <w:p w:rsidR="001B3A64" w:rsidRPr="00E26797" w:rsidRDefault="001B3A64">
            <w:pPr>
              <w:rPr>
                <w:rFonts w:ascii="Arial Narrow" w:hAnsi="Arial Narrow" w:cs="Arial"/>
              </w:rPr>
            </w:pPr>
            <w:r w:rsidRPr="00E26797">
              <w:rPr>
                <w:rFonts w:ascii="Arial Narrow" w:hAnsi="Arial Narrow" w:cs="Arial"/>
              </w:rPr>
              <w:t>CHEMICAL</w:t>
            </w:r>
          </w:p>
        </w:tc>
        <w:tc>
          <w:tcPr>
            <w:tcW w:w="2160" w:type="dxa"/>
          </w:tcPr>
          <w:p w:rsidR="001B3A64" w:rsidRPr="00E26797" w:rsidRDefault="001B3A64">
            <w:pPr>
              <w:jc w:val="center"/>
              <w:rPr>
                <w:rFonts w:ascii="Arial Narrow" w:hAnsi="Arial Narrow" w:cs="Arial"/>
              </w:rPr>
            </w:pPr>
            <w:r w:rsidRPr="00E26797">
              <w:rPr>
                <w:rFonts w:ascii="Arial Narrow" w:hAnsi="Arial Narrow" w:cs="Arial"/>
              </w:rPr>
              <w:t>Cars Per Month</w:t>
            </w:r>
          </w:p>
        </w:tc>
      </w:tr>
      <w:tr w:rsidR="001B3A64" w:rsidRPr="00E26797" w:rsidTr="00894D75">
        <w:trPr>
          <w:cnfStyle w:val="000000100000"/>
          <w:jc w:val="center"/>
        </w:trPr>
        <w:tc>
          <w:tcPr>
            <w:tcW w:w="2160" w:type="dxa"/>
          </w:tcPr>
          <w:p w:rsidR="001B3A64" w:rsidRPr="00E26797" w:rsidRDefault="001B3A64">
            <w:pPr>
              <w:rPr>
                <w:rFonts w:ascii="Arial Narrow" w:hAnsi="Arial Narrow" w:cs="Arial"/>
                <w:color w:val="0000FF"/>
              </w:rPr>
            </w:pPr>
            <w:r w:rsidRPr="00E26797">
              <w:rPr>
                <w:rFonts w:ascii="Arial Narrow" w:hAnsi="Arial Narrow" w:cs="Arial"/>
                <w:color w:val="0000FF"/>
              </w:rPr>
              <w:t>1978</w:t>
            </w:r>
          </w:p>
        </w:tc>
        <w:tc>
          <w:tcPr>
            <w:tcW w:w="3600" w:type="dxa"/>
          </w:tcPr>
          <w:p w:rsidR="001B3A64" w:rsidRPr="00E26797" w:rsidRDefault="001B3A64">
            <w:pPr>
              <w:rPr>
                <w:rFonts w:ascii="Arial Narrow" w:hAnsi="Arial Narrow" w:cs="Arial"/>
                <w:color w:val="0000FF"/>
              </w:rPr>
            </w:pPr>
            <w:r w:rsidRPr="00E26797">
              <w:rPr>
                <w:rFonts w:ascii="Arial Narrow" w:hAnsi="Arial Narrow" w:cs="Arial"/>
                <w:color w:val="0000FF"/>
              </w:rPr>
              <w:t>Liquid Propane (LP) gas</w:t>
            </w:r>
          </w:p>
        </w:tc>
        <w:tc>
          <w:tcPr>
            <w:tcW w:w="2160" w:type="dxa"/>
          </w:tcPr>
          <w:p w:rsidR="001B3A64" w:rsidRPr="00E26797" w:rsidRDefault="001B3A64">
            <w:pPr>
              <w:jc w:val="center"/>
              <w:rPr>
                <w:rFonts w:ascii="Arial Narrow" w:hAnsi="Arial Narrow" w:cs="Arial"/>
                <w:color w:val="0000FF"/>
              </w:rPr>
            </w:pPr>
          </w:p>
        </w:tc>
      </w:tr>
      <w:tr w:rsidR="001B3A64" w:rsidRPr="00E26797" w:rsidTr="00894D75">
        <w:trPr>
          <w:jc w:val="center"/>
        </w:trPr>
        <w:tc>
          <w:tcPr>
            <w:tcW w:w="2160" w:type="dxa"/>
          </w:tcPr>
          <w:p w:rsidR="001B3A64" w:rsidRPr="00E26797" w:rsidRDefault="001B3A64">
            <w:pPr>
              <w:rPr>
                <w:rFonts w:ascii="Arial Narrow" w:hAnsi="Arial Narrow" w:cs="Arial"/>
                <w:color w:val="0000FF"/>
              </w:rPr>
            </w:pPr>
            <w:r w:rsidRPr="00E26797">
              <w:rPr>
                <w:rFonts w:ascii="Arial Narrow" w:hAnsi="Arial Narrow" w:cs="Arial"/>
                <w:color w:val="0000FF"/>
              </w:rPr>
              <w:t>1203</w:t>
            </w:r>
          </w:p>
        </w:tc>
        <w:tc>
          <w:tcPr>
            <w:tcW w:w="3600" w:type="dxa"/>
          </w:tcPr>
          <w:p w:rsidR="001B3A64" w:rsidRPr="00E26797" w:rsidRDefault="001B3A64">
            <w:pPr>
              <w:rPr>
                <w:rFonts w:ascii="Arial Narrow" w:hAnsi="Arial Narrow" w:cs="Arial"/>
                <w:color w:val="0000FF"/>
              </w:rPr>
            </w:pPr>
            <w:r w:rsidRPr="00E26797">
              <w:rPr>
                <w:rFonts w:ascii="Arial Narrow" w:hAnsi="Arial Narrow" w:cs="Arial"/>
                <w:color w:val="0000FF"/>
              </w:rPr>
              <w:t>Gasoline</w:t>
            </w:r>
          </w:p>
        </w:tc>
        <w:tc>
          <w:tcPr>
            <w:tcW w:w="2160" w:type="dxa"/>
          </w:tcPr>
          <w:p w:rsidR="001B3A64" w:rsidRPr="00E26797" w:rsidRDefault="001B3A64">
            <w:pPr>
              <w:jc w:val="center"/>
              <w:rPr>
                <w:rFonts w:ascii="Arial Narrow" w:hAnsi="Arial Narrow" w:cs="Arial"/>
                <w:color w:val="0000FF"/>
              </w:rPr>
            </w:pPr>
          </w:p>
        </w:tc>
      </w:tr>
      <w:tr w:rsidR="001B3A64" w:rsidRPr="00E26797" w:rsidTr="00894D75">
        <w:trPr>
          <w:cnfStyle w:val="000000100000"/>
          <w:jc w:val="center"/>
        </w:trPr>
        <w:tc>
          <w:tcPr>
            <w:tcW w:w="2160" w:type="dxa"/>
          </w:tcPr>
          <w:p w:rsidR="001B3A64" w:rsidRPr="00E26797" w:rsidRDefault="001B3A64">
            <w:pPr>
              <w:rPr>
                <w:rFonts w:ascii="Arial Narrow" w:hAnsi="Arial Narrow" w:cs="Arial"/>
                <w:color w:val="0000FF"/>
              </w:rPr>
            </w:pPr>
            <w:r w:rsidRPr="00E26797">
              <w:rPr>
                <w:rFonts w:ascii="Arial Narrow" w:hAnsi="Arial Narrow" w:cs="Arial"/>
                <w:color w:val="0000FF"/>
              </w:rPr>
              <w:t>1993</w:t>
            </w:r>
          </w:p>
        </w:tc>
        <w:tc>
          <w:tcPr>
            <w:tcW w:w="3600" w:type="dxa"/>
          </w:tcPr>
          <w:p w:rsidR="001B3A64" w:rsidRPr="00E26797" w:rsidRDefault="001B3A64">
            <w:pPr>
              <w:rPr>
                <w:rFonts w:ascii="Arial Narrow" w:hAnsi="Arial Narrow" w:cs="Arial"/>
                <w:color w:val="0000FF"/>
              </w:rPr>
            </w:pPr>
            <w:r w:rsidRPr="00E26797">
              <w:rPr>
                <w:rFonts w:ascii="Arial Narrow" w:hAnsi="Arial Narrow" w:cs="Arial"/>
                <w:color w:val="0000FF"/>
              </w:rPr>
              <w:t>#2 Fuel Oil</w:t>
            </w:r>
          </w:p>
        </w:tc>
        <w:tc>
          <w:tcPr>
            <w:tcW w:w="2160" w:type="dxa"/>
          </w:tcPr>
          <w:p w:rsidR="001B3A64" w:rsidRPr="00E26797" w:rsidRDefault="001B3A64">
            <w:pPr>
              <w:jc w:val="center"/>
              <w:rPr>
                <w:rFonts w:ascii="Arial Narrow" w:hAnsi="Arial Narrow" w:cs="Arial"/>
                <w:color w:val="0000FF"/>
              </w:rPr>
            </w:pPr>
          </w:p>
        </w:tc>
      </w:tr>
      <w:tr w:rsidR="001B3A64" w:rsidRPr="00E26797" w:rsidTr="00894D75">
        <w:trPr>
          <w:jc w:val="center"/>
        </w:trPr>
        <w:tc>
          <w:tcPr>
            <w:tcW w:w="2160" w:type="dxa"/>
          </w:tcPr>
          <w:p w:rsidR="001B3A64" w:rsidRPr="00E26797" w:rsidRDefault="001B3A64">
            <w:pPr>
              <w:rPr>
                <w:rFonts w:ascii="Arial Narrow" w:hAnsi="Arial Narrow" w:cs="Arial"/>
                <w:color w:val="0000FF"/>
              </w:rPr>
            </w:pPr>
            <w:r w:rsidRPr="00E26797">
              <w:rPr>
                <w:rFonts w:ascii="Arial Narrow" w:hAnsi="Arial Narrow" w:cs="Arial"/>
                <w:color w:val="0000FF"/>
              </w:rPr>
              <w:t>1223</w:t>
            </w:r>
          </w:p>
        </w:tc>
        <w:tc>
          <w:tcPr>
            <w:tcW w:w="3600" w:type="dxa"/>
          </w:tcPr>
          <w:p w:rsidR="001B3A64" w:rsidRPr="00E26797" w:rsidRDefault="001B3A64">
            <w:pPr>
              <w:rPr>
                <w:rFonts w:ascii="Arial Narrow" w:hAnsi="Arial Narrow" w:cs="Arial"/>
                <w:color w:val="0000FF"/>
              </w:rPr>
            </w:pPr>
            <w:r w:rsidRPr="00E26797">
              <w:rPr>
                <w:rFonts w:ascii="Arial Narrow" w:hAnsi="Arial Narrow" w:cs="Arial"/>
                <w:color w:val="0000FF"/>
              </w:rPr>
              <w:t>Kerosene</w:t>
            </w:r>
          </w:p>
        </w:tc>
        <w:tc>
          <w:tcPr>
            <w:tcW w:w="2160" w:type="dxa"/>
          </w:tcPr>
          <w:p w:rsidR="001B3A64" w:rsidRPr="00E26797" w:rsidRDefault="001B3A64">
            <w:pPr>
              <w:jc w:val="center"/>
              <w:rPr>
                <w:rFonts w:ascii="Arial Narrow" w:hAnsi="Arial Narrow" w:cs="Arial"/>
                <w:color w:val="0000FF"/>
              </w:rPr>
            </w:pPr>
          </w:p>
        </w:tc>
      </w:tr>
      <w:tr w:rsidR="001B3A64" w:rsidRPr="00E26797" w:rsidTr="00894D75">
        <w:trPr>
          <w:cnfStyle w:val="000000100000"/>
          <w:jc w:val="center"/>
        </w:trPr>
        <w:tc>
          <w:tcPr>
            <w:tcW w:w="2160" w:type="dxa"/>
          </w:tcPr>
          <w:p w:rsidR="001B3A64" w:rsidRPr="00E26797" w:rsidRDefault="001B3A64">
            <w:pPr>
              <w:rPr>
                <w:rFonts w:ascii="Arial Narrow" w:hAnsi="Arial Narrow" w:cs="Arial"/>
                <w:color w:val="0000FF"/>
              </w:rPr>
            </w:pPr>
            <w:r w:rsidRPr="00E26797">
              <w:rPr>
                <w:rFonts w:ascii="Arial Narrow" w:hAnsi="Arial Narrow" w:cs="Arial"/>
                <w:color w:val="0000FF"/>
              </w:rPr>
              <w:t>1005</w:t>
            </w:r>
          </w:p>
        </w:tc>
        <w:tc>
          <w:tcPr>
            <w:tcW w:w="3600" w:type="dxa"/>
          </w:tcPr>
          <w:p w:rsidR="001B3A64" w:rsidRPr="00E26797" w:rsidRDefault="001B3A64">
            <w:pPr>
              <w:rPr>
                <w:rFonts w:ascii="Arial Narrow" w:hAnsi="Arial Narrow" w:cs="Arial"/>
                <w:color w:val="0000FF"/>
              </w:rPr>
            </w:pPr>
            <w:r w:rsidRPr="00E26797">
              <w:rPr>
                <w:rFonts w:ascii="Arial Narrow" w:hAnsi="Arial Narrow" w:cs="Arial"/>
                <w:color w:val="0000FF"/>
              </w:rPr>
              <w:t>Anhydrous Ammonia</w:t>
            </w:r>
          </w:p>
        </w:tc>
        <w:tc>
          <w:tcPr>
            <w:tcW w:w="2160" w:type="dxa"/>
          </w:tcPr>
          <w:p w:rsidR="001B3A64" w:rsidRPr="00E26797" w:rsidRDefault="001B3A64">
            <w:pPr>
              <w:jc w:val="center"/>
              <w:rPr>
                <w:rFonts w:ascii="Arial Narrow" w:hAnsi="Arial Narrow" w:cs="Arial"/>
                <w:color w:val="0000FF"/>
              </w:rPr>
            </w:pPr>
          </w:p>
        </w:tc>
      </w:tr>
    </w:tbl>
    <w:p w:rsidR="001B3A64" w:rsidRDefault="001B3A64">
      <w:pPr>
        <w:jc w:val="both"/>
        <w:rPr>
          <w:rFonts w:ascii="CG Times" w:hAnsi="CG Times"/>
          <w:b/>
        </w:rPr>
      </w:pPr>
    </w:p>
    <w:p w:rsidR="001B3A64" w:rsidRDefault="001B3A64" w:rsidP="00A706FC">
      <w:pPr>
        <w:pStyle w:val="ListNumber"/>
      </w:pPr>
      <w:r>
        <w:t xml:space="preserve">The following hazardous materials are transported to </w:t>
      </w:r>
      <w:r>
        <w:rPr>
          <w:color w:val="0000FF"/>
        </w:rPr>
        <w:t>City/</w:t>
      </w:r>
      <w:r w:rsidR="00E26A70">
        <w:rPr>
          <w:color w:val="0000FF"/>
        </w:rPr>
        <w:t>Town</w:t>
      </w:r>
      <w:r>
        <w:t xml:space="preserve"> from </w:t>
      </w:r>
      <w:proofErr w:type="spellStart"/>
      <w:r>
        <w:rPr>
          <w:color w:val="0000FF"/>
        </w:rPr>
        <w:t>Anothertown</w:t>
      </w:r>
      <w:proofErr w:type="spellEnd"/>
      <w:r w:rsidR="00E26A70">
        <w:rPr>
          <w:color w:val="0000FF"/>
        </w:rPr>
        <w:t xml:space="preserve"> </w:t>
      </w:r>
      <w:r>
        <w:t xml:space="preserve">on the </w:t>
      </w:r>
      <w:r>
        <w:rPr>
          <w:color w:val="0000FF"/>
        </w:rPr>
        <w:t>(XXXX)</w:t>
      </w:r>
      <w:r>
        <w:t xml:space="preserve"> Railroad:</w:t>
      </w:r>
    </w:p>
    <w:tbl>
      <w:tblPr>
        <w:tblStyle w:val="MediumGrid3-Accent1"/>
        <w:tblW w:w="0" w:type="auto"/>
        <w:jc w:val="center"/>
        <w:tblLayout w:type="fixed"/>
        <w:tblLook w:val="0420"/>
      </w:tblPr>
      <w:tblGrid>
        <w:gridCol w:w="2160"/>
        <w:gridCol w:w="3600"/>
        <w:gridCol w:w="2160"/>
      </w:tblGrid>
      <w:tr w:rsidR="001B3A64" w:rsidRPr="00E26797" w:rsidTr="00894D75">
        <w:trPr>
          <w:cnfStyle w:val="100000000000"/>
          <w:jc w:val="center"/>
        </w:trPr>
        <w:tc>
          <w:tcPr>
            <w:tcW w:w="2160" w:type="dxa"/>
          </w:tcPr>
          <w:p w:rsidR="001B3A64" w:rsidRPr="00E26797" w:rsidRDefault="001B3A64">
            <w:pPr>
              <w:rPr>
                <w:rFonts w:ascii="Arial Narrow" w:hAnsi="Arial Narrow" w:cs="Arial"/>
              </w:rPr>
            </w:pPr>
            <w:r w:rsidRPr="00E26797">
              <w:rPr>
                <w:rFonts w:ascii="Arial Narrow" w:hAnsi="Arial Narrow" w:cs="Arial"/>
              </w:rPr>
              <w:t>UN #</w:t>
            </w:r>
          </w:p>
        </w:tc>
        <w:tc>
          <w:tcPr>
            <w:tcW w:w="3600" w:type="dxa"/>
          </w:tcPr>
          <w:p w:rsidR="001B3A64" w:rsidRPr="00E26797" w:rsidRDefault="001B3A64">
            <w:pPr>
              <w:rPr>
                <w:rFonts w:ascii="Arial Narrow" w:hAnsi="Arial Narrow" w:cs="Arial"/>
              </w:rPr>
            </w:pPr>
            <w:r w:rsidRPr="00E26797">
              <w:rPr>
                <w:rFonts w:ascii="Arial Narrow" w:hAnsi="Arial Narrow" w:cs="Arial"/>
              </w:rPr>
              <w:t>CHEMICAL</w:t>
            </w:r>
          </w:p>
        </w:tc>
        <w:tc>
          <w:tcPr>
            <w:tcW w:w="2160" w:type="dxa"/>
          </w:tcPr>
          <w:p w:rsidR="001B3A64" w:rsidRPr="00E26797" w:rsidRDefault="001B3A64">
            <w:pPr>
              <w:jc w:val="center"/>
              <w:rPr>
                <w:rFonts w:ascii="Arial Narrow" w:hAnsi="Arial Narrow" w:cs="Arial"/>
              </w:rPr>
            </w:pPr>
            <w:r w:rsidRPr="00E26797">
              <w:rPr>
                <w:rFonts w:ascii="Arial Narrow" w:hAnsi="Arial Narrow" w:cs="Arial"/>
              </w:rPr>
              <w:t>Cars Per Month</w:t>
            </w:r>
          </w:p>
        </w:tc>
      </w:tr>
      <w:tr w:rsidR="001B3A64" w:rsidRPr="00E26797" w:rsidTr="00894D75">
        <w:trPr>
          <w:cnfStyle w:val="000000100000"/>
          <w:jc w:val="center"/>
        </w:trPr>
        <w:tc>
          <w:tcPr>
            <w:tcW w:w="2160" w:type="dxa"/>
          </w:tcPr>
          <w:p w:rsidR="001B3A64" w:rsidRPr="00E26797" w:rsidRDefault="001B3A64">
            <w:pPr>
              <w:rPr>
                <w:rFonts w:ascii="Arial Narrow" w:hAnsi="Arial Narrow" w:cs="Arial"/>
                <w:color w:val="0000FF"/>
                <w:lang w:val="fr-FR"/>
              </w:rPr>
            </w:pPr>
            <w:r w:rsidRPr="00E26797">
              <w:rPr>
                <w:rFonts w:ascii="Arial Narrow" w:hAnsi="Arial Narrow" w:cs="Arial"/>
                <w:color w:val="0000FF"/>
                <w:lang w:val="fr-FR"/>
              </w:rPr>
              <w:t>1978</w:t>
            </w:r>
          </w:p>
        </w:tc>
        <w:tc>
          <w:tcPr>
            <w:tcW w:w="3600" w:type="dxa"/>
          </w:tcPr>
          <w:p w:rsidR="001B3A64" w:rsidRPr="00E26797" w:rsidRDefault="001B3A64">
            <w:pPr>
              <w:rPr>
                <w:rFonts w:ascii="Arial Narrow" w:hAnsi="Arial Narrow" w:cs="Arial"/>
                <w:color w:val="0000FF"/>
                <w:lang w:val="fr-FR"/>
              </w:rPr>
            </w:pPr>
            <w:proofErr w:type="spellStart"/>
            <w:r w:rsidRPr="00E26797">
              <w:rPr>
                <w:rFonts w:ascii="Arial Narrow" w:hAnsi="Arial Narrow" w:cs="Arial"/>
                <w:color w:val="0000FF"/>
                <w:lang w:val="fr-FR"/>
              </w:rPr>
              <w:t>Liquid</w:t>
            </w:r>
            <w:proofErr w:type="spellEnd"/>
            <w:r w:rsidRPr="00E26797">
              <w:rPr>
                <w:rFonts w:ascii="Arial Narrow" w:hAnsi="Arial Narrow" w:cs="Arial"/>
                <w:color w:val="0000FF"/>
                <w:lang w:val="fr-FR"/>
              </w:rPr>
              <w:t xml:space="preserve"> Propane </w:t>
            </w:r>
          </w:p>
        </w:tc>
        <w:tc>
          <w:tcPr>
            <w:tcW w:w="2160" w:type="dxa"/>
          </w:tcPr>
          <w:p w:rsidR="001B3A64" w:rsidRPr="00E26797" w:rsidRDefault="001B3A64">
            <w:pPr>
              <w:jc w:val="center"/>
              <w:rPr>
                <w:rFonts w:ascii="Arial Narrow" w:hAnsi="Arial Narrow" w:cs="Arial"/>
                <w:lang w:val="fr-FR"/>
              </w:rPr>
            </w:pPr>
          </w:p>
        </w:tc>
      </w:tr>
      <w:tr w:rsidR="001B3A64" w:rsidRPr="00E26797" w:rsidTr="00894D75">
        <w:trPr>
          <w:jc w:val="center"/>
        </w:trPr>
        <w:tc>
          <w:tcPr>
            <w:tcW w:w="2160" w:type="dxa"/>
          </w:tcPr>
          <w:p w:rsidR="001B3A64" w:rsidRPr="00E26797" w:rsidRDefault="001B3A64">
            <w:pPr>
              <w:rPr>
                <w:rFonts w:ascii="Arial Narrow" w:hAnsi="Arial Narrow" w:cs="Arial"/>
                <w:color w:val="0000FF"/>
                <w:lang w:val="fr-FR"/>
              </w:rPr>
            </w:pPr>
            <w:r w:rsidRPr="00E26797">
              <w:rPr>
                <w:rFonts w:ascii="Arial Narrow" w:hAnsi="Arial Narrow" w:cs="Arial"/>
                <w:color w:val="0000FF"/>
                <w:lang w:val="fr-FR"/>
              </w:rPr>
              <w:t>1203</w:t>
            </w:r>
          </w:p>
        </w:tc>
        <w:tc>
          <w:tcPr>
            <w:tcW w:w="3600" w:type="dxa"/>
          </w:tcPr>
          <w:p w:rsidR="001B3A64" w:rsidRPr="00E26797" w:rsidRDefault="001B3A64">
            <w:pPr>
              <w:rPr>
                <w:rFonts w:ascii="Arial Narrow" w:hAnsi="Arial Narrow" w:cs="Arial"/>
                <w:color w:val="0000FF"/>
                <w:lang w:val="fr-FR"/>
              </w:rPr>
            </w:pPr>
            <w:proofErr w:type="spellStart"/>
            <w:r w:rsidRPr="00E26797">
              <w:rPr>
                <w:rFonts w:ascii="Arial Narrow" w:hAnsi="Arial Narrow" w:cs="Arial"/>
                <w:color w:val="0000FF"/>
                <w:lang w:val="fr-FR"/>
              </w:rPr>
              <w:t>Gasoline</w:t>
            </w:r>
            <w:proofErr w:type="spellEnd"/>
          </w:p>
        </w:tc>
        <w:tc>
          <w:tcPr>
            <w:tcW w:w="2160" w:type="dxa"/>
          </w:tcPr>
          <w:p w:rsidR="001B3A64" w:rsidRPr="00E26797" w:rsidRDefault="001B3A64">
            <w:pPr>
              <w:jc w:val="center"/>
              <w:rPr>
                <w:rFonts w:ascii="Arial Narrow" w:hAnsi="Arial Narrow" w:cs="Arial"/>
                <w:lang w:val="fr-FR"/>
              </w:rPr>
            </w:pPr>
          </w:p>
        </w:tc>
      </w:tr>
      <w:tr w:rsidR="001B3A64" w:rsidRPr="00E26797" w:rsidTr="00894D75">
        <w:trPr>
          <w:cnfStyle w:val="000000100000"/>
          <w:jc w:val="center"/>
        </w:trPr>
        <w:tc>
          <w:tcPr>
            <w:tcW w:w="2160" w:type="dxa"/>
          </w:tcPr>
          <w:p w:rsidR="001B3A64" w:rsidRPr="00E26797" w:rsidRDefault="001B3A64">
            <w:pPr>
              <w:rPr>
                <w:rFonts w:ascii="Arial Narrow" w:hAnsi="Arial Narrow" w:cs="Arial"/>
                <w:color w:val="0000FF"/>
              </w:rPr>
            </w:pPr>
            <w:r w:rsidRPr="00E26797">
              <w:rPr>
                <w:rFonts w:ascii="Arial Narrow" w:hAnsi="Arial Narrow" w:cs="Arial"/>
                <w:color w:val="0000FF"/>
              </w:rPr>
              <w:t>1993</w:t>
            </w:r>
          </w:p>
        </w:tc>
        <w:tc>
          <w:tcPr>
            <w:tcW w:w="3600" w:type="dxa"/>
          </w:tcPr>
          <w:p w:rsidR="001B3A64" w:rsidRPr="00E26797" w:rsidRDefault="001B3A64">
            <w:pPr>
              <w:rPr>
                <w:rFonts w:ascii="Arial Narrow" w:hAnsi="Arial Narrow" w:cs="Arial"/>
                <w:color w:val="0000FF"/>
              </w:rPr>
            </w:pPr>
            <w:r w:rsidRPr="00E26797">
              <w:rPr>
                <w:rFonts w:ascii="Arial Narrow" w:hAnsi="Arial Narrow" w:cs="Arial"/>
                <w:color w:val="0000FF"/>
              </w:rPr>
              <w:t>#2 Fuel Oil</w:t>
            </w:r>
          </w:p>
        </w:tc>
        <w:tc>
          <w:tcPr>
            <w:tcW w:w="2160" w:type="dxa"/>
          </w:tcPr>
          <w:p w:rsidR="001B3A64" w:rsidRPr="00E26797" w:rsidRDefault="001B3A64">
            <w:pPr>
              <w:jc w:val="center"/>
              <w:rPr>
                <w:rFonts w:ascii="Arial Narrow" w:hAnsi="Arial Narrow" w:cs="Arial"/>
              </w:rPr>
            </w:pPr>
          </w:p>
        </w:tc>
      </w:tr>
      <w:tr w:rsidR="001B3A64" w:rsidRPr="00E26797" w:rsidTr="00894D75">
        <w:trPr>
          <w:jc w:val="center"/>
        </w:trPr>
        <w:tc>
          <w:tcPr>
            <w:tcW w:w="2160" w:type="dxa"/>
          </w:tcPr>
          <w:p w:rsidR="001B3A64" w:rsidRPr="00E26797" w:rsidRDefault="001B3A64">
            <w:pPr>
              <w:rPr>
                <w:rFonts w:ascii="Arial Narrow" w:hAnsi="Arial Narrow" w:cs="Arial"/>
                <w:color w:val="0000FF"/>
              </w:rPr>
            </w:pPr>
            <w:r w:rsidRPr="00E26797">
              <w:rPr>
                <w:rFonts w:ascii="Arial Narrow" w:hAnsi="Arial Narrow" w:cs="Arial"/>
                <w:color w:val="0000FF"/>
              </w:rPr>
              <w:t>1223</w:t>
            </w:r>
          </w:p>
        </w:tc>
        <w:tc>
          <w:tcPr>
            <w:tcW w:w="3600" w:type="dxa"/>
          </w:tcPr>
          <w:p w:rsidR="001B3A64" w:rsidRPr="00E26797" w:rsidRDefault="001B3A64">
            <w:pPr>
              <w:rPr>
                <w:rFonts w:ascii="Arial Narrow" w:hAnsi="Arial Narrow" w:cs="Arial"/>
                <w:color w:val="0000FF"/>
              </w:rPr>
            </w:pPr>
            <w:r w:rsidRPr="00E26797">
              <w:rPr>
                <w:rFonts w:ascii="Arial Narrow" w:hAnsi="Arial Narrow" w:cs="Arial"/>
                <w:color w:val="0000FF"/>
              </w:rPr>
              <w:t>Kerosene</w:t>
            </w:r>
          </w:p>
        </w:tc>
        <w:tc>
          <w:tcPr>
            <w:tcW w:w="2160" w:type="dxa"/>
          </w:tcPr>
          <w:p w:rsidR="001B3A64" w:rsidRPr="00E26797" w:rsidRDefault="001B3A64">
            <w:pPr>
              <w:jc w:val="center"/>
              <w:rPr>
                <w:rFonts w:ascii="Arial Narrow" w:hAnsi="Arial Narrow" w:cs="Arial"/>
              </w:rPr>
            </w:pPr>
          </w:p>
        </w:tc>
      </w:tr>
      <w:tr w:rsidR="001B3A64" w:rsidRPr="00E26797" w:rsidTr="00894D75">
        <w:trPr>
          <w:cnfStyle w:val="000000100000"/>
          <w:jc w:val="center"/>
        </w:trPr>
        <w:tc>
          <w:tcPr>
            <w:tcW w:w="2160" w:type="dxa"/>
          </w:tcPr>
          <w:p w:rsidR="001B3A64" w:rsidRPr="00E26797" w:rsidRDefault="001B3A64">
            <w:pPr>
              <w:rPr>
                <w:rFonts w:ascii="Arial Narrow" w:hAnsi="Arial Narrow" w:cs="Arial"/>
                <w:color w:val="0000FF"/>
              </w:rPr>
            </w:pPr>
            <w:r w:rsidRPr="00E26797">
              <w:rPr>
                <w:rFonts w:ascii="Arial Narrow" w:hAnsi="Arial Narrow" w:cs="Arial"/>
                <w:color w:val="0000FF"/>
              </w:rPr>
              <w:t>1005</w:t>
            </w:r>
          </w:p>
        </w:tc>
        <w:tc>
          <w:tcPr>
            <w:tcW w:w="3600" w:type="dxa"/>
          </w:tcPr>
          <w:p w:rsidR="001B3A64" w:rsidRPr="00E26797" w:rsidRDefault="001B3A64">
            <w:pPr>
              <w:rPr>
                <w:rFonts w:ascii="Arial Narrow" w:hAnsi="Arial Narrow" w:cs="Arial"/>
                <w:color w:val="0000FF"/>
              </w:rPr>
            </w:pPr>
            <w:r w:rsidRPr="00E26797">
              <w:rPr>
                <w:rFonts w:ascii="Arial Narrow" w:hAnsi="Arial Narrow" w:cs="Arial"/>
                <w:color w:val="0000FF"/>
              </w:rPr>
              <w:t>Anhydrous Ammonia</w:t>
            </w:r>
          </w:p>
        </w:tc>
        <w:tc>
          <w:tcPr>
            <w:tcW w:w="2160" w:type="dxa"/>
          </w:tcPr>
          <w:p w:rsidR="001B3A64" w:rsidRPr="00E26797" w:rsidRDefault="001B3A64">
            <w:pPr>
              <w:jc w:val="center"/>
              <w:rPr>
                <w:rFonts w:ascii="Arial Narrow" w:hAnsi="Arial Narrow" w:cs="Arial"/>
              </w:rPr>
            </w:pPr>
          </w:p>
        </w:tc>
      </w:tr>
    </w:tbl>
    <w:p w:rsidR="001B3A64" w:rsidRDefault="001B3A64">
      <w:pPr>
        <w:jc w:val="both"/>
        <w:rPr>
          <w:rFonts w:ascii="Arial" w:hAnsi="Arial" w:cs="Arial"/>
        </w:rPr>
      </w:pPr>
    </w:p>
    <w:p w:rsidR="001B3A64" w:rsidRPr="00E26A70" w:rsidRDefault="001B3A64" w:rsidP="00A706FC">
      <w:pPr>
        <w:pStyle w:val="ListNumber"/>
      </w:pPr>
      <w:r>
        <w:t xml:space="preserve">The following hazardous materials are transported from </w:t>
      </w:r>
      <w:r>
        <w:rPr>
          <w:color w:val="0000FF"/>
        </w:rPr>
        <w:t>City/Town</w:t>
      </w:r>
      <w:r>
        <w:t xml:space="preserve"> to </w:t>
      </w:r>
      <w:proofErr w:type="spellStart"/>
      <w:r>
        <w:rPr>
          <w:color w:val="0000FF"/>
        </w:rPr>
        <w:t>Anothertown</w:t>
      </w:r>
      <w:proofErr w:type="spellEnd"/>
      <w:r w:rsidR="00E26A70">
        <w:rPr>
          <w:color w:val="0000FF"/>
        </w:rPr>
        <w:t xml:space="preserve"> </w:t>
      </w:r>
      <w:r w:rsidRPr="00E26A70">
        <w:rPr>
          <w:rFonts w:ascii="Arial" w:hAnsi="Arial" w:cs="Arial"/>
        </w:rPr>
        <w:t xml:space="preserve">on the </w:t>
      </w:r>
      <w:r w:rsidRPr="00E26A70">
        <w:rPr>
          <w:rFonts w:ascii="Arial" w:hAnsi="Arial" w:cs="Arial"/>
          <w:color w:val="0000FF"/>
        </w:rPr>
        <w:t>(XXXX)</w:t>
      </w:r>
      <w:r w:rsidRPr="00E26A70">
        <w:rPr>
          <w:rFonts w:ascii="Arial" w:hAnsi="Arial" w:cs="Arial"/>
        </w:rPr>
        <w:t xml:space="preserve"> Railway:</w:t>
      </w:r>
    </w:p>
    <w:tbl>
      <w:tblPr>
        <w:tblStyle w:val="MediumGrid3-Accent1"/>
        <w:tblW w:w="0" w:type="auto"/>
        <w:jc w:val="center"/>
        <w:tblLayout w:type="fixed"/>
        <w:tblLook w:val="0420"/>
      </w:tblPr>
      <w:tblGrid>
        <w:gridCol w:w="2160"/>
        <w:gridCol w:w="3600"/>
        <w:gridCol w:w="2160"/>
      </w:tblGrid>
      <w:tr w:rsidR="001B3A64" w:rsidRPr="00E26797" w:rsidTr="00894D75">
        <w:trPr>
          <w:cnfStyle w:val="100000000000"/>
          <w:jc w:val="center"/>
        </w:trPr>
        <w:tc>
          <w:tcPr>
            <w:tcW w:w="2160" w:type="dxa"/>
          </w:tcPr>
          <w:p w:rsidR="001B3A64" w:rsidRPr="00E26797" w:rsidRDefault="001B3A64">
            <w:pPr>
              <w:rPr>
                <w:rFonts w:ascii="Arial Narrow" w:hAnsi="Arial Narrow" w:cs="Arial"/>
              </w:rPr>
            </w:pPr>
            <w:r w:rsidRPr="00E26797">
              <w:rPr>
                <w:rFonts w:ascii="Arial Narrow" w:hAnsi="Arial Narrow" w:cs="Arial"/>
              </w:rPr>
              <w:t>UN #</w:t>
            </w:r>
          </w:p>
        </w:tc>
        <w:tc>
          <w:tcPr>
            <w:tcW w:w="3600" w:type="dxa"/>
          </w:tcPr>
          <w:p w:rsidR="001B3A64" w:rsidRPr="00E26797" w:rsidRDefault="001B3A64">
            <w:pPr>
              <w:rPr>
                <w:rFonts w:ascii="Arial Narrow" w:hAnsi="Arial Narrow" w:cs="Arial"/>
              </w:rPr>
            </w:pPr>
            <w:r w:rsidRPr="00E26797">
              <w:rPr>
                <w:rFonts w:ascii="Arial Narrow" w:hAnsi="Arial Narrow" w:cs="Arial"/>
              </w:rPr>
              <w:t>CHEMICAL</w:t>
            </w:r>
          </w:p>
        </w:tc>
        <w:tc>
          <w:tcPr>
            <w:tcW w:w="2160" w:type="dxa"/>
          </w:tcPr>
          <w:p w:rsidR="001B3A64" w:rsidRPr="00E26797" w:rsidRDefault="001B3A64">
            <w:pPr>
              <w:jc w:val="center"/>
              <w:rPr>
                <w:rFonts w:ascii="Arial Narrow" w:hAnsi="Arial Narrow" w:cs="Arial"/>
              </w:rPr>
            </w:pPr>
            <w:r w:rsidRPr="00E26797">
              <w:rPr>
                <w:rFonts w:ascii="Arial Narrow" w:hAnsi="Arial Narrow" w:cs="Arial"/>
              </w:rPr>
              <w:t>Cars Per Month</w:t>
            </w:r>
          </w:p>
        </w:tc>
      </w:tr>
      <w:tr w:rsidR="001B3A64" w:rsidRPr="00E26797" w:rsidTr="00894D75">
        <w:trPr>
          <w:cnfStyle w:val="000000100000"/>
          <w:jc w:val="center"/>
        </w:trPr>
        <w:tc>
          <w:tcPr>
            <w:tcW w:w="2160" w:type="dxa"/>
          </w:tcPr>
          <w:p w:rsidR="001B3A64" w:rsidRPr="00E26797" w:rsidRDefault="001B3A64">
            <w:pPr>
              <w:rPr>
                <w:rFonts w:ascii="Arial Narrow" w:hAnsi="Arial Narrow" w:cs="Arial"/>
                <w:color w:val="0000FF"/>
                <w:lang w:val="fr-FR"/>
              </w:rPr>
            </w:pPr>
            <w:r w:rsidRPr="00E26797">
              <w:rPr>
                <w:rFonts w:ascii="Arial Narrow" w:hAnsi="Arial Narrow" w:cs="Arial"/>
                <w:color w:val="0000FF"/>
                <w:lang w:val="fr-FR"/>
              </w:rPr>
              <w:t>1978</w:t>
            </w:r>
          </w:p>
        </w:tc>
        <w:tc>
          <w:tcPr>
            <w:tcW w:w="3600" w:type="dxa"/>
          </w:tcPr>
          <w:p w:rsidR="001B3A64" w:rsidRPr="00E26797" w:rsidRDefault="001B3A64">
            <w:pPr>
              <w:rPr>
                <w:rFonts w:ascii="Arial Narrow" w:hAnsi="Arial Narrow" w:cs="Arial"/>
                <w:color w:val="0000FF"/>
                <w:lang w:val="fr-FR"/>
              </w:rPr>
            </w:pPr>
            <w:proofErr w:type="spellStart"/>
            <w:r w:rsidRPr="00E26797">
              <w:rPr>
                <w:rFonts w:ascii="Arial Narrow" w:hAnsi="Arial Narrow" w:cs="Arial"/>
                <w:color w:val="0000FF"/>
                <w:lang w:val="fr-FR"/>
              </w:rPr>
              <w:t>Liquid</w:t>
            </w:r>
            <w:proofErr w:type="spellEnd"/>
            <w:r w:rsidRPr="00E26797">
              <w:rPr>
                <w:rFonts w:ascii="Arial Narrow" w:hAnsi="Arial Narrow" w:cs="Arial"/>
                <w:color w:val="0000FF"/>
                <w:lang w:val="fr-FR"/>
              </w:rPr>
              <w:t xml:space="preserve"> Propane </w:t>
            </w:r>
          </w:p>
        </w:tc>
        <w:tc>
          <w:tcPr>
            <w:tcW w:w="2160" w:type="dxa"/>
          </w:tcPr>
          <w:p w:rsidR="001B3A64" w:rsidRPr="00E26797" w:rsidRDefault="001B3A64">
            <w:pPr>
              <w:jc w:val="center"/>
              <w:rPr>
                <w:rFonts w:ascii="Arial Narrow" w:hAnsi="Arial Narrow" w:cs="Arial"/>
                <w:color w:val="0000FF"/>
                <w:lang w:val="fr-FR"/>
              </w:rPr>
            </w:pPr>
          </w:p>
        </w:tc>
      </w:tr>
      <w:tr w:rsidR="001B3A64" w:rsidRPr="00E26797" w:rsidTr="00894D75">
        <w:trPr>
          <w:jc w:val="center"/>
        </w:trPr>
        <w:tc>
          <w:tcPr>
            <w:tcW w:w="2160" w:type="dxa"/>
          </w:tcPr>
          <w:p w:rsidR="001B3A64" w:rsidRPr="00E26797" w:rsidRDefault="001B3A64">
            <w:pPr>
              <w:rPr>
                <w:rFonts w:ascii="Arial Narrow" w:hAnsi="Arial Narrow" w:cs="Arial"/>
                <w:color w:val="0000FF"/>
                <w:lang w:val="fr-FR"/>
              </w:rPr>
            </w:pPr>
            <w:r w:rsidRPr="00E26797">
              <w:rPr>
                <w:rFonts w:ascii="Arial Narrow" w:hAnsi="Arial Narrow" w:cs="Arial"/>
                <w:color w:val="0000FF"/>
                <w:lang w:val="fr-FR"/>
              </w:rPr>
              <w:t>1203</w:t>
            </w:r>
          </w:p>
        </w:tc>
        <w:tc>
          <w:tcPr>
            <w:tcW w:w="3600" w:type="dxa"/>
          </w:tcPr>
          <w:p w:rsidR="001B3A64" w:rsidRPr="00E26797" w:rsidRDefault="001B3A64">
            <w:pPr>
              <w:rPr>
                <w:rFonts w:ascii="Arial Narrow" w:hAnsi="Arial Narrow" w:cs="Arial"/>
                <w:color w:val="0000FF"/>
                <w:lang w:val="fr-FR"/>
              </w:rPr>
            </w:pPr>
            <w:proofErr w:type="spellStart"/>
            <w:r w:rsidRPr="00E26797">
              <w:rPr>
                <w:rFonts w:ascii="Arial Narrow" w:hAnsi="Arial Narrow" w:cs="Arial"/>
                <w:color w:val="0000FF"/>
                <w:lang w:val="fr-FR"/>
              </w:rPr>
              <w:t>Gasoline</w:t>
            </w:r>
            <w:proofErr w:type="spellEnd"/>
          </w:p>
        </w:tc>
        <w:tc>
          <w:tcPr>
            <w:tcW w:w="2160" w:type="dxa"/>
          </w:tcPr>
          <w:p w:rsidR="001B3A64" w:rsidRPr="00E26797" w:rsidRDefault="001B3A64">
            <w:pPr>
              <w:jc w:val="center"/>
              <w:rPr>
                <w:rFonts w:ascii="Arial Narrow" w:hAnsi="Arial Narrow" w:cs="Arial"/>
                <w:color w:val="0000FF"/>
                <w:lang w:val="fr-FR"/>
              </w:rPr>
            </w:pPr>
          </w:p>
        </w:tc>
      </w:tr>
      <w:tr w:rsidR="001B3A64" w:rsidRPr="00E26797" w:rsidTr="00894D75">
        <w:trPr>
          <w:cnfStyle w:val="000000100000"/>
          <w:jc w:val="center"/>
        </w:trPr>
        <w:tc>
          <w:tcPr>
            <w:tcW w:w="2160" w:type="dxa"/>
          </w:tcPr>
          <w:p w:rsidR="001B3A64" w:rsidRPr="00E26797" w:rsidRDefault="001B3A64">
            <w:pPr>
              <w:rPr>
                <w:rFonts w:ascii="Arial Narrow" w:hAnsi="Arial Narrow" w:cs="Arial"/>
                <w:color w:val="0000FF"/>
              </w:rPr>
            </w:pPr>
            <w:r w:rsidRPr="00E26797">
              <w:rPr>
                <w:rFonts w:ascii="Arial Narrow" w:hAnsi="Arial Narrow" w:cs="Arial"/>
                <w:color w:val="0000FF"/>
              </w:rPr>
              <w:t>1993</w:t>
            </w:r>
          </w:p>
        </w:tc>
        <w:tc>
          <w:tcPr>
            <w:tcW w:w="3600" w:type="dxa"/>
          </w:tcPr>
          <w:p w:rsidR="001B3A64" w:rsidRPr="00E26797" w:rsidRDefault="001B3A64">
            <w:pPr>
              <w:rPr>
                <w:rFonts w:ascii="Arial Narrow" w:hAnsi="Arial Narrow" w:cs="Arial"/>
                <w:color w:val="0000FF"/>
              </w:rPr>
            </w:pPr>
            <w:r w:rsidRPr="00E26797">
              <w:rPr>
                <w:rFonts w:ascii="Arial Narrow" w:hAnsi="Arial Narrow" w:cs="Arial"/>
                <w:color w:val="0000FF"/>
              </w:rPr>
              <w:t>#2 Fuel Oil</w:t>
            </w:r>
          </w:p>
        </w:tc>
        <w:tc>
          <w:tcPr>
            <w:tcW w:w="2160" w:type="dxa"/>
          </w:tcPr>
          <w:p w:rsidR="001B3A64" w:rsidRPr="00E26797" w:rsidRDefault="001B3A64">
            <w:pPr>
              <w:jc w:val="center"/>
              <w:rPr>
                <w:rFonts w:ascii="Arial Narrow" w:hAnsi="Arial Narrow" w:cs="Arial"/>
                <w:color w:val="0000FF"/>
              </w:rPr>
            </w:pPr>
          </w:p>
        </w:tc>
      </w:tr>
      <w:tr w:rsidR="001B3A64" w:rsidRPr="00E26797" w:rsidTr="00894D75">
        <w:trPr>
          <w:jc w:val="center"/>
        </w:trPr>
        <w:tc>
          <w:tcPr>
            <w:tcW w:w="2160" w:type="dxa"/>
          </w:tcPr>
          <w:p w:rsidR="001B3A64" w:rsidRPr="00E26797" w:rsidRDefault="001B3A64">
            <w:pPr>
              <w:rPr>
                <w:rFonts w:ascii="Arial Narrow" w:hAnsi="Arial Narrow" w:cs="Arial"/>
                <w:color w:val="0000FF"/>
              </w:rPr>
            </w:pPr>
            <w:r w:rsidRPr="00E26797">
              <w:rPr>
                <w:rFonts w:ascii="Arial Narrow" w:hAnsi="Arial Narrow" w:cs="Arial"/>
                <w:color w:val="0000FF"/>
              </w:rPr>
              <w:t>1223</w:t>
            </w:r>
          </w:p>
        </w:tc>
        <w:tc>
          <w:tcPr>
            <w:tcW w:w="3600" w:type="dxa"/>
          </w:tcPr>
          <w:p w:rsidR="001B3A64" w:rsidRPr="00E26797" w:rsidRDefault="001B3A64">
            <w:pPr>
              <w:rPr>
                <w:rFonts w:ascii="Arial Narrow" w:hAnsi="Arial Narrow" w:cs="Arial"/>
                <w:color w:val="0000FF"/>
              </w:rPr>
            </w:pPr>
            <w:r w:rsidRPr="00E26797">
              <w:rPr>
                <w:rFonts w:ascii="Arial Narrow" w:hAnsi="Arial Narrow" w:cs="Arial"/>
                <w:color w:val="0000FF"/>
              </w:rPr>
              <w:t>Kerosene</w:t>
            </w:r>
          </w:p>
        </w:tc>
        <w:tc>
          <w:tcPr>
            <w:tcW w:w="2160" w:type="dxa"/>
          </w:tcPr>
          <w:p w:rsidR="001B3A64" w:rsidRPr="00E26797" w:rsidRDefault="001B3A64">
            <w:pPr>
              <w:jc w:val="center"/>
              <w:rPr>
                <w:rFonts w:ascii="Arial Narrow" w:hAnsi="Arial Narrow" w:cs="Arial"/>
                <w:color w:val="0000FF"/>
              </w:rPr>
            </w:pPr>
          </w:p>
        </w:tc>
      </w:tr>
      <w:tr w:rsidR="001B3A64" w:rsidRPr="00E26797" w:rsidTr="00894D75">
        <w:trPr>
          <w:cnfStyle w:val="000000100000"/>
          <w:jc w:val="center"/>
        </w:trPr>
        <w:tc>
          <w:tcPr>
            <w:tcW w:w="2160" w:type="dxa"/>
          </w:tcPr>
          <w:p w:rsidR="001B3A64" w:rsidRPr="00E26797" w:rsidRDefault="001B3A64">
            <w:pPr>
              <w:rPr>
                <w:rFonts w:ascii="Arial Narrow" w:hAnsi="Arial Narrow" w:cs="Arial"/>
                <w:color w:val="0000FF"/>
              </w:rPr>
            </w:pPr>
            <w:r w:rsidRPr="00E26797">
              <w:rPr>
                <w:rFonts w:ascii="Arial Narrow" w:hAnsi="Arial Narrow" w:cs="Arial"/>
                <w:color w:val="0000FF"/>
              </w:rPr>
              <w:t>1005</w:t>
            </w:r>
          </w:p>
        </w:tc>
        <w:tc>
          <w:tcPr>
            <w:tcW w:w="3600" w:type="dxa"/>
          </w:tcPr>
          <w:p w:rsidR="001B3A64" w:rsidRPr="00E26797" w:rsidRDefault="001B3A64">
            <w:pPr>
              <w:rPr>
                <w:rFonts w:ascii="Arial Narrow" w:hAnsi="Arial Narrow" w:cs="Arial"/>
                <w:color w:val="0000FF"/>
              </w:rPr>
            </w:pPr>
            <w:r w:rsidRPr="00E26797">
              <w:rPr>
                <w:rFonts w:ascii="Arial Narrow" w:hAnsi="Arial Narrow" w:cs="Arial"/>
                <w:color w:val="0000FF"/>
              </w:rPr>
              <w:t>Anhydrous Ammonia</w:t>
            </w:r>
          </w:p>
        </w:tc>
        <w:tc>
          <w:tcPr>
            <w:tcW w:w="2160" w:type="dxa"/>
          </w:tcPr>
          <w:p w:rsidR="001B3A64" w:rsidRPr="00E26797" w:rsidRDefault="001B3A64">
            <w:pPr>
              <w:jc w:val="center"/>
              <w:rPr>
                <w:rFonts w:ascii="Arial Narrow" w:hAnsi="Arial Narrow" w:cs="Arial"/>
                <w:color w:val="0000FF"/>
              </w:rPr>
            </w:pPr>
          </w:p>
        </w:tc>
      </w:tr>
    </w:tbl>
    <w:p w:rsidR="001B3A64" w:rsidRDefault="001B3A64">
      <w:pPr>
        <w:jc w:val="both"/>
        <w:rPr>
          <w:rFonts w:ascii="Arial" w:hAnsi="Arial" w:cs="Arial"/>
        </w:rPr>
      </w:pPr>
    </w:p>
    <w:p w:rsidR="001B3A64" w:rsidRPr="00E26A70" w:rsidRDefault="001B3A64" w:rsidP="00A706FC">
      <w:pPr>
        <w:pStyle w:val="ListNumber"/>
        <w:rPr>
          <w:rFonts w:ascii="Arial" w:hAnsi="Arial" w:cs="Arial"/>
        </w:rPr>
      </w:pPr>
      <w:r>
        <w:t>In addition to the above, AMTRAK/MBTA  PASSENGER SERVICE travels through</w:t>
      </w:r>
      <w:r w:rsidR="00E26A70">
        <w:t xml:space="preserve"> </w:t>
      </w:r>
      <w:proofErr w:type="spellStart"/>
      <w:r w:rsidRPr="00E26A70">
        <w:rPr>
          <w:rFonts w:ascii="Arial" w:hAnsi="Arial" w:cs="Arial"/>
          <w:color w:val="0000FF"/>
        </w:rPr>
        <w:t>Thistown</w:t>
      </w:r>
      <w:proofErr w:type="spellEnd"/>
      <w:r w:rsidRPr="00E26A70">
        <w:rPr>
          <w:rFonts w:ascii="Arial" w:hAnsi="Arial" w:cs="Arial"/>
          <w:color w:val="0000FF"/>
        </w:rPr>
        <w:t xml:space="preserve">, MA </w:t>
      </w:r>
      <w:r w:rsidRPr="00E26A70">
        <w:rPr>
          <w:rFonts w:ascii="Arial" w:hAnsi="Arial" w:cs="Arial"/>
        </w:rPr>
        <w:t>from</w:t>
      </w:r>
      <w:r w:rsidRPr="00E26A70">
        <w:rPr>
          <w:rFonts w:ascii="Arial" w:hAnsi="Arial" w:cs="Arial"/>
          <w:color w:val="0000FF"/>
        </w:rPr>
        <w:t xml:space="preserve"> </w:t>
      </w:r>
      <w:proofErr w:type="spellStart"/>
      <w:r w:rsidRPr="00E26A70">
        <w:rPr>
          <w:rFonts w:ascii="Arial" w:hAnsi="Arial" w:cs="Arial"/>
          <w:color w:val="0000FF"/>
        </w:rPr>
        <w:t>Othertown</w:t>
      </w:r>
      <w:proofErr w:type="spellEnd"/>
      <w:r w:rsidRPr="00E26A70">
        <w:rPr>
          <w:rFonts w:ascii="Arial" w:hAnsi="Arial" w:cs="Arial"/>
          <w:color w:val="0000FF"/>
        </w:rPr>
        <w:t xml:space="preserve"> </w:t>
      </w:r>
      <w:r w:rsidRPr="00E26A70">
        <w:rPr>
          <w:rFonts w:ascii="Arial" w:hAnsi="Arial" w:cs="Arial"/>
        </w:rPr>
        <w:t>to</w:t>
      </w:r>
      <w:r w:rsidRPr="00E26A70">
        <w:rPr>
          <w:rFonts w:ascii="Arial" w:hAnsi="Arial" w:cs="Arial"/>
          <w:color w:val="0000FF"/>
        </w:rPr>
        <w:t xml:space="preserve"> </w:t>
      </w:r>
      <w:proofErr w:type="spellStart"/>
      <w:r w:rsidRPr="00E26A70">
        <w:rPr>
          <w:rFonts w:ascii="Arial" w:hAnsi="Arial" w:cs="Arial"/>
          <w:color w:val="0000FF"/>
        </w:rPr>
        <w:t>Othertown</w:t>
      </w:r>
      <w:proofErr w:type="spellEnd"/>
      <w:r w:rsidRPr="00E26A70">
        <w:rPr>
          <w:rFonts w:ascii="Arial" w:hAnsi="Arial" w:cs="Arial"/>
        </w:rPr>
        <w:t>.</w:t>
      </w:r>
    </w:p>
    <w:p w:rsidR="001B3A64" w:rsidRDefault="001B3A64" w:rsidP="006B7375">
      <w:pPr>
        <w:pStyle w:val="ListNumberingHeading"/>
      </w:pPr>
      <w:r>
        <w:t>(Waterways)</w:t>
      </w:r>
    </w:p>
    <w:p w:rsidR="00E26A70" w:rsidRDefault="00E26A70" w:rsidP="00E26A70">
      <w:pPr>
        <w:pStyle w:val="BodyText"/>
      </w:pPr>
    </w:p>
    <w:p w:rsidR="001B3A64" w:rsidRDefault="001B3A64" w:rsidP="00E26A70">
      <w:pPr>
        <w:pStyle w:val="ListNumberingHeading"/>
      </w:pPr>
      <w:r>
        <w:t>(Pipelines)</w:t>
      </w:r>
    </w:p>
    <w:p w:rsidR="00B200E3" w:rsidRPr="00E26A70" w:rsidRDefault="00B200E3" w:rsidP="00E26A70">
      <w:pPr>
        <w:pStyle w:val="ListNumberingHeading"/>
        <w:rPr>
          <w:rFonts w:ascii="CG Times" w:hAnsi="CG Times"/>
        </w:rPr>
      </w:pPr>
    </w:p>
    <w:p w:rsidR="006B7375" w:rsidRDefault="006B7375">
      <w:pPr>
        <w:jc w:val="both"/>
        <w:rPr>
          <w:rFonts w:ascii="CG Times" w:hAnsi="CG Times"/>
          <w:b/>
        </w:rPr>
        <w:sectPr w:rsidR="006B7375">
          <w:footerReference w:type="default" r:id="rId12"/>
          <w:pgSz w:w="12240" w:h="15840" w:code="1"/>
          <w:pgMar w:top="1296" w:right="1440" w:bottom="1296" w:left="720" w:header="720" w:footer="720" w:gutter="720"/>
          <w:pgNumType w:start="1"/>
          <w:cols w:space="720"/>
        </w:sectPr>
      </w:pPr>
    </w:p>
    <w:p w:rsidR="001B3A64" w:rsidRPr="00E26A70" w:rsidRDefault="001B3A64" w:rsidP="002E206D">
      <w:pPr>
        <w:pStyle w:val="Label"/>
      </w:pPr>
      <w:bookmarkStart w:id="22" w:name="_Toc289957165"/>
      <w:r w:rsidRPr="002E206D">
        <w:lastRenderedPageBreak/>
        <w:t>ANNEX</w:t>
      </w:r>
      <w:r w:rsidRPr="00E26A70">
        <w:t xml:space="preserve">  A</w:t>
      </w:r>
      <w:r w:rsidR="00E26A70" w:rsidRPr="00E26A70">
        <w:br/>
      </w:r>
      <w:r w:rsidRPr="00E26A70">
        <w:t>(NOTIFICATION AND ALERTING)</w:t>
      </w:r>
      <w:bookmarkEnd w:id="22"/>
    </w:p>
    <w:p w:rsidR="001B3A64" w:rsidRPr="00E26797" w:rsidRDefault="001B3A64" w:rsidP="00E26797">
      <w:pPr>
        <w:pStyle w:val="AnnexHeading1"/>
      </w:pPr>
      <w:r w:rsidRPr="00E26797">
        <w:t>PURPOSE</w:t>
      </w:r>
    </w:p>
    <w:p w:rsidR="001B3A64" w:rsidRDefault="001B3A64" w:rsidP="00E26A70">
      <w:pPr>
        <w:pStyle w:val="BodyText"/>
        <w:rPr>
          <w:rFonts w:ascii="CG Times" w:hAnsi="CG Times"/>
        </w:rPr>
      </w:pPr>
      <w:r>
        <w:t>To provide for the initial notification to the Massachusetts Emergency Management Agency (MEMA) and the National Response Center (NRC) of a hazardous material emergency and the subsequent alerting of other local and State response personnel.</w:t>
      </w:r>
    </w:p>
    <w:p w:rsidR="001B3A64" w:rsidRDefault="001B3A64" w:rsidP="00E26797">
      <w:pPr>
        <w:pStyle w:val="AnnexHeading1"/>
      </w:pPr>
      <w:r>
        <w:t>SITUATION</w:t>
      </w:r>
    </w:p>
    <w:p w:rsidR="001B3A64" w:rsidRDefault="001B3A64" w:rsidP="00E26A70">
      <w:pPr>
        <w:pStyle w:val="BodyText"/>
      </w:pPr>
      <w:r>
        <w:t>Timely, informative and accurate notification of a hazardous material emergency is critical for an effective emergency response operations.  Section 304 of EPCRA requires the immediate notification of the community emergency coordinator and the State when a release of an extremely hazardous substance or hazardous chemical in an amount above the Reportable Quantity (RQ) occurs.  Specific information is required by the notification such as chemical name, method of release, health effects, medical attention and protective actions.</w:t>
      </w:r>
    </w:p>
    <w:p w:rsidR="001B3A64" w:rsidRDefault="001B3A64" w:rsidP="00E26A70">
      <w:pPr>
        <w:pStyle w:val="BodyText"/>
      </w:pPr>
      <w:r>
        <w:t xml:space="preserve">The Commonwealth of Massachusetts State Emergency Response Commission (SERC) believes that the direct notification through the local point of contact is critical.  The Release Report Form (Attachment 1) provides for notification to the local point of contact.  Requirements set forth by the Commonwealth of Massachusetts Department of Environmental Protection </w:t>
      </w:r>
      <w:r w:rsidR="00105CD9">
        <w:t xml:space="preserve">(DEP) </w:t>
      </w:r>
      <w:r>
        <w:t xml:space="preserve">also require the responsible party to report the release of oil or hazardous material to DEP.  The Release Report Form (Attachment 1) should be used </w:t>
      </w:r>
      <w:r w:rsidR="00105CD9">
        <w:t xml:space="preserve">by the responsible party </w:t>
      </w:r>
      <w:r>
        <w:t xml:space="preserve">when calling the </w:t>
      </w:r>
      <w:r w:rsidR="00105CD9">
        <w:t>DEP</w:t>
      </w:r>
      <w:r>
        <w:t xml:space="preserve"> (888-304-1133).  Under Federal requirements the NRC must also be notified (800-424-8802).  </w:t>
      </w:r>
    </w:p>
    <w:p w:rsidR="001B3A64" w:rsidRPr="00E26A70" w:rsidRDefault="001B3A64" w:rsidP="00E26A70">
      <w:pPr>
        <w:pStyle w:val="BodyText"/>
        <w:rPr>
          <w:color w:val="365F91" w:themeColor="accent1" w:themeShade="BF"/>
        </w:rPr>
      </w:pPr>
      <w:r w:rsidRPr="00E26A70">
        <w:rPr>
          <w:color w:val="365F91" w:themeColor="accent1" w:themeShade="BF"/>
        </w:rPr>
        <w:t>NOTE:  The local point of contact is the local fire department through the 911 dispatch Center.  The nature and extent of the incident will dictate the order and number of phone calls to be placed.</w:t>
      </w:r>
    </w:p>
    <w:p w:rsidR="001B3A64" w:rsidRPr="00E26A70" w:rsidRDefault="001B3A64" w:rsidP="00E26A70">
      <w:pPr>
        <w:pStyle w:val="BodyText"/>
        <w:rPr>
          <w:i/>
          <w:color w:val="244061" w:themeColor="accent1" w:themeShade="80"/>
        </w:rPr>
      </w:pPr>
      <w:r w:rsidRPr="00E26A70">
        <w:rPr>
          <w:i/>
          <w:color w:val="244061" w:themeColor="accent1" w:themeShade="80"/>
        </w:rPr>
        <w:t xml:space="preserve">In addition to notifications required by statute, City/Town, MA must immediately notify the Massachusetts Emergency Management Agency of any hazardous materials emergency that meets Level 2 or Level 3 criteria.  </w:t>
      </w:r>
    </w:p>
    <w:p w:rsidR="00710922" w:rsidRPr="00163837" w:rsidRDefault="00710922" w:rsidP="00710922">
      <w:pPr>
        <w:rPr>
          <w:rFonts w:ascii="Arial Narrow" w:hAnsi="Arial Narrow"/>
        </w:rPr>
      </w:pPr>
      <w:r>
        <w:rPr>
          <w:rFonts w:ascii="Arial Narrow" w:hAnsi="Arial Narrow"/>
        </w:rPr>
        <w:t>***</w:t>
      </w:r>
      <w:r w:rsidRPr="00163837">
        <w:rPr>
          <w:rFonts w:ascii="Arial Narrow" w:hAnsi="Arial Narrow"/>
        </w:rPr>
        <w:t>For immediate support and assistance with a HazMat Event, the Massachusetts Department of Fire Services (DFS) and the Massachusetts Department of Environmental Protection (</w:t>
      </w:r>
      <w:proofErr w:type="spellStart"/>
      <w:r w:rsidRPr="00163837">
        <w:rPr>
          <w:rFonts w:ascii="Arial Narrow" w:hAnsi="Arial Narrow"/>
        </w:rPr>
        <w:t>MassDEP</w:t>
      </w:r>
      <w:proofErr w:type="spellEnd"/>
      <w:r w:rsidRPr="00163837">
        <w:rPr>
          <w:rFonts w:ascii="Arial Narrow" w:hAnsi="Arial Narrow"/>
        </w:rPr>
        <w:t xml:space="preserve"> can be called directly.  </w:t>
      </w:r>
    </w:p>
    <w:p w:rsidR="00710922" w:rsidRPr="00163837" w:rsidRDefault="00710922" w:rsidP="00710922">
      <w:pPr>
        <w:rPr>
          <w:rFonts w:ascii="Arial Narrow" w:hAnsi="Arial Narrow" w:cs="Calibri"/>
          <w:sz w:val="24"/>
          <w:szCs w:val="24"/>
        </w:rPr>
      </w:pPr>
      <w:r w:rsidRPr="00163837">
        <w:rPr>
          <w:rFonts w:ascii="Arial Narrow" w:hAnsi="Arial Narrow" w:cs="Calibri"/>
          <w:sz w:val="24"/>
          <w:szCs w:val="24"/>
        </w:rPr>
        <w:t>Massachusetts Emergency Management Agency</w:t>
      </w:r>
      <w:r>
        <w:rPr>
          <w:rFonts w:ascii="Arial Narrow" w:hAnsi="Arial Narrow" w:cs="Calibri"/>
          <w:sz w:val="24"/>
          <w:szCs w:val="24"/>
        </w:rPr>
        <w:t xml:space="preserve"> (MEMA) SEOC</w:t>
      </w:r>
      <w:r w:rsidRPr="00163837">
        <w:rPr>
          <w:rFonts w:ascii="Arial Narrow" w:hAnsi="Arial Narrow" w:cs="Calibri"/>
          <w:sz w:val="24"/>
          <w:szCs w:val="24"/>
        </w:rPr>
        <w:t>:</w:t>
      </w:r>
      <w:r>
        <w:rPr>
          <w:rFonts w:ascii="Arial Narrow" w:hAnsi="Arial Narrow" w:cs="Calibri"/>
          <w:sz w:val="24"/>
          <w:szCs w:val="24"/>
        </w:rPr>
        <w:t xml:space="preserve"> </w:t>
      </w:r>
      <w:r w:rsidRPr="0091193B">
        <w:rPr>
          <w:rFonts w:ascii="Arial Narrow" w:hAnsi="Arial Narrow"/>
          <w:b/>
          <w:sz w:val="24"/>
          <w:szCs w:val="24"/>
        </w:rPr>
        <w:t>800-982-9846</w:t>
      </w:r>
    </w:p>
    <w:p w:rsidR="00710922" w:rsidRPr="00163837" w:rsidRDefault="00710922" w:rsidP="00710922">
      <w:pPr>
        <w:rPr>
          <w:rFonts w:ascii="Arial Narrow" w:hAnsi="Arial Narrow" w:cs="Calibri"/>
          <w:sz w:val="24"/>
          <w:szCs w:val="24"/>
        </w:rPr>
      </w:pPr>
      <w:r w:rsidRPr="00163837">
        <w:rPr>
          <w:rFonts w:ascii="Arial Narrow" w:hAnsi="Arial Narrow" w:cs="Calibri"/>
          <w:sz w:val="24"/>
          <w:szCs w:val="24"/>
        </w:rPr>
        <w:t xml:space="preserve">Mass Department of Fire Services: </w:t>
      </w:r>
      <w:r w:rsidRPr="00163837">
        <w:rPr>
          <w:rFonts w:ascii="Arial Narrow" w:hAnsi="Arial Narrow" w:cs="Calibri"/>
          <w:b/>
          <w:sz w:val="24"/>
          <w:szCs w:val="24"/>
        </w:rPr>
        <w:t>(Insert Appropriate Fire District Control Center Number)</w:t>
      </w:r>
    </w:p>
    <w:p w:rsidR="001B3A64" w:rsidRDefault="00710922" w:rsidP="00710922">
      <w:pPr>
        <w:pStyle w:val="BodyText"/>
      </w:pPr>
      <w:r w:rsidRPr="00163837">
        <w:rPr>
          <w:rFonts w:cs="Calibri"/>
          <w:szCs w:val="24"/>
        </w:rPr>
        <w:t>Massachusetts Department of Environmental Protection</w:t>
      </w:r>
      <w:r>
        <w:rPr>
          <w:rFonts w:cs="Calibri"/>
          <w:szCs w:val="24"/>
        </w:rPr>
        <w:t xml:space="preserve"> (Mass DEP)</w:t>
      </w:r>
      <w:r>
        <w:t xml:space="preserve"> </w:t>
      </w:r>
      <w:r w:rsidRPr="00D32BB7">
        <w:rPr>
          <w:rFonts w:cs="Calibri"/>
          <w:b/>
          <w:szCs w:val="24"/>
        </w:rPr>
        <w:t>800-304-1133</w:t>
      </w:r>
      <w:r>
        <w:rPr>
          <w:rFonts w:cs="Calibri"/>
          <w:b/>
          <w:szCs w:val="24"/>
        </w:rPr>
        <w:t xml:space="preserve"> </w:t>
      </w:r>
    </w:p>
    <w:p w:rsidR="001B3A64" w:rsidRDefault="001B3A64" w:rsidP="00E26A70">
      <w:pPr>
        <w:pStyle w:val="BodyText"/>
      </w:pPr>
      <w:r>
        <w:t xml:space="preserve">This procedure reflects the belief that both local and State response personnel must be notified immediately of a </w:t>
      </w:r>
      <w:r w:rsidR="00710922">
        <w:t xml:space="preserve">significant </w:t>
      </w:r>
      <w:r>
        <w:t>release.</w:t>
      </w:r>
    </w:p>
    <w:p w:rsidR="001B3A64" w:rsidRDefault="001B3A64" w:rsidP="00E26797">
      <w:pPr>
        <w:pStyle w:val="AnnexHeading1"/>
      </w:pPr>
      <w:r>
        <w:lastRenderedPageBreak/>
        <w:t>PARTICIPATING  AGENCIES</w:t>
      </w:r>
    </w:p>
    <w:p w:rsidR="001B3A64" w:rsidRPr="00894D75" w:rsidRDefault="001B3A64" w:rsidP="00D52AF3">
      <w:pPr>
        <w:pStyle w:val="ListParagraph"/>
        <w:numPr>
          <w:ilvl w:val="0"/>
          <w:numId w:val="20"/>
        </w:numPr>
        <w:ind w:left="360"/>
        <w:jc w:val="both"/>
        <w:rPr>
          <w:rFonts w:ascii="Arial Narrow" w:hAnsi="Arial Narrow" w:cs="Arial"/>
        </w:rPr>
      </w:pPr>
      <w:r w:rsidRPr="00894D75">
        <w:rPr>
          <w:rFonts w:ascii="Arial Narrow" w:hAnsi="Arial Narrow" w:cs="Arial"/>
        </w:rPr>
        <w:t>Primary Local point of Contact (i.e.:  911 Dispatch Center)</w:t>
      </w:r>
    </w:p>
    <w:p w:rsidR="00894D75" w:rsidRPr="00894D75" w:rsidRDefault="00894D75" w:rsidP="00894D75">
      <w:pPr>
        <w:ind w:left="360"/>
        <w:jc w:val="both"/>
        <w:rPr>
          <w:rFonts w:ascii="Arial Narrow" w:hAnsi="Arial Narrow" w:cs="Arial"/>
        </w:rPr>
      </w:pPr>
    </w:p>
    <w:tbl>
      <w:tblPr>
        <w:tblStyle w:val="MediumGrid3-Accent1"/>
        <w:tblW w:w="8928" w:type="dxa"/>
        <w:jc w:val="center"/>
        <w:tblLayout w:type="fixed"/>
        <w:tblLook w:val="0420"/>
      </w:tblPr>
      <w:tblGrid>
        <w:gridCol w:w="2880"/>
        <w:gridCol w:w="3600"/>
        <w:gridCol w:w="2448"/>
      </w:tblGrid>
      <w:tr w:rsidR="001B3A64" w:rsidRPr="002E206D" w:rsidTr="00894D75">
        <w:trPr>
          <w:cnfStyle w:val="100000000000"/>
          <w:jc w:val="center"/>
        </w:trPr>
        <w:tc>
          <w:tcPr>
            <w:tcW w:w="2880" w:type="dxa"/>
          </w:tcPr>
          <w:p w:rsidR="001B3A64" w:rsidRPr="002E206D" w:rsidRDefault="001B3A64">
            <w:pPr>
              <w:jc w:val="center"/>
              <w:rPr>
                <w:rFonts w:ascii="Arial Narrow" w:hAnsi="Arial Narrow" w:cs="Arial"/>
              </w:rPr>
            </w:pPr>
            <w:r w:rsidRPr="002E206D">
              <w:rPr>
                <w:rFonts w:ascii="Arial Narrow" w:hAnsi="Arial Narrow" w:cs="Arial"/>
              </w:rPr>
              <w:t>MUNICIPALITY</w:t>
            </w:r>
          </w:p>
        </w:tc>
        <w:tc>
          <w:tcPr>
            <w:tcW w:w="3600" w:type="dxa"/>
          </w:tcPr>
          <w:p w:rsidR="001B3A64" w:rsidRPr="002E206D" w:rsidRDefault="001B3A64">
            <w:pPr>
              <w:jc w:val="center"/>
              <w:rPr>
                <w:rFonts w:ascii="Arial Narrow" w:hAnsi="Arial Narrow" w:cs="Arial"/>
              </w:rPr>
            </w:pPr>
            <w:r w:rsidRPr="002E206D">
              <w:rPr>
                <w:rFonts w:ascii="Arial Narrow" w:hAnsi="Arial Narrow" w:cs="Arial"/>
              </w:rPr>
              <w:t xml:space="preserve">POINT  OF  CONTACT </w:t>
            </w:r>
          </w:p>
        </w:tc>
        <w:tc>
          <w:tcPr>
            <w:tcW w:w="2448" w:type="dxa"/>
          </w:tcPr>
          <w:p w:rsidR="001B3A64" w:rsidRPr="002E206D" w:rsidRDefault="001B3A64">
            <w:pPr>
              <w:jc w:val="center"/>
              <w:rPr>
                <w:rFonts w:ascii="Arial Narrow" w:hAnsi="Arial Narrow" w:cs="Arial"/>
              </w:rPr>
            </w:pPr>
            <w:r w:rsidRPr="002E206D">
              <w:rPr>
                <w:rFonts w:ascii="Arial Narrow" w:hAnsi="Arial Narrow" w:cs="Arial"/>
              </w:rPr>
              <w:t>24-HOUR PHONE#</w:t>
            </w:r>
          </w:p>
        </w:tc>
      </w:tr>
      <w:tr w:rsidR="001B3A64" w:rsidRPr="002E206D" w:rsidTr="00894D75">
        <w:trPr>
          <w:cnfStyle w:val="000000100000"/>
          <w:jc w:val="center"/>
        </w:trPr>
        <w:tc>
          <w:tcPr>
            <w:tcW w:w="2880" w:type="dxa"/>
          </w:tcPr>
          <w:p w:rsidR="001B3A64" w:rsidRPr="002E206D" w:rsidRDefault="001B3A64">
            <w:pPr>
              <w:jc w:val="center"/>
              <w:rPr>
                <w:rFonts w:ascii="Arial Narrow" w:hAnsi="Arial Narrow" w:cs="Arial"/>
              </w:rPr>
            </w:pPr>
            <w:r w:rsidRPr="002E206D">
              <w:rPr>
                <w:rFonts w:ascii="Arial Narrow" w:hAnsi="Arial Narrow" w:cs="Arial"/>
              </w:rPr>
              <w:t>City/Town</w:t>
            </w:r>
          </w:p>
        </w:tc>
        <w:tc>
          <w:tcPr>
            <w:tcW w:w="3600" w:type="dxa"/>
          </w:tcPr>
          <w:p w:rsidR="001B3A64" w:rsidRPr="002E206D" w:rsidRDefault="001B3A64" w:rsidP="002E206D">
            <w:pPr>
              <w:jc w:val="center"/>
              <w:rPr>
                <w:rFonts w:ascii="Arial Narrow" w:hAnsi="Arial Narrow" w:cs="Arial"/>
              </w:rPr>
            </w:pPr>
            <w:r w:rsidRPr="002E206D">
              <w:rPr>
                <w:rFonts w:ascii="Arial Narrow" w:hAnsi="Arial Narrow" w:cs="Arial"/>
              </w:rPr>
              <w:t>Dispatch</w:t>
            </w:r>
          </w:p>
        </w:tc>
        <w:tc>
          <w:tcPr>
            <w:tcW w:w="2448" w:type="dxa"/>
          </w:tcPr>
          <w:p w:rsidR="001B3A64" w:rsidRPr="002E206D" w:rsidRDefault="001B3A64">
            <w:pPr>
              <w:jc w:val="center"/>
              <w:rPr>
                <w:rFonts w:ascii="Arial Narrow" w:hAnsi="Arial Narrow" w:cs="Arial"/>
              </w:rPr>
            </w:pPr>
            <w:r w:rsidRPr="002E206D">
              <w:rPr>
                <w:rFonts w:ascii="Arial Narrow" w:hAnsi="Arial Narrow" w:cs="Arial"/>
              </w:rPr>
              <w:t>911</w:t>
            </w:r>
          </w:p>
        </w:tc>
      </w:tr>
      <w:tr w:rsidR="001B3A64" w:rsidRPr="002E206D" w:rsidTr="00894D75">
        <w:trPr>
          <w:jc w:val="center"/>
        </w:trPr>
        <w:tc>
          <w:tcPr>
            <w:tcW w:w="2880" w:type="dxa"/>
          </w:tcPr>
          <w:p w:rsidR="001B3A64" w:rsidRPr="002E206D" w:rsidRDefault="001B3A64">
            <w:pPr>
              <w:jc w:val="center"/>
              <w:rPr>
                <w:rFonts w:ascii="Arial Narrow" w:hAnsi="Arial Narrow" w:cs="Arial"/>
              </w:rPr>
            </w:pPr>
          </w:p>
        </w:tc>
        <w:tc>
          <w:tcPr>
            <w:tcW w:w="3600" w:type="dxa"/>
          </w:tcPr>
          <w:p w:rsidR="001B3A64" w:rsidRPr="002E206D" w:rsidRDefault="001B3A64">
            <w:pPr>
              <w:jc w:val="center"/>
              <w:rPr>
                <w:rFonts w:ascii="Arial Narrow" w:hAnsi="Arial Narrow" w:cs="Arial"/>
              </w:rPr>
            </w:pPr>
          </w:p>
        </w:tc>
        <w:tc>
          <w:tcPr>
            <w:tcW w:w="2448" w:type="dxa"/>
          </w:tcPr>
          <w:p w:rsidR="001B3A64" w:rsidRPr="002E206D" w:rsidRDefault="001B3A64">
            <w:pPr>
              <w:jc w:val="center"/>
              <w:rPr>
                <w:rFonts w:ascii="Arial Narrow" w:hAnsi="Arial Narrow" w:cs="Arial"/>
              </w:rPr>
            </w:pPr>
          </w:p>
        </w:tc>
      </w:tr>
      <w:tr w:rsidR="001B3A64" w:rsidRPr="002E206D" w:rsidTr="00894D75">
        <w:trPr>
          <w:cnfStyle w:val="000000100000"/>
          <w:jc w:val="center"/>
        </w:trPr>
        <w:tc>
          <w:tcPr>
            <w:tcW w:w="2880" w:type="dxa"/>
          </w:tcPr>
          <w:p w:rsidR="001B3A64" w:rsidRPr="002E206D" w:rsidRDefault="001B3A64">
            <w:pPr>
              <w:jc w:val="center"/>
              <w:rPr>
                <w:rFonts w:ascii="Arial Narrow" w:hAnsi="Arial Narrow" w:cs="Arial"/>
              </w:rPr>
            </w:pPr>
          </w:p>
        </w:tc>
        <w:tc>
          <w:tcPr>
            <w:tcW w:w="3600" w:type="dxa"/>
          </w:tcPr>
          <w:p w:rsidR="001B3A64" w:rsidRPr="002E206D" w:rsidRDefault="001B3A64">
            <w:pPr>
              <w:jc w:val="center"/>
              <w:rPr>
                <w:rFonts w:ascii="Arial Narrow" w:hAnsi="Arial Narrow" w:cs="Arial"/>
              </w:rPr>
            </w:pPr>
          </w:p>
        </w:tc>
        <w:tc>
          <w:tcPr>
            <w:tcW w:w="2448" w:type="dxa"/>
          </w:tcPr>
          <w:p w:rsidR="001B3A64" w:rsidRPr="002E206D" w:rsidRDefault="001B3A64">
            <w:pPr>
              <w:jc w:val="center"/>
              <w:rPr>
                <w:rFonts w:ascii="Arial Narrow" w:hAnsi="Arial Narrow" w:cs="Arial"/>
              </w:rPr>
            </w:pPr>
          </w:p>
        </w:tc>
      </w:tr>
    </w:tbl>
    <w:p w:rsidR="001B3A64" w:rsidRPr="002E206D" w:rsidRDefault="001B3A64">
      <w:pPr>
        <w:jc w:val="both"/>
        <w:rPr>
          <w:rFonts w:ascii="Arial Narrow" w:hAnsi="Arial Narrow" w:cs="Arial"/>
        </w:rPr>
      </w:pPr>
    </w:p>
    <w:p w:rsidR="001B3A64" w:rsidRPr="002E206D" w:rsidRDefault="001B3A64" w:rsidP="002E206D">
      <w:pPr>
        <w:ind w:left="360" w:hanging="360"/>
        <w:jc w:val="both"/>
        <w:rPr>
          <w:rFonts w:ascii="Arial Narrow" w:hAnsi="Arial Narrow" w:cs="Arial"/>
        </w:rPr>
      </w:pPr>
      <w:r w:rsidRPr="002E206D">
        <w:rPr>
          <w:rFonts w:ascii="Arial Narrow" w:hAnsi="Arial Narrow" w:cs="Arial"/>
        </w:rPr>
        <w:t>B.</w:t>
      </w:r>
      <w:r w:rsidRPr="002E206D">
        <w:rPr>
          <w:rFonts w:ascii="Arial Narrow" w:hAnsi="Arial Narrow" w:cs="Arial"/>
        </w:rPr>
        <w:tab/>
        <w:t>Alternate Local Point of Contact (i.e.:  Police or Fire Dispatch Center)</w:t>
      </w:r>
    </w:p>
    <w:tbl>
      <w:tblPr>
        <w:tblStyle w:val="MediumGrid3-Accent1"/>
        <w:tblW w:w="8928" w:type="dxa"/>
        <w:jc w:val="center"/>
        <w:tblLayout w:type="fixed"/>
        <w:tblLook w:val="0420"/>
      </w:tblPr>
      <w:tblGrid>
        <w:gridCol w:w="2880"/>
        <w:gridCol w:w="3600"/>
        <w:gridCol w:w="2448"/>
      </w:tblGrid>
      <w:tr w:rsidR="001B3A64" w:rsidRPr="002E206D" w:rsidTr="00894D75">
        <w:trPr>
          <w:cnfStyle w:val="100000000000"/>
          <w:jc w:val="center"/>
        </w:trPr>
        <w:tc>
          <w:tcPr>
            <w:tcW w:w="2880" w:type="dxa"/>
          </w:tcPr>
          <w:p w:rsidR="001B3A64" w:rsidRPr="002E206D" w:rsidRDefault="001B3A64">
            <w:pPr>
              <w:jc w:val="center"/>
              <w:rPr>
                <w:rFonts w:ascii="Arial Narrow" w:hAnsi="Arial Narrow" w:cs="Arial"/>
              </w:rPr>
            </w:pPr>
            <w:r w:rsidRPr="002E206D">
              <w:rPr>
                <w:rFonts w:ascii="Arial Narrow" w:hAnsi="Arial Narrow" w:cs="Arial"/>
              </w:rPr>
              <w:t>MUNICIPALITY</w:t>
            </w:r>
          </w:p>
        </w:tc>
        <w:tc>
          <w:tcPr>
            <w:tcW w:w="3600" w:type="dxa"/>
          </w:tcPr>
          <w:p w:rsidR="001B3A64" w:rsidRPr="002E206D" w:rsidRDefault="001B3A64">
            <w:pPr>
              <w:jc w:val="center"/>
              <w:rPr>
                <w:rFonts w:ascii="Arial Narrow" w:hAnsi="Arial Narrow" w:cs="Arial"/>
              </w:rPr>
            </w:pPr>
            <w:r w:rsidRPr="002E206D">
              <w:rPr>
                <w:rFonts w:ascii="Arial Narrow" w:hAnsi="Arial Narrow" w:cs="Arial"/>
              </w:rPr>
              <w:t xml:space="preserve">POINT  OF  CONTACT </w:t>
            </w:r>
          </w:p>
        </w:tc>
        <w:tc>
          <w:tcPr>
            <w:tcW w:w="2448" w:type="dxa"/>
          </w:tcPr>
          <w:p w:rsidR="001B3A64" w:rsidRPr="002E206D" w:rsidRDefault="001B3A64">
            <w:pPr>
              <w:jc w:val="center"/>
              <w:rPr>
                <w:rFonts w:ascii="Arial Narrow" w:hAnsi="Arial Narrow" w:cs="Arial"/>
              </w:rPr>
            </w:pPr>
            <w:r w:rsidRPr="002E206D">
              <w:rPr>
                <w:rFonts w:ascii="Arial Narrow" w:hAnsi="Arial Narrow" w:cs="Arial"/>
              </w:rPr>
              <w:t>24-HOUR PHONE#</w:t>
            </w:r>
          </w:p>
        </w:tc>
      </w:tr>
      <w:tr w:rsidR="001B3A64" w:rsidRPr="002E206D" w:rsidTr="00894D75">
        <w:trPr>
          <w:cnfStyle w:val="000000100000"/>
          <w:jc w:val="center"/>
        </w:trPr>
        <w:tc>
          <w:tcPr>
            <w:tcW w:w="2880" w:type="dxa"/>
          </w:tcPr>
          <w:p w:rsidR="001B3A64" w:rsidRPr="002E206D" w:rsidRDefault="001B3A64">
            <w:pPr>
              <w:jc w:val="center"/>
              <w:rPr>
                <w:rFonts w:ascii="Arial Narrow" w:hAnsi="Arial Narrow" w:cs="Arial"/>
              </w:rPr>
            </w:pPr>
            <w:r w:rsidRPr="002E206D">
              <w:rPr>
                <w:rFonts w:ascii="Arial Narrow" w:hAnsi="Arial Narrow" w:cs="Arial"/>
              </w:rPr>
              <w:t>City/Town</w:t>
            </w:r>
          </w:p>
        </w:tc>
        <w:tc>
          <w:tcPr>
            <w:tcW w:w="3600" w:type="dxa"/>
          </w:tcPr>
          <w:p w:rsidR="001B3A64" w:rsidRPr="002E206D" w:rsidRDefault="001B3A64" w:rsidP="002E206D">
            <w:pPr>
              <w:jc w:val="center"/>
              <w:rPr>
                <w:rFonts w:ascii="Arial Narrow" w:hAnsi="Arial Narrow" w:cs="Arial"/>
              </w:rPr>
            </w:pPr>
            <w:r w:rsidRPr="002E206D">
              <w:rPr>
                <w:rFonts w:ascii="Arial Narrow" w:hAnsi="Arial Narrow" w:cs="Arial"/>
              </w:rPr>
              <w:t>Dispatch</w:t>
            </w:r>
          </w:p>
        </w:tc>
        <w:tc>
          <w:tcPr>
            <w:tcW w:w="2448" w:type="dxa"/>
          </w:tcPr>
          <w:p w:rsidR="001B3A64" w:rsidRPr="002E206D" w:rsidRDefault="001B3A64">
            <w:pPr>
              <w:jc w:val="center"/>
              <w:rPr>
                <w:rFonts w:ascii="Arial Narrow" w:hAnsi="Arial Narrow" w:cs="Arial"/>
              </w:rPr>
            </w:pPr>
            <w:r w:rsidRPr="002E206D">
              <w:rPr>
                <w:rFonts w:ascii="Arial Narrow" w:hAnsi="Arial Narrow" w:cs="Arial"/>
              </w:rPr>
              <w:t>911</w:t>
            </w:r>
          </w:p>
        </w:tc>
      </w:tr>
      <w:tr w:rsidR="001B3A64" w:rsidRPr="002E206D" w:rsidTr="00894D75">
        <w:trPr>
          <w:jc w:val="center"/>
        </w:trPr>
        <w:tc>
          <w:tcPr>
            <w:tcW w:w="2880" w:type="dxa"/>
          </w:tcPr>
          <w:p w:rsidR="001B3A64" w:rsidRPr="002E206D" w:rsidRDefault="001B3A64">
            <w:pPr>
              <w:jc w:val="center"/>
              <w:rPr>
                <w:rFonts w:ascii="Arial Narrow" w:hAnsi="Arial Narrow" w:cs="Arial"/>
              </w:rPr>
            </w:pPr>
          </w:p>
        </w:tc>
        <w:tc>
          <w:tcPr>
            <w:tcW w:w="3600" w:type="dxa"/>
          </w:tcPr>
          <w:p w:rsidR="001B3A64" w:rsidRPr="002E206D" w:rsidRDefault="001B3A64">
            <w:pPr>
              <w:jc w:val="center"/>
              <w:rPr>
                <w:rFonts w:ascii="Arial Narrow" w:hAnsi="Arial Narrow" w:cs="Arial"/>
              </w:rPr>
            </w:pPr>
          </w:p>
        </w:tc>
        <w:tc>
          <w:tcPr>
            <w:tcW w:w="2448" w:type="dxa"/>
          </w:tcPr>
          <w:p w:rsidR="001B3A64" w:rsidRPr="002E206D" w:rsidRDefault="001B3A64">
            <w:pPr>
              <w:jc w:val="center"/>
              <w:rPr>
                <w:rFonts w:ascii="Arial Narrow" w:hAnsi="Arial Narrow" w:cs="Arial"/>
              </w:rPr>
            </w:pPr>
          </w:p>
        </w:tc>
      </w:tr>
      <w:tr w:rsidR="001B3A64" w:rsidRPr="002E206D" w:rsidTr="00894D75">
        <w:trPr>
          <w:cnfStyle w:val="000000100000"/>
          <w:jc w:val="center"/>
        </w:trPr>
        <w:tc>
          <w:tcPr>
            <w:tcW w:w="2880" w:type="dxa"/>
          </w:tcPr>
          <w:p w:rsidR="001B3A64" w:rsidRPr="002E206D" w:rsidRDefault="001B3A64">
            <w:pPr>
              <w:jc w:val="center"/>
              <w:rPr>
                <w:rFonts w:ascii="Arial Narrow" w:hAnsi="Arial Narrow" w:cs="Arial"/>
              </w:rPr>
            </w:pPr>
          </w:p>
        </w:tc>
        <w:tc>
          <w:tcPr>
            <w:tcW w:w="3600" w:type="dxa"/>
          </w:tcPr>
          <w:p w:rsidR="001B3A64" w:rsidRPr="002E206D" w:rsidRDefault="001B3A64">
            <w:pPr>
              <w:jc w:val="center"/>
              <w:rPr>
                <w:rFonts w:ascii="Arial Narrow" w:hAnsi="Arial Narrow" w:cs="Arial"/>
              </w:rPr>
            </w:pPr>
          </w:p>
        </w:tc>
        <w:tc>
          <w:tcPr>
            <w:tcW w:w="2448" w:type="dxa"/>
          </w:tcPr>
          <w:p w:rsidR="001B3A64" w:rsidRPr="002E206D" w:rsidRDefault="001B3A64">
            <w:pPr>
              <w:jc w:val="center"/>
              <w:rPr>
                <w:rFonts w:ascii="Arial Narrow" w:hAnsi="Arial Narrow" w:cs="Arial"/>
              </w:rPr>
            </w:pPr>
          </w:p>
        </w:tc>
      </w:tr>
      <w:tr w:rsidR="001B3A64" w:rsidRPr="002E206D" w:rsidTr="00894D75">
        <w:trPr>
          <w:jc w:val="center"/>
        </w:trPr>
        <w:tc>
          <w:tcPr>
            <w:tcW w:w="2880" w:type="dxa"/>
          </w:tcPr>
          <w:p w:rsidR="001B3A64" w:rsidRPr="002E206D" w:rsidRDefault="001B3A64">
            <w:pPr>
              <w:jc w:val="center"/>
              <w:rPr>
                <w:rFonts w:ascii="Arial Narrow" w:hAnsi="Arial Narrow" w:cs="Arial"/>
              </w:rPr>
            </w:pPr>
          </w:p>
        </w:tc>
        <w:tc>
          <w:tcPr>
            <w:tcW w:w="3600" w:type="dxa"/>
          </w:tcPr>
          <w:p w:rsidR="001B3A64" w:rsidRPr="002E206D" w:rsidRDefault="001B3A64">
            <w:pPr>
              <w:jc w:val="center"/>
              <w:rPr>
                <w:rFonts w:ascii="Arial Narrow" w:hAnsi="Arial Narrow" w:cs="Arial"/>
              </w:rPr>
            </w:pPr>
          </w:p>
        </w:tc>
        <w:tc>
          <w:tcPr>
            <w:tcW w:w="2448" w:type="dxa"/>
          </w:tcPr>
          <w:p w:rsidR="001B3A64" w:rsidRPr="002E206D" w:rsidRDefault="001B3A64">
            <w:pPr>
              <w:jc w:val="center"/>
              <w:rPr>
                <w:rFonts w:ascii="Arial Narrow" w:hAnsi="Arial Narrow" w:cs="Arial"/>
              </w:rPr>
            </w:pPr>
          </w:p>
        </w:tc>
      </w:tr>
      <w:tr w:rsidR="001B3A64" w:rsidRPr="002E206D" w:rsidTr="00894D75">
        <w:trPr>
          <w:cnfStyle w:val="000000100000"/>
          <w:jc w:val="center"/>
        </w:trPr>
        <w:tc>
          <w:tcPr>
            <w:tcW w:w="2880" w:type="dxa"/>
          </w:tcPr>
          <w:p w:rsidR="001B3A64" w:rsidRPr="002E206D" w:rsidRDefault="001B3A64">
            <w:pPr>
              <w:jc w:val="center"/>
              <w:rPr>
                <w:rFonts w:ascii="Arial Narrow" w:hAnsi="Arial Narrow" w:cs="Arial"/>
              </w:rPr>
            </w:pPr>
          </w:p>
        </w:tc>
        <w:tc>
          <w:tcPr>
            <w:tcW w:w="3600" w:type="dxa"/>
          </w:tcPr>
          <w:p w:rsidR="001B3A64" w:rsidRPr="002E206D" w:rsidRDefault="001B3A64">
            <w:pPr>
              <w:jc w:val="center"/>
              <w:rPr>
                <w:rFonts w:ascii="Arial Narrow" w:hAnsi="Arial Narrow" w:cs="Arial"/>
              </w:rPr>
            </w:pPr>
          </w:p>
        </w:tc>
        <w:tc>
          <w:tcPr>
            <w:tcW w:w="2448" w:type="dxa"/>
          </w:tcPr>
          <w:p w:rsidR="001B3A64" w:rsidRPr="002E206D" w:rsidRDefault="001B3A64">
            <w:pPr>
              <w:jc w:val="center"/>
              <w:rPr>
                <w:rFonts w:ascii="Arial Narrow" w:hAnsi="Arial Narrow" w:cs="Arial"/>
              </w:rPr>
            </w:pPr>
          </w:p>
        </w:tc>
      </w:tr>
      <w:tr w:rsidR="001B3A64" w:rsidRPr="002E206D" w:rsidTr="00894D75">
        <w:trPr>
          <w:jc w:val="center"/>
        </w:trPr>
        <w:tc>
          <w:tcPr>
            <w:tcW w:w="2880" w:type="dxa"/>
          </w:tcPr>
          <w:p w:rsidR="001B3A64" w:rsidRPr="002E206D" w:rsidRDefault="001B3A64">
            <w:pPr>
              <w:jc w:val="center"/>
              <w:rPr>
                <w:rFonts w:ascii="Arial Narrow" w:hAnsi="Arial Narrow" w:cs="Arial"/>
              </w:rPr>
            </w:pPr>
          </w:p>
        </w:tc>
        <w:tc>
          <w:tcPr>
            <w:tcW w:w="3600" w:type="dxa"/>
          </w:tcPr>
          <w:p w:rsidR="001B3A64" w:rsidRPr="002E206D" w:rsidRDefault="001B3A64">
            <w:pPr>
              <w:jc w:val="center"/>
              <w:rPr>
                <w:rFonts w:ascii="Arial Narrow" w:hAnsi="Arial Narrow" w:cs="Arial"/>
              </w:rPr>
            </w:pPr>
          </w:p>
        </w:tc>
        <w:tc>
          <w:tcPr>
            <w:tcW w:w="2448" w:type="dxa"/>
          </w:tcPr>
          <w:p w:rsidR="001B3A64" w:rsidRPr="002E206D" w:rsidRDefault="001B3A64">
            <w:pPr>
              <w:jc w:val="center"/>
              <w:rPr>
                <w:rFonts w:ascii="Arial Narrow" w:hAnsi="Arial Narrow" w:cs="Arial"/>
              </w:rPr>
            </w:pPr>
          </w:p>
        </w:tc>
      </w:tr>
      <w:tr w:rsidR="001B3A64" w:rsidRPr="002E206D" w:rsidTr="00894D75">
        <w:trPr>
          <w:cnfStyle w:val="000000100000"/>
          <w:jc w:val="center"/>
        </w:trPr>
        <w:tc>
          <w:tcPr>
            <w:tcW w:w="2880" w:type="dxa"/>
          </w:tcPr>
          <w:p w:rsidR="001B3A64" w:rsidRPr="002E206D" w:rsidRDefault="001B3A64">
            <w:pPr>
              <w:jc w:val="center"/>
              <w:rPr>
                <w:rFonts w:ascii="Arial Narrow" w:hAnsi="Arial Narrow" w:cs="Arial"/>
              </w:rPr>
            </w:pPr>
          </w:p>
        </w:tc>
        <w:tc>
          <w:tcPr>
            <w:tcW w:w="3600" w:type="dxa"/>
          </w:tcPr>
          <w:p w:rsidR="001B3A64" w:rsidRPr="002E206D" w:rsidRDefault="001B3A64">
            <w:pPr>
              <w:jc w:val="center"/>
              <w:rPr>
                <w:rFonts w:ascii="Arial Narrow" w:hAnsi="Arial Narrow" w:cs="Arial"/>
              </w:rPr>
            </w:pPr>
          </w:p>
        </w:tc>
        <w:tc>
          <w:tcPr>
            <w:tcW w:w="2448" w:type="dxa"/>
          </w:tcPr>
          <w:p w:rsidR="001B3A64" w:rsidRPr="002E206D" w:rsidRDefault="001B3A64">
            <w:pPr>
              <w:jc w:val="center"/>
              <w:rPr>
                <w:rFonts w:ascii="Arial Narrow" w:hAnsi="Arial Narrow" w:cs="Arial"/>
              </w:rPr>
            </w:pPr>
          </w:p>
        </w:tc>
      </w:tr>
    </w:tbl>
    <w:p w:rsidR="001B3A64" w:rsidRPr="002E206D" w:rsidRDefault="001B3A64">
      <w:pPr>
        <w:rPr>
          <w:rFonts w:ascii="Arial Narrow" w:hAnsi="Arial Narrow" w:cs="Arial"/>
        </w:rPr>
      </w:pPr>
    </w:p>
    <w:p w:rsidR="001B3A64" w:rsidRPr="002E206D" w:rsidRDefault="001B3A64" w:rsidP="002E206D">
      <w:pPr>
        <w:ind w:left="360" w:hanging="360"/>
        <w:jc w:val="both"/>
        <w:rPr>
          <w:rFonts w:ascii="Arial Narrow" w:hAnsi="Arial Narrow" w:cs="Arial"/>
        </w:rPr>
      </w:pPr>
      <w:r w:rsidRPr="002E206D">
        <w:rPr>
          <w:rFonts w:ascii="Arial Narrow" w:hAnsi="Arial Narrow" w:cs="Arial"/>
        </w:rPr>
        <w:t>C.</w:t>
      </w:r>
      <w:r w:rsidRPr="002E206D">
        <w:rPr>
          <w:rFonts w:ascii="Arial Narrow" w:hAnsi="Arial Narrow" w:cs="Arial"/>
        </w:rPr>
        <w:tab/>
        <w:t>The Massachusetts Department of Environmental Protection (DEP) (888-304-1133)</w:t>
      </w:r>
    </w:p>
    <w:p w:rsidR="001B3A64" w:rsidRPr="002E206D" w:rsidRDefault="001B3A64" w:rsidP="002E206D">
      <w:pPr>
        <w:ind w:left="360" w:hanging="360"/>
        <w:jc w:val="both"/>
        <w:rPr>
          <w:rFonts w:ascii="Arial Narrow" w:hAnsi="Arial Narrow" w:cs="Arial"/>
        </w:rPr>
      </w:pPr>
      <w:r w:rsidRPr="002E206D">
        <w:rPr>
          <w:rFonts w:ascii="Arial Narrow" w:hAnsi="Arial Narrow" w:cs="Arial"/>
        </w:rPr>
        <w:t>D.</w:t>
      </w:r>
      <w:r w:rsidRPr="002E206D">
        <w:rPr>
          <w:rFonts w:ascii="Arial Narrow" w:hAnsi="Arial Narrow" w:cs="Arial"/>
        </w:rPr>
        <w:tab/>
        <w:t>The Massachusetts Emergency Management Agency (MEMA) (800-982-6846)</w:t>
      </w:r>
    </w:p>
    <w:p w:rsidR="001B3A64" w:rsidRPr="002E206D" w:rsidRDefault="001B3A64" w:rsidP="002E206D">
      <w:pPr>
        <w:ind w:left="360" w:hanging="360"/>
        <w:jc w:val="both"/>
        <w:rPr>
          <w:rFonts w:ascii="Arial Narrow" w:hAnsi="Arial Narrow"/>
        </w:rPr>
      </w:pPr>
      <w:r w:rsidRPr="002E206D">
        <w:rPr>
          <w:rFonts w:ascii="Arial Narrow" w:hAnsi="Arial Narrow" w:cs="Arial"/>
        </w:rPr>
        <w:t>E.</w:t>
      </w:r>
      <w:r w:rsidRPr="002E206D">
        <w:rPr>
          <w:rFonts w:ascii="Arial Narrow" w:hAnsi="Arial Narrow" w:cs="Arial"/>
        </w:rPr>
        <w:tab/>
        <w:t xml:space="preserve">The Federal Government should be contacted through </w:t>
      </w:r>
      <w:r w:rsidR="00710922">
        <w:rPr>
          <w:rFonts w:ascii="Arial Narrow" w:hAnsi="Arial Narrow" w:cs="Arial"/>
        </w:rPr>
        <w:t>MEMA</w:t>
      </w:r>
    </w:p>
    <w:p w:rsidR="001B3A64" w:rsidRDefault="001B3A64" w:rsidP="00E26797">
      <w:pPr>
        <w:pStyle w:val="AnnexHeading1"/>
      </w:pPr>
      <w:r>
        <w:t>STATE RESPONSE PROCEDURES</w:t>
      </w:r>
    </w:p>
    <w:p w:rsidR="001B3A64" w:rsidRPr="002E206D" w:rsidRDefault="001B3A64" w:rsidP="002E206D">
      <w:pPr>
        <w:ind w:left="360" w:hanging="360"/>
        <w:jc w:val="both"/>
        <w:rPr>
          <w:rFonts w:ascii="Arial Narrow" w:hAnsi="Arial Narrow" w:cs="Arial"/>
        </w:rPr>
      </w:pPr>
      <w:r w:rsidRPr="002E206D">
        <w:rPr>
          <w:rFonts w:ascii="Arial Narrow" w:hAnsi="Arial Narrow" w:cs="Arial"/>
        </w:rPr>
        <w:t xml:space="preserve">A.  </w:t>
      </w:r>
      <w:r w:rsidRPr="002E206D">
        <w:rPr>
          <w:rFonts w:ascii="Arial Narrow" w:hAnsi="Arial Narrow" w:cs="Arial"/>
        </w:rPr>
        <w:tab/>
        <w:t>Upon notification of a hazardous material emergency, the State Coordination Agency (MEMA)</w:t>
      </w:r>
      <w:r w:rsidR="00E26797" w:rsidRPr="002E206D">
        <w:rPr>
          <w:rFonts w:ascii="Arial Narrow" w:hAnsi="Arial Narrow" w:cs="Arial"/>
        </w:rPr>
        <w:t xml:space="preserve"> </w:t>
      </w:r>
      <w:r w:rsidRPr="002E206D">
        <w:rPr>
          <w:rFonts w:ascii="Arial Narrow" w:hAnsi="Arial Narrow" w:cs="Arial"/>
        </w:rPr>
        <w:t>shall record all emergency notification information.</w:t>
      </w:r>
    </w:p>
    <w:p w:rsidR="001B3A64" w:rsidRPr="002E206D" w:rsidRDefault="001B3A64" w:rsidP="002E206D">
      <w:pPr>
        <w:ind w:left="360" w:hanging="360"/>
        <w:jc w:val="both"/>
        <w:rPr>
          <w:rFonts w:ascii="Arial Narrow" w:hAnsi="Arial Narrow" w:cs="Arial"/>
        </w:rPr>
      </w:pPr>
      <w:r w:rsidRPr="002E206D">
        <w:rPr>
          <w:rFonts w:ascii="Arial Narrow" w:hAnsi="Arial Narrow" w:cs="Arial"/>
        </w:rPr>
        <w:t>B.</w:t>
      </w:r>
      <w:r w:rsidRPr="002E206D">
        <w:rPr>
          <w:rFonts w:ascii="Arial Narrow" w:hAnsi="Arial Narrow" w:cs="Arial"/>
        </w:rPr>
        <w:tab/>
        <w:t>The State Coordinating Agency (MEMA) shall receive and act upon requests for State</w:t>
      </w:r>
      <w:r w:rsidR="00E26797" w:rsidRPr="002E206D">
        <w:rPr>
          <w:rFonts w:ascii="Arial Narrow" w:hAnsi="Arial Narrow" w:cs="Arial"/>
        </w:rPr>
        <w:t xml:space="preserve"> </w:t>
      </w:r>
      <w:r w:rsidRPr="002E206D">
        <w:rPr>
          <w:rFonts w:ascii="Arial Narrow" w:hAnsi="Arial Narrow" w:cs="Arial"/>
        </w:rPr>
        <w:t>assistance.</w:t>
      </w:r>
    </w:p>
    <w:p w:rsidR="001B3A64" w:rsidRPr="002E206D" w:rsidRDefault="001B3A64" w:rsidP="002E206D">
      <w:pPr>
        <w:ind w:left="360" w:hanging="360"/>
        <w:jc w:val="both"/>
        <w:rPr>
          <w:rFonts w:ascii="Arial Narrow" w:hAnsi="Arial Narrow" w:cs="Arial"/>
        </w:rPr>
      </w:pPr>
      <w:r w:rsidRPr="002E206D">
        <w:rPr>
          <w:rFonts w:ascii="Arial Narrow" w:hAnsi="Arial Narrow" w:cs="Arial"/>
        </w:rPr>
        <w:t xml:space="preserve">C. </w:t>
      </w:r>
      <w:r w:rsidRPr="002E206D">
        <w:rPr>
          <w:rFonts w:ascii="Arial Narrow" w:hAnsi="Arial Narrow" w:cs="Arial"/>
        </w:rPr>
        <w:tab/>
        <w:t>The State Coordinating Agency (MEMA) shall notify the appropriate State agencies of the</w:t>
      </w:r>
      <w:r w:rsidR="00E26797" w:rsidRPr="002E206D">
        <w:rPr>
          <w:rFonts w:ascii="Arial Narrow" w:hAnsi="Arial Narrow" w:cs="Arial"/>
        </w:rPr>
        <w:t xml:space="preserve"> </w:t>
      </w:r>
      <w:r w:rsidRPr="002E206D">
        <w:rPr>
          <w:rFonts w:ascii="Arial Narrow" w:hAnsi="Arial Narrow" w:cs="Arial"/>
        </w:rPr>
        <w:t>HAZMAT emergency as specified in the Commonwealth of Massachusetts, Comprehensive</w:t>
      </w:r>
      <w:r w:rsidR="00E26797" w:rsidRPr="002E206D">
        <w:rPr>
          <w:rFonts w:ascii="Arial Narrow" w:hAnsi="Arial Narrow" w:cs="Arial"/>
        </w:rPr>
        <w:t xml:space="preserve"> </w:t>
      </w:r>
      <w:r w:rsidRPr="002E206D">
        <w:rPr>
          <w:rFonts w:ascii="Arial Narrow" w:hAnsi="Arial Narrow" w:cs="Arial"/>
        </w:rPr>
        <w:t>Emergency Management Plan.</w:t>
      </w:r>
    </w:p>
    <w:p w:rsidR="001B3A64" w:rsidRPr="002E206D" w:rsidRDefault="001B3A64" w:rsidP="002E206D">
      <w:pPr>
        <w:ind w:left="360" w:hanging="360"/>
        <w:jc w:val="both"/>
        <w:rPr>
          <w:rFonts w:ascii="Arial Narrow" w:hAnsi="Arial Narrow"/>
        </w:rPr>
      </w:pPr>
      <w:r w:rsidRPr="002E206D">
        <w:rPr>
          <w:rFonts w:ascii="Arial Narrow" w:hAnsi="Arial Narrow" w:cs="Arial"/>
        </w:rPr>
        <w:t xml:space="preserve">D.  </w:t>
      </w:r>
      <w:r w:rsidRPr="002E206D">
        <w:rPr>
          <w:rFonts w:ascii="Arial Narrow" w:hAnsi="Arial Narrow" w:cs="Arial"/>
        </w:rPr>
        <w:tab/>
        <w:t xml:space="preserve">State agencies will provide assistance as described in the </w:t>
      </w:r>
      <w:r w:rsidR="00710922">
        <w:rPr>
          <w:rFonts w:ascii="Arial Narrow" w:hAnsi="Arial Narrow" w:cs="Arial"/>
        </w:rPr>
        <w:t>State Comprehensive Emergency Response Plan (CEMP)</w:t>
      </w:r>
      <w:r w:rsidRPr="002E206D">
        <w:rPr>
          <w:rFonts w:ascii="Arial Narrow" w:hAnsi="Arial Narrow" w:cs="Arial"/>
        </w:rPr>
        <w:t xml:space="preserve"> </w:t>
      </w:r>
      <w:r w:rsidR="00710922">
        <w:rPr>
          <w:rFonts w:ascii="Arial Narrow" w:hAnsi="Arial Narrow" w:cs="Arial"/>
        </w:rPr>
        <w:t xml:space="preserve">and the </w:t>
      </w:r>
      <w:r w:rsidR="00710922" w:rsidRPr="002E206D">
        <w:rPr>
          <w:rFonts w:ascii="Arial Narrow" w:hAnsi="Arial Narrow" w:cs="Arial"/>
        </w:rPr>
        <w:t xml:space="preserve">Hazardous Materials </w:t>
      </w:r>
      <w:r w:rsidR="00710922">
        <w:rPr>
          <w:rFonts w:ascii="Arial Narrow" w:hAnsi="Arial Narrow" w:cs="Arial"/>
        </w:rPr>
        <w:t>Annex.</w:t>
      </w:r>
    </w:p>
    <w:p w:rsidR="001B3A64" w:rsidRDefault="001B3A64">
      <w:pPr>
        <w:rPr>
          <w:rFonts w:ascii="CG Times" w:hAnsi="CG Times"/>
          <w:lang w:val="fr-FR"/>
        </w:rPr>
      </w:pPr>
      <w:r>
        <w:rPr>
          <w:rFonts w:ascii="CG Times" w:hAnsi="CG Times"/>
        </w:rPr>
        <w:br w:type="page"/>
      </w:r>
    </w:p>
    <w:p w:rsidR="001B3A64" w:rsidRDefault="001B3A64" w:rsidP="00E26797">
      <w:pPr>
        <w:pStyle w:val="AnnexHeading1"/>
      </w:pPr>
      <w:r>
        <w:lastRenderedPageBreak/>
        <w:t>EMERGENCY ASSISTANCE TELEPHONE ROSTERS</w:t>
      </w:r>
    </w:p>
    <w:tbl>
      <w:tblPr>
        <w:tblStyle w:val="MediumGrid3-Accent1"/>
        <w:tblW w:w="0" w:type="auto"/>
        <w:jc w:val="center"/>
        <w:tblLayout w:type="fixed"/>
        <w:tblLook w:val="0420"/>
      </w:tblPr>
      <w:tblGrid>
        <w:gridCol w:w="4320"/>
        <w:gridCol w:w="2160"/>
        <w:gridCol w:w="2592"/>
      </w:tblGrid>
      <w:tr w:rsidR="001B3A64" w:rsidRPr="00E26797" w:rsidTr="00894D75">
        <w:trPr>
          <w:cnfStyle w:val="100000000000"/>
          <w:jc w:val="center"/>
        </w:trPr>
        <w:tc>
          <w:tcPr>
            <w:tcW w:w="4320" w:type="dxa"/>
          </w:tcPr>
          <w:p w:rsidR="001B3A64" w:rsidRPr="00E26797" w:rsidRDefault="001B3A64">
            <w:pPr>
              <w:jc w:val="center"/>
              <w:rPr>
                <w:rFonts w:ascii="Arial Narrow" w:hAnsi="Arial Narrow" w:cs="Arial"/>
              </w:rPr>
            </w:pPr>
            <w:r w:rsidRPr="00E26797">
              <w:rPr>
                <w:rFonts w:ascii="Arial Narrow" w:hAnsi="Arial Narrow" w:cs="Arial"/>
              </w:rPr>
              <w:t>FEDERAL AGENCIES</w:t>
            </w:r>
          </w:p>
        </w:tc>
        <w:tc>
          <w:tcPr>
            <w:tcW w:w="2160" w:type="dxa"/>
          </w:tcPr>
          <w:p w:rsidR="001B3A64" w:rsidRPr="00E26797" w:rsidRDefault="001B3A64">
            <w:pPr>
              <w:rPr>
                <w:rFonts w:ascii="Arial Narrow" w:hAnsi="Arial Narrow" w:cs="Arial"/>
              </w:rPr>
            </w:pPr>
            <w:r w:rsidRPr="00E26797">
              <w:rPr>
                <w:rFonts w:ascii="Arial Narrow" w:hAnsi="Arial Narrow" w:cs="Arial"/>
              </w:rPr>
              <w:t>TELEPHONE</w:t>
            </w:r>
          </w:p>
        </w:tc>
        <w:tc>
          <w:tcPr>
            <w:tcW w:w="2592" w:type="dxa"/>
          </w:tcPr>
          <w:p w:rsidR="001B3A64" w:rsidRPr="00E26797" w:rsidRDefault="001B3A64">
            <w:pPr>
              <w:rPr>
                <w:rFonts w:ascii="Arial Narrow" w:hAnsi="Arial Narrow" w:cs="Arial"/>
              </w:rPr>
            </w:pPr>
            <w:r w:rsidRPr="00E26797">
              <w:rPr>
                <w:rFonts w:ascii="Arial Narrow" w:hAnsi="Arial Narrow" w:cs="Arial"/>
              </w:rPr>
              <w:t>LOCATION</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Department Of Transportation</w:t>
            </w:r>
          </w:p>
        </w:tc>
        <w:tc>
          <w:tcPr>
            <w:tcW w:w="2160" w:type="dxa"/>
          </w:tcPr>
          <w:p w:rsidR="001B3A64" w:rsidRPr="00E26797" w:rsidRDefault="001B3A64">
            <w:pPr>
              <w:rPr>
                <w:rFonts w:ascii="Arial Narrow" w:hAnsi="Arial Narrow" w:cs="Arial"/>
              </w:rPr>
            </w:pPr>
            <w:r w:rsidRPr="00E26797">
              <w:rPr>
                <w:rFonts w:ascii="Arial Narrow" w:hAnsi="Arial Narrow" w:cs="Arial"/>
              </w:rPr>
              <w:t>202-366-4000</w:t>
            </w:r>
          </w:p>
        </w:tc>
        <w:tc>
          <w:tcPr>
            <w:tcW w:w="2592" w:type="dxa"/>
          </w:tcPr>
          <w:p w:rsidR="001B3A64" w:rsidRPr="00E26797" w:rsidRDefault="001B3A64">
            <w:pPr>
              <w:rPr>
                <w:rFonts w:ascii="Arial Narrow" w:hAnsi="Arial Narrow" w:cs="Arial"/>
              </w:rPr>
            </w:pPr>
            <w:r w:rsidRPr="00E26797">
              <w:rPr>
                <w:rFonts w:ascii="Arial Narrow" w:hAnsi="Arial Narrow" w:cs="Arial"/>
              </w:rPr>
              <w:t>Washington, D.C.</w:t>
            </w:r>
          </w:p>
        </w:tc>
      </w:tr>
      <w:tr w:rsidR="001B3A64" w:rsidRPr="00E26797" w:rsidTr="00894D75">
        <w:trPr>
          <w:jc w:val="center"/>
        </w:trPr>
        <w:tc>
          <w:tcPr>
            <w:tcW w:w="4320" w:type="dxa"/>
          </w:tcPr>
          <w:p w:rsidR="001B3A64" w:rsidRPr="00E26797" w:rsidRDefault="001B3A64">
            <w:pPr>
              <w:rPr>
                <w:rFonts w:ascii="Arial Narrow" w:hAnsi="Arial Narrow" w:cs="Arial"/>
                <w:lang w:val="fr-FR"/>
              </w:rPr>
            </w:pPr>
            <w:proofErr w:type="spellStart"/>
            <w:r w:rsidRPr="00E26797">
              <w:rPr>
                <w:rFonts w:ascii="Arial Narrow" w:hAnsi="Arial Narrow" w:cs="Arial"/>
                <w:lang w:val="fr-FR"/>
              </w:rPr>
              <w:t>Environment</w:t>
            </w:r>
            <w:r w:rsidR="00EB30AF">
              <w:rPr>
                <w:rFonts w:ascii="Arial Narrow" w:hAnsi="Arial Narrow" w:cs="Arial"/>
                <w:lang w:val="fr-FR"/>
              </w:rPr>
              <w:t>al</w:t>
            </w:r>
            <w:proofErr w:type="spellEnd"/>
            <w:r w:rsidRPr="00E26797">
              <w:rPr>
                <w:rFonts w:ascii="Arial Narrow" w:hAnsi="Arial Narrow" w:cs="Arial"/>
                <w:lang w:val="fr-FR"/>
              </w:rPr>
              <w:t xml:space="preserve"> Protection </w:t>
            </w:r>
            <w:proofErr w:type="spellStart"/>
            <w:r w:rsidRPr="00E26797">
              <w:rPr>
                <w:rFonts w:ascii="Arial Narrow" w:hAnsi="Arial Narrow" w:cs="Arial"/>
                <w:lang w:val="fr-FR"/>
              </w:rPr>
              <w:t>Agency</w:t>
            </w:r>
            <w:proofErr w:type="spellEnd"/>
          </w:p>
        </w:tc>
        <w:tc>
          <w:tcPr>
            <w:tcW w:w="2160" w:type="dxa"/>
          </w:tcPr>
          <w:p w:rsidR="001B3A64" w:rsidRPr="00E26797" w:rsidRDefault="001B3A64">
            <w:pPr>
              <w:rPr>
                <w:rFonts w:ascii="Arial Narrow" w:hAnsi="Arial Narrow" w:cs="Arial"/>
                <w:lang w:val="fr-FR"/>
              </w:rPr>
            </w:pPr>
            <w:r w:rsidRPr="00E26797">
              <w:rPr>
                <w:rFonts w:ascii="Arial Narrow" w:hAnsi="Arial Narrow" w:cs="Arial"/>
                <w:lang w:val="fr-FR"/>
              </w:rPr>
              <w:t>617-223-7265</w:t>
            </w:r>
          </w:p>
        </w:tc>
        <w:tc>
          <w:tcPr>
            <w:tcW w:w="2592" w:type="dxa"/>
          </w:tcPr>
          <w:p w:rsidR="001B3A64" w:rsidRPr="00E26797" w:rsidRDefault="001B3A64">
            <w:pPr>
              <w:rPr>
                <w:rFonts w:ascii="Arial Narrow" w:hAnsi="Arial Narrow" w:cs="Arial"/>
                <w:lang w:val="fr-FR"/>
              </w:rPr>
            </w:pPr>
            <w:r w:rsidRPr="00E26797">
              <w:rPr>
                <w:rFonts w:ascii="Arial Narrow" w:hAnsi="Arial Narrow" w:cs="Arial"/>
                <w:lang w:val="fr-FR"/>
              </w:rPr>
              <w:t>Boston, MA</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Federal Emergency Management Agency</w:t>
            </w:r>
          </w:p>
        </w:tc>
        <w:tc>
          <w:tcPr>
            <w:tcW w:w="2160" w:type="dxa"/>
          </w:tcPr>
          <w:p w:rsidR="001B3A64" w:rsidRPr="00E26797" w:rsidRDefault="001B3A64">
            <w:pPr>
              <w:rPr>
                <w:rFonts w:ascii="Arial Narrow" w:hAnsi="Arial Narrow" w:cs="Arial"/>
                <w:lang w:val="fr-FR"/>
              </w:rPr>
            </w:pPr>
            <w:r w:rsidRPr="00E26797">
              <w:rPr>
                <w:rFonts w:ascii="Arial Narrow" w:hAnsi="Arial Narrow" w:cs="Arial"/>
                <w:lang w:val="fr-FR"/>
              </w:rPr>
              <w:t>617-223-9540</w:t>
            </w:r>
          </w:p>
        </w:tc>
        <w:tc>
          <w:tcPr>
            <w:tcW w:w="2592" w:type="dxa"/>
          </w:tcPr>
          <w:p w:rsidR="001B3A64" w:rsidRPr="00E26797" w:rsidRDefault="001B3A64">
            <w:pPr>
              <w:rPr>
                <w:rFonts w:ascii="Arial Narrow" w:hAnsi="Arial Narrow" w:cs="Arial"/>
                <w:lang w:val="fr-FR"/>
              </w:rPr>
            </w:pPr>
            <w:r w:rsidRPr="00E26797">
              <w:rPr>
                <w:rFonts w:ascii="Arial Narrow" w:hAnsi="Arial Narrow" w:cs="Arial"/>
                <w:lang w:val="fr-FR"/>
              </w:rPr>
              <w:t>Boston, MA</w:t>
            </w:r>
          </w:p>
        </w:tc>
      </w:tr>
      <w:tr w:rsidR="001B3A64" w:rsidRPr="00E26797" w:rsidTr="00894D75">
        <w:trPr>
          <w:jc w:val="center"/>
        </w:trPr>
        <w:tc>
          <w:tcPr>
            <w:tcW w:w="4320" w:type="dxa"/>
          </w:tcPr>
          <w:p w:rsidR="001B3A64" w:rsidRPr="00E26797" w:rsidRDefault="001B3A64">
            <w:pPr>
              <w:rPr>
                <w:rFonts w:ascii="Arial Narrow" w:hAnsi="Arial Narrow" w:cs="Arial"/>
                <w:lang w:val="fr-FR"/>
              </w:rPr>
            </w:pPr>
            <w:r w:rsidRPr="00E26797">
              <w:rPr>
                <w:rFonts w:ascii="Arial Narrow" w:hAnsi="Arial Narrow" w:cs="Arial"/>
                <w:lang w:val="fr-FR"/>
              </w:rPr>
              <w:t>National Response Center</w:t>
            </w:r>
          </w:p>
        </w:tc>
        <w:tc>
          <w:tcPr>
            <w:tcW w:w="2160" w:type="dxa"/>
          </w:tcPr>
          <w:p w:rsidR="001B3A64" w:rsidRPr="00E26797" w:rsidRDefault="001B3A64">
            <w:pPr>
              <w:rPr>
                <w:rFonts w:ascii="Arial Narrow" w:hAnsi="Arial Narrow" w:cs="Arial"/>
              </w:rPr>
            </w:pPr>
            <w:r w:rsidRPr="00E26797">
              <w:rPr>
                <w:rFonts w:ascii="Arial Narrow" w:hAnsi="Arial Narrow" w:cs="Arial"/>
              </w:rPr>
              <w:t>800-424-8802</w:t>
            </w:r>
          </w:p>
        </w:tc>
        <w:tc>
          <w:tcPr>
            <w:tcW w:w="2592" w:type="dxa"/>
          </w:tcPr>
          <w:p w:rsidR="001B3A64" w:rsidRPr="00E26797" w:rsidRDefault="001B3A64">
            <w:pPr>
              <w:rPr>
                <w:rFonts w:ascii="Arial Narrow" w:hAnsi="Arial Narrow" w:cs="Arial"/>
              </w:rPr>
            </w:pPr>
            <w:r w:rsidRPr="00E26797">
              <w:rPr>
                <w:rFonts w:ascii="Arial Narrow" w:hAnsi="Arial Narrow" w:cs="Arial"/>
              </w:rPr>
              <w:t>Washington, D.C.</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Occupational Safety and Health</w:t>
            </w:r>
          </w:p>
        </w:tc>
        <w:tc>
          <w:tcPr>
            <w:tcW w:w="2160" w:type="dxa"/>
          </w:tcPr>
          <w:p w:rsidR="001B3A64" w:rsidRPr="00E26797" w:rsidRDefault="001B3A64">
            <w:pPr>
              <w:rPr>
                <w:rFonts w:ascii="Arial Narrow" w:hAnsi="Arial Narrow" w:cs="Arial"/>
              </w:rPr>
            </w:pPr>
            <w:r w:rsidRPr="00E26797">
              <w:rPr>
                <w:rFonts w:ascii="Arial Narrow" w:hAnsi="Arial Narrow" w:cs="Arial"/>
              </w:rPr>
              <w:t>617-565-1161</w:t>
            </w:r>
          </w:p>
        </w:tc>
        <w:tc>
          <w:tcPr>
            <w:tcW w:w="2592" w:type="dxa"/>
          </w:tcPr>
          <w:p w:rsidR="001B3A64" w:rsidRPr="00E26797" w:rsidRDefault="001B3A64">
            <w:pPr>
              <w:rPr>
                <w:rFonts w:ascii="Arial Narrow" w:hAnsi="Arial Narrow" w:cs="Arial"/>
              </w:rPr>
            </w:pPr>
            <w:r w:rsidRPr="00E26797">
              <w:rPr>
                <w:rFonts w:ascii="Arial Narrow" w:hAnsi="Arial Narrow" w:cs="Arial"/>
              </w:rPr>
              <w:t>Boston, MA</w:t>
            </w:r>
          </w:p>
        </w:tc>
      </w:tr>
      <w:tr w:rsidR="001B3A64" w:rsidRPr="00E26797" w:rsidTr="00894D75">
        <w:trPr>
          <w:jc w:val="center"/>
        </w:trPr>
        <w:tc>
          <w:tcPr>
            <w:tcW w:w="4320" w:type="dxa"/>
          </w:tcPr>
          <w:p w:rsidR="001B3A64" w:rsidRPr="00E26797" w:rsidRDefault="001B3A64">
            <w:pPr>
              <w:rPr>
                <w:rFonts w:ascii="Arial Narrow" w:hAnsi="Arial Narrow" w:cs="Arial"/>
              </w:rPr>
            </w:pPr>
            <w:r w:rsidRPr="00E26797">
              <w:rPr>
                <w:rFonts w:ascii="Arial Narrow" w:hAnsi="Arial Narrow" w:cs="Arial"/>
              </w:rPr>
              <w:t>Regional Response Team</w:t>
            </w:r>
          </w:p>
        </w:tc>
        <w:tc>
          <w:tcPr>
            <w:tcW w:w="2160" w:type="dxa"/>
          </w:tcPr>
          <w:p w:rsidR="001B3A64" w:rsidRPr="00E26797" w:rsidRDefault="001B3A64">
            <w:pPr>
              <w:rPr>
                <w:rFonts w:ascii="Arial Narrow" w:hAnsi="Arial Narrow" w:cs="Arial"/>
              </w:rPr>
            </w:pPr>
            <w:r w:rsidRPr="00E26797">
              <w:rPr>
                <w:rFonts w:ascii="Arial Narrow" w:hAnsi="Arial Narrow" w:cs="Arial"/>
              </w:rPr>
              <w:t>617-565-3424</w:t>
            </w:r>
          </w:p>
        </w:tc>
        <w:tc>
          <w:tcPr>
            <w:tcW w:w="2592" w:type="dxa"/>
          </w:tcPr>
          <w:p w:rsidR="001B3A64" w:rsidRPr="00E26797" w:rsidRDefault="001B3A64">
            <w:pPr>
              <w:rPr>
                <w:rFonts w:ascii="Arial Narrow" w:hAnsi="Arial Narrow" w:cs="Arial"/>
              </w:rPr>
            </w:pPr>
            <w:r w:rsidRPr="00E26797">
              <w:rPr>
                <w:rFonts w:ascii="Arial Narrow" w:hAnsi="Arial Narrow" w:cs="Arial"/>
              </w:rPr>
              <w:t>Boston, MA</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U.S. Coast Guard</w:t>
            </w:r>
          </w:p>
        </w:tc>
        <w:tc>
          <w:tcPr>
            <w:tcW w:w="2160" w:type="dxa"/>
          </w:tcPr>
          <w:p w:rsidR="001B3A64" w:rsidRPr="00E26797" w:rsidRDefault="001B3A64">
            <w:pPr>
              <w:rPr>
                <w:rFonts w:ascii="Arial Narrow" w:hAnsi="Arial Narrow" w:cs="Arial"/>
              </w:rPr>
            </w:pPr>
            <w:r w:rsidRPr="00E26797">
              <w:rPr>
                <w:rFonts w:ascii="Arial Narrow" w:hAnsi="Arial Narrow" w:cs="Arial"/>
              </w:rPr>
              <w:t>617-223-3000</w:t>
            </w:r>
          </w:p>
        </w:tc>
        <w:tc>
          <w:tcPr>
            <w:tcW w:w="2592" w:type="dxa"/>
          </w:tcPr>
          <w:p w:rsidR="001B3A64" w:rsidRPr="00E26797" w:rsidRDefault="001B3A64">
            <w:pPr>
              <w:rPr>
                <w:rFonts w:ascii="Arial Narrow" w:hAnsi="Arial Narrow" w:cs="Arial"/>
              </w:rPr>
            </w:pPr>
            <w:r w:rsidRPr="00E26797">
              <w:rPr>
                <w:rFonts w:ascii="Arial Narrow" w:hAnsi="Arial Narrow" w:cs="Arial"/>
              </w:rPr>
              <w:t>Boston, MA</w:t>
            </w:r>
          </w:p>
        </w:tc>
      </w:tr>
      <w:tr w:rsidR="001B3A64" w:rsidRPr="00E26797" w:rsidTr="00894D75">
        <w:trPr>
          <w:jc w:val="center"/>
        </w:trPr>
        <w:tc>
          <w:tcPr>
            <w:tcW w:w="4320" w:type="dxa"/>
          </w:tcPr>
          <w:p w:rsidR="001B3A64" w:rsidRPr="00E26797" w:rsidRDefault="001B3A64">
            <w:pPr>
              <w:rPr>
                <w:rFonts w:ascii="Arial Narrow" w:hAnsi="Arial Narrow" w:cs="Arial"/>
              </w:rPr>
            </w:pPr>
            <w:r w:rsidRPr="00E26797">
              <w:rPr>
                <w:rFonts w:ascii="Arial Narrow" w:hAnsi="Arial Narrow" w:cs="Arial"/>
              </w:rPr>
              <w:t>National Weather Service</w:t>
            </w:r>
          </w:p>
        </w:tc>
        <w:tc>
          <w:tcPr>
            <w:tcW w:w="2160" w:type="dxa"/>
          </w:tcPr>
          <w:p w:rsidR="001B3A64" w:rsidRPr="00E26797" w:rsidRDefault="001B3A64">
            <w:pPr>
              <w:rPr>
                <w:rFonts w:ascii="Arial Narrow" w:hAnsi="Arial Narrow" w:cs="Arial"/>
              </w:rPr>
            </w:pPr>
            <w:r w:rsidRPr="00E26797">
              <w:rPr>
                <w:rFonts w:ascii="Arial Narrow" w:hAnsi="Arial Narrow" w:cs="Arial"/>
              </w:rPr>
              <w:t>508-823-1900</w:t>
            </w:r>
          </w:p>
        </w:tc>
        <w:tc>
          <w:tcPr>
            <w:tcW w:w="2592" w:type="dxa"/>
          </w:tcPr>
          <w:p w:rsidR="001B3A64" w:rsidRPr="00E26797" w:rsidRDefault="001B3A64">
            <w:pPr>
              <w:rPr>
                <w:rFonts w:ascii="Arial Narrow" w:hAnsi="Arial Narrow" w:cs="Arial"/>
              </w:rPr>
            </w:pPr>
            <w:r w:rsidRPr="00E26797">
              <w:rPr>
                <w:rFonts w:ascii="Arial Narrow" w:hAnsi="Arial Narrow" w:cs="Arial"/>
              </w:rPr>
              <w:t>Taunton, MA</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Agency for Toxic Substances &amp;</w:t>
            </w:r>
          </w:p>
          <w:p w:rsidR="001B3A64" w:rsidRPr="00E26797" w:rsidRDefault="001B3A64">
            <w:pPr>
              <w:rPr>
                <w:rFonts w:ascii="Arial Narrow" w:hAnsi="Arial Narrow" w:cs="Arial"/>
              </w:rPr>
            </w:pPr>
            <w:r w:rsidRPr="00E26797">
              <w:rPr>
                <w:rFonts w:ascii="Arial Narrow" w:hAnsi="Arial Narrow" w:cs="Arial"/>
              </w:rPr>
              <w:t xml:space="preserve">                 Disease Control</w:t>
            </w:r>
          </w:p>
        </w:tc>
        <w:tc>
          <w:tcPr>
            <w:tcW w:w="2160" w:type="dxa"/>
          </w:tcPr>
          <w:p w:rsidR="001B3A64" w:rsidRPr="00E26797" w:rsidRDefault="001B3A64">
            <w:pPr>
              <w:rPr>
                <w:rFonts w:ascii="Arial Narrow" w:hAnsi="Arial Narrow" w:cs="Arial"/>
              </w:rPr>
            </w:pPr>
            <w:r w:rsidRPr="00E26797">
              <w:rPr>
                <w:rFonts w:ascii="Arial Narrow" w:hAnsi="Arial Narrow" w:cs="Arial"/>
              </w:rPr>
              <w:t>404-639-0615</w:t>
            </w:r>
          </w:p>
        </w:tc>
        <w:tc>
          <w:tcPr>
            <w:tcW w:w="2592" w:type="dxa"/>
          </w:tcPr>
          <w:p w:rsidR="001B3A64" w:rsidRPr="00E26797" w:rsidRDefault="001B3A64">
            <w:pPr>
              <w:rPr>
                <w:rFonts w:ascii="Arial Narrow" w:hAnsi="Arial Narrow" w:cs="Arial"/>
              </w:rPr>
            </w:pPr>
            <w:r w:rsidRPr="00E26797">
              <w:rPr>
                <w:rFonts w:ascii="Arial Narrow" w:hAnsi="Arial Narrow" w:cs="Arial"/>
              </w:rPr>
              <w:t>Atlanta, GA</w:t>
            </w:r>
          </w:p>
        </w:tc>
      </w:tr>
      <w:tr w:rsidR="001B3A64" w:rsidRPr="00E26797" w:rsidTr="00894D75">
        <w:trPr>
          <w:jc w:val="center"/>
        </w:trPr>
        <w:tc>
          <w:tcPr>
            <w:tcW w:w="4320" w:type="dxa"/>
          </w:tcPr>
          <w:p w:rsidR="001B3A64" w:rsidRPr="00E26797" w:rsidRDefault="001B3A64">
            <w:pPr>
              <w:rPr>
                <w:rFonts w:ascii="Arial Narrow" w:hAnsi="Arial Narrow" w:cs="Arial"/>
              </w:rPr>
            </w:pPr>
            <w:r w:rsidRPr="00E26797">
              <w:rPr>
                <w:rFonts w:ascii="Arial Narrow" w:hAnsi="Arial Narrow" w:cs="Arial"/>
              </w:rPr>
              <w:t>Center</w:t>
            </w:r>
            <w:r w:rsidR="003B6E48">
              <w:rPr>
                <w:rFonts w:ascii="Arial Narrow" w:hAnsi="Arial Narrow" w:cs="Arial"/>
              </w:rPr>
              <w:t>s</w:t>
            </w:r>
            <w:r w:rsidRPr="00E26797">
              <w:rPr>
                <w:rFonts w:ascii="Arial Narrow" w:hAnsi="Arial Narrow" w:cs="Arial"/>
              </w:rPr>
              <w:t xml:space="preserve"> for Disease Control</w:t>
            </w:r>
          </w:p>
        </w:tc>
        <w:tc>
          <w:tcPr>
            <w:tcW w:w="2160" w:type="dxa"/>
          </w:tcPr>
          <w:p w:rsidR="001B3A64" w:rsidRPr="00E26797" w:rsidRDefault="001B3A64">
            <w:pPr>
              <w:rPr>
                <w:rFonts w:ascii="Arial Narrow" w:hAnsi="Arial Narrow" w:cs="Arial"/>
              </w:rPr>
            </w:pPr>
            <w:r w:rsidRPr="00E26797">
              <w:rPr>
                <w:rFonts w:ascii="Arial Narrow" w:hAnsi="Arial Narrow" w:cs="Arial"/>
              </w:rPr>
              <w:t>404-633-5313</w:t>
            </w:r>
          </w:p>
        </w:tc>
        <w:tc>
          <w:tcPr>
            <w:tcW w:w="2592" w:type="dxa"/>
          </w:tcPr>
          <w:p w:rsidR="001B3A64" w:rsidRPr="00E26797" w:rsidRDefault="001B3A64">
            <w:pPr>
              <w:rPr>
                <w:rFonts w:ascii="Arial Narrow" w:hAnsi="Arial Narrow" w:cs="Arial"/>
              </w:rPr>
            </w:pPr>
            <w:r w:rsidRPr="00E26797">
              <w:rPr>
                <w:rFonts w:ascii="Arial Narrow" w:hAnsi="Arial Narrow" w:cs="Arial"/>
              </w:rPr>
              <w:t>Atlanta, GA</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U.S. Army Operations Center</w:t>
            </w:r>
          </w:p>
        </w:tc>
        <w:tc>
          <w:tcPr>
            <w:tcW w:w="2160" w:type="dxa"/>
          </w:tcPr>
          <w:p w:rsidR="001B3A64" w:rsidRPr="00E26797" w:rsidRDefault="001B3A64">
            <w:pPr>
              <w:rPr>
                <w:rFonts w:ascii="Arial Narrow" w:hAnsi="Arial Narrow" w:cs="Arial"/>
              </w:rPr>
            </w:pPr>
            <w:r w:rsidRPr="00E26797">
              <w:rPr>
                <w:rFonts w:ascii="Arial Narrow" w:hAnsi="Arial Narrow" w:cs="Arial"/>
              </w:rPr>
              <w:t>703-697-0218</w:t>
            </w:r>
          </w:p>
        </w:tc>
        <w:tc>
          <w:tcPr>
            <w:tcW w:w="2592" w:type="dxa"/>
          </w:tcPr>
          <w:p w:rsidR="001B3A64" w:rsidRPr="00E26797" w:rsidRDefault="001B3A64">
            <w:pPr>
              <w:rPr>
                <w:rFonts w:ascii="Arial Narrow" w:hAnsi="Arial Narrow" w:cs="Arial"/>
              </w:rPr>
            </w:pPr>
            <w:r w:rsidRPr="00E26797">
              <w:rPr>
                <w:rFonts w:ascii="Arial Narrow" w:hAnsi="Arial Narrow" w:cs="Arial"/>
              </w:rPr>
              <w:t>Washington, D.C.</w:t>
            </w:r>
          </w:p>
        </w:tc>
      </w:tr>
      <w:tr w:rsidR="001B3A64" w:rsidRPr="00E26797" w:rsidTr="00894D75">
        <w:trPr>
          <w:jc w:val="center"/>
        </w:trPr>
        <w:tc>
          <w:tcPr>
            <w:tcW w:w="4320" w:type="dxa"/>
          </w:tcPr>
          <w:p w:rsidR="001B3A64" w:rsidRPr="00E26797" w:rsidRDefault="001B3A64">
            <w:pPr>
              <w:rPr>
                <w:rFonts w:ascii="Arial Narrow" w:hAnsi="Arial Narrow" w:cs="Arial"/>
              </w:rPr>
            </w:pPr>
            <w:r w:rsidRPr="00E26797">
              <w:rPr>
                <w:rFonts w:ascii="Arial Narrow" w:hAnsi="Arial Narrow" w:cs="Arial"/>
              </w:rPr>
              <w:t>Defense Logistics Agency</w:t>
            </w:r>
          </w:p>
        </w:tc>
        <w:tc>
          <w:tcPr>
            <w:tcW w:w="2160" w:type="dxa"/>
          </w:tcPr>
          <w:p w:rsidR="001B3A64" w:rsidRPr="00E26797" w:rsidRDefault="001B3A64">
            <w:pPr>
              <w:rPr>
                <w:rFonts w:ascii="Arial Narrow" w:hAnsi="Arial Narrow" w:cs="Arial"/>
              </w:rPr>
            </w:pPr>
            <w:r w:rsidRPr="00E26797">
              <w:rPr>
                <w:rFonts w:ascii="Arial Narrow" w:hAnsi="Arial Narrow" w:cs="Arial"/>
              </w:rPr>
              <w:t>800-851-8061</w:t>
            </w:r>
          </w:p>
        </w:tc>
        <w:tc>
          <w:tcPr>
            <w:tcW w:w="2592" w:type="dxa"/>
          </w:tcPr>
          <w:p w:rsidR="001B3A64" w:rsidRPr="00E26797" w:rsidRDefault="001B3A64">
            <w:pPr>
              <w:rPr>
                <w:rFonts w:ascii="Arial Narrow" w:hAnsi="Arial Narrow" w:cs="Arial"/>
              </w:rPr>
            </w:pPr>
            <w:r w:rsidRPr="00E26797">
              <w:rPr>
                <w:rFonts w:ascii="Arial Narrow" w:hAnsi="Arial Narrow" w:cs="Arial"/>
              </w:rPr>
              <w:t>Washington, D.C.</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Department of Energy</w:t>
            </w:r>
          </w:p>
        </w:tc>
        <w:tc>
          <w:tcPr>
            <w:tcW w:w="2160" w:type="dxa"/>
          </w:tcPr>
          <w:p w:rsidR="001B3A64" w:rsidRPr="00E26797" w:rsidRDefault="001B3A64">
            <w:pPr>
              <w:rPr>
                <w:rFonts w:ascii="Arial Narrow" w:hAnsi="Arial Narrow" w:cs="Arial"/>
              </w:rPr>
            </w:pPr>
            <w:r w:rsidRPr="00E26797">
              <w:rPr>
                <w:rFonts w:ascii="Arial Narrow" w:hAnsi="Arial Narrow" w:cs="Arial"/>
              </w:rPr>
              <w:t>202-586-5000</w:t>
            </w:r>
          </w:p>
        </w:tc>
        <w:tc>
          <w:tcPr>
            <w:tcW w:w="2592" w:type="dxa"/>
          </w:tcPr>
          <w:p w:rsidR="001B3A64" w:rsidRPr="00E26797" w:rsidRDefault="001B3A64">
            <w:pPr>
              <w:rPr>
                <w:rFonts w:ascii="Arial Narrow" w:hAnsi="Arial Narrow" w:cs="Arial"/>
              </w:rPr>
            </w:pPr>
            <w:r w:rsidRPr="00E26797">
              <w:rPr>
                <w:rFonts w:ascii="Arial Narrow" w:hAnsi="Arial Narrow" w:cs="Arial"/>
              </w:rPr>
              <w:t>Washington, D.C.</w:t>
            </w:r>
          </w:p>
        </w:tc>
      </w:tr>
      <w:tr w:rsidR="001B3A64" w:rsidRPr="00E26797" w:rsidTr="00894D75">
        <w:trPr>
          <w:jc w:val="center"/>
        </w:trPr>
        <w:tc>
          <w:tcPr>
            <w:tcW w:w="4320" w:type="dxa"/>
          </w:tcPr>
          <w:p w:rsidR="001B3A64" w:rsidRPr="00E26797" w:rsidRDefault="001B3A64">
            <w:pPr>
              <w:rPr>
                <w:rFonts w:ascii="Arial Narrow" w:hAnsi="Arial Narrow" w:cs="Arial"/>
              </w:rPr>
            </w:pPr>
            <w:r w:rsidRPr="00E26797">
              <w:rPr>
                <w:rFonts w:ascii="Arial Narrow" w:hAnsi="Arial Narrow" w:cs="Arial"/>
              </w:rPr>
              <w:t>U.S. Bureau of Explosives</w:t>
            </w:r>
          </w:p>
        </w:tc>
        <w:tc>
          <w:tcPr>
            <w:tcW w:w="2160" w:type="dxa"/>
          </w:tcPr>
          <w:p w:rsidR="001B3A64" w:rsidRPr="00E26797" w:rsidRDefault="001B3A64">
            <w:pPr>
              <w:rPr>
                <w:rFonts w:ascii="Arial Narrow" w:hAnsi="Arial Narrow" w:cs="Arial"/>
              </w:rPr>
            </w:pPr>
            <w:r w:rsidRPr="00E26797">
              <w:rPr>
                <w:rFonts w:ascii="Arial Narrow" w:hAnsi="Arial Narrow" w:cs="Arial"/>
              </w:rPr>
              <w:t>202-835-9500</w:t>
            </w:r>
          </w:p>
        </w:tc>
        <w:tc>
          <w:tcPr>
            <w:tcW w:w="2592" w:type="dxa"/>
          </w:tcPr>
          <w:p w:rsidR="001B3A64" w:rsidRPr="00E26797" w:rsidRDefault="001B3A64">
            <w:pPr>
              <w:rPr>
                <w:rFonts w:ascii="Arial Narrow" w:hAnsi="Arial Narrow" w:cs="Arial"/>
              </w:rPr>
            </w:pPr>
            <w:r w:rsidRPr="00E26797">
              <w:rPr>
                <w:rFonts w:ascii="Arial Narrow" w:hAnsi="Arial Narrow" w:cs="Arial"/>
              </w:rPr>
              <w:t>Washington, D.C.</w:t>
            </w:r>
          </w:p>
        </w:tc>
      </w:tr>
    </w:tbl>
    <w:p w:rsidR="001B3A64" w:rsidRDefault="001B3A64">
      <w:pPr>
        <w:jc w:val="both"/>
        <w:rPr>
          <w:rFonts w:ascii="Arial" w:hAnsi="Arial" w:cs="Arial"/>
        </w:rPr>
      </w:pPr>
      <w:r>
        <w:rPr>
          <w:rFonts w:ascii="Arial" w:hAnsi="Arial" w:cs="Arial"/>
        </w:rPr>
        <w:tab/>
      </w:r>
    </w:p>
    <w:tbl>
      <w:tblPr>
        <w:tblStyle w:val="MediumGrid3-Accent1"/>
        <w:tblW w:w="0" w:type="auto"/>
        <w:jc w:val="center"/>
        <w:tblLayout w:type="fixed"/>
        <w:tblLook w:val="0420"/>
      </w:tblPr>
      <w:tblGrid>
        <w:gridCol w:w="4320"/>
        <w:gridCol w:w="2160"/>
        <w:gridCol w:w="2592"/>
      </w:tblGrid>
      <w:tr w:rsidR="001B3A64" w:rsidRPr="00E26797" w:rsidTr="00894D75">
        <w:trPr>
          <w:cnfStyle w:val="100000000000"/>
          <w:jc w:val="center"/>
        </w:trPr>
        <w:tc>
          <w:tcPr>
            <w:tcW w:w="4320" w:type="dxa"/>
          </w:tcPr>
          <w:p w:rsidR="001B3A64" w:rsidRPr="00E26797" w:rsidRDefault="001B3A64">
            <w:pPr>
              <w:jc w:val="center"/>
              <w:rPr>
                <w:rFonts w:ascii="Arial Narrow" w:hAnsi="Arial Narrow" w:cs="Arial"/>
              </w:rPr>
            </w:pPr>
            <w:r w:rsidRPr="00E26797">
              <w:rPr>
                <w:rFonts w:ascii="Arial Narrow" w:hAnsi="Arial Narrow" w:cs="Arial"/>
              </w:rPr>
              <w:t>STATE AGENCIES</w:t>
            </w:r>
          </w:p>
        </w:tc>
        <w:tc>
          <w:tcPr>
            <w:tcW w:w="2160" w:type="dxa"/>
          </w:tcPr>
          <w:p w:rsidR="001B3A64" w:rsidRPr="00E26797" w:rsidRDefault="001B3A64">
            <w:pPr>
              <w:rPr>
                <w:rFonts w:ascii="Arial Narrow" w:hAnsi="Arial Narrow" w:cs="Arial"/>
              </w:rPr>
            </w:pPr>
            <w:r w:rsidRPr="00E26797">
              <w:rPr>
                <w:rFonts w:ascii="Arial Narrow" w:hAnsi="Arial Narrow" w:cs="Arial"/>
              </w:rPr>
              <w:t>TELEPHONE</w:t>
            </w:r>
          </w:p>
        </w:tc>
        <w:tc>
          <w:tcPr>
            <w:tcW w:w="2592" w:type="dxa"/>
          </w:tcPr>
          <w:p w:rsidR="001B3A64" w:rsidRPr="00E26797" w:rsidRDefault="001B3A64">
            <w:pPr>
              <w:rPr>
                <w:rFonts w:ascii="Arial Narrow" w:hAnsi="Arial Narrow" w:cs="Arial"/>
              </w:rPr>
            </w:pPr>
            <w:r w:rsidRPr="00E26797">
              <w:rPr>
                <w:rFonts w:ascii="Arial Narrow" w:hAnsi="Arial Narrow" w:cs="Arial"/>
              </w:rPr>
              <w:t>LOCATION</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Department of Environmental Protection</w:t>
            </w:r>
          </w:p>
        </w:tc>
        <w:tc>
          <w:tcPr>
            <w:tcW w:w="2160" w:type="dxa"/>
          </w:tcPr>
          <w:p w:rsidR="001B3A64" w:rsidRPr="00E26797" w:rsidRDefault="001B3A64">
            <w:pPr>
              <w:rPr>
                <w:rFonts w:ascii="Arial Narrow" w:hAnsi="Arial Narrow" w:cs="Arial"/>
              </w:rPr>
            </w:pPr>
            <w:r w:rsidRPr="00E26797">
              <w:rPr>
                <w:rFonts w:ascii="Arial Narrow" w:hAnsi="Arial Narrow" w:cs="Arial"/>
              </w:rPr>
              <w:t>888-304-1133</w:t>
            </w:r>
          </w:p>
        </w:tc>
        <w:tc>
          <w:tcPr>
            <w:tcW w:w="2592" w:type="dxa"/>
          </w:tcPr>
          <w:p w:rsidR="001B3A64" w:rsidRPr="00E26797" w:rsidRDefault="001B3A64">
            <w:pPr>
              <w:rPr>
                <w:rFonts w:ascii="Arial Narrow" w:hAnsi="Arial Narrow" w:cs="Arial"/>
              </w:rPr>
            </w:pPr>
            <w:r w:rsidRPr="00E26797">
              <w:rPr>
                <w:rFonts w:ascii="Arial Narrow" w:hAnsi="Arial Narrow" w:cs="Arial"/>
              </w:rPr>
              <w:t>Boston, MA</w:t>
            </w:r>
          </w:p>
        </w:tc>
      </w:tr>
      <w:tr w:rsidR="001B3A64" w:rsidRPr="00E26797" w:rsidTr="00894D75">
        <w:trPr>
          <w:jc w:val="center"/>
        </w:trPr>
        <w:tc>
          <w:tcPr>
            <w:tcW w:w="4320" w:type="dxa"/>
          </w:tcPr>
          <w:p w:rsidR="001B3A64" w:rsidRPr="00E26797" w:rsidRDefault="001B3A64">
            <w:pPr>
              <w:rPr>
                <w:rFonts w:ascii="Arial Narrow" w:hAnsi="Arial Narrow" w:cs="Arial"/>
              </w:rPr>
            </w:pPr>
            <w:r w:rsidRPr="00E26797">
              <w:rPr>
                <w:rFonts w:ascii="Arial Narrow" w:hAnsi="Arial Narrow" w:cs="Arial"/>
              </w:rPr>
              <w:t>Nuclear Incident Advisory Team</w:t>
            </w:r>
          </w:p>
        </w:tc>
        <w:tc>
          <w:tcPr>
            <w:tcW w:w="2160" w:type="dxa"/>
          </w:tcPr>
          <w:p w:rsidR="001B3A64" w:rsidRPr="00E26797" w:rsidRDefault="001B3A64">
            <w:pPr>
              <w:rPr>
                <w:rFonts w:ascii="Arial Narrow" w:hAnsi="Arial Narrow" w:cs="Arial"/>
              </w:rPr>
            </w:pPr>
            <w:r w:rsidRPr="00E26797">
              <w:rPr>
                <w:rFonts w:ascii="Arial Narrow" w:hAnsi="Arial Narrow" w:cs="Arial"/>
              </w:rPr>
              <w:t>617-727-9710</w:t>
            </w:r>
          </w:p>
        </w:tc>
        <w:tc>
          <w:tcPr>
            <w:tcW w:w="2592" w:type="dxa"/>
          </w:tcPr>
          <w:p w:rsidR="001B3A64" w:rsidRPr="00E26797" w:rsidRDefault="001B3A64">
            <w:pPr>
              <w:rPr>
                <w:rFonts w:ascii="Arial Narrow" w:hAnsi="Arial Narrow" w:cs="Arial"/>
              </w:rPr>
            </w:pPr>
            <w:r w:rsidRPr="00E26797">
              <w:rPr>
                <w:rFonts w:ascii="Arial Narrow" w:hAnsi="Arial Narrow" w:cs="Arial"/>
              </w:rPr>
              <w:t>Boston, MA</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Massachusetts Highway Department</w:t>
            </w:r>
          </w:p>
        </w:tc>
        <w:tc>
          <w:tcPr>
            <w:tcW w:w="2160" w:type="dxa"/>
          </w:tcPr>
          <w:p w:rsidR="001B3A64" w:rsidRPr="00E26797" w:rsidRDefault="001B3A64">
            <w:pPr>
              <w:rPr>
                <w:rFonts w:ascii="Arial Narrow" w:hAnsi="Arial Narrow" w:cs="Arial"/>
              </w:rPr>
            </w:pPr>
            <w:r w:rsidRPr="00E26797">
              <w:rPr>
                <w:rFonts w:ascii="Arial Narrow" w:hAnsi="Arial Narrow" w:cs="Arial"/>
              </w:rPr>
              <w:t>617-913-7500</w:t>
            </w:r>
          </w:p>
        </w:tc>
        <w:tc>
          <w:tcPr>
            <w:tcW w:w="2592" w:type="dxa"/>
          </w:tcPr>
          <w:p w:rsidR="001B3A64" w:rsidRPr="00E26797" w:rsidRDefault="001B3A64">
            <w:pPr>
              <w:rPr>
                <w:rFonts w:ascii="Arial Narrow" w:hAnsi="Arial Narrow" w:cs="Arial"/>
              </w:rPr>
            </w:pPr>
            <w:r w:rsidRPr="00E26797">
              <w:rPr>
                <w:rFonts w:ascii="Arial Narrow" w:hAnsi="Arial Narrow" w:cs="Arial"/>
              </w:rPr>
              <w:t>Boston, MA</w:t>
            </w:r>
          </w:p>
        </w:tc>
      </w:tr>
      <w:tr w:rsidR="001B3A64" w:rsidRPr="00E26797" w:rsidTr="00894D75">
        <w:trPr>
          <w:jc w:val="center"/>
        </w:trPr>
        <w:tc>
          <w:tcPr>
            <w:tcW w:w="4320" w:type="dxa"/>
          </w:tcPr>
          <w:p w:rsidR="001B3A64" w:rsidRPr="00E26797" w:rsidRDefault="001B3A64">
            <w:pPr>
              <w:rPr>
                <w:rFonts w:ascii="Arial Narrow" w:hAnsi="Arial Narrow" w:cs="Arial"/>
              </w:rPr>
            </w:pPr>
            <w:r w:rsidRPr="00E26797">
              <w:rPr>
                <w:rFonts w:ascii="Arial Narrow" w:hAnsi="Arial Narrow" w:cs="Arial"/>
              </w:rPr>
              <w:t>Department of Food and Agriculture</w:t>
            </w:r>
          </w:p>
        </w:tc>
        <w:tc>
          <w:tcPr>
            <w:tcW w:w="2160" w:type="dxa"/>
          </w:tcPr>
          <w:p w:rsidR="001B3A64" w:rsidRPr="00E26797" w:rsidRDefault="001B3A64">
            <w:pPr>
              <w:rPr>
                <w:rFonts w:ascii="Arial Narrow" w:hAnsi="Arial Narrow" w:cs="Arial"/>
              </w:rPr>
            </w:pPr>
            <w:r w:rsidRPr="00E26797">
              <w:rPr>
                <w:rFonts w:ascii="Arial Narrow" w:hAnsi="Arial Narrow" w:cs="Arial"/>
              </w:rPr>
              <w:t>617-727-3000</w:t>
            </w:r>
          </w:p>
        </w:tc>
        <w:tc>
          <w:tcPr>
            <w:tcW w:w="2592" w:type="dxa"/>
          </w:tcPr>
          <w:p w:rsidR="001B3A64" w:rsidRPr="00E26797" w:rsidRDefault="001B3A64">
            <w:pPr>
              <w:rPr>
                <w:rFonts w:ascii="Arial Narrow" w:hAnsi="Arial Narrow" w:cs="Arial"/>
              </w:rPr>
            </w:pPr>
            <w:r w:rsidRPr="00E26797">
              <w:rPr>
                <w:rFonts w:ascii="Arial Narrow" w:hAnsi="Arial Narrow" w:cs="Arial"/>
              </w:rPr>
              <w:t>Boston, MA</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Massachusetts Emergency Management</w:t>
            </w:r>
          </w:p>
        </w:tc>
        <w:tc>
          <w:tcPr>
            <w:tcW w:w="2160" w:type="dxa"/>
          </w:tcPr>
          <w:p w:rsidR="001B3A64" w:rsidRPr="00E26797" w:rsidRDefault="001B3A64">
            <w:pPr>
              <w:rPr>
                <w:rFonts w:ascii="Arial Narrow" w:hAnsi="Arial Narrow" w:cs="Arial"/>
              </w:rPr>
            </w:pPr>
            <w:r w:rsidRPr="00E26797">
              <w:rPr>
                <w:rFonts w:ascii="Arial Narrow" w:hAnsi="Arial Narrow" w:cs="Arial"/>
              </w:rPr>
              <w:t>800-982-6846</w:t>
            </w:r>
          </w:p>
        </w:tc>
        <w:tc>
          <w:tcPr>
            <w:tcW w:w="2592" w:type="dxa"/>
          </w:tcPr>
          <w:p w:rsidR="001B3A64" w:rsidRPr="00E26797" w:rsidRDefault="001B3A64">
            <w:pPr>
              <w:rPr>
                <w:rFonts w:ascii="Arial Narrow" w:hAnsi="Arial Narrow" w:cs="Arial"/>
              </w:rPr>
            </w:pPr>
            <w:r w:rsidRPr="00E26797">
              <w:rPr>
                <w:rFonts w:ascii="Arial Narrow" w:hAnsi="Arial Narrow" w:cs="Arial"/>
              </w:rPr>
              <w:t>Framingham, MA</w:t>
            </w:r>
          </w:p>
        </w:tc>
      </w:tr>
      <w:tr w:rsidR="001B3A64" w:rsidRPr="00E26797" w:rsidTr="00894D75">
        <w:trPr>
          <w:jc w:val="center"/>
        </w:trPr>
        <w:tc>
          <w:tcPr>
            <w:tcW w:w="4320" w:type="dxa"/>
          </w:tcPr>
          <w:p w:rsidR="001B3A64" w:rsidRPr="00E26797" w:rsidRDefault="001B3A64">
            <w:pPr>
              <w:rPr>
                <w:rFonts w:ascii="Arial Narrow" w:hAnsi="Arial Narrow" w:cs="Arial"/>
              </w:rPr>
            </w:pPr>
            <w:r w:rsidRPr="00E26797">
              <w:rPr>
                <w:rFonts w:ascii="Arial Narrow" w:hAnsi="Arial Narrow" w:cs="Arial"/>
              </w:rPr>
              <w:t>Department of Industrial Accidents</w:t>
            </w:r>
          </w:p>
        </w:tc>
        <w:tc>
          <w:tcPr>
            <w:tcW w:w="2160" w:type="dxa"/>
          </w:tcPr>
          <w:p w:rsidR="001B3A64" w:rsidRPr="00E26797" w:rsidRDefault="001B3A64">
            <w:pPr>
              <w:rPr>
                <w:rFonts w:ascii="Arial Narrow" w:hAnsi="Arial Narrow" w:cs="Arial"/>
              </w:rPr>
            </w:pPr>
            <w:r w:rsidRPr="00E26797">
              <w:rPr>
                <w:rFonts w:ascii="Arial Narrow" w:hAnsi="Arial Narrow" w:cs="Arial"/>
              </w:rPr>
              <w:t>617-724-4900</w:t>
            </w:r>
          </w:p>
        </w:tc>
        <w:tc>
          <w:tcPr>
            <w:tcW w:w="2592" w:type="dxa"/>
          </w:tcPr>
          <w:p w:rsidR="001B3A64" w:rsidRPr="00E26797" w:rsidRDefault="001B3A64">
            <w:pPr>
              <w:rPr>
                <w:rFonts w:ascii="Arial Narrow" w:hAnsi="Arial Narrow" w:cs="Arial"/>
              </w:rPr>
            </w:pPr>
            <w:r w:rsidRPr="00E26797">
              <w:rPr>
                <w:rFonts w:ascii="Arial Narrow" w:hAnsi="Arial Narrow" w:cs="Arial"/>
              </w:rPr>
              <w:t>Boston, MA</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Department of Public Health</w:t>
            </w:r>
          </w:p>
        </w:tc>
        <w:tc>
          <w:tcPr>
            <w:tcW w:w="2160" w:type="dxa"/>
          </w:tcPr>
          <w:p w:rsidR="001B3A64" w:rsidRPr="00E26797" w:rsidRDefault="001B3A64">
            <w:pPr>
              <w:rPr>
                <w:rFonts w:ascii="Arial Narrow" w:hAnsi="Arial Narrow" w:cs="Arial"/>
              </w:rPr>
            </w:pPr>
            <w:r w:rsidRPr="00E26797">
              <w:rPr>
                <w:rFonts w:ascii="Arial Narrow" w:hAnsi="Arial Narrow" w:cs="Arial"/>
              </w:rPr>
              <w:t>617-522-3700</w:t>
            </w:r>
          </w:p>
        </w:tc>
        <w:tc>
          <w:tcPr>
            <w:tcW w:w="2592" w:type="dxa"/>
          </w:tcPr>
          <w:p w:rsidR="001B3A64" w:rsidRPr="00E26797" w:rsidRDefault="001B3A64">
            <w:pPr>
              <w:rPr>
                <w:rFonts w:ascii="Arial Narrow" w:hAnsi="Arial Narrow" w:cs="Arial"/>
              </w:rPr>
            </w:pPr>
            <w:r w:rsidRPr="00E26797">
              <w:rPr>
                <w:rFonts w:ascii="Arial Narrow" w:hAnsi="Arial Narrow" w:cs="Arial"/>
              </w:rPr>
              <w:t>Boston, MA</w:t>
            </w:r>
          </w:p>
        </w:tc>
      </w:tr>
      <w:tr w:rsidR="001B3A64" w:rsidRPr="00E26797" w:rsidTr="00894D75">
        <w:trPr>
          <w:jc w:val="center"/>
        </w:trPr>
        <w:tc>
          <w:tcPr>
            <w:tcW w:w="4320" w:type="dxa"/>
          </w:tcPr>
          <w:p w:rsidR="001B3A64" w:rsidRPr="00E26797" w:rsidRDefault="001B3A64">
            <w:pPr>
              <w:rPr>
                <w:rFonts w:ascii="Arial Narrow" w:hAnsi="Arial Narrow" w:cs="Arial"/>
              </w:rPr>
            </w:pPr>
            <w:r w:rsidRPr="00E26797">
              <w:rPr>
                <w:rFonts w:ascii="Arial Narrow" w:hAnsi="Arial Narrow" w:cs="Arial"/>
              </w:rPr>
              <w:t>Massachusetts State Police</w:t>
            </w:r>
          </w:p>
        </w:tc>
        <w:tc>
          <w:tcPr>
            <w:tcW w:w="2160" w:type="dxa"/>
          </w:tcPr>
          <w:p w:rsidR="001B3A64" w:rsidRPr="00E26797" w:rsidRDefault="001B3A64">
            <w:pPr>
              <w:rPr>
                <w:rFonts w:ascii="Arial Narrow" w:hAnsi="Arial Narrow" w:cs="Arial"/>
              </w:rPr>
            </w:pPr>
            <w:r w:rsidRPr="00E26797">
              <w:rPr>
                <w:rFonts w:ascii="Arial Narrow" w:hAnsi="Arial Narrow" w:cs="Arial"/>
              </w:rPr>
              <w:t>508-820-2121</w:t>
            </w:r>
          </w:p>
        </w:tc>
        <w:tc>
          <w:tcPr>
            <w:tcW w:w="2592" w:type="dxa"/>
          </w:tcPr>
          <w:p w:rsidR="001B3A64" w:rsidRPr="00E26797" w:rsidRDefault="001B3A64">
            <w:pPr>
              <w:rPr>
                <w:rFonts w:ascii="Arial Narrow" w:hAnsi="Arial Narrow" w:cs="Arial"/>
              </w:rPr>
            </w:pPr>
            <w:r w:rsidRPr="00E26797">
              <w:rPr>
                <w:rFonts w:ascii="Arial Narrow" w:hAnsi="Arial Narrow" w:cs="Arial"/>
              </w:rPr>
              <w:t>Framingham, MA</w:t>
            </w:r>
          </w:p>
        </w:tc>
      </w:tr>
      <w:tr w:rsidR="001B3A64" w:rsidRPr="00E26797" w:rsidTr="00894D75">
        <w:trPr>
          <w:cnfStyle w:val="000000100000"/>
          <w:jc w:val="center"/>
        </w:trPr>
        <w:tc>
          <w:tcPr>
            <w:tcW w:w="4320" w:type="dxa"/>
          </w:tcPr>
          <w:p w:rsidR="001B3A64" w:rsidRPr="00E26797" w:rsidRDefault="001B3A64">
            <w:pPr>
              <w:rPr>
                <w:rFonts w:ascii="Arial Narrow" w:hAnsi="Arial Narrow" w:cs="Arial"/>
              </w:rPr>
            </w:pPr>
            <w:r w:rsidRPr="00E26797">
              <w:rPr>
                <w:rFonts w:ascii="Arial Narrow" w:hAnsi="Arial Narrow" w:cs="Arial"/>
              </w:rPr>
              <w:t xml:space="preserve">Emergency Response Commission       </w:t>
            </w:r>
          </w:p>
        </w:tc>
        <w:tc>
          <w:tcPr>
            <w:tcW w:w="2160" w:type="dxa"/>
          </w:tcPr>
          <w:p w:rsidR="001B3A64" w:rsidRPr="00E26797" w:rsidRDefault="001B3A64">
            <w:pPr>
              <w:rPr>
                <w:rFonts w:ascii="Arial Narrow" w:hAnsi="Arial Narrow" w:cs="Arial"/>
              </w:rPr>
            </w:pPr>
            <w:r w:rsidRPr="00E26797">
              <w:rPr>
                <w:rFonts w:ascii="Arial Narrow" w:hAnsi="Arial Narrow" w:cs="Arial"/>
              </w:rPr>
              <w:t>800-982-6846</w:t>
            </w:r>
          </w:p>
        </w:tc>
        <w:tc>
          <w:tcPr>
            <w:tcW w:w="2592" w:type="dxa"/>
          </w:tcPr>
          <w:p w:rsidR="001B3A64" w:rsidRPr="00E26797" w:rsidRDefault="001B3A64">
            <w:pPr>
              <w:rPr>
                <w:rFonts w:ascii="Arial Narrow" w:hAnsi="Arial Narrow" w:cs="Arial"/>
              </w:rPr>
            </w:pPr>
            <w:r w:rsidRPr="00E26797">
              <w:rPr>
                <w:rFonts w:ascii="Arial Narrow" w:hAnsi="Arial Narrow" w:cs="Arial"/>
              </w:rPr>
              <w:t>Framingham, MA</w:t>
            </w:r>
          </w:p>
        </w:tc>
      </w:tr>
    </w:tbl>
    <w:p w:rsidR="001B3A64" w:rsidRDefault="001B3A64">
      <w:pPr>
        <w:jc w:val="both"/>
        <w:rPr>
          <w:rFonts w:ascii="Arial" w:hAnsi="Arial" w:cs="Arial"/>
        </w:rPr>
      </w:pPr>
      <w:r>
        <w:rPr>
          <w:rFonts w:ascii="Arial" w:hAnsi="Arial" w:cs="Arial"/>
        </w:rPr>
        <w:tab/>
      </w:r>
    </w:p>
    <w:tbl>
      <w:tblPr>
        <w:tblStyle w:val="MediumGrid3-Accent1"/>
        <w:tblW w:w="0" w:type="auto"/>
        <w:jc w:val="center"/>
        <w:tblLayout w:type="fixed"/>
        <w:tblLook w:val="0420"/>
      </w:tblPr>
      <w:tblGrid>
        <w:gridCol w:w="4320"/>
        <w:gridCol w:w="2160"/>
      </w:tblGrid>
      <w:tr w:rsidR="001B3A64" w:rsidRPr="00E26797" w:rsidTr="00894D75">
        <w:trPr>
          <w:cnfStyle w:val="100000000000"/>
          <w:jc w:val="center"/>
        </w:trPr>
        <w:tc>
          <w:tcPr>
            <w:tcW w:w="4320" w:type="dxa"/>
          </w:tcPr>
          <w:p w:rsidR="001B3A64" w:rsidRPr="00E26797" w:rsidRDefault="001B3A64">
            <w:pPr>
              <w:jc w:val="center"/>
              <w:rPr>
                <w:rFonts w:ascii="Arial Narrow" w:hAnsi="Arial Narrow" w:cs="Arial"/>
              </w:rPr>
            </w:pPr>
            <w:r w:rsidRPr="00E26797">
              <w:rPr>
                <w:rFonts w:ascii="Arial Narrow" w:hAnsi="Arial Narrow" w:cs="Arial"/>
              </w:rPr>
              <w:t>NATIONAL ORGANIZATIONS</w:t>
            </w:r>
          </w:p>
        </w:tc>
        <w:tc>
          <w:tcPr>
            <w:tcW w:w="2160" w:type="dxa"/>
          </w:tcPr>
          <w:p w:rsidR="001B3A64" w:rsidRPr="00E26797" w:rsidRDefault="001B3A64">
            <w:pPr>
              <w:jc w:val="both"/>
              <w:rPr>
                <w:rFonts w:ascii="Arial Narrow" w:hAnsi="Arial Narrow" w:cs="Arial"/>
              </w:rPr>
            </w:pPr>
            <w:r w:rsidRPr="00E26797">
              <w:rPr>
                <w:rFonts w:ascii="Arial Narrow" w:hAnsi="Arial Narrow" w:cs="Arial"/>
              </w:rPr>
              <w:t>TELEPHONE</w:t>
            </w:r>
          </w:p>
        </w:tc>
      </w:tr>
      <w:tr w:rsidR="001B3A64" w:rsidRPr="00E26797" w:rsidTr="00894D75">
        <w:trPr>
          <w:cnfStyle w:val="000000100000"/>
          <w:jc w:val="center"/>
        </w:trPr>
        <w:tc>
          <w:tcPr>
            <w:tcW w:w="4320" w:type="dxa"/>
          </w:tcPr>
          <w:p w:rsidR="001B3A64" w:rsidRPr="00E26797" w:rsidRDefault="001B3A64">
            <w:pPr>
              <w:jc w:val="both"/>
              <w:rPr>
                <w:rFonts w:ascii="Arial Narrow" w:hAnsi="Arial Narrow" w:cs="Arial"/>
              </w:rPr>
            </w:pPr>
            <w:r w:rsidRPr="00E26797">
              <w:rPr>
                <w:rFonts w:ascii="Arial Narrow" w:hAnsi="Arial Narrow" w:cs="Arial"/>
              </w:rPr>
              <w:t>CHEMTREC/CHLOREP</w:t>
            </w:r>
          </w:p>
        </w:tc>
        <w:tc>
          <w:tcPr>
            <w:tcW w:w="2160" w:type="dxa"/>
          </w:tcPr>
          <w:p w:rsidR="001B3A64" w:rsidRPr="00E26797" w:rsidRDefault="001B3A64">
            <w:pPr>
              <w:jc w:val="both"/>
              <w:rPr>
                <w:rFonts w:ascii="Arial Narrow" w:hAnsi="Arial Narrow" w:cs="Arial"/>
              </w:rPr>
            </w:pPr>
            <w:r w:rsidRPr="00E26797">
              <w:rPr>
                <w:rFonts w:ascii="Arial Narrow" w:hAnsi="Arial Narrow" w:cs="Arial"/>
              </w:rPr>
              <w:t>800-424-9300</w:t>
            </w:r>
          </w:p>
        </w:tc>
      </w:tr>
      <w:tr w:rsidR="001B3A64" w:rsidRPr="00E26797" w:rsidTr="00894D75">
        <w:trPr>
          <w:jc w:val="center"/>
        </w:trPr>
        <w:tc>
          <w:tcPr>
            <w:tcW w:w="4320" w:type="dxa"/>
          </w:tcPr>
          <w:p w:rsidR="001B3A64" w:rsidRPr="00E26797" w:rsidRDefault="001B3A64">
            <w:pPr>
              <w:jc w:val="both"/>
              <w:rPr>
                <w:rFonts w:ascii="Arial Narrow" w:hAnsi="Arial Narrow" w:cs="Arial"/>
              </w:rPr>
            </w:pPr>
            <w:r w:rsidRPr="00E26797">
              <w:rPr>
                <w:rFonts w:ascii="Arial Narrow" w:hAnsi="Arial Narrow" w:cs="Arial"/>
              </w:rPr>
              <w:t>American Association of Railroads (AAR)</w:t>
            </w:r>
          </w:p>
        </w:tc>
        <w:tc>
          <w:tcPr>
            <w:tcW w:w="2160" w:type="dxa"/>
          </w:tcPr>
          <w:p w:rsidR="001B3A64" w:rsidRPr="00E26797" w:rsidRDefault="001B3A64">
            <w:pPr>
              <w:jc w:val="both"/>
              <w:rPr>
                <w:rFonts w:ascii="Arial Narrow" w:hAnsi="Arial Narrow" w:cs="Arial"/>
              </w:rPr>
            </w:pPr>
            <w:r w:rsidRPr="00E26797">
              <w:rPr>
                <w:rFonts w:ascii="Arial Narrow" w:hAnsi="Arial Narrow" w:cs="Arial"/>
              </w:rPr>
              <w:t>202-639-2222</w:t>
            </w:r>
          </w:p>
        </w:tc>
      </w:tr>
      <w:tr w:rsidR="001B3A64" w:rsidRPr="00E26797" w:rsidTr="00894D75">
        <w:trPr>
          <w:cnfStyle w:val="000000100000"/>
          <w:jc w:val="center"/>
        </w:trPr>
        <w:tc>
          <w:tcPr>
            <w:tcW w:w="4320" w:type="dxa"/>
          </w:tcPr>
          <w:p w:rsidR="001B3A64" w:rsidRPr="00E26797" w:rsidRDefault="001B3A64">
            <w:pPr>
              <w:jc w:val="both"/>
              <w:rPr>
                <w:rFonts w:ascii="Arial Narrow" w:hAnsi="Arial Narrow" w:cs="Arial"/>
              </w:rPr>
            </w:pPr>
            <w:r w:rsidRPr="00E26797">
              <w:rPr>
                <w:rFonts w:ascii="Arial Narrow" w:hAnsi="Arial Narrow" w:cs="Arial"/>
              </w:rPr>
              <w:t>National Agricultural Chemical Association</w:t>
            </w:r>
          </w:p>
        </w:tc>
        <w:tc>
          <w:tcPr>
            <w:tcW w:w="2160" w:type="dxa"/>
          </w:tcPr>
          <w:p w:rsidR="001B3A64" w:rsidRPr="00E26797" w:rsidRDefault="001B3A64">
            <w:pPr>
              <w:jc w:val="both"/>
              <w:rPr>
                <w:rFonts w:ascii="Arial Narrow" w:hAnsi="Arial Narrow" w:cs="Arial"/>
              </w:rPr>
            </w:pPr>
            <w:r w:rsidRPr="00E26797">
              <w:rPr>
                <w:rFonts w:ascii="Arial Narrow" w:hAnsi="Arial Narrow" w:cs="Arial"/>
              </w:rPr>
              <w:t>513-961-4300</w:t>
            </w:r>
          </w:p>
        </w:tc>
      </w:tr>
    </w:tbl>
    <w:p w:rsidR="001B3A64" w:rsidRDefault="001B3A64">
      <w:pPr>
        <w:jc w:val="both"/>
        <w:rPr>
          <w:rFonts w:ascii="Arial" w:hAnsi="Arial" w:cs="Arial"/>
        </w:rPr>
      </w:pPr>
    </w:p>
    <w:tbl>
      <w:tblPr>
        <w:tblStyle w:val="MediumGrid3-Accent1"/>
        <w:tblW w:w="0" w:type="auto"/>
        <w:jc w:val="center"/>
        <w:tblLayout w:type="fixed"/>
        <w:tblLook w:val="0420"/>
      </w:tblPr>
      <w:tblGrid>
        <w:gridCol w:w="4320"/>
        <w:gridCol w:w="2160"/>
      </w:tblGrid>
      <w:tr w:rsidR="001B3A64" w:rsidRPr="00E26797" w:rsidTr="00894D75">
        <w:trPr>
          <w:cnfStyle w:val="100000000000"/>
          <w:jc w:val="center"/>
        </w:trPr>
        <w:tc>
          <w:tcPr>
            <w:tcW w:w="4320" w:type="dxa"/>
          </w:tcPr>
          <w:p w:rsidR="001B3A64" w:rsidRPr="00E26797" w:rsidRDefault="001B3A64">
            <w:pPr>
              <w:jc w:val="center"/>
              <w:rPr>
                <w:rFonts w:ascii="Arial Narrow" w:hAnsi="Arial Narrow" w:cs="Arial"/>
              </w:rPr>
            </w:pPr>
            <w:r w:rsidRPr="00E26797">
              <w:rPr>
                <w:rFonts w:ascii="Arial Narrow" w:hAnsi="Arial Narrow" w:cs="Arial"/>
              </w:rPr>
              <w:t>HOSPITALS</w:t>
            </w:r>
          </w:p>
        </w:tc>
        <w:tc>
          <w:tcPr>
            <w:tcW w:w="2160" w:type="dxa"/>
          </w:tcPr>
          <w:p w:rsidR="001B3A64" w:rsidRPr="00E26797" w:rsidRDefault="001B3A64">
            <w:pPr>
              <w:jc w:val="both"/>
              <w:rPr>
                <w:rFonts w:ascii="Arial Narrow" w:hAnsi="Arial Narrow" w:cs="Arial"/>
              </w:rPr>
            </w:pPr>
            <w:r w:rsidRPr="00E26797">
              <w:rPr>
                <w:rFonts w:ascii="Arial Narrow" w:hAnsi="Arial Narrow" w:cs="Arial"/>
              </w:rPr>
              <w:t>TELEPHONE</w:t>
            </w:r>
          </w:p>
        </w:tc>
      </w:tr>
      <w:tr w:rsidR="001B3A64" w:rsidRPr="00E26797" w:rsidTr="00894D75">
        <w:trPr>
          <w:cnfStyle w:val="000000100000"/>
          <w:jc w:val="center"/>
        </w:trPr>
        <w:tc>
          <w:tcPr>
            <w:tcW w:w="4320" w:type="dxa"/>
          </w:tcPr>
          <w:p w:rsidR="001B3A64" w:rsidRPr="00E26797" w:rsidRDefault="001B3A64">
            <w:pPr>
              <w:jc w:val="both"/>
              <w:rPr>
                <w:rFonts w:ascii="Arial Narrow" w:hAnsi="Arial Narrow" w:cs="Arial"/>
              </w:rPr>
            </w:pPr>
          </w:p>
        </w:tc>
        <w:tc>
          <w:tcPr>
            <w:tcW w:w="2160" w:type="dxa"/>
          </w:tcPr>
          <w:p w:rsidR="001B3A64" w:rsidRPr="00E26797" w:rsidRDefault="001B3A64">
            <w:pPr>
              <w:jc w:val="both"/>
              <w:rPr>
                <w:rFonts w:ascii="Arial Narrow" w:hAnsi="Arial Narrow" w:cs="Arial"/>
              </w:rPr>
            </w:pPr>
          </w:p>
        </w:tc>
      </w:tr>
    </w:tbl>
    <w:p w:rsidR="001B3A64" w:rsidRDefault="001B3A64">
      <w:pPr>
        <w:jc w:val="both"/>
        <w:rPr>
          <w:rFonts w:ascii="CG Times" w:hAnsi="CG Times"/>
        </w:rPr>
      </w:pPr>
    </w:p>
    <w:p w:rsidR="001B3A64" w:rsidRDefault="001B3A64">
      <w:pPr>
        <w:jc w:val="both"/>
        <w:rPr>
          <w:rFonts w:ascii="CG Times" w:hAnsi="CG Times"/>
        </w:rPr>
      </w:pPr>
      <w:r>
        <w:rPr>
          <w:rFonts w:ascii="CG Times" w:hAnsi="CG Times"/>
        </w:rPr>
        <w:tab/>
      </w:r>
    </w:p>
    <w:p w:rsidR="00894D75" w:rsidRDefault="00894D75">
      <w:pPr>
        <w:jc w:val="both"/>
        <w:rPr>
          <w:rFonts w:ascii="CG Times" w:hAnsi="CG Times"/>
          <w:b/>
        </w:rPr>
      </w:pPr>
    </w:p>
    <w:p w:rsidR="00B200E3" w:rsidRDefault="00B200E3">
      <w:pPr>
        <w:jc w:val="both"/>
        <w:rPr>
          <w:rFonts w:ascii="CG Times" w:hAnsi="CG Times"/>
          <w:b/>
        </w:rPr>
      </w:pPr>
    </w:p>
    <w:tbl>
      <w:tblPr>
        <w:tblStyle w:val="MediumGrid3-Accent1"/>
        <w:tblW w:w="0" w:type="auto"/>
        <w:jc w:val="center"/>
        <w:tblLayout w:type="fixed"/>
        <w:tblLook w:val="0420"/>
      </w:tblPr>
      <w:tblGrid>
        <w:gridCol w:w="2880"/>
        <w:gridCol w:w="2592"/>
        <w:gridCol w:w="2880"/>
      </w:tblGrid>
      <w:tr w:rsidR="001B3A64" w:rsidRPr="00E26797" w:rsidTr="00894D75">
        <w:trPr>
          <w:cnfStyle w:val="100000000000"/>
          <w:jc w:val="center"/>
        </w:trPr>
        <w:tc>
          <w:tcPr>
            <w:tcW w:w="2880" w:type="dxa"/>
          </w:tcPr>
          <w:p w:rsidR="001B3A64" w:rsidRPr="00E26797" w:rsidRDefault="001B3A64">
            <w:pPr>
              <w:jc w:val="both"/>
              <w:rPr>
                <w:rFonts w:ascii="Arial Narrow" w:hAnsi="Arial Narrow" w:cs="Arial"/>
              </w:rPr>
            </w:pPr>
            <w:r w:rsidRPr="00E26797">
              <w:rPr>
                <w:rFonts w:ascii="Arial Narrow" w:hAnsi="Arial Narrow" w:cs="Arial"/>
              </w:rPr>
              <w:lastRenderedPageBreak/>
              <w:t>COMMUNITY AGENCIES</w:t>
            </w:r>
          </w:p>
        </w:tc>
        <w:tc>
          <w:tcPr>
            <w:tcW w:w="2592" w:type="dxa"/>
          </w:tcPr>
          <w:p w:rsidR="001B3A64" w:rsidRPr="00E26797" w:rsidRDefault="001B3A64">
            <w:pPr>
              <w:jc w:val="center"/>
              <w:rPr>
                <w:rFonts w:ascii="Arial Narrow" w:hAnsi="Arial Narrow" w:cs="Arial"/>
              </w:rPr>
            </w:pPr>
            <w:r w:rsidRPr="00E26797">
              <w:rPr>
                <w:rFonts w:ascii="Arial Narrow" w:hAnsi="Arial Narrow" w:cs="Arial"/>
              </w:rPr>
              <w:t>TELEPHONE</w:t>
            </w:r>
          </w:p>
        </w:tc>
        <w:tc>
          <w:tcPr>
            <w:tcW w:w="2880" w:type="dxa"/>
          </w:tcPr>
          <w:p w:rsidR="001B3A64" w:rsidRPr="00E26797" w:rsidRDefault="001B3A64">
            <w:pPr>
              <w:jc w:val="center"/>
              <w:rPr>
                <w:rFonts w:ascii="Arial Narrow" w:hAnsi="Arial Narrow" w:cs="Arial"/>
              </w:rPr>
            </w:pPr>
            <w:r w:rsidRPr="00E26797">
              <w:rPr>
                <w:rFonts w:ascii="Arial Narrow" w:hAnsi="Arial Narrow" w:cs="Arial"/>
              </w:rPr>
              <w:t>LOCATION</w:t>
            </w:r>
          </w:p>
        </w:tc>
      </w:tr>
      <w:tr w:rsidR="001B3A64" w:rsidRPr="00E26797" w:rsidTr="00894D75">
        <w:trPr>
          <w:cnfStyle w:val="000000100000"/>
          <w:jc w:val="center"/>
        </w:trPr>
        <w:tc>
          <w:tcPr>
            <w:tcW w:w="2880" w:type="dxa"/>
          </w:tcPr>
          <w:p w:rsidR="001B3A64" w:rsidRPr="00E26797" w:rsidRDefault="001B3A64">
            <w:pPr>
              <w:jc w:val="both"/>
              <w:rPr>
                <w:rFonts w:ascii="Arial Narrow" w:hAnsi="Arial Narrow" w:cs="Arial"/>
                <w:b/>
                <w:color w:val="0000FF"/>
              </w:rPr>
            </w:pPr>
            <w:r w:rsidRPr="00E26797">
              <w:rPr>
                <w:rFonts w:ascii="Arial Narrow" w:hAnsi="Arial Narrow" w:cs="Arial"/>
                <w:b/>
                <w:color w:val="0000FF"/>
              </w:rPr>
              <w:t>Railroad</w:t>
            </w:r>
          </w:p>
        </w:tc>
        <w:tc>
          <w:tcPr>
            <w:tcW w:w="2592" w:type="dxa"/>
          </w:tcPr>
          <w:p w:rsidR="001B3A64" w:rsidRPr="00E26797" w:rsidRDefault="001B3A64">
            <w:pPr>
              <w:jc w:val="center"/>
              <w:rPr>
                <w:rFonts w:ascii="Arial Narrow" w:hAnsi="Arial Narrow" w:cs="Arial"/>
                <w:b/>
                <w:color w:val="0000FF"/>
              </w:rPr>
            </w:pPr>
          </w:p>
        </w:tc>
        <w:tc>
          <w:tcPr>
            <w:tcW w:w="2880" w:type="dxa"/>
          </w:tcPr>
          <w:p w:rsidR="001B3A64" w:rsidRPr="00E26797" w:rsidRDefault="001B3A64">
            <w:pPr>
              <w:jc w:val="both"/>
              <w:rPr>
                <w:rFonts w:ascii="Arial Narrow" w:hAnsi="Arial Narrow" w:cs="Arial"/>
                <w:b/>
                <w:color w:val="0000FF"/>
              </w:rPr>
            </w:pPr>
          </w:p>
        </w:tc>
      </w:tr>
      <w:tr w:rsidR="001B3A64" w:rsidRPr="00E26797" w:rsidTr="00894D75">
        <w:trPr>
          <w:jc w:val="center"/>
        </w:trPr>
        <w:tc>
          <w:tcPr>
            <w:tcW w:w="2880" w:type="dxa"/>
          </w:tcPr>
          <w:p w:rsidR="001B3A64" w:rsidRPr="00E26797" w:rsidRDefault="001B3A64">
            <w:pPr>
              <w:jc w:val="both"/>
              <w:rPr>
                <w:rFonts w:ascii="Arial Narrow" w:hAnsi="Arial Narrow" w:cs="Arial"/>
                <w:b/>
                <w:color w:val="0000FF"/>
              </w:rPr>
            </w:pPr>
            <w:r w:rsidRPr="00E26797">
              <w:rPr>
                <w:rFonts w:ascii="Arial Narrow" w:hAnsi="Arial Narrow" w:cs="Arial"/>
                <w:b/>
                <w:color w:val="0000FF"/>
              </w:rPr>
              <w:t>National Weather Service</w:t>
            </w:r>
          </w:p>
        </w:tc>
        <w:tc>
          <w:tcPr>
            <w:tcW w:w="2592" w:type="dxa"/>
          </w:tcPr>
          <w:p w:rsidR="001B3A64" w:rsidRPr="00E26797" w:rsidRDefault="001B3A64">
            <w:pPr>
              <w:jc w:val="center"/>
              <w:rPr>
                <w:rFonts w:ascii="Arial Narrow" w:hAnsi="Arial Narrow" w:cs="Arial"/>
                <w:b/>
                <w:color w:val="0000FF"/>
              </w:rPr>
            </w:pPr>
          </w:p>
        </w:tc>
        <w:tc>
          <w:tcPr>
            <w:tcW w:w="2880" w:type="dxa"/>
          </w:tcPr>
          <w:p w:rsidR="001B3A64" w:rsidRPr="00E26797" w:rsidRDefault="001B3A64">
            <w:pPr>
              <w:jc w:val="both"/>
              <w:rPr>
                <w:rFonts w:ascii="Arial Narrow" w:hAnsi="Arial Narrow" w:cs="Arial"/>
                <w:b/>
                <w:color w:val="0000FF"/>
              </w:rPr>
            </w:pPr>
          </w:p>
        </w:tc>
      </w:tr>
      <w:tr w:rsidR="001B3A64" w:rsidRPr="00E26797" w:rsidTr="00894D75">
        <w:trPr>
          <w:cnfStyle w:val="000000100000"/>
          <w:jc w:val="center"/>
        </w:trPr>
        <w:tc>
          <w:tcPr>
            <w:tcW w:w="2880" w:type="dxa"/>
          </w:tcPr>
          <w:p w:rsidR="001B3A64" w:rsidRPr="00E26797" w:rsidRDefault="001B3A64">
            <w:pPr>
              <w:jc w:val="both"/>
              <w:rPr>
                <w:rFonts w:ascii="Arial Narrow" w:hAnsi="Arial Narrow" w:cs="Arial"/>
                <w:b/>
                <w:color w:val="0000FF"/>
              </w:rPr>
            </w:pPr>
            <w:r w:rsidRPr="00E26797">
              <w:rPr>
                <w:rFonts w:ascii="Arial Narrow" w:hAnsi="Arial Narrow" w:cs="Arial"/>
                <w:b/>
                <w:color w:val="0000FF"/>
              </w:rPr>
              <w:t>Poison Control</w:t>
            </w:r>
          </w:p>
        </w:tc>
        <w:tc>
          <w:tcPr>
            <w:tcW w:w="2592" w:type="dxa"/>
          </w:tcPr>
          <w:p w:rsidR="001B3A64" w:rsidRPr="00E26797" w:rsidRDefault="001B3A64">
            <w:pPr>
              <w:jc w:val="center"/>
              <w:rPr>
                <w:rFonts w:ascii="Arial Narrow" w:hAnsi="Arial Narrow" w:cs="Arial"/>
                <w:b/>
                <w:color w:val="0000FF"/>
              </w:rPr>
            </w:pPr>
          </w:p>
        </w:tc>
        <w:tc>
          <w:tcPr>
            <w:tcW w:w="2880" w:type="dxa"/>
          </w:tcPr>
          <w:p w:rsidR="001B3A64" w:rsidRPr="00E26797" w:rsidRDefault="001B3A64">
            <w:pPr>
              <w:jc w:val="both"/>
              <w:rPr>
                <w:rFonts w:ascii="Arial Narrow" w:hAnsi="Arial Narrow" w:cs="Arial"/>
                <w:b/>
                <w:color w:val="0000FF"/>
              </w:rPr>
            </w:pPr>
          </w:p>
        </w:tc>
      </w:tr>
      <w:tr w:rsidR="001B3A64" w:rsidRPr="00E26797" w:rsidTr="00894D75">
        <w:trPr>
          <w:jc w:val="center"/>
        </w:trPr>
        <w:tc>
          <w:tcPr>
            <w:tcW w:w="2880" w:type="dxa"/>
          </w:tcPr>
          <w:p w:rsidR="001B3A64" w:rsidRPr="00E26797" w:rsidRDefault="001B3A64">
            <w:pPr>
              <w:jc w:val="both"/>
              <w:rPr>
                <w:rFonts w:ascii="Arial Narrow" w:hAnsi="Arial Narrow" w:cs="Arial"/>
                <w:b/>
                <w:color w:val="0000FF"/>
              </w:rPr>
            </w:pPr>
            <w:r w:rsidRPr="00E26797">
              <w:rPr>
                <w:rFonts w:ascii="Arial Narrow" w:hAnsi="Arial Narrow" w:cs="Arial"/>
                <w:b/>
                <w:color w:val="0000FF"/>
              </w:rPr>
              <w:t>Red Cross</w:t>
            </w:r>
          </w:p>
        </w:tc>
        <w:tc>
          <w:tcPr>
            <w:tcW w:w="2592" w:type="dxa"/>
          </w:tcPr>
          <w:p w:rsidR="001B3A64" w:rsidRPr="00E26797" w:rsidRDefault="001B3A64">
            <w:pPr>
              <w:jc w:val="center"/>
              <w:rPr>
                <w:rFonts w:ascii="Arial Narrow" w:hAnsi="Arial Narrow" w:cs="Arial"/>
                <w:b/>
                <w:color w:val="0000FF"/>
              </w:rPr>
            </w:pPr>
          </w:p>
        </w:tc>
        <w:tc>
          <w:tcPr>
            <w:tcW w:w="2880" w:type="dxa"/>
          </w:tcPr>
          <w:p w:rsidR="001B3A64" w:rsidRPr="00E26797" w:rsidRDefault="001B3A64">
            <w:pPr>
              <w:jc w:val="both"/>
              <w:rPr>
                <w:rFonts w:ascii="Arial Narrow" w:hAnsi="Arial Narrow" w:cs="Arial"/>
                <w:b/>
                <w:color w:val="0000FF"/>
              </w:rPr>
            </w:pPr>
          </w:p>
        </w:tc>
      </w:tr>
      <w:tr w:rsidR="001B3A64" w:rsidRPr="00E26797" w:rsidTr="00894D75">
        <w:trPr>
          <w:cnfStyle w:val="000000100000"/>
          <w:jc w:val="center"/>
        </w:trPr>
        <w:tc>
          <w:tcPr>
            <w:tcW w:w="2880" w:type="dxa"/>
          </w:tcPr>
          <w:p w:rsidR="001B3A64" w:rsidRPr="00E26797" w:rsidRDefault="001B3A64">
            <w:pPr>
              <w:jc w:val="both"/>
              <w:rPr>
                <w:rFonts w:ascii="Arial Narrow" w:hAnsi="Arial Narrow" w:cs="Arial"/>
                <w:b/>
                <w:color w:val="0000FF"/>
              </w:rPr>
            </w:pPr>
            <w:r w:rsidRPr="00E26797">
              <w:rPr>
                <w:rFonts w:ascii="Arial Narrow" w:hAnsi="Arial Narrow" w:cs="Arial"/>
                <w:b/>
                <w:color w:val="0000FF"/>
              </w:rPr>
              <w:t>Utilities</w:t>
            </w:r>
          </w:p>
        </w:tc>
        <w:tc>
          <w:tcPr>
            <w:tcW w:w="2592" w:type="dxa"/>
          </w:tcPr>
          <w:p w:rsidR="001B3A64" w:rsidRPr="00E26797" w:rsidRDefault="001B3A64">
            <w:pPr>
              <w:jc w:val="center"/>
              <w:rPr>
                <w:rFonts w:ascii="Arial Narrow" w:hAnsi="Arial Narrow" w:cs="Arial"/>
                <w:b/>
                <w:color w:val="0000FF"/>
              </w:rPr>
            </w:pPr>
          </w:p>
        </w:tc>
        <w:tc>
          <w:tcPr>
            <w:tcW w:w="2880" w:type="dxa"/>
          </w:tcPr>
          <w:p w:rsidR="001B3A64" w:rsidRPr="00E26797" w:rsidRDefault="001B3A64">
            <w:pPr>
              <w:jc w:val="both"/>
              <w:rPr>
                <w:rFonts w:ascii="Arial Narrow" w:hAnsi="Arial Narrow" w:cs="Arial"/>
                <w:b/>
                <w:color w:val="0000FF"/>
              </w:rPr>
            </w:pPr>
          </w:p>
        </w:tc>
      </w:tr>
    </w:tbl>
    <w:p w:rsidR="001B3A64" w:rsidRDefault="001B3A64">
      <w:pPr>
        <w:jc w:val="both"/>
        <w:rPr>
          <w:rFonts w:ascii="CG Times" w:hAnsi="CG Times"/>
          <w:b/>
          <w:color w:val="FF0000"/>
        </w:rPr>
      </w:pPr>
    </w:p>
    <w:tbl>
      <w:tblPr>
        <w:tblStyle w:val="MediumGrid3-Accent1"/>
        <w:tblW w:w="0" w:type="auto"/>
        <w:jc w:val="center"/>
        <w:tblLayout w:type="fixed"/>
        <w:tblLook w:val="0420"/>
      </w:tblPr>
      <w:tblGrid>
        <w:gridCol w:w="4140"/>
        <w:gridCol w:w="4230"/>
      </w:tblGrid>
      <w:tr w:rsidR="001B3A64" w:rsidRPr="00902A32" w:rsidTr="00902A32">
        <w:trPr>
          <w:cnfStyle w:val="100000000000"/>
          <w:jc w:val="center"/>
        </w:trPr>
        <w:tc>
          <w:tcPr>
            <w:tcW w:w="4140" w:type="dxa"/>
          </w:tcPr>
          <w:p w:rsidR="001B3A64" w:rsidRPr="00902A32" w:rsidRDefault="001B3A64">
            <w:pPr>
              <w:jc w:val="center"/>
              <w:rPr>
                <w:rFonts w:ascii="Arial Narrow" w:hAnsi="Arial Narrow"/>
              </w:rPr>
            </w:pPr>
            <w:r w:rsidRPr="00902A32">
              <w:rPr>
                <w:rFonts w:ascii="Arial Narrow" w:hAnsi="Arial Narrow"/>
              </w:rPr>
              <w:t>BORDERING JURISDICTIONS</w:t>
            </w:r>
          </w:p>
        </w:tc>
        <w:tc>
          <w:tcPr>
            <w:tcW w:w="4230" w:type="dxa"/>
          </w:tcPr>
          <w:p w:rsidR="001B3A64" w:rsidRPr="00902A32" w:rsidRDefault="001B3A64">
            <w:pPr>
              <w:jc w:val="center"/>
              <w:rPr>
                <w:rFonts w:ascii="Arial Narrow" w:hAnsi="Arial Narrow"/>
              </w:rPr>
            </w:pPr>
            <w:r w:rsidRPr="00902A32">
              <w:rPr>
                <w:rFonts w:ascii="Arial Narrow" w:hAnsi="Arial Narrow"/>
              </w:rPr>
              <w:t>BORDERING JURISDICTIONS</w:t>
            </w:r>
          </w:p>
        </w:tc>
      </w:tr>
      <w:tr w:rsidR="001B3A64" w:rsidRPr="00902A32" w:rsidTr="00902A32">
        <w:trPr>
          <w:cnfStyle w:val="000000100000"/>
          <w:jc w:val="center"/>
        </w:trPr>
        <w:tc>
          <w:tcPr>
            <w:tcW w:w="4140" w:type="dxa"/>
          </w:tcPr>
          <w:p w:rsidR="001B3A64" w:rsidRPr="00902A32" w:rsidRDefault="001B3A64">
            <w:pPr>
              <w:jc w:val="both"/>
              <w:rPr>
                <w:rFonts w:ascii="Arial Narrow" w:hAnsi="Arial Narrow"/>
              </w:rPr>
            </w:pPr>
            <w:r w:rsidRPr="00902A32">
              <w:rPr>
                <w:rFonts w:ascii="Arial Narrow" w:hAnsi="Arial Narrow"/>
              </w:rPr>
              <w:t xml:space="preserve">North - </w:t>
            </w:r>
          </w:p>
        </w:tc>
        <w:tc>
          <w:tcPr>
            <w:tcW w:w="4230" w:type="dxa"/>
          </w:tcPr>
          <w:p w:rsidR="001B3A64" w:rsidRPr="00902A32" w:rsidRDefault="001B3A64">
            <w:pPr>
              <w:jc w:val="both"/>
              <w:rPr>
                <w:rFonts w:ascii="Arial Narrow" w:hAnsi="Arial Narrow"/>
              </w:rPr>
            </w:pPr>
            <w:r w:rsidRPr="00902A32">
              <w:rPr>
                <w:rFonts w:ascii="Arial Narrow" w:hAnsi="Arial Narrow"/>
              </w:rPr>
              <w:t xml:space="preserve">South - </w:t>
            </w:r>
          </w:p>
        </w:tc>
      </w:tr>
      <w:tr w:rsidR="001B3A64" w:rsidRPr="00902A32" w:rsidTr="00902A32">
        <w:trPr>
          <w:jc w:val="center"/>
        </w:trPr>
        <w:tc>
          <w:tcPr>
            <w:tcW w:w="4140" w:type="dxa"/>
          </w:tcPr>
          <w:p w:rsidR="001B3A64" w:rsidRPr="00902A32" w:rsidRDefault="001B3A64">
            <w:pPr>
              <w:jc w:val="both"/>
              <w:rPr>
                <w:rFonts w:ascii="Arial Narrow" w:hAnsi="Arial Narrow"/>
              </w:rPr>
            </w:pPr>
            <w:r w:rsidRPr="00902A32">
              <w:rPr>
                <w:rFonts w:ascii="Arial Narrow" w:hAnsi="Arial Narrow"/>
              </w:rPr>
              <w:t xml:space="preserve">East - </w:t>
            </w:r>
          </w:p>
        </w:tc>
        <w:tc>
          <w:tcPr>
            <w:tcW w:w="4230" w:type="dxa"/>
          </w:tcPr>
          <w:p w:rsidR="001B3A64" w:rsidRPr="00902A32" w:rsidRDefault="001B3A64">
            <w:pPr>
              <w:jc w:val="both"/>
              <w:rPr>
                <w:rFonts w:ascii="Arial Narrow" w:hAnsi="Arial Narrow"/>
              </w:rPr>
            </w:pPr>
            <w:r w:rsidRPr="00902A32">
              <w:rPr>
                <w:rFonts w:ascii="Arial Narrow" w:hAnsi="Arial Narrow"/>
              </w:rPr>
              <w:t xml:space="preserve">West - </w:t>
            </w:r>
          </w:p>
        </w:tc>
      </w:tr>
    </w:tbl>
    <w:p w:rsidR="001B3A64" w:rsidRPr="00902A32" w:rsidRDefault="001B3A64" w:rsidP="00E26797">
      <w:pPr>
        <w:jc w:val="center"/>
        <w:rPr>
          <w:rFonts w:ascii="Arial Narrow" w:hAnsi="Arial Narrow" w:cs="Arial"/>
          <w:b/>
        </w:rPr>
      </w:pPr>
      <w:r w:rsidRPr="00902A32">
        <w:rPr>
          <w:rFonts w:ascii="Arial Narrow" w:hAnsi="Arial Narrow" w:cs="Arial"/>
          <w:b/>
        </w:rPr>
        <w:t xml:space="preserve">* </w:t>
      </w:r>
      <w:r w:rsidRPr="00902A32">
        <w:rPr>
          <w:rFonts w:ascii="Arial Narrow" w:hAnsi="Arial Narrow" w:cs="Arial"/>
          <w:b/>
          <w:i/>
        </w:rPr>
        <w:t>Resource Manual</w:t>
      </w:r>
      <w:r w:rsidRPr="00902A32">
        <w:rPr>
          <w:rFonts w:ascii="Arial Narrow" w:hAnsi="Arial Narrow" w:cs="Arial"/>
          <w:b/>
        </w:rPr>
        <w:t xml:space="preserve"> contains Media Listings</w:t>
      </w:r>
    </w:p>
    <w:tbl>
      <w:tblPr>
        <w:tblStyle w:val="MediumGrid3-Accent1"/>
        <w:tblW w:w="0" w:type="auto"/>
        <w:jc w:val="center"/>
        <w:tblLayout w:type="fixed"/>
        <w:tblLook w:val="0420"/>
      </w:tblPr>
      <w:tblGrid>
        <w:gridCol w:w="2880"/>
        <w:gridCol w:w="2592"/>
        <w:gridCol w:w="2880"/>
      </w:tblGrid>
      <w:tr w:rsidR="001B3A64" w:rsidRPr="00902A32" w:rsidTr="00902A32">
        <w:trPr>
          <w:cnfStyle w:val="100000000000"/>
          <w:jc w:val="center"/>
        </w:trPr>
        <w:tc>
          <w:tcPr>
            <w:tcW w:w="2880" w:type="dxa"/>
          </w:tcPr>
          <w:p w:rsidR="001B3A64" w:rsidRPr="00902A32" w:rsidRDefault="001B3A64">
            <w:pPr>
              <w:jc w:val="center"/>
              <w:rPr>
                <w:rFonts w:ascii="Arial Narrow" w:hAnsi="Arial Narrow"/>
              </w:rPr>
            </w:pPr>
            <w:r w:rsidRPr="00902A32">
              <w:rPr>
                <w:rFonts w:ascii="Arial Narrow" w:hAnsi="Arial Narrow"/>
              </w:rPr>
              <w:t>MEDIA ORGANIZATIONS</w:t>
            </w:r>
          </w:p>
        </w:tc>
        <w:tc>
          <w:tcPr>
            <w:tcW w:w="2592" w:type="dxa"/>
          </w:tcPr>
          <w:p w:rsidR="001B3A64" w:rsidRPr="00902A32" w:rsidRDefault="001B3A64">
            <w:pPr>
              <w:jc w:val="center"/>
              <w:rPr>
                <w:rFonts w:ascii="Arial Narrow" w:hAnsi="Arial Narrow"/>
              </w:rPr>
            </w:pPr>
            <w:r w:rsidRPr="00902A32">
              <w:rPr>
                <w:rFonts w:ascii="Arial Narrow" w:hAnsi="Arial Narrow"/>
              </w:rPr>
              <w:t>TELEPHONE</w:t>
            </w:r>
          </w:p>
        </w:tc>
        <w:tc>
          <w:tcPr>
            <w:tcW w:w="2880" w:type="dxa"/>
          </w:tcPr>
          <w:p w:rsidR="001B3A64" w:rsidRPr="00902A32" w:rsidRDefault="001B3A64">
            <w:pPr>
              <w:jc w:val="center"/>
              <w:rPr>
                <w:rFonts w:ascii="Arial Narrow" w:hAnsi="Arial Narrow"/>
              </w:rPr>
            </w:pPr>
            <w:r w:rsidRPr="00902A32">
              <w:rPr>
                <w:rFonts w:ascii="Arial Narrow" w:hAnsi="Arial Narrow"/>
              </w:rPr>
              <w:t>LOCATION</w:t>
            </w:r>
          </w:p>
        </w:tc>
      </w:tr>
      <w:tr w:rsidR="001B3A64" w:rsidRPr="00902A32" w:rsidTr="00902A32">
        <w:trPr>
          <w:cnfStyle w:val="000000100000"/>
          <w:jc w:val="center"/>
        </w:trPr>
        <w:tc>
          <w:tcPr>
            <w:tcW w:w="2880" w:type="dxa"/>
          </w:tcPr>
          <w:p w:rsidR="001B3A64" w:rsidRPr="00902A32" w:rsidRDefault="001B3A64">
            <w:pPr>
              <w:jc w:val="both"/>
              <w:rPr>
                <w:rFonts w:ascii="Arial Narrow" w:hAnsi="Arial Narrow"/>
                <w:b/>
                <w:color w:val="0000FF"/>
              </w:rPr>
            </w:pPr>
            <w:r w:rsidRPr="00902A32">
              <w:rPr>
                <w:rFonts w:ascii="Arial Narrow" w:hAnsi="Arial Narrow"/>
                <w:b/>
                <w:color w:val="0000FF"/>
              </w:rPr>
              <w:t>Newspaper</w:t>
            </w:r>
          </w:p>
        </w:tc>
        <w:tc>
          <w:tcPr>
            <w:tcW w:w="2592" w:type="dxa"/>
          </w:tcPr>
          <w:p w:rsidR="001B3A64" w:rsidRPr="00902A32" w:rsidRDefault="001B3A64">
            <w:pPr>
              <w:jc w:val="both"/>
              <w:rPr>
                <w:rFonts w:ascii="Arial Narrow" w:hAnsi="Arial Narrow"/>
                <w:b/>
              </w:rPr>
            </w:pPr>
          </w:p>
        </w:tc>
        <w:tc>
          <w:tcPr>
            <w:tcW w:w="2880" w:type="dxa"/>
          </w:tcPr>
          <w:p w:rsidR="001B3A64" w:rsidRPr="00902A32" w:rsidRDefault="001B3A64">
            <w:pPr>
              <w:jc w:val="both"/>
              <w:rPr>
                <w:rFonts w:ascii="Arial Narrow" w:hAnsi="Arial Narrow"/>
                <w:b/>
              </w:rPr>
            </w:pPr>
          </w:p>
        </w:tc>
      </w:tr>
      <w:tr w:rsidR="001B3A64" w:rsidRPr="00902A32" w:rsidTr="00902A32">
        <w:trPr>
          <w:jc w:val="center"/>
        </w:trPr>
        <w:tc>
          <w:tcPr>
            <w:tcW w:w="2880" w:type="dxa"/>
          </w:tcPr>
          <w:p w:rsidR="001B3A64" w:rsidRPr="00902A32" w:rsidRDefault="001B3A64">
            <w:pPr>
              <w:jc w:val="both"/>
              <w:rPr>
                <w:rFonts w:ascii="Arial Narrow" w:hAnsi="Arial Narrow"/>
                <w:b/>
                <w:color w:val="0000FF"/>
              </w:rPr>
            </w:pPr>
            <w:r w:rsidRPr="00902A32">
              <w:rPr>
                <w:rFonts w:ascii="Arial Narrow" w:hAnsi="Arial Narrow"/>
                <w:b/>
                <w:color w:val="0000FF"/>
              </w:rPr>
              <w:t>Newspaper</w:t>
            </w:r>
          </w:p>
        </w:tc>
        <w:tc>
          <w:tcPr>
            <w:tcW w:w="2592" w:type="dxa"/>
          </w:tcPr>
          <w:p w:rsidR="001B3A64" w:rsidRPr="00902A32" w:rsidRDefault="001B3A64">
            <w:pPr>
              <w:jc w:val="both"/>
              <w:rPr>
                <w:rFonts w:ascii="Arial Narrow" w:hAnsi="Arial Narrow"/>
                <w:b/>
              </w:rPr>
            </w:pPr>
          </w:p>
        </w:tc>
        <w:tc>
          <w:tcPr>
            <w:tcW w:w="2880" w:type="dxa"/>
          </w:tcPr>
          <w:p w:rsidR="001B3A64" w:rsidRPr="00902A32" w:rsidRDefault="001B3A64">
            <w:pPr>
              <w:jc w:val="both"/>
              <w:rPr>
                <w:rFonts w:ascii="Arial Narrow" w:hAnsi="Arial Narrow"/>
                <w:b/>
              </w:rPr>
            </w:pPr>
          </w:p>
        </w:tc>
      </w:tr>
      <w:tr w:rsidR="001B3A64" w:rsidRPr="00902A32" w:rsidTr="00902A32">
        <w:trPr>
          <w:cnfStyle w:val="000000100000"/>
          <w:jc w:val="center"/>
        </w:trPr>
        <w:tc>
          <w:tcPr>
            <w:tcW w:w="2880" w:type="dxa"/>
          </w:tcPr>
          <w:p w:rsidR="001B3A64" w:rsidRPr="00902A32" w:rsidRDefault="001B3A64">
            <w:pPr>
              <w:jc w:val="both"/>
              <w:rPr>
                <w:rFonts w:ascii="Arial Narrow" w:hAnsi="Arial Narrow"/>
                <w:b/>
                <w:color w:val="0000FF"/>
              </w:rPr>
            </w:pPr>
            <w:r w:rsidRPr="00902A32">
              <w:rPr>
                <w:rFonts w:ascii="Arial Narrow" w:hAnsi="Arial Narrow"/>
                <w:b/>
                <w:color w:val="0000FF"/>
              </w:rPr>
              <w:t>Newspaper</w:t>
            </w:r>
            <w:r w:rsidR="00105CD9" w:rsidRPr="00902A32">
              <w:rPr>
                <w:rFonts w:ascii="Arial Narrow" w:hAnsi="Arial Narrow"/>
                <w:b/>
                <w:color w:val="0000FF"/>
              </w:rPr>
              <w:t xml:space="preserve"> (Spanish)</w:t>
            </w:r>
          </w:p>
        </w:tc>
        <w:tc>
          <w:tcPr>
            <w:tcW w:w="2592" w:type="dxa"/>
          </w:tcPr>
          <w:p w:rsidR="001B3A64" w:rsidRPr="00902A32" w:rsidRDefault="001B3A64">
            <w:pPr>
              <w:jc w:val="both"/>
              <w:rPr>
                <w:rFonts w:ascii="Arial Narrow" w:hAnsi="Arial Narrow"/>
                <w:b/>
              </w:rPr>
            </w:pPr>
          </w:p>
        </w:tc>
        <w:tc>
          <w:tcPr>
            <w:tcW w:w="2880" w:type="dxa"/>
          </w:tcPr>
          <w:p w:rsidR="001B3A64" w:rsidRPr="00902A32" w:rsidRDefault="001B3A64">
            <w:pPr>
              <w:jc w:val="both"/>
              <w:rPr>
                <w:rFonts w:ascii="Arial Narrow" w:hAnsi="Arial Narrow"/>
                <w:b/>
              </w:rPr>
            </w:pPr>
          </w:p>
        </w:tc>
      </w:tr>
      <w:tr w:rsidR="001B3A64" w:rsidRPr="00902A32" w:rsidTr="00902A32">
        <w:trPr>
          <w:jc w:val="center"/>
        </w:trPr>
        <w:tc>
          <w:tcPr>
            <w:tcW w:w="2880" w:type="dxa"/>
          </w:tcPr>
          <w:p w:rsidR="001B3A64" w:rsidRPr="00902A32" w:rsidRDefault="001B3A64">
            <w:pPr>
              <w:jc w:val="both"/>
              <w:rPr>
                <w:rFonts w:ascii="Arial Narrow" w:hAnsi="Arial Narrow"/>
                <w:b/>
                <w:color w:val="0000FF"/>
              </w:rPr>
            </w:pPr>
            <w:r w:rsidRPr="00902A32">
              <w:rPr>
                <w:rFonts w:ascii="Arial Narrow" w:hAnsi="Arial Narrow"/>
                <w:b/>
                <w:color w:val="0000FF"/>
              </w:rPr>
              <w:t>TV  Station</w:t>
            </w:r>
          </w:p>
        </w:tc>
        <w:tc>
          <w:tcPr>
            <w:tcW w:w="2592" w:type="dxa"/>
          </w:tcPr>
          <w:p w:rsidR="001B3A64" w:rsidRPr="00902A32" w:rsidRDefault="001B3A64">
            <w:pPr>
              <w:jc w:val="both"/>
              <w:rPr>
                <w:rFonts w:ascii="Arial Narrow" w:hAnsi="Arial Narrow"/>
                <w:b/>
              </w:rPr>
            </w:pPr>
          </w:p>
        </w:tc>
        <w:tc>
          <w:tcPr>
            <w:tcW w:w="2880" w:type="dxa"/>
          </w:tcPr>
          <w:p w:rsidR="001B3A64" w:rsidRPr="00902A32" w:rsidRDefault="001B3A64">
            <w:pPr>
              <w:jc w:val="both"/>
              <w:rPr>
                <w:rFonts w:ascii="Arial Narrow" w:hAnsi="Arial Narrow"/>
                <w:b/>
              </w:rPr>
            </w:pPr>
          </w:p>
        </w:tc>
      </w:tr>
      <w:tr w:rsidR="001B3A64" w:rsidRPr="00902A32" w:rsidTr="00902A32">
        <w:trPr>
          <w:cnfStyle w:val="000000100000"/>
          <w:jc w:val="center"/>
        </w:trPr>
        <w:tc>
          <w:tcPr>
            <w:tcW w:w="2880" w:type="dxa"/>
          </w:tcPr>
          <w:p w:rsidR="001B3A64" w:rsidRPr="00902A32" w:rsidRDefault="001B3A64">
            <w:pPr>
              <w:jc w:val="both"/>
              <w:rPr>
                <w:rFonts w:ascii="Arial Narrow" w:hAnsi="Arial Narrow"/>
                <w:b/>
                <w:color w:val="0000FF"/>
              </w:rPr>
            </w:pPr>
            <w:r w:rsidRPr="00902A32">
              <w:rPr>
                <w:rFonts w:ascii="Arial Narrow" w:hAnsi="Arial Narrow"/>
                <w:b/>
                <w:color w:val="0000FF"/>
              </w:rPr>
              <w:t>TV  Station</w:t>
            </w:r>
          </w:p>
        </w:tc>
        <w:tc>
          <w:tcPr>
            <w:tcW w:w="2592" w:type="dxa"/>
          </w:tcPr>
          <w:p w:rsidR="001B3A64" w:rsidRPr="00902A32" w:rsidRDefault="001B3A64">
            <w:pPr>
              <w:jc w:val="both"/>
              <w:rPr>
                <w:rFonts w:ascii="Arial Narrow" w:hAnsi="Arial Narrow"/>
                <w:b/>
              </w:rPr>
            </w:pPr>
          </w:p>
        </w:tc>
        <w:tc>
          <w:tcPr>
            <w:tcW w:w="2880" w:type="dxa"/>
          </w:tcPr>
          <w:p w:rsidR="001B3A64" w:rsidRPr="00902A32" w:rsidRDefault="001B3A64">
            <w:pPr>
              <w:jc w:val="both"/>
              <w:rPr>
                <w:rFonts w:ascii="Arial Narrow" w:hAnsi="Arial Narrow"/>
                <w:b/>
              </w:rPr>
            </w:pPr>
          </w:p>
        </w:tc>
      </w:tr>
      <w:tr w:rsidR="001B3A64" w:rsidRPr="00902A32" w:rsidTr="00902A32">
        <w:trPr>
          <w:jc w:val="center"/>
        </w:trPr>
        <w:tc>
          <w:tcPr>
            <w:tcW w:w="2880" w:type="dxa"/>
          </w:tcPr>
          <w:p w:rsidR="001B3A64" w:rsidRPr="00902A32" w:rsidRDefault="001B3A64">
            <w:pPr>
              <w:jc w:val="both"/>
              <w:rPr>
                <w:rFonts w:ascii="Arial Narrow" w:hAnsi="Arial Narrow"/>
                <w:b/>
                <w:color w:val="0000FF"/>
              </w:rPr>
            </w:pPr>
            <w:r w:rsidRPr="00902A32">
              <w:rPr>
                <w:rFonts w:ascii="Arial Narrow" w:hAnsi="Arial Narrow"/>
                <w:b/>
                <w:color w:val="0000FF"/>
              </w:rPr>
              <w:t>TV  Station</w:t>
            </w:r>
            <w:r w:rsidR="00105CD9" w:rsidRPr="00902A32">
              <w:rPr>
                <w:rFonts w:ascii="Arial Narrow" w:hAnsi="Arial Narrow"/>
                <w:b/>
                <w:color w:val="0000FF"/>
              </w:rPr>
              <w:t xml:space="preserve"> (Spanish)</w:t>
            </w:r>
          </w:p>
        </w:tc>
        <w:tc>
          <w:tcPr>
            <w:tcW w:w="2592" w:type="dxa"/>
          </w:tcPr>
          <w:p w:rsidR="001B3A64" w:rsidRPr="00902A32" w:rsidRDefault="001B3A64">
            <w:pPr>
              <w:jc w:val="both"/>
              <w:rPr>
                <w:rFonts w:ascii="Arial Narrow" w:hAnsi="Arial Narrow"/>
                <w:b/>
              </w:rPr>
            </w:pPr>
          </w:p>
        </w:tc>
        <w:tc>
          <w:tcPr>
            <w:tcW w:w="2880" w:type="dxa"/>
          </w:tcPr>
          <w:p w:rsidR="001B3A64" w:rsidRPr="00902A32" w:rsidRDefault="001B3A64">
            <w:pPr>
              <w:jc w:val="both"/>
              <w:rPr>
                <w:rFonts w:ascii="Arial Narrow" w:hAnsi="Arial Narrow"/>
                <w:b/>
              </w:rPr>
            </w:pPr>
          </w:p>
        </w:tc>
      </w:tr>
      <w:tr w:rsidR="001B3A64" w:rsidRPr="00902A32" w:rsidTr="00902A32">
        <w:trPr>
          <w:cnfStyle w:val="000000100000"/>
          <w:jc w:val="center"/>
        </w:trPr>
        <w:tc>
          <w:tcPr>
            <w:tcW w:w="2880" w:type="dxa"/>
          </w:tcPr>
          <w:p w:rsidR="001B3A64" w:rsidRPr="00902A32" w:rsidRDefault="001B3A64">
            <w:pPr>
              <w:jc w:val="both"/>
              <w:rPr>
                <w:rFonts w:ascii="Arial Narrow" w:hAnsi="Arial Narrow"/>
                <w:b/>
                <w:color w:val="0000FF"/>
              </w:rPr>
            </w:pPr>
            <w:r w:rsidRPr="00902A32">
              <w:rPr>
                <w:rFonts w:ascii="Arial Narrow" w:hAnsi="Arial Narrow"/>
                <w:b/>
                <w:color w:val="0000FF"/>
              </w:rPr>
              <w:t>Radio Station</w:t>
            </w:r>
          </w:p>
        </w:tc>
        <w:tc>
          <w:tcPr>
            <w:tcW w:w="2592" w:type="dxa"/>
          </w:tcPr>
          <w:p w:rsidR="001B3A64" w:rsidRPr="00902A32" w:rsidRDefault="001B3A64">
            <w:pPr>
              <w:jc w:val="both"/>
              <w:rPr>
                <w:rFonts w:ascii="Arial Narrow" w:hAnsi="Arial Narrow"/>
                <w:b/>
              </w:rPr>
            </w:pPr>
          </w:p>
        </w:tc>
        <w:tc>
          <w:tcPr>
            <w:tcW w:w="2880" w:type="dxa"/>
          </w:tcPr>
          <w:p w:rsidR="001B3A64" w:rsidRPr="00902A32" w:rsidRDefault="001B3A64">
            <w:pPr>
              <w:jc w:val="both"/>
              <w:rPr>
                <w:rFonts w:ascii="Arial Narrow" w:hAnsi="Arial Narrow"/>
                <w:b/>
              </w:rPr>
            </w:pPr>
          </w:p>
        </w:tc>
      </w:tr>
      <w:tr w:rsidR="001B3A64" w:rsidRPr="00902A32" w:rsidTr="00902A32">
        <w:trPr>
          <w:jc w:val="center"/>
        </w:trPr>
        <w:tc>
          <w:tcPr>
            <w:tcW w:w="2880" w:type="dxa"/>
          </w:tcPr>
          <w:p w:rsidR="001B3A64" w:rsidRPr="00902A32" w:rsidRDefault="001B3A64">
            <w:pPr>
              <w:jc w:val="both"/>
              <w:rPr>
                <w:rFonts w:ascii="Arial Narrow" w:hAnsi="Arial Narrow"/>
                <w:b/>
                <w:color w:val="0000FF"/>
              </w:rPr>
            </w:pPr>
            <w:r w:rsidRPr="00902A32">
              <w:rPr>
                <w:rFonts w:ascii="Arial Narrow" w:hAnsi="Arial Narrow"/>
                <w:b/>
                <w:color w:val="0000FF"/>
              </w:rPr>
              <w:t>Radio Station</w:t>
            </w:r>
          </w:p>
        </w:tc>
        <w:tc>
          <w:tcPr>
            <w:tcW w:w="2592" w:type="dxa"/>
          </w:tcPr>
          <w:p w:rsidR="001B3A64" w:rsidRPr="00902A32" w:rsidRDefault="001B3A64">
            <w:pPr>
              <w:jc w:val="both"/>
              <w:rPr>
                <w:rFonts w:ascii="Arial Narrow" w:hAnsi="Arial Narrow"/>
                <w:b/>
              </w:rPr>
            </w:pPr>
          </w:p>
        </w:tc>
        <w:tc>
          <w:tcPr>
            <w:tcW w:w="2880" w:type="dxa"/>
          </w:tcPr>
          <w:p w:rsidR="001B3A64" w:rsidRPr="00902A32" w:rsidRDefault="001B3A64">
            <w:pPr>
              <w:jc w:val="both"/>
              <w:rPr>
                <w:rFonts w:ascii="Arial Narrow" w:hAnsi="Arial Narrow"/>
                <w:b/>
              </w:rPr>
            </w:pPr>
          </w:p>
        </w:tc>
      </w:tr>
      <w:tr w:rsidR="001B3A64" w:rsidRPr="00902A32" w:rsidTr="00902A32">
        <w:trPr>
          <w:cnfStyle w:val="000000100000"/>
          <w:jc w:val="center"/>
        </w:trPr>
        <w:tc>
          <w:tcPr>
            <w:tcW w:w="2880" w:type="dxa"/>
          </w:tcPr>
          <w:p w:rsidR="001B3A64" w:rsidRPr="00902A32" w:rsidRDefault="001B3A64">
            <w:pPr>
              <w:jc w:val="both"/>
              <w:rPr>
                <w:rFonts w:ascii="Arial Narrow" w:hAnsi="Arial Narrow"/>
                <w:b/>
                <w:color w:val="0000FF"/>
              </w:rPr>
            </w:pPr>
            <w:r w:rsidRPr="00902A32">
              <w:rPr>
                <w:rFonts w:ascii="Arial Narrow" w:hAnsi="Arial Narrow"/>
                <w:b/>
                <w:color w:val="0000FF"/>
              </w:rPr>
              <w:t>Radio Station</w:t>
            </w:r>
            <w:r w:rsidR="00105CD9" w:rsidRPr="00902A32">
              <w:rPr>
                <w:rFonts w:ascii="Arial Narrow" w:hAnsi="Arial Narrow"/>
                <w:b/>
                <w:color w:val="0000FF"/>
              </w:rPr>
              <w:t xml:space="preserve"> (Spanish)</w:t>
            </w:r>
          </w:p>
        </w:tc>
        <w:tc>
          <w:tcPr>
            <w:tcW w:w="2592" w:type="dxa"/>
          </w:tcPr>
          <w:p w:rsidR="001B3A64" w:rsidRPr="00902A32" w:rsidRDefault="001B3A64">
            <w:pPr>
              <w:jc w:val="both"/>
              <w:rPr>
                <w:rFonts w:ascii="Arial Narrow" w:hAnsi="Arial Narrow"/>
                <w:b/>
              </w:rPr>
            </w:pPr>
          </w:p>
        </w:tc>
        <w:tc>
          <w:tcPr>
            <w:tcW w:w="2880" w:type="dxa"/>
          </w:tcPr>
          <w:p w:rsidR="001B3A64" w:rsidRPr="00902A32" w:rsidRDefault="001B3A64">
            <w:pPr>
              <w:jc w:val="both"/>
              <w:rPr>
                <w:rFonts w:ascii="Arial Narrow" w:hAnsi="Arial Narrow"/>
                <w:b/>
              </w:rPr>
            </w:pPr>
          </w:p>
        </w:tc>
      </w:tr>
    </w:tbl>
    <w:p w:rsidR="001B3A64" w:rsidRPr="00902A32" w:rsidRDefault="001B3A64" w:rsidP="00E26797">
      <w:pPr>
        <w:jc w:val="center"/>
        <w:rPr>
          <w:rFonts w:ascii="Arial Narrow" w:hAnsi="Arial Narrow" w:cs="Arial"/>
          <w:b/>
          <w:i/>
          <w:iCs/>
        </w:rPr>
      </w:pPr>
      <w:r w:rsidRPr="00902A32">
        <w:rPr>
          <w:rFonts w:ascii="Arial Narrow" w:hAnsi="Arial Narrow" w:cs="Arial"/>
          <w:b/>
          <w:i/>
          <w:iCs/>
        </w:rPr>
        <w:t>(Should be alphabetical by facility and match attached profiles)</w:t>
      </w:r>
    </w:p>
    <w:p w:rsidR="005B585C" w:rsidRDefault="005B585C">
      <w:r>
        <w:rPr>
          <w:b/>
          <w:bCs/>
        </w:rPr>
        <w:br w:type="page"/>
      </w:r>
    </w:p>
    <w:tbl>
      <w:tblPr>
        <w:tblStyle w:val="MediumGrid3-Accent1"/>
        <w:tblW w:w="9630" w:type="dxa"/>
        <w:tblLayout w:type="fixed"/>
        <w:tblLook w:val="0420"/>
      </w:tblPr>
      <w:tblGrid>
        <w:gridCol w:w="3348"/>
        <w:gridCol w:w="3690"/>
        <w:gridCol w:w="2592"/>
      </w:tblGrid>
      <w:tr w:rsidR="001B3A64" w:rsidRPr="00E26797" w:rsidTr="00902A32">
        <w:trPr>
          <w:cnfStyle w:val="100000000000"/>
        </w:trPr>
        <w:tc>
          <w:tcPr>
            <w:tcW w:w="9630" w:type="dxa"/>
            <w:gridSpan w:val="3"/>
          </w:tcPr>
          <w:p w:rsidR="001B3A64" w:rsidRPr="00E26797" w:rsidRDefault="001B3A64" w:rsidP="005B585C">
            <w:pPr>
              <w:jc w:val="center"/>
              <w:rPr>
                <w:sz w:val="24"/>
              </w:rPr>
            </w:pPr>
            <w:r w:rsidRPr="00E26797">
              <w:rPr>
                <w:sz w:val="24"/>
              </w:rPr>
              <w:lastRenderedPageBreak/>
              <w:t>TITLE III HAZARDOUS FACILITIES AND FACILITY COORDINATORS</w:t>
            </w:r>
          </w:p>
        </w:tc>
      </w:tr>
      <w:tr w:rsidR="001B3A64" w:rsidRPr="005B585C" w:rsidTr="00902A32">
        <w:trPr>
          <w:cnfStyle w:val="000000100000"/>
        </w:trPr>
        <w:tc>
          <w:tcPr>
            <w:tcW w:w="3348" w:type="dxa"/>
          </w:tcPr>
          <w:p w:rsidR="001B3A64" w:rsidRPr="005B585C" w:rsidRDefault="001B3A64" w:rsidP="005B585C">
            <w:pPr>
              <w:jc w:val="center"/>
            </w:pPr>
            <w:r w:rsidRPr="005B585C">
              <w:t>FACILITY NAMES</w:t>
            </w:r>
          </w:p>
          <w:p w:rsidR="001B3A64" w:rsidRPr="005B585C" w:rsidRDefault="001B3A64" w:rsidP="005B585C">
            <w:pPr>
              <w:jc w:val="center"/>
            </w:pPr>
            <w:r w:rsidRPr="005B585C">
              <w:t>(Alphabetical)</w:t>
            </w:r>
          </w:p>
        </w:tc>
        <w:tc>
          <w:tcPr>
            <w:tcW w:w="3690" w:type="dxa"/>
          </w:tcPr>
          <w:p w:rsidR="001B3A64" w:rsidRPr="005B585C" w:rsidRDefault="001B3A64" w:rsidP="005B585C">
            <w:pPr>
              <w:jc w:val="center"/>
            </w:pPr>
            <w:r w:rsidRPr="005B585C">
              <w:t>CONTACT PERSON /</w:t>
            </w:r>
          </w:p>
          <w:p w:rsidR="001B3A64" w:rsidRPr="005B585C" w:rsidRDefault="001B3A64" w:rsidP="005B585C">
            <w:pPr>
              <w:jc w:val="center"/>
            </w:pPr>
            <w:r w:rsidRPr="005B585C">
              <w:t>Emergency Coordinator</w:t>
            </w:r>
          </w:p>
        </w:tc>
        <w:tc>
          <w:tcPr>
            <w:tcW w:w="2592" w:type="dxa"/>
          </w:tcPr>
          <w:p w:rsidR="001B3A64" w:rsidRPr="005B585C" w:rsidRDefault="001B3A64" w:rsidP="005B585C">
            <w:pPr>
              <w:jc w:val="center"/>
            </w:pPr>
            <w:r w:rsidRPr="005B585C">
              <w:t>24hr TELEPHONE</w:t>
            </w:r>
          </w:p>
        </w:tc>
      </w:tr>
      <w:tr w:rsidR="001B3A64" w:rsidRPr="00E26797" w:rsidTr="00902A32">
        <w:tc>
          <w:tcPr>
            <w:tcW w:w="3348" w:type="dxa"/>
          </w:tcPr>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p w:rsidR="001B3A64" w:rsidRPr="00E26797" w:rsidRDefault="001B3A64">
            <w:pPr>
              <w:jc w:val="center"/>
              <w:rPr>
                <w:color w:val="000000"/>
              </w:rPr>
            </w:pPr>
          </w:p>
        </w:tc>
      </w:tr>
      <w:tr w:rsidR="001B3A64" w:rsidRPr="00E26797" w:rsidTr="00902A32">
        <w:trPr>
          <w:cnfStyle w:val="000000100000"/>
        </w:trPr>
        <w:tc>
          <w:tcPr>
            <w:tcW w:w="3348" w:type="dxa"/>
          </w:tcPr>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p w:rsidR="001B3A64" w:rsidRPr="00E26797" w:rsidRDefault="001B3A64">
            <w:pPr>
              <w:jc w:val="center"/>
              <w:rPr>
                <w:color w:val="000000"/>
              </w:rPr>
            </w:pPr>
          </w:p>
        </w:tc>
      </w:tr>
      <w:tr w:rsidR="001B3A64" w:rsidRPr="00E26797" w:rsidTr="00902A32">
        <w:tc>
          <w:tcPr>
            <w:tcW w:w="3348" w:type="dxa"/>
          </w:tcPr>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p w:rsidR="001B3A64" w:rsidRPr="00E26797" w:rsidRDefault="001B3A64">
            <w:pPr>
              <w:jc w:val="center"/>
              <w:rPr>
                <w:color w:val="000000"/>
              </w:rPr>
            </w:pPr>
          </w:p>
        </w:tc>
      </w:tr>
      <w:tr w:rsidR="001B3A64" w:rsidRPr="00E26797" w:rsidTr="00902A32">
        <w:trPr>
          <w:cnfStyle w:val="000000100000"/>
        </w:trPr>
        <w:tc>
          <w:tcPr>
            <w:tcW w:w="3348" w:type="dxa"/>
          </w:tcPr>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p w:rsidR="001B3A64" w:rsidRPr="00E26797" w:rsidRDefault="001B3A64">
            <w:pPr>
              <w:jc w:val="center"/>
              <w:rPr>
                <w:color w:val="000000"/>
              </w:rPr>
            </w:pPr>
          </w:p>
        </w:tc>
      </w:tr>
      <w:tr w:rsidR="001B3A64" w:rsidRPr="00E26797" w:rsidTr="00902A32">
        <w:tc>
          <w:tcPr>
            <w:tcW w:w="3348" w:type="dxa"/>
          </w:tcPr>
          <w:p w:rsidR="001B3A64" w:rsidRPr="00E26797" w:rsidRDefault="001B3A64">
            <w:pPr>
              <w:jc w:val="both"/>
              <w:rPr>
                <w:color w:val="000000"/>
              </w:rPr>
            </w:pPr>
          </w:p>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r w:rsidR="001B3A64" w:rsidRPr="00E26797" w:rsidTr="00902A32">
        <w:trPr>
          <w:cnfStyle w:val="000000100000"/>
        </w:trPr>
        <w:tc>
          <w:tcPr>
            <w:tcW w:w="3348" w:type="dxa"/>
          </w:tcPr>
          <w:p w:rsidR="001B3A64" w:rsidRPr="00E26797" w:rsidRDefault="001B3A64">
            <w:pPr>
              <w:jc w:val="both"/>
              <w:rPr>
                <w:color w:val="000000"/>
              </w:rPr>
            </w:pPr>
          </w:p>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r w:rsidR="001B3A64" w:rsidRPr="00E26797" w:rsidTr="00902A32">
        <w:tc>
          <w:tcPr>
            <w:tcW w:w="3348" w:type="dxa"/>
          </w:tcPr>
          <w:p w:rsidR="001B3A64" w:rsidRPr="00E26797" w:rsidRDefault="001B3A64">
            <w:pPr>
              <w:jc w:val="both"/>
              <w:rPr>
                <w:color w:val="000000"/>
              </w:rPr>
            </w:pPr>
          </w:p>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r w:rsidR="001B3A64" w:rsidRPr="00E26797" w:rsidTr="00902A32">
        <w:trPr>
          <w:cnfStyle w:val="000000100000"/>
        </w:trPr>
        <w:tc>
          <w:tcPr>
            <w:tcW w:w="3348" w:type="dxa"/>
          </w:tcPr>
          <w:p w:rsidR="001B3A64" w:rsidRPr="00E26797" w:rsidRDefault="001B3A64">
            <w:pPr>
              <w:jc w:val="both"/>
              <w:rPr>
                <w:color w:val="000000"/>
              </w:rPr>
            </w:pPr>
          </w:p>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r w:rsidR="001B3A64" w:rsidRPr="00E26797" w:rsidTr="00902A32">
        <w:tc>
          <w:tcPr>
            <w:tcW w:w="3348" w:type="dxa"/>
          </w:tcPr>
          <w:p w:rsidR="001B3A64" w:rsidRPr="00E26797" w:rsidRDefault="001B3A64">
            <w:pPr>
              <w:jc w:val="both"/>
              <w:rPr>
                <w:color w:val="000000"/>
              </w:rPr>
            </w:pPr>
          </w:p>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r w:rsidR="001B3A64" w:rsidRPr="00E26797" w:rsidTr="00902A32">
        <w:trPr>
          <w:cnfStyle w:val="000000100000"/>
        </w:trPr>
        <w:tc>
          <w:tcPr>
            <w:tcW w:w="3348" w:type="dxa"/>
          </w:tcPr>
          <w:p w:rsidR="001B3A64" w:rsidRPr="00E26797" w:rsidRDefault="001B3A64">
            <w:pPr>
              <w:jc w:val="both"/>
              <w:rPr>
                <w:color w:val="000000"/>
              </w:rPr>
            </w:pPr>
          </w:p>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r w:rsidR="001B3A64" w:rsidRPr="00E26797" w:rsidTr="00902A32">
        <w:tc>
          <w:tcPr>
            <w:tcW w:w="3348" w:type="dxa"/>
          </w:tcPr>
          <w:p w:rsidR="001B3A64" w:rsidRPr="00E26797" w:rsidRDefault="001B3A64">
            <w:pPr>
              <w:jc w:val="both"/>
              <w:rPr>
                <w:color w:val="000000"/>
              </w:rPr>
            </w:pPr>
          </w:p>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r w:rsidR="001B3A64" w:rsidRPr="00E26797" w:rsidTr="00902A32">
        <w:trPr>
          <w:cnfStyle w:val="000000100000"/>
        </w:trPr>
        <w:tc>
          <w:tcPr>
            <w:tcW w:w="3348" w:type="dxa"/>
          </w:tcPr>
          <w:p w:rsidR="001B3A64" w:rsidRPr="00E26797" w:rsidRDefault="001B3A64">
            <w:pPr>
              <w:jc w:val="both"/>
              <w:rPr>
                <w:color w:val="000000"/>
              </w:rPr>
            </w:pPr>
          </w:p>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r w:rsidR="001B3A64" w:rsidRPr="00E26797" w:rsidTr="00902A32">
        <w:tc>
          <w:tcPr>
            <w:tcW w:w="3348" w:type="dxa"/>
          </w:tcPr>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p w:rsidR="001B3A64" w:rsidRPr="00E26797" w:rsidRDefault="001B3A64">
            <w:pPr>
              <w:jc w:val="center"/>
              <w:rPr>
                <w:color w:val="000000"/>
              </w:rPr>
            </w:pPr>
          </w:p>
        </w:tc>
      </w:tr>
      <w:tr w:rsidR="001B3A64" w:rsidRPr="00E26797" w:rsidTr="00902A32">
        <w:trPr>
          <w:cnfStyle w:val="000000100000"/>
          <w:trHeight w:val="503"/>
        </w:trPr>
        <w:tc>
          <w:tcPr>
            <w:tcW w:w="3348" w:type="dxa"/>
          </w:tcPr>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r w:rsidR="001B3A64" w:rsidRPr="00E26797" w:rsidTr="00902A32">
        <w:trPr>
          <w:trHeight w:val="530"/>
        </w:trPr>
        <w:tc>
          <w:tcPr>
            <w:tcW w:w="3348" w:type="dxa"/>
          </w:tcPr>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r w:rsidR="001B3A64" w:rsidRPr="00E26797" w:rsidTr="00902A32">
        <w:trPr>
          <w:cnfStyle w:val="000000100000"/>
          <w:trHeight w:val="530"/>
        </w:trPr>
        <w:tc>
          <w:tcPr>
            <w:tcW w:w="3348" w:type="dxa"/>
          </w:tcPr>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r w:rsidR="005B585C" w:rsidRPr="00E26797" w:rsidTr="00902A32">
        <w:trPr>
          <w:trHeight w:val="530"/>
        </w:trPr>
        <w:tc>
          <w:tcPr>
            <w:tcW w:w="3348" w:type="dxa"/>
          </w:tcPr>
          <w:p w:rsidR="005B585C" w:rsidRPr="00E26797" w:rsidRDefault="005B585C">
            <w:pPr>
              <w:jc w:val="both"/>
              <w:rPr>
                <w:color w:val="000000"/>
              </w:rPr>
            </w:pPr>
          </w:p>
        </w:tc>
        <w:tc>
          <w:tcPr>
            <w:tcW w:w="3690" w:type="dxa"/>
          </w:tcPr>
          <w:p w:rsidR="005B585C" w:rsidRPr="00E26797" w:rsidRDefault="005B585C">
            <w:pPr>
              <w:jc w:val="both"/>
              <w:rPr>
                <w:color w:val="000000"/>
              </w:rPr>
            </w:pPr>
          </w:p>
        </w:tc>
        <w:tc>
          <w:tcPr>
            <w:tcW w:w="2592" w:type="dxa"/>
          </w:tcPr>
          <w:p w:rsidR="005B585C" w:rsidRPr="00E26797" w:rsidRDefault="005B585C">
            <w:pPr>
              <w:jc w:val="center"/>
              <w:rPr>
                <w:color w:val="000000"/>
              </w:rPr>
            </w:pPr>
          </w:p>
        </w:tc>
      </w:tr>
      <w:tr w:rsidR="005B585C" w:rsidRPr="00E26797" w:rsidTr="00902A32">
        <w:trPr>
          <w:cnfStyle w:val="000000100000"/>
          <w:trHeight w:val="530"/>
        </w:trPr>
        <w:tc>
          <w:tcPr>
            <w:tcW w:w="3348" w:type="dxa"/>
          </w:tcPr>
          <w:p w:rsidR="005B585C" w:rsidRPr="00E26797" w:rsidRDefault="005B585C">
            <w:pPr>
              <w:jc w:val="both"/>
              <w:rPr>
                <w:color w:val="000000"/>
              </w:rPr>
            </w:pPr>
          </w:p>
        </w:tc>
        <w:tc>
          <w:tcPr>
            <w:tcW w:w="3690" w:type="dxa"/>
          </w:tcPr>
          <w:p w:rsidR="005B585C" w:rsidRPr="00E26797" w:rsidRDefault="005B585C">
            <w:pPr>
              <w:jc w:val="both"/>
              <w:rPr>
                <w:color w:val="000000"/>
              </w:rPr>
            </w:pPr>
          </w:p>
        </w:tc>
        <w:tc>
          <w:tcPr>
            <w:tcW w:w="2592" w:type="dxa"/>
          </w:tcPr>
          <w:p w:rsidR="005B585C" w:rsidRPr="00E26797" w:rsidRDefault="005B585C">
            <w:pPr>
              <w:jc w:val="center"/>
              <w:rPr>
                <w:color w:val="000000"/>
              </w:rPr>
            </w:pPr>
          </w:p>
        </w:tc>
      </w:tr>
      <w:tr w:rsidR="005B585C" w:rsidRPr="00E26797" w:rsidTr="00902A32">
        <w:trPr>
          <w:trHeight w:val="530"/>
        </w:trPr>
        <w:tc>
          <w:tcPr>
            <w:tcW w:w="3348" w:type="dxa"/>
          </w:tcPr>
          <w:p w:rsidR="005B585C" w:rsidRPr="00E26797" w:rsidRDefault="005B585C">
            <w:pPr>
              <w:jc w:val="both"/>
              <w:rPr>
                <w:color w:val="000000"/>
              </w:rPr>
            </w:pPr>
          </w:p>
        </w:tc>
        <w:tc>
          <w:tcPr>
            <w:tcW w:w="3690" w:type="dxa"/>
          </w:tcPr>
          <w:p w:rsidR="005B585C" w:rsidRPr="00E26797" w:rsidRDefault="005B585C">
            <w:pPr>
              <w:jc w:val="both"/>
              <w:rPr>
                <w:color w:val="000000"/>
              </w:rPr>
            </w:pPr>
          </w:p>
        </w:tc>
        <w:tc>
          <w:tcPr>
            <w:tcW w:w="2592" w:type="dxa"/>
          </w:tcPr>
          <w:p w:rsidR="005B585C" w:rsidRPr="00E26797" w:rsidRDefault="005B585C">
            <w:pPr>
              <w:jc w:val="center"/>
              <w:rPr>
                <w:color w:val="000000"/>
              </w:rPr>
            </w:pPr>
          </w:p>
        </w:tc>
      </w:tr>
      <w:tr w:rsidR="005B585C" w:rsidRPr="00E26797" w:rsidTr="00902A32">
        <w:trPr>
          <w:cnfStyle w:val="000000100000"/>
          <w:trHeight w:val="530"/>
        </w:trPr>
        <w:tc>
          <w:tcPr>
            <w:tcW w:w="3348" w:type="dxa"/>
          </w:tcPr>
          <w:p w:rsidR="005B585C" w:rsidRPr="00E26797" w:rsidRDefault="005B585C">
            <w:pPr>
              <w:jc w:val="both"/>
              <w:rPr>
                <w:color w:val="000000"/>
              </w:rPr>
            </w:pPr>
          </w:p>
        </w:tc>
        <w:tc>
          <w:tcPr>
            <w:tcW w:w="3690" w:type="dxa"/>
          </w:tcPr>
          <w:p w:rsidR="005B585C" w:rsidRPr="00E26797" w:rsidRDefault="005B585C">
            <w:pPr>
              <w:jc w:val="both"/>
              <w:rPr>
                <w:color w:val="000000"/>
              </w:rPr>
            </w:pPr>
          </w:p>
        </w:tc>
        <w:tc>
          <w:tcPr>
            <w:tcW w:w="2592" w:type="dxa"/>
          </w:tcPr>
          <w:p w:rsidR="005B585C" w:rsidRPr="00E26797" w:rsidRDefault="005B585C">
            <w:pPr>
              <w:jc w:val="center"/>
              <w:rPr>
                <w:color w:val="000000"/>
              </w:rPr>
            </w:pPr>
          </w:p>
        </w:tc>
      </w:tr>
      <w:tr w:rsidR="005B585C" w:rsidRPr="00E26797" w:rsidTr="00902A32">
        <w:trPr>
          <w:trHeight w:val="530"/>
        </w:trPr>
        <w:tc>
          <w:tcPr>
            <w:tcW w:w="3348" w:type="dxa"/>
          </w:tcPr>
          <w:p w:rsidR="001B3A64" w:rsidRPr="00E26797" w:rsidRDefault="001B3A64">
            <w:pPr>
              <w:jc w:val="both"/>
              <w:rPr>
                <w:color w:val="000000"/>
              </w:rPr>
            </w:pPr>
          </w:p>
        </w:tc>
        <w:tc>
          <w:tcPr>
            <w:tcW w:w="3690" w:type="dxa"/>
          </w:tcPr>
          <w:p w:rsidR="001B3A64" w:rsidRPr="00E26797" w:rsidRDefault="001B3A64">
            <w:pPr>
              <w:jc w:val="both"/>
              <w:rPr>
                <w:color w:val="000000"/>
              </w:rPr>
            </w:pPr>
          </w:p>
        </w:tc>
        <w:tc>
          <w:tcPr>
            <w:tcW w:w="2592" w:type="dxa"/>
          </w:tcPr>
          <w:p w:rsidR="001B3A64" w:rsidRPr="00E26797" w:rsidRDefault="001B3A64">
            <w:pPr>
              <w:jc w:val="center"/>
              <w:rPr>
                <w:color w:val="000000"/>
              </w:rPr>
            </w:pPr>
          </w:p>
        </w:tc>
      </w:tr>
    </w:tbl>
    <w:p w:rsidR="001B3A64" w:rsidRDefault="001B3A64" w:rsidP="009879E8">
      <w:pPr>
        <w:pStyle w:val="Label1"/>
        <w:rPr>
          <w:sz w:val="16"/>
        </w:rPr>
      </w:pPr>
    </w:p>
    <w:p w:rsidR="00733F99" w:rsidRPr="00733F99" w:rsidRDefault="00733F99" w:rsidP="00733F99">
      <w:pPr>
        <w:spacing w:after="120"/>
        <w:jc w:val="center"/>
        <w:rPr>
          <w:rFonts w:ascii="Arial Narrow" w:hAnsi="Arial Narrow"/>
          <w:sz w:val="16"/>
        </w:rPr>
        <w:sectPr w:rsidR="00733F99" w:rsidRPr="00733F99">
          <w:footerReference w:type="default" r:id="rId13"/>
          <w:pgSz w:w="12240" w:h="15840" w:code="1"/>
          <w:pgMar w:top="1440" w:right="1440" w:bottom="1440" w:left="720" w:header="720" w:footer="720" w:gutter="720"/>
          <w:pgNumType w:start="1"/>
          <w:cols w:space="720"/>
        </w:sectPr>
      </w:pPr>
    </w:p>
    <w:p w:rsidR="001B3A64" w:rsidRDefault="001B3A64" w:rsidP="005B585C">
      <w:pPr>
        <w:pStyle w:val="Label"/>
      </w:pPr>
      <w:bookmarkStart w:id="23" w:name="_Toc289957166"/>
      <w:r>
        <w:lastRenderedPageBreak/>
        <w:t>ANNEX  B</w:t>
      </w:r>
      <w:r w:rsidR="005B585C">
        <w:br/>
      </w:r>
      <w:r>
        <w:t>(DIRECTION AND CONTROL)</w:t>
      </w:r>
      <w:bookmarkEnd w:id="23"/>
    </w:p>
    <w:p w:rsidR="001B3A64" w:rsidRDefault="001B3A64" w:rsidP="005B585C">
      <w:pPr>
        <w:pStyle w:val="AnnexHeading1"/>
      </w:pPr>
      <w:r>
        <w:t>PURPOSE</w:t>
      </w:r>
    </w:p>
    <w:p w:rsidR="001B3A64" w:rsidRDefault="001B3A64" w:rsidP="005B585C">
      <w:pPr>
        <w:pStyle w:val="BodyText"/>
      </w:pPr>
      <w:r>
        <w:t>To provide for effective leadership, coordination and unified on-scene command of emergency response forces in the event of a hazardous material emergency.</w:t>
      </w:r>
    </w:p>
    <w:p w:rsidR="001B3A64" w:rsidRDefault="001B3A64" w:rsidP="005B585C">
      <w:pPr>
        <w:pStyle w:val="AnnexHeading1"/>
      </w:pPr>
      <w:r>
        <w:t>SITUATION</w:t>
      </w:r>
    </w:p>
    <w:p w:rsidR="001B3A64" w:rsidRDefault="001B3A64" w:rsidP="005B585C">
      <w:pPr>
        <w:pStyle w:val="BodyText"/>
      </w:pPr>
      <w:r>
        <w:t>A hazardous material emergency may require a broad range of on-scene response organizations including emergency service personnel from all levels of government, industry representatives, private contractors, and the media.  The need for specialized equipment and technical knowledge during response may also be extensive, as are the number of critical decisions that must be made in areas of release containment, emergency worker safety, public protective actions, and environmental protection.</w:t>
      </w:r>
    </w:p>
    <w:p w:rsidR="001B3A64" w:rsidRDefault="001B3A64" w:rsidP="005B585C">
      <w:pPr>
        <w:pStyle w:val="BodyText"/>
      </w:pPr>
      <w:r>
        <w:t>It is recognized that response organizations are typically trained to operate within their agency command structure, but they are rarely called upon to perform their duties as part of a unified and integrated multi-organizational response, such as that required for a major hazardous materials emergency.  Therefore, this plan calls for implementation of a strong system of direction and control.</w:t>
      </w:r>
    </w:p>
    <w:p w:rsidR="001B3A64" w:rsidRDefault="001B3A64" w:rsidP="005B585C">
      <w:pPr>
        <w:pStyle w:val="BodyText"/>
      </w:pPr>
      <w:r>
        <w:t>Direction and Control begins with the initial local response, but is expanded as the emergency escalates to a larger, multi-jurisdictional response which may possibly need to be coordinated or directed by the State.</w:t>
      </w:r>
    </w:p>
    <w:p w:rsidR="001B3A64" w:rsidRDefault="001B3A64" w:rsidP="005B585C">
      <w:pPr>
        <w:pStyle w:val="AnnexHeading1"/>
      </w:pPr>
      <w:r>
        <w:t>PARTICIPATING AGENCIES  (See Attachment 1</w:t>
      </w:r>
      <w:r w:rsidR="00762350">
        <w:t>- Community Direction &amp; Control)</w:t>
      </w:r>
    </w:p>
    <w:p w:rsidR="001B3A64" w:rsidRDefault="001B3A64" w:rsidP="00B200E3">
      <w:pPr>
        <w:pStyle w:val="ListBullet"/>
      </w:pPr>
      <w:r>
        <w:t xml:space="preserve">Chief Executive </w:t>
      </w:r>
    </w:p>
    <w:p w:rsidR="001B3A64" w:rsidRDefault="001B3A64" w:rsidP="00B200E3">
      <w:pPr>
        <w:pStyle w:val="ListBullet"/>
      </w:pPr>
      <w:r>
        <w:t>Fire Department</w:t>
      </w:r>
    </w:p>
    <w:p w:rsidR="001B3A64" w:rsidRDefault="001B3A64" w:rsidP="00B200E3">
      <w:pPr>
        <w:pStyle w:val="ListBullet"/>
      </w:pPr>
      <w:r>
        <w:t>Emergency Management Coordinators (City/Town and facility)</w:t>
      </w:r>
    </w:p>
    <w:p w:rsidR="001B3A64" w:rsidRDefault="001B3A64" w:rsidP="00B200E3">
      <w:pPr>
        <w:pStyle w:val="ListBullet"/>
      </w:pPr>
      <w:r>
        <w:t>Emergency Medical Services</w:t>
      </w:r>
    </w:p>
    <w:p w:rsidR="001B3A64" w:rsidRDefault="001B3A64" w:rsidP="00B200E3">
      <w:pPr>
        <w:pStyle w:val="ListBullet"/>
      </w:pPr>
      <w:r>
        <w:t>Health Officer</w:t>
      </w:r>
    </w:p>
    <w:p w:rsidR="001B3A64" w:rsidRDefault="001B3A64" w:rsidP="00B200E3">
      <w:pPr>
        <w:pStyle w:val="ListBullet"/>
      </w:pPr>
      <w:r>
        <w:t>Police Department</w:t>
      </w:r>
    </w:p>
    <w:p w:rsidR="001B3A64" w:rsidRDefault="001B3A64" w:rsidP="00B200E3">
      <w:pPr>
        <w:pStyle w:val="ListBullet"/>
      </w:pPr>
      <w:r>
        <w:t>Public Works Department</w:t>
      </w:r>
    </w:p>
    <w:p w:rsidR="001B3A64" w:rsidRDefault="001B3A64" w:rsidP="00B200E3">
      <w:pPr>
        <w:pStyle w:val="ListBullet"/>
      </w:pPr>
      <w:r>
        <w:t>Public Information (Designee)</w:t>
      </w:r>
    </w:p>
    <w:p w:rsidR="001B3A64" w:rsidRDefault="001B3A64" w:rsidP="00B200E3">
      <w:pPr>
        <w:pStyle w:val="ListBullet"/>
      </w:pPr>
      <w:r>
        <w:t>Volunteer Groups</w:t>
      </w:r>
    </w:p>
    <w:p w:rsidR="001B3A64" w:rsidRDefault="001B3A64" w:rsidP="005B585C">
      <w:pPr>
        <w:pStyle w:val="AnnexHeading1"/>
      </w:pPr>
      <w:r>
        <w:t>INCIDENT COMMAND SYSTEM</w:t>
      </w:r>
    </w:p>
    <w:p w:rsidR="001B3A64" w:rsidRDefault="001B3A64" w:rsidP="005B585C">
      <w:pPr>
        <w:pStyle w:val="BodyText"/>
      </w:pPr>
      <w:r>
        <w:t xml:space="preserve">Incident Command System (ICS) is the combination of facilities, equipment, personnel, procedures and communications operating within a common organizational structure with responsibility for the management of assigned resources to effectively accomplish stated objectives pertaining to the incident.  </w:t>
      </w:r>
    </w:p>
    <w:p w:rsidR="001B3A64" w:rsidRDefault="001B3A64" w:rsidP="005B585C">
      <w:pPr>
        <w:pStyle w:val="BodyText"/>
        <w:rPr>
          <w:rFonts w:ascii="CG Times" w:hAnsi="CG Times"/>
        </w:rPr>
      </w:pPr>
      <w:r>
        <w:t>In accordance with OSHA regulation 29CFR 1910.120 and EPA regulation 40CFR 311, the Incident Command System must be used when dealing with any Hazardous Materials Incident.</w:t>
      </w:r>
    </w:p>
    <w:p w:rsidR="001B3A64" w:rsidRDefault="001B3A64">
      <w:pPr>
        <w:ind w:left="720"/>
        <w:jc w:val="both"/>
        <w:rPr>
          <w:rFonts w:ascii="CG Times" w:hAnsi="CG Times"/>
        </w:rPr>
      </w:pPr>
      <w:r w:rsidRPr="00405082">
        <w:rPr>
          <w:rFonts w:ascii="CG Times" w:hAnsi="CG Times"/>
        </w:rPr>
        <w:object w:dxaOrig="1014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pt;height:250.05pt" o:ole="" o:bordertopcolor="this" o:borderleftcolor="this" o:borderbottomcolor="this" o:borderrightcolor="this" fillcolor="window">
            <v:imagedata r:id="rId14" o:title=""/>
            <w10:bordertop type="double" width="6"/>
            <w10:borderleft type="double" width="6"/>
            <w10:borderbottom type="double" width="6"/>
            <w10:borderright type="double" width="6"/>
          </v:shape>
          <o:OLEObject Type="Embed" ProgID="OrgPlusWOPX.4" ShapeID="_x0000_i1025" DrawAspect="Content" ObjectID="_1365252077" r:id="rId15"/>
        </w:object>
      </w:r>
    </w:p>
    <w:p w:rsidR="001B3A64" w:rsidRDefault="001B3A64" w:rsidP="005B585C">
      <w:pPr>
        <w:pStyle w:val="AnnexHeading1"/>
      </w:pPr>
      <w:r>
        <w:t>RESPONSE PROCEDURES</w:t>
      </w:r>
    </w:p>
    <w:p w:rsidR="001B3A64" w:rsidRDefault="001B3A64" w:rsidP="005B585C">
      <w:pPr>
        <w:pStyle w:val="BodyText4"/>
      </w:pPr>
      <w:r>
        <w:t>Unified Command</w:t>
      </w:r>
    </w:p>
    <w:p w:rsidR="001B3A64" w:rsidRDefault="001B3A64" w:rsidP="005B585C">
      <w:pPr>
        <w:pStyle w:val="BodyText"/>
      </w:pPr>
      <w:r>
        <w:t xml:space="preserve">This plan addresses the need to ensure Direction and Control for a multi-jurisdiction/multi-agency response to hazardous materials emergency, which highlights the demand for a unified command structure among responding organizations under the direction of one </w:t>
      </w:r>
      <w:r>
        <w:rPr>
          <w:i/>
        </w:rPr>
        <w:t>Incident Commander</w:t>
      </w:r>
      <w:r>
        <w:t>.  The concept of Unified Command simply means that all agencies that have jurisdictional responsibilities and authority at an incident will contribute to the process of:</w:t>
      </w:r>
    </w:p>
    <w:p w:rsidR="001B3A64" w:rsidRDefault="001B3A64" w:rsidP="00B200E3">
      <w:pPr>
        <w:pStyle w:val="ListBullet"/>
      </w:pPr>
      <w:r>
        <w:t>Determining overall response objectives</w:t>
      </w:r>
    </w:p>
    <w:p w:rsidR="001B3A64" w:rsidRDefault="001B3A64" w:rsidP="00B200E3">
      <w:pPr>
        <w:pStyle w:val="ListBullet"/>
      </w:pPr>
      <w:r>
        <w:t>Selection of response strategies</w:t>
      </w:r>
    </w:p>
    <w:p w:rsidR="001B3A64" w:rsidRDefault="001B3A64" w:rsidP="00B200E3">
      <w:pPr>
        <w:pStyle w:val="ListBullet"/>
      </w:pPr>
      <w:r>
        <w:t>Ensuring joint planning and application of tactical activities</w:t>
      </w:r>
    </w:p>
    <w:p w:rsidR="001B3A64" w:rsidRDefault="001B3A64" w:rsidP="00B200E3">
      <w:pPr>
        <w:pStyle w:val="ListBullet"/>
      </w:pPr>
      <w:r>
        <w:t>Ensuring integrated planning and application of operational requirements; including emergency</w:t>
      </w:r>
    </w:p>
    <w:p w:rsidR="001B3A64" w:rsidRDefault="001B3A64" w:rsidP="00B200E3">
      <w:pPr>
        <w:pStyle w:val="ListBullet"/>
      </w:pPr>
      <w:r>
        <w:t>protective measures, containment, safety and security</w:t>
      </w:r>
    </w:p>
    <w:p w:rsidR="001B3A64" w:rsidRDefault="001B3A64" w:rsidP="00B200E3">
      <w:pPr>
        <w:pStyle w:val="ListBullet"/>
      </w:pPr>
      <w:r>
        <w:t>Maximizing use of available resources</w:t>
      </w:r>
    </w:p>
    <w:p w:rsidR="001B3A64" w:rsidRDefault="001B3A64" w:rsidP="005B585C">
      <w:pPr>
        <w:pStyle w:val="BodyText4"/>
      </w:pPr>
      <w:r>
        <w:t>Incident Commander (Local)</w:t>
      </w:r>
    </w:p>
    <w:p w:rsidR="001B3A64" w:rsidRDefault="001B3A64" w:rsidP="005B585C">
      <w:pPr>
        <w:pStyle w:val="BodyText"/>
      </w:pPr>
      <w:r>
        <w:t xml:space="preserve">Upon notification of hazardous material emergency, the ranking fire officer, or his/her designee, with local jurisdiction and authority will act as </w:t>
      </w:r>
      <w:r>
        <w:rPr>
          <w:i/>
        </w:rPr>
        <w:t>Incident Commander</w:t>
      </w:r>
      <w:r>
        <w:t>.</w:t>
      </w:r>
    </w:p>
    <w:p w:rsidR="001B3A64" w:rsidRDefault="001B3A64" w:rsidP="005B585C">
      <w:pPr>
        <w:pStyle w:val="BodyText4"/>
      </w:pPr>
      <w:r>
        <w:t>Command Post</w:t>
      </w:r>
    </w:p>
    <w:p w:rsidR="001B3A64" w:rsidRDefault="001B3A64" w:rsidP="005B585C">
      <w:pPr>
        <w:pStyle w:val="BodyText"/>
      </w:pPr>
      <w:r>
        <w:t xml:space="preserve">The </w:t>
      </w:r>
      <w:r>
        <w:rPr>
          <w:i/>
        </w:rPr>
        <w:t>Incident Commander</w:t>
      </w:r>
      <w:r>
        <w:t xml:space="preserve"> will assess the emergency situation, establish a Command Post and institute the “Incident Command System” (example:  Figure 1 – previous page).  The </w:t>
      </w:r>
      <w:r>
        <w:rPr>
          <w:i/>
        </w:rPr>
        <w:t>Incident Commander</w:t>
      </w:r>
      <w:r>
        <w:t xml:space="preserve"> should also declare a Response Level according to the Response Level Criteria listed in this section.</w:t>
      </w:r>
    </w:p>
    <w:p w:rsidR="001B3A64" w:rsidRDefault="001B3A64" w:rsidP="005B585C">
      <w:pPr>
        <w:pStyle w:val="BodyText4"/>
      </w:pPr>
      <w:r>
        <w:lastRenderedPageBreak/>
        <w:t>Responding State Agency</w:t>
      </w:r>
    </w:p>
    <w:p w:rsidR="001B3A64" w:rsidRDefault="001B3A64" w:rsidP="005B585C">
      <w:pPr>
        <w:pStyle w:val="BodyText"/>
      </w:pPr>
      <w:r>
        <w:t xml:space="preserve">Upon notification by the State Coordinating Agency (MEMA) of a hazardous material emergency the appropriate responding State agency may contact the </w:t>
      </w:r>
      <w:r>
        <w:rPr>
          <w:i/>
        </w:rPr>
        <w:t>Incident Commander</w:t>
      </w:r>
      <w:r>
        <w:t xml:space="preserve"> to assess the situation.  This contact can be made by the assignment of an official to the scene or by radio or telephone.</w:t>
      </w:r>
    </w:p>
    <w:p w:rsidR="001B3A64" w:rsidRDefault="001B3A64" w:rsidP="005B585C">
      <w:pPr>
        <w:pStyle w:val="BodyText3"/>
      </w:pPr>
      <w:r>
        <w:t>Response Level Criteria</w:t>
      </w:r>
    </w:p>
    <w:p w:rsidR="001B3A64" w:rsidRDefault="001B3A64" w:rsidP="005B585C">
      <w:pPr>
        <w:pStyle w:val="BodyText4"/>
      </w:pPr>
      <w:r>
        <w:t>Level 1 – Controlled Emergency Condition</w:t>
      </w:r>
    </w:p>
    <w:p w:rsidR="001B3A64" w:rsidRDefault="001B3A64" w:rsidP="00B200E3">
      <w:pPr>
        <w:pStyle w:val="ListBullet"/>
      </w:pPr>
      <w:r>
        <w:t>Incident that can be controlled by the primary first response agencies of a local jurisdiction</w:t>
      </w:r>
    </w:p>
    <w:p w:rsidR="001B3A64" w:rsidRDefault="001B3A64" w:rsidP="00B200E3">
      <w:pPr>
        <w:pStyle w:val="ListBullet"/>
      </w:pPr>
      <w:r>
        <w:t xml:space="preserve">Single jurisdiction and limited agency involvement </w:t>
      </w:r>
    </w:p>
    <w:p w:rsidR="001B3A64" w:rsidRDefault="001B3A64" w:rsidP="00B200E3">
      <w:pPr>
        <w:pStyle w:val="ListBullet"/>
      </w:pPr>
      <w:r>
        <w:t>Does not require evacuation, except for the structure or affected facility</w:t>
      </w:r>
    </w:p>
    <w:p w:rsidR="001B3A64" w:rsidRDefault="001B3A64" w:rsidP="00B200E3">
      <w:pPr>
        <w:pStyle w:val="ListBullet"/>
      </w:pPr>
      <w:r>
        <w:t>Confined geographic area</w:t>
      </w:r>
    </w:p>
    <w:p w:rsidR="001B3A64" w:rsidRDefault="001B3A64" w:rsidP="00B200E3">
      <w:pPr>
        <w:pStyle w:val="ListBullet"/>
      </w:pPr>
      <w:r>
        <w:t>No immediate threat to life, health or property</w:t>
      </w:r>
    </w:p>
    <w:p w:rsidR="001B3A64" w:rsidRDefault="001B3A64" w:rsidP="005B585C">
      <w:pPr>
        <w:pStyle w:val="BodyText4"/>
      </w:pPr>
      <w:r>
        <w:t>Level 2 – Limited Emergency Condition</w:t>
      </w:r>
    </w:p>
    <w:p w:rsidR="001B3A64" w:rsidRPr="00B200E3" w:rsidRDefault="001B3A64" w:rsidP="00B200E3">
      <w:pPr>
        <w:pStyle w:val="ListBullet"/>
      </w:pPr>
      <w:r w:rsidRPr="00B200E3">
        <w:t>Potential threat to life, health or property</w:t>
      </w:r>
    </w:p>
    <w:p w:rsidR="001B3A64" w:rsidRPr="00B200E3" w:rsidRDefault="001B3A64" w:rsidP="00B200E3">
      <w:pPr>
        <w:pStyle w:val="ListBullet"/>
      </w:pPr>
      <w:r w:rsidRPr="00B200E3">
        <w:t>Expanded geographic scope</w:t>
      </w:r>
    </w:p>
    <w:p w:rsidR="001B3A64" w:rsidRPr="00B200E3" w:rsidRDefault="001B3A64" w:rsidP="00B200E3">
      <w:pPr>
        <w:pStyle w:val="ListBullet"/>
      </w:pPr>
      <w:r w:rsidRPr="00B200E3">
        <w:t>Limited evacuation of nearby residents or facilities</w:t>
      </w:r>
    </w:p>
    <w:p w:rsidR="001B3A64" w:rsidRPr="00B200E3" w:rsidRDefault="001B3A64" w:rsidP="00B200E3">
      <w:pPr>
        <w:pStyle w:val="ListBullet"/>
      </w:pPr>
      <w:r w:rsidRPr="00B200E3">
        <w:t>Involvement of one, two, three, or more jurisdictions</w:t>
      </w:r>
    </w:p>
    <w:p w:rsidR="001B3A64" w:rsidRPr="00B200E3" w:rsidRDefault="001B3A64" w:rsidP="00B200E3">
      <w:pPr>
        <w:pStyle w:val="ListBullet"/>
      </w:pPr>
      <w:r w:rsidRPr="00B200E3">
        <w:t>Limited participation or mutual aid from agencies that do not routinely respond to emergency incidents in the area</w:t>
      </w:r>
    </w:p>
    <w:p w:rsidR="001B3A64" w:rsidRPr="00B200E3" w:rsidRDefault="001B3A64" w:rsidP="00B200E3">
      <w:pPr>
        <w:pStyle w:val="ListBullet"/>
      </w:pPr>
      <w:r w:rsidRPr="00B200E3">
        <w:t>Specialist or technical team is called to the scene</w:t>
      </w:r>
    </w:p>
    <w:p w:rsidR="001B3A64" w:rsidRPr="00B200E3" w:rsidRDefault="001B3A64" w:rsidP="00B200E3">
      <w:pPr>
        <w:pStyle w:val="ListBullet"/>
      </w:pPr>
      <w:r w:rsidRPr="00B200E3">
        <w:t>Combined emergency operations such as fire fighting and evacuation, or containment and emergency medical care</w:t>
      </w:r>
    </w:p>
    <w:p w:rsidR="001B3A64" w:rsidRDefault="001B3A64" w:rsidP="005B585C">
      <w:pPr>
        <w:pStyle w:val="BodyText4"/>
      </w:pPr>
      <w:r>
        <w:t>Level 3 – Full Emergency Condition</w:t>
      </w:r>
    </w:p>
    <w:p w:rsidR="001B3A64" w:rsidRDefault="001B3A64" w:rsidP="00B200E3">
      <w:pPr>
        <w:pStyle w:val="ListBullet"/>
      </w:pPr>
      <w:r>
        <w:t>Serious hazard or severe threat to life, health and property</w:t>
      </w:r>
    </w:p>
    <w:p w:rsidR="001B3A64" w:rsidRDefault="001B3A64" w:rsidP="00B200E3">
      <w:pPr>
        <w:pStyle w:val="ListBullet"/>
      </w:pPr>
      <w:r>
        <w:t>Large geographic impact</w:t>
      </w:r>
    </w:p>
    <w:p w:rsidR="001B3A64" w:rsidRDefault="001B3A64" w:rsidP="00B200E3">
      <w:pPr>
        <w:pStyle w:val="ListBullet"/>
      </w:pPr>
      <w:r>
        <w:t>Major community evacuation</w:t>
      </w:r>
    </w:p>
    <w:p w:rsidR="001B3A64" w:rsidRDefault="001B3A64" w:rsidP="00B200E3">
      <w:pPr>
        <w:pStyle w:val="ListBullet"/>
      </w:pPr>
      <w:r>
        <w:t>Multi-jurisdictional involvement</w:t>
      </w:r>
    </w:p>
    <w:p w:rsidR="001B3A64" w:rsidRDefault="001B3A64" w:rsidP="00B200E3">
      <w:pPr>
        <w:pStyle w:val="ListBullet"/>
      </w:pPr>
      <w:r>
        <w:t>State and Federal involvement</w:t>
      </w:r>
    </w:p>
    <w:p w:rsidR="001B3A64" w:rsidRDefault="001B3A64" w:rsidP="00B200E3">
      <w:pPr>
        <w:pStyle w:val="ListBullet"/>
      </w:pPr>
      <w:r>
        <w:t>Specialists and technical teams deployed</w:t>
      </w:r>
    </w:p>
    <w:p w:rsidR="001B3A64" w:rsidRDefault="001B3A64" w:rsidP="00B200E3">
      <w:pPr>
        <w:pStyle w:val="ListBullet"/>
      </w:pPr>
      <w:r>
        <w:t>Extensive resource management and allocation</w:t>
      </w:r>
    </w:p>
    <w:p w:rsidR="001B3A64" w:rsidRDefault="001B3A64" w:rsidP="00B200E3">
      <w:pPr>
        <w:pStyle w:val="ListBullet"/>
      </w:pPr>
      <w:r>
        <w:t>Multiple emergency operations</w:t>
      </w:r>
    </w:p>
    <w:p w:rsidR="001B3A64" w:rsidRDefault="001B3A64" w:rsidP="005B585C">
      <w:pPr>
        <w:pStyle w:val="BodyText4"/>
      </w:pPr>
      <w:r>
        <w:t>Declaring a Response Level</w:t>
      </w:r>
    </w:p>
    <w:p w:rsidR="001B3A64" w:rsidRDefault="001B3A64" w:rsidP="005B585C">
      <w:pPr>
        <w:pStyle w:val="BodyText"/>
      </w:pPr>
      <w:r>
        <w:t xml:space="preserve">The </w:t>
      </w:r>
      <w:r>
        <w:rPr>
          <w:i/>
        </w:rPr>
        <w:t>Incident Commander</w:t>
      </w:r>
      <w:r>
        <w:t xml:space="preserve"> should declare a Response Level.  If a response level has not been declared, the responding State agency should recommend that the </w:t>
      </w:r>
      <w:r>
        <w:rPr>
          <w:i/>
        </w:rPr>
        <w:t>Incident Commander</w:t>
      </w:r>
      <w:r>
        <w:t xml:space="preserve"> declare a Response Level.</w:t>
      </w:r>
    </w:p>
    <w:p w:rsidR="001B3A64" w:rsidRDefault="001B3A64" w:rsidP="005B585C">
      <w:pPr>
        <w:pStyle w:val="BodyText"/>
      </w:pPr>
      <w:r>
        <w:t xml:space="preserve">If necessary, the responding State agency may declare a Response Level for the purpose of activating and coordinating the State response.  In all cases, the responding State agency should coordinate with the </w:t>
      </w:r>
      <w:r>
        <w:rPr>
          <w:i/>
        </w:rPr>
        <w:t>Incident Commander</w:t>
      </w:r>
      <w:r>
        <w:t xml:space="preserve"> in declaring a Response Level.</w:t>
      </w:r>
    </w:p>
    <w:p w:rsidR="001B3A64" w:rsidRDefault="001B3A64" w:rsidP="00B200E3">
      <w:pPr>
        <w:pStyle w:val="BodyText4"/>
        <w:keepNext/>
        <w:keepLines/>
      </w:pPr>
      <w:r>
        <w:lastRenderedPageBreak/>
        <w:t>Authority Dynamics and Transfer</w:t>
      </w:r>
    </w:p>
    <w:p w:rsidR="001B3A64" w:rsidRDefault="001B3A64" w:rsidP="005B585C">
      <w:pPr>
        <w:pStyle w:val="BodyText"/>
      </w:pPr>
      <w:r>
        <w:t>Just as the dynamics of on-scene Direction and Control operations expand and change as an incident escalates</w:t>
      </w:r>
      <w:r w:rsidR="003B6E48">
        <w:t>,</w:t>
      </w:r>
      <w:r>
        <w:t xml:space="preserve"> leadership and authority may also have to be transferred as an emergency expands.  In this regard, the following criteria could be used to determine where Direction and Control authority should be centered:</w:t>
      </w:r>
    </w:p>
    <w:p w:rsidR="001B3A64" w:rsidRPr="00B200E3" w:rsidRDefault="001B3A64" w:rsidP="00B200E3">
      <w:pPr>
        <w:pStyle w:val="ListBullet"/>
      </w:pPr>
      <w:r w:rsidRPr="00B200E3">
        <w:t>Geographic area involved</w:t>
      </w:r>
    </w:p>
    <w:p w:rsidR="001B3A64" w:rsidRPr="00B200E3" w:rsidRDefault="001B3A64" w:rsidP="00B200E3">
      <w:pPr>
        <w:pStyle w:val="ListBullet"/>
      </w:pPr>
      <w:r w:rsidRPr="00B200E3">
        <w:t>Single or multi-jurisdictions affected</w:t>
      </w:r>
    </w:p>
    <w:p w:rsidR="001B3A64" w:rsidRPr="00B200E3" w:rsidRDefault="001B3A64" w:rsidP="00B200E3">
      <w:pPr>
        <w:pStyle w:val="ListBullet"/>
      </w:pPr>
      <w:r w:rsidRPr="00B200E3">
        <w:t>Number of response agencies</w:t>
      </w:r>
    </w:p>
    <w:p w:rsidR="001B3A64" w:rsidRPr="00B200E3" w:rsidRDefault="001B3A64" w:rsidP="00B200E3">
      <w:pPr>
        <w:pStyle w:val="ListBullet"/>
      </w:pPr>
      <w:r w:rsidRPr="00B200E3">
        <w:t>Resource commitments</w:t>
      </w:r>
    </w:p>
    <w:p w:rsidR="001B3A64" w:rsidRPr="00B200E3" w:rsidRDefault="001B3A64" w:rsidP="00B200E3">
      <w:pPr>
        <w:pStyle w:val="ListBullet"/>
      </w:pPr>
      <w:r w:rsidRPr="00B200E3">
        <w:t xml:space="preserve">Response operational requirements (i.e.  fire fighting, environmental contamination, public health impacts, evacuation, containment, and emergency medical) </w:t>
      </w:r>
    </w:p>
    <w:p w:rsidR="001B3A64" w:rsidRPr="00B200E3" w:rsidRDefault="001B3A64" w:rsidP="00B200E3">
      <w:pPr>
        <w:pStyle w:val="ListBullet"/>
      </w:pPr>
      <w:r w:rsidRPr="00B200E3">
        <w:t>State and/or local statutes/ordinances</w:t>
      </w:r>
    </w:p>
    <w:p w:rsidR="001B3A64" w:rsidRDefault="001B3A64" w:rsidP="005B585C">
      <w:pPr>
        <w:pStyle w:val="BodyText"/>
      </w:pPr>
      <w:r>
        <w:t xml:space="preserve">Based on these criteria, authority, unified command and the designation of an </w:t>
      </w:r>
      <w:r>
        <w:rPr>
          <w:i/>
        </w:rPr>
        <w:t>Incident Commander</w:t>
      </w:r>
      <w:r>
        <w:t xml:space="preserve"> could change as a hazardous material emergency expands.</w:t>
      </w:r>
    </w:p>
    <w:p w:rsidR="001B3A64" w:rsidRDefault="001B3A64" w:rsidP="005B585C">
      <w:pPr>
        <w:pStyle w:val="BodyText3"/>
      </w:pPr>
      <w:r>
        <w:t>Responsibilities</w:t>
      </w:r>
    </w:p>
    <w:p w:rsidR="001B3A64" w:rsidRDefault="001B3A64" w:rsidP="005B585C">
      <w:pPr>
        <w:pStyle w:val="BodyText4"/>
      </w:pPr>
      <w:r>
        <w:t>Response Level 1 – Controlled Emergency Condition</w:t>
      </w:r>
    </w:p>
    <w:p w:rsidR="001B3A64" w:rsidRPr="00B200E3" w:rsidRDefault="001B3A64" w:rsidP="00B200E3">
      <w:pPr>
        <w:pStyle w:val="ListBullet"/>
      </w:pPr>
      <w:r w:rsidRPr="00B200E3">
        <w:t>Responding local agency(s) designate Incident Commander</w:t>
      </w:r>
    </w:p>
    <w:p w:rsidR="001B3A64" w:rsidRPr="00B200E3" w:rsidRDefault="001B3A64" w:rsidP="00B200E3">
      <w:pPr>
        <w:pStyle w:val="ListBullet"/>
      </w:pPr>
      <w:r w:rsidRPr="00B200E3">
        <w:t>Command Post established, incident Command System implemented</w:t>
      </w:r>
    </w:p>
    <w:p w:rsidR="001B3A64" w:rsidRPr="00B200E3" w:rsidRDefault="001B3A64" w:rsidP="00B200E3">
      <w:pPr>
        <w:pStyle w:val="ListBullet"/>
      </w:pPr>
      <w:r w:rsidRPr="00B200E3">
        <w:t>Incident Commander establishes liaison with the Facility Emergency Coordinator</w:t>
      </w:r>
    </w:p>
    <w:p w:rsidR="001B3A64" w:rsidRPr="00B200E3" w:rsidRDefault="001B3A64" w:rsidP="00B200E3">
      <w:pPr>
        <w:pStyle w:val="ListBullet"/>
      </w:pPr>
      <w:r w:rsidRPr="00B200E3">
        <w:t>Incident Commander ensures the appropriate local emergency organization(s) are notified and briefed</w:t>
      </w:r>
    </w:p>
    <w:p w:rsidR="001B3A64" w:rsidRPr="00B200E3" w:rsidRDefault="00276413" w:rsidP="00B200E3">
      <w:pPr>
        <w:pStyle w:val="ListBullet"/>
      </w:pPr>
      <w:r w:rsidRPr="00B200E3">
        <w:t>Ensure the State</w:t>
      </w:r>
      <w:r w:rsidR="001B3A64" w:rsidRPr="00B200E3">
        <w:t xml:space="preserve"> DEP</w:t>
      </w:r>
      <w:r w:rsidRPr="00B200E3">
        <w:t xml:space="preserve"> has been notified</w:t>
      </w:r>
      <w:r w:rsidR="001B3A64" w:rsidRPr="00B200E3">
        <w:t xml:space="preserve"> (888-304-1133)</w:t>
      </w:r>
    </w:p>
    <w:p w:rsidR="001B3A64" w:rsidRPr="00B200E3" w:rsidRDefault="001B3A64" w:rsidP="00B200E3">
      <w:pPr>
        <w:pStyle w:val="ListBullet"/>
      </w:pPr>
      <w:r w:rsidRPr="00B200E3">
        <w:t xml:space="preserve">Incident Commander </w:t>
      </w:r>
      <w:r w:rsidR="003B6E48" w:rsidRPr="00B200E3">
        <w:t xml:space="preserve">evaluates </w:t>
      </w:r>
      <w:r w:rsidRPr="00B200E3">
        <w:t>the need to declare a higher response level, if appropriate</w:t>
      </w:r>
    </w:p>
    <w:p w:rsidR="001B3A64" w:rsidRPr="00B200E3" w:rsidRDefault="001B3A64" w:rsidP="00B200E3">
      <w:pPr>
        <w:pStyle w:val="ListBullet"/>
      </w:pPr>
      <w:r w:rsidRPr="00B200E3">
        <w:t>Continue evaluation of incident</w:t>
      </w:r>
    </w:p>
    <w:p w:rsidR="001B3A64" w:rsidRDefault="001B3A64" w:rsidP="005B585C">
      <w:pPr>
        <w:pStyle w:val="BodyText4"/>
      </w:pPr>
      <w:r>
        <w:t>Response Level 2 – Limited Emergency Condition</w:t>
      </w:r>
    </w:p>
    <w:p w:rsidR="001B3A64" w:rsidRDefault="001B3A64" w:rsidP="00B200E3">
      <w:pPr>
        <w:pStyle w:val="ListBullet"/>
      </w:pPr>
      <w:r>
        <w:t>Identify Incident Commander</w:t>
      </w:r>
    </w:p>
    <w:p w:rsidR="001B3A64" w:rsidRDefault="001B3A64" w:rsidP="00B200E3">
      <w:pPr>
        <w:pStyle w:val="ListBullet"/>
      </w:pPr>
      <w:r>
        <w:t>Command Post established, Incident Command System implemented</w:t>
      </w:r>
    </w:p>
    <w:p w:rsidR="001B3A64" w:rsidRDefault="001B3A64" w:rsidP="00B200E3">
      <w:pPr>
        <w:pStyle w:val="ListBullet"/>
      </w:pPr>
      <w:r>
        <w:t>Incident Commander evaluates the need for a Deputy or other on-scene assistants</w:t>
      </w:r>
    </w:p>
    <w:p w:rsidR="001B3A64" w:rsidRDefault="001B3A64" w:rsidP="00B200E3">
      <w:pPr>
        <w:pStyle w:val="ListBullet"/>
      </w:pPr>
      <w:r>
        <w:t>Incident Commander designates a Safety Officer</w:t>
      </w:r>
    </w:p>
    <w:p w:rsidR="001B3A64" w:rsidRDefault="001B3A64" w:rsidP="00B200E3">
      <w:pPr>
        <w:pStyle w:val="ListBullet"/>
      </w:pPr>
      <w:r>
        <w:t>Unified command established</w:t>
      </w:r>
    </w:p>
    <w:p w:rsidR="001B3A64" w:rsidRDefault="001B3A64" w:rsidP="00B200E3">
      <w:pPr>
        <w:pStyle w:val="ListBullet"/>
      </w:pPr>
      <w:r>
        <w:t>Notify MEMA (800-982-6846)</w:t>
      </w:r>
    </w:p>
    <w:p w:rsidR="001B3A64" w:rsidRDefault="001B3A64" w:rsidP="00B200E3">
      <w:pPr>
        <w:pStyle w:val="ListBullet"/>
      </w:pPr>
      <w:r>
        <w:t>Incident Commander evaluates the need to declare higher or lower Response Level</w:t>
      </w:r>
    </w:p>
    <w:p w:rsidR="001B3A64" w:rsidRDefault="001B3A64" w:rsidP="00B200E3">
      <w:pPr>
        <w:pStyle w:val="ListBullet"/>
      </w:pPr>
      <w:r>
        <w:t>Local chief executive notified and briefed</w:t>
      </w:r>
    </w:p>
    <w:p w:rsidR="001B3A64" w:rsidRDefault="001B3A64" w:rsidP="00B200E3">
      <w:pPr>
        <w:pStyle w:val="ListBullet"/>
      </w:pPr>
      <w:r>
        <w:t>Public Information Officer notified or appointed by Incident Commander</w:t>
      </w:r>
    </w:p>
    <w:p w:rsidR="001B3A64" w:rsidRDefault="001B3A64" w:rsidP="00B200E3">
      <w:pPr>
        <w:pStyle w:val="ListBullet"/>
      </w:pPr>
      <w:r>
        <w:t>Local Chief Executive evaluates the need to declare a Local State of Emergency</w:t>
      </w:r>
    </w:p>
    <w:p w:rsidR="001B3A64" w:rsidRDefault="001B3A64" w:rsidP="00B200E3">
      <w:pPr>
        <w:pStyle w:val="ListBullet"/>
      </w:pPr>
      <w:r>
        <w:t>Local Emergency Manager or Incident Commander determines the need for activation of the local Emergency Operations Center</w:t>
      </w:r>
    </w:p>
    <w:p w:rsidR="001B3A64" w:rsidRDefault="001B3A64" w:rsidP="00B200E3">
      <w:pPr>
        <w:pStyle w:val="ListBullet"/>
      </w:pPr>
      <w:r>
        <w:t>Continue evaluation of incident and make adjustments as necessary</w:t>
      </w:r>
    </w:p>
    <w:p w:rsidR="001B3A64" w:rsidRDefault="001B3A64" w:rsidP="005B585C">
      <w:pPr>
        <w:pStyle w:val="BodyText4"/>
      </w:pPr>
      <w:r>
        <w:t>Response Level 3 – Full Emergency Condition</w:t>
      </w:r>
    </w:p>
    <w:p w:rsidR="001B3A64" w:rsidRPr="00B200E3" w:rsidRDefault="001B3A64" w:rsidP="00B200E3">
      <w:pPr>
        <w:pStyle w:val="ListBullet"/>
      </w:pPr>
      <w:r w:rsidRPr="00B200E3">
        <w:lastRenderedPageBreak/>
        <w:t>NOTE:  If the incident begins at this level, response activities must include all functions designated at the previous level (Limited Emergency Condition above)</w:t>
      </w:r>
    </w:p>
    <w:p w:rsidR="001B3A64" w:rsidRPr="00B200E3" w:rsidRDefault="001B3A64" w:rsidP="00B200E3">
      <w:pPr>
        <w:pStyle w:val="ListBullet3"/>
      </w:pPr>
      <w:r w:rsidRPr="00B200E3">
        <w:t>Chief Executive declares a Local State of Emergency and notifies MEMA (800-982-6846)</w:t>
      </w:r>
    </w:p>
    <w:p w:rsidR="001B3A64" w:rsidRPr="00B200E3" w:rsidRDefault="001B3A64" w:rsidP="00B200E3">
      <w:pPr>
        <w:pStyle w:val="ListBullet3"/>
      </w:pPr>
      <w:r w:rsidRPr="00B200E3">
        <w:t>Emergency Manager activates the Emergency Operations Center</w:t>
      </w:r>
    </w:p>
    <w:p w:rsidR="00B200E3" w:rsidRDefault="00B200E3" w:rsidP="005B585C">
      <w:pPr>
        <w:pStyle w:val="BodyText"/>
      </w:pPr>
    </w:p>
    <w:p w:rsidR="001B3A64" w:rsidRDefault="001B3A64" w:rsidP="005B585C">
      <w:pPr>
        <w:pStyle w:val="BodyText"/>
      </w:pPr>
      <w:r>
        <w:t xml:space="preserve">A full Emergency Condition Response level could be of a magnitude that requires resources from State and Federal agencies and other national sources.  The Commonwealth of Massachusetts Emergency Management Agency (MEMA) coordinates the application of the state’s resources in an emergency, in support of local government.  At this response level, unified command would likely include State and possibly, Federal resources.  Local and State officials should re-examine response requirements and designations of the </w:t>
      </w:r>
      <w:r>
        <w:rPr>
          <w:i/>
        </w:rPr>
        <w:t>Incident Commander</w:t>
      </w:r>
      <w:r>
        <w:t xml:space="preserve"> at this time based upon the scope, technical complexity and State and local statutes and ordinances.</w:t>
      </w:r>
    </w:p>
    <w:p w:rsidR="001B3A64" w:rsidRDefault="005B585C" w:rsidP="005B585C">
      <w:pPr>
        <w:pStyle w:val="BodyText"/>
        <w:rPr>
          <w:rFonts w:ascii="CG Times" w:hAnsi="CG Times"/>
        </w:rPr>
      </w:pPr>
      <w:r>
        <w:rPr>
          <w:b/>
        </w:rPr>
        <w:t>N</w:t>
      </w:r>
      <w:r w:rsidR="001B3A64">
        <w:rPr>
          <w:b/>
        </w:rPr>
        <w:t xml:space="preserve">OTE:  </w:t>
      </w:r>
      <w:r w:rsidR="001B3A64">
        <w:t>Response Levels may be given designations (titles) by agreement between planning authorities.  As plans and procedures are developed (with the district) it is recommended that specific response levels be given standard titles, (i.e. Level One, Two, and Three) or some comparable designations.  Such titles should be consistent within and between adjacent districts.</w:t>
      </w:r>
    </w:p>
    <w:p w:rsidR="001B3A64" w:rsidRDefault="001B3A64">
      <w:pPr>
        <w:jc w:val="both"/>
        <w:rPr>
          <w:rFonts w:ascii="CG Times" w:hAnsi="CG Times"/>
          <w:b/>
        </w:rPr>
      </w:pPr>
    </w:p>
    <w:p w:rsidR="001B3A64" w:rsidRDefault="001B3A64">
      <w:pPr>
        <w:jc w:val="both"/>
        <w:rPr>
          <w:rFonts w:ascii="CG Times" w:hAnsi="CG Times"/>
          <w:b/>
        </w:rPr>
      </w:pPr>
    </w:p>
    <w:p w:rsidR="001B3A64" w:rsidRDefault="001B3A64" w:rsidP="002E206D">
      <w:pPr>
        <w:pStyle w:val="Label1"/>
      </w:pPr>
      <w:r>
        <w:br w:type="page"/>
      </w:r>
      <w:r>
        <w:lastRenderedPageBreak/>
        <w:t>Attachment 1</w:t>
      </w:r>
    </w:p>
    <w:p w:rsidR="001B3A64" w:rsidRDefault="001B3A64" w:rsidP="005B585C">
      <w:pPr>
        <w:pStyle w:val="Label1"/>
      </w:pPr>
      <w:r>
        <w:t>COMMUNITY DIRECTION AND CONTROL</w:t>
      </w:r>
    </w:p>
    <w:tbl>
      <w:tblPr>
        <w:tblStyle w:val="MediumGrid3-Accent1"/>
        <w:tblW w:w="0" w:type="auto"/>
        <w:jc w:val="center"/>
        <w:tblLayout w:type="fixed"/>
        <w:tblLook w:val="0420"/>
      </w:tblPr>
      <w:tblGrid>
        <w:gridCol w:w="2395"/>
        <w:gridCol w:w="3569"/>
        <w:gridCol w:w="1806"/>
        <w:gridCol w:w="1806"/>
      </w:tblGrid>
      <w:tr w:rsidR="001B3A64" w:rsidRPr="00B200E3" w:rsidTr="00902A32">
        <w:trPr>
          <w:cnfStyle w:val="100000000000"/>
          <w:jc w:val="center"/>
        </w:trPr>
        <w:tc>
          <w:tcPr>
            <w:tcW w:w="2395" w:type="dxa"/>
          </w:tcPr>
          <w:p w:rsidR="001B3A64" w:rsidRPr="00B200E3" w:rsidRDefault="001B3A64" w:rsidP="005B585C">
            <w:pPr>
              <w:rPr>
                <w:rFonts w:ascii="Arial Narrow" w:hAnsi="Arial Narrow"/>
              </w:rPr>
            </w:pPr>
            <w:r w:rsidRPr="00B200E3">
              <w:rPr>
                <w:rFonts w:ascii="Arial Narrow" w:hAnsi="Arial Narrow"/>
              </w:rPr>
              <w:t>POSTION</w:t>
            </w:r>
          </w:p>
        </w:tc>
        <w:tc>
          <w:tcPr>
            <w:tcW w:w="3569" w:type="dxa"/>
          </w:tcPr>
          <w:p w:rsidR="001B3A64" w:rsidRPr="00B200E3" w:rsidRDefault="001B3A64" w:rsidP="005B585C">
            <w:pPr>
              <w:rPr>
                <w:rFonts w:ascii="Arial Narrow" w:hAnsi="Arial Narrow"/>
              </w:rPr>
            </w:pPr>
            <w:r w:rsidRPr="00B200E3">
              <w:rPr>
                <w:rFonts w:ascii="Arial Narrow" w:hAnsi="Arial Narrow"/>
              </w:rPr>
              <w:t>NAME /DEPARTMENT /AGENCY</w:t>
            </w:r>
          </w:p>
        </w:tc>
        <w:tc>
          <w:tcPr>
            <w:tcW w:w="1806" w:type="dxa"/>
          </w:tcPr>
          <w:p w:rsidR="001B3A64" w:rsidRPr="00B200E3" w:rsidRDefault="001B3A64" w:rsidP="005B585C">
            <w:pPr>
              <w:rPr>
                <w:rFonts w:ascii="Arial Narrow" w:hAnsi="Arial Narrow"/>
              </w:rPr>
            </w:pPr>
            <w:r w:rsidRPr="00B200E3">
              <w:rPr>
                <w:rFonts w:ascii="Arial Narrow" w:hAnsi="Arial Narrow"/>
              </w:rPr>
              <w:t>TELEPHONE</w:t>
            </w:r>
          </w:p>
        </w:tc>
        <w:tc>
          <w:tcPr>
            <w:tcW w:w="1806" w:type="dxa"/>
          </w:tcPr>
          <w:p w:rsidR="001B3A64" w:rsidRPr="00B200E3" w:rsidRDefault="001B3A64" w:rsidP="005B585C">
            <w:pPr>
              <w:rPr>
                <w:rFonts w:ascii="Arial Narrow" w:hAnsi="Arial Narrow"/>
              </w:rPr>
            </w:pPr>
            <w:r w:rsidRPr="00B200E3">
              <w:rPr>
                <w:rFonts w:ascii="Arial Narrow" w:hAnsi="Arial Narrow"/>
              </w:rPr>
              <w:t>E-mail</w:t>
            </w:r>
          </w:p>
        </w:tc>
      </w:tr>
      <w:tr w:rsidR="001B3A64" w:rsidRPr="00B200E3" w:rsidTr="00902A32">
        <w:trPr>
          <w:cnfStyle w:val="000000100000"/>
          <w:jc w:val="center"/>
        </w:trPr>
        <w:tc>
          <w:tcPr>
            <w:tcW w:w="2395" w:type="dxa"/>
          </w:tcPr>
          <w:p w:rsidR="001B3A64" w:rsidRPr="00B200E3" w:rsidRDefault="001B3A64">
            <w:pPr>
              <w:rPr>
                <w:rFonts w:ascii="Arial Narrow" w:hAnsi="Arial Narrow"/>
                <w:b/>
              </w:rPr>
            </w:pPr>
            <w:r w:rsidRPr="00B200E3">
              <w:rPr>
                <w:rFonts w:ascii="Arial Narrow" w:hAnsi="Arial Narrow"/>
                <w:b/>
              </w:rPr>
              <w:t>Chief Executive</w:t>
            </w:r>
          </w:p>
          <w:p w:rsidR="001B3A64" w:rsidRPr="00B200E3" w:rsidRDefault="001B3A64">
            <w:pPr>
              <w:rPr>
                <w:rFonts w:ascii="Arial Narrow" w:hAnsi="Arial Narrow"/>
                <w:b/>
              </w:rPr>
            </w:pP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jc w:val="center"/>
        </w:trPr>
        <w:tc>
          <w:tcPr>
            <w:tcW w:w="2395" w:type="dxa"/>
          </w:tcPr>
          <w:p w:rsidR="001B3A64" w:rsidRPr="00B200E3" w:rsidRDefault="001B3A64">
            <w:pPr>
              <w:rPr>
                <w:rFonts w:ascii="Arial Narrow" w:hAnsi="Arial Narrow"/>
                <w:b/>
              </w:rPr>
            </w:pPr>
            <w:r w:rsidRPr="00B200E3">
              <w:rPr>
                <w:rFonts w:ascii="Arial Narrow" w:hAnsi="Arial Narrow"/>
                <w:b/>
              </w:rPr>
              <w:t>Fire Department</w:t>
            </w:r>
          </w:p>
          <w:p w:rsidR="001B3A64" w:rsidRPr="00B200E3" w:rsidRDefault="001B3A64">
            <w:pPr>
              <w:rPr>
                <w:rFonts w:ascii="Arial Narrow" w:hAnsi="Arial Narrow"/>
                <w:b/>
              </w:rPr>
            </w:pP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cnfStyle w:val="000000100000"/>
          <w:jc w:val="center"/>
        </w:trPr>
        <w:tc>
          <w:tcPr>
            <w:tcW w:w="2395" w:type="dxa"/>
          </w:tcPr>
          <w:p w:rsidR="001B3A64" w:rsidRPr="00B200E3" w:rsidRDefault="001B3A64">
            <w:pPr>
              <w:rPr>
                <w:rFonts w:ascii="Arial Narrow" w:hAnsi="Arial Narrow"/>
                <w:b/>
              </w:rPr>
            </w:pPr>
            <w:r w:rsidRPr="00B200E3">
              <w:rPr>
                <w:rFonts w:ascii="Arial Narrow" w:hAnsi="Arial Narrow"/>
                <w:b/>
              </w:rPr>
              <w:t>Emergency Management</w:t>
            </w:r>
          </w:p>
          <w:p w:rsidR="001B3A64" w:rsidRPr="00B200E3" w:rsidRDefault="001B3A64">
            <w:pPr>
              <w:rPr>
                <w:rFonts w:ascii="Arial Narrow" w:hAnsi="Arial Narrow"/>
                <w:b/>
              </w:rPr>
            </w:pPr>
            <w:r w:rsidRPr="00B200E3">
              <w:rPr>
                <w:rFonts w:ascii="Arial Narrow" w:hAnsi="Arial Narrow"/>
                <w:b/>
              </w:rPr>
              <w:t xml:space="preserve">  Coordinators</w:t>
            </w: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jc w:val="center"/>
        </w:trPr>
        <w:tc>
          <w:tcPr>
            <w:tcW w:w="2395" w:type="dxa"/>
          </w:tcPr>
          <w:p w:rsidR="001B3A64" w:rsidRPr="00B200E3" w:rsidRDefault="001B3A64">
            <w:pPr>
              <w:rPr>
                <w:rFonts w:ascii="Arial Narrow" w:hAnsi="Arial Narrow"/>
                <w:b/>
              </w:rPr>
            </w:pPr>
            <w:r w:rsidRPr="00B200E3">
              <w:rPr>
                <w:rFonts w:ascii="Arial Narrow" w:hAnsi="Arial Narrow"/>
                <w:b/>
              </w:rPr>
              <w:t xml:space="preserve">Emergency Medical </w:t>
            </w:r>
          </w:p>
          <w:p w:rsidR="001B3A64" w:rsidRPr="00B200E3" w:rsidRDefault="001B3A64">
            <w:pPr>
              <w:rPr>
                <w:rFonts w:ascii="Arial Narrow" w:hAnsi="Arial Narrow"/>
                <w:b/>
              </w:rPr>
            </w:pPr>
            <w:r w:rsidRPr="00B200E3">
              <w:rPr>
                <w:rFonts w:ascii="Arial Narrow" w:hAnsi="Arial Narrow"/>
                <w:b/>
              </w:rPr>
              <w:t xml:space="preserve">  Services</w:t>
            </w: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cnfStyle w:val="000000100000"/>
          <w:jc w:val="center"/>
        </w:trPr>
        <w:tc>
          <w:tcPr>
            <w:tcW w:w="2395" w:type="dxa"/>
          </w:tcPr>
          <w:p w:rsidR="001B3A64" w:rsidRPr="00B200E3" w:rsidRDefault="001B3A64">
            <w:pPr>
              <w:rPr>
                <w:rFonts w:ascii="Arial Narrow" w:hAnsi="Arial Narrow"/>
                <w:b/>
              </w:rPr>
            </w:pPr>
            <w:r w:rsidRPr="00B200E3">
              <w:rPr>
                <w:rFonts w:ascii="Arial Narrow" w:hAnsi="Arial Narrow"/>
                <w:b/>
              </w:rPr>
              <w:t>Health Officer</w:t>
            </w:r>
          </w:p>
          <w:p w:rsidR="001B3A64" w:rsidRPr="00B200E3" w:rsidRDefault="001B3A64">
            <w:pPr>
              <w:rPr>
                <w:rFonts w:ascii="Arial Narrow" w:hAnsi="Arial Narrow"/>
                <w:b/>
              </w:rPr>
            </w:pP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jc w:val="center"/>
        </w:trPr>
        <w:tc>
          <w:tcPr>
            <w:tcW w:w="2395" w:type="dxa"/>
          </w:tcPr>
          <w:p w:rsidR="001B3A64" w:rsidRPr="00B200E3" w:rsidRDefault="001B3A64">
            <w:pPr>
              <w:rPr>
                <w:rFonts w:ascii="Arial Narrow" w:hAnsi="Arial Narrow"/>
                <w:b/>
              </w:rPr>
            </w:pPr>
            <w:r w:rsidRPr="00B200E3">
              <w:rPr>
                <w:rFonts w:ascii="Arial Narrow" w:hAnsi="Arial Narrow"/>
                <w:b/>
              </w:rPr>
              <w:t>Police Department</w:t>
            </w:r>
          </w:p>
          <w:p w:rsidR="001B3A64" w:rsidRPr="00B200E3" w:rsidRDefault="001B3A64">
            <w:pPr>
              <w:rPr>
                <w:rFonts w:ascii="Arial Narrow" w:hAnsi="Arial Narrow"/>
                <w:b/>
              </w:rPr>
            </w:pP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cnfStyle w:val="000000100000"/>
          <w:jc w:val="center"/>
        </w:trPr>
        <w:tc>
          <w:tcPr>
            <w:tcW w:w="2395" w:type="dxa"/>
          </w:tcPr>
          <w:p w:rsidR="001B3A64" w:rsidRPr="00B200E3" w:rsidRDefault="001B3A64">
            <w:pPr>
              <w:rPr>
                <w:rFonts w:ascii="Arial Narrow" w:hAnsi="Arial Narrow"/>
                <w:b/>
              </w:rPr>
            </w:pPr>
            <w:r w:rsidRPr="00B200E3">
              <w:rPr>
                <w:rFonts w:ascii="Arial Narrow" w:hAnsi="Arial Narrow"/>
                <w:b/>
              </w:rPr>
              <w:t xml:space="preserve">Public Works </w:t>
            </w:r>
          </w:p>
          <w:p w:rsidR="001B3A64" w:rsidRPr="00B200E3" w:rsidRDefault="001B3A64">
            <w:pPr>
              <w:rPr>
                <w:rFonts w:ascii="Arial Narrow" w:hAnsi="Arial Narrow"/>
                <w:b/>
              </w:rPr>
            </w:pPr>
            <w:r w:rsidRPr="00B200E3">
              <w:rPr>
                <w:rFonts w:ascii="Arial Narrow" w:hAnsi="Arial Narrow"/>
                <w:b/>
              </w:rPr>
              <w:t xml:space="preserve">  Department</w:t>
            </w: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jc w:val="center"/>
        </w:trPr>
        <w:tc>
          <w:tcPr>
            <w:tcW w:w="2395" w:type="dxa"/>
          </w:tcPr>
          <w:p w:rsidR="001B3A64" w:rsidRPr="00B200E3" w:rsidRDefault="001B3A64">
            <w:pPr>
              <w:rPr>
                <w:rFonts w:ascii="Arial Narrow" w:hAnsi="Arial Narrow"/>
                <w:b/>
              </w:rPr>
            </w:pPr>
            <w:r w:rsidRPr="00B200E3">
              <w:rPr>
                <w:rFonts w:ascii="Arial Narrow" w:hAnsi="Arial Narrow"/>
                <w:b/>
              </w:rPr>
              <w:t>Public Information (Designee)</w:t>
            </w: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cnfStyle w:val="000000100000"/>
          <w:jc w:val="center"/>
        </w:trPr>
        <w:tc>
          <w:tcPr>
            <w:tcW w:w="2395" w:type="dxa"/>
          </w:tcPr>
          <w:p w:rsidR="001B3A64" w:rsidRPr="00B200E3" w:rsidRDefault="001B3A64">
            <w:pPr>
              <w:rPr>
                <w:rFonts w:ascii="Arial Narrow" w:hAnsi="Arial Narrow"/>
                <w:b/>
              </w:rPr>
            </w:pPr>
            <w:r w:rsidRPr="00B200E3">
              <w:rPr>
                <w:rFonts w:ascii="Arial Narrow" w:hAnsi="Arial Narrow"/>
                <w:b/>
              </w:rPr>
              <w:t>Volunteer Groups</w:t>
            </w:r>
          </w:p>
          <w:p w:rsidR="001B3A64" w:rsidRPr="00B200E3" w:rsidRDefault="001B3A64">
            <w:pPr>
              <w:rPr>
                <w:rFonts w:ascii="Arial Narrow" w:hAnsi="Arial Narrow"/>
                <w:b/>
              </w:rPr>
            </w:pP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jc w:val="center"/>
        </w:trPr>
        <w:tc>
          <w:tcPr>
            <w:tcW w:w="2395" w:type="dxa"/>
          </w:tcPr>
          <w:p w:rsidR="001B3A64" w:rsidRPr="00B200E3" w:rsidRDefault="001B3A64">
            <w:pPr>
              <w:rPr>
                <w:rFonts w:ascii="Arial Narrow" w:hAnsi="Arial Narrow"/>
                <w:b/>
              </w:rPr>
            </w:pPr>
            <w:r w:rsidRPr="00B200E3">
              <w:rPr>
                <w:rFonts w:ascii="Arial Narrow" w:hAnsi="Arial Narrow"/>
                <w:b/>
              </w:rPr>
              <w:t>(Other)</w:t>
            </w:r>
          </w:p>
          <w:p w:rsidR="001B3A64" w:rsidRPr="00B200E3" w:rsidRDefault="001B3A64">
            <w:pPr>
              <w:rPr>
                <w:rFonts w:ascii="Arial Narrow" w:hAnsi="Arial Narrow"/>
                <w:b/>
              </w:rPr>
            </w:pP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cnfStyle w:val="000000100000"/>
          <w:jc w:val="center"/>
        </w:trPr>
        <w:tc>
          <w:tcPr>
            <w:tcW w:w="2395" w:type="dxa"/>
          </w:tcPr>
          <w:p w:rsidR="001B3A64" w:rsidRPr="00B200E3" w:rsidRDefault="001B3A64">
            <w:pPr>
              <w:rPr>
                <w:rFonts w:ascii="Arial Narrow" w:hAnsi="Arial Narrow"/>
                <w:b/>
              </w:rPr>
            </w:pPr>
          </w:p>
          <w:p w:rsidR="001B3A64" w:rsidRPr="00B200E3" w:rsidRDefault="001B3A64">
            <w:pPr>
              <w:rPr>
                <w:rFonts w:ascii="Arial Narrow" w:hAnsi="Arial Narrow"/>
                <w:b/>
              </w:rPr>
            </w:pP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jc w:val="center"/>
        </w:trPr>
        <w:tc>
          <w:tcPr>
            <w:tcW w:w="2395" w:type="dxa"/>
          </w:tcPr>
          <w:p w:rsidR="001B3A64" w:rsidRPr="00B200E3" w:rsidRDefault="001B3A64">
            <w:pPr>
              <w:rPr>
                <w:rFonts w:ascii="Arial Narrow" w:hAnsi="Arial Narrow"/>
                <w:b/>
              </w:rPr>
            </w:pPr>
          </w:p>
          <w:p w:rsidR="001B3A64" w:rsidRPr="00B200E3" w:rsidRDefault="001B3A64">
            <w:pPr>
              <w:rPr>
                <w:rFonts w:ascii="Arial Narrow" w:hAnsi="Arial Narrow"/>
                <w:b/>
              </w:rPr>
            </w:pP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cnfStyle w:val="000000100000"/>
          <w:jc w:val="center"/>
        </w:trPr>
        <w:tc>
          <w:tcPr>
            <w:tcW w:w="2395" w:type="dxa"/>
          </w:tcPr>
          <w:p w:rsidR="001B3A64" w:rsidRPr="00B200E3" w:rsidRDefault="001B3A64">
            <w:pPr>
              <w:rPr>
                <w:rFonts w:ascii="Arial Narrow" w:hAnsi="Arial Narrow"/>
                <w:b/>
              </w:rPr>
            </w:pPr>
          </w:p>
          <w:p w:rsidR="001B3A64" w:rsidRPr="00B200E3" w:rsidRDefault="001B3A64">
            <w:pPr>
              <w:rPr>
                <w:rFonts w:ascii="Arial Narrow" w:hAnsi="Arial Narrow"/>
                <w:b/>
              </w:rPr>
            </w:pP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jc w:val="center"/>
        </w:trPr>
        <w:tc>
          <w:tcPr>
            <w:tcW w:w="2395" w:type="dxa"/>
          </w:tcPr>
          <w:p w:rsidR="001B3A64" w:rsidRPr="00B200E3" w:rsidRDefault="001B3A64">
            <w:pPr>
              <w:rPr>
                <w:rFonts w:ascii="Arial Narrow" w:hAnsi="Arial Narrow"/>
                <w:b/>
              </w:rPr>
            </w:pPr>
          </w:p>
          <w:p w:rsidR="001B3A64" w:rsidRPr="00B200E3" w:rsidRDefault="001B3A64">
            <w:pPr>
              <w:rPr>
                <w:rFonts w:ascii="Arial Narrow" w:hAnsi="Arial Narrow"/>
                <w:b/>
              </w:rPr>
            </w:pP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r w:rsidR="001B3A64" w:rsidRPr="00B200E3" w:rsidTr="00902A32">
        <w:trPr>
          <w:cnfStyle w:val="000000100000"/>
          <w:jc w:val="center"/>
        </w:trPr>
        <w:tc>
          <w:tcPr>
            <w:tcW w:w="2395" w:type="dxa"/>
          </w:tcPr>
          <w:p w:rsidR="001B3A64" w:rsidRPr="00B200E3" w:rsidRDefault="001B3A64">
            <w:pPr>
              <w:rPr>
                <w:rFonts w:ascii="Arial Narrow" w:hAnsi="Arial Narrow"/>
                <w:b/>
              </w:rPr>
            </w:pPr>
          </w:p>
          <w:p w:rsidR="001B3A64" w:rsidRPr="00B200E3" w:rsidRDefault="001B3A64">
            <w:pPr>
              <w:rPr>
                <w:rFonts w:ascii="Arial Narrow" w:hAnsi="Arial Narrow"/>
                <w:b/>
              </w:rPr>
            </w:pPr>
          </w:p>
        </w:tc>
        <w:tc>
          <w:tcPr>
            <w:tcW w:w="3569"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c>
          <w:tcPr>
            <w:tcW w:w="1806" w:type="dxa"/>
          </w:tcPr>
          <w:p w:rsidR="001B3A64" w:rsidRPr="00B200E3" w:rsidRDefault="001B3A64">
            <w:pPr>
              <w:rPr>
                <w:rFonts w:ascii="Arial Narrow" w:hAnsi="Arial Narrow"/>
              </w:rPr>
            </w:pPr>
          </w:p>
        </w:tc>
      </w:tr>
    </w:tbl>
    <w:p w:rsidR="001B3A64" w:rsidRDefault="001B3A64">
      <w:pPr>
        <w:jc w:val="both"/>
        <w:rPr>
          <w:rFonts w:ascii="CG Times" w:hAnsi="CG Times"/>
        </w:rPr>
      </w:pPr>
    </w:p>
    <w:p w:rsidR="001B3A64" w:rsidRDefault="001B3A64">
      <w:pPr>
        <w:jc w:val="both"/>
        <w:rPr>
          <w:rFonts w:ascii="CG Times" w:hAnsi="CG Times"/>
        </w:rPr>
      </w:pPr>
    </w:p>
    <w:p w:rsidR="001B3A64" w:rsidRDefault="001B3A64">
      <w:pPr>
        <w:jc w:val="both"/>
        <w:rPr>
          <w:rFonts w:ascii="CG Times" w:hAnsi="CG Times"/>
        </w:rPr>
      </w:pPr>
    </w:p>
    <w:p w:rsidR="001B3A64" w:rsidRDefault="001B3A64">
      <w:pPr>
        <w:jc w:val="both"/>
        <w:rPr>
          <w:rFonts w:ascii="CG Times" w:hAnsi="CG Times"/>
        </w:rPr>
      </w:pPr>
    </w:p>
    <w:p w:rsidR="001B3A64" w:rsidRDefault="001B3A64">
      <w:pPr>
        <w:jc w:val="both"/>
        <w:rPr>
          <w:rFonts w:ascii="CG Times" w:hAnsi="CG Times"/>
        </w:rPr>
      </w:pPr>
    </w:p>
    <w:p w:rsidR="001B3A64" w:rsidRDefault="001B3A64">
      <w:pPr>
        <w:jc w:val="both"/>
        <w:rPr>
          <w:rFonts w:ascii="CG Times" w:hAnsi="CG Times"/>
        </w:rPr>
      </w:pPr>
    </w:p>
    <w:p w:rsidR="001B3A64" w:rsidRDefault="001B3A64">
      <w:pPr>
        <w:jc w:val="both"/>
        <w:rPr>
          <w:rFonts w:ascii="CG Times" w:hAnsi="CG Times"/>
        </w:rPr>
        <w:sectPr w:rsidR="001B3A64" w:rsidSect="008D3390">
          <w:footerReference w:type="default" r:id="rId16"/>
          <w:pgSz w:w="12240" w:h="15840" w:code="1"/>
          <w:pgMar w:top="1440" w:right="1440" w:bottom="1440" w:left="720" w:header="720" w:footer="585" w:gutter="720"/>
          <w:pgNumType w:start="1"/>
          <w:cols w:space="720"/>
        </w:sectPr>
      </w:pPr>
    </w:p>
    <w:p w:rsidR="001B3A64" w:rsidRDefault="001B3A64" w:rsidP="00F96DB5">
      <w:pPr>
        <w:pStyle w:val="Label"/>
      </w:pPr>
      <w:bookmarkStart w:id="24" w:name="_Toc289957167"/>
      <w:r>
        <w:lastRenderedPageBreak/>
        <w:t>ANNEX C</w:t>
      </w:r>
      <w:r w:rsidR="002E206D">
        <w:br/>
      </w:r>
      <w:r>
        <w:t>(CONTAINMENT)</w:t>
      </w:r>
      <w:bookmarkEnd w:id="24"/>
    </w:p>
    <w:p w:rsidR="001B3A64" w:rsidRDefault="001B3A64" w:rsidP="00D43572">
      <w:pPr>
        <w:pStyle w:val="AnnexHeading1"/>
      </w:pPr>
      <w:r>
        <w:t>PURPOSE</w:t>
      </w:r>
    </w:p>
    <w:p w:rsidR="001B3A64" w:rsidRDefault="001B3A64" w:rsidP="00D43572">
      <w:pPr>
        <w:pStyle w:val="BodyText"/>
      </w:pPr>
      <w:r>
        <w:t>Provide for the control of a hazardous material release or spill into the environment.</w:t>
      </w:r>
    </w:p>
    <w:p w:rsidR="001B3A64" w:rsidRDefault="001B3A64" w:rsidP="00D43572">
      <w:pPr>
        <w:pStyle w:val="AnnexHeading1"/>
      </w:pPr>
      <w:r>
        <w:t>SITUATION</w:t>
      </w:r>
    </w:p>
    <w:p w:rsidR="001B3A64" w:rsidRDefault="001B3A64" w:rsidP="008D3390">
      <w:pPr>
        <w:pStyle w:val="BodyText"/>
      </w:pPr>
      <w:r>
        <w:t>The fixed-facility or transporter, or other organization, responsible for a spill of a hazardous material is liable for the spill.</w:t>
      </w:r>
    </w:p>
    <w:p w:rsidR="001B3A64" w:rsidRDefault="001B3A64" w:rsidP="008D3390">
      <w:pPr>
        <w:pStyle w:val="BodyText"/>
      </w:pPr>
      <w:r>
        <w:t xml:space="preserve">The EPCRA Section 302( c) facilities in each community have designated a Facility Emergency Coordinator (FEC) to act as liaison to the Community Emergency </w:t>
      </w:r>
      <w:r w:rsidR="00342C9E">
        <w:t>C</w:t>
      </w:r>
      <w:r>
        <w:t>oordinator (CEC) in a hazardous materials emergency.  The FEC will arrange for the use of containment material provided by the facility in a mutual aid situation.</w:t>
      </w:r>
    </w:p>
    <w:p w:rsidR="001B3A64" w:rsidRDefault="001B3A64" w:rsidP="008D3390">
      <w:pPr>
        <w:pStyle w:val="BodyText"/>
      </w:pPr>
      <w:r>
        <w:t xml:space="preserve">The </w:t>
      </w:r>
      <w:r>
        <w:rPr>
          <w:i/>
        </w:rPr>
        <w:t>Incident Commander</w:t>
      </w:r>
      <w:r>
        <w:t xml:space="preserve"> will make determinations regarding the need for resources and assistance.  The DEP and/or MEMA will coordinate the provision of state containment resources.  The responding State agency will determine if Federal assistance is required and </w:t>
      </w:r>
      <w:r w:rsidR="00342C9E">
        <w:t xml:space="preserve">make a request to the </w:t>
      </w:r>
      <w:r>
        <w:t>Regional Response Team (RRT)</w:t>
      </w:r>
      <w:r w:rsidR="00342C9E">
        <w:t xml:space="preserve"> in coordination with MEMA</w:t>
      </w:r>
      <w:r>
        <w:t>.</w:t>
      </w:r>
    </w:p>
    <w:p w:rsidR="001B3A64" w:rsidRDefault="001B3A64" w:rsidP="00D43572">
      <w:pPr>
        <w:pStyle w:val="AnnexHeading1"/>
      </w:pPr>
      <w:r>
        <w:t>LOCAL PARTICIPATING AGENCIES</w:t>
      </w:r>
    </w:p>
    <w:p w:rsidR="001B3A64" w:rsidRDefault="001B3A64" w:rsidP="00B200E3">
      <w:pPr>
        <w:pStyle w:val="ListBullet"/>
      </w:pPr>
      <w:r>
        <w:t>Local Fire Department</w:t>
      </w:r>
    </w:p>
    <w:p w:rsidR="001B3A64" w:rsidRDefault="001B3A64" w:rsidP="00B200E3">
      <w:pPr>
        <w:pStyle w:val="ListBullet"/>
      </w:pPr>
      <w:r>
        <w:t>Facility Response Coordinator(s)</w:t>
      </w:r>
    </w:p>
    <w:p w:rsidR="001B3A64" w:rsidRDefault="001B3A64" w:rsidP="00B200E3">
      <w:pPr>
        <w:pStyle w:val="ListBullet"/>
      </w:pPr>
      <w:r>
        <w:t>Department of Public Works</w:t>
      </w:r>
    </w:p>
    <w:p w:rsidR="001B3A64" w:rsidRDefault="001B3A64" w:rsidP="00B200E3">
      <w:pPr>
        <w:pStyle w:val="ListBullet"/>
      </w:pPr>
      <w:r>
        <w:t>Health Officer</w:t>
      </w:r>
    </w:p>
    <w:p w:rsidR="001B3A64" w:rsidRDefault="001B3A64" w:rsidP="00B200E3">
      <w:pPr>
        <w:pStyle w:val="ListBullet"/>
      </w:pPr>
      <w:r>
        <w:t>Incident Commander</w:t>
      </w:r>
    </w:p>
    <w:p w:rsidR="001B3A64" w:rsidRDefault="001B3A64" w:rsidP="00B200E3">
      <w:pPr>
        <w:pStyle w:val="ListBullet"/>
      </w:pPr>
      <w:r>
        <w:t>Watershed (water supply, private water company or municipal (well fields, etc)</w:t>
      </w:r>
    </w:p>
    <w:p w:rsidR="001B3A64" w:rsidRDefault="001B3A64" w:rsidP="00B200E3">
      <w:pPr>
        <w:pStyle w:val="ListBullet"/>
      </w:pPr>
      <w:r>
        <w:t>Clean-up Contractors</w:t>
      </w:r>
    </w:p>
    <w:p w:rsidR="001B3A64" w:rsidRDefault="001B3A64" w:rsidP="00B200E3">
      <w:pPr>
        <w:pStyle w:val="ListBullet"/>
      </w:pPr>
      <w:r>
        <w:t>Massachusetts DEP</w:t>
      </w:r>
    </w:p>
    <w:p w:rsidR="001B3A64" w:rsidRDefault="001B3A64" w:rsidP="00B200E3">
      <w:pPr>
        <w:pStyle w:val="ListBullet"/>
      </w:pPr>
      <w:r>
        <w:t>HAZMAT Response Team(s)</w:t>
      </w:r>
    </w:p>
    <w:p w:rsidR="001B3A64" w:rsidRDefault="001B3A64" w:rsidP="00D43572">
      <w:pPr>
        <w:pStyle w:val="AnnexHeading1"/>
      </w:pPr>
      <w:r>
        <w:t>RESPONSE PROCEDURES</w:t>
      </w:r>
    </w:p>
    <w:p w:rsidR="001B3A64" w:rsidRDefault="001B3A64" w:rsidP="00D43572">
      <w:pPr>
        <w:pStyle w:val="BodyText3"/>
      </w:pPr>
      <w:r>
        <w:t>Response Level Criteria</w:t>
      </w:r>
    </w:p>
    <w:p w:rsidR="001B3A64" w:rsidRDefault="001B3A64" w:rsidP="00D43572">
      <w:pPr>
        <w:pStyle w:val="BodyText4"/>
      </w:pPr>
      <w:r>
        <w:t>Level 1 – Controlled Emergency Condition</w:t>
      </w:r>
    </w:p>
    <w:p w:rsidR="001B3A64" w:rsidRDefault="001B3A64" w:rsidP="00B200E3">
      <w:pPr>
        <w:pStyle w:val="ListBullet"/>
      </w:pPr>
      <w:r>
        <w:rPr>
          <w:i/>
        </w:rPr>
        <w:t>Incident Commander</w:t>
      </w:r>
      <w:r>
        <w:t xml:space="preserve"> will assess the impact of the release, the need for containment operations and clean up.  DEP, facility personnel and the responsible party may assist</w:t>
      </w:r>
    </w:p>
    <w:p w:rsidR="001B3A64" w:rsidRDefault="001B3A64" w:rsidP="00B200E3">
      <w:pPr>
        <w:pStyle w:val="ListBullet"/>
      </w:pPr>
      <w:r>
        <w:t>Fire Chief monitors containment assistance and resource requirements</w:t>
      </w:r>
    </w:p>
    <w:p w:rsidR="00902A32" w:rsidRDefault="001B3A64" w:rsidP="00B200E3">
      <w:pPr>
        <w:pStyle w:val="ListBullet"/>
      </w:pPr>
      <w:r>
        <w:t>Safety Officer monitors health impact of all containment activities on emergency workers and nearby residents.  Hea</w:t>
      </w:r>
      <w:r w:rsidR="00B200E3">
        <w:t>lth Officer and EMS may assist.</w:t>
      </w:r>
    </w:p>
    <w:p w:rsidR="00B200E3" w:rsidRDefault="00B200E3" w:rsidP="00D43572">
      <w:pPr>
        <w:pStyle w:val="BodyText4"/>
      </w:pPr>
    </w:p>
    <w:p w:rsidR="001B3A64" w:rsidRDefault="001B3A64" w:rsidP="00D43572">
      <w:pPr>
        <w:pStyle w:val="BodyText4"/>
      </w:pPr>
      <w:r>
        <w:lastRenderedPageBreak/>
        <w:t>Level 2 – Limited Emergency Condition</w:t>
      </w:r>
    </w:p>
    <w:p w:rsidR="001B3A64" w:rsidRDefault="001B3A64" w:rsidP="00B200E3">
      <w:pPr>
        <w:pStyle w:val="ListBullet"/>
      </w:pPr>
      <w:r>
        <w:rPr>
          <w:i/>
        </w:rPr>
        <w:t>Incident Commander</w:t>
      </w:r>
      <w:r>
        <w:t>, in consultation with DEP, facility personnel and responsible party takes appropriate containment action</w:t>
      </w:r>
    </w:p>
    <w:p w:rsidR="001B3A64" w:rsidRDefault="001B3A64" w:rsidP="00B200E3">
      <w:pPr>
        <w:pStyle w:val="ListBullet"/>
      </w:pPr>
      <w:r>
        <w:t>Local Fire Chief activates Facilities Emergency Coordinator (see Attachment 1) and coordinates containment resources and assistance</w:t>
      </w:r>
    </w:p>
    <w:p w:rsidR="001B3A64" w:rsidRDefault="001B3A64" w:rsidP="00B200E3">
      <w:pPr>
        <w:pStyle w:val="ListBullet"/>
      </w:pPr>
      <w:r>
        <w:t>Facilities Emergency Coordinator advises Fire Chief of facilities’ containment resources situation</w:t>
      </w:r>
    </w:p>
    <w:p w:rsidR="001B3A64" w:rsidRDefault="001B3A64" w:rsidP="00B200E3">
      <w:pPr>
        <w:pStyle w:val="ListBullet"/>
      </w:pPr>
      <w:r>
        <w:t>Fire Chief assesses need for State resources to assist with containment</w:t>
      </w:r>
    </w:p>
    <w:p w:rsidR="001B3A64" w:rsidRDefault="001B3A64" w:rsidP="00B200E3">
      <w:pPr>
        <w:pStyle w:val="ListBullet"/>
      </w:pPr>
      <w:r>
        <w:t>Safety Officer monitors health impact of all containment activities on emergency workers and nearby residents.  Health Officer and EMS may assist</w:t>
      </w:r>
    </w:p>
    <w:p w:rsidR="001B3A64" w:rsidRDefault="001B3A64" w:rsidP="00D43572">
      <w:pPr>
        <w:pStyle w:val="BodyText4"/>
      </w:pPr>
      <w:r>
        <w:t>Response Level 3 – Full Emergency Condition</w:t>
      </w:r>
    </w:p>
    <w:p w:rsidR="001B3A64" w:rsidRDefault="001B3A64" w:rsidP="00B200E3">
      <w:pPr>
        <w:pStyle w:val="ListBullet"/>
      </w:pPr>
      <w:r>
        <w:rPr>
          <w:i/>
        </w:rPr>
        <w:t>Incident Commander</w:t>
      </w:r>
      <w:r>
        <w:t xml:space="preserve">, in consultation with DEP, HAZMAT Team and other technical specialist, will determine if appropriate containment actions can be implemented without State assistance.  If State assistance is requested, the State responding agency will determine if Federal assistance will be requested through </w:t>
      </w:r>
      <w:r w:rsidR="002E6985">
        <w:t>MEMA.</w:t>
      </w:r>
    </w:p>
    <w:p w:rsidR="001B3A64" w:rsidRDefault="001B3A64" w:rsidP="00B200E3">
      <w:pPr>
        <w:pStyle w:val="ListBullet"/>
      </w:pPr>
      <w:r>
        <w:rPr>
          <w:i/>
        </w:rPr>
        <w:t>Incident Commander</w:t>
      </w:r>
      <w:r>
        <w:t xml:space="preserve"> should coordinate containment resources and assistance providing responding personnel are qualified and have received appropriate containment training and adequate protective equipment is available</w:t>
      </w:r>
    </w:p>
    <w:p w:rsidR="001B3A64" w:rsidRDefault="001B3A64" w:rsidP="00B200E3">
      <w:pPr>
        <w:pStyle w:val="ListBullet"/>
      </w:pPr>
      <w:r>
        <w:t xml:space="preserve">Facilities emergency Coordinator continues to provide support to </w:t>
      </w:r>
      <w:r>
        <w:rPr>
          <w:i/>
        </w:rPr>
        <w:t>Incident Commander</w:t>
      </w:r>
    </w:p>
    <w:p w:rsidR="001B3A64" w:rsidRDefault="001B3A64" w:rsidP="00B200E3">
      <w:pPr>
        <w:pStyle w:val="ListBullet"/>
      </w:pPr>
      <w:r>
        <w:t>Safety Officer continues to monitor health impact of containment activities on emergency workers and nearby residents and request assistance from the Massachusetts Department of Public Health, if appropriate.</w:t>
      </w:r>
    </w:p>
    <w:p w:rsidR="001B3A64" w:rsidRDefault="001B3A64">
      <w:pPr>
        <w:pStyle w:val="BodyText2"/>
        <w:rPr>
          <w:sz w:val="22"/>
        </w:rPr>
      </w:pPr>
    </w:p>
    <w:p w:rsidR="001B3A64" w:rsidRDefault="001B3A64">
      <w:pPr>
        <w:pStyle w:val="BodyText2"/>
        <w:rPr>
          <w:sz w:val="22"/>
        </w:rPr>
        <w:sectPr w:rsidR="001B3A64">
          <w:footerReference w:type="default" r:id="rId17"/>
          <w:pgSz w:w="12240" w:h="15840" w:code="1"/>
          <w:pgMar w:top="1440" w:right="1440" w:bottom="1440" w:left="720" w:header="720" w:footer="720" w:gutter="720"/>
          <w:pgNumType w:start="1"/>
          <w:cols w:space="720"/>
        </w:sectPr>
      </w:pPr>
    </w:p>
    <w:p w:rsidR="001B3A64" w:rsidRDefault="001B3A64" w:rsidP="00F96DB5">
      <w:pPr>
        <w:pStyle w:val="Label"/>
      </w:pPr>
      <w:bookmarkStart w:id="25" w:name="_Toc289957168"/>
      <w:r>
        <w:lastRenderedPageBreak/>
        <w:t>ANNEX  D</w:t>
      </w:r>
      <w:r w:rsidR="002E206D">
        <w:br/>
      </w:r>
      <w:r>
        <w:t>(ASSESSMENT AND EVALUATION)</w:t>
      </w:r>
      <w:bookmarkEnd w:id="25"/>
    </w:p>
    <w:p w:rsidR="001B3A64" w:rsidRDefault="001B3A64" w:rsidP="004C7F60">
      <w:pPr>
        <w:pStyle w:val="AnnexHeading1"/>
      </w:pPr>
      <w:r>
        <w:t>PURPOSE</w:t>
      </w:r>
    </w:p>
    <w:p w:rsidR="001B3A64" w:rsidRDefault="001B3A64" w:rsidP="004C7F60">
      <w:pPr>
        <w:pStyle w:val="BodyText"/>
      </w:pPr>
      <w:r>
        <w:t>To obtain and analyze hazardous material release information in order to determine the threats and impact of the emergency on people and the environment and to r</w:t>
      </w:r>
      <w:r w:rsidR="008D3390">
        <w:t>e</w:t>
      </w:r>
      <w:r>
        <w:t>commend protective actions to decision makers.</w:t>
      </w:r>
    </w:p>
    <w:p w:rsidR="001B3A64" w:rsidRDefault="001B3A64" w:rsidP="004C7F60">
      <w:pPr>
        <w:pStyle w:val="AnnexHeading1"/>
      </w:pPr>
      <w:r>
        <w:t>SITUATION</w:t>
      </w:r>
    </w:p>
    <w:p w:rsidR="001B3A64" w:rsidRDefault="001B3A64" w:rsidP="004C7F60">
      <w:pPr>
        <w:pStyle w:val="BodyText"/>
      </w:pPr>
      <w:r>
        <w:t>A release or threatened release of hazardous material could result in serious and quickly escalating threats to the public.  The physical or chemical characteristics of hazardous materials may include toxicity, flammability or reactivity.   These factors require technical analysis by qualified and approved specialists in order to determine existing hazards, the anticipated course of the incident and any new hazards if things go wrong.  Because the situation may change rapidly, it is important the analysis be done thoroughly by specialists in order to ensure public safety.</w:t>
      </w:r>
    </w:p>
    <w:p w:rsidR="001B3A64" w:rsidRDefault="001B3A64" w:rsidP="004C7F60">
      <w:pPr>
        <w:pStyle w:val="BodyText"/>
      </w:pPr>
      <w:r>
        <w:t xml:space="preserve">Responders arriving at the scene without knowledge of the hazardous materials involved will attempt to determine at a distance what material is involved, ensuring utmost regards for personal safety and staying upwind of the incident scene.  Binoculars should be used to read placard identification numbers and responders should then contact their emergency communications dispatcher.  After referring to the </w:t>
      </w:r>
      <w:r w:rsidRPr="009879E8">
        <w:rPr>
          <w:u w:val="single"/>
        </w:rPr>
        <w:t>North American Emergency Response Guidebook</w:t>
      </w:r>
      <w:r>
        <w:t xml:space="preserve"> and other sources (i.e.:  CAMEO)  for information on hazards from the material involved, responders will cautiously determine if any victims require rescue and take appropriate action.</w:t>
      </w:r>
    </w:p>
    <w:p w:rsidR="001B3A64" w:rsidRDefault="001B3A64" w:rsidP="004C7F60">
      <w:pPr>
        <w:pStyle w:val="BodyText"/>
        <w:rPr>
          <w:b/>
        </w:rPr>
      </w:pPr>
      <w:r>
        <w:t>Few communities in the Commonwealth of Massachusetts have the extent of expertise to analyze the wide range of hazardous material emergencies that can occur and would need to request technical assistance for many types of emergencies.  A critical element of assessment and evaluation is to recognize when additional expertise is needed and how to obtain it.</w:t>
      </w:r>
      <w:r>
        <w:rPr>
          <w:b/>
        </w:rPr>
        <w:t xml:space="preserve">  Local Fire Departments can directly request local (if available) or State Regional Hazardous Materials Response Teams.</w:t>
      </w:r>
      <w:r w:rsidR="002E6985">
        <w:rPr>
          <w:b/>
        </w:rPr>
        <w:t xml:space="preserve">  </w:t>
      </w:r>
      <w:r w:rsidR="002E6985" w:rsidRPr="00820F44">
        <w:t>If State or federal resources are required for a level II or III incident MEMA must be notified.</w:t>
      </w:r>
    </w:p>
    <w:p w:rsidR="001B3A64" w:rsidRDefault="001B3A64" w:rsidP="004C7F60">
      <w:pPr>
        <w:pStyle w:val="BodyText"/>
      </w:pPr>
      <w:r>
        <w:t xml:space="preserve">The process of assessment and evaluation (A&amp;E) takes place at several levels.  At the emergency site, the </w:t>
      </w:r>
      <w:r>
        <w:rPr>
          <w:i/>
        </w:rPr>
        <w:t>Incident Commander</w:t>
      </w:r>
      <w:r>
        <w:t xml:space="preserve"> must have expertise available that can provide technical guidance.  Local or state Response Teams may provide this technical guidance.  Determination of the type of hazard involves knowing what hazardous material is involved and </w:t>
      </w:r>
      <w:proofErr w:type="spellStart"/>
      <w:r>
        <w:t>it’s</w:t>
      </w:r>
      <w:proofErr w:type="spellEnd"/>
      <w:r>
        <w:t xml:space="preserve"> potential impact and containment status.</w:t>
      </w:r>
    </w:p>
    <w:p w:rsidR="001B3A64" w:rsidRDefault="001B3A64" w:rsidP="004C7F60">
      <w:pPr>
        <w:pStyle w:val="BodyText"/>
      </w:pPr>
      <w:r>
        <w:t xml:space="preserve">State assistance should be requested through MEMA at 800-982-6846.  Federal assistance will be requested </w:t>
      </w:r>
      <w:r w:rsidR="002E6985">
        <w:t>by MEMA through</w:t>
      </w:r>
      <w:r>
        <w:t xml:space="preserve"> the Federal Regional Response Team (RRT).</w:t>
      </w:r>
    </w:p>
    <w:p w:rsidR="001B3A64" w:rsidRDefault="001B3A64" w:rsidP="004C7F60">
      <w:pPr>
        <w:pStyle w:val="BodyText"/>
      </w:pPr>
      <w:r>
        <w:br w:type="page"/>
      </w:r>
      <w:r>
        <w:lastRenderedPageBreak/>
        <w:t>Assessment priorities may include:</w:t>
      </w:r>
    </w:p>
    <w:p w:rsidR="001B3A64" w:rsidRPr="00B200E3" w:rsidRDefault="001B3A64" w:rsidP="00B200E3">
      <w:pPr>
        <w:pStyle w:val="ListBullet"/>
      </w:pPr>
      <w:r w:rsidRPr="00B200E3">
        <w:t>Identifying the material involved</w:t>
      </w:r>
    </w:p>
    <w:p w:rsidR="001B3A64" w:rsidRPr="00B200E3" w:rsidRDefault="001B3A64" w:rsidP="00B200E3">
      <w:pPr>
        <w:pStyle w:val="ListBullet"/>
      </w:pPr>
      <w:r w:rsidRPr="00B200E3">
        <w:t>Determining its hazard potential</w:t>
      </w:r>
    </w:p>
    <w:p w:rsidR="001B3A64" w:rsidRPr="00B200E3" w:rsidRDefault="001B3A64" w:rsidP="00B200E3">
      <w:pPr>
        <w:pStyle w:val="ListBullet"/>
      </w:pPr>
      <w:r w:rsidRPr="00B200E3">
        <w:t>Measuring the magnitude of release of material into the environment</w:t>
      </w:r>
    </w:p>
    <w:p w:rsidR="001B3A64" w:rsidRPr="00B200E3" w:rsidRDefault="001B3A64" w:rsidP="00B200E3">
      <w:pPr>
        <w:pStyle w:val="ListBullet"/>
      </w:pPr>
      <w:r w:rsidRPr="00B200E3">
        <w:t>Assessing health impact of the release on emergency workers, the public and environmental resources</w:t>
      </w:r>
    </w:p>
    <w:p w:rsidR="001B3A64" w:rsidRDefault="001B3A64" w:rsidP="004C7F60">
      <w:pPr>
        <w:pStyle w:val="BodyText"/>
      </w:pPr>
      <w:r>
        <w:t>As the incident continues, it may be appropriate for an in-depth analysis to be performed at a location where experts can assemble in the proper analytical environment, such as the on-scene Command Post or the local Emergency Operating Center (EOC).  In this situation, all appropriate information from the scene should be provided to the assessment and evaluation specialists.</w:t>
      </w:r>
    </w:p>
    <w:p w:rsidR="001B3A64" w:rsidRDefault="001B3A64" w:rsidP="004C7F60">
      <w:pPr>
        <w:pStyle w:val="BodyText"/>
      </w:pPr>
      <w:r>
        <w:t>The A&amp;E specialist must also determine what additional information is needed.  Inquiries will be directed to individuals at the scene and to the owners of the material, or to other experts involved.</w:t>
      </w:r>
    </w:p>
    <w:p w:rsidR="001B3A64" w:rsidRDefault="001B3A64" w:rsidP="004C7F60">
      <w:pPr>
        <w:pStyle w:val="BodyText"/>
      </w:pPr>
      <w:r>
        <w:t xml:space="preserve">A compilation for the information about the incident that may be needed is found in the </w:t>
      </w:r>
      <w:r>
        <w:rPr>
          <w:i/>
        </w:rPr>
        <w:t>Hazardous Materials Release Form</w:t>
      </w:r>
      <w:r>
        <w:t xml:space="preserve"> (Attachment 1). A  </w:t>
      </w:r>
      <w:r>
        <w:rPr>
          <w:i/>
        </w:rPr>
        <w:t>Hazardous Materials Data Sheet</w:t>
      </w:r>
      <w:r>
        <w:t xml:space="preserve"> (Attachment 2) may also be completed at this time.</w:t>
      </w:r>
    </w:p>
    <w:p w:rsidR="001B3A64" w:rsidRDefault="001B3A64" w:rsidP="004C7F60">
      <w:pPr>
        <w:pStyle w:val="BodyText"/>
      </w:pPr>
      <w:r>
        <w:t>Other sources of information that may be used include:</w:t>
      </w:r>
    </w:p>
    <w:p w:rsidR="001B3A64" w:rsidRPr="00B200E3" w:rsidRDefault="001B3A64" w:rsidP="00B200E3">
      <w:pPr>
        <w:pStyle w:val="ListBullet"/>
      </w:pPr>
      <w:r w:rsidRPr="00B200E3">
        <w:t>North American Emergency Response Guidebook (Orange Book)</w:t>
      </w:r>
    </w:p>
    <w:p w:rsidR="001B3A64" w:rsidRPr="00B200E3" w:rsidRDefault="001B3A64" w:rsidP="00B200E3">
      <w:pPr>
        <w:pStyle w:val="ListBullet"/>
      </w:pPr>
      <w:r w:rsidRPr="00B200E3">
        <w:t>NIOSH Pocket Guide to Chemical Hazards</w:t>
      </w:r>
    </w:p>
    <w:p w:rsidR="001B3A64" w:rsidRPr="00B200E3" w:rsidRDefault="001B3A64" w:rsidP="00B200E3">
      <w:pPr>
        <w:pStyle w:val="ListBullet"/>
      </w:pPr>
      <w:r w:rsidRPr="00B200E3">
        <w:t>National Fire Protection Association (NFPA) Handbooks</w:t>
      </w:r>
    </w:p>
    <w:p w:rsidR="001B3A64" w:rsidRPr="00B200E3" w:rsidRDefault="001B3A64" w:rsidP="00B200E3">
      <w:pPr>
        <w:pStyle w:val="ListBullet"/>
      </w:pPr>
      <w:r w:rsidRPr="00B200E3">
        <w:t>CHRIS Manual</w:t>
      </w:r>
    </w:p>
    <w:p w:rsidR="001B3A64" w:rsidRPr="00B200E3" w:rsidRDefault="001B3A64" w:rsidP="00B200E3">
      <w:pPr>
        <w:pStyle w:val="ListBullet"/>
      </w:pPr>
      <w:r w:rsidRPr="00B200E3">
        <w:t>CHEMTREC 800-424-9300</w:t>
      </w:r>
    </w:p>
    <w:p w:rsidR="001B3A64" w:rsidRPr="00B200E3" w:rsidRDefault="001B3A64" w:rsidP="00B200E3">
      <w:pPr>
        <w:pStyle w:val="ListBullet"/>
      </w:pPr>
      <w:r w:rsidRPr="00B200E3">
        <w:t>Material Safety Data Sheets (MSDS) which are filed with the local Fire Department, LEPC, and SERC</w:t>
      </w:r>
    </w:p>
    <w:p w:rsidR="001B3A64" w:rsidRPr="00B200E3" w:rsidRDefault="001B3A64" w:rsidP="00B200E3">
      <w:pPr>
        <w:pStyle w:val="ListBullet"/>
      </w:pPr>
      <w:r w:rsidRPr="00B200E3">
        <w:t>Computer Aided Management of Emergency Operations (CAMEO)</w:t>
      </w:r>
    </w:p>
    <w:p w:rsidR="001B3A64" w:rsidRPr="00B200E3" w:rsidRDefault="001B3A64" w:rsidP="00B200E3">
      <w:pPr>
        <w:pStyle w:val="ListBullet"/>
      </w:pPr>
      <w:r w:rsidRPr="00B200E3">
        <w:t>EPA Chemical Profiles (for Extremely Hazardous Substances)</w:t>
      </w:r>
    </w:p>
    <w:p w:rsidR="001B3A64" w:rsidRPr="00B200E3" w:rsidRDefault="001B3A64" w:rsidP="00B200E3">
      <w:pPr>
        <w:pStyle w:val="ListBullet"/>
      </w:pPr>
      <w:r w:rsidRPr="00B200E3">
        <w:t>Chemical Industries or Laboratories nearby</w:t>
      </w:r>
    </w:p>
    <w:p w:rsidR="001B3A64" w:rsidRPr="00B200E3" w:rsidRDefault="001B3A64" w:rsidP="00B200E3">
      <w:pPr>
        <w:pStyle w:val="ListBullet"/>
      </w:pPr>
      <w:r w:rsidRPr="00B200E3">
        <w:t>Farm and Related Industry</w:t>
      </w:r>
    </w:p>
    <w:p w:rsidR="001B3A64" w:rsidRPr="00B200E3" w:rsidRDefault="001B3A64" w:rsidP="00B200E3">
      <w:pPr>
        <w:pStyle w:val="ListBullet"/>
      </w:pPr>
      <w:r w:rsidRPr="00B200E3">
        <w:t>Institutions of Higher Learning</w:t>
      </w:r>
    </w:p>
    <w:p w:rsidR="001B3A64" w:rsidRPr="00B200E3" w:rsidRDefault="001B3A64" w:rsidP="00B200E3">
      <w:pPr>
        <w:pStyle w:val="ListBullet"/>
      </w:pPr>
      <w:r w:rsidRPr="00B200E3">
        <w:t>Hazard Simulation Models (CAMEO, EIS/C, etc)</w:t>
      </w:r>
    </w:p>
    <w:p w:rsidR="001B3A64" w:rsidRPr="00B200E3" w:rsidRDefault="001B3A64" w:rsidP="00B200E3">
      <w:pPr>
        <w:pStyle w:val="ListBullet"/>
      </w:pPr>
      <w:r w:rsidRPr="00B200E3">
        <w:t>Private Consultants</w:t>
      </w:r>
    </w:p>
    <w:p w:rsidR="001B3A64" w:rsidRPr="00B200E3" w:rsidRDefault="001B3A64" w:rsidP="00B200E3">
      <w:pPr>
        <w:pStyle w:val="ListBullet"/>
      </w:pPr>
      <w:r w:rsidRPr="00B200E3">
        <w:t>Local Contractors (State Contractors)</w:t>
      </w:r>
    </w:p>
    <w:p w:rsidR="001B3A64" w:rsidRDefault="001B3A64" w:rsidP="004C7F60">
      <w:pPr>
        <w:pStyle w:val="BodyText"/>
      </w:pPr>
      <w:r>
        <w:t xml:space="preserve">In certain cases, the physical characteristics of a material may be important.  For example, if a toxic gas is heavier than air, responders should be advised to avoid low areas.  If a material reacts violently with water, fire fighters should not use water.  Attachment </w:t>
      </w:r>
      <w:r w:rsidR="00762350">
        <w:t>3</w:t>
      </w:r>
      <w:r>
        <w:t xml:space="preserve"> </w:t>
      </w:r>
      <w:r w:rsidR="00762350">
        <w:t>Hazardous Materials Data Sheet</w:t>
      </w:r>
      <w:r>
        <w:t xml:space="preserve"> is used to record important information.</w:t>
      </w:r>
    </w:p>
    <w:p w:rsidR="001B3A64" w:rsidRDefault="001B3A64" w:rsidP="004C7F60">
      <w:pPr>
        <w:pStyle w:val="BodyText"/>
      </w:pPr>
      <w:r>
        <w:t xml:space="preserve">Meteorology may be of significant importance and should be factored into the assessment.  The wind direction may indicate areas or people at risk.  Wind speed may help to predict the amount of warning time </w:t>
      </w:r>
      <w:r>
        <w:lastRenderedPageBreak/>
        <w:t>that will be available in the event of a sudden spill or explosion producing toxic by-products.  Atmospheric dispersion will depend on meteorological conditions.  Analysts also need to evaluate the weather forecast to prepare for changing conditions, such as precipitation, which may react with materials.</w:t>
      </w:r>
    </w:p>
    <w:p w:rsidR="001B3A64" w:rsidRDefault="001B3A64" w:rsidP="004C7F60">
      <w:pPr>
        <w:pStyle w:val="BodyText"/>
      </w:pPr>
      <w:r>
        <w:t>A&amp;E analysts must evaluate the potential impact by area and its population.  Special consideration must be given to additional facilities, which would contribute to the problem, those which are subjected to additional risk due to their proximity to the emergency site and the nature of their activities, and those with a special role in emergency response.</w:t>
      </w:r>
    </w:p>
    <w:p w:rsidR="001B3A64" w:rsidRDefault="001B3A64" w:rsidP="004C7F60">
      <w:pPr>
        <w:pStyle w:val="AnnexHeading1"/>
      </w:pPr>
      <w:r>
        <w:t>PARTICIPATING AGENCIES AND/OR PERSONNEL</w:t>
      </w:r>
    </w:p>
    <w:p w:rsidR="001B3A64" w:rsidRDefault="001B3A64" w:rsidP="00B200E3">
      <w:pPr>
        <w:pStyle w:val="ListBullet"/>
      </w:pPr>
      <w:r>
        <w:t>Local Health Officers</w:t>
      </w:r>
    </w:p>
    <w:p w:rsidR="001B3A64" w:rsidRDefault="001B3A64" w:rsidP="00B200E3">
      <w:pPr>
        <w:pStyle w:val="ListBullet"/>
      </w:pPr>
      <w:r>
        <w:t>Fire Departments</w:t>
      </w:r>
    </w:p>
    <w:p w:rsidR="001B3A64" w:rsidRDefault="001B3A64" w:rsidP="00B200E3">
      <w:pPr>
        <w:pStyle w:val="ListBullet"/>
      </w:pPr>
      <w:r>
        <w:t>Facility Emergency Coordinators</w:t>
      </w:r>
    </w:p>
    <w:p w:rsidR="001B3A64" w:rsidRDefault="001B3A64" w:rsidP="00B200E3">
      <w:pPr>
        <w:pStyle w:val="ListBullet"/>
      </w:pPr>
      <w:r>
        <w:t>Industry Specialists</w:t>
      </w:r>
    </w:p>
    <w:p w:rsidR="001B3A64" w:rsidRDefault="001B3A64" w:rsidP="00B200E3">
      <w:pPr>
        <w:pStyle w:val="ListBullet"/>
      </w:pPr>
      <w:r>
        <w:t>Police Departments</w:t>
      </w:r>
    </w:p>
    <w:p w:rsidR="001B3A64" w:rsidRDefault="001B3A64" w:rsidP="00B200E3">
      <w:pPr>
        <w:pStyle w:val="ListBullet"/>
      </w:pPr>
      <w:r>
        <w:t>Emergency Medical Services</w:t>
      </w:r>
    </w:p>
    <w:p w:rsidR="001B3A64" w:rsidRDefault="001B3A64" w:rsidP="00B200E3">
      <w:pPr>
        <w:pStyle w:val="ListBullet"/>
      </w:pPr>
      <w:r>
        <w:t>Emergency Management</w:t>
      </w:r>
    </w:p>
    <w:p w:rsidR="001B3A64" w:rsidRDefault="001B3A64" w:rsidP="00B200E3">
      <w:pPr>
        <w:pStyle w:val="ListBullet"/>
      </w:pPr>
      <w:r>
        <w:t>Massachusetts Department of Environmental Protection</w:t>
      </w:r>
    </w:p>
    <w:p w:rsidR="001B3A64" w:rsidRDefault="001B3A64" w:rsidP="00B200E3">
      <w:pPr>
        <w:pStyle w:val="ListBullet"/>
      </w:pPr>
      <w:r>
        <w:t>Regional Response Team (Federal)</w:t>
      </w:r>
    </w:p>
    <w:p w:rsidR="001B3A64" w:rsidRDefault="001B3A64" w:rsidP="00B200E3">
      <w:pPr>
        <w:pStyle w:val="ListBullet"/>
      </w:pPr>
      <w:r>
        <w:t>Local/State Emergency Response Team</w:t>
      </w:r>
    </w:p>
    <w:p w:rsidR="001B3A64" w:rsidRDefault="001B3A64" w:rsidP="004C7F60">
      <w:pPr>
        <w:pStyle w:val="AnnexHeading1"/>
      </w:pPr>
      <w:r>
        <w:t>RESPONSE PROCEDURES</w:t>
      </w:r>
    </w:p>
    <w:p w:rsidR="001B3A64" w:rsidRDefault="001B3A64" w:rsidP="004C7F60">
      <w:pPr>
        <w:pStyle w:val="BodyText3"/>
      </w:pPr>
      <w:r>
        <w:t>Response Level Criteria</w:t>
      </w:r>
    </w:p>
    <w:p w:rsidR="001B3A64" w:rsidRDefault="001B3A64" w:rsidP="004C7F60">
      <w:pPr>
        <w:pStyle w:val="BodyText4"/>
      </w:pPr>
      <w:r>
        <w:t>Response Level 1 – Controlled Emergency Condition</w:t>
      </w:r>
    </w:p>
    <w:p w:rsidR="001B3A64" w:rsidRDefault="001B3A64" w:rsidP="00B200E3">
      <w:pPr>
        <w:pStyle w:val="ListBullet"/>
      </w:pPr>
      <w:r>
        <w:rPr>
          <w:i/>
        </w:rPr>
        <w:t>Incident Commander</w:t>
      </w:r>
      <w:r>
        <w:t xml:space="preserve"> conducts joint assessment with the Facility Emergency  Coordinator</w:t>
      </w:r>
    </w:p>
    <w:p w:rsidR="001B3A64" w:rsidRDefault="001B3A64" w:rsidP="00B200E3">
      <w:pPr>
        <w:pStyle w:val="ListBullet"/>
      </w:pPr>
      <w:r>
        <w:rPr>
          <w:i/>
        </w:rPr>
        <w:t>Incident Commander</w:t>
      </w:r>
      <w:r>
        <w:t xml:space="preserve"> provides facility assessment technical information to the Local Emergency Manager, if appropriate</w:t>
      </w:r>
    </w:p>
    <w:p w:rsidR="001B3A64" w:rsidRDefault="001B3A64" w:rsidP="00B200E3">
      <w:pPr>
        <w:pStyle w:val="ListBullet"/>
      </w:pPr>
      <w:r>
        <w:t>Local Emergency Manager provides facility assessment technical information to the Health Officer or Commissioner of Health, if appropriate</w:t>
      </w:r>
    </w:p>
    <w:p w:rsidR="001B3A64" w:rsidRDefault="001B3A64" w:rsidP="004C7F60">
      <w:pPr>
        <w:pStyle w:val="BodyText4"/>
      </w:pPr>
      <w:r>
        <w:t>Response Level 2 – Limited Emergency Condition</w:t>
      </w:r>
    </w:p>
    <w:p w:rsidR="001B3A64" w:rsidRDefault="001B3A64" w:rsidP="00B200E3">
      <w:pPr>
        <w:pStyle w:val="ListBullet"/>
      </w:pPr>
      <w:r>
        <w:rPr>
          <w:i/>
        </w:rPr>
        <w:t>Incident Commander</w:t>
      </w:r>
      <w:r>
        <w:t xml:space="preserve"> and Facility Emergency Coordinator continue joint assessment</w:t>
      </w:r>
    </w:p>
    <w:p w:rsidR="001B3A64" w:rsidRDefault="001B3A64" w:rsidP="00B200E3">
      <w:pPr>
        <w:pStyle w:val="ListBullet"/>
      </w:pPr>
      <w:r>
        <w:t xml:space="preserve">The </w:t>
      </w:r>
      <w:r>
        <w:rPr>
          <w:i/>
        </w:rPr>
        <w:t>Incident Commander</w:t>
      </w:r>
      <w:r>
        <w:t xml:space="preserve"> will determine if additional assessment resources are required</w:t>
      </w:r>
    </w:p>
    <w:p w:rsidR="001B3A64" w:rsidRDefault="001B3A64" w:rsidP="00B200E3">
      <w:pPr>
        <w:pStyle w:val="ListBullet"/>
      </w:pPr>
      <w:r>
        <w:t>The State/Local HAZMAT Team and/or Massachusetts DEP will:</w:t>
      </w:r>
    </w:p>
    <w:p w:rsidR="001B3A64" w:rsidRDefault="001B3A64" w:rsidP="00B200E3">
      <w:pPr>
        <w:pStyle w:val="ListBullet3"/>
      </w:pPr>
      <w:r>
        <w:t>Deploy assessment monitoring resources</w:t>
      </w:r>
    </w:p>
    <w:p w:rsidR="001B3A64" w:rsidRDefault="001B3A64" w:rsidP="00B200E3">
      <w:pPr>
        <w:pStyle w:val="ListBullet3"/>
      </w:pPr>
      <w:r>
        <w:t>Determine the magnitude of the release</w:t>
      </w:r>
    </w:p>
    <w:p w:rsidR="001B3A64" w:rsidRDefault="001B3A64" w:rsidP="00B200E3">
      <w:pPr>
        <w:pStyle w:val="ListBullet3"/>
      </w:pPr>
      <w:r>
        <w:t>Estimate health impact of release on the community</w:t>
      </w:r>
    </w:p>
    <w:p w:rsidR="001B3A64" w:rsidRDefault="001B3A64" w:rsidP="00B200E3">
      <w:pPr>
        <w:pStyle w:val="ListBullet3"/>
      </w:pPr>
      <w:r>
        <w:t xml:space="preserve">Based upon available protective action guides recommends protective actions to the </w:t>
      </w:r>
      <w:r>
        <w:rPr>
          <w:i/>
        </w:rPr>
        <w:t>Incident Commander</w:t>
      </w:r>
    </w:p>
    <w:p w:rsidR="001B3A64" w:rsidRDefault="001B3A64" w:rsidP="00B200E3">
      <w:pPr>
        <w:pStyle w:val="ListBullet3"/>
      </w:pPr>
      <w:r>
        <w:t xml:space="preserve">The </w:t>
      </w:r>
      <w:r>
        <w:rPr>
          <w:i/>
        </w:rPr>
        <w:t>Incident Commander</w:t>
      </w:r>
      <w:r>
        <w:t xml:space="preserve"> will make protective action decisions and execute the decision through an emergency order, if appropriate</w:t>
      </w:r>
    </w:p>
    <w:p w:rsidR="001B3A64" w:rsidRDefault="001B3A64" w:rsidP="00B200E3">
      <w:pPr>
        <w:pStyle w:val="ListBullet3"/>
      </w:pPr>
      <w:r>
        <w:lastRenderedPageBreak/>
        <w:t xml:space="preserve">If appropriate, the Local Emergency Manager or </w:t>
      </w:r>
      <w:r>
        <w:rPr>
          <w:i/>
        </w:rPr>
        <w:t>Incident Commander</w:t>
      </w:r>
      <w:r>
        <w:t xml:space="preserve"> will advise State officials of the local A&amp;E findings and potential A&amp;E support requirements</w:t>
      </w:r>
    </w:p>
    <w:p w:rsidR="001B3A64" w:rsidRDefault="001B3A64" w:rsidP="004C7F60">
      <w:pPr>
        <w:pStyle w:val="BodyText4"/>
      </w:pPr>
      <w:r>
        <w:t>Response Level 3 – Full Emergency Condition</w:t>
      </w:r>
    </w:p>
    <w:p w:rsidR="001B3A64" w:rsidRDefault="001B3A64" w:rsidP="00B200E3">
      <w:pPr>
        <w:pStyle w:val="ListBullet"/>
      </w:pPr>
      <w:r>
        <w:t xml:space="preserve">The </w:t>
      </w:r>
      <w:r>
        <w:rPr>
          <w:i/>
        </w:rPr>
        <w:t>Incident Commander</w:t>
      </w:r>
      <w:r>
        <w:t xml:space="preserve"> will designate an A&amp;E Officer</w:t>
      </w:r>
    </w:p>
    <w:p w:rsidR="001B3A64" w:rsidRDefault="001B3A64" w:rsidP="00B200E3">
      <w:pPr>
        <w:pStyle w:val="ListBullet"/>
      </w:pPr>
      <w:r>
        <w:t>The State/Local HAZMAT Team and/or Massachusetts DEP will:</w:t>
      </w:r>
    </w:p>
    <w:p w:rsidR="001B3A64" w:rsidRDefault="001B3A64" w:rsidP="00B200E3">
      <w:pPr>
        <w:pStyle w:val="ListBullet3"/>
      </w:pPr>
      <w:r>
        <w:t>Deploy assessment monitoring resources</w:t>
      </w:r>
    </w:p>
    <w:p w:rsidR="001B3A64" w:rsidRDefault="001B3A64" w:rsidP="00B200E3">
      <w:pPr>
        <w:pStyle w:val="ListBullet3"/>
      </w:pPr>
      <w:r>
        <w:t>Determine the magnitude of the release</w:t>
      </w:r>
    </w:p>
    <w:p w:rsidR="001B3A64" w:rsidRDefault="001B3A64" w:rsidP="00B200E3">
      <w:pPr>
        <w:pStyle w:val="ListBullet3"/>
      </w:pPr>
      <w:r>
        <w:t>Estimate health impact of release on the community</w:t>
      </w:r>
    </w:p>
    <w:p w:rsidR="001B3A64" w:rsidRDefault="001B3A64" w:rsidP="00B200E3">
      <w:pPr>
        <w:pStyle w:val="ListBullet3"/>
      </w:pPr>
      <w:r>
        <w:t>Recommend protective actions based upon available protective action guides, to the On-Scene Commander</w:t>
      </w:r>
    </w:p>
    <w:p w:rsidR="001B3A64" w:rsidRDefault="001B3A64" w:rsidP="00B200E3">
      <w:pPr>
        <w:pStyle w:val="ListBullet3"/>
      </w:pPr>
      <w:r>
        <w:t>Request assistance from the State in further assessment and evaluation, if required</w:t>
      </w:r>
    </w:p>
    <w:p w:rsidR="001B3A64" w:rsidRDefault="001B3A64" w:rsidP="00B200E3">
      <w:pPr>
        <w:pStyle w:val="ListBullet"/>
      </w:pPr>
      <w:r>
        <w:t>The local Chief Executive will make protective action decisions and execute the decision through emergency orders, if appropriate</w:t>
      </w:r>
    </w:p>
    <w:p w:rsidR="001B3A64" w:rsidRDefault="001B3A64" w:rsidP="00B200E3">
      <w:pPr>
        <w:pStyle w:val="ListBullet"/>
      </w:pPr>
      <w:r>
        <w:t xml:space="preserve">The Local Emergency Manager and the </w:t>
      </w:r>
      <w:r>
        <w:rPr>
          <w:i/>
        </w:rPr>
        <w:t>Incident Commander</w:t>
      </w:r>
      <w:r>
        <w:t xml:space="preserve"> will request additional State A&amp;E support, if required</w:t>
      </w:r>
    </w:p>
    <w:p w:rsidR="001B3A64" w:rsidRDefault="001B3A64" w:rsidP="00B200E3">
      <w:pPr>
        <w:pStyle w:val="ListBullet"/>
      </w:pPr>
      <w:r>
        <w:t xml:space="preserve">The responding State agency (if required) will determine if the situation requires Federal assistance.  If required they will contact the Federal Regional Response Team (RRT).  The </w:t>
      </w:r>
      <w:r w:rsidR="00762350">
        <w:t>Hazardous Materials Data Sheet</w:t>
      </w:r>
      <w:r>
        <w:t xml:space="preserve"> (Attachment </w:t>
      </w:r>
      <w:r w:rsidR="00762350">
        <w:t>3</w:t>
      </w:r>
      <w:r>
        <w:t>) will be prepared for the RRT by local/state agencies</w:t>
      </w:r>
    </w:p>
    <w:p w:rsidR="00762350" w:rsidRDefault="001B3A64" w:rsidP="00602EB4">
      <w:pPr>
        <w:pStyle w:val="Label1"/>
      </w:pPr>
      <w:r>
        <w:br w:type="page"/>
      </w:r>
      <w:r>
        <w:lastRenderedPageBreak/>
        <w:t xml:space="preserve">Attachment </w:t>
      </w:r>
      <w:r w:rsidR="00762350">
        <w:t>2</w:t>
      </w:r>
    </w:p>
    <w:p w:rsidR="001B3A64" w:rsidRDefault="001B3A64" w:rsidP="00602EB4">
      <w:pPr>
        <w:pStyle w:val="Label1"/>
      </w:pPr>
      <w:r>
        <w:t>HAZARDOUS  MATERIALS  RELEASE  FORM</w:t>
      </w:r>
    </w:p>
    <w:p w:rsidR="001B3A64" w:rsidRDefault="001B3A64" w:rsidP="002C08AA">
      <w:pPr>
        <w:pStyle w:val="BodyText3"/>
      </w:pPr>
      <w:r>
        <w:t>Locally Dial 911</w:t>
      </w:r>
      <w:r>
        <w:tab/>
        <w:t xml:space="preserve"> – </w:t>
      </w:r>
      <w:r>
        <w:tab/>
        <w:t>NRC Dial 1-800-424-8802</w:t>
      </w:r>
    </w:p>
    <w:p w:rsidR="001B3A64" w:rsidRPr="00CE6E36" w:rsidRDefault="001B3A64">
      <w:pPr>
        <w:jc w:val="center"/>
        <w:rPr>
          <w:rFonts w:ascii="Arial Narrow" w:hAnsi="Arial Narrow" w:cs="Arial"/>
          <w:b/>
        </w:rPr>
      </w:pPr>
      <w:r w:rsidRPr="00CE6E36">
        <w:rPr>
          <w:rFonts w:ascii="Arial Narrow" w:hAnsi="Arial Narrow" w:cs="Arial"/>
          <w:b/>
        </w:rPr>
        <w:t>Massachusetts Department of Environmental Protection 1-888-304-1133</w:t>
      </w:r>
    </w:p>
    <w:p w:rsidR="002C08AA" w:rsidRPr="00F96DB5" w:rsidRDefault="002C08AA" w:rsidP="002C08AA">
      <w:pPr>
        <w:tabs>
          <w:tab w:val="left" w:pos="360"/>
        </w:tabs>
        <w:spacing w:after="120"/>
        <w:jc w:val="both"/>
        <w:rPr>
          <w:rFonts w:ascii="Arial Narrow" w:hAnsi="Arial Narrow" w:cs="Arial"/>
          <w:b/>
          <w:u w:val="single"/>
        </w:rPr>
      </w:pPr>
      <w:r w:rsidRPr="00F96DB5">
        <w:rPr>
          <w:rFonts w:ascii="Arial Narrow" w:hAnsi="Arial Narrow" w:cs="Arial"/>
          <w:b/>
        </w:rPr>
        <w:t>1.</w:t>
      </w:r>
      <w:r>
        <w:rPr>
          <w:rFonts w:ascii="Arial Narrow" w:hAnsi="Arial Narrow" w:cs="Arial"/>
          <w:b/>
        </w:rPr>
        <w:tab/>
      </w:r>
      <w:r w:rsidRPr="00F96DB5">
        <w:rPr>
          <w:rFonts w:ascii="Arial Narrow" w:hAnsi="Arial Narrow" w:cs="Arial"/>
          <w:b/>
        </w:rPr>
        <w:t>Caller Name:</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Call Date:</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tabs>
          <w:tab w:val="left" w:pos="360"/>
        </w:tabs>
        <w:spacing w:after="120"/>
        <w:jc w:val="both"/>
        <w:rPr>
          <w:rFonts w:ascii="Arial Narrow" w:hAnsi="Arial Narrow" w:cs="Arial"/>
          <w:b/>
          <w:u w:val="single"/>
        </w:rPr>
      </w:pPr>
      <w:r>
        <w:rPr>
          <w:rFonts w:ascii="Arial Narrow" w:hAnsi="Arial Narrow" w:cs="Arial"/>
          <w:b/>
        </w:rPr>
        <w:t xml:space="preserve">2. </w:t>
      </w:r>
      <w:r>
        <w:rPr>
          <w:rFonts w:ascii="Arial Narrow" w:hAnsi="Arial Narrow" w:cs="Arial"/>
          <w:b/>
        </w:rPr>
        <w:tab/>
      </w:r>
      <w:r w:rsidRPr="00F96DB5">
        <w:rPr>
          <w:rFonts w:ascii="Arial Narrow" w:hAnsi="Arial Narrow" w:cs="Arial"/>
          <w:b/>
        </w:rPr>
        <w:t>Affiliation:</w:t>
      </w:r>
      <w:r w:rsidRPr="00F96DB5">
        <w:rPr>
          <w:rFonts w:ascii="Arial Narrow" w:hAnsi="Arial Narrow" w:cs="Arial"/>
          <w:b/>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Time:</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tabs>
          <w:tab w:val="left" w:pos="360"/>
        </w:tabs>
        <w:spacing w:after="120"/>
        <w:jc w:val="both"/>
        <w:rPr>
          <w:rFonts w:ascii="Arial Narrow" w:hAnsi="Arial Narrow" w:cs="Arial"/>
          <w:b/>
        </w:rPr>
      </w:pPr>
      <w:r w:rsidRPr="00F96DB5">
        <w:rPr>
          <w:rFonts w:ascii="Arial Narrow" w:hAnsi="Arial Narrow" w:cs="Arial"/>
          <w:b/>
        </w:rPr>
        <w:t xml:space="preserve">3.  </w:t>
      </w:r>
      <w:r>
        <w:rPr>
          <w:rFonts w:ascii="Arial Narrow" w:hAnsi="Arial Narrow" w:cs="Arial"/>
          <w:b/>
        </w:rPr>
        <w:tab/>
      </w:r>
      <w:r w:rsidRPr="00F96DB5">
        <w:rPr>
          <w:rFonts w:ascii="Arial Narrow" w:hAnsi="Arial Narrow" w:cs="Arial"/>
          <w:b/>
        </w:rPr>
        <w:t>Telephone:</w:t>
      </w:r>
      <w:r w:rsidRPr="00F96DB5">
        <w:rPr>
          <w:rFonts w:ascii="Arial Narrow" w:hAnsi="Arial Narrow" w:cs="Arial"/>
          <w:b/>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Ref #:</w:t>
      </w:r>
      <w:r w:rsidRPr="00F96DB5">
        <w:rPr>
          <w:rFonts w:ascii="Arial Narrow" w:hAnsi="Arial Narrow" w:cs="Arial"/>
          <w:b/>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Yes / No</w:t>
      </w:r>
    </w:p>
    <w:p w:rsidR="002C08AA" w:rsidRPr="00F96DB5" w:rsidRDefault="002C08AA" w:rsidP="002C08AA">
      <w:pPr>
        <w:tabs>
          <w:tab w:val="left" w:pos="360"/>
        </w:tabs>
        <w:spacing w:after="120"/>
        <w:jc w:val="both"/>
        <w:rPr>
          <w:rFonts w:ascii="Arial Narrow" w:hAnsi="Arial Narrow" w:cs="Arial"/>
          <w:b/>
          <w:u w:val="single"/>
        </w:rPr>
      </w:pPr>
      <w:r w:rsidRPr="00F96DB5">
        <w:rPr>
          <w:rFonts w:ascii="Arial Narrow" w:hAnsi="Arial Narrow" w:cs="Arial"/>
          <w:b/>
        </w:rPr>
        <w:t xml:space="preserve">4.  </w:t>
      </w:r>
      <w:r>
        <w:rPr>
          <w:rFonts w:ascii="Arial Narrow" w:hAnsi="Arial Narrow" w:cs="Arial"/>
          <w:b/>
        </w:rPr>
        <w:tab/>
      </w:r>
      <w:r w:rsidRPr="00F96DB5">
        <w:rPr>
          <w:rFonts w:ascii="Arial Narrow" w:hAnsi="Arial Narrow" w:cs="Arial"/>
          <w:b/>
        </w:rPr>
        <w:t>Material Released:</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EHS:</w:t>
      </w:r>
      <w:r w:rsidRPr="00F96DB5">
        <w:rPr>
          <w:rFonts w:ascii="Arial Narrow" w:hAnsi="Arial Narrow" w:cs="Arial"/>
          <w:b/>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 xml:space="preserve">DOT# / CAS #:  </w:t>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tabs>
          <w:tab w:val="left" w:pos="360"/>
        </w:tabs>
        <w:spacing w:after="120"/>
        <w:jc w:val="both"/>
        <w:rPr>
          <w:rFonts w:ascii="Arial Narrow" w:hAnsi="Arial Narrow" w:cs="Arial"/>
          <w:b/>
          <w:u w:val="single"/>
        </w:rPr>
      </w:pPr>
      <w:r w:rsidRPr="00F96DB5">
        <w:rPr>
          <w:rFonts w:ascii="Arial Narrow" w:hAnsi="Arial Narrow" w:cs="Arial"/>
          <w:b/>
        </w:rPr>
        <w:t xml:space="preserve">5. </w:t>
      </w:r>
      <w:r>
        <w:rPr>
          <w:rFonts w:ascii="Arial Narrow" w:hAnsi="Arial Narrow" w:cs="Arial"/>
          <w:b/>
        </w:rPr>
        <w:tab/>
      </w:r>
      <w:r w:rsidRPr="00F96DB5">
        <w:rPr>
          <w:rFonts w:ascii="Arial Narrow" w:hAnsi="Arial Narrow" w:cs="Arial"/>
          <w:b/>
        </w:rPr>
        <w:t>Amount Released:</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 xml:space="preserve"> Gals/Lbs: </w:t>
      </w:r>
      <w:r w:rsidRPr="00F96DB5">
        <w:rPr>
          <w:rFonts w:ascii="Arial Narrow" w:hAnsi="Arial Narrow" w:cs="Arial"/>
          <w:b/>
          <w:u w:val="single"/>
        </w:rPr>
        <w:tab/>
      </w:r>
      <w:r w:rsidRPr="00F96DB5">
        <w:rPr>
          <w:rFonts w:ascii="Arial Narrow" w:hAnsi="Arial Narrow" w:cs="Arial"/>
          <w:b/>
          <w:u w:val="single"/>
        </w:rPr>
        <w:tab/>
        <w:t xml:space="preserve"> </w:t>
      </w:r>
    </w:p>
    <w:p w:rsidR="002C08AA" w:rsidRPr="00F96DB5" w:rsidRDefault="002C08AA" w:rsidP="002C08AA">
      <w:pPr>
        <w:tabs>
          <w:tab w:val="left" w:pos="360"/>
        </w:tabs>
        <w:spacing w:after="120"/>
        <w:jc w:val="both"/>
        <w:rPr>
          <w:rFonts w:ascii="Arial Narrow" w:hAnsi="Arial Narrow" w:cs="Arial"/>
          <w:b/>
        </w:rPr>
      </w:pPr>
      <w:r w:rsidRPr="00F96DB5">
        <w:rPr>
          <w:rFonts w:ascii="Arial Narrow" w:hAnsi="Arial Narrow" w:cs="Arial"/>
          <w:b/>
        </w:rPr>
        <w:t xml:space="preserve">6.  </w:t>
      </w:r>
      <w:r>
        <w:rPr>
          <w:rFonts w:ascii="Arial Narrow" w:hAnsi="Arial Narrow" w:cs="Arial"/>
          <w:b/>
        </w:rPr>
        <w:tab/>
      </w:r>
      <w:r w:rsidRPr="00F96DB5">
        <w:rPr>
          <w:rFonts w:ascii="Arial Narrow" w:hAnsi="Arial Narrow" w:cs="Arial"/>
          <w:b/>
        </w:rPr>
        <w:t>Date of Release:</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Time:</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 xml:space="preserve">Duration: </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 xml:space="preserve">Hrs </w:t>
      </w:r>
      <w:r w:rsidRPr="00F96DB5">
        <w:rPr>
          <w:rFonts w:ascii="Arial Narrow" w:hAnsi="Arial Narrow" w:cs="Arial"/>
          <w:b/>
          <w:u w:val="single"/>
        </w:rPr>
        <w:tab/>
      </w:r>
      <w:r w:rsidRPr="00F96DB5">
        <w:rPr>
          <w:rFonts w:ascii="Arial Narrow" w:hAnsi="Arial Narrow" w:cs="Arial"/>
          <w:b/>
        </w:rPr>
        <w:t>Min</w:t>
      </w:r>
      <w:r w:rsidRPr="00F96DB5">
        <w:rPr>
          <w:rFonts w:ascii="Arial Narrow" w:hAnsi="Arial Narrow" w:cs="Arial"/>
          <w:b/>
          <w:u w:val="single"/>
        </w:rPr>
        <w:tab/>
      </w:r>
    </w:p>
    <w:p w:rsidR="002C08AA" w:rsidRPr="00F96DB5" w:rsidRDefault="002C08AA" w:rsidP="002C08AA">
      <w:pPr>
        <w:tabs>
          <w:tab w:val="left" w:pos="360"/>
        </w:tabs>
        <w:spacing w:after="0"/>
        <w:jc w:val="both"/>
        <w:rPr>
          <w:rFonts w:ascii="Arial Narrow" w:hAnsi="Arial Narrow" w:cs="Arial"/>
          <w:b/>
          <w:u w:val="single"/>
        </w:rPr>
      </w:pPr>
      <w:r w:rsidRPr="00F96DB5">
        <w:rPr>
          <w:rFonts w:ascii="Arial Narrow" w:hAnsi="Arial Narrow" w:cs="Arial"/>
          <w:b/>
        </w:rPr>
        <w:t xml:space="preserve">7.  </w:t>
      </w:r>
      <w:r>
        <w:rPr>
          <w:rFonts w:ascii="Arial Narrow" w:hAnsi="Arial Narrow" w:cs="Arial"/>
          <w:b/>
        </w:rPr>
        <w:tab/>
      </w:r>
      <w:r w:rsidRPr="00F96DB5">
        <w:rPr>
          <w:rFonts w:ascii="Arial Narrow" w:hAnsi="Arial Narrow" w:cs="Arial"/>
          <w:b/>
        </w:rPr>
        <w:t>Release Medium:</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Pr>
          <w:rFonts w:ascii="Arial Narrow" w:hAnsi="Arial Narrow" w:cs="Arial"/>
          <w:b/>
          <w:u w:val="single"/>
        </w:rPr>
        <w:t xml:space="preserve"> </w:t>
      </w:r>
      <w:r w:rsidRPr="00F96DB5">
        <w:rPr>
          <w:rFonts w:ascii="Arial Narrow" w:hAnsi="Arial Narrow" w:cs="Arial"/>
          <w:b/>
        </w:rPr>
        <w:t xml:space="preserve">Air </w:t>
      </w:r>
      <w:r w:rsidRPr="00F96DB5">
        <w:rPr>
          <w:rFonts w:ascii="Arial Narrow" w:hAnsi="Arial Narrow" w:cs="Arial"/>
        </w:rPr>
        <w:t>__________</w:t>
      </w:r>
      <w:r>
        <w:rPr>
          <w:rFonts w:ascii="Arial Narrow" w:hAnsi="Arial Narrow" w:cs="Arial"/>
        </w:rPr>
        <w:t xml:space="preserve"> </w:t>
      </w:r>
      <w:r w:rsidRPr="00F96DB5">
        <w:rPr>
          <w:rFonts w:ascii="Arial Narrow" w:hAnsi="Arial Narrow" w:cs="Arial"/>
          <w:b/>
        </w:rPr>
        <w:t>Water</w:t>
      </w:r>
      <w:r>
        <w:rPr>
          <w:rFonts w:ascii="Arial Narrow" w:hAnsi="Arial Narrow" w:cs="Arial"/>
          <w:b/>
        </w:rPr>
        <w:t xml:space="preserve"> </w:t>
      </w:r>
      <w:r w:rsidRPr="00F96DB5">
        <w:rPr>
          <w:rFonts w:ascii="Arial Narrow" w:hAnsi="Arial Narrow" w:cs="Arial"/>
          <w:b/>
        </w:rPr>
        <w:t>__________</w:t>
      </w:r>
      <w:r>
        <w:rPr>
          <w:rFonts w:ascii="Arial Narrow" w:hAnsi="Arial Narrow" w:cs="Arial"/>
          <w:b/>
        </w:rPr>
        <w:t xml:space="preserve"> </w:t>
      </w:r>
      <w:r w:rsidRPr="00F96DB5">
        <w:rPr>
          <w:rFonts w:ascii="Arial Narrow" w:hAnsi="Arial Narrow" w:cs="Arial"/>
          <w:b/>
        </w:rPr>
        <w:t>Land</w:t>
      </w:r>
      <w:r>
        <w:rPr>
          <w:rFonts w:ascii="Arial Narrow" w:hAnsi="Arial Narrow" w:cs="Arial"/>
          <w:b/>
        </w:rPr>
        <w:t xml:space="preserve"> </w:t>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spacing w:after="120"/>
        <w:jc w:val="both"/>
        <w:rPr>
          <w:rFonts w:ascii="Arial Narrow" w:hAnsi="Arial Narrow" w:cs="Arial"/>
          <w:sz w:val="16"/>
        </w:rPr>
      </w:pPr>
      <w:r w:rsidRPr="00F96DB5">
        <w:rPr>
          <w:rFonts w:ascii="Arial Narrow" w:hAnsi="Arial Narrow" w:cs="Arial"/>
          <w:b/>
        </w:rPr>
        <w:tab/>
      </w:r>
      <w:r w:rsidRPr="00F96DB5">
        <w:rPr>
          <w:rFonts w:ascii="Arial Narrow" w:hAnsi="Arial Narrow" w:cs="Arial"/>
          <w:b/>
        </w:rPr>
        <w:tab/>
        <w:t xml:space="preserve">       </w:t>
      </w:r>
      <w:r>
        <w:rPr>
          <w:rFonts w:ascii="Arial Narrow" w:hAnsi="Arial Narrow" w:cs="Arial"/>
          <w:b/>
        </w:rPr>
        <w:t xml:space="preserve">    </w:t>
      </w:r>
      <w:r w:rsidRPr="00F96DB5">
        <w:rPr>
          <w:rFonts w:ascii="Arial Narrow" w:hAnsi="Arial Narrow" w:cs="Arial"/>
          <w:sz w:val="16"/>
        </w:rPr>
        <w:t xml:space="preserve">(include height and direction of plume) </w:t>
      </w:r>
      <w:r>
        <w:rPr>
          <w:rFonts w:ascii="Arial Narrow" w:hAnsi="Arial Narrow" w:cs="Arial"/>
          <w:sz w:val="16"/>
        </w:rPr>
        <w:t xml:space="preserve">            </w:t>
      </w:r>
      <w:r w:rsidRPr="00F96DB5">
        <w:rPr>
          <w:rFonts w:ascii="Arial Narrow" w:hAnsi="Arial Narrow" w:cs="Arial"/>
          <w:sz w:val="16"/>
        </w:rPr>
        <w:t xml:space="preserve">  (--------------------------describe terrain---------------------------)</w:t>
      </w:r>
    </w:p>
    <w:p w:rsidR="002C08AA" w:rsidRPr="00F96DB5" w:rsidRDefault="002C08AA" w:rsidP="002C08AA">
      <w:pPr>
        <w:numPr>
          <w:ilvl w:val="0"/>
          <w:numId w:val="1"/>
        </w:numPr>
        <w:spacing w:after="0"/>
        <w:ind w:left="0" w:firstLine="0"/>
        <w:jc w:val="both"/>
        <w:rPr>
          <w:rFonts w:ascii="Arial Narrow" w:hAnsi="Arial Narrow" w:cs="Arial"/>
          <w:b/>
          <w:u w:val="single"/>
        </w:rPr>
      </w:pPr>
      <w:r w:rsidRPr="00F96DB5">
        <w:rPr>
          <w:rFonts w:ascii="Arial Narrow" w:hAnsi="Arial Narrow" w:cs="Arial"/>
          <w:b/>
        </w:rPr>
        <w:t>Weather Conditions:</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spacing w:after="120"/>
        <w:jc w:val="both"/>
        <w:rPr>
          <w:rFonts w:ascii="Arial Narrow" w:hAnsi="Arial Narrow" w:cs="Arial"/>
          <w:sz w:val="16"/>
        </w:rPr>
      </w:pPr>
      <w:r w:rsidRPr="00F96DB5">
        <w:rPr>
          <w:rFonts w:ascii="Arial Narrow" w:hAnsi="Arial Narrow" w:cs="Arial"/>
          <w:sz w:val="16"/>
        </w:rPr>
        <w:t xml:space="preserve">                                                       </w:t>
      </w:r>
      <w:r>
        <w:rPr>
          <w:rFonts w:ascii="Arial Narrow" w:hAnsi="Arial Narrow" w:cs="Arial"/>
          <w:sz w:val="16"/>
        </w:rPr>
        <w:tab/>
      </w:r>
      <w:r>
        <w:rPr>
          <w:rFonts w:ascii="Arial Narrow" w:hAnsi="Arial Narrow" w:cs="Arial"/>
          <w:sz w:val="16"/>
        </w:rPr>
        <w:tab/>
      </w:r>
      <w:r>
        <w:rPr>
          <w:rFonts w:ascii="Arial Narrow" w:hAnsi="Arial Narrow" w:cs="Arial"/>
          <w:sz w:val="16"/>
        </w:rPr>
        <w:tab/>
      </w:r>
      <w:r>
        <w:rPr>
          <w:rFonts w:ascii="Arial Narrow" w:hAnsi="Arial Narrow" w:cs="Arial"/>
          <w:sz w:val="16"/>
        </w:rPr>
        <w:tab/>
      </w:r>
      <w:r w:rsidRPr="00F96DB5">
        <w:rPr>
          <w:rFonts w:ascii="Arial Narrow" w:hAnsi="Arial Narrow" w:cs="Arial"/>
          <w:sz w:val="16"/>
        </w:rPr>
        <w:t>(Direction, MPH, Temperature, etc.)</w:t>
      </w:r>
    </w:p>
    <w:p w:rsidR="002C08AA" w:rsidRPr="00F96DB5" w:rsidRDefault="002C08AA" w:rsidP="002C08AA">
      <w:pPr>
        <w:tabs>
          <w:tab w:val="left" w:pos="360"/>
        </w:tabs>
        <w:spacing w:after="0"/>
        <w:jc w:val="both"/>
        <w:rPr>
          <w:rFonts w:ascii="Arial Narrow" w:hAnsi="Arial Narrow" w:cs="Arial"/>
          <w:b/>
          <w:u w:val="single"/>
        </w:rPr>
      </w:pPr>
      <w:r w:rsidRPr="00F96DB5">
        <w:rPr>
          <w:rFonts w:ascii="Arial Narrow" w:hAnsi="Arial Narrow" w:cs="Arial"/>
          <w:b/>
        </w:rPr>
        <w:t xml:space="preserve">9.  </w:t>
      </w:r>
      <w:r>
        <w:rPr>
          <w:rFonts w:ascii="Arial Narrow" w:hAnsi="Arial Narrow" w:cs="Arial"/>
          <w:b/>
        </w:rPr>
        <w:tab/>
      </w:r>
      <w:r w:rsidRPr="00F96DB5">
        <w:rPr>
          <w:rFonts w:ascii="Arial Narrow" w:hAnsi="Arial Narrow" w:cs="Arial"/>
          <w:b/>
        </w:rPr>
        <w:t>Location of Release:</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spacing w:after="120"/>
        <w:jc w:val="both"/>
        <w:rPr>
          <w:rFonts w:ascii="Arial Narrow" w:hAnsi="Arial Narrow" w:cs="Arial"/>
        </w:rPr>
      </w:pPr>
      <w:r w:rsidRPr="00F96DB5">
        <w:rPr>
          <w:rFonts w:ascii="Arial Narrow" w:hAnsi="Arial Narrow" w:cs="Arial"/>
        </w:rPr>
        <w:tab/>
      </w:r>
      <w:r w:rsidRPr="00F96DB5">
        <w:rPr>
          <w:rFonts w:ascii="Arial Narrow" w:hAnsi="Arial Narrow" w:cs="Arial"/>
        </w:rPr>
        <w:tab/>
      </w:r>
      <w:r w:rsidRPr="00F96DB5">
        <w:rPr>
          <w:rFonts w:ascii="Arial Narrow" w:hAnsi="Arial Narrow" w:cs="Arial"/>
          <w:sz w:val="16"/>
        </w:rPr>
        <w:tab/>
        <w:t xml:space="preserve">     </w:t>
      </w:r>
      <w:r>
        <w:rPr>
          <w:rFonts w:ascii="Arial Narrow" w:hAnsi="Arial Narrow" w:cs="Arial"/>
          <w:sz w:val="16"/>
        </w:rPr>
        <w:tab/>
      </w:r>
      <w:r>
        <w:rPr>
          <w:rFonts w:ascii="Arial Narrow" w:hAnsi="Arial Narrow" w:cs="Arial"/>
          <w:sz w:val="16"/>
        </w:rPr>
        <w:tab/>
        <w:t xml:space="preserve">         </w:t>
      </w:r>
      <w:r w:rsidRPr="00F96DB5">
        <w:rPr>
          <w:rFonts w:ascii="Arial Narrow" w:hAnsi="Arial Narrow" w:cs="Arial"/>
          <w:sz w:val="16"/>
        </w:rPr>
        <w:t xml:space="preserve">  (address – street, building #, City, County, etc)</w:t>
      </w:r>
    </w:p>
    <w:p w:rsidR="002C08AA" w:rsidRPr="00F96DB5" w:rsidRDefault="002C08AA" w:rsidP="00AE01A2">
      <w:pPr>
        <w:numPr>
          <w:ilvl w:val="0"/>
          <w:numId w:val="3"/>
        </w:numPr>
        <w:spacing w:after="120"/>
        <w:jc w:val="both"/>
        <w:rPr>
          <w:rFonts w:ascii="Arial Narrow" w:hAnsi="Arial Narrow" w:cs="Arial"/>
          <w:b/>
          <w:u w:val="single"/>
        </w:rPr>
      </w:pPr>
      <w:r w:rsidRPr="00F96DB5">
        <w:rPr>
          <w:rFonts w:ascii="Arial Narrow" w:hAnsi="Arial Narrow" w:cs="Arial"/>
          <w:b/>
        </w:rPr>
        <w:t xml:space="preserve"> Facility Name:   </w:t>
      </w:r>
      <w:r w:rsidRPr="00F96DB5">
        <w:rPr>
          <w:rFonts w:ascii="Arial Narrow" w:hAnsi="Arial Narrow" w:cs="Arial"/>
          <w:b/>
          <w:u w:val="single"/>
        </w:rPr>
        <w:t xml:space="preserve">        </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spacing w:after="120"/>
        <w:jc w:val="both"/>
        <w:rPr>
          <w:rFonts w:ascii="Arial Narrow" w:hAnsi="Arial Narrow" w:cs="Arial"/>
          <w:b/>
        </w:rPr>
      </w:pPr>
      <w:r w:rsidRPr="00F96DB5">
        <w:rPr>
          <w:rFonts w:ascii="Arial Narrow" w:hAnsi="Arial Narrow" w:cs="Arial"/>
          <w:b/>
        </w:rPr>
        <w:t xml:space="preserve">                 Address:   </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t xml:space="preserve">                                  </w:t>
      </w:r>
      <w:r w:rsidRPr="00F96DB5">
        <w:rPr>
          <w:rFonts w:ascii="Arial Narrow" w:hAnsi="Arial Narrow" w:cs="Arial"/>
          <w:b/>
          <w:u w:val="single"/>
        </w:rPr>
        <w:tab/>
      </w:r>
    </w:p>
    <w:p w:rsidR="002C08AA" w:rsidRPr="00733F99" w:rsidRDefault="002C08AA" w:rsidP="00AE01A2">
      <w:pPr>
        <w:pStyle w:val="ListParagraph"/>
        <w:numPr>
          <w:ilvl w:val="0"/>
          <w:numId w:val="3"/>
        </w:numPr>
        <w:spacing w:after="120"/>
        <w:jc w:val="both"/>
        <w:rPr>
          <w:rFonts w:ascii="Arial Narrow" w:hAnsi="Arial Narrow" w:cs="Arial"/>
          <w:b/>
          <w:u w:val="single"/>
        </w:rPr>
      </w:pPr>
      <w:r w:rsidRPr="00733F99">
        <w:rPr>
          <w:rFonts w:ascii="Arial Narrow" w:hAnsi="Arial Narrow" w:cs="Arial"/>
          <w:b/>
        </w:rPr>
        <w:t>Facility Emergency Contact:</w:t>
      </w:r>
      <w:r w:rsidRPr="00733F99">
        <w:rPr>
          <w:rFonts w:ascii="Arial Narrow" w:hAnsi="Arial Narrow" w:cs="Arial"/>
          <w:b/>
          <w:u w:val="single"/>
        </w:rPr>
        <w:tab/>
      </w:r>
      <w:r w:rsidRPr="00733F99">
        <w:rPr>
          <w:rFonts w:ascii="Arial Narrow" w:hAnsi="Arial Narrow" w:cs="Arial"/>
          <w:b/>
          <w:u w:val="single"/>
        </w:rPr>
        <w:tab/>
      </w:r>
      <w:r w:rsidRPr="00733F99">
        <w:rPr>
          <w:rFonts w:ascii="Arial Narrow" w:hAnsi="Arial Narrow" w:cs="Arial"/>
          <w:b/>
          <w:u w:val="single"/>
        </w:rPr>
        <w:tab/>
      </w:r>
      <w:r w:rsidRPr="00733F99">
        <w:rPr>
          <w:rFonts w:ascii="Arial Narrow" w:hAnsi="Arial Narrow" w:cs="Arial"/>
          <w:b/>
          <w:u w:val="single"/>
        </w:rPr>
        <w:tab/>
      </w:r>
      <w:r w:rsidRPr="00733F99">
        <w:rPr>
          <w:rFonts w:ascii="Arial Narrow" w:hAnsi="Arial Narrow" w:cs="Arial"/>
          <w:b/>
        </w:rPr>
        <w:tab/>
      </w:r>
      <w:r w:rsidRPr="00733F99">
        <w:rPr>
          <w:rFonts w:ascii="Arial Narrow" w:hAnsi="Arial Narrow" w:cs="Arial"/>
          <w:b/>
          <w:u w:val="single"/>
        </w:rPr>
        <w:tab/>
      </w:r>
      <w:r>
        <w:rPr>
          <w:rFonts w:ascii="Arial Narrow" w:hAnsi="Arial Narrow" w:cs="Arial"/>
          <w:b/>
          <w:u w:val="single"/>
        </w:rPr>
        <w:tab/>
      </w:r>
      <w:r w:rsidRPr="00733F99">
        <w:rPr>
          <w:rFonts w:ascii="Arial Narrow" w:hAnsi="Arial Narrow" w:cs="Arial"/>
          <w:b/>
          <w:u w:val="single"/>
        </w:rPr>
        <w:tab/>
      </w:r>
      <w:r w:rsidRPr="00733F99">
        <w:rPr>
          <w:rFonts w:ascii="Arial Narrow" w:hAnsi="Arial Narrow" w:cs="Arial"/>
          <w:b/>
          <w:u w:val="single"/>
        </w:rPr>
        <w:tab/>
      </w:r>
    </w:p>
    <w:p w:rsidR="002C08AA" w:rsidRPr="00733F99" w:rsidRDefault="002C08AA" w:rsidP="002C08AA">
      <w:pPr>
        <w:pStyle w:val="ListParagraph"/>
        <w:spacing w:after="120"/>
        <w:ind w:left="360"/>
        <w:jc w:val="both"/>
        <w:rPr>
          <w:rFonts w:ascii="Arial Narrow" w:hAnsi="Arial Narrow" w:cs="Arial"/>
        </w:rPr>
      </w:pPr>
      <w:r w:rsidRPr="00733F99">
        <w:rPr>
          <w:rFonts w:ascii="Arial Narrow" w:hAnsi="Arial Narrow" w:cs="Arial"/>
          <w:b/>
        </w:rPr>
        <w:tab/>
      </w:r>
      <w:r w:rsidRPr="00733F99">
        <w:rPr>
          <w:rFonts w:ascii="Arial Narrow" w:hAnsi="Arial Narrow" w:cs="Arial"/>
          <w:b/>
        </w:rPr>
        <w:tab/>
        <w:t xml:space="preserve">    </w:t>
      </w:r>
      <w:r w:rsidRPr="00733F99">
        <w:rPr>
          <w:rFonts w:ascii="Arial Narrow" w:hAnsi="Arial Narrow" w:cs="Arial"/>
          <w:b/>
        </w:rPr>
        <w:tab/>
      </w:r>
      <w:r w:rsidRPr="00733F99">
        <w:rPr>
          <w:rFonts w:ascii="Arial Narrow" w:hAnsi="Arial Narrow" w:cs="Arial"/>
          <w:b/>
        </w:rPr>
        <w:tab/>
      </w:r>
      <w:r w:rsidRPr="00733F99">
        <w:rPr>
          <w:rFonts w:ascii="Arial Narrow" w:hAnsi="Arial Narrow" w:cs="Arial"/>
          <w:b/>
        </w:rPr>
        <w:tab/>
        <w:t xml:space="preserve"> </w:t>
      </w:r>
      <w:r>
        <w:rPr>
          <w:rFonts w:ascii="Arial Narrow" w:hAnsi="Arial Narrow" w:cs="Arial"/>
          <w:b/>
        </w:rPr>
        <w:t xml:space="preserve"> </w:t>
      </w:r>
      <w:r w:rsidRPr="00733F99">
        <w:rPr>
          <w:rFonts w:ascii="Arial Narrow" w:hAnsi="Arial Narrow" w:cs="Arial"/>
          <w:b/>
        </w:rPr>
        <w:t xml:space="preserve">  </w:t>
      </w:r>
      <w:r>
        <w:rPr>
          <w:rFonts w:ascii="Arial Narrow" w:hAnsi="Arial Narrow" w:cs="Arial"/>
          <w:b/>
        </w:rPr>
        <w:t xml:space="preserve"> </w:t>
      </w:r>
      <w:r>
        <w:rPr>
          <w:rFonts w:ascii="Arial Narrow" w:hAnsi="Arial Narrow" w:cs="Arial"/>
          <w:sz w:val="16"/>
        </w:rPr>
        <w:t>(Name)</w:t>
      </w:r>
      <w:r>
        <w:rPr>
          <w:rFonts w:ascii="Arial Narrow" w:hAnsi="Arial Narrow" w:cs="Arial"/>
          <w:sz w:val="16"/>
        </w:rPr>
        <w:tab/>
      </w:r>
      <w:r>
        <w:rPr>
          <w:rFonts w:ascii="Arial Narrow" w:hAnsi="Arial Narrow" w:cs="Arial"/>
          <w:sz w:val="16"/>
        </w:rPr>
        <w:tab/>
      </w:r>
      <w:r>
        <w:rPr>
          <w:rFonts w:ascii="Arial Narrow" w:hAnsi="Arial Narrow" w:cs="Arial"/>
          <w:sz w:val="16"/>
        </w:rPr>
        <w:tab/>
      </w:r>
      <w:r>
        <w:rPr>
          <w:rFonts w:ascii="Arial Narrow" w:hAnsi="Arial Narrow" w:cs="Arial"/>
          <w:sz w:val="16"/>
        </w:rPr>
        <w:tab/>
        <w:t xml:space="preserve">           </w:t>
      </w:r>
      <w:r w:rsidRPr="00733F99">
        <w:rPr>
          <w:rFonts w:ascii="Arial Narrow" w:hAnsi="Arial Narrow" w:cs="Arial"/>
          <w:sz w:val="16"/>
        </w:rPr>
        <w:t>(Address)</w:t>
      </w:r>
    </w:p>
    <w:p w:rsidR="002C08AA" w:rsidRPr="00F96DB5" w:rsidRDefault="002C08AA" w:rsidP="002C08AA">
      <w:pPr>
        <w:tabs>
          <w:tab w:val="left" w:pos="360"/>
        </w:tabs>
        <w:spacing w:after="0"/>
        <w:jc w:val="both"/>
        <w:rPr>
          <w:rFonts w:ascii="Arial Narrow" w:hAnsi="Arial Narrow" w:cs="Arial"/>
          <w:b/>
          <w:u w:val="single"/>
        </w:rPr>
      </w:pPr>
      <w:r w:rsidRPr="00F96DB5">
        <w:rPr>
          <w:rFonts w:ascii="Arial Narrow" w:hAnsi="Arial Narrow" w:cs="Arial"/>
          <w:b/>
        </w:rPr>
        <w:t xml:space="preserve">12. </w:t>
      </w:r>
      <w:r>
        <w:rPr>
          <w:rFonts w:ascii="Arial Narrow" w:hAnsi="Arial Narrow" w:cs="Arial"/>
          <w:b/>
        </w:rPr>
        <w:tab/>
      </w:r>
      <w:r w:rsidRPr="00F96DB5">
        <w:rPr>
          <w:rFonts w:ascii="Arial Narrow" w:hAnsi="Arial Narrow" w:cs="Arial"/>
          <w:b/>
        </w:rPr>
        <w:t>Incident Description:</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spacing w:after="120"/>
        <w:jc w:val="both"/>
        <w:rPr>
          <w:rFonts w:ascii="Arial Narrow" w:hAnsi="Arial Narrow" w:cs="Arial"/>
          <w:sz w:val="16"/>
        </w:rPr>
      </w:pPr>
      <w:r w:rsidRPr="00F96DB5">
        <w:rPr>
          <w:rFonts w:ascii="Arial Narrow" w:hAnsi="Arial Narrow" w:cs="Arial"/>
        </w:rPr>
        <w:tab/>
      </w:r>
      <w:r w:rsidRPr="00F96DB5">
        <w:rPr>
          <w:rFonts w:ascii="Arial Narrow" w:hAnsi="Arial Narrow" w:cs="Arial"/>
        </w:rPr>
        <w:tab/>
      </w:r>
      <w:r w:rsidRPr="00F96DB5">
        <w:rPr>
          <w:rFonts w:ascii="Arial Narrow" w:hAnsi="Arial Narrow" w:cs="Arial"/>
        </w:rPr>
        <w:tab/>
      </w:r>
      <w:r w:rsidRPr="00F96DB5">
        <w:rPr>
          <w:rFonts w:ascii="Arial Narrow" w:hAnsi="Arial Narrow" w:cs="Arial"/>
          <w:sz w:val="16"/>
        </w:rPr>
        <w:t xml:space="preserve"> </w:t>
      </w:r>
      <w:r>
        <w:rPr>
          <w:rFonts w:ascii="Arial Narrow" w:hAnsi="Arial Narrow" w:cs="Arial"/>
          <w:sz w:val="16"/>
        </w:rPr>
        <w:tab/>
      </w:r>
      <w:r>
        <w:rPr>
          <w:rFonts w:ascii="Arial Narrow" w:hAnsi="Arial Narrow" w:cs="Arial"/>
          <w:sz w:val="16"/>
        </w:rPr>
        <w:tab/>
      </w:r>
      <w:r>
        <w:rPr>
          <w:rFonts w:ascii="Arial Narrow" w:hAnsi="Arial Narrow" w:cs="Arial"/>
          <w:sz w:val="16"/>
        </w:rPr>
        <w:tab/>
      </w:r>
      <w:r w:rsidRPr="00F96DB5">
        <w:rPr>
          <w:rFonts w:ascii="Arial Narrow" w:hAnsi="Arial Narrow" w:cs="Arial"/>
          <w:sz w:val="16"/>
        </w:rPr>
        <w:t xml:space="preserve">    (Color, odor, solid, liquid, gas)</w:t>
      </w:r>
    </w:p>
    <w:p w:rsidR="002C08AA" w:rsidRPr="00F96DB5" w:rsidRDefault="002C08AA" w:rsidP="002C08AA">
      <w:pPr>
        <w:numPr>
          <w:ilvl w:val="0"/>
          <w:numId w:val="2"/>
        </w:numPr>
        <w:spacing w:after="120"/>
        <w:jc w:val="both"/>
        <w:rPr>
          <w:rFonts w:ascii="Arial Narrow" w:hAnsi="Arial Narrow" w:cs="Arial"/>
          <w:b/>
        </w:rPr>
      </w:pPr>
      <w:r w:rsidRPr="00F96DB5">
        <w:rPr>
          <w:rFonts w:ascii="Arial Narrow" w:hAnsi="Arial Narrow" w:cs="Arial"/>
          <w:b/>
        </w:rPr>
        <w:t>Nearby Populations:</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numPr>
          <w:ilvl w:val="0"/>
          <w:numId w:val="2"/>
        </w:numPr>
        <w:spacing w:after="120"/>
        <w:jc w:val="both"/>
        <w:rPr>
          <w:rFonts w:ascii="Arial Narrow" w:hAnsi="Arial Narrow" w:cs="Arial"/>
          <w:b/>
          <w:u w:val="single"/>
        </w:rPr>
      </w:pPr>
      <w:r w:rsidRPr="00F96DB5">
        <w:rPr>
          <w:rFonts w:ascii="Arial Narrow" w:hAnsi="Arial Narrow" w:cs="Arial"/>
          <w:b/>
        </w:rPr>
        <w:t>Other Hazardous Materials Nearby:</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numPr>
          <w:ilvl w:val="0"/>
          <w:numId w:val="2"/>
        </w:numPr>
        <w:spacing w:after="120"/>
        <w:jc w:val="both"/>
        <w:rPr>
          <w:rFonts w:ascii="Arial Narrow" w:hAnsi="Arial Narrow" w:cs="Arial"/>
          <w:b/>
        </w:rPr>
      </w:pPr>
      <w:r w:rsidRPr="00F96DB5">
        <w:rPr>
          <w:rFonts w:ascii="Arial Narrow" w:hAnsi="Arial Narrow" w:cs="Arial"/>
          <w:b/>
        </w:rPr>
        <w:t>Additional Notifications Made:</w:t>
      </w:r>
    </w:p>
    <w:p w:rsidR="002C08AA" w:rsidRPr="00733F99" w:rsidRDefault="002C08AA" w:rsidP="002C08AA">
      <w:pPr>
        <w:spacing w:after="120"/>
        <w:ind w:left="720"/>
        <w:jc w:val="both"/>
        <w:rPr>
          <w:rFonts w:ascii="Arial Narrow" w:hAnsi="Arial Narrow" w:cs="Arial"/>
          <w:b/>
          <w:sz w:val="20"/>
          <w:u w:val="single"/>
        </w:rPr>
      </w:pPr>
      <w:r>
        <w:rPr>
          <w:rFonts w:ascii="Arial Narrow" w:hAnsi="Arial Narrow" w:cs="Arial"/>
          <w:b/>
          <w:sz w:val="20"/>
        </w:rPr>
        <w:t>Local Fire Department</w:t>
      </w:r>
      <w:r>
        <w:rPr>
          <w:rFonts w:ascii="Arial Narrow" w:hAnsi="Arial Narrow" w:cs="Arial"/>
          <w:b/>
          <w:sz w:val="20"/>
        </w:rPr>
        <w:tab/>
      </w:r>
      <w:r>
        <w:rPr>
          <w:rFonts w:ascii="Arial Narrow" w:hAnsi="Arial Narrow" w:cs="Arial"/>
          <w:b/>
          <w:sz w:val="20"/>
        </w:rPr>
        <w:tab/>
      </w:r>
      <w:r>
        <w:rPr>
          <w:rFonts w:ascii="Arial Narrow" w:hAnsi="Arial Narrow" w:cs="Arial"/>
          <w:b/>
          <w:sz w:val="20"/>
        </w:rPr>
        <w:tab/>
      </w:r>
      <w:r w:rsidRPr="00733F99">
        <w:rPr>
          <w:rFonts w:ascii="Arial Narrow" w:hAnsi="Arial Narrow" w:cs="Arial"/>
          <w:b/>
          <w:sz w:val="20"/>
        </w:rPr>
        <w:t>Yes / No</w:t>
      </w:r>
      <w:r w:rsidRPr="00733F99">
        <w:rPr>
          <w:rFonts w:ascii="Arial Narrow" w:hAnsi="Arial Narrow" w:cs="Arial"/>
          <w:b/>
          <w:sz w:val="20"/>
        </w:rPr>
        <w:tab/>
      </w:r>
      <w:r w:rsidRPr="00733F99">
        <w:rPr>
          <w:rFonts w:ascii="Arial Narrow" w:hAnsi="Arial Narrow" w:cs="Arial"/>
          <w:b/>
          <w:sz w:val="20"/>
        </w:rPr>
        <w:tab/>
        <w:t>Time:</w:t>
      </w:r>
      <w:r w:rsidRPr="00733F99">
        <w:rPr>
          <w:rFonts w:ascii="Arial Narrow" w:hAnsi="Arial Narrow" w:cs="Arial"/>
          <w:b/>
          <w:sz w:val="20"/>
          <w:u w:val="single"/>
        </w:rPr>
        <w:tab/>
      </w:r>
      <w:r w:rsidRPr="00733F99">
        <w:rPr>
          <w:rFonts w:ascii="Arial Narrow" w:hAnsi="Arial Narrow" w:cs="Arial"/>
          <w:b/>
          <w:sz w:val="20"/>
          <w:u w:val="single"/>
        </w:rPr>
        <w:tab/>
      </w:r>
      <w:r w:rsidRPr="00733F99">
        <w:rPr>
          <w:rFonts w:ascii="Arial Narrow" w:hAnsi="Arial Narrow" w:cs="Arial"/>
          <w:b/>
          <w:sz w:val="20"/>
          <w:u w:val="single"/>
        </w:rPr>
        <w:tab/>
      </w:r>
    </w:p>
    <w:p w:rsidR="002C08AA" w:rsidRPr="00733F99" w:rsidRDefault="002C08AA" w:rsidP="002C08AA">
      <w:pPr>
        <w:spacing w:after="120"/>
        <w:ind w:left="720"/>
        <w:jc w:val="both"/>
        <w:rPr>
          <w:rFonts w:ascii="Arial Narrow" w:hAnsi="Arial Narrow" w:cs="Arial"/>
          <w:b/>
          <w:sz w:val="20"/>
          <w:u w:val="single"/>
        </w:rPr>
      </w:pPr>
      <w:r w:rsidRPr="00733F99">
        <w:rPr>
          <w:rFonts w:ascii="Arial Narrow" w:hAnsi="Arial Narrow" w:cs="Arial"/>
          <w:b/>
          <w:sz w:val="20"/>
        </w:rPr>
        <w:t>Community Emergency Coordinator</w:t>
      </w:r>
      <w:r w:rsidRPr="00733F99">
        <w:rPr>
          <w:rFonts w:ascii="Arial Narrow" w:hAnsi="Arial Narrow" w:cs="Arial"/>
          <w:b/>
          <w:sz w:val="20"/>
        </w:rPr>
        <w:tab/>
      </w:r>
      <w:r w:rsidRPr="00733F99">
        <w:rPr>
          <w:rFonts w:ascii="Arial Narrow" w:hAnsi="Arial Narrow" w:cs="Arial"/>
          <w:b/>
          <w:sz w:val="20"/>
        </w:rPr>
        <w:tab/>
        <w:t>Yes / No</w:t>
      </w:r>
      <w:r w:rsidRPr="00733F99">
        <w:rPr>
          <w:rFonts w:ascii="Arial Narrow" w:hAnsi="Arial Narrow" w:cs="Arial"/>
          <w:b/>
          <w:sz w:val="20"/>
        </w:rPr>
        <w:tab/>
      </w:r>
      <w:r w:rsidRPr="00733F99">
        <w:rPr>
          <w:rFonts w:ascii="Arial Narrow" w:hAnsi="Arial Narrow" w:cs="Arial"/>
          <w:b/>
          <w:sz w:val="20"/>
        </w:rPr>
        <w:tab/>
        <w:t>Time:</w:t>
      </w:r>
      <w:r w:rsidRPr="00733F99">
        <w:rPr>
          <w:rFonts w:ascii="Arial Narrow" w:hAnsi="Arial Narrow" w:cs="Arial"/>
          <w:b/>
          <w:sz w:val="20"/>
          <w:u w:val="single"/>
        </w:rPr>
        <w:tab/>
      </w:r>
      <w:r w:rsidRPr="00733F99">
        <w:rPr>
          <w:rFonts w:ascii="Arial Narrow" w:hAnsi="Arial Narrow" w:cs="Arial"/>
          <w:b/>
          <w:sz w:val="20"/>
          <w:u w:val="single"/>
        </w:rPr>
        <w:tab/>
      </w:r>
      <w:r w:rsidRPr="00733F99">
        <w:rPr>
          <w:rFonts w:ascii="Arial Narrow" w:hAnsi="Arial Narrow" w:cs="Arial"/>
          <w:b/>
          <w:sz w:val="20"/>
          <w:u w:val="single"/>
        </w:rPr>
        <w:tab/>
      </w:r>
    </w:p>
    <w:p w:rsidR="002C08AA" w:rsidRPr="00733F99" w:rsidRDefault="002C08AA" w:rsidP="002C08AA">
      <w:pPr>
        <w:spacing w:after="120"/>
        <w:ind w:left="720"/>
        <w:jc w:val="both"/>
        <w:rPr>
          <w:rFonts w:ascii="Arial Narrow" w:hAnsi="Arial Narrow" w:cs="Arial"/>
          <w:b/>
          <w:sz w:val="20"/>
          <w:u w:val="single"/>
        </w:rPr>
      </w:pPr>
      <w:r w:rsidRPr="00733F99">
        <w:rPr>
          <w:rFonts w:ascii="Arial Narrow" w:hAnsi="Arial Narrow" w:cs="Arial"/>
          <w:b/>
          <w:sz w:val="20"/>
        </w:rPr>
        <w:t>MA  DEP</w:t>
      </w:r>
      <w:r w:rsidRPr="00733F99">
        <w:rPr>
          <w:rFonts w:ascii="Arial Narrow" w:hAnsi="Arial Narrow" w:cs="Arial"/>
          <w:b/>
          <w:sz w:val="20"/>
        </w:rPr>
        <w:tab/>
      </w:r>
      <w:r w:rsidRPr="00733F99">
        <w:rPr>
          <w:rFonts w:ascii="Arial Narrow" w:hAnsi="Arial Narrow" w:cs="Arial"/>
          <w:b/>
          <w:sz w:val="20"/>
        </w:rPr>
        <w:tab/>
      </w:r>
      <w:r w:rsidRPr="00733F99">
        <w:rPr>
          <w:rFonts w:ascii="Arial Narrow" w:hAnsi="Arial Narrow" w:cs="Arial"/>
          <w:b/>
          <w:sz w:val="20"/>
        </w:rPr>
        <w:tab/>
      </w:r>
      <w:r w:rsidRPr="00733F99">
        <w:rPr>
          <w:rFonts w:ascii="Arial Narrow" w:hAnsi="Arial Narrow" w:cs="Arial"/>
          <w:b/>
          <w:sz w:val="20"/>
        </w:rPr>
        <w:tab/>
      </w:r>
      <w:r w:rsidRPr="00733F99">
        <w:rPr>
          <w:rFonts w:ascii="Arial Narrow" w:hAnsi="Arial Narrow" w:cs="Arial"/>
          <w:b/>
          <w:sz w:val="20"/>
        </w:rPr>
        <w:tab/>
        <w:t>Yes / No</w:t>
      </w:r>
      <w:r w:rsidRPr="00733F99">
        <w:rPr>
          <w:rFonts w:ascii="Arial Narrow" w:hAnsi="Arial Narrow" w:cs="Arial"/>
          <w:b/>
          <w:sz w:val="20"/>
        </w:rPr>
        <w:tab/>
      </w:r>
      <w:r w:rsidRPr="00733F99">
        <w:rPr>
          <w:rFonts w:ascii="Arial Narrow" w:hAnsi="Arial Narrow" w:cs="Arial"/>
          <w:b/>
          <w:sz w:val="20"/>
        </w:rPr>
        <w:tab/>
        <w:t>Time:</w:t>
      </w:r>
      <w:r w:rsidRPr="00733F99">
        <w:rPr>
          <w:rFonts w:ascii="Arial Narrow" w:hAnsi="Arial Narrow" w:cs="Arial"/>
          <w:b/>
          <w:sz w:val="20"/>
          <w:u w:val="single"/>
        </w:rPr>
        <w:tab/>
      </w:r>
      <w:r w:rsidRPr="00733F99">
        <w:rPr>
          <w:rFonts w:ascii="Arial Narrow" w:hAnsi="Arial Narrow" w:cs="Arial"/>
          <w:b/>
          <w:sz w:val="20"/>
          <w:u w:val="single"/>
        </w:rPr>
        <w:tab/>
      </w:r>
      <w:r w:rsidRPr="00733F99">
        <w:rPr>
          <w:rFonts w:ascii="Arial Narrow" w:hAnsi="Arial Narrow" w:cs="Arial"/>
          <w:b/>
          <w:sz w:val="20"/>
          <w:u w:val="single"/>
        </w:rPr>
        <w:tab/>
      </w:r>
    </w:p>
    <w:p w:rsidR="002C08AA" w:rsidRPr="00733F99" w:rsidRDefault="002C08AA" w:rsidP="002C08AA">
      <w:pPr>
        <w:spacing w:after="120"/>
        <w:ind w:left="720"/>
        <w:jc w:val="both"/>
        <w:rPr>
          <w:rFonts w:ascii="Arial Narrow" w:hAnsi="Arial Narrow" w:cs="Arial"/>
          <w:b/>
          <w:sz w:val="20"/>
          <w:u w:val="single"/>
        </w:rPr>
      </w:pPr>
      <w:r w:rsidRPr="00733F99">
        <w:rPr>
          <w:rFonts w:ascii="Arial Narrow" w:hAnsi="Arial Narrow" w:cs="Arial"/>
          <w:b/>
          <w:sz w:val="20"/>
        </w:rPr>
        <w:t>Federal National Response Center</w:t>
      </w:r>
      <w:r w:rsidRPr="00733F99">
        <w:rPr>
          <w:rFonts w:ascii="Arial Narrow" w:hAnsi="Arial Narrow" w:cs="Arial"/>
          <w:b/>
          <w:sz w:val="20"/>
        </w:rPr>
        <w:tab/>
      </w:r>
      <w:r w:rsidRPr="00733F99">
        <w:rPr>
          <w:rFonts w:ascii="Arial Narrow" w:hAnsi="Arial Narrow" w:cs="Arial"/>
          <w:b/>
          <w:sz w:val="20"/>
        </w:rPr>
        <w:tab/>
        <w:t>Yes / No</w:t>
      </w:r>
      <w:r w:rsidRPr="00733F99">
        <w:rPr>
          <w:rFonts w:ascii="Arial Narrow" w:hAnsi="Arial Narrow" w:cs="Arial"/>
          <w:b/>
          <w:sz w:val="20"/>
        </w:rPr>
        <w:tab/>
      </w:r>
      <w:r w:rsidRPr="00733F99">
        <w:rPr>
          <w:rFonts w:ascii="Arial Narrow" w:hAnsi="Arial Narrow" w:cs="Arial"/>
          <w:b/>
          <w:sz w:val="20"/>
        </w:rPr>
        <w:tab/>
        <w:t>Time:</w:t>
      </w:r>
      <w:r w:rsidRPr="00733F99">
        <w:rPr>
          <w:rFonts w:ascii="Arial Narrow" w:hAnsi="Arial Narrow" w:cs="Arial"/>
          <w:b/>
          <w:sz w:val="20"/>
          <w:u w:val="single"/>
        </w:rPr>
        <w:tab/>
      </w:r>
      <w:r w:rsidRPr="00733F99">
        <w:rPr>
          <w:rFonts w:ascii="Arial Narrow" w:hAnsi="Arial Narrow" w:cs="Arial"/>
          <w:b/>
          <w:sz w:val="20"/>
          <w:u w:val="single"/>
        </w:rPr>
        <w:tab/>
      </w:r>
      <w:r w:rsidRPr="00733F99">
        <w:rPr>
          <w:rFonts w:ascii="Arial Narrow" w:hAnsi="Arial Narrow" w:cs="Arial"/>
          <w:b/>
          <w:sz w:val="20"/>
          <w:u w:val="single"/>
        </w:rPr>
        <w:tab/>
      </w:r>
    </w:p>
    <w:p w:rsidR="002C08AA" w:rsidRPr="00F96DB5" w:rsidRDefault="002C08AA" w:rsidP="002C08AA">
      <w:pPr>
        <w:spacing w:after="120"/>
        <w:jc w:val="both"/>
        <w:rPr>
          <w:rFonts w:ascii="Arial Narrow" w:hAnsi="Arial Narrow" w:cs="Arial"/>
          <w:b/>
          <w:u w:val="single"/>
        </w:rPr>
      </w:pPr>
      <w:r w:rsidRPr="00F96DB5">
        <w:rPr>
          <w:rFonts w:ascii="Arial Narrow" w:hAnsi="Arial Narrow" w:cs="Arial"/>
          <w:b/>
        </w:rPr>
        <w:t>16.  Number of Dead / Injured:</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ab/>
        <w:t>17.  Dead / Injured taken to:</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spacing w:after="120"/>
        <w:jc w:val="both"/>
        <w:rPr>
          <w:rFonts w:ascii="Arial Narrow" w:hAnsi="Arial Narrow" w:cs="Arial"/>
          <w:b/>
          <w:u w:val="single"/>
        </w:rPr>
      </w:pPr>
      <w:r w:rsidRPr="00F96DB5">
        <w:rPr>
          <w:rFonts w:ascii="Arial Narrow" w:hAnsi="Arial Narrow" w:cs="Arial"/>
          <w:b/>
        </w:rPr>
        <w:t>18.  Action Taken:</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spacing w:after="120"/>
        <w:jc w:val="both"/>
        <w:rPr>
          <w:rFonts w:ascii="Arial Narrow" w:hAnsi="Arial Narrow" w:cs="Arial"/>
          <w:b/>
        </w:rPr>
      </w:pPr>
      <w:r w:rsidRPr="00F96DB5">
        <w:rPr>
          <w:rFonts w:ascii="Arial Narrow" w:hAnsi="Arial Narrow" w:cs="Arial"/>
          <w:b/>
        </w:rPr>
        <w:tab/>
      </w:r>
      <w:r w:rsidRPr="00F96DB5">
        <w:rPr>
          <w:rFonts w:ascii="Arial Narrow" w:hAnsi="Arial Narrow" w:cs="Arial"/>
          <w:b/>
        </w:rPr>
        <w:tab/>
        <w:t xml:space="preserve">  </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F96DB5" w:rsidRDefault="002C08AA" w:rsidP="002C08AA">
      <w:pPr>
        <w:spacing w:after="0"/>
        <w:jc w:val="both"/>
        <w:rPr>
          <w:rFonts w:ascii="Arial Narrow" w:hAnsi="Arial Narrow" w:cs="Arial"/>
          <w:b/>
          <w:u w:val="single"/>
        </w:rPr>
      </w:pPr>
      <w:r w:rsidRPr="00F96DB5">
        <w:rPr>
          <w:rFonts w:ascii="Arial Narrow" w:hAnsi="Arial Narrow" w:cs="Arial"/>
          <w:b/>
        </w:rPr>
        <w:t>19.  Form Completed by:</w:t>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rPr>
        <w:tab/>
      </w:r>
      <w:r w:rsidRPr="00F96DB5">
        <w:rPr>
          <w:rFonts w:ascii="Arial Narrow" w:hAnsi="Arial Narrow" w:cs="Arial"/>
          <w:b/>
          <w:u w:val="single"/>
        </w:rPr>
        <w:tab/>
      </w:r>
      <w:r w:rsidRPr="00F96DB5">
        <w:rPr>
          <w:rFonts w:ascii="Arial Narrow" w:hAnsi="Arial Narrow" w:cs="Arial"/>
          <w:b/>
          <w:u w:val="single"/>
        </w:rPr>
        <w:tab/>
      </w:r>
      <w:r w:rsidRPr="00F96DB5">
        <w:rPr>
          <w:rFonts w:ascii="Arial Narrow" w:hAnsi="Arial Narrow" w:cs="Arial"/>
          <w:b/>
          <w:u w:val="single"/>
        </w:rPr>
        <w:tab/>
      </w:r>
    </w:p>
    <w:p w:rsidR="002C08AA" w:rsidRPr="00733F99" w:rsidRDefault="002C08AA" w:rsidP="002C08AA">
      <w:pPr>
        <w:spacing w:after="120"/>
        <w:jc w:val="center"/>
        <w:rPr>
          <w:rFonts w:ascii="Arial Narrow" w:hAnsi="Arial Narrow"/>
          <w:sz w:val="16"/>
        </w:rPr>
      </w:pPr>
      <w:r w:rsidRPr="00733F99">
        <w:rPr>
          <w:rFonts w:ascii="Arial Narrow" w:hAnsi="Arial Narrow" w:cs="Arial"/>
          <w:sz w:val="16"/>
        </w:rPr>
        <w:tab/>
      </w:r>
      <w:r w:rsidRPr="00733F99">
        <w:rPr>
          <w:rFonts w:ascii="Arial Narrow" w:hAnsi="Arial Narrow" w:cs="Arial"/>
          <w:sz w:val="16"/>
        </w:rPr>
        <w:tab/>
        <w:t xml:space="preserve">    </w:t>
      </w:r>
      <w:r>
        <w:rPr>
          <w:rFonts w:ascii="Arial Narrow" w:hAnsi="Arial Narrow" w:cs="Arial"/>
          <w:sz w:val="16"/>
        </w:rPr>
        <w:t xml:space="preserve">   </w:t>
      </w:r>
      <w:r w:rsidRPr="00733F99">
        <w:rPr>
          <w:rFonts w:ascii="Arial Narrow" w:hAnsi="Arial Narrow" w:cs="Arial"/>
          <w:sz w:val="16"/>
        </w:rPr>
        <w:t xml:space="preserve"> (Print Name and Title)</w:t>
      </w:r>
      <w:r w:rsidRPr="00733F99">
        <w:rPr>
          <w:rFonts w:ascii="Arial Narrow" w:hAnsi="Arial Narrow" w:cs="Arial"/>
          <w:sz w:val="16"/>
        </w:rPr>
        <w:tab/>
      </w:r>
      <w:r w:rsidRPr="00733F99">
        <w:rPr>
          <w:rFonts w:ascii="Arial Narrow" w:hAnsi="Arial Narrow" w:cs="Arial"/>
          <w:sz w:val="16"/>
        </w:rPr>
        <w:tab/>
      </w:r>
      <w:r w:rsidRPr="00733F99">
        <w:rPr>
          <w:rFonts w:ascii="Arial Narrow" w:hAnsi="Arial Narrow" w:cs="Arial"/>
          <w:sz w:val="16"/>
        </w:rPr>
        <w:tab/>
      </w:r>
      <w:r w:rsidRPr="00733F99">
        <w:rPr>
          <w:rFonts w:ascii="Arial Narrow" w:hAnsi="Arial Narrow" w:cs="Arial"/>
          <w:sz w:val="16"/>
        </w:rPr>
        <w:tab/>
        <w:t xml:space="preserve">    (Signature)</w:t>
      </w:r>
    </w:p>
    <w:p w:rsidR="001B3A64" w:rsidRDefault="001B3A64" w:rsidP="00602EB4">
      <w:pPr>
        <w:pStyle w:val="Label1"/>
      </w:pPr>
      <w:r>
        <w:lastRenderedPageBreak/>
        <w:t>Attachment</w:t>
      </w:r>
      <w:r w:rsidR="00762350">
        <w:t xml:space="preserve"> 3</w:t>
      </w:r>
      <w:r w:rsidR="00902A32">
        <w:br/>
      </w:r>
      <w:r w:rsidR="00602EB4">
        <w:t>H</w:t>
      </w:r>
      <w:r>
        <w:t>AZARDOUS  MATERIALS  DATA  SHEET</w:t>
      </w:r>
    </w:p>
    <w:p w:rsidR="001B3A64" w:rsidRDefault="001B3A64">
      <w:pPr>
        <w:pStyle w:val="BodyText2"/>
        <w:jc w:val="center"/>
        <w:rPr>
          <w:rFonts w:ascii="Arial" w:hAnsi="Arial"/>
          <w:b w:val="0"/>
          <w:sz w:val="20"/>
        </w:rPr>
      </w:pPr>
    </w:p>
    <w:p w:rsidR="001B3A64" w:rsidRPr="00F96DB5" w:rsidRDefault="001B3A64">
      <w:pPr>
        <w:pStyle w:val="BodyText2"/>
        <w:rPr>
          <w:b w:val="0"/>
          <w:sz w:val="22"/>
          <w:u w:val="single"/>
        </w:rPr>
      </w:pPr>
      <w:r w:rsidRPr="00F96DB5">
        <w:rPr>
          <w:b w:val="0"/>
          <w:sz w:val="22"/>
        </w:rPr>
        <w:t>Name of Material:</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p>
    <w:p w:rsidR="001B3A64" w:rsidRPr="00F96DB5" w:rsidRDefault="001B3A64">
      <w:pPr>
        <w:pStyle w:val="BodyText2"/>
        <w:rPr>
          <w:b w:val="0"/>
          <w:sz w:val="22"/>
        </w:rPr>
      </w:pPr>
      <w:r w:rsidRPr="00F96DB5">
        <w:rPr>
          <w:b w:val="0"/>
          <w:sz w:val="22"/>
        </w:rPr>
        <w:t>DOT Hazard Class:</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rPr>
        <w:t xml:space="preserve">   UN/NA#:</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p>
    <w:p w:rsidR="001B3A64" w:rsidRPr="00F96DB5" w:rsidRDefault="001B3A64">
      <w:pPr>
        <w:pStyle w:val="BodyText2"/>
        <w:rPr>
          <w:b w:val="0"/>
          <w:sz w:val="22"/>
          <w:u w:val="single"/>
        </w:rPr>
      </w:pPr>
      <w:r w:rsidRPr="00F96DB5">
        <w:rPr>
          <w:b w:val="0"/>
          <w:sz w:val="22"/>
        </w:rPr>
        <w:t>CAS Number:</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rPr>
        <w:t xml:space="preserve">   Chemical Formula:</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p>
    <w:p w:rsidR="001B3A64" w:rsidRPr="00F96DB5" w:rsidRDefault="001B3A64">
      <w:pPr>
        <w:pStyle w:val="BodyText2"/>
        <w:rPr>
          <w:b w:val="0"/>
          <w:sz w:val="22"/>
          <w:u w:val="single"/>
        </w:rPr>
      </w:pPr>
      <w:r w:rsidRPr="00F96DB5">
        <w:rPr>
          <w:b w:val="0"/>
          <w:sz w:val="22"/>
        </w:rPr>
        <w:t>Physical Description:</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p>
    <w:p w:rsidR="001B3A64" w:rsidRPr="00F96DB5" w:rsidRDefault="001B3A64">
      <w:pPr>
        <w:pStyle w:val="BodyText2"/>
        <w:rPr>
          <w:b w:val="0"/>
          <w:sz w:val="22"/>
        </w:rPr>
      </w:pP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p>
    <w:p w:rsidR="001B3A64" w:rsidRPr="00F96DB5" w:rsidRDefault="001B3A64" w:rsidP="00F96DB5">
      <w:pPr>
        <w:pStyle w:val="BodyText2"/>
        <w:pBdr>
          <w:top w:val="single" w:sz="8" w:space="1" w:color="7BA0CD" w:themeColor="accent1" w:themeTint="BF"/>
          <w:bottom w:val="single" w:sz="8" w:space="1" w:color="7BA0CD" w:themeColor="accent1" w:themeTint="BF"/>
        </w:pBdr>
        <w:spacing w:before="360"/>
        <w:rPr>
          <w:i/>
          <w:sz w:val="22"/>
        </w:rPr>
      </w:pPr>
      <w:r w:rsidRPr="00F96DB5">
        <w:rPr>
          <w:i/>
          <w:sz w:val="22"/>
        </w:rPr>
        <w:t>SPECIFIC  HEALTH  PROPERTIES:</w:t>
      </w:r>
    </w:p>
    <w:p w:rsidR="001B3A64" w:rsidRPr="00F96DB5" w:rsidRDefault="001B3A64">
      <w:pPr>
        <w:pStyle w:val="BodyText2"/>
        <w:rPr>
          <w:b w:val="0"/>
          <w:sz w:val="22"/>
        </w:rPr>
      </w:pPr>
      <w:r w:rsidRPr="00F96DB5">
        <w:rPr>
          <w:b w:val="0"/>
          <w:sz w:val="22"/>
        </w:rPr>
        <w:t>Health:</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p>
    <w:p w:rsidR="001B3A64" w:rsidRPr="00F96DB5" w:rsidRDefault="001B3A64">
      <w:pPr>
        <w:pStyle w:val="BodyText2"/>
        <w:rPr>
          <w:b w:val="0"/>
          <w:sz w:val="22"/>
          <w:u w:val="single"/>
        </w:rPr>
      </w:pPr>
      <w:r w:rsidRPr="00F96DB5">
        <w:rPr>
          <w:b w:val="0"/>
          <w:sz w:val="22"/>
        </w:rPr>
        <w:t>Flammability:</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p>
    <w:p w:rsidR="001B3A64" w:rsidRPr="00F96DB5" w:rsidRDefault="001B3A64">
      <w:pPr>
        <w:pStyle w:val="BodyText2"/>
        <w:rPr>
          <w:b w:val="0"/>
          <w:sz w:val="22"/>
        </w:rPr>
      </w:pPr>
      <w:r w:rsidRPr="00F96DB5">
        <w:rPr>
          <w:b w:val="0"/>
          <w:sz w:val="22"/>
        </w:rPr>
        <w:t>Reactivity:</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p>
    <w:p w:rsidR="001B3A64" w:rsidRPr="00F96DB5" w:rsidRDefault="001B3A64" w:rsidP="00F96DB5">
      <w:pPr>
        <w:pStyle w:val="BodyText2"/>
        <w:pBdr>
          <w:top w:val="single" w:sz="8" w:space="1" w:color="7BA0CD" w:themeColor="accent1" w:themeTint="BF"/>
          <w:bottom w:val="single" w:sz="8" w:space="1" w:color="7BA0CD" w:themeColor="accent1" w:themeTint="BF"/>
        </w:pBdr>
        <w:spacing w:before="360"/>
        <w:rPr>
          <w:i/>
          <w:sz w:val="22"/>
        </w:rPr>
      </w:pPr>
      <w:r w:rsidRPr="00F96DB5">
        <w:rPr>
          <w:i/>
          <w:sz w:val="22"/>
        </w:rPr>
        <w:t>PHYSICAL PROPERTIES:</w:t>
      </w:r>
    </w:p>
    <w:p w:rsidR="001B3A64" w:rsidRPr="00F96DB5" w:rsidRDefault="001B3A64">
      <w:pPr>
        <w:pStyle w:val="BodyText2"/>
        <w:rPr>
          <w:b w:val="0"/>
          <w:sz w:val="22"/>
        </w:rPr>
      </w:pPr>
      <w:r w:rsidRPr="00F96DB5">
        <w:rPr>
          <w:b w:val="0"/>
          <w:sz w:val="22"/>
        </w:rPr>
        <w:t>IDLH:</w:t>
      </w:r>
      <w:r w:rsidRPr="00F96DB5">
        <w:rPr>
          <w:b w:val="0"/>
          <w:sz w:val="22"/>
          <w:u w:val="single"/>
        </w:rPr>
        <w:tab/>
      </w:r>
      <w:r w:rsidRPr="00F96DB5">
        <w:rPr>
          <w:b w:val="0"/>
          <w:sz w:val="22"/>
          <w:u w:val="single"/>
        </w:rPr>
        <w:tab/>
      </w:r>
      <w:r w:rsidRPr="00F96DB5">
        <w:rPr>
          <w:b w:val="0"/>
          <w:sz w:val="22"/>
        </w:rPr>
        <w:t xml:space="preserve">ppm </w:t>
      </w:r>
      <w:r w:rsidRPr="00F96DB5">
        <w:rPr>
          <w:b w:val="0"/>
          <w:sz w:val="22"/>
        </w:rPr>
        <w:tab/>
      </w:r>
      <w:r w:rsidRPr="00F96DB5">
        <w:rPr>
          <w:b w:val="0"/>
          <w:sz w:val="22"/>
        </w:rPr>
        <w:tab/>
        <w:t xml:space="preserve">   PEL:</w:t>
      </w:r>
      <w:r w:rsidRPr="00F96DB5">
        <w:rPr>
          <w:b w:val="0"/>
          <w:sz w:val="22"/>
          <w:u w:val="single"/>
        </w:rPr>
        <w:tab/>
      </w:r>
      <w:r w:rsidRPr="00F96DB5">
        <w:rPr>
          <w:b w:val="0"/>
          <w:sz w:val="22"/>
          <w:u w:val="single"/>
        </w:rPr>
        <w:tab/>
      </w:r>
      <w:r w:rsidRPr="00F96DB5">
        <w:rPr>
          <w:b w:val="0"/>
          <w:sz w:val="22"/>
        </w:rPr>
        <w:t>ppm</w:t>
      </w:r>
      <w:r w:rsidRPr="00F96DB5">
        <w:rPr>
          <w:b w:val="0"/>
          <w:sz w:val="22"/>
        </w:rPr>
        <w:tab/>
      </w:r>
      <w:r w:rsidRPr="00F96DB5">
        <w:rPr>
          <w:b w:val="0"/>
          <w:sz w:val="22"/>
        </w:rPr>
        <w:tab/>
        <w:t>Odor Threshold:</w:t>
      </w:r>
      <w:r w:rsidRPr="00F96DB5">
        <w:rPr>
          <w:b w:val="0"/>
          <w:sz w:val="22"/>
          <w:u w:val="single"/>
        </w:rPr>
        <w:tab/>
      </w:r>
      <w:r w:rsidRPr="00F96DB5">
        <w:rPr>
          <w:b w:val="0"/>
          <w:sz w:val="22"/>
          <w:u w:val="single"/>
        </w:rPr>
        <w:tab/>
      </w:r>
      <w:r w:rsidRPr="00F96DB5">
        <w:rPr>
          <w:b w:val="0"/>
          <w:sz w:val="22"/>
        </w:rPr>
        <w:t>ppm</w:t>
      </w:r>
    </w:p>
    <w:p w:rsidR="001B3A64" w:rsidRPr="00F96DB5" w:rsidRDefault="001B3A64">
      <w:pPr>
        <w:pStyle w:val="BodyText2"/>
        <w:rPr>
          <w:b w:val="0"/>
          <w:sz w:val="22"/>
          <w:u w:val="single"/>
        </w:rPr>
      </w:pPr>
      <w:r w:rsidRPr="00F96DB5">
        <w:rPr>
          <w:b w:val="0"/>
          <w:sz w:val="22"/>
        </w:rPr>
        <w:t>Flash Point:</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rPr>
        <w:t>º F (degrees)</w:t>
      </w:r>
      <w:r w:rsidRPr="00F96DB5">
        <w:rPr>
          <w:b w:val="0"/>
          <w:sz w:val="22"/>
        </w:rPr>
        <w:tab/>
      </w:r>
      <w:r w:rsidRPr="00F96DB5">
        <w:rPr>
          <w:b w:val="0"/>
          <w:sz w:val="22"/>
        </w:rPr>
        <w:tab/>
        <w:t>Specific Gravity:</w:t>
      </w:r>
      <w:r w:rsidRPr="00F96DB5">
        <w:rPr>
          <w:b w:val="0"/>
          <w:sz w:val="22"/>
          <w:u w:val="single"/>
        </w:rPr>
        <w:tab/>
      </w:r>
      <w:r w:rsidRPr="00F96DB5">
        <w:rPr>
          <w:b w:val="0"/>
          <w:sz w:val="22"/>
          <w:u w:val="single"/>
        </w:rPr>
        <w:tab/>
      </w:r>
    </w:p>
    <w:p w:rsidR="001B3A64" w:rsidRPr="00F96DB5" w:rsidRDefault="001B3A64">
      <w:pPr>
        <w:pStyle w:val="BodyText2"/>
        <w:rPr>
          <w:b w:val="0"/>
          <w:sz w:val="22"/>
          <w:u w:val="single"/>
        </w:rPr>
      </w:pPr>
      <w:r w:rsidRPr="00F96DB5">
        <w:rPr>
          <w:b w:val="0"/>
          <w:sz w:val="22"/>
        </w:rPr>
        <w:t>Ignition Temperature:</w:t>
      </w:r>
      <w:r w:rsidRPr="00F96DB5">
        <w:rPr>
          <w:b w:val="0"/>
          <w:sz w:val="22"/>
          <w:u w:val="single"/>
        </w:rPr>
        <w:tab/>
      </w:r>
      <w:r w:rsidRPr="00F96DB5">
        <w:rPr>
          <w:b w:val="0"/>
          <w:sz w:val="22"/>
          <w:u w:val="single"/>
        </w:rPr>
        <w:tab/>
      </w:r>
      <w:r w:rsidRPr="00F96DB5">
        <w:rPr>
          <w:b w:val="0"/>
          <w:sz w:val="22"/>
          <w:u w:val="single"/>
        </w:rPr>
        <w:tab/>
      </w:r>
      <w:r w:rsidRPr="00F96DB5">
        <w:rPr>
          <w:b w:val="0"/>
          <w:sz w:val="22"/>
        </w:rPr>
        <w:t>º F (degrees)</w:t>
      </w:r>
      <w:r w:rsidRPr="00F96DB5">
        <w:rPr>
          <w:b w:val="0"/>
          <w:sz w:val="22"/>
        </w:rPr>
        <w:tab/>
      </w:r>
      <w:r w:rsidRPr="00F96DB5">
        <w:rPr>
          <w:b w:val="0"/>
          <w:sz w:val="22"/>
        </w:rPr>
        <w:tab/>
        <w:t>Boiling Point:</w:t>
      </w:r>
      <w:r w:rsidRPr="00F96DB5">
        <w:rPr>
          <w:b w:val="0"/>
          <w:sz w:val="22"/>
          <w:u w:val="single"/>
        </w:rPr>
        <w:tab/>
      </w:r>
      <w:r w:rsidRPr="00F96DB5">
        <w:rPr>
          <w:b w:val="0"/>
          <w:sz w:val="22"/>
          <w:u w:val="single"/>
        </w:rPr>
        <w:tab/>
      </w:r>
    </w:p>
    <w:p w:rsidR="001B3A64" w:rsidRPr="00F96DB5" w:rsidRDefault="001B3A64">
      <w:pPr>
        <w:pStyle w:val="BodyText2"/>
        <w:rPr>
          <w:b w:val="0"/>
          <w:sz w:val="22"/>
          <w:u w:val="single"/>
        </w:rPr>
      </w:pPr>
      <w:r w:rsidRPr="00F96DB5">
        <w:rPr>
          <w:b w:val="0"/>
          <w:sz w:val="22"/>
        </w:rPr>
        <w:t>Flammable Limits:</w:t>
      </w:r>
      <w:r w:rsidRPr="00F96DB5">
        <w:rPr>
          <w:b w:val="0"/>
          <w:sz w:val="22"/>
          <w:u w:val="single"/>
        </w:rPr>
        <w:tab/>
      </w:r>
      <w:r w:rsidRPr="00F96DB5">
        <w:rPr>
          <w:b w:val="0"/>
          <w:sz w:val="22"/>
          <w:u w:val="single"/>
        </w:rPr>
        <w:tab/>
      </w:r>
      <w:r w:rsidRPr="00F96DB5">
        <w:rPr>
          <w:b w:val="0"/>
          <w:sz w:val="22"/>
        </w:rPr>
        <w:t xml:space="preserve">%   to   </w:t>
      </w:r>
      <w:r w:rsidRPr="00F96DB5">
        <w:rPr>
          <w:b w:val="0"/>
          <w:sz w:val="22"/>
          <w:u w:val="single"/>
        </w:rPr>
        <w:tab/>
      </w:r>
      <w:r w:rsidRPr="00F96DB5">
        <w:rPr>
          <w:b w:val="0"/>
          <w:sz w:val="22"/>
          <w:u w:val="single"/>
        </w:rPr>
        <w:tab/>
      </w:r>
      <w:r w:rsidRPr="00F96DB5">
        <w:rPr>
          <w:b w:val="0"/>
          <w:sz w:val="22"/>
        </w:rPr>
        <w:t>%</w:t>
      </w:r>
      <w:r w:rsidRPr="00F96DB5">
        <w:rPr>
          <w:b w:val="0"/>
          <w:sz w:val="22"/>
        </w:rPr>
        <w:tab/>
        <w:t>Water Solubility:</w:t>
      </w:r>
      <w:r w:rsidRPr="00F96DB5">
        <w:rPr>
          <w:b w:val="0"/>
          <w:sz w:val="22"/>
          <w:u w:val="single"/>
        </w:rPr>
        <w:tab/>
      </w:r>
      <w:r w:rsidRPr="00F96DB5">
        <w:rPr>
          <w:b w:val="0"/>
          <w:sz w:val="22"/>
          <w:u w:val="single"/>
        </w:rPr>
        <w:tab/>
      </w:r>
      <w:r w:rsidRPr="00F96DB5">
        <w:rPr>
          <w:b w:val="0"/>
          <w:sz w:val="22"/>
          <w:u w:val="single"/>
        </w:rPr>
        <w:tab/>
      </w:r>
    </w:p>
    <w:p w:rsidR="001B3A64" w:rsidRPr="00F96DB5" w:rsidRDefault="001B3A64">
      <w:pPr>
        <w:pStyle w:val="BodyText2"/>
        <w:rPr>
          <w:b w:val="0"/>
          <w:sz w:val="22"/>
        </w:rPr>
      </w:pPr>
      <w:r w:rsidRPr="00F96DB5">
        <w:rPr>
          <w:b w:val="0"/>
          <w:sz w:val="22"/>
        </w:rPr>
        <w:t>Vapor Density:</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rPr>
        <w:tab/>
        <w:t>Other:</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00F96DB5">
        <w:rPr>
          <w:b w:val="0"/>
          <w:sz w:val="22"/>
          <w:u w:val="single"/>
        </w:rPr>
        <w:tab/>
      </w:r>
      <w:r w:rsidRPr="00F96DB5">
        <w:rPr>
          <w:b w:val="0"/>
          <w:sz w:val="22"/>
          <w:u w:val="single"/>
        </w:rPr>
        <w:tab/>
      </w:r>
    </w:p>
    <w:p w:rsidR="001B3A64" w:rsidRPr="00F96DB5" w:rsidRDefault="001B3A64">
      <w:pPr>
        <w:pStyle w:val="BodyText2"/>
        <w:rPr>
          <w:b w:val="0"/>
          <w:sz w:val="22"/>
          <w:u w:val="single"/>
        </w:rPr>
      </w:pPr>
      <w:r w:rsidRPr="00F96DB5">
        <w:rPr>
          <w:b w:val="0"/>
          <w:sz w:val="22"/>
        </w:rPr>
        <w:t>Reactive with:</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p>
    <w:p w:rsidR="001B3A64" w:rsidRPr="00F96DB5" w:rsidRDefault="001B3A64">
      <w:pPr>
        <w:pStyle w:val="BodyText2"/>
        <w:rPr>
          <w:b w:val="0"/>
          <w:sz w:val="22"/>
          <w:u w:val="single"/>
        </w:rPr>
      </w:pPr>
      <w:r w:rsidRPr="00F96DB5">
        <w:rPr>
          <w:b w:val="0"/>
          <w:sz w:val="22"/>
        </w:rPr>
        <w:t>Possible Extinguishing Agents:</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00F96DB5">
        <w:rPr>
          <w:b w:val="0"/>
          <w:sz w:val="22"/>
          <w:u w:val="single"/>
        </w:rPr>
        <w:tab/>
      </w:r>
      <w:r w:rsidRPr="00F96DB5">
        <w:rPr>
          <w:b w:val="0"/>
          <w:sz w:val="22"/>
          <w:u w:val="single"/>
        </w:rPr>
        <w:tab/>
      </w:r>
    </w:p>
    <w:p w:rsidR="001B3A64" w:rsidRPr="00F96DB5" w:rsidRDefault="001B3A64">
      <w:pPr>
        <w:pStyle w:val="BodyText2"/>
        <w:rPr>
          <w:b w:val="0"/>
          <w:sz w:val="22"/>
          <w:u w:val="single"/>
        </w:rPr>
      </w:pPr>
      <w:r w:rsidRPr="00F96DB5">
        <w:rPr>
          <w:b w:val="0"/>
          <w:sz w:val="22"/>
        </w:rPr>
        <w:t>Protective Equipment Required:</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00F96DB5">
        <w:rPr>
          <w:b w:val="0"/>
          <w:sz w:val="22"/>
          <w:u w:val="single"/>
        </w:rPr>
        <w:tab/>
      </w:r>
      <w:r w:rsidRPr="00F96DB5">
        <w:rPr>
          <w:b w:val="0"/>
          <w:sz w:val="22"/>
          <w:u w:val="single"/>
        </w:rPr>
        <w:tab/>
      </w:r>
    </w:p>
    <w:p w:rsidR="001B3A64" w:rsidRPr="00F96DB5" w:rsidRDefault="001B3A64">
      <w:pPr>
        <w:pStyle w:val="BodyText2"/>
        <w:rPr>
          <w:b w:val="0"/>
          <w:sz w:val="22"/>
          <w:u w:val="single"/>
        </w:rPr>
      </w:pPr>
      <w:r w:rsidRPr="00F96DB5">
        <w:rPr>
          <w:b w:val="0"/>
          <w:sz w:val="22"/>
        </w:rPr>
        <w:t>First Aid:</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00F96DB5">
        <w:rPr>
          <w:b w:val="0"/>
          <w:sz w:val="22"/>
          <w:u w:val="single"/>
        </w:rPr>
        <w:tab/>
      </w:r>
      <w:r w:rsidRPr="00F96DB5">
        <w:rPr>
          <w:b w:val="0"/>
          <w:sz w:val="22"/>
          <w:u w:val="single"/>
        </w:rPr>
        <w:tab/>
      </w:r>
    </w:p>
    <w:p w:rsidR="001B3A64" w:rsidRPr="00F96DB5" w:rsidRDefault="001B3A64">
      <w:pPr>
        <w:pStyle w:val="BodyText2"/>
        <w:rPr>
          <w:b w:val="0"/>
          <w:sz w:val="22"/>
          <w:u w:val="single"/>
        </w:rPr>
      </w:pPr>
      <w:r w:rsidRPr="00F96DB5">
        <w:rPr>
          <w:b w:val="0"/>
          <w:sz w:val="22"/>
        </w:rPr>
        <w:t>Evacuation Distances:</w:t>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r w:rsidRPr="00F96DB5">
        <w:rPr>
          <w:b w:val="0"/>
          <w:sz w:val="22"/>
          <w:u w:val="single"/>
        </w:rPr>
        <w:tab/>
      </w:r>
    </w:p>
    <w:p w:rsidR="001B3A64" w:rsidRDefault="001B3A64">
      <w:pPr>
        <w:pStyle w:val="BodyText2"/>
        <w:ind w:left="360"/>
        <w:rPr>
          <w:sz w:val="22"/>
        </w:rPr>
      </w:pPr>
    </w:p>
    <w:p w:rsidR="001B3A64" w:rsidRDefault="001B3A64">
      <w:pPr>
        <w:pStyle w:val="BodyText2"/>
        <w:ind w:left="360"/>
        <w:jc w:val="center"/>
        <w:rPr>
          <w:sz w:val="22"/>
        </w:rPr>
        <w:sectPr w:rsidR="001B3A64">
          <w:footerReference w:type="default" r:id="rId18"/>
          <w:pgSz w:w="12240" w:h="15840" w:code="1"/>
          <w:pgMar w:top="1440" w:right="1440" w:bottom="1440" w:left="720" w:header="720" w:footer="720" w:gutter="720"/>
          <w:pgNumType w:start="1"/>
          <w:cols w:space="720"/>
        </w:sectPr>
      </w:pPr>
    </w:p>
    <w:p w:rsidR="001B3A64" w:rsidRDefault="001B3A64">
      <w:pPr>
        <w:pStyle w:val="BodyText2"/>
        <w:ind w:left="360"/>
        <w:jc w:val="center"/>
        <w:rPr>
          <w:b w:val="0"/>
          <w:sz w:val="22"/>
        </w:rPr>
        <w:sectPr w:rsidR="001B3A64">
          <w:headerReference w:type="default" r:id="rId19"/>
          <w:footerReference w:type="default" r:id="rId20"/>
          <w:type w:val="continuous"/>
          <w:pgSz w:w="12240" w:h="15840" w:code="1"/>
          <w:pgMar w:top="1440" w:right="1440" w:bottom="1440" w:left="720" w:header="720" w:footer="720" w:gutter="720"/>
          <w:pgNumType w:start="1"/>
          <w:cols w:space="720"/>
        </w:sectPr>
      </w:pPr>
    </w:p>
    <w:p w:rsidR="001B3A64" w:rsidRDefault="001B3A64" w:rsidP="00F96DB5">
      <w:pPr>
        <w:pStyle w:val="Label"/>
      </w:pPr>
      <w:bookmarkStart w:id="26" w:name="_Toc289957169"/>
      <w:r>
        <w:lastRenderedPageBreak/>
        <w:t>ANNEX  E</w:t>
      </w:r>
      <w:r w:rsidR="002E206D">
        <w:br/>
      </w:r>
      <w:r>
        <w:t>(PUBLIC WARNING AND EMERGENCY INFORMATI0N)</w:t>
      </w:r>
      <w:bookmarkEnd w:id="26"/>
    </w:p>
    <w:p w:rsidR="001B3A64" w:rsidRDefault="001B3A64" w:rsidP="00602EB4">
      <w:pPr>
        <w:pStyle w:val="AnnexHeading1"/>
      </w:pPr>
      <w:r>
        <w:t>PURPOSE</w:t>
      </w:r>
    </w:p>
    <w:p w:rsidR="001B3A64" w:rsidRDefault="001B3A64" w:rsidP="00602EB4">
      <w:pPr>
        <w:pStyle w:val="BodyText"/>
      </w:pPr>
      <w:r>
        <w:t>To provide timely, reliable and effective warning to the public in the event of a hazardous material emergency.  To provide emergency information pertaining to the need for protective actions and provide information on the emergency situation to the media.</w:t>
      </w:r>
    </w:p>
    <w:p w:rsidR="001B3A64" w:rsidRDefault="001B3A64" w:rsidP="00602EB4">
      <w:pPr>
        <w:pStyle w:val="AnnexHeading1"/>
      </w:pPr>
      <w:r>
        <w:t>SITUATION</w:t>
      </w:r>
    </w:p>
    <w:p w:rsidR="001B3A64" w:rsidRDefault="001B3A64" w:rsidP="00602EB4">
      <w:pPr>
        <w:pStyle w:val="BodyText"/>
      </w:pPr>
      <w:r>
        <w:t>A release of a hazardous material into the environment could quickly bring harm to public health.  The public, however, can be protected through the implementation of protective actions.  In order for protective actions to be effective, the public must be first, warned or alerted that an emergency exists and secondly, instructed on what to do.</w:t>
      </w:r>
    </w:p>
    <w:p w:rsidR="001B3A64" w:rsidRDefault="001B3A64" w:rsidP="00602EB4">
      <w:pPr>
        <w:pStyle w:val="BodyText"/>
      </w:pPr>
      <w:r>
        <w:t>The Part 5, Basic Plan hazard analysis of City/Town, Massachusetts has identified facilities and transportation routes, which have extremely hazardous substances, where protective actions could be implemented.  A map depicting the location of these sites can be found in the hazard analysis section of Part 5. Residents will be warned by a combination of the following resources when available:  media announcements and Emergency Alert System (EAS); emergency vehicles with sirens and public address systems; door to door notification by uniform personnel; telephone calls to specific locations (schools, hospitals, etc); Fixed Emergency Sirens for communities who have them.</w:t>
      </w:r>
    </w:p>
    <w:p w:rsidR="001B3A64" w:rsidRDefault="001B3A64" w:rsidP="00602EB4">
      <w:pPr>
        <w:pStyle w:val="BodyText"/>
      </w:pPr>
      <w:r>
        <w:t xml:space="preserve">The </w:t>
      </w:r>
      <w:r>
        <w:rPr>
          <w:i/>
        </w:rPr>
        <w:t>Incident Commander</w:t>
      </w:r>
      <w:r>
        <w:t xml:space="preserve"> will determine with local and mutual aid police and fire departments, a process to warn the public of the emergency and protective actions.  The Public Information Officer </w:t>
      </w:r>
      <w:r w:rsidR="004118D3">
        <w:t xml:space="preserve">(PIO) </w:t>
      </w:r>
      <w:r>
        <w:t>will be an integral part of that process.  A person should be assigned to coordinate the warning function activating those local and mutual aid resources that may be available and to request state assistance when needed.  Massachusetts State Police resources may be available to backup local capabilities.</w:t>
      </w:r>
    </w:p>
    <w:p w:rsidR="001B3A64" w:rsidRDefault="001B3A64" w:rsidP="00602EB4">
      <w:pPr>
        <w:pStyle w:val="BodyText"/>
      </w:pPr>
      <w:r>
        <w:t>The process should be to determine first the area needing to be warned; second, a comprehensive means for warning including:  route alerting (emergency vehicles with sirens and PA systems) door- to-door if practical, and targeted telephone calls to special locations (schools, hospitals, etc).  The PIO should contact local media to advise them of the situation and provide the information needed to be given to warn the public.</w:t>
      </w:r>
    </w:p>
    <w:p w:rsidR="002E6985" w:rsidRDefault="00AF0489" w:rsidP="00602EB4">
      <w:pPr>
        <w:pStyle w:val="BodyText"/>
      </w:pPr>
      <w:r>
        <w:t>A strong effort must be made to reach all segments of the affected population including the use of foreign language media outlets.  Additionally, some cultures and populations may be fearful or skeptical of government action or direction.  When possible, the early use of prominent cultural or religious leaders from within the targeted community may increase the effectiveness and dissemination of public information.</w:t>
      </w:r>
    </w:p>
    <w:p w:rsidR="001B3A64" w:rsidRDefault="001B3A64" w:rsidP="00602EB4">
      <w:pPr>
        <w:pStyle w:val="BodyText"/>
      </w:pPr>
      <w:r>
        <w:lastRenderedPageBreak/>
        <w:t>Resources assigned to Route Alerting should be coordinated to insure that all impacted areas are warned.  Special care should be taken to insure that units assigned to Route Alerting are not sent into the hot zone or areas for which they are not adequately protected.</w:t>
      </w:r>
    </w:p>
    <w:p w:rsidR="001B3A64" w:rsidRDefault="001B3A64" w:rsidP="00602EB4">
      <w:pPr>
        <w:pStyle w:val="BodyText"/>
      </w:pPr>
      <w:r>
        <w:t xml:space="preserve">Personnel assigned to any door-to-door warning effort should be, to the extent possible, uniformed public safety personnel.  Special care should be taken to insure that units assigned to this function are not sent into the hot zone or areas for which they are not adequately protected.  </w:t>
      </w:r>
    </w:p>
    <w:p w:rsidR="001B3A64" w:rsidRDefault="001B3A64" w:rsidP="00602EB4">
      <w:pPr>
        <w:pStyle w:val="BodyText"/>
      </w:pPr>
      <w:r>
        <w:t>Pre-scripted messages and warning for advising residents to shelter in place or evacuate are found at the end of this section.</w:t>
      </w:r>
    </w:p>
    <w:p w:rsidR="001B3A64" w:rsidRDefault="001B3A64" w:rsidP="00602EB4">
      <w:pPr>
        <w:pStyle w:val="BodyText"/>
      </w:pPr>
      <w:r>
        <w:rPr>
          <w:b/>
        </w:rPr>
        <w:t xml:space="preserve">NOTE:  Communities with non-English speaking populations should consider having </w:t>
      </w:r>
      <w:proofErr w:type="spellStart"/>
      <w:r>
        <w:rPr>
          <w:b/>
        </w:rPr>
        <w:t>prescripted</w:t>
      </w:r>
      <w:proofErr w:type="spellEnd"/>
      <w:r>
        <w:rPr>
          <w:b/>
        </w:rPr>
        <w:t xml:space="preserve"> warnings in other languages as part of this annex. </w:t>
      </w:r>
    </w:p>
    <w:p w:rsidR="001B3A64" w:rsidRDefault="001B3A64" w:rsidP="00602EB4">
      <w:pPr>
        <w:pStyle w:val="BodyText"/>
      </w:pPr>
      <w:r>
        <w:t>City/Town, Massachusetts has taken the following pro-active measures to educate its residents about planned response procedures:  (Neighborhood/Public meetings; handouts to neighborhoods/students; media events, including talk shows; presentations; etc.)</w:t>
      </w:r>
    </w:p>
    <w:p w:rsidR="001B3A64" w:rsidRDefault="001B3A64" w:rsidP="00602EB4">
      <w:pPr>
        <w:pStyle w:val="BodyText"/>
      </w:pPr>
      <w:r>
        <w:t>For additional information related to warning and evacuation of the public, please refer to Section 3.12, of the City/Town Comprehensive Emergency Management Plan.</w:t>
      </w:r>
    </w:p>
    <w:p w:rsidR="001B3A64" w:rsidRDefault="001B3A64" w:rsidP="00602EB4">
      <w:pPr>
        <w:pStyle w:val="AnnexHeading1"/>
      </w:pPr>
      <w:r>
        <w:t>PARTICIPATI</w:t>
      </w:r>
      <w:r w:rsidR="008D3390">
        <w:t>N</w:t>
      </w:r>
      <w:r>
        <w:t>G  AGENCIES</w:t>
      </w:r>
    </w:p>
    <w:p w:rsidR="001B3A64" w:rsidRPr="00B200E3" w:rsidRDefault="001B3A64" w:rsidP="00B200E3">
      <w:pPr>
        <w:pStyle w:val="ListBullet"/>
      </w:pPr>
      <w:r w:rsidRPr="00B200E3">
        <w:t>Emergency Management Office</w:t>
      </w:r>
    </w:p>
    <w:p w:rsidR="001B3A64" w:rsidRPr="00B200E3" w:rsidRDefault="001B3A64" w:rsidP="00B200E3">
      <w:pPr>
        <w:pStyle w:val="ListBullet"/>
      </w:pPr>
      <w:r w:rsidRPr="00B200E3">
        <w:t>Public Information Officer</w:t>
      </w:r>
    </w:p>
    <w:p w:rsidR="001B3A64" w:rsidRPr="00B200E3" w:rsidRDefault="001B3A64" w:rsidP="00B200E3">
      <w:pPr>
        <w:pStyle w:val="ListBullet"/>
      </w:pPr>
      <w:r w:rsidRPr="00B200E3">
        <w:t>Fire Department</w:t>
      </w:r>
    </w:p>
    <w:p w:rsidR="001B3A64" w:rsidRPr="00B200E3" w:rsidRDefault="001B3A64" w:rsidP="00B200E3">
      <w:pPr>
        <w:pStyle w:val="ListBullet"/>
      </w:pPr>
      <w:r w:rsidRPr="00B200E3">
        <w:t>Police Department</w:t>
      </w:r>
    </w:p>
    <w:p w:rsidR="001B3A64" w:rsidRPr="00B200E3" w:rsidRDefault="001B3A64" w:rsidP="00B200E3">
      <w:pPr>
        <w:pStyle w:val="ListBullet"/>
      </w:pPr>
      <w:r w:rsidRPr="00B200E3">
        <w:t>Massachusetts State Police</w:t>
      </w:r>
    </w:p>
    <w:p w:rsidR="001B3A64" w:rsidRPr="00B200E3" w:rsidRDefault="001B3A64" w:rsidP="00B200E3">
      <w:pPr>
        <w:pStyle w:val="ListBullet"/>
      </w:pPr>
      <w:r w:rsidRPr="00B200E3">
        <w:t>Emergency Alert System (EAS) Stations</w:t>
      </w:r>
    </w:p>
    <w:p w:rsidR="001B3A64" w:rsidRPr="00B200E3" w:rsidRDefault="001B3A64" w:rsidP="00B200E3">
      <w:pPr>
        <w:pStyle w:val="ListBullet"/>
      </w:pPr>
      <w:r w:rsidRPr="00B200E3">
        <w:t>Massachusetts Emergency Management Agency</w:t>
      </w:r>
    </w:p>
    <w:p w:rsidR="001B3A64" w:rsidRDefault="001B3A64" w:rsidP="00602EB4">
      <w:pPr>
        <w:pStyle w:val="AnnexHeading1"/>
      </w:pPr>
      <w:r>
        <w:t>RESPONSE  PROCEDURES</w:t>
      </w:r>
    </w:p>
    <w:p w:rsidR="001B3A64" w:rsidRDefault="001B3A64" w:rsidP="00602EB4">
      <w:pPr>
        <w:pStyle w:val="BodyText3"/>
      </w:pPr>
      <w:r>
        <w:t>Response Criteria</w:t>
      </w:r>
    </w:p>
    <w:p w:rsidR="001B3A64" w:rsidRDefault="001B3A64" w:rsidP="00602EB4">
      <w:pPr>
        <w:pStyle w:val="BodyText4"/>
      </w:pPr>
      <w:r>
        <w:t>Response Level 1 – Controlled Emergency Condition</w:t>
      </w:r>
    </w:p>
    <w:p w:rsidR="001B3A64" w:rsidRDefault="001B3A64" w:rsidP="00602EB4">
      <w:pPr>
        <w:pStyle w:val="BodyText"/>
        <w:rPr>
          <w:b/>
        </w:rPr>
      </w:pPr>
      <w:r>
        <w:t>There should be no need for Public Warning or Emergency Information for this Response Level.  The Public Information Officer should monitor the situation and be prepared to respond to public and media requests for information.</w:t>
      </w:r>
      <w:r>
        <w:rPr>
          <w:i/>
        </w:rPr>
        <w:t xml:space="preserve">  </w:t>
      </w:r>
      <w:r>
        <w:rPr>
          <w:b/>
        </w:rPr>
        <w:t>Note:  Only the PIO should be allowed to give any information regarding the incident</w:t>
      </w:r>
    </w:p>
    <w:p w:rsidR="00B200E3" w:rsidRDefault="00B200E3" w:rsidP="00602EB4">
      <w:pPr>
        <w:pStyle w:val="BodyText4"/>
      </w:pPr>
    </w:p>
    <w:p w:rsidR="00B200E3" w:rsidRDefault="00B200E3" w:rsidP="00602EB4">
      <w:pPr>
        <w:pStyle w:val="BodyText4"/>
      </w:pPr>
    </w:p>
    <w:p w:rsidR="001B3A64" w:rsidRDefault="001B3A64" w:rsidP="00602EB4">
      <w:pPr>
        <w:pStyle w:val="BodyText4"/>
      </w:pPr>
      <w:r>
        <w:lastRenderedPageBreak/>
        <w:t>Response Level 2 – Limited Emergency Condition</w:t>
      </w:r>
    </w:p>
    <w:p w:rsidR="001B3A64" w:rsidRDefault="001B3A64" w:rsidP="00602EB4">
      <w:pPr>
        <w:pStyle w:val="BodyText"/>
      </w:pPr>
      <w:r>
        <w:t>This response level may require the warning of a limited area close to the emergency scene which local response forces are capable of managing.  It may also require the activation of the State Emergency Alert System (EAS).</w:t>
      </w:r>
    </w:p>
    <w:p w:rsidR="001B3A64" w:rsidRPr="000E69ED" w:rsidRDefault="001B3A64" w:rsidP="000E69ED">
      <w:pPr>
        <w:pStyle w:val="ListBullet"/>
      </w:pPr>
      <w:r w:rsidRPr="000E69ED">
        <w:t>Incident Commander, based on the protective action decision, activates local warning system, if necessary, which may include sirens, route alerting and residential door to door alerting</w:t>
      </w:r>
    </w:p>
    <w:p w:rsidR="001B3A64" w:rsidRPr="000E69ED" w:rsidRDefault="001B3A64" w:rsidP="000E69ED">
      <w:pPr>
        <w:pStyle w:val="ListBullet"/>
      </w:pPr>
      <w:r w:rsidRPr="000E69ED">
        <w:t>Incident Commander advises Local Emergency Manager if there is a need to activate EAS</w:t>
      </w:r>
    </w:p>
    <w:p w:rsidR="001B3A64" w:rsidRDefault="001B3A64" w:rsidP="000E69ED">
      <w:pPr>
        <w:pStyle w:val="ListBullet3"/>
      </w:pPr>
      <w:r>
        <w:t xml:space="preserve">Local Emergency Manager may advise Public Information Officer to activate EAS directly by a request through the State Coordinating Agency (MEMA) or to the local EAS station.  </w:t>
      </w:r>
      <w:r>
        <w:rPr>
          <w:b/>
        </w:rPr>
        <w:t>Note:  MEMA should be advised of any EAS request by requestor</w:t>
      </w:r>
    </w:p>
    <w:p w:rsidR="001B3A64" w:rsidRDefault="001B3A64" w:rsidP="000E69ED">
      <w:pPr>
        <w:pStyle w:val="ListBullet3"/>
      </w:pPr>
      <w:r>
        <w:t xml:space="preserve">EAS messages are prepared by the Public Information Officer and approved by the </w:t>
      </w:r>
      <w:r>
        <w:rPr>
          <w:i/>
        </w:rPr>
        <w:t>Incident Commander</w:t>
      </w:r>
      <w:r>
        <w:t xml:space="preserve"> (See Sample Messages, Attachment </w:t>
      </w:r>
      <w:r w:rsidR="00762350">
        <w:t xml:space="preserve"> 4</w:t>
      </w:r>
      <w:r>
        <w:t>)</w:t>
      </w:r>
    </w:p>
    <w:p w:rsidR="001B3A64" w:rsidRDefault="001B3A64" w:rsidP="000E69ED">
      <w:pPr>
        <w:pStyle w:val="ListBullet"/>
      </w:pPr>
      <w:r>
        <w:t>Public Information Officer is responsible to media requests for information of the situation</w:t>
      </w:r>
    </w:p>
    <w:p w:rsidR="001B3A64" w:rsidRDefault="001B3A64" w:rsidP="00602EB4">
      <w:pPr>
        <w:pStyle w:val="BodyText4"/>
      </w:pPr>
      <w:r>
        <w:t>Response Level 3 – Full Emergency Condition</w:t>
      </w:r>
    </w:p>
    <w:p w:rsidR="001B3A64" w:rsidRDefault="001B3A64" w:rsidP="00602EB4">
      <w:pPr>
        <w:pStyle w:val="BodyText"/>
      </w:pPr>
      <w:r>
        <w:t>This response level normally requires public warning and emergency instructions to a sizable area.  State resources may be required to support public warning.  The State Emergency Alert System will normally be activated.</w:t>
      </w:r>
    </w:p>
    <w:p w:rsidR="001B3A64" w:rsidRDefault="001B3A64" w:rsidP="000E69ED">
      <w:pPr>
        <w:pStyle w:val="ListBullet"/>
      </w:pPr>
      <w:r>
        <w:t xml:space="preserve">The </w:t>
      </w:r>
      <w:r>
        <w:rPr>
          <w:i/>
        </w:rPr>
        <w:t>Incident Commander</w:t>
      </w:r>
      <w:r>
        <w:t>, based on protective action decisions, shall insure that appropriate actions are taken to warn the affected public</w:t>
      </w:r>
    </w:p>
    <w:p w:rsidR="001B3A64" w:rsidRDefault="001B3A64" w:rsidP="000E69ED">
      <w:pPr>
        <w:pStyle w:val="ListBullet"/>
      </w:pPr>
      <w:r>
        <w:t xml:space="preserve">City/Town Police Department advises the </w:t>
      </w:r>
      <w:r>
        <w:rPr>
          <w:i/>
        </w:rPr>
        <w:t>Incident Commander</w:t>
      </w:r>
      <w:r>
        <w:t xml:space="preserve"> and the Massachusetts State Police if there is a need for State Police assistance in public warning</w:t>
      </w:r>
    </w:p>
    <w:p w:rsidR="001B3A64" w:rsidRDefault="001B3A64" w:rsidP="000E69ED">
      <w:pPr>
        <w:pStyle w:val="ListBullet"/>
      </w:pPr>
      <w:r>
        <w:t xml:space="preserve">The </w:t>
      </w:r>
      <w:r>
        <w:rPr>
          <w:i/>
        </w:rPr>
        <w:t>Incident Commander</w:t>
      </w:r>
      <w:r>
        <w:t xml:space="preserve"> will advise the Emergency Manager if there is a need for state assistance with public warning</w:t>
      </w:r>
    </w:p>
    <w:p w:rsidR="001B3A64" w:rsidRDefault="001B3A64" w:rsidP="000E69ED">
      <w:pPr>
        <w:pStyle w:val="ListBullet"/>
      </w:pPr>
      <w:r>
        <w:t>Massachusetts Emergency Management Agency implements the Comprehensive Emergency Management Plan and if necessary notifies the Massachusetts State Police to provide assistance in public warning</w:t>
      </w:r>
    </w:p>
    <w:p w:rsidR="001B3A64" w:rsidRDefault="001B3A64" w:rsidP="000E69ED">
      <w:pPr>
        <w:pStyle w:val="ListBullet"/>
      </w:pPr>
      <w:r>
        <w:t xml:space="preserve">Local Emergency Manager or </w:t>
      </w:r>
      <w:r>
        <w:rPr>
          <w:i/>
        </w:rPr>
        <w:t>Incident Commander</w:t>
      </w:r>
      <w:r>
        <w:t xml:space="preserve"> advises Public Information Officer to activate EAS</w:t>
      </w:r>
    </w:p>
    <w:p w:rsidR="001B3A64" w:rsidRDefault="001B3A64" w:rsidP="000E69ED">
      <w:pPr>
        <w:pStyle w:val="ListBullet"/>
      </w:pPr>
      <w:r>
        <w:t xml:space="preserve">EAS messages are prepared by the Public Information Officer and are approved by the </w:t>
      </w:r>
      <w:r>
        <w:rPr>
          <w:i/>
        </w:rPr>
        <w:t>Incident Commander</w:t>
      </w:r>
      <w:r>
        <w:t xml:space="preserve">.  (See Sample Message, Attachment </w:t>
      </w:r>
      <w:r w:rsidR="00762350">
        <w:t xml:space="preserve"> 4</w:t>
      </w:r>
      <w:r>
        <w:t>)</w:t>
      </w:r>
    </w:p>
    <w:p w:rsidR="001B3A64" w:rsidRDefault="001B3A64" w:rsidP="000E69ED">
      <w:pPr>
        <w:pStyle w:val="ListBullet"/>
      </w:pPr>
      <w:r>
        <w:t>Public Information Officer and/or Emergency Manager activates EAS and prepares and submits messages for broadcast to media</w:t>
      </w:r>
    </w:p>
    <w:p w:rsidR="001B3A64" w:rsidRDefault="001B3A64" w:rsidP="000E69ED">
      <w:pPr>
        <w:pStyle w:val="ListBullet"/>
      </w:pPr>
      <w:r>
        <w:t>The Public Information Officer establishes a joint news center/area where all media can obtain information on the emergency</w:t>
      </w:r>
    </w:p>
    <w:p w:rsidR="001B3A64" w:rsidRDefault="001B3A64">
      <w:pPr>
        <w:pStyle w:val="BodyText2"/>
        <w:rPr>
          <w:sz w:val="22"/>
        </w:rPr>
      </w:pPr>
      <w:r>
        <w:rPr>
          <w:sz w:val="22"/>
        </w:rPr>
        <w:br w:type="page"/>
      </w:r>
    </w:p>
    <w:p w:rsidR="001B3A64" w:rsidRDefault="001B3A64" w:rsidP="002E206D">
      <w:pPr>
        <w:pStyle w:val="Label1"/>
        <w:rPr>
          <w:lang w:val="fr-FR"/>
        </w:rPr>
      </w:pPr>
      <w:r>
        <w:rPr>
          <w:lang w:val="fr-FR"/>
        </w:rPr>
        <w:lastRenderedPageBreak/>
        <w:t xml:space="preserve">Attachment </w:t>
      </w:r>
      <w:r w:rsidR="00762350">
        <w:rPr>
          <w:lang w:val="fr-FR"/>
        </w:rPr>
        <w:t>4</w:t>
      </w:r>
    </w:p>
    <w:p w:rsidR="001B3A64" w:rsidRPr="00F96DB5" w:rsidRDefault="00BB570F" w:rsidP="00636436">
      <w:pPr>
        <w:pStyle w:val="Label1"/>
      </w:pPr>
      <w:r>
        <w:rPr>
          <w:lang w:val="fr-FR"/>
        </w:rPr>
        <w:t xml:space="preserve">Sample </w:t>
      </w:r>
      <w:r w:rsidR="001B3A64" w:rsidRPr="00F96DB5">
        <w:rPr>
          <w:lang w:val="fr-FR"/>
        </w:rPr>
        <w:t>EMERGENCY  ALERT  SYSTEM</w:t>
      </w:r>
      <w:r>
        <w:rPr>
          <w:lang w:val="fr-FR"/>
        </w:rPr>
        <w:t xml:space="preserve"> </w:t>
      </w:r>
      <w:r w:rsidR="001B3A64" w:rsidRPr="00F96DB5">
        <w:t>MESSAGES</w:t>
      </w:r>
    </w:p>
    <w:p w:rsidR="001B3A64" w:rsidRPr="00636436" w:rsidRDefault="001B3A64" w:rsidP="00636436">
      <w:pPr>
        <w:pStyle w:val="BodyText3"/>
      </w:pPr>
      <w:r w:rsidRPr="00636436">
        <w:t>EAS  Message # 1</w:t>
      </w:r>
    </w:p>
    <w:p w:rsidR="001B3A64" w:rsidRPr="00636436" w:rsidRDefault="001B3A64" w:rsidP="00636436">
      <w:pPr>
        <w:pStyle w:val="BodyText4"/>
      </w:pPr>
      <w:r w:rsidRPr="00636436">
        <w:t>Shelter in Place (residents)</w:t>
      </w:r>
    </w:p>
    <w:p w:rsidR="001B3A64" w:rsidRPr="00636436" w:rsidRDefault="001B3A64" w:rsidP="00636436">
      <w:pPr>
        <w:pStyle w:val="BodyText"/>
      </w:pPr>
      <w:r w:rsidRPr="00636436">
        <w:t>“ A hazardous material release has occurred at (</w:t>
      </w:r>
      <w:r w:rsidRPr="00636436">
        <w:rPr>
          <w:b/>
          <w:i/>
        </w:rPr>
        <w:t>site of emergency</w:t>
      </w:r>
      <w:r w:rsidRPr="00636436">
        <w:t>).  The City/Town Fire Department is requesting all persons in the area(s) of (</w:t>
      </w:r>
      <w:r w:rsidRPr="00636436">
        <w:rPr>
          <w:b/>
          <w:i/>
        </w:rPr>
        <w:t>identify danger areas</w:t>
      </w:r>
      <w:r w:rsidRPr="00636436">
        <w:t>) to immediately take shelter indoors.  Fire officials are requesting this protective action until such time that the danger is over.</w:t>
      </w:r>
    </w:p>
    <w:p w:rsidR="001B3A64" w:rsidRPr="00636436" w:rsidRDefault="001B3A64" w:rsidP="00636436">
      <w:pPr>
        <w:pStyle w:val="BodyText"/>
      </w:pPr>
      <w:r w:rsidRPr="00636436">
        <w:t>Once indoors, residents should:</w:t>
      </w:r>
    </w:p>
    <w:p w:rsidR="001B3A64" w:rsidRPr="00636436" w:rsidRDefault="001B3A64" w:rsidP="00636436">
      <w:pPr>
        <w:pStyle w:val="ListBullet2"/>
      </w:pPr>
      <w:r w:rsidRPr="00636436">
        <w:t>Close and lock all exterior doors and windows</w:t>
      </w:r>
    </w:p>
    <w:p w:rsidR="001B3A64" w:rsidRPr="00636436" w:rsidRDefault="001B3A64" w:rsidP="00636436">
      <w:pPr>
        <w:pStyle w:val="ListBullet2"/>
      </w:pPr>
      <w:r w:rsidRPr="00636436">
        <w:t>Turn off all air conditioning/heating systems/fans</w:t>
      </w:r>
    </w:p>
    <w:p w:rsidR="001B3A64" w:rsidRPr="00636436" w:rsidRDefault="001B3A64" w:rsidP="00636436">
      <w:pPr>
        <w:pStyle w:val="ListBullet2"/>
      </w:pPr>
      <w:r w:rsidRPr="00636436">
        <w:t>Turn off clothes dryer and any venting fans from the kitchen, bathroom, etc.</w:t>
      </w:r>
    </w:p>
    <w:p w:rsidR="001B3A64" w:rsidRPr="00636436" w:rsidRDefault="001B3A64" w:rsidP="00636436">
      <w:pPr>
        <w:pStyle w:val="ListBullet2"/>
      </w:pPr>
      <w:r w:rsidRPr="00636436">
        <w:t>Insure that family pets are indoors and/or livestock are inside their barns with the doors and openings closed</w:t>
      </w:r>
    </w:p>
    <w:p w:rsidR="001B3A64" w:rsidRPr="00636436" w:rsidRDefault="001B3A64" w:rsidP="00636436">
      <w:pPr>
        <w:pStyle w:val="ListBullet2"/>
      </w:pPr>
      <w:r w:rsidRPr="00636436">
        <w:t>Stay inside until advised otherwise by emergency responders</w:t>
      </w:r>
    </w:p>
    <w:p w:rsidR="001B3A64" w:rsidRPr="00636436" w:rsidRDefault="001B3A64" w:rsidP="00636436">
      <w:pPr>
        <w:pStyle w:val="ListBullet2"/>
      </w:pPr>
      <w:r w:rsidRPr="00636436">
        <w:t>Please make sure your neighbors are aware of this bulletin</w:t>
      </w:r>
    </w:p>
    <w:p w:rsidR="001B3A64" w:rsidRPr="00636436" w:rsidRDefault="001B3A64" w:rsidP="00636436">
      <w:pPr>
        <w:pStyle w:val="ListBullet2"/>
      </w:pPr>
      <w:r w:rsidRPr="00636436">
        <w:t>Public safety personnel are requesting residents to use the telephone for emergency calls only</w:t>
      </w:r>
    </w:p>
    <w:p w:rsidR="001B3A64" w:rsidRPr="00636436" w:rsidRDefault="001B3A64" w:rsidP="00636436">
      <w:pPr>
        <w:pStyle w:val="ListBullet2"/>
      </w:pPr>
      <w:r w:rsidRPr="00636436">
        <w:t>Stay tuned to this TV or radio station for further information and instructions”.</w:t>
      </w:r>
    </w:p>
    <w:p w:rsidR="001B3A64" w:rsidRPr="00636436" w:rsidRDefault="001B3A64" w:rsidP="00636436">
      <w:pPr>
        <w:pStyle w:val="BodyText3"/>
      </w:pPr>
      <w:r w:rsidRPr="00636436">
        <w:t>EAS  MESSAGE # 2</w:t>
      </w:r>
    </w:p>
    <w:p w:rsidR="001B3A64" w:rsidRPr="00636436" w:rsidRDefault="001B3A64" w:rsidP="00636436">
      <w:pPr>
        <w:pStyle w:val="BodyText4"/>
      </w:pPr>
      <w:r w:rsidRPr="00636436">
        <w:t>Shelter in Place (School population assurance)</w:t>
      </w:r>
    </w:p>
    <w:p w:rsidR="001B3A64" w:rsidRPr="00636436" w:rsidRDefault="001B3A64" w:rsidP="00636436">
      <w:pPr>
        <w:pStyle w:val="BodyText"/>
      </w:pPr>
      <w:r w:rsidRPr="00636436">
        <w:t>“The City/Town school system is advising parents that students in the {</w:t>
      </w:r>
      <w:r w:rsidRPr="00636436">
        <w:rPr>
          <w:b/>
          <w:i/>
        </w:rPr>
        <w:t>name school(</w:t>
      </w:r>
      <w:r w:rsidRPr="00636436">
        <w:t xml:space="preserve">s)} are safely protected in their schools.  Students will remain there until the emergency is over and it is safe for them to leave.  City/Town school representatives will advise via this station, instructions for parents and guardians as soon as it is safe.  The Fire Department is requesting parents not to call the school and not to attempt to drive to the school.  Fire Department and public safety agencies request residents to follow their instructions.  More information will be provided by the school(s) and fire personnel as soon as it becomes available.” </w:t>
      </w:r>
    </w:p>
    <w:p w:rsidR="001B3A64" w:rsidRPr="00636436" w:rsidRDefault="001B3A64" w:rsidP="00636436">
      <w:pPr>
        <w:pStyle w:val="BodyText3"/>
      </w:pPr>
      <w:r w:rsidRPr="00636436">
        <w:t>EAS  MESSAGE # 3</w:t>
      </w:r>
    </w:p>
    <w:p w:rsidR="001B3A64" w:rsidRPr="00636436" w:rsidRDefault="001B3A64" w:rsidP="00636436">
      <w:pPr>
        <w:pStyle w:val="BodyText4"/>
      </w:pPr>
      <w:r w:rsidRPr="00636436">
        <w:t>Residential Evacuation</w:t>
      </w:r>
    </w:p>
    <w:p w:rsidR="001B3A64" w:rsidRPr="00636436" w:rsidRDefault="001B3A64" w:rsidP="00636436">
      <w:pPr>
        <w:pStyle w:val="BodyText"/>
      </w:pPr>
      <w:r w:rsidRPr="00636436">
        <w:t>“A hazardous material release has occurred at {</w:t>
      </w:r>
      <w:r w:rsidRPr="00636436">
        <w:rPr>
          <w:b/>
          <w:i/>
        </w:rPr>
        <w:t>site of emergency</w:t>
      </w:r>
      <w:r w:rsidRPr="00636436">
        <w:t>}.  The City/Town Fire Department is requesting all persons in the area of {</w:t>
      </w:r>
      <w:r w:rsidRPr="00636436">
        <w:rPr>
          <w:b/>
          <w:i/>
        </w:rPr>
        <w:t>identify danger areas</w:t>
      </w:r>
      <w:r w:rsidRPr="00636436">
        <w:t>} to immediately evacuate the area.  Fire officials are requesting residents to evacuate as soon as possible.  Residents should leave via the following routes(s):  {</w:t>
      </w:r>
      <w:r w:rsidRPr="00636436">
        <w:rPr>
          <w:b/>
          <w:i/>
        </w:rPr>
        <w:t>identify street/roads to use</w:t>
      </w:r>
      <w:r w:rsidRPr="00636436">
        <w:t>}.  Shelters have been opened at {</w:t>
      </w:r>
      <w:r w:rsidRPr="00636436">
        <w:rPr>
          <w:b/>
          <w:i/>
        </w:rPr>
        <w:t>identify shelters name/location</w:t>
      </w:r>
      <w:r w:rsidRPr="00636436">
        <w:t>}.  Residents needing emergency transportation should call {</w:t>
      </w:r>
      <w:r w:rsidRPr="00636436">
        <w:rPr>
          <w:b/>
          <w:i/>
        </w:rPr>
        <w:t xml:space="preserve">identify emergency </w:t>
      </w:r>
      <w:r w:rsidRPr="00636436">
        <w:rPr>
          <w:b/>
          <w:i/>
        </w:rPr>
        <w:lastRenderedPageBreak/>
        <w:t>transportation number</w:t>
      </w:r>
      <w:r w:rsidRPr="00636436">
        <w:t>}.  Please make sure your neighbors, home-bounds, latchkey kids and mobility impaired neighbors you know, are aware of this bulletin, and assist them if possible.  Public safety officials are requesting residents to follow their instructions immediately and to drive safely.  Tune to radio station {</w:t>
      </w:r>
      <w:r w:rsidRPr="00636436">
        <w:rPr>
          <w:b/>
          <w:i/>
        </w:rPr>
        <w:t>identify radio station</w:t>
      </w:r>
      <w:r w:rsidRPr="00636436">
        <w:t>} for information  while driving.”</w:t>
      </w:r>
    </w:p>
    <w:p w:rsidR="001B3A64" w:rsidRPr="00636436" w:rsidRDefault="001B3A64" w:rsidP="00636436">
      <w:pPr>
        <w:pStyle w:val="BodyText3"/>
      </w:pPr>
      <w:r w:rsidRPr="00636436">
        <w:t>EAS  MESSAGE # 4</w:t>
      </w:r>
    </w:p>
    <w:p w:rsidR="001B3A64" w:rsidRPr="00636436" w:rsidRDefault="001B3A64" w:rsidP="00636436">
      <w:pPr>
        <w:pStyle w:val="BodyText4"/>
      </w:pPr>
      <w:r w:rsidRPr="00636436">
        <w:t>Evacuation (School population assurance)</w:t>
      </w:r>
    </w:p>
    <w:p w:rsidR="001B3A64" w:rsidRPr="00636436" w:rsidRDefault="001B3A64" w:rsidP="00636436">
      <w:pPr>
        <w:pStyle w:val="BodyText"/>
      </w:pPr>
      <w:r w:rsidRPr="00636436">
        <w:t>“The City/Town school system is advising parents that students in the {</w:t>
      </w:r>
      <w:r w:rsidRPr="00636436">
        <w:rPr>
          <w:b/>
          <w:i/>
        </w:rPr>
        <w:t>name school(s)</w:t>
      </w:r>
      <w:r w:rsidRPr="00636436">
        <w:t>} are being evacuated to {</w:t>
      </w:r>
      <w:r w:rsidRPr="00636436">
        <w:rPr>
          <w:b/>
          <w:i/>
        </w:rPr>
        <w:t>identify host schools</w:t>
      </w:r>
      <w:r w:rsidRPr="00636436">
        <w:t>} that are in a safe location.  Students will remain there until the emergency is over and it is safe for them to leave.  City/Town school representatives will advise via this station to provide updated instructions for parents and guardians as soon as it is safe.  The Fire Department is requesting parents not to call the school and not to attempt to drive to the school.  Fire Department and public safety agencies are requesting all residents to follow their instructions.  More information will be provided by school and fire personnel as soon as it becomes available.”</w:t>
      </w:r>
    </w:p>
    <w:p w:rsidR="001B3A64" w:rsidRPr="00636436" w:rsidRDefault="001B3A64" w:rsidP="00636436">
      <w:pPr>
        <w:pStyle w:val="BodyText3"/>
      </w:pPr>
      <w:r w:rsidRPr="00636436">
        <w:t>EAS  MESSAGE # 5</w:t>
      </w:r>
    </w:p>
    <w:p w:rsidR="001B3A64" w:rsidRPr="00636436" w:rsidRDefault="001B3A64" w:rsidP="00636436">
      <w:pPr>
        <w:pStyle w:val="BodyText4"/>
      </w:pPr>
      <w:r w:rsidRPr="00636436">
        <w:t>Emergency Transportation Request</w:t>
      </w:r>
    </w:p>
    <w:p w:rsidR="001B3A64" w:rsidRPr="00636436" w:rsidRDefault="001B3A64" w:rsidP="00636436">
      <w:pPr>
        <w:pStyle w:val="BodyText"/>
      </w:pPr>
      <w:r w:rsidRPr="00636436">
        <w:t>“The City/Town Fire Department is requesting any person needing emergency transportation to call the following number:  {</w:t>
      </w:r>
      <w:r w:rsidRPr="00636436">
        <w:rPr>
          <w:b/>
          <w:i/>
        </w:rPr>
        <w:t>identify emergency transportation number</w:t>
      </w:r>
      <w:r w:rsidRPr="00636436">
        <w:t>}.  Transportation is available to transport residents without transportation to shelters that have been opened.  This number is for emergency transportation requests only.  Public safety officials are requesting residents to use the telephone for emergency calls only.  Residents should stay tuned to this station for information and instructions.”</w:t>
      </w:r>
    </w:p>
    <w:p w:rsidR="001B3A64" w:rsidRPr="00636436" w:rsidRDefault="001B3A64" w:rsidP="00636436">
      <w:pPr>
        <w:pStyle w:val="BodyText3"/>
      </w:pPr>
      <w:r w:rsidRPr="00636436">
        <w:t>ROUTE  ALERTING   UNIT   MESSAGE # 1</w:t>
      </w:r>
    </w:p>
    <w:p w:rsidR="001B3A64" w:rsidRPr="00636436" w:rsidRDefault="001B3A64" w:rsidP="00636436">
      <w:pPr>
        <w:pStyle w:val="BodyText4"/>
      </w:pPr>
      <w:r w:rsidRPr="00636436">
        <w:t>Sheltering in Place</w:t>
      </w:r>
    </w:p>
    <w:p w:rsidR="001B3A64" w:rsidRPr="00636436" w:rsidRDefault="001B3A64" w:rsidP="00636436">
      <w:pPr>
        <w:pStyle w:val="BodyText"/>
      </w:pPr>
      <w:r w:rsidRPr="00636436">
        <w:t>“This is the Police.  A hazardous material emergency has occurred, please go and stay indoors.  Close all of your windows and doors to keep air out of your home.  Turn on your television to get more complete instructions.  Shut all doors and close your windows.  Turn on your television and tune to Channel {</w:t>
      </w:r>
      <w:r w:rsidRPr="00636436">
        <w:rPr>
          <w:b/>
          <w:i/>
        </w:rPr>
        <w:t>identify channels(s)</w:t>
      </w:r>
      <w:r w:rsidRPr="00636436">
        <w:t>} to get more complete instructions.  Please make sure that your neighbors are alerted.”</w:t>
      </w:r>
    </w:p>
    <w:p w:rsidR="001B3A64" w:rsidRPr="00636436" w:rsidRDefault="001B3A64" w:rsidP="00636436">
      <w:pPr>
        <w:pStyle w:val="BodyText3"/>
      </w:pPr>
      <w:r w:rsidRPr="00636436">
        <w:t>ROUTE   ALERTING  UNIT  MESSAGE # 2</w:t>
      </w:r>
    </w:p>
    <w:p w:rsidR="001B3A64" w:rsidRPr="00636436" w:rsidRDefault="001B3A64" w:rsidP="00636436">
      <w:pPr>
        <w:pStyle w:val="BodyText4"/>
      </w:pPr>
      <w:r w:rsidRPr="00636436">
        <w:t>Evacuation Order</w:t>
      </w:r>
    </w:p>
    <w:p w:rsidR="001B3A64" w:rsidRPr="00636436" w:rsidRDefault="001B3A64" w:rsidP="00636436">
      <w:pPr>
        <w:pStyle w:val="BodyText"/>
      </w:pPr>
      <w:r w:rsidRPr="00636436">
        <w:t>“This is the Police.  An emergency evacuation has been declared, evacuate to {</w:t>
      </w:r>
      <w:r w:rsidRPr="00636436">
        <w:rPr>
          <w:b/>
          <w:i/>
        </w:rPr>
        <w:t>identify shelter name/location</w:t>
      </w:r>
      <w:r w:rsidRPr="00636436">
        <w:t>} via {</w:t>
      </w:r>
      <w:r w:rsidRPr="00636436">
        <w:rPr>
          <w:b/>
          <w:i/>
        </w:rPr>
        <w:t>identify streets/roads</w:t>
      </w:r>
      <w:r w:rsidRPr="00636436">
        <w:t>}.  For emergency transportation please call {</w:t>
      </w:r>
      <w:r w:rsidRPr="00636436">
        <w:rPr>
          <w:b/>
          <w:i/>
        </w:rPr>
        <w:t>identify emergency transportation number</w:t>
      </w:r>
      <w:r w:rsidRPr="00636436">
        <w:t>}.  Please make sure your neighbors are alerted.</w:t>
      </w:r>
    </w:p>
    <w:p w:rsidR="001B3A64" w:rsidRDefault="001B3A64">
      <w:pPr>
        <w:pStyle w:val="BodyText2"/>
        <w:ind w:left="360"/>
        <w:rPr>
          <w:sz w:val="22"/>
        </w:rPr>
      </w:pPr>
    </w:p>
    <w:p w:rsidR="00B45D6D" w:rsidRDefault="00B45D6D" w:rsidP="00636436">
      <w:pPr>
        <w:pStyle w:val="Label"/>
        <w:sectPr w:rsidR="00B45D6D">
          <w:footerReference w:type="default" r:id="rId21"/>
          <w:pgSz w:w="12240" w:h="15840" w:code="1"/>
          <w:pgMar w:top="1440" w:right="1440" w:bottom="1440" w:left="720" w:header="720" w:footer="720" w:gutter="720"/>
          <w:pgNumType w:start="1"/>
          <w:cols w:space="720"/>
        </w:sectPr>
      </w:pPr>
      <w:bookmarkStart w:id="27" w:name="_Toc289957170"/>
    </w:p>
    <w:p w:rsidR="001B3A64" w:rsidRDefault="001B3A64" w:rsidP="00636436">
      <w:pPr>
        <w:pStyle w:val="Label"/>
      </w:pPr>
      <w:r>
        <w:lastRenderedPageBreak/>
        <w:t>ANNEX  F</w:t>
      </w:r>
      <w:r w:rsidR="002E206D">
        <w:br/>
      </w:r>
      <w:r>
        <w:t>(PROTECTIVE  ACTIONS)</w:t>
      </w:r>
      <w:bookmarkEnd w:id="27"/>
    </w:p>
    <w:p w:rsidR="001B3A64" w:rsidRDefault="001B3A64" w:rsidP="00636436">
      <w:pPr>
        <w:pStyle w:val="AnnexHeading1"/>
      </w:pPr>
      <w:r>
        <w:t>PURPOSE</w:t>
      </w:r>
    </w:p>
    <w:p w:rsidR="001B3A64" w:rsidRDefault="001B3A64" w:rsidP="00EE2A0A">
      <w:pPr>
        <w:pStyle w:val="BodyText"/>
      </w:pPr>
      <w:r>
        <w:t>To implement actions that would reduce or eliminate public and emergency worker exposure to hazardous materials released into the environment.</w:t>
      </w:r>
    </w:p>
    <w:p w:rsidR="001B3A64" w:rsidRDefault="001B3A64" w:rsidP="00636436">
      <w:pPr>
        <w:pStyle w:val="AnnexHeading1"/>
      </w:pPr>
      <w:r>
        <w:t>SITUATION</w:t>
      </w:r>
    </w:p>
    <w:p w:rsidR="001B3A64" w:rsidRDefault="001B3A64" w:rsidP="00EE2A0A">
      <w:pPr>
        <w:pStyle w:val="BodyText"/>
      </w:pPr>
      <w:r>
        <w:t>Local government has the primary responsibility to protect its residents.  Local emergency responders will be tasked with determining protective actions to initiate in order to protect the public.  State and federal resources will generally supplement and complement on-going local protective action activities.  In hazardous material incidents, protective actions typically involve the following actions:</w:t>
      </w:r>
    </w:p>
    <w:p w:rsidR="001B3A64" w:rsidRDefault="001B3A64" w:rsidP="00B200E3">
      <w:pPr>
        <w:pStyle w:val="ListBullet"/>
      </w:pPr>
      <w:r>
        <w:rPr>
          <w:b/>
        </w:rPr>
        <w:t>Isolate the hazard area</w:t>
      </w:r>
      <w:r>
        <w:t xml:space="preserve"> to prevent exposure to the hazardous material or its effects.  The creation of hot, warm and cold zones and prevention of vehicular and pedestrian traffic into them prevent further injuries.</w:t>
      </w:r>
    </w:p>
    <w:p w:rsidR="001B3A64" w:rsidRDefault="001B3A64" w:rsidP="00B200E3">
      <w:pPr>
        <w:pStyle w:val="ListBullet"/>
      </w:pPr>
      <w:r>
        <w:rPr>
          <w:b/>
        </w:rPr>
        <w:t>Sheltering-in-place</w:t>
      </w:r>
      <w:r>
        <w:t xml:space="preserve"> inside structures to reduce exposure to the hazardous material in the air.  The basic premise is to create as airtight as possible enclosures to prevent the hazardous material from reaching the enclosures occupants.  This option is especially suitable for releases of short duration, generally less than two hours.  Incidents involving pressurized tanks of toxic gases are a common scenario for this option. </w:t>
      </w:r>
    </w:p>
    <w:p w:rsidR="001B3A64" w:rsidRDefault="001B3A64" w:rsidP="00B200E3">
      <w:pPr>
        <w:pStyle w:val="ListBullet"/>
      </w:pPr>
      <w:r>
        <w:rPr>
          <w:b/>
        </w:rPr>
        <w:t>Evacuation from the hazardous area</w:t>
      </w:r>
      <w:r>
        <w:t>.  The premise here is to remove the population from the hazard area, i.e. the hot zone.  The evacuation is normally accomplished by vehicle, but could be accomplished by simply walking if the hazard area is small.  Personal vehicles, buses, chair-vans and public safety vehicles are often used to move the affected population.  Special attention should be given to personal protection equipment needs of personnel involved in the transportation efforts into the hazard area.  Strict controls are needed to prevent access into areas beyond the personal protective equipment capabilities of the personnel involved in the evacuation.</w:t>
      </w:r>
    </w:p>
    <w:p w:rsidR="001B3A64" w:rsidRDefault="001B3A64" w:rsidP="00EE2A0A">
      <w:pPr>
        <w:pStyle w:val="BodyText"/>
      </w:pPr>
      <w:r>
        <w:t xml:space="preserve">In the event of large scale incidents involving multiple municipalities, state resources may assist in coordinating resources to multiple jurisdictions.  </w:t>
      </w:r>
    </w:p>
    <w:p w:rsidR="001B3A64" w:rsidRDefault="001B3A64" w:rsidP="00EE2A0A">
      <w:pPr>
        <w:pStyle w:val="BodyText"/>
      </w:pPr>
      <w:r>
        <w:t>Collateral activities, depending on the scope and length of the incident, related to the population protection process include:  sheltering, mass care and consequent management (impact on business activity, etc).  The American Red Cross is the primary agency for operating shelters.  The City/Town Comprehensive Emergency Management Plan, Section 3.15 has a listing of shelters and their capacities and should be referenced.</w:t>
      </w:r>
    </w:p>
    <w:p w:rsidR="001B3A64" w:rsidRDefault="001B3A64" w:rsidP="00EE2A0A">
      <w:pPr>
        <w:pStyle w:val="BodyText"/>
      </w:pPr>
      <w:r>
        <w:t>NOTE:  If any evacuation is required, please call the local Chapter of the American Red Cross.</w:t>
      </w:r>
    </w:p>
    <w:p w:rsidR="00902A32" w:rsidRDefault="00902A32" w:rsidP="00EE2A0A">
      <w:pPr>
        <w:pStyle w:val="BodyText"/>
      </w:pPr>
    </w:p>
    <w:p w:rsidR="00902A32" w:rsidRDefault="00902A32" w:rsidP="00EE2A0A">
      <w:pPr>
        <w:pStyle w:val="BodyText"/>
      </w:pPr>
    </w:p>
    <w:p w:rsidR="001B3A64" w:rsidRDefault="001B3A64" w:rsidP="00BA23D1">
      <w:pPr>
        <w:pStyle w:val="AnnexHeading1"/>
      </w:pPr>
      <w:r>
        <w:lastRenderedPageBreak/>
        <w:t>PARTICIPATING AGENCIES</w:t>
      </w:r>
    </w:p>
    <w:p w:rsidR="001B3A64" w:rsidRDefault="001B3A64" w:rsidP="00BA23D1">
      <w:pPr>
        <w:pStyle w:val="BodyText4"/>
      </w:pPr>
      <w:r>
        <w:t>Local Level Agencies</w:t>
      </w:r>
    </w:p>
    <w:p w:rsidR="001B3A64" w:rsidRPr="000E69ED" w:rsidRDefault="001B3A64" w:rsidP="000E69ED">
      <w:pPr>
        <w:pStyle w:val="ListBullet"/>
      </w:pPr>
      <w:r w:rsidRPr="000E69ED">
        <w:t>American Red Cross – Local Chapter</w:t>
      </w:r>
    </w:p>
    <w:p w:rsidR="001B3A64" w:rsidRPr="000E69ED" w:rsidRDefault="001B3A64" w:rsidP="000E69ED">
      <w:pPr>
        <w:pStyle w:val="ListBullet"/>
      </w:pPr>
      <w:r w:rsidRPr="000E69ED">
        <w:t>Emergency Management</w:t>
      </w:r>
    </w:p>
    <w:p w:rsidR="001B3A64" w:rsidRPr="000E69ED" w:rsidRDefault="001B3A64" w:rsidP="000E69ED">
      <w:pPr>
        <w:pStyle w:val="ListBullet"/>
      </w:pPr>
      <w:r w:rsidRPr="000E69ED">
        <w:t>Fire Department</w:t>
      </w:r>
    </w:p>
    <w:p w:rsidR="001B3A64" w:rsidRPr="000E69ED" w:rsidRDefault="001B3A64" w:rsidP="000E69ED">
      <w:pPr>
        <w:pStyle w:val="ListBullet"/>
      </w:pPr>
      <w:r w:rsidRPr="000E69ED">
        <w:t>Health Office</w:t>
      </w:r>
    </w:p>
    <w:p w:rsidR="001B3A64" w:rsidRPr="000E69ED" w:rsidRDefault="001B3A64" w:rsidP="000E69ED">
      <w:pPr>
        <w:pStyle w:val="ListBullet"/>
      </w:pPr>
      <w:r w:rsidRPr="000E69ED">
        <w:t>Office on Aging</w:t>
      </w:r>
    </w:p>
    <w:p w:rsidR="001B3A64" w:rsidRPr="000E69ED" w:rsidRDefault="001B3A64" w:rsidP="000E69ED">
      <w:pPr>
        <w:pStyle w:val="ListBullet"/>
      </w:pPr>
      <w:r w:rsidRPr="000E69ED">
        <w:t>Public Information Officer</w:t>
      </w:r>
    </w:p>
    <w:p w:rsidR="001B3A64" w:rsidRPr="000E69ED" w:rsidRDefault="001B3A64" w:rsidP="000E69ED">
      <w:pPr>
        <w:pStyle w:val="ListBullet"/>
      </w:pPr>
      <w:r w:rsidRPr="000E69ED">
        <w:t>Public Works Department</w:t>
      </w:r>
    </w:p>
    <w:p w:rsidR="001B3A64" w:rsidRPr="000E69ED" w:rsidRDefault="001B3A64" w:rsidP="000E69ED">
      <w:pPr>
        <w:pStyle w:val="ListBullet"/>
      </w:pPr>
      <w:r w:rsidRPr="000E69ED">
        <w:t>Police Department</w:t>
      </w:r>
    </w:p>
    <w:p w:rsidR="001B3A64" w:rsidRPr="000E69ED" w:rsidRDefault="001B3A64" w:rsidP="000E69ED">
      <w:pPr>
        <w:pStyle w:val="ListBullet"/>
      </w:pPr>
      <w:r w:rsidRPr="000E69ED">
        <w:t>School Department</w:t>
      </w:r>
    </w:p>
    <w:p w:rsidR="001B3A64" w:rsidRPr="000E69ED" w:rsidRDefault="001B3A64" w:rsidP="000E69ED">
      <w:pPr>
        <w:pStyle w:val="ListBullet"/>
      </w:pPr>
      <w:r w:rsidRPr="000E69ED">
        <w:t>Emergency Medical Services</w:t>
      </w:r>
    </w:p>
    <w:p w:rsidR="001B3A64" w:rsidRPr="000E69ED" w:rsidRDefault="001B3A64" w:rsidP="000E69ED">
      <w:pPr>
        <w:pStyle w:val="ListBullet"/>
      </w:pPr>
      <w:r w:rsidRPr="000E69ED">
        <w:t>Transportation Companies</w:t>
      </w:r>
    </w:p>
    <w:p w:rsidR="001B3A64" w:rsidRPr="000E69ED" w:rsidRDefault="001B3A64" w:rsidP="000E69ED">
      <w:pPr>
        <w:pStyle w:val="ListBullet"/>
      </w:pPr>
      <w:r w:rsidRPr="000E69ED">
        <w:t>Bus Companies</w:t>
      </w:r>
    </w:p>
    <w:p w:rsidR="001B3A64" w:rsidRPr="000E69ED" w:rsidRDefault="001B3A64" w:rsidP="000E69ED">
      <w:pPr>
        <w:pStyle w:val="ListBullet"/>
      </w:pPr>
      <w:r w:rsidRPr="000E69ED">
        <w:t>Taxi Companies</w:t>
      </w:r>
    </w:p>
    <w:p w:rsidR="001B3A64" w:rsidRPr="000E69ED" w:rsidRDefault="001B3A64" w:rsidP="000E69ED">
      <w:pPr>
        <w:pStyle w:val="ListBullet"/>
      </w:pPr>
      <w:r w:rsidRPr="000E69ED">
        <w:t xml:space="preserve">Chair Van Services </w:t>
      </w:r>
    </w:p>
    <w:p w:rsidR="001B3A64" w:rsidRDefault="001B3A64" w:rsidP="00BA23D1">
      <w:pPr>
        <w:pStyle w:val="BodyText4"/>
      </w:pPr>
      <w:r>
        <w:t>State Level Agencies</w:t>
      </w:r>
    </w:p>
    <w:p w:rsidR="001B3A64" w:rsidRDefault="001B3A64" w:rsidP="00B200E3">
      <w:pPr>
        <w:pStyle w:val="ListBullet"/>
        <w:rPr>
          <w:b/>
        </w:rPr>
      </w:pPr>
      <w:r>
        <w:t>American Red Cross</w:t>
      </w:r>
    </w:p>
    <w:p w:rsidR="001B3A64" w:rsidRDefault="001B3A64" w:rsidP="000E69ED">
      <w:pPr>
        <w:pStyle w:val="ListBullet"/>
        <w:rPr>
          <w:b/>
        </w:rPr>
      </w:pPr>
      <w:r>
        <w:t>Massachusetts Emergency Management</w:t>
      </w:r>
    </w:p>
    <w:p w:rsidR="001B3A64" w:rsidRDefault="001B3A64" w:rsidP="000E69ED">
      <w:pPr>
        <w:pStyle w:val="ListBullet"/>
        <w:rPr>
          <w:b/>
        </w:rPr>
      </w:pPr>
      <w:r>
        <w:t>Office on Aging</w:t>
      </w:r>
    </w:p>
    <w:p w:rsidR="001B3A64" w:rsidRDefault="001B3A64" w:rsidP="000E69ED">
      <w:pPr>
        <w:pStyle w:val="ListBullet"/>
        <w:rPr>
          <w:b/>
        </w:rPr>
      </w:pPr>
      <w:r>
        <w:t>Public Information Officer</w:t>
      </w:r>
    </w:p>
    <w:p w:rsidR="001B3A64" w:rsidRDefault="001B3A64" w:rsidP="000E69ED">
      <w:pPr>
        <w:pStyle w:val="ListBullet"/>
        <w:rPr>
          <w:b/>
        </w:rPr>
      </w:pPr>
      <w:r>
        <w:t>Massachusetts State Police</w:t>
      </w:r>
    </w:p>
    <w:p w:rsidR="001B3A64" w:rsidRDefault="001B3A64" w:rsidP="000E69ED">
      <w:pPr>
        <w:pStyle w:val="ListBullet"/>
        <w:rPr>
          <w:b/>
        </w:rPr>
      </w:pPr>
      <w:r>
        <w:t>Massachusetts Highway Department</w:t>
      </w:r>
    </w:p>
    <w:p w:rsidR="001B3A64" w:rsidRPr="00820F44" w:rsidRDefault="001B3A64" w:rsidP="00BA23D1">
      <w:pPr>
        <w:pStyle w:val="AnnexHeading1"/>
      </w:pPr>
      <w:r w:rsidRPr="00820F44">
        <w:t>RESPONSE  PROCEDURE</w:t>
      </w:r>
    </w:p>
    <w:p w:rsidR="001B3A64" w:rsidRPr="00820F44" w:rsidRDefault="001B3A64" w:rsidP="00BA23D1">
      <w:pPr>
        <w:pStyle w:val="BodyText3"/>
      </w:pPr>
      <w:r w:rsidRPr="00820F44">
        <w:t>Population  Protection  Measures</w:t>
      </w:r>
    </w:p>
    <w:p w:rsidR="001B3A64" w:rsidRPr="00820F44" w:rsidRDefault="001B3A64" w:rsidP="00BA23D1">
      <w:pPr>
        <w:pStyle w:val="BodyText4"/>
      </w:pPr>
      <w:r w:rsidRPr="00820F44">
        <w:t xml:space="preserve">Response Level </w:t>
      </w:r>
      <w:r w:rsidR="0089471F" w:rsidRPr="00820F44">
        <w:t>1</w:t>
      </w:r>
      <w:r w:rsidRPr="00820F44">
        <w:t xml:space="preserve"> – Controlled Emergency Condition</w:t>
      </w:r>
    </w:p>
    <w:p w:rsidR="001B3A64" w:rsidRPr="00820F44" w:rsidRDefault="001B3A64" w:rsidP="00EE2A0A">
      <w:pPr>
        <w:pStyle w:val="BodyText"/>
      </w:pPr>
      <w:r w:rsidRPr="00820F44">
        <w:t xml:space="preserve">The </w:t>
      </w:r>
      <w:r w:rsidRPr="00820F44">
        <w:rPr>
          <w:i/>
        </w:rPr>
        <w:t>Incident Commander</w:t>
      </w:r>
      <w:r w:rsidRPr="00820F44">
        <w:t xml:space="preserve"> will determine if population protection measures are warranted or needed.  Facility specialist and/or resources found in Annex A, Appendix 1 may be used to assist in that determination.  Typically at this level, population protection measures are not required.  To prevent unnecessary exposure, the following measures will be initiated:</w:t>
      </w:r>
    </w:p>
    <w:p w:rsidR="001B3A64" w:rsidRPr="00820F44" w:rsidRDefault="001B3A64" w:rsidP="000E69ED">
      <w:pPr>
        <w:pStyle w:val="ListBullet"/>
      </w:pPr>
      <w:r w:rsidRPr="00820F44">
        <w:t xml:space="preserve">The senior fire service representative will assume the </w:t>
      </w:r>
      <w:r w:rsidRPr="00820F44">
        <w:rPr>
          <w:i/>
        </w:rPr>
        <w:t>Incident Commander</w:t>
      </w:r>
      <w:r w:rsidRPr="00820F44">
        <w:t xml:space="preserve"> role and delegate the various ICS positions (Safety, Operations, Public Information, etc) to the extent necessary.</w:t>
      </w:r>
    </w:p>
    <w:p w:rsidR="001B3A64" w:rsidRPr="00820F44" w:rsidRDefault="001B3A64" w:rsidP="000E69ED">
      <w:pPr>
        <w:pStyle w:val="ListBullet"/>
      </w:pPr>
      <w:r w:rsidRPr="00820F44">
        <w:t>Establishment of hot, warm and cold zones.  Typically at this level, population protection measures are limited to isolation of the spill area/contamination area.</w:t>
      </w:r>
    </w:p>
    <w:p w:rsidR="001B3A64" w:rsidRPr="00820F44" w:rsidRDefault="001B3A64" w:rsidP="000E69ED">
      <w:pPr>
        <w:pStyle w:val="ListBullet"/>
      </w:pPr>
      <w:r w:rsidRPr="00820F44">
        <w:t>Marking of the above zones.</w:t>
      </w:r>
    </w:p>
    <w:p w:rsidR="001B3A64" w:rsidRPr="00820F44" w:rsidRDefault="001B3A64" w:rsidP="000E69ED">
      <w:pPr>
        <w:pStyle w:val="ListBullet"/>
      </w:pPr>
      <w:r w:rsidRPr="00820F44">
        <w:t>Insure all workers and public safety responders are aware of zone boundaries.</w:t>
      </w:r>
    </w:p>
    <w:p w:rsidR="001B3A64" w:rsidRPr="00820F44" w:rsidRDefault="001B3A64" w:rsidP="000E69ED">
      <w:pPr>
        <w:pStyle w:val="ListBullet"/>
      </w:pPr>
      <w:r w:rsidRPr="00820F44">
        <w:t>In the event of an exposure of anyone to the hazardous material involved, the person exposed will be assessed and a determination made if decontamination and/or medical treatment is needed.</w:t>
      </w:r>
    </w:p>
    <w:p w:rsidR="001B3A64" w:rsidRPr="00820F44" w:rsidRDefault="001B3A64" w:rsidP="000E69ED">
      <w:pPr>
        <w:pStyle w:val="ListBullet"/>
      </w:pPr>
      <w:r w:rsidRPr="00820F44">
        <w:lastRenderedPageBreak/>
        <w:t xml:space="preserve">The </w:t>
      </w:r>
      <w:r w:rsidRPr="00820F44">
        <w:rPr>
          <w:i/>
        </w:rPr>
        <w:t>Incident Commander</w:t>
      </w:r>
      <w:r w:rsidRPr="00820F44">
        <w:t xml:space="preserve"> shall determine if a licensed clean-up  contractor is needed and if the spill is reportable under DEP and Federal Guidelines.  If the spill is reportable, ensure DEP and/or National Response Center are contacted.</w:t>
      </w:r>
    </w:p>
    <w:p w:rsidR="001B3A64" w:rsidRPr="00820F44" w:rsidRDefault="001B3A64" w:rsidP="00BA23D1">
      <w:pPr>
        <w:pStyle w:val="BodyText4"/>
      </w:pPr>
      <w:r w:rsidRPr="00820F44">
        <w:t xml:space="preserve">Response Level </w:t>
      </w:r>
      <w:r w:rsidR="0089471F" w:rsidRPr="00820F44">
        <w:t>2</w:t>
      </w:r>
      <w:r w:rsidRPr="00820F44">
        <w:t xml:space="preserve"> – Limited Emergency Condition</w:t>
      </w:r>
    </w:p>
    <w:p w:rsidR="001B3A64" w:rsidRPr="00820F44" w:rsidRDefault="001B3A64" w:rsidP="00EE2A0A">
      <w:pPr>
        <w:pStyle w:val="BodyText"/>
      </w:pPr>
      <w:r w:rsidRPr="00820F44">
        <w:t xml:space="preserve">The </w:t>
      </w:r>
      <w:r w:rsidRPr="00820F44">
        <w:rPr>
          <w:i/>
        </w:rPr>
        <w:t>Incident Commander</w:t>
      </w:r>
      <w:r w:rsidRPr="00820F44">
        <w:t xml:space="preserve"> will determine the extent and types of population protection measures to be taken.</w:t>
      </w:r>
    </w:p>
    <w:p w:rsidR="001B3A64" w:rsidRPr="00820F44" w:rsidRDefault="001B3A64" w:rsidP="000E69ED">
      <w:pPr>
        <w:pStyle w:val="ListBullet"/>
      </w:pPr>
      <w:r w:rsidRPr="00820F44">
        <w:rPr>
          <w:u w:val="single"/>
        </w:rPr>
        <w:t>The North American Emergency Response Guidebook</w:t>
      </w:r>
      <w:r w:rsidRPr="00820F44">
        <w:t xml:space="preserve"> should be consulted for determining the initial population protection zone and measures to be taken.</w:t>
      </w:r>
    </w:p>
    <w:p w:rsidR="001B3A64" w:rsidRPr="00820F44" w:rsidRDefault="001B3A64" w:rsidP="000E69ED">
      <w:pPr>
        <w:pStyle w:val="ListBullet"/>
      </w:pPr>
      <w:r w:rsidRPr="00820F44">
        <w:t xml:space="preserve">The </w:t>
      </w:r>
      <w:r w:rsidRPr="00820F44">
        <w:rPr>
          <w:i/>
        </w:rPr>
        <w:t>Incident Commander</w:t>
      </w:r>
      <w:r w:rsidRPr="00820F44">
        <w:t xml:space="preserve"> shall establish protective action zones including hot, warm and cold zones.  The location of these zones shall be made known to all responding emergency personnel.</w:t>
      </w:r>
    </w:p>
    <w:p w:rsidR="001B3A64" w:rsidRPr="00820F44" w:rsidRDefault="001B3A64" w:rsidP="000E69ED">
      <w:pPr>
        <w:pStyle w:val="ListBullet"/>
      </w:pPr>
      <w:r w:rsidRPr="00820F44">
        <w:t>Based upon the threat, a determination will be made on what population protection actions(s) will be initiated.  Actions to consider for protective actions include:  isolation, sheltering-in-place and evacuation.</w:t>
      </w:r>
    </w:p>
    <w:p w:rsidR="001B3A64" w:rsidRPr="00820F44" w:rsidRDefault="001B3A64" w:rsidP="000E69ED">
      <w:pPr>
        <w:pStyle w:val="ListBullet"/>
      </w:pPr>
      <w:r w:rsidRPr="00820F44">
        <w:t>Once the decision is made regarding population protection measures, the Public Information Officer will be instructed to take measures to warn the affected areas (see Annex E, “Public Warning and Emergency Information”).</w:t>
      </w:r>
    </w:p>
    <w:p w:rsidR="001B3A64" w:rsidRPr="00820F44" w:rsidRDefault="001B3A64" w:rsidP="000E69ED">
      <w:pPr>
        <w:pStyle w:val="ListBullet"/>
      </w:pPr>
      <w:r w:rsidRPr="00820F44">
        <w:t>For implementing the population protection measures, a Unified Incident Command system will be initiated, including representatives of resources that will be used to effect the measures.  Typically the following resources will be used:</w:t>
      </w:r>
    </w:p>
    <w:p w:rsidR="001B3A64" w:rsidRPr="00820F44" w:rsidRDefault="001B3A64" w:rsidP="000E69ED">
      <w:pPr>
        <w:pStyle w:val="ListBullet3"/>
      </w:pPr>
      <w:r w:rsidRPr="00820F44">
        <w:t>Fire Department</w:t>
      </w:r>
    </w:p>
    <w:p w:rsidR="001B3A64" w:rsidRPr="00820F44" w:rsidRDefault="001B3A64" w:rsidP="000E69ED">
      <w:pPr>
        <w:pStyle w:val="ListBullet3"/>
      </w:pPr>
      <w:r w:rsidRPr="00820F44">
        <w:t>Police Department</w:t>
      </w:r>
    </w:p>
    <w:p w:rsidR="001B3A64" w:rsidRPr="00820F44" w:rsidRDefault="001B3A64" w:rsidP="000E69ED">
      <w:pPr>
        <w:pStyle w:val="ListBullet3"/>
      </w:pPr>
      <w:r w:rsidRPr="00820F44">
        <w:t>Emergency Medical Services</w:t>
      </w:r>
    </w:p>
    <w:p w:rsidR="001B3A64" w:rsidRPr="00820F44" w:rsidRDefault="001B3A64" w:rsidP="000E69ED">
      <w:pPr>
        <w:pStyle w:val="ListBullet3"/>
      </w:pPr>
      <w:r w:rsidRPr="00820F44">
        <w:t>Transportation Assets (buses, chair vans, taxies, etc)</w:t>
      </w:r>
    </w:p>
    <w:p w:rsidR="001B3A64" w:rsidRPr="00820F44" w:rsidRDefault="001B3A64" w:rsidP="000E69ED">
      <w:pPr>
        <w:pStyle w:val="ListBullet3"/>
      </w:pPr>
      <w:r w:rsidRPr="00820F44">
        <w:t>Public Works Department</w:t>
      </w:r>
    </w:p>
    <w:p w:rsidR="001B3A64" w:rsidRPr="00820F44" w:rsidRDefault="001B3A64" w:rsidP="000E69ED">
      <w:pPr>
        <w:pStyle w:val="ListBullet3"/>
      </w:pPr>
      <w:r w:rsidRPr="00820F44">
        <w:t>American Red Cross</w:t>
      </w:r>
    </w:p>
    <w:p w:rsidR="001B3A64" w:rsidRPr="000E69ED" w:rsidRDefault="001B3A64" w:rsidP="000E69ED">
      <w:pPr>
        <w:pStyle w:val="ListBullet"/>
      </w:pPr>
      <w:r w:rsidRPr="000E69ED">
        <w:t>The Incident Commander shall designate an individual to coordinate the resources assigned to carry out the protection measures.  Special care should be taken to insure that units assigned to protective measures are not sent into the hot zone or areas for which they are not adequately protected.</w:t>
      </w:r>
    </w:p>
    <w:p w:rsidR="001B3A64" w:rsidRPr="000E69ED" w:rsidRDefault="001B3A64" w:rsidP="000E69ED">
      <w:pPr>
        <w:pStyle w:val="ListBullet"/>
      </w:pPr>
      <w:r w:rsidRPr="000E69ED">
        <w:t>Request needed personal protective equipment for personnel assigned to population protection measures.</w:t>
      </w:r>
    </w:p>
    <w:p w:rsidR="001B3A64" w:rsidRPr="000E69ED" w:rsidRDefault="001B3A64" w:rsidP="000E69ED">
      <w:pPr>
        <w:pStyle w:val="ListBullet"/>
      </w:pPr>
      <w:r w:rsidRPr="000E69ED">
        <w:t>The protective measures coordinator must organize the resources to ensure the area is completely isolated and that transport resources are available for those without transportation.  A system will be needed to ensure that the request for transportation was routed to the transport resources in an efficient manner.</w:t>
      </w:r>
    </w:p>
    <w:p w:rsidR="001B3A64" w:rsidRPr="000E69ED" w:rsidRDefault="001B3A64" w:rsidP="000E69ED">
      <w:pPr>
        <w:pStyle w:val="ListBullet"/>
      </w:pPr>
      <w:r w:rsidRPr="000E69ED">
        <w:t>For those situations involving multiple municipalities, the command system should include representatives from the affected cities and towns.</w:t>
      </w:r>
    </w:p>
    <w:p w:rsidR="001B3A64" w:rsidRPr="000E69ED" w:rsidRDefault="001B3A64" w:rsidP="000E69ED">
      <w:pPr>
        <w:pStyle w:val="ListBullet"/>
      </w:pPr>
      <w:r w:rsidRPr="000E69ED">
        <w:t xml:space="preserve">Depending on the length of time, residents are expected to be away from their homes, consideration should be given to opening shelters.  </w:t>
      </w:r>
    </w:p>
    <w:p w:rsidR="001B3A64" w:rsidRPr="000E69ED" w:rsidRDefault="001B3A64" w:rsidP="000E69ED">
      <w:pPr>
        <w:pStyle w:val="ListBullet"/>
      </w:pPr>
      <w:r w:rsidRPr="000E69ED">
        <w:t>The American Red Cross should be contacted to assist in the opening of shelters.  Shelter locations should be determined based on the projected largest population protection zones. Hazardous material specialists should be consulted.</w:t>
      </w:r>
    </w:p>
    <w:p w:rsidR="001B3A64" w:rsidRPr="000E69ED" w:rsidRDefault="001B3A64" w:rsidP="000E69ED">
      <w:pPr>
        <w:pStyle w:val="ListBullet"/>
      </w:pPr>
      <w:r w:rsidRPr="000E69ED">
        <w:lastRenderedPageBreak/>
        <w:t>For those actions that involve an emergency evacuation, an emergency number will be designated for those persons needing emergency transportation.  The PIO will be advised of the number.  The number chosen should have the capacity to handle large volumes of calls.</w:t>
      </w:r>
    </w:p>
    <w:p w:rsidR="001B3A64" w:rsidRPr="000E69ED" w:rsidRDefault="001B3A64" w:rsidP="000E69ED">
      <w:pPr>
        <w:pStyle w:val="ListBullet"/>
      </w:pPr>
      <w:r w:rsidRPr="000E69ED">
        <w:t>For those situations resulting in the contamination of residents/non-emergency response personnel, steps should be taken to insure that they have been processed through a decontamination unit.</w:t>
      </w:r>
    </w:p>
    <w:p w:rsidR="001B3A64" w:rsidRPr="000E69ED" w:rsidRDefault="001B3A64" w:rsidP="000E69ED">
      <w:pPr>
        <w:pStyle w:val="ListBullet"/>
      </w:pPr>
      <w:r w:rsidRPr="000E69ED">
        <w:t>For those areas for which sheltering-in-place is the appropriate measure, insure those areas are warned (see Annex E, “Public Warning and Emergency Information”).</w:t>
      </w:r>
    </w:p>
    <w:p w:rsidR="0089471F" w:rsidRPr="000E69ED" w:rsidRDefault="001B3A64" w:rsidP="000E69ED">
      <w:pPr>
        <w:pStyle w:val="ListBullet"/>
      </w:pPr>
      <w:r w:rsidRPr="000E69ED">
        <w:t xml:space="preserve">Determine an orderly re-entry plan for allowing residents and workers back into evacuated areas, when it is safe to do so.    </w:t>
      </w:r>
    </w:p>
    <w:p w:rsidR="001B3A64" w:rsidRPr="00820F44" w:rsidRDefault="001B3A64" w:rsidP="00BA23D1">
      <w:pPr>
        <w:pStyle w:val="BodyText4"/>
      </w:pPr>
      <w:r w:rsidRPr="00820F44">
        <w:t xml:space="preserve">Response Level </w:t>
      </w:r>
      <w:r w:rsidR="0089471F" w:rsidRPr="00820F44">
        <w:t>3</w:t>
      </w:r>
      <w:r w:rsidRPr="00820F44">
        <w:t xml:space="preserve"> – Full Emergency Condition</w:t>
      </w:r>
    </w:p>
    <w:p w:rsidR="001B3A64" w:rsidRPr="00820F44" w:rsidRDefault="001B3A64" w:rsidP="00EE2A0A">
      <w:pPr>
        <w:pStyle w:val="BodyText"/>
      </w:pPr>
      <w:r w:rsidRPr="00820F44">
        <w:t xml:space="preserve">Upon the decision to implement an evacuation as a protective action, the </w:t>
      </w:r>
      <w:r w:rsidRPr="00820F44">
        <w:rPr>
          <w:i/>
        </w:rPr>
        <w:t>Incident Commander</w:t>
      </w:r>
      <w:r w:rsidRPr="00820F44">
        <w:t xml:space="preserve"> or the Local Emergency Manager will be responsible for its implementation in accordance with the local evacuation procedures.  Evacuations that demand urgent and immediate action will be directed and managed by the </w:t>
      </w:r>
      <w:r w:rsidRPr="00820F44">
        <w:rPr>
          <w:i/>
        </w:rPr>
        <w:t>Incident Commander</w:t>
      </w:r>
      <w:r w:rsidRPr="00820F44">
        <w:t>.  Evacuation of major scope, which includes large populations and extensive relocation and support services, will be under the authority of the Governor, coordinated by The Massachusetts Emergency Management Agency from the State Emergency Operations Center in Framingham.</w:t>
      </w:r>
    </w:p>
    <w:p w:rsidR="001B3A64" w:rsidRPr="00820F44" w:rsidRDefault="001B3A64" w:rsidP="00EE2A0A">
      <w:pPr>
        <w:pStyle w:val="BodyText"/>
        <w:rPr>
          <w:i/>
        </w:rPr>
      </w:pPr>
      <w:r w:rsidRPr="00820F44">
        <w:t xml:space="preserve">The </w:t>
      </w:r>
      <w:r w:rsidRPr="00820F44">
        <w:rPr>
          <w:i/>
        </w:rPr>
        <w:t>Incident Commander</w:t>
      </w:r>
      <w:r w:rsidRPr="00820F44">
        <w:t xml:space="preserve"> shall insure that adequate resources are available to cope with the situation.</w:t>
      </w:r>
    </w:p>
    <w:p w:rsidR="001B3A64" w:rsidRPr="00820F44" w:rsidRDefault="001B3A64" w:rsidP="000E69ED">
      <w:pPr>
        <w:pStyle w:val="ListBullet"/>
      </w:pPr>
      <w:r w:rsidRPr="00820F44">
        <w:t>Insure that the municipalities have made emergency declarations involved.</w:t>
      </w:r>
    </w:p>
    <w:p w:rsidR="001B3A64" w:rsidRPr="00820F44" w:rsidRDefault="001B3A64" w:rsidP="000E69ED">
      <w:pPr>
        <w:pStyle w:val="ListBullet"/>
      </w:pPr>
      <w:r w:rsidRPr="00820F44">
        <w:t>Request emergency powers via MEMA to declare a gubernatorial State of Emergency, including emergency forced evacuation authority.</w:t>
      </w:r>
    </w:p>
    <w:p w:rsidR="001B3A64" w:rsidRPr="00820F44" w:rsidRDefault="001B3A64" w:rsidP="000E69ED">
      <w:pPr>
        <w:pStyle w:val="ListBullet"/>
      </w:pPr>
      <w:r w:rsidRPr="00820F44">
        <w:t>Insuring that all local and mutual aid resources have been exhausted before requesting state and if necessary federal assistance.</w:t>
      </w:r>
    </w:p>
    <w:p w:rsidR="001B3A64" w:rsidRPr="00820F44" w:rsidRDefault="001B3A64" w:rsidP="000E69ED">
      <w:pPr>
        <w:pStyle w:val="ListBullet"/>
      </w:pPr>
      <w:r w:rsidRPr="00820F44">
        <w:t>Insure that a system is created to provide the replacement of emergency workers after 12 hours of duty.</w:t>
      </w:r>
    </w:p>
    <w:p w:rsidR="001B3A64" w:rsidRPr="00820F44" w:rsidRDefault="001B3A64" w:rsidP="000E69ED">
      <w:pPr>
        <w:pStyle w:val="ListBullet"/>
      </w:pPr>
      <w:r w:rsidRPr="00820F44">
        <w:t>Insure that essential services, utilities, mail delivery, and mass care are considered in the operations plan.</w:t>
      </w:r>
    </w:p>
    <w:p w:rsidR="001B3A64" w:rsidRPr="00820F44" w:rsidRDefault="001B3A64" w:rsidP="000E69ED">
      <w:pPr>
        <w:pStyle w:val="ListBullet"/>
      </w:pPr>
      <w:r w:rsidRPr="00820F44">
        <w:t>Insure that mitigation efforts are accomplished as fast as can be safely done.</w:t>
      </w:r>
    </w:p>
    <w:p w:rsidR="001B3A64" w:rsidRPr="00820F44" w:rsidRDefault="001B3A64" w:rsidP="000E69ED">
      <w:pPr>
        <w:pStyle w:val="ListBullet"/>
      </w:pPr>
      <w:r w:rsidRPr="00820F44">
        <w:t>Insure that monitoring teams are deployed to monitor air, water and ground contamination in perimeter and affected areas, when appropriate.</w:t>
      </w:r>
    </w:p>
    <w:p w:rsidR="001B3A64" w:rsidRPr="00820F44" w:rsidRDefault="001B3A64" w:rsidP="000E69ED">
      <w:pPr>
        <w:pStyle w:val="ListBullet"/>
      </w:pPr>
      <w:r w:rsidRPr="00820F44">
        <w:t xml:space="preserve">Insure that units assigned to protective measures are not sent into the hot zone or areas for which they are not adequately protected. </w:t>
      </w:r>
    </w:p>
    <w:p w:rsidR="001B3A64" w:rsidRPr="00820F44" w:rsidRDefault="001B3A64" w:rsidP="000E69ED">
      <w:pPr>
        <w:pStyle w:val="ListBullet"/>
      </w:pPr>
      <w:r w:rsidRPr="00820F44">
        <w:t>Obtain needed personal protective equipment for personnel assigned to population protection measures.</w:t>
      </w:r>
    </w:p>
    <w:p w:rsidR="00902A32" w:rsidRDefault="001B3A64" w:rsidP="000E69ED">
      <w:pPr>
        <w:pStyle w:val="ListBullet"/>
      </w:pPr>
      <w:r w:rsidRPr="00820F44">
        <w:t>Determine an orderly re-entry plan for allowing residents and workers back into evacuated areas, when it is safe to do so.</w:t>
      </w:r>
    </w:p>
    <w:p w:rsidR="000E69ED" w:rsidRDefault="000E69ED">
      <w:r>
        <w:br w:type="page"/>
      </w:r>
    </w:p>
    <w:p w:rsidR="001B3A64" w:rsidRPr="00820F44" w:rsidRDefault="001B3A64" w:rsidP="00BA23D1">
      <w:pPr>
        <w:pStyle w:val="BodyText3"/>
      </w:pPr>
      <w:r w:rsidRPr="00820F44">
        <w:lastRenderedPageBreak/>
        <w:t>Emergency  Worker  Exposure  Control</w:t>
      </w:r>
    </w:p>
    <w:p w:rsidR="001B3A64" w:rsidRPr="00820F44" w:rsidRDefault="001B3A64" w:rsidP="00EE2A0A">
      <w:pPr>
        <w:pStyle w:val="BodyText"/>
      </w:pPr>
      <w:r w:rsidRPr="00820F44">
        <w:t xml:space="preserve">The following response procedure will be used on all hazardous material incident response levels.  The </w:t>
      </w:r>
      <w:r w:rsidRPr="00820F44">
        <w:rPr>
          <w:i/>
        </w:rPr>
        <w:t>Incident Commander</w:t>
      </w:r>
      <w:r w:rsidRPr="00820F44">
        <w:t>, Safety Officer and facility personnel are responsible for controlling toxic exposure to emergency workers by the following methods:</w:t>
      </w:r>
    </w:p>
    <w:p w:rsidR="001B3A64" w:rsidRPr="000E69ED" w:rsidRDefault="001B3A64" w:rsidP="000E69ED">
      <w:pPr>
        <w:pStyle w:val="ListBullet"/>
      </w:pPr>
      <w:r w:rsidRPr="000E69ED">
        <w:t>Incident Commander will designate an on-scene Safety Officer responsible for emergency worker exposure control.</w:t>
      </w:r>
    </w:p>
    <w:p w:rsidR="001B3A64" w:rsidRPr="000E69ED" w:rsidRDefault="001B3A64" w:rsidP="000E69ED">
      <w:pPr>
        <w:pStyle w:val="ListBullet"/>
      </w:pPr>
      <w:r w:rsidRPr="000E69ED">
        <w:t>Establish hot, warm and cold operating zones, if necessary.</w:t>
      </w:r>
    </w:p>
    <w:p w:rsidR="001B3A64" w:rsidRPr="000E69ED" w:rsidRDefault="001B3A64" w:rsidP="000E69ED">
      <w:pPr>
        <w:pStyle w:val="ListBullet"/>
      </w:pPr>
      <w:r w:rsidRPr="000E69ED">
        <w:t>Mark above zones and insure locations of zones are made known to all emergency workers.</w:t>
      </w:r>
    </w:p>
    <w:p w:rsidR="001B3A64" w:rsidRPr="000E69ED" w:rsidRDefault="001B3A64" w:rsidP="000E69ED">
      <w:pPr>
        <w:pStyle w:val="ListBullet"/>
      </w:pPr>
      <w:r w:rsidRPr="000E69ED">
        <w:t>Inform each emergency worker of all hazards present.</w:t>
      </w:r>
    </w:p>
    <w:p w:rsidR="001B3A64" w:rsidRPr="000E69ED" w:rsidRDefault="001B3A64" w:rsidP="000E69ED">
      <w:pPr>
        <w:pStyle w:val="ListBullet"/>
      </w:pPr>
      <w:r w:rsidRPr="000E69ED">
        <w:t>Require emergency workers to record any exposures and report exposure to Incident Commander or Safety Officer.</w:t>
      </w:r>
    </w:p>
    <w:p w:rsidR="001B3A64" w:rsidRPr="000E69ED" w:rsidRDefault="001B3A64" w:rsidP="000E69ED">
      <w:pPr>
        <w:pStyle w:val="ListBullet"/>
      </w:pPr>
      <w:r w:rsidRPr="000E69ED">
        <w:t>If an emergency worker is exposed, a decision must be made to isolate, decontaminate, or transport for treatment.</w:t>
      </w:r>
    </w:p>
    <w:p w:rsidR="001B3A64" w:rsidRPr="000E69ED" w:rsidRDefault="001B3A64" w:rsidP="000E69ED">
      <w:pPr>
        <w:pStyle w:val="ListBullet"/>
      </w:pPr>
      <w:r w:rsidRPr="000E69ED">
        <w:t>Ensure that personnel are properly protected and given instruction in how to use appropriate protective clothing and equipment.</w:t>
      </w:r>
    </w:p>
    <w:p w:rsidR="001B3A64" w:rsidRPr="000E69ED" w:rsidRDefault="001B3A64" w:rsidP="000E69ED">
      <w:pPr>
        <w:pStyle w:val="ListBullet"/>
      </w:pPr>
      <w:r w:rsidRPr="000E69ED">
        <w:t>Establish decontamination station procedures for emergency workers and equipment, if necessary.</w:t>
      </w:r>
    </w:p>
    <w:p w:rsidR="001B3A64" w:rsidRPr="000E69ED" w:rsidRDefault="001B3A64" w:rsidP="000E69ED">
      <w:pPr>
        <w:pStyle w:val="ListBullet"/>
      </w:pPr>
      <w:r w:rsidRPr="000E69ED">
        <w:t>Determine the need for additional exposure control resources.</w:t>
      </w:r>
    </w:p>
    <w:p w:rsidR="001B3A64" w:rsidRPr="000E69ED" w:rsidRDefault="001B3A64" w:rsidP="000E69ED">
      <w:pPr>
        <w:pStyle w:val="ListBullet"/>
      </w:pPr>
      <w:r w:rsidRPr="000E69ED">
        <w:t>Provide on-scene medical supervision and treatment capability.</w:t>
      </w:r>
    </w:p>
    <w:p w:rsidR="001B3A64" w:rsidRPr="000E69ED" w:rsidRDefault="001B3A64" w:rsidP="000E69ED">
      <w:pPr>
        <w:pStyle w:val="ListBullet"/>
      </w:pPr>
      <w:r w:rsidRPr="000E69ED">
        <w:t>Ensure that emergency workers use appropriate protective equipment that meets OSHA standards.</w:t>
      </w:r>
    </w:p>
    <w:p w:rsidR="00762350" w:rsidRDefault="001B3A64" w:rsidP="00BA23D1">
      <w:pPr>
        <w:pStyle w:val="Label1"/>
      </w:pPr>
      <w:r>
        <w:br w:type="page"/>
      </w:r>
      <w:r w:rsidR="002A5A5A">
        <w:lastRenderedPageBreak/>
        <w:t xml:space="preserve">Attachment </w:t>
      </w:r>
      <w:r w:rsidR="00762350">
        <w:t xml:space="preserve">5 </w:t>
      </w:r>
    </w:p>
    <w:p w:rsidR="002A5A5A" w:rsidRDefault="002A5A5A" w:rsidP="00BA23D1">
      <w:pPr>
        <w:pStyle w:val="Label1"/>
      </w:pPr>
      <w:r>
        <w:t xml:space="preserve">EVACUATION/SHELTER  </w:t>
      </w:r>
      <w:r w:rsidR="00BA23D1">
        <w:t>I</w:t>
      </w:r>
      <w:r>
        <w:t>N  PLACE  DECISION  GUIDE</w:t>
      </w:r>
    </w:p>
    <w:p w:rsidR="002A5A5A" w:rsidRPr="00BA23D1" w:rsidRDefault="002A5A5A" w:rsidP="00EE2A0A">
      <w:pPr>
        <w:pStyle w:val="BodyText"/>
      </w:pPr>
      <w:r w:rsidRPr="00BA23D1">
        <w:t xml:space="preserve">The decision to evacuate or shelter-in-place (SIP) will be driven by the circumstances of a given chemical, biological or radiological emergency. </w:t>
      </w:r>
    </w:p>
    <w:p w:rsidR="002A5A5A" w:rsidRPr="00BA23D1" w:rsidRDefault="002A5A5A" w:rsidP="00EE2A0A">
      <w:pPr>
        <w:pStyle w:val="BodyText"/>
        <w:rPr>
          <w:sz w:val="28"/>
        </w:rPr>
      </w:pPr>
      <w:r w:rsidRPr="00BA23D1">
        <w:t>IMMEDIATE concerns in the decision-making process are as follows:</w:t>
      </w:r>
    </w:p>
    <w:p w:rsidR="002A5A5A" w:rsidRPr="000E69ED" w:rsidRDefault="002A5A5A" w:rsidP="000E69ED">
      <w:pPr>
        <w:pStyle w:val="ListBullet"/>
      </w:pPr>
      <w:r w:rsidRPr="000E69ED">
        <w:t>Evacuation-Potential for exposure to the people being evacuated.</w:t>
      </w:r>
    </w:p>
    <w:p w:rsidR="002A5A5A" w:rsidRPr="000E69ED" w:rsidRDefault="002A5A5A" w:rsidP="000E69ED">
      <w:pPr>
        <w:pStyle w:val="ListBullet"/>
      </w:pPr>
      <w:r w:rsidRPr="000E69ED">
        <w:t>Exposure to those in the population that are vulnerable, i.e. nursing homes, hospitals, schools, child care centers, etc.</w:t>
      </w:r>
    </w:p>
    <w:p w:rsidR="002A5A5A" w:rsidRPr="000E69ED" w:rsidRDefault="002A5A5A" w:rsidP="000E69ED">
      <w:pPr>
        <w:pStyle w:val="ListBullet"/>
      </w:pPr>
      <w:r w:rsidRPr="000E69ED">
        <w:t>Exposure to those who will not leave their homes.</w:t>
      </w:r>
    </w:p>
    <w:p w:rsidR="002A5A5A" w:rsidRPr="000E69ED" w:rsidRDefault="002A5A5A" w:rsidP="000E69ED">
      <w:pPr>
        <w:pStyle w:val="ListBullet"/>
      </w:pPr>
      <w:r w:rsidRPr="000E69ED">
        <w:t>Exposure because of time lags, due to assisting those needing help to evacuate.</w:t>
      </w:r>
    </w:p>
    <w:p w:rsidR="002A5A5A" w:rsidRPr="000E69ED" w:rsidRDefault="002A5A5A" w:rsidP="000E69ED">
      <w:pPr>
        <w:pStyle w:val="ListBullet"/>
      </w:pPr>
      <w:r w:rsidRPr="000E69ED">
        <w:t>Exposure because of time lag before alerting measures takes place.</w:t>
      </w:r>
    </w:p>
    <w:p w:rsidR="002A5A5A" w:rsidRPr="000E69ED" w:rsidRDefault="002A5A5A" w:rsidP="000E69ED">
      <w:pPr>
        <w:pStyle w:val="ListBullet"/>
      </w:pPr>
      <w:r w:rsidRPr="000E69ED">
        <w:t>Exposure because of lack of direction to areas of safety.</w:t>
      </w:r>
    </w:p>
    <w:p w:rsidR="002A5A5A" w:rsidRPr="00BA23D1" w:rsidRDefault="002A5A5A" w:rsidP="00BA23D1">
      <w:pPr>
        <w:pStyle w:val="BodyText5"/>
      </w:pPr>
      <w:r w:rsidRPr="00BA23D1">
        <w:t>Warnings</w:t>
      </w:r>
    </w:p>
    <w:p w:rsidR="002A5A5A" w:rsidRPr="00BA23D1" w:rsidRDefault="002A5A5A" w:rsidP="00EE2A0A">
      <w:pPr>
        <w:pStyle w:val="BodyText"/>
      </w:pPr>
      <w:r w:rsidRPr="00BA23D1">
        <w:t>The community’s responsibility during an event is to provide proper warnings to those facing potential harm.  Some of the methods that communities may take to warn citizens are as follows:</w:t>
      </w:r>
    </w:p>
    <w:p w:rsidR="002A5A5A" w:rsidRPr="00BA23D1" w:rsidRDefault="002A5A5A" w:rsidP="00BA23D1">
      <w:pPr>
        <w:spacing w:before="120"/>
        <w:ind w:left="360"/>
        <w:rPr>
          <w:rFonts w:ascii="Arial Narrow" w:hAnsi="Arial Narrow" w:cs="Arial"/>
          <w:szCs w:val="28"/>
        </w:rPr>
      </w:pPr>
      <w:r w:rsidRPr="00BA23D1">
        <w:rPr>
          <w:rFonts w:ascii="Arial Narrow" w:hAnsi="Arial Narrow" w:cs="Arial"/>
          <w:szCs w:val="28"/>
        </w:rPr>
        <w:t>1.</w:t>
      </w:r>
      <w:r w:rsidRPr="00BA23D1">
        <w:rPr>
          <w:rFonts w:ascii="Arial Narrow" w:hAnsi="Arial Narrow" w:cs="Arial"/>
          <w:szCs w:val="28"/>
        </w:rPr>
        <w:tab/>
        <w:t>Loudspeakers and bull horns on police cars and fire apparatus.</w:t>
      </w:r>
    </w:p>
    <w:p w:rsidR="002A5A5A" w:rsidRPr="00BA23D1" w:rsidRDefault="002A5A5A" w:rsidP="00BA23D1">
      <w:pPr>
        <w:ind w:left="360"/>
        <w:rPr>
          <w:rFonts w:ascii="Arial Narrow" w:hAnsi="Arial Narrow" w:cs="Arial"/>
          <w:szCs w:val="28"/>
        </w:rPr>
      </w:pPr>
      <w:r w:rsidRPr="00BA23D1">
        <w:rPr>
          <w:rFonts w:ascii="Arial Narrow" w:hAnsi="Arial Narrow" w:cs="Arial"/>
          <w:szCs w:val="28"/>
        </w:rPr>
        <w:t>2.</w:t>
      </w:r>
      <w:r w:rsidRPr="00BA23D1">
        <w:rPr>
          <w:rFonts w:ascii="Arial Narrow" w:hAnsi="Arial Narrow" w:cs="Arial"/>
          <w:szCs w:val="28"/>
        </w:rPr>
        <w:tab/>
        <w:t>Handouts and other materials that can be brought door-to-door.</w:t>
      </w:r>
    </w:p>
    <w:p w:rsidR="002A5A5A" w:rsidRPr="00BA23D1" w:rsidRDefault="002A5A5A" w:rsidP="00BA23D1">
      <w:pPr>
        <w:ind w:left="360"/>
        <w:rPr>
          <w:rFonts w:ascii="Arial Narrow" w:hAnsi="Arial Narrow" w:cs="Arial"/>
          <w:szCs w:val="28"/>
        </w:rPr>
      </w:pPr>
      <w:r w:rsidRPr="00BA23D1">
        <w:rPr>
          <w:rFonts w:ascii="Arial Narrow" w:hAnsi="Arial Narrow" w:cs="Arial"/>
          <w:szCs w:val="28"/>
        </w:rPr>
        <w:t>3.</w:t>
      </w:r>
      <w:r w:rsidRPr="00BA23D1">
        <w:rPr>
          <w:rFonts w:ascii="Arial Narrow" w:hAnsi="Arial Narrow" w:cs="Arial"/>
          <w:szCs w:val="28"/>
        </w:rPr>
        <w:tab/>
        <w:t>Telephone automatic dialers</w:t>
      </w:r>
    </w:p>
    <w:p w:rsidR="002A5A5A" w:rsidRPr="00BA23D1" w:rsidRDefault="002A5A5A" w:rsidP="00BA23D1">
      <w:pPr>
        <w:ind w:left="360"/>
        <w:rPr>
          <w:rFonts w:ascii="Arial Narrow" w:hAnsi="Arial Narrow" w:cs="Arial"/>
        </w:rPr>
      </w:pPr>
      <w:r w:rsidRPr="00BA23D1">
        <w:rPr>
          <w:rFonts w:ascii="Arial Narrow" w:hAnsi="Arial Narrow" w:cs="Arial"/>
          <w:szCs w:val="28"/>
        </w:rPr>
        <w:t>4.</w:t>
      </w:r>
      <w:r w:rsidRPr="00BA23D1">
        <w:rPr>
          <w:rFonts w:ascii="Arial Narrow" w:hAnsi="Arial Narrow" w:cs="Arial"/>
          <w:szCs w:val="28"/>
        </w:rPr>
        <w:tab/>
        <w:t>Public broadcast media, cable override, or EAS</w:t>
      </w:r>
    </w:p>
    <w:p w:rsidR="002A5A5A" w:rsidRPr="00BA23D1" w:rsidRDefault="002A5A5A" w:rsidP="00BA23D1">
      <w:pPr>
        <w:ind w:left="360"/>
        <w:rPr>
          <w:rFonts w:ascii="Arial Narrow" w:hAnsi="Arial Narrow" w:cs="Arial"/>
          <w:szCs w:val="28"/>
        </w:rPr>
      </w:pPr>
      <w:r w:rsidRPr="00BA23D1">
        <w:rPr>
          <w:rFonts w:ascii="Arial Narrow" w:hAnsi="Arial Narrow" w:cs="Arial"/>
          <w:szCs w:val="28"/>
        </w:rPr>
        <w:t xml:space="preserve">5. </w:t>
      </w:r>
      <w:r w:rsidRPr="00BA23D1">
        <w:rPr>
          <w:rFonts w:ascii="Arial Narrow" w:hAnsi="Arial Narrow" w:cs="Arial"/>
          <w:szCs w:val="28"/>
        </w:rPr>
        <w:tab/>
        <w:t>Outdoor sirens</w:t>
      </w:r>
    </w:p>
    <w:p w:rsidR="002A5A5A" w:rsidRPr="00BA23D1" w:rsidRDefault="002A5A5A" w:rsidP="00BA23D1">
      <w:pPr>
        <w:ind w:left="360"/>
        <w:rPr>
          <w:rFonts w:ascii="Arial Narrow" w:hAnsi="Arial Narrow" w:cs="Arial"/>
          <w:sz w:val="28"/>
          <w:szCs w:val="28"/>
        </w:rPr>
      </w:pPr>
      <w:r w:rsidRPr="00BA23D1">
        <w:rPr>
          <w:rFonts w:ascii="Arial Narrow" w:hAnsi="Arial Narrow" w:cs="Arial"/>
          <w:szCs w:val="28"/>
        </w:rPr>
        <w:t xml:space="preserve">6. </w:t>
      </w:r>
      <w:r w:rsidRPr="00BA23D1">
        <w:rPr>
          <w:rFonts w:ascii="Arial Narrow" w:hAnsi="Arial Narrow" w:cs="Arial"/>
          <w:szCs w:val="28"/>
        </w:rPr>
        <w:tab/>
        <w:t>Tone alert monitors and radio pagers</w:t>
      </w:r>
    </w:p>
    <w:p w:rsidR="002A5A5A" w:rsidRPr="00BA23D1" w:rsidRDefault="002A5A5A" w:rsidP="00BA23D1">
      <w:pPr>
        <w:pStyle w:val="BodyText5"/>
      </w:pPr>
      <w:r w:rsidRPr="00BA23D1">
        <w:t>Training for the Public</w:t>
      </w:r>
    </w:p>
    <w:p w:rsidR="002A5A5A" w:rsidRPr="00BA23D1" w:rsidRDefault="002A5A5A" w:rsidP="00EE2A0A">
      <w:pPr>
        <w:pStyle w:val="BodyText"/>
        <w:rPr>
          <w:sz w:val="28"/>
        </w:rPr>
      </w:pPr>
      <w:r w:rsidRPr="00BA23D1">
        <w:t>The public must be trained to understand the warning systems:</w:t>
      </w:r>
    </w:p>
    <w:p w:rsidR="002A5A5A" w:rsidRPr="00BA23D1" w:rsidRDefault="002A5A5A" w:rsidP="00AE01A2">
      <w:pPr>
        <w:numPr>
          <w:ilvl w:val="0"/>
          <w:numId w:val="12"/>
        </w:numPr>
        <w:tabs>
          <w:tab w:val="clear" w:pos="900"/>
          <w:tab w:val="num" w:pos="720"/>
        </w:tabs>
        <w:spacing w:before="120"/>
        <w:ind w:left="720"/>
        <w:rPr>
          <w:rFonts w:ascii="Arial Narrow" w:hAnsi="Arial Narrow" w:cs="Arial"/>
          <w:szCs w:val="28"/>
        </w:rPr>
      </w:pPr>
      <w:r w:rsidRPr="00BA23D1">
        <w:rPr>
          <w:rFonts w:ascii="Arial Narrow" w:hAnsi="Arial Narrow" w:cs="Arial"/>
          <w:szCs w:val="28"/>
        </w:rPr>
        <w:t>The warnings must be heard</w:t>
      </w:r>
    </w:p>
    <w:p w:rsidR="002A5A5A" w:rsidRPr="00BA23D1" w:rsidRDefault="002A5A5A" w:rsidP="00AE01A2">
      <w:pPr>
        <w:numPr>
          <w:ilvl w:val="0"/>
          <w:numId w:val="12"/>
        </w:numPr>
        <w:tabs>
          <w:tab w:val="clear" w:pos="900"/>
          <w:tab w:val="num" w:pos="720"/>
        </w:tabs>
        <w:ind w:left="720"/>
        <w:rPr>
          <w:rFonts w:ascii="Arial Narrow" w:hAnsi="Arial Narrow" w:cs="Arial"/>
          <w:szCs w:val="28"/>
        </w:rPr>
      </w:pPr>
      <w:r w:rsidRPr="00BA23D1">
        <w:rPr>
          <w:rFonts w:ascii="Arial Narrow" w:hAnsi="Arial Narrow" w:cs="Arial"/>
          <w:szCs w:val="28"/>
        </w:rPr>
        <w:t>The public must understand the action they will take corresponding to the signal.</w:t>
      </w:r>
    </w:p>
    <w:p w:rsidR="002A5A5A" w:rsidRPr="00BA23D1" w:rsidRDefault="002A5A5A" w:rsidP="00AE01A2">
      <w:pPr>
        <w:numPr>
          <w:ilvl w:val="0"/>
          <w:numId w:val="12"/>
        </w:numPr>
        <w:tabs>
          <w:tab w:val="clear" w:pos="900"/>
          <w:tab w:val="num" w:pos="720"/>
        </w:tabs>
        <w:ind w:left="720"/>
        <w:rPr>
          <w:rFonts w:ascii="Arial Narrow" w:hAnsi="Arial Narrow" w:cs="Arial"/>
          <w:szCs w:val="28"/>
        </w:rPr>
      </w:pPr>
      <w:r w:rsidRPr="00BA23D1">
        <w:rPr>
          <w:rFonts w:ascii="Arial Narrow" w:hAnsi="Arial Narrow" w:cs="Arial"/>
          <w:szCs w:val="28"/>
        </w:rPr>
        <w:t>The public needs to believe the signals are accurate.</w:t>
      </w:r>
    </w:p>
    <w:p w:rsidR="002A5A5A" w:rsidRPr="00BA23D1" w:rsidRDefault="002A5A5A" w:rsidP="00AE01A2">
      <w:pPr>
        <w:numPr>
          <w:ilvl w:val="0"/>
          <w:numId w:val="12"/>
        </w:numPr>
        <w:tabs>
          <w:tab w:val="clear" w:pos="900"/>
          <w:tab w:val="num" w:pos="720"/>
        </w:tabs>
        <w:ind w:left="720"/>
        <w:rPr>
          <w:rFonts w:ascii="Arial Narrow" w:hAnsi="Arial Narrow" w:cs="Arial"/>
          <w:szCs w:val="28"/>
        </w:rPr>
      </w:pPr>
      <w:r w:rsidRPr="00BA23D1">
        <w:rPr>
          <w:rFonts w:ascii="Arial Narrow" w:hAnsi="Arial Narrow" w:cs="Arial"/>
          <w:szCs w:val="28"/>
        </w:rPr>
        <w:t>Individuals must believe the message is relevant to them personally.</w:t>
      </w:r>
    </w:p>
    <w:p w:rsidR="002A5A5A" w:rsidRDefault="002A5A5A" w:rsidP="002E206D">
      <w:pPr>
        <w:pStyle w:val="Label1"/>
      </w:pPr>
      <w:r>
        <w:br w:type="page"/>
      </w:r>
      <w:r>
        <w:lastRenderedPageBreak/>
        <w:t>PROTECTIVE ACTION DECISION-MAKING</w:t>
      </w:r>
    </w:p>
    <w:p w:rsidR="002A5A5A" w:rsidRDefault="002A5A5A" w:rsidP="00EE2A0A">
      <w:pPr>
        <w:pStyle w:val="BodyText"/>
      </w:pPr>
      <w:r>
        <w:rPr>
          <w:b/>
          <w:bCs/>
        </w:rPr>
        <w:t>General</w:t>
      </w:r>
      <w:r>
        <w:t xml:space="preserve">. Numerous factors affect the spread of hazardous materials.  The decision-maker must carefully consider each of these factors in order to determine the areas that have been or will be affected, the health effects on people, and the appropriate protective action.  The factors that affect public protective decisions include, but are not limited to: </w:t>
      </w:r>
    </w:p>
    <w:p w:rsidR="002A5A5A" w:rsidRPr="000E69ED" w:rsidRDefault="002A5A5A" w:rsidP="000E69ED">
      <w:pPr>
        <w:pStyle w:val="ListBullet"/>
      </w:pPr>
      <w:r w:rsidRPr="000E69ED">
        <w:t xml:space="preserve">The hazardous material(s) involved, its (their) characteristics, amount, condition, configuration, and location; </w:t>
      </w:r>
    </w:p>
    <w:p w:rsidR="002A5A5A" w:rsidRPr="000E69ED" w:rsidRDefault="002A5A5A" w:rsidP="000E69ED">
      <w:pPr>
        <w:pStyle w:val="ListBullet"/>
      </w:pPr>
      <w:r w:rsidRPr="000E69ED">
        <w:t xml:space="preserve">The population at risk, and its capability and resources to implement a recommended protective action; </w:t>
      </w:r>
    </w:p>
    <w:p w:rsidR="002A5A5A" w:rsidRPr="000E69ED" w:rsidRDefault="002A5A5A" w:rsidP="000E69ED">
      <w:pPr>
        <w:pStyle w:val="ListBullet"/>
      </w:pPr>
      <w:r w:rsidRPr="000E69ED">
        <w:t xml:space="preserve">The time factors involved in the emergency and their effect on the selected protective action; </w:t>
      </w:r>
    </w:p>
    <w:p w:rsidR="002A5A5A" w:rsidRPr="000E69ED" w:rsidRDefault="002A5A5A" w:rsidP="000E69ED">
      <w:pPr>
        <w:pStyle w:val="ListBullet"/>
      </w:pPr>
      <w:r w:rsidRPr="000E69ED">
        <w:t xml:space="preserve">The effect of the present and predicted meteorological conditions on the control and movement of the hazardous materials and the feasibility of the protective actions; </w:t>
      </w:r>
    </w:p>
    <w:p w:rsidR="002A5A5A" w:rsidRPr="000E69ED" w:rsidRDefault="002A5A5A" w:rsidP="000E69ED">
      <w:pPr>
        <w:pStyle w:val="ListBullet"/>
      </w:pPr>
      <w:r w:rsidRPr="000E69ED">
        <w:t xml:space="preserve">The capability to communicate with both the population at risk and emergency response personnel before, during, and after the emergency; and </w:t>
      </w:r>
    </w:p>
    <w:p w:rsidR="002A5A5A" w:rsidRPr="000E69ED" w:rsidRDefault="002A5A5A" w:rsidP="000E69ED">
      <w:pPr>
        <w:pStyle w:val="ListBullet"/>
      </w:pPr>
      <w:r w:rsidRPr="000E69ED">
        <w:t>The capabilities and resources of the response organizations to implement, control, monitor and terminate the protective action.</w:t>
      </w:r>
    </w:p>
    <w:p w:rsidR="002A5A5A" w:rsidRDefault="002A5A5A" w:rsidP="00EE2A0A">
      <w:pPr>
        <w:pStyle w:val="BodyText"/>
      </w:pPr>
      <w:r>
        <w:t>In deciding on the most appropriate protective action, two questions need to be answered:</w:t>
      </w:r>
    </w:p>
    <w:p w:rsidR="002A5A5A" w:rsidRPr="00871FFD" w:rsidRDefault="002A5A5A" w:rsidP="00AE01A2">
      <w:pPr>
        <w:numPr>
          <w:ilvl w:val="0"/>
          <w:numId w:val="13"/>
        </w:numPr>
        <w:spacing w:before="120"/>
        <w:jc w:val="both"/>
        <w:rPr>
          <w:rFonts w:ascii="Arial Narrow" w:hAnsi="Arial Narrow" w:cs="Arial"/>
          <w:sz w:val="24"/>
        </w:rPr>
      </w:pPr>
      <w:r w:rsidRPr="00871FFD">
        <w:rPr>
          <w:rFonts w:ascii="Arial Narrow" w:hAnsi="Arial Narrow" w:cs="Arial"/>
          <w:sz w:val="24"/>
        </w:rPr>
        <w:t xml:space="preserve">Will shelter-in-place provide adequate protection? and </w:t>
      </w:r>
    </w:p>
    <w:p w:rsidR="002A5A5A" w:rsidRPr="00871FFD" w:rsidRDefault="002A5A5A" w:rsidP="00AE01A2">
      <w:pPr>
        <w:numPr>
          <w:ilvl w:val="0"/>
          <w:numId w:val="13"/>
        </w:numPr>
        <w:spacing w:before="60"/>
        <w:jc w:val="both"/>
        <w:rPr>
          <w:rFonts w:ascii="Arial Narrow" w:hAnsi="Arial Narrow" w:cs="Arial"/>
          <w:sz w:val="24"/>
        </w:rPr>
      </w:pPr>
      <w:r w:rsidRPr="00871FFD">
        <w:rPr>
          <w:rFonts w:ascii="Arial Narrow" w:hAnsi="Arial Narrow" w:cs="Arial"/>
          <w:sz w:val="24"/>
        </w:rPr>
        <w:t xml:space="preserve">Is there sufficient time to evacuate? </w:t>
      </w:r>
    </w:p>
    <w:p w:rsidR="002A5A5A" w:rsidRDefault="002A5A5A" w:rsidP="00EE2A0A">
      <w:pPr>
        <w:pStyle w:val="BodyText"/>
      </w:pPr>
      <w:r>
        <w:rPr>
          <w:b/>
          <w:bCs/>
          <w:u w:val="single"/>
        </w:rPr>
        <w:t>Evacuation.</w:t>
      </w:r>
      <w:r>
        <w:t xml:space="preserve"> Evacuation of people from certain areas to prevent injury or death is sometimes an appropriate protective action.  These areas may include those </w:t>
      </w:r>
      <w:r>
        <w:rPr>
          <w:u w:val="single"/>
        </w:rPr>
        <w:t>directly</w:t>
      </w:r>
      <w:r>
        <w:t xml:space="preserve"> affected and those areas that may be </w:t>
      </w:r>
      <w:r>
        <w:rPr>
          <w:u w:val="single"/>
        </w:rPr>
        <w:t>potentially</w:t>
      </w:r>
      <w:r>
        <w:t xml:space="preserve"> affected during the course of the incident (e.g., through wind shift, a change in site conditions).  Evacuation is a complex undertaking.  The first evacuation consideration, determining whether an evacuation is necessary and possible, involves a comprehensive effort to identify and consider both the released hazardous material, its effect on people, and the community circumstances (e.g., winter storm in a highly urbanized area).  For an area that is only threatened by a hazardous release, it should be determined whether potential evacuees can be evacuated before hazards reach the area.  To safely evacuate the area, a significant amount of lead-time may be required.  If the decision maker decides to evacuate an area, the evacuation must be conducted in a well-coordinated, thorough, and safe manner.  Evacuation decisions are of necessity, very incident-specific, and good judgment is necessary. </w:t>
      </w:r>
    </w:p>
    <w:p w:rsidR="002A5A5A" w:rsidRDefault="002A5A5A" w:rsidP="00EE2A0A">
      <w:pPr>
        <w:pStyle w:val="BodyText"/>
      </w:pPr>
      <w:r>
        <w:rPr>
          <w:b/>
          <w:bCs/>
        </w:rPr>
        <w:t>Shelter-In-Place Protection.</w:t>
      </w:r>
      <w:r>
        <w:t xml:space="preserve"> During some hazardous material releases, there will not be enough time to evacuate because airborne toxicants have been released and are moving downwind rapidly.  There also may be many uncertainties as to what is being released, how much, what are exposure levels now and what will they be, how dangerous are such levels, what areas will be affected, and who and what are in those areas.  It may be that shelter-in-place protection is the only practical choice.  For short-term releases, often the most prudent course of action for the protection of the nearby residents is to remain inside with the windows and doors closed and the heating and air conditioning systems shut off.  An airborne cloud will </w:t>
      </w:r>
      <w:r>
        <w:lastRenderedPageBreak/>
        <w:t xml:space="preserve">frequently move past quickly.  Vulnerable populations, such as the elderly and sick, may sustain more injury during evacuation than they would by staying inside and putting simple countermeasures in effect.  Shelter-in-place protection, therefore, may be a sensible course of action when the risks associated with an evacuation are outweighed by the benefits of shelter-in-place protection.  Even when a protective action decision has not yet been made, shelter-in-place protection could be the initial response while the emergency situation is being assessed. </w:t>
      </w:r>
    </w:p>
    <w:p w:rsidR="002A5A5A" w:rsidRDefault="002A5A5A" w:rsidP="00862AD5">
      <w:pPr>
        <w:pStyle w:val="Heading1"/>
      </w:pPr>
      <w:r>
        <w:br w:type="page"/>
      </w:r>
    </w:p>
    <w:p w:rsidR="002A5A5A" w:rsidRDefault="002A5A5A" w:rsidP="00EE2A0A">
      <w:pPr>
        <w:pStyle w:val="Label1"/>
      </w:pPr>
      <w:r>
        <w:lastRenderedPageBreak/>
        <w:t>EVACUATION CHECKLIST</w:t>
      </w:r>
    </w:p>
    <w:p w:rsidR="002A5A5A" w:rsidRPr="00902A32" w:rsidRDefault="002A5A5A" w:rsidP="00902A32">
      <w:pPr>
        <w:pStyle w:val="Checkbox1"/>
      </w:pPr>
      <w:r w:rsidRPr="00902A32">
        <w:t xml:space="preserve">Determine area that must be evacuated by readily identifiable boundaries. </w:t>
      </w:r>
    </w:p>
    <w:p w:rsidR="002A5A5A" w:rsidRPr="00BA23D1" w:rsidRDefault="002A5A5A" w:rsidP="00902A32">
      <w:pPr>
        <w:pStyle w:val="Checkbox1"/>
      </w:pPr>
      <w:r w:rsidRPr="00BA23D1">
        <w:t xml:space="preserve">Secure authority for evacuation. </w:t>
      </w:r>
    </w:p>
    <w:p w:rsidR="002A5A5A" w:rsidRPr="00BA23D1" w:rsidRDefault="002A5A5A" w:rsidP="00902A32">
      <w:pPr>
        <w:pStyle w:val="Checkbox1"/>
      </w:pPr>
      <w:r w:rsidRPr="00BA23D1">
        <w:t xml:space="preserve">Choose evacuation routes. </w:t>
      </w:r>
    </w:p>
    <w:p w:rsidR="002A5A5A" w:rsidRPr="00BA23D1" w:rsidRDefault="002A5A5A" w:rsidP="00902A32">
      <w:pPr>
        <w:pStyle w:val="Checkbox1"/>
      </w:pPr>
      <w:r w:rsidRPr="00BA23D1">
        <w:t xml:space="preserve">Identify traffic control procedures. </w:t>
      </w:r>
    </w:p>
    <w:p w:rsidR="002A5A5A" w:rsidRPr="00BA23D1" w:rsidRDefault="002A5A5A" w:rsidP="00902A32">
      <w:pPr>
        <w:pStyle w:val="Checkbox1"/>
      </w:pPr>
      <w:r w:rsidRPr="00BA23D1">
        <w:t xml:space="preserve">Identify shelters. </w:t>
      </w:r>
    </w:p>
    <w:p w:rsidR="002A5A5A" w:rsidRPr="00BA23D1" w:rsidRDefault="002A5A5A" w:rsidP="00902A32">
      <w:pPr>
        <w:pStyle w:val="Checkbox1"/>
      </w:pPr>
      <w:r w:rsidRPr="00BA23D1">
        <w:t xml:space="preserve">Identify access control procedures. </w:t>
      </w:r>
    </w:p>
    <w:p w:rsidR="002A5A5A" w:rsidRPr="00BA23D1" w:rsidRDefault="002A5A5A" w:rsidP="00902A32">
      <w:pPr>
        <w:pStyle w:val="Checkbox1"/>
      </w:pPr>
      <w:r w:rsidRPr="00BA23D1">
        <w:t xml:space="preserve">Assign tasks (i.e., traffic control, warning, shelter, transportation, etc.) </w:t>
      </w:r>
    </w:p>
    <w:p w:rsidR="002A5A5A" w:rsidRPr="00BA23D1" w:rsidRDefault="002A5A5A" w:rsidP="00902A32">
      <w:pPr>
        <w:pStyle w:val="Checkbox1"/>
      </w:pPr>
      <w:r w:rsidRPr="00BA23D1">
        <w:t xml:space="preserve">Activate alert warning devices (i.e.. sirens, patrol cars, etc.) </w:t>
      </w:r>
    </w:p>
    <w:p w:rsidR="002A5A5A" w:rsidRPr="00BA23D1" w:rsidRDefault="002A5A5A" w:rsidP="00902A32">
      <w:pPr>
        <w:pStyle w:val="Checkbox1"/>
      </w:pPr>
      <w:r w:rsidRPr="00BA23D1">
        <w:t xml:space="preserve">Issue specific instructions to population (i.e., activate EAS, door-to-door, etc.) </w:t>
      </w:r>
    </w:p>
    <w:p w:rsidR="002A5A5A" w:rsidRPr="00BA23D1" w:rsidRDefault="002A5A5A" w:rsidP="00902A32">
      <w:pPr>
        <w:pStyle w:val="Checkbox1"/>
      </w:pPr>
      <w:r w:rsidRPr="00BA23D1">
        <w:t xml:space="preserve">Conduct the evacuation. Consider: </w:t>
      </w:r>
    </w:p>
    <w:p w:rsidR="002A5A5A" w:rsidRPr="00BA23D1" w:rsidRDefault="002A5A5A" w:rsidP="00871FFD">
      <w:pPr>
        <w:pStyle w:val="ListBullets4"/>
      </w:pPr>
      <w:r w:rsidRPr="00BA23D1">
        <w:t xml:space="preserve">Permanent residents (day-time vs. night-time) </w:t>
      </w:r>
    </w:p>
    <w:p w:rsidR="002A5A5A" w:rsidRPr="00BA23D1" w:rsidRDefault="002A5A5A" w:rsidP="00871FFD">
      <w:pPr>
        <w:pStyle w:val="ListBullets4"/>
      </w:pPr>
      <w:r w:rsidRPr="00BA23D1">
        <w:t xml:space="preserve">Transient population [tourists at marinas, parks, resorts, motels, etc.) </w:t>
      </w:r>
    </w:p>
    <w:p w:rsidR="002A5A5A" w:rsidRPr="00BA23D1" w:rsidRDefault="002A5A5A" w:rsidP="00871FFD">
      <w:pPr>
        <w:pStyle w:val="ListBullets4"/>
      </w:pPr>
      <w:r w:rsidRPr="00BA23D1">
        <w:t>Special populations (hospitals, nursing homes)</w:t>
      </w:r>
    </w:p>
    <w:p w:rsidR="002A5A5A" w:rsidRPr="00BA23D1" w:rsidRDefault="002A5A5A" w:rsidP="00871FFD">
      <w:pPr>
        <w:pStyle w:val="ListBullets4"/>
      </w:pPr>
      <w:r w:rsidRPr="00BA23D1">
        <w:t>Group quarters (prisons, jails, senior centers, care centers)</w:t>
      </w:r>
    </w:p>
    <w:p w:rsidR="002A5A5A" w:rsidRPr="00BA23D1" w:rsidRDefault="002A5A5A" w:rsidP="00871FFD">
      <w:pPr>
        <w:pStyle w:val="ListBullets4"/>
      </w:pPr>
      <w:r w:rsidRPr="00BA23D1">
        <w:t xml:space="preserve">Handicapped (mental and physical) </w:t>
      </w:r>
    </w:p>
    <w:p w:rsidR="002A5A5A" w:rsidRPr="00BA23D1" w:rsidRDefault="002A5A5A" w:rsidP="00871FFD">
      <w:pPr>
        <w:pStyle w:val="ListBullets4"/>
      </w:pPr>
      <w:r w:rsidRPr="00BA23D1">
        <w:t>Schools (public, private, parochial, pre-school)</w:t>
      </w:r>
    </w:p>
    <w:p w:rsidR="002A5A5A" w:rsidRPr="00BA23D1" w:rsidRDefault="002A5A5A" w:rsidP="00871FFD">
      <w:pPr>
        <w:pStyle w:val="ListBullets4"/>
      </w:pPr>
      <w:r w:rsidRPr="00BA23D1">
        <w:t>Large facilities (factories, sports stadiums, etc.)</w:t>
      </w:r>
    </w:p>
    <w:p w:rsidR="002A5A5A" w:rsidRPr="00BA23D1" w:rsidRDefault="002A5A5A" w:rsidP="00902A32">
      <w:pPr>
        <w:pStyle w:val="Checkbox1"/>
      </w:pPr>
      <w:r w:rsidRPr="00BA23D1">
        <w:t xml:space="preserve">Provide transportation for those needing it (on school buses, public transit). </w:t>
      </w:r>
    </w:p>
    <w:p w:rsidR="002A5A5A" w:rsidRPr="00BA23D1" w:rsidRDefault="002A5A5A" w:rsidP="00902A32">
      <w:pPr>
        <w:pStyle w:val="Checkbox1"/>
      </w:pPr>
      <w:r w:rsidRPr="00BA23D1">
        <w:t xml:space="preserve">Establish reception centers and public shelters. </w:t>
      </w:r>
    </w:p>
    <w:p w:rsidR="002A5A5A" w:rsidRPr="00BA23D1" w:rsidRDefault="002A5A5A" w:rsidP="00902A32">
      <w:pPr>
        <w:pStyle w:val="Checkbox1"/>
      </w:pPr>
      <w:r w:rsidRPr="00BA23D1">
        <w:t xml:space="preserve">Provide emergency medical care, as necessary. </w:t>
      </w:r>
    </w:p>
    <w:p w:rsidR="002A5A5A" w:rsidRPr="00BA23D1" w:rsidRDefault="002A5A5A" w:rsidP="00902A32">
      <w:pPr>
        <w:pStyle w:val="Checkbox1"/>
      </w:pPr>
      <w:r w:rsidRPr="00BA23D1">
        <w:t xml:space="preserve">Provide traffic control. </w:t>
      </w:r>
    </w:p>
    <w:p w:rsidR="002A5A5A" w:rsidRPr="00BA23D1" w:rsidRDefault="002A5A5A" w:rsidP="00902A32">
      <w:pPr>
        <w:pStyle w:val="Checkbox1"/>
      </w:pPr>
      <w:r w:rsidRPr="00BA23D1">
        <w:t xml:space="preserve">Provide door-to-door checks after evacuation, if possible, and provide for security for  evacuated area.. </w:t>
      </w:r>
    </w:p>
    <w:p w:rsidR="002A5A5A" w:rsidRPr="00BA23D1" w:rsidRDefault="002A5A5A" w:rsidP="00902A32">
      <w:pPr>
        <w:pStyle w:val="Checkbox1"/>
      </w:pPr>
      <w:r w:rsidRPr="00BA23D1">
        <w:t xml:space="preserve">Provide for the care of pets and farm animals. </w:t>
      </w:r>
    </w:p>
    <w:p w:rsidR="002A5A5A" w:rsidRPr="00BA23D1" w:rsidRDefault="002A5A5A" w:rsidP="00902A32">
      <w:pPr>
        <w:pStyle w:val="Checkbox1"/>
      </w:pPr>
      <w:r w:rsidRPr="00BA23D1">
        <w:t xml:space="preserve">Choose and implement policy for those refusing to evacuate. </w:t>
      </w:r>
    </w:p>
    <w:p w:rsidR="002A5A5A" w:rsidRPr="00BA23D1" w:rsidRDefault="002A5A5A" w:rsidP="00902A32">
      <w:pPr>
        <w:pStyle w:val="Checkbox1"/>
      </w:pPr>
      <w:r w:rsidRPr="00BA23D1">
        <w:t xml:space="preserve">Monitor and inspect areas for safe re-entry. </w:t>
      </w:r>
    </w:p>
    <w:p w:rsidR="002A5A5A" w:rsidRPr="00BA23D1" w:rsidRDefault="002A5A5A" w:rsidP="00902A32">
      <w:pPr>
        <w:pStyle w:val="Checkbox1"/>
      </w:pPr>
      <w:r w:rsidRPr="00BA23D1">
        <w:t xml:space="preserve">Issue all clear. </w:t>
      </w:r>
    </w:p>
    <w:p w:rsidR="002A5A5A" w:rsidRPr="00BA23D1" w:rsidRDefault="002A5A5A" w:rsidP="00902A32">
      <w:pPr>
        <w:pStyle w:val="Checkbox1"/>
      </w:pPr>
      <w:r w:rsidRPr="00BA23D1">
        <w:t xml:space="preserve">Manage the return of evacuees. </w:t>
      </w:r>
    </w:p>
    <w:p w:rsidR="002A5A5A" w:rsidRDefault="002A5A5A" w:rsidP="002E206D">
      <w:pPr>
        <w:pStyle w:val="Label1"/>
      </w:pPr>
      <w:r>
        <w:br w:type="page"/>
      </w:r>
      <w:r>
        <w:lastRenderedPageBreak/>
        <w:t>EVACUATION</w:t>
      </w:r>
    </w:p>
    <w:tbl>
      <w:tblPr>
        <w:tblStyle w:val="MediumGrid3-Accent1"/>
        <w:tblW w:w="5253" w:type="pct"/>
        <w:jc w:val="center"/>
        <w:tblLook w:val="0420"/>
      </w:tblPr>
      <w:tblGrid>
        <w:gridCol w:w="4604"/>
        <w:gridCol w:w="5457"/>
      </w:tblGrid>
      <w:tr w:rsidR="002A5A5A" w:rsidRPr="00EE2A0A" w:rsidTr="00902A32">
        <w:trPr>
          <w:cnfStyle w:val="100000000000"/>
          <w:jc w:val="center"/>
        </w:trPr>
        <w:tc>
          <w:tcPr>
            <w:tcW w:w="2267" w:type="pct"/>
          </w:tcPr>
          <w:p w:rsidR="002A5A5A" w:rsidRPr="00EE2A0A" w:rsidRDefault="002A5A5A" w:rsidP="001B3A64">
            <w:pPr>
              <w:jc w:val="center"/>
              <w:rPr>
                <w:rFonts w:ascii="Arial Narrow" w:hAnsi="Arial Narrow" w:cs="Arial"/>
                <w:sz w:val="24"/>
              </w:rPr>
            </w:pPr>
            <w:r w:rsidRPr="00EE2A0A">
              <w:rPr>
                <w:rFonts w:ascii="Arial Narrow" w:hAnsi="Arial Narrow" w:cs="Arial"/>
                <w:bCs w:val="0"/>
                <w:sz w:val="24"/>
              </w:rPr>
              <w:t>PRO</w:t>
            </w:r>
          </w:p>
        </w:tc>
        <w:tc>
          <w:tcPr>
            <w:tcW w:w="2688" w:type="pct"/>
          </w:tcPr>
          <w:p w:rsidR="002A5A5A" w:rsidRPr="00EE2A0A" w:rsidRDefault="002A5A5A" w:rsidP="001B3A64">
            <w:pPr>
              <w:jc w:val="center"/>
              <w:rPr>
                <w:rFonts w:ascii="Arial Narrow" w:hAnsi="Arial Narrow" w:cs="Arial"/>
                <w:sz w:val="24"/>
              </w:rPr>
            </w:pPr>
            <w:r w:rsidRPr="00EE2A0A">
              <w:rPr>
                <w:rFonts w:ascii="Arial Narrow" w:hAnsi="Arial Narrow" w:cs="Arial"/>
                <w:bCs w:val="0"/>
                <w:sz w:val="24"/>
              </w:rPr>
              <w:t>CON</w:t>
            </w:r>
          </w:p>
        </w:tc>
      </w:tr>
      <w:tr w:rsidR="002A5A5A" w:rsidRPr="00EE2A0A" w:rsidTr="00902A32">
        <w:trPr>
          <w:cnfStyle w:val="000000100000"/>
          <w:jc w:val="center"/>
        </w:trPr>
        <w:tc>
          <w:tcPr>
            <w:tcW w:w="2267"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1. </w:t>
            </w:r>
            <w:r w:rsidRPr="00EE2A0A">
              <w:rPr>
                <w:rFonts w:ascii="Arial Narrow" w:hAnsi="Arial Narrow" w:cs="Arial"/>
                <w:sz w:val="24"/>
                <w:u w:val="single"/>
              </w:rPr>
              <w:t>Feel Safer.</w:t>
            </w:r>
            <w:r w:rsidRPr="00EE2A0A">
              <w:rPr>
                <w:rFonts w:ascii="Arial Narrow" w:hAnsi="Arial Narrow" w:cs="Arial"/>
                <w:sz w:val="24"/>
              </w:rPr>
              <w:t xml:space="preserve">  Evacuees "feel" safer by traveling away from danger.</w:t>
            </w:r>
          </w:p>
        </w:tc>
        <w:tc>
          <w:tcPr>
            <w:tcW w:w="2688"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1. </w:t>
            </w:r>
            <w:r w:rsidRPr="00EE2A0A">
              <w:rPr>
                <w:rFonts w:ascii="Arial Narrow" w:hAnsi="Arial Narrow" w:cs="Arial"/>
                <w:sz w:val="24"/>
                <w:u w:val="single"/>
              </w:rPr>
              <w:t>Time Required</w:t>
            </w:r>
            <w:r w:rsidRPr="00EE2A0A">
              <w:rPr>
                <w:rFonts w:ascii="Arial Narrow" w:hAnsi="Arial Narrow" w:cs="Arial"/>
                <w:sz w:val="24"/>
              </w:rPr>
              <w:t>.  Requires considerable time to accomplish successfully (may take 2 to 4 hours or longer). </w:t>
            </w:r>
          </w:p>
        </w:tc>
      </w:tr>
      <w:tr w:rsidR="002A5A5A" w:rsidRPr="00EE2A0A" w:rsidTr="00902A32">
        <w:trPr>
          <w:jc w:val="center"/>
        </w:trPr>
        <w:tc>
          <w:tcPr>
            <w:tcW w:w="2267"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2. </w:t>
            </w:r>
            <w:r w:rsidRPr="00EE2A0A">
              <w:rPr>
                <w:rFonts w:ascii="Arial Narrow" w:hAnsi="Arial Narrow" w:cs="Arial"/>
                <w:sz w:val="24"/>
                <w:u w:val="single"/>
              </w:rPr>
              <w:t>Vehicles Are Available.</w:t>
            </w:r>
            <w:r w:rsidRPr="00EE2A0A">
              <w:rPr>
                <w:rFonts w:ascii="Arial Narrow" w:hAnsi="Arial Narrow" w:cs="Arial"/>
                <w:sz w:val="24"/>
              </w:rPr>
              <w:t xml:space="preserve">  Most evacuees (65-76%) use an available family vehicle and many others (11-19%) use a vehicle of a relative or friend.</w:t>
            </w:r>
          </w:p>
        </w:tc>
        <w:tc>
          <w:tcPr>
            <w:tcW w:w="2688"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2. </w:t>
            </w:r>
            <w:r w:rsidRPr="00EE2A0A">
              <w:rPr>
                <w:rFonts w:ascii="Arial Narrow" w:hAnsi="Arial Narrow" w:cs="Arial"/>
                <w:sz w:val="24"/>
                <w:u w:val="single"/>
              </w:rPr>
              <w:t>Lengthy Warning Message</w:t>
            </w:r>
            <w:r w:rsidRPr="00EE2A0A">
              <w:rPr>
                <w:rFonts w:ascii="Arial Narrow" w:hAnsi="Arial Narrow" w:cs="Arial"/>
                <w:sz w:val="24"/>
              </w:rPr>
              <w:t>.  The public warning message may be very lengthy since it has to identify the danger, describe the area to be evacuated, list evacuation routes, identify public shelters list what can and cannot be taken to shelters, etc.</w:t>
            </w:r>
          </w:p>
        </w:tc>
      </w:tr>
      <w:tr w:rsidR="002A5A5A" w:rsidRPr="00EE2A0A" w:rsidTr="00902A32">
        <w:trPr>
          <w:cnfStyle w:val="000000100000"/>
          <w:jc w:val="center"/>
        </w:trPr>
        <w:tc>
          <w:tcPr>
            <w:tcW w:w="2267"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3. </w:t>
            </w:r>
            <w:r w:rsidRPr="00EE2A0A">
              <w:rPr>
                <w:rFonts w:ascii="Arial Narrow" w:hAnsi="Arial Narrow" w:cs="Arial"/>
                <w:sz w:val="24"/>
                <w:u w:val="single"/>
              </w:rPr>
              <w:t>Destinations.</w:t>
            </w:r>
            <w:r w:rsidRPr="00EE2A0A">
              <w:rPr>
                <w:rFonts w:ascii="Arial Narrow" w:hAnsi="Arial Narrow" w:cs="Arial"/>
                <w:sz w:val="24"/>
              </w:rPr>
              <w:t xml:space="preserve">  Most evacuees (67% est.) go to homes or relatives and friends, or to cottages and second homes.</w:t>
            </w:r>
          </w:p>
        </w:tc>
        <w:tc>
          <w:tcPr>
            <w:tcW w:w="2688"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3. </w:t>
            </w:r>
            <w:r w:rsidRPr="00EE2A0A">
              <w:rPr>
                <w:rFonts w:ascii="Arial Narrow" w:hAnsi="Arial Narrow" w:cs="Arial"/>
                <w:sz w:val="24"/>
                <w:u w:val="single"/>
              </w:rPr>
              <w:t>Extensive Support Services.</w:t>
            </w:r>
            <w:r w:rsidRPr="00EE2A0A">
              <w:rPr>
                <w:rFonts w:ascii="Arial Narrow" w:hAnsi="Arial Narrow" w:cs="Arial"/>
                <w:sz w:val="24"/>
              </w:rPr>
              <w:t xml:space="preserve">  Requires setting up public shelters, traffic controls and area security and providing special transportation for those without vehicles, handicapped, and on intensive care. </w:t>
            </w:r>
          </w:p>
        </w:tc>
      </w:tr>
      <w:tr w:rsidR="002A5A5A" w:rsidRPr="00EE2A0A" w:rsidTr="00902A32">
        <w:trPr>
          <w:jc w:val="center"/>
        </w:trPr>
        <w:tc>
          <w:tcPr>
            <w:tcW w:w="2267"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4. </w:t>
            </w:r>
            <w:r w:rsidRPr="00EE2A0A">
              <w:rPr>
                <w:rFonts w:ascii="Arial Narrow" w:hAnsi="Arial Narrow" w:cs="Arial"/>
                <w:sz w:val="24"/>
                <w:u w:val="single"/>
              </w:rPr>
              <w:t>Family Units</w:t>
            </w:r>
            <w:r w:rsidRPr="00EE2A0A">
              <w:rPr>
                <w:rFonts w:ascii="Arial Narrow" w:hAnsi="Arial Narrow" w:cs="Arial"/>
                <w:sz w:val="24"/>
              </w:rPr>
              <w:t xml:space="preserve">  Nighttime evacuations are as family units (whereas daytime evacuations are usually without family unity, as many are at work, school, recreation, or shopping). </w:t>
            </w:r>
          </w:p>
        </w:tc>
        <w:tc>
          <w:tcPr>
            <w:tcW w:w="2688"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4. </w:t>
            </w:r>
            <w:r w:rsidRPr="00EE2A0A">
              <w:rPr>
                <w:rFonts w:ascii="Arial Narrow" w:hAnsi="Arial Narrow" w:cs="Arial"/>
                <w:sz w:val="24"/>
                <w:u w:val="single"/>
              </w:rPr>
              <w:t>Transient Populations.</w:t>
            </w:r>
            <w:r w:rsidRPr="00EE2A0A">
              <w:rPr>
                <w:rFonts w:ascii="Arial Narrow" w:hAnsi="Arial Narrow" w:cs="Arial"/>
                <w:sz w:val="24"/>
              </w:rPr>
              <w:t xml:space="preserve">  Transient populations at parks, marinas, campgrounds, summer camps, and resorts may not be familiar with area to accomplish an evacuation. </w:t>
            </w:r>
          </w:p>
        </w:tc>
      </w:tr>
      <w:tr w:rsidR="002A5A5A" w:rsidRPr="00EE2A0A" w:rsidTr="00902A32">
        <w:trPr>
          <w:cnfStyle w:val="000000100000"/>
          <w:jc w:val="center"/>
        </w:trPr>
        <w:tc>
          <w:tcPr>
            <w:tcW w:w="2267"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5. </w:t>
            </w:r>
            <w:r w:rsidRPr="00EE2A0A">
              <w:rPr>
                <w:rFonts w:ascii="Arial Narrow" w:hAnsi="Arial Narrow" w:cs="Arial"/>
                <w:sz w:val="24"/>
                <w:u w:val="single"/>
              </w:rPr>
              <w:t>Effective Precautionary Evacuations</w:t>
            </w:r>
            <w:r w:rsidRPr="00EE2A0A">
              <w:rPr>
                <w:rFonts w:ascii="Arial Narrow" w:hAnsi="Arial Narrow" w:cs="Arial"/>
                <w:sz w:val="24"/>
              </w:rPr>
              <w:t xml:space="preserve"> Precautionary evacuations are very effective when sufficient time is available or when the incident is under control (e.g., an overturned tank car accident where righting of the tank car or transfer of the chemical contents can be held off until the evacuation is completed, or where the population potentially affected s some distance away and the leak rate is slow.)</w:t>
            </w:r>
          </w:p>
        </w:tc>
        <w:tc>
          <w:tcPr>
            <w:tcW w:w="2688"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5. </w:t>
            </w:r>
            <w:r w:rsidRPr="00EE2A0A">
              <w:rPr>
                <w:rFonts w:ascii="Arial Narrow" w:hAnsi="Arial Narrow" w:cs="Arial"/>
                <w:sz w:val="24"/>
                <w:u w:val="single"/>
              </w:rPr>
              <w:t>Potential Exposure.</w:t>
            </w:r>
            <w:r w:rsidRPr="00EE2A0A">
              <w:rPr>
                <w:rFonts w:ascii="Arial Narrow" w:hAnsi="Arial Narrow" w:cs="Arial"/>
                <w:sz w:val="24"/>
              </w:rPr>
              <w:t xml:space="preserve">  If toxic fumes are present during the evacuation and wind changes speed/direction, evacuees could travel unaware into or through dangerous gases. </w:t>
            </w:r>
          </w:p>
        </w:tc>
      </w:tr>
      <w:tr w:rsidR="002A5A5A" w:rsidRPr="00EE2A0A" w:rsidTr="00902A32">
        <w:trPr>
          <w:jc w:val="center"/>
        </w:trPr>
        <w:tc>
          <w:tcPr>
            <w:tcW w:w="2267"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6. </w:t>
            </w:r>
            <w:r w:rsidRPr="00EE2A0A">
              <w:rPr>
                <w:rFonts w:ascii="Arial Narrow" w:hAnsi="Arial Narrow" w:cs="Arial"/>
                <w:sz w:val="24"/>
                <w:u w:val="single"/>
              </w:rPr>
              <w:t>Long Term.</w:t>
            </w:r>
            <w:r w:rsidRPr="00EE2A0A">
              <w:rPr>
                <w:rFonts w:ascii="Arial Narrow" w:hAnsi="Arial Narrow" w:cs="Arial"/>
                <w:sz w:val="24"/>
              </w:rPr>
              <w:t xml:space="preserve">  An evacuation is necessary when an accidental release could be long-term or when there is real potential for explosion.</w:t>
            </w:r>
          </w:p>
        </w:tc>
        <w:tc>
          <w:tcPr>
            <w:tcW w:w="2688" w:type="pct"/>
          </w:tcPr>
          <w:p w:rsidR="002A5A5A" w:rsidRPr="00EE2A0A" w:rsidRDefault="002A5A5A" w:rsidP="001B3A64">
            <w:pPr>
              <w:rPr>
                <w:rFonts w:ascii="Arial Narrow" w:hAnsi="Arial Narrow" w:cs="Arial"/>
                <w:sz w:val="24"/>
              </w:rPr>
            </w:pPr>
            <w:r w:rsidRPr="00EE2A0A">
              <w:rPr>
                <w:rFonts w:ascii="Arial Narrow" w:hAnsi="Arial Narrow" w:cs="Arial"/>
                <w:sz w:val="24"/>
              </w:rPr>
              <w:t>6. "</w:t>
            </w:r>
            <w:r w:rsidRPr="00EE2A0A">
              <w:rPr>
                <w:rFonts w:ascii="Arial Narrow" w:hAnsi="Arial Narrow" w:cs="Arial"/>
                <w:sz w:val="24"/>
                <w:u w:val="single"/>
              </w:rPr>
              <w:t>Panic Flight".</w:t>
            </w:r>
            <w:r w:rsidRPr="00EE2A0A">
              <w:rPr>
                <w:rFonts w:ascii="Arial Narrow" w:hAnsi="Arial Narrow" w:cs="Arial"/>
                <w:sz w:val="24"/>
              </w:rPr>
              <w:t xml:space="preserve">  The evacuation must be well controlled and organized with frequent credible information provided, to prevent "panic" and erratic flight.</w:t>
            </w:r>
          </w:p>
        </w:tc>
      </w:tr>
      <w:tr w:rsidR="002A5A5A" w:rsidRPr="00EE2A0A" w:rsidTr="00902A32">
        <w:trPr>
          <w:cnfStyle w:val="000000100000"/>
          <w:jc w:val="center"/>
        </w:trPr>
        <w:tc>
          <w:tcPr>
            <w:tcW w:w="2267" w:type="pct"/>
          </w:tcPr>
          <w:p w:rsidR="002A5A5A" w:rsidRPr="00EE2A0A" w:rsidRDefault="002A5A5A" w:rsidP="001B3A64">
            <w:pPr>
              <w:rPr>
                <w:rFonts w:ascii="Arial Narrow" w:hAnsi="Arial Narrow" w:cs="Arial"/>
                <w:sz w:val="24"/>
              </w:rPr>
            </w:pPr>
            <w:r w:rsidRPr="00EE2A0A">
              <w:rPr>
                <w:rFonts w:ascii="Arial Narrow" w:hAnsi="Arial Narrow" w:cs="Arial"/>
                <w:sz w:val="24"/>
              </w:rPr>
              <w:t> </w:t>
            </w:r>
          </w:p>
        </w:tc>
        <w:tc>
          <w:tcPr>
            <w:tcW w:w="2688"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7. </w:t>
            </w:r>
            <w:r w:rsidRPr="00EE2A0A">
              <w:rPr>
                <w:rFonts w:ascii="Arial Narrow" w:hAnsi="Arial Narrow" w:cs="Arial"/>
                <w:sz w:val="24"/>
                <w:u w:val="single"/>
              </w:rPr>
              <w:t>Multi-jurisdictional Problems.</w:t>
            </w:r>
            <w:r w:rsidRPr="00EE2A0A">
              <w:rPr>
                <w:rFonts w:ascii="Arial Narrow" w:hAnsi="Arial Narrow" w:cs="Arial"/>
                <w:sz w:val="24"/>
              </w:rPr>
              <w:t xml:space="preserve">  Problems of coordination of effort exist when evacuees of one jurisdiction are sent to another, or where the area evacuated consists of parts of several Communities. </w:t>
            </w:r>
          </w:p>
        </w:tc>
      </w:tr>
      <w:tr w:rsidR="002A5A5A" w:rsidRPr="00EE2A0A" w:rsidTr="00902A32">
        <w:trPr>
          <w:jc w:val="center"/>
        </w:trPr>
        <w:tc>
          <w:tcPr>
            <w:tcW w:w="2267" w:type="pct"/>
          </w:tcPr>
          <w:p w:rsidR="002A5A5A" w:rsidRPr="00EE2A0A" w:rsidRDefault="002A5A5A" w:rsidP="001B3A64">
            <w:pPr>
              <w:rPr>
                <w:rFonts w:ascii="Arial Narrow" w:hAnsi="Arial Narrow" w:cs="Arial"/>
                <w:sz w:val="24"/>
              </w:rPr>
            </w:pPr>
            <w:r w:rsidRPr="00EE2A0A">
              <w:rPr>
                <w:rFonts w:ascii="Arial Narrow" w:hAnsi="Arial Narrow" w:cs="Arial"/>
                <w:sz w:val="24"/>
              </w:rPr>
              <w:t> </w:t>
            </w:r>
          </w:p>
        </w:tc>
        <w:tc>
          <w:tcPr>
            <w:tcW w:w="2688" w:type="pct"/>
          </w:tcPr>
          <w:p w:rsidR="002A5A5A" w:rsidRPr="00EE2A0A" w:rsidRDefault="002A5A5A" w:rsidP="001B3A64">
            <w:pPr>
              <w:rPr>
                <w:rFonts w:ascii="Arial Narrow" w:hAnsi="Arial Narrow" w:cs="Arial"/>
                <w:sz w:val="24"/>
              </w:rPr>
            </w:pPr>
            <w:r w:rsidRPr="00EE2A0A">
              <w:rPr>
                <w:rFonts w:ascii="Arial Narrow" w:hAnsi="Arial Narrow" w:cs="Arial"/>
                <w:sz w:val="24"/>
              </w:rPr>
              <w:t xml:space="preserve">8. </w:t>
            </w:r>
            <w:r w:rsidRPr="00EE2A0A">
              <w:rPr>
                <w:rFonts w:ascii="Arial Narrow" w:hAnsi="Arial Narrow" w:cs="Arial"/>
                <w:sz w:val="24"/>
                <w:u w:val="single"/>
              </w:rPr>
              <w:t>Liability.</w:t>
            </w:r>
            <w:r w:rsidRPr="00EE2A0A">
              <w:rPr>
                <w:rFonts w:ascii="Arial Narrow" w:hAnsi="Arial Narrow" w:cs="Arial"/>
                <w:sz w:val="24"/>
              </w:rPr>
              <w:t xml:space="preserve">  The protective action decision-maker must have a sound decision -making process and act with good faith effort to prevent being held liable for injuries and damages and loss of business and production. </w:t>
            </w:r>
          </w:p>
        </w:tc>
      </w:tr>
    </w:tbl>
    <w:p w:rsidR="002A5A5A" w:rsidRDefault="002A5A5A" w:rsidP="002A5A5A">
      <w:pPr>
        <w:jc w:val="center"/>
        <w:rPr>
          <w:rFonts w:ascii="Arial" w:hAnsi="Arial" w:cs="Arial"/>
          <w:b/>
          <w:bCs/>
        </w:rPr>
      </w:pPr>
    </w:p>
    <w:p w:rsidR="002A5A5A" w:rsidRDefault="002A5A5A" w:rsidP="002E206D">
      <w:pPr>
        <w:pStyle w:val="Label1"/>
      </w:pPr>
      <w:r>
        <w:br w:type="page"/>
      </w:r>
      <w:r>
        <w:lastRenderedPageBreak/>
        <w:t>SHELTER-IN-PLACE PROTECTION CHECKLIST</w:t>
      </w:r>
    </w:p>
    <w:p w:rsidR="002A5A5A" w:rsidRPr="00BA23D1" w:rsidRDefault="002A5A5A" w:rsidP="00902A32">
      <w:pPr>
        <w:pStyle w:val="Checkbox1"/>
      </w:pPr>
      <w:r w:rsidRPr="00BA23D1">
        <w:t xml:space="preserve">Determine area to be sheltered in-place by readily identifiable boundaries. </w:t>
      </w:r>
    </w:p>
    <w:p w:rsidR="002A5A5A" w:rsidRPr="00BA23D1" w:rsidRDefault="002A5A5A" w:rsidP="00902A32">
      <w:pPr>
        <w:pStyle w:val="Checkbox1"/>
      </w:pPr>
      <w:r w:rsidRPr="00BA23D1">
        <w:t xml:space="preserve">Activate alert warning devices. </w:t>
      </w:r>
    </w:p>
    <w:p w:rsidR="002A5A5A" w:rsidRPr="00BA23D1" w:rsidRDefault="002A5A5A" w:rsidP="00902A32">
      <w:pPr>
        <w:pStyle w:val="Checkbox1"/>
      </w:pPr>
      <w:r w:rsidRPr="00BA23D1">
        <w:t xml:space="preserve">Issue specific instructions to population (through EAS, cable TV). </w:t>
      </w:r>
    </w:p>
    <w:p w:rsidR="002A5A5A" w:rsidRPr="00BA23D1" w:rsidRDefault="002A5A5A" w:rsidP="00902A32">
      <w:pPr>
        <w:pStyle w:val="Checkbox1"/>
      </w:pPr>
      <w:r w:rsidRPr="00BA23D1">
        <w:t xml:space="preserve">Implement in-place protection, including: </w:t>
      </w:r>
    </w:p>
    <w:p w:rsidR="002A5A5A" w:rsidRPr="00871FFD" w:rsidRDefault="002A5A5A" w:rsidP="00871FFD">
      <w:pPr>
        <w:pStyle w:val="ListBullets4"/>
      </w:pPr>
      <w:r w:rsidRPr="00871FFD">
        <w:t xml:space="preserve">Stay inside house or building, or go inside immediately, </w:t>
      </w:r>
    </w:p>
    <w:p w:rsidR="002A5A5A" w:rsidRPr="00871FFD" w:rsidRDefault="002A5A5A" w:rsidP="00871FFD">
      <w:pPr>
        <w:pStyle w:val="ListBullets4"/>
      </w:pPr>
      <w:r w:rsidRPr="00871FFD">
        <w:t xml:space="preserve">Close windows and doors, </w:t>
      </w:r>
    </w:p>
    <w:p w:rsidR="002A5A5A" w:rsidRPr="00871FFD" w:rsidRDefault="002A5A5A" w:rsidP="00871FFD">
      <w:pPr>
        <w:pStyle w:val="ListBullets4"/>
      </w:pPr>
      <w:r w:rsidRPr="00871FFD">
        <w:t xml:space="preserve">Turn off air conditioners and heating system blowers, </w:t>
      </w:r>
    </w:p>
    <w:p w:rsidR="002A5A5A" w:rsidRPr="00871FFD" w:rsidRDefault="002A5A5A" w:rsidP="00871FFD">
      <w:pPr>
        <w:pStyle w:val="ListBullets4"/>
      </w:pPr>
      <w:r w:rsidRPr="00871FFD">
        <w:t xml:space="preserve">Close fireplace dampers, </w:t>
      </w:r>
    </w:p>
    <w:p w:rsidR="002A5A5A" w:rsidRPr="00871FFD" w:rsidRDefault="002A5A5A" w:rsidP="00871FFD">
      <w:pPr>
        <w:pStyle w:val="ListBullets4"/>
      </w:pPr>
      <w:r w:rsidRPr="00871FFD">
        <w:t xml:space="preserve">Gather radio, flashlight, food, water, medicines, duct tape, </w:t>
      </w:r>
    </w:p>
    <w:p w:rsidR="002A5A5A" w:rsidRPr="00871FFD" w:rsidRDefault="002A5A5A" w:rsidP="00871FFD">
      <w:pPr>
        <w:pStyle w:val="ListBullets4"/>
      </w:pPr>
      <w:r w:rsidRPr="00871FFD">
        <w:t xml:space="preserve">Go to inside </w:t>
      </w:r>
      <w:r w:rsidRPr="00871FFD">
        <w:rPr>
          <w:b/>
        </w:rPr>
        <w:t>leeward area or basement of building and seal cracks and openings to provide extra protection (particularly if inside stay is to be longer than 2 hours)</w:t>
      </w:r>
      <w:r w:rsidRPr="00871FFD">
        <w:t xml:space="preserve">, </w:t>
      </w:r>
    </w:p>
    <w:p w:rsidR="002A5A5A" w:rsidRPr="00871FFD" w:rsidRDefault="002A5A5A" w:rsidP="00871FFD">
      <w:pPr>
        <w:pStyle w:val="ListBullets4"/>
      </w:pPr>
      <w:r w:rsidRPr="00871FFD">
        <w:t xml:space="preserve">Do not use basements if toxic gases are heavier than air, and </w:t>
      </w:r>
    </w:p>
    <w:p w:rsidR="002A5A5A" w:rsidRPr="00871FFD" w:rsidRDefault="002A5A5A" w:rsidP="00871FFD">
      <w:pPr>
        <w:pStyle w:val="ListBullets4"/>
      </w:pPr>
      <w:r w:rsidRPr="00871FFD">
        <w:t xml:space="preserve">Provide protective breathing, if necessary (may be wet towel). </w:t>
      </w:r>
    </w:p>
    <w:p w:rsidR="002A5A5A" w:rsidRPr="00BA23D1" w:rsidRDefault="002A5A5A" w:rsidP="00902A32">
      <w:pPr>
        <w:pStyle w:val="Checkbox1"/>
      </w:pPr>
      <w:r w:rsidRPr="00BA23D1">
        <w:t xml:space="preserve">Provide special sheltering for transient populations (people in campgrounds, marinas, parks, etc. </w:t>
      </w:r>
    </w:p>
    <w:p w:rsidR="002A5A5A" w:rsidRPr="00BA23D1" w:rsidRDefault="002A5A5A" w:rsidP="00902A32">
      <w:pPr>
        <w:pStyle w:val="Checkbox1"/>
      </w:pPr>
      <w:r w:rsidRPr="00BA23D1">
        <w:t xml:space="preserve">Provide special instructions to special populations (hospitals, nursing homes, etc.). </w:t>
      </w:r>
    </w:p>
    <w:p w:rsidR="002A5A5A" w:rsidRPr="00BA23D1" w:rsidRDefault="002A5A5A" w:rsidP="00902A32">
      <w:pPr>
        <w:pStyle w:val="Checkbox1"/>
      </w:pPr>
      <w:r w:rsidRPr="00BA23D1">
        <w:t>Provide special instructions to group quarters (prisons, jails, senior centers, and care</w:t>
      </w:r>
      <w:r w:rsidR="00871FFD">
        <w:t xml:space="preserve"> </w:t>
      </w:r>
      <w:r w:rsidRPr="00BA23D1">
        <w:t xml:space="preserve">centers). </w:t>
      </w:r>
    </w:p>
    <w:p w:rsidR="002A5A5A" w:rsidRPr="00BA23D1" w:rsidRDefault="002A5A5A" w:rsidP="00902A32">
      <w:pPr>
        <w:pStyle w:val="Checkbox1"/>
      </w:pPr>
      <w:r w:rsidRPr="00BA23D1">
        <w:t xml:space="preserve">Provide special instructions/aid to handicapped (mental and physical). </w:t>
      </w:r>
    </w:p>
    <w:p w:rsidR="002A5A5A" w:rsidRPr="00BA23D1" w:rsidRDefault="002A5A5A" w:rsidP="00902A32">
      <w:pPr>
        <w:pStyle w:val="Checkbox1"/>
      </w:pPr>
      <w:r w:rsidRPr="00BA23D1">
        <w:t xml:space="preserve">Once conditions have stabilized, monitor and inspect affected areas for safe exit. </w:t>
      </w:r>
    </w:p>
    <w:p w:rsidR="002A5A5A" w:rsidRPr="00BA23D1" w:rsidRDefault="002A5A5A" w:rsidP="00902A32">
      <w:pPr>
        <w:pStyle w:val="Checkbox1"/>
      </w:pPr>
      <w:r w:rsidRPr="00BA23D1">
        <w:t xml:space="preserve">Issue all clear. </w:t>
      </w:r>
    </w:p>
    <w:p w:rsidR="002A5A5A" w:rsidRDefault="002A5A5A" w:rsidP="00902A32">
      <w:pPr>
        <w:pStyle w:val="Checkbox1"/>
        <w:rPr>
          <w:rFonts w:ascii="Arial" w:hAnsi="Arial"/>
        </w:rPr>
      </w:pPr>
      <w:r w:rsidRPr="00BA23D1">
        <w:t xml:space="preserve">Instruct residents to go outdoors, air out house or building. </w:t>
      </w:r>
    </w:p>
    <w:p w:rsidR="002A5A5A" w:rsidRDefault="002A5A5A" w:rsidP="002E206D">
      <w:pPr>
        <w:pStyle w:val="Label1"/>
      </w:pPr>
      <w:r>
        <w:br w:type="page"/>
      </w:r>
      <w:r>
        <w:lastRenderedPageBreak/>
        <w:t>SHELTER-IN-PLACE PROTECTION</w:t>
      </w:r>
    </w:p>
    <w:tbl>
      <w:tblPr>
        <w:tblStyle w:val="MediumGrid3-Accent1"/>
        <w:tblW w:w="5000" w:type="pct"/>
        <w:jc w:val="center"/>
        <w:tblLook w:val="0420"/>
      </w:tblPr>
      <w:tblGrid>
        <w:gridCol w:w="4541"/>
        <w:gridCol w:w="5035"/>
      </w:tblGrid>
      <w:tr w:rsidR="002A5A5A" w:rsidRPr="00BA23D1" w:rsidTr="00902A32">
        <w:trPr>
          <w:cnfStyle w:val="100000000000"/>
          <w:jc w:val="center"/>
        </w:trPr>
        <w:tc>
          <w:tcPr>
            <w:tcW w:w="0" w:type="auto"/>
          </w:tcPr>
          <w:p w:rsidR="002A5A5A" w:rsidRPr="00BA23D1" w:rsidRDefault="002A5A5A" w:rsidP="00EE2A0A">
            <w:pPr>
              <w:jc w:val="center"/>
              <w:rPr>
                <w:rFonts w:ascii="Arial Narrow" w:hAnsi="Arial Narrow"/>
                <w:sz w:val="24"/>
                <w:szCs w:val="24"/>
              </w:rPr>
            </w:pPr>
            <w:r w:rsidRPr="00BA23D1">
              <w:rPr>
                <w:rFonts w:ascii="Arial Narrow" w:hAnsi="Arial Narrow"/>
                <w:sz w:val="24"/>
                <w:szCs w:val="24"/>
              </w:rPr>
              <w:t>PRO</w:t>
            </w:r>
          </w:p>
        </w:tc>
        <w:tc>
          <w:tcPr>
            <w:tcW w:w="0" w:type="auto"/>
          </w:tcPr>
          <w:p w:rsidR="002A5A5A" w:rsidRPr="00BA23D1" w:rsidRDefault="002A5A5A" w:rsidP="00EE2A0A">
            <w:pPr>
              <w:jc w:val="center"/>
              <w:rPr>
                <w:rFonts w:ascii="Arial Narrow" w:hAnsi="Arial Narrow"/>
                <w:sz w:val="24"/>
                <w:szCs w:val="24"/>
              </w:rPr>
            </w:pPr>
            <w:r w:rsidRPr="00BA23D1">
              <w:rPr>
                <w:rFonts w:ascii="Arial Narrow" w:hAnsi="Arial Narrow"/>
                <w:sz w:val="24"/>
                <w:szCs w:val="24"/>
              </w:rPr>
              <w:t>CON</w:t>
            </w:r>
          </w:p>
        </w:tc>
      </w:tr>
      <w:tr w:rsidR="002A5A5A" w:rsidRPr="00BA23D1" w:rsidTr="00902A32">
        <w:trPr>
          <w:cnfStyle w:val="000000100000"/>
          <w:jc w:val="center"/>
        </w:trPr>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1. </w:t>
            </w:r>
            <w:r w:rsidRPr="00BA23D1">
              <w:rPr>
                <w:rFonts w:ascii="Arial Narrow" w:hAnsi="Arial Narrow" w:cs="Arial"/>
                <w:sz w:val="24"/>
                <w:szCs w:val="24"/>
                <w:u w:val="single"/>
              </w:rPr>
              <w:t>Immediate Protection.</w:t>
            </w:r>
            <w:r w:rsidRPr="00BA23D1">
              <w:rPr>
                <w:rFonts w:ascii="Arial Narrow" w:hAnsi="Arial Narrow" w:cs="Arial"/>
                <w:sz w:val="24"/>
                <w:szCs w:val="24"/>
              </w:rPr>
              <w:t xml:space="preserve">  Protection can be provided immediately with little or no time required after warning.</w:t>
            </w:r>
          </w:p>
        </w:tc>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1. </w:t>
            </w:r>
            <w:r w:rsidRPr="00BA23D1">
              <w:rPr>
                <w:rFonts w:ascii="Arial Narrow" w:hAnsi="Arial Narrow" w:cs="Arial"/>
                <w:sz w:val="24"/>
                <w:szCs w:val="24"/>
                <w:u w:val="single"/>
              </w:rPr>
              <w:t>Public Training Needed.</w:t>
            </w:r>
            <w:r w:rsidRPr="00BA23D1">
              <w:rPr>
                <w:rFonts w:ascii="Arial Narrow" w:hAnsi="Arial Narrow" w:cs="Arial"/>
                <w:sz w:val="24"/>
                <w:szCs w:val="24"/>
              </w:rPr>
              <w:t xml:space="preserve">  The general public needs to be trained on shelter in-place actions and acceptance, as this action may be contrary to normal human nature, which is to run from danger. </w:t>
            </w:r>
          </w:p>
        </w:tc>
      </w:tr>
      <w:tr w:rsidR="002A5A5A" w:rsidRPr="00BA23D1" w:rsidTr="00902A32">
        <w:trPr>
          <w:jc w:val="center"/>
        </w:trPr>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2. </w:t>
            </w:r>
            <w:r w:rsidRPr="00BA23D1">
              <w:rPr>
                <w:rFonts w:ascii="Arial Narrow" w:hAnsi="Arial Narrow" w:cs="Arial"/>
                <w:sz w:val="24"/>
                <w:szCs w:val="24"/>
                <w:u w:val="single"/>
              </w:rPr>
              <w:t>Short Warning Message.</w:t>
            </w:r>
            <w:r w:rsidRPr="00BA23D1">
              <w:rPr>
                <w:rFonts w:ascii="Arial Narrow" w:hAnsi="Arial Narrow" w:cs="Arial"/>
                <w:sz w:val="24"/>
                <w:szCs w:val="24"/>
              </w:rPr>
              <w:t xml:space="preserve">  The public warning message is short since it is only necessary to identify the danger, describe the area affected, describe expedients to reduce air infiltration to the home or building, etc. </w:t>
            </w:r>
          </w:p>
        </w:tc>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2. </w:t>
            </w:r>
            <w:r w:rsidRPr="00BA23D1">
              <w:rPr>
                <w:rFonts w:ascii="Arial Narrow" w:hAnsi="Arial Narrow" w:cs="Arial"/>
                <w:sz w:val="24"/>
                <w:szCs w:val="24"/>
                <w:u w:val="single"/>
              </w:rPr>
              <w:t>Indoor Air Uncertainties.</w:t>
            </w:r>
            <w:r w:rsidRPr="00BA23D1">
              <w:rPr>
                <w:rFonts w:ascii="Arial Narrow" w:hAnsi="Arial Narrow" w:cs="Arial"/>
                <w:sz w:val="24"/>
                <w:szCs w:val="24"/>
              </w:rPr>
              <w:t xml:space="preserve">  Uncertainties may exist about whether indoor air concentrations will remain sufficiently low for a sufficiently long period. </w:t>
            </w:r>
          </w:p>
        </w:tc>
      </w:tr>
      <w:tr w:rsidR="002A5A5A" w:rsidRPr="00BA23D1" w:rsidTr="00902A32">
        <w:trPr>
          <w:cnfStyle w:val="000000100000"/>
          <w:jc w:val="center"/>
        </w:trPr>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3. </w:t>
            </w:r>
            <w:r w:rsidRPr="00BA23D1">
              <w:rPr>
                <w:rFonts w:ascii="Arial Narrow" w:hAnsi="Arial Narrow" w:cs="Arial"/>
                <w:sz w:val="24"/>
                <w:szCs w:val="24"/>
                <w:u w:val="single"/>
              </w:rPr>
              <w:t>Little Preparation Time.</w:t>
            </w:r>
            <w:r w:rsidRPr="00BA23D1">
              <w:rPr>
                <w:rFonts w:ascii="Arial Narrow" w:hAnsi="Arial Narrow" w:cs="Arial"/>
                <w:sz w:val="24"/>
                <w:szCs w:val="24"/>
              </w:rPr>
              <w:t xml:space="preserve">  Little or no preparation time is necessary for shelter (only possible if room is “sealed” by expedient improvements).</w:t>
            </w:r>
          </w:p>
        </w:tc>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3. </w:t>
            </w:r>
            <w:r w:rsidRPr="00BA23D1">
              <w:rPr>
                <w:rFonts w:ascii="Arial Narrow" w:hAnsi="Arial Narrow" w:cs="Arial"/>
                <w:sz w:val="24"/>
                <w:szCs w:val="24"/>
                <w:u w:val="single"/>
              </w:rPr>
              <w:t>Explosive/Flammable Materials.</w:t>
            </w:r>
            <w:r w:rsidRPr="00BA23D1">
              <w:rPr>
                <w:rFonts w:ascii="Arial Narrow" w:hAnsi="Arial Narrow" w:cs="Arial"/>
                <w:sz w:val="24"/>
                <w:szCs w:val="24"/>
              </w:rPr>
              <w:t xml:space="preserve">  Inappropriate where releases of explosive or flammable gases could enter structures and be ignited by furnace and water heater ignitions. </w:t>
            </w:r>
          </w:p>
        </w:tc>
      </w:tr>
      <w:tr w:rsidR="002A5A5A" w:rsidRPr="00BA23D1" w:rsidTr="00902A32">
        <w:trPr>
          <w:jc w:val="center"/>
        </w:trPr>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4. </w:t>
            </w:r>
            <w:r w:rsidRPr="00BA23D1">
              <w:rPr>
                <w:rFonts w:ascii="Arial Narrow" w:hAnsi="Arial Narrow" w:cs="Arial"/>
                <w:sz w:val="24"/>
                <w:szCs w:val="24"/>
                <w:u w:val="single"/>
              </w:rPr>
              <w:t>Ideal Life Support System.</w:t>
            </w:r>
            <w:r w:rsidRPr="00BA23D1">
              <w:rPr>
                <w:rFonts w:ascii="Arial Narrow" w:hAnsi="Arial Narrow" w:cs="Arial"/>
                <w:sz w:val="24"/>
                <w:szCs w:val="24"/>
              </w:rPr>
              <w:t xml:space="preserve">  The home is an ideal life support system with food, water, sanitation, medicines, bedding, clear air, communications (TV, radio, telephone), and familiar surroundings.</w:t>
            </w:r>
          </w:p>
        </w:tc>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4. </w:t>
            </w:r>
            <w:r w:rsidRPr="00BA23D1">
              <w:rPr>
                <w:rFonts w:ascii="Arial Narrow" w:hAnsi="Arial Narrow" w:cs="Arial"/>
                <w:sz w:val="24"/>
                <w:szCs w:val="24"/>
                <w:u w:val="single"/>
              </w:rPr>
              <w:t>Long-term Exposures.</w:t>
            </w:r>
            <w:r w:rsidRPr="00BA23D1">
              <w:rPr>
                <w:rFonts w:ascii="Arial Narrow" w:hAnsi="Arial Narrow" w:cs="Arial"/>
                <w:sz w:val="24"/>
                <w:szCs w:val="24"/>
              </w:rPr>
              <w:t xml:space="preserve">  May be very inappropriate for long-term exposures ("plume" potential) of 12 hours or more.  </w:t>
            </w:r>
          </w:p>
        </w:tc>
      </w:tr>
      <w:tr w:rsidR="002A5A5A" w:rsidRPr="00BA23D1" w:rsidTr="00902A32">
        <w:trPr>
          <w:cnfStyle w:val="000000100000"/>
          <w:jc w:val="center"/>
        </w:trPr>
        <w:tc>
          <w:tcPr>
            <w:tcW w:w="0" w:type="auto"/>
          </w:tcPr>
          <w:p w:rsidR="002A5A5A" w:rsidRPr="00BA23D1" w:rsidRDefault="002A5A5A" w:rsidP="001B3A64">
            <w:pPr>
              <w:rPr>
                <w:rFonts w:ascii="Arial Narrow" w:hAnsi="Arial Narrow" w:cs="Arial"/>
                <w:bCs/>
                <w:sz w:val="24"/>
                <w:szCs w:val="24"/>
              </w:rPr>
            </w:pPr>
            <w:r w:rsidRPr="00BA23D1">
              <w:rPr>
                <w:rFonts w:ascii="Arial Narrow" w:hAnsi="Arial Narrow" w:cs="Arial"/>
                <w:bCs/>
                <w:sz w:val="24"/>
                <w:szCs w:val="24"/>
              </w:rPr>
              <w:t xml:space="preserve">5. </w:t>
            </w:r>
            <w:r w:rsidRPr="00BA23D1">
              <w:rPr>
                <w:rFonts w:ascii="Arial Narrow" w:hAnsi="Arial Narrow" w:cs="Arial"/>
                <w:bCs/>
                <w:sz w:val="24"/>
                <w:szCs w:val="24"/>
                <w:u w:val="single"/>
              </w:rPr>
              <w:t>Short-term Exposures.</w:t>
            </w:r>
            <w:r w:rsidRPr="00BA23D1">
              <w:rPr>
                <w:rFonts w:ascii="Arial Narrow" w:hAnsi="Arial Narrow" w:cs="Arial"/>
                <w:bCs/>
                <w:sz w:val="24"/>
                <w:szCs w:val="24"/>
              </w:rPr>
              <w:t xml:space="preserve">  May be very appropriate for short-term exposures (particularly "puff" releases) of 2-4 hours duration.</w:t>
            </w:r>
          </w:p>
        </w:tc>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5. </w:t>
            </w:r>
            <w:r w:rsidRPr="00BA23D1">
              <w:rPr>
                <w:rFonts w:ascii="Arial Narrow" w:hAnsi="Arial Narrow" w:cs="Arial"/>
                <w:sz w:val="24"/>
                <w:szCs w:val="24"/>
                <w:u w:val="single"/>
              </w:rPr>
              <w:t>Need to Air Out.</w:t>
            </w:r>
            <w:r w:rsidRPr="00BA23D1">
              <w:rPr>
                <w:rFonts w:ascii="Arial Narrow" w:hAnsi="Arial Narrow" w:cs="Arial"/>
                <w:sz w:val="24"/>
                <w:szCs w:val="24"/>
              </w:rPr>
              <w:t xml:space="preserve">  Infiltration of containment air into the structure over a period of time could result in high cumulative inhalation exposures unless the Structure is vacated and "aired out" after the plume outdoors has passed on or dispersed. </w:t>
            </w:r>
          </w:p>
        </w:tc>
      </w:tr>
      <w:tr w:rsidR="002A5A5A" w:rsidRPr="00BA23D1" w:rsidTr="00902A32">
        <w:trPr>
          <w:jc w:val="center"/>
        </w:trPr>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6. </w:t>
            </w:r>
            <w:r w:rsidRPr="00BA23D1">
              <w:rPr>
                <w:rFonts w:ascii="Arial Narrow" w:hAnsi="Arial Narrow" w:cs="Arial"/>
                <w:sz w:val="24"/>
                <w:szCs w:val="24"/>
                <w:u w:val="single"/>
              </w:rPr>
              <w:t>Little Staff Support.</w:t>
            </w:r>
            <w:r w:rsidRPr="00BA23D1">
              <w:rPr>
                <w:rFonts w:ascii="Arial Narrow" w:hAnsi="Arial Narrow" w:cs="Arial"/>
                <w:sz w:val="24"/>
                <w:szCs w:val="24"/>
              </w:rPr>
              <w:t xml:space="preserve">  Requires considerably less emergency staff support than evacuation, as public shelter, traffic security personnel are not needed.</w:t>
            </w:r>
          </w:p>
        </w:tc>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6. </w:t>
            </w:r>
            <w:r w:rsidRPr="00BA23D1">
              <w:rPr>
                <w:rFonts w:ascii="Arial Narrow" w:hAnsi="Arial Narrow" w:cs="Arial"/>
                <w:sz w:val="24"/>
                <w:szCs w:val="24"/>
                <w:u w:val="single"/>
              </w:rPr>
              <w:t>Transients.</w:t>
            </w:r>
            <w:r w:rsidRPr="00BA23D1">
              <w:rPr>
                <w:rFonts w:ascii="Arial Narrow" w:hAnsi="Arial Narrow" w:cs="Arial"/>
                <w:sz w:val="24"/>
                <w:szCs w:val="24"/>
              </w:rPr>
              <w:t xml:space="preserve">  Those in parks, marinas, campgrounds, and outdoor sporting events may not have suitable shelter available and would need controls and special transportation to take them to such. </w:t>
            </w:r>
          </w:p>
        </w:tc>
      </w:tr>
      <w:tr w:rsidR="002A5A5A" w:rsidRPr="00BA23D1" w:rsidTr="00902A32">
        <w:trPr>
          <w:cnfStyle w:val="000000100000"/>
          <w:jc w:val="center"/>
        </w:trPr>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xml:space="preserve">7. </w:t>
            </w:r>
            <w:r w:rsidRPr="00BA23D1">
              <w:rPr>
                <w:rFonts w:ascii="Arial Narrow" w:hAnsi="Arial Narrow" w:cs="Arial"/>
                <w:sz w:val="24"/>
                <w:szCs w:val="24"/>
                <w:u w:val="single"/>
              </w:rPr>
              <w:t>Reduced Liability.</w:t>
            </w:r>
            <w:r w:rsidRPr="00BA23D1">
              <w:rPr>
                <w:rFonts w:ascii="Arial Narrow" w:hAnsi="Arial Narrow" w:cs="Arial"/>
                <w:sz w:val="24"/>
                <w:szCs w:val="24"/>
              </w:rPr>
              <w:t xml:space="preserve">  An in-place public protection action issued for a chemical leak may not be as liable as an evacuation order if the protective action decision was made using a sound decision-making process with good faith effort. </w:t>
            </w:r>
          </w:p>
        </w:tc>
        <w:tc>
          <w:tcPr>
            <w:tcW w:w="0" w:type="auto"/>
          </w:tcPr>
          <w:p w:rsidR="002A5A5A" w:rsidRPr="00BA23D1" w:rsidRDefault="002A5A5A" w:rsidP="001B3A64">
            <w:pPr>
              <w:rPr>
                <w:rFonts w:ascii="Arial Narrow" w:hAnsi="Arial Narrow" w:cs="Arial"/>
                <w:sz w:val="24"/>
                <w:szCs w:val="24"/>
              </w:rPr>
            </w:pPr>
            <w:r w:rsidRPr="00BA23D1">
              <w:rPr>
                <w:rFonts w:ascii="Arial Narrow" w:hAnsi="Arial Narrow" w:cs="Arial"/>
                <w:sz w:val="24"/>
                <w:szCs w:val="24"/>
              </w:rPr>
              <w:t> </w:t>
            </w:r>
          </w:p>
        </w:tc>
      </w:tr>
    </w:tbl>
    <w:p w:rsidR="002A5A5A" w:rsidRDefault="002A5A5A" w:rsidP="002A5A5A">
      <w:pPr>
        <w:rPr>
          <w:rFonts w:ascii="Arial" w:hAnsi="Arial" w:cs="Arial"/>
        </w:rPr>
      </w:pPr>
    </w:p>
    <w:p w:rsidR="00AF0489" w:rsidRDefault="00AF0489" w:rsidP="00820F44">
      <w:pPr>
        <w:pStyle w:val="BodyText2"/>
        <w:tabs>
          <w:tab w:val="num" w:pos="6840"/>
        </w:tabs>
        <w:jc w:val="center"/>
        <w:rPr>
          <w:rFonts w:ascii="Arial" w:hAnsi="Arial"/>
          <w:b w:val="0"/>
          <w:sz w:val="18"/>
        </w:rPr>
        <w:sectPr w:rsidR="00AF0489">
          <w:footerReference w:type="default" r:id="rId22"/>
          <w:pgSz w:w="12240" w:h="15840" w:code="1"/>
          <w:pgMar w:top="1440" w:right="1440" w:bottom="1440" w:left="720" w:header="720" w:footer="720" w:gutter="720"/>
          <w:pgNumType w:start="1"/>
          <w:cols w:space="720"/>
        </w:sectPr>
      </w:pPr>
    </w:p>
    <w:p w:rsidR="001B3A64" w:rsidRDefault="001B3A64" w:rsidP="00BA23D1">
      <w:pPr>
        <w:pStyle w:val="Label"/>
      </w:pPr>
      <w:bookmarkStart w:id="28" w:name="_Toc289957171"/>
      <w:r>
        <w:lastRenderedPageBreak/>
        <w:t>ANNEX  G</w:t>
      </w:r>
      <w:r w:rsidR="002E206D">
        <w:br/>
      </w:r>
      <w:r>
        <w:t>(EMERGENCY  MEDICAL  SERVICES)</w:t>
      </w:r>
      <w:bookmarkEnd w:id="28"/>
    </w:p>
    <w:p w:rsidR="001B3A64" w:rsidRDefault="001B3A64" w:rsidP="00BA23D1">
      <w:pPr>
        <w:pStyle w:val="AnnexHeading1"/>
      </w:pPr>
      <w:r>
        <w:t>PURPOSE</w:t>
      </w:r>
    </w:p>
    <w:p w:rsidR="001B3A64" w:rsidRDefault="001B3A64" w:rsidP="00EE2A0A">
      <w:pPr>
        <w:pStyle w:val="BodyText"/>
      </w:pPr>
      <w:r>
        <w:t>To coordinate on-scene emergency medical care, transportation, and hospital treatment for victims of hazardous materials emergency.  To ensure that mutual aid plans for both the Emergency Medical Service (EMS) and hospitals are implemented.</w:t>
      </w:r>
    </w:p>
    <w:p w:rsidR="001B3A64" w:rsidRDefault="001B3A64" w:rsidP="00BA23D1">
      <w:pPr>
        <w:pStyle w:val="AnnexHeading1"/>
      </w:pPr>
      <w:r>
        <w:t>SITUATION</w:t>
      </w:r>
    </w:p>
    <w:p w:rsidR="001B3A64" w:rsidRDefault="001B3A64" w:rsidP="00EE2A0A">
      <w:pPr>
        <w:pStyle w:val="BodyText"/>
      </w:pPr>
      <w:r>
        <w:t>A release of a hazardous material into the environment could result in multiple casualties.  Emergency medical assistance will be needed to provide medical care to employees of the facility, emergency workers, and the affected public.</w:t>
      </w:r>
    </w:p>
    <w:p w:rsidR="001B3A64" w:rsidRDefault="001B3A64" w:rsidP="00EE2A0A">
      <w:pPr>
        <w:pStyle w:val="BodyText"/>
      </w:pPr>
      <w:r>
        <w:t>The hazard analysis of City/Town identified several facilities and transportation routes that frequently contain hazardous chemicals.  Attachment 1 lists the ambulance service and hospitals providing emergency care and transportation in the area.</w:t>
      </w:r>
    </w:p>
    <w:p w:rsidR="001B3A64" w:rsidRDefault="001B3A64" w:rsidP="00EE2A0A">
      <w:pPr>
        <w:pStyle w:val="BodyText"/>
      </w:pPr>
      <w:r>
        <w:t>Hazardous materials emergencies commonly require mutual aid assistance among ambulance services and hospitals.  There should be written agreements in place between each organization to ensure an effective response.</w:t>
      </w:r>
    </w:p>
    <w:p w:rsidR="00E7002C" w:rsidRDefault="001B3A64" w:rsidP="00EE2A0A">
      <w:pPr>
        <w:pStyle w:val="BodyText"/>
      </w:pPr>
      <w:r>
        <w:t>Local agencies and area hospitals typically provide emergency medical services.  The role of the EMS units is to coordinate medical resources responding to the scene.</w:t>
      </w:r>
    </w:p>
    <w:p w:rsidR="001B3A64" w:rsidRDefault="00E7002C" w:rsidP="00EE2A0A">
      <w:pPr>
        <w:pStyle w:val="BodyText"/>
      </w:pPr>
      <w:r>
        <w:t xml:space="preserve">All hospitals within the Commonwealth of Massachusetts have been assigned a Hospital Decontamination Company made up of responders from the surrounding community.  These teams have special training and equipment </w:t>
      </w:r>
      <w:r w:rsidR="0071613C">
        <w:t xml:space="preserve">designed to facilitate mass decontamination at the hospital facility.  However, the deployment of these teams could take some time and  depending upon the number of patients, it may be more effective to transport patients to hospitals with  onsite decontamination facilities.  In either case, hospitals should always be advised of potential contamination prior to arrival. </w:t>
      </w:r>
      <w:r w:rsidR="001B3A64">
        <w:t xml:space="preserve">  </w:t>
      </w:r>
    </w:p>
    <w:p w:rsidR="001B3A64" w:rsidRDefault="001B3A64" w:rsidP="00BA23D1">
      <w:pPr>
        <w:pStyle w:val="AnnexHeading1"/>
      </w:pPr>
      <w:r>
        <w:t>PARTICIPATING AGENCIES</w:t>
      </w:r>
    </w:p>
    <w:p w:rsidR="001B3A64" w:rsidRDefault="001B3A64" w:rsidP="00B200E3">
      <w:pPr>
        <w:pStyle w:val="ListBullet"/>
        <w:rPr>
          <w:b/>
        </w:rPr>
      </w:pPr>
      <w:r>
        <w:t>Ambulance Services</w:t>
      </w:r>
    </w:p>
    <w:p w:rsidR="001B3A64" w:rsidRDefault="001B3A64" w:rsidP="00B200E3">
      <w:pPr>
        <w:pStyle w:val="ListBullet"/>
        <w:rPr>
          <w:b/>
        </w:rPr>
      </w:pPr>
      <w:r>
        <w:t>Local Emergency Management Office</w:t>
      </w:r>
    </w:p>
    <w:p w:rsidR="001B3A64" w:rsidRDefault="001B3A64" w:rsidP="00B200E3">
      <w:pPr>
        <w:pStyle w:val="ListBullet"/>
        <w:rPr>
          <w:b/>
        </w:rPr>
      </w:pPr>
      <w:r>
        <w:t>Emergency Medical Services (EMS) Coordinator</w:t>
      </w:r>
    </w:p>
    <w:p w:rsidR="001B3A64" w:rsidRPr="00820F44" w:rsidRDefault="001B3A64" w:rsidP="00B200E3">
      <w:pPr>
        <w:pStyle w:val="ListBullet"/>
        <w:rPr>
          <w:b/>
        </w:rPr>
      </w:pPr>
      <w:r>
        <w:t>Local Fire Department EMS</w:t>
      </w:r>
    </w:p>
    <w:p w:rsidR="0071613C" w:rsidRDefault="0071613C" w:rsidP="00B200E3">
      <w:pPr>
        <w:pStyle w:val="ListBullet"/>
        <w:rPr>
          <w:b/>
        </w:rPr>
      </w:pPr>
      <w:r>
        <w:t>Area Hospitals</w:t>
      </w:r>
    </w:p>
    <w:p w:rsidR="001B3A64" w:rsidRDefault="001B3A64" w:rsidP="00BA23D1">
      <w:pPr>
        <w:pStyle w:val="AnnexHeading1"/>
      </w:pPr>
      <w:r>
        <w:t>RESPONSE  PROCEDURES</w:t>
      </w:r>
    </w:p>
    <w:p w:rsidR="001B3A64" w:rsidRDefault="001B3A64" w:rsidP="00BA23D1">
      <w:pPr>
        <w:pStyle w:val="BodyText4"/>
      </w:pPr>
      <w:r>
        <w:t>Response Level 1 – Controlled Emergency Conditions</w:t>
      </w:r>
    </w:p>
    <w:p w:rsidR="001B3A64" w:rsidRDefault="001B3A64" w:rsidP="00EE2A0A">
      <w:pPr>
        <w:pStyle w:val="BodyText"/>
      </w:pPr>
      <w:r>
        <w:lastRenderedPageBreak/>
        <w:t xml:space="preserve">Senior community EMS response personnel would manage the Medical situation at the scene.  The </w:t>
      </w:r>
      <w:r>
        <w:rPr>
          <w:i/>
        </w:rPr>
        <w:t>Incident Commander</w:t>
      </w:r>
      <w:r>
        <w:t xml:space="preserve"> is responsible for workers at the scene, and to minimize health threats from exposure.  Community EMS is responsible for coordinating the EMS response for the </w:t>
      </w:r>
      <w:r>
        <w:rPr>
          <w:i/>
        </w:rPr>
        <w:t>Incident Commander</w:t>
      </w:r>
      <w:r>
        <w:t>.  No state action should be required for this response level.</w:t>
      </w:r>
    </w:p>
    <w:p w:rsidR="001B3A64" w:rsidRDefault="001B3A64" w:rsidP="00BA23D1">
      <w:pPr>
        <w:pStyle w:val="BodyText4"/>
      </w:pPr>
      <w:r>
        <w:t>Response Level 2 – Limited Emergency Condition</w:t>
      </w:r>
    </w:p>
    <w:p w:rsidR="001B3A64" w:rsidRDefault="001B3A64" w:rsidP="00B200E3">
      <w:pPr>
        <w:pStyle w:val="ListBullet"/>
      </w:pPr>
      <w:r>
        <w:t>The EMS Coordinator will serve as part of the ICS and will be kept apprised of the situation.</w:t>
      </w:r>
    </w:p>
    <w:p w:rsidR="001B3A64" w:rsidRDefault="001B3A64" w:rsidP="00B200E3">
      <w:pPr>
        <w:pStyle w:val="ListBullet"/>
      </w:pPr>
      <w:r>
        <w:t>The EMS Coordinator will monitor the situation and coordinate with Ambulance Services, area hospitals, C-MED and the State Public Health Department, if necessary.</w:t>
      </w:r>
    </w:p>
    <w:p w:rsidR="001B3A64" w:rsidRDefault="001B3A64" w:rsidP="00B200E3">
      <w:pPr>
        <w:pStyle w:val="ListBullet"/>
      </w:pPr>
      <w:r>
        <w:t>The EMS Coordinator will evaluate the need for mutual aid and coordinate any required assistance.</w:t>
      </w:r>
    </w:p>
    <w:p w:rsidR="001B3A64" w:rsidRDefault="001B3A64" w:rsidP="00B200E3">
      <w:pPr>
        <w:pStyle w:val="ListBullet"/>
      </w:pPr>
      <w:r>
        <w:t>Hospital Administrators will take initial steps to prepare for treatment of chemical exposure victims and shall evaluate the need to implement the hospital disaster plan.</w:t>
      </w:r>
    </w:p>
    <w:p w:rsidR="001B3A64" w:rsidRDefault="001B3A64" w:rsidP="00BA23D1">
      <w:pPr>
        <w:pStyle w:val="BodyText4"/>
      </w:pPr>
      <w:r>
        <w:t>Response Level 3 – Full Emergency Condition</w:t>
      </w:r>
    </w:p>
    <w:p w:rsidR="001B3A64" w:rsidRDefault="001B3A64" w:rsidP="00B200E3">
      <w:pPr>
        <w:pStyle w:val="ListBullet"/>
      </w:pPr>
      <w:r>
        <w:t>The EMS Coordinator will perform the duties listed under Limited Emergency Conditions plus:</w:t>
      </w:r>
    </w:p>
    <w:p w:rsidR="001B3A64" w:rsidRDefault="001B3A64" w:rsidP="00A81F1F">
      <w:pPr>
        <w:pStyle w:val="ListBullet2"/>
      </w:pPr>
      <w:r>
        <w:t>Notify the CMED Dispatch Center in a mass casualty incident, if appropriate.</w:t>
      </w:r>
    </w:p>
    <w:p w:rsidR="001B3A64" w:rsidRDefault="001B3A64" w:rsidP="00A81F1F">
      <w:pPr>
        <w:pStyle w:val="ListBullet2"/>
      </w:pPr>
      <w:r>
        <w:t xml:space="preserve">Coordinate all EMS activities with </w:t>
      </w:r>
      <w:r>
        <w:rPr>
          <w:i/>
        </w:rPr>
        <w:t>Incident Commander</w:t>
      </w:r>
      <w:r>
        <w:t xml:space="preserve">, Local </w:t>
      </w:r>
      <w:r>
        <w:rPr>
          <w:i/>
        </w:rPr>
        <w:t>Emergency Manager</w:t>
      </w:r>
      <w:r>
        <w:t>, local Public Health Officer and State Public Health Commissioner, if necessary.</w:t>
      </w:r>
    </w:p>
    <w:p w:rsidR="001B3A64" w:rsidRDefault="001B3A64" w:rsidP="00A81F1F">
      <w:pPr>
        <w:pStyle w:val="ListBullet2"/>
      </w:pPr>
      <w:r>
        <w:t>Assign transportation and triage officers if required.</w:t>
      </w:r>
    </w:p>
    <w:p w:rsidR="001B3A64" w:rsidRDefault="001B3A64" w:rsidP="00B200E3">
      <w:pPr>
        <w:pStyle w:val="ListBullet"/>
      </w:pPr>
      <w:r>
        <w:t>If multiple victims are expected, area hospitals will be asked to implement their disaster plans, according to hospital protocol.</w:t>
      </w:r>
    </w:p>
    <w:p w:rsidR="001B3A64" w:rsidRDefault="001B3A64" w:rsidP="00B200E3">
      <w:pPr>
        <w:pStyle w:val="ListBullet"/>
      </w:pPr>
      <w:r>
        <w:t>The State Public Health Department will provide additional support, as necessary.</w:t>
      </w:r>
    </w:p>
    <w:p w:rsidR="001B3A64" w:rsidRDefault="001B3A64" w:rsidP="00A81F1F">
      <w:pPr>
        <w:pStyle w:val="Label1"/>
      </w:pPr>
      <w:r>
        <w:br w:type="page"/>
      </w:r>
      <w:r w:rsidR="00CA0468" w:rsidDel="00CA0468">
        <w:lastRenderedPageBreak/>
        <w:t xml:space="preserve"> </w:t>
      </w:r>
      <w:r w:rsidR="00902A32">
        <w:br/>
      </w:r>
      <w:r>
        <w:t>AMBULANCE  SERVICES</w:t>
      </w:r>
    </w:p>
    <w:tbl>
      <w:tblPr>
        <w:tblStyle w:val="MediumGrid3-Accent1"/>
        <w:tblW w:w="0" w:type="auto"/>
        <w:jc w:val="center"/>
        <w:tblLayout w:type="fixed"/>
        <w:tblLook w:val="0420"/>
      </w:tblPr>
      <w:tblGrid>
        <w:gridCol w:w="3192"/>
        <w:gridCol w:w="3192"/>
        <w:gridCol w:w="3192"/>
      </w:tblGrid>
      <w:tr w:rsidR="001B3A64" w:rsidRPr="00A81F1F" w:rsidTr="00902A32">
        <w:trPr>
          <w:cnfStyle w:val="100000000000"/>
          <w:jc w:val="center"/>
        </w:trPr>
        <w:tc>
          <w:tcPr>
            <w:tcW w:w="3192" w:type="dxa"/>
          </w:tcPr>
          <w:p w:rsidR="001B3A64" w:rsidRPr="00A81F1F" w:rsidRDefault="001B3A64">
            <w:pPr>
              <w:pStyle w:val="BodyText2"/>
              <w:jc w:val="center"/>
            </w:pPr>
            <w:r w:rsidRPr="00A81F1F">
              <w:t>MUNICIPALITY   COVERED</w:t>
            </w:r>
          </w:p>
        </w:tc>
        <w:tc>
          <w:tcPr>
            <w:tcW w:w="3192" w:type="dxa"/>
          </w:tcPr>
          <w:p w:rsidR="001B3A64" w:rsidRPr="00A81F1F" w:rsidRDefault="001B3A64">
            <w:pPr>
              <w:pStyle w:val="BodyText2"/>
              <w:jc w:val="center"/>
            </w:pPr>
            <w:r w:rsidRPr="00A81F1F">
              <w:t>AMBULANCE   SERVICE</w:t>
            </w:r>
          </w:p>
        </w:tc>
        <w:tc>
          <w:tcPr>
            <w:tcW w:w="3192" w:type="dxa"/>
          </w:tcPr>
          <w:p w:rsidR="001B3A64" w:rsidRPr="00A81F1F" w:rsidRDefault="001B3A64">
            <w:pPr>
              <w:pStyle w:val="BodyText2"/>
              <w:jc w:val="center"/>
            </w:pPr>
            <w:r w:rsidRPr="00A81F1F">
              <w:t>TELEPHONE</w:t>
            </w:r>
          </w:p>
        </w:tc>
      </w:tr>
      <w:tr w:rsidR="001B3A64" w:rsidRPr="00A81F1F" w:rsidTr="00902A32">
        <w:trPr>
          <w:cnfStyle w:val="000000100000"/>
          <w:jc w:val="center"/>
        </w:trPr>
        <w:tc>
          <w:tcPr>
            <w:tcW w:w="3192" w:type="dxa"/>
          </w:tcPr>
          <w:p w:rsidR="001B3A64" w:rsidRPr="00A81F1F" w:rsidRDefault="001B3A64">
            <w:pPr>
              <w:pStyle w:val="BodyText2"/>
              <w:jc w:val="center"/>
            </w:pPr>
            <w:r w:rsidRPr="00A81F1F">
              <w:t>City/Town</w:t>
            </w:r>
          </w:p>
        </w:tc>
        <w:tc>
          <w:tcPr>
            <w:tcW w:w="3192" w:type="dxa"/>
          </w:tcPr>
          <w:p w:rsidR="001B3A64" w:rsidRPr="00A81F1F" w:rsidRDefault="001B3A64">
            <w:pPr>
              <w:pStyle w:val="BodyText2"/>
              <w:jc w:val="center"/>
            </w:pPr>
            <w:r w:rsidRPr="00A81F1F">
              <w:t>Dispatch</w:t>
            </w:r>
          </w:p>
        </w:tc>
        <w:tc>
          <w:tcPr>
            <w:tcW w:w="3192" w:type="dxa"/>
          </w:tcPr>
          <w:p w:rsidR="001B3A64" w:rsidRPr="00A81F1F" w:rsidRDefault="001B3A64">
            <w:pPr>
              <w:pStyle w:val="BodyText2"/>
              <w:jc w:val="center"/>
            </w:pPr>
            <w:r w:rsidRPr="00A81F1F">
              <w:t>911</w:t>
            </w:r>
          </w:p>
        </w:tc>
      </w:tr>
      <w:tr w:rsidR="001B3A64" w:rsidRPr="00A81F1F" w:rsidTr="00902A32">
        <w:trPr>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cnfStyle w:val="000000100000"/>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cnfStyle w:val="000000100000"/>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cnfStyle w:val="000000100000"/>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cnfStyle w:val="000000100000"/>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cnfStyle w:val="000000100000"/>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cnfStyle w:val="000000100000"/>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r w:rsidR="001B3A64" w:rsidRPr="00A81F1F" w:rsidTr="00902A32">
        <w:trPr>
          <w:cnfStyle w:val="000000100000"/>
          <w:jc w:val="center"/>
        </w:trPr>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c>
          <w:tcPr>
            <w:tcW w:w="3192" w:type="dxa"/>
          </w:tcPr>
          <w:p w:rsidR="001B3A64" w:rsidRPr="00A81F1F" w:rsidRDefault="001B3A64">
            <w:pPr>
              <w:pStyle w:val="BodyText2"/>
              <w:jc w:val="center"/>
            </w:pPr>
          </w:p>
        </w:tc>
      </w:tr>
    </w:tbl>
    <w:p w:rsidR="001B3A64" w:rsidRDefault="001B3A64">
      <w:pPr>
        <w:pStyle w:val="BodyText2"/>
        <w:jc w:val="center"/>
        <w:rPr>
          <w:rFonts w:ascii="Arial" w:hAnsi="Arial"/>
          <w:sz w:val="22"/>
        </w:rPr>
      </w:pPr>
    </w:p>
    <w:p w:rsidR="001B3A64" w:rsidRDefault="001B3A64">
      <w:pPr>
        <w:pStyle w:val="BodyText2"/>
        <w:rPr>
          <w:rFonts w:ascii="Arial" w:hAnsi="Arial"/>
          <w:b w:val="0"/>
          <w:sz w:val="22"/>
        </w:rPr>
      </w:pPr>
    </w:p>
    <w:p w:rsidR="001B3A64" w:rsidRDefault="001B3A64">
      <w:pPr>
        <w:pStyle w:val="BodyText2"/>
        <w:rPr>
          <w:rFonts w:ascii="Arial" w:hAnsi="Arial"/>
          <w:b w:val="0"/>
          <w:sz w:val="22"/>
        </w:rPr>
      </w:pPr>
    </w:p>
    <w:p w:rsidR="001B3A64" w:rsidRDefault="001B3A64">
      <w:pPr>
        <w:pStyle w:val="BodyText2"/>
        <w:rPr>
          <w:rFonts w:ascii="Arial" w:hAnsi="Arial"/>
          <w:b w:val="0"/>
          <w:sz w:val="22"/>
        </w:rPr>
      </w:pPr>
    </w:p>
    <w:p w:rsidR="001B3A64" w:rsidRDefault="001B3A64">
      <w:pPr>
        <w:pStyle w:val="BodyText2"/>
        <w:rPr>
          <w:rFonts w:ascii="Arial" w:hAnsi="Arial"/>
          <w:b w:val="0"/>
          <w:sz w:val="22"/>
        </w:rPr>
      </w:pPr>
    </w:p>
    <w:p w:rsidR="00A81F1F" w:rsidRDefault="00A81F1F">
      <w:pPr>
        <w:rPr>
          <w:rFonts w:ascii="Arial" w:hAnsi="Arial" w:cs="Arial"/>
          <w:szCs w:val="24"/>
        </w:rPr>
      </w:pPr>
      <w:r>
        <w:rPr>
          <w:rFonts w:ascii="Arial" w:hAnsi="Arial"/>
          <w:b/>
        </w:rPr>
        <w:br w:type="page"/>
      </w:r>
    </w:p>
    <w:p w:rsidR="001B3A64" w:rsidRDefault="001B3A64" w:rsidP="00A81F1F">
      <w:pPr>
        <w:pStyle w:val="Label1"/>
      </w:pPr>
      <w:r>
        <w:lastRenderedPageBreak/>
        <w:t xml:space="preserve">HOSPITALS  WITH </w:t>
      </w:r>
      <w:r w:rsidR="00A81F1F">
        <w:t xml:space="preserve"> </w:t>
      </w:r>
      <w:r>
        <w:t>HAZMAT  TREATMEN</w:t>
      </w:r>
      <w:r w:rsidR="00762350">
        <w:t>t</w:t>
      </w:r>
      <w:r>
        <w:t xml:space="preserve">  &amp;  DECONTAMINATION  CAPABILITY</w:t>
      </w:r>
    </w:p>
    <w:tbl>
      <w:tblPr>
        <w:tblStyle w:val="MediumGrid3-Accent1"/>
        <w:tblW w:w="0" w:type="auto"/>
        <w:jc w:val="center"/>
        <w:tblLayout w:type="fixed"/>
        <w:tblLook w:val="0420"/>
      </w:tblPr>
      <w:tblGrid>
        <w:gridCol w:w="3192"/>
        <w:gridCol w:w="3192"/>
        <w:gridCol w:w="3192"/>
      </w:tblGrid>
      <w:tr w:rsidR="001B3A64" w:rsidRPr="00A81F1F" w:rsidTr="00902A32">
        <w:trPr>
          <w:cnfStyle w:val="100000000000"/>
          <w:jc w:val="center"/>
        </w:trPr>
        <w:tc>
          <w:tcPr>
            <w:tcW w:w="3192" w:type="dxa"/>
          </w:tcPr>
          <w:p w:rsidR="001B3A64" w:rsidRPr="00A81F1F" w:rsidRDefault="001B3A64">
            <w:pPr>
              <w:pStyle w:val="BodyText2"/>
              <w:jc w:val="center"/>
              <w:rPr>
                <w:sz w:val="22"/>
              </w:rPr>
            </w:pPr>
            <w:r w:rsidRPr="00A81F1F">
              <w:rPr>
                <w:sz w:val="22"/>
              </w:rPr>
              <w:t>HOSPITAL   NAME</w:t>
            </w:r>
          </w:p>
        </w:tc>
        <w:tc>
          <w:tcPr>
            <w:tcW w:w="3192" w:type="dxa"/>
          </w:tcPr>
          <w:p w:rsidR="001B3A64" w:rsidRPr="00A81F1F" w:rsidRDefault="001B3A64">
            <w:pPr>
              <w:pStyle w:val="BodyText2"/>
              <w:jc w:val="center"/>
              <w:rPr>
                <w:sz w:val="22"/>
              </w:rPr>
            </w:pPr>
            <w:r w:rsidRPr="00A81F1F">
              <w:rPr>
                <w:sz w:val="22"/>
              </w:rPr>
              <w:t>MUNICIPALITY</w:t>
            </w:r>
          </w:p>
        </w:tc>
        <w:tc>
          <w:tcPr>
            <w:tcW w:w="3192" w:type="dxa"/>
          </w:tcPr>
          <w:p w:rsidR="001B3A64" w:rsidRPr="00A81F1F" w:rsidRDefault="001B3A64">
            <w:pPr>
              <w:pStyle w:val="BodyText2"/>
              <w:jc w:val="center"/>
              <w:rPr>
                <w:sz w:val="22"/>
              </w:rPr>
            </w:pPr>
            <w:r w:rsidRPr="00A81F1F">
              <w:rPr>
                <w:sz w:val="22"/>
              </w:rPr>
              <w:t>TELEPHONE</w:t>
            </w:r>
          </w:p>
        </w:tc>
      </w:tr>
      <w:tr w:rsidR="001B3A64" w:rsidRPr="00A81F1F" w:rsidTr="00902A32">
        <w:trPr>
          <w:cnfStyle w:val="000000100000"/>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cnfStyle w:val="000000100000"/>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cnfStyle w:val="000000100000"/>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cnfStyle w:val="000000100000"/>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cnfStyle w:val="000000100000"/>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cnfStyle w:val="000000100000"/>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cnfStyle w:val="000000100000"/>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r w:rsidR="001B3A64" w:rsidRPr="00A81F1F" w:rsidTr="00902A32">
        <w:trPr>
          <w:jc w:val="center"/>
        </w:trPr>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c>
          <w:tcPr>
            <w:tcW w:w="3192" w:type="dxa"/>
          </w:tcPr>
          <w:p w:rsidR="001B3A64" w:rsidRPr="00A81F1F" w:rsidRDefault="001B3A64">
            <w:pPr>
              <w:pStyle w:val="BodyText2"/>
              <w:jc w:val="center"/>
              <w:rPr>
                <w:sz w:val="22"/>
              </w:rPr>
            </w:pPr>
          </w:p>
        </w:tc>
      </w:tr>
    </w:tbl>
    <w:p w:rsidR="001B3A64" w:rsidRDefault="001B3A64">
      <w:pPr>
        <w:pStyle w:val="BodyText2"/>
        <w:rPr>
          <w:rFonts w:ascii="Arial" w:hAnsi="Arial"/>
          <w:b w:val="0"/>
          <w:sz w:val="22"/>
        </w:rPr>
      </w:pPr>
    </w:p>
    <w:p w:rsidR="001B3A64" w:rsidRDefault="001B3A64">
      <w:pPr>
        <w:pStyle w:val="BodyText2"/>
        <w:rPr>
          <w:b w:val="0"/>
          <w:sz w:val="28"/>
        </w:rPr>
      </w:pPr>
    </w:p>
    <w:p w:rsidR="001B3A64" w:rsidRDefault="001B3A64">
      <w:pPr>
        <w:pStyle w:val="BodyText2"/>
        <w:rPr>
          <w:b w:val="0"/>
          <w:sz w:val="28"/>
        </w:rPr>
      </w:pPr>
    </w:p>
    <w:p w:rsidR="001B3A64" w:rsidRDefault="001B3A64">
      <w:pPr>
        <w:pStyle w:val="BodyText2"/>
        <w:rPr>
          <w:sz w:val="22"/>
        </w:rPr>
        <w:sectPr w:rsidR="001B3A64">
          <w:footerReference w:type="default" r:id="rId23"/>
          <w:pgSz w:w="12240" w:h="15840" w:code="1"/>
          <w:pgMar w:top="1440" w:right="1440" w:bottom="1440" w:left="720" w:header="720" w:footer="720" w:gutter="720"/>
          <w:pgNumType w:start="1"/>
          <w:cols w:space="720"/>
        </w:sectPr>
      </w:pPr>
    </w:p>
    <w:p w:rsidR="001B3A64" w:rsidRDefault="001B3A64" w:rsidP="00A81F1F">
      <w:pPr>
        <w:pStyle w:val="Label"/>
      </w:pPr>
      <w:bookmarkStart w:id="29" w:name="_Toc289957172"/>
      <w:r>
        <w:lastRenderedPageBreak/>
        <w:t>ANNEX  H</w:t>
      </w:r>
      <w:r w:rsidR="002E206D">
        <w:br/>
      </w:r>
      <w:r>
        <w:t>(TRAINING)</w:t>
      </w:r>
      <w:bookmarkEnd w:id="29"/>
    </w:p>
    <w:p w:rsidR="001B3A64" w:rsidRDefault="001B3A64" w:rsidP="00871FFD">
      <w:pPr>
        <w:pStyle w:val="AnnexHeading1"/>
      </w:pPr>
      <w:r>
        <w:t>PURPOSE</w:t>
      </w:r>
    </w:p>
    <w:p w:rsidR="001B3A64" w:rsidRDefault="001B3A64" w:rsidP="00EE2A0A">
      <w:pPr>
        <w:pStyle w:val="BodyText"/>
      </w:pPr>
      <w:r>
        <w:t>To establish a comprehensive program that will ensure appropriate training of agency personnel and emergency staff in hazardous materials response and implementation of the Hazardous Materials Emergency Plan.</w:t>
      </w:r>
    </w:p>
    <w:p w:rsidR="001B3A64" w:rsidRDefault="001B3A64" w:rsidP="00871FFD">
      <w:pPr>
        <w:pStyle w:val="AnnexHeading1"/>
      </w:pPr>
      <w:r>
        <w:t>SITUATION</w:t>
      </w:r>
    </w:p>
    <w:p w:rsidR="001B3A64" w:rsidRDefault="001B3A64" w:rsidP="00EE2A0A">
      <w:pPr>
        <w:pStyle w:val="BodyText"/>
      </w:pPr>
      <w:r>
        <w:t>Section 303 (c) (8) of EPCRA, OSHA 29CFR 1910.120 (HAZWOPER) and EPA 40CFR 311; require that those responsible for implementing chemical emergency plans be provided training opportunities that enhance local emergency response capabilities.  The City/Town LEPC intends to utilize courses sponsored by the Federal and State governments, and private organizations in helping fulfill this requirement.  The LEPC will also schedule courses that address the unique concerns and needs for the local hazardous materials preparedness program.  Employers are responsible for ensuring the health and safety of responding personnel, as well as the protection of the public and community served.</w:t>
      </w:r>
    </w:p>
    <w:p w:rsidR="001B3A64" w:rsidRDefault="001B3A64" w:rsidP="00EE2A0A">
      <w:pPr>
        <w:pStyle w:val="BodyText"/>
      </w:pPr>
      <w:r>
        <w:t>The City/Town LEPC will work in conjunction with the State Emergency Response Commission and community leaders to evaluate the hazardous materials training development needs of local emergency personnel.  The LEPC will coordinate local training initiatives to ensure consistency with the Hazardous Materials Plans and will maximize training resources available from all levels of government and the private sector.</w:t>
      </w:r>
    </w:p>
    <w:p w:rsidR="001B3A64" w:rsidRDefault="001B3A64" w:rsidP="00EE2A0A">
      <w:pPr>
        <w:pStyle w:val="BodyText"/>
      </w:pPr>
      <w:r>
        <w:t>Employees who participate, or are expected to participate, in emergency response, shall be given training in accordance with the following paragraphs:</w:t>
      </w:r>
    </w:p>
    <w:p w:rsidR="001B3A64" w:rsidRDefault="001B3A64" w:rsidP="00871FFD">
      <w:pPr>
        <w:pStyle w:val="AnnexHeading1"/>
      </w:pPr>
      <w:r>
        <w:t>First Responder Awareness Level</w:t>
      </w:r>
    </w:p>
    <w:p w:rsidR="001B3A64" w:rsidRDefault="001B3A64" w:rsidP="00EE2A0A">
      <w:pPr>
        <w:pStyle w:val="BodyText"/>
      </w:pPr>
      <w:r>
        <w:t>First responders at the awareness level are individuals who are likely to witness or discover a hazardous substance release and who have been trained to initiate an emergency response sequence by notifying the proper authorities of the release.  They would take no further action beyond notifying the authorities of the release.</w:t>
      </w:r>
    </w:p>
    <w:p w:rsidR="001B3A64" w:rsidRDefault="001B3A64" w:rsidP="00EE2A0A">
      <w:pPr>
        <w:pStyle w:val="BodyText"/>
      </w:pPr>
      <w:r>
        <w:t>First responders at the awareness level shall have sufficient training or have had sufficient experience to objectively demonstrate competency in the following areas:</w:t>
      </w:r>
    </w:p>
    <w:p w:rsidR="001B3A64" w:rsidRPr="00871FFD" w:rsidRDefault="001B3A64" w:rsidP="00AE01A2">
      <w:pPr>
        <w:pStyle w:val="BodyText2"/>
        <w:numPr>
          <w:ilvl w:val="0"/>
          <w:numId w:val="4"/>
        </w:numPr>
        <w:rPr>
          <w:b w:val="0"/>
          <w:sz w:val="22"/>
        </w:rPr>
      </w:pPr>
      <w:r w:rsidRPr="00871FFD">
        <w:rPr>
          <w:b w:val="0"/>
          <w:sz w:val="22"/>
        </w:rPr>
        <w:t>An understanding of what “hazardous materials” is, and the risks associated with them in an incident.</w:t>
      </w:r>
    </w:p>
    <w:p w:rsidR="001B3A64" w:rsidRPr="00871FFD" w:rsidRDefault="001B3A64" w:rsidP="00AE01A2">
      <w:pPr>
        <w:pStyle w:val="BodyText2"/>
        <w:numPr>
          <w:ilvl w:val="0"/>
          <w:numId w:val="4"/>
        </w:numPr>
        <w:rPr>
          <w:b w:val="0"/>
          <w:sz w:val="22"/>
        </w:rPr>
      </w:pPr>
      <w:r w:rsidRPr="00871FFD">
        <w:rPr>
          <w:b w:val="0"/>
          <w:sz w:val="22"/>
        </w:rPr>
        <w:t>An understanding of the potential outcomes associated with an emergency when hazardous materials are present.</w:t>
      </w:r>
    </w:p>
    <w:p w:rsidR="001B3A64" w:rsidRPr="00871FFD" w:rsidRDefault="001B3A64" w:rsidP="00AE01A2">
      <w:pPr>
        <w:pStyle w:val="BodyText2"/>
        <w:numPr>
          <w:ilvl w:val="0"/>
          <w:numId w:val="4"/>
        </w:numPr>
        <w:rPr>
          <w:b w:val="0"/>
          <w:sz w:val="22"/>
        </w:rPr>
      </w:pPr>
      <w:r w:rsidRPr="00871FFD">
        <w:rPr>
          <w:b w:val="0"/>
          <w:sz w:val="22"/>
        </w:rPr>
        <w:t>The ability to recognize the presence of hazardous materials in an emergency.</w:t>
      </w:r>
    </w:p>
    <w:p w:rsidR="001B3A64" w:rsidRPr="00871FFD" w:rsidRDefault="001B3A64" w:rsidP="00AE01A2">
      <w:pPr>
        <w:pStyle w:val="BodyText2"/>
        <w:numPr>
          <w:ilvl w:val="0"/>
          <w:numId w:val="4"/>
        </w:numPr>
        <w:rPr>
          <w:b w:val="0"/>
          <w:sz w:val="22"/>
        </w:rPr>
      </w:pPr>
      <w:r w:rsidRPr="00871FFD">
        <w:rPr>
          <w:b w:val="0"/>
          <w:sz w:val="22"/>
        </w:rPr>
        <w:lastRenderedPageBreak/>
        <w:t>The ability to identify the hazardous materials, if possible.</w:t>
      </w:r>
    </w:p>
    <w:p w:rsidR="001B3A64" w:rsidRPr="00871FFD" w:rsidRDefault="001B3A64" w:rsidP="00AE01A2">
      <w:pPr>
        <w:pStyle w:val="BodyText2"/>
        <w:numPr>
          <w:ilvl w:val="0"/>
          <w:numId w:val="4"/>
        </w:numPr>
        <w:rPr>
          <w:b w:val="0"/>
          <w:sz w:val="22"/>
        </w:rPr>
      </w:pPr>
      <w:r w:rsidRPr="00871FFD">
        <w:rPr>
          <w:b w:val="0"/>
          <w:sz w:val="22"/>
        </w:rPr>
        <w:t xml:space="preserve">The understanding of the role of the first responder awareness individual in the employer’s emergency response plan including site security and control and the </w:t>
      </w:r>
      <w:r w:rsidRPr="00871FFD">
        <w:rPr>
          <w:b w:val="0"/>
          <w:sz w:val="22"/>
          <w:u w:val="single"/>
        </w:rPr>
        <w:t>North American Emergency Response Guidebook</w:t>
      </w:r>
      <w:r w:rsidRPr="00871FFD">
        <w:rPr>
          <w:b w:val="0"/>
          <w:sz w:val="22"/>
        </w:rPr>
        <w:t>.</w:t>
      </w:r>
    </w:p>
    <w:p w:rsidR="001B3A64" w:rsidRPr="00871FFD" w:rsidRDefault="001B3A64" w:rsidP="00AE01A2">
      <w:pPr>
        <w:pStyle w:val="BodyText2"/>
        <w:numPr>
          <w:ilvl w:val="0"/>
          <w:numId w:val="4"/>
        </w:numPr>
        <w:rPr>
          <w:b w:val="0"/>
        </w:rPr>
      </w:pPr>
      <w:r w:rsidRPr="00871FFD">
        <w:rPr>
          <w:b w:val="0"/>
          <w:sz w:val="22"/>
        </w:rPr>
        <w:t>The ability to realize the need for additional resources, and to make appropriate notifications to the communication center.</w:t>
      </w:r>
    </w:p>
    <w:p w:rsidR="001B3A64" w:rsidRDefault="001B3A64" w:rsidP="00871FFD">
      <w:pPr>
        <w:pStyle w:val="AnnexHeading1"/>
      </w:pPr>
      <w:r>
        <w:t>First Responder Operations Level</w:t>
      </w:r>
    </w:p>
    <w:p w:rsidR="001B3A64" w:rsidRDefault="001B3A64" w:rsidP="00EE2A0A">
      <w:pPr>
        <w:pStyle w:val="BodyText"/>
      </w:pPr>
      <w:r>
        <w:t xml:space="preserve">First Responders at the operations level are individuals who respond to releases or potential releases of hazardous substances as part of the initial response to the site for the purpose of protecting nearby persons, property, or the environment from the effects of the release.  They are trained to respond in a defensive fashion without actually trying to stop the release.  Their function is to contain the release from a safe distance, keep it from spreading, and protect exposures.  </w:t>
      </w:r>
    </w:p>
    <w:p w:rsidR="001B3A64" w:rsidRDefault="001B3A64" w:rsidP="00EE2A0A">
      <w:pPr>
        <w:pStyle w:val="BodyText"/>
      </w:pPr>
      <w:r>
        <w:t xml:space="preserve">First responders at the operation level shall have received at </w:t>
      </w:r>
      <w:proofErr w:type="spellStart"/>
      <w:r>
        <w:t>lease</w:t>
      </w:r>
      <w:proofErr w:type="spellEnd"/>
      <w:r>
        <w:t xml:space="preserve"> eight hours of training or have had sufficient experience to objectively demonstrate competency in the following areas in addition to those listed for the awareness level and the employer shall so certify:</w:t>
      </w:r>
    </w:p>
    <w:p w:rsidR="001B3A64" w:rsidRPr="00871FFD" w:rsidRDefault="001B3A64" w:rsidP="00AE01A2">
      <w:pPr>
        <w:pStyle w:val="BodyText2"/>
        <w:numPr>
          <w:ilvl w:val="0"/>
          <w:numId w:val="5"/>
        </w:numPr>
        <w:rPr>
          <w:b w:val="0"/>
          <w:sz w:val="22"/>
        </w:rPr>
      </w:pPr>
      <w:r w:rsidRPr="00871FFD">
        <w:rPr>
          <w:b w:val="0"/>
          <w:sz w:val="22"/>
        </w:rPr>
        <w:t>Knowledge of the basic hazard and risk assessment techniques.</w:t>
      </w:r>
    </w:p>
    <w:p w:rsidR="001B3A64" w:rsidRPr="00871FFD" w:rsidRDefault="001B3A64" w:rsidP="00AE01A2">
      <w:pPr>
        <w:pStyle w:val="BodyText2"/>
        <w:numPr>
          <w:ilvl w:val="0"/>
          <w:numId w:val="5"/>
        </w:numPr>
        <w:rPr>
          <w:b w:val="0"/>
          <w:sz w:val="22"/>
        </w:rPr>
      </w:pPr>
      <w:r w:rsidRPr="00871FFD">
        <w:rPr>
          <w:b w:val="0"/>
          <w:sz w:val="22"/>
        </w:rPr>
        <w:t>Know how to select and use proper personal protective equipment provided to the first responder operation level.</w:t>
      </w:r>
    </w:p>
    <w:p w:rsidR="001B3A64" w:rsidRPr="00871FFD" w:rsidRDefault="001B3A64" w:rsidP="00AE01A2">
      <w:pPr>
        <w:pStyle w:val="BodyText2"/>
        <w:numPr>
          <w:ilvl w:val="0"/>
          <w:numId w:val="5"/>
        </w:numPr>
        <w:rPr>
          <w:b w:val="0"/>
          <w:sz w:val="22"/>
        </w:rPr>
      </w:pPr>
      <w:r w:rsidRPr="00871FFD">
        <w:rPr>
          <w:b w:val="0"/>
          <w:sz w:val="22"/>
        </w:rPr>
        <w:t>AN understanding of basic hazardous materials terms.</w:t>
      </w:r>
    </w:p>
    <w:p w:rsidR="001B3A64" w:rsidRPr="00871FFD" w:rsidRDefault="001B3A64" w:rsidP="00AE01A2">
      <w:pPr>
        <w:pStyle w:val="BodyText2"/>
        <w:numPr>
          <w:ilvl w:val="0"/>
          <w:numId w:val="5"/>
        </w:numPr>
        <w:rPr>
          <w:b w:val="0"/>
          <w:sz w:val="22"/>
        </w:rPr>
      </w:pPr>
      <w:r w:rsidRPr="00871FFD">
        <w:rPr>
          <w:b w:val="0"/>
          <w:sz w:val="22"/>
        </w:rPr>
        <w:t>Know how to perform basic control, containment and/or confinement operations within the capabilities of the resources and personal protective equipment available with their unit.</w:t>
      </w:r>
    </w:p>
    <w:p w:rsidR="001B3A64" w:rsidRPr="00871FFD" w:rsidRDefault="001B3A64" w:rsidP="00AE01A2">
      <w:pPr>
        <w:pStyle w:val="BodyText2"/>
        <w:numPr>
          <w:ilvl w:val="0"/>
          <w:numId w:val="5"/>
        </w:numPr>
        <w:rPr>
          <w:b w:val="0"/>
          <w:sz w:val="22"/>
        </w:rPr>
      </w:pPr>
      <w:r w:rsidRPr="00871FFD">
        <w:rPr>
          <w:b w:val="0"/>
          <w:sz w:val="22"/>
        </w:rPr>
        <w:t>Know how to implement basic decontamination procedures.</w:t>
      </w:r>
    </w:p>
    <w:p w:rsidR="001B3A64" w:rsidRPr="00871FFD" w:rsidRDefault="001B3A64" w:rsidP="00AE01A2">
      <w:pPr>
        <w:pStyle w:val="BodyText2"/>
        <w:numPr>
          <w:ilvl w:val="0"/>
          <w:numId w:val="5"/>
        </w:numPr>
        <w:rPr>
          <w:b w:val="0"/>
          <w:sz w:val="22"/>
        </w:rPr>
      </w:pPr>
      <w:r w:rsidRPr="00871FFD">
        <w:rPr>
          <w:b w:val="0"/>
          <w:sz w:val="22"/>
        </w:rPr>
        <w:t>An understanding of the relevant standard operating procedures and termination procedures.</w:t>
      </w:r>
    </w:p>
    <w:p w:rsidR="001B3A64" w:rsidRDefault="001B3A64" w:rsidP="00871FFD">
      <w:pPr>
        <w:pStyle w:val="AnnexHeading1"/>
      </w:pPr>
      <w:r>
        <w:t>Hazardous Materials Technician</w:t>
      </w:r>
    </w:p>
    <w:p w:rsidR="001B3A64" w:rsidRDefault="001B3A64" w:rsidP="00EE2A0A">
      <w:pPr>
        <w:pStyle w:val="BodyText"/>
      </w:pPr>
      <w:r>
        <w:t>Hazardous materials technicians are individuals who respond to releases or potential releases for the purpose of stopping the release.  They assume a more aggressive role than a first responder at the operations level does in that they will approach the point of release in order to plug, patch or otherwise stop the release of hazardous substance.</w:t>
      </w:r>
    </w:p>
    <w:p w:rsidR="001B3A64" w:rsidRDefault="001B3A64" w:rsidP="00EE2A0A">
      <w:pPr>
        <w:pStyle w:val="BodyText"/>
      </w:pPr>
      <w:r>
        <w:t xml:space="preserve">Hazardous materials technicians shall have received at </w:t>
      </w:r>
      <w:proofErr w:type="spellStart"/>
      <w:r>
        <w:t>lease</w:t>
      </w:r>
      <w:proofErr w:type="spellEnd"/>
      <w:r>
        <w:t xml:space="preserve"> 24 hours of training equal to the first responder operations level and in addition have competency in the following areas and the employer shall so certify:</w:t>
      </w:r>
    </w:p>
    <w:p w:rsidR="001B3A64" w:rsidRPr="00871FFD" w:rsidRDefault="001B3A64" w:rsidP="00AE01A2">
      <w:pPr>
        <w:pStyle w:val="BodyText2"/>
        <w:numPr>
          <w:ilvl w:val="0"/>
          <w:numId w:val="6"/>
        </w:numPr>
        <w:rPr>
          <w:b w:val="0"/>
          <w:sz w:val="22"/>
        </w:rPr>
      </w:pPr>
      <w:r w:rsidRPr="00871FFD">
        <w:rPr>
          <w:b w:val="0"/>
          <w:sz w:val="22"/>
        </w:rPr>
        <w:t>Know how to implement the employer’s emergency response plan.</w:t>
      </w:r>
    </w:p>
    <w:p w:rsidR="001B3A64" w:rsidRPr="00871FFD" w:rsidRDefault="001B3A64" w:rsidP="00AE01A2">
      <w:pPr>
        <w:pStyle w:val="BodyText2"/>
        <w:numPr>
          <w:ilvl w:val="0"/>
          <w:numId w:val="6"/>
        </w:numPr>
        <w:rPr>
          <w:b w:val="0"/>
          <w:sz w:val="22"/>
        </w:rPr>
      </w:pPr>
      <w:r w:rsidRPr="00871FFD">
        <w:rPr>
          <w:b w:val="0"/>
          <w:sz w:val="22"/>
        </w:rPr>
        <w:lastRenderedPageBreak/>
        <w:t>Know the classification, identification and verification of known and unknown materials by using field survey instruments and equipment.</w:t>
      </w:r>
    </w:p>
    <w:p w:rsidR="001B3A64" w:rsidRPr="00871FFD" w:rsidRDefault="001B3A64" w:rsidP="00AE01A2">
      <w:pPr>
        <w:pStyle w:val="BodyText2"/>
        <w:numPr>
          <w:ilvl w:val="0"/>
          <w:numId w:val="6"/>
        </w:numPr>
        <w:rPr>
          <w:b w:val="0"/>
          <w:sz w:val="22"/>
        </w:rPr>
      </w:pPr>
      <w:r w:rsidRPr="00871FFD">
        <w:rPr>
          <w:b w:val="0"/>
          <w:sz w:val="22"/>
        </w:rPr>
        <w:t>Be able to function within an assigned role in the Incident Command System.</w:t>
      </w:r>
    </w:p>
    <w:p w:rsidR="001B3A64" w:rsidRPr="00871FFD" w:rsidRDefault="001B3A64" w:rsidP="00AE01A2">
      <w:pPr>
        <w:pStyle w:val="BodyText2"/>
        <w:numPr>
          <w:ilvl w:val="0"/>
          <w:numId w:val="6"/>
        </w:numPr>
        <w:rPr>
          <w:b w:val="0"/>
          <w:sz w:val="22"/>
        </w:rPr>
      </w:pPr>
      <w:r w:rsidRPr="00871FFD">
        <w:rPr>
          <w:b w:val="0"/>
          <w:sz w:val="22"/>
        </w:rPr>
        <w:t>Know how to select and use proper specialized chemical personal protective equipment provided to the hazardous materials technician.</w:t>
      </w:r>
    </w:p>
    <w:p w:rsidR="001B3A64" w:rsidRPr="00871FFD" w:rsidRDefault="001B3A64" w:rsidP="00AE01A2">
      <w:pPr>
        <w:pStyle w:val="BodyText2"/>
        <w:numPr>
          <w:ilvl w:val="0"/>
          <w:numId w:val="6"/>
        </w:numPr>
        <w:rPr>
          <w:b w:val="0"/>
          <w:sz w:val="22"/>
        </w:rPr>
      </w:pPr>
      <w:r w:rsidRPr="00871FFD">
        <w:rPr>
          <w:b w:val="0"/>
          <w:sz w:val="22"/>
        </w:rPr>
        <w:t>Understand hazard and risk assessment techniques.</w:t>
      </w:r>
    </w:p>
    <w:p w:rsidR="001B3A64" w:rsidRPr="00871FFD" w:rsidRDefault="001B3A64" w:rsidP="00AE01A2">
      <w:pPr>
        <w:pStyle w:val="BodyText2"/>
        <w:numPr>
          <w:ilvl w:val="0"/>
          <w:numId w:val="6"/>
        </w:numPr>
        <w:rPr>
          <w:b w:val="0"/>
          <w:sz w:val="22"/>
        </w:rPr>
      </w:pPr>
      <w:r w:rsidRPr="00871FFD">
        <w:rPr>
          <w:b w:val="0"/>
          <w:sz w:val="22"/>
        </w:rPr>
        <w:t>Be able to perform advance control, containment, and/or confinement operations within the capabilities of the resources and personal protective equipment available with the unit.</w:t>
      </w:r>
    </w:p>
    <w:p w:rsidR="001B3A64" w:rsidRPr="00871FFD" w:rsidRDefault="001B3A64" w:rsidP="00AE01A2">
      <w:pPr>
        <w:pStyle w:val="BodyText2"/>
        <w:numPr>
          <w:ilvl w:val="0"/>
          <w:numId w:val="6"/>
        </w:numPr>
        <w:rPr>
          <w:b w:val="0"/>
          <w:sz w:val="22"/>
        </w:rPr>
      </w:pPr>
      <w:r w:rsidRPr="00871FFD">
        <w:rPr>
          <w:b w:val="0"/>
          <w:sz w:val="22"/>
        </w:rPr>
        <w:t>Understand and implement decontamination procedures.</w:t>
      </w:r>
    </w:p>
    <w:p w:rsidR="001B3A64" w:rsidRPr="00871FFD" w:rsidRDefault="001B3A64" w:rsidP="00AE01A2">
      <w:pPr>
        <w:pStyle w:val="BodyText2"/>
        <w:numPr>
          <w:ilvl w:val="0"/>
          <w:numId w:val="6"/>
        </w:numPr>
        <w:rPr>
          <w:b w:val="0"/>
          <w:sz w:val="22"/>
        </w:rPr>
      </w:pPr>
      <w:r w:rsidRPr="00871FFD">
        <w:rPr>
          <w:b w:val="0"/>
          <w:sz w:val="22"/>
        </w:rPr>
        <w:t>Understand termination procedures.</w:t>
      </w:r>
    </w:p>
    <w:p w:rsidR="001B3A64" w:rsidRPr="00871FFD" w:rsidRDefault="001B3A64" w:rsidP="00AE01A2">
      <w:pPr>
        <w:pStyle w:val="BodyText2"/>
        <w:numPr>
          <w:ilvl w:val="0"/>
          <w:numId w:val="6"/>
        </w:numPr>
        <w:rPr>
          <w:b w:val="0"/>
          <w:sz w:val="22"/>
        </w:rPr>
      </w:pPr>
      <w:r w:rsidRPr="00871FFD">
        <w:rPr>
          <w:b w:val="0"/>
          <w:sz w:val="22"/>
        </w:rPr>
        <w:t>Understand basic chemical and toxicological terminology and behavior.</w:t>
      </w:r>
    </w:p>
    <w:p w:rsidR="001B3A64" w:rsidRDefault="001B3A64" w:rsidP="00871FFD">
      <w:pPr>
        <w:pStyle w:val="AnnexHeading1"/>
      </w:pPr>
      <w:r>
        <w:t>Hazardous Materials Specialist</w:t>
      </w:r>
    </w:p>
    <w:p w:rsidR="001B3A64" w:rsidRDefault="001B3A64" w:rsidP="00EE2A0A">
      <w:pPr>
        <w:pStyle w:val="BodyText"/>
      </w:pPr>
      <w:r>
        <w:t>Hazardous materials specialists are individuals who respond with and provide support to hazardous materials technicians.  Their duties parallel those of the hazardous materials technicians.  Their duties parallel those of the hazardous materials technician, however, those duties require a more directed or specific knowledge of the various substances they may be called upon to contain.  The hazardous materials specialist would also act as the site liaison with Federal, state, local and other government authorities in regards to site activities.</w:t>
      </w:r>
    </w:p>
    <w:p w:rsidR="001B3A64" w:rsidRDefault="001B3A64" w:rsidP="00EE2A0A">
      <w:pPr>
        <w:pStyle w:val="BodyText"/>
      </w:pPr>
      <w:r>
        <w:t>Hazardous materials specialists shall have received at least 24 hours of training equal to the technician level and in addition have competency in the following areas and the employer shall so certify:</w:t>
      </w:r>
    </w:p>
    <w:p w:rsidR="001B3A64" w:rsidRPr="00871FFD" w:rsidRDefault="001B3A64" w:rsidP="00AE01A2">
      <w:pPr>
        <w:pStyle w:val="BodyText2"/>
        <w:numPr>
          <w:ilvl w:val="0"/>
          <w:numId w:val="7"/>
        </w:numPr>
        <w:rPr>
          <w:b w:val="0"/>
          <w:sz w:val="22"/>
        </w:rPr>
      </w:pPr>
      <w:r w:rsidRPr="00871FFD">
        <w:rPr>
          <w:b w:val="0"/>
          <w:sz w:val="22"/>
        </w:rPr>
        <w:t>Know how to implement the local emergency response plan.</w:t>
      </w:r>
    </w:p>
    <w:p w:rsidR="001B3A64" w:rsidRPr="00871FFD" w:rsidRDefault="001B3A64" w:rsidP="00AE01A2">
      <w:pPr>
        <w:pStyle w:val="BodyText2"/>
        <w:numPr>
          <w:ilvl w:val="0"/>
          <w:numId w:val="7"/>
        </w:numPr>
        <w:rPr>
          <w:b w:val="0"/>
          <w:sz w:val="22"/>
        </w:rPr>
      </w:pPr>
      <w:r w:rsidRPr="00871FFD">
        <w:rPr>
          <w:b w:val="0"/>
          <w:sz w:val="22"/>
        </w:rPr>
        <w:t>Understand the classification, identification and verification of known and unknown materials by using advance survey instruments and equipment.</w:t>
      </w:r>
    </w:p>
    <w:p w:rsidR="001B3A64" w:rsidRPr="00871FFD" w:rsidRDefault="001B3A64" w:rsidP="00AE01A2">
      <w:pPr>
        <w:pStyle w:val="BodyText2"/>
        <w:numPr>
          <w:ilvl w:val="0"/>
          <w:numId w:val="7"/>
        </w:numPr>
        <w:rPr>
          <w:b w:val="0"/>
          <w:sz w:val="22"/>
        </w:rPr>
      </w:pPr>
      <w:r w:rsidRPr="00871FFD">
        <w:rPr>
          <w:b w:val="0"/>
          <w:sz w:val="22"/>
        </w:rPr>
        <w:t>Knowledge of the state emergency response plan.</w:t>
      </w:r>
    </w:p>
    <w:p w:rsidR="001B3A64" w:rsidRPr="00871FFD" w:rsidRDefault="001B3A64" w:rsidP="00AE01A2">
      <w:pPr>
        <w:pStyle w:val="BodyText2"/>
        <w:numPr>
          <w:ilvl w:val="0"/>
          <w:numId w:val="7"/>
        </w:numPr>
        <w:rPr>
          <w:b w:val="0"/>
          <w:sz w:val="22"/>
        </w:rPr>
      </w:pPr>
      <w:r w:rsidRPr="00871FFD">
        <w:rPr>
          <w:b w:val="0"/>
          <w:sz w:val="22"/>
        </w:rPr>
        <w:t>Be able to select and use proper specialized chemical personal protective equipment provided to the hazardous materials specialist.</w:t>
      </w:r>
    </w:p>
    <w:p w:rsidR="001B3A64" w:rsidRPr="00871FFD" w:rsidRDefault="001B3A64" w:rsidP="00AE01A2">
      <w:pPr>
        <w:pStyle w:val="BodyText2"/>
        <w:numPr>
          <w:ilvl w:val="0"/>
          <w:numId w:val="7"/>
        </w:numPr>
        <w:rPr>
          <w:b w:val="0"/>
          <w:sz w:val="22"/>
        </w:rPr>
      </w:pPr>
      <w:r w:rsidRPr="00871FFD">
        <w:rPr>
          <w:b w:val="0"/>
          <w:sz w:val="22"/>
        </w:rPr>
        <w:t>Understand in-depth hazard and risk assessment techniques.</w:t>
      </w:r>
    </w:p>
    <w:p w:rsidR="001B3A64" w:rsidRPr="00871FFD" w:rsidRDefault="001B3A64" w:rsidP="00AE01A2">
      <w:pPr>
        <w:pStyle w:val="BodyText2"/>
        <w:numPr>
          <w:ilvl w:val="0"/>
          <w:numId w:val="7"/>
        </w:numPr>
        <w:rPr>
          <w:b w:val="0"/>
          <w:sz w:val="22"/>
        </w:rPr>
      </w:pPr>
      <w:r w:rsidRPr="00871FFD">
        <w:rPr>
          <w:b w:val="0"/>
          <w:sz w:val="22"/>
        </w:rPr>
        <w:t>Be able to perform specialized control, containment, and/or confinement operations within the capabilities of the resources and personal protective equipment available.</w:t>
      </w:r>
    </w:p>
    <w:p w:rsidR="001B3A64" w:rsidRPr="00871FFD" w:rsidRDefault="001B3A64" w:rsidP="00AE01A2">
      <w:pPr>
        <w:pStyle w:val="BodyText2"/>
        <w:numPr>
          <w:ilvl w:val="0"/>
          <w:numId w:val="7"/>
        </w:numPr>
        <w:rPr>
          <w:b w:val="0"/>
          <w:sz w:val="22"/>
        </w:rPr>
      </w:pPr>
      <w:r w:rsidRPr="00871FFD">
        <w:rPr>
          <w:b w:val="0"/>
          <w:sz w:val="22"/>
        </w:rPr>
        <w:t>Be able to determine and implement decontamination procedures.</w:t>
      </w:r>
    </w:p>
    <w:p w:rsidR="001B3A64" w:rsidRPr="00871FFD" w:rsidRDefault="001B3A64" w:rsidP="00AE01A2">
      <w:pPr>
        <w:pStyle w:val="BodyText2"/>
        <w:numPr>
          <w:ilvl w:val="0"/>
          <w:numId w:val="7"/>
        </w:numPr>
        <w:rPr>
          <w:b w:val="0"/>
          <w:sz w:val="22"/>
        </w:rPr>
      </w:pPr>
      <w:r w:rsidRPr="00871FFD">
        <w:rPr>
          <w:b w:val="0"/>
          <w:sz w:val="22"/>
        </w:rPr>
        <w:t>Have the ability to develop a site safety and control plan.</w:t>
      </w:r>
    </w:p>
    <w:p w:rsidR="001B3A64" w:rsidRPr="00871FFD" w:rsidRDefault="001B3A64" w:rsidP="00AE01A2">
      <w:pPr>
        <w:pStyle w:val="BodyText2"/>
        <w:numPr>
          <w:ilvl w:val="0"/>
          <w:numId w:val="7"/>
        </w:numPr>
        <w:rPr>
          <w:b w:val="0"/>
          <w:sz w:val="22"/>
        </w:rPr>
      </w:pPr>
      <w:r w:rsidRPr="00871FFD">
        <w:rPr>
          <w:b w:val="0"/>
          <w:sz w:val="22"/>
        </w:rPr>
        <w:lastRenderedPageBreak/>
        <w:t>Understand chemical, radiological and toxicological terminology and behavior.</w:t>
      </w:r>
    </w:p>
    <w:p w:rsidR="001B3A64" w:rsidRDefault="001B3A64" w:rsidP="00871FFD">
      <w:pPr>
        <w:pStyle w:val="AnnexHeading1"/>
      </w:pPr>
      <w:r>
        <w:t>Incident Command System</w:t>
      </w:r>
    </w:p>
    <w:p w:rsidR="001B3A64" w:rsidRDefault="001B3A64" w:rsidP="00EE2A0A">
      <w:pPr>
        <w:pStyle w:val="BodyText"/>
      </w:pPr>
      <w:r>
        <w:rPr>
          <w:i/>
        </w:rPr>
        <w:t>Incident Commander</w:t>
      </w:r>
      <w:r>
        <w:t>s, who will assume control of the incident scene beyond the first responder awareness level, shall receive at least 24 hours of training equal to the first responder operations level and in addition have competency in the following areas and the employer shall so certify:</w:t>
      </w:r>
    </w:p>
    <w:p w:rsidR="001B3A64" w:rsidRPr="00871FFD" w:rsidRDefault="001B3A64" w:rsidP="00AE01A2">
      <w:pPr>
        <w:pStyle w:val="BodyText2"/>
        <w:numPr>
          <w:ilvl w:val="0"/>
          <w:numId w:val="8"/>
        </w:numPr>
        <w:rPr>
          <w:b w:val="0"/>
          <w:sz w:val="22"/>
        </w:rPr>
      </w:pPr>
      <w:r w:rsidRPr="00871FFD">
        <w:rPr>
          <w:b w:val="0"/>
          <w:sz w:val="22"/>
        </w:rPr>
        <w:t>Know and be able to implement the employer’s incident command system.</w:t>
      </w:r>
    </w:p>
    <w:p w:rsidR="001B3A64" w:rsidRPr="00871FFD" w:rsidRDefault="001B3A64" w:rsidP="00AE01A2">
      <w:pPr>
        <w:pStyle w:val="BodyText2"/>
        <w:numPr>
          <w:ilvl w:val="0"/>
          <w:numId w:val="8"/>
        </w:numPr>
        <w:rPr>
          <w:b w:val="0"/>
          <w:sz w:val="22"/>
        </w:rPr>
      </w:pPr>
      <w:r w:rsidRPr="00871FFD">
        <w:rPr>
          <w:b w:val="0"/>
          <w:sz w:val="22"/>
        </w:rPr>
        <w:t>Know how to implement the employer’s emergency response plan.</w:t>
      </w:r>
    </w:p>
    <w:p w:rsidR="001B3A64" w:rsidRPr="00871FFD" w:rsidRDefault="001B3A64" w:rsidP="00AE01A2">
      <w:pPr>
        <w:pStyle w:val="BodyText2"/>
        <w:numPr>
          <w:ilvl w:val="0"/>
          <w:numId w:val="8"/>
        </w:numPr>
        <w:rPr>
          <w:b w:val="0"/>
          <w:sz w:val="22"/>
        </w:rPr>
      </w:pPr>
      <w:r w:rsidRPr="00871FFD">
        <w:rPr>
          <w:b w:val="0"/>
          <w:sz w:val="22"/>
        </w:rPr>
        <w:t>Know and understand the hazards and risks associated with employees working in chemical protective clothing.</w:t>
      </w:r>
    </w:p>
    <w:p w:rsidR="001B3A64" w:rsidRPr="00871FFD" w:rsidRDefault="001B3A64" w:rsidP="00AE01A2">
      <w:pPr>
        <w:pStyle w:val="BodyText2"/>
        <w:numPr>
          <w:ilvl w:val="0"/>
          <w:numId w:val="8"/>
        </w:numPr>
        <w:rPr>
          <w:b w:val="0"/>
          <w:sz w:val="22"/>
        </w:rPr>
      </w:pPr>
      <w:r w:rsidRPr="00871FFD">
        <w:rPr>
          <w:b w:val="0"/>
          <w:sz w:val="22"/>
        </w:rPr>
        <w:t>Know how to implement the local emergency response plan.</w:t>
      </w:r>
    </w:p>
    <w:p w:rsidR="001B3A64" w:rsidRPr="00871FFD" w:rsidRDefault="001B3A64" w:rsidP="00AE01A2">
      <w:pPr>
        <w:pStyle w:val="BodyText2"/>
        <w:numPr>
          <w:ilvl w:val="0"/>
          <w:numId w:val="8"/>
        </w:numPr>
        <w:rPr>
          <w:b w:val="0"/>
          <w:sz w:val="22"/>
        </w:rPr>
      </w:pPr>
      <w:r w:rsidRPr="00871FFD">
        <w:rPr>
          <w:b w:val="0"/>
          <w:sz w:val="22"/>
        </w:rPr>
        <w:t>Knowledge of the state Emergency Response Plan and of the Federal Regional Response Team.</w:t>
      </w:r>
    </w:p>
    <w:p w:rsidR="001B3A64" w:rsidRPr="00871FFD" w:rsidRDefault="001B3A64" w:rsidP="00AE01A2">
      <w:pPr>
        <w:pStyle w:val="BodyText2"/>
        <w:numPr>
          <w:ilvl w:val="0"/>
          <w:numId w:val="8"/>
        </w:numPr>
        <w:rPr>
          <w:b w:val="0"/>
          <w:sz w:val="22"/>
        </w:rPr>
      </w:pPr>
      <w:r w:rsidRPr="00871FFD">
        <w:rPr>
          <w:b w:val="0"/>
          <w:sz w:val="22"/>
        </w:rPr>
        <w:t>Know and understand the importance of decontamination procedures.</w:t>
      </w:r>
    </w:p>
    <w:p w:rsidR="001B3A64" w:rsidRDefault="001B3A64" w:rsidP="00871FFD">
      <w:pPr>
        <w:pStyle w:val="AnnexHeading1"/>
      </w:pPr>
      <w:r>
        <w:t>Trainers</w:t>
      </w:r>
    </w:p>
    <w:p w:rsidR="001B3A64" w:rsidRDefault="001B3A64" w:rsidP="00EE2A0A">
      <w:pPr>
        <w:pStyle w:val="BodyText"/>
      </w:pPr>
      <w:r>
        <w:t>Trainers who teach any of the above training subjects shall have satisfactorily completed a training course for teaching the subjects they are expected to teach, such as the courses offered by the U.S. Fire Academy, FEMA Emergency Management Institute, U.S. EPA, Massachusetts Fire Academy or Massachusetts Emergency Management Agency; or they shall have the training and/or academic credentials and instructional experience necessary to demonstrate competent instructional skills and a good command of the subject matter of the courses they are to teach.</w:t>
      </w:r>
    </w:p>
    <w:p w:rsidR="001B3A64" w:rsidRDefault="001B3A64" w:rsidP="00871FFD">
      <w:pPr>
        <w:pStyle w:val="BodyText3"/>
      </w:pPr>
      <w:r>
        <w:t>City/Town  LEPC  TRAINING  SCHEDULE</w:t>
      </w:r>
    </w:p>
    <w:tbl>
      <w:tblPr>
        <w:tblStyle w:val="MediumGrid3-Accent1"/>
        <w:tblW w:w="0" w:type="auto"/>
        <w:jc w:val="center"/>
        <w:tblLayout w:type="fixed"/>
        <w:tblLook w:val="0420"/>
      </w:tblPr>
      <w:tblGrid>
        <w:gridCol w:w="3192"/>
        <w:gridCol w:w="2160"/>
        <w:gridCol w:w="3168"/>
      </w:tblGrid>
      <w:tr w:rsidR="001B3A64" w:rsidRPr="00871FFD" w:rsidTr="00902A32">
        <w:trPr>
          <w:cnfStyle w:val="100000000000"/>
          <w:jc w:val="center"/>
        </w:trPr>
        <w:tc>
          <w:tcPr>
            <w:tcW w:w="3192" w:type="dxa"/>
          </w:tcPr>
          <w:p w:rsidR="001B3A64" w:rsidRPr="00871FFD" w:rsidRDefault="001B3A64">
            <w:pPr>
              <w:pStyle w:val="BodyText2"/>
              <w:jc w:val="center"/>
              <w:rPr>
                <w:sz w:val="22"/>
                <w:lang w:val="fr-FR"/>
              </w:rPr>
            </w:pPr>
            <w:r w:rsidRPr="00871FFD">
              <w:rPr>
                <w:sz w:val="22"/>
                <w:lang w:val="fr-FR"/>
              </w:rPr>
              <w:t>COURSE</w:t>
            </w:r>
          </w:p>
        </w:tc>
        <w:tc>
          <w:tcPr>
            <w:tcW w:w="2160" w:type="dxa"/>
          </w:tcPr>
          <w:p w:rsidR="001B3A64" w:rsidRPr="00871FFD" w:rsidRDefault="001B3A64">
            <w:pPr>
              <w:pStyle w:val="BodyText2"/>
              <w:jc w:val="center"/>
              <w:rPr>
                <w:sz w:val="22"/>
                <w:lang w:val="fr-FR"/>
              </w:rPr>
            </w:pPr>
            <w:r w:rsidRPr="00871FFD">
              <w:rPr>
                <w:sz w:val="22"/>
                <w:lang w:val="fr-FR"/>
              </w:rPr>
              <w:t>DATES</w:t>
            </w:r>
          </w:p>
        </w:tc>
        <w:tc>
          <w:tcPr>
            <w:tcW w:w="3168" w:type="dxa"/>
          </w:tcPr>
          <w:p w:rsidR="001B3A64" w:rsidRPr="00871FFD" w:rsidRDefault="001B3A64">
            <w:pPr>
              <w:pStyle w:val="BodyText2"/>
              <w:jc w:val="center"/>
              <w:rPr>
                <w:sz w:val="22"/>
                <w:lang w:val="fr-FR"/>
              </w:rPr>
            </w:pPr>
            <w:r w:rsidRPr="00871FFD">
              <w:rPr>
                <w:sz w:val="22"/>
                <w:lang w:val="fr-FR"/>
              </w:rPr>
              <w:t>LOCATION</w:t>
            </w:r>
          </w:p>
        </w:tc>
      </w:tr>
      <w:tr w:rsidR="001B3A64" w:rsidRPr="00871FFD" w:rsidTr="00902A32">
        <w:trPr>
          <w:cnfStyle w:val="000000100000"/>
          <w:jc w:val="center"/>
        </w:trPr>
        <w:tc>
          <w:tcPr>
            <w:tcW w:w="3192" w:type="dxa"/>
          </w:tcPr>
          <w:p w:rsidR="001B3A64" w:rsidRPr="00871FFD" w:rsidRDefault="001B3A64">
            <w:pPr>
              <w:pStyle w:val="BodyText2"/>
              <w:rPr>
                <w:b w:val="0"/>
                <w:sz w:val="22"/>
                <w:lang w:val="fr-FR"/>
              </w:rPr>
            </w:pPr>
          </w:p>
        </w:tc>
        <w:tc>
          <w:tcPr>
            <w:tcW w:w="2160" w:type="dxa"/>
          </w:tcPr>
          <w:p w:rsidR="001B3A64" w:rsidRPr="00871FFD" w:rsidRDefault="001B3A64">
            <w:pPr>
              <w:pStyle w:val="BodyText2"/>
              <w:rPr>
                <w:b w:val="0"/>
                <w:sz w:val="22"/>
                <w:lang w:val="fr-FR"/>
              </w:rPr>
            </w:pPr>
          </w:p>
        </w:tc>
        <w:tc>
          <w:tcPr>
            <w:tcW w:w="3168" w:type="dxa"/>
          </w:tcPr>
          <w:p w:rsidR="001B3A64" w:rsidRPr="00871FFD" w:rsidRDefault="001B3A64">
            <w:pPr>
              <w:pStyle w:val="BodyText2"/>
              <w:rPr>
                <w:b w:val="0"/>
                <w:sz w:val="22"/>
                <w:lang w:val="fr-FR"/>
              </w:rPr>
            </w:pPr>
          </w:p>
        </w:tc>
      </w:tr>
      <w:tr w:rsidR="001B3A64" w:rsidRPr="00871FFD" w:rsidTr="00902A32">
        <w:trPr>
          <w:jc w:val="center"/>
        </w:trPr>
        <w:tc>
          <w:tcPr>
            <w:tcW w:w="3192" w:type="dxa"/>
          </w:tcPr>
          <w:p w:rsidR="001B3A64" w:rsidRPr="00871FFD" w:rsidRDefault="001B3A64">
            <w:pPr>
              <w:pStyle w:val="BodyText2"/>
              <w:rPr>
                <w:b w:val="0"/>
                <w:sz w:val="22"/>
                <w:lang w:val="fr-FR"/>
              </w:rPr>
            </w:pPr>
          </w:p>
        </w:tc>
        <w:tc>
          <w:tcPr>
            <w:tcW w:w="2160" w:type="dxa"/>
          </w:tcPr>
          <w:p w:rsidR="001B3A64" w:rsidRPr="00871FFD" w:rsidRDefault="001B3A64">
            <w:pPr>
              <w:pStyle w:val="BodyText2"/>
              <w:rPr>
                <w:b w:val="0"/>
                <w:sz w:val="22"/>
                <w:lang w:val="fr-FR"/>
              </w:rPr>
            </w:pPr>
          </w:p>
        </w:tc>
        <w:tc>
          <w:tcPr>
            <w:tcW w:w="3168" w:type="dxa"/>
          </w:tcPr>
          <w:p w:rsidR="001B3A64" w:rsidRPr="00871FFD" w:rsidRDefault="001B3A64">
            <w:pPr>
              <w:pStyle w:val="BodyText2"/>
              <w:rPr>
                <w:b w:val="0"/>
                <w:sz w:val="22"/>
                <w:lang w:val="fr-FR"/>
              </w:rPr>
            </w:pPr>
          </w:p>
        </w:tc>
      </w:tr>
      <w:tr w:rsidR="001B3A64" w:rsidRPr="00871FFD" w:rsidTr="00902A32">
        <w:trPr>
          <w:cnfStyle w:val="000000100000"/>
          <w:jc w:val="center"/>
        </w:trPr>
        <w:tc>
          <w:tcPr>
            <w:tcW w:w="3192" w:type="dxa"/>
          </w:tcPr>
          <w:p w:rsidR="001B3A64" w:rsidRPr="00871FFD" w:rsidRDefault="001B3A64">
            <w:pPr>
              <w:pStyle w:val="BodyText2"/>
              <w:rPr>
                <w:b w:val="0"/>
                <w:sz w:val="22"/>
                <w:lang w:val="fr-FR"/>
              </w:rPr>
            </w:pPr>
          </w:p>
        </w:tc>
        <w:tc>
          <w:tcPr>
            <w:tcW w:w="2160" w:type="dxa"/>
          </w:tcPr>
          <w:p w:rsidR="001B3A64" w:rsidRPr="00871FFD" w:rsidRDefault="001B3A64">
            <w:pPr>
              <w:pStyle w:val="BodyText2"/>
              <w:rPr>
                <w:b w:val="0"/>
                <w:sz w:val="22"/>
                <w:lang w:val="fr-FR"/>
              </w:rPr>
            </w:pPr>
          </w:p>
        </w:tc>
        <w:tc>
          <w:tcPr>
            <w:tcW w:w="3168" w:type="dxa"/>
          </w:tcPr>
          <w:p w:rsidR="001B3A64" w:rsidRPr="00871FFD" w:rsidRDefault="001B3A64">
            <w:pPr>
              <w:pStyle w:val="BodyText2"/>
              <w:rPr>
                <w:b w:val="0"/>
                <w:sz w:val="22"/>
                <w:lang w:val="fr-FR"/>
              </w:rPr>
            </w:pPr>
          </w:p>
        </w:tc>
      </w:tr>
      <w:tr w:rsidR="001B3A64" w:rsidRPr="00871FFD" w:rsidTr="00902A32">
        <w:trPr>
          <w:jc w:val="center"/>
        </w:trPr>
        <w:tc>
          <w:tcPr>
            <w:tcW w:w="3192" w:type="dxa"/>
          </w:tcPr>
          <w:p w:rsidR="001B3A64" w:rsidRPr="00871FFD" w:rsidRDefault="001B3A64">
            <w:pPr>
              <w:pStyle w:val="BodyText2"/>
              <w:rPr>
                <w:b w:val="0"/>
                <w:sz w:val="22"/>
                <w:lang w:val="fr-FR"/>
              </w:rPr>
            </w:pPr>
          </w:p>
        </w:tc>
        <w:tc>
          <w:tcPr>
            <w:tcW w:w="2160" w:type="dxa"/>
          </w:tcPr>
          <w:p w:rsidR="001B3A64" w:rsidRPr="00871FFD" w:rsidRDefault="001B3A64">
            <w:pPr>
              <w:pStyle w:val="BodyText2"/>
              <w:rPr>
                <w:b w:val="0"/>
                <w:sz w:val="22"/>
                <w:lang w:val="fr-FR"/>
              </w:rPr>
            </w:pPr>
          </w:p>
        </w:tc>
        <w:tc>
          <w:tcPr>
            <w:tcW w:w="3168" w:type="dxa"/>
          </w:tcPr>
          <w:p w:rsidR="001B3A64" w:rsidRPr="00871FFD" w:rsidRDefault="001B3A64">
            <w:pPr>
              <w:pStyle w:val="BodyText2"/>
              <w:rPr>
                <w:b w:val="0"/>
                <w:sz w:val="22"/>
                <w:lang w:val="fr-FR"/>
              </w:rPr>
            </w:pPr>
          </w:p>
        </w:tc>
      </w:tr>
    </w:tbl>
    <w:p w:rsidR="001B3A64" w:rsidRDefault="001B3A64">
      <w:pPr>
        <w:pStyle w:val="BodyText2"/>
        <w:rPr>
          <w:rFonts w:ascii="Arial" w:hAnsi="Arial"/>
          <w:sz w:val="22"/>
          <w:lang w:val="fr-FR"/>
        </w:rPr>
      </w:pPr>
    </w:p>
    <w:p w:rsidR="001B3A64" w:rsidRDefault="001B3A64" w:rsidP="002E206D">
      <w:pPr>
        <w:pStyle w:val="BodyText"/>
        <w:rPr>
          <w:sz w:val="22"/>
        </w:rPr>
      </w:pPr>
      <w:r>
        <w:t>Additional hazardous materials training courses will be offered to City/Town, MA first responders.  Please contact either the hazardous materials training coordinator at Massachusetts Emergency Management at 508-820-2000 or the City/Town LEPC chairperson for additional information.</w:t>
      </w:r>
    </w:p>
    <w:p w:rsidR="001B3A64" w:rsidRDefault="001B3A64">
      <w:pPr>
        <w:pStyle w:val="BodyText2"/>
        <w:rPr>
          <w:b w:val="0"/>
          <w:sz w:val="28"/>
        </w:rPr>
        <w:sectPr w:rsidR="001B3A64">
          <w:footerReference w:type="default" r:id="rId24"/>
          <w:pgSz w:w="12240" w:h="15840" w:code="1"/>
          <w:pgMar w:top="1440" w:right="1440" w:bottom="1440" w:left="720" w:header="720" w:footer="720" w:gutter="720"/>
          <w:pgNumType w:start="1"/>
          <w:cols w:space="720"/>
        </w:sectPr>
      </w:pPr>
    </w:p>
    <w:p w:rsidR="001B3A64" w:rsidRDefault="001B3A64" w:rsidP="00871FFD">
      <w:pPr>
        <w:pStyle w:val="Label"/>
      </w:pPr>
      <w:bookmarkStart w:id="30" w:name="_Toc289957173"/>
      <w:r>
        <w:lastRenderedPageBreak/>
        <w:t>ANNEX  I</w:t>
      </w:r>
      <w:r w:rsidR="002E206D">
        <w:br/>
      </w:r>
      <w:r>
        <w:t>(EXERCISES)</w:t>
      </w:r>
      <w:bookmarkEnd w:id="30"/>
      <w:r>
        <w:t xml:space="preserve"> </w:t>
      </w:r>
    </w:p>
    <w:p w:rsidR="001B3A64" w:rsidRDefault="001B3A64" w:rsidP="00871FFD">
      <w:pPr>
        <w:pStyle w:val="AnnexHeading1"/>
      </w:pPr>
      <w:r>
        <w:t>PURPOSE</w:t>
      </w:r>
    </w:p>
    <w:p w:rsidR="001B3A64" w:rsidRDefault="001B3A64" w:rsidP="00EE2A0A">
      <w:pPr>
        <w:pStyle w:val="BodyText"/>
      </w:pPr>
      <w:r>
        <w:t>To establish a comprehensive exercise program that will effectively implement and evaluate the City/Town Hazardous Materials Emergency Plan.</w:t>
      </w:r>
    </w:p>
    <w:p w:rsidR="001B3A64" w:rsidRDefault="001B3A64" w:rsidP="00871FFD">
      <w:pPr>
        <w:pStyle w:val="AnnexHeading1"/>
      </w:pPr>
      <w:r>
        <w:t>SITUATION</w:t>
      </w:r>
    </w:p>
    <w:p w:rsidR="001B3A64" w:rsidRDefault="001B3A64" w:rsidP="00EE2A0A">
      <w:pPr>
        <w:pStyle w:val="BodyText"/>
      </w:pPr>
      <w:r>
        <w:t xml:space="preserve">Similar to Training Programs, Section 303 ( c) (9) of EPCR places a requirement on local jurisdictions to establish “methods and schedules for exercising the emergency plan”.  In establishing training programs and schedules the City/Town LEPC recognizes the need for an integrated exercise program that will ensure community response agencies and facilities successfully perform their emergency roles and functions in accordance with the Hazardous Materials Emergency Plan.  An effective exercise program will also strengthen response management, coordination and operations, plus reveal shortcomings and weaknesses that can be acted upon prior to an emergency.  Corrective actions can then be taken to improve and refine public safety capabilities.  </w:t>
      </w:r>
    </w:p>
    <w:p w:rsidR="001B3A64" w:rsidRDefault="001B3A64" w:rsidP="00871FFD">
      <w:pPr>
        <w:pStyle w:val="AnnexHeading1"/>
      </w:pPr>
      <w:r>
        <w:t>TYPES  OF  EXERCISES</w:t>
      </w:r>
    </w:p>
    <w:p w:rsidR="001B3A64" w:rsidRDefault="001B3A64" w:rsidP="00EE2A0A">
      <w:pPr>
        <w:pStyle w:val="BodyText"/>
      </w:pPr>
      <w:r>
        <w:t xml:space="preserve">Exercises are generally classified in three major categories:  Tabletop, Functional, and Full Scale.  Local jurisdiction may also consider preliminary exercise, called </w:t>
      </w:r>
      <w:r>
        <w:rPr>
          <w:i/>
        </w:rPr>
        <w:t>Orientations</w:t>
      </w:r>
      <w:r>
        <w:t>, to introduce participants to the plan and prepare for the exercise process.</w:t>
      </w:r>
    </w:p>
    <w:p w:rsidR="001B3A64" w:rsidRDefault="001B3A64" w:rsidP="00EE2A0A">
      <w:pPr>
        <w:pStyle w:val="BodyText"/>
      </w:pPr>
      <w:r>
        <w:t>Each of these exercises varies in activities and resources.  Some require simple preparations and execution while others may be more complex and require greater efforts and resources.  Each provides their own benefits and should be considered in the overall development of an exercise program.</w:t>
      </w:r>
    </w:p>
    <w:p w:rsidR="001B3A64" w:rsidRDefault="001B3A64" w:rsidP="00871FFD">
      <w:pPr>
        <w:pStyle w:val="BodyText4"/>
      </w:pPr>
      <w:r>
        <w:t>Orientation (Exercise)</w:t>
      </w:r>
    </w:p>
    <w:p w:rsidR="001B3A64" w:rsidRDefault="001B3A64" w:rsidP="00EE2A0A">
      <w:pPr>
        <w:pStyle w:val="BodyText"/>
      </w:pPr>
      <w:r>
        <w:rPr>
          <w:i/>
        </w:rPr>
        <w:t>Orientations</w:t>
      </w:r>
      <w:r>
        <w:t xml:space="preserve"> are used to acquaint personnel with policies and procedures developed in the planning process, providing a general overview of the emergency plan and its provisions.  As orientation is especially effective in ensuring that emergency personnel understand their roles and responsibilities and it helps to clarify any complex or sensitive plan elements.  While the orientation does not normally involve any direct simulation or role playing, it is used to review plan procedures and informally apply them to potential emergency situations or past events familiar to everyone.</w:t>
      </w:r>
    </w:p>
    <w:p w:rsidR="001B3A64" w:rsidRDefault="00A81F1F" w:rsidP="00871FFD">
      <w:pPr>
        <w:pStyle w:val="BodyText4"/>
      </w:pPr>
      <w:r>
        <w:t>T</w:t>
      </w:r>
      <w:r w:rsidR="001B3A64">
        <w:t>abletop  Exercise</w:t>
      </w:r>
    </w:p>
    <w:p w:rsidR="001B3A64" w:rsidRDefault="001B3A64" w:rsidP="00EE2A0A">
      <w:pPr>
        <w:pStyle w:val="BodyText"/>
      </w:pPr>
      <w:r>
        <w:t xml:space="preserve">A </w:t>
      </w:r>
      <w:r>
        <w:rPr>
          <w:i/>
        </w:rPr>
        <w:t>Tabletop Exercise</w:t>
      </w:r>
      <w:r>
        <w:t xml:space="preserve"> is primarily a learning exercise that takes place in a meeting room setting.  Prepared situations and problems are combined with role playing to generate discussion of the plan, its procedures, policies and resources.  </w:t>
      </w:r>
      <w:r>
        <w:rPr>
          <w:i/>
        </w:rPr>
        <w:t>Tabletop Exercises</w:t>
      </w:r>
      <w:r>
        <w:t xml:space="preserve"> are an excellent method of familiarizing groups and organizations with their roles and in demonstrating proper coordination.  It is also a good environment to reinforce the logic and content of the plan and to integrate new policies into the decision making process.  It </w:t>
      </w:r>
      <w:r>
        <w:lastRenderedPageBreak/>
        <w:t>allows participants to act out critical steps, recognize difficulties and resolve problems in a non-threatening format.</w:t>
      </w:r>
    </w:p>
    <w:p w:rsidR="001B3A64" w:rsidRDefault="001B3A64" w:rsidP="00871FFD">
      <w:pPr>
        <w:pStyle w:val="BodyText4"/>
      </w:pPr>
      <w:r>
        <w:t>Functional  Exercise</w:t>
      </w:r>
    </w:p>
    <w:p w:rsidR="001B3A64" w:rsidRDefault="001B3A64" w:rsidP="00EE2A0A">
      <w:pPr>
        <w:pStyle w:val="BodyText"/>
      </w:pPr>
      <w:r>
        <w:t xml:space="preserve">A </w:t>
      </w:r>
      <w:r>
        <w:rPr>
          <w:i/>
        </w:rPr>
        <w:t>Functional Exercise</w:t>
      </w:r>
      <w:r>
        <w:t xml:space="preserve"> is an emergency simulation designated to provide training and evaluation of integrated emergency operations and management.  More complex than the </w:t>
      </w:r>
      <w:r>
        <w:rPr>
          <w:i/>
        </w:rPr>
        <w:t>Tabletop</w:t>
      </w:r>
      <w:r>
        <w:t>, it focuses on interaction of decision making and agency coordination in a typical emergency management environment such as an Operating Center or command location.  All field operations are simulated through messages and information normally exchanged using actual communications, including radios and telephones.  It permits decision-makers, command officers, coordination and operations personnel to practice emergency response management in a realistic forum with time constraints and stress.  It generally includes several organizations and agencies practicing interaction of a series of emergency functions; such as direction and control, assessment, and evacuation.</w:t>
      </w:r>
    </w:p>
    <w:p w:rsidR="001B3A64" w:rsidRDefault="001B3A64" w:rsidP="00871FFD">
      <w:pPr>
        <w:pStyle w:val="BodyText4"/>
      </w:pPr>
      <w:r>
        <w:t>Full  Scale  Exercise</w:t>
      </w:r>
    </w:p>
    <w:p w:rsidR="001B3A64" w:rsidRDefault="001B3A64" w:rsidP="00EE2A0A">
      <w:pPr>
        <w:pStyle w:val="BodyText"/>
      </w:pPr>
      <w:r>
        <w:t xml:space="preserve">The </w:t>
      </w:r>
      <w:r>
        <w:rPr>
          <w:i/>
        </w:rPr>
        <w:t>Full Scale Exercise</w:t>
      </w:r>
      <w:r>
        <w:t xml:space="preserve"> evaluates several components of an emergency response and management system simultaneously.  It exercises the interactive elements of a community emergency program, similar to </w:t>
      </w:r>
      <w:r>
        <w:rPr>
          <w:i/>
        </w:rPr>
        <w:t>the Functional Exercise</w:t>
      </w:r>
      <w:r>
        <w:t xml:space="preserve">, but it is different from the </w:t>
      </w:r>
      <w:r>
        <w:rPr>
          <w:i/>
        </w:rPr>
        <w:t>Functional Exercise</w:t>
      </w:r>
      <w:r>
        <w:t xml:space="preserve"> in that it adds a field component.  A detailed scenario and simulation are used to approximate an emergency, which requires on-scene direction and operations, and also includes coordination and policy-making roles at an emergency operations or command center.  Direction and control, mobilization of resources, communications and other special functions are commonly exercised.</w:t>
      </w:r>
    </w:p>
    <w:p w:rsidR="001B3A64" w:rsidRDefault="001B3A64" w:rsidP="00871FFD">
      <w:pPr>
        <w:pStyle w:val="AnnexHeading1"/>
      </w:pPr>
      <w:r>
        <w:t>PROGRESSIVE  EXERCISE  PROGRAM</w:t>
      </w:r>
    </w:p>
    <w:p w:rsidR="001B3A64" w:rsidRDefault="001B3A64" w:rsidP="00EE2A0A">
      <w:pPr>
        <w:pStyle w:val="BodyText"/>
      </w:pPr>
      <w:r>
        <w:t>Recognizing that the exercise types described in this plan are intended to build on one another, each one becoming more complex and comprehensive, the City/Town LEPC</w:t>
      </w:r>
      <w:r w:rsidR="00A8447A">
        <w:t>/REPC</w:t>
      </w:r>
      <w:r>
        <w:t xml:space="preserve"> will establish a progressive exercise program by scheduling basic </w:t>
      </w:r>
      <w:r>
        <w:rPr>
          <w:i/>
        </w:rPr>
        <w:t>Orientations</w:t>
      </w:r>
      <w:r>
        <w:t xml:space="preserve"> to introduce the plan and the specific policies and responsibilities established.  </w:t>
      </w:r>
      <w:r>
        <w:rPr>
          <w:i/>
        </w:rPr>
        <w:t>Tabletop Exercises</w:t>
      </w:r>
      <w:r>
        <w:t xml:space="preserve"> will then be held to implement actual coordination and leadership provisions of the plan, including emergency operations concepts that maybe new to many local personnel.  These will be followed by </w:t>
      </w:r>
      <w:r>
        <w:rPr>
          <w:i/>
        </w:rPr>
        <w:t>Functional Exercises</w:t>
      </w:r>
      <w:r>
        <w:t xml:space="preserve"> to integrate the plan’s more complex sections under simulated emergency conditions.  The entire hazardous materials emergency response system will then be evaluated by a </w:t>
      </w:r>
      <w:r>
        <w:rPr>
          <w:i/>
        </w:rPr>
        <w:t>Full Scale Exercise</w:t>
      </w:r>
      <w:r>
        <w:t>.</w:t>
      </w:r>
    </w:p>
    <w:p w:rsidR="001B3A64" w:rsidRDefault="001B3A64" w:rsidP="00871FFD">
      <w:pPr>
        <w:pStyle w:val="AnnexHeading1"/>
      </w:pPr>
      <w:r>
        <w:t>EXERCISE  SCHEDULE</w:t>
      </w:r>
    </w:p>
    <w:p w:rsidR="001B3A64" w:rsidRDefault="001B3A64" w:rsidP="00EE2A0A">
      <w:pPr>
        <w:pStyle w:val="BodyText"/>
      </w:pPr>
      <w:r>
        <w:t>The specific exercise schedule will be developed after the City/Town Hazardous Materials Emergency Plan has been reviewed and accepted by the State Emergency Response Commission.  An exercise of this plan will be held annually.</w:t>
      </w:r>
    </w:p>
    <w:p w:rsidR="001B3A64" w:rsidRDefault="001B3A64" w:rsidP="00EE2A0A">
      <w:pPr>
        <w:pStyle w:val="BodyText"/>
      </w:pPr>
      <w:r>
        <w:t>NOTE:  If a real response situation has occurred, it may be counted as an exercise as long as an after action evaluation is performed and those lessons learned be updated in the plan.</w:t>
      </w:r>
    </w:p>
    <w:p w:rsidR="001B3A64" w:rsidRDefault="001B3A64">
      <w:pPr>
        <w:pStyle w:val="BodyText2"/>
        <w:jc w:val="center"/>
        <w:rPr>
          <w:sz w:val="22"/>
        </w:rPr>
        <w:sectPr w:rsidR="001B3A64">
          <w:footerReference w:type="default" r:id="rId25"/>
          <w:pgSz w:w="12240" w:h="15840" w:code="1"/>
          <w:pgMar w:top="1440" w:right="1440" w:bottom="1440" w:left="720" w:header="720" w:footer="720" w:gutter="720"/>
          <w:pgNumType w:start="1"/>
          <w:cols w:space="720"/>
        </w:sectPr>
      </w:pPr>
    </w:p>
    <w:p w:rsidR="001B3A64" w:rsidRDefault="00871FFD" w:rsidP="00871FFD">
      <w:pPr>
        <w:pStyle w:val="Label"/>
      </w:pPr>
      <w:bookmarkStart w:id="31" w:name="_Toc289957174"/>
      <w:r>
        <w:lastRenderedPageBreak/>
        <w:t>A</w:t>
      </w:r>
      <w:r w:rsidR="001B3A64">
        <w:t>N</w:t>
      </w:r>
      <w:r>
        <w:t>N</w:t>
      </w:r>
      <w:r w:rsidR="001B3A64">
        <w:t>EX  J</w:t>
      </w:r>
      <w:r w:rsidR="002E206D">
        <w:br/>
      </w:r>
      <w:r w:rsidR="001B3A64">
        <w:t>(EMERGENCY  RESOURCES)</w:t>
      </w:r>
      <w:bookmarkEnd w:id="31"/>
    </w:p>
    <w:p w:rsidR="001B3A64" w:rsidRDefault="001B3A64" w:rsidP="00EE2A0A">
      <w:pPr>
        <w:pStyle w:val="BodyText"/>
      </w:pPr>
      <w:r>
        <w:t>Emergency resources play a central role in an effective response to a hazardous material emergency. Technical expertise, scientific instrumentation, heavy equipment, and transportation vehicles are just a few of the types of resources that are typically needed in a hazardous materials response. Knowing what resources are available locally and how to obtain them is a major step to ensure an effective management of emergency resources.</w:t>
      </w:r>
    </w:p>
    <w:p w:rsidR="001B3A64" w:rsidRDefault="001B3A64" w:rsidP="00EE2A0A">
      <w:pPr>
        <w:pStyle w:val="BodyText"/>
      </w:pPr>
      <w:r>
        <w:t>Resources held by both government agencies and the private sector should be included in this inventory. This inventory includes the type, location and contact person for hazardous materials resources. It will be updated annually to include all resources held by private facilities and government agencies.</w:t>
      </w:r>
    </w:p>
    <w:p w:rsidR="002801EF" w:rsidRPr="007D0817" w:rsidRDefault="002801EF" w:rsidP="002801EF">
      <w:pPr>
        <w:pStyle w:val="BodyText"/>
        <w:jc w:val="both"/>
      </w:pPr>
      <w:r>
        <w:t>The majority of on-scene support from state and federal agencies is provided by either the Massachusetts Department of Fire Services (DFS) or the Massachusetts Department of Environmental Protection (Mass DEP) as outlined below.  Additional state and federal resources can be requested and coordinated through the Massachusetts Emergency Management Agency (MEMA).</w:t>
      </w:r>
      <w:r w:rsidRPr="002E1F82">
        <w:t xml:space="preserve"> </w:t>
      </w:r>
    </w:p>
    <w:p w:rsidR="002801EF" w:rsidRDefault="002801EF" w:rsidP="002801EF">
      <w:pPr>
        <w:pStyle w:val="BodyText4"/>
      </w:pPr>
      <w:r>
        <w:t xml:space="preserve">Massachusetts Department of Fire Services (DFS) </w:t>
      </w:r>
    </w:p>
    <w:p w:rsidR="002801EF" w:rsidRPr="00047EE1" w:rsidRDefault="002801EF" w:rsidP="002801EF">
      <w:pPr>
        <w:spacing w:after="120"/>
        <w:jc w:val="both"/>
        <w:rPr>
          <w:rFonts w:ascii="Arial Narrow" w:hAnsi="Arial Narrow" w:cs="Calibri"/>
          <w:sz w:val="24"/>
          <w:szCs w:val="24"/>
        </w:rPr>
      </w:pPr>
      <w:r w:rsidRPr="00047EE1">
        <w:rPr>
          <w:rFonts w:ascii="Arial Narrow" w:hAnsi="Arial Narrow" w:cs="Calibri"/>
          <w:sz w:val="24"/>
          <w:szCs w:val="24"/>
        </w:rPr>
        <w:t>The Massachusetts Department of Fire Services has numerous HazMat response assets available to Incident Commanders.  These assets are outlined below and</w:t>
      </w:r>
      <w:r>
        <w:rPr>
          <w:rFonts w:ascii="Arial Narrow" w:hAnsi="Arial Narrow" w:cs="Calibri"/>
          <w:sz w:val="24"/>
          <w:szCs w:val="24"/>
        </w:rPr>
        <w:t xml:space="preserve"> can be requested by calling: </w:t>
      </w:r>
      <w:r w:rsidRPr="00047EE1">
        <w:rPr>
          <w:rFonts w:ascii="Arial Narrow" w:hAnsi="Arial Narrow" w:cs="Calibri"/>
          <w:b/>
          <w:sz w:val="24"/>
          <w:szCs w:val="24"/>
        </w:rPr>
        <w:t>(Insert Appropriate Fire District Control Center Number)</w:t>
      </w:r>
    </w:p>
    <w:p w:rsidR="002801EF" w:rsidRDefault="002801EF" w:rsidP="002801EF">
      <w:pPr>
        <w:spacing w:after="120"/>
        <w:ind w:left="720"/>
        <w:jc w:val="both"/>
        <w:rPr>
          <w:rFonts w:ascii="Arial Narrow" w:hAnsi="Arial Narrow" w:cs="Calibri"/>
          <w:sz w:val="24"/>
          <w:szCs w:val="24"/>
        </w:rPr>
      </w:pPr>
      <w:r w:rsidRPr="00047EE1">
        <w:rPr>
          <w:rFonts w:ascii="Arial Narrow" w:hAnsi="Arial Narrow" w:cs="Calibri"/>
          <w:b/>
          <w:sz w:val="24"/>
          <w:szCs w:val="24"/>
        </w:rPr>
        <w:t xml:space="preserve">Hazardous Materials Response Teams </w:t>
      </w:r>
      <w:r w:rsidRPr="00047EE1">
        <w:rPr>
          <w:rFonts w:ascii="Arial Narrow" w:hAnsi="Arial Narrow" w:cs="Calibri"/>
          <w:sz w:val="24"/>
          <w:szCs w:val="24"/>
        </w:rPr>
        <w:t>– The Commonwealth of Massachusetts has six HazMat response districts and each district has a</w:t>
      </w:r>
      <w:r>
        <w:rPr>
          <w:rFonts w:ascii="Arial Narrow" w:hAnsi="Arial Narrow" w:cs="Calibri"/>
          <w:sz w:val="24"/>
          <w:szCs w:val="24"/>
        </w:rPr>
        <w:t xml:space="preserve"> Hazardous Materials Response Team (</w:t>
      </w:r>
      <w:r w:rsidRPr="00047EE1">
        <w:rPr>
          <w:rFonts w:ascii="Arial Narrow" w:hAnsi="Arial Narrow" w:cs="Calibri"/>
          <w:sz w:val="24"/>
          <w:szCs w:val="24"/>
        </w:rPr>
        <w:t>HMRT</w:t>
      </w:r>
      <w:r>
        <w:rPr>
          <w:rFonts w:ascii="Arial Narrow" w:hAnsi="Arial Narrow" w:cs="Calibri"/>
          <w:sz w:val="24"/>
          <w:szCs w:val="24"/>
        </w:rPr>
        <w:t>)</w:t>
      </w:r>
      <w:r w:rsidRPr="00047EE1">
        <w:rPr>
          <w:rFonts w:ascii="Arial Narrow" w:hAnsi="Arial Narrow" w:cs="Calibri"/>
          <w:sz w:val="24"/>
          <w:szCs w:val="24"/>
        </w:rPr>
        <w:t>.  These teams have resources staged at various locations throughout their districts to reduce initial response time.  HMRTs can be requested directly by the on-scene Incident Commander as needed. HMRTs are an asset of the Department of Fire Services but upon being dispatched to a HazMat incident, HMRTs are included in the on-scene ICS structure.</w:t>
      </w:r>
    </w:p>
    <w:p w:rsidR="002801EF" w:rsidRPr="00047EE1" w:rsidRDefault="002801EF" w:rsidP="002801EF">
      <w:pPr>
        <w:spacing w:after="120"/>
        <w:ind w:left="720"/>
        <w:jc w:val="both"/>
        <w:rPr>
          <w:rFonts w:ascii="Arial Narrow" w:hAnsi="Arial Narrow" w:cs="Calibri"/>
          <w:b/>
          <w:sz w:val="24"/>
          <w:szCs w:val="24"/>
        </w:rPr>
      </w:pPr>
      <w:r w:rsidRPr="00047EE1">
        <w:rPr>
          <w:rFonts w:ascii="Arial Narrow" w:hAnsi="Arial Narrow" w:cs="Calibri"/>
          <w:b/>
          <w:sz w:val="24"/>
          <w:szCs w:val="24"/>
        </w:rPr>
        <w:t xml:space="preserve">Mass Decontamination </w:t>
      </w:r>
      <w:r w:rsidRPr="00047EE1">
        <w:rPr>
          <w:rFonts w:ascii="Arial Narrow" w:hAnsi="Arial Narrow" w:cs="Calibri"/>
          <w:sz w:val="24"/>
          <w:szCs w:val="24"/>
        </w:rPr>
        <w:t>– Massachusetts has a robust system for mass decontamination of victims.  Deployment of specialized mass decontamination units (MDU) is coordinated through the Fire District Control Centers and MEMA Communications section.  Depending on the incident, decontamination resources may be sent to the site to provide on-scene decontamination for large numbers of people, while additional resources may be sent directly to hospitals to decontaminate arriving patients.</w:t>
      </w:r>
    </w:p>
    <w:p w:rsidR="002801EF" w:rsidRDefault="002801EF" w:rsidP="002801EF">
      <w:pPr>
        <w:pStyle w:val="BodyText4"/>
      </w:pPr>
      <w:r>
        <w:t>Massachusetts Department of Environmental Protection (</w:t>
      </w:r>
      <w:proofErr w:type="spellStart"/>
      <w:r>
        <w:t>MassDEP</w:t>
      </w:r>
      <w:proofErr w:type="spellEnd"/>
      <w:r>
        <w:t>)</w:t>
      </w:r>
    </w:p>
    <w:p w:rsidR="002801EF" w:rsidRPr="00047EE1" w:rsidRDefault="002801EF" w:rsidP="002801EF">
      <w:pPr>
        <w:spacing w:after="120"/>
        <w:jc w:val="both"/>
        <w:rPr>
          <w:rFonts w:ascii="Arial Narrow" w:hAnsi="Arial Narrow" w:cs="Calibri"/>
          <w:sz w:val="24"/>
          <w:szCs w:val="24"/>
        </w:rPr>
      </w:pPr>
      <w:r>
        <w:rPr>
          <w:rFonts w:ascii="Arial Narrow" w:hAnsi="Arial Narrow" w:cs="Calibri"/>
          <w:sz w:val="24"/>
          <w:szCs w:val="24"/>
        </w:rPr>
        <w:t xml:space="preserve">While the Hazardous Materials Response Teams available through DFS represent the most appropriate and timely resources available for events with immediate potential to impact health and safety, the Massachusetts Department of Environmental Protection (Mass DEP) has several assets available to assist in a response or mitigate a large spill or release with potential environmental impacts.  </w:t>
      </w:r>
      <w:proofErr w:type="spellStart"/>
      <w:r>
        <w:rPr>
          <w:rFonts w:ascii="Arial Narrow" w:hAnsi="Arial Narrow" w:cs="Calibri"/>
          <w:sz w:val="24"/>
          <w:szCs w:val="24"/>
        </w:rPr>
        <w:t>MassDEP</w:t>
      </w:r>
      <w:proofErr w:type="spellEnd"/>
      <w:r>
        <w:rPr>
          <w:rFonts w:ascii="Arial Narrow" w:hAnsi="Arial Narrow" w:cs="Calibri"/>
          <w:sz w:val="24"/>
          <w:szCs w:val="24"/>
        </w:rPr>
        <w:t xml:space="preserve"> resources are available 24 hours a day and can be requested at: </w:t>
      </w:r>
      <w:r w:rsidRPr="00D32BB7">
        <w:rPr>
          <w:rFonts w:ascii="Arial Narrow" w:hAnsi="Arial Narrow" w:cs="Calibri"/>
          <w:b/>
          <w:sz w:val="24"/>
          <w:szCs w:val="24"/>
        </w:rPr>
        <w:t>800-304-1133</w:t>
      </w:r>
      <w:r>
        <w:rPr>
          <w:rFonts w:ascii="Arial Narrow" w:hAnsi="Arial Narrow" w:cs="Calibri"/>
          <w:sz w:val="24"/>
          <w:szCs w:val="24"/>
        </w:rPr>
        <w:t xml:space="preserve">. </w:t>
      </w:r>
      <w:r w:rsidRPr="00047EE1">
        <w:rPr>
          <w:rFonts w:ascii="Arial Narrow" w:hAnsi="Arial Narrow" w:cs="Calibri"/>
          <w:sz w:val="24"/>
          <w:szCs w:val="24"/>
        </w:rPr>
        <w:t xml:space="preserve"> </w:t>
      </w:r>
    </w:p>
    <w:p w:rsidR="002801EF" w:rsidRPr="005B71D4" w:rsidRDefault="002801EF" w:rsidP="002801EF">
      <w:pPr>
        <w:spacing w:after="0" w:line="240" w:lineRule="auto"/>
        <w:ind w:left="720"/>
        <w:jc w:val="both"/>
        <w:rPr>
          <w:rFonts w:ascii="Arial Narrow" w:hAnsi="Arial Narrow" w:cs="Arial"/>
          <w:color w:val="000000"/>
          <w:sz w:val="24"/>
          <w:szCs w:val="24"/>
        </w:rPr>
      </w:pPr>
      <w:r w:rsidRPr="005B71D4">
        <w:rPr>
          <w:rFonts w:ascii="Arial Narrow" w:hAnsi="Arial Narrow" w:cs="Arial"/>
          <w:b/>
          <w:color w:val="000000"/>
          <w:sz w:val="24"/>
          <w:szCs w:val="24"/>
        </w:rPr>
        <w:lastRenderedPageBreak/>
        <w:t>Oil/Hazardous Materials Response Vehicle</w:t>
      </w:r>
      <w:r>
        <w:rPr>
          <w:rFonts w:ascii="Arial Narrow" w:hAnsi="Arial Narrow" w:cs="Arial"/>
          <w:b/>
          <w:color w:val="000000"/>
          <w:sz w:val="24"/>
          <w:szCs w:val="24"/>
        </w:rPr>
        <w:t>(s)</w:t>
      </w:r>
      <w:r w:rsidRPr="005B71D4">
        <w:rPr>
          <w:rFonts w:ascii="Arial Narrow" w:hAnsi="Arial Narrow" w:cs="Calibri"/>
          <w:sz w:val="24"/>
          <w:szCs w:val="24"/>
        </w:rPr>
        <w:t xml:space="preserve"> – </w:t>
      </w:r>
      <w:r w:rsidRPr="005B71D4">
        <w:rPr>
          <w:rFonts w:ascii="Arial Narrow" w:hAnsi="Arial Narrow" w:cs="Arial"/>
          <w:color w:val="000000"/>
          <w:sz w:val="24"/>
          <w:szCs w:val="24"/>
        </w:rPr>
        <w:t xml:space="preserve">Each </w:t>
      </w:r>
      <w:proofErr w:type="spellStart"/>
      <w:r w:rsidRPr="005B71D4">
        <w:rPr>
          <w:rFonts w:ascii="Arial Narrow" w:hAnsi="Arial Narrow" w:cs="Arial"/>
          <w:color w:val="000000"/>
          <w:sz w:val="24"/>
          <w:szCs w:val="24"/>
        </w:rPr>
        <w:t>MassDEP</w:t>
      </w:r>
      <w:proofErr w:type="spellEnd"/>
      <w:r w:rsidRPr="005B71D4">
        <w:rPr>
          <w:rFonts w:ascii="Arial Narrow" w:hAnsi="Arial Narrow" w:cs="Arial"/>
          <w:color w:val="000000"/>
          <w:sz w:val="24"/>
          <w:szCs w:val="24"/>
        </w:rPr>
        <w:t xml:space="preserve"> Region maintains a primary oil/hazardous materials response vehicle equipped with bumper-mounted radiation detector, air monitoring instruments, spill containment supplies, and other oil and hazardous material monitoring equipment.  </w:t>
      </w:r>
    </w:p>
    <w:p w:rsidR="002801EF" w:rsidRDefault="002801EF" w:rsidP="002801EF">
      <w:pPr>
        <w:spacing w:after="120"/>
        <w:ind w:left="720"/>
        <w:jc w:val="both"/>
        <w:rPr>
          <w:rFonts w:ascii="Arial Narrow" w:hAnsi="Arial Narrow" w:cs="Calibri"/>
          <w:b/>
          <w:sz w:val="24"/>
          <w:szCs w:val="24"/>
        </w:rPr>
      </w:pPr>
    </w:p>
    <w:p w:rsidR="002801EF" w:rsidRDefault="002801EF" w:rsidP="002801EF">
      <w:pPr>
        <w:spacing w:after="120"/>
        <w:ind w:left="720"/>
        <w:jc w:val="both"/>
        <w:rPr>
          <w:rFonts w:cs="Arial"/>
          <w:color w:val="000000"/>
          <w:sz w:val="24"/>
          <w:szCs w:val="24"/>
        </w:rPr>
      </w:pPr>
      <w:r w:rsidRPr="005B71D4">
        <w:rPr>
          <w:rFonts w:ascii="Arial Narrow" w:hAnsi="Arial Narrow" w:cs="Arial"/>
          <w:b/>
          <w:color w:val="000000"/>
          <w:sz w:val="24"/>
          <w:szCs w:val="24"/>
        </w:rPr>
        <w:t>Oil Spill Response Trailer(s) -</w:t>
      </w:r>
      <w:r>
        <w:rPr>
          <w:rFonts w:cs="Arial"/>
          <w:b/>
          <w:color w:val="000000"/>
          <w:sz w:val="24"/>
          <w:szCs w:val="24"/>
        </w:rPr>
        <w:t xml:space="preserve"> </w:t>
      </w:r>
      <w:proofErr w:type="spellStart"/>
      <w:r w:rsidRPr="005B71D4">
        <w:rPr>
          <w:rFonts w:ascii="Arial Narrow" w:hAnsi="Arial Narrow" w:cs="Arial"/>
          <w:color w:val="000000"/>
          <w:sz w:val="24"/>
          <w:szCs w:val="24"/>
        </w:rPr>
        <w:t>MassDEP</w:t>
      </w:r>
      <w:proofErr w:type="spellEnd"/>
      <w:r w:rsidRPr="005B71D4">
        <w:rPr>
          <w:rFonts w:ascii="Arial Narrow" w:hAnsi="Arial Narrow" w:cs="Arial"/>
          <w:color w:val="000000"/>
          <w:sz w:val="24"/>
          <w:szCs w:val="24"/>
        </w:rPr>
        <w:t xml:space="preserve"> has provided oil spill response trailers</w:t>
      </w:r>
      <w:r w:rsidRPr="005B71D4">
        <w:rPr>
          <w:rFonts w:ascii="Arial Narrow" w:hAnsi="Arial Narrow" w:cs="Arial"/>
          <w:b/>
          <w:color w:val="000000"/>
          <w:sz w:val="24"/>
          <w:szCs w:val="24"/>
        </w:rPr>
        <w:t xml:space="preserve"> </w:t>
      </w:r>
      <w:r w:rsidRPr="005B71D4">
        <w:rPr>
          <w:rFonts w:ascii="Arial Narrow" w:hAnsi="Arial Narrow" w:cs="Arial"/>
          <w:color w:val="000000"/>
          <w:sz w:val="24"/>
          <w:szCs w:val="24"/>
        </w:rPr>
        <w:t xml:space="preserve">and equipment to 68 coastal municipalities and the two </w:t>
      </w:r>
      <w:proofErr w:type="spellStart"/>
      <w:r w:rsidRPr="005B71D4">
        <w:rPr>
          <w:rFonts w:ascii="Arial Narrow" w:hAnsi="Arial Narrow" w:cs="Arial"/>
          <w:color w:val="000000"/>
          <w:sz w:val="24"/>
          <w:szCs w:val="24"/>
        </w:rPr>
        <w:t>MassDEP</w:t>
      </w:r>
      <w:proofErr w:type="spellEnd"/>
      <w:r w:rsidRPr="005B71D4">
        <w:rPr>
          <w:rFonts w:ascii="Arial Narrow" w:hAnsi="Arial Narrow" w:cs="Arial"/>
          <w:color w:val="000000"/>
          <w:sz w:val="24"/>
          <w:szCs w:val="24"/>
        </w:rPr>
        <w:t xml:space="preserve"> regional offices covering coastal communities.  The equipment, intended for use by local spill responders, provides the rapid response capability necessary to contain a spill at its source and to protect or prevent oiling of sensitive habitats and coastal resources.  The equipment serves as an important response asset in the event of a localized spill as well as for a spill of regional scope.</w:t>
      </w:r>
      <w:r w:rsidRPr="00793676">
        <w:rPr>
          <w:rFonts w:cs="Arial"/>
          <w:color w:val="000000"/>
          <w:sz w:val="24"/>
          <w:szCs w:val="24"/>
        </w:rPr>
        <w:t xml:space="preserve">  </w:t>
      </w:r>
    </w:p>
    <w:p w:rsidR="002801EF" w:rsidRDefault="002801EF" w:rsidP="002801EF">
      <w:pPr>
        <w:spacing w:before="100" w:beforeAutospacing="1" w:after="100" w:afterAutospacing="1"/>
        <w:ind w:left="720"/>
        <w:jc w:val="both"/>
        <w:rPr>
          <w:rFonts w:cs="Arial"/>
          <w:color w:val="000000"/>
          <w:sz w:val="24"/>
          <w:szCs w:val="24"/>
        </w:rPr>
      </w:pPr>
      <w:r w:rsidRPr="005B71D4">
        <w:rPr>
          <w:rFonts w:ascii="Arial Narrow" w:hAnsi="Arial Narrow" w:cs="Arial"/>
          <w:b/>
          <w:color w:val="000000"/>
          <w:sz w:val="24"/>
          <w:szCs w:val="24"/>
        </w:rPr>
        <w:t xml:space="preserve">Field Assessment and Support Team - </w:t>
      </w:r>
      <w:r w:rsidRPr="005B71D4">
        <w:rPr>
          <w:rFonts w:ascii="Arial Narrow" w:hAnsi="Arial Narrow" w:cs="Arial"/>
          <w:color w:val="000000"/>
          <w:sz w:val="24"/>
          <w:szCs w:val="24"/>
        </w:rPr>
        <w:t xml:space="preserve">In addition to emergency response hazmat activities, </w:t>
      </w:r>
      <w:proofErr w:type="spellStart"/>
      <w:r w:rsidRPr="005B71D4">
        <w:rPr>
          <w:rFonts w:ascii="Arial Narrow" w:hAnsi="Arial Narrow" w:cs="Arial"/>
          <w:color w:val="000000"/>
          <w:sz w:val="24"/>
          <w:szCs w:val="24"/>
        </w:rPr>
        <w:t>MassDEP</w:t>
      </w:r>
      <w:proofErr w:type="spellEnd"/>
      <w:r w:rsidRPr="005B71D4">
        <w:rPr>
          <w:rFonts w:ascii="Arial Narrow" w:hAnsi="Arial Narrow" w:cs="Arial"/>
          <w:color w:val="000000"/>
          <w:sz w:val="24"/>
          <w:szCs w:val="24"/>
        </w:rPr>
        <w:t xml:space="preserve"> has added a Field Assessment and Support Team</w:t>
      </w:r>
      <w:r w:rsidRPr="005B71D4">
        <w:rPr>
          <w:rFonts w:ascii="Arial Narrow" w:hAnsi="Arial Narrow" w:cs="Arial"/>
          <w:b/>
          <w:color w:val="000000"/>
          <w:sz w:val="24"/>
          <w:szCs w:val="24"/>
        </w:rPr>
        <w:t xml:space="preserve"> </w:t>
      </w:r>
      <w:r>
        <w:rPr>
          <w:rFonts w:ascii="Arial Narrow" w:hAnsi="Arial Narrow" w:cs="Arial"/>
          <w:b/>
          <w:color w:val="000000"/>
          <w:sz w:val="24"/>
          <w:szCs w:val="24"/>
        </w:rPr>
        <w:t xml:space="preserve">(FAST) </w:t>
      </w:r>
      <w:r w:rsidRPr="005B71D4">
        <w:rPr>
          <w:rFonts w:ascii="Arial Narrow" w:hAnsi="Arial Narrow" w:cs="Arial"/>
          <w:color w:val="000000"/>
          <w:sz w:val="24"/>
          <w:szCs w:val="24"/>
        </w:rPr>
        <w:t xml:space="preserve">to its resource inventory.  The FAST team is made up of </w:t>
      </w:r>
      <w:proofErr w:type="spellStart"/>
      <w:r w:rsidRPr="005B71D4">
        <w:rPr>
          <w:rFonts w:ascii="Arial Narrow" w:hAnsi="Arial Narrow" w:cs="Arial"/>
          <w:color w:val="000000"/>
          <w:sz w:val="24"/>
          <w:szCs w:val="24"/>
        </w:rPr>
        <w:t>MassDEP</w:t>
      </w:r>
      <w:proofErr w:type="spellEnd"/>
      <w:r w:rsidRPr="005B71D4">
        <w:rPr>
          <w:rFonts w:ascii="Arial Narrow" w:hAnsi="Arial Narrow" w:cs="Arial"/>
          <w:color w:val="000000"/>
          <w:sz w:val="24"/>
          <w:szCs w:val="24"/>
        </w:rPr>
        <w:t xml:space="preserve"> staff with various scientific backgrounds and competencies.  Its primary mission is to rapidly deploy equipment and expertise to the field to assess and/or monitor an environmental incident.   The FAST vehicle and associated field equipment are also available for non-emergency deployments to support agency field operations. </w:t>
      </w:r>
      <w:r w:rsidRPr="00D32BB7">
        <w:rPr>
          <w:rFonts w:ascii="Arial Narrow" w:hAnsi="Arial Narrow" w:cs="Arial"/>
          <w:color w:val="000000"/>
          <w:sz w:val="24"/>
          <w:szCs w:val="24"/>
        </w:rPr>
        <w:t>The FAST vehicle is a 2008 GMC clean diesel “box truck”.  Amenities and capabilities of this vehicle include the following: </w:t>
      </w:r>
    </w:p>
    <w:p w:rsidR="002801EF" w:rsidRPr="00D32BB7" w:rsidRDefault="002801EF" w:rsidP="002801EF">
      <w:pPr>
        <w:numPr>
          <w:ilvl w:val="0"/>
          <w:numId w:val="27"/>
        </w:numPr>
        <w:tabs>
          <w:tab w:val="clear" w:pos="720"/>
          <w:tab w:val="num" w:pos="1260"/>
        </w:tabs>
        <w:spacing w:after="0" w:line="240" w:lineRule="auto"/>
        <w:ind w:firstLine="0"/>
        <w:jc w:val="both"/>
        <w:rPr>
          <w:rFonts w:ascii="Arial Narrow" w:hAnsi="Arial Narrow" w:cs="Arial"/>
          <w:color w:val="000000"/>
          <w:sz w:val="24"/>
          <w:szCs w:val="24"/>
        </w:rPr>
      </w:pPr>
      <w:r w:rsidRPr="00D32BB7">
        <w:rPr>
          <w:rFonts w:ascii="Arial Narrow" w:hAnsi="Arial Narrow" w:cs="Arial"/>
          <w:color w:val="000000"/>
          <w:sz w:val="24"/>
          <w:szCs w:val="24"/>
        </w:rPr>
        <w:t xml:space="preserve">2 On-Board 8 KW diesel Generators </w:t>
      </w:r>
    </w:p>
    <w:p w:rsidR="002801EF" w:rsidRPr="00D32BB7" w:rsidRDefault="002801EF" w:rsidP="002801EF">
      <w:pPr>
        <w:numPr>
          <w:ilvl w:val="0"/>
          <w:numId w:val="27"/>
        </w:numPr>
        <w:tabs>
          <w:tab w:val="clear" w:pos="720"/>
          <w:tab w:val="num" w:pos="1260"/>
        </w:tabs>
        <w:spacing w:after="0" w:line="240" w:lineRule="auto"/>
        <w:ind w:firstLine="0"/>
        <w:jc w:val="both"/>
        <w:rPr>
          <w:rFonts w:ascii="Arial Narrow" w:hAnsi="Arial Narrow" w:cs="Arial"/>
          <w:color w:val="000000"/>
          <w:sz w:val="24"/>
          <w:szCs w:val="24"/>
        </w:rPr>
      </w:pPr>
      <w:r w:rsidRPr="00D32BB7">
        <w:rPr>
          <w:rFonts w:ascii="Arial Narrow" w:hAnsi="Arial Narrow" w:cs="Arial"/>
          <w:color w:val="000000"/>
          <w:sz w:val="24"/>
          <w:szCs w:val="24"/>
        </w:rPr>
        <w:t xml:space="preserve">On-Board Weather Station </w:t>
      </w:r>
    </w:p>
    <w:p w:rsidR="002801EF" w:rsidRPr="00D32BB7" w:rsidRDefault="002801EF" w:rsidP="002801EF">
      <w:pPr>
        <w:numPr>
          <w:ilvl w:val="0"/>
          <w:numId w:val="27"/>
        </w:numPr>
        <w:tabs>
          <w:tab w:val="clear" w:pos="720"/>
          <w:tab w:val="num" w:pos="1260"/>
        </w:tabs>
        <w:spacing w:after="0" w:line="240" w:lineRule="auto"/>
        <w:ind w:firstLine="0"/>
        <w:jc w:val="both"/>
        <w:rPr>
          <w:rFonts w:ascii="Arial Narrow" w:hAnsi="Arial Narrow" w:cs="Arial"/>
          <w:color w:val="000000"/>
          <w:sz w:val="24"/>
          <w:szCs w:val="24"/>
        </w:rPr>
      </w:pPr>
      <w:r w:rsidRPr="00D32BB7">
        <w:rPr>
          <w:rFonts w:ascii="Arial Narrow" w:hAnsi="Arial Narrow" w:cs="Arial"/>
          <w:color w:val="000000"/>
          <w:sz w:val="24"/>
          <w:szCs w:val="24"/>
        </w:rPr>
        <w:t xml:space="preserve">15 Feet of Counters &amp; 4 Foot Desk </w:t>
      </w:r>
    </w:p>
    <w:p w:rsidR="002801EF" w:rsidRPr="00D32BB7" w:rsidRDefault="002801EF" w:rsidP="002801EF">
      <w:pPr>
        <w:numPr>
          <w:ilvl w:val="0"/>
          <w:numId w:val="27"/>
        </w:numPr>
        <w:tabs>
          <w:tab w:val="clear" w:pos="720"/>
          <w:tab w:val="num" w:pos="1260"/>
        </w:tabs>
        <w:spacing w:after="0" w:line="240" w:lineRule="auto"/>
        <w:ind w:firstLine="0"/>
        <w:jc w:val="both"/>
        <w:rPr>
          <w:rFonts w:ascii="Arial Narrow" w:hAnsi="Arial Narrow" w:cs="Arial"/>
          <w:color w:val="000000"/>
          <w:sz w:val="24"/>
          <w:szCs w:val="24"/>
        </w:rPr>
      </w:pPr>
      <w:r w:rsidRPr="00D32BB7">
        <w:rPr>
          <w:rFonts w:ascii="Arial Narrow" w:hAnsi="Arial Narrow" w:cs="Arial"/>
          <w:color w:val="000000"/>
          <w:sz w:val="24"/>
          <w:szCs w:val="24"/>
        </w:rPr>
        <w:t xml:space="preserve">Wet Chemistry Bench with Sink </w:t>
      </w:r>
    </w:p>
    <w:p w:rsidR="002801EF" w:rsidRPr="00D32BB7" w:rsidRDefault="002801EF" w:rsidP="002801EF">
      <w:pPr>
        <w:numPr>
          <w:ilvl w:val="0"/>
          <w:numId w:val="27"/>
        </w:numPr>
        <w:tabs>
          <w:tab w:val="clear" w:pos="720"/>
          <w:tab w:val="num" w:pos="1260"/>
        </w:tabs>
        <w:spacing w:after="0" w:line="240" w:lineRule="auto"/>
        <w:ind w:firstLine="0"/>
        <w:jc w:val="both"/>
        <w:rPr>
          <w:rFonts w:ascii="Arial Narrow" w:hAnsi="Arial Narrow" w:cs="Arial"/>
          <w:color w:val="000000"/>
          <w:sz w:val="24"/>
          <w:szCs w:val="24"/>
        </w:rPr>
      </w:pPr>
      <w:r w:rsidRPr="00D32BB7">
        <w:rPr>
          <w:rFonts w:ascii="Arial Narrow" w:hAnsi="Arial Narrow" w:cs="Arial"/>
          <w:color w:val="000000"/>
          <w:sz w:val="24"/>
          <w:szCs w:val="24"/>
        </w:rPr>
        <w:t xml:space="preserve">30” Wide Fume Hood </w:t>
      </w:r>
    </w:p>
    <w:p w:rsidR="002801EF" w:rsidRPr="00D32BB7" w:rsidRDefault="002801EF" w:rsidP="002801EF">
      <w:pPr>
        <w:numPr>
          <w:ilvl w:val="0"/>
          <w:numId w:val="27"/>
        </w:numPr>
        <w:tabs>
          <w:tab w:val="clear" w:pos="720"/>
          <w:tab w:val="num" w:pos="1260"/>
        </w:tabs>
        <w:spacing w:after="0" w:line="240" w:lineRule="auto"/>
        <w:ind w:firstLine="0"/>
        <w:jc w:val="both"/>
        <w:rPr>
          <w:rFonts w:ascii="Arial Narrow" w:hAnsi="Arial Narrow" w:cs="Arial"/>
          <w:color w:val="000000"/>
          <w:sz w:val="24"/>
          <w:szCs w:val="24"/>
        </w:rPr>
      </w:pPr>
      <w:r w:rsidRPr="00D32BB7">
        <w:rPr>
          <w:rFonts w:ascii="Arial Narrow" w:hAnsi="Arial Narrow" w:cs="Arial"/>
          <w:color w:val="000000"/>
          <w:sz w:val="24"/>
          <w:szCs w:val="24"/>
        </w:rPr>
        <w:t xml:space="preserve">Laboratory Refrigerator &amp; Oven </w:t>
      </w:r>
    </w:p>
    <w:p w:rsidR="002801EF" w:rsidRPr="00D32BB7" w:rsidRDefault="002801EF" w:rsidP="002801EF">
      <w:pPr>
        <w:numPr>
          <w:ilvl w:val="0"/>
          <w:numId w:val="27"/>
        </w:numPr>
        <w:tabs>
          <w:tab w:val="clear" w:pos="720"/>
          <w:tab w:val="num" w:pos="1260"/>
        </w:tabs>
        <w:spacing w:after="0" w:line="240" w:lineRule="auto"/>
        <w:ind w:firstLine="0"/>
        <w:jc w:val="both"/>
        <w:rPr>
          <w:rFonts w:ascii="Arial Narrow" w:hAnsi="Arial Narrow" w:cs="Arial"/>
          <w:color w:val="000000"/>
          <w:sz w:val="24"/>
          <w:szCs w:val="24"/>
        </w:rPr>
      </w:pPr>
      <w:r w:rsidRPr="00D32BB7">
        <w:rPr>
          <w:rFonts w:ascii="Arial Narrow" w:hAnsi="Arial Narrow" w:cs="Arial"/>
          <w:color w:val="000000"/>
          <w:sz w:val="24"/>
          <w:szCs w:val="24"/>
        </w:rPr>
        <w:t xml:space="preserve">Local Area Network </w:t>
      </w:r>
    </w:p>
    <w:p w:rsidR="002801EF" w:rsidRPr="00D32BB7" w:rsidRDefault="002801EF" w:rsidP="002801EF">
      <w:pPr>
        <w:numPr>
          <w:ilvl w:val="0"/>
          <w:numId w:val="27"/>
        </w:numPr>
        <w:tabs>
          <w:tab w:val="clear" w:pos="720"/>
          <w:tab w:val="num" w:pos="1260"/>
        </w:tabs>
        <w:spacing w:after="0" w:line="240" w:lineRule="auto"/>
        <w:ind w:firstLine="0"/>
        <w:jc w:val="both"/>
        <w:rPr>
          <w:rFonts w:ascii="Arial Narrow" w:hAnsi="Arial Narrow" w:cs="Arial"/>
          <w:color w:val="000000"/>
          <w:sz w:val="24"/>
          <w:szCs w:val="24"/>
        </w:rPr>
      </w:pPr>
      <w:r w:rsidRPr="00D32BB7">
        <w:rPr>
          <w:rFonts w:ascii="Arial Narrow" w:hAnsi="Arial Narrow" w:cs="Arial"/>
          <w:color w:val="000000"/>
          <w:sz w:val="24"/>
          <w:szCs w:val="24"/>
        </w:rPr>
        <w:t xml:space="preserve">Letter and Map Printers </w:t>
      </w:r>
    </w:p>
    <w:p w:rsidR="002801EF" w:rsidRPr="00D32BB7" w:rsidRDefault="002801EF" w:rsidP="002801EF">
      <w:pPr>
        <w:numPr>
          <w:ilvl w:val="0"/>
          <w:numId w:val="27"/>
        </w:numPr>
        <w:tabs>
          <w:tab w:val="clear" w:pos="720"/>
          <w:tab w:val="num" w:pos="1260"/>
        </w:tabs>
        <w:spacing w:after="0" w:line="240" w:lineRule="auto"/>
        <w:ind w:firstLine="0"/>
        <w:jc w:val="both"/>
        <w:rPr>
          <w:rFonts w:ascii="Arial Narrow" w:hAnsi="Arial Narrow" w:cs="Arial"/>
          <w:color w:val="000000"/>
          <w:sz w:val="24"/>
          <w:szCs w:val="24"/>
        </w:rPr>
      </w:pPr>
      <w:r w:rsidRPr="00D32BB7">
        <w:rPr>
          <w:rFonts w:ascii="Arial Narrow" w:hAnsi="Arial Narrow" w:cs="Arial"/>
          <w:color w:val="000000"/>
          <w:sz w:val="24"/>
          <w:szCs w:val="24"/>
        </w:rPr>
        <w:t xml:space="preserve">Direct-Push Well Points and Risers </w:t>
      </w:r>
    </w:p>
    <w:p w:rsidR="002801EF" w:rsidRPr="00D32BB7" w:rsidRDefault="002801EF" w:rsidP="002801EF">
      <w:pPr>
        <w:numPr>
          <w:ilvl w:val="0"/>
          <w:numId w:val="27"/>
        </w:numPr>
        <w:tabs>
          <w:tab w:val="clear" w:pos="720"/>
          <w:tab w:val="num" w:pos="1260"/>
        </w:tabs>
        <w:spacing w:after="0" w:line="240" w:lineRule="auto"/>
        <w:ind w:firstLine="0"/>
        <w:jc w:val="both"/>
        <w:rPr>
          <w:rFonts w:ascii="Arial Narrow" w:hAnsi="Arial Narrow" w:cs="Arial"/>
          <w:color w:val="000000"/>
          <w:sz w:val="24"/>
          <w:szCs w:val="24"/>
        </w:rPr>
      </w:pPr>
      <w:r>
        <w:rPr>
          <w:rFonts w:ascii="Arial Narrow" w:hAnsi="Arial Narrow" w:cs="Arial"/>
          <w:color w:val="000000"/>
          <w:sz w:val="24"/>
          <w:szCs w:val="24"/>
        </w:rPr>
        <w:t xml:space="preserve">Bumper-Mounted </w:t>
      </w:r>
      <w:r w:rsidRPr="00D32BB7">
        <w:rPr>
          <w:rFonts w:ascii="Arial Narrow" w:hAnsi="Arial Narrow" w:cs="Arial"/>
          <w:color w:val="000000"/>
          <w:sz w:val="24"/>
          <w:szCs w:val="24"/>
        </w:rPr>
        <w:t>Radiation Detector</w:t>
      </w:r>
    </w:p>
    <w:p w:rsidR="002801EF" w:rsidRDefault="002801EF" w:rsidP="002801EF">
      <w:pPr>
        <w:pStyle w:val="BodyText4"/>
      </w:pPr>
      <w:r>
        <w:t>Massachusetts Emergency Management Agency (MEMA)</w:t>
      </w:r>
    </w:p>
    <w:p w:rsidR="002801EF" w:rsidRPr="00D911A6" w:rsidRDefault="002801EF" w:rsidP="002801EF">
      <w:pPr>
        <w:pStyle w:val="BodyText4"/>
        <w:rPr>
          <w:rFonts w:ascii="Arial Narrow" w:hAnsi="Arial Narrow"/>
          <w:b w:val="0"/>
        </w:rPr>
      </w:pPr>
      <w:r w:rsidRPr="00D911A6">
        <w:rPr>
          <w:rFonts w:ascii="Arial Narrow" w:hAnsi="Arial Narrow"/>
          <w:b w:val="0"/>
          <w:color w:val="000000"/>
        </w:rPr>
        <w:t>As</w:t>
      </w:r>
      <w:r w:rsidRPr="00D911A6">
        <w:rPr>
          <w:rFonts w:ascii="Arial Narrow" w:hAnsi="Arial Narrow" w:cs="Calibri"/>
          <w:b w:val="0"/>
          <w:i w:val="0"/>
          <w:color w:val="auto"/>
        </w:rPr>
        <w:t xml:space="preserve"> the primary Massachusetts agency responsible for </w:t>
      </w:r>
      <w:r>
        <w:rPr>
          <w:rFonts w:ascii="Arial Narrow" w:hAnsi="Arial Narrow" w:cs="Calibri"/>
          <w:b w:val="0"/>
          <w:i w:val="0"/>
          <w:color w:val="auto"/>
        </w:rPr>
        <w:t xml:space="preserve">the </w:t>
      </w:r>
      <w:r w:rsidRPr="00D911A6">
        <w:rPr>
          <w:rFonts w:ascii="Arial Narrow" w:hAnsi="Arial Narrow" w:cs="Calibri"/>
          <w:b w:val="0"/>
          <w:i w:val="0"/>
          <w:color w:val="auto"/>
        </w:rPr>
        <w:t>coordination o</w:t>
      </w:r>
      <w:r>
        <w:rPr>
          <w:rFonts w:ascii="Arial Narrow" w:hAnsi="Arial Narrow" w:cs="Calibri"/>
          <w:b w:val="0"/>
          <w:i w:val="0"/>
          <w:color w:val="auto"/>
        </w:rPr>
        <w:t>f state resources, MEMA provides a gateway to additional state and federal aid.</w:t>
      </w:r>
      <w:r w:rsidRPr="00D911A6">
        <w:rPr>
          <w:rFonts w:ascii="Arial Narrow" w:hAnsi="Arial Narrow" w:cs="Calibri"/>
          <w:b w:val="0"/>
          <w:i w:val="0"/>
          <w:color w:val="auto"/>
        </w:rPr>
        <w:t xml:space="preserve">  </w:t>
      </w:r>
      <w:r>
        <w:rPr>
          <w:rFonts w:ascii="Arial Narrow" w:hAnsi="Arial Narrow" w:cs="Calibri"/>
          <w:b w:val="0"/>
          <w:i w:val="0"/>
          <w:color w:val="auto"/>
        </w:rPr>
        <w:t>Any incident requiring a Level 2 response should prompt notifications to MEMA</w:t>
      </w:r>
      <w:r w:rsidRPr="00D911A6">
        <w:rPr>
          <w:rFonts w:ascii="Arial Narrow" w:hAnsi="Arial Narrow" w:cs="Calibri"/>
          <w:i w:val="0"/>
          <w:color w:val="auto"/>
        </w:rPr>
        <w:t>.</w:t>
      </w:r>
      <w:r>
        <w:rPr>
          <w:rFonts w:ascii="Arial Narrow" w:hAnsi="Arial Narrow" w:cs="Calibri"/>
          <w:i w:val="0"/>
          <w:color w:val="auto"/>
        </w:rPr>
        <w:t xml:space="preserve"> </w:t>
      </w:r>
      <w:r>
        <w:rPr>
          <w:rFonts w:ascii="Arial Narrow" w:hAnsi="Arial Narrow" w:cs="Calibri"/>
          <w:b w:val="0"/>
          <w:i w:val="0"/>
          <w:color w:val="auto"/>
        </w:rPr>
        <w:t>Should the situation require</w:t>
      </w:r>
      <w:r w:rsidRPr="00D911A6">
        <w:rPr>
          <w:rFonts w:ascii="Arial Narrow" w:hAnsi="Arial Narrow" w:cs="Calibri"/>
          <w:b w:val="0"/>
          <w:i w:val="0"/>
          <w:color w:val="auto"/>
        </w:rPr>
        <w:t>, MEMA can be requested to coordinate additional aid from any available resource</w:t>
      </w:r>
      <w:r>
        <w:rPr>
          <w:rFonts w:ascii="Arial Narrow" w:hAnsi="Arial Narrow" w:cs="Calibri"/>
          <w:b w:val="0"/>
          <w:i w:val="0"/>
          <w:color w:val="auto"/>
        </w:rPr>
        <w:t xml:space="preserve"> in conjunction with the HazMat Annex to the Massachusetts Comprehensive Emergency Response Plan (CEMP)</w:t>
      </w:r>
      <w:r w:rsidRPr="00D911A6">
        <w:rPr>
          <w:rFonts w:ascii="Arial Narrow" w:hAnsi="Arial Narrow" w:cs="Calibri"/>
          <w:b w:val="0"/>
          <w:i w:val="0"/>
          <w:color w:val="auto"/>
        </w:rPr>
        <w:t>.</w:t>
      </w:r>
      <w:r>
        <w:rPr>
          <w:rFonts w:ascii="Arial Narrow" w:hAnsi="Arial Narrow" w:cs="Calibri"/>
          <w:b w:val="0"/>
          <w:i w:val="0"/>
          <w:color w:val="auto"/>
        </w:rPr>
        <w:t xml:space="preserve">  This may include assistance with security, public information, crowd control, logistics, personnel and specialty equipment. </w:t>
      </w:r>
    </w:p>
    <w:p w:rsidR="002801EF" w:rsidRDefault="002801EF" w:rsidP="00EE2A0A">
      <w:pPr>
        <w:pStyle w:val="BodyText"/>
      </w:pPr>
    </w:p>
    <w:p w:rsidR="002801EF" w:rsidRDefault="002801EF" w:rsidP="00D73D38">
      <w:pPr>
        <w:pStyle w:val="Label1"/>
      </w:pPr>
    </w:p>
    <w:p w:rsidR="001B3A64" w:rsidRDefault="001B3A64" w:rsidP="00D73D38">
      <w:pPr>
        <w:pStyle w:val="Label1"/>
      </w:pPr>
      <w:r>
        <w:lastRenderedPageBreak/>
        <w:t xml:space="preserve">EMERGENCY  </w:t>
      </w:r>
      <w:r w:rsidR="00902A32">
        <w:t>R</w:t>
      </w:r>
      <w:r>
        <w:t>ESOURCES</w:t>
      </w:r>
    </w:p>
    <w:p w:rsidR="001B3A64" w:rsidRDefault="001B3A64" w:rsidP="00D73D38">
      <w:pPr>
        <w:pStyle w:val="BodyText5"/>
      </w:pPr>
      <w:r>
        <w:t xml:space="preserve">Trucks, Sand and Gravel </w:t>
      </w:r>
    </w:p>
    <w:tbl>
      <w:tblPr>
        <w:tblStyle w:val="MediumGrid3-Accent1"/>
        <w:tblW w:w="0" w:type="auto"/>
        <w:jc w:val="center"/>
        <w:tblLayout w:type="fixed"/>
        <w:tblLook w:val="0420"/>
      </w:tblPr>
      <w:tblGrid>
        <w:gridCol w:w="3600"/>
        <w:gridCol w:w="2880"/>
        <w:gridCol w:w="2160"/>
      </w:tblGrid>
      <w:tr w:rsidR="001B3A64" w:rsidRPr="00D73D38" w:rsidTr="00902A32">
        <w:trPr>
          <w:cnfStyle w:val="100000000000"/>
          <w:jc w:val="center"/>
        </w:trPr>
        <w:tc>
          <w:tcPr>
            <w:tcW w:w="3600" w:type="dxa"/>
          </w:tcPr>
          <w:p w:rsidR="001B3A64" w:rsidRPr="00D73D38" w:rsidRDefault="001B3A64">
            <w:pPr>
              <w:pStyle w:val="BodyText2"/>
              <w:jc w:val="center"/>
              <w:rPr>
                <w:szCs w:val="22"/>
              </w:rPr>
            </w:pPr>
            <w:r w:rsidRPr="00D73D38">
              <w:rPr>
                <w:szCs w:val="22"/>
              </w:rPr>
              <w:t>COMPANY / AGENCY</w:t>
            </w:r>
          </w:p>
        </w:tc>
        <w:tc>
          <w:tcPr>
            <w:tcW w:w="2880" w:type="dxa"/>
          </w:tcPr>
          <w:p w:rsidR="001B3A64" w:rsidRPr="00D73D38" w:rsidRDefault="001B3A64">
            <w:pPr>
              <w:pStyle w:val="BodyText2"/>
              <w:jc w:val="center"/>
              <w:rPr>
                <w:szCs w:val="22"/>
              </w:rPr>
            </w:pPr>
            <w:r w:rsidRPr="00D73D38">
              <w:rPr>
                <w:szCs w:val="22"/>
              </w:rPr>
              <w:t>POINT OF CONTACT</w:t>
            </w:r>
          </w:p>
        </w:tc>
        <w:tc>
          <w:tcPr>
            <w:tcW w:w="2160" w:type="dxa"/>
          </w:tcPr>
          <w:p w:rsidR="001B3A64" w:rsidRPr="00D73D38" w:rsidRDefault="001B3A64">
            <w:pPr>
              <w:pStyle w:val="BodyText2"/>
              <w:jc w:val="center"/>
              <w:rPr>
                <w:szCs w:val="22"/>
              </w:rPr>
            </w:pPr>
            <w:r w:rsidRPr="00D73D38">
              <w:rPr>
                <w:szCs w:val="22"/>
              </w:rPr>
              <w:t>TELEPHONE</w:t>
            </w:r>
          </w:p>
        </w:tc>
      </w:tr>
      <w:tr w:rsidR="001B3A64" w:rsidRPr="00D73D38" w:rsidTr="00902A32">
        <w:trPr>
          <w:cnfStyle w:val="000000100000"/>
          <w:jc w:val="center"/>
        </w:trPr>
        <w:tc>
          <w:tcPr>
            <w:tcW w:w="3600" w:type="dxa"/>
          </w:tcPr>
          <w:p w:rsidR="001B3A64" w:rsidRPr="00D73D38" w:rsidRDefault="001B3A64">
            <w:pPr>
              <w:pStyle w:val="BodyText2"/>
              <w:rPr>
                <w:b w:val="0"/>
                <w:szCs w:val="22"/>
              </w:rPr>
            </w:pPr>
          </w:p>
        </w:tc>
        <w:tc>
          <w:tcPr>
            <w:tcW w:w="2880" w:type="dxa"/>
          </w:tcPr>
          <w:p w:rsidR="001B3A64" w:rsidRPr="00D73D38" w:rsidRDefault="001B3A64">
            <w:pPr>
              <w:pStyle w:val="BodyText2"/>
              <w:rPr>
                <w:b w:val="0"/>
                <w:szCs w:val="22"/>
              </w:rPr>
            </w:pPr>
          </w:p>
        </w:tc>
        <w:tc>
          <w:tcPr>
            <w:tcW w:w="2160" w:type="dxa"/>
          </w:tcPr>
          <w:p w:rsidR="001B3A64" w:rsidRPr="00D73D38" w:rsidRDefault="001B3A64">
            <w:pPr>
              <w:pStyle w:val="BodyText2"/>
              <w:rPr>
                <w:b w:val="0"/>
                <w:szCs w:val="22"/>
              </w:rPr>
            </w:pPr>
          </w:p>
        </w:tc>
      </w:tr>
      <w:tr w:rsidR="001B3A64" w:rsidRPr="00D73D38" w:rsidTr="00902A32">
        <w:trPr>
          <w:jc w:val="center"/>
        </w:trPr>
        <w:tc>
          <w:tcPr>
            <w:tcW w:w="3600" w:type="dxa"/>
          </w:tcPr>
          <w:p w:rsidR="001B3A64" w:rsidRPr="00D73D38" w:rsidRDefault="001B3A64">
            <w:pPr>
              <w:pStyle w:val="BodyText2"/>
              <w:rPr>
                <w:b w:val="0"/>
                <w:szCs w:val="22"/>
              </w:rPr>
            </w:pPr>
          </w:p>
        </w:tc>
        <w:tc>
          <w:tcPr>
            <w:tcW w:w="2880" w:type="dxa"/>
          </w:tcPr>
          <w:p w:rsidR="001B3A64" w:rsidRPr="00D73D38" w:rsidRDefault="001B3A64">
            <w:pPr>
              <w:pStyle w:val="BodyText2"/>
              <w:rPr>
                <w:b w:val="0"/>
                <w:szCs w:val="22"/>
              </w:rPr>
            </w:pPr>
          </w:p>
        </w:tc>
        <w:tc>
          <w:tcPr>
            <w:tcW w:w="2160" w:type="dxa"/>
          </w:tcPr>
          <w:p w:rsidR="001B3A64" w:rsidRPr="00D73D38" w:rsidRDefault="001B3A64">
            <w:pPr>
              <w:pStyle w:val="BodyText2"/>
              <w:rPr>
                <w:b w:val="0"/>
                <w:szCs w:val="22"/>
              </w:rPr>
            </w:pPr>
          </w:p>
        </w:tc>
      </w:tr>
      <w:tr w:rsidR="001B3A64" w:rsidRPr="00D73D38" w:rsidTr="00902A32">
        <w:trPr>
          <w:cnfStyle w:val="000000100000"/>
          <w:jc w:val="center"/>
        </w:trPr>
        <w:tc>
          <w:tcPr>
            <w:tcW w:w="3600" w:type="dxa"/>
          </w:tcPr>
          <w:p w:rsidR="001B3A64" w:rsidRPr="00D73D38" w:rsidRDefault="001B3A64">
            <w:pPr>
              <w:pStyle w:val="BodyText2"/>
              <w:rPr>
                <w:b w:val="0"/>
                <w:szCs w:val="22"/>
              </w:rPr>
            </w:pPr>
          </w:p>
        </w:tc>
        <w:tc>
          <w:tcPr>
            <w:tcW w:w="2880" w:type="dxa"/>
          </w:tcPr>
          <w:p w:rsidR="001B3A64" w:rsidRPr="00D73D38" w:rsidRDefault="001B3A64">
            <w:pPr>
              <w:pStyle w:val="BodyText2"/>
              <w:rPr>
                <w:b w:val="0"/>
                <w:szCs w:val="22"/>
              </w:rPr>
            </w:pPr>
          </w:p>
        </w:tc>
        <w:tc>
          <w:tcPr>
            <w:tcW w:w="2160" w:type="dxa"/>
          </w:tcPr>
          <w:p w:rsidR="001B3A64" w:rsidRPr="00D73D38" w:rsidRDefault="001B3A64">
            <w:pPr>
              <w:pStyle w:val="BodyText2"/>
              <w:rPr>
                <w:b w:val="0"/>
                <w:szCs w:val="22"/>
              </w:rPr>
            </w:pPr>
          </w:p>
        </w:tc>
      </w:tr>
      <w:tr w:rsidR="001B3A64" w:rsidRPr="00D73D38" w:rsidTr="00902A32">
        <w:trPr>
          <w:jc w:val="center"/>
        </w:trPr>
        <w:tc>
          <w:tcPr>
            <w:tcW w:w="3600" w:type="dxa"/>
          </w:tcPr>
          <w:p w:rsidR="001B3A64" w:rsidRPr="00D73D38" w:rsidRDefault="001B3A64">
            <w:pPr>
              <w:pStyle w:val="BodyText2"/>
              <w:rPr>
                <w:b w:val="0"/>
                <w:szCs w:val="22"/>
              </w:rPr>
            </w:pPr>
          </w:p>
        </w:tc>
        <w:tc>
          <w:tcPr>
            <w:tcW w:w="2880" w:type="dxa"/>
          </w:tcPr>
          <w:p w:rsidR="001B3A64" w:rsidRPr="00D73D38" w:rsidRDefault="001B3A64">
            <w:pPr>
              <w:pStyle w:val="BodyText2"/>
              <w:rPr>
                <w:b w:val="0"/>
                <w:szCs w:val="22"/>
              </w:rPr>
            </w:pPr>
          </w:p>
        </w:tc>
        <w:tc>
          <w:tcPr>
            <w:tcW w:w="2160" w:type="dxa"/>
          </w:tcPr>
          <w:p w:rsidR="001B3A64" w:rsidRPr="00D73D38" w:rsidRDefault="001B3A64">
            <w:pPr>
              <w:pStyle w:val="BodyText2"/>
              <w:rPr>
                <w:b w:val="0"/>
                <w:szCs w:val="22"/>
              </w:rPr>
            </w:pPr>
          </w:p>
        </w:tc>
      </w:tr>
      <w:tr w:rsidR="001B3A64" w:rsidRPr="00D73D38" w:rsidTr="00902A32">
        <w:trPr>
          <w:cnfStyle w:val="000000100000"/>
          <w:jc w:val="center"/>
        </w:trPr>
        <w:tc>
          <w:tcPr>
            <w:tcW w:w="3600" w:type="dxa"/>
          </w:tcPr>
          <w:p w:rsidR="001B3A64" w:rsidRPr="00D73D38" w:rsidRDefault="001B3A64">
            <w:pPr>
              <w:pStyle w:val="BodyText2"/>
              <w:rPr>
                <w:b w:val="0"/>
                <w:szCs w:val="22"/>
              </w:rPr>
            </w:pPr>
          </w:p>
        </w:tc>
        <w:tc>
          <w:tcPr>
            <w:tcW w:w="2880" w:type="dxa"/>
          </w:tcPr>
          <w:p w:rsidR="001B3A64" w:rsidRPr="00D73D38" w:rsidRDefault="001B3A64">
            <w:pPr>
              <w:pStyle w:val="BodyText2"/>
              <w:rPr>
                <w:b w:val="0"/>
                <w:szCs w:val="22"/>
              </w:rPr>
            </w:pPr>
          </w:p>
        </w:tc>
        <w:tc>
          <w:tcPr>
            <w:tcW w:w="2160" w:type="dxa"/>
          </w:tcPr>
          <w:p w:rsidR="001B3A64" w:rsidRPr="00D73D38" w:rsidRDefault="001B3A64">
            <w:pPr>
              <w:pStyle w:val="BodyText2"/>
              <w:rPr>
                <w:b w:val="0"/>
                <w:szCs w:val="22"/>
              </w:rPr>
            </w:pPr>
          </w:p>
        </w:tc>
      </w:tr>
      <w:tr w:rsidR="001B3A64" w:rsidRPr="00D73D38" w:rsidTr="00902A32">
        <w:trPr>
          <w:jc w:val="center"/>
        </w:trPr>
        <w:tc>
          <w:tcPr>
            <w:tcW w:w="3600" w:type="dxa"/>
          </w:tcPr>
          <w:p w:rsidR="001B3A64" w:rsidRPr="00D73D38" w:rsidRDefault="001B3A64">
            <w:pPr>
              <w:pStyle w:val="BodyText2"/>
              <w:rPr>
                <w:b w:val="0"/>
                <w:szCs w:val="22"/>
              </w:rPr>
            </w:pPr>
          </w:p>
        </w:tc>
        <w:tc>
          <w:tcPr>
            <w:tcW w:w="2880" w:type="dxa"/>
          </w:tcPr>
          <w:p w:rsidR="001B3A64" w:rsidRPr="00D73D38" w:rsidRDefault="001B3A64">
            <w:pPr>
              <w:pStyle w:val="BodyText2"/>
              <w:rPr>
                <w:b w:val="0"/>
                <w:szCs w:val="22"/>
              </w:rPr>
            </w:pPr>
          </w:p>
        </w:tc>
        <w:tc>
          <w:tcPr>
            <w:tcW w:w="2160" w:type="dxa"/>
          </w:tcPr>
          <w:p w:rsidR="001B3A64" w:rsidRPr="00D73D38" w:rsidRDefault="001B3A64">
            <w:pPr>
              <w:pStyle w:val="BodyText2"/>
              <w:rPr>
                <w:b w:val="0"/>
                <w:szCs w:val="22"/>
              </w:rPr>
            </w:pPr>
          </w:p>
        </w:tc>
      </w:tr>
      <w:tr w:rsidR="001B3A64" w:rsidRPr="00D73D38" w:rsidTr="00902A32">
        <w:trPr>
          <w:cnfStyle w:val="000000100000"/>
          <w:jc w:val="center"/>
        </w:trPr>
        <w:tc>
          <w:tcPr>
            <w:tcW w:w="3600" w:type="dxa"/>
          </w:tcPr>
          <w:p w:rsidR="001B3A64" w:rsidRPr="00D73D38" w:rsidRDefault="001B3A64">
            <w:pPr>
              <w:pStyle w:val="BodyText2"/>
              <w:rPr>
                <w:b w:val="0"/>
                <w:szCs w:val="22"/>
              </w:rPr>
            </w:pPr>
          </w:p>
        </w:tc>
        <w:tc>
          <w:tcPr>
            <w:tcW w:w="2880" w:type="dxa"/>
          </w:tcPr>
          <w:p w:rsidR="001B3A64" w:rsidRPr="00D73D38" w:rsidRDefault="001B3A64">
            <w:pPr>
              <w:pStyle w:val="BodyText2"/>
              <w:rPr>
                <w:b w:val="0"/>
                <w:szCs w:val="22"/>
              </w:rPr>
            </w:pPr>
          </w:p>
        </w:tc>
        <w:tc>
          <w:tcPr>
            <w:tcW w:w="2160" w:type="dxa"/>
          </w:tcPr>
          <w:p w:rsidR="001B3A64" w:rsidRPr="00D73D38" w:rsidRDefault="001B3A64">
            <w:pPr>
              <w:pStyle w:val="BodyText2"/>
              <w:rPr>
                <w:b w:val="0"/>
                <w:szCs w:val="22"/>
              </w:rPr>
            </w:pPr>
          </w:p>
        </w:tc>
      </w:tr>
      <w:tr w:rsidR="001B3A64" w:rsidRPr="00D73D38" w:rsidTr="00902A32">
        <w:trPr>
          <w:jc w:val="center"/>
        </w:trPr>
        <w:tc>
          <w:tcPr>
            <w:tcW w:w="3600" w:type="dxa"/>
          </w:tcPr>
          <w:p w:rsidR="001B3A64" w:rsidRPr="00D73D38" w:rsidRDefault="001B3A64">
            <w:pPr>
              <w:pStyle w:val="BodyText2"/>
              <w:rPr>
                <w:b w:val="0"/>
                <w:szCs w:val="22"/>
              </w:rPr>
            </w:pPr>
          </w:p>
        </w:tc>
        <w:tc>
          <w:tcPr>
            <w:tcW w:w="2880" w:type="dxa"/>
          </w:tcPr>
          <w:p w:rsidR="001B3A64" w:rsidRPr="00D73D38" w:rsidRDefault="001B3A64">
            <w:pPr>
              <w:pStyle w:val="BodyText2"/>
              <w:rPr>
                <w:b w:val="0"/>
                <w:szCs w:val="22"/>
              </w:rPr>
            </w:pPr>
          </w:p>
        </w:tc>
        <w:tc>
          <w:tcPr>
            <w:tcW w:w="2160" w:type="dxa"/>
          </w:tcPr>
          <w:p w:rsidR="001B3A64" w:rsidRPr="00D73D38" w:rsidRDefault="001B3A64">
            <w:pPr>
              <w:pStyle w:val="BodyText2"/>
              <w:rPr>
                <w:b w:val="0"/>
                <w:szCs w:val="22"/>
              </w:rPr>
            </w:pPr>
          </w:p>
        </w:tc>
      </w:tr>
      <w:tr w:rsidR="001B3A64" w:rsidRPr="00D73D38" w:rsidTr="00902A32">
        <w:trPr>
          <w:cnfStyle w:val="000000100000"/>
          <w:jc w:val="center"/>
        </w:trPr>
        <w:tc>
          <w:tcPr>
            <w:tcW w:w="3600" w:type="dxa"/>
          </w:tcPr>
          <w:p w:rsidR="001B3A64" w:rsidRPr="00D73D38" w:rsidRDefault="001B3A64">
            <w:pPr>
              <w:pStyle w:val="BodyText2"/>
              <w:rPr>
                <w:b w:val="0"/>
                <w:szCs w:val="22"/>
              </w:rPr>
            </w:pPr>
          </w:p>
        </w:tc>
        <w:tc>
          <w:tcPr>
            <w:tcW w:w="2880" w:type="dxa"/>
          </w:tcPr>
          <w:p w:rsidR="001B3A64" w:rsidRPr="00D73D38" w:rsidRDefault="001B3A64">
            <w:pPr>
              <w:pStyle w:val="BodyText2"/>
              <w:rPr>
                <w:b w:val="0"/>
                <w:szCs w:val="22"/>
              </w:rPr>
            </w:pPr>
          </w:p>
        </w:tc>
        <w:tc>
          <w:tcPr>
            <w:tcW w:w="2160" w:type="dxa"/>
          </w:tcPr>
          <w:p w:rsidR="001B3A64" w:rsidRPr="00D73D38" w:rsidRDefault="001B3A64">
            <w:pPr>
              <w:pStyle w:val="BodyText2"/>
              <w:rPr>
                <w:b w:val="0"/>
                <w:szCs w:val="22"/>
              </w:rPr>
            </w:pPr>
          </w:p>
        </w:tc>
      </w:tr>
    </w:tbl>
    <w:p w:rsidR="001B3A64" w:rsidRDefault="001B3A64">
      <w:pPr>
        <w:pStyle w:val="BodyText2"/>
        <w:rPr>
          <w:rFonts w:ascii="Arial" w:hAnsi="Arial"/>
          <w:b w:val="0"/>
          <w:sz w:val="22"/>
        </w:rPr>
      </w:pPr>
    </w:p>
    <w:p w:rsidR="00902A32" w:rsidRDefault="00902A32">
      <w:pPr>
        <w:rPr>
          <w:rFonts w:ascii="Arial Narrow" w:eastAsia="Times New Roman" w:hAnsi="Arial Narrow" w:cs="Arial"/>
          <w:b/>
          <w:bCs/>
          <w:u w:val="single"/>
        </w:rPr>
      </w:pPr>
      <w:r>
        <w:br w:type="page"/>
      </w:r>
    </w:p>
    <w:p w:rsidR="001B3A64" w:rsidRDefault="001B3A64" w:rsidP="00D73D38">
      <w:pPr>
        <w:pStyle w:val="BodyText5"/>
      </w:pPr>
      <w:r>
        <w:lastRenderedPageBreak/>
        <w:t xml:space="preserve">HAZMAT Response / Clean Up Contractors </w:t>
      </w:r>
      <w:r>
        <w:rPr>
          <w:i/>
        </w:rPr>
        <w:t>(recommend this be pre-arranged)</w:t>
      </w:r>
    </w:p>
    <w:tbl>
      <w:tblPr>
        <w:tblStyle w:val="MediumGrid3-Accent1"/>
        <w:tblW w:w="0" w:type="auto"/>
        <w:jc w:val="center"/>
        <w:tblLayout w:type="fixed"/>
        <w:tblLook w:val="0420"/>
      </w:tblPr>
      <w:tblGrid>
        <w:gridCol w:w="3600"/>
        <w:gridCol w:w="2880"/>
        <w:gridCol w:w="2160"/>
      </w:tblGrid>
      <w:tr w:rsidR="001B3A64" w:rsidRPr="00D73D38" w:rsidTr="00902A32">
        <w:trPr>
          <w:cnfStyle w:val="100000000000"/>
          <w:jc w:val="center"/>
        </w:trPr>
        <w:tc>
          <w:tcPr>
            <w:tcW w:w="3600" w:type="dxa"/>
          </w:tcPr>
          <w:p w:rsidR="001B3A64" w:rsidRPr="00D73D38" w:rsidRDefault="001B3A64">
            <w:pPr>
              <w:pStyle w:val="BodyText2"/>
              <w:jc w:val="center"/>
            </w:pPr>
            <w:r w:rsidRPr="00D73D38">
              <w:t>COMPANY / AGENCY</w:t>
            </w:r>
          </w:p>
        </w:tc>
        <w:tc>
          <w:tcPr>
            <w:tcW w:w="2880" w:type="dxa"/>
          </w:tcPr>
          <w:p w:rsidR="001B3A64" w:rsidRPr="00D73D38" w:rsidRDefault="001B3A64">
            <w:pPr>
              <w:pStyle w:val="BodyText2"/>
              <w:jc w:val="center"/>
            </w:pPr>
            <w:r w:rsidRPr="00D73D38">
              <w:t>POINT OF CONTACT</w:t>
            </w:r>
          </w:p>
        </w:tc>
        <w:tc>
          <w:tcPr>
            <w:tcW w:w="2160" w:type="dxa"/>
          </w:tcPr>
          <w:p w:rsidR="001B3A64" w:rsidRPr="00D73D38" w:rsidRDefault="001B3A64">
            <w:pPr>
              <w:pStyle w:val="BodyText2"/>
              <w:jc w:val="center"/>
            </w:pPr>
            <w:r w:rsidRPr="00D73D38">
              <w:t>TELEPHONE</w:t>
            </w:r>
          </w:p>
        </w:tc>
      </w:tr>
      <w:tr w:rsidR="001B3A64" w:rsidRPr="00D73D38" w:rsidTr="00902A32">
        <w:trPr>
          <w:cnfStyle w:val="000000100000"/>
          <w:jc w:val="center"/>
        </w:trPr>
        <w:tc>
          <w:tcPr>
            <w:tcW w:w="3600" w:type="dxa"/>
          </w:tcPr>
          <w:p w:rsidR="001B3A64" w:rsidRPr="00D73D38" w:rsidRDefault="001B3A64">
            <w:pPr>
              <w:pStyle w:val="BodyText2"/>
              <w:rPr>
                <w:b w:val="0"/>
              </w:rPr>
            </w:pPr>
          </w:p>
        </w:tc>
        <w:tc>
          <w:tcPr>
            <w:tcW w:w="2880"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jc w:val="center"/>
        </w:trPr>
        <w:tc>
          <w:tcPr>
            <w:tcW w:w="3600" w:type="dxa"/>
          </w:tcPr>
          <w:p w:rsidR="001B3A64" w:rsidRPr="00D73D38" w:rsidRDefault="001B3A64">
            <w:pPr>
              <w:pStyle w:val="BodyText2"/>
              <w:rPr>
                <w:b w:val="0"/>
              </w:rPr>
            </w:pPr>
          </w:p>
        </w:tc>
        <w:tc>
          <w:tcPr>
            <w:tcW w:w="2880"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cnfStyle w:val="000000100000"/>
          <w:jc w:val="center"/>
        </w:trPr>
        <w:tc>
          <w:tcPr>
            <w:tcW w:w="3600" w:type="dxa"/>
          </w:tcPr>
          <w:p w:rsidR="001B3A64" w:rsidRPr="00D73D38" w:rsidRDefault="001B3A64">
            <w:pPr>
              <w:pStyle w:val="BodyText2"/>
              <w:rPr>
                <w:b w:val="0"/>
              </w:rPr>
            </w:pPr>
          </w:p>
        </w:tc>
        <w:tc>
          <w:tcPr>
            <w:tcW w:w="2880"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jc w:val="center"/>
        </w:trPr>
        <w:tc>
          <w:tcPr>
            <w:tcW w:w="3600" w:type="dxa"/>
          </w:tcPr>
          <w:p w:rsidR="001B3A64" w:rsidRPr="00D73D38" w:rsidRDefault="001B3A64">
            <w:pPr>
              <w:pStyle w:val="BodyText2"/>
              <w:rPr>
                <w:b w:val="0"/>
              </w:rPr>
            </w:pPr>
          </w:p>
        </w:tc>
        <w:tc>
          <w:tcPr>
            <w:tcW w:w="2880"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cnfStyle w:val="000000100000"/>
          <w:jc w:val="center"/>
        </w:trPr>
        <w:tc>
          <w:tcPr>
            <w:tcW w:w="3600" w:type="dxa"/>
          </w:tcPr>
          <w:p w:rsidR="001B3A64" w:rsidRPr="00D73D38" w:rsidRDefault="001B3A64">
            <w:pPr>
              <w:pStyle w:val="BodyText2"/>
              <w:rPr>
                <w:b w:val="0"/>
              </w:rPr>
            </w:pPr>
          </w:p>
        </w:tc>
        <w:tc>
          <w:tcPr>
            <w:tcW w:w="2880"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jc w:val="center"/>
        </w:trPr>
        <w:tc>
          <w:tcPr>
            <w:tcW w:w="3600" w:type="dxa"/>
          </w:tcPr>
          <w:p w:rsidR="001B3A64" w:rsidRPr="00D73D38" w:rsidRDefault="001B3A64">
            <w:pPr>
              <w:pStyle w:val="BodyText2"/>
              <w:rPr>
                <w:b w:val="0"/>
              </w:rPr>
            </w:pPr>
          </w:p>
        </w:tc>
        <w:tc>
          <w:tcPr>
            <w:tcW w:w="2880"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cnfStyle w:val="000000100000"/>
          <w:jc w:val="center"/>
        </w:trPr>
        <w:tc>
          <w:tcPr>
            <w:tcW w:w="3600" w:type="dxa"/>
          </w:tcPr>
          <w:p w:rsidR="001B3A64" w:rsidRPr="00D73D38" w:rsidRDefault="001B3A64">
            <w:pPr>
              <w:pStyle w:val="BodyText2"/>
              <w:rPr>
                <w:b w:val="0"/>
              </w:rPr>
            </w:pPr>
          </w:p>
        </w:tc>
        <w:tc>
          <w:tcPr>
            <w:tcW w:w="2880"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jc w:val="center"/>
        </w:trPr>
        <w:tc>
          <w:tcPr>
            <w:tcW w:w="3600" w:type="dxa"/>
          </w:tcPr>
          <w:p w:rsidR="001B3A64" w:rsidRPr="00D73D38" w:rsidRDefault="001B3A64">
            <w:pPr>
              <w:pStyle w:val="BodyText2"/>
              <w:rPr>
                <w:b w:val="0"/>
              </w:rPr>
            </w:pPr>
          </w:p>
        </w:tc>
        <w:tc>
          <w:tcPr>
            <w:tcW w:w="2880"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cnfStyle w:val="000000100000"/>
          <w:jc w:val="center"/>
        </w:trPr>
        <w:tc>
          <w:tcPr>
            <w:tcW w:w="3600" w:type="dxa"/>
          </w:tcPr>
          <w:p w:rsidR="001B3A64" w:rsidRPr="00D73D38" w:rsidRDefault="001B3A64">
            <w:pPr>
              <w:pStyle w:val="BodyText2"/>
              <w:rPr>
                <w:b w:val="0"/>
              </w:rPr>
            </w:pPr>
          </w:p>
        </w:tc>
        <w:tc>
          <w:tcPr>
            <w:tcW w:w="2880"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bl>
    <w:p w:rsidR="001B3A64" w:rsidRDefault="001B3A64" w:rsidP="00D73D38">
      <w:pPr>
        <w:pStyle w:val="BodyText5"/>
      </w:pPr>
      <w:r>
        <w:t xml:space="preserve">Other Resources </w:t>
      </w:r>
    </w:p>
    <w:tbl>
      <w:tblPr>
        <w:tblStyle w:val="MediumGrid3-Accent1"/>
        <w:tblW w:w="0" w:type="auto"/>
        <w:jc w:val="center"/>
        <w:tblLayout w:type="fixed"/>
        <w:tblLook w:val="0420"/>
      </w:tblPr>
      <w:tblGrid>
        <w:gridCol w:w="2160"/>
        <w:gridCol w:w="2394"/>
        <w:gridCol w:w="2394"/>
        <w:gridCol w:w="2160"/>
      </w:tblGrid>
      <w:tr w:rsidR="001B3A64" w:rsidRPr="00D73D38" w:rsidTr="00902A32">
        <w:trPr>
          <w:cnfStyle w:val="100000000000"/>
          <w:jc w:val="center"/>
        </w:trPr>
        <w:tc>
          <w:tcPr>
            <w:tcW w:w="2160" w:type="dxa"/>
          </w:tcPr>
          <w:p w:rsidR="001B3A64" w:rsidRPr="00D73D38" w:rsidRDefault="001B3A64">
            <w:pPr>
              <w:pStyle w:val="BodyText2"/>
              <w:jc w:val="center"/>
            </w:pPr>
            <w:r w:rsidRPr="00D73D38">
              <w:t>RESOURCE</w:t>
            </w:r>
          </w:p>
        </w:tc>
        <w:tc>
          <w:tcPr>
            <w:tcW w:w="2394" w:type="dxa"/>
          </w:tcPr>
          <w:p w:rsidR="001B3A64" w:rsidRPr="00D73D38" w:rsidRDefault="001B3A64">
            <w:pPr>
              <w:pStyle w:val="BodyText2"/>
              <w:jc w:val="center"/>
            </w:pPr>
            <w:r w:rsidRPr="00D73D38">
              <w:t>COMPANY/AGENCY</w:t>
            </w:r>
          </w:p>
        </w:tc>
        <w:tc>
          <w:tcPr>
            <w:tcW w:w="2394" w:type="dxa"/>
          </w:tcPr>
          <w:p w:rsidR="001B3A64" w:rsidRPr="00D73D38" w:rsidRDefault="001B3A64">
            <w:pPr>
              <w:pStyle w:val="BodyText2"/>
              <w:jc w:val="center"/>
            </w:pPr>
            <w:r w:rsidRPr="00D73D38">
              <w:t>LOCATION</w:t>
            </w:r>
          </w:p>
        </w:tc>
        <w:tc>
          <w:tcPr>
            <w:tcW w:w="2160" w:type="dxa"/>
          </w:tcPr>
          <w:p w:rsidR="001B3A64" w:rsidRPr="00D73D38" w:rsidRDefault="001B3A64">
            <w:pPr>
              <w:pStyle w:val="BodyText2"/>
              <w:jc w:val="center"/>
            </w:pPr>
            <w:r w:rsidRPr="00D73D38">
              <w:t>TELEPHONE</w:t>
            </w:r>
          </w:p>
        </w:tc>
      </w:tr>
      <w:tr w:rsidR="001B3A64" w:rsidRPr="00D73D38" w:rsidTr="00902A32">
        <w:trPr>
          <w:cnfStyle w:val="000000100000"/>
          <w:jc w:val="center"/>
        </w:trPr>
        <w:tc>
          <w:tcPr>
            <w:tcW w:w="2160"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jc w:val="center"/>
        </w:trPr>
        <w:tc>
          <w:tcPr>
            <w:tcW w:w="2160"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cnfStyle w:val="000000100000"/>
          <w:jc w:val="center"/>
        </w:trPr>
        <w:tc>
          <w:tcPr>
            <w:tcW w:w="2160"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jc w:val="center"/>
        </w:trPr>
        <w:tc>
          <w:tcPr>
            <w:tcW w:w="2160"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cnfStyle w:val="000000100000"/>
          <w:jc w:val="center"/>
        </w:trPr>
        <w:tc>
          <w:tcPr>
            <w:tcW w:w="2160"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jc w:val="center"/>
        </w:trPr>
        <w:tc>
          <w:tcPr>
            <w:tcW w:w="2160"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cnfStyle w:val="000000100000"/>
          <w:jc w:val="center"/>
        </w:trPr>
        <w:tc>
          <w:tcPr>
            <w:tcW w:w="2160"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jc w:val="center"/>
        </w:trPr>
        <w:tc>
          <w:tcPr>
            <w:tcW w:w="2160"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r w:rsidR="001B3A64" w:rsidRPr="00D73D38" w:rsidTr="00902A32">
        <w:trPr>
          <w:cnfStyle w:val="000000100000"/>
          <w:jc w:val="center"/>
        </w:trPr>
        <w:tc>
          <w:tcPr>
            <w:tcW w:w="2160"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394" w:type="dxa"/>
          </w:tcPr>
          <w:p w:rsidR="001B3A64" w:rsidRPr="00D73D38" w:rsidRDefault="001B3A64">
            <w:pPr>
              <w:pStyle w:val="BodyText2"/>
              <w:rPr>
                <w:b w:val="0"/>
              </w:rPr>
            </w:pPr>
          </w:p>
        </w:tc>
        <w:tc>
          <w:tcPr>
            <w:tcW w:w="2160" w:type="dxa"/>
          </w:tcPr>
          <w:p w:rsidR="001B3A64" w:rsidRPr="00D73D38" w:rsidRDefault="001B3A64">
            <w:pPr>
              <w:pStyle w:val="BodyText2"/>
              <w:rPr>
                <w:b w:val="0"/>
              </w:rPr>
            </w:pPr>
          </w:p>
        </w:tc>
      </w:tr>
    </w:tbl>
    <w:p w:rsidR="00902A32" w:rsidRDefault="001B3A64" w:rsidP="00902A32">
      <w:pPr>
        <w:pStyle w:val="BodyText"/>
      </w:pPr>
      <w:r>
        <w:t>NOTE:  See Resource Manual for additional resources</w:t>
      </w:r>
    </w:p>
    <w:p w:rsidR="001B3A64" w:rsidRDefault="001B3A64" w:rsidP="00D73D38">
      <w:pPr>
        <w:pStyle w:val="Label1"/>
      </w:pPr>
      <w:r>
        <w:br w:type="page"/>
      </w:r>
      <w:r>
        <w:lastRenderedPageBreak/>
        <w:t>LICENSED  HAZARDOUS  WASTE  TRANSPORTERS</w:t>
      </w:r>
      <w:r w:rsidR="00902A32">
        <w:br/>
      </w:r>
      <w:r>
        <w:t>AUTHORIZED  TO  DO</w:t>
      </w:r>
      <w:r w:rsidR="00902A32">
        <w:t xml:space="preserve">  </w:t>
      </w:r>
      <w:r>
        <w:t>EMERGENCY  RESPONSE  CLEANUP  IN  MASSACHUSETTS</w:t>
      </w:r>
    </w:p>
    <w:p w:rsidR="001B3A64" w:rsidRDefault="001B3A64" w:rsidP="00D73D38">
      <w:pPr>
        <w:pStyle w:val="BodyText5"/>
      </w:pPr>
      <w:r>
        <w:t>In State</w:t>
      </w:r>
    </w:p>
    <w:tbl>
      <w:tblPr>
        <w:tblStyle w:val="MediumGrid3-Accent1"/>
        <w:tblW w:w="9792" w:type="dxa"/>
        <w:jc w:val="center"/>
        <w:tblLayout w:type="fixed"/>
        <w:tblLook w:val="0420"/>
      </w:tblPr>
      <w:tblGrid>
        <w:gridCol w:w="2160"/>
        <w:gridCol w:w="1728"/>
        <w:gridCol w:w="1584"/>
        <w:gridCol w:w="2592"/>
        <w:gridCol w:w="1728"/>
      </w:tblGrid>
      <w:tr w:rsidR="001B3A64" w:rsidRPr="00D73D38" w:rsidTr="00902A32">
        <w:trPr>
          <w:cnfStyle w:val="100000000000"/>
          <w:cantSplit/>
          <w:tblHeader/>
          <w:jc w:val="center"/>
        </w:trPr>
        <w:tc>
          <w:tcPr>
            <w:tcW w:w="2160" w:type="dxa"/>
          </w:tcPr>
          <w:p w:rsidR="001B3A64" w:rsidRPr="00D73D38" w:rsidRDefault="001B3A64" w:rsidP="00D73D38">
            <w:pPr>
              <w:pStyle w:val="BodyText2"/>
              <w:spacing w:after="0"/>
              <w:jc w:val="center"/>
            </w:pPr>
            <w:r w:rsidRPr="00D73D38">
              <w:t>COMPANY</w:t>
            </w:r>
          </w:p>
        </w:tc>
        <w:tc>
          <w:tcPr>
            <w:tcW w:w="1728" w:type="dxa"/>
          </w:tcPr>
          <w:p w:rsidR="001B3A64" w:rsidRPr="00D73D38" w:rsidRDefault="001B3A64" w:rsidP="00D73D38">
            <w:pPr>
              <w:pStyle w:val="BodyText2"/>
              <w:spacing w:after="0"/>
              <w:jc w:val="center"/>
            </w:pPr>
            <w:r w:rsidRPr="00D73D38">
              <w:t>POINT OF CONTACT</w:t>
            </w:r>
          </w:p>
        </w:tc>
        <w:tc>
          <w:tcPr>
            <w:tcW w:w="1584" w:type="dxa"/>
          </w:tcPr>
          <w:p w:rsidR="001B3A64" w:rsidRPr="00D73D38" w:rsidRDefault="001B3A64" w:rsidP="00D73D38">
            <w:pPr>
              <w:pStyle w:val="BodyText2"/>
              <w:spacing w:after="0"/>
              <w:jc w:val="center"/>
            </w:pPr>
            <w:r w:rsidRPr="00D73D38">
              <w:t>TELEPHONE</w:t>
            </w:r>
          </w:p>
        </w:tc>
        <w:tc>
          <w:tcPr>
            <w:tcW w:w="2592" w:type="dxa"/>
          </w:tcPr>
          <w:p w:rsidR="001B3A64" w:rsidRPr="00D73D38" w:rsidRDefault="001B3A64" w:rsidP="00D73D38">
            <w:pPr>
              <w:pStyle w:val="BodyText2"/>
              <w:spacing w:after="0"/>
              <w:jc w:val="center"/>
            </w:pPr>
            <w:r w:rsidRPr="00D73D38">
              <w:t>ADDRESS</w:t>
            </w:r>
          </w:p>
        </w:tc>
        <w:tc>
          <w:tcPr>
            <w:tcW w:w="1728" w:type="dxa"/>
          </w:tcPr>
          <w:p w:rsidR="001B3A64" w:rsidRPr="00D73D38" w:rsidRDefault="001B3A64" w:rsidP="00D73D38">
            <w:pPr>
              <w:pStyle w:val="BodyText2"/>
              <w:spacing w:after="0"/>
              <w:jc w:val="center"/>
            </w:pPr>
            <w:r w:rsidRPr="00D73D38">
              <w:t>REMARKS</w:t>
            </w:r>
          </w:p>
        </w:tc>
      </w:tr>
      <w:tr w:rsidR="001B3A64" w:rsidRPr="00D73D38" w:rsidTr="00902A32">
        <w:trPr>
          <w:cnfStyle w:val="000000100000"/>
          <w:cantSplit/>
          <w:jc w:val="center"/>
        </w:trPr>
        <w:tc>
          <w:tcPr>
            <w:tcW w:w="2160" w:type="dxa"/>
          </w:tcPr>
          <w:p w:rsidR="001B3A64" w:rsidRPr="00D73D38" w:rsidRDefault="001B3A64" w:rsidP="00D73D38">
            <w:pPr>
              <w:pStyle w:val="BodyText2"/>
              <w:spacing w:after="0"/>
              <w:rPr>
                <w:b w:val="0"/>
              </w:rPr>
            </w:pPr>
            <w:r w:rsidRPr="00D73D38">
              <w:rPr>
                <w:b w:val="0"/>
              </w:rPr>
              <w:t>Advanced Pollution</w:t>
            </w:r>
          </w:p>
          <w:p w:rsidR="001B3A64" w:rsidRPr="00D73D38" w:rsidRDefault="001B3A64" w:rsidP="00D73D38">
            <w:pPr>
              <w:pStyle w:val="BodyText2"/>
              <w:spacing w:after="0"/>
              <w:rPr>
                <w:b w:val="0"/>
              </w:rPr>
            </w:pPr>
            <w:r w:rsidRPr="00D73D38">
              <w:rPr>
                <w:b w:val="0"/>
              </w:rPr>
              <w:t>Control Corporation</w:t>
            </w:r>
          </w:p>
        </w:tc>
        <w:tc>
          <w:tcPr>
            <w:tcW w:w="1728" w:type="dxa"/>
          </w:tcPr>
          <w:p w:rsidR="001B3A64" w:rsidRPr="00D73D38" w:rsidRDefault="001B3A64" w:rsidP="00D73D38">
            <w:pPr>
              <w:pStyle w:val="BodyText2"/>
              <w:spacing w:after="0"/>
              <w:rPr>
                <w:b w:val="0"/>
              </w:rPr>
            </w:pPr>
            <w:r w:rsidRPr="00D73D38">
              <w:rPr>
                <w:b w:val="0"/>
              </w:rPr>
              <w:t>Michael Flaherty</w:t>
            </w:r>
          </w:p>
        </w:tc>
        <w:tc>
          <w:tcPr>
            <w:tcW w:w="1584" w:type="dxa"/>
          </w:tcPr>
          <w:p w:rsidR="001B3A64" w:rsidRPr="00D73D38" w:rsidRDefault="001B3A64" w:rsidP="00D73D38">
            <w:pPr>
              <w:pStyle w:val="BodyText2"/>
              <w:spacing w:after="0"/>
              <w:jc w:val="center"/>
              <w:rPr>
                <w:b w:val="0"/>
              </w:rPr>
            </w:pPr>
            <w:r w:rsidRPr="00D73D38">
              <w:rPr>
                <w:b w:val="0"/>
              </w:rPr>
              <w:t>508-843-8881</w:t>
            </w:r>
          </w:p>
        </w:tc>
        <w:tc>
          <w:tcPr>
            <w:tcW w:w="2592" w:type="dxa"/>
          </w:tcPr>
          <w:p w:rsidR="001B3A64" w:rsidRPr="00D73D38" w:rsidRDefault="001B3A64" w:rsidP="00D73D38">
            <w:pPr>
              <w:pStyle w:val="BodyText2"/>
              <w:spacing w:after="0"/>
              <w:rPr>
                <w:b w:val="0"/>
              </w:rPr>
            </w:pPr>
            <w:r w:rsidRPr="00D73D38">
              <w:rPr>
                <w:b w:val="0"/>
              </w:rPr>
              <w:t>120 High Street</w:t>
            </w:r>
          </w:p>
          <w:p w:rsidR="001B3A64" w:rsidRPr="00D73D38" w:rsidRDefault="001B3A64" w:rsidP="00D73D38">
            <w:pPr>
              <w:pStyle w:val="BodyText2"/>
              <w:spacing w:after="0"/>
              <w:rPr>
                <w:b w:val="0"/>
              </w:rPr>
            </w:pPr>
            <w:r w:rsidRPr="00D73D38">
              <w:rPr>
                <w:b w:val="0"/>
              </w:rPr>
              <w:t>Bridgewater, MA  02184</w:t>
            </w:r>
          </w:p>
        </w:tc>
        <w:tc>
          <w:tcPr>
            <w:tcW w:w="1728" w:type="dxa"/>
          </w:tcPr>
          <w:p w:rsidR="001B3A64" w:rsidRPr="00D73D38" w:rsidRDefault="001B3A64" w:rsidP="00D73D38">
            <w:pPr>
              <w:pStyle w:val="BodyText2"/>
              <w:spacing w:after="0"/>
              <w:rPr>
                <w:b w:val="0"/>
              </w:rPr>
            </w:pPr>
          </w:p>
        </w:tc>
      </w:tr>
      <w:tr w:rsidR="001B3A64" w:rsidRPr="00D73D38" w:rsidTr="00902A32">
        <w:trPr>
          <w:cantSplit/>
          <w:jc w:val="center"/>
        </w:trPr>
        <w:tc>
          <w:tcPr>
            <w:tcW w:w="2160" w:type="dxa"/>
          </w:tcPr>
          <w:p w:rsidR="001B3A64" w:rsidRPr="00D73D38" w:rsidRDefault="001B3A64" w:rsidP="00D73D38">
            <w:pPr>
              <w:pStyle w:val="BodyText2"/>
              <w:spacing w:after="0"/>
              <w:rPr>
                <w:b w:val="0"/>
              </w:rPr>
            </w:pPr>
            <w:r w:rsidRPr="00D73D38">
              <w:rPr>
                <w:b w:val="0"/>
              </w:rPr>
              <w:t>Clean Harbors Environmental Services, Inc.</w:t>
            </w:r>
          </w:p>
        </w:tc>
        <w:tc>
          <w:tcPr>
            <w:tcW w:w="1728" w:type="dxa"/>
          </w:tcPr>
          <w:p w:rsidR="001B3A64" w:rsidRPr="00D73D38" w:rsidRDefault="001B3A64" w:rsidP="00D73D38">
            <w:pPr>
              <w:pStyle w:val="BodyText2"/>
              <w:spacing w:after="0"/>
              <w:rPr>
                <w:b w:val="0"/>
              </w:rPr>
            </w:pPr>
            <w:r w:rsidRPr="00D73D38">
              <w:rPr>
                <w:b w:val="0"/>
              </w:rPr>
              <w:t xml:space="preserve">Tony </w:t>
            </w:r>
            <w:proofErr w:type="spellStart"/>
            <w:r w:rsidRPr="00D73D38">
              <w:rPr>
                <w:b w:val="0"/>
              </w:rPr>
              <w:t>Cellucci</w:t>
            </w:r>
            <w:proofErr w:type="spellEnd"/>
          </w:p>
        </w:tc>
        <w:tc>
          <w:tcPr>
            <w:tcW w:w="1584" w:type="dxa"/>
          </w:tcPr>
          <w:p w:rsidR="001B3A64" w:rsidRPr="00D73D38" w:rsidRDefault="001B3A64" w:rsidP="00D73D38">
            <w:pPr>
              <w:pStyle w:val="BodyText2"/>
              <w:spacing w:after="0"/>
              <w:jc w:val="center"/>
              <w:rPr>
                <w:b w:val="0"/>
              </w:rPr>
            </w:pPr>
            <w:r w:rsidRPr="00D73D38">
              <w:rPr>
                <w:b w:val="0"/>
              </w:rPr>
              <w:t>800-645-8265</w:t>
            </w:r>
          </w:p>
        </w:tc>
        <w:tc>
          <w:tcPr>
            <w:tcW w:w="2592" w:type="dxa"/>
          </w:tcPr>
          <w:p w:rsidR="001B3A64" w:rsidRPr="00D73D38" w:rsidRDefault="001B3A64" w:rsidP="00D73D38">
            <w:pPr>
              <w:pStyle w:val="BodyText2"/>
              <w:spacing w:after="0"/>
              <w:rPr>
                <w:b w:val="0"/>
              </w:rPr>
            </w:pPr>
            <w:r w:rsidRPr="00D73D38">
              <w:rPr>
                <w:b w:val="0"/>
              </w:rPr>
              <w:t>1501 Washington Street</w:t>
            </w:r>
          </w:p>
          <w:p w:rsidR="001B3A64" w:rsidRPr="00D73D38" w:rsidRDefault="001B3A64" w:rsidP="00D73D38">
            <w:pPr>
              <w:pStyle w:val="BodyText2"/>
              <w:spacing w:after="0"/>
              <w:rPr>
                <w:b w:val="0"/>
              </w:rPr>
            </w:pPr>
            <w:r w:rsidRPr="00D73D38">
              <w:rPr>
                <w:b w:val="0"/>
              </w:rPr>
              <w:t>Braintree, MA   02184</w:t>
            </w:r>
          </w:p>
        </w:tc>
        <w:tc>
          <w:tcPr>
            <w:tcW w:w="1728" w:type="dxa"/>
          </w:tcPr>
          <w:p w:rsidR="001B3A64" w:rsidRPr="00D73D38" w:rsidRDefault="001B3A64" w:rsidP="00D73D38">
            <w:pPr>
              <w:pStyle w:val="BodyText2"/>
              <w:spacing w:after="0"/>
              <w:rPr>
                <w:b w:val="0"/>
              </w:rPr>
            </w:pPr>
          </w:p>
        </w:tc>
      </w:tr>
      <w:tr w:rsidR="001B3A64" w:rsidRPr="00D73D38" w:rsidTr="00902A32">
        <w:trPr>
          <w:cnfStyle w:val="000000100000"/>
          <w:cantSplit/>
          <w:jc w:val="center"/>
        </w:trPr>
        <w:tc>
          <w:tcPr>
            <w:tcW w:w="2160" w:type="dxa"/>
          </w:tcPr>
          <w:p w:rsidR="001B3A64" w:rsidRPr="00D73D38" w:rsidRDefault="001B3A64" w:rsidP="00D73D38">
            <w:pPr>
              <w:pStyle w:val="BodyText2"/>
              <w:spacing w:after="0"/>
              <w:rPr>
                <w:b w:val="0"/>
              </w:rPr>
            </w:pPr>
            <w:r w:rsidRPr="00D73D38">
              <w:rPr>
                <w:b w:val="0"/>
              </w:rPr>
              <w:t>CYN Oil Corp., CYN Environmental Services, Inc.</w:t>
            </w:r>
          </w:p>
        </w:tc>
        <w:tc>
          <w:tcPr>
            <w:tcW w:w="1728" w:type="dxa"/>
          </w:tcPr>
          <w:p w:rsidR="001B3A64" w:rsidRPr="00D73D38" w:rsidRDefault="001B3A64" w:rsidP="00D73D38">
            <w:pPr>
              <w:pStyle w:val="BodyText2"/>
              <w:spacing w:after="0"/>
              <w:rPr>
                <w:b w:val="0"/>
              </w:rPr>
            </w:pPr>
            <w:r w:rsidRPr="00D73D38">
              <w:rPr>
                <w:b w:val="0"/>
              </w:rPr>
              <w:t>Robert Largesse</w:t>
            </w:r>
          </w:p>
        </w:tc>
        <w:tc>
          <w:tcPr>
            <w:tcW w:w="1584" w:type="dxa"/>
          </w:tcPr>
          <w:p w:rsidR="001B3A64" w:rsidRPr="00D73D38" w:rsidRDefault="001B3A64" w:rsidP="00D73D38">
            <w:pPr>
              <w:pStyle w:val="BodyText2"/>
              <w:spacing w:after="0"/>
              <w:jc w:val="center"/>
              <w:rPr>
                <w:b w:val="0"/>
              </w:rPr>
            </w:pPr>
            <w:r w:rsidRPr="00D73D38">
              <w:rPr>
                <w:b w:val="0"/>
              </w:rPr>
              <w:t>781-344-0270</w:t>
            </w:r>
          </w:p>
          <w:p w:rsidR="001B3A64" w:rsidRPr="00D73D38" w:rsidRDefault="001B3A64" w:rsidP="00D73D38">
            <w:pPr>
              <w:pStyle w:val="BodyText2"/>
              <w:spacing w:after="0"/>
              <w:jc w:val="center"/>
              <w:rPr>
                <w:b w:val="0"/>
              </w:rPr>
            </w:pPr>
            <w:r w:rsidRPr="00D73D38">
              <w:rPr>
                <w:b w:val="0"/>
              </w:rPr>
              <w:t>800-899-1038</w:t>
            </w:r>
          </w:p>
        </w:tc>
        <w:tc>
          <w:tcPr>
            <w:tcW w:w="2592" w:type="dxa"/>
          </w:tcPr>
          <w:p w:rsidR="001B3A64" w:rsidRPr="00D73D38" w:rsidRDefault="001B3A64" w:rsidP="00D73D38">
            <w:pPr>
              <w:pStyle w:val="BodyText2"/>
              <w:spacing w:after="0"/>
              <w:rPr>
                <w:b w:val="0"/>
              </w:rPr>
            </w:pPr>
            <w:r w:rsidRPr="00D73D38">
              <w:rPr>
                <w:b w:val="0"/>
              </w:rPr>
              <w:t>1771 Washington Street</w:t>
            </w:r>
          </w:p>
          <w:p w:rsidR="001B3A64" w:rsidRPr="00D73D38" w:rsidRDefault="001B3A64" w:rsidP="00D73D38">
            <w:pPr>
              <w:pStyle w:val="BodyText2"/>
              <w:spacing w:after="0"/>
              <w:rPr>
                <w:b w:val="0"/>
              </w:rPr>
            </w:pPr>
            <w:proofErr w:type="spellStart"/>
            <w:r w:rsidRPr="00D73D38">
              <w:rPr>
                <w:b w:val="0"/>
              </w:rPr>
              <w:t>Stroughton</w:t>
            </w:r>
            <w:proofErr w:type="spellEnd"/>
            <w:r w:rsidRPr="00D73D38">
              <w:rPr>
                <w:b w:val="0"/>
              </w:rPr>
              <w:t>, MA   02072</w:t>
            </w:r>
          </w:p>
        </w:tc>
        <w:tc>
          <w:tcPr>
            <w:tcW w:w="1728" w:type="dxa"/>
          </w:tcPr>
          <w:p w:rsidR="001B3A64" w:rsidRPr="00D73D38" w:rsidRDefault="001B3A64" w:rsidP="00D73D38">
            <w:pPr>
              <w:pStyle w:val="BodyText2"/>
              <w:spacing w:after="0"/>
              <w:rPr>
                <w:b w:val="0"/>
              </w:rPr>
            </w:pPr>
          </w:p>
        </w:tc>
      </w:tr>
      <w:tr w:rsidR="001B3A64" w:rsidRPr="00D73D38" w:rsidTr="00902A32">
        <w:trPr>
          <w:cantSplit/>
          <w:jc w:val="center"/>
        </w:trPr>
        <w:tc>
          <w:tcPr>
            <w:tcW w:w="2160" w:type="dxa"/>
          </w:tcPr>
          <w:p w:rsidR="001B3A64" w:rsidRPr="00D73D38" w:rsidRDefault="001B3A64" w:rsidP="00D73D38">
            <w:pPr>
              <w:pStyle w:val="BodyText2"/>
              <w:spacing w:after="0"/>
              <w:rPr>
                <w:b w:val="0"/>
              </w:rPr>
            </w:pPr>
            <w:r w:rsidRPr="00D73D38">
              <w:rPr>
                <w:b w:val="0"/>
              </w:rPr>
              <w:t>ENPRO Services, Inc.</w:t>
            </w:r>
          </w:p>
        </w:tc>
        <w:tc>
          <w:tcPr>
            <w:tcW w:w="1728" w:type="dxa"/>
          </w:tcPr>
          <w:p w:rsidR="001B3A64" w:rsidRPr="00D73D38" w:rsidRDefault="001B3A64" w:rsidP="00D73D38">
            <w:pPr>
              <w:pStyle w:val="BodyText2"/>
              <w:spacing w:after="0"/>
              <w:rPr>
                <w:b w:val="0"/>
              </w:rPr>
            </w:pPr>
            <w:r w:rsidRPr="00D73D38">
              <w:rPr>
                <w:b w:val="0"/>
              </w:rPr>
              <w:t xml:space="preserve">David S. </w:t>
            </w:r>
            <w:proofErr w:type="spellStart"/>
            <w:r w:rsidRPr="00D73D38">
              <w:rPr>
                <w:b w:val="0"/>
              </w:rPr>
              <w:t>Cowie</w:t>
            </w:r>
            <w:proofErr w:type="spellEnd"/>
          </w:p>
          <w:p w:rsidR="001B3A64" w:rsidRPr="00D73D38" w:rsidRDefault="001B3A64" w:rsidP="00D73D38">
            <w:pPr>
              <w:pStyle w:val="BodyText2"/>
              <w:spacing w:after="0"/>
              <w:rPr>
                <w:b w:val="0"/>
              </w:rPr>
            </w:pPr>
            <w:r w:rsidRPr="00D73D38">
              <w:rPr>
                <w:b w:val="0"/>
              </w:rPr>
              <w:t>Jon Vespa</w:t>
            </w:r>
          </w:p>
        </w:tc>
        <w:tc>
          <w:tcPr>
            <w:tcW w:w="1584" w:type="dxa"/>
          </w:tcPr>
          <w:p w:rsidR="001B3A64" w:rsidRPr="00D73D38" w:rsidRDefault="001B3A64" w:rsidP="00D73D38">
            <w:pPr>
              <w:pStyle w:val="BodyText2"/>
              <w:spacing w:after="0"/>
              <w:jc w:val="center"/>
              <w:rPr>
                <w:b w:val="0"/>
              </w:rPr>
            </w:pPr>
            <w:r w:rsidRPr="00D73D38">
              <w:rPr>
                <w:b w:val="0"/>
              </w:rPr>
              <w:t>978-465-1595</w:t>
            </w:r>
          </w:p>
        </w:tc>
        <w:tc>
          <w:tcPr>
            <w:tcW w:w="2592" w:type="dxa"/>
          </w:tcPr>
          <w:p w:rsidR="001B3A64" w:rsidRPr="00D73D38" w:rsidRDefault="001B3A64" w:rsidP="00D73D38">
            <w:pPr>
              <w:pStyle w:val="BodyText2"/>
              <w:spacing w:after="0"/>
              <w:rPr>
                <w:b w:val="0"/>
              </w:rPr>
            </w:pPr>
            <w:r w:rsidRPr="00D73D38">
              <w:rPr>
                <w:b w:val="0"/>
              </w:rPr>
              <w:t xml:space="preserve">12 </w:t>
            </w:r>
            <w:proofErr w:type="spellStart"/>
            <w:r w:rsidRPr="00D73D38">
              <w:rPr>
                <w:b w:val="0"/>
              </w:rPr>
              <w:t>Mulliken</w:t>
            </w:r>
            <w:proofErr w:type="spellEnd"/>
            <w:r w:rsidRPr="00D73D38">
              <w:rPr>
                <w:b w:val="0"/>
              </w:rPr>
              <w:t xml:space="preserve"> Way</w:t>
            </w:r>
          </w:p>
          <w:p w:rsidR="001B3A64" w:rsidRPr="00D73D38" w:rsidRDefault="001B3A64" w:rsidP="00D73D38">
            <w:pPr>
              <w:pStyle w:val="BodyText2"/>
              <w:spacing w:after="0"/>
              <w:rPr>
                <w:b w:val="0"/>
                <w:lang w:val="fr-FR"/>
              </w:rPr>
            </w:pPr>
            <w:r w:rsidRPr="00D73D38">
              <w:rPr>
                <w:b w:val="0"/>
                <w:lang w:val="fr-FR"/>
              </w:rPr>
              <w:t>Newburyport, MA   01950</w:t>
            </w:r>
          </w:p>
        </w:tc>
        <w:tc>
          <w:tcPr>
            <w:tcW w:w="1728" w:type="dxa"/>
          </w:tcPr>
          <w:p w:rsidR="001B3A64" w:rsidRPr="00D73D38" w:rsidRDefault="001B3A64" w:rsidP="00D73D38">
            <w:pPr>
              <w:pStyle w:val="BodyText2"/>
              <w:spacing w:after="0"/>
              <w:rPr>
                <w:b w:val="0"/>
                <w:lang w:val="fr-FR"/>
              </w:rPr>
            </w:pPr>
          </w:p>
        </w:tc>
      </w:tr>
      <w:tr w:rsidR="001B3A64" w:rsidRPr="00D73D38" w:rsidTr="00902A32">
        <w:trPr>
          <w:cnfStyle w:val="000000100000"/>
          <w:cantSplit/>
          <w:jc w:val="center"/>
        </w:trPr>
        <w:tc>
          <w:tcPr>
            <w:tcW w:w="2160" w:type="dxa"/>
          </w:tcPr>
          <w:p w:rsidR="001B3A64" w:rsidRPr="00D73D38" w:rsidRDefault="001B3A64" w:rsidP="00D73D38">
            <w:pPr>
              <w:pStyle w:val="BodyText2"/>
              <w:spacing w:after="0"/>
              <w:rPr>
                <w:b w:val="0"/>
                <w:lang w:val="fr-FR"/>
              </w:rPr>
            </w:pPr>
            <w:r w:rsidRPr="00D73D38">
              <w:rPr>
                <w:b w:val="0"/>
                <w:lang w:val="fr-FR"/>
              </w:rPr>
              <w:t>ENVIRO-SAFE, Inc.</w:t>
            </w:r>
          </w:p>
        </w:tc>
        <w:tc>
          <w:tcPr>
            <w:tcW w:w="1728" w:type="dxa"/>
          </w:tcPr>
          <w:p w:rsidR="001B3A64" w:rsidRPr="00D73D38" w:rsidRDefault="001B3A64" w:rsidP="00D73D38">
            <w:pPr>
              <w:pStyle w:val="BodyText2"/>
              <w:spacing w:after="0"/>
              <w:rPr>
                <w:b w:val="0"/>
              </w:rPr>
            </w:pPr>
            <w:r w:rsidRPr="00D73D38">
              <w:rPr>
                <w:b w:val="0"/>
              </w:rPr>
              <w:t>Heather Atwood</w:t>
            </w:r>
          </w:p>
        </w:tc>
        <w:tc>
          <w:tcPr>
            <w:tcW w:w="1584" w:type="dxa"/>
          </w:tcPr>
          <w:p w:rsidR="001B3A64" w:rsidRPr="00D73D38" w:rsidRDefault="001B3A64" w:rsidP="00D73D38">
            <w:pPr>
              <w:pStyle w:val="BodyText2"/>
              <w:spacing w:after="0"/>
              <w:jc w:val="center"/>
              <w:rPr>
                <w:b w:val="0"/>
              </w:rPr>
            </w:pPr>
            <w:r w:rsidRPr="00D73D38">
              <w:rPr>
                <w:b w:val="0"/>
              </w:rPr>
              <w:t>508-888-5478</w:t>
            </w:r>
          </w:p>
        </w:tc>
        <w:tc>
          <w:tcPr>
            <w:tcW w:w="2592" w:type="dxa"/>
          </w:tcPr>
          <w:p w:rsidR="001B3A64" w:rsidRPr="00D73D38" w:rsidRDefault="001B3A64" w:rsidP="00D73D38">
            <w:pPr>
              <w:pStyle w:val="BodyText2"/>
              <w:spacing w:after="0"/>
              <w:rPr>
                <w:b w:val="0"/>
              </w:rPr>
            </w:pPr>
            <w:r w:rsidRPr="00D73D38">
              <w:rPr>
                <w:b w:val="0"/>
              </w:rPr>
              <w:t>P.O. Box 304</w:t>
            </w:r>
          </w:p>
          <w:p w:rsidR="001B3A64" w:rsidRPr="00D73D38" w:rsidRDefault="001B3A64" w:rsidP="00D73D38">
            <w:pPr>
              <w:pStyle w:val="BodyText2"/>
              <w:spacing w:after="0"/>
              <w:rPr>
                <w:b w:val="0"/>
              </w:rPr>
            </w:pPr>
            <w:proofErr w:type="spellStart"/>
            <w:r w:rsidRPr="00D73D38">
              <w:rPr>
                <w:b w:val="0"/>
              </w:rPr>
              <w:t>Sagamore</w:t>
            </w:r>
            <w:proofErr w:type="spellEnd"/>
            <w:r w:rsidRPr="00D73D38">
              <w:rPr>
                <w:b w:val="0"/>
              </w:rPr>
              <w:t xml:space="preserve"> Beach, MA   02562</w:t>
            </w:r>
          </w:p>
        </w:tc>
        <w:tc>
          <w:tcPr>
            <w:tcW w:w="1728" w:type="dxa"/>
          </w:tcPr>
          <w:p w:rsidR="001B3A64" w:rsidRPr="00D73D38" w:rsidRDefault="001B3A64" w:rsidP="00D73D38">
            <w:pPr>
              <w:pStyle w:val="BodyText2"/>
              <w:spacing w:after="0"/>
              <w:rPr>
                <w:b w:val="0"/>
              </w:rPr>
            </w:pPr>
            <w:r w:rsidRPr="00D73D38">
              <w:rPr>
                <w:b w:val="0"/>
              </w:rPr>
              <w:t>Oil &amp; Gasoline Only</w:t>
            </w:r>
          </w:p>
        </w:tc>
      </w:tr>
      <w:tr w:rsidR="001B3A64" w:rsidRPr="00D73D38" w:rsidTr="00902A32">
        <w:trPr>
          <w:cantSplit/>
          <w:jc w:val="center"/>
        </w:trPr>
        <w:tc>
          <w:tcPr>
            <w:tcW w:w="2160" w:type="dxa"/>
          </w:tcPr>
          <w:p w:rsidR="001B3A64" w:rsidRPr="00D73D38" w:rsidRDefault="001B3A64" w:rsidP="00D73D38">
            <w:pPr>
              <w:pStyle w:val="BodyText2"/>
              <w:spacing w:after="0"/>
              <w:rPr>
                <w:b w:val="0"/>
                <w:lang w:val="fr-FR"/>
              </w:rPr>
            </w:pPr>
            <w:r w:rsidRPr="00D73D38">
              <w:rPr>
                <w:b w:val="0"/>
                <w:lang w:val="fr-FR"/>
              </w:rPr>
              <w:t xml:space="preserve">FLEET </w:t>
            </w:r>
            <w:proofErr w:type="spellStart"/>
            <w:r w:rsidRPr="00D73D38">
              <w:rPr>
                <w:b w:val="0"/>
                <w:lang w:val="fr-FR"/>
              </w:rPr>
              <w:t>Environmental</w:t>
            </w:r>
            <w:proofErr w:type="spellEnd"/>
            <w:r w:rsidRPr="00D73D38">
              <w:rPr>
                <w:b w:val="0"/>
                <w:lang w:val="fr-FR"/>
              </w:rPr>
              <w:t xml:space="preserve"> Services, Inc.</w:t>
            </w:r>
          </w:p>
        </w:tc>
        <w:tc>
          <w:tcPr>
            <w:tcW w:w="1728" w:type="dxa"/>
          </w:tcPr>
          <w:p w:rsidR="001B3A64" w:rsidRPr="00D73D38" w:rsidRDefault="001B3A64" w:rsidP="00D73D38">
            <w:pPr>
              <w:pStyle w:val="BodyText2"/>
              <w:spacing w:after="0"/>
              <w:rPr>
                <w:b w:val="0"/>
              </w:rPr>
            </w:pPr>
            <w:r w:rsidRPr="00D73D38">
              <w:rPr>
                <w:b w:val="0"/>
              </w:rPr>
              <w:t xml:space="preserve">Ron </w:t>
            </w:r>
            <w:proofErr w:type="spellStart"/>
            <w:r w:rsidRPr="00D73D38">
              <w:rPr>
                <w:b w:val="0"/>
              </w:rPr>
              <w:t>Schales</w:t>
            </w:r>
            <w:proofErr w:type="spellEnd"/>
          </w:p>
        </w:tc>
        <w:tc>
          <w:tcPr>
            <w:tcW w:w="1584" w:type="dxa"/>
          </w:tcPr>
          <w:p w:rsidR="001B3A64" w:rsidRPr="00D73D38" w:rsidRDefault="001B3A64" w:rsidP="00D73D38">
            <w:pPr>
              <w:pStyle w:val="BodyText2"/>
              <w:spacing w:after="0"/>
              <w:jc w:val="center"/>
              <w:rPr>
                <w:b w:val="0"/>
              </w:rPr>
            </w:pPr>
            <w:r w:rsidRPr="00D73D38">
              <w:rPr>
                <w:b w:val="0"/>
              </w:rPr>
              <w:t>508-946-6900</w:t>
            </w:r>
          </w:p>
        </w:tc>
        <w:tc>
          <w:tcPr>
            <w:tcW w:w="2592" w:type="dxa"/>
          </w:tcPr>
          <w:p w:rsidR="001B3A64" w:rsidRPr="00D73D38" w:rsidRDefault="001B3A64" w:rsidP="00D73D38">
            <w:pPr>
              <w:pStyle w:val="BodyText2"/>
              <w:spacing w:after="0"/>
              <w:rPr>
                <w:b w:val="0"/>
              </w:rPr>
            </w:pPr>
            <w:r w:rsidRPr="00D73D38">
              <w:rPr>
                <w:b w:val="0"/>
              </w:rPr>
              <w:t>8 Harding Street, Bldg 2</w:t>
            </w:r>
          </w:p>
          <w:p w:rsidR="001B3A64" w:rsidRPr="00D73D38" w:rsidRDefault="001B3A64" w:rsidP="00D73D38">
            <w:pPr>
              <w:pStyle w:val="BodyText2"/>
              <w:spacing w:after="0"/>
              <w:rPr>
                <w:b w:val="0"/>
                <w:lang w:val="fr-FR"/>
              </w:rPr>
            </w:pPr>
            <w:proofErr w:type="spellStart"/>
            <w:r w:rsidRPr="00D73D38">
              <w:rPr>
                <w:b w:val="0"/>
                <w:lang w:val="fr-FR"/>
              </w:rPr>
              <w:t>Lakeville</w:t>
            </w:r>
            <w:proofErr w:type="spellEnd"/>
            <w:r w:rsidRPr="00D73D38">
              <w:rPr>
                <w:b w:val="0"/>
                <w:lang w:val="fr-FR"/>
              </w:rPr>
              <w:t>, MA   02347</w:t>
            </w:r>
          </w:p>
        </w:tc>
        <w:tc>
          <w:tcPr>
            <w:tcW w:w="1728" w:type="dxa"/>
          </w:tcPr>
          <w:p w:rsidR="001B3A64" w:rsidRPr="00D73D38" w:rsidRDefault="001B3A64" w:rsidP="00D73D38">
            <w:pPr>
              <w:pStyle w:val="BodyText2"/>
              <w:spacing w:after="0"/>
              <w:rPr>
                <w:b w:val="0"/>
                <w:lang w:val="fr-FR"/>
              </w:rPr>
            </w:pPr>
          </w:p>
        </w:tc>
      </w:tr>
      <w:tr w:rsidR="001B3A64" w:rsidRPr="00D73D38" w:rsidTr="00902A32">
        <w:trPr>
          <w:cnfStyle w:val="000000100000"/>
          <w:cantSplit/>
          <w:jc w:val="center"/>
        </w:trPr>
        <w:tc>
          <w:tcPr>
            <w:tcW w:w="2160" w:type="dxa"/>
          </w:tcPr>
          <w:p w:rsidR="001B3A64" w:rsidRPr="00D73D38" w:rsidRDefault="001B3A64" w:rsidP="00D73D38">
            <w:pPr>
              <w:pStyle w:val="BodyText2"/>
              <w:spacing w:after="0"/>
              <w:rPr>
                <w:b w:val="0"/>
                <w:lang w:val="fr-FR"/>
              </w:rPr>
            </w:pPr>
            <w:r w:rsidRPr="00D73D38">
              <w:rPr>
                <w:b w:val="0"/>
                <w:lang w:val="fr-FR"/>
              </w:rPr>
              <w:t>Frank Corporation</w:t>
            </w:r>
          </w:p>
        </w:tc>
        <w:tc>
          <w:tcPr>
            <w:tcW w:w="1728" w:type="dxa"/>
          </w:tcPr>
          <w:p w:rsidR="001B3A64" w:rsidRPr="00D73D38" w:rsidRDefault="001B3A64" w:rsidP="00D73D38">
            <w:pPr>
              <w:pStyle w:val="BodyText2"/>
              <w:spacing w:after="0"/>
              <w:rPr>
                <w:b w:val="0"/>
                <w:lang w:val="fr-FR"/>
              </w:rPr>
            </w:pPr>
          </w:p>
        </w:tc>
        <w:tc>
          <w:tcPr>
            <w:tcW w:w="1584" w:type="dxa"/>
          </w:tcPr>
          <w:p w:rsidR="001B3A64" w:rsidRPr="00D73D38" w:rsidRDefault="001B3A64" w:rsidP="00D73D38">
            <w:pPr>
              <w:pStyle w:val="BodyText2"/>
              <w:spacing w:after="0"/>
              <w:jc w:val="center"/>
              <w:rPr>
                <w:b w:val="0"/>
              </w:rPr>
            </w:pPr>
            <w:r w:rsidRPr="00D73D38">
              <w:rPr>
                <w:b w:val="0"/>
              </w:rPr>
              <w:t>508-995-9997</w:t>
            </w:r>
          </w:p>
        </w:tc>
        <w:tc>
          <w:tcPr>
            <w:tcW w:w="2592" w:type="dxa"/>
          </w:tcPr>
          <w:p w:rsidR="001B3A64" w:rsidRPr="00D73D38" w:rsidRDefault="001B3A64" w:rsidP="00D73D38">
            <w:pPr>
              <w:pStyle w:val="BodyText2"/>
              <w:spacing w:after="0"/>
              <w:rPr>
                <w:b w:val="0"/>
              </w:rPr>
            </w:pPr>
            <w:r w:rsidRPr="00D73D38">
              <w:rPr>
                <w:b w:val="0"/>
              </w:rPr>
              <w:t xml:space="preserve">615 </w:t>
            </w:r>
            <w:proofErr w:type="spellStart"/>
            <w:r w:rsidRPr="00D73D38">
              <w:rPr>
                <w:b w:val="0"/>
              </w:rPr>
              <w:t>Tarkiln</w:t>
            </w:r>
            <w:proofErr w:type="spellEnd"/>
            <w:r w:rsidRPr="00D73D38">
              <w:rPr>
                <w:b w:val="0"/>
              </w:rPr>
              <w:t xml:space="preserve"> Rd.</w:t>
            </w:r>
          </w:p>
          <w:p w:rsidR="001B3A64" w:rsidRPr="00D73D38" w:rsidRDefault="001B3A64" w:rsidP="00D73D38">
            <w:pPr>
              <w:pStyle w:val="BodyText2"/>
              <w:spacing w:after="0"/>
              <w:rPr>
                <w:b w:val="0"/>
              </w:rPr>
            </w:pPr>
            <w:r w:rsidRPr="00D73D38">
              <w:rPr>
                <w:b w:val="0"/>
              </w:rPr>
              <w:t>New Bedford, MA 02745</w:t>
            </w:r>
          </w:p>
        </w:tc>
        <w:tc>
          <w:tcPr>
            <w:tcW w:w="1728" w:type="dxa"/>
          </w:tcPr>
          <w:p w:rsidR="001B3A64" w:rsidRPr="00D73D38" w:rsidRDefault="001B3A64" w:rsidP="00D73D38">
            <w:pPr>
              <w:pStyle w:val="BodyText2"/>
              <w:spacing w:after="0"/>
              <w:rPr>
                <w:b w:val="0"/>
              </w:rPr>
            </w:pPr>
            <w:r w:rsidRPr="00D73D38">
              <w:rPr>
                <w:b w:val="0"/>
              </w:rPr>
              <w:t>Oil &amp; Gasoline</w:t>
            </w:r>
          </w:p>
          <w:p w:rsidR="001B3A64" w:rsidRPr="00D73D38" w:rsidRDefault="001B3A64" w:rsidP="00D73D38">
            <w:pPr>
              <w:pStyle w:val="BodyText2"/>
              <w:spacing w:after="0"/>
              <w:rPr>
                <w:b w:val="0"/>
              </w:rPr>
            </w:pPr>
            <w:r w:rsidRPr="00D73D38">
              <w:rPr>
                <w:b w:val="0"/>
              </w:rPr>
              <w:t>Only</w:t>
            </w:r>
          </w:p>
        </w:tc>
      </w:tr>
      <w:tr w:rsidR="001B3A64" w:rsidRPr="00D73D38" w:rsidTr="00902A32">
        <w:trPr>
          <w:cantSplit/>
          <w:jc w:val="center"/>
        </w:trPr>
        <w:tc>
          <w:tcPr>
            <w:tcW w:w="2160" w:type="dxa"/>
          </w:tcPr>
          <w:p w:rsidR="001B3A64" w:rsidRPr="00D73D38" w:rsidRDefault="001B3A64" w:rsidP="00D73D38">
            <w:pPr>
              <w:pStyle w:val="BodyText2"/>
              <w:spacing w:after="0"/>
              <w:rPr>
                <w:b w:val="0"/>
                <w:lang w:val="fr-FR"/>
              </w:rPr>
            </w:pPr>
            <w:r w:rsidRPr="00D73D38">
              <w:rPr>
                <w:b w:val="0"/>
                <w:lang w:val="fr-FR"/>
              </w:rPr>
              <w:t xml:space="preserve">FRANKLIN </w:t>
            </w:r>
            <w:proofErr w:type="spellStart"/>
            <w:r w:rsidRPr="00D73D38">
              <w:rPr>
                <w:b w:val="0"/>
                <w:lang w:val="fr-FR"/>
              </w:rPr>
              <w:t>Environmental</w:t>
            </w:r>
            <w:proofErr w:type="spellEnd"/>
            <w:r w:rsidRPr="00D73D38">
              <w:rPr>
                <w:b w:val="0"/>
                <w:lang w:val="fr-FR"/>
              </w:rPr>
              <w:t xml:space="preserve"> Services, Inc.</w:t>
            </w:r>
          </w:p>
        </w:tc>
        <w:tc>
          <w:tcPr>
            <w:tcW w:w="1728" w:type="dxa"/>
          </w:tcPr>
          <w:p w:rsidR="001B3A64" w:rsidRPr="00D73D38" w:rsidRDefault="001B3A64" w:rsidP="00D73D38">
            <w:pPr>
              <w:pStyle w:val="BodyText2"/>
              <w:spacing w:after="0"/>
              <w:rPr>
                <w:b w:val="0"/>
              </w:rPr>
            </w:pPr>
            <w:r w:rsidRPr="00D73D38">
              <w:rPr>
                <w:b w:val="0"/>
              </w:rPr>
              <w:t>Jeffrey Franklin</w:t>
            </w:r>
          </w:p>
        </w:tc>
        <w:tc>
          <w:tcPr>
            <w:tcW w:w="1584" w:type="dxa"/>
          </w:tcPr>
          <w:p w:rsidR="001B3A64" w:rsidRPr="00D73D38" w:rsidRDefault="001B3A64" w:rsidP="00D73D38">
            <w:pPr>
              <w:pStyle w:val="BodyText2"/>
              <w:spacing w:after="0"/>
              <w:jc w:val="center"/>
              <w:rPr>
                <w:b w:val="0"/>
              </w:rPr>
            </w:pPr>
            <w:r w:rsidRPr="00D73D38">
              <w:rPr>
                <w:b w:val="0"/>
              </w:rPr>
              <w:t>508-384-6151</w:t>
            </w:r>
          </w:p>
        </w:tc>
        <w:tc>
          <w:tcPr>
            <w:tcW w:w="2592" w:type="dxa"/>
          </w:tcPr>
          <w:p w:rsidR="001B3A64" w:rsidRPr="00D73D38" w:rsidRDefault="001B3A64" w:rsidP="00D73D38">
            <w:pPr>
              <w:pStyle w:val="BodyText2"/>
              <w:spacing w:after="0"/>
              <w:rPr>
                <w:b w:val="0"/>
              </w:rPr>
            </w:pPr>
            <w:r w:rsidRPr="00D73D38">
              <w:rPr>
                <w:b w:val="0"/>
              </w:rPr>
              <w:t>185 Industrial Road</w:t>
            </w:r>
          </w:p>
          <w:p w:rsidR="001B3A64" w:rsidRPr="00D73D38" w:rsidRDefault="001B3A64" w:rsidP="00D73D38">
            <w:pPr>
              <w:pStyle w:val="BodyText2"/>
              <w:spacing w:after="0"/>
              <w:rPr>
                <w:b w:val="0"/>
              </w:rPr>
            </w:pPr>
            <w:r w:rsidRPr="00D73D38">
              <w:rPr>
                <w:b w:val="0"/>
              </w:rPr>
              <w:t>Wrentham, MA   02090</w:t>
            </w:r>
          </w:p>
        </w:tc>
        <w:tc>
          <w:tcPr>
            <w:tcW w:w="1728" w:type="dxa"/>
          </w:tcPr>
          <w:p w:rsidR="001B3A64" w:rsidRPr="00D73D38" w:rsidRDefault="001B3A64" w:rsidP="00D73D38">
            <w:pPr>
              <w:pStyle w:val="BodyText2"/>
              <w:spacing w:after="0"/>
              <w:rPr>
                <w:b w:val="0"/>
              </w:rPr>
            </w:pPr>
          </w:p>
        </w:tc>
      </w:tr>
      <w:tr w:rsidR="001B3A64" w:rsidRPr="00D73D38" w:rsidTr="00902A32">
        <w:trPr>
          <w:cnfStyle w:val="000000100000"/>
          <w:cantSplit/>
          <w:jc w:val="center"/>
        </w:trPr>
        <w:tc>
          <w:tcPr>
            <w:tcW w:w="2160" w:type="dxa"/>
          </w:tcPr>
          <w:p w:rsidR="001B3A64" w:rsidRPr="00D73D38" w:rsidRDefault="001B3A64" w:rsidP="00D73D38">
            <w:pPr>
              <w:pStyle w:val="BodyText2"/>
              <w:spacing w:after="0"/>
              <w:rPr>
                <w:b w:val="0"/>
              </w:rPr>
            </w:pPr>
            <w:r w:rsidRPr="00D73D38">
              <w:rPr>
                <w:b w:val="0"/>
              </w:rPr>
              <w:t>General Chemical Corporation</w:t>
            </w:r>
          </w:p>
        </w:tc>
        <w:tc>
          <w:tcPr>
            <w:tcW w:w="1728" w:type="dxa"/>
          </w:tcPr>
          <w:p w:rsidR="001B3A64" w:rsidRPr="00D73D38" w:rsidRDefault="001B3A64" w:rsidP="00D73D38">
            <w:pPr>
              <w:pStyle w:val="BodyText2"/>
              <w:spacing w:after="0"/>
              <w:rPr>
                <w:b w:val="0"/>
              </w:rPr>
            </w:pPr>
            <w:r w:rsidRPr="00D73D38">
              <w:rPr>
                <w:b w:val="0"/>
              </w:rPr>
              <w:t>Roy Swartz</w:t>
            </w:r>
          </w:p>
        </w:tc>
        <w:tc>
          <w:tcPr>
            <w:tcW w:w="1584" w:type="dxa"/>
          </w:tcPr>
          <w:p w:rsidR="001B3A64" w:rsidRPr="00D73D38" w:rsidRDefault="001B3A64" w:rsidP="00D73D38">
            <w:pPr>
              <w:pStyle w:val="BodyText2"/>
              <w:spacing w:after="0"/>
              <w:jc w:val="center"/>
              <w:rPr>
                <w:b w:val="0"/>
              </w:rPr>
            </w:pPr>
            <w:r w:rsidRPr="00D73D38">
              <w:rPr>
                <w:b w:val="0"/>
              </w:rPr>
              <w:t>508-872-5000</w:t>
            </w:r>
          </w:p>
        </w:tc>
        <w:tc>
          <w:tcPr>
            <w:tcW w:w="2592" w:type="dxa"/>
          </w:tcPr>
          <w:p w:rsidR="001B3A64" w:rsidRPr="00D73D38" w:rsidRDefault="001B3A64" w:rsidP="00D73D38">
            <w:pPr>
              <w:pStyle w:val="BodyText2"/>
              <w:spacing w:after="0"/>
              <w:rPr>
                <w:b w:val="0"/>
              </w:rPr>
            </w:pPr>
            <w:r w:rsidRPr="00D73D38">
              <w:rPr>
                <w:b w:val="0"/>
              </w:rPr>
              <w:t>133-138 Leland Street</w:t>
            </w:r>
          </w:p>
          <w:p w:rsidR="001B3A64" w:rsidRPr="00D73D38" w:rsidRDefault="001B3A64" w:rsidP="00D73D38">
            <w:pPr>
              <w:pStyle w:val="BodyText2"/>
              <w:spacing w:after="0"/>
              <w:rPr>
                <w:b w:val="0"/>
              </w:rPr>
            </w:pPr>
            <w:r w:rsidRPr="00D73D38">
              <w:rPr>
                <w:b w:val="0"/>
              </w:rPr>
              <w:t>Framingham, MA   01701</w:t>
            </w:r>
          </w:p>
        </w:tc>
        <w:tc>
          <w:tcPr>
            <w:tcW w:w="1728" w:type="dxa"/>
          </w:tcPr>
          <w:p w:rsidR="001B3A64" w:rsidRPr="00D73D38" w:rsidRDefault="001B3A64" w:rsidP="00D73D38">
            <w:pPr>
              <w:pStyle w:val="BodyText2"/>
              <w:spacing w:after="0"/>
              <w:rPr>
                <w:b w:val="0"/>
              </w:rPr>
            </w:pPr>
          </w:p>
        </w:tc>
      </w:tr>
      <w:tr w:rsidR="001B3A64" w:rsidRPr="00D73D38" w:rsidTr="00902A32">
        <w:trPr>
          <w:cantSplit/>
          <w:jc w:val="center"/>
        </w:trPr>
        <w:tc>
          <w:tcPr>
            <w:tcW w:w="2160" w:type="dxa"/>
          </w:tcPr>
          <w:p w:rsidR="001B3A64" w:rsidRPr="00D73D38" w:rsidRDefault="001B3A64" w:rsidP="00D73D38">
            <w:pPr>
              <w:pStyle w:val="BodyText2"/>
              <w:spacing w:after="0"/>
              <w:rPr>
                <w:b w:val="0"/>
              </w:rPr>
            </w:pPr>
            <w:r w:rsidRPr="00D73D38">
              <w:rPr>
                <w:b w:val="0"/>
              </w:rPr>
              <w:t>GEOCHEM, Inc. D/B/A Jet-Line Environmental Services, Inc.</w:t>
            </w:r>
          </w:p>
        </w:tc>
        <w:tc>
          <w:tcPr>
            <w:tcW w:w="1728" w:type="dxa"/>
          </w:tcPr>
          <w:p w:rsidR="001B3A64" w:rsidRPr="00D73D38" w:rsidRDefault="001B3A64" w:rsidP="00D73D38">
            <w:pPr>
              <w:pStyle w:val="BodyText2"/>
              <w:spacing w:after="0"/>
              <w:rPr>
                <w:b w:val="0"/>
              </w:rPr>
            </w:pPr>
            <w:r w:rsidRPr="00D73D38">
              <w:rPr>
                <w:b w:val="0"/>
              </w:rPr>
              <w:t xml:space="preserve">Mary </w:t>
            </w:r>
            <w:proofErr w:type="spellStart"/>
            <w:r w:rsidRPr="00D73D38">
              <w:rPr>
                <w:b w:val="0"/>
              </w:rPr>
              <w:t>Fishera</w:t>
            </w:r>
            <w:proofErr w:type="spellEnd"/>
          </w:p>
        </w:tc>
        <w:tc>
          <w:tcPr>
            <w:tcW w:w="1584" w:type="dxa"/>
          </w:tcPr>
          <w:p w:rsidR="001B3A64" w:rsidRPr="00D73D38" w:rsidRDefault="001B3A64" w:rsidP="00D73D38">
            <w:pPr>
              <w:pStyle w:val="BodyText2"/>
              <w:spacing w:after="0"/>
              <w:jc w:val="center"/>
              <w:rPr>
                <w:b w:val="0"/>
              </w:rPr>
            </w:pPr>
            <w:r w:rsidRPr="00D73D38">
              <w:rPr>
                <w:b w:val="0"/>
              </w:rPr>
              <w:t>617-344-2510</w:t>
            </w:r>
          </w:p>
        </w:tc>
        <w:tc>
          <w:tcPr>
            <w:tcW w:w="2592" w:type="dxa"/>
          </w:tcPr>
          <w:p w:rsidR="001B3A64" w:rsidRPr="00D73D38" w:rsidRDefault="001B3A64" w:rsidP="00D73D38">
            <w:pPr>
              <w:pStyle w:val="BodyText2"/>
              <w:spacing w:after="0"/>
              <w:rPr>
                <w:b w:val="0"/>
              </w:rPr>
            </w:pPr>
            <w:r w:rsidRPr="00D73D38">
              <w:rPr>
                <w:b w:val="0"/>
              </w:rPr>
              <w:t>263 Howard Street</w:t>
            </w:r>
          </w:p>
          <w:p w:rsidR="001B3A64" w:rsidRPr="00D73D38" w:rsidRDefault="001B3A64" w:rsidP="00D73D38">
            <w:pPr>
              <w:pStyle w:val="BodyText2"/>
              <w:spacing w:after="0"/>
              <w:rPr>
                <w:b w:val="0"/>
              </w:rPr>
            </w:pPr>
            <w:r w:rsidRPr="00D73D38">
              <w:rPr>
                <w:b w:val="0"/>
              </w:rPr>
              <w:t>Lowell, MA   01852</w:t>
            </w:r>
          </w:p>
        </w:tc>
        <w:tc>
          <w:tcPr>
            <w:tcW w:w="1728" w:type="dxa"/>
          </w:tcPr>
          <w:p w:rsidR="001B3A64" w:rsidRPr="00D73D38" w:rsidRDefault="001B3A64" w:rsidP="00D73D38">
            <w:pPr>
              <w:pStyle w:val="BodyText2"/>
              <w:spacing w:after="0"/>
              <w:rPr>
                <w:b w:val="0"/>
              </w:rPr>
            </w:pPr>
          </w:p>
        </w:tc>
      </w:tr>
      <w:tr w:rsidR="001B3A64" w:rsidRPr="00D73D38" w:rsidTr="00902A32">
        <w:trPr>
          <w:cnfStyle w:val="000000100000"/>
          <w:cantSplit/>
          <w:jc w:val="center"/>
        </w:trPr>
        <w:tc>
          <w:tcPr>
            <w:tcW w:w="2160" w:type="dxa"/>
          </w:tcPr>
          <w:p w:rsidR="001B3A64" w:rsidRPr="00D73D38" w:rsidRDefault="001B3A64" w:rsidP="00D73D38">
            <w:pPr>
              <w:pStyle w:val="BodyText2"/>
              <w:spacing w:after="0"/>
              <w:rPr>
                <w:b w:val="0"/>
              </w:rPr>
            </w:pPr>
            <w:r w:rsidRPr="00D73D38">
              <w:rPr>
                <w:b w:val="0"/>
              </w:rPr>
              <w:t>Green Environmental, Inc.</w:t>
            </w:r>
          </w:p>
        </w:tc>
        <w:tc>
          <w:tcPr>
            <w:tcW w:w="1728" w:type="dxa"/>
          </w:tcPr>
          <w:p w:rsidR="001B3A64" w:rsidRPr="00D73D38" w:rsidRDefault="001B3A64" w:rsidP="00D73D38">
            <w:pPr>
              <w:pStyle w:val="BodyText2"/>
              <w:spacing w:after="0"/>
              <w:rPr>
                <w:b w:val="0"/>
              </w:rPr>
            </w:pPr>
            <w:r w:rsidRPr="00D73D38">
              <w:rPr>
                <w:b w:val="0"/>
              </w:rPr>
              <w:t>Glen C. Ferguson</w:t>
            </w:r>
          </w:p>
        </w:tc>
        <w:tc>
          <w:tcPr>
            <w:tcW w:w="1584" w:type="dxa"/>
          </w:tcPr>
          <w:p w:rsidR="001B3A64" w:rsidRPr="00D73D38" w:rsidRDefault="001B3A64" w:rsidP="00D73D38">
            <w:pPr>
              <w:pStyle w:val="BodyText2"/>
              <w:spacing w:after="0"/>
              <w:jc w:val="center"/>
              <w:rPr>
                <w:b w:val="0"/>
              </w:rPr>
            </w:pPr>
            <w:r w:rsidRPr="00D73D38">
              <w:rPr>
                <w:b w:val="0"/>
              </w:rPr>
              <w:t>617-479-0550</w:t>
            </w:r>
          </w:p>
        </w:tc>
        <w:tc>
          <w:tcPr>
            <w:tcW w:w="2592" w:type="dxa"/>
          </w:tcPr>
          <w:p w:rsidR="001B3A64" w:rsidRPr="00D73D38" w:rsidRDefault="001B3A64" w:rsidP="00D73D38">
            <w:pPr>
              <w:pStyle w:val="BodyText2"/>
              <w:spacing w:after="0"/>
              <w:rPr>
                <w:b w:val="0"/>
              </w:rPr>
            </w:pPr>
            <w:r w:rsidRPr="00D73D38">
              <w:rPr>
                <w:b w:val="0"/>
              </w:rPr>
              <w:t xml:space="preserve">216 </w:t>
            </w:r>
            <w:proofErr w:type="spellStart"/>
            <w:r w:rsidRPr="00D73D38">
              <w:rPr>
                <w:b w:val="0"/>
              </w:rPr>
              <w:t>Ricciuti</w:t>
            </w:r>
            <w:proofErr w:type="spellEnd"/>
            <w:r w:rsidRPr="00D73D38">
              <w:rPr>
                <w:b w:val="0"/>
              </w:rPr>
              <w:t xml:space="preserve"> Drive</w:t>
            </w:r>
          </w:p>
          <w:p w:rsidR="001B3A64" w:rsidRPr="00D73D38" w:rsidRDefault="001B3A64" w:rsidP="00D73D38">
            <w:pPr>
              <w:pStyle w:val="BodyText2"/>
              <w:spacing w:after="0"/>
              <w:rPr>
                <w:b w:val="0"/>
              </w:rPr>
            </w:pPr>
            <w:r w:rsidRPr="00D73D38">
              <w:rPr>
                <w:b w:val="0"/>
              </w:rPr>
              <w:t>Quincy, MA   02169</w:t>
            </w:r>
          </w:p>
        </w:tc>
        <w:tc>
          <w:tcPr>
            <w:tcW w:w="1728" w:type="dxa"/>
          </w:tcPr>
          <w:p w:rsidR="001B3A64" w:rsidRPr="00D73D38" w:rsidRDefault="001B3A64" w:rsidP="00D73D38">
            <w:pPr>
              <w:pStyle w:val="BodyText2"/>
              <w:spacing w:after="0"/>
              <w:rPr>
                <w:b w:val="0"/>
              </w:rPr>
            </w:pPr>
            <w:r w:rsidRPr="00D73D38">
              <w:rPr>
                <w:b w:val="0"/>
              </w:rPr>
              <w:t>Oil &amp; Gasoline</w:t>
            </w:r>
          </w:p>
          <w:p w:rsidR="001B3A64" w:rsidRPr="00D73D38" w:rsidRDefault="001B3A64" w:rsidP="00D73D38">
            <w:pPr>
              <w:pStyle w:val="BodyText2"/>
              <w:spacing w:after="0"/>
              <w:rPr>
                <w:b w:val="0"/>
              </w:rPr>
            </w:pPr>
            <w:r w:rsidRPr="00D73D38">
              <w:rPr>
                <w:b w:val="0"/>
              </w:rPr>
              <w:t>Only</w:t>
            </w:r>
          </w:p>
        </w:tc>
      </w:tr>
      <w:tr w:rsidR="001B3A64" w:rsidRPr="00D73D38" w:rsidTr="00902A32">
        <w:trPr>
          <w:cantSplit/>
          <w:jc w:val="center"/>
        </w:trPr>
        <w:tc>
          <w:tcPr>
            <w:tcW w:w="2160" w:type="dxa"/>
          </w:tcPr>
          <w:p w:rsidR="001B3A64" w:rsidRPr="00D73D38" w:rsidRDefault="001B3A64" w:rsidP="00D73D38">
            <w:pPr>
              <w:pStyle w:val="BodyText2"/>
              <w:spacing w:after="0"/>
              <w:rPr>
                <w:b w:val="0"/>
              </w:rPr>
            </w:pPr>
            <w:r w:rsidRPr="00D73D38">
              <w:rPr>
                <w:b w:val="0"/>
              </w:rPr>
              <w:t>L.B. Corporation</w:t>
            </w:r>
          </w:p>
        </w:tc>
        <w:tc>
          <w:tcPr>
            <w:tcW w:w="1728" w:type="dxa"/>
          </w:tcPr>
          <w:p w:rsidR="001B3A64" w:rsidRPr="00D73D38" w:rsidRDefault="001B3A64" w:rsidP="00D73D38">
            <w:pPr>
              <w:pStyle w:val="BodyText2"/>
              <w:spacing w:after="0"/>
              <w:rPr>
                <w:b w:val="0"/>
              </w:rPr>
            </w:pPr>
            <w:r w:rsidRPr="00D73D38">
              <w:rPr>
                <w:b w:val="0"/>
              </w:rPr>
              <w:t>Thomas Garrity</w:t>
            </w:r>
          </w:p>
        </w:tc>
        <w:tc>
          <w:tcPr>
            <w:tcW w:w="1584" w:type="dxa"/>
          </w:tcPr>
          <w:p w:rsidR="001B3A64" w:rsidRPr="00D73D38" w:rsidRDefault="001B3A64" w:rsidP="00D73D38">
            <w:pPr>
              <w:pStyle w:val="BodyText2"/>
              <w:spacing w:after="0"/>
              <w:jc w:val="center"/>
              <w:rPr>
                <w:b w:val="0"/>
              </w:rPr>
            </w:pPr>
            <w:r w:rsidRPr="00D73D38">
              <w:rPr>
                <w:b w:val="0"/>
              </w:rPr>
              <w:t>413-637-2123</w:t>
            </w:r>
          </w:p>
        </w:tc>
        <w:tc>
          <w:tcPr>
            <w:tcW w:w="2592" w:type="dxa"/>
          </w:tcPr>
          <w:p w:rsidR="001B3A64" w:rsidRPr="00D73D38" w:rsidRDefault="001B3A64" w:rsidP="00D73D38">
            <w:pPr>
              <w:pStyle w:val="BodyText2"/>
              <w:spacing w:after="0"/>
              <w:rPr>
                <w:b w:val="0"/>
              </w:rPr>
            </w:pPr>
            <w:r w:rsidRPr="00D73D38">
              <w:rPr>
                <w:b w:val="0"/>
              </w:rPr>
              <w:t>P.O. Box 388</w:t>
            </w:r>
          </w:p>
          <w:p w:rsidR="001B3A64" w:rsidRPr="00D73D38" w:rsidRDefault="001B3A64" w:rsidP="00D73D38">
            <w:pPr>
              <w:pStyle w:val="BodyText2"/>
              <w:spacing w:after="0"/>
              <w:rPr>
                <w:b w:val="0"/>
              </w:rPr>
            </w:pPr>
            <w:r w:rsidRPr="00D73D38">
              <w:rPr>
                <w:b w:val="0"/>
              </w:rPr>
              <w:t>Lee, MA   02138</w:t>
            </w:r>
          </w:p>
        </w:tc>
        <w:tc>
          <w:tcPr>
            <w:tcW w:w="1728" w:type="dxa"/>
          </w:tcPr>
          <w:p w:rsidR="001B3A64" w:rsidRPr="00D73D38" w:rsidRDefault="001B3A64" w:rsidP="00D73D38">
            <w:pPr>
              <w:pStyle w:val="BodyText2"/>
              <w:spacing w:after="0"/>
              <w:rPr>
                <w:b w:val="0"/>
              </w:rPr>
            </w:pPr>
            <w:r w:rsidRPr="00D73D38">
              <w:rPr>
                <w:b w:val="0"/>
              </w:rPr>
              <w:t>Oils, PCB’s &amp; Gasoline Contaminated Soils &amp; solids</w:t>
            </w:r>
          </w:p>
        </w:tc>
      </w:tr>
      <w:tr w:rsidR="001B3A64" w:rsidRPr="00D73D38" w:rsidTr="00902A32">
        <w:trPr>
          <w:cnfStyle w:val="000000100000"/>
          <w:cantSplit/>
          <w:jc w:val="center"/>
        </w:trPr>
        <w:tc>
          <w:tcPr>
            <w:tcW w:w="2160" w:type="dxa"/>
          </w:tcPr>
          <w:p w:rsidR="001B3A64" w:rsidRPr="00D73D38" w:rsidRDefault="001B3A64" w:rsidP="00D73D38">
            <w:pPr>
              <w:pStyle w:val="BodyText2"/>
              <w:spacing w:after="0"/>
              <w:rPr>
                <w:b w:val="0"/>
              </w:rPr>
            </w:pPr>
            <w:r w:rsidRPr="00D73D38">
              <w:rPr>
                <w:b w:val="0"/>
              </w:rPr>
              <w:t>Mason Environmental Services, Inc.</w:t>
            </w:r>
          </w:p>
        </w:tc>
        <w:tc>
          <w:tcPr>
            <w:tcW w:w="1728" w:type="dxa"/>
          </w:tcPr>
          <w:p w:rsidR="001B3A64" w:rsidRPr="00D73D38" w:rsidRDefault="001B3A64" w:rsidP="00D73D38">
            <w:pPr>
              <w:pStyle w:val="BodyText2"/>
              <w:spacing w:after="0"/>
              <w:rPr>
                <w:b w:val="0"/>
              </w:rPr>
            </w:pPr>
            <w:r w:rsidRPr="00D73D38">
              <w:rPr>
                <w:b w:val="0"/>
              </w:rPr>
              <w:t xml:space="preserve">Brett </w:t>
            </w:r>
            <w:proofErr w:type="spellStart"/>
            <w:r w:rsidRPr="00D73D38">
              <w:rPr>
                <w:b w:val="0"/>
              </w:rPr>
              <w:t>Moscatiello</w:t>
            </w:r>
            <w:proofErr w:type="spellEnd"/>
          </w:p>
        </w:tc>
        <w:tc>
          <w:tcPr>
            <w:tcW w:w="1584" w:type="dxa"/>
          </w:tcPr>
          <w:p w:rsidR="001B3A64" w:rsidRPr="00D73D38" w:rsidRDefault="001B3A64" w:rsidP="00D73D38">
            <w:pPr>
              <w:pStyle w:val="BodyText2"/>
              <w:spacing w:after="0"/>
              <w:jc w:val="center"/>
              <w:rPr>
                <w:b w:val="0"/>
              </w:rPr>
            </w:pPr>
            <w:r w:rsidRPr="00D73D38">
              <w:rPr>
                <w:b w:val="0"/>
              </w:rPr>
              <w:t>508-564-6607</w:t>
            </w:r>
          </w:p>
        </w:tc>
        <w:tc>
          <w:tcPr>
            <w:tcW w:w="2592" w:type="dxa"/>
          </w:tcPr>
          <w:p w:rsidR="001B3A64" w:rsidRPr="00D73D38" w:rsidRDefault="001B3A64" w:rsidP="00D73D38">
            <w:pPr>
              <w:pStyle w:val="BodyText2"/>
              <w:spacing w:after="0"/>
              <w:rPr>
                <w:b w:val="0"/>
              </w:rPr>
            </w:pPr>
            <w:r w:rsidRPr="00D73D38">
              <w:rPr>
                <w:b w:val="0"/>
              </w:rPr>
              <w:t>11 Commerce Park Road</w:t>
            </w:r>
          </w:p>
          <w:p w:rsidR="001B3A64" w:rsidRPr="00D73D38" w:rsidRDefault="001B3A64" w:rsidP="00D73D38">
            <w:pPr>
              <w:pStyle w:val="BodyText2"/>
              <w:spacing w:after="0"/>
              <w:rPr>
                <w:b w:val="0"/>
              </w:rPr>
            </w:pPr>
            <w:r w:rsidRPr="00D73D38">
              <w:rPr>
                <w:b w:val="0"/>
              </w:rPr>
              <w:t>P.O. Box 450</w:t>
            </w:r>
          </w:p>
          <w:p w:rsidR="001B3A64" w:rsidRPr="00D73D38" w:rsidRDefault="001B3A64" w:rsidP="00D73D38">
            <w:pPr>
              <w:pStyle w:val="BodyText2"/>
              <w:spacing w:after="0"/>
              <w:rPr>
                <w:b w:val="0"/>
              </w:rPr>
            </w:pPr>
            <w:r w:rsidRPr="00D73D38">
              <w:rPr>
                <w:b w:val="0"/>
              </w:rPr>
              <w:t>Pocasset, MA   02559</w:t>
            </w:r>
          </w:p>
        </w:tc>
        <w:tc>
          <w:tcPr>
            <w:tcW w:w="1728" w:type="dxa"/>
          </w:tcPr>
          <w:p w:rsidR="001B3A64" w:rsidRPr="00D73D38" w:rsidRDefault="001B3A64" w:rsidP="00D73D38">
            <w:pPr>
              <w:pStyle w:val="BodyText2"/>
              <w:spacing w:after="0"/>
              <w:rPr>
                <w:b w:val="0"/>
              </w:rPr>
            </w:pPr>
            <w:r w:rsidRPr="00D73D38">
              <w:rPr>
                <w:b w:val="0"/>
              </w:rPr>
              <w:t xml:space="preserve">Oil &amp; Gasoline </w:t>
            </w:r>
          </w:p>
          <w:p w:rsidR="001B3A64" w:rsidRPr="00D73D38" w:rsidRDefault="001B3A64" w:rsidP="00D73D38">
            <w:pPr>
              <w:pStyle w:val="BodyText2"/>
              <w:spacing w:after="0"/>
              <w:rPr>
                <w:b w:val="0"/>
              </w:rPr>
            </w:pPr>
            <w:r w:rsidRPr="00D73D38">
              <w:rPr>
                <w:b w:val="0"/>
              </w:rPr>
              <w:t>Only</w:t>
            </w:r>
          </w:p>
        </w:tc>
      </w:tr>
      <w:tr w:rsidR="001B3A64" w:rsidRPr="00D73D38" w:rsidTr="00902A32">
        <w:trPr>
          <w:cantSplit/>
          <w:jc w:val="center"/>
        </w:trPr>
        <w:tc>
          <w:tcPr>
            <w:tcW w:w="2160" w:type="dxa"/>
          </w:tcPr>
          <w:p w:rsidR="001B3A64" w:rsidRPr="00D73D38" w:rsidRDefault="001B3A64" w:rsidP="00D73D38">
            <w:pPr>
              <w:pStyle w:val="BodyText2"/>
              <w:spacing w:after="0"/>
              <w:rPr>
                <w:b w:val="0"/>
                <w:lang w:val="fr-FR"/>
              </w:rPr>
            </w:pPr>
            <w:proofErr w:type="spellStart"/>
            <w:r w:rsidRPr="00D73D38">
              <w:rPr>
                <w:b w:val="0"/>
                <w:lang w:val="fr-FR"/>
              </w:rPr>
              <w:t>Maxymillian</w:t>
            </w:r>
            <w:proofErr w:type="spellEnd"/>
            <w:r w:rsidRPr="00D73D38">
              <w:rPr>
                <w:b w:val="0"/>
                <w:lang w:val="fr-FR"/>
              </w:rPr>
              <w:t xml:space="preserve"> Technologies, Inc.</w:t>
            </w:r>
          </w:p>
        </w:tc>
        <w:tc>
          <w:tcPr>
            <w:tcW w:w="1728" w:type="dxa"/>
          </w:tcPr>
          <w:p w:rsidR="001B3A64" w:rsidRPr="00D73D38" w:rsidRDefault="001B3A64" w:rsidP="00D73D38">
            <w:pPr>
              <w:pStyle w:val="BodyText2"/>
              <w:spacing w:after="0"/>
              <w:rPr>
                <w:b w:val="0"/>
              </w:rPr>
            </w:pPr>
            <w:r w:rsidRPr="00D73D38">
              <w:rPr>
                <w:b w:val="0"/>
              </w:rPr>
              <w:t>John Anthony</w:t>
            </w:r>
          </w:p>
        </w:tc>
        <w:tc>
          <w:tcPr>
            <w:tcW w:w="1584" w:type="dxa"/>
          </w:tcPr>
          <w:p w:rsidR="001B3A64" w:rsidRPr="00D73D38" w:rsidRDefault="001B3A64" w:rsidP="00D73D38">
            <w:pPr>
              <w:pStyle w:val="BodyText2"/>
              <w:spacing w:after="0"/>
              <w:jc w:val="center"/>
              <w:rPr>
                <w:b w:val="0"/>
              </w:rPr>
            </w:pPr>
            <w:r w:rsidRPr="00D73D38">
              <w:rPr>
                <w:b w:val="0"/>
              </w:rPr>
              <w:t>413-499-3050</w:t>
            </w:r>
          </w:p>
        </w:tc>
        <w:tc>
          <w:tcPr>
            <w:tcW w:w="2592" w:type="dxa"/>
          </w:tcPr>
          <w:p w:rsidR="001B3A64" w:rsidRPr="00D73D38" w:rsidRDefault="001B3A64" w:rsidP="00D73D38">
            <w:pPr>
              <w:pStyle w:val="BodyText2"/>
              <w:spacing w:after="0"/>
              <w:rPr>
                <w:b w:val="0"/>
              </w:rPr>
            </w:pPr>
            <w:r w:rsidRPr="00D73D38">
              <w:rPr>
                <w:b w:val="0"/>
              </w:rPr>
              <w:t>1801 East St.</w:t>
            </w:r>
          </w:p>
          <w:p w:rsidR="001B3A64" w:rsidRPr="00D73D38" w:rsidRDefault="001B3A64" w:rsidP="00D73D38">
            <w:pPr>
              <w:pStyle w:val="BodyText2"/>
              <w:spacing w:after="0"/>
              <w:rPr>
                <w:b w:val="0"/>
              </w:rPr>
            </w:pPr>
            <w:r w:rsidRPr="00D73D38">
              <w:rPr>
                <w:b w:val="0"/>
              </w:rPr>
              <w:t>Pittsfield, MA   01201</w:t>
            </w:r>
          </w:p>
        </w:tc>
        <w:tc>
          <w:tcPr>
            <w:tcW w:w="1728" w:type="dxa"/>
          </w:tcPr>
          <w:p w:rsidR="001B3A64" w:rsidRPr="00D73D38" w:rsidRDefault="001B3A64" w:rsidP="00D73D38">
            <w:pPr>
              <w:pStyle w:val="BodyText2"/>
              <w:spacing w:after="0"/>
              <w:rPr>
                <w:b w:val="0"/>
              </w:rPr>
            </w:pPr>
          </w:p>
        </w:tc>
      </w:tr>
      <w:tr w:rsidR="001B3A64" w:rsidRPr="00D73D38" w:rsidTr="00902A32">
        <w:trPr>
          <w:cnfStyle w:val="000000100000"/>
          <w:cantSplit/>
          <w:jc w:val="center"/>
        </w:trPr>
        <w:tc>
          <w:tcPr>
            <w:tcW w:w="2160" w:type="dxa"/>
          </w:tcPr>
          <w:p w:rsidR="001B3A64" w:rsidRPr="00D73D38" w:rsidRDefault="001B3A64" w:rsidP="00D73D38">
            <w:pPr>
              <w:pStyle w:val="BodyText2"/>
              <w:spacing w:after="0"/>
              <w:rPr>
                <w:b w:val="0"/>
              </w:rPr>
            </w:pPr>
            <w:r w:rsidRPr="00D73D38">
              <w:rPr>
                <w:b w:val="0"/>
              </w:rPr>
              <w:lastRenderedPageBreak/>
              <w:t>Oil Recovery Corporation</w:t>
            </w:r>
          </w:p>
        </w:tc>
        <w:tc>
          <w:tcPr>
            <w:tcW w:w="1728" w:type="dxa"/>
          </w:tcPr>
          <w:p w:rsidR="001B3A64" w:rsidRPr="00D73D38" w:rsidRDefault="001B3A64" w:rsidP="00D73D38">
            <w:pPr>
              <w:pStyle w:val="BodyText2"/>
              <w:spacing w:after="0"/>
              <w:rPr>
                <w:b w:val="0"/>
              </w:rPr>
            </w:pPr>
            <w:r w:rsidRPr="00D73D38">
              <w:rPr>
                <w:b w:val="0"/>
              </w:rPr>
              <w:t>Jonathan Gagnon</w:t>
            </w:r>
          </w:p>
        </w:tc>
        <w:tc>
          <w:tcPr>
            <w:tcW w:w="1584" w:type="dxa"/>
          </w:tcPr>
          <w:p w:rsidR="001B3A64" w:rsidRPr="00D73D38" w:rsidRDefault="001B3A64" w:rsidP="00D73D38">
            <w:pPr>
              <w:pStyle w:val="BodyText2"/>
              <w:spacing w:after="0"/>
              <w:jc w:val="center"/>
              <w:rPr>
                <w:b w:val="0"/>
              </w:rPr>
            </w:pPr>
            <w:r w:rsidRPr="00D73D38">
              <w:rPr>
                <w:b w:val="0"/>
              </w:rPr>
              <w:t>413-787-2949</w:t>
            </w:r>
          </w:p>
        </w:tc>
        <w:tc>
          <w:tcPr>
            <w:tcW w:w="2592" w:type="dxa"/>
          </w:tcPr>
          <w:p w:rsidR="001B3A64" w:rsidRPr="00D73D38" w:rsidRDefault="001B3A64" w:rsidP="00D73D38">
            <w:pPr>
              <w:pStyle w:val="BodyText2"/>
              <w:spacing w:after="0"/>
              <w:rPr>
                <w:b w:val="0"/>
              </w:rPr>
            </w:pPr>
            <w:r w:rsidRPr="00D73D38">
              <w:rPr>
                <w:b w:val="0"/>
              </w:rPr>
              <w:t>138 Palmer Ave. West</w:t>
            </w:r>
          </w:p>
          <w:p w:rsidR="001B3A64" w:rsidRPr="00D73D38" w:rsidRDefault="001B3A64" w:rsidP="00D73D38">
            <w:pPr>
              <w:pStyle w:val="BodyText2"/>
              <w:spacing w:after="0"/>
              <w:rPr>
                <w:b w:val="0"/>
              </w:rPr>
            </w:pPr>
            <w:r w:rsidRPr="00D73D38">
              <w:rPr>
                <w:b w:val="0"/>
              </w:rPr>
              <w:t>Springfield, MA   01089</w:t>
            </w:r>
          </w:p>
        </w:tc>
        <w:tc>
          <w:tcPr>
            <w:tcW w:w="1728" w:type="dxa"/>
          </w:tcPr>
          <w:p w:rsidR="001B3A64" w:rsidRPr="00D73D38" w:rsidRDefault="001B3A64" w:rsidP="00D73D38">
            <w:pPr>
              <w:pStyle w:val="BodyText2"/>
              <w:spacing w:after="0"/>
              <w:rPr>
                <w:b w:val="0"/>
              </w:rPr>
            </w:pPr>
            <w:r w:rsidRPr="00D73D38">
              <w:rPr>
                <w:b w:val="0"/>
              </w:rPr>
              <w:t>Oil &amp; Gasoline</w:t>
            </w:r>
          </w:p>
          <w:p w:rsidR="001B3A64" w:rsidRPr="00D73D38" w:rsidRDefault="001B3A64" w:rsidP="00D73D38">
            <w:pPr>
              <w:pStyle w:val="BodyText2"/>
              <w:spacing w:after="0"/>
              <w:rPr>
                <w:b w:val="0"/>
              </w:rPr>
            </w:pPr>
            <w:r w:rsidRPr="00D73D38">
              <w:rPr>
                <w:b w:val="0"/>
              </w:rPr>
              <w:t>Only</w:t>
            </w:r>
          </w:p>
        </w:tc>
      </w:tr>
      <w:tr w:rsidR="001B3A64" w:rsidRPr="00D73D38" w:rsidTr="00902A32">
        <w:trPr>
          <w:cantSplit/>
          <w:jc w:val="center"/>
        </w:trPr>
        <w:tc>
          <w:tcPr>
            <w:tcW w:w="2160" w:type="dxa"/>
          </w:tcPr>
          <w:p w:rsidR="001B3A64" w:rsidRPr="00D73D38" w:rsidRDefault="001B3A64" w:rsidP="00D73D38">
            <w:pPr>
              <w:pStyle w:val="BodyText2"/>
              <w:spacing w:after="0"/>
              <w:rPr>
                <w:b w:val="0"/>
              </w:rPr>
            </w:pPr>
            <w:proofErr w:type="spellStart"/>
            <w:r w:rsidRPr="00D73D38">
              <w:rPr>
                <w:b w:val="0"/>
              </w:rPr>
              <w:t>Southhampton</w:t>
            </w:r>
            <w:proofErr w:type="spellEnd"/>
            <w:r w:rsidRPr="00D73D38">
              <w:rPr>
                <w:b w:val="0"/>
              </w:rPr>
              <w:t xml:space="preserve"> Sanitary Engineering Corporation</w:t>
            </w:r>
          </w:p>
        </w:tc>
        <w:tc>
          <w:tcPr>
            <w:tcW w:w="1728" w:type="dxa"/>
          </w:tcPr>
          <w:p w:rsidR="001B3A64" w:rsidRPr="00D73D38" w:rsidRDefault="001B3A64" w:rsidP="00D73D38">
            <w:pPr>
              <w:pStyle w:val="BodyText2"/>
              <w:spacing w:after="0"/>
              <w:rPr>
                <w:b w:val="0"/>
              </w:rPr>
            </w:pPr>
            <w:r w:rsidRPr="00D73D38">
              <w:rPr>
                <w:b w:val="0"/>
              </w:rPr>
              <w:t xml:space="preserve">Karl </w:t>
            </w:r>
            <w:proofErr w:type="spellStart"/>
            <w:r w:rsidRPr="00D73D38">
              <w:rPr>
                <w:b w:val="0"/>
              </w:rPr>
              <w:t>Kuehner</w:t>
            </w:r>
            <w:proofErr w:type="spellEnd"/>
          </w:p>
        </w:tc>
        <w:tc>
          <w:tcPr>
            <w:tcW w:w="1584" w:type="dxa"/>
          </w:tcPr>
          <w:p w:rsidR="001B3A64" w:rsidRPr="00D73D38" w:rsidRDefault="001B3A64" w:rsidP="00D73D38">
            <w:pPr>
              <w:pStyle w:val="BodyText2"/>
              <w:spacing w:after="0"/>
              <w:jc w:val="center"/>
              <w:rPr>
                <w:b w:val="0"/>
              </w:rPr>
            </w:pPr>
            <w:r w:rsidRPr="00D73D38">
              <w:rPr>
                <w:b w:val="0"/>
              </w:rPr>
              <w:t>413-532-3876</w:t>
            </w:r>
          </w:p>
        </w:tc>
        <w:tc>
          <w:tcPr>
            <w:tcW w:w="2592" w:type="dxa"/>
          </w:tcPr>
          <w:p w:rsidR="001B3A64" w:rsidRPr="00D73D38" w:rsidRDefault="001B3A64" w:rsidP="00D73D38">
            <w:pPr>
              <w:pStyle w:val="BodyText2"/>
              <w:spacing w:after="0"/>
              <w:rPr>
                <w:b w:val="0"/>
              </w:rPr>
            </w:pPr>
            <w:r w:rsidRPr="00D73D38">
              <w:rPr>
                <w:b w:val="0"/>
              </w:rPr>
              <w:t>168 County Road</w:t>
            </w:r>
          </w:p>
          <w:p w:rsidR="001B3A64" w:rsidRPr="00D73D38" w:rsidRDefault="001B3A64" w:rsidP="00D73D38">
            <w:pPr>
              <w:pStyle w:val="BodyText2"/>
              <w:spacing w:after="0"/>
              <w:rPr>
                <w:b w:val="0"/>
                <w:lang w:val="fr-FR"/>
              </w:rPr>
            </w:pPr>
            <w:proofErr w:type="spellStart"/>
            <w:r w:rsidRPr="00D73D38">
              <w:rPr>
                <w:b w:val="0"/>
                <w:lang w:val="fr-FR"/>
              </w:rPr>
              <w:t>Southhampton</w:t>
            </w:r>
            <w:proofErr w:type="spellEnd"/>
            <w:r w:rsidRPr="00D73D38">
              <w:rPr>
                <w:b w:val="0"/>
                <w:lang w:val="fr-FR"/>
              </w:rPr>
              <w:t>, MA   01073</w:t>
            </w:r>
          </w:p>
        </w:tc>
        <w:tc>
          <w:tcPr>
            <w:tcW w:w="1728" w:type="dxa"/>
          </w:tcPr>
          <w:p w:rsidR="001B3A64" w:rsidRPr="00D73D38" w:rsidRDefault="001B3A64" w:rsidP="00D73D38">
            <w:pPr>
              <w:pStyle w:val="BodyText2"/>
              <w:spacing w:after="0"/>
              <w:rPr>
                <w:b w:val="0"/>
                <w:lang w:val="fr-FR"/>
              </w:rPr>
            </w:pPr>
          </w:p>
        </w:tc>
      </w:tr>
      <w:tr w:rsidR="001B3A64" w:rsidRPr="00D73D38" w:rsidTr="00902A32">
        <w:trPr>
          <w:cnfStyle w:val="000000100000"/>
          <w:cantSplit/>
          <w:jc w:val="center"/>
        </w:trPr>
        <w:tc>
          <w:tcPr>
            <w:tcW w:w="2160" w:type="dxa"/>
          </w:tcPr>
          <w:p w:rsidR="001B3A64" w:rsidRPr="00D73D38" w:rsidRDefault="001B3A64" w:rsidP="00D73D38">
            <w:pPr>
              <w:pStyle w:val="BodyText2"/>
              <w:spacing w:after="0"/>
              <w:rPr>
                <w:b w:val="0"/>
                <w:lang w:val="fr-FR"/>
              </w:rPr>
            </w:pPr>
            <w:r w:rsidRPr="00D73D38">
              <w:rPr>
                <w:b w:val="0"/>
                <w:lang w:val="fr-FR"/>
              </w:rPr>
              <w:t>Suffolk Services, Inc.</w:t>
            </w:r>
          </w:p>
        </w:tc>
        <w:tc>
          <w:tcPr>
            <w:tcW w:w="1728" w:type="dxa"/>
          </w:tcPr>
          <w:p w:rsidR="001B3A64" w:rsidRPr="00D73D38" w:rsidRDefault="001B3A64" w:rsidP="00D73D38">
            <w:pPr>
              <w:pStyle w:val="BodyText2"/>
              <w:spacing w:after="0"/>
              <w:rPr>
                <w:b w:val="0"/>
              </w:rPr>
            </w:pPr>
            <w:r w:rsidRPr="00D73D38">
              <w:rPr>
                <w:b w:val="0"/>
              </w:rPr>
              <w:t>Rick Shaffer</w:t>
            </w:r>
          </w:p>
        </w:tc>
        <w:tc>
          <w:tcPr>
            <w:tcW w:w="1584" w:type="dxa"/>
          </w:tcPr>
          <w:p w:rsidR="001B3A64" w:rsidRPr="00D73D38" w:rsidRDefault="001B3A64" w:rsidP="00D73D38">
            <w:pPr>
              <w:pStyle w:val="BodyText2"/>
              <w:spacing w:after="0"/>
              <w:jc w:val="center"/>
              <w:rPr>
                <w:b w:val="0"/>
              </w:rPr>
            </w:pPr>
            <w:r w:rsidRPr="00D73D38">
              <w:rPr>
                <w:b w:val="0"/>
              </w:rPr>
              <w:t>617-389-3130</w:t>
            </w:r>
          </w:p>
        </w:tc>
        <w:tc>
          <w:tcPr>
            <w:tcW w:w="2592" w:type="dxa"/>
          </w:tcPr>
          <w:p w:rsidR="001B3A64" w:rsidRPr="00D73D38" w:rsidRDefault="001B3A64" w:rsidP="00D73D38">
            <w:pPr>
              <w:pStyle w:val="BodyText2"/>
              <w:spacing w:after="0"/>
              <w:rPr>
                <w:b w:val="0"/>
              </w:rPr>
            </w:pPr>
            <w:r w:rsidRPr="00D73D38">
              <w:rPr>
                <w:b w:val="0"/>
              </w:rPr>
              <w:t>18 Williams Street</w:t>
            </w:r>
          </w:p>
          <w:p w:rsidR="001B3A64" w:rsidRPr="00D73D38" w:rsidRDefault="001B3A64" w:rsidP="00D73D38">
            <w:pPr>
              <w:pStyle w:val="BodyText2"/>
              <w:spacing w:after="0"/>
              <w:rPr>
                <w:b w:val="0"/>
                <w:lang w:val="fr-FR"/>
              </w:rPr>
            </w:pPr>
            <w:r w:rsidRPr="00D73D38">
              <w:rPr>
                <w:b w:val="0"/>
                <w:lang w:val="fr-FR"/>
              </w:rPr>
              <w:t>Everett, MA   02150</w:t>
            </w:r>
          </w:p>
        </w:tc>
        <w:tc>
          <w:tcPr>
            <w:tcW w:w="1728" w:type="dxa"/>
          </w:tcPr>
          <w:p w:rsidR="001B3A64" w:rsidRPr="00D73D38" w:rsidRDefault="001B3A64" w:rsidP="00D73D38">
            <w:pPr>
              <w:pStyle w:val="BodyText2"/>
              <w:spacing w:after="0"/>
              <w:rPr>
                <w:b w:val="0"/>
                <w:lang w:val="fr-FR"/>
              </w:rPr>
            </w:pPr>
          </w:p>
        </w:tc>
      </w:tr>
      <w:tr w:rsidR="001B3A64" w:rsidRPr="00D73D38" w:rsidTr="00902A32">
        <w:trPr>
          <w:cantSplit/>
          <w:jc w:val="center"/>
        </w:trPr>
        <w:tc>
          <w:tcPr>
            <w:tcW w:w="2160" w:type="dxa"/>
          </w:tcPr>
          <w:p w:rsidR="001B3A64" w:rsidRPr="00D73D38" w:rsidRDefault="001B3A64" w:rsidP="00D73D38">
            <w:pPr>
              <w:pStyle w:val="BodyText2"/>
              <w:spacing w:after="0"/>
              <w:rPr>
                <w:b w:val="0"/>
                <w:lang w:val="fr-FR"/>
              </w:rPr>
            </w:pPr>
            <w:proofErr w:type="spellStart"/>
            <w:r w:rsidRPr="00D73D38">
              <w:rPr>
                <w:b w:val="0"/>
                <w:lang w:val="fr-FR"/>
              </w:rPr>
              <w:t>Triumvirate</w:t>
            </w:r>
            <w:proofErr w:type="spellEnd"/>
            <w:r w:rsidRPr="00D73D38">
              <w:rPr>
                <w:b w:val="0"/>
                <w:lang w:val="fr-FR"/>
              </w:rPr>
              <w:t xml:space="preserve"> </w:t>
            </w:r>
            <w:proofErr w:type="spellStart"/>
            <w:r w:rsidRPr="00D73D38">
              <w:rPr>
                <w:b w:val="0"/>
                <w:lang w:val="fr-FR"/>
              </w:rPr>
              <w:t>Environmental</w:t>
            </w:r>
            <w:proofErr w:type="spellEnd"/>
            <w:r w:rsidRPr="00D73D38">
              <w:rPr>
                <w:b w:val="0"/>
                <w:lang w:val="fr-FR"/>
              </w:rPr>
              <w:t>, Inc.</w:t>
            </w:r>
          </w:p>
        </w:tc>
        <w:tc>
          <w:tcPr>
            <w:tcW w:w="1728" w:type="dxa"/>
          </w:tcPr>
          <w:p w:rsidR="001B3A64" w:rsidRPr="00D73D38" w:rsidRDefault="001B3A64" w:rsidP="00D73D38">
            <w:pPr>
              <w:pStyle w:val="BodyText2"/>
              <w:spacing w:after="0"/>
              <w:rPr>
                <w:b w:val="0"/>
              </w:rPr>
            </w:pPr>
            <w:r w:rsidRPr="00D73D38">
              <w:rPr>
                <w:b w:val="0"/>
              </w:rPr>
              <w:t>Wayne Griffith</w:t>
            </w:r>
          </w:p>
        </w:tc>
        <w:tc>
          <w:tcPr>
            <w:tcW w:w="1584" w:type="dxa"/>
          </w:tcPr>
          <w:p w:rsidR="001B3A64" w:rsidRPr="00D73D38" w:rsidRDefault="001B3A64" w:rsidP="00D73D38">
            <w:pPr>
              <w:pStyle w:val="BodyText2"/>
              <w:spacing w:after="0"/>
              <w:rPr>
                <w:b w:val="0"/>
              </w:rPr>
            </w:pPr>
            <w:r w:rsidRPr="00D73D38">
              <w:rPr>
                <w:b w:val="0"/>
              </w:rPr>
              <w:t>617-628-8098</w:t>
            </w:r>
          </w:p>
        </w:tc>
        <w:tc>
          <w:tcPr>
            <w:tcW w:w="2592" w:type="dxa"/>
          </w:tcPr>
          <w:p w:rsidR="001B3A64" w:rsidRPr="00D73D38" w:rsidRDefault="001B3A64" w:rsidP="00D73D38">
            <w:pPr>
              <w:pStyle w:val="BodyText2"/>
              <w:spacing w:after="0"/>
              <w:rPr>
                <w:b w:val="0"/>
              </w:rPr>
            </w:pPr>
            <w:r w:rsidRPr="00D73D38">
              <w:rPr>
                <w:b w:val="0"/>
              </w:rPr>
              <w:t>63 Inner Belt Road</w:t>
            </w:r>
          </w:p>
          <w:p w:rsidR="001B3A64" w:rsidRPr="00D73D38" w:rsidRDefault="001B3A64" w:rsidP="00D73D38">
            <w:pPr>
              <w:pStyle w:val="BodyText2"/>
              <w:spacing w:after="0"/>
              <w:rPr>
                <w:b w:val="0"/>
              </w:rPr>
            </w:pPr>
            <w:r w:rsidRPr="00D73D38">
              <w:rPr>
                <w:b w:val="0"/>
              </w:rPr>
              <w:t>Somerville, MA   02143</w:t>
            </w:r>
          </w:p>
        </w:tc>
        <w:tc>
          <w:tcPr>
            <w:tcW w:w="1728" w:type="dxa"/>
          </w:tcPr>
          <w:p w:rsidR="001B3A64" w:rsidRPr="00D73D38" w:rsidRDefault="001B3A64" w:rsidP="00D73D38">
            <w:pPr>
              <w:pStyle w:val="BodyText2"/>
              <w:spacing w:after="0"/>
              <w:rPr>
                <w:b w:val="0"/>
              </w:rPr>
            </w:pPr>
          </w:p>
        </w:tc>
      </w:tr>
      <w:tr w:rsidR="001B3A64" w:rsidRPr="00D73D38" w:rsidTr="00902A32">
        <w:trPr>
          <w:cnfStyle w:val="000000100000"/>
          <w:cantSplit/>
          <w:jc w:val="center"/>
        </w:trPr>
        <w:tc>
          <w:tcPr>
            <w:tcW w:w="2160" w:type="dxa"/>
          </w:tcPr>
          <w:p w:rsidR="001B3A64" w:rsidRPr="00D73D38" w:rsidRDefault="001B3A64" w:rsidP="00D73D38">
            <w:pPr>
              <w:pStyle w:val="BodyText2"/>
              <w:spacing w:after="0"/>
              <w:rPr>
                <w:b w:val="0"/>
              </w:rPr>
            </w:pPr>
            <w:r w:rsidRPr="00D73D38">
              <w:rPr>
                <w:b w:val="0"/>
              </w:rPr>
              <w:t>The Tyree Organization, Inc.</w:t>
            </w:r>
          </w:p>
        </w:tc>
        <w:tc>
          <w:tcPr>
            <w:tcW w:w="1728" w:type="dxa"/>
          </w:tcPr>
          <w:p w:rsidR="001B3A64" w:rsidRPr="00D73D38" w:rsidRDefault="001B3A64" w:rsidP="00D73D38">
            <w:pPr>
              <w:pStyle w:val="BodyText2"/>
              <w:spacing w:after="0"/>
              <w:rPr>
                <w:b w:val="0"/>
              </w:rPr>
            </w:pPr>
            <w:r w:rsidRPr="00D73D38">
              <w:rPr>
                <w:b w:val="0"/>
              </w:rPr>
              <w:t>Steven Tyree</w:t>
            </w:r>
          </w:p>
        </w:tc>
        <w:tc>
          <w:tcPr>
            <w:tcW w:w="1584" w:type="dxa"/>
          </w:tcPr>
          <w:p w:rsidR="001B3A64" w:rsidRPr="00D73D38" w:rsidRDefault="001B3A64" w:rsidP="00D73D38">
            <w:pPr>
              <w:pStyle w:val="BodyText2"/>
              <w:spacing w:after="0"/>
              <w:rPr>
                <w:b w:val="0"/>
              </w:rPr>
            </w:pPr>
            <w:r w:rsidRPr="00D73D38">
              <w:rPr>
                <w:b w:val="0"/>
              </w:rPr>
              <w:t>508-871-8300</w:t>
            </w:r>
          </w:p>
        </w:tc>
        <w:tc>
          <w:tcPr>
            <w:tcW w:w="2592" w:type="dxa"/>
          </w:tcPr>
          <w:p w:rsidR="001B3A64" w:rsidRPr="00D73D38" w:rsidRDefault="001B3A64" w:rsidP="00D73D38">
            <w:pPr>
              <w:pStyle w:val="BodyText2"/>
              <w:spacing w:after="0"/>
              <w:rPr>
                <w:b w:val="0"/>
              </w:rPr>
            </w:pPr>
            <w:r w:rsidRPr="00D73D38">
              <w:rPr>
                <w:b w:val="0"/>
              </w:rPr>
              <w:t>9 Otis Street</w:t>
            </w:r>
          </w:p>
          <w:p w:rsidR="001B3A64" w:rsidRPr="00D73D38" w:rsidRDefault="001B3A64" w:rsidP="00D73D38">
            <w:pPr>
              <w:pStyle w:val="BodyText2"/>
              <w:spacing w:after="0"/>
              <w:rPr>
                <w:b w:val="0"/>
              </w:rPr>
            </w:pPr>
            <w:r w:rsidRPr="00D73D38">
              <w:rPr>
                <w:b w:val="0"/>
              </w:rPr>
              <w:t>Westborough, MA   01581-3811</w:t>
            </w:r>
          </w:p>
        </w:tc>
        <w:tc>
          <w:tcPr>
            <w:tcW w:w="1728" w:type="dxa"/>
          </w:tcPr>
          <w:p w:rsidR="001B3A64" w:rsidRPr="00D73D38" w:rsidRDefault="001B3A64" w:rsidP="00D73D38">
            <w:pPr>
              <w:pStyle w:val="BodyText2"/>
              <w:spacing w:after="0"/>
              <w:rPr>
                <w:b w:val="0"/>
              </w:rPr>
            </w:pPr>
          </w:p>
        </w:tc>
      </w:tr>
      <w:tr w:rsidR="001B3A64" w:rsidRPr="00D73D38" w:rsidTr="00902A32">
        <w:trPr>
          <w:cantSplit/>
          <w:jc w:val="center"/>
        </w:trPr>
        <w:tc>
          <w:tcPr>
            <w:tcW w:w="2160" w:type="dxa"/>
          </w:tcPr>
          <w:p w:rsidR="001B3A64" w:rsidRPr="00D73D38" w:rsidRDefault="001B3A64" w:rsidP="00D73D38">
            <w:pPr>
              <w:pStyle w:val="BodyText2"/>
              <w:spacing w:after="0"/>
              <w:rPr>
                <w:b w:val="0"/>
              </w:rPr>
            </w:pPr>
            <w:proofErr w:type="spellStart"/>
            <w:r w:rsidRPr="00D73D38">
              <w:rPr>
                <w:b w:val="0"/>
              </w:rPr>
              <w:t>Zecco</w:t>
            </w:r>
            <w:proofErr w:type="spellEnd"/>
            <w:r w:rsidRPr="00D73D38">
              <w:rPr>
                <w:b w:val="0"/>
              </w:rPr>
              <w:t>, Inc.</w:t>
            </w:r>
          </w:p>
        </w:tc>
        <w:tc>
          <w:tcPr>
            <w:tcW w:w="1728" w:type="dxa"/>
          </w:tcPr>
          <w:p w:rsidR="001B3A64" w:rsidRPr="00D73D38" w:rsidRDefault="001B3A64" w:rsidP="00D73D38">
            <w:pPr>
              <w:pStyle w:val="BodyText2"/>
              <w:spacing w:after="0"/>
              <w:rPr>
                <w:b w:val="0"/>
              </w:rPr>
            </w:pPr>
            <w:r w:rsidRPr="00D73D38">
              <w:rPr>
                <w:b w:val="0"/>
              </w:rPr>
              <w:t>Robert Raymond</w:t>
            </w:r>
          </w:p>
        </w:tc>
        <w:tc>
          <w:tcPr>
            <w:tcW w:w="1584" w:type="dxa"/>
          </w:tcPr>
          <w:p w:rsidR="001B3A64" w:rsidRPr="00D73D38" w:rsidRDefault="001B3A64" w:rsidP="00D73D38">
            <w:pPr>
              <w:pStyle w:val="BodyText2"/>
              <w:spacing w:after="0"/>
              <w:jc w:val="center"/>
              <w:rPr>
                <w:b w:val="0"/>
              </w:rPr>
            </w:pPr>
            <w:r w:rsidRPr="00D73D38">
              <w:rPr>
                <w:b w:val="0"/>
              </w:rPr>
              <w:t>508-393-2537</w:t>
            </w:r>
          </w:p>
        </w:tc>
        <w:tc>
          <w:tcPr>
            <w:tcW w:w="2592" w:type="dxa"/>
          </w:tcPr>
          <w:p w:rsidR="001B3A64" w:rsidRPr="00D73D38" w:rsidRDefault="001B3A64" w:rsidP="00D73D38">
            <w:pPr>
              <w:pStyle w:val="BodyText2"/>
              <w:spacing w:after="0"/>
              <w:rPr>
                <w:b w:val="0"/>
              </w:rPr>
            </w:pPr>
            <w:r w:rsidRPr="00D73D38">
              <w:rPr>
                <w:b w:val="0"/>
              </w:rPr>
              <w:t>345 West Main Street</w:t>
            </w:r>
          </w:p>
          <w:p w:rsidR="001B3A64" w:rsidRPr="00D73D38" w:rsidRDefault="001B3A64" w:rsidP="00D73D38">
            <w:pPr>
              <w:pStyle w:val="BodyText2"/>
              <w:spacing w:after="0"/>
              <w:rPr>
                <w:b w:val="0"/>
              </w:rPr>
            </w:pPr>
            <w:proofErr w:type="spellStart"/>
            <w:r w:rsidRPr="00D73D38">
              <w:rPr>
                <w:b w:val="0"/>
              </w:rPr>
              <w:t>Northboro</w:t>
            </w:r>
            <w:proofErr w:type="spellEnd"/>
            <w:r w:rsidRPr="00D73D38">
              <w:rPr>
                <w:b w:val="0"/>
              </w:rPr>
              <w:t>, MA   01532</w:t>
            </w:r>
          </w:p>
        </w:tc>
        <w:tc>
          <w:tcPr>
            <w:tcW w:w="1728" w:type="dxa"/>
          </w:tcPr>
          <w:p w:rsidR="001B3A64" w:rsidRPr="00D73D38" w:rsidRDefault="001B3A64" w:rsidP="00D73D38">
            <w:pPr>
              <w:pStyle w:val="BodyText2"/>
              <w:spacing w:after="0"/>
              <w:rPr>
                <w:b w:val="0"/>
              </w:rPr>
            </w:pPr>
          </w:p>
        </w:tc>
      </w:tr>
    </w:tbl>
    <w:p w:rsidR="001B3A64" w:rsidRDefault="00D73D38" w:rsidP="00D73D38">
      <w:pPr>
        <w:pStyle w:val="BodyText5"/>
      </w:pPr>
      <w:r>
        <w:t>O</w:t>
      </w:r>
      <w:r w:rsidR="001B3A64">
        <w:t>ut-of-State</w:t>
      </w:r>
    </w:p>
    <w:tbl>
      <w:tblPr>
        <w:tblStyle w:val="MediumGrid3-Accent1"/>
        <w:tblW w:w="9792" w:type="dxa"/>
        <w:jc w:val="center"/>
        <w:tblLayout w:type="fixed"/>
        <w:tblLook w:val="0420"/>
      </w:tblPr>
      <w:tblGrid>
        <w:gridCol w:w="2160"/>
        <w:gridCol w:w="1728"/>
        <w:gridCol w:w="1584"/>
        <w:gridCol w:w="2592"/>
        <w:gridCol w:w="1728"/>
      </w:tblGrid>
      <w:tr w:rsidR="001B3A64" w:rsidRPr="00D73D38" w:rsidTr="00902A32">
        <w:trPr>
          <w:cnfStyle w:val="100000000000"/>
          <w:jc w:val="center"/>
        </w:trPr>
        <w:tc>
          <w:tcPr>
            <w:tcW w:w="2160" w:type="dxa"/>
          </w:tcPr>
          <w:p w:rsidR="001B3A64" w:rsidRPr="00D73D38" w:rsidRDefault="001B3A64" w:rsidP="00D73D38">
            <w:pPr>
              <w:pStyle w:val="BodyText2"/>
              <w:spacing w:after="0"/>
              <w:jc w:val="center"/>
            </w:pPr>
            <w:r w:rsidRPr="00D73D38">
              <w:t>COMPANY</w:t>
            </w:r>
          </w:p>
        </w:tc>
        <w:tc>
          <w:tcPr>
            <w:tcW w:w="1728" w:type="dxa"/>
          </w:tcPr>
          <w:p w:rsidR="001B3A64" w:rsidRPr="00D73D38" w:rsidRDefault="001B3A64" w:rsidP="00D73D38">
            <w:pPr>
              <w:pStyle w:val="BodyText2"/>
              <w:spacing w:after="0"/>
              <w:jc w:val="center"/>
            </w:pPr>
            <w:r w:rsidRPr="00D73D38">
              <w:t>POINT OF CONTACT</w:t>
            </w:r>
          </w:p>
        </w:tc>
        <w:tc>
          <w:tcPr>
            <w:tcW w:w="1584" w:type="dxa"/>
          </w:tcPr>
          <w:p w:rsidR="001B3A64" w:rsidRPr="00D73D38" w:rsidRDefault="001B3A64" w:rsidP="00D73D38">
            <w:pPr>
              <w:pStyle w:val="BodyText2"/>
              <w:spacing w:after="0"/>
              <w:jc w:val="center"/>
            </w:pPr>
            <w:r w:rsidRPr="00D73D38">
              <w:t>TELEPHONE</w:t>
            </w:r>
          </w:p>
        </w:tc>
        <w:tc>
          <w:tcPr>
            <w:tcW w:w="2592" w:type="dxa"/>
          </w:tcPr>
          <w:p w:rsidR="001B3A64" w:rsidRPr="00D73D38" w:rsidRDefault="001B3A64" w:rsidP="00D73D38">
            <w:pPr>
              <w:pStyle w:val="BodyText2"/>
              <w:spacing w:after="0"/>
              <w:jc w:val="center"/>
            </w:pPr>
            <w:r w:rsidRPr="00D73D38">
              <w:t>ADDRESS</w:t>
            </w:r>
          </w:p>
        </w:tc>
        <w:tc>
          <w:tcPr>
            <w:tcW w:w="1728" w:type="dxa"/>
          </w:tcPr>
          <w:p w:rsidR="001B3A64" w:rsidRPr="00D73D38" w:rsidRDefault="001B3A64" w:rsidP="00D73D38">
            <w:pPr>
              <w:pStyle w:val="BodyText2"/>
              <w:spacing w:after="0"/>
              <w:jc w:val="center"/>
            </w:pPr>
            <w:r w:rsidRPr="00D73D38">
              <w:t>REMARKS</w:t>
            </w:r>
          </w:p>
        </w:tc>
      </w:tr>
      <w:tr w:rsidR="001B3A64" w:rsidRPr="00D73D38" w:rsidTr="00902A32">
        <w:trPr>
          <w:cnfStyle w:val="000000100000"/>
          <w:jc w:val="center"/>
        </w:trPr>
        <w:tc>
          <w:tcPr>
            <w:tcW w:w="2160" w:type="dxa"/>
          </w:tcPr>
          <w:p w:rsidR="001B3A64" w:rsidRPr="00D73D38" w:rsidRDefault="001B3A64" w:rsidP="00D73D38">
            <w:pPr>
              <w:pStyle w:val="BodyText2"/>
              <w:spacing w:after="0"/>
              <w:rPr>
                <w:b w:val="0"/>
              </w:rPr>
            </w:pPr>
            <w:r w:rsidRPr="00D73D38">
              <w:rPr>
                <w:b w:val="0"/>
              </w:rPr>
              <w:t>American Environmental Tech., Inc</w:t>
            </w:r>
          </w:p>
        </w:tc>
        <w:tc>
          <w:tcPr>
            <w:tcW w:w="1728" w:type="dxa"/>
          </w:tcPr>
          <w:p w:rsidR="001B3A64" w:rsidRPr="00D73D38" w:rsidRDefault="001B3A64" w:rsidP="00D73D38">
            <w:pPr>
              <w:pStyle w:val="BodyText2"/>
              <w:spacing w:after="0"/>
              <w:rPr>
                <w:b w:val="0"/>
              </w:rPr>
            </w:pPr>
            <w:r w:rsidRPr="00D73D38">
              <w:rPr>
                <w:b w:val="0"/>
              </w:rPr>
              <w:t xml:space="preserve">Jay </w:t>
            </w:r>
            <w:proofErr w:type="spellStart"/>
            <w:r w:rsidRPr="00D73D38">
              <w:rPr>
                <w:b w:val="0"/>
              </w:rPr>
              <w:t>Brundage</w:t>
            </w:r>
            <w:proofErr w:type="spellEnd"/>
          </w:p>
        </w:tc>
        <w:tc>
          <w:tcPr>
            <w:tcW w:w="1584" w:type="dxa"/>
          </w:tcPr>
          <w:p w:rsidR="001B3A64" w:rsidRPr="00D73D38" w:rsidRDefault="001B3A64" w:rsidP="00D73D38">
            <w:pPr>
              <w:pStyle w:val="BodyText2"/>
              <w:spacing w:after="0"/>
              <w:jc w:val="center"/>
              <w:rPr>
                <w:b w:val="0"/>
              </w:rPr>
            </w:pPr>
            <w:r w:rsidRPr="00D73D38">
              <w:rPr>
                <w:b w:val="0"/>
              </w:rPr>
              <w:t>203-744-3477</w:t>
            </w:r>
          </w:p>
        </w:tc>
        <w:tc>
          <w:tcPr>
            <w:tcW w:w="2592" w:type="dxa"/>
          </w:tcPr>
          <w:p w:rsidR="001B3A64" w:rsidRPr="00D73D38" w:rsidRDefault="001B3A64" w:rsidP="00D73D38">
            <w:pPr>
              <w:pStyle w:val="BodyText2"/>
              <w:spacing w:after="0"/>
              <w:rPr>
                <w:b w:val="0"/>
              </w:rPr>
            </w:pPr>
            <w:r w:rsidRPr="00D73D38">
              <w:rPr>
                <w:b w:val="0"/>
              </w:rPr>
              <w:t>3 Trowbridge Drive</w:t>
            </w:r>
          </w:p>
          <w:p w:rsidR="001B3A64" w:rsidRPr="00D73D38" w:rsidRDefault="001B3A64" w:rsidP="00D73D38">
            <w:pPr>
              <w:pStyle w:val="BodyText2"/>
              <w:spacing w:after="0"/>
              <w:rPr>
                <w:b w:val="0"/>
                <w:lang w:val="fr-FR"/>
              </w:rPr>
            </w:pPr>
            <w:r w:rsidRPr="00D73D38">
              <w:rPr>
                <w:b w:val="0"/>
                <w:lang w:val="fr-FR"/>
              </w:rPr>
              <w:t>Bethel, CT   06801</w:t>
            </w:r>
          </w:p>
        </w:tc>
        <w:tc>
          <w:tcPr>
            <w:tcW w:w="1728" w:type="dxa"/>
          </w:tcPr>
          <w:p w:rsidR="001B3A64" w:rsidRPr="00D73D38" w:rsidRDefault="001B3A64" w:rsidP="00D73D38">
            <w:pPr>
              <w:pStyle w:val="BodyText2"/>
              <w:spacing w:after="0"/>
              <w:rPr>
                <w:b w:val="0"/>
                <w:lang w:val="fr-FR"/>
              </w:rPr>
            </w:pPr>
          </w:p>
        </w:tc>
      </w:tr>
      <w:tr w:rsidR="001B3A64" w:rsidRPr="00D73D38" w:rsidTr="00902A32">
        <w:trPr>
          <w:jc w:val="center"/>
        </w:trPr>
        <w:tc>
          <w:tcPr>
            <w:tcW w:w="2160" w:type="dxa"/>
          </w:tcPr>
          <w:p w:rsidR="001B3A64" w:rsidRPr="00D73D38" w:rsidRDefault="001B3A64" w:rsidP="00D73D38">
            <w:pPr>
              <w:pStyle w:val="BodyText2"/>
              <w:spacing w:after="0"/>
              <w:rPr>
                <w:b w:val="0"/>
                <w:lang w:val="fr-FR"/>
              </w:rPr>
            </w:pPr>
            <w:proofErr w:type="spellStart"/>
            <w:r w:rsidRPr="00D73D38">
              <w:rPr>
                <w:b w:val="0"/>
                <w:lang w:val="fr-FR"/>
              </w:rPr>
              <w:t>Dependable</w:t>
            </w:r>
            <w:proofErr w:type="spellEnd"/>
            <w:r w:rsidRPr="00D73D38">
              <w:rPr>
                <w:b w:val="0"/>
                <w:lang w:val="fr-FR"/>
              </w:rPr>
              <w:t xml:space="preserve"> </w:t>
            </w:r>
            <w:proofErr w:type="spellStart"/>
            <w:r w:rsidRPr="00D73D38">
              <w:rPr>
                <w:b w:val="0"/>
                <w:lang w:val="fr-FR"/>
              </w:rPr>
              <w:t>Environmental</w:t>
            </w:r>
            <w:proofErr w:type="spellEnd"/>
            <w:r w:rsidRPr="00D73D38">
              <w:rPr>
                <w:b w:val="0"/>
                <w:lang w:val="fr-FR"/>
              </w:rPr>
              <w:t xml:space="preserve"> Services, Inc.</w:t>
            </w:r>
          </w:p>
        </w:tc>
        <w:tc>
          <w:tcPr>
            <w:tcW w:w="1728" w:type="dxa"/>
          </w:tcPr>
          <w:p w:rsidR="001B3A64" w:rsidRPr="00D73D38" w:rsidRDefault="001B3A64" w:rsidP="00D73D38">
            <w:pPr>
              <w:pStyle w:val="BodyText2"/>
              <w:spacing w:after="0"/>
              <w:rPr>
                <w:b w:val="0"/>
              </w:rPr>
            </w:pPr>
            <w:r w:rsidRPr="00D73D38">
              <w:rPr>
                <w:b w:val="0"/>
              </w:rPr>
              <w:t xml:space="preserve">Gregory </w:t>
            </w:r>
            <w:proofErr w:type="spellStart"/>
            <w:r w:rsidRPr="00D73D38">
              <w:rPr>
                <w:b w:val="0"/>
              </w:rPr>
              <w:t>Bruett</w:t>
            </w:r>
            <w:proofErr w:type="spellEnd"/>
          </w:p>
        </w:tc>
        <w:tc>
          <w:tcPr>
            <w:tcW w:w="1584" w:type="dxa"/>
          </w:tcPr>
          <w:p w:rsidR="001B3A64" w:rsidRPr="00D73D38" w:rsidRDefault="001B3A64" w:rsidP="00D73D38">
            <w:pPr>
              <w:pStyle w:val="BodyText2"/>
              <w:spacing w:after="0"/>
              <w:jc w:val="center"/>
              <w:rPr>
                <w:b w:val="0"/>
              </w:rPr>
            </w:pPr>
            <w:r w:rsidRPr="00D73D38">
              <w:rPr>
                <w:b w:val="0"/>
              </w:rPr>
              <w:t>603-894-6661</w:t>
            </w:r>
          </w:p>
        </w:tc>
        <w:tc>
          <w:tcPr>
            <w:tcW w:w="2592" w:type="dxa"/>
          </w:tcPr>
          <w:p w:rsidR="001B3A64" w:rsidRPr="00D73D38" w:rsidRDefault="001B3A64" w:rsidP="00D73D38">
            <w:pPr>
              <w:pStyle w:val="BodyText2"/>
              <w:spacing w:after="0"/>
              <w:rPr>
                <w:b w:val="0"/>
              </w:rPr>
            </w:pPr>
            <w:r w:rsidRPr="00D73D38">
              <w:rPr>
                <w:b w:val="0"/>
              </w:rPr>
              <w:t>P.O. Box 117</w:t>
            </w:r>
          </w:p>
          <w:p w:rsidR="001B3A64" w:rsidRPr="00D73D38" w:rsidRDefault="001B3A64" w:rsidP="00D73D38">
            <w:pPr>
              <w:pStyle w:val="BodyText2"/>
              <w:spacing w:after="0"/>
              <w:rPr>
                <w:b w:val="0"/>
              </w:rPr>
            </w:pPr>
            <w:r w:rsidRPr="00D73D38">
              <w:rPr>
                <w:b w:val="0"/>
              </w:rPr>
              <w:t>48 Lowell Road</w:t>
            </w:r>
          </w:p>
          <w:p w:rsidR="001B3A64" w:rsidRPr="00D73D38" w:rsidRDefault="001B3A64" w:rsidP="00D73D38">
            <w:pPr>
              <w:pStyle w:val="BodyText2"/>
              <w:spacing w:after="0"/>
              <w:rPr>
                <w:b w:val="0"/>
              </w:rPr>
            </w:pPr>
            <w:r w:rsidRPr="00D73D38">
              <w:rPr>
                <w:b w:val="0"/>
              </w:rPr>
              <w:t>Windham, NH   03087</w:t>
            </w:r>
          </w:p>
        </w:tc>
        <w:tc>
          <w:tcPr>
            <w:tcW w:w="1728" w:type="dxa"/>
          </w:tcPr>
          <w:p w:rsidR="001B3A64" w:rsidRPr="00D73D38" w:rsidRDefault="001B3A64" w:rsidP="00D73D38">
            <w:pPr>
              <w:pStyle w:val="BodyText2"/>
              <w:spacing w:after="0"/>
              <w:rPr>
                <w:b w:val="0"/>
              </w:rPr>
            </w:pPr>
            <w:r w:rsidRPr="00D73D38">
              <w:rPr>
                <w:b w:val="0"/>
              </w:rPr>
              <w:t>Oil &amp; Gasoline Only</w:t>
            </w:r>
          </w:p>
        </w:tc>
      </w:tr>
      <w:tr w:rsidR="001B3A64" w:rsidRPr="00D73D38" w:rsidTr="00902A32">
        <w:trPr>
          <w:cnfStyle w:val="000000100000"/>
          <w:jc w:val="center"/>
        </w:trPr>
        <w:tc>
          <w:tcPr>
            <w:tcW w:w="2160" w:type="dxa"/>
          </w:tcPr>
          <w:p w:rsidR="001B3A64" w:rsidRPr="00D73D38" w:rsidRDefault="001B3A64" w:rsidP="00D73D38">
            <w:pPr>
              <w:pStyle w:val="BodyText2"/>
              <w:spacing w:after="0"/>
              <w:rPr>
                <w:b w:val="0"/>
              </w:rPr>
            </w:pPr>
            <w:r w:rsidRPr="00D73D38">
              <w:rPr>
                <w:b w:val="0"/>
              </w:rPr>
              <w:t>Environmental Oil, Inc.</w:t>
            </w:r>
          </w:p>
        </w:tc>
        <w:tc>
          <w:tcPr>
            <w:tcW w:w="1728" w:type="dxa"/>
          </w:tcPr>
          <w:p w:rsidR="001B3A64" w:rsidRPr="00D73D38" w:rsidRDefault="001B3A64" w:rsidP="00D73D38">
            <w:pPr>
              <w:pStyle w:val="BodyText2"/>
              <w:spacing w:after="0"/>
              <w:rPr>
                <w:b w:val="0"/>
              </w:rPr>
            </w:pPr>
            <w:r w:rsidRPr="00D73D38">
              <w:rPr>
                <w:b w:val="0"/>
              </w:rPr>
              <w:t xml:space="preserve">Paula </w:t>
            </w:r>
            <w:proofErr w:type="spellStart"/>
            <w:r w:rsidRPr="00D73D38">
              <w:rPr>
                <w:b w:val="0"/>
              </w:rPr>
              <w:t>Morgese</w:t>
            </w:r>
            <w:proofErr w:type="spellEnd"/>
          </w:p>
        </w:tc>
        <w:tc>
          <w:tcPr>
            <w:tcW w:w="1584" w:type="dxa"/>
          </w:tcPr>
          <w:p w:rsidR="001B3A64" w:rsidRPr="00D73D38" w:rsidRDefault="001B3A64" w:rsidP="00D73D38">
            <w:pPr>
              <w:pStyle w:val="BodyText2"/>
              <w:spacing w:after="0"/>
              <w:jc w:val="center"/>
              <w:rPr>
                <w:b w:val="0"/>
              </w:rPr>
            </w:pPr>
            <w:r w:rsidRPr="00D73D38">
              <w:rPr>
                <w:b w:val="0"/>
              </w:rPr>
              <w:t>315-471-0503</w:t>
            </w:r>
          </w:p>
        </w:tc>
        <w:tc>
          <w:tcPr>
            <w:tcW w:w="2592" w:type="dxa"/>
          </w:tcPr>
          <w:p w:rsidR="001B3A64" w:rsidRPr="00D73D38" w:rsidRDefault="001B3A64" w:rsidP="00D73D38">
            <w:pPr>
              <w:pStyle w:val="BodyText2"/>
              <w:spacing w:after="0"/>
              <w:rPr>
                <w:b w:val="0"/>
              </w:rPr>
            </w:pPr>
            <w:r w:rsidRPr="00D73D38">
              <w:rPr>
                <w:b w:val="0"/>
              </w:rPr>
              <w:t>532 State Fair Blvd</w:t>
            </w:r>
          </w:p>
          <w:p w:rsidR="001B3A64" w:rsidRPr="00D73D38" w:rsidRDefault="001B3A64" w:rsidP="00D73D38">
            <w:pPr>
              <w:pStyle w:val="BodyText2"/>
              <w:spacing w:after="0"/>
              <w:rPr>
                <w:b w:val="0"/>
              </w:rPr>
            </w:pPr>
            <w:r w:rsidRPr="00D73D38">
              <w:rPr>
                <w:b w:val="0"/>
              </w:rPr>
              <w:t>P.O. Box 315</w:t>
            </w:r>
          </w:p>
          <w:p w:rsidR="001B3A64" w:rsidRPr="00D73D38" w:rsidRDefault="001B3A64" w:rsidP="00D73D38">
            <w:pPr>
              <w:pStyle w:val="BodyText2"/>
              <w:spacing w:after="0"/>
              <w:rPr>
                <w:b w:val="0"/>
                <w:lang w:val="fr-FR"/>
              </w:rPr>
            </w:pPr>
            <w:r w:rsidRPr="00D73D38">
              <w:rPr>
                <w:b w:val="0"/>
                <w:lang w:val="fr-FR"/>
              </w:rPr>
              <w:t>Syracuse, NY   13209</w:t>
            </w:r>
          </w:p>
        </w:tc>
        <w:tc>
          <w:tcPr>
            <w:tcW w:w="1728" w:type="dxa"/>
          </w:tcPr>
          <w:p w:rsidR="001B3A64" w:rsidRPr="00D73D38" w:rsidRDefault="001B3A64" w:rsidP="00D73D38">
            <w:pPr>
              <w:pStyle w:val="BodyText2"/>
              <w:spacing w:after="0"/>
              <w:rPr>
                <w:b w:val="0"/>
                <w:lang w:val="fr-FR"/>
              </w:rPr>
            </w:pPr>
          </w:p>
        </w:tc>
      </w:tr>
      <w:tr w:rsidR="001B3A64" w:rsidRPr="00D73D38" w:rsidTr="00902A32">
        <w:trPr>
          <w:jc w:val="center"/>
        </w:trPr>
        <w:tc>
          <w:tcPr>
            <w:tcW w:w="2160" w:type="dxa"/>
          </w:tcPr>
          <w:p w:rsidR="001B3A64" w:rsidRPr="00D73D38" w:rsidRDefault="001B3A64" w:rsidP="00D73D38">
            <w:pPr>
              <w:pStyle w:val="BodyText2"/>
              <w:spacing w:after="0"/>
              <w:rPr>
                <w:b w:val="0"/>
                <w:lang w:val="fr-FR"/>
              </w:rPr>
            </w:pPr>
            <w:proofErr w:type="spellStart"/>
            <w:r w:rsidRPr="00D73D38">
              <w:rPr>
                <w:b w:val="0"/>
                <w:lang w:val="fr-FR"/>
              </w:rPr>
              <w:t>Environmental</w:t>
            </w:r>
            <w:proofErr w:type="spellEnd"/>
            <w:r w:rsidRPr="00D73D38">
              <w:rPr>
                <w:b w:val="0"/>
                <w:lang w:val="fr-FR"/>
              </w:rPr>
              <w:t xml:space="preserve"> Services, Inc.</w:t>
            </w:r>
          </w:p>
        </w:tc>
        <w:tc>
          <w:tcPr>
            <w:tcW w:w="1728" w:type="dxa"/>
          </w:tcPr>
          <w:p w:rsidR="001B3A64" w:rsidRPr="00D73D38" w:rsidRDefault="001B3A64" w:rsidP="00D73D38">
            <w:pPr>
              <w:pStyle w:val="BodyText2"/>
              <w:spacing w:after="0"/>
              <w:rPr>
                <w:b w:val="0"/>
              </w:rPr>
            </w:pPr>
            <w:proofErr w:type="spellStart"/>
            <w:r w:rsidRPr="00D73D38">
              <w:rPr>
                <w:b w:val="0"/>
              </w:rPr>
              <w:t>Seb</w:t>
            </w:r>
            <w:proofErr w:type="spellEnd"/>
            <w:r w:rsidRPr="00D73D38">
              <w:rPr>
                <w:b w:val="0"/>
              </w:rPr>
              <w:t xml:space="preserve"> </w:t>
            </w:r>
            <w:proofErr w:type="spellStart"/>
            <w:r w:rsidRPr="00D73D38">
              <w:rPr>
                <w:b w:val="0"/>
              </w:rPr>
              <w:t>Cannata</w:t>
            </w:r>
            <w:proofErr w:type="spellEnd"/>
          </w:p>
        </w:tc>
        <w:tc>
          <w:tcPr>
            <w:tcW w:w="1584" w:type="dxa"/>
          </w:tcPr>
          <w:p w:rsidR="001B3A64" w:rsidRPr="00D73D38" w:rsidRDefault="001B3A64" w:rsidP="00D73D38">
            <w:pPr>
              <w:pStyle w:val="BodyText2"/>
              <w:spacing w:after="0"/>
              <w:jc w:val="center"/>
              <w:rPr>
                <w:b w:val="0"/>
              </w:rPr>
            </w:pPr>
            <w:r w:rsidRPr="00D73D38">
              <w:rPr>
                <w:b w:val="0"/>
              </w:rPr>
              <w:t>860-528-9500</w:t>
            </w:r>
          </w:p>
        </w:tc>
        <w:tc>
          <w:tcPr>
            <w:tcW w:w="2592" w:type="dxa"/>
          </w:tcPr>
          <w:p w:rsidR="001B3A64" w:rsidRPr="00D73D38" w:rsidRDefault="001B3A64" w:rsidP="00D73D38">
            <w:pPr>
              <w:pStyle w:val="BodyText2"/>
              <w:spacing w:after="0"/>
              <w:rPr>
                <w:b w:val="0"/>
              </w:rPr>
            </w:pPr>
            <w:r w:rsidRPr="00D73D38">
              <w:rPr>
                <w:b w:val="0"/>
              </w:rPr>
              <w:t>90 Brookfield Street</w:t>
            </w:r>
          </w:p>
          <w:p w:rsidR="001B3A64" w:rsidRPr="00D73D38" w:rsidRDefault="001B3A64" w:rsidP="00D73D38">
            <w:pPr>
              <w:pStyle w:val="BodyText2"/>
              <w:spacing w:after="0"/>
              <w:rPr>
                <w:b w:val="0"/>
              </w:rPr>
            </w:pPr>
            <w:r w:rsidRPr="00D73D38">
              <w:rPr>
                <w:b w:val="0"/>
              </w:rPr>
              <w:t>South Windsor, CT   06074</w:t>
            </w:r>
          </w:p>
        </w:tc>
        <w:tc>
          <w:tcPr>
            <w:tcW w:w="1728" w:type="dxa"/>
          </w:tcPr>
          <w:p w:rsidR="001B3A64" w:rsidRPr="00D73D38" w:rsidRDefault="001B3A64" w:rsidP="00D73D38">
            <w:pPr>
              <w:pStyle w:val="BodyText2"/>
              <w:spacing w:after="0"/>
              <w:rPr>
                <w:b w:val="0"/>
              </w:rPr>
            </w:pPr>
          </w:p>
        </w:tc>
      </w:tr>
      <w:tr w:rsidR="001B3A64" w:rsidRPr="00D73D38" w:rsidTr="00902A32">
        <w:trPr>
          <w:cnfStyle w:val="000000100000"/>
          <w:jc w:val="center"/>
        </w:trPr>
        <w:tc>
          <w:tcPr>
            <w:tcW w:w="2160" w:type="dxa"/>
          </w:tcPr>
          <w:p w:rsidR="001B3A64" w:rsidRPr="00D73D38" w:rsidRDefault="001B3A64" w:rsidP="00D73D38">
            <w:pPr>
              <w:pStyle w:val="BodyText2"/>
              <w:spacing w:after="0"/>
              <w:rPr>
                <w:b w:val="0"/>
              </w:rPr>
            </w:pPr>
            <w:r w:rsidRPr="00D73D38">
              <w:rPr>
                <w:b w:val="0"/>
              </w:rPr>
              <w:t>Inland Waters Pollution Control, Inc.</w:t>
            </w:r>
          </w:p>
        </w:tc>
        <w:tc>
          <w:tcPr>
            <w:tcW w:w="1728" w:type="dxa"/>
          </w:tcPr>
          <w:p w:rsidR="001B3A64" w:rsidRPr="00D73D38" w:rsidRDefault="001B3A64" w:rsidP="00D73D38">
            <w:pPr>
              <w:pStyle w:val="BodyText2"/>
              <w:spacing w:after="0"/>
              <w:rPr>
                <w:b w:val="0"/>
              </w:rPr>
            </w:pPr>
            <w:r w:rsidRPr="00D73D38">
              <w:rPr>
                <w:b w:val="0"/>
              </w:rPr>
              <w:t xml:space="preserve">Lawrence </w:t>
            </w:r>
            <w:proofErr w:type="spellStart"/>
            <w:r w:rsidRPr="00D73D38">
              <w:rPr>
                <w:b w:val="0"/>
              </w:rPr>
              <w:t>Critch</w:t>
            </w:r>
            <w:proofErr w:type="spellEnd"/>
          </w:p>
        </w:tc>
        <w:tc>
          <w:tcPr>
            <w:tcW w:w="1584" w:type="dxa"/>
          </w:tcPr>
          <w:p w:rsidR="001B3A64" w:rsidRPr="00D73D38" w:rsidRDefault="001B3A64" w:rsidP="00D73D38">
            <w:pPr>
              <w:pStyle w:val="BodyText2"/>
              <w:spacing w:after="0"/>
              <w:jc w:val="center"/>
              <w:rPr>
                <w:b w:val="0"/>
              </w:rPr>
            </w:pPr>
            <w:r w:rsidRPr="00D73D38">
              <w:rPr>
                <w:b w:val="0"/>
              </w:rPr>
              <w:t>800-992-9118</w:t>
            </w:r>
          </w:p>
        </w:tc>
        <w:tc>
          <w:tcPr>
            <w:tcW w:w="2592" w:type="dxa"/>
          </w:tcPr>
          <w:p w:rsidR="001B3A64" w:rsidRPr="00D73D38" w:rsidRDefault="001B3A64" w:rsidP="00D73D38">
            <w:pPr>
              <w:pStyle w:val="BodyText2"/>
              <w:spacing w:after="0"/>
              <w:rPr>
                <w:b w:val="0"/>
              </w:rPr>
            </w:pPr>
            <w:r w:rsidRPr="00D73D38">
              <w:rPr>
                <w:b w:val="0"/>
              </w:rPr>
              <w:t xml:space="preserve">2021 S. </w:t>
            </w:r>
            <w:proofErr w:type="spellStart"/>
            <w:r w:rsidRPr="00D73D38">
              <w:rPr>
                <w:b w:val="0"/>
              </w:rPr>
              <w:t>Shaeffer</w:t>
            </w:r>
            <w:proofErr w:type="spellEnd"/>
            <w:r w:rsidRPr="00D73D38">
              <w:rPr>
                <w:b w:val="0"/>
              </w:rPr>
              <w:t xml:space="preserve"> Hwy</w:t>
            </w:r>
          </w:p>
          <w:p w:rsidR="001B3A64" w:rsidRPr="00D73D38" w:rsidRDefault="001B3A64" w:rsidP="00D73D38">
            <w:pPr>
              <w:pStyle w:val="BodyText2"/>
              <w:spacing w:after="0"/>
              <w:rPr>
                <w:b w:val="0"/>
                <w:lang w:val="fr-FR"/>
              </w:rPr>
            </w:pPr>
            <w:r w:rsidRPr="00D73D38">
              <w:rPr>
                <w:b w:val="0"/>
                <w:lang w:val="fr-FR"/>
              </w:rPr>
              <w:t>Detroit, MI   48217</w:t>
            </w:r>
          </w:p>
        </w:tc>
        <w:tc>
          <w:tcPr>
            <w:tcW w:w="1728" w:type="dxa"/>
          </w:tcPr>
          <w:p w:rsidR="001B3A64" w:rsidRPr="00D73D38" w:rsidRDefault="001B3A64" w:rsidP="00D73D38">
            <w:pPr>
              <w:pStyle w:val="BodyText2"/>
              <w:spacing w:after="0"/>
              <w:rPr>
                <w:b w:val="0"/>
                <w:lang w:val="fr-FR"/>
              </w:rPr>
            </w:pPr>
          </w:p>
        </w:tc>
      </w:tr>
      <w:tr w:rsidR="001B3A64" w:rsidRPr="00D73D38" w:rsidTr="00902A32">
        <w:trPr>
          <w:jc w:val="center"/>
        </w:trPr>
        <w:tc>
          <w:tcPr>
            <w:tcW w:w="2160" w:type="dxa"/>
          </w:tcPr>
          <w:p w:rsidR="001B3A64" w:rsidRPr="00D73D38" w:rsidRDefault="001B3A64" w:rsidP="00D73D38">
            <w:pPr>
              <w:pStyle w:val="BodyText2"/>
              <w:spacing w:after="0"/>
              <w:rPr>
                <w:b w:val="0"/>
                <w:lang w:val="fr-FR"/>
              </w:rPr>
            </w:pPr>
            <w:r w:rsidRPr="00D73D38">
              <w:rPr>
                <w:b w:val="0"/>
                <w:lang w:val="fr-FR"/>
              </w:rPr>
              <w:t xml:space="preserve">Lincoln </w:t>
            </w:r>
            <w:proofErr w:type="spellStart"/>
            <w:r w:rsidRPr="00D73D38">
              <w:rPr>
                <w:b w:val="0"/>
                <w:lang w:val="fr-FR"/>
              </w:rPr>
              <w:t>Environmental</w:t>
            </w:r>
            <w:proofErr w:type="spellEnd"/>
            <w:r w:rsidRPr="00D73D38">
              <w:rPr>
                <w:b w:val="0"/>
                <w:lang w:val="fr-FR"/>
              </w:rPr>
              <w:t>, Inc.</w:t>
            </w:r>
          </w:p>
        </w:tc>
        <w:tc>
          <w:tcPr>
            <w:tcW w:w="1728" w:type="dxa"/>
          </w:tcPr>
          <w:p w:rsidR="001B3A64" w:rsidRPr="00D73D38" w:rsidRDefault="001B3A64" w:rsidP="00D73D38">
            <w:pPr>
              <w:pStyle w:val="BodyText2"/>
              <w:spacing w:after="0"/>
              <w:rPr>
                <w:b w:val="0"/>
              </w:rPr>
            </w:pPr>
            <w:r w:rsidRPr="00D73D38">
              <w:rPr>
                <w:b w:val="0"/>
              </w:rPr>
              <w:t>William Conrad</w:t>
            </w:r>
          </w:p>
        </w:tc>
        <w:tc>
          <w:tcPr>
            <w:tcW w:w="1584" w:type="dxa"/>
          </w:tcPr>
          <w:p w:rsidR="001B3A64" w:rsidRPr="00D73D38" w:rsidRDefault="001B3A64" w:rsidP="00D73D38">
            <w:pPr>
              <w:pStyle w:val="BodyText2"/>
              <w:spacing w:after="0"/>
              <w:jc w:val="center"/>
              <w:rPr>
                <w:b w:val="0"/>
              </w:rPr>
            </w:pPr>
            <w:r w:rsidRPr="00D73D38">
              <w:rPr>
                <w:b w:val="0"/>
              </w:rPr>
              <w:t>401-232-3353</w:t>
            </w:r>
          </w:p>
        </w:tc>
        <w:tc>
          <w:tcPr>
            <w:tcW w:w="2592" w:type="dxa"/>
          </w:tcPr>
          <w:p w:rsidR="001B3A64" w:rsidRPr="00D73D38" w:rsidRDefault="001B3A64" w:rsidP="00D73D38">
            <w:pPr>
              <w:pStyle w:val="BodyText2"/>
              <w:spacing w:after="0"/>
              <w:rPr>
                <w:b w:val="0"/>
              </w:rPr>
            </w:pPr>
            <w:r w:rsidRPr="00D73D38">
              <w:rPr>
                <w:b w:val="0"/>
              </w:rPr>
              <w:t>333 Washington Hwy</w:t>
            </w:r>
          </w:p>
          <w:p w:rsidR="001B3A64" w:rsidRPr="00D73D38" w:rsidRDefault="001B3A64" w:rsidP="00D73D38">
            <w:pPr>
              <w:pStyle w:val="BodyText2"/>
              <w:spacing w:after="0"/>
              <w:rPr>
                <w:b w:val="0"/>
              </w:rPr>
            </w:pPr>
            <w:r w:rsidRPr="00D73D38">
              <w:rPr>
                <w:b w:val="0"/>
              </w:rPr>
              <w:t>Smithfield, RI   02917</w:t>
            </w:r>
          </w:p>
        </w:tc>
        <w:tc>
          <w:tcPr>
            <w:tcW w:w="1728" w:type="dxa"/>
          </w:tcPr>
          <w:p w:rsidR="001B3A64" w:rsidRPr="00D73D38" w:rsidRDefault="001B3A64" w:rsidP="00D73D38">
            <w:pPr>
              <w:pStyle w:val="BodyText2"/>
              <w:spacing w:after="0"/>
              <w:rPr>
                <w:b w:val="0"/>
              </w:rPr>
            </w:pPr>
            <w:r w:rsidRPr="00D73D38">
              <w:rPr>
                <w:b w:val="0"/>
              </w:rPr>
              <w:t>Oil &amp; Gasoline</w:t>
            </w:r>
          </w:p>
          <w:p w:rsidR="001B3A64" w:rsidRPr="00D73D38" w:rsidRDefault="001B3A64" w:rsidP="00D73D38">
            <w:pPr>
              <w:pStyle w:val="BodyText2"/>
              <w:spacing w:after="0"/>
              <w:rPr>
                <w:b w:val="0"/>
              </w:rPr>
            </w:pPr>
            <w:r w:rsidRPr="00D73D38">
              <w:rPr>
                <w:b w:val="0"/>
              </w:rPr>
              <w:t>Only</w:t>
            </w:r>
          </w:p>
        </w:tc>
      </w:tr>
      <w:tr w:rsidR="001B3A64" w:rsidRPr="00D73D38" w:rsidTr="00902A32">
        <w:trPr>
          <w:cnfStyle w:val="000000100000"/>
          <w:jc w:val="center"/>
        </w:trPr>
        <w:tc>
          <w:tcPr>
            <w:tcW w:w="2160" w:type="dxa"/>
          </w:tcPr>
          <w:p w:rsidR="001B3A64" w:rsidRPr="00D73D38" w:rsidRDefault="001B3A64" w:rsidP="00D73D38">
            <w:pPr>
              <w:pStyle w:val="BodyText2"/>
              <w:spacing w:after="0"/>
              <w:rPr>
                <w:b w:val="0"/>
              </w:rPr>
            </w:pPr>
            <w:r w:rsidRPr="00D73D38">
              <w:rPr>
                <w:b w:val="0"/>
              </w:rPr>
              <w:t>Total Waste Management Corp.</w:t>
            </w:r>
          </w:p>
        </w:tc>
        <w:tc>
          <w:tcPr>
            <w:tcW w:w="1728" w:type="dxa"/>
          </w:tcPr>
          <w:p w:rsidR="001B3A64" w:rsidRPr="00D73D38" w:rsidRDefault="001B3A64" w:rsidP="00D73D38">
            <w:pPr>
              <w:pStyle w:val="BodyText2"/>
              <w:spacing w:after="0"/>
              <w:rPr>
                <w:b w:val="0"/>
              </w:rPr>
            </w:pPr>
            <w:r w:rsidRPr="00D73D38">
              <w:rPr>
                <w:b w:val="0"/>
              </w:rPr>
              <w:t>Claudia Grout or Eileen Beattie Sewall</w:t>
            </w:r>
          </w:p>
        </w:tc>
        <w:tc>
          <w:tcPr>
            <w:tcW w:w="1584" w:type="dxa"/>
          </w:tcPr>
          <w:p w:rsidR="001B3A64" w:rsidRPr="00D73D38" w:rsidRDefault="001B3A64" w:rsidP="00D73D38">
            <w:pPr>
              <w:pStyle w:val="BodyText2"/>
              <w:spacing w:after="0"/>
              <w:jc w:val="center"/>
              <w:rPr>
                <w:b w:val="0"/>
              </w:rPr>
            </w:pPr>
            <w:r w:rsidRPr="00D73D38">
              <w:rPr>
                <w:b w:val="0"/>
              </w:rPr>
              <w:t>603-431-2420</w:t>
            </w:r>
          </w:p>
        </w:tc>
        <w:tc>
          <w:tcPr>
            <w:tcW w:w="2592" w:type="dxa"/>
          </w:tcPr>
          <w:p w:rsidR="001B3A64" w:rsidRPr="00D73D38" w:rsidRDefault="001B3A64" w:rsidP="00D73D38">
            <w:pPr>
              <w:pStyle w:val="BodyText2"/>
              <w:spacing w:after="0"/>
              <w:rPr>
                <w:b w:val="0"/>
              </w:rPr>
            </w:pPr>
            <w:r w:rsidRPr="00D73D38">
              <w:rPr>
                <w:b w:val="0"/>
              </w:rPr>
              <w:t>142 River Road</w:t>
            </w:r>
          </w:p>
          <w:p w:rsidR="001B3A64" w:rsidRPr="00D73D38" w:rsidRDefault="001B3A64" w:rsidP="00D73D38">
            <w:pPr>
              <w:pStyle w:val="BodyText2"/>
              <w:spacing w:after="0"/>
              <w:rPr>
                <w:b w:val="0"/>
              </w:rPr>
            </w:pPr>
            <w:r w:rsidRPr="00D73D38">
              <w:rPr>
                <w:b w:val="0"/>
              </w:rPr>
              <w:t>Newington, NH   03801</w:t>
            </w:r>
          </w:p>
        </w:tc>
        <w:tc>
          <w:tcPr>
            <w:tcW w:w="1728" w:type="dxa"/>
          </w:tcPr>
          <w:p w:rsidR="001B3A64" w:rsidRPr="00D73D38" w:rsidRDefault="001B3A64" w:rsidP="00D73D38">
            <w:pPr>
              <w:pStyle w:val="BodyText2"/>
              <w:spacing w:after="0"/>
              <w:rPr>
                <w:b w:val="0"/>
              </w:rPr>
            </w:pPr>
          </w:p>
        </w:tc>
      </w:tr>
      <w:tr w:rsidR="001B3A64" w:rsidRPr="00D73D38" w:rsidTr="00902A32">
        <w:trPr>
          <w:jc w:val="center"/>
        </w:trPr>
        <w:tc>
          <w:tcPr>
            <w:tcW w:w="2160" w:type="dxa"/>
          </w:tcPr>
          <w:p w:rsidR="001B3A64" w:rsidRPr="00D73D38" w:rsidRDefault="001B3A64" w:rsidP="00D73D38">
            <w:pPr>
              <w:pStyle w:val="BodyText2"/>
              <w:spacing w:after="0"/>
              <w:rPr>
                <w:b w:val="0"/>
              </w:rPr>
            </w:pPr>
            <w:r w:rsidRPr="00D73D38">
              <w:rPr>
                <w:b w:val="0"/>
              </w:rPr>
              <w:t>TRI-S, Inc.</w:t>
            </w:r>
          </w:p>
        </w:tc>
        <w:tc>
          <w:tcPr>
            <w:tcW w:w="1728" w:type="dxa"/>
          </w:tcPr>
          <w:p w:rsidR="001B3A64" w:rsidRPr="00D73D38" w:rsidRDefault="001B3A64" w:rsidP="00D73D38">
            <w:pPr>
              <w:pStyle w:val="BodyText2"/>
              <w:spacing w:after="0"/>
              <w:rPr>
                <w:b w:val="0"/>
              </w:rPr>
            </w:pPr>
            <w:r w:rsidRPr="00D73D38">
              <w:rPr>
                <w:b w:val="0"/>
              </w:rPr>
              <w:t>Rowland Bliss</w:t>
            </w:r>
          </w:p>
        </w:tc>
        <w:tc>
          <w:tcPr>
            <w:tcW w:w="1584" w:type="dxa"/>
          </w:tcPr>
          <w:p w:rsidR="001B3A64" w:rsidRPr="00D73D38" w:rsidRDefault="001B3A64" w:rsidP="00D73D38">
            <w:pPr>
              <w:pStyle w:val="BodyText2"/>
              <w:spacing w:after="0"/>
              <w:jc w:val="center"/>
              <w:rPr>
                <w:b w:val="0"/>
              </w:rPr>
            </w:pPr>
            <w:r w:rsidRPr="00D73D38">
              <w:rPr>
                <w:b w:val="0"/>
              </w:rPr>
              <w:t>860-875-2110</w:t>
            </w:r>
          </w:p>
        </w:tc>
        <w:tc>
          <w:tcPr>
            <w:tcW w:w="2592" w:type="dxa"/>
          </w:tcPr>
          <w:p w:rsidR="001B3A64" w:rsidRPr="00D73D38" w:rsidRDefault="001B3A64" w:rsidP="00D73D38">
            <w:pPr>
              <w:pStyle w:val="BodyText2"/>
              <w:spacing w:after="0"/>
              <w:rPr>
                <w:b w:val="0"/>
              </w:rPr>
            </w:pPr>
            <w:r w:rsidRPr="00D73D38">
              <w:rPr>
                <w:b w:val="0"/>
              </w:rPr>
              <w:t xml:space="preserve">25 </w:t>
            </w:r>
            <w:proofErr w:type="spellStart"/>
            <w:r w:rsidRPr="00D73D38">
              <w:rPr>
                <w:b w:val="0"/>
              </w:rPr>
              <w:t>Pinney</w:t>
            </w:r>
            <w:proofErr w:type="spellEnd"/>
            <w:r w:rsidRPr="00D73D38">
              <w:rPr>
                <w:b w:val="0"/>
              </w:rPr>
              <w:t xml:space="preserve"> Street</w:t>
            </w:r>
          </w:p>
          <w:p w:rsidR="001B3A64" w:rsidRPr="00D73D38" w:rsidRDefault="001B3A64" w:rsidP="00D73D38">
            <w:pPr>
              <w:pStyle w:val="BodyText2"/>
              <w:spacing w:after="0"/>
              <w:rPr>
                <w:b w:val="0"/>
              </w:rPr>
            </w:pPr>
            <w:r w:rsidRPr="00D73D38">
              <w:rPr>
                <w:b w:val="0"/>
              </w:rPr>
              <w:t>Ellington, CT   06029</w:t>
            </w:r>
          </w:p>
        </w:tc>
        <w:tc>
          <w:tcPr>
            <w:tcW w:w="1728" w:type="dxa"/>
          </w:tcPr>
          <w:p w:rsidR="001B3A64" w:rsidRPr="00D73D38" w:rsidRDefault="001B3A64" w:rsidP="00D73D38">
            <w:pPr>
              <w:pStyle w:val="BodyText2"/>
              <w:spacing w:after="0"/>
              <w:rPr>
                <w:b w:val="0"/>
              </w:rPr>
            </w:pPr>
          </w:p>
        </w:tc>
      </w:tr>
      <w:tr w:rsidR="001B3A64" w:rsidRPr="00D73D38" w:rsidTr="00902A32">
        <w:trPr>
          <w:cnfStyle w:val="000000100000"/>
          <w:jc w:val="center"/>
        </w:trPr>
        <w:tc>
          <w:tcPr>
            <w:tcW w:w="2160" w:type="dxa"/>
          </w:tcPr>
          <w:p w:rsidR="001B3A64" w:rsidRPr="00D73D38" w:rsidRDefault="001B3A64" w:rsidP="00D73D38">
            <w:pPr>
              <w:pStyle w:val="BodyText2"/>
              <w:spacing w:after="0"/>
              <w:rPr>
                <w:b w:val="0"/>
              </w:rPr>
            </w:pPr>
            <w:r w:rsidRPr="00D73D38">
              <w:rPr>
                <w:b w:val="0"/>
              </w:rPr>
              <w:t>Western Oil, Inc.</w:t>
            </w:r>
          </w:p>
        </w:tc>
        <w:tc>
          <w:tcPr>
            <w:tcW w:w="1728" w:type="dxa"/>
          </w:tcPr>
          <w:p w:rsidR="001B3A64" w:rsidRPr="00D73D38" w:rsidRDefault="001B3A64" w:rsidP="00D73D38">
            <w:pPr>
              <w:pStyle w:val="BodyText2"/>
              <w:spacing w:after="0"/>
              <w:rPr>
                <w:b w:val="0"/>
              </w:rPr>
            </w:pPr>
            <w:r w:rsidRPr="00D73D38">
              <w:rPr>
                <w:b w:val="0"/>
              </w:rPr>
              <w:t xml:space="preserve">Paul </w:t>
            </w:r>
            <w:proofErr w:type="spellStart"/>
            <w:r w:rsidRPr="00D73D38">
              <w:rPr>
                <w:b w:val="0"/>
              </w:rPr>
              <w:t>Raftery</w:t>
            </w:r>
            <w:proofErr w:type="spellEnd"/>
            <w:r w:rsidRPr="00D73D38">
              <w:rPr>
                <w:b w:val="0"/>
              </w:rPr>
              <w:t xml:space="preserve"> </w:t>
            </w:r>
          </w:p>
        </w:tc>
        <w:tc>
          <w:tcPr>
            <w:tcW w:w="1584" w:type="dxa"/>
          </w:tcPr>
          <w:p w:rsidR="001B3A64" w:rsidRPr="00D73D38" w:rsidRDefault="001B3A64" w:rsidP="00D73D38">
            <w:pPr>
              <w:pStyle w:val="BodyText2"/>
              <w:spacing w:after="0"/>
              <w:rPr>
                <w:b w:val="0"/>
              </w:rPr>
            </w:pPr>
            <w:r w:rsidRPr="00D73D38">
              <w:rPr>
                <w:b w:val="0"/>
              </w:rPr>
              <w:t>401-724-5540</w:t>
            </w:r>
          </w:p>
        </w:tc>
        <w:tc>
          <w:tcPr>
            <w:tcW w:w="2592" w:type="dxa"/>
          </w:tcPr>
          <w:p w:rsidR="001B3A64" w:rsidRPr="00D73D38" w:rsidRDefault="001B3A64" w:rsidP="00D73D38">
            <w:pPr>
              <w:pStyle w:val="BodyText2"/>
              <w:spacing w:after="0"/>
              <w:rPr>
                <w:b w:val="0"/>
              </w:rPr>
            </w:pPr>
            <w:r w:rsidRPr="00D73D38">
              <w:rPr>
                <w:b w:val="0"/>
              </w:rPr>
              <w:t>389 Charles Street</w:t>
            </w:r>
          </w:p>
          <w:p w:rsidR="001B3A64" w:rsidRPr="00D73D38" w:rsidRDefault="001B3A64" w:rsidP="00D73D38">
            <w:pPr>
              <w:pStyle w:val="BodyText2"/>
              <w:spacing w:after="0"/>
              <w:rPr>
                <w:b w:val="0"/>
              </w:rPr>
            </w:pPr>
            <w:r w:rsidRPr="00D73D38">
              <w:rPr>
                <w:b w:val="0"/>
              </w:rPr>
              <w:t>Providence, RI   02904</w:t>
            </w:r>
          </w:p>
        </w:tc>
        <w:tc>
          <w:tcPr>
            <w:tcW w:w="1728" w:type="dxa"/>
          </w:tcPr>
          <w:p w:rsidR="001B3A64" w:rsidRPr="00D73D38" w:rsidRDefault="001B3A64" w:rsidP="00D73D38">
            <w:pPr>
              <w:pStyle w:val="BodyText2"/>
              <w:spacing w:after="0"/>
              <w:rPr>
                <w:b w:val="0"/>
              </w:rPr>
            </w:pPr>
          </w:p>
        </w:tc>
      </w:tr>
    </w:tbl>
    <w:p w:rsidR="001B3A64" w:rsidRDefault="001B3A64">
      <w:pPr>
        <w:pStyle w:val="BodyText2"/>
        <w:rPr>
          <w:b w:val="0"/>
          <w:sz w:val="22"/>
        </w:rPr>
        <w:sectPr w:rsidR="001B3A64">
          <w:footerReference w:type="default" r:id="rId26"/>
          <w:pgSz w:w="12240" w:h="15840" w:code="1"/>
          <w:pgMar w:top="1440" w:right="1440" w:bottom="1440" w:left="720" w:header="720" w:footer="720" w:gutter="720"/>
          <w:pgNumType w:start="1"/>
          <w:cols w:space="720"/>
        </w:sectPr>
      </w:pPr>
    </w:p>
    <w:p w:rsidR="001B3A64" w:rsidRDefault="001B3A64" w:rsidP="00D73D38">
      <w:pPr>
        <w:pStyle w:val="Label"/>
      </w:pPr>
      <w:bookmarkStart w:id="32" w:name="_Toc289957175"/>
      <w:r>
        <w:lastRenderedPageBreak/>
        <w:t>ANNEX  K</w:t>
      </w:r>
      <w:r w:rsidR="002E206D">
        <w:br/>
      </w:r>
      <w:r>
        <w:t>(FACILITY  PROFILES)</w:t>
      </w:r>
      <w:bookmarkEnd w:id="32"/>
    </w:p>
    <w:p w:rsidR="001B3A64" w:rsidRDefault="001B3A64" w:rsidP="00D73D38">
      <w:pPr>
        <w:pStyle w:val="AnnexHeading1"/>
      </w:pPr>
      <w:r>
        <w:t>PURPOSE</w:t>
      </w:r>
    </w:p>
    <w:p w:rsidR="001B3A64" w:rsidRDefault="001B3A64" w:rsidP="00EE2A0A">
      <w:pPr>
        <w:pStyle w:val="BodyText"/>
      </w:pPr>
      <w:r>
        <w:t xml:space="preserve">To profile facilities in </w:t>
      </w:r>
      <w:r>
        <w:rPr>
          <w:b/>
          <w:bCs/>
        </w:rPr>
        <w:t>City/Town</w:t>
      </w:r>
      <w:r>
        <w:t xml:space="preserve">, Massachusetts which store or use extremely hazardous substances above threshold planning quantities on-site and pose a potential health or environmental threat to the community. In addition, special needs facilities at risk and emergency response resources are also listed in these </w:t>
      </w:r>
      <w:r>
        <w:rPr>
          <w:i/>
        </w:rPr>
        <w:t>Facility Profiles.</w:t>
      </w:r>
      <w:r>
        <w:t xml:space="preserve"> A map showing the facility location and the surrounding community is included within each </w:t>
      </w:r>
      <w:r>
        <w:rPr>
          <w:i/>
        </w:rPr>
        <w:t>Facility Profile</w:t>
      </w:r>
      <w:r>
        <w:t>.</w:t>
      </w:r>
    </w:p>
    <w:p w:rsidR="001B3A64" w:rsidRDefault="001B3A64" w:rsidP="00D73D38">
      <w:pPr>
        <w:pStyle w:val="AnnexHeading1"/>
      </w:pPr>
      <w:r>
        <w:t>SITUATION</w:t>
      </w:r>
    </w:p>
    <w:p w:rsidR="001B3A64" w:rsidRDefault="001B3A64" w:rsidP="00EE2A0A">
      <w:pPr>
        <w:pStyle w:val="BodyText"/>
      </w:pPr>
      <w:r>
        <w:t xml:space="preserve">Facilities with reportable quantities of hazardous chemicals are required to provide information concerning these chemicals according to EPCRA.  Information contained in these </w:t>
      </w:r>
      <w:r>
        <w:rPr>
          <w:i/>
        </w:rPr>
        <w:t>Facility Profiles</w:t>
      </w:r>
      <w:r>
        <w:t xml:space="preserve"> is found in the Tier II reports filed by each facility, in accordance with the EPCRA, and forwarded to the City/Town LEPC.</w:t>
      </w:r>
    </w:p>
    <w:p w:rsidR="001B3A64" w:rsidRDefault="001B3A64" w:rsidP="00D73D38">
      <w:pPr>
        <w:pStyle w:val="AnnexHeading1"/>
      </w:pPr>
      <w:r>
        <w:t>LOCATION</w:t>
      </w:r>
    </w:p>
    <w:p w:rsidR="001B3A64" w:rsidRDefault="001B3A64" w:rsidP="00EE2A0A">
      <w:pPr>
        <w:pStyle w:val="BodyText"/>
      </w:pPr>
      <w:r>
        <w:t>Hazardous Facility profiles can be found in the Resource Manual of the Comprehe</w:t>
      </w:r>
      <w:r w:rsidR="00D73D38">
        <w:t>nsive Emergency Management Plan</w:t>
      </w:r>
      <w:r>
        <w:t>.</w:t>
      </w:r>
    </w:p>
    <w:p w:rsidR="001B3A64" w:rsidRDefault="001B3A64" w:rsidP="00EE2A0A">
      <w:pPr>
        <w:pStyle w:val="BodyText"/>
      </w:pPr>
      <w:r>
        <w:t>Special Needs Facility profiles can be found in the Resource Manual of the Comprehensive Emergency Management Plan</w:t>
      </w:r>
    </w:p>
    <w:p w:rsidR="001B3A64" w:rsidRDefault="001B3A64" w:rsidP="00EE2A0A">
      <w:pPr>
        <w:pStyle w:val="BodyText"/>
      </w:pPr>
      <w:r>
        <w:t>Facility Resource inventories can be found in the Resource Manual of the Comprehensive Emergency Management Plan</w:t>
      </w:r>
    </w:p>
    <w:p w:rsidR="001B3A64" w:rsidRPr="009060AF" w:rsidRDefault="001B3A64" w:rsidP="009060AF">
      <w:pPr>
        <w:pStyle w:val="BodyText2"/>
        <w:jc w:val="center"/>
      </w:pPr>
      <w:r>
        <w:rPr>
          <w:b w:val="0"/>
          <w:sz w:val="22"/>
        </w:rPr>
        <w:br w:type="page"/>
      </w:r>
      <w:r w:rsidRPr="009060AF">
        <w:lastRenderedPageBreak/>
        <w:t>Figure 5.1</w:t>
      </w:r>
    </w:p>
    <w:p w:rsidR="001B3A64" w:rsidRPr="009060AF" w:rsidRDefault="001B3A64" w:rsidP="009060AF">
      <w:pPr>
        <w:pStyle w:val="BodyText2"/>
        <w:jc w:val="center"/>
      </w:pPr>
      <w:r w:rsidRPr="009060AF">
        <w:t>H A Z A R D   A N A L Y S I S   M A P</w:t>
      </w:r>
    </w:p>
    <w:p w:rsidR="001B3A64" w:rsidRPr="009060AF" w:rsidRDefault="001B3A64" w:rsidP="009060AF">
      <w:pPr>
        <w:pStyle w:val="BodyText2"/>
        <w:jc w:val="center"/>
      </w:pPr>
    </w:p>
    <w:p w:rsidR="001B3A64" w:rsidRPr="009060AF" w:rsidRDefault="001B3A64" w:rsidP="009060AF">
      <w:pPr>
        <w:pStyle w:val="BodyText2"/>
        <w:jc w:val="center"/>
      </w:pPr>
    </w:p>
    <w:p w:rsidR="001B3A64" w:rsidRPr="009060AF" w:rsidRDefault="001B3A64" w:rsidP="009060AF">
      <w:pPr>
        <w:pStyle w:val="BodyText2"/>
        <w:jc w:val="center"/>
      </w:pPr>
      <w:r w:rsidRPr="009060AF">
        <w:t>(Please See Attached Map Section)</w:t>
      </w:r>
    </w:p>
    <w:p w:rsidR="001B3A64" w:rsidRPr="009060AF" w:rsidRDefault="001B3A64" w:rsidP="009060AF">
      <w:pPr>
        <w:pStyle w:val="BodyText2"/>
        <w:jc w:val="center"/>
        <w:rPr>
          <w:sz w:val="32"/>
          <w:lang w:val="fr-FR"/>
        </w:rPr>
        <w:sectPr w:rsidR="001B3A64" w:rsidRPr="009060AF">
          <w:footerReference w:type="default" r:id="rId27"/>
          <w:pgSz w:w="12240" w:h="15840" w:code="1"/>
          <w:pgMar w:top="1440" w:right="1440" w:bottom="1440" w:left="720" w:header="720" w:footer="720" w:gutter="720"/>
          <w:pgNumType w:start="1"/>
          <w:cols w:space="720"/>
        </w:sectPr>
      </w:pPr>
    </w:p>
    <w:p w:rsidR="000E6BBC" w:rsidRDefault="000E6BBC" w:rsidP="00D73D38">
      <w:pPr>
        <w:pStyle w:val="Label"/>
      </w:pPr>
      <w:bookmarkStart w:id="33" w:name="_Toc289957176"/>
      <w:r>
        <w:lastRenderedPageBreak/>
        <w:t>ANNEX  L</w:t>
      </w:r>
      <w:r w:rsidR="002E206D">
        <w:br/>
      </w:r>
      <w:r>
        <w:t>(HUMAN</w:t>
      </w:r>
      <w:r w:rsidR="009060AF">
        <w:t xml:space="preserve"> </w:t>
      </w:r>
      <w:r>
        <w:t xml:space="preserve"> SERVICES)</w:t>
      </w:r>
      <w:bookmarkEnd w:id="33"/>
      <w:r>
        <w:t xml:space="preserve"> </w:t>
      </w:r>
    </w:p>
    <w:p w:rsidR="000E6BBC" w:rsidRDefault="000E6BBC" w:rsidP="00D73D38">
      <w:pPr>
        <w:pStyle w:val="AnnexHeading1"/>
      </w:pPr>
      <w:r>
        <w:t>PURPOSE</w:t>
      </w:r>
    </w:p>
    <w:p w:rsidR="000E6BBC" w:rsidRDefault="000E6BBC" w:rsidP="00EE2A0A">
      <w:pPr>
        <w:pStyle w:val="BodyText"/>
      </w:pPr>
      <w:r>
        <w:t>To provide services and support to the populace during times of stress or disruption caused by a hazardous materials event.</w:t>
      </w:r>
    </w:p>
    <w:p w:rsidR="000E6BBC" w:rsidRDefault="000E6BBC" w:rsidP="00D73D38">
      <w:pPr>
        <w:pStyle w:val="AnnexHeading1"/>
      </w:pPr>
      <w:r>
        <w:t>SITUATION</w:t>
      </w:r>
    </w:p>
    <w:p w:rsidR="000E6BBC" w:rsidRDefault="000E6BBC" w:rsidP="00EE2A0A">
      <w:pPr>
        <w:pStyle w:val="BodyText"/>
      </w:pPr>
      <w:r>
        <w:t xml:space="preserve">Human service resources play a critical role in providing essential services to the populace when a disruption occurs do to a hazardous materials release.  These resources specialize or assist with difficult problems such as mass feeding &amp; sheltering, family reunification, professional counseling and targeted special needs programs.  The complexity of daily life means that even minor disruptions such as traffic diversions can create difficulty and hardship. Larger events such as extended evacuations exacerbate the situation, especially when coupled with the fear of potential contamination or the deaths of loved ones.  </w:t>
      </w:r>
    </w:p>
    <w:p w:rsidR="000E6BBC" w:rsidRDefault="000E6BBC" w:rsidP="00EE2A0A">
      <w:pPr>
        <w:pStyle w:val="BodyText"/>
      </w:pPr>
      <w:r>
        <w:t>Human service resources include organizations such as the Red Cross and the Salvation Army that provide direct services such as food, water and shelter support.  In addition, fixed facilities such as churches and schools can serve as shelter sites or cooling/heating stations.</w:t>
      </w:r>
    </w:p>
    <w:p w:rsidR="000E6BBC" w:rsidRDefault="000E6BBC" w:rsidP="00D73D38">
      <w:pPr>
        <w:pStyle w:val="BodyText5"/>
      </w:pPr>
      <w:r>
        <w:t>Fixed Facility Resources</w:t>
      </w:r>
    </w:p>
    <w:tbl>
      <w:tblPr>
        <w:tblStyle w:val="MediumGrid3-Accent1"/>
        <w:tblW w:w="0" w:type="auto"/>
        <w:jc w:val="center"/>
        <w:tblLayout w:type="fixed"/>
        <w:tblLook w:val="0420"/>
      </w:tblPr>
      <w:tblGrid>
        <w:gridCol w:w="3060"/>
        <w:gridCol w:w="4032"/>
        <w:gridCol w:w="2268"/>
      </w:tblGrid>
      <w:tr w:rsidR="000E6BBC" w:rsidRPr="00871FFD" w:rsidTr="00902A32">
        <w:trPr>
          <w:cnfStyle w:val="100000000000"/>
          <w:jc w:val="center"/>
        </w:trPr>
        <w:tc>
          <w:tcPr>
            <w:tcW w:w="3060" w:type="dxa"/>
          </w:tcPr>
          <w:p w:rsidR="000E6BBC" w:rsidRPr="00871FFD" w:rsidRDefault="000E6BBC" w:rsidP="001B3A64">
            <w:pPr>
              <w:pStyle w:val="BodyText2"/>
              <w:jc w:val="center"/>
              <w:rPr>
                <w:sz w:val="22"/>
              </w:rPr>
            </w:pPr>
            <w:r w:rsidRPr="00871FFD">
              <w:rPr>
                <w:sz w:val="22"/>
              </w:rPr>
              <w:t>CHURCH/SCHOOL/OTHER</w:t>
            </w:r>
          </w:p>
        </w:tc>
        <w:tc>
          <w:tcPr>
            <w:tcW w:w="4032" w:type="dxa"/>
          </w:tcPr>
          <w:p w:rsidR="000E6BBC" w:rsidRPr="00871FFD" w:rsidRDefault="000E6BBC" w:rsidP="001B3A64">
            <w:pPr>
              <w:pStyle w:val="BodyText2"/>
              <w:jc w:val="center"/>
              <w:rPr>
                <w:sz w:val="22"/>
              </w:rPr>
            </w:pPr>
            <w:r w:rsidRPr="00871FFD">
              <w:rPr>
                <w:sz w:val="22"/>
              </w:rPr>
              <w:t>LOCATION</w:t>
            </w:r>
          </w:p>
        </w:tc>
        <w:tc>
          <w:tcPr>
            <w:tcW w:w="2268" w:type="dxa"/>
          </w:tcPr>
          <w:p w:rsidR="000E6BBC" w:rsidRPr="00871FFD" w:rsidRDefault="000E6BBC" w:rsidP="001B3A64">
            <w:pPr>
              <w:pStyle w:val="BodyText2"/>
              <w:jc w:val="center"/>
              <w:rPr>
                <w:sz w:val="22"/>
              </w:rPr>
            </w:pPr>
            <w:r w:rsidRPr="00871FFD">
              <w:rPr>
                <w:sz w:val="22"/>
              </w:rPr>
              <w:t>TELEPHONE</w:t>
            </w:r>
          </w:p>
        </w:tc>
      </w:tr>
      <w:tr w:rsidR="000E6BBC" w:rsidRPr="009060AF" w:rsidTr="00902A32">
        <w:trPr>
          <w:cnfStyle w:val="000000100000"/>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bl>
    <w:p w:rsidR="000E6BBC" w:rsidRDefault="000E6BBC" w:rsidP="00D73D38">
      <w:pPr>
        <w:pStyle w:val="BodyText5"/>
      </w:pPr>
      <w:r>
        <w:lastRenderedPageBreak/>
        <w:t>Human Service Agencies</w:t>
      </w:r>
    </w:p>
    <w:tbl>
      <w:tblPr>
        <w:tblStyle w:val="MediumGrid3-Accent1"/>
        <w:tblW w:w="0" w:type="auto"/>
        <w:jc w:val="center"/>
        <w:tblLayout w:type="fixed"/>
        <w:tblLook w:val="0420"/>
      </w:tblPr>
      <w:tblGrid>
        <w:gridCol w:w="3510"/>
        <w:gridCol w:w="3582"/>
        <w:gridCol w:w="2268"/>
      </w:tblGrid>
      <w:tr w:rsidR="000E6BBC" w:rsidRPr="00871FFD" w:rsidTr="00902A32">
        <w:trPr>
          <w:cnfStyle w:val="100000000000"/>
          <w:jc w:val="center"/>
        </w:trPr>
        <w:tc>
          <w:tcPr>
            <w:tcW w:w="3510" w:type="dxa"/>
          </w:tcPr>
          <w:p w:rsidR="000E6BBC" w:rsidRPr="00871FFD" w:rsidRDefault="000E6BBC" w:rsidP="001B3A64">
            <w:pPr>
              <w:pStyle w:val="BodyText2"/>
              <w:jc w:val="center"/>
              <w:rPr>
                <w:sz w:val="22"/>
              </w:rPr>
            </w:pPr>
            <w:r w:rsidRPr="00871FFD">
              <w:rPr>
                <w:sz w:val="22"/>
              </w:rPr>
              <w:t>AGENCY</w:t>
            </w:r>
          </w:p>
        </w:tc>
        <w:tc>
          <w:tcPr>
            <w:tcW w:w="3582" w:type="dxa"/>
          </w:tcPr>
          <w:p w:rsidR="000E6BBC" w:rsidRPr="00871FFD" w:rsidRDefault="000E6BBC" w:rsidP="001B3A64">
            <w:pPr>
              <w:pStyle w:val="BodyText2"/>
              <w:jc w:val="center"/>
              <w:rPr>
                <w:sz w:val="22"/>
              </w:rPr>
            </w:pPr>
            <w:r w:rsidRPr="00871FFD">
              <w:rPr>
                <w:sz w:val="22"/>
              </w:rPr>
              <w:t>CONTACT PERSON</w:t>
            </w:r>
          </w:p>
        </w:tc>
        <w:tc>
          <w:tcPr>
            <w:tcW w:w="2268" w:type="dxa"/>
          </w:tcPr>
          <w:p w:rsidR="000E6BBC" w:rsidRPr="00871FFD" w:rsidRDefault="000E6BBC" w:rsidP="001B3A64">
            <w:pPr>
              <w:pStyle w:val="BodyText2"/>
              <w:jc w:val="center"/>
              <w:rPr>
                <w:sz w:val="22"/>
              </w:rPr>
            </w:pPr>
            <w:r w:rsidRPr="00871FFD">
              <w:rPr>
                <w:sz w:val="22"/>
              </w:rPr>
              <w:t>TELEPHONE</w:t>
            </w:r>
          </w:p>
        </w:tc>
      </w:tr>
      <w:tr w:rsidR="000E6BBC" w:rsidRPr="009060AF" w:rsidTr="00902A32">
        <w:trPr>
          <w:cnfStyle w:val="000000100000"/>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bl>
    <w:p w:rsidR="000E6BBC" w:rsidRDefault="000E6BBC" w:rsidP="00D73D38">
      <w:pPr>
        <w:pStyle w:val="BodyText5"/>
      </w:pPr>
      <w:r>
        <w:t>Counseling Services</w:t>
      </w:r>
    </w:p>
    <w:tbl>
      <w:tblPr>
        <w:tblStyle w:val="MediumGrid3-Accent1"/>
        <w:tblW w:w="0" w:type="auto"/>
        <w:jc w:val="center"/>
        <w:tblLayout w:type="fixed"/>
        <w:tblLook w:val="0420"/>
      </w:tblPr>
      <w:tblGrid>
        <w:gridCol w:w="3510"/>
        <w:gridCol w:w="3582"/>
        <w:gridCol w:w="2268"/>
      </w:tblGrid>
      <w:tr w:rsidR="000E6BBC" w:rsidRPr="00871FFD" w:rsidTr="00902A32">
        <w:trPr>
          <w:cnfStyle w:val="100000000000"/>
          <w:jc w:val="center"/>
        </w:trPr>
        <w:tc>
          <w:tcPr>
            <w:tcW w:w="3510" w:type="dxa"/>
          </w:tcPr>
          <w:p w:rsidR="000E6BBC" w:rsidRPr="00871FFD" w:rsidRDefault="000E6BBC" w:rsidP="001B3A64">
            <w:pPr>
              <w:pStyle w:val="BodyText2"/>
              <w:jc w:val="center"/>
              <w:rPr>
                <w:sz w:val="22"/>
              </w:rPr>
            </w:pPr>
            <w:r w:rsidRPr="00871FFD">
              <w:rPr>
                <w:sz w:val="22"/>
              </w:rPr>
              <w:t>AGENCY</w:t>
            </w:r>
          </w:p>
        </w:tc>
        <w:tc>
          <w:tcPr>
            <w:tcW w:w="3582" w:type="dxa"/>
          </w:tcPr>
          <w:p w:rsidR="000E6BBC" w:rsidRPr="00871FFD" w:rsidRDefault="000E6BBC" w:rsidP="001B3A64">
            <w:pPr>
              <w:pStyle w:val="BodyText2"/>
              <w:jc w:val="center"/>
              <w:rPr>
                <w:sz w:val="22"/>
              </w:rPr>
            </w:pPr>
            <w:r w:rsidRPr="00871FFD">
              <w:rPr>
                <w:sz w:val="22"/>
              </w:rPr>
              <w:t>CONTACT PERSON</w:t>
            </w:r>
          </w:p>
        </w:tc>
        <w:tc>
          <w:tcPr>
            <w:tcW w:w="2268" w:type="dxa"/>
          </w:tcPr>
          <w:p w:rsidR="000E6BBC" w:rsidRPr="00871FFD" w:rsidRDefault="000E6BBC" w:rsidP="001B3A64">
            <w:pPr>
              <w:pStyle w:val="BodyText2"/>
              <w:jc w:val="center"/>
              <w:rPr>
                <w:sz w:val="22"/>
              </w:rPr>
            </w:pPr>
            <w:r w:rsidRPr="00871FFD">
              <w:rPr>
                <w:sz w:val="22"/>
              </w:rPr>
              <w:t>TELEPHONE</w:t>
            </w:r>
          </w:p>
        </w:tc>
      </w:tr>
      <w:tr w:rsidR="000E6BBC" w:rsidRPr="009060AF" w:rsidTr="00902A32">
        <w:trPr>
          <w:cnfStyle w:val="000000100000"/>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510" w:type="dxa"/>
          </w:tcPr>
          <w:p w:rsidR="000E6BBC" w:rsidRPr="009060AF" w:rsidRDefault="000E6BBC" w:rsidP="001B3A64">
            <w:pPr>
              <w:pStyle w:val="BodyText2"/>
              <w:rPr>
                <w:b w:val="0"/>
                <w:sz w:val="22"/>
              </w:rPr>
            </w:pPr>
          </w:p>
        </w:tc>
        <w:tc>
          <w:tcPr>
            <w:tcW w:w="358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bl>
    <w:p w:rsidR="002C08AA" w:rsidRDefault="002C08AA" w:rsidP="009060AF">
      <w:pPr>
        <w:pStyle w:val="Label"/>
        <w:sectPr w:rsidR="002C08AA" w:rsidSect="00405082">
          <w:footerReference w:type="default" r:id="rId28"/>
          <w:pgSz w:w="12240" w:h="15840" w:code="1"/>
          <w:pgMar w:top="1440" w:right="1440" w:bottom="1440" w:left="720" w:header="720" w:footer="720" w:gutter="720"/>
          <w:pgNumType w:start="1"/>
          <w:cols w:space="720"/>
        </w:sectPr>
      </w:pPr>
    </w:p>
    <w:p w:rsidR="000E6BBC" w:rsidRDefault="000E6BBC" w:rsidP="009060AF">
      <w:pPr>
        <w:pStyle w:val="Label"/>
      </w:pPr>
      <w:bookmarkStart w:id="34" w:name="_Toc289957177"/>
      <w:r>
        <w:lastRenderedPageBreak/>
        <w:t>ANNEX  M</w:t>
      </w:r>
      <w:r w:rsidR="002E206D">
        <w:br/>
      </w:r>
      <w:r>
        <w:t>(BIOLOGICAL</w:t>
      </w:r>
      <w:r w:rsidR="009060AF">
        <w:t xml:space="preserve"> </w:t>
      </w:r>
      <w:r>
        <w:t xml:space="preserve"> LAB</w:t>
      </w:r>
      <w:r w:rsidR="009060AF">
        <w:t xml:space="preserve"> </w:t>
      </w:r>
      <w:r>
        <w:t xml:space="preserve"> RESPONSE)</w:t>
      </w:r>
      <w:bookmarkEnd w:id="34"/>
      <w:r>
        <w:t xml:space="preserve"> </w:t>
      </w:r>
    </w:p>
    <w:p w:rsidR="000E6BBC" w:rsidRDefault="000E6BBC" w:rsidP="00D73D38">
      <w:pPr>
        <w:pStyle w:val="AnnexHeading1"/>
      </w:pPr>
      <w:r>
        <w:t>PURPOSE</w:t>
      </w:r>
    </w:p>
    <w:p w:rsidR="000E6BBC" w:rsidRDefault="000E6BBC" w:rsidP="00EE2A0A">
      <w:pPr>
        <w:pStyle w:val="BodyText"/>
      </w:pPr>
      <w:r>
        <w:t>To provide a plan for response to facilities that use or store select biological agents.</w:t>
      </w:r>
    </w:p>
    <w:p w:rsidR="000E6BBC" w:rsidRDefault="000E6BBC" w:rsidP="00D73D38">
      <w:pPr>
        <w:pStyle w:val="AnnexHeading1"/>
      </w:pPr>
      <w:r>
        <w:t>SITUATION</w:t>
      </w:r>
    </w:p>
    <w:p w:rsidR="000E6BBC" w:rsidRDefault="000E6BBC" w:rsidP="00EE2A0A">
      <w:pPr>
        <w:pStyle w:val="BodyText"/>
      </w:pPr>
      <w:r>
        <w:t xml:space="preserve">Some facilities engaged in supporting medical services, research or defense projects store and handle biological materials.  Depending upon the facility and type of agents, these facilities are assigned a Biological Safety Level (BSL) of 1, 2, 3, or 4.  Facilities with a BSL level of 2, 3, or 4 require special consideration and preplanning prior to emergency response.  The </w:t>
      </w:r>
      <w:r w:rsidRPr="00D12AD4">
        <w:rPr>
          <w:b/>
        </w:rPr>
        <w:t>CITY/TOWN</w:t>
      </w:r>
      <w:r>
        <w:t xml:space="preserve"> has identified the below locations as BSL 2, 3 or 4 laboratories and a separate Biosafety Lab Response Plan has been created.  The Biosafety Lab Response Plan is incorporated by reference within this plan.  </w:t>
      </w:r>
    </w:p>
    <w:p w:rsidR="000E6BBC" w:rsidRDefault="000E6BBC" w:rsidP="00D73D38">
      <w:pPr>
        <w:pStyle w:val="BodyText5"/>
      </w:pPr>
      <w:r>
        <w:t>Biological Safety Level (BSL) Facilities</w:t>
      </w:r>
    </w:p>
    <w:tbl>
      <w:tblPr>
        <w:tblStyle w:val="MediumGrid3-Accent1"/>
        <w:tblW w:w="0" w:type="auto"/>
        <w:jc w:val="center"/>
        <w:tblLayout w:type="fixed"/>
        <w:tblLook w:val="0420"/>
      </w:tblPr>
      <w:tblGrid>
        <w:gridCol w:w="3060"/>
        <w:gridCol w:w="4032"/>
        <w:gridCol w:w="2268"/>
      </w:tblGrid>
      <w:tr w:rsidR="000E6BBC" w:rsidRPr="00871FFD" w:rsidTr="00902A32">
        <w:trPr>
          <w:cnfStyle w:val="100000000000"/>
          <w:jc w:val="center"/>
        </w:trPr>
        <w:tc>
          <w:tcPr>
            <w:tcW w:w="3060" w:type="dxa"/>
          </w:tcPr>
          <w:p w:rsidR="000E6BBC" w:rsidRPr="00871FFD" w:rsidRDefault="000E6BBC" w:rsidP="00871FFD">
            <w:pPr>
              <w:pStyle w:val="BodyText2"/>
              <w:jc w:val="center"/>
              <w:rPr>
                <w:sz w:val="22"/>
              </w:rPr>
            </w:pPr>
            <w:r w:rsidRPr="00871FFD">
              <w:rPr>
                <w:sz w:val="22"/>
              </w:rPr>
              <w:t>NAME</w:t>
            </w:r>
          </w:p>
        </w:tc>
        <w:tc>
          <w:tcPr>
            <w:tcW w:w="4032" w:type="dxa"/>
          </w:tcPr>
          <w:p w:rsidR="000E6BBC" w:rsidRPr="00871FFD" w:rsidRDefault="000E6BBC" w:rsidP="00871FFD">
            <w:pPr>
              <w:pStyle w:val="BodyText2"/>
              <w:jc w:val="center"/>
              <w:rPr>
                <w:sz w:val="22"/>
              </w:rPr>
            </w:pPr>
            <w:r w:rsidRPr="00871FFD">
              <w:rPr>
                <w:sz w:val="22"/>
              </w:rPr>
              <w:t>LOCATION</w:t>
            </w:r>
          </w:p>
        </w:tc>
        <w:tc>
          <w:tcPr>
            <w:tcW w:w="2268" w:type="dxa"/>
          </w:tcPr>
          <w:p w:rsidR="000E6BBC" w:rsidRPr="00871FFD" w:rsidRDefault="000E6BBC" w:rsidP="00871FFD">
            <w:pPr>
              <w:pStyle w:val="BodyText2"/>
              <w:jc w:val="center"/>
              <w:rPr>
                <w:sz w:val="22"/>
              </w:rPr>
            </w:pPr>
            <w:r w:rsidRPr="00871FFD">
              <w:rPr>
                <w:sz w:val="22"/>
              </w:rPr>
              <w:t>TELEPHONE</w:t>
            </w:r>
          </w:p>
        </w:tc>
      </w:tr>
      <w:tr w:rsidR="000E6BBC" w:rsidRPr="009060AF" w:rsidTr="00902A32">
        <w:trPr>
          <w:cnfStyle w:val="000000100000"/>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cnfStyle w:val="000000100000"/>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r w:rsidR="000E6BBC" w:rsidRPr="009060AF" w:rsidTr="00902A32">
        <w:trPr>
          <w:jc w:val="center"/>
        </w:trPr>
        <w:tc>
          <w:tcPr>
            <w:tcW w:w="3060" w:type="dxa"/>
          </w:tcPr>
          <w:p w:rsidR="000E6BBC" w:rsidRPr="009060AF" w:rsidRDefault="000E6BBC" w:rsidP="001B3A64">
            <w:pPr>
              <w:pStyle w:val="BodyText2"/>
              <w:rPr>
                <w:b w:val="0"/>
                <w:sz w:val="22"/>
              </w:rPr>
            </w:pPr>
          </w:p>
        </w:tc>
        <w:tc>
          <w:tcPr>
            <w:tcW w:w="4032" w:type="dxa"/>
          </w:tcPr>
          <w:p w:rsidR="000E6BBC" w:rsidRPr="009060AF" w:rsidRDefault="000E6BBC" w:rsidP="001B3A64">
            <w:pPr>
              <w:pStyle w:val="BodyText2"/>
              <w:rPr>
                <w:b w:val="0"/>
                <w:sz w:val="22"/>
              </w:rPr>
            </w:pPr>
          </w:p>
        </w:tc>
        <w:tc>
          <w:tcPr>
            <w:tcW w:w="2268" w:type="dxa"/>
          </w:tcPr>
          <w:p w:rsidR="000E6BBC" w:rsidRPr="009060AF" w:rsidRDefault="000E6BBC" w:rsidP="001B3A64">
            <w:pPr>
              <w:pStyle w:val="BodyText2"/>
              <w:rPr>
                <w:b w:val="0"/>
                <w:sz w:val="22"/>
              </w:rPr>
            </w:pPr>
          </w:p>
        </w:tc>
      </w:tr>
    </w:tbl>
    <w:p w:rsidR="000E6BBC" w:rsidRDefault="000E6BBC" w:rsidP="000E6BBC">
      <w:pPr>
        <w:pStyle w:val="BodyText2"/>
        <w:rPr>
          <w:rFonts w:ascii="Arial" w:hAnsi="Arial"/>
          <w:b w:val="0"/>
          <w:sz w:val="22"/>
        </w:rPr>
      </w:pPr>
    </w:p>
    <w:p w:rsidR="000E6BBC" w:rsidRDefault="000E6BBC" w:rsidP="000E6BBC">
      <w:pPr>
        <w:pStyle w:val="BodyText2"/>
        <w:rPr>
          <w:rFonts w:ascii="Arial" w:hAnsi="Arial"/>
          <w:b w:val="0"/>
          <w:sz w:val="22"/>
        </w:rPr>
      </w:pPr>
    </w:p>
    <w:p w:rsidR="001B3A64" w:rsidRDefault="000E6BBC" w:rsidP="002E206D">
      <w:pPr>
        <w:pStyle w:val="Label1"/>
        <w:rPr>
          <w:lang w:val="fr-FR"/>
        </w:rPr>
      </w:pPr>
      <w:r>
        <w:rPr>
          <w:lang w:val="fr-FR"/>
        </w:rPr>
        <w:br w:type="page"/>
      </w:r>
      <w:r w:rsidR="001B3A64">
        <w:rPr>
          <w:lang w:val="fr-FR"/>
        </w:rPr>
        <w:lastRenderedPageBreak/>
        <w:t>EMERGENCY</w:t>
      </w:r>
    </w:p>
    <w:p w:rsidR="001B3A64" w:rsidRDefault="001B3A64" w:rsidP="002E206D">
      <w:pPr>
        <w:pStyle w:val="Label1"/>
        <w:rPr>
          <w:sz w:val="20"/>
        </w:rPr>
      </w:pPr>
      <w:r>
        <w:t>STANDARD  OPERATING  PROCEDURES</w:t>
      </w:r>
    </w:p>
    <w:p w:rsidR="001B3A64" w:rsidRDefault="001B3A64" w:rsidP="002E206D">
      <w:pPr>
        <w:pStyle w:val="BodyText3"/>
      </w:pPr>
      <w:r>
        <w:t>INITIAL 911 DISPATCHER</w:t>
      </w:r>
    </w:p>
    <w:p w:rsidR="001B3A64" w:rsidRPr="009060AF" w:rsidRDefault="001B3A64" w:rsidP="00AE01A2">
      <w:pPr>
        <w:pStyle w:val="BodyText2"/>
        <w:numPr>
          <w:ilvl w:val="0"/>
          <w:numId w:val="9"/>
        </w:numPr>
        <w:rPr>
          <w:b w:val="0"/>
          <w:bCs/>
          <w:i/>
          <w:iCs/>
          <w:sz w:val="22"/>
        </w:rPr>
      </w:pPr>
      <w:r w:rsidRPr="009060AF">
        <w:rPr>
          <w:b w:val="0"/>
          <w:bCs/>
          <w:i/>
          <w:iCs/>
          <w:sz w:val="22"/>
        </w:rPr>
        <w:t>When a hazardous materials incident is reported, complete the “Hazardous Materials Release Form” with as much information as is immediately available.  Throughout the incident continue to fill in information as it becomes available.</w:t>
      </w:r>
    </w:p>
    <w:p w:rsidR="001B3A64" w:rsidRPr="009060AF" w:rsidRDefault="001B3A64" w:rsidP="00AE01A2">
      <w:pPr>
        <w:pStyle w:val="BodyText2"/>
        <w:numPr>
          <w:ilvl w:val="0"/>
          <w:numId w:val="9"/>
        </w:numPr>
        <w:rPr>
          <w:b w:val="0"/>
          <w:bCs/>
          <w:i/>
          <w:iCs/>
          <w:sz w:val="22"/>
        </w:rPr>
      </w:pPr>
      <w:r w:rsidRPr="009060AF">
        <w:rPr>
          <w:b w:val="0"/>
          <w:bCs/>
          <w:i/>
          <w:iCs/>
          <w:sz w:val="22"/>
        </w:rPr>
        <w:t>Instruct the following to the reporting party, (non-technical):</w:t>
      </w:r>
    </w:p>
    <w:p w:rsidR="001B3A64" w:rsidRPr="009060AF" w:rsidRDefault="001B3A64" w:rsidP="00902A32">
      <w:pPr>
        <w:pStyle w:val="Checkbox1"/>
      </w:pPr>
      <w:r w:rsidRPr="009060AF">
        <w:t>To remain at the scene in a safe location and to keep all persons as far away from</w:t>
      </w:r>
      <w:r w:rsidR="009060AF" w:rsidRPr="009060AF">
        <w:t xml:space="preserve"> </w:t>
      </w:r>
      <w:r w:rsidRPr="009060AF">
        <w:t>the incident as is practical.</w:t>
      </w:r>
    </w:p>
    <w:p w:rsidR="001B3A64" w:rsidRPr="009060AF" w:rsidRDefault="001B3A64" w:rsidP="00902A32">
      <w:pPr>
        <w:pStyle w:val="Checkbox1"/>
      </w:pPr>
      <w:r w:rsidRPr="009060AF">
        <w:t>Do not attempt to move or clean up any material involved in the incident.</w:t>
      </w:r>
    </w:p>
    <w:p w:rsidR="001B3A64" w:rsidRPr="009060AF" w:rsidRDefault="001B3A64" w:rsidP="00902A32">
      <w:pPr>
        <w:pStyle w:val="Checkbox1"/>
      </w:pPr>
      <w:r w:rsidRPr="009060AF">
        <w:t>Stay upwind of any fire or gas or vapor.</w:t>
      </w:r>
    </w:p>
    <w:p w:rsidR="001B3A64" w:rsidRPr="009060AF" w:rsidRDefault="001B3A64" w:rsidP="00902A32">
      <w:pPr>
        <w:pStyle w:val="Checkbox1"/>
      </w:pPr>
      <w:r w:rsidRPr="009060AF">
        <w:t>Avoid eating, drinking or smoking until health screening and/or decontamination has</w:t>
      </w:r>
      <w:r w:rsidR="00D73D38" w:rsidRPr="009060AF">
        <w:t xml:space="preserve"> </w:t>
      </w:r>
      <w:r w:rsidRPr="009060AF">
        <w:t>occurred.</w:t>
      </w:r>
    </w:p>
    <w:p w:rsidR="001B3A64" w:rsidRPr="009060AF" w:rsidRDefault="001B3A64" w:rsidP="00902A32">
      <w:pPr>
        <w:pStyle w:val="Checkbox1"/>
      </w:pPr>
      <w:r w:rsidRPr="009060AF">
        <w:t>Remain calm and contact/direct responding personnel to the incident location upon</w:t>
      </w:r>
      <w:r w:rsidR="00D73D38" w:rsidRPr="009060AF">
        <w:t xml:space="preserve"> </w:t>
      </w:r>
      <w:r w:rsidRPr="009060AF">
        <w:t>their  arrival.</w:t>
      </w:r>
    </w:p>
    <w:p w:rsidR="001B3A64" w:rsidRPr="009060AF" w:rsidRDefault="001B3A64" w:rsidP="00AE01A2">
      <w:pPr>
        <w:pStyle w:val="BodyText2"/>
        <w:numPr>
          <w:ilvl w:val="0"/>
          <w:numId w:val="9"/>
        </w:numPr>
        <w:rPr>
          <w:b w:val="0"/>
          <w:bCs/>
          <w:i/>
          <w:iCs/>
          <w:sz w:val="22"/>
        </w:rPr>
      </w:pPr>
      <w:r w:rsidRPr="009060AF">
        <w:rPr>
          <w:b w:val="0"/>
          <w:bCs/>
          <w:i/>
          <w:iCs/>
          <w:sz w:val="22"/>
        </w:rPr>
        <w:t>Notify and brief emergency responders.</w:t>
      </w:r>
    </w:p>
    <w:p w:rsidR="001B3A64" w:rsidRPr="009060AF" w:rsidRDefault="001B3A64" w:rsidP="00AE01A2">
      <w:pPr>
        <w:pStyle w:val="BodyText2"/>
        <w:numPr>
          <w:ilvl w:val="0"/>
          <w:numId w:val="9"/>
        </w:numPr>
        <w:rPr>
          <w:b w:val="0"/>
          <w:bCs/>
          <w:i/>
          <w:iCs/>
          <w:sz w:val="22"/>
        </w:rPr>
      </w:pPr>
      <w:r w:rsidRPr="009060AF">
        <w:rPr>
          <w:b w:val="0"/>
          <w:bCs/>
          <w:i/>
          <w:iCs/>
          <w:sz w:val="22"/>
        </w:rPr>
        <w:t xml:space="preserve">Call  </w:t>
      </w:r>
      <w:r w:rsidRPr="009060AF">
        <w:rPr>
          <w:i/>
          <w:iCs/>
          <w:sz w:val="22"/>
        </w:rPr>
        <w:t>National Weather Service 1-800-647-1735</w:t>
      </w:r>
      <w:r w:rsidRPr="009060AF">
        <w:rPr>
          <w:b w:val="0"/>
          <w:bCs/>
          <w:i/>
          <w:iCs/>
          <w:sz w:val="22"/>
        </w:rPr>
        <w:t xml:space="preserve">  and request the following:</w:t>
      </w:r>
    </w:p>
    <w:p w:rsidR="001B3A64" w:rsidRPr="009060AF" w:rsidRDefault="001B3A64" w:rsidP="00902A32">
      <w:pPr>
        <w:pStyle w:val="Checkbox1"/>
      </w:pPr>
      <w:r w:rsidRPr="009060AF">
        <w:t>Wind direction and speed.</w:t>
      </w:r>
    </w:p>
    <w:p w:rsidR="001B3A64" w:rsidRPr="009060AF" w:rsidRDefault="001B3A64" w:rsidP="00902A32">
      <w:pPr>
        <w:pStyle w:val="Checkbox1"/>
      </w:pPr>
      <w:r w:rsidRPr="009060AF">
        <w:t>Weather conditions, present and predicted i.e., light or heavy rain, snow, high humidity, barometric changes expected.</w:t>
      </w:r>
    </w:p>
    <w:p w:rsidR="001B3A64" w:rsidRPr="009060AF" w:rsidRDefault="001B3A64" w:rsidP="00902A32">
      <w:pPr>
        <w:pStyle w:val="Checkbox1"/>
      </w:pPr>
      <w:r w:rsidRPr="009060AF">
        <w:t>Temperature (current and predicted)</w:t>
      </w:r>
    </w:p>
    <w:p w:rsidR="001B3A64" w:rsidRPr="009060AF" w:rsidRDefault="001B3A64" w:rsidP="00AE01A2">
      <w:pPr>
        <w:pStyle w:val="BodyText2"/>
        <w:numPr>
          <w:ilvl w:val="0"/>
          <w:numId w:val="9"/>
        </w:numPr>
        <w:rPr>
          <w:b w:val="0"/>
          <w:bCs/>
          <w:i/>
          <w:iCs/>
          <w:sz w:val="22"/>
        </w:rPr>
      </w:pPr>
      <w:r w:rsidRPr="009060AF">
        <w:rPr>
          <w:b w:val="0"/>
          <w:bCs/>
          <w:i/>
          <w:iCs/>
          <w:sz w:val="22"/>
        </w:rPr>
        <w:t>After Emergency Responders arrive at the scene obtain the following information:</w:t>
      </w:r>
    </w:p>
    <w:p w:rsidR="001B3A64" w:rsidRPr="009060AF" w:rsidRDefault="001B3A64" w:rsidP="00902A32">
      <w:pPr>
        <w:pStyle w:val="Checkbox1"/>
      </w:pPr>
      <w:r w:rsidRPr="009060AF">
        <w:t>Nature of the actual situation.</w:t>
      </w:r>
    </w:p>
    <w:p w:rsidR="001B3A64" w:rsidRPr="009060AF" w:rsidRDefault="001B3A64" w:rsidP="00902A32">
      <w:pPr>
        <w:pStyle w:val="Checkbox1"/>
      </w:pPr>
      <w:r w:rsidRPr="009060AF">
        <w:t>What additional services are needed.</w:t>
      </w:r>
    </w:p>
    <w:p w:rsidR="001B3A64" w:rsidRPr="009060AF" w:rsidRDefault="001B3A64" w:rsidP="00902A32">
      <w:pPr>
        <w:pStyle w:val="Checkbox1"/>
      </w:pPr>
      <w:r w:rsidRPr="009060AF">
        <w:t>Location of incident command post.</w:t>
      </w:r>
    </w:p>
    <w:p w:rsidR="001B3A64" w:rsidRPr="009060AF" w:rsidRDefault="001B3A64" w:rsidP="00902A32">
      <w:pPr>
        <w:pStyle w:val="Checkbox1"/>
      </w:pPr>
      <w:r w:rsidRPr="009060AF">
        <w:t>Complete “Hazardous Materials Release Form” with information not reported by</w:t>
      </w:r>
      <w:r w:rsidR="009060AF">
        <w:t xml:space="preserve"> </w:t>
      </w:r>
      <w:r w:rsidRPr="009060AF">
        <w:t>reporting party.</w:t>
      </w:r>
    </w:p>
    <w:p w:rsidR="001B3A64" w:rsidRPr="009060AF" w:rsidRDefault="001B3A64">
      <w:pPr>
        <w:pStyle w:val="BodyText2"/>
        <w:ind w:left="720" w:firstLine="720"/>
        <w:rPr>
          <w:sz w:val="22"/>
        </w:rPr>
      </w:pPr>
      <w:r w:rsidRPr="009060AF">
        <w:rPr>
          <w:sz w:val="22"/>
        </w:rPr>
        <w:br w:type="page"/>
      </w:r>
    </w:p>
    <w:p w:rsidR="001B3A64" w:rsidRPr="009060AF" w:rsidRDefault="001B3A64" w:rsidP="00AE01A2">
      <w:pPr>
        <w:pStyle w:val="BodyText2"/>
        <w:numPr>
          <w:ilvl w:val="0"/>
          <w:numId w:val="9"/>
        </w:numPr>
        <w:rPr>
          <w:b w:val="0"/>
          <w:bCs/>
          <w:i/>
          <w:iCs/>
          <w:sz w:val="22"/>
        </w:rPr>
      </w:pPr>
      <w:r w:rsidRPr="009060AF">
        <w:rPr>
          <w:b w:val="0"/>
          <w:bCs/>
          <w:i/>
          <w:iCs/>
          <w:sz w:val="22"/>
        </w:rPr>
        <w:lastRenderedPageBreak/>
        <w:t>Check with the Incident Commander to see if contact of Facility or Shipper Technical Advisors is needed.</w:t>
      </w:r>
    </w:p>
    <w:p w:rsidR="001B3A64" w:rsidRPr="009060AF" w:rsidRDefault="001B3A64" w:rsidP="00AE01A2">
      <w:pPr>
        <w:pStyle w:val="BodyText2"/>
        <w:numPr>
          <w:ilvl w:val="0"/>
          <w:numId w:val="9"/>
        </w:numPr>
        <w:rPr>
          <w:b w:val="0"/>
          <w:bCs/>
          <w:i/>
          <w:iCs/>
          <w:sz w:val="22"/>
        </w:rPr>
      </w:pPr>
      <w:r w:rsidRPr="009060AF">
        <w:rPr>
          <w:b w:val="0"/>
          <w:bCs/>
          <w:i/>
          <w:iCs/>
          <w:sz w:val="22"/>
        </w:rPr>
        <w:t>Call CHEMTREC 1-800-424-9300 if requested to do so by the Incident Commander.  Have ready the following information when calling CHEMTREC:</w:t>
      </w:r>
    </w:p>
    <w:tbl>
      <w:tblPr>
        <w:tblW w:w="0" w:type="auto"/>
        <w:tblLayout w:type="fixed"/>
        <w:tblLook w:val="0000"/>
      </w:tblPr>
      <w:tblGrid>
        <w:gridCol w:w="4788"/>
        <w:gridCol w:w="4788"/>
      </w:tblGrid>
      <w:tr w:rsidR="001B3A64" w:rsidRPr="009060AF" w:rsidTr="00473386">
        <w:tc>
          <w:tcPr>
            <w:tcW w:w="4788" w:type="dxa"/>
          </w:tcPr>
          <w:p w:rsidR="001B3A64" w:rsidRPr="009060AF" w:rsidRDefault="001B3A64" w:rsidP="00473386">
            <w:pPr>
              <w:pStyle w:val="BodyText2"/>
              <w:spacing w:before="240" w:after="0"/>
              <w:jc w:val="right"/>
              <w:rPr>
                <w:b w:val="0"/>
                <w:sz w:val="22"/>
              </w:rPr>
            </w:pPr>
            <w:r w:rsidRPr="009060AF">
              <w:rPr>
                <w:b w:val="0"/>
                <w:sz w:val="22"/>
              </w:rPr>
              <w:t>Chemical’s full name and correct spelling:</w:t>
            </w:r>
          </w:p>
        </w:tc>
        <w:tc>
          <w:tcPr>
            <w:tcW w:w="4788" w:type="dxa"/>
            <w:tcBorders>
              <w:bottom w:val="single" w:sz="4" w:space="0" w:color="auto"/>
            </w:tcBorders>
          </w:tcPr>
          <w:p w:rsidR="001B3A64" w:rsidRPr="009060AF" w:rsidRDefault="001B3A64" w:rsidP="00473386">
            <w:pPr>
              <w:pStyle w:val="BodyText2"/>
              <w:spacing w:before="240" w:after="0"/>
              <w:rPr>
                <w:sz w:val="22"/>
              </w:rPr>
            </w:pPr>
          </w:p>
        </w:tc>
      </w:tr>
      <w:tr w:rsidR="001B3A64" w:rsidRPr="009060AF" w:rsidTr="00473386">
        <w:tc>
          <w:tcPr>
            <w:tcW w:w="4788" w:type="dxa"/>
          </w:tcPr>
          <w:p w:rsidR="001B3A64" w:rsidRPr="009060AF" w:rsidRDefault="001B3A64" w:rsidP="00473386">
            <w:pPr>
              <w:pStyle w:val="BodyText2"/>
              <w:spacing w:before="240" w:after="0"/>
              <w:jc w:val="right"/>
              <w:rPr>
                <w:b w:val="0"/>
                <w:sz w:val="22"/>
              </w:rPr>
            </w:pPr>
            <w:r w:rsidRPr="009060AF">
              <w:rPr>
                <w:b w:val="0"/>
                <w:sz w:val="22"/>
              </w:rPr>
              <w:t>CAS  number:</w:t>
            </w:r>
          </w:p>
        </w:tc>
        <w:tc>
          <w:tcPr>
            <w:tcW w:w="4788" w:type="dxa"/>
            <w:tcBorders>
              <w:top w:val="single" w:sz="4" w:space="0" w:color="auto"/>
              <w:bottom w:val="single" w:sz="4" w:space="0" w:color="auto"/>
            </w:tcBorders>
          </w:tcPr>
          <w:p w:rsidR="001B3A64" w:rsidRPr="009060AF" w:rsidRDefault="001B3A64" w:rsidP="00473386">
            <w:pPr>
              <w:pStyle w:val="BodyText2"/>
              <w:spacing w:before="240" w:after="0"/>
              <w:rPr>
                <w:sz w:val="22"/>
              </w:rPr>
            </w:pPr>
          </w:p>
        </w:tc>
      </w:tr>
      <w:tr w:rsidR="001B3A64" w:rsidRPr="009060AF" w:rsidTr="00473386">
        <w:tc>
          <w:tcPr>
            <w:tcW w:w="4788" w:type="dxa"/>
          </w:tcPr>
          <w:p w:rsidR="001B3A64" w:rsidRPr="009060AF" w:rsidRDefault="001B3A64" w:rsidP="00473386">
            <w:pPr>
              <w:pStyle w:val="BodyText2"/>
              <w:spacing w:before="240" w:after="0"/>
              <w:jc w:val="right"/>
              <w:rPr>
                <w:b w:val="0"/>
                <w:sz w:val="22"/>
              </w:rPr>
            </w:pPr>
            <w:r w:rsidRPr="009060AF">
              <w:rPr>
                <w:b w:val="0"/>
                <w:sz w:val="22"/>
              </w:rPr>
              <w:t>Provide CHEMTREC with your call-back phone#:</w:t>
            </w:r>
          </w:p>
        </w:tc>
        <w:tc>
          <w:tcPr>
            <w:tcW w:w="4788" w:type="dxa"/>
            <w:tcBorders>
              <w:top w:val="single" w:sz="4" w:space="0" w:color="auto"/>
              <w:bottom w:val="single" w:sz="4" w:space="0" w:color="auto"/>
            </w:tcBorders>
          </w:tcPr>
          <w:p w:rsidR="001B3A64" w:rsidRPr="009060AF" w:rsidRDefault="001B3A64" w:rsidP="00473386">
            <w:pPr>
              <w:pStyle w:val="BodyText2"/>
              <w:spacing w:before="240" w:after="0"/>
              <w:rPr>
                <w:sz w:val="22"/>
              </w:rPr>
            </w:pPr>
          </w:p>
        </w:tc>
      </w:tr>
      <w:tr w:rsidR="001B3A64" w:rsidRPr="009060AF" w:rsidTr="00473386">
        <w:tc>
          <w:tcPr>
            <w:tcW w:w="4788" w:type="dxa"/>
          </w:tcPr>
          <w:p w:rsidR="001B3A64" w:rsidRPr="009060AF" w:rsidRDefault="001B3A64" w:rsidP="00473386">
            <w:pPr>
              <w:pStyle w:val="BodyText2"/>
              <w:spacing w:before="240" w:after="0"/>
              <w:jc w:val="right"/>
              <w:rPr>
                <w:b w:val="0"/>
                <w:sz w:val="22"/>
              </w:rPr>
            </w:pPr>
            <w:r w:rsidRPr="009060AF">
              <w:rPr>
                <w:b w:val="0"/>
                <w:sz w:val="22"/>
              </w:rPr>
              <w:t>Nature of the accident:</w:t>
            </w:r>
          </w:p>
        </w:tc>
        <w:tc>
          <w:tcPr>
            <w:tcW w:w="4788" w:type="dxa"/>
            <w:tcBorders>
              <w:top w:val="single" w:sz="4" w:space="0" w:color="auto"/>
              <w:bottom w:val="single" w:sz="4" w:space="0" w:color="auto"/>
            </w:tcBorders>
          </w:tcPr>
          <w:p w:rsidR="001B3A64" w:rsidRPr="009060AF" w:rsidRDefault="001B3A64" w:rsidP="00473386">
            <w:pPr>
              <w:pStyle w:val="BodyText2"/>
              <w:spacing w:before="240" w:after="0"/>
              <w:rPr>
                <w:sz w:val="22"/>
              </w:rPr>
            </w:pPr>
          </w:p>
        </w:tc>
      </w:tr>
      <w:tr w:rsidR="001B3A64" w:rsidRPr="009060AF" w:rsidTr="00473386">
        <w:tc>
          <w:tcPr>
            <w:tcW w:w="4788" w:type="dxa"/>
          </w:tcPr>
          <w:p w:rsidR="001B3A64" w:rsidRPr="009060AF" w:rsidRDefault="001B3A64" w:rsidP="00473386">
            <w:pPr>
              <w:pStyle w:val="BodyText2"/>
              <w:spacing w:before="240" w:after="0"/>
              <w:jc w:val="right"/>
              <w:rPr>
                <w:b w:val="0"/>
                <w:sz w:val="22"/>
              </w:rPr>
            </w:pPr>
            <w:r w:rsidRPr="009060AF">
              <w:rPr>
                <w:b w:val="0"/>
                <w:sz w:val="22"/>
              </w:rPr>
              <w:t>Physical surroundings:</w:t>
            </w:r>
          </w:p>
        </w:tc>
        <w:tc>
          <w:tcPr>
            <w:tcW w:w="4788" w:type="dxa"/>
            <w:tcBorders>
              <w:top w:val="single" w:sz="4" w:space="0" w:color="auto"/>
              <w:bottom w:val="single" w:sz="4" w:space="0" w:color="auto"/>
            </w:tcBorders>
          </w:tcPr>
          <w:p w:rsidR="001B3A64" w:rsidRPr="009060AF" w:rsidRDefault="001B3A64" w:rsidP="00473386">
            <w:pPr>
              <w:pStyle w:val="BodyText2"/>
              <w:spacing w:before="240" w:after="0"/>
              <w:rPr>
                <w:sz w:val="22"/>
              </w:rPr>
            </w:pPr>
          </w:p>
        </w:tc>
      </w:tr>
      <w:tr w:rsidR="001B3A64" w:rsidRPr="009060AF" w:rsidTr="00473386">
        <w:tc>
          <w:tcPr>
            <w:tcW w:w="4788" w:type="dxa"/>
          </w:tcPr>
          <w:p w:rsidR="001B3A64" w:rsidRPr="009060AF" w:rsidRDefault="001B3A64" w:rsidP="00473386">
            <w:pPr>
              <w:pStyle w:val="BodyText2"/>
              <w:spacing w:before="240" w:after="0"/>
              <w:jc w:val="right"/>
              <w:rPr>
                <w:b w:val="0"/>
                <w:sz w:val="22"/>
              </w:rPr>
            </w:pPr>
            <w:r w:rsidRPr="009060AF">
              <w:rPr>
                <w:b w:val="0"/>
                <w:sz w:val="22"/>
              </w:rPr>
              <w:t>Weather conditions:</w:t>
            </w:r>
          </w:p>
        </w:tc>
        <w:tc>
          <w:tcPr>
            <w:tcW w:w="4788" w:type="dxa"/>
            <w:tcBorders>
              <w:top w:val="single" w:sz="4" w:space="0" w:color="auto"/>
              <w:bottom w:val="single" w:sz="4" w:space="0" w:color="auto"/>
            </w:tcBorders>
          </w:tcPr>
          <w:p w:rsidR="001B3A64" w:rsidRPr="009060AF" w:rsidRDefault="001B3A64" w:rsidP="00473386">
            <w:pPr>
              <w:pStyle w:val="BodyText2"/>
              <w:spacing w:before="240" w:after="0"/>
              <w:rPr>
                <w:sz w:val="22"/>
              </w:rPr>
            </w:pPr>
          </w:p>
        </w:tc>
      </w:tr>
      <w:tr w:rsidR="001B3A64" w:rsidRPr="009060AF" w:rsidTr="00473386">
        <w:tc>
          <w:tcPr>
            <w:tcW w:w="4788" w:type="dxa"/>
          </w:tcPr>
          <w:p w:rsidR="001B3A64" w:rsidRPr="009060AF" w:rsidRDefault="001B3A64" w:rsidP="00473386">
            <w:pPr>
              <w:pStyle w:val="BodyText2"/>
              <w:spacing w:before="240" w:after="0"/>
              <w:jc w:val="right"/>
              <w:rPr>
                <w:b w:val="0"/>
                <w:sz w:val="22"/>
              </w:rPr>
            </w:pPr>
            <w:r w:rsidRPr="009060AF">
              <w:rPr>
                <w:b w:val="0"/>
                <w:sz w:val="22"/>
              </w:rPr>
              <w:t>Time of accident:</w:t>
            </w:r>
          </w:p>
        </w:tc>
        <w:tc>
          <w:tcPr>
            <w:tcW w:w="4788" w:type="dxa"/>
            <w:tcBorders>
              <w:top w:val="single" w:sz="4" w:space="0" w:color="auto"/>
              <w:bottom w:val="single" w:sz="4" w:space="0" w:color="auto"/>
            </w:tcBorders>
          </w:tcPr>
          <w:p w:rsidR="001B3A64" w:rsidRPr="009060AF" w:rsidRDefault="001B3A64" w:rsidP="00473386">
            <w:pPr>
              <w:pStyle w:val="BodyText2"/>
              <w:spacing w:before="240" w:after="0"/>
              <w:rPr>
                <w:sz w:val="22"/>
              </w:rPr>
            </w:pPr>
          </w:p>
        </w:tc>
      </w:tr>
      <w:tr w:rsidR="001B3A64" w:rsidRPr="009060AF" w:rsidTr="00473386">
        <w:tc>
          <w:tcPr>
            <w:tcW w:w="4788" w:type="dxa"/>
          </w:tcPr>
          <w:p w:rsidR="001B3A64" w:rsidRPr="009060AF" w:rsidRDefault="001B3A64" w:rsidP="00473386">
            <w:pPr>
              <w:pStyle w:val="BodyText2"/>
              <w:spacing w:before="240" w:after="0"/>
              <w:jc w:val="right"/>
              <w:rPr>
                <w:b w:val="0"/>
                <w:sz w:val="22"/>
              </w:rPr>
            </w:pPr>
            <w:r w:rsidRPr="009060AF">
              <w:rPr>
                <w:b w:val="0"/>
                <w:sz w:val="22"/>
              </w:rPr>
              <w:t>Location:</w:t>
            </w:r>
          </w:p>
        </w:tc>
        <w:tc>
          <w:tcPr>
            <w:tcW w:w="4788" w:type="dxa"/>
            <w:tcBorders>
              <w:top w:val="single" w:sz="4" w:space="0" w:color="auto"/>
              <w:bottom w:val="single" w:sz="4" w:space="0" w:color="auto"/>
            </w:tcBorders>
          </w:tcPr>
          <w:p w:rsidR="001B3A64" w:rsidRPr="009060AF" w:rsidRDefault="001B3A64" w:rsidP="00473386">
            <w:pPr>
              <w:pStyle w:val="BodyText2"/>
              <w:spacing w:before="240" w:after="0"/>
              <w:rPr>
                <w:sz w:val="22"/>
              </w:rPr>
            </w:pPr>
          </w:p>
        </w:tc>
      </w:tr>
      <w:tr w:rsidR="001B3A64" w:rsidRPr="009060AF" w:rsidTr="00473386">
        <w:tc>
          <w:tcPr>
            <w:tcW w:w="4788" w:type="dxa"/>
          </w:tcPr>
          <w:p w:rsidR="001B3A64" w:rsidRPr="009060AF" w:rsidRDefault="001B3A64" w:rsidP="00473386">
            <w:pPr>
              <w:pStyle w:val="BodyText2"/>
              <w:spacing w:before="240" w:after="0"/>
              <w:jc w:val="right"/>
              <w:rPr>
                <w:b w:val="0"/>
                <w:sz w:val="22"/>
              </w:rPr>
            </w:pPr>
            <w:r w:rsidRPr="009060AF">
              <w:rPr>
                <w:b w:val="0"/>
                <w:sz w:val="22"/>
              </w:rPr>
              <w:t>Type of container:</w:t>
            </w:r>
          </w:p>
        </w:tc>
        <w:tc>
          <w:tcPr>
            <w:tcW w:w="4788" w:type="dxa"/>
            <w:tcBorders>
              <w:top w:val="single" w:sz="4" w:space="0" w:color="auto"/>
              <w:bottom w:val="single" w:sz="4" w:space="0" w:color="auto"/>
            </w:tcBorders>
          </w:tcPr>
          <w:p w:rsidR="001B3A64" w:rsidRPr="009060AF" w:rsidRDefault="001B3A64" w:rsidP="00473386">
            <w:pPr>
              <w:pStyle w:val="BodyText2"/>
              <w:spacing w:before="240" w:after="0"/>
              <w:rPr>
                <w:sz w:val="22"/>
              </w:rPr>
            </w:pPr>
          </w:p>
        </w:tc>
      </w:tr>
    </w:tbl>
    <w:p w:rsidR="00473386" w:rsidRDefault="00473386" w:rsidP="009060AF">
      <w:pPr>
        <w:pStyle w:val="BodyText"/>
      </w:pPr>
    </w:p>
    <w:p w:rsidR="001B3A64" w:rsidRPr="009060AF" w:rsidRDefault="001B3A64" w:rsidP="009060AF">
      <w:pPr>
        <w:pStyle w:val="BodyText"/>
      </w:pPr>
      <w:r w:rsidRPr="009060AF">
        <w:t>If the chemicals unknown, any information such as manufacturer name, placards, labels, shipping papers will help CHEMTREC identify the chemical.</w:t>
      </w:r>
    </w:p>
    <w:p w:rsidR="001B3A64" w:rsidRPr="009060AF" w:rsidRDefault="001B3A64" w:rsidP="00AE01A2">
      <w:pPr>
        <w:pStyle w:val="BodyText2"/>
        <w:numPr>
          <w:ilvl w:val="0"/>
          <w:numId w:val="9"/>
        </w:numPr>
        <w:rPr>
          <w:b w:val="0"/>
          <w:bCs/>
          <w:i/>
          <w:iCs/>
        </w:rPr>
      </w:pPr>
      <w:r w:rsidRPr="009060AF">
        <w:rPr>
          <w:b w:val="0"/>
          <w:bCs/>
          <w:i/>
          <w:iCs/>
          <w:sz w:val="22"/>
        </w:rPr>
        <w:t>Notify any additional personnel requested by the Incident Commander.</w:t>
      </w:r>
    </w:p>
    <w:p w:rsidR="001B3A64" w:rsidRPr="009060AF" w:rsidRDefault="001B3A64" w:rsidP="002E206D">
      <w:pPr>
        <w:pStyle w:val="BodyText3"/>
      </w:pPr>
      <w:r w:rsidRPr="009060AF">
        <w:br w:type="page"/>
      </w:r>
      <w:r w:rsidRPr="009060AF">
        <w:lastRenderedPageBreak/>
        <w:t>FIRE</w:t>
      </w:r>
      <w:r w:rsidR="002C08AA">
        <w:t xml:space="preserve"> </w:t>
      </w:r>
      <w:r w:rsidRPr="009060AF">
        <w:t xml:space="preserve"> SERVICE</w:t>
      </w:r>
    </w:p>
    <w:p w:rsidR="001B3A64" w:rsidRPr="009060AF" w:rsidRDefault="001B3A64" w:rsidP="00EE2A0A">
      <w:pPr>
        <w:pStyle w:val="BodyText"/>
      </w:pPr>
      <w:r w:rsidRPr="009060AF">
        <w:t xml:space="preserve">The fire department takes whatever action deemed necessary in response to </w:t>
      </w:r>
      <w:proofErr w:type="spellStart"/>
      <w:r w:rsidRPr="009060AF">
        <w:t>and</w:t>
      </w:r>
      <w:proofErr w:type="spellEnd"/>
      <w:r w:rsidRPr="009060AF">
        <w:t xml:space="preserve"> incident involving a release of hazardous materials based on their level of training and personal protective equipment availability.</w:t>
      </w:r>
    </w:p>
    <w:p w:rsidR="001B3A64" w:rsidRPr="00473386" w:rsidRDefault="001B3A64" w:rsidP="00AE01A2">
      <w:pPr>
        <w:pStyle w:val="BodyText2"/>
        <w:numPr>
          <w:ilvl w:val="0"/>
          <w:numId w:val="10"/>
        </w:numPr>
        <w:rPr>
          <w:b w:val="0"/>
          <w:bCs/>
          <w:i/>
          <w:iCs/>
          <w:sz w:val="22"/>
          <w:szCs w:val="22"/>
        </w:rPr>
      </w:pPr>
      <w:r w:rsidRPr="00473386">
        <w:rPr>
          <w:b w:val="0"/>
          <w:bCs/>
          <w:i/>
          <w:iCs/>
          <w:sz w:val="22"/>
          <w:szCs w:val="22"/>
        </w:rPr>
        <w:t>Initial Response</w:t>
      </w:r>
    </w:p>
    <w:p w:rsidR="001B3A64" w:rsidRPr="00473386" w:rsidRDefault="001B3A64" w:rsidP="00902A32">
      <w:pPr>
        <w:pStyle w:val="Checkbox1"/>
      </w:pPr>
      <w:r w:rsidRPr="00473386">
        <w:t>Observe situation from a safe distance, use binoculars, if necessary.</w:t>
      </w:r>
    </w:p>
    <w:p w:rsidR="001B3A64" w:rsidRPr="00473386" w:rsidRDefault="001B3A64" w:rsidP="00902A32">
      <w:pPr>
        <w:pStyle w:val="Checkbox1"/>
      </w:pPr>
      <w:r w:rsidRPr="00473386">
        <w:t xml:space="preserve">Designate an </w:t>
      </w:r>
      <w:r w:rsidRPr="00473386">
        <w:rPr>
          <w:i/>
        </w:rPr>
        <w:t>Incident Commander</w:t>
      </w:r>
      <w:r w:rsidRPr="00473386">
        <w:t xml:space="preserve"> – Implement  ICS.</w:t>
      </w:r>
    </w:p>
    <w:p w:rsidR="001B3A64" w:rsidRPr="00473386" w:rsidRDefault="001B3A64" w:rsidP="00902A32">
      <w:pPr>
        <w:pStyle w:val="Checkbox1"/>
      </w:pPr>
      <w:r w:rsidRPr="00473386">
        <w:t>Establish Command Post to coordinate all emergency and support activities.</w:t>
      </w:r>
    </w:p>
    <w:p w:rsidR="001B3A64" w:rsidRPr="00473386" w:rsidRDefault="001B3A64" w:rsidP="00902A32">
      <w:pPr>
        <w:pStyle w:val="Checkbox1"/>
      </w:pPr>
      <w:r w:rsidRPr="00473386">
        <w:t>Note location and things affected (people, animals, environmental, etc.).</w:t>
      </w:r>
    </w:p>
    <w:p w:rsidR="001B3A64" w:rsidRPr="00473386" w:rsidRDefault="001B3A64" w:rsidP="00902A32">
      <w:pPr>
        <w:pStyle w:val="Checkbox1"/>
      </w:pPr>
      <w:r w:rsidRPr="00473386">
        <w:t>Check wind direction and prevailing weather and position equipment and apparatus</w:t>
      </w:r>
      <w:r w:rsidR="00D73D38" w:rsidRPr="00473386">
        <w:t xml:space="preserve"> </w:t>
      </w:r>
      <w:r w:rsidRPr="00473386">
        <w:t>upwind.</w:t>
      </w:r>
    </w:p>
    <w:p w:rsidR="001B3A64" w:rsidRPr="00473386" w:rsidRDefault="001B3A64" w:rsidP="00902A32">
      <w:pPr>
        <w:pStyle w:val="Checkbox1"/>
      </w:pPr>
      <w:r w:rsidRPr="00473386">
        <w:t>Identify source of hazardous material.</w:t>
      </w:r>
    </w:p>
    <w:p w:rsidR="001B3A64" w:rsidRPr="00473386" w:rsidRDefault="001B3A64" w:rsidP="00902A32">
      <w:pPr>
        <w:pStyle w:val="Checkbox1"/>
      </w:pPr>
      <w:r w:rsidRPr="00473386">
        <w:t>Identify (or confirm) chemical name and form (solid, liquid, gas).</w:t>
      </w:r>
    </w:p>
    <w:p w:rsidR="001B3A64" w:rsidRPr="00473386" w:rsidRDefault="001B3A64" w:rsidP="00902A32">
      <w:pPr>
        <w:pStyle w:val="Checkbox1"/>
      </w:pPr>
      <w:r w:rsidRPr="00473386">
        <w:t xml:space="preserve">Refer to </w:t>
      </w:r>
      <w:r w:rsidRPr="00473386">
        <w:rPr>
          <w:u w:val="single"/>
        </w:rPr>
        <w:t xml:space="preserve">North American Emergency Response </w:t>
      </w:r>
      <w:r w:rsidRPr="009879E8">
        <w:rPr>
          <w:u w:val="single"/>
        </w:rPr>
        <w:t>Guidebook</w:t>
      </w:r>
      <w:r w:rsidRPr="00473386">
        <w:t xml:space="preserve"> for Initial Response to Hazardous Materials Incidents for emergency response information.</w:t>
      </w:r>
    </w:p>
    <w:p w:rsidR="001B3A64" w:rsidRPr="00473386" w:rsidRDefault="001B3A64" w:rsidP="00902A32">
      <w:pPr>
        <w:pStyle w:val="Checkbox1"/>
      </w:pPr>
      <w:r w:rsidRPr="00473386">
        <w:t>Report findings to dispatcher to notify other response agencies that might be involved.</w:t>
      </w:r>
    </w:p>
    <w:p w:rsidR="001B3A64" w:rsidRPr="00473386" w:rsidRDefault="001B3A64" w:rsidP="00902A32">
      <w:pPr>
        <w:pStyle w:val="Checkbox1"/>
      </w:pPr>
      <w:r w:rsidRPr="00473386">
        <w:t>Determine level of the incident with law enforcement and facility personnel.</w:t>
      </w:r>
    </w:p>
    <w:p w:rsidR="001B3A64" w:rsidRPr="00473386" w:rsidRDefault="00473386" w:rsidP="00902A32">
      <w:pPr>
        <w:pStyle w:val="Checkbox1"/>
      </w:pPr>
      <w:r>
        <w:t>I</w:t>
      </w:r>
      <w:r w:rsidR="001B3A64" w:rsidRPr="00473386">
        <w:t>nitially, determine which level of public protection action shall prevail and notify the public.</w:t>
      </w:r>
    </w:p>
    <w:p w:rsidR="001B3A64" w:rsidRPr="00473386" w:rsidRDefault="001B3A64" w:rsidP="00902A32">
      <w:pPr>
        <w:pStyle w:val="Checkbox1"/>
      </w:pPr>
      <w:r w:rsidRPr="00473386">
        <w:t>Establish the hazardous area – hot line, contamination control areas.</w:t>
      </w:r>
    </w:p>
    <w:p w:rsidR="001B3A64" w:rsidRPr="00473386" w:rsidRDefault="001B3A64" w:rsidP="00902A32">
      <w:pPr>
        <w:pStyle w:val="Checkbox1"/>
      </w:pPr>
      <w:r w:rsidRPr="00473386">
        <w:t>Initiate containment activities.</w:t>
      </w:r>
    </w:p>
    <w:p w:rsidR="001B3A64" w:rsidRPr="00473386" w:rsidRDefault="001B3A64" w:rsidP="00902A32">
      <w:pPr>
        <w:pStyle w:val="Checkbox1"/>
      </w:pPr>
      <w:r w:rsidRPr="00473386">
        <w:t>Initiate control of overall scene area.</w:t>
      </w:r>
    </w:p>
    <w:p w:rsidR="001B3A64" w:rsidRPr="00473386" w:rsidRDefault="001B3A64">
      <w:pPr>
        <w:pStyle w:val="BodyText2"/>
        <w:ind w:left="1440" w:hanging="1080"/>
        <w:rPr>
          <w:b w:val="0"/>
          <w:i/>
          <w:sz w:val="22"/>
          <w:szCs w:val="22"/>
        </w:rPr>
      </w:pPr>
      <w:r w:rsidRPr="00473386">
        <w:rPr>
          <w:b w:val="0"/>
          <w:i/>
          <w:sz w:val="22"/>
          <w:szCs w:val="22"/>
        </w:rPr>
        <w:t>WARNING:  Do not enter incident area without appropriate protective clothing equipment.</w:t>
      </w:r>
    </w:p>
    <w:p w:rsidR="001B3A64" w:rsidRPr="00473386" w:rsidRDefault="001B3A64" w:rsidP="00902A32">
      <w:pPr>
        <w:pStyle w:val="Checkbox1"/>
      </w:pPr>
      <w:r w:rsidRPr="00473386">
        <w:t>Monitor and control exposure of personnel to hazardous substances.</w:t>
      </w:r>
    </w:p>
    <w:p w:rsidR="001B3A64" w:rsidRPr="00473386" w:rsidRDefault="001B3A64" w:rsidP="00902A32">
      <w:pPr>
        <w:pStyle w:val="Checkbox1"/>
      </w:pPr>
      <w:r w:rsidRPr="00473386">
        <w:t>Request appropriate mutual aid, resources and support services.</w:t>
      </w:r>
    </w:p>
    <w:p w:rsidR="001B3A64" w:rsidRPr="00473386" w:rsidRDefault="001B3A64" w:rsidP="00902A32">
      <w:pPr>
        <w:pStyle w:val="Checkbox1"/>
      </w:pPr>
      <w:r w:rsidRPr="00473386">
        <w:t>Determine if rescue of injured persons is possible – Rescue injured persons.</w:t>
      </w:r>
    </w:p>
    <w:p w:rsidR="001B3A64" w:rsidRPr="00473386" w:rsidRDefault="001B3A64" w:rsidP="00902A32">
      <w:pPr>
        <w:pStyle w:val="Checkbox1"/>
      </w:pPr>
      <w:r w:rsidRPr="00473386">
        <w:t>Maintain overall command of the emergency scene until the hazard is contained or until command is passed effectively to another department or agency.</w:t>
      </w:r>
    </w:p>
    <w:p w:rsidR="001B3A64" w:rsidRPr="00473386" w:rsidRDefault="001B3A64" w:rsidP="00902A32">
      <w:pPr>
        <w:pStyle w:val="Checkbox1"/>
      </w:pPr>
      <w:r w:rsidRPr="00473386">
        <w:t>Coordinate with facility personnel regarding appropriate actions and responses for the situation.</w:t>
      </w:r>
    </w:p>
    <w:p w:rsidR="001B3A64" w:rsidRPr="00473386" w:rsidRDefault="001B3A64" w:rsidP="00902A32">
      <w:pPr>
        <w:pStyle w:val="Checkbox1"/>
      </w:pPr>
      <w:r w:rsidRPr="00473386">
        <w:t>Monitor and control exposure of personnel to hazardous substances.</w:t>
      </w:r>
    </w:p>
    <w:p w:rsidR="001B3A64" w:rsidRPr="00473386" w:rsidRDefault="001B3A64" w:rsidP="00902A32">
      <w:pPr>
        <w:pStyle w:val="Checkbox1"/>
      </w:pPr>
      <w:r w:rsidRPr="00473386">
        <w:t xml:space="preserve">Establish and maintain communications with the </w:t>
      </w:r>
      <w:r w:rsidRPr="00473386">
        <w:rPr>
          <w:i/>
        </w:rPr>
        <w:t>Emergency Operations Center</w:t>
      </w:r>
      <w:r w:rsidRPr="00473386">
        <w:t>.</w:t>
      </w:r>
    </w:p>
    <w:p w:rsidR="001B3A64" w:rsidRPr="00473386" w:rsidRDefault="001B3A64" w:rsidP="00902A32">
      <w:pPr>
        <w:pStyle w:val="Checkbox1"/>
      </w:pPr>
      <w:r w:rsidRPr="00473386">
        <w:t>Establish staging area for incoming equipment and materials.</w:t>
      </w:r>
    </w:p>
    <w:p w:rsidR="001B3A64" w:rsidRPr="00473386" w:rsidRDefault="001B3A64" w:rsidP="00902A32">
      <w:pPr>
        <w:pStyle w:val="Checkbox1"/>
      </w:pPr>
      <w:r w:rsidRPr="00473386">
        <w:t>Shut off source of hazardous materials leak, if possible.</w:t>
      </w:r>
    </w:p>
    <w:p w:rsidR="001B3A64" w:rsidRPr="00473386" w:rsidRDefault="001B3A64" w:rsidP="00902A32">
      <w:pPr>
        <w:pStyle w:val="Checkbox1"/>
      </w:pPr>
      <w:r w:rsidRPr="00473386">
        <w:lastRenderedPageBreak/>
        <w:t>Continue spill containment activities.</w:t>
      </w:r>
    </w:p>
    <w:p w:rsidR="001B3A64" w:rsidRPr="00473386" w:rsidRDefault="001B3A64" w:rsidP="00902A32">
      <w:pPr>
        <w:pStyle w:val="Checkbox1"/>
      </w:pPr>
      <w:r w:rsidRPr="00473386">
        <w:t xml:space="preserve">Remove contamination, if possible (call in spill </w:t>
      </w:r>
      <w:proofErr w:type="spellStart"/>
      <w:r w:rsidRPr="00473386">
        <w:t>clean up</w:t>
      </w:r>
      <w:proofErr w:type="spellEnd"/>
      <w:r w:rsidRPr="00473386">
        <w:t xml:space="preserve"> company)</w:t>
      </w:r>
    </w:p>
    <w:p w:rsidR="001B3A64" w:rsidRPr="00473386" w:rsidRDefault="001B3A64" w:rsidP="00902A32">
      <w:pPr>
        <w:pStyle w:val="Checkbox1"/>
      </w:pPr>
      <w:r w:rsidRPr="00473386">
        <w:t>Decontaminate all personnel and equipment.</w:t>
      </w:r>
    </w:p>
    <w:p w:rsidR="001B3A64" w:rsidRPr="00473386" w:rsidRDefault="001B3A64" w:rsidP="00AE01A2">
      <w:pPr>
        <w:pStyle w:val="BodyText2"/>
        <w:numPr>
          <w:ilvl w:val="0"/>
          <w:numId w:val="10"/>
        </w:numPr>
        <w:rPr>
          <w:b w:val="0"/>
          <w:bCs/>
          <w:i/>
          <w:iCs/>
          <w:sz w:val="22"/>
          <w:szCs w:val="22"/>
        </w:rPr>
      </w:pPr>
      <w:r w:rsidRPr="00473386">
        <w:rPr>
          <w:b w:val="0"/>
          <w:bCs/>
          <w:i/>
          <w:iCs/>
          <w:sz w:val="22"/>
          <w:szCs w:val="22"/>
        </w:rPr>
        <w:t>Alerti</w:t>
      </w:r>
      <w:r w:rsidR="00473386" w:rsidRPr="00473386">
        <w:rPr>
          <w:b w:val="0"/>
          <w:bCs/>
          <w:i/>
          <w:iCs/>
          <w:sz w:val="22"/>
          <w:szCs w:val="22"/>
        </w:rPr>
        <w:t>n</w:t>
      </w:r>
      <w:r w:rsidRPr="00473386">
        <w:rPr>
          <w:b w:val="0"/>
          <w:bCs/>
          <w:i/>
          <w:iCs/>
          <w:sz w:val="22"/>
          <w:szCs w:val="22"/>
        </w:rPr>
        <w:t>g via Dispatcher</w:t>
      </w:r>
    </w:p>
    <w:p w:rsidR="001B3A64" w:rsidRPr="00473386" w:rsidRDefault="001B3A64" w:rsidP="00902A32">
      <w:pPr>
        <w:pStyle w:val="Checkbox1"/>
      </w:pPr>
      <w:r w:rsidRPr="00473386">
        <w:t>Receive alert notification.</w:t>
      </w:r>
    </w:p>
    <w:p w:rsidR="001B3A64" w:rsidRPr="00473386" w:rsidRDefault="001B3A64" w:rsidP="00902A32">
      <w:pPr>
        <w:pStyle w:val="Checkbox1"/>
      </w:pPr>
      <w:r w:rsidRPr="00473386">
        <w:t>Alert emergency response agencies.</w:t>
      </w:r>
      <w:r w:rsidRPr="00473386">
        <w:tab/>
      </w:r>
    </w:p>
    <w:p w:rsidR="001B3A64" w:rsidRPr="00473386" w:rsidRDefault="001B3A64" w:rsidP="00902A32">
      <w:pPr>
        <w:pStyle w:val="Checkbox1"/>
      </w:pPr>
      <w:r w:rsidRPr="00473386">
        <w:t xml:space="preserve">Activate fixed warning devices, per </w:t>
      </w:r>
      <w:r w:rsidRPr="00473386">
        <w:rPr>
          <w:i/>
        </w:rPr>
        <w:t>Incident Commander</w:t>
      </w:r>
      <w:r w:rsidRPr="00473386">
        <w:t xml:space="preserve"> (IC) instructions.</w:t>
      </w:r>
    </w:p>
    <w:p w:rsidR="001B3A64" w:rsidRPr="00473386" w:rsidRDefault="001B3A64" w:rsidP="00902A32">
      <w:pPr>
        <w:pStyle w:val="Checkbox1"/>
      </w:pPr>
      <w:r w:rsidRPr="00473386">
        <w:t>Initiate mobile warning efforts, per IC instructions.</w:t>
      </w:r>
    </w:p>
    <w:p w:rsidR="001B3A64" w:rsidRPr="00473386" w:rsidRDefault="00473386" w:rsidP="00902A32">
      <w:pPr>
        <w:pStyle w:val="Checkbox1"/>
      </w:pPr>
      <w:r>
        <w:t>N</w:t>
      </w:r>
      <w:r w:rsidR="001B3A64" w:rsidRPr="00473386">
        <w:t>otify special needs facilities and schools, per IC instructions.</w:t>
      </w:r>
    </w:p>
    <w:p w:rsidR="001B3A64" w:rsidRPr="00473386" w:rsidRDefault="001B3A64" w:rsidP="00902A32">
      <w:pPr>
        <w:pStyle w:val="Checkbox1"/>
      </w:pPr>
      <w:r w:rsidRPr="00473386">
        <w:t>Notify surrounding jurisdictions, per IC instructions.</w:t>
      </w:r>
    </w:p>
    <w:p w:rsidR="001B3A64" w:rsidRPr="00473386" w:rsidRDefault="001B3A64" w:rsidP="00902A32">
      <w:pPr>
        <w:pStyle w:val="Checkbox1"/>
      </w:pPr>
      <w:r w:rsidRPr="00473386">
        <w:t>Notify community and state authorities, per IC instructions.</w:t>
      </w:r>
    </w:p>
    <w:p w:rsidR="001B3A64" w:rsidRPr="00473386" w:rsidRDefault="001B3A64" w:rsidP="00AE01A2">
      <w:pPr>
        <w:pStyle w:val="BodyText2"/>
        <w:numPr>
          <w:ilvl w:val="0"/>
          <w:numId w:val="10"/>
        </w:numPr>
        <w:rPr>
          <w:b w:val="0"/>
          <w:bCs/>
          <w:i/>
          <w:iCs/>
          <w:sz w:val="22"/>
          <w:szCs w:val="22"/>
        </w:rPr>
      </w:pPr>
      <w:r w:rsidRPr="00473386">
        <w:rPr>
          <w:b w:val="0"/>
          <w:bCs/>
          <w:i/>
          <w:iCs/>
          <w:sz w:val="22"/>
          <w:szCs w:val="22"/>
        </w:rPr>
        <w:t xml:space="preserve"> Ongoing Incident Assessment</w:t>
      </w:r>
    </w:p>
    <w:p w:rsidR="001B3A64" w:rsidRPr="00473386" w:rsidRDefault="001B3A64" w:rsidP="00902A32">
      <w:pPr>
        <w:pStyle w:val="Checkbox1"/>
      </w:pPr>
      <w:r w:rsidRPr="00473386">
        <w:t>Fire Service personnel will provide incident assessment information from the field to the IC at the Command Post.</w:t>
      </w:r>
    </w:p>
    <w:p w:rsidR="001B3A64" w:rsidRPr="00473386" w:rsidRDefault="001B3A64" w:rsidP="00902A32">
      <w:pPr>
        <w:pStyle w:val="Checkbox1"/>
      </w:pPr>
      <w:r w:rsidRPr="00473386">
        <w:t xml:space="preserve">Incident assessment information will be collected and forwarded to the EOC on a regular basis or as </w:t>
      </w:r>
      <w:r w:rsidR="00473386">
        <w:t>n</w:t>
      </w:r>
      <w:r w:rsidRPr="00473386">
        <w:t>ecessary.</w:t>
      </w:r>
    </w:p>
    <w:p w:rsidR="001B3A64" w:rsidRPr="00473386" w:rsidRDefault="001B3A64" w:rsidP="00902A32">
      <w:pPr>
        <w:pStyle w:val="Checkbox1"/>
      </w:pPr>
      <w:r w:rsidRPr="00473386">
        <w:t>Identify potential problems associated with secondary effects (fire, explosion, water, or sewer contamination).</w:t>
      </w:r>
    </w:p>
    <w:p w:rsidR="001B3A64" w:rsidRPr="00473386" w:rsidRDefault="001B3A64" w:rsidP="00902A32">
      <w:pPr>
        <w:pStyle w:val="Checkbox1"/>
      </w:pPr>
      <w:r w:rsidRPr="00473386">
        <w:t xml:space="preserve">Determine long-term health hazards.  Coordinate with </w:t>
      </w:r>
      <w:r w:rsidRPr="00473386">
        <w:rPr>
          <w:i/>
        </w:rPr>
        <w:t>Emergency Medical Services</w:t>
      </w:r>
      <w:r w:rsidRPr="00473386">
        <w:t>.</w:t>
      </w:r>
    </w:p>
    <w:p w:rsidR="001B3A64" w:rsidRPr="00473386" w:rsidRDefault="001B3A64" w:rsidP="00902A32">
      <w:pPr>
        <w:pStyle w:val="Checkbox1"/>
      </w:pPr>
      <w:r w:rsidRPr="00473386">
        <w:t>Determine when additional resources are needed and release them as soon as they are no longer needed.</w:t>
      </w:r>
    </w:p>
    <w:p w:rsidR="001B3A64" w:rsidRPr="00473386" w:rsidRDefault="001B3A64" w:rsidP="00902A32">
      <w:pPr>
        <w:pStyle w:val="Checkbox1"/>
      </w:pPr>
      <w:r w:rsidRPr="00473386">
        <w:t>Continually update dispatch center.  Involve CHEMTREC as required.</w:t>
      </w:r>
    </w:p>
    <w:p w:rsidR="001B3A64" w:rsidRPr="00473386" w:rsidRDefault="001B3A64" w:rsidP="00902A32">
      <w:pPr>
        <w:pStyle w:val="Checkbox1"/>
      </w:pPr>
      <w:r w:rsidRPr="00473386">
        <w:t>Be cognizant of incident spreading across political boundaries and coordinate actions as required.</w:t>
      </w:r>
    </w:p>
    <w:p w:rsidR="001B3A64" w:rsidRPr="00473386" w:rsidRDefault="001B3A64" w:rsidP="00EE2A0A">
      <w:pPr>
        <w:pStyle w:val="BodyText"/>
        <w:rPr>
          <w:i/>
          <w:sz w:val="22"/>
        </w:rPr>
      </w:pPr>
      <w:r w:rsidRPr="00473386">
        <w:rPr>
          <w:i/>
          <w:sz w:val="22"/>
        </w:rPr>
        <w:t>NOTE:  All news releases are to be handled by the authorized Public Information Officer with Incident Commander.</w:t>
      </w:r>
    </w:p>
    <w:p w:rsidR="002E206D" w:rsidRDefault="002E206D">
      <w:pPr>
        <w:rPr>
          <w:rFonts w:ascii="Arial Narrow" w:hAnsi="Arial Narrow" w:cs="Arial"/>
          <w:b/>
          <w:caps/>
          <w:color w:val="365F91" w:themeColor="accent1" w:themeShade="BF"/>
          <w:spacing w:val="80"/>
          <w:sz w:val="24"/>
        </w:rPr>
      </w:pPr>
      <w:r>
        <w:br w:type="page"/>
      </w:r>
    </w:p>
    <w:p w:rsidR="001B3A64" w:rsidRPr="009060AF" w:rsidRDefault="001B3A64" w:rsidP="002E206D">
      <w:pPr>
        <w:pStyle w:val="BodyText3"/>
      </w:pPr>
      <w:r w:rsidRPr="009060AF">
        <w:lastRenderedPageBreak/>
        <w:t>LAW</w:t>
      </w:r>
      <w:r w:rsidR="002C08AA">
        <w:t xml:space="preserve"> </w:t>
      </w:r>
      <w:r w:rsidRPr="009060AF">
        <w:t xml:space="preserve"> ENFORCEMENT</w:t>
      </w:r>
    </w:p>
    <w:p w:rsidR="001B3A64" w:rsidRPr="009060AF" w:rsidRDefault="001B3A64" w:rsidP="00EE2A0A">
      <w:pPr>
        <w:pStyle w:val="BodyText"/>
      </w:pPr>
      <w:r w:rsidRPr="009060AF">
        <w:t>Law Enforcement personnel have a vital role in response to hazardous materials incident (1</w:t>
      </w:r>
      <w:r w:rsidRPr="009060AF">
        <w:rPr>
          <w:vertAlign w:val="superscript"/>
        </w:rPr>
        <w:t>st</w:t>
      </w:r>
      <w:r w:rsidRPr="009060AF">
        <w:t xml:space="preserve"> Officer on the Scene).</w:t>
      </w:r>
    </w:p>
    <w:p w:rsidR="001B3A64" w:rsidRPr="005A226D" w:rsidRDefault="001B3A64" w:rsidP="00D52AF3">
      <w:pPr>
        <w:pStyle w:val="BodyText2"/>
        <w:numPr>
          <w:ilvl w:val="0"/>
          <w:numId w:val="19"/>
        </w:numPr>
        <w:ind w:left="360"/>
        <w:rPr>
          <w:b w:val="0"/>
          <w:bCs/>
          <w:i/>
          <w:iCs/>
          <w:sz w:val="22"/>
        </w:rPr>
      </w:pPr>
      <w:r w:rsidRPr="005A226D">
        <w:rPr>
          <w:b w:val="0"/>
          <w:bCs/>
          <w:i/>
          <w:iCs/>
          <w:sz w:val="22"/>
        </w:rPr>
        <w:t>Initial Response</w:t>
      </w:r>
    </w:p>
    <w:p w:rsidR="001B3A64" w:rsidRPr="009060AF" w:rsidRDefault="001B3A64" w:rsidP="00902A32">
      <w:pPr>
        <w:pStyle w:val="Checkbox1"/>
      </w:pPr>
      <w:r w:rsidRPr="009060AF">
        <w:t>Observe situation from a safe distance, use binoculars, if necessary.</w:t>
      </w:r>
    </w:p>
    <w:p w:rsidR="001B3A64" w:rsidRPr="009060AF" w:rsidRDefault="001B3A64" w:rsidP="00902A32">
      <w:pPr>
        <w:pStyle w:val="Checkbox1"/>
      </w:pPr>
      <w:r w:rsidRPr="009060AF">
        <w:t>Confirm location and things affected (people, animals, environment, etc)</w:t>
      </w:r>
    </w:p>
    <w:p w:rsidR="001B3A64" w:rsidRPr="009060AF" w:rsidRDefault="001B3A64" w:rsidP="00902A32">
      <w:pPr>
        <w:pStyle w:val="Checkbox1"/>
      </w:pPr>
      <w:r w:rsidRPr="009060AF">
        <w:t>Check wind direction and prevailing weather.</w:t>
      </w:r>
    </w:p>
    <w:p w:rsidR="001B3A64" w:rsidRPr="009060AF" w:rsidRDefault="005A226D" w:rsidP="00902A32">
      <w:pPr>
        <w:pStyle w:val="Checkbox1"/>
      </w:pPr>
      <w:r>
        <w:t>I</w:t>
      </w:r>
      <w:r w:rsidR="001B3A64" w:rsidRPr="009060AF">
        <w:t>dentify source of hazardous material.</w:t>
      </w:r>
    </w:p>
    <w:p w:rsidR="001B3A64" w:rsidRPr="009060AF" w:rsidRDefault="00BF35F6" w:rsidP="00902A32">
      <w:pPr>
        <w:pStyle w:val="Checkbox1"/>
      </w:pPr>
      <w:r>
        <w:t>I</w:t>
      </w:r>
      <w:r w:rsidR="001B3A64" w:rsidRPr="009060AF">
        <w:t>dentify chemical name and form (solid, liquid, gas)</w:t>
      </w:r>
    </w:p>
    <w:p w:rsidR="001B3A64" w:rsidRPr="009060AF" w:rsidRDefault="001B3A64" w:rsidP="00902A32">
      <w:pPr>
        <w:pStyle w:val="Checkbox1"/>
      </w:pPr>
      <w:r w:rsidRPr="009060AF">
        <w:t xml:space="preserve">Refer to the </w:t>
      </w:r>
      <w:r w:rsidRPr="009060AF">
        <w:rPr>
          <w:u w:val="single"/>
        </w:rPr>
        <w:t>Emergency Response Guidebook</w:t>
      </w:r>
      <w:r w:rsidRPr="009060AF">
        <w:t xml:space="preserve"> for </w:t>
      </w:r>
      <w:r w:rsidRPr="009060AF">
        <w:rPr>
          <w:i/>
        </w:rPr>
        <w:t>Initial Response</w:t>
      </w:r>
      <w:r w:rsidRPr="009060AF">
        <w:t xml:space="preserve"> to Hazardous Materials Incidents for emergency response information.</w:t>
      </w:r>
    </w:p>
    <w:p w:rsidR="001B3A64" w:rsidRPr="009060AF" w:rsidRDefault="001B3A64" w:rsidP="00902A32">
      <w:pPr>
        <w:pStyle w:val="Checkbox1"/>
      </w:pPr>
      <w:r w:rsidRPr="009060AF">
        <w:t>Report findings to dispatcher including safe access routes, size hazard area.</w:t>
      </w:r>
    </w:p>
    <w:p w:rsidR="001B3A64" w:rsidRPr="009060AF" w:rsidRDefault="001B3A64" w:rsidP="00902A32">
      <w:pPr>
        <w:pStyle w:val="Checkbox1"/>
      </w:pPr>
      <w:r w:rsidRPr="009060AF">
        <w:t>Until help arrives, serve temporary on-scene communications point.  Ultimately, the fire department will establish an incident command post.</w:t>
      </w:r>
    </w:p>
    <w:p w:rsidR="001B3A64" w:rsidRPr="009060AF" w:rsidRDefault="001B3A64" w:rsidP="00902A32">
      <w:pPr>
        <w:pStyle w:val="Checkbox1"/>
      </w:pPr>
      <w:r w:rsidRPr="009060AF">
        <w:t>Estimate potential harm to life, property and environment, as necessary.</w:t>
      </w:r>
    </w:p>
    <w:p w:rsidR="001B3A64" w:rsidRPr="009060AF" w:rsidRDefault="001B3A64" w:rsidP="00902A32">
      <w:pPr>
        <w:pStyle w:val="Checkbox1"/>
      </w:pPr>
      <w:r w:rsidRPr="009060AF">
        <w:t>Secure Area.</w:t>
      </w:r>
    </w:p>
    <w:p w:rsidR="001B3A64" w:rsidRPr="006C1330" w:rsidRDefault="001B3A64" w:rsidP="006C1330">
      <w:pPr>
        <w:pStyle w:val="BodyText"/>
      </w:pPr>
      <w:r w:rsidRPr="009060AF">
        <w:t>WARNING:  Do not enter incident area without appropriate protective clothing and</w:t>
      </w:r>
      <w:r w:rsidRPr="009060AF">
        <w:rPr>
          <w:b/>
          <w:sz w:val="20"/>
        </w:rPr>
        <w:t xml:space="preserve"> equipment.</w:t>
      </w:r>
    </w:p>
    <w:p w:rsidR="001B3A64" w:rsidRPr="009060AF" w:rsidRDefault="001B3A64" w:rsidP="00902A32">
      <w:pPr>
        <w:pStyle w:val="Checkbox1"/>
      </w:pPr>
      <w:r w:rsidRPr="009060AF">
        <w:t>Evacuate immediate affected area, especially downwind, downstream and cross wind.</w:t>
      </w:r>
    </w:p>
    <w:p w:rsidR="001B3A64" w:rsidRPr="009060AF" w:rsidRDefault="001B3A64" w:rsidP="00902A32">
      <w:pPr>
        <w:pStyle w:val="Checkbox1"/>
      </w:pPr>
      <w:r w:rsidRPr="009060AF">
        <w:t>Establish and control incident perimeter area and traffic control of area.</w:t>
      </w:r>
    </w:p>
    <w:p w:rsidR="001B3A64" w:rsidRPr="009060AF" w:rsidRDefault="001B3A64" w:rsidP="00902A32">
      <w:pPr>
        <w:pStyle w:val="Checkbox1"/>
      </w:pPr>
      <w:r w:rsidRPr="009060AF">
        <w:t xml:space="preserve">Brief </w:t>
      </w:r>
      <w:r w:rsidRPr="009060AF">
        <w:rPr>
          <w:i/>
        </w:rPr>
        <w:t>Incident Commander</w:t>
      </w:r>
      <w:r w:rsidRPr="009060AF">
        <w:t xml:space="preserve"> and coordinate further Law Enforcement activities with the </w:t>
      </w:r>
      <w:r w:rsidRPr="009060AF">
        <w:rPr>
          <w:i/>
        </w:rPr>
        <w:t>Command Post</w:t>
      </w:r>
      <w:r w:rsidRPr="009060AF">
        <w:t>.</w:t>
      </w:r>
    </w:p>
    <w:p w:rsidR="001B3A64" w:rsidRPr="009060AF" w:rsidRDefault="001B3A64">
      <w:pPr>
        <w:pStyle w:val="BodyText2"/>
        <w:ind w:left="1080" w:hanging="1080"/>
        <w:rPr>
          <w:sz w:val="22"/>
        </w:rPr>
      </w:pPr>
      <w:r w:rsidRPr="009060AF">
        <w:rPr>
          <w:sz w:val="20"/>
        </w:rPr>
        <w:tab/>
      </w:r>
    </w:p>
    <w:p w:rsidR="001B3A64" w:rsidRPr="009060AF" w:rsidRDefault="001B3A64" w:rsidP="002E206D">
      <w:pPr>
        <w:pStyle w:val="BodyText3"/>
      </w:pPr>
      <w:r w:rsidRPr="009060AF">
        <w:br w:type="page"/>
      </w:r>
      <w:r w:rsidRPr="009060AF">
        <w:lastRenderedPageBreak/>
        <w:t>INCIDENT</w:t>
      </w:r>
      <w:r w:rsidR="002C08AA">
        <w:t xml:space="preserve"> </w:t>
      </w:r>
      <w:r w:rsidRPr="009060AF">
        <w:t xml:space="preserve"> COMMANDER</w:t>
      </w:r>
    </w:p>
    <w:p w:rsidR="001B3A64" w:rsidRPr="009060AF" w:rsidRDefault="001B3A64" w:rsidP="00EE2A0A">
      <w:pPr>
        <w:pStyle w:val="BodyText"/>
      </w:pPr>
      <w:r w:rsidRPr="009060AF">
        <w:t xml:space="preserve">Local Fire Service Standard Operating Procedures take precedence over these checklist items when Fire Services is </w:t>
      </w:r>
      <w:r w:rsidRPr="009060AF">
        <w:rPr>
          <w:i/>
        </w:rPr>
        <w:t>Incident Commander</w:t>
      </w:r>
      <w:r w:rsidRPr="009060AF">
        <w:t>.</w:t>
      </w:r>
    </w:p>
    <w:p w:rsidR="001B3A64" w:rsidRPr="00BF35F6" w:rsidRDefault="001B3A64">
      <w:pPr>
        <w:pStyle w:val="BodyText2"/>
        <w:rPr>
          <w:b w:val="0"/>
          <w:bCs/>
          <w:i/>
          <w:iCs/>
          <w:sz w:val="22"/>
        </w:rPr>
      </w:pPr>
      <w:r w:rsidRPr="00BF35F6">
        <w:rPr>
          <w:b w:val="0"/>
          <w:bCs/>
          <w:i/>
          <w:iCs/>
          <w:sz w:val="22"/>
        </w:rPr>
        <w:t>A.  After receiving notification of hazardous materials incident:</w:t>
      </w:r>
    </w:p>
    <w:p w:rsidR="001B3A64" w:rsidRPr="009060AF" w:rsidRDefault="001B3A64" w:rsidP="00902A32">
      <w:pPr>
        <w:pStyle w:val="Checkbox1"/>
      </w:pPr>
      <w:r w:rsidRPr="009060AF">
        <w:t>Make sure Command post is staffed with adequate representation from all necessary emergency agencies that can help in handling the incid</w:t>
      </w:r>
      <w:r w:rsidR="00473386">
        <w:t xml:space="preserve">ent.  Ensure implementation of </w:t>
      </w:r>
      <w:r w:rsidRPr="009060AF">
        <w:t>ICS.</w:t>
      </w:r>
    </w:p>
    <w:p w:rsidR="001B3A64" w:rsidRPr="009060AF" w:rsidRDefault="001B3A64" w:rsidP="00902A32">
      <w:pPr>
        <w:pStyle w:val="Checkbox1"/>
      </w:pPr>
      <w:r w:rsidRPr="009060AF">
        <w:t>Check hazard vulnerability data to determine type of health or environmental hazard</w:t>
      </w:r>
      <w:r w:rsidR="00473386">
        <w:t xml:space="preserve"> </w:t>
      </w:r>
      <w:r w:rsidRPr="009060AF">
        <w:t>and impact area.  Establish hot, warm and cold zones.</w:t>
      </w:r>
    </w:p>
    <w:p w:rsidR="001B3A64" w:rsidRPr="009060AF" w:rsidRDefault="001B3A64" w:rsidP="00902A32">
      <w:pPr>
        <w:pStyle w:val="Checkbox1"/>
      </w:pPr>
      <w:r w:rsidRPr="009060AF">
        <w:t>Start gathering data on weather, wind direction, injuries and other information required</w:t>
      </w:r>
      <w:r w:rsidR="00473386">
        <w:t xml:space="preserve"> </w:t>
      </w:r>
      <w:r w:rsidRPr="009060AF">
        <w:t>in the Hazardous Materials incidents report.</w:t>
      </w:r>
    </w:p>
    <w:p w:rsidR="001B3A64" w:rsidRPr="009060AF" w:rsidRDefault="00BF35F6" w:rsidP="00902A32">
      <w:pPr>
        <w:pStyle w:val="Checkbox1"/>
      </w:pPr>
      <w:r>
        <w:t>C</w:t>
      </w:r>
      <w:r w:rsidR="001B3A64" w:rsidRPr="009060AF">
        <w:t>ollaborate among response agency chiefs and facility technical representatives.</w:t>
      </w:r>
    </w:p>
    <w:p w:rsidR="001B3A64" w:rsidRPr="009060AF" w:rsidRDefault="001B3A64" w:rsidP="00902A32">
      <w:pPr>
        <w:pStyle w:val="Checkbox1"/>
      </w:pPr>
      <w:r w:rsidRPr="009060AF">
        <w:t>Determine response level and initiate actions.</w:t>
      </w:r>
    </w:p>
    <w:p w:rsidR="001B3A64" w:rsidRPr="009060AF" w:rsidRDefault="001B3A64" w:rsidP="00902A32">
      <w:pPr>
        <w:pStyle w:val="Checkbox1"/>
      </w:pPr>
      <w:r w:rsidRPr="009060AF">
        <w:t xml:space="preserve">Call </w:t>
      </w:r>
      <w:r w:rsidRPr="009060AF">
        <w:rPr>
          <w:b/>
        </w:rPr>
        <w:t>CHEMTREC</w:t>
      </w:r>
      <w:r w:rsidRPr="009060AF">
        <w:t>,</w:t>
      </w:r>
      <w:r w:rsidRPr="009060AF">
        <w:rPr>
          <w:b/>
        </w:rPr>
        <w:t xml:space="preserve"> 1-800-424-9300</w:t>
      </w:r>
      <w:r w:rsidRPr="009060AF">
        <w:t>, with any further questions.</w:t>
      </w:r>
    </w:p>
    <w:p w:rsidR="001B3A64" w:rsidRPr="009060AF" w:rsidRDefault="001B3A64" w:rsidP="00902A32">
      <w:pPr>
        <w:pStyle w:val="Checkbox1"/>
      </w:pPr>
      <w:r w:rsidRPr="009060AF">
        <w:t xml:space="preserve">Set up media information center.  Appoint </w:t>
      </w:r>
      <w:r w:rsidRPr="009060AF">
        <w:rPr>
          <w:i/>
        </w:rPr>
        <w:t>Public Information Officer</w:t>
      </w:r>
      <w:r w:rsidRPr="009060AF">
        <w:t xml:space="preserve">. </w:t>
      </w:r>
    </w:p>
    <w:p w:rsidR="001B3A64" w:rsidRPr="009060AF" w:rsidRDefault="001B3A64" w:rsidP="00902A32">
      <w:pPr>
        <w:pStyle w:val="Checkbox1"/>
      </w:pPr>
      <w:r w:rsidRPr="009060AF">
        <w:t>Take protective or precautionary actions as necessary (consider whether evacuation or in-place sheltering is needed).</w:t>
      </w:r>
    </w:p>
    <w:p w:rsidR="001B3A64" w:rsidRPr="009060AF" w:rsidRDefault="001B3A64" w:rsidP="00902A32">
      <w:pPr>
        <w:pStyle w:val="Checkbox1"/>
      </w:pPr>
      <w:r w:rsidRPr="009060AF">
        <w:t>Ensure protective actions for response personnel are taken.</w:t>
      </w:r>
    </w:p>
    <w:p w:rsidR="001B3A64" w:rsidRPr="009060AF" w:rsidRDefault="001B3A64" w:rsidP="00902A32">
      <w:pPr>
        <w:pStyle w:val="Checkbox1"/>
      </w:pPr>
      <w:r w:rsidRPr="009060AF">
        <w:t>Ensure all personnel and equipment are decontaminated as required.</w:t>
      </w:r>
    </w:p>
    <w:p w:rsidR="001B3A64" w:rsidRPr="009060AF" w:rsidRDefault="001B3A64" w:rsidP="00902A32">
      <w:pPr>
        <w:pStyle w:val="Checkbox1"/>
      </w:pPr>
      <w:r w:rsidRPr="009060AF">
        <w:t xml:space="preserve">Initiate containment or displacement techniques as advised by the </w:t>
      </w:r>
      <w:r w:rsidRPr="009060AF">
        <w:rPr>
          <w:i/>
        </w:rPr>
        <w:t>Department of Environmental Protection</w:t>
      </w:r>
      <w:r w:rsidRPr="009060AF">
        <w:t>.  Check to make sure proper agencies have been notified and</w:t>
      </w:r>
      <w:r w:rsidR="00473386">
        <w:t xml:space="preserve"> </w:t>
      </w:r>
      <w:r w:rsidRPr="009060AF">
        <w:t xml:space="preserve">are </w:t>
      </w:r>
      <w:proofErr w:type="spellStart"/>
      <w:r w:rsidRPr="009060AF">
        <w:t>enroute</w:t>
      </w:r>
      <w:proofErr w:type="spellEnd"/>
      <w:r w:rsidRPr="009060AF">
        <w:t>.</w:t>
      </w:r>
    </w:p>
    <w:p w:rsidR="001B3A64" w:rsidRPr="00BF35F6" w:rsidRDefault="001B3A64">
      <w:pPr>
        <w:pStyle w:val="BodyText2"/>
        <w:rPr>
          <w:b w:val="0"/>
          <w:bCs/>
          <w:i/>
          <w:iCs/>
          <w:sz w:val="22"/>
        </w:rPr>
      </w:pPr>
      <w:r w:rsidRPr="00BF35F6">
        <w:rPr>
          <w:b w:val="0"/>
          <w:bCs/>
          <w:i/>
          <w:iCs/>
          <w:sz w:val="22"/>
        </w:rPr>
        <w:t>B.  Ongoing Incident Assessment</w:t>
      </w:r>
    </w:p>
    <w:p w:rsidR="001B3A64" w:rsidRPr="009060AF" w:rsidRDefault="001B3A64" w:rsidP="00902A32">
      <w:pPr>
        <w:pStyle w:val="Checkbox1"/>
      </w:pPr>
      <w:r w:rsidRPr="009060AF">
        <w:t>Keep monitoring situation and ensure information is relayed to the EOC if opened.</w:t>
      </w:r>
    </w:p>
    <w:p w:rsidR="001B3A64" w:rsidRPr="009060AF" w:rsidRDefault="001B3A64" w:rsidP="00902A32">
      <w:pPr>
        <w:pStyle w:val="Checkbox1"/>
      </w:pPr>
      <w:r w:rsidRPr="009060AF">
        <w:t>Keep re-evaluation response levels and actions.</w:t>
      </w:r>
    </w:p>
    <w:p w:rsidR="001B3A64" w:rsidRPr="009060AF" w:rsidRDefault="001B3A64" w:rsidP="00902A32">
      <w:pPr>
        <w:pStyle w:val="Checkbox1"/>
      </w:pPr>
      <w:r w:rsidRPr="009060AF">
        <w:t>Call for any assistance as needed.</w:t>
      </w:r>
    </w:p>
    <w:p w:rsidR="001B3A64" w:rsidRPr="009060AF" w:rsidRDefault="001B3A64" w:rsidP="00902A32">
      <w:pPr>
        <w:pStyle w:val="Checkbox1"/>
      </w:pPr>
      <w:r w:rsidRPr="009060AF">
        <w:t>Determine any threats to water supply, sewage treatment, food and soil contamination.</w:t>
      </w:r>
    </w:p>
    <w:p w:rsidR="001B3A64" w:rsidRPr="009060AF" w:rsidRDefault="001B3A64" w:rsidP="00902A32">
      <w:pPr>
        <w:pStyle w:val="Checkbox1"/>
      </w:pPr>
      <w:r w:rsidRPr="009060AF">
        <w:t xml:space="preserve">Consider restricting air traffic over incident scene.  Contact </w:t>
      </w:r>
      <w:r w:rsidRPr="009060AF">
        <w:rPr>
          <w:b/>
        </w:rPr>
        <w:t>FAA 781-238-7007</w:t>
      </w:r>
      <w:r w:rsidRPr="009060AF">
        <w:t>.</w:t>
      </w:r>
    </w:p>
    <w:p w:rsidR="001B3A64" w:rsidRPr="009060AF" w:rsidRDefault="001B3A64" w:rsidP="00902A32">
      <w:pPr>
        <w:pStyle w:val="Checkbox1"/>
        <w:rPr>
          <w:sz w:val="21"/>
        </w:rPr>
      </w:pPr>
      <w:r w:rsidRPr="009060AF">
        <w:t>Conduct critique/after-action review of the incident.</w:t>
      </w:r>
    </w:p>
    <w:p w:rsidR="001B3A64" w:rsidRPr="009060AF" w:rsidRDefault="001B3A64" w:rsidP="002E206D">
      <w:pPr>
        <w:pStyle w:val="BodyText3"/>
      </w:pPr>
      <w:r w:rsidRPr="009060AF">
        <w:br w:type="page"/>
      </w:r>
      <w:r w:rsidRPr="009060AF">
        <w:lastRenderedPageBreak/>
        <w:t>EMERGENCY  MEDICAL  SERVICES</w:t>
      </w:r>
    </w:p>
    <w:p w:rsidR="001B3A64" w:rsidRPr="009060AF" w:rsidRDefault="001B3A64" w:rsidP="00EE2A0A">
      <w:pPr>
        <w:pStyle w:val="BodyText"/>
      </w:pPr>
      <w:r w:rsidRPr="009060AF">
        <w:t>Emergency Medical Services provide support in response to a hazardous materials incident.</w:t>
      </w:r>
    </w:p>
    <w:p w:rsidR="001B3A64" w:rsidRPr="009060AF" w:rsidRDefault="001B3A64" w:rsidP="00902A32">
      <w:pPr>
        <w:pStyle w:val="Checkbox1"/>
      </w:pPr>
      <w:r w:rsidRPr="009060AF">
        <w:t>Responders should take the following actions:</w:t>
      </w:r>
    </w:p>
    <w:p w:rsidR="001B3A64" w:rsidRPr="009060AF" w:rsidRDefault="001B3A64" w:rsidP="00902A32">
      <w:pPr>
        <w:pStyle w:val="Checkbox1"/>
      </w:pPr>
      <w:r w:rsidRPr="009060AF">
        <w:t>At incident scene be aware of dangers.</w:t>
      </w:r>
    </w:p>
    <w:p w:rsidR="001B3A64" w:rsidRPr="009060AF" w:rsidRDefault="001B3A64" w:rsidP="00902A32">
      <w:pPr>
        <w:pStyle w:val="Checkbox1"/>
      </w:pPr>
      <w:r w:rsidRPr="009060AF">
        <w:t>Take proper precautions when handling casualties.</w:t>
      </w:r>
    </w:p>
    <w:p w:rsidR="001B3A64" w:rsidRPr="009060AF" w:rsidRDefault="001B3A64" w:rsidP="00902A32">
      <w:pPr>
        <w:pStyle w:val="Checkbox1"/>
      </w:pPr>
      <w:r w:rsidRPr="009060AF">
        <w:t xml:space="preserve">Coordinate all EMS activities with </w:t>
      </w:r>
      <w:r w:rsidRPr="009060AF">
        <w:rPr>
          <w:i/>
        </w:rPr>
        <w:t>Command Post</w:t>
      </w:r>
      <w:r w:rsidRPr="009060AF">
        <w:t>.</w:t>
      </w:r>
    </w:p>
    <w:p w:rsidR="001B3A64" w:rsidRPr="009060AF" w:rsidRDefault="001B3A64" w:rsidP="00902A32">
      <w:pPr>
        <w:pStyle w:val="Checkbox1"/>
      </w:pPr>
      <w:r w:rsidRPr="009060AF">
        <w:t>Coordinate support activities with response agencies, as required.</w:t>
      </w:r>
    </w:p>
    <w:p w:rsidR="001B3A64" w:rsidRPr="009060AF" w:rsidRDefault="001B3A64" w:rsidP="00902A32">
      <w:pPr>
        <w:pStyle w:val="Checkbox1"/>
      </w:pPr>
      <w:r w:rsidRPr="009060AF">
        <w:t>Establish decontamination and casualty collection points in a safe location, if not</w:t>
      </w:r>
      <w:r w:rsidR="006C1330">
        <w:t xml:space="preserve"> a</w:t>
      </w:r>
      <w:r w:rsidRPr="009060AF">
        <w:t xml:space="preserve">lready done by </w:t>
      </w:r>
      <w:r w:rsidRPr="009060AF">
        <w:rPr>
          <w:i/>
        </w:rPr>
        <w:t>Fire Department</w:t>
      </w:r>
      <w:r w:rsidRPr="009060AF">
        <w:t>.</w:t>
      </w:r>
    </w:p>
    <w:p w:rsidR="001B3A64" w:rsidRPr="009060AF" w:rsidRDefault="001B3A64" w:rsidP="00902A32">
      <w:pPr>
        <w:pStyle w:val="Checkbox1"/>
      </w:pPr>
      <w:r w:rsidRPr="009060AF">
        <w:t>Assist the Fire Department in decontaminating any victims exposed to hazardous</w:t>
      </w:r>
      <w:r w:rsidR="006C1330">
        <w:t xml:space="preserve"> </w:t>
      </w:r>
      <w:r w:rsidRPr="009060AF">
        <w:t>materials.</w:t>
      </w:r>
    </w:p>
    <w:p w:rsidR="001B3A64" w:rsidRPr="009060AF" w:rsidRDefault="001B3A64" w:rsidP="00902A32">
      <w:pPr>
        <w:pStyle w:val="Checkbox1"/>
      </w:pPr>
      <w:r w:rsidRPr="009060AF">
        <w:t>Provide on-site treatment of victims and transportation to hospitals.</w:t>
      </w:r>
    </w:p>
    <w:p w:rsidR="001B3A64" w:rsidRPr="009060AF" w:rsidRDefault="001B3A64" w:rsidP="00902A32">
      <w:pPr>
        <w:pStyle w:val="Checkbox1"/>
      </w:pPr>
      <w:r w:rsidRPr="009060AF">
        <w:t>Provide communications from units to the hospitals for medical treatment information and assignment of patients to various hospital locations equipped to handle contaminated patients, as directed.</w:t>
      </w:r>
    </w:p>
    <w:p w:rsidR="001B3A64" w:rsidRPr="009060AF" w:rsidRDefault="001B3A64" w:rsidP="00902A32">
      <w:pPr>
        <w:pStyle w:val="Checkbox1"/>
      </w:pPr>
      <w:r w:rsidRPr="009060AF">
        <w:t>Provide medical screening and care at shelters, if required.</w:t>
      </w:r>
    </w:p>
    <w:p w:rsidR="001B3A64" w:rsidRPr="009060AF" w:rsidRDefault="001B3A64" w:rsidP="00902A32">
      <w:pPr>
        <w:pStyle w:val="Checkbox1"/>
      </w:pPr>
      <w:r w:rsidRPr="009060AF">
        <w:t>Monitor and control exposure of personnel to hazardous substances.</w:t>
      </w:r>
    </w:p>
    <w:p w:rsidR="001B3A64" w:rsidRPr="009060AF" w:rsidRDefault="001B3A64" w:rsidP="00902A32">
      <w:pPr>
        <w:pStyle w:val="Checkbox1"/>
      </w:pPr>
      <w:r w:rsidRPr="009060AF">
        <w:t xml:space="preserve">Report ongoing assessments to the </w:t>
      </w:r>
      <w:r w:rsidRPr="009060AF">
        <w:rPr>
          <w:i/>
        </w:rPr>
        <w:t>Command Post</w:t>
      </w:r>
      <w:r w:rsidRPr="009060AF">
        <w:t>.</w:t>
      </w:r>
    </w:p>
    <w:p w:rsidR="001B3A64" w:rsidRPr="009060AF" w:rsidRDefault="001B3A64" w:rsidP="00902A32">
      <w:pPr>
        <w:pStyle w:val="Checkbox1"/>
      </w:pPr>
      <w:r w:rsidRPr="009060AF">
        <w:t>Decontaminate personnel and equipment, as required.</w:t>
      </w:r>
    </w:p>
    <w:p w:rsidR="001B3A64" w:rsidRPr="009060AF" w:rsidRDefault="001B3A64" w:rsidP="00EE2A0A">
      <w:pPr>
        <w:pStyle w:val="BodyText"/>
        <w:rPr>
          <w:b/>
          <w:sz w:val="21"/>
        </w:rPr>
      </w:pPr>
      <w:r w:rsidRPr="009060AF">
        <w:t>NOTE:  All news releases are to be handled by the authorized Public Information Officer.  Check</w:t>
      </w:r>
      <w:r w:rsidRPr="009060AF">
        <w:rPr>
          <w:b/>
          <w:sz w:val="21"/>
        </w:rPr>
        <w:t xml:space="preserve"> with the </w:t>
      </w:r>
      <w:r w:rsidRPr="009060AF">
        <w:rPr>
          <w:b/>
          <w:i/>
          <w:sz w:val="21"/>
        </w:rPr>
        <w:t>Incident Commander</w:t>
      </w:r>
      <w:r w:rsidRPr="009060AF">
        <w:rPr>
          <w:b/>
          <w:sz w:val="21"/>
        </w:rPr>
        <w:t>.</w:t>
      </w:r>
    </w:p>
    <w:p w:rsidR="001B3A64" w:rsidRPr="009060AF" w:rsidRDefault="001B3A64">
      <w:pPr>
        <w:pStyle w:val="BodyText2"/>
        <w:ind w:left="1440" w:hanging="1125"/>
        <w:rPr>
          <w:b w:val="0"/>
          <w:sz w:val="22"/>
        </w:rPr>
      </w:pPr>
    </w:p>
    <w:p w:rsidR="001B3A64" w:rsidRPr="009060AF" w:rsidRDefault="001B3A64" w:rsidP="002E206D">
      <w:pPr>
        <w:pStyle w:val="BodyText3"/>
      </w:pPr>
      <w:r w:rsidRPr="009060AF">
        <w:br w:type="page"/>
      </w:r>
      <w:r w:rsidRPr="009060AF">
        <w:lastRenderedPageBreak/>
        <w:t>PUBLIC  WORKS</w:t>
      </w:r>
    </w:p>
    <w:p w:rsidR="001B3A64" w:rsidRPr="009060AF" w:rsidRDefault="001B3A64" w:rsidP="00EE2A0A">
      <w:pPr>
        <w:pStyle w:val="BodyText"/>
      </w:pPr>
      <w:r w:rsidRPr="009060AF">
        <w:rPr>
          <w:i/>
        </w:rPr>
        <w:t>Public Works</w:t>
      </w:r>
      <w:r w:rsidRPr="009060AF">
        <w:t xml:space="preserve"> is available to:</w:t>
      </w:r>
    </w:p>
    <w:p w:rsidR="001B3A64" w:rsidRPr="009060AF" w:rsidRDefault="001B3A64" w:rsidP="00902A32">
      <w:pPr>
        <w:pStyle w:val="Checkbox1"/>
      </w:pPr>
      <w:r w:rsidRPr="009060AF">
        <w:t>Provide equipment (dump trucks, front-end loaders, etc.).</w:t>
      </w:r>
    </w:p>
    <w:p w:rsidR="001B3A64" w:rsidRPr="009060AF" w:rsidRDefault="001B3A64" w:rsidP="00902A32">
      <w:pPr>
        <w:pStyle w:val="Checkbox1"/>
      </w:pPr>
      <w:r w:rsidRPr="009060AF">
        <w:t>Transport materials.</w:t>
      </w:r>
    </w:p>
    <w:p w:rsidR="001B3A64" w:rsidRPr="009060AF" w:rsidRDefault="001B3A64" w:rsidP="00902A32">
      <w:pPr>
        <w:pStyle w:val="Checkbox1"/>
      </w:pPr>
      <w:r w:rsidRPr="009060AF">
        <w:t>Provide assistance with containment.</w:t>
      </w:r>
    </w:p>
    <w:p w:rsidR="001B3A64" w:rsidRPr="009060AF" w:rsidRDefault="001B3A64" w:rsidP="00902A32">
      <w:pPr>
        <w:pStyle w:val="Checkbox1"/>
      </w:pPr>
      <w:r w:rsidRPr="009060AF">
        <w:t>Provide assistance with cleanup.</w:t>
      </w:r>
    </w:p>
    <w:p w:rsidR="001B3A64" w:rsidRPr="009060AF" w:rsidRDefault="001B3A64" w:rsidP="00902A32">
      <w:pPr>
        <w:pStyle w:val="Checkbox1"/>
      </w:pPr>
      <w:r w:rsidRPr="009060AF">
        <w:t>Provide barricades and traffic control devices.</w:t>
      </w:r>
    </w:p>
    <w:p w:rsidR="001B3A64" w:rsidRPr="009060AF" w:rsidRDefault="001B3A64" w:rsidP="00902A32">
      <w:pPr>
        <w:pStyle w:val="Checkbox1"/>
      </w:pPr>
      <w:r w:rsidRPr="009060AF">
        <w:t>Respond with facility information required in the event that the incident affects any public works facility.</w:t>
      </w:r>
    </w:p>
    <w:p w:rsidR="001B3A64" w:rsidRPr="009060AF" w:rsidRDefault="001B3A64" w:rsidP="00902A32">
      <w:pPr>
        <w:pStyle w:val="Checkbox1"/>
      </w:pPr>
      <w:r w:rsidRPr="009060AF">
        <w:t xml:space="preserve">The </w:t>
      </w:r>
      <w:r w:rsidRPr="009060AF">
        <w:rPr>
          <w:i/>
        </w:rPr>
        <w:t>Sewer Division</w:t>
      </w:r>
      <w:r w:rsidRPr="009060AF">
        <w:t xml:space="preserve"> provides information about the configuration of the sewer network into which materials may have been released.  If necessary, the </w:t>
      </w:r>
      <w:r w:rsidRPr="009060AF">
        <w:rPr>
          <w:i/>
        </w:rPr>
        <w:t>Sewer Division</w:t>
      </w:r>
      <w:r w:rsidRPr="009060AF">
        <w:t xml:space="preserve"> determines where the product may be transported to and outfall, the effects on treatment facilities, and the potential for explosion.</w:t>
      </w:r>
    </w:p>
    <w:p w:rsidR="001B3A64" w:rsidRPr="009060AF" w:rsidRDefault="001B3A64" w:rsidP="00902A32">
      <w:pPr>
        <w:pStyle w:val="Checkbox1"/>
      </w:pPr>
      <w:r w:rsidRPr="009060AF">
        <w:t xml:space="preserve">Should the diversion of sewerage be necessary, the </w:t>
      </w:r>
      <w:r w:rsidRPr="009060AF">
        <w:rPr>
          <w:i/>
        </w:rPr>
        <w:t>Sewer Division</w:t>
      </w:r>
      <w:r w:rsidRPr="009060AF">
        <w:t xml:space="preserve"> provides the </w:t>
      </w:r>
      <w:r w:rsidRPr="009060AF">
        <w:rPr>
          <w:i/>
        </w:rPr>
        <w:t>Command Post</w:t>
      </w:r>
      <w:r w:rsidRPr="009060AF">
        <w:t xml:space="preserve"> with pertinent information and recommends response actions.</w:t>
      </w:r>
    </w:p>
    <w:p w:rsidR="001B3A64" w:rsidRPr="009060AF" w:rsidRDefault="001B3A64" w:rsidP="00902A32">
      <w:pPr>
        <w:pStyle w:val="Checkbox1"/>
      </w:pPr>
      <w:r w:rsidRPr="009060AF">
        <w:t>Monitor and control the exposure of all personnel to hazardous substances.</w:t>
      </w:r>
    </w:p>
    <w:p w:rsidR="001B3A64" w:rsidRPr="009060AF" w:rsidRDefault="001B3A64" w:rsidP="00902A32">
      <w:pPr>
        <w:pStyle w:val="Checkbox1"/>
      </w:pPr>
      <w:r w:rsidRPr="009060AF">
        <w:t xml:space="preserve">Field personnel provide ongoing assessment to the </w:t>
      </w:r>
      <w:r w:rsidRPr="009060AF">
        <w:rPr>
          <w:i/>
        </w:rPr>
        <w:t>Command Post</w:t>
      </w:r>
      <w:r w:rsidRPr="009060AF">
        <w:t>.</w:t>
      </w:r>
    </w:p>
    <w:p w:rsidR="001B3A64" w:rsidRPr="009060AF" w:rsidRDefault="001B3A64" w:rsidP="00902A32">
      <w:pPr>
        <w:pStyle w:val="Checkbox1"/>
      </w:pPr>
      <w:r w:rsidRPr="009060AF">
        <w:t>Decontamination of personnel and equipment completed, as required.</w:t>
      </w:r>
    </w:p>
    <w:p w:rsidR="001B3A64" w:rsidRPr="009060AF" w:rsidRDefault="001B3A64" w:rsidP="00EE2A0A">
      <w:pPr>
        <w:pStyle w:val="BodyText"/>
      </w:pPr>
      <w:r w:rsidRPr="009060AF">
        <w:t xml:space="preserve">NOTE:  All news releases are to be handled by the authorized </w:t>
      </w:r>
      <w:r w:rsidRPr="009060AF">
        <w:rPr>
          <w:i/>
        </w:rPr>
        <w:t>Public Information Officer</w:t>
      </w:r>
      <w:r w:rsidRPr="009060AF">
        <w:t>.</w:t>
      </w:r>
      <w:r w:rsidR="006C1330">
        <w:t xml:space="preserve">  </w:t>
      </w:r>
      <w:r w:rsidRPr="009060AF">
        <w:t xml:space="preserve">Check with </w:t>
      </w:r>
      <w:r w:rsidRPr="009060AF">
        <w:rPr>
          <w:i/>
        </w:rPr>
        <w:t>Incident Commander</w:t>
      </w:r>
      <w:r w:rsidRPr="009060AF">
        <w:t>.</w:t>
      </w:r>
    </w:p>
    <w:p w:rsidR="001B3A64" w:rsidRPr="009060AF" w:rsidRDefault="001B3A64">
      <w:pPr>
        <w:pStyle w:val="BodyText2"/>
        <w:ind w:left="1440" w:hanging="1125"/>
        <w:rPr>
          <w:b w:val="0"/>
          <w:sz w:val="22"/>
        </w:rPr>
      </w:pPr>
    </w:p>
    <w:p w:rsidR="001B3A64" w:rsidRPr="009060AF" w:rsidRDefault="001B3A64">
      <w:pPr>
        <w:pStyle w:val="BodyText2"/>
        <w:ind w:left="1440" w:hanging="1125"/>
        <w:rPr>
          <w:b w:val="0"/>
          <w:sz w:val="22"/>
        </w:rPr>
      </w:pPr>
    </w:p>
    <w:p w:rsidR="001B3A64" w:rsidRPr="009060AF" w:rsidRDefault="001B3A64">
      <w:pPr>
        <w:pStyle w:val="BodyText2"/>
        <w:ind w:left="1440" w:hanging="1125"/>
        <w:rPr>
          <w:b w:val="0"/>
          <w:sz w:val="22"/>
        </w:rPr>
      </w:pPr>
      <w:r w:rsidRPr="009060AF">
        <w:rPr>
          <w:b w:val="0"/>
          <w:sz w:val="22"/>
        </w:rPr>
        <w:br w:type="page"/>
      </w:r>
    </w:p>
    <w:p w:rsidR="001B3A64" w:rsidRPr="009060AF" w:rsidRDefault="001B3A64" w:rsidP="002E206D">
      <w:pPr>
        <w:pStyle w:val="BodyText3"/>
      </w:pPr>
      <w:r w:rsidRPr="009060AF">
        <w:lastRenderedPageBreak/>
        <w:t>PUBLIC</w:t>
      </w:r>
      <w:r w:rsidR="002C08AA">
        <w:t xml:space="preserve"> </w:t>
      </w:r>
      <w:r w:rsidRPr="009060AF">
        <w:t xml:space="preserve"> INFORMATION</w:t>
      </w:r>
      <w:r w:rsidR="002C08AA">
        <w:t xml:space="preserve"> </w:t>
      </w:r>
      <w:r w:rsidRPr="009060AF">
        <w:t xml:space="preserve"> OFFICER</w:t>
      </w:r>
    </w:p>
    <w:p w:rsidR="001B3A64" w:rsidRPr="009060AF" w:rsidRDefault="001B3A64" w:rsidP="00EE2A0A">
      <w:pPr>
        <w:pStyle w:val="BodyText"/>
      </w:pPr>
      <w:r w:rsidRPr="009060AF">
        <w:t xml:space="preserve">Below are suggested actions for the </w:t>
      </w:r>
      <w:r w:rsidRPr="009060AF">
        <w:rPr>
          <w:i/>
        </w:rPr>
        <w:t>Public Information Officer (PIO)</w:t>
      </w:r>
      <w:r w:rsidRPr="009060AF">
        <w:t xml:space="preserve"> and the </w:t>
      </w:r>
      <w:r w:rsidRPr="009060AF">
        <w:rPr>
          <w:i/>
        </w:rPr>
        <w:t>Joint Information Center</w:t>
      </w:r>
      <w:r w:rsidRPr="009060AF">
        <w:t xml:space="preserve"> </w:t>
      </w:r>
      <w:r w:rsidRPr="009060AF">
        <w:rPr>
          <w:i/>
        </w:rPr>
        <w:t>(JIC)</w:t>
      </w:r>
      <w:r w:rsidRPr="009060AF">
        <w:t xml:space="preserve"> staff during the various emergency phases of a hazardous materials incident:</w:t>
      </w:r>
    </w:p>
    <w:p w:rsidR="001B3A64" w:rsidRPr="00871FFD" w:rsidRDefault="001B3A64" w:rsidP="00AE01A2">
      <w:pPr>
        <w:pStyle w:val="BodyText2"/>
        <w:numPr>
          <w:ilvl w:val="0"/>
          <w:numId w:val="11"/>
        </w:numPr>
        <w:rPr>
          <w:b w:val="0"/>
          <w:bCs/>
          <w:i/>
          <w:iCs/>
          <w:sz w:val="22"/>
        </w:rPr>
      </w:pPr>
      <w:r w:rsidRPr="00871FFD">
        <w:rPr>
          <w:b w:val="0"/>
          <w:bCs/>
          <w:i/>
          <w:iCs/>
          <w:sz w:val="22"/>
        </w:rPr>
        <w:t>During all phases</w:t>
      </w:r>
    </w:p>
    <w:p w:rsidR="001B3A64" w:rsidRPr="009060AF" w:rsidRDefault="001B3A64" w:rsidP="00902A32">
      <w:pPr>
        <w:pStyle w:val="Checkbox1"/>
      </w:pPr>
      <w:r w:rsidRPr="009060AF">
        <w:t>Ensure that all information is clear, confirmed and approved by appropriate authority before release to the media or public.  Do not release unconfirmed information or speculate on the extent of the emergency, despite repeated urging by reporters to do so.  Never hesitate to say, “I do not know, but I will find out”.</w:t>
      </w:r>
    </w:p>
    <w:p w:rsidR="001B3A64" w:rsidRPr="009060AF" w:rsidRDefault="001B3A64" w:rsidP="00902A32">
      <w:pPr>
        <w:pStyle w:val="Checkbox1"/>
      </w:pPr>
      <w:r w:rsidRPr="009060AF">
        <w:t>Monitor news programs and review news articles for accuracy.  Correct serious misinformation whenever possible.</w:t>
      </w:r>
    </w:p>
    <w:p w:rsidR="001B3A64" w:rsidRPr="009060AF" w:rsidRDefault="001B3A64" w:rsidP="00902A32">
      <w:pPr>
        <w:pStyle w:val="Checkbox1"/>
      </w:pPr>
      <w:r w:rsidRPr="009060AF">
        <w:t xml:space="preserve">Establish </w:t>
      </w:r>
      <w:r w:rsidRPr="009060AF">
        <w:rPr>
          <w:i/>
        </w:rPr>
        <w:t>JIC/Media Center &amp; Provide</w:t>
      </w:r>
      <w:r w:rsidRPr="009060AF">
        <w:t xml:space="preserve"> sufficient staffing and telephones to handle incoming media and public inquiries and gather status information.</w:t>
      </w:r>
    </w:p>
    <w:p w:rsidR="001B3A64" w:rsidRPr="009060AF" w:rsidRDefault="001B3A64" w:rsidP="00902A32">
      <w:pPr>
        <w:pStyle w:val="Checkbox1"/>
      </w:pPr>
      <w:r w:rsidRPr="009060AF">
        <w:t xml:space="preserve">Provide public information according to priorities. </w:t>
      </w:r>
    </w:p>
    <w:p w:rsidR="001B3A64" w:rsidRPr="009060AF" w:rsidRDefault="001B3A64" w:rsidP="00902A32">
      <w:pPr>
        <w:pStyle w:val="Checkbox1"/>
      </w:pPr>
      <w:r w:rsidRPr="009060AF">
        <w:t>Ensure that official spokespersons are thoroughly briefed about all aspects of the emergency.</w:t>
      </w:r>
    </w:p>
    <w:p w:rsidR="001B3A64" w:rsidRPr="009060AF" w:rsidRDefault="001B3A64" w:rsidP="00902A32">
      <w:pPr>
        <w:pStyle w:val="Checkbox1"/>
      </w:pPr>
      <w:r w:rsidRPr="009060AF">
        <w:t xml:space="preserve">Keep the </w:t>
      </w:r>
      <w:r w:rsidRPr="009060AF">
        <w:rPr>
          <w:i/>
        </w:rPr>
        <w:t>Emergency Management Director/Incident Commander</w:t>
      </w:r>
      <w:r w:rsidRPr="009060AF">
        <w:t xml:space="preserve"> informed of all media actions taken or planned.</w:t>
      </w:r>
    </w:p>
    <w:p w:rsidR="001B3A64" w:rsidRPr="009060AF" w:rsidRDefault="001B3A64" w:rsidP="00902A32">
      <w:pPr>
        <w:pStyle w:val="Checkbox1"/>
      </w:pPr>
      <w:r w:rsidRPr="009060AF">
        <w:t>Keep PIO’s in other jurisdictions and at other government levels informed of information released.</w:t>
      </w:r>
    </w:p>
    <w:p w:rsidR="001B3A64" w:rsidRPr="009060AF" w:rsidRDefault="001B3A64" w:rsidP="00902A32">
      <w:pPr>
        <w:pStyle w:val="Checkbox1"/>
      </w:pPr>
      <w:r w:rsidRPr="009060AF">
        <w:t>Maintain log and a file of all information.</w:t>
      </w:r>
    </w:p>
    <w:p w:rsidR="001B3A64" w:rsidRPr="00871FFD" w:rsidRDefault="001B3A64" w:rsidP="00AE01A2">
      <w:pPr>
        <w:pStyle w:val="BodyText2"/>
        <w:numPr>
          <w:ilvl w:val="0"/>
          <w:numId w:val="11"/>
        </w:numPr>
        <w:rPr>
          <w:b w:val="0"/>
          <w:bCs/>
          <w:i/>
          <w:iCs/>
          <w:sz w:val="22"/>
        </w:rPr>
      </w:pPr>
      <w:r w:rsidRPr="00871FFD">
        <w:rPr>
          <w:b w:val="0"/>
          <w:bCs/>
          <w:i/>
          <w:iCs/>
          <w:sz w:val="22"/>
        </w:rPr>
        <w:t>Emerg</w:t>
      </w:r>
      <w:r w:rsidR="00E475E1" w:rsidRPr="00871FFD">
        <w:rPr>
          <w:b w:val="0"/>
          <w:bCs/>
          <w:i/>
          <w:iCs/>
          <w:sz w:val="22"/>
        </w:rPr>
        <w:t>e</w:t>
      </w:r>
      <w:r w:rsidRPr="00871FFD">
        <w:rPr>
          <w:b w:val="0"/>
          <w:bCs/>
          <w:i/>
          <w:iCs/>
          <w:sz w:val="22"/>
        </w:rPr>
        <w:t>ncy Period</w:t>
      </w:r>
    </w:p>
    <w:p w:rsidR="001B3A64" w:rsidRPr="009060AF" w:rsidRDefault="001B3A64" w:rsidP="00902A32">
      <w:pPr>
        <w:pStyle w:val="Checkbox1"/>
      </w:pPr>
      <w:r w:rsidRPr="009060AF">
        <w:t xml:space="preserve">Mobilize personnel for the </w:t>
      </w:r>
      <w:r w:rsidRPr="009060AF">
        <w:rPr>
          <w:i/>
        </w:rPr>
        <w:t>Joint Information Center</w:t>
      </w:r>
      <w:r w:rsidRPr="009060AF">
        <w:t>, as necessary.</w:t>
      </w:r>
    </w:p>
    <w:p w:rsidR="001B3A64" w:rsidRPr="009060AF" w:rsidRDefault="001B3A64" w:rsidP="00902A32">
      <w:pPr>
        <w:pStyle w:val="Checkbox1"/>
      </w:pPr>
      <w:r w:rsidRPr="009060AF">
        <w:t xml:space="preserve">Request </w:t>
      </w:r>
      <w:r w:rsidRPr="009060AF">
        <w:rPr>
          <w:i/>
        </w:rPr>
        <w:t>Joint Information Center</w:t>
      </w:r>
      <w:r w:rsidR="00E475E1">
        <w:t xml:space="preserve"> </w:t>
      </w:r>
      <w:r w:rsidRPr="009060AF">
        <w:t>support from next higher level of government or</w:t>
      </w:r>
      <w:r w:rsidR="006C1330">
        <w:t xml:space="preserve"> </w:t>
      </w:r>
      <w:r w:rsidRPr="009060AF">
        <w:t>from neighboring jurisdictions, as necessary.</w:t>
      </w:r>
    </w:p>
    <w:p w:rsidR="001B3A64" w:rsidRPr="009060AF" w:rsidRDefault="001B3A64" w:rsidP="00902A32">
      <w:pPr>
        <w:pStyle w:val="Checkbox1"/>
      </w:pPr>
      <w:r w:rsidRPr="009060AF">
        <w:t>Release emergency instructions/information to the public as necessary.  (Evacuation, Shelters, Shelter-in-place).</w:t>
      </w:r>
    </w:p>
    <w:p w:rsidR="001B3A64" w:rsidRPr="009060AF" w:rsidRDefault="001B3A64" w:rsidP="00902A32">
      <w:pPr>
        <w:pStyle w:val="Checkbox1"/>
      </w:pPr>
      <w:r w:rsidRPr="009060AF">
        <w:t>Release survival/self-help information, as appropriate.</w:t>
      </w:r>
    </w:p>
    <w:p w:rsidR="001B3A64" w:rsidRPr="009060AF" w:rsidRDefault="001B3A64" w:rsidP="00902A32">
      <w:pPr>
        <w:pStyle w:val="Checkbox1"/>
      </w:pPr>
      <w:r w:rsidRPr="009060AF">
        <w:t>Release “media only” information including JIC telephone number and news conference information.</w:t>
      </w:r>
    </w:p>
    <w:p w:rsidR="001B3A64" w:rsidRPr="009060AF" w:rsidRDefault="001B3A64" w:rsidP="00902A32">
      <w:pPr>
        <w:pStyle w:val="Checkbox1"/>
      </w:pPr>
      <w:r w:rsidRPr="009060AF">
        <w:t>Respond promptly to media and public calls.</w:t>
      </w:r>
    </w:p>
    <w:p w:rsidR="001B3A64" w:rsidRPr="009060AF" w:rsidRDefault="001B3A64" w:rsidP="00902A32">
      <w:pPr>
        <w:pStyle w:val="Checkbox1"/>
      </w:pPr>
      <w:r w:rsidRPr="009060AF">
        <w:t>Release public inquiry (“Rumor Control”) telephone line number when staffed.</w:t>
      </w:r>
    </w:p>
    <w:p w:rsidR="001B3A64" w:rsidRPr="009060AF" w:rsidRDefault="001B3A64" w:rsidP="00902A32">
      <w:pPr>
        <w:pStyle w:val="Checkbox1"/>
      </w:pPr>
      <w:r w:rsidRPr="009060AF">
        <w:t>Follow EAS procedures if system is activated.</w:t>
      </w:r>
    </w:p>
    <w:p w:rsidR="001B3A64" w:rsidRPr="009060AF" w:rsidRDefault="001B3A64" w:rsidP="00902A32">
      <w:pPr>
        <w:pStyle w:val="Checkbox1"/>
      </w:pPr>
      <w:r w:rsidRPr="009060AF">
        <w:t>Monitor incident status constantly.</w:t>
      </w:r>
    </w:p>
    <w:p w:rsidR="001B3A64" w:rsidRPr="009060AF" w:rsidRDefault="001B3A64" w:rsidP="00902A32">
      <w:pPr>
        <w:pStyle w:val="Checkbox1"/>
      </w:pPr>
      <w:r w:rsidRPr="009060AF">
        <w:t>Attend periodic EOC/</w:t>
      </w:r>
      <w:r w:rsidRPr="009060AF">
        <w:rPr>
          <w:i/>
        </w:rPr>
        <w:t>Incident Command</w:t>
      </w:r>
      <w:r w:rsidRPr="009060AF">
        <w:t xml:space="preserve"> briefings and planning sessions.</w:t>
      </w:r>
    </w:p>
    <w:p w:rsidR="001B3A64" w:rsidRPr="009060AF" w:rsidRDefault="001B3A64" w:rsidP="00902A32">
      <w:pPr>
        <w:pStyle w:val="Checkbox1"/>
      </w:pPr>
      <w:r w:rsidRPr="009060AF">
        <w:t>Consider additional methods of distributing emergency instructions.</w:t>
      </w:r>
    </w:p>
    <w:p w:rsidR="001B3A64" w:rsidRPr="009060AF" w:rsidRDefault="001B3A64" w:rsidP="00902A32">
      <w:pPr>
        <w:pStyle w:val="Checkbox1"/>
      </w:pPr>
      <w:r w:rsidRPr="009060AF">
        <w:t>Arrange media briefings/press conferences on a regular or “as needed” basis.</w:t>
      </w:r>
    </w:p>
    <w:p w:rsidR="001B3A64" w:rsidRPr="009060AF" w:rsidRDefault="001B3A64" w:rsidP="00902A32">
      <w:pPr>
        <w:pStyle w:val="Checkbox1"/>
      </w:pPr>
      <w:r w:rsidRPr="009060AF">
        <w:t>Prepare news releases, as required.</w:t>
      </w:r>
    </w:p>
    <w:p w:rsidR="001B3A64" w:rsidRPr="009060AF" w:rsidRDefault="001B3A64" w:rsidP="00902A32">
      <w:pPr>
        <w:pStyle w:val="Checkbox1"/>
      </w:pPr>
      <w:r w:rsidRPr="009060AF">
        <w:lastRenderedPageBreak/>
        <w:t>Provide emergency information in foreign languages, as required.</w:t>
      </w:r>
    </w:p>
    <w:p w:rsidR="001B3A64" w:rsidRPr="009060AF" w:rsidRDefault="001B3A64" w:rsidP="00902A32">
      <w:pPr>
        <w:pStyle w:val="Checkbox1"/>
      </w:pPr>
      <w:r w:rsidRPr="009060AF">
        <w:t>Receive and handle non-emergency calls.  Relay calls to other EOC/</w:t>
      </w:r>
      <w:r w:rsidRPr="009060AF">
        <w:rPr>
          <w:i/>
        </w:rPr>
        <w:t>Incident Command</w:t>
      </w:r>
      <w:r w:rsidRPr="009060AF">
        <w:t xml:space="preserve"> staff, as appropriate.</w:t>
      </w:r>
    </w:p>
    <w:p w:rsidR="001B3A64" w:rsidRPr="009060AF" w:rsidRDefault="001B3A64" w:rsidP="00902A32">
      <w:pPr>
        <w:pStyle w:val="Checkbox1"/>
      </w:pPr>
      <w:r w:rsidRPr="009060AF">
        <w:t>Conduct situation briefings for visitors.</w:t>
      </w:r>
    </w:p>
    <w:p w:rsidR="001B3A64" w:rsidRPr="009060AF" w:rsidRDefault="001B3A64" w:rsidP="00902A32">
      <w:pPr>
        <w:pStyle w:val="Checkbox1"/>
      </w:pPr>
      <w:r w:rsidRPr="009060AF">
        <w:t xml:space="preserve">Work with the </w:t>
      </w:r>
      <w:r w:rsidRPr="009060AF">
        <w:rPr>
          <w:i/>
        </w:rPr>
        <w:t>American Red Cross</w:t>
      </w:r>
      <w:r w:rsidRPr="009060AF">
        <w:t xml:space="preserve"> to release information on procedures for determining the status of relatives/friends in the affected areas.</w:t>
      </w:r>
    </w:p>
    <w:p w:rsidR="001B3A64" w:rsidRPr="009060AF" w:rsidRDefault="001B3A64" w:rsidP="00902A32">
      <w:pPr>
        <w:pStyle w:val="Checkbox1"/>
      </w:pPr>
      <w:r w:rsidRPr="009060AF">
        <w:t xml:space="preserve">If media over flights of the area create unsafe conditions, temporary flight restrictions may be imposed according to the </w:t>
      </w:r>
      <w:r w:rsidRPr="009060AF">
        <w:rPr>
          <w:i/>
        </w:rPr>
        <w:t>Federal Aviation Administration Regulations</w:t>
      </w:r>
      <w:r w:rsidRPr="009060AF">
        <w:t>.</w:t>
      </w:r>
    </w:p>
    <w:p w:rsidR="001B3A64" w:rsidRPr="009060AF" w:rsidRDefault="001B3A64" w:rsidP="00902A32">
      <w:pPr>
        <w:pStyle w:val="Checkbox1"/>
      </w:pPr>
      <w:r w:rsidRPr="009060AF">
        <w:t>News releases should stress the danger that sightseers face or may cause.</w:t>
      </w:r>
    </w:p>
    <w:p w:rsidR="001B3A64" w:rsidRPr="009060AF" w:rsidRDefault="001B3A64" w:rsidP="00902A32">
      <w:pPr>
        <w:pStyle w:val="Checkbox1"/>
      </w:pPr>
      <w:r w:rsidRPr="009060AF">
        <w:t>Release damage assessment figures when obtained.</w:t>
      </w:r>
    </w:p>
    <w:p w:rsidR="001B3A64" w:rsidRPr="00871FFD" w:rsidRDefault="001B3A64" w:rsidP="00AE01A2">
      <w:pPr>
        <w:pStyle w:val="BodyText2"/>
        <w:numPr>
          <w:ilvl w:val="0"/>
          <w:numId w:val="11"/>
        </w:numPr>
        <w:rPr>
          <w:b w:val="0"/>
          <w:bCs/>
          <w:i/>
          <w:iCs/>
          <w:sz w:val="22"/>
        </w:rPr>
      </w:pPr>
      <w:r w:rsidRPr="00871FFD">
        <w:rPr>
          <w:b w:val="0"/>
          <w:bCs/>
          <w:i/>
          <w:iCs/>
          <w:sz w:val="22"/>
        </w:rPr>
        <w:t>Post Emergency Period (Recovery)</w:t>
      </w:r>
    </w:p>
    <w:p w:rsidR="001B3A64" w:rsidRPr="009060AF" w:rsidRDefault="001B3A64" w:rsidP="00902A32">
      <w:pPr>
        <w:pStyle w:val="Checkbox1"/>
      </w:pPr>
      <w:r w:rsidRPr="009060AF">
        <w:t>Continue to release status information upon request.</w:t>
      </w:r>
    </w:p>
    <w:p w:rsidR="001B3A64" w:rsidRPr="009060AF" w:rsidRDefault="001B3A64" w:rsidP="00902A32">
      <w:pPr>
        <w:pStyle w:val="Checkbox1"/>
      </w:pPr>
      <w:r w:rsidRPr="009060AF">
        <w:t>Assist State and other agency information officers in releasing information, if requested</w:t>
      </w:r>
      <w:r w:rsidR="006C1330">
        <w:t xml:space="preserve"> </w:t>
      </w:r>
      <w:r w:rsidRPr="009060AF">
        <w:t>to do so.</w:t>
      </w:r>
    </w:p>
    <w:p w:rsidR="001B3A64" w:rsidRPr="009060AF" w:rsidRDefault="001B3A64" w:rsidP="00902A32">
      <w:pPr>
        <w:pStyle w:val="Checkbox1"/>
      </w:pPr>
      <w:r w:rsidRPr="009060AF">
        <w:t>Release information on re-entry into the area and any travel restrictions near the area.</w:t>
      </w:r>
    </w:p>
    <w:p w:rsidR="001B3A64" w:rsidRPr="009060AF" w:rsidRDefault="001B3A64" w:rsidP="00902A32">
      <w:pPr>
        <w:pStyle w:val="Checkbox1"/>
      </w:pPr>
      <w:r w:rsidRPr="009060AF">
        <w:t>Gather all records kept during all phases of the incident and prepare a chronological</w:t>
      </w:r>
      <w:r w:rsidR="006C1330">
        <w:t xml:space="preserve"> </w:t>
      </w:r>
      <w:r w:rsidRPr="009060AF">
        <w:t>summary of events, actions taken, inquiries made, and response given.  Collect newspaper clippings and TV videotapes, if available.</w:t>
      </w:r>
    </w:p>
    <w:p w:rsidR="001B3A64" w:rsidRPr="009060AF" w:rsidRDefault="001B3A64" w:rsidP="00902A32">
      <w:pPr>
        <w:pStyle w:val="Checkbox1"/>
      </w:pPr>
      <w:r w:rsidRPr="009060AF">
        <w:t>Survey JIC, EOC, Incident Command Staff and the local media for suggestions to</w:t>
      </w:r>
      <w:r w:rsidR="006C1330">
        <w:t xml:space="preserve"> </w:t>
      </w:r>
      <w:r w:rsidRPr="009060AF">
        <w:t>improve emergency response procedures and this checklist for future emergencies.</w:t>
      </w:r>
    </w:p>
    <w:p w:rsidR="001B3A64" w:rsidRPr="009060AF" w:rsidRDefault="001B3A64">
      <w:pPr>
        <w:pStyle w:val="BodyText2"/>
        <w:ind w:left="720" w:firstLine="720"/>
        <w:rPr>
          <w:sz w:val="22"/>
        </w:rPr>
      </w:pPr>
      <w:r w:rsidRPr="009060AF">
        <w:rPr>
          <w:sz w:val="22"/>
        </w:rPr>
        <w:br w:type="page"/>
      </w:r>
    </w:p>
    <w:p w:rsidR="001B3A64" w:rsidRPr="009060AF" w:rsidRDefault="001B3A64" w:rsidP="002E206D">
      <w:pPr>
        <w:pStyle w:val="BodyText3"/>
      </w:pPr>
      <w:r w:rsidRPr="009060AF">
        <w:lastRenderedPageBreak/>
        <w:t>EMERGENCY  MANAGEMENT</w:t>
      </w:r>
    </w:p>
    <w:p w:rsidR="001B3A64" w:rsidRPr="009060AF" w:rsidRDefault="001B3A64" w:rsidP="00EE2A0A">
      <w:pPr>
        <w:pStyle w:val="BodyText"/>
      </w:pPr>
      <w:r w:rsidRPr="009060AF">
        <w:rPr>
          <w:b/>
        </w:rPr>
        <w:t>Emergency Management</w:t>
      </w:r>
      <w:r w:rsidRPr="009060AF">
        <w:t xml:space="preserve"> provides off-scene support to the </w:t>
      </w:r>
      <w:r w:rsidRPr="009060AF">
        <w:rPr>
          <w:i/>
        </w:rPr>
        <w:t>Incident Commander</w:t>
      </w:r>
      <w:r w:rsidRPr="009060AF">
        <w:t xml:space="preserve"> by coordinating and managing the Incident Command requests for assistance.</w:t>
      </w:r>
    </w:p>
    <w:p w:rsidR="001B3A64" w:rsidRPr="009060AF" w:rsidRDefault="001B3A64" w:rsidP="00902A32">
      <w:pPr>
        <w:pStyle w:val="Checkbox1"/>
      </w:pPr>
      <w:r w:rsidRPr="009060AF">
        <w:t>Activate the Emergency Operating Center and staff, if necessary</w:t>
      </w:r>
    </w:p>
    <w:p w:rsidR="001B3A64" w:rsidRPr="009060AF" w:rsidRDefault="00E475E1" w:rsidP="00902A32">
      <w:pPr>
        <w:pStyle w:val="Checkbox1"/>
      </w:pPr>
      <w:r>
        <w:t>C</w:t>
      </w:r>
      <w:r w:rsidR="001B3A64" w:rsidRPr="009060AF">
        <w:t>oordinate all necessary function (i.e., warning, evacuation, sheltering, resource management, emergency response).</w:t>
      </w:r>
    </w:p>
    <w:p w:rsidR="001B3A64" w:rsidRPr="009060AF" w:rsidRDefault="001B3A64" w:rsidP="00902A32">
      <w:pPr>
        <w:pStyle w:val="Checkbox1"/>
      </w:pPr>
      <w:r w:rsidRPr="009060AF">
        <w:t xml:space="preserve">Coordinate with the </w:t>
      </w:r>
      <w:r w:rsidRPr="009060AF">
        <w:rPr>
          <w:i/>
        </w:rPr>
        <w:t>Public Information Officer</w:t>
      </w:r>
      <w:r w:rsidRPr="009060AF">
        <w:t>, local radio stations (EAS), and news</w:t>
      </w:r>
      <w:r w:rsidR="00E475E1">
        <w:t xml:space="preserve"> </w:t>
      </w:r>
      <w:r w:rsidRPr="009060AF">
        <w:t>media to provide information to the citizens.</w:t>
      </w:r>
    </w:p>
    <w:p w:rsidR="001B3A64" w:rsidRPr="009060AF" w:rsidRDefault="001B3A64" w:rsidP="00902A32">
      <w:pPr>
        <w:pStyle w:val="Checkbox1"/>
      </w:pPr>
      <w:r w:rsidRPr="009060AF">
        <w:t>Notify appropriate State and Federal authorities of the incident.</w:t>
      </w:r>
    </w:p>
    <w:p w:rsidR="001B3A64" w:rsidRPr="009060AF" w:rsidRDefault="001B3A64" w:rsidP="00902A32">
      <w:pPr>
        <w:pStyle w:val="Checkbox1"/>
      </w:pPr>
      <w:r w:rsidRPr="009060AF">
        <w:t>Request further assistance, if necessary.</w:t>
      </w:r>
    </w:p>
    <w:p w:rsidR="001B3A64" w:rsidRPr="009060AF" w:rsidRDefault="001B3A64" w:rsidP="00902A32">
      <w:pPr>
        <w:pStyle w:val="Checkbox1"/>
      </w:pPr>
      <w:r w:rsidRPr="009060AF">
        <w:t xml:space="preserve">Consult with </w:t>
      </w:r>
      <w:r w:rsidRPr="009060AF">
        <w:rPr>
          <w:i/>
        </w:rPr>
        <w:t>Incident Commander</w:t>
      </w:r>
      <w:r w:rsidRPr="009060AF">
        <w:t xml:space="preserve"> and </w:t>
      </w:r>
      <w:r w:rsidRPr="009060AF">
        <w:rPr>
          <w:i/>
        </w:rPr>
        <w:t>Chief Elected Official</w:t>
      </w:r>
      <w:r w:rsidRPr="009060AF">
        <w:t xml:space="preserve"> regarding need for local</w:t>
      </w:r>
      <w:r w:rsidR="00E475E1">
        <w:t xml:space="preserve"> </w:t>
      </w:r>
      <w:r w:rsidRPr="009060AF">
        <w:t>emergency declaration and/or state disaster declaration.</w:t>
      </w:r>
    </w:p>
    <w:p w:rsidR="002E206D" w:rsidRDefault="002E206D">
      <w:pPr>
        <w:rPr>
          <w:rFonts w:ascii="Arial Narrow" w:hAnsi="Arial Narrow" w:cs="Arial"/>
          <w:b/>
          <w:sz w:val="24"/>
        </w:rPr>
      </w:pPr>
      <w:r>
        <w:br w:type="page"/>
      </w:r>
    </w:p>
    <w:p w:rsidR="001B3A64" w:rsidRPr="009060AF" w:rsidRDefault="001B3A64" w:rsidP="002E206D">
      <w:pPr>
        <w:pStyle w:val="BodyText3"/>
      </w:pPr>
      <w:r w:rsidRPr="009060AF">
        <w:lastRenderedPageBreak/>
        <w:t xml:space="preserve">PUBLIC </w:t>
      </w:r>
      <w:r w:rsidR="002C08AA">
        <w:t xml:space="preserve"> </w:t>
      </w:r>
      <w:r w:rsidRPr="009060AF">
        <w:t>HEALTH</w:t>
      </w:r>
    </w:p>
    <w:p w:rsidR="001B3A64" w:rsidRPr="009060AF" w:rsidRDefault="001B3A64" w:rsidP="00EE2A0A">
      <w:pPr>
        <w:pStyle w:val="BodyText"/>
      </w:pPr>
      <w:r w:rsidRPr="009060AF">
        <w:t>Public Health Officials advise the Incident Commander on health issues:</w:t>
      </w:r>
    </w:p>
    <w:p w:rsidR="001B3A64" w:rsidRPr="009060AF" w:rsidRDefault="001B3A64" w:rsidP="00902A32">
      <w:pPr>
        <w:pStyle w:val="Checkbox1"/>
      </w:pPr>
      <w:r w:rsidRPr="009060AF">
        <w:t>Confirm health hazard.</w:t>
      </w:r>
    </w:p>
    <w:p w:rsidR="001B3A64" w:rsidRPr="009060AF" w:rsidRDefault="001B3A64" w:rsidP="00902A32">
      <w:pPr>
        <w:pStyle w:val="Checkbox1"/>
      </w:pPr>
      <w:r w:rsidRPr="009060AF">
        <w:t>Seek antidote options.</w:t>
      </w:r>
    </w:p>
    <w:p w:rsidR="001B3A64" w:rsidRPr="009060AF" w:rsidRDefault="001B3A64" w:rsidP="00902A32">
      <w:pPr>
        <w:pStyle w:val="Checkbox1"/>
      </w:pPr>
      <w:r w:rsidRPr="009060AF">
        <w:t>Assist environmental personnel assess the incident’s immediate health effects and</w:t>
      </w:r>
      <w:r w:rsidR="00E475E1">
        <w:t xml:space="preserve"> </w:t>
      </w:r>
      <w:r w:rsidRPr="009060AF">
        <w:t>environmental effects that will impact health at a later time.</w:t>
      </w:r>
    </w:p>
    <w:p w:rsidR="001B3A64" w:rsidRPr="009060AF" w:rsidRDefault="001B3A64" w:rsidP="00902A32">
      <w:pPr>
        <w:pStyle w:val="Checkbox1"/>
      </w:pPr>
      <w:r w:rsidRPr="009060AF">
        <w:t>Confirm evacuation area parameters (including establishment of triage areas as</w:t>
      </w:r>
      <w:r w:rsidR="00E475E1">
        <w:t xml:space="preserve"> </w:t>
      </w:r>
      <w:r w:rsidRPr="009060AF">
        <w:t>required).</w:t>
      </w:r>
    </w:p>
    <w:p w:rsidR="001B3A64" w:rsidRPr="009060AF" w:rsidRDefault="001B3A64" w:rsidP="00902A32">
      <w:pPr>
        <w:pStyle w:val="Checkbox1"/>
      </w:pPr>
      <w:r w:rsidRPr="009060AF">
        <w:t>Assist in the coordination of medical transportation.</w:t>
      </w:r>
    </w:p>
    <w:p w:rsidR="001B3A64" w:rsidRPr="009060AF" w:rsidRDefault="001B3A64" w:rsidP="00902A32">
      <w:pPr>
        <w:pStyle w:val="Checkbox1"/>
      </w:pPr>
      <w:r w:rsidRPr="009060AF">
        <w:t>Ensure no etiological (biological) agents are involved.</w:t>
      </w:r>
    </w:p>
    <w:p w:rsidR="001B3A64" w:rsidRPr="009060AF" w:rsidRDefault="001B3A64" w:rsidP="00902A32">
      <w:pPr>
        <w:pStyle w:val="Checkbox1"/>
      </w:pPr>
      <w:r w:rsidRPr="009060AF">
        <w:t>Work with local emergency medical services in treating the injured.</w:t>
      </w:r>
    </w:p>
    <w:p w:rsidR="001B3A64" w:rsidRPr="009060AF" w:rsidRDefault="001B3A64" w:rsidP="00902A32">
      <w:pPr>
        <w:pStyle w:val="Checkbox1"/>
      </w:pPr>
      <w:r w:rsidRPr="009060AF">
        <w:t>Monitor and control exposure of personnel to the hazardous substances.</w:t>
      </w:r>
    </w:p>
    <w:p w:rsidR="001B3A64" w:rsidRPr="009060AF" w:rsidRDefault="001B3A64" w:rsidP="00902A32">
      <w:pPr>
        <w:pStyle w:val="Checkbox1"/>
      </w:pPr>
      <w:r w:rsidRPr="009060AF">
        <w:t xml:space="preserve">Coordinate with the </w:t>
      </w:r>
      <w:r w:rsidRPr="009060AF">
        <w:rPr>
          <w:i/>
        </w:rPr>
        <w:t>Command Post</w:t>
      </w:r>
      <w:r w:rsidRPr="009060AF">
        <w:t xml:space="preserve"> to ensure optimum health results.</w:t>
      </w:r>
    </w:p>
    <w:p w:rsidR="001B3A64" w:rsidRPr="009060AF" w:rsidRDefault="001B3A64" w:rsidP="00902A32">
      <w:pPr>
        <w:pStyle w:val="Checkbox1"/>
      </w:pPr>
      <w:r w:rsidRPr="009060AF">
        <w:t xml:space="preserve">Provide ongoing assessment information to the </w:t>
      </w:r>
      <w:r w:rsidRPr="009060AF">
        <w:rPr>
          <w:i/>
        </w:rPr>
        <w:t>Command Post</w:t>
      </w:r>
      <w:r w:rsidRPr="009060AF">
        <w:t>.</w:t>
      </w:r>
    </w:p>
    <w:p w:rsidR="001B3A64" w:rsidRPr="009060AF" w:rsidRDefault="001B3A64" w:rsidP="00902A32">
      <w:pPr>
        <w:pStyle w:val="Checkbox1"/>
      </w:pPr>
      <w:r w:rsidRPr="009060AF">
        <w:t>Decontaminate personnel and equipment, as required.</w:t>
      </w:r>
    </w:p>
    <w:p w:rsidR="001B3A64" w:rsidRPr="009060AF" w:rsidRDefault="001B3A64" w:rsidP="00EE2A0A">
      <w:pPr>
        <w:pStyle w:val="BodyText"/>
      </w:pPr>
      <w:r w:rsidRPr="009060AF">
        <w:t xml:space="preserve">NOTE:  All news releases are to be handled by the authorized </w:t>
      </w:r>
      <w:r w:rsidRPr="009060AF">
        <w:rPr>
          <w:i/>
        </w:rPr>
        <w:t>Public Information Officer</w:t>
      </w:r>
      <w:r w:rsidRPr="009060AF">
        <w:t xml:space="preserve">.  Check with the </w:t>
      </w:r>
      <w:r w:rsidRPr="009060AF">
        <w:rPr>
          <w:i/>
        </w:rPr>
        <w:t>Incident Commander</w:t>
      </w:r>
      <w:r w:rsidRPr="009060AF">
        <w:t>.</w:t>
      </w:r>
    </w:p>
    <w:p w:rsidR="002E206D" w:rsidRDefault="002E206D">
      <w:pPr>
        <w:rPr>
          <w:rFonts w:ascii="Arial Narrow" w:hAnsi="Arial Narrow" w:cs="Arial"/>
          <w:b/>
          <w:caps/>
          <w:color w:val="365F91" w:themeColor="accent1" w:themeShade="BF"/>
          <w:spacing w:val="80"/>
          <w:sz w:val="24"/>
        </w:rPr>
      </w:pPr>
      <w:r>
        <w:br w:type="page"/>
      </w:r>
    </w:p>
    <w:p w:rsidR="001B3A64" w:rsidRPr="009060AF" w:rsidRDefault="001B3A64" w:rsidP="002E206D">
      <w:pPr>
        <w:pStyle w:val="BodyText3"/>
      </w:pPr>
      <w:r w:rsidRPr="009060AF">
        <w:lastRenderedPageBreak/>
        <w:t>CHIEF ELECTED OFFICIAL</w:t>
      </w:r>
    </w:p>
    <w:p w:rsidR="001B3A64" w:rsidRPr="009060AF" w:rsidRDefault="001B3A64" w:rsidP="00EE2A0A">
      <w:pPr>
        <w:pStyle w:val="BodyText"/>
      </w:pPr>
      <w:r w:rsidRPr="009060AF">
        <w:t xml:space="preserve">The </w:t>
      </w:r>
      <w:r w:rsidRPr="009060AF">
        <w:rPr>
          <w:i/>
        </w:rPr>
        <w:t>Chief Elected Official</w:t>
      </w:r>
      <w:r w:rsidRPr="009060AF">
        <w:t xml:space="preserve"> of the community is responsible for the health and safety of the citizens of the community.  The following are questions that the </w:t>
      </w:r>
      <w:r w:rsidRPr="009060AF">
        <w:rPr>
          <w:i/>
        </w:rPr>
        <w:t>Chief Elected Official</w:t>
      </w:r>
      <w:r w:rsidRPr="009060AF">
        <w:t xml:space="preserve"> should have answers to during a hazardous materials incident:</w:t>
      </w:r>
    </w:p>
    <w:p w:rsidR="001B3A64" w:rsidRPr="009060AF" w:rsidRDefault="001B3A64" w:rsidP="00902A32">
      <w:pPr>
        <w:pStyle w:val="Checkbox1"/>
      </w:pPr>
      <w:r w:rsidRPr="009060AF">
        <w:t xml:space="preserve">Who is the </w:t>
      </w:r>
      <w:r w:rsidRPr="009060AF">
        <w:rPr>
          <w:i/>
        </w:rPr>
        <w:t>Incident Commander</w:t>
      </w:r>
      <w:r w:rsidR="00733F99">
        <w:t>?</w:t>
      </w:r>
      <w:r w:rsidR="00733F99">
        <w:tab/>
      </w:r>
      <w:r w:rsidRPr="009060AF">
        <w:rPr>
          <w:u w:val="single"/>
        </w:rPr>
        <w:tab/>
      </w:r>
      <w:r w:rsidRPr="009060AF">
        <w:rPr>
          <w:u w:val="single"/>
        </w:rPr>
        <w:tab/>
      </w:r>
      <w:r w:rsidR="00733F99">
        <w:rPr>
          <w:u w:val="single"/>
        </w:rPr>
        <w:tab/>
      </w:r>
      <w:r w:rsidR="00733F99">
        <w:rPr>
          <w:u w:val="single"/>
        </w:rPr>
        <w:tab/>
      </w:r>
      <w:r w:rsidR="00733F99">
        <w:rPr>
          <w:u w:val="single"/>
        </w:rPr>
        <w:tab/>
      </w:r>
      <w:r w:rsidRPr="009060AF">
        <w:rPr>
          <w:u w:val="single"/>
        </w:rPr>
        <w:tab/>
      </w:r>
      <w:r w:rsidRPr="009060AF">
        <w:rPr>
          <w:u w:val="single"/>
        </w:rPr>
        <w:tab/>
      </w:r>
      <w:r w:rsidRPr="009060AF">
        <w:rPr>
          <w:u w:val="single"/>
        </w:rPr>
        <w:tab/>
      </w:r>
    </w:p>
    <w:p w:rsidR="001B3A64" w:rsidRPr="009060AF" w:rsidRDefault="001B3A64" w:rsidP="00902A32">
      <w:pPr>
        <w:pStyle w:val="Checkbox1"/>
      </w:pPr>
      <w:r w:rsidRPr="009060AF">
        <w:t>What are the dangers to the public as a</w:t>
      </w:r>
      <w:r w:rsidR="00733F99">
        <w:t xml:space="preserve"> </w:t>
      </w:r>
      <w:r w:rsidRPr="009060AF">
        <w:t>result of this incident?</w:t>
      </w:r>
      <w:r w:rsidR="00733F99">
        <w:t xml:space="preserve"> </w:t>
      </w:r>
      <w:r w:rsidRPr="00733F99">
        <w:rPr>
          <w:u w:val="single"/>
        </w:rPr>
        <w:tab/>
      </w:r>
      <w:r w:rsidRPr="00733F99">
        <w:rPr>
          <w:u w:val="single"/>
        </w:rPr>
        <w:tab/>
      </w:r>
      <w:r w:rsidRPr="00733F99">
        <w:rPr>
          <w:u w:val="single"/>
        </w:rPr>
        <w:tab/>
      </w:r>
      <w:r w:rsidRPr="00733F99">
        <w:rPr>
          <w:u w:val="single"/>
        </w:rPr>
        <w:tab/>
      </w:r>
      <w:r w:rsidRPr="00733F99">
        <w:rPr>
          <w:u w:val="single"/>
        </w:rPr>
        <w:tab/>
      </w:r>
    </w:p>
    <w:p w:rsidR="001B3A64" w:rsidRPr="009060AF" w:rsidRDefault="001B3A64" w:rsidP="00902A32">
      <w:pPr>
        <w:pStyle w:val="Checkbox1"/>
      </w:pPr>
      <w:r w:rsidRPr="009060AF">
        <w:t>What are the dangers to the environment</w:t>
      </w:r>
      <w:r w:rsidR="00733F99">
        <w:t xml:space="preserve"> </w:t>
      </w:r>
      <w:r w:rsidRPr="009060AF">
        <w:t>as a result of this incident?</w:t>
      </w:r>
      <w:r w:rsidR="00733F99">
        <w:t xml:space="preserve"> </w:t>
      </w:r>
      <w:r w:rsidRPr="00733F99">
        <w:rPr>
          <w:u w:val="single"/>
        </w:rPr>
        <w:tab/>
      </w:r>
      <w:r w:rsidRPr="00733F99">
        <w:rPr>
          <w:u w:val="single"/>
        </w:rPr>
        <w:tab/>
      </w:r>
      <w:r w:rsidRPr="00733F99">
        <w:rPr>
          <w:u w:val="single"/>
        </w:rPr>
        <w:tab/>
      </w:r>
      <w:r w:rsidRPr="00733F99">
        <w:rPr>
          <w:u w:val="single"/>
        </w:rPr>
        <w:tab/>
      </w:r>
      <w:r w:rsidRPr="00733F99">
        <w:rPr>
          <w:u w:val="single"/>
        </w:rPr>
        <w:tab/>
      </w:r>
    </w:p>
    <w:p w:rsidR="001B3A64" w:rsidRPr="009060AF" w:rsidRDefault="001B3A64" w:rsidP="00902A32">
      <w:pPr>
        <w:pStyle w:val="Checkbox1"/>
      </w:pPr>
      <w:r w:rsidRPr="009060AF">
        <w:t>Who is responding to the incident?</w:t>
      </w:r>
      <w:r w:rsidR="00733F99">
        <w:t xml:space="preserve"> </w:t>
      </w:r>
      <w:r w:rsidRPr="009060AF">
        <w:rPr>
          <w:u w:val="single"/>
        </w:rPr>
        <w:tab/>
      </w:r>
      <w:r w:rsidR="00733F99">
        <w:rPr>
          <w:u w:val="single"/>
        </w:rPr>
        <w:tab/>
      </w:r>
      <w:r w:rsidR="00733F99">
        <w:rPr>
          <w:u w:val="single"/>
        </w:rPr>
        <w:tab/>
      </w:r>
      <w:r w:rsidR="00733F99">
        <w:rPr>
          <w:u w:val="single"/>
        </w:rPr>
        <w:tab/>
      </w:r>
      <w:r w:rsidRPr="009060AF">
        <w:rPr>
          <w:u w:val="single"/>
        </w:rPr>
        <w:tab/>
      </w:r>
      <w:r w:rsidRPr="009060AF">
        <w:rPr>
          <w:u w:val="single"/>
        </w:rPr>
        <w:tab/>
      </w:r>
      <w:r w:rsidRPr="009060AF">
        <w:rPr>
          <w:u w:val="single"/>
        </w:rPr>
        <w:tab/>
      </w:r>
      <w:r w:rsidRPr="009060AF">
        <w:rPr>
          <w:u w:val="single"/>
        </w:rPr>
        <w:tab/>
      </w:r>
    </w:p>
    <w:p w:rsidR="001B3A64" w:rsidRPr="009060AF" w:rsidRDefault="001B3A64" w:rsidP="00902A32">
      <w:pPr>
        <w:pStyle w:val="Checkbox1"/>
      </w:pPr>
      <w:r w:rsidRPr="009060AF">
        <w:t>What was the cause of the incident?</w:t>
      </w:r>
      <w:r w:rsidR="00733F99">
        <w:t xml:space="preserve"> </w:t>
      </w:r>
      <w:r w:rsidRPr="009060AF">
        <w:rPr>
          <w:u w:val="single"/>
        </w:rPr>
        <w:tab/>
      </w:r>
      <w:r w:rsidR="00733F99">
        <w:rPr>
          <w:u w:val="single"/>
        </w:rPr>
        <w:tab/>
      </w:r>
      <w:r w:rsidR="00733F99">
        <w:rPr>
          <w:u w:val="single"/>
        </w:rPr>
        <w:tab/>
      </w:r>
      <w:r w:rsidR="00733F99">
        <w:rPr>
          <w:u w:val="single"/>
        </w:rPr>
        <w:tab/>
      </w:r>
      <w:r w:rsidRPr="009060AF">
        <w:rPr>
          <w:u w:val="single"/>
        </w:rPr>
        <w:tab/>
      </w:r>
      <w:r w:rsidRPr="009060AF">
        <w:rPr>
          <w:u w:val="single"/>
        </w:rPr>
        <w:tab/>
      </w:r>
      <w:r w:rsidRPr="009060AF">
        <w:rPr>
          <w:u w:val="single"/>
        </w:rPr>
        <w:tab/>
      </w:r>
      <w:r w:rsidRPr="009060AF">
        <w:rPr>
          <w:u w:val="single"/>
        </w:rPr>
        <w:tab/>
      </w:r>
    </w:p>
    <w:p w:rsidR="001B3A64" w:rsidRPr="009060AF" w:rsidRDefault="001B3A64" w:rsidP="00902A32">
      <w:pPr>
        <w:pStyle w:val="Checkbox1"/>
      </w:pPr>
      <w:r w:rsidRPr="009060AF">
        <w:t>What remediation options do we have?</w:t>
      </w:r>
      <w:r w:rsidRPr="009060AF">
        <w:tab/>
      </w:r>
      <w:r w:rsidRPr="009060AF">
        <w:rPr>
          <w:u w:val="single"/>
        </w:rPr>
        <w:tab/>
      </w:r>
      <w:r w:rsidRPr="009060AF">
        <w:rPr>
          <w:u w:val="single"/>
        </w:rPr>
        <w:tab/>
      </w:r>
      <w:r w:rsidR="00733F99">
        <w:rPr>
          <w:u w:val="single"/>
        </w:rPr>
        <w:tab/>
      </w:r>
      <w:r w:rsidR="00733F99">
        <w:rPr>
          <w:u w:val="single"/>
        </w:rPr>
        <w:tab/>
      </w:r>
      <w:r w:rsidRPr="009060AF">
        <w:rPr>
          <w:u w:val="single"/>
        </w:rPr>
        <w:tab/>
      </w:r>
      <w:r w:rsidRPr="009060AF">
        <w:rPr>
          <w:u w:val="single"/>
        </w:rPr>
        <w:tab/>
      </w:r>
      <w:r w:rsidRPr="009060AF">
        <w:rPr>
          <w:u w:val="single"/>
        </w:rPr>
        <w:tab/>
      </w:r>
    </w:p>
    <w:p w:rsidR="001B3A64" w:rsidRPr="009060AF" w:rsidRDefault="001B3A64" w:rsidP="00902A32">
      <w:pPr>
        <w:pStyle w:val="Checkbox1"/>
      </w:pPr>
      <w:r w:rsidRPr="009060AF">
        <w:t xml:space="preserve">Has the </w:t>
      </w:r>
      <w:r w:rsidRPr="009060AF">
        <w:rPr>
          <w:i/>
        </w:rPr>
        <w:t>Emergency Operations Center</w:t>
      </w:r>
      <w:r w:rsidRPr="009060AF">
        <w:t xml:space="preserve"> been</w:t>
      </w:r>
      <w:r w:rsidR="00733F99">
        <w:t xml:space="preserve"> </w:t>
      </w:r>
      <w:r w:rsidRPr="009060AF">
        <w:t>activated?</w:t>
      </w:r>
      <w:r w:rsidR="00733F99">
        <w:t xml:space="preserve"> </w:t>
      </w:r>
      <w:r w:rsidRPr="00733F99">
        <w:rPr>
          <w:u w:val="single"/>
        </w:rPr>
        <w:tab/>
      </w:r>
      <w:r w:rsidRPr="00733F99">
        <w:rPr>
          <w:u w:val="single"/>
        </w:rPr>
        <w:tab/>
      </w:r>
      <w:r w:rsidR="00733F99">
        <w:rPr>
          <w:u w:val="single"/>
        </w:rPr>
        <w:tab/>
      </w:r>
      <w:r w:rsidRPr="00733F99">
        <w:rPr>
          <w:u w:val="single"/>
        </w:rPr>
        <w:tab/>
      </w:r>
      <w:r w:rsidRPr="00733F99">
        <w:rPr>
          <w:u w:val="single"/>
        </w:rPr>
        <w:tab/>
      </w:r>
      <w:r w:rsidRPr="00733F99">
        <w:rPr>
          <w:u w:val="single"/>
        </w:rPr>
        <w:tab/>
      </w:r>
    </w:p>
    <w:p w:rsidR="001B3A64" w:rsidRPr="00733F99" w:rsidRDefault="001B3A64" w:rsidP="00902A32">
      <w:pPr>
        <w:pStyle w:val="Checkbox1"/>
      </w:pPr>
      <w:r w:rsidRPr="009060AF">
        <w:t xml:space="preserve">Who is the </w:t>
      </w:r>
      <w:r w:rsidRPr="009060AF">
        <w:rPr>
          <w:i/>
        </w:rPr>
        <w:t>Public Information Officer</w:t>
      </w:r>
      <w:r w:rsidR="00733F99">
        <w:t xml:space="preserve"> for the incident? </w:t>
      </w:r>
      <w:r w:rsidR="00733F99">
        <w:rPr>
          <w:u w:val="single"/>
        </w:rPr>
        <w:tab/>
      </w:r>
      <w:r w:rsidR="00733F99">
        <w:rPr>
          <w:u w:val="single"/>
        </w:rPr>
        <w:tab/>
      </w:r>
      <w:r w:rsidR="00733F99">
        <w:rPr>
          <w:u w:val="single"/>
        </w:rPr>
        <w:tab/>
      </w:r>
      <w:r w:rsidR="00733F99">
        <w:rPr>
          <w:u w:val="single"/>
        </w:rPr>
        <w:tab/>
      </w:r>
      <w:r w:rsidR="00733F99">
        <w:rPr>
          <w:u w:val="single"/>
        </w:rPr>
        <w:tab/>
      </w:r>
      <w:r w:rsidR="00733F99">
        <w:rPr>
          <w:u w:val="single"/>
        </w:rPr>
        <w:tab/>
      </w:r>
      <w:r w:rsidR="00733F99">
        <w:br/>
      </w:r>
      <w:r w:rsidRPr="009060AF">
        <w:t>Phone number?</w:t>
      </w:r>
      <w:r w:rsidR="00733F99">
        <w:t xml:space="preserve"> </w:t>
      </w:r>
      <w:r w:rsidRPr="00733F99">
        <w:rPr>
          <w:u w:val="single"/>
        </w:rPr>
        <w:tab/>
      </w:r>
      <w:r w:rsidRPr="00733F99">
        <w:rPr>
          <w:u w:val="single"/>
        </w:rPr>
        <w:tab/>
      </w:r>
      <w:r w:rsidRPr="00733F99">
        <w:rPr>
          <w:u w:val="single"/>
        </w:rPr>
        <w:tab/>
      </w:r>
      <w:r w:rsidRPr="00733F99">
        <w:rPr>
          <w:u w:val="single"/>
        </w:rPr>
        <w:tab/>
      </w:r>
      <w:r w:rsidRPr="00733F99">
        <w:rPr>
          <w:u w:val="single"/>
        </w:rPr>
        <w:tab/>
      </w:r>
    </w:p>
    <w:p w:rsidR="001B3A64" w:rsidRPr="009060AF" w:rsidRDefault="001B3A64" w:rsidP="00902A32">
      <w:pPr>
        <w:pStyle w:val="Checkbox1"/>
      </w:pPr>
      <w:r w:rsidRPr="009060AF">
        <w:t>What is the overall situation?</w:t>
      </w:r>
      <w:r w:rsidR="00733F99">
        <w:t xml:space="preserve"> </w:t>
      </w:r>
      <w:r w:rsidRPr="009060AF">
        <w:rPr>
          <w:u w:val="single"/>
        </w:rPr>
        <w:tab/>
      </w:r>
      <w:r w:rsidR="00733F99">
        <w:rPr>
          <w:u w:val="single"/>
        </w:rPr>
        <w:tab/>
      </w:r>
      <w:r w:rsidR="00733F99">
        <w:rPr>
          <w:u w:val="single"/>
        </w:rPr>
        <w:tab/>
      </w:r>
      <w:r w:rsidR="00733F99">
        <w:rPr>
          <w:u w:val="single"/>
        </w:rPr>
        <w:tab/>
      </w:r>
      <w:r w:rsidR="00733F99">
        <w:rPr>
          <w:u w:val="single"/>
        </w:rPr>
        <w:tab/>
      </w:r>
      <w:r w:rsidRPr="009060AF">
        <w:rPr>
          <w:u w:val="single"/>
        </w:rPr>
        <w:tab/>
      </w:r>
      <w:r w:rsidRPr="009060AF">
        <w:rPr>
          <w:u w:val="single"/>
        </w:rPr>
        <w:tab/>
      </w:r>
      <w:r w:rsidRPr="009060AF">
        <w:rPr>
          <w:u w:val="single"/>
        </w:rPr>
        <w:tab/>
      </w:r>
      <w:r w:rsidRPr="009060AF">
        <w:rPr>
          <w:u w:val="single"/>
        </w:rPr>
        <w:tab/>
      </w:r>
    </w:p>
    <w:p w:rsidR="001B3A64" w:rsidRPr="009060AF" w:rsidRDefault="001B3A64" w:rsidP="00902A32">
      <w:pPr>
        <w:pStyle w:val="Checkbox1"/>
      </w:pPr>
      <w:r w:rsidRPr="009060AF">
        <w:t>Do we have enough resources to deal with</w:t>
      </w:r>
      <w:r w:rsidR="00733F99">
        <w:t xml:space="preserve"> </w:t>
      </w:r>
      <w:r w:rsidRPr="009060AF">
        <w:t>the problem or do we need to obtain additional</w:t>
      </w:r>
      <w:r w:rsidR="00733F99">
        <w:t xml:space="preserve"> </w:t>
      </w:r>
      <w:r w:rsidRPr="009060AF">
        <w:t>resources from neighboring jurisdictions or the State?</w:t>
      </w:r>
      <w:r w:rsidR="00733F99">
        <w:t xml:space="preserve"> </w:t>
      </w:r>
      <w:r w:rsidRPr="00733F99">
        <w:rPr>
          <w:u w:val="single"/>
        </w:rPr>
        <w:tab/>
      </w:r>
      <w:r w:rsidR="00733F99">
        <w:rPr>
          <w:u w:val="single"/>
        </w:rPr>
        <w:tab/>
      </w:r>
      <w:r w:rsidR="00733F99">
        <w:rPr>
          <w:u w:val="single"/>
        </w:rPr>
        <w:tab/>
      </w:r>
      <w:r w:rsidR="00733F99">
        <w:rPr>
          <w:u w:val="single"/>
        </w:rPr>
        <w:tab/>
      </w:r>
      <w:r w:rsidRPr="00733F99">
        <w:rPr>
          <w:u w:val="single"/>
        </w:rPr>
        <w:tab/>
      </w:r>
      <w:r w:rsidRPr="00733F99">
        <w:rPr>
          <w:u w:val="single"/>
        </w:rPr>
        <w:tab/>
      </w:r>
      <w:r w:rsidRPr="00733F99">
        <w:rPr>
          <w:u w:val="single"/>
        </w:rPr>
        <w:tab/>
      </w:r>
      <w:r w:rsidRPr="00733F99">
        <w:rPr>
          <w:u w:val="single"/>
        </w:rPr>
        <w:tab/>
      </w:r>
    </w:p>
    <w:p w:rsidR="001B3A64" w:rsidRPr="009060AF" w:rsidRDefault="001B3A64" w:rsidP="00902A32">
      <w:pPr>
        <w:pStyle w:val="Checkbox1"/>
      </w:pPr>
      <w:r w:rsidRPr="009060AF">
        <w:t xml:space="preserve">Consider need for local emergency declaration and state disaster declaration/emergency in consultation with </w:t>
      </w:r>
      <w:r w:rsidRPr="009060AF">
        <w:rPr>
          <w:i/>
        </w:rPr>
        <w:t>Incident Commander</w:t>
      </w:r>
      <w:r w:rsidRPr="009060AF">
        <w:t xml:space="preserve"> and </w:t>
      </w:r>
      <w:r w:rsidRPr="009060AF">
        <w:rPr>
          <w:i/>
        </w:rPr>
        <w:t>Emergency Manager</w:t>
      </w:r>
      <w:r w:rsidRPr="009060AF">
        <w:t>.</w:t>
      </w:r>
    </w:p>
    <w:p w:rsidR="001B3A64" w:rsidRPr="009060AF" w:rsidRDefault="001B3A64" w:rsidP="00902A32">
      <w:pPr>
        <w:pStyle w:val="Checkbox1"/>
      </w:pPr>
      <w:r w:rsidRPr="009060AF">
        <w:rPr>
          <w:i/>
        </w:rPr>
        <w:t>Chief Elected Official</w:t>
      </w:r>
      <w:r w:rsidRPr="009060AF">
        <w:t xml:space="preserve"> should be provided with copies of all press releases and summaries of all statements provided to the media in live or taped broadcasts.</w:t>
      </w:r>
    </w:p>
    <w:p w:rsidR="001B3A64" w:rsidRPr="009060AF" w:rsidRDefault="001B3A64" w:rsidP="00902A32">
      <w:pPr>
        <w:pStyle w:val="Checkbox1"/>
      </w:pPr>
      <w:r w:rsidRPr="009060AF">
        <w:t xml:space="preserve">Set up regular situation updates with the </w:t>
      </w:r>
      <w:r w:rsidRPr="009060AF">
        <w:rPr>
          <w:i/>
        </w:rPr>
        <w:t>Incident Commander</w:t>
      </w:r>
      <w:r w:rsidRPr="009060AF">
        <w:t>.</w:t>
      </w:r>
    </w:p>
    <w:p w:rsidR="001B3A64" w:rsidRPr="009060AF" w:rsidRDefault="001B3A64" w:rsidP="00902A32">
      <w:pPr>
        <w:pStyle w:val="Checkbox1"/>
      </w:pPr>
      <w:r w:rsidRPr="009060AF">
        <w:rPr>
          <w:i/>
        </w:rPr>
        <w:t>Chief Elected Official</w:t>
      </w:r>
      <w:r w:rsidRPr="009060AF">
        <w:t xml:space="preserve"> should refer incident specific questions to the PIO, but be prepared to answer policy related questions in coordination with </w:t>
      </w:r>
      <w:r w:rsidRPr="009060AF">
        <w:rPr>
          <w:i/>
        </w:rPr>
        <w:t>the Incident Commander</w:t>
      </w:r>
      <w:r w:rsidRPr="009060AF">
        <w:t>.</w:t>
      </w:r>
    </w:p>
    <w:p w:rsidR="001B3A64" w:rsidRDefault="001B3A64" w:rsidP="002801EF">
      <w:pPr>
        <w:pStyle w:val="Label1"/>
        <w:rPr>
          <w:rFonts w:ascii="CG Times" w:hAnsi="CG Times"/>
          <w:sz w:val="16"/>
        </w:rPr>
      </w:pPr>
    </w:p>
    <w:sectPr w:rsidR="001B3A64" w:rsidSect="00405082">
      <w:footerReference w:type="default" r:id="rId29"/>
      <w:pgSz w:w="12240" w:h="15840" w:code="1"/>
      <w:pgMar w:top="1440" w:right="1440" w:bottom="1440" w:left="720" w:header="720" w:footer="720" w:gutter="72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E52" w:rsidRDefault="00250E52">
      <w:r>
        <w:separator/>
      </w:r>
    </w:p>
  </w:endnote>
  <w:endnote w:type="continuationSeparator" w:id="0">
    <w:p w:rsidR="00250E52" w:rsidRDefault="00250E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8D3390" w:rsidRDefault="00862AD5" w:rsidP="008D3390">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sidR="002801EF">
      <w:rPr>
        <w:rFonts w:ascii="Arial Narrow" w:eastAsiaTheme="majorEastAsia" w:hAnsi="Arial Narrow" w:cstheme="majorBidi"/>
      </w:rPr>
      <w:t>Emergency</w:t>
    </w:r>
    <w:r w:rsidRPr="00DD477C">
      <w:rPr>
        <w:rFonts w:ascii="Arial Narrow" w:eastAsiaTheme="majorEastAsia" w:hAnsi="Arial Narrow" w:cstheme="majorBidi"/>
      </w:rPr>
      <w:t xml:space="preserve"> Plan</w:t>
    </w:r>
    <w:r w:rsidRPr="00DD477C">
      <w:rPr>
        <w:rFonts w:ascii="Arial Narrow" w:eastAsiaTheme="majorEastAsia" w:hAnsi="Arial Narrow" w:cstheme="majorBidi"/>
      </w:rPr>
      <w:ptab w:relativeTo="margin" w:alignment="right" w:leader="none"/>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2C08AA" w:rsidRDefault="002801EF" w:rsidP="002C08AA">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E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5</w:t>
    </w:r>
    <w:r w:rsidR="001C25E0" w:rsidRPr="00DD477C">
      <w:rPr>
        <w:rFonts w:ascii="Arial Narrow" w:eastAsiaTheme="majorEastAsia" w:hAnsi="Arial Narrow" w:cstheme="majorBidi"/>
        <w:noProof/>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2C08AA" w:rsidRDefault="002801EF" w:rsidP="002C08AA">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F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12</w:t>
    </w:r>
    <w:r w:rsidR="001C25E0" w:rsidRPr="00DD477C">
      <w:rPr>
        <w:rFonts w:ascii="Arial Narrow" w:eastAsiaTheme="majorEastAsia" w:hAnsi="Arial Narrow" w:cstheme="majorBidi"/>
        <w:noProof/>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2C08AA" w:rsidRDefault="002801EF" w:rsidP="002C08AA">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G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4</w:t>
    </w:r>
    <w:r w:rsidR="001C25E0" w:rsidRPr="00DD477C">
      <w:rPr>
        <w:rFonts w:ascii="Arial Narrow" w:eastAsiaTheme="majorEastAsia" w:hAnsi="Arial Narrow" w:cstheme="majorBidi"/>
        <w:noProof/>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2C08AA" w:rsidRDefault="002801EF" w:rsidP="002C08AA">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H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4</w:t>
    </w:r>
    <w:r w:rsidR="001C25E0" w:rsidRPr="00DD477C">
      <w:rPr>
        <w:rFonts w:ascii="Arial Narrow" w:eastAsiaTheme="majorEastAsia" w:hAnsi="Arial Narrow" w:cstheme="majorBidi"/>
        <w:noProof/>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2C08AA" w:rsidRDefault="002801EF" w:rsidP="002C08AA">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I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2</w:t>
    </w:r>
    <w:r w:rsidR="001C25E0" w:rsidRPr="00DD477C">
      <w:rPr>
        <w:rFonts w:ascii="Arial Narrow" w:eastAsiaTheme="majorEastAsia" w:hAnsi="Arial Narrow" w:cstheme="majorBidi"/>
        <w:noProof/>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2C08AA" w:rsidRDefault="002801EF" w:rsidP="002C08AA">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J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6</w:t>
    </w:r>
    <w:r w:rsidR="001C25E0" w:rsidRPr="00DD477C">
      <w:rPr>
        <w:rFonts w:ascii="Arial Narrow" w:eastAsiaTheme="majorEastAsia" w:hAnsi="Arial Narrow" w:cstheme="majorBidi"/>
        <w:noProof/>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2C08AA" w:rsidRDefault="002801EF" w:rsidP="002C08AA">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K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2</w:t>
    </w:r>
    <w:r w:rsidR="001C25E0" w:rsidRPr="00DD477C">
      <w:rPr>
        <w:rFonts w:ascii="Arial Narrow" w:eastAsiaTheme="majorEastAsia" w:hAnsi="Arial Narrow" w:cstheme="majorBidi"/>
        <w:noProof/>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2C08AA" w:rsidRDefault="002801EF" w:rsidP="002C08AA">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L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1</w:t>
    </w:r>
    <w:r w:rsidR="001C25E0" w:rsidRPr="00DD477C">
      <w:rPr>
        <w:rFonts w:ascii="Arial Narrow" w:eastAsiaTheme="majorEastAsia" w:hAnsi="Arial Narrow" w:cstheme="majorBidi"/>
        <w:noProof/>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2C08AA" w:rsidRDefault="002801EF" w:rsidP="002C08AA">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M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14</w:t>
    </w:r>
    <w:r w:rsidR="001C25E0" w:rsidRPr="00DD477C">
      <w:rPr>
        <w:rFonts w:ascii="Arial Narrow" w:eastAsiaTheme="majorEastAsia" w:hAnsi="Arial Narrow" w:cstheme="majorBidi"/>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2E206D" w:rsidRDefault="002801EF" w:rsidP="002E206D">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i</w:t>
    </w:r>
    <w:r w:rsidR="001C25E0" w:rsidRPr="00DD477C">
      <w:rPr>
        <w:rFonts w:ascii="Arial Narrow" w:eastAsiaTheme="majorEastAsia" w:hAnsi="Arial Narrow" w:cstheme="majorBidi"/>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8D3390" w:rsidRDefault="002801EF" w:rsidP="008D3390">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v</w:t>
    </w:r>
    <w:r w:rsidR="001C25E0" w:rsidRPr="00DD477C">
      <w:rPr>
        <w:rFonts w:ascii="Arial Narrow" w:eastAsiaTheme="majorEastAsia" w:hAnsi="Arial Narrow" w:cstheme="majorBidi"/>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8D3390" w:rsidRDefault="002801EF" w:rsidP="008D3390">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15</w:t>
    </w:r>
    <w:r w:rsidR="001C25E0" w:rsidRPr="00DD477C">
      <w:rPr>
        <w:rFonts w:ascii="Arial Narrow" w:eastAsiaTheme="majorEastAsia" w:hAnsi="Arial Narrow" w:cstheme="majorBidi"/>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8D3390" w:rsidRDefault="002801EF" w:rsidP="008D3390">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Pr>
        <w:rFonts w:ascii="Arial Narrow" w:eastAsiaTheme="majorEastAsia" w:hAnsi="Arial Narrow" w:cstheme="majorBidi"/>
      </w:rPr>
      <w:t xml:space="preserve">Annex A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5</w:t>
    </w:r>
    <w:r w:rsidR="001C25E0" w:rsidRPr="00DD477C">
      <w:rPr>
        <w:rFonts w:ascii="Arial Narrow" w:eastAsiaTheme="majorEastAsia" w:hAnsi="Arial Narrow" w:cstheme="majorBidi"/>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8D3390" w:rsidRDefault="002801EF" w:rsidP="008D3390">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B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6</w:t>
    </w:r>
    <w:r w:rsidR="001C25E0" w:rsidRPr="00DD477C">
      <w:rPr>
        <w:rFonts w:ascii="Arial Narrow" w:eastAsiaTheme="majorEastAsia" w:hAnsi="Arial Narrow" w:cstheme="majorBidi"/>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8D3390" w:rsidRDefault="002801EF" w:rsidP="008D3390">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C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2</w:t>
    </w:r>
    <w:r w:rsidR="001C25E0" w:rsidRPr="00DD477C">
      <w:rPr>
        <w:rFonts w:ascii="Arial Narrow" w:eastAsiaTheme="majorEastAsia" w:hAnsi="Arial Narrow" w:cstheme="majorBidi"/>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8D3390" w:rsidRDefault="002801EF" w:rsidP="008D3390">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 xml:space="preserve">azMat </w:t>
    </w:r>
    <w:r>
      <w:rPr>
        <w:rFonts w:ascii="Arial Narrow" w:eastAsiaTheme="majorEastAsia" w:hAnsi="Arial Narrow" w:cstheme="majorBidi"/>
      </w:rPr>
      <w:t>Emergency</w:t>
    </w:r>
    <w:r w:rsidRPr="00DD477C">
      <w:rPr>
        <w:rFonts w:ascii="Arial Narrow" w:eastAsiaTheme="majorEastAsia" w:hAnsi="Arial Narrow" w:cstheme="majorBidi"/>
      </w:rPr>
      <w:t xml:space="preserve"> Plan </w:t>
    </w:r>
    <w:r w:rsidR="00862AD5" w:rsidRPr="00DD477C">
      <w:rPr>
        <w:rFonts w:ascii="Arial Narrow" w:eastAsiaTheme="majorEastAsia" w:hAnsi="Arial Narrow" w:cstheme="majorBidi"/>
      </w:rPr>
      <w:ptab w:relativeTo="margin" w:alignment="right" w:leader="none"/>
    </w:r>
    <w:r w:rsidR="00862AD5" w:rsidRPr="002C08AA">
      <w:rPr>
        <w:rFonts w:ascii="Arial Narrow" w:eastAsiaTheme="majorEastAsia" w:hAnsi="Arial Narrow" w:cstheme="majorBidi"/>
      </w:rPr>
      <w:t xml:space="preserve"> </w:t>
    </w:r>
    <w:r w:rsidR="00862AD5">
      <w:rPr>
        <w:rFonts w:ascii="Arial Narrow" w:eastAsiaTheme="majorEastAsia" w:hAnsi="Arial Narrow" w:cstheme="majorBidi"/>
      </w:rPr>
      <w:t xml:space="preserve">Annex D - </w:t>
    </w:r>
    <w:r w:rsidR="00862AD5"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00862AD5"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00DC6445" w:rsidRPr="00DC6445">
      <w:rPr>
        <w:rFonts w:ascii="Arial Narrow" w:eastAsiaTheme="majorEastAsia" w:hAnsi="Arial Narrow" w:cstheme="majorBidi"/>
        <w:noProof/>
      </w:rPr>
      <w:t>6</w:t>
    </w:r>
    <w:r w:rsidR="001C25E0" w:rsidRPr="00DD477C">
      <w:rPr>
        <w:rFonts w:ascii="Arial Narrow" w:eastAsiaTheme="majorEastAsia" w:hAnsi="Arial Narrow" w:cstheme="majorBidi"/>
        <w:noProof/>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Pr="008D3390" w:rsidRDefault="00862AD5" w:rsidP="00602EB4">
    <w:pPr>
      <w:pStyle w:val="Footer"/>
      <w:pBdr>
        <w:top w:val="thinThickSmallGap" w:sz="24" w:space="0" w:color="1F497D" w:themeColor="text2"/>
      </w:pBdr>
      <w:rPr>
        <w:rFonts w:ascii="Arial Narrow" w:eastAsiaTheme="majorEastAsia" w:hAnsi="Arial Narrow" w:cstheme="majorBidi"/>
      </w:rPr>
    </w:pPr>
    <w:r w:rsidRPr="00DD477C">
      <w:rPr>
        <w:rFonts w:ascii="Arial Narrow" w:eastAsiaTheme="majorEastAsia" w:hAnsi="Arial Narrow" w:cstheme="majorBidi"/>
      </w:rPr>
      <w:t xml:space="preserve">(Town of XXXXXXXXXXX) </w:t>
    </w:r>
    <w:r>
      <w:rPr>
        <w:rFonts w:ascii="Arial Narrow" w:eastAsiaTheme="majorEastAsia" w:hAnsi="Arial Narrow" w:cstheme="majorBidi"/>
      </w:rPr>
      <w:t>H</w:t>
    </w:r>
    <w:r w:rsidRPr="00DD477C">
      <w:rPr>
        <w:rFonts w:ascii="Arial Narrow" w:eastAsiaTheme="majorEastAsia" w:hAnsi="Arial Narrow" w:cstheme="majorBidi"/>
      </w:rPr>
      <w:t>azMat Response Plan</w:t>
    </w:r>
    <w:r w:rsidRPr="00DD477C">
      <w:rPr>
        <w:rFonts w:ascii="Arial Narrow" w:eastAsiaTheme="majorEastAsia" w:hAnsi="Arial Narrow" w:cstheme="majorBidi"/>
      </w:rPr>
      <w:ptab w:relativeTo="margin" w:alignment="right" w:leader="none"/>
    </w:r>
    <w:r w:rsidRPr="00DD477C">
      <w:rPr>
        <w:rFonts w:ascii="Arial Narrow" w:eastAsiaTheme="majorEastAsia" w:hAnsi="Arial Narrow" w:cstheme="majorBidi"/>
      </w:rPr>
      <w:t xml:space="preserve">Page </w:t>
    </w:r>
    <w:r w:rsidR="001C25E0" w:rsidRPr="001C25E0">
      <w:rPr>
        <w:rFonts w:ascii="Arial Narrow" w:eastAsiaTheme="minorEastAsia" w:hAnsi="Arial Narrow"/>
      </w:rPr>
      <w:fldChar w:fldCharType="begin"/>
    </w:r>
    <w:r w:rsidRPr="00DD477C">
      <w:rPr>
        <w:rFonts w:ascii="Arial Narrow" w:hAnsi="Arial Narrow"/>
      </w:rPr>
      <w:instrText xml:space="preserve"> PAGE   \* MERGEFORMAT </w:instrText>
    </w:r>
    <w:r w:rsidR="001C25E0" w:rsidRPr="001C25E0">
      <w:rPr>
        <w:rFonts w:ascii="Arial Narrow" w:eastAsiaTheme="minorEastAsia" w:hAnsi="Arial Narrow"/>
      </w:rPr>
      <w:fldChar w:fldCharType="separate"/>
    </w:r>
    <w:r w:rsidRPr="002C08AA">
      <w:rPr>
        <w:rFonts w:ascii="Arial Narrow" w:eastAsiaTheme="majorEastAsia" w:hAnsi="Arial Narrow" w:cstheme="majorBidi"/>
        <w:noProof/>
      </w:rPr>
      <w:t>1</w:t>
    </w:r>
    <w:r w:rsidR="001C25E0" w:rsidRPr="00DD477C">
      <w:rPr>
        <w:rFonts w:ascii="Arial Narrow" w:eastAsiaTheme="majorEastAsia" w:hAnsi="Arial Narrow" w:cstheme="majorBid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E52" w:rsidRDefault="00250E52">
      <w:r>
        <w:separator/>
      </w:r>
    </w:p>
  </w:footnote>
  <w:footnote w:type="continuationSeparator" w:id="0">
    <w:p w:rsidR="00250E52" w:rsidRDefault="00250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D5" w:rsidRDefault="00862A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A523AF2"/>
    <w:lvl w:ilvl="0">
      <w:start w:val="1"/>
      <w:numFmt w:val="decimal"/>
      <w:pStyle w:val="ListNumber3"/>
      <w:lvlText w:val="%1."/>
      <w:lvlJc w:val="left"/>
      <w:pPr>
        <w:tabs>
          <w:tab w:val="num" w:pos="1080"/>
        </w:tabs>
        <w:ind w:left="1080" w:hanging="360"/>
      </w:pPr>
    </w:lvl>
  </w:abstractNum>
  <w:abstractNum w:abstractNumId="1">
    <w:nsid w:val="FFFFFF88"/>
    <w:multiLevelType w:val="singleLevel"/>
    <w:tmpl w:val="9EDA77AA"/>
    <w:lvl w:ilvl="0">
      <w:start w:val="1"/>
      <w:numFmt w:val="decimal"/>
      <w:pStyle w:val="ListNumber"/>
      <w:lvlText w:val="%1."/>
      <w:lvlJc w:val="left"/>
      <w:pPr>
        <w:tabs>
          <w:tab w:val="num" w:pos="360"/>
        </w:tabs>
        <w:ind w:left="360" w:hanging="360"/>
      </w:pPr>
    </w:lvl>
  </w:abstractNum>
  <w:abstractNum w:abstractNumId="2">
    <w:nsid w:val="05386868"/>
    <w:multiLevelType w:val="hybridMultilevel"/>
    <w:tmpl w:val="E126FDB4"/>
    <w:lvl w:ilvl="0" w:tplc="A7561010">
      <w:start w:val="1"/>
      <w:numFmt w:val="bullet"/>
      <w:pStyle w:val="ListBullet3"/>
      <w:lvlText w:val=""/>
      <w:lvlJc w:val="left"/>
      <w:pPr>
        <w:ind w:left="1080" w:hanging="360"/>
      </w:pPr>
      <w:rPr>
        <w:rFonts w:ascii="Wingdings" w:hAnsi="Wingdings" w:hint="default"/>
        <w:color w:val="215868" w:themeColor="accent5"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92001"/>
    <w:multiLevelType w:val="singleLevel"/>
    <w:tmpl w:val="EE1C40E4"/>
    <w:lvl w:ilvl="0">
      <w:start w:val="10"/>
      <w:numFmt w:val="decimal"/>
      <w:pStyle w:val="Heading8"/>
      <w:lvlText w:val="%1."/>
      <w:lvlJc w:val="left"/>
      <w:pPr>
        <w:tabs>
          <w:tab w:val="num" w:pos="360"/>
        </w:tabs>
        <w:ind w:left="360" w:hanging="360"/>
      </w:pPr>
      <w:rPr>
        <w:rFonts w:hint="default"/>
        <w:u w:val="none"/>
      </w:rPr>
    </w:lvl>
  </w:abstractNum>
  <w:abstractNum w:abstractNumId="4">
    <w:nsid w:val="0B852E48"/>
    <w:multiLevelType w:val="singleLevel"/>
    <w:tmpl w:val="E0140BDC"/>
    <w:lvl w:ilvl="0">
      <w:start w:val="1"/>
      <w:numFmt w:val="lowerLetter"/>
      <w:lvlText w:val="%1."/>
      <w:lvlJc w:val="left"/>
      <w:pPr>
        <w:tabs>
          <w:tab w:val="num" w:pos="1080"/>
        </w:tabs>
        <w:ind w:left="1080" w:hanging="360"/>
      </w:pPr>
      <w:rPr>
        <w:rFonts w:hint="default"/>
      </w:rPr>
    </w:lvl>
  </w:abstractNum>
  <w:abstractNum w:abstractNumId="5">
    <w:nsid w:val="0DFE0A0D"/>
    <w:multiLevelType w:val="hybridMultilevel"/>
    <w:tmpl w:val="121E5B3A"/>
    <w:lvl w:ilvl="0" w:tplc="2D5466EA">
      <w:start w:val="1"/>
      <w:numFmt w:val="bullet"/>
      <w:lvlText w:val=""/>
      <w:lvlJc w:val="left"/>
      <w:pPr>
        <w:ind w:left="1440" w:hanging="360"/>
      </w:pPr>
      <w:rPr>
        <w:rFonts w:ascii="Wingdings" w:hAnsi="Wingdings" w:hint="default"/>
      </w:rPr>
    </w:lvl>
    <w:lvl w:ilvl="1" w:tplc="56BE40B0">
      <w:start w:val="1"/>
      <w:numFmt w:val="bullet"/>
      <w:pStyle w:val="Checkbox1"/>
      <w:lvlText w:val=""/>
      <w:lvlJc w:val="left"/>
      <w:pPr>
        <w:ind w:left="1440" w:hanging="360"/>
      </w:pPr>
      <w:rPr>
        <w:rFonts w:ascii="Wingdings" w:hAnsi="Wingding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A40F4"/>
    <w:multiLevelType w:val="hybridMultilevel"/>
    <w:tmpl w:val="D3700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E783F"/>
    <w:multiLevelType w:val="singleLevel"/>
    <w:tmpl w:val="79ECD302"/>
    <w:lvl w:ilvl="0">
      <w:start w:val="1"/>
      <w:numFmt w:val="upperLetter"/>
      <w:lvlText w:val="%1."/>
      <w:lvlJc w:val="left"/>
      <w:pPr>
        <w:tabs>
          <w:tab w:val="num" w:pos="360"/>
        </w:tabs>
        <w:ind w:left="360" w:hanging="360"/>
      </w:pPr>
      <w:rPr>
        <w:rFonts w:hint="default"/>
      </w:rPr>
    </w:lvl>
  </w:abstractNum>
  <w:abstractNum w:abstractNumId="8">
    <w:nsid w:val="265A7996"/>
    <w:multiLevelType w:val="multilevel"/>
    <w:tmpl w:val="26D8A4FE"/>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DF1AA6"/>
    <w:multiLevelType w:val="singleLevel"/>
    <w:tmpl w:val="F9D02D72"/>
    <w:lvl w:ilvl="0">
      <w:start w:val="1"/>
      <w:numFmt w:val="upperLetter"/>
      <w:lvlText w:val="%1."/>
      <w:lvlJc w:val="left"/>
      <w:pPr>
        <w:tabs>
          <w:tab w:val="num" w:pos="420"/>
        </w:tabs>
        <w:ind w:left="420" w:hanging="420"/>
      </w:pPr>
      <w:rPr>
        <w:rFonts w:hint="default"/>
      </w:rPr>
    </w:lvl>
  </w:abstractNum>
  <w:abstractNum w:abstractNumId="10">
    <w:nsid w:val="2F7274E5"/>
    <w:multiLevelType w:val="hybridMultilevel"/>
    <w:tmpl w:val="935A4AC8"/>
    <w:lvl w:ilvl="0" w:tplc="6584E5F0">
      <w:start w:val="1"/>
      <w:numFmt w:val="bullet"/>
      <w:pStyle w:val="ListBullet2"/>
      <w:lvlText w:val=""/>
      <w:lvlJc w:val="left"/>
      <w:pPr>
        <w:ind w:left="720" w:hanging="360"/>
      </w:pPr>
      <w:rPr>
        <w:rFonts w:ascii="Wingdings" w:hAnsi="Wingdings"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35358"/>
    <w:multiLevelType w:val="singleLevel"/>
    <w:tmpl w:val="0409000F"/>
    <w:lvl w:ilvl="0">
      <w:start w:val="8"/>
      <w:numFmt w:val="decimal"/>
      <w:lvlText w:val="%1."/>
      <w:lvlJc w:val="left"/>
      <w:pPr>
        <w:tabs>
          <w:tab w:val="num" w:pos="360"/>
        </w:tabs>
        <w:ind w:left="360" w:hanging="360"/>
      </w:pPr>
      <w:rPr>
        <w:rFonts w:hint="default"/>
        <w:u w:val="none"/>
      </w:rPr>
    </w:lvl>
  </w:abstractNum>
  <w:abstractNum w:abstractNumId="12">
    <w:nsid w:val="36906851"/>
    <w:multiLevelType w:val="multilevel"/>
    <w:tmpl w:val="8FFC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E85492"/>
    <w:multiLevelType w:val="singleLevel"/>
    <w:tmpl w:val="E0140BDC"/>
    <w:lvl w:ilvl="0">
      <w:start w:val="1"/>
      <w:numFmt w:val="lowerLetter"/>
      <w:lvlText w:val="%1."/>
      <w:lvlJc w:val="left"/>
      <w:pPr>
        <w:tabs>
          <w:tab w:val="num" w:pos="1080"/>
        </w:tabs>
        <w:ind w:left="1080" w:hanging="360"/>
      </w:pPr>
      <w:rPr>
        <w:rFonts w:hint="default"/>
      </w:rPr>
    </w:lvl>
  </w:abstractNum>
  <w:abstractNum w:abstractNumId="14">
    <w:nsid w:val="41CB403A"/>
    <w:multiLevelType w:val="singleLevel"/>
    <w:tmpl w:val="E0140BDC"/>
    <w:lvl w:ilvl="0">
      <w:start w:val="1"/>
      <w:numFmt w:val="lowerLetter"/>
      <w:lvlText w:val="%1."/>
      <w:lvlJc w:val="left"/>
      <w:pPr>
        <w:tabs>
          <w:tab w:val="num" w:pos="1080"/>
        </w:tabs>
        <w:ind w:left="1080" w:hanging="360"/>
      </w:pPr>
      <w:rPr>
        <w:rFonts w:hint="default"/>
      </w:rPr>
    </w:lvl>
  </w:abstractNum>
  <w:abstractNum w:abstractNumId="15">
    <w:nsid w:val="43D054C8"/>
    <w:multiLevelType w:val="singleLevel"/>
    <w:tmpl w:val="E0140BDC"/>
    <w:lvl w:ilvl="0">
      <w:start w:val="1"/>
      <w:numFmt w:val="lowerLetter"/>
      <w:lvlText w:val="%1."/>
      <w:lvlJc w:val="left"/>
      <w:pPr>
        <w:tabs>
          <w:tab w:val="num" w:pos="1080"/>
        </w:tabs>
        <w:ind w:left="1080" w:hanging="360"/>
      </w:pPr>
      <w:rPr>
        <w:rFonts w:hint="default"/>
      </w:rPr>
    </w:lvl>
  </w:abstractNum>
  <w:abstractNum w:abstractNumId="16">
    <w:nsid w:val="4F1804E4"/>
    <w:multiLevelType w:val="singleLevel"/>
    <w:tmpl w:val="79ECD302"/>
    <w:lvl w:ilvl="0">
      <w:start w:val="1"/>
      <w:numFmt w:val="upperLetter"/>
      <w:lvlText w:val="%1."/>
      <w:lvlJc w:val="left"/>
      <w:pPr>
        <w:tabs>
          <w:tab w:val="num" w:pos="360"/>
        </w:tabs>
        <w:ind w:left="360" w:hanging="360"/>
      </w:pPr>
      <w:rPr>
        <w:rFonts w:hint="default"/>
      </w:rPr>
    </w:lvl>
  </w:abstractNum>
  <w:abstractNum w:abstractNumId="17">
    <w:nsid w:val="52666B31"/>
    <w:multiLevelType w:val="hybridMultilevel"/>
    <w:tmpl w:val="4EF22CFC"/>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CA56346"/>
    <w:multiLevelType w:val="hybridMultilevel"/>
    <w:tmpl w:val="A7AC1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E6D7D"/>
    <w:multiLevelType w:val="hybridMultilevel"/>
    <w:tmpl w:val="39108C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0990888"/>
    <w:multiLevelType w:val="hybridMultilevel"/>
    <w:tmpl w:val="660A2ADA"/>
    <w:lvl w:ilvl="0" w:tplc="5448E220">
      <w:start w:val="1"/>
      <w:numFmt w:val="bullet"/>
      <w:pStyle w:val="List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077F9E"/>
    <w:multiLevelType w:val="singleLevel"/>
    <w:tmpl w:val="64825A68"/>
    <w:lvl w:ilvl="0">
      <w:start w:val="13"/>
      <w:numFmt w:val="decimal"/>
      <w:lvlText w:val="%1."/>
      <w:lvlJc w:val="left"/>
      <w:pPr>
        <w:tabs>
          <w:tab w:val="num" w:pos="465"/>
        </w:tabs>
        <w:ind w:left="465" w:hanging="465"/>
      </w:pPr>
      <w:rPr>
        <w:rFonts w:hint="default"/>
        <w:u w:val="none"/>
      </w:rPr>
    </w:lvl>
  </w:abstractNum>
  <w:abstractNum w:abstractNumId="22">
    <w:nsid w:val="6D2C0703"/>
    <w:multiLevelType w:val="singleLevel"/>
    <w:tmpl w:val="534C23EA"/>
    <w:lvl w:ilvl="0">
      <w:start w:val="1"/>
      <w:numFmt w:val="lowerLetter"/>
      <w:lvlText w:val="%1."/>
      <w:lvlJc w:val="left"/>
      <w:pPr>
        <w:tabs>
          <w:tab w:val="num" w:pos="1440"/>
        </w:tabs>
        <w:ind w:left="1440" w:hanging="360"/>
      </w:pPr>
      <w:rPr>
        <w:rFonts w:hint="default"/>
      </w:rPr>
    </w:lvl>
  </w:abstractNum>
  <w:num w:numId="1">
    <w:abstractNumId w:val="11"/>
  </w:num>
  <w:num w:numId="2">
    <w:abstractNumId w:val="21"/>
  </w:num>
  <w:num w:numId="3">
    <w:abstractNumId w:val="3"/>
  </w:num>
  <w:num w:numId="4">
    <w:abstractNumId w:val="22"/>
  </w:num>
  <w:num w:numId="5">
    <w:abstractNumId w:val="4"/>
  </w:num>
  <w:num w:numId="6">
    <w:abstractNumId w:val="14"/>
  </w:num>
  <w:num w:numId="7">
    <w:abstractNumId w:val="15"/>
  </w:num>
  <w:num w:numId="8">
    <w:abstractNumId w:val="13"/>
  </w:num>
  <w:num w:numId="9">
    <w:abstractNumId w:val="9"/>
  </w:num>
  <w:num w:numId="10">
    <w:abstractNumId w:val="7"/>
  </w:num>
  <w:num w:numId="11">
    <w:abstractNumId w:val="1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5"/>
  </w:num>
  <w:num w:numId="19">
    <w:abstractNumId w:val="18"/>
  </w:num>
  <w:num w:numId="20">
    <w:abstractNumId w:val="6"/>
  </w:num>
  <w:num w:numId="21">
    <w:abstractNumId w:val="8"/>
  </w:num>
  <w:num w:numId="22">
    <w:abstractNumId w:val="20"/>
  </w:num>
  <w:num w:numId="23">
    <w:abstractNumId w:val="1"/>
  </w:num>
  <w:num w:numId="24">
    <w:abstractNumId w:val="10"/>
  </w:num>
  <w:num w:numId="25">
    <w:abstractNumId w:val="2"/>
  </w:num>
  <w:num w:numId="26">
    <w:abstractNumId w:val="0"/>
  </w:num>
  <w:num w:numId="27">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mirrorMargin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72482"/>
    <w:rsid w:val="000A5FE4"/>
    <w:rsid w:val="000E69ED"/>
    <w:rsid w:val="000E6BBC"/>
    <w:rsid w:val="00104DDF"/>
    <w:rsid w:val="00105CD9"/>
    <w:rsid w:val="001B3A64"/>
    <w:rsid w:val="001C25E0"/>
    <w:rsid w:val="00207165"/>
    <w:rsid w:val="00250E52"/>
    <w:rsid w:val="00276413"/>
    <w:rsid w:val="002801EF"/>
    <w:rsid w:val="002A5A5A"/>
    <w:rsid w:val="002C08AA"/>
    <w:rsid w:val="002E206D"/>
    <w:rsid w:val="002E6985"/>
    <w:rsid w:val="00342C9E"/>
    <w:rsid w:val="00356BD6"/>
    <w:rsid w:val="003B6E48"/>
    <w:rsid w:val="003C6633"/>
    <w:rsid w:val="003E2687"/>
    <w:rsid w:val="003E5DE4"/>
    <w:rsid w:val="00405082"/>
    <w:rsid w:val="004118D3"/>
    <w:rsid w:val="00473386"/>
    <w:rsid w:val="00484EE5"/>
    <w:rsid w:val="004C7F60"/>
    <w:rsid w:val="004E105A"/>
    <w:rsid w:val="00522D2C"/>
    <w:rsid w:val="005A226D"/>
    <w:rsid w:val="005B585C"/>
    <w:rsid w:val="00602EB4"/>
    <w:rsid w:val="00636436"/>
    <w:rsid w:val="00645487"/>
    <w:rsid w:val="006610A1"/>
    <w:rsid w:val="006B7375"/>
    <w:rsid w:val="006C1330"/>
    <w:rsid w:val="006C23BC"/>
    <w:rsid w:val="006E09BD"/>
    <w:rsid w:val="006F57D5"/>
    <w:rsid w:val="00710922"/>
    <w:rsid w:val="0071133D"/>
    <w:rsid w:val="00711C75"/>
    <w:rsid w:val="0071613C"/>
    <w:rsid w:val="00733F99"/>
    <w:rsid w:val="00762350"/>
    <w:rsid w:val="00777018"/>
    <w:rsid w:val="00790B7F"/>
    <w:rsid w:val="00820F44"/>
    <w:rsid w:val="00862AD5"/>
    <w:rsid w:val="00871FFD"/>
    <w:rsid w:val="00882280"/>
    <w:rsid w:val="0089471F"/>
    <w:rsid w:val="00894D75"/>
    <w:rsid w:val="008B6CD1"/>
    <w:rsid w:val="008C66A9"/>
    <w:rsid w:val="008D3390"/>
    <w:rsid w:val="00902A32"/>
    <w:rsid w:val="009060AF"/>
    <w:rsid w:val="00931A9F"/>
    <w:rsid w:val="00936A51"/>
    <w:rsid w:val="00951C9F"/>
    <w:rsid w:val="009828FD"/>
    <w:rsid w:val="009879E8"/>
    <w:rsid w:val="009B5710"/>
    <w:rsid w:val="009C3A77"/>
    <w:rsid w:val="00A06BCB"/>
    <w:rsid w:val="00A21C99"/>
    <w:rsid w:val="00A431FF"/>
    <w:rsid w:val="00A6100D"/>
    <w:rsid w:val="00A706FC"/>
    <w:rsid w:val="00A73776"/>
    <w:rsid w:val="00A81F1F"/>
    <w:rsid w:val="00A8447A"/>
    <w:rsid w:val="00AE01A2"/>
    <w:rsid w:val="00AF0489"/>
    <w:rsid w:val="00B200E3"/>
    <w:rsid w:val="00B45D6D"/>
    <w:rsid w:val="00B72482"/>
    <w:rsid w:val="00B93676"/>
    <w:rsid w:val="00BA23D1"/>
    <w:rsid w:val="00BB570F"/>
    <w:rsid w:val="00BF35F6"/>
    <w:rsid w:val="00C410B9"/>
    <w:rsid w:val="00CA0468"/>
    <w:rsid w:val="00CE6E36"/>
    <w:rsid w:val="00D3016D"/>
    <w:rsid w:val="00D43572"/>
    <w:rsid w:val="00D52AF3"/>
    <w:rsid w:val="00D73D38"/>
    <w:rsid w:val="00D9158E"/>
    <w:rsid w:val="00DA2EB7"/>
    <w:rsid w:val="00DC6445"/>
    <w:rsid w:val="00DE26F4"/>
    <w:rsid w:val="00E22777"/>
    <w:rsid w:val="00E26797"/>
    <w:rsid w:val="00E26A70"/>
    <w:rsid w:val="00E475E1"/>
    <w:rsid w:val="00E7002C"/>
    <w:rsid w:val="00EB30AF"/>
    <w:rsid w:val="00EE2A0A"/>
    <w:rsid w:val="00F029A7"/>
    <w:rsid w:val="00F23307"/>
    <w:rsid w:val="00F27237"/>
    <w:rsid w:val="00F96DB5"/>
    <w:rsid w:val="00FA2259"/>
    <w:rsid w:val="00FF0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0"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Number 3" w:qFormat="1"/>
    <w:lsdException w:name="Title" w:semiHidden="0" w:uiPriority="10" w:unhideWhenUsed="0"/>
    <w:lsdException w:name="Default Paragraph Font" w:uiPriority="1"/>
    <w:lsdException w:name="Body Text" w:qFormat="1"/>
    <w:lsdException w:name="Subtitle" w:semiHidden="0" w:uiPriority="11" w:unhideWhenUsed="0"/>
    <w:lsdException w:name="Body Text 2" w:qFormat="1"/>
    <w:lsdException w:name="Body Text 3" w:qFormat="1"/>
    <w:lsdException w:name="Block Text" w:uiPriority="0"/>
    <w:lsdException w:name="Strong" w:semiHidden="0" w:uiPriority="22" w:unhideWhenUsed="0"/>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2AD5"/>
  </w:style>
  <w:style w:type="paragraph" w:styleId="Heading1">
    <w:name w:val="heading 1"/>
    <w:basedOn w:val="Normal"/>
    <w:next w:val="Normal"/>
    <w:link w:val="Heading1Char"/>
    <w:uiPriority w:val="9"/>
    <w:qFormat/>
    <w:rsid w:val="00862AD5"/>
    <w:pPr>
      <w:keepNext/>
      <w:keepLines/>
      <w:numPr>
        <w:numId w:val="21"/>
      </w:numPr>
      <w:spacing w:before="240" w:after="240" w:line="240" w:lineRule="auto"/>
      <w:ind w:left="720" w:hanging="72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2AD5"/>
    <w:pPr>
      <w:keepNext/>
      <w:keepLines/>
      <w:numPr>
        <w:ilvl w:val="1"/>
        <w:numId w:val="21"/>
      </w:numPr>
      <w:shd w:val="clear" w:color="auto" w:fill="4F81BD" w:themeFill="accent1"/>
      <w:spacing w:before="120" w:after="240" w:line="240" w:lineRule="auto"/>
      <w:ind w:left="720" w:hanging="720"/>
      <w:outlineLvl w:val="1"/>
    </w:pPr>
    <w:rPr>
      <w:rFonts w:ascii="Century Gothic" w:eastAsiaTheme="majorEastAsia" w:hAnsi="Century Gothic" w:cstheme="majorBidi"/>
      <w:b/>
      <w:bCs/>
      <w:color w:val="FFFFFF" w:themeColor="background1"/>
      <w:sz w:val="26"/>
      <w:szCs w:val="26"/>
    </w:rPr>
  </w:style>
  <w:style w:type="paragraph" w:styleId="Heading3">
    <w:name w:val="heading 3"/>
    <w:basedOn w:val="Normal"/>
    <w:next w:val="Normal"/>
    <w:rsid w:val="00F96DB5"/>
    <w:pPr>
      <w:keepNext/>
      <w:numPr>
        <w:ilvl w:val="2"/>
        <w:numId w:val="21"/>
      </w:numPr>
      <w:shd w:val="clear" w:color="auto" w:fill="DBE5F1" w:themeFill="accent1" w:themeFillTint="33"/>
      <w:outlineLvl w:val="2"/>
    </w:pPr>
    <w:rPr>
      <w:rFonts w:ascii="Century Gothic" w:hAnsi="Century Gothic"/>
      <w:b/>
      <w:color w:val="365F91" w:themeColor="accent1" w:themeShade="BF"/>
      <w:sz w:val="24"/>
    </w:rPr>
  </w:style>
  <w:style w:type="paragraph" w:styleId="Heading4">
    <w:name w:val="heading 4"/>
    <w:basedOn w:val="Normal"/>
    <w:next w:val="Normal"/>
    <w:rsid w:val="00405082"/>
    <w:pPr>
      <w:keepNext/>
      <w:numPr>
        <w:ilvl w:val="3"/>
        <w:numId w:val="21"/>
      </w:numPr>
      <w:jc w:val="center"/>
      <w:outlineLvl w:val="3"/>
    </w:pPr>
    <w:rPr>
      <w:b/>
      <w:sz w:val="24"/>
    </w:rPr>
  </w:style>
  <w:style w:type="paragraph" w:styleId="Heading5">
    <w:name w:val="heading 5"/>
    <w:basedOn w:val="Normal"/>
    <w:next w:val="Normal"/>
    <w:link w:val="Heading5Char"/>
    <w:uiPriority w:val="9"/>
    <w:semiHidden/>
    <w:unhideWhenUsed/>
    <w:qFormat/>
    <w:rsid w:val="00862AD5"/>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62AD5"/>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62AD5"/>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62AD5"/>
    <w:pPr>
      <w:keepNext/>
      <w:keepLines/>
      <w:numPr>
        <w:ilvl w:val="7"/>
        <w:numId w:val="3"/>
      </w:numPr>
      <w:tabs>
        <w:tab w:val="clear" w:pos="360"/>
      </w:tab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62AD5"/>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AD5"/>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2AD5"/>
    <w:rPr>
      <w:rFonts w:ascii="Century Gothic" w:eastAsiaTheme="majorEastAsia" w:hAnsi="Century Gothic" w:cstheme="majorBidi"/>
      <w:b/>
      <w:bCs/>
      <w:color w:val="FFFFFF" w:themeColor="background1"/>
      <w:sz w:val="26"/>
      <w:szCs w:val="26"/>
      <w:shd w:val="clear" w:color="auto" w:fill="4F81BD" w:themeFill="accent1"/>
    </w:rPr>
  </w:style>
  <w:style w:type="character" w:customStyle="1" w:styleId="Heading5Char">
    <w:name w:val="Heading 5 Char"/>
    <w:basedOn w:val="DefaultParagraphFont"/>
    <w:link w:val="Heading5"/>
    <w:uiPriority w:val="9"/>
    <w:semiHidden/>
    <w:rsid w:val="00862AD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62AD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62A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62A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62AD5"/>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qFormat/>
    <w:rsid w:val="00862AD5"/>
    <w:pPr>
      <w:spacing w:after="240"/>
    </w:pPr>
    <w:rPr>
      <w:rFonts w:ascii="Arial Narrow" w:hAnsi="Arial Narrow"/>
      <w:sz w:val="24"/>
    </w:rPr>
  </w:style>
  <w:style w:type="character" w:customStyle="1" w:styleId="BodyTextChar">
    <w:name w:val="Body Text Char"/>
    <w:basedOn w:val="DefaultParagraphFont"/>
    <w:link w:val="BodyText"/>
    <w:uiPriority w:val="99"/>
    <w:rsid w:val="00862AD5"/>
    <w:rPr>
      <w:rFonts w:ascii="Arial Narrow" w:hAnsi="Arial Narrow"/>
      <w:sz w:val="24"/>
    </w:rPr>
  </w:style>
  <w:style w:type="paragraph" w:styleId="Header">
    <w:name w:val="header"/>
    <w:basedOn w:val="Normal"/>
    <w:semiHidden/>
    <w:rsid w:val="00405082"/>
    <w:pPr>
      <w:tabs>
        <w:tab w:val="center" w:pos="4320"/>
        <w:tab w:val="right" w:pos="8640"/>
      </w:tabs>
    </w:pPr>
  </w:style>
  <w:style w:type="paragraph" w:styleId="Footer">
    <w:name w:val="footer"/>
    <w:basedOn w:val="Normal"/>
    <w:link w:val="FooterChar"/>
    <w:uiPriority w:val="99"/>
    <w:rsid w:val="00405082"/>
    <w:pPr>
      <w:tabs>
        <w:tab w:val="center" w:pos="4320"/>
        <w:tab w:val="right" w:pos="8640"/>
      </w:tabs>
    </w:pPr>
  </w:style>
  <w:style w:type="character" w:customStyle="1" w:styleId="FooterChar">
    <w:name w:val="Footer Char"/>
    <w:basedOn w:val="DefaultParagraphFont"/>
    <w:link w:val="Footer"/>
    <w:uiPriority w:val="99"/>
    <w:rsid w:val="008D3390"/>
  </w:style>
  <w:style w:type="character" w:styleId="PageNumber">
    <w:name w:val="page number"/>
    <w:basedOn w:val="DefaultParagraphFont"/>
    <w:semiHidden/>
    <w:rsid w:val="00405082"/>
  </w:style>
  <w:style w:type="paragraph" w:styleId="DocumentMap">
    <w:name w:val="Document Map"/>
    <w:basedOn w:val="Normal"/>
    <w:semiHidden/>
    <w:rsid w:val="00405082"/>
    <w:pPr>
      <w:shd w:val="clear" w:color="auto" w:fill="000080"/>
    </w:pPr>
    <w:rPr>
      <w:rFonts w:ascii="Tahoma" w:hAnsi="Tahoma"/>
    </w:rPr>
  </w:style>
  <w:style w:type="paragraph" w:styleId="BodyText2">
    <w:name w:val="Body Text 2"/>
    <w:basedOn w:val="Normal"/>
    <w:link w:val="BodyText2Char"/>
    <w:uiPriority w:val="99"/>
    <w:unhideWhenUsed/>
    <w:qFormat/>
    <w:rsid w:val="00862AD5"/>
    <w:pPr>
      <w:spacing w:after="240" w:line="240" w:lineRule="auto"/>
      <w:jc w:val="both"/>
    </w:pPr>
    <w:rPr>
      <w:rFonts w:ascii="Arial Narrow" w:hAnsi="Arial Narrow" w:cs="Arial"/>
      <w:b/>
      <w:sz w:val="24"/>
      <w:szCs w:val="24"/>
    </w:rPr>
  </w:style>
  <w:style w:type="character" w:customStyle="1" w:styleId="BodyText2Char">
    <w:name w:val="Body Text 2 Char"/>
    <w:basedOn w:val="DefaultParagraphFont"/>
    <w:link w:val="BodyText2"/>
    <w:uiPriority w:val="99"/>
    <w:rsid w:val="00862AD5"/>
    <w:rPr>
      <w:rFonts w:ascii="Arial Narrow" w:hAnsi="Arial Narrow" w:cs="Arial"/>
      <w:b/>
      <w:sz w:val="24"/>
      <w:szCs w:val="24"/>
    </w:rPr>
  </w:style>
  <w:style w:type="paragraph" w:styleId="BodyText3">
    <w:name w:val="Body Text 3"/>
    <w:basedOn w:val="Normal"/>
    <w:link w:val="BodyText3Char"/>
    <w:uiPriority w:val="99"/>
    <w:qFormat/>
    <w:rsid w:val="00862AD5"/>
    <w:pPr>
      <w:pBdr>
        <w:top w:val="single" w:sz="2" w:space="1" w:color="365F91" w:themeColor="accent1" w:themeShade="BF"/>
        <w:bottom w:val="single" w:sz="2" w:space="1" w:color="365F91" w:themeColor="accent1" w:themeShade="BF"/>
      </w:pBdr>
      <w:jc w:val="center"/>
    </w:pPr>
    <w:rPr>
      <w:rFonts w:ascii="Arial Narrow" w:hAnsi="Arial Narrow" w:cs="Arial"/>
      <w:b/>
      <w:sz w:val="24"/>
    </w:rPr>
  </w:style>
  <w:style w:type="character" w:customStyle="1" w:styleId="BodyText3Char">
    <w:name w:val="Body Text 3 Char"/>
    <w:basedOn w:val="DefaultParagraphFont"/>
    <w:link w:val="BodyText3"/>
    <w:uiPriority w:val="99"/>
    <w:rsid w:val="00862AD5"/>
    <w:rPr>
      <w:rFonts w:ascii="Arial Narrow" w:hAnsi="Arial Narrow" w:cs="Arial"/>
      <w:b/>
      <w:sz w:val="24"/>
    </w:rPr>
  </w:style>
  <w:style w:type="paragraph" w:styleId="Index1">
    <w:name w:val="index 1"/>
    <w:basedOn w:val="Normal"/>
    <w:next w:val="Normal"/>
    <w:autoRedefine/>
    <w:semiHidden/>
    <w:rsid w:val="00405082"/>
    <w:pPr>
      <w:ind w:left="200" w:hanging="200"/>
    </w:pPr>
  </w:style>
  <w:style w:type="paragraph" w:styleId="Index2">
    <w:name w:val="index 2"/>
    <w:basedOn w:val="Normal"/>
    <w:next w:val="Normal"/>
    <w:autoRedefine/>
    <w:semiHidden/>
    <w:rsid w:val="00405082"/>
    <w:pPr>
      <w:ind w:left="400" w:hanging="200"/>
    </w:pPr>
  </w:style>
  <w:style w:type="paragraph" w:styleId="Index3">
    <w:name w:val="index 3"/>
    <w:basedOn w:val="Normal"/>
    <w:next w:val="Normal"/>
    <w:autoRedefine/>
    <w:semiHidden/>
    <w:rsid w:val="00405082"/>
    <w:pPr>
      <w:ind w:left="600" w:hanging="200"/>
    </w:pPr>
  </w:style>
  <w:style w:type="paragraph" w:styleId="Index4">
    <w:name w:val="index 4"/>
    <w:basedOn w:val="Normal"/>
    <w:next w:val="Normal"/>
    <w:autoRedefine/>
    <w:semiHidden/>
    <w:rsid w:val="00405082"/>
    <w:pPr>
      <w:ind w:left="800" w:hanging="200"/>
    </w:pPr>
  </w:style>
  <w:style w:type="paragraph" w:styleId="Index5">
    <w:name w:val="index 5"/>
    <w:basedOn w:val="Normal"/>
    <w:next w:val="Normal"/>
    <w:autoRedefine/>
    <w:semiHidden/>
    <w:rsid w:val="00405082"/>
    <w:pPr>
      <w:ind w:left="1000" w:hanging="200"/>
    </w:pPr>
  </w:style>
  <w:style w:type="paragraph" w:styleId="Index6">
    <w:name w:val="index 6"/>
    <w:basedOn w:val="Normal"/>
    <w:next w:val="Normal"/>
    <w:autoRedefine/>
    <w:semiHidden/>
    <w:rsid w:val="00405082"/>
    <w:pPr>
      <w:ind w:left="1200" w:hanging="200"/>
    </w:pPr>
  </w:style>
  <w:style w:type="paragraph" w:styleId="Index7">
    <w:name w:val="index 7"/>
    <w:basedOn w:val="Normal"/>
    <w:next w:val="Normal"/>
    <w:autoRedefine/>
    <w:semiHidden/>
    <w:rsid w:val="00405082"/>
    <w:pPr>
      <w:ind w:left="1400" w:hanging="200"/>
    </w:pPr>
  </w:style>
  <w:style w:type="paragraph" w:styleId="Index8">
    <w:name w:val="index 8"/>
    <w:basedOn w:val="Normal"/>
    <w:next w:val="Normal"/>
    <w:autoRedefine/>
    <w:semiHidden/>
    <w:rsid w:val="00405082"/>
    <w:pPr>
      <w:ind w:left="1600" w:hanging="200"/>
    </w:pPr>
  </w:style>
  <w:style w:type="paragraph" w:styleId="Index9">
    <w:name w:val="index 9"/>
    <w:basedOn w:val="Normal"/>
    <w:next w:val="Normal"/>
    <w:autoRedefine/>
    <w:semiHidden/>
    <w:rsid w:val="00405082"/>
    <w:pPr>
      <w:ind w:left="1800" w:hanging="200"/>
    </w:pPr>
  </w:style>
  <w:style w:type="paragraph" w:styleId="IndexHeading">
    <w:name w:val="index heading"/>
    <w:basedOn w:val="Normal"/>
    <w:next w:val="Index1"/>
    <w:semiHidden/>
    <w:rsid w:val="00405082"/>
  </w:style>
  <w:style w:type="paragraph" w:styleId="TOC1">
    <w:name w:val="toc 1"/>
    <w:basedOn w:val="Normal"/>
    <w:next w:val="Normal"/>
    <w:autoRedefine/>
    <w:uiPriority w:val="39"/>
    <w:rsid w:val="009C3A77"/>
    <w:pPr>
      <w:tabs>
        <w:tab w:val="left" w:pos="540"/>
        <w:tab w:val="right" w:leader="dot" w:pos="9350"/>
      </w:tabs>
      <w:spacing w:before="120"/>
    </w:pPr>
    <w:rPr>
      <w:rFonts w:ascii="Arial Narrow" w:hAnsi="Arial Narrow"/>
      <w:b/>
      <w:noProof/>
      <w:color w:val="1F497D" w:themeColor="text2"/>
      <w:sz w:val="24"/>
    </w:rPr>
  </w:style>
  <w:style w:type="paragraph" w:styleId="FootnoteText">
    <w:name w:val="footnote text"/>
    <w:basedOn w:val="Normal"/>
    <w:semiHidden/>
    <w:rsid w:val="00405082"/>
  </w:style>
  <w:style w:type="character" w:styleId="FootnoteReference">
    <w:name w:val="footnote reference"/>
    <w:semiHidden/>
    <w:rsid w:val="00405082"/>
    <w:rPr>
      <w:vertAlign w:val="superscript"/>
    </w:rPr>
  </w:style>
  <w:style w:type="paragraph" w:styleId="BodyTextIndent">
    <w:name w:val="Body Text Indent"/>
    <w:basedOn w:val="Normal"/>
    <w:semiHidden/>
    <w:rsid w:val="00405082"/>
    <w:pPr>
      <w:ind w:firstLine="720"/>
      <w:jc w:val="both"/>
    </w:pPr>
    <w:rPr>
      <w:rFonts w:ascii="Arial" w:hAnsi="Arial" w:cs="Arial"/>
    </w:rPr>
  </w:style>
  <w:style w:type="paragraph" w:styleId="BodyTextIndent2">
    <w:name w:val="Body Text Indent 2"/>
    <w:basedOn w:val="Normal"/>
    <w:semiHidden/>
    <w:rsid w:val="00405082"/>
    <w:pPr>
      <w:ind w:firstLine="360"/>
      <w:jc w:val="both"/>
    </w:pPr>
    <w:rPr>
      <w:rFonts w:ascii="Arial" w:hAnsi="Arial" w:cs="Arial"/>
      <w:color w:val="0000FF"/>
    </w:rPr>
  </w:style>
  <w:style w:type="paragraph" w:styleId="BodyTextIndent3">
    <w:name w:val="Body Text Indent 3"/>
    <w:basedOn w:val="Normal"/>
    <w:semiHidden/>
    <w:rsid w:val="00405082"/>
    <w:pPr>
      <w:ind w:firstLine="720"/>
      <w:jc w:val="both"/>
    </w:pPr>
    <w:rPr>
      <w:rFonts w:ascii="CG Times" w:hAnsi="CG Times"/>
      <w:color w:val="0000FF"/>
    </w:rPr>
  </w:style>
  <w:style w:type="paragraph" w:styleId="BalloonText">
    <w:name w:val="Balloon Text"/>
    <w:basedOn w:val="Normal"/>
    <w:link w:val="BalloonTextChar"/>
    <w:uiPriority w:val="99"/>
    <w:semiHidden/>
    <w:unhideWhenUsed/>
    <w:rsid w:val="00484EE5"/>
    <w:rPr>
      <w:rFonts w:ascii="Tahoma" w:hAnsi="Tahoma" w:cs="Tahoma"/>
      <w:sz w:val="16"/>
      <w:szCs w:val="16"/>
    </w:rPr>
  </w:style>
  <w:style w:type="character" w:customStyle="1" w:styleId="BalloonTextChar">
    <w:name w:val="Balloon Text Char"/>
    <w:link w:val="BalloonText"/>
    <w:uiPriority w:val="99"/>
    <w:semiHidden/>
    <w:rsid w:val="00484EE5"/>
    <w:rPr>
      <w:rFonts w:ascii="Tahoma" w:hAnsi="Tahoma" w:cs="Tahoma"/>
      <w:sz w:val="16"/>
      <w:szCs w:val="16"/>
    </w:rPr>
  </w:style>
  <w:style w:type="paragraph" w:styleId="NormalWeb">
    <w:name w:val="Normal (Web)"/>
    <w:basedOn w:val="Normal"/>
    <w:semiHidden/>
    <w:rsid w:val="002A5A5A"/>
    <w:pPr>
      <w:spacing w:before="100" w:beforeAutospacing="1" w:after="100" w:afterAutospacing="1"/>
    </w:pPr>
    <w:rPr>
      <w:sz w:val="24"/>
      <w:szCs w:val="24"/>
    </w:rPr>
  </w:style>
  <w:style w:type="paragraph" w:styleId="BlockText">
    <w:name w:val="Block Text"/>
    <w:basedOn w:val="Normal"/>
    <w:semiHidden/>
    <w:rsid w:val="002A5A5A"/>
    <w:pPr>
      <w:ind w:left="1080" w:right="720"/>
    </w:pPr>
    <w:rPr>
      <w:sz w:val="24"/>
      <w:szCs w:val="24"/>
    </w:rPr>
  </w:style>
  <w:style w:type="paragraph" w:styleId="ListBullet">
    <w:name w:val="List Bullet"/>
    <w:basedOn w:val="Normal"/>
    <w:uiPriority w:val="99"/>
    <w:qFormat/>
    <w:rsid w:val="00B200E3"/>
    <w:pPr>
      <w:numPr>
        <w:numId w:val="22"/>
      </w:numPr>
      <w:spacing w:line="240" w:lineRule="auto"/>
      <w:ind w:left="720"/>
      <w:contextualSpacing/>
      <w:jc w:val="both"/>
    </w:pPr>
    <w:rPr>
      <w:rFonts w:ascii="Arial Narrow" w:eastAsia="Times New Roman" w:hAnsi="Arial Narrow" w:cs="Arial"/>
      <w:sz w:val="24"/>
      <w:szCs w:val="24"/>
    </w:rPr>
  </w:style>
  <w:style w:type="paragraph" w:styleId="ListNumber">
    <w:name w:val="List Number"/>
    <w:basedOn w:val="Normal"/>
    <w:uiPriority w:val="99"/>
    <w:qFormat/>
    <w:rsid w:val="00A706FC"/>
    <w:pPr>
      <w:numPr>
        <w:numId w:val="23"/>
      </w:numPr>
      <w:tabs>
        <w:tab w:val="clear" w:pos="360"/>
        <w:tab w:val="num" w:pos="720"/>
      </w:tabs>
      <w:ind w:left="720"/>
      <w:contextualSpacing/>
    </w:pPr>
    <w:rPr>
      <w:rFonts w:ascii="Arial Narrow" w:hAnsi="Arial Narrow"/>
      <w:sz w:val="24"/>
    </w:rPr>
  </w:style>
  <w:style w:type="paragraph" w:styleId="ListBullet2">
    <w:name w:val="List Bullet 2"/>
    <w:basedOn w:val="Normal"/>
    <w:uiPriority w:val="99"/>
    <w:qFormat/>
    <w:rsid w:val="00862AD5"/>
    <w:pPr>
      <w:numPr>
        <w:numId w:val="24"/>
      </w:numPr>
      <w:contextualSpacing/>
    </w:pPr>
    <w:rPr>
      <w:rFonts w:ascii="Arial Narrow" w:hAnsi="Arial Narrow"/>
      <w:sz w:val="24"/>
    </w:rPr>
  </w:style>
  <w:style w:type="paragraph" w:styleId="ListBullet3">
    <w:name w:val="List Bullet 3"/>
    <w:basedOn w:val="Normal"/>
    <w:uiPriority w:val="99"/>
    <w:qFormat/>
    <w:rsid w:val="00862AD5"/>
    <w:pPr>
      <w:numPr>
        <w:numId w:val="25"/>
      </w:numPr>
      <w:spacing w:after="0"/>
    </w:pPr>
    <w:rPr>
      <w:rFonts w:ascii="Arial Narrow" w:hAnsi="Arial Narrow"/>
      <w:sz w:val="24"/>
    </w:rPr>
  </w:style>
  <w:style w:type="paragraph" w:styleId="ListNumber3">
    <w:name w:val="List Number 3"/>
    <w:basedOn w:val="Normal"/>
    <w:uiPriority w:val="99"/>
    <w:qFormat/>
    <w:rsid w:val="00862AD5"/>
    <w:pPr>
      <w:numPr>
        <w:numId w:val="26"/>
      </w:numPr>
      <w:contextualSpacing/>
    </w:pPr>
  </w:style>
  <w:style w:type="paragraph" w:styleId="TOCHeading">
    <w:name w:val="TOC Heading"/>
    <w:basedOn w:val="Heading1"/>
    <w:next w:val="Normal"/>
    <w:uiPriority w:val="39"/>
    <w:semiHidden/>
    <w:unhideWhenUsed/>
    <w:qFormat/>
    <w:rsid w:val="00862AD5"/>
    <w:pPr>
      <w:numPr>
        <w:numId w:val="0"/>
      </w:numPr>
      <w:outlineLvl w:val="9"/>
    </w:pPr>
    <w:rPr>
      <w:lang w:eastAsia="ja-JP"/>
    </w:rPr>
  </w:style>
  <w:style w:type="paragraph" w:customStyle="1" w:styleId="Label">
    <w:name w:val="Label"/>
    <w:basedOn w:val="Normal"/>
    <w:qFormat/>
    <w:rsid w:val="00862AD5"/>
    <w:pPr>
      <w:jc w:val="center"/>
    </w:pPr>
    <w:rPr>
      <w:rFonts w:ascii="Arial Narrow" w:hAnsi="Arial Narrow" w:cs="Arial"/>
      <w:b/>
      <w:caps/>
      <w:spacing w:val="80"/>
      <w:sz w:val="24"/>
    </w:rPr>
  </w:style>
  <w:style w:type="paragraph" w:customStyle="1" w:styleId="BodyText4">
    <w:name w:val="Body Text 4"/>
    <w:basedOn w:val="Normal"/>
    <w:qFormat/>
    <w:rsid w:val="00862AD5"/>
    <w:pPr>
      <w:spacing w:before="160" w:after="160" w:line="240" w:lineRule="auto"/>
      <w:jc w:val="both"/>
    </w:pPr>
    <w:rPr>
      <w:rFonts w:eastAsia="Times New Roman" w:cs="Arial"/>
      <w:b/>
      <w:i/>
      <w:color w:val="365F91" w:themeColor="accent1" w:themeShade="BF"/>
      <w:sz w:val="24"/>
      <w:szCs w:val="24"/>
    </w:rPr>
  </w:style>
  <w:style w:type="paragraph" w:customStyle="1" w:styleId="BodyText5">
    <w:name w:val="Body Text 5"/>
    <w:basedOn w:val="Normal"/>
    <w:qFormat/>
    <w:rsid w:val="00862AD5"/>
    <w:pPr>
      <w:spacing w:before="120" w:after="160" w:line="240" w:lineRule="auto"/>
      <w:jc w:val="both"/>
    </w:pPr>
    <w:rPr>
      <w:rFonts w:ascii="Arial Narrow" w:eastAsia="Times New Roman" w:hAnsi="Arial Narrow" w:cs="Arial"/>
      <w:b/>
      <w:bCs/>
      <w:u w:val="single"/>
    </w:rPr>
  </w:style>
  <w:style w:type="paragraph" w:customStyle="1" w:styleId="Acronyms">
    <w:name w:val="Acronyms"/>
    <w:basedOn w:val="Normal"/>
    <w:rsid w:val="00DA2EB7"/>
    <w:pPr>
      <w:tabs>
        <w:tab w:val="left" w:pos="1440"/>
      </w:tabs>
      <w:ind w:left="1440" w:hanging="1440"/>
    </w:pPr>
    <w:rPr>
      <w:rFonts w:ascii="Arial Narrow" w:hAnsi="Arial Narrow" w:cs="Arial"/>
    </w:rPr>
  </w:style>
  <w:style w:type="table" w:styleId="MediumGrid3-Accent1">
    <w:name w:val="Medium Grid 3 Accent 1"/>
    <w:basedOn w:val="TableNormal"/>
    <w:uiPriority w:val="69"/>
    <w:rsid w:val="009828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Paragraph">
    <w:name w:val="List Paragraph"/>
    <w:basedOn w:val="Normal"/>
    <w:uiPriority w:val="34"/>
    <w:rsid w:val="006B7375"/>
    <w:pPr>
      <w:ind w:left="720"/>
      <w:contextualSpacing/>
    </w:pPr>
  </w:style>
  <w:style w:type="paragraph" w:customStyle="1" w:styleId="TableNumbering1">
    <w:name w:val="Table Numbering 1"/>
    <w:basedOn w:val="ListParagraph"/>
    <w:rsid w:val="006B7375"/>
    <w:pPr>
      <w:spacing w:after="0" w:line="240" w:lineRule="auto"/>
      <w:ind w:left="360" w:hanging="270"/>
    </w:pPr>
    <w:rPr>
      <w:rFonts w:ascii="Arial Narrow" w:hAnsi="Arial Narrow" w:cs="Arial"/>
    </w:rPr>
  </w:style>
  <w:style w:type="paragraph" w:customStyle="1" w:styleId="ListNumberingHeading">
    <w:name w:val="List Numbering Heading"/>
    <w:basedOn w:val="ListParagraph"/>
    <w:rsid w:val="006B7375"/>
    <w:pPr>
      <w:tabs>
        <w:tab w:val="left" w:pos="360"/>
      </w:tabs>
      <w:ind w:left="360" w:hanging="360"/>
      <w:jc w:val="both"/>
    </w:pPr>
    <w:rPr>
      <w:rFonts w:ascii="Century Gothic" w:hAnsi="Century Gothic" w:cs="Arial"/>
      <w:b/>
      <w:color w:val="365F91" w:themeColor="accent1" w:themeShade="BF"/>
      <w:sz w:val="24"/>
    </w:rPr>
  </w:style>
  <w:style w:type="paragraph" w:customStyle="1" w:styleId="Label1">
    <w:name w:val="Label 1"/>
    <w:basedOn w:val="Label"/>
    <w:rsid w:val="00E26A70"/>
    <w:rPr>
      <w:color w:val="365F91" w:themeColor="accent1" w:themeShade="BF"/>
    </w:rPr>
  </w:style>
  <w:style w:type="paragraph" w:customStyle="1" w:styleId="AnnexHeading1">
    <w:name w:val="Annex Heading 1"/>
    <w:basedOn w:val="Normal"/>
    <w:rsid w:val="00E26797"/>
    <w:pPr>
      <w:shd w:val="clear" w:color="auto" w:fill="DBE5F1" w:themeFill="accent1" w:themeFillTint="33"/>
      <w:spacing w:before="120" w:line="240" w:lineRule="auto"/>
      <w:jc w:val="both"/>
    </w:pPr>
    <w:rPr>
      <w:rFonts w:ascii="Century Gothic" w:hAnsi="Century Gothic" w:cs="Arial"/>
      <w:b/>
      <w:sz w:val="24"/>
    </w:rPr>
  </w:style>
  <w:style w:type="table" w:customStyle="1" w:styleId="MediumGrid31">
    <w:name w:val="Medium Grid 31"/>
    <w:basedOn w:val="TableNormal"/>
    <w:uiPriority w:val="69"/>
    <w:rsid w:val="005B585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Shading1-Accent11">
    <w:name w:val="Medium Shading 1 - Accent 11"/>
    <w:basedOn w:val="TableNormal"/>
    <w:uiPriority w:val="63"/>
    <w:rsid w:val="00F96DB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CE6E3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heckbox1">
    <w:name w:val="Checkbox 1"/>
    <w:basedOn w:val="BodyText2"/>
    <w:rsid w:val="00902A32"/>
    <w:pPr>
      <w:numPr>
        <w:ilvl w:val="1"/>
        <w:numId w:val="18"/>
      </w:numPr>
      <w:spacing w:after="120"/>
      <w:ind w:left="907" w:hanging="547"/>
    </w:pPr>
    <w:rPr>
      <w:b w:val="0"/>
      <w:sz w:val="22"/>
    </w:rPr>
  </w:style>
  <w:style w:type="paragraph" w:customStyle="1" w:styleId="ListBullets4">
    <w:name w:val="List Bullets 4"/>
    <w:basedOn w:val="ListBullet2"/>
    <w:rsid w:val="00871FFD"/>
    <w:pPr>
      <w:ind w:left="1260"/>
    </w:pPr>
    <w:rPr>
      <w:sz w:val="22"/>
    </w:rPr>
  </w:style>
  <w:style w:type="paragraph" w:styleId="TOC2">
    <w:name w:val="toc 2"/>
    <w:basedOn w:val="Normal"/>
    <w:next w:val="Normal"/>
    <w:autoRedefine/>
    <w:uiPriority w:val="39"/>
    <w:unhideWhenUsed/>
    <w:rsid w:val="002E206D"/>
    <w:pPr>
      <w:tabs>
        <w:tab w:val="left" w:pos="1080"/>
        <w:tab w:val="right" w:leader="dot" w:pos="9350"/>
      </w:tabs>
      <w:spacing w:after="100"/>
      <w:ind w:left="1080" w:hanging="540"/>
    </w:pPr>
    <w:rPr>
      <w:rFonts w:ascii="Arial Narrow" w:hAnsi="Arial Narrow"/>
      <w:noProof/>
      <w:sz w:val="24"/>
    </w:rPr>
  </w:style>
  <w:style w:type="character" w:styleId="Hyperlink">
    <w:name w:val="Hyperlink"/>
    <w:basedOn w:val="DefaultParagraphFont"/>
    <w:uiPriority w:val="99"/>
    <w:unhideWhenUsed/>
    <w:rsid w:val="008B6CD1"/>
    <w:rPr>
      <w:color w:val="0000FF" w:themeColor="hyperlink"/>
      <w:u w:val="single"/>
    </w:rPr>
  </w:style>
  <w:style w:type="paragraph" w:styleId="TOC3">
    <w:name w:val="toc 3"/>
    <w:basedOn w:val="Normal"/>
    <w:next w:val="Normal"/>
    <w:autoRedefine/>
    <w:uiPriority w:val="39"/>
    <w:unhideWhenUsed/>
    <w:rsid w:val="008B6CD1"/>
    <w:pPr>
      <w:spacing w:after="100"/>
      <w:ind w:left="440"/>
    </w:pPr>
  </w:style>
  <w:style w:type="character" w:styleId="CommentReference">
    <w:name w:val="annotation reference"/>
    <w:basedOn w:val="DefaultParagraphFont"/>
    <w:uiPriority w:val="99"/>
    <w:semiHidden/>
    <w:unhideWhenUsed/>
    <w:rsid w:val="00D9158E"/>
    <w:rPr>
      <w:sz w:val="16"/>
      <w:szCs w:val="16"/>
    </w:rPr>
  </w:style>
  <w:style w:type="paragraph" w:styleId="CommentText">
    <w:name w:val="annotation text"/>
    <w:basedOn w:val="Normal"/>
    <w:link w:val="CommentTextChar"/>
    <w:uiPriority w:val="99"/>
    <w:semiHidden/>
    <w:unhideWhenUsed/>
    <w:rsid w:val="00D9158E"/>
    <w:pPr>
      <w:spacing w:line="240" w:lineRule="auto"/>
    </w:pPr>
    <w:rPr>
      <w:sz w:val="20"/>
      <w:szCs w:val="20"/>
    </w:rPr>
  </w:style>
  <w:style w:type="character" w:customStyle="1" w:styleId="CommentTextChar">
    <w:name w:val="Comment Text Char"/>
    <w:basedOn w:val="DefaultParagraphFont"/>
    <w:link w:val="CommentText"/>
    <w:uiPriority w:val="99"/>
    <w:semiHidden/>
    <w:rsid w:val="00D9158E"/>
    <w:rPr>
      <w:sz w:val="20"/>
      <w:szCs w:val="20"/>
    </w:rPr>
  </w:style>
  <w:style w:type="paragraph" w:styleId="CommentSubject">
    <w:name w:val="annotation subject"/>
    <w:basedOn w:val="CommentText"/>
    <w:next w:val="CommentText"/>
    <w:link w:val="CommentSubjectChar"/>
    <w:uiPriority w:val="99"/>
    <w:semiHidden/>
    <w:unhideWhenUsed/>
    <w:rsid w:val="00D9158E"/>
    <w:rPr>
      <w:b/>
      <w:bCs/>
    </w:rPr>
  </w:style>
  <w:style w:type="character" w:customStyle="1" w:styleId="CommentSubjectChar">
    <w:name w:val="Comment Subject Char"/>
    <w:basedOn w:val="CommentTextChar"/>
    <w:link w:val="CommentSubject"/>
    <w:uiPriority w:val="99"/>
    <w:semiHidden/>
    <w:rsid w:val="00D9158E"/>
    <w:rPr>
      <w:b/>
      <w:bCs/>
      <w:sz w:val="20"/>
      <w:szCs w:val="20"/>
    </w:rPr>
  </w:style>
  <w:style w:type="paragraph" w:customStyle="1" w:styleId="Default">
    <w:name w:val="Default"/>
    <w:rsid w:val="00EB30AF"/>
    <w:pPr>
      <w:autoSpaceDE w:val="0"/>
      <w:autoSpaceDN w:val="0"/>
      <w:adjustRightInd w:val="0"/>
      <w:spacing w:after="0" w:line="240" w:lineRule="auto"/>
    </w:pPr>
    <w:rPr>
      <w:rFonts w:ascii="Arial" w:hAnsi="Arial" w:cs="Arial"/>
      <w:color w:val="000000"/>
      <w:sz w:val="24"/>
      <w:szCs w:val="24"/>
    </w:rPr>
  </w:style>
  <w:style w:type="character" w:styleId="SubtleEmphasis">
    <w:name w:val="Subtle Emphasis"/>
    <w:basedOn w:val="DefaultParagraphFont"/>
    <w:uiPriority w:val="19"/>
    <w:rsid w:val="00B200E3"/>
    <w:rPr>
      <w:rFonts w:ascii="Century Gothic" w:hAnsi="Century Gothic"/>
      <w:color w:val="808080" w:themeColor="text1" w:themeTint="7F"/>
    </w:rPr>
  </w:style>
  <w:style w:type="paragraph" w:styleId="Subtitle">
    <w:name w:val="Subtitle"/>
    <w:basedOn w:val="Normal"/>
    <w:next w:val="Normal"/>
    <w:link w:val="SubtitleChar"/>
    <w:uiPriority w:val="11"/>
    <w:rsid w:val="00A706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06F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0"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Number 3" w:qFormat="1"/>
    <w:lsdException w:name="Title" w:semiHidden="0" w:uiPriority="10" w:unhideWhenUsed="0"/>
    <w:lsdException w:name="Default Paragraph Font" w:uiPriority="1"/>
    <w:lsdException w:name="Body Text" w:qFormat="1"/>
    <w:lsdException w:name="Subtitle" w:semiHidden="0" w:uiPriority="11" w:unhideWhenUsed="0"/>
    <w:lsdException w:name="Body Text 2" w:qFormat="1"/>
    <w:lsdException w:name="Body Text 3" w:qFormat="1"/>
    <w:lsdException w:name="Block Text" w:uiPriority="0"/>
    <w:lsdException w:name="Strong" w:semiHidden="0" w:uiPriority="22" w:unhideWhenUsed="0"/>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2AD5"/>
  </w:style>
  <w:style w:type="paragraph" w:styleId="Heading1">
    <w:name w:val="heading 1"/>
    <w:basedOn w:val="Normal"/>
    <w:next w:val="Normal"/>
    <w:link w:val="Heading1Char"/>
    <w:uiPriority w:val="9"/>
    <w:qFormat/>
    <w:rsid w:val="00862AD5"/>
    <w:pPr>
      <w:keepNext/>
      <w:keepLines/>
      <w:numPr>
        <w:numId w:val="21"/>
      </w:numPr>
      <w:spacing w:before="240" w:after="240" w:line="240" w:lineRule="auto"/>
      <w:ind w:left="720" w:hanging="72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2AD5"/>
    <w:pPr>
      <w:keepNext/>
      <w:keepLines/>
      <w:numPr>
        <w:ilvl w:val="1"/>
        <w:numId w:val="21"/>
      </w:numPr>
      <w:shd w:val="clear" w:color="auto" w:fill="4F81BD" w:themeFill="accent1"/>
      <w:spacing w:before="120" w:after="240" w:line="240" w:lineRule="auto"/>
      <w:ind w:left="720" w:hanging="720"/>
      <w:outlineLvl w:val="1"/>
    </w:pPr>
    <w:rPr>
      <w:rFonts w:ascii="Century Gothic" w:eastAsiaTheme="majorEastAsia" w:hAnsi="Century Gothic" w:cstheme="majorBidi"/>
      <w:b/>
      <w:bCs/>
      <w:color w:val="FFFFFF" w:themeColor="background1"/>
      <w:sz w:val="26"/>
      <w:szCs w:val="26"/>
    </w:rPr>
  </w:style>
  <w:style w:type="paragraph" w:styleId="Heading3">
    <w:name w:val="heading 3"/>
    <w:basedOn w:val="Normal"/>
    <w:next w:val="Normal"/>
    <w:rsid w:val="00F96DB5"/>
    <w:pPr>
      <w:keepNext/>
      <w:numPr>
        <w:ilvl w:val="2"/>
        <w:numId w:val="21"/>
      </w:numPr>
      <w:shd w:val="clear" w:color="auto" w:fill="DBE5F1" w:themeFill="accent1" w:themeFillTint="33"/>
      <w:outlineLvl w:val="2"/>
    </w:pPr>
    <w:rPr>
      <w:rFonts w:ascii="Century Gothic" w:hAnsi="Century Gothic"/>
      <w:b/>
      <w:color w:val="365F91" w:themeColor="accent1" w:themeShade="BF"/>
      <w:sz w:val="24"/>
    </w:rPr>
  </w:style>
  <w:style w:type="paragraph" w:styleId="Heading4">
    <w:name w:val="heading 4"/>
    <w:basedOn w:val="Normal"/>
    <w:next w:val="Normal"/>
    <w:rsid w:val="00405082"/>
    <w:pPr>
      <w:keepNext/>
      <w:numPr>
        <w:ilvl w:val="3"/>
        <w:numId w:val="21"/>
      </w:numPr>
      <w:jc w:val="center"/>
      <w:outlineLvl w:val="3"/>
    </w:pPr>
    <w:rPr>
      <w:b/>
      <w:sz w:val="24"/>
    </w:rPr>
  </w:style>
  <w:style w:type="paragraph" w:styleId="Heading5">
    <w:name w:val="heading 5"/>
    <w:basedOn w:val="Normal"/>
    <w:next w:val="Normal"/>
    <w:link w:val="Heading5Char"/>
    <w:uiPriority w:val="9"/>
    <w:semiHidden/>
    <w:unhideWhenUsed/>
    <w:qFormat/>
    <w:rsid w:val="00862AD5"/>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62AD5"/>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62AD5"/>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62AD5"/>
    <w:pPr>
      <w:keepNext/>
      <w:keepLines/>
      <w:numPr>
        <w:ilvl w:val="7"/>
        <w:numId w:val="3"/>
      </w:numPr>
      <w:tabs>
        <w:tab w:val="clear" w:pos="360"/>
      </w:tab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62AD5"/>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AD5"/>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2AD5"/>
    <w:rPr>
      <w:rFonts w:ascii="Century Gothic" w:eastAsiaTheme="majorEastAsia" w:hAnsi="Century Gothic" w:cstheme="majorBidi"/>
      <w:b/>
      <w:bCs/>
      <w:color w:val="FFFFFF" w:themeColor="background1"/>
      <w:sz w:val="26"/>
      <w:szCs w:val="26"/>
      <w:shd w:val="clear" w:color="auto" w:fill="4F81BD" w:themeFill="accent1"/>
    </w:rPr>
  </w:style>
  <w:style w:type="character" w:customStyle="1" w:styleId="Heading5Char">
    <w:name w:val="Heading 5 Char"/>
    <w:basedOn w:val="DefaultParagraphFont"/>
    <w:link w:val="Heading5"/>
    <w:uiPriority w:val="9"/>
    <w:semiHidden/>
    <w:rsid w:val="00862AD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62AD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62A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62A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62AD5"/>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qFormat/>
    <w:rsid w:val="00862AD5"/>
    <w:pPr>
      <w:spacing w:after="240"/>
    </w:pPr>
    <w:rPr>
      <w:rFonts w:ascii="Arial Narrow" w:hAnsi="Arial Narrow"/>
      <w:sz w:val="24"/>
    </w:rPr>
  </w:style>
  <w:style w:type="character" w:customStyle="1" w:styleId="BodyTextChar">
    <w:name w:val="Body Text Char"/>
    <w:basedOn w:val="DefaultParagraphFont"/>
    <w:link w:val="BodyText"/>
    <w:uiPriority w:val="99"/>
    <w:rsid w:val="00862AD5"/>
    <w:rPr>
      <w:rFonts w:ascii="Arial Narrow" w:hAnsi="Arial Narrow"/>
      <w:sz w:val="24"/>
    </w:rPr>
  </w:style>
  <w:style w:type="paragraph" w:styleId="Header">
    <w:name w:val="header"/>
    <w:basedOn w:val="Normal"/>
    <w:semiHidden/>
    <w:rsid w:val="00405082"/>
    <w:pPr>
      <w:tabs>
        <w:tab w:val="center" w:pos="4320"/>
        <w:tab w:val="right" w:pos="8640"/>
      </w:tabs>
    </w:pPr>
  </w:style>
  <w:style w:type="paragraph" w:styleId="Footer">
    <w:name w:val="footer"/>
    <w:basedOn w:val="Normal"/>
    <w:link w:val="FooterChar"/>
    <w:uiPriority w:val="99"/>
    <w:rsid w:val="00405082"/>
    <w:pPr>
      <w:tabs>
        <w:tab w:val="center" w:pos="4320"/>
        <w:tab w:val="right" w:pos="8640"/>
      </w:tabs>
    </w:pPr>
  </w:style>
  <w:style w:type="character" w:customStyle="1" w:styleId="FooterChar">
    <w:name w:val="Footer Char"/>
    <w:basedOn w:val="DefaultParagraphFont"/>
    <w:link w:val="Footer"/>
    <w:uiPriority w:val="99"/>
    <w:rsid w:val="008D3390"/>
  </w:style>
  <w:style w:type="character" w:styleId="PageNumber">
    <w:name w:val="page number"/>
    <w:basedOn w:val="DefaultParagraphFont"/>
    <w:semiHidden/>
    <w:rsid w:val="00405082"/>
  </w:style>
  <w:style w:type="paragraph" w:styleId="DocumentMap">
    <w:name w:val="Document Map"/>
    <w:basedOn w:val="Normal"/>
    <w:semiHidden/>
    <w:rsid w:val="00405082"/>
    <w:pPr>
      <w:shd w:val="clear" w:color="auto" w:fill="000080"/>
    </w:pPr>
    <w:rPr>
      <w:rFonts w:ascii="Tahoma" w:hAnsi="Tahoma"/>
    </w:rPr>
  </w:style>
  <w:style w:type="paragraph" w:styleId="BodyText2">
    <w:name w:val="Body Text 2"/>
    <w:basedOn w:val="Normal"/>
    <w:link w:val="BodyText2Char"/>
    <w:uiPriority w:val="99"/>
    <w:unhideWhenUsed/>
    <w:qFormat/>
    <w:rsid w:val="00862AD5"/>
    <w:pPr>
      <w:spacing w:after="240" w:line="240" w:lineRule="auto"/>
      <w:jc w:val="both"/>
    </w:pPr>
    <w:rPr>
      <w:rFonts w:ascii="Arial Narrow" w:hAnsi="Arial Narrow" w:cs="Arial"/>
      <w:b/>
      <w:sz w:val="24"/>
      <w:szCs w:val="24"/>
    </w:rPr>
  </w:style>
  <w:style w:type="character" w:customStyle="1" w:styleId="BodyText2Char">
    <w:name w:val="Body Text 2 Char"/>
    <w:basedOn w:val="DefaultParagraphFont"/>
    <w:link w:val="BodyText2"/>
    <w:uiPriority w:val="99"/>
    <w:rsid w:val="00862AD5"/>
    <w:rPr>
      <w:rFonts w:ascii="Arial Narrow" w:hAnsi="Arial Narrow" w:cs="Arial"/>
      <w:b/>
      <w:sz w:val="24"/>
      <w:szCs w:val="24"/>
    </w:rPr>
  </w:style>
  <w:style w:type="paragraph" w:styleId="BodyText3">
    <w:name w:val="Body Text 3"/>
    <w:basedOn w:val="Normal"/>
    <w:link w:val="BodyText3Char"/>
    <w:uiPriority w:val="99"/>
    <w:qFormat/>
    <w:rsid w:val="00862AD5"/>
    <w:pPr>
      <w:pBdr>
        <w:top w:val="single" w:sz="2" w:space="1" w:color="365F91" w:themeColor="accent1" w:themeShade="BF"/>
        <w:bottom w:val="single" w:sz="2" w:space="1" w:color="365F91" w:themeColor="accent1" w:themeShade="BF"/>
      </w:pBdr>
      <w:jc w:val="center"/>
    </w:pPr>
    <w:rPr>
      <w:rFonts w:ascii="Arial Narrow" w:hAnsi="Arial Narrow" w:cs="Arial"/>
      <w:b/>
      <w:sz w:val="24"/>
    </w:rPr>
  </w:style>
  <w:style w:type="character" w:customStyle="1" w:styleId="BodyText3Char">
    <w:name w:val="Body Text 3 Char"/>
    <w:basedOn w:val="DefaultParagraphFont"/>
    <w:link w:val="BodyText3"/>
    <w:uiPriority w:val="99"/>
    <w:rsid w:val="00862AD5"/>
    <w:rPr>
      <w:rFonts w:ascii="Arial Narrow" w:hAnsi="Arial Narrow" w:cs="Arial"/>
      <w:b/>
      <w:sz w:val="24"/>
    </w:rPr>
  </w:style>
  <w:style w:type="paragraph" w:styleId="Index1">
    <w:name w:val="index 1"/>
    <w:basedOn w:val="Normal"/>
    <w:next w:val="Normal"/>
    <w:autoRedefine/>
    <w:semiHidden/>
    <w:rsid w:val="00405082"/>
    <w:pPr>
      <w:ind w:left="200" w:hanging="200"/>
    </w:pPr>
  </w:style>
  <w:style w:type="paragraph" w:styleId="Index2">
    <w:name w:val="index 2"/>
    <w:basedOn w:val="Normal"/>
    <w:next w:val="Normal"/>
    <w:autoRedefine/>
    <w:semiHidden/>
    <w:rsid w:val="00405082"/>
    <w:pPr>
      <w:ind w:left="400" w:hanging="200"/>
    </w:pPr>
  </w:style>
  <w:style w:type="paragraph" w:styleId="Index3">
    <w:name w:val="index 3"/>
    <w:basedOn w:val="Normal"/>
    <w:next w:val="Normal"/>
    <w:autoRedefine/>
    <w:semiHidden/>
    <w:rsid w:val="00405082"/>
    <w:pPr>
      <w:ind w:left="600" w:hanging="200"/>
    </w:pPr>
  </w:style>
  <w:style w:type="paragraph" w:styleId="Index4">
    <w:name w:val="index 4"/>
    <w:basedOn w:val="Normal"/>
    <w:next w:val="Normal"/>
    <w:autoRedefine/>
    <w:semiHidden/>
    <w:rsid w:val="00405082"/>
    <w:pPr>
      <w:ind w:left="800" w:hanging="200"/>
    </w:pPr>
  </w:style>
  <w:style w:type="paragraph" w:styleId="Index5">
    <w:name w:val="index 5"/>
    <w:basedOn w:val="Normal"/>
    <w:next w:val="Normal"/>
    <w:autoRedefine/>
    <w:semiHidden/>
    <w:rsid w:val="00405082"/>
    <w:pPr>
      <w:ind w:left="1000" w:hanging="200"/>
    </w:pPr>
  </w:style>
  <w:style w:type="paragraph" w:styleId="Index6">
    <w:name w:val="index 6"/>
    <w:basedOn w:val="Normal"/>
    <w:next w:val="Normal"/>
    <w:autoRedefine/>
    <w:semiHidden/>
    <w:rsid w:val="00405082"/>
    <w:pPr>
      <w:ind w:left="1200" w:hanging="200"/>
    </w:pPr>
  </w:style>
  <w:style w:type="paragraph" w:styleId="Index7">
    <w:name w:val="index 7"/>
    <w:basedOn w:val="Normal"/>
    <w:next w:val="Normal"/>
    <w:autoRedefine/>
    <w:semiHidden/>
    <w:rsid w:val="00405082"/>
    <w:pPr>
      <w:ind w:left="1400" w:hanging="200"/>
    </w:pPr>
  </w:style>
  <w:style w:type="paragraph" w:styleId="Index8">
    <w:name w:val="index 8"/>
    <w:basedOn w:val="Normal"/>
    <w:next w:val="Normal"/>
    <w:autoRedefine/>
    <w:semiHidden/>
    <w:rsid w:val="00405082"/>
    <w:pPr>
      <w:ind w:left="1600" w:hanging="200"/>
    </w:pPr>
  </w:style>
  <w:style w:type="paragraph" w:styleId="Index9">
    <w:name w:val="index 9"/>
    <w:basedOn w:val="Normal"/>
    <w:next w:val="Normal"/>
    <w:autoRedefine/>
    <w:semiHidden/>
    <w:rsid w:val="00405082"/>
    <w:pPr>
      <w:ind w:left="1800" w:hanging="200"/>
    </w:pPr>
  </w:style>
  <w:style w:type="paragraph" w:styleId="IndexHeading">
    <w:name w:val="index heading"/>
    <w:basedOn w:val="Normal"/>
    <w:next w:val="Index1"/>
    <w:semiHidden/>
    <w:rsid w:val="00405082"/>
  </w:style>
  <w:style w:type="paragraph" w:styleId="TOC1">
    <w:name w:val="toc 1"/>
    <w:basedOn w:val="Normal"/>
    <w:next w:val="Normal"/>
    <w:autoRedefine/>
    <w:uiPriority w:val="39"/>
    <w:rsid w:val="009C3A77"/>
    <w:pPr>
      <w:tabs>
        <w:tab w:val="left" w:pos="540"/>
        <w:tab w:val="right" w:leader="dot" w:pos="9350"/>
      </w:tabs>
      <w:spacing w:before="120"/>
    </w:pPr>
    <w:rPr>
      <w:rFonts w:ascii="Arial Narrow" w:hAnsi="Arial Narrow"/>
      <w:b/>
      <w:noProof/>
      <w:color w:val="1F497D" w:themeColor="text2"/>
      <w:sz w:val="24"/>
    </w:rPr>
  </w:style>
  <w:style w:type="paragraph" w:styleId="FootnoteText">
    <w:name w:val="footnote text"/>
    <w:basedOn w:val="Normal"/>
    <w:semiHidden/>
    <w:rsid w:val="00405082"/>
  </w:style>
  <w:style w:type="character" w:styleId="FootnoteReference">
    <w:name w:val="footnote reference"/>
    <w:semiHidden/>
    <w:rsid w:val="00405082"/>
    <w:rPr>
      <w:vertAlign w:val="superscript"/>
    </w:rPr>
  </w:style>
  <w:style w:type="paragraph" w:styleId="BodyTextIndent">
    <w:name w:val="Body Text Indent"/>
    <w:basedOn w:val="Normal"/>
    <w:semiHidden/>
    <w:rsid w:val="00405082"/>
    <w:pPr>
      <w:ind w:firstLine="720"/>
      <w:jc w:val="both"/>
    </w:pPr>
    <w:rPr>
      <w:rFonts w:ascii="Arial" w:hAnsi="Arial" w:cs="Arial"/>
    </w:rPr>
  </w:style>
  <w:style w:type="paragraph" w:styleId="BodyTextIndent2">
    <w:name w:val="Body Text Indent 2"/>
    <w:basedOn w:val="Normal"/>
    <w:semiHidden/>
    <w:rsid w:val="00405082"/>
    <w:pPr>
      <w:ind w:firstLine="360"/>
      <w:jc w:val="both"/>
    </w:pPr>
    <w:rPr>
      <w:rFonts w:ascii="Arial" w:hAnsi="Arial" w:cs="Arial"/>
      <w:color w:val="0000FF"/>
    </w:rPr>
  </w:style>
  <w:style w:type="paragraph" w:styleId="BodyTextIndent3">
    <w:name w:val="Body Text Indent 3"/>
    <w:basedOn w:val="Normal"/>
    <w:semiHidden/>
    <w:rsid w:val="00405082"/>
    <w:pPr>
      <w:ind w:firstLine="720"/>
      <w:jc w:val="both"/>
    </w:pPr>
    <w:rPr>
      <w:rFonts w:ascii="CG Times" w:hAnsi="CG Times"/>
      <w:color w:val="0000FF"/>
    </w:rPr>
  </w:style>
  <w:style w:type="paragraph" w:styleId="BalloonText">
    <w:name w:val="Balloon Text"/>
    <w:basedOn w:val="Normal"/>
    <w:link w:val="BalloonTextChar"/>
    <w:uiPriority w:val="99"/>
    <w:semiHidden/>
    <w:unhideWhenUsed/>
    <w:rsid w:val="00484EE5"/>
    <w:rPr>
      <w:rFonts w:ascii="Tahoma" w:hAnsi="Tahoma" w:cs="Tahoma"/>
      <w:sz w:val="16"/>
      <w:szCs w:val="16"/>
    </w:rPr>
  </w:style>
  <w:style w:type="character" w:customStyle="1" w:styleId="BalloonTextChar">
    <w:name w:val="Balloon Text Char"/>
    <w:link w:val="BalloonText"/>
    <w:uiPriority w:val="99"/>
    <w:semiHidden/>
    <w:rsid w:val="00484EE5"/>
    <w:rPr>
      <w:rFonts w:ascii="Tahoma" w:hAnsi="Tahoma" w:cs="Tahoma"/>
      <w:sz w:val="16"/>
      <w:szCs w:val="16"/>
    </w:rPr>
  </w:style>
  <w:style w:type="paragraph" w:styleId="NormalWeb">
    <w:name w:val="Normal (Web)"/>
    <w:basedOn w:val="Normal"/>
    <w:semiHidden/>
    <w:rsid w:val="002A5A5A"/>
    <w:pPr>
      <w:spacing w:before="100" w:beforeAutospacing="1" w:after="100" w:afterAutospacing="1"/>
    </w:pPr>
    <w:rPr>
      <w:sz w:val="24"/>
      <w:szCs w:val="24"/>
    </w:rPr>
  </w:style>
  <w:style w:type="paragraph" w:styleId="BlockText">
    <w:name w:val="Block Text"/>
    <w:basedOn w:val="Normal"/>
    <w:semiHidden/>
    <w:rsid w:val="002A5A5A"/>
    <w:pPr>
      <w:ind w:left="1080" w:right="720"/>
    </w:pPr>
    <w:rPr>
      <w:sz w:val="24"/>
      <w:szCs w:val="24"/>
    </w:rPr>
  </w:style>
  <w:style w:type="paragraph" w:styleId="ListBullet">
    <w:name w:val="List Bullet"/>
    <w:basedOn w:val="Normal"/>
    <w:uiPriority w:val="99"/>
    <w:qFormat/>
    <w:rsid w:val="00B200E3"/>
    <w:pPr>
      <w:numPr>
        <w:numId w:val="22"/>
      </w:numPr>
      <w:spacing w:line="240" w:lineRule="auto"/>
      <w:ind w:left="720"/>
      <w:contextualSpacing/>
      <w:jc w:val="both"/>
    </w:pPr>
    <w:rPr>
      <w:rFonts w:ascii="Arial Narrow" w:eastAsia="Times New Roman" w:hAnsi="Arial Narrow" w:cs="Arial"/>
      <w:sz w:val="24"/>
      <w:szCs w:val="24"/>
    </w:rPr>
  </w:style>
  <w:style w:type="paragraph" w:styleId="ListNumber">
    <w:name w:val="List Number"/>
    <w:basedOn w:val="Normal"/>
    <w:uiPriority w:val="99"/>
    <w:qFormat/>
    <w:rsid w:val="00A706FC"/>
    <w:pPr>
      <w:numPr>
        <w:numId w:val="23"/>
      </w:numPr>
      <w:tabs>
        <w:tab w:val="clear" w:pos="360"/>
        <w:tab w:val="num" w:pos="720"/>
      </w:tabs>
      <w:ind w:left="720"/>
      <w:contextualSpacing/>
    </w:pPr>
    <w:rPr>
      <w:rFonts w:ascii="Arial Narrow" w:hAnsi="Arial Narrow"/>
      <w:sz w:val="24"/>
    </w:rPr>
  </w:style>
  <w:style w:type="paragraph" w:styleId="ListBullet2">
    <w:name w:val="List Bullet 2"/>
    <w:basedOn w:val="Normal"/>
    <w:uiPriority w:val="99"/>
    <w:qFormat/>
    <w:rsid w:val="00862AD5"/>
    <w:pPr>
      <w:numPr>
        <w:numId w:val="24"/>
      </w:numPr>
      <w:contextualSpacing/>
    </w:pPr>
    <w:rPr>
      <w:rFonts w:ascii="Arial Narrow" w:hAnsi="Arial Narrow"/>
      <w:sz w:val="24"/>
    </w:rPr>
  </w:style>
  <w:style w:type="paragraph" w:styleId="ListBullet3">
    <w:name w:val="List Bullet 3"/>
    <w:basedOn w:val="Normal"/>
    <w:uiPriority w:val="99"/>
    <w:qFormat/>
    <w:rsid w:val="00862AD5"/>
    <w:pPr>
      <w:numPr>
        <w:numId w:val="25"/>
      </w:numPr>
      <w:spacing w:after="0"/>
    </w:pPr>
    <w:rPr>
      <w:rFonts w:ascii="Arial Narrow" w:hAnsi="Arial Narrow"/>
      <w:sz w:val="24"/>
    </w:rPr>
  </w:style>
  <w:style w:type="paragraph" w:styleId="ListNumber3">
    <w:name w:val="List Number 3"/>
    <w:basedOn w:val="Normal"/>
    <w:uiPriority w:val="99"/>
    <w:qFormat/>
    <w:rsid w:val="00862AD5"/>
    <w:pPr>
      <w:numPr>
        <w:numId w:val="26"/>
      </w:numPr>
      <w:contextualSpacing/>
    </w:pPr>
  </w:style>
  <w:style w:type="paragraph" w:styleId="TOCHeading">
    <w:name w:val="TOC Heading"/>
    <w:basedOn w:val="Heading1"/>
    <w:next w:val="Normal"/>
    <w:uiPriority w:val="39"/>
    <w:semiHidden/>
    <w:unhideWhenUsed/>
    <w:qFormat/>
    <w:rsid w:val="00862AD5"/>
    <w:pPr>
      <w:numPr>
        <w:numId w:val="0"/>
      </w:numPr>
      <w:outlineLvl w:val="9"/>
    </w:pPr>
    <w:rPr>
      <w:lang w:eastAsia="ja-JP"/>
    </w:rPr>
  </w:style>
  <w:style w:type="paragraph" w:customStyle="1" w:styleId="Label">
    <w:name w:val="Label"/>
    <w:basedOn w:val="Normal"/>
    <w:qFormat/>
    <w:rsid w:val="00862AD5"/>
    <w:pPr>
      <w:jc w:val="center"/>
    </w:pPr>
    <w:rPr>
      <w:rFonts w:ascii="Arial Narrow" w:hAnsi="Arial Narrow" w:cs="Arial"/>
      <w:b/>
      <w:caps/>
      <w:spacing w:val="80"/>
      <w:sz w:val="24"/>
    </w:rPr>
  </w:style>
  <w:style w:type="paragraph" w:customStyle="1" w:styleId="BodyText4">
    <w:name w:val="Body Text 4"/>
    <w:basedOn w:val="Normal"/>
    <w:qFormat/>
    <w:rsid w:val="00862AD5"/>
    <w:pPr>
      <w:spacing w:before="160" w:after="160" w:line="240" w:lineRule="auto"/>
      <w:jc w:val="both"/>
    </w:pPr>
    <w:rPr>
      <w:rFonts w:eastAsia="Times New Roman" w:cs="Arial"/>
      <w:b/>
      <w:i/>
      <w:color w:val="365F91" w:themeColor="accent1" w:themeShade="BF"/>
      <w:sz w:val="24"/>
      <w:szCs w:val="24"/>
    </w:rPr>
  </w:style>
  <w:style w:type="paragraph" w:customStyle="1" w:styleId="BodyText5">
    <w:name w:val="Body Text 5"/>
    <w:basedOn w:val="Normal"/>
    <w:qFormat/>
    <w:rsid w:val="00862AD5"/>
    <w:pPr>
      <w:spacing w:before="120" w:after="160" w:line="240" w:lineRule="auto"/>
      <w:jc w:val="both"/>
    </w:pPr>
    <w:rPr>
      <w:rFonts w:ascii="Arial Narrow" w:eastAsia="Times New Roman" w:hAnsi="Arial Narrow" w:cs="Arial"/>
      <w:b/>
      <w:bCs/>
      <w:u w:val="single"/>
    </w:rPr>
  </w:style>
  <w:style w:type="paragraph" w:customStyle="1" w:styleId="Acronyms">
    <w:name w:val="Acronyms"/>
    <w:basedOn w:val="Normal"/>
    <w:rsid w:val="00DA2EB7"/>
    <w:pPr>
      <w:tabs>
        <w:tab w:val="left" w:pos="1440"/>
      </w:tabs>
      <w:ind w:left="1440" w:hanging="1440"/>
    </w:pPr>
    <w:rPr>
      <w:rFonts w:ascii="Arial Narrow" w:hAnsi="Arial Narrow" w:cs="Arial"/>
    </w:rPr>
  </w:style>
  <w:style w:type="table" w:styleId="MediumGrid3-Accent1">
    <w:name w:val="Medium Grid 3 Accent 1"/>
    <w:basedOn w:val="TableNormal"/>
    <w:uiPriority w:val="69"/>
    <w:rsid w:val="009828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Paragraph">
    <w:name w:val="List Paragraph"/>
    <w:basedOn w:val="Normal"/>
    <w:uiPriority w:val="34"/>
    <w:rsid w:val="006B7375"/>
    <w:pPr>
      <w:ind w:left="720"/>
      <w:contextualSpacing/>
    </w:pPr>
  </w:style>
  <w:style w:type="paragraph" w:customStyle="1" w:styleId="TableNumbering1">
    <w:name w:val="Table Numbering 1"/>
    <w:basedOn w:val="ListParagraph"/>
    <w:rsid w:val="006B7375"/>
    <w:pPr>
      <w:spacing w:after="0" w:line="240" w:lineRule="auto"/>
      <w:ind w:left="360" w:hanging="270"/>
    </w:pPr>
    <w:rPr>
      <w:rFonts w:ascii="Arial Narrow" w:hAnsi="Arial Narrow" w:cs="Arial"/>
    </w:rPr>
  </w:style>
  <w:style w:type="paragraph" w:customStyle="1" w:styleId="ListNumberingHeading">
    <w:name w:val="List Numbering Heading"/>
    <w:basedOn w:val="ListParagraph"/>
    <w:rsid w:val="006B7375"/>
    <w:pPr>
      <w:tabs>
        <w:tab w:val="left" w:pos="360"/>
      </w:tabs>
      <w:ind w:left="360" w:hanging="360"/>
      <w:jc w:val="both"/>
    </w:pPr>
    <w:rPr>
      <w:rFonts w:ascii="Century Gothic" w:hAnsi="Century Gothic" w:cs="Arial"/>
      <w:b/>
      <w:color w:val="365F91" w:themeColor="accent1" w:themeShade="BF"/>
      <w:sz w:val="24"/>
    </w:rPr>
  </w:style>
  <w:style w:type="paragraph" w:customStyle="1" w:styleId="Label1">
    <w:name w:val="Label 1"/>
    <w:basedOn w:val="Label"/>
    <w:rsid w:val="00E26A70"/>
    <w:rPr>
      <w:color w:val="365F91" w:themeColor="accent1" w:themeShade="BF"/>
    </w:rPr>
  </w:style>
  <w:style w:type="paragraph" w:customStyle="1" w:styleId="AnnexHeading1">
    <w:name w:val="Annex Heading 1"/>
    <w:basedOn w:val="Normal"/>
    <w:rsid w:val="00E26797"/>
    <w:pPr>
      <w:shd w:val="clear" w:color="auto" w:fill="DBE5F1" w:themeFill="accent1" w:themeFillTint="33"/>
      <w:spacing w:before="120" w:line="240" w:lineRule="auto"/>
      <w:jc w:val="both"/>
    </w:pPr>
    <w:rPr>
      <w:rFonts w:ascii="Century Gothic" w:hAnsi="Century Gothic" w:cs="Arial"/>
      <w:b/>
      <w:sz w:val="24"/>
    </w:rPr>
  </w:style>
  <w:style w:type="table" w:customStyle="1" w:styleId="MediumGrid31">
    <w:name w:val="Medium Grid 31"/>
    <w:basedOn w:val="TableNormal"/>
    <w:uiPriority w:val="69"/>
    <w:rsid w:val="005B585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Shading1-Accent11">
    <w:name w:val="Medium Shading 1 - Accent 11"/>
    <w:basedOn w:val="TableNormal"/>
    <w:uiPriority w:val="63"/>
    <w:rsid w:val="00F96DB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CE6E3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heckbox1">
    <w:name w:val="Checkbox 1"/>
    <w:basedOn w:val="BodyText2"/>
    <w:rsid w:val="00902A32"/>
    <w:pPr>
      <w:numPr>
        <w:ilvl w:val="1"/>
        <w:numId w:val="18"/>
      </w:numPr>
      <w:spacing w:after="120"/>
      <w:ind w:left="907" w:hanging="547"/>
    </w:pPr>
    <w:rPr>
      <w:b w:val="0"/>
      <w:sz w:val="22"/>
    </w:rPr>
  </w:style>
  <w:style w:type="paragraph" w:customStyle="1" w:styleId="ListBullets4">
    <w:name w:val="List Bullets 4"/>
    <w:basedOn w:val="ListBullet2"/>
    <w:rsid w:val="00871FFD"/>
    <w:pPr>
      <w:ind w:left="1260"/>
    </w:pPr>
    <w:rPr>
      <w:sz w:val="22"/>
    </w:rPr>
  </w:style>
  <w:style w:type="paragraph" w:styleId="TOC2">
    <w:name w:val="toc 2"/>
    <w:basedOn w:val="Normal"/>
    <w:next w:val="Normal"/>
    <w:autoRedefine/>
    <w:uiPriority w:val="39"/>
    <w:unhideWhenUsed/>
    <w:rsid w:val="002E206D"/>
    <w:pPr>
      <w:tabs>
        <w:tab w:val="left" w:pos="1080"/>
        <w:tab w:val="right" w:leader="dot" w:pos="9350"/>
      </w:tabs>
      <w:spacing w:after="100"/>
      <w:ind w:left="1080" w:hanging="540"/>
    </w:pPr>
    <w:rPr>
      <w:rFonts w:ascii="Arial Narrow" w:hAnsi="Arial Narrow"/>
      <w:noProof/>
      <w:sz w:val="24"/>
    </w:rPr>
  </w:style>
  <w:style w:type="character" w:styleId="Hyperlink">
    <w:name w:val="Hyperlink"/>
    <w:basedOn w:val="DefaultParagraphFont"/>
    <w:uiPriority w:val="99"/>
    <w:unhideWhenUsed/>
    <w:rsid w:val="008B6CD1"/>
    <w:rPr>
      <w:color w:val="0000FF" w:themeColor="hyperlink"/>
      <w:u w:val="single"/>
    </w:rPr>
  </w:style>
  <w:style w:type="paragraph" w:styleId="TOC3">
    <w:name w:val="toc 3"/>
    <w:basedOn w:val="Normal"/>
    <w:next w:val="Normal"/>
    <w:autoRedefine/>
    <w:uiPriority w:val="39"/>
    <w:unhideWhenUsed/>
    <w:rsid w:val="008B6CD1"/>
    <w:pPr>
      <w:spacing w:after="100"/>
      <w:ind w:left="440"/>
    </w:pPr>
  </w:style>
  <w:style w:type="character" w:styleId="CommentReference">
    <w:name w:val="annotation reference"/>
    <w:basedOn w:val="DefaultParagraphFont"/>
    <w:uiPriority w:val="99"/>
    <w:semiHidden/>
    <w:unhideWhenUsed/>
    <w:rsid w:val="00D9158E"/>
    <w:rPr>
      <w:sz w:val="16"/>
      <w:szCs w:val="16"/>
    </w:rPr>
  </w:style>
  <w:style w:type="paragraph" w:styleId="CommentText">
    <w:name w:val="annotation text"/>
    <w:basedOn w:val="Normal"/>
    <w:link w:val="CommentTextChar"/>
    <w:uiPriority w:val="99"/>
    <w:semiHidden/>
    <w:unhideWhenUsed/>
    <w:rsid w:val="00D9158E"/>
    <w:pPr>
      <w:spacing w:line="240" w:lineRule="auto"/>
    </w:pPr>
    <w:rPr>
      <w:sz w:val="20"/>
      <w:szCs w:val="20"/>
    </w:rPr>
  </w:style>
  <w:style w:type="character" w:customStyle="1" w:styleId="CommentTextChar">
    <w:name w:val="Comment Text Char"/>
    <w:basedOn w:val="DefaultParagraphFont"/>
    <w:link w:val="CommentText"/>
    <w:uiPriority w:val="99"/>
    <w:semiHidden/>
    <w:rsid w:val="00D9158E"/>
    <w:rPr>
      <w:sz w:val="20"/>
      <w:szCs w:val="20"/>
    </w:rPr>
  </w:style>
  <w:style w:type="paragraph" w:styleId="CommentSubject">
    <w:name w:val="annotation subject"/>
    <w:basedOn w:val="CommentText"/>
    <w:next w:val="CommentText"/>
    <w:link w:val="CommentSubjectChar"/>
    <w:uiPriority w:val="99"/>
    <w:semiHidden/>
    <w:unhideWhenUsed/>
    <w:rsid w:val="00D9158E"/>
    <w:rPr>
      <w:b/>
      <w:bCs/>
    </w:rPr>
  </w:style>
  <w:style w:type="character" w:customStyle="1" w:styleId="CommentSubjectChar">
    <w:name w:val="Comment Subject Char"/>
    <w:basedOn w:val="CommentTextChar"/>
    <w:link w:val="CommentSubject"/>
    <w:uiPriority w:val="99"/>
    <w:semiHidden/>
    <w:rsid w:val="00D9158E"/>
    <w:rPr>
      <w:b/>
      <w:bCs/>
      <w:sz w:val="20"/>
      <w:szCs w:val="20"/>
    </w:rPr>
  </w:style>
  <w:style w:type="paragraph" w:customStyle="1" w:styleId="Default">
    <w:name w:val="Default"/>
    <w:rsid w:val="00EB30AF"/>
    <w:pPr>
      <w:autoSpaceDE w:val="0"/>
      <w:autoSpaceDN w:val="0"/>
      <w:adjustRightInd w:val="0"/>
      <w:spacing w:after="0" w:line="240" w:lineRule="auto"/>
    </w:pPr>
    <w:rPr>
      <w:rFonts w:ascii="Arial" w:hAnsi="Arial" w:cs="Arial"/>
      <w:color w:val="000000"/>
      <w:sz w:val="24"/>
      <w:szCs w:val="24"/>
    </w:rPr>
  </w:style>
  <w:style w:type="character" w:styleId="SubtleEmphasis">
    <w:name w:val="Subtle Emphasis"/>
    <w:basedOn w:val="DefaultParagraphFont"/>
    <w:uiPriority w:val="19"/>
    <w:rsid w:val="00B200E3"/>
    <w:rPr>
      <w:rFonts w:ascii="Century Gothic" w:hAnsi="Century Gothic"/>
      <w:color w:val="808080" w:themeColor="text1" w:themeTint="7F"/>
    </w:rPr>
  </w:style>
  <w:style w:type="paragraph" w:styleId="Subtitle">
    <w:name w:val="Subtitle"/>
    <w:basedOn w:val="Normal"/>
    <w:next w:val="Normal"/>
    <w:link w:val="SubtitleChar"/>
    <w:uiPriority w:val="11"/>
    <w:rsid w:val="00A706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06F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image" Target="media/image1.wmf"/>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image" Target="media/image2.wmf"/>
  <Relationship Id="rId15" Type="http://schemas.openxmlformats.org/officeDocument/2006/relationships/oleObject" Target="embeddings/oleObject1.bin"/>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footer" Target="footer9.xml"/>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footer" Target="footer12.xml"/>
  <Relationship Id="rId24" Type="http://schemas.openxmlformats.org/officeDocument/2006/relationships/footer" Target="footer13.xml"/>
  <Relationship Id="rId25" Type="http://schemas.openxmlformats.org/officeDocument/2006/relationships/footer" Target="footer14.xml"/>
  <Relationship Id="rId26" Type="http://schemas.openxmlformats.org/officeDocument/2006/relationships/footer" Target="footer15.xml"/>
  <Relationship Id="rId27" Type="http://schemas.openxmlformats.org/officeDocument/2006/relationships/footer" Target="footer16.xml"/>
  <Relationship Id="rId28" Type="http://schemas.openxmlformats.org/officeDocument/2006/relationships/footer" Target="footer17.xml"/>
  <Relationship Id="rId29" Type="http://schemas.openxmlformats.org/officeDocument/2006/relationships/footer" Target="footer18.xml"/>
  <Relationship Id="rId3" Type="http://schemas.openxmlformats.org/officeDocument/2006/relationships/styles" Target="styles.xml"/>
  <Relationship Id="rId30" Type="http://schemas.openxmlformats.org/officeDocument/2006/relationships/fontTable" Target="fontTable.xml"/>
  <Relationship Id="rId31" Type="http://schemas.openxmlformats.org/officeDocument/2006/relationships/theme" Target="theme/theme1.xml"/>
  <Relationship Id="rId32"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AE66-8724-44AD-BDDD-EF98B491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20826</Words>
  <Characters>118709</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Part 5</vt:lpstr>
    </vt:vector>
  </TitlesOfParts>
  <Company>MEMA</Company>
  <LinksUpToDate>false</LinksUpToDate>
  <CharactersWithSpaces>139257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2011-04-25T18:04:00Z</dcterms:created>
  <dc:creator>Comm of Mass</dc:creator>
  <lastModifiedBy>Temp</lastModifiedBy>
  <lastPrinted>2011-03-28T18:52:00Z</lastPrinted>
  <dcterms:modified xsi:type="dcterms:W3CDTF">2011-04-25T19:55:00Z</dcterms:modified>
  <revision>4</revision>
  <dc:title>Part 5</dc:title>
</coreProperties>
</file>