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bookmarkStart w:id="0" w:name="_GoBack"/>
      <w:bookmarkEnd w:id="0"/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76478676" wp14:editId="30FE469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A73606B" wp14:editId="2746BC58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:rsidR="006D3F15" w:rsidRPr="00777A22" w:rsidRDefault="00CB73E0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proofErr w:type="spellStart"/>
      <w:r w:rsidRPr="00150BCC">
        <w:t>MassHealth</w:t>
      </w:r>
      <w:proofErr w:type="spellEnd"/>
    </w:p>
    <w:p w:rsidR="00F664CC" w:rsidRPr="00150BCC" w:rsidRDefault="0069162C" w:rsidP="00150BCC">
      <w:pPr>
        <w:pStyle w:val="BullsHeading"/>
      </w:pPr>
      <w:r>
        <w:t>HCBS Waiver Provider</w:t>
      </w:r>
      <w:r w:rsidR="00E91CE5">
        <w:t xml:space="preserve"> </w:t>
      </w:r>
      <w:r w:rsidR="00F664CC" w:rsidRPr="00150BCC">
        <w:t xml:space="preserve">Bulletin </w:t>
      </w:r>
      <w:r w:rsidR="00B264BF">
        <w:t>2</w:t>
      </w:r>
    </w:p>
    <w:p w:rsidR="00F664CC" w:rsidRPr="00150BCC" w:rsidRDefault="00E91CE5" w:rsidP="00150BCC">
      <w:pPr>
        <w:pStyle w:val="BullsHeading"/>
      </w:pPr>
      <w:r>
        <w:t>July 2020</w:t>
      </w: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1"/>
          <w:footerReference w:type="default" r:id="rId12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F664CC" w:rsidRDefault="00F664CC" w:rsidP="0069162C">
      <w:pPr>
        <w:ind w:left="1440" w:hanging="108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69162C">
        <w:rPr>
          <w:rFonts w:ascii="Georgia" w:hAnsi="Georgia"/>
          <w:sz w:val="22"/>
          <w:szCs w:val="22"/>
        </w:rPr>
        <w:t xml:space="preserve">Acquired Brain Injury (ABI) and Moving Forward Plan (MFP) Waiver </w:t>
      </w:r>
      <w:r w:rsidR="00E91CE5">
        <w:rPr>
          <w:rFonts w:ascii="Georgia" w:hAnsi="Georgia"/>
          <w:sz w:val="22"/>
          <w:szCs w:val="22"/>
        </w:rPr>
        <w:t>Providers</w:t>
      </w:r>
      <w:r w:rsidRPr="00F664CC">
        <w:rPr>
          <w:rFonts w:ascii="Georgia" w:hAnsi="Georgia"/>
          <w:sz w:val="22"/>
          <w:szCs w:val="22"/>
        </w:rPr>
        <w:t xml:space="preserve"> Participating in </w:t>
      </w:r>
      <w:proofErr w:type="spellStart"/>
      <w:r w:rsidRPr="00F664CC">
        <w:rPr>
          <w:rFonts w:ascii="Georgia" w:hAnsi="Georgia"/>
          <w:sz w:val="22"/>
          <w:szCs w:val="22"/>
        </w:rPr>
        <w:t>MassHealth</w:t>
      </w:r>
      <w:proofErr w:type="spellEnd"/>
    </w:p>
    <w:p w:rsidR="0069162C" w:rsidRPr="00F664CC" w:rsidRDefault="0069162C" w:rsidP="0069162C">
      <w:pPr>
        <w:ind w:left="1440" w:hanging="1080"/>
        <w:rPr>
          <w:rFonts w:ascii="Georgia" w:hAnsi="Georgia"/>
          <w:sz w:val="22"/>
          <w:szCs w:val="22"/>
        </w:rPr>
      </w:pPr>
    </w:p>
    <w:p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423154">
        <w:rPr>
          <w:rFonts w:ascii="Georgia" w:hAnsi="Georgia"/>
          <w:sz w:val="22"/>
          <w:szCs w:val="22"/>
        </w:rPr>
        <w:t xml:space="preserve"> </w:t>
      </w:r>
      <w:r w:rsidR="00423154" w:rsidRPr="008A4767">
        <w:rPr>
          <w:rFonts w:ascii="Georgia" w:hAnsi="Georgia"/>
          <w:sz w:val="22"/>
          <w:szCs w:val="22"/>
        </w:rPr>
        <w:t>[signature of Amanda Cassel Kraft]</w:t>
      </w:r>
    </w:p>
    <w:p w:rsidR="00F664CC" w:rsidRPr="00F664CC" w:rsidRDefault="00F664CC" w:rsidP="00002A9C">
      <w:pPr>
        <w:spacing w:after="240" w:line="276" w:lineRule="auto"/>
        <w:ind w:left="36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E91CE5">
        <w:rPr>
          <w:rFonts w:ascii="Georgia" w:hAnsi="Georgia" w:cs="Arial"/>
          <w:b/>
          <w:sz w:val="22"/>
          <w:szCs w:val="22"/>
        </w:rPr>
        <w:t>FY19 Supplemental Budget Surplus Distribution</w:t>
      </w:r>
    </w:p>
    <w:p w:rsidR="00F664CC" w:rsidRPr="00E91CE5" w:rsidRDefault="00E91CE5" w:rsidP="00002A9C">
      <w:pPr>
        <w:pStyle w:val="Heading2"/>
        <w:rPr>
          <w:color w:val="1F497D" w:themeColor="text2"/>
        </w:rPr>
      </w:pPr>
      <w:r w:rsidRPr="00E91CE5">
        <w:rPr>
          <w:color w:val="1F497D" w:themeColor="text2"/>
        </w:rPr>
        <w:t>Introduction</w:t>
      </w:r>
    </w:p>
    <w:p w:rsidR="0069162C" w:rsidRDefault="00E91CE5" w:rsidP="00E91CE5">
      <w:pPr>
        <w:pStyle w:val="BodyTextIndent"/>
      </w:pPr>
      <w:r w:rsidRPr="00E91CE5">
        <w:t>This bulletin communicates changes to the implementation of the Commonwealth of Massachusetts’ FY2019 (FY19) Supplemental Budget (Chapter 142 of the Acts of 2019), which</w:t>
      </w:r>
      <w:r w:rsidR="00EE2F9F">
        <w:t>,</w:t>
      </w:r>
      <w:r w:rsidRPr="00E91CE5">
        <w:t xml:space="preserve"> among other things, provided additional funding for </w:t>
      </w:r>
      <w:r w:rsidR="00FC59E3">
        <w:t xml:space="preserve">certain </w:t>
      </w:r>
      <w:proofErr w:type="spellStart"/>
      <w:r w:rsidR="0069162C" w:rsidRPr="0069162C">
        <w:t>MassHealth</w:t>
      </w:r>
      <w:proofErr w:type="spellEnd"/>
      <w:r w:rsidR="0069162C" w:rsidRPr="0069162C">
        <w:t xml:space="preserve"> ABI and MFP Waiver services.</w:t>
      </w:r>
    </w:p>
    <w:p w:rsidR="0069162C" w:rsidRDefault="0069162C" w:rsidP="0069162C">
      <w:pPr>
        <w:pStyle w:val="BodyTextIndent"/>
      </w:pPr>
      <w:r>
        <w:t xml:space="preserve">The FY19 supplemental budget appropriated additional funds to adjust rates for </w:t>
      </w:r>
      <w:r w:rsidR="00EE2F9F">
        <w:t xml:space="preserve">home health aide </w:t>
      </w:r>
      <w:r>
        <w:t xml:space="preserve">services provided through the </w:t>
      </w:r>
      <w:proofErr w:type="spellStart"/>
      <w:r>
        <w:t>MassHealth</w:t>
      </w:r>
      <w:proofErr w:type="spellEnd"/>
      <w:r>
        <w:t xml:space="preserve"> ABI and MFP Waiver programs and State Plan </w:t>
      </w:r>
      <w:r w:rsidR="00EE2F9F">
        <w:t xml:space="preserve">home health aide </w:t>
      </w:r>
      <w:r>
        <w:t>services</w:t>
      </w:r>
      <w:r w:rsidR="00EE2F9F">
        <w:t>,</w:t>
      </w:r>
      <w:r>
        <w:t xml:space="preserve"> as well as Homemaker and Agency Personal Care services provided through the </w:t>
      </w:r>
      <w:proofErr w:type="spellStart"/>
      <w:r>
        <w:t>MassHealth</w:t>
      </w:r>
      <w:proofErr w:type="spellEnd"/>
      <w:r>
        <w:t xml:space="preserve"> ABI and MFP Waiver programs and through the Executive Office of Elder Affairs (EOEA) Homecare program. </w:t>
      </w:r>
    </w:p>
    <w:p w:rsidR="0069162C" w:rsidRDefault="0069162C" w:rsidP="0069162C">
      <w:pPr>
        <w:pStyle w:val="BodyTextIndent"/>
      </w:pPr>
      <w:proofErr w:type="spellStart"/>
      <w:r>
        <w:t>MassHealth</w:t>
      </w:r>
      <w:proofErr w:type="spellEnd"/>
      <w:r>
        <w:t xml:space="preserve"> and EOEA have been distributing this funding through add-on rates from April – June 2020. The FY19 supplemental budget further specifies that providers receiving this funding must submit a Spending Plan to EOEA that accounts for how they will utilize those funds across all specified services. These legislative requirements remain unchanged. </w:t>
      </w:r>
    </w:p>
    <w:p w:rsidR="00E91CE5" w:rsidRDefault="0069162C" w:rsidP="0069162C">
      <w:pPr>
        <w:pStyle w:val="BodyTextIndent"/>
      </w:pPr>
      <w:r>
        <w:t xml:space="preserve">During the fourth quarter of state fiscal year 2020, due to COVID-19, providers experienced an unanticipated and significant reduction in service utilization. As a result of this reduction in utilization, </w:t>
      </w:r>
      <w:proofErr w:type="spellStart"/>
      <w:r>
        <w:t>MassHealth</w:t>
      </w:r>
      <w:proofErr w:type="spellEnd"/>
      <w:r>
        <w:t xml:space="preserve"> and EOEA project that there will be a surplus in the appropriation after all service units have been paid at the current add-on rates from April – June 2020.</w:t>
      </w:r>
    </w:p>
    <w:p w:rsidR="00E91CE5" w:rsidRPr="00E91CE5" w:rsidRDefault="00E91CE5" w:rsidP="00E91CE5">
      <w:pPr>
        <w:pStyle w:val="Heading2"/>
        <w:rPr>
          <w:color w:val="1F497D" w:themeColor="text2"/>
        </w:rPr>
      </w:pPr>
      <w:r>
        <w:rPr>
          <w:color w:val="1F497D" w:themeColor="text2"/>
        </w:rPr>
        <w:t xml:space="preserve">Distribution of </w:t>
      </w:r>
      <w:r w:rsidR="00C76C2F">
        <w:rPr>
          <w:color w:val="1F497D" w:themeColor="text2"/>
        </w:rPr>
        <w:t xml:space="preserve">Appropriated Funds </w:t>
      </w:r>
      <w:r>
        <w:rPr>
          <w:color w:val="1F497D" w:themeColor="text2"/>
        </w:rPr>
        <w:t>from the FY19 Supplemental Budget</w:t>
      </w:r>
    </w:p>
    <w:p w:rsidR="00E91CE5" w:rsidRPr="00E91CE5" w:rsidRDefault="00E91CE5" w:rsidP="00E91CE5">
      <w:pPr>
        <w:pStyle w:val="BodyTextIndent"/>
      </w:pPr>
      <w:proofErr w:type="spellStart"/>
      <w:r w:rsidRPr="00E91CE5">
        <w:t>MassHealth</w:t>
      </w:r>
      <w:proofErr w:type="spellEnd"/>
      <w:r w:rsidRPr="00E91CE5">
        <w:t xml:space="preserve"> will take special action to distribute the final surplus after the implementation period has completed. Based on the final service utilization from April – June 2020, </w:t>
      </w:r>
      <w:proofErr w:type="spellStart"/>
      <w:r w:rsidRPr="00E91CE5">
        <w:t>MassHealth</w:t>
      </w:r>
      <w:proofErr w:type="spellEnd"/>
      <w:r w:rsidRPr="00E91CE5">
        <w:t xml:space="preserve"> will recalculate the add-on rate amount</w:t>
      </w:r>
      <w:r w:rsidR="00FC59E3">
        <w:t>s</w:t>
      </w:r>
      <w:r w:rsidRPr="00E91CE5">
        <w:t xml:space="preserve"> and will promulgate </w:t>
      </w:r>
      <w:r w:rsidR="00FC59E3">
        <w:t>final</w:t>
      </w:r>
      <w:r w:rsidRPr="00E91CE5">
        <w:t xml:space="preserve"> regulations </w:t>
      </w:r>
      <w:r w:rsidR="00FC59E3">
        <w:t>under 101 CMR 359.00</w:t>
      </w:r>
      <w:r w:rsidR="00EE2F9F">
        <w:t xml:space="preserve">: </w:t>
      </w:r>
      <w:r w:rsidR="00EE2F9F">
        <w:rPr>
          <w:i/>
        </w:rPr>
        <w:t>Rates for Home and Community Based S</w:t>
      </w:r>
      <w:r w:rsidR="00146AF7">
        <w:rPr>
          <w:i/>
        </w:rPr>
        <w:t>e</w:t>
      </w:r>
      <w:r w:rsidR="00EE2F9F">
        <w:rPr>
          <w:i/>
        </w:rPr>
        <w:t>rvices Waivers</w:t>
      </w:r>
      <w:r w:rsidR="00FC59E3">
        <w:t xml:space="preserve"> </w:t>
      </w:r>
      <w:r w:rsidRPr="00E91CE5">
        <w:t xml:space="preserve">that adjust the add-on rate for June 2020.  After doing so, </w:t>
      </w:r>
      <w:proofErr w:type="spellStart"/>
      <w:r w:rsidRPr="00E91CE5">
        <w:t>MassHealth</w:t>
      </w:r>
      <w:proofErr w:type="spellEnd"/>
      <w:r w:rsidRPr="00E91CE5">
        <w:t xml:space="preserve"> will process billable units incurred during June 2020</w:t>
      </w:r>
      <w:r w:rsidR="00EE2F9F">
        <w:t>,</w:t>
      </w:r>
      <w:r w:rsidRPr="00E91CE5">
        <w:t xml:space="preserve"> at the higher add-on rat</w:t>
      </w:r>
      <w:r w:rsidR="00CE72B4">
        <w:t xml:space="preserve">es to account for the surplus. </w:t>
      </w:r>
      <w:r w:rsidRPr="00E91CE5">
        <w:t>Please note the following elements of this change</w:t>
      </w:r>
      <w:r w:rsidR="00EE2F9F">
        <w:t>.</w:t>
      </w:r>
      <w:r w:rsidRPr="00E91CE5">
        <w:t xml:space="preserve"> </w:t>
      </w:r>
    </w:p>
    <w:p w:rsidR="00E91CE5" w:rsidRPr="00E91CE5" w:rsidRDefault="00E91CE5" w:rsidP="00E91CE5">
      <w:pPr>
        <w:pStyle w:val="BodyTextIndent"/>
        <w:numPr>
          <w:ilvl w:val="0"/>
          <w:numId w:val="11"/>
        </w:numPr>
      </w:pPr>
      <w:r w:rsidRPr="00E91CE5">
        <w:rPr>
          <w:b/>
        </w:rPr>
        <w:t>Distribution to direct care workers</w:t>
      </w:r>
      <w:r w:rsidRPr="00E91CE5">
        <w:t xml:space="preserve"> – All providers are reminded that this funding is required to be passed down to direct care workers in the form of increased wages, compensation, or other salary-related costs as described in the legislation and previous guidance documents. The funding cannot be used to offset lost revenue or pay for other expenses incurred as a result of COVID-19. </w:t>
      </w:r>
    </w:p>
    <w:p w:rsidR="00B01FC0" w:rsidRDefault="00B01FC0" w:rsidP="00B01FC0"/>
    <w:p w:rsidR="002D6B18" w:rsidRDefault="002D6B18" w:rsidP="00B01FC0"/>
    <w:p w:rsidR="0069162C" w:rsidRDefault="00E91CE5" w:rsidP="00EE2F9F">
      <w:pPr>
        <w:pStyle w:val="BodyTextIndent"/>
        <w:numPr>
          <w:ilvl w:val="0"/>
          <w:numId w:val="11"/>
        </w:numPr>
        <w:sectPr w:rsidR="0069162C" w:rsidSect="00AD204A">
          <w:type w:val="continuous"/>
          <w:pgSz w:w="12240" w:h="15840" w:code="1"/>
          <w:pgMar w:top="1080" w:right="1080" w:bottom="432" w:left="1080" w:header="72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 w:rsidRPr="00E91CE5">
        <w:rPr>
          <w:b/>
        </w:rPr>
        <w:t>Payment based on service utilization</w:t>
      </w:r>
      <w:r w:rsidRPr="00E91CE5">
        <w:t xml:space="preserve"> – Final payments to providers will continue to be based on actual service utilization. </w:t>
      </w:r>
    </w:p>
    <w:p w:rsidR="00EE2F9F" w:rsidRPr="00EE2F9F" w:rsidRDefault="00E91CE5" w:rsidP="00EE2F9F">
      <w:pPr>
        <w:pStyle w:val="BodyTextIndent"/>
        <w:numPr>
          <w:ilvl w:val="0"/>
          <w:numId w:val="11"/>
        </w:numPr>
        <w:spacing w:after="0" w:afterAutospacing="0"/>
        <w:rPr>
          <w:b/>
        </w:rPr>
      </w:pPr>
      <w:r w:rsidRPr="00E91CE5">
        <w:rPr>
          <w:b/>
        </w:rPr>
        <w:lastRenderedPageBreak/>
        <w:t xml:space="preserve">Spending Plan requirement </w:t>
      </w:r>
      <w:r w:rsidRPr="00E91CE5">
        <w:t xml:space="preserve">– Providers are required to review their original Spending Plan submission and determine if changes are necessary based on the surplus distribution and the COVID-19 pandemic in order to meet the legislative requirements for this funding. If changes are necessary, providers are required to document the changes to </w:t>
      </w:r>
      <w:r w:rsidRPr="00EE2F9F">
        <w:t xml:space="preserve">their Spending Plan and retain the documentation internally. Providers will be required to provide an updated Spending Plan upon request to </w:t>
      </w:r>
      <w:proofErr w:type="spellStart"/>
      <w:r w:rsidRPr="00EE2F9F">
        <w:t>MassHealth</w:t>
      </w:r>
      <w:proofErr w:type="spellEnd"/>
      <w:r w:rsidRPr="00EE2F9F">
        <w:t>.</w:t>
      </w:r>
      <w:r w:rsidRPr="00EE2F9F">
        <w:rPr>
          <w:b/>
        </w:rPr>
        <w:t xml:space="preserve"> </w:t>
      </w:r>
    </w:p>
    <w:p w:rsidR="00E91CE5" w:rsidRPr="00EE2F9F" w:rsidRDefault="00E91CE5" w:rsidP="00EE2F9F">
      <w:pPr>
        <w:pStyle w:val="BodyTextIndent"/>
        <w:numPr>
          <w:ilvl w:val="0"/>
          <w:numId w:val="11"/>
        </w:numPr>
        <w:rPr>
          <w:b/>
        </w:rPr>
      </w:pPr>
      <w:r w:rsidRPr="00E91CE5">
        <w:rPr>
          <w:b/>
        </w:rPr>
        <w:t xml:space="preserve">Timing </w:t>
      </w:r>
      <w:r w:rsidRPr="00EE2F9F">
        <w:rPr>
          <w:b/>
        </w:rPr>
        <w:t xml:space="preserve">– </w:t>
      </w:r>
      <w:r w:rsidRPr="00EE2F9F">
        <w:t xml:space="preserve">Timely submission of units from April – June 2020 will be essential to the efficient and effective distribution of the surplus funding. </w:t>
      </w:r>
      <w:r w:rsidR="00FC59E3" w:rsidRPr="00EE2F9F">
        <w:t>Providers of Home Health Aide, Homemaker and Agency Personal Care Services provided through the ABI and MFP Waiver programs should note the following milestone</w:t>
      </w:r>
      <w:r w:rsidR="00EE2F9F">
        <w:t>.</w:t>
      </w:r>
      <w:r w:rsidRPr="00EE2F9F">
        <w:rPr>
          <w:b/>
        </w:rPr>
        <w:t xml:space="preserve"> </w:t>
      </w:r>
    </w:p>
    <w:p w:rsidR="00E91CE5" w:rsidRPr="00E91CE5" w:rsidRDefault="00FC59E3" w:rsidP="00FC59E3">
      <w:pPr>
        <w:pStyle w:val="BodyTextIndent"/>
        <w:numPr>
          <w:ilvl w:val="1"/>
          <w:numId w:val="11"/>
        </w:numPr>
      </w:pPr>
      <w:r>
        <w:t>P</w:t>
      </w:r>
      <w:r w:rsidR="00E91CE5" w:rsidRPr="00E91CE5">
        <w:t xml:space="preserve">roviders are expected to submit all units from April – June 2020 by July 15, 2020. </w:t>
      </w:r>
    </w:p>
    <w:p w:rsidR="00E91CE5" w:rsidRDefault="00E91CE5" w:rsidP="00E91CE5">
      <w:pPr>
        <w:pStyle w:val="BodyTextIndent"/>
      </w:pPr>
      <w:proofErr w:type="spellStart"/>
      <w:r w:rsidRPr="00E91CE5">
        <w:t>MassHealth</w:t>
      </w:r>
      <w:proofErr w:type="spellEnd"/>
      <w:r w:rsidRPr="00E91CE5">
        <w:t xml:space="preserve"> will use the units submitted as of the above dates to recalculate the add-on rates. Payment will be distributed through standard </w:t>
      </w:r>
      <w:proofErr w:type="spellStart"/>
      <w:r w:rsidRPr="00E91CE5">
        <w:t>MassHealth</w:t>
      </w:r>
      <w:proofErr w:type="spellEnd"/>
      <w:r w:rsidRPr="00E91CE5">
        <w:t xml:space="preserve"> processes. </w:t>
      </w:r>
    </w:p>
    <w:p w:rsidR="00E91CE5" w:rsidRPr="00E91CE5" w:rsidRDefault="00E91CE5" w:rsidP="00E91CE5">
      <w:pPr>
        <w:pStyle w:val="Heading2"/>
        <w:rPr>
          <w:color w:val="1F497D" w:themeColor="text2"/>
        </w:rPr>
      </w:pPr>
      <w:r>
        <w:rPr>
          <w:color w:val="1F497D" w:themeColor="text2"/>
        </w:rPr>
        <w:t xml:space="preserve">Other </w:t>
      </w:r>
      <w:r w:rsidR="00C76C2F">
        <w:rPr>
          <w:color w:val="1F497D" w:themeColor="text2"/>
        </w:rPr>
        <w:t xml:space="preserve">Guidance </w:t>
      </w:r>
      <w:r>
        <w:rPr>
          <w:color w:val="1F497D" w:themeColor="text2"/>
        </w:rPr>
        <w:t xml:space="preserve">and Questions </w:t>
      </w:r>
      <w:r w:rsidR="00C76C2F">
        <w:rPr>
          <w:color w:val="1F497D" w:themeColor="text2"/>
        </w:rPr>
        <w:t xml:space="preserve">Related </w:t>
      </w:r>
      <w:r>
        <w:rPr>
          <w:color w:val="1F497D" w:themeColor="text2"/>
        </w:rPr>
        <w:t>to the FY19 Supplemental Budget</w:t>
      </w:r>
    </w:p>
    <w:p w:rsidR="00E91CE5" w:rsidRPr="00E91CE5" w:rsidRDefault="00E91CE5" w:rsidP="00E91CE5">
      <w:pPr>
        <w:pStyle w:val="BodyTextIndent"/>
      </w:pPr>
      <w:r w:rsidRPr="00E91CE5">
        <w:t>All other previous guidance remains in effect during the surplus distribution process, except for the final add-on amount, which will be reca</w:t>
      </w:r>
      <w:r w:rsidR="00CE72B4">
        <w:t xml:space="preserve">lculated in early August 2020. </w:t>
      </w:r>
      <w:r w:rsidRPr="00E91CE5">
        <w:t xml:space="preserve">This information is subject to change, and will be updated as necessary and appropriate. Please continue to monitor our website for additional information about this implementation process at </w:t>
      </w:r>
      <w:hyperlink r:id="rId13" w:history="1">
        <w:r w:rsidR="00B82596">
          <w:rPr>
            <w:rStyle w:val="Hyperlink"/>
          </w:rPr>
          <w:t>www.mass.gov/lists/eoea-and-masshealth-fy19-supplemental-budget-implementation</w:t>
        </w:r>
      </w:hyperlink>
      <w:r w:rsidRPr="00E91CE5">
        <w:t xml:space="preserve">. </w:t>
      </w:r>
    </w:p>
    <w:p w:rsidR="00E91CE5" w:rsidRPr="00E91CE5" w:rsidRDefault="00E91CE5" w:rsidP="00E91CE5">
      <w:pPr>
        <w:pStyle w:val="BodyTextIndent"/>
      </w:pPr>
      <w:r w:rsidRPr="00E91CE5">
        <w:t xml:space="preserve">If you have any additional questions, please email us at </w:t>
      </w:r>
      <w:hyperlink r:id="rId14" w:history="1">
        <w:r w:rsidRPr="00E91CE5">
          <w:rPr>
            <w:rStyle w:val="Hyperlink"/>
          </w:rPr>
          <w:t>FY19SupplementalBudget@mass.gov</w:t>
        </w:r>
      </w:hyperlink>
      <w:r w:rsidRPr="00E91CE5">
        <w:t>. This email inbox continues to be monitored, but responses may be delayed.</w:t>
      </w:r>
    </w:p>
    <w:p w:rsidR="00F664CC" w:rsidRPr="00A9667D" w:rsidRDefault="00F664CC" w:rsidP="00A9667D">
      <w:pPr>
        <w:pStyle w:val="Heading2"/>
        <w:rPr>
          <w:color w:val="1F497D" w:themeColor="text2"/>
        </w:rPr>
      </w:pPr>
      <w:proofErr w:type="spellStart"/>
      <w:r w:rsidRPr="00A9667D">
        <w:rPr>
          <w:color w:val="1F497D" w:themeColor="text2"/>
        </w:rPr>
        <w:t>MassHealth</w:t>
      </w:r>
      <w:proofErr w:type="spellEnd"/>
      <w:r w:rsidRPr="00A9667D">
        <w:rPr>
          <w:color w:val="1F497D" w:themeColor="text2"/>
        </w:rPr>
        <w:t xml:space="preserve"> Website</w:t>
      </w:r>
    </w:p>
    <w:p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proofErr w:type="spellStart"/>
        <w:r w:rsidR="008B6E51" w:rsidRPr="008B6E51">
          <w:rPr>
            <w:rStyle w:val="Hyperlink"/>
          </w:rPr>
          <w:t>MassHealth</w:t>
        </w:r>
        <w:proofErr w:type="spellEnd"/>
        <w:r w:rsidR="008B6E51" w:rsidRPr="008B6E51">
          <w:rPr>
            <w:rStyle w:val="Hyperlink"/>
          </w:rPr>
          <w:t xml:space="preserve">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Pr="009901A7" w:rsidRDefault="00F664CC" w:rsidP="006C410D">
      <w:pPr>
        <w:pStyle w:val="BodyTextIndent"/>
      </w:pPr>
      <w:r w:rsidRPr="009901A7">
        <w:t xml:space="preserve">To sign up to receive email alerts when </w:t>
      </w:r>
      <w:proofErr w:type="spellStart"/>
      <w:r w:rsidRPr="009901A7">
        <w:t>MassHealth</w:t>
      </w:r>
      <w:proofErr w:type="spellEnd"/>
      <w:r w:rsidRPr="009901A7">
        <w:t xml:space="preserve"> issues new bulletins and transmittal letters, send a blank email to </w:t>
      </w:r>
      <w:hyperlink r:id="rId16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6C410D" w:rsidRPr="00A9667D" w:rsidRDefault="00FC59E3" w:rsidP="00A9667D">
      <w:pPr>
        <w:pStyle w:val="Heading2"/>
        <w:rPr>
          <w:color w:val="1F497D" w:themeColor="text2"/>
        </w:rPr>
      </w:pPr>
      <w:r w:rsidRPr="00A9667D">
        <w:rPr>
          <w:color w:val="1F497D" w:themeColor="text2"/>
        </w:rPr>
        <w:t>Questions</w:t>
      </w:r>
    </w:p>
    <w:p w:rsidR="0069162C" w:rsidRDefault="0069162C" w:rsidP="0069162C">
      <w:pPr>
        <w:ind w:left="360"/>
        <w:rPr>
          <w:rFonts w:ascii="Georgia" w:hAnsi="Georgia"/>
          <w:sz w:val="22"/>
          <w:szCs w:val="22"/>
        </w:rPr>
      </w:pPr>
      <w:r w:rsidRPr="0069162C">
        <w:rPr>
          <w:rFonts w:ascii="Georgia" w:hAnsi="Georgia"/>
          <w:sz w:val="22"/>
          <w:szCs w:val="22"/>
        </w:rPr>
        <w:t xml:space="preserve">ABI/MFP Waiver Providers should direct their questions about this provider bulletin or other </w:t>
      </w:r>
      <w:proofErr w:type="spellStart"/>
      <w:r w:rsidRPr="0069162C">
        <w:rPr>
          <w:rFonts w:ascii="Georgia" w:hAnsi="Georgia"/>
          <w:sz w:val="22"/>
          <w:szCs w:val="22"/>
        </w:rPr>
        <w:t>MassHealth</w:t>
      </w:r>
      <w:proofErr w:type="spellEnd"/>
      <w:r w:rsidRPr="0069162C">
        <w:rPr>
          <w:rFonts w:ascii="Georgia" w:hAnsi="Georgia"/>
          <w:sz w:val="22"/>
          <w:szCs w:val="22"/>
        </w:rPr>
        <w:t xml:space="preserve"> ABI/MFP provider questions to the Disability and Community Services HCBS Provider Network Administration Unit.</w:t>
      </w:r>
    </w:p>
    <w:p w:rsidR="0069162C" w:rsidRPr="0069162C" w:rsidRDefault="0069162C" w:rsidP="0069162C">
      <w:pPr>
        <w:ind w:left="360"/>
        <w:rPr>
          <w:rFonts w:ascii="Georgia" w:hAnsi="Georgia"/>
          <w:sz w:val="22"/>
          <w:szCs w:val="22"/>
        </w:rPr>
      </w:pPr>
      <w:r w:rsidRPr="0069162C">
        <w:rPr>
          <w:rFonts w:ascii="Georgia" w:hAnsi="Georgia"/>
          <w:sz w:val="22"/>
          <w:szCs w:val="22"/>
        </w:rPr>
        <w:t xml:space="preserve"> </w:t>
      </w:r>
    </w:p>
    <w:p w:rsidR="0069162C" w:rsidRDefault="0069162C" w:rsidP="0069162C">
      <w:pPr>
        <w:ind w:firstLine="360"/>
        <w:rPr>
          <w:rFonts w:ascii="Georgia" w:hAnsi="Georgia"/>
          <w:sz w:val="22"/>
          <w:szCs w:val="22"/>
        </w:rPr>
      </w:pPr>
      <w:r w:rsidRPr="0069162C">
        <w:rPr>
          <w:rFonts w:ascii="Georgia" w:hAnsi="Georgia"/>
          <w:sz w:val="22"/>
          <w:szCs w:val="22"/>
        </w:rPr>
        <w:t xml:space="preserve">Phone: (855) 300-7058. Email: </w:t>
      </w:r>
      <w:hyperlink r:id="rId17" w:history="1">
        <w:r w:rsidRPr="00B10D03">
          <w:rPr>
            <w:rStyle w:val="Hyperlink"/>
            <w:rFonts w:ascii="Georgia" w:hAnsi="Georgia"/>
            <w:sz w:val="22"/>
            <w:szCs w:val="22"/>
          </w:rPr>
          <w:t>ProviderNetwork@umassmed.edu</w:t>
        </w:r>
      </w:hyperlink>
      <w:r w:rsidRPr="0069162C">
        <w:rPr>
          <w:rFonts w:ascii="Georgia" w:hAnsi="Georgia"/>
          <w:sz w:val="22"/>
          <w:szCs w:val="22"/>
        </w:rPr>
        <w:t>.</w:t>
      </w:r>
    </w:p>
    <w:p w:rsidR="0069162C" w:rsidRPr="0069162C" w:rsidRDefault="0069162C" w:rsidP="0069162C">
      <w:pPr>
        <w:ind w:firstLine="360"/>
        <w:rPr>
          <w:rFonts w:ascii="Georgia" w:hAnsi="Georgia"/>
          <w:sz w:val="22"/>
          <w:szCs w:val="22"/>
        </w:rPr>
      </w:pPr>
    </w:p>
    <w:p w:rsidR="00CC1E11" w:rsidRPr="00F664CC" w:rsidRDefault="0069162C" w:rsidP="00A9667D">
      <w:pPr>
        <w:ind w:left="360"/>
      </w:pPr>
      <w:r w:rsidRPr="0069162C">
        <w:rPr>
          <w:rFonts w:ascii="Georgia" w:hAnsi="Georgia"/>
          <w:sz w:val="22"/>
          <w:szCs w:val="22"/>
        </w:rPr>
        <w:t>The University of Massachusetts Medical School Disability and Community Services HCBS Provider Network Administration Unit is open 9 a</w:t>
      </w:r>
      <w:r w:rsidR="00123E68">
        <w:rPr>
          <w:rFonts w:ascii="Georgia" w:hAnsi="Georgia"/>
          <w:sz w:val="22"/>
          <w:szCs w:val="22"/>
        </w:rPr>
        <w:t>.</w:t>
      </w:r>
      <w:r w:rsidRPr="0069162C">
        <w:rPr>
          <w:rFonts w:ascii="Georgia" w:hAnsi="Georgia"/>
          <w:sz w:val="22"/>
          <w:szCs w:val="22"/>
        </w:rPr>
        <w:t>m</w:t>
      </w:r>
      <w:r w:rsidR="00123E68">
        <w:rPr>
          <w:rFonts w:ascii="Georgia" w:hAnsi="Georgia"/>
          <w:sz w:val="22"/>
          <w:szCs w:val="22"/>
        </w:rPr>
        <w:t>.</w:t>
      </w:r>
      <w:r w:rsidRPr="0069162C">
        <w:rPr>
          <w:rFonts w:ascii="Georgia" w:hAnsi="Georgia"/>
          <w:sz w:val="22"/>
          <w:szCs w:val="22"/>
        </w:rPr>
        <w:t xml:space="preserve"> to 5 p</w:t>
      </w:r>
      <w:r w:rsidR="00123E68">
        <w:rPr>
          <w:rFonts w:ascii="Georgia" w:hAnsi="Georgia"/>
          <w:sz w:val="22"/>
          <w:szCs w:val="22"/>
        </w:rPr>
        <w:t>.</w:t>
      </w:r>
      <w:r w:rsidRPr="0069162C">
        <w:rPr>
          <w:rFonts w:ascii="Georgia" w:hAnsi="Georgia"/>
          <w:sz w:val="22"/>
          <w:szCs w:val="22"/>
        </w:rPr>
        <w:t>m</w:t>
      </w:r>
      <w:r w:rsidR="00123E68">
        <w:rPr>
          <w:rFonts w:ascii="Georgia" w:hAnsi="Georgia"/>
          <w:sz w:val="22"/>
          <w:szCs w:val="22"/>
        </w:rPr>
        <w:t>.</w:t>
      </w:r>
      <w:r w:rsidRPr="0069162C">
        <w:rPr>
          <w:rFonts w:ascii="Georgia" w:hAnsi="Georgia"/>
          <w:sz w:val="22"/>
          <w:szCs w:val="22"/>
        </w:rPr>
        <w:t xml:space="preserve"> ET Monday through Friday, excluding holidays.</w:t>
      </w: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E0" w:rsidRDefault="00CB73E0" w:rsidP="00CC1E11">
      <w:r>
        <w:separator/>
      </w:r>
    </w:p>
  </w:endnote>
  <w:endnote w:type="continuationSeparator" w:id="0">
    <w:p w:rsidR="00CB73E0" w:rsidRDefault="00CB73E0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</w:t>
      </w:r>
      <w:proofErr w:type="spellStart"/>
      <w:r w:rsidRPr="00CC1E11">
        <w:rPr>
          <w:rStyle w:val="Hyperlink"/>
          <w:rFonts w:ascii="Bookman Old Style" w:hAnsi="Bookman Old Style"/>
          <w:b/>
          <w:i/>
        </w:rPr>
        <w:t>MassHealth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E0" w:rsidRDefault="00CB73E0" w:rsidP="00CC1E11">
      <w:r>
        <w:separator/>
      </w:r>
    </w:p>
  </w:footnote>
  <w:footnote w:type="continuationSeparator" w:id="0">
    <w:p w:rsidR="00CB73E0" w:rsidRDefault="00CB73E0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4A" w:rsidRPr="00F664CC" w:rsidRDefault="00AD204A" w:rsidP="00AD204A">
    <w:pPr>
      <w:pStyle w:val="BullsHeading"/>
    </w:pPr>
    <w:proofErr w:type="spellStart"/>
    <w:r w:rsidRPr="00F664CC">
      <w:t>MassHealth</w:t>
    </w:r>
    <w:proofErr w:type="spellEnd"/>
  </w:p>
  <w:p w:rsidR="00AD204A" w:rsidRPr="00F664CC" w:rsidRDefault="00FC59E3" w:rsidP="00AD204A">
    <w:pPr>
      <w:pStyle w:val="BullsHeading"/>
    </w:pPr>
    <w:r>
      <w:t>HCBS Waiver Provider</w:t>
    </w:r>
    <w:r w:rsidR="00AD204A" w:rsidRPr="00F664CC">
      <w:t xml:space="preserve"> Bulletin </w:t>
    </w:r>
    <w:r w:rsidR="00B264BF">
      <w:t>2</w:t>
    </w:r>
  </w:p>
  <w:p w:rsidR="00AD204A" w:rsidRDefault="006C410D" w:rsidP="00AD204A">
    <w:pPr>
      <w:pStyle w:val="BullsHeading"/>
    </w:pPr>
    <w:r>
      <w:t>July 2020</w:t>
    </w:r>
  </w:p>
  <w:p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63F10">
      <w:rPr>
        <w:noProof/>
      </w:rPr>
      <w:t>2</w:t>
    </w:r>
    <w:r>
      <w:fldChar w:fldCharType="end"/>
    </w:r>
    <w:r>
      <w:t xml:space="preserve"> of </w:t>
    </w:r>
    <w:r w:rsidR="00CB73E0">
      <w:fldChar w:fldCharType="begin"/>
    </w:r>
    <w:r w:rsidR="00CB73E0">
      <w:instrText xml:space="preserve"> NUMPAGES  \* Arabic  \* MERGEFORMAT </w:instrText>
    </w:r>
    <w:r w:rsidR="00CB73E0">
      <w:fldChar w:fldCharType="separate"/>
    </w:r>
    <w:r w:rsidR="00B63F10">
      <w:rPr>
        <w:noProof/>
      </w:rPr>
      <w:t>2</w:t>
    </w:r>
    <w:r w:rsidR="00CB73E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616E9F"/>
    <w:multiLevelType w:val="hybridMultilevel"/>
    <w:tmpl w:val="886060B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0B1B"/>
    <w:rsid w:val="00096F7C"/>
    <w:rsid w:val="000D3DB5"/>
    <w:rsid w:val="00123E68"/>
    <w:rsid w:val="00146AF7"/>
    <w:rsid w:val="00150BCC"/>
    <w:rsid w:val="002D6B18"/>
    <w:rsid w:val="002F2993"/>
    <w:rsid w:val="00347B36"/>
    <w:rsid w:val="003A7588"/>
    <w:rsid w:val="00423154"/>
    <w:rsid w:val="004A7718"/>
    <w:rsid w:val="004F4B9A"/>
    <w:rsid w:val="005068BD"/>
    <w:rsid w:val="00507CFF"/>
    <w:rsid w:val="005A1029"/>
    <w:rsid w:val="005E4B62"/>
    <w:rsid w:val="005F2B69"/>
    <w:rsid w:val="006807FE"/>
    <w:rsid w:val="0069162C"/>
    <w:rsid w:val="006C410D"/>
    <w:rsid w:val="006C70F9"/>
    <w:rsid w:val="006D3F15"/>
    <w:rsid w:val="00706438"/>
    <w:rsid w:val="00777A22"/>
    <w:rsid w:val="007E16AD"/>
    <w:rsid w:val="00863041"/>
    <w:rsid w:val="008B6E51"/>
    <w:rsid w:val="00914588"/>
    <w:rsid w:val="00982839"/>
    <w:rsid w:val="00A772C1"/>
    <w:rsid w:val="00A95FC1"/>
    <w:rsid w:val="00A9667D"/>
    <w:rsid w:val="00AD204A"/>
    <w:rsid w:val="00AD6899"/>
    <w:rsid w:val="00AE5983"/>
    <w:rsid w:val="00B01FC0"/>
    <w:rsid w:val="00B264BF"/>
    <w:rsid w:val="00B63F10"/>
    <w:rsid w:val="00B73653"/>
    <w:rsid w:val="00B82596"/>
    <w:rsid w:val="00BC3755"/>
    <w:rsid w:val="00BD2DAF"/>
    <w:rsid w:val="00C024A2"/>
    <w:rsid w:val="00C76C2F"/>
    <w:rsid w:val="00CB73E0"/>
    <w:rsid w:val="00CC1E11"/>
    <w:rsid w:val="00CE72B4"/>
    <w:rsid w:val="00E91CE5"/>
    <w:rsid w:val="00ED497C"/>
    <w:rsid w:val="00EE2F9F"/>
    <w:rsid w:val="00F664CC"/>
    <w:rsid w:val="00F73D6F"/>
    <w:rsid w:val="00F74F30"/>
    <w:rsid w:val="00FC59E3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F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5A10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F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5A1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lists/eoea-and-masshealth-fy19-supplemental-budget-implement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ProviderNetwork@umassmed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in-masshealth-provider-pubs@listserv.state.ma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FY19SupplementalBudget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4C17-1019-46B9-8221-19221BA7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0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EHS</cp:lastModifiedBy>
  <cp:revision>2</cp:revision>
  <dcterms:created xsi:type="dcterms:W3CDTF">2020-07-13T16:36:00Z</dcterms:created>
  <dcterms:modified xsi:type="dcterms:W3CDTF">2020-07-13T16:36:00Z</dcterms:modified>
</cp:coreProperties>
</file>