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9BF48" w14:textId="296C3CAF" w:rsidR="00403685" w:rsidRPr="00D31697" w:rsidRDefault="00086041" w:rsidP="00820CF5">
      <w:pPr>
        <w:pStyle w:val="Heading1"/>
        <w:spacing w:before="320"/>
      </w:pPr>
      <w:r w:rsidRPr="00F82EA6">
        <w:rPr>
          <w:noProof/>
        </w:rPr>
        <mc:AlternateContent>
          <mc:Choice Requires="wpg">
            <w:drawing>
              <wp:anchor distT="0" distB="0" distL="114300" distR="114300" simplePos="0" relativeHeight="251658240" behindDoc="0" locked="0" layoutInCell="1" allowOverlap="1" wp14:anchorId="62F97CB7" wp14:editId="773FB370">
                <wp:simplePos x="0" y="0"/>
                <wp:positionH relativeFrom="column">
                  <wp:posOffset>57150</wp:posOffset>
                </wp:positionH>
                <wp:positionV relativeFrom="paragraph">
                  <wp:posOffset>285750</wp:posOffset>
                </wp:positionV>
                <wp:extent cx="4936548" cy="845819"/>
                <wp:effectExtent l="0" t="0" r="0" b="0"/>
                <wp:wrapTopAndBottom/>
                <wp:docPr id="5" name="Group 5" descr="MassHealth logo">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936548" cy="845819"/>
                          <a:chOff x="0" y="0"/>
                          <a:chExt cx="4932969" cy="850291"/>
                        </a:xfrm>
                      </wpg:grpSpPr>
                      <pic:pic xmlns:pic="http://schemas.openxmlformats.org/drawingml/2006/picture">
                        <pic:nvPicPr>
                          <pic:cNvPr id="6" name="Picture 6" descr="MassHealth Logo&#10;"/>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28" y="0"/>
                            <a:ext cx="3511541" cy="850291"/>
                          </a:xfrm>
                          <a:prstGeom prst="rect">
                            <a:avLst/>
                          </a:prstGeom>
                          <a:solidFill>
                            <a:srgbClr val="FFFFFF"/>
                          </a:solidFill>
                          <a:ln w="9525">
                            <a:noFill/>
                            <a:miter lim="800000"/>
                            <a:headEnd/>
                            <a:tailEnd/>
                          </a:ln>
                        </wps:spPr>
                        <wps:txbx>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9" w:history="1">
                                <w:r>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2F97CB7" id="Group 5" o:spid="_x0000_s1026" alt="MassHealth logo" style="position:absolute;margin-left:4.5pt;margin-top:22.5pt;width:388.7pt;height:66.6pt;z-index:251658240;mso-width-relative:margin;mso-height-relative:margin" coordsize="49329,85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MassHealth Logo&#10;"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0" o:title="MassHealth Logo&#10;"/>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5;height:8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11" w:history="1">
                          <w:r>
                            <w:rPr>
                              <w:rStyle w:val="Hyperlink"/>
                              <w:rFonts w:ascii="Bookman Old Style" w:hAnsi="Bookman Old Style"/>
                              <w:sz w:val="18"/>
                            </w:rPr>
                            <w:t>www.mass.gov/masshealth</w:t>
                          </w:r>
                        </w:hyperlink>
                      </w:p>
                    </w:txbxContent>
                  </v:textbox>
                </v:shape>
                <w10:wrap type="topAndBottom"/>
              </v:group>
            </w:pict>
          </mc:Fallback>
        </mc:AlternateContent>
      </w:r>
      <w:r w:rsidR="004601EB">
        <w:t>HCBS Waiver Provider</w:t>
      </w:r>
      <w:r w:rsidR="008A66B2">
        <w:t xml:space="preserve"> </w:t>
      </w:r>
      <w:r w:rsidR="00403685" w:rsidRPr="0002237D">
        <w:t>Bulletin</w:t>
      </w:r>
      <w:r w:rsidR="00403685" w:rsidRPr="00D31697">
        <w:t xml:space="preserve"> </w:t>
      </w:r>
      <w:r w:rsidR="00CE56E6">
        <w:t>27</w:t>
      </w:r>
      <w:r w:rsidR="00403685" w:rsidRPr="00D31697">
        <w:t xml:space="preserve"> </w:t>
      </w:r>
    </w:p>
    <w:p w14:paraId="0814A6EF" w14:textId="38D7E041" w:rsidR="003A7E23" w:rsidRPr="00F4621B" w:rsidRDefault="003A7E23" w:rsidP="003A7E23">
      <w:pPr>
        <w:tabs>
          <w:tab w:val="left" w:pos="1080"/>
        </w:tabs>
        <w:spacing w:before="120" w:after="240"/>
        <w:ind w:left="1080" w:hanging="1080"/>
      </w:pPr>
      <w:r>
        <w:rPr>
          <w:b/>
          <w:bCs/>
        </w:rPr>
        <w:t>DATE</w:t>
      </w:r>
      <w:r w:rsidRPr="00D31697">
        <w:rPr>
          <w:b/>
          <w:bCs/>
        </w:rPr>
        <w:t>:</w:t>
      </w:r>
      <w:r w:rsidRPr="00D31697">
        <w:rPr>
          <w:b/>
          <w:bCs/>
        </w:rPr>
        <w:tab/>
      </w:r>
      <w:r w:rsidR="00600540" w:rsidRPr="00CE56E6">
        <w:t>June 2026</w:t>
      </w:r>
    </w:p>
    <w:p w14:paraId="163C0B92" w14:textId="7A3213B0" w:rsidR="00403685" w:rsidRPr="0041389E" w:rsidRDefault="00403685" w:rsidP="00F403B2">
      <w:pPr>
        <w:tabs>
          <w:tab w:val="left" w:pos="1080"/>
        </w:tabs>
        <w:spacing w:before="120" w:after="240"/>
        <w:ind w:left="1080" w:hanging="1080"/>
        <w:rPr>
          <w:b/>
          <w:bCs/>
        </w:rPr>
      </w:pPr>
      <w:r w:rsidRPr="003F221A">
        <w:rPr>
          <w:b/>
          <w:bCs/>
        </w:rPr>
        <w:t>TO</w:t>
      </w:r>
      <w:r w:rsidRPr="0041389E">
        <w:rPr>
          <w:b/>
          <w:bCs/>
        </w:rPr>
        <w:t>:</w:t>
      </w:r>
      <w:r w:rsidRPr="00833E43">
        <w:tab/>
      </w:r>
      <w:r w:rsidR="00431B9A" w:rsidRPr="0068529A">
        <w:rPr>
          <w:bCs/>
        </w:rPr>
        <w:t xml:space="preserve">Acquired Brain Injury (ABI) and Moving Forward Plan (MFP) Waiver </w:t>
      </w:r>
      <w:r w:rsidR="00431B9A">
        <w:rPr>
          <w:bCs/>
        </w:rPr>
        <w:t xml:space="preserve">Providers </w:t>
      </w:r>
      <w:r>
        <w:t>Participating in MassHealth</w:t>
      </w:r>
    </w:p>
    <w:p w14:paraId="18948E6C" w14:textId="2BD8FA43" w:rsidR="00403685" w:rsidRDefault="00403685" w:rsidP="00CB525B">
      <w:pPr>
        <w:tabs>
          <w:tab w:val="left" w:pos="1080"/>
        </w:tabs>
        <w:spacing w:before="120" w:after="240"/>
      </w:pPr>
      <w:r w:rsidRPr="003F221A">
        <w:rPr>
          <w:b/>
          <w:bCs/>
        </w:rPr>
        <w:t>FROM</w:t>
      </w:r>
      <w:r w:rsidRPr="0041389E">
        <w:rPr>
          <w:b/>
          <w:bCs/>
        </w:rPr>
        <w:t>:</w:t>
      </w:r>
      <w:r w:rsidRPr="00833E43">
        <w:tab/>
        <w:t xml:space="preserve">Mike Levine, </w:t>
      </w:r>
      <w:r w:rsidR="005555BB">
        <w:t>Unders</w:t>
      </w:r>
      <w:r w:rsidRPr="00833E43">
        <w:t>ecretary for MassHealth</w:t>
      </w:r>
      <w:r w:rsidR="00B81291">
        <w:t xml:space="preserve"> </w:t>
      </w:r>
      <w:r w:rsidR="00E7215C">
        <w:t>[signature of Mike Levine]</w:t>
      </w:r>
    </w:p>
    <w:p w14:paraId="5122B7DF" w14:textId="7CF96827" w:rsidR="00242B0A" w:rsidRDefault="003A7E23" w:rsidP="00C13B5F">
      <w:pPr>
        <w:pStyle w:val="SubjectLine"/>
        <w:tabs>
          <w:tab w:val="clear" w:pos="900"/>
          <w:tab w:val="left" w:pos="1080"/>
        </w:tabs>
        <w:sectPr w:rsidR="00242B0A" w:rsidSect="00B4288D">
          <w:footerReference w:type="default" r:id="rId12"/>
          <w:pgSz w:w="12240" w:h="15840" w:code="1"/>
          <w:pgMar w:top="576" w:right="1440" w:bottom="1440" w:left="1440" w:header="446" w:footer="490" w:gutter="0"/>
          <w:cols w:space="720"/>
          <w:docGrid w:linePitch="299"/>
        </w:sectPr>
      </w:pPr>
      <w:r>
        <w:t>RE</w:t>
      </w:r>
      <w:r w:rsidRPr="0041389E">
        <w:t>:</w:t>
      </w:r>
      <w:r w:rsidRPr="00833E43">
        <w:tab/>
      </w:r>
      <w:r w:rsidR="000F5319">
        <w:t>Waiver Participant Self-Direction</w:t>
      </w:r>
      <w:r w:rsidR="009C533B">
        <w:t>: Program Rules for Providers</w:t>
      </w:r>
      <w:r w:rsidR="007606B3">
        <w:t xml:space="preserve"> - Update</w:t>
      </w:r>
    </w:p>
    <w:p w14:paraId="11042F8B" w14:textId="0C922BF9" w:rsidR="00117C02" w:rsidRDefault="00117C02" w:rsidP="00820CF5">
      <w:pPr>
        <w:pStyle w:val="Heading2"/>
        <w:spacing w:before="400"/>
      </w:pPr>
      <w:r>
        <w:t xml:space="preserve">Applicable </w:t>
      </w:r>
      <w:r w:rsidR="000F5319">
        <w:t>HCBS Waiver Providers</w:t>
      </w:r>
    </w:p>
    <w:p w14:paraId="406F9710" w14:textId="4C68F197" w:rsidR="000F5319" w:rsidRPr="000F5319" w:rsidRDefault="000F5319" w:rsidP="000F5319">
      <w:r>
        <w:t xml:space="preserve">This bulletin </w:t>
      </w:r>
      <w:r w:rsidR="009C533B">
        <w:t>outlines</w:t>
      </w:r>
      <w:r>
        <w:t xml:space="preserve"> the opportunities</w:t>
      </w:r>
      <w:r w:rsidR="00F8757A">
        <w:t xml:space="preserve"> </w:t>
      </w:r>
      <w:r>
        <w:t xml:space="preserve">for </w:t>
      </w:r>
      <w:r w:rsidR="007D0D3D">
        <w:t>w</w:t>
      </w:r>
      <w:r>
        <w:t xml:space="preserve">aiver </w:t>
      </w:r>
      <w:r w:rsidR="007D0D3D">
        <w:t>p</w:t>
      </w:r>
      <w:r>
        <w:t>articipants to self</w:t>
      </w:r>
      <w:r w:rsidR="00F05293">
        <w:t>-</w:t>
      </w:r>
      <w:r>
        <w:t xml:space="preserve">direct services in the ABI and MFP Home and Community Based Services (HCBS) Waivers. </w:t>
      </w:r>
      <w:r w:rsidR="009B2946">
        <w:t>T</w:t>
      </w:r>
      <w:r w:rsidR="009C533B">
        <w:t xml:space="preserve">his bulletin </w:t>
      </w:r>
      <w:r>
        <w:t xml:space="preserve">pertains to individual </w:t>
      </w:r>
      <w:r w:rsidR="007D0D3D">
        <w:t>d</w:t>
      </w:r>
      <w:r>
        <w:t xml:space="preserve">irect </w:t>
      </w:r>
      <w:r w:rsidR="007D0D3D">
        <w:t>c</w:t>
      </w:r>
      <w:r>
        <w:t xml:space="preserve">are </w:t>
      </w:r>
      <w:r w:rsidR="007D0D3D">
        <w:t>w</w:t>
      </w:r>
      <w:r>
        <w:t xml:space="preserve">orkers (DCWs) who are employed by </w:t>
      </w:r>
      <w:r w:rsidR="007D0D3D">
        <w:t>w</w:t>
      </w:r>
      <w:r>
        <w:t xml:space="preserve">aiver </w:t>
      </w:r>
      <w:r w:rsidR="007D0D3D">
        <w:t>p</w:t>
      </w:r>
      <w:r>
        <w:t>articipants to provide those services.</w:t>
      </w:r>
      <w:r w:rsidR="00AD4BD7">
        <w:t xml:space="preserve"> This bulletin supersedes HCBS Waiver Provider Bulletin 25.</w:t>
      </w:r>
    </w:p>
    <w:p w14:paraId="3FBE6880" w14:textId="5EADA9D3" w:rsidR="00B4288D" w:rsidRPr="00654896" w:rsidRDefault="000F5319" w:rsidP="00B4288D">
      <w:pPr>
        <w:pStyle w:val="Heading2"/>
      </w:pPr>
      <w:r>
        <w:t>Overview of Self-Direction</w:t>
      </w:r>
    </w:p>
    <w:p w14:paraId="7760F6DA" w14:textId="54CA2FCB" w:rsidR="00512272" w:rsidRDefault="000F5319" w:rsidP="000F5319">
      <w:r>
        <w:t xml:space="preserve">ABI/MFP </w:t>
      </w:r>
      <w:r w:rsidR="00433029">
        <w:t>w</w:t>
      </w:r>
      <w:r>
        <w:t xml:space="preserve">aiver </w:t>
      </w:r>
      <w:r w:rsidR="007D0D3D">
        <w:t>p</w:t>
      </w:r>
      <w:r w:rsidR="00512272" w:rsidRPr="00512272">
        <w:t xml:space="preserve">articipants </w:t>
      </w:r>
      <w:r>
        <w:t>may</w:t>
      </w:r>
      <w:r w:rsidR="00512272" w:rsidRPr="00512272">
        <w:t xml:space="preserve"> choose to self</w:t>
      </w:r>
      <w:r w:rsidR="005B61A9">
        <w:t>-</w:t>
      </w:r>
      <w:r w:rsidR="00512272" w:rsidRPr="00512272">
        <w:t xml:space="preserve">direct one or more </w:t>
      </w:r>
      <w:r>
        <w:t xml:space="preserve">waiver </w:t>
      </w:r>
      <w:r w:rsidR="00512272" w:rsidRPr="00512272">
        <w:t xml:space="preserve">services within their </w:t>
      </w:r>
      <w:r w:rsidR="009B2946">
        <w:t>w</w:t>
      </w:r>
      <w:r w:rsidR="00227360">
        <w:t xml:space="preserve">aiver </w:t>
      </w:r>
      <w:r w:rsidR="009B2946">
        <w:t>p</w:t>
      </w:r>
      <w:r w:rsidR="00512272" w:rsidRPr="00512272">
        <w:t xml:space="preserve">lan of </w:t>
      </w:r>
      <w:r w:rsidR="009B2946">
        <w:t>c</w:t>
      </w:r>
      <w:r w:rsidR="00512272" w:rsidRPr="00512272">
        <w:t>are (POC)</w:t>
      </w:r>
      <w:r>
        <w:t xml:space="preserve">. </w:t>
      </w:r>
      <w:r w:rsidR="00A40B3B">
        <w:t xml:space="preserve">Available </w:t>
      </w:r>
      <w:r w:rsidR="009C533B">
        <w:t>self</w:t>
      </w:r>
      <w:r w:rsidR="00A40B3B">
        <w:t>-directed waiver services are as follows</w:t>
      </w:r>
      <w:r w:rsidR="007D0D3D">
        <w:t>.</w:t>
      </w:r>
    </w:p>
    <w:p w14:paraId="2A5A51F6" w14:textId="4B54327B" w:rsidR="00EB1705" w:rsidRPr="00820CF5" w:rsidRDefault="00EB1705" w:rsidP="000F5319">
      <w:pPr>
        <w:rPr>
          <w:rFonts w:ascii="Calibri" w:hAnsi="Calibri"/>
          <w:i/>
        </w:rPr>
      </w:pPr>
      <w:r w:rsidRPr="00820CF5">
        <w:rPr>
          <w:i/>
        </w:rPr>
        <w:t xml:space="preserve">Table 1: </w:t>
      </w:r>
      <w:r w:rsidR="00056831" w:rsidRPr="00820CF5">
        <w:rPr>
          <w:i/>
        </w:rPr>
        <w:t>Waiver Services</w:t>
      </w:r>
      <w:r w:rsidR="006C7D25" w:rsidRPr="00820CF5">
        <w:rPr>
          <w:i/>
        </w:rPr>
        <w:t xml:space="preserve"> </w:t>
      </w:r>
      <w:r w:rsidR="002F6E2E" w:rsidRPr="00820CF5">
        <w:rPr>
          <w:i/>
        </w:rPr>
        <w:t xml:space="preserve">That </w:t>
      </w:r>
      <w:r w:rsidR="004504CC" w:rsidRPr="00820CF5">
        <w:rPr>
          <w:i/>
        </w:rPr>
        <w:t xml:space="preserve">Waiver Participants </w:t>
      </w:r>
      <w:r w:rsidR="002F6E2E" w:rsidRPr="00820CF5">
        <w:rPr>
          <w:i/>
        </w:rPr>
        <w:t>Can Self</w:t>
      </w:r>
      <w:r w:rsidR="00DC22FE" w:rsidRPr="00820CF5">
        <w:rPr>
          <w:i/>
        </w:rPr>
        <w:t>-</w:t>
      </w:r>
      <w:r w:rsidR="002F6E2E" w:rsidRPr="00820CF5">
        <w:rPr>
          <w:i/>
        </w:rPr>
        <w:t>Direct</w:t>
      </w:r>
      <w:r w:rsidR="00DC22FE" w:rsidRPr="00820CF5">
        <w:rPr>
          <w:i/>
        </w:rPr>
        <w:t>,</w:t>
      </w:r>
      <w:r w:rsidR="002F6E2E" w:rsidRPr="00820CF5">
        <w:rPr>
          <w:i/>
        </w:rPr>
        <w:t xml:space="preserve"> </w:t>
      </w:r>
      <w:r w:rsidR="00C1287F" w:rsidRPr="00820CF5">
        <w:rPr>
          <w:i/>
        </w:rPr>
        <w:t>Listed by Type of Waiver</w:t>
      </w:r>
    </w:p>
    <w:tbl>
      <w:tblPr>
        <w:tblStyle w:val="TableGrid"/>
        <w:tblW w:w="0" w:type="auto"/>
        <w:tblLook w:val="04A0" w:firstRow="1" w:lastRow="0" w:firstColumn="1" w:lastColumn="0" w:noHBand="0" w:noVBand="1"/>
        <w:tblCaption w:val="Waiver Services That Can be Self-Directed Listed by Type of Waiver"/>
        <w:tblDescription w:val="Includes the four types of waivers -- ABI-N, ABI-RH, MFP-CL, and MFP-RS"/>
      </w:tblPr>
      <w:tblGrid>
        <w:gridCol w:w="1705"/>
        <w:gridCol w:w="2340"/>
        <w:gridCol w:w="1565"/>
        <w:gridCol w:w="1870"/>
        <w:gridCol w:w="1870"/>
      </w:tblGrid>
      <w:tr w:rsidR="00512272" w:rsidRPr="00056831" w14:paraId="07847AA7" w14:textId="77777777" w:rsidTr="00014F78">
        <w:trPr>
          <w:tblHeader/>
        </w:trPr>
        <w:tc>
          <w:tcPr>
            <w:tcW w:w="1705" w:type="dxa"/>
            <w:vAlign w:val="center"/>
          </w:tcPr>
          <w:p w14:paraId="1B0B544B" w14:textId="33F2C295" w:rsidR="00512272" w:rsidRPr="00014F78" w:rsidRDefault="006D24BC" w:rsidP="006D24BC">
            <w:pPr>
              <w:rPr>
                <w:rFonts w:cs="Calibri"/>
                <w:b/>
                <w:bCs/>
                <w:color w:val="FF0000"/>
                <w:sz w:val="20"/>
                <w:szCs w:val="20"/>
              </w:rPr>
            </w:pPr>
            <w:r w:rsidRPr="00014F78">
              <w:rPr>
                <w:rFonts w:cs="Calibri"/>
                <w:b/>
                <w:bCs/>
                <w:sz w:val="20"/>
                <w:szCs w:val="20"/>
              </w:rPr>
              <w:t>Waiver Service</w:t>
            </w:r>
          </w:p>
        </w:tc>
        <w:tc>
          <w:tcPr>
            <w:tcW w:w="2340" w:type="dxa"/>
            <w:vAlign w:val="center"/>
          </w:tcPr>
          <w:p w14:paraId="1CAD7759" w14:textId="5568D8AC" w:rsidR="00512272" w:rsidRPr="00014F78" w:rsidRDefault="00512272">
            <w:pPr>
              <w:rPr>
                <w:rFonts w:cs="Calibri"/>
                <w:b/>
                <w:bCs/>
                <w:sz w:val="20"/>
                <w:szCs w:val="20"/>
              </w:rPr>
            </w:pPr>
            <w:r w:rsidRPr="00014F78">
              <w:rPr>
                <w:rFonts w:cs="Calibri"/>
                <w:b/>
                <w:bCs/>
                <w:sz w:val="20"/>
                <w:szCs w:val="20"/>
              </w:rPr>
              <w:t>ABI</w:t>
            </w:r>
            <w:r w:rsidR="00A40B3B" w:rsidRPr="00014F78">
              <w:rPr>
                <w:rFonts w:cs="Calibri"/>
                <w:b/>
                <w:bCs/>
                <w:sz w:val="20"/>
                <w:szCs w:val="20"/>
              </w:rPr>
              <w:t xml:space="preserve"> </w:t>
            </w:r>
            <w:r w:rsidRPr="00014F78">
              <w:rPr>
                <w:rFonts w:cs="Calibri"/>
                <w:b/>
                <w:bCs/>
                <w:sz w:val="20"/>
                <w:szCs w:val="20"/>
              </w:rPr>
              <w:t>N</w:t>
            </w:r>
            <w:r w:rsidR="00A40B3B" w:rsidRPr="00014F78">
              <w:rPr>
                <w:rFonts w:cs="Calibri"/>
                <w:b/>
                <w:bCs/>
                <w:sz w:val="20"/>
                <w:szCs w:val="20"/>
              </w:rPr>
              <w:t xml:space="preserve">on-Residential Habilitation (ABI-N) Waiver </w:t>
            </w:r>
          </w:p>
        </w:tc>
        <w:tc>
          <w:tcPr>
            <w:tcW w:w="1565" w:type="dxa"/>
            <w:vAlign w:val="center"/>
          </w:tcPr>
          <w:p w14:paraId="45C84A5A" w14:textId="5157C915" w:rsidR="00512272" w:rsidRPr="00014F78" w:rsidRDefault="00512272">
            <w:pPr>
              <w:rPr>
                <w:rFonts w:cs="Calibri"/>
                <w:b/>
                <w:bCs/>
                <w:sz w:val="20"/>
                <w:szCs w:val="20"/>
              </w:rPr>
            </w:pPr>
            <w:r w:rsidRPr="00014F78">
              <w:rPr>
                <w:rFonts w:cs="Calibri"/>
                <w:b/>
                <w:bCs/>
                <w:sz w:val="20"/>
                <w:szCs w:val="20"/>
              </w:rPr>
              <w:t>ABI</w:t>
            </w:r>
            <w:r w:rsidR="00A40B3B" w:rsidRPr="00014F78">
              <w:rPr>
                <w:rFonts w:cs="Calibri"/>
                <w:b/>
                <w:bCs/>
                <w:sz w:val="20"/>
                <w:szCs w:val="20"/>
              </w:rPr>
              <w:t xml:space="preserve"> </w:t>
            </w:r>
            <w:r w:rsidRPr="00014F78">
              <w:rPr>
                <w:rFonts w:cs="Calibri"/>
                <w:b/>
                <w:bCs/>
                <w:sz w:val="20"/>
                <w:szCs w:val="20"/>
              </w:rPr>
              <w:t>R</w:t>
            </w:r>
            <w:r w:rsidR="00A40B3B" w:rsidRPr="00014F78">
              <w:rPr>
                <w:rFonts w:cs="Calibri"/>
                <w:b/>
                <w:bCs/>
                <w:sz w:val="20"/>
                <w:szCs w:val="20"/>
              </w:rPr>
              <w:t>esidential Habilitation (ABI-RH) Waiver</w:t>
            </w:r>
          </w:p>
        </w:tc>
        <w:tc>
          <w:tcPr>
            <w:tcW w:w="1870" w:type="dxa"/>
            <w:vAlign w:val="center"/>
          </w:tcPr>
          <w:p w14:paraId="2FD9414D" w14:textId="77EB954B" w:rsidR="00512272" w:rsidRPr="00014F78" w:rsidRDefault="00512272">
            <w:pPr>
              <w:rPr>
                <w:rFonts w:cs="Calibri"/>
                <w:b/>
                <w:bCs/>
                <w:sz w:val="20"/>
                <w:szCs w:val="20"/>
              </w:rPr>
            </w:pPr>
            <w:r w:rsidRPr="00014F78">
              <w:rPr>
                <w:rFonts w:cs="Calibri"/>
                <w:b/>
                <w:bCs/>
                <w:sz w:val="20"/>
                <w:szCs w:val="20"/>
              </w:rPr>
              <w:t>MFP</w:t>
            </w:r>
            <w:r w:rsidR="00A40B3B" w:rsidRPr="00014F78">
              <w:rPr>
                <w:rFonts w:cs="Calibri"/>
                <w:b/>
                <w:bCs/>
                <w:sz w:val="20"/>
                <w:szCs w:val="20"/>
              </w:rPr>
              <w:t xml:space="preserve"> </w:t>
            </w:r>
            <w:r w:rsidRPr="00014F78">
              <w:rPr>
                <w:rFonts w:cs="Calibri"/>
                <w:b/>
                <w:bCs/>
                <w:sz w:val="20"/>
                <w:szCs w:val="20"/>
              </w:rPr>
              <w:t>C</w:t>
            </w:r>
            <w:r w:rsidR="00A40B3B" w:rsidRPr="00014F78">
              <w:rPr>
                <w:rFonts w:cs="Calibri"/>
                <w:b/>
                <w:bCs/>
                <w:sz w:val="20"/>
                <w:szCs w:val="20"/>
              </w:rPr>
              <w:t>ommunity Living (MFP-CL) Waiver</w:t>
            </w:r>
          </w:p>
        </w:tc>
        <w:tc>
          <w:tcPr>
            <w:tcW w:w="1870" w:type="dxa"/>
            <w:vAlign w:val="center"/>
          </w:tcPr>
          <w:p w14:paraId="3CAB0250" w14:textId="48DF96F6" w:rsidR="00512272" w:rsidRPr="00014F78" w:rsidRDefault="00512272">
            <w:pPr>
              <w:rPr>
                <w:rFonts w:cs="Calibri"/>
                <w:b/>
                <w:bCs/>
                <w:sz w:val="20"/>
                <w:szCs w:val="20"/>
              </w:rPr>
            </w:pPr>
            <w:r w:rsidRPr="00014F78">
              <w:rPr>
                <w:rFonts w:cs="Calibri"/>
                <w:b/>
                <w:bCs/>
                <w:sz w:val="20"/>
                <w:szCs w:val="20"/>
              </w:rPr>
              <w:t>MFP</w:t>
            </w:r>
            <w:r w:rsidR="00A40B3B" w:rsidRPr="00014F78">
              <w:rPr>
                <w:rFonts w:cs="Calibri"/>
                <w:b/>
                <w:bCs/>
                <w:sz w:val="20"/>
                <w:szCs w:val="20"/>
              </w:rPr>
              <w:t xml:space="preserve"> </w:t>
            </w:r>
            <w:r w:rsidRPr="00014F78">
              <w:rPr>
                <w:rFonts w:cs="Calibri"/>
                <w:b/>
                <w:bCs/>
                <w:sz w:val="20"/>
                <w:szCs w:val="20"/>
              </w:rPr>
              <w:t>R</w:t>
            </w:r>
            <w:r w:rsidR="00A40B3B" w:rsidRPr="00014F78">
              <w:rPr>
                <w:rFonts w:cs="Calibri"/>
                <w:b/>
                <w:bCs/>
                <w:sz w:val="20"/>
                <w:szCs w:val="20"/>
              </w:rPr>
              <w:t>esidential Supports (MFP-RS) Waiver</w:t>
            </w:r>
          </w:p>
        </w:tc>
      </w:tr>
      <w:tr w:rsidR="00A40B3B" w:rsidRPr="00A40B3B" w14:paraId="00582AB7" w14:textId="77777777" w:rsidTr="001E64AE">
        <w:tc>
          <w:tcPr>
            <w:tcW w:w="1705" w:type="dxa"/>
          </w:tcPr>
          <w:p w14:paraId="13A0B5E9" w14:textId="77777777" w:rsidR="00A40B3B" w:rsidRPr="00014F78" w:rsidRDefault="00A40B3B" w:rsidP="00A40B3B">
            <w:pPr>
              <w:rPr>
                <w:rFonts w:cs="Calibri"/>
                <w:b/>
                <w:bCs/>
                <w:color w:val="FF0000"/>
                <w:sz w:val="20"/>
                <w:szCs w:val="20"/>
                <w:highlight w:val="yellow"/>
              </w:rPr>
            </w:pPr>
            <w:r w:rsidRPr="00014F78">
              <w:rPr>
                <w:rFonts w:cs="Calibri"/>
                <w:b/>
                <w:bCs/>
                <w:sz w:val="20"/>
                <w:szCs w:val="20"/>
              </w:rPr>
              <w:t>Adult Companion</w:t>
            </w:r>
          </w:p>
        </w:tc>
        <w:tc>
          <w:tcPr>
            <w:tcW w:w="2340" w:type="dxa"/>
          </w:tcPr>
          <w:p w14:paraId="176F5B01" w14:textId="48561479" w:rsidR="00A40B3B" w:rsidRPr="00A40B3B" w:rsidRDefault="00A40B3B" w:rsidP="00A40B3B">
            <w:pPr>
              <w:rPr>
                <w:rFonts w:cs="Calibri"/>
                <w:sz w:val="20"/>
                <w:szCs w:val="20"/>
              </w:rPr>
            </w:pPr>
            <w:r>
              <w:rPr>
                <w:rFonts w:cs="Calibri"/>
                <w:sz w:val="20"/>
                <w:szCs w:val="20"/>
              </w:rPr>
              <w:t>Yes</w:t>
            </w:r>
          </w:p>
        </w:tc>
        <w:tc>
          <w:tcPr>
            <w:tcW w:w="1565" w:type="dxa"/>
          </w:tcPr>
          <w:p w14:paraId="2602E10C" w14:textId="23E8CE31" w:rsidR="00A40B3B" w:rsidRPr="00A40B3B" w:rsidRDefault="00A40B3B" w:rsidP="00A40B3B">
            <w:pPr>
              <w:rPr>
                <w:rFonts w:cs="Calibri"/>
                <w:sz w:val="20"/>
                <w:szCs w:val="20"/>
              </w:rPr>
            </w:pPr>
            <w:r>
              <w:rPr>
                <w:rFonts w:cs="Calibri"/>
                <w:sz w:val="20"/>
                <w:szCs w:val="20"/>
              </w:rPr>
              <w:t>No</w:t>
            </w:r>
          </w:p>
        </w:tc>
        <w:tc>
          <w:tcPr>
            <w:tcW w:w="1870" w:type="dxa"/>
          </w:tcPr>
          <w:p w14:paraId="57805F3A" w14:textId="2F38CA5A" w:rsidR="00A40B3B" w:rsidRPr="00A40B3B" w:rsidRDefault="00A40B3B" w:rsidP="00A40B3B">
            <w:pPr>
              <w:rPr>
                <w:rFonts w:cs="Calibri"/>
                <w:sz w:val="20"/>
                <w:szCs w:val="20"/>
              </w:rPr>
            </w:pPr>
            <w:r>
              <w:rPr>
                <w:rFonts w:cs="Calibri"/>
                <w:sz w:val="20"/>
                <w:szCs w:val="20"/>
              </w:rPr>
              <w:t>Yes</w:t>
            </w:r>
          </w:p>
        </w:tc>
        <w:tc>
          <w:tcPr>
            <w:tcW w:w="1870" w:type="dxa"/>
          </w:tcPr>
          <w:p w14:paraId="72D2140D" w14:textId="21EC8F85" w:rsidR="00A40B3B" w:rsidRPr="00A40B3B" w:rsidRDefault="00A40B3B" w:rsidP="00A40B3B">
            <w:pPr>
              <w:rPr>
                <w:rFonts w:cs="Calibri"/>
                <w:sz w:val="20"/>
                <w:szCs w:val="20"/>
              </w:rPr>
            </w:pPr>
            <w:r w:rsidRPr="00EF34C6">
              <w:rPr>
                <w:rFonts w:cs="Calibri"/>
                <w:sz w:val="20"/>
                <w:szCs w:val="20"/>
              </w:rPr>
              <w:t>No</w:t>
            </w:r>
          </w:p>
        </w:tc>
      </w:tr>
      <w:tr w:rsidR="00A40B3B" w:rsidRPr="00A40B3B" w14:paraId="6137C325" w14:textId="77777777" w:rsidTr="001E64AE">
        <w:tc>
          <w:tcPr>
            <w:tcW w:w="1705" w:type="dxa"/>
          </w:tcPr>
          <w:p w14:paraId="516B68D9" w14:textId="77777777" w:rsidR="00A40B3B" w:rsidRPr="00014F78" w:rsidRDefault="00A40B3B" w:rsidP="00A40B3B">
            <w:pPr>
              <w:rPr>
                <w:rFonts w:cs="Calibri"/>
                <w:b/>
                <w:bCs/>
                <w:color w:val="FF0000"/>
                <w:sz w:val="20"/>
                <w:szCs w:val="20"/>
                <w:highlight w:val="yellow"/>
              </w:rPr>
            </w:pPr>
            <w:r w:rsidRPr="00014F78">
              <w:rPr>
                <w:rFonts w:cs="Calibri"/>
                <w:b/>
                <w:bCs/>
                <w:sz w:val="20"/>
                <w:szCs w:val="20"/>
              </w:rPr>
              <w:t>Chore</w:t>
            </w:r>
          </w:p>
        </w:tc>
        <w:tc>
          <w:tcPr>
            <w:tcW w:w="2340" w:type="dxa"/>
          </w:tcPr>
          <w:p w14:paraId="20A239C8" w14:textId="1C475E0A" w:rsidR="00A40B3B" w:rsidRPr="00A40B3B" w:rsidRDefault="00A40B3B" w:rsidP="00A40B3B">
            <w:pPr>
              <w:rPr>
                <w:rFonts w:cs="Calibri"/>
                <w:sz w:val="20"/>
                <w:szCs w:val="20"/>
              </w:rPr>
            </w:pPr>
            <w:r w:rsidRPr="00DB7180">
              <w:rPr>
                <w:rFonts w:cs="Calibri"/>
                <w:sz w:val="20"/>
                <w:szCs w:val="20"/>
              </w:rPr>
              <w:t>Yes</w:t>
            </w:r>
          </w:p>
        </w:tc>
        <w:tc>
          <w:tcPr>
            <w:tcW w:w="1565" w:type="dxa"/>
          </w:tcPr>
          <w:p w14:paraId="0A8F7391" w14:textId="51B57302" w:rsidR="00A40B3B" w:rsidRPr="00A40B3B" w:rsidRDefault="00A40B3B" w:rsidP="00A40B3B">
            <w:pPr>
              <w:rPr>
                <w:rFonts w:cs="Calibri"/>
                <w:sz w:val="20"/>
                <w:szCs w:val="20"/>
              </w:rPr>
            </w:pPr>
            <w:r w:rsidRPr="00E92EE6">
              <w:rPr>
                <w:rFonts w:cs="Calibri"/>
                <w:sz w:val="20"/>
                <w:szCs w:val="20"/>
              </w:rPr>
              <w:t>No</w:t>
            </w:r>
          </w:p>
        </w:tc>
        <w:tc>
          <w:tcPr>
            <w:tcW w:w="1870" w:type="dxa"/>
          </w:tcPr>
          <w:p w14:paraId="3C514736" w14:textId="30B7B6D0" w:rsidR="00A40B3B" w:rsidRPr="00A40B3B" w:rsidRDefault="00A40B3B" w:rsidP="00A40B3B">
            <w:pPr>
              <w:rPr>
                <w:rFonts w:cs="Calibri"/>
                <w:sz w:val="20"/>
                <w:szCs w:val="20"/>
              </w:rPr>
            </w:pPr>
            <w:r w:rsidRPr="00DB7180">
              <w:rPr>
                <w:rFonts w:cs="Calibri"/>
                <w:sz w:val="20"/>
                <w:szCs w:val="20"/>
              </w:rPr>
              <w:t>Yes</w:t>
            </w:r>
          </w:p>
        </w:tc>
        <w:tc>
          <w:tcPr>
            <w:tcW w:w="1870" w:type="dxa"/>
          </w:tcPr>
          <w:p w14:paraId="1525ABAD" w14:textId="0B4AAA86" w:rsidR="00A40B3B" w:rsidRPr="00A40B3B" w:rsidRDefault="00A40B3B" w:rsidP="00A40B3B">
            <w:pPr>
              <w:rPr>
                <w:rFonts w:cs="Calibri"/>
                <w:sz w:val="20"/>
                <w:szCs w:val="20"/>
              </w:rPr>
            </w:pPr>
            <w:r w:rsidRPr="00EF34C6">
              <w:rPr>
                <w:rFonts w:cs="Calibri"/>
                <w:sz w:val="20"/>
                <w:szCs w:val="20"/>
              </w:rPr>
              <w:t>No</w:t>
            </w:r>
          </w:p>
        </w:tc>
      </w:tr>
      <w:tr w:rsidR="00A40B3B" w:rsidRPr="00A40B3B" w14:paraId="04F96F3B" w14:textId="77777777" w:rsidTr="001E64AE">
        <w:tc>
          <w:tcPr>
            <w:tcW w:w="1705" w:type="dxa"/>
          </w:tcPr>
          <w:p w14:paraId="33463E3B" w14:textId="77777777" w:rsidR="00A40B3B" w:rsidRPr="00014F78" w:rsidRDefault="00A40B3B" w:rsidP="00A40B3B">
            <w:pPr>
              <w:rPr>
                <w:rFonts w:cs="Calibri"/>
                <w:b/>
                <w:bCs/>
                <w:color w:val="FF0000"/>
                <w:sz w:val="20"/>
                <w:szCs w:val="20"/>
                <w:highlight w:val="yellow"/>
              </w:rPr>
            </w:pPr>
            <w:r w:rsidRPr="00014F78">
              <w:rPr>
                <w:rFonts w:cs="Calibri"/>
                <w:b/>
                <w:bCs/>
                <w:sz w:val="20"/>
                <w:szCs w:val="20"/>
              </w:rPr>
              <w:t>Homemaker</w:t>
            </w:r>
          </w:p>
        </w:tc>
        <w:tc>
          <w:tcPr>
            <w:tcW w:w="2340" w:type="dxa"/>
          </w:tcPr>
          <w:p w14:paraId="28CE2478" w14:textId="78EF5B47" w:rsidR="00A40B3B" w:rsidRPr="00A40B3B" w:rsidRDefault="00A40B3B" w:rsidP="00A40B3B">
            <w:pPr>
              <w:rPr>
                <w:rFonts w:cs="Calibri"/>
                <w:sz w:val="20"/>
                <w:szCs w:val="20"/>
              </w:rPr>
            </w:pPr>
            <w:r w:rsidRPr="00DB7180">
              <w:rPr>
                <w:rFonts w:cs="Calibri"/>
                <w:sz w:val="20"/>
                <w:szCs w:val="20"/>
              </w:rPr>
              <w:t>Yes</w:t>
            </w:r>
          </w:p>
        </w:tc>
        <w:tc>
          <w:tcPr>
            <w:tcW w:w="1565" w:type="dxa"/>
          </w:tcPr>
          <w:p w14:paraId="0759CA91" w14:textId="3909F9A2" w:rsidR="00A40B3B" w:rsidRPr="00A40B3B" w:rsidRDefault="00A40B3B" w:rsidP="00A40B3B">
            <w:pPr>
              <w:rPr>
                <w:rFonts w:cs="Calibri"/>
                <w:sz w:val="20"/>
                <w:szCs w:val="20"/>
              </w:rPr>
            </w:pPr>
            <w:r w:rsidRPr="00E92EE6">
              <w:rPr>
                <w:rFonts w:cs="Calibri"/>
                <w:sz w:val="20"/>
                <w:szCs w:val="20"/>
              </w:rPr>
              <w:t>No</w:t>
            </w:r>
          </w:p>
        </w:tc>
        <w:tc>
          <w:tcPr>
            <w:tcW w:w="1870" w:type="dxa"/>
          </w:tcPr>
          <w:p w14:paraId="1ABCCE48" w14:textId="12ED146B" w:rsidR="00A40B3B" w:rsidRPr="00A40B3B" w:rsidRDefault="00A40B3B" w:rsidP="00A40B3B">
            <w:pPr>
              <w:rPr>
                <w:rFonts w:cs="Calibri"/>
                <w:sz w:val="20"/>
                <w:szCs w:val="20"/>
              </w:rPr>
            </w:pPr>
            <w:r w:rsidRPr="00DB7180">
              <w:rPr>
                <w:rFonts w:cs="Calibri"/>
                <w:sz w:val="20"/>
                <w:szCs w:val="20"/>
              </w:rPr>
              <w:t>Yes</w:t>
            </w:r>
          </w:p>
        </w:tc>
        <w:tc>
          <w:tcPr>
            <w:tcW w:w="1870" w:type="dxa"/>
          </w:tcPr>
          <w:p w14:paraId="58425D12" w14:textId="4A7C9BEA" w:rsidR="00A40B3B" w:rsidRPr="00A40B3B" w:rsidRDefault="00A40B3B" w:rsidP="00A40B3B">
            <w:pPr>
              <w:rPr>
                <w:rFonts w:cs="Calibri"/>
                <w:sz w:val="20"/>
                <w:szCs w:val="20"/>
              </w:rPr>
            </w:pPr>
            <w:r w:rsidRPr="00EF34C6">
              <w:rPr>
                <w:rFonts w:cs="Calibri"/>
                <w:sz w:val="20"/>
                <w:szCs w:val="20"/>
              </w:rPr>
              <w:t>No</w:t>
            </w:r>
          </w:p>
        </w:tc>
      </w:tr>
      <w:tr w:rsidR="00A40B3B" w:rsidRPr="00A40B3B" w14:paraId="4A7FC469" w14:textId="77777777" w:rsidTr="001E64AE">
        <w:tc>
          <w:tcPr>
            <w:tcW w:w="1705" w:type="dxa"/>
          </w:tcPr>
          <w:p w14:paraId="702CEF4A" w14:textId="77777777" w:rsidR="00A40B3B" w:rsidRPr="00014F78" w:rsidRDefault="00A40B3B" w:rsidP="00A40B3B">
            <w:pPr>
              <w:rPr>
                <w:rFonts w:cs="Calibri"/>
                <w:b/>
                <w:bCs/>
                <w:color w:val="FF0000"/>
                <w:sz w:val="20"/>
                <w:szCs w:val="20"/>
                <w:highlight w:val="yellow"/>
              </w:rPr>
            </w:pPr>
            <w:r w:rsidRPr="00014F78">
              <w:rPr>
                <w:rFonts w:cs="Calibri"/>
                <w:b/>
                <w:bCs/>
                <w:sz w:val="20"/>
                <w:szCs w:val="20"/>
              </w:rPr>
              <w:t>Individual Support &amp; Community Habilitation</w:t>
            </w:r>
          </w:p>
        </w:tc>
        <w:tc>
          <w:tcPr>
            <w:tcW w:w="2340" w:type="dxa"/>
          </w:tcPr>
          <w:p w14:paraId="06E4E751" w14:textId="118DB519" w:rsidR="00A40B3B" w:rsidRPr="00A40B3B" w:rsidRDefault="00A40B3B" w:rsidP="00A40B3B">
            <w:pPr>
              <w:rPr>
                <w:rFonts w:cs="Calibri"/>
                <w:sz w:val="20"/>
                <w:szCs w:val="20"/>
              </w:rPr>
            </w:pPr>
            <w:r w:rsidRPr="00DB7180">
              <w:rPr>
                <w:rFonts w:cs="Calibri"/>
                <w:sz w:val="20"/>
                <w:szCs w:val="20"/>
              </w:rPr>
              <w:t>Yes</w:t>
            </w:r>
          </w:p>
        </w:tc>
        <w:tc>
          <w:tcPr>
            <w:tcW w:w="1565" w:type="dxa"/>
          </w:tcPr>
          <w:p w14:paraId="168AC49A" w14:textId="48261A04" w:rsidR="00A40B3B" w:rsidRPr="00A40B3B" w:rsidRDefault="00A40B3B" w:rsidP="00A40B3B">
            <w:pPr>
              <w:rPr>
                <w:rFonts w:cs="Calibri"/>
                <w:sz w:val="20"/>
                <w:szCs w:val="20"/>
              </w:rPr>
            </w:pPr>
            <w:r w:rsidRPr="00A40B3B">
              <w:rPr>
                <w:rFonts w:cs="Calibri"/>
                <w:sz w:val="20"/>
                <w:szCs w:val="20"/>
              </w:rPr>
              <w:t xml:space="preserve">only for </w:t>
            </w:r>
            <w:r w:rsidR="007D0D3D">
              <w:rPr>
                <w:rFonts w:cs="Calibri"/>
                <w:sz w:val="20"/>
                <w:szCs w:val="20"/>
              </w:rPr>
              <w:t>w</w:t>
            </w:r>
            <w:r w:rsidRPr="00A40B3B">
              <w:rPr>
                <w:rFonts w:cs="Calibri"/>
                <w:sz w:val="20"/>
                <w:szCs w:val="20"/>
              </w:rPr>
              <w:t xml:space="preserve">aiver </w:t>
            </w:r>
            <w:r w:rsidR="007D0D3D">
              <w:rPr>
                <w:rFonts w:cs="Calibri"/>
                <w:sz w:val="20"/>
                <w:szCs w:val="20"/>
              </w:rPr>
              <w:t>p</w:t>
            </w:r>
            <w:r w:rsidRPr="00A40B3B">
              <w:rPr>
                <w:rFonts w:cs="Calibri"/>
                <w:sz w:val="20"/>
                <w:szCs w:val="20"/>
              </w:rPr>
              <w:t xml:space="preserve">articipants receiving </w:t>
            </w:r>
            <w:r w:rsidR="007D0D3D">
              <w:rPr>
                <w:rFonts w:cs="Calibri"/>
                <w:sz w:val="20"/>
                <w:szCs w:val="20"/>
              </w:rPr>
              <w:t>a</w:t>
            </w:r>
            <w:r w:rsidRPr="00A40B3B">
              <w:rPr>
                <w:rFonts w:cs="Calibri"/>
                <w:sz w:val="20"/>
                <w:szCs w:val="20"/>
              </w:rPr>
              <w:t xml:space="preserve">ssisted </w:t>
            </w:r>
            <w:r w:rsidR="007D0D3D">
              <w:rPr>
                <w:rFonts w:cs="Calibri"/>
                <w:sz w:val="20"/>
                <w:szCs w:val="20"/>
              </w:rPr>
              <w:t>l</w:t>
            </w:r>
            <w:r w:rsidRPr="00A40B3B">
              <w:rPr>
                <w:rFonts w:cs="Calibri"/>
                <w:sz w:val="20"/>
                <w:szCs w:val="20"/>
              </w:rPr>
              <w:t>iving services</w:t>
            </w:r>
          </w:p>
        </w:tc>
        <w:tc>
          <w:tcPr>
            <w:tcW w:w="1870" w:type="dxa"/>
          </w:tcPr>
          <w:p w14:paraId="64A507EF" w14:textId="2C3511F5" w:rsidR="00A40B3B" w:rsidRPr="00A40B3B" w:rsidRDefault="00A40B3B" w:rsidP="00A40B3B">
            <w:pPr>
              <w:rPr>
                <w:rFonts w:cs="Calibri"/>
                <w:sz w:val="20"/>
                <w:szCs w:val="20"/>
              </w:rPr>
            </w:pPr>
            <w:r w:rsidRPr="00DB7180">
              <w:rPr>
                <w:rFonts w:cs="Calibri"/>
                <w:sz w:val="20"/>
                <w:szCs w:val="20"/>
              </w:rPr>
              <w:t>Yes</w:t>
            </w:r>
          </w:p>
        </w:tc>
        <w:tc>
          <w:tcPr>
            <w:tcW w:w="1870" w:type="dxa"/>
          </w:tcPr>
          <w:p w14:paraId="2A2E3A4F" w14:textId="2C6B3203" w:rsidR="00A40B3B" w:rsidRPr="00A40B3B" w:rsidRDefault="00A40B3B" w:rsidP="00A40B3B">
            <w:pPr>
              <w:rPr>
                <w:rFonts w:cs="Calibri"/>
                <w:sz w:val="20"/>
                <w:szCs w:val="20"/>
              </w:rPr>
            </w:pPr>
            <w:r w:rsidRPr="00A40B3B">
              <w:rPr>
                <w:rFonts w:cs="Calibri"/>
                <w:sz w:val="20"/>
                <w:szCs w:val="20"/>
              </w:rPr>
              <w:t xml:space="preserve">only for </w:t>
            </w:r>
            <w:r w:rsidR="007D0D3D">
              <w:rPr>
                <w:rFonts w:cs="Calibri"/>
                <w:sz w:val="20"/>
                <w:szCs w:val="20"/>
              </w:rPr>
              <w:t>w</w:t>
            </w:r>
            <w:r w:rsidRPr="00A40B3B">
              <w:rPr>
                <w:rFonts w:cs="Calibri"/>
                <w:sz w:val="20"/>
                <w:szCs w:val="20"/>
              </w:rPr>
              <w:t xml:space="preserve">aiver </w:t>
            </w:r>
            <w:r w:rsidR="007D0D3D">
              <w:rPr>
                <w:rFonts w:cs="Calibri"/>
                <w:sz w:val="20"/>
                <w:szCs w:val="20"/>
              </w:rPr>
              <w:t>p</w:t>
            </w:r>
            <w:r w:rsidRPr="00A40B3B">
              <w:rPr>
                <w:rFonts w:cs="Calibri"/>
                <w:sz w:val="20"/>
                <w:szCs w:val="20"/>
              </w:rPr>
              <w:t xml:space="preserve">articipants receiving </w:t>
            </w:r>
            <w:r w:rsidR="007D0D3D">
              <w:rPr>
                <w:rFonts w:cs="Calibri"/>
                <w:sz w:val="20"/>
                <w:szCs w:val="20"/>
              </w:rPr>
              <w:t>a</w:t>
            </w:r>
            <w:r w:rsidRPr="00A40B3B">
              <w:rPr>
                <w:rFonts w:cs="Calibri"/>
                <w:sz w:val="20"/>
                <w:szCs w:val="20"/>
              </w:rPr>
              <w:t xml:space="preserve">ssisted </w:t>
            </w:r>
            <w:r w:rsidR="007D0D3D">
              <w:rPr>
                <w:rFonts w:cs="Calibri"/>
                <w:sz w:val="20"/>
                <w:szCs w:val="20"/>
              </w:rPr>
              <w:t>l</w:t>
            </w:r>
            <w:r w:rsidRPr="00A40B3B">
              <w:rPr>
                <w:rFonts w:cs="Calibri"/>
                <w:sz w:val="20"/>
                <w:szCs w:val="20"/>
              </w:rPr>
              <w:t>iving services</w:t>
            </w:r>
          </w:p>
        </w:tc>
      </w:tr>
      <w:tr w:rsidR="00A40B3B" w:rsidRPr="00A40B3B" w14:paraId="4F15EB95" w14:textId="77777777" w:rsidTr="001E64AE">
        <w:tc>
          <w:tcPr>
            <w:tcW w:w="1705" w:type="dxa"/>
          </w:tcPr>
          <w:p w14:paraId="229ED693" w14:textId="77777777" w:rsidR="00A40B3B" w:rsidRPr="007338C1" w:rsidRDefault="00A40B3B" w:rsidP="00A40B3B">
            <w:pPr>
              <w:rPr>
                <w:rFonts w:cs="Calibri"/>
                <w:b/>
                <w:bCs/>
                <w:color w:val="FF0000"/>
                <w:sz w:val="20"/>
                <w:szCs w:val="20"/>
                <w:highlight w:val="yellow"/>
              </w:rPr>
            </w:pPr>
            <w:r w:rsidRPr="007338C1">
              <w:rPr>
                <w:rFonts w:cs="Calibri"/>
                <w:b/>
                <w:bCs/>
                <w:sz w:val="20"/>
                <w:szCs w:val="20"/>
              </w:rPr>
              <w:t>Peer Support</w:t>
            </w:r>
          </w:p>
        </w:tc>
        <w:tc>
          <w:tcPr>
            <w:tcW w:w="2340" w:type="dxa"/>
          </w:tcPr>
          <w:p w14:paraId="429A847E" w14:textId="5233CEE6" w:rsidR="00A40B3B" w:rsidRPr="00A40B3B" w:rsidRDefault="00A40B3B" w:rsidP="00A40B3B">
            <w:pPr>
              <w:rPr>
                <w:rFonts w:cs="Calibri"/>
                <w:sz w:val="20"/>
                <w:szCs w:val="20"/>
              </w:rPr>
            </w:pPr>
            <w:r w:rsidRPr="00DB7180">
              <w:rPr>
                <w:rFonts w:cs="Calibri"/>
                <w:sz w:val="20"/>
                <w:szCs w:val="20"/>
              </w:rPr>
              <w:t>Yes</w:t>
            </w:r>
          </w:p>
        </w:tc>
        <w:tc>
          <w:tcPr>
            <w:tcW w:w="1565" w:type="dxa"/>
          </w:tcPr>
          <w:p w14:paraId="3CD9AD5D" w14:textId="2391C53D" w:rsidR="00A40B3B" w:rsidRPr="00A40B3B" w:rsidRDefault="00A40B3B" w:rsidP="00A40B3B">
            <w:pPr>
              <w:rPr>
                <w:rFonts w:cs="Calibri"/>
                <w:sz w:val="20"/>
                <w:szCs w:val="20"/>
              </w:rPr>
            </w:pPr>
            <w:r>
              <w:rPr>
                <w:rFonts w:cs="Calibri"/>
                <w:sz w:val="20"/>
                <w:szCs w:val="20"/>
              </w:rPr>
              <w:t>Yes</w:t>
            </w:r>
          </w:p>
        </w:tc>
        <w:tc>
          <w:tcPr>
            <w:tcW w:w="1870" w:type="dxa"/>
          </w:tcPr>
          <w:p w14:paraId="05DCAF97" w14:textId="0AFEA99E" w:rsidR="00A40B3B" w:rsidRPr="00A40B3B" w:rsidRDefault="00A40B3B" w:rsidP="00A40B3B">
            <w:pPr>
              <w:rPr>
                <w:rFonts w:cs="Calibri"/>
                <w:sz w:val="20"/>
                <w:szCs w:val="20"/>
              </w:rPr>
            </w:pPr>
            <w:r w:rsidRPr="00DB7180">
              <w:rPr>
                <w:rFonts w:cs="Calibri"/>
                <w:sz w:val="20"/>
                <w:szCs w:val="20"/>
              </w:rPr>
              <w:t>Yes</w:t>
            </w:r>
          </w:p>
        </w:tc>
        <w:tc>
          <w:tcPr>
            <w:tcW w:w="1870" w:type="dxa"/>
          </w:tcPr>
          <w:p w14:paraId="7E48EF6C" w14:textId="5C209B37" w:rsidR="00A40B3B" w:rsidRPr="00A40B3B" w:rsidRDefault="00A40B3B" w:rsidP="00A40B3B">
            <w:pPr>
              <w:rPr>
                <w:rFonts w:cs="Calibri"/>
                <w:sz w:val="20"/>
                <w:szCs w:val="20"/>
              </w:rPr>
            </w:pPr>
            <w:r>
              <w:rPr>
                <w:rFonts w:cs="Calibri"/>
                <w:sz w:val="20"/>
                <w:szCs w:val="20"/>
              </w:rPr>
              <w:t>Yes</w:t>
            </w:r>
          </w:p>
        </w:tc>
      </w:tr>
      <w:tr w:rsidR="00A40B3B" w:rsidRPr="00A40B3B" w14:paraId="3837DBE3" w14:textId="77777777" w:rsidTr="001E64AE">
        <w:trPr>
          <w:trHeight w:val="332"/>
        </w:trPr>
        <w:tc>
          <w:tcPr>
            <w:tcW w:w="1705" w:type="dxa"/>
          </w:tcPr>
          <w:p w14:paraId="16FB9BF5" w14:textId="77777777" w:rsidR="00A40B3B" w:rsidRPr="007338C1" w:rsidRDefault="00A40B3B" w:rsidP="00A40B3B">
            <w:pPr>
              <w:rPr>
                <w:rFonts w:cs="Calibri"/>
                <w:b/>
                <w:bCs/>
                <w:sz w:val="20"/>
                <w:szCs w:val="20"/>
              </w:rPr>
            </w:pPr>
            <w:r w:rsidRPr="007338C1">
              <w:rPr>
                <w:rFonts w:cs="Calibri"/>
                <w:b/>
                <w:bCs/>
                <w:sz w:val="20"/>
                <w:szCs w:val="20"/>
              </w:rPr>
              <w:t>Personal Care</w:t>
            </w:r>
          </w:p>
        </w:tc>
        <w:tc>
          <w:tcPr>
            <w:tcW w:w="2340" w:type="dxa"/>
          </w:tcPr>
          <w:p w14:paraId="4D9ABDE6" w14:textId="7C4BE86A" w:rsidR="00A40B3B" w:rsidRPr="00A40B3B" w:rsidRDefault="00A40B3B" w:rsidP="00A40B3B">
            <w:pPr>
              <w:rPr>
                <w:rFonts w:cs="Calibri"/>
                <w:sz w:val="20"/>
                <w:szCs w:val="20"/>
              </w:rPr>
            </w:pPr>
            <w:r w:rsidRPr="00DB7180">
              <w:rPr>
                <w:rFonts w:cs="Calibri"/>
                <w:sz w:val="20"/>
                <w:szCs w:val="20"/>
              </w:rPr>
              <w:t>Yes</w:t>
            </w:r>
          </w:p>
        </w:tc>
        <w:tc>
          <w:tcPr>
            <w:tcW w:w="1565" w:type="dxa"/>
          </w:tcPr>
          <w:p w14:paraId="44740DBA" w14:textId="4EBA7BFD" w:rsidR="00A40B3B" w:rsidRPr="00A40B3B" w:rsidRDefault="00A40B3B" w:rsidP="00A40B3B">
            <w:pPr>
              <w:rPr>
                <w:rFonts w:cs="Calibri"/>
                <w:sz w:val="20"/>
                <w:szCs w:val="20"/>
              </w:rPr>
            </w:pPr>
            <w:r>
              <w:rPr>
                <w:rFonts w:cs="Calibri"/>
                <w:sz w:val="20"/>
                <w:szCs w:val="20"/>
              </w:rPr>
              <w:t>No</w:t>
            </w:r>
          </w:p>
        </w:tc>
        <w:tc>
          <w:tcPr>
            <w:tcW w:w="1870" w:type="dxa"/>
          </w:tcPr>
          <w:p w14:paraId="333F6500" w14:textId="66BDBC0E" w:rsidR="00A40B3B" w:rsidRPr="00A40B3B" w:rsidRDefault="00A40B3B" w:rsidP="00A40B3B">
            <w:pPr>
              <w:rPr>
                <w:rFonts w:cs="Calibri"/>
                <w:sz w:val="20"/>
                <w:szCs w:val="20"/>
              </w:rPr>
            </w:pPr>
            <w:r w:rsidRPr="00DB7180">
              <w:rPr>
                <w:rFonts w:cs="Calibri"/>
                <w:sz w:val="20"/>
                <w:szCs w:val="20"/>
              </w:rPr>
              <w:t>Yes</w:t>
            </w:r>
          </w:p>
        </w:tc>
        <w:tc>
          <w:tcPr>
            <w:tcW w:w="1870" w:type="dxa"/>
          </w:tcPr>
          <w:p w14:paraId="22126EF8" w14:textId="2976338E" w:rsidR="00A40B3B" w:rsidRPr="00A40B3B" w:rsidRDefault="00A40B3B" w:rsidP="00A40B3B">
            <w:pPr>
              <w:rPr>
                <w:rFonts w:cs="Calibri"/>
                <w:sz w:val="20"/>
                <w:szCs w:val="20"/>
              </w:rPr>
            </w:pPr>
            <w:r>
              <w:rPr>
                <w:rFonts w:cs="Calibri"/>
                <w:sz w:val="20"/>
                <w:szCs w:val="20"/>
              </w:rPr>
              <w:t>No</w:t>
            </w:r>
          </w:p>
        </w:tc>
      </w:tr>
    </w:tbl>
    <w:p w14:paraId="51FB6B5B" w14:textId="77777777" w:rsidR="00512272" w:rsidRPr="00876AC9" w:rsidRDefault="00512272" w:rsidP="00512272">
      <w:pPr>
        <w:rPr>
          <w:rFonts w:ascii="Arial" w:hAnsi="Arial" w:cs="Arial"/>
          <w:color w:val="FF0000"/>
          <w:highlight w:val="yellow"/>
        </w:rPr>
      </w:pPr>
    </w:p>
    <w:p w14:paraId="64611050" w14:textId="3D6DB101" w:rsidR="001D1DE5" w:rsidRDefault="001D1DE5" w:rsidP="001D1DE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r w:rsidRPr="00BE45C5">
        <w:t xml:space="preserve">Once the POC is complete, information regarding the authorized frequency and duration of the participant-directed services in the POC is forwarded to </w:t>
      </w:r>
      <w:r>
        <w:t xml:space="preserve">the state’s </w:t>
      </w:r>
      <w:r w:rsidR="007D0D3D">
        <w:t>f</w:t>
      </w:r>
      <w:r>
        <w:t xml:space="preserve">iscal </w:t>
      </w:r>
      <w:r w:rsidR="007D0D3D">
        <w:t>i</w:t>
      </w:r>
      <w:r>
        <w:t xml:space="preserve">ntermediary (FI). The FI is contracted by the state to perform employer-required tasks associated with the employment of a </w:t>
      </w:r>
      <w:r w:rsidR="007D0D3D">
        <w:t>w</w:t>
      </w:r>
      <w:r>
        <w:t xml:space="preserve">aiver </w:t>
      </w:r>
      <w:r w:rsidR="007D0D3D">
        <w:t>p</w:t>
      </w:r>
      <w:r>
        <w:t>artici</w:t>
      </w:r>
      <w:r w:rsidR="004774E0">
        <w:t>p</w:t>
      </w:r>
      <w:r>
        <w:t xml:space="preserve">ant’s DCWs. Waiver </w:t>
      </w:r>
      <w:r w:rsidR="007D0D3D">
        <w:t>p</w:t>
      </w:r>
      <w:r w:rsidRPr="00BE45C5">
        <w:t>articipants hire, manage</w:t>
      </w:r>
      <w:r>
        <w:t>,</w:t>
      </w:r>
      <w:r w:rsidRPr="00BE45C5">
        <w:t xml:space="preserve"> and dismiss their own </w:t>
      </w:r>
      <w:r>
        <w:t>DCWs</w:t>
      </w:r>
      <w:r w:rsidRPr="00BE45C5">
        <w:t xml:space="preserve"> for </w:t>
      </w:r>
      <w:r>
        <w:t>self-directed services</w:t>
      </w:r>
      <w:r w:rsidR="004604A1">
        <w:t xml:space="preserve">, while the FI </w:t>
      </w:r>
      <w:r w:rsidR="00FE51C9">
        <w:t>performs the</w:t>
      </w:r>
      <w:r w:rsidR="004604A1">
        <w:t xml:space="preserve"> following</w:t>
      </w:r>
      <w:r w:rsidR="00FE51C9">
        <w:t xml:space="preserve"> tasks</w:t>
      </w:r>
      <w:r w:rsidR="005417FD">
        <w:t>.</w:t>
      </w:r>
    </w:p>
    <w:p w14:paraId="34B86787" w14:textId="342C48A2" w:rsidR="00CD4AD8" w:rsidRDefault="00CD4AD8" w:rsidP="00CD4AD8">
      <w:pPr>
        <w:pStyle w:val="ListParagraph"/>
        <w:numPr>
          <w:ilvl w:val="0"/>
          <w:numId w:val="26"/>
        </w:numPr>
        <w:tabs>
          <w:tab w:val="left" w:pos="900"/>
          <w:tab w:val="center" w:pos="4464"/>
          <w:tab w:val="left" w:pos="5328"/>
          <w:tab w:val="left" w:pos="6048"/>
          <w:tab w:val="left" w:pos="6768"/>
          <w:tab w:val="left" w:pos="7488"/>
          <w:tab w:val="left" w:pos="8208"/>
          <w:tab w:val="left" w:pos="8928"/>
        </w:tabs>
        <w:spacing w:before="60"/>
        <w:ind w:right="144"/>
        <w:outlineLvl w:val="0"/>
      </w:pPr>
      <w:r>
        <w:t xml:space="preserve">Assists with verification of DCW </w:t>
      </w:r>
      <w:r w:rsidR="005E2CDC">
        <w:t>employment authorization status</w:t>
      </w:r>
    </w:p>
    <w:p w14:paraId="3C61D159" w14:textId="16B9DAE2" w:rsidR="00CD4AD8" w:rsidRDefault="00CD4AD8" w:rsidP="00CD4AD8">
      <w:pPr>
        <w:pStyle w:val="ListParagraph"/>
        <w:numPr>
          <w:ilvl w:val="0"/>
          <w:numId w:val="26"/>
        </w:numPr>
        <w:tabs>
          <w:tab w:val="left" w:pos="900"/>
          <w:tab w:val="center" w:pos="4464"/>
          <w:tab w:val="left" w:pos="5328"/>
          <w:tab w:val="left" w:pos="6048"/>
          <w:tab w:val="left" w:pos="6768"/>
          <w:tab w:val="left" w:pos="7488"/>
          <w:tab w:val="left" w:pos="8208"/>
          <w:tab w:val="left" w:pos="8928"/>
        </w:tabs>
        <w:spacing w:before="60"/>
        <w:ind w:right="144"/>
        <w:outlineLvl w:val="0"/>
      </w:pPr>
      <w:r>
        <w:t>C</w:t>
      </w:r>
      <w:r w:rsidRPr="0065070D">
        <w:t>onducts the Criminal Offender Record Information (CORI) check</w:t>
      </w:r>
    </w:p>
    <w:p w14:paraId="2739E3E3" w14:textId="730EBC28" w:rsidR="00CD4AD8" w:rsidRPr="00CD4AD8" w:rsidRDefault="00CD4AD8" w:rsidP="00CD4AD8">
      <w:pPr>
        <w:pStyle w:val="ListParagraph"/>
        <w:numPr>
          <w:ilvl w:val="0"/>
          <w:numId w:val="26"/>
        </w:numPr>
        <w:rPr>
          <w:bCs/>
        </w:rPr>
      </w:pPr>
      <w:r w:rsidRPr="00CD4AD8">
        <w:rPr>
          <w:bCs/>
        </w:rPr>
        <w:t>Collects and processes timesheets</w:t>
      </w:r>
    </w:p>
    <w:p w14:paraId="72E838E7" w14:textId="3B322165" w:rsidR="00CD4AD8" w:rsidRDefault="00CD4AD8" w:rsidP="00CD4AD8">
      <w:pPr>
        <w:pStyle w:val="ListParagraph"/>
        <w:numPr>
          <w:ilvl w:val="0"/>
          <w:numId w:val="26"/>
        </w:numPr>
        <w:rPr>
          <w:bCs/>
        </w:rPr>
      </w:pPr>
      <w:r w:rsidRPr="00CD4AD8">
        <w:rPr>
          <w:bCs/>
        </w:rPr>
        <w:t>Processes payroll, withholding, filing</w:t>
      </w:r>
      <w:r w:rsidR="009D2D1B">
        <w:rPr>
          <w:bCs/>
        </w:rPr>
        <w:t>,</w:t>
      </w:r>
      <w:r w:rsidRPr="00CD4AD8">
        <w:rPr>
          <w:bCs/>
        </w:rPr>
        <w:t xml:space="preserve"> and payment of applicable federal, state</w:t>
      </w:r>
      <w:r w:rsidR="009D2D1B">
        <w:rPr>
          <w:bCs/>
        </w:rPr>
        <w:t>,</w:t>
      </w:r>
      <w:r w:rsidRPr="00CD4AD8">
        <w:rPr>
          <w:bCs/>
        </w:rPr>
        <w:t xml:space="preserve"> and local employment-related taxes and insurance</w:t>
      </w:r>
    </w:p>
    <w:p w14:paraId="4186788A" w14:textId="21EB3D74" w:rsidR="005E2CDC" w:rsidRPr="00654896" w:rsidRDefault="005E2CDC" w:rsidP="005E2CDC">
      <w:pPr>
        <w:pStyle w:val="Heading2"/>
      </w:pPr>
      <w:r>
        <w:t>Provider Eligibility</w:t>
      </w:r>
    </w:p>
    <w:p w14:paraId="4F576169" w14:textId="1060250C" w:rsidR="005E2CDC" w:rsidRPr="00B800EA" w:rsidRDefault="005E2CDC" w:rsidP="005E2CDC">
      <w:pPr>
        <w:rPr>
          <w:b/>
          <w:bCs/>
        </w:rPr>
      </w:pPr>
      <w:r>
        <w:t xml:space="preserve">To provide </w:t>
      </w:r>
      <w:r w:rsidR="008D3181">
        <w:t xml:space="preserve">self-directed </w:t>
      </w:r>
      <w:r>
        <w:t xml:space="preserve">ABI/MFP </w:t>
      </w:r>
      <w:r w:rsidR="005417FD">
        <w:t>w</w:t>
      </w:r>
      <w:r>
        <w:t>aiver services described in 130 CMR 630.000</w:t>
      </w:r>
      <w:r w:rsidR="007D0D3D">
        <w:t xml:space="preserve">: </w:t>
      </w:r>
      <w:r w:rsidR="007D0D3D" w:rsidRPr="00B800EA">
        <w:rPr>
          <w:i/>
          <w:iCs/>
        </w:rPr>
        <w:t>Home- and Community-Based Services Waiver Services</w:t>
      </w:r>
      <w:r>
        <w:t>, DCWs must</w:t>
      </w:r>
    </w:p>
    <w:p w14:paraId="3231F510" w14:textId="77777777" w:rsidR="004C3FEA" w:rsidRDefault="005E2CDC" w:rsidP="004C3FEA">
      <w:pPr>
        <w:pStyle w:val="ListParagraph"/>
        <w:numPr>
          <w:ilvl w:val="0"/>
          <w:numId w:val="30"/>
        </w:numPr>
        <w:tabs>
          <w:tab w:val="left" w:pos="936"/>
          <w:tab w:val="left" w:pos="1620"/>
          <w:tab w:val="left" w:pos="2016"/>
        </w:tabs>
        <w:suppressAutoHyphens/>
      </w:pPr>
      <w:r w:rsidRPr="00470539">
        <w:t>be legally authorized to work in the United States;</w:t>
      </w:r>
    </w:p>
    <w:p w14:paraId="7FDA43B8" w14:textId="77777777" w:rsidR="004C3FEA" w:rsidRDefault="005E2CDC" w:rsidP="004C3FEA">
      <w:pPr>
        <w:pStyle w:val="ListParagraph"/>
        <w:numPr>
          <w:ilvl w:val="0"/>
          <w:numId w:val="30"/>
        </w:numPr>
        <w:tabs>
          <w:tab w:val="left" w:pos="936"/>
          <w:tab w:val="left" w:pos="1620"/>
          <w:tab w:val="left" w:pos="2016"/>
        </w:tabs>
        <w:suppressAutoHyphens/>
      </w:pPr>
      <w:r w:rsidRPr="00470539">
        <w:t>not be on the List of Excluded Individuals and Entities as provided by the Office of Inspector General of the U.S. Department of Health and Human Services, or other applicable lists excluding individuals or entities from participating in MassHealth under state or federal law;</w:t>
      </w:r>
    </w:p>
    <w:p w14:paraId="6A54DB69" w14:textId="29019964" w:rsidR="004C3FEA" w:rsidRDefault="005E2CDC" w:rsidP="27538231">
      <w:pPr>
        <w:pStyle w:val="ListParagraph"/>
        <w:tabs>
          <w:tab w:val="left" w:pos="936"/>
          <w:tab w:val="left" w:pos="1620"/>
          <w:tab w:val="left" w:pos="2016"/>
        </w:tabs>
        <w:suppressAutoHyphens/>
      </w:pPr>
      <w:r w:rsidRPr="00470539">
        <w:t xml:space="preserve">have a current and valid </w:t>
      </w:r>
      <w:r w:rsidR="00FB5DB4">
        <w:t xml:space="preserve">unique </w:t>
      </w:r>
      <w:r w:rsidR="78EA3EF9">
        <w:t>identification (</w:t>
      </w:r>
      <w:r w:rsidR="007A6228">
        <w:t>ID</w:t>
      </w:r>
      <w:r w:rsidR="067F15A6">
        <w:t>)</w:t>
      </w:r>
      <w:r w:rsidR="007A6228">
        <w:t xml:space="preserve"> </w:t>
      </w:r>
      <w:r w:rsidRPr="00470539">
        <w:t>number</w:t>
      </w:r>
      <w:r w:rsidR="004C3FEA">
        <w:t xml:space="preserve"> issued by the FI</w:t>
      </w:r>
      <w:r w:rsidRPr="00470539">
        <w:t>;</w:t>
      </w:r>
      <w:r w:rsidR="007D0D3D">
        <w:t xml:space="preserve"> and</w:t>
      </w:r>
    </w:p>
    <w:p w14:paraId="58C0FE0C" w14:textId="60ADC9B8" w:rsidR="007D0D3D" w:rsidRDefault="005E2CDC" w:rsidP="3725877A">
      <w:pPr>
        <w:pStyle w:val="ListParagraph"/>
        <w:tabs>
          <w:tab w:val="left" w:pos="936"/>
          <w:tab w:val="left" w:pos="1620"/>
          <w:tab w:val="left" w:pos="2016"/>
        </w:tabs>
        <w:suppressAutoHyphens/>
      </w:pPr>
      <w:r>
        <w:t xml:space="preserve">be employed by a </w:t>
      </w:r>
      <w:r w:rsidR="007D0D3D">
        <w:t>w</w:t>
      </w:r>
      <w:r w:rsidR="004C3FEA">
        <w:t xml:space="preserve">aiver </w:t>
      </w:r>
      <w:r w:rsidR="007D0D3D">
        <w:t>p</w:t>
      </w:r>
      <w:r w:rsidR="004C3FEA">
        <w:t xml:space="preserve">articipant </w:t>
      </w:r>
      <w:r>
        <w:t xml:space="preserve">to provide </w:t>
      </w:r>
      <w:r w:rsidR="004C3FEA">
        <w:t xml:space="preserve">self-directed ABI/MFP </w:t>
      </w:r>
      <w:r w:rsidR="007D0D3D">
        <w:t>w</w:t>
      </w:r>
      <w:r w:rsidR="004C3FEA">
        <w:t xml:space="preserve">aiver </w:t>
      </w:r>
      <w:r>
        <w:t>services.</w:t>
      </w:r>
    </w:p>
    <w:p w14:paraId="53DAA6F4" w14:textId="4468798E" w:rsidR="005E2CDC" w:rsidRPr="00470539" w:rsidRDefault="005E2CDC" w:rsidP="00B800EA">
      <w:pPr>
        <w:tabs>
          <w:tab w:val="left" w:pos="936"/>
          <w:tab w:val="left" w:pos="1620"/>
          <w:tab w:val="left" w:pos="2016"/>
        </w:tabs>
        <w:suppressAutoHyphens/>
      </w:pPr>
      <w:r>
        <w:t xml:space="preserve">To be eligible to be employed by a </w:t>
      </w:r>
      <w:r w:rsidR="007D0D3D">
        <w:t>w</w:t>
      </w:r>
      <w:r w:rsidR="004C3FEA">
        <w:t xml:space="preserve">aiver </w:t>
      </w:r>
      <w:r w:rsidR="007D0D3D">
        <w:t>p</w:t>
      </w:r>
      <w:r w:rsidR="004C3FEA">
        <w:t xml:space="preserve">articipant </w:t>
      </w:r>
      <w:r>
        <w:t xml:space="preserve">to provide </w:t>
      </w:r>
      <w:r w:rsidR="004C3FEA">
        <w:t xml:space="preserve">self-directed ABI/MFP </w:t>
      </w:r>
      <w:r w:rsidR="007D0D3D">
        <w:t>w</w:t>
      </w:r>
      <w:r w:rsidR="004C3FEA">
        <w:t xml:space="preserve">aiver </w:t>
      </w:r>
      <w:r>
        <w:t xml:space="preserve">services, a </w:t>
      </w:r>
      <w:r w:rsidR="004C3FEA">
        <w:t>DCW</w:t>
      </w:r>
      <w:r>
        <w:t xml:space="preserve"> must</w:t>
      </w:r>
      <w:r w:rsidR="00A74F88">
        <w:t xml:space="preserve"> also </w:t>
      </w:r>
    </w:p>
    <w:p w14:paraId="0643C585" w14:textId="6431D6E1" w:rsidR="005E2CDC" w:rsidRPr="008D3181" w:rsidRDefault="005E2CDC" w:rsidP="00B800EA">
      <w:pPr>
        <w:pStyle w:val="ListParagraph"/>
        <w:widowControl w:val="0"/>
        <w:numPr>
          <w:ilvl w:val="0"/>
          <w:numId w:val="51"/>
        </w:numPr>
        <w:tabs>
          <w:tab w:val="left" w:pos="936"/>
          <w:tab w:val="left" w:pos="1296"/>
          <w:tab w:val="left" w:pos="1656"/>
          <w:tab w:val="left" w:pos="2016"/>
        </w:tabs>
      </w:pPr>
      <w:r w:rsidRPr="008D3181">
        <w:t xml:space="preserve">not be a </w:t>
      </w:r>
      <w:r w:rsidR="004C3FEA" w:rsidRPr="00B800EA">
        <w:rPr>
          <w:color w:val="000000"/>
        </w:rPr>
        <w:t xml:space="preserve">spouse or any legally responsible relative of the </w:t>
      </w:r>
      <w:r w:rsidR="007D0D3D">
        <w:rPr>
          <w:color w:val="000000"/>
        </w:rPr>
        <w:t>w</w:t>
      </w:r>
      <w:r w:rsidR="009E0D66" w:rsidRPr="006D24BC">
        <w:rPr>
          <w:color w:val="000000"/>
        </w:rPr>
        <w:t xml:space="preserve">aiver </w:t>
      </w:r>
      <w:r w:rsidR="007D0D3D">
        <w:rPr>
          <w:color w:val="000000"/>
        </w:rPr>
        <w:t>p</w:t>
      </w:r>
      <w:r w:rsidR="004C3FEA" w:rsidRPr="006D24BC">
        <w:rPr>
          <w:color w:val="000000"/>
        </w:rPr>
        <w:t>articipant</w:t>
      </w:r>
      <w:r w:rsidR="00D76F98">
        <w:t>;</w:t>
      </w:r>
    </w:p>
    <w:p w14:paraId="70FD41DA" w14:textId="32E202C1" w:rsidR="005E2CDC" w:rsidRPr="008D3181" w:rsidRDefault="005E2CDC" w:rsidP="00B800EA">
      <w:pPr>
        <w:pStyle w:val="ListParagraph"/>
        <w:widowControl w:val="0"/>
        <w:numPr>
          <w:ilvl w:val="0"/>
          <w:numId w:val="51"/>
        </w:numPr>
        <w:tabs>
          <w:tab w:val="left" w:pos="936"/>
          <w:tab w:val="left" w:pos="1296"/>
          <w:tab w:val="left" w:pos="1656"/>
          <w:tab w:val="left" w:pos="2016"/>
        </w:tabs>
      </w:pPr>
      <w:r w:rsidRPr="008D3181">
        <w:t xml:space="preserve">not be the </w:t>
      </w:r>
      <w:r w:rsidR="007D0D3D">
        <w:t>w</w:t>
      </w:r>
      <w:r w:rsidR="008D3181">
        <w:t xml:space="preserve">aiver </w:t>
      </w:r>
      <w:r w:rsidR="007D0D3D">
        <w:t>p</w:t>
      </w:r>
      <w:r w:rsidR="008D3181">
        <w:t xml:space="preserve">articipant’s </w:t>
      </w:r>
      <w:r w:rsidRPr="008D3181">
        <w:t xml:space="preserve">surrogate </w:t>
      </w:r>
      <w:r w:rsidR="008D3181">
        <w:t>for the purposes of self-direction</w:t>
      </w:r>
      <w:r w:rsidRPr="008D3181">
        <w:t>;</w:t>
      </w:r>
    </w:p>
    <w:p w14:paraId="530CAA31" w14:textId="6D8AD9F4" w:rsidR="005E2CDC" w:rsidRPr="008D3181" w:rsidRDefault="005E2CDC" w:rsidP="00B800EA">
      <w:pPr>
        <w:pStyle w:val="ListParagraph"/>
        <w:widowControl w:val="0"/>
        <w:numPr>
          <w:ilvl w:val="0"/>
          <w:numId w:val="51"/>
        </w:numPr>
        <w:tabs>
          <w:tab w:val="left" w:pos="936"/>
          <w:tab w:val="left" w:pos="1296"/>
          <w:tab w:val="left" w:pos="1656"/>
          <w:tab w:val="left" w:pos="2016"/>
        </w:tabs>
      </w:pPr>
      <w:r w:rsidRPr="008D3181">
        <w:t xml:space="preserve">not be a MassHealth member currently receiving </w:t>
      </w:r>
      <w:r w:rsidR="00F20324">
        <w:t>p</w:t>
      </w:r>
      <w:r w:rsidR="00F20324" w:rsidRPr="00AF1532">
        <w:t xml:space="preserve">ersonal </w:t>
      </w:r>
      <w:r w:rsidR="00F20324">
        <w:t>c</w:t>
      </w:r>
      <w:r w:rsidR="00F20324" w:rsidRPr="00AF1532">
        <w:t xml:space="preserve">are </w:t>
      </w:r>
      <w:r w:rsidR="00F20324">
        <w:t>a</w:t>
      </w:r>
      <w:r w:rsidR="00F20324" w:rsidRPr="00AF1532">
        <w:t xml:space="preserve">ttendant </w:t>
      </w:r>
      <w:r w:rsidR="00F20324">
        <w:t>(</w:t>
      </w:r>
      <w:r w:rsidRPr="008D3181">
        <w:t>PCA</w:t>
      </w:r>
      <w:r w:rsidR="00F20324">
        <w:t>)</w:t>
      </w:r>
      <w:r w:rsidRPr="008D3181">
        <w:t xml:space="preserve"> </w:t>
      </w:r>
      <w:r w:rsidR="006275C9">
        <w:t xml:space="preserve">or </w:t>
      </w:r>
      <w:r w:rsidR="003E4BC0">
        <w:t xml:space="preserve">DCW </w:t>
      </w:r>
      <w:r w:rsidRPr="008D3181">
        <w:t>services;</w:t>
      </w:r>
    </w:p>
    <w:p w14:paraId="27E9F6A4" w14:textId="18938D53" w:rsidR="005E2CDC" w:rsidRPr="008D3181" w:rsidRDefault="005E2CDC" w:rsidP="00B800EA">
      <w:pPr>
        <w:pStyle w:val="ListParagraph"/>
        <w:widowControl w:val="0"/>
        <w:numPr>
          <w:ilvl w:val="0"/>
          <w:numId w:val="51"/>
        </w:numPr>
        <w:tabs>
          <w:tab w:val="left" w:pos="936"/>
          <w:tab w:val="left" w:pos="1296"/>
          <w:tab w:val="left" w:pos="1620"/>
          <w:tab w:val="left" w:pos="1656"/>
        </w:tabs>
      </w:pPr>
      <w:r w:rsidRPr="008D3181">
        <w:t xml:space="preserve">be able to understand and carry out directions given by the </w:t>
      </w:r>
      <w:r w:rsidR="007D0D3D">
        <w:t>w</w:t>
      </w:r>
      <w:r w:rsidR="003E4BC0">
        <w:t xml:space="preserve">aiver </w:t>
      </w:r>
      <w:r w:rsidR="007D0D3D">
        <w:t>p</w:t>
      </w:r>
      <w:r w:rsidR="003E4BC0">
        <w:t xml:space="preserve">articipant </w:t>
      </w:r>
      <w:r w:rsidRPr="008D3181">
        <w:t xml:space="preserve">or the </w:t>
      </w:r>
      <w:r w:rsidR="007D0D3D">
        <w:t>w</w:t>
      </w:r>
      <w:r w:rsidR="003E4BC0">
        <w:t xml:space="preserve">aiver </w:t>
      </w:r>
      <w:r w:rsidR="007D0D3D">
        <w:t>p</w:t>
      </w:r>
      <w:r w:rsidR="003E4BC0">
        <w:t xml:space="preserve">articipant’s </w:t>
      </w:r>
      <w:r w:rsidRPr="008D3181">
        <w:t>surrogate;</w:t>
      </w:r>
    </w:p>
    <w:p w14:paraId="55A7A713" w14:textId="14E9A959" w:rsidR="005E2CDC" w:rsidRPr="008D3181" w:rsidRDefault="005E2CDC" w:rsidP="00B800EA">
      <w:pPr>
        <w:pStyle w:val="ListParagraph"/>
        <w:widowControl w:val="0"/>
        <w:numPr>
          <w:ilvl w:val="0"/>
          <w:numId w:val="51"/>
        </w:numPr>
        <w:tabs>
          <w:tab w:val="left" w:pos="936"/>
          <w:tab w:val="left" w:pos="1296"/>
          <w:tab w:val="left" w:pos="1656"/>
          <w:tab w:val="left" w:pos="2016"/>
        </w:tabs>
      </w:pPr>
      <w:r w:rsidRPr="008D3181">
        <w:t xml:space="preserve">be willing to receive training and supervision in all </w:t>
      </w:r>
      <w:r w:rsidR="00EA6ACB">
        <w:t xml:space="preserve">waiver </w:t>
      </w:r>
      <w:r w:rsidRPr="008D3181">
        <w:t xml:space="preserve">services provided by the </w:t>
      </w:r>
      <w:r w:rsidR="00F20324">
        <w:t>w</w:t>
      </w:r>
      <w:r w:rsidR="003E4BC0">
        <w:t xml:space="preserve">aiver </w:t>
      </w:r>
      <w:r w:rsidR="00F20324">
        <w:t>p</w:t>
      </w:r>
      <w:r w:rsidR="003E4BC0">
        <w:t>articipant</w:t>
      </w:r>
      <w:r w:rsidRPr="008D3181">
        <w:t xml:space="preserve"> or the </w:t>
      </w:r>
      <w:r w:rsidR="007D0D3D">
        <w:t>w</w:t>
      </w:r>
      <w:r w:rsidR="003E4BC0">
        <w:t xml:space="preserve">aiver </w:t>
      </w:r>
      <w:r w:rsidR="007D0D3D">
        <w:t>p</w:t>
      </w:r>
      <w:r w:rsidR="003E4BC0">
        <w:t xml:space="preserve">articipant’s </w:t>
      </w:r>
      <w:r w:rsidRPr="008D3181">
        <w:t>surrogate;</w:t>
      </w:r>
    </w:p>
    <w:p w14:paraId="1BC17845" w14:textId="0E54FF28" w:rsidR="005E2CDC" w:rsidRPr="008D3181" w:rsidRDefault="005E2CDC" w:rsidP="00B800EA">
      <w:pPr>
        <w:pStyle w:val="ListParagraph"/>
        <w:widowControl w:val="0"/>
        <w:numPr>
          <w:ilvl w:val="0"/>
          <w:numId w:val="51"/>
        </w:numPr>
        <w:tabs>
          <w:tab w:val="left" w:pos="936"/>
          <w:tab w:val="left" w:pos="1296"/>
          <w:tab w:val="left" w:pos="1656"/>
          <w:tab w:val="left" w:pos="2016"/>
        </w:tabs>
      </w:pPr>
      <w:r w:rsidRPr="008D3181">
        <w:t>not be receiving compensation from any other person or entity for that activity time; and</w:t>
      </w:r>
    </w:p>
    <w:p w14:paraId="682FA5E9" w14:textId="57171F97" w:rsidR="005E2CDC" w:rsidRPr="008D3181" w:rsidRDefault="008D3181" w:rsidP="00B800EA">
      <w:pPr>
        <w:pStyle w:val="ListParagraph"/>
        <w:widowControl w:val="0"/>
        <w:numPr>
          <w:ilvl w:val="0"/>
          <w:numId w:val="51"/>
        </w:numPr>
        <w:tabs>
          <w:tab w:val="left" w:pos="936"/>
          <w:tab w:val="left" w:pos="1296"/>
          <w:tab w:val="left" w:pos="1656"/>
          <w:tab w:val="left" w:pos="2016"/>
        </w:tabs>
      </w:pPr>
      <w:r>
        <w:t>sign a DCW</w:t>
      </w:r>
      <w:r w:rsidR="005E2CDC" w:rsidRPr="008D3181">
        <w:t xml:space="preserve"> provider agreement to </w:t>
      </w:r>
      <w:r>
        <w:t xml:space="preserve">provide self-directed services in the ABI/MFP </w:t>
      </w:r>
      <w:r w:rsidR="007D0D3D">
        <w:t>w</w:t>
      </w:r>
      <w:r>
        <w:t>aivers</w:t>
      </w:r>
      <w:r w:rsidR="005E2CDC" w:rsidRPr="008D3181">
        <w:t>.</w:t>
      </w:r>
    </w:p>
    <w:p w14:paraId="565170CD" w14:textId="17BBF0A5" w:rsidR="00AF1532" w:rsidRPr="008D3181" w:rsidRDefault="00AF1532" w:rsidP="0032188B">
      <w:pPr>
        <w:widowControl w:val="0"/>
        <w:tabs>
          <w:tab w:val="left" w:pos="936"/>
          <w:tab w:val="left" w:pos="1296"/>
          <w:tab w:val="left" w:pos="1656"/>
          <w:tab w:val="left" w:pos="2016"/>
        </w:tabs>
      </w:pPr>
      <w:r>
        <w:t>Additionally, in order t</w:t>
      </w:r>
      <w:r w:rsidRPr="00AF1532">
        <w:t xml:space="preserve">o align with corresponding changes to the MassHealth PCA program reflected at 130 CMR 422.404(A)(1)(d)4, effective January 1, 2026, DCWs must be at least 16 years old. </w:t>
      </w:r>
    </w:p>
    <w:p w14:paraId="650EC33E" w14:textId="22F1581D" w:rsidR="00361FAA" w:rsidRPr="00654896" w:rsidRDefault="00361FAA" w:rsidP="00C13B5F">
      <w:pPr>
        <w:pStyle w:val="Heading2"/>
        <w:spacing w:after="240"/>
      </w:pPr>
      <w:r>
        <w:lastRenderedPageBreak/>
        <w:t xml:space="preserve">Provider </w:t>
      </w:r>
      <w:r w:rsidR="00E14851">
        <w:t xml:space="preserve">DCW </w:t>
      </w:r>
      <w:r>
        <w:t>Policies and Processes</w:t>
      </w:r>
    </w:p>
    <w:p w14:paraId="351E529C" w14:textId="77777777" w:rsidR="00361FAA" w:rsidRDefault="00361FAA" w:rsidP="00C13B5F">
      <w:pPr>
        <w:pStyle w:val="Heading3"/>
        <w:spacing w:before="0"/>
      </w:pPr>
      <w:r w:rsidRPr="00361FAA">
        <w:t>New Hire Paperwork</w:t>
      </w:r>
    </w:p>
    <w:p w14:paraId="18FA0775" w14:textId="61C1A7F7" w:rsidR="008F4087" w:rsidRPr="00DE2730" w:rsidRDefault="00DA1038" w:rsidP="008F4087">
      <w:pPr>
        <w:spacing w:line="240" w:lineRule="auto"/>
      </w:pPr>
      <w:r>
        <w:t xml:space="preserve">Upon initiation of self-direction, </w:t>
      </w:r>
      <w:r w:rsidR="00AD7182">
        <w:t>w</w:t>
      </w:r>
      <w:r>
        <w:t xml:space="preserve">aiver </w:t>
      </w:r>
      <w:r w:rsidR="00AD7182">
        <w:t>p</w:t>
      </w:r>
      <w:r>
        <w:t>articipant</w:t>
      </w:r>
      <w:r w:rsidR="000B7BA1">
        <w:t>s</w:t>
      </w:r>
      <w:r>
        <w:t xml:space="preserve"> and </w:t>
      </w:r>
      <w:r w:rsidR="00A2460D">
        <w:t>their DCW</w:t>
      </w:r>
      <w:r w:rsidR="000B7BA1">
        <w:t>s</w:t>
      </w:r>
      <w:r w:rsidR="00A2460D">
        <w:t xml:space="preserve"> must complete </w:t>
      </w:r>
      <w:r w:rsidR="0089282E">
        <w:t xml:space="preserve">and submit </w:t>
      </w:r>
      <w:r w:rsidR="00AD7182">
        <w:t>n</w:t>
      </w:r>
      <w:r w:rsidR="00A2460D">
        <w:t xml:space="preserve">ew </w:t>
      </w:r>
      <w:r w:rsidR="00AD7182">
        <w:t>h</w:t>
      </w:r>
      <w:r w:rsidR="00A2460D">
        <w:t xml:space="preserve">ire </w:t>
      </w:r>
      <w:r w:rsidR="00AD7182">
        <w:t>p</w:t>
      </w:r>
      <w:r w:rsidR="00A2460D">
        <w:t xml:space="preserve">aperwork (NHP), </w:t>
      </w:r>
      <w:r w:rsidR="00EA1660">
        <w:t xml:space="preserve">a process </w:t>
      </w:r>
      <w:r w:rsidR="005417FD">
        <w:t>that</w:t>
      </w:r>
      <w:r w:rsidR="00EA1660">
        <w:t xml:space="preserve"> is </w:t>
      </w:r>
      <w:r w:rsidR="003D0690">
        <w:t xml:space="preserve">facilitated by the FI. </w:t>
      </w:r>
      <w:r w:rsidR="001174B0">
        <w:t>The FI supplies all necessary paperwork</w:t>
      </w:r>
      <w:r w:rsidR="005417FD">
        <w:t xml:space="preserve"> that </w:t>
      </w:r>
      <w:r w:rsidR="00070199">
        <w:t xml:space="preserve">the </w:t>
      </w:r>
      <w:r w:rsidR="00AD7182">
        <w:t>w</w:t>
      </w:r>
      <w:r w:rsidR="00070199">
        <w:t xml:space="preserve">aiver </w:t>
      </w:r>
      <w:r w:rsidR="00AD7182">
        <w:t>p</w:t>
      </w:r>
      <w:r w:rsidR="00070199">
        <w:t>articipant-</w:t>
      </w:r>
      <w:r w:rsidR="00AD7182">
        <w:t>e</w:t>
      </w:r>
      <w:r w:rsidR="00070199">
        <w:t>mployer and the DCW</w:t>
      </w:r>
      <w:r w:rsidR="005417FD">
        <w:t xml:space="preserve"> must complete</w:t>
      </w:r>
      <w:r w:rsidR="00070199">
        <w:t>.</w:t>
      </w:r>
    </w:p>
    <w:p w14:paraId="6753F5AC" w14:textId="508EBE25" w:rsidR="00361FAA" w:rsidRPr="00361FAA" w:rsidRDefault="3A548B41" w:rsidP="00361FAA">
      <w:pPr>
        <w:spacing w:line="240" w:lineRule="auto"/>
      </w:pPr>
      <w:r>
        <w:t>NHP includes the Form I-9</w:t>
      </w:r>
      <w:r w:rsidR="08FDDD23">
        <w:t xml:space="preserve">, which is an </w:t>
      </w:r>
      <w:r w:rsidR="00F50A93">
        <w:t>e</w:t>
      </w:r>
      <w:r w:rsidR="3BE1061B">
        <w:t xml:space="preserve">mployment </w:t>
      </w:r>
      <w:r w:rsidR="00F50A93">
        <w:t>e</w:t>
      </w:r>
      <w:r w:rsidR="3BE1061B">
        <w:t xml:space="preserve">ligibility </w:t>
      </w:r>
      <w:r w:rsidR="00F50A93">
        <w:t>v</w:t>
      </w:r>
      <w:r w:rsidR="3BE1061B">
        <w:t xml:space="preserve">erification </w:t>
      </w:r>
      <w:r w:rsidR="663236FF">
        <w:t xml:space="preserve">required by the </w:t>
      </w:r>
      <w:r w:rsidR="3BE1061B">
        <w:t>Department of Homeland Security U.S. Citizenship and Immigration Services</w:t>
      </w:r>
      <w:r w:rsidR="663236FF">
        <w:t xml:space="preserve">. </w:t>
      </w:r>
      <w:r w:rsidR="6B522DF7">
        <w:t xml:space="preserve">The new hire process </w:t>
      </w:r>
      <w:r w:rsidR="10F654DA">
        <w:t>requires</w:t>
      </w:r>
      <w:r w:rsidR="6B522DF7">
        <w:t xml:space="preserve"> </w:t>
      </w:r>
      <w:r w:rsidR="00F50A93">
        <w:t>w</w:t>
      </w:r>
      <w:r w:rsidR="6B522DF7">
        <w:t xml:space="preserve">aiver </w:t>
      </w:r>
      <w:r w:rsidR="00F50A93">
        <w:t>p</w:t>
      </w:r>
      <w:r w:rsidR="6B522DF7">
        <w:t>articipant-employers to submit copies of their DCW’s employment authorization documentation</w:t>
      </w:r>
      <w:r w:rsidR="00236DB7">
        <w:t>, including photo identification,</w:t>
      </w:r>
      <w:r w:rsidR="6B522DF7">
        <w:t xml:space="preserve"> when submitting Form I-9.</w:t>
      </w:r>
    </w:p>
    <w:p w14:paraId="1B04C0DF" w14:textId="4409310C" w:rsidR="00361FAA" w:rsidRPr="00361FAA" w:rsidRDefault="002C1E1C" w:rsidP="00361FAA">
      <w:pPr>
        <w:spacing w:line="240" w:lineRule="auto"/>
        <w:rPr>
          <w:b/>
          <w:bCs/>
          <w:color w:val="709FDB" w:themeColor="text2" w:themeTint="80"/>
        </w:rPr>
      </w:pPr>
      <w:r>
        <w:rPr>
          <w:rFonts w:eastAsia="Aptos" w:cs="Aptos"/>
        </w:rPr>
        <w:t>The FI will verify n</w:t>
      </w:r>
      <w:r w:rsidR="00361FAA" w:rsidRPr="00361FAA">
        <w:rPr>
          <w:rFonts w:eastAsia="Aptos" w:cs="Aptos"/>
        </w:rPr>
        <w:t xml:space="preserve">ewly hired DCWs’ identity and employment eligibility using E-Verify. </w:t>
      </w:r>
      <w:r w:rsidR="00361FAA" w:rsidRPr="00361FAA">
        <w:rPr>
          <w:rFonts w:eastAsiaTheme="minorEastAsia"/>
        </w:rPr>
        <w:t>E-Verify is an Internet-based system operated by the U.S. Department of Homeland Security that allows employers to electronically verify the identity and employment eligibility of new hires by submitting information from the employee’s Form I-9.</w:t>
      </w:r>
    </w:p>
    <w:p w14:paraId="43DD75E2" w14:textId="7CA01A87" w:rsidR="00FA5A65" w:rsidRPr="00185028" w:rsidRDefault="00FA5A65" w:rsidP="00FA5A6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r w:rsidRPr="00185028">
        <w:t xml:space="preserve">The FI requires DCWs to </w:t>
      </w:r>
      <w:r w:rsidR="004F0B84" w:rsidRPr="00185028">
        <w:t xml:space="preserve">complete a </w:t>
      </w:r>
      <w:r w:rsidR="00F50A93">
        <w:t>d</w:t>
      </w:r>
      <w:r w:rsidR="004F0B84" w:rsidRPr="00185028">
        <w:t xml:space="preserve">irect </w:t>
      </w:r>
      <w:r w:rsidR="00F50A93">
        <w:t>d</w:t>
      </w:r>
      <w:r w:rsidR="004F0B84" w:rsidRPr="00185028">
        <w:t xml:space="preserve">eposit </w:t>
      </w:r>
      <w:r w:rsidR="00F50A93">
        <w:t>f</w:t>
      </w:r>
      <w:r w:rsidR="004F0B84" w:rsidRPr="00185028">
        <w:t>orm</w:t>
      </w:r>
      <w:r w:rsidR="00185028" w:rsidRPr="00185028">
        <w:t>, to allow the FI to d</w:t>
      </w:r>
      <w:r w:rsidRPr="00185028">
        <w:t xml:space="preserve">irect deposit payment into the </w:t>
      </w:r>
      <w:r w:rsidR="00185028" w:rsidRPr="00185028">
        <w:t>DCW’s b</w:t>
      </w:r>
      <w:r w:rsidRPr="00185028">
        <w:t>ank account</w:t>
      </w:r>
      <w:r w:rsidR="00185028" w:rsidRPr="00185028">
        <w:t xml:space="preserve">. The DCW may </w:t>
      </w:r>
      <w:r w:rsidRPr="00185028">
        <w:t>choose to apply for a payroll debit card to receive payment</w:t>
      </w:r>
      <w:r w:rsidR="00185028" w:rsidRPr="00185028">
        <w:t xml:space="preserve"> instead</w:t>
      </w:r>
      <w:r w:rsidRPr="00185028">
        <w:t>.</w:t>
      </w:r>
    </w:p>
    <w:p w14:paraId="407D5848" w14:textId="200BACDB" w:rsidR="006C00A9" w:rsidRPr="00B91C11" w:rsidRDefault="44D5918C" w:rsidP="5505A57F">
      <w:pPr>
        <w:spacing w:line="240" w:lineRule="auto"/>
      </w:pPr>
      <w:r>
        <w:t>T</w:t>
      </w:r>
      <w:r w:rsidR="39D05B55">
        <w:t>he FI conducts a CORI on prospective DCWs.</w:t>
      </w:r>
      <w:r w:rsidR="121B8933">
        <w:t xml:space="preserve"> DCWs are required to pass a CORI</w:t>
      </w:r>
      <w:r w:rsidR="494F8F62">
        <w:t xml:space="preserve">, as </w:t>
      </w:r>
      <w:r w:rsidR="004337B4">
        <w:t xml:space="preserve">determined by the FI in accordance with </w:t>
      </w:r>
      <w:r w:rsidR="494F8F62">
        <w:t>101</w:t>
      </w:r>
      <w:r w:rsidR="681DB841">
        <w:t xml:space="preserve"> </w:t>
      </w:r>
      <w:r w:rsidR="494F8F62">
        <w:t>CMR 15.09</w:t>
      </w:r>
      <w:r w:rsidR="002E7BA3">
        <w:t xml:space="preserve">: </w:t>
      </w:r>
      <w:r w:rsidR="002E7BA3" w:rsidRPr="002E7BA3">
        <w:rPr>
          <w:i/>
          <w:iCs/>
        </w:rPr>
        <w:t>Findings</w:t>
      </w:r>
      <w:r w:rsidR="3C414BDF" w:rsidRPr="002E7BA3">
        <w:rPr>
          <w:i/>
          <w:iCs/>
        </w:rPr>
        <w:t xml:space="preserve"> </w:t>
      </w:r>
      <w:r w:rsidR="3C414BDF" w:rsidRPr="5505A57F">
        <w:rPr>
          <w:i/>
          <w:iCs/>
        </w:rPr>
        <w:t>from CORI Investigation - Crimes Subject to Review.</w:t>
      </w:r>
      <w:r w:rsidR="000A7B30">
        <w:rPr>
          <w:i/>
          <w:iCs/>
        </w:rPr>
        <w:t xml:space="preserve"> </w:t>
      </w:r>
      <w:r w:rsidR="00B91C11">
        <w:t>This policy is specific to DCWs in the ABI/MFP Waiver program, and differs from the process for PCAs.</w:t>
      </w:r>
    </w:p>
    <w:p w14:paraId="734844AA" w14:textId="1A79D2FF" w:rsidR="00BF06C1" w:rsidRPr="00DE2730" w:rsidRDefault="336A79AC" w:rsidP="00BF06C1">
      <w:pPr>
        <w:spacing w:line="240" w:lineRule="auto"/>
      </w:pPr>
      <w:r>
        <w:t>Once all NHP has been completed</w:t>
      </w:r>
      <w:r w:rsidR="1A48144B">
        <w:t xml:space="preserve">, </w:t>
      </w:r>
      <w:r w:rsidR="001912B4">
        <w:t xml:space="preserve">the DCW’s employment eligibility has been verified, and the CORI has </w:t>
      </w:r>
      <w:r w:rsidR="00423406">
        <w:t xml:space="preserve">been passed, </w:t>
      </w:r>
      <w:r w:rsidR="1A48144B">
        <w:t xml:space="preserve">the </w:t>
      </w:r>
      <w:r w:rsidR="1B84D809">
        <w:t>FI issue</w:t>
      </w:r>
      <w:r w:rsidR="4215E711">
        <w:t>s</w:t>
      </w:r>
      <w:r w:rsidR="1B84D809">
        <w:t xml:space="preserve"> a </w:t>
      </w:r>
      <w:r w:rsidR="20A662E2">
        <w:t>u</w:t>
      </w:r>
      <w:r w:rsidR="1B84D809">
        <w:t xml:space="preserve">nique ID number. A new DCW </w:t>
      </w:r>
      <w:r w:rsidR="029EABD0">
        <w:t>is</w:t>
      </w:r>
      <w:r w:rsidR="1B84D809">
        <w:t xml:space="preserve"> able to provide waiver services and be paid for providing those services </w:t>
      </w:r>
      <w:r w:rsidR="001527FD">
        <w:t xml:space="preserve">only </w:t>
      </w:r>
      <w:r w:rsidR="1B84D809">
        <w:t>on or after the date that their ID is created.</w:t>
      </w:r>
    </w:p>
    <w:p w14:paraId="43C84228" w14:textId="7AF308E6" w:rsidR="00FB5367" w:rsidRPr="00361FAA" w:rsidRDefault="00FB5367" w:rsidP="00C13B5F">
      <w:pPr>
        <w:pStyle w:val="Heading3"/>
      </w:pPr>
      <w:r w:rsidRPr="00361FAA">
        <w:t xml:space="preserve">New Hire </w:t>
      </w:r>
      <w:r>
        <w:t>Orientation and Seniority Rate Pay</w:t>
      </w:r>
    </w:p>
    <w:p w14:paraId="39F9569F" w14:textId="02B32AF8" w:rsidR="0003408C" w:rsidRPr="00534E7C" w:rsidRDefault="003B5438" w:rsidP="0003408C">
      <w:pPr>
        <w:spacing w:line="240" w:lineRule="auto"/>
      </w:pPr>
      <w:r>
        <w:t xml:space="preserve">This section </w:t>
      </w:r>
      <w:r w:rsidR="0003408C" w:rsidRPr="00534E7C">
        <w:t xml:space="preserve">applies only to DCWs who provide self-directed waiver </w:t>
      </w:r>
      <w:r w:rsidR="004C30AD">
        <w:t>p</w:t>
      </w:r>
      <w:r w:rsidR="0003408C" w:rsidRPr="00534E7C">
        <w:t xml:space="preserve">ersonal </w:t>
      </w:r>
      <w:r w:rsidR="00F50A93">
        <w:t>c</w:t>
      </w:r>
      <w:r w:rsidR="0003408C" w:rsidRPr="00534E7C">
        <w:t>are services to participants</w:t>
      </w:r>
      <w:r w:rsidR="00F13DAE">
        <w:t xml:space="preserve"> in the Moving Forward Plan – Community Living (MFP-CL) Waiver</w:t>
      </w:r>
      <w:r w:rsidR="0003408C" w:rsidRPr="00534E7C">
        <w:t>.</w:t>
      </w:r>
    </w:p>
    <w:p w14:paraId="2B6A5000" w14:textId="15EC948F" w:rsidR="0003408C" w:rsidRPr="00534E7C" w:rsidRDefault="57241417" w:rsidP="0003408C">
      <w:pPr>
        <w:spacing w:line="240" w:lineRule="auto"/>
      </w:pPr>
      <w:r>
        <w:t xml:space="preserve">As of December 4, 2023, </w:t>
      </w:r>
      <w:r w:rsidR="2AB044E9">
        <w:t xml:space="preserve">DCWs who provide self-directed waiver </w:t>
      </w:r>
      <w:r w:rsidR="00F50A93">
        <w:t>p</w:t>
      </w:r>
      <w:r w:rsidR="2AB044E9">
        <w:t xml:space="preserve">ersonal </w:t>
      </w:r>
      <w:r w:rsidR="00F50A93">
        <w:t>c</w:t>
      </w:r>
      <w:r w:rsidR="2AB044E9">
        <w:t xml:space="preserve">are services to MFP-CL </w:t>
      </w:r>
      <w:r w:rsidR="00F50A93">
        <w:t>w</w:t>
      </w:r>
      <w:r w:rsidR="1073CDF4">
        <w:t xml:space="preserve">aiver </w:t>
      </w:r>
      <w:r w:rsidR="00F50A93">
        <w:t>p</w:t>
      </w:r>
      <w:r w:rsidR="2AB044E9">
        <w:t>articipants are part of the P</w:t>
      </w:r>
      <w:r w:rsidR="683AADB1">
        <w:t>ersonal Care Attendant (P</w:t>
      </w:r>
      <w:r w:rsidR="2AB044E9">
        <w:t>CA</w:t>
      </w:r>
      <w:r w:rsidR="683AADB1">
        <w:t>)</w:t>
      </w:r>
      <w:r w:rsidR="2AB044E9">
        <w:t xml:space="preserve"> Collective Bargaining Agreement (CBA). This CBA is a written legal contract between the </w:t>
      </w:r>
      <w:r w:rsidR="76AA2658">
        <w:t>PCA Quality Home Care Workforce Council (</w:t>
      </w:r>
      <w:r w:rsidR="69E170FE">
        <w:t>Council)</w:t>
      </w:r>
      <w:r w:rsidR="76AA2658">
        <w:t xml:space="preserve"> </w:t>
      </w:r>
      <w:r w:rsidR="2AB044E9">
        <w:t xml:space="preserve">and the </w:t>
      </w:r>
      <w:r w:rsidR="123C12FD">
        <w:t>u</w:t>
      </w:r>
      <w:r w:rsidR="2AB044E9">
        <w:t xml:space="preserve">nion that represents the PCA </w:t>
      </w:r>
      <w:r w:rsidR="41A080CD">
        <w:t>w</w:t>
      </w:r>
      <w:r w:rsidR="2AB044E9">
        <w:t>orkforce, known as 1199 SEIU. Being part of the CBA means that these DCWs have certain benefits</w:t>
      </w:r>
      <w:r w:rsidR="73B6AB4F">
        <w:t xml:space="preserve">, including </w:t>
      </w:r>
      <w:r w:rsidR="00F50A93">
        <w:t>s</w:t>
      </w:r>
      <w:r w:rsidR="73B6AB4F">
        <w:t xml:space="preserve">eniority </w:t>
      </w:r>
      <w:r w:rsidR="00F50A93">
        <w:t>r</w:t>
      </w:r>
      <w:r w:rsidR="73B6AB4F">
        <w:t xml:space="preserve">ate </w:t>
      </w:r>
      <w:r w:rsidR="00F50A93">
        <w:t>p</w:t>
      </w:r>
      <w:r w:rsidR="73B6AB4F">
        <w:t>ay.</w:t>
      </w:r>
    </w:p>
    <w:p w14:paraId="79C4E3F0" w14:textId="56BA723F" w:rsidR="0022049B" w:rsidRDefault="00A307D9" w:rsidP="0003408C">
      <w:pPr>
        <w:numPr>
          <w:ilvl w:val="1"/>
          <w:numId w:val="34"/>
        </w:numPr>
        <w:spacing w:line="240" w:lineRule="auto"/>
      </w:pPr>
      <w:r>
        <w:t xml:space="preserve">Effective </w:t>
      </w:r>
      <w:r w:rsidR="00C40F5E">
        <w:t>April</w:t>
      </w:r>
      <w:r>
        <w:t xml:space="preserve"> 1, 2025, payment</w:t>
      </w:r>
      <w:r w:rsidR="0003408C" w:rsidRPr="00534E7C">
        <w:t xml:space="preserve"> rates for PCAs and DCWs providing self-directed </w:t>
      </w:r>
      <w:r w:rsidR="004046EB">
        <w:t>w</w:t>
      </w:r>
      <w:r w:rsidR="0003408C" w:rsidRPr="00534E7C">
        <w:t xml:space="preserve">aiver </w:t>
      </w:r>
      <w:r w:rsidR="006046F2">
        <w:t>p</w:t>
      </w:r>
      <w:r w:rsidR="0003408C" w:rsidRPr="00534E7C">
        <w:t xml:space="preserve">ersonal </w:t>
      </w:r>
      <w:r w:rsidR="006046F2">
        <w:t>c</w:t>
      </w:r>
      <w:r w:rsidR="0003408C" w:rsidRPr="00534E7C">
        <w:t xml:space="preserve">are services to MFP-CL participants </w:t>
      </w:r>
      <w:r w:rsidR="00B9523D">
        <w:t>are</w:t>
      </w:r>
      <w:r w:rsidR="0003408C" w:rsidRPr="00534E7C">
        <w:t xml:space="preserve"> based on their previous hours worked as a PCA and DCW. </w:t>
      </w:r>
      <w:r w:rsidR="00E7590D">
        <w:t>Specifically, p</w:t>
      </w:r>
      <w:r w:rsidR="009D0B5C">
        <w:t xml:space="preserve">ayment </w:t>
      </w:r>
      <w:r w:rsidR="001B1716" w:rsidRPr="00AF1617">
        <w:t xml:space="preserve">rates contain seniority steps that are based on the hours worked since 2008 as a PCA in the MassHealth PCA program, </w:t>
      </w:r>
      <w:r w:rsidR="000C6AE5">
        <w:t xml:space="preserve">and since </w:t>
      </w:r>
      <w:r w:rsidR="000D5880">
        <w:t xml:space="preserve">December </w:t>
      </w:r>
      <w:r w:rsidR="00593193">
        <w:t>4, 2023</w:t>
      </w:r>
      <w:r w:rsidR="00E7590D">
        <w:t xml:space="preserve">, as a DCW providing self-directed waiver Personal Care services to </w:t>
      </w:r>
      <w:r w:rsidR="0022049B">
        <w:t>MFP-CL participants.</w:t>
      </w:r>
    </w:p>
    <w:p w14:paraId="64FC5094" w14:textId="5C327409" w:rsidR="0022049B" w:rsidRPr="00534E7C" w:rsidRDefault="006875F6">
      <w:pPr>
        <w:numPr>
          <w:ilvl w:val="1"/>
          <w:numId w:val="34"/>
        </w:numPr>
        <w:spacing w:line="240" w:lineRule="auto"/>
      </w:pPr>
      <w:r>
        <w:t>T</w:t>
      </w:r>
      <w:r w:rsidR="0022049B">
        <w:t xml:space="preserve">o qualify for </w:t>
      </w:r>
      <w:r w:rsidR="00F50A93">
        <w:t>s</w:t>
      </w:r>
      <w:r w:rsidR="0022049B">
        <w:t xml:space="preserve">eniority </w:t>
      </w:r>
      <w:r w:rsidR="00F50A93">
        <w:t>r</w:t>
      </w:r>
      <w:r w:rsidR="0022049B">
        <w:t xml:space="preserve">ate </w:t>
      </w:r>
      <w:r w:rsidR="00F50A93">
        <w:t>p</w:t>
      </w:r>
      <w:r w:rsidR="0022049B">
        <w:t xml:space="preserve">ay, </w:t>
      </w:r>
      <w:r w:rsidR="0022049B" w:rsidRPr="00534E7C">
        <w:t xml:space="preserve">DCWs who provide self-directed </w:t>
      </w:r>
      <w:r w:rsidR="00630DE8">
        <w:t>w</w:t>
      </w:r>
      <w:r w:rsidR="0022049B" w:rsidRPr="00534E7C">
        <w:t xml:space="preserve">aiver </w:t>
      </w:r>
      <w:r w:rsidR="00F50A93">
        <w:t>p</w:t>
      </w:r>
      <w:r w:rsidR="0022049B" w:rsidRPr="00534E7C">
        <w:t xml:space="preserve">ersonal </w:t>
      </w:r>
      <w:r w:rsidR="00F50A93">
        <w:t>c</w:t>
      </w:r>
      <w:r w:rsidR="0022049B" w:rsidRPr="00534E7C">
        <w:t xml:space="preserve">are </w:t>
      </w:r>
      <w:r w:rsidR="0066040C">
        <w:t xml:space="preserve">to </w:t>
      </w:r>
      <w:r w:rsidR="00630DE8">
        <w:t xml:space="preserve">MFP-CL </w:t>
      </w:r>
      <w:r w:rsidR="001632C9">
        <w:t>participants</w:t>
      </w:r>
      <w:r w:rsidR="0022049B" w:rsidRPr="00534E7C">
        <w:t xml:space="preserve"> are required to complete </w:t>
      </w:r>
      <w:r w:rsidR="00F50A93">
        <w:t>n</w:t>
      </w:r>
      <w:r w:rsidR="0022049B" w:rsidRPr="00534E7C">
        <w:t xml:space="preserve">ew </w:t>
      </w:r>
      <w:r w:rsidR="00F50A93">
        <w:t>h</w:t>
      </w:r>
      <w:r w:rsidR="0022049B" w:rsidRPr="00534E7C">
        <w:t xml:space="preserve">ire </w:t>
      </w:r>
      <w:r w:rsidR="00F50A93">
        <w:t>o</w:t>
      </w:r>
      <w:r w:rsidR="0022049B" w:rsidRPr="00534E7C">
        <w:t>rientation</w:t>
      </w:r>
      <w:r w:rsidR="001632C9">
        <w:t xml:space="preserve"> (NHO)</w:t>
      </w:r>
      <w:r w:rsidR="0022049B" w:rsidRPr="00534E7C">
        <w:t xml:space="preserve">, </w:t>
      </w:r>
      <w:r w:rsidR="00A2604B">
        <w:t xml:space="preserve">unless they have already taken it as a PCA, or unless they are exempt because they have worked as a </w:t>
      </w:r>
      <w:r w:rsidR="0022049B" w:rsidRPr="008F4562">
        <w:t>PCA since 2013.</w:t>
      </w:r>
      <w:r w:rsidR="00A01617">
        <w:t xml:space="preserve">  DCWs </w:t>
      </w:r>
      <w:r w:rsidR="5E24F0FE">
        <w:t xml:space="preserve">who are part of the CBA </w:t>
      </w:r>
      <w:r w:rsidR="00F42487">
        <w:t>are</w:t>
      </w:r>
      <w:r w:rsidR="00A01617">
        <w:t xml:space="preserve"> paid for the</w:t>
      </w:r>
      <w:r w:rsidR="0022049B" w:rsidRPr="00534E7C">
        <w:t xml:space="preserve"> </w:t>
      </w:r>
      <w:r w:rsidR="00F50A93">
        <w:t>four</w:t>
      </w:r>
      <w:r w:rsidR="0022049B" w:rsidRPr="00534E7C">
        <w:t xml:space="preserve">-hour </w:t>
      </w:r>
      <w:r w:rsidR="00777AE5">
        <w:t xml:space="preserve">NHO </w:t>
      </w:r>
      <w:r w:rsidR="0022049B" w:rsidRPr="00534E7C">
        <w:t>session.</w:t>
      </w:r>
    </w:p>
    <w:p w14:paraId="102C5054" w14:textId="06E33091" w:rsidR="00FF517E" w:rsidRDefault="00777AE5">
      <w:pPr>
        <w:numPr>
          <w:ilvl w:val="1"/>
          <w:numId w:val="34"/>
        </w:numPr>
        <w:spacing w:line="240" w:lineRule="auto"/>
      </w:pPr>
      <w:r>
        <w:lastRenderedPageBreak/>
        <w:t xml:space="preserve">Seniority </w:t>
      </w:r>
      <w:r w:rsidR="00F50A93">
        <w:t>r</w:t>
      </w:r>
      <w:r>
        <w:t xml:space="preserve">ate </w:t>
      </w:r>
      <w:r w:rsidR="00F50A93">
        <w:t>p</w:t>
      </w:r>
      <w:r>
        <w:t xml:space="preserve">ay </w:t>
      </w:r>
      <w:r w:rsidR="001B1716" w:rsidRPr="00AF1617">
        <w:t xml:space="preserve">rates and rules follow the terms of the </w:t>
      </w:r>
      <w:r>
        <w:t xml:space="preserve">CBA </w:t>
      </w:r>
      <w:r w:rsidR="001B1716" w:rsidRPr="00AF1617">
        <w:t xml:space="preserve">negotiated between the </w:t>
      </w:r>
      <w:r w:rsidR="002E7947">
        <w:t>Council</w:t>
      </w:r>
      <w:r w:rsidR="001B1716" w:rsidRPr="00AF1617">
        <w:t xml:space="preserve"> and 1199</w:t>
      </w:r>
      <w:r w:rsidR="004304A9">
        <w:t xml:space="preserve"> </w:t>
      </w:r>
      <w:r w:rsidR="001B1716" w:rsidRPr="00AF1617">
        <w:t xml:space="preserve">SEIU and are in accordance with 101 CMR 309.00: </w:t>
      </w:r>
      <w:r w:rsidR="001B1716" w:rsidRPr="00D9346F">
        <w:rPr>
          <w:i/>
          <w:iCs/>
        </w:rPr>
        <w:t>Rates for Certain Services for the Personal Care Attendant Program</w:t>
      </w:r>
      <w:r w:rsidR="001B1716" w:rsidRPr="00AF1617">
        <w:t xml:space="preserve">. </w:t>
      </w:r>
      <w:r w:rsidR="00676B03">
        <w:t>For further information on the</w:t>
      </w:r>
      <w:r w:rsidR="001B1716" w:rsidRPr="00AF1617">
        <w:t xml:space="preserve"> seniority rate pay steps</w:t>
      </w:r>
      <w:r w:rsidR="004304A9">
        <w:t xml:space="preserve">, </w:t>
      </w:r>
      <w:r w:rsidR="009B3039">
        <w:t>please see</w:t>
      </w:r>
      <w:r w:rsidR="004304A9">
        <w:t xml:space="preserve"> </w:t>
      </w:r>
      <w:r w:rsidR="00E00CEE">
        <w:t>Administrative Bulletin 25-1</w:t>
      </w:r>
      <w:r w:rsidR="009B3039">
        <w:t>7</w:t>
      </w:r>
      <w:r w:rsidR="002C28CB">
        <w:t>, 101 CMR 3</w:t>
      </w:r>
      <w:r w:rsidR="004D7CFE">
        <w:t>5</w:t>
      </w:r>
      <w:r w:rsidR="002C28CB">
        <w:t>9.00</w:t>
      </w:r>
      <w:r w:rsidR="00565D66">
        <w:t>:</w:t>
      </w:r>
      <w:r w:rsidR="002C28CB">
        <w:t xml:space="preserve"> </w:t>
      </w:r>
      <w:r w:rsidR="002C28CB" w:rsidRPr="00FF517E">
        <w:rPr>
          <w:i/>
          <w:iCs/>
        </w:rPr>
        <w:t xml:space="preserve">Rates for </w:t>
      </w:r>
      <w:r w:rsidR="003163AD">
        <w:rPr>
          <w:i/>
          <w:iCs/>
        </w:rPr>
        <w:t>Home- and Community</w:t>
      </w:r>
      <w:r w:rsidR="00975DFF">
        <w:rPr>
          <w:i/>
          <w:iCs/>
        </w:rPr>
        <w:t>-Based Services Waivers</w:t>
      </w:r>
      <w:r w:rsidR="002C28CB" w:rsidRPr="00FF517E">
        <w:rPr>
          <w:i/>
          <w:iCs/>
        </w:rPr>
        <w:t xml:space="preserve"> Effective </w:t>
      </w:r>
      <w:r w:rsidR="004D7CFE">
        <w:rPr>
          <w:i/>
          <w:iCs/>
        </w:rPr>
        <w:t>April</w:t>
      </w:r>
      <w:r w:rsidR="002C28CB" w:rsidRPr="00FF517E">
        <w:rPr>
          <w:i/>
          <w:iCs/>
        </w:rPr>
        <w:t xml:space="preserve"> 1, 2025: Update to Ce</w:t>
      </w:r>
      <w:r w:rsidR="00FF517E" w:rsidRPr="00FF517E">
        <w:rPr>
          <w:i/>
          <w:iCs/>
        </w:rPr>
        <w:t xml:space="preserve">rtain Rates for </w:t>
      </w:r>
      <w:r w:rsidR="00975DFF">
        <w:rPr>
          <w:i/>
          <w:iCs/>
        </w:rPr>
        <w:t>Waiver Personal Care</w:t>
      </w:r>
      <w:r w:rsidR="00FF517E" w:rsidRPr="00FF517E">
        <w:rPr>
          <w:i/>
          <w:iCs/>
        </w:rPr>
        <w:t xml:space="preserve"> Services</w:t>
      </w:r>
      <w:r w:rsidR="00FF517E">
        <w:t xml:space="preserve">. </w:t>
      </w:r>
    </w:p>
    <w:p w14:paraId="0DBE24C2" w14:textId="58A95A5C" w:rsidR="00B84EF5" w:rsidRPr="00361FAA" w:rsidRDefault="00B84EF5" w:rsidP="00C13B5F">
      <w:pPr>
        <w:pStyle w:val="Heading3"/>
      </w:pPr>
      <w:r>
        <w:t>Paid Holidays</w:t>
      </w:r>
    </w:p>
    <w:p w14:paraId="102A6C45" w14:textId="0EA89258" w:rsidR="00B84EF5" w:rsidRPr="00534E7C" w:rsidRDefault="00B84EF5" w:rsidP="00B84EF5">
      <w:pPr>
        <w:spacing w:line="240" w:lineRule="auto"/>
      </w:pPr>
      <w:r>
        <w:t xml:space="preserve">This section </w:t>
      </w:r>
      <w:r w:rsidRPr="00534E7C">
        <w:t xml:space="preserve">applies only to DCWs who provide self-directed waiver </w:t>
      </w:r>
      <w:r w:rsidR="00256DA4">
        <w:t>p</w:t>
      </w:r>
      <w:r w:rsidRPr="00534E7C">
        <w:t xml:space="preserve">ersonal </w:t>
      </w:r>
      <w:r w:rsidR="00256DA4">
        <w:t>c</w:t>
      </w:r>
      <w:r w:rsidRPr="00534E7C">
        <w:t xml:space="preserve">are services to </w:t>
      </w:r>
      <w:r>
        <w:t xml:space="preserve">MFP-CL </w:t>
      </w:r>
      <w:r w:rsidR="00256DA4">
        <w:t>w</w:t>
      </w:r>
      <w:r>
        <w:t>aiver</w:t>
      </w:r>
      <w:r w:rsidR="000E5B87">
        <w:t xml:space="preserve"> </w:t>
      </w:r>
      <w:r w:rsidR="00256DA4">
        <w:t>p</w:t>
      </w:r>
      <w:r w:rsidR="000E5B87">
        <w:t>articipants.</w:t>
      </w:r>
    </w:p>
    <w:p w14:paraId="46885321" w14:textId="5D201DEE" w:rsidR="00B84EF5" w:rsidRPr="00534E7C" w:rsidRDefault="3063624C" w:rsidP="00B84EF5">
      <w:pPr>
        <w:spacing w:line="240" w:lineRule="auto"/>
      </w:pPr>
      <w:r>
        <w:t>As</w:t>
      </w:r>
      <w:r w:rsidR="00B52136">
        <w:t xml:space="preserve"> detailed above, as</w:t>
      </w:r>
      <w:r>
        <w:t xml:space="preserve"> of December 4, 2023, DCWs who provide self-directed waiver </w:t>
      </w:r>
      <w:r w:rsidR="00256DA4">
        <w:t>p</w:t>
      </w:r>
      <w:r>
        <w:t xml:space="preserve">ersonal </w:t>
      </w:r>
      <w:r w:rsidR="00256DA4">
        <w:t>c</w:t>
      </w:r>
      <w:r>
        <w:t xml:space="preserve">are services to MFP-CL </w:t>
      </w:r>
      <w:r w:rsidR="00256DA4">
        <w:t>w</w:t>
      </w:r>
      <w:r>
        <w:t xml:space="preserve">aiver </w:t>
      </w:r>
      <w:r w:rsidR="00256DA4">
        <w:t>p</w:t>
      </w:r>
      <w:r>
        <w:t xml:space="preserve">articipants are part of the CBA between the </w:t>
      </w:r>
      <w:r w:rsidR="5F78C8DB">
        <w:t xml:space="preserve">Council </w:t>
      </w:r>
      <w:r>
        <w:t xml:space="preserve">and the </w:t>
      </w:r>
      <w:r w:rsidR="00BA6906">
        <w:t>u</w:t>
      </w:r>
      <w:r>
        <w:t xml:space="preserve">nion that represents the PCA </w:t>
      </w:r>
      <w:r w:rsidR="00BA6906">
        <w:t>w</w:t>
      </w:r>
      <w:r>
        <w:t xml:space="preserve">orkforce. Being part of the CBA means that these DCWs have certain benefits, </w:t>
      </w:r>
      <w:r w:rsidR="3213682D">
        <w:t xml:space="preserve">including </w:t>
      </w:r>
      <w:r w:rsidR="00256DA4">
        <w:t>p</w:t>
      </w:r>
      <w:r w:rsidR="7A9A10ED">
        <w:t xml:space="preserve">aid </w:t>
      </w:r>
      <w:r w:rsidR="00256DA4">
        <w:t>h</w:t>
      </w:r>
      <w:r w:rsidR="7A9A10ED">
        <w:t>olidays.</w:t>
      </w:r>
    </w:p>
    <w:p w14:paraId="59BDD65F" w14:textId="42FD4851" w:rsidR="00C40348" w:rsidRPr="00534E7C" w:rsidRDefault="00C40348" w:rsidP="00C40348">
      <w:pPr>
        <w:numPr>
          <w:ilvl w:val="1"/>
          <w:numId w:val="32"/>
        </w:numPr>
        <w:spacing w:line="240" w:lineRule="auto"/>
      </w:pPr>
      <w:r w:rsidRPr="00534E7C">
        <w:t xml:space="preserve">A DCW who provides self-directed </w:t>
      </w:r>
      <w:r w:rsidR="001278D6">
        <w:t>w</w:t>
      </w:r>
      <w:r w:rsidRPr="00534E7C">
        <w:t xml:space="preserve">aiver </w:t>
      </w:r>
      <w:r w:rsidR="006046F2">
        <w:t>p</w:t>
      </w:r>
      <w:r w:rsidRPr="00534E7C">
        <w:t xml:space="preserve">ersonal </w:t>
      </w:r>
      <w:r w:rsidR="006046F2">
        <w:t>c</w:t>
      </w:r>
      <w:r w:rsidRPr="00534E7C">
        <w:t xml:space="preserve">are to an MFP-CL </w:t>
      </w:r>
      <w:r w:rsidR="00256DA4">
        <w:t>w</w:t>
      </w:r>
      <w:r w:rsidRPr="00534E7C">
        <w:t>aiver</w:t>
      </w:r>
      <w:r w:rsidR="00A455A2">
        <w:t xml:space="preserve"> </w:t>
      </w:r>
      <w:r w:rsidR="00256DA4">
        <w:t>p</w:t>
      </w:r>
      <w:r w:rsidR="00A455A2">
        <w:t>articipant</w:t>
      </w:r>
      <w:r w:rsidRPr="00534E7C">
        <w:t xml:space="preserve"> on a holiday between 6</w:t>
      </w:r>
      <w:r w:rsidR="00256DA4">
        <w:t xml:space="preserve"> a.m.</w:t>
      </w:r>
      <w:r w:rsidRPr="00534E7C">
        <w:t xml:space="preserve"> – midnight </w:t>
      </w:r>
      <w:r w:rsidR="00C84FBD">
        <w:t>is</w:t>
      </w:r>
      <w:r w:rsidRPr="00534E7C">
        <w:t xml:space="preserve"> paid at a premium rate (equal to the applicable rate at time-and-a-half) for time </w:t>
      </w:r>
      <w:r w:rsidR="00A455A2">
        <w:t xml:space="preserve">spent providing </w:t>
      </w:r>
      <w:r w:rsidRPr="00534E7C">
        <w:t>those services on that holiday.</w:t>
      </w:r>
    </w:p>
    <w:p w14:paraId="62D5D446" w14:textId="16ED94B8" w:rsidR="00C40348" w:rsidRPr="00534E7C" w:rsidRDefault="00C40348" w:rsidP="00C40348">
      <w:pPr>
        <w:numPr>
          <w:ilvl w:val="1"/>
          <w:numId w:val="33"/>
        </w:numPr>
        <w:spacing w:line="240" w:lineRule="auto"/>
      </w:pPr>
      <w:r w:rsidRPr="00534E7C">
        <w:t>The paid holidays are New Year’s Day, Martin Luther King, Jr. Day, Juneteenth, Independence Day (July 4th), Thanksgiving Day, and Christmas Day.</w:t>
      </w:r>
    </w:p>
    <w:p w14:paraId="16B55647" w14:textId="2E34B1DC" w:rsidR="00BA28D2" w:rsidRPr="00BA28D2" w:rsidRDefault="00BA28D2" w:rsidP="00C13B5F">
      <w:pPr>
        <w:pStyle w:val="Heading3"/>
      </w:pPr>
      <w:r>
        <w:t>Difficulty of Care Payments</w:t>
      </w:r>
    </w:p>
    <w:p w14:paraId="12257BDE" w14:textId="36760DF0" w:rsidR="00A37220" w:rsidRDefault="00A33419" w:rsidP="00A33419">
      <w:pPr>
        <w:spacing w:after="0" w:line="240" w:lineRule="auto"/>
      </w:pPr>
      <w:r w:rsidRPr="00A33419">
        <w:t xml:space="preserve">The Internal Revenue Service (IRS) has determined that MassHealth payments to a DCW for waiver services provided to a waiver participant who resides in the same home as the DCW are considered “difficulty of care payments.” According to guidance in the IRS ruling and from the state Department of Revenue, such payments may be excluded from federal and state income taxes. Any DCW who qualifies for this tax exclusion may complete the Application for the Difficulty of Care Federal/State Income Tax Exclusion found at </w:t>
      </w:r>
      <w:hyperlink r:id="rId13" w:history="1">
        <w:r w:rsidR="00A37220" w:rsidRPr="00D342B3">
          <w:rPr>
            <w:rStyle w:val="Hyperlink"/>
          </w:rPr>
          <w:t>https://tempusunlimited.org/difficulty-of-care-payments/</w:t>
        </w:r>
      </w:hyperlink>
      <w:r w:rsidR="00A37220">
        <w:t>.</w:t>
      </w:r>
    </w:p>
    <w:p w14:paraId="2796EE11" w14:textId="5A4461A1" w:rsidR="00EC2358" w:rsidRDefault="00EC2358" w:rsidP="00A33419">
      <w:pPr>
        <w:spacing w:after="0" w:line="240" w:lineRule="auto"/>
      </w:pPr>
    </w:p>
    <w:p w14:paraId="4A6724B4" w14:textId="6437C3A9" w:rsidR="00A33419" w:rsidRPr="00EC2358" w:rsidRDefault="00300758" w:rsidP="00A33419">
      <w:pPr>
        <w:spacing w:after="0" w:line="240" w:lineRule="auto"/>
      </w:pPr>
      <w:r>
        <w:t>The</w:t>
      </w:r>
      <w:r w:rsidR="00A33419" w:rsidRPr="00A33419">
        <w:rPr>
          <w:rFonts w:eastAsia="Aptos" w:cs="Arial"/>
          <w:color w:val="000000" w:themeColor="text1"/>
        </w:rPr>
        <w:t xml:space="preserve"> FI will process applications on a rolling basis and will deduct federal and state income taxes until such time as the exclusion has been processed into the payroll system. Once the application has been processed, payroll will be processed with prospective payments tax exempted.</w:t>
      </w:r>
    </w:p>
    <w:p w14:paraId="065DCD3D" w14:textId="20A05CA4" w:rsidR="00434927" w:rsidRPr="00434927" w:rsidRDefault="00434927" w:rsidP="00C13B5F">
      <w:pPr>
        <w:pStyle w:val="Heading3"/>
      </w:pPr>
      <w:r w:rsidRPr="00434927">
        <w:t xml:space="preserve">Paid </w:t>
      </w:r>
      <w:r>
        <w:t>Time Off</w:t>
      </w:r>
    </w:p>
    <w:p w14:paraId="620325EC" w14:textId="6A0185D4" w:rsidR="00C86EA0" w:rsidRDefault="00434927" w:rsidP="00925C33">
      <w:pPr>
        <w:spacing w:line="240" w:lineRule="auto"/>
      </w:pPr>
      <w:r>
        <w:t>DCWs</w:t>
      </w:r>
      <w:r w:rsidR="006A57AD" w:rsidRPr="00534E7C">
        <w:t xml:space="preserve"> providing self-directed </w:t>
      </w:r>
      <w:r>
        <w:t>waiver</w:t>
      </w:r>
      <w:r w:rsidR="006A57AD" w:rsidRPr="00534E7C">
        <w:t xml:space="preserve"> </w:t>
      </w:r>
      <w:r w:rsidR="000B414E">
        <w:t>serv</w:t>
      </w:r>
      <w:r w:rsidR="00E23AD1">
        <w:t>ices</w:t>
      </w:r>
      <w:r w:rsidR="006A57AD" w:rsidRPr="00534E7C">
        <w:t xml:space="preserve"> to ABI and MFP </w:t>
      </w:r>
      <w:r w:rsidR="006046F2">
        <w:t>w</w:t>
      </w:r>
      <w:r w:rsidR="006A57AD" w:rsidRPr="00534E7C">
        <w:t xml:space="preserve">aiver </w:t>
      </w:r>
      <w:r w:rsidR="006046F2">
        <w:t>p</w:t>
      </w:r>
      <w:r w:rsidR="006A57AD" w:rsidRPr="00534E7C">
        <w:t xml:space="preserve">articipants </w:t>
      </w:r>
      <w:r w:rsidR="00DF7CB2">
        <w:t xml:space="preserve">earn </w:t>
      </w:r>
      <w:r w:rsidR="006046F2">
        <w:t>p</w:t>
      </w:r>
      <w:r w:rsidR="006A57AD" w:rsidRPr="00534E7C">
        <w:t xml:space="preserve">aid </w:t>
      </w:r>
      <w:r w:rsidR="006046F2">
        <w:t>t</w:t>
      </w:r>
      <w:r w:rsidR="006A57AD" w:rsidRPr="00534E7C">
        <w:t xml:space="preserve">ime </w:t>
      </w:r>
      <w:r w:rsidR="006046F2">
        <w:t>o</w:t>
      </w:r>
      <w:r w:rsidR="006A57AD" w:rsidRPr="00534E7C">
        <w:t xml:space="preserve">ff (PTO). </w:t>
      </w:r>
      <w:r w:rsidR="00810D83">
        <w:t>DCWs</w:t>
      </w:r>
      <w:r w:rsidR="00C86EA0" w:rsidRPr="00C86EA0">
        <w:t xml:space="preserve"> begin accruing PTO from their first day of providing </w:t>
      </w:r>
      <w:r w:rsidR="00810D83">
        <w:t xml:space="preserve">self-directed services to a </w:t>
      </w:r>
      <w:r w:rsidR="006046F2">
        <w:t>w</w:t>
      </w:r>
      <w:r w:rsidR="00810D83">
        <w:t xml:space="preserve">aiver </w:t>
      </w:r>
      <w:r w:rsidR="006046F2">
        <w:t>p</w:t>
      </w:r>
      <w:r w:rsidR="00810D83">
        <w:t xml:space="preserve">articipant. DCWs earn </w:t>
      </w:r>
      <w:r w:rsidR="006C1E2B">
        <w:t xml:space="preserve">one </w:t>
      </w:r>
      <w:r w:rsidR="00C86EA0" w:rsidRPr="00C86EA0">
        <w:t xml:space="preserve">hour of PTO for every </w:t>
      </w:r>
      <w:r w:rsidR="006C1E2B">
        <w:t>30</w:t>
      </w:r>
      <w:r w:rsidR="00C86EA0" w:rsidRPr="00C86EA0">
        <w:t xml:space="preserve"> hours worked as a </w:t>
      </w:r>
      <w:r w:rsidR="00925C33">
        <w:t xml:space="preserve">DCW or as a PCA across all </w:t>
      </w:r>
      <w:r w:rsidR="006046F2">
        <w:t>w</w:t>
      </w:r>
      <w:r w:rsidR="00925C33">
        <w:t xml:space="preserve">aiver </w:t>
      </w:r>
      <w:r w:rsidR="006046F2">
        <w:t>p</w:t>
      </w:r>
      <w:r w:rsidR="00925C33">
        <w:t xml:space="preserve">articipant-employers and </w:t>
      </w:r>
      <w:r w:rsidR="006046F2">
        <w:t>c</w:t>
      </w:r>
      <w:r w:rsidR="00925C33">
        <w:t xml:space="preserve">onsumer-employers </w:t>
      </w:r>
      <w:r w:rsidR="00C86EA0" w:rsidRPr="00C86EA0">
        <w:t>in the MassHealth PCA Program. </w:t>
      </w:r>
      <w:r w:rsidR="00925C33">
        <w:t xml:space="preserve">DCWs and PCAs </w:t>
      </w:r>
      <w:r w:rsidR="00C86EA0" w:rsidRPr="00C86EA0">
        <w:t xml:space="preserve">can accrue up to </w:t>
      </w:r>
      <w:r w:rsidR="008A5D84">
        <w:t xml:space="preserve">50 </w:t>
      </w:r>
      <w:r w:rsidR="00C86EA0" w:rsidRPr="00C86EA0">
        <w:t xml:space="preserve">hours of PTO per fiscal year (July 1 – June 30). Once a </w:t>
      </w:r>
      <w:r w:rsidR="00925C33">
        <w:t xml:space="preserve">DCW or </w:t>
      </w:r>
      <w:r w:rsidR="00C86EA0" w:rsidRPr="00C86EA0">
        <w:t xml:space="preserve">PCA accrues </w:t>
      </w:r>
      <w:r w:rsidR="008A5D84">
        <w:t xml:space="preserve">50 </w:t>
      </w:r>
      <w:r w:rsidR="00C86EA0" w:rsidRPr="00C86EA0">
        <w:t>hours of PTO in a given fiscal year, accruals will stop until the next fiscal year. </w:t>
      </w:r>
      <w:r w:rsidR="00A34750">
        <w:t xml:space="preserve">DCWs and PCAs may carry over a maximum </w:t>
      </w:r>
      <w:r w:rsidR="007A01C0">
        <w:t xml:space="preserve">50 </w:t>
      </w:r>
      <w:r w:rsidR="00A34750">
        <w:t>hours of unused PTO to the next fiscal year.</w:t>
      </w:r>
    </w:p>
    <w:p w14:paraId="06C2B745" w14:textId="3F6B49DD" w:rsidR="00DD2ABE" w:rsidRPr="00593145" w:rsidRDefault="006260A9" w:rsidP="00593145">
      <w:pPr>
        <w:spacing w:line="240" w:lineRule="auto"/>
      </w:pPr>
      <w:r>
        <w:t xml:space="preserve">The FI provides instructions </w:t>
      </w:r>
      <w:r w:rsidR="00544231">
        <w:t xml:space="preserve">on how to request PTO </w:t>
      </w:r>
      <w:r>
        <w:t xml:space="preserve">on </w:t>
      </w:r>
      <w:r w:rsidR="00693B50">
        <w:t xml:space="preserve">its </w:t>
      </w:r>
      <w:r>
        <w:t xml:space="preserve">website. </w:t>
      </w:r>
      <w:r w:rsidR="002B2133" w:rsidRPr="002B2133">
        <w:t>DCWs may use PTO at any time. This includes hours when the DCW is not scheduled to work as a DCW</w:t>
      </w:r>
      <w:r w:rsidR="006B28F5">
        <w:t xml:space="preserve">, and the </w:t>
      </w:r>
      <w:r w:rsidR="002B2133" w:rsidRPr="002B2133">
        <w:t xml:space="preserve">DCW timesheet includes a code to use </w:t>
      </w:r>
      <w:r w:rsidR="006B28F5">
        <w:t xml:space="preserve">for this purpose. PTO that is taken during hours that a DCW is scheduled to work will be paid </w:t>
      </w:r>
      <w:r w:rsidR="008A4D0B">
        <w:t xml:space="preserve">at </w:t>
      </w:r>
      <w:r w:rsidR="006B28F5">
        <w:t xml:space="preserve">the </w:t>
      </w:r>
      <w:r w:rsidR="00FB5F53">
        <w:t xml:space="preserve">regular </w:t>
      </w:r>
      <w:r w:rsidR="006B28F5">
        <w:t xml:space="preserve">hourly rate </w:t>
      </w:r>
      <w:r w:rsidR="00FB5F53">
        <w:t xml:space="preserve">of reimbursement for that service. </w:t>
      </w:r>
      <w:r w:rsidR="006A57AD" w:rsidRPr="00534E7C">
        <w:t xml:space="preserve">PTO </w:t>
      </w:r>
      <w:r w:rsidR="00FB5F53">
        <w:lastRenderedPageBreak/>
        <w:t xml:space="preserve">that is </w:t>
      </w:r>
      <w:r w:rsidR="006A57AD" w:rsidRPr="00534E7C">
        <w:t xml:space="preserve">taken </w:t>
      </w:r>
      <w:r w:rsidR="00FB5F53">
        <w:t xml:space="preserve">during </w:t>
      </w:r>
      <w:r w:rsidR="006A57AD" w:rsidRPr="00534E7C">
        <w:t xml:space="preserve">hours that a DCW is </w:t>
      </w:r>
      <w:r w:rsidR="008A4D0B">
        <w:t>not</w:t>
      </w:r>
      <w:r w:rsidR="006A57AD" w:rsidRPr="00534E7C">
        <w:t xml:space="preserve"> scheduled to work will be paid </w:t>
      </w:r>
      <w:r w:rsidR="008A4D0B">
        <w:t xml:space="preserve">at the </w:t>
      </w:r>
      <w:r w:rsidR="000D0227">
        <w:t xml:space="preserve">PCA </w:t>
      </w:r>
      <w:r w:rsidR="006A57AD" w:rsidRPr="00534E7C">
        <w:t xml:space="preserve">base </w:t>
      </w:r>
      <w:r w:rsidR="008A4D0B">
        <w:t>hourly rate.</w:t>
      </w:r>
    </w:p>
    <w:p w14:paraId="48E3779F" w14:textId="2951FB28" w:rsidR="007B11F1" w:rsidRPr="00434927" w:rsidRDefault="007B11F1" w:rsidP="00C13B5F">
      <w:pPr>
        <w:pStyle w:val="Heading3"/>
      </w:pPr>
      <w:r>
        <w:t>Weekly Hour Limit</w:t>
      </w:r>
    </w:p>
    <w:p w14:paraId="4A92B957" w14:textId="57780775" w:rsidR="00470539" w:rsidRPr="00FE3DF5" w:rsidRDefault="000D52BE" w:rsidP="00470539">
      <w:pPr>
        <w:spacing w:line="240" w:lineRule="auto"/>
      </w:pPr>
      <w:bookmarkStart w:id="0" w:name="_Hlk212621000"/>
      <w:r w:rsidRPr="00FE3DF5">
        <w:t>E</w:t>
      </w:r>
      <w:r w:rsidR="00470539" w:rsidRPr="00FE3DF5">
        <w:t xml:space="preserve">ffective </w:t>
      </w:r>
      <w:r w:rsidR="00A44D31">
        <w:t>July 3</w:t>
      </w:r>
      <w:r w:rsidR="00470539" w:rsidRPr="00FE3DF5">
        <w:t xml:space="preserve">, 2026, DCWs are prohibited from working more than </w:t>
      </w:r>
      <w:r w:rsidR="008A208B">
        <w:t>60</w:t>
      </w:r>
      <w:r w:rsidR="00470539" w:rsidRPr="00FE3DF5">
        <w:t xml:space="preserve"> total hours in a single week. This also applies to DCWs who work for more than one </w:t>
      </w:r>
      <w:r w:rsidR="00256DA4">
        <w:t>w</w:t>
      </w:r>
      <w:r w:rsidR="00470539" w:rsidRPr="00FE3DF5">
        <w:t xml:space="preserve">aiver </w:t>
      </w:r>
      <w:r w:rsidR="00256DA4">
        <w:t>p</w:t>
      </w:r>
      <w:r w:rsidR="00470539" w:rsidRPr="00FE3DF5">
        <w:t>articipant-employer</w:t>
      </w:r>
      <w:r w:rsidR="00FE3DF5" w:rsidRPr="00FE3DF5">
        <w:t>,</w:t>
      </w:r>
      <w:r w:rsidR="00470539" w:rsidRPr="00FE3DF5">
        <w:t xml:space="preserve"> and those who also work as PCAs.</w:t>
      </w:r>
      <w:r w:rsidR="00FE3DF5" w:rsidRPr="00FE3DF5">
        <w:t xml:space="preserve"> This change is being made to align with corresponding changes to the MassHealth PCA program</w:t>
      </w:r>
      <w:r w:rsidR="00290C51">
        <w:t xml:space="preserve"> </w:t>
      </w:r>
      <w:r w:rsidR="008919DA" w:rsidRPr="008919DA">
        <w:t>reflected at 130 CMR 422.418(A)</w:t>
      </w:r>
      <w:r w:rsidR="00FE3DF5" w:rsidRPr="00FE3DF5">
        <w:t>.</w:t>
      </w:r>
    </w:p>
    <w:bookmarkEnd w:id="0"/>
    <w:p w14:paraId="2B977778" w14:textId="76609F55" w:rsidR="005C0064" w:rsidRPr="00434927" w:rsidRDefault="005C0064" w:rsidP="00C13B5F">
      <w:pPr>
        <w:pStyle w:val="Heading3"/>
      </w:pPr>
      <w:r>
        <w:t>Overtime Policy</w:t>
      </w:r>
    </w:p>
    <w:p w14:paraId="17E27C81" w14:textId="32C2ED7E" w:rsidR="00F76F3D" w:rsidRDefault="007B2B62" w:rsidP="00261711">
      <w:pPr>
        <w:spacing w:line="240" w:lineRule="auto"/>
      </w:pPr>
      <w:r w:rsidRPr="005C0064">
        <w:t xml:space="preserve">DCWs can work up to 50 hours per week without an overtime authorization. </w:t>
      </w:r>
      <w:r w:rsidR="00737E10">
        <w:t>Effective</w:t>
      </w:r>
      <w:r w:rsidR="00261711" w:rsidRPr="005C0064">
        <w:t xml:space="preserve"> </w:t>
      </w:r>
      <w:r w:rsidR="00875A45">
        <w:t xml:space="preserve">July 3, </w:t>
      </w:r>
      <w:r w:rsidR="00261711" w:rsidRPr="005C0064">
        <w:t xml:space="preserve"> 2026, </w:t>
      </w:r>
      <w:bookmarkStart w:id="1" w:name="_Hlk212621975"/>
      <w:r w:rsidR="00256DA4">
        <w:t>w</w:t>
      </w:r>
      <w:r w:rsidR="00261711" w:rsidRPr="005C0064">
        <w:t xml:space="preserve">aiver </w:t>
      </w:r>
      <w:r w:rsidR="00256DA4">
        <w:t>p</w:t>
      </w:r>
      <w:r w:rsidR="00261711" w:rsidRPr="005C0064">
        <w:t xml:space="preserve">articipant-employers </w:t>
      </w:r>
      <w:r w:rsidR="00737E10">
        <w:t>are</w:t>
      </w:r>
      <w:r w:rsidR="00261711" w:rsidRPr="005C0064">
        <w:t xml:space="preserve"> required to obtain an overtime authorization when they schedule a DCW to work </w:t>
      </w:r>
      <w:r w:rsidR="00DD5437">
        <w:t>over</w:t>
      </w:r>
      <w:r w:rsidR="004C066B" w:rsidRPr="005C0064">
        <w:t xml:space="preserve"> </w:t>
      </w:r>
      <w:r w:rsidR="00261711" w:rsidRPr="005C0064">
        <w:t>50 hours</w:t>
      </w:r>
      <w:r w:rsidR="007E1C38">
        <w:t xml:space="preserve">, but no more than </w:t>
      </w:r>
      <w:r w:rsidR="00875A45">
        <w:t>60</w:t>
      </w:r>
      <w:r w:rsidR="007E1C38">
        <w:t xml:space="preserve"> hours,</w:t>
      </w:r>
      <w:r w:rsidR="00261711" w:rsidRPr="005C0064">
        <w:t xml:space="preserve"> in a week. This also applies to DCWs who work for more than one </w:t>
      </w:r>
      <w:r w:rsidR="00256DA4">
        <w:t>w</w:t>
      </w:r>
      <w:r w:rsidR="00261711" w:rsidRPr="005C0064">
        <w:t xml:space="preserve">aiver </w:t>
      </w:r>
      <w:r w:rsidR="00256DA4">
        <w:t>p</w:t>
      </w:r>
      <w:r w:rsidR="00261711" w:rsidRPr="005C0064">
        <w:t>articipant-employer, and those who also work as P</w:t>
      </w:r>
      <w:r w:rsidR="00FE3DF5">
        <w:t>CAs</w:t>
      </w:r>
      <w:r w:rsidR="00261711" w:rsidRPr="005C0064">
        <w:t xml:space="preserve">. </w:t>
      </w:r>
      <w:r w:rsidR="00CD2647" w:rsidRPr="005C0064">
        <w:t xml:space="preserve">This change is being made to align with corresponding changes to the MassHealth PCA program. </w:t>
      </w:r>
    </w:p>
    <w:p w14:paraId="542895B2" w14:textId="692A2AE9" w:rsidR="00261711" w:rsidRDefault="00261711" w:rsidP="00261711">
      <w:pPr>
        <w:spacing w:line="240" w:lineRule="auto"/>
      </w:pPr>
      <w:r w:rsidRPr="005C0064">
        <w:t xml:space="preserve">To obtain the overtime authorization, </w:t>
      </w:r>
      <w:r w:rsidR="00256DA4">
        <w:t>w</w:t>
      </w:r>
      <w:r w:rsidRPr="005C0064">
        <w:t xml:space="preserve">aiver </w:t>
      </w:r>
      <w:r w:rsidR="00256DA4">
        <w:t>p</w:t>
      </w:r>
      <w:r w:rsidRPr="005C0064">
        <w:t xml:space="preserve">articipant-employers must talk with their </w:t>
      </w:r>
      <w:r w:rsidR="00256DA4">
        <w:t>w</w:t>
      </w:r>
      <w:r w:rsidRPr="005C0064">
        <w:t xml:space="preserve">aiver </w:t>
      </w:r>
      <w:r w:rsidR="00256DA4">
        <w:t>c</w:t>
      </w:r>
      <w:r w:rsidRPr="005C0064">
        <w:t xml:space="preserve">ase </w:t>
      </w:r>
      <w:r w:rsidR="00256DA4">
        <w:t>m</w:t>
      </w:r>
      <w:r w:rsidRPr="005C0064">
        <w:t xml:space="preserve">anager </w:t>
      </w:r>
      <w:r w:rsidR="00CD2647" w:rsidRPr="005C0064">
        <w:t xml:space="preserve">at </w:t>
      </w:r>
      <w:proofErr w:type="spellStart"/>
      <w:r w:rsidR="00CD2647" w:rsidRPr="005C0064">
        <w:t>MassAbility</w:t>
      </w:r>
      <w:proofErr w:type="spellEnd"/>
      <w:r w:rsidR="00CD2647" w:rsidRPr="005C0064">
        <w:t xml:space="preserve"> or </w:t>
      </w:r>
      <w:r w:rsidR="00256DA4">
        <w:t>w</w:t>
      </w:r>
      <w:r w:rsidR="009831F5" w:rsidRPr="005C0064">
        <w:t xml:space="preserve">aiver </w:t>
      </w:r>
      <w:r w:rsidR="00256DA4">
        <w:t>s</w:t>
      </w:r>
      <w:r w:rsidR="00CD2647" w:rsidRPr="005C0064">
        <w:t xml:space="preserve">ervice </w:t>
      </w:r>
      <w:r w:rsidR="00256DA4">
        <w:t>c</w:t>
      </w:r>
      <w:r w:rsidR="00CD2647" w:rsidRPr="005C0064">
        <w:t xml:space="preserve">oordinator </w:t>
      </w:r>
      <w:r w:rsidR="009831F5" w:rsidRPr="005C0064">
        <w:t xml:space="preserve">at Department of Developmental Servies </w:t>
      </w:r>
      <w:r w:rsidR="0011781F" w:rsidRPr="005C0064">
        <w:t>(</w:t>
      </w:r>
      <w:r w:rsidR="009831F5" w:rsidRPr="005C0064">
        <w:t xml:space="preserve">DDS) </w:t>
      </w:r>
      <w:r w:rsidRPr="005C0064">
        <w:t>and provide documentation that supports the request for overtime</w:t>
      </w:r>
      <w:bookmarkEnd w:id="1"/>
      <w:r w:rsidRPr="005C0064">
        <w:t>.</w:t>
      </w:r>
    </w:p>
    <w:p w14:paraId="09E555FD" w14:textId="24C56D04" w:rsidR="00B66D80" w:rsidRPr="00852F3B" w:rsidRDefault="00852F3B" w:rsidP="00D37E4F">
      <w:pPr>
        <w:pStyle w:val="ban"/>
        <w:widowControl w:val="0"/>
        <w:tabs>
          <w:tab w:val="clear" w:pos="1320"/>
          <w:tab w:val="clear" w:pos="1698"/>
          <w:tab w:val="clear" w:pos="2076"/>
          <w:tab w:val="clear" w:pos="2454"/>
          <w:tab w:val="left" w:pos="936"/>
          <w:tab w:val="left" w:pos="1310"/>
          <w:tab w:val="left" w:pos="1656"/>
          <w:tab w:val="left" w:pos="1699"/>
          <w:tab w:val="left" w:pos="2016"/>
          <w:tab w:val="left" w:pos="2074"/>
        </w:tabs>
        <w:suppressAutoHyphens w:val="0"/>
        <w:ind w:right="-72"/>
        <w:rPr>
          <w:rFonts w:ascii="Georgia" w:hAnsi="Georgia"/>
        </w:rPr>
      </w:pPr>
      <w:r w:rsidRPr="00852F3B">
        <w:rPr>
          <w:rFonts w:ascii="Georgia" w:hAnsi="Georgia"/>
        </w:rPr>
        <w:t>A</w:t>
      </w:r>
      <w:r w:rsidR="00B66D80" w:rsidRPr="00852F3B">
        <w:rPr>
          <w:rFonts w:ascii="Georgia" w:hAnsi="Georgia"/>
        </w:rPr>
        <w:t xml:space="preserve">uthorization </w:t>
      </w:r>
      <w:r w:rsidR="00D37E4F" w:rsidRPr="00852F3B">
        <w:rPr>
          <w:rFonts w:ascii="Georgia" w:hAnsi="Georgia"/>
        </w:rPr>
        <w:t xml:space="preserve">will be approved </w:t>
      </w:r>
      <w:r w:rsidRPr="00852F3B">
        <w:rPr>
          <w:rFonts w:ascii="Georgia" w:hAnsi="Georgia"/>
        </w:rPr>
        <w:t xml:space="preserve">if </w:t>
      </w:r>
      <w:r w:rsidR="00B66D80" w:rsidRPr="00852F3B">
        <w:rPr>
          <w:rFonts w:ascii="Georgia" w:hAnsi="Georgia"/>
        </w:rPr>
        <w:t>one or more of the following conditions apply</w:t>
      </w:r>
      <w:r w:rsidR="00C415DE">
        <w:rPr>
          <w:rFonts w:ascii="Georgia" w:hAnsi="Georgia"/>
        </w:rPr>
        <w:t>.</w:t>
      </w:r>
    </w:p>
    <w:p w14:paraId="3E208F8C" w14:textId="434FB2C0" w:rsidR="00B66D80" w:rsidRPr="00852F3B" w:rsidRDefault="001F2D69" w:rsidP="0096661F">
      <w:pPr>
        <w:pStyle w:val="ban"/>
        <w:widowControl w:val="0"/>
        <w:numPr>
          <w:ilvl w:val="0"/>
          <w:numId w:val="44"/>
        </w:numPr>
        <w:tabs>
          <w:tab w:val="clear" w:pos="1320"/>
          <w:tab w:val="clear" w:pos="1698"/>
          <w:tab w:val="clear" w:pos="2076"/>
          <w:tab w:val="clear" w:pos="2454"/>
          <w:tab w:val="left" w:pos="936"/>
          <w:tab w:val="left" w:pos="1310"/>
          <w:tab w:val="left" w:pos="1656"/>
          <w:tab w:val="left" w:pos="1699"/>
        </w:tabs>
        <w:suppressAutoHyphens w:val="0"/>
        <w:ind w:right="-72"/>
        <w:rPr>
          <w:rFonts w:ascii="Georgia" w:hAnsi="Georgia"/>
        </w:rPr>
      </w:pPr>
      <w:r w:rsidRPr="00852F3B">
        <w:rPr>
          <w:rFonts w:ascii="Georgia" w:hAnsi="Georgia"/>
        </w:rPr>
        <w:t>The</w:t>
      </w:r>
      <w:r w:rsidR="00B66D80" w:rsidRPr="00852F3B">
        <w:rPr>
          <w:rFonts w:ascii="Georgia" w:hAnsi="Georgia"/>
        </w:rPr>
        <w:t xml:space="preserve"> </w:t>
      </w:r>
      <w:r w:rsidR="00256DA4">
        <w:rPr>
          <w:rFonts w:ascii="Georgia" w:hAnsi="Georgia"/>
        </w:rPr>
        <w:t>w</w:t>
      </w:r>
      <w:r w:rsidR="00822C4D">
        <w:rPr>
          <w:rFonts w:ascii="Georgia" w:hAnsi="Georgia"/>
        </w:rPr>
        <w:t xml:space="preserve">aiver </w:t>
      </w:r>
      <w:r w:rsidR="00256DA4">
        <w:rPr>
          <w:rFonts w:ascii="Georgia" w:hAnsi="Georgia"/>
        </w:rPr>
        <w:t>p</w:t>
      </w:r>
      <w:r w:rsidR="00822C4D">
        <w:rPr>
          <w:rFonts w:ascii="Georgia" w:hAnsi="Georgia"/>
        </w:rPr>
        <w:t>articipant</w:t>
      </w:r>
      <w:r w:rsidR="00B66D80" w:rsidRPr="00852F3B">
        <w:rPr>
          <w:rFonts w:ascii="Georgia" w:hAnsi="Georgia"/>
        </w:rPr>
        <w:t xml:space="preserve"> has a temporary need to schedule an individual </w:t>
      </w:r>
      <w:r w:rsidR="00822C4D">
        <w:rPr>
          <w:rFonts w:ascii="Georgia" w:hAnsi="Georgia"/>
        </w:rPr>
        <w:t>DCW</w:t>
      </w:r>
      <w:r w:rsidR="00B66D80" w:rsidRPr="00852F3B">
        <w:rPr>
          <w:rFonts w:ascii="Georgia" w:hAnsi="Georgia"/>
        </w:rPr>
        <w:t xml:space="preserve"> to work </w:t>
      </w:r>
      <w:r w:rsidR="00C009CB">
        <w:rPr>
          <w:rFonts w:ascii="Georgia" w:hAnsi="Georgia"/>
        </w:rPr>
        <w:t xml:space="preserve">over </w:t>
      </w:r>
      <w:r>
        <w:rPr>
          <w:rFonts w:ascii="Georgia" w:hAnsi="Georgia"/>
        </w:rPr>
        <w:t xml:space="preserve">50 hours </w:t>
      </w:r>
      <w:r w:rsidR="00B66D80" w:rsidRPr="00852F3B">
        <w:rPr>
          <w:rFonts w:ascii="Georgia" w:hAnsi="Georgia"/>
        </w:rPr>
        <w:t xml:space="preserve">but no more than </w:t>
      </w:r>
      <w:r w:rsidR="006A7181">
        <w:rPr>
          <w:rFonts w:ascii="Georgia" w:hAnsi="Georgia"/>
        </w:rPr>
        <w:t>60</w:t>
      </w:r>
      <w:r w:rsidR="00B66D80" w:rsidRPr="00852F3B">
        <w:rPr>
          <w:rFonts w:ascii="Georgia" w:hAnsi="Georgia"/>
        </w:rPr>
        <w:t xml:space="preserve"> hours per week</w:t>
      </w:r>
      <w:r w:rsidR="009D32DB">
        <w:rPr>
          <w:rFonts w:ascii="Georgia" w:hAnsi="Georgia"/>
        </w:rPr>
        <w:t>.</w:t>
      </w:r>
    </w:p>
    <w:p w14:paraId="022FBB87" w14:textId="233B0A27" w:rsidR="00B66D80" w:rsidRPr="00852F3B" w:rsidRDefault="001F2D69" w:rsidP="0096661F">
      <w:pPr>
        <w:pStyle w:val="ban"/>
        <w:widowControl w:val="0"/>
        <w:numPr>
          <w:ilvl w:val="0"/>
          <w:numId w:val="44"/>
        </w:numPr>
        <w:tabs>
          <w:tab w:val="clear" w:pos="1320"/>
          <w:tab w:val="clear" w:pos="1698"/>
          <w:tab w:val="clear" w:pos="2076"/>
          <w:tab w:val="clear" w:pos="2454"/>
          <w:tab w:val="left" w:pos="936"/>
          <w:tab w:val="left" w:pos="1310"/>
          <w:tab w:val="left" w:pos="1656"/>
          <w:tab w:val="left" w:pos="1699"/>
        </w:tabs>
        <w:suppressAutoHyphens w:val="0"/>
        <w:ind w:right="-72"/>
        <w:rPr>
          <w:rFonts w:ascii="Georgia" w:hAnsi="Georgia"/>
        </w:rPr>
      </w:pPr>
      <w:r w:rsidRPr="00852F3B">
        <w:rPr>
          <w:rFonts w:ascii="Georgia" w:hAnsi="Georgia"/>
        </w:rPr>
        <w:t>The</w:t>
      </w:r>
      <w:r w:rsidR="00B66D80" w:rsidRPr="00852F3B">
        <w:rPr>
          <w:rFonts w:ascii="Georgia" w:hAnsi="Georgia"/>
        </w:rPr>
        <w:t xml:space="preserve"> </w:t>
      </w:r>
      <w:r w:rsidR="00256DA4">
        <w:rPr>
          <w:rFonts w:ascii="Georgia" w:hAnsi="Georgia"/>
        </w:rPr>
        <w:t>w</w:t>
      </w:r>
      <w:r>
        <w:rPr>
          <w:rFonts w:ascii="Georgia" w:hAnsi="Georgia"/>
        </w:rPr>
        <w:t xml:space="preserve">aiver </w:t>
      </w:r>
      <w:r w:rsidR="00256DA4">
        <w:rPr>
          <w:rFonts w:ascii="Georgia" w:hAnsi="Georgia"/>
        </w:rPr>
        <w:t>p</w:t>
      </w:r>
      <w:r>
        <w:rPr>
          <w:rFonts w:ascii="Georgia" w:hAnsi="Georgia"/>
        </w:rPr>
        <w:t xml:space="preserve">articipant </w:t>
      </w:r>
      <w:r w:rsidR="00B66D80" w:rsidRPr="00852F3B">
        <w:rPr>
          <w:rFonts w:ascii="Georgia" w:hAnsi="Georgia"/>
        </w:rPr>
        <w:t xml:space="preserve">has a long-term need to require an individual </w:t>
      </w:r>
      <w:r>
        <w:rPr>
          <w:rFonts w:ascii="Georgia" w:hAnsi="Georgia"/>
        </w:rPr>
        <w:t>DCW</w:t>
      </w:r>
      <w:r w:rsidR="00B66D80" w:rsidRPr="00852F3B">
        <w:rPr>
          <w:rFonts w:ascii="Georgia" w:hAnsi="Georgia"/>
        </w:rPr>
        <w:t xml:space="preserve"> to work </w:t>
      </w:r>
      <w:r w:rsidR="00C009CB">
        <w:rPr>
          <w:rFonts w:ascii="Georgia" w:hAnsi="Georgia"/>
        </w:rPr>
        <w:t xml:space="preserve">over </w:t>
      </w:r>
      <w:r w:rsidR="00CA0B8A">
        <w:rPr>
          <w:rFonts w:ascii="Georgia" w:hAnsi="Georgia"/>
        </w:rPr>
        <w:t xml:space="preserve">50 hours but </w:t>
      </w:r>
      <w:r w:rsidR="00B66D80" w:rsidRPr="00852F3B">
        <w:rPr>
          <w:rFonts w:ascii="Georgia" w:hAnsi="Georgia"/>
        </w:rPr>
        <w:t xml:space="preserve">no more than </w:t>
      </w:r>
      <w:r w:rsidR="006A7181">
        <w:rPr>
          <w:rFonts w:ascii="Georgia" w:hAnsi="Georgia"/>
        </w:rPr>
        <w:t>60</w:t>
      </w:r>
      <w:r w:rsidR="00B66D80" w:rsidRPr="00852F3B">
        <w:rPr>
          <w:rFonts w:ascii="Georgia" w:hAnsi="Georgia"/>
        </w:rPr>
        <w:t xml:space="preserve"> hours per week to provide continuity of care</w:t>
      </w:r>
      <w:r w:rsidR="009D32DB">
        <w:rPr>
          <w:rFonts w:ascii="Georgia" w:hAnsi="Georgia"/>
        </w:rPr>
        <w:t>.</w:t>
      </w:r>
      <w:r w:rsidR="00B66D80" w:rsidRPr="00852F3B">
        <w:rPr>
          <w:rFonts w:ascii="Georgia" w:hAnsi="Georgia"/>
        </w:rPr>
        <w:t xml:space="preserve"> </w:t>
      </w:r>
    </w:p>
    <w:p w14:paraId="7C39D4C0" w14:textId="0BEBFED8" w:rsidR="00B66D80" w:rsidRPr="00852F3B" w:rsidRDefault="00B66D80" w:rsidP="0096661F">
      <w:pPr>
        <w:pStyle w:val="ban"/>
        <w:widowControl w:val="0"/>
        <w:numPr>
          <w:ilvl w:val="0"/>
          <w:numId w:val="44"/>
        </w:numPr>
        <w:tabs>
          <w:tab w:val="clear" w:pos="2076"/>
          <w:tab w:val="clear" w:pos="2454"/>
          <w:tab w:val="left" w:pos="936"/>
          <w:tab w:val="left" w:pos="1656"/>
        </w:tabs>
        <w:suppressAutoHyphens w:val="0"/>
        <w:ind w:right="-72"/>
        <w:rPr>
          <w:rFonts w:ascii="Georgia" w:hAnsi="Georgia"/>
        </w:rPr>
      </w:pPr>
      <w:r w:rsidRPr="00852F3B">
        <w:rPr>
          <w:rFonts w:ascii="Georgia" w:hAnsi="Georgia"/>
        </w:rPr>
        <w:t xml:space="preserve">The </w:t>
      </w:r>
      <w:r w:rsidR="00256DA4">
        <w:rPr>
          <w:rFonts w:ascii="Georgia" w:hAnsi="Georgia"/>
        </w:rPr>
        <w:t>w</w:t>
      </w:r>
      <w:r w:rsidR="00CA0B8A">
        <w:rPr>
          <w:rFonts w:ascii="Georgia" w:hAnsi="Georgia"/>
        </w:rPr>
        <w:t xml:space="preserve">aiver </w:t>
      </w:r>
      <w:r w:rsidR="00256DA4">
        <w:rPr>
          <w:rFonts w:ascii="Georgia" w:hAnsi="Georgia"/>
        </w:rPr>
        <w:t>p</w:t>
      </w:r>
      <w:r w:rsidR="00CA0B8A">
        <w:rPr>
          <w:rFonts w:ascii="Georgia" w:hAnsi="Georgia"/>
        </w:rPr>
        <w:t>articipant</w:t>
      </w:r>
      <w:r w:rsidRPr="00852F3B">
        <w:rPr>
          <w:rFonts w:ascii="Georgia" w:hAnsi="Georgia"/>
        </w:rPr>
        <w:t xml:space="preserve"> has an emergency need that requires a </w:t>
      </w:r>
      <w:r w:rsidR="00CA0B8A">
        <w:rPr>
          <w:rFonts w:ascii="Georgia" w:hAnsi="Georgia"/>
        </w:rPr>
        <w:t>DCW</w:t>
      </w:r>
      <w:r w:rsidRPr="00852F3B">
        <w:rPr>
          <w:rFonts w:ascii="Georgia" w:hAnsi="Georgia"/>
        </w:rPr>
        <w:t xml:space="preserve"> to work </w:t>
      </w:r>
      <w:r w:rsidR="00581EBF">
        <w:rPr>
          <w:rFonts w:ascii="Georgia" w:hAnsi="Georgia"/>
        </w:rPr>
        <w:t xml:space="preserve">over </w:t>
      </w:r>
      <w:r w:rsidR="00CA0B8A">
        <w:rPr>
          <w:rFonts w:ascii="Georgia" w:hAnsi="Georgia"/>
        </w:rPr>
        <w:t>50 hours</w:t>
      </w:r>
      <w:r w:rsidRPr="00852F3B">
        <w:rPr>
          <w:rFonts w:ascii="Georgia" w:hAnsi="Georgia"/>
        </w:rPr>
        <w:t xml:space="preserve"> due to an unforeseen event that prevented the </w:t>
      </w:r>
      <w:r w:rsidR="00256DA4">
        <w:rPr>
          <w:rFonts w:ascii="Georgia" w:hAnsi="Georgia"/>
        </w:rPr>
        <w:t>w</w:t>
      </w:r>
      <w:r w:rsidR="00154032">
        <w:rPr>
          <w:rFonts w:ascii="Georgia" w:hAnsi="Georgia"/>
        </w:rPr>
        <w:t xml:space="preserve">aiver </w:t>
      </w:r>
      <w:r w:rsidR="00256DA4">
        <w:rPr>
          <w:rFonts w:ascii="Georgia" w:hAnsi="Georgia"/>
        </w:rPr>
        <w:t>p</w:t>
      </w:r>
      <w:r w:rsidR="00154032">
        <w:rPr>
          <w:rFonts w:ascii="Georgia" w:hAnsi="Georgia"/>
        </w:rPr>
        <w:t>articipant’s</w:t>
      </w:r>
      <w:r w:rsidRPr="00852F3B">
        <w:rPr>
          <w:rFonts w:ascii="Georgia" w:hAnsi="Georgia"/>
        </w:rPr>
        <w:t xml:space="preserve"> regularly scheduled </w:t>
      </w:r>
      <w:r w:rsidR="00154032">
        <w:rPr>
          <w:rFonts w:ascii="Georgia" w:hAnsi="Georgia"/>
        </w:rPr>
        <w:t>DCW</w:t>
      </w:r>
      <w:r w:rsidRPr="00852F3B">
        <w:rPr>
          <w:rFonts w:ascii="Georgia" w:hAnsi="Georgia"/>
        </w:rPr>
        <w:t xml:space="preserve"> from providing </w:t>
      </w:r>
      <w:r w:rsidR="00C75F94">
        <w:rPr>
          <w:rFonts w:ascii="Georgia" w:hAnsi="Georgia"/>
        </w:rPr>
        <w:t>self-directed waiver</w:t>
      </w:r>
      <w:r w:rsidR="00154032">
        <w:rPr>
          <w:rFonts w:ascii="Georgia" w:hAnsi="Georgia"/>
        </w:rPr>
        <w:t xml:space="preserve"> </w:t>
      </w:r>
      <w:r w:rsidRPr="00852F3B">
        <w:rPr>
          <w:rFonts w:ascii="Georgia" w:hAnsi="Georgia"/>
        </w:rPr>
        <w:t xml:space="preserve">services to the </w:t>
      </w:r>
      <w:r w:rsidR="00256DA4">
        <w:rPr>
          <w:rFonts w:ascii="Georgia" w:hAnsi="Georgia"/>
        </w:rPr>
        <w:t>w</w:t>
      </w:r>
      <w:r w:rsidR="00154032">
        <w:rPr>
          <w:rFonts w:ascii="Georgia" w:hAnsi="Georgia"/>
        </w:rPr>
        <w:t xml:space="preserve">aiver </w:t>
      </w:r>
      <w:r w:rsidR="00256DA4">
        <w:rPr>
          <w:rFonts w:ascii="Georgia" w:hAnsi="Georgia"/>
        </w:rPr>
        <w:t>p</w:t>
      </w:r>
      <w:r w:rsidR="00154032">
        <w:rPr>
          <w:rFonts w:ascii="Georgia" w:hAnsi="Georgia"/>
        </w:rPr>
        <w:t>articipant</w:t>
      </w:r>
      <w:r w:rsidRPr="00852F3B">
        <w:rPr>
          <w:rFonts w:ascii="Georgia" w:hAnsi="Georgia"/>
        </w:rPr>
        <w:t xml:space="preserve"> in a particular work week, resulting in an emergency need for another </w:t>
      </w:r>
      <w:r w:rsidR="00366A89">
        <w:rPr>
          <w:rFonts w:ascii="Georgia" w:hAnsi="Georgia"/>
        </w:rPr>
        <w:t>DCW</w:t>
      </w:r>
      <w:r w:rsidRPr="00852F3B">
        <w:rPr>
          <w:rFonts w:ascii="Georgia" w:hAnsi="Georgia"/>
        </w:rPr>
        <w:t xml:space="preserve"> to immediately provide </w:t>
      </w:r>
      <w:r w:rsidR="00C75F94">
        <w:rPr>
          <w:rFonts w:ascii="Georgia" w:hAnsi="Georgia"/>
        </w:rPr>
        <w:t>such</w:t>
      </w:r>
      <w:r w:rsidRPr="00852F3B">
        <w:rPr>
          <w:rFonts w:ascii="Georgia" w:hAnsi="Georgia"/>
        </w:rPr>
        <w:t xml:space="preserve"> services </w:t>
      </w:r>
      <w:r w:rsidR="003D5082">
        <w:rPr>
          <w:rFonts w:ascii="Georgia" w:hAnsi="Georgia"/>
        </w:rPr>
        <w:t xml:space="preserve">over </w:t>
      </w:r>
      <w:r w:rsidR="00366A89">
        <w:rPr>
          <w:rFonts w:ascii="Georgia" w:hAnsi="Georgia"/>
        </w:rPr>
        <w:t>50 hours</w:t>
      </w:r>
      <w:r w:rsidRPr="00852F3B">
        <w:rPr>
          <w:rFonts w:ascii="Georgia" w:hAnsi="Georgia"/>
        </w:rPr>
        <w:t xml:space="preserve"> for that week, but no more than </w:t>
      </w:r>
      <w:r w:rsidR="006A7181">
        <w:rPr>
          <w:rFonts w:ascii="Georgia" w:hAnsi="Georgia"/>
        </w:rPr>
        <w:t>60</w:t>
      </w:r>
      <w:r w:rsidRPr="00852F3B">
        <w:rPr>
          <w:rFonts w:ascii="Georgia" w:hAnsi="Georgia"/>
        </w:rPr>
        <w:t xml:space="preserve"> hours per week.</w:t>
      </w:r>
    </w:p>
    <w:p w14:paraId="013FDBF1" w14:textId="77777777" w:rsidR="00B66D80" w:rsidRDefault="00B66D80" w:rsidP="00261711">
      <w:pPr>
        <w:spacing w:line="240" w:lineRule="auto"/>
      </w:pPr>
    </w:p>
    <w:p w14:paraId="79FB0A4E" w14:textId="51303232" w:rsidR="00AA5C0A" w:rsidRPr="0096661F" w:rsidRDefault="00AA5C0A" w:rsidP="001B70E2">
      <w:pPr>
        <w:spacing w:after="0" w:line="240" w:lineRule="auto"/>
      </w:pPr>
      <w:r w:rsidRPr="0096661F">
        <w:t>Approved authorizations will expire</w:t>
      </w:r>
      <w:r w:rsidR="00A03BA4" w:rsidRPr="0096661F">
        <w:t xml:space="preserve"> according to different timeframes, depending on the </w:t>
      </w:r>
      <w:r w:rsidR="001D3191" w:rsidRPr="0096661F">
        <w:t>conditions of the authorization</w:t>
      </w:r>
      <w:r w:rsidR="006046F2">
        <w:t>.</w:t>
      </w:r>
    </w:p>
    <w:p w14:paraId="02D3A4DF" w14:textId="779C5744" w:rsidR="00993FEB" w:rsidRPr="0096661F" w:rsidRDefault="00993FEB" w:rsidP="001B70E2">
      <w:pPr>
        <w:pStyle w:val="BlockText"/>
        <w:numPr>
          <w:ilvl w:val="0"/>
          <w:numId w:val="45"/>
        </w:numPr>
        <w:rPr>
          <w:rFonts w:ascii="Georgia" w:hAnsi="Georgia"/>
        </w:rPr>
      </w:pPr>
      <w:r w:rsidRPr="0096661F">
        <w:rPr>
          <w:rFonts w:ascii="Georgia" w:hAnsi="Georgia"/>
        </w:rPr>
        <w:t>For temporary authorizations, the authorization will expire 12 weeks after the date of authorization</w:t>
      </w:r>
      <w:r w:rsidR="00733508">
        <w:rPr>
          <w:rFonts w:ascii="Georgia" w:hAnsi="Georgia"/>
        </w:rPr>
        <w:t>.</w:t>
      </w:r>
    </w:p>
    <w:p w14:paraId="0C68AAA0" w14:textId="23978AF1" w:rsidR="00993FEB" w:rsidRPr="0096661F" w:rsidRDefault="00993FEB" w:rsidP="001B70E2">
      <w:pPr>
        <w:pStyle w:val="BlockText"/>
        <w:numPr>
          <w:ilvl w:val="0"/>
          <w:numId w:val="45"/>
        </w:numPr>
        <w:rPr>
          <w:rFonts w:ascii="Georgia" w:hAnsi="Georgia"/>
        </w:rPr>
      </w:pPr>
      <w:r w:rsidRPr="0096661F">
        <w:rPr>
          <w:rFonts w:ascii="Georgia" w:hAnsi="Georgia"/>
        </w:rPr>
        <w:t>For long-term authorizations, the authorization will align with the clinical prior authorization dates</w:t>
      </w:r>
      <w:r w:rsidR="00733508">
        <w:rPr>
          <w:rFonts w:ascii="Georgia" w:hAnsi="Georgia"/>
        </w:rPr>
        <w:t>.</w:t>
      </w:r>
      <w:r w:rsidR="001D3191" w:rsidRPr="0096661F">
        <w:rPr>
          <w:rFonts w:ascii="Georgia" w:hAnsi="Georgia"/>
        </w:rPr>
        <w:t xml:space="preserve"> </w:t>
      </w:r>
    </w:p>
    <w:p w14:paraId="266664AA" w14:textId="44309807" w:rsidR="00993FEB" w:rsidRPr="0096661F" w:rsidRDefault="00993FEB" w:rsidP="001B70E2">
      <w:pPr>
        <w:pStyle w:val="BlockText"/>
        <w:numPr>
          <w:ilvl w:val="0"/>
          <w:numId w:val="45"/>
        </w:numPr>
        <w:rPr>
          <w:rFonts w:ascii="Georgia" w:hAnsi="Georgia"/>
        </w:rPr>
      </w:pPr>
      <w:r w:rsidRPr="0096661F">
        <w:rPr>
          <w:rFonts w:ascii="Georgia" w:hAnsi="Georgia"/>
        </w:rPr>
        <w:t>For emergency authorizations, the authorization will be limited to the particular work week specified in the request.</w:t>
      </w:r>
    </w:p>
    <w:p w14:paraId="15297FDE" w14:textId="77777777" w:rsidR="0096661F" w:rsidRDefault="0096661F" w:rsidP="001B70E2">
      <w:pPr>
        <w:widowControl w:val="0"/>
        <w:tabs>
          <w:tab w:val="left" w:pos="936"/>
          <w:tab w:val="left" w:pos="1296"/>
          <w:tab w:val="left" w:pos="1656"/>
          <w:tab w:val="left" w:pos="2016"/>
        </w:tabs>
        <w:spacing w:after="0" w:line="240" w:lineRule="auto"/>
        <w:ind w:right="-72"/>
      </w:pPr>
    </w:p>
    <w:p w14:paraId="4130A27E" w14:textId="41029197" w:rsidR="00993FEB" w:rsidRPr="0096661F" w:rsidRDefault="0096661F" w:rsidP="001B70E2">
      <w:pPr>
        <w:widowControl w:val="0"/>
        <w:tabs>
          <w:tab w:val="left" w:pos="936"/>
          <w:tab w:val="left" w:pos="1296"/>
          <w:tab w:val="left" w:pos="1656"/>
          <w:tab w:val="left" w:pos="2016"/>
        </w:tabs>
        <w:spacing w:after="0" w:line="240" w:lineRule="auto"/>
        <w:ind w:right="-72"/>
      </w:pPr>
      <w:r w:rsidRPr="0096661F">
        <w:t xml:space="preserve">Waiver </w:t>
      </w:r>
      <w:r w:rsidR="00256DA4">
        <w:t>p</w:t>
      </w:r>
      <w:r w:rsidRPr="0096661F">
        <w:t>articipants may submit</w:t>
      </w:r>
      <w:r w:rsidR="00993FEB" w:rsidRPr="0096661F">
        <w:t xml:space="preserve"> new requests for authorization </w:t>
      </w:r>
      <w:r w:rsidRPr="0096661F">
        <w:t>if they continue to be needed beyond the expiration date.</w:t>
      </w:r>
    </w:p>
    <w:p w14:paraId="3649617D" w14:textId="1E051C79" w:rsidR="00EC190E" w:rsidRPr="00F90DD0" w:rsidRDefault="00EC190E" w:rsidP="00C13B5F">
      <w:pPr>
        <w:pStyle w:val="Heading3"/>
      </w:pPr>
      <w:r>
        <w:t>E</w:t>
      </w:r>
      <w:r w:rsidR="00C13B5F">
        <w:t xml:space="preserve">lectronic </w:t>
      </w:r>
      <w:r>
        <w:t>V</w:t>
      </w:r>
      <w:r w:rsidR="00C13B5F">
        <w:t xml:space="preserve">isit </w:t>
      </w:r>
      <w:r>
        <w:t>V</w:t>
      </w:r>
      <w:r w:rsidR="00C13B5F">
        <w:t>erification</w:t>
      </w:r>
    </w:p>
    <w:p w14:paraId="274B8EC1" w14:textId="3C2052B8" w:rsidR="009423DD" w:rsidRDefault="00EC190E" w:rsidP="00EC190E">
      <w:pPr>
        <w:spacing w:line="240" w:lineRule="auto"/>
        <w:rPr>
          <w:spacing w:val="-2"/>
        </w:rPr>
      </w:pPr>
      <w:r w:rsidRPr="00EC190E">
        <w:rPr>
          <w:spacing w:val="-2"/>
        </w:rPr>
        <w:t xml:space="preserve">Electronic Visit Verification (EVV) is a timekeeping system used to electronically verify that in-home service providers have delivered services as billed. EVV is a federal requirement for certain Medicaid-funded services. </w:t>
      </w:r>
      <w:r w:rsidR="00764747">
        <w:rPr>
          <w:spacing w:val="-2"/>
        </w:rPr>
        <w:t xml:space="preserve">Beginning </w:t>
      </w:r>
      <w:r w:rsidR="009E77A3">
        <w:rPr>
          <w:spacing w:val="-2"/>
        </w:rPr>
        <w:t>Fall</w:t>
      </w:r>
      <w:r w:rsidRPr="00EC190E">
        <w:rPr>
          <w:spacing w:val="-2"/>
        </w:rPr>
        <w:t xml:space="preserve"> 2026, </w:t>
      </w:r>
      <w:r w:rsidR="006046F2">
        <w:rPr>
          <w:spacing w:val="-2"/>
        </w:rPr>
        <w:t>w</w:t>
      </w:r>
      <w:r w:rsidRPr="00EC190E">
        <w:rPr>
          <w:spacing w:val="-2"/>
        </w:rPr>
        <w:t xml:space="preserve">aiver </w:t>
      </w:r>
      <w:r w:rsidR="006046F2">
        <w:rPr>
          <w:spacing w:val="-2"/>
        </w:rPr>
        <w:t>p</w:t>
      </w:r>
      <w:r w:rsidRPr="00EC190E">
        <w:rPr>
          <w:spacing w:val="-2"/>
        </w:rPr>
        <w:t xml:space="preserve">articipants who self-direct their services will </w:t>
      </w:r>
      <w:r w:rsidR="0061245D">
        <w:rPr>
          <w:spacing w:val="-2"/>
        </w:rPr>
        <w:t>be required to</w:t>
      </w:r>
      <w:r w:rsidRPr="00EC190E">
        <w:rPr>
          <w:spacing w:val="-2"/>
        </w:rPr>
        <w:t xml:space="preserve"> use EVV to submit timesheets to </w:t>
      </w:r>
      <w:r w:rsidR="00764747">
        <w:rPr>
          <w:spacing w:val="-2"/>
        </w:rPr>
        <w:t>the FI</w:t>
      </w:r>
      <w:r w:rsidRPr="00EC190E">
        <w:rPr>
          <w:spacing w:val="-2"/>
        </w:rPr>
        <w:t xml:space="preserve"> for each DCW.</w:t>
      </w:r>
    </w:p>
    <w:p w14:paraId="6C0EF825" w14:textId="2094143A" w:rsidR="00EC190E" w:rsidRPr="00EC190E" w:rsidRDefault="009423DD" w:rsidP="00EC190E">
      <w:pPr>
        <w:spacing w:line="240" w:lineRule="auto"/>
        <w:rPr>
          <w:spacing w:val="-2"/>
        </w:rPr>
      </w:pPr>
      <w:r>
        <w:rPr>
          <w:spacing w:val="-2"/>
        </w:rPr>
        <w:lastRenderedPageBreak/>
        <w:t xml:space="preserve">The state requires </w:t>
      </w:r>
      <w:r w:rsidR="00EC190E" w:rsidRPr="00EC190E">
        <w:rPr>
          <w:spacing w:val="-2"/>
        </w:rPr>
        <w:t xml:space="preserve">each </w:t>
      </w:r>
      <w:r w:rsidR="009B2946">
        <w:rPr>
          <w:spacing w:val="-2"/>
        </w:rPr>
        <w:t>w</w:t>
      </w:r>
      <w:r w:rsidR="00EC190E" w:rsidRPr="00EC190E">
        <w:rPr>
          <w:spacing w:val="-2"/>
        </w:rPr>
        <w:t xml:space="preserve">aiver </w:t>
      </w:r>
      <w:r w:rsidR="009B2946">
        <w:rPr>
          <w:spacing w:val="-2"/>
        </w:rPr>
        <w:t>p</w:t>
      </w:r>
      <w:r w:rsidR="00EC190E" w:rsidRPr="00EC190E">
        <w:rPr>
          <w:spacing w:val="-2"/>
        </w:rPr>
        <w:t xml:space="preserve">articipant and </w:t>
      </w:r>
      <w:r>
        <w:rPr>
          <w:spacing w:val="-2"/>
        </w:rPr>
        <w:t xml:space="preserve">their </w:t>
      </w:r>
      <w:r w:rsidR="00EC190E" w:rsidRPr="00EC190E">
        <w:rPr>
          <w:spacing w:val="-2"/>
        </w:rPr>
        <w:t>DCW</w:t>
      </w:r>
      <w:r>
        <w:rPr>
          <w:spacing w:val="-2"/>
        </w:rPr>
        <w:t>(s)</w:t>
      </w:r>
      <w:r w:rsidR="00EC190E" w:rsidRPr="00EC190E">
        <w:rPr>
          <w:spacing w:val="-2"/>
        </w:rPr>
        <w:t xml:space="preserve"> to provide an email address </w:t>
      </w:r>
      <w:r>
        <w:rPr>
          <w:spacing w:val="-2"/>
        </w:rPr>
        <w:t xml:space="preserve">to the FI in order </w:t>
      </w:r>
      <w:r w:rsidR="00EC190E" w:rsidRPr="00EC190E">
        <w:rPr>
          <w:spacing w:val="-2"/>
        </w:rPr>
        <w:t>to use the EVV system.</w:t>
      </w:r>
    </w:p>
    <w:p w14:paraId="26DD2A20" w14:textId="5F61760E" w:rsidR="009950E5" w:rsidRPr="00C13B5F" w:rsidRDefault="009950E5" w:rsidP="00C13B5F">
      <w:pPr>
        <w:pStyle w:val="Heading3"/>
      </w:pPr>
      <w:r w:rsidRPr="00C13B5F">
        <w:t>Termination of Self-Direction</w:t>
      </w:r>
    </w:p>
    <w:p w14:paraId="6C534948" w14:textId="7868FBCC" w:rsidR="00545F16" w:rsidRDefault="004B6678" w:rsidP="00DD74D5">
      <w:r>
        <w:t>Failure to comply with the requirements outlined in this provider bulletin</w:t>
      </w:r>
      <w:r w:rsidR="00FC7542">
        <w:t xml:space="preserve"> may result in termination of the </w:t>
      </w:r>
      <w:r w:rsidR="009B2946">
        <w:t>w</w:t>
      </w:r>
      <w:r w:rsidR="00FC7542">
        <w:t xml:space="preserve">aiver </w:t>
      </w:r>
      <w:r w:rsidR="009B2946">
        <w:t>p</w:t>
      </w:r>
      <w:r w:rsidR="00FC7542">
        <w:t xml:space="preserve">articipant from self-direction, or </w:t>
      </w:r>
      <w:r w:rsidR="00371424">
        <w:t xml:space="preserve">suspension or </w:t>
      </w:r>
      <w:r w:rsidR="00FC7542">
        <w:t xml:space="preserve">termination of the DCW from participation as a provider in the ABI/MFP </w:t>
      </w:r>
      <w:r w:rsidR="009B2946">
        <w:t>w</w:t>
      </w:r>
      <w:r w:rsidR="00FC7542">
        <w:t xml:space="preserve">aiver </w:t>
      </w:r>
      <w:r w:rsidR="009B2946">
        <w:t>s</w:t>
      </w:r>
      <w:r w:rsidR="00FC7542">
        <w:t>elf-</w:t>
      </w:r>
      <w:r w:rsidR="009B2946">
        <w:t>d</w:t>
      </w:r>
      <w:r w:rsidR="00FC7542">
        <w:t>irection program.</w:t>
      </w:r>
    </w:p>
    <w:p w14:paraId="096908BB" w14:textId="5C7474BC" w:rsidR="00682589" w:rsidRDefault="00682589" w:rsidP="00C13B5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r w:rsidRPr="00475EB5">
        <w:t xml:space="preserve">In the case of an involuntary termination of participant direction, the </w:t>
      </w:r>
      <w:r w:rsidR="009B2946">
        <w:t>w</w:t>
      </w:r>
      <w:r>
        <w:t xml:space="preserve">aiver </w:t>
      </w:r>
      <w:r w:rsidR="009B2946">
        <w:t>p</w:t>
      </w:r>
      <w:r>
        <w:t>articipant</w:t>
      </w:r>
      <w:r w:rsidRPr="00475EB5">
        <w:t xml:space="preserve"> and </w:t>
      </w:r>
      <w:r w:rsidR="00150313">
        <w:t xml:space="preserve">their </w:t>
      </w:r>
      <w:r w:rsidRPr="00475EB5">
        <w:t xml:space="preserve">support team meet to develop a transition plan and modify the </w:t>
      </w:r>
      <w:r w:rsidR="009B2946">
        <w:t>w</w:t>
      </w:r>
      <w:r w:rsidRPr="00475EB5">
        <w:t xml:space="preserve">aiver </w:t>
      </w:r>
      <w:r w:rsidR="009B2946">
        <w:t>p</w:t>
      </w:r>
      <w:r w:rsidRPr="00475EB5">
        <w:t xml:space="preserve">lan of </w:t>
      </w:r>
      <w:r w:rsidR="009B2946">
        <w:t>c</w:t>
      </w:r>
      <w:r w:rsidRPr="00475EB5">
        <w:t xml:space="preserve">are. The </w:t>
      </w:r>
      <w:r w:rsidR="009B2946">
        <w:t>w</w:t>
      </w:r>
      <w:r>
        <w:t xml:space="preserve">aiver </w:t>
      </w:r>
      <w:r w:rsidR="009B2946">
        <w:t>c</w:t>
      </w:r>
      <w:r w:rsidRPr="00475EB5">
        <w:t xml:space="preserve">ase </w:t>
      </w:r>
      <w:r w:rsidR="009B2946">
        <w:t>m</w:t>
      </w:r>
      <w:r w:rsidRPr="00475EB5">
        <w:t xml:space="preserve">anager </w:t>
      </w:r>
      <w:r>
        <w:t xml:space="preserve">or </w:t>
      </w:r>
      <w:r w:rsidR="009B2946">
        <w:t>s</w:t>
      </w:r>
      <w:r>
        <w:t xml:space="preserve">ervice </w:t>
      </w:r>
      <w:r w:rsidR="009B2946">
        <w:t>c</w:t>
      </w:r>
      <w:r>
        <w:t xml:space="preserve">oordinator </w:t>
      </w:r>
      <w:r w:rsidRPr="00475EB5">
        <w:t xml:space="preserve">ensures that the </w:t>
      </w:r>
      <w:r w:rsidR="009B2946">
        <w:t>w</w:t>
      </w:r>
      <w:r>
        <w:t xml:space="preserve">aiver </w:t>
      </w:r>
      <w:r w:rsidR="009B2946">
        <w:t>p</w:t>
      </w:r>
      <w:r>
        <w:t>articipant’s</w:t>
      </w:r>
      <w:r w:rsidRPr="00475EB5">
        <w:t xml:space="preserve"> health and safety needs are met during the transition, coordinates the transition of services</w:t>
      </w:r>
      <w:r>
        <w:t>,</w:t>
      </w:r>
      <w:r w:rsidRPr="00475EB5">
        <w:t xml:space="preserve"> and </w:t>
      </w:r>
      <w:r w:rsidR="001814D1">
        <w:t>helps</w:t>
      </w:r>
      <w:r w:rsidR="001814D1" w:rsidRPr="00475EB5">
        <w:t xml:space="preserve"> </w:t>
      </w:r>
      <w:r w:rsidRPr="00475EB5">
        <w:t xml:space="preserve">the </w:t>
      </w:r>
      <w:r w:rsidR="009B2946">
        <w:t>w</w:t>
      </w:r>
      <w:r w:rsidR="000535F5">
        <w:t xml:space="preserve">aiver </w:t>
      </w:r>
      <w:r w:rsidR="009B2946">
        <w:t>p</w:t>
      </w:r>
      <w:r w:rsidR="000535F5">
        <w:t>artici</w:t>
      </w:r>
      <w:r w:rsidR="00A74A19">
        <w:t>pant choos</w:t>
      </w:r>
      <w:r w:rsidR="001814D1">
        <w:t>e</w:t>
      </w:r>
      <w:r w:rsidRPr="00475EB5">
        <w:t xml:space="preserve"> qualified </w:t>
      </w:r>
      <w:r w:rsidR="002B09BB">
        <w:t xml:space="preserve">agency-based </w:t>
      </w:r>
      <w:r w:rsidRPr="00475EB5">
        <w:t>provider</w:t>
      </w:r>
      <w:r w:rsidR="00B65BDF">
        <w:t>(s)</w:t>
      </w:r>
      <w:r w:rsidRPr="00475EB5">
        <w:t xml:space="preserve"> to replace the directly hired staff.</w:t>
      </w:r>
    </w:p>
    <w:p w14:paraId="0B51112D" w14:textId="774B0DFF" w:rsidR="00403685" w:rsidRPr="0067356F" w:rsidRDefault="00403685" w:rsidP="0002237D">
      <w:pPr>
        <w:pStyle w:val="Heading2"/>
      </w:pPr>
      <w:r w:rsidRPr="0067356F">
        <w:t>MassHealth Website</w:t>
      </w:r>
    </w:p>
    <w:p w14:paraId="400C9469" w14:textId="77777777" w:rsidR="00403685" w:rsidRPr="009901A7" w:rsidRDefault="00403685" w:rsidP="00403685">
      <w:r w:rsidRPr="009901A7">
        <w:t>This bulletin is available</w:t>
      </w:r>
      <w:r>
        <w:t xml:space="preserve"> o</w:t>
      </w:r>
      <w:r w:rsidRPr="009901A7">
        <w:t xml:space="preserve">n the </w:t>
      </w:r>
      <w:hyperlink r:id="rId14" w:history="1">
        <w:r w:rsidRPr="008B6E51">
          <w:rPr>
            <w:rStyle w:val="Hyperlink"/>
          </w:rPr>
          <w:t>MassHealth Provider Bulletins</w:t>
        </w:r>
      </w:hyperlink>
      <w:r>
        <w:t xml:space="preserve"> </w:t>
      </w:r>
      <w:r w:rsidRPr="009901A7">
        <w:t>web</w:t>
      </w:r>
      <w:r>
        <w:t xml:space="preserve"> page.</w:t>
      </w:r>
    </w:p>
    <w:p w14:paraId="3DA6484D" w14:textId="77777777" w:rsidR="00403685" w:rsidRPr="009901A7" w:rsidRDefault="00403685" w:rsidP="00403685">
      <w:hyperlink r:id="rId15" w:history="1">
        <w:r w:rsidRPr="00715A8E">
          <w:rPr>
            <w:rStyle w:val="Hyperlink"/>
          </w:rPr>
          <w:t>Sign up</w:t>
        </w:r>
      </w:hyperlink>
      <w:r w:rsidRPr="009901A7">
        <w:t xml:space="preserve"> to receive email alerts when MassHealth issues new bulletins and transmittal letters.</w:t>
      </w:r>
    </w:p>
    <w:p w14:paraId="17A19C8A" w14:textId="77777777" w:rsidR="00B64782" w:rsidRPr="00822216" w:rsidRDefault="00B64782" w:rsidP="00B64782">
      <w:pPr>
        <w:pStyle w:val="Heading2"/>
      </w:pPr>
      <w:r w:rsidRPr="00822216">
        <w:t>Questions?</w:t>
      </w:r>
    </w:p>
    <w:p w14:paraId="6A1E9E3F" w14:textId="50DA0AB5" w:rsidR="00692957" w:rsidRPr="00D869A2" w:rsidRDefault="008E69C9" w:rsidP="00692957">
      <w:pPr>
        <w:rPr>
          <w:b/>
          <w:bCs/>
        </w:rPr>
      </w:pPr>
      <w:r w:rsidRPr="009950E5">
        <w:t xml:space="preserve">If you have questions about the information in this bulletin, please contact the </w:t>
      </w:r>
      <w:r w:rsidR="00692957" w:rsidRPr="009950E5">
        <w:t xml:space="preserve">MassHealth </w:t>
      </w:r>
      <w:r w:rsidR="0055599E" w:rsidRPr="009950E5">
        <w:t xml:space="preserve">HCBS </w:t>
      </w:r>
      <w:r w:rsidR="006046F2">
        <w:t>w</w:t>
      </w:r>
      <w:r w:rsidR="00692957" w:rsidRPr="009950E5">
        <w:t xml:space="preserve">aiver </w:t>
      </w:r>
      <w:r w:rsidR="006046F2">
        <w:t>t</w:t>
      </w:r>
      <w:r w:rsidR="00692957" w:rsidRPr="009950E5">
        <w:t xml:space="preserve">eam at </w:t>
      </w:r>
      <w:hyperlink r:id="rId16" w:history="1">
        <w:r w:rsidR="006046F2" w:rsidRPr="00D869A2">
          <w:rPr>
            <w:rStyle w:val="Hyperlink"/>
          </w:rPr>
          <w:t>HCBSwaivers@mass.gov</w:t>
        </w:r>
      </w:hyperlink>
      <w:r w:rsidR="00692957" w:rsidRPr="00D869A2">
        <w:t>.</w:t>
      </w:r>
    </w:p>
    <w:p w14:paraId="4726661C" w14:textId="19DF0E17" w:rsidR="00B64782" w:rsidRPr="00B64782" w:rsidRDefault="00B64782" w:rsidP="00F21213">
      <w:pPr>
        <w:spacing w:before="5500"/>
        <w:rPr>
          <w:rStyle w:val="Hyperlink"/>
          <w:position w:val="10"/>
          <w:sz w:val="18"/>
          <w:szCs w:val="18"/>
        </w:rPr>
      </w:pPr>
      <w:bookmarkStart w:id="2" w:name="_Hlk169882402"/>
      <w:r w:rsidRPr="003C4A7D">
        <w:rPr>
          <w:noProof/>
          <w:sz w:val="18"/>
          <w:szCs w:val="18"/>
        </w:rPr>
        <w:drawing>
          <wp:inline distT="0" distB="0" distL="0" distR="0" wp14:anchorId="272814FE" wp14:editId="024D631A">
            <wp:extent cx="219438" cy="219438"/>
            <wp:effectExtent l="0" t="0" r="0" b="9525"/>
            <wp:docPr id="1865189851" name="Picture 1" descr="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descr="Facebook logo"/>
                    <pic:cNvPicPr/>
                  </pic:nvPicPr>
                  <pic:blipFill>
                    <a:blip r:embed="rId17">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18" w:history="1">
        <w:r w:rsidRPr="00B64782">
          <w:rPr>
            <w:rStyle w:val="Hyperlink"/>
            <w:position w:val="10"/>
            <w:sz w:val="18"/>
            <w:szCs w:val="18"/>
          </w:rPr>
          <w:t>MassHealth on Facebook</w:t>
        </w:r>
      </w:hyperlink>
      <w:r w:rsidRPr="00B64782">
        <w:rPr>
          <w:rStyle w:val="Hyperlink"/>
          <w:position w:val="10"/>
          <w:sz w:val="18"/>
          <w:szCs w:val="18"/>
          <w:u w:val="none"/>
        </w:rPr>
        <w:t xml:space="preserve">   </w:t>
      </w:r>
      <w:r>
        <w:rPr>
          <w:noProof/>
        </w:rPr>
        <w:drawing>
          <wp:inline distT="0" distB="0" distL="0" distR="0" wp14:anchorId="4A54798E" wp14:editId="50C59BC0">
            <wp:extent cx="219456" cy="219456"/>
            <wp:effectExtent l="0" t="0" r="9525" b="9525"/>
            <wp:docPr id="1041151233" name="Picture 4" descr="LinkedI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151233" name="Picture 4" descr="LinkedIn logo"/>
                    <pic:cNvPicPr/>
                  </pic:nvPicPr>
                  <pic:blipFill>
                    <a:blip r:embed="rId19">
                      <a:extLst>
                        <a:ext uri="{28A0092B-C50C-407E-A947-70E740481C1C}">
                          <a14:useLocalDpi xmlns:a14="http://schemas.microsoft.com/office/drawing/2010/main" val="0"/>
                        </a:ext>
                      </a:extLst>
                    </a:blip>
                    <a:stretch>
                      <a:fillRect/>
                    </a:stretch>
                  </pic:blipFill>
                  <pic:spPr>
                    <a:xfrm>
                      <a:off x="0" y="0"/>
                      <a:ext cx="219456" cy="219456"/>
                    </a:xfrm>
                    <a:prstGeom prst="rect">
                      <a:avLst/>
                    </a:prstGeom>
                  </pic:spPr>
                </pic:pic>
              </a:graphicData>
            </a:graphic>
          </wp:inline>
        </w:drawing>
      </w:r>
      <w:hyperlink r:id="rId20" w:history="1">
        <w:r w:rsidRPr="00B64782">
          <w:rPr>
            <w:rStyle w:val="Hyperlink"/>
            <w:position w:val="10"/>
            <w:sz w:val="18"/>
            <w:szCs w:val="18"/>
          </w:rPr>
          <w:t>MassHealth on LinkedIn</w:t>
        </w:r>
      </w:hyperlink>
      <w:r w:rsidRPr="00B64782">
        <w:rPr>
          <w:rStyle w:val="Hyperlink"/>
          <w:position w:val="10"/>
          <w:sz w:val="18"/>
          <w:szCs w:val="18"/>
          <w:u w:val="none"/>
        </w:rPr>
        <w:t xml:space="preserve">   </w:t>
      </w:r>
      <w:r>
        <w:rPr>
          <w:noProof/>
        </w:rPr>
        <w:drawing>
          <wp:inline distT="0" distB="0" distL="0" distR="0" wp14:anchorId="0850626E" wp14:editId="08D0023C">
            <wp:extent cx="219438" cy="219438"/>
            <wp:effectExtent l="0" t="0" r="9525" b="9525"/>
            <wp:docPr id="610088090" name="Picture 610088090" descr="X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descr="X logo"/>
                    <pic:cNvPicPr/>
                  </pic:nvPicPr>
                  <pic:blipFill>
                    <a:blip r:embed="rId21">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2" w:history="1">
        <w:r w:rsidRPr="00B64782">
          <w:rPr>
            <w:rStyle w:val="Hyperlink"/>
            <w:position w:val="10"/>
            <w:sz w:val="18"/>
            <w:szCs w:val="18"/>
          </w:rPr>
          <w:t>MassHealth on X</w:t>
        </w:r>
      </w:hyperlink>
      <w:r w:rsidRPr="00B64782">
        <w:rPr>
          <w:rStyle w:val="Hyperlink"/>
          <w:position w:val="10"/>
          <w:sz w:val="18"/>
          <w:szCs w:val="18"/>
          <w:u w:val="none"/>
        </w:rPr>
        <w:t xml:space="preserve">    </w:t>
      </w:r>
      <w:r>
        <w:rPr>
          <w:noProof/>
        </w:rPr>
        <w:drawing>
          <wp:inline distT="0" distB="0" distL="0" distR="0" wp14:anchorId="4500B831" wp14:editId="2AD76E5A">
            <wp:extent cx="219438" cy="219438"/>
            <wp:effectExtent l="0" t="0" r="9525" b="9525"/>
            <wp:docPr id="1407212517" name="Picture 1407212517" descr="YouTub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descr="YouTube logo"/>
                    <pic:cNvPicPr/>
                  </pic:nvPicPr>
                  <pic:blipFill>
                    <a:blip r:embed="rId23">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4" w:history="1">
        <w:r w:rsidRPr="00B64782">
          <w:rPr>
            <w:rStyle w:val="Hyperlink"/>
            <w:position w:val="10"/>
            <w:sz w:val="18"/>
            <w:szCs w:val="18"/>
          </w:rPr>
          <w:t>MassHealth on YouTube</w:t>
        </w:r>
      </w:hyperlink>
      <w:bookmarkEnd w:id="2"/>
    </w:p>
    <w:sectPr w:rsidR="00B64782" w:rsidRPr="00B64782" w:rsidSect="003D0423">
      <w:headerReference w:type="default" r:id="rId25"/>
      <w:type w:val="continuous"/>
      <w:pgSz w:w="12240" w:h="15840" w:code="1"/>
      <w:pgMar w:top="1440" w:right="1440" w:bottom="1440" w:left="1440" w:header="450" w:footer="49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1E4FE" w14:textId="77777777" w:rsidR="00421004" w:rsidRDefault="00421004" w:rsidP="00FF5AAD">
      <w:r>
        <w:separator/>
      </w:r>
    </w:p>
    <w:p w14:paraId="6C5ADAE2" w14:textId="77777777" w:rsidR="00421004" w:rsidRDefault="00421004" w:rsidP="00FF5AAD"/>
    <w:p w14:paraId="748BFE8B" w14:textId="77777777" w:rsidR="00421004" w:rsidRDefault="00421004" w:rsidP="00FF5AAD"/>
    <w:p w14:paraId="39B110CF" w14:textId="77777777" w:rsidR="00421004" w:rsidRDefault="00421004" w:rsidP="00FF5AAD"/>
    <w:p w14:paraId="58DEA7D8" w14:textId="77777777" w:rsidR="00421004" w:rsidRDefault="00421004" w:rsidP="00FF5AAD"/>
  </w:endnote>
  <w:endnote w:type="continuationSeparator" w:id="0">
    <w:p w14:paraId="73F4A838" w14:textId="77777777" w:rsidR="00421004" w:rsidRDefault="00421004" w:rsidP="00FF5AAD">
      <w:r>
        <w:continuationSeparator/>
      </w:r>
    </w:p>
    <w:p w14:paraId="0BE66369" w14:textId="77777777" w:rsidR="00421004" w:rsidRDefault="00421004" w:rsidP="00FF5AAD"/>
    <w:p w14:paraId="20805863" w14:textId="77777777" w:rsidR="00421004" w:rsidRDefault="00421004" w:rsidP="00FF5AAD"/>
    <w:p w14:paraId="76CB8C01" w14:textId="77777777" w:rsidR="00421004" w:rsidRDefault="00421004" w:rsidP="00FF5AAD"/>
    <w:p w14:paraId="79C6EB7C" w14:textId="77777777" w:rsidR="00421004" w:rsidRDefault="00421004" w:rsidP="00FF5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9089767"/>
      <w:docPartObj>
        <w:docPartGallery w:val="Page Numbers (Bottom of Page)"/>
        <w:docPartUnique/>
      </w:docPartObj>
    </w:sdtPr>
    <w:sdtEndPr/>
    <w:sdtContent>
      <w:sdt>
        <w:sdtPr>
          <w:id w:val="1728636285"/>
          <w:docPartObj>
            <w:docPartGallery w:val="Page Numbers (Top of Page)"/>
            <w:docPartUnique/>
          </w:docPartObj>
        </w:sdtPr>
        <w:sdtEndPr/>
        <w:sdtContent>
          <w:p w14:paraId="6DEE4A2D" w14:textId="02FF9886" w:rsidR="00B36D2B" w:rsidRDefault="00B36D2B" w:rsidP="00B36D2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49AEC" w14:textId="77777777" w:rsidR="00421004" w:rsidRDefault="00421004" w:rsidP="00FF5AAD">
      <w:r>
        <w:separator/>
      </w:r>
    </w:p>
    <w:p w14:paraId="2197F833" w14:textId="77777777" w:rsidR="00421004" w:rsidRDefault="00421004" w:rsidP="00FF5AAD"/>
    <w:p w14:paraId="5E19734C" w14:textId="77777777" w:rsidR="00421004" w:rsidRDefault="00421004" w:rsidP="00FF5AAD"/>
    <w:p w14:paraId="11692259" w14:textId="77777777" w:rsidR="00421004" w:rsidRDefault="00421004" w:rsidP="00FF5AAD"/>
    <w:p w14:paraId="09576DDA" w14:textId="77777777" w:rsidR="00421004" w:rsidRDefault="00421004" w:rsidP="00FF5AAD"/>
  </w:footnote>
  <w:footnote w:type="continuationSeparator" w:id="0">
    <w:p w14:paraId="6B6E2ABF" w14:textId="77777777" w:rsidR="00421004" w:rsidRDefault="00421004" w:rsidP="00FF5AAD">
      <w:r>
        <w:continuationSeparator/>
      </w:r>
    </w:p>
    <w:p w14:paraId="7C6AE1E3" w14:textId="77777777" w:rsidR="00421004" w:rsidRDefault="00421004" w:rsidP="00FF5AAD"/>
    <w:p w14:paraId="2B68AF16" w14:textId="77777777" w:rsidR="00421004" w:rsidRDefault="00421004" w:rsidP="00FF5AAD"/>
    <w:p w14:paraId="6A11AEF0" w14:textId="77777777" w:rsidR="00421004" w:rsidRDefault="00421004" w:rsidP="00FF5AAD"/>
    <w:p w14:paraId="4371261F" w14:textId="77777777" w:rsidR="00421004" w:rsidRDefault="00421004" w:rsidP="00FF5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3500E" w14:textId="77777777" w:rsidR="003D0423" w:rsidRDefault="003D0423" w:rsidP="00D2228F">
    <w:pPr>
      <w:spacing w:after="0"/>
      <w:ind w:left="6120"/>
    </w:pPr>
    <w:r>
      <w:t>MassHealth</w:t>
    </w:r>
  </w:p>
  <w:p w14:paraId="702302EC" w14:textId="01EA3016" w:rsidR="003D0423" w:rsidRDefault="0055599E" w:rsidP="00C13B5F">
    <w:pPr>
      <w:spacing w:after="0"/>
      <w:ind w:left="6120"/>
    </w:pPr>
    <w:r>
      <w:t xml:space="preserve">HCBS Waiver </w:t>
    </w:r>
    <w:r w:rsidR="00D2228F">
      <w:t>Bulletin</w:t>
    </w:r>
    <w:r w:rsidR="004F603E">
      <w:t xml:space="preserve"> </w:t>
    </w:r>
    <w:r w:rsidR="00CE56E6">
      <w:t>27</w:t>
    </w:r>
  </w:p>
  <w:p w14:paraId="7B866A2B" w14:textId="3EE057E9" w:rsidR="0090716B" w:rsidRPr="008F7531" w:rsidRDefault="00BB7332" w:rsidP="00D2228F">
    <w:pPr>
      <w:spacing w:after="0"/>
      <w:ind w:left="6120"/>
    </w:pPr>
    <w:r w:rsidRPr="00CE56E6">
      <w:t>June</w:t>
    </w:r>
    <w:r w:rsidR="006F3553">
      <w:t xml:space="preserve"> 202</w:t>
    </w:r>
    <w: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F9C2172"/>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62EE329"/>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B1D17C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4"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5"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6"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7"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8"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9"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10"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12"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0DA6812"/>
    <w:multiLevelType w:val="hybridMultilevel"/>
    <w:tmpl w:val="9DCC2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47C2D97"/>
    <w:multiLevelType w:val="hybridMultilevel"/>
    <w:tmpl w:val="785CFA82"/>
    <w:lvl w:ilvl="0" w:tplc="FA96F1B0">
      <w:numFmt w:val="bullet"/>
      <w:lvlText w:val="-"/>
      <w:lvlJc w:val="left"/>
      <w:pPr>
        <w:ind w:left="720" w:hanging="360"/>
      </w:pPr>
      <w:rPr>
        <w:rFonts w:ascii="Georgia" w:eastAsia="Times New Roman" w:hAnsi="Georg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DB05CF4"/>
    <w:multiLevelType w:val="hybridMultilevel"/>
    <w:tmpl w:val="7D021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03A42E4"/>
    <w:multiLevelType w:val="hybridMultilevel"/>
    <w:tmpl w:val="EC948C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18646A8D"/>
    <w:multiLevelType w:val="multilevel"/>
    <w:tmpl w:val="F17CB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C7864DA"/>
    <w:multiLevelType w:val="hybridMultilevel"/>
    <w:tmpl w:val="BD5E54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1CA5208D"/>
    <w:multiLevelType w:val="hybridMultilevel"/>
    <w:tmpl w:val="1878FDEE"/>
    <w:lvl w:ilvl="0" w:tplc="A0C41FA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1C65ABB"/>
    <w:multiLevelType w:val="hybridMultilevel"/>
    <w:tmpl w:val="F5CC3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2E30747"/>
    <w:multiLevelType w:val="hybridMultilevel"/>
    <w:tmpl w:val="A5183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55A1C0F"/>
    <w:multiLevelType w:val="hybridMultilevel"/>
    <w:tmpl w:val="68340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7E37037"/>
    <w:multiLevelType w:val="hybridMultilevel"/>
    <w:tmpl w:val="6DE68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C1A2554"/>
    <w:multiLevelType w:val="hybridMultilevel"/>
    <w:tmpl w:val="495CD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D7C289F"/>
    <w:multiLevelType w:val="multilevel"/>
    <w:tmpl w:val="19A2B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EBE6337"/>
    <w:multiLevelType w:val="hybridMultilevel"/>
    <w:tmpl w:val="0590A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1595E5E"/>
    <w:multiLevelType w:val="multilevel"/>
    <w:tmpl w:val="2D30E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6DA1250"/>
    <w:multiLevelType w:val="multilevel"/>
    <w:tmpl w:val="8A1A7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FF55BE5"/>
    <w:multiLevelType w:val="multilevel"/>
    <w:tmpl w:val="6DBC3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11D44D7"/>
    <w:multiLevelType w:val="hybridMultilevel"/>
    <w:tmpl w:val="77FC7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1E65DB9"/>
    <w:multiLevelType w:val="hybridMultilevel"/>
    <w:tmpl w:val="F0325656"/>
    <w:lvl w:ilvl="0" w:tplc="97D8C5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20C7F3F"/>
    <w:multiLevelType w:val="hybridMultilevel"/>
    <w:tmpl w:val="A2C03A20"/>
    <w:lvl w:ilvl="0" w:tplc="4F421136">
      <w:start w:val="1"/>
      <w:numFmt w:val="decimal"/>
      <w:lvlText w:val="%1."/>
      <w:lvlJc w:val="left"/>
      <w:pPr>
        <w:ind w:left="1656" w:hanging="36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33" w15:restartNumberingAfterBreak="0">
    <w:nsid w:val="43C51CEE"/>
    <w:multiLevelType w:val="hybridMultilevel"/>
    <w:tmpl w:val="03E6F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A270024"/>
    <w:multiLevelType w:val="hybridMultilevel"/>
    <w:tmpl w:val="AE1E2FFA"/>
    <w:lvl w:ilvl="0" w:tplc="DAFA4AD0">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FF76D7F"/>
    <w:multiLevelType w:val="multilevel"/>
    <w:tmpl w:val="BE44D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4657CCE"/>
    <w:multiLevelType w:val="multilevel"/>
    <w:tmpl w:val="624EA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AD573D6"/>
    <w:multiLevelType w:val="hybridMultilevel"/>
    <w:tmpl w:val="33745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B66185B"/>
    <w:multiLevelType w:val="hybridMultilevel"/>
    <w:tmpl w:val="28DE18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5F021335"/>
    <w:multiLevelType w:val="hybridMultilevel"/>
    <w:tmpl w:val="1DA6C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1F422B5"/>
    <w:multiLevelType w:val="hybridMultilevel"/>
    <w:tmpl w:val="47DC384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6CF599C"/>
    <w:multiLevelType w:val="hybridMultilevel"/>
    <w:tmpl w:val="E320D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6EC2D73"/>
    <w:multiLevelType w:val="hybridMultilevel"/>
    <w:tmpl w:val="B5762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5E1404"/>
    <w:multiLevelType w:val="hybridMultilevel"/>
    <w:tmpl w:val="909AC858"/>
    <w:lvl w:ilvl="0" w:tplc="0409000F">
      <w:start w:val="1"/>
      <w:numFmt w:val="decimal"/>
      <w:lvlText w:val="%1."/>
      <w:lvlJc w:val="left"/>
      <w:pPr>
        <w:ind w:left="720" w:hanging="360"/>
      </w:p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078759C"/>
    <w:multiLevelType w:val="hybridMultilevel"/>
    <w:tmpl w:val="16F4E774"/>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5" w15:restartNumberingAfterBreak="0">
    <w:nsid w:val="72754A7E"/>
    <w:multiLevelType w:val="hybridMultilevel"/>
    <w:tmpl w:val="190AE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2EF09B1"/>
    <w:multiLevelType w:val="multilevel"/>
    <w:tmpl w:val="E39A1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40F2C26"/>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15:restartNumberingAfterBreak="0">
    <w:nsid w:val="78117512"/>
    <w:multiLevelType w:val="multilevel"/>
    <w:tmpl w:val="04940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E9D0FFF"/>
    <w:multiLevelType w:val="multilevel"/>
    <w:tmpl w:val="D69EE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50199709">
    <w:abstractNumId w:val="12"/>
  </w:num>
  <w:num w:numId="2" w16cid:durableId="1431664426">
    <w:abstractNumId w:val="10"/>
  </w:num>
  <w:num w:numId="3" w16cid:durableId="97146435">
    <w:abstractNumId w:val="9"/>
  </w:num>
  <w:num w:numId="4" w16cid:durableId="92821973">
    <w:abstractNumId w:val="8"/>
  </w:num>
  <w:num w:numId="5" w16cid:durableId="2032294230">
    <w:abstractNumId w:val="7"/>
  </w:num>
  <w:num w:numId="6" w16cid:durableId="324554259">
    <w:abstractNumId w:val="11"/>
  </w:num>
  <w:num w:numId="7" w16cid:durableId="1199708990">
    <w:abstractNumId w:val="6"/>
  </w:num>
  <w:num w:numId="8" w16cid:durableId="1483159833">
    <w:abstractNumId w:val="5"/>
  </w:num>
  <w:num w:numId="9" w16cid:durableId="1253586663">
    <w:abstractNumId w:val="4"/>
  </w:num>
  <w:num w:numId="10" w16cid:durableId="820387064">
    <w:abstractNumId w:val="3"/>
  </w:num>
  <w:num w:numId="11" w16cid:durableId="1595046606">
    <w:abstractNumId w:val="34"/>
  </w:num>
  <w:num w:numId="12" w16cid:durableId="571961826">
    <w:abstractNumId w:val="33"/>
  </w:num>
  <w:num w:numId="13" w16cid:durableId="1954826695">
    <w:abstractNumId w:val="19"/>
  </w:num>
  <w:num w:numId="14" w16cid:durableId="944729322">
    <w:abstractNumId w:val="21"/>
  </w:num>
  <w:num w:numId="15" w16cid:durableId="1478256019">
    <w:abstractNumId w:val="26"/>
  </w:num>
  <w:num w:numId="16" w16cid:durableId="158235912">
    <w:abstractNumId w:val="13"/>
  </w:num>
  <w:num w:numId="17" w16cid:durableId="425075327">
    <w:abstractNumId w:val="42"/>
  </w:num>
  <w:num w:numId="18" w16cid:durableId="988439654">
    <w:abstractNumId w:val="40"/>
  </w:num>
  <w:num w:numId="19" w16cid:durableId="601375997">
    <w:abstractNumId w:val="20"/>
  </w:num>
  <w:num w:numId="20" w16cid:durableId="977685066">
    <w:abstractNumId w:val="39"/>
  </w:num>
  <w:num w:numId="21" w16cid:durableId="1806774224">
    <w:abstractNumId w:val="34"/>
  </w:num>
  <w:num w:numId="22" w16cid:durableId="428812167">
    <w:abstractNumId w:val="18"/>
  </w:num>
  <w:num w:numId="23" w16cid:durableId="802499467">
    <w:abstractNumId w:val="30"/>
  </w:num>
  <w:num w:numId="24" w16cid:durableId="619385504">
    <w:abstractNumId w:val="23"/>
  </w:num>
  <w:num w:numId="25" w16cid:durableId="1049840337">
    <w:abstractNumId w:val="14"/>
  </w:num>
  <w:num w:numId="26" w16cid:durableId="2128353318">
    <w:abstractNumId w:val="22"/>
  </w:num>
  <w:num w:numId="27" w16cid:durableId="1226910717">
    <w:abstractNumId w:val="46"/>
  </w:num>
  <w:num w:numId="28" w16cid:durableId="1604606570">
    <w:abstractNumId w:val="37"/>
  </w:num>
  <w:num w:numId="29" w16cid:durableId="1548562720">
    <w:abstractNumId w:val="38"/>
  </w:num>
  <w:num w:numId="30" w16cid:durableId="395972988">
    <w:abstractNumId w:val="45"/>
  </w:num>
  <w:num w:numId="31" w16cid:durableId="107899038">
    <w:abstractNumId w:val="2"/>
  </w:num>
  <w:num w:numId="32" w16cid:durableId="1197230626">
    <w:abstractNumId w:val="0"/>
  </w:num>
  <w:num w:numId="33" w16cid:durableId="823819127">
    <w:abstractNumId w:val="1"/>
  </w:num>
  <w:num w:numId="34" w16cid:durableId="1739014212">
    <w:abstractNumId w:val="47"/>
  </w:num>
  <w:num w:numId="35" w16cid:durableId="2132169382">
    <w:abstractNumId w:val="27"/>
  </w:num>
  <w:num w:numId="36" w16cid:durableId="320700140">
    <w:abstractNumId w:val="4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50612386">
    <w:abstractNumId w:val="29"/>
  </w:num>
  <w:num w:numId="38" w16cid:durableId="403573580">
    <w:abstractNumId w:val="35"/>
  </w:num>
  <w:num w:numId="39" w16cid:durableId="1657032101">
    <w:abstractNumId w:val="36"/>
  </w:num>
  <w:num w:numId="40" w16cid:durableId="1090006356">
    <w:abstractNumId w:val="43"/>
  </w:num>
  <w:num w:numId="41" w16cid:durableId="2073000014">
    <w:abstractNumId w:val="16"/>
  </w:num>
  <w:num w:numId="42" w16cid:durableId="1666278431">
    <w:abstractNumId w:val="31"/>
  </w:num>
  <w:num w:numId="43" w16cid:durableId="839127367">
    <w:abstractNumId w:val="44"/>
  </w:num>
  <w:num w:numId="44" w16cid:durableId="1648244321">
    <w:abstractNumId w:val="41"/>
  </w:num>
  <w:num w:numId="45" w16cid:durableId="1785615343">
    <w:abstractNumId w:val="24"/>
  </w:num>
  <w:num w:numId="46" w16cid:durableId="1973945837">
    <w:abstractNumId w:val="25"/>
  </w:num>
  <w:num w:numId="47" w16cid:durableId="97994179">
    <w:abstractNumId w:val="48"/>
  </w:num>
  <w:num w:numId="48" w16cid:durableId="1183520109">
    <w:abstractNumId w:val="17"/>
  </w:num>
  <w:num w:numId="49" w16cid:durableId="392698617">
    <w:abstractNumId w:val="28"/>
  </w:num>
  <w:num w:numId="50" w16cid:durableId="1467551955">
    <w:abstractNumId w:val="49"/>
  </w:num>
  <w:num w:numId="51" w16cid:durableId="1447770002">
    <w:abstractNumId w:val="15"/>
  </w:num>
  <w:num w:numId="52" w16cid:durableId="1662854286">
    <w:abstractNumId w:val="3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02866"/>
    <w:rsid w:val="00003BAA"/>
    <w:rsid w:val="00011190"/>
    <w:rsid w:val="000149FE"/>
    <w:rsid w:val="00014F78"/>
    <w:rsid w:val="00020EF5"/>
    <w:rsid w:val="0002237D"/>
    <w:rsid w:val="0002381F"/>
    <w:rsid w:val="00023BB0"/>
    <w:rsid w:val="0002638F"/>
    <w:rsid w:val="000263FA"/>
    <w:rsid w:val="00032294"/>
    <w:rsid w:val="00032BB1"/>
    <w:rsid w:val="00032C02"/>
    <w:rsid w:val="00033D40"/>
    <w:rsid w:val="00033E0A"/>
    <w:rsid w:val="0003408C"/>
    <w:rsid w:val="00041220"/>
    <w:rsid w:val="0004419E"/>
    <w:rsid w:val="000465F1"/>
    <w:rsid w:val="00050F6D"/>
    <w:rsid w:val="000535F5"/>
    <w:rsid w:val="00056831"/>
    <w:rsid w:val="00056E4C"/>
    <w:rsid w:val="0006593C"/>
    <w:rsid w:val="0006712A"/>
    <w:rsid w:val="00070199"/>
    <w:rsid w:val="000706EF"/>
    <w:rsid w:val="00070AE5"/>
    <w:rsid w:val="0007369C"/>
    <w:rsid w:val="00080FFB"/>
    <w:rsid w:val="000823E3"/>
    <w:rsid w:val="000825ED"/>
    <w:rsid w:val="00083DCA"/>
    <w:rsid w:val="00086041"/>
    <w:rsid w:val="00086713"/>
    <w:rsid w:val="00091064"/>
    <w:rsid w:val="0009183C"/>
    <w:rsid w:val="00091B6E"/>
    <w:rsid w:val="000943BC"/>
    <w:rsid w:val="00095863"/>
    <w:rsid w:val="000966FD"/>
    <w:rsid w:val="000A2664"/>
    <w:rsid w:val="000A2AFA"/>
    <w:rsid w:val="000A728E"/>
    <w:rsid w:val="000A7B30"/>
    <w:rsid w:val="000B22F4"/>
    <w:rsid w:val="000B414E"/>
    <w:rsid w:val="000B7BA1"/>
    <w:rsid w:val="000C00A0"/>
    <w:rsid w:val="000C017C"/>
    <w:rsid w:val="000C21FE"/>
    <w:rsid w:val="000C2D6A"/>
    <w:rsid w:val="000C5E12"/>
    <w:rsid w:val="000C6AE5"/>
    <w:rsid w:val="000D0227"/>
    <w:rsid w:val="000D07B0"/>
    <w:rsid w:val="000D0F00"/>
    <w:rsid w:val="000D52BE"/>
    <w:rsid w:val="000D5880"/>
    <w:rsid w:val="000D5B34"/>
    <w:rsid w:val="000D5CF8"/>
    <w:rsid w:val="000D71AE"/>
    <w:rsid w:val="000E324A"/>
    <w:rsid w:val="000E3E10"/>
    <w:rsid w:val="000E5B87"/>
    <w:rsid w:val="000E6078"/>
    <w:rsid w:val="000E6C1E"/>
    <w:rsid w:val="000F173A"/>
    <w:rsid w:val="000F4331"/>
    <w:rsid w:val="000F4A97"/>
    <w:rsid w:val="000F5319"/>
    <w:rsid w:val="000F552A"/>
    <w:rsid w:val="000F579B"/>
    <w:rsid w:val="000F79B8"/>
    <w:rsid w:val="00107E27"/>
    <w:rsid w:val="001101C0"/>
    <w:rsid w:val="00113E7F"/>
    <w:rsid w:val="001174B0"/>
    <w:rsid w:val="0011781F"/>
    <w:rsid w:val="00117C02"/>
    <w:rsid w:val="00122666"/>
    <w:rsid w:val="001278D6"/>
    <w:rsid w:val="00130054"/>
    <w:rsid w:val="00132412"/>
    <w:rsid w:val="00132EA3"/>
    <w:rsid w:val="00133823"/>
    <w:rsid w:val="00136B89"/>
    <w:rsid w:val="00146A7F"/>
    <w:rsid w:val="001473D3"/>
    <w:rsid w:val="0014797D"/>
    <w:rsid w:val="00150313"/>
    <w:rsid w:val="0015078E"/>
    <w:rsid w:val="001527FD"/>
    <w:rsid w:val="00153E24"/>
    <w:rsid w:val="00154032"/>
    <w:rsid w:val="0015451F"/>
    <w:rsid w:val="00156B4B"/>
    <w:rsid w:val="00160EC1"/>
    <w:rsid w:val="0016321B"/>
    <w:rsid w:val="001632C9"/>
    <w:rsid w:val="00164D1A"/>
    <w:rsid w:val="001655EC"/>
    <w:rsid w:val="0017141F"/>
    <w:rsid w:val="001772B7"/>
    <w:rsid w:val="001814D1"/>
    <w:rsid w:val="00183568"/>
    <w:rsid w:val="00183784"/>
    <w:rsid w:val="00185028"/>
    <w:rsid w:val="0018768A"/>
    <w:rsid w:val="00190E2E"/>
    <w:rsid w:val="001912B4"/>
    <w:rsid w:val="00193C3D"/>
    <w:rsid w:val="00194491"/>
    <w:rsid w:val="00195C8A"/>
    <w:rsid w:val="0019736A"/>
    <w:rsid w:val="00197D44"/>
    <w:rsid w:val="001A25AC"/>
    <w:rsid w:val="001A477C"/>
    <w:rsid w:val="001A6D3E"/>
    <w:rsid w:val="001A7499"/>
    <w:rsid w:val="001B1716"/>
    <w:rsid w:val="001B3254"/>
    <w:rsid w:val="001B4EFD"/>
    <w:rsid w:val="001B54FD"/>
    <w:rsid w:val="001B62F7"/>
    <w:rsid w:val="001B6D01"/>
    <w:rsid w:val="001B70E2"/>
    <w:rsid w:val="001C1140"/>
    <w:rsid w:val="001C1BF0"/>
    <w:rsid w:val="001C784A"/>
    <w:rsid w:val="001D1DE5"/>
    <w:rsid w:val="001D3191"/>
    <w:rsid w:val="001D320D"/>
    <w:rsid w:val="001D5AE8"/>
    <w:rsid w:val="001D5FD0"/>
    <w:rsid w:val="001E0603"/>
    <w:rsid w:val="001E1058"/>
    <w:rsid w:val="001E3FCC"/>
    <w:rsid w:val="001E64AE"/>
    <w:rsid w:val="001E7A20"/>
    <w:rsid w:val="001F2D69"/>
    <w:rsid w:val="001F5C1E"/>
    <w:rsid w:val="001F6109"/>
    <w:rsid w:val="001F7407"/>
    <w:rsid w:val="00200899"/>
    <w:rsid w:val="002018B3"/>
    <w:rsid w:val="00212E87"/>
    <w:rsid w:val="00214567"/>
    <w:rsid w:val="00216420"/>
    <w:rsid w:val="0022049B"/>
    <w:rsid w:val="0022051F"/>
    <w:rsid w:val="00221668"/>
    <w:rsid w:val="00227360"/>
    <w:rsid w:val="00232E91"/>
    <w:rsid w:val="0023572A"/>
    <w:rsid w:val="00236DB7"/>
    <w:rsid w:val="00240726"/>
    <w:rsid w:val="00241AC5"/>
    <w:rsid w:val="00242B0A"/>
    <w:rsid w:val="002449E2"/>
    <w:rsid w:val="002462DC"/>
    <w:rsid w:val="00246D80"/>
    <w:rsid w:val="00250727"/>
    <w:rsid w:val="00252C86"/>
    <w:rsid w:val="00254A64"/>
    <w:rsid w:val="00256DA4"/>
    <w:rsid w:val="00261616"/>
    <w:rsid w:val="00261711"/>
    <w:rsid w:val="002627AD"/>
    <w:rsid w:val="00263F44"/>
    <w:rsid w:val="0026436F"/>
    <w:rsid w:val="00264FE0"/>
    <w:rsid w:val="00265BB6"/>
    <w:rsid w:val="00265DCC"/>
    <w:rsid w:val="00265FBB"/>
    <w:rsid w:val="0027279E"/>
    <w:rsid w:val="0027325A"/>
    <w:rsid w:val="0027431D"/>
    <w:rsid w:val="0028040D"/>
    <w:rsid w:val="002830C3"/>
    <w:rsid w:val="00290C51"/>
    <w:rsid w:val="002916ED"/>
    <w:rsid w:val="00291DD0"/>
    <w:rsid w:val="0029448A"/>
    <w:rsid w:val="002956A5"/>
    <w:rsid w:val="002A2FEC"/>
    <w:rsid w:val="002A3B77"/>
    <w:rsid w:val="002B09BB"/>
    <w:rsid w:val="002B2133"/>
    <w:rsid w:val="002B6C0E"/>
    <w:rsid w:val="002C12F8"/>
    <w:rsid w:val="002C1E1C"/>
    <w:rsid w:val="002C28CB"/>
    <w:rsid w:val="002C40EA"/>
    <w:rsid w:val="002C429D"/>
    <w:rsid w:val="002C50B4"/>
    <w:rsid w:val="002D14B2"/>
    <w:rsid w:val="002D4956"/>
    <w:rsid w:val="002E1BFF"/>
    <w:rsid w:val="002E286E"/>
    <w:rsid w:val="002E3B6A"/>
    <w:rsid w:val="002E5188"/>
    <w:rsid w:val="002E6FBE"/>
    <w:rsid w:val="002E7947"/>
    <w:rsid w:val="002E7BA3"/>
    <w:rsid w:val="002F196C"/>
    <w:rsid w:val="002F1E64"/>
    <w:rsid w:val="002F4ECE"/>
    <w:rsid w:val="002F6E2E"/>
    <w:rsid w:val="002F7D2A"/>
    <w:rsid w:val="00300758"/>
    <w:rsid w:val="00303CAE"/>
    <w:rsid w:val="003065DA"/>
    <w:rsid w:val="003163AD"/>
    <w:rsid w:val="0032079F"/>
    <w:rsid w:val="00321693"/>
    <w:rsid w:val="0032188B"/>
    <w:rsid w:val="0032327C"/>
    <w:rsid w:val="0032351D"/>
    <w:rsid w:val="00323B1B"/>
    <w:rsid w:val="003324FE"/>
    <w:rsid w:val="00335D22"/>
    <w:rsid w:val="00340A68"/>
    <w:rsid w:val="00341B39"/>
    <w:rsid w:val="00353896"/>
    <w:rsid w:val="00354DC5"/>
    <w:rsid w:val="003615D1"/>
    <w:rsid w:val="00361FAA"/>
    <w:rsid w:val="003644F6"/>
    <w:rsid w:val="003645BF"/>
    <w:rsid w:val="00364878"/>
    <w:rsid w:val="0036648E"/>
    <w:rsid w:val="00366A89"/>
    <w:rsid w:val="003673A1"/>
    <w:rsid w:val="00367B21"/>
    <w:rsid w:val="0037002C"/>
    <w:rsid w:val="00371424"/>
    <w:rsid w:val="00373118"/>
    <w:rsid w:val="003737F7"/>
    <w:rsid w:val="00374688"/>
    <w:rsid w:val="00375C2E"/>
    <w:rsid w:val="00380032"/>
    <w:rsid w:val="00382A8A"/>
    <w:rsid w:val="003869FD"/>
    <w:rsid w:val="00386F7B"/>
    <w:rsid w:val="0039065E"/>
    <w:rsid w:val="00390C38"/>
    <w:rsid w:val="0039333E"/>
    <w:rsid w:val="003A15EF"/>
    <w:rsid w:val="003A199E"/>
    <w:rsid w:val="003A2FC8"/>
    <w:rsid w:val="003A31CA"/>
    <w:rsid w:val="003A42FF"/>
    <w:rsid w:val="003A4340"/>
    <w:rsid w:val="003A4CBF"/>
    <w:rsid w:val="003A6E1E"/>
    <w:rsid w:val="003A7E23"/>
    <w:rsid w:val="003B29C4"/>
    <w:rsid w:val="003B37D0"/>
    <w:rsid w:val="003B5438"/>
    <w:rsid w:val="003C0130"/>
    <w:rsid w:val="003C1D02"/>
    <w:rsid w:val="003C4503"/>
    <w:rsid w:val="003D0423"/>
    <w:rsid w:val="003D0690"/>
    <w:rsid w:val="003D5082"/>
    <w:rsid w:val="003D56C6"/>
    <w:rsid w:val="003E4BC0"/>
    <w:rsid w:val="003E6109"/>
    <w:rsid w:val="003E681A"/>
    <w:rsid w:val="003E6901"/>
    <w:rsid w:val="003E6D0D"/>
    <w:rsid w:val="003F221A"/>
    <w:rsid w:val="003F4AF4"/>
    <w:rsid w:val="004013AA"/>
    <w:rsid w:val="00403685"/>
    <w:rsid w:val="004046EB"/>
    <w:rsid w:val="00407075"/>
    <w:rsid w:val="00407740"/>
    <w:rsid w:val="00407F81"/>
    <w:rsid w:val="00410CB8"/>
    <w:rsid w:val="004117FD"/>
    <w:rsid w:val="00411CB5"/>
    <w:rsid w:val="004134F5"/>
    <w:rsid w:val="0041389E"/>
    <w:rsid w:val="0041403A"/>
    <w:rsid w:val="004152FD"/>
    <w:rsid w:val="004153B5"/>
    <w:rsid w:val="0042037E"/>
    <w:rsid w:val="00421004"/>
    <w:rsid w:val="00423406"/>
    <w:rsid w:val="00427DA0"/>
    <w:rsid w:val="004304A9"/>
    <w:rsid w:val="00431B9A"/>
    <w:rsid w:val="00433029"/>
    <w:rsid w:val="004337B4"/>
    <w:rsid w:val="00434927"/>
    <w:rsid w:val="004361E9"/>
    <w:rsid w:val="004373B7"/>
    <w:rsid w:val="00437C15"/>
    <w:rsid w:val="00440EE5"/>
    <w:rsid w:val="004452B6"/>
    <w:rsid w:val="00447F74"/>
    <w:rsid w:val="004504CC"/>
    <w:rsid w:val="00450E46"/>
    <w:rsid w:val="00453300"/>
    <w:rsid w:val="00454BA3"/>
    <w:rsid w:val="00454E80"/>
    <w:rsid w:val="00455544"/>
    <w:rsid w:val="00457F4A"/>
    <w:rsid w:val="004601EB"/>
    <w:rsid w:val="004604A1"/>
    <w:rsid w:val="00461793"/>
    <w:rsid w:val="00461DD8"/>
    <w:rsid w:val="004628E1"/>
    <w:rsid w:val="00463F38"/>
    <w:rsid w:val="00466FC5"/>
    <w:rsid w:val="00470539"/>
    <w:rsid w:val="0047107E"/>
    <w:rsid w:val="004747D8"/>
    <w:rsid w:val="00476828"/>
    <w:rsid w:val="004774E0"/>
    <w:rsid w:val="004858E1"/>
    <w:rsid w:val="00490DBD"/>
    <w:rsid w:val="004945E2"/>
    <w:rsid w:val="00494DC1"/>
    <w:rsid w:val="004A127D"/>
    <w:rsid w:val="004A5518"/>
    <w:rsid w:val="004A5546"/>
    <w:rsid w:val="004A5AA4"/>
    <w:rsid w:val="004B20FE"/>
    <w:rsid w:val="004B6678"/>
    <w:rsid w:val="004B70C6"/>
    <w:rsid w:val="004C066B"/>
    <w:rsid w:val="004C0D3C"/>
    <w:rsid w:val="004C1488"/>
    <w:rsid w:val="004C30AD"/>
    <w:rsid w:val="004C3FEA"/>
    <w:rsid w:val="004C443F"/>
    <w:rsid w:val="004C5B43"/>
    <w:rsid w:val="004D449A"/>
    <w:rsid w:val="004D4BC9"/>
    <w:rsid w:val="004D60BA"/>
    <w:rsid w:val="004D7CFE"/>
    <w:rsid w:val="004E6297"/>
    <w:rsid w:val="004E6935"/>
    <w:rsid w:val="004F0B84"/>
    <w:rsid w:val="004F1EE6"/>
    <w:rsid w:val="004F47B2"/>
    <w:rsid w:val="004F603E"/>
    <w:rsid w:val="004F64E7"/>
    <w:rsid w:val="004F7033"/>
    <w:rsid w:val="005014BC"/>
    <w:rsid w:val="005019F2"/>
    <w:rsid w:val="00502476"/>
    <w:rsid w:val="0050391F"/>
    <w:rsid w:val="00504FBF"/>
    <w:rsid w:val="00510475"/>
    <w:rsid w:val="00511043"/>
    <w:rsid w:val="00512272"/>
    <w:rsid w:val="005131BF"/>
    <w:rsid w:val="00515B2A"/>
    <w:rsid w:val="00515E89"/>
    <w:rsid w:val="0052119E"/>
    <w:rsid w:val="00523349"/>
    <w:rsid w:val="005237ED"/>
    <w:rsid w:val="00526EAB"/>
    <w:rsid w:val="00527C87"/>
    <w:rsid w:val="005325BF"/>
    <w:rsid w:val="005332A1"/>
    <w:rsid w:val="00534E7C"/>
    <w:rsid w:val="00537DA7"/>
    <w:rsid w:val="005417FD"/>
    <w:rsid w:val="00542005"/>
    <w:rsid w:val="00544231"/>
    <w:rsid w:val="00545F16"/>
    <w:rsid w:val="0055220D"/>
    <w:rsid w:val="00552F68"/>
    <w:rsid w:val="00553D74"/>
    <w:rsid w:val="005543A1"/>
    <w:rsid w:val="005555BB"/>
    <w:rsid w:val="0055599E"/>
    <w:rsid w:val="00556C14"/>
    <w:rsid w:val="005572DE"/>
    <w:rsid w:val="00565D66"/>
    <w:rsid w:val="005676CD"/>
    <w:rsid w:val="00571BFC"/>
    <w:rsid w:val="00572080"/>
    <w:rsid w:val="00575CB9"/>
    <w:rsid w:val="005763C9"/>
    <w:rsid w:val="00581EBF"/>
    <w:rsid w:val="00582522"/>
    <w:rsid w:val="00583219"/>
    <w:rsid w:val="00583399"/>
    <w:rsid w:val="00590C1A"/>
    <w:rsid w:val="00590E06"/>
    <w:rsid w:val="00593145"/>
    <w:rsid w:val="00593193"/>
    <w:rsid w:val="0059389D"/>
    <w:rsid w:val="005951F0"/>
    <w:rsid w:val="0059671B"/>
    <w:rsid w:val="005A31F7"/>
    <w:rsid w:val="005A3602"/>
    <w:rsid w:val="005A5C18"/>
    <w:rsid w:val="005B223A"/>
    <w:rsid w:val="005B3A7D"/>
    <w:rsid w:val="005B61A9"/>
    <w:rsid w:val="005C0064"/>
    <w:rsid w:val="005C1CF7"/>
    <w:rsid w:val="005C33E4"/>
    <w:rsid w:val="005C3AF1"/>
    <w:rsid w:val="005C638D"/>
    <w:rsid w:val="005C6E51"/>
    <w:rsid w:val="005C7C89"/>
    <w:rsid w:val="005C7D99"/>
    <w:rsid w:val="005D0EF1"/>
    <w:rsid w:val="005D1B8B"/>
    <w:rsid w:val="005D5FA2"/>
    <w:rsid w:val="005E0B77"/>
    <w:rsid w:val="005E1781"/>
    <w:rsid w:val="005E2CDC"/>
    <w:rsid w:val="005E53FD"/>
    <w:rsid w:val="005E6E73"/>
    <w:rsid w:val="005F2443"/>
    <w:rsid w:val="005F7F10"/>
    <w:rsid w:val="00600540"/>
    <w:rsid w:val="00601325"/>
    <w:rsid w:val="006015A8"/>
    <w:rsid w:val="00601E26"/>
    <w:rsid w:val="006046F2"/>
    <w:rsid w:val="00606A0C"/>
    <w:rsid w:val="0061245D"/>
    <w:rsid w:val="0061269C"/>
    <w:rsid w:val="00613739"/>
    <w:rsid w:val="00615353"/>
    <w:rsid w:val="00622B3D"/>
    <w:rsid w:val="006233DC"/>
    <w:rsid w:val="006238E1"/>
    <w:rsid w:val="006260A9"/>
    <w:rsid w:val="006275C9"/>
    <w:rsid w:val="0063087A"/>
    <w:rsid w:val="00630DE8"/>
    <w:rsid w:val="00632017"/>
    <w:rsid w:val="006353C7"/>
    <w:rsid w:val="006355A9"/>
    <w:rsid w:val="00636690"/>
    <w:rsid w:val="006377C4"/>
    <w:rsid w:val="00637D62"/>
    <w:rsid w:val="006423C4"/>
    <w:rsid w:val="00645E53"/>
    <w:rsid w:val="0064698F"/>
    <w:rsid w:val="00651EF5"/>
    <w:rsid w:val="0065264B"/>
    <w:rsid w:val="00654896"/>
    <w:rsid w:val="0066040C"/>
    <w:rsid w:val="0066348F"/>
    <w:rsid w:val="00666196"/>
    <w:rsid w:val="00676163"/>
    <w:rsid w:val="00676180"/>
    <w:rsid w:val="00676779"/>
    <w:rsid w:val="00676B03"/>
    <w:rsid w:val="00677A52"/>
    <w:rsid w:val="006806E9"/>
    <w:rsid w:val="00682589"/>
    <w:rsid w:val="006875F6"/>
    <w:rsid w:val="00687D69"/>
    <w:rsid w:val="006927DB"/>
    <w:rsid w:val="00692957"/>
    <w:rsid w:val="00693B50"/>
    <w:rsid w:val="00697827"/>
    <w:rsid w:val="006A0281"/>
    <w:rsid w:val="006A17E6"/>
    <w:rsid w:val="006A4DAB"/>
    <w:rsid w:val="006A57AD"/>
    <w:rsid w:val="006A585B"/>
    <w:rsid w:val="006A58CB"/>
    <w:rsid w:val="006A6084"/>
    <w:rsid w:val="006A7181"/>
    <w:rsid w:val="006B28F5"/>
    <w:rsid w:val="006B2B7D"/>
    <w:rsid w:val="006B6061"/>
    <w:rsid w:val="006B7C99"/>
    <w:rsid w:val="006C00A9"/>
    <w:rsid w:val="006C0876"/>
    <w:rsid w:val="006C1E2B"/>
    <w:rsid w:val="006C5D05"/>
    <w:rsid w:val="006C6D22"/>
    <w:rsid w:val="006C7D25"/>
    <w:rsid w:val="006D1809"/>
    <w:rsid w:val="006D24BC"/>
    <w:rsid w:val="006D49AA"/>
    <w:rsid w:val="006D655E"/>
    <w:rsid w:val="006E07B9"/>
    <w:rsid w:val="006E1C11"/>
    <w:rsid w:val="006E25BF"/>
    <w:rsid w:val="006E41E7"/>
    <w:rsid w:val="006E6A7C"/>
    <w:rsid w:val="006F1F1E"/>
    <w:rsid w:val="006F3553"/>
    <w:rsid w:val="006F490F"/>
    <w:rsid w:val="006F7983"/>
    <w:rsid w:val="00700AE3"/>
    <w:rsid w:val="00700C89"/>
    <w:rsid w:val="00700F0E"/>
    <w:rsid w:val="00702352"/>
    <w:rsid w:val="00704BBC"/>
    <w:rsid w:val="007055EE"/>
    <w:rsid w:val="00705A05"/>
    <w:rsid w:val="007066A2"/>
    <w:rsid w:val="0070757A"/>
    <w:rsid w:val="0071108B"/>
    <w:rsid w:val="00712590"/>
    <w:rsid w:val="007157EB"/>
    <w:rsid w:val="00731164"/>
    <w:rsid w:val="00733508"/>
    <w:rsid w:val="00733878"/>
    <w:rsid w:val="007338C1"/>
    <w:rsid w:val="00733A5F"/>
    <w:rsid w:val="007369B6"/>
    <w:rsid w:val="00737E10"/>
    <w:rsid w:val="007451F4"/>
    <w:rsid w:val="007452B3"/>
    <w:rsid w:val="00751330"/>
    <w:rsid w:val="00757134"/>
    <w:rsid w:val="00757D07"/>
    <w:rsid w:val="0076059D"/>
    <w:rsid w:val="007606B3"/>
    <w:rsid w:val="00760FA3"/>
    <w:rsid w:val="00762869"/>
    <w:rsid w:val="007629E9"/>
    <w:rsid w:val="00764747"/>
    <w:rsid w:val="0076557C"/>
    <w:rsid w:val="0077103C"/>
    <w:rsid w:val="0077443E"/>
    <w:rsid w:val="007756B5"/>
    <w:rsid w:val="00776318"/>
    <w:rsid w:val="00776856"/>
    <w:rsid w:val="00777AE5"/>
    <w:rsid w:val="0078216A"/>
    <w:rsid w:val="007837EF"/>
    <w:rsid w:val="007851D0"/>
    <w:rsid w:val="007871F5"/>
    <w:rsid w:val="007A01C0"/>
    <w:rsid w:val="007A6228"/>
    <w:rsid w:val="007B11F1"/>
    <w:rsid w:val="007B2B62"/>
    <w:rsid w:val="007B7402"/>
    <w:rsid w:val="007C2918"/>
    <w:rsid w:val="007C3BAF"/>
    <w:rsid w:val="007C63E4"/>
    <w:rsid w:val="007D0D3D"/>
    <w:rsid w:val="007D1387"/>
    <w:rsid w:val="007D2272"/>
    <w:rsid w:val="007D35FC"/>
    <w:rsid w:val="007D38A4"/>
    <w:rsid w:val="007D470C"/>
    <w:rsid w:val="007D507B"/>
    <w:rsid w:val="007E1C38"/>
    <w:rsid w:val="007E396D"/>
    <w:rsid w:val="007E516C"/>
    <w:rsid w:val="007E7CF3"/>
    <w:rsid w:val="007F1A36"/>
    <w:rsid w:val="007F1CCF"/>
    <w:rsid w:val="007F23BE"/>
    <w:rsid w:val="007F4864"/>
    <w:rsid w:val="007F4A56"/>
    <w:rsid w:val="007F52EB"/>
    <w:rsid w:val="007F541B"/>
    <w:rsid w:val="007F69B5"/>
    <w:rsid w:val="007F74B0"/>
    <w:rsid w:val="00800CE8"/>
    <w:rsid w:val="008031E5"/>
    <w:rsid w:val="00810BBE"/>
    <w:rsid w:val="00810D83"/>
    <w:rsid w:val="00811DAF"/>
    <w:rsid w:val="008123A2"/>
    <w:rsid w:val="0081433B"/>
    <w:rsid w:val="008151A9"/>
    <w:rsid w:val="00816055"/>
    <w:rsid w:val="008173F4"/>
    <w:rsid w:val="00820CF5"/>
    <w:rsid w:val="00822216"/>
    <w:rsid w:val="00822C4D"/>
    <w:rsid w:val="00822C65"/>
    <w:rsid w:val="0082380C"/>
    <w:rsid w:val="00824152"/>
    <w:rsid w:val="0082490C"/>
    <w:rsid w:val="00824E55"/>
    <w:rsid w:val="00825174"/>
    <w:rsid w:val="0082579E"/>
    <w:rsid w:val="0082594F"/>
    <w:rsid w:val="008268F2"/>
    <w:rsid w:val="0083027E"/>
    <w:rsid w:val="00832EAC"/>
    <w:rsid w:val="0083408D"/>
    <w:rsid w:val="008410C6"/>
    <w:rsid w:val="00841AFD"/>
    <w:rsid w:val="008439E5"/>
    <w:rsid w:val="00852024"/>
    <w:rsid w:val="00852225"/>
    <w:rsid w:val="00852F3B"/>
    <w:rsid w:val="00855A3A"/>
    <w:rsid w:val="00856980"/>
    <w:rsid w:val="00863D7B"/>
    <w:rsid w:val="008676B4"/>
    <w:rsid w:val="008708FF"/>
    <w:rsid w:val="00875A45"/>
    <w:rsid w:val="00876C38"/>
    <w:rsid w:val="008772D8"/>
    <w:rsid w:val="00881674"/>
    <w:rsid w:val="00881EC2"/>
    <w:rsid w:val="0088543E"/>
    <w:rsid w:val="00886FF0"/>
    <w:rsid w:val="008919DA"/>
    <w:rsid w:val="0089282E"/>
    <w:rsid w:val="00893B9C"/>
    <w:rsid w:val="00894FF0"/>
    <w:rsid w:val="008A208B"/>
    <w:rsid w:val="008A2FD8"/>
    <w:rsid w:val="008A3156"/>
    <w:rsid w:val="008A3B9D"/>
    <w:rsid w:val="008A41EA"/>
    <w:rsid w:val="008A4D0B"/>
    <w:rsid w:val="008A5A11"/>
    <w:rsid w:val="008A5D84"/>
    <w:rsid w:val="008A66B2"/>
    <w:rsid w:val="008A6A30"/>
    <w:rsid w:val="008A7DEC"/>
    <w:rsid w:val="008B293F"/>
    <w:rsid w:val="008B7DA3"/>
    <w:rsid w:val="008C005F"/>
    <w:rsid w:val="008C0203"/>
    <w:rsid w:val="008C39E1"/>
    <w:rsid w:val="008C432C"/>
    <w:rsid w:val="008C5229"/>
    <w:rsid w:val="008D3181"/>
    <w:rsid w:val="008D4058"/>
    <w:rsid w:val="008E0B3B"/>
    <w:rsid w:val="008E407C"/>
    <w:rsid w:val="008E5E3B"/>
    <w:rsid w:val="008E69C9"/>
    <w:rsid w:val="008F0D56"/>
    <w:rsid w:val="008F1DC8"/>
    <w:rsid w:val="008F4087"/>
    <w:rsid w:val="008F4562"/>
    <w:rsid w:val="008F7531"/>
    <w:rsid w:val="009016D1"/>
    <w:rsid w:val="00902810"/>
    <w:rsid w:val="0090716B"/>
    <w:rsid w:val="0091363A"/>
    <w:rsid w:val="00913F3C"/>
    <w:rsid w:val="00916124"/>
    <w:rsid w:val="00925C33"/>
    <w:rsid w:val="00930D16"/>
    <w:rsid w:val="0093651D"/>
    <w:rsid w:val="00941ACC"/>
    <w:rsid w:val="009423DD"/>
    <w:rsid w:val="00943C95"/>
    <w:rsid w:val="00943F98"/>
    <w:rsid w:val="0095092A"/>
    <w:rsid w:val="0095415C"/>
    <w:rsid w:val="009552E4"/>
    <w:rsid w:val="00963EF9"/>
    <w:rsid w:val="00965538"/>
    <w:rsid w:val="00965D5A"/>
    <w:rsid w:val="0096661F"/>
    <w:rsid w:val="00974F12"/>
    <w:rsid w:val="00975D3B"/>
    <w:rsid w:val="00975DFF"/>
    <w:rsid w:val="0097670A"/>
    <w:rsid w:val="00977415"/>
    <w:rsid w:val="00981FE9"/>
    <w:rsid w:val="009821DA"/>
    <w:rsid w:val="0098279C"/>
    <w:rsid w:val="00983177"/>
    <w:rsid w:val="009831F5"/>
    <w:rsid w:val="009841A9"/>
    <w:rsid w:val="00984538"/>
    <w:rsid w:val="00984952"/>
    <w:rsid w:val="00986CF5"/>
    <w:rsid w:val="00992105"/>
    <w:rsid w:val="00993FEB"/>
    <w:rsid w:val="009950E5"/>
    <w:rsid w:val="009A0E9B"/>
    <w:rsid w:val="009A262A"/>
    <w:rsid w:val="009A3F81"/>
    <w:rsid w:val="009A4A1A"/>
    <w:rsid w:val="009B2946"/>
    <w:rsid w:val="009B3039"/>
    <w:rsid w:val="009B4513"/>
    <w:rsid w:val="009B716E"/>
    <w:rsid w:val="009C533B"/>
    <w:rsid w:val="009D0B5C"/>
    <w:rsid w:val="009D15FA"/>
    <w:rsid w:val="009D2D1B"/>
    <w:rsid w:val="009D32DB"/>
    <w:rsid w:val="009D4217"/>
    <w:rsid w:val="009D59BC"/>
    <w:rsid w:val="009E0D66"/>
    <w:rsid w:val="009E15A9"/>
    <w:rsid w:val="009E1634"/>
    <w:rsid w:val="009E2849"/>
    <w:rsid w:val="009E77A3"/>
    <w:rsid w:val="009F3579"/>
    <w:rsid w:val="009F4FAA"/>
    <w:rsid w:val="009F597B"/>
    <w:rsid w:val="009F7598"/>
    <w:rsid w:val="00A01617"/>
    <w:rsid w:val="00A024A3"/>
    <w:rsid w:val="00A0380C"/>
    <w:rsid w:val="00A03B71"/>
    <w:rsid w:val="00A03BA4"/>
    <w:rsid w:val="00A10422"/>
    <w:rsid w:val="00A13213"/>
    <w:rsid w:val="00A15EDB"/>
    <w:rsid w:val="00A2460D"/>
    <w:rsid w:val="00A2604B"/>
    <w:rsid w:val="00A260D4"/>
    <w:rsid w:val="00A271DC"/>
    <w:rsid w:val="00A307D9"/>
    <w:rsid w:val="00A32028"/>
    <w:rsid w:val="00A33419"/>
    <w:rsid w:val="00A33EE8"/>
    <w:rsid w:val="00A34750"/>
    <w:rsid w:val="00A35A49"/>
    <w:rsid w:val="00A36CB5"/>
    <w:rsid w:val="00A371DE"/>
    <w:rsid w:val="00A37220"/>
    <w:rsid w:val="00A37ACE"/>
    <w:rsid w:val="00A40B3B"/>
    <w:rsid w:val="00A422EC"/>
    <w:rsid w:val="00A44D31"/>
    <w:rsid w:val="00A455A2"/>
    <w:rsid w:val="00A458CF"/>
    <w:rsid w:val="00A4669C"/>
    <w:rsid w:val="00A5188E"/>
    <w:rsid w:val="00A519FA"/>
    <w:rsid w:val="00A52604"/>
    <w:rsid w:val="00A56D1A"/>
    <w:rsid w:val="00A56E5C"/>
    <w:rsid w:val="00A570CF"/>
    <w:rsid w:val="00A6074C"/>
    <w:rsid w:val="00A60F23"/>
    <w:rsid w:val="00A63CB3"/>
    <w:rsid w:val="00A66108"/>
    <w:rsid w:val="00A70202"/>
    <w:rsid w:val="00A73790"/>
    <w:rsid w:val="00A743DF"/>
    <w:rsid w:val="00A74A19"/>
    <w:rsid w:val="00A74F88"/>
    <w:rsid w:val="00A750C9"/>
    <w:rsid w:val="00A75E05"/>
    <w:rsid w:val="00A76CDC"/>
    <w:rsid w:val="00A80B7A"/>
    <w:rsid w:val="00A827D6"/>
    <w:rsid w:val="00A91D65"/>
    <w:rsid w:val="00A91DD9"/>
    <w:rsid w:val="00A946EF"/>
    <w:rsid w:val="00A94B62"/>
    <w:rsid w:val="00AA0E1C"/>
    <w:rsid w:val="00AA25D1"/>
    <w:rsid w:val="00AA5B85"/>
    <w:rsid w:val="00AA5C0A"/>
    <w:rsid w:val="00AB07EE"/>
    <w:rsid w:val="00AB155F"/>
    <w:rsid w:val="00AB6EE3"/>
    <w:rsid w:val="00AB73D0"/>
    <w:rsid w:val="00AC73AA"/>
    <w:rsid w:val="00AD2EF9"/>
    <w:rsid w:val="00AD35E6"/>
    <w:rsid w:val="00AD44C0"/>
    <w:rsid w:val="00AD4B0C"/>
    <w:rsid w:val="00AD4BD7"/>
    <w:rsid w:val="00AD61FF"/>
    <w:rsid w:val="00AD6A48"/>
    <w:rsid w:val="00AD7182"/>
    <w:rsid w:val="00AD781C"/>
    <w:rsid w:val="00AD7B6E"/>
    <w:rsid w:val="00AD7BAF"/>
    <w:rsid w:val="00AE2202"/>
    <w:rsid w:val="00AE6702"/>
    <w:rsid w:val="00AE6C85"/>
    <w:rsid w:val="00AF1532"/>
    <w:rsid w:val="00AF1617"/>
    <w:rsid w:val="00AF3413"/>
    <w:rsid w:val="00AF468B"/>
    <w:rsid w:val="00AF6898"/>
    <w:rsid w:val="00AF6D8F"/>
    <w:rsid w:val="00B02B7C"/>
    <w:rsid w:val="00B03A46"/>
    <w:rsid w:val="00B0528C"/>
    <w:rsid w:val="00B058D1"/>
    <w:rsid w:val="00B07588"/>
    <w:rsid w:val="00B0784E"/>
    <w:rsid w:val="00B07AA6"/>
    <w:rsid w:val="00B12A3B"/>
    <w:rsid w:val="00B131F5"/>
    <w:rsid w:val="00B20D9D"/>
    <w:rsid w:val="00B2467D"/>
    <w:rsid w:val="00B27494"/>
    <w:rsid w:val="00B31631"/>
    <w:rsid w:val="00B327EA"/>
    <w:rsid w:val="00B36D2B"/>
    <w:rsid w:val="00B37CD7"/>
    <w:rsid w:val="00B4268A"/>
    <w:rsid w:val="00B4288D"/>
    <w:rsid w:val="00B448E4"/>
    <w:rsid w:val="00B44F42"/>
    <w:rsid w:val="00B46254"/>
    <w:rsid w:val="00B50856"/>
    <w:rsid w:val="00B50E9D"/>
    <w:rsid w:val="00B51510"/>
    <w:rsid w:val="00B52136"/>
    <w:rsid w:val="00B60798"/>
    <w:rsid w:val="00B61E44"/>
    <w:rsid w:val="00B62557"/>
    <w:rsid w:val="00B64782"/>
    <w:rsid w:val="00B65BDF"/>
    <w:rsid w:val="00B66D80"/>
    <w:rsid w:val="00B70D59"/>
    <w:rsid w:val="00B72622"/>
    <w:rsid w:val="00B727CC"/>
    <w:rsid w:val="00B72C6A"/>
    <w:rsid w:val="00B736F5"/>
    <w:rsid w:val="00B800EA"/>
    <w:rsid w:val="00B81291"/>
    <w:rsid w:val="00B81B43"/>
    <w:rsid w:val="00B832EB"/>
    <w:rsid w:val="00B84EF5"/>
    <w:rsid w:val="00B91C11"/>
    <w:rsid w:val="00B923B7"/>
    <w:rsid w:val="00B9523D"/>
    <w:rsid w:val="00B964AA"/>
    <w:rsid w:val="00B97DA1"/>
    <w:rsid w:val="00BA28D2"/>
    <w:rsid w:val="00BA6906"/>
    <w:rsid w:val="00BB1073"/>
    <w:rsid w:val="00BB25D7"/>
    <w:rsid w:val="00BB319F"/>
    <w:rsid w:val="00BB66E9"/>
    <w:rsid w:val="00BB67DB"/>
    <w:rsid w:val="00BB7332"/>
    <w:rsid w:val="00BB7B80"/>
    <w:rsid w:val="00BC376D"/>
    <w:rsid w:val="00BC4658"/>
    <w:rsid w:val="00BC6398"/>
    <w:rsid w:val="00BD0F64"/>
    <w:rsid w:val="00BD2F4A"/>
    <w:rsid w:val="00BD4EE7"/>
    <w:rsid w:val="00BD5053"/>
    <w:rsid w:val="00BD7474"/>
    <w:rsid w:val="00BE22AE"/>
    <w:rsid w:val="00BE49D9"/>
    <w:rsid w:val="00BE4B5A"/>
    <w:rsid w:val="00BF06C1"/>
    <w:rsid w:val="00BF2CCE"/>
    <w:rsid w:val="00BF437F"/>
    <w:rsid w:val="00C009CB"/>
    <w:rsid w:val="00C035FD"/>
    <w:rsid w:val="00C046E9"/>
    <w:rsid w:val="00C05181"/>
    <w:rsid w:val="00C05255"/>
    <w:rsid w:val="00C058AB"/>
    <w:rsid w:val="00C100CF"/>
    <w:rsid w:val="00C1287F"/>
    <w:rsid w:val="00C12AD1"/>
    <w:rsid w:val="00C13B5F"/>
    <w:rsid w:val="00C14E02"/>
    <w:rsid w:val="00C16CEA"/>
    <w:rsid w:val="00C16E98"/>
    <w:rsid w:val="00C20153"/>
    <w:rsid w:val="00C26644"/>
    <w:rsid w:val="00C26E9A"/>
    <w:rsid w:val="00C32669"/>
    <w:rsid w:val="00C34A04"/>
    <w:rsid w:val="00C35F8A"/>
    <w:rsid w:val="00C40348"/>
    <w:rsid w:val="00C40F5E"/>
    <w:rsid w:val="00C415DE"/>
    <w:rsid w:val="00C524CC"/>
    <w:rsid w:val="00C63648"/>
    <w:rsid w:val="00C63B05"/>
    <w:rsid w:val="00C74A9F"/>
    <w:rsid w:val="00C75F94"/>
    <w:rsid w:val="00C761C4"/>
    <w:rsid w:val="00C8095C"/>
    <w:rsid w:val="00C84B58"/>
    <w:rsid w:val="00C84FBD"/>
    <w:rsid w:val="00C86EA0"/>
    <w:rsid w:val="00C9185E"/>
    <w:rsid w:val="00C91999"/>
    <w:rsid w:val="00CA01C0"/>
    <w:rsid w:val="00CA0B8A"/>
    <w:rsid w:val="00CA1D9F"/>
    <w:rsid w:val="00CA3B98"/>
    <w:rsid w:val="00CA5C0D"/>
    <w:rsid w:val="00CA6698"/>
    <w:rsid w:val="00CB0C7E"/>
    <w:rsid w:val="00CB11A2"/>
    <w:rsid w:val="00CB1AAD"/>
    <w:rsid w:val="00CB1F96"/>
    <w:rsid w:val="00CB3742"/>
    <w:rsid w:val="00CB3D77"/>
    <w:rsid w:val="00CB525B"/>
    <w:rsid w:val="00CC0850"/>
    <w:rsid w:val="00CC13E5"/>
    <w:rsid w:val="00CC1500"/>
    <w:rsid w:val="00CC1850"/>
    <w:rsid w:val="00CC5CFC"/>
    <w:rsid w:val="00CC7932"/>
    <w:rsid w:val="00CD105E"/>
    <w:rsid w:val="00CD2647"/>
    <w:rsid w:val="00CD4843"/>
    <w:rsid w:val="00CD4AD8"/>
    <w:rsid w:val="00CE031B"/>
    <w:rsid w:val="00CE1946"/>
    <w:rsid w:val="00CE2F86"/>
    <w:rsid w:val="00CE56E6"/>
    <w:rsid w:val="00CE5EC7"/>
    <w:rsid w:val="00CF0AAB"/>
    <w:rsid w:val="00CF37AC"/>
    <w:rsid w:val="00D02429"/>
    <w:rsid w:val="00D0388D"/>
    <w:rsid w:val="00D04BFC"/>
    <w:rsid w:val="00D115AF"/>
    <w:rsid w:val="00D12463"/>
    <w:rsid w:val="00D134EC"/>
    <w:rsid w:val="00D143FC"/>
    <w:rsid w:val="00D149D0"/>
    <w:rsid w:val="00D15566"/>
    <w:rsid w:val="00D20897"/>
    <w:rsid w:val="00D21CD1"/>
    <w:rsid w:val="00D2228F"/>
    <w:rsid w:val="00D223CA"/>
    <w:rsid w:val="00D2339F"/>
    <w:rsid w:val="00D238E4"/>
    <w:rsid w:val="00D24A38"/>
    <w:rsid w:val="00D24ADD"/>
    <w:rsid w:val="00D25263"/>
    <w:rsid w:val="00D265DF"/>
    <w:rsid w:val="00D2728B"/>
    <w:rsid w:val="00D33ED2"/>
    <w:rsid w:val="00D37986"/>
    <w:rsid w:val="00D37E4F"/>
    <w:rsid w:val="00D40840"/>
    <w:rsid w:val="00D40886"/>
    <w:rsid w:val="00D508F4"/>
    <w:rsid w:val="00D54733"/>
    <w:rsid w:val="00D55314"/>
    <w:rsid w:val="00D55C81"/>
    <w:rsid w:val="00D56189"/>
    <w:rsid w:val="00D608E9"/>
    <w:rsid w:val="00D60A77"/>
    <w:rsid w:val="00D70795"/>
    <w:rsid w:val="00D713A9"/>
    <w:rsid w:val="00D72FFC"/>
    <w:rsid w:val="00D757EC"/>
    <w:rsid w:val="00D76690"/>
    <w:rsid w:val="00D768EE"/>
    <w:rsid w:val="00D76F98"/>
    <w:rsid w:val="00D7799C"/>
    <w:rsid w:val="00D80E55"/>
    <w:rsid w:val="00D869A2"/>
    <w:rsid w:val="00D86D12"/>
    <w:rsid w:val="00D9346F"/>
    <w:rsid w:val="00D93D6D"/>
    <w:rsid w:val="00D94380"/>
    <w:rsid w:val="00D9451B"/>
    <w:rsid w:val="00DA0783"/>
    <w:rsid w:val="00DA07F1"/>
    <w:rsid w:val="00DA0A20"/>
    <w:rsid w:val="00DA1038"/>
    <w:rsid w:val="00DA25A8"/>
    <w:rsid w:val="00DA2C45"/>
    <w:rsid w:val="00DA3AFF"/>
    <w:rsid w:val="00DA3E3D"/>
    <w:rsid w:val="00DA4C14"/>
    <w:rsid w:val="00DA4CDC"/>
    <w:rsid w:val="00DA4D6E"/>
    <w:rsid w:val="00DA785F"/>
    <w:rsid w:val="00DB0393"/>
    <w:rsid w:val="00DB493E"/>
    <w:rsid w:val="00DB71EB"/>
    <w:rsid w:val="00DC22FE"/>
    <w:rsid w:val="00DC23F1"/>
    <w:rsid w:val="00DD22FD"/>
    <w:rsid w:val="00DD2ABE"/>
    <w:rsid w:val="00DD33FE"/>
    <w:rsid w:val="00DD3D1D"/>
    <w:rsid w:val="00DD4A08"/>
    <w:rsid w:val="00DD509A"/>
    <w:rsid w:val="00DD5437"/>
    <w:rsid w:val="00DD5E46"/>
    <w:rsid w:val="00DD6407"/>
    <w:rsid w:val="00DD74D5"/>
    <w:rsid w:val="00DD7B60"/>
    <w:rsid w:val="00DD7B9C"/>
    <w:rsid w:val="00DE2730"/>
    <w:rsid w:val="00DE3824"/>
    <w:rsid w:val="00DE6BAA"/>
    <w:rsid w:val="00DF15B5"/>
    <w:rsid w:val="00DF2BB6"/>
    <w:rsid w:val="00DF2DE9"/>
    <w:rsid w:val="00DF5421"/>
    <w:rsid w:val="00DF5A51"/>
    <w:rsid w:val="00DF7CB2"/>
    <w:rsid w:val="00E00CEE"/>
    <w:rsid w:val="00E034AF"/>
    <w:rsid w:val="00E14851"/>
    <w:rsid w:val="00E223A1"/>
    <w:rsid w:val="00E23AD1"/>
    <w:rsid w:val="00E25774"/>
    <w:rsid w:val="00E26210"/>
    <w:rsid w:val="00E26E81"/>
    <w:rsid w:val="00E27495"/>
    <w:rsid w:val="00E3232B"/>
    <w:rsid w:val="00E34072"/>
    <w:rsid w:val="00E4227E"/>
    <w:rsid w:val="00E44B70"/>
    <w:rsid w:val="00E44C83"/>
    <w:rsid w:val="00E46EB1"/>
    <w:rsid w:val="00E50E6A"/>
    <w:rsid w:val="00E54C14"/>
    <w:rsid w:val="00E61907"/>
    <w:rsid w:val="00E64734"/>
    <w:rsid w:val="00E64AF7"/>
    <w:rsid w:val="00E663F8"/>
    <w:rsid w:val="00E70EF5"/>
    <w:rsid w:val="00E7215C"/>
    <w:rsid w:val="00E72EE6"/>
    <w:rsid w:val="00E7383D"/>
    <w:rsid w:val="00E74091"/>
    <w:rsid w:val="00E7590D"/>
    <w:rsid w:val="00E76163"/>
    <w:rsid w:val="00E852C0"/>
    <w:rsid w:val="00E86641"/>
    <w:rsid w:val="00E8694A"/>
    <w:rsid w:val="00E92429"/>
    <w:rsid w:val="00E933F9"/>
    <w:rsid w:val="00EA0C21"/>
    <w:rsid w:val="00EA1660"/>
    <w:rsid w:val="00EA2611"/>
    <w:rsid w:val="00EA6ACB"/>
    <w:rsid w:val="00EB03A7"/>
    <w:rsid w:val="00EB0858"/>
    <w:rsid w:val="00EB13D6"/>
    <w:rsid w:val="00EB1686"/>
    <w:rsid w:val="00EB1705"/>
    <w:rsid w:val="00EB2269"/>
    <w:rsid w:val="00EC053D"/>
    <w:rsid w:val="00EC190E"/>
    <w:rsid w:val="00EC2358"/>
    <w:rsid w:val="00EC2CB6"/>
    <w:rsid w:val="00EC4C96"/>
    <w:rsid w:val="00EC5483"/>
    <w:rsid w:val="00EC5AC2"/>
    <w:rsid w:val="00ED331A"/>
    <w:rsid w:val="00ED35E7"/>
    <w:rsid w:val="00ED529D"/>
    <w:rsid w:val="00ED5E99"/>
    <w:rsid w:val="00ED6DF8"/>
    <w:rsid w:val="00EE7507"/>
    <w:rsid w:val="00EF0846"/>
    <w:rsid w:val="00EF202B"/>
    <w:rsid w:val="00EF3923"/>
    <w:rsid w:val="00EF55D8"/>
    <w:rsid w:val="00EF6D16"/>
    <w:rsid w:val="00F00054"/>
    <w:rsid w:val="00F00371"/>
    <w:rsid w:val="00F03E56"/>
    <w:rsid w:val="00F045C6"/>
    <w:rsid w:val="00F05293"/>
    <w:rsid w:val="00F057A5"/>
    <w:rsid w:val="00F100B0"/>
    <w:rsid w:val="00F12CB8"/>
    <w:rsid w:val="00F13DAE"/>
    <w:rsid w:val="00F1656D"/>
    <w:rsid w:val="00F168CA"/>
    <w:rsid w:val="00F20324"/>
    <w:rsid w:val="00F21213"/>
    <w:rsid w:val="00F23807"/>
    <w:rsid w:val="00F25059"/>
    <w:rsid w:val="00F25AB4"/>
    <w:rsid w:val="00F32E6F"/>
    <w:rsid w:val="00F33A87"/>
    <w:rsid w:val="00F33C51"/>
    <w:rsid w:val="00F3494C"/>
    <w:rsid w:val="00F35B0C"/>
    <w:rsid w:val="00F35D39"/>
    <w:rsid w:val="00F403B2"/>
    <w:rsid w:val="00F41B1F"/>
    <w:rsid w:val="00F41CA5"/>
    <w:rsid w:val="00F42487"/>
    <w:rsid w:val="00F44BCB"/>
    <w:rsid w:val="00F45C77"/>
    <w:rsid w:val="00F4621B"/>
    <w:rsid w:val="00F50A93"/>
    <w:rsid w:val="00F5166D"/>
    <w:rsid w:val="00F571FE"/>
    <w:rsid w:val="00F5746D"/>
    <w:rsid w:val="00F603CE"/>
    <w:rsid w:val="00F737A9"/>
    <w:rsid w:val="00F737EB"/>
    <w:rsid w:val="00F76F3D"/>
    <w:rsid w:val="00F823BA"/>
    <w:rsid w:val="00F82EA6"/>
    <w:rsid w:val="00F8757A"/>
    <w:rsid w:val="00F8768A"/>
    <w:rsid w:val="00F902FE"/>
    <w:rsid w:val="00F90B20"/>
    <w:rsid w:val="00F90DD0"/>
    <w:rsid w:val="00F91138"/>
    <w:rsid w:val="00F92C43"/>
    <w:rsid w:val="00F95851"/>
    <w:rsid w:val="00F95ED9"/>
    <w:rsid w:val="00FA2FC2"/>
    <w:rsid w:val="00FA3457"/>
    <w:rsid w:val="00FA39BC"/>
    <w:rsid w:val="00FA5A65"/>
    <w:rsid w:val="00FA67C1"/>
    <w:rsid w:val="00FA7EB4"/>
    <w:rsid w:val="00FB46FE"/>
    <w:rsid w:val="00FB5298"/>
    <w:rsid w:val="00FB5309"/>
    <w:rsid w:val="00FB5367"/>
    <w:rsid w:val="00FB5DB4"/>
    <w:rsid w:val="00FB5F53"/>
    <w:rsid w:val="00FB6A03"/>
    <w:rsid w:val="00FC1193"/>
    <w:rsid w:val="00FC3E52"/>
    <w:rsid w:val="00FC7542"/>
    <w:rsid w:val="00FC7562"/>
    <w:rsid w:val="00FD70AA"/>
    <w:rsid w:val="00FE3DF5"/>
    <w:rsid w:val="00FE51C9"/>
    <w:rsid w:val="00FE5846"/>
    <w:rsid w:val="00FE5F36"/>
    <w:rsid w:val="00FE7D2C"/>
    <w:rsid w:val="00FF12E0"/>
    <w:rsid w:val="00FF517E"/>
    <w:rsid w:val="00FF5AAD"/>
    <w:rsid w:val="00FF5B5E"/>
    <w:rsid w:val="00FF6613"/>
    <w:rsid w:val="01648D04"/>
    <w:rsid w:val="029EABD0"/>
    <w:rsid w:val="067F15A6"/>
    <w:rsid w:val="07EAD999"/>
    <w:rsid w:val="08FDDD23"/>
    <w:rsid w:val="096DB9EC"/>
    <w:rsid w:val="099E062E"/>
    <w:rsid w:val="0BD077D0"/>
    <w:rsid w:val="1073CDF4"/>
    <w:rsid w:val="10C15779"/>
    <w:rsid w:val="10F654DA"/>
    <w:rsid w:val="1158CC6F"/>
    <w:rsid w:val="121B8933"/>
    <w:rsid w:val="123C12FD"/>
    <w:rsid w:val="1591A8C4"/>
    <w:rsid w:val="1A48144B"/>
    <w:rsid w:val="1A751259"/>
    <w:rsid w:val="1B84D809"/>
    <w:rsid w:val="20A662E2"/>
    <w:rsid w:val="27538231"/>
    <w:rsid w:val="2AB044E9"/>
    <w:rsid w:val="2C75BE82"/>
    <w:rsid w:val="2CD11981"/>
    <w:rsid w:val="3063624C"/>
    <w:rsid w:val="3213682D"/>
    <w:rsid w:val="336A79AC"/>
    <w:rsid w:val="3415D176"/>
    <w:rsid w:val="3725877A"/>
    <w:rsid w:val="39D05B55"/>
    <w:rsid w:val="3A151DA3"/>
    <w:rsid w:val="3A548B41"/>
    <w:rsid w:val="3BE1061B"/>
    <w:rsid w:val="3C414BDF"/>
    <w:rsid w:val="3C5A5D09"/>
    <w:rsid w:val="3D0F9CDE"/>
    <w:rsid w:val="41005FB9"/>
    <w:rsid w:val="41A080CD"/>
    <w:rsid w:val="4215E711"/>
    <w:rsid w:val="43D05071"/>
    <w:rsid w:val="44D5918C"/>
    <w:rsid w:val="45626D3A"/>
    <w:rsid w:val="494F8F62"/>
    <w:rsid w:val="52C5051C"/>
    <w:rsid w:val="5505A57F"/>
    <w:rsid w:val="57241417"/>
    <w:rsid w:val="5CBE8D22"/>
    <w:rsid w:val="5E24F0FE"/>
    <w:rsid w:val="5F78C8DB"/>
    <w:rsid w:val="63046857"/>
    <w:rsid w:val="647C83A7"/>
    <w:rsid w:val="65B22E0F"/>
    <w:rsid w:val="663236FF"/>
    <w:rsid w:val="681DB841"/>
    <w:rsid w:val="683AADB1"/>
    <w:rsid w:val="69E170FE"/>
    <w:rsid w:val="6B522DF7"/>
    <w:rsid w:val="6C06B2DF"/>
    <w:rsid w:val="6CACE1FF"/>
    <w:rsid w:val="702857B1"/>
    <w:rsid w:val="7324B3DA"/>
    <w:rsid w:val="73B6AB4F"/>
    <w:rsid w:val="76AA2658"/>
    <w:rsid w:val="77361A5C"/>
    <w:rsid w:val="78EA3EF9"/>
    <w:rsid w:val="7A9A10E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04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5AAD"/>
    <w:pPr>
      <w:spacing w:after="120" w:line="276" w:lineRule="auto"/>
    </w:pPr>
    <w:rPr>
      <w:rFonts w:ascii="Georgia" w:hAnsi="Georgia"/>
      <w:sz w:val="22"/>
      <w:szCs w:val="22"/>
    </w:rPr>
  </w:style>
  <w:style w:type="paragraph" w:styleId="Heading1">
    <w:name w:val="heading 1"/>
    <w:basedOn w:val="Normal"/>
    <w:next w:val="Normal"/>
    <w:link w:val="Heading1Char"/>
    <w:uiPriority w:val="9"/>
    <w:qFormat/>
    <w:rsid w:val="0002237D"/>
    <w:pPr>
      <w:tabs>
        <w:tab w:val="left" w:pos="5400"/>
      </w:tabs>
      <w:spacing w:before="480" w:after="240"/>
      <w:outlineLvl w:val="0"/>
    </w:pPr>
    <w:rPr>
      <w:b/>
      <w:sz w:val="28"/>
      <w:szCs w:val="28"/>
    </w:rPr>
  </w:style>
  <w:style w:type="paragraph" w:styleId="Heading2">
    <w:name w:val="heading 2"/>
    <w:basedOn w:val="Heading1"/>
    <w:next w:val="Normal"/>
    <w:link w:val="Heading2Char"/>
    <w:uiPriority w:val="9"/>
    <w:unhideWhenUsed/>
    <w:qFormat/>
    <w:rsid w:val="00354DC5"/>
    <w:pPr>
      <w:keepNext/>
      <w:spacing w:before="240" w:after="120"/>
      <w:outlineLvl w:val="1"/>
    </w:pPr>
    <w:rPr>
      <w:sz w:val="26"/>
      <w:szCs w:val="26"/>
    </w:rPr>
  </w:style>
  <w:style w:type="paragraph" w:styleId="Heading3">
    <w:name w:val="heading 3"/>
    <w:basedOn w:val="Heading2"/>
    <w:next w:val="Normal"/>
    <w:link w:val="Heading3Char"/>
    <w:uiPriority w:val="9"/>
    <w:unhideWhenUsed/>
    <w:qFormat/>
    <w:rsid w:val="00382A8A"/>
    <w:pPr>
      <w:tabs>
        <w:tab w:val="left" w:pos="990"/>
      </w:tabs>
      <w:outlineLvl w:val="2"/>
    </w:pPr>
    <w:rPr>
      <w:rFonts w:cs="Arial"/>
      <w:sz w:val="24"/>
      <w:szCs w:val="24"/>
    </w:rPr>
  </w:style>
  <w:style w:type="paragraph" w:styleId="Heading4">
    <w:name w:val="heading 4"/>
    <w:basedOn w:val="Normal"/>
    <w:next w:val="Normal"/>
    <w:link w:val="Heading4Char"/>
    <w:uiPriority w:val="9"/>
    <w:unhideWhenUsed/>
    <w:qFormat/>
    <w:rsid w:val="00354DC5"/>
    <w:pPr>
      <w:keepNext/>
      <w:spacing w:before="200" w:after="0"/>
      <w:outlineLvl w:val="3"/>
    </w:pPr>
    <w:rPr>
      <w:b/>
      <w:bCs/>
      <w:i/>
      <w:iCs/>
    </w:rPr>
  </w:style>
  <w:style w:type="paragraph" w:styleId="Heading5">
    <w:name w:val="heading 5"/>
    <w:basedOn w:val="Normal"/>
    <w:next w:val="Normal"/>
    <w:link w:val="Heading5Char"/>
    <w:uiPriority w:val="9"/>
    <w:semiHidden/>
    <w:unhideWhenUsed/>
    <w:qFormat/>
    <w:rsid w:val="00C12AD1"/>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rsid w:val="00FF5AAD"/>
    <w:pPr>
      <w:spacing w:after="0"/>
      <w:ind w:left="720" w:hanging="720"/>
    </w:pPr>
    <w:rPr>
      <w:rFonts w:ascii="Bookman Old Style" w:hAnsi="Bookman Old Style"/>
      <w:b/>
      <w:i/>
      <w:iCs/>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FF5AAD"/>
    <w:rPr>
      <w:rFonts w:ascii="Bookman Old Style" w:hAnsi="Bookman Old Style"/>
      <w:b/>
      <w:i/>
      <w:iCs/>
    </w:rPr>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02237D"/>
    <w:rPr>
      <w:rFonts w:ascii="Georgia" w:hAnsi="Georgia"/>
      <w:b/>
      <w:noProof/>
      <w:sz w:val="28"/>
      <w:szCs w:val="28"/>
      <w:lang w:val="fr-029"/>
    </w:rPr>
  </w:style>
  <w:style w:type="character" w:customStyle="1" w:styleId="Heading2Char">
    <w:name w:val="Heading 2 Char"/>
    <w:link w:val="Heading2"/>
    <w:uiPriority w:val="9"/>
    <w:rsid w:val="00354DC5"/>
    <w:rPr>
      <w:rFonts w:ascii="Georgia" w:hAnsi="Georgia"/>
      <w:b/>
      <w:noProof/>
      <w:sz w:val="26"/>
      <w:szCs w:val="26"/>
    </w:rPr>
  </w:style>
  <w:style w:type="character" w:customStyle="1" w:styleId="Heading3Char">
    <w:name w:val="Heading 3 Char"/>
    <w:link w:val="Heading3"/>
    <w:uiPriority w:val="9"/>
    <w:rsid w:val="00382A8A"/>
    <w:rPr>
      <w:rFonts w:ascii="Georgia" w:hAnsi="Georgia" w:cs="Arial"/>
      <w:b/>
      <w:noProof/>
      <w:sz w:val="24"/>
      <w:szCs w:val="24"/>
    </w:rPr>
  </w:style>
  <w:style w:type="character" w:customStyle="1" w:styleId="Heading4Char">
    <w:name w:val="Heading 4 Char"/>
    <w:link w:val="Heading4"/>
    <w:uiPriority w:val="9"/>
    <w:rsid w:val="00354DC5"/>
    <w:rPr>
      <w:rFonts w:ascii="Georgia" w:hAnsi="Georgia"/>
      <w:b/>
      <w:bCs/>
      <w:i/>
      <w:iCs/>
      <w:noProof/>
      <w:sz w:val="22"/>
      <w:szCs w:val="22"/>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pPr>
      <w:spacing w:after="0" w:line="240" w:lineRule="auto"/>
    </w:pPr>
  </w:style>
  <w:style w:type="paragraph" w:styleId="ListParagraph">
    <w:name w:val="List Paragraph"/>
    <w:basedOn w:val="Normal"/>
    <w:uiPriority w:val="34"/>
    <w:qFormat/>
    <w:rsid w:val="00A73790"/>
    <w:pPr>
      <w:numPr>
        <w:numId w:val="11"/>
      </w:numPr>
      <w:contextualSpacing/>
    </w:pPr>
  </w:style>
  <w:style w:type="paragraph" w:styleId="Quote">
    <w:name w:val="Quote"/>
    <w:basedOn w:val="Normal"/>
    <w:next w:val="Normal"/>
    <w:link w:val="QuoteChar"/>
    <w:uiPriority w:val="29"/>
    <w:qFormat/>
    <w:rsid w:val="00C12AD1"/>
    <w:pPr>
      <w:spacing w:before="200" w:after="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nhideWhenUsed/>
    <w:rsid w:val="000943BC"/>
  </w:style>
  <w:style w:type="character" w:customStyle="1" w:styleId="BodyTextChar">
    <w:name w:val="Body Text Char"/>
    <w:basedOn w:val="DefaultParagraphFont"/>
    <w:link w:val="BodyText"/>
    <w:rsid w:val="000943BC"/>
    <w:rPr>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semiHidden/>
    <w:unhideWhenUsed/>
    <w:rsid w:val="00056E4C"/>
    <w:rPr>
      <w:sz w:val="16"/>
      <w:szCs w:val="16"/>
    </w:rPr>
  </w:style>
  <w:style w:type="paragraph" w:styleId="CommentText">
    <w:name w:val="annotation text"/>
    <w:basedOn w:val="Normal"/>
    <w:link w:val="CommentTextChar"/>
    <w:unhideWhenUsed/>
    <w:rsid w:val="00056E4C"/>
    <w:pPr>
      <w:spacing w:line="240" w:lineRule="auto"/>
    </w:pPr>
    <w:rPr>
      <w:sz w:val="20"/>
      <w:szCs w:val="20"/>
    </w:rPr>
  </w:style>
  <w:style w:type="character" w:customStyle="1" w:styleId="CommentTextChar">
    <w:name w:val="Comment Text Char"/>
    <w:basedOn w:val="DefaultParagraphFont"/>
    <w:link w:val="CommentText"/>
    <w:rsid w:val="00056E4C"/>
  </w:style>
  <w:style w:type="paragraph" w:styleId="CommentSubject">
    <w:name w:val="annotation subject"/>
    <w:basedOn w:val="CommentText"/>
    <w:next w:val="CommentText"/>
    <w:link w:val="CommentSubjectChar"/>
    <w:semiHidden/>
    <w:unhideWhenUsed/>
    <w:rsid w:val="00056E4C"/>
    <w:rPr>
      <w:b/>
      <w:bCs/>
    </w:rPr>
  </w:style>
  <w:style w:type="character" w:customStyle="1" w:styleId="CommentSubjectChar">
    <w:name w:val="Comment Subject Char"/>
    <w:basedOn w:val="CommentTextChar"/>
    <w:link w:val="CommentSubject"/>
    <w:semiHidden/>
    <w:rsid w:val="00056E4C"/>
    <w:rPr>
      <w:b/>
      <w:bCs/>
    </w:rPr>
  </w:style>
  <w:style w:type="paragraph" w:customStyle="1" w:styleId="SubjectLine">
    <w:name w:val="Subject Line"/>
    <w:basedOn w:val="Normal"/>
    <w:link w:val="SubjectLineChar"/>
    <w:qFormat/>
    <w:rsid w:val="00EC2CB6"/>
    <w:pPr>
      <w:tabs>
        <w:tab w:val="left" w:pos="900"/>
      </w:tabs>
      <w:spacing w:before="120" w:after="0" w:line="240" w:lineRule="auto"/>
      <w:ind w:left="1080" w:hanging="1080"/>
    </w:pPr>
    <w:rPr>
      <w:b/>
      <w:bCs/>
    </w:rPr>
  </w:style>
  <w:style w:type="character" w:customStyle="1" w:styleId="SubjectLineChar">
    <w:name w:val="Subject Line Char"/>
    <w:basedOn w:val="DefaultParagraphFont"/>
    <w:link w:val="SubjectLine"/>
    <w:rsid w:val="00EC2CB6"/>
    <w:rPr>
      <w:rFonts w:ascii="Georgia" w:hAnsi="Georgia"/>
      <w:b/>
      <w:bCs/>
      <w:noProof/>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uiPriority w:val="99"/>
    <w:rsid w:val="007756B5"/>
    <w:rPr>
      <w:rFonts w:ascii="Georgia" w:hAnsi="Georgia"/>
      <w:sz w:val="22"/>
      <w:szCs w:val="22"/>
    </w:rPr>
  </w:style>
  <w:style w:type="table" w:styleId="TableGrid">
    <w:name w:val="Table Grid"/>
    <w:basedOn w:val="TableNormal"/>
    <w:uiPriority w:val="39"/>
    <w:rsid w:val="0040368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1108B"/>
    <w:rPr>
      <w:color w:val="666666"/>
    </w:rPr>
  </w:style>
  <w:style w:type="character" w:styleId="FollowedHyperlink">
    <w:name w:val="FollowedHyperlink"/>
    <w:basedOn w:val="DefaultParagraphFont"/>
    <w:semiHidden/>
    <w:unhideWhenUsed/>
    <w:rsid w:val="00D15566"/>
    <w:rPr>
      <w:color w:val="800080" w:themeColor="followedHyperlink"/>
      <w:u w:val="single"/>
    </w:rPr>
  </w:style>
  <w:style w:type="paragraph" w:customStyle="1" w:styleId="ban">
    <w:name w:val="ban"/>
    <w:rsid w:val="00B66D80"/>
    <w:pPr>
      <w:tabs>
        <w:tab w:val="left" w:pos="1320"/>
        <w:tab w:val="left" w:pos="1698"/>
        <w:tab w:val="left" w:pos="2076"/>
        <w:tab w:val="left" w:pos="2454"/>
      </w:tabs>
      <w:suppressAutoHyphens/>
    </w:pPr>
    <w:rPr>
      <w:rFonts w:ascii="Helvetica" w:hAnsi="Helvetica"/>
      <w:sz w:val="22"/>
    </w:rPr>
  </w:style>
  <w:style w:type="paragraph" w:styleId="BlockText">
    <w:name w:val="Block Text"/>
    <w:basedOn w:val="Normal"/>
    <w:uiPriority w:val="99"/>
    <w:rsid w:val="00993FEB"/>
    <w:pPr>
      <w:widowControl w:val="0"/>
      <w:tabs>
        <w:tab w:val="left" w:pos="936"/>
        <w:tab w:val="left" w:pos="1296"/>
        <w:tab w:val="left" w:pos="1656"/>
        <w:tab w:val="left" w:pos="2016"/>
      </w:tabs>
      <w:spacing w:after="0" w:line="240" w:lineRule="auto"/>
      <w:ind w:left="1656" w:right="-72"/>
    </w:pPr>
    <w:rPr>
      <w:rFonts w:ascii="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3670702">
      <w:bodyDiv w:val="1"/>
      <w:marLeft w:val="0"/>
      <w:marRight w:val="0"/>
      <w:marTop w:val="0"/>
      <w:marBottom w:val="0"/>
      <w:divBdr>
        <w:top w:val="none" w:sz="0" w:space="0" w:color="auto"/>
        <w:left w:val="none" w:sz="0" w:space="0" w:color="auto"/>
        <w:bottom w:val="none" w:sz="0" w:space="0" w:color="auto"/>
        <w:right w:val="none" w:sz="0" w:space="0" w:color="auto"/>
      </w:divBdr>
    </w:div>
    <w:div w:id="1828281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tempusunlimited.org/difficulty-of-care-payments/" TargetMode="External"/><Relationship Id="rId18" Type="http://schemas.openxmlformats.org/officeDocument/2006/relationships/hyperlink" Target="https://www.facebook.com/MassHealth1/"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HCBSwaivers@mass.gov" TargetMode="External"/><Relationship Id="rId20" Type="http://schemas.openxmlformats.org/officeDocument/2006/relationships/hyperlink" Target="https://www.linkedin.com/company/masshealt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orgs/masshealth" TargetMode="External"/><Relationship Id="rId24" Type="http://schemas.openxmlformats.org/officeDocument/2006/relationships/hyperlink" Target="https://www.youtube.com/channel/UC1QQ61nTN7LNKkhjrjnYOUg" TargetMode="External"/><Relationship Id="rId5" Type="http://schemas.openxmlformats.org/officeDocument/2006/relationships/webSettings" Target="webSettings.xml"/><Relationship Id="rId15" Type="http://schemas.openxmlformats.org/officeDocument/2006/relationships/hyperlink" Target="https://www.mass.gov/forms/email-notifications-for-provider-bulletins-and-transmittal-letters" TargetMode="External"/><Relationship Id="rId23" Type="http://schemas.openxmlformats.org/officeDocument/2006/relationships/image" Target="media/image6.png"/><Relationship Id="rId10" Type="http://schemas.openxmlformats.org/officeDocument/2006/relationships/image" Target="media/image2.jpeg"/><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s://www.mass.gov/orgs/masshealth" TargetMode="External"/><Relationship Id="rId14" Type="http://schemas.openxmlformats.org/officeDocument/2006/relationships/hyperlink" Target="http://www.mass.gov/masshealth-provider-bulletins" TargetMode="External"/><Relationship Id="rId22" Type="http://schemas.openxmlformats.org/officeDocument/2006/relationships/hyperlink" Target="https://www.twitter.com/MassHealth"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2382</Words>
  <Characters>12889</Characters>
  <Application>Microsoft Office Word</Application>
  <DocSecurity>0</DocSecurity>
  <Lines>274</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15130</CharactersWithSpaces>
  <SharedDoc>false</SharedDoc>
  <HLinks>
    <vt:vector size="54" baseType="variant">
      <vt:variant>
        <vt:i4>4980764</vt:i4>
      </vt:variant>
      <vt:variant>
        <vt:i4>21</vt:i4>
      </vt:variant>
      <vt:variant>
        <vt:i4>0</vt:i4>
      </vt:variant>
      <vt:variant>
        <vt:i4>5</vt:i4>
      </vt:variant>
      <vt:variant>
        <vt:lpwstr>https://www.youtube.com/channel/UC1QQ61nTN7LNKkhjrjnYOUg</vt:lpwstr>
      </vt:variant>
      <vt:variant>
        <vt:lpwstr/>
      </vt:variant>
      <vt:variant>
        <vt:i4>3342390</vt:i4>
      </vt:variant>
      <vt:variant>
        <vt:i4>18</vt:i4>
      </vt:variant>
      <vt:variant>
        <vt:i4>0</vt:i4>
      </vt:variant>
      <vt:variant>
        <vt:i4>5</vt:i4>
      </vt:variant>
      <vt:variant>
        <vt:lpwstr>https://www.twitter.com/MassHealth</vt:lpwstr>
      </vt:variant>
      <vt:variant>
        <vt:lpwstr/>
      </vt:variant>
      <vt:variant>
        <vt:i4>3866725</vt:i4>
      </vt:variant>
      <vt:variant>
        <vt:i4>15</vt:i4>
      </vt:variant>
      <vt:variant>
        <vt:i4>0</vt:i4>
      </vt:variant>
      <vt:variant>
        <vt:i4>5</vt:i4>
      </vt:variant>
      <vt:variant>
        <vt:lpwstr>https://www.linkedin.com/company/masshealth</vt:lpwstr>
      </vt:variant>
      <vt:variant>
        <vt:lpwstr/>
      </vt:variant>
      <vt:variant>
        <vt:i4>1310805</vt:i4>
      </vt:variant>
      <vt:variant>
        <vt:i4>12</vt:i4>
      </vt:variant>
      <vt:variant>
        <vt:i4>0</vt:i4>
      </vt:variant>
      <vt:variant>
        <vt:i4>5</vt:i4>
      </vt:variant>
      <vt:variant>
        <vt:lpwstr>https://www.facebook.com/MassHealth1/</vt:lpwstr>
      </vt:variant>
      <vt:variant>
        <vt:lpwstr/>
      </vt:variant>
      <vt:variant>
        <vt:i4>4128778</vt:i4>
      </vt:variant>
      <vt:variant>
        <vt:i4>9</vt:i4>
      </vt:variant>
      <vt:variant>
        <vt:i4>0</vt:i4>
      </vt:variant>
      <vt:variant>
        <vt:i4>5</vt:i4>
      </vt:variant>
      <vt:variant>
        <vt:lpwstr>mailto:HCBSwaivers@mass.gov</vt:lpwstr>
      </vt:variant>
      <vt:variant>
        <vt:lpwstr/>
      </vt:variant>
      <vt:variant>
        <vt:i4>6160478</vt:i4>
      </vt:variant>
      <vt:variant>
        <vt:i4>6</vt:i4>
      </vt:variant>
      <vt:variant>
        <vt:i4>0</vt:i4>
      </vt:variant>
      <vt:variant>
        <vt:i4>5</vt:i4>
      </vt:variant>
      <vt:variant>
        <vt:lpwstr>https://www.mass.gov/forms/email-notifications-for-provider-bulletins-and-transmittal-letters</vt:lpwstr>
      </vt:variant>
      <vt:variant>
        <vt:lpwstr/>
      </vt:variant>
      <vt:variant>
        <vt:i4>1376269</vt:i4>
      </vt:variant>
      <vt:variant>
        <vt:i4>3</vt:i4>
      </vt:variant>
      <vt:variant>
        <vt:i4>0</vt:i4>
      </vt:variant>
      <vt:variant>
        <vt:i4>5</vt:i4>
      </vt:variant>
      <vt:variant>
        <vt:lpwstr>http://www.mass.gov/masshealth-provider-bulletins</vt:lpwstr>
      </vt:variant>
      <vt:variant>
        <vt:lpwstr/>
      </vt:variant>
      <vt:variant>
        <vt:i4>1966147</vt:i4>
      </vt:variant>
      <vt:variant>
        <vt:i4>0</vt:i4>
      </vt:variant>
      <vt:variant>
        <vt:i4>0</vt:i4>
      </vt:variant>
      <vt:variant>
        <vt:i4>5</vt:i4>
      </vt:variant>
      <vt:variant>
        <vt:lpwstr>https://tempusunlimited.org/abi-mfp-program-changes/</vt:lpwstr>
      </vt:variant>
      <vt:variant>
        <vt:lpwstr/>
      </vt:variant>
      <vt:variant>
        <vt:i4>2031698</vt:i4>
      </vt:variant>
      <vt:variant>
        <vt:i4>0</vt:i4>
      </vt:variant>
      <vt:variant>
        <vt:i4>0</vt:i4>
      </vt:variant>
      <vt:variant>
        <vt:i4>5</vt:i4>
      </vt:variant>
      <vt:variant>
        <vt:lpwstr>https://www.mass.gov/orgs/masshealth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2026-06-09T14:47:00Z</dcterms:created>
  <dcterms:modified xsi:type="dcterms:W3CDTF">2026-06-09T15:19:00Z</dcterms:modified>
</cp:coreProperties>
</file>