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3E54D" w14:textId="77777777" w:rsidR="00F664CC" w:rsidRPr="00777A22" w:rsidRDefault="00777A22" w:rsidP="00213438">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140C74FE" wp14:editId="3CF1020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04E87508" wp14:editId="64DE723F">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3960A7FE" w14:textId="77777777" w:rsidR="00F664CC" w:rsidRPr="00777A22" w:rsidRDefault="00F664CC" w:rsidP="00213438">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C19A020" w14:textId="77777777" w:rsidR="00F664CC" w:rsidRPr="00777A22" w:rsidRDefault="00F664CC" w:rsidP="00213438">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0E20D833" w14:textId="77777777" w:rsidR="006D3F15" w:rsidRPr="00777A22" w:rsidRDefault="002E15EE" w:rsidP="00213438">
      <w:pPr>
        <w:tabs>
          <w:tab w:val="left" w:pos="2160"/>
        </w:tabs>
        <w:ind w:left="2160"/>
        <w:rPr>
          <w:rFonts w:ascii="Bookman Old Style" w:hAnsi="Bookman Old Style"/>
          <w:i/>
          <w:sz w:val="18"/>
          <w:szCs w:val="18"/>
        </w:rPr>
      </w:pPr>
      <w:hyperlink r:id="rId13" w:tooltip="This link takes you to the MassHealth website homepage." w:history="1">
        <w:r w:rsidR="00B73653" w:rsidRPr="00777A22">
          <w:rPr>
            <w:rStyle w:val="Hyperlink"/>
            <w:rFonts w:ascii="Bookman Old Style" w:hAnsi="Bookman Old Style"/>
            <w:i/>
            <w:sz w:val="18"/>
            <w:szCs w:val="18"/>
          </w:rPr>
          <w:t>www.mass.gov/masshealth</w:t>
        </w:r>
      </w:hyperlink>
    </w:p>
    <w:p w14:paraId="1D12D793" w14:textId="77777777" w:rsidR="00213438" w:rsidRDefault="00213438" w:rsidP="008C439D">
      <w:pPr>
        <w:pStyle w:val="BullsHeading"/>
        <w:spacing w:line="240" w:lineRule="auto"/>
      </w:pPr>
    </w:p>
    <w:p w14:paraId="76E4DAF8" w14:textId="77777777" w:rsidR="00213438" w:rsidRDefault="00213438" w:rsidP="008C439D">
      <w:pPr>
        <w:pStyle w:val="BullsHeading"/>
        <w:spacing w:line="240" w:lineRule="auto"/>
      </w:pPr>
    </w:p>
    <w:p w14:paraId="75DCB111" w14:textId="77777777" w:rsidR="00FB0E64" w:rsidRPr="00150BCC" w:rsidRDefault="00FB0E64" w:rsidP="00FB0E64">
      <w:pPr>
        <w:pStyle w:val="BullsHeading"/>
        <w:spacing w:line="240" w:lineRule="auto"/>
      </w:pPr>
      <w:r w:rsidRPr="00150BCC">
        <w:t>MassHealth</w:t>
      </w:r>
    </w:p>
    <w:p w14:paraId="2E81BFFB" w14:textId="5ACAB99A" w:rsidR="00FB0E64" w:rsidRPr="00150BCC" w:rsidRDefault="008573E3" w:rsidP="00FB0E64">
      <w:pPr>
        <w:pStyle w:val="BullsHeading"/>
        <w:spacing w:line="240" w:lineRule="auto"/>
      </w:pPr>
      <w:r>
        <w:t>HCBS Waiver</w:t>
      </w:r>
      <w:r w:rsidR="00FB0E64" w:rsidRPr="00150BCC">
        <w:t xml:space="preserve"> </w:t>
      </w:r>
      <w:r w:rsidR="004E4A71">
        <w:t xml:space="preserve">Provider </w:t>
      </w:r>
      <w:r w:rsidR="00FB0E64" w:rsidRPr="00150BCC">
        <w:t xml:space="preserve">Bulletin </w:t>
      </w:r>
      <w:r w:rsidR="00755173">
        <w:t>4</w:t>
      </w:r>
    </w:p>
    <w:p w14:paraId="42AEBBC0" w14:textId="46A82C80" w:rsidR="00FB0E64" w:rsidRDefault="00313D96" w:rsidP="00FB0E64">
      <w:pPr>
        <w:pStyle w:val="BullsHeading"/>
        <w:spacing w:line="240" w:lineRule="auto"/>
      </w:pPr>
      <w:r>
        <w:t>September</w:t>
      </w:r>
      <w:r w:rsidR="00FB0E64">
        <w:t xml:space="preserve"> 2020</w:t>
      </w:r>
    </w:p>
    <w:p w14:paraId="44659E19" w14:textId="77777777" w:rsidR="00FB0E64" w:rsidRDefault="00FB0E64" w:rsidP="00FB0E64">
      <w:pPr>
        <w:ind w:left="360"/>
        <w:rPr>
          <w:rFonts w:ascii="Georgia" w:hAnsi="Georgia"/>
          <w:b/>
          <w:color w:val="1F497D" w:themeColor="text2"/>
          <w:sz w:val="24"/>
          <w:szCs w:val="24"/>
        </w:rPr>
      </w:pPr>
    </w:p>
    <w:p w14:paraId="096F0DC3" w14:textId="77777777" w:rsidR="00FB0E64" w:rsidRDefault="00FB0E64" w:rsidP="00FB0E64">
      <w:pPr>
        <w:ind w:left="360"/>
        <w:rPr>
          <w:rFonts w:ascii="Georgia" w:hAnsi="Georgia"/>
          <w:b/>
          <w:color w:val="1F497D" w:themeColor="text2"/>
          <w:sz w:val="24"/>
          <w:szCs w:val="24"/>
        </w:rPr>
        <w:sectPr w:rsidR="00FB0E64" w:rsidSect="00777A22">
          <w:footerReference w:type="default" r:id="rId14"/>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46F9BCE" w14:textId="77777777" w:rsidR="00FB0E64" w:rsidRDefault="00FB0E64" w:rsidP="00FB0E64">
      <w:pPr>
        <w:ind w:left="360"/>
        <w:rPr>
          <w:rFonts w:ascii="Georgia" w:hAnsi="Georgia"/>
          <w:b/>
          <w:sz w:val="22"/>
          <w:szCs w:val="22"/>
        </w:rPr>
      </w:pPr>
    </w:p>
    <w:p w14:paraId="48B8D686" w14:textId="41557C79" w:rsidR="00FB0E64" w:rsidRDefault="00FB0E64" w:rsidP="008573E3">
      <w:pPr>
        <w:ind w:left="1440" w:hanging="108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r>
      <w:r w:rsidR="008573E3">
        <w:rPr>
          <w:rFonts w:ascii="Georgia" w:hAnsi="Georgia"/>
          <w:sz w:val="22"/>
          <w:szCs w:val="22"/>
        </w:rPr>
        <w:t xml:space="preserve">Acquired Brain Injury (ABI) and Moving Forward Plan (MFP) Waiver </w:t>
      </w:r>
      <w:r>
        <w:rPr>
          <w:rFonts w:ascii="Georgia" w:hAnsi="Georgia"/>
          <w:sz w:val="22"/>
          <w:szCs w:val="22"/>
        </w:rPr>
        <w:t>Providers</w:t>
      </w:r>
      <w:r w:rsidRPr="00F664CC">
        <w:rPr>
          <w:rFonts w:ascii="Georgia" w:hAnsi="Georgia"/>
          <w:sz w:val="22"/>
          <w:szCs w:val="22"/>
        </w:rPr>
        <w:t xml:space="preserve"> Participating in MassHealth</w:t>
      </w:r>
    </w:p>
    <w:p w14:paraId="760A9E5B" w14:textId="77777777" w:rsidR="00FB0E64" w:rsidRPr="00F664CC" w:rsidRDefault="00FB0E64" w:rsidP="00FB0E64">
      <w:pPr>
        <w:ind w:left="360"/>
        <w:rPr>
          <w:rFonts w:ascii="Georgia" w:hAnsi="Georgia"/>
          <w:sz w:val="22"/>
          <w:szCs w:val="22"/>
        </w:rPr>
      </w:pPr>
      <w:r>
        <w:rPr>
          <w:rFonts w:ascii="Georgia" w:hAnsi="Georgia"/>
          <w:sz w:val="22"/>
          <w:szCs w:val="22"/>
        </w:rPr>
        <w:t xml:space="preserve"> </w:t>
      </w:r>
    </w:p>
    <w:p w14:paraId="1069F46F" w14:textId="2362D722" w:rsidR="00FB0E64" w:rsidRDefault="00FB0E64" w:rsidP="00FB0E64">
      <w:pPr>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t xml:space="preserve">Amanda </w:t>
      </w:r>
      <w:r w:rsidRPr="005C2173">
        <w:rPr>
          <w:rFonts w:ascii="Georgia" w:hAnsi="Georgia"/>
          <w:sz w:val="22"/>
          <w:szCs w:val="22"/>
        </w:rPr>
        <w:t>Cassel Kraft, Acting Medicaid Director</w:t>
      </w:r>
      <w:r>
        <w:rPr>
          <w:rFonts w:ascii="Georgia" w:hAnsi="Georgia"/>
          <w:sz w:val="22"/>
          <w:szCs w:val="22"/>
        </w:rPr>
        <w:t xml:space="preserve"> </w:t>
      </w:r>
      <w:r w:rsidR="00936E74">
        <w:rPr>
          <w:rFonts w:ascii="Georgia" w:hAnsi="Georgia"/>
          <w:sz w:val="22"/>
          <w:szCs w:val="22"/>
        </w:rPr>
        <w:t>[Signature of Amanda Cassel Kraft]</w:t>
      </w:r>
    </w:p>
    <w:p w14:paraId="79752BBE" w14:textId="77777777" w:rsidR="00FB0E64" w:rsidRPr="00F664CC" w:rsidRDefault="00FB0E64" w:rsidP="00FB0E64">
      <w:pPr>
        <w:ind w:left="360"/>
        <w:rPr>
          <w:rFonts w:ascii="Georgia" w:hAnsi="Georgia"/>
          <w:sz w:val="22"/>
          <w:szCs w:val="22"/>
        </w:rPr>
      </w:pPr>
    </w:p>
    <w:p w14:paraId="1F1C136F" w14:textId="19B467E8" w:rsidR="00FB0E64" w:rsidRPr="006B5C9D" w:rsidRDefault="00FB0E64" w:rsidP="00FB0E64">
      <w:pPr>
        <w:ind w:left="1440" w:hanging="1080"/>
        <w:rPr>
          <w:rFonts w:ascii="Georgia" w:hAnsi="Georgia"/>
        </w:rPr>
      </w:pPr>
      <w:r w:rsidRPr="00F664CC">
        <w:rPr>
          <w:rFonts w:ascii="Georgia" w:hAnsi="Georgia"/>
          <w:b/>
          <w:sz w:val="22"/>
          <w:szCs w:val="22"/>
        </w:rPr>
        <w:t>RE:</w:t>
      </w:r>
      <w:r>
        <w:rPr>
          <w:rFonts w:ascii="Georgia" w:hAnsi="Georgia"/>
          <w:b/>
          <w:sz w:val="22"/>
          <w:szCs w:val="22"/>
        </w:rPr>
        <w:tab/>
      </w:r>
      <w:r w:rsidRPr="006B5C9D">
        <w:rPr>
          <w:rFonts w:ascii="Georgia" w:hAnsi="Georgia"/>
          <w:sz w:val="22"/>
          <w:szCs w:val="22"/>
        </w:rPr>
        <w:t xml:space="preserve">Guidance for </w:t>
      </w:r>
      <w:r w:rsidR="008573E3">
        <w:rPr>
          <w:rFonts w:ascii="Georgia" w:hAnsi="Georgia"/>
          <w:sz w:val="22"/>
          <w:szCs w:val="22"/>
        </w:rPr>
        <w:t>H</w:t>
      </w:r>
      <w:r w:rsidR="001A714F">
        <w:rPr>
          <w:rFonts w:ascii="Georgia" w:hAnsi="Georgia"/>
          <w:sz w:val="22"/>
          <w:szCs w:val="22"/>
        </w:rPr>
        <w:t xml:space="preserve">ome and </w:t>
      </w:r>
      <w:r w:rsidR="008573E3">
        <w:rPr>
          <w:rFonts w:ascii="Georgia" w:hAnsi="Georgia"/>
          <w:sz w:val="22"/>
          <w:szCs w:val="22"/>
        </w:rPr>
        <w:t>C</w:t>
      </w:r>
      <w:r w:rsidR="001A714F">
        <w:rPr>
          <w:rFonts w:ascii="Georgia" w:hAnsi="Georgia"/>
          <w:sz w:val="22"/>
          <w:szCs w:val="22"/>
        </w:rPr>
        <w:t>ommunity-</w:t>
      </w:r>
      <w:r w:rsidR="008573E3">
        <w:rPr>
          <w:rFonts w:ascii="Georgia" w:hAnsi="Georgia"/>
          <w:sz w:val="22"/>
          <w:szCs w:val="22"/>
        </w:rPr>
        <w:t>B</w:t>
      </w:r>
      <w:r w:rsidR="001A714F">
        <w:rPr>
          <w:rFonts w:ascii="Georgia" w:hAnsi="Georgia"/>
          <w:sz w:val="22"/>
          <w:szCs w:val="22"/>
        </w:rPr>
        <w:t xml:space="preserve">ased </w:t>
      </w:r>
      <w:r w:rsidR="008573E3">
        <w:rPr>
          <w:rFonts w:ascii="Georgia" w:hAnsi="Georgia"/>
          <w:sz w:val="22"/>
          <w:szCs w:val="22"/>
        </w:rPr>
        <w:t>S</w:t>
      </w:r>
      <w:r w:rsidR="001A714F">
        <w:rPr>
          <w:rFonts w:ascii="Georgia" w:hAnsi="Georgia"/>
          <w:sz w:val="22"/>
          <w:szCs w:val="22"/>
        </w:rPr>
        <w:t>ervices (HCBS)</w:t>
      </w:r>
      <w:r w:rsidR="008573E3">
        <w:rPr>
          <w:rFonts w:ascii="Georgia" w:hAnsi="Georgia"/>
          <w:sz w:val="22"/>
          <w:szCs w:val="22"/>
        </w:rPr>
        <w:t xml:space="preserve"> </w:t>
      </w:r>
      <w:r w:rsidR="00037C19">
        <w:rPr>
          <w:rFonts w:ascii="Georgia" w:hAnsi="Georgia"/>
          <w:sz w:val="22"/>
          <w:szCs w:val="22"/>
        </w:rPr>
        <w:t xml:space="preserve">Waiver </w:t>
      </w:r>
      <w:r w:rsidR="001A714F">
        <w:rPr>
          <w:rFonts w:ascii="Georgia" w:hAnsi="Georgia"/>
          <w:sz w:val="22"/>
          <w:szCs w:val="22"/>
        </w:rPr>
        <w:t>P</w:t>
      </w:r>
      <w:r w:rsidRPr="006B5C9D">
        <w:rPr>
          <w:rFonts w:ascii="Georgia" w:hAnsi="Georgia"/>
          <w:sz w:val="22"/>
          <w:szCs w:val="22"/>
        </w:rPr>
        <w:t xml:space="preserve">roviders </w:t>
      </w:r>
      <w:r w:rsidR="001A714F">
        <w:rPr>
          <w:rFonts w:ascii="Georgia" w:hAnsi="Georgia"/>
          <w:sz w:val="22"/>
          <w:szCs w:val="22"/>
        </w:rPr>
        <w:t>Delivering Telehealth</w:t>
      </w:r>
      <w:r w:rsidR="00755173">
        <w:rPr>
          <w:rFonts w:ascii="Georgia" w:hAnsi="Georgia"/>
          <w:sz w:val="22"/>
          <w:szCs w:val="22"/>
        </w:rPr>
        <w:t xml:space="preserve">/Remote </w:t>
      </w:r>
      <w:r w:rsidR="001A714F">
        <w:rPr>
          <w:rFonts w:ascii="Georgia" w:hAnsi="Georgia"/>
          <w:sz w:val="22"/>
          <w:szCs w:val="22"/>
        </w:rPr>
        <w:t>S</w:t>
      </w:r>
      <w:r w:rsidRPr="006B5C9D">
        <w:rPr>
          <w:rFonts w:ascii="Georgia" w:hAnsi="Georgia"/>
          <w:sz w:val="22"/>
          <w:szCs w:val="22"/>
        </w:rPr>
        <w:t xml:space="preserve">ervices </w:t>
      </w:r>
      <w:r w:rsidR="001A714F">
        <w:rPr>
          <w:rFonts w:ascii="Georgia" w:hAnsi="Georgia"/>
          <w:sz w:val="22"/>
          <w:szCs w:val="22"/>
        </w:rPr>
        <w:t>D</w:t>
      </w:r>
      <w:r w:rsidRPr="006B5C9D">
        <w:rPr>
          <w:rFonts w:ascii="Georgia" w:hAnsi="Georgia"/>
          <w:sz w:val="22"/>
          <w:szCs w:val="22"/>
        </w:rPr>
        <w:t>uring the COVID-19 Public Health Emergency</w:t>
      </w:r>
    </w:p>
    <w:p w14:paraId="2474CB48" w14:textId="77777777" w:rsidR="00FB0E64" w:rsidRDefault="00FB0E64" w:rsidP="003E4964">
      <w:pPr>
        <w:pStyle w:val="Heading1"/>
      </w:pPr>
      <w:r w:rsidRPr="00264726">
        <w:t xml:space="preserve">Background </w:t>
      </w:r>
    </w:p>
    <w:p w14:paraId="2FA761A6" w14:textId="77777777" w:rsidR="00FB0E64" w:rsidRDefault="00FB0E64" w:rsidP="00FB0E64">
      <w:pPr>
        <w:pStyle w:val="BodyTextIndent"/>
        <w:spacing w:before="0" w:after="0" w:afterAutospacing="0"/>
        <w:rPr>
          <w:b/>
          <w:color w:val="1F497D" w:themeColor="text2"/>
          <w:sz w:val="24"/>
          <w:szCs w:val="24"/>
        </w:rPr>
      </w:pPr>
    </w:p>
    <w:p w14:paraId="4359E4A3" w14:textId="3902E382" w:rsidR="00FB0E64" w:rsidRPr="00B136F4" w:rsidRDefault="00FB0E64" w:rsidP="00FB0E64">
      <w:pPr>
        <w:ind w:left="360" w:right="576"/>
        <w:rPr>
          <w:rFonts w:ascii="Georgia" w:hAnsi="Georgia"/>
          <w:sz w:val="22"/>
          <w:szCs w:val="22"/>
        </w:rPr>
      </w:pPr>
      <w:r w:rsidRPr="00B136F4">
        <w:rPr>
          <w:rFonts w:ascii="Georgia" w:hAnsi="Georgia"/>
          <w:sz w:val="22"/>
          <w:szCs w:val="22"/>
        </w:rPr>
        <w:t xml:space="preserve">Through All Provider Bulletins 289, 291, 294, and 298 and in response to the 2019 novel </w:t>
      </w:r>
      <w:r w:rsidR="001A714F">
        <w:rPr>
          <w:rFonts w:ascii="Georgia" w:hAnsi="Georgia"/>
          <w:sz w:val="22"/>
          <w:szCs w:val="22"/>
        </w:rPr>
        <w:t>c</w:t>
      </w:r>
      <w:r w:rsidRPr="00B136F4">
        <w:rPr>
          <w:rFonts w:ascii="Georgia" w:hAnsi="Georgia"/>
          <w:sz w:val="22"/>
          <w:szCs w:val="22"/>
        </w:rPr>
        <w:t xml:space="preserve">oronavirus (COVID-19) outbreak, MassHealth introduced a telehealth policy that, among other things, permits qualified providers to deliver clinically appropriate, medically necessary MassHealth-covered services to MassHealth members via telehealth (including telephone and live video). By the terms of those bulletins, the referenced telehealth policy remains effective for the duration of the </w:t>
      </w:r>
      <w:r w:rsidR="00E2685D">
        <w:rPr>
          <w:rFonts w:ascii="Georgia" w:hAnsi="Georgia"/>
          <w:sz w:val="22"/>
          <w:szCs w:val="22"/>
        </w:rPr>
        <w:t>Governor’s March 10, 2020</w:t>
      </w:r>
      <w:r w:rsidR="001A714F">
        <w:rPr>
          <w:rFonts w:ascii="Georgia" w:hAnsi="Georgia"/>
          <w:sz w:val="22"/>
          <w:szCs w:val="22"/>
        </w:rPr>
        <w:t>,</w:t>
      </w:r>
      <w:r w:rsidR="00E2685D">
        <w:rPr>
          <w:rFonts w:ascii="Georgia" w:hAnsi="Georgia"/>
          <w:sz w:val="22"/>
          <w:szCs w:val="22"/>
        </w:rPr>
        <w:t xml:space="preserve"> Declaration of a State of Emergency within the Commonwealth due to COVID-19.  </w:t>
      </w:r>
    </w:p>
    <w:p w14:paraId="6AA5180E" w14:textId="77777777" w:rsidR="00FB0E64" w:rsidRPr="00B136F4" w:rsidRDefault="00FB0E64" w:rsidP="00FB0E64">
      <w:pPr>
        <w:ind w:left="360" w:right="576"/>
        <w:rPr>
          <w:rFonts w:ascii="Georgia" w:hAnsi="Georgia"/>
          <w:sz w:val="22"/>
          <w:szCs w:val="22"/>
        </w:rPr>
      </w:pPr>
    </w:p>
    <w:p w14:paraId="5A98BEEE" w14:textId="5D021FDB" w:rsidR="00FB0E64" w:rsidRPr="0061459A" w:rsidRDefault="00221EED" w:rsidP="00FB0E64">
      <w:pPr>
        <w:ind w:left="360" w:right="576"/>
        <w:rPr>
          <w:rFonts w:ascii="Georgia" w:hAnsi="Georgia"/>
          <w:sz w:val="22"/>
          <w:szCs w:val="22"/>
        </w:rPr>
      </w:pPr>
      <w:r w:rsidRPr="0061459A">
        <w:rPr>
          <w:rFonts w:ascii="Georgia" w:hAnsi="Georgia"/>
          <w:sz w:val="22"/>
          <w:szCs w:val="22"/>
        </w:rPr>
        <w:t>Massachusetts’ federally</w:t>
      </w:r>
      <w:r w:rsidR="00B1543B">
        <w:rPr>
          <w:rFonts w:ascii="Georgia" w:hAnsi="Georgia"/>
          <w:sz w:val="22"/>
          <w:szCs w:val="22"/>
        </w:rPr>
        <w:t xml:space="preserve"> </w:t>
      </w:r>
      <w:r w:rsidRPr="0061459A">
        <w:rPr>
          <w:rFonts w:ascii="Georgia" w:hAnsi="Georgia"/>
          <w:sz w:val="22"/>
          <w:szCs w:val="22"/>
        </w:rPr>
        <w:t xml:space="preserve">approved Appendix K: </w:t>
      </w:r>
      <w:r w:rsidR="00B1543B">
        <w:rPr>
          <w:rFonts w:ascii="Georgia" w:hAnsi="Georgia"/>
          <w:sz w:val="22"/>
          <w:szCs w:val="22"/>
        </w:rPr>
        <w:t xml:space="preserve"> </w:t>
      </w:r>
      <w:r w:rsidRPr="0061459A">
        <w:rPr>
          <w:rFonts w:ascii="Georgia" w:hAnsi="Georgia"/>
          <w:sz w:val="22"/>
          <w:szCs w:val="22"/>
        </w:rPr>
        <w:t>Emergency Preparedness and Response and COVID-19 Addendum</w:t>
      </w:r>
      <w:r w:rsidRPr="00B136F4">
        <w:rPr>
          <w:rFonts w:ascii="Georgia" w:hAnsi="Georgia"/>
          <w:sz w:val="22"/>
          <w:szCs w:val="22"/>
        </w:rPr>
        <w:t xml:space="preserve"> </w:t>
      </w:r>
      <w:r w:rsidR="0056487C">
        <w:rPr>
          <w:rFonts w:ascii="Georgia" w:hAnsi="Georgia"/>
          <w:sz w:val="22"/>
          <w:szCs w:val="22"/>
        </w:rPr>
        <w:t xml:space="preserve">(Appendix K), as well as prior subregulatory guidance issued by MassHealth, further reflect MassHealth’s current telehealth policy specific to HCBS Waiver services. </w:t>
      </w:r>
      <w:r w:rsidR="00FB0E64" w:rsidRPr="00B136F4">
        <w:rPr>
          <w:rFonts w:ascii="Georgia" w:hAnsi="Georgia"/>
          <w:sz w:val="22"/>
          <w:szCs w:val="22"/>
        </w:rPr>
        <w:t>The purpose of this bulletin is to consolidate and restate</w:t>
      </w:r>
      <w:r w:rsidR="0056487C">
        <w:rPr>
          <w:rFonts w:ascii="Georgia" w:hAnsi="Georgia"/>
          <w:sz w:val="22"/>
          <w:szCs w:val="22"/>
        </w:rPr>
        <w:t xml:space="preserve"> </w:t>
      </w:r>
      <w:r w:rsidR="00FB0E64" w:rsidRPr="00B136F4">
        <w:rPr>
          <w:rFonts w:ascii="Georgia" w:hAnsi="Georgia"/>
          <w:sz w:val="22"/>
          <w:szCs w:val="22"/>
        </w:rPr>
        <w:t>MassHealth’s current telehealth policy</w:t>
      </w:r>
      <w:r w:rsidR="0056487C">
        <w:rPr>
          <w:rFonts w:ascii="Georgia" w:hAnsi="Georgia"/>
          <w:sz w:val="22"/>
          <w:szCs w:val="22"/>
        </w:rPr>
        <w:t xml:space="preserve"> for HCBS Waiver services</w:t>
      </w:r>
      <w:r w:rsidR="00FB0E64" w:rsidRPr="00B136F4">
        <w:rPr>
          <w:rFonts w:ascii="Georgia" w:hAnsi="Georgia"/>
          <w:sz w:val="22"/>
          <w:szCs w:val="22"/>
        </w:rPr>
        <w:t xml:space="preserve"> (as reflected in All Provider Bulletins 289, 291, and 294</w:t>
      </w:r>
      <w:r w:rsidR="0056487C">
        <w:rPr>
          <w:rFonts w:ascii="Georgia" w:hAnsi="Georgia"/>
          <w:sz w:val="22"/>
          <w:szCs w:val="22"/>
        </w:rPr>
        <w:t>, Appendix K, and prior subregulatory guidance</w:t>
      </w:r>
      <w:r w:rsidR="00FB0E64" w:rsidRPr="00B136F4">
        <w:rPr>
          <w:rFonts w:ascii="Georgia" w:hAnsi="Georgia"/>
          <w:sz w:val="22"/>
          <w:szCs w:val="22"/>
        </w:rPr>
        <w:t>), and extend that policy through</w:t>
      </w:r>
      <w:r w:rsidR="0061459A">
        <w:rPr>
          <w:rFonts w:ascii="Georgia" w:hAnsi="Georgia"/>
          <w:sz w:val="22"/>
          <w:szCs w:val="22"/>
        </w:rPr>
        <w:t xml:space="preserve"> </w:t>
      </w:r>
      <w:r w:rsidR="0061459A" w:rsidRPr="0061459A">
        <w:rPr>
          <w:rFonts w:ascii="Georgia" w:hAnsi="Georgia"/>
          <w:sz w:val="22"/>
          <w:szCs w:val="22"/>
        </w:rPr>
        <w:t xml:space="preserve">February 28, 2021, consistent with </w:t>
      </w:r>
      <w:r w:rsidR="0056487C">
        <w:rPr>
          <w:rFonts w:ascii="Georgia" w:hAnsi="Georgia"/>
          <w:sz w:val="22"/>
          <w:szCs w:val="22"/>
        </w:rPr>
        <w:t>Appendix K.</w:t>
      </w:r>
    </w:p>
    <w:p w14:paraId="59272AC3" w14:textId="77777777" w:rsidR="00FB0E64" w:rsidRPr="00B136F4" w:rsidRDefault="00FB0E64" w:rsidP="003E4964">
      <w:pPr>
        <w:pStyle w:val="Heading1"/>
      </w:pPr>
      <w:r w:rsidRPr="00B136F4">
        <w:t>Restated Telehealth Policy</w:t>
      </w:r>
    </w:p>
    <w:p w14:paraId="4EA0605E" w14:textId="77777777" w:rsidR="00FB0E64" w:rsidRDefault="00FB0E64" w:rsidP="00FB0E64">
      <w:pPr>
        <w:ind w:left="360"/>
        <w:rPr>
          <w:rFonts w:ascii="Georgia" w:hAnsi="Georgia" w:cs="Arial"/>
          <w:b/>
          <w:bCs/>
          <w:sz w:val="22"/>
          <w:szCs w:val="22"/>
          <w:u w:val="single"/>
        </w:rPr>
      </w:pPr>
    </w:p>
    <w:p w14:paraId="799DD4B4" w14:textId="7DBAE620" w:rsidR="00FB0E64" w:rsidRDefault="00FB0E64" w:rsidP="00FB0E64">
      <w:pPr>
        <w:ind w:left="360"/>
        <w:rPr>
          <w:rFonts w:ascii="Georgia" w:hAnsi="Georgia"/>
          <w:sz w:val="22"/>
          <w:szCs w:val="22"/>
        </w:rPr>
      </w:pPr>
      <w:r w:rsidRPr="00B136F4">
        <w:rPr>
          <w:rFonts w:ascii="Georgia" w:hAnsi="Georgia"/>
          <w:sz w:val="22"/>
          <w:szCs w:val="22"/>
        </w:rPr>
        <w:t>MassHealth is not imposing specific requirements for technologies used to deliver services via telehealth and will allow reimbursement for MassHealth covered services delivered through telehealth, so long as such services are medically necessary, clinically appropriate</w:t>
      </w:r>
      <w:r w:rsidR="00B1543B">
        <w:rPr>
          <w:rFonts w:ascii="Georgia" w:hAnsi="Georgia"/>
          <w:sz w:val="22"/>
          <w:szCs w:val="22"/>
        </w:rPr>
        <w:t>,</w:t>
      </w:r>
      <w:r w:rsidRPr="00B136F4">
        <w:rPr>
          <w:rFonts w:ascii="Georgia" w:hAnsi="Georgia"/>
          <w:sz w:val="22"/>
          <w:szCs w:val="22"/>
        </w:rPr>
        <w:t xml:space="preserve"> and comport with the guidelines set forth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r w:rsidR="0048081E">
        <w:rPr>
          <w:rFonts w:ascii="Georgia" w:hAnsi="Georgia"/>
          <w:sz w:val="22"/>
          <w:szCs w:val="22"/>
        </w:rPr>
        <w:br/>
      </w:r>
    </w:p>
    <w:p w14:paraId="4823BB74" w14:textId="77777777" w:rsidR="00077C92" w:rsidRDefault="00077C92">
      <w:pPr>
        <w:spacing w:after="200" w:line="276" w:lineRule="auto"/>
        <w:rPr>
          <w:rFonts w:ascii="Georgia" w:hAnsi="Georgia"/>
          <w:sz w:val="22"/>
          <w:szCs w:val="22"/>
        </w:rPr>
      </w:pPr>
      <w:r>
        <w:rPr>
          <w:rFonts w:ascii="Georgia" w:hAnsi="Georgia"/>
          <w:sz w:val="22"/>
          <w:szCs w:val="22"/>
        </w:rPr>
        <w:br w:type="page"/>
      </w:r>
    </w:p>
    <w:p w14:paraId="05E49D3E" w14:textId="77777777" w:rsidR="00077C92" w:rsidRPr="00150BCC" w:rsidRDefault="00077C92" w:rsidP="00077C92">
      <w:pPr>
        <w:pStyle w:val="BullsHeading"/>
        <w:spacing w:line="240" w:lineRule="auto"/>
      </w:pPr>
      <w:r w:rsidRPr="00150BCC">
        <w:lastRenderedPageBreak/>
        <w:t>MassHealth</w:t>
      </w:r>
    </w:p>
    <w:p w14:paraId="2E70FADD" w14:textId="23D892F1" w:rsidR="00077C92" w:rsidRPr="00150BCC" w:rsidRDefault="00077C92" w:rsidP="00077C92">
      <w:pPr>
        <w:pStyle w:val="BullsHeading"/>
        <w:spacing w:line="240" w:lineRule="auto"/>
      </w:pPr>
      <w:r>
        <w:t>HCBS Waiver</w:t>
      </w:r>
      <w:r w:rsidRPr="00150BCC">
        <w:t xml:space="preserve"> </w:t>
      </w:r>
      <w:r w:rsidR="004E4A71">
        <w:t xml:space="preserve">Provider </w:t>
      </w:r>
      <w:r w:rsidRPr="00150BCC">
        <w:t xml:space="preserve">Bulletin </w:t>
      </w:r>
      <w:r>
        <w:t>4</w:t>
      </w:r>
    </w:p>
    <w:p w14:paraId="7ED870A6" w14:textId="49EA1EC0" w:rsidR="00077C92" w:rsidRDefault="00313D96" w:rsidP="003E4964">
      <w:pPr>
        <w:pStyle w:val="BullsHeading"/>
        <w:spacing w:line="240" w:lineRule="auto"/>
      </w:pPr>
      <w:r>
        <w:t>September</w:t>
      </w:r>
      <w:r w:rsidR="00077C92">
        <w:t xml:space="preserve"> 2020</w:t>
      </w:r>
    </w:p>
    <w:p w14:paraId="535F5AA9" w14:textId="0C25D6D8" w:rsidR="00077C92" w:rsidRPr="003E4964" w:rsidRDefault="00077C92" w:rsidP="003E4964">
      <w:pPr>
        <w:pStyle w:val="BullsHeading"/>
        <w:spacing w:line="240" w:lineRule="auto"/>
      </w:pPr>
      <w:r>
        <w:t>Page 2 of 4</w:t>
      </w:r>
    </w:p>
    <w:p w14:paraId="506699B9" w14:textId="77777777" w:rsidR="00077C92" w:rsidRDefault="00077C92" w:rsidP="00FB0E64">
      <w:pPr>
        <w:ind w:left="360"/>
        <w:rPr>
          <w:rFonts w:ascii="Georgia" w:hAnsi="Georgia"/>
          <w:sz w:val="22"/>
          <w:szCs w:val="22"/>
        </w:rPr>
      </w:pPr>
    </w:p>
    <w:p w14:paraId="22AFE0F5" w14:textId="77777777" w:rsidR="00077C92" w:rsidRDefault="00077C92" w:rsidP="00FB0E64">
      <w:pPr>
        <w:ind w:left="360"/>
        <w:rPr>
          <w:rFonts w:ascii="Georgia" w:hAnsi="Georgia"/>
          <w:sz w:val="22"/>
          <w:szCs w:val="22"/>
        </w:rPr>
      </w:pPr>
    </w:p>
    <w:p w14:paraId="76EF6308" w14:textId="464E6273" w:rsidR="00E02999" w:rsidRDefault="00E02999" w:rsidP="00FB0E64">
      <w:pPr>
        <w:ind w:left="360"/>
        <w:rPr>
          <w:rFonts w:ascii="Georgia" w:hAnsi="Georgia"/>
          <w:sz w:val="22"/>
          <w:szCs w:val="22"/>
        </w:rPr>
      </w:pPr>
      <w:r>
        <w:rPr>
          <w:rFonts w:ascii="Georgia" w:hAnsi="Georgia"/>
          <w:sz w:val="22"/>
          <w:szCs w:val="22"/>
        </w:rPr>
        <w:t xml:space="preserve">The following </w:t>
      </w:r>
      <w:r w:rsidR="009E7DD8">
        <w:rPr>
          <w:rFonts w:ascii="Georgia" w:hAnsi="Georgia"/>
          <w:sz w:val="22"/>
          <w:szCs w:val="22"/>
        </w:rPr>
        <w:t xml:space="preserve">ABI and MFP Waiver </w:t>
      </w:r>
      <w:r>
        <w:rPr>
          <w:rFonts w:ascii="Georgia" w:hAnsi="Georgia"/>
          <w:sz w:val="22"/>
          <w:szCs w:val="22"/>
        </w:rPr>
        <w:t>services may be provided via telehealth</w:t>
      </w:r>
      <w:r w:rsidR="005D5D9F">
        <w:rPr>
          <w:rFonts w:ascii="Georgia" w:hAnsi="Georgia"/>
          <w:sz w:val="22"/>
          <w:szCs w:val="22"/>
        </w:rPr>
        <w:t>, consistent with Appendix K</w:t>
      </w:r>
      <w:r>
        <w:rPr>
          <w:rFonts w:ascii="Georgia" w:hAnsi="Georgia"/>
          <w:sz w:val="22"/>
          <w:szCs w:val="22"/>
        </w:rPr>
        <w:t xml:space="preserve">: </w:t>
      </w:r>
    </w:p>
    <w:p w14:paraId="401F1035" w14:textId="77777777" w:rsidR="00755173" w:rsidRDefault="00755173" w:rsidP="00FB0E64">
      <w:pPr>
        <w:ind w:left="360"/>
        <w:rPr>
          <w:rFonts w:ascii="Georgia" w:hAnsi="Georgia"/>
          <w:sz w:val="22"/>
          <w:szCs w:val="22"/>
        </w:rPr>
      </w:pPr>
    </w:p>
    <w:p w14:paraId="0E271807" w14:textId="0073E6C7"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 xml:space="preserve">Adult Companion </w:t>
      </w:r>
    </w:p>
    <w:p w14:paraId="5DD60861" w14:textId="0B346E87"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 xml:space="preserve">Assistive Technology (assessments, training) </w:t>
      </w:r>
    </w:p>
    <w:p w14:paraId="3077AF9B" w14:textId="2E34066C"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Community</w:t>
      </w:r>
      <w:r w:rsidR="00755173" w:rsidRPr="003E4964">
        <w:rPr>
          <w:rFonts w:ascii="Georgia" w:hAnsi="Georgia"/>
          <w:sz w:val="22"/>
          <w:szCs w:val="22"/>
        </w:rPr>
        <w:t>-</w:t>
      </w:r>
      <w:r w:rsidRPr="003E4964">
        <w:rPr>
          <w:rFonts w:ascii="Georgia" w:hAnsi="Georgia"/>
          <w:sz w:val="22"/>
          <w:szCs w:val="22"/>
        </w:rPr>
        <w:t>Based Day Supports (facilitation of online or telephonic community integration/socialization activities</w:t>
      </w:r>
      <w:r w:rsidR="003A6E99">
        <w:rPr>
          <w:rFonts w:ascii="Georgia" w:hAnsi="Georgia"/>
          <w:sz w:val="22"/>
          <w:szCs w:val="22"/>
        </w:rPr>
        <w:t>)</w:t>
      </w:r>
    </w:p>
    <w:p w14:paraId="4E14A5AF" w14:textId="0F59D146"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Community Support and Navigation</w:t>
      </w:r>
    </w:p>
    <w:p w14:paraId="6A5B3CDF" w14:textId="19EBB420"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Day Services</w:t>
      </w:r>
    </w:p>
    <w:p w14:paraId="7B050139" w14:textId="4074ADB6"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Family Training</w:t>
      </w:r>
    </w:p>
    <w:p w14:paraId="2E01122F" w14:textId="6315E2B9"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 xml:space="preserve">Home Accessibility Adaptations (consultations, walk-throughs, planning) </w:t>
      </w:r>
    </w:p>
    <w:p w14:paraId="39D0964C" w14:textId="13CB52D3" w:rsidR="00755173" w:rsidRDefault="0048081E" w:rsidP="003E4964">
      <w:pPr>
        <w:ind w:left="720" w:hanging="360"/>
        <w:rPr>
          <w:rFonts w:ascii="Georgia" w:hAnsi="Georgia"/>
          <w:sz w:val="22"/>
          <w:szCs w:val="22"/>
        </w:rPr>
      </w:pPr>
      <w:r w:rsidRPr="003E4964">
        <w:rPr>
          <w:rFonts w:ascii="Georgia" w:hAnsi="Georgia" w:hint="eastAsia"/>
          <w:sz w:val="22"/>
          <w:szCs w:val="22"/>
        </w:rPr>
        <w:t>•</w:t>
      </w:r>
      <w:r w:rsidR="00DF3B3B">
        <w:rPr>
          <w:rFonts w:ascii="Georgia" w:hAnsi="Georgia"/>
          <w:sz w:val="22"/>
          <w:szCs w:val="22"/>
        </w:rPr>
        <w:tab/>
      </w:r>
      <w:r w:rsidRPr="003E4964">
        <w:rPr>
          <w:rFonts w:ascii="Georgia" w:hAnsi="Georgia"/>
          <w:sz w:val="22"/>
          <w:szCs w:val="22"/>
        </w:rPr>
        <w:t>Home Health Aide (limited to cueing and supervision)</w:t>
      </w:r>
    </w:p>
    <w:p w14:paraId="5722579B" w14:textId="358D0913"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Homemaker (facilitating online grocery orders, guidance/supervision for in-home tasks)</w:t>
      </w:r>
    </w:p>
    <w:p w14:paraId="027BF245" w14:textId="7E3D35DB"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Individual Support and Community Habilitation (habilitation, facilitating access to services)</w:t>
      </w:r>
    </w:p>
    <w:p w14:paraId="6073101E" w14:textId="7EF7E258"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Orientation and Mobility Services (orientation to and training for accessing services during COVID-19 emergency)</w:t>
      </w:r>
    </w:p>
    <w:p w14:paraId="23B8A949" w14:textId="5441E1C4"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Peer Support</w:t>
      </w:r>
    </w:p>
    <w:p w14:paraId="71C7963D" w14:textId="0111E3FA"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Personal Care (limited to cueing and supervision)</w:t>
      </w:r>
    </w:p>
    <w:p w14:paraId="538C2B91" w14:textId="23824A0A"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Physical Therapy</w:t>
      </w:r>
      <w:r w:rsidR="003A6E99">
        <w:rPr>
          <w:rFonts w:ascii="Georgia" w:hAnsi="Georgia"/>
          <w:sz w:val="22"/>
          <w:szCs w:val="22"/>
        </w:rPr>
        <w:t xml:space="preserve">, </w:t>
      </w:r>
      <w:r w:rsidRPr="003E4964">
        <w:rPr>
          <w:rFonts w:ascii="Georgia" w:hAnsi="Georgia"/>
          <w:sz w:val="22"/>
          <w:szCs w:val="22"/>
        </w:rPr>
        <w:t>Occupational Therapy</w:t>
      </w:r>
      <w:r w:rsidR="003A6E99">
        <w:rPr>
          <w:rFonts w:ascii="Georgia" w:hAnsi="Georgia"/>
          <w:sz w:val="22"/>
          <w:szCs w:val="22"/>
        </w:rPr>
        <w:t xml:space="preserve">, and </w:t>
      </w:r>
      <w:r w:rsidRPr="003E4964">
        <w:rPr>
          <w:rFonts w:ascii="Georgia" w:hAnsi="Georgia"/>
          <w:sz w:val="22"/>
          <w:szCs w:val="22"/>
        </w:rPr>
        <w:t>Speech Therapy</w:t>
      </w:r>
    </w:p>
    <w:p w14:paraId="4546A02A" w14:textId="4F3D6642"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Prevocational Services</w:t>
      </w:r>
    </w:p>
    <w:p w14:paraId="313C0013" w14:textId="506F6357"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Skilled Nursing (where, based on clinical judgement of the nurse, the task can be effectively performed using telehealth)</w:t>
      </w:r>
    </w:p>
    <w:p w14:paraId="360C2FBA" w14:textId="19425644"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Specialized Medical Equipment (assessment and training)</w:t>
      </w:r>
    </w:p>
    <w:p w14:paraId="0068AEF0" w14:textId="54A7FF54"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Supported Employment (facilitating remote work)</w:t>
      </w:r>
    </w:p>
    <w:p w14:paraId="20AB5776" w14:textId="1ECD80EC"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Supportive Home Care Aide (limited to cueing and supervision)</w:t>
      </w:r>
    </w:p>
    <w:p w14:paraId="087A333C" w14:textId="1A7E9819" w:rsidR="00755173" w:rsidRPr="003E4964" w:rsidRDefault="0048081E" w:rsidP="003E4964">
      <w:pPr>
        <w:pStyle w:val="ListParagraph"/>
        <w:numPr>
          <w:ilvl w:val="0"/>
          <w:numId w:val="21"/>
        </w:numPr>
        <w:rPr>
          <w:rFonts w:ascii="Georgia" w:hAnsi="Georgia"/>
          <w:sz w:val="22"/>
          <w:szCs w:val="22"/>
        </w:rPr>
      </w:pPr>
      <w:r w:rsidRPr="003E4964">
        <w:rPr>
          <w:rFonts w:ascii="Georgia" w:hAnsi="Georgia"/>
          <w:sz w:val="22"/>
          <w:szCs w:val="22"/>
        </w:rPr>
        <w:t xml:space="preserve">Transitional Assistance (planning, exploratory discussions, online shopping) </w:t>
      </w:r>
    </w:p>
    <w:p w14:paraId="0A58EA0C" w14:textId="0EE6C7A1" w:rsidR="0048081E" w:rsidRPr="00755173" w:rsidRDefault="0048081E" w:rsidP="003E4964">
      <w:pPr>
        <w:ind w:left="720" w:hanging="360"/>
        <w:rPr>
          <w:rFonts w:ascii="Georgia" w:hAnsi="Georgia"/>
          <w:sz w:val="22"/>
          <w:szCs w:val="22"/>
        </w:rPr>
      </w:pPr>
      <w:r w:rsidRPr="003E4964">
        <w:rPr>
          <w:rFonts w:ascii="Georgia" w:hAnsi="Georgia" w:hint="eastAsia"/>
          <w:sz w:val="22"/>
          <w:szCs w:val="22"/>
        </w:rPr>
        <w:t>•</w:t>
      </w:r>
      <w:r w:rsidR="00DF3B3B">
        <w:rPr>
          <w:rFonts w:ascii="Georgia" w:hAnsi="Georgia"/>
          <w:sz w:val="22"/>
          <w:szCs w:val="22"/>
        </w:rPr>
        <w:tab/>
      </w:r>
      <w:r w:rsidRPr="003E4964">
        <w:rPr>
          <w:rFonts w:ascii="Georgia" w:hAnsi="Georgia"/>
          <w:sz w:val="22"/>
          <w:szCs w:val="22"/>
        </w:rPr>
        <w:t>Vehicle Modifications (consultations, planning)</w:t>
      </w:r>
    </w:p>
    <w:p w14:paraId="1761B2B5" w14:textId="77777777" w:rsidR="00FB0E64" w:rsidRPr="00B136F4" w:rsidRDefault="00FB0E64" w:rsidP="003E4964">
      <w:pPr>
        <w:pStyle w:val="Heading1"/>
      </w:pPr>
      <w:r w:rsidRPr="00B136F4">
        <w:t xml:space="preserve">Billing and Payment Rates for Services Delivered via Telehealth </w:t>
      </w:r>
    </w:p>
    <w:p w14:paraId="1A119030" w14:textId="77777777" w:rsidR="00FB0E64" w:rsidRPr="006B5C9D" w:rsidRDefault="00FB0E64" w:rsidP="00FB0E64">
      <w:pPr>
        <w:ind w:left="360"/>
        <w:rPr>
          <w:rFonts w:ascii="Georgia" w:hAnsi="Georgia"/>
          <w:u w:val="single"/>
        </w:rPr>
      </w:pPr>
    </w:p>
    <w:p w14:paraId="2ED55163" w14:textId="5B552F9C" w:rsidR="00FB0E64" w:rsidRPr="006B5C9D" w:rsidRDefault="00FB0E64" w:rsidP="00FB0E64">
      <w:pPr>
        <w:ind w:left="360"/>
        <w:rPr>
          <w:rFonts w:ascii="Georgia" w:hAnsi="Georgia"/>
          <w:sz w:val="22"/>
          <w:szCs w:val="22"/>
        </w:rPr>
      </w:pPr>
      <w:r w:rsidRPr="006B5C9D">
        <w:rPr>
          <w:rFonts w:ascii="Georgia" w:hAnsi="Georgia"/>
          <w:sz w:val="22"/>
          <w:szCs w:val="22"/>
        </w:rPr>
        <w:t xml:space="preserve">Rates of payment for services delivered via telehealth will be the same as rates of payment for services delivered via traditional (e.g., in-person) methods set forth in the applicable regulations. All providers must include </w:t>
      </w:r>
      <w:r w:rsidR="00755173">
        <w:rPr>
          <w:rFonts w:ascii="Georgia" w:hAnsi="Georgia"/>
          <w:sz w:val="22"/>
          <w:szCs w:val="22"/>
        </w:rPr>
        <w:t>p</w:t>
      </w:r>
      <w:r w:rsidRPr="006B5C9D">
        <w:rPr>
          <w:rFonts w:ascii="Georgia" w:hAnsi="Georgia"/>
          <w:sz w:val="22"/>
          <w:szCs w:val="22"/>
        </w:rPr>
        <w:t xml:space="preserve">lace of </w:t>
      </w:r>
      <w:r w:rsidR="00755173">
        <w:rPr>
          <w:rFonts w:ascii="Georgia" w:hAnsi="Georgia"/>
          <w:sz w:val="22"/>
          <w:szCs w:val="22"/>
        </w:rPr>
        <w:t>s</w:t>
      </w:r>
      <w:r w:rsidRPr="006B5C9D">
        <w:rPr>
          <w:rFonts w:ascii="Georgia" w:hAnsi="Georgia"/>
          <w:sz w:val="22"/>
          <w:szCs w:val="22"/>
        </w:rPr>
        <w:t xml:space="preserve">ervice </w:t>
      </w:r>
      <w:r w:rsidR="00755173">
        <w:rPr>
          <w:rFonts w:ascii="Georgia" w:hAnsi="Georgia"/>
          <w:sz w:val="22"/>
          <w:szCs w:val="22"/>
        </w:rPr>
        <w:t>(POS) c</w:t>
      </w:r>
      <w:r w:rsidRPr="006B5C9D">
        <w:rPr>
          <w:rFonts w:ascii="Georgia" w:hAnsi="Georgia"/>
          <w:sz w:val="22"/>
          <w:szCs w:val="22"/>
        </w:rPr>
        <w:t xml:space="preserve">ode 02 when submitting a claim for services delivered via telehealth. </w:t>
      </w:r>
    </w:p>
    <w:p w14:paraId="48A01589" w14:textId="77777777" w:rsidR="00FB0E64" w:rsidRPr="006B5C9D" w:rsidRDefault="00FB0E64" w:rsidP="00FB0E64">
      <w:pPr>
        <w:ind w:left="360"/>
        <w:rPr>
          <w:rFonts w:ascii="Georgia" w:hAnsi="Georgia"/>
          <w:sz w:val="22"/>
          <w:szCs w:val="22"/>
        </w:rPr>
      </w:pPr>
    </w:p>
    <w:p w14:paraId="32640695" w14:textId="3BC8DD77" w:rsidR="00975837" w:rsidRPr="00EE63AA" w:rsidRDefault="00975837" w:rsidP="00975837">
      <w:pPr>
        <w:ind w:left="360"/>
        <w:rPr>
          <w:rFonts w:ascii="Georgia" w:hAnsi="Georgia" w:cstheme="minorHAnsi"/>
          <w:color w:val="000000" w:themeColor="text1"/>
          <w:sz w:val="22"/>
          <w:szCs w:val="22"/>
        </w:rPr>
      </w:pPr>
      <w:r w:rsidRPr="00EE63AA">
        <w:rPr>
          <w:rFonts w:ascii="Georgia" w:hAnsi="Georgia"/>
          <w:sz w:val="22"/>
          <w:szCs w:val="22"/>
        </w:rPr>
        <w:t xml:space="preserve">Services delivered via telehealth may be billed </w:t>
      </w:r>
      <w:r w:rsidR="00755173" w:rsidRPr="00EE63AA">
        <w:rPr>
          <w:rFonts w:ascii="Georgia" w:hAnsi="Georgia"/>
          <w:sz w:val="22"/>
          <w:szCs w:val="22"/>
        </w:rPr>
        <w:t xml:space="preserve">only </w:t>
      </w:r>
      <w:r w:rsidRPr="00EE63AA">
        <w:rPr>
          <w:rFonts w:ascii="Georgia" w:hAnsi="Georgia"/>
          <w:sz w:val="22"/>
          <w:szCs w:val="22"/>
        </w:rPr>
        <w:t xml:space="preserve">for the day on which the service was </w:t>
      </w:r>
      <w:r w:rsidR="00755173">
        <w:rPr>
          <w:rFonts w:ascii="Georgia" w:hAnsi="Georgia"/>
          <w:sz w:val="22"/>
          <w:szCs w:val="22"/>
        </w:rPr>
        <w:t>delivered</w:t>
      </w:r>
      <w:r w:rsidRPr="00EE63AA">
        <w:rPr>
          <w:rFonts w:ascii="Georgia" w:hAnsi="Georgia"/>
          <w:sz w:val="22"/>
          <w:szCs w:val="22"/>
        </w:rPr>
        <w:t>. Services, whether delivered via telehealth or in-person, must be authorized in the waiver plan of care</w:t>
      </w:r>
      <w:r>
        <w:rPr>
          <w:rFonts w:ascii="Georgia" w:hAnsi="Georgia"/>
          <w:sz w:val="22"/>
          <w:szCs w:val="22"/>
        </w:rPr>
        <w:t xml:space="preserve">. A waiver </w:t>
      </w:r>
      <w:r>
        <w:rPr>
          <w:rFonts w:ascii="Georgia" w:hAnsi="Georgia" w:cstheme="minorHAnsi"/>
          <w:color w:val="000000" w:themeColor="text1"/>
          <w:sz w:val="22"/>
          <w:szCs w:val="22"/>
        </w:rPr>
        <w:t>p</w:t>
      </w:r>
      <w:r w:rsidRPr="00EE63AA">
        <w:rPr>
          <w:rFonts w:ascii="Georgia" w:hAnsi="Georgia" w:cstheme="minorHAnsi"/>
          <w:color w:val="000000" w:themeColor="text1"/>
          <w:sz w:val="22"/>
          <w:szCs w:val="22"/>
        </w:rPr>
        <w:t>articipant</w:t>
      </w:r>
      <w:r w:rsidR="00755173">
        <w:rPr>
          <w:rFonts w:ascii="Georgia" w:hAnsi="Georgia" w:cstheme="minorHAnsi"/>
          <w:color w:val="000000" w:themeColor="text1"/>
          <w:sz w:val="22"/>
          <w:szCs w:val="22"/>
        </w:rPr>
        <w:t>’</w:t>
      </w:r>
      <w:r w:rsidRPr="00EE63AA">
        <w:rPr>
          <w:rFonts w:ascii="Georgia" w:hAnsi="Georgia" w:cstheme="minorHAnsi"/>
          <w:color w:val="000000" w:themeColor="text1"/>
          <w:sz w:val="22"/>
          <w:szCs w:val="22"/>
        </w:rPr>
        <w:t xml:space="preserve">s in-person and remote service days must not exceed what is authorized in the </w:t>
      </w:r>
      <w:r>
        <w:rPr>
          <w:rFonts w:ascii="Georgia" w:hAnsi="Georgia" w:cstheme="minorHAnsi"/>
          <w:color w:val="000000" w:themeColor="text1"/>
          <w:sz w:val="22"/>
          <w:szCs w:val="22"/>
        </w:rPr>
        <w:t xml:space="preserve">waiver participant’s </w:t>
      </w:r>
      <w:r w:rsidRPr="00EE63AA">
        <w:rPr>
          <w:rFonts w:ascii="Georgia" w:hAnsi="Georgia" w:cstheme="minorHAnsi"/>
          <w:color w:val="000000" w:themeColor="text1"/>
          <w:sz w:val="22"/>
          <w:szCs w:val="22"/>
        </w:rPr>
        <w:t xml:space="preserve">waiver plan of care. </w:t>
      </w:r>
    </w:p>
    <w:p w14:paraId="2D322038" w14:textId="4F721C5B" w:rsidR="00FA1372" w:rsidRPr="00E02999" w:rsidRDefault="00FA1372" w:rsidP="00B5676A">
      <w:pPr>
        <w:rPr>
          <w:rFonts w:ascii="Georgia" w:hAnsi="Georgia"/>
          <w:sz w:val="22"/>
          <w:szCs w:val="22"/>
        </w:rPr>
      </w:pPr>
    </w:p>
    <w:p w14:paraId="24711A16" w14:textId="231D2133" w:rsidR="00FB0E64" w:rsidRPr="006B5C9D" w:rsidRDefault="00FB0E64" w:rsidP="00FB0E64">
      <w:pPr>
        <w:ind w:left="360"/>
        <w:rPr>
          <w:rFonts w:ascii="Georgia" w:hAnsi="Georgia"/>
          <w:sz w:val="22"/>
          <w:szCs w:val="22"/>
        </w:rPr>
      </w:pPr>
      <w:r w:rsidRPr="006B5C9D">
        <w:rPr>
          <w:rFonts w:ascii="Georgia" w:hAnsi="Georgia"/>
          <w:sz w:val="22"/>
          <w:szCs w:val="22"/>
        </w:rPr>
        <w:t>Providers may submit claims either on a monthly basis or more frequently throughout the month after the service is delivered.</w:t>
      </w:r>
    </w:p>
    <w:p w14:paraId="22028DCB" w14:textId="0732795C" w:rsidR="00077C92" w:rsidRDefault="00077C92">
      <w:pPr>
        <w:spacing w:after="200" w:line="276" w:lineRule="auto"/>
        <w:rPr>
          <w:rFonts w:ascii="Georgia" w:hAnsi="Georgia" w:cs="Arial"/>
          <w:bCs/>
          <w:color w:val="1F497D" w:themeColor="text2"/>
          <w:sz w:val="22"/>
          <w:szCs w:val="22"/>
          <w:u w:val="single"/>
        </w:rPr>
      </w:pPr>
      <w:r>
        <w:rPr>
          <w:rFonts w:cs="Arial"/>
          <w:b/>
          <w:bCs/>
          <w:sz w:val="22"/>
          <w:szCs w:val="22"/>
          <w:u w:val="single"/>
        </w:rPr>
        <w:br w:type="page"/>
      </w:r>
    </w:p>
    <w:p w14:paraId="150C07A3" w14:textId="77777777" w:rsidR="00077C92" w:rsidRPr="00150BCC" w:rsidRDefault="00077C92" w:rsidP="00077C92">
      <w:pPr>
        <w:pStyle w:val="BullsHeading"/>
        <w:spacing w:line="240" w:lineRule="auto"/>
      </w:pPr>
      <w:r w:rsidRPr="00150BCC">
        <w:lastRenderedPageBreak/>
        <w:t>MassHealth</w:t>
      </w:r>
    </w:p>
    <w:p w14:paraId="098DC6AB" w14:textId="4689E97D" w:rsidR="00077C92" w:rsidRPr="00150BCC" w:rsidRDefault="00077C92" w:rsidP="00077C92">
      <w:pPr>
        <w:pStyle w:val="BullsHeading"/>
        <w:spacing w:line="240" w:lineRule="auto"/>
      </w:pPr>
      <w:r>
        <w:t>HCBS Waiver</w:t>
      </w:r>
      <w:r w:rsidRPr="00150BCC">
        <w:t xml:space="preserve"> </w:t>
      </w:r>
      <w:r w:rsidR="004E4A71">
        <w:t xml:space="preserve">Provider </w:t>
      </w:r>
      <w:r w:rsidRPr="00150BCC">
        <w:t xml:space="preserve">Bulletin </w:t>
      </w:r>
      <w:r>
        <w:t>4</w:t>
      </w:r>
    </w:p>
    <w:p w14:paraId="1F0B486B" w14:textId="68DF6E85" w:rsidR="00077C92" w:rsidRDefault="00313D96" w:rsidP="00077C92">
      <w:pPr>
        <w:pStyle w:val="BullsHeading"/>
        <w:spacing w:line="240" w:lineRule="auto"/>
      </w:pPr>
      <w:r>
        <w:t>September</w:t>
      </w:r>
      <w:r w:rsidR="00077C92">
        <w:t xml:space="preserve"> 2020</w:t>
      </w:r>
    </w:p>
    <w:p w14:paraId="2647A70E" w14:textId="23E4E3D7" w:rsidR="00077C92" w:rsidRPr="003E4964" w:rsidRDefault="00077C92" w:rsidP="003E4964">
      <w:pPr>
        <w:ind w:left="4320" w:firstLine="720"/>
        <w:rPr>
          <w:rFonts w:ascii="Georgia" w:hAnsi="Georgia"/>
          <w:b/>
          <w:color w:val="1F497D" w:themeColor="text2"/>
          <w:sz w:val="24"/>
          <w:szCs w:val="24"/>
        </w:rPr>
      </w:pPr>
      <w:r w:rsidRPr="004E4A71">
        <w:rPr>
          <w:rFonts w:ascii="Georgia" w:hAnsi="Georgia"/>
          <w:b/>
          <w:color w:val="1F497D" w:themeColor="text2"/>
          <w:sz w:val="24"/>
          <w:szCs w:val="24"/>
        </w:rPr>
        <w:t xml:space="preserve">Page </w:t>
      </w:r>
      <w:r w:rsidRPr="003E4964">
        <w:rPr>
          <w:rFonts w:ascii="Georgia" w:hAnsi="Georgia"/>
          <w:b/>
          <w:color w:val="1F497D" w:themeColor="text2"/>
          <w:sz w:val="24"/>
          <w:szCs w:val="24"/>
        </w:rPr>
        <w:t>3 of 4</w:t>
      </w:r>
    </w:p>
    <w:p w14:paraId="27FB6085" w14:textId="77777777" w:rsidR="00DF3B3B" w:rsidRPr="003E4964" w:rsidRDefault="00DF3B3B" w:rsidP="003E4964"/>
    <w:p w14:paraId="588100AD" w14:textId="77777777" w:rsidR="00FB0E64" w:rsidRPr="00B136F4" w:rsidRDefault="00FB0E64" w:rsidP="003E4964">
      <w:pPr>
        <w:pStyle w:val="Heading1"/>
      </w:pPr>
      <w:r w:rsidRPr="00B136F4">
        <w:t>Telehealth and Remote Service Requirements</w:t>
      </w:r>
    </w:p>
    <w:p w14:paraId="6803BF57" w14:textId="77777777" w:rsidR="00FB0E64" w:rsidRPr="00B136F4" w:rsidRDefault="00FB0E64" w:rsidP="00FB0E64">
      <w:pPr>
        <w:ind w:left="360"/>
        <w:rPr>
          <w:rFonts w:ascii="Georgia" w:hAnsi="Georgia" w:cs="Arial"/>
          <w:b/>
          <w:bCs/>
          <w:sz w:val="22"/>
          <w:szCs w:val="22"/>
          <w:u w:val="single"/>
        </w:rPr>
      </w:pPr>
    </w:p>
    <w:p w14:paraId="72D06C48" w14:textId="3D8E4090" w:rsidR="00FB0E64" w:rsidRPr="003E4964" w:rsidRDefault="00294DC2" w:rsidP="003E4964">
      <w:pPr>
        <w:tabs>
          <w:tab w:val="left" w:pos="-720"/>
        </w:tabs>
        <w:suppressAutoHyphens/>
        <w:ind w:left="720" w:hanging="360"/>
        <w:rPr>
          <w:rFonts w:ascii="Georgia" w:hAnsi="Georgia" w:cstheme="minorHAnsi"/>
          <w:color w:val="365F91" w:themeColor="accent1" w:themeShade="BF"/>
          <w:sz w:val="22"/>
          <w:szCs w:val="22"/>
        </w:rPr>
      </w:pPr>
      <w:r>
        <w:rPr>
          <w:rFonts w:ascii="Georgia" w:hAnsi="Georgia"/>
          <w:sz w:val="22"/>
          <w:szCs w:val="22"/>
        </w:rPr>
        <w:t>1.</w:t>
      </w:r>
      <w:r w:rsidR="00DF3B3B">
        <w:rPr>
          <w:rFonts w:ascii="Georgia" w:hAnsi="Georgia"/>
          <w:sz w:val="22"/>
          <w:szCs w:val="22"/>
        </w:rPr>
        <w:tab/>
      </w:r>
      <w:r w:rsidR="00FB0E64" w:rsidRPr="003E4964">
        <w:rPr>
          <w:rFonts w:ascii="Georgia" w:hAnsi="Georgia"/>
          <w:sz w:val="22"/>
          <w:szCs w:val="22"/>
        </w:rPr>
        <w:t>Telehealth</w:t>
      </w:r>
      <w:r w:rsidR="00E80838" w:rsidRPr="003E4964">
        <w:rPr>
          <w:rFonts w:ascii="Georgia" w:hAnsi="Georgia"/>
          <w:sz w:val="22"/>
          <w:szCs w:val="22"/>
        </w:rPr>
        <w:t>/remote</w:t>
      </w:r>
      <w:r w:rsidR="00FB0E64" w:rsidRPr="003E4964">
        <w:rPr>
          <w:rFonts w:ascii="Georgia" w:hAnsi="Georgia"/>
          <w:sz w:val="22"/>
          <w:szCs w:val="22"/>
        </w:rPr>
        <w:t xml:space="preserve"> </w:t>
      </w:r>
      <w:r w:rsidR="00E80838" w:rsidRPr="003E4964">
        <w:rPr>
          <w:rFonts w:ascii="Georgia" w:hAnsi="Georgia"/>
          <w:sz w:val="22"/>
          <w:szCs w:val="22"/>
        </w:rPr>
        <w:t>s</w:t>
      </w:r>
      <w:r w:rsidR="00FB0E64" w:rsidRPr="003E4964">
        <w:rPr>
          <w:rFonts w:ascii="Georgia" w:hAnsi="Georgia"/>
          <w:sz w:val="22"/>
          <w:szCs w:val="22"/>
        </w:rPr>
        <w:t>ervices are provided via telephone</w:t>
      </w:r>
      <w:r w:rsidR="003872DB" w:rsidRPr="003E4964">
        <w:rPr>
          <w:rFonts w:ascii="Georgia" w:hAnsi="Georgia"/>
          <w:sz w:val="22"/>
          <w:szCs w:val="22"/>
        </w:rPr>
        <w:t xml:space="preserve"> or </w:t>
      </w:r>
      <w:r w:rsidR="00FB0E64" w:rsidRPr="003E4964">
        <w:rPr>
          <w:rFonts w:ascii="Georgia" w:hAnsi="Georgia"/>
          <w:sz w:val="22"/>
          <w:szCs w:val="22"/>
        </w:rPr>
        <w:t xml:space="preserve">video conferencing to assist in maintaining the highest level of functioning and safety for the member as they remain in their home or </w:t>
      </w:r>
      <w:r w:rsidR="00FB0E64" w:rsidRPr="003E4964">
        <w:rPr>
          <w:rFonts w:ascii="Georgia" w:hAnsi="Georgia"/>
          <w:color w:val="000000" w:themeColor="text1"/>
          <w:sz w:val="22"/>
          <w:szCs w:val="22"/>
        </w:rPr>
        <w:t xml:space="preserve">residential setting. </w:t>
      </w:r>
    </w:p>
    <w:p w14:paraId="40D6F3C7" w14:textId="77777777" w:rsidR="00FB0E64" w:rsidRPr="00B136F4" w:rsidRDefault="00FB0E64" w:rsidP="003E4964">
      <w:pPr>
        <w:pStyle w:val="ListParagraph"/>
        <w:tabs>
          <w:tab w:val="left" w:pos="-720"/>
        </w:tabs>
        <w:suppressAutoHyphens/>
        <w:ind w:hanging="360"/>
        <w:rPr>
          <w:rFonts w:ascii="Georgia" w:hAnsi="Georgia" w:cstheme="minorHAnsi"/>
          <w:color w:val="365F91" w:themeColor="accent1" w:themeShade="BF"/>
          <w:sz w:val="22"/>
          <w:szCs w:val="22"/>
        </w:rPr>
      </w:pPr>
    </w:p>
    <w:p w14:paraId="1152E93F" w14:textId="53BC5934" w:rsidR="00FB0E64" w:rsidRPr="003E4964" w:rsidRDefault="00294DC2" w:rsidP="003E4964">
      <w:pPr>
        <w:tabs>
          <w:tab w:val="left" w:pos="-720"/>
        </w:tabs>
        <w:suppressAutoHyphens/>
        <w:ind w:left="720" w:hanging="360"/>
        <w:rPr>
          <w:rFonts w:ascii="Georgia" w:hAnsi="Georgia" w:cstheme="minorHAnsi"/>
          <w:color w:val="365F91" w:themeColor="accent1" w:themeShade="BF"/>
          <w:sz w:val="22"/>
          <w:szCs w:val="22"/>
        </w:rPr>
      </w:pPr>
      <w:r>
        <w:rPr>
          <w:rFonts w:ascii="Georgia" w:hAnsi="Georgia"/>
          <w:sz w:val="22"/>
          <w:szCs w:val="22"/>
        </w:rPr>
        <w:t>2.</w:t>
      </w:r>
      <w:r w:rsidR="00DF3B3B">
        <w:rPr>
          <w:rFonts w:ascii="Georgia" w:hAnsi="Georgia"/>
          <w:sz w:val="22"/>
          <w:szCs w:val="22"/>
        </w:rPr>
        <w:tab/>
      </w:r>
      <w:r w:rsidR="00FB0E64" w:rsidRPr="003E4964">
        <w:rPr>
          <w:rFonts w:ascii="Georgia" w:hAnsi="Georgia"/>
          <w:sz w:val="22"/>
          <w:szCs w:val="22"/>
        </w:rPr>
        <w:t>Telehealth</w:t>
      </w:r>
      <w:r w:rsidR="00E80838" w:rsidRPr="003E4964">
        <w:rPr>
          <w:rFonts w:ascii="Georgia" w:hAnsi="Georgia"/>
          <w:sz w:val="22"/>
          <w:szCs w:val="22"/>
        </w:rPr>
        <w:t>/remote</w:t>
      </w:r>
      <w:r w:rsidR="00FB0E64" w:rsidRPr="003E4964">
        <w:rPr>
          <w:rFonts w:ascii="Georgia" w:hAnsi="Georgia"/>
          <w:sz w:val="22"/>
          <w:szCs w:val="22"/>
        </w:rPr>
        <w:t xml:space="preserve"> services are planned engagements with remote schedules for the participants.</w:t>
      </w:r>
      <w:r w:rsidR="00FB0E64" w:rsidRPr="003E4964">
        <w:rPr>
          <w:rFonts w:ascii="Georgia" w:hAnsi="Georgia" w:cstheme="minorHAnsi"/>
          <w:color w:val="365F91" w:themeColor="accent1" w:themeShade="BF"/>
          <w:sz w:val="22"/>
          <w:szCs w:val="22"/>
        </w:rPr>
        <w:t xml:space="preserve"> </w:t>
      </w:r>
      <w:r w:rsidR="00FB0E64" w:rsidRPr="003E4964">
        <w:rPr>
          <w:rFonts w:ascii="Georgia" w:hAnsi="Georgia" w:cstheme="minorHAnsi"/>
          <w:color w:val="000000" w:themeColor="text1"/>
          <w:sz w:val="22"/>
          <w:szCs w:val="22"/>
        </w:rPr>
        <w:t xml:space="preserve">Participants and programs must </w:t>
      </w:r>
      <w:r w:rsidR="003A6E99">
        <w:rPr>
          <w:rFonts w:ascii="Georgia" w:hAnsi="Georgia" w:cstheme="minorHAnsi"/>
          <w:color w:val="000000" w:themeColor="text1"/>
          <w:sz w:val="22"/>
          <w:szCs w:val="22"/>
        </w:rPr>
        <w:t>agree</w:t>
      </w:r>
      <w:r w:rsidR="003A6E99" w:rsidRPr="003E4964">
        <w:rPr>
          <w:rFonts w:ascii="Georgia" w:hAnsi="Georgia" w:cstheme="minorHAnsi"/>
          <w:color w:val="000000" w:themeColor="text1"/>
          <w:sz w:val="22"/>
          <w:szCs w:val="22"/>
        </w:rPr>
        <w:t xml:space="preserve"> </w:t>
      </w:r>
      <w:r w:rsidR="00FB0E64" w:rsidRPr="003E4964">
        <w:rPr>
          <w:rFonts w:ascii="Georgia" w:hAnsi="Georgia" w:cstheme="minorHAnsi"/>
          <w:color w:val="000000" w:themeColor="text1"/>
          <w:sz w:val="22"/>
          <w:szCs w:val="22"/>
        </w:rPr>
        <w:t xml:space="preserve">on a schedule of services to be delivered to the member </w:t>
      </w:r>
      <w:r w:rsidR="00E02999" w:rsidRPr="003E4964">
        <w:rPr>
          <w:rFonts w:ascii="Georgia" w:hAnsi="Georgia" w:cstheme="minorHAnsi"/>
          <w:color w:val="000000" w:themeColor="text1"/>
          <w:sz w:val="22"/>
          <w:szCs w:val="22"/>
        </w:rPr>
        <w:t>as outlined in the waiver plan of care</w:t>
      </w:r>
      <w:r w:rsidR="00FB0E64" w:rsidRPr="003E4964">
        <w:rPr>
          <w:rFonts w:ascii="Georgia" w:hAnsi="Georgia" w:cstheme="minorHAnsi"/>
          <w:color w:val="000000" w:themeColor="text1"/>
          <w:sz w:val="22"/>
          <w:szCs w:val="22"/>
        </w:rPr>
        <w:t xml:space="preserve">. </w:t>
      </w:r>
    </w:p>
    <w:p w14:paraId="34CAC218" w14:textId="77777777" w:rsidR="00FB0E64" w:rsidRPr="00B136F4" w:rsidRDefault="00FB0E64" w:rsidP="003E4964">
      <w:pPr>
        <w:tabs>
          <w:tab w:val="left" w:pos="-720"/>
        </w:tabs>
        <w:suppressAutoHyphens/>
        <w:ind w:left="720" w:hanging="360"/>
        <w:rPr>
          <w:rFonts w:ascii="Georgia" w:hAnsi="Georgia" w:cstheme="minorHAnsi"/>
          <w:color w:val="365F91" w:themeColor="accent1" w:themeShade="BF"/>
          <w:sz w:val="22"/>
          <w:szCs w:val="22"/>
        </w:rPr>
      </w:pPr>
    </w:p>
    <w:p w14:paraId="6184F300" w14:textId="376EB766" w:rsidR="00FB0E64" w:rsidRPr="003E4964" w:rsidRDefault="00DF3B3B" w:rsidP="003E4964">
      <w:pPr>
        <w:tabs>
          <w:tab w:val="left" w:pos="-720"/>
        </w:tabs>
        <w:suppressAutoHyphens/>
        <w:ind w:left="720" w:hanging="360"/>
        <w:rPr>
          <w:rFonts w:ascii="Georgia" w:hAnsi="Georgia"/>
          <w:sz w:val="22"/>
          <w:szCs w:val="22"/>
        </w:rPr>
      </w:pPr>
      <w:r>
        <w:rPr>
          <w:rFonts w:ascii="Georgia" w:hAnsi="Georgia"/>
          <w:sz w:val="22"/>
          <w:szCs w:val="22"/>
        </w:rPr>
        <w:t>3.</w:t>
      </w:r>
      <w:r>
        <w:rPr>
          <w:rFonts w:ascii="Georgia" w:hAnsi="Georgia"/>
          <w:sz w:val="22"/>
          <w:szCs w:val="22"/>
        </w:rPr>
        <w:tab/>
      </w:r>
      <w:r w:rsidR="001246BF" w:rsidRPr="003E4964">
        <w:rPr>
          <w:rFonts w:ascii="Georgia" w:hAnsi="Georgia"/>
          <w:sz w:val="22"/>
          <w:szCs w:val="22"/>
        </w:rPr>
        <w:t xml:space="preserve">Day services providers may deliver </w:t>
      </w:r>
      <w:r w:rsidR="00FB0E64" w:rsidRPr="003E4964">
        <w:rPr>
          <w:rFonts w:ascii="Georgia" w:hAnsi="Georgia"/>
          <w:sz w:val="22"/>
          <w:szCs w:val="22"/>
        </w:rPr>
        <w:t>telehealth</w:t>
      </w:r>
      <w:r w:rsidR="009F36AC">
        <w:rPr>
          <w:rFonts w:ascii="Georgia" w:hAnsi="Georgia"/>
          <w:sz w:val="22"/>
          <w:szCs w:val="22"/>
        </w:rPr>
        <w:t>/remote</w:t>
      </w:r>
      <w:r w:rsidR="00FB0E64" w:rsidRPr="003E4964">
        <w:rPr>
          <w:rFonts w:ascii="Georgia" w:hAnsi="Georgia"/>
          <w:sz w:val="22"/>
          <w:szCs w:val="22"/>
        </w:rPr>
        <w:t xml:space="preserve"> services, whe</w:t>
      </w:r>
      <w:r w:rsidR="003A6E99">
        <w:rPr>
          <w:rFonts w:ascii="Georgia" w:hAnsi="Georgia"/>
          <w:sz w:val="22"/>
          <w:szCs w:val="22"/>
        </w:rPr>
        <w:t>n the following conditions are met.</w:t>
      </w:r>
    </w:p>
    <w:p w14:paraId="446B3080" w14:textId="77777777" w:rsidR="00FB0E64" w:rsidRPr="00B136F4" w:rsidRDefault="00FB0E64" w:rsidP="00FB0E64">
      <w:pPr>
        <w:pStyle w:val="ListParagraph"/>
        <w:rPr>
          <w:rFonts w:ascii="Georgia" w:hAnsi="Georgia"/>
          <w:sz w:val="22"/>
          <w:szCs w:val="22"/>
        </w:rPr>
      </w:pPr>
    </w:p>
    <w:p w14:paraId="5F306EBF" w14:textId="655BF830" w:rsidR="00FB0E64" w:rsidRPr="003E4964" w:rsidRDefault="00DF3B3B" w:rsidP="003E4964">
      <w:pPr>
        <w:tabs>
          <w:tab w:val="left" w:pos="-720"/>
        </w:tabs>
        <w:suppressAutoHyphens/>
        <w:ind w:left="1080" w:hanging="360"/>
        <w:rPr>
          <w:rFonts w:ascii="Georgia" w:hAnsi="Georgia"/>
          <w:sz w:val="22"/>
          <w:szCs w:val="22"/>
        </w:rPr>
      </w:pPr>
      <w:r>
        <w:rPr>
          <w:rFonts w:ascii="Georgia" w:hAnsi="Georgia"/>
          <w:sz w:val="22"/>
          <w:szCs w:val="22"/>
        </w:rPr>
        <w:t>a.</w:t>
      </w:r>
      <w:r>
        <w:rPr>
          <w:rFonts w:ascii="Georgia" w:hAnsi="Georgia"/>
          <w:sz w:val="22"/>
          <w:szCs w:val="22"/>
        </w:rPr>
        <w:tab/>
      </w:r>
      <w:r w:rsidR="00FB0E64" w:rsidRPr="003E4964">
        <w:rPr>
          <w:rFonts w:ascii="Georgia" w:hAnsi="Georgia"/>
          <w:sz w:val="22"/>
          <w:szCs w:val="22"/>
        </w:rPr>
        <w:t xml:space="preserve">Remote services are provided to members only if the provider’s </w:t>
      </w:r>
      <w:r w:rsidR="00AA1FE6" w:rsidRPr="003E4964">
        <w:rPr>
          <w:rFonts w:ascii="Georgia" w:hAnsi="Georgia"/>
          <w:sz w:val="22"/>
          <w:szCs w:val="22"/>
        </w:rPr>
        <w:t xml:space="preserve">day program </w:t>
      </w:r>
      <w:r w:rsidR="00FB0E64" w:rsidRPr="003E4964">
        <w:rPr>
          <w:rFonts w:ascii="Georgia" w:hAnsi="Georgia"/>
          <w:sz w:val="22"/>
          <w:szCs w:val="22"/>
        </w:rPr>
        <w:t>site is open and in operation within 30 days of the publication of this bulletin</w:t>
      </w:r>
      <w:r w:rsidR="003A6E99">
        <w:rPr>
          <w:rFonts w:ascii="Georgia" w:hAnsi="Georgia"/>
          <w:sz w:val="22"/>
          <w:szCs w:val="22"/>
        </w:rPr>
        <w:t>.</w:t>
      </w:r>
      <w:r w:rsidR="008410EB" w:rsidRPr="003E4964">
        <w:rPr>
          <w:rFonts w:ascii="Georgia" w:hAnsi="Georgia"/>
          <w:sz w:val="22"/>
          <w:szCs w:val="22"/>
        </w:rPr>
        <w:t xml:space="preserve"> </w:t>
      </w:r>
      <w:r w:rsidR="003A6E99">
        <w:rPr>
          <w:rFonts w:ascii="Georgia" w:hAnsi="Georgia"/>
          <w:sz w:val="22"/>
          <w:szCs w:val="22"/>
        </w:rPr>
        <w:t>H</w:t>
      </w:r>
      <w:r w:rsidR="008410EB" w:rsidRPr="003E4964">
        <w:rPr>
          <w:rFonts w:ascii="Georgia" w:hAnsi="Georgia"/>
          <w:sz w:val="22"/>
          <w:szCs w:val="22"/>
        </w:rPr>
        <w:t>owever</w:t>
      </w:r>
      <w:r w:rsidR="00356CE6" w:rsidRPr="003E4964">
        <w:rPr>
          <w:rFonts w:ascii="Georgia" w:hAnsi="Georgia"/>
          <w:sz w:val="22"/>
          <w:szCs w:val="22"/>
        </w:rPr>
        <w:t>,</w:t>
      </w:r>
      <w:r w:rsidR="008410EB" w:rsidRPr="003E4964">
        <w:rPr>
          <w:rFonts w:ascii="Georgia" w:hAnsi="Georgia"/>
          <w:sz w:val="22"/>
          <w:szCs w:val="22"/>
        </w:rPr>
        <w:t xml:space="preserve"> </w:t>
      </w:r>
      <w:r w:rsidR="003A6E99">
        <w:rPr>
          <w:rFonts w:ascii="Georgia" w:hAnsi="Georgia"/>
          <w:sz w:val="22"/>
          <w:szCs w:val="22"/>
        </w:rPr>
        <w:t>if</w:t>
      </w:r>
      <w:r w:rsidR="008410EB" w:rsidRPr="003E4964">
        <w:rPr>
          <w:rFonts w:ascii="Georgia" w:hAnsi="Georgia"/>
          <w:sz w:val="22"/>
          <w:szCs w:val="22"/>
        </w:rPr>
        <w:t xml:space="preserve"> </w:t>
      </w:r>
      <w:r w:rsidR="001246BF" w:rsidRPr="003E4964">
        <w:rPr>
          <w:rFonts w:ascii="Georgia" w:hAnsi="Georgia"/>
          <w:sz w:val="22"/>
          <w:szCs w:val="22"/>
        </w:rPr>
        <w:t>no members wish to return in person</w:t>
      </w:r>
      <w:r w:rsidR="00356CE6" w:rsidRPr="003E4964">
        <w:rPr>
          <w:rFonts w:ascii="Georgia" w:hAnsi="Georgia"/>
          <w:sz w:val="22"/>
          <w:szCs w:val="22"/>
        </w:rPr>
        <w:t>, the provider may continue to deliver remote services if</w:t>
      </w:r>
      <w:r w:rsidR="008410EB" w:rsidRPr="003E4964">
        <w:rPr>
          <w:rFonts w:ascii="Georgia" w:hAnsi="Georgia"/>
          <w:sz w:val="22"/>
          <w:szCs w:val="22"/>
        </w:rPr>
        <w:t xml:space="preserve"> the provider has a </w:t>
      </w:r>
      <w:r w:rsidR="00356CE6" w:rsidRPr="003E4964">
        <w:rPr>
          <w:rFonts w:ascii="Georgia" w:hAnsi="Georgia"/>
          <w:sz w:val="22"/>
          <w:szCs w:val="22"/>
        </w:rPr>
        <w:t xml:space="preserve">comprehensive </w:t>
      </w:r>
      <w:r w:rsidR="001246BF" w:rsidRPr="003E4964">
        <w:rPr>
          <w:rFonts w:ascii="Georgia" w:hAnsi="Georgia"/>
          <w:sz w:val="22"/>
          <w:szCs w:val="22"/>
        </w:rPr>
        <w:t xml:space="preserve">plan to </w:t>
      </w:r>
      <w:r w:rsidR="00356CE6" w:rsidRPr="003E4964">
        <w:rPr>
          <w:rFonts w:ascii="Georgia" w:hAnsi="Georgia"/>
          <w:sz w:val="22"/>
          <w:szCs w:val="22"/>
        </w:rPr>
        <w:t>reopen its day program site, which must be furnished to MassHealth upon reques</w:t>
      </w:r>
      <w:r w:rsidR="00724D5F" w:rsidRPr="003E4964">
        <w:rPr>
          <w:rFonts w:ascii="Georgia" w:hAnsi="Georgia"/>
          <w:sz w:val="22"/>
          <w:szCs w:val="22"/>
        </w:rPr>
        <w:t xml:space="preserve">t. </w:t>
      </w:r>
    </w:p>
    <w:p w14:paraId="601583D4" w14:textId="685864F8" w:rsidR="00FB0E64" w:rsidRPr="003E4964" w:rsidRDefault="00DF3B3B" w:rsidP="003E4964">
      <w:pPr>
        <w:tabs>
          <w:tab w:val="left" w:pos="-720"/>
        </w:tabs>
        <w:suppressAutoHyphens/>
        <w:ind w:left="1080" w:hanging="360"/>
        <w:rPr>
          <w:rFonts w:ascii="Georgia" w:hAnsi="Georgia"/>
          <w:sz w:val="22"/>
          <w:szCs w:val="22"/>
        </w:rPr>
      </w:pPr>
      <w:r>
        <w:rPr>
          <w:rFonts w:ascii="Georgia" w:hAnsi="Georgia"/>
          <w:sz w:val="22"/>
          <w:szCs w:val="22"/>
        </w:rPr>
        <w:t>b.</w:t>
      </w:r>
      <w:r>
        <w:rPr>
          <w:rFonts w:ascii="Georgia" w:hAnsi="Georgia"/>
          <w:sz w:val="22"/>
          <w:szCs w:val="22"/>
        </w:rPr>
        <w:tab/>
      </w:r>
      <w:r w:rsidR="00FB0E64" w:rsidRPr="003E4964">
        <w:rPr>
          <w:rFonts w:ascii="Georgia" w:hAnsi="Georgia"/>
          <w:sz w:val="22"/>
          <w:szCs w:val="22"/>
        </w:rPr>
        <w:t xml:space="preserve">Services align with </w:t>
      </w:r>
      <w:r w:rsidR="003A6E99">
        <w:rPr>
          <w:rFonts w:ascii="Georgia" w:hAnsi="Georgia"/>
          <w:sz w:val="22"/>
          <w:szCs w:val="22"/>
        </w:rPr>
        <w:t xml:space="preserve">the </w:t>
      </w:r>
      <w:r w:rsidR="00FB0E64" w:rsidRPr="003E4964">
        <w:rPr>
          <w:rFonts w:ascii="Georgia" w:hAnsi="Georgia"/>
          <w:sz w:val="22"/>
          <w:szCs w:val="22"/>
        </w:rPr>
        <w:t xml:space="preserve">member’s service need area or service plan and </w:t>
      </w:r>
      <w:r w:rsidR="001246BF" w:rsidRPr="003E4964">
        <w:rPr>
          <w:rFonts w:ascii="Georgia" w:hAnsi="Georgia"/>
          <w:sz w:val="22"/>
          <w:szCs w:val="22"/>
        </w:rPr>
        <w:t>support the goals outlined in the waiver plan of care</w:t>
      </w:r>
    </w:p>
    <w:p w14:paraId="346F522E" w14:textId="144D2394" w:rsidR="00FB0E64" w:rsidRPr="003E4964" w:rsidRDefault="00DF3B3B" w:rsidP="003E4964">
      <w:pPr>
        <w:tabs>
          <w:tab w:val="left" w:pos="-720"/>
        </w:tabs>
        <w:suppressAutoHyphens/>
        <w:ind w:left="1080" w:hanging="360"/>
        <w:rPr>
          <w:rFonts w:ascii="Georgia" w:hAnsi="Georgia"/>
          <w:sz w:val="22"/>
          <w:szCs w:val="22"/>
        </w:rPr>
      </w:pPr>
      <w:r>
        <w:rPr>
          <w:rFonts w:ascii="Georgia" w:hAnsi="Georgia"/>
          <w:sz w:val="22"/>
          <w:szCs w:val="22"/>
        </w:rPr>
        <w:t>c.</w:t>
      </w:r>
      <w:r>
        <w:rPr>
          <w:rFonts w:ascii="Georgia" w:hAnsi="Georgia"/>
          <w:sz w:val="22"/>
          <w:szCs w:val="22"/>
        </w:rPr>
        <w:tab/>
      </w:r>
      <w:r w:rsidR="001246BF" w:rsidRPr="003E4964">
        <w:rPr>
          <w:rFonts w:ascii="Georgia" w:hAnsi="Georgia"/>
          <w:sz w:val="22"/>
          <w:szCs w:val="22"/>
        </w:rPr>
        <w:t>F</w:t>
      </w:r>
      <w:r w:rsidR="00FB0E64" w:rsidRPr="003E4964">
        <w:rPr>
          <w:rFonts w:ascii="Georgia" w:hAnsi="Georgia"/>
          <w:sz w:val="22"/>
          <w:szCs w:val="22"/>
        </w:rPr>
        <w:t>ollow</w:t>
      </w:r>
      <w:r w:rsidR="003A6E99">
        <w:rPr>
          <w:rFonts w:ascii="Georgia" w:hAnsi="Georgia"/>
          <w:sz w:val="22"/>
          <w:szCs w:val="22"/>
        </w:rPr>
        <w:t>-</w:t>
      </w:r>
      <w:r w:rsidR="00FB0E64" w:rsidRPr="003E4964">
        <w:rPr>
          <w:rFonts w:ascii="Georgia" w:hAnsi="Georgia"/>
          <w:sz w:val="22"/>
          <w:szCs w:val="22"/>
        </w:rPr>
        <w:t xml:space="preserve">up from telehealth interaction with </w:t>
      </w:r>
      <w:r w:rsidR="003A6E99">
        <w:rPr>
          <w:rFonts w:ascii="Georgia" w:hAnsi="Georgia"/>
          <w:sz w:val="22"/>
          <w:szCs w:val="22"/>
        </w:rPr>
        <w:t xml:space="preserve">the </w:t>
      </w:r>
      <w:r w:rsidR="00FB0E64" w:rsidRPr="003E4964">
        <w:rPr>
          <w:rFonts w:ascii="Georgia" w:hAnsi="Georgia"/>
          <w:sz w:val="22"/>
          <w:szCs w:val="22"/>
        </w:rPr>
        <w:t>member provides necessary interventions to maintain safety in the home</w:t>
      </w:r>
      <w:r w:rsidR="003A6E99">
        <w:rPr>
          <w:rFonts w:ascii="Georgia" w:hAnsi="Georgia"/>
          <w:sz w:val="22"/>
          <w:szCs w:val="22"/>
        </w:rPr>
        <w:t>.</w:t>
      </w:r>
    </w:p>
    <w:p w14:paraId="2DB07359" w14:textId="428E9B2B" w:rsidR="00FB0E64" w:rsidRPr="003E4964" w:rsidRDefault="00DF3B3B" w:rsidP="003E4964">
      <w:pPr>
        <w:tabs>
          <w:tab w:val="left" w:pos="-720"/>
        </w:tabs>
        <w:suppressAutoHyphens/>
        <w:ind w:left="1080" w:hanging="360"/>
        <w:rPr>
          <w:rFonts w:ascii="Georgia" w:hAnsi="Georgia"/>
          <w:sz w:val="22"/>
          <w:szCs w:val="22"/>
        </w:rPr>
      </w:pPr>
      <w:r>
        <w:rPr>
          <w:rFonts w:ascii="Georgia" w:hAnsi="Georgia"/>
          <w:sz w:val="22"/>
          <w:szCs w:val="22"/>
        </w:rPr>
        <w:t>d.</w:t>
      </w:r>
      <w:r>
        <w:rPr>
          <w:rFonts w:ascii="Georgia" w:hAnsi="Georgia"/>
          <w:sz w:val="22"/>
          <w:szCs w:val="22"/>
        </w:rPr>
        <w:tab/>
      </w:r>
      <w:r w:rsidR="00FB0E64" w:rsidRPr="003E4964">
        <w:rPr>
          <w:rFonts w:ascii="Georgia" w:hAnsi="Georgia"/>
          <w:sz w:val="22"/>
          <w:szCs w:val="22"/>
        </w:rPr>
        <w:t xml:space="preserve">Remote services may only be provided on days </w:t>
      </w:r>
      <w:r w:rsidR="001B4229" w:rsidRPr="003E4964">
        <w:rPr>
          <w:rFonts w:ascii="Georgia" w:hAnsi="Georgia"/>
          <w:sz w:val="22"/>
          <w:szCs w:val="22"/>
        </w:rPr>
        <w:t>o</w:t>
      </w:r>
      <w:r w:rsidR="00FB0E64" w:rsidRPr="003E4964">
        <w:rPr>
          <w:rFonts w:ascii="Georgia" w:hAnsi="Georgia"/>
          <w:sz w:val="22"/>
          <w:szCs w:val="22"/>
        </w:rPr>
        <w:t xml:space="preserve">n which a member does not attend programming in </w:t>
      </w:r>
      <w:r w:rsidR="008410EB" w:rsidRPr="003E4964">
        <w:rPr>
          <w:rFonts w:ascii="Georgia" w:hAnsi="Georgia"/>
          <w:sz w:val="22"/>
          <w:szCs w:val="22"/>
        </w:rPr>
        <w:t>person</w:t>
      </w:r>
      <w:r w:rsidR="003A6E99">
        <w:rPr>
          <w:rFonts w:ascii="Georgia" w:hAnsi="Georgia"/>
          <w:sz w:val="22"/>
          <w:szCs w:val="22"/>
        </w:rPr>
        <w:t>.</w:t>
      </w:r>
    </w:p>
    <w:p w14:paraId="732024FC" w14:textId="73E39FDA" w:rsidR="00FA1372" w:rsidRPr="003E4964" w:rsidRDefault="00DF3B3B" w:rsidP="003E4964">
      <w:pPr>
        <w:tabs>
          <w:tab w:val="left" w:pos="-720"/>
        </w:tabs>
        <w:suppressAutoHyphens/>
        <w:ind w:left="1080" w:hanging="360"/>
        <w:rPr>
          <w:rFonts w:ascii="Georgia" w:hAnsi="Georgia"/>
          <w:sz w:val="22"/>
          <w:szCs w:val="22"/>
        </w:rPr>
      </w:pPr>
      <w:r>
        <w:rPr>
          <w:rFonts w:ascii="Georgia" w:hAnsi="Georgia"/>
          <w:sz w:val="22"/>
          <w:szCs w:val="22"/>
        </w:rPr>
        <w:t>e.</w:t>
      </w:r>
      <w:r>
        <w:rPr>
          <w:rFonts w:ascii="Georgia" w:hAnsi="Georgia"/>
          <w:sz w:val="22"/>
          <w:szCs w:val="22"/>
        </w:rPr>
        <w:tab/>
      </w:r>
      <w:r w:rsidR="00FA1372" w:rsidRPr="003E4964">
        <w:rPr>
          <w:rFonts w:ascii="Georgia" w:hAnsi="Georgia"/>
          <w:sz w:val="22"/>
          <w:szCs w:val="22"/>
        </w:rPr>
        <w:t>In-home services may not duplicate other in-home or residential services that the member already receives</w:t>
      </w:r>
      <w:r w:rsidR="003A6E99">
        <w:rPr>
          <w:rFonts w:ascii="Georgia" w:hAnsi="Georgia"/>
          <w:sz w:val="22"/>
          <w:szCs w:val="22"/>
        </w:rPr>
        <w:t>.</w:t>
      </w:r>
    </w:p>
    <w:p w14:paraId="6545DF7E" w14:textId="6E5AABF2" w:rsidR="00FB0E64" w:rsidRPr="003E4964" w:rsidRDefault="00DF3B3B" w:rsidP="003E4964">
      <w:pPr>
        <w:tabs>
          <w:tab w:val="left" w:pos="-720"/>
        </w:tabs>
        <w:suppressAutoHyphens/>
        <w:ind w:left="1080" w:hanging="360"/>
        <w:rPr>
          <w:rFonts w:ascii="Georgia" w:hAnsi="Georgia"/>
          <w:sz w:val="22"/>
          <w:szCs w:val="22"/>
        </w:rPr>
      </w:pPr>
      <w:r>
        <w:rPr>
          <w:rFonts w:ascii="Georgia" w:hAnsi="Georgia"/>
          <w:sz w:val="22"/>
          <w:szCs w:val="22"/>
        </w:rPr>
        <w:t>f.</w:t>
      </w:r>
      <w:r>
        <w:rPr>
          <w:rFonts w:ascii="Georgia" w:hAnsi="Georgia"/>
          <w:sz w:val="22"/>
          <w:szCs w:val="22"/>
        </w:rPr>
        <w:tab/>
      </w:r>
      <w:r w:rsidR="00FB0E64" w:rsidRPr="003E4964">
        <w:rPr>
          <w:rFonts w:ascii="Georgia" w:hAnsi="Georgia"/>
          <w:sz w:val="22"/>
          <w:szCs w:val="22"/>
        </w:rPr>
        <w:t xml:space="preserve">Remote services can be delivered and billed </w:t>
      </w:r>
      <w:r w:rsidR="003A6E99" w:rsidRPr="003E4964">
        <w:rPr>
          <w:rFonts w:ascii="Georgia" w:hAnsi="Georgia"/>
          <w:sz w:val="22"/>
          <w:szCs w:val="22"/>
        </w:rPr>
        <w:t xml:space="preserve">only </w:t>
      </w:r>
      <w:r w:rsidR="001246BF" w:rsidRPr="003E4964">
        <w:rPr>
          <w:rFonts w:ascii="Georgia" w:hAnsi="Georgia"/>
          <w:sz w:val="22"/>
          <w:szCs w:val="22"/>
        </w:rPr>
        <w:t>in accordance with the waiver plan of care</w:t>
      </w:r>
      <w:r w:rsidR="003A6E99">
        <w:rPr>
          <w:rFonts w:ascii="Georgia" w:hAnsi="Georgia"/>
          <w:sz w:val="22"/>
          <w:szCs w:val="22"/>
        </w:rPr>
        <w:t>.</w:t>
      </w:r>
    </w:p>
    <w:p w14:paraId="282864F9" w14:textId="4C31D7D0" w:rsidR="00FB0E64" w:rsidRPr="00B136F4" w:rsidRDefault="00FB0E64" w:rsidP="003E4964">
      <w:pPr>
        <w:pStyle w:val="Heading1"/>
      </w:pPr>
      <w:r w:rsidRPr="00B136F4">
        <w:t xml:space="preserve">Qualifying Telehealth and Remote </w:t>
      </w:r>
      <w:r w:rsidR="007C7924">
        <w:t xml:space="preserve">Day </w:t>
      </w:r>
      <w:r w:rsidRPr="00B136F4">
        <w:t>Services</w:t>
      </w:r>
      <w:r w:rsidR="007C7924">
        <w:t xml:space="preserve"> Requirements</w:t>
      </w:r>
    </w:p>
    <w:p w14:paraId="30B66F63" w14:textId="77777777" w:rsidR="00FB0E64" w:rsidRDefault="00FB0E64" w:rsidP="00FB0E64">
      <w:pPr>
        <w:ind w:left="360"/>
        <w:rPr>
          <w:rFonts w:ascii="Georgia" w:hAnsi="Georgia" w:cs="Arial"/>
          <w:b/>
          <w:bCs/>
          <w:sz w:val="22"/>
          <w:szCs w:val="22"/>
          <w:u w:val="single"/>
        </w:rPr>
      </w:pPr>
    </w:p>
    <w:p w14:paraId="61DBF504" w14:textId="1A649D39" w:rsidR="00FB0E64" w:rsidRPr="00B136F4" w:rsidRDefault="00FB0E64" w:rsidP="00FB0E64">
      <w:pPr>
        <w:tabs>
          <w:tab w:val="left" w:pos="3846"/>
        </w:tabs>
        <w:spacing w:after="160" w:line="259" w:lineRule="auto"/>
        <w:ind w:left="360"/>
        <w:contextualSpacing/>
        <w:rPr>
          <w:rFonts w:ascii="Georgia" w:hAnsi="Georgia"/>
          <w:sz w:val="22"/>
          <w:szCs w:val="22"/>
        </w:rPr>
      </w:pPr>
      <w:r w:rsidRPr="00B136F4">
        <w:rPr>
          <w:rFonts w:ascii="Georgia" w:hAnsi="Georgia"/>
          <w:sz w:val="22"/>
          <w:szCs w:val="22"/>
        </w:rPr>
        <w:t>To</w:t>
      </w:r>
      <w:r w:rsidR="007C7924">
        <w:rPr>
          <w:rFonts w:ascii="Georgia" w:hAnsi="Georgia"/>
          <w:sz w:val="22"/>
          <w:szCs w:val="22"/>
        </w:rPr>
        <w:t xml:space="preserve"> be</w:t>
      </w:r>
      <w:r w:rsidRPr="00B136F4">
        <w:rPr>
          <w:rFonts w:ascii="Georgia" w:hAnsi="Georgia"/>
          <w:sz w:val="22"/>
          <w:szCs w:val="22"/>
        </w:rPr>
        <w:t xml:space="preserve"> eligible for reimbursement</w:t>
      </w:r>
      <w:r w:rsidR="00E924D3">
        <w:rPr>
          <w:rFonts w:ascii="Georgia" w:hAnsi="Georgia"/>
          <w:sz w:val="22"/>
          <w:szCs w:val="22"/>
        </w:rPr>
        <w:t xml:space="preserve"> for </w:t>
      </w:r>
      <w:r w:rsidR="00294DC2">
        <w:rPr>
          <w:rFonts w:ascii="Georgia" w:hAnsi="Georgia"/>
          <w:sz w:val="22"/>
          <w:szCs w:val="22"/>
        </w:rPr>
        <w:t>d</w:t>
      </w:r>
      <w:r w:rsidR="00E924D3">
        <w:rPr>
          <w:rFonts w:ascii="Georgia" w:hAnsi="Georgia"/>
          <w:sz w:val="22"/>
          <w:szCs w:val="22"/>
        </w:rPr>
        <w:t xml:space="preserve">ay </w:t>
      </w:r>
      <w:r w:rsidR="00294DC2">
        <w:rPr>
          <w:rFonts w:ascii="Georgia" w:hAnsi="Georgia"/>
          <w:sz w:val="22"/>
          <w:szCs w:val="22"/>
        </w:rPr>
        <w:t>s</w:t>
      </w:r>
      <w:r w:rsidR="00E924D3">
        <w:rPr>
          <w:rFonts w:ascii="Georgia" w:hAnsi="Georgia"/>
          <w:sz w:val="22"/>
          <w:szCs w:val="22"/>
        </w:rPr>
        <w:t>ervices delivered via telehealth</w:t>
      </w:r>
      <w:r w:rsidRPr="00B136F4">
        <w:rPr>
          <w:rFonts w:ascii="Georgia" w:hAnsi="Georgia"/>
          <w:sz w:val="22"/>
          <w:szCs w:val="22"/>
        </w:rPr>
        <w:t>, a provider must deliver at least two of the following activities in a given remote engagement:</w:t>
      </w:r>
    </w:p>
    <w:p w14:paraId="4E53824E" w14:textId="20F05C9D" w:rsidR="00FB0E64" w:rsidRPr="00B136F4" w:rsidRDefault="00FB0E64" w:rsidP="008373F3">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Coordinat</w:t>
      </w:r>
      <w:r w:rsidR="00294DC2">
        <w:rPr>
          <w:rFonts w:ascii="Georgia" w:hAnsi="Georgia"/>
          <w:sz w:val="22"/>
          <w:szCs w:val="22"/>
        </w:rPr>
        <w:t>e</w:t>
      </w:r>
      <w:r w:rsidRPr="00B136F4">
        <w:rPr>
          <w:rFonts w:ascii="Georgia" w:hAnsi="Georgia"/>
          <w:sz w:val="22"/>
          <w:szCs w:val="22"/>
        </w:rPr>
        <w:t xml:space="preserve"> care and activities of daily living (ADL</w:t>
      </w:r>
      <w:r w:rsidR="00294DC2">
        <w:rPr>
          <w:rFonts w:ascii="Georgia" w:hAnsi="Georgia"/>
          <w:sz w:val="22"/>
          <w:szCs w:val="22"/>
        </w:rPr>
        <w:t>s</w:t>
      </w:r>
      <w:r w:rsidRPr="00B136F4">
        <w:rPr>
          <w:rFonts w:ascii="Georgia" w:hAnsi="Georgia"/>
          <w:sz w:val="22"/>
          <w:szCs w:val="22"/>
        </w:rPr>
        <w:t>), as well as instrumental activities of daily living (IADL</w:t>
      </w:r>
      <w:r w:rsidR="00294DC2">
        <w:rPr>
          <w:rFonts w:ascii="Georgia" w:hAnsi="Georgia"/>
          <w:sz w:val="22"/>
          <w:szCs w:val="22"/>
        </w:rPr>
        <w:t>s</w:t>
      </w:r>
      <w:r w:rsidRPr="00B136F4">
        <w:rPr>
          <w:rFonts w:ascii="Georgia" w:hAnsi="Georgia"/>
          <w:sz w:val="22"/>
          <w:szCs w:val="22"/>
        </w:rPr>
        <w:t>) for individuals without formal supports at home or those with changing service needs;</w:t>
      </w:r>
    </w:p>
    <w:p w14:paraId="74BABABB" w14:textId="401DC2C2" w:rsidR="00FB0E64" w:rsidRPr="00B136F4" w:rsidRDefault="00FB0E64" w:rsidP="008373F3">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Conduct mental and emotional wellness checks and supports;</w:t>
      </w:r>
    </w:p>
    <w:p w14:paraId="3A9A9451" w14:textId="29C5BAE8" w:rsidR="00FB0E64" w:rsidRPr="00B136F4" w:rsidRDefault="00FB0E64" w:rsidP="008373F3">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Employ interventions to promote individual orientation of person, place</w:t>
      </w:r>
      <w:r w:rsidR="003A6E99">
        <w:rPr>
          <w:rFonts w:ascii="Georgia" w:hAnsi="Georgia"/>
          <w:sz w:val="22"/>
          <w:szCs w:val="22"/>
        </w:rPr>
        <w:t>,</w:t>
      </w:r>
      <w:r w:rsidRPr="00B136F4">
        <w:rPr>
          <w:rFonts w:ascii="Georgia" w:hAnsi="Georgia"/>
          <w:sz w:val="22"/>
          <w:szCs w:val="22"/>
        </w:rPr>
        <w:t xml:space="preserve"> and time;</w:t>
      </w:r>
    </w:p>
    <w:p w14:paraId="5738AEFB" w14:textId="0DB9D803" w:rsidR="00FB0E64" w:rsidRPr="00B136F4" w:rsidRDefault="00FB0E64" w:rsidP="008373F3">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Monitor and encourag</w:t>
      </w:r>
      <w:r w:rsidR="00294DC2">
        <w:rPr>
          <w:rFonts w:ascii="Georgia" w:hAnsi="Georgia"/>
          <w:sz w:val="22"/>
          <w:szCs w:val="22"/>
        </w:rPr>
        <w:t>e</w:t>
      </w:r>
      <w:r w:rsidRPr="00B136F4">
        <w:rPr>
          <w:rFonts w:ascii="Georgia" w:hAnsi="Georgia"/>
          <w:sz w:val="22"/>
          <w:szCs w:val="22"/>
        </w:rPr>
        <w:t xml:space="preserve"> progress toward individuals</w:t>
      </w:r>
      <w:r w:rsidR="00294DC2">
        <w:rPr>
          <w:rFonts w:ascii="Georgia" w:hAnsi="Georgia"/>
          <w:sz w:val="22"/>
          <w:szCs w:val="22"/>
        </w:rPr>
        <w:t>’</w:t>
      </w:r>
      <w:r w:rsidRPr="00B136F4">
        <w:rPr>
          <w:rFonts w:ascii="Georgia" w:hAnsi="Georgia"/>
          <w:sz w:val="22"/>
          <w:szCs w:val="22"/>
        </w:rPr>
        <w:t xml:space="preserve"> goals;</w:t>
      </w:r>
    </w:p>
    <w:p w14:paraId="349DBEEE" w14:textId="5871C057" w:rsidR="00FB0E64" w:rsidRPr="00B136F4" w:rsidRDefault="00FB0E64" w:rsidP="008373F3">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Evaluate service need areas, such as self-help, sensory motor skills, communication, independent living, affective development, social and behavior development</w:t>
      </w:r>
      <w:r w:rsidR="00294DC2">
        <w:rPr>
          <w:rFonts w:ascii="Georgia" w:hAnsi="Georgia"/>
          <w:sz w:val="22"/>
          <w:szCs w:val="22"/>
        </w:rPr>
        <w:t>,</w:t>
      </w:r>
      <w:r w:rsidRPr="00B136F4">
        <w:rPr>
          <w:rFonts w:ascii="Georgia" w:hAnsi="Georgia"/>
          <w:sz w:val="22"/>
          <w:szCs w:val="22"/>
        </w:rPr>
        <w:t xml:space="preserve"> and wellness;</w:t>
      </w:r>
    </w:p>
    <w:p w14:paraId="22B291F2" w14:textId="0957022B" w:rsidR="00FB0E64" w:rsidRPr="00B136F4" w:rsidRDefault="00FB0E64" w:rsidP="008373F3">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Provid</w:t>
      </w:r>
      <w:r w:rsidR="00294DC2">
        <w:rPr>
          <w:rFonts w:ascii="Georgia" w:hAnsi="Georgia"/>
          <w:sz w:val="22"/>
          <w:szCs w:val="22"/>
        </w:rPr>
        <w:t>e</w:t>
      </w:r>
      <w:r w:rsidRPr="00B136F4">
        <w:rPr>
          <w:rFonts w:ascii="Georgia" w:hAnsi="Georgia"/>
          <w:sz w:val="22"/>
          <w:szCs w:val="22"/>
        </w:rPr>
        <w:t xml:space="preserve"> caregiver support, especially for informal caregivers supporting the individual and caregivers supporting members with dementia, as well as supply positive behavior support strategies;</w:t>
      </w:r>
    </w:p>
    <w:p w14:paraId="3795B074" w14:textId="5978864E" w:rsidR="00FB0E64" w:rsidRPr="00B136F4" w:rsidRDefault="00FB0E64" w:rsidP="008373F3">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Identify and address any declining health conditions;</w:t>
      </w:r>
    </w:p>
    <w:p w14:paraId="3FAD334E" w14:textId="5FCF3740" w:rsidR="00C26E98" w:rsidRDefault="00C26E98">
      <w:pPr>
        <w:spacing w:after="200" w:line="276" w:lineRule="auto"/>
        <w:rPr>
          <w:rFonts w:ascii="Georgia" w:hAnsi="Georgia"/>
          <w:sz w:val="22"/>
          <w:szCs w:val="22"/>
        </w:rPr>
        <w:sectPr w:rsidR="00C26E98" w:rsidSect="003E4964">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44AB0900" w14:textId="77777777" w:rsidR="00DF3B3B" w:rsidRPr="00150BCC" w:rsidRDefault="00DF3B3B" w:rsidP="00DF3B3B">
      <w:pPr>
        <w:pStyle w:val="BullsHeading"/>
        <w:spacing w:line="240" w:lineRule="auto"/>
      </w:pPr>
      <w:r w:rsidRPr="00150BCC">
        <w:lastRenderedPageBreak/>
        <w:t>MassHealth</w:t>
      </w:r>
    </w:p>
    <w:p w14:paraId="70851E50" w14:textId="414971DF" w:rsidR="00DF3B3B" w:rsidRPr="00150BCC" w:rsidRDefault="00DF3B3B" w:rsidP="00DF3B3B">
      <w:pPr>
        <w:pStyle w:val="BullsHeading"/>
        <w:spacing w:line="240" w:lineRule="auto"/>
      </w:pPr>
      <w:r>
        <w:t>HCBS Waiver</w:t>
      </w:r>
      <w:r w:rsidRPr="00150BCC">
        <w:t xml:space="preserve"> </w:t>
      </w:r>
      <w:r w:rsidR="004E4A71">
        <w:t xml:space="preserve">Provider </w:t>
      </w:r>
      <w:r w:rsidRPr="00150BCC">
        <w:t xml:space="preserve">Bulletin </w:t>
      </w:r>
      <w:r>
        <w:t>4</w:t>
      </w:r>
    </w:p>
    <w:p w14:paraId="3DE8D0AF" w14:textId="31FE2E51" w:rsidR="00DF3B3B" w:rsidRDefault="00313D96" w:rsidP="00DF3B3B">
      <w:pPr>
        <w:pStyle w:val="BullsHeading"/>
        <w:spacing w:line="240" w:lineRule="auto"/>
      </w:pPr>
      <w:r>
        <w:t>September</w:t>
      </w:r>
      <w:r w:rsidR="00DF3B3B">
        <w:t xml:space="preserve"> 2020</w:t>
      </w:r>
    </w:p>
    <w:p w14:paraId="78824024" w14:textId="03A6BA71" w:rsidR="00FB0E64" w:rsidRDefault="00DF3B3B" w:rsidP="003E4964">
      <w:pPr>
        <w:tabs>
          <w:tab w:val="left" w:pos="3846"/>
        </w:tabs>
        <w:spacing w:after="160" w:line="259" w:lineRule="auto"/>
        <w:ind w:left="5030" w:firstLine="10"/>
        <w:contextualSpacing/>
        <w:rPr>
          <w:rFonts w:ascii="Georgia" w:hAnsi="Georgia"/>
          <w:sz w:val="22"/>
          <w:szCs w:val="22"/>
        </w:rPr>
      </w:pPr>
      <w:r w:rsidRPr="003E4964">
        <w:rPr>
          <w:rFonts w:ascii="Georgia" w:hAnsi="Georgia"/>
          <w:b/>
          <w:color w:val="1F497D" w:themeColor="text2"/>
          <w:sz w:val="24"/>
          <w:szCs w:val="24"/>
        </w:rPr>
        <w:t xml:space="preserve">Page </w:t>
      </w:r>
      <w:r>
        <w:rPr>
          <w:rFonts w:ascii="Georgia" w:hAnsi="Georgia"/>
          <w:b/>
          <w:color w:val="1F497D" w:themeColor="text2"/>
          <w:sz w:val="24"/>
          <w:szCs w:val="24"/>
        </w:rPr>
        <w:t>4</w:t>
      </w:r>
      <w:r w:rsidRPr="003E4964">
        <w:rPr>
          <w:rFonts w:ascii="Georgia" w:hAnsi="Georgia"/>
          <w:b/>
          <w:color w:val="1F497D" w:themeColor="text2"/>
          <w:sz w:val="24"/>
          <w:szCs w:val="24"/>
        </w:rPr>
        <w:t xml:space="preserve"> of 4</w:t>
      </w:r>
    </w:p>
    <w:p w14:paraId="6B8FA1B1" w14:textId="77777777" w:rsidR="00DF3B3B" w:rsidRDefault="00DF3B3B" w:rsidP="003E4964">
      <w:pPr>
        <w:tabs>
          <w:tab w:val="left" w:pos="3846"/>
        </w:tabs>
        <w:spacing w:after="160" w:line="259" w:lineRule="auto"/>
        <w:ind w:left="720"/>
        <w:contextualSpacing/>
        <w:rPr>
          <w:rFonts w:ascii="Georgia" w:hAnsi="Georgia"/>
          <w:sz w:val="22"/>
          <w:szCs w:val="22"/>
        </w:rPr>
      </w:pPr>
    </w:p>
    <w:p w14:paraId="5A7813D2" w14:textId="77777777" w:rsidR="00B52869" w:rsidRDefault="00B52869" w:rsidP="003E4964">
      <w:pPr>
        <w:tabs>
          <w:tab w:val="left" w:pos="3846"/>
        </w:tabs>
        <w:spacing w:after="160" w:line="259" w:lineRule="auto"/>
        <w:ind w:left="720"/>
        <w:contextualSpacing/>
        <w:rPr>
          <w:rFonts w:ascii="Georgia" w:hAnsi="Georgia"/>
          <w:sz w:val="22"/>
          <w:szCs w:val="22"/>
        </w:rPr>
      </w:pPr>
    </w:p>
    <w:p w14:paraId="4C7DF829" w14:textId="77777777" w:rsidR="00B52869" w:rsidRDefault="00B52869" w:rsidP="008373F3">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 xml:space="preserve">Identify and address any nutritional needs or deficiencies; </w:t>
      </w:r>
    </w:p>
    <w:p w14:paraId="15F20234" w14:textId="0EDEFF7D" w:rsidR="00FB0E64" w:rsidRPr="00B136F4" w:rsidRDefault="00FB0E64" w:rsidP="008373F3">
      <w:pPr>
        <w:numPr>
          <w:ilvl w:val="3"/>
          <w:numId w:val="17"/>
        </w:numPr>
        <w:tabs>
          <w:tab w:val="left" w:pos="3846"/>
        </w:tabs>
        <w:spacing w:after="160" w:line="259" w:lineRule="auto"/>
        <w:ind w:left="1080"/>
        <w:contextualSpacing/>
        <w:rPr>
          <w:rFonts w:ascii="Georgia" w:hAnsi="Georgia"/>
          <w:sz w:val="22"/>
          <w:szCs w:val="22"/>
        </w:rPr>
      </w:pPr>
      <w:r w:rsidRPr="00B136F4">
        <w:rPr>
          <w:rFonts w:ascii="Georgia" w:hAnsi="Georgia"/>
          <w:sz w:val="22"/>
          <w:szCs w:val="22"/>
        </w:rPr>
        <w:t>Provid</w:t>
      </w:r>
      <w:r w:rsidR="00294DC2">
        <w:rPr>
          <w:rFonts w:ascii="Georgia" w:hAnsi="Georgia"/>
          <w:sz w:val="22"/>
          <w:szCs w:val="22"/>
        </w:rPr>
        <w:t>e</w:t>
      </w:r>
      <w:r w:rsidRPr="00B136F4">
        <w:rPr>
          <w:rFonts w:ascii="Georgia" w:hAnsi="Georgia"/>
          <w:sz w:val="22"/>
          <w:szCs w:val="22"/>
        </w:rPr>
        <w:t xml:space="preserve"> members and their families with language and interpretation supports;</w:t>
      </w:r>
    </w:p>
    <w:p w14:paraId="5FE6A985" w14:textId="1BFC096C" w:rsidR="00FB0E64" w:rsidRPr="00FA1372" w:rsidRDefault="00FB0E64" w:rsidP="008373F3">
      <w:pPr>
        <w:numPr>
          <w:ilvl w:val="3"/>
          <w:numId w:val="17"/>
        </w:numPr>
        <w:tabs>
          <w:tab w:val="left" w:pos="3846"/>
        </w:tabs>
        <w:spacing w:after="160" w:line="259" w:lineRule="auto"/>
        <w:ind w:left="1080"/>
        <w:contextualSpacing/>
        <w:rPr>
          <w:rFonts w:ascii="Georgia" w:hAnsi="Georgia"/>
          <w:sz w:val="22"/>
          <w:szCs w:val="22"/>
        </w:rPr>
      </w:pPr>
      <w:r w:rsidRPr="00FA1372">
        <w:rPr>
          <w:rFonts w:ascii="Georgia" w:hAnsi="Georgia"/>
          <w:sz w:val="22"/>
          <w:szCs w:val="22"/>
        </w:rPr>
        <w:t>Host scheduled and structured video group activities led by a staff person with a specific objective o</w:t>
      </w:r>
      <w:r w:rsidR="00FA1372">
        <w:rPr>
          <w:rFonts w:ascii="Georgia" w:hAnsi="Georgia"/>
          <w:sz w:val="22"/>
          <w:szCs w:val="22"/>
        </w:rPr>
        <w:t>r</w:t>
      </w:r>
      <w:r w:rsidRPr="00FA1372">
        <w:rPr>
          <w:rFonts w:ascii="Georgia" w:hAnsi="Georgia"/>
          <w:sz w:val="22"/>
          <w:szCs w:val="22"/>
        </w:rPr>
        <w:t xml:space="preserve"> goal for participants; </w:t>
      </w:r>
    </w:p>
    <w:p w14:paraId="2C1C10B7" w14:textId="2F0231C0" w:rsidR="00FD07AA" w:rsidRPr="00FD07AA" w:rsidRDefault="007A2BA2" w:rsidP="008373F3">
      <w:pPr>
        <w:numPr>
          <w:ilvl w:val="3"/>
          <w:numId w:val="17"/>
        </w:numPr>
        <w:tabs>
          <w:tab w:val="left" w:pos="3846"/>
        </w:tabs>
        <w:spacing w:after="160" w:line="259" w:lineRule="auto"/>
        <w:ind w:left="1080"/>
        <w:contextualSpacing/>
        <w:rPr>
          <w:rFonts w:ascii="Georgia" w:hAnsi="Georgia"/>
          <w:sz w:val="22"/>
          <w:szCs w:val="22"/>
        </w:rPr>
      </w:pPr>
      <w:r>
        <w:rPr>
          <w:rFonts w:ascii="Georgia" w:hAnsi="Georgia"/>
          <w:sz w:val="22"/>
          <w:szCs w:val="22"/>
        </w:rPr>
        <w:t>Provid</w:t>
      </w:r>
      <w:r w:rsidR="00294DC2">
        <w:rPr>
          <w:rFonts w:ascii="Georgia" w:hAnsi="Georgia"/>
          <w:sz w:val="22"/>
          <w:szCs w:val="22"/>
        </w:rPr>
        <w:t>e</w:t>
      </w:r>
      <w:r>
        <w:rPr>
          <w:rFonts w:ascii="Georgia" w:hAnsi="Georgia"/>
          <w:sz w:val="22"/>
          <w:szCs w:val="22"/>
        </w:rPr>
        <w:t xml:space="preserve"> individual or group support focused on </w:t>
      </w:r>
      <w:r w:rsidR="00FD07AA" w:rsidRPr="00FD07AA">
        <w:rPr>
          <w:rFonts w:ascii="Georgia" w:hAnsi="Georgia"/>
          <w:sz w:val="22"/>
          <w:szCs w:val="22"/>
        </w:rPr>
        <w:t>the acquisition, retention, or improvement in self-help, socialization, and adaptive skills;</w:t>
      </w:r>
    </w:p>
    <w:p w14:paraId="5AB9081F" w14:textId="023B7177" w:rsidR="007A2BA2" w:rsidRDefault="00FD07AA" w:rsidP="008373F3">
      <w:pPr>
        <w:numPr>
          <w:ilvl w:val="3"/>
          <w:numId w:val="17"/>
        </w:numPr>
        <w:tabs>
          <w:tab w:val="left" w:pos="3846"/>
        </w:tabs>
        <w:spacing w:after="160" w:line="259" w:lineRule="auto"/>
        <w:ind w:left="1080"/>
        <w:contextualSpacing/>
        <w:rPr>
          <w:rFonts w:ascii="Georgia" w:hAnsi="Georgia"/>
          <w:sz w:val="22"/>
          <w:szCs w:val="22"/>
        </w:rPr>
      </w:pPr>
      <w:r w:rsidRPr="00FD07AA">
        <w:rPr>
          <w:rFonts w:ascii="Georgia" w:hAnsi="Georgia"/>
          <w:sz w:val="22"/>
          <w:szCs w:val="22"/>
        </w:rPr>
        <w:t>Provid</w:t>
      </w:r>
      <w:r w:rsidR="00294DC2">
        <w:rPr>
          <w:rFonts w:ascii="Georgia" w:hAnsi="Georgia"/>
          <w:sz w:val="22"/>
          <w:szCs w:val="22"/>
        </w:rPr>
        <w:t>e</w:t>
      </w:r>
      <w:r w:rsidRPr="00FD07AA">
        <w:rPr>
          <w:rFonts w:ascii="Georgia" w:hAnsi="Georgia"/>
          <w:sz w:val="22"/>
          <w:szCs w:val="22"/>
        </w:rPr>
        <w:t xml:space="preserve"> support for development of compensatory cognitive and other strategies; </w:t>
      </w:r>
      <w:r w:rsidR="007A2BA2">
        <w:rPr>
          <w:rFonts w:ascii="Georgia" w:hAnsi="Georgia"/>
          <w:sz w:val="22"/>
          <w:szCs w:val="22"/>
        </w:rPr>
        <w:t>and</w:t>
      </w:r>
    </w:p>
    <w:p w14:paraId="2F022EE2" w14:textId="3D7C861F" w:rsidR="00FB0E64" w:rsidRPr="00B136F4" w:rsidRDefault="00FA1372" w:rsidP="008373F3">
      <w:pPr>
        <w:numPr>
          <w:ilvl w:val="3"/>
          <w:numId w:val="17"/>
        </w:numPr>
        <w:tabs>
          <w:tab w:val="left" w:pos="3846"/>
        </w:tabs>
        <w:spacing w:after="160" w:line="259" w:lineRule="auto"/>
        <w:ind w:left="1080"/>
        <w:contextualSpacing/>
        <w:rPr>
          <w:rFonts w:ascii="Georgia" w:hAnsi="Georgia"/>
          <w:sz w:val="22"/>
          <w:szCs w:val="22"/>
        </w:rPr>
      </w:pPr>
      <w:r>
        <w:rPr>
          <w:rFonts w:ascii="Georgia" w:hAnsi="Georgia"/>
          <w:sz w:val="22"/>
          <w:szCs w:val="22"/>
        </w:rPr>
        <w:t>Host scheduled and structured video group activities to promote</w:t>
      </w:r>
      <w:r w:rsidR="00FB0E64" w:rsidRPr="00B136F4">
        <w:rPr>
          <w:rFonts w:ascii="Georgia" w:hAnsi="Georgia"/>
          <w:sz w:val="22"/>
          <w:szCs w:val="22"/>
        </w:rPr>
        <w:t xml:space="preserve"> health and wellness </w:t>
      </w:r>
      <w:r>
        <w:rPr>
          <w:rFonts w:ascii="Georgia" w:hAnsi="Georgia"/>
          <w:sz w:val="22"/>
          <w:szCs w:val="22"/>
        </w:rPr>
        <w:t xml:space="preserve">or provide health and wellness </w:t>
      </w:r>
      <w:r w:rsidR="00FB0E64" w:rsidRPr="00B136F4">
        <w:rPr>
          <w:rFonts w:ascii="Georgia" w:hAnsi="Georgia"/>
          <w:sz w:val="22"/>
          <w:szCs w:val="22"/>
        </w:rPr>
        <w:t>education.</w:t>
      </w:r>
    </w:p>
    <w:p w14:paraId="3D33F3EF" w14:textId="77777777" w:rsidR="00FB0E64" w:rsidRPr="00B136F4" w:rsidRDefault="00FB0E64" w:rsidP="008373F3">
      <w:pPr>
        <w:pStyle w:val="Heading1"/>
        <w:spacing w:after="0"/>
      </w:pPr>
      <w:r w:rsidRPr="00B136F4">
        <w:t xml:space="preserve">Documentation of Telehealth and Remote Services </w:t>
      </w:r>
    </w:p>
    <w:p w14:paraId="0D21FD0F" w14:textId="77777777" w:rsidR="00FB0E64" w:rsidRPr="008373F3" w:rsidRDefault="00FB0E64" w:rsidP="003E4964">
      <w:pPr>
        <w:pStyle w:val="BullsHeading"/>
        <w:spacing w:line="240" w:lineRule="auto"/>
        <w:ind w:left="0"/>
        <w:rPr>
          <w:sz w:val="22"/>
          <w:szCs w:val="22"/>
        </w:rPr>
      </w:pPr>
    </w:p>
    <w:p w14:paraId="6BF5DBC6" w14:textId="5BAFDD13" w:rsidR="00FB0E64" w:rsidRPr="00B136F4" w:rsidRDefault="00FB0E64" w:rsidP="00FB0E64">
      <w:pPr>
        <w:pStyle w:val="BullsHeading"/>
        <w:spacing w:line="240" w:lineRule="auto"/>
        <w:ind w:left="360"/>
        <w:rPr>
          <w:b w:val="0"/>
          <w:bCs/>
          <w:color w:val="000000" w:themeColor="text1"/>
          <w:sz w:val="22"/>
          <w:szCs w:val="22"/>
        </w:rPr>
      </w:pPr>
      <w:r w:rsidRPr="00B136F4">
        <w:rPr>
          <w:b w:val="0"/>
          <w:bCs/>
          <w:color w:val="000000" w:themeColor="text1"/>
          <w:sz w:val="22"/>
          <w:szCs w:val="22"/>
        </w:rPr>
        <w:t xml:space="preserve">All </w:t>
      </w:r>
      <w:r w:rsidR="00294DC2">
        <w:rPr>
          <w:b w:val="0"/>
          <w:bCs/>
          <w:color w:val="000000" w:themeColor="text1"/>
          <w:sz w:val="22"/>
          <w:szCs w:val="22"/>
        </w:rPr>
        <w:t>t</w:t>
      </w:r>
      <w:r w:rsidRPr="00B136F4">
        <w:rPr>
          <w:b w:val="0"/>
          <w:bCs/>
          <w:color w:val="000000" w:themeColor="text1"/>
          <w:sz w:val="22"/>
          <w:szCs w:val="22"/>
        </w:rPr>
        <w:t>elehealth</w:t>
      </w:r>
      <w:r w:rsidR="00294DC2">
        <w:rPr>
          <w:b w:val="0"/>
          <w:bCs/>
          <w:color w:val="000000" w:themeColor="text1"/>
          <w:sz w:val="22"/>
          <w:szCs w:val="22"/>
        </w:rPr>
        <w:t>/remote</w:t>
      </w:r>
      <w:r w:rsidRPr="00B136F4">
        <w:rPr>
          <w:b w:val="0"/>
          <w:bCs/>
          <w:color w:val="000000" w:themeColor="text1"/>
          <w:sz w:val="22"/>
          <w:szCs w:val="22"/>
        </w:rPr>
        <w:t>/</w:t>
      </w:r>
      <w:r w:rsidR="00294DC2">
        <w:rPr>
          <w:b w:val="0"/>
          <w:bCs/>
          <w:color w:val="000000" w:themeColor="text1"/>
          <w:sz w:val="22"/>
          <w:szCs w:val="22"/>
        </w:rPr>
        <w:t>i</w:t>
      </w:r>
      <w:r w:rsidRPr="00B136F4">
        <w:rPr>
          <w:b w:val="0"/>
          <w:bCs/>
          <w:color w:val="000000" w:themeColor="text1"/>
          <w:sz w:val="22"/>
          <w:szCs w:val="22"/>
        </w:rPr>
        <w:t>n</w:t>
      </w:r>
      <w:r w:rsidR="00294DC2">
        <w:rPr>
          <w:b w:val="0"/>
          <w:bCs/>
          <w:color w:val="000000" w:themeColor="text1"/>
          <w:sz w:val="22"/>
          <w:szCs w:val="22"/>
        </w:rPr>
        <w:t>-p</w:t>
      </w:r>
      <w:r w:rsidRPr="00B136F4">
        <w:rPr>
          <w:b w:val="0"/>
          <w:bCs/>
          <w:color w:val="000000" w:themeColor="text1"/>
          <w:sz w:val="22"/>
          <w:szCs w:val="22"/>
        </w:rPr>
        <w:t>erson service delivery must be clearly documented in the member’s record. Documentation of telehealth must indicate that the visit was completed via telehealth due to COVID-19, note any limitations of the visit, and include a plan to follow up any medically necessary components deferred due to those limitations.</w:t>
      </w:r>
    </w:p>
    <w:p w14:paraId="7B45C94B" w14:textId="77777777" w:rsidR="00213438" w:rsidRDefault="00213438" w:rsidP="008C439D">
      <w:pPr>
        <w:pStyle w:val="Heading1"/>
        <w:spacing w:before="0" w:after="0"/>
        <w:rPr>
          <w:sz w:val="22"/>
          <w:szCs w:val="22"/>
        </w:rPr>
      </w:pPr>
    </w:p>
    <w:p w14:paraId="3927826E" w14:textId="77777777" w:rsidR="00B52869" w:rsidRPr="008373F3" w:rsidRDefault="00B52869" w:rsidP="008373F3"/>
    <w:p w14:paraId="3F483ACE" w14:textId="77777777" w:rsidR="00F664CC" w:rsidRDefault="00F664CC" w:rsidP="008C439D">
      <w:pPr>
        <w:pStyle w:val="Heading1"/>
        <w:spacing w:before="0" w:after="0"/>
      </w:pPr>
      <w:r w:rsidRPr="009901A7">
        <w:t>MassHealth Website</w:t>
      </w:r>
    </w:p>
    <w:p w14:paraId="5104D4B7" w14:textId="77777777" w:rsidR="00213438" w:rsidRPr="008C439D" w:rsidRDefault="00213438" w:rsidP="008C439D"/>
    <w:p w14:paraId="41614F31" w14:textId="77777777" w:rsidR="00F664CC" w:rsidRDefault="00F664CC" w:rsidP="008C439D">
      <w:pPr>
        <w:pStyle w:val="BodyTextIndent"/>
        <w:spacing w:before="0" w:after="0" w:afterAutospacing="0"/>
      </w:pPr>
      <w:r w:rsidRPr="009901A7">
        <w:t>This bulletin is available</w:t>
      </w:r>
      <w:r w:rsidR="008B6E51">
        <w:t xml:space="preserve"> o</w:t>
      </w:r>
      <w:r w:rsidRPr="009901A7">
        <w:t xml:space="preserve">n the </w:t>
      </w:r>
      <w:hyperlink r:id="rId21" w:history="1">
        <w:r w:rsidR="008B6E51" w:rsidRPr="008B6E51">
          <w:rPr>
            <w:rStyle w:val="Hyperlink"/>
          </w:rPr>
          <w:t>MassHealth Provider Bulletins</w:t>
        </w:r>
      </w:hyperlink>
      <w:r w:rsidR="008B6E51">
        <w:t xml:space="preserve"> </w:t>
      </w:r>
      <w:r w:rsidRPr="009901A7">
        <w:t>web</w:t>
      </w:r>
      <w:r w:rsidR="008B6E51">
        <w:t xml:space="preserve"> page.</w:t>
      </w:r>
    </w:p>
    <w:p w14:paraId="4D27D50E" w14:textId="77777777" w:rsidR="00213438" w:rsidRPr="009901A7" w:rsidRDefault="00213438" w:rsidP="008C439D">
      <w:pPr>
        <w:pStyle w:val="BodyTextIndent"/>
        <w:spacing w:before="0" w:after="0" w:afterAutospacing="0"/>
      </w:pPr>
    </w:p>
    <w:p w14:paraId="0C255427" w14:textId="77777777" w:rsidR="00F664CC" w:rsidRDefault="00F664CC" w:rsidP="008C439D">
      <w:pPr>
        <w:pStyle w:val="BodyTextIndent"/>
        <w:spacing w:before="0" w:after="0" w:afterAutospacing="0"/>
      </w:pPr>
      <w:r w:rsidRPr="009901A7">
        <w:t>To sign up to receive email alerts when MassHealth issues new bulletins and transmittal letters, send a blank email to </w:t>
      </w:r>
      <w:hyperlink r:id="rId22" w:history="1">
        <w:r w:rsidRPr="009901A7">
          <w:rPr>
            <w:rStyle w:val="Hyperlink"/>
          </w:rPr>
          <w:t>join-masshealth-provider-pubs@listserv.state.ma.us</w:t>
        </w:r>
      </w:hyperlink>
      <w:r w:rsidRPr="009901A7">
        <w:t>. No text in the body or subject line is needed.</w:t>
      </w:r>
    </w:p>
    <w:p w14:paraId="0F1A1C63" w14:textId="77777777" w:rsidR="00213438" w:rsidRDefault="00213438" w:rsidP="008C439D">
      <w:pPr>
        <w:pStyle w:val="BodyTextIndent"/>
        <w:spacing w:before="0" w:after="0" w:afterAutospacing="0"/>
      </w:pPr>
    </w:p>
    <w:p w14:paraId="611C46B0" w14:textId="77777777" w:rsidR="00294DC2" w:rsidRPr="009901A7" w:rsidRDefault="00294DC2" w:rsidP="008C439D">
      <w:pPr>
        <w:pStyle w:val="BodyTextIndent"/>
        <w:spacing w:before="0" w:after="0" w:afterAutospacing="0"/>
      </w:pPr>
    </w:p>
    <w:p w14:paraId="696AB4B1" w14:textId="77777777" w:rsidR="008573E3" w:rsidRPr="00606334" w:rsidRDefault="008573E3" w:rsidP="008573E3">
      <w:pPr>
        <w:pStyle w:val="Heading1"/>
        <w:spacing w:before="0" w:after="0"/>
      </w:pPr>
      <w:r w:rsidRPr="00606334">
        <w:t>Questions</w:t>
      </w:r>
    </w:p>
    <w:p w14:paraId="3DA2E3E9" w14:textId="77777777" w:rsidR="008573E3" w:rsidRPr="00606334" w:rsidRDefault="008573E3" w:rsidP="008573E3">
      <w:pPr>
        <w:rPr>
          <w:rFonts w:ascii="Georgia" w:hAnsi="Georgia"/>
        </w:rPr>
      </w:pPr>
    </w:p>
    <w:p w14:paraId="2D0E33EB" w14:textId="77777777" w:rsidR="008573E3" w:rsidRDefault="008573E3" w:rsidP="008573E3">
      <w:pPr>
        <w:pStyle w:val="BodyTextIndent"/>
        <w:spacing w:before="0" w:after="0" w:afterAutospacing="0"/>
      </w:pPr>
      <w:r w:rsidRPr="009901A7">
        <w:t xml:space="preserve">If you have any questions about the information in this bulletin, please contact the </w:t>
      </w:r>
      <w:r>
        <w:t>Disability and Community Services HCBS Provider Network Administration Unit</w:t>
      </w:r>
      <w:r w:rsidRPr="009901A7">
        <w:t>.</w:t>
      </w:r>
    </w:p>
    <w:p w14:paraId="14EA82C9" w14:textId="77777777" w:rsidR="008573E3" w:rsidRDefault="008573E3" w:rsidP="008573E3">
      <w:pPr>
        <w:pStyle w:val="Heading2"/>
        <w:spacing w:before="0" w:after="0"/>
        <w:ind w:left="0"/>
      </w:pPr>
    </w:p>
    <w:p w14:paraId="6005A08A" w14:textId="04C10C87" w:rsidR="008573E3" w:rsidRPr="00152AAB" w:rsidRDefault="008573E3" w:rsidP="008573E3">
      <w:pPr>
        <w:pStyle w:val="BodyTextIndent"/>
        <w:spacing w:before="0" w:after="0" w:afterAutospacing="0"/>
        <w:rPr>
          <w:b/>
        </w:rPr>
      </w:pPr>
      <w:r w:rsidRPr="00152AAB">
        <w:rPr>
          <w:b/>
        </w:rPr>
        <w:t xml:space="preserve">Contact Information for Disability and Community Services HCBS Provider Network Administration Unit </w:t>
      </w:r>
    </w:p>
    <w:p w14:paraId="52ECCAAA" w14:textId="77777777" w:rsidR="008573E3" w:rsidRPr="005A3DA5" w:rsidRDefault="008573E3" w:rsidP="008573E3"/>
    <w:p w14:paraId="6127B140" w14:textId="77777777" w:rsidR="008573E3" w:rsidRDefault="008573E3" w:rsidP="008573E3">
      <w:pPr>
        <w:ind w:left="540" w:right="576"/>
        <w:rPr>
          <w:rFonts w:ascii="Georgia" w:hAnsi="Georgia" w:cs="Arial"/>
          <w:sz w:val="22"/>
          <w:szCs w:val="22"/>
        </w:rPr>
      </w:pPr>
      <w:r>
        <w:rPr>
          <w:rFonts w:ascii="Georgia" w:hAnsi="Georgia" w:cs="Arial"/>
          <w:b/>
          <w:sz w:val="22"/>
          <w:szCs w:val="22"/>
        </w:rPr>
        <w:t>Phone:</w:t>
      </w:r>
      <w:r>
        <w:rPr>
          <w:rFonts w:ascii="Georgia" w:hAnsi="Georgia" w:cs="Arial"/>
          <w:sz w:val="22"/>
          <w:szCs w:val="22"/>
        </w:rPr>
        <w:t xml:space="preserve"> </w:t>
      </w:r>
      <w:r>
        <w:rPr>
          <w:rFonts w:ascii="Georgia" w:hAnsi="Georgia" w:cs="Arial"/>
          <w:sz w:val="22"/>
          <w:szCs w:val="22"/>
        </w:rPr>
        <w:tab/>
        <w:t>Toll free (855) 300-7058</w:t>
      </w:r>
    </w:p>
    <w:p w14:paraId="4AC7C7C1" w14:textId="77777777" w:rsidR="008573E3" w:rsidRDefault="008573E3" w:rsidP="008573E3">
      <w:pPr>
        <w:ind w:left="540" w:right="576"/>
        <w:rPr>
          <w:rFonts w:ascii="Georgia" w:hAnsi="Georgia" w:cs="Arial"/>
          <w:sz w:val="22"/>
          <w:szCs w:val="22"/>
        </w:rPr>
      </w:pPr>
      <w:r>
        <w:rPr>
          <w:rFonts w:ascii="Georgia" w:hAnsi="Georgia" w:cs="Arial"/>
          <w:b/>
          <w:sz w:val="22"/>
          <w:szCs w:val="22"/>
        </w:rPr>
        <w:t>Email:</w:t>
      </w:r>
      <w:r>
        <w:rPr>
          <w:rFonts w:ascii="Georgia" w:hAnsi="Georgia" w:cs="Arial"/>
          <w:sz w:val="22"/>
          <w:szCs w:val="22"/>
        </w:rPr>
        <w:tab/>
      </w:r>
      <w:hyperlink r:id="rId23" w:history="1">
        <w:r w:rsidRPr="00BD0066">
          <w:rPr>
            <w:rStyle w:val="Hyperlink"/>
            <w:rFonts w:ascii="Georgia" w:hAnsi="Georgia" w:cs="Arial"/>
            <w:sz w:val="22"/>
            <w:szCs w:val="22"/>
          </w:rPr>
          <w:t>ProviderNetwork@umassmed.edu</w:t>
        </w:r>
      </w:hyperlink>
    </w:p>
    <w:p w14:paraId="6D471958" w14:textId="77777777" w:rsidR="008573E3" w:rsidRDefault="008573E3" w:rsidP="008573E3">
      <w:pPr>
        <w:pStyle w:val="NormalWeb"/>
        <w:ind w:left="360"/>
        <w:rPr>
          <w:rFonts w:ascii="Georgia" w:hAnsi="Georgia"/>
          <w:sz w:val="22"/>
          <w:szCs w:val="22"/>
        </w:rPr>
      </w:pPr>
      <w:r>
        <w:rPr>
          <w:rFonts w:ascii="Georgia" w:hAnsi="Georgia"/>
          <w:sz w:val="22"/>
          <w:szCs w:val="22"/>
        </w:rPr>
        <w:t xml:space="preserve">The University of Massachusetts Medical School Disability and Community Services HCBS Provider Network Administration Unit is open 9 a.m. to 5 p.m. ET Monday through Friday, excluding holidays. </w:t>
      </w:r>
    </w:p>
    <w:p w14:paraId="14D0B39E" w14:textId="0BA2A83A" w:rsidR="00294DC2" w:rsidRDefault="00294DC2">
      <w:pPr>
        <w:pStyle w:val="NormalWeb"/>
        <w:ind w:left="360"/>
      </w:pPr>
    </w:p>
    <w:p w14:paraId="535236C8" w14:textId="420F77BD" w:rsidR="00ED581F" w:rsidRPr="003E4964" w:rsidRDefault="00ED581F">
      <w:pPr>
        <w:jc w:val="right"/>
        <w:rPr>
          <w:rFonts w:ascii="Georgia" w:hAnsi="Georgia"/>
          <w:i/>
          <w:sz w:val="22"/>
          <w:szCs w:val="22"/>
        </w:rPr>
      </w:pPr>
      <w:r w:rsidRPr="003E4964">
        <w:rPr>
          <w:rFonts w:ascii="Georgia" w:hAnsi="Georgia"/>
          <w:sz w:val="22"/>
          <w:szCs w:val="22"/>
        </w:rPr>
        <w:t xml:space="preserve">Follow us on Twitter </w:t>
      </w:r>
      <w:hyperlink r:id="rId24" w:history="1">
        <w:r w:rsidRPr="003E4964">
          <w:rPr>
            <w:rStyle w:val="Hyperlink"/>
            <w:rFonts w:ascii="Georgia" w:hAnsi="Georgia"/>
            <w:b/>
            <w:i/>
            <w:sz w:val="22"/>
            <w:szCs w:val="22"/>
          </w:rPr>
          <w:t>@MassHealth</w:t>
        </w:r>
      </w:hyperlink>
    </w:p>
    <w:sectPr w:rsidR="00ED581F" w:rsidRPr="003E4964" w:rsidSect="00C26E98">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8D78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688" w16cex:dateUtc="2020-08-26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8D78DE" w16cid:durableId="22F0F6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E629B" w14:textId="77777777" w:rsidR="002E15EE" w:rsidRDefault="002E15EE" w:rsidP="00CC1E11">
      <w:r>
        <w:separator/>
      </w:r>
    </w:p>
  </w:endnote>
  <w:endnote w:type="continuationSeparator" w:id="0">
    <w:p w14:paraId="56E4414B" w14:textId="77777777" w:rsidR="002E15EE" w:rsidRDefault="002E15EE"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820C0" w14:textId="77777777" w:rsidR="00FB0E64" w:rsidRPr="00CC1E11" w:rsidRDefault="00FB0E64" w:rsidP="00CC1E11">
    <w:pPr>
      <w:jc w:val="right"/>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79389" w14:textId="77777777" w:rsidR="00D7359A" w:rsidRDefault="00D735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DD077" w14:textId="77777777" w:rsidR="00CC1E11" w:rsidRPr="00CC1E11" w:rsidRDefault="00CC1E11" w:rsidP="00CC1E11">
    <w:pPr>
      <w:jc w:val="right"/>
      <w:rPr>
        <w:rFonts w:ascii="Bookman Old Style" w:hAnsi="Bookman Old Style"/>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21BF" w14:textId="77777777" w:rsidR="00D7359A" w:rsidRDefault="00D73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25EA0" w14:textId="77777777" w:rsidR="002E15EE" w:rsidRDefault="002E15EE" w:rsidP="00CC1E11">
      <w:r>
        <w:separator/>
      </w:r>
    </w:p>
  </w:footnote>
  <w:footnote w:type="continuationSeparator" w:id="0">
    <w:p w14:paraId="72078379" w14:textId="77777777" w:rsidR="002E15EE" w:rsidRDefault="002E15EE"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9C400" w14:textId="77777777" w:rsidR="00D7359A" w:rsidRDefault="00D735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DAB0E" w14:textId="77777777" w:rsidR="00D7359A" w:rsidRDefault="00D735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E4A5E" w14:textId="77777777" w:rsidR="00D7359A" w:rsidRDefault="00D735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B0740DB"/>
    <w:multiLevelType w:val="hybridMultilevel"/>
    <w:tmpl w:val="145EC8A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4E13648"/>
    <w:multiLevelType w:val="hybridMultilevel"/>
    <w:tmpl w:val="E62499E4"/>
    <w:lvl w:ilvl="0" w:tplc="4184C3BE">
      <w:start w:val="3"/>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6E7110"/>
    <w:multiLevelType w:val="hybridMultilevel"/>
    <w:tmpl w:val="3A5E77FE"/>
    <w:lvl w:ilvl="0" w:tplc="239C8694">
      <w:start w:val="1"/>
      <w:numFmt w:val="lowerLetter"/>
      <w:lvlText w:val="%1."/>
      <w:lvlJc w:val="left"/>
      <w:pPr>
        <w:ind w:left="2160" w:hanging="360"/>
      </w:pPr>
      <w:rPr>
        <w:rFonts w:ascii="Georgia" w:eastAsia="Times New Roman" w:hAnsi="Georgia" w:cs="Arial"/>
      </w:rPr>
    </w:lvl>
    <w:lvl w:ilvl="1" w:tplc="AA0064FC">
      <w:start w:val="1"/>
      <w:numFmt w:val="decimal"/>
      <w:lvlText w:val="%2)"/>
      <w:lvlJc w:val="left"/>
      <w:pPr>
        <w:ind w:left="2880" w:hanging="360"/>
      </w:pPr>
      <w:rPr>
        <w:rFonts w:ascii="Georgia" w:eastAsia="Times New Roman" w:hAnsi="Georgia" w:cs="Arial"/>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3610B9F"/>
    <w:multiLevelType w:val="hybridMultilevel"/>
    <w:tmpl w:val="60727116"/>
    <w:lvl w:ilvl="0" w:tplc="AF503A22">
      <w:start w:val="1"/>
      <w:numFmt w:val="decimal"/>
      <w:lvlText w:val="%1."/>
      <w:lvlJc w:val="left"/>
      <w:pPr>
        <w:ind w:hanging="360"/>
      </w:pPr>
      <w:rPr>
        <w:rFonts w:ascii="Times New Roman" w:eastAsia="Times New Roman" w:hAnsi="Times New Roman" w:hint="default"/>
        <w:b/>
        <w:bCs/>
        <w:spacing w:val="-1"/>
        <w:sz w:val="20"/>
        <w:szCs w:val="20"/>
      </w:rPr>
    </w:lvl>
    <w:lvl w:ilvl="1" w:tplc="D6283A2E">
      <w:start w:val="1"/>
      <w:numFmt w:val="upperLetter"/>
      <w:lvlText w:val="%2."/>
      <w:lvlJc w:val="left"/>
      <w:pPr>
        <w:ind w:hanging="360"/>
      </w:pPr>
      <w:rPr>
        <w:rFonts w:ascii="Times New Roman" w:eastAsia="Times New Roman" w:hAnsi="Times New Roman" w:hint="default"/>
        <w:b w:val="0"/>
        <w:spacing w:val="-2"/>
        <w:sz w:val="20"/>
        <w:szCs w:val="20"/>
      </w:rPr>
    </w:lvl>
    <w:lvl w:ilvl="2" w:tplc="6374DD32">
      <w:start w:val="1"/>
      <w:numFmt w:val="decimal"/>
      <w:lvlText w:val="(%3)"/>
      <w:lvlJc w:val="left"/>
      <w:pPr>
        <w:ind w:hanging="360"/>
      </w:pPr>
      <w:rPr>
        <w:rFonts w:ascii="Times New Roman" w:eastAsia="Times New Roman" w:hAnsi="Times New Roman" w:hint="default"/>
        <w:spacing w:val="-10"/>
        <w:sz w:val="20"/>
        <w:szCs w:val="20"/>
      </w:rPr>
    </w:lvl>
    <w:lvl w:ilvl="3" w:tplc="7A8812D8">
      <w:start w:val="1"/>
      <w:numFmt w:val="lowerLetter"/>
      <w:lvlText w:val="(%4)"/>
      <w:lvlJc w:val="left"/>
      <w:pPr>
        <w:ind w:hanging="360"/>
      </w:pPr>
      <w:rPr>
        <w:rFonts w:ascii="Times New Roman" w:eastAsia="Times New Roman" w:hAnsi="Times New Roman" w:hint="default"/>
        <w:spacing w:val="-1"/>
        <w:sz w:val="20"/>
        <w:szCs w:val="20"/>
      </w:rPr>
    </w:lvl>
    <w:lvl w:ilvl="4" w:tplc="3174B776">
      <w:start w:val="1"/>
      <w:numFmt w:val="bullet"/>
      <w:lvlText w:val="•"/>
      <w:lvlJc w:val="left"/>
      <w:pPr>
        <w:ind w:hanging="360"/>
      </w:pPr>
      <w:rPr>
        <w:rFonts w:ascii="Arial" w:eastAsia="Arial" w:hAnsi="Arial" w:hint="default"/>
        <w:w w:val="132"/>
        <w:sz w:val="20"/>
        <w:szCs w:val="20"/>
      </w:rPr>
    </w:lvl>
    <w:lvl w:ilvl="5" w:tplc="C25CBE8C">
      <w:start w:val="1"/>
      <w:numFmt w:val="bullet"/>
      <w:lvlText w:val="•"/>
      <w:lvlJc w:val="left"/>
      <w:rPr>
        <w:rFonts w:hint="default"/>
      </w:rPr>
    </w:lvl>
    <w:lvl w:ilvl="6" w:tplc="7A184BB4">
      <w:start w:val="1"/>
      <w:numFmt w:val="bullet"/>
      <w:lvlText w:val="•"/>
      <w:lvlJc w:val="left"/>
      <w:rPr>
        <w:rFonts w:hint="default"/>
      </w:rPr>
    </w:lvl>
    <w:lvl w:ilvl="7" w:tplc="B518FC14">
      <w:start w:val="1"/>
      <w:numFmt w:val="bullet"/>
      <w:lvlText w:val="•"/>
      <w:lvlJc w:val="left"/>
      <w:rPr>
        <w:rFonts w:hint="default"/>
      </w:rPr>
    </w:lvl>
    <w:lvl w:ilvl="8" w:tplc="4FE433BC">
      <w:start w:val="1"/>
      <w:numFmt w:val="bullet"/>
      <w:lvlText w:val="•"/>
      <w:lvlJc w:val="left"/>
      <w:rPr>
        <w:rFonts w:hint="default"/>
      </w:rPr>
    </w:lvl>
  </w:abstractNum>
  <w:abstractNum w:abstractNumId="14">
    <w:nsid w:val="3F5D1B5B"/>
    <w:multiLevelType w:val="hybridMultilevel"/>
    <w:tmpl w:val="4EEC22EC"/>
    <w:lvl w:ilvl="0" w:tplc="3E12885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0775FB6"/>
    <w:multiLevelType w:val="hybridMultilevel"/>
    <w:tmpl w:val="25BC0B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7F3ACD"/>
    <w:multiLevelType w:val="hybridMultilevel"/>
    <w:tmpl w:val="C15C6F0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3D3F2B"/>
    <w:multiLevelType w:val="hybridMultilevel"/>
    <w:tmpl w:val="B1E296D0"/>
    <w:lvl w:ilvl="0" w:tplc="0409000F">
      <w:start w:val="1"/>
      <w:numFmt w:val="decimal"/>
      <w:lvlText w:val="%1."/>
      <w:lvlJc w:val="left"/>
      <w:pPr>
        <w:ind w:left="720" w:hanging="360"/>
      </w:pPr>
      <w:rPr>
        <w:rFonts w:hint="default"/>
      </w:rPr>
    </w:lvl>
    <w:lvl w:ilvl="1" w:tplc="5A921E8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610AF0"/>
    <w:multiLevelType w:val="hybridMultilevel"/>
    <w:tmpl w:val="1EC00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69109F"/>
    <w:multiLevelType w:val="hybridMultilevel"/>
    <w:tmpl w:val="4EAEF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702D5C"/>
    <w:multiLevelType w:val="hybridMultilevel"/>
    <w:tmpl w:val="C090E8A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17"/>
  </w:num>
  <w:num w:numId="14">
    <w:abstractNumId w:val="10"/>
  </w:num>
  <w:num w:numId="15">
    <w:abstractNumId w:val="13"/>
  </w:num>
  <w:num w:numId="16">
    <w:abstractNumId w:val="12"/>
  </w:num>
  <w:num w:numId="17">
    <w:abstractNumId w:val="18"/>
  </w:num>
  <w:num w:numId="18">
    <w:abstractNumId w:val="14"/>
  </w:num>
  <w:num w:numId="19">
    <w:abstractNumId w:val="19"/>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94C"/>
    <w:rsid w:val="00002A9C"/>
    <w:rsid w:val="00004596"/>
    <w:rsid w:val="000049D1"/>
    <w:rsid w:val="00016BD6"/>
    <w:rsid w:val="00021FEA"/>
    <w:rsid w:val="0002311D"/>
    <w:rsid w:val="00030632"/>
    <w:rsid w:val="000347A8"/>
    <w:rsid w:val="00037045"/>
    <w:rsid w:val="00037C19"/>
    <w:rsid w:val="00053D46"/>
    <w:rsid w:val="00053EAD"/>
    <w:rsid w:val="00053F3D"/>
    <w:rsid w:val="000560FD"/>
    <w:rsid w:val="00065590"/>
    <w:rsid w:val="0007267A"/>
    <w:rsid w:val="00077C92"/>
    <w:rsid w:val="000814EB"/>
    <w:rsid w:val="000C39EB"/>
    <w:rsid w:val="000D00F8"/>
    <w:rsid w:val="000D3DB5"/>
    <w:rsid w:val="000E547B"/>
    <w:rsid w:val="000F1B12"/>
    <w:rsid w:val="000F1B75"/>
    <w:rsid w:val="00105191"/>
    <w:rsid w:val="001246BF"/>
    <w:rsid w:val="00127795"/>
    <w:rsid w:val="00136272"/>
    <w:rsid w:val="00141E2C"/>
    <w:rsid w:val="00143BC9"/>
    <w:rsid w:val="00143BF4"/>
    <w:rsid w:val="0014548D"/>
    <w:rsid w:val="00150BCC"/>
    <w:rsid w:val="00151E1F"/>
    <w:rsid w:val="00166CDC"/>
    <w:rsid w:val="00176D91"/>
    <w:rsid w:val="00197097"/>
    <w:rsid w:val="001A714F"/>
    <w:rsid w:val="001B4229"/>
    <w:rsid w:val="001B53D3"/>
    <w:rsid w:val="001D2D02"/>
    <w:rsid w:val="001E4C36"/>
    <w:rsid w:val="001F1ED7"/>
    <w:rsid w:val="00213438"/>
    <w:rsid w:val="00221EED"/>
    <w:rsid w:val="002235AA"/>
    <w:rsid w:val="0024495A"/>
    <w:rsid w:val="002641F7"/>
    <w:rsid w:val="00264726"/>
    <w:rsid w:val="00281D65"/>
    <w:rsid w:val="00287A92"/>
    <w:rsid w:val="00292B0A"/>
    <w:rsid w:val="00294DC2"/>
    <w:rsid w:val="00296A5E"/>
    <w:rsid w:val="002A21C7"/>
    <w:rsid w:val="002A6EA8"/>
    <w:rsid w:val="002D362E"/>
    <w:rsid w:val="002E15EE"/>
    <w:rsid w:val="002E1954"/>
    <w:rsid w:val="002E1E4E"/>
    <w:rsid w:val="002F2993"/>
    <w:rsid w:val="00300F6C"/>
    <w:rsid w:val="003012B9"/>
    <w:rsid w:val="00313D96"/>
    <w:rsid w:val="00340C54"/>
    <w:rsid w:val="003568F6"/>
    <w:rsid w:val="00356CE6"/>
    <w:rsid w:val="003613A3"/>
    <w:rsid w:val="00361791"/>
    <w:rsid w:val="0036784F"/>
    <w:rsid w:val="00370C8D"/>
    <w:rsid w:val="00384A7B"/>
    <w:rsid w:val="003872DB"/>
    <w:rsid w:val="00392CE7"/>
    <w:rsid w:val="003A2675"/>
    <w:rsid w:val="003A6E99"/>
    <w:rsid w:val="003B28E4"/>
    <w:rsid w:val="003C7359"/>
    <w:rsid w:val="003C7393"/>
    <w:rsid w:val="003D18FE"/>
    <w:rsid w:val="003E4964"/>
    <w:rsid w:val="003E6595"/>
    <w:rsid w:val="003F0820"/>
    <w:rsid w:val="003F3110"/>
    <w:rsid w:val="003F6A7D"/>
    <w:rsid w:val="004178A7"/>
    <w:rsid w:val="0042455E"/>
    <w:rsid w:val="00425230"/>
    <w:rsid w:val="004311EB"/>
    <w:rsid w:val="004344B6"/>
    <w:rsid w:val="00462007"/>
    <w:rsid w:val="0048081E"/>
    <w:rsid w:val="00487D44"/>
    <w:rsid w:val="004A4B2C"/>
    <w:rsid w:val="004A5EF9"/>
    <w:rsid w:val="004A7718"/>
    <w:rsid w:val="004B45AD"/>
    <w:rsid w:val="004C0CCA"/>
    <w:rsid w:val="004C5D7B"/>
    <w:rsid w:val="004E22B3"/>
    <w:rsid w:val="004E4A71"/>
    <w:rsid w:val="004F07AC"/>
    <w:rsid w:val="004F0A1B"/>
    <w:rsid w:val="004F0CB3"/>
    <w:rsid w:val="004F4250"/>
    <w:rsid w:val="004F4B9A"/>
    <w:rsid w:val="004F5C72"/>
    <w:rsid w:val="00500A29"/>
    <w:rsid w:val="005068BD"/>
    <w:rsid w:val="00507CFF"/>
    <w:rsid w:val="00524FB0"/>
    <w:rsid w:val="0056487C"/>
    <w:rsid w:val="005706FC"/>
    <w:rsid w:val="00573503"/>
    <w:rsid w:val="005855B0"/>
    <w:rsid w:val="00586813"/>
    <w:rsid w:val="00590802"/>
    <w:rsid w:val="00590BDE"/>
    <w:rsid w:val="00596697"/>
    <w:rsid w:val="005A3DA5"/>
    <w:rsid w:val="005B0A80"/>
    <w:rsid w:val="005B0E9F"/>
    <w:rsid w:val="005C3A2A"/>
    <w:rsid w:val="005D5D9F"/>
    <w:rsid w:val="005E4B62"/>
    <w:rsid w:val="005E7E16"/>
    <w:rsid w:val="005F2B69"/>
    <w:rsid w:val="0060347E"/>
    <w:rsid w:val="006057A4"/>
    <w:rsid w:val="00612CAE"/>
    <w:rsid w:val="0061459A"/>
    <w:rsid w:val="00651F36"/>
    <w:rsid w:val="00657CF9"/>
    <w:rsid w:val="00667142"/>
    <w:rsid w:val="0066745D"/>
    <w:rsid w:val="006700F2"/>
    <w:rsid w:val="00693C8A"/>
    <w:rsid w:val="006A1778"/>
    <w:rsid w:val="006B02E1"/>
    <w:rsid w:val="006B0360"/>
    <w:rsid w:val="006C23A1"/>
    <w:rsid w:val="006D0933"/>
    <w:rsid w:val="006D3DCA"/>
    <w:rsid w:val="006D3F15"/>
    <w:rsid w:val="006D475B"/>
    <w:rsid w:val="006E10EA"/>
    <w:rsid w:val="006E1A0D"/>
    <w:rsid w:val="006E6B72"/>
    <w:rsid w:val="006F035A"/>
    <w:rsid w:val="00706438"/>
    <w:rsid w:val="00710652"/>
    <w:rsid w:val="00721A2A"/>
    <w:rsid w:val="00724D5F"/>
    <w:rsid w:val="007306FC"/>
    <w:rsid w:val="0074315B"/>
    <w:rsid w:val="00743DB4"/>
    <w:rsid w:val="00755173"/>
    <w:rsid w:val="007601FE"/>
    <w:rsid w:val="00777A22"/>
    <w:rsid w:val="00781DF7"/>
    <w:rsid w:val="007A2BA2"/>
    <w:rsid w:val="007C7924"/>
    <w:rsid w:val="007E08F9"/>
    <w:rsid w:val="007F10D2"/>
    <w:rsid w:val="00816B55"/>
    <w:rsid w:val="0082437E"/>
    <w:rsid w:val="0082660B"/>
    <w:rsid w:val="008310AD"/>
    <w:rsid w:val="00837301"/>
    <w:rsid w:val="008373F3"/>
    <w:rsid w:val="008410EB"/>
    <w:rsid w:val="00841F0B"/>
    <w:rsid w:val="008530BE"/>
    <w:rsid w:val="00854029"/>
    <w:rsid w:val="008573E3"/>
    <w:rsid w:val="0086115B"/>
    <w:rsid w:val="008623EF"/>
    <w:rsid w:val="00863041"/>
    <w:rsid w:val="008712EB"/>
    <w:rsid w:val="00872527"/>
    <w:rsid w:val="00874B11"/>
    <w:rsid w:val="00876720"/>
    <w:rsid w:val="00882B98"/>
    <w:rsid w:val="00885068"/>
    <w:rsid w:val="008A3F83"/>
    <w:rsid w:val="008B1115"/>
    <w:rsid w:val="008B6E51"/>
    <w:rsid w:val="008C439D"/>
    <w:rsid w:val="008F2475"/>
    <w:rsid w:val="00914588"/>
    <w:rsid w:val="00930640"/>
    <w:rsid w:val="00933297"/>
    <w:rsid w:val="009344A1"/>
    <w:rsid w:val="00936E74"/>
    <w:rsid w:val="00950CD9"/>
    <w:rsid w:val="00951206"/>
    <w:rsid w:val="00952389"/>
    <w:rsid w:val="00953B85"/>
    <w:rsid w:val="00954F17"/>
    <w:rsid w:val="0097028D"/>
    <w:rsid w:val="00970B9D"/>
    <w:rsid w:val="00975837"/>
    <w:rsid w:val="00982839"/>
    <w:rsid w:val="00984961"/>
    <w:rsid w:val="009852AB"/>
    <w:rsid w:val="009931A6"/>
    <w:rsid w:val="009A1794"/>
    <w:rsid w:val="009A2D03"/>
    <w:rsid w:val="009A3380"/>
    <w:rsid w:val="009E5663"/>
    <w:rsid w:val="009E7DD8"/>
    <w:rsid w:val="009F36AC"/>
    <w:rsid w:val="00A128FA"/>
    <w:rsid w:val="00A3386D"/>
    <w:rsid w:val="00A37E5D"/>
    <w:rsid w:val="00A4135F"/>
    <w:rsid w:val="00A50A70"/>
    <w:rsid w:val="00A56917"/>
    <w:rsid w:val="00A66487"/>
    <w:rsid w:val="00A73C77"/>
    <w:rsid w:val="00A772C1"/>
    <w:rsid w:val="00A84655"/>
    <w:rsid w:val="00A9126F"/>
    <w:rsid w:val="00A95FC1"/>
    <w:rsid w:val="00AA12BA"/>
    <w:rsid w:val="00AA1FE6"/>
    <w:rsid w:val="00AA2D6E"/>
    <w:rsid w:val="00AA67CE"/>
    <w:rsid w:val="00AB5C2C"/>
    <w:rsid w:val="00AC1959"/>
    <w:rsid w:val="00AC6D20"/>
    <w:rsid w:val="00AD3D42"/>
    <w:rsid w:val="00AD6899"/>
    <w:rsid w:val="00AE042F"/>
    <w:rsid w:val="00AF1440"/>
    <w:rsid w:val="00B1543B"/>
    <w:rsid w:val="00B3131A"/>
    <w:rsid w:val="00B33F7C"/>
    <w:rsid w:val="00B36E0C"/>
    <w:rsid w:val="00B46057"/>
    <w:rsid w:val="00B52869"/>
    <w:rsid w:val="00B5676A"/>
    <w:rsid w:val="00B655D5"/>
    <w:rsid w:val="00B66CB1"/>
    <w:rsid w:val="00B726E1"/>
    <w:rsid w:val="00B73653"/>
    <w:rsid w:val="00B939D6"/>
    <w:rsid w:val="00BB5AB1"/>
    <w:rsid w:val="00BC3755"/>
    <w:rsid w:val="00BD2DAF"/>
    <w:rsid w:val="00BE1831"/>
    <w:rsid w:val="00C024A2"/>
    <w:rsid w:val="00C1605C"/>
    <w:rsid w:val="00C1724A"/>
    <w:rsid w:val="00C211D4"/>
    <w:rsid w:val="00C26E98"/>
    <w:rsid w:val="00C409F0"/>
    <w:rsid w:val="00C4580C"/>
    <w:rsid w:val="00C51D70"/>
    <w:rsid w:val="00C56772"/>
    <w:rsid w:val="00C76A6B"/>
    <w:rsid w:val="00C8050A"/>
    <w:rsid w:val="00CA3B4C"/>
    <w:rsid w:val="00CC1E11"/>
    <w:rsid w:val="00CD30B5"/>
    <w:rsid w:val="00CD3897"/>
    <w:rsid w:val="00D06AC8"/>
    <w:rsid w:val="00D110F1"/>
    <w:rsid w:val="00D2791D"/>
    <w:rsid w:val="00D408DB"/>
    <w:rsid w:val="00D468CF"/>
    <w:rsid w:val="00D46CF9"/>
    <w:rsid w:val="00D4735B"/>
    <w:rsid w:val="00D526DF"/>
    <w:rsid w:val="00D5320E"/>
    <w:rsid w:val="00D53A7E"/>
    <w:rsid w:val="00D65441"/>
    <w:rsid w:val="00D7359A"/>
    <w:rsid w:val="00D76122"/>
    <w:rsid w:val="00D829D1"/>
    <w:rsid w:val="00D8760F"/>
    <w:rsid w:val="00DA6804"/>
    <w:rsid w:val="00DE284C"/>
    <w:rsid w:val="00DF3B3B"/>
    <w:rsid w:val="00DF3CA2"/>
    <w:rsid w:val="00DF691A"/>
    <w:rsid w:val="00E01461"/>
    <w:rsid w:val="00E02999"/>
    <w:rsid w:val="00E04222"/>
    <w:rsid w:val="00E209E2"/>
    <w:rsid w:val="00E2685D"/>
    <w:rsid w:val="00E35FFE"/>
    <w:rsid w:val="00E424C3"/>
    <w:rsid w:val="00E77A94"/>
    <w:rsid w:val="00E80838"/>
    <w:rsid w:val="00E924D3"/>
    <w:rsid w:val="00EB6A5B"/>
    <w:rsid w:val="00EC06A2"/>
    <w:rsid w:val="00EC7262"/>
    <w:rsid w:val="00EC7BF5"/>
    <w:rsid w:val="00ED24AE"/>
    <w:rsid w:val="00ED497C"/>
    <w:rsid w:val="00ED581F"/>
    <w:rsid w:val="00F01A9F"/>
    <w:rsid w:val="00F1791F"/>
    <w:rsid w:val="00F41B6E"/>
    <w:rsid w:val="00F661C8"/>
    <w:rsid w:val="00F664CC"/>
    <w:rsid w:val="00F73D6F"/>
    <w:rsid w:val="00F74F30"/>
    <w:rsid w:val="00F805DD"/>
    <w:rsid w:val="00F9644B"/>
    <w:rsid w:val="00FA07F0"/>
    <w:rsid w:val="00FA1372"/>
    <w:rsid w:val="00FB0E64"/>
    <w:rsid w:val="00FB1A1E"/>
    <w:rsid w:val="00FB2310"/>
    <w:rsid w:val="00FB3AE2"/>
    <w:rsid w:val="00FD07AA"/>
    <w:rsid w:val="00FD0E00"/>
    <w:rsid w:val="00FD521E"/>
    <w:rsid w:val="00FD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6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264726"/>
    <w:pPr>
      <w:ind w:left="720"/>
      <w:contextualSpacing/>
    </w:pPr>
    <w:rPr>
      <w:sz w:val="24"/>
    </w:rPr>
  </w:style>
  <w:style w:type="character" w:styleId="FollowedHyperlink">
    <w:name w:val="FollowedHyperlink"/>
    <w:basedOn w:val="DefaultParagraphFont"/>
    <w:uiPriority w:val="99"/>
    <w:semiHidden/>
    <w:unhideWhenUsed/>
    <w:qFormat/>
    <w:rsid w:val="00EC06A2"/>
    <w:rPr>
      <w:color w:val="800080" w:themeColor="followedHyperlink"/>
      <w:u w:val="single"/>
    </w:rPr>
  </w:style>
  <w:style w:type="character" w:styleId="CommentReference">
    <w:name w:val="annotation reference"/>
    <w:basedOn w:val="DefaultParagraphFont"/>
    <w:uiPriority w:val="99"/>
    <w:semiHidden/>
    <w:unhideWhenUsed/>
    <w:rsid w:val="006C23A1"/>
    <w:rPr>
      <w:sz w:val="16"/>
      <w:szCs w:val="16"/>
    </w:rPr>
  </w:style>
  <w:style w:type="paragraph" w:styleId="CommentText">
    <w:name w:val="annotation text"/>
    <w:basedOn w:val="Normal"/>
    <w:link w:val="CommentTextChar"/>
    <w:uiPriority w:val="99"/>
    <w:semiHidden/>
    <w:unhideWhenUsed/>
    <w:rsid w:val="006C23A1"/>
  </w:style>
  <w:style w:type="character" w:customStyle="1" w:styleId="CommentTextChar">
    <w:name w:val="Comment Text Char"/>
    <w:basedOn w:val="DefaultParagraphFont"/>
    <w:link w:val="CommentText"/>
    <w:uiPriority w:val="99"/>
    <w:semiHidden/>
    <w:rsid w:val="006C23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3A1"/>
    <w:rPr>
      <w:b/>
      <w:bCs/>
    </w:rPr>
  </w:style>
  <w:style w:type="character" w:customStyle="1" w:styleId="CommentSubjectChar">
    <w:name w:val="Comment Subject Char"/>
    <w:basedOn w:val="CommentTextChar"/>
    <w:link w:val="CommentSubject"/>
    <w:uiPriority w:val="99"/>
    <w:semiHidden/>
    <w:rsid w:val="006C23A1"/>
    <w:rPr>
      <w:rFonts w:ascii="Times New Roman" w:eastAsia="Times New Roman" w:hAnsi="Times New Roman" w:cs="Times New Roman"/>
      <w:b/>
      <w:bCs/>
      <w:sz w:val="20"/>
      <w:szCs w:val="20"/>
    </w:rPr>
  </w:style>
  <w:style w:type="character" w:styleId="Emphasis">
    <w:name w:val="Emphasis"/>
    <w:basedOn w:val="DefaultParagraphFont"/>
    <w:uiPriority w:val="20"/>
    <w:qFormat/>
    <w:rsid w:val="004B45AD"/>
    <w:rPr>
      <w:i/>
      <w:iCs/>
    </w:rPr>
  </w:style>
  <w:style w:type="paragraph" w:styleId="FootnoteText">
    <w:name w:val="footnote text"/>
    <w:basedOn w:val="Normal"/>
    <w:link w:val="FootnoteTextChar"/>
    <w:uiPriority w:val="99"/>
    <w:semiHidden/>
    <w:unhideWhenUsed/>
    <w:rsid w:val="00816B5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16B55"/>
    <w:rPr>
      <w:sz w:val="20"/>
      <w:szCs w:val="20"/>
    </w:rPr>
  </w:style>
  <w:style w:type="character" w:styleId="FootnoteReference">
    <w:name w:val="footnote reference"/>
    <w:basedOn w:val="DefaultParagraphFont"/>
    <w:uiPriority w:val="99"/>
    <w:unhideWhenUsed/>
    <w:rsid w:val="00816B55"/>
    <w:rPr>
      <w:vertAlign w:val="superscript"/>
    </w:rPr>
  </w:style>
  <w:style w:type="character" w:customStyle="1" w:styleId="UnresolvedMention1">
    <w:name w:val="Unresolved Mention1"/>
    <w:basedOn w:val="DefaultParagraphFont"/>
    <w:uiPriority w:val="99"/>
    <w:semiHidden/>
    <w:unhideWhenUsed/>
    <w:rsid w:val="00500A29"/>
    <w:rPr>
      <w:color w:val="605E5C"/>
      <w:shd w:val="clear" w:color="auto" w:fill="E1DFDD"/>
    </w:rPr>
  </w:style>
  <w:style w:type="paragraph" w:styleId="Revision">
    <w:name w:val="Revision"/>
    <w:hidden/>
    <w:uiPriority w:val="99"/>
    <w:semiHidden/>
    <w:rsid w:val="00296A5E"/>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573E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264726"/>
    <w:pPr>
      <w:ind w:left="720"/>
      <w:contextualSpacing/>
    </w:pPr>
    <w:rPr>
      <w:sz w:val="24"/>
    </w:rPr>
  </w:style>
  <w:style w:type="character" w:styleId="FollowedHyperlink">
    <w:name w:val="FollowedHyperlink"/>
    <w:basedOn w:val="DefaultParagraphFont"/>
    <w:uiPriority w:val="99"/>
    <w:semiHidden/>
    <w:unhideWhenUsed/>
    <w:qFormat/>
    <w:rsid w:val="00EC06A2"/>
    <w:rPr>
      <w:color w:val="800080" w:themeColor="followedHyperlink"/>
      <w:u w:val="single"/>
    </w:rPr>
  </w:style>
  <w:style w:type="character" w:styleId="CommentReference">
    <w:name w:val="annotation reference"/>
    <w:basedOn w:val="DefaultParagraphFont"/>
    <w:uiPriority w:val="99"/>
    <w:semiHidden/>
    <w:unhideWhenUsed/>
    <w:rsid w:val="006C23A1"/>
    <w:rPr>
      <w:sz w:val="16"/>
      <w:szCs w:val="16"/>
    </w:rPr>
  </w:style>
  <w:style w:type="paragraph" w:styleId="CommentText">
    <w:name w:val="annotation text"/>
    <w:basedOn w:val="Normal"/>
    <w:link w:val="CommentTextChar"/>
    <w:uiPriority w:val="99"/>
    <w:semiHidden/>
    <w:unhideWhenUsed/>
    <w:rsid w:val="006C23A1"/>
  </w:style>
  <w:style w:type="character" w:customStyle="1" w:styleId="CommentTextChar">
    <w:name w:val="Comment Text Char"/>
    <w:basedOn w:val="DefaultParagraphFont"/>
    <w:link w:val="CommentText"/>
    <w:uiPriority w:val="99"/>
    <w:semiHidden/>
    <w:rsid w:val="006C23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3A1"/>
    <w:rPr>
      <w:b/>
      <w:bCs/>
    </w:rPr>
  </w:style>
  <w:style w:type="character" w:customStyle="1" w:styleId="CommentSubjectChar">
    <w:name w:val="Comment Subject Char"/>
    <w:basedOn w:val="CommentTextChar"/>
    <w:link w:val="CommentSubject"/>
    <w:uiPriority w:val="99"/>
    <w:semiHidden/>
    <w:rsid w:val="006C23A1"/>
    <w:rPr>
      <w:rFonts w:ascii="Times New Roman" w:eastAsia="Times New Roman" w:hAnsi="Times New Roman" w:cs="Times New Roman"/>
      <w:b/>
      <w:bCs/>
      <w:sz w:val="20"/>
      <w:szCs w:val="20"/>
    </w:rPr>
  </w:style>
  <w:style w:type="character" w:styleId="Emphasis">
    <w:name w:val="Emphasis"/>
    <w:basedOn w:val="DefaultParagraphFont"/>
    <w:uiPriority w:val="20"/>
    <w:qFormat/>
    <w:rsid w:val="004B45AD"/>
    <w:rPr>
      <w:i/>
      <w:iCs/>
    </w:rPr>
  </w:style>
  <w:style w:type="paragraph" w:styleId="FootnoteText">
    <w:name w:val="footnote text"/>
    <w:basedOn w:val="Normal"/>
    <w:link w:val="FootnoteTextChar"/>
    <w:uiPriority w:val="99"/>
    <w:semiHidden/>
    <w:unhideWhenUsed/>
    <w:rsid w:val="00816B5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16B55"/>
    <w:rPr>
      <w:sz w:val="20"/>
      <w:szCs w:val="20"/>
    </w:rPr>
  </w:style>
  <w:style w:type="character" w:styleId="FootnoteReference">
    <w:name w:val="footnote reference"/>
    <w:basedOn w:val="DefaultParagraphFont"/>
    <w:uiPriority w:val="99"/>
    <w:unhideWhenUsed/>
    <w:rsid w:val="00816B55"/>
    <w:rPr>
      <w:vertAlign w:val="superscript"/>
    </w:rPr>
  </w:style>
  <w:style w:type="character" w:customStyle="1" w:styleId="UnresolvedMention1">
    <w:name w:val="Unresolved Mention1"/>
    <w:basedOn w:val="DefaultParagraphFont"/>
    <w:uiPriority w:val="99"/>
    <w:semiHidden/>
    <w:unhideWhenUsed/>
    <w:rsid w:val="00500A29"/>
    <w:rPr>
      <w:color w:val="605E5C"/>
      <w:shd w:val="clear" w:color="auto" w:fill="E1DFDD"/>
    </w:rPr>
  </w:style>
  <w:style w:type="paragraph" w:styleId="Revision">
    <w:name w:val="Revision"/>
    <w:hidden/>
    <w:uiPriority w:val="99"/>
    <w:semiHidden/>
    <w:rsid w:val="00296A5E"/>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573E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86734">
      <w:bodyDiv w:val="1"/>
      <w:marLeft w:val="0"/>
      <w:marRight w:val="0"/>
      <w:marTop w:val="0"/>
      <w:marBottom w:val="0"/>
      <w:divBdr>
        <w:top w:val="none" w:sz="0" w:space="0" w:color="auto"/>
        <w:left w:val="none" w:sz="0" w:space="0" w:color="auto"/>
        <w:bottom w:val="none" w:sz="0" w:space="0" w:color="auto"/>
        <w:right w:val="none" w:sz="0" w:space="0" w:color="auto"/>
      </w:divBdr>
      <w:divsChild>
        <w:div w:id="1367637818">
          <w:marLeft w:val="0"/>
          <w:marRight w:val="0"/>
          <w:marTop w:val="0"/>
          <w:marBottom w:val="0"/>
          <w:divBdr>
            <w:top w:val="none" w:sz="0" w:space="0" w:color="auto"/>
            <w:left w:val="none" w:sz="0" w:space="0" w:color="auto"/>
            <w:bottom w:val="none" w:sz="0" w:space="0" w:color="auto"/>
            <w:right w:val="none" w:sz="0" w:space="0" w:color="auto"/>
          </w:divBdr>
          <w:divsChild>
            <w:div w:id="1683318430">
              <w:marLeft w:val="0"/>
              <w:marRight w:val="0"/>
              <w:marTop w:val="0"/>
              <w:marBottom w:val="0"/>
              <w:divBdr>
                <w:top w:val="none" w:sz="0" w:space="0" w:color="auto"/>
                <w:left w:val="none" w:sz="0" w:space="0" w:color="auto"/>
                <w:bottom w:val="none" w:sz="0" w:space="0" w:color="auto"/>
                <w:right w:val="none" w:sz="0" w:space="0" w:color="auto"/>
              </w:divBdr>
              <w:divsChild>
                <w:div w:id="1529177698">
                  <w:marLeft w:val="0"/>
                  <w:marRight w:val="0"/>
                  <w:marTop w:val="0"/>
                  <w:marBottom w:val="0"/>
                  <w:divBdr>
                    <w:top w:val="none" w:sz="0" w:space="0" w:color="auto"/>
                    <w:left w:val="none" w:sz="0" w:space="0" w:color="auto"/>
                    <w:bottom w:val="none" w:sz="0" w:space="0" w:color="auto"/>
                    <w:right w:val="none" w:sz="0" w:space="0" w:color="auto"/>
                  </w:divBdr>
                  <w:divsChild>
                    <w:div w:id="3033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2774">
      <w:bodyDiv w:val="1"/>
      <w:marLeft w:val="0"/>
      <w:marRight w:val="0"/>
      <w:marTop w:val="0"/>
      <w:marBottom w:val="0"/>
      <w:divBdr>
        <w:top w:val="none" w:sz="0" w:space="0" w:color="auto"/>
        <w:left w:val="none" w:sz="0" w:space="0" w:color="auto"/>
        <w:bottom w:val="none" w:sz="0" w:space="0" w:color="auto"/>
        <w:right w:val="none" w:sz="0" w:space="0" w:color="auto"/>
      </w:divBdr>
    </w:div>
    <w:div w:id="668826743">
      <w:bodyDiv w:val="1"/>
      <w:marLeft w:val="0"/>
      <w:marRight w:val="0"/>
      <w:marTop w:val="0"/>
      <w:marBottom w:val="0"/>
      <w:divBdr>
        <w:top w:val="none" w:sz="0" w:space="0" w:color="auto"/>
        <w:left w:val="none" w:sz="0" w:space="0" w:color="auto"/>
        <w:bottom w:val="none" w:sz="0" w:space="0" w:color="auto"/>
        <w:right w:val="none" w:sz="0" w:space="0" w:color="auto"/>
      </w:divBdr>
      <w:divsChild>
        <w:div w:id="1890147716">
          <w:marLeft w:val="0"/>
          <w:marRight w:val="0"/>
          <w:marTop w:val="0"/>
          <w:marBottom w:val="0"/>
          <w:divBdr>
            <w:top w:val="none" w:sz="0" w:space="0" w:color="auto"/>
            <w:left w:val="none" w:sz="0" w:space="0" w:color="auto"/>
            <w:bottom w:val="none" w:sz="0" w:space="0" w:color="auto"/>
            <w:right w:val="none" w:sz="0" w:space="0" w:color="auto"/>
          </w:divBdr>
          <w:divsChild>
            <w:div w:id="643781224">
              <w:marLeft w:val="0"/>
              <w:marRight w:val="0"/>
              <w:marTop w:val="0"/>
              <w:marBottom w:val="0"/>
              <w:divBdr>
                <w:top w:val="none" w:sz="0" w:space="0" w:color="auto"/>
                <w:left w:val="none" w:sz="0" w:space="0" w:color="auto"/>
                <w:bottom w:val="none" w:sz="0" w:space="0" w:color="auto"/>
                <w:right w:val="none" w:sz="0" w:space="0" w:color="auto"/>
              </w:divBdr>
              <w:divsChild>
                <w:div w:id="16639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ss.gov/masshealth"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ass.gov/masshealth-provider-bulletins"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twitter.com/masshealth"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ProviderNetwork@umassmed.edu" TargetMode="Externa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join-masshealth-provider-pubs@listserv.state.ma.us" TargetMode="Externa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7" ma:contentTypeDescription="Create a new document." ma:contentTypeScope="" ma:versionID="6e8073b1f1087b1fac9cd41778974483">
  <xsd:schema xmlns:xsd="http://www.w3.org/2001/XMLSchema" xmlns:xs="http://www.w3.org/2001/XMLSchema" xmlns:p="http://schemas.microsoft.com/office/2006/metadata/properties" xmlns:ns3="eb5c9be7-8dcb-4f8a-897e-9429dca2f1a5" targetNamespace="http://schemas.microsoft.com/office/2006/metadata/properties" ma:root="true" ma:fieldsID="9853f40247732fa010fb66142022ec13"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E320F-59CF-4DF0-9B8A-6BC8EB334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DE752-4C70-41FA-BB9A-30F94A1AB8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F9EE1D-5568-40C1-B0F3-435615D779F1}">
  <ds:schemaRefs>
    <ds:schemaRef ds:uri="http://schemas.microsoft.com/sharepoint/v3/contenttype/forms"/>
  </ds:schemaRefs>
</ds:datastoreItem>
</file>

<file path=customXml/itemProps4.xml><?xml version="1.0" encoding="utf-8"?>
<ds:datastoreItem xmlns:ds="http://schemas.openxmlformats.org/officeDocument/2006/customXml" ds:itemID="{8EE4D273-1864-4B29-A938-10F91DC2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2020-09-01T21:04:00Z</cp:lastPrinted>
  <dcterms:created xsi:type="dcterms:W3CDTF">2020-09-02T14:09:00Z</dcterms:created>
  <dcterms:modified xsi:type="dcterms:W3CDTF">2020-09-02T14:09:00Z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