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0716" w14:textId="4DDCEB91" w:rsidR="00647CEB" w:rsidRPr="00300519" w:rsidRDefault="00300519" w:rsidP="00647CEB">
      <w:pPr>
        <w:spacing w:after="0"/>
        <w:ind w:left="0" w:firstLine="0"/>
        <w:jc w:val="center"/>
        <w:rPr>
          <w:rFonts w:ascii="Times New Roman" w:eastAsia="Times New Roman" w:hAnsi="Times New Roman" w:cs="Times New Roman"/>
          <w:b/>
          <w:bCs/>
          <w:color w:val="000000" w:themeColor="text1"/>
        </w:rPr>
      </w:pPr>
      <w:r w:rsidRPr="00300519">
        <w:rPr>
          <w:rFonts w:ascii="Times New Roman" w:eastAsia="Times New Roman" w:hAnsi="Times New Roman" w:cs="Times New Roman"/>
          <w:b/>
          <w:bCs/>
          <w:color w:val="000000" w:themeColor="text1"/>
        </w:rPr>
        <w:t xml:space="preserve">Overview: Healey-Driscoll Administration Opioid Strategy – </w:t>
      </w:r>
      <w:r>
        <w:rPr>
          <w:rFonts w:ascii="Times New Roman" w:eastAsia="Times New Roman" w:hAnsi="Times New Roman" w:cs="Times New Roman"/>
          <w:b/>
          <w:bCs/>
          <w:color w:val="000000" w:themeColor="text1"/>
        </w:rPr>
        <w:t>December</w:t>
      </w:r>
      <w:r w:rsidRPr="00300519">
        <w:rPr>
          <w:rFonts w:ascii="Times New Roman" w:eastAsia="Times New Roman" w:hAnsi="Times New Roman" w:cs="Times New Roman"/>
          <w:b/>
          <w:bCs/>
          <w:color w:val="000000" w:themeColor="text1"/>
        </w:rPr>
        <w:t xml:space="preserve"> 2023</w:t>
      </w:r>
    </w:p>
    <w:p w14:paraId="014B3C17" w14:textId="77777777" w:rsidR="00300519" w:rsidRDefault="00300519" w:rsidP="00E73483">
      <w:pPr>
        <w:spacing w:after="0"/>
        <w:ind w:left="0" w:firstLine="0"/>
        <w:rPr>
          <w:rFonts w:ascii="Times New Roman" w:eastAsia="Times New Roman" w:hAnsi="Times New Roman" w:cs="Times New Roman"/>
          <w:b/>
          <w:bCs/>
          <w:color w:val="000000" w:themeColor="text1"/>
          <w:u w:val="single"/>
        </w:rPr>
      </w:pPr>
    </w:p>
    <w:p w14:paraId="72024691" w14:textId="6DEE7AF6" w:rsidR="006D0996" w:rsidRPr="00223658" w:rsidRDefault="00603A5E" w:rsidP="00E73483">
      <w:pPr>
        <w:spacing w:after="0"/>
        <w:ind w:left="0" w:firstLine="0"/>
        <w:rPr>
          <w:rFonts w:ascii="Times New Roman" w:hAnsi="Times New Roman" w:cs="Times New Roman"/>
        </w:rPr>
      </w:pPr>
      <w:r>
        <w:rPr>
          <w:rFonts w:ascii="Times New Roman" w:eastAsia="Times New Roman" w:hAnsi="Times New Roman" w:cs="Times New Roman"/>
          <w:b/>
          <w:bCs/>
          <w:color w:val="000000" w:themeColor="text1"/>
          <w:u w:val="single"/>
        </w:rPr>
        <w:t>Administration Actions</w:t>
      </w:r>
    </w:p>
    <w:p w14:paraId="4A4399C4" w14:textId="11771290" w:rsidR="00603A5E" w:rsidRPr="00223658" w:rsidRDefault="00603A5E" w:rsidP="00E73483">
      <w:pPr>
        <w:spacing w:after="0"/>
        <w:ind w:left="0" w:firstLine="0"/>
        <w:rPr>
          <w:rFonts w:ascii="Times New Roman" w:hAnsi="Times New Roman" w:cs="Times New Roman"/>
        </w:rPr>
      </w:pPr>
      <w:r w:rsidRPr="00603A5E">
        <w:rPr>
          <w:rFonts w:ascii="Times New Roman" w:hAnsi="Times New Roman" w:cs="Times New Roman"/>
        </w:rPr>
        <w:t>The Healey-Driscoll Administration is committed to addressing substance use disorder and providing resources to communities to reverse the trend in overdose deaths. Since taking office, the Administration has:  </w:t>
      </w:r>
    </w:p>
    <w:p w14:paraId="07428A95" w14:textId="6F28744C" w:rsidR="006D0996" w:rsidRDefault="001439FC" w:rsidP="00C16EAC">
      <w:pPr>
        <w:pStyle w:val="ListParagraph"/>
        <w:numPr>
          <w:ilvl w:val="0"/>
          <w:numId w:val="17"/>
        </w:numPr>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Signed a FY24 budget including</w:t>
      </w:r>
      <w:r w:rsidR="006D0996" w:rsidRPr="5C15EEEA">
        <w:rPr>
          <w:rFonts w:ascii="Times New Roman" w:eastAsia="Times New Roman" w:hAnsi="Times New Roman" w:cs="Times New Roman"/>
          <w:color w:val="000000" w:themeColor="text1"/>
          <w:lang w:val="en"/>
        </w:rPr>
        <w:t xml:space="preserve"> more than $</w:t>
      </w:r>
      <w:r w:rsidR="00A00E38">
        <w:rPr>
          <w:rFonts w:ascii="Times New Roman" w:eastAsia="Times New Roman" w:hAnsi="Times New Roman" w:cs="Times New Roman"/>
          <w:color w:val="000000" w:themeColor="text1"/>
          <w:lang w:val="en"/>
        </w:rPr>
        <w:t>7</w:t>
      </w:r>
      <w:r w:rsidR="00310E20">
        <w:rPr>
          <w:rFonts w:ascii="Times New Roman" w:eastAsia="Times New Roman" w:hAnsi="Times New Roman" w:cs="Times New Roman"/>
          <w:color w:val="000000" w:themeColor="text1"/>
          <w:lang w:val="en"/>
        </w:rPr>
        <w:t>0</w:t>
      </w:r>
      <w:r w:rsidR="006D0996" w:rsidRPr="5C15EEEA">
        <w:rPr>
          <w:rFonts w:ascii="Times New Roman" w:eastAsia="Times New Roman" w:hAnsi="Times New Roman" w:cs="Times New Roman"/>
          <w:color w:val="000000" w:themeColor="text1"/>
          <w:lang w:val="en"/>
        </w:rPr>
        <w:t>0 million for substance addiction prevention and treatment programs.  </w:t>
      </w:r>
      <w:r w:rsidR="006D0996" w:rsidRPr="5C15EEEA">
        <w:rPr>
          <w:rFonts w:ascii="Times New Roman" w:eastAsia="Times New Roman" w:hAnsi="Times New Roman" w:cs="Times New Roman"/>
          <w:color w:val="000000" w:themeColor="text1"/>
        </w:rPr>
        <w:t xml:space="preserve"> </w:t>
      </w:r>
    </w:p>
    <w:p w14:paraId="1ECB2197" w14:textId="219A89DC" w:rsidR="006D0996" w:rsidRDefault="006D0996" w:rsidP="00C96FEE">
      <w:pPr>
        <w:pStyle w:val="ListParagraph"/>
        <w:numPr>
          <w:ilvl w:val="0"/>
          <w:numId w:val="17"/>
        </w:numPr>
        <w:spacing w:after="0"/>
        <w:contextualSpacing w:val="0"/>
        <w:rPr>
          <w:rFonts w:ascii="Times New Roman" w:eastAsia="Times New Roman" w:hAnsi="Times New Roman" w:cs="Times New Roman"/>
          <w:color w:val="000000" w:themeColor="text1"/>
        </w:rPr>
      </w:pPr>
      <w:r w:rsidRPr="732F4E79">
        <w:rPr>
          <w:rFonts w:ascii="Times New Roman" w:eastAsia="Times New Roman" w:hAnsi="Times New Roman" w:cs="Times New Roman"/>
          <w:color w:val="000000" w:themeColor="text1"/>
          <w:lang w:val="en"/>
        </w:rPr>
        <w:t xml:space="preserve">Distributed more than </w:t>
      </w:r>
      <w:r w:rsidR="61A2EC1F" w:rsidRPr="000443E7">
        <w:rPr>
          <w:rFonts w:ascii="Times New Roman" w:eastAsia="Times New Roman" w:hAnsi="Times New Roman" w:cs="Times New Roman"/>
          <w:color w:val="000000" w:themeColor="text1"/>
          <w:lang w:val="en"/>
        </w:rPr>
        <w:t>173</w:t>
      </w:r>
      <w:r w:rsidR="61A2EC1F" w:rsidRPr="6649542D">
        <w:rPr>
          <w:rFonts w:ascii="Times New Roman" w:eastAsia="Times New Roman" w:hAnsi="Times New Roman" w:cs="Times New Roman"/>
          <w:color w:val="000000" w:themeColor="text1"/>
          <w:lang w:val="en"/>
        </w:rPr>
        <w:t>,500</w:t>
      </w:r>
      <w:r w:rsidRPr="732F4E79">
        <w:rPr>
          <w:rFonts w:ascii="Times New Roman" w:eastAsia="Times New Roman" w:hAnsi="Times New Roman" w:cs="Times New Roman"/>
          <w:color w:val="000000" w:themeColor="text1"/>
          <w:lang w:val="en"/>
        </w:rPr>
        <w:t xml:space="preserve"> doses of naloxone</w:t>
      </w:r>
      <w:r w:rsidR="5312CA58" w:rsidRPr="6649542D">
        <w:rPr>
          <w:rFonts w:ascii="Times New Roman" w:eastAsia="Times New Roman" w:hAnsi="Times New Roman" w:cs="Times New Roman"/>
          <w:color w:val="000000" w:themeColor="text1"/>
          <w:lang w:val="en"/>
        </w:rPr>
        <w:t>,</w:t>
      </w:r>
      <w:r w:rsidR="02185888" w:rsidRPr="6649542D">
        <w:rPr>
          <w:rFonts w:ascii="Times New Roman" w:eastAsia="Times New Roman" w:hAnsi="Times New Roman" w:cs="Times New Roman"/>
          <w:color w:val="000000" w:themeColor="text1"/>
          <w:lang w:val="en"/>
        </w:rPr>
        <w:t xml:space="preserve"> at no cost</w:t>
      </w:r>
      <w:r w:rsidR="35CBC62B" w:rsidRPr="6649542D">
        <w:rPr>
          <w:rFonts w:ascii="Times New Roman" w:eastAsia="Times New Roman" w:hAnsi="Times New Roman" w:cs="Times New Roman"/>
          <w:color w:val="000000" w:themeColor="text1"/>
          <w:lang w:val="en"/>
        </w:rPr>
        <w:t xml:space="preserve"> to consumers</w:t>
      </w:r>
      <w:r w:rsidR="221319AB" w:rsidRPr="6649542D">
        <w:rPr>
          <w:rFonts w:ascii="Times New Roman" w:eastAsia="Times New Roman" w:hAnsi="Times New Roman" w:cs="Times New Roman"/>
          <w:color w:val="000000" w:themeColor="text1"/>
          <w:lang w:val="en"/>
        </w:rPr>
        <w:t>,</w:t>
      </w:r>
      <w:r w:rsidRPr="732F4E79">
        <w:rPr>
          <w:rFonts w:ascii="Times New Roman" w:eastAsia="Times New Roman" w:hAnsi="Times New Roman" w:cs="Times New Roman"/>
          <w:color w:val="000000" w:themeColor="text1"/>
          <w:lang w:val="en"/>
        </w:rPr>
        <w:t xml:space="preserve"> </w:t>
      </w:r>
      <w:r w:rsidR="7922E899" w:rsidRPr="732F4E79">
        <w:rPr>
          <w:rFonts w:ascii="Times New Roman" w:eastAsia="Times New Roman" w:hAnsi="Times New Roman" w:cs="Times New Roman"/>
          <w:color w:val="000000" w:themeColor="text1"/>
          <w:lang w:val="en"/>
        </w:rPr>
        <w:t xml:space="preserve">to almost </w:t>
      </w:r>
      <w:r w:rsidR="2DB81983" w:rsidRPr="6649542D">
        <w:rPr>
          <w:rFonts w:ascii="Times New Roman" w:eastAsia="Times New Roman" w:hAnsi="Times New Roman" w:cs="Times New Roman"/>
          <w:color w:val="000000" w:themeColor="text1"/>
          <w:lang w:val="en"/>
        </w:rPr>
        <w:t>52</w:t>
      </w:r>
      <w:r w:rsidR="7922E899" w:rsidRPr="732F4E79">
        <w:rPr>
          <w:rFonts w:ascii="Times New Roman" w:eastAsia="Times New Roman" w:hAnsi="Times New Roman" w:cs="Times New Roman"/>
          <w:color w:val="000000" w:themeColor="text1"/>
          <w:lang w:val="en"/>
        </w:rPr>
        <w:t xml:space="preserve">,000 individuals </w:t>
      </w:r>
      <w:r w:rsidRPr="732F4E79">
        <w:rPr>
          <w:rFonts w:ascii="Times New Roman" w:eastAsia="Times New Roman" w:hAnsi="Times New Roman" w:cs="Times New Roman"/>
          <w:color w:val="000000" w:themeColor="text1"/>
          <w:lang w:val="en"/>
        </w:rPr>
        <w:t xml:space="preserve">through more than </w:t>
      </w:r>
      <w:r w:rsidR="30858089" w:rsidRPr="000443E7">
        <w:rPr>
          <w:rFonts w:ascii="Times New Roman" w:eastAsia="Times New Roman" w:hAnsi="Times New Roman" w:cs="Times New Roman"/>
          <w:color w:val="000000" w:themeColor="text1"/>
          <w:lang w:val="en"/>
        </w:rPr>
        <w:t>170</w:t>
      </w:r>
      <w:r w:rsidRPr="732F4E79">
        <w:rPr>
          <w:rFonts w:ascii="Times New Roman" w:eastAsia="Times New Roman" w:hAnsi="Times New Roman" w:cs="Times New Roman"/>
          <w:color w:val="000000" w:themeColor="text1"/>
          <w:lang w:val="en"/>
        </w:rPr>
        <w:t xml:space="preserve"> </w:t>
      </w:r>
      <w:r w:rsidR="36D66FAC" w:rsidRPr="6649542D">
        <w:rPr>
          <w:rFonts w:ascii="Times New Roman" w:eastAsia="Times New Roman" w:hAnsi="Times New Roman" w:cs="Times New Roman"/>
          <w:color w:val="000000" w:themeColor="text1"/>
          <w:lang w:val="en"/>
        </w:rPr>
        <w:t xml:space="preserve">community </w:t>
      </w:r>
      <w:r w:rsidRPr="732F4E79">
        <w:rPr>
          <w:rFonts w:ascii="Times New Roman" w:eastAsia="Times New Roman" w:hAnsi="Times New Roman" w:cs="Times New Roman"/>
          <w:color w:val="000000" w:themeColor="text1"/>
          <w:lang w:val="en"/>
        </w:rPr>
        <w:t xml:space="preserve">naloxone distribution programs. This has resulted in at least </w:t>
      </w:r>
      <w:r w:rsidRPr="6649542D" w:rsidDel="00AA4D2B">
        <w:rPr>
          <w:rFonts w:ascii="Times New Roman" w:eastAsia="Times New Roman" w:hAnsi="Times New Roman" w:cs="Times New Roman"/>
          <w:color w:val="000000" w:themeColor="text1"/>
          <w:lang w:val="en"/>
        </w:rPr>
        <w:t>2</w:t>
      </w:r>
      <w:r w:rsidRPr="6649542D" w:rsidDel="006D0996">
        <w:rPr>
          <w:rFonts w:ascii="Times New Roman" w:eastAsia="Times New Roman" w:hAnsi="Times New Roman" w:cs="Times New Roman"/>
          <w:color w:val="000000" w:themeColor="text1"/>
          <w:lang w:val="en"/>
        </w:rPr>
        <w:t>,</w:t>
      </w:r>
      <w:r w:rsidR="2BAC4DEA" w:rsidRPr="6649542D">
        <w:rPr>
          <w:rFonts w:ascii="Times New Roman" w:eastAsia="Times New Roman" w:hAnsi="Times New Roman" w:cs="Times New Roman"/>
          <w:color w:val="000000" w:themeColor="text1"/>
          <w:lang w:val="en"/>
        </w:rPr>
        <w:t>600</w:t>
      </w:r>
      <w:r w:rsidRPr="732F4E79">
        <w:rPr>
          <w:rFonts w:ascii="Times New Roman" w:eastAsia="Times New Roman" w:hAnsi="Times New Roman" w:cs="Times New Roman"/>
          <w:color w:val="000000" w:themeColor="text1"/>
          <w:lang w:val="en"/>
        </w:rPr>
        <w:t xml:space="preserve"> overdose reversals. </w:t>
      </w:r>
      <w:r w:rsidRPr="732F4E79">
        <w:rPr>
          <w:rFonts w:ascii="Times New Roman" w:eastAsia="Times New Roman" w:hAnsi="Times New Roman" w:cs="Times New Roman"/>
          <w:color w:val="000000" w:themeColor="text1"/>
        </w:rPr>
        <w:t xml:space="preserve"> </w:t>
      </w:r>
    </w:p>
    <w:p w14:paraId="3C9E40E3" w14:textId="3E94D48F" w:rsidR="3DEE3F60" w:rsidRDefault="00B24F4B" w:rsidP="00C96FEE">
      <w:pPr>
        <w:pStyle w:val="ListParagraph"/>
        <w:numPr>
          <w:ilvl w:val="1"/>
          <w:numId w:val="17"/>
        </w:numPr>
        <w:spacing w:after="0"/>
        <w:contextualSpacing w:val="0"/>
        <w:rPr>
          <w:rFonts w:ascii="Times New Roman" w:eastAsia="Times New Roman" w:hAnsi="Times New Roman" w:cs="Times New Roman"/>
          <w:color w:val="000000" w:themeColor="text1"/>
        </w:rPr>
      </w:pPr>
      <w:r w:rsidRPr="000443E7">
        <w:rPr>
          <w:rFonts w:ascii="Times New Roman" w:eastAsia="Times New Roman" w:hAnsi="Times New Roman" w:cs="Times New Roman"/>
          <w:color w:val="000000" w:themeColor="text1"/>
        </w:rPr>
        <w:t xml:space="preserve">Provided </w:t>
      </w:r>
      <w:r w:rsidR="00DE4DFD" w:rsidRPr="000443E7">
        <w:rPr>
          <w:rFonts w:ascii="Times New Roman" w:eastAsia="Times New Roman" w:hAnsi="Times New Roman" w:cs="Times New Roman"/>
          <w:color w:val="000000" w:themeColor="text1"/>
        </w:rPr>
        <w:t xml:space="preserve">35,200 </w:t>
      </w:r>
      <w:r w:rsidR="3DEE3F60" w:rsidRPr="6C7DE824">
        <w:rPr>
          <w:rFonts w:ascii="Times New Roman" w:eastAsia="Times New Roman" w:hAnsi="Times New Roman" w:cs="Times New Roman"/>
          <w:color w:val="000000" w:themeColor="text1"/>
        </w:rPr>
        <w:t xml:space="preserve">additional doses of </w:t>
      </w:r>
      <w:r w:rsidR="00DE4DFD" w:rsidRPr="000443E7">
        <w:rPr>
          <w:rFonts w:ascii="Times New Roman" w:eastAsia="Times New Roman" w:hAnsi="Times New Roman" w:cs="Times New Roman"/>
          <w:color w:val="000000" w:themeColor="text1"/>
        </w:rPr>
        <w:t xml:space="preserve">free </w:t>
      </w:r>
      <w:r w:rsidR="3DEE3F60" w:rsidRPr="6C7DE824">
        <w:rPr>
          <w:rFonts w:ascii="Times New Roman" w:eastAsia="Times New Roman" w:hAnsi="Times New Roman" w:cs="Times New Roman"/>
          <w:color w:val="000000" w:themeColor="text1"/>
        </w:rPr>
        <w:t xml:space="preserve">naloxone to use </w:t>
      </w:r>
      <w:r w:rsidR="00DE4DFD" w:rsidRPr="000443E7">
        <w:rPr>
          <w:rFonts w:ascii="Times New Roman" w:eastAsia="Times New Roman" w:hAnsi="Times New Roman" w:cs="Times New Roman"/>
          <w:color w:val="000000" w:themeColor="text1"/>
        </w:rPr>
        <w:t xml:space="preserve">to first </w:t>
      </w:r>
      <w:r w:rsidR="3DEE3F60" w:rsidRPr="000443E7">
        <w:rPr>
          <w:rFonts w:ascii="Times New Roman" w:eastAsia="Times New Roman" w:hAnsi="Times New Roman" w:cs="Times New Roman"/>
          <w:color w:val="000000" w:themeColor="text1"/>
        </w:rPr>
        <w:t>responders and schools</w:t>
      </w:r>
      <w:r w:rsidR="00DE4DFD" w:rsidRPr="000443E7">
        <w:rPr>
          <w:rFonts w:ascii="Times New Roman" w:eastAsia="Times New Roman" w:hAnsi="Times New Roman" w:cs="Times New Roman"/>
          <w:color w:val="000000" w:themeColor="text1"/>
        </w:rPr>
        <w:t xml:space="preserve"> </w:t>
      </w:r>
      <w:r w:rsidR="3DEE3F60" w:rsidRPr="6C7DE824">
        <w:rPr>
          <w:rFonts w:ascii="Times New Roman" w:eastAsia="Times New Roman" w:hAnsi="Times New Roman" w:cs="Times New Roman"/>
          <w:color w:val="000000" w:themeColor="text1"/>
        </w:rPr>
        <w:t>for emergency response.</w:t>
      </w:r>
    </w:p>
    <w:p w14:paraId="71D45ED1" w14:textId="631EBB3E" w:rsidR="006D0996" w:rsidRDefault="006D0996" w:rsidP="004F38B1">
      <w:pPr>
        <w:pStyle w:val="ListParagraph"/>
        <w:numPr>
          <w:ilvl w:val="1"/>
          <w:numId w:val="17"/>
        </w:numPr>
        <w:contextualSpacing w:val="0"/>
        <w:rPr>
          <w:rFonts w:ascii="Times New Roman" w:eastAsia="Times New Roman" w:hAnsi="Times New Roman" w:cs="Times New Roman"/>
          <w:color w:val="000000" w:themeColor="text1"/>
        </w:rPr>
      </w:pPr>
      <w:r w:rsidRPr="6C7DE824">
        <w:rPr>
          <w:rFonts w:ascii="Times New Roman" w:eastAsia="Times New Roman" w:hAnsi="Times New Roman" w:cs="Times New Roman"/>
          <w:color w:val="000000" w:themeColor="text1"/>
          <w:lang w:val="en"/>
        </w:rPr>
        <w:t xml:space="preserve">Distributed over </w:t>
      </w:r>
      <w:r w:rsidR="50C29CE3" w:rsidRPr="6C7DE824">
        <w:rPr>
          <w:rFonts w:ascii="Times New Roman" w:eastAsia="Times New Roman" w:hAnsi="Times New Roman" w:cs="Times New Roman"/>
          <w:color w:val="000000" w:themeColor="text1"/>
          <w:lang w:val="en"/>
        </w:rPr>
        <w:t>233</w:t>
      </w:r>
      <w:r w:rsidR="0310CC9B" w:rsidRPr="6C7DE824">
        <w:rPr>
          <w:rFonts w:ascii="Times New Roman" w:eastAsia="Times New Roman" w:hAnsi="Times New Roman" w:cs="Times New Roman"/>
          <w:color w:val="000000" w:themeColor="text1"/>
          <w:lang w:val="en"/>
        </w:rPr>
        <w:t>,000</w:t>
      </w:r>
      <w:r w:rsidRPr="6C7DE824">
        <w:rPr>
          <w:rFonts w:ascii="Times New Roman" w:eastAsia="Times New Roman" w:hAnsi="Times New Roman" w:cs="Times New Roman"/>
          <w:color w:val="000000" w:themeColor="text1"/>
          <w:lang w:val="en"/>
        </w:rPr>
        <w:t xml:space="preserve"> fentanyl test strips at no cost to consumers. </w:t>
      </w:r>
      <w:r w:rsidRPr="6C7DE824">
        <w:rPr>
          <w:rFonts w:ascii="Times New Roman" w:eastAsia="Times New Roman" w:hAnsi="Times New Roman" w:cs="Times New Roman"/>
          <w:color w:val="000000" w:themeColor="text1"/>
        </w:rPr>
        <w:t xml:space="preserve"> </w:t>
      </w:r>
    </w:p>
    <w:p w14:paraId="17A04CCA" w14:textId="51DB27A3" w:rsidR="00A728C0" w:rsidRPr="000443E7" w:rsidRDefault="00A728C0" w:rsidP="004F38B1">
      <w:pPr>
        <w:pStyle w:val="ListParagraph"/>
        <w:numPr>
          <w:ilvl w:val="0"/>
          <w:numId w:val="17"/>
        </w:numPr>
        <w:contextualSpacing w:val="0"/>
        <w:rPr>
          <w:rFonts w:ascii="Times New Roman" w:eastAsia="Times New Roman" w:hAnsi="Times New Roman" w:cs="Times New Roman"/>
          <w:color w:val="000000" w:themeColor="text1"/>
        </w:rPr>
      </w:pPr>
      <w:r w:rsidRPr="000443E7">
        <w:rPr>
          <w:rFonts w:ascii="Times New Roman" w:eastAsia="Times New Roman" w:hAnsi="Times New Roman" w:cs="Times New Roman"/>
          <w:color w:val="000000" w:themeColor="text1"/>
          <w:lang w:val="en"/>
        </w:rPr>
        <w:t xml:space="preserve">Provided support and funding for 12 additional </w:t>
      </w:r>
      <w:hyperlink r:id="rId5" w:history="1">
        <w:r w:rsidRPr="000443E7">
          <w:rPr>
            <w:rStyle w:val="Hyperlink"/>
            <w:rFonts w:ascii="Times New Roman" w:eastAsia="Times New Roman" w:hAnsi="Times New Roman" w:cs="Times New Roman"/>
            <w:b/>
            <w:bCs/>
            <w:lang w:val="en"/>
          </w:rPr>
          <w:t>Peer Recovery Support Centers</w:t>
        </w:r>
      </w:hyperlink>
      <w:r w:rsidRPr="000443E7">
        <w:rPr>
          <w:rFonts w:ascii="Times New Roman" w:eastAsia="Times New Roman" w:hAnsi="Times New Roman" w:cs="Times New Roman"/>
          <w:color w:val="000000" w:themeColor="text1"/>
          <w:lang w:val="en"/>
        </w:rPr>
        <w:t>, bringing the total to 39 across the Commonwealth by the end of summer 2023. </w:t>
      </w:r>
      <w:r w:rsidRPr="000443E7">
        <w:rPr>
          <w:rFonts w:ascii="Times New Roman" w:eastAsia="Times New Roman" w:hAnsi="Times New Roman" w:cs="Times New Roman"/>
          <w:color w:val="000000" w:themeColor="text1"/>
        </w:rPr>
        <w:t xml:space="preserve"> </w:t>
      </w:r>
    </w:p>
    <w:p w14:paraId="25A6F8CE" w14:textId="5EBF99D4" w:rsidR="005A6181" w:rsidRPr="000443E7" w:rsidRDefault="005A6181" w:rsidP="00C96FEE">
      <w:pPr>
        <w:pStyle w:val="ListParagraph"/>
        <w:numPr>
          <w:ilvl w:val="0"/>
          <w:numId w:val="17"/>
        </w:numPr>
        <w:spacing w:after="0"/>
        <w:contextualSpacing w:val="0"/>
        <w:rPr>
          <w:rFonts w:ascii="Times New Roman" w:eastAsia="Times New Roman" w:hAnsi="Times New Roman" w:cs="Times New Roman"/>
          <w:color w:val="000000" w:themeColor="text1"/>
        </w:rPr>
      </w:pPr>
      <w:r w:rsidRPr="000443E7">
        <w:rPr>
          <w:rFonts w:ascii="Times New Roman" w:eastAsia="Times New Roman" w:hAnsi="Times New Roman" w:cs="Times New Roman"/>
          <w:color w:val="000000" w:themeColor="text1"/>
          <w:lang w:val="en"/>
        </w:rPr>
        <w:t xml:space="preserve">Continued to fund </w:t>
      </w:r>
      <w:r w:rsidRPr="00156591">
        <w:rPr>
          <w:rFonts w:ascii="Times New Roman" w:eastAsia="Times New Roman" w:hAnsi="Times New Roman" w:cs="Times New Roman"/>
          <w:b/>
          <w:bCs/>
          <w:lang w:val="en"/>
        </w:rPr>
        <w:t>Low Threshold Housing and Services</w:t>
      </w:r>
      <w:r w:rsidRPr="000443E7">
        <w:rPr>
          <w:rFonts w:ascii="Times New Roman" w:eastAsia="Times New Roman" w:hAnsi="Times New Roman" w:cs="Times New Roman"/>
          <w:color w:val="000000" w:themeColor="text1"/>
          <w:lang w:val="en"/>
        </w:rPr>
        <w:t xml:space="preserve"> that provide permanent housing and intensive case management for unaccompanied adults.   </w:t>
      </w:r>
      <w:r w:rsidRPr="000443E7">
        <w:rPr>
          <w:rFonts w:ascii="Times New Roman" w:eastAsia="Times New Roman" w:hAnsi="Times New Roman" w:cs="Times New Roman"/>
          <w:color w:val="000000" w:themeColor="text1"/>
        </w:rPr>
        <w:t xml:space="preserve"> </w:t>
      </w:r>
    </w:p>
    <w:p w14:paraId="11A3C271" w14:textId="77777777" w:rsidR="006D0996" w:rsidRPr="0041032B" w:rsidRDefault="006D0996" w:rsidP="004F38B1">
      <w:pPr>
        <w:pStyle w:val="ListParagraph"/>
        <w:numPr>
          <w:ilvl w:val="1"/>
          <w:numId w:val="17"/>
        </w:numPr>
        <w:contextualSpacing w:val="0"/>
        <w:rPr>
          <w:rFonts w:ascii="Times New Roman" w:eastAsia="Times New Roman" w:hAnsi="Times New Roman" w:cs="Times New Roman"/>
          <w:color w:val="000000" w:themeColor="text1"/>
        </w:rPr>
      </w:pPr>
      <w:r w:rsidRPr="0041032B">
        <w:rPr>
          <w:rFonts w:ascii="Times New Roman" w:eastAsia="Times New Roman" w:hAnsi="Times New Roman" w:cs="Times New Roman"/>
          <w:color w:val="000000" w:themeColor="text1"/>
          <w:lang w:val="en"/>
        </w:rPr>
        <w:t>Since inception, over 400 people have been housed with a retention rate</w:t>
      </w:r>
      <w:r w:rsidR="00A54206" w:rsidRPr="350F8C7A">
        <w:rPr>
          <w:rFonts w:ascii="Times New Roman" w:eastAsia="Times New Roman" w:hAnsi="Times New Roman" w:cs="Times New Roman"/>
          <w:color w:val="000000" w:themeColor="text1"/>
          <w:lang w:val="en"/>
        </w:rPr>
        <w:t xml:space="preserve"> </w:t>
      </w:r>
      <w:r w:rsidR="00A54206">
        <w:rPr>
          <w:rFonts w:ascii="Times New Roman" w:eastAsia="Times New Roman" w:hAnsi="Times New Roman" w:cs="Times New Roman"/>
          <w:color w:val="000000" w:themeColor="text1"/>
          <w:lang w:val="en"/>
        </w:rPr>
        <w:t xml:space="preserve">over </w:t>
      </w:r>
      <w:r w:rsidR="19E0BF53" w:rsidRPr="350F8C7A">
        <w:rPr>
          <w:rFonts w:ascii="Times New Roman" w:eastAsia="Times New Roman" w:hAnsi="Times New Roman" w:cs="Times New Roman"/>
          <w:color w:val="000000" w:themeColor="text1"/>
          <w:lang w:val="en"/>
        </w:rPr>
        <w:t>90%</w:t>
      </w:r>
      <w:r w:rsidRPr="350F8C7A">
        <w:rPr>
          <w:rFonts w:ascii="Times New Roman" w:eastAsia="Times New Roman" w:hAnsi="Times New Roman" w:cs="Times New Roman"/>
          <w:color w:val="000000" w:themeColor="text1"/>
          <w:lang w:val="en"/>
        </w:rPr>
        <w:t>.</w:t>
      </w:r>
      <w:r w:rsidRPr="0041032B">
        <w:rPr>
          <w:rFonts w:ascii="Times New Roman" w:eastAsia="Times New Roman" w:hAnsi="Times New Roman" w:cs="Times New Roman"/>
          <w:color w:val="000000" w:themeColor="text1"/>
          <w:lang w:val="en"/>
        </w:rPr>
        <w:t> </w:t>
      </w:r>
      <w:r w:rsidRPr="0041032B">
        <w:rPr>
          <w:rFonts w:ascii="Times New Roman" w:eastAsia="Times New Roman" w:hAnsi="Times New Roman" w:cs="Times New Roman"/>
          <w:color w:val="000000" w:themeColor="text1"/>
        </w:rPr>
        <w:t xml:space="preserve"> </w:t>
      </w:r>
    </w:p>
    <w:p w14:paraId="02809A02" w14:textId="77777777" w:rsidR="506FECBB" w:rsidRDefault="03C61DE1" w:rsidP="002903F2">
      <w:pPr>
        <w:pStyle w:val="ListParagraph"/>
        <w:numPr>
          <w:ilvl w:val="0"/>
          <w:numId w:val="17"/>
        </w:numPr>
        <w:contextualSpacing w:val="0"/>
        <w:rPr>
          <w:rFonts w:ascii="Times New Roman" w:eastAsia="Times New Roman" w:hAnsi="Times New Roman" w:cs="Times New Roman"/>
          <w:color w:val="000000" w:themeColor="text1"/>
        </w:rPr>
      </w:pPr>
      <w:r w:rsidRPr="6C7DE824">
        <w:rPr>
          <w:rFonts w:ascii="Times New Roman" w:eastAsia="Times New Roman" w:hAnsi="Times New Roman" w:cs="Times New Roman"/>
          <w:color w:val="000000" w:themeColor="text1"/>
        </w:rPr>
        <w:t xml:space="preserve">Launched the </w:t>
      </w:r>
      <w:hyperlink r:id="rId6">
        <w:r w:rsidRPr="0032426F">
          <w:rPr>
            <w:rStyle w:val="Hyperlink"/>
            <w:rFonts w:ascii="Times New Roman" w:eastAsia="Times New Roman" w:hAnsi="Times New Roman" w:cs="Times New Roman"/>
            <w:b/>
            <w:bCs/>
          </w:rPr>
          <w:t>Redefining Community Wellness Grants Program</w:t>
        </w:r>
        <w:r w:rsidRPr="6C7DE824">
          <w:rPr>
            <w:rStyle w:val="Hyperlink"/>
            <w:rFonts w:ascii="Times New Roman" w:eastAsia="Times New Roman" w:hAnsi="Times New Roman" w:cs="Times New Roman"/>
          </w:rPr>
          <w:t xml:space="preserve"> </w:t>
        </w:r>
      </w:hyperlink>
      <w:r w:rsidR="005A6181" w:rsidRPr="0032426F">
        <w:rPr>
          <w:rFonts w:ascii="Times New Roman" w:eastAsia="Times New Roman" w:hAnsi="Times New Roman" w:cs="Times New Roman"/>
          <w:color w:val="000000" w:themeColor="text1"/>
        </w:rPr>
        <w:t xml:space="preserve">to intentionally center </w:t>
      </w:r>
      <w:r w:rsidR="0032426F" w:rsidRPr="0032426F">
        <w:rPr>
          <w:rFonts w:ascii="Times New Roman" w:eastAsia="Times New Roman" w:hAnsi="Times New Roman" w:cs="Times New Roman"/>
          <w:color w:val="000000" w:themeColor="text1"/>
        </w:rPr>
        <w:t>Black, Indigenous and People of Color (BIPOC) voices throughout the grantmaking and capacity building process, in partnership with Health Resources in Action (</w:t>
      </w:r>
      <w:proofErr w:type="spellStart"/>
      <w:r w:rsidR="0032426F" w:rsidRPr="0032426F">
        <w:rPr>
          <w:rFonts w:ascii="Times New Roman" w:eastAsia="Times New Roman" w:hAnsi="Times New Roman" w:cs="Times New Roman"/>
          <w:color w:val="000000" w:themeColor="text1"/>
        </w:rPr>
        <w:t>HRiA</w:t>
      </w:r>
      <w:proofErr w:type="spellEnd"/>
      <w:r w:rsidR="0032426F" w:rsidRPr="0032426F">
        <w:rPr>
          <w:rFonts w:ascii="Times New Roman" w:eastAsia="Times New Roman" w:hAnsi="Times New Roman" w:cs="Times New Roman"/>
          <w:color w:val="000000" w:themeColor="text1"/>
        </w:rPr>
        <w:t>).   </w:t>
      </w:r>
    </w:p>
    <w:p w14:paraId="77F9C543" w14:textId="5DA27516" w:rsidR="009D4BB6" w:rsidRPr="0032426F" w:rsidRDefault="005A6181" w:rsidP="1B095B56">
      <w:pPr>
        <w:pStyle w:val="ListParagraph"/>
        <w:numPr>
          <w:ilvl w:val="0"/>
          <w:numId w:val="17"/>
        </w:numPr>
        <w:contextualSpacing w:val="0"/>
        <w:rPr>
          <w:rFonts w:ascii="Times New Roman" w:eastAsia="Times New Roman" w:hAnsi="Times New Roman" w:cs="Times New Roman"/>
          <w:color w:val="000000" w:themeColor="text1"/>
        </w:rPr>
      </w:pPr>
      <w:r w:rsidRPr="1B095B56">
        <w:rPr>
          <w:rFonts w:ascii="Times New Roman" w:eastAsia="Times New Roman" w:hAnsi="Times New Roman" w:cs="Times New Roman"/>
          <w:color w:val="000000" w:themeColor="text1"/>
        </w:rPr>
        <w:t>Became the first state in the country to direct public health funding to a virtual overdose detection service thr</w:t>
      </w:r>
      <w:r w:rsidR="00C16EAC" w:rsidRPr="1B095B56">
        <w:rPr>
          <w:rFonts w:ascii="Times New Roman" w:eastAsia="Times New Roman" w:hAnsi="Times New Roman" w:cs="Times New Roman"/>
          <w:color w:val="000000" w:themeColor="text1"/>
        </w:rPr>
        <w:t>o</w:t>
      </w:r>
      <w:r w:rsidRPr="1B095B56">
        <w:rPr>
          <w:rFonts w:ascii="Times New Roman" w:eastAsia="Times New Roman" w:hAnsi="Times New Roman" w:cs="Times New Roman"/>
          <w:color w:val="000000" w:themeColor="text1"/>
        </w:rPr>
        <w:t>u</w:t>
      </w:r>
      <w:r w:rsidR="00C16EAC" w:rsidRPr="1B095B56">
        <w:rPr>
          <w:rFonts w:ascii="Times New Roman" w:eastAsia="Times New Roman" w:hAnsi="Times New Roman" w:cs="Times New Roman"/>
          <w:color w:val="000000" w:themeColor="text1"/>
        </w:rPr>
        <w:t>gh</w:t>
      </w:r>
      <w:r w:rsidRPr="1B095B56">
        <w:rPr>
          <w:rFonts w:ascii="Times New Roman" w:eastAsia="Times New Roman" w:hAnsi="Times New Roman" w:cs="Times New Roman"/>
          <w:color w:val="000000" w:themeColor="text1"/>
        </w:rPr>
        <w:t xml:space="preserve"> an investment in the </w:t>
      </w:r>
      <w:hyperlink r:id="rId7">
        <w:r w:rsidRPr="1B095B56">
          <w:rPr>
            <w:rStyle w:val="Hyperlink"/>
            <w:rFonts w:ascii="Times New Roman" w:eastAsia="Times New Roman" w:hAnsi="Times New Roman" w:cs="Times New Roman"/>
            <w:b/>
            <w:bCs/>
          </w:rPr>
          <w:t>MA Overdose Prevention Helpline</w:t>
        </w:r>
      </w:hyperlink>
      <w:r w:rsidRPr="1B095B56">
        <w:rPr>
          <w:rFonts w:ascii="Times New Roman" w:eastAsia="Times New Roman" w:hAnsi="Times New Roman" w:cs="Times New Roman"/>
          <w:color w:val="000000" w:themeColor="text1"/>
        </w:rPr>
        <w:t>. So far</w:t>
      </w:r>
      <w:r w:rsidR="00D0661C" w:rsidRPr="1B095B56">
        <w:rPr>
          <w:rFonts w:ascii="Times New Roman" w:eastAsia="Times New Roman" w:hAnsi="Times New Roman" w:cs="Times New Roman"/>
          <w:color w:val="000000" w:themeColor="text1"/>
        </w:rPr>
        <w:t>,</w:t>
      </w:r>
      <w:r w:rsidRPr="1B095B56">
        <w:rPr>
          <w:rFonts w:ascii="Times New Roman" w:eastAsia="Times New Roman" w:hAnsi="Times New Roman" w:cs="Times New Roman"/>
          <w:color w:val="000000" w:themeColor="text1"/>
        </w:rPr>
        <w:t xml:space="preserve"> the helpline has supervised over </w:t>
      </w:r>
      <w:r w:rsidR="006A3E59" w:rsidRPr="1B095B56">
        <w:rPr>
          <w:rFonts w:ascii="Times New Roman" w:eastAsia="Times New Roman" w:hAnsi="Times New Roman" w:cs="Times New Roman"/>
          <w:color w:val="000000" w:themeColor="text1"/>
        </w:rPr>
        <w:t>1,</w:t>
      </w:r>
      <w:r w:rsidR="19A2A7D3" w:rsidRPr="1B095B56">
        <w:rPr>
          <w:rFonts w:ascii="Times New Roman" w:eastAsia="Times New Roman" w:hAnsi="Times New Roman" w:cs="Times New Roman"/>
          <w:color w:val="000000" w:themeColor="text1"/>
        </w:rPr>
        <w:t>192</w:t>
      </w:r>
      <w:r w:rsidRPr="1B095B56">
        <w:rPr>
          <w:rFonts w:ascii="Times New Roman" w:eastAsia="Times New Roman" w:hAnsi="Times New Roman" w:cs="Times New Roman"/>
          <w:color w:val="000000" w:themeColor="text1"/>
        </w:rPr>
        <w:t xml:space="preserve"> use events and successfully facilitated the reversal of 9 overdoses</w:t>
      </w:r>
      <w:r w:rsidR="009D4BB6" w:rsidRPr="1B095B56">
        <w:rPr>
          <w:rFonts w:ascii="Times New Roman" w:eastAsia="Times New Roman" w:hAnsi="Times New Roman" w:cs="Times New Roman"/>
          <w:color w:val="000000" w:themeColor="text1"/>
        </w:rPr>
        <w:t>.</w:t>
      </w:r>
    </w:p>
    <w:p w14:paraId="31E6238C" w14:textId="64CB7A26" w:rsidR="006F1578" w:rsidRPr="00371EE3" w:rsidRDefault="00CD329C" w:rsidP="00CD329C">
      <w:pPr>
        <w:pStyle w:val="ListParagraph"/>
        <w:numPr>
          <w:ilvl w:val="0"/>
          <w:numId w:val="17"/>
        </w:numPr>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Began working</w:t>
      </w:r>
      <w:r w:rsidR="00371EE3" w:rsidRPr="00371EE3">
        <w:rPr>
          <w:rFonts w:ascii="Times New Roman" w:eastAsia="Times New Roman" w:hAnsi="Times New Roman" w:cs="Times New Roman"/>
          <w:color w:val="000000" w:themeColor="text1"/>
        </w:rPr>
        <w:t xml:space="preserve"> with syringe service providers (SSPs) to explore opportunities to provide services through </w:t>
      </w:r>
      <w:r w:rsidR="00371EE3" w:rsidRPr="00371EE3">
        <w:rPr>
          <w:rFonts w:ascii="Times New Roman" w:eastAsia="Times New Roman" w:hAnsi="Times New Roman" w:cs="Times New Roman"/>
          <w:b/>
          <w:bCs/>
          <w:color w:val="000000" w:themeColor="text1"/>
        </w:rPr>
        <w:t>harm reduction vending machines</w:t>
      </w:r>
      <w:r w:rsidR="00371EE3" w:rsidRPr="00371EE3">
        <w:rPr>
          <w:rFonts w:ascii="Times New Roman" w:eastAsia="Times New Roman" w:hAnsi="Times New Roman" w:cs="Times New Roman"/>
          <w:color w:val="000000" w:themeColor="text1"/>
        </w:rPr>
        <w:t xml:space="preserve"> as an additional component of harm reduction programming.</w:t>
      </w:r>
    </w:p>
    <w:p w14:paraId="337C1D9B" w14:textId="63473C3D" w:rsidR="3501FC62" w:rsidRPr="000443E7" w:rsidRDefault="3501FC62" w:rsidP="004F38B1">
      <w:pPr>
        <w:pStyle w:val="ListParagraph"/>
        <w:numPr>
          <w:ilvl w:val="0"/>
          <w:numId w:val="17"/>
        </w:numPr>
        <w:contextualSpacing w:val="0"/>
        <w:rPr>
          <w:rFonts w:ascii="Times New Roman" w:hAnsi="Times New Roman" w:cs="Times New Roman"/>
        </w:rPr>
      </w:pPr>
      <w:r w:rsidRPr="000443E7">
        <w:rPr>
          <w:rFonts w:ascii="Times New Roman" w:hAnsi="Times New Roman" w:cs="Times New Roman"/>
        </w:rPr>
        <w:t xml:space="preserve">Funded </w:t>
      </w:r>
      <w:r w:rsidR="30DA3D0F" w:rsidRPr="000443E7">
        <w:rPr>
          <w:rFonts w:ascii="Times New Roman" w:hAnsi="Times New Roman" w:cs="Times New Roman"/>
        </w:rPr>
        <w:t xml:space="preserve">two new </w:t>
      </w:r>
      <w:r w:rsidR="30DA3D0F" w:rsidRPr="00360954">
        <w:rPr>
          <w:rFonts w:ascii="Times New Roman" w:hAnsi="Times New Roman" w:cs="Times New Roman"/>
          <w:b/>
          <w:bCs/>
        </w:rPr>
        <w:t>Stimulant Treatment and Recovery Teams</w:t>
      </w:r>
      <w:r w:rsidR="30DA3D0F" w:rsidRPr="000443E7">
        <w:rPr>
          <w:rFonts w:ascii="Times New Roman" w:hAnsi="Times New Roman" w:cs="Times New Roman"/>
        </w:rPr>
        <w:t xml:space="preserve"> (START</w:t>
      </w:r>
      <w:r w:rsidR="493FF9E7" w:rsidRPr="000443E7">
        <w:rPr>
          <w:rFonts w:ascii="Times New Roman" w:hAnsi="Times New Roman" w:cs="Times New Roman"/>
        </w:rPr>
        <w:t xml:space="preserve">). START programs </w:t>
      </w:r>
      <w:r w:rsidR="30DA3D0F" w:rsidRPr="000443E7">
        <w:rPr>
          <w:rFonts w:ascii="Times New Roman" w:hAnsi="Times New Roman" w:cs="Times New Roman"/>
        </w:rPr>
        <w:t xml:space="preserve">expand access to treatment and services </w:t>
      </w:r>
      <w:r w:rsidR="6929B7A0" w:rsidRPr="000443E7">
        <w:rPr>
          <w:rFonts w:ascii="Times New Roman" w:hAnsi="Times New Roman" w:cs="Times New Roman"/>
        </w:rPr>
        <w:t xml:space="preserve">for people who use stimulants using innovative and evidence-based treatment. </w:t>
      </w:r>
    </w:p>
    <w:p w14:paraId="07A32353" w14:textId="1F3E6AC1" w:rsidR="00412249" w:rsidRDefault="000A56E4" w:rsidP="004F38B1">
      <w:pPr>
        <w:pStyle w:val="ListParagraph"/>
        <w:numPr>
          <w:ilvl w:val="0"/>
          <w:numId w:val="17"/>
        </w:numPr>
        <w:contextualSpacing w:val="0"/>
        <w:rPr>
          <w:rFonts w:ascii="Times New Roman" w:hAnsi="Times New Roman" w:cs="Times New Roman"/>
        </w:rPr>
      </w:pPr>
      <w:r>
        <w:rPr>
          <w:rFonts w:ascii="Times New Roman" w:eastAsia="Times New Roman" w:hAnsi="Times New Roman" w:cs="Times New Roman"/>
          <w:color w:val="000000" w:themeColor="text1"/>
        </w:rPr>
        <w:t>P</w:t>
      </w:r>
      <w:r w:rsidR="00412249" w:rsidRPr="000E5167">
        <w:rPr>
          <w:rFonts w:ascii="Times New Roman" w:eastAsia="Times New Roman" w:hAnsi="Times New Roman" w:cs="Times New Roman"/>
          <w:color w:val="000000" w:themeColor="text1"/>
        </w:rPr>
        <w:t xml:space="preserve">ublished a data dashboard to </w:t>
      </w:r>
      <w:hyperlink r:id="rId8" w:history="1">
        <w:r w:rsidR="00412249" w:rsidRPr="000E5167">
          <w:rPr>
            <w:rStyle w:val="Hyperlink"/>
            <w:rFonts w:ascii="Times New Roman" w:eastAsia="Times New Roman" w:hAnsi="Times New Roman" w:cs="Times New Roman"/>
            <w:b/>
            <w:bCs/>
          </w:rPr>
          <w:t>create community profiles</w:t>
        </w:r>
      </w:hyperlink>
      <w:r w:rsidR="00412249" w:rsidRPr="000E5167">
        <w:rPr>
          <w:rFonts w:ascii="Times New Roman" w:eastAsia="Times New Roman" w:hAnsi="Times New Roman" w:cs="Times New Roman"/>
          <w:color w:val="000000" w:themeColor="text1"/>
        </w:rPr>
        <w:t xml:space="preserve">, which present relevant indicators of substance addiction specific to cities/towns. These profiles can be used to inform public health decision-making related to </w:t>
      </w:r>
      <w:r w:rsidR="008368DC">
        <w:rPr>
          <w:rFonts w:ascii="Times New Roman" w:eastAsia="Times New Roman" w:hAnsi="Times New Roman" w:cs="Times New Roman"/>
          <w:color w:val="000000" w:themeColor="text1"/>
        </w:rPr>
        <w:t>SUD</w:t>
      </w:r>
      <w:r w:rsidR="00412249" w:rsidRPr="000E5167">
        <w:rPr>
          <w:rFonts w:ascii="Times New Roman" w:eastAsia="Times New Roman" w:hAnsi="Times New Roman" w:cs="Times New Roman"/>
          <w:color w:val="000000" w:themeColor="text1"/>
        </w:rPr>
        <w:t xml:space="preserve"> and will support municipalities in developing an informed plan to distribute municipal allocations of opioid settlement money within their communities.    </w:t>
      </w:r>
    </w:p>
    <w:p w14:paraId="39094DE8" w14:textId="6F9B60A1" w:rsidR="00CC03AC" w:rsidRPr="00117CDF" w:rsidRDefault="00DA6958" w:rsidP="00117CDF">
      <w:pPr>
        <w:pStyle w:val="ListParagraph"/>
        <w:numPr>
          <w:ilvl w:val="0"/>
          <w:numId w:val="17"/>
        </w:numPr>
        <w:rPr>
          <w:rFonts w:ascii="Times New Roman" w:eastAsia="Times New Roman" w:hAnsi="Times New Roman" w:cs="Times New Roman"/>
          <w:color w:val="000000" w:themeColor="text1"/>
        </w:rPr>
      </w:pPr>
      <w:r w:rsidRPr="00BA64F0">
        <w:rPr>
          <w:rFonts w:ascii="Times New Roman" w:eastAsia="Times New Roman" w:hAnsi="Times New Roman" w:cs="Times New Roman"/>
          <w:color w:val="000000" w:themeColor="text1"/>
        </w:rPr>
        <w:t xml:space="preserve">Strengthened SUD workforce by launching </w:t>
      </w:r>
      <w:hyperlink r:id="rId9" w:history="1">
        <w:r w:rsidRPr="00A850B0">
          <w:rPr>
            <w:rStyle w:val="Hyperlink"/>
            <w:rFonts w:ascii="Times New Roman" w:eastAsia="Times New Roman" w:hAnsi="Times New Roman" w:cs="Times New Roman"/>
            <w:b/>
            <w:bCs/>
          </w:rPr>
          <w:t>The</w:t>
        </w:r>
        <w:r w:rsidRPr="00A850B0">
          <w:rPr>
            <w:rStyle w:val="Hyperlink"/>
            <w:rFonts w:ascii="Times New Roman" w:eastAsia="Times New Roman" w:hAnsi="Times New Roman" w:cs="Times New Roman"/>
          </w:rPr>
          <w:t xml:space="preserve"> </w:t>
        </w:r>
        <w:r w:rsidRPr="00A850B0">
          <w:rPr>
            <w:rStyle w:val="Hyperlink"/>
            <w:rFonts w:ascii="Times New Roman" w:eastAsia="Times New Roman" w:hAnsi="Times New Roman" w:cs="Times New Roman"/>
            <w:b/>
            <w:bCs/>
          </w:rPr>
          <w:t>Substance Use Treatment Provider Loan Repayment Initiative</w:t>
        </w:r>
      </w:hyperlink>
      <w:r w:rsidRPr="00BA64F0">
        <w:rPr>
          <w:rFonts w:ascii="Times New Roman" w:eastAsia="Times New Roman" w:hAnsi="Times New Roman" w:cs="Times New Roman"/>
          <w:color w:val="000000" w:themeColor="text1"/>
        </w:rPr>
        <w:t xml:space="preserve"> as part of the MA</w:t>
      </w:r>
      <w:r w:rsidR="00BA64F0">
        <w:rPr>
          <w:rFonts w:ascii="Times New Roman" w:eastAsia="Times New Roman" w:hAnsi="Times New Roman" w:cs="Times New Roman"/>
          <w:color w:val="000000" w:themeColor="text1"/>
        </w:rPr>
        <w:t xml:space="preserve"> </w:t>
      </w:r>
      <w:r w:rsidRPr="00BA64F0">
        <w:rPr>
          <w:rFonts w:ascii="Times New Roman" w:eastAsia="Times New Roman" w:hAnsi="Times New Roman" w:cs="Times New Roman"/>
          <w:color w:val="000000" w:themeColor="text1"/>
        </w:rPr>
        <w:t>Repay Program</w:t>
      </w:r>
      <w:r w:rsidR="00360954">
        <w:rPr>
          <w:rFonts w:ascii="Times New Roman" w:eastAsia="Times New Roman" w:hAnsi="Times New Roman" w:cs="Times New Roman"/>
          <w:color w:val="000000" w:themeColor="text1"/>
        </w:rPr>
        <w:t>.</w:t>
      </w:r>
      <w:r w:rsidR="003813CB" w:rsidRPr="00BA64F0">
        <w:rPr>
          <w:rFonts w:ascii="Times New Roman" w:eastAsia="Times New Roman" w:hAnsi="Times New Roman" w:cs="Times New Roman"/>
          <w:color w:val="000000" w:themeColor="text1"/>
        </w:rPr>
        <w:t xml:space="preserve"> </w:t>
      </w:r>
      <w:r w:rsidR="00BA64F0" w:rsidRPr="00BA64F0">
        <w:rPr>
          <w:rFonts w:ascii="Times New Roman" w:eastAsia="Times New Roman" w:hAnsi="Times New Roman" w:cs="Times New Roman"/>
          <w:color w:val="000000" w:themeColor="text1"/>
        </w:rPr>
        <w:t>Granted awards to all eligible applicants in August 2023, for a total of 395 substance use treatment providers. Award amounts ranged from $12,500 to $50,000, depending on provider credentials, degree, and full-time/part-time hours in an eligible setting.</w:t>
      </w:r>
    </w:p>
    <w:p w14:paraId="01F7C708" w14:textId="2467B14B" w:rsidR="00D524BC" w:rsidRPr="00D524BC" w:rsidRDefault="00D0661C" w:rsidP="00D524BC">
      <w:pPr>
        <w:ind w:left="0" w:firstLine="0"/>
        <w:rPr>
          <w:rFonts w:ascii="Times New Roman" w:eastAsia="Times New Roman" w:hAnsi="Times New Roman" w:cs="Times New Roman"/>
          <w:b/>
          <w:bCs/>
          <w:color w:val="000000" w:themeColor="text1"/>
          <w:u w:val="single"/>
        </w:rPr>
      </w:pPr>
      <w:r>
        <w:rPr>
          <w:rFonts w:ascii="Times New Roman" w:eastAsia="Times New Roman" w:hAnsi="Times New Roman" w:cs="Times New Roman"/>
          <w:b/>
          <w:bCs/>
          <w:color w:val="000000" w:themeColor="text1"/>
          <w:u w:val="single"/>
        </w:rPr>
        <w:lastRenderedPageBreak/>
        <w:t>Current Initiatives</w:t>
      </w:r>
    </w:p>
    <w:p w14:paraId="0CA6FC71" w14:textId="0D576760" w:rsidR="002903F2" w:rsidRDefault="002903F2" w:rsidP="002903F2">
      <w:pPr>
        <w:tabs>
          <w:tab w:val="left" w:pos="0"/>
        </w:tabs>
        <w:ind w:left="0" w:firstLine="0"/>
        <w:rPr>
          <w:rFonts w:ascii="Times New Roman" w:eastAsia="Times New Roman" w:hAnsi="Times New Roman" w:cs="Times New Roman"/>
          <w:color w:val="000000" w:themeColor="text1"/>
        </w:rPr>
      </w:pPr>
      <w:r w:rsidRPr="00A17D82">
        <w:rPr>
          <w:rFonts w:ascii="Times New Roman" w:eastAsia="Times New Roman" w:hAnsi="Times New Roman" w:cs="Times New Roman"/>
          <w:b/>
          <w:bCs/>
          <w:color w:val="000000" w:themeColor="text1"/>
        </w:rPr>
        <w:t xml:space="preserve">Increased Naloxone Access: </w:t>
      </w:r>
      <w:r>
        <w:rPr>
          <w:rFonts w:ascii="Times New Roman" w:eastAsia="Times New Roman" w:hAnsi="Times New Roman" w:cs="Times New Roman"/>
          <w:color w:val="000000" w:themeColor="text1"/>
        </w:rPr>
        <w:t>The Department of Public Health (DPH)</w:t>
      </w:r>
      <w:r w:rsidRPr="00A17D82">
        <w:rPr>
          <w:rFonts w:ascii="Times New Roman" w:eastAsia="Times New Roman" w:hAnsi="Times New Roman" w:cs="Times New Roman"/>
          <w:color w:val="000000" w:themeColor="text1"/>
        </w:rPr>
        <w:t xml:space="preserve"> has been working with syringe service providers (SSPs) to explore opportunities to provide services through harm reduction vending machines as an additional component of harm reduction programming.  </w:t>
      </w:r>
    </w:p>
    <w:p w14:paraId="6D4CDFB8" w14:textId="5F076164" w:rsidR="00EC53C5" w:rsidRDefault="0026548E" w:rsidP="00B1223F">
      <w:pPr>
        <w:tabs>
          <w:tab w:val="left" w:pos="0"/>
        </w:tabs>
        <w:ind w:left="0" w:firstLine="0"/>
        <w:rPr>
          <w:rFonts w:ascii="Times New Roman" w:hAnsi="Times New Roman" w:cs="Times New Roman"/>
        </w:rPr>
      </w:pPr>
      <w:r w:rsidRPr="00FB7F34">
        <w:rPr>
          <w:rFonts w:ascii="Times New Roman" w:hAnsi="Times New Roman" w:cs="Times New Roman"/>
          <w:b/>
          <w:bCs/>
        </w:rPr>
        <w:t>Opioid Recovery and Remediation Fund (ORRF):</w:t>
      </w:r>
      <w:r w:rsidRPr="0026548E">
        <w:rPr>
          <w:rFonts w:ascii="Times New Roman" w:hAnsi="Times New Roman" w:cs="Times New Roman"/>
        </w:rPr>
        <w:t xml:space="preserve"> The Opioid Recovery and Remediation Fund (ORRF) was established in 2020</w:t>
      </w:r>
      <w:r w:rsidR="00993C5F">
        <w:rPr>
          <w:rFonts w:ascii="Times New Roman" w:hAnsi="Times New Roman" w:cs="Times New Roman"/>
        </w:rPr>
        <w:t xml:space="preserve"> </w:t>
      </w:r>
      <w:r w:rsidRPr="0026548E">
        <w:rPr>
          <w:rFonts w:ascii="Times New Roman" w:hAnsi="Times New Roman" w:cs="Times New Roman"/>
        </w:rPr>
        <w:t>to receive and administer funds from certain legal settlements relating to allegations brought against companies in connection with the opioid crisis. </w:t>
      </w:r>
      <w:r w:rsidR="006D0996" w:rsidRPr="00B1223F">
        <w:rPr>
          <w:rFonts w:ascii="Times New Roman" w:hAnsi="Times New Roman" w:cs="Times New Roman"/>
        </w:rPr>
        <w:t xml:space="preserve">Over the next 18 years, </w:t>
      </w:r>
      <w:r w:rsidR="0069626B" w:rsidRPr="00B1223F">
        <w:rPr>
          <w:rFonts w:ascii="Times New Roman" w:hAnsi="Times New Roman" w:cs="Times New Roman"/>
        </w:rPr>
        <w:t xml:space="preserve">Massachusetts can anticipate $1 billion to be received through the settlements and used for substance use prevention, harm reduction, treatment, and recovery; 40% of this funding is allocated for municipalities. The Fund has received over $101M from opioid settlements, including $62M in FY23. </w:t>
      </w:r>
      <w:r w:rsidR="00EC53C5" w:rsidRPr="00912BC2">
        <w:rPr>
          <w:rFonts w:ascii="Times New Roman" w:eastAsia="Times New Roman" w:hAnsi="Times New Roman" w:cs="Times New Roman"/>
          <w:color w:val="000000" w:themeColor="text1"/>
        </w:rPr>
        <w:t>The ORRF Advisory Council has met 12 times, including four times in the Healey-Driscoll Administration.</w:t>
      </w:r>
    </w:p>
    <w:p w14:paraId="2DF1EC41" w14:textId="19BC7122" w:rsidR="008F394E" w:rsidRPr="00B1223F" w:rsidRDefault="006D0996" w:rsidP="00B1223F">
      <w:pPr>
        <w:tabs>
          <w:tab w:val="left" w:pos="0"/>
        </w:tabs>
        <w:ind w:left="0" w:firstLine="0"/>
        <w:rPr>
          <w:rFonts w:ascii="Times New Roman" w:hAnsi="Times New Roman" w:cs="Times New Roman"/>
        </w:rPr>
      </w:pPr>
      <w:r w:rsidRPr="00B1223F">
        <w:rPr>
          <w:rFonts w:ascii="Times New Roman" w:hAnsi="Times New Roman" w:cs="Times New Roman"/>
        </w:rPr>
        <w:t xml:space="preserve">Currently, the ORRF is supporting:  </w:t>
      </w:r>
    </w:p>
    <w:p w14:paraId="61BC8DB4" w14:textId="581D4A69" w:rsidR="008F394E" w:rsidRPr="008F394E" w:rsidRDefault="000B4E49" w:rsidP="002903F2">
      <w:pPr>
        <w:pStyle w:val="ListParagraph"/>
        <w:numPr>
          <w:ilvl w:val="0"/>
          <w:numId w:val="23"/>
        </w:numPr>
        <w:tabs>
          <w:tab w:val="left" w:pos="0"/>
        </w:tabs>
        <w:contextualSpacing w:val="0"/>
        <w:rPr>
          <w:rFonts w:ascii="Times New Roman" w:hAnsi="Times New Roman" w:cs="Times New Roman"/>
        </w:rPr>
      </w:pPr>
      <w:r w:rsidRPr="00B17EB3">
        <w:rPr>
          <w:rFonts w:ascii="Times New Roman" w:eastAsia="Times New Roman" w:hAnsi="Times New Roman" w:cs="Times New Roman"/>
          <w:color w:val="000000" w:themeColor="text1"/>
          <w:u w:val="single"/>
        </w:rPr>
        <w:t>Ex</w:t>
      </w:r>
      <w:r w:rsidR="0036439C" w:rsidRPr="00B17EB3">
        <w:rPr>
          <w:rFonts w:ascii="Times New Roman" w:eastAsia="Times New Roman" w:hAnsi="Times New Roman" w:cs="Times New Roman"/>
          <w:color w:val="000000" w:themeColor="text1"/>
          <w:u w:val="single"/>
        </w:rPr>
        <w:t>pansion of Harm Reduction Services</w:t>
      </w:r>
      <w:r w:rsidR="0036439C" w:rsidRPr="008F394E">
        <w:rPr>
          <w:rFonts w:ascii="Times New Roman" w:eastAsia="Times New Roman" w:hAnsi="Times New Roman" w:cs="Times New Roman"/>
          <w:color w:val="000000" w:themeColor="text1"/>
        </w:rPr>
        <w:t xml:space="preserve">: The development of a program for existing harm reduction partners to collaborate with organizations that reach historically underserved populations. To date, </w:t>
      </w:r>
      <w:r w:rsidR="0036439C" w:rsidRPr="00912BC2">
        <w:rPr>
          <w:rFonts w:ascii="Times New Roman" w:eastAsia="Times New Roman" w:hAnsi="Times New Roman" w:cs="Times New Roman"/>
          <w:color w:val="000000" w:themeColor="text1"/>
        </w:rPr>
        <w:t>seven</w:t>
      </w:r>
      <w:r w:rsidR="0036439C" w:rsidRPr="008F394E">
        <w:rPr>
          <w:rFonts w:ascii="Times New Roman" w:eastAsia="Times New Roman" w:hAnsi="Times New Roman" w:cs="Times New Roman"/>
          <w:color w:val="000000" w:themeColor="text1"/>
        </w:rPr>
        <w:t xml:space="preserve"> programs have been awarded a contract under this opportunity.</w:t>
      </w:r>
      <w:r w:rsidR="008F394E" w:rsidRPr="008F394E">
        <w:t xml:space="preserve"> </w:t>
      </w:r>
    </w:p>
    <w:p w14:paraId="2A582C6E" w14:textId="77777777" w:rsidR="00DD0755" w:rsidRPr="00DD0755" w:rsidRDefault="00DD0755" w:rsidP="002903F2">
      <w:pPr>
        <w:pStyle w:val="ListParagraph"/>
        <w:numPr>
          <w:ilvl w:val="0"/>
          <w:numId w:val="23"/>
        </w:numPr>
        <w:tabs>
          <w:tab w:val="left" w:pos="0"/>
        </w:tabs>
        <w:contextualSpacing w:val="0"/>
        <w:rPr>
          <w:rFonts w:ascii="Times New Roman" w:eastAsia="Times New Roman" w:hAnsi="Times New Roman" w:cs="Times New Roman"/>
          <w:b/>
          <w:bCs/>
          <w:color w:val="000000" w:themeColor="text1"/>
        </w:rPr>
      </w:pPr>
      <w:r w:rsidRPr="00DD0755">
        <w:rPr>
          <w:rFonts w:ascii="Times New Roman" w:eastAsia="Times New Roman" w:hAnsi="Times New Roman" w:cs="Times New Roman"/>
          <w:color w:val="000000" w:themeColor="text1"/>
          <w:u w:val="single"/>
        </w:rPr>
        <w:t>Increased Access to Medication for Opioid Use Disorder (MOUD)</w:t>
      </w:r>
      <w:r w:rsidRPr="00DD0755">
        <w:rPr>
          <w:rFonts w:ascii="Times New Roman" w:eastAsia="Times New Roman" w:hAnsi="Times New Roman" w:cs="Times New Roman"/>
          <w:b/>
          <w:bCs/>
          <w:color w:val="000000" w:themeColor="text1"/>
        </w:rPr>
        <w:t xml:space="preserve">: </w:t>
      </w:r>
      <w:r w:rsidRPr="00DD0755">
        <w:rPr>
          <w:rFonts w:ascii="Times New Roman" w:eastAsia="Times New Roman" w:hAnsi="Times New Roman" w:cs="Times New Roman"/>
          <w:color w:val="000000" w:themeColor="text1"/>
        </w:rPr>
        <w:t xml:space="preserve">Expanded access to MOUD, </w:t>
      </w:r>
      <w:r w:rsidRPr="00DD0755">
        <w:rPr>
          <w:rFonts w:ascii="Times New Roman" w:eastAsia="Times New Roman" w:hAnsi="Times New Roman" w:cs="Times New Roman"/>
          <w:color w:val="000000" w:themeColor="text1"/>
          <w:lang w:val="en"/>
        </w:rPr>
        <w:t>such as buprenorphine and methadone,</w:t>
      </w:r>
      <w:r w:rsidRPr="00DD0755">
        <w:rPr>
          <w:rFonts w:ascii="Times New Roman" w:eastAsia="Times New Roman" w:hAnsi="Times New Roman" w:cs="Times New Roman"/>
          <w:color w:val="000000" w:themeColor="text1"/>
        </w:rPr>
        <w:t xml:space="preserve"> including by adding 3 new mobile methadone delivery programs and a new medication unit, with a focus on underserved communities.   </w:t>
      </w:r>
    </w:p>
    <w:p w14:paraId="7245DF2C" w14:textId="2FB38882" w:rsidR="00DA6958" w:rsidRPr="00DA6958" w:rsidRDefault="00DA6958" w:rsidP="002903F2">
      <w:pPr>
        <w:pStyle w:val="ListParagraph"/>
        <w:numPr>
          <w:ilvl w:val="0"/>
          <w:numId w:val="23"/>
        </w:numPr>
        <w:tabs>
          <w:tab w:val="left" w:pos="0"/>
        </w:tabs>
        <w:contextualSpacing w:val="0"/>
        <w:rPr>
          <w:rFonts w:ascii="Times New Roman" w:eastAsia="Times New Roman" w:hAnsi="Times New Roman" w:cs="Times New Roman"/>
          <w:color w:val="000000" w:themeColor="text1"/>
        </w:rPr>
      </w:pPr>
      <w:r w:rsidRPr="00DA6958">
        <w:rPr>
          <w:rFonts w:ascii="Times New Roman" w:eastAsia="Times New Roman" w:hAnsi="Times New Roman" w:cs="Times New Roman"/>
          <w:color w:val="000000" w:themeColor="text1"/>
          <w:u w:val="single"/>
        </w:rPr>
        <w:t>Workforce Investments</w:t>
      </w:r>
      <w:r w:rsidRPr="00DA6958">
        <w:rPr>
          <w:rFonts w:ascii="Times New Roman" w:eastAsia="Times New Roman" w:hAnsi="Times New Roman" w:cs="Times New Roman"/>
          <w:b/>
          <w:bCs/>
          <w:color w:val="000000" w:themeColor="text1"/>
        </w:rPr>
        <w:t>:</w:t>
      </w:r>
      <w:r w:rsidRPr="00DA6958">
        <w:rPr>
          <w:rFonts w:ascii="Times New Roman" w:eastAsia="Times New Roman" w:hAnsi="Times New Roman" w:cs="Times New Roman"/>
          <w:color w:val="000000" w:themeColor="text1"/>
        </w:rPr>
        <w:t xml:space="preserve"> </w:t>
      </w:r>
      <w:r w:rsidR="00BA64F0" w:rsidRPr="00BA64F0">
        <w:rPr>
          <w:rFonts w:ascii="Times New Roman" w:eastAsia="Times New Roman" w:hAnsi="Times New Roman" w:cs="Times New Roman"/>
          <w:color w:val="000000" w:themeColor="text1"/>
        </w:rPr>
        <w:t>Investing</w:t>
      </w:r>
      <w:r w:rsidR="00BA64F0">
        <w:rPr>
          <w:rFonts w:ascii="Times New Roman" w:eastAsia="Times New Roman" w:hAnsi="Times New Roman" w:cs="Times New Roman"/>
          <w:b/>
          <w:bCs/>
          <w:color w:val="000000" w:themeColor="text1"/>
        </w:rPr>
        <w:t xml:space="preserve"> </w:t>
      </w:r>
      <w:r w:rsidR="003813CB" w:rsidRPr="003813CB">
        <w:rPr>
          <w:rFonts w:ascii="Times New Roman" w:eastAsia="Times New Roman" w:hAnsi="Times New Roman" w:cs="Times New Roman"/>
          <w:color w:val="000000" w:themeColor="text1"/>
        </w:rPr>
        <w:t>$15 million in loan forgiveness for SUD workers employed by DPH Bureau of Substance Addiction Services (BSAS) licensed facilities.  </w:t>
      </w:r>
    </w:p>
    <w:p w14:paraId="0556DC7B" w14:textId="679F7C43" w:rsidR="00776B7F" w:rsidRPr="002903F2" w:rsidRDefault="00D76A42" w:rsidP="002903F2">
      <w:pPr>
        <w:pStyle w:val="ListParagraph"/>
        <w:numPr>
          <w:ilvl w:val="0"/>
          <w:numId w:val="23"/>
        </w:numPr>
        <w:tabs>
          <w:tab w:val="left" w:pos="0"/>
        </w:tabs>
        <w:contextualSpacing w:val="0"/>
        <w:rPr>
          <w:rFonts w:ascii="Times New Roman" w:eastAsia="Times New Roman" w:hAnsi="Times New Roman" w:cs="Times New Roman"/>
          <w:color w:val="000000" w:themeColor="text1"/>
        </w:rPr>
      </w:pPr>
      <w:r w:rsidRPr="00B17EB3">
        <w:rPr>
          <w:rFonts w:ascii="Times New Roman" w:eastAsia="Times New Roman" w:hAnsi="Times New Roman" w:cs="Times New Roman"/>
          <w:color w:val="000000" w:themeColor="text1"/>
          <w:u w:val="single"/>
        </w:rPr>
        <w:t>Community-led Initiatives</w:t>
      </w:r>
      <w:r>
        <w:rPr>
          <w:rFonts w:ascii="Times New Roman" w:eastAsia="Times New Roman" w:hAnsi="Times New Roman" w:cs="Times New Roman"/>
          <w:b/>
          <w:bCs/>
          <w:color w:val="000000" w:themeColor="text1"/>
        </w:rPr>
        <w:t>:</w:t>
      </w:r>
      <w:r w:rsidRPr="00776B7F">
        <w:rPr>
          <w:rFonts w:ascii="Times New Roman" w:eastAsia="Times New Roman" w:hAnsi="Times New Roman" w:cs="Times New Roman"/>
          <w:color w:val="000000" w:themeColor="text1"/>
        </w:rPr>
        <w:t xml:space="preserve"> </w:t>
      </w:r>
      <w:r w:rsidR="00776B7F" w:rsidRPr="00776B7F">
        <w:rPr>
          <w:rFonts w:ascii="Times New Roman" w:eastAsia="Times New Roman" w:hAnsi="Times New Roman" w:cs="Times New Roman"/>
          <w:color w:val="000000" w:themeColor="text1"/>
        </w:rPr>
        <w:t xml:space="preserve">Recently announced </w:t>
      </w:r>
      <w:r w:rsidR="002903F2">
        <w:rPr>
          <w:rFonts w:ascii="Times New Roman" w:eastAsia="Times New Roman" w:hAnsi="Times New Roman" w:cs="Times New Roman"/>
          <w:color w:val="000000" w:themeColor="text1"/>
        </w:rPr>
        <w:t xml:space="preserve">a </w:t>
      </w:r>
      <w:r w:rsidR="00776B7F" w:rsidRPr="002903F2">
        <w:rPr>
          <w:rFonts w:ascii="Times New Roman" w:eastAsia="Times New Roman" w:hAnsi="Times New Roman" w:cs="Times New Roman"/>
          <w:color w:val="000000" w:themeColor="text1"/>
        </w:rPr>
        <w:t xml:space="preserve">direct-to-community grant initiative </w:t>
      </w:r>
      <w:r w:rsidR="002903F2">
        <w:rPr>
          <w:rFonts w:ascii="Times New Roman" w:eastAsia="Times New Roman" w:hAnsi="Times New Roman" w:cs="Times New Roman"/>
          <w:color w:val="000000" w:themeColor="text1"/>
        </w:rPr>
        <w:t>to</w:t>
      </w:r>
      <w:r w:rsidR="00776B7F" w:rsidRPr="002903F2">
        <w:rPr>
          <w:rFonts w:ascii="Times New Roman" w:eastAsia="Times New Roman" w:hAnsi="Times New Roman" w:cs="Times New Roman"/>
          <w:color w:val="000000" w:themeColor="text1"/>
        </w:rPr>
        <w:t xml:space="preserve"> create a pathway for municipalities and non-profit organizations</w:t>
      </w:r>
      <w:r w:rsidR="00EC53C5" w:rsidRPr="002903F2">
        <w:rPr>
          <w:rFonts w:ascii="Times New Roman" w:eastAsia="Times New Roman" w:hAnsi="Times New Roman" w:cs="Times New Roman"/>
          <w:color w:val="000000" w:themeColor="text1"/>
        </w:rPr>
        <w:t xml:space="preserve"> to apply for </w:t>
      </w:r>
      <w:r w:rsidR="002903F2">
        <w:rPr>
          <w:rFonts w:ascii="Times New Roman" w:eastAsia="Times New Roman" w:hAnsi="Times New Roman" w:cs="Times New Roman"/>
          <w:color w:val="000000" w:themeColor="text1"/>
        </w:rPr>
        <w:t>ORRF</w:t>
      </w:r>
      <w:r w:rsidR="00EC53C5" w:rsidRPr="002903F2">
        <w:rPr>
          <w:rFonts w:ascii="Times New Roman" w:eastAsia="Times New Roman" w:hAnsi="Times New Roman" w:cs="Times New Roman"/>
          <w:color w:val="000000" w:themeColor="text1"/>
        </w:rPr>
        <w:t xml:space="preserve"> funds</w:t>
      </w:r>
      <w:r w:rsidR="00776B7F" w:rsidRPr="002903F2">
        <w:rPr>
          <w:rFonts w:ascii="Times New Roman" w:eastAsia="Times New Roman" w:hAnsi="Times New Roman" w:cs="Times New Roman"/>
          <w:color w:val="000000" w:themeColor="text1"/>
        </w:rPr>
        <w:t xml:space="preserve">, particularly those based in historically underserved communities </w:t>
      </w:r>
      <w:r w:rsidR="00EC53C5" w:rsidRPr="002903F2">
        <w:rPr>
          <w:rFonts w:ascii="Times New Roman" w:eastAsia="Times New Roman" w:hAnsi="Times New Roman" w:cs="Times New Roman"/>
          <w:color w:val="000000" w:themeColor="text1"/>
        </w:rPr>
        <w:t>with a</w:t>
      </w:r>
      <w:r w:rsidR="00776B7F" w:rsidRPr="002903F2">
        <w:rPr>
          <w:rFonts w:ascii="Times New Roman" w:eastAsia="Times New Roman" w:hAnsi="Times New Roman" w:cs="Times New Roman"/>
          <w:color w:val="000000" w:themeColor="text1"/>
        </w:rPr>
        <w:t xml:space="preserve"> disproportionately high rate of overdose deaths.   </w:t>
      </w:r>
    </w:p>
    <w:p w14:paraId="5C711A9E" w14:textId="6D0EC6BA" w:rsidR="00DA6958" w:rsidRPr="0084679C" w:rsidRDefault="008805D5" w:rsidP="05B517A4">
      <w:pPr>
        <w:pStyle w:val="ListParagraph"/>
        <w:numPr>
          <w:ilvl w:val="0"/>
          <w:numId w:val="23"/>
        </w:numPr>
        <w:rPr>
          <w:rFonts w:ascii="Times New Roman" w:eastAsia="Times New Roman" w:hAnsi="Times New Roman" w:cs="Times New Roman"/>
          <w:color w:val="000000" w:themeColor="text1"/>
        </w:rPr>
      </w:pPr>
      <w:r w:rsidRPr="00B17EB3">
        <w:rPr>
          <w:rFonts w:ascii="Times New Roman" w:eastAsia="Times New Roman" w:hAnsi="Times New Roman" w:cs="Times New Roman"/>
          <w:color w:val="000000" w:themeColor="text1"/>
          <w:u w:val="single"/>
        </w:rPr>
        <w:t>Consult Teams</w:t>
      </w:r>
      <w:r>
        <w:rPr>
          <w:rFonts w:ascii="Times New Roman" w:eastAsia="Times New Roman" w:hAnsi="Times New Roman" w:cs="Times New Roman"/>
          <w:b/>
          <w:bCs/>
          <w:color w:val="000000" w:themeColor="text1"/>
        </w:rPr>
        <w:t xml:space="preserve">: </w:t>
      </w:r>
      <w:r w:rsidR="00776B7F" w:rsidRPr="00776B7F">
        <w:rPr>
          <w:rFonts w:ascii="Times New Roman" w:eastAsia="Times New Roman" w:hAnsi="Times New Roman" w:cs="Times New Roman"/>
          <w:color w:val="000000" w:themeColor="text1"/>
        </w:rPr>
        <w:t xml:space="preserve">Recently announced funding for Addiction Consult Teams in 15 </w:t>
      </w:r>
      <w:r w:rsidR="0084679C">
        <w:rPr>
          <w:rFonts w:ascii="Times New Roman" w:eastAsia="Times New Roman" w:hAnsi="Times New Roman" w:cs="Times New Roman"/>
          <w:color w:val="000000" w:themeColor="text1"/>
        </w:rPr>
        <w:t>hospitals</w:t>
      </w:r>
      <w:r w:rsidR="00776B7F" w:rsidRPr="00776B7F">
        <w:rPr>
          <w:rFonts w:ascii="Times New Roman" w:eastAsia="Times New Roman" w:hAnsi="Times New Roman" w:cs="Times New Roman"/>
          <w:color w:val="000000" w:themeColor="text1"/>
        </w:rPr>
        <w:t xml:space="preserve"> across the state.</w:t>
      </w:r>
      <w:r w:rsidR="00776B7F" w:rsidRPr="05B517A4">
        <w:rPr>
          <w:rFonts w:ascii="Times New Roman" w:eastAsia="Times New Roman" w:hAnsi="Times New Roman" w:cs="Times New Roman"/>
          <w:color w:val="000000" w:themeColor="text1"/>
        </w:rPr>
        <w:t> </w:t>
      </w:r>
      <w:r w:rsidR="0084679C">
        <w:t>C</w:t>
      </w:r>
      <w:r w:rsidR="0084679C" w:rsidRPr="05B517A4">
        <w:rPr>
          <w:rFonts w:ascii="Times New Roman" w:eastAsia="Times New Roman" w:hAnsi="Times New Roman" w:cs="Times New Roman"/>
          <w:color w:val="000000" w:themeColor="text1"/>
        </w:rPr>
        <w:t>onsult</w:t>
      </w:r>
      <w:r w:rsidR="0084679C" w:rsidRPr="0084679C">
        <w:rPr>
          <w:rFonts w:ascii="Times New Roman" w:eastAsia="Times New Roman" w:hAnsi="Times New Roman" w:cs="Times New Roman"/>
          <w:color w:val="000000" w:themeColor="text1"/>
        </w:rPr>
        <w:t xml:space="preserve"> teams support individuals with a substance use disorder and their care teams by providing brief intervention and motivational interviewing, initiation on medications for addiction treatment, and facilitated referral to treatment.</w:t>
      </w:r>
      <w:r w:rsidR="00776B7F" w:rsidRPr="00776B7F">
        <w:rPr>
          <w:rFonts w:ascii="Times New Roman" w:eastAsia="Times New Roman" w:hAnsi="Times New Roman" w:cs="Times New Roman"/>
          <w:color w:val="000000" w:themeColor="text1"/>
        </w:rPr>
        <w:t> </w:t>
      </w:r>
    </w:p>
    <w:p w14:paraId="3F85A3F5" w14:textId="29EBBB12" w:rsidR="00DA6958" w:rsidRPr="00912BC2" w:rsidRDefault="000551FF" w:rsidP="00912BC2">
      <w:pPr>
        <w:tabs>
          <w:tab w:val="left" w:pos="0"/>
        </w:tabs>
        <w:ind w:left="0" w:firstLine="0"/>
        <w:rPr>
          <w:rFonts w:ascii="Times New Roman" w:eastAsia="Times New Roman" w:hAnsi="Times New Roman" w:cs="Times New Roman"/>
          <w:color w:val="000000" w:themeColor="text1"/>
        </w:rPr>
      </w:pPr>
      <w:r w:rsidRPr="00912BC2">
        <w:rPr>
          <w:rFonts w:ascii="Times New Roman" w:eastAsia="Times New Roman" w:hAnsi="Times New Roman" w:cs="Times New Roman"/>
          <w:color w:val="000000" w:themeColor="text1"/>
        </w:rPr>
        <w:t>As directed by statute, the Administration will continue to ensure that oversight of the</w:t>
      </w:r>
      <w:r w:rsidR="0093000C">
        <w:rPr>
          <w:rFonts w:ascii="Times New Roman" w:eastAsia="Times New Roman" w:hAnsi="Times New Roman" w:cs="Times New Roman"/>
          <w:color w:val="000000" w:themeColor="text1"/>
        </w:rPr>
        <w:t xml:space="preserve"> ORRF</w:t>
      </w:r>
      <w:r w:rsidRPr="00912BC2">
        <w:rPr>
          <w:rFonts w:ascii="Times New Roman" w:eastAsia="Times New Roman" w:hAnsi="Times New Roman" w:cs="Times New Roman"/>
          <w:color w:val="000000" w:themeColor="text1"/>
        </w:rPr>
        <w:t xml:space="preserve"> decisions and operations remain in the Executive Office of Health and Human Services</w:t>
      </w:r>
      <w:r w:rsidR="00895873">
        <w:rPr>
          <w:rFonts w:ascii="Times New Roman" w:eastAsia="Times New Roman" w:hAnsi="Times New Roman" w:cs="Times New Roman"/>
          <w:color w:val="000000" w:themeColor="text1"/>
        </w:rPr>
        <w:t xml:space="preserve"> (EOHHS)</w:t>
      </w:r>
      <w:r w:rsidRPr="00912BC2">
        <w:rPr>
          <w:rFonts w:ascii="Times New Roman" w:eastAsia="Times New Roman" w:hAnsi="Times New Roman" w:cs="Times New Roman"/>
          <w:color w:val="000000" w:themeColor="text1"/>
        </w:rPr>
        <w:t>, overseen by the Secretary</w:t>
      </w:r>
      <w:r w:rsidR="00EC53C5">
        <w:rPr>
          <w:rFonts w:ascii="Times New Roman" w:eastAsia="Times New Roman" w:hAnsi="Times New Roman" w:cs="Times New Roman"/>
          <w:color w:val="000000" w:themeColor="text1"/>
        </w:rPr>
        <w:t>, as</w:t>
      </w:r>
      <w:r w:rsidRPr="00912BC2">
        <w:rPr>
          <w:rFonts w:ascii="Times New Roman" w:eastAsia="Times New Roman" w:hAnsi="Times New Roman" w:cs="Times New Roman"/>
          <w:color w:val="000000" w:themeColor="text1"/>
        </w:rPr>
        <w:t xml:space="preserve"> ORRF funding allows the Commonwealth to make significant changes and investments for people </w:t>
      </w:r>
      <w:r w:rsidR="00EC53C5">
        <w:rPr>
          <w:rFonts w:ascii="Times New Roman" w:eastAsia="Times New Roman" w:hAnsi="Times New Roman" w:cs="Times New Roman"/>
          <w:color w:val="000000" w:themeColor="text1"/>
        </w:rPr>
        <w:t>with SUD</w:t>
      </w:r>
      <w:r w:rsidRPr="00912BC2">
        <w:rPr>
          <w:rFonts w:ascii="Times New Roman" w:eastAsia="Times New Roman" w:hAnsi="Times New Roman" w:cs="Times New Roman"/>
          <w:color w:val="000000" w:themeColor="text1"/>
        </w:rPr>
        <w:t>. EOHHS</w:t>
      </w:r>
      <w:r w:rsidR="00EC53C5">
        <w:rPr>
          <w:rFonts w:ascii="Times New Roman" w:eastAsia="Times New Roman" w:hAnsi="Times New Roman" w:cs="Times New Roman"/>
          <w:color w:val="000000" w:themeColor="text1"/>
        </w:rPr>
        <w:t xml:space="preserve"> </w:t>
      </w:r>
      <w:r w:rsidRPr="00912BC2">
        <w:rPr>
          <w:rFonts w:ascii="Times New Roman" w:eastAsia="Times New Roman" w:hAnsi="Times New Roman" w:cs="Times New Roman"/>
          <w:color w:val="000000" w:themeColor="text1"/>
        </w:rPr>
        <w:t>is building up a team to support the opioid settlement work.   </w:t>
      </w:r>
    </w:p>
    <w:p w14:paraId="3ED39DAD" w14:textId="0A156EE4" w:rsidR="00A17D82" w:rsidRPr="00A17D82" w:rsidRDefault="00A17D82" w:rsidP="00B17EB3">
      <w:pPr>
        <w:tabs>
          <w:tab w:val="left" w:pos="0"/>
        </w:tabs>
        <w:spacing w:after="0"/>
        <w:ind w:left="0" w:firstLine="0"/>
        <w:rPr>
          <w:rFonts w:ascii="Times New Roman" w:eastAsia="Times New Roman" w:hAnsi="Times New Roman" w:cs="Times New Roman"/>
          <w:color w:val="000000" w:themeColor="text1"/>
        </w:rPr>
      </w:pPr>
      <w:r w:rsidRPr="00A17D82">
        <w:rPr>
          <w:rFonts w:ascii="Times New Roman" w:eastAsia="Times New Roman" w:hAnsi="Times New Roman" w:cs="Times New Roman"/>
          <w:b/>
          <w:bCs/>
          <w:color w:val="000000" w:themeColor="text1"/>
        </w:rPr>
        <w:t>MassHealth Substance Use Disorder Rates</w:t>
      </w:r>
      <w:r w:rsidRPr="00A17D82">
        <w:rPr>
          <w:rFonts w:ascii="Times New Roman" w:eastAsia="Times New Roman" w:hAnsi="Times New Roman" w:cs="Times New Roman"/>
          <w:color w:val="000000" w:themeColor="text1"/>
        </w:rPr>
        <w:t>: The Administration is investing $100 million in historic rate increases to MassHealth reimbursement for critical SUD services, including:   </w:t>
      </w:r>
    </w:p>
    <w:p w14:paraId="5754DDD9" w14:textId="052869E4" w:rsidR="00A17D82" w:rsidRPr="00A17D82" w:rsidRDefault="00A17D82" w:rsidP="00A35521">
      <w:pPr>
        <w:numPr>
          <w:ilvl w:val="0"/>
          <w:numId w:val="27"/>
        </w:numPr>
        <w:tabs>
          <w:tab w:val="left" w:pos="0"/>
        </w:tabs>
        <w:spacing w:after="0"/>
        <w:rPr>
          <w:rFonts w:ascii="Times New Roman" w:eastAsia="Times New Roman" w:hAnsi="Times New Roman" w:cs="Times New Roman"/>
          <w:color w:val="000000" w:themeColor="text1"/>
        </w:rPr>
      </w:pPr>
      <w:r w:rsidRPr="00A17D82">
        <w:rPr>
          <w:rFonts w:ascii="Times New Roman" w:eastAsia="Times New Roman" w:hAnsi="Times New Roman" w:cs="Times New Roman"/>
          <w:color w:val="000000" w:themeColor="text1"/>
        </w:rPr>
        <w:t xml:space="preserve">$67 million investment in rate increases to support Opioid Treatment </w:t>
      </w:r>
      <w:proofErr w:type="gramStart"/>
      <w:r w:rsidRPr="00A17D82">
        <w:rPr>
          <w:rFonts w:ascii="Times New Roman" w:eastAsia="Times New Roman" w:hAnsi="Times New Roman" w:cs="Times New Roman"/>
          <w:color w:val="000000" w:themeColor="text1"/>
        </w:rPr>
        <w:t>Programs</w:t>
      </w:r>
      <w:r w:rsidR="00EC53C5">
        <w:rPr>
          <w:rFonts w:ascii="Times New Roman" w:eastAsia="Times New Roman" w:hAnsi="Times New Roman" w:cs="Times New Roman"/>
          <w:color w:val="000000" w:themeColor="text1"/>
        </w:rPr>
        <w:t>;</w:t>
      </w:r>
      <w:proofErr w:type="gramEnd"/>
      <w:r w:rsidR="00EC53C5">
        <w:rPr>
          <w:rFonts w:ascii="Times New Roman" w:eastAsia="Times New Roman" w:hAnsi="Times New Roman" w:cs="Times New Roman"/>
          <w:color w:val="000000" w:themeColor="text1"/>
        </w:rPr>
        <w:t xml:space="preserve"> </w:t>
      </w:r>
    </w:p>
    <w:p w14:paraId="714DB9F0" w14:textId="1D674D26" w:rsidR="00EC53C5" w:rsidRDefault="00A17D82" w:rsidP="00A35521">
      <w:pPr>
        <w:numPr>
          <w:ilvl w:val="0"/>
          <w:numId w:val="27"/>
        </w:numPr>
        <w:tabs>
          <w:tab w:val="left" w:pos="0"/>
        </w:tabs>
        <w:spacing w:after="0"/>
        <w:rPr>
          <w:rFonts w:ascii="Times New Roman" w:eastAsia="Times New Roman" w:hAnsi="Times New Roman" w:cs="Times New Roman"/>
          <w:color w:val="000000" w:themeColor="text1"/>
        </w:rPr>
      </w:pPr>
      <w:r w:rsidRPr="00A17D82">
        <w:rPr>
          <w:rFonts w:ascii="Times New Roman" w:eastAsia="Times New Roman" w:hAnsi="Times New Roman" w:cs="Times New Roman"/>
          <w:color w:val="000000" w:themeColor="text1"/>
        </w:rPr>
        <w:t xml:space="preserve">35% rate increase to Acute Treatment Stabilization (ATS) </w:t>
      </w:r>
      <w:proofErr w:type="gramStart"/>
      <w:r w:rsidRPr="00A17D82">
        <w:rPr>
          <w:rFonts w:ascii="Times New Roman" w:eastAsia="Times New Roman" w:hAnsi="Times New Roman" w:cs="Times New Roman"/>
          <w:color w:val="000000" w:themeColor="text1"/>
        </w:rPr>
        <w:t>rates</w:t>
      </w:r>
      <w:r w:rsidR="001C6ABA">
        <w:rPr>
          <w:rFonts w:ascii="Times New Roman" w:eastAsia="Times New Roman" w:hAnsi="Times New Roman" w:cs="Times New Roman"/>
          <w:color w:val="000000" w:themeColor="text1"/>
        </w:rPr>
        <w:t>;</w:t>
      </w:r>
      <w:proofErr w:type="gramEnd"/>
      <w:r w:rsidRPr="00A17D82">
        <w:rPr>
          <w:rFonts w:ascii="Times New Roman" w:eastAsia="Times New Roman" w:hAnsi="Times New Roman" w:cs="Times New Roman"/>
          <w:color w:val="000000" w:themeColor="text1"/>
        </w:rPr>
        <w:t xml:space="preserve"> </w:t>
      </w:r>
    </w:p>
    <w:p w14:paraId="673924C1" w14:textId="37C4B4CB" w:rsidR="00EC53C5" w:rsidRDefault="00A17D82" w:rsidP="00A35521">
      <w:pPr>
        <w:numPr>
          <w:ilvl w:val="0"/>
          <w:numId w:val="27"/>
        </w:numPr>
        <w:tabs>
          <w:tab w:val="left" w:pos="0"/>
        </w:tabs>
        <w:spacing w:after="0"/>
        <w:rPr>
          <w:rFonts w:ascii="Times New Roman" w:eastAsia="Times New Roman" w:hAnsi="Times New Roman" w:cs="Times New Roman"/>
          <w:color w:val="000000" w:themeColor="text1"/>
        </w:rPr>
      </w:pPr>
      <w:r w:rsidRPr="00A17D82">
        <w:rPr>
          <w:rFonts w:ascii="Times New Roman" w:eastAsia="Times New Roman" w:hAnsi="Times New Roman" w:cs="Times New Roman"/>
          <w:color w:val="000000" w:themeColor="text1"/>
        </w:rPr>
        <w:t>25% increase for Clinical Stabilization Services (CSS</w:t>
      </w:r>
      <w:proofErr w:type="gramStart"/>
      <w:r w:rsidRPr="00A17D82">
        <w:rPr>
          <w:rFonts w:ascii="Times New Roman" w:eastAsia="Times New Roman" w:hAnsi="Times New Roman" w:cs="Times New Roman"/>
          <w:color w:val="000000" w:themeColor="text1"/>
        </w:rPr>
        <w:t>);</w:t>
      </w:r>
      <w:proofErr w:type="gramEnd"/>
      <w:r w:rsidRPr="00A17D82">
        <w:rPr>
          <w:rFonts w:ascii="Times New Roman" w:eastAsia="Times New Roman" w:hAnsi="Times New Roman" w:cs="Times New Roman"/>
          <w:color w:val="000000" w:themeColor="text1"/>
        </w:rPr>
        <w:t xml:space="preserve"> </w:t>
      </w:r>
    </w:p>
    <w:p w14:paraId="18EE0ECE" w14:textId="71FB0C11" w:rsidR="0052381D" w:rsidRDefault="00A17D82" w:rsidP="002903F2">
      <w:pPr>
        <w:numPr>
          <w:ilvl w:val="0"/>
          <w:numId w:val="27"/>
        </w:numPr>
        <w:tabs>
          <w:tab w:val="left" w:pos="0"/>
        </w:tabs>
        <w:spacing w:after="0"/>
        <w:rPr>
          <w:rFonts w:ascii="Times New Roman" w:eastAsia="Times New Roman" w:hAnsi="Times New Roman" w:cs="Times New Roman"/>
          <w:color w:val="000000" w:themeColor="text1"/>
        </w:rPr>
      </w:pPr>
      <w:r w:rsidRPr="00A17D82">
        <w:rPr>
          <w:rFonts w:ascii="Times New Roman" w:eastAsia="Times New Roman" w:hAnsi="Times New Roman" w:cs="Times New Roman"/>
          <w:color w:val="000000" w:themeColor="text1"/>
        </w:rPr>
        <w:t>20% increase for Residential Rehabilitative Services (RRS)</w:t>
      </w:r>
      <w:r w:rsidR="002903F2">
        <w:rPr>
          <w:rFonts w:ascii="Times New Roman" w:eastAsia="Times New Roman" w:hAnsi="Times New Roman" w:cs="Times New Roman"/>
          <w:color w:val="000000" w:themeColor="text1"/>
        </w:rPr>
        <w:t>; and</w:t>
      </w:r>
    </w:p>
    <w:p w14:paraId="2A7E0083" w14:textId="58BB9DE0" w:rsidR="00A17D82" w:rsidRPr="00A17D82" w:rsidRDefault="002903F2" w:rsidP="00836F70">
      <w:pPr>
        <w:numPr>
          <w:ilvl w:val="0"/>
          <w:numId w:val="27"/>
        </w:numPr>
        <w:tabs>
          <w:tab w:val="left" w:pos="0"/>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 increase for </w:t>
      </w:r>
      <w:r w:rsidR="00A17D82" w:rsidRPr="00A17D82">
        <w:rPr>
          <w:rFonts w:ascii="Times New Roman" w:eastAsia="Times New Roman" w:hAnsi="Times New Roman" w:cs="Times New Roman"/>
          <w:color w:val="000000" w:themeColor="text1"/>
        </w:rPr>
        <w:t>Individualized Treatment Services (ITS)</w:t>
      </w:r>
    </w:p>
    <w:p w14:paraId="756880A8" w14:textId="7430A943" w:rsidR="000E5167" w:rsidRPr="000E5167" w:rsidRDefault="000E5167" w:rsidP="000E5167">
      <w:pPr>
        <w:tabs>
          <w:tab w:val="left" w:pos="0"/>
        </w:tabs>
        <w:ind w:left="0" w:firstLine="0"/>
        <w:rPr>
          <w:rFonts w:ascii="Times New Roman" w:eastAsia="Times New Roman" w:hAnsi="Times New Roman" w:cs="Times New Roman"/>
          <w:color w:val="000000" w:themeColor="text1"/>
          <w:u w:val="single"/>
        </w:rPr>
      </w:pPr>
      <w:r w:rsidRPr="000E5167">
        <w:rPr>
          <w:rFonts w:ascii="Times New Roman" w:eastAsia="Times New Roman" w:hAnsi="Times New Roman" w:cs="Times New Roman"/>
          <w:b/>
          <w:bCs/>
          <w:color w:val="000000" w:themeColor="text1"/>
          <w:u w:val="single"/>
        </w:rPr>
        <w:lastRenderedPageBreak/>
        <w:t>Future Policy and Action</w:t>
      </w:r>
    </w:p>
    <w:p w14:paraId="754629F6" w14:textId="47F0D96E" w:rsidR="000E5167" w:rsidRPr="000E5167" w:rsidRDefault="000E5167" w:rsidP="00D74979">
      <w:pPr>
        <w:tabs>
          <w:tab w:val="left" w:pos="0"/>
        </w:tabs>
        <w:ind w:left="0" w:firstLine="0"/>
        <w:rPr>
          <w:rFonts w:ascii="Times New Roman" w:eastAsia="Times New Roman" w:hAnsi="Times New Roman" w:cs="Times New Roman"/>
          <w:color w:val="000000" w:themeColor="text1"/>
        </w:rPr>
      </w:pPr>
      <w:r w:rsidRPr="000E5167">
        <w:rPr>
          <w:rFonts w:ascii="Times New Roman" w:eastAsia="Times New Roman" w:hAnsi="Times New Roman" w:cs="Times New Roman"/>
          <w:color w:val="000000" w:themeColor="text1"/>
        </w:rPr>
        <w:t>Building on the above actions, the Administration is taking a hard-hitting, uncompromising approach to combat overdose rates. Guided by the data and needs of the Commonwealth, the Administration will continue to innovate and drive action to address substance use disorder and minimize overdose deaths.    </w:t>
      </w:r>
    </w:p>
    <w:p w14:paraId="473CBBDB" w14:textId="0A2A3FA3" w:rsidR="000E5167" w:rsidRPr="000E5167" w:rsidRDefault="000E5167" w:rsidP="00D74979">
      <w:pPr>
        <w:tabs>
          <w:tab w:val="left" w:pos="0"/>
        </w:tabs>
        <w:ind w:left="0" w:firstLine="0"/>
        <w:rPr>
          <w:rFonts w:ascii="Times New Roman" w:eastAsia="Times New Roman" w:hAnsi="Times New Roman" w:cs="Times New Roman"/>
          <w:color w:val="000000" w:themeColor="text1"/>
        </w:rPr>
      </w:pPr>
      <w:r w:rsidRPr="000E5167">
        <w:rPr>
          <w:rFonts w:ascii="Times New Roman" w:eastAsia="Times New Roman" w:hAnsi="Times New Roman" w:cs="Times New Roman"/>
          <w:b/>
          <w:bCs/>
          <w:color w:val="000000" w:themeColor="text1"/>
        </w:rPr>
        <w:t xml:space="preserve">Addressing Unintended Exposure to Fentanyl and Stimulant Use: </w:t>
      </w:r>
      <w:r w:rsidRPr="000E5167">
        <w:rPr>
          <w:rFonts w:ascii="Times New Roman" w:eastAsia="Times New Roman" w:hAnsi="Times New Roman" w:cs="Times New Roman"/>
          <w:color w:val="000000" w:themeColor="text1"/>
        </w:rPr>
        <w:t>DPH Bureau of Substance Addiction Services (BSAS) is launching the Nightlife Overdose Prevention Efforts (NOPE), an initiative that will outreach and distribute informational coasters, posters, and other training materials to nightlife establishments</w:t>
      </w:r>
      <w:r w:rsidR="00D74979">
        <w:rPr>
          <w:rFonts w:ascii="Times New Roman" w:eastAsia="Times New Roman" w:hAnsi="Times New Roman" w:cs="Times New Roman"/>
          <w:color w:val="000000" w:themeColor="text1"/>
        </w:rPr>
        <w:t>. NOPE aims</w:t>
      </w:r>
      <w:r w:rsidRPr="000E5167">
        <w:rPr>
          <w:rFonts w:ascii="Times New Roman" w:eastAsia="Times New Roman" w:hAnsi="Times New Roman" w:cs="Times New Roman"/>
          <w:color w:val="000000" w:themeColor="text1"/>
        </w:rPr>
        <w:t xml:space="preserve"> to reduce unintended exposure to fentanyl, expand access to harm reduction supplies, and improve engagement of individuals using stimulants.   </w:t>
      </w:r>
    </w:p>
    <w:p w14:paraId="7FFF8890" w14:textId="77777777" w:rsidR="000E5167" w:rsidRPr="000E5167" w:rsidRDefault="000E5167" w:rsidP="00D74979">
      <w:pPr>
        <w:tabs>
          <w:tab w:val="left" w:pos="0"/>
        </w:tabs>
        <w:ind w:left="0" w:firstLine="0"/>
        <w:rPr>
          <w:rFonts w:ascii="Times New Roman" w:eastAsia="Times New Roman" w:hAnsi="Times New Roman" w:cs="Times New Roman"/>
          <w:color w:val="000000" w:themeColor="text1"/>
        </w:rPr>
      </w:pPr>
      <w:r w:rsidRPr="000E5167">
        <w:rPr>
          <w:rFonts w:ascii="Times New Roman" w:eastAsia="Times New Roman" w:hAnsi="Times New Roman" w:cs="Times New Roman"/>
          <w:b/>
          <w:bCs/>
          <w:color w:val="000000" w:themeColor="text1"/>
        </w:rPr>
        <w:t>Mobile Addiction Services:</w:t>
      </w:r>
      <w:r w:rsidRPr="000E5167">
        <w:rPr>
          <w:rFonts w:ascii="Times New Roman" w:eastAsia="Times New Roman" w:hAnsi="Times New Roman" w:cs="Times New Roman"/>
          <w:color w:val="000000" w:themeColor="text1"/>
        </w:rPr>
        <w:t xml:space="preserve"> DPH will be funding two Mobile Addiction Service programs (Brockton Neighborhood Health Center and Lowell Community Health Center), providing low barrier, low threshold clinical care and harm reduction services to individuals who are at high risk for overdose and other medical complications associated with substance use.   </w:t>
      </w:r>
    </w:p>
    <w:p w14:paraId="0926EB82" w14:textId="7B17A032" w:rsidR="000E5167" w:rsidRPr="000E5167" w:rsidRDefault="000E5167" w:rsidP="000E5167">
      <w:pPr>
        <w:numPr>
          <w:ilvl w:val="0"/>
          <w:numId w:val="29"/>
        </w:numPr>
        <w:tabs>
          <w:tab w:val="left" w:pos="0"/>
        </w:tabs>
        <w:rPr>
          <w:rFonts w:ascii="Times New Roman" w:eastAsia="Times New Roman" w:hAnsi="Times New Roman" w:cs="Times New Roman"/>
          <w:color w:val="000000" w:themeColor="text1"/>
        </w:rPr>
      </w:pPr>
      <w:r w:rsidRPr="000E5167">
        <w:rPr>
          <w:rFonts w:ascii="Times New Roman" w:eastAsia="Times New Roman" w:hAnsi="Times New Roman" w:cs="Times New Roman"/>
          <w:color w:val="000000" w:themeColor="text1"/>
        </w:rPr>
        <w:t xml:space="preserve">This service engages people who use drugs and are experiencing housing insecurity, providing access </w:t>
      </w:r>
      <w:r w:rsidR="00D74979">
        <w:rPr>
          <w:rFonts w:ascii="Times New Roman" w:eastAsia="Times New Roman" w:hAnsi="Times New Roman" w:cs="Times New Roman"/>
          <w:color w:val="000000" w:themeColor="text1"/>
        </w:rPr>
        <w:t xml:space="preserve">to </w:t>
      </w:r>
      <w:r w:rsidRPr="000E5167">
        <w:rPr>
          <w:rFonts w:ascii="Times New Roman" w:eastAsia="Times New Roman" w:hAnsi="Times New Roman" w:cs="Times New Roman"/>
          <w:color w:val="000000" w:themeColor="text1"/>
        </w:rPr>
        <w:t xml:space="preserve">harm reduction services, primary and preventative medical care, medication for opioid use disorder, and </w:t>
      </w:r>
      <w:r w:rsidR="00D74979">
        <w:rPr>
          <w:rFonts w:ascii="Times New Roman" w:eastAsia="Times New Roman" w:hAnsi="Times New Roman" w:cs="Times New Roman"/>
          <w:color w:val="000000" w:themeColor="text1"/>
        </w:rPr>
        <w:t xml:space="preserve">a </w:t>
      </w:r>
      <w:r w:rsidRPr="000E5167">
        <w:rPr>
          <w:rFonts w:ascii="Times New Roman" w:eastAsia="Times New Roman" w:hAnsi="Times New Roman" w:cs="Times New Roman"/>
          <w:color w:val="000000" w:themeColor="text1"/>
        </w:rPr>
        <w:t>link to long-term, comprehensive, community</w:t>
      </w:r>
      <w:r w:rsidR="00D74979">
        <w:rPr>
          <w:rFonts w:ascii="Times New Roman" w:eastAsia="Times New Roman" w:hAnsi="Times New Roman" w:cs="Times New Roman"/>
          <w:color w:val="000000" w:themeColor="text1"/>
        </w:rPr>
        <w:t>-</w:t>
      </w:r>
      <w:r w:rsidRPr="000E5167">
        <w:rPr>
          <w:rFonts w:ascii="Times New Roman" w:eastAsia="Times New Roman" w:hAnsi="Times New Roman" w:cs="Times New Roman"/>
          <w:color w:val="000000" w:themeColor="text1"/>
        </w:rPr>
        <w:t>based care.   </w:t>
      </w:r>
    </w:p>
    <w:p w14:paraId="7FEA5F55" w14:textId="62F88EA9" w:rsidR="000E5167" w:rsidRPr="000E5167" w:rsidRDefault="000E5167" w:rsidP="00993C5F">
      <w:pPr>
        <w:numPr>
          <w:ilvl w:val="0"/>
          <w:numId w:val="29"/>
        </w:numPr>
        <w:tabs>
          <w:tab w:val="left" w:pos="0"/>
        </w:tabs>
        <w:rPr>
          <w:rFonts w:ascii="Times New Roman" w:eastAsia="Times New Roman" w:hAnsi="Times New Roman" w:cs="Times New Roman"/>
          <w:color w:val="000000" w:themeColor="text1"/>
        </w:rPr>
      </w:pPr>
      <w:r w:rsidRPr="000E5167">
        <w:rPr>
          <w:rFonts w:ascii="Times New Roman" w:eastAsia="Times New Roman" w:hAnsi="Times New Roman" w:cs="Times New Roman"/>
          <w:color w:val="000000" w:themeColor="text1"/>
        </w:rPr>
        <w:t>The goal is to reduce overdose mortality and support individual health by increasing access to integrated care</w:t>
      </w:r>
      <w:r w:rsidR="00D74979">
        <w:rPr>
          <w:rFonts w:ascii="Times New Roman" w:eastAsia="Times New Roman" w:hAnsi="Times New Roman" w:cs="Times New Roman"/>
          <w:color w:val="000000" w:themeColor="text1"/>
        </w:rPr>
        <w:t>. P</w:t>
      </w:r>
      <w:r w:rsidRPr="000E5167">
        <w:rPr>
          <w:rFonts w:ascii="Times New Roman" w:eastAsia="Times New Roman" w:hAnsi="Times New Roman" w:cs="Times New Roman"/>
          <w:color w:val="000000" w:themeColor="text1"/>
        </w:rPr>
        <w:t xml:space="preserve">riority was given to applicants serving geographic regions experiencing high rates of overdose </w:t>
      </w:r>
      <w:r w:rsidR="00D74979">
        <w:rPr>
          <w:rFonts w:ascii="Times New Roman" w:eastAsia="Times New Roman" w:hAnsi="Times New Roman" w:cs="Times New Roman"/>
          <w:color w:val="000000" w:themeColor="text1"/>
        </w:rPr>
        <w:t>but</w:t>
      </w:r>
      <w:r w:rsidRPr="000E5167">
        <w:rPr>
          <w:rFonts w:ascii="Times New Roman" w:eastAsia="Times New Roman" w:hAnsi="Times New Roman" w:cs="Times New Roman"/>
          <w:color w:val="000000" w:themeColor="text1"/>
        </w:rPr>
        <w:t xml:space="preserve"> not currently served by a Mobile Addiction Services Program.  </w:t>
      </w:r>
    </w:p>
    <w:p w14:paraId="6940F7F7" w14:textId="43A2558F" w:rsidR="000E5167" w:rsidRPr="000E5167" w:rsidRDefault="000E5167" w:rsidP="000E5167">
      <w:pPr>
        <w:tabs>
          <w:tab w:val="left" w:pos="0"/>
        </w:tabs>
        <w:ind w:left="0" w:firstLine="0"/>
        <w:rPr>
          <w:rFonts w:ascii="Times New Roman" w:eastAsia="Times New Roman" w:hAnsi="Times New Roman" w:cs="Times New Roman"/>
          <w:color w:val="000000" w:themeColor="text1"/>
        </w:rPr>
      </w:pPr>
      <w:r w:rsidRPr="000E5167">
        <w:rPr>
          <w:rFonts w:ascii="Times New Roman" w:eastAsia="Times New Roman" w:hAnsi="Times New Roman" w:cs="Times New Roman"/>
          <w:b/>
          <w:bCs/>
          <w:color w:val="000000" w:themeColor="text1"/>
        </w:rPr>
        <w:t>Mandate SUD Core Competencies</w:t>
      </w:r>
      <w:r w:rsidRPr="000E5167">
        <w:rPr>
          <w:rFonts w:ascii="Times New Roman" w:eastAsia="Times New Roman" w:hAnsi="Times New Roman" w:cs="Times New Roman"/>
          <w:color w:val="000000" w:themeColor="text1"/>
        </w:rPr>
        <w:t>: DPH will be incorporating SUD core competencies into professional licensure requirements for all individuals seeking licensure (including renewals), in all fields licensed by the Department of Public Health and Veterinarian students.    </w:t>
      </w:r>
    </w:p>
    <w:p w14:paraId="7C759AF7" w14:textId="54699406" w:rsidR="000E5167" w:rsidRPr="000E5167" w:rsidRDefault="000E5167" w:rsidP="000E5167">
      <w:pPr>
        <w:tabs>
          <w:tab w:val="left" w:pos="0"/>
        </w:tabs>
        <w:ind w:left="0" w:firstLine="0"/>
        <w:rPr>
          <w:rFonts w:ascii="Times New Roman" w:eastAsia="Times New Roman" w:hAnsi="Times New Roman" w:cs="Times New Roman"/>
          <w:color w:val="000000" w:themeColor="text1"/>
        </w:rPr>
      </w:pPr>
      <w:r w:rsidRPr="000E5167">
        <w:rPr>
          <w:rFonts w:ascii="Times New Roman" w:eastAsia="Times New Roman" w:hAnsi="Times New Roman" w:cs="Times New Roman"/>
          <w:b/>
          <w:bCs/>
          <w:color w:val="000000" w:themeColor="text1"/>
        </w:rPr>
        <w:t>Expand Workforce Initiatives:</w:t>
      </w:r>
      <w:r w:rsidRPr="000E5167">
        <w:rPr>
          <w:rFonts w:ascii="Times New Roman" w:eastAsia="Times New Roman" w:hAnsi="Times New Roman" w:cs="Times New Roman"/>
          <w:color w:val="000000" w:themeColor="text1"/>
        </w:rPr>
        <w:t xml:space="preserve"> Current workforce initiatives for Substance Use providers are only available to workers in BSAS licensed levels of care. Additional actions will expand access to these initiatives to those who work in non-traditional levels of care, including (but not limited to) Overdose Education and Naloxone Distribution workers, Moms Do Care, First Steps Together.    </w:t>
      </w:r>
    </w:p>
    <w:p w14:paraId="57885E28" w14:textId="77777777" w:rsidR="000E5167" w:rsidRPr="000E5167" w:rsidRDefault="000E5167" w:rsidP="000E5167">
      <w:pPr>
        <w:numPr>
          <w:ilvl w:val="0"/>
          <w:numId w:val="30"/>
        </w:numPr>
        <w:tabs>
          <w:tab w:val="left" w:pos="0"/>
        </w:tabs>
        <w:rPr>
          <w:rFonts w:ascii="Times New Roman" w:eastAsia="Times New Roman" w:hAnsi="Times New Roman" w:cs="Times New Roman"/>
          <w:color w:val="000000" w:themeColor="text1"/>
        </w:rPr>
      </w:pPr>
      <w:r w:rsidRPr="000E5167">
        <w:rPr>
          <w:rFonts w:ascii="Times New Roman" w:eastAsia="Times New Roman" w:hAnsi="Times New Roman" w:cs="Times New Roman"/>
          <w:color w:val="000000" w:themeColor="text1"/>
        </w:rPr>
        <w:t>DPH will be reimbursing for costs related to tuition and internships in the substance use treatment field for state schools and community colleges.   </w:t>
      </w:r>
    </w:p>
    <w:p w14:paraId="25910CAF" w14:textId="77777777" w:rsidR="000E5167" w:rsidRPr="000E5167" w:rsidRDefault="000E5167" w:rsidP="000E5167">
      <w:pPr>
        <w:numPr>
          <w:ilvl w:val="0"/>
          <w:numId w:val="30"/>
        </w:numPr>
        <w:tabs>
          <w:tab w:val="left" w:pos="0"/>
        </w:tabs>
        <w:rPr>
          <w:rFonts w:ascii="Times New Roman" w:eastAsia="Times New Roman" w:hAnsi="Times New Roman" w:cs="Times New Roman"/>
          <w:color w:val="000000" w:themeColor="text1"/>
        </w:rPr>
      </w:pPr>
      <w:r w:rsidRPr="000E5167">
        <w:rPr>
          <w:rFonts w:ascii="Times New Roman" w:eastAsia="Times New Roman" w:hAnsi="Times New Roman" w:cs="Times New Roman"/>
          <w:color w:val="000000" w:themeColor="text1"/>
        </w:rPr>
        <w:t>DPH has created a workforce pipeline of recovery and mental health workers through the Massachusetts Vocational and Technical High Schools.   </w:t>
      </w:r>
    </w:p>
    <w:p w14:paraId="4AE26994" w14:textId="7DD6AE65" w:rsidR="000E5167" w:rsidRPr="000E5167" w:rsidRDefault="000E5167" w:rsidP="00412249">
      <w:pPr>
        <w:numPr>
          <w:ilvl w:val="0"/>
          <w:numId w:val="30"/>
        </w:numPr>
        <w:tabs>
          <w:tab w:val="left" w:pos="0"/>
        </w:tabs>
        <w:rPr>
          <w:rFonts w:ascii="Times New Roman" w:eastAsia="Times New Roman" w:hAnsi="Times New Roman" w:cs="Times New Roman"/>
          <w:color w:val="000000" w:themeColor="text1"/>
        </w:rPr>
      </w:pPr>
      <w:r w:rsidRPr="000E5167">
        <w:rPr>
          <w:rFonts w:ascii="Times New Roman" w:eastAsia="Times New Roman" w:hAnsi="Times New Roman" w:cs="Times New Roman"/>
          <w:color w:val="000000" w:themeColor="text1"/>
        </w:rPr>
        <w:t>DPH recently funded a Recovery Education Collaborative (REC) to support the further development, enhancement, expansion, delivery and promotion of recovery support training and technical assistance (TA) for individuals in the substance use peer support workforce.   </w:t>
      </w:r>
    </w:p>
    <w:p w14:paraId="5BCAAFBE" w14:textId="43A1ABC3" w:rsidR="009432C8" w:rsidRPr="009432C8" w:rsidRDefault="000E5167" w:rsidP="00A17D82">
      <w:pPr>
        <w:tabs>
          <w:tab w:val="left" w:pos="0"/>
        </w:tabs>
        <w:ind w:left="0" w:firstLine="0"/>
        <w:rPr>
          <w:rFonts w:ascii="Times New Roman" w:eastAsia="Times New Roman" w:hAnsi="Times New Roman" w:cs="Times New Roman"/>
          <w:color w:val="000000" w:themeColor="text1"/>
        </w:rPr>
      </w:pPr>
      <w:r w:rsidRPr="000E5167">
        <w:rPr>
          <w:rFonts w:ascii="Times New Roman" w:eastAsia="Times New Roman" w:hAnsi="Times New Roman" w:cs="Times New Roman"/>
          <w:b/>
          <w:bCs/>
          <w:color w:val="000000" w:themeColor="text1"/>
        </w:rPr>
        <w:t>Expanding Access to Methadone</w:t>
      </w:r>
      <w:r w:rsidRPr="000E5167">
        <w:rPr>
          <w:rFonts w:ascii="Times New Roman" w:eastAsia="Times New Roman" w:hAnsi="Times New Roman" w:cs="Times New Roman"/>
          <w:color w:val="000000" w:themeColor="text1"/>
        </w:rPr>
        <w:t xml:space="preserve">: DPH has engaged a team of researchers from the </w:t>
      </w:r>
      <w:proofErr w:type="spellStart"/>
      <w:r w:rsidRPr="000E5167">
        <w:rPr>
          <w:rFonts w:ascii="Times New Roman" w:eastAsia="Times New Roman" w:hAnsi="Times New Roman" w:cs="Times New Roman"/>
          <w:color w:val="000000" w:themeColor="text1"/>
        </w:rPr>
        <w:t>HEALing</w:t>
      </w:r>
      <w:proofErr w:type="spellEnd"/>
      <w:r w:rsidRPr="000E5167">
        <w:rPr>
          <w:rFonts w:ascii="Times New Roman" w:eastAsia="Times New Roman" w:hAnsi="Times New Roman" w:cs="Times New Roman"/>
          <w:color w:val="000000" w:themeColor="text1"/>
        </w:rPr>
        <w:t xml:space="preserve"> Community Study and Tufts University that will identify Opioid Treatment Program (OTP) deserts, including care gaps visualized by travel times, race and ethnicity, and residence of individuals who died from an opioid-related overdose. Once identified, DPH will work with EOHHS, the ORRF, and the Administration to develop policy and funding required to address limited access.    </w:t>
      </w:r>
    </w:p>
    <w:p w14:paraId="2924AEF2" w14:textId="553B49AB" w:rsidR="006D0996" w:rsidRPr="00412249" w:rsidRDefault="006D0996" w:rsidP="00412249">
      <w:pPr>
        <w:ind w:left="0" w:firstLine="0"/>
        <w:rPr>
          <w:rFonts w:ascii="Times New Roman" w:eastAsia="Times New Roman" w:hAnsi="Times New Roman" w:cs="Times New Roman"/>
          <w:b/>
          <w:bCs/>
          <w:color w:val="000000" w:themeColor="text1"/>
          <w:u w:val="single"/>
        </w:rPr>
      </w:pPr>
    </w:p>
    <w:sectPr w:rsidR="006D0996" w:rsidRPr="00412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488"/>
    <w:multiLevelType w:val="hybridMultilevel"/>
    <w:tmpl w:val="D12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383B"/>
    <w:multiLevelType w:val="hybridMultilevel"/>
    <w:tmpl w:val="D59C6EB8"/>
    <w:lvl w:ilvl="0" w:tplc="9C62CBAE">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022AF"/>
    <w:multiLevelType w:val="hybridMultilevel"/>
    <w:tmpl w:val="9FF62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E72A7"/>
    <w:multiLevelType w:val="hybridMultilevel"/>
    <w:tmpl w:val="3E629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1E33DF"/>
    <w:multiLevelType w:val="multilevel"/>
    <w:tmpl w:val="6212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2D17A0"/>
    <w:multiLevelType w:val="hybridMultilevel"/>
    <w:tmpl w:val="2774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FC46D"/>
    <w:multiLevelType w:val="hybridMultilevel"/>
    <w:tmpl w:val="FFFFFFFF"/>
    <w:lvl w:ilvl="0" w:tplc="436296FA">
      <w:start w:val="1"/>
      <w:numFmt w:val="bullet"/>
      <w:lvlText w:val=""/>
      <w:lvlJc w:val="left"/>
      <w:pPr>
        <w:ind w:left="1080" w:hanging="360"/>
      </w:pPr>
      <w:rPr>
        <w:rFonts w:ascii="Symbol" w:hAnsi="Symbol" w:hint="default"/>
      </w:rPr>
    </w:lvl>
    <w:lvl w:ilvl="1" w:tplc="8EAE483E">
      <w:start w:val="1"/>
      <w:numFmt w:val="bullet"/>
      <w:lvlText w:val="o"/>
      <w:lvlJc w:val="left"/>
      <w:pPr>
        <w:ind w:left="1800" w:hanging="360"/>
      </w:pPr>
      <w:rPr>
        <w:rFonts w:ascii="Courier New" w:hAnsi="Courier New" w:hint="default"/>
      </w:rPr>
    </w:lvl>
    <w:lvl w:ilvl="2" w:tplc="F6BAF14E">
      <w:start w:val="1"/>
      <w:numFmt w:val="bullet"/>
      <w:lvlText w:val=""/>
      <w:lvlJc w:val="left"/>
      <w:pPr>
        <w:ind w:left="2520" w:hanging="360"/>
      </w:pPr>
      <w:rPr>
        <w:rFonts w:ascii="Wingdings" w:hAnsi="Wingdings" w:hint="default"/>
      </w:rPr>
    </w:lvl>
    <w:lvl w:ilvl="3" w:tplc="FA90F9CE">
      <w:start w:val="1"/>
      <w:numFmt w:val="bullet"/>
      <w:lvlText w:val=""/>
      <w:lvlJc w:val="left"/>
      <w:pPr>
        <w:ind w:left="3240" w:hanging="360"/>
      </w:pPr>
      <w:rPr>
        <w:rFonts w:ascii="Symbol" w:hAnsi="Symbol" w:hint="default"/>
      </w:rPr>
    </w:lvl>
    <w:lvl w:ilvl="4" w:tplc="E5C8AC64">
      <w:start w:val="1"/>
      <w:numFmt w:val="bullet"/>
      <w:lvlText w:val="o"/>
      <w:lvlJc w:val="left"/>
      <w:pPr>
        <w:ind w:left="3960" w:hanging="360"/>
      </w:pPr>
      <w:rPr>
        <w:rFonts w:ascii="Courier New" w:hAnsi="Courier New" w:hint="default"/>
      </w:rPr>
    </w:lvl>
    <w:lvl w:ilvl="5" w:tplc="28466858">
      <w:start w:val="1"/>
      <w:numFmt w:val="bullet"/>
      <w:lvlText w:val=""/>
      <w:lvlJc w:val="left"/>
      <w:pPr>
        <w:ind w:left="4680" w:hanging="360"/>
      </w:pPr>
      <w:rPr>
        <w:rFonts w:ascii="Wingdings" w:hAnsi="Wingdings" w:hint="default"/>
      </w:rPr>
    </w:lvl>
    <w:lvl w:ilvl="6" w:tplc="5308BDD2">
      <w:start w:val="1"/>
      <w:numFmt w:val="bullet"/>
      <w:lvlText w:val=""/>
      <w:lvlJc w:val="left"/>
      <w:pPr>
        <w:ind w:left="5400" w:hanging="360"/>
      </w:pPr>
      <w:rPr>
        <w:rFonts w:ascii="Symbol" w:hAnsi="Symbol" w:hint="default"/>
      </w:rPr>
    </w:lvl>
    <w:lvl w:ilvl="7" w:tplc="AF7CBF8A">
      <w:start w:val="1"/>
      <w:numFmt w:val="bullet"/>
      <w:lvlText w:val="o"/>
      <w:lvlJc w:val="left"/>
      <w:pPr>
        <w:ind w:left="6120" w:hanging="360"/>
      </w:pPr>
      <w:rPr>
        <w:rFonts w:ascii="Courier New" w:hAnsi="Courier New" w:hint="default"/>
      </w:rPr>
    </w:lvl>
    <w:lvl w:ilvl="8" w:tplc="9B86ECF0">
      <w:start w:val="1"/>
      <w:numFmt w:val="bullet"/>
      <w:lvlText w:val=""/>
      <w:lvlJc w:val="left"/>
      <w:pPr>
        <w:ind w:left="6840" w:hanging="360"/>
      </w:pPr>
      <w:rPr>
        <w:rFonts w:ascii="Wingdings" w:hAnsi="Wingdings" w:hint="default"/>
      </w:rPr>
    </w:lvl>
  </w:abstractNum>
  <w:abstractNum w:abstractNumId="7" w15:restartNumberingAfterBreak="0">
    <w:nsid w:val="11581395"/>
    <w:multiLevelType w:val="multilevel"/>
    <w:tmpl w:val="02B89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23B146D"/>
    <w:multiLevelType w:val="multilevel"/>
    <w:tmpl w:val="808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3CD29"/>
    <w:multiLevelType w:val="hybridMultilevel"/>
    <w:tmpl w:val="FFFFFFFF"/>
    <w:lvl w:ilvl="0" w:tplc="99B64828">
      <w:start w:val="1"/>
      <w:numFmt w:val="bullet"/>
      <w:lvlText w:val="·"/>
      <w:lvlJc w:val="left"/>
      <w:pPr>
        <w:ind w:left="720" w:hanging="360"/>
      </w:pPr>
      <w:rPr>
        <w:rFonts w:ascii="Symbol" w:hAnsi="Symbol" w:hint="default"/>
      </w:rPr>
    </w:lvl>
    <w:lvl w:ilvl="1" w:tplc="76064E18">
      <w:start w:val="1"/>
      <w:numFmt w:val="bullet"/>
      <w:lvlText w:val="o"/>
      <w:lvlJc w:val="left"/>
      <w:pPr>
        <w:ind w:left="1440" w:hanging="360"/>
      </w:pPr>
      <w:rPr>
        <w:rFonts w:ascii="Courier New" w:hAnsi="Courier New" w:hint="default"/>
      </w:rPr>
    </w:lvl>
    <w:lvl w:ilvl="2" w:tplc="7A8E2C3C">
      <w:start w:val="1"/>
      <w:numFmt w:val="bullet"/>
      <w:lvlText w:val=""/>
      <w:lvlJc w:val="left"/>
      <w:pPr>
        <w:ind w:left="2160" w:hanging="360"/>
      </w:pPr>
      <w:rPr>
        <w:rFonts w:ascii="Wingdings" w:hAnsi="Wingdings" w:hint="default"/>
      </w:rPr>
    </w:lvl>
    <w:lvl w:ilvl="3" w:tplc="830034E4">
      <w:start w:val="1"/>
      <w:numFmt w:val="bullet"/>
      <w:lvlText w:val=""/>
      <w:lvlJc w:val="left"/>
      <w:pPr>
        <w:ind w:left="2880" w:hanging="360"/>
      </w:pPr>
      <w:rPr>
        <w:rFonts w:ascii="Symbol" w:hAnsi="Symbol" w:hint="default"/>
      </w:rPr>
    </w:lvl>
    <w:lvl w:ilvl="4" w:tplc="5768A80A">
      <w:start w:val="1"/>
      <w:numFmt w:val="bullet"/>
      <w:lvlText w:val="o"/>
      <w:lvlJc w:val="left"/>
      <w:pPr>
        <w:ind w:left="3600" w:hanging="360"/>
      </w:pPr>
      <w:rPr>
        <w:rFonts w:ascii="Courier New" w:hAnsi="Courier New" w:hint="default"/>
      </w:rPr>
    </w:lvl>
    <w:lvl w:ilvl="5" w:tplc="20F00CFC">
      <w:start w:val="1"/>
      <w:numFmt w:val="bullet"/>
      <w:lvlText w:val=""/>
      <w:lvlJc w:val="left"/>
      <w:pPr>
        <w:ind w:left="4320" w:hanging="360"/>
      </w:pPr>
      <w:rPr>
        <w:rFonts w:ascii="Wingdings" w:hAnsi="Wingdings" w:hint="default"/>
      </w:rPr>
    </w:lvl>
    <w:lvl w:ilvl="6" w:tplc="71C29DBC">
      <w:start w:val="1"/>
      <w:numFmt w:val="bullet"/>
      <w:lvlText w:val=""/>
      <w:lvlJc w:val="left"/>
      <w:pPr>
        <w:ind w:left="5040" w:hanging="360"/>
      </w:pPr>
      <w:rPr>
        <w:rFonts w:ascii="Symbol" w:hAnsi="Symbol" w:hint="default"/>
      </w:rPr>
    </w:lvl>
    <w:lvl w:ilvl="7" w:tplc="DD32711E">
      <w:start w:val="1"/>
      <w:numFmt w:val="bullet"/>
      <w:lvlText w:val="o"/>
      <w:lvlJc w:val="left"/>
      <w:pPr>
        <w:ind w:left="5760" w:hanging="360"/>
      </w:pPr>
      <w:rPr>
        <w:rFonts w:ascii="Courier New" w:hAnsi="Courier New" w:hint="default"/>
      </w:rPr>
    </w:lvl>
    <w:lvl w:ilvl="8" w:tplc="EAF434B4">
      <w:start w:val="1"/>
      <w:numFmt w:val="bullet"/>
      <w:lvlText w:val=""/>
      <w:lvlJc w:val="left"/>
      <w:pPr>
        <w:ind w:left="6480" w:hanging="360"/>
      </w:pPr>
      <w:rPr>
        <w:rFonts w:ascii="Wingdings" w:hAnsi="Wingdings" w:hint="default"/>
      </w:rPr>
    </w:lvl>
  </w:abstractNum>
  <w:abstractNum w:abstractNumId="10" w15:restartNumberingAfterBreak="0">
    <w:nsid w:val="1831EA69"/>
    <w:multiLevelType w:val="hybridMultilevel"/>
    <w:tmpl w:val="FFFFFFFF"/>
    <w:lvl w:ilvl="0" w:tplc="CE9CBC3A">
      <w:start w:val="1"/>
      <w:numFmt w:val="bullet"/>
      <w:lvlText w:val="o"/>
      <w:lvlJc w:val="left"/>
      <w:pPr>
        <w:ind w:left="720" w:hanging="360"/>
      </w:pPr>
      <w:rPr>
        <w:rFonts w:ascii="&quot;Courier New&quot;" w:hAnsi="&quot;Courier New&quot;" w:hint="default"/>
      </w:rPr>
    </w:lvl>
    <w:lvl w:ilvl="1" w:tplc="9D24F912">
      <w:start w:val="1"/>
      <w:numFmt w:val="bullet"/>
      <w:lvlText w:val="o"/>
      <w:lvlJc w:val="left"/>
      <w:pPr>
        <w:ind w:left="1440" w:hanging="360"/>
      </w:pPr>
      <w:rPr>
        <w:rFonts w:ascii="Courier New" w:hAnsi="Courier New" w:hint="default"/>
      </w:rPr>
    </w:lvl>
    <w:lvl w:ilvl="2" w:tplc="B7FCBADE">
      <w:start w:val="1"/>
      <w:numFmt w:val="bullet"/>
      <w:lvlText w:val=""/>
      <w:lvlJc w:val="left"/>
      <w:pPr>
        <w:ind w:left="2160" w:hanging="360"/>
      </w:pPr>
      <w:rPr>
        <w:rFonts w:ascii="Wingdings" w:hAnsi="Wingdings" w:hint="default"/>
      </w:rPr>
    </w:lvl>
    <w:lvl w:ilvl="3" w:tplc="6C903D00">
      <w:start w:val="1"/>
      <w:numFmt w:val="bullet"/>
      <w:lvlText w:val=""/>
      <w:lvlJc w:val="left"/>
      <w:pPr>
        <w:ind w:left="2880" w:hanging="360"/>
      </w:pPr>
      <w:rPr>
        <w:rFonts w:ascii="Symbol" w:hAnsi="Symbol" w:hint="default"/>
      </w:rPr>
    </w:lvl>
    <w:lvl w:ilvl="4" w:tplc="A4664E96">
      <w:start w:val="1"/>
      <w:numFmt w:val="bullet"/>
      <w:lvlText w:val="o"/>
      <w:lvlJc w:val="left"/>
      <w:pPr>
        <w:ind w:left="3600" w:hanging="360"/>
      </w:pPr>
      <w:rPr>
        <w:rFonts w:ascii="Courier New" w:hAnsi="Courier New" w:hint="default"/>
      </w:rPr>
    </w:lvl>
    <w:lvl w:ilvl="5" w:tplc="32822666">
      <w:start w:val="1"/>
      <w:numFmt w:val="bullet"/>
      <w:lvlText w:val=""/>
      <w:lvlJc w:val="left"/>
      <w:pPr>
        <w:ind w:left="4320" w:hanging="360"/>
      </w:pPr>
      <w:rPr>
        <w:rFonts w:ascii="Wingdings" w:hAnsi="Wingdings" w:hint="default"/>
      </w:rPr>
    </w:lvl>
    <w:lvl w:ilvl="6" w:tplc="851C0726">
      <w:start w:val="1"/>
      <w:numFmt w:val="bullet"/>
      <w:lvlText w:val=""/>
      <w:lvlJc w:val="left"/>
      <w:pPr>
        <w:ind w:left="5040" w:hanging="360"/>
      </w:pPr>
      <w:rPr>
        <w:rFonts w:ascii="Symbol" w:hAnsi="Symbol" w:hint="default"/>
      </w:rPr>
    </w:lvl>
    <w:lvl w:ilvl="7" w:tplc="A558B77C">
      <w:start w:val="1"/>
      <w:numFmt w:val="bullet"/>
      <w:lvlText w:val="o"/>
      <w:lvlJc w:val="left"/>
      <w:pPr>
        <w:ind w:left="5760" w:hanging="360"/>
      </w:pPr>
      <w:rPr>
        <w:rFonts w:ascii="Courier New" w:hAnsi="Courier New" w:hint="default"/>
      </w:rPr>
    </w:lvl>
    <w:lvl w:ilvl="8" w:tplc="BC861890">
      <w:start w:val="1"/>
      <w:numFmt w:val="bullet"/>
      <w:lvlText w:val=""/>
      <w:lvlJc w:val="left"/>
      <w:pPr>
        <w:ind w:left="6480" w:hanging="360"/>
      </w:pPr>
      <w:rPr>
        <w:rFonts w:ascii="Wingdings" w:hAnsi="Wingdings" w:hint="default"/>
      </w:rPr>
    </w:lvl>
  </w:abstractNum>
  <w:abstractNum w:abstractNumId="11" w15:restartNumberingAfterBreak="0">
    <w:nsid w:val="18C17B8A"/>
    <w:multiLevelType w:val="hybridMultilevel"/>
    <w:tmpl w:val="FFFFFFFF"/>
    <w:lvl w:ilvl="0" w:tplc="20DA98DA">
      <w:start w:val="1"/>
      <w:numFmt w:val="bullet"/>
      <w:lvlText w:val="·"/>
      <w:lvlJc w:val="left"/>
      <w:pPr>
        <w:ind w:left="720" w:hanging="360"/>
      </w:pPr>
      <w:rPr>
        <w:rFonts w:ascii="Symbol" w:hAnsi="Symbol" w:hint="default"/>
      </w:rPr>
    </w:lvl>
    <w:lvl w:ilvl="1" w:tplc="4D4AA174">
      <w:start w:val="1"/>
      <w:numFmt w:val="bullet"/>
      <w:lvlText w:val="o"/>
      <w:lvlJc w:val="left"/>
      <w:pPr>
        <w:ind w:left="1440" w:hanging="360"/>
      </w:pPr>
      <w:rPr>
        <w:rFonts w:ascii="Courier New" w:hAnsi="Courier New" w:hint="default"/>
      </w:rPr>
    </w:lvl>
    <w:lvl w:ilvl="2" w:tplc="531A73E2">
      <w:start w:val="1"/>
      <w:numFmt w:val="bullet"/>
      <w:lvlText w:val=""/>
      <w:lvlJc w:val="left"/>
      <w:pPr>
        <w:ind w:left="2160" w:hanging="360"/>
      </w:pPr>
      <w:rPr>
        <w:rFonts w:ascii="Wingdings" w:hAnsi="Wingdings" w:hint="default"/>
      </w:rPr>
    </w:lvl>
    <w:lvl w:ilvl="3" w:tplc="071860BA">
      <w:start w:val="1"/>
      <w:numFmt w:val="bullet"/>
      <w:lvlText w:val=""/>
      <w:lvlJc w:val="left"/>
      <w:pPr>
        <w:ind w:left="2880" w:hanging="360"/>
      </w:pPr>
      <w:rPr>
        <w:rFonts w:ascii="Symbol" w:hAnsi="Symbol" w:hint="default"/>
      </w:rPr>
    </w:lvl>
    <w:lvl w:ilvl="4" w:tplc="476EBFB4">
      <w:start w:val="1"/>
      <w:numFmt w:val="bullet"/>
      <w:lvlText w:val="o"/>
      <w:lvlJc w:val="left"/>
      <w:pPr>
        <w:ind w:left="3600" w:hanging="360"/>
      </w:pPr>
      <w:rPr>
        <w:rFonts w:ascii="Courier New" w:hAnsi="Courier New" w:hint="default"/>
      </w:rPr>
    </w:lvl>
    <w:lvl w:ilvl="5" w:tplc="0B24D64C">
      <w:start w:val="1"/>
      <w:numFmt w:val="bullet"/>
      <w:lvlText w:val=""/>
      <w:lvlJc w:val="left"/>
      <w:pPr>
        <w:ind w:left="4320" w:hanging="360"/>
      </w:pPr>
      <w:rPr>
        <w:rFonts w:ascii="Wingdings" w:hAnsi="Wingdings" w:hint="default"/>
      </w:rPr>
    </w:lvl>
    <w:lvl w:ilvl="6" w:tplc="C814246A">
      <w:start w:val="1"/>
      <w:numFmt w:val="bullet"/>
      <w:lvlText w:val=""/>
      <w:lvlJc w:val="left"/>
      <w:pPr>
        <w:ind w:left="5040" w:hanging="360"/>
      </w:pPr>
      <w:rPr>
        <w:rFonts w:ascii="Symbol" w:hAnsi="Symbol" w:hint="default"/>
      </w:rPr>
    </w:lvl>
    <w:lvl w:ilvl="7" w:tplc="54D4A5FC">
      <w:start w:val="1"/>
      <w:numFmt w:val="bullet"/>
      <w:lvlText w:val="o"/>
      <w:lvlJc w:val="left"/>
      <w:pPr>
        <w:ind w:left="5760" w:hanging="360"/>
      </w:pPr>
      <w:rPr>
        <w:rFonts w:ascii="Courier New" w:hAnsi="Courier New" w:hint="default"/>
      </w:rPr>
    </w:lvl>
    <w:lvl w:ilvl="8" w:tplc="32BA85D6">
      <w:start w:val="1"/>
      <w:numFmt w:val="bullet"/>
      <w:lvlText w:val=""/>
      <w:lvlJc w:val="left"/>
      <w:pPr>
        <w:ind w:left="6480" w:hanging="360"/>
      </w:pPr>
      <w:rPr>
        <w:rFonts w:ascii="Wingdings" w:hAnsi="Wingdings" w:hint="default"/>
      </w:rPr>
    </w:lvl>
  </w:abstractNum>
  <w:abstractNum w:abstractNumId="12" w15:restartNumberingAfterBreak="0">
    <w:nsid w:val="22665508"/>
    <w:multiLevelType w:val="hybridMultilevel"/>
    <w:tmpl w:val="9AAE885C"/>
    <w:lvl w:ilvl="0" w:tplc="9C62CBA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761F9"/>
    <w:multiLevelType w:val="hybridMultilevel"/>
    <w:tmpl w:val="FFFFFFFF"/>
    <w:lvl w:ilvl="0" w:tplc="630EA1CC">
      <w:start w:val="1"/>
      <w:numFmt w:val="bullet"/>
      <w:lvlText w:val="·"/>
      <w:lvlJc w:val="left"/>
      <w:pPr>
        <w:ind w:left="720" w:hanging="360"/>
      </w:pPr>
      <w:rPr>
        <w:rFonts w:ascii="Symbol" w:hAnsi="Symbol" w:hint="default"/>
      </w:rPr>
    </w:lvl>
    <w:lvl w:ilvl="1" w:tplc="9C62CBAE">
      <w:start w:val="1"/>
      <w:numFmt w:val="bullet"/>
      <w:lvlText w:val="o"/>
      <w:lvlJc w:val="left"/>
      <w:pPr>
        <w:ind w:left="1440" w:hanging="360"/>
      </w:pPr>
      <w:rPr>
        <w:rFonts w:ascii="Courier New" w:hAnsi="Courier New" w:hint="default"/>
      </w:rPr>
    </w:lvl>
    <w:lvl w:ilvl="2" w:tplc="4D94754A">
      <w:start w:val="1"/>
      <w:numFmt w:val="bullet"/>
      <w:lvlText w:val=""/>
      <w:lvlJc w:val="left"/>
      <w:pPr>
        <w:ind w:left="2160" w:hanging="360"/>
      </w:pPr>
      <w:rPr>
        <w:rFonts w:ascii="Wingdings" w:hAnsi="Wingdings" w:hint="default"/>
      </w:rPr>
    </w:lvl>
    <w:lvl w:ilvl="3" w:tplc="388A5958">
      <w:start w:val="1"/>
      <w:numFmt w:val="bullet"/>
      <w:lvlText w:val=""/>
      <w:lvlJc w:val="left"/>
      <w:pPr>
        <w:ind w:left="2880" w:hanging="360"/>
      </w:pPr>
      <w:rPr>
        <w:rFonts w:ascii="Symbol" w:hAnsi="Symbol" w:hint="default"/>
      </w:rPr>
    </w:lvl>
    <w:lvl w:ilvl="4" w:tplc="FCE0C2A0">
      <w:start w:val="1"/>
      <w:numFmt w:val="bullet"/>
      <w:lvlText w:val="o"/>
      <w:lvlJc w:val="left"/>
      <w:pPr>
        <w:ind w:left="3600" w:hanging="360"/>
      </w:pPr>
      <w:rPr>
        <w:rFonts w:ascii="Courier New" w:hAnsi="Courier New" w:hint="default"/>
      </w:rPr>
    </w:lvl>
    <w:lvl w:ilvl="5" w:tplc="21701472">
      <w:start w:val="1"/>
      <w:numFmt w:val="bullet"/>
      <w:lvlText w:val=""/>
      <w:lvlJc w:val="left"/>
      <w:pPr>
        <w:ind w:left="4320" w:hanging="360"/>
      </w:pPr>
      <w:rPr>
        <w:rFonts w:ascii="Wingdings" w:hAnsi="Wingdings" w:hint="default"/>
      </w:rPr>
    </w:lvl>
    <w:lvl w:ilvl="6" w:tplc="96DA9F16">
      <w:start w:val="1"/>
      <w:numFmt w:val="bullet"/>
      <w:lvlText w:val=""/>
      <w:lvlJc w:val="left"/>
      <w:pPr>
        <w:ind w:left="5040" w:hanging="360"/>
      </w:pPr>
      <w:rPr>
        <w:rFonts w:ascii="Symbol" w:hAnsi="Symbol" w:hint="default"/>
      </w:rPr>
    </w:lvl>
    <w:lvl w:ilvl="7" w:tplc="A28C61F0">
      <w:start w:val="1"/>
      <w:numFmt w:val="bullet"/>
      <w:lvlText w:val="o"/>
      <w:lvlJc w:val="left"/>
      <w:pPr>
        <w:ind w:left="5760" w:hanging="360"/>
      </w:pPr>
      <w:rPr>
        <w:rFonts w:ascii="Courier New" w:hAnsi="Courier New" w:hint="default"/>
      </w:rPr>
    </w:lvl>
    <w:lvl w:ilvl="8" w:tplc="A7AE3598">
      <w:start w:val="1"/>
      <w:numFmt w:val="bullet"/>
      <w:lvlText w:val=""/>
      <w:lvlJc w:val="left"/>
      <w:pPr>
        <w:ind w:left="6480" w:hanging="360"/>
      </w:pPr>
      <w:rPr>
        <w:rFonts w:ascii="Wingdings" w:hAnsi="Wingdings" w:hint="default"/>
      </w:rPr>
    </w:lvl>
  </w:abstractNum>
  <w:abstractNum w:abstractNumId="14" w15:restartNumberingAfterBreak="0">
    <w:nsid w:val="360F1398"/>
    <w:multiLevelType w:val="hybridMultilevel"/>
    <w:tmpl w:val="A7BE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D017F"/>
    <w:multiLevelType w:val="multilevel"/>
    <w:tmpl w:val="360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4E9E6"/>
    <w:multiLevelType w:val="hybridMultilevel"/>
    <w:tmpl w:val="FFFFFFFF"/>
    <w:lvl w:ilvl="0" w:tplc="F934FC44">
      <w:start w:val="1"/>
      <w:numFmt w:val="bullet"/>
      <w:lvlText w:val="·"/>
      <w:lvlJc w:val="left"/>
      <w:pPr>
        <w:ind w:left="720" w:hanging="360"/>
      </w:pPr>
      <w:rPr>
        <w:rFonts w:ascii="Symbol" w:hAnsi="Symbol" w:hint="default"/>
      </w:rPr>
    </w:lvl>
    <w:lvl w:ilvl="1" w:tplc="3FEEE5D2">
      <w:start w:val="1"/>
      <w:numFmt w:val="bullet"/>
      <w:lvlText w:val="o"/>
      <w:lvlJc w:val="left"/>
      <w:pPr>
        <w:ind w:left="1440" w:hanging="360"/>
      </w:pPr>
      <w:rPr>
        <w:rFonts w:ascii="Courier New" w:hAnsi="Courier New" w:hint="default"/>
      </w:rPr>
    </w:lvl>
    <w:lvl w:ilvl="2" w:tplc="5794323E">
      <w:start w:val="1"/>
      <w:numFmt w:val="bullet"/>
      <w:lvlText w:val=""/>
      <w:lvlJc w:val="left"/>
      <w:pPr>
        <w:ind w:left="2160" w:hanging="360"/>
      </w:pPr>
      <w:rPr>
        <w:rFonts w:ascii="Wingdings" w:hAnsi="Wingdings" w:hint="default"/>
      </w:rPr>
    </w:lvl>
    <w:lvl w:ilvl="3" w:tplc="DA325178">
      <w:start w:val="1"/>
      <w:numFmt w:val="bullet"/>
      <w:lvlText w:val=""/>
      <w:lvlJc w:val="left"/>
      <w:pPr>
        <w:ind w:left="2880" w:hanging="360"/>
      </w:pPr>
      <w:rPr>
        <w:rFonts w:ascii="Symbol" w:hAnsi="Symbol" w:hint="default"/>
      </w:rPr>
    </w:lvl>
    <w:lvl w:ilvl="4" w:tplc="FDE005F6">
      <w:start w:val="1"/>
      <w:numFmt w:val="bullet"/>
      <w:lvlText w:val="o"/>
      <w:lvlJc w:val="left"/>
      <w:pPr>
        <w:ind w:left="3600" w:hanging="360"/>
      </w:pPr>
      <w:rPr>
        <w:rFonts w:ascii="Courier New" w:hAnsi="Courier New" w:hint="default"/>
      </w:rPr>
    </w:lvl>
    <w:lvl w:ilvl="5" w:tplc="EF1EF3F8">
      <w:start w:val="1"/>
      <w:numFmt w:val="bullet"/>
      <w:lvlText w:val=""/>
      <w:lvlJc w:val="left"/>
      <w:pPr>
        <w:ind w:left="4320" w:hanging="360"/>
      </w:pPr>
      <w:rPr>
        <w:rFonts w:ascii="Wingdings" w:hAnsi="Wingdings" w:hint="default"/>
      </w:rPr>
    </w:lvl>
    <w:lvl w:ilvl="6" w:tplc="25F6956C">
      <w:start w:val="1"/>
      <w:numFmt w:val="bullet"/>
      <w:lvlText w:val=""/>
      <w:lvlJc w:val="left"/>
      <w:pPr>
        <w:ind w:left="5040" w:hanging="360"/>
      </w:pPr>
      <w:rPr>
        <w:rFonts w:ascii="Symbol" w:hAnsi="Symbol" w:hint="default"/>
      </w:rPr>
    </w:lvl>
    <w:lvl w:ilvl="7" w:tplc="F800B932">
      <w:start w:val="1"/>
      <w:numFmt w:val="bullet"/>
      <w:lvlText w:val="o"/>
      <w:lvlJc w:val="left"/>
      <w:pPr>
        <w:ind w:left="5760" w:hanging="360"/>
      </w:pPr>
      <w:rPr>
        <w:rFonts w:ascii="Courier New" w:hAnsi="Courier New" w:hint="default"/>
      </w:rPr>
    </w:lvl>
    <w:lvl w:ilvl="8" w:tplc="3B929E86">
      <w:start w:val="1"/>
      <w:numFmt w:val="bullet"/>
      <w:lvlText w:val=""/>
      <w:lvlJc w:val="left"/>
      <w:pPr>
        <w:ind w:left="6480" w:hanging="360"/>
      </w:pPr>
      <w:rPr>
        <w:rFonts w:ascii="Wingdings" w:hAnsi="Wingdings" w:hint="default"/>
      </w:rPr>
    </w:lvl>
  </w:abstractNum>
  <w:abstractNum w:abstractNumId="17" w15:restartNumberingAfterBreak="0">
    <w:nsid w:val="42B6FEC4"/>
    <w:multiLevelType w:val="hybridMultilevel"/>
    <w:tmpl w:val="FFFFFFFF"/>
    <w:lvl w:ilvl="0" w:tplc="6D14F250">
      <w:start w:val="1"/>
      <w:numFmt w:val="bullet"/>
      <w:lvlText w:val="o"/>
      <w:lvlJc w:val="left"/>
      <w:pPr>
        <w:ind w:left="720" w:hanging="360"/>
      </w:pPr>
      <w:rPr>
        <w:rFonts w:ascii="&quot;Courier New&quot;" w:hAnsi="&quot;Courier New&quot;" w:hint="default"/>
      </w:rPr>
    </w:lvl>
    <w:lvl w:ilvl="1" w:tplc="6A76CC30">
      <w:start w:val="1"/>
      <w:numFmt w:val="bullet"/>
      <w:lvlText w:val="o"/>
      <w:lvlJc w:val="left"/>
      <w:pPr>
        <w:ind w:left="1440" w:hanging="360"/>
      </w:pPr>
      <w:rPr>
        <w:rFonts w:ascii="Courier New" w:hAnsi="Courier New" w:hint="default"/>
      </w:rPr>
    </w:lvl>
    <w:lvl w:ilvl="2" w:tplc="06F89A8A">
      <w:start w:val="1"/>
      <w:numFmt w:val="bullet"/>
      <w:lvlText w:val=""/>
      <w:lvlJc w:val="left"/>
      <w:pPr>
        <w:ind w:left="2160" w:hanging="360"/>
      </w:pPr>
      <w:rPr>
        <w:rFonts w:ascii="Wingdings" w:hAnsi="Wingdings" w:hint="default"/>
      </w:rPr>
    </w:lvl>
    <w:lvl w:ilvl="3" w:tplc="26169C56">
      <w:start w:val="1"/>
      <w:numFmt w:val="bullet"/>
      <w:lvlText w:val=""/>
      <w:lvlJc w:val="left"/>
      <w:pPr>
        <w:ind w:left="2880" w:hanging="360"/>
      </w:pPr>
      <w:rPr>
        <w:rFonts w:ascii="Symbol" w:hAnsi="Symbol" w:hint="default"/>
      </w:rPr>
    </w:lvl>
    <w:lvl w:ilvl="4" w:tplc="2ECC9190">
      <w:start w:val="1"/>
      <w:numFmt w:val="bullet"/>
      <w:lvlText w:val="o"/>
      <w:lvlJc w:val="left"/>
      <w:pPr>
        <w:ind w:left="3600" w:hanging="360"/>
      </w:pPr>
      <w:rPr>
        <w:rFonts w:ascii="Courier New" w:hAnsi="Courier New" w:hint="default"/>
      </w:rPr>
    </w:lvl>
    <w:lvl w:ilvl="5" w:tplc="DC7E8DDA">
      <w:start w:val="1"/>
      <w:numFmt w:val="bullet"/>
      <w:lvlText w:val=""/>
      <w:lvlJc w:val="left"/>
      <w:pPr>
        <w:ind w:left="4320" w:hanging="360"/>
      </w:pPr>
      <w:rPr>
        <w:rFonts w:ascii="Wingdings" w:hAnsi="Wingdings" w:hint="default"/>
      </w:rPr>
    </w:lvl>
    <w:lvl w:ilvl="6" w:tplc="63AE72DE">
      <w:start w:val="1"/>
      <w:numFmt w:val="bullet"/>
      <w:lvlText w:val=""/>
      <w:lvlJc w:val="left"/>
      <w:pPr>
        <w:ind w:left="5040" w:hanging="360"/>
      </w:pPr>
      <w:rPr>
        <w:rFonts w:ascii="Symbol" w:hAnsi="Symbol" w:hint="default"/>
      </w:rPr>
    </w:lvl>
    <w:lvl w:ilvl="7" w:tplc="40EC33A0">
      <w:start w:val="1"/>
      <w:numFmt w:val="bullet"/>
      <w:lvlText w:val="o"/>
      <w:lvlJc w:val="left"/>
      <w:pPr>
        <w:ind w:left="5760" w:hanging="360"/>
      </w:pPr>
      <w:rPr>
        <w:rFonts w:ascii="Courier New" w:hAnsi="Courier New" w:hint="default"/>
      </w:rPr>
    </w:lvl>
    <w:lvl w:ilvl="8" w:tplc="FD6E32F4">
      <w:start w:val="1"/>
      <w:numFmt w:val="bullet"/>
      <w:lvlText w:val=""/>
      <w:lvlJc w:val="left"/>
      <w:pPr>
        <w:ind w:left="6480" w:hanging="360"/>
      </w:pPr>
      <w:rPr>
        <w:rFonts w:ascii="Wingdings" w:hAnsi="Wingdings" w:hint="default"/>
      </w:rPr>
    </w:lvl>
  </w:abstractNum>
  <w:abstractNum w:abstractNumId="18" w15:restartNumberingAfterBreak="0">
    <w:nsid w:val="4332BD22"/>
    <w:multiLevelType w:val="hybridMultilevel"/>
    <w:tmpl w:val="FFFFFFFF"/>
    <w:lvl w:ilvl="0" w:tplc="D5D03E70">
      <w:start w:val="1"/>
      <w:numFmt w:val="bullet"/>
      <w:lvlText w:val="o"/>
      <w:lvlJc w:val="left"/>
      <w:pPr>
        <w:ind w:left="720" w:hanging="360"/>
      </w:pPr>
      <w:rPr>
        <w:rFonts w:ascii="&quot;Courier New&quot;" w:hAnsi="&quot;Courier New&quot;" w:hint="default"/>
      </w:rPr>
    </w:lvl>
    <w:lvl w:ilvl="1" w:tplc="D3F29EB8">
      <w:start w:val="1"/>
      <w:numFmt w:val="bullet"/>
      <w:lvlText w:val="o"/>
      <w:lvlJc w:val="left"/>
      <w:pPr>
        <w:ind w:left="1440" w:hanging="360"/>
      </w:pPr>
      <w:rPr>
        <w:rFonts w:ascii="Courier New" w:hAnsi="Courier New" w:hint="default"/>
      </w:rPr>
    </w:lvl>
    <w:lvl w:ilvl="2" w:tplc="8EE0AF30">
      <w:start w:val="1"/>
      <w:numFmt w:val="bullet"/>
      <w:lvlText w:val=""/>
      <w:lvlJc w:val="left"/>
      <w:pPr>
        <w:ind w:left="2160" w:hanging="360"/>
      </w:pPr>
      <w:rPr>
        <w:rFonts w:ascii="Wingdings" w:hAnsi="Wingdings" w:hint="default"/>
      </w:rPr>
    </w:lvl>
    <w:lvl w:ilvl="3" w:tplc="5C98AA4C">
      <w:start w:val="1"/>
      <w:numFmt w:val="bullet"/>
      <w:lvlText w:val=""/>
      <w:lvlJc w:val="left"/>
      <w:pPr>
        <w:ind w:left="2880" w:hanging="360"/>
      </w:pPr>
      <w:rPr>
        <w:rFonts w:ascii="Symbol" w:hAnsi="Symbol" w:hint="default"/>
      </w:rPr>
    </w:lvl>
    <w:lvl w:ilvl="4" w:tplc="A35A4B78">
      <w:start w:val="1"/>
      <w:numFmt w:val="bullet"/>
      <w:lvlText w:val="o"/>
      <w:lvlJc w:val="left"/>
      <w:pPr>
        <w:ind w:left="3600" w:hanging="360"/>
      </w:pPr>
      <w:rPr>
        <w:rFonts w:ascii="Courier New" w:hAnsi="Courier New" w:hint="default"/>
      </w:rPr>
    </w:lvl>
    <w:lvl w:ilvl="5" w:tplc="9A02E160">
      <w:start w:val="1"/>
      <w:numFmt w:val="bullet"/>
      <w:lvlText w:val=""/>
      <w:lvlJc w:val="left"/>
      <w:pPr>
        <w:ind w:left="4320" w:hanging="360"/>
      </w:pPr>
      <w:rPr>
        <w:rFonts w:ascii="Wingdings" w:hAnsi="Wingdings" w:hint="default"/>
      </w:rPr>
    </w:lvl>
    <w:lvl w:ilvl="6" w:tplc="BE22ADE2">
      <w:start w:val="1"/>
      <w:numFmt w:val="bullet"/>
      <w:lvlText w:val=""/>
      <w:lvlJc w:val="left"/>
      <w:pPr>
        <w:ind w:left="5040" w:hanging="360"/>
      </w:pPr>
      <w:rPr>
        <w:rFonts w:ascii="Symbol" w:hAnsi="Symbol" w:hint="default"/>
      </w:rPr>
    </w:lvl>
    <w:lvl w:ilvl="7" w:tplc="6A62A742">
      <w:start w:val="1"/>
      <w:numFmt w:val="bullet"/>
      <w:lvlText w:val="o"/>
      <w:lvlJc w:val="left"/>
      <w:pPr>
        <w:ind w:left="5760" w:hanging="360"/>
      </w:pPr>
      <w:rPr>
        <w:rFonts w:ascii="Courier New" w:hAnsi="Courier New" w:hint="default"/>
      </w:rPr>
    </w:lvl>
    <w:lvl w:ilvl="8" w:tplc="F9A27508">
      <w:start w:val="1"/>
      <w:numFmt w:val="bullet"/>
      <w:lvlText w:val=""/>
      <w:lvlJc w:val="left"/>
      <w:pPr>
        <w:ind w:left="6480" w:hanging="360"/>
      </w:pPr>
      <w:rPr>
        <w:rFonts w:ascii="Wingdings" w:hAnsi="Wingdings" w:hint="default"/>
      </w:rPr>
    </w:lvl>
  </w:abstractNum>
  <w:abstractNum w:abstractNumId="19" w15:restartNumberingAfterBreak="0">
    <w:nsid w:val="43D93DCD"/>
    <w:multiLevelType w:val="hybridMultilevel"/>
    <w:tmpl w:val="8A7089A0"/>
    <w:lvl w:ilvl="0" w:tplc="7B7A5656">
      <w:start w:val="1"/>
      <w:numFmt w:val="bullet"/>
      <w:lvlText w:val="·"/>
      <w:lvlJc w:val="left"/>
      <w:pPr>
        <w:ind w:left="720" w:hanging="360"/>
      </w:pPr>
      <w:rPr>
        <w:rFonts w:ascii="Symbol" w:hAnsi="Symbol" w:hint="default"/>
      </w:rPr>
    </w:lvl>
    <w:lvl w:ilvl="1" w:tplc="8D90450E">
      <w:start w:val="1"/>
      <w:numFmt w:val="bullet"/>
      <w:lvlText w:val="o"/>
      <w:lvlJc w:val="left"/>
      <w:pPr>
        <w:ind w:left="1440" w:hanging="360"/>
      </w:pPr>
      <w:rPr>
        <w:rFonts w:ascii="Courier New" w:hAnsi="Courier New" w:hint="default"/>
      </w:rPr>
    </w:lvl>
    <w:lvl w:ilvl="2" w:tplc="A1ACF290">
      <w:start w:val="1"/>
      <w:numFmt w:val="bullet"/>
      <w:lvlText w:val=""/>
      <w:lvlJc w:val="left"/>
      <w:pPr>
        <w:ind w:left="2160" w:hanging="360"/>
      </w:pPr>
      <w:rPr>
        <w:rFonts w:ascii="Wingdings" w:hAnsi="Wingdings" w:hint="default"/>
      </w:rPr>
    </w:lvl>
    <w:lvl w:ilvl="3" w:tplc="2576A528">
      <w:start w:val="1"/>
      <w:numFmt w:val="bullet"/>
      <w:lvlText w:val=""/>
      <w:lvlJc w:val="left"/>
      <w:pPr>
        <w:ind w:left="2880" w:hanging="360"/>
      </w:pPr>
      <w:rPr>
        <w:rFonts w:ascii="Symbol" w:hAnsi="Symbol" w:hint="default"/>
      </w:rPr>
    </w:lvl>
    <w:lvl w:ilvl="4" w:tplc="89BA34A2">
      <w:start w:val="1"/>
      <w:numFmt w:val="bullet"/>
      <w:lvlText w:val="o"/>
      <w:lvlJc w:val="left"/>
      <w:pPr>
        <w:ind w:left="3600" w:hanging="360"/>
      </w:pPr>
      <w:rPr>
        <w:rFonts w:ascii="Courier New" w:hAnsi="Courier New" w:hint="default"/>
      </w:rPr>
    </w:lvl>
    <w:lvl w:ilvl="5" w:tplc="751048FA">
      <w:start w:val="1"/>
      <w:numFmt w:val="bullet"/>
      <w:lvlText w:val=""/>
      <w:lvlJc w:val="left"/>
      <w:pPr>
        <w:ind w:left="4320" w:hanging="360"/>
      </w:pPr>
      <w:rPr>
        <w:rFonts w:ascii="Wingdings" w:hAnsi="Wingdings" w:hint="default"/>
      </w:rPr>
    </w:lvl>
    <w:lvl w:ilvl="6" w:tplc="111E137E">
      <w:start w:val="1"/>
      <w:numFmt w:val="bullet"/>
      <w:lvlText w:val=""/>
      <w:lvlJc w:val="left"/>
      <w:pPr>
        <w:ind w:left="5040" w:hanging="360"/>
      </w:pPr>
      <w:rPr>
        <w:rFonts w:ascii="Symbol" w:hAnsi="Symbol" w:hint="default"/>
      </w:rPr>
    </w:lvl>
    <w:lvl w:ilvl="7" w:tplc="183C1ADA">
      <w:start w:val="1"/>
      <w:numFmt w:val="bullet"/>
      <w:lvlText w:val="o"/>
      <w:lvlJc w:val="left"/>
      <w:pPr>
        <w:ind w:left="5760" w:hanging="360"/>
      </w:pPr>
      <w:rPr>
        <w:rFonts w:ascii="Courier New" w:hAnsi="Courier New" w:hint="default"/>
      </w:rPr>
    </w:lvl>
    <w:lvl w:ilvl="8" w:tplc="6E3458DA">
      <w:start w:val="1"/>
      <w:numFmt w:val="bullet"/>
      <w:lvlText w:val=""/>
      <w:lvlJc w:val="left"/>
      <w:pPr>
        <w:ind w:left="6480" w:hanging="360"/>
      </w:pPr>
      <w:rPr>
        <w:rFonts w:ascii="Wingdings" w:hAnsi="Wingdings" w:hint="default"/>
      </w:rPr>
    </w:lvl>
  </w:abstractNum>
  <w:abstractNum w:abstractNumId="20" w15:restartNumberingAfterBreak="0">
    <w:nsid w:val="4C4C61E8"/>
    <w:multiLevelType w:val="hybridMultilevel"/>
    <w:tmpl w:val="FFFFFFFF"/>
    <w:lvl w:ilvl="0" w:tplc="416050B4">
      <w:start w:val="1"/>
      <w:numFmt w:val="bullet"/>
      <w:lvlText w:val="·"/>
      <w:lvlJc w:val="left"/>
      <w:pPr>
        <w:ind w:left="720" w:hanging="360"/>
      </w:pPr>
      <w:rPr>
        <w:rFonts w:ascii="Symbol" w:hAnsi="Symbol" w:hint="default"/>
      </w:rPr>
    </w:lvl>
    <w:lvl w:ilvl="1" w:tplc="A13636DA">
      <w:start w:val="1"/>
      <w:numFmt w:val="bullet"/>
      <w:lvlText w:val="o"/>
      <w:lvlJc w:val="left"/>
      <w:pPr>
        <w:ind w:left="1440" w:hanging="360"/>
      </w:pPr>
      <w:rPr>
        <w:rFonts w:ascii="Courier New" w:hAnsi="Courier New" w:hint="default"/>
      </w:rPr>
    </w:lvl>
    <w:lvl w:ilvl="2" w:tplc="D9E2585A">
      <w:start w:val="1"/>
      <w:numFmt w:val="bullet"/>
      <w:lvlText w:val=""/>
      <w:lvlJc w:val="left"/>
      <w:pPr>
        <w:ind w:left="2160" w:hanging="360"/>
      </w:pPr>
      <w:rPr>
        <w:rFonts w:ascii="Wingdings" w:hAnsi="Wingdings" w:hint="default"/>
      </w:rPr>
    </w:lvl>
    <w:lvl w:ilvl="3" w:tplc="E03E6AC4">
      <w:start w:val="1"/>
      <w:numFmt w:val="bullet"/>
      <w:lvlText w:val=""/>
      <w:lvlJc w:val="left"/>
      <w:pPr>
        <w:ind w:left="2880" w:hanging="360"/>
      </w:pPr>
      <w:rPr>
        <w:rFonts w:ascii="Symbol" w:hAnsi="Symbol" w:hint="default"/>
      </w:rPr>
    </w:lvl>
    <w:lvl w:ilvl="4" w:tplc="61D212BE">
      <w:start w:val="1"/>
      <w:numFmt w:val="bullet"/>
      <w:lvlText w:val="o"/>
      <w:lvlJc w:val="left"/>
      <w:pPr>
        <w:ind w:left="3600" w:hanging="360"/>
      </w:pPr>
      <w:rPr>
        <w:rFonts w:ascii="Courier New" w:hAnsi="Courier New" w:hint="default"/>
      </w:rPr>
    </w:lvl>
    <w:lvl w:ilvl="5" w:tplc="6D9EB39E">
      <w:start w:val="1"/>
      <w:numFmt w:val="bullet"/>
      <w:lvlText w:val=""/>
      <w:lvlJc w:val="left"/>
      <w:pPr>
        <w:ind w:left="4320" w:hanging="360"/>
      </w:pPr>
      <w:rPr>
        <w:rFonts w:ascii="Wingdings" w:hAnsi="Wingdings" w:hint="default"/>
      </w:rPr>
    </w:lvl>
    <w:lvl w:ilvl="6" w:tplc="69E02422">
      <w:start w:val="1"/>
      <w:numFmt w:val="bullet"/>
      <w:lvlText w:val=""/>
      <w:lvlJc w:val="left"/>
      <w:pPr>
        <w:ind w:left="5040" w:hanging="360"/>
      </w:pPr>
      <w:rPr>
        <w:rFonts w:ascii="Symbol" w:hAnsi="Symbol" w:hint="default"/>
      </w:rPr>
    </w:lvl>
    <w:lvl w:ilvl="7" w:tplc="9AB2201A">
      <w:start w:val="1"/>
      <w:numFmt w:val="bullet"/>
      <w:lvlText w:val="o"/>
      <w:lvlJc w:val="left"/>
      <w:pPr>
        <w:ind w:left="5760" w:hanging="360"/>
      </w:pPr>
      <w:rPr>
        <w:rFonts w:ascii="Courier New" w:hAnsi="Courier New" w:hint="default"/>
      </w:rPr>
    </w:lvl>
    <w:lvl w:ilvl="8" w:tplc="CD06D452">
      <w:start w:val="1"/>
      <w:numFmt w:val="bullet"/>
      <w:lvlText w:val=""/>
      <w:lvlJc w:val="left"/>
      <w:pPr>
        <w:ind w:left="6480" w:hanging="360"/>
      </w:pPr>
      <w:rPr>
        <w:rFonts w:ascii="Wingdings" w:hAnsi="Wingdings" w:hint="default"/>
      </w:rPr>
    </w:lvl>
  </w:abstractNum>
  <w:abstractNum w:abstractNumId="21" w15:restartNumberingAfterBreak="0">
    <w:nsid w:val="4E08DD26"/>
    <w:multiLevelType w:val="hybridMultilevel"/>
    <w:tmpl w:val="FFFFFFFF"/>
    <w:lvl w:ilvl="0" w:tplc="1750D062">
      <w:start w:val="1"/>
      <w:numFmt w:val="bullet"/>
      <w:lvlText w:val="o"/>
      <w:lvlJc w:val="left"/>
      <w:pPr>
        <w:ind w:left="720" w:hanging="360"/>
      </w:pPr>
      <w:rPr>
        <w:rFonts w:ascii="&quot;Courier New&quot;" w:hAnsi="&quot;Courier New&quot;" w:hint="default"/>
      </w:rPr>
    </w:lvl>
    <w:lvl w:ilvl="1" w:tplc="F42CE3BC">
      <w:start w:val="1"/>
      <w:numFmt w:val="bullet"/>
      <w:lvlText w:val="o"/>
      <w:lvlJc w:val="left"/>
      <w:pPr>
        <w:ind w:left="1440" w:hanging="360"/>
      </w:pPr>
      <w:rPr>
        <w:rFonts w:ascii="Courier New" w:hAnsi="Courier New" w:hint="default"/>
      </w:rPr>
    </w:lvl>
    <w:lvl w:ilvl="2" w:tplc="4DEE2182">
      <w:start w:val="1"/>
      <w:numFmt w:val="bullet"/>
      <w:lvlText w:val=""/>
      <w:lvlJc w:val="left"/>
      <w:pPr>
        <w:ind w:left="2160" w:hanging="360"/>
      </w:pPr>
      <w:rPr>
        <w:rFonts w:ascii="Wingdings" w:hAnsi="Wingdings" w:hint="default"/>
      </w:rPr>
    </w:lvl>
    <w:lvl w:ilvl="3" w:tplc="D8688EB4">
      <w:start w:val="1"/>
      <w:numFmt w:val="bullet"/>
      <w:lvlText w:val=""/>
      <w:lvlJc w:val="left"/>
      <w:pPr>
        <w:ind w:left="2880" w:hanging="360"/>
      </w:pPr>
      <w:rPr>
        <w:rFonts w:ascii="Symbol" w:hAnsi="Symbol" w:hint="default"/>
      </w:rPr>
    </w:lvl>
    <w:lvl w:ilvl="4" w:tplc="2C9807A4">
      <w:start w:val="1"/>
      <w:numFmt w:val="bullet"/>
      <w:lvlText w:val="o"/>
      <w:lvlJc w:val="left"/>
      <w:pPr>
        <w:ind w:left="3600" w:hanging="360"/>
      </w:pPr>
      <w:rPr>
        <w:rFonts w:ascii="Courier New" w:hAnsi="Courier New" w:hint="default"/>
      </w:rPr>
    </w:lvl>
    <w:lvl w:ilvl="5" w:tplc="8136633A">
      <w:start w:val="1"/>
      <w:numFmt w:val="bullet"/>
      <w:lvlText w:val=""/>
      <w:lvlJc w:val="left"/>
      <w:pPr>
        <w:ind w:left="4320" w:hanging="360"/>
      </w:pPr>
      <w:rPr>
        <w:rFonts w:ascii="Wingdings" w:hAnsi="Wingdings" w:hint="default"/>
      </w:rPr>
    </w:lvl>
    <w:lvl w:ilvl="6" w:tplc="37CC1768">
      <w:start w:val="1"/>
      <w:numFmt w:val="bullet"/>
      <w:lvlText w:val=""/>
      <w:lvlJc w:val="left"/>
      <w:pPr>
        <w:ind w:left="5040" w:hanging="360"/>
      </w:pPr>
      <w:rPr>
        <w:rFonts w:ascii="Symbol" w:hAnsi="Symbol" w:hint="default"/>
      </w:rPr>
    </w:lvl>
    <w:lvl w:ilvl="7" w:tplc="68223A64">
      <w:start w:val="1"/>
      <w:numFmt w:val="bullet"/>
      <w:lvlText w:val="o"/>
      <w:lvlJc w:val="left"/>
      <w:pPr>
        <w:ind w:left="5760" w:hanging="360"/>
      </w:pPr>
      <w:rPr>
        <w:rFonts w:ascii="Courier New" w:hAnsi="Courier New" w:hint="default"/>
      </w:rPr>
    </w:lvl>
    <w:lvl w:ilvl="8" w:tplc="812601C8">
      <w:start w:val="1"/>
      <w:numFmt w:val="bullet"/>
      <w:lvlText w:val=""/>
      <w:lvlJc w:val="left"/>
      <w:pPr>
        <w:ind w:left="6480" w:hanging="360"/>
      </w:pPr>
      <w:rPr>
        <w:rFonts w:ascii="Wingdings" w:hAnsi="Wingdings" w:hint="default"/>
      </w:rPr>
    </w:lvl>
  </w:abstractNum>
  <w:abstractNum w:abstractNumId="22" w15:restartNumberingAfterBreak="0">
    <w:nsid w:val="5119C1C7"/>
    <w:multiLevelType w:val="hybridMultilevel"/>
    <w:tmpl w:val="FFFFFFFF"/>
    <w:lvl w:ilvl="0" w:tplc="68BC80E2">
      <w:start w:val="1"/>
      <w:numFmt w:val="bullet"/>
      <w:lvlText w:val="·"/>
      <w:lvlJc w:val="left"/>
      <w:pPr>
        <w:ind w:left="720" w:hanging="360"/>
      </w:pPr>
      <w:rPr>
        <w:rFonts w:ascii="Symbol" w:hAnsi="Symbol" w:hint="default"/>
      </w:rPr>
    </w:lvl>
    <w:lvl w:ilvl="1" w:tplc="007CE0EA">
      <w:start w:val="1"/>
      <w:numFmt w:val="bullet"/>
      <w:lvlText w:val="o"/>
      <w:lvlJc w:val="left"/>
      <w:pPr>
        <w:ind w:left="1440" w:hanging="360"/>
      </w:pPr>
      <w:rPr>
        <w:rFonts w:ascii="Courier New" w:hAnsi="Courier New" w:hint="default"/>
      </w:rPr>
    </w:lvl>
    <w:lvl w:ilvl="2" w:tplc="335A5D16">
      <w:start w:val="1"/>
      <w:numFmt w:val="bullet"/>
      <w:lvlText w:val=""/>
      <w:lvlJc w:val="left"/>
      <w:pPr>
        <w:ind w:left="2160" w:hanging="360"/>
      </w:pPr>
      <w:rPr>
        <w:rFonts w:ascii="Wingdings" w:hAnsi="Wingdings" w:hint="default"/>
      </w:rPr>
    </w:lvl>
    <w:lvl w:ilvl="3" w:tplc="AD8EBC7C">
      <w:start w:val="1"/>
      <w:numFmt w:val="bullet"/>
      <w:lvlText w:val=""/>
      <w:lvlJc w:val="left"/>
      <w:pPr>
        <w:ind w:left="2880" w:hanging="360"/>
      </w:pPr>
      <w:rPr>
        <w:rFonts w:ascii="Symbol" w:hAnsi="Symbol" w:hint="default"/>
      </w:rPr>
    </w:lvl>
    <w:lvl w:ilvl="4" w:tplc="8898CC40">
      <w:start w:val="1"/>
      <w:numFmt w:val="bullet"/>
      <w:lvlText w:val="o"/>
      <w:lvlJc w:val="left"/>
      <w:pPr>
        <w:ind w:left="3600" w:hanging="360"/>
      </w:pPr>
      <w:rPr>
        <w:rFonts w:ascii="Courier New" w:hAnsi="Courier New" w:hint="default"/>
      </w:rPr>
    </w:lvl>
    <w:lvl w:ilvl="5" w:tplc="6F2A3D06">
      <w:start w:val="1"/>
      <w:numFmt w:val="bullet"/>
      <w:lvlText w:val=""/>
      <w:lvlJc w:val="left"/>
      <w:pPr>
        <w:ind w:left="4320" w:hanging="360"/>
      </w:pPr>
      <w:rPr>
        <w:rFonts w:ascii="Wingdings" w:hAnsi="Wingdings" w:hint="default"/>
      </w:rPr>
    </w:lvl>
    <w:lvl w:ilvl="6" w:tplc="818C3BD4">
      <w:start w:val="1"/>
      <w:numFmt w:val="bullet"/>
      <w:lvlText w:val=""/>
      <w:lvlJc w:val="left"/>
      <w:pPr>
        <w:ind w:left="5040" w:hanging="360"/>
      </w:pPr>
      <w:rPr>
        <w:rFonts w:ascii="Symbol" w:hAnsi="Symbol" w:hint="default"/>
      </w:rPr>
    </w:lvl>
    <w:lvl w:ilvl="7" w:tplc="87205124">
      <w:start w:val="1"/>
      <w:numFmt w:val="bullet"/>
      <w:lvlText w:val="o"/>
      <w:lvlJc w:val="left"/>
      <w:pPr>
        <w:ind w:left="5760" w:hanging="360"/>
      </w:pPr>
      <w:rPr>
        <w:rFonts w:ascii="Courier New" w:hAnsi="Courier New" w:hint="default"/>
      </w:rPr>
    </w:lvl>
    <w:lvl w:ilvl="8" w:tplc="215C234C">
      <w:start w:val="1"/>
      <w:numFmt w:val="bullet"/>
      <w:lvlText w:val=""/>
      <w:lvlJc w:val="left"/>
      <w:pPr>
        <w:ind w:left="6480" w:hanging="360"/>
      </w:pPr>
      <w:rPr>
        <w:rFonts w:ascii="Wingdings" w:hAnsi="Wingdings" w:hint="default"/>
      </w:rPr>
    </w:lvl>
  </w:abstractNum>
  <w:abstractNum w:abstractNumId="23" w15:restartNumberingAfterBreak="0">
    <w:nsid w:val="5D4576E6"/>
    <w:multiLevelType w:val="hybridMultilevel"/>
    <w:tmpl w:val="49128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97A98"/>
    <w:multiLevelType w:val="multilevel"/>
    <w:tmpl w:val="D22461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C3D3567"/>
    <w:multiLevelType w:val="hybridMultilevel"/>
    <w:tmpl w:val="C8D05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20E5D"/>
    <w:multiLevelType w:val="multilevel"/>
    <w:tmpl w:val="816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10BD3D"/>
    <w:multiLevelType w:val="hybridMultilevel"/>
    <w:tmpl w:val="FFFFFFFF"/>
    <w:lvl w:ilvl="0" w:tplc="E0B04170">
      <w:start w:val="1"/>
      <w:numFmt w:val="bullet"/>
      <w:lvlText w:val="·"/>
      <w:lvlJc w:val="left"/>
      <w:pPr>
        <w:ind w:left="720" w:hanging="360"/>
      </w:pPr>
      <w:rPr>
        <w:rFonts w:ascii="Symbol" w:hAnsi="Symbol" w:hint="default"/>
      </w:rPr>
    </w:lvl>
    <w:lvl w:ilvl="1" w:tplc="EF9A9B62">
      <w:start w:val="1"/>
      <w:numFmt w:val="bullet"/>
      <w:lvlText w:val="o"/>
      <w:lvlJc w:val="left"/>
      <w:pPr>
        <w:ind w:left="1440" w:hanging="360"/>
      </w:pPr>
      <w:rPr>
        <w:rFonts w:ascii="Courier New" w:hAnsi="Courier New" w:hint="default"/>
      </w:rPr>
    </w:lvl>
    <w:lvl w:ilvl="2" w:tplc="97E6D082">
      <w:start w:val="1"/>
      <w:numFmt w:val="bullet"/>
      <w:lvlText w:val=""/>
      <w:lvlJc w:val="left"/>
      <w:pPr>
        <w:ind w:left="2160" w:hanging="360"/>
      </w:pPr>
      <w:rPr>
        <w:rFonts w:ascii="Wingdings" w:hAnsi="Wingdings" w:hint="default"/>
      </w:rPr>
    </w:lvl>
    <w:lvl w:ilvl="3" w:tplc="B7000664">
      <w:start w:val="1"/>
      <w:numFmt w:val="bullet"/>
      <w:lvlText w:val=""/>
      <w:lvlJc w:val="left"/>
      <w:pPr>
        <w:ind w:left="2880" w:hanging="360"/>
      </w:pPr>
      <w:rPr>
        <w:rFonts w:ascii="Symbol" w:hAnsi="Symbol" w:hint="default"/>
      </w:rPr>
    </w:lvl>
    <w:lvl w:ilvl="4" w:tplc="AD5ADD9C">
      <w:start w:val="1"/>
      <w:numFmt w:val="bullet"/>
      <w:lvlText w:val="o"/>
      <w:lvlJc w:val="left"/>
      <w:pPr>
        <w:ind w:left="3600" w:hanging="360"/>
      </w:pPr>
      <w:rPr>
        <w:rFonts w:ascii="Courier New" w:hAnsi="Courier New" w:hint="default"/>
      </w:rPr>
    </w:lvl>
    <w:lvl w:ilvl="5" w:tplc="5C3E3208">
      <w:start w:val="1"/>
      <w:numFmt w:val="bullet"/>
      <w:lvlText w:val=""/>
      <w:lvlJc w:val="left"/>
      <w:pPr>
        <w:ind w:left="4320" w:hanging="360"/>
      </w:pPr>
      <w:rPr>
        <w:rFonts w:ascii="Wingdings" w:hAnsi="Wingdings" w:hint="default"/>
      </w:rPr>
    </w:lvl>
    <w:lvl w:ilvl="6" w:tplc="D5AEED18">
      <w:start w:val="1"/>
      <w:numFmt w:val="bullet"/>
      <w:lvlText w:val=""/>
      <w:lvlJc w:val="left"/>
      <w:pPr>
        <w:ind w:left="5040" w:hanging="360"/>
      </w:pPr>
      <w:rPr>
        <w:rFonts w:ascii="Symbol" w:hAnsi="Symbol" w:hint="default"/>
      </w:rPr>
    </w:lvl>
    <w:lvl w:ilvl="7" w:tplc="61E89BC8">
      <w:start w:val="1"/>
      <w:numFmt w:val="bullet"/>
      <w:lvlText w:val="o"/>
      <w:lvlJc w:val="left"/>
      <w:pPr>
        <w:ind w:left="5760" w:hanging="360"/>
      </w:pPr>
      <w:rPr>
        <w:rFonts w:ascii="Courier New" w:hAnsi="Courier New" w:hint="default"/>
      </w:rPr>
    </w:lvl>
    <w:lvl w:ilvl="8" w:tplc="C89CAB2E">
      <w:start w:val="1"/>
      <w:numFmt w:val="bullet"/>
      <w:lvlText w:val=""/>
      <w:lvlJc w:val="left"/>
      <w:pPr>
        <w:ind w:left="6480" w:hanging="360"/>
      </w:pPr>
      <w:rPr>
        <w:rFonts w:ascii="Wingdings" w:hAnsi="Wingdings" w:hint="default"/>
      </w:rPr>
    </w:lvl>
  </w:abstractNum>
  <w:abstractNum w:abstractNumId="28" w15:restartNumberingAfterBreak="0">
    <w:nsid w:val="748F7204"/>
    <w:multiLevelType w:val="multilevel"/>
    <w:tmpl w:val="C11C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2D7C01"/>
    <w:multiLevelType w:val="hybridMultilevel"/>
    <w:tmpl w:val="FFFFFFFF"/>
    <w:lvl w:ilvl="0" w:tplc="DD3609F0">
      <w:start w:val="1"/>
      <w:numFmt w:val="bullet"/>
      <w:lvlText w:val="·"/>
      <w:lvlJc w:val="left"/>
      <w:pPr>
        <w:ind w:left="720" w:hanging="360"/>
      </w:pPr>
      <w:rPr>
        <w:rFonts w:ascii="Symbol" w:hAnsi="Symbol" w:hint="default"/>
      </w:rPr>
    </w:lvl>
    <w:lvl w:ilvl="1" w:tplc="BA561F72">
      <w:start w:val="1"/>
      <w:numFmt w:val="bullet"/>
      <w:lvlText w:val="o"/>
      <w:lvlJc w:val="left"/>
      <w:pPr>
        <w:ind w:left="1440" w:hanging="360"/>
      </w:pPr>
      <w:rPr>
        <w:rFonts w:ascii="Courier New" w:hAnsi="Courier New" w:hint="default"/>
      </w:rPr>
    </w:lvl>
    <w:lvl w:ilvl="2" w:tplc="D16CD600">
      <w:start w:val="1"/>
      <w:numFmt w:val="bullet"/>
      <w:lvlText w:val=""/>
      <w:lvlJc w:val="left"/>
      <w:pPr>
        <w:ind w:left="2160" w:hanging="360"/>
      </w:pPr>
      <w:rPr>
        <w:rFonts w:ascii="Wingdings" w:hAnsi="Wingdings" w:hint="default"/>
      </w:rPr>
    </w:lvl>
    <w:lvl w:ilvl="3" w:tplc="3F0E86C6">
      <w:start w:val="1"/>
      <w:numFmt w:val="bullet"/>
      <w:lvlText w:val=""/>
      <w:lvlJc w:val="left"/>
      <w:pPr>
        <w:ind w:left="2880" w:hanging="360"/>
      </w:pPr>
      <w:rPr>
        <w:rFonts w:ascii="Symbol" w:hAnsi="Symbol" w:hint="default"/>
      </w:rPr>
    </w:lvl>
    <w:lvl w:ilvl="4" w:tplc="DD9A0764">
      <w:start w:val="1"/>
      <w:numFmt w:val="bullet"/>
      <w:lvlText w:val="o"/>
      <w:lvlJc w:val="left"/>
      <w:pPr>
        <w:ind w:left="3600" w:hanging="360"/>
      </w:pPr>
      <w:rPr>
        <w:rFonts w:ascii="Courier New" w:hAnsi="Courier New" w:hint="default"/>
      </w:rPr>
    </w:lvl>
    <w:lvl w:ilvl="5" w:tplc="CDC6CC0A">
      <w:start w:val="1"/>
      <w:numFmt w:val="bullet"/>
      <w:lvlText w:val=""/>
      <w:lvlJc w:val="left"/>
      <w:pPr>
        <w:ind w:left="4320" w:hanging="360"/>
      </w:pPr>
      <w:rPr>
        <w:rFonts w:ascii="Wingdings" w:hAnsi="Wingdings" w:hint="default"/>
      </w:rPr>
    </w:lvl>
    <w:lvl w:ilvl="6" w:tplc="47C22B68">
      <w:start w:val="1"/>
      <w:numFmt w:val="bullet"/>
      <w:lvlText w:val=""/>
      <w:lvlJc w:val="left"/>
      <w:pPr>
        <w:ind w:left="5040" w:hanging="360"/>
      </w:pPr>
      <w:rPr>
        <w:rFonts w:ascii="Symbol" w:hAnsi="Symbol" w:hint="default"/>
      </w:rPr>
    </w:lvl>
    <w:lvl w:ilvl="7" w:tplc="8E98EB70">
      <w:start w:val="1"/>
      <w:numFmt w:val="bullet"/>
      <w:lvlText w:val="o"/>
      <w:lvlJc w:val="left"/>
      <w:pPr>
        <w:ind w:left="5760" w:hanging="360"/>
      </w:pPr>
      <w:rPr>
        <w:rFonts w:ascii="Courier New" w:hAnsi="Courier New" w:hint="default"/>
      </w:rPr>
    </w:lvl>
    <w:lvl w:ilvl="8" w:tplc="EC2A9FD8">
      <w:start w:val="1"/>
      <w:numFmt w:val="bullet"/>
      <w:lvlText w:val=""/>
      <w:lvlJc w:val="left"/>
      <w:pPr>
        <w:ind w:left="6480" w:hanging="360"/>
      </w:pPr>
      <w:rPr>
        <w:rFonts w:ascii="Wingdings" w:hAnsi="Wingdings" w:hint="default"/>
      </w:rPr>
    </w:lvl>
  </w:abstractNum>
  <w:num w:numId="1" w16cid:durableId="669521684">
    <w:abstractNumId w:val="6"/>
  </w:num>
  <w:num w:numId="2" w16cid:durableId="1190685458">
    <w:abstractNumId w:val="13"/>
  </w:num>
  <w:num w:numId="3" w16cid:durableId="1693993252">
    <w:abstractNumId w:val="9"/>
  </w:num>
  <w:num w:numId="4" w16cid:durableId="754085579">
    <w:abstractNumId w:val="20"/>
  </w:num>
  <w:num w:numId="5" w16cid:durableId="767045022">
    <w:abstractNumId w:val="11"/>
  </w:num>
  <w:num w:numId="6" w16cid:durableId="1127698124">
    <w:abstractNumId w:val="10"/>
  </w:num>
  <w:num w:numId="7" w16cid:durableId="600140065">
    <w:abstractNumId w:val="19"/>
  </w:num>
  <w:num w:numId="8" w16cid:durableId="1541625969">
    <w:abstractNumId w:val="18"/>
  </w:num>
  <w:num w:numId="9" w16cid:durableId="526722224">
    <w:abstractNumId w:val="17"/>
  </w:num>
  <w:num w:numId="10" w16cid:durableId="979766076">
    <w:abstractNumId w:val="22"/>
  </w:num>
  <w:num w:numId="11" w16cid:durableId="915743513">
    <w:abstractNumId w:val="21"/>
  </w:num>
  <w:num w:numId="12" w16cid:durableId="525943871">
    <w:abstractNumId w:val="16"/>
  </w:num>
  <w:num w:numId="13" w16cid:durableId="1476291891">
    <w:abstractNumId w:val="29"/>
  </w:num>
  <w:num w:numId="14" w16cid:durableId="1477457900">
    <w:abstractNumId w:val="27"/>
  </w:num>
  <w:num w:numId="15" w16cid:durableId="1234436445">
    <w:abstractNumId w:val="1"/>
  </w:num>
  <w:num w:numId="16" w16cid:durableId="417485780">
    <w:abstractNumId w:val="12"/>
  </w:num>
  <w:num w:numId="17" w16cid:durableId="1354763160">
    <w:abstractNumId w:val="2"/>
  </w:num>
  <w:num w:numId="18" w16cid:durableId="201094245">
    <w:abstractNumId w:val="3"/>
  </w:num>
  <w:num w:numId="19" w16cid:durableId="680090585">
    <w:abstractNumId w:val="23"/>
  </w:num>
  <w:num w:numId="20" w16cid:durableId="1222406083">
    <w:abstractNumId w:val="25"/>
  </w:num>
  <w:num w:numId="21" w16cid:durableId="1099066027">
    <w:abstractNumId w:val="0"/>
  </w:num>
  <w:num w:numId="22" w16cid:durableId="1673724872">
    <w:abstractNumId w:val="14"/>
  </w:num>
  <w:num w:numId="23" w16cid:durableId="1972199683">
    <w:abstractNumId w:val="5"/>
  </w:num>
  <w:num w:numId="24" w16cid:durableId="1848404019">
    <w:abstractNumId w:val="7"/>
  </w:num>
  <w:num w:numId="25" w16cid:durableId="2103254979">
    <w:abstractNumId w:val="26"/>
  </w:num>
  <w:num w:numId="26" w16cid:durableId="784079125">
    <w:abstractNumId w:val="24"/>
  </w:num>
  <w:num w:numId="27" w16cid:durableId="1801990165">
    <w:abstractNumId w:val="28"/>
  </w:num>
  <w:num w:numId="28" w16cid:durableId="1099449225">
    <w:abstractNumId w:val="4"/>
  </w:num>
  <w:num w:numId="29" w16cid:durableId="290553601">
    <w:abstractNumId w:val="8"/>
  </w:num>
  <w:num w:numId="30" w16cid:durableId="4203776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TOReLyQtnaDImhJVrcsEFUPUQ8GCFxA08vHmNn7soCiomoeYv74Xp9ohSsEm05KRjk2pFdSPyOYaqUFqvRM8Q==" w:salt="vo9AGYYfrKb8BuK20b82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sjQwsjSxNDMwMjBT0lEKTi0uzszPAykwqwUAxcousSwAAAA="/>
  </w:docVars>
  <w:rsids>
    <w:rsidRoot w:val="006D0996"/>
    <w:rsid w:val="00043EEF"/>
    <w:rsid w:val="000443E7"/>
    <w:rsid w:val="00045B3C"/>
    <w:rsid w:val="000551FF"/>
    <w:rsid w:val="00090F7A"/>
    <w:rsid w:val="00094875"/>
    <w:rsid w:val="000A56E4"/>
    <w:rsid w:val="000B3D13"/>
    <w:rsid w:val="000B4E49"/>
    <w:rsid w:val="000E010E"/>
    <w:rsid w:val="000E5167"/>
    <w:rsid w:val="00114911"/>
    <w:rsid w:val="00117CDF"/>
    <w:rsid w:val="0013540E"/>
    <w:rsid w:val="001368CD"/>
    <w:rsid w:val="00136EC0"/>
    <w:rsid w:val="001439FC"/>
    <w:rsid w:val="00156591"/>
    <w:rsid w:val="00156E22"/>
    <w:rsid w:val="0017524D"/>
    <w:rsid w:val="001822C1"/>
    <w:rsid w:val="0019005E"/>
    <w:rsid w:val="001C6ABA"/>
    <w:rsid w:val="001D2230"/>
    <w:rsid w:val="00221474"/>
    <w:rsid w:val="00223658"/>
    <w:rsid w:val="00224C85"/>
    <w:rsid w:val="002338AE"/>
    <w:rsid w:val="0026548E"/>
    <w:rsid w:val="002666F6"/>
    <w:rsid w:val="00285A19"/>
    <w:rsid w:val="002903F2"/>
    <w:rsid w:val="00300519"/>
    <w:rsid w:val="0030198A"/>
    <w:rsid w:val="00306032"/>
    <w:rsid w:val="00310E20"/>
    <w:rsid w:val="0032426F"/>
    <w:rsid w:val="003336B5"/>
    <w:rsid w:val="00360954"/>
    <w:rsid w:val="0036439C"/>
    <w:rsid w:val="00371EE3"/>
    <w:rsid w:val="00377C4A"/>
    <w:rsid w:val="003813CB"/>
    <w:rsid w:val="003833CE"/>
    <w:rsid w:val="003C5C85"/>
    <w:rsid w:val="003F292B"/>
    <w:rsid w:val="003F4302"/>
    <w:rsid w:val="00406560"/>
    <w:rsid w:val="00406B61"/>
    <w:rsid w:val="0041032B"/>
    <w:rsid w:val="00412249"/>
    <w:rsid w:val="00421C78"/>
    <w:rsid w:val="00441B29"/>
    <w:rsid w:val="00444569"/>
    <w:rsid w:val="0044670D"/>
    <w:rsid w:val="004665AF"/>
    <w:rsid w:val="004735C9"/>
    <w:rsid w:val="00492EBD"/>
    <w:rsid w:val="004A7A17"/>
    <w:rsid w:val="004B0053"/>
    <w:rsid w:val="004C3472"/>
    <w:rsid w:val="004F38B1"/>
    <w:rsid w:val="0052381D"/>
    <w:rsid w:val="005309A1"/>
    <w:rsid w:val="00532E00"/>
    <w:rsid w:val="005830D6"/>
    <w:rsid w:val="00583771"/>
    <w:rsid w:val="00594257"/>
    <w:rsid w:val="00594339"/>
    <w:rsid w:val="00595B93"/>
    <w:rsid w:val="005A6181"/>
    <w:rsid w:val="005B4A8D"/>
    <w:rsid w:val="005C189C"/>
    <w:rsid w:val="005C582D"/>
    <w:rsid w:val="005C5BEB"/>
    <w:rsid w:val="005D16D8"/>
    <w:rsid w:val="005E004D"/>
    <w:rsid w:val="00603A5E"/>
    <w:rsid w:val="00605A66"/>
    <w:rsid w:val="006144BE"/>
    <w:rsid w:val="0061718D"/>
    <w:rsid w:val="00623770"/>
    <w:rsid w:val="00635773"/>
    <w:rsid w:val="006361BE"/>
    <w:rsid w:val="00640DB8"/>
    <w:rsid w:val="006473D4"/>
    <w:rsid w:val="00647CEB"/>
    <w:rsid w:val="006606FE"/>
    <w:rsid w:val="00687E31"/>
    <w:rsid w:val="0069626B"/>
    <w:rsid w:val="006A3E59"/>
    <w:rsid w:val="006D0996"/>
    <w:rsid w:val="006E1E57"/>
    <w:rsid w:val="006F1578"/>
    <w:rsid w:val="0070040F"/>
    <w:rsid w:val="007009C5"/>
    <w:rsid w:val="00711317"/>
    <w:rsid w:val="00733CA6"/>
    <w:rsid w:val="00743AC1"/>
    <w:rsid w:val="00753CE9"/>
    <w:rsid w:val="0077506E"/>
    <w:rsid w:val="007755C0"/>
    <w:rsid w:val="007756AF"/>
    <w:rsid w:val="00776B7F"/>
    <w:rsid w:val="00791911"/>
    <w:rsid w:val="007C1D88"/>
    <w:rsid w:val="007D6FE4"/>
    <w:rsid w:val="007E2071"/>
    <w:rsid w:val="007E307A"/>
    <w:rsid w:val="007E7965"/>
    <w:rsid w:val="007F125D"/>
    <w:rsid w:val="007F4ADD"/>
    <w:rsid w:val="00807A32"/>
    <w:rsid w:val="00822B8F"/>
    <w:rsid w:val="008243ED"/>
    <w:rsid w:val="00830FF8"/>
    <w:rsid w:val="008368DC"/>
    <w:rsid w:val="00836F70"/>
    <w:rsid w:val="0084679C"/>
    <w:rsid w:val="00852394"/>
    <w:rsid w:val="008753DD"/>
    <w:rsid w:val="008805D5"/>
    <w:rsid w:val="0089179F"/>
    <w:rsid w:val="00895873"/>
    <w:rsid w:val="008A1877"/>
    <w:rsid w:val="008A1C3B"/>
    <w:rsid w:val="008A52F1"/>
    <w:rsid w:val="008A5C70"/>
    <w:rsid w:val="008A7DD0"/>
    <w:rsid w:val="008E3588"/>
    <w:rsid w:val="008F394E"/>
    <w:rsid w:val="008F76CB"/>
    <w:rsid w:val="00912BC2"/>
    <w:rsid w:val="00921454"/>
    <w:rsid w:val="009229BA"/>
    <w:rsid w:val="0093000C"/>
    <w:rsid w:val="009432C8"/>
    <w:rsid w:val="0096007A"/>
    <w:rsid w:val="009836CE"/>
    <w:rsid w:val="00993C5F"/>
    <w:rsid w:val="009A2EC7"/>
    <w:rsid w:val="009A7D2D"/>
    <w:rsid w:val="009B1D13"/>
    <w:rsid w:val="009B3117"/>
    <w:rsid w:val="009C56CC"/>
    <w:rsid w:val="009D1CF5"/>
    <w:rsid w:val="009D35A8"/>
    <w:rsid w:val="009D4BB6"/>
    <w:rsid w:val="00A00E38"/>
    <w:rsid w:val="00A03720"/>
    <w:rsid w:val="00A06963"/>
    <w:rsid w:val="00A13C7E"/>
    <w:rsid w:val="00A14402"/>
    <w:rsid w:val="00A17D82"/>
    <w:rsid w:val="00A341A2"/>
    <w:rsid w:val="00A35521"/>
    <w:rsid w:val="00A36E18"/>
    <w:rsid w:val="00A40C2E"/>
    <w:rsid w:val="00A51BF8"/>
    <w:rsid w:val="00A54206"/>
    <w:rsid w:val="00A728C0"/>
    <w:rsid w:val="00A850B0"/>
    <w:rsid w:val="00A955A1"/>
    <w:rsid w:val="00A961D2"/>
    <w:rsid w:val="00AA4D2B"/>
    <w:rsid w:val="00AA4F19"/>
    <w:rsid w:val="00AA7A09"/>
    <w:rsid w:val="00AB3314"/>
    <w:rsid w:val="00AB5393"/>
    <w:rsid w:val="00AB776F"/>
    <w:rsid w:val="00AE6030"/>
    <w:rsid w:val="00B1223F"/>
    <w:rsid w:val="00B17EB3"/>
    <w:rsid w:val="00B24F4B"/>
    <w:rsid w:val="00B4420E"/>
    <w:rsid w:val="00B4647C"/>
    <w:rsid w:val="00B54C07"/>
    <w:rsid w:val="00B86B69"/>
    <w:rsid w:val="00BA64F0"/>
    <w:rsid w:val="00BC6EEE"/>
    <w:rsid w:val="00BF63B2"/>
    <w:rsid w:val="00C0104E"/>
    <w:rsid w:val="00C16EAC"/>
    <w:rsid w:val="00C35C5A"/>
    <w:rsid w:val="00C6345E"/>
    <w:rsid w:val="00C63810"/>
    <w:rsid w:val="00C96FEE"/>
    <w:rsid w:val="00CA66F9"/>
    <w:rsid w:val="00CC03AC"/>
    <w:rsid w:val="00CD329C"/>
    <w:rsid w:val="00CE057F"/>
    <w:rsid w:val="00CE09A7"/>
    <w:rsid w:val="00CE1C03"/>
    <w:rsid w:val="00D0025A"/>
    <w:rsid w:val="00D0661C"/>
    <w:rsid w:val="00D524BC"/>
    <w:rsid w:val="00D556A0"/>
    <w:rsid w:val="00D74979"/>
    <w:rsid w:val="00D76A42"/>
    <w:rsid w:val="00DA0976"/>
    <w:rsid w:val="00DA5685"/>
    <w:rsid w:val="00DA6958"/>
    <w:rsid w:val="00DB2382"/>
    <w:rsid w:val="00DD0755"/>
    <w:rsid w:val="00DE4DFD"/>
    <w:rsid w:val="00DE5E1A"/>
    <w:rsid w:val="00E116B2"/>
    <w:rsid w:val="00E160BE"/>
    <w:rsid w:val="00E421E4"/>
    <w:rsid w:val="00E44D2B"/>
    <w:rsid w:val="00E5522F"/>
    <w:rsid w:val="00E73483"/>
    <w:rsid w:val="00E9451E"/>
    <w:rsid w:val="00EA5A08"/>
    <w:rsid w:val="00EB7566"/>
    <w:rsid w:val="00EC53C5"/>
    <w:rsid w:val="00EE288C"/>
    <w:rsid w:val="00F21FF1"/>
    <w:rsid w:val="00F26C5B"/>
    <w:rsid w:val="00F27256"/>
    <w:rsid w:val="00F3755F"/>
    <w:rsid w:val="00F40730"/>
    <w:rsid w:val="00F44CE1"/>
    <w:rsid w:val="00FA4FEE"/>
    <w:rsid w:val="00FB7F34"/>
    <w:rsid w:val="00FC5A23"/>
    <w:rsid w:val="00FD0C6E"/>
    <w:rsid w:val="00FE0200"/>
    <w:rsid w:val="00FE4CF8"/>
    <w:rsid w:val="00FF7E48"/>
    <w:rsid w:val="02185888"/>
    <w:rsid w:val="025994E6"/>
    <w:rsid w:val="0310CC9B"/>
    <w:rsid w:val="03C61DE1"/>
    <w:rsid w:val="050366C7"/>
    <w:rsid w:val="0506A1A5"/>
    <w:rsid w:val="05B517A4"/>
    <w:rsid w:val="07600868"/>
    <w:rsid w:val="080566E3"/>
    <w:rsid w:val="0C83F1C0"/>
    <w:rsid w:val="0F1F48CE"/>
    <w:rsid w:val="10956E78"/>
    <w:rsid w:val="11687062"/>
    <w:rsid w:val="13D16E0A"/>
    <w:rsid w:val="14CB7F0F"/>
    <w:rsid w:val="157B78C0"/>
    <w:rsid w:val="15BF24AB"/>
    <w:rsid w:val="16520EFE"/>
    <w:rsid w:val="16613762"/>
    <w:rsid w:val="170AA691"/>
    <w:rsid w:val="18A676F2"/>
    <w:rsid w:val="19A2A7D3"/>
    <w:rsid w:val="19E0BF53"/>
    <w:rsid w:val="1A8A0B8E"/>
    <w:rsid w:val="1B095B56"/>
    <w:rsid w:val="1E5DFA0A"/>
    <w:rsid w:val="221319AB"/>
    <w:rsid w:val="23933CCA"/>
    <w:rsid w:val="25690A3C"/>
    <w:rsid w:val="28602A39"/>
    <w:rsid w:val="2BAC4DEA"/>
    <w:rsid w:val="2DB81983"/>
    <w:rsid w:val="2FC0B451"/>
    <w:rsid w:val="30858089"/>
    <w:rsid w:val="30DA3D0F"/>
    <w:rsid w:val="3247C3FC"/>
    <w:rsid w:val="3501FC62"/>
    <w:rsid w:val="350F8C7A"/>
    <w:rsid w:val="35CBC62B"/>
    <w:rsid w:val="36668AE0"/>
    <w:rsid w:val="36D66FAC"/>
    <w:rsid w:val="37610C21"/>
    <w:rsid w:val="38EAD1F6"/>
    <w:rsid w:val="3B9B9925"/>
    <w:rsid w:val="3DEE3F60"/>
    <w:rsid w:val="3ED1F1A5"/>
    <w:rsid w:val="3F00E77B"/>
    <w:rsid w:val="3F8DAF7F"/>
    <w:rsid w:val="3FEAC857"/>
    <w:rsid w:val="4420C0C4"/>
    <w:rsid w:val="4679C9E1"/>
    <w:rsid w:val="4758F841"/>
    <w:rsid w:val="493FF9E7"/>
    <w:rsid w:val="49D0F998"/>
    <w:rsid w:val="4B6BCB11"/>
    <w:rsid w:val="4D41179D"/>
    <w:rsid w:val="4DAEB7B5"/>
    <w:rsid w:val="4DE71D23"/>
    <w:rsid w:val="506FECBB"/>
    <w:rsid w:val="50C29CE3"/>
    <w:rsid w:val="51460809"/>
    <w:rsid w:val="5312CA58"/>
    <w:rsid w:val="543BBA63"/>
    <w:rsid w:val="54957B0E"/>
    <w:rsid w:val="55F969F9"/>
    <w:rsid w:val="57506C4A"/>
    <w:rsid w:val="58388C4C"/>
    <w:rsid w:val="5D622BB3"/>
    <w:rsid w:val="60BC4E67"/>
    <w:rsid w:val="61165381"/>
    <w:rsid w:val="61A2EC1F"/>
    <w:rsid w:val="620F82AC"/>
    <w:rsid w:val="64439E2E"/>
    <w:rsid w:val="64E2900A"/>
    <w:rsid w:val="6649542D"/>
    <w:rsid w:val="678ACF7B"/>
    <w:rsid w:val="6795242D"/>
    <w:rsid w:val="687EBDC9"/>
    <w:rsid w:val="6929B7A0"/>
    <w:rsid w:val="6A733253"/>
    <w:rsid w:val="6AC3C7C3"/>
    <w:rsid w:val="6C7DE824"/>
    <w:rsid w:val="6CB6919D"/>
    <w:rsid w:val="6CD754FE"/>
    <w:rsid w:val="6F618B1F"/>
    <w:rsid w:val="70A00C71"/>
    <w:rsid w:val="71003EC5"/>
    <w:rsid w:val="713B89EB"/>
    <w:rsid w:val="7305E9AE"/>
    <w:rsid w:val="732F4E79"/>
    <w:rsid w:val="74C44609"/>
    <w:rsid w:val="756A5ED6"/>
    <w:rsid w:val="75E8278E"/>
    <w:rsid w:val="76635386"/>
    <w:rsid w:val="7700A829"/>
    <w:rsid w:val="7891F5F9"/>
    <w:rsid w:val="7922E899"/>
    <w:rsid w:val="7AD87FA2"/>
    <w:rsid w:val="7C7305EA"/>
    <w:rsid w:val="7E481E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F132"/>
  <w15:chartTrackingRefBased/>
  <w15:docId w15:val="{02E9522A-4668-B047-9E11-F082B8C8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996"/>
    <w:pPr>
      <w:contextualSpacing/>
    </w:pPr>
  </w:style>
  <w:style w:type="character" w:styleId="CommentReference">
    <w:name w:val="annotation reference"/>
    <w:basedOn w:val="DefaultParagraphFont"/>
    <w:uiPriority w:val="99"/>
    <w:semiHidden/>
    <w:unhideWhenUsed/>
    <w:rsid w:val="007F4ADD"/>
    <w:rPr>
      <w:sz w:val="16"/>
      <w:szCs w:val="16"/>
    </w:rPr>
  </w:style>
  <w:style w:type="paragraph" w:styleId="CommentText">
    <w:name w:val="annotation text"/>
    <w:basedOn w:val="Normal"/>
    <w:link w:val="CommentTextChar"/>
    <w:uiPriority w:val="99"/>
    <w:unhideWhenUsed/>
    <w:rsid w:val="007F4ADD"/>
    <w:pPr>
      <w:spacing w:line="240" w:lineRule="auto"/>
    </w:pPr>
    <w:rPr>
      <w:sz w:val="20"/>
      <w:szCs w:val="20"/>
    </w:rPr>
  </w:style>
  <w:style w:type="character" w:customStyle="1" w:styleId="CommentTextChar">
    <w:name w:val="Comment Text Char"/>
    <w:basedOn w:val="DefaultParagraphFont"/>
    <w:link w:val="CommentText"/>
    <w:uiPriority w:val="99"/>
    <w:rsid w:val="007F4ADD"/>
    <w:rPr>
      <w:sz w:val="20"/>
      <w:szCs w:val="20"/>
    </w:rPr>
  </w:style>
  <w:style w:type="paragraph" w:styleId="CommentSubject">
    <w:name w:val="annotation subject"/>
    <w:basedOn w:val="CommentText"/>
    <w:next w:val="CommentText"/>
    <w:link w:val="CommentSubjectChar"/>
    <w:uiPriority w:val="99"/>
    <w:semiHidden/>
    <w:unhideWhenUsed/>
    <w:rsid w:val="007F4ADD"/>
    <w:rPr>
      <w:b/>
      <w:bCs/>
    </w:rPr>
  </w:style>
  <w:style w:type="character" w:customStyle="1" w:styleId="CommentSubjectChar">
    <w:name w:val="Comment Subject Char"/>
    <w:basedOn w:val="CommentTextChar"/>
    <w:link w:val="CommentSubject"/>
    <w:uiPriority w:val="99"/>
    <w:semiHidden/>
    <w:rsid w:val="007F4ADD"/>
    <w:rPr>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756AF"/>
    <w:rPr>
      <w:color w:val="0563C1" w:themeColor="hyperlink"/>
      <w:u w:val="single"/>
    </w:rPr>
  </w:style>
  <w:style w:type="character" w:styleId="FollowedHyperlink">
    <w:name w:val="FollowedHyperlink"/>
    <w:basedOn w:val="DefaultParagraphFont"/>
    <w:uiPriority w:val="99"/>
    <w:semiHidden/>
    <w:unhideWhenUsed/>
    <w:rsid w:val="007756AF"/>
    <w:rPr>
      <w:color w:val="954F72" w:themeColor="followedHyperlink"/>
      <w:u w:val="single"/>
    </w:rPr>
  </w:style>
  <w:style w:type="character" w:styleId="UnresolvedMention">
    <w:name w:val="Unresolved Mention"/>
    <w:basedOn w:val="DefaultParagraphFont"/>
    <w:uiPriority w:val="99"/>
    <w:semiHidden/>
    <w:unhideWhenUsed/>
    <w:rsid w:val="00CE1C03"/>
    <w:rPr>
      <w:color w:val="605E5C"/>
      <w:shd w:val="clear" w:color="auto" w:fill="E1DFDD"/>
    </w:rPr>
  </w:style>
  <w:style w:type="paragraph" w:styleId="NormalWeb">
    <w:name w:val="Normal (Web)"/>
    <w:basedOn w:val="Normal"/>
    <w:uiPriority w:val="99"/>
    <w:semiHidden/>
    <w:unhideWhenUsed/>
    <w:rsid w:val="00371E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4256">
      <w:bodyDiv w:val="1"/>
      <w:marLeft w:val="0"/>
      <w:marRight w:val="0"/>
      <w:marTop w:val="0"/>
      <w:marBottom w:val="0"/>
      <w:divBdr>
        <w:top w:val="none" w:sz="0" w:space="0" w:color="auto"/>
        <w:left w:val="none" w:sz="0" w:space="0" w:color="auto"/>
        <w:bottom w:val="none" w:sz="0" w:space="0" w:color="auto"/>
        <w:right w:val="none" w:sz="0" w:space="0" w:color="auto"/>
      </w:divBdr>
      <w:divsChild>
        <w:div w:id="757558760">
          <w:marLeft w:val="0"/>
          <w:marRight w:val="0"/>
          <w:marTop w:val="0"/>
          <w:marBottom w:val="0"/>
          <w:divBdr>
            <w:top w:val="none" w:sz="0" w:space="0" w:color="auto"/>
            <w:left w:val="none" w:sz="0" w:space="0" w:color="auto"/>
            <w:bottom w:val="none" w:sz="0" w:space="0" w:color="auto"/>
            <w:right w:val="none" w:sz="0" w:space="0" w:color="auto"/>
          </w:divBdr>
          <w:divsChild>
            <w:div w:id="82457348">
              <w:marLeft w:val="0"/>
              <w:marRight w:val="0"/>
              <w:marTop w:val="0"/>
              <w:marBottom w:val="0"/>
              <w:divBdr>
                <w:top w:val="none" w:sz="0" w:space="0" w:color="auto"/>
                <w:left w:val="none" w:sz="0" w:space="0" w:color="auto"/>
                <w:bottom w:val="none" w:sz="0" w:space="0" w:color="auto"/>
                <w:right w:val="none" w:sz="0" w:space="0" w:color="auto"/>
              </w:divBdr>
            </w:div>
            <w:div w:id="1685935256">
              <w:marLeft w:val="0"/>
              <w:marRight w:val="0"/>
              <w:marTop w:val="0"/>
              <w:marBottom w:val="0"/>
              <w:divBdr>
                <w:top w:val="none" w:sz="0" w:space="0" w:color="auto"/>
                <w:left w:val="none" w:sz="0" w:space="0" w:color="auto"/>
                <w:bottom w:val="none" w:sz="0" w:space="0" w:color="auto"/>
                <w:right w:val="none" w:sz="0" w:space="0" w:color="auto"/>
              </w:divBdr>
            </w:div>
            <w:div w:id="1884367591">
              <w:marLeft w:val="0"/>
              <w:marRight w:val="0"/>
              <w:marTop w:val="0"/>
              <w:marBottom w:val="0"/>
              <w:divBdr>
                <w:top w:val="none" w:sz="0" w:space="0" w:color="auto"/>
                <w:left w:val="none" w:sz="0" w:space="0" w:color="auto"/>
                <w:bottom w:val="none" w:sz="0" w:space="0" w:color="auto"/>
                <w:right w:val="none" w:sz="0" w:space="0" w:color="auto"/>
              </w:divBdr>
            </w:div>
          </w:divsChild>
        </w:div>
        <w:div w:id="1753425662">
          <w:marLeft w:val="0"/>
          <w:marRight w:val="0"/>
          <w:marTop w:val="0"/>
          <w:marBottom w:val="0"/>
          <w:divBdr>
            <w:top w:val="none" w:sz="0" w:space="0" w:color="auto"/>
            <w:left w:val="none" w:sz="0" w:space="0" w:color="auto"/>
            <w:bottom w:val="none" w:sz="0" w:space="0" w:color="auto"/>
            <w:right w:val="none" w:sz="0" w:space="0" w:color="auto"/>
          </w:divBdr>
        </w:div>
      </w:divsChild>
    </w:div>
    <w:div w:id="301274770">
      <w:bodyDiv w:val="1"/>
      <w:marLeft w:val="0"/>
      <w:marRight w:val="0"/>
      <w:marTop w:val="0"/>
      <w:marBottom w:val="0"/>
      <w:divBdr>
        <w:top w:val="none" w:sz="0" w:space="0" w:color="auto"/>
        <w:left w:val="none" w:sz="0" w:space="0" w:color="auto"/>
        <w:bottom w:val="none" w:sz="0" w:space="0" w:color="auto"/>
        <w:right w:val="none" w:sz="0" w:space="0" w:color="auto"/>
      </w:divBdr>
    </w:div>
    <w:div w:id="931089023">
      <w:bodyDiv w:val="1"/>
      <w:marLeft w:val="0"/>
      <w:marRight w:val="0"/>
      <w:marTop w:val="0"/>
      <w:marBottom w:val="0"/>
      <w:divBdr>
        <w:top w:val="none" w:sz="0" w:space="0" w:color="auto"/>
        <w:left w:val="none" w:sz="0" w:space="0" w:color="auto"/>
        <w:bottom w:val="none" w:sz="0" w:space="0" w:color="auto"/>
        <w:right w:val="none" w:sz="0" w:space="0" w:color="auto"/>
      </w:divBdr>
    </w:div>
    <w:div w:id="985626974">
      <w:bodyDiv w:val="1"/>
      <w:marLeft w:val="0"/>
      <w:marRight w:val="0"/>
      <w:marTop w:val="0"/>
      <w:marBottom w:val="0"/>
      <w:divBdr>
        <w:top w:val="none" w:sz="0" w:space="0" w:color="auto"/>
        <w:left w:val="none" w:sz="0" w:space="0" w:color="auto"/>
        <w:bottom w:val="none" w:sz="0" w:space="0" w:color="auto"/>
        <w:right w:val="none" w:sz="0" w:space="0" w:color="auto"/>
      </w:divBdr>
    </w:div>
    <w:div w:id="1001348454">
      <w:bodyDiv w:val="1"/>
      <w:marLeft w:val="0"/>
      <w:marRight w:val="0"/>
      <w:marTop w:val="0"/>
      <w:marBottom w:val="0"/>
      <w:divBdr>
        <w:top w:val="none" w:sz="0" w:space="0" w:color="auto"/>
        <w:left w:val="none" w:sz="0" w:space="0" w:color="auto"/>
        <w:bottom w:val="none" w:sz="0" w:space="0" w:color="auto"/>
        <w:right w:val="none" w:sz="0" w:space="0" w:color="auto"/>
      </w:divBdr>
    </w:div>
    <w:div w:id="1032070120">
      <w:bodyDiv w:val="1"/>
      <w:marLeft w:val="0"/>
      <w:marRight w:val="0"/>
      <w:marTop w:val="0"/>
      <w:marBottom w:val="0"/>
      <w:divBdr>
        <w:top w:val="none" w:sz="0" w:space="0" w:color="auto"/>
        <w:left w:val="none" w:sz="0" w:space="0" w:color="auto"/>
        <w:bottom w:val="none" w:sz="0" w:space="0" w:color="auto"/>
        <w:right w:val="none" w:sz="0" w:space="0" w:color="auto"/>
      </w:divBdr>
      <w:divsChild>
        <w:div w:id="222177032">
          <w:marLeft w:val="0"/>
          <w:marRight w:val="0"/>
          <w:marTop w:val="0"/>
          <w:marBottom w:val="0"/>
          <w:divBdr>
            <w:top w:val="none" w:sz="0" w:space="0" w:color="auto"/>
            <w:left w:val="none" w:sz="0" w:space="0" w:color="auto"/>
            <w:bottom w:val="none" w:sz="0" w:space="0" w:color="auto"/>
            <w:right w:val="none" w:sz="0" w:space="0" w:color="auto"/>
          </w:divBdr>
        </w:div>
        <w:div w:id="272637521">
          <w:marLeft w:val="0"/>
          <w:marRight w:val="0"/>
          <w:marTop w:val="0"/>
          <w:marBottom w:val="0"/>
          <w:divBdr>
            <w:top w:val="none" w:sz="0" w:space="0" w:color="auto"/>
            <w:left w:val="none" w:sz="0" w:space="0" w:color="auto"/>
            <w:bottom w:val="none" w:sz="0" w:space="0" w:color="auto"/>
            <w:right w:val="none" w:sz="0" w:space="0" w:color="auto"/>
          </w:divBdr>
        </w:div>
        <w:div w:id="457456562">
          <w:marLeft w:val="0"/>
          <w:marRight w:val="0"/>
          <w:marTop w:val="0"/>
          <w:marBottom w:val="0"/>
          <w:divBdr>
            <w:top w:val="none" w:sz="0" w:space="0" w:color="auto"/>
            <w:left w:val="none" w:sz="0" w:space="0" w:color="auto"/>
            <w:bottom w:val="none" w:sz="0" w:space="0" w:color="auto"/>
            <w:right w:val="none" w:sz="0" w:space="0" w:color="auto"/>
          </w:divBdr>
        </w:div>
        <w:div w:id="748767077">
          <w:marLeft w:val="0"/>
          <w:marRight w:val="0"/>
          <w:marTop w:val="0"/>
          <w:marBottom w:val="0"/>
          <w:divBdr>
            <w:top w:val="none" w:sz="0" w:space="0" w:color="auto"/>
            <w:left w:val="none" w:sz="0" w:space="0" w:color="auto"/>
            <w:bottom w:val="none" w:sz="0" w:space="0" w:color="auto"/>
            <w:right w:val="none" w:sz="0" w:space="0" w:color="auto"/>
          </w:divBdr>
        </w:div>
        <w:div w:id="1222791774">
          <w:marLeft w:val="0"/>
          <w:marRight w:val="0"/>
          <w:marTop w:val="0"/>
          <w:marBottom w:val="0"/>
          <w:divBdr>
            <w:top w:val="none" w:sz="0" w:space="0" w:color="auto"/>
            <w:left w:val="none" w:sz="0" w:space="0" w:color="auto"/>
            <w:bottom w:val="none" w:sz="0" w:space="0" w:color="auto"/>
            <w:right w:val="none" w:sz="0" w:space="0" w:color="auto"/>
          </w:divBdr>
          <w:divsChild>
            <w:div w:id="168562452">
              <w:marLeft w:val="0"/>
              <w:marRight w:val="0"/>
              <w:marTop w:val="0"/>
              <w:marBottom w:val="0"/>
              <w:divBdr>
                <w:top w:val="none" w:sz="0" w:space="0" w:color="auto"/>
                <w:left w:val="none" w:sz="0" w:space="0" w:color="auto"/>
                <w:bottom w:val="none" w:sz="0" w:space="0" w:color="auto"/>
                <w:right w:val="none" w:sz="0" w:space="0" w:color="auto"/>
              </w:divBdr>
            </w:div>
            <w:div w:id="194272881">
              <w:marLeft w:val="0"/>
              <w:marRight w:val="0"/>
              <w:marTop w:val="0"/>
              <w:marBottom w:val="0"/>
              <w:divBdr>
                <w:top w:val="none" w:sz="0" w:space="0" w:color="auto"/>
                <w:left w:val="none" w:sz="0" w:space="0" w:color="auto"/>
                <w:bottom w:val="none" w:sz="0" w:space="0" w:color="auto"/>
                <w:right w:val="none" w:sz="0" w:space="0" w:color="auto"/>
              </w:divBdr>
            </w:div>
            <w:div w:id="269822799">
              <w:marLeft w:val="0"/>
              <w:marRight w:val="0"/>
              <w:marTop w:val="0"/>
              <w:marBottom w:val="0"/>
              <w:divBdr>
                <w:top w:val="none" w:sz="0" w:space="0" w:color="auto"/>
                <w:left w:val="none" w:sz="0" w:space="0" w:color="auto"/>
                <w:bottom w:val="none" w:sz="0" w:space="0" w:color="auto"/>
                <w:right w:val="none" w:sz="0" w:space="0" w:color="auto"/>
              </w:divBdr>
            </w:div>
            <w:div w:id="384064244">
              <w:marLeft w:val="0"/>
              <w:marRight w:val="0"/>
              <w:marTop w:val="0"/>
              <w:marBottom w:val="0"/>
              <w:divBdr>
                <w:top w:val="none" w:sz="0" w:space="0" w:color="auto"/>
                <w:left w:val="none" w:sz="0" w:space="0" w:color="auto"/>
                <w:bottom w:val="none" w:sz="0" w:space="0" w:color="auto"/>
                <w:right w:val="none" w:sz="0" w:space="0" w:color="auto"/>
              </w:divBdr>
            </w:div>
            <w:div w:id="1449592392">
              <w:marLeft w:val="0"/>
              <w:marRight w:val="0"/>
              <w:marTop w:val="0"/>
              <w:marBottom w:val="0"/>
              <w:divBdr>
                <w:top w:val="none" w:sz="0" w:space="0" w:color="auto"/>
                <w:left w:val="none" w:sz="0" w:space="0" w:color="auto"/>
                <w:bottom w:val="none" w:sz="0" w:space="0" w:color="auto"/>
                <w:right w:val="none" w:sz="0" w:space="0" w:color="auto"/>
              </w:divBdr>
            </w:div>
          </w:divsChild>
        </w:div>
        <w:div w:id="1596790820">
          <w:marLeft w:val="0"/>
          <w:marRight w:val="0"/>
          <w:marTop w:val="0"/>
          <w:marBottom w:val="0"/>
          <w:divBdr>
            <w:top w:val="none" w:sz="0" w:space="0" w:color="auto"/>
            <w:left w:val="none" w:sz="0" w:space="0" w:color="auto"/>
            <w:bottom w:val="none" w:sz="0" w:space="0" w:color="auto"/>
            <w:right w:val="none" w:sz="0" w:space="0" w:color="auto"/>
          </w:divBdr>
        </w:div>
        <w:div w:id="1658922707">
          <w:marLeft w:val="0"/>
          <w:marRight w:val="0"/>
          <w:marTop w:val="0"/>
          <w:marBottom w:val="0"/>
          <w:divBdr>
            <w:top w:val="none" w:sz="0" w:space="0" w:color="auto"/>
            <w:left w:val="none" w:sz="0" w:space="0" w:color="auto"/>
            <w:bottom w:val="none" w:sz="0" w:space="0" w:color="auto"/>
            <w:right w:val="none" w:sz="0" w:space="0" w:color="auto"/>
          </w:divBdr>
          <w:divsChild>
            <w:div w:id="1116363671">
              <w:marLeft w:val="0"/>
              <w:marRight w:val="0"/>
              <w:marTop w:val="0"/>
              <w:marBottom w:val="0"/>
              <w:divBdr>
                <w:top w:val="none" w:sz="0" w:space="0" w:color="auto"/>
                <w:left w:val="none" w:sz="0" w:space="0" w:color="auto"/>
                <w:bottom w:val="none" w:sz="0" w:space="0" w:color="auto"/>
                <w:right w:val="none" w:sz="0" w:space="0" w:color="auto"/>
              </w:divBdr>
            </w:div>
            <w:div w:id="1525052553">
              <w:marLeft w:val="0"/>
              <w:marRight w:val="0"/>
              <w:marTop w:val="0"/>
              <w:marBottom w:val="0"/>
              <w:divBdr>
                <w:top w:val="none" w:sz="0" w:space="0" w:color="auto"/>
                <w:left w:val="none" w:sz="0" w:space="0" w:color="auto"/>
                <w:bottom w:val="none" w:sz="0" w:space="0" w:color="auto"/>
                <w:right w:val="none" w:sz="0" w:space="0" w:color="auto"/>
              </w:divBdr>
            </w:div>
          </w:divsChild>
        </w:div>
        <w:div w:id="1794900145">
          <w:marLeft w:val="0"/>
          <w:marRight w:val="0"/>
          <w:marTop w:val="0"/>
          <w:marBottom w:val="0"/>
          <w:divBdr>
            <w:top w:val="none" w:sz="0" w:space="0" w:color="auto"/>
            <w:left w:val="none" w:sz="0" w:space="0" w:color="auto"/>
            <w:bottom w:val="none" w:sz="0" w:space="0" w:color="auto"/>
            <w:right w:val="none" w:sz="0" w:space="0" w:color="auto"/>
          </w:divBdr>
        </w:div>
        <w:div w:id="1862084388">
          <w:marLeft w:val="0"/>
          <w:marRight w:val="0"/>
          <w:marTop w:val="0"/>
          <w:marBottom w:val="0"/>
          <w:divBdr>
            <w:top w:val="none" w:sz="0" w:space="0" w:color="auto"/>
            <w:left w:val="none" w:sz="0" w:space="0" w:color="auto"/>
            <w:bottom w:val="none" w:sz="0" w:space="0" w:color="auto"/>
            <w:right w:val="none" w:sz="0" w:space="0" w:color="auto"/>
          </w:divBdr>
          <w:divsChild>
            <w:div w:id="205915360">
              <w:marLeft w:val="0"/>
              <w:marRight w:val="0"/>
              <w:marTop w:val="0"/>
              <w:marBottom w:val="0"/>
              <w:divBdr>
                <w:top w:val="none" w:sz="0" w:space="0" w:color="auto"/>
                <w:left w:val="none" w:sz="0" w:space="0" w:color="auto"/>
                <w:bottom w:val="none" w:sz="0" w:space="0" w:color="auto"/>
                <w:right w:val="none" w:sz="0" w:space="0" w:color="auto"/>
              </w:divBdr>
            </w:div>
            <w:div w:id="683090566">
              <w:marLeft w:val="0"/>
              <w:marRight w:val="0"/>
              <w:marTop w:val="0"/>
              <w:marBottom w:val="0"/>
              <w:divBdr>
                <w:top w:val="none" w:sz="0" w:space="0" w:color="auto"/>
                <w:left w:val="none" w:sz="0" w:space="0" w:color="auto"/>
                <w:bottom w:val="none" w:sz="0" w:space="0" w:color="auto"/>
                <w:right w:val="none" w:sz="0" w:space="0" w:color="auto"/>
              </w:divBdr>
            </w:div>
            <w:div w:id="1409813012">
              <w:marLeft w:val="0"/>
              <w:marRight w:val="0"/>
              <w:marTop w:val="0"/>
              <w:marBottom w:val="0"/>
              <w:divBdr>
                <w:top w:val="none" w:sz="0" w:space="0" w:color="auto"/>
                <w:left w:val="none" w:sz="0" w:space="0" w:color="auto"/>
                <w:bottom w:val="none" w:sz="0" w:space="0" w:color="auto"/>
                <w:right w:val="none" w:sz="0" w:space="0" w:color="auto"/>
              </w:divBdr>
            </w:div>
            <w:div w:id="2105103326">
              <w:marLeft w:val="0"/>
              <w:marRight w:val="0"/>
              <w:marTop w:val="0"/>
              <w:marBottom w:val="0"/>
              <w:divBdr>
                <w:top w:val="none" w:sz="0" w:space="0" w:color="auto"/>
                <w:left w:val="none" w:sz="0" w:space="0" w:color="auto"/>
                <w:bottom w:val="none" w:sz="0" w:space="0" w:color="auto"/>
                <w:right w:val="none" w:sz="0" w:space="0" w:color="auto"/>
              </w:divBdr>
            </w:div>
          </w:divsChild>
        </w:div>
        <w:div w:id="1908415819">
          <w:marLeft w:val="0"/>
          <w:marRight w:val="0"/>
          <w:marTop w:val="0"/>
          <w:marBottom w:val="0"/>
          <w:divBdr>
            <w:top w:val="none" w:sz="0" w:space="0" w:color="auto"/>
            <w:left w:val="none" w:sz="0" w:space="0" w:color="auto"/>
            <w:bottom w:val="none" w:sz="0" w:space="0" w:color="auto"/>
            <w:right w:val="none" w:sz="0" w:space="0" w:color="auto"/>
          </w:divBdr>
        </w:div>
      </w:divsChild>
    </w:div>
    <w:div w:id="1240867411">
      <w:bodyDiv w:val="1"/>
      <w:marLeft w:val="0"/>
      <w:marRight w:val="0"/>
      <w:marTop w:val="0"/>
      <w:marBottom w:val="0"/>
      <w:divBdr>
        <w:top w:val="none" w:sz="0" w:space="0" w:color="auto"/>
        <w:left w:val="none" w:sz="0" w:space="0" w:color="auto"/>
        <w:bottom w:val="none" w:sz="0" w:space="0" w:color="auto"/>
        <w:right w:val="none" w:sz="0" w:space="0" w:color="auto"/>
      </w:divBdr>
    </w:div>
    <w:div w:id="1366758608">
      <w:bodyDiv w:val="1"/>
      <w:marLeft w:val="0"/>
      <w:marRight w:val="0"/>
      <w:marTop w:val="0"/>
      <w:marBottom w:val="0"/>
      <w:divBdr>
        <w:top w:val="none" w:sz="0" w:space="0" w:color="auto"/>
        <w:left w:val="none" w:sz="0" w:space="0" w:color="auto"/>
        <w:bottom w:val="none" w:sz="0" w:space="0" w:color="auto"/>
        <w:right w:val="none" w:sz="0" w:space="0" w:color="auto"/>
      </w:divBdr>
    </w:div>
    <w:div w:id="21268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data-on-enrollments-in-substance-addiction-services" TargetMode="External"/><Relationship Id="rId3" Type="http://schemas.openxmlformats.org/officeDocument/2006/relationships/settings" Target="settings.xml"/><Relationship Id="rId7" Type="http://schemas.openxmlformats.org/officeDocument/2006/relationships/hyperlink" Target="https://massoverdosehelp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hria.org/RCWgrants/__;!!CPANwP4y!UDYMQ4LMIWGTVITPnRvGPWjUffG45LalUhQqQOje7OjtpvHXsMhlzbHX1tCgxeZfareMWboI_2DNjkA74CBulgU$" TargetMode="External"/><Relationship Id="rId11" Type="http://schemas.openxmlformats.org/officeDocument/2006/relationships/theme" Target="theme/theme1.xml"/><Relationship Id="rId5" Type="http://schemas.openxmlformats.org/officeDocument/2006/relationships/hyperlink" Target="https://www.mass.gov/info-details/peer-recovery-support-cent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ep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8497</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Links>
    <vt:vector size="36" baseType="variant">
      <vt:variant>
        <vt:i4>6160478</vt:i4>
      </vt:variant>
      <vt:variant>
        <vt:i4>15</vt:i4>
      </vt:variant>
      <vt:variant>
        <vt:i4>0</vt:i4>
      </vt:variant>
      <vt:variant>
        <vt:i4>5</vt:i4>
      </vt:variant>
      <vt:variant>
        <vt:lpwstr>https://www.marepay.org/</vt:lpwstr>
      </vt:variant>
      <vt:variant>
        <vt:lpwstr/>
      </vt:variant>
      <vt:variant>
        <vt:i4>5308485</vt:i4>
      </vt:variant>
      <vt:variant>
        <vt:i4>12</vt:i4>
      </vt:variant>
      <vt:variant>
        <vt:i4>0</vt:i4>
      </vt:variant>
      <vt:variant>
        <vt:i4>5</vt:i4>
      </vt:variant>
      <vt:variant>
        <vt:lpwstr>https://www.mass.gov/info-details/data-on-enrollments-in-substance-addiction-services</vt:lpwstr>
      </vt:variant>
      <vt:variant>
        <vt:lpwstr/>
      </vt:variant>
      <vt:variant>
        <vt:i4>1835033</vt:i4>
      </vt:variant>
      <vt:variant>
        <vt:i4>9</vt:i4>
      </vt:variant>
      <vt:variant>
        <vt:i4>0</vt:i4>
      </vt:variant>
      <vt:variant>
        <vt:i4>5</vt:i4>
      </vt:variant>
      <vt:variant>
        <vt:lpwstr>https://massoverdosehelpline.org/</vt:lpwstr>
      </vt:variant>
      <vt:variant>
        <vt:lpwstr/>
      </vt:variant>
      <vt:variant>
        <vt:i4>5046369</vt:i4>
      </vt:variant>
      <vt:variant>
        <vt:i4>6</vt:i4>
      </vt:variant>
      <vt:variant>
        <vt:i4>0</vt:i4>
      </vt:variant>
      <vt:variant>
        <vt:i4>5</vt:i4>
      </vt:variant>
      <vt:variant>
        <vt:lpwstr>https://urldefense.com/v3/__https:/hria.org/RCWgrants/__;!!CPANwP4y!UDYMQ4LMIWGTVITPnRvGPWjUffG45LalUhQqQOje7OjtpvHXsMhlzbHX1tCgxeZfareMWboI_2DNjkA74CBulgU$</vt:lpwstr>
      </vt:variant>
      <vt:variant>
        <vt:lpwstr/>
      </vt:variant>
      <vt:variant>
        <vt:i4>655436</vt:i4>
      </vt:variant>
      <vt:variant>
        <vt:i4>3</vt:i4>
      </vt:variant>
      <vt:variant>
        <vt:i4>0</vt:i4>
      </vt:variant>
      <vt:variant>
        <vt:i4>5</vt:i4>
      </vt:variant>
      <vt:variant>
        <vt:lpwstr>https://www.boston.gov/departments/mayors-office/low-threshold-sites</vt:lpwstr>
      </vt:variant>
      <vt:variant>
        <vt:lpwstr/>
      </vt:variant>
      <vt:variant>
        <vt:i4>3670117</vt:i4>
      </vt:variant>
      <vt:variant>
        <vt:i4>0</vt:i4>
      </vt:variant>
      <vt:variant>
        <vt:i4>0</vt:i4>
      </vt:variant>
      <vt:variant>
        <vt:i4>5</vt:i4>
      </vt:variant>
      <vt:variant>
        <vt:lpwstr>https://www.mass.gov/info-details/peer-recovery-support-centers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Healey-Driscoll Administration Opioid Strategy (Final)</dc:title>
  <dc:subject/>
  <dc:creator>Hamlin, Sophie L (EHS)</dc:creator>
  <cp:keywords/>
  <dc:description/>
  <cp:lastModifiedBy>Leung, Manwai (DPH)</cp:lastModifiedBy>
  <cp:revision>2</cp:revision>
  <dcterms:created xsi:type="dcterms:W3CDTF">2023-12-12T22:06:00Z</dcterms:created>
  <dcterms:modified xsi:type="dcterms:W3CDTF">2023-12-12T22:06:00Z</dcterms:modified>
</cp:coreProperties>
</file>