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97247" w14:textId="77777777" w:rsidR="005D201A" w:rsidRPr="003445F9" w:rsidRDefault="005D201A" w:rsidP="005D201A">
      <w:pPr>
        <w:pStyle w:val="Default"/>
        <w:contextualSpacing/>
      </w:pPr>
    </w:p>
    <w:p w14:paraId="0B350CD4" w14:textId="77777777" w:rsidR="007902D0" w:rsidRPr="003445F9" w:rsidRDefault="007902D0" w:rsidP="005D201A">
      <w:pPr>
        <w:pStyle w:val="Default"/>
        <w:contextualSpacing/>
      </w:pPr>
    </w:p>
    <w:p w14:paraId="75F2F10E" w14:textId="77777777" w:rsidR="000C67FE" w:rsidRDefault="000C67FE" w:rsidP="005D201A">
      <w:pPr>
        <w:pStyle w:val="Default"/>
        <w:contextualSpacing/>
      </w:pPr>
    </w:p>
    <w:p w14:paraId="07DC10AC" w14:textId="379BFAD8" w:rsidR="003C1E32" w:rsidRPr="00D04A3E" w:rsidRDefault="00BB4091" w:rsidP="005D201A">
      <w:pPr>
        <w:pStyle w:val="Default"/>
        <w:contextualSpacing/>
      </w:pPr>
      <w:r w:rsidRPr="00D04A3E">
        <w:t>July</w:t>
      </w:r>
      <w:r w:rsidR="003C1E32" w:rsidRPr="00D04A3E">
        <w:t xml:space="preserve"> 2</w:t>
      </w:r>
      <w:r w:rsidRPr="00D04A3E">
        <w:t>7</w:t>
      </w:r>
      <w:r w:rsidR="003C1E32" w:rsidRPr="00D04A3E">
        <w:t>, 2026</w:t>
      </w:r>
    </w:p>
    <w:p w14:paraId="2078391B" w14:textId="77777777" w:rsidR="003C1E32" w:rsidRPr="00D04A3E" w:rsidRDefault="003C1E32" w:rsidP="003C1E32">
      <w:pPr>
        <w:pStyle w:val="Default"/>
        <w:contextualSpacing/>
      </w:pPr>
    </w:p>
    <w:p w14:paraId="3F338822" w14:textId="5A7A5373" w:rsidR="003C1E32" w:rsidRPr="00D04A3E" w:rsidRDefault="003C1E32" w:rsidP="003C1E32">
      <w:pPr>
        <w:pStyle w:val="Default"/>
        <w:contextualSpacing/>
      </w:pPr>
      <w:r w:rsidRPr="00D04A3E">
        <w:t xml:space="preserve">Honorable </w:t>
      </w:r>
      <w:r w:rsidR="00BB4091" w:rsidRPr="00D04A3E">
        <w:t>Robert Goldstein</w:t>
      </w:r>
    </w:p>
    <w:p w14:paraId="36FA47F2" w14:textId="269BAF83" w:rsidR="003C1E32" w:rsidRPr="00D04A3E" w:rsidRDefault="003C1E32" w:rsidP="003C1E32">
      <w:pPr>
        <w:pStyle w:val="Default"/>
        <w:contextualSpacing/>
      </w:pPr>
      <w:r w:rsidRPr="00D04A3E">
        <w:t xml:space="preserve">Commissioner, Massachusetts </w:t>
      </w:r>
      <w:r w:rsidR="00BB4091" w:rsidRPr="00D04A3E">
        <w:t xml:space="preserve">Department of Public Health </w:t>
      </w:r>
      <w:r w:rsidRPr="00D04A3E">
        <w:t xml:space="preserve"> </w:t>
      </w:r>
    </w:p>
    <w:p w14:paraId="45A33B9B" w14:textId="2E59DE4E" w:rsidR="000A22ED" w:rsidRPr="00D04A3E" w:rsidRDefault="000A22ED" w:rsidP="003C1E32">
      <w:pPr>
        <w:pStyle w:val="Default"/>
        <w:contextualSpacing/>
      </w:pPr>
      <w:r w:rsidRPr="00D04A3E">
        <w:t>250 Washington Street</w:t>
      </w:r>
    </w:p>
    <w:p w14:paraId="3AA6EAED" w14:textId="7CFDB7CB" w:rsidR="003C1E32" w:rsidRPr="00D04A3E" w:rsidRDefault="000A22ED" w:rsidP="003C1E32">
      <w:pPr>
        <w:pStyle w:val="Default"/>
        <w:contextualSpacing/>
      </w:pPr>
      <w:r w:rsidRPr="00D04A3E">
        <w:t>Boston, MA 02108</w:t>
      </w:r>
      <w:r w:rsidR="003C1E32" w:rsidRPr="00D04A3E">
        <w:tab/>
      </w:r>
    </w:p>
    <w:p w14:paraId="07B0C83E" w14:textId="7C6A1451" w:rsidR="003C1E32" w:rsidRPr="00D04A3E" w:rsidRDefault="003C1E32" w:rsidP="003C1E32">
      <w:pPr>
        <w:pStyle w:val="Default"/>
        <w:contextualSpacing/>
      </w:pPr>
    </w:p>
    <w:p w14:paraId="23FEA540" w14:textId="54DE37F0" w:rsidR="003C1E32" w:rsidRPr="00D04A3E" w:rsidRDefault="003C1E32" w:rsidP="003C1E32">
      <w:pPr>
        <w:pStyle w:val="Default"/>
        <w:contextualSpacing/>
      </w:pPr>
      <w:r w:rsidRPr="00D04A3E">
        <w:t xml:space="preserve">Re: </w:t>
      </w:r>
      <w:r w:rsidR="005C79CD" w:rsidRPr="00D04A3E">
        <w:t xml:space="preserve">Proposed </w:t>
      </w:r>
      <w:r w:rsidR="00943791" w:rsidRPr="00D04A3E">
        <w:t>promulgation of</w:t>
      </w:r>
      <w:r w:rsidR="005C79CD" w:rsidRPr="00D04A3E">
        <w:t xml:space="preserve"> </w:t>
      </w:r>
      <w:r w:rsidR="00420BFE" w:rsidRPr="00D04A3E">
        <w:t>1</w:t>
      </w:r>
      <w:r w:rsidR="00422758">
        <w:t>40</w:t>
      </w:r>
      <w:r w:rsidR="00420BFE" w:rsidRPr="00D04A3E">
        <w:t xml:space="preserve"> CMR </w:t>
      </w:r>
      <w:r w:rsidR="00422758">
        <w:t>2.00</w:t>
      </w:r>
      <w:r w:rsidR="004C53FF" w:rsidRPr="00D04A3E">
        <w:t>, Medical Debt Reporting Requirements for Health Care Facilities and Providers Licensed by the Department of Public Health</w:t>
      </w:r>
    </w:p>
    <w:p w14:paraId="65835753" w14:textId="77777777" w:rsidR="00FA6B4D" w:rsidRPr="00D04A3E" w:rsidRDefault="00FA6B4D" w:rsidP="00FA6B4D">
      <w:pPr>
        <w:pStyle w:val="Default"/>
        <w:contextualSpacing/>
      </w:pPr>
    </w:p>
    <w:p w14:paraId="49C6481B" w14:textId="7D850563" w:rsidR="00FA6B4D" w:rsidRPr="00D04A3E" w:rsidRDefault="00FF7904" w:rsidP="00FA6B4D">
      <w:pPr>
        <w:pStyle w:val="Default"/>
        <w:contextualSpacing/>
      </w:pPr>
      <w:r w:rsidRPr="00D04A3E">
        <w:t xml:space="preserve">Dear Commissioner </w:t>
      </w:r>
      <w:r w:rsidR="004C53FF" w:rsidRPr="00D04A3E">
        <w:t>Goldstein</w:t>
      </w:r>
      <w:r w:rsidRPr="00D04A3E">
        <w:t xml:space="preserve">, </w:t>
      </w:r>
    </w:p>
    <w:p w14:paraId="74511A58" w14:textId="77777777" w:rsidR="00FF7904" w:rsidRPr="00D04A3E" w:rsidRDefault="00FF7904" w:rsidP="00FA6B4D">
      <w:pPr>
        <w:pStyle w:val="Default"/>
        <w:contextualSpacing/>
      </w:pPr>
    </w:p>
    <w:p w14:paraId="2F555863" w14:textId="20D5E1C9" w:rsidR="00FE2018" w:rsidRPr="00D04A3E" w:rsidRDefault="00FF7904" w:rsidP="00B50057">
      <w:pPr>
        <w:pStyle w:val="Default"/>
        <w:contextualSpacing/>
      </w:pPr>
      <w:r w:rsidRPr="00D04A3E">
        <w:t xml:space="preserve">Thank you for the opportunity to submit comments on the </w:t>
      </w:r>
      <w:r w:rsidR="00943791" w:rsidRPr="00D04A3E">
        <w:t>proposed promulgation of 105 CMR 95.00</w:t>
      </w:r>
      <w:r w:rsidR="00B50057" w:rsidRPr="00D04A3E">
        <w:t>, Medical Debt Reporting Requirements for Health Care Facilities and Providers Licensed by the Department of Public Health.</w:t>
      </w:r>
      <w:r w:rsidR="00E33C01" w:rsidRPr="00D04A3E">
        <w:t xml:space="preserve"> Health Care for All (HCFA) is in strong support of the promulgation of 105 CMR 95.00. </w:t>
      </w:r>
      <w:r w:rsidR="00B50057" w:rsidRPr="00D04A3E">
        <w:t xml:space="preserve">The proposed regulation has the potential to bring significant relief to consumers across the state who struggle with </w:t>
      </w:r>
      <w:r w:rsidR="006808EA" w:rsidRPr="00D04A3E">
        <w:t xml:space="preserve">medical debt and the financial impacts of having medical debt. </w:t>
      </w:r>
    </w:p>
    <w:p w14:paraId="066C2DD0" w14:textId="77777777" w:rsidR="00BC55A5" w:rsidRPr="00D04A3E" w:rsidRDefault="00BC55A5" w:rsidP="00B50057">
      <w:pPr>
        <w:pStyle w:val="Default"/>
        <w:contextualSpacing/>
      </w:pPr>
    </w:p>
    <w:p w14:paraId="1B4EB0FF" w14:textId="210383AA" w:rsidR="00BC55A5" w:rsidRPr="00D04A3E" w:rsidRDefault="00BC55A5" w:rsidP="00BC55A5">
      <w:pPr>
        <w:spacing w:after="0" w:line="240" w:lineRule="auto"/>
        <w:rPr>
          <w:rFonts w:ascii="Times New Roman" w:eastAsia="Aptos" w:hAnsi="Times New Roman" w:cs="Times New Roman"/>
        </w:rPr>
      </w:pPr>
      <w:r w:rsidRPr="00D04A3E">
        <w:rPr>
          <w:rFonts w:ascii="Times New Roman" w:eastAsia="Aptos" w:hAnsi="Times New Roman" w:cs="Times New Roman"/>
        </w:rPr>
        <w:t xml:space="preserve">Massachusetts (MA) </w:t>
      </w:r>
      <w:r w:rsidR="4BD7857F" w:rsidRPr="00D04A3E">
        <w:rPr>
          <w:rFonts w:ascii="Times New Roman" w:eastAsia="Aptos" w:hAnsi="Times New Roman" w:cs="Times New Roman"/>
        </w:rPr>
        <w:t>families spend on average more than $29,000 a year on health care expenses.</w:t>
      </w:r>
      <w:r w:rsidRPr="00D04A3E">
        <w:rPr>
          <w:rFonts w:ascii="Times New Roman" w:eastAsia="Aptos" w:hAnsi="Times New Roman" w:cs="Times New Roman"/>
          <w:vertAlign w:val="superscript"/>
        </w:rPr>
        <w:footnoteReference w:id="1"/>
      </w:r>
      <w:r w:rsidRPr="00D04A3E">
        <w:rPr>
          <w:rFonts w:ascii="Times New Roman" w:eastAsia="Aptos" w:hAnsi="Times New Roman" w:cs="Times New Roman"/>
        </w:rPr>
        <w:t xml:space="preserve"> As a result, </w:t>
      </w:r>
      <w:r w:rsidR="00CE7488" w:rsidRPr="00D04A3E">
        <w:rPr>
          <w:rFonts w:ascii="Times New Roman" w:eastAsia="Aptos" w:hAnsi="Times New Roman" w:cs="Times New Roman"/>
        </w:rPr>
        <w:t xml:space="preserve">more than 40% </w:t>
      </w:r>
      <w:r w:rsidRPr="00D04A3E">
        <w:rPr>
          <w:rFonts w:ascii="Times New Roman" w:eastAsia="Aptos" w:hAnsi="Times New Roman" w:cs="Times New Roman"/>
        </w:rPr>
        <w:t>of families in the state report issues affording their health care, and 1 in 8 residents (1</w:t>
      </w:r>
      <w:r w:rsidR="00954225" w:rsidRPr="00D04A3E">
        <w:rPr>
          <w:rFonts w:ascii="Times New Roman" w:eastAsia="Aptos" w:hAnsi="Times New Roman" w:cs="Times New Roman"/>
        </w:rPr>
        <w:t>3</w:t>
      </w:r>
      <w:r w:rsidRPr="00D04A3E">
        <w:rPr>
          <w:rFonts w:ascii="Times New Roman" w:eastAsia="Aptos" w:hAnsi="Times New Roman" w:cs="Times New Roman"/>
        </w:rPr>
        <w:t>.</w:t>
      </w:r>
      <w:r w:rsidR="00954225" w:rsidRPr="00D04A3E">
        <w:rPr>
          <w:rFonts w:ascii="Times New Roman" w:eastAsia="Aptos" w:hAnsi="Times New Roman" w:cs="Times New Roman"/>
        </w:rPr>
        <w:t>5</w:t>
      </w:r>
      <w:r w:rsidRPr="00D04A3E">
        <w:rPr>
          <w:rFonts w:ascii="Times New Roman" w:eastAsia="Aptos" w:hAnsi="Times New Roman" w:cs="Times New Roman"/>
        </w:rPr>
        <w:t>%) report that they have family medical debt.</w:t>
      </w:r>
      <w:r w:rsidRPr="00D04A3E">
        <w:rPr>
          <w:rFonts w:ascii="Times New Roman" w:eastAsia="Aptos" w:hAnsi="Times New Roman" w:cs="Times New Roman"/>
          <w:vertAlign w:val="superscript"/>
        </w:rPr>
        <w:footnoteReference w:id="2"/>
      </w:r>
      <w:r w:rsidRPr="00D04A3E">
        <w:rPr>
          <w:rFonts w:ascii="Times New Roman" w:eastAsia="Aptos" w:hAnsi="Times New Roman" w:cs="Times New Roman"/>
        </w:rPr>
        <w:t xml:space="preserve"> The burden of this affordability challenge is not carried equally. Hispanic residents report issues affording health care at the highest rate in the Commonwealth, and nearly twice as many non-Hispanic Black </w:t>
      </w:r>
      <w:proofErr w:type="gramStart"/>
      <w:r w:rsidRPr="00D04A3E">
        <w:rPr>
          <w:rFonts w:ascii="Times New Roman" w:eastAsia="Aptos" w:hAnsi="Times New Roman" w:cs="Times New Roman"/>
        </w:rPr>
        <w:t>residents</w:t>
      </w:r>
      <w:proofErr w:type="gramEnd"/>
      <w:r w:rsidRPr="00D04A3E">
        <w:rPr>
          <w:rFonts w:ascii="Times New Roman" w:eastAsia="Aptos" w:hAnsi="Times New Roman" w:cs="Times New Roman"/>
        </w:rPr>
        <w:t xml:space="preserve"> report having family medical debt than white residents.</w:t>
      </w:r>
      <w:r w:rsidRPr="00D04A3E">
        <w:rPr>
          <w:rFonts w:ascii="Times New Roman" w:eastAsia="Aptos" w:hAnsi="Times New Roman" w:cs="Times New Roman"/>
          <w:vertAlign w:val="superscript"/>
        </w:rPr>
        <w:footnoteReference w:id="3"/>
      </w:r>
    </w:p>
    <w:p w14:paraId="0285A2ED" w14:textId="77777777" w:rsidR="00BC55A5" w:rsidRPr="00D04A3E" w:rsidRDefault="00BC55A5" w:rsidP="00B50057">
      <w:pPr>
        <w:pStyle w:val="Default"/>
        <w:contextualSpacing/>
      </w:pPr>
    </w:p>
    <w:p w14:paraId="5D1F6EA4" w14:textId="6F8418A2" w:rsidR="0083537C" w:rsidRPr="00D04A3E" w:rsidRDefault="0083537C" w:rsidP="00B50057">
      <w:pPr>
        <w:pStyle w:val="Default"/>
        <w:contextualSpacing/>
      </w:pPr>
      <w:r w:rsidRPr="00D04A3E">
        <w:t>Medical debt itself is a social determinant of health that can have a profound impact on a person’s health and financial wellbeing.</w:t>
      </w:r>
      <w:r w:rsidR="00E30985" w:rsidRPr="00D04A3E">
        <w:t xml:space="preserve"> More than 28% of Massachusetts residents say they or a family member have delayed or gone without needed care because of the cost</w:t>
      </w:r>
      <w:r w:rsidR="00473EB5" w:rsidRPr="00D04A3E">
        <w:t xml:space="preserve"> and emerging financial toxicity research </w:t>
      </w:r>
      <w:r w:rsidR="007767E6" w:rsidRPr="00D04A3E">
        <w:t>has found that</w:t>
      </w:r>
      <w:r w:rsidR="00887829" w:rsidRPr="00D04A3E">
        <w:t xml:space="preserve"> decreases in credit score can</w:t>
      </w:r>
      <w:r w:rsidR="004636BB" w:rsidRPr="00D04A3E">
        <w:t xml:space="preserve"> </w:t>
      </w:r>
      <w:r w:rsidR="00790346" w:rsidRPr="00D04A3E">
        <w:t>increase</w:t>
      </w:r>
      <w:r w:rsidR="004636BB" w:rsidRPr="00D04A3E">
        <w:t xml:space="preserve"> a </w:t>
      </w:r>
      <w:r w:rsidR="00790346" w:rsidRPr="00D04A3E">
        <w:t>cancer patient’s mortality</w:t>
      </w:r>
      <w:r w:rsidR="00E30985" w:rsidRPr="00D04A3E">
        <w:t>.</w:t>
      </w:r>
      <w:r w:rsidR="004378CD" w:rsidRPr="00D04A3E">
        <w:rPr>
          <w:rStyle w:val="FootnoteReference"/>
        </w:rPr>
        <w:footnoteReference w:id="4"/>
      </w:r>
      <w:r w:rsidR="006E5493" w:rsidRPr="00D04A3E">
        <w:t xml:space="preserve"> </w:t>
      </w:r>
      <w:r w:rsidR="006E5493" w:rsidRPr="00D04A3E">
        <w:rPr>
          <w:rStyle w:val="FootnoteReference"/>
        </w:rPr>
        <w:footnoteReference w:id="5"/>
      </w:r>
      <w:r w:rsidR="00DA4EFB" w:rsidRPr="00D04A3E">
        <w:t xml:space="preserve"> The added financial distress from medical debt and subsequent collection practices can</w:t>
      </w:r>
      <w:r w:rsidR="00A9055B" w:rsidRPr="00D04A3E">
        <w:t xml:space="preserve"> also</w:t>
      </w:r>
      <w:r w:rsidR="00DA4EFB" w:rsidRPr="00D04A3E">
        <w:t xml:space="preserve"> trap people in a complicated cycle of poverty. Problems paying medical bills have forced families and individuals in MA to cut into savings (5</w:t>
      </w:r>
      <w:r w:rsidR="00057131" w:rsidRPr="00D04A3E">
        <w:t>3</w:t>
      </w:r>
      <w:r w:rsidR="00DA4EFB" w:rsidRPr="00D04A3E">
        <w:t>.</w:t>
      </w:r>
      <w:r w:rsidR="00057131" w:rsidRPr="00D04A3E">
        <w:t>3</w:t>
      </w:r>
      <w:r w:rsidR="00DA4EFB" w:rsidRPr="00D04A3E">
        <w:t>%)</w:t>
      </w:r>
      <w:r w:rsidR="00A630B2" w:rsidRPr="00D04A3E">
        <w:t xml:space="preserve">, </w:t>
      </w:r>
      <w:r w:rsidR="00DA4EFB" w:rsidRPr="00D04A3E">
        <w:t>borrow money or acquire credit card debt to pay for medical bills (3</w:t>
      </w:r>
      <w:r w:rsidR="00A630B2" w:rsidRPr="00D04A3E">
        <w:t>5</w:t>
      </w:r>
      <w:r w:rsidR="00DA4EFB" w:rsidRPr="00D04A3E">
        <w:t>.9%), or even file for bankruptcy (</w:t>
      </w:r>
      <w:r w:rsidR="00A630B2" w:rsidRPr="00D04A3E">
        <w:t>0</w:t>
      </w:r>
      <w:r w:rsidR="00DA4EFB" w:rsidRPr="00D04A3E">
        <w:t>.</w:t>
      </w:r>
      <w:r w:rsidR="00A630B2" w:rsidRPr="00D04A3E">
        <w:t>8</w:t>
      </w:r>
      <w:r w:rsidR="00DA4EFB" w:rsidRPr="00D04A3E">
        <w:t>%).</w:t>
      </w:r>
      <w:r w:rsidR="006B4459" w:rsidRPr="00D04A3E">
        <w:rPr>
          <w:rFonts w:eastAsia="Aptos"/>
          <w:color w:val="auto"/>
          <w:kern w:val="2"/>
          <w:vertAlign w:val="superscript"/>
          <w14:ligatures w14:val="standardContextual"/>
        </w:rPr>
        <w:footnoteReference w:id="6"/>
      </w:r>
      <w:r w:rsidR="00DA4EFB" w:rsidRPr="00D04A3E">
        <w:t xml:space="preserve">  Black and Hispanic individuals, </w:t>
      </w:r>
      <w:r w:rsidR="00DA4EFB" w:rsidRPr="00D04A3E">
        <w:lastRenderedPageBreak/>
        <w:t>as well as low-income individuals, experience more significant consequences as a result of their debt.</w:t>
      </w:r>
      <w:r w:rsidR="00A32FDA" w:rsidRPr="00D04A3E">
        <w:rPr>
          <w:rStyle w:val="FootnoteReference"/>
        </w:rPr>
        <w:footnoteReference w:id="7"/>
      </w:r>
      <w:r w:rsidR="00A32FDA" w:rsidRPr="00D04A3E">
        <w:t xml:space="preserve"> </w:t>
      </w:r>
      <w:r w:rsidR="00A32FDA" w:rsidRPr="00D04A3E">
        <w:rPr>
          <w:rStyle w:val="FootnoteReference"/>
        </w:rPr>
        <w:footnoteReference w:id="8"/>
      </w:r>
      <w:r w:rsidR="00A32FDA" w:rsidRPr="00D04A3E">
        <w:t xml:space="preserve"> </w:t>
      </w:r>
      <w:r w:rsidR="00DA4EFB" w:rsidRPr="00D04A3E">
        <w:t>Nearly half of Black Americans said that their credit score was negatively impacted by their medical debt, compared to 32% of white Americans, and Black Americans are twice as likely to be subjected to aggressive collections practices.</w:t>
      </w:r>
      <w:r w:rsidR="00DA4EFB" w:rsidRPr="00D04A3E">
        <w:rPr>
          <w:color w:val="auto"/>
        </w:rPr>
        <w:t xml:space="preserve"> </w:t>
      </w:r>
      <w:r w:rsidR="00AB4B79" w:rsidRPr="00D04A3E">
        <w:rPr>
          <w:rStyle w:val="FootnoteReference"/>
          <w:color w:val="auto"/>
        </w:rPr>
        <w:footnoteReference w:id="9"/>
      </w:r>
      <w:r w:rsidR="00387D59" w:rsidRPr="00D04A3E">
        <w:rPr>
          <w:color w:val="auto"/>
        </w:rPr>
        <w:t xml:space="preserve">  </w:t>
      </w:r>
      <w:r w:rsidR="00DA4EFB" w:rsidRPr="00D04A3E">
        <w:rPr>
          <w:color w:val="auto"/>
        </w:rPr>
        <w:t xml:space="preserve"> </w:t>
      </w:r>
    </w:p>
    <w:p w14:paraId="56AA3809" w14:textId="77777777" w:rsidR="00DD111A" w:rsidRPr="00D04A3E" w:rsidRDefault="00DD111A" w:rsidP="00B50057">
      <w:pPr>
        <w:pStyle w:val="Default"/>
        <w:contextualSpacing/>
      </w:pPr>
    </w:p>
    <w:p w14:paraId="691FF909" w14:textId="245D87FB" w:rsidR="008D7A69" w:rsidRPr="00D04A3E" w:rsidRDefault="00400F44" w:rsidP="00980793">
      <w:pPr>
        <w:spacing w:after="0" w:line="240" w:lineRule="auto"/>
        <w:rPr>
          <w:rFonts w:ascii="Times New Roman" w:eastAsia="Aptos" w:hAnsi="Times New Roman" w:cs="Times New Roman"/>
        </w:rPr>
      </w:pPr>
      <w:r w:rsidRPr="00D04A3E">
        <w:rPr>
          <w:rFonts w:ascii="Times New Roman" w:hAnsi="Times New Roman" w:cs="Times New Roman"/>
        </w:rPr>
        <w:t>While</w:t>
      </w:r>
      <w:r w:rsidR="00DD111A" w:rsidRPr="00D04A3E">
        <w:rPr>
          <w:rFonts w:ascii="Times New Roman" w:hAnsi="Times New Roman" w:cs="Times New Roman"/>
        </w:rPr>
        <w:t xml:space="preserve"> </w:t>
      </w:r>
      <w:r w:rsidR="00A3125A" w:rsidRPr="00D04A3E">
        <w:rPr>
          <w:rFonts w:ascii="Times New Roman" w:eastAsia="Aptos" w:hAnsi="Times New Roman" w:cs="Times New Roman"/>
        </w:rPr>
        <w:t>lack of robust coverage options remain</w:t>
      </w:r>
      <w:r w:rsidR="009E3758" w:rsidRPr="00D04A3E">
        <w:rPr>
          <w:rFonts w:ascii="Times New Roman" w:eastAsia="Aptos" w:hAnsi="Times New Roman" w:cs="Times New Roman"/>
        </w:rPr>
        <w:t>s one of</w:t>
      </w:r>
      <w:r w:rsidR="00A3125A" w:rsidRPr="00D04A3E">
        <w:rPr>
          <w:rFonts w:ascii="Times New Roman" w:eastAsia="Aptos" w:hAnsi="Times New Roman" w:cs="Times New Roman"/>
        </w:rPr>
        <w:t xml:space="preserve"> the main drivers of medical debt nationwide.</w:t>
      </w:r>
      <w:r w:rsidR="00A3125A" w:rsidRPr="00D04A3E">
        <w:rPr>
          <w:rFonts w:ascii="Times New Roman" w:eastAsia="Aptos" w:hAnsi="Times New Roman" w:cs="Times New Roman"/>
          <w:vertAlign w:val="superscript"/>
        </w:rPr>
        <w:footnoteReference w:id="10"/>
      </w:r>
      <w:r w:rsidR="00A3125A" w:rsidRPr="00D04A3E">
        <w:rPr>
          <w:rFonts w:ascii="Times New Roman" w:eastAsia="Aptos" w:hAnsi="Times New Roman" w:cs="Times New Roman"/>
        </w:rPr>
        <w:t xml:space="preserve"> </w:t>
      </w:r>
      <w:r w:rsidR="00CF2881" w:rsidRPr="00D04A3E">
        <w:rPr>
          <w:rFonts w:ascii="Times New Roman" w:eastAsia="Aptos" w:hAnsi="Times New Roman" w:cs="Times New Roman"/>
        </w:rPr>
        <w:t>The</w:t>
      </w:r>
      <w:r w:rsidR="00A3125A" w:rsidRPr="00D04A3E">
        <w:rPr>
          <w:rFonts w:ascii="Times New Roman" w:eastAsia="Aptos" w:hAnsi="Times New Roman" w:cs="Times New Roman"/>
        </w:rPr>
        <w:t xml:space="preserve"> causes of medical debt are multifaceted and almost 90% of medical debt in MA occurred when the person had insurance.</w:t>
      </w:r>
      <w:r w:rsidR="00A3125A" w:rsidRPr="00D04A3E">
        <w:rPr>
          <w:rFonts w:ascii="Times New Roman" w:eastAsia="Aptos" w:hAnsi="Times New Roman" w:cs="Times New Roman"/>
          <w:vertAlign w:val="superscript"/>
        </w:rPr>
        <w:t xml:space="preserve"> </w:t>
      </w:r>
      <w:r w:rsidR="00A3125A" w:rsidRPr="00D04A3E">
        <w:rPr>
          <w:rFonts w:ascii="Times New Roman" w:eastAsia="Aptos" w:hAnsi="Times New Roman" w:cs="Times New Roman"/>
          <w:vertAlign w:val="superscript"/>
        </w:rPr>
        <w:footnoteReference w:id="11"/>
      </w:r>
      <w:r w:rsidR="00A3125A" w:rsidRPr="00D04A3E">
        <w:rPr>
          <w:rFonts w:ascii="Times New Roman" w:eastAsia="Aptos" w:hAnsi="Times New Roman" w:cs="Times New Roman"/>
        </w:rPr>
        <w:t xml:space="preserve"> Our Helpline counselors and community-based partners hear every day from individuals who have medical debt due to errors in billing or miscommunication between the provider and the insurance company. Research from the Consumer Financial Protection Bureau (CFPB) </w:t>
      </w:r>
      <w:proofErr w:type="gramStart"/>
      <w:r w:rsidR="00A3125A" w:rsidRPr="00D04A3E">
        <w:rPr>
          <w:rFonts w:ascii="Times New Roman" w:eastAsia="Aptos" w:hAnsi="Times New Roman" w:cs="Times New Roman"/>
        </w:rPr>
        <w:t>found that</w:t>
      </w:r>
      <w:proofErr w:type="gramEnd"/>
      <w:r w:rsidR="00626ABF" w:rsidRPr="00D04A3E">
        <w:rPr>
          <w:rFonts w:ascii="Times New Roman" w:eastAsia="Aptos" w:hAnsi="Times New Roman" w:cs="Times New Roman"/>
        </w:rPr>
        <w:t xml:space="preserve"> that people with medical debt are more likely to file collections complaints claiming that the medical debt in collections was already paid, that they weren’t given enough information to verify the debt, or that the collector was attempting to collect the wrong amount.</w:t>
      </w:r>
      <w:r w:rsidR="00A3125A" w:rsidRPr="00D04A3E">
        <w:rPr>
          <w:rFonts w:ascii="Times New Roman" w:eastAsia="Aptos" w:hAnsi="Times New Roman" w:cs="Times New Roman"/>
        </w:rPr>
        <w:t xml:space="preserve"> </w:t>
      </w:r>
      <w:r w:rsidR="00FA5B12" w:rsidRPr="00D04A3E">
        <w:rPr>
          <w:rFonts w:ascii="Times New Roman" w:eastAsia="Aptos" w:hAnsi="Times New Roman" w:cs="Times New Roman"/>
          <w:vertAlign w:val="superscript"/>
        </w:rPr>
        <w:footnoteReference w:id="12"/>
      </w:r>
      <w:r w:rsidR="00980793" w:rsidRPr="00D04A3E">
        <w:rPr>
          <w:rFonts w:ascii="Times New Roman" w:eastAsia="Aptos" w:hAnsi="Times New Roman" w:cs="Times New Roman"/>
        </w:rPr>
        <w:t xml:space="preserve"> </w:t>
      </w:r>
      <w:r w:rsidR="00995F2F" w:rsidRPr="00D04A3E">
        <w:rPr>
          <w:rFonts w:ascii="Times New Roman" w:hAnsi="Times New Roman" w:cs="Times New Roman"/>
        </w:rPr>
        <w:t>Additionally</w:t>
      </w:r>
      <w:r w:rsidR="00A276C8" w:rsidRPr="00D04A3E">
        <w:rPr>
          <w:rFonts w:ascii="Times New Roman" w:hAnsi="Times New Roman" w:cs="Times New Roman"/>
        </w:rPr>
        <w:t xml:space="preserve">, medical debt is not </w:t>
      </w:r>
      <w:r w:rsidR="00AA3793" w:rsidRPr="00D04A3E">
        <w:rPr>
          <w:rFonts w:ascii="Times New Roman" w:hAnsi="Times New Roman" w:cs="Times New Roman"/>
        </w:rPr>
        <w:t>like other types of debt</w:t>
      </w:r>
      <w:r w:rsidR="001E2F5D" w:rsidRPr="00D04A3E">
        <w:rPr>
          <w:rFonts w:ascii="Times New Roman" w:hAnsi="Times New Roman" w:cs="Times New Roman"/>
        </w:rPr>
        <w:t xml:space="preserve"> since it is nearly impossible to plan for and largely unavoidable. The </w:t>
      </w:r>
      <w:r w:rsidR="00995F2F" w:rsidRPr="00D04A3E">
        <w:rPr>
          <w:rFonts w:ascii="Times New Roman" w:hAnsi="Times New Roman" w:cs="Times New Roman"/>
        </w:rPr>
        <w:t xml:space="preserve">CFPB </w:t>
      </w:r>
      <w:r w:rsidR="002D384D" w:rsidRPr="00D04A3E">
        <w:rPr>
          <w:rFonts w:ascii="Times New Roman" w:hAnsi="Times New Roman" w:cs="Times New Roman"/>
        </w:rPr>
        <w:t xml:space="preserve">found that consumers with medical debt in collections show </w:t>
      </w:r>
      <w:r w:rsidR="009A3BF1" w:rsidRPr="00D04A3E">
        <w:rPr>
          <w:rFonts w:ascii="Times New Roman" w:hAnsi="Times New Roman" w:cs="Times New Roman"/>
        </w:rPr>
        <w:t xml:space="preserve">no other evidence of financial distress with about 50% having otherwise “clean” credit reports </w:t>
      </w:r>
      <w:r w:rsidR="00763F3F" w:rsidRPr="00D04A3E">
        <w:rPr>
          <w:rFonts w:ascii="Times New Roman" w:hAnsi="Times New Roman" w:cs="Times New Roman"/>
        </w:rPr>
        <w:t>and</w:t>
      </w:r>
      <w:r w:rsidR="009A3BF1" w:rsidRPr="00D04A3E">
        <w:rPr>
          <w:rFonts w:ascii="Times New Roman" w:hAnsi="Times New Roman" w:cs="Times New Roman"/>
        </w:rPr>
        <w:t xml:space="preserve"> no other </w:t>
      </w:r>
      <w:r w:rsidR="006E362F" w:rsidRPr="00D04A3E">
        <w:rPr>
          <w:rFonts w:ascii="Times New Roman" w:hAnsi="Times New Roman" w:cs="Times New Roman"/>
        </w:rPr>
        <w:t>indication of serious past delinquencies.</w:t>
      </w:r>
      <w:r w:rsidR="00380277" w:rsidRPr="00D04A3E">
        <w:rPr>
          <w:rFonts w:ascii="Times New Roman" w:eastAsia="Aptos" w:hAnsi="Times New Roman" w:cs="Times New Roman"/>
          <w:vertAlign w:val="superscript"/>
        </w:rPr>
        <w:t xml:space="preserve"> </w:t>
      </w:r>
      <w:r w:rsidR="00380277" w:rsidRPr="00D04A3E">
        <w:rPr>
          <w:rFonts w:ascii="Times New Roman" w:eastAsia="Aptos" w:hAnsi="Times New Roman" w:cs="Times New Roman"/>
          <w:vertAlign w:val="superscript"/>
        </w:rPr>
        <w:footnoteReference w:id="13"/>
      </w:r>
      <w:r w:rsidR="006E362F" w:rsidRPr="00D04A3E">
        <w:rPr>
          <w:rFonts w:ascii="Times New Roman" w:hAnsi="Times New Roman" w:cs="Times New Roman"/>
        </w:rPr>
        <w:t xml:space="preserve"> </w:t>
      </w:r>
      <w:r w:rsidR="001E2F5D" w:rsidRPr="00D04A3E">
        <w:rPr>
          <w:rFonts w:ascii="Times New Roman" w:hAnsi="Times New Roman" w:cs="Times New Roman"/>
        </w:rPr>
        <w:t xml:space="preserve">Ultimately indicating that medical debt reported to a consumer credit report offers little predictive value </w:t>
      </w:r>
      <w:r w:rsidR="007E115F" w:rsidRPr="00D04A3E">
        <w:rPr>
          <w:rFonts w:ascii="Times New Roman" w:hAnsi="Times New Roman" w:cs="Times New Roman"/>
        </w:rPr>
        <w:t xml:space="preserve">to lenders. </w:t>
      </w:r>
    </w:p>
    <w:p w14:paraId="53A95897" w14:textId="77777777" w:rsidR="00BC2D09" w:rsidRPr="00D04A3E" w:rsidRDefault="00BC2D09" w:rsidP="00B50057">
      <w:pPr>
        <w:pStyle w:val="Default"/>
        <w:contextualSpacing/>
      </w:pPr>
    </w:p>
    <w:p w14:paraId="1848D185" w14:textId="0EFB7550" w:rsidR="00BC2D09" w:rsidRPr="00D04A3E" w:rsidRDefault="00062CF2" w:rsidP="00B50057">
      <w:pPr>
        <w:pStyle w:val="Default"/>
        <w:contextualSpacing/>
      </w:pPr>
      <w:r w:rsidRPr="00D04A3E">
        <w:t xml:space="preserve">We understand that there have been some concerns raised about the litigation risk of a medical debt credit reporting ban following </w:t>
      </w:r>
      <w:proofErr w:type="gramStart"/>
      <w:r w:rsidR="00F65A7F" w:rsidRPr="00D04A3E">
        <w:t>the</w:t>
      </w:r>
      <w:proofErr w:type="gramEnd"/>
      <w:r w:rsidR="009279AC" w:rsidRPr="00D04A3E">
        <w:t xml:space="preserve">. </w:t>
      </w:r>
      <w:r w:rsidR="00F502EA" w:rsidRPr="00D04A3E">
        <w:t>Colorado</w:t>
      </w:r>
      <w:r w:rsidR="001C5B12" w:rsidRPr="00D04A3E">
        <w:t xml:space="preserve">(CO) </w:t>
      </w:r>
      <w:r w:rsidR="00F502EA" w:rsidRPr="00D04A3E">
        <w:t xml:space="preserve">faces the only new legal challenge to a medical debt credit reporting </w:t>
      </w:r>
      <w:r w:rsidR="00C56966" w:rsidRPr="00D04A3E">
        <w:t>ban</w:t>
      </w:r>
      <w:r w:rsidR="00F502EA" w:rsidRPr="00D04A3E">
        <w:t xml:space="preserve"> since </w:t>
      </w:r>
      <w:r w:rsidR="001C5B12" w:rsidRPr="00D04A3E">
        <w:t>the CFPB’s interpretive rule on Fair Credit Reporting Act (FCRA) preemption in October 2025.</w:t>
      </w:r>
      <w:r w:rsidR="001C5B12" w:rsidRPr="00D04A3E">
        <w:rPr>
          <w:rStyle w:val="FootnoteReference"/>
        </w:rPr>
        <w:t xml:space="preserve"> </w:t>
      </w:r>
      <w:r w:rsidR="001C5B12" w:rsidRPr="00D04A3E">
        <w:rPr>
          <w:rStyle w:val="FootnoteReference"/>
        </w:rPr>
        <w:footnoteReference w:id="14"/>
      </w:r>
      <w:r w:rsidR="001C5B12" w:rsidRPr="00D04A3E">
        <w:t xml:space="preserve"> </w:t>
      </w:r>
      <w:r w:rsidR="00C57E6F" w:rsidRPr="00D04A3E">
        <w:t>CO’s medical debt credit reporting ban law prohibits credit reporting agencies from including medical debt information on their reports, which is a different mechanism than the one used for the medical debt credit reporting ban proposed in this regulation.</w:t>
      </w:r>
      <w:r w:rsidR="00C57E6F" w:rsidRPr="00D04A3E">
        <w:rPr>
          <w:rStyle w:val="FootnoteReference"/>
        </w:rPr>
        <w:footnoteReference w:id="15"/>
      </w:r>
      <w:r w:rsidR="00C57E6F" w:rsidRPr="00D04A3E">
        <w:t xml:space="preserve"> </w:t>
      </w:r>
      <w:r w:rsidR="001C5B12" w:rsidRPr="00D04A3E">
        <w:t>It is our understanding that</w:t>
      </w:r>
      <w:r w:rsidR="0033173C" w:rsidRPr="00D04A3E">
        <w:t xml:space="preserve"> there are questions about the validity of the legal challenge and that</w:t>
      </w:r>
      <w:r w:rsidR="001C5B12" w:rsidRPr="00D04A3E">
        <w:t xml:space="preserve"> </w:t>
      </w:r>
      <w:r w:rsidR="00243AF8" w:rsidRPr="00D04A3E">
        <w:t xml:space="preserve">a </w:t>
      </w:r>
      <w:r w:rsidR="00347E49" w:rsidRPr="00D04A3E">
        <w:t xml:space="preserve">decision </w:t>
      </w:r>
      <w:r w:rsidR="0033173C" w:rsidRPr="00D04A3E">
        <w:t>in this case</w:t>
      </w:r>
      <w:r w:rsidR="00347E49" w:rsidRPr="00D04A3E">
        <w:t xml:space="preserve"> </w:t>
      </w:r>
      <w:r w:rsidR="00243AF8" w:rsidRPr="00D04A3E">
        <w:t xml:space="preserve">will not be made </w:t>
      </w:r>
      <w:r w:rsidR="00347E49" w:rsidRPr="00D04A3E">
        <w:t>for some time</w:t>
      </w:r>
      <w:r w:rsidR="008C6AD9" w:rsidRPr="00D04A3E">
        <w:t>.</w:t>
      </w:r>
      <w:r w:rsidR="00347E49" w:rsidRPr="00D04A3E">
        <w:rPr>
          <w:rStyle w:val="FootnoteReference"/>
        </w:rPr>
        <w:footnoteReference w:id="16"/>
      </w:r>
      <w:r w:rsidR="00243AF8" w:rsidRPr="00D04A3E">
        <w:t xml:space="preserve"> </w:t>
      </w:r>
    </w:p>
    <w:p w14:paraId="00CB6BC5" w14:textId="77777777" w:rsidR="005076C1" w:rsidRPr="00D04A3E" w:rsidRDefault="005076C1" w:rsidP="00141E92">
      <w:pPr>
        <w:pStyle w:val="Default"/>
        <w:contextualSpacing/>
      </w:pPr>
    </w:p>
    <w:p w14:paraId="0838663A" w14:textId="423930C6" w:rsidR="00AD2D5F" w:rsidRPr="00D04A3E" w:rsidRDefault="005076C1" w:rsidP="00141E92">
      <w:pPr>
        <w:pStyle w:val="Default"/>
        <w:contextualSpacing/>
      </w:pPr>
      <w:r w:rsidRPr="00D04A3E">
        <w:t xml:space="preserve">At </w:t>
      </w:r>
      <w:r w:rsidR="00E33C01" w:rsidRPr="00D04A3E">
        <w:t>HCFA</w:t>
      </w:r>
      <w:r w:rsidRPr="00D04A3E">
        <w:t xml:space="preserve">, we operate a </w:t>
      </w:r>
      <w:proofErr w:type="spellStart"/>
      <w:r w:rsidRPr="00D04A3E">
        <w:t>HelpLine</w:t>
      </w:r>
      <w:proofErr w:type="spellEnd"/>
      <w:r w:rsidRPr="00D04A3E">
        <w:t xml:space="preserve"> that takes over 2</w:t>
      </w:r>
      <w:r w:rsidR="00AA718C" w:rsidRPr="00D04A3E">
        <w:t>0</w:t>
      </w:r>
      <w:r w:rsidRPr="00D04A3E">
        <w:t>,000 calls a year in five languages</w:t>
      </w:r>
      <w:r w:rsidR="00AA718C" w:rsidRPr="00D04A3E">
        <w:t xml:space="preserve"> and we </w:t>
      </w:r>
      <w:r w:rsidR="002D70F9" w:rsidRPr="00D04A3E">
        <w:t>partner with community</w:t>
      </w:r>
      <w:r w:rsidR="00292E6C" w:rsidRPr="00D04A3E">
        <w:t>-</w:t>
      </w:r>
      <w:r w:rsidR="002D70F9" w:rsidRPr="00D04A3E">
        <w:t>based organizations</w:t>
      </w:r>
      <w:r w:rsidR="00292E6C" w:rsidRPr="00D04A3E">
        <w:t xml:space="preserve"> (CBO)</w:t>
      </w:r>
      <w:r w:rsidR="002D70F9" w:rsidRPr="00D04A3E">
        <w:t xml:space="preserve"> that are providing medical debt assistance</w:t>
      </w:r>
      <w:r w:rsidR="00BF2B2D" w:rsidRPr="00D04A3E">
        <w:t xml:space="preserve"> to members of their community</w:t>
      </w:r>
      <w:r w:rsidR="006808EA" w:rsidRPr="00D04A3E">
        <w:t xml:space="preserve"> </w:t>
      </w:r>
      <w:r w:rsidR="00FE2018" w:rsidRPr="00D04A3E">
        <w:t xml:space="preserve">We often hear about the </w:t>
      </w:r>
      <w:r w:rsidR="00B229EC" w:rsidRPr="00D04A3E">
        <w:t>impact that medical debt</w:t>
      </w:r>
      <w:r w:rsidR="002F2DD3" w:rsidRPr="00D04A3E">
        <w:t xml:space="preserve"> or the fear of incurring medical debt</w:t>
      </w:r>
      <w:r w:rsidR="00B229EC" w:rsidRPr="00D04A3E">
        <w:t xml:space="preserve"> </w:t>
      </w:r>
      <w:r w:rsidR="002F2DD3" w:rsidRPr="00D04A3E">
        <w:t xml:space="preserve">has on consumers. </w:t>
      </w:r>
      <w:r w:rsidR="00C90D03" w:rsidRPr="00D04A3E">
        <w:t xml:space="preserve">We hope it is </w:t>
      </w:r>
      <w:r w:rsidR="00635E55" w:rsidRPr="00D04A3E">
        <w:t>illustrative</w:t>
      </w:r>
      <w:r w:rsidR="00C90D03" w:rsidRPr="00D04A3E">
        <w:t xml:space="preserve"> to share a </w:t>
      </w:r>
      <w:r w:rsidR="006018F6" w:rsidRPr="00D04A3E">
        <w:t>few</w:t>
      </w:r>
      <w:r w:rsidR="002D70F9" w:rsidRPr="00D04A3E">
        <w:t xml:space="preserve"> stories from our </w:t>
      </w:r>
      <w:proofErr w:type="spellStart"/>
      <w:r w:rsidR="00C90D03" w:rsidRPr="00D04A3E">
        <w:t>HelpLine</w:t>
      </w:r>
      <w:r w:rsidR="00FC0AF0" w:rsidRPr="00D04A3E">
        <w:t>and</w:t>
      </w:r>
      <w:proofErr w:type="spellEnd"/>
      <w:r w:rsidR="00FC0AF0" w:rsidRPr="00D04A3E">
        <w:t xml:space="preserve"> </w:t>
      </w:r>
      <w:r w:rsidR="006018F6" w:rsidRPr="00D04A3E">
        <w:t xml:space="preserve">CBO </w:t>
      </w:r>
      <w:r w:rsidR="00FC0AF0" w:rsidRPr="00D04A3E">
        <w:t>partners</w:t>
      </w:r>
      <w:r w:rsidR="00C90D03" w:rsidRPr="00D04A3E">
        <w:t xml:space="preserve"> </w:t>
      </w:r>
      <w:r w:rsidR="00635E55" w:rsidRPr="00D04A3E">
        <w:t xml:space="preserve">regarding </w:t>
      </w:r>
      <w:r w:rsidR="0092756F" w:rsidRPr="00D04A3E">
        <w:t>the way</w:t>
      </w:r>
      <w:r w:rsidR="004C74F1" w:rsidRPr="00D04A3E">
        <w:t xml:space="preserve"> the fear of medical debt impacts </w:t>
      </w:r>
      <w:r w:rsidR="00342147" w:rsidRPr="00D04A3E">
        <w:t xml:space="preserve">residents’ </w:t>
      </w:r>
      <w:r w:rsidR="004C74F1" w:rsidRPr="00D04A3E">
        <w:t>health care decisions</w:t>
      </w:r>
      <w:r w:rsidR="00342147" w:rsidRPr="00D04A3E">
        <w:t>.</w:t>
      </w:r>
    </w:p>
    <w:p w14:paraId="65704092" w14:textId="77777777" w:rsidR="00BF2B2D" w:rsidRPr="00D04A3E" w:rsidRDefault="00BF2B2D" w:rsidP="00141E92">
      <w:pPr>
        <w:pStyle w:val="Default"/>
        <w:contextualSpacing/>
      </w:pPr>
    </w:p>
    <w:p w14:paraId="032E2FA4" w14:textId="77777777" w:rsidR="00B3614D" w:rsidRPr="00D04A3E" w:rsidRDefault="003445F9" w:rsidP="00E5132D">
      <w:pPr>
        <w:pStyle w:val="Default"/>
        <w:ind w:left="720"/>
        <w:contextualSpacing/>
        <w:rPr>
          <w:rStyle w:val="normaltextrun"/>
          <w:shd w:val="clear" w:color="auto" w:fill="FFFFFF"/>
        </w:rPr>
      </w:pPr>
      <w:r w:rsidRPr="00D04A3E">
        <w:rPr>
          <w:rStyle w:val="normaltextrun"/>
          <w:shd w:val="clear" w:color="auto" w:fill="FFFFFF"/>
        </w:rPr>
        <w:lastRenderedPageBreak/>
        <w:t>Last year, one caller told us she was literally struggling to </w:t>
      </w:r>
      <w:proofErr w:type="gramStart"/>
      <w:r w:rsidRPr="00D04A3E">
        <w:rPr>
          <w:rStyle w:val="normaltextrun"/>
          <w:shd w:val="clear" w:color="auto" w:fill="FFFFFF"/>
        </w:rPr>
        <w:t>breathe, but</w:t>
      </w:r>
      <w:proofErr w:type="gramEnd"/>
      <w:r w:rsidRPr="00D04A3E">
        <w:rPr>
          <w:rStyle w:val="normaltextrun"/>
          <w:shd w:val="clear" w:color="auto" w:fill="FFFFFF"/>
        </w:rPr>
        <w:t> was terrified to visit the ER because she had friends already overwhelmed by medical debt.</w:t>
      </w:r>
    </w:p>
    <w:p w14:paraId="26311E42" w14:textId="77777777" w:rsidR="00B3614D" w:rsidRPr="00D04A3E" w:rsidRDefault="00B3614D" w:rsidP="00E5132D">
      <w:pPr>
        <w:pStyle w:val="Default"/>
        <w:ind w:left="720"/>
        <w:contextualSpacing/>
        <w:rPr>
          <w:rStyle w:val="normaltextrun"/>
          <w:shd w:val="clear" w:color="auto" w:fill="FFFFFF"/>
        </w:rPr>
      </w:pPr>
    </w:p>
    <w:p w14:paraId="4DDE3982" w14:textId="68B82079" w:rsidR="00F611BA" w:rsidRDefault="00A875AE" w:rsidP="00E5132D">
      <w:pPr>
        <w:pStyle w:val="Default"/>
        <w:ind w:left="720"/>
        <w:contextualSpacing/>
        <w:rPr>
          <w:rStyle w:val="normaltextrun"/>
          <w:shd w:val="clear" w:color="auto" w:fill="FFFFFF"/>
        </w:rPr>
      </w:pPr>
      <w:r w:rsidRPr="00D04A3E">
        <w:rPr>
          <w:rStyle w:val="normaltextrun"/>
          <w:shd w:val="clear" w:color="auto" w:fill="FFFFFF"/>
        </w:rPr>
        <w:t xml:space="preserve">One of our </w:t>
      </w:r>
      <w:r w:rsidR="00292E6C" w:rsidRPr="00D04A3E">
        <w:rPr>
          <w:rStyle w:val="normaltextrun"/>
          <w:shd w:val="clear" w:color="auto" w:fill="FFFFFF"/>
        </w:rPr>
        <w:t>CBO</w:t>
      </w:r>
      <w:r w:rsidRPr="00D04A3E">
        <w:rPr>
          <w:rStyle w:val="normaltextrun"/>
          <w:shd w:val="clear" w:color="auto" w:fill="FFFFFF"/>
        </w:rPr>
        <w:t xml:space="preserve"> partners was contacted by </w:t>
      </w:r>
      <w:r w:rsidR="00292E6C" w:rsidRPr="00D04A3E">
        <w:rPr>
          <w:rStyle w:val="normaltextrun"/>
          <w:shd w:val="clear" w:color="auto" w:fill="FFFFFF"/>
        </w:rPr>
        <w:t>a community member</w:t>
      </w:r>
      <w:r w:rsidRPr="00D04A3E">
        <w:rPr>
          <w:rStyle w:val="normaltextrun"/>
          <w:shd w:val="clear" w:color="auto" w:fill="FFFFFF"/>
        </w:rPr>
        <w:t xml:space="preserve"> who recently received a total knee replacement. </w:t>
      </w:r>
      <w:r w:rsidR="00292E6C" w:rsidRPr="00D04A3E">
        <w:rPr>
          <w:rStyle w:val="normaltextrun"/>
          <w:shd w:val="clear" w:color="auto" w:fill="FFFFFF"/>
        </w:rPr>
        <w:t>He was enrolled in a</w:t>
      </w:r>
      <w:r w:rsidRPr="00D04A3E">
        <w:rPr>
          <w:rStyle w:val="normaltextrun"/>
          <w:shd w:val="clear" w:color="auto" w:fill="FFFFFF"/>
        </w:rPr>
        <w:t xml:space="preserve"> Health Connector health plan and confirmed with</w:t>
      </w:r>
      <w:r w:rsidR="00292E6C" w:rsidRPr="00D04A3E">
        <w:rPr>
          <w:rStyle w:val="normaltextrun"/>
          <w:shd w:val="clear" w:color="auto" w:fill="FFFFFF"/>
        </w:rPr>
        <w:t xml:space="preserve"> his</w:t>
      </w:r>
      <w:r w:rsidRPr="00D04A3E">
        <w:rPr>
          <w:rStyle w:val="normaltextrun"/>
          <w:shd w:val="clear" w:color="auto" w:fill="FFFFFF"/>
        </w:rPr>
        <w:t xml:space="preserve"> insurance </w:t>
      </w:r>
      <w:r w:rsidR="00292E6C" w:rsidRPr="00D04A3E">
        <w:rPr>
          <w:rStyle w:val="normaltextrun"/>
          <w:shd w:val="clear" w:color="auto" w:fill="FFFFFF"/>
        </w:rPr>
        <w:t xml:space="preserve">plan </w:t>
      </w:r>
      <w:r w:rsidRPr="00D04A3E">
        <w:rPr>
          <w:rStyle w:val="normaltextrun"/>
          <w:shd w:val="clear" w:color="auto" w:fill="FFFFFF"/>
        </w:rPr>
        <w:t xml:space="preserve">that the knee replacement would be fully covered. </w:t>
      </w:r>
      <w:r w:rsidR="005600EA" w:rsidRPr="00D04A3E">
        <w:rPr>
          <w:rStyle w:val="normaltextrun"/>
          <w:shd w:val="clear" w:color="auto" w:fill="FFFFFF"/>
        </w:rPr>
        <w:t>He</w:t>
      </w:r>
      <w:r w:rsidRPr="00D04A3E">
        <w:rPr>
          <w:rStyle w:val="normaltextrun"/>
          <w:shd w:val="clear" w:color="auto" w:fill="FFFFFF"/>
        </w:rPr>
        <w:t xml:space="preserve"> also received written approval for the surgery from the insurance provider in a letter. However, after receiving the surgery, </w:t>
      </w:r>
      <w:r w:rsidR="005600EA" w:rsidRPr="00D04A3E">
        <w:rPr>
          <w:rStyle w:val="normaltextrun"/>
          <w:shd w:val="clear" w:color="auto" w:fill="FFFFFF"/>
        </w:rPr>
        <w:t>the community member</w:t>
      </w:r>
      <w:r w:rsidRPr="00D04A3E">
        <w:rPr>
          <w:rStyle w:val="normaltextrun"/>
          <w:shd w:val="clear" w:color="auto" w:fill="FFFFFF"/>
        </w:rPr>
        <w:t xml:space="preserve"> received a $4,400 anesthesiolog</w:t>
      </w:r>
      <w:r w:rsidR="005600EA" w:rsidRPr="00D04A3E">
        <w:rPr>
          <w:rStyle w:val="normaltextrun"/>
          <w:shd w:val="clear" w:color="auto" w:fill="FFFFFF"/>
        </w:rPr>
        <w:t>y bill</w:t>
      </w:r>
      <w:r w:rsidRPr="00D04A3E">
        <w:rPr>
          <w:rStyle w:val="normaltextrun"/>
          <w:shd w:val="clear" w:color="auto" w:fill="FFFFFF"/>
        </w:rPr>
        <w:t xml:space="preserve">. </w:t>
      </w:r>
      <w:r w:rsidR="005600EA" w:rsidRPr="00D04A3E">
        <w:rPr>
          <w:rStyle w:val="normaltextrun"/>
          <w:shd w:val="clear" w:color="auto" w:fill="FFFFFF"/>
        </w:rPr>
        <w:t>He</w:t>
      </w:r>
      <w:r w:rsidRPr="00D04A3E">
        <w:rPr>
          <w:rStyle w:val="normaltextrun"/>
          <w:shd w:val="clear" w:color="auto" w:fill="FFFFFF"/>
        </w:rPr>
        <w:t xml:space="preserve"> could not afford the bill and was concerned about debt collectors contacting </w:t>
      </w:r>
      <w:r w:rsidR="005600EA" w:rsidRPr="00D04A3E">
        <w:rPr>
          <w:rStyle w:val="normaltextrun"/>
          <w:shd w:val="clear" w:color="auto" w:fill="FFFFFF"/>
        </w:rPr>
        <w:t>him</w:t>
      </w:r>
      <w:r w:rsidRPr="00D04A3E">
        <w:rPr>
          <w:rStyle w:val="normaltextrun"/>
          <w:shd w:val="clear" w:color="auto" w:fill="FFFFFF"/>
        </w:rPr>
        <w:t xml:space="preserve">. Our </w:t>
      </w:r>
      <w:r w:rsidR="00006D04" w:rsidRPr="00D04A3E">
        <w:rPr>
          <w:rStyle w:val="normaltextrun"/>
          <w:shd w:val="clear" w:color="auto" w:fill="FFFFFF"/>
        </w:rPr>
        <w:t>CBO</w:t>
      </w:r>
      <w:r w:rsidRPr="00D04A3E">
        <w:rPr>
          <w:rStyle w:val="normaltextrun"/>
          <w:shd w:val="clear" w:color="auto" w:fill="FFFFFF"/>
        </w:rPr>
        <w:t xml:space="preserve"> partner was able to review the letters and bills, realizing</w:t>
      </w:r>
      <w:r w:rsidR="00006D04" w:rsidRPr="00D04A3E">
        <w:rPr>
          <w:rStyle w:val="normaltextrun"/>
          <w:shd w:val="clear" w:color="auto" w:fill="FFFFFF"/>
        </w:rPr>
        <w:t xml:space="preserve"> that the hospital omitted one of the community members two last names on the bill </w:t>
      </w:r>
      <w:r w:rsidR="007031D3" w:rsidRPr="00D04A3E">
        <w:rPr>
          <w:rStyle w:val="normaltextrun"/>
          <w:shd w:val="clear" w:color="auto" w:fill="FFFFFF"/>
        </w:rPr>
        <w:t>for the</w:t>
      </w:r>
      <w:r w:rsidR="00977D8C" w:rsidRPr="00D04A3E">
        <w:rPr>
          <w:rStyle w:val="normaltextrun"/>
          <w:shd w:val="clear" w:color="auto" w:fill="FFFFFF"/>
        </w:rPr>
        <w:t xml:space="preserve"> </w:t>
      </w:r>
      <w:r w:rsidR="007031D3" w:rsidRPr="00D04A3E">
        <w:rPr>
          <w:rStyle w:val="normaltextrun"/>
          <w:shd w:val="clear" w:color="auto" w:fill="FFFFFF"/>
        </w:rPr>
        <w:t>anesthesiologist</w:t>
      </w:r>
      <w:r w:rsidR="00977D8C" w:rsidRPr="00D04A3E">
        <w:rPr>
          <w:rStyle w:val="normaltextrun"/>
          <w:shd w:val="clear" w:color="auto" w:fill="FFFFFF"/>
        </w:rPr>
        <w:t xml:space="preserve">, </w:t>
      </w:r>
      <w:r w:rsidR="007031D3" w:rsidRPr="00D04A3E">
        <w:rPr>
          <w:rStyle w:val="normaltextrun"/>
          <w:shd w:val="clear" w:color="auto" w:fill="FFFFFF"/>
        </w:rPr>
        <w:t xml:space="preserve">and both last names were included </w:t>
      </w:r>
      <w:proofErr w:type="gramStart"/>
      <w:r w:rsidR="007031D3" w:rsidRPr="00D04A3E">
        <w:rPr>
          <w:rStyle w:val="normaltextrun"/>
          <w:shd w:val="clear" w:color="auto" w:fill="FFFFFF"/>
        </w:rPr>
        <w:t>on</w:t>
      </w:r>
      <w:proofErr w:type="gramEnd"/>
      <w:r w:rsidR="007031D3" w:rsidRPr="00D04A3E">
        <w:rPr>
          <w:rStyle w:val="normaltextrun"/>
          <w:shd w:val="clear" w:color="auto" w:fill="FFFFFF"/>
        </w:rPr>
        <w:t xml:space="preserve"> </w:t>
      </w:r>
      <w:r w:rsidR="00F54F7F" w:rsidRPr="00D04A3E">
        <w:rPr>
          <w:rStyle w:val="normaltextrun"/>
          <w:shd w:val="clear" w:color="auto" w:fill="FFFFFF"/>
        </w:rPr>
        <w:t xml:space="preserve">his </w:t>
      </w:r>
      <w:r w:rsidR="007031D3" w:rsidRPr="00D04A3E">
        <w:rPr>
          <w:rStyle w:val="normaltextrun"/>
          <w:shd w:val="clear" w:color="auto" w:fill="FFFFFF"/>
        </w:rPr>
        <w:t>insurance documentation.</w:t>
      </w:r>
      <w:r w:rsidRPr="00D04A3E">
        <w:rPr>
          <w:rStyle w:val="normaltextrun"/>
          <w:shd w:val="clear" w:color="auto" w:fill="FFFFFF"/>
        </w:rPr>
        <w:t xml:space="preserve"> </w:t>
      </w:r>
      <w:r w:rsidR="00F54F7F" w:rsidRPr="00D04A3E">
        <w:rPr>
          <w:rStyle w:val="normaltextrun"/>
          <w:shd w:val="clear" w:color="auto" w:fill="FFFFFF"/>
        </w:rPr>
        <w:t xml:space="preserve">After calling </w:t>
      </w:r>
      <w:r w:rsidRPr="00D04A3E">
        <w:rPr>
          <w:rStyle w:val="normaltextrun"/>
          <w:shd w:val="clear" w:color="auto" w:fill="FFFFFF"/>
        </w:rPr>
        <w:t xml:space="preserve">the hospital and </w:t>
      </w:r>
      <w:r w:rsidR="00F54F7F" w:rsidRPr="00D04A3E">
        <w:rPr>
          <w:rStyle w:val="normaltextrun"/>
          <w:shd w:val="clear" w:color="auto" w:fill="FFFFFF"/>
        </w:rPr>
        <w:t xml:space="preserve">providing the </w:t>
      </w:r>
      <w:r w:rsidRPr="00D04A3E">
        <w:rPr>
          <w:rStyle w:val="normaltextrun"/>
          <w:shd w:val="clear" w:color="auto" w:fill="FFFFFF"/>
        </w:rPr>
        <w:t>correct last names</w:t>
      </w:r>
      <w:r w:rsidR="00F54F7F" w:rsidRPr="00D04A3E">
        <w:rPr>
          <w:rStyle w:val="normaltextrun"/>
          <w:shd w:val="clear" w:color="auto" w:fill="FFFFFF"/>
        </w:rPr>
        <w:t xml:space="preserve">, </w:t>
      </w:r>
      <w:r w:rsidRPr="00D04A3E">
        <w:rPr>
          <w:rStyle w:val="normaltextrun"/>
          <w:shd w:val="clear" w:color="auto" w:fill="FFFFFF"/>
        </w:rPr>
        <w:t xml:space="preserve">the hospital was able to bill the </w:t>
      </w:r>
      <w:proofErr w:type="gramStart"/>
      <w:r w:rsidRPr="00D04A3E">
        <w:rPr>
          <w:rStyle w:val="normaltextrun"/>
          <w:shd w:val="clear" w:color="auto" w:fill="FFFFFF"/>
        </w:rPr>
        <w:t>insurance</w:t>
      </w:r>
      <w:proofErr w:type="gramEnd"/>
      <w:r w:rsidR="007031D3" w:rsidRPr="00D04A3E">
        <w:rPr>
          <w:rStyle w:val="normaltextrun"/>
          <w:shd w:val="clear" w:color="auto" w:fill="FFFFFF"/>
        </w:rPr>
        <w:t xml:space="preserve"> </w:t>
      </w:r>
      <w:r w:rsidR="00E5132D" w:rsidRPr="00D04A3E">
        <w:rPr>
          <w:rStyle w:val="normaltextrun"/>
          <w:shd w:val="clear" w:color="auto" w:fill="FFFFFF"/>
        </w:rPr>
        <w:t xml:space="preserve">and the bill was fully covered. </w:t>
      </w:r>
    </w:p>
    <w:p w14:paraId="18D84959" w14:textId="77777777" w:rsidR="00495F90" w:rsidRDefault="00495F90" w:rsidP="00E5132D">
      <w:pPr>
        <w:pStyle w:val="Default"/>
        <w:ind w:left="720"/>
        <w:contextualSpacing/>
        <w:rPr>
          <w:rStyle w:val="normaltextrun"/>
          <w:shd w:val="clear" w:color="auto" w:fill="FFFFFF"/>
        </w:rPr>
      </w:pPr>
    </w:p>
    <w:p w14:paraId="779F0D84" w14:textId="668ED5D4" w:rsidR="00495F90" w:rsidRPr="00D04A3E" w:rsidRDefault="00495F90" w:rsidP="00E5132D">
      <w:pPr>
        <w:pStyle w:val="Default"/>
        <w:ind w:left="720"/>
        <w:contextualSpacing/>
        <w:rPr>
          <w:rStyle w:val="normaltextrun"/>
          <w:shd w:val="clear" w:color="auto" w:fill="FFFFFF"/>
        </w:rPr>
      </w:pPr>
      <w:r>
        <w:rPr>
          <w:rStyle w:val="normaltextrun"/>
          <w:shd w:val="clear" w:color="auto" w:fill="FFFFFF"/>
        </w:rPr>
        <w:t xml:space="preserve">Another one of our CBO partners recently </w:t>
      </w:r>
      <w:r w:rsidR="00A868E9">
        <w:rPr>
          <w:rStyle w:val="normaltextrun"/>
          <w:shd w:val="clear" w:color="auto" w:fill="FFFFFF"/>
        </w:rPr>
        <w:t>heard from an</w:t>
      </w:r>
      <w:r w:rsidR="00486AAA">
        <w:rPr>
          <w:rStyle w:val="normaltextrun"/>
          <w:shd w:val="clear" w:color="auto" w:fill="FFFFFF"/>
        </w:rPr>
        <w:t xml:space="preserve"> uninsured community member </w:t>
      </w:r>
      <w:r w:rsidR="00DD16D5">
        <w:rPr>
          <w:rStyle w:val="normaltextrun"/>
          <w:shd w:val="clear" w:color="auto" w:fill="FFFFFF"/>
        </w:rPr>
        <w:t xml:space="preserve">with diabetes </w:t>
      </w:r>
      <w:r w:rsidR="00CE15B6">
        <w:rPr>
          <w:rStyle w:val="normaltextrun"/>
          <w:shd w:val="clear" w:color="auto" w:fill="FFFFFF"/>
        </w:rPr>
        <w:t>and oral health needs</w:t>
      </w:r>
      <w:r w:rsidR="00486AAA">
        <w:rPr>
          <w:rStyle w:val="normaltextrun"/>
          <w:shd w:val="clear" w:color="auto" w:fill="FFFFFF"/>
        </w:rPr>
        <w:t xml:space="preserve">. </w:t>
      </w:r>
      <w:r w:rsidR="00123837">
        <w:rPr>
          <w:rStyle w:val="normaltextrun"/>
          <w:shd w:val="clear" w:color="auto" w:fill="FFFFFF"/>
        </w:rPr>
        <w:t>He assumed that he would not be able to afford his medical care</w:t>
      </w:r>
      <w:r w:rsidR="00DD16D5">
        <w:rPr>
          <w:rStyle w:val="normaltextrun"/>
          <w:shd w:val="clear" w:color="auto" w:fill="FFFFFF"/>
        </w:rPr>
        <w:t xml:space="preserve"> and </w:t>
      </w:r>
      <w:r w:rsidR="00123837">
        <w:rPr>
          <w:rStyle w:val="normaltextrun"/>
          <w:shd w:val="clear" w:color="auto" w:fill="FFFFFF"/>
        </w:rPr>
        <w:t>was concerned</w:t>
      </w:r>
      <w:r w:rsidR="00DD16D5">
        <w:rPr>
          <w:rStyle w:val="normaltextrun"/>
          <w:shd w:val="clear" w:color="auto" w:fill="FFFFFF"/>
        </w:rPr>
        <w:t xml:space="preserve"> about </w:t>
      </w:r>
      <w:r w:rsidR="00123837">
        <w:rPr>
          <w:rStyle w:val="normaltextrun"/>
          <w:shd w:val="clear" w:color="auto" w:fill="FFFFFF"/>
        </w:rPr>
        <w:t>accruing</w:t>
      </w:r>
      <w:r w:rsidR="00DD16D5">
        <w:rPr>
          <w:rStyle w:val="normaltextrun"/>
          <w:shd w:val="clear" w:color="auto" w:fill="FFFFFF"/>
        </w:rPr>
        <w:t xml:space="preserve"> debt, </w:t>
      </w:r>
      <w:r w:rsidR="00123837">
        <w:rPr>
          <w:rStyle w:val="normaltextrun"/>
          <w:shd w:val="clear" w:color="auto" w:fill="FFFFFF"/>
        </w:rPr>
        <w:t xml:space="preserve">so </w:t>
      </w:r>
      <w:r w:rsidR="00EE489D">
        <w:rPr>
          <w:rStyle w:val="normaltextrun"/>
          <w:shd w:val="clear" w:color="auto" w:fill="FFFFFF"/>
        </w:rPr>
        <w:t>he</w:t>
      </w:r>
      <w:r w:rsidR="003C5BCE">
        <w:rPr>
          <w:rStyle w:val="normaltextrun"/>
          <w:shd w:val="clear" w:color="auto" w:fill="FFFFFF"/>
        </w:rPr>
        <w:t xml:space="preserve"> </w:t>
      </w:r>
      <w:r w:rsidR="00EE489D">
        <w:rPr>
          <w:rStyle w:val="normaltextrun"/>
          <w:shd w:val="clear" w:color="auto" w:fill="FFFFFF"/>
        </w:rPr>
        <w:t>attempted</w:t>
      </w:r>
      <w:r w:rsidR="005126A4">
        <w:rPr>
          <w:rStyle w:val="normaltextrun"/>
          <w:shd w:val="clear" w:color="auto" w:fill="FFFFFF"/>
        </w:rPr>
        <w:t xml:space="preserve"> to remove </w:t>
      </w:r>
      <w:r w:rsidR="003C38C0">
        <w:rPr>
          <w:rStyle w:val="normaltextrun"/>
          <w:shd w:val="clear" w:color="auto" w:fill="FFFFFF"/>
        </w:rPr>
        <w:t>an</w:t>
      </w:r>
      <w:r w:rsidR="00EE489D">
        <w:rPr>
          <w:rStyle w:val="normaltextrun"/>
          <w:shd w:val="clear" w:color="auto" w:fill="FFFFFF"/>
        </w:rPr>
        <w:t xml:space="preserve"> infected tooth </w:t>
      </w:r>
      <w:r w:rsidR="003C5BCE">
        <w:rPr>
          <w:rStyle w:val="normaltextrun"/>
          <w:shd w:val="clear" w:color="auto" w:fill="FFFFFF"/>
        </w:rPr>
        <w:t>himself</w:t>
      </w:r>
      <w:r w:rsidR="00EE489D">
        <w:rPr>
          <w:rStyle w:val="normaltextrun"/>
          <w:shd w:val="clear" w:color="auto" w:fill="FFFFFF"/>
        </w:rPr>
        <w:t xml:space="preserve"> and</w:t>
      </w:r>
      <w:r w:rsidR="003C38C0">
        <w:rPr>
          <w:rStyle w:val="normaltextrun"/>
          <w:shd w:val="clear" w:color="auto" w:fill="FFFFFF"/>
        </w:rPr>
        <w:t xml:space="preserve"> decided </w:t>
      </w:r>
      <w:r w:rsidR="005126A4">
        <w:rPr>
          <w:rStyle w:val="normaltextrun"/>
          <w:shd w:val="clear" w:color="auto" w:fill="FFFFFF"/>
        </w:rPr>
        <w:t>to leave his diabetes untreated</w:t>
      </w:r>
      <w:r w:rsidR="00FE2D65">
        <w:rPr>
          <w:rStyle w:val="normaltextrun"/>
          <w:shd w:val="clear" w:color="auto" w:fill="FFFFFF"/>
        </w:rPr>
        <w:t xml:space="preserve">. </w:t>
      </w:r>
      <w:r w:rsidR="00E934EC">
        <w:rPr>
          <w:rStyle w:val="normaltextrun"/>
          <w:shd w:val="clear" w:color="auto" w:fill="FFFFFF"/>
        </w:rPr>
        <w:t xml:space="preserve">Our CBO partner helped him fill out a MassHealth application, enrolling him in MassHealth Limited and </w:t>
      </w:r>
      <w:r w:rsidR="004836B3">
        <w:rPr>
          <w:rStyle w:val="normaltextrun"/>
          <w:shd w:val="clear" w:color="auto" w:fill="FFFFFF"/>
        </w:rPr>
        <w:t>the Health Safety Net program</w:t>
      </w:r>
      <w:r w:rsidR="00CD44DE">
        <w:rPr>
          <w:rStyle w:val="normaltextrun"/>
          <w:shd w:val="clear" w:color="auto" w:fill="FFFFFF"/>
        </w:rPr>
        <w:t xml:space="preserve">. </w:t>
      </w:r>
      <w:r w:rsidR="00780D39">
        <w:rPr>
          <w:rStyle w:val="normaltextrun"/>
          <w:shd w:val="clear" w:color="auto" w:fill="FFFFFF"/>
        </w:rPr>
        <w:t xml:space="preserve">They were able to refer him to the local community health center to </w:t>
      </w:r>
      <w:r w:rsidR="000F6458">
        <w:rPr>
          <w:rStyle w:val="normaltextrun"/>
          <w:shd w:val="clear" w:color="auto" w:fill="FFFFFF"/>
        </w:rPr>
        <w:t xml:space="preserve">receive care. </w:t>
      </w:r>
      <w:r w:rsidR="004836B3">
        <w:rPr>
          <w:rStyle w:val="normaltextrun"/>
          <w:shd w:val="clear" w:color="auto" w:fill="FFFFFF"/>
        </w:rPr>
        <w:t xml:space="preserve"> </w:t>
      </w:r>
    </w:p>
    <w:p w14:paraId="2ED9127C" w14:textId="77777777" w:rsidR="00BC2D09" w:rsidRPr="00D04A3E" w:rsidRDefault="00BC2D09" w:rsidP="00141E92">
      <w:pPr>
        <w:pStyle w:val="Default"/>
        <w:contextualSpacing/>
      </w:pPr>
    </w:p>
    <w:p w14:paraId="51FF9DEB" w14:textId="00B4FD06" w:rsidR="00F611BA" w:rsidRPr="00D04A3E" w:rsidRDefault="00F611BA" w:rsidP="00141E92">
      <w:pPr>
        <w:pStyle w:val="Default"/>
        <w:contextualSpacing/>
      </w:pPr>
      <w:r w:rsidRPr="00D04A3E">
        <w:t>The proposed promulgation of 1</w:t>
      </w:r>
      <w:r w:rsidR="00422758">
        <w:t xml:space="preserve">40 </w:t>
      </w:r>
      <w:r w:rsidRPr="00D04A3E">
        <w:t xml:space="preserve">CMR </w:t>
      </w:r>
      <w:r w:rsidR="00422758">
        <w:t>2.00</w:t>
      </w:r>
      <w:r w:rsidRPr="00D04A3E">
        <w:t xml:space="preserve"> </w:t>
      </w:r>
      <w:r w:rsidR="00CF05B2" w:rsidRPr="00D04A3E">
        <w:t>would</w:t>
      </w:r>
      <w:r w:rsidR="00792FB4" w:rsidRPr="00D04A3E">
        <w:t xml:space="preserve"> have an enormous impact and offer </w:t>
      </w:r>
      <w:proofErr w:type="gramStart"/>
      <w:r w:rsidR="00792FB4" w:rsidRPr="00D04A3E">
        <w:t>protections</w:t>
      </w:r>
      <w:proofErr w:type="gramEnd"/>
      <w:r w:rsidR="00792FB4" w:rsidRPr="00D04A3E">
        <w:t xml:space="preserve"> to people across the state. It would</w:t>
      </w:r>
      <w:r w:rsidR="00CF05B2" w:rsidRPr="00D04A3E">
        <w:t xml:space="preserve"> help ensure that MA residents are able to </w:t>
      </w:r>
      <w:r w:rsidR="00B16EC3" w:rsidRPr="00D04A3E">
        <w:t xml:space="preserve">consider their health first when making health care decisions and that residents with medical debt are not prevented from obtaining housing, </w:t>
      </w:r>
      <w:r w:rsidR="004F50E1" w:rsidRPr="00D04A3E">
        <w:t xml:space="preserve">loans, or even employment which can also have devastating impacts on their health. </w:t>
      </w:r>
    </w:p>
    <w:p w14:paraId="3A894FD9" w14:textId="7F18BDBF" w:rsidR="00690E84" w:rsidRPr="00D04A3E" w:rsidRDefault="00690E84" w:rsidP="00141E92">
      <w:pPr>
        <w:pStyle w:val="Default"/>
        <w:contextualSpacing/>
      </w:pPr>
    </w:p>
    <w:p w14:paraId="59A3C982" w14:textId="25F7E747" w:rsidR="006764BC" w:rsidRPr="00D04A3E" w:rsidRDefault="00A07269" w:rsidP="006764BC">
      <w:pPr>
        <w:pStyle w:val="Default"/>
        <w:contextualSpacing/>
      </w:pPr>
      <w:r w:rsidRPr="00D04A3E">
        <w:t xml:space="preserve">There </w:t>
      </w:r>
      <w:r w:rsidR="00E2360A" w:rsidRPr="00D04A3E">
        <w:t>are</w:t>
      </w:r>
      <w:r w:rsidR="00FC389C" w:rsidRPr="00D04A3E">
        <w:t xml:space="preserve"> </w:t>
      </w:r>
      <w:r w:rsidR="00E2360A" w:rsidRPr="00D04A3E">
        <w:t>two</w:t>
      </w:r>
      <w:r w:rsidR="00101FED" w:rsidRPr="00D04A3E">
        <w:t xml:space="preserve"> </w:t>
      </w:r>
      <w:r w:rsidR="00FC389C" w:rsidRPr="00D04A3E">
        <w:t>adjustment</w:t>
      </w:r>
      <w:r w:rsidR="00E2360A" w:rsidRPr="00D04A3E">
        <w:t>s</w:t>
      </w:r>
      <w:r w:rsidR="00101FED" w:rsidRPr="00D04A3E">
        <w:t xml:space="preserve"> to the proposed </w:t>
      </w:r>
      <w:r w:rsidR="00FC389C" w:rsidRPr="00D04A3E">
        <w:t>regulation</w:t>
      </w:r>
      <w:r w:rsidR="00101FED" w:rsidRPr="00D04A3E">
        <w:t xml:space="preserve"> </w:t>
      </w:r>
      <w:r w:rsidR="00263DBB" w:rsidRPr="00D04A3E">
        <w:t xml:space="preserve">that we believe </w:t>
      </w:r>
      <w:r w:rsidR="00E705F0" w:rsidRPr="00D04A3E">
        <w:t>would</w:t>
      </w:r>
      <w:r w:rsidR="00263DBB" w:rsidRPr="00D04A3E">
        <w:t xml:space="preserve"> </w:t>
      </w:r>
      <w:r w:rsidR="00B71471" w:rsidRPr="00D04A3E">
        <w:t>guarantee</w:t>
      </w:r>
      <w:r w:rsidR="0025619D" w:rsidRPr="00D04A3E">
        <w:t xml:space="preserve"> </w:t>
      </w:r>
      <w:r w:rsidR="000E2F0D" w:rsidRPr="00D04A3E">
        <w:t xml:space="preserve">it achieves </w:t>
      </w:r>
      <w:r w:rsidR="00E705F0" w:rsidRPr="00D04A3E">
        <w:t>its</w:t>
      </w:r>
      <w:r w:rsidR="00A7124D" w:rsidRPr="00D04A3E">
        <w:t xml:space="preserve"> intended</w:t>
      </w:r>
      <w:r w:rsidR="006764BC" w:rsidRPr="00D04A3E">
        <w:t xml:space="preserve"> impact and protect</w:t>
      </w:r>
      <w:r w:rsidR="00E705F0" w:rsidRPr="00D04A3E">
        <w:t>s</w:t>
      </w:r>
      <w:r w:rsidR="006764BC" w:rsidRPr="00D04A3E">
        <w:t xml:space="preserve"> consumers. </w:t>
      </w:r>
    </w:p>
    <w:p w14:paraId="328EB7C7" w14:textId="77777777" w:rsidR="006764BC" w:rsidRPr="00D04A3E" w:rsidRDefault="006764BC" w:rsidP="006764BC">
      <w:pPr>
        <w:pStyle w:val="Default"/>
        <w:contextualSpacing/>
      </w:pPr>
    </w:p>
    <w:p w14:paraId="0376A1A5" w14:textId="676AC8CC" w:rsidR="00911AA7" w:rsidRPr="00D04A3E" w:rsidRDefault="00911AA7" w:rsidP="00911AA7">
      <w:pPr>
        <w:pStyle w:val="Default"/>
        <w:numPr>
          <w:ilvl w:val="0"/>
          <w:numId w:val="2"/>
        </w:numPr>
        <w:contextualSpacing/>
        <w:rPr>
          <w:b/>
          <w:bCs/>
        </w:rPr>
      </w:pPr>
      <w:r w:rsidRPr="00D04A3E">
        <w:rPr>
          <w:b/>
          <w:bCs/>
        </w:rPr>
        <w:t xml:space="preserve">Ensuring </w:t>
      </w:r>
      <w:r w:rsidR="00F23F56" w:rsidRPr="00D04A3E">
        <w:rPr>
          <w:b/>
          <w:bCs/>
        </w:rPr>
        <w:t>a full ban on medical debt credit reporting</w:t>
      </w:r>
    </w:p>
    <w:p w14:paraId="35C1A723" w14:textId="77777777" w:rsidR="00FF026C" w:rsidRPr="00D04A3E" w:rsidRDefault="00FF026C" w:rsidP="00FF026C">
      <w:pPr>
        <w:pStyle w:val="Default"/>
        <w:ind w:left="720"/>
        <w:contextualSpacing/>
        <w:rPr>
          <w:b/>
          <w:bCs/>
        </w:rPr>
      </w:pPr>
    </w:p>
    <w:p w14:paraId="2C4EF024" w14:textId="7A9B5359" w:rsidR="00F23F56" w:rsidRPr="00D04A3E" w:rsidRDefault="00F23F56" w:rsidP="00FF026C">
      <w:pPr>
        <w:pStyle w:val="Default"/>
        <w:ind w:left="720"/>
        <w:contextualSpacing/>
      </w:pPr>
      <w:r w:rsidRPr="00D04A3E">
        <w:rPr>
          <w:i/>
          <w:iCs/>
        </w:rPr>
        <w:t xml:space="preserve">Section </w:t>
      </w:r>
      <w:r w:rsidR="00422758">
        <w:rPr>
          <w:i/>
          <w:iCs/>
        </w:rPr>
        <w:t>2</w:t>
      </w:r>
      <w:r w:rsidR="0095733B" w:rsidRPr="00D04A3E">
        <w:rPr>
          <w:i/>
          <w:iCs/>
        </w:rPr>
        <w:t>.0</w:t>
      </w:r>
      <w:r w:rsidR="00CC7FE9" w:rsidRPr="00D04A3E">
        <w:rPr>
          <w:i/>
          <w:iCs/>
        </w:rPr>
        <w:t>4</w:t>
      </w:r>
      <w:r w:rsidR="00CC7FE9" w:rsidRPr="00D04A3E">
        <w:t xml:space="preserve"> – To ensure </w:t>
      </w:r>
      <w:r w:rsidR="00D839BC" w:rsidRPr="00D04A3E">
        <w:t xml:space="preserve">medical debt is no longer able to </w:t>
      </w:r>
      <w:r w:rsidR="00067B9A" w:rsidRPr="00D04A3E">
        <w:t xml:space="preserve">impact a person’s credit report and </w:t>
      </w:r>
      <w:r w:rsidR="003833BF" w:rsidRPr="00D04A3E">
        <w:t xml:space="preserve">to </w:t>
      </w:r>
      <w:r w:rsidR="00067B9A" w:rsidRPr="00D04A3E">
        <w:t>close any loopholes, we recommend that the</w:t>
      </w:r>
      <w:r w:rsidR="00412088" w:rsidRPr="00D04A3E">
        <w:t xml:space="preserve"> </w:t>
      </w:r>
      <w:r w:rsidR="003833BF" w:rsidRPr="00D04A3E">
        <w:t xml:space="preserve">undue hardship waiver </w:t>
      </w:r>
      <w:r w:rsidR="00412088" w:rsidRPr="00D04A3E">
        <w:t xml:space="preserve">option </w:t>
      </w:r>
      <w:r w:rsidR="002D7607" w:rsidRPr="00D04A3E">
        <w:t xml:space="preserve">be eliminated. </w:t>
      </w:r>
      <w:r w:rsidR="00B60EE7" w:rsidRPr="00D04A3E">
        <w:t xml:space="preserve">Allowing some providers to report medical debts on a consumer credit report </w:t>
      </w:r>
      <w:r w:rsidR="005F3819" w:rsidRPr="00D04A3E">
        <w:t xml:space="preserve">would create a patchwork of </w:t>
      </w:r>
      <w:r w:rsidR="00783180" w:rsidRPr="00D04A3E">
        <w:t xml:space="preserve">medical debt </w:t>
      </w:r>
      <w:r w:rsidR="00306966" w:rsidRPr="00D04A3E">
        <w:t>credit reporting that would be difficult for a consumer to navigate and that would</w:t>
      </w:r>
      <w:r w:rsidR="00103251" w:rsidRPr="00D04A3E">
        <w:t xml:space="preserve"> </w:t>
      </w:r>
      <w:r w:rsidR="005700CA" w:rsidRPr="00D04A3E">
        <w:t xml:space="preserve">closely resemble the landscape that </w:t>
      </w:r>
      <w:r w:rsidR="00103251" w:rsidRPr="00D04A3E">
        <w:t xml:space="preserve">currently exists where some providers do not report and others do. Additionally, </w:t>
      </w:r>
      <w:r w:rsidR="00BB52D0" w:rsidRPr="00D04A3E">
        <w:t xml:space="preserve">thirteen other states have passed laws prohibiting providers from reporting medical debt to a credit reporting agency and none of these states have included a waiver option. </w:t>
      </w:r>
      <w:r w:rsidR="006A5FB0" w:rsidRPr="00D04A3E">
        <w:rPr>
          <w:rStyle w:val="FootnoteReference"/>
        </w:rPr>
        <w:footnoteReference w:id="17"/>
      </w:r>
    </w:p>
    <w:p w14:paraId="6F84D23D" w14:textId="77777777" w:rsidR="00BB52D0" w:rsidRPr="00D04A3E" w:rsidRDefault="00BB52D0" w:rsidP="00FF026C">
      <w:pPr>
        <w:pStyle w:val="Default"/>
        <w:ind w:left="720"/>
        <w:contextualSpacing/>
      </w:pPr>
    </w:p>
    <w:p w14:paraId="086630D0" w14:textId="32E46E46" w:rsidR="00BB52D0" w:rsidRPr="00D04A3E" w:rsidRDefault="00BB52D0" w:rsidP="00FF026C">
      <w:pPr>
        <w:pStyle w:val="Default"/>
        <w:ind w:left="720"/>
        <w:contextualSpacing/>
      </w:pPr>
      <w:r w:rsidRPr="00D04A3E">
        <w:t xml:space="preserve">If this section cannot be eliminated, we recommend that the Department propose </w:t>
      </w:r>
      <w:r w:rsidR="00C13F56" w:rsidRPr="00D04A3E">
        <w:t>narrow</w:t>
      </w:r>
      <w:r w:rsidRPr="00D04A3E">
        <w:t xml:space="preserve"> and specific regulations indicating the criteria providers must meet to be approved for a waiver. Providing </w:t>
      </w:r>
      <w:r w:rsidR="00C13F56" w:rsidRPr="00D04A3E">
        <w:t>clear</w:t>
      </w:r>
      <w:r w:rsidRPr="00D04A3E">
        <w:t xml:space="preserve"> criteria will ensure that </w:t>
      </w:r>
      <w:r w:rsidR="008D0F8E" w:rsidRPr="00D04A3E">
        <w:t xml:space="preserve">the waiver option does not dilute the effectiveness of the regulations by creating a loophole that most providers are able to utilize. </w:t>
      </w:r>
    </w:p>
    <w:p w14:paraId="6822E1F8" w14:textId="77777777" w:rsidR="00CC7FE9" w:rsidRPr="00D04A3E" w:rsidRDefault="00CC7FE9" w:rsidP="00FF026C">
      <w:pPr>
        <w:pStyle w:val="Default"/>
        <w:ind w:left="720"/>
        <w:contextualSpacing/>
      </w:pPr>
    </w:p>
    <w:p w14:paraId="1A2C4319" w14:textId="628A7B92" w:rsidR="00E0463E" w:rsidRPr="00D04A3E" w:rsidRDefault="00E0463E" w:rsidP="00E0463E">
      <w:pPr>
        <w:pStyle w:val="Default"/>
        <w:numPr>
          <w:ilvl w:val="0"/>
          <w:numId w:val="2"/>
        </w:numPr>
        <w:contextualSpacing/>
        <w:rPr>
          <w:b/>
          <w:bCs/>
        </w:rPr>
      </w:pPr>
      <w:r w:rsidRPr="00D04A3E">
        <w:rPr>
          <w:b/>
          <w:bCs/>
        </w:rPr>
        <w:t>Defin</w:t>
      </w:r>
      <w:r w:rsidR="0053479B" w:rsidRPr="00D04A3E">
        <w:rPr>
          <w:b/>
          <w:bCs/>
        </w:rPr>
        <w:t>e</w:t>
      </w:r>
      <w:r w:rsidRPr="00D04A3E">
        <w:rPr>
          <w:b/>
          <w:bCs/>
        </w:rPr>
        <w:t xml:space="preserve"> debt collector</w:t>
      </w:r>
    </w:p>
    <w:p w14:paraId="2F16E1C3" w14:textId="77777777" w:rsidR="00E0463E" w:rsidRPr="00D04A3E" w:rsidRDefault="00E0463E" w:rsidP="00E0463E">
      <w:pPr>
        <w:pStyle w:val="Default"/>
        <w:contextualSpacing/>
      </w:pPr>
    </w:p>
    <w:p w14:paraId="1C4E3730" w14:textId="24DC3CA4" w:rsidR="0051762B" w:rsidRPr="00D04A3E" w:rsidRDefault="00E0463E" w:rsidP="0053479B">
      <w:pPr>
        <w:pStyle w:val="NormalWeb"/>
        <w:spacing w:after="0" w:line="240" w:lineRule="auto"/>
        <w:ind w:left="720"/>
        <w:textAlignment w:val="baseline"/>
        <w:rPr>
          <w:rFonts w:eastAsia="Times New Roman"/>
          <w:color w:val="000000"/>
          <w:kern w:val="0"/>
          <w14:ligatures w14:val="none"/>
        </w:rPr>
      </w:pPr>
      <w:r w:rsidRPr="00D04A3E">
        <w:rPr>
          <w:i/>
          <w:iCs/>
        </w:rPr>
        <w:lastRenderedPageBreak/>
        <w:t xml:space="preserve">Section </w:t>
      </w:r>
      <w:r w:rsidR="00422758">
        <w:rPr>
          <w:i/>
          <w:iCs/>
        </w:rPr>
        <w:t>2</w:t>
      </w:r>
      <w:r w:rsidRPr="00D04A3E">
        <w:rPr>
          <w:i/>
          <w:iCs/>
        </w:rPr>
        <w:t xml:space="preserve">.02 </w:t>
      </w:r>
      <w:r w:rsidR="00F02D69" w:rsidRPr="00D04A3E">
        <w:rPr>
          <w:i/>
          <w:iCs/>
        </w:rPr>
        <w:t>–</w:t>
      </w:r>
      <w:r w:rsidR="0051762B" w:rsidRPr="00D04A3E">
        <w:rPr>
          <w:i/>
          <w:iCs/>
        </w:rPr>
        <w:t xml:space="preserve"> </w:t>
      </w:r>
      <w:r w:rsidR="00AC7765" w:rsidRPr="00D04A3E">
        <w:t xml:space="preserve">To avoid confusion and ensure consistent application across providers and </w:t>
      </w:r>
      <w:r w:rsidR="00CA4A91" w:rsidRPr="00D04A3E">
        <w:t>their contracts with debt collectors, we recommend defining the term “debt collector.”</w:t>
      </w:r>
      <w:r w:rsidR="0035644D" w:rsidRPr="00D04A3E">
        <w:rPr>
          <w:i/>
          <w:iCs/>
        </w:rPr>
        <w:t xml:space="preserve"> </w:t>
      </w:r>
      <w:r w:rsidR="0051762B" w:rsidRPr="00D04A3E">
        <w:rPr>
          <w:rFonts w:eastAsia="Times New Roman"/>
          <w:color w:val="000000"/>
          <w:kern w:val="0"/>
          <w:bdr w:val="none" w:sz="0" w:space="0" w:color="auto" w:frame="1"/>
          <w14:ligatures w14:val="none"/>
        </w:rPr>
        <w:t xml:space="preserve"> We recommend a modified version of the definition </w:t>
      </w:r>
      <w:r w:rsidR="00CA4A91" w:rsidRPr="00D04A3E">
        <w:rPr>
          <w:rFonts w:eastAsia="Times New Roman"/>
          <w:color w:val="000000"/>
          <w:kern w:val="0"/>
          <w:bdr w:val="none" w:sz="0" w:space="0" w:color="auto" w:frame="1"/>
          <w14:ligatures w14:val="none"/>
        </w:rPr>
        <w:t>included in</w:t>
      </w:r>
      <w:r w:rsidR="0051762B" w:rsidRPr="00D04A3E">
        <w:rPr>
          <w:rFonts w:eastAsia="Times New Roman"/>
          <w:color w:val="000000"/>
          <w:kern w:val="0"/>
          <w:bdr w:val="none" w:sz="0" w:space="0" w:color="auto" w:frame="1"/>
          <w14:ligatures w14:val="none"/>
        </w:rPr>
        <w:t xml:space="preserve"> MGL c. 93 § 24: </w:t>
      </w:r>
    </w:p>
    <w:p w14:paraId="7FA7FE41" w14:textId="77777777" w:rsidR="0051762B" w:rsidRPr="00D04A3E" w:rsidRDefault="0051762B" w:rsidP="0051762B">
      <w:pPr>
        <w:spacing w:after="0" w:line="240" w:lineRule="auto"/>
        <w:rPr>
          <w:rFonts w:ascii="Times New Roman" w:eastAsia="Times New Roman" w:hAnsi="Times New Roman" w:cs="Times New Roman"/>
          <w:kern w:val="0"/>
          <w14:ligatures w14:val="none"/>
        </w:rPr>
      </w:pPr>
      <w:r w:rsidRPr="00D04A3E">
        <w:rPr>
          <w:rFonts w:ascii="Times New Roman" w:eastAsia="Times New Roman" w:hAnsi="Times New Roman" w:cs="Times New Roman"/>
          <w:color w:val="242424"/>
          <w:kern w:val="0"/>
          <w14:ligatures w14:val="none"/>
        </w:rPr>
        <w:br/>
      </w:r>
    </w:p>
    <w:p w14:paraId="6AD2114D" w14:textId="77777777" w:rsidR="0051762B" w:rsidRPr="00D04A3E" w:rsidRDefault="0051762B" w:rsidP="0051762B">
      <w:pPr>
        <w:shd w:val="clear" w:color="auto" w:fill="FFFFFF"/>
        <w:spacing w:after="0" w:line="240" w:lineRule="auto"/>
        <w:ind w:left="1395" w:right="720"/>
        <w:rPr>
          <w:rFonts w:ascii="Times New Roman" w:eastAsia="Times New Roman" w:hAnsi="Times New Roman" w:cs="Times New Roman"/>
          <w:color w:val="242424"/>
          <w:kern w:val="0"/>
          <w14:ligatures w14:val="none"/>
        </w:rPr>
      </w:pPr>
      <w:r w:rsidRPr="00D04A3E">
        <w:rPr>
          <w:rFonts w:ascii="Times New Roman" w:eastAsia="Times New Roman" w:hAnsi="Times New Roman" w:cs="Times New Roman"/>
          <w:color w:val="000000"/>
          <w:kern w:val="0"/>
          <w:bdr w:val="none" w:sz="0" w:space="0" w:color="auto" w:frame="1"/>
          <w14:ligatures w14:val="none"/>
        </w:rPr>
        <w:t>“Debt collector”, any person who uses an instrumentality of interstate commerce or the mails in any business the principal purpose of which is the collection of a debt, or who regularly collects or attempts to collect, directly or indirectly, a debt owed or due or asserted to be owed or due another.</w:t>
      </w:r>
    </w:p>
    <w:p w14:paraId="17EEA366" w14:textId="01D827DE" w:rsidR="0051762B" w:rsidRPr="00D04A3E" w:rsidRDefault="0051762B" w:rsidP="0051762B">
      <w:pPr>
        <w:spacing w:after="0" w:line="240" w:lineRule="auto"/>
        <w:rPr>
          <w:rFonts w:ascii="Times New Roman" w:eastAsia="Times New Roman" w:hAnsi="Times New Roman" w:cs="Times New Roman"/>
          <w:kern w:val="0"/>
          <w14:ligatures w14:val="none"/>
        </w:rPr>
      </w:pPr>
    </w:p>
    <w:p w14:paraId="38FF2D3D" w14:textId="778DC4A1" w:rsidR="0051762B" w:rsidRPr="00D04A3E" w:rsidRDefault="0051762B" w:rsidP="0051762B">
      <w:pPr>
        <w:shd w:val="clear" w:color="auto" w:fill="FFFFFF"/>
        <w:spacing w:after="0" w:line="240" w:lineRule="auto"/>
        <w:ind w:left="720"/>
        <w:rPr>
          <w:rFonts w:ascii="Times New Roman" w:eastAsia="Times New Roman" w:hAnsi="Times New Roman" w:cs="Times New Roman"/>
          <w:color w:val="242424"/>
          <w:kern w:val="0"/>
          <w14:ligatures w14:val="none"/>
        </w:rPr>
      </w:pPr>
      <w:r w:rsidRPr="00D04A3E">
        <w:rPr>
          <w:rFonts w:ascii="Times New Roman" w:eastAsia="Times New Roman" w:hAnsi="Times New Roman" w:cs="Times New Roman"/>
          <w:color w:val="000000"/>
          <w:kern w:val="0"/>
          <w:bdr w:val="none" w:sz="0" w:space="0" w:color="auto" w:frame="1"/>
          <w14:ligatures w14:val="none"/>
        </w:rPr>
        <w:t xml:space="preserve">This modified definition appropriately omits the exclusions contained in M.G.L. c. 93, § 24. </w:t>
      </w:r>
      <w:r w:rsidR="00DD12F3" w:rsidRPr="00D04A3E">
        <w:rPr>
          <w:rFonts w:ascii="Times New Roman" w:eastAsia="Times New Roman" w:hAnsi="Times New Roman" w:cs="Times New Roman"/>
          <w:color w:val="000000"/>
          <w:kern w:val="0"/>
          <w:bdr w:val="none" w:sz="0" w:space="0" w:color="auto" w:frame="1"/>
          <w14:ligatures w14:val="none"/>
        </w:rPr>
        <w:t>We believe t</w:t>
      </w:r>
      <w:r w:rsidRPr="00D04A3E">
        <w:rPr>
          <w:rFonts w:ascii="Times New Roman" w:eastAsia="Times New Roman" w:hAnsi="Times New Roman" w:cs="Times New Roman"/>
          <w:color w:val="000000"/>
          <w:kern w:val="0"/>
          <w:bdr w:val="none" w:sz="0" w:space="0" w:color="auto" w:frame="1"/>
          <w14:ligatures w14:val="none"/>
        </w:rPr>
        <w:t>hose exclusions are unnecessary in this context because the purpose of the regulation is to broadly prohibit entities that collect medical debt from reporting such debt to</w:t>
      </w:r>
      <w:r w:rsidR="00DD12F3" w:rsidRPr="00D04A3E">
        <w:rPr>
          <w:rFonts w:ascii="Times New Roman" w:eastAsia="Times New Roman" w:hAnsi="Times New Roman" w:cs="Times New Roman"/>
          <w:color w:val="000000"/>
          <w:kern w:val="0"/>
          <w:bdr w:val="none" w:sz="0" w:space="0" w:color="auto" w:frame="1"/>
          <w14:ligatures w14:val="none"/>
        </w:rPr>
        <w:t xml:space="preserve"> credit reporting agencie</w:t>
      </w:r>
      <w:r w:rsidRPr="00D04A3E">
        <w:rPr>
          <w:rFonts w:ascii="Times New Roman" w:eastAsia="Times New Roman" w:hAnsi="Times New Roman" w:cs="Times New Roman"/>
          <w:color w:val="000000"/>
          <w:kern w:val="0"/>
          <w:bdr w:val="none" w:sz="0" w:space="0" w:color="auto" w:frame="1"/>
          <w14:ligatures w14:val="none"/>
        </w:rPr>
        <w:t>s. Accordingly, the definition should include all persons engaged in the collection of medical debt, including attorneys collecting medical debt and entities collecting medical debt that they acquired before default, both of which are excluded under the current statutory definition.</w:t>
      </w:r>
    </w:p>
    <w:p w14:paraId="37B04C05" w14:textId="307744F1" w:rsidR="00B21942" w:rsidRPr="00D04A3E" w:rsidRDefault="00B21942" w:rsidP="00E0463E">
      <w:pPr>
        <w:pStyle w:val="Default"/>
        <w:ind w:left="720"/>
        <w:contextualSpacing/>
      </w:pPr>
    </w:p>
    <w:p w14:paraId="485047FA" w14:textId="77777777" w:rsidR="0035644D" w:rsidRPr="00D04A3E" w:rsidRDefault="0035644D" w:rsidP="03B7CF7A">
      <w:pPr>
        <w:pStyle w:val="Default"/>
        <w:contextualSpacing/>
      </w:pPr>
    </w:p>
    <w:p w14:paraId="32843507" w14:textId="197148C3" w:rsidR="002B2BEF" w:rsidRPr="00D04A3E" w:rsidRDefault="03B7CF7A" w:rsidP="03B7CF7A">
      <w:pPr>
        <w:pStyle w:val="Default"/>
        <w:contextualSpacing/>
      </w:pPr>
      <w:r w:rsidRPr="00D04A3E">
        <w:t>With th</w:t>
      </w:r>
      <w:r w:rsidR="00E0463E" w:rsidRPr="00D04A3E">
        <w:t>ese</w:t>
      </w:r>
      <w:r w:rsidRPr="00D04A3E">
        <w:t xml:space="preserve"> adjustment</w:t>
      </w:r>
      <w:r w:rsidR="00E0463E" w:rsidRPr="00D04A3E">
        <w:t>s</w:t>
      </w:r>
      <w:r w:rsidRPr="00D04A3E">
        <w:t xml:space="preserve">, the rule would represent a </w:t>
      </w:r>
      <w:r w:rsidR="00741F88" w:rsidRPr="00D04A3E">
        <w:t xml:space="preserve">broad and </w:t>
      </w:r>
      <w:r w:rsidRPr="00D04A3E">
        <w:t xml:space="preserve">highly impactful </w:t>
      </w:r>
      <w:r w:rsidR="00071A01" w:rsidRPr="00D04A3E">
        <w:t>protection for people with medical debt</w:t>
      </w:r>
      <w:r w:rsidR="00E0463E" w:rsidRPr="00D04A3E">
        <w:t xml:space="preserve"> and prevent medical debt from causing future financial ruin. </w:t>
      </w:r>
      <w:r w:rsidR="002B2BEF" w:rsidRPr="00D04A3E">
        <w:t>Thank you for the opportunity to provide comments on these important proposed regulations.</w:t>
      </w:r>
    </w:p>
    <w:p w14:paraId="79C53971" w14:textId="77777777" w:rsidR="002B2BEF" w:rsidRPr="00D04A3E" w:rsidRDefault="002B2BEF" w:rsidP="03B7CF7A">
      <w:pPr>
        <w:pStyle w:val="Default"/>
        <w:contextualSpacing/>
      </w:pPr>
    </w:p>
    <w:p w14:paraId="22A19755" w14:textId="7B239075" w:rsidR="002B2BEF" w:rsidRPr="00D04A3E" w:rsidRDefault="002B2BEF" w:rsidP="03B7CF7A">
      <w:pPr>
        <w:pStyle w:val="Default"/>
        <w:contextualSpacing/>
      </w:pPr>
      <w:r w:rsidRPr="00D04A3E">
        <w:t>Sincerely,</w:t>
      </w:r>
    </w:p>
    <w:p w14:paraId="757B0643" w14:textId="69EDA0FD" w:rsidR="00823535" w:rsidRPr="00D04A3E" w:rsidRDefault="00823535" w:rsidP="03B7CF7A">
      <w:pPr>
        <w:pStyle w:val="Default"/>
        <w:contextualSpacing/>
      </w:pPr>
    </w:p>
    <w:p w14:paraId="323099B4" w14:textId="1BF7F12D" w:rsidR="00823535" w:rsidRPr="00D04A3E" w:rsidRDefault="005058EE" w:rsidP="03B7CF7A">
      <w:pPr>
        <w:pStyle w:val="Default"/>
        <w:contextualSpacing/>
      </w:pPr>
      <w:r w:rsidRPr="00D04A3E">
        <w:rPr>
          <w:rFonts w:eastAsia="Aptos"/>
          <w:noProof/>
          <w:color w:val="auto"/>
          <w:kern w:val="2"/>
          <w14:ligatures w14:val="standardContextual"/>
        </w:rPr>
        <w:drawing>
          <wp:anchor distT="0" distB="0" distL="114300" distR="114300" simplePos="0" relativeHeight="251657728" behindDoc="0" locked="0" layoutInCell="1" allowOverlap="1" wp14:anchorId="11EC081E" wp14:editId="6AAD551D">
            <wp:simplePos x="0" y="0"/>
            <wp:positionH relativeFrom="margin">
              <wp:posOffset>0</wp:posOffset>
            </wp:positionH>
            <wp:positionV relativeFrom="paragraph">
              <wp:posOffset>0</wp:posOffset>
            </wp:positionV>
            <wp:extent cx="1225550" cy="591296"/>
            <wp:effectExtent l="0" t="0" r="0" b="0"/>
            <wp:wrapNone/>
            <wp:docPr id="1505570951" name="Picture 1" descr="A black signature on a white backgroun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70951" name="Picture 1" descr="A black signature on a white background&#10;"/>
                    <pic:cNvPicPr/>
                  </pic:nvPicPr>
                  <pic:blipFill rotWithShape="1">
                    <a:blip r:embed="rId11" cstate="print">
                      <a:extLst>
                        <a:ext uri="{28A0092B-C50C-407E-A947-70E740481C1C}">
                          <a14:useLocalDpi xmlns:a14="http://schemas.microsoft.com/office/drawing/2010/main" val="0"/>
                        </a:ext>
                      </a:extLst>
                    </a:blip>
                    <a:srcRect l="4727" t="21505" r="3574" b="6600"/>
                    <a:stretch>
                      <a:fillRect/>
                    </a:stretch>
                  </pic:blipFill>
                  <pic:spPr bwMode="auto">
                    <a:xfrm>
                      <a:off x="0" y="0"/>
                      <a:ext cx="1225550" cy="591296"/>
                    </a:xfrm>
                    <a:prstGeom prst="rect">
                      <a:avLst/>
                    </a:prstGeom>
                    <a:ln>
                      <a:noFill/>
                    </a:ln>
                    <a:extLst>
                      <a:ext uri="{53640926-AAD7-44D8-BBD7-CCE9431645EC}">
                        <a14:shadowObscured xmlns:a14="http://schemas.microsoft.com/office/drawing/2010/main"/>
                      </a:ext>
                    </a:extLst>
                  </pic:spPr>
                </pic:pic>
              </a:graphicData>
            </a:graphic>
          </wp:anchor>
        </w:drawing>
      </w:r>
    </w:p>
    <w:p w14:paraId="5BA9472F" w14:textId="2B6CBA31" w:rsidR="00823535" w:rsidRPr="00D04A3E" w:rsidRDefault="00823535" w:rsidP="03B7CF7A">
      <w:pPr>
        <w:pStyle w:val="Default"/>
        <w:contextualSpacing/>
      </w:pPr>
    </w:p>
    <w:p w14:paraId="6E5A4D43" w14:textId="52967610" w:rsidR="00586333" w:rsidRPr="00D04A3E" w:rsidRDefault="00586333" w:rsidP="03B7CF7A">
      <w:pPr>
        <w:pStyle w:val="Default"/>
        <w:contextualSpacing/>
      </w:pPr>
    </w:p>
    <w:p w14:paraId="0E8D717D" w14:textId="68EE91F3" w:rsidR="007527AF" w:rsidRPr="00D04A3E" w:rsidRDefault="007527AF" w:rsidP="03B7CF7A">
      <w:pPr>
        <w:pStyle w:val="Default"/>
        <w:contextualSpacing/>
      </w:pPr>
    </w:p>
    <w:p w14:paraId="5B9A814C" w14:textId="3736FA83" w:rsidR="002B2BEF" w:rsidRPr="00D04A3E" w:rsidRDefault="00477EC8" w:rsidP="03B7CF7A">
      <w:pPr>
        <w:pStyle w:val="Default"/>
        <w:contextualSpacing/>
      </w:pPr>
      <w:r w:rsidRPr="00D04A3E">
        <w:t xml:space="preserve">Marcella Lampon </w:t>
      </w:r>
    </w:p>
    <w:p w14:paraId="36632300" w14:textId="550797FF" w:rsidR="00656AB4" w:rsidRPr="00D04A3E" w:rsidRDefault="00477EC8" w:rsidP="03B7CF7A">
      <w:pPr>
        <w:pStyle w:val="Default"/>
        <w:contextualSpacing/>
      </w:pPr>
      <w:r w:rsidRPr="00D04A3E">
        <w:t>Policy Manager</w:t>
      </w:r>
      <w:r w:rsidR="00495F90">
        <w:t xml:space="preserve">, </w:t>
      </w:r>
      <w:r w:rsidR="00656AB4" w:rsidRPr="00D04A3E">
        <w:t xml:space="preserve">Health Care </w:t>
      </w:r>
      <w:proofErr w:type="gramStart"/>
      <w:r w:rsidR="00656AB4" w:rsidRPr="00D04A3E">
        <w:t>For</w:t>
      </w:r>
      <w:proofErr w:type="gramEnd"/>
      <w:r w:rsidR="00656AB4" w:rsidRPr="00D04A3E">
        <w:t xml:space="preserve"> All</w:t>
      </w:r>
    </w:p>
    <w:sectPr w:rsidR="00656AB4" w:rsidRPr="00D04A3E" w:rsidSect="000C67FE">
      <w:headerReference w:type="even" r:id="rId12"/>
      <w:headerReference w:type="default" r:id="rId13"/>
      <w:footerReference w:type="even" r:id="rId14"/>
      <w:footerReference w:type="default" r:id="rId15"/>
      <w:headerReference w:type="first" r:id="rId16"/>
      <w:footerReference w:type="first" r:id="rId17"/>
      <w:pgSz w:w="12240" w:h="15840"/>
      <w:pgMar w:top="1080" w:right="720" w:bottom="1080" w:left="720"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EB0AF" w14:textId="77777777" w:rsidR="00427F34" w:rsidRDefault="00427F34" w:rsidP="00477DB4">
      <w:pPr>
        <w:spacing w:after="0" w:line="240" w:lineRule="auto"/>
      </w:pPr>
      <w:r>
        <w:separator/>
      </w:r>
    </w:p>
  </w:endnote>
  <w:endnote w:type="continuationSeparator" w:id="0">
    <w:p w14:paraId="042E9FCE" w14:textId="77777777" w:rsidR="00427F34" w:rsidRDefault="00427F34" w:rsidP="00477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6E6" w14:textId="77777777" w:rsidR="006423BD" w:rsidRDefault="006423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FD61AD" w14:paraId="1F5A75E8" w14:textId="77777777" w:rsidTr="31FD61AD">
      <w:trPr>
        <w:trHeight w:val="300"/>
      </w:trPr>
      <w:tc>
        <w:tcPr>
          <w:tcW w:w="3120" w:type="dxa"/>
        </w:tcPr>
        <w:p w14:paraId="698C205D" w14:textId="1F05E0AB" w:rsidR="31FD61AD" w:rsidRDefault="31FD61AD" w:rsidP="31FD61AD">
          <w:pPr>
            <w:pStyle w:val="Header"/>
            <w:ind w:left="-115"/>
          </w:pPr>
        </w:p>
      </w:tc>
      <w:tc>
        <w:tcPr>
          <w:tcW w:w="3120" w:type="dxa"/>
        </w:tcPr>
        <w:p w14:paraId="336DFEE1" w14:textId="3B346BB9" w:rsidR="31FD61AD" w:rsidRDefault="31FD61AD" w:rsidP="31FD61AD">
          <w:pPr>
            <w:pStyle w:val="Header"/>
            <w:jc w:val="center"/>
          </w:pPr>
        </w:p>
      </w:tc>
      <w:tc>
        <w:tcPr>
          <w:tcW w:w="3120" w:type="dxa"/>
        </w:tcPr>
        <w:p w14:paraId="391E3AF3" w14:textId="0D3F8B76" w:rsidR="31FD61AD" w:rsidRDefault="31FD61AD" w:rsidP="31FD61AD">
          <w:pPr>
            <w:pStyle w:val="Header"/>
            <w:ind w:right="-115"/>
            <w:jc w:val="right"/>
          </w:pPr>
        </w:p>
      </w:tc>
    </w:tr>
  </w:tbl>
  <w:p w14:paraId="6F66035C" w14:textId="2B21C793" w:rsidR="31FD61AD" w:rsidRDefault="31FD61AD" w:rsidP="31FD61A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FD61AD" w14:paraId="0573D2CF" w14:textId="77777777" w:rsidTr="31FD61AD">
      <w:trPr>
        <w:trHeight w:val="300"/>
      </w:trPr>
      <w:tc>
        <w:tcPr>
          <w:tcW w:w="3120" w:type="dxa"/>
        </w:tcPr>
        <w:p w14:paraId="5825A875" w14:textId="6FA9D0A6" w:rsidR="31FD61AD" w:rsidRDefault="31FD61AD" w:rsidP="31FD61AD">
          <w:pPr>
            <w:pStyle w:val="Header"/>
            <w:ind w:left="-115"/>
          </w:pPr>
        </w:p>
      </w:tc>
      <w:tc>
        <w:tcPr>
          <w:tcW w:w="3120" w:type="dxa"/>
        </w:tcPr>
        <w:p w14:paraId="54C60163" w14:textId="441F6418" w:rsidR="31FD61AD" w:rsidRDefault="31FD61AD" w:rsidP="31FD61AD">
          <w:pPr>
            <w:pStyle w:val="Header"/>
            <w:jc w:val="center"/>
          </w:pPr>
        </w:p>
      </w:tc>
      <w:tc>
        <w:tcPr>
          <w:tcW w:w="3120" w:type="dxa"/>
        </w:tcPr>
        <w:p w14:paraId="5D3D5C4F" w14:textId="5B8FD48F" w:rsidR="31FD61AD" w:rsidRDefault="31FD61AD" w:rsidP="31FD61AD">
          <w:pPr>
            <w:pStyle w:val="Header"/>
            <w:ind w:right="-115"/>
            <w:jc w:val="right"/>
          </w:pPr>
        </w:p>
      </w:tc>
    </w:tr>
  </w:tbl>
  <w:p w14:paraId="453877FA" w14:textId="7CA2D43B" w:rsidR="31FD61AD" w:rsidRDefault="31FD61AD" w:rsidP="31FD6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95D5A" w14:textId="77777777" w:rsidR="00427F34" w:rsidRDefault="00427F34" w:rsidP="00477DB4">
      <w:pPr>
        <w:spacing w:after="0" w:line="240" w:lineRule="auto"/>
      </w:pPr>
      <w:r>
        <w:separator/>
      </w:r>
    </w:p>
  </w:footnote>
  <w:footnote w:type="continuationSeparator" w:id="0">
    <w:p w14:paraId="3044129D" w14:textId="77777777" w:rsidR="00427F34" w:rsidRDefault="00427F34" w:rsidP="00477DB4">
      <w:pPr>
        <w:spacing w:after="0" w:line="240" w:lineRule="auto"/>
      </w:pPr>
      <w:r>
        <w:continuationSeparator/>
      </w:r>
    </w:p>
  </w:footnote>
  <w:footnote w:id="1">
    <w:p w14:paraId="34E8E13B" w14:textId="77777777" w:rsidR="00BC55A5" w:rsidRPr="00B245C1" w:rsidRDefault="00BC55A5" w:rsidP="00BC55A5">
      <w:pPr>
        <w:pStyle w:val="FootnoteText1"/>
        <w:rPr>
          <w:rFonts w:ascii="Times New Roman" w:hAnsi="Times New Roman" w:cs="Times New Roman"/>
        </w:rPr>
      </w:pPr>
      <w:r w:rsidRPr="007F33F9">
        <w:rPr>
          <w:rStyle w:val="FootnoteReference"/>
          <w:rFonts w:ascii="Times New Roman" w:hAnsi="Times New Roman" w:cs="Times New Roman"/>
        </w:rPr>
        <w:footnoteRef/>
      </w:r>
      <w:r w:rsidRPr="007F33F9">
        <w:rPr>
          <w:rFonts w:ascii="Times New Roman" w:hAnsi="Times New Roman" w:cs="Times New Roman"/>
        </w:rPr>
        <w:t xml:space="preserve"> </w:t>
      </w:r>
      <w:r w:rsidRPr="00B245C1">
        <w:rPr>
          <w:rFonts w:ascii="Times New Roman" w:hAnsi="Times New Roman" w:cs="Times New Roman"/>
        </w:rPr>
        <w:t xml:space="preserve">Massachusetts HPC. (2025, March). </w:t>
      </w:r>
      <w:r w:rsidRPr="00B245C1">
        <w:rPr>
          <w:rFonts w:ascii="Times New Roman" w:hAnsi="Times New Roman" w:cs="Times New Roman"/>
          <w:i/>
          <w:iCs/>
        </w:rPr>
        <w:t>Health Care Spending Grew Faster Than Inflation, Labor Costs, and Income, Exacerbating Affordability Challenges for Massachusetts Residents</w:t>
      </w:r>
      <w:r w:rsidRPr="00B245C1">
        <w:rPr>
          <w:rFonts w:ascii="Times New Roman" w:hAnsi="Times New Roman" w:cs="Times New Roman"/>
        </w:rPr>
        <w:t xml:space="preserve">. </w:t>
      </w:r>
      <w:hyperlink r:id="rId1" w:anchor=":~:text=Massachusetts%20has%20among%20the%20highest,average%20families%20across%20the%20state" w:history="1">
        <w:r w:rsidRPr="00B245C1">
          <w:rPr>
            <w:rStyle w:val="Hyperlink1"/>
            <w:rFonts w:ascii="Times New Roman" w:hAnsi="Times New Roman" w:cs="Times New Roman"/>
          </w:rPr>
          <w:t>https://masshpc.gov/news/press-release/health-care-spending-grew-faster-inflation-labor-costs-and-income-exacerbating</w:t>
        </w:r>
      </w:hyperlink>
    </w:p>
  </w:footnote>
  <w:footnote w:id="2">
    <w:p w14:paraId="65156FEB" w14:textId="77777777" w:rsidR="00BC55A5" w:rsidRPr="00B245C1" w:rsidRDefault="00BC55A5" w:rsidP="00BC55A5">
      <w:pPr>
        <w:pStyle w:val="FootnoteText1"/>
        <w:rPr>
          <w:rFonts w:ascii="Times New Roman" w:hAnsi="Times New Roman" w:cs="Times New Roman"/>
        </w:rPr>
      </w:pPr>
      <w:r w:rsidRPr="00B245C1">
        <w:rPr>
          <w:rStyle w:val="FootnoteReference"/>
          <w:rFonts w:ascii="Times New Roman" w:hAnsi="Times New Roman" w:cs="Times New Roman"/>
        </w:rPr>
        <w:footnoteRef/>
      </w:r>
      <w:r w:rsidRPr="00B245C1">
        <w:rPr>
          <w:rFonts w:ascii="Times New Roman" w:hAnsi="Times New Roman" w:cs="Times New Roman"/>
        </w:rPr>
        <w:t xml:space="preserve"> CHIA. (2024, June). </w:t>
      </w:r>
      <w:r w:rsidRPr="00B245C1">
        <w:rPr>
          <w:rFonts w:ascii="Times New Roman" w:hAnsi="Times New Roman" w:cs="Times New Roman"/>
          <w:i/>
          <w:iCs/>
        </w:rPr>
        <w:t>Findings from the 2023 Massachusetts Health Insurance Survey</w:t>
      </w:r>
      <w:r w:rsidRPr="00B245C1">
        <w:rPr>
          <w:rFonts w:ascii="Times New Roman" w:hAnsi="Times New Roman" w:cs="Times New Roman"/>
        </w:rPr>
        <w:t xml:space="preserve">. </w:t>
      </w:r>
      <w:hyperlink r:id="rId2" w:history="1">
        <w:r w:rsidRPr="00B245C1">
          <w:rPr>
            <w:rStyle w:val="Hyperlink1"/>
            <w:rFonts w:ascii="Times New Roman" w:hAnsi="Times New Roman" w:cs="Times New Roman"/>
          </w:rPr>
          <w:t>https://www.chiamass.gov/massachusetts-health-insurance-survey/</w:t>
        </w:r>
      </w:hyperlink>
      <w:r w:rsidRPr="00B245C1">
        <w:rPr>
          <w:rFonts w:ascii="Times New Roman" w:hAnsi="Times New Roman" w:cs="Times New Roman"/>
        </w:rPr>
        <w:t xml:space="preserve"> </w:t>
      </w:r>
    </w:p>
  </w:footnote>
  <w:footnote w:id="3">
    <w:p w14:paraId="02738243" w14:textId="09F83577" w:rsidR="00BC55A5" w:rsidRPr="00B245C1" w:rsidRDefault="00BC55A5" w:rsidP="00BC55A5">
      <w:pPr>
        <w:pStyle w:val="FootnoteText1"/>
        <w:rPr>
          <w:rFonts w:ascii="Times New Roman" w:hAnsi="Times New Roman" w:cs="Times New Roman"/>
        </w:rPr>
      </w:pPr>
      <w:r w:rsidRPr="00B245C1">
        <w:rPr>
          <w:rStyle w:val="FootnoteReference"/>
          <w:rFonts w:ascii="Times New Roman" w:hAnsi="Times New Roman" w:cs="Times New Roman"/>
        </w:rPr>
        <w:footnoteRef/>
      </w:r>
      <w:r w:rsidRPr="00B245C1">
        <w:rPr>
          <w:rFonts w:ascii="Times New Roman" w:hAnsi="Times New Roman" w:cs="Times New Roman"/>
        </w:rPr>
        <w:t xml:space="preserve"> Urban Institute. (2024, September). </w:t>
      </w:r>
      <w:r w:rsidRPr="00B245C1">
        <w:rPr>
          <w:rFonts w:ascii="Times New Roman" w:hAnsi="Times New Roman" w:cs="Times New Roman"/>
          <w:i/>
          <w:iCs/>
        </w:rPr>
        <w:t>Debt in America: An Interactive Map.</w:t>
      </w:r>
      <w:r w:rsidRPr="00B245C1">
        <w:rPr>
          <w:rFonts w:ascii="Times New Roman" w:hAnsi="Times New Roman" w:cs="Times New Roman"/>
        </w:rPr>
        <w:t xml:space="preserve"> </w:t>
      </w:r>
      <w:hyperlink r:id="rId3" w:history="1">
        <w:r w:rsidR="009378D9">
          <w:rPr>
            <w:rStyle w:val="Hyperlink1"/>
            <w:rFonts w:ascii="Times New Roman" w:hAnsi="Times New Roman" w:cs="Times New Roman"/>
          </w:rPr>
          <w:t>hyperlink</w:t>
        </w:r>
      </w:hyperlink>
      <w:r w:rsidRPr="00B245C1">
        <w:rPr>
          <w:rFonts w:ascii="Times New Roman" w:hAnsi="Times New Roman" w:cs="Times New Roman"/>
        </w:rPr>
        <w:t xml:space="preserve"> </w:t>
      </w:r>
    </w:p>
  </w:footnote>
  <w:footnote w:id="4">
    <w:p w14:paraId="26E099F1" w14:textId="193EC5D6" w:rsidR="004378CD" w:rsidRDefault="004378CD">
      <w:pPr>
        <w:pStyle w:val="FootnoteText"/>
      </w:pPr>
      <w:r>
        <w:rPr>
          <w:rStyle w:val="FootnoteReference"/>
        </w:rPr>
        <w:footnoteRef/>
      </w:r>
      <w:r>
        <w:t xml:space="preserve"> </w:t>
      </w:r>
      <w:r w:rsidRPr="00380277">
        <w:rPr>
          <w:rFonts w:ascii="Times New Roman" w:hAnsi="Times New Roman" w:cs="Times New Roman"/>
        </w:rPr>
        <w:t>CHIA. (</w:t>
      </w:r>
      <w:r w:rsidR="003E4AE1" w:rsidRPr="00380277">
        <w:rPr>
          <w:rFonts w:ascii="Times New Roman" w:hAnsi="Times New Roman" w:cs="Times New Roman"/>
        </w:rPr>
        <w:t xml:space="preserve">2025, December). </w:t>
      </w:r>
      <w:r w:rsidR="003E4AE1" w:rsidRPr="00380277">
        <w:rPr>
          <w:rFonts w:ascii="Times New Roman" w:hAnsi="Times New Roman" w:cs="Times New Roman"/>
          <w:i/>
          <w:iCs/>
        </w:rPr>
        <w:t xml:space="preserve">Findings from the 2025 Massachusetts Health Insurance Survey. </w:t>
      </w:r>
      <w:hyperlink r:id="rId4" w:history="1">
        <w:r w:rsidR="006B4459" w:rsidRPr="00B245C1">
          <w:rPr>
            <w:rStyle w:val="Hyperlink1"/>
            <w:rFonts w:ascii="Times New Roman" w:hAnsi="Times New Roman" w:cs="Times New Roman"/>
          </w:rPr>
          <w:t>https://www.chiamass.gov/massachusetts-health-insurance-survey/</w:t>
        </w:r>
      </w:hyperlink>
    </w:p>
  </w:footnote>
  <w:footnote w:id="5">
    <w:p w14:paraId="401D1BE9" w14:textId="4E9F4484" w:rsidR="006E5493" w:rsidRDefault="006E5493">
      <w:pPr>
        <w:pStyle w:val="FootnoteText"/>
      </w:pPr>
      <w:r>
        <w:rPr>
          <w:rStyle w:val="FootnoteReference"/>
        </w:rPr>
        <w:footnoteRef/>
      </w:r>
      <w:r>
        <w:t xml:space="preserve"> </w:t>
      </w:r>
      <w:r w:rsidRPr="00380277">
        <w:rPr>
          <w:rFonts w:ascii="Times New Roman" w:hAnsi="Times New Roman" w:cs="Times New Roman"/>
        </w:rPr>
        <w:t>The Harvard Gazette</w:t>
      </w:r>
      <w:r w:rsidR="006B5C8F" w:rsidRPr="00380277">
        <w:rPr>
          <w:rFonts w:ascii="Times New Roman" w:hAnsi="Times New Roman" w:cs="Times New Roman"/>
        </w:rPr>
        <w:t>.</w:t>
      </w:r>
      <w:r w:rsidRPr="00380277">
        <w:rPr>
          <w:rFonts w:ascii="Times New Roman" w:hAnsi="Times New Roman" w:cs="Times New Roman"/>
        </w:rPr>
        <w:t xml:space="preserve"> (2025, November). </w:t>
      </w:r>
      <w:r w:rsidR="006B5C8F" w:rsidRPr="00380277">
        <w:rPr>
          <w:rFonts w:ascii="Times New Roman" w:hAnsi="Times New Roman" w:cs="Times New Roman"/>
          <w:i/>
          <w:iCs/>
        </w:rPr>
        <w:t>Odds of surviving cancer drop drastically when credit score dips.</w:t>
      </w:r>
      <w:r w:rsidR="006B5C8F" w:rsidRPr="00380277">
        <w:rPr>
          <w:rFonts w:ascii="Times New Roman" w:hAnsi="Times New Roman" w:cs="Times New Roman"/>
        </w:rPr>
        <w:t xml:space="preserve"> https://news.harvard.edu/gazette/story/2025/11/odds-of-surviving-cancer-drop-drastically-when-credit-score-dips/</w:t>
      </w:r>
    </w:p>
  </w:footnote>
  <w:footnote w:id="6">
    <w:p w14:paraId="3A691C89" w14:textId="26948662" w:rsidR="006B4459" w:rsidRPr="00495F90" w:rsidRDefault="006B4459" w:rsidP="006B4459">
      <w:pPr>
        <w:pStyle w:val="FootnoteText"/>
        <w:rPr>
          <w:rFonts w:ascii="Times New Roman" w:hAnsi="Times New Roman" w:cs="Times New Roman"/>
        </w:rPr>
      </w:pPr>
      <w:r w:rsidRPr="00685B7F">
        <w:rPr>
          <w:rStyle w:val="FootnoteReference"/>
          <w:rFonts w:ascii="Times New Roman" w:hAnsi="Times New Roman" w:cs="Times New Roman"/>
        </w:rPr>
        <w:footnoteRef/>
      </w:r>
      <w:r w:rsidRPr="00685B7F">
        <w:rPr>
          <w:rFonts w:ascii="Times New Roman" w:hAnsi="Times New Roman" w:cs="Times New Roman"/>
        </w:rPr>
        <w:t xml:space="preserve"> </w:t>
      </w:r>
      <w:r w:rsidRPr="00495F90">
        <w:rPr>
          <w:rFonts w:ascii="Times New Roman" w:hAnsi="Times New Roman" w:cs="Times New Roman"/>
        </w:rPr>
        <w:t xml:space="preserve">CHIA. (2025, December). </w:t>
      </w:r>
      <w:r w:rsidRPr="00495F90">
        <w:rPr>
          <w:rFonts w:ascii="Times New Roman" w:hAnsi="Times New Roman" w:cs="Times New Roman"/>
          <w:i/>
          <w:iCs/>
        </w:rPr>
        <w:t>Findings from the 2025 Massachusetts Health Insurance Survey</w:t>
      </w:r>
      <w:r w:rsidRPr="00495F90">
        <w:rPr>
          <w:rFonts w:ascii="Times New Roman" w:hAnsi="Times New Roman" w:cs="Times New Roman"/>
        </w:rPr>
        <w:t>. https://www.chiamass.gov/massachusetts-health-insurance-survey/</w:t>
      </w:r>
    </w:p>
  </w:footnote>
  <w:footnote w:id="7">
    <w:p w14:paraId="2346A116" w14:textId="62872ABF" w:rsidR="00A32FDA" w:rsidRPr="00495F90" w:rsidRDefault="00A32FDA">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Pr="00495F90">
        <w:rPr>
          <w:rFonts w:ascii="Times New Roman" w:eastAsia="Aptos" w:hAnsi="Times New Roman" w:cs="Times New Roman"/>
        </w:rPr>
        <w:t xml:space="preserve">Miranda Santillo, et al. Urban Institute. (2022, October). </w:t>
      </w:r>
      <w:r w:rsidRPr="00495F90">
        <w:rPr>
          <w:rFonts w:ascii="Times New Roman" w:eastAsia="Aptos" w:hAnsi="Times New Roman" w:cs="Times New Roman"/>
          <w:i/>
          <w:iCs/>
        </w:rPr>
        <w:t>Communities of Color Disproportionally Suffer from Medical Debt.</w:t>
      </w:r>
      <w:r w:rsidRPr="00495F90">
        <w:rPr>
          <w:rFonts w:ascii="Times New Roman" w:eastAsia="Aptos" w:hAnsi="Times New Roman" w:cs="Times New Roman"/>
        </w:rPr>
        <w:t xml:space="preserve"> </w:t>
      </w:r>
      <w:hyperlink r:id="rId5" w:anchor=":~:text=Structural%20barriers%20and%20systemic%20racism%20in%20housing%2C,medical%20bills%20and%20pay%20debts%20on%20time.&amp;text=Wage%20garnishments%20that%20stem%20from%20hospital%20lawsuits,as%20food%2C%20housing%2C%20and%20continued%20health%20care" w:history="1">
        <w:r w:rsidRPr="00495F90">
          <w:rPr>
            <w:rFonts w:ascii="Times New Roman" w:eastAsia="Aptos" w:hAnsi="Times New Roman" w:cs="Times New Roman"/>
            <w:color w:val="467886"/>
            <w:u w:val="single"/>
          </w:rPr>
          <w:t>https://www.urban.org/urban-wire/communities-color-disproportionally-suffer-medical-debt</w:t>
        </w:r>
      </w:hyperlink>
    </w:p>
  </w:footnote>
  <w:footnote w:id="8">
    <w:p w14:paraId="12A271F6" w14:textId="0A66C1D2" w:rsidR="00A32FDA" w:rsidRPr="00495F90" w:rsidRDefault="00A32FDA">
      <w:pPr>
        <w:pStyle w:val="FootnoteText"/>
        <w:rPr>
          <w:rFonts w:ascii="Times New Roman" w:eastAsia="Aptos"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001A2D14" w:rsidRPr="00495F90">
        <w:rPr>
          <w:rFonts w:ascii="Times New Roman" w:eastAsia="Aptos" w:hAnsi="Times New Roman" w:cs="Times New Roman"/>
        </w:rPr>
        <w:t xml:space="preserve">Berneta L. Haynes. National Consumer Law Center. (2022, March). </w:t>
      </w:r>
      <w:r w:rsidR="001A2D14" w:rsidRPr="00495F90">
        <w:rPr>
          <w:rFonts w:ascii="Times New Roman" w:eastAsia="Aptos" w:hAnsi="Times New Roman" w:cs="Times New Roman"/>
          <w:i/>
          <w:iCs/>
        </w:rPr>
        <w:t xml:space="preserve">The Racial Health and Wealth Gap: Impact of Medical Debt on Black Families. </w:t>
      </w:r>
      <w:hyperlink r:id="rId6" w:history="1">
        <w:r w:rsidR="001A2D14" w:rsidRPr="00495F90">
          <w:rPr>
            <w:rFonts w:ascii="Times New Roman" w:eastAsia="Aptos" w:hAnsi="Times New Roman" w:cs="Times New Roman"/>
            <w:color w:val="467886"/>
            <w:u w:val="single"/>
          </w:rPr>
          <w:t>https://www.nclc.org/wp-content/uploads/2022/09/RacialHealth-Rpt-2022.pdf</w:t>
        </w:r>
      </w:hyperlink>
      <w:r w:rsidR="001A2D14" w:rsidRPr="00495F90">
        <w:rPr>
          <w:rFonts w:ascii="Times New Roman" w:eastAsia="Aptos" w:hAnsi="Times New Roman" w:cs="Times New Roman"/>
        </w:rPr>
        <w:t xml:space="preserve"> </w:t>
      </w:r>
    </w:p>
  </w:footnote>
  <w:footnote w:id="9">
    <w:p w14:paraId="5680DADB" w14:textId="61FC36D5" w:rsidR="00AB4B79" w:rsidRPr="00495F90" w:rsidRDefault="00AB4B79">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Pr="00495F90">
        <w:rPr>
          <w:rFonts w:ascii="Times New Roman" w:eastAsia="Aptos" w:hAnsi="Times New Roman" w:cs="Times New Roman"/>
        </w:rPr>
        <w:t xml:space="preserve">Lunna Lopes, Audrey Kearney, Alex Montero, Liz Hamel, and Mollyann Brodie. KFF. (2022, June). </w:t>
      </w:r>
      <w:r w:rsidRPr="00495F90">
        <w:rPr>
          <w:rFonts w:ascii="Times New Roman" w:eastAsia="Aptos" w:hAnsi="Times New Roman" w:cs="Times New Roman"/>
          <w:i/>
          <w:iCs/>
        </w:rPr>
        <w:t xml:space="preserve">Health Care Debt </w:t>
      </w:r>
      <w:proofErr w:type="gramStart"/>
      <w:r w:rsidRPr="00495F90">
        <w:rPr>
          <w:rFonts w:ascii="Times New Roman" w:eastAsia="Aptos" w:hAnsi="Times New Roman" w:cs="Times New Roman"/>
          <w:i/>
          <w:iCs/>
        </w:rPr>
        <w:t>In</w:t>
      </w:r>
      <w:proofErr w:type="gramEnd"/>
      <w:r w:rsidRPr="00495F90">
        <w:rPr>
          <w:rFonts w:ascii="Times New Roman" w:eastAsia="Aptos" w:hAnsi="Times New Roman" w:cs="Times New Roman"/>
          <w:i/>
          <w:iCs/>
        </w:rPr>
        <w:t xml:space="preserve"> </w:t>
      </w:r>
      <w:proofErr w:type="gramStart"/>
      <w:r w:rsidRPr="00495F90">
        <w:rPr>
          <w:rFonts w:ascii="Times New Roman" w:eastAsia="Aptos" w:hAnsi="Times New Roman" w:cs="Times New Roman"/>
          <w:i/>
          <w:iCs/>
        </w:rPr>
        <w:t>The</w:t>
      </w:r>
      <w:proofErr w:type="gramEnd"/>
      <w:r w:rsidRPr="00495F90">
        <w:rPr>
          <w:rFonts w:ascii="Times New Roman" w:eastAsia="Aptos" w:hAnsi="Times New Roman" w:cs="Times New Roman"/>
          <w:i/>
          <w:iCs/>
        </w:rPr>
        <w:t xml:space="preserve"> U.S.: The Broad Consequences </w:t>
      </w:r>
      <w:proofErr w:type="gramStart"/>
      <w:r w:rsidRPr="00495F90">
        <w:rPr>
          <w:rFonts w:ascii="Times New Roman" w:eastAsia="Aptos" w:hAnsi="Times New Roman" w:cs="Times New Roman"/>
          <w:i/>
          <w:iCs/>
        </w:rPr>
        <w:t>Of</w:t>
      </w:r>
      <w:proofErr w:type="gramEnd"/>
      <w:r w:rsidRPr="00495F90">
        <w:rPr>
          <w:rFonts w:ascii="Times New Roman" w:eastAsia="Aptos" w:hAnsi="Times New Roman" w:cs="Times New Roman"/>
          <w:i/>
          <w:iCs/>
        </w:rPr>
        <w:t xml:space="preserve"> Medical and Dental Bills. </w:t>
      </w:r>
      <w:hyperlink r:id="rId7" w:history="1">
        <w:r w:rsidRPr="00495F90">
          <w:rPr>
            <w:rFonts w:ascii="Times New Roman" w:eastAsia="Aptos" w:hAnsi="Times New Roman" w:cs="Times New Roman"/>
            <w:color w:val="467886"/>
            <w:u w:val="single"/>
          </w:rPr>
          <w:t>https://www.kff.org/report-section/kff-health-care-debt-survey-main-findings/</w:t>
        </w:r>
      </w:hyperlink>
    </w:p>
  </w:footnote>
  <w:footnote w:id="10">
    <w:p w14:paraId="05BDF940" w14:textId="77777777" w:rsidR="00A3125A" w:rsidRPr="00495F90" w:rsidRDefault="00A3125A" w:rsidP="00A3125A">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AHA. (2023, June). </w:t>
      </w:r>
      <w:r w:rsidRPr="00495F90">
        <w:rPr>
          <w:rFonts w:ascii="Times New Roman" w:hAnsi="Times New Roman" w:cs="Times New Roman"/>
          <w:i/>
          <w:iCs/>
        </w:rPr>
        <w:t>Fact Sheet: Medical Debt</w:t>
      </w:r>
      <w:r w:rsidRPr="00495F90">
        <w:rPr>
          <w:rFonts w:ascii="Times New Roman" w:hAnsi="Times New Roman" w:cs="Times New Roman"/>
        </w:rPr>
        <w:t>.</w:t>
      </w:r>
      <w:hyperlink r:id="rId8" w:anchor=":~:text=The%20Issue,and%20back%20end%20of%20coverage." w:history="1">
        <w:r w:rsidRPr="00495F90">
          <w:rPr>
            <w:rStyle w:val="Hyperlink"/>
            <w:rFonts w:ascii="Times New Roman" w:hAnsi="Times New Roman" w:cs="Times New Roman"/>
          </w:rPr>
          <w:t xml:space="preserve"> https://www.aha.org/fact-sheets/2023-06-12-fact-sheet-medical-debt</w:t>
        </w:r>
      </w:hyperlink>
      <w:r w:rsidRPr="00495F90">
        <w:rPr>
          <w:rFonts w:ascii="Times New Roman" w:hAnsi="Times New Roman" w:cs="Times New Roman"/>
        </w:rPr>
        <w:t xml:space="preserve"> </w:t>
      </w:r>
    </w:p>
  </w:footnote>
  <w:footnote w:id="11">
    <w:p w14:paraId="640FC4BF" w14:textId="77701DE2" w:rsidR="00A3125A" w:rsidRPr="00495F90" w:rsidRDefault="00A3125A" w:rsidP="00A3125A">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00CF2881" w:rsidRPr="00495F90">
        <w:rPr>
          <w:rFonts w:ascii="Times New Roman" w:hAnsi="Times New Roman" w:cs="Times New Roman"/>
        </w:rPr>
        <w:t xml:space="preserve">CHIA. (2025, December). </w:t>
      </w:r>
      <w:r w:rsidR="00CF2881" w:rsidRPr="00495F90">
        <w:rPr>
          <w:rFonts w:ascii="Times New Roman" w:hAnsi="Times New Roman" w:cs="Times New Roman"/>
          <w:i/>
          <w:iCs/>
        </w:rPr>
        <w:t>Findings from the 2025 Massachusetts Health Insurance Survey</w:t>
      </w:r>
      <w:r w:rsidR="00CF2881" w:rsidRPr="00495F90">
        <w:rPr>
          <w:rFonts w:ascii="Times New Roman" w:hAnsi="Times New Roman" w:cs="Times New Roman"/>
        </w:rPr>
        <w:t>. https://www.chiamass.gov/massachusetts-health-insurance-survey/</w:t>
      </w:r>
    </w:p>
  </w:footnote>
  <w:footnote w:id="12">
    <w:p w14:paraId="397D94AC" w14:textId="77777777" w:rsidR="00FA5B12" w:rsidRPr="00495F90" w:rsidRDefault="00FA5B12" w:rsidP="00FA5B12">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CFPB. (2014, December.) </w:t>
      </w:r>
      <w:r w:rsidRPr="00495F90">
        <w:rPr>
          <w:rFonts w:ascii="Times New Roman" w:hAnsi="Times New Roman" w:cs="Times New Roman"/>
          <w:i/>
          <w:iCs/>
        </w:rPr>
        <w:t>Consumer credit reports: A study of medical and non-medical collections.</w:t>
      </w:r>
      <w:r w:rsidRPr="00495F90">
        <w:rPr>
          <w:rFonts w:ascii="Times New Roman" w:hAnsi="Times New Roman" w:cs="Times New Roman"/>
        </w:rPr>
        <w:t xml:space="preserve"> </w:t>
      </w:r>
      <w:hyperlink r:id="rId9" w:history="1">
        <w:r w:rsidRPr="00495F90">
          <w:rPr>
            <w:rStyle w:val="Hyperlink"/>
            <w:rFonts w:ascii="Times New Roman" w:hAnsi="Times New Roman" w:cs="Times New Roman"/>
          </w:rPr>
          <w:t>https://files.consumerfinance.gov/f/201412_cfpb_reports_consumer-credit-medical-and-non-medical-collections.pdf</w:t>
        </w:r>
      </w:hyperlink>
      <w:r w:rsidRPr="00495F90">
        <w:rPr>
          <w:rFonts w:ascii="Times New Roman" w:hAnsi="Times New Roman" w:cs="Times New Roman"/>
        </w:rPr>
        <w:t xml:space="preserve"> </w:t>
      </w:r>
    </w:p>
  </w:footnote>
  <w:footnote w:id="13">
    <w:p w14:paraId="76682E51" w14:textId="77777777" w:rsidR="00380277" w:rsidRPr="00495F90" w:rsidRDefault="00380277" w:rsidP="00380277">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CFPB. (2014, December.) </w:t>
      </w:r>
      <w:r w:rsidRPr="00495F90">
        <w:rPr>
          <w:rFonts w:ascii="Times New Roman" w:hAnsi="Times New Roman" w:cs="Times New Roman"/>
          <w:i/>
          <w:iCs/>
        </w:rPr>
        <w:t>Consumer credit reports: A study of medical and non-medical collections.</w:t>
      </w:r>
      <w:r w:rsidRPr="00495F90">
        <w:rPr>
          <w:rFonts w:ascii="Times New Roman" w:hAnsi="Times New Roman" w:cs="Times New Roman"/>
        </w:rPr>
        <w:t xml:space="preserve"> </w:t>
      </w:r>
      <w:hyperlink r:id="rId10" w:history="1">
        <w:r w:rsidRPr="00495F90">
          <w:rPr>
            <w:rStyle w:val="Hyperlink"/>
            <w:rFonts w:ascii="Times New Roman" w:hAnsi="Times New Roman" w:cs="Times New Roman"/>
          </w:rPr>
          <w:t>https://files.consumerfinance.gov/f/201412_cfpb_reports_consumer-credit-medical-and-non-medical-collections.pdf</w:t>
        </w:r>
      </w:hyperlink>
      <w:r w:rsidRPr="00495F90">
        <w:rPr>
          <w:rFonts w:ascii="Times New Roman" w:hAnsi="Times New Roman" w:cs="Times New Roman"/>
        </w:rPr>
        <w:t xml:space="preserve"> </w:t>
      </w:r>
    </w:p>
  </w:footnote>
  <w:footnote w:id="14">
    <w:p w14:paraId="49B69AD4" w14:textId="77777777" w:rsidR="001C5B12" w:rsidRPr="00495F90" w:rsidRDefault="001C5B12" w:rsidP="001C5B12">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CFPB Interpretive Rule: Fair Credit Reporting Act; Preemption of State Laws. </w:t>
      </w:r>
      <w:hyperlink r:id="rId11" w:history="1">
        <w:r w:rsidRPr="00495F90">
          <w:rPr>
            <w:rStyle w:val="Hyperlink"/>
            <w:rFonts w:ascii="Times New Roman" w:hAnsi="Times New Roman" w:cs="Times New Roman"/>
          </w:rPr>
          <w:t>https://www.federalregister.gov/documents/2025/10/28/2025-19671/fair-credit-reporting-act-preemption-of-state-laws</w:t>
        </w:r>
      </w:hyperlink>
      <w:r w:rsidRPr="00495F90">
        <w:rPr>
          <w:rFonts w:ascii="Times New Roman" w:hAnsi="Times New Roman" w:cs="Times New Roman"/>
        </w:rPr>
        <w:t xml:space="preserve"> </w:t>
      </w:r>
    </w:p>
  </w:footnote>
  <w:footnote w:id="15">
    <w:p w14:paraId="506CEF0D" w14:textId="77777777" w:rsidR="00C57E6F" w:rsidRPr="00495F90" w:rsidRDefault="00C57E6F" w:rsidP="00C57E6F">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Colorado General Assembly. HB23-1126. </w:t>
      </w:r>
      <w:hyperlink r:id="rId12" w:history="1">
        <w:r w:rsidRPr="00495F90">
          <w:rPr>
            <w:rStyle w:val="Hyperlink"/>
            <w:rFonts w:ascii="Times New Roman" w:hAnsi="Times New Roman" w:cs="Times New Roman"/>
          </w:rPr>
          <w:t>https://leg.colorado.gov/bills/hb23-1126</w:t>
        </w:r>
      </w:hyperlink>
      <w:r w:rsidRPr="00495F90">
        <w:rPr>
          <w:rFonts w:ascii="Times New Roman" w:hAnsi="Times New Roman" w:cs="Times New Roman"/>
        </w:rPr>
        <w:t xml:space="preserve"> </w:t>
      </w:r>
    </w:p>
  </w:footnote>
  <w:footnote w:id="16">
    <w:p w14:paraId="0B724AB9" w14:textId="1E2B3B8D" w:rsidR="00347E49" w:rsidRDefault="00347E49">
      <w:pPr>
        <w:pStyle w:val="FootnoteText"/>
      </w:pPr>
      <w:r w:rsidRPr="00495F90">
        <w:rPr>
          <w:rStyle w:val="FootnoteReference"/>
          <w:rFonts w:ascii="Times New Roman" w:hAnsi="Times New Roman" w:cs="Times New Roman"/>
        </w:rPr>
        <w:footnoteRef/>
      </w:r>
      <w:r w:rsidRPr="00495F90">
        <w:rPr>
          <w:rFonts w:ascii="Times New Roman" w:hAnsi="Times New Roman" w:cs="Times New Roman"/>
        </w:rPr>
        <w:t xml:space="preserve"> NCLC: What the CFPB’s </w:t>
      </w:r>
      <w:r w:rsidR="000D58A5" w:rsidRPr="00495F90">
        <w:rPr>
          <w:rFonts w:ascii="Times New Roman" w:hAnsi="Times New Roman" w:cs="Times New Roman"/>
        </w:rPr>
        <w:t xml:space="preserve">Recent FCRA </w:t>
      </w:r>
      <w:proofErr w:type="spellStart"/>
      <w:r w:rsidR="000D58A5" w:rsidRPr="00495F90">
        <w:rPr>
          <w:rFonts w:ascii="Times New Roman" w:hAnsi="Times New Roman" w:cs="Times New Roman"/>
        </w:rPr>
        <w:t>Preeption</w:t>
      </w:r>
      <w:proofErr w:type="spellEnd"/>
      <w:r w:rsidR="000D58A5" w:rsidRPr="00495F90">
        <w:rPr>
          <w:rFonts w:ascii="Times New Roman" w:hAnsi="Times New Roman" w:cs="Times New Roman"/>
        </w:rPr>
        <w:t xml:space="preserve"> Guidance Gets Wrong. (</w:t>
      </w:r>
      <w:proofErr w:type="gramStart"/>
      <w:r w:rsidR="000D58A5" w:rsidRPr="00495F90">
        <w:rPr>
          <w:rFonts w:ascii="Times New Roman" w:hAnsi="Times New Roman" w:cs="Times New Roman"/>
        </w:rPr>
        <w:t>November,</w:t>
      </w:r>
      <w:proofErr w:type="gramEnd"/>
      <w:r w:rsidR="000D58A5" w:rsidRPr="00495F90">
        <w:rPr>
          <w:rFonts w:ascii="Times New Roman" w:hAnsi="Times New Roman" w:cs="Times New Roman"/>
        </w:rPr>
        <w:t xml:space="preserve"> 2025).</w:t>
      </w:r>
      <w:r w:rsidRPr="00495F90">
        <w:rPr>
          <w:rFonts w:ascii="Times New Roman" w:hAnsi="Times New Roman" w:cs="Times New Roman"/>
        </w:rPr>
        <w:t xml:space="preserve"> </w:t>
      </w:r>
      <w:hyperlink r:id="rId13" w:history="1">
        <w:r w:rsidR="000D58A5" w:rsidRPr="00495F90">
          <w:rPr>
            <w:rStyle w:val="Hyperlink"/>
            <w:rFonts w:ascii="Times New Roman" w:hAnsi="Times New Roman" w:cs="Times New Roman"/>
          </w:rPr>
          <w:t>https://library.nclc.org/article/what-cfpbs-recent-fcra-preemption-guidance-gets-wrong</w:t>
        </w:r>
      </w:hyperlink>
      <w:r w:rsidR="000D58A5">
        <w:t xml:space="preserve"> </w:t>
      </w:r>
    </w:p>
  </w:footnote>
  <w:footnote w:id="17">
    <w:p w14:paraId="68774329" w14:textId="1904BFEB" w:rsidR="006A5FB0" w:rsidRPr="00495F90" w:rsidRDefault="006A5FB0">
      <w:pPr>
        <w:pStyle w:val="FootnoteText"/>
        <w:rPr>
          <w:rFonts w:ascii="Times New Roman" w:hAnsi="Times New Roman" w:cs="Times New Roman"/>
        </w:rPr>
      </w:pPr>
      <w:r w:rsidRPr="00495F90">
        <w:rPr>
          <w:rStyle w:val="FootnoteReference"/>
          <w:rFonts w:ascii="Times New Roman" w:hAnsi="Times New Roman" w:cs="Times New Roman"/>
        </w:rPr>
        <w:footnoteRef/>
      </w:r>
      <w:r w:rsidRPr="00495F90">
        <w:rPr>
          <w:rFonts w:ascii="Times New Roman" w:hAnsi="Times New Roman" w:cs="Times New Roman"/>
        </w:rPr>
        <w:t xml:space="preserve"> </w:t>
      </w:r>
      <w:r w:rsidR="005C5A14" w:rsidRPr="00495F90">
        <w:rPr>
          <w:rFonts w:ascii="Times New Roman" w:hAnsi="Times New Roman" w:cs="Times New Roman"/>
        </w:rPr>
        <w:t xml:space="preserve">Consumer Federation of America. (2025, July). Does your state allow medical bills to appear on credit reports? </w:t>
      </w:r>
      <w:hyperlink r:id="rId14" w:history="1">
        <w:r w:rsidR="008D342D" w:rsidRPr="00495F90">
          <w:rPr>
            <w:rStyle w:val="Hyperlink"/>
            <w:rFonts w:ascii="Times New Roman" w:hAnsi="Times New Roman" w:cs="Times New Roman"/>
          </w:rPr>
          <w:t>https://consumerfed.org/does-your-state-allow-medical-bills-to-appear-on-credit-reports/</w:t>
        </w:r>
      </w:hyperlink>
      <w:r w:rsidR="008D342D" w:rsidRPr="00495F90">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49BAD" w14:textId="77777777" w:rsidR="006423BD" w:rsidRDefault="006423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1FD61AD" w14:paraId="56A69523" w14:textId="77777777" w:rsidTr="31FD61AD">
      <w:trPr>
        <w:trHeight w:val="300"/>
      </w:trPr>
      <w:tc>
        <w:tcPr>
          <w:tcW w:w="3120" w:type="dxa"/>
        </w:tcPr>
        <w:p w14:paraId="172E427A" w14:textId="7AE62C6C" w:rsidR="31FD61AD" w:rsidRDefault="31FD61AD" w:rsidP="31FD61AD">
          <w:pPr>
            <w:pStyle w:val="Header"/>
            <w:ind w:left="-115"/>
          </w:pPr>
        </w:p>
      </w:tc>
      <w:tc>
        <w:tcPr>
          <w:tcW w:w="3120" w:type="dxa"/>
        </w:tcPr>
        <w:p w14:paraId="33746217" w14:textId="3ABD8796" w:rsidR="31FD61AD" w:rsidRDefault="31FD61AD" w:rsidP="31FD61AD">
          <w:pPr>
            <w:pStyle w:val="Header"/>
            <w:jc w:val="center"/>
          </w:pPr>
        </w:p>
      </w:tc>
      <w:tc>
        <w:tcPr>
          <w:tcW w:w="3120" w:type="dxa"/>
        </w:tcPr>
        <w:p w14:paraId="46B91D45" w14:textId="660710F6" w:rsidR="31FD61AD" w:rsidRDefault="31FD61AD" w:rsidP="31FD61AD">
          <w:pPr>
            <w:pStyle w:val="Header"/>
            <w:ind w:right="-115"/>
            <w:jc w:val="right"/>
          </w:pPr>
        </w:p>
      </w:tc>
    </w:tr>
  </w:tbl>
  <w:p w14:paraId="4BCF2DB6" w14:textId="256136A7" w:rsidR="31FD61AD" w:rsidRDefault="31FD61AD" w:rsidP="31FD61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4D47" w14:textId="29B72CF3" w:rsidR="007D612F" w:rsidRDefault="00A04A97" w:rsidP="00A04A97">
    <w:pPr>
      <w:pStyle w:val="Header"/>
    </w:pPr>
    <w:r>
      <w:rPr>
        <w:noProof/>
      </w:rPr>
      <w:drawing>
        <wp:anchor distT="0" distB="0" distL="114300" distR="114300" simplePos="0" relativeHeight="251658240" behindDoc="0" locked="0" layoutInCell="1" allowOverlap="1" wp14:anchorId="22B08427" wp14:editId="2443CB94">
          <wp:simplePos x="0" y="0"/>
          <wp:positionH relativeFrom="page">
            <wp:align>left</wp:align>
          </wp:positionH>
          <wp:positionV relativeFrom="paragraph">
            <wp:posOffset>-297180</wp:posOffset>
          </wp:positionV>
          <wp:extent cx="7924800" cy="960201"/>
          <wp:effectExtent l="0" t="0" r="0" b="0"/>
          <wp:wrapNone/>
          <wp:docPr id="223979390"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79390" name="Picture 1" descr="Logo"/>
                  <pic:cNvPicPr>
                    <a:picLocks noChangeAspect="1"/>
                  </pic:cNvPicPr>
                </pic:nvPicPr>
                <pic:blipFill rotWithShape="1">
                  <a:blip r:embed="rId1">
                    <a:extLst>
                      <a:ext uri="{28A0092B-C50C-407E-A947-70E740481C1C}">
                        <a14:useLocalDpi xmlns:a14="http://schemas.microsoft.com/office/drawing/2010/main" val="0"/>
                      </a:ext>
                    </a:extLst>
                  </a:blip>
                  <a:srcRect t="31420"/>
                  <a:stretch/>
                </pic:blipFill>
                <pic:spPr bwMode="auto">
                  <a:xfrm>
                    <a:off x="0" y="0"/>
                    <a:ext cx="7924800" cy="960201"/>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83EDC"/>
    <w:multiLevelType w:val="multilevel"/>
    <w:tmpl w:val="69CE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565B47"/>
    <w:multiLevelType w:val="hybridMultilevel"/>
    <w:tmpl w:val="221C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681EA1"/>
    <w:multiLevelType w:val="hybridMultilevel"/>
    <w:tmpl w:val="7898D312"/>
    <w:lvl w:ilvl="0" w:tplc="EEB4021E">
      <w:start w:val="1"/>
      <w:numFmt w:val="bullet"/>
      <w:lvlText w:val=""/>
      <w:lvlJc w:val="left"/>
      <w:pPr>
        <w:ind w:left="720" w:hanging="360"/>
      </w:pPr>
      <w:rPr>
        <w:rFonts w:ascii="Symbol" w:hAnsi="Symbol" w:hint="default"/>
      </w:rPr>
    </w:lvl>
    <w:lvl w:ilvl="1" w:tplc="81A869C8">
      <w:start w:val="1"/>
      <w:numFmt w:val="bullet"/>
      <w:lvlText w:val="o"/>
      <w:lvlJc w:val="left"/>
      <w:pPr>
        <w:ind w:left="1440" w:hanging="360"/>
      </w:pPr>
      <w:rPr>
        <w:rFonts w:ascii="Courier New" w:hAnsi="Courier New" w:hint="default"/>
      </w:rPr>
    </w:lvl>
    <w:lvl w:ilvl="2" w:tplc="B394BEF2">
      <w:start w:val="1"/>
      <w:numFmt w:val="bullet"/>
      <w:lvlText w:val=""/>
      <w:lvlJc w:val="left"/>
      <w:pPr>
        <w:ind w:left="2160" w:hanging="360"/>
      </w:pPr>
      <w:rPr>
        <w:rFonts w:ascii="Wingdings" w:hAnsi="Wingdings" w:hint="default"/>
      </w:rPr>
    </w:lvl>
    <w:lvl w:ilvl="3" w:tplc="E0F821A4">
      <w:start w:val="1"/>
      <w:numFmt w:val="bullet"/>
      <w:lvlText w:val=""/>
      <w:lvlJc w:val="left"/>
      <w:pPr>
        <w:ind w:left="2880" w:hanging="360"/>
      </w:pPr>
      <w:rPr>
        <w:rFonts w:ascii="Symbol" w:hAnsi="Symbol" w:hint="default"/>
      </w:rPr>
    </w:lvl>
    <w:lvl w:ilvl="4" w:tplc="E8BABE26">
      <w:start w:val="1"/>
      <w:numFmt w:val="bullet"/>
      <w:lvlText w:val="o"/>
      <w:lvlJc w:val="left"/>
      <w:pPr>
        <w:ind w:left="3600" w:hanging="360"/>
      </w:pPr>
      <w:rPr>
        <w:rFonts w:ascii="Courier New" w:hAnsi="Courier New" w:hint="default"/>
      </w:rPr>
    </w:lvl>
    <w:lvl w:ilvl="5" w:tplc="2BA83E2A">
      <w:start w:val="1"/>
      <w:numFmt w:val="bullet"/>
      <w:lvlText w:val=""/>
      <w:lvlJc w:val="left"/>
      <w:pPr>
        <w:ind w:left="4320" w:hanging="360"/>
      </w:pPr>
      <w:rPr>
        <w:rFonts w:ascii="Wingdings" w:hAnsi="Wingdings" w:hint="default"/>
      </w:rPr>
    </w:lvl>
    <w:lvl w:ilvl="6" w:tplc="53B83A84">
      <w:start w:val="1"/>
      <w:numFmt w:val="bullet"/>
      <w:lvlText w:val=""/>
      <w:lvlJc w:val="left"/>
      <w:pPr>
        <w:ind w:left="5040" w:hanging="360"/>
      </w:pPr>
      <w:rPr>
        <w:rFonts w:ascii="Symbol" w:hAnsi="Symbol" w:hint="default"/>
      </w:rPr>
    </w:lvl>
    <w:lvl w:ilvl="7" w:tplc="4DF8A396">
      <w:start w:val="1"/>
      <w:numFmt w:val="bullet"/>
      <w:lvlText w:val="o"/>
      <w:lvlJc w:val="left"/>
      <w:pPr>
        <w:ind w:left="5760" w:hanging="360"/>
      </w:pPr>
      <w:rPr>
        <w:rFonts w:ascii="Courier New" w:hAnsi="Courier New" w:hint="default"/>
      </w:rPr>
    </w:lvl>
    <w:lvl w:ilvl="8" w:tplc="2EACC2CE">
      <w:start w:val="1"/>
      <w:numFmt w:val="bullet"/>
      <w:lvlText w:val=""/>
      <w:lvlJc w:val="left"/>
      <w:pPr>
        <w:ind w:left="6480" w:hanging="360"/>
      </w:pPr>
      <w:rPr>
        <w:rFonts w:ascii="Wingdings" w:hAnsi="Wingdings" w:hint="default"/>
      </w:rPr>
    </w:lvl>
  </w:abstractNum>
  <w:num w:numId="1" w16cid:durableId="1332755761">
    <w:abstractNumId w:val="2"/>
  </w:num>
  <w:num w:numId="2" w16cid:durableId="131750828">
    <w:abstractNumId w:val="1"/>
  </w:num>
  <w:num w:numId="3" w16cid:durableId="167976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FA0"/>
    <w:rsid w:val="00006D04"/>
    <w:rsid w:val="00020E7F"/>
    <w:rsid w:val="00033574"/>
    <w:rsid w:val="00034161"/>
    <w:rsid w:val="00037793"/>
    <w:rsid w:val="00046996"/>
    <w:rsid w:val="00057131"/>
    <w:rsid w:val="00060C82"/>
    <w:rsid w:val="00062CF2"/>
    <w:rsid w:val="00067B9A"/>
    <w:rsid w:val="00071A01"/>
    <w:rsid w:val="000801D6"/>
    <w:rsid w:val="000875C3"/>
    <w:rsid w:val="000A22ED"/>
    <w:rsid w:val="000B4F52"/>
    <w:rsid w:val="000C67FE"/>
    <w:rsid w:val="000D117B"/>
    <w:rsid w:val="000D1706"/>
    <w:rsid w:val="000D2BD2"/>
    <w:rsid w:val="000D31CC"/>
    <w:rsid w:val="000D3E45"/>
    <w:rsid w:val="000D58A5"/>
    <w:rsid w:val="000E2F0D"/>
    <w:rsid w:val="000E4B22"/>
    <w:rsid w:val="000F26EE"/>
    <w:rsid w:val="000F6458"/>
    <w:rsid w:val="0010108A"/>
    <w:rsid w:val="00101FED"/>
    <w:rsid w:val="00103251"/>
    <w:rsid w:val="00117065"/>
    <w:rsid w:val="00123837"/>
    <w:rsid w:val="00127239"/>
    <w:rsid w:val="00127CDA"/>
    <w:rsid w:val="00141E92"/>
    <w:rsid w:val="001510BF"/>
    <w:rsid w:val="001514DC"/>
    <w:rsid w:val="00155765"/>
    <w:rsid w:val="00166A30"/>
    <w:rsid w:val="0017340B"/>
    <w:rsid w:val="00184183"/>
    <w:rsid w:val="001853D5"/>
    <w:rsid w:val="0019040A"/>
    <w:rsid w:val="001A2D14"/>
    <w:rsid w:val="001B211B"/>
    <w:rsid w:val="001C0244"/>
    <w:rsid w:val="001C5B12"/>
    <w:rsid w:val="001C5D7C"/>
    <w:rsid w:val="001E01B1"/>
    <w:rsid w:val="001E1AA4"/>
    <w:rsid w:val="001E2D73"/>
    <w:rsid w:val="001E2F5D"/>
    <w:rsid w:val="001F1B63"/>
    <w:rsid w:val="001F67D0"/>
    <w:rsid w:val="002114F0"/>
    <w:rsid w:val="00215FDB"/>
    <w:rsid w:val="00220C61"/>
    <w:rsid w:val="00224CFA"/>
    <w:rsid w:val="00243AF8"/>
    <w:rsid w:val="00243C81"/>
    <w:rsid w:val="0025619D"/>
    <w:rsid w:val="00263DBB"/>
    <w:rsid w:val="00292E6C"/>
    <w:rsid w:val="002A406B"/>
    <w:rsid w:val="002A5A9E"/>
    <w:rsid w:val="002B2BEF"/>
    <w:rsid w:val="002B3A02"/>
    <w:rsid w:val="002C4437"/>
    <w:rsid w:val="002C4BEF"/>
    <w:rsid w:val="002C666F"/>
    <w:rsid w:val="002D073D"/>
    <w:rsid w:val="002D3576"/>
    <w:rsid w:val="002D384D"/>
    <w:rsid w:val="002D4D31"/>
    <w:rsid w:val="002D6FAE"/>
    <w:rsid w:val="002D70F9"/>
    <w:rsid w:val="002D7607"/>
    <w:rsid w:val="002E7F25"/>
    <w:rsid w:val="002F2DD3"/>
    <w:rsid w:val="002F6071"/>
    <w:rsid w:val="002F7AD0"/>
    <w:rsid w:val="00306966"/>
    <w:rsid w:val="00321338"/>
    <w:rsid w:val="00326EED"/>
    <w:rsid w:val="0033173C"/>
    <w:rsid w:val="00342147"/>
    <w:rsid w:val="003445F9"/>
    <w:rsid w:val="00347E49"/>
    <w:rsid w:val="00351BFC"/>
    <w:rsid w:val="0035644D"/>
    <w:rsid w:val="00380277"/>
    <w:rsid w:val="003833BF"/>
    <w:rsid w:val="003847FC"/>
    <w:rsid w:val="0038544E"/>
    <w:rsid w:val="00387D59"/>
    <w:rsid w:val="003A3092"/>
    <w:rsid w:val="003C1E32"/>
    <w:rsid w:val="003C38C0"/>
    <w:rsid w:val="003C5BCE"/>
    <w:rsid w:val="003D3045"/>
    <w:rsid w:val="003D37D7"/>
    <w:rsid w:val="003E297A"/>
    <w:rsid w:val="003E4AE1"/>
    <w:rsid w:val="00400F44"/>
    <w:rsid w:val="00412088"/>
    <w:rsid w:val="00414EE0"/>
    <w:rsid w:val="00420BFE"/>
    <w:rsid w:val="00422758"/>
    <w:rsid w:val="00427F34"/>
    <w:rsid w:val="00433AF1"/>
    <w:rsid w:val="004377A1"/>
    <w:rsid w:val="004378CD"/>
    <w:rsid w:val="004636BB"/>
    <w:rsid w:val="004726E9"/>
    <w:rsid w:val="00473EB5"/>
    <w:rsid w:val="0047405B"/>
    <w:rsid w:val="00474F43"/>
    <w:rsid w:val="00476009"/>
    <w:rsid w:val="00477DB4"/>
    <w:rsid w:val="00477EC8"/>
    <w:rsid w:val="004836B3"/>
    <w:rsid w:val="004840DB"/>
    <w:rsid w:val="00486AAA"/>
    <w:rsid w:val="00495F90"/>
    <w:rsid w:val="004A5657"/>
    <w:rsid w:val="004B0C4B"/>
    <w:rsid w:val="004B1379"/>
    <w:rsid w:val="004B3D06"/>
    <w:rsid w:val="004B4739"/>
    <w:rsid w:val="004C2DD0"/>
    <w:rsid w:val="004C53FF"/>
    <w:rsid w:val="004C6DCD"/>
    <w:rsid w:val="004C74F1"/>
    <w:rsid w:val="004E02B6"/>
    <w:rsid w:val="004E0C63"/>
    <w:rsid w:val="004E7227"/>
    <w:rsid w:val="004F50E1"/>
    <w:rsid w:val="005054D0"/>
    <w:rsid w:val="005058EE"/>
    <w:rsid w:val="005076C1"/>
    <w:rsid w:val="005126A4"/>
    <w:rsid w:val="0051762B"/>
    <w:rsid w:val="005218A7"/>
    <w:rsid w:val="005221D8"/>
    <w:rsid w:val="0052255A"/>
    <w:rsid w:val="0052467A"/>
    <w:rsid w:val="0053479B"/>
    <w:rsid w:val="005424A1"/>
    <w:rsid w:val="00542D82"/>
    <w:rsid w:val="005600EA"/>
    <w:rsid w:val="00560B06"/>
    <w:rsid w:val="005700CA"/>
    <w:rsid w:val="005838C8"/>
    <w:rsid w:val="00586333"/>
    <w:rsid w:val="00593311"/>
    <w:rsid w:val="00593875"/>
    <w:rsid w:val="005A6788"/>
    <w:rsid w:val="005A7F03"/>
    <w:rsid w:val="005B6137"/>
    <w:rsid w:val="005B778F"/>
    <w:rsid w:val="005B7F3B"/>
    <w:rsid w:val="005C2004"/>
    <w:rsid w:val="005C5A14"/>
    <w:rsid w:val="005C62A6"/>
    <w:rsid w:val="005C6E05"/>
    <w:rsid w:val="005C79CD"/>
    <w:rsid w:val="005D201A"/>
    <w:rsid w:val="005D4892"/>
    <w:rsid w:val="005D65EE"/>
    <w:rsid w:val="005D6B2D"/>
    <w:rsid w:val="005F3819"/>
    <w:rsid w:val="005F6610"/>
    <w:rsid w:val="006018F6"/>
    <w:rsid w:val="00616B87"/>
    <w:rsid w:val="00616FA8"/>
    <w:rsid w:val="00622729"/>
    <w:rsid w:val="00626ABF"/>
    <w:rsid w:val="00634303"/>
    <w:rsid w:val="00634A5D"/>
    <w:rsid w:val="00635E55"/>
    <w:rsid w:val="00641BB0"/>
    <w:rsid w:val="006423BD"/>
    <w:rsid w:val="006450EE"/>
    <w:rsid w:val="006525E4"/>
    <w:rsid w:val="00654C32"/>
    <w:rsid w:val="00656AB4"/>
    <w:rsid w:val="00666348"/>
    <w:rsid w:val="006764BC"/>
    <w:rsid w:val="006808EA"/>
    <w:rsid w:val="00687B84"/>
    <w:rsid w:val="00690E84"/>
    <w:rsid w:val="006A5FB0"/>
    <w:rsid w:val="006B4459"/>
    <w:rsid w:val="006B5508"/>
    <w:rsid w:val="006B5C8F"/>
    <w:rsid w:val="006E362F"/>
    <w:rsid w:val="006E3E7E"/>
    <w:rsid w:val="006E5493"/>
    <w:rsid w:val="006F4D44"/>
    <w:rsid w:val="006F6E8C"/>
    <w:rsid w:val="006F7B9A"/>
    <w:rsid w:val="007031D3"/>
    <w:rsid w:val="00707A2E"/>
    <w:rsid w:val="0071722B"/>
    <w:rsid w:val="00730B3C"/>
    <w:rsid w:val="00733AB0"/>
    <w:rsid w:val="00741F88"/>
    <w:rsid w:val="007527AF"/>
    <w:rsid w:val="00756053"/>
    <w:rsid w:val="00762FA0"/>
    <w:rsid w:val="00763F3F"/>
    <w:rsid w:val="007767E6"/>
    <w:rsid w:val="00780D39"/>
    <w:rsid w:val="00783180"/>
    <w:rsid w:val="007902D0"/>
    <w:rsid w:val="00790346"/>
    <w:rsid w:val="00792FB4"/>
    <w:rsid w:val="007A1C65"/>
    <w:rsid w:val="007B3219"/>
    <w:rsid w:val="007D612F"/>
    <w:rsid w:val="007E115F"/>
    <w:rsid w:val="007E18BA"/>
    <w:rsid w:val="007E72FF"/>
    <w:rsid w:val="0081525D"/>
    <w:rsid w:val="00823535"/>
    <w:rsid w:val="0083137F"/>
    <w:rsid w:val="0083537C"/>
    <w:rsid w:val="00835715"/>
    <w:rsid w:val="008411A0"/>
    <w:rsid w:val="008460CD"/>
    <w:rsid w:val="00847F97"/>
    <w:rsid w:val="00854C3E"/>
    <w:rsid w:val="00875740"/>
    <w:rsid w:val="008773E3"/>
    <w:rsid w:val="00887829"/>
    <w:rsid w:val="00891795"/>
    <w:rsid w:val="008A1FAA"/>
    <w:rsid w:val="008C10B2"/>
    <w:rsid w:val="008C6AD9"/>
    <w:rsid w:val="008D0F8E"/>
    <w:rsid w:val="008D342D"/>
    <w:rsid w:val="008D7285"/>
    <w:rsid w:val="008D7A69"/>
    <w:rsid w:val="008E70A3"/>
    <w:rsid w:val="00902DA8"/>
    <w:rsid w:val="00907998"/>
    <w:rsid w:val="00911AA7"/>
    <w:rsid w:val="0092756F"/>
    <w:rsid w:val="009279AC"/>
    <w:rsid w:val="00932309"/>
    <w:rsid w:val="009378D9"/>
    <w:rsid w:val="0094014F"/>
    <w:rsid w:val="00943791"/>
    <w:rsid w:val="009477E0"/>
    <w:rsid w:val="00951A21"/>
    <w:rsid w:val="00954225"/>
    <w:rsid w:val="00954461"/>
    <w:rsid w:val="00954EBA"/>
    <w:rsid w:val="0095733B"/>
    <w:rsid w:val="00962E8A"/>
    <w:rsid w:val="0096750E"/>
    <w:rsid w:val="00977D8C"/>
    <w:rsid w:val="00980793"/>
    <w:rsid w:val="0099012D"/>
    <w:rsid w:val="0099101B"/>
    <w:rsid w:val="00992258"/>
    <w:rsid w:val="00995F2F"/>
    <w:rsid w:val="00996658"/>
    <w:rsid w:val="009A2148"/>
    <w:rsid w:val="009A3BF1"/>
    <w:rsid w:val="009C7715"/>
    <w:rsid w:val="009E11F9"/>
    <w:rsid w:val="009E3758"/>
    <w:rsid w:val="00A04A97"/>
    <w:rsid w:val="00A07269"/>
    <w:rsid w:val="00A13F63"/>
    <w:rsid w:val="00A268A7"/>
    <w:rsid w:val="00A276C8"/>
    <w:rsid w:val="00A3125A"/>
    <w:rsid w:val="00A32FDA"/>
    <w:rsid w:val="00A429D4"/>
    <w:rsid w:val="00A453C1"/>
    <w:rsid w:val="00A458CE"/>
    <w:rsid w:val="00A51A40"/>
    <w:rsid w:val="00A630B2"/>
    <w:rsid w:val="00A702F7"/>
    <w:rsid w:val="00A7124D"/>
    <w:rsid w:val="00A7296D"/>
    <w:rsid w:val="00A868E9"/>
    <w:rsid w:val="00A875AE"/>
    <w:rsid w:val="00A9055B"/>
    <w:rsid w:val="00AA3793"/>
    <w:rsid w:val="00AA5C8C"/>
    <w:rsid w:val="00AA718C"/>
    <w:rsid w:val="00AB4858"/>
    <w:rsid w:val="00AB4B79"/>
    <w:rsid w:val="00AB73CD"/>
    <w:rsid w:val="00AC45C8"/>
    <w:rsid w:val="00AC7765"/>
    <w:rsid w:val="00AD2D5F"/>
    <w:rsid w:val="00AD45D7"/>
    <w:rsid w:val="00AE22E3"/>
    <w:rsid w:val="00AE42F9"/>
    <w:rsid w:val="00AF0B2B"/>
    <w:rsid w:val="00AF1A6B"/>
    <w:rsid w:val="00B061E2"/>
    <w:rsid w:val="00B16EC3"/>
    <w:rsid w:val="00B21942"/>
    <w:rsid w:val="00B229EC"/>
    <w:rsid w:val="00B35947"/>
    <w:rsid w:val="00B3614D"/>
    <w:rsid w:val="00B40E8E"/>
    <w:rsid w:val="00B50057"/>
    <w:rsid w:val="00B600C8"/>
    <w:rsid w:val="00B60EE7"/>
    <w:rsid w:val="00B71471"/>
    <w:rsid w:val="00B87AC7"/>
    <w:rsid w:val="00B94B07"/>
    <w:rsid w:val="00BB4091"/>
    <w:rsid w:val="00BB52D0"/>
    <w:rsid w:val="00BC2D09"/>
    <w:rsid w:val="00BC55A5"/>
    <w:rsid w:val="00BD668C"/>
    <w:rsid w:val="00BE2E2C"/>
    <w:rsid w:val="00BE3B01"/>
    <w:rsid w:val="00BE509D"/>
    <w:rsid w:val="00BF2B2D"/>
    <w:rsid w:val="00C02228"/>
    <w:rsid w:val="00C13F56"/>
    <w:rsid w:val="00C27C0A"/>
    <w:rsid w:val="00C31EDC"/>
    <w:rsid w:val="00C40BFD"/>
    <w:rsid w:val="00C516FC"/>
    <w:rsid w:val="00C554A1"/>
    <w:rsid w:val="00C568EF"/>
    <w:rsid w:val="00C56966"/>
    <w:rsid w:val="00C57956"/>
    <w:rsid w:val="00C57E6F"/>
    <w:rsid w:val="00C758E0"/>
    <w:rsid w:val="00C763F1"/>
    <w:rsid w:val="00C772A9"/>
    <w:rsid w:val="00C90D03"/>
    <w:rsid w:val="00C9644E"/>
    <w:rsid w:val="00CA34C8"/>
    <w:rsid w:val="00CA4A91"/>
    <w:rsid w:val="00CB32D8"/>
    <w:rsid w:val="00CB636D"/>
    <w:rsid w:val="00CC5663"/>
    <w:rsid w:val="00CC7FE9"/>
    <w:rsid w:val="00CD1B1F"/>
    <w:rsid w:val="00CD2D4E"/>
    <w:rsid w:val="00CD44DE"/>
    <w:rsid w:val="00CE15B6"/>
    <w:rsid w:val="00CE2446"/>
    <w:rsid w:val="00CE7488"/>
    <w:rsid w:val="00CF05B2"/>
    <w:rsid w:val="00CF2881"/>
    <w:rsid w:val="00D02A03"/>
    <w:rsid w:val="00D0449F"/>
    <w:rsid w:val="00D04A3E"/>
    <w:rsid w:val="00D133F9"/>
    <w:rsid w:val="00D2225F"/>
    <w:rsid w:val="00D31799"/>
    <w:rsid w:val="00D639DA"/>
    <w:rsid w:val="00D71E66"/>
    <w:rsid w:val="00D7711B"/>
    <w:rsid w:val="00D839BC"/>
    <w:rsid w:val="00DA4EFB"/>
    <w:rsid w:val="00DC1B45"/>
    <w:rsid w:val="00DD111A"/>
    <w:rsid w:val="00DD12F3"/>
    <w:rsid w:val="00DD16D5"/>
    <w:rsid w:val="00DD56AE"/>
    <w:rsid w:val="00DD76FE"/>
    <w:rsid w:val="00E0463E"/>
    <w:rsid w:val="00E0480A"/>
    <w:rsid w:val="00E053AB"/>
    <w:rsid w:val="00E11F01"/>
    <w:rsid w:val="00E12066"/>
    <w:rsid w:val="00E13AA4"/>
    <w:rsid w:val="00E17801"/>
    <w:rsid w:val="00E2360A"/>
    <w:rsid w:val="00E30985"/>
    <w:rsid w:val="00E33C01"/>
    <w:rsid w:val="00E45E7E"/>
    <w:rsid w:val="00E5132D"/>
    <w:rsid w:val="00E705F0"/>
    <w:rsid w:val="00E9157C"/>
    <w:rsid w:val="00E934EC"/>
    <w:rsid w:val="00EB0CE6"/>
    <w:rsid w:val="00EB1D1D"/>
    <w:rsid w:val="00EC1E39"/>
    <w:rsid w:val="00EC506C"/>
    <w:rsid w:val="00ED1DBF"/>
    <w:rsid w:val="00ED5B52"/>
    <w:rsid w:val="00EE489D"/>
    <w:rsid w:val="00EF10B1"/>
    <w:rsid w:val="00F02D69"/>
    <w:rsid w:val="00F1756E"/>
    <w:rsid w:val="00F213E2"/>
    <w:rsid w:val="00F23F56"/>
    <w:rsid w:val="00F26156"/>
    <w:rsid w:val="00F465B1"/>
    <w:rsid w:val="00F502EA"/>
    <w:rsid w:val="00F54F7F"/>
    <w:rsid w:val="00F611BA"/>
    <w:rsid w:val="00F65A7F"/>
    <w:rsid w:val="00F81665"/>
    <w:rsid w:val="00F8319C"/>
    <w:rsid w:val="00F85C7B"/>
    <w:rsid w:val="00F951E4"/>
    <w:rsid w:val="00FA0237"/>
    <w:rsid w:val="00FA5B12"/>
    <w:rsid w:val="00FA6B4D"/>
    <w:rsid w:val="00FB74D4"/>
    <w:rsid w:val="00FC0AF0"/>
    <w:rsid w:val="00FC389C"/>
    <w:rsid w:val="00FC6EC4"/>
    <w:rsid w:val="00FC74F5"/>
    <w:rsid w:val="00FD73B8"/>
    <w:rsid w:val="00FE2018"/>
    <w:rsid w:val="00FE2D65"/>
    <w:rsid w:val="00FF026C"/>
    <w:rsid w:val="00FF7904"/>
    <w:rsid w:val="03B7CF7A"/>
    <w:rsid w:val="1965598E"/>
    <w:rsid w:val="31FD61AD"/>
    <w:rsid w:val="4BD78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3E3905"/>
  <w15:chartTrackingRefBased/>
  <w15:docId w15:val="{1AD18EED-D5DB-44B4-9685-4AC8F9BEB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2F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2F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2F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2F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2F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2F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2F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2F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2F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2FA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2FA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2F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2F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2F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2F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2F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2F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2FA0"/>
    <w:rPr>
      <w:rFonts w:eastAsiaTheme="majorEastAsia" w:cstheme="majorBidi"/>
      <w:color w:val="272727" w:themeColor="text1" w:themeTint="D8"/>
    </w:rPr>
  </w:style>
  <w:style w:type="paragraph" w:styleId="Title">
    <w:name w:val="Title"/>
    <w:basedOn w:val="Normal"/>
    <w:next w:val="Normal"/>
    <w:link w:val="TitleChar"/>
    <w:uiPriority w:val="10"/>
    <w:qFormat/>
    <w:rsid w:val="00762F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2F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2F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2F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2FA0"/>
    <w:pPr>
      <w:spacing w:before="160"/>
      <w:jc w:val="center"/>
    </w:pPr>
    <w:rPr>
      <w:i/>
      <w:iCs/>
      <w:color w:val="404040" w:themeColor="text1" w:themeTint="BF"/>
    </w:rPr>
  </w:style>
  <w:style w:type="character" w:customStyle="1" w:styleId="QuoteChar">
    <w:name w:val="Quote Char"/>
    <w:basedOn w:val="DefaultParagraphFont"/>
    <w:link w:val="Quote"/>
    <w:uiPriority w:val="29"/>
    <w:rsid w:val="00762FA0"/>
    <w:rPr>
      <w:i/>
      <w:iCs/>
      <w:color w:val="404040" w:themeColor="text1" w:themeTint="BF"/>
    </w:rPr>
  </w:style>
  <w:style w:type="paragraph" w:styleId="ListParagraph">
    <w:name w:val="List Paragraph"/>
    <w:basedOn w:val="Normal"/>
    <w:uiPriority w:val="34"/>
    <w:qFormat/>
    <w:rsid w:val="00762FA0"/>
    <w:pPr>
      <w:ind w:left="720"/>
      <w:contextualSpacing/>
    </w:pPr>
  </w:style>
  <w:style w:type="character" w:styleId="IntenseEmphasis">
    <w:name w:val="Intense Emphasis"/>
    <w:basedOn w:val="DefaultParagraphFont"/>
    <w:uiPriority w:val="21"/>
    <w:qFormat/>
    <w:rsid w:val="00762FA0"/>
    <w:rPr>
      <w:i/>
      <w:iCs/>
      <w:color w:val="0F4761" w:themeColor="accent1" w:themeShade="BF"/>
    </w:rPr>
  </w:style>
  <w:style w:type="paragraph" w:styleId="IntenseQuote">
    <w:name w:val="Intense Quote"/>
    <w:basedOn w:val="Normal"/>
    <w:next w:val="Normal"/>
    <w:link w:val="IntenseQuoteChar"/>
    <w:uiPriority w:val="30"/>
    <w:qFormat/>
    <w:rsid w:val="00762F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2FA0"/>
    <w:rPr>
      <w:i/>
      <w:iCs/>
      <w:color w:val="0F4761" w:themeColor="accent1" w:themeShade="BF"/>
    </w:rPr>
  </w:style>
  <w:style w:type="character" w:styleId="IntenseReference">
    <w:name w:val="Intense Reference"/>
    <w:basedOn w:val="DefaultParagraphFont"/>
    <w:uiPriority w:val="32"/>
    <w:qFormat/>
    <w:rsid w:val="00762FA0"/>
    <w:rPr>
      <w:b/>
      <w:bCs/>
      <w:smallCaps/>
      <w:color w:val="0F4761" w:themeColor="accent1" w:themeShade="BF"/>
      <w:spacing w:val="5"/>
    </w:rPr>
  </w:style>
  <w:style w:type="paragraph" w:customStyle="1" w:styleId="Default">
    <w:name w:val="Default"/>
    <w:rsid w:val="003C1E32"/>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CommentReference">
    <w:name w:val="annotation reference"/>
    <w:basedOn w:val="DefaultParagraphFont"/>
    <w:uiPriority w:val="99"/>
    <w:semiHidden/>
    <w:unhideWhenUsed/>
    <w:rsid w:val="00184183"/>
    <w:rPr>
      <w:sz w:val="16"/>
      <w:szCs w:val="16"/>
    </w:rPr>
  </w:style>
  <w:style w:type="paragraph" w:styleId="CommentText">
    <w:name w:val="annotation text"/>
    <w:basedOn w:val="Normal"/>
    <w:link w:val="CommentTextChar"/>
    <w:uiPriority w:val="99"/>
    <w:unhideWhenUsed/>
    <w:rsid w:val="00184183"/>
    <w:pPr>
      <w:spacing w:line="240" w:lineRule="auto"/>
    </w:pPr>
    <w:rPr>
      <w:sz w:val="20"/>
      <w:szCs w:val="20"/>
    </w:rPr>
  </w:style>
  <w:style w:type="character" w:customStyle="1" w:styleId="CommentTextChar">
    <w:name w:val="Comment Text Char"/>
    <w:basedOn w:val="DefaultParagraphFont"/>
    <w:link w:val="CommentText"/>
    <w:uiPriority w:val="99"/>
    <w:rsid w:val="00184183"/>
    <w:rPr>
      <w:sz w:val="20"/>
      <w:szCs w:val="20"/>
    </w:rPr>
  </w:style>
  <w:style w:type="paragraph" w:styleId="CommentSubject">
    <w:name w:val="annotation subject"/>
    <w:basedOn w:val="CommentText"/>
    <w:next w:val="CommentText"/>
    <w:link w:val="CommentSubjectChar"/>
    <w:uiPriority w:val="99"/>
    <w:semiHidden/>
    <w:unhideWhenUsed/>
    <w:rsid w:val="00184183"/>
    <w:rPr>
      <w:b/>
      <w:bCs/>
    </w:rPr>
  </w:style>
  <w:style w:type="character" w:customStyle="1" w:styleId="CommentSubjectChar">
    <w:name w:val="Comment Subject Char"/>
    <w:basedOn w:val="CommentTextChar"/>
    <w:link w:val="CommentSubject"/>
    <w:uiPriority w:val="99"/>
    <w:semiHidden/>
    <w:rsid w:val="00184183"/>
    <w:rPr>
      <w:b/>
      <w:bCs/>
      <w:sz w:val="20"/>
      <w:szCs w:val="20"/>
    </w:rPr>
  </w:style>
  <w:style w:type="paragraph" w:styleId="Header">
    <w:name w:val="header"/>
    <w:basedOn w:val="Normal"/>
    <w:link w:val="HeaderChar"/>
    <w:uiPriority w:val="99"/>
    <w:unhideWhenUsed/>
    <w:rsid w:val="00477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DB4"/>
  </w:style>
  <w:style w:type="paragraph" w:styleId="Footer">
    <w:name w:val="footer"/>
    <w:basedOn w:val="Normal"/>
    <w:link w:val="FooterChar"/>
    <w:uiPriority w:val="99"/>
    <w:unhideWhenUsed/>
    <w:rsid w:val="00477D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DB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6808EA"/>
    <w:pPr>
      <w:spacing w:after="0" w:line="240" w:lineRule="auto"/>
    </w:pPr>
  </w:style>
  <w:style w:type="paragraph" w:customStyle="1" w:styleId="FootnoteText1">
    <w:name w:val="Footnote Text1"/>
    <w:basedOn w:val="Normal"/>
    <w:next w:val="FootnoteText"/>
    <w:link w:val="FootnoteTextChar"/>
    <w:uiPriority w:val="99"/>
    <w:semiHidden/>
    <w:unhideWhenUsed/>
    <w:rsid w:val="00BC55A5"/>
    <w:pPr>
      <w:spacing w:after="0" w:line="240" w:lineRule="auto"/>
    </w:pPr>
    <w:rPr>
      <w:sz w:val="20"/>
      <w:szCs w:val="20"/>
    </w:rPr>
  </w:style>
  <w:style w:type="character" w:customStyle="1" w:styleId="FootnoteTextChar">
    <w:name w:val="Footnote Text Char"/>
    <w:basedOn w:val="DefaultParagraphFont"/>
    <w:link w:val="FootnoteText1"/>
    <w:uiPriority w:val="99"/>
    <w:semiHidden/>
    <w:rsid w:val="00BC55A5"/>
    <w:rPr>
      <w:sz w:val="20"/>
      <w:szCs w:val="20"/>
    </w:rPr>
  </w:style>
  <w:style w:type="character" w:styleId="FootnoteReference">
    <w:name w:val="footnote reference"/>
    <w:basedOn w:val="DefaultParagraphFont"/>
    <w:uiPriority w:val="99"/>
    <w:semiHidden/>
    <w:unhideWhenUsed/>
    <w:rsid w:val="00BC55A5"/>
    <w:rPr>
      <w:vertAlign w:val="superscript"/>
    </w:rPr>
  </w:style>
  <w:style w:type="character" w:customStyle="1" w:styleId="Hyperlink1">
    <w:name w:val="Hyperlink1"/>
    <w:basedOn w:val="DefaultParagraphFont"/>
    <w:uiPriority w:val="99"/>
    <w:unhideWhenUsed/>
    <w:rsid w:val="00BC55A5"/>
    <w:rPr>
      <w:color w:val="467886"/>
      <w:u w:val="single"/>
    </w:rPr>
  </w:style>
  <w:style w:type="paragraph" w:styleId="FootnoteText">
    <w:name w:val="footnote text"/>
    <w:basedOn w:val="Normal"/>
    <w:link w:val="FootnoteTextChar1"/>
    <w:uiPriority w:val="99"/>
    <w:semiHidden/>
    <w:unhideWhenUsed/>
    <w:rsid w:val="00BC55A5"/>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BC55A5"/>
    <w:rPr>
      <w:sz w:val="20"/>
      <w:szCs w:val="20"/>
    </w:rPr>
  </w:style>
  <w:style w:type="character" w:styleId="Hyperlink">
    <w:name w:val="Hyperlink"/>
    <w:basedOn w:val="DefaultParagraphFont"/>
    <w:uiPriority w:val="99"/>
    <w:unhideWhenUsed/>
    <w:rsid w:val="00BC55A5"/>
    <w:rPr>
      <w:color w:val="467886" w:themeColor="hyperlink"/>
      <w:u w:val="single"/>
    </w:rPr>
  </w:style>
  <w:style w:type="character" w:styleId="UnresolvedMention">
    <w:name w:val="Unresolved Mention"/>
    <w:basedOn w:val="DefaultParagraphFont"/>
    <w:uiPriority w:val="99"/>
    <w:semiHidden/>
    <w:unhideWhenUsed/>
    <w:rsid w:val="006B4459"/>
    <w:rPr>
      <w:color w:val="605E5C"/>
      <w:shd w:val="clear" w:color="auto" w:fill="E1DFDD"/>
    </w:rPr>
  </w:style>
  <w:style w:type="character" w:styleId="FollowedHyperlink">
    <w:name w:val="FollowedHyperlink"/>
    <w:basedOn w:val="DefaultParagraphFont"/>
    <w:uiPriority w:val="99"/>
    <w:semiHidden/>
    <w:unhideWhenUsed/>
    <w:rsid w:val="009E3758"/>
    <w:rPr>
      <w:color w:val="96607D" w:themeColor="followedHyperlink"/>
      <w:u w:val="single"/>
    </w:rPr>
  </w:style>
  <w:style w:type="character" w:customStyle="1" w:styleId="normaltextrun">
    <w:name w:val="normaltextrun"/>
    <w:basedOn w:val="DefaultParagraphFont"/>
    <w:rsid w:val="003445F9"/>
  </w:style>
  <w:style w:type="character" w:customStyle="1" w:styleId="eop">
    <w:name w:val="eop"/>
    <w:basedOn w:val="DefaultParagraphFont"/>
    <w:rsid w:val="003445F9"/>
  </w:style>
  <w:style w:type="paragraph" w:styleId="NormalWeb">
    <w:name w:val="Normal (Web)"/>
    <w:basedOn w:val="Normal"/>
    <w:uiPriority w:val="99"/>
    <w:semiHidden/>
    <w:unhideWhenUsed/>
    <w:rsid w:val="0051762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aha.org/fact-sheets/2023-06-12-fact-sheet-medical-debt" TargetMode="External"/><Relationship Id="rId13" Type="http://schemas.openxmlformats.org/officeDocument/2006/relationships/hyperlink" Target="https://library.nclc.org/article/what-cfpbs-recent-fcra-preemption-guidance-gets-wrong" TargetMode="External"/><Relationship Id="rId3" Type="http://schemas.openxmlformats.org/officeDocument/2006/relationships/hyperlink" Target="https://apps.urban.org/features/debt-interactive-map/?type=medical&amp;variable=medcoll&amp;state=25" TargetMode="External"/><Relationship Id="rId7" Type="http://schemas.openxmlformats.org/officeDocument/2006/relationships/hyperlink" Target="https://www.kff.org/report-section/kff-health-care-debt-survey-main-findings/" TargetMode="External"/><Relationship Id="rId12" Type="http://schemas.openxmlformats.org/officeDocument/2006/relationships/hyperlink" Target="https://leg.colorado.gov/bills/hb23-1126" TargetMode="External"/><Relationship Id="rId2" Type="http://schemas.openxmlformats.org/officeDocument/2006/relationships/hyperlink" Target="https://www.chiamass.gov/massachusetts-health-insurance-survey/" TargetMode="External"/><Relationship Id="rId1" Type="http://schemas.openxmlformats.org/officeDocument/2006/relationships/hyperlink" Target="https://masshpc.gov/news/press-release/health-care-spending-grew-faster-inflation-labor-costs-and-income-exacerbating" TargetMode="External"/><Relationship Id="rId6" Type="http://schemas.openxmlformats.org/officeDocument/2006/relationships/hyperlink" Target="https://www.nclc.org/wp-content/uploads/2022/09/RacialHealth-Rpt-2022.pdf" TargetMode="External"/><Relationship Id="rId11" Type="http://schemas.openxmlformats.org/officeDocument/2006/relationships/hyperlink" Target="https://www.federalregister.gov/documents/2025/10/28/2025-19671/fair-credit-reporting-act-preemption-of-state-laws" TargetMode="External"/><Relationship Id="rId5" Type="http://schemas.openxmlformats.org/officeDocument/2006/relationships/hyperlink" Target="https://www.urban.org/urban-wire/communities-color-disproportionally-suffer-medical-debt" TargetMode="External"/><Relationship Id="rId10" Type="http://schemas.openxmlformats.org/officeDocument/2006/relationships/hyperlink" Target="https://files.consumerfinance.gov/f/201412_cfpb_reports_consumer-credit-medical-and-non-medical-collections.pdf" TargetMode="External"/><Relationship Id="rId4" Type="http://schemas.openxmlformats.org/officeDocument/2006/relationships/hyperlink" Target="https://www.chiamass.gov/massachusetts-health-insurance-survey/" TargetMode="External"/><Relationship Id="rId9" Type="http://schemas.openxmlformats.org/officeDocument/2006/relationships/hyperlink" Target="https://files.consumerfinance.gov/f/201412_cfpb_reports_consumer-credit-medical-and-non-medical-collections.pdf" TargetMode="External"/><Relationship Id="rId14" Type="http://schemas.openxmlformats.org/officeDocument/2006/relationships/hyperlink" Target="https://consumerfed.org/does-your-state-allow-medical-bills-to-appear-on-credit-report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6C0A030FB73C4B9CAB37678627DD7D" ma:contentTypeVersion="18" ma:contentTypeDescription="Create a new document." ma:contentTypeScope="" ma:versionID="389e3e67f4406890af06744649395035">
  <xsd:schema xmlns:xsd="http://www.w3.org/2001/XMLSchema" xmlns:xs="http://www.w3.org/2001/XMLSchema" xmlns:p="http://schemas.microsoft.com/office/2006/metadata/properties" xmlns:ns1="http://schemas.microsoft.com/sharepoint/v3" xmlns:ns2="24532f4f-ec60-4afd-80c9-f08a26fce4de" xmlns:ns3="c6118564-c2ba-4d0f-9fbf-a12de132f43a" targetNamespace="http://schemas.microsoft.com/office/2006/metadata/properties" ma:root="true" ma:fieldsID="4d94ed17203d8b3ac7133d1a3be16c46" ns1:_="" ns2:_="" ns3:_="">
    <xsd:import namespace="http://schemas.microsoft.com/sharepoint/v3"/>
    <xsd:import namespace="24532f4f-ec60-4afd-80c9-f08a26fce4de"/>
    <xsd:import namespace="c6118564-c2ba-4d0f-9fbf-a12de132f4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532f4f-ec60-4afd-80c9-f08a26fce4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4dc5b7-cbeb-48e0-a015-d376e386c6b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118564-c2ba-4d0f-9fbf-a12de132f43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decfda3-6b76-49ef-9f43-d42b6144b676}" ma:internalName="TaxCatchAll" ma:showField="CatchAllData" ma:web="c6118564-c2ba-4d0f-9fbf-a12de132f43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4532f4f-ec60-4afd-80c9-f08a26fce4de">
      <Terms xmlns="http://schemas.microsoft.com/office/infopath/2007/PartnerControls"/>
    </lcf76f155ced4ddcb4097134ff3c332f>
    <TaxCatchAll xmlns="c6118564-c2ba-4d0f-9fbf-a12de132f43a"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98294-99CB-4661-998C-188D57404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4532f4f-ec60-4afd-80c9-f08a26fce4de"/>
    <ds:schemaRef ds:uri="c6118564-c2ba-4d0f-9fbf-a12de132f4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0348F8-B7BB-4BA6-A238-7FF049EAEB74}">
  <ds:schemaRefs>
    <ds:schemaRef ds:uri="http://schemas.openxmlformats.org/officeDocument/2006/bibliography"/>
  </ds:schemaRefs>
</ds:datastoreItem>
</file>

<file path=customXml/itemProps3.xml><?xml version="1.0" encoding="utf-8"?>
<ds:datastoreItem xmlns:ds="http://schemas.openxmlformats.org/officeDocument/2006/customXml" ds:itemID="{9F6FFA12-F169-449A-B067-E813759E84DE}">
  <ds:schemaRefs>
    <ds:schemaRef ds:uri="http://schemas.microsoft.com/office/2006/metadata/properties"/>
    <ds:schemaRef ds:uri="http://schemas.microsoft.com/office/infopath/2007/PartnerControls"/>
    <ds:schemaRef ds:uri="http://schemas.microsoft.com/sharepoint/v3"/>
    <ds:schemaRef ds:uri="24532f4f-ec60-4afd-80c9-f08a26fce4de"/>
    <ds:schemaRef ds:uri="c6118564-c2ba-4d0f-9fbf-a12de132f43a"/>
  </ds:schemaRefs>
</ds:datastoreItem>
</file>

<file path=customXml/itemProps4.xml><?xml version="1.0" encoding="utf-8"?>
<ds:datastoreItem xmlns:ds="http://schemas.openxmlformats.org/officeDocument/2006/customXml" ds:itemID="{F468D690-7159-4C41-82E6-4554C73F2C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1449</Words>
  <Characters>8264</Characters>
  <Application>Microsoft Office Word</Application>
  <DocSecurity>0</DocSecurity>
  <Lines>68</Lines>
  <Paragraphs>19</Paragraphs>
  <ScaleCrop>false</ScaleCrop>
  <Company/>
  <LinksUpToDate>false</LinksUpToDate>
  <CharactersWithSpaces>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Rittman</dc:creator>
  <cp:keywords/>
  <dc:description/>
  <cp:lastModifiedBy>Anderson, William (DPH)</cp:lastModifiedBy>
  <cp:revision>4</cp:revision>
  <dcterms:created xsi:type="dcterms:W3CDTF">2026-07-27T20:40:00Z</dcterms:created>
  <dcterms:modified xsi:type="dcterms:W3CDTF">2026-08-03T14:02:00Z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0x010100216C0A030FB73C4B9CAB37678627DD7D</vt:lpwstr>
  </property>
  <property fmtid="{D5CDD505-2E9C-101B-9397-08002B2CF9AE}" pid="3" name="MediaServiceImageTags">
    <vt:lpwstr/>
  </property>
</Properties>
</file>