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1006865</wp:posOffset>
            </wp:positionH>
            <wp:positionV relativeFrom="paragraph">
              <wp:posOffset>4544</wp:posOffset>
            </wp:positionV>
            <wp:extent cx="901256" cy="10690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01256" cy="1069091"/>
                    </a:xfrm>
                    <a:prstGeom prst="rect">
                      <a:avLst/>
                    </a:prstGeom>
                  </pic:spPr>
                </pic:pic>
              </a:graphicData>
            </a:graphic>
          </wp:anchor>
        </w:drawing>
      </w:r>
      <w:r>
        <w:rPr/>
        <w:t>The</w:t>
      </w:r>
      <w:r>
        <w:rPr>
          <w:spacing w:val="-7"/>
        </w:rPr>
        <w:t> </w:t>
      </w:r>
      <w:r>
        <w:rPr/>
        <w:t>Commonwealth</w:t>
      </w:r>
      <w:r>
        <w:rPr>
          <w:spacing w:val="-5"/>
        </w:rPr>
        <w:t> </w:t>
      </w:r>
      <w:r>
        <w:rPr/>
        <w:t>of</w:t>
      </w:r>
      <w:r>
        <w:rPr>
          <w:spacing w:val="-3"/>
        </w:rPr>
        <w:t> </w:t>
      </w:r>
      <w:r>
        <w:rPr>
          <w:spacing w:val="-2"/>
        </w:rPr>
        <w:t>Massachusetts</w:t>
      </w:r>
    </w:p>
    <w:p>
      <w:pPr>
        <w:spacing w:before="0"/>
        <w:ind w:left="1619" w:right="1179" w:firstLine="0"/>
        <w:jc w:val="center"/>
        <w:rPr>
          <w:sz w:val="28"/>
        </w:rPr>
      </w:pPr>
      <w:r>
        <w:rPr>
          <w:sz w:val="28"/>
        </w:rPr>
        <w:t>Executive</w:t>
      </w:r>
      <w:r>
        <w:rPr>
          <w:spacing w:val="-7"/>
          <w:sz w:val="28"/>
        </w:rPr>
        <w:t> </w:t>
      </w:r>
      <w:r>
        <w:rPr>
          <w:sz w:val="28"/>
        </w:rPr>
        <w:t>Office</w:t>
      </w:r>
      <w:r>
        <w:rPr>
          <w:spacing w:val="-7"/>
          <w:sz w:val="28"/>
        </w:rPr>
        <w:t> </w:t>
      </w:r>
      <w:r>
        <w:rPr>
          <w:sz w:val="28"/>
        </w:rPr>
        <w:t>of</w:t>
      </w:r>
      <w:r>
        <w:rPr>
          <w:spacing w:val="-8"/>
          <w:sz w:val="28"/>
        </w:rPr>
        <w:t> </w:t>
      </w:r>
      <w:r>
        <w:rPr>
          <w:sz w:val="28"/>
        </w:rPr>
        <w:t>Health</w:t>
      </w:r>
      <w:r>
        <w:rPr>
          <w:spacing w:val="-4"/>
          <w:sz w:val="28"/>
        </w:rPr>
        <w:t> </w:t>
      </w:r>
      <w:r>
        <w:rPr>
          <w:sz w:val="28"/>
        </w:rPr>
        <w:t>and</w:t>
      </w:r>
      <w:r>
        <w:rPr>
          <w:spacing w:val="-6"/>
          <w:sz w:val="28"/>
        </w:rPr>
        <w:t> </w:t>
      </w:r>
      <w:r>
        <w:rPr>
          <w:sz w:val="28"/>
        </w:rPr>
        <w:t>Human</w:t>
      </w:r>
      <w:r>
        <w:rPr>
          <w:spacing w:val="-9"/>
          <w:sz w:val="28"/>
        </w:rPr>
        <w:t> </w:t>
      </w:r>
      <w:r>
        <w:rPr>
          <w:sz w:val="28"/>
        </w:rPr>
        <w:t>Services Department of Public Health</w:t>
      </w:r>
    </w:p>
    <w:p>
      <w:pPr>
        <w:pStyle w:val="BodyText"/>
        <w:spacing w:before="3"/>
        <w:ind w:left="1619" w:right="1179"/>
        <w:jc w:val="center"/>
      </w:pPr>
      <w:r>
        <w:rPr/>
        <w:t>250</w:t>
      </w:r>
      <w:r>
        <w:rPr>
          <w:spacing w:val="-4"/>
        </w:rPr>
        <w:t> </w:t>
      </w:r>
      <w:r>
        <w:rPr/>
        <w:t>Washington</w:t>
      </w:r>
      <w:r>
        <w:rPr>
          <w:spacing w:val="-4"/>
        </w:rPr>
        <w:t> </w:t>
      </w:r>
      <w:r>
        <w:rPr/>
        <w:t>Street,</w:t>
      </w:r>
      <w:r>
        <w:rPr>
          <w:spacing w:val="-2"/>
        </w:rPr>
        <w:t> </w:t>
      </w:r>
      <w:r>
        <w:rPr/>
        <w:t>Boston,</w:t>
      </w:r>
      <w:r>
        <w:rPr>
          <w:spacing w:val="-5"/>
        </w:rPr>
        <w:t> </w:t>
      </w:r>
      <w:r>
        <w:rPr/>
        <w:t>MA</w:t>
      </w:r>
      <w:r>
        <w:rPr>
          <w:spacing w:val="-1"/>
        </w:rPr>
        <w:t> </w:t>
      </w:r>
      <w:r>
        <w:rPr/>
        <w:t>02108-</w:t>
      </w:r>
      <w:r>
        <w:rPr>
          <w:spacing w:val="-4"/>
        </w:rPr>
        <w:t>4619</w:t>
      </w:r>
    </w:p>
    <w:p>
      <w:pPr>
        <w:pStyle w:val="BodyText"/>
        <w:ind w:left="1619" w:right="1179"/>
        <w:jc w:val="center"/>
      </w:pPr>
      <w:r>
        <w:rPr/>
        <w:t>617-624-6000</w:t>
      </w:r>
      <w:r>
        <w:rPr>
          <w:spacing w:val="-3"/>
        </w:rPr>
        <w:t> </w:t>
      </w:r>
      <w:r>
        <w:rPr/>
        <w:t>|</w:t>
      </w:r>
      <w:r>
        <w:rPr>
          <w:spacing w:val="-4"/>
        </w:rPr>
        <w:t> </w:t>
      </w:r>
      <w:r>
        <w:rPr>
          <w:spacing w:val="-2"/>
        </w:rPr>
        <w:t>mass.gov/dph</w:t>
      </w:r>
    </w:p>
    <w:p>
      <w:pPr>
        <w:pStyle w:val="BodyText"/>
        <w:spacing w:before="11"/>
        <w:rPr>
          <w:sz w:val="15"/>
        </w:rPr>
      </w:pPr>
    </w:p>
    <w:p>
      <w:pPr>
        <w:pStyle w:val="BodyText"/>
        <w:spacing w:after="0"/>
        <w:rPr>
          <w:sz w:val="15"/>
        </w:rPr>
        <w:sectPr>
          <w:type w:val="continuous"/>
          <w:pgSz w:w="12240" w:h="15840"/>
          <w:pgMar w:top="760" w:bottom="280" w:left="1080" w:right="1080"/>
        </w:sectPr>
      </w:pPr>
    </w:p>
    <w:p>
      <w:pPr>
        <w:spacing w:before="92"/>
        <w:ind w:left="351" w:right="0" w:firstLine="0"/>
        <w:jc w:val="left"/>
        <w:rPr>
          <w:b/>
          <w:sz w:val="24"/>
        </w:rPr>
      </w:pPr>
      <w:r>
        <w:rPr>
          <w:b/>
          <w:sz w:val="24"/>
        </w:rPr>
        <w:t>Maura</w:t>
      </w:r>
      <w:r>
        <w:rPr>
          <w:b/>
          <w:spacing w:val="-1"/>
          <w:sz w:val="24"/>
        </w:rPr>
        <w:t> </w:t>
      </w:r>
      <w:r>
        <w:rPr>
          <w:b/>
          <w:sz w:val="24"/>
        </w:rPr>
        <w:t>T.</w:t>
      </w:r>
      <w:r>
        <w:rPr>
          <w:b/>
          <w:spacing w:val="2"/>
          <w:sz w:val="24"/>
        </w:rPr>
        <w:t> </w:t>
      </w:r>
      <w:r>
        <w:rPr>
          <w:b/>
          <w:spacing w:val="-2"/>
          <w:sz w:val="24"/>
        </w:rPr>
        <w:t>Healey</w:t>
      </w:r>
    </w:p>
    <w:p>
      <w:pPr>
        <w:pStyle w:val="BodyText"/>
        <w:ind w:left="351"/>
      </w:pPr>
      <w:r>
        <w:rPr>
          <w:spacing w:val="-2"/>
        </w:rPr>
        <w:t>Governor</w:t>
      </w:r>
    </w:p>
    <w:p>
      <w:pPr>
        <w:spacing w:before="136"/>
        <w:ind w:left="351" w:right="0" w:firstLine="0"/>
        <w:jc w:val="left"/>
        <w:rPr>
          <w:b/>
          <w:sz w:val="24"/>
        </w:rPr>
      </w:pPr>
      <w:r>
        <w:rPr>
          <w:b/>
          <w:sz w:val="24"/>
        </w:rPr>
        <w:t>Kimberley</w:t>
      </w:r>
      <w:r>
        <w:rPr>
          <w:b/>
          <w:spacing w:val="-3"/>
          <w:sz w:val="24"/>
        </w:rPr>
        <w:t> </w:t>
      </w:r>
      <w:r>
        <w:rPr>
          <w:b/>
          <w:spacing w:val="-2"/>
          <w:sz w:val="24"/>
        </w:rPr>
        <w:t>Driscoll</w:t>
      </w:r>
    </w:p>
    <w:p>
      <w:pPr>
        <w:pStyle w:val="BodyText"/>
        <w:ind w:left="351"/>
      </w:pPr>
      <w:r>
        <w:rPr/>
        <w:t>Lieutenant</w:t>
      </w:r>
      <w:r>
        <w:rPr>
          <w:spacing w:val="-1"/>
        </w:rPr>
        <w:t> </w:t>
      </w:r>
      <w:r>
        <w:rPr>
          <w:spacing w:val="-2"/>
        </w:rPr>
        <w:t>Governor</w:t>
      </w:r>
    </w:p>
    <w:p>
      <w:pPr>
        <w:spacing w:before="92"/>
        <w:ind w:left="351" w:right="0" w:firstLine="0"/>
        <w:jc w:val="left"/>
        <w:rPr>
          <w:b/>
          <w:sz w:val="24"/>
        </w:rPr>
      </w:pPr>
      <w:r>
        <w:rPr/>
        <w:br w:type="column"/>
      </w:r>
      <w:r>
        <w:rPr>
          <w:b/>
          <w:sz w:val="24"/>
        </w:rPr>
        <w:t>Kiame</w:t>
      </w:r>
      <w:r>
        <w:rPr>
          <w:b/>
          <w:spacing w:val="-4"/>
          <w:sz w:val="24"/>
        </w:rPr>
        <w:t> </w:t>
      </w:r>
      <w:r>
        <w:rPr>
          <w:b/>
          <w:sz w:val="24"/>
        </w:rPr>
        <w:t>Mahaniah,</w:t>
      </w:r>
      <w:r>
        <w:rPr>
          <w:b/>
          <w:spacing w:val="-2"/>
          <w:sz w:val="24"/>
        </w:rPr>
        <w:t> </w:t>
      </w:r>
      <w:r>
        <w:rPr>
          <w:b/>
          <w:sz w:val="24"/>
        </w:rPr>
        <w:t>MD,</w:t>
      </w:r>
      <w:r>
        <w:rPr>
          <w:b/>
          <w:spacing w:val="-2"/>
          <w:sz w:val="24"/>
        </w:rPr>
        <w:t> </w:t>
      </w:r>
      <w:r>
        <w:rPr>
          <w:b/>
          <w:spacing w:val="-5"/>
          <w:sz w:val="24"/>
        </w:rPr>
        <w:t>MBA</w:t>
      </w:r>
    </w:p>
    <w:p>
      <w:pPr>
        <w:pStyle w:val="BodyText"/>
        <w:ind w:right="358"/>
        <w:jc w:val="right"/>
      </w:pPr>
      <w:r>
        <w:rPr>
          <w:spacing w:val="-2"/>
        </w:rPr>
        <w:t>Secretary</w:t>
      </w:r>
    </w:p>
    <w:p>
      <w:pPr>
        <w:spacing w:before="136"/>
        <w:ind w:left="0" w:right="361" w:firstLine="0"/>
        <w:jc w:val="right"/>
        <w:rPr>
          <w:b/>
          <w:sz w:val="24"/>
        </w:rPr>
      </w:pPr>
      <w:r>
        <w:rPr>
          <w:b/>
          <w:sz w:val="24"/>
        </w:rPr>
        <w:t>Robert</w:t>
      </w:r>
      <w:r>
        <w:rPr>
          <w:b/>
          <w:spacing w:val="-5"/>
          <w:sz w:val="24"/>
        </w:rPr>
        <w:t> </w:t>
      </w:r>
      <w:r>
        <w:rPr>
          <w:b/>
          <w:sz w:val="24"/>
        </w:rPr>
        <w:t>Goldstein,</w:t>
      </w:r>
      <w:r>
        <w:rPr>
          <w:b/>
          <w:spacing w:val="-3"/>
          <w:sz w:val="24"/>
        </w:rPr>
        <w:t> </w:t>
      </w:r>
      <w:r>
        <w:rPr>
          <w:b/>
          <w:sz w:val="24"/>
        </w:rPr>
        <w:t>MD,</w:t>
      </w:r>
      <w:r>
        <w:rPr>
          <w:b/>
          <w:spacing w:val="-2"/>
          <w:sz w:val="24"/>
        </w:rPr>
        <w:t> </w:t>
      </w:r>
      <w:r>
        <w:rPr>
          <w:b/>
          <w:spacing w:val="-5"/>
          <w:sz w:val="24"/>
        </w:rPr>
        <w:t>PhD</w:t>
      </w:r>
    </w:p>
    <w:p>
      <w:pPr>
        <w:pStyle w:val="BodyText"/>
        <w:ind w:right="357"/>
        <w:jc w:val="right"/>
      </w:pPr>
      <w:r>
        <w:rPr>
          <w:spacing w:val="-2"/>
        </w:rPr>
        <w:t>Commissioner</w:t>
      </w:r>
    </w:p>
    <w:p>
      <w:pPr>
        <w:pStyle w:val="BodyText"/>
        <w:spacing w:after="0"/>
        <w:jc w:val="right"/>
        <w:sectPr>
          <w:type w:val="continuous"/>
          <w:pgSz w:w="12240" w:h="15840"/>
          <w:pgMar w:top="760" w:bottom="280" w:left="1080" w:right="1080"/>
          <w:cols w:num="2" w:equalWidth="0">
            <w:col w:w="2584" w:space="3700"/>
            <w:col w:w="3796"/>
          </w:cols>
        </w:sectPr>
      </w:pPr>
    </w:p>
    <w:p>
      <w:pPr>
        <w:pStyle w:val="BodyText"/>
      </w:pPr>
    </w:p>
    <w:p>
      <w:pPr>
        <w:pStyle w:val="BodyText"/>
      </w:pPr>
    </w:p>
    <w:p>
      <w:pPr>
        <w:pStyle w:val="BodyText"/>
        <w:spacing w:before="147"/>
      </w:pPr>
    </w:p>
    <w:p>
      <w:pPr>
        <w:pStyle w:val="BodyText"/>
        <w:ind w:left="360"/>
      </w:pPr>
      <w:r>
        <w:rPr/>
        <w:t>January</w:t>
      </w:r>
      <w:r>
        <w:rPr>
          <w:spacing w:val="-4"/>
        </w:rPr>
        <w:t> </w:t>
      </w:r>
      <w:r>
        <w:rPr/>
        <w:t>7,</w:t>
      </w:r>
      <w:r>
        <w:rPr>
          <w:spacing w:val="-2"/>
        </w:rPr>
        <w:t> </w:t>
      </w:r>
      <w:r>
        <w:rPr>
          <w:spacing w:val="-4"/>
        </w:rPr>
        <w:t>2026</w:t>
      </w:r>
    </w:p>
    <w:p>
      <w:pPr>
        <w:pStyle w:val="BodyText"/>
      </w:pPr>
    </w:p>
    <w:p>
      <w:pPr>
        <w:pStyle w:val="BodyText"/>
      </w:pPr>
    </w:p>
    <w:p>
      <w:pPr>
        <w:pStyle w:val="BodyText"/>
        <w:ind w:left="360" w:right="7436"/>
      </w:pPr>
      <w:r>
        <w:rPr/>
        <w:t>Timothy</w:t>
      </w:r>
      <w:r>
        <w:rPr>
          <w:spacing w:val="-17"/>
        </w:rPr>
        <w:t> </w:t>
      </w:r>
      <w:r>
        <w:rPr/>
        <w:t>Carroll House Clerk</w:t>
      </w:r>
    </w:p>
    <w:p>
      <w:pPr>
        <w:pStyle w:val="BodyText"/>
        <w:ind w:left="360" w:right="6469"/>
      </w:pPr>
      <w:r>
        <w:rPr/>
        <w:t>State</w:t>
      </w:r>
      <w:r>
        <w:rPr>
          <w:spacing w:val="-13"/>
        </w:rPr>
        <w:t> </w:t>
      </w:r>
      <w:r>
        <w:rPr/>
        <w:t>House</w:t>
      </w:r>
      <w:r>
        <w:rPr>
          <w:spacing w:val="-11"/>
        </w:rPr>
        <w:t> </w:t>
      </w:r>
      <w:r>
        <w:rPr/>
        <w:t>Room</w:t>
      </w:r>
      <w:r>
        <w:rPr>
          <w:spacing w:val="-14"/>
        </w:rPr>
        <w:t> </w:t>
      </w:r>
      <w:r>
        <w:rPr/>
        <w:t>145 Boston, MA 02133</w:t>
      </w:r>
    </w:p>
    <w:p>
      <w:pPr>
        <w:pStyle w:val="BodyText"/>
      </w:pPr>
    </w:p>
    <w:p>
      <w:pPr>
        <w:pStyle w:val="BodyText"/>
        <w:ind w:left="359" w:right="7436"/>
      </w:pPr>
      <w:r>
        <w:rPr/>
        <w:t>Michael</w:t>
      </w:r>
      <w:r>
        <w:rPr>
          <w:spacing w:val="-17"/>
        </w:rPr>
        <w:t> </w:t>
      </w:r>
      <w:r>
        <w:rPr/>
        <w:t>D.</w:t>
      </w:r>
      <w:r>
        <w:rPr>
          <w:spacing w:val="-17"/>
        </w:rPr>
        <w:t> </w:t>
      </w:r>
      <w:r>
        <w:rPr/>
        <w:t>Hurley Senate Clerk</w:t>
      </w:r>
    </w:p>
    <w:p>
      <w:pPr>
        <w:pStyle w:val="BodyText"/>
        <w:ind w:left="359" w:right="6469"/>
      </w:pPr>
      <w:r>
        <w:rPr/>
        <w:t>State</w:t>
      </w:r>
      <w:r>
        <w:rPr>
          <w:spacing w:val="-12"/>
        </w:rPr>
        <w:t> </w:t>
      </w:r>
      <w:r>
        <w:rPr/>
        <w:t>House</w:t>
      </w:r>
      <w:r>
        <w:rPr>
          <w:spacing w:val="-11"/>
        </w:rPr>
        <w:t> </w:t>
      </w:r>
      <w:r>
        <w:rPr/>
        <w:t>Room</w:t>
      </w:r>
      <w:r>
        <w:rPr>
          <w:spacing w:val="-14"/>
        </w:rPr>
        <w:t> </w:t>
      </w:r>
      <w:r>
        <w:rPr/>
        <w:t>335 Boston, MA 02133</w:t>
      </w:r>
    </w:p>
    <w:p>
      <w:pPr>
        <w:pStyle w:val="BodyText"/>
      </w:pPr>
    </w:p>
    <w:p>
      <w:pPr>
        <w:pStyle w:val="BodyText"/>
        <w:spacing w:before="274"/>
      </w:pPr>
    </w:p>
    <w:p>
      <w:pPr>
        <w:pStyle w:val="BodyText"/>
        <w:ind w:left="359"/>
      </w:pPr>
      <w:r>
        <w:rPr/>
        <w:t>Dear</w:t>
      </w:r>
      <w:r>
        <w:rPr>
          <w:spacing w:val="-3"/>
        </w:rPr>
        <w:t> </w:t>
      </w:r>
      <w:r>
        <w:rPr/>
        <w:t>Mr. </w:t>
      </w:r>
      <w:r>
        <w:rPr>
          <w:spacing w:val="-2"/>
        </w:rPr>
        <w:t>Clerk,</w:t>
      </w:r>
    </w:p>
    <w:p>
      <w:pPr>
        <w:pStyle w:val="BodyText"/>
      </w:pPr>
    </w:p>
    <w:p>
      <w:pPr>
        <w:spacing w:before="0"/>
        <w:ind w:left="359" w:right="0" w:firstLine="0"/>
        <w:jc w:val="left"/>
        <w:rPr>
          <w:i/>
          <w:sz w:val="24"/>
        </w:rPr>
      </w:pPr>
      <w:r>
        <w:rPr>
          <w:sz w:val="24"/>
        </w:rPr>
        <w:t>Pursuant</w:t>
      </w:r>
      <w:r>
        <w:rPr>
          <w:spacing w:val="-1"/>
          <w:sz w:val="24"/>
        </w:rPr>
        <w:t> </w:t>
      </w:r>
      <w:r>
        <w:rPr>
          <w:sz w:val="24"/>
        </w:rPr>
        <w:t>to</w:t>
      </w:r>
      <w:r>
        <w:rPr>
          <w:spacing w:val="-1"/>
          <w:sz w:val="24"/>
        </w:rPr>
        <w:t> </w:t>
      </w:r>
      <w:r>
        <w:rPr>
          <w:sz w:val="24"/>
        </w:rPr>
        <w:t>Sections</w:t>
      </w:r>
      <w:r>
        <w:rPr>
          <w:spacing w:val="-4"/>
          <w:sz w:val="24"/>
        </w:rPr>
        <w:t> </w:t>
      </w:r>
      <w:r>
        <w:rPr>
          <w:sz w:val="24"/>
        </w:rPr>
        <w:t>25L</w:t>
      </w:r>
      <w:r>
        <w:rPr>
          <w:spacing w:val="-1"/>
          <w:sz w:val="24"/>
        </w:rPr>
        <w:t> </w:t>
      </w:r>
      <w:r>
        <w:rPr>
          <w:sz w:val="24"/>
        </w:rPr>
        <w:t>and</w:t>
      </w:r>
      <w:r>
        <w:rPr>
          <w:spacing w:val="-3"/>
          <w:sz w:val="24"/>
        </w:rPr>
        <w:t> </w:t>
      </w:r>
      <w:r>
        <w:rPr>
          <w:sz w:val="24"/>
        </w:rPr>
        <w:t>25N</w:t>
      </w:r>
      <w:r>
        <w:rPr>
          <w:spacing w:val="-2"/>
          <w:sz w:val="24"/>
        </w:rPr>
        <w:t> </w:t>
      </w:r>
      <w:r>
        <w:rPr>
          <w:sz w:val="24"/>
        </w:rPr>
        <w:t>of</w:t>
      </w:r>
      <w:r>
        <w:rPr>
          <w:spacing w:val="-1"/>
          <w:sz w:val="24"/>
        </w:rPr>
        <w:t> </w:t>
      </w:r>
      <w:r>
        <w:rPr>
          <w:sz w:val="24"/>
        </w:rPr>
        <w:t>Chapter</w:t>
      </w:r>
      <w:r>
        <w:rPr>
          <w:spacing w:val="-5"/>
          <w:sz w:val="24"/>
        </w:rPr>
        <w:t> </w:t>
      </w:r>
      <w:r>
        <w:rPr>
          <w:sz w:val="24"/>
        </w:rPr>
        <w:t>111</w:t>
      </w:r>
      <w:r>
        <w:rPr>
          <w:spacing w:val="-3"/>
          <w:sz w:val="24"/>
        </w:rPr>
        <w:t> </w:t>
      </w:r>
      <w:r>
        <w:rPr>
          <w:sz w:val="24"/>
        </w:rPr>
        <w:t>of</w:t>
      </w:r>
      <w:r>
        <w:rPr>
          <w:spacing w:val="-4"/>
          <w:sz w:val="24"/>
        </w:rPr>
        <w:t> </w:t>
      </w:r>
      <w:r>
        <w:rPr>
          <w:sz w:val="24"/>
        </w:rPr>
        <w:t>the</w:t>
      </w:r>
      <w:r>
        <w:rPr>
          <w:spacing w:val="-3"/>
          <w:sz w:val="24"/>
        </w:rPr>
        <w:t> </w:t>
      </w:r>
      <w:r>
        <w:rPr>
          <w:sz w:val="24"/>
        </w:rPr>
        <w:t>Massachusetts</w:t>
      </w:r>
      <w:r>
        <w:rPr>
          <w:spacing w:val="-2"/>
          <w:sz w:val="24"/>
        </w:rPr>
        <w:t> </w:t>
      </w:r>
      <w:r>
        <w:rPr>
          <w:sz w:val="24"/>
        </w:rPr>
        <w:t>General</w:t>
      </w:r>
      <w:r>
        <w:rPr>
          <w:spacing w:val="-5"/>
          <w:sz w:val="24"/>
        </w:rPr>
        <w:t> </w:t>
      </w:r>
      <w:r>
        <w:rPr>
          <w:sz w:val="24"/>
        </w:rPr>
        <w:t>Laws, please find enclosed a report from the Department of Public Health entitled the </w:t>
      </w:r>
      <w:r>
        <w:rPr>
          <w:i/>
          <w:sz w:val="24"/>
        </w:rPr>
        <w:t>Massachusetts Health Care Workforce Center Annual Report, May 2024.</w:t>
      </w:r>
    </w:p>
    <w:p>
      <w:pPr>
        <w:pStyle w:val="BodyText"/>
        <w:rPr>
          <w:i/>
        </w:rPr>
      </w:pPr>
    </w:p>
    <w:p>
      <w:pPr>
        <w:pStyle w:val="BodyText"/>
        <w:rPr>
          <w:i/>
        </w:rPr>
      </w:pPr>
    </w:p>
    <w:p>
      <w:pPr>
        <w:pStyle w:val="BodyText"/>
        <w:ind w:left="360"/>
      </w:pPr>
      <w:r>
        <w:rPr/>
        <w:drawing>
          <wp:anchor distT="0" distB="0" distL="0" distR="0" allowOverlap="1" layoutInCell="1" locked="0" behindDoc="1" simplePos="0" relativeHeight="487368704">
            <wp:simplePos x="0" y="0"/>
            <wp:positionH relativeFrom="page">
              <wp:posOffset>945403</wp:posOffset>
            </wp:positionH>
            <wp:positionV relativeFrom="paragraph">
              <wp:posOffset>387413</wp:posOffset>
            </wp:positionV>
            <wp:extent cx="384516" cy="6523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84516" cy="652300"/>
                    </a:xfrm>
                    <a:prstGeom prst="rect">
                      <a:avLst/>
                    </a:prstGeom>
                  </pic:spPr>
                </pic:pic>
              </a:graphicData>
            </a:graphic>
          </wp:anchor>
        </w:drawing>
      </w:r>
      <w:r>
        <w:rPr>
          <w:spacing w:val="-2"/>
        </w:rPr>
        <w:t>Sincerely,</w:t>
      </w:r>
    </w:p>
    <w:p>
      <w:pPr>
        <w:pStyle w:val="BodyText"/>
      </w:pPr>
    </w:p>
    <w:p>
      <w:pPr>
        <w:pStyle w:val="BodyText"/>
      </w:pPr>
    </w:p>
    <w:p>
      <w:pPr>
        <w:pStyle w:val="BodyText"/>
      </w:pPr>
    </w:p>
    <w:p>
      <w:pPr>
        <w:pStyle w:val="BodyText"/>
      </w:pPr>
    </w:p>
    <w:p>
      <w:pPr>
        <w:pStyle w:val="BodyText"/>
        <w:ind w:left="360" w:right="6469"/>
      </w:pPr>
      <w:r>
        <w:rPr/>
        <w:t>Robert</w:t>
      </w:r>
      <w:r>
        <w:rPr>
          <w:spacing w:val="-11"/>
        </w:rPr>
        <w:t> </w:t>
      </w:r>
      <w:r>
        <w:rPr/>
        <w:t>Goldstein,</w:t>
      </w:r>
      <w:r>
        <w:rPr>
          <w:spacing w:val="-11"/>
        </w:rPr>
        <w:t> </w:t>
      </w:r>
      <w:r>
        <w:rPr/>
        <w:t>MD,</w:t>
      </w:r>
      <w:r>
        <w:rPr>
          <w:spacing w:val="-14"/>
        </w:rPr>
        <w:t> </w:t>
      </w:r>
      <w:r>
        <w:rPr/>
        <w:t>PhD </w:t>
      </w:r>
      <w:r>
        <w:rPr>
          <w:spacing w:val="-2"/>
        </w:rPr>
        <w:t>Commissioner</w:t>
      </w:r>
    </w:p>
    <w:p>
      <w:pPr>
        <w:pStyle w:val="BodyText"/>
        <w:ind w:left="360"/>
      </w:pPr>
      <w:r>
        <w:rPr/>
        <w:t>Department</w:t>
      </w:r>
      <w:r>
        <w:rPr>
          <w:spacing w:val="-4"/>
        </w:rPr>
        <w:t> </w:t>
      </w:r>
      <w:r>
        <w:rPr/>
        <w:t>of</w:t>
      </w:r>
      <w:r>
        <w:rPr>
          <w:spacing w:val="-3"/>
        </w:rPr>
        <w:t> </w:t>
      </w:r>
      <w:r>
        <w:rPr/>
        <w:t>Public</w:t>
      </w:r>
      <w:r>
        <w:rPr>
          <w:spacing w:val="-1"/>
        </w:rPr>
        <w:t> </w:t>
      </w:r>
      <w:r>
        <w:rPr>
          <w:spacing w:val="-2"/>
        </w:rPr>
        <w:t>Health</w:t>
      </w:r>
    </w:p>
    <w:p>
      <w:pPr>
        <w:pStyle w:val="BodyText"/>
        <w:spacing w:after="0"/>
        <w:sectPr>
          <w:type w:val="continuous"/>
          <w:pgSz w:w="12240" w:h="15840"/>
          <w:pgMar w:top="760" w:bottom="280" w:left="1080" w:right="1080"/>
        </w:sectPr>
      </w:pPr>
    </w:p>
    <w:p>
      <w:pPr>
        <w:pStyle w:val="BodyText"/>
        <w:spacing w:before="4"/>
        <w:rPr>
          <w:sz w:val="17"/>
        </w:rPr>
      </w:pPr>
    </w:p>
    <w:p>
      <w:pPr>
        <w:pStyle w:val="BodyText"/>
        <w:spacing w:after="0"/>
        <w:rPr>
          <w:sz w:val="17"/>
        </w:rPr>
        <w:sectPr>
          <w:footerReference w:type="default" r:id="rId7"/>
          <w:pgSz w:w="12240" w:h="15840"/>
          <w:pgMar w:header="0" w:footer="1063" w:top="1820" w:bottom="1260" w:left="1080" w:right="1080"/>
          <w:pgNumType w:start="1"/>
        </w:sectPr>
      </w:pPr>
    </w:p>
    <w:p>
      <w:pPr>
        <w:pStyle w:val="BodyText"/>
        <w:spacing w:before="4"/>
        <w:rPr>
          <w:sz w:val="17"/>
        </w:rPr>
      </w:pPr>
      <w:r>
        <w:rPr>
          <w:sz w:val="17"/>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1271</wp:posOffset>
                </wp:positionV>
                <wp:extent cx="7772400" cy="681545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772400" cy="6815455"/>
                          <a:chExt cx="7772400" cy="6815455"/>
                        </a:xfrm>
                      </wpg:grpSpPr>
                      <pic:pic>
                        <pic:nvPicPr>
                          <pic:cNvPr id="5" name="Image 5"/>
                          <pic:cNvPicPr/>
                        </pic:nvPicPr>
                        <pic:blipFill>
                          <a:blip r:embed="rId8" cstate="print"/>
                          <a:stretch>
                            <a:fillRect/>
                          </a:stretch>
                        </pic:blipFill>
                        <pic:spPr>
                          <a:xfrm>
                            <a:off x="914400" y="628140"/>
                            <a:ext cx="5785484" cy="6187311"/>
                          </a:xfrm>
                          <a:prstGeom prst="rect">
                            <a:avLst/>
                          </a:prstGeom>
                        </pic:spPr>
                      </pic:pic>
                      <pic:pic>
                        <pic:nvPicPr>
                          <pic:cNvPr id="6" name="Image 6"/>
                          <pic:cNvPicPr/>
                        </pic:nvPicPr>
                        <pic:blipFill>
                          <a:blip r:embed="rId9" cstate="print"/>
                          <a:stretch>
                            <a:fillRect/>
                          </a:stretch>
                        </pic:blipFill>
                        <pic:spPr>
                          <a:xfrm>
                            <a:off x="0" y="0"/>
                            <a:ext cx="7772400" cy="1708783"/>
                          </a:xfrm>
                          <a:prstGeom prst="rect">
                            <a:avLst/>
                          </a:prstGeom>
                        </pic:spPr>
                      </pic:pic>
                    </wpg:wgp>
                  </a:graphicData>
                </a:graphic>
              </wp:anchor>
            </w:drawing>
          </mc:Choice>
          <mc:Fallback>
            <w:pict>
              <v:group style="position:absolute;margin-left:0pt;margin-top:.100098pt;width:612pt;height:536.65pt;mso-position-horizontal-relative:page;mso-position-vertical-relative:page;z-index:15729664" id="docshapegroup2" coordorigin="0,2" coordsize="12240,10733">
                <v:shape style="position:absolute;left:1440;top:991;width:9111;height:9744" type="#_x0000_t75" id="docshape3" stroked="false">
                  <v:imagedata r:id="rId8" o:title=""/>
                </v:shape>
                <v:shape style="position:absolute;left:0;top:2;width:12240;height:2691" type="#_x0000_t75" id="docshape4" stroked="false">
                  <v:imagedata r:id="rId9" o:title=""/>
                </v:shape>
                <w10:wrap type="none"/>
              </v:group>
            </w:pict>
          </mc:Fallback>
        </mc:AlternateContent>
      </w:r>
    </w:p>
    <w:p>
      <w:pPr>
        <w:pStyle w:val="BodyText"/>
        <w:spacing w:after="0"/>
        <w:rPr>
          <w:sz w:val="17"/>
        </w:rPr>
        <w:sectPr>
          <w:pgSz w:w="12240" w:h="15840"/>
          <w:pgMar w:header="0" w:footer="1063" w:top="0" w:bottom="1260" w:left="1080" w:right="1080"/>
        </w:sectPr>
      </w:pPr>
    </w:p>
    <w:p>
      <w:pPr>
        <w:pStyle w:val="BodyText"/>
        <w:spacing w:before="4"/>
        <w:rPr>
          <w:sz w:val="17"/>
        </w:rPr>
      </w:pPr>
    </w:p>
    <w:p>
      <w:pPr>
        <w:pStyle w:val="BodyText"/>
        <w:spacing w:after="0"/>
        <w:rPr>
          <w:sz w:val="17"/>
        </w:rPr>
        <w:sectPr>
          <w:pgSz w:w="12240" w:h="15840"/>
          <w:pgMar w:header="0" w:footer="1063" w:top="1820" w:bottom="1260" w:left="1080" w:right="1080"/>
        </w:sectPr>
      </w:pPr>
    </w:p>
    <w:p>
      <w:pPr>
        <w:pStyle w:val="Heading1"/>
        <w:spacing w:before="70"/>
      </w:pPr>
      <w:r>
        <w:rPr/>
        <w:t>Legislative</w:t>
      </w:r>
      <w:r>
        <w:rPr>
          <w:spacing w:val="-8"/>
        </w:rPr>
        <w:t> </w:t>
      </w:r>
      <w:r>
        <w:rPr>
          <w:spacing w:val="-2"/>
        </w:rPr>
        <w:t>Mandate</w:t>
      </w:r>
    </w:p>
    <w:p>
      <w:pPr>
        <w:spacing w:before="1"/>
        <w:ind w:left="360" w:right="0" w:firstLine="0"/>
        <w:jc w:val="left"/>
        <w:rPr>
          <w:sz w:val="22"/>
        </w:rPr>
      </w:pPr>
      <w:r>
        <w:rPr>
          <w:sz w:val="22"/>
        </w:rPr>
        <w:t>Chapter</w:t>
      </w:r>
      <w:r>
        <w:rPr>
          <w:spacing w:val="-4"/>
          <w:sz w:val="22"/>
        </w:rPr>
        <w:t> </w:t>
      </w:r>
      <w:r>
        <w:rPr>
          <w:sz w:val="22"/>
        </w:rPr>
        <w:t>111</w:t>
      </w:r>
      <w:r>
        <w:rPr>
          <w:spacing w:val="-8"/>
          <w:sz w:val="22"/>
        </w:rPr>
        <w:t> </w:t>
      </w:r>
      <w:r>
        <w:rPr>
          <w:sz w:val="22"/>
        </w:rPr>
        <w:t>M.G.L,</w:t>
      </w:r>
      <w:r>
        <w:rPr>
          <w:spacing w:val="-3"/>
          <w:sz w:val="22"/>
        </w:rPr>
        <w:t> </w:t>
      </w:r>
      <w:r>
        <w:rPr>
          <w:sz w:val="22"/>
        </w:rPr>
        <w:t>Section</w:t>
      </w:r>
      <w:r>
        <w:rPr>
          <w:spacing w:val="-5"/>
          <w:sz w:val="22"/>
        </w:rPr>
        <w:t> 25L</w:t>
      </w:r>
    </w:p>
    <w:p>
      <w:pPr>
        <w:pStyle w:val="ListParagraph"/>
        <w:numPr>
          <w:ilvl w:val="0"/>
          <w:numId w:val="1"/>
        </w:numPr>
        <w:tabs>
          <w:tab w:pos="628" w:val="left" w:leader="none"/>
        </w:tabs>
        <w:spacing w:line="240" w:lineRule="auto" w:before="251" w:after="0"/>
        <w:ind w:left="360" w:right="400" w:firstLine="0"/>
        <w:jc w:val="left"/>
        <w:rPr>
          <w:i/>
          <w:sz w:val="22"/>
        </w:rPr>
      </w:pPr>
      <w:r>
        <w:rPr>
          <w:i/>
          <w:sz w:val="22"/>
        </w:rPr>
        <w:t>There shall be in the department a health care workforce center to improve access to health</w:t>
      </w:r>
      <w:r>
        <w:rPr>
          <w:i/>
          <w:sz w:val="22"/>
        </w:rPr>
        <w:t> and behavioral, substance use disorder and mental health care services. The center, in consultation</w:t>
      </w:r>
      <w:r>
        <w:rPr>
          <w:i/>
          <w:spacing w:val="-1"/>
          <w:sz w:val="22"/>
        </w:rPr>
        <w:t> </w:t>
      </w:r>
      <w:r>
        <w:rPr>
          <w:i/>
          <w:sz w:val="22"/>
        </w:rPr>
        <w:t>with</w:t>
      </w:r>
      <w:r>
        <w:rPr>
          <w:i/>
          <w:spacing w:val="-3"/>
          <w:sz w:val="22"/>
        </w:rPr>
        <w:t> </w:t>
      </w:r>
      <w:r>
        <w:rPr>
          <w:i/>
          <w:sz w:val="22"/>
        </w:rPr>
        <w:t>the</w:t>
      </w:r>
      <w:r>
        <w:rPr>
          <w:i/>
          <w:spacing w:val="-3"/>
          <w:sz w:val="22"/>
        </w:rPr>
        <w:t> </w:t>
      </w:r>
      <w:r>
        <w:rPr>
          <w:i/>
          <w:sz w:val="22"/>
        </w:rPr>
        <w:t>health</w:t>
      </w:r>
      <w:r>
        <w:rPr>
          <w:i/>
          <w:spacing w:val="-1"/>
          <w:sz w:val="22"/>
        </w:rPr>
        <w:t> </w:t>
      </w:r>
      <w:r>
        <w:rPr>
          <w:i/>
          <w:sz w:val="22"/>
        </w:rPr>
        <w:t>care</w:t>
      </w:r>
      <w:r>
        <w:rPr>
          <w:i/>
          <w:spacing w:val="-3"/>
          <w:sz w:val="22"/>
        </w:rPr>
        <w:t> </w:t>
      </w:r>
      <w:r>
        <w:rPr>
          <w:i/>
          <w:sz w:val="22"/>
        </w:rPr>
        <w:t>workforce</w:t>
      </w:r>
      <w:r>
        <w:rPr>
          <w:i/>
          <w:spacing w:val="-1"/>
          <w:sz w:val="22"/>
        </w:rPr>
        <w:t> </w:t>
      </w:r>
      <w:r>
        <w:rPr>
          <w:i/>
          <w:sz w:val="22"/>
        </w:rPr>
        <w:t>advisory council</w:t>
      </w:r>
      <w:r>
        <w:rPr>
          <w:i/>
          <w:spacing w:val="-1"/>
          <w:sz w:val="22"/>
        </w:rPr>
        <w:t> </w:t>
      </w:r>
      <w:r>
        <w:rPr>
          <w:i/>
          <w:sz w:val="22"/>
        </w:rPr>
        <w:t>established</w:t>
      </w:r>
      <w:r>
        <w:rPr>
          <w:i/>
          <w:spacing w:val="-1"/>
          <w:sz w:val="22"/>
        </w:rPr>
        <w:t> </w:t>
      </w:r>
      <w:r>
        <w:rPr>
          <w:i/>
          <w:sz w:val="22"/>
        </w:rPr>
        <w:t>by</w:t>
      </w:r>
      <w:r>
        <w:rPr>
          <w:i/>
          <w:spacing w:val="-3"/>
          <w:sz w:val="22"/>
        </w:rPr>
        <w:t> </w:t>
      </w:r>
      <w:r>
        <w:rPr>
          <w:i/>
          <w:sz w:val="22"/>
        </w:rPr>
        <w:t>section</w:t>
      </w:r>
      <w:r>
        <w:rPr>
          <w:i/>
          <w:spacing w:val="-3"/>
          <w:sz w:val="22"/>
        </w:rPr>
        <w:t> </w:t>
      </w:r>
      <w:r>
        <w:rPr>
          <w:i/>
          <w:sz w:val="22"/>
        </w:rPr>
        <w:t>25M</w:t>
      </w:r>
      <w:r>
        <w:rPr>
          <w:i/>
          <w:spacing w:val="-2"/>
          <w:sz w:val="22"/>
        </w:rPr>
        <w:t> </w:t>
      </w:r>
      <w:r>
        <w:rPr>
          <w:i/>
          <w:sz w:val="22"/>
        </w:rPr>
        <w:t>and</w:t>
      </w:r>
      <w:r>
        <w:rPr>
          <w:i/>
          <w:spacing w:val="-3"/>
          <w:sz w:val="22"/>
        </w:rPr>
        <w:t> </w:t>
      </w:r>
      <w:r>
        <w:rPr>
          <w:i/>
          <w:sz w:val="22"/>
        </w:rPr>
        <w:t>the secretary of labor and workforce development, shall: (1) coordinate the department’s health</w:t>
      </w:r>
      <w:r>
        <w:rPr>
          <w:i/>
          <w:sz w:val="22"/>
        </w:rPr>
        <w:t> care workforce activities with other state agencies and public and private entities involved in health care workforce training, recruitment and retention, including with the activities of the Health Care Workforce Transformation Fund; (2) monitor trends in access to primary care providers,</w:t>
      </w:r>
      <w:r>
        <w:rPr>
          <w:i/>
          <w:spacing w:val="-3"/>
          <w:sz w:val="22"/>
        </w:rPr>
        <w:t> </w:t>
      </w:r>
      <w:r>
        <w:rPr>
          <w:i/>
          <w:sz w:val="22"/>
        </w:rPr>
        <w:t>and</w:t>
      </w:r>
      <w:r>
        <w:rPr>
          <w:i/>
          <w:spacing w:val="-4"/>
          <w:sz w:val="22"/>
        </w:rPr>
        <w:t> </w:t>
      </w:r>
      <w:r>
        <w:rPr>
          <w:i/>
          <w:sz w:val="22"/>
        </w:rPr>
        <w:t>nurse</w:t>
      </w:r>
      <w:r>
        <w:rPr>
          <w:i/>
          <w:spacing w:val="-4"/>
          <w:sz w:val="22"/>
        </w:rPr>
        <w:t> </w:t>
      </w:r>
      <w:r>
        <w:rPr>
          <w:i/>
          <w:sz w:val="22"/>
        </w:rPr>
        <w:t>practitioners</w:t>
      </w:r>
      <w:r>
        <w:rPr>
          <w:i/>
          <w:spacing w:val="-4"/>
          <w:sz w:val="22"/>
        </w:rPr>
        <w:t> </w:t>
      </w:r>
      <w:r>
        <w:rPr>
          <w:i/>
          <w:sz w:val="22"/>
        </w:rPr>
        <w:t>and</w:t>
      </w:r>
      <w:r>
        <w:rPr>
          <w:i/>
          <w:spacing w:val="-3"/>
          <w:sz w:val="22"/>
        </w:rPr>
        <w:t> </w:t>
      </w:r>
      <w:r>
        <w:rPr>
          <w:i/>
          <w:sz w:val="22"/>
        </w:rPr>
        <w:t>physician</w:t>
      </w:r>
      <w:r>
        <w:rPr>
          <w:i/>
          <w:spacing w:val="-4"/>
          <w:sz w:val="22"/>
        </w:rPr>
        <w:t> </w:t>
      </w:r>
      <w:r>
        <w:rPr>
          <w:i/>
          <w:sz w:val="22"/>
        </w:rPr>
        <w:t>assistants</w:t>
      </w:r>
      <w:r>
        <w:rPr>
          <w:i/>
          <w:spacing w:val="-4"/>
          <w:sz w:val="22"/>
        </w:rPr>
        <w:t> </w:t>
      </w:r>
      <w:r>
        <w:rPr>
          <w:i/>
          <w:sz w:val="22"/>
        </w:rPr>
        <w:t>practicing</w:t>
      </w:r>
      <w:r>
        <w:rPr>
          <w:i/>
          <w:spacing w:val="-3"/>
          <w:sz w:val="22"/>
        </w:rPr>
        <w:t> </w:t>
      </w:r>
      <w:r>
        <w:rPr>
          <w:i/>
          <w:sz w:val="22"/>
        </w:rPr>
        <w:t>as</w:t>
      </w:r>
      <w:r>
        <w:rPr>
          <w:i/>
          <w:spacing w:val="-6"/>
          <w:sz w:val="22"/>
        </w:rPr>
        <w:t> </w:t>
      </w:r>
      <w:r>
        <w:rPr>
          <w:i/>
          <w:sz w:val="22"/>
        </w:rPr>
        <w:t>primary</w:t>
      </w:r>
      <w:r>
        <w:rPr>
          <w:i/>
          <w:spacing w:val="-4"/>
          <w:sz w:val="22"/>
        </w:rPr>
        <w:t> </w:t>
      </w:r>
      <w:r>
        <w:rPr>
          <w:i/>
          <w:sz w:val="22"/>
        </w:rPr>
        <w:t>care</w:t>
      </w:r>
      <w:r>
        <w:rPr>
          <w:i/>
          <w:spacing w:val="-3"/>
          <w:sz w:val="22"/>
        </w:rPr>
        <w:t> </w:t>
      </w:r>
      <w:r>
        <w:rPr>
          <w:i/>
          <w:sz w:val="22"/>
        </w:rPr>
        <w:t>providers, behavioral, substance use disorder and mental health providers, and other physician and nursing providers, through activities including (i) reviewing existing data and collection of new data as needed to assess the capacity of the health care and behavioral, substance use disorder and mental health care workforce to serve patients, including patients with disabilities whose disabilities may include but are not limited to intellectual and developmental disabilities, including patient access and regional disparities in access to physicians, nurses, physician assistants, and</w:t>
      </w:r>
      <w:r>
        <w:rPr>
          <w:i/>
          <w:spacing w:val="-2"/>
          <w:sz w:val="22"/>
        </w:rPr>
        <w:t> </w:t>
      </w:r>
      <w:r>
        <w:rPr>
          <w:i/>
          <w:sz w:val="22"/>
        </w:rPr>
        <w:t>behavioral, substance use disorder and</w:t>
      </w:r>
      <w:r>
        <w:rPr>
          <w:i/>
          <w:spacing w:val="-2"/>
          <w:sz w:val="22"/>
        </w:rPr>
        <w:t> </w:t>
      </w:r>
      <w:r>
        <w:rPr>
          <w:i/>
          <w:sz w:val="22"/>
        </w:rPr>
        <w:t>mental health</w:t>
      </w:r>
      <w:r>
        <w:rPr>
          <w:i/>
          <w:spacing w:val="-2"/>
          <w:sz w:val="22"/>
        </w:rPr>
        <w:t> </w:t>
      </w:r>
      <w:r>
        <w:rPr>
          <w:i/>
          <w:sz w:val="22"/>
        </w:rPr>
        <w:t>care professionals and</w:t>
      </w:r>
      <w:r>
        <w:rPr>
          <w:i/>
          <w:spacing w:val="-2"/>
          <w:sz w:val="22"/>
        </w:rPr>
        <w:t> </w:t>
      </w:r>
      <w:r>
        <w:rPr>
          <w:i/>
          <w:sz w:val="22"/>
        </w:rPr>
        <w:t>to examine physician, nursing and physician assistant, behavioral, substance use disorder and mental health professionals’ satisfaction; (ii) reviewing existing laws, regulations, policies, contracting or reimbursement practices, and other factors that influence recruitment and retention of physicians, nurses, physician assistants, behavioral, substance use disorder and mental health professionals; (iii) projecting the ability of the workforce to meet the needs of patients over time; (iv) identifying strategies currently being employed to address workforce needs, shortages, recruitment and retention; (v) studying the capacity of public and private medical, nursing, physician assistant, behavioral, substance use disorder and mental health professional schools in</w:t>
      </w:r>
      <w:r>
        <w:rPr>
          <w:i/>
          <w:spacing w:val="-1"/>
          <w:sz w:val="22"/>
        </w:rPr>
        <w:t> </w:t>
      </w:r>
      <w:r>
        <w:rPr>
          <w:i/>
          <w:sz w:val="22"/>
        </w:rPr>
        <w:t>the commonwealth</w:t>
      </w:r>
      <w:r>
        <w:rPr>
          <w:i/>
          <w:spacing w:val="-1"/>
          <w:sz w:val="22"/>
        </w:rPr>
        <w:t> </w:t>
      </w:r>
      <w:r>
        <w:rPr>
          <w:i/>
          <w:sz w:val="22"/>
        </w:rPr>
        <w:t>to</w:t>
      </w:r>
      <w:r>
        <w:rPr>
          <w:i/>
          <w:spacing w:val="-1"/>
          <w:sz w:val="22"/>
        </w:rPr>
        <w:t> </w:t>
      </w:r>
      <w:r>
        <w:rPr>
          <w:i/>
          <w:sz w:val="22"/>
        </w:rPr>
        <w:t>expand the</w:t>
      </w:r>
      <w:r>
        <w:rPr>
          <w:i/>
          <w:spacing w:val="-1"/>
          <w:sz w:val="22"/>
        </w:rPr>
        <w:t> </w:t>
      </w:r>
      <w:r>
        <w:rPr>
          <w:i/>
          <w:sz w:val="22"/>
        </w:rPr>
        <w:t>supply of primary care</w:t>
      </w:r>
      <w:r>
        <w:rPr>
          <w:i/>
          <w:spacing w:val="-1"/>
          <w:sz w:val="22"/>
        </w:rPr>
        <w:t> </w:t>
      </w:r>
      <w:r>
        <w:rPr>
          <w:i/>
          <w:sz w:val="22"/>
        </w:rPr>
        <w:t>physicians and nurse practitioners and physician assistants practicing as primary care providers and licensed behavioral, substance use disorder and mental health professionals; (3) establish criteria to identify underserved areas in the commonwealth</w:t>
      </w:r>
      <w:r>
        <w:rPr>
          <w:i/>
          <w:spacing w:val="-1"/>
          <w:sz w:val="22"/>
        </w:rPr>
        <w:t> </w:t>
      </w:r>
      <w:r>
        <w:rPr>
          <w:i/>
          <w:sz w:val="22"/>
        </w:rPr>
        <w:t>for administering the loan repayment program established under section 25N and for determining statewide target areas for health care provider placement based on the level of access; and (4) address health care workforce shortages through the following activities, including: (i) coordinating state and federal loan repayment and incentive programs for health care providers; (ii) providing assistance and support to communities, physician groups, community health centers and community hospitals in developing cost-effective and comprehensive recruitment initiatives; (iii) maximizing all sources of public and private funds for recruitment initiatives; (iv) designing pilot programs and making</w:t>
      </w:r>
      <w:r>
        <w:rPr>
          <w:i/>
          <w:spacing w:val="-1"/>
          <w:sz w:val="22"/>
        </w:rPr>
        <w:t> </w:t>
      </w:r>
      <w:r>
        <w:rPr>
          <w:i/>
          <w:sz w:val="22"/>
        </w:rPr>
        <w:t>regulatory</w:t>
      </w:r>
      <w:r>
        <w:rPr>
          <w:i/>
          <w:spacing w:val="-3"/>
          <w:sz w:val="22"/>
        </w:rPr>
        <w:t> </w:t>
      </w:r>
      <w:r>
        <w:rPr>
          <w:i/>
          <w:sz w:val="22"/>
        </w:rPr>
        <w:t>and</w:t>
      </w:r>
      <w:r>
        <w:rPr>
          <w:i/>
          <w:spacing w:val="-1"/>
          <w:sz w:val="22"/>
        </w:rPr>
        <w:t> </w:t>
      </w:r>
      <w:r>
        <w:rPr>
          <w:i/>
          <w:sz w:val="22"/>
        </w:rPr>
        <w:t>legislative</w:t>
      </w:r>
      <w:r>
        <w:rPr>
          <w:i/>
          <w:spacing w:val="-1"/>
          <w:sz w:val="22"/>
        </w:rPr>
        <w:t> </w:t>
      </w:r>
      <w:r>
        <w:rPr>
          <w:i/>
          <w:sz w:val="22"/>
        </w:rPr>
        <w:t>proposals</w:t>
      </w:r>
      <w:r>
        <w:rPr>
          <w:i/>
          <w:spacing w:val="-3"/>
          <w:sz w:val="22"/>
        </w:rPr>
        <w:t> </w:t>
      </w:r>
      <w:r>
        <w:rPr>
          <w:i/>
          <w:sz w:val="22"/>
        </w:rPr>
        <w:t>to</w:t>
      </w:r>
      <w:r>
        <w:rPr>
          <w:i/>
          <w:spacing w:val="-1"/>
          <w:sz w:val="22"/>
        </w:rPr>
        <w:t> </w:t>
      </w:r>
      <w:r>
        <w:rPr>
          <w:i/>
          <w:sz w:val="22"/>
        </w:rPr>
        <w:t>address workforce</w:t>
      </w:r>
      <w:r>
        <w:rPr>
          <w:i/>
          <w:spacing w:val="-3"/>
          <w:sz w:val="22"/>
        </w:rPr>
        <w:t> </w:t>
      </w:r>
      <w:r>
        <w:rPr>
          <w:i/>
          <w:sz w:val="22"/>
        </w:rPr>
        <w:t>needs,</w:t>
      </w:r>
      <w:r>
        <w:rPr>
          <w:i/>
          <w:spacing w:val="-1"/>
          <w:sz w:val="22"/>
        </w:rPr>
        <w:t> </w:t>
      </w:r>
      <w:r>
        <w:rPr>
          <w:i/>
          <w:sz w:val="22"/>
        </w:rPr>
        <w:t>shortages,</w:t>
      </w:r>
      <w:r>
        <w:rPr>
          <w:i/>
          <w:spacing w:val="-2"/>
          <w:sz w:val="22"/>
        </w:rPr>
        <w:t> </w:t>
      </w:r>
      <w:r>
        <w:rPr>
          <w:i/>
          <w:sz w:val="22"/>
        </w:rPr>
        <w:t>recruitment and retention; and (v) making short-term and long-term programmatic and policy recommendations to improve workforce performance, address identified workforce shortages and recruit and retain physicians, nurses, physician assistants and behavioral, substance use disorder and mental health professionals.</w:t>
      </w:r>
    </w:p>
    <w:p>
      <w:pPr>
        <w:pStyle w:val="ListParagraph"/>
        <w:numPr>
          <w:ilvl w:val="0"/>
          <w:numId w:val="1"/>
        </w:numPr>
        <w:tabs>
          <w:tab w:pos="691" w:val="left" w:leader="none"/>
        </w:tabs>
        <w:spacing w:line="240" w:lineRule="auto" w:before="0" w:after="0"/>
        <w:ind w:left="360" w:right="1376" w:firstLine="0"/>
        <w:jc w:val="left"/>
        <w:rPr>
          <w:i/>
          <w:sz w:val="22"/>
        </w:rPr>
      </w:pPr>
      <w:r>
        <w:rPr>
          <w:i/>
          <w:sz w:val="22"/>
        </w:rPr>
        <w:t>The</w:t>
      </w:r>
      <w:r>
        <w:rPr>
          <w:i/>
          <w:spacing w:val="-4"/>
          <w:sz w:val="22"/>
        </w:rPr>
        <w:t> </w:t>
      </w:r>
      <w:r>
        <w:rPr>
          <w:i/>
          <w:sz w:val="22"/>
        </w:rPr>
        <w:t>center</w:t>
      </w:r>
      <w:r>
        <w:rPr>
          <w:i/>
          <w:spacing w:val="-5"/>
          <w:sz w:val="22"/>
        </w:rPr>
        <w:t> </w:t>
      </w:r>
      <w:r>
        <w:rPr>
          <w:i/>
          <w:sz w:val="22"/>
        </w:rPr>
        <w:t>shall</w:t>
      </w:r>
      <w:r>
        <w:rPr>
          <w:i/>
          <w:spacing w:val="-4"/>
          <w:sz w:val="22"/>
        </w:rPr>
        <w:t> </w:t>
      </w:r>
      <w:r>
        <w:rPr>
          <w:i/>
          <w:sz w:val="22"/>
        </w:rPr>
        <w:t>maintain</w:t>
      </w:r>
      <w:r>
        <w:rPr>
          <w:i/>
          <w:spacing w:val="-4"/>
          <w:sz w:val="22"/>
        </w:rPr>
        <w:t> </w:t>
      </w:r>
      <w:r>
        <w:rPr>
          <w:i/>
          <w:sz w:val="22"/>
        </w:rPr>
        <w:t>ongoing</w:t>
      </w:r>
      <w:r>
        <w:rPr>
          <w:i/>
          <w:spacing w:val="-4"/>
          <w:sz w:val="22"/>
        </w:rPr>
        <w:t> </w:t>
      </w:r>
      <w:r>
        <w:rPr>
          <w:i/>
          <w:sz w:val="22"/>
        </w:rPr>
        <w:t>communication</w:t>
      </w:r>
      <w:r>
        <w:rPr>
          <w:i/>
          <w:spacing w:val="-4"/>
          <w:sz w:val="22"/>
        </w:rPr>
        <w:t> </w:t>
      </w:r>
      <w:r>
        <w:rPr>
          <w:i/>
          <w:sz w:val="22"/>
        </w:rPr>
        <w:t>and</w:t>
      </w:r>
      <w:r>
        <w:rPr>
          <w:i/>
          <w:spacing w:val="-4"/>
          <w:sz w:val="22"/>
        </w:rPr>
        <w:t> </w:t>
      </w:r>
      <w:r>
        <w:rPr>
          <w:i/>
          <w:sz w:val="22"/>
        </w:rPr>
        <w:t>coordination</w:t>
      </w:r>
      <w:r>
        <w:rPr>
          <w:i/>
          <w:spacing w:val="-4"/>
          <w:sz w:val="22"/>
        </w:rPr>
        <w:t> </w:t>
      </w:r>
      <w:r>
        <w:rPr>
          <w:i/>
          <w:sz w:val="22"/>
        </w:rPr>
        <w:t>with</w:t>
      </w:r>
      <w:r>
        <w:rPr>
          <w:i/>
          <w:spacing w:val="-6"/>
          <w:sz w:val="22"/>
        </w:rPr>
        <w:t> </w:t>
      </w:r>
      <w:r>
        <w:rPr>
          <w:i/>
          <w:sz w:val="22"/>
        </w:rPr>
        <w:t>the</w:t>
      </w:r>
      <w:r>
        <w:rPr>
          <w:i/>
          <w:spacing w:val="-6"/>
          <w:sz w:val="22"/>
        </w:rPr>
        <w:t> </w:t>
      </w:r>
      <w:r>
        <w:rPr>
          <w:i/>
          <w:sz w:val="22"/>
        </w:rPr>
        <w:t>health</w:t>
      </w:r>
      <w:r>
        <w:rPr>
          <w:i/>
          <w:sz w:val="22"/>
        </w:rPr>
        <w:t> disparities council, established by section 16O of chapter 6A.</w:t>
      </w:r>
    </w:p>
    <w:p>
      <w:pPr>
        <w:pStyle w:val="ListParagraph"/>
        <w:numPr>
          <w:ilvl w:val="0"/>
          <w:numId w:val="1"/>
        </w:numPr>
        <w:tabs>
          <w:tab w:pos="677" w:val="left" w:leader="none"/>
        </w:tabs>
        <w:spacing w:line="240" w:lineRule="auto" w:before="0" w:after="0"/>
        <w:ind w:left="360" w:right="407" w:firstLine="0"/>
        <w:jc w:val="left"/>
        <w:rPr>
          <w:i/>
          <w:sz w:val="22"/>
        </w:rPr>
      </w:pPr>
      <w:r>
        <w:rPr>
          <w:i/>
          <w:sz w:val="22"/>
        </w:rPr>
        <w:t>The center shall annually submit a report, not later than March 1, to the governor, the health</w:t>
      </w:r>
      <w:r>
        <w:rPr>
          <w:i/>
          <w:sz w:val="22"/>
        </w:rPr>
        <w:t> disparities</w:t>
      </w:r>
      <w:r>
        <w:rPr>
          <w:i/>
          <w:spacing w:val="-2"/>
          <w:sz w:val="22"/>
        </w:rPr>
        <w:t> </w:t>
      </w:r>
      <w:r>
        <w:rPr>
          <w:i/>
          <w:sz w:val="22"/>
        </w:rPr>
        <w:t>council,</w:t>
      </w:r>
      <w:r>
        <w:rPr>
          <w:i/>
          <w:spacing w:val="-3"/>
          <w:sz w:val="22"/>
        </w:rPr>
        <w:t> </w:t>
      </w:r>
      <w:r>
        <w:rPr>
          <w:i/>
          <w:sz w:val="22"/>
        </w:rPr>
        <w:t>established</w:t>
      </w:r>
      <w:r>
        <w:rPr>
          <w:i/>
          <w:spacing w:val="-3"/>
          <w:sz w:val="22"/>
        </w:rPr>
        <w:t> </w:t>
      </w:r>
      <w:r>
        <w:rPr>
          <w:i/>
          <w:sz w:val="22"/>
        </w:rPr>
        <w:t>by</w:t>
      </w:r>
      <w:r>
        <w:rPr>
          <w:i/>
          <w:spacing w:val="-2"/>
          <w:sz w:val="22"/>
        </w:rPr>
        <w:t> </w:t>
      </w:r>
      <w:r>
        <w:rPr>
          <w:i/>
          <w:sz w:val="22"/>
        </w:rPr>
        <w:t>section</w:t>
      </w:r>
      <w:r>
        <w:rPr>
          <w:i/>
          <w:spacing w:val="-3"/>
          <w:sz w:val="22"/>
        </w:rPr>
        <w:t> </w:t>
      </w:r>
      <w:r>
        <w:rPr>
          <w:i/>
          <w:sz w:val="22"/>
        </w:rPr>
        <w:t>16O</w:t>
      </w:r>
      <w:r>
        <w:rPr>
          <w:i/>
          <w:spacing w:val="-1"/>
          <w:sz w:val="22"/>
        </w:rPr>
        <w:t> </w:t>
      </w:r>
      <w:r>
        <w:rPr>
          <w:i/>
          <w:sz w:val="22"/>
        </w:rPr>
        <w:t>of</w:t>
      </w:r>
      <w:r>
        <w:rPr>
          <w:i/>
          <w:spacing w:val="-4"/>
          <w:sz w:val="22"/>
        </w:rPr>
        <w:t> </w:t>
      </w:r>
      <w:r>
        <w:rPr>
          <w:i/>
          <w:sz w:val="22"/>
        </w:rPr>
        <w:t>chapter</w:t>
      </w:r>
      <w:r>
        <w:rPr>
          <w:i/>
          <w:spacing w:val="-4"/>
          <w:sz w:val="22"/>
        </w:rPr>
        <w:t> </w:t>
      </w:r>
      <w:r>
        <w:rPr>
          <w:i/>
          <w:sz w:val="22"/>
        </w:rPr>
        <w:t>6A;</w:t>
      </w:r>
      <w:r>
        <w:rPr>
          <w:i/>
          <w:spacing w:val="-3"/>
          <w:sz w:val="22"/>
        </w:rPr>
        <w:t> </w:t>
      </w:r>
      <w:r>
        <w:rPr>
          <w:i/>
          <w:sz w:val="22"/>
        </w:rPr>
        <w:t>and</w:t>
      </w:r>
      <w:r>
        <w:rPr>
          <w:i/>
          <w:spacing w:val="-5"/>
          <w:sz w:val="22"/>
        </w:rPr>
        <w:t> </w:t>
      </w:r>
      <w:r>
        <w:rPr>
          <w:i/>
          <w:sz w:val="22"/>
        </w:rPr>
        <w:t>the</w:t>
      </w:r>
      <w:r>
        <w:rPr>
          <w:i/>
          <w:spacing w:val="-3"/>
          <w:sz w:val="22"/>
        </w:rPr>
        <w:t> </w:t>
      </w:r>
      <w:r>
        <w:rPr>
          <w:i/>
          <w:sz w:val="22"/>
        </w:rPr>
        <w:t>general</w:t>
      </w:r>
      <w:r>
        <w:rPr>
          <w:i/>
          <w:spacing w:val="-3"/>
          <w:sz w:val="22"/>
        </w:rPr>
        <w:t> </w:t>
      </w:r>
      <w:r>
        <w:rPr>
          <w:i/>
          <w:sz w:val="22"/>
        </w:rPr>
        <w:t>court,</w:t>
      </w:r>
      <w:r>
        <w:rPr>
          <w:i/>
          <w:spacing w:val="-3"/>
          <w:sz w:val="22"/>
        </w:rPr>
        <w:t> </w:t>
      </w:r>
      <w:r>
        <w:rPr>
          <w:i/>
          <w:sz w:val="22"/>
        </w:rPr>
        <w:t>by</w:t>
      </w:r>
      <w:r>
        <w:rPr>
          <w:i/>
          <w:spacing w:val="-5"/>
          <w:sz w:val="22"/>
        </w:rPr>
        <w:t> </w:t>
      </w:r>
      <w:r>
        <w:rPr>
          <w:i/>
          <w:sz w:val="22"/>
        </w:rPr>
        <w:t>filing</w:t>
      </w:r>
      <w:r>
        <w:rPr>
          <w:i/>
          <w:spacing w:val="-3"/>
          <w:sz w:val="22"/>
        </w:rPr>
        <w:t> </w:t>
      </w:r>
      <w:r>
        <w:rPr>
          <w:i/>
          <w:sz w:val="22"/>
        </w:rPr>
        <w:t>the same with the clerk of the house of representatives, the clerk of the senate, the joint committee on labor and workforce development, the joint committee on health care financing, and the joint committee on public health. The report shall include: (1) data on patient access and regional disparities in access to physicians, by specialty and sub-specialty, and nurses, physician assistants, behavioral, substance use disorder and mental health professionals; (2) data on factors influencing recruitment and retention of physicians, nurses, physician assistants, and</w:t>
      </w:r>
    </w:p>
    <w:p>
      <w:pPr>
        <w:pStyle w:val="ListParagraph"/>
        <w:spacing w:after="0" w:line="240" w:lineRule="auto"/>
        <w:jc w:val="left"/>
        <w:rPr>
          <w:i/>
          <w:sz w:val="22"/>
        </w:rPr>
        <w:sectPr>
          <w:pgSz w:w="12240" w:h="15840"/>
          <w:pgMar w:header="0" w:footer="1063" w:top="920" w:bottom="1260" w:left="1080" w:right="1080"/>
        </w:sectPr>
      </w:pPr>
    </w:p>
    <w:p>
      <w:pPr>
        <w:spacing w:before="71"/>
        <w:ind w:left="360" w:right="347" w:firstLine="0"/>
        <w:jc w:val="left"/>
        <w:rPr>
          <w:i/>
          <w:sz w:val="22"/>
        </w:rPr>
      </w:pPr>
      <w:r>
        <w:rPr>
          <w:i/>
          <w:sz w:val="22"/>
        </w:rPr>
        <w:t>behavioral, substance use disorder and mental health professionals; (3) short and long-term</w:t>
      </w:r>
      <w:r>
        <w:rPr>
          <w:i/>
          <w:sz w:val="22"/>
        </w:rPr>
        <w:t> projections of physician, nurse, physician assistant and behavioral, substance use disorder and mental</w:t>
      </w:r>
      <w:r>
        <w:rPr>
          <w:i/>
          <w:spacing w:val="-3"/>
          <w:sz w:val="22"/>
        </w:rPr>
        <w:t> </w:t>
      </w:r>
      <w:r>
        <w:rPr>
          <w:i/>
          <w:sz w:val="22"/>
        </w:rPr>
        <w:t>health</w:t>
      </w:r>
      <w:r>
        <w:rPr>
          <w:i/>
          <w:spacing w:val="-3"/>
          <w:sz w:val="22"/>
        </w:rPr>
        <w:t> </w:t>
      </w:r>
      <w:r>
        <w:rPr>
          <w:i/>
          <w:sz w:val="22"/>
        </w:rPr>
        <w:t>professionals</w:t>
      </w:r>
      <w:r>
        <w:rPr>
          <w:i/>
          <w:spacing w:val="-2"/>
          <w:sz w:val="22"/>
        </w:rPr>
        <w:t> </w:t>
      </w:r>
      <w:r>
        <w:rPr>
          <w:i/>
          <w:sz w:val="22"/>
        </w:rPr>
        <w:t>supply</w:t>
      </w:r>
      <w:r>
        <w:rPr>
          <w:i/>
          <w:spacing w:val="-2"/>
          <w:sz w:val="22"/>
        </w:rPr>
        <w:t> </w:t>
      </w:r>
      <w:r>
        <w:rPr>
          <w:i/>
          <w:sz w:val="22"/>
        </w:rPr>
        <w:t>and</w:t>
      </w:r>
      <w:r>
        <w:rPr>
          <w:i/>
          <w:spacing w:val="-3"/>
          <w:sz w:val="22"/>
        </w:rPr>
        <w:t> </w:t>
      </w:r>
      <w:r>
        <w:rPr>
          <w:i/>
          <w:sz w:val="22"/>
        </w:rPr>
        <w:t>demand;</w:t>
      </w:r>
      <w:r>
        <w:rPr>
          <w:i/>
          <w:spacing w:val="-4"/>
          <w:sz w:val="22"/>
        </w:rPr>
        <w:t> </w:t>
      </w:r>
      <w:r>
        <w:rPr>
          <w:i/>
          <w:sz w:val="22"/>
        </w:rPr>
        <w:t>(4)</w:t>
      </w:r>
      <w:r>
        <w:rPr>
          <w:i/>
          <w:spacing w:val="-4"/>
          <w:sz w:val="22"/>
        </w:rPr>
        <w:t> </w:t>
      </w:r>
      <w:r>
        <w:rPr>
          <w:i/>
          <w:sz w:val="22"/>
        </w:rPr>
        <w:t>strategies</w:t>
      </w:r>
      <w:r>
        <w:rPr>
          <w:i/>
          <w:spacing w:val="-5"/>
          <w:sz w:val="22"/>
        </w:rPr>
        <w:t> </w:t>
      </w:r>
      <w:r>
        <w:rPr>
          <w:i/>
          <w:sz w:val="22"/>
        </w:rPr>
        <w:t>being</w:t>
      </w:r>
      <w:r>
        <w:rPr>
          <w:i/>
          <w:spacing w:val="-1"/>
          <w:sz w:val="22"/>
        </w:rPr>
        <w:t> </w:t>
      </w:r>
      <w:r>
        <w:rPr>
          <w:i/>
          <w:sz w:val="22"/>
        </w:rPr>
        <w:t>employed</w:t>
      </w:r>
      <w:r>
        <w:rPr>
          <w:i/>
          <w:spacing w:val="-3"/>
          <w:sz w:val="22"/>
        </w:rPr>
        <w:t> </w:t>
      </w:r>
      <w:r>
        <w:rPr>
          <w:i/>
          <w:sz w:val="22"/>
        </w:rPr>
        <w:t>by</w:t>
      </w:r>
      <w:r>
        <w:rPr>
          <w:i/>
          <w:spacing w:val="-5"/>
          <w:sz w:val="22"/>
        </w:rPr>
        <w:t> </w:t>
      </w:r>
      <w:r>
        <w:rPr>
          <w:i/>
          <w:sz w:val="22"/>
        </w:rPr>
        <w:t>the</w:t>
      </w:r>
      <w:r>
        <w:rPr>
          <w:i/>
          <w:spacing w:val="-5"/>
          <w:sz w:val="22"/>
        </w:rPr>
        <w:t> </w:t>
      </w:r>
      <w:r>
        <w:rPr>
          <w:i/>
          <w:sz w:val="22"/>
        </w:rPr>
        <w:t>council</w:t>
      </w:r>
      <w:r>
        <w:rPr>
          <w:i/>
          <w:spacing w:val="-3"/>
          <w:sz w:val="22"/>
        </w:rPr>
        <w:t> </w:t>
      </w:r>
      <w:r>
        <w:rPr>
          <w:i/>
          <w:sz w:val="22"/>
        </w:rPr>
        <w:t>or other entities to address workforce needs, shortages, recruitment and retention; (5) recommendations for designing, implementing and improving programs or policies to address workforce needs, shortages, recruitment and retention; and (6) proposals for statutory or regulatory changes to address workforce needs, shortages, recruitment and retention.</w:t>
      </w:r>
    </w:p>
    <w:p>
      <w:pPr>
        <w:spacing w:before="252"/>
        <w:ind w:left="360" w:right="0" w:firstLine="0"/>
        <w:jc w:val="left"/>
        <w:rPr>
          <w:sz w:val="22"/>
        </w:rPr>
      </w:pPr>
      <w:r>
        <w:rPr>
          <w:sz w:val="22"/>
        </w:rPr>
        <w:t>Chapter</w:t>
      </w:r>
      <w:r>
        <w:rPr>
          <w:spacing w:val="-4"/>
          <w:sz w:val="22"/>
        </w:rPr>
        <w:t> </w:t>
      </w:r>
      <w:r>
        <w:rPr>
          <w:sz w:val="22"/>
        </w:rPr>
        <w:t>111</w:t>
      </w:r>
      <w:r>
        <w:rPr>
          <w:spacing w:val="-8"/>
          <w:sz w:val="22"/>
        </w:rPr>
        <w:t> </w:t>
      </w:r>
      <w:r>
        <w:rPr>
          <w:sz w:val="22"/>
        </w:rPr>
        <w:t>M.G.L,</w:t>
      </w:r>
      <w:r>
        <w:rPr>
          <w:spacing w:val="-3"/>
          <w:sz w:val="22"/>
        </w:rPr>
        <w:t> </w:t>
      </w:r>
      <w:r>
        <w:rPr>
          <w:sz w:val="22"/>
        </w:rPr>
        <w:t>Section</w:t>
      </w:r>
      <w:r>
        <w:rPr>
          <w:spacing w:val="-5"/>
          <w:sz w:val="22"/>
        </w:rPr>
        <w:t> 25N</w:t>
      </w:r>
    </w:p>
    <w:p>
      <w:pPr>
        <w:pStyle w:val="BodyText"/>
        <w:spacing w:before="1"/>
        <w:rPr>
          <w:sz w:val="22"/>
        </w:rPr>
      </w:pPr>
    </w:p>
    <w:p>
      <w:pPr>
        <w:pStyle w:val="ListParagraph"/>
        <w:numPr>
          <w:ilvl w:val="0"/>
          <w:numId w:val="2"/>
        </w:numPr>
        <w:tabs>
          <w:tab w:pos="628" w:val="left" w:leader="none"/>
        </w:tabs>
        <w:spacing w:line="240" w:lineRule="auto" w:before="0" w:after="0"/>
        <w:ind w:left="360" w:right="363" w:firstLine="0"/>
        <w:jc w:val="left"/>
        <w:rPr>
          <w:i/>
          <w:sz w:val="22"/>
        </w:rPr>
      </w:pPr>
      <w:r>
        <w:rPr>
          <w:i/>
          <w:sz w:val="22"/>
        </w:rPr>
        <w:t>There shall be a health care workforce loan repayment program, administered by the health</w:t>
      </w:r>
      <w:r>
        <w:rPr>
          <w:i/>
          <w:sz w:val="22"/>
        </w:rPr>
        <w:t> care workforce center established by section 25L. The program shall provide repayment assistance for graduate and medical school loans to participants who: (1) are graduates of medical,</w:t>
      </w:r>
      <w:r>
        <w:rPr>
          <w:i/>
          <w:spacing w:val="-2"/>
          <w:sz w:val="22"/>
        </w:rPr>
        <w:t> </w:t>
      </w:r>
      <w:r>
        <w:rPr>
          <w:i/>
          <w:sz w:val="22"/>
        </w:rPr>
        <w:t>nursing,</w:t>
      </w:r>
      <w:r>
        <w:rPr>
          <w:i/>
          <w:spacing w:val="-4"/>
          <w:sz w:val="22"/>
        </w:rPr>
        <w:t> </w:t>
      </w:r>
      <w:r>
        <w:rPr>
          <w:i/>
          <w:sz w:val="22"/>
        </w:rPr>
        <w:t>or</w:t>
      </w:r>
      <w:r>
        <w:rPr>
          <w:i/>
          <w:spacing w:val="-5"/>
          <w:sz w:val="22"/>
        </w:rPr>
        <w:t> </w:t>
      </w:r>
      <w:r>
        <w:rPr>
          <w:i/>
          <w:sz w:val="22"/>
        </w:rPr>
        <w:t>physician</w:t>
      </w:r>
      <w:r>
        <w:rPr>
          <w:i/>
          <w:spacing w:val="-4"/>
          <w:sz w:val="22"/>
        </w:rPr>
        <w:t> </w:t>
      </w:r>
      <w:r>
        <w:rPr>
          <w:i/>
          <w:sz w:val="22"/>
        </w:rPr>
        <w:t>assistant</w:t>
      </w:r>
      <w:r>
        <w:rPr>
          <w:i/>
          <w:spacing w:val="-4"/>
          <w:sz w:val="22"/>
        </w:rPr>
        <w:t> </w:t>
      </w:r>
      <w:r>
        <w:rPr>
          <w:i/>
          <w:sz w:val="22"/>
        </w:rPr>
        <w:t>schools</w:t>
      </w:r>
      <w:r>
        <w:rPr>
          <w:i/>
          <w:spacing w:val="-3"/>
          <w:sz w:val="22"/>
        </w:rPr>
        <w:t> </w:t>
      </w:r>
      <w:r>
        <w:rPr>
          <w:i/>
          <w:sz w:val="22"/>
        </w:rPr>
        <w:t>or</w:t>
      </w:r>
      <w:r>
        <w:rPr>
          <w:i/>
          <w:spacing w:val="-5"/>
          <w:sz w:val="22"/>
        </w:rPr>
        <w:t> </w:t>
      </w:r>
      <w:r>
        <w:rPr>
          <w:i/>
          <w:sz w:val="22"/>
        </w:rPr>
        <w:t>accredited</w:t>
      </w:r>
      <w:r>
        <w:rPr>
          <w:i/>
          <w:spacing w:val="-4"/>
          <w:sz w:val="22"/>
        </w:rPr>
        <w:t> </w:t>
      </w:r>
      <w:r>
        <w:rPr>
          <w:i/>
          <w:sz w:val="22"/>
        </w:rPr>
        <w:t>graduate</w:t>
      </w:r>
      <w:r>
        <w:rPr>
          <w:i/>
          <w:spacing w:val="-6"/>
          <w:sz w:val="22"/>
        </w:rPr>
        <w:t> </w:t>
      </w:r>
      <w:r>
        <w:rPr>
          <w:i/>
          <w:sz w:val="22"/>
        </w:rPr>
        <w:t>schools;</w:t>
      </w:r>
      <w:r>
        <w:rPr>
          <w:i/>
          <w:spacing w:val="-2"/>
          <w:sz w:val="22"/>
        </w:rPr>
        <w:t> </w:t>
      </w:r>
      <w:r>
        <w:rPr>
          <w:i/>
          <w:sz w:val="22"/>
        </w:rPr>
        <w:t>(2)</w:t>
      </w:r>
      <w:r>
        <w:rPr>
          <w:i/>
          <w:spacing w:val="-5"/>
          <w:sz w:val="22"/>
        </w:rPr>
        <w:t> </w:t>
      </w:r>
      <w:r>
        <w:rPr>
          <w:i/>
          <w:sz w:val="22"/>
        </w:rPr>
        <w:t>specialize</w:t>
      </w:r>
      <w:r>
        <w:rPr>
          <w:i/>
          <w:spacing w:val="-4"/>
          <w:sz w:val="22"/>
        </w:rPr>
        <w:t> </w:t>
      </w:r>
      <w:r>
        <w:rPr>
          <w:i/>
          <w:sz w:val="22"/>
        </w:rPr>
        <w:t>in family health or medicine, internal medicine, pediatrics, obstetrics/gynecology, psychiatry, behavioral health, mental health or substance use disorder treatment; (3) demonstrate competency in health information technology, at least equivalent to federal meaningful use standards as set forth in 45 C.F.R. Part 170, including use of electronic medical records, computerized physician order entry and e-prescribing; and (4) meet other eligibility criteria, including service requirements, established by the board.</w:t>
      </w:r>
    </w:p>
    <w:p>
      <w:pPr>
        <w:spacing w:before="0"/>
        <w:ind w:left="360" w:right="347" w:firstLine="0"/>
        <w:jc w:val="left"/>
        <w:rPr>
          <w:i/>
          <w:sz w:val="22"/>
        </w:rPr>
      </w:pPr>
      <w:r>
        <w:rPr>
          <w:i/>
          <w:sz w:val="22"/>
        </w:rPr>
        <w:t>Each</w:t>
      </w:r>
      <w:r>
        <w:rPr>
          <w:i/>
          <w:spacing w:val="-3"/>
          <w:sz w:val="22"/>
        </w:rPr>
        <w:t> </w:t>
      </w:r>
      <w:r>
        <w:rPr>
          <w:i/>
          <w:sz w:val="22"/>
        </w:rPr>
        <w:t>recipient</w:t>
      </w:r>
      <w:r>
        <w:rPr>
          <w:i/>
          <w:spacing w:val="-3"/>
          <w:sz w:val="22"/>
        </w:rPr>
        <w:t> </w:t>
      </w:r>
      <w:r>
        <w:rPr>
          <w:i/>
          <w:sz w:val="22"/>
        </w:rPr>
        <w:t>shall</w:t>
      </w:r>
      <w:r>
        <w:rPr>
          <w:i/>
          <w:spacing w:val="-3"/>
          <w:sz w:val="22"/>
        </w:rPr>
        <w:t> </w:t>
      </w:r>
      <w:r>
        <w:rPr>
          <w:i/>
          <w:sz w:val="22"/>
        </w:rPr>
        <w:t>be</w:t>
      </w:r>
      <w:r>
        <w:rPr>
          <w:i/>
          <w:spacing w:val="-5"/>
          <w:sz w:val="22"/>
        </w:rPr>
        <w:t> </w:t>
      </w:r>
      <w:r>
        <w:rPr>
          <w:i/>
          <w:sz w:val="22"/>
        </w:rPr>
        <w:t>required</w:t>
      </w:r>
      <w:r>
        <w:rPr>
          <w:i/>
          <w:spacing w:val="-3"/>
          <w:sz w:val="22"/>
        </w:rPr>
        <w:t> </w:t>
      </w:r>
      <w:r>
        <w:rPr>
          <w:i/>
          <w:sz w:val="22"/>
        </w:rPr>
        <w:t>to</w:t>
      </w:r>
      <w:r>
        <w:rPr>
          <w:i/>
          <w:spacing w:val="-5"/>
          <w:sz w:val="22"/>
        </w:rPr>
        <w:t> </w:t>
      </w:r>
      <w:r>
        <w:rPr>
          <w:i/>
          <w:sz w:val="22"/>
        </w:rPr>
        <w:t>enter</w:t>
      </w:r>
      <w:r>
        <w:rPr>
          <w:i/>
          <w:spacing w:val="-1"/>
          <w:sz w:val="22"/>
        </w:rPr>
        <w:t> </w:t>
      </w:r>
      <w:r>
        <w:rPr>
          <w:i/>
          <w:sz w:val="22"/>
        </w:rPr>
        <w:t>into</w:t>
      </w:r>
      <w:r>
        <w:rPr>
          <w:i/>
          <w:spacing w:val="-3"/>
          <w:sz w:val="22"/>
        </w:rPr>
        <w:t> </w:t>
      </w:r>
      <w:r>
        <w:rPr>
          <w:i/>
          <w:sz w:val="22"/>
        </w:rPr>
        <w:t>a</w:t>
      </w:r>
      <w:r>
        <w:rPr>
          <w:i/>
          <w:spacing w:val="-5"/>
          <w:sz w:val="22"/>
        </w:rPr>
        <w:t> </w:t>
      </w:r>
      <w:r>
        <w:rPr>
          <w:i/>
          <w:sz w:val="22"/>
        </w:rPr>
        <w:t>contract</w:t>
      </w:r>
      <w:r>
        <w:rPr>
          <w:i/>
          <w:spacing w:val="-1"/>
          <w:sz w:val="22"/>
        </w:rPr>
        <w:t> </w:t>
      </w:r>
      <w:r>
        <w:rPr>
          <w:i/>
          <w:sz w:val="22"/>
        </w:rPr>
        <w:t>with</w:t>
      </w:r>
      <w:r>
        <w:rPr>
          <w:i/>
          <w:spacing w:val="-5"/>
          <w:sz w:val="22"/>
        </w:rPr>
        <w:t> </w:t>
      </w:r>
      <w:r>
        <w:rPr>
          <w:i/>
          <w:sz w:val="22"/>
        </w:rPr>
        <w:t>the</w:t>
      </w:r>
      <w:r>
        <w:rPr>
          <w:i/>
          <w:spacing w:val="-5"/>
          <w:sz w:val="22"/>
        </w:rPr>
        <w:t> </w:t>
      </w:r>
      <w:r>
        <w:rPr>
          <w:i/>
          <w:sz w:val="22"/>
        </w:rPr>
        <w:t>commonwealth</w:t>
      </w:r>
      <w:r>
        <w:rPr>
          <w:i/>
          <w:spacing w:val="-3"/>
          <w:sz w:val="22"/>
        </w:rPr>
        <w:t> </w:t>
      </w:r>
      <w:r>
        <w:rPr>
          <w:i/>
          <w:sz w:val="22"/>
        </w:rPr>
        <w:t>which</w:t>
      </w:r>
      <w:r>
        <w:rPr>
          <w:i/>
          <w:spacing w:val="-3"/>
          <w:sz w:val="22"/>
        </w:rPr>
        <w:t> </w:t>
      </w:r>
      <w:r>
        <w:rPr>
          <w:i/>
          <w:sz w:val="22"/>
        </w:rPr>
        <w:t>shall</w:t>
      </w:r>
      <w:r>
        <w:rPr>
          <w:i/>
          <w:sz w:val="22"/>
        </w:rPr>
        <w:t> obligate the recipient to perform a term of service of not less than 2 years in medically underserved areas as determined by the center.</w:t>
      </w:r>
    </w:p>
    <w:p>
      <w:pPr>
        <w:pStyle w:val="ListParagraph"/>
        <w:numPr>
          <w:ilvl w:val="0"/>
          <w:numId w:val="2"/>
        </w:numPr>
        <w:tabs>
          <w:tab w:pos="691" w:val="left" w:leader="none"/>
        </w:tabs>
        <w:spacing w:line="240" w:lineRule="auto" w:before="0" w:after="0"/>
        <w:ind w:left="360" w:right="606" w:firstLine="0"/>
        <w:jc w:val="left"/>
        <w:rPr>
          <w:i/>
          <w:sz w:val="22"/>
        </w:rPr>
      </w:pPr>
      <w:r>
        <w:rPr>
          <w:i/>
          <w:sz w:val="22"/>
        </w:rPr>
        <w:t>The center shall promulgate regulations for the administration and enforcement of this</w:t>
      </w:r>
      <w:r>
        <w:rPr>
          <w:i/>
          <w:sz w:val="22"/>
        </w:rPr>
        <w:t> section</w:t>
      </w:r>
      <w:r>
        <w:rPr>
          <w:i/>
          <w:spacing w:val="-3"/>
          <w:sz w:val="22"/>
        </w:rPr>
        <w:t> </w:t>
      </w:r>
      <w:r>
        <w:rPr>
          <w:i/>
          <w:sz w:val="22"/>
        </w:rPr>
        <w:t>which</w:t>
      </w:r>
      <w:r>
        <w:rPr>
          <w:i/>
          <w:spacing w:val="-3"/>
          <w:sz w:val="22"/>
        </w:rPr>
        <w:t> </w:t>
      </w:r>
      <w:r>
        <w:rPr>
          <w:i/>
          <w:sz w:val="22"/>
        </w:rPr>
        <w:t>shall</w:t>
      </w:r>
      <w:r>
        <w:rPr>
          <w:i/>
          <w:spacing w:val="-3"/>
          <w:sz w:val="22"/>
        </w:rPr>
        <w:t> </w:t>
      </w:r>
      <w:r>
        <w:rPr>
          <w:i/>
          <w:sz w:val="22"/>
        </w:rPr>
        <w:t>include</w:t>
      </w:r>
      <w:r>
        <w:rPr>
          <w:i/>
          <w:spacing w:val="-3"/>
          <w:sz w:val="22"/>
        </w:rPr>
        <w:t> </w:t>
      </w:r>
      <w:r>
        <w:rPr>
          <w:i/>
          <w:sz w:val="22"/>
        </w:rPr>
        <w:t>penalties</w:t>
      </w:r>
      <w:r>
        <w:rPr>
          <w:i/>
          <w:spacing w:val="-2"/>
          <w:sz w:val="22"/>
        </w:rPr>
        <w:t> </w:t>
      </w:r>
      <w:r>
        <w:rPr>
          <w:i/>
          <w:sz w:val="22"/>
        </w:rPr>
        <w:t>and</w:t>
      </w:r>
      <w:r>
        <w:rPr>
          <w:i/>
          <w:spacing w:val="-5"/>
          <w:sz w:val="22"/>
        </w:rPr>
        <w:t> </w:t>
      </w:r>
      <w:r>
        <w:rPr>
          <w:i/>
          <w:sz w:val="22"/>
        </w:rPr>
        <w:t>repayment</w:t>
      </w:r>
      <w:r>
        <w:rPr>
          <w:i/>
          <w:spacing w:val="-1"/>
          <w:sz w:val="22"/>
        </w:rPr>
        <w:t> </w:t>
      </w:r>
      <w:r>
        <w:rPr>
          <w:i/>
          <w:sz w:val="22"/>
        </w:rPr>
        <w:t>procedures</w:t>
      </w:r>
      <w:r>
        <w:rPr>
          <w:i/>
          <w:spacing w:val="-5"/>
          <w:sz w:val="22"/>
        </w:rPr>
        <w:t> </w:t>
      </w:r>
      <w:r>
        <w:rPr>
          <w:i/>
          <w:sz w:val="22"/>
        </w:rPr>
        <w:t>if</w:t>
      </w:r>
      <w:r>
        <w:rPr>
          <w:i/>
          <w:spacing w:val="-3"/>
          <w:sz w:val="22"/>
        </w:rPr>
        <w:t> </w:t>
      </w:r>
      <w:r>
        <w:rPr>
          <w:i/>
          <w:sz w:val="22"/>
        </w:rPr>
        <w:t>a</w:t>
      </w:r>
      <w:r>
        <w:rPr>
          <w:i/>
          <w:spacing w:val="-3"/>
          <w:sz w:val="22"/>
        </w:rPr>
        <w:t> </w:t>
      </w:r>
      <w:r>
        <w:rPr>
          <w:i/>
          <w:sz w:val="22"/>
        </w:rPr>
        <w:t>participant</w:t>
      </w:r>
      <w:r>
        <w:rPr>
          <w:i/>
          <w:spacing w:val="-1"/>
          <w:sz w:val="22"/>
        </w:rPr>
        <w:t> </w:t>
      </w:r>
      <w:r>
        <w:rPr>
          <w:i/>
          <w:sz w:val="22"/>
        </w:rPr>
        <w:t>fails</w:t>
      </w:r>
      <w:r>
        <w:rPr>
          <w:i/>
          <w:spacing w:val="-5"/>
          <w:sz w:val="22"/>
        </w:rPr>
        <w:t> </w:t>
      </w:r>
      <w:r>
        <w:rPr>
          <w:i/>
          <w:sz w:val="22"/>
        </w:rPr>
        <w:t>to</w:t>
      </w:r>
      <w:r>
        <w:rPr>
          <w:i/>
          <w:spacing w:val="-3"/>
          <w:sz w:val="22"/>
        </w:rPr>
        <w:t> </w:t>
      </w:r>
      <w:r>
        <w:rPr>
          <w:i/>
          <w:sz w:val="22"/>
        </w:rPr>
        <w:t>comply with the service contract.</w:t>
      </w:r>
    </w:p>
    <w:p>
      <w:pPr>
        <w:spacing w:before="0"/>
        <w:ind w:left="360" w:right="343" w:firstLine="0"/>
        <w:jc w:val="left"/>
        <w:rPr>
          <w:i/>
          <w:sz w:val="22"/>
        </w:rPr>
      </w:pPr>
      <w:r>
        <w:rPr>
          <w:i/>
          <w:sz w:val="22"/>
        </w:rPr>
        <w:t>The center shall, in consultation with the health care workforce advisory council and the public</w:t>
      </w:r>
      <w:r>
        <w:rPr>
          <w:i/>
          <w:sz w:val="22"/>
        </w:rPr>
        <w:t> health council, establish criteria to identify medically underserved areas within the commonwealth. These criteria shall consist of quantifiable measures, which may include the availability of primary care medical services or behavioral, substance use disorder and mental health</w:t>
      </w:r>
      <w:r>
        <w:rPr>
          <w:i/>
          <w:spacing w:val="-4"/>
          <w:sz w:val="22"/>
        </w:rPr>
        <w:t> </w:t>
      </w:r>
      <w:r>
        <w:rPr>
          <w:i/>
          <w:sz w:val="22"/>
        </w:rPr>
        <w:t>services</w:t>
      </w:r>
      <w:r>
        <w:rPr>
          <w:i/>
          <w:spacing w:val="-3"/>
          <w:sz w:val="22"/>
        </w:rPr>
        <w:t> </w:t>
      </w:r>
      <w:r>
        <w:rPr>
          <w:i/>
          <w:sz w:val="22"/>
        </w:rPr>
        <w:t>within</w:t>
      </w:r>
      <w:r>
        <w:rPr>
          <w:i/>
          <w:spacing w:val="-6"/>
          <w:sz w:val="22"/>
        </w:rPr>
        <w:t> </w:t>
      </w:r>
      <w:r>
        <w:rPr>
          <w:i/>
          <w:sz w:val="22"/>
        </w:rPr>
        <w:t>reasonable</w:t>
      </w:r>
      <w:r>
        <w:rPr>
          <w:i/>
          <w:spacing w:val="-4"/>
          <w:sz w:val="22"/>
        </w:rPr>
        <w:t> </w:t>
      </w:r>
      <w:r>
        <w:rPr>
          <w:i/>
          <w:sz w:val="22"/>
        </w:rPr>
        <w:t>traveling</w:t>
      </w:r>
      <w:r>
        <w:rPr>
          <w:i/>
          <w:spacing w:val="-4"/>
          <w:sz w:val="22"/>
        </w:rPr>
        <w:t> </w:t>
      </w:r>
      <w:r>
        <w:rPr>
          <w:i/>
          <w:sz w:val="22"/>
        </w:rPr>
        <w:t>distance,</w:t>
      </w:r>
      <w:r>
        <w:rPr>
          <w:i/>
          <w:spacing w:val="-2"/>
          <w:sz w:val="22"/>
        </w:rPr>
        <w:t> </w:t>
      </w:r>
      <w:r>
        <w:rPr>
          <w:i/>
          <w:sz w:val="22"/>
        </w:rPr>
        <w:t>poverty</w:t>
      </w:r>
      <w:r>
        <w:rPr>
          <w:i/>
          <w:spacing w:val="-3"/>
          <w:sz w:val="22"/>
        </w:rPr>
        <w:t> </w:t>
      </w:r>
      <w:r>
        <w:rPr>
          <w:i/>
          <w:sz w:val="22"/>
        </w:rPr>
        <w:t>levels</w:t>
      </w:r>
      <w:r>
        <w:rPr>
          <w:i/>
          <w:spacing w:val="-3"/>
          <w:sz w:val="22"/>
        </w:rPr>
        <w:t> </w:t>
      </w:r>
      <w:r>
        <w:rPr>
          <w:i/>
          <w:sz w:val="22"/>
        </w:rPr>
        <w:t>and</w:t>
      </w:r>
      <w:r>
        <w:rPr>
          <w:i/>
          <w:spacing w:val="-6"/>
          <w:sz w:val="22"/>
        </w:rPr>
        <w:t> </w:t>
      </w:r>
      <w:r>
        <w:rPr>
          <w:i/>
          <w:sz w:val="22"/>
        </w:rPr>
        <w:t>disparities</w:t>
      </w:r>
      <w:r>
        <w:rPr>
          <w:i/>
          <w:spacing w:val="-3"/>
          <w:sz w:val="22"/>
        </w:rPr>
        <w:t> </w:t>
      </w:r>
      <w:r>
        <w:rPr>
          <w:i/>
          <w:sz w:val="22"/>
        </w:rPr>
        <w:t>in</w:t>
      </w:r>
      <w:r>
        <w:rPr>
          <w:i/>
          <w:spacing w:val="-4"/>
          <w:sz w:val="22"/>
        </w:rPr>
        <w:t> </w:t>
      </w:r>
      <w:r>
        <w:rPr>
          <w:i/>
          <w:sz w:val="22"/>
        </w:rPr>
        <w:t>health</w:t>
      </w:r>
      <w:r>
        <w:rPr>
          <w:i/>
          <w:spacing w:val="-2"/>
          <w:sz w:val="22"/>
        </w:rPr>
        <w:t> </w:t>
      </w:r>
      <w:r>
        <w:rPr>
          <w:i/>
          <w:sz w:val="22"/>
        </w:rPr>
        <w:t>care access or health outcomes.</w:t>
      </w:r>
    </w:p>
    <w:p>
      <w:pPr>
        <w:pStyle w:val="ListParagraph"/>
        <w:numPr>
          <w:ilvl w:val="0"/>
          <w:numId w:val="2"/>
        </w:numPr>
        <w:tabs>
          <w:tab w:pos="677" w:val="left" w:leader="none"/>
        </w:tabs>
        <w:spacing w:line="240" w:lineRule="auto" w:before="0" w:after="0"/>
        <w:ind w:left="360" w:right="704" w:firstLine="0"/>
        <w:jc w:val="left"/>
        <w:rPr>
          <w:i/>
          <w:sz w:val="22"/>
        </w:rPr>
      </w:pPr>
      <w:r>
        <w:rPr>
          <w:i/>
          <w:sz w:val="22"/>
        </w:rPr>
        <w:t>The</w:t>
      </w:r>
      <w:r>
        <w:rPr>
          <w:i/>
          <w:spacing w:val="-3"/>
          <w:sz w:val="22"/>
        </w:rPr>
        <w:t> </w:t>
      </w:r>
      <w:r>
        <w:rPr>
          <w:i/>
          <w:sz w:val="22"/>
        </w:rPr>
        <w:t>center</w:t>
      </w:r>
      <w:r>
        <w:rPr>
          <w:i/>
          <w:spacing w:val="-4"/>
          <w:sz w:val="22"/>
        </w:rPr>
        <w:t> </w:t>
      </w:r>
      <w:r>
        <w:rPr>
          <w:i/>
          <w:sz w:val="22"/>
        </w:rPr>
        <w:t>shall</w:t>
      </w:r>
      <w:r>
        <w:rPr>
          <w:i/>
          <w:spacing w:val="-3"/>
          <w:sz w:val="22"/>
        </w:rPr>
        <w:t> </w:t>
      </w:r>
      <w:r>
        <w:rPr>
          <w:i/>
          <w:sz w:val="22"/>
        </w:rPr>
        <w:t>evaluate</w:t>
      </w:r>
      <w:r>
        <w:rPr>
          <w:i/>
          <w:spacing w:val="-5"/>
          <w:sz w:val="22"/>
        </w:rPr>
        <w:t> </w:t>
      </w:r>
      <w:r>
        <w:rPr>
          <w:i/>
          <w:sz w:val="22"/>
        </w:rPr>
        <w:t>the</w:t>
      </w:r>
      <w:r>
        <w:rPr>
          <w:i/>
          <w:spacing w:val="-3"/>
          <w:sz w:val="22"/>
        </w:rPr>
        <w:t> </w:t>
      </w:r>
      <w:r>
        <w:rPr>
          <w:i/>
          <w:sz w:val="22"/>
        </w:rPr>
        <w:t>program</w:t>
      </w:r>
      <w:r>
        <w:rPr>
          <w:i/>
          <w:spacing w:val="-2"/>
          <w:sz w:val="22"/>
        </w:rPr>
        <w:t> </w:t>
      </w:r>
      <w:r>
        <w:rPr>
          <w:i/>
          <w:sz w:val="22"/>
        </w:rPr>
        <w:t>annually,</w:t>
      </w:r>
      <w:r>
        <w:rPr>
          <w:i/>
          <w:spacing w:val="-2"/>
          <w:sz w:val="22"/>
        </w:rPr>
        <w:t> </w:t>
      </w:r>
      <w:r>
        <w:rPr>
          <w:i/>
          <w:sz w:val="22"/>
        </w:rPr>
        <w:t>including</w:t>
      </w:r>
      <w:r>
        <w:rPr>
          <w:i/>
          <w:spacing w:val="-3"/>
          <w:sz w:val="22"/>
        </w:rPr>
        <w:t> </w:t>
      </w:r>
      <w:r>
        <w:rPr>
          <w:i/>
          <w:sz w:val="22"/>
        </w:rPr>
        <w:t>exit</w:t>
      </w:r>
      <w:r>
        <w:rPr>
          <w:i/>
          <w:spacing w:val="-3"/>
          <w:sz w:val="22"/>
        </w:rPr>
        <w:t> </w:t>
      </w:r>
      <w:r>
        <w:rPr>
          <w:i/>
          <w:sz w:val="22"/>
        </w:rPr>
        <w:t>interviews</w:t>
      </w:r>
      <w:r>
        <w:rPr>
          <w:i/>
          <w:spacing w:val="-3"/>
          <w:sz w:val="22"/>
        </w:rPr>
        <w:t> </w:t>
      </w:r>
      <w:r>
        <w:rPr>
          <w:i/>
          <w:sz w:val="22"/>
        </w:rPr>
        <w:t>of</w:t>
      </w:r>
      <w:r>
        <w:rPr>
          <w:i/>
          <w:spacing w:val="-3"/>
          <w:sz w:val="22"/>
        </w:rPr>
        <w:t> </w:t>
      </w:r>
      <w:r>
        <w:rPr>
          <w:i/>
          <w:sz w:val="22"/>
        </w:rPr>
        <w:t>participants</w:t>
      </w:r>
      <w:r>
        <w:rPr>
          <w:i/>
          <w:spacing w:val="-5"/>
          <w:sz w:val="22"/>
        </w:rPr>
        <w:t> </w:t>
      </w:r>
      <w:r>
        <w:rPr>
          <w:i/>
          <w:sz w:val="22"/>
        </w:rPr>
        <w:t>to</w:t>
      </w:r>
      <w:r>
        <w:rPr>
          <w:i/>
          <w:sz w:val="22"/>
        </w:rPr>
        <w:t> determine their post-program service plans and to solicit program improvement </w:t>
      </w:r>
      <w:r>
        <w:rPr>
          <w:i/>
          <w:spacing w:val="-2"/>
          <w:sz w:val="22"/>
        </w:rPr>
        <w:t>recommendations.</w:t>
      </w:r>
    </w:p>
    <w:p>
      <w:pPr>
        <w:pStyle w:val="ListParagraph"/>
        <w:numPr>
          <w:ilvl w:val="0"/>
          <w:numId w:val="2"/>
        </w:numPr>
        <w:tabs>
          <w:tab w:pos="691" w:val="left" w:leader="none"/>
        </w:tabs>
        <w:spacing w:line="240" w:lineRule="auto" w:before="0" w:after="0"/>
        <w:ind w:left="360" w:right="382" w:firstLine="0"/>
        <w:jc w:val="left"/>
        <w:rPr>
          <w:i/>
          <w:sz w:val="22"/>
        </w:rPr>
      </w:pPr>
      <w:r>
        <w:rPr>
          <w:i/>
          <w:sz w:val="22"/>
        </w:rPr>
        <w:t>The center shall file an annual report, not later than July 1, with the governor, the clerks of</w:t>
      </w:r>
      <w:r>
        <w:rPr>
          <w:i/>
          <w:sz w:val="22"/>
        </w:rPr>
        <w:t> the House of Representatives and the senate, the house and senate committees on ways and means, the joint committee on health care financing, the joint committee on mental health and substance abuse and the joint committee on public health. The report shall include annual data and historical trends of: (1) the number of applicants, the number accepted and the number of participants</w:t>
      </w:r>
      <w:r>
        <w:rPr>
          <w:i/>
          <w:spacing w:val="-6"/>
          <w:sz w:val="22"/>
        </w:rPr>
        <w:t> </w:t>
      </w:r>
      <w:r>
        <w:rPr>
          <w:i/>
          <w:sz w:val="22"/>
        </w:rPr>
        <w:t>by</w:t>
      </w:r>
      <w:r>
        <w:rPr>
          <w:i/>
          <w:spacing w:val="-6"/>
          <w:sz w:val="22"/>
        </w:rPr>
        <w:t> </w:t>
      </w:r>
      <w:r>
        <w:rPr>
          <w:i/>
          <w:sz w:val="22"/>
        </w:rPr>
        <w:t>race,</w:t>
      </w:r>
      <w:r>
        <w:rPr>
          <w:i/>
          <w:spacing w:val="-2"/>
          <w:sz w:val="22"/>
        </w:rPr>
        <w:t> </w:t>
      </w:r>
      <w:r>
        <w:rPr>
          <w:i/>
          <w:sz w:val="22"/>
        </w:rPr>
        <w:t>gender,</w:t>
      </w:r>
      <w:r>
        <w:rPr>
          <w:i/>
          <w:spacing w:val="-4"/>
          <w:sz w:val="22"/>
        </w:rPr>
        <w:t> </w:t>
      </w:r>
      <w:r>
        <w:rPr>
          <w:i/>
          <w:sz w:val="22"/>
        </w:rPr>
        <w:t>medical,</w:t>
      </w:r>
      <w:r>
        <w:rPr>
          <w:i/>
          <w:spacing w:val="-4"/>
          <w:sz w:val="22"/>
        </w:rPr>
        <w:t> </w:t>
      </w:r>
      <w:r>
        <w:rPr>
          <w:i/>
          <w:sz w:val="22"/>
        </w:rPr>
        <w:t>nursing,</w:t>
      </w:r>
      <w:r>
        <w:rPr>
          <w:i/>
          <w:spacing w:val="-2"/>
          <w:sz w:val="22"/>
        </w:rPr>
        <w:t> </w:t>
      </w:r>
      <w:r>
        <w:rPr>
          <w:i/>
          <w:sz w:val="22"/>
        </w:rPr>
        <w:t>physician</w:t>
      </w:r>
      <w:r>
        <w:rPr>
          <w:i/>
          <w:spacing w:val="-4"/>
          <w:sz w:val="22"/>
        </w:rPr>
        <w:t> </w:t>
      </w:r>
      <w:r>
        <w:rPr>
          <w:i/>
          <w:sz w:val="22"/>
        </w:rPr>
        <w:t>assistant,</w:t>
      </w:r>
      <w:r>
        <w:rPr>
          <w:i/>
          <w:spacing w:val="-4"/>
          <w:sz w:val="22"/>
        </w:rPr>
        <w:t> </w:t>
      </w:r>
      <w:r>
        <w:rPr>
          <w:i/>
          <w:sz w:val="22"/>
        </w:rPr>
        <w:t>behavioral</w:t>
      </w:r>
      <w:r>
        <w:rPr>
          <w:i/>
          <w:spacing w:val="-4"/>
          <w:sz w:val="22"/>
        </w:rPr>
        <w:t> </w:t>
      </w:r>
      <w:r>
        <w:rPr>
          <w:i/>
          <w:sz w:val="22"/>
        </w:rPr>
        <w:t>health,</w:t>
      </w:r>
      <w:r>
        <w:rPr>
          <w:i/>
          <w:spacing w:val="-4"/>
          <w:sz w:val="22"/>
        </w:rPr>
        <w:t> </w:t>
      </w:r>
      <w:r>
        <w:rPr>
          <w:i/>
          <w:sz w:val="22"/>
        </w:rPr>
        <w:t>substance use, and mental health specialty, graduate, physician assistant, medical or nursing school, residence</w:t>
      </w:r>
      <w:r>
        <w:rPr>
          <w:i/>
          <w:spacing w:val="-2"/>
          <w:sz w:val="22"/>
        </w:rPr>
        <w:t> </w:t>
      </w:r>
      <w:r>
        <w:rPr>
          <w:i/>
          <w:sz w:val="22"/>
        </w:rPr>
        <w:t>prior</w:t>
      </w:r>
      <w:r>
        <w:rPr>
          <w:i/>
          <w:spacing w:val="-3"/>
          <w:sz w:val="22"/>
        </w:rPr>
        <w:t> </w:t>
      </w:r>
      <w:r>
        <w:rPr>
          <w:i/>
          <w:sz w:val="22"/>
        </w:rPr>
        <w:t>to</w:t>
      </w:r>
      <w:r>
        <w:rPr>
          <w:i/>
          <w:spacing w:val="-2"/>
          <w:sz w:val="22"/>
        </w:rPr>
        <w:t> </w:t>
      </w:r>
      <w:r>
        <w:rPr>
          <w:i/>
          <w:sz w:val="22"/>
        </w:rPr>
        <w:t>graduate,</w:t>
      </w:r>
      <w:r>
        <w:rPr>
          <w:i/>
          <w:spacing w:val="-2"/>
          <w:sz w:val="22"/>
        </w:rPr>
        <w:t> </w:t>
      </w:r>
      <w:r>
        <w:rPr>
          <w:i/>
          <w:sz w:val="22"/>
        </w:rPr>
        <w:t>medical,</w:t>
      </w:r>
      <w:r>
        <w:rPr>
          <w:i/>
          <w:spacing w:val="-2"/>
          <w:sz w:val="22"/>
        </w:rPr>
        <w:t> </w:t>
      </w:r>
      <w:r>
        <w:rPr>
          <w:i/>
          <w:sz w:val="22"/>
        </w:rPr>
        <w:t>nursing, or physician</w:t>
      </w:r>
      <w:r>
        <w:rPr>
          <w:i/>
          <w:spacing w:val="-2"/>
          <w:sz w:val="22"/>
        </w:rPr>
        <w:t> </w:t>
      </w:r>
      <w:r>
        <w:rPr>
          <w:i/>
          <w:sz w:val="22"/>
        </w:rPr>
        <w:t>assistant school</w:t>
      </w:r>
      <w:r>
        <w:rPr>
          <w:i/>
          <w:spacing w:val="-5"/>
          <w:sz w:val="22"/>
        </w:rPr>
        <w:t> </w:t>
      </w:r>
      <w:r>
        <w:rPr>
          <w:i/>
          <w:sz w:val="22"/>
        </w:rPr>
        <w:t>and</w:t>
      </w:r>
      <w:r>
        <w:rPr>
          <w:i/>
          <w:spacing w:val="-2"/>
          <w:sz w:val="22"/>
        </w:rPr>
        <w:t> </w:t>
      </w:r>
      <w:r>
        <w:rPr>
          <w:i/>
          <w:sz w:val="22"/>
        </w:rPr>
        <w:t>where</w:t>
      </w:r>
      <w:r>
        <w:rPr>
          <w:i/>
          <w:spacing w:val="-4"/>
          <w:sz w:val="22"/>
        </w:rPr>
        <w:t> </w:t>
      </w:r>
      <w:r>
        <w:rPr>
          <w:i/>
          <w:sz w:val="22"/>
        </w:rPr>
        <w:t>they</w:t>
      </w:r>
      <w:r>
        <w:rPr>
          <w:i/>
          <w:spacing w:val="-1"/>
          <w:sz w:val="22"/>
        </w:rPr>
        <w:t> </w:t>
      </w:r>
      <w:r>
        <w:rPr>
          <w:i/>
          <w:sz w:val="22"/>
        </w:rPr>
        <w:t>plan to practice after program completion; (2) the service placement locations and length of service commitments by participants; (3) the number of participants who fail to fulfill the program requirements</w:t>
      </w:r>
      <w:r>
        <w:rPr>
          <w:i/>
          <w:spacing w:val="-3"/>
          <w:sz w:val="22"/>
        </w:rPr>
        <w:t> </w:t>
      </w:r>
      <w:r>
        <w:rPr>
          <w:i/>
          <w:sz w:val="22"/>
        </w:rPr>
        <w:t>and</w:t>
      </w:r>
      <w:r>
        <w:rPr>
          <w:i/>
          <w:spacing w:val="-3"/>
          <w:sz w:val="22"/>
        </w:rPr>
        <w:t> </w:t>
      </w:r>
      <w:r>
        <w:rPr>
          <w:i/>
          <w:sz w:val="22"/>
        </w:rPr>
        <w:t>the</w:t>
      </w:r>
      <w:r>
        <w:rPr>
          <w:i/>
          <w:spacing w:val="-3"/>
          <w:sz w:val="22"/>
        </w:rPr>
        <w:t> </w:t>
      </w:r>
      <w:r>
        <w:rPr>
          <w:i/>
          <w:sz w:val="22"/>
        </w:rPr>
        <w:t>reason</w:t>
      </w:r>
      <w:r>
        <w:rPr>
          <w:i/>
          <w:spacing w:val="-1"/>
          <w:sz w:val="22"/>
        </w:rPr>
        <w:t> </w:t>
      </w:r>
      <w:r>
        <w:rPr>
          <w:i/>
          <w:sz w:val="22"/>
        </w:rPr>
        <w:t>for</w:t>
      </w:r>
      <w:r>
        <w:rPr>
          <w:i/>
          <w:spacing w:val="-2"/>
          <w:sz w:val="22"/>
        </w:rPr>
        <w:t> </w:t>
      </w:r>
      <w:r>
        <w:rPr>
          <w:i/>
          <w:sz w:val="22"/>
        </w:rPr>
        <w:t>the</w:t>
      </w:r>
      <w:r>
        <w:rPr>
          <w:i/>
          <w:spacing w:val="-3"/>
          <w:sz w:val="22"/>
        </w:rPr>
        <w:t> </w:t>
      </w:r>
      <w:r>
        <w:rPr>
          <w:i/>
          <w:sz w:val="22"/>
        </w:rPr>
        <w:t>failures;</w:t>
      </w:r>
      <w:r>
        <w:rPr>
          <w:i/>
          <w:spacing w:val="-1"/>
          <w:sz w:val="22"/>
        </w:rPr>
        <w:t> </w:t>
      </w:r>
      <w:r>
        <w:rPr>
          <w:i/>
          <w:sz w:val="22"/>
        </w:rPr>
        <w:t>(4)</w:t>
      </w:r>
      <w:r>
        <w:rPr>
          <w:i/>
          <w:spacing w:val="-2"/>
          <w:sz w:val="22"/>
        </w:rPr>
        <w:t> </w:t>
      </w:r>
      <w:r>
        <w:rPr>
          <w:i/>
          <w:sz w:val="22"/>
        </w:rPr>
        <w:t>the</w:t>
      </w:r>
      <w:r>
        <w:rPr>
          <w:i/>
          <w:spacing w:val="-1"/>
          <w:sz w:val="22"/>
        </w:rPr>
        <w:t> </w:t>
      </w:r>
      <w:r>
        <w:rPr>
          <w:i/>
          <w:sz w:val="22"/>
        </w:rPr>
        <w:t>number of</w:t>
      </w:r>
      <w:r>
        <w:rPr>
          <w:i/>
          <w:spacing w:val="-2"/>
          <w:sz w:val="22"/>
        </w:rPr>
        <w:t> </w:t>
      </w:r>
      <w:r>
        <w:rPr>
          <w:i/>
          <w:sz w:val="22"/>
        </w:rPr>
        <w:t>former</w:t>
      </w:r>
      <w:r>
        <w:rPr>
          <w:i/>
          <w:spacing w:val="-2"/>
          <w:sz w:val="22"/>
        </w:rPr>
        <w:t> </w:t>
      </w:r>
      <w:r>
        <w:rPr>
          <w:i/>
          <w:sz w:val="22"/>
        </w:rPr>
        <w:t>participants who</w:t>
      </w:r>
      <w:r>
        <w:rPr>
          <w:i/>
          <w:spacing w:val="-1"/>
          <w:sz w:val="22"/>
        </w:rPr>
        <w:t> </w:t>
      </w:r>
      <w:r>
        <w:rPr>
          <w:i/>
          <w:sz w:val="22"/>
        </w:rPr>
        <w:t>continue to serve in underserved areas; and (5) program expenditures</w:t>
      </w:r>
      <w:r>
        <w:rPr>
          <w:i/>
          <w:color w:val="444444"/>
          <w:sz w:val="22"/>
        </w:rPr>
        <w:t>.</w:t>
      </w:r>
    </w:p>
    <w:p>
      <w:pPr>
        <w:pStyle w:val="ListParagraph"/>
        <w:spacing w:after="0" w:line="240" w:lineRule="auto"/>
        <w:jc w:val="left"/>
        <w:rPr>
          <w:i/>
          <w:sz w:val="22"/>
        </w:rPr>
        <w:sectPr>
          <w:pgSz w:w="12240" w:h="15840"/>
          <w:pgMar w:header="0" w:footer="1063" w:top="920" w:bottom="1260" w:left="1080" w:right="1080"/>
        </w:sectPr>
      </w:pPr>
    </w:p>
    <w:p>
      <w:pPr>
        <w:pStyle w:val="Heading1"/>
        <w:spacing w:before="70"/>
      </w:pPr>
      <w:r>
        <w:rPr/>
        <w:t>Executive</w:t>
      </w:r>
      <w:r>
        <w:rPr>
          <w:spacing w:val="-8"/>
        </w:rPr>
        <w:t> </w:t>
      </w:r>
      <w:r>
        <w:rPr>
          <w:spacing w:val="-2"/>
        </w:rPr>
        <w:t>Summary</w:t>
      </w:r>
    </w:p>
    <w:p>
      <w:pPr>
        <w:pStyle w:val="BodyText"/>
        <w:spacing w:before="1"/>
        <w:ind w:left="360" w:right="404"/>
      </w:pPr>
      <w:r>
        <w:rPr/>
        <w:t>This report provides information on the activities of the Department of Public Health’s (DPH) </w:t>
      </w:r>
      <w:hyperlink r:id="rId10">
        <w:r>
          <w:rPr>
            <w:color w:val="0000FF"/>
            <w:u w:val="single" w:color="0000FF"/>
          </w:rPr>
          <w:t>Health Care Workforce Center</w:t>
        </w:r>
      </w:hyperlink>
      <w:r>
        <w:rPr>
          <w:color w:val="0000FF"/>
          <w:u w:val="none"/>
        </w:rPr>
        <w:t> </w:t>
      </w:r>
      <w:r>
        <w:rPr>
          <w:u w:val="none"/>
        </w:rPr>
        <w:t>(HCWC) for calendar year 2023, the latest year for which data are available. The current health care workforce shortages experienced across the state underscore the importance of DPH’s work, paired with the work of the Executive Office of Health and Human Services MA Repay Program</w:t>
      </w:r>
      <w:r>
        <w:rPr>
          <w:spacing w:val="-15"/>
          <w:u w:val="none"/>
        </w:rPr>
        <w:t> </w:t>
      </w:r>
      <w:r>
        <w:rPr>
          <w:sz w:val="22"/>
          <w:u w:val="none"/>
        </w:rPr>
        <w:t>and t</w:t>
      </w:r>
      <w:r>
        <w:rPr>
          <w:u w:val="none"/>
        </w:rPr>
        <w:t>he Executive Office of Education’s Financial Aid Expansion for Massachusetts Public College and University</w:t>
      </w:r>
      <w:r>
        <w:rPr>
          <w:spacing w:val="-4"/>
          <w:u w:val="none"/>
        </w:rPr>
        <w:t> </w:t>
      </w:r>
      <w:r>
        <w:rPr>
          <w:u w:val="none"/>
        </w:rPr>
        <w:t>Students,</w:t>
      </w:r>
      <w:r>
        <w:rPr>
          <w:spacing w:val="-4"/>
          <w:u w:val="none"/>
        </w:rPr>
        <w:t> </w:t>
      </w:r>
      <w:r>
        <w:rPr>
          <w:u w:val="none"/>
        </w:rPr>
        <w:t>to</w:t>
      </w:r>
      <w:r>
        <w:rPr>
          <w:spacing w:val="-5"/>
          <w:u w:val="none"/>
        </w:rPr>
        <w:t> </w:t>
      </w:r>
      <w:r>
        <w:rPr>
          <w:u w:val="none"/>
        </w:rPr>
        <w:t>mitigate</w:t>
      </w:r>
      <w:r>
        <w:rPr>
          <w:spacing w:val="-3"/>
          <w:u w:val="none"/>
        </w:rPr>
        <w:t> </w:t>
      </w:r>
      <w:r>
        <w:rPr>
          <w:u w:val="none"/>
        </w:rPr>
        <w:t>workforce</w:t>
      </w:r>
      <w:r>
        <w:rPr>
          <w:spacing w:val="-3"/>
          <w:u w:val="none"/>
        </w:rPr>
        <w:t> </w:t>
      </w:r>
      <w:r>
        <w:rPr>
          <w:u w:val="none"/>
        </w:rPr>
        <w:t>shortages</w:t>
      </w:r>
      <w:r>
        <w:rPr>
          <w:spacing w:val="-6"/>
          <w:u w:val="none"/>
        </w:rPr>
        <w:t> </w:t>
      </w:r>
      <w:r>
        <w:rPr>
          <w:u w:val="none"/>
        </w:rPr>
        <w:t>and</w:t>
      </w:r>
      <w:r>
        <w:rPr>
          <w:spacing w:val="-3"/>
          <w:u w:val="none"/>
        </w:rPr>
        <w:t> </w:t>
      </w:r>
      <w:r>
        <w:rPr>
          <w:u w:val="none"/>
        </w:rPr>
        <w:t>increase</w:t>
      </w:r>
      <w:r>
        <w:rPr>
          <w:spacing w:val="-5"/>
          <w:u w:val="none"/>
        </w:rPr>
        <w:t> </w:t>
      </w:r>
      <w:r>
        <w:rPr>
          <w:u w:val="none"/>
        </w:rPr>
        <w:t>access</w:t>
      </w:r>
      <w:r>
        <w:rPr>
          <w:spacing w:val="-4"/>
          <w:u w:val="none"/>
        </w:rPr>
        <w:t> </w:t>
      </w:r>
      <w:r>
        <w:rPr>
          <w:u w:val="none"/>
        </w:rPr>
        <w:t>to</w:t>
      </w:r>
      <w:r>
        <w:rPr>
          <w:spacing w:val="-5"/>
          <w:u w:val="none"/>
        </w:rPr>
        <w:t> </w:t>
      </w:r>
      <w:r>
        <w:rPr>
          <w:u w:val="none"/>
        </w:rPr>
        <w:t>health</w:t>
      </w:r>
      <w:r>
        <w:rPr>
          <w:spacing w:val="-3"/>
          <w:u w:val="none"/>
        </w:rPr>
        <w:t> </w:t>
      </w:r>
      <w:r>
        <w:rPr>
          <w:u w:val="none"/>
        </w:rPr>
        <w:t>care professionals for underserved communities.</w:t>
      </w:r>
    </w:p>
    <w:p>
      <w:pPr>
        <w:pStyle w:val="BodyText"/>
      </w:pPr>
    </w:p>
    <w:p>
      <w:pPr>
        <w:pStyle w:val="BodyText"/>
        <w:ind w:left="360" w:right="388"/>
      </w:pPr>
      <w:r>
        <w:rPr/>
        <w:t>HCWC was established by Chapter 305 of the Acts of 2008 and expanded by Chapter 224 of the Acts of 2012. HCWC’s mission is to improve access to health care in the Commonwealth by supporting programs that assure an optimal supply and distribution of primary care and other health care professionals. The HCWC sits within the newly established</w:t>
      </w:r>
      <w:r>
        <w:rPr>
          <w:spacing w:val="-3"/>
        </w:rPr>
        <w:t> </w:t>
      </w:r>
      <w:r>
        <w:rPr/>
        <w:t>Division</w:t>
      </w:r>
      <w:r>
        <w:rPr>
          <w:spacing w:val="-5"/>
        </w:rPr>
        <w:t> </w:t>
      </w:r>
      <w:r>
        <w:rPr/>
        <w:t>of</w:t>
      </w:r>
      <w:r>
        <w:rPr>
          <w:spacing w:val="-6"/>
        </w:rPr>
        <w:t> </w:t>
      </w:r>
      <w:r>
        <w:rPr/>
        <w:t>Community-Based</w:t>
      </w:r>
      <w:r>
        <w:rPr>
          <w:spacing w:val="-5"/>
        </w:rPr>
        <w:t> </w:t>
      </w:r>
      <w:r>
        <w:rPr/>
        <w:t>Prevention</w:t>
      </w:r>
      <w:r>
        <w:rPr>
          <w:spacing w:val="-3"/>
        </w:rPr>
        <w:t> </w:t>
      </w:r>
      <w:r>
        <w:rPr/>
        <w:t>and</w:t>
      </w:r>
      <w:r>
        <w:rPr>
          <w:spacing w:val="-3"/>
        </w:rPr>
        <w:t> </w:t>
      </w:r>
      <w:r>
        <w:rPr/>
        <w:t>Care’s</w:t>
      </w:r>
      <w:r>
        <w:rPr>
          <w:spacing w:val="-6"/>
        </w:rPr>
        <w:t> </w:t>
      </w:r>
      <w:r>
        <w:rPr/>
        <w:t>Workforce</w:t>
      </w:r>
      <w:r>
        <w:rPr>
          <w:spacing w:val="-3"/>
        </w:rPr>
        <w:t> </w:t>
      </w:r>
      <w:r>
        <w:rPr/>
        <w:t>Innovations </w:t>
      </w:r>
      <w:r>
        <w:rPr>
          <w:spacing w:val="-2"/>
        </w:rPr>
        <w:t>Center</w:t>
      </w:r>
    </w:p>
    <w:p>
      <w:pPr>
        <w:pStyle w:val="BodyText"/>
        <w:spacing w:before="274"/>
        <w:ind w:left="360" w:right="347"/>
      </w:pPr>
      <w:r>
        <w:rPr/>
        <w:t>The</w:t>
      </w:r>
      <w:r>
        <w:rPr>
          <w:spacing w:val="-1"/>
        </w:rPr>
        <w:t> </w:t>
      </w:r>
      <w:r>
        <w:rPr/>
        <w:t>HCWC</w:t>
      </w:r>
      <w:r>
        <w:rPr>
          <w:spacing w:val="-2"/>
        </w:rPr>
        <w:t> </w:t>
      </w:r>
      <w:r>
        <w:rPr/>
        <w:t>strives</w:t>
      </w:r>
      <w:r>
        <w:rPr>
          <w:spacing w:val="-4"/>
        </w:rPr>
        <w:t> </w:t>
      </w:r>
      <w:r>
        <w:rPr/>
        <w:t>to</w:t>
      </w:r>
      <w:r>
        <w:rPr>
          <w:spacing w:val="-1"/>
        </w:rPr>
        <w:t> </w:t>
      </w:r>
      <w:r>
        <w:rPr/>
        <w:t>fulfill</w:t>
      </w:r>
      <w:r>
        <w:rPr>
          <w:spacing w:val="-2"/>
        </w:rPr>
        <w:t> </w:t>
      </w:r>
      <w:r>
        <w:rPr/>
        <w:t>its</w:t>
      </w:r>
      <w:r>
        <w:rPr>
          <w:spacing w:val="-2"/>
        </w:rPr>
        <w:t> </w:t>
      </w:r>
      <w:r>
        <w:rPr/>
        <w:t>mandate</w:t>
      </w:r>
      <w:r>
        <w:rPr>
          <w:spacing w:val="-3"/>
        </w:rPr>
        <w:t> </w:t>
      </w:r>
      <w:r>
        <w:rPr/>
        <w:t>and</w:t>
      </w:r>
      <w:r>
        <w:rPr>
          <w:spacing w:val="-3"/>
        </w:rPr>
        <w:t> </w:t>
      </w:r>
      <w:r>
        <w:rPr/>
        <w:t>to</w:t>
      </w:r>
      <w:r>
        <w:rPr>
          <w:spacing w:val="-3"/>
        </w:rPr>
        <w:t> </w:t>
      </w:r>
      <w:r>
        <w:rPr/>
        <w:t>further</w:t>
      </w:r>
      <w:r>
        <w:rPr>
          <w:spacing w:val="-5"/>
        </w:rPr>
        <w:t> </w:t>
      </w:r>
      <w:r>
        <w:rPr/>
        <w:t>the</w:t>
      </w:r>
      <w:r>
        <w:rPr>
          <w:spacing w:val="-3"/>
        </w:rPr>
        <w:t> </w:t>
      </w:r>
      <w:r>
        <w:rPr/>
        <w:t>goals</w:t>
      </w:r>
      <w:r>
        <w:rPr>
          <w:spacing w:val="-2"/>
        </w:rPr>
        <w:t> </w:t>
      </w:r>
      <w:r>
        <w:rPr/>
        <w:t>of</w:t>
      </w:r>
      <w:r>
        <w:rPr>
          <w:spacing w:val="-4"/>
        </w:rPr>
        <w:t> </w:t>
      </w:r>
      <w:r>
        <w:rPr/>
        <w:t>Chapter</w:t>
      </w:r>
      <w:r>
        <w:rPr>
          <w:spacing w:val="-5"/>
        </w:rPr>
        <w:t> </w:t>
      </w:r>
      <w:r>
        <w:rPr/>
        <w:t>224</w:t>
      </w:r>
      <w:r>
        <w:rPr>
          <w:spacing w:val="-3"/>
        </w:rPr>
        <w:t> </w:t>
      </w:r>
      <w:r>
        <w:rPr/>
        <w:t>by focusing its work in four areas:</w:t>
      </w:r>
    </w:p>
    <w:p>
      <w:pPr>
        <w:pStyle w:val="ListParagraph"/>
        <w:numPr>
          <w:ilvl w:val="1"/>
          <w:numId w:val="2"/>
        </w:numPr>
        <w:tabs>
          <w:tab w:pos="1080" w:val="left" w:leader="none"/>
        </w:tabs>
        <w:spacing w:line="240" w:lineRule="auto" w:before="0" w:after="0"/>
        <w:ind w:left="1080" w:right="362" w:hanging="360"/>
        <w:jc w:val="left"/>
        <w:rPr>
          <w:sz w:val="24"/>
        </w:rPr>
      </w:pPr>
      <w:r>
        <w:rPr>
          <w:b/>
          <w:sz w:val="24"/>
        </w:rPr>
        <w:t>Collection and analysis of data </w:t>
      </w:r>
      <w:r>
        <w:rPr>
          <w:sz w:val="24"/>
        </w:rPr>
        <w:t>on the Commonwealth’s licensed health care workforce</w:t>
      </w:r>
      <w:r>
        <w:rPr>
          <w:spacing w:val="-3"/>
          <w:sz w:val="24"/>
        </w:rPr>
        <w:t> </w:t>
      </w:r>
      <w:r>
        <w:rPr>
          <w:sz w:val="24"/>
        </w:rPr>
        <w:t>to</w:t>
      </w:r>
      <w:r>
        <w:rPr>
          <w:spacing w:val="-5"/>
          <w:sz w:val="24"/>
        </w:rPr>
        <w:t> </w:t>
      </w:r>
      <w:r>
        <w:rPr>
          <w:sz w:val="24"/>
        </w:rPr>
        <w:t>support</w:t>
      </w:r>
      <w:r>
        <w:rPr>
          <w:spacing w:val="-5"/>
          <w:sz w:val="24"/>
        </w:rPr>
        <w:t> </w:t>
      </w:r>
      <w:r>
        <w:rPr>
          <w:sz w:val="24"/>
        </w:rPr>
        <w:t>development</w:t>
      </w:r>
      <w:r>
        <w:rPr>
          <w:spacing w:val="-5"/>
          <w:sz w:val="24"/>
        </w:rPr>
        <w:t> </w:t>
      </w:r>
      <w:r>
        <w:rPr>
          <w:sz w:val="24"/>
        </w:rPr>
        <w:t>of</w:t>
      </w:r>
      <w:r>
        <w:rPr>
          <w:spacing w:val="-3"/>
          <w:sz w:val="24"/>
        </w:rPr>
        <w:t> </w:t>
      </w:r>
      <w:r>
        <w:rPr>
          <w:sz w:val="24"/>
        </w:rPr>
        <w:t>targeted</w:t>
      </w:r>
      <w:r>
        <w:rPr>
          <w:spacing w:val="-5"/>
          <w:sz w:val="24"/>
        </w:rPr>
        <w:t> </w:t>
      </w:r>
      <w:r>
        <w:rPr>
          <w:sz w:val="24"/>
        </w:rPr>
        <w:t>strategies</w:t>
      </w:r>
      <w:r>
        <w:rPr>
          <w:spacing w:val="-4"/>
          <w:sz w:val="24"/>
        </w:rPr>
        <w:t> </w:t>
      </w:r>
      <w:r>
        <w:rPr>
          <w:sz w:val="24"/>
        </w:rPr>
        <w:t>for</w:t>
      </w:r>
      <w:r>
        <w:rPr>
          <w:spacing w:val="-6"/>
          <w:sz w:val="24"/>
        </w:rPr>
        <w:t> </w:t>
      </w:r>
      <w:r>
        <w:rPr>
          <w:sz w:val="24"/>
        </w:rPr>
        <w:t>addressing</w:t>
      </w:r>
      <w:r>
        <w:rPr>
          <w:spacing w:val="-3"/>
          <w:sz w:val="24"/>
        </w:rPr>
        <w:t> </w:t>
      </w:r>
      <w:r>
        <w:rPr>
          <w:sz w:val="24"/>
        </w:rPr>
        <w:t>workforce </w:t>
      </w:r>
      <w:r>
        <w:rPr>
          <w:spacing w:val="-2"/>
          <w:sz w:val="24"/>
        </w:rPr>
        <w:t>gaps.</w:t>
      </w:r>
    </w:p>
    <w:p>
      <w:pPr>
        <w:pStyle w:val="ListParagraph"/>
        <w:numPr>
          <w:ilvl w:val="1"/>
          <w:numId w:val="2"/>
        </w:numPr>
        <w:tabs>
          <w:tab w:pos="1080" w:val="left" w:leader="none"/>
        </w:tabs>
        <w:spacing w:line="240" w:lineRule="auto" w:before="0" w:after="0"/>
        <w:ind w:left="1080" w:right="365" w:hanging="360"/>
        <w:jc w:val="left"/>
        <w:rPr>
          <w:sz w:val="24"/>
        </w:rPr>
      </w:pPr>
      <w:r>
        <w:rPr>
          <w:b/>
          <w:sz w:val="24"/>
        </w:rPr>
        <w:t>Administration of programs</w:t>
      </w:r>
      <w:r>
        <w:rPr>
          <w:sz w:val="24"/>
        </w:rPr>
        <w:t>, including the Massachusetts Loan Repayment Program for Health Professionals (MLRP), the Conrad-30 / J-1 Visa Waiver Program (J-1 Visa Waiver Program), and the National Interest Waiver Program which encourages recruitment and retention of primary care providers and by supporting the selection of National Health Services Corps (NHSC) providers administered</w:t>
      </w:r>
      <w:r>
        <w:rPr>
          <w:spacing w:val="-5"/>
          <w:sz w:val="24"/>
        </w:rPr>
        <w:t> </w:t>
      </w:r>
      <w:r>
        <w:rPr>
          <w:sz w:val="24"/>
        </w:rPr>
        <w:t>by</w:t>
      </w:r>
      <w:r>
        <w:rPr>
          <w:spacing w:val="-4"/>
          <w:sz w:val="24"/>
        </w:rPr>
        <w:t> </w:t>
      </w:r>
      <w:r>
        <w:rPr>
          <w:sz w:val="24"/>
        </w:rPr>
        <w:t>the</w:t>
      </w:r>
      <w:r>
        <w:rPr>
          <w:spacing w:val="-5"/>
          <w:sz w:val="24"/>
        </w:rPr>
        <w:t> </w:t>
      </w:r>
      <w:r>
        <w:rPr>
          <w:sz w:val="24"/>
        </w:rPr>
        <w:t>federal</w:t>
      </w:r>
      <w:r>
        <w:rPr>
          <w:spacing w:val="-4"/>
          <w:sz w:val="24"/>
        </w:rPr>
        <w:t> </w:t>
      </w:r>
      <w:r>
        <w:rPr>
          <w:sz w:val="24"/>
        </w:rPr>
        <w:t>Health</w:t>
      </w:r>
      <w:r>
        <w:rPr>
          <w:spacing w:val="-3"/>
          <w:sz w:val="24"/>
        </w:rPr>
        <w:t> </w:t>
      </w:r>
      <w:r>
        <w:rPr>
          <w:sz w:val="24"/>
        </w:rPr>
        <w:t>Resources</w:t>
      </w:r>
      <w:r>
        <w:rPr>
          <w:spacing w:val="-4"/>
          <w:sz w:val="24"/>
        </w:rPr>
        <w:t> </w:t>
      </w:r>
      <w:r>
        <w:rPr>
          <w:sz w:val="24"/>
        </w:rPr>
        <w:t>&amp;</w:t>
      </w:r>
      <w:r>
        <w:rPr>
          <w:spacing w:val="-3"/>
          <w:sz w:val="24"/>
        </w:rPr>
        <w:t> </w:t>
      </w:r>
      <w:r>
        <w:rPr>
          <w:sz w:val="24"/>
        </w:rPr>
        <w:t>Services</w:t>
      </w:r>
      <w:r>
        <w:rPr>
          <w:spacing w:val="-6"/>
          <w:sz w:val="24"/>
        </w:rPr>
        <w:t> </w:t>
      </w:r>
      <w:r>
        <w:rPr>
          <w:sz w:val="24"/>
        </w:rPr>
        <w:t>Administration</w:t>
      </w:r>
      <w:r>
        <w:rPr>
          <w:spacing w:val="-3"/>
          <w:sz w:val="24"/>
        </w:rPr>
        <w:t> </w:t>
      </w:r>
      <w:r>
        <w:rPr>
          <w:sz w:val="24"/>
        </w:rPr>
        <w:t>(HRSA).</w:t>
      </w:r>
    </w:p>
    <w:p>
      <w:pPr>
        <w:pStyle w:val="ListParagraph"/>
        <w:numPr>
          <w:ilvl w:val="1"/>
          <w:numId w:val="2"/>
        </w:numPr>
        <w:tabs>
          <w:tab w:pos="1080" w:val="left" w:leader="none"/>
        </w:tabs>
        <w:spacing w:line="240" w:lineRule="auto" w:before="0" w:after="0"/>
        <w:ind w:left="1080" w:right="1845" w:hanging="360"/>
        <w:jc w:val="left"/>
        <w:rPr>
          <w:sz w:val="24"/>
        </w:rPr>
      </w:pPr>
      <w:r>
        <w:rPr>
          <w:b/>
          <w:sz w:val="24"/>
        </w:rPr>
        <w:t>Supporting</w:t>
      </w:r>
      <w:r>
        <w:rPr>
          <w:b/>
          <w:spacing w:val="-5"/>
          <w:sz w:val="24"/>
        </w:rPr>
        <w:t> </w:t>
      </w:r>
      <w:r>
        <w:rPr>
          <w:b/>
          <w:sz w:val="24"/>
        </w:rPr>
        <w:t>Shortage</w:t>
      </w:r>
      <w:r>
        <w:rPr>
          <w:b/>
          <w:spacing w:val="-6"/>
          <w:sz w:val="24"/>
        </w:rPr>
        <w:t> </w:t>
      </w:r>
      <w:r>
        <w:rPr>
          <w:b/>
          <w:sz w:val="24"/>
        </w:rPr>
        <w:t>Designation</w:t>
      </w:r>
      <w:r>
        <w:rPr>
          <w:b/>
          <w:spacing w:val="-5"/>
          <w:sz w:val="24"/>
        </w:rPr>
        <w:t> </w:t>
      </w:r>
      <w:r>
        <w:rPr>
          <w:b/>
          <w:sz w:val="24"/>
        </w:rPr>
        <w:t>applications</w:t>
      </w:r>
      <w:r>
        <w:rPr>
          <w:b/>
          <w:spacing w:val="-3"/>
          <w:sz w:val="24"/>
        </w:rPr>
        <w:t> </w:t>
      </w:r>
      <w:r>
        <w:rPr>
          <w:sz w:val="24"/>
        </w:rPr>
        <w:t>in</w:t>
      </w:r>
      <w:r>
        <w:rPr>
          <w:spacing w:val="-4"/>
          <w:sz w:val="24"/>
        </w:rPr>
        <w:t> </w:t>
      </w:r>
      <w:r>
        <w:rPr>
          <w:sz w:val="24"/>
        </w:rPr>
        <w:t>our</w:t>
      </w:r>
      <w:r>
        <w:rPr>
          <w:spacing w:val="-6"/>
          <w:sz w:val="24"/>
        </w:rPr>
        <w:t> </w:t>
      </w:r>
      <w:r>
        <w:rPr>
          <w:sz w:val="24"/>
        </w:rPr>
        <w:t>role</w:t>
      </w:r>
      <w:r>
        <w:rPr>
          <w:spacing w:val="-4"/>
          <w:sz w:val="24"/>
        </w:rPr>
        <w:t> </w:t>
      </w:r>
      <w:r>
        <w:rPr>
          <w:sz w:val="24"/>
        </w:rPr>
        <w:t>as</w:t>
      </w:r>
      <w:r>
        <w:rPr>
          <w:spacing w:val="-7"/>
          <w:sz w:val="24"/>
        </w:rPr>
        <w:t> </w:t>
      </w:r>
      <w:r>
        <w:rPr>
          <w:sz w:val="24"/>
        </w:rPr>
        <w:t>the Massachusetts Primary Care Office for HRSA.</w:t>
      </w:r>
    </w:p>
    <w:p>
      <w:pPr>
        <w:pStyle w:val="ListParagraph"/>
        <w:numPr>
          <w:ilvl w:val="1"/>
          <w:numId w:val="2"/>
        </w:numPr>
        <w:tabs>
          <w:tab w:pos="1080" w:val="left" w:leader="none"/>
        </w:tabs>
        <w:spacing w:line="240" w:lineRule="auto" w:before="0" w:after="0"/>
        <w:ind w:left="1080" w:right="485" w:hanging="360"/>
        <w:jc w:val="left"/>
        <w:rPr>
          <w:sz w:val="24"/>
        </w:rPr>
      </w:pPr>
      <w:r>
        <w:rPr>
          <w:b/>
          <w:sz w:val="24"/>
        </w:rPr>
        <w:t>Coordinating with DPH health care workforce activities</w:t>
      </w:r>
      <w:r>
        <w:rPr>
          <w:sz w:val="24"/>
        </w:rPr>
        <w:t>, including workforce development within the Commissioner’s Office, and other public and private primary care workforce development efforts. This work includes collaborating with other state agencies and programs, provider-based member organizations, state taskforces and committees, and schools of health professions and residency</w:t>
      </w:r>
      <w:r>
        <w:rPr>
          <w:spacing w:val="-6"/>
          <w:sz w:val="24"/>
        </w:rPr>
        <w:t> </w:t>
      </w:r>
      <w:r>
        <w:rPr>
          <w:sz w:val="24"/>
        </w:rPr>
        <w:t>programs.</w:t>
      </w:r>
      <w:r>
        <w:rPr>
          <w:spacing w:val="-3"/>
          <w:sz w:val="24"/>
        </w:rPr>
        <w:t> </w:t>
      </w:r>
      <w:r>
        <w:rPr>
          <w:sz w:val="24"/>
        </w:rPr>
        <w:t>The</w:t>
      </w:r>
      <w:r>
        <w:rPr>
          <w:spacing w:val="-3"/>
          <w:sz w:val="24"/>
        </w:rPr>
        <w:t> </w:t>
      </w:r>
      <w:r>
        <w:rPr>
          <w:sz w:val="24"/>
        </w:rPr>
        <w:t>HCWC</w:t>
      </w:r>
      <w:r>
        <w:rPr>
          <w:spacing w:val="-4"/>
          <w:sz w:val="24"/>
        </w:rPr>
        <w:t> </w:t>
      </w:r>
      <w:r>
        <w:rPr>
          <w:sz w:val="24"/>
        </w:rPr>
        <w:t>Advisory</w:t>
      </w:r>
      <w:r>
        <w:rPr>
          <w:spacing w:val="-4"/>
          <w:sz w:val="24"/>
        </w:rPr>
        <w:t> </w:t>
      </w:r>
      <w:r>
        <w:rPr>
          <w:sz w:val="24"/>
        </w:rPr>
        <w:t>Council</w:t>
      </w:r>
      <w:r>
        <w:rPr>
          <w:spacing w:val="-4"/>
          <w:sz w:val="24"/>
        </w:rPr>
        <w:t> </w:t>
      </w:r>
      <w:r>
        <w:rPr>
          <w:sz w:val="24"/>
        </w:rPr>
        <w:t>also</w:t>
      </w:r>
      <w:r>
        <w:rPr>
          <w:spacing w:val="-5"/>
          <w:sz w:val="24"/>
        </w:rPr>
        <w:t> </w:t>
      </w:r>
      <w:r>
        <w:rPr>
          <w:sz w:val="24"/>
        </w:rPr>
        <w:t>provides</w:t>
      </w:r>
      <w:r>
        <w:rPr>
          <w:spacing w:val="-6"/>
          <w:sz w:val="24"/>
        </w:rPr>
        <w:t> </w:t>
      </w:r>
      <w:r>
        <w:rPr>
          <w:sz w:val="24"/>
        </w:rPr>
        <w:t>guidance</w:t>
      </w:r>
      <w:r>
        <w:rPr>
          <w:spacing w:val="-3"/>
          <w:sz w:val="24"/>
        </w:rPr>
        <w:t> </w:t>
      </w:r>
      <w:r>
        <w:rPr>
          <w:sz w:val="24"/>
        </w:rPr>
        <w:t>to</w:t>
      </w:r>
      <w:r>
        <w:rPr>
          <w:spacing w:val="-5"/>
          <w:sz w:val="24"/>
        </w:rPr>
        <w:t> </w:t>
      </w:r>
      <w:r>
        <w:rPr>
          <w:sz w:val="24"/>
        </w:rPr>
        <w:t>the work and strategic direction of the HCWC.</w:t>
      </w:r>
    </w:p>
    <w:p>
      <w:pPr>
        <w:pStyle w:val="BodyText"/>
      </w:pPr>
    </w:p>
    <w:p>
      <w:pPr>
        <w:pStyle w:val="BodyText"/>
        <w:ind w:left="360"/>
      </w:pPr>
      <w:r>
        <w:rPr/>
        <w:t>To</w:t>
      </w:r>
      <w:r>
        <w:rPr>
          <w:spacing w:val="-3"/>
        </w:rPr>
        <w:t> </w:t>
      </w:r>
      <w:r>
        <w:rPr/>
        <w:t>achieve</w:t>
      </w:r>
      <w:r>
        <w:rPr>
          <w:spacing w:val="-3"/>
        </w:rPr>
        <w:t> </w:t>
      </w:r>
      <w:r>
        <w:rPr/>
        <w:t>program</w:t>
      </w:r>
      <w:r>
        <w:rPr>
          <w:spacing w:val="-2"/>
        </w:rPr>
        <w:t> </w:t>
      </w:r>
      <w:r>
        <w:rPr/>
        <w:t>goals</w:t>
      </w:r>
      <w:r>
        <w:rPr>
          <w:spacing w:val="-4"/>
        </w:rPr>
        <w:t> </w:t>
      </w:r>
      <w:r>
        <w:rPr/>
        <w:t>in</w:t>
      </w:r>
      <w:r>
        <w:rPr>
          <w:spacing w:val="-4"/>
        </w:rPr>
        <w:t> </w:t>
      </w:r>
      <w:r>
        <w:rPr/>
        <w:t>2023,</w:t>
      </w:r>
      <w:r>
        <w:rPr>
          <w:spacing w:val="-3"/>
        </w:rPr>
        <w:t> </w:t>
      </w:r>
      <w:r>
        <w:rPr/>
        <w:t>the</w:t>
      </w:r>
      <w:r>
        <w:rPr>
          <w:spacing w:val="-3"/>
        </w:rPr>
        <w:t> </w:t>
      </w:r>
      <w:r>
        <w:rPr/>
        <w:t>Health</w:t>
      </w:r>
      <w:r>
        <w:rPr>
          <w:spacing w:val="-3"/>
        </w:rPr>
        <w:t> </w:t>
      </w:r>
      <w:r>
        <w:rPr/>
        <w:t>Care</w:t>
      </w:r>
      <w:r>
        <w:rPr>
          <w:spacing w:val="-4"/>
        </w:rPr>
        <w:t> </w:t>
      </w:r>
      <w:r>
        <w:rPr/>
        <w:t>Workforce</w:t>
      </w:r>
      <w:r>
        <w:rPr>
          <w:spacing w:val="-5"/>
        </w:rPr>
        <w:t> </w:t>
      </w:r>
      <w:r>
        <w:rPr/>
        <w:t>Center</w:t>
      </w:r>
      <w:r>
        <w:rPr>
          <w:spacing w:val="-4"/>
        </w:rPr>
        <w:t> </w:t>
      </w:r>
      <w:r>
        <w:rPr/>
        <w:t>completed</w:t>
      </w:r>
      <w:r>
        <w:rPr>
          <w:spacing w:val="-3"/>
        </w:rPr>
        <w:t> </w:t>
      </w:r>
      <w:r>
        <w:rPr/>
        <w:t>the </w:t>
      </w:r>
      <w:r>
        <w:rPr>
          <w:spacing w:val="-2"/>
        </w:rPr>
        <w:t>following:</w:t>
      </w:r>
    </w:p>
    <w:p>
      <w:pPr>
        <w:pStyle w:val="ListParagraph"/>
        <w:numPr>
          <w:ilvl w:val="2"/>
          <w:numId w:val="2"/>
        </w:numPr>
        <w:tabs>
          <w:tab w:pos="1080" w:val="left" w:leader="none"/>
        </w:tabs>
        <w:spacing w:line="240" w:lineRule="auto" w:before="1" w:after="0"/>
        <w:ind w:left="1080" w:right="403" w:hanging="360"/>
        <w:jc w:val="left"/>
        <w:rPr>
          <w:sz w:val="24"/>
        </w:rPr>
      </w:pPr>
      <w:r>
        <w:rPr>
          <w:sz w:val="24"/>
        </w:rPr>
        <w:t>Leveraged</w:t>
      </w:r>
      <w:r>
        <w:rPr>
          <w:spacing w:val="-4"/>
          <w:sz w:val="24"/>
        </w:rPr>
        <w:t> </w:t>
      </w:r>
      <w:r>
        <w:rPr>
          <w:sz w:val="24"/>
        </w:rPr>
        <w:t>federal</w:t>
      </w:r>
      <w:r>
        <w:rPr>
          <w:spacing w:val="-3"/>
          <w:sz w:val="24"/>
        </w:rPr>
        <w:t> </w:t>
      </w:r>
      <w:r>
        <w:rPr>
          <w:sz w:val="24"/>
        </w:rPr>
        <w:t>and</w:t>
      </w:r>
      <w:r>
        <w:rPr>
          <w:spacing w:val="-4"/>
          <w:sz w:val="24"/>
        </w:rPr>
        <w:t> </w:t>
      </w:r>
      <w:r>
        <w:rPr>
          <w:sz w:val="24"/>
        </w:rPr>
        <w:t>state</w:t>
      </w:r>
      <w:r>
        <w:rPr>
          <w:spacing w:val="-4"/>
          <w:sz w:val="24"/>
        </w:rPr>
        <w:t> </w:t>
      </w:r>
      <w:r>
        <w:rPr>
          <w:sz w:val="24"/>
        </w:rPr>
        <w:t>health</w:t>
      </w:r>
      <w:r>
        <w:rPr>
          <w:spacing w:val="-4"/>
          <w:sz w:val="24"/>
        </w:rPr>
        <w:t> </w:t>
      </w:r>
      <w:r>
        <w:rPr>
          <w:sz w:val="24"/>
        </w:rPr>
        <w:t>programs</w:t>
      </w:r>
      <w:r>
        <w:rPr>
          <w:spacing w:val="-5"/>
          <w:sz w:val="24"/>
        </w:rPr>
        <w:t> </w:t>
      </w:r>
      <w:r>
        <w:rPr>
          <w:sz w:val="24"/>
        </w:rPr>
        <w:t>to</w:t>
      </w:r>
      <w:r>
        <w:rPr>
          <w:spacing w:val="-2"/>
          <w:sz w:val="24"/>
        </w:rPr>
        <w:t> </w:t>
      </w:r>
      <w:r>
        <w:rPr>
          <w:sz w:val="24"/>
        </w:rPr>
        <w:t>provide</w:t>
      </w:r>
      <w:r>
        <w:rPr>
          <w:spacing w:val="-2"/>
          <w:sz w:val="24"/>
        </w:rPr>
        <w:t> </w:t>
      </w:r>
      <w:r>
        <w:rPr>
          <w:sz w:val="24"/>
        </w:rPr>
        <w:t>loan</w:t>
      </w:r>
      <w:r>
        <w:rPr>
          <w:spacing w:val="-2"/>
          <w:sz w:val="24"/>
        </w:rPr>
        <w:t> </w:t>
      </w:r>
      <w:r>
        <w:rPr>
          <w:sz w:val="24"/>
        </w:rPr>
        <w:t>repayment</w:t>
      </w:r>
      <w:r>
        <w:rPr>
          <w:spacing w:val="-5"/>
          <w:sz w:val="24"/>
        </w:rPr>
        <w:t> </w:t>
      </w:r>
      <w:r>
        <w:rPr>
          <w:sz w:val="24"/>
        </w:rPr>
        <w:t>and</w:t>
      </w:r>
      <w:r>
        <w:rPr>
          <w:spacing w:val="-4"/>
          <w:sz w:val="24"/>
        </w:rPr>
        <w:t> </w:t>
      </w:r>
      <w:r>
        <w:rPr>
          <w:sz w:val="24"/>
        </w:rPr>
        <w:t>visa incentives for 59 health professionals to practice in Massachusetts’ communities with provider shortages and underserved populations.</w:t>
      </w:r>
    </w:p>
    <w:p>
      <w:pPr>
        <w:pStyle w:val="ListParagraph"/>
        <w:numPr>
          <w:ilvl w:val="2"/>
          <w:numId w:val="2"/>
        </w:numPr>
        <w:tabs>
          <w:tab w:pos="1080" w:val="left" w:leader="none"/>
        </w:tabs>
        <w:spacing w:line="240" w:lineRule="auto" w:before="0" w:after="0"/>
        <w:ind w:left="1080" w:right="485" w:hanging="360"/>
        <w:jc w:val="left"/>
        <w:rPr>
          <w:sz w:val="24"/>
        </w:rPr>
      </w:pPr>
      <w:r>
        <w:rPr>
          <w:sz w:val="24"/>
        </w:rPr>
        <w:t>Approved</w:t>
      </w:r>
      <w:r>
        <w:rPr>
          <w:spacing w:val="-3"/>
          <w:sz w:val="24"/>
        </w:rPr>
        <w:t> </w:t>
      </w:r>
      <w:r>
        <w:rPr>
          <w:sz w:val="24"/>
        </w:rPr>
        <w:t>8</w:t>
      </w:r>
      <w:r>
        <w:rPr>
          <w:spacing w:val="-5"/>
          <w:sz w:val="24"/>
        </w:rPr>
        <w:t> </w:t>
      </w:r>
      <w:r>
        <w:rPr>
          <w:sz w:val="24"/>
        </w:rPr>
        <w:t>National</w:t>
      </w:r>
      <w:r>
        <w:rPr>
          <w:spacing w:val="-4"/>
          <w:sz w:val="24"/>
        </w:rPr>
        <w:t> </w:t>
      </w:r>
      <w:r>
        <w:rPr>
          <w:sz w:val="24"/>
        </w:rPr>
        <w:t>Health</w:t>
      </w:r>
      <w:r>
        <w:rPr>
          <w:spacing w:val="-5"/>
          <w:sz w:val="24"/>
        </w:rPr>
        <w:t> </w:t>
      </w:r>
      <w:r>
        <w:rPr>
          <w:sz w:val="24"/>
        </w:rPr>
        <w:t>Services</w:t>
      </w:r>
      <w:r>
        <w:rPr>
          <w:spacing w:val="-4"/>
          <w:sz w:val="24"/>
        </w:rPr>
        <w:t> </w:t>
      </w:r>
      <w:r>
        <w:rPr>
          <w:sz w:val="24"/>
        </w:rPr>
        <w:t>Corp</w:t>
      </w:r>
      <w:r>
        <w:rPr>
          <w:spacing w:val="-5"/>
          <w:sz w:val="24"/>
        </w:rPr>
        <w:t> </w:t>
      </w:r>
      <w:r>
        <w:rPr>
          <w:sz w:val="24"/>
        </w:rPr>
        <w:t>Program</w:t>
      </w:r>
      <w:r>
        <w:rPr>
          <w:spacing w:val="-2"/>
          <w:sz w:val="24"/>
        </w:rPr>
        <w:t> </w:t>
      </w:r>
      <w:r>
        <w:rPr>
          <w:sz w:val="24"/>
        </w:rPr>
        <w:t>site</w:t>
      </w:r>
      <w:r>
        <w:rPr>
          <w:spacing w:val="-5"/>
          <w:sz w:val="24"/>
        </w:rPr>
        <w:t> </w:t>
      </w:r>
      <w:r>
        <w:rPr>
          <w:sz w:val="24"/>
        </w:rPr>
        <w:t>applications</w:t>
      </w:r>
      <w:r>
        <w:rPr>
          <w:spacing w:val="-6"/>
          <w:sz w:val="24"/>
        </w:rPr>
        <w:t> </w:t>
      </w:r>
      <w:r>
        <w:rPr>
          <w:sz w:val="24"/>
        </w:rPr>
        <w:t>to</w:t>
      </w:r>
      <w:r>
        <w:rPr>
          <w:spacing w:val="-5"/>
          <w:sz w:val="24"/>
        </w:rPr>
        <w:t> </w:t>
      </w:r>
      <w:r>
        <w:rPr>
          <w:sz w:val="24"/>
        </w:rPr>
        <w:t>maintain the robust system of 245 National Health Service providers working at 92 sites across the state.</w:t>
      </w:r>
    </w:p>
    <w:p>
      <w:pPr>
        <w:pStyle w:val="ListParagraph"/>
        <w:numPr>
          <w:ilvl w:val="2"/>
          <w:numId w:val="2"/>
        </w:numPr>
        <w:tabs>
          <w:tab w:pos="1080" w:val="left" w:leader="none"/>
        </w:tabs>
        <w:spacing w:line="237" w:lineRule="auto" w:before="0" w:after="0"/>
        <w:ind w:left="1080" w:right="670" w:hanging="360"/>
        <w:jc w:val="left"/>
        <w:rPr>
          <w:sz w:val="24"/>
        </w:rPr>
      </w:pPr>
      <w:r>
        <w:rPr>
          <w:sz w:val="24"/>
        </w:rPr>
        <w:t>Updated</w:t>
      </w:r>
      <w:r>
        <w:rPr>
          <w:spacing w:val="-3"/>
          <w:sz w:val="24"/>
        </w:rPr>
        <w:t> </w:t>
      </w:r>
      <w:r>
        <w:rPr>
          <w:sz w:val="24"/>
        </w:rPr>
        <w:t>data,</w:t>
      </w:r>
      <w:r>
        <w:rPr>
          <w:spacing w:val="-3"/>
          <w:sz w:val="24"/>
        </w:rPr>
        <w:t> </w:t>
      </w:r>
      <w:r>
        <w:rPr>
          <w:sz w:val="24"/>
        </w:rPr>
        <w:t>supplementary</w:t>
      </w:r>
      <w:r>
        <w:rPr>
          <w:spacing w:val="-6"/>
          <w:sz w:val="24"/>
        </w:rPr>
        <w:t> </w:t>
      </w:r>
      <w:r>
        <w:rPr>
          <w:sz w:val="24"/>
        </w:rPr>
        <w:t>materials,</w:t>
      </w:r>
      <w:r>
        <w:rPr>
          <w:spacing w:val="-3"/>
          <w:sz w:val="24"/>
        </w:rPr>
        <w:t> </w:t>
      </w:r>
      <w:r>
        <w:rPr>
          <w:sz w:val="24"/>
        </w:rPr>
        <w:t>and</w:t>
      </w:r>
      <w:r>
        <w:rPr>
          <w:spacing w:val="-5"/>
          <w:sz w:val="24"/>
        </w:rPr>
        <w:t> </w:t>
      </w:r>
      <w:r>
        <w:rPr>
          <w:sz w:val="24"/>
        </w:rPr>
        <w:t>scores</w:t>
      </w:r>
      <w:r>
        <w:rPr>
          <w:spacing w:val="-4"/>
          <w:sz w:val="24"/>
        </w:rPr>
        <w:t> </w:t>
      </w:r>
      <w:r>
        <w:rPr>
          <w:sz w:val="24"/>
        </w:rPr>
        <w:t>for</w:t>
      </w:r>
      <w:r>
        <w:rPr>
          <w:spacing w:val="-7"/>
          <w:sz w:val="24"/>
        </w:rPr>
        <w:t> </w:t>
      </w:r>
      <w:r>
        <w:rPr>
          <w:sz w:val="24"/>
        </w:rPr>
        <w:t>14</w:t>
      </w:r>
      <w:r>
        <w:rPr>
          <w:spacing w:val="-3"/>
          <w:sz w:val="24"/>
        </w:rPr>
        <w:t> </w:t>
      </w:r>
      <w:r>
        <w:rPr>
          <w:sz w:val="24"/>
        </w:rPr>
        <w:t>Health</w:t>
      </w:r>
      <w:r>
        <w:rPr>
          <w:spacing w:val="-5"/>
          <w:sz w:val="24"/>
        </w:rPr>
        <w:t> </w:t>
      </w:r>
      <w:r>
        <w:rPr>
          <w:sz w:val="24"/>
        </w:rPr>
        <w:t>Professional Shortage Designations for submission to HRSA.</w:t>
      </w:r>
    </w:p>
    <w:p>
      <w:pPr>
        <w:pStyle w:val="ListParagraph"/>
        <w:spacing w:after="0" w:line="237" w:lineRule="auto"/>
        <w:jc w:val="left"/>
        <w:rPr>
          <w:sz w:val="24"/>
        </w:rPr>
        <w:sectPr>
          <w:pgSz w:w="12240" w:h="15840"/>
          <w:pgMar w:header="0" w:footer="1063" w:top="920" w:bottom="1260" w:left="1080" w:right="1080"/>
        </w:sectPr>
      </w:pPr>
    </w:p>
    <w:p>
      <w:pPr>
        <w:pStyle w:val="Heading1"/>
        <w:spacing w:before="71"/>
      </w:pPr>
      <w:r>
        <w:rPr/>
        <w:t>Health</w:t>
      </w:r>
      <w:r>
        <w:rPr>
          <w:spacing w:val="-7"/>
        </w:rPr>
        <w:t> </w:t>
      </w:r>
      <w:r>
        <w:rPr/>
        <w:t>Care</w:t>
      </w:r>
      <w:r>
        <w:rPr>
          <w:spacing w:val="-2"/>
        </w:rPr>
        <w:t> </w:t>
      </w:r>
      <w:r>
        <w:rPr/>
        <w:t>Workforce</w:t>
      </w:r>
      <w:r>
        <w:rPr>
          <w:spacing w:val="-5"/>
        </w:rPr>
        <w:t> </w:t>
      </w:r>
      <w:r>
        <w:rPr/>
        <w:t>Data</w:t>
      </w:r>
      <w:r>
        <w:rPr>
          <w:spacing w:val="-7"/>
        </w:rPr>
        <w:t> </w:t>
      </w:r>
      <w:r>
        <w:rPr>
          <w:spacing w:val="-2"/>
        </w:rPr>
        <w:t>Collection</w:t>
      </w:r>
    </w:p>
    <w:p>
      <w:pPr>
        <w:pStyle w:val="BodyText"/>
        <w:spacing w:before="2"/>
        <w:ind w:left="360" w:right="441"/>
      </w:pPr>
      <w:r>
        <w:rPr/>
        <w:t>The </w:t>
      </w:r>
      <w:hyperlink r:id="rId11">
        <w:r>
          <w:rPr>
            <w:i/>
            <w:color w:val="0000FF"/>
            <w:u w:val="single" w:color="0000FF"/>
          </w:rPr>
          <w:t>Health Professions Data Series</w:t>
        </w:r>
      </w:hyperlink>
      <w:r>
        <w:rPr>
          <w:i/>
          <w:color w:val="0000FF"/>
          <w:u w:val="none"/>
        </w:rPr>
        <w:t> </w:t>
      </w:r>
      <w:r>
        <w:rPr>
          <w:u w:val="none"/>
        </w:rPr>
        <w:t>was developed by the HCWC in 2009 following a state mandate to monitor the composition and distribution of health care providers in order to identify solutions to potential health care workforce shortages. A core dataset was developed to facilitate the monitoring of workforce trends and then incorporated into the licensure renewal process of seven health care provider disciplines including physicians,</w:t>
      </w:r>
      <w:r>
        <w:rPr>
          <w:spacing w:val="-6"/>
          <w:u w:val="none"/>
        </w:rPr>
        <w:t> </w:t>
      </w:r>
      <w:r>
        <w:rPr>
          <w:u w:val="none"/>
        </w:rPr>
        <w:t>physician</w:t>
      </w:r>
      <w:r>
        <w:rPr>
          <w:spacing w:val="-4"/>
          <w:u w:val="none"/>
        </w:rPr>
        <w:t> </w:t>
      </w:r>
      <w:r>
        <w:rPr>
          <w:u w:val="none"/>
        </w:rPr>
        <w:t>assistants,</w:t>
      </w:r>
      <w:r>
        <w:rPr>
          <w:spacing w:val="-4"/>
          <w:u w:val="none"/>
        </w:rPr>
        <w:t> </w:t>
      </w:r>
      <w:r>
        <w:rPr>
          <w:u w:val="none"/>
        </w:rPr>
        <w:t>registered</w:t>
      </w:r>
      <w:r>
        <w:rPr>
          <w:spacing w:val="-4"/>
          <w:u w:val="none"/>
        </w:rPr>
        <w:t> </w:t>
      </w:r>
      <w:r>
        <w:rPr>
          <w:u w:val="none"/>
        </w:rPr>
        <w:t>nurses,</w:t>
      </w:r>
      <w:r>
        <w:rPr>
          <w:spacing w:val="-4"/>
          <w:u w:val="none"/>
        </w:rPr>
        <w:t> </w:t>
      </w:r>
      <w:r>
        <w:rPr>
          <w:u w:val="none"/>
        </w:rPr>
        <w:t>licensed</w:t>
      </w:r>
      <w:r>
        <w:rPr>
          <w:spacing w:val="-5"/>
          <w:u w:val="none"/>
        </w:rPr>
        <w:t> </w:t>
      </w:r>
      <w:r>
        <w:rPr>
          <w:u w:val="none"/>
        </w:rPr>
        <w:t>practical</w:t>
      </w:r>
      <w:r>
        <w:rPr>
          <w:spacing w:val="-5"/>
          <w:u w:val="none"/>
        </w:rPr>
        <w:t> </w:t>
      </w:r>
      <w:r>
        <w:rPr>
          <w:u w:val="none"/>
        </w:rPr>
        <w:t>nurses,</w:t>
      </w:r>
      <w:r>
        <w:rPr>
          <w:spacing w:val="-6"/>
          <w:u w:val="none"/>
        </w:rPr>
        <w:t> </w:t>
      </w:r>
      <w:r>
        <w:rPr>
          <w:u w:val="none"/>
        </w:rPr>
        <w:t>dentists, dental hygienists, and pharmacists.</w:t>
      </w:r>
    </w:p>
    <w:p>
      <w:pPr>
        <w:pStyle w:val="BodyText"/>
      </w:pPr>
    </w:p>
    <w:p>
      <w:pPr>
        <w:pStyle w:val="BodyText"/>
        <w:ind w:left="360"/>
      </w:pPr>
      <w:r>
        <w:rPr/>
        <w:t>The core dataset contains data elements such as provider name, specialty, licensing, education</w:t>
      </w:r>
      <w:r>
        <w:rPr>
          <w:spacing w:val="-2"/>
        </w:rPr>
        <w:t> </w:t>
      </w:r>
      <w:r>
        <w:rPr/>
        <w:t>and educational</w:t>
      </w:r>
      <w:r>
        <w:rPr>
          <w:spacing w:val="-1"/>
        </w:rPr>
        <w:t> </w:t>
      </w:r>
      <w:r>
        <w:rPr/>
        <w:t>status, languages</w:t>
      </w:r>
      <w:r>
        <w:rPr>
          <w:spacing w:val="-3"/>
        </w:rPr>
        <w:t> </w:t>
      </w:r>
      <w:r>
        <w:rPr/>
        <w:t>spoken,</w:t>
      </w:r>
      <w:r>
        <w:rPr>
          <w:spacing w:val="-3"/>
        </w:rPr>
        <w:t> </w:t>
      </w:r>
      <w:r>
        <w:rPr/>
        <w:t>employment</w:t>
      </w:r>
      <w:r>
        <w:rPr>
          <w:spacing w:val="-5"/>
        </w:rPr>
        <w:t> </w:t>
      </w:r>
      <w:r>
        <w:rPr/>
        <w:t>characteristics</w:t>
      </w:r>
      <w:r>
        <w:rPr>
          <w:spacing w:val="-1"/>
        </w:rPr>
        <w:t> </w:t>
      </w:r>
      <w:r>
        <w:rPr/>
        <w:t>(e.g., location,</w:t>
      </w:r>
      <w:r>
        <w:rPr>
          <w:spacing w:val="-2"/>
        </w:rPr>
        <w:t> </w:t>
      </w:r>
      <w:r>
        <w:rPr/>
        <w:t>practice</w:t>
      </w:r>
      <w:r>
        <w:rPr>
          <w:spacing w:val="-2"/>
        </w:rPr>
        <w:t> </w:t>
      </w:r>
      <w:r>
        <w:rPr/>
        <w:t>type,</w:t>
      </w:r>
      <w:r>
        <w:rPr>
          <w:spacing w:val="-5"/>
        </w:rPr>
        <w:t> </w:t>
      </w:r>
      <w:r>
        <w:rPr/>
        <w:t>provider</w:t>
      </w:r>
      <w:r>
        <w:rPr>
          <w:spacing w:val="-4"/>
        </w:rPr>
        <w:t> </w:t>
      </w:r>
      <w:r>
        <w:rPr/>
        <w:t>role,</w:t>
      </w:r>
      <w:r>
        <w:rPr>
          <w:spacing w:val="-5"/>
        </w:rPr>
        <w:t> </w:t>
      </w:r>
      <w:r>
        <w:rPr/>
        <w:t>planned</w:t>
      </w:r>
      <w:r>
        <w:rPr>
          <w:spacing w:val="-4"/>
        </w:rPr>
        <w:t> </w:t>
      </w:r>
      <w:r>
        <w:rPr/>
        <w:t>work</w:t>
      </w:r>
      <w:r>
        <w:rPr>
          <w:spacing w:val="-3"/>
        </w:rPr>
        <w:t> </w:t>
      </w:r>
      <w:r>
        <w:rPr/>
        <w:t>hours),</w:t>
      </w:r>
      <w:r>
        <w:rPr>
          <w:spacing w:val="-2"/>
        </w:rPr>
        <w:t> </w:t>
      </w:r>
      <w:r>
        <w:rPr/>
        <w:t>and</w:t>
      </w:r>
      <w:r>
        <w:rPr>
          <w:spacing w:val="-4"/>
        </w:rPr>
        <w:t> </w:t>
      </w:r>
      <w:r>
        <w:rPr/>
        <w:t>training</w:t>
      </w:r>
      <w:r>
        <w:rPr>
          <w:spacing w:val="-2"/>
        </w:rPr>
        <w:t> </w:t>
      </w:r>
      <w:r>
        <w:rPr/>
        <w:t>needs</w:t>
      </w:r>
      <w:r>
        <w:rPr>
          <w:spacing w:val="-5"/>
        </w:rPr>
        <w:t> </w:t>
      </w:r>
      <w:r>
        <w:rPr/>
        <w:t>related</w:t>
      </w:r>
      <w:r>
        <w:rPr>
          <w:spacing w:val="-2"/>
        </w:rPr>
        <w:t> </w:t>
      </w:r>
      <w:r>
        <w:rPr/>
        <w:t>to providing care to patients with a disability. Data collection includes discipline-specific questions that are related to emerging practices and regulations. Data are collected biennially as a part of the state’s license renewal cycle.</w:t>
      </w:r>
    </w:p>
    <w:p>
      <w:pPr>
        <w:pStyle w:val="BodyText"/>
      </w:pPr>
    </w:p>
    <w:p>
      <w:pPr>
        <w:pStyle w:val="BodyText"/>
        <w:ind w:left="360" w:right="347"/>
      </w:pPr>
      <w:r>
        <w:rPr/>
        <w:t>In 2023, the Nursing Council on Workforce Sustainability reviewed the registered nurse licensure renewal survey and recommended updates and additions to the survey, including</w:t>
      </w:r>
      <w:r>
        <w:rPr>
          <w:spacing w:val="-4"/>
        </w:rPr>
        <w:t> </w:t>
      </w:r>
      <w:r>
        <w:rPr/>
        <w:t>updated</w:t>
      </w:r>
      <w:r>
        <w:rPr>
          <w:spacing w:val="-4"/>
        </w:rPr>
        <w:t> </w:t>
      </w:r>
      <w:r>
        <w:rPr/>
        <w:t>options</w:t>
      </w:r>
      <w:r>
        <w:rPr>
          <w:spacing w:val="-3"/>
        </w:rPr>
        <w:t> </w:t>
      </w:r>
      <w:r>
        <w:rPr/>
        <w:t>for</w:t>
      </w:r>
      <w:r>
        <w:rPr>
          <w:spacing w:val="-4"/>
        </w:rPr>
        <w:t> </w:t>
      </w:r>
      <w:r>
        <w:rPr/>
        <w:t>gender</w:t>
      </w:r>
      <w:r>
        <w:rPr>
          <w:spacing w:val="-4"/>
        </w:rPr>
        <w:t> </w:t>
      </w:r>
      <w:r>
        <w:rPr/>
        <w:t>identity,</w:t>
      </w:r>
      <w:r>
        <w:rPr>
          <w:spacing w:val="-5"/>
        </w:rPr>
        <w:t> </w:t>
      </w:r>
      <w:r>
        <w:rPr/>
        <w:t>race</w:t>
      </w:r>
      <w:r>
        <w:rPr>
          <w:spacing w:val="-2"/>
        </w:rPr>
        <w:t> </w:t>
      </w:r>
      <w:r>
        <w:rPr/>
        <w:t>and</w:t>
      </w:r>
      <w:r>
        <w:rPr>
          <w:spacing w:val="-4"/>
        </w:rPr>
        <w:t> </w:t>
      </w:r>
      <w:r>
        <w:rPr/>
        <w:t>ethnicity,</w:t>
      </w:r>
      <w:r>
        <w:rPr>
          <w:spacing w:val="-2"/>
        </w:rPr>
        <w:t> </w:t>
      </w:r>
      <w:r>
        <w:rPr/>
        <w:t>and</w:t>
      </w:r>
      <w:r>
        <w:rPr>
          <w:spacing w:val="-2"/>
        </w:rPr>
        <w:t> </w:t>
      </w:r>
      <w:r>
        <w:rPr/>
        <w:t>language,</w:t>
      </w:r>
      <w:r>
        <w:rPr>
          <w:spacing w:val="-5"/>
        </w:rPr>
        <w:t> </w:t>
      </w:r>
      <w:r>
        <w:rPr/>
        <w:t>and</w:t>
      </w:r>
      <w:r>
        <w:rPr>
          <w:spacing w:val="-2"/>
        </w:rPr>
        <w:t> </w:t>
      </w:r>
      <w:r>
        <w:rPr/>
        <w:t>new questions related to student debt load, hours worked per week, and contracted and travel nursing. The HCWC and the Bureau of Health Professions Licensure Board of Registration in Nursing approved these recommendations, and the updated survey was implemented for the 2024 registered nurse renewal cycle. The HCWC will be working with each licensure board that currently has a renewal survey over the next several renewal cycles to ensure the surveys are updated to capture new information that is relevant to each profession.</w:t>
      </w:r>
    </w:p>
    <w:p>
      <w:pPr>
        <w:pStyle w:val="BodyText"/>
      </w:pPr>
    </w:p>
    <w:p>
      <w:pPr>
        <w:pStyle w:val="BodyText"/>
        <w:ind w:left="360" w:right="441"/>
      </w:pPr>
      <w:r>
        <w:rPr/>
        <w:t>In 2023, the HCWC analyzed 2017-2022 Board of Registration in Nursing data; 2018, 2020, 2022 Board of Registration in Dentistry data; and 2022 Board of Registration in Medicine</w:t>
      </w:r>
      <w:r>
        <w:rPr>
          <w:spacing w:val="-2"/>
        </w:rPr>
        <w:t> </w:t>
      </w:r>
      <w:r>
        <w:rPr/>
        <w:t>data.</w:t>
      </w:r>
      <w:r>
        <w:rPr>
          <w:spacing w:val="-2"/>
        </w:rPr>
        <w:t> </w:t>
      </w:r>
      <w:r>
        <w:rPr/>
        <w:t>The</w:t>
      </w:r>
      <w:r>
        <w:rPr>
          <w:spacing w:val="-4"/>
        </w:rPr>
        <w:t> </w:t>
      </w:r>
      <w:r>
        <w:rPr/>
        <w:t>2018,</w:t>
      </w:r>
      <w:r>
        <w:rPr>
          <w:spacing w:val="-5"/>
        </w:rPr>
        <w:t> </w:t>
      </w:r>
      <w:r>
        <w:rPr/>
        <w:t>2020,</w:t>
      </w:r>
      <w:r>
        <w:rPr>
          <w:spacing w:val="-5"/>
        </w:rPr>
        <w:t> </w:t>
      </w:r>
      <w:r>
        <w:rPr/>
        <w:t>and</w:t>
      </w:r>
      <w:r>
        <w:rPr>
          <w:spacing w:val="-4"/>
        </w:rPr>
        <w:t> </w:t>
      </w:r>
      <w:r>
        <w:rPr/>
        <w:t>2022</w:t>
      </w:r>
      <w:r>
        <w:rPr>
          <w:spacing w:val="-4"/>
        </w:rPr>
        <w:t> </w:t>
      </w:r>
      <w:r>
        <w:rPr/>
        <w:t>Board</w:t>
      </w:r>
      <w:r>
        <w:rPr>
          <w:spacing w:val="-2"/>
        </w:rPr>
        <w:t> </w:t>
      </w:r>
      <w:r>
        <w:rPr/>
        <w:t>of</w:t>
      </w:r>
      <w:r>
        <w:rPr>
          <w:spacing w:val="-2"/>
        </w:rPr>
        <w:t> </w:t>
      </w:r>
      <w:r>
        <w:rPr/>
        <w:t>Registration</w:t>
      </w:r>
      <w:r>
        <w:rPr>
          <w:spacing w:val="-2"/>
        </w:rPr>
        <w:t> </w:t>
      </w:r>
      <w:r>
        <w:rPr/>
        <w:t>in</w:t>
      </w:r>
      <w:r>
        <w:rPr>
          <w:spacing w:val="-4"/>
        </w:rPr>
        <w:t> </w:t>
      </w:r>
      <w:r>
        <w:rPr/>
        <w:t>Pharmacy</w:t>
      </w:r>
      <w:r>
        <w:rPr>
          <w:spacing w:val="-3"/>
        </w:rPr>
        <w:t> </w:t>
      </w:r>
      <w:r>
        <w:rPr/>
        <w:t>data</w:t>
      </w:r>
      <w:r>
        <w:rPr>
          <w:spacing w:val="-2"/>
        </w:rPr>
        <w:t> </w:t>
      </w:r>
      <w:r>
        <w:rPr/>
        <w:t>was also received in 2023 and will be analyzed in early 2024. While historically these data have been published as data briefs within a series, moving forward the HCWC will utilize data summary tables and dashboards to increase data usability and ensure the timely release of the data to inform policies and practices to meet the needs of the workforce and residents in real-time. These data summary tables and dashboards are being developed and will be published once finalized.</w:t>
      </w:r>
    </w:p>
    <w:p>
      <w:pPr>
        <w:pStyle w:val="BodyText"/>
        <w:spacing w:before="274"/>
        <w:ind w:left="360" w:right="441"/>
      </w:pPr>
      <w:r>
        <w:rPr/>
        <w:t>Data summary tables and dashboards will help inform program improvements for the Massachusetts Loan Repayment Program and support policy and program development and improvement for other programs within DPH, such as the Office of Oral</w:t>
      </w:r>
      <w:r>
        <w:rPr>
          <w:spacing w:val="-3"/>
        </w:rPr>
        <w:t> </w:t>
      </w:r>
      <w:r>
        <w:rPr/>
        <w:t>Health,</w:t>
      </w:r>
      <w:r>
        <w:rPr>
          <w:spacing w:val="-5"/>
        </w:rPr>
        <w:t> </w:t>
      </w:r>
      <w:r>
        <w:rPr/>
        <w:t>the</w:t>
      </w:r>
      <w:r>
        <w:rPr>
          <w:spacing w:val="-2"/>
        </w:rPr>
        <w:t> </w:t>
      </w:r>
      <w:r>
        <w:rPr/>
        <w:t>Office</w:t>
      </w:r>
      <w:r>
        <w:rPr>
          <w:spacing w:val="-4"/>
        </w:rPr>
        <w:t> </w:t>
      </w:r>
      <w:r>
        <w:rPr/>
        <w:t>of</w:t>
      </w:r>
      <w:r>
        <w:rPr>
          <w:spacing w:val="-3"/>
        </w:rPr>
        <w:t> </w:t>
      </w:r>
      <w:r>
        <w:rPr/>
        <w:t>Health</w:t>
      </w:r>
      <w:r>
        <w:rPr>
          <w:spacing w:val="-2"/>
        </w:rPr>
        <w:t> </w:t>
      </w:r>
      <w:r>
        <w:rPr/>
        <w:t>Equity,</w:t>
      </w:r>
      <w:r>
        <w:rPr>
          <w:spacing w:val="-5"/>
        </w:rPr>
        <w:t> </w:t>
      </w:r>
      <w:r>
        <w:rPr/>
        <w:t>the</w:t>
      </w:r>
      <w:r>
        <w:rPr>
          <w:spacing w:val="-4"/>
        </w:rPr>
        <w:t> </w:t>
      </w:r>
      <w:r>
        <w:rPr/>
        <w:t>State</w:t>
      </w:r>
      <w:r>
        <w:rPr>
          <w:spacing w:val="-2"/>
        </w:rPr>
        <w:t> </w:t>
      </w:r>
      <w:r>
        <w:rPr/>
        <w:t>Office</w:t>
      </w:r>
      <w:r>
        <w:rPr>
          <w:spacing w:val="-4"/>
        </w:rPr>
        <w:t> </w:t>
      </w:r>
      <w:r>
        <w:rPr/>
        <w:t>of</w:t>
      </w:r>
      <w:r>
        <w:rPr>
          <w:spacing w:val="-2"/>
        </w:rPr>
        <w:t> </w:t>
      </w:r>
      <w:r>
        <w:rPr/>
        <w:t>Rural</w:t>
      </w:r>
      <w:r>
        <w:rPr>
          <w:spacing w:val="-3"/>
        </w:rPr>
        <w:t> </w:t>
      </w:r>
      <w:r>
        <w:rPr/>
        <w:t>Health,</w:t>
      </w:r>
      <w:r>
        <w:rPr>
          <w:spacing w:val="-2"/>
        </w:rPr>
        <w:t> </w:t>
      </w:r>
      <w:r>
        <w:rPr/>
        <w:t>the</w:t>
      </w:r>
      <w:r>
        <w:rPr>
          <w:spacing w:val="-2"/>
        </w:rPr>
        <w:t> </w:t>
      </w:r>
      <w:r>
        <w:rPr/>
        <w:t>Bureau</w:t>
      </w:r>
      <w:r>
        <w:rPr>
          <w:spacing w:val="-2"/>
        </w:rPr>
        <w:t> </w:t>
      </w:r>
      <w:r>
        <w:rPr/>
        <w:t>of Health Professions Licensure, and the Bureau of Substance Addiction Services.</w:t>
      </w:r>
    </w:p>
    <w:p>
      <w:pPr>
        <w:pStyle w:val="BodyText"/>
        <w:spacing w:after="0"/>
        <w:sectPr>
          <w:pgSz w:w="12240" w:h="15840"/>
          <w:pgMar w:header="0" w:footer="1063" w:top="1240" w:bottom="1260" w:left="1080" w:right="1080"/>
        </w:sectPr>
      </w:pPr>
    </w:p>
    <w:p>
      <w:pPr>
        <w:pStyle w:val="Heading1"/>
        <w:spacing w:before="70"/>
      </w:pPr>
      <w:r>
        <w:rPr/>
        <w:t>Administration</w:t>
      </w:r>
      <w:r>
        <w:rPr>
          <w:spacing w:val="-7"/>
        </w:rPr>
        <w:t> </w:t>
      </w:r>
      <w:r>
        <w:rPr/>
        <w:t>of</w:t>
      </w:r>
      <w:r>
        <w:rPr>
          <w:spacing w:val="-8"/>
        </w:rPr>
        <w:t> </w:t>
      </w:r>
      <w:r>
        <w:rPr/>
        <w:t>Federal</w:t>
      </w:r>
      <w:r>
        <w:rPr>
          <w:spacing w:val="-4"/>
        </w:rPr>
        <w:t> </w:t>
      </w:r>
      <w:r>
        <w:rPr/>
        <w:t>and</w:t>
      </w:r>
      <w:r>
        <w:rPr>
          <w:spacing w:val="-4"/>
        </w:rPr>
        <w:t> </w:t>
      </w:r>
      <w:r>
        <w:rPr/>
        <w:t>State</w:t>
      </w:r>
      <w:r>
        <w:rPr>
          <w:spacing w:val="-8"/>
        </w:rPr>
        <w:t> </w:t>
      </w:r>
      <w:r>
        <w:rPr>
          <w:spacing w:val="-2"/>
        </w:rPr>
        <w:t>Programs</w:t>
      </w:r>
    </w:p>
    <w:p>
      <w:pPr>
        <w:pStyle w:val="BodyText"/>
        <w:spacing w:before="1"/>
        <w:ind w:left="360" w:right="429"/>
      </w:pPr>
      <w:r>
        <w:rPr/>
        <w:t>The HCWC plays a critical role in the recruitment and retention of primary care providers</w:t>
      </w:r>
      <w:r>
        <w:rPr>
          <w:spacing w:val="-3"/>
        </w:rPr>
        <w:t> </w:t>
      </w:r>
      <w:r>
        <w:rPr/>
        <w:t>to</w:t>
      </w:r>
      <w:r>
        <w:rPr>
          <w:spacing w:val="-4"/>
        </w:rPr>
        <w:t> </w:t>
      </w:r>
      <w:r>
        <w:rPr/>
        <w:t>care</w:t>
      </w:r>
      <w:r>
        <w:rPr>
          <w:spacing w:val="-4"/>
        </w:rPr>
        <w:t> </w:t>
      </w:r>
      <w:r>
        <w:rPr/>
        <w:t>for</w:t>
      </w:r>
      <w:r>
        <w:rPr>
          <w:spacing w:val="-4"/>
        </w:rPr>
        <w:t> </w:t>
      </w:r>
      <w:r>
        <w:rPr/>
        <w:t>underserved</w:t>
      </w:r>
      <w:r>
        <w:rPr>
          <w:spacing w:val="-2"/>
        </w:rPr>
        <w:t> </w:t>
      </w:r>
      <w:r>
        <w:rPr/>
        <w:t>communities.</w:t>
      </w:r>
      <w:r>
        <w:rPr>
          <w:spacing w:val="-2"/>
        </w:rPr>
        <w:t> </w:t>
      </w:r>
      <w:r>
        <w:rPr/>
        <w:t>For</w:t>
      </w:r>
      <w:r>
        <w:rPr>
          <w:spacing w:val="-4"/>
        </w:rPr>
        <w:t> </w:t>
      </w:r>
      <w:r>
        <w:rPr/>
        <w:t>the</w:t>
      </w:r>
      <w:r>
        <w:rPr>
          <w:spacing w:val="-4"/>
        </w:rPr>
        <w:t> </w:t>
      </w:r>
      <w:r>
        <w:rPr/>
        <w:t>past</w:t>
      </w:r>
      <w:r>
        <w:rPr>
          <w:spacing w:val="-5"/>
        </w:rPr>
        <w:t> </w:t>
      </w:r>
      <w:r>
        <w:rPr/>
        <w:t>16</w:t>
      </w:r>
      <w:r>
        <w:rPr>
          <w:spacing w:val="-2"/>
        </w:rPr>
        <w:t> </w:t>
      </w:r>
      <w:r>
        <w:rPr/>
        <w:t>years,</w:t>
      </w:r>
      <w:r>
        <w:rPr>
          <w:spacing w:val="-2"/>
        </w:rPr>
        <w:t> </w:t>
      </w:r>
      <w:r>
        <w:rPr/>
        <w:t>HCWC</w:t>
      </w:r>
      <w:r>
        <w:rPr>
          <w:spacing w:val="-4"/>
        </w:rPr>
        <w:t> </w:t>
      </w:r>
      <w:r>
        <w:rPr/>
        <w:t>has</w:t>
      </w:r>
      <w:r>
        <w:rPr>
          <w:spacing w:val="-5"/>
        </w:rPr>
        <w:t> </w:t>
      </w:r>
      <w:r>
        <w:rPr/>
        <w:t>been implementing and promoting the following federal and state programs:</w:t>
      </w:r>
    </w:p>
    <w:p>
      <w:pPr>
        <w:pStyle w:val="ListParagraph"/>
        <w:numPr>
          <w:ilvl w:val="2"/>
          <w:numId w:val="2"/>
        </w:numPr>
        <w:tabs>
          <w:tab w:pos="1079" w:val="left" w:leader="none"/>
        </w:tabs>
        <w:spacing w:line="293" w:lineRule="exact" w:before="274" w:after="0"/>
        <w:ind w:left="1079" w:right="0" w:hanging="359"/>
        <w:jc w:val="left"/>
        <w:rPr>
          <w:sz w:val="24"/>
        </w:rPr>
      </w:pPr>
      <w:r>
        <w:rPr>
          <w:sz w:val="24"/>
        </w:rPr>
        <w:t>Massachusetts</w:t>
      </w:r>
      <w:r>
        <w:rPr>
          <w:spacing w:val="-8"/>
          <w:sz w:val="24"/>
        </w:rPr>
        <w:t> </w:t>
      </w:r>
      <w:r>
        <w:rPr>
          <w:sz w:val="24"/>
        </w:rPr>
        <w:t>Loan</w:t>
      </w:r>
      <w:r>
        <w:rPr>
          <w:spacing w:val="-3"/>
          <w:sz w:val="24"/>
        </w:rPr>
        <w:t> </w:t>
      </w:r>
      <w:r>
        <w:rPr>
          <w:sz w:val="24"/>
        </w:rPr>
        <w:t>Repayment</w:t>
      </w:r>
      <w:r>
        <w:rPr>
          <w:spacing w:val="-3"/>
          <w:sz w:val="24"/>
        </w:rPr>
        <w:t> </w:t>
      </w:r>
      <w:r>
        <w:rPr>
          <w:sz w:val="24"/>
        </w:rPr>
        <w:t>Program</w:t>
      </w:r>
      <w:r>
        <w:rPr>
          <w:spacing w:val="-1"/>
          <w:sz w:val="24"/>
        </w:rPr>
        <w:t> </w:t>
      </w:r>
      <w:r>
        <w:rPr>
          <w:sz w:val="24"/>
        </w:rPr>
        <w:t>for</w:t>
      </w:r>
      <w:r>
        <w:rPr>
          <w:spacing w:val="-7"/>
          <w:sz w:val="24"/>
        </w:rPr>
        <w:t> </w:t>
      </w:r>
      <w:r>
        <w:rPr>
          <w:sz w:val="24"/>
        </w:rPr>
        <w:t>Health</w:t>
      </w:r>
      <w:r>
        <w:rPr>
          <w:spacing w:val="-3"/>
          <w:sz w:val="24"/>
        </w:rPr>
        <w:t> </w:t>
      </w:r>
      <w:r>
        <w:rPr>
          <w:sz w:val="24"/>
        </w:rPr>
        <w:t>Professionals</w:t>
      </w:r>
      <w:r>
        <w:rPr>
          <w:spacing w:val="-3"/>
          <w:sz w:val="24"/>
        </w:rPr>
        <w:t> </w:t>
      </w:r>
      <w:r>
        <w:rPr>
          <w:spacing w:val="-2"/>
          <w:sz w:val="24"/>
        </w:rPr>
        <w:t>(MLRP)</w:t>
      </w:r>
    </w:p>
    <w:p>
      <w:pPr>
        <w:pStyle w:val="ListParagraph"/>
        <w:numPr>
          <w:ilvl w:val="2"/>
          <w:numId w:val="2"/>
        </w:numPr>
        <w:tabs>
          <w:tab w:pos="1079" w:val="left" w:leader="none"/>
        </w:tabs>
        <w:spacing w:line="293" w:lineRule="exact" w:before="0" w:after="0"/>
        <w:ind w:left="1079" w:right="0" w:hanging="359"/>
        <w:jc w:val="left"/>
        <w:rPr>
          <w:sz w:val="24"/>
        </w:rPr>
      </w:pPr>
      <w:r>
        <w:rPr>
          <w:sz w:val="24"/>
        </w:rPr>
        <w:t>J-1</w:t>
      </w:r>
      <w:r>
        <w:rPr>
          <w:spacing w:val="-3"/>
          <w:sz w:val="24"/>
        </w:rPr>
        <w:t> </w:t>
      </w:r>
      <w:r>
        <w:rPr>
          <w:sz w:val="24"/>
        </w:rPr>
        <w:t>Visa</w:t>
      </w:r>
      <w:r>
        <w:rPr>
          <w:spacing w:val="-2"/>
          <w:sz w:val="24"/>
        </w:rPr>
        <w:t> </w:t>
      </w:r>
      <w:r>
        <w:rPr>
          <w:sz w:val="24"/>
        </w:rPr>
        <w:t>Waiver</w:t>
      </w:r>
      <w:r>
        <w:rPr>
          <w:spacing w:val="-3"/>
          <w:sz w:val="24"/>
        </w:rPr>
        <w:t> </w:t>
      </w:r>
      <w:r>
        <w:rPr>
          <w:sz w:val="24"/>
        </w:rPr>
        <w:t>Program</w:t>
      </w:r>
      <w:r>
        <w:rPr>
          <w:spacing w:val="1"/>
          <w:sz w:val="24"/>
        </w:rPr>
        <w:t> </w:t>
      </w:r>
      <w:r>
        <w:rPr>
          <w:sz w:val="24"/>
        </w:rPr>
        <w:t>(J-1</w:t>
      </w:r>
      <w:r>
        <w:rPr>
          <w:spacing w:val="-3"/>
          <w:sz w:val="24"/>
        </w:rPr>
        <w:t> </w:t>
      </w:r>
      <w:r>
        <w:rPr>
          <w:sz w:val="24"/>
        </w:rPr>
        <w:t>Visa</w:t>
      </w:r>
      <w:r>
        <w:rPr>
          <w:spacing w:val="-2"/>
          <w:sz w:val="24"/>
        </w:rPr>
        <w:t> </w:t>
      </w:r>
      <w:r>
        <w:rPr>
          <w:sz w:val="24"/>
        </w:rPr>
        <w:t>Waiver</w:t>
      </w:r>
      <w:r>
        <w:rPr>
          <w:spacing w:val="-2"/>
          <w:sz w:val="24"/>
        </w:rPr>
        <w:t> Program)</w:t>
      </w:r>
    </w:p>
    <w:p>
      <w:pPr>
        <w:pStyle w:val="ListParagraph"/>
        <w:numPr>
          <w:ilvl w:val="2"/>
          <w:numId w:val="2"/>
        </w:numPr>
        <w:tabs>
          <w:tab w:pos="1079" w:val="left" w:leader="none"/>
        </w:tabs>
        <w:spacing w:line="293" w:lineRule="exact" w:before="0" w:after="0"/>
        <w:ind w:left="1079" w:right="0" w:hanging="359"/>
        <w:jc w:val="left"/>
        <w:rPr>
          <w:sz w:val="24"/>
        </w:rPr>
      </w:pPr>
      <w:r>
        <w:rPr>
          <w:sz w:val="24"/>
        </w:rPr>
        <w:t>National</w:t>
      </w:r>
      <w:r>
        <w:rPr>
          <w:spacing w:val="-6"/>
          <w:sz w:val="24"/>
        </w:rPr>
        <w:t> </w:t>
      </w:r>
      <w:r>
        <w:rPr>
          <w:sz w:val="24"/>
        </w:rPr>
        <w:t>Interest</w:t>
      </w:r>
      <w:r>
        <w:rPr>
          <w:spacing w:val="-5"/>
          <w:sz w:val="24"/>
        </w:rPr>
        <w:t> </w:t>
      </w:r>
      <w:r>
        <w:rPr>
          <w:sz w:val="24"/>
        </w:rPr>
        <w:t>Waiver</w:t>
      </w:r>
      <w:r>
        <w:rPr>
          <w:spacing w:val="-3"/>
          <w:sz w:val="24"/>
        </w:rPr>
        <w:t> </w:t>
      </w:r>
      <w:r>
        <w:rPr>
          <w:sz w:val="24"/>
        </w:rPr>
        <w:t>Program</w:t>
      </w:r>
      <w:r>
        <w:rPr>
          <w:spacing w:val="-1"/>
          <w:sz w:val="24"/>
        </w:rPr>
        <w:t> </w:t>
      </w:r>
      <w:r>
        <w:rPr>
          <w:sz w:val="24"/>
        </w:rPr>
        <w:t>(NIW</w:t>
      </w:r>
      <w:r>
        <w:rPr>
          <w:spacing w:val="-3"/>
          <w:sz w:val="24"/>
        </w:rPr>
        <w:t> </w:t>
      </w:r>
      <w:r>
        <w:rPr>
          <w:spacing w:val="-2"/>
          <w:sz w:val="24"/>
        </w:rPr>
        <w:t>Program)</w:t>
      </w:r>
    </w:p>
    <w:p>
      <w:pPr>
        <w:pStyle w:val="ListParagraph"/>
        <w:numPr>
          <w:ilvl w:val="2"/>
          <w:numId w:val="2"/>
        </w:numPr>
        <w:tabs>
          <w:tab w:pos="1079" w:val="left" w:leader="none"/>
        </w:tabs>
        <w:spacing w:line="292" w:lineRule="exact" w:before="0" w:after="0"/>
        <w:ind w:left="1079" w:right="0" w:hanging="359"/>
        <w:jc w:val="left"/>
        <w:rPr>
          <w:sz w:val="24"/>
        </w:rPr>
      </w:pPr>
      <w:r>
        <w:rPr>
          <w:sz w:val="24"/>
        </w:rPr>
        <w:t>National</w:t>
      </w:r>
      <w:r>
        <w:rPr>
          <w:spacing w:val="-4"/>
          <w:sz w:val="24"/>
        </w:rPr>
        <w:t> </w:t>
      </w:r>
      <w:r>
        <w:rPr>
          <w:sz w:val="24"/>
        </w:rPr>
        <w:t>Health</w:t>
      </w:r>
      <w:r>
        <w:rPr>
          <w:spacing w:val="-4"/>
          <w:sz w:val="24"/>
        </w:rPr>
        <w:t> </w:t>
      </w:r>
      <w:r>
        <w:rPr>
          <w:sz w:val="24"/>
        </w:rPr>
        <w:t>Service</w:t>
      </w:r>
      <w:r>
        <w:rPr>
          <w:spacing w:val="-2"/>
          <w:sz w:val="24"/>
        </w:rPr>
        <w:t> </w:t>
      </w:r>
      <w:r>
        <w:rPr>
          <w:sz w:val="24"/>
        </w:rPr>
        <w:t>Corps</w:t>
      </w:r>
      <w:r>
        <w:rPr>
          <w:spacing w:val="-3"/>
          <w:sz w:val="24"/>
        </w:rPr>
        <w:t> </w:t>
      </w:r>
      <w:r>
        <w:rPr>
          <w:spacing w:val="-2"/>
          <w:sz w:val="24"/>
        </w:rPr>
        <w:t>(NHSC)</w:t>
      </w:r>
    </w:p>
    <w:p>
      <w:pPr>
        <w:pStyle w:val="ListParagraph"/>
        <w:numPr>
          <w:ilvl w:val="2"/>
          <w:numId w:val="2"/>
        </w:numPr>
        <w:tabs>
          <w:tab w:pos="1079" w:val="left" w:leader="none"/>
        </w:tabs>
        <w:spacing w:line="292" w:lineRule="exact" w:before="0" w:after="0"/>
        <w:ind w:left="1079" w:right="0" w:hanging="359"/>
        <w:jc w:val="left"/>
        <w:rPr>
          <w:sz w:val="24"/>
        </w:rPr>
      </w:pPr>
      <w:r>
        <w:rPr>
          <w:sz w:val="24"/>
        </w:rPr>
        <w:t>Primary</w:t>
      </w:r>
      <w:r>
        <w:rPr>
          <w:spacing w:val="-3"/>
          <w:sz w:val="24"/>
        </w:rPr>
        <w:t> </w:t>
      </w:r>
      <w:r>
        <w:rPr>
          <w:sz w:val="24"/>
        </w:rPr>
        <w:t>Care</w:t>
      </w:r>
      <w:r>
        <w:rPr>
          <w:spacing w:val="-3"/>
          <w:sz w:val="24"/>
        </w:rPr>
        <w:t> </w:t>
      </w:r>
      <w:r>
        <w:rPr>
          <w:sz w:val="24"/>
        </w:rPr>
        <w:t>Office</w:t>
      </w:r>
      <w:r>
        <w:rPr>
          <w:spacing w:val="-3"/>
          <w:sz w:val="24"/>
        </w:rPr>
        <w:t> </w:t>
      </w:r>
      <w:r>
        <w:rPr>
          <w:sz w:val="24"/>
        </w:rPr>
        <w:t>Shortage</w:t>
      </w:r>
      <w:r>
        <w:rPr>
          <w:spacing w:val="-2"/>
          <w:sz w:val="24"/>
        </w:rPr>
        <w:t> Designations</w:t>
      </w:r>
    </w:p>
    <w:p>
      <w:pPr>
        <w:pStyle w:val="BodyText"/>
        <w:spacing w:before="274"/>
        <w:ind w:left="360" w:right="455"/>
      </w:pPr>
      <w:r>
        <w:rPr/>
        <w:t>The HCWC is part of the Workforce Innovations Center within the Division of Community-Based Prevention and Care, which was established in 2022 to align community</w:t>
      </w:r>
      <w:r>
        <w:rPr>
          <w:spacing w:val="-3"/>
        </w:rPr>
        <w:t> </w:t>
      </w:r>
      <w:r>
        <w:rPr/>
        <w:t>health</w:t>
      </w:r>
      <w:r>
        <w:rPr>
          <w:spacing w:val="-4"/>
        </w:rPr>
        <w:t> </w:t>
      </w:r>
      <w:r>
        <w:rPr/>
        <w:t>programs</w:t>
      </w:r>
      <w:r>
        <w:rPr>
          <w:spacing w:val="-3"/>
        </w:rPr>
        <w:t> </w:t>
      </w:r>
      <w:r>
        <w:rPr/>
        <w:t>and</w:t>
      </w:r>
      <w:r>
        <w:rPr>
          <w:spacing w:val="-2"/>
        </w:rPr>
        <w:t> </w:t>
      </w:r>
      <w:r>
        <w:rPr/>
        <w:t>community</w:t>
      </w:r>
      <w:r>
        <w:rPr>
          <w:spacing w:val="-3"/>
        </w:rPr>
        <w:t> </w:t>
      </w:r>
      <w:r>
        <w:rPr/>
        <w:t>health</w:t>
      </w:r>
      <w:r>
        <w:rPr>
          <w:spacing w:val="-2"/>
        </w:rPr>
        <w:t> </w:t>
      </w:r>
      <w:r>
        <w:rPr/>
        <w:t>workforce</w:t>
      </w:r>
      <w:r>
        <w:rPr>
          <w:spacing w:val="-2"/>
        </w:rPr>
        <w:t> </w:t>
      </w:r>
      <w:r>
        <w:rPr/>
        <w:t>initiatives.</w:t>
      </w:r>
      <w:r>
        <w:rPr>
          <w:spacing w:val="-2"/>
        </w:rPr>
        <w:t> </w:t>
      </w:r>
      <w:r>
        <w:rPr/>
        <w:t>The</w:t>
      </w:r>
      <w:r>
        <w:rPr>
          <w:spacing w:val="-4"/>
        </w:rPr>
        <w:t> </w:t>
      </w:r>
      <w:r>
        <w:rPr/>
        <w:t>Workforce Innovations</w:t>
      </w:r>
      <w:r>
        <w:rPr>
          <w:spacing w:val="-5"/>
        </w:rPr>
        <w:t> </w:t>
      </w:r>
      <w:r>
        <w:rPr/>
        <w:t>Center</w:t>
      </w:r>
      <w:r>
        <w:rPr>
          <w:spacing w:val="-4"/>
        </w:rPr>
        <w:t> </w:t>
      </w:r>
      <w:r>
        <w:rPr/>
        <w:t>also</w:t>
      </w:r>
      <w:r>
        <w:rPr>
          <w:spacing w:val="-2"/>
        </w:rPr>
        <w:t> </w:t>
      </w:r>
      <w:r>
        <w:rPr/>
        <w:t>includes</w:t>
      </w:r>
      <w:r>
        <w:rPr>
          <w:spacing w:val="-3"/>
        </w:rPr>
        <w:t> </w:t>
      </w:r>
      <w:r>
        <w:rPr/>
        <w:t>the</w:t>
      </w:r>
      <w:r>
        <w:rPr>
          <w:spacing w:val="-2"/>
        </w:rPr>
        <w:t> </w:t>
      </w:r>
      <w:r>
        <w:rPr/>
        <w:t>Office</w:t>
      </w:r>
      <w:r>
        <w:rPr>
          <w:spacing w:val="-2"/>
        </w:rPr>
        <w:t> </w:t>
      </w:r>
      <w:r>
        <w:rPr/>
        <w:t>of</w:t>
      </w:r>
      <w:r>
        <w:rPr>
          <w:spacing w:val="-5"/>
        </w:rPr>
        <w:t> </w:t>
      </w:r>
      <w:r>
        <w:rPr/>
        <w:t>Community</w:t>
      </w:r>
      <w:r>
        <w:rPr>
          <w:spacing w:val="-3"/>
        </w:rPr>
        <w:t> </w:t>
      </w:r>
      <w:r>
        <w:rPr/>
        <w:t>Health</w:t>
      </w:r>
      <w:r>
        <w:rPr>
          <w:spacing w:val="-2"/>
        </w:rPr>
        <w:t> </w:t>
      </w:r>
      <w:r>
        <w:rPr/>
        <w:t>Workers,</w:t>
      </w:r>
      <w:r>
        <w:rPr>
          <w:spacing w:val="-2"/>
        </w:rPr>
        <w:t> </w:t>
      </w:r>
      <w:r>
        <w:rPr/>
        <w:t>the</w:t>
      </w:r>
      <w:r>
        <w:rPr>
          <w:spacing w:val="-2"/>
        </w:rPr>
        <w:t> </w:t>
      </w:r>
      <w:r>
        <w:rPr/>
        <w:t>Office</w:t>
      </w:r>
      <w:r>
        <w:rPr>
          <w:spacing w:val="-2"/>
        </w:rPr>
        <w:t> </w:t>
      </w:r>
      <w:r>
        <w:rPr/>
        <w:t>of Oral Health, and community health center capacity building activities. Other programs within the Division include Cancer Initiatives and the Asthma Prevention and Control Program. The HCWC’s location in the Division ensures it is connected to important community health initiatives across the state and working collectively to address new and on-going health workforce needs.</w:t>
      </w:r>
    </w:p>
    <w:p>
      <w:pPr>
        <w:pStyle w:val="BodyText"/>
        <w:spacing w:before="275"/>
        <w:ind w:left="360" w:right="417"/>
      </w:pPr>
      <w:r>
        <w:rPr>
          <w:b/>
          <w:sz w:val="28"/>
        </w:rPr>
        <w:t>Massachusetts Loan Repayment Program for Health Professionals </w:t>
      </w:r>
      <w:r>
        <w:rPr/>
        <w:t>The</w:t>
      </w:r>
      <w:r>
        <w:rPr>
          <w:spacing w:val="-3"/>
        </w:rPr>
        <w:t> </w:t>
      </w:r>
      <w:r>
        <w:rPr/>
        <w:t>Massachusetts</w:t>
      </w:r>
      <w:r>
        <w:rPr>
          <w:spacing w:val="-4"/>
        </w:rPr>
        <w:t> </w:t>
      </w:r>
      <w:r>
        <w:rPr/>
        <w:t>Loan</w:t>
      </w:r>
      <w:r>
        <w:rPr>
          <w:spacing w:val="-3"/>
        </w:rPr>
        <w:t> </w:t>
      </w:r>
      <w:r>
        <w:rPr/>
        <w:t>Repayment</w:t>
      </w:r>
      <w:r>
        <w:rPr>
          <w:spacing w:val="-3"/>
        </w:rPr>
        <w:t> </w:t>
      </w:r>
      <w:r>
        <w:rPr/>
        <w:t>Program</w:t>
      </w:r>
      <w:r>
        <w:rPr>
          <w:spacing w:val="-2"/>
        </w:rPr>
        <w:t> </w:t>
      </w:r>
      <w:r>
        <w:rPr/>
        <w:t>for</w:t>
      </w:r>
      <w:r>
        <w:rPr>
          <w:spacing w:val="-5"/>
        </w:rPr>
        <w:t> </w:t>
      </w:r>
      <w:r>
        <w:rPr/>
        <w:t>Health</w:t>
      </w:r>
      <w:r>
        <w:rPr>
          <w:spacing w:val="-5"/>
        </w:rPr>
        <w:t> </w:t>
      </w:r>
      <w:r>
        <w:rPr/>
        <w:t>Professionals</w:t>
      </w:r>
      <w:r>
        <w:rPr>
          <w:spacing w:val="-4"/>
        </w:rPr>
        <w:t> </w:t>
      </w:r>
      <w:r>
        <w:rPr/>
        <w:t>(MLRP)</w:t>
      </w:r>
      <w:r>
        <w:rPr>
          <w:spacing w:val="-5"/>
        </w:rPr>
        <w:t> </w:t>
      </w:r>
      <w:r>
        <w:rPr/>
        <w:t>aims</w:t>
      </w:r>
      <w:r>
        <w:rPr>
          <w:spacing w:val="-6"/>
        </w:rPr>
        <w:t> </w:t>
      </w:r>
      <w:r>
        <w:rPr/>
        <w:t>to increase Massachusetts residents’</w:t>
      </w:r>
      <w:r>
        <w:rPr>
          <w:spacing w:val="-1"/>
        </w:rPr>
        <w:t> </w:t>
      </w:r>
      <w:r>
        <w:rPr/>
        <w:t>access to primary care services in communities with significant shortages of health care providers and other identified barriers to care. The MLRP repays the educational loans of health professionals working in eligible healthcare organizations through grant funding from HRSA and state funds from the Bureau of Community Health and Prevention and the Bureau of Substance Addiction Services (BSAS) for Substance Use Disorder (SUD) Clinicians.</w:t>
      </w:r>
    </w:p>
    <w:p>
      <w:pPr>
        <w:pStyle w:val="BodyText"/>
        <w:spacing w:before="1"/>
      </w:pPr>
    </w:p>
    <w:p>
      <w:pPr>
        <w:pStyle w:val="BodyText"/>
        <w:ind w:left="360" w:right="343"/>
      </w:pPr>
      <w:r>
        <w:rPr/>
        <w:t>DPH has contracted with the Massachusetts League of Community Health Centers (MLCHC)</w:t>
      </w:r>
      <w:r>
        <w:rPr>
          <w:spacing w:val="-1"/>
        </w:rPr>
        <w:t> </w:t>
      </w:r>
      <w:r>
        <w:rPr/>
        <w:t>to administer</w:t>
      </w:r>
      <w:r>
        <w:rPr>
          <w:spacing w:val="-3"/>
        </w:rPr>
        <w:t> </w:t>
      </w:r>
      <w:r>
        <w:rPr/>
        <w:t>the</w:t>
      </w:r>
      <w:r>
        <w:rPr>
          <w:spacing w:val="-1"/>
        </w:rPr>
        <w:t> </w:t>
      </w:r>
      <w:r>
        <w:rPr/>
        <w:t>application</w:t>
      </w:r>
      <w:r>
        <w:rPr>
          <w:spacing w:val="-1"/>
        </w:rPr>
        <w:t> </w:t>
      </w:r>
      <w:r>
        <w:rPr/>
        <w:t>and award processes for</w:t>
      </w:r>
      <w:r>
        <w:rPr>
          <w:spacing w:val="-1"/>
        </w:rPr>
        <w:t> </w:t>
      </w:r>
      <w:r>
        <w:rPr/>
        <w:t>the</w:t>
      </w:r>
      <w:r>
        <w:rPr>
          <w:spacing w:val="-1"/>
        </w:rPr>
        <w:t> </w:t>
      </w:r>
      <w:r>
        <w:rPr/>
        <w:t>MLRP. The HCWC and MLCHC have a mutually agreed upon scope of work that includes conducting the MLRP</w:t>
      </w:r>
      <w:r>
        <w:rPr>
          <w:spacing w:val="-3"/>
        </w:rPr>
        <w:t> </w:t>
      </w:r>
      <w:r>
        <w:rPr/>
        <w:t>application</w:t>
      </w:r>
      <w:r>
        <w:rPr>
          <w:spacing w:val="-4"/>
        </w:rPr>
        <w:t> </w:t>
      </w:r>
      <w:r>
        <w:rPr/>
        <w:t>process,</w:t>
      </w:r>
      <w:r>
        <w:rPr>
          <w:spacing w:val="-3"/>
        </w:rPr>
        <w:t> </w:t>
      </w:r>
      <w:r>
        <w:rPr/>
        <w:t>facilitating</w:t>
      </w:r>
      <w:r>
        <w:rPr>
          <w:spacing w:val="-4"/>
        </w:rPr>
        <w:t> </w:t>
      </w:r>
      <w:r>
        <w:rPr/>
        <w:t>application</w:t>
      </w:r>
      <w:r>
        <w:rPr>
          <w:spacing w:val="-3"/>
        </w:rPr>
        <w:t> </w:t>
      </w:r>
      <w:r>
        <w:rPr/>
        <w:t>review</w:t>
      </w:r>
      <w:r>
        <w:rPr>
          <w:spacing w:val="-4"/>
        </w:rPr>
        <w:t> </w:t>
      </w:r>
      <w:r>
        <w:rPr/>
        <w:t>teams,</w:t>
      </w:r>
      <w:r>
        <w:rPr>
          <w:spacing w:val="-5"/>
        </w:rPr>
        <w:t> </w:t>
      </w:r>
      <w:r>
        <w:rPr/>
        <w:t>and</w:t>
      </w:r>
      <w:r>
        <w:rPr>
          <w:spacing w:val="-4"/>
        </w:rPr>
        <w:t> </w:t>
      </w:r>
      <w:r>
        <w:rPr/>
        <w:t>making</w:t>
      </w:r>
      <w:r>
        <w:rPr>
          <w:spacing w:val="-3"/>
        </w:rPr>
        <w:t> </w:t>
      </w:r>
      <w:r>
        <w:rPr/>
        <w:t>the</w:t>
      </w:r>
      <w:r>
        <w:rPr>
          <w:spacing w:val="-4"/>
        </w:rPr>
        <w:t> </w:t>
      </w:r>
      <w:r>
        <w:rPr/>
        <w:t>awards to recipients. The contract requires the MLCHC to adhere to MLRP policies, standard operating procedures, and federal program requirements.</w:t>
      </w:r>
    </w:p>
    <w:p>
      <w:pPr>
        <w:pStyle w:val="BodyText"/>
      </w:pPr>
    </w:p>
    <w:p>
      <w:pPr>
        <w:pStyle w:val="BodyText"/>
        <w:spacing w:before="1"/>
        <w:ind w:left="360" w:right="1215"/>
      </w:pPr>
      <w:r>
        <w:rPr/>
        <w:t>MLRP is available to</w:t>
      </w:r>
      <w:r>
        <w:rPr>
          <w:spacing w:val="-1"/>
        </w:rPr>
        <w:t> </w:t>
      </w:r>
      <w:r>
        <w:rPr/>
        <w:t>a</w:t>
      </w:r>
      <w:r>
        <w:rPr>
          <w:spacing w:val="-1"/>
        </w:rPr>
        <w:t> </w:t>
      </w:r>
      <w:r>
        <w:rPr/>
        <w:t>variety of</w:t>
      </w:r>
      <w:r>
        <w:rPr>
          <w:spacing w:val="-2"/>
        </w:rPr>
        <w:t> </w:t>
      </w:r>
      <w:r>
        <w:rPr/>
        <w:t>health</w:t>
      </w:r>
      <w:r>
        <w:rPr>
          <w:spacing w:val="-1"/>
        </w:rPr>
        <w:t> </w:t>
      </w:r>
      <w:r>
        <w:rPr/>
        <w:t>professionals who</w:t>
      </w:r>
      <w:r>
        <w:rPr>
          <w:spacing w:val="-1"/>
        </w:rPr>
        <w:t> </w:t>
      </w:r>
      <w:r>
        <w:rPr/>
        <w:t>provide health care services in outpatient primary care settings, outpatient behavioral health settings,</w:t>
      </w:r>
      <w:r>
        <w:rPr>
          <w:spacing w:val="-3"/>
        </w:rPr>
        <w:t> </w:t>
      </w:r>
      <w:r>
        <w:rPr/>
        <w:t>and</w:t>
      </w:r>
      <w:r>
        <w:rPr>
          <w:spacing w:val="-5"/>
        </w:rPr>
        <w:t> </w:t>
      </w:r>
      <w:r>
        <w:rPr/>
        <w:t>outpatient</w:t>
      </w:r>
      <w:r>
        <w:rPr>
          <w:spacing w:val="-3"/>
        </w:rPr>
        <w:t> </w:t>
      </w:r>
      <w:r>
        <w:rPr/>
        <w:t>or</w:t>
      </w:r>
      <w:r>
        <w:rPr>
          <w:spacing w:val="-5"/>
        </w:rPr>
        <w:t> </w:t>
      </w:r>
      <w:r>
        <w:rPr/>
        <w:t>residential</w:t>
      </w:r>
      <w:r>
        <w:rPr>
          <w:spacing w:val="-4"/>
        </w:rPr>
        <w:t> </w:t>
      </w:r>
      <w:r>
        <w:rPr/>
        <w:t>substance</w:t>
      </w:r>
      <w:r>
        <w:rPr>
          <w:spacing w:val="-3"/>
        </w:rPr>
        <w:t> </w:t>
      </w:r>
      <w:r>
        <w:rPr/>
        <w:t>use</w:t>
      </w:r>
      <w:r>
        <w:rPr>
          <w:spacing w:val="-5"/>
        </w:rPr>
        <w:t> </w:t>
      </w:r>
      <w:r>
        <w:rPr/>
        <w:t>disorder</w:t>
      </w:r>
      <w:r>
        <w:rPr>
          <w:spacing w:val="-5"/>
        </w:rPr>
        <w:t> </w:t>
      </w:r>
      <w:r>
        <w:rPr/>
        <w:t>(SUD)</w:t>
      </w:r>
      <w:r>
        <w:rPr>
          <w:spacing w:val="-5"/>
        </w:rPr>
        <w:t> </w:t>
      </w:r>
      <w:r>
        <w:rPr/>
        <w:t>treatment settings. Eligibility is dependent upon the availability of federal and state resources and changes annually based on state needs. MLRP disciplines are listed below in Table 1.</w:t>
      </w:r>
    </w:p>
    <w:p>
      <w:pPr>
        <w:pStyle w:val="BodyText"/>
        <w:spacing w:after="0"/>
        <w:sectPr>
          <w:pgSz w:w="12240" w:h="15840"/>
          <w:pgMar w:header="0" w:footer="1063" w:top="920" w:bottom="126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0"/>
        <w:gridCol w:w="4771"/>
      </w:tblGrid>
      <w:tr>
        <w:trPr>
          <w:trHeight w:val="546" w:hRule="atLeast"/>
        </w:trPr>
        <w:tc>
          <w:tcPr>
            <w:tcW w:w="9451" w:type="dxa"/>
            <w:gridSpan w:val="2"/>
          </w:tcPr>
          <w:p>
            <w:pPr>
              <w:pStyle w:val="TableParagraph"/>
              <w:spacing w:line="250" w:lineRule="atLeast" w:before="21"/>
              <w:ind w:left="76" w:right="1803"/>
              <w:rPr>
                <w:b/>
                <w:sz w:val="22"/>
              </w:rPr>
            </w:pPr>
            <w:r>
              <w:rPr>
                <w:b/>
                <w:sz w:val="22"/>
              </w:rPr>
              <w:t>Table</w:t>
            </w:r>
            <w:r>
              <w:rPr>
                <w:b/>
                <w:spacing w:val="-4"/>
                <w:sz w:val="22"/>
              </w:rPr>
              <w:t> </w:t>
            </w:r>
            <w:r>
              <w:rPr>
                <w:b/>
                <w:sz w:val="22"/>
              </w:rPr>
              <w:t>1:</w:t>
            </w:r>
            <w:r>
              <w:rPr>
                <w:b/>
                <w:spacing w:val="-2"/>
                <w:sz w:val="22"/>
              </w:rPr>
              <w:t> </w:t>
            </w:r>
            <w:r>
              <w:rPr>
                <w:b/>
                <w:sz w:val="22"/>
              </w:rPr>
              <w:t>Eligible</w:t>
            </w:r>
            <w:r>
              <w:rPr>
                <w:b/>
                <w:spacing w:val="-6"/>
                <w:sz w:val="22"/>
              </w:rPr>
              <w:t> </w:t>
            </w:r>
            <w:r>
              <w:rPr>
                <w:b/>
                <w:sz w:val="22"/>
              </w:rPr>
              <w:t>Health</w:t>
            </w:r>
            <w:r>
              <w:rPr>
                <w:b/>
                <w:spacing w:val="-6"/>
                <w:sz w:val="22"/>
              </w:rPr>
              <w:t> </w:t>
            </w:r>
            <w:r>
              <w:rPr>
                <w:b/>
                <w:sz w:val="22"/>
              </w:rPr>
              <w:t>Professions</w:t>
            </w:r>
            <w:r>
              <w:rPr>
                <w:b/>
                <w:spacing w:val="-6"/>
                <w:sz w:val="22"/>
              </w:rPr>
              <w:t> </w:t>
            </w:r>
            <w:r>
              <w:rPr>
                <w:b/>
                <w:sz w:val="22"/>
              </w:rPr>
              <w:t>for</w:t>
            </w:r>
            <w:r>
              <w:rPr>
                <w:b/>
                <w:spacing w:val="-5"/>
                <w:sz w:val="22"/>
              </w:rPr>
              <w:t> </w:t>
            </w:r>
            <w:r>
              <w:rPr>
                <w:b/>
                <w:sz w:val="22"/>
              </w:rPr>
              <w:t>Massachusetts</w:t>
            </w:r>
            <w:r>
              <w:rPr>
                <w:b/>
                <w:spacing w:val="-6"/>
                <w:sz w:val="22"/>
              </w:rPr>
              <w:t> </w:t>
            </w:r>
            <w:r>
              <w:rPr>
                <w:b/>
                <w:sz w:val="22"/>
              </w:rPr>
              <w:t>Loan</w:t>
            </w:r>
            <w:r>
              <w:rPr>
                <w:b/>
                <w:spacing w:val="-4"/>
                <w:sz w:val="22"/>
              </w:rPr>
              <w:t> </w:t>
            </w:r>
            <w:r>
              <w:rPr>
                <w:b/>
                <w:sz w:val="22"/>
              </w:rPr>
              <w:t>Repayment </w:t>
            </w:r>
            <w:r>
              <w:rPr>
                <w:b/>
                <w:spacing w:val="-2"/>
                <w:sz w:val="22"/>
              </w:rPr>
              <w:t>Program</w:t>
            </w:r>
          </w:p>
        </w:tc>
      </w:tr>
      <w:tr>
        <w:trPr>
          <w:trHeight w:val="616" w:hRule="atLeast"/>
        </w:trPr>
        <w:tc>
          <w:tcPr>
            <w:tcW w:w="4680" w:type="dxa"/>
          </w:tcPr>
          <w:p>
            <w:pPr>
              <w:pStyle w:val="TableParagraph"/>
              <w:spacing w:line="240" w:lineRule="auto" w:before="76"/>
              <w:ind w:left="76" w:right="988"/>
              <w:rPr>
                <w:sz w:val="22"/>
              </w:rPr>
            </w:pPr>
            <w:r>
              <w:rPr>
                <w:sz w:val="22"/>
              </w:rPr>
              <w:t>Advanced</w:t>
            </w:r>
            <w:r>
              <w:rPr>
                <w:spacing w:val="-16"/>
                <w:sz w:val="22"/>
              </w:rPr>
              <w:t> </w:t>
            </w:r>
            <w:r>
              <w:rPr>
                <w:sz w:val="22"/>
              </w:rPr>
              <w:t>Practice</w:t>
            </w:r>
            <w:r>
              <w:rPr>
                <w:spacing w:val="-15"/>
                <w:sz w:val="22"/>
              </w:rPr>
              <w:t> </w:t>
            </w:r>
            <w:r>
              <w:rPr>
                <w:sz w:val="22"/>
              </w:rPr>
              <w:t>Registered Nurses (APRN)</w:t>
            </w:r>
          </w:p>
        </w:tc>
        <w:tc>
          <w:tcPr>
            <w:tcW w:w="4771" w:type="dxa"/>
          </w:tcPr>
          <w:p>
            <w:pPr>
              <w:pStyle w:val="TableParagraph"/>
              <w:spacing w:line="240" w:lineRule="auto" w:before="76"/>
              <w:ind w:left="76" w:right="1344"/>
              <w:rPr>
                <w:sz w:val="22"/>
              </w:rPr>
            </w:pPr>
            <w:r>
              <w:rPr>
                <w:sz w:val="22"/>
              </w:rPr>
              <w:t>Marriage</w:t>
            </w:r>
            <w:r>
              <w:rPr>
                <w:spacing w:val="-12"/>
                <w:sz w:val="22"/>
              </w:rPr>
              <w:t> </w:t>
            </w:r>
            <w:r>
              <w:rPr>
                <w:sz w:val="22"/>
              </w:rPr>
              <w:t>and</w:t>
            </w:r>
            <w:r>
              <w:rPr>
                <w:spacing w:val="-12"/>
                <w:sz w:val="22"/>
              </w:rPr>
              <w:t> </w:t>
            </w:r>
            <w:r>
              <w:rPr>
                <w:sz w:val="22"/>
              </w:rPr>
              <w:t>Family</w:t>
            </w:r>
            <w:r>
              <w:rPr>
                <w:spacing w:val="-11"/>
                <w:sz w:val="22"/>
              </w:rPr>
              <w:t> </w:t>
            </w:r>
            <w:r>
              <w:rPr>
                <w:sz w:val="22"/>
              </w:rPr>
              <w:t>Therapists </w:t>
            </w:r>
            <w:r>
              <w:rPr>
                <w:spacing w:val="-2"/>
                <w:sz w:val="22"/>
              </w:rPr>
              <w:t>(MFT)</w:t>
            </w:r>
          </w:p>
        </w:tc>
      </w:tr>
      <w:tr>
        <w:trPr>
          <w:trHeight w:val="618" w:hRule="atLeast"/>
        </w:trPr>
        <w:tc>
          <w:tcPr>
            <w:tcW w:w="4680" w:type="dxa"/>
          </w:tcPr>
          <w:p>
            <w:pPr>
              <w:pStyle w:val="TableParagraph"/>
              <w:spacing w:line="240" w:lineRule="auto" w:before="204"/>
              <w:ind w:left="76"/>
              <w:rPr>
                <w:sz w:val="22"/>
              </w:rPr>
            </w:pPr>
            <w:r>
              <w:rPr>
                <w:sz w:val="22"/>
              </w:rPr>
              <w:t>Dentists</w:t>
            </w:r>
            <w:r>
              <w:rPr>
                <w:spacing w:val="-7"/>
                <w:sz w:val="22"/>
              </w:rPr>
              <w:t> </w:t>
            </w:r>
            <w:r>
              <w:rPr>
                <w:sz w:val="22"/>
              </w:rPr>
              <w:t>(DDS</w:t>
            </w:r>
            <w:r>
              <w:rPr>
                <w:spacing w:val="-3"/>
                <w:sz w:val="22"/>
              </w:rPr>
              <w:t> </w:t>
            </w:r>
            <w:r>
              <w:rPr>
                <w:sz w:val="22"/>
              </w:rPr>
              <w:t>&amp;</w:t>
            </w:r>
            <w:r>
              <w:rPr>
                <w:spacing w:val="-2"/>
                <w:sz w:val="22"/>
              </w:rPr>
              <w:t> </w:t>
            </w:r>
            <w:r>
              <w:rPr>
                <w:spacing w:val="-4"/>
                <w:sz w:val="22"/>
              </w:rPr>
              <w:t>DMD)</w:t>
            </w:r>
          </w:p>
        </w:tc>
        <w:tc>
          <w:tcPr>
            <w:tcW w:w="4771" w:type="dxa"/>
          </w:tcPr>
          <w:p>
            <w:pPr>
              <w:pStyle w:val="TableParagraph"/>
              <w:spacing w:line="240" w:lineRule="auto" w:before="204"/>
              <w:ind w:left="76"/>
              <w:rPr>
                <w:sz w:val="22"/>
              </w:rPr>
            </w:pPr>
            <w:r>
              <w:rPr>
                <w:sz w:val="22"/>
              </w:rPr>
              <w:t>Mental</w:t>
            </w:r>
            <w:r>
              <w:rPr>
                <w:spacing w:val="-7"/>
                <w:sz w:val="22"/>
              </w:rPr>
              <w:t> </w:t>
            </w:r>
            <w:r>
              <w:rPr>
                <w:sz w:val="22"/>
              </w:rPr>
              <w:t>Health</w:t>
            </w:r>
            <w:r>
              <w:rPr>
                <w:spacing w:val="-7"/>
                <w:sz w:val="22"/>
              </w:rPr>
              <w:t> </w:t>
            </w:r>
            <w:r>
              <w:rPr>
                <w:sz w:val="22"/>
              </w:rPr>
              <w:t>Counselors</w:t>
            </w:r>
            <w:r>
              <w:rPr>
                <w:spacing w:val="-5"/>
                <w:sz w:val="22"/>
              </w:rPr>
              <w:t> </w:t>
            </w:r>
            <w:r>
              <w:rPr>
                <w:spacing w:val="-4"/>
                <w:sz w:val="22"/>
              </w:rPr>
              <w:t>(MHC)</w:t>
            </w:r>
          </w:p>
        </w:tc>
      </w:tr>
      <w:tr>
        <w:trPr>
          <w:trHeight w:val="616" w:hRule="atLeast"/>
        </w:trPr>
        <w:tc>
          <w:tcPr>
            <w:tcW w:w="4680" w:type="dxa"/>
          </w:tcPr>
          <w:p>
            <w:pPr>
              <w:pStyle w:val="TableParagraph"/>
              <w:spacing w:line="240" w:lineRule="auto" w:before="74"/>
              <w:ind w:left="76" w:right="988"/>
              <w:rPr>
                <w:sz w:val="22"/>
              </w:rPr>
            </w:pPr>
            <w:r>
              <w:rPr>
                <w:sz w:val="22"/>
              </w:rPr>
              <w:t>Doctor</w:t>
            </w:r>
            <w:r>
              <w:rPr>
                <w:spacing w:val="-11"/>
                <w:sz w:val="22"/>
              </w:rPr>
              <w:t> </w:t>
            </w:r>
            <w:r>
              <w:rPr>
                <w:sz w:val="22"/>
              </w:rPr>
              <w:t>of</w:t>
            </w:r>
            <w:r>
              <w:rPr>
                <w:spacing w:val="-10"/>
                <w:sz w:val="22"/>
              </w:rPr>
              <w:t> </w:t>
            </w:r>
            <w:r>
              <w:rPr>
                <w:sz w:val="22"/>
              </w:rPr>
              <w:t>Osteopathic</w:t>
            </w:r>
            <w:r>
              <w:rPr>
                <w:spacing w:val="-9"/>
                <w:sz w:val="22"/>
              </w:rPr>
              <w:t> </w:t>
            </w:r>
            <w:r>
              <w:rPr>
                <w:sz w:val="22"/>
              </w:rPr>
              <w:t>and</w:t>
            </w:r>
            <w:r>
              <w:rPr>
                <w:spacing w:val="-10"/>
                <w:sz w:val="22"/>
              </w:rPr>
              <w:t> </w:t>
            </w:r>
            <w:r>
              <w:rPr>
                <w:sz w:val="22"/>
              </w:rPr>
              <w:t>Allopathic Medicine (DO &amp; MD)</w:t>
            </w:r>
          </w:p>
        </w:tc>
        <w:tc>
          <w:tcPr>
            <w:tcW w:w="4771" w:type="dxa"/>
          </w:tcPr>
          <w:p>
            <w:pPr>
              <w:pStyle w:val="TableParagraph"/>
              <w:spacing w:line="240" w:lineRule="auto" w:before="201"/>
              <w:ind w:left="76"/>
              <w:rPr>
                <w:sz w:val="22"/>
              </w:rPr>
            </w:pPr>
            <w:r>
              <w:rPr>
                <w:sz w:val="22"/>
              </w:rPr>
              <w:t>Pharmacist</w:t>
            </w:r>
            <w:r>
              <w:rPr>
                <w:spacing w:val="-6"/>
                <w:sz w:val="22"/>
              </w:rPr>
              <w:t> </w:t>
            </w:r>
            <w:r>
              <w:rPr>
                <w:spacing w:val="-2"/>
                <w:sz w:val="22"/>
              </w:rPr>
              <w:t>(PharmD)</w:t>
            </w:r>
          </w:p>
        </w:tc>
      </w:tr>
      <w:tr>
        <w:trPr>
          <w:trHeight w:val="616" w:hRule="atLeast"/>
        </w:trPr>
        <w:tc>
          <w:tcPr>
            <w:tcW w:w="4680" w:type="dxa"/>
          </w:tcPr>
          <w:p>
            <w:pPr>
              <w:pStyle w:val="TableParagraph"/>
              <w:spacing w:line="240" w:lineRule="auto" w:before="201"/>
              <w:ind w:left="76"/>
              <w:rPr>
                <w:sz w:val="22"/>
              </w:rPr>
            </w:pPr>
            <w:r>
              <w:rPr>
                <w:sz w:val="22"/>
              </w:rPr>
              <w:t>Health</w:t>
            </w:r>
            <w:r>
              <w:rPr>
                <w:spacing w:val="-7"/>
                <w:sz w:val="22"/>
              </w:rPr>
              <w:t> </w:t>
            </w:r>
            <w:r>
              <w:rPr>
                <w:sz w:val="22"/>
              </w:rPr>
              <w:t>Service</w:t>
            </w:r>
            <w:r>
              <w:rPr>
                <w:spacing w:val="-7"/>
                <w:sz w:val="22"/>
              </w:rPr>
              <w:t> </w:t>
            </w:r>
            <w:r>
              <w:rPr>
                <w:sz w:val="22"/>
              </w:rPr>
              <w:t>Psychologists</w:t>
            </w:r>
            <w:r>
              <w:rPr>
                <w:spacing w:val="-8"/>
                <w:sz w:val="22"/>
              </w:rPr>
              <w:t> </w:t>
            </w:r>
            <w:r>
              <w:rPr>
                <w:spacing w:val="-4"/>
                <w:sz w:val="22"/>
              </w:rPr>
              <w:t>(HSP)</w:t>
            </w:r>
          </w:p>
        </w:tc>
        <w:tc>
          <w:tcPr>
            <w:tcW w:w="4771" w:type="dxa"/>
          </w:tcPr>
          <w:p>
            <w:pPr>
              <w:pStyle w:val="TableParagraph"/>
              <w:spacing w:line="240" w:lineRule="auto" w:before="201"/>
              <w:ind w:left="76"/>
              <w:rPr>
                <w:sz w:val="22"/>
              </w:rPr>
            </w:pPr>
            <w:r>
              <w:rPr>
                <w:sz w:val="22"/>
              </w:rPr>
              <w:t>Physician</w:t>
            </w:r>
            <w:r>
              <w:rPr>
                <w:spacing w:val="-10"/>
                <w:sz w:val="22"/>
              </w:rPr>
              <w:t> </w:t>
            </w:r>
            <w:r>
              <w:rPr>
                <w:sz w:val="22"/>
              </w:rPr>
              <w:t>Assistant,</w:t>
            </w:r>
            <w:r>
              <w:rPr>
                <w:spacing w:val="-9"/>
                <w:sz w:val="22"/>
              </w:rPr>
              <w:t> </w:t>
            </w:r>
            <w:r>
              <w:rPr>
                <w:spacing w:val="-4"/>
                <w:sz w:val="22"/>
              </w:rPr>
              <w:t>(PA)</w:t>
            </w:r>
          </w:p>
        </w:tc>
      </w:tr>
      <w:tr>
        <w:trPr>
          <w:trHeight w:val="616" w:hRule="atLeast"/>
        </w:trPr>
        <w:tc>
          <w:tcPr>
            <w:tcW w:w="4680" w:type="dxa"/>
          </w:tcPr>
          <w:p>
            <w:pPr>
              <w:pStyle w:val="TableParagraph"/>
              <w:spacing w:line="240" w:lineRule="auto" w:before="76"/>
              <w:ind w:left="76" w:right="1110"/>
              <w:rPr>
                <w:sz w:val="22"/>
              </w:rPr>
            </w:pPr>
            <w:r>
              <w:rPr>
                <w:sz w:val="22"/>
              </w:rPr>
              <w:t>Licensed</w:t>
            </w:r>
            <w:r>
              <w:rPr>
                <w:spacing w:val="-16"/>
                <w:sz w:val="22"/>
              </w:rPr>
              <w:t> </w:t>
            </w:r>
            <w:r>
              <w:rPr>
                <w:sz w:val="22"/>
              </w:rPr>
              <w:t>Independent</w:t>
            </w:r>
            <w:r>
              <w:rPr>
                <w:spacing w:val="-15"/>
                <w:sz w:val="22"/>
              </w:rPr>
              <w:t> </w:t>
            </w:r>
            <w:r>
              <w:rPr>
                <w:sz w:val="22"/>
              </w:rPr>
              <w:t>Clinical Social Workers (LICSW)</w:t>
            </w:r>
          </w:p>
        </w:tc>
        <w:tc>
          <w:tcPr>
            <w:tcW w:w="4771" w:type="dxa"/>
          </w:tcPr>
          <w:p>
            <w:pPr>
              <w:pStyle w:val="TableParagraph"/>
              <w:spacing w:line="240" w:lineRule="auto" w:before="204"/>
              <w:ind w:left="76"/>
              <w:rPr>
                <w:sz w:val="22"/>
              </w:rPr>
            </w:pPr>
            <w:r>
              <w:rPr>
                <w:sz w:val="22"/>
              </w:rPr>
              <w:t>Registered</w:t>
            </w:r>
            <w:r>
              <w:rPr>
                <w:spacing w:val="-8"/>
                <w:sz w:val="22"/>
              </w:rPr>
              <w:t> </w:t>
            </w:r>
            <w:r>
              <w:rPr>
                <w:sz w:val="22"/>
              </w:rPr>
              <w:t>Dental</w:t>
            </w:r>
            <w:r>
              <w:rPr>
                <w:spacing w:val="-7"/>
                <w:sz w:val="22"/>
              </w:rPr>
              <w:t> </w:t>
            </w:r>
            <w:r>
              <w:rPr>
                <w:sz w:val="22"/>
              </w:rPr>
              <w:t>Hygienists</w:t>
            </w:r>
            <w:r>
              <w:rPr>
                <w:spacing w:val="-8"/>
                <w:sz w:val="22"/>
              </w:rPr>
              <w:t> </w:t>
            </w:r>
            <w:r>
              <w:rPr>
                <w:spacing w:val="-2"/>
                <w:sz w:val="22"/>
              </w:rPr>
              <w:t>(RDH)</w:t>
            </w:r>
          </w:p>
        </w:tc>
      </w:tr>
      <w:tr>
        <w:trPr>
          <w:trHeight w:val="1307" w:hRule="atLeast"/>
        </w:trPr>
        <w:tc>
          <w:tcPr>
            <w:tcW w:w="4680" w:type="dxa"/>
          </w:tcPr>
          <w:p>
            <w:pPr>
              <w:pStyle w:val="TableParagraph"/>
              <w:spacing w:line="240" w:lineRule="auto" w:before="169"/>
              <w:ind w:left="0"/>
              <w:rPr>
                <w:sz w:val="22"/>
              </w:rPr>
            </w:pPr>
          </w:p>
          <w:p>
            <w:pPr>
              <w:pStyle w:val="TableParagraph"/>
              <w:spacing w:line="240" w:lineRule="auto"/>
              <w:ind w:left="76" w:right="988"/>
              <w:rPr>
                <w:sz w:val="22"/>
              </w:rPr>
            </w:pPr>
            <w:r>
              <w:rPr>
                <w:sz w:val="22"/>
              </w:rPr>
              <w:t>Licensed</w:t>
            </w:r>
            <w:r>
              <w:rPr>
                <w:spacing w:val="-16"/>
                <w:sz w:val="22"/>
              </w:rPr>
              <w:t> </w:t>
            </w:r>
            <w:r>
              <w:rPr>
                <w:sz w:val="22"/>
              </w:rPr>
              <w:t>Professional</w:t>
            </w:r>
            <w:r>
              <w:rPr>
                <w:spacing w:val="-15"/>
                <w:sz w:val="22"/>
              </w:rPr>
              <w:t> </w:t>
            </w:r>
            <w:r>
              <w:rPr>
                <w:sz w:val="22"/>
              </w:rPr>
              <w:t>Counselors </w:t>
            </w:r>
            <w:r>
              <w:rPr>
                <w:spacing w:val="-2"/>
                <w:sz w:val="22"/>
              </w:rPr>
              <w:t>(LPC)</w:t>
            </w:r>
          </w:p>
        </w:tc>
        <w:tc>
          <w:tcPr>
            <w:tcW w:w="4771" w:type="dxa"/>
          </w:tcPr>
          <w:p>
            <w:pPr>
              <w:pStyle w:val="TableParagraph"/>
              <w:spacing w:line="240" w:lineRule="auto" w:before="43"/>
              <w:ind w:left="76" w:right="1344"/>
              <w:rPr>
                <w:sz w:val="22"/>
              </w:rPr>
            </w:pPr>
            <w:r>
              <w:rPr>
                <w:sz w:val="22"/>
              </w:rPr>
              <w:t>Substance Use Disorder (SUD) Clinicians (LADC-I; LADC-II or CADC-I; CADC-II, and Bachelor Level</w:t>
            </w:r>
            <w:r>
              <w:rPr>
                <w:spacing w:val="-13"/>
                <w:sz w:val="22"/>
              </w:rPr>
              <w:t> </w:t>
            </w:r>
            <w:r>
              <w:rPr>
                <w:sz w:val="22"/>
              </w:rPr>
              <w:t>SUD</w:t>
            </w:r>
            <w:r>
              <w:rPr>
                <w:spacing w:val="-13"/>
                <w:sz w:val="22"/>
              </w:rPr>
              <w:t> </w:t>
            </w:r>
            <w:r>
              <w:rPr>
                <w:sz w:val="22"/>
              </w:rPr>
              <w:t>Services</w:t>
            </w:r>
            <w:r>
              <w:rPr>
                <w:spacing w:val="-12"/>
                <w:sz w:val="22"/>
              </w:rPr>
              <w:t> </w:t>
            </w:r>
            <w:r>
              <w:rPr>
                <w:sz w:val="22"/>
              </w:rPr>
              <w:t>Professionals</w:t>
            </w:r>
          </w:p>
          <w:p>
            <w:pPr>
              <w:pStyle w:val="TableParagraph"/>
              <w:spacing w:line="233" w:lineRule="exact"/>
              <w:ind w:left="76"/>
              <w:rPr>
                <w:sz w:val="22"/>
              </w:rPr>
            </w:pPr>
            <w:r>
              <w:rPr>
                <w:sz w:val="22"/>
              </w:rPr>
              <w:t>interested</w:t>
            </w:r>
            <w:r>
              <w:rPr>
                <w:spacing w:val="-7"/>
                <w:sz w:val="22"/>
              </w:rPr>
              <w:t> </w:t>
            </w:r>
            <w:r>
              <w:rPr>
                <w:sz w:val="22"/>
              </w:rPr>
              <w:t>in</w:t>
            </w:r>
            <w:r>
              <w:rPr>
                <w:spacing w:val="-5"/>
                <w:sz w:val="22"/>
              </w:rPr>
              <w:t> </w:t>
            </w:r>
            <w:r>
              <w:rPr>
                <w:sz w:val="22"/>
              </w:rPr>
              <w:t>becoming</w:t>
            </w:r>
            <w:r>
              <w:rPr>
                <w:spacing w:val="-4"/>
                <w:sz w:val="22"/>
              </w:rPr>
              <w:t> </w:t>
            </w:r>
            <w:r>
              <w:rPr>
                <w:spacing w:val="-2"/>
                <w:sz w:val="22"/>
              </w:rPr>
              <w:t>Licensed)</w:t>
            </w:r>
          </w:p>
        </w:tc>
      </w:tr>
    </w:tbl>
    <w:p>
      <w:pPr>
        <w:pStyle w:val="BodyText"/>
        <w:spacing w:before="19"/>
      </w:pPr>
    </w:p>
    <w:p>
      <w:pPr>
        <w:pStyle w:val="BodyText"/>
        <w:spacing w:before="1"/>
        <w:ind w:left="360" w:right="376"/>
      </w:pPr>
      <w:r>
        <w:rPr/>
        <w:t>Additional efforts have expanded loan repayment access for primary care and behavioral health clinicians. HCWC has collaborated with BSAS to expand MLRP to include</w:t>
      </w:r>
      <w:r>
        <w:rPr>
          <w:spacing w:val="-4"/>
        </w:rPr>
        <w:t> </w:t>
      </w:r>
      <w:r>
        <w:rPr/>
        <w:t>SUD</w:t>
      </w:r>
      <w:r>
        <w:rPr>
          <w:spacing w:val="-3"/>
        </w:rPr>
        <w:t> </w:t>
      </w:r>
      <w:r>
        <w:rPr/>
        <w:t>Clinicians.</w:t>
      </w:r>
      <w:r>
        <w:rPr>
          <w:spacing w:val="-2"/>
        </w:rPr>
        <w:t> </w:t>
      </w:r>
      <w:r>
        <w:rPr/>
        <w:t>BSAS</w:t>
      </w:r>
      <w:r>
        <w:rPr>
          <w:spacing w:val="-2"/>
        </w:rPr>
        <w:t> </w:t>
      </w:r>
      <w:r>
        <w:rPr/>
        <w:t>has</w:t>
      </w:r>
      <w:r>
        <w:rPr>
          <w:spacing w:val="-3"/>
        </w:rPr>
        <w:t> </w:t>
      </w:r>
      <w:r>
        <w:rPr/>
        <w:t>provided</w:t>
      </w:r>
      <w:r>
        <w:rPr>
          <w:spacing w:val="-4"/>
        </w:rPr>
        <w:t> </w:t>
      </w:r>
      <w:r>
        <w:rPr/>
        <w:t>funding</w:t>
      </w:r>
      <w:r>
        <w:rPr>
          <w:spacing w:val="-2"/>
        </w:rPr>
        <w:t> </w:t>
      </w:r>
      <w:r>
        <w:rPr/>
        <w:t>for</w:t>
      </w:r>
      <w:r>
        <w:rPr>
          <w:spacing w:val="-4"/>
        </w:rPr>
        <w:t> </w:t>
      </w:r>
      <w:r>
        <w:rPr/>
        <w:t>MLRP</w:t>
      </w:r>
      <w:r>
        <w:rPr>
          <w:spacing w:val="-2"/>
        </w:rPr>
        <w:t> </w:t>
      </w:r>
      <w:r>
        <w:rPr/>
        <w:t>for</w:t>
      </w:r>
      <w:r>
        <w:rPr>
          <w:spacing w:val="-4"/>
        </w:rPr>
        <w:t> </w:t>
      </w:r>
      <w:r>
        <w:rPr/>
        <w:t>the</w:t>
      </w:r>
      <w:r>
        <w:rPr>
          <w:spacing w:val="-2"/>
        </w:rPr>
        <w:t> </w:t>
      </w:r>
      <w:r>
        <w:rPr/>
        <w:t>past</w:t>
      </w:r>
      <w:r>
        <w:rPr>
          <w:spacing w:val="-2"/>
        </w:rPr>
        <w:t> </w:t>
      </w:r>
      <w:r>
        <w:rPr/>
        <w:t>several</w:t>
      </w:r>
      <w:r>
        <w:rPr>
          <w:spacing w:val="-3"/>
        </w:rPr>
        <w:t> </w:t>
      </w:r>
      <w:r>
        <w:rPr/>
        <w:t>years for this purpose.</w:t>
      </w:r>
    </w:p>
    <w:p>
      <w:pPr>
        <w:pStyle w:val="BodyText"/>
      </w:pPr>
    </w:p>
    <w:p>
      <w:pPr>
        <w:pStyle w:val="BodyText"/>
        <w:ind w:left="360" w:right="347"/>
      </w:pPr>
      <w:r>
        <w:rPr/>
        <w:t>In</w:t>
      </w:r>
      <w:r>
        <w:rPr>
          <w:spacing w:val="-3"/>
        </w:rPr>
        <w:t> </w:t>
      </w:r>
      <w:r>
        <w:rPr/>
        <w:t>2023,</w:t>
      </w:r>
      <w:r>
        <w:rPr>
          <w:spacing w:val="-3"/>
        </w:rPr>
        <w:t> </w:t>
      </w:r>
      <w:r>
        <w:rPr/>
        <w:t>the</w:t>
      </w:r>
      <w:r>
        <w:rPr>
          <w:spacing w:val="-3"/>
        </w:rPr>
        <w:t> </w:t>
      </w:r>
      <w:r>
        <w:rPr/>
        <w:t>MLRP</w:t>
      </w:r>
      <w:r>
        <w:rPr>
          <w:spacing w:val="-3"/>
        </w:rPr>
        <w:t> </w:t>
      </w:r>
      <w:r>
        <w:rPr/>
        <w:t>received</w:t>
      </w:r>
      <w:r>
        <w:rPr>
          <w:spacing w:val="-4"/>
        </w:rPr>
        <w:t> </w:t>
      </w:r>
      <w:r>
        <w:rPr/>
        <w:t>40</w:t>
      </w:r>
      <w:r>
        <w:rPr>
          <w:spacing w:val="-3"/>
        </w:rPr>
        <w:t> </w:t>
      </w:r>
      <w:r>
        <w:rPr/>
        <w:t>applications</w:t>
      </w:r>
      <w:r>
        <w:rPr>
          <w:spacing w:val="-5"/>
        </w:rPr>
        <w:t> </w:t>
      </w:r>
      <w:r>
        <w:rPr/>
        <w:t>of</w:t>
      </w:r>
      <w:r>
        <w:rPr>
          <w:spacing w:val="-3"/>
        </w:rPr>
        <w:t> </w:t>
      </w:r>
      <w:r>
        <w:rPr/>
        <w:t>which</w:t>
      </w:r>
      <w:r>
        <w:rPr>
          <w:spacing w:val="-3"/>
        </w:rPr>
        <w:t> </w:t>
      </w:r>
      <w:r>
        <w:rPr/>
        <w:t>33</w:t>
      </w:r>
      <w:r>
        <w:rPr>
          <w:spacing w:val="-3"/>
        </w:rPr>
        <w:t> </w:t>
      </w:r>
      <w:r>
        <w:rPr/>
        <w:t>applications</w:t>
      </w:r>
      <w:r>
        <w:rPr>
          <w:spacing w:val="-5"/>
        </w:rPr>
        <w:t> </w:t>
      </w:r>
      <w:r>
        <w:rPr/>
        <w:t>were</w:t>
      </w:r>
      <w:r>
        <w:rPr>
          <w:spacing w:val="-3"/>
        </w:rPr>
        <w:t> </w:t>
      </w:r>
      <w:r>
        <w:rPr/>
        <w:t>complete</w:t>
      </w:r>
      <w:r>
        <w:rPr>
          <w:spacing w:val="-3"/>
        </w:rPr>
        <w:t> </w:t>
      </w:r>
      <w:r>
        <w:rPr/>
        <w:t>and eligible for review. The applications were scored by review teams using a standardized tool. With a total of $2,285,000, comprised of $735,000 in federal grant dollars,</w:t>
      </w:r>
    </w:p>
    <w:p>
      <w:pPr>
        <w:pStyle w:val="BodyText"/>
        <w:ind w:left="360" w:right="415"/>
      </w:pPr>
      <w:r>
        <w:rPr/>
        <w:t>$550,000 in state funds, and $1,000,000 in BSAS funding, the MLRP made 33 loan repayment awards to health professionals who committed to serve full-time for two years</w:t>
      </w:r>
      <w:r>
        <w:rPr>
          <w:spacing w:val="-3"/>
        </w:rPr>
        <w:t> </w:t>
      </w:r>
      <w:r>
        <w:rPr/>
        <w:t>or</w:t>
      </w:r>
      <w:r>
        <w:rPr>
          <w:spacing w:val="-3"/>
        </w:rPr>
        <w:t> </w:t>
      </w:r>
      <w:r>
        <w:rPr/>
        <w:t>part-time</w:t>
      </w:r>
      <w:r>
        <w:rPr>
          <w:spacing w:val="-3"/>
        </w:rPr>
        <w:t> </w:t>
      </w:r>
      <w:r>
        <w:rPr/>
        <w:t>for</w:t>
      </w:r>
      <w:r>
        <w:rPr>
          <w:spacing w:val="-3"/>
        </w:rPr>
        <w:t> </w:t>
      </w:r>
      <w:r>
        <w:rPr/>
        <w:t>four</w:t>
      </w:r>
      <w:r>
        <w:rPr>
          <w:spacing w:val="-3"/>
        </w:rPr>
        <w:t> </w:t>
      </w:r>
      <w:r>
        <w:rPr/>
        <w:t>years</w:t>
      </w:r>
      <w:r>
        <w:rPr>
          <w:spacing w:val="-3"/>
        </w:rPr>
        <w:t> </w:t>
      </w:r>
      <w:r>
        <w:rPr/>
        <w:t>in</w:t>
      </w:r>
      <w:r>
        <w:rPr>
          <w:spacing w:val="-3"/>
        </w:rPr>
        <w:t> </w:t>
      </w:r>
      <w:r>
        <w:rPr/>
        <w:t>areas</w:t>
      </w:r>
      <w:r>
        <w:rPr>
          <w:spacing w:val="-3"/>
        </w:rPr>
        <w:t> </w:t>
      </w:r>
      <w:r>
        <w:rPr/>
        <w:t>of</w:t>
      </w:r>
      <w:r>
        <w:rPr>
          <w:spacing w:val="-4"/>
        </w:rPr>
        <w:t> </w:t>
      </w:r>
      <w:r>
        <w:rPr/>
        <w:t>the</w:t>
      </w:r>
      <w:r>
        <w:rPr>
          <w:spacing w:val="-2"/>
        </w:rPr>
        <w:t> </w:t>
      </w:r>
      <w:r>
        <w:rPr/>
        <w:t>state</w:t>
      </w:r>
      <w:r>
        <w:rPr>
          <w:spacing w:val="-2"/>
        </w:rPr>
        <w:t> </w:t>
      </w:r>
      <w:r>
        <w:rPr/>
        <w:t>with</w:t>
      </w:r>
      <w:r>
        <w:rPr>
          <w:spacing w:val="-3"/>
        </w:rPr>
        <w:t> </w:t>
      </w:r>
      <w:r>
        <w:rPr/>
        <w:t>health</w:t>
      </w:r>
      <w:r>
        <w:rPr>
          <w:spacing w:val="-2"/>
        </w:rPr>
        <w:t> </w:t>
      </w:r>
      <w:r>
        <w:rPr/>
        <w:t>professional</w:t>
      </w:r>
      <w:r>
        <w:rPr>
          <w:spacing w:val="-3"/>
        </w:rPr>
        <w:t> </w:t>
      </w:r>
      <w:r>
        <w:rPr/>
        <w:t>shortages. Table 2 outlines the number of MLRP awards by profession:</w:t>
      </w:r>
    </w:p>
    <w:p>
      <w:pPr>
        <w:pStyle w:val="BodyText"/>
        <w:spacing w:before="4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6"/>
        <w:gridCol w:w="3864"/>
      </w:tblGrid>
      <w:tr>
        <w:trPr>
          <w:trHeight w:val="275" w:hRule="atLeast"/>
        </w:trPr>
        <w:tc>
          <w:tcPr>
            <w:tcW w:w="9350" w:type="dxa"/>
            <w:gridSpan w:val="2"/>
          </w:tcPr>
          <w:p>
            <w:pPr>
              <w:pStyle w:val="TableParagraph"/>
              <w:ind w:left="14"/>
              <w:jc w:val="center"/>
              <w:rPr>
                <w:b/>
                <w:sz w:val="24"/>
              </w:rPr>
            </w:pPr>
            <w:r>
              <w:rPr>
                <w:b/>
                <w:sz w:val="24"/>
              </w:rPr>
              <w:t>Table</w:t>
            </w:r>
            <w:r>
              <w:rPr>
                <w:b/>
                <w:spacing w:val="-3"/>
                <w:sz w:val="24"/>
              </w:rPr>
              <w:t> </w:t>
            </w:r>
            <w:r>
              <w:rPr>
                <w:b/>
                <w:sz w:val="24"/>
              </w:rPr>
              <w:t>2:</w:t>
            </w:r>
            <w:r>
              <w:rPr>
                <w:b/>
                <w:spacing w:val="-3"/>
                <w:sz w:val="24"/>
              </w:rPr>
              <w:t> </w:t>
            </w:r>
            <w:r>
              <w:rPr>
                <w:b/>
                <w:sz w:val="24"/>
              </w:rPr>
              <w:t>Number</w:t>
            </w:r>
            <w:r>
              <w:rPr>
                <w:b/>
                <w:spacing w:val="-3"/>
                <w:sz w:val="24"/>
              </w:rPr>
              <w:t> </w:t>
            </w:r>
            <w:r>
              <w:rPr>
                <w:b/>
                <w:sz w:val="24"/>
              </w:rPr>
              <w:t>of</w:t>
            </w:r>
            <w:r>
              <w:rPr>
                <w:b/>
                <w:spacing w:val="-3"/>
                <w:sz w:val="24"/>
              </w:rPr>
              <w:t> </w:t>
            </w:r>
            <w:r>
              <w:rPr>
                <w:b/>
                <w:sz w:val="24"/>
              </w:rPr>
              <w:t>MLRP</w:t>
            </w:r>
            <w:r>
              <w:rPr>
                <w:b/>
                <w:spacing w:val="-1"/>
                <w:sz w:val="24"/>
              </w:rPr>
              <w:t> </w:t>
            </w:r>
            <w:r>
              <w:rPr>
                <w:b/>
                <w:sz w:val="24"/>
              </w:rPr>
              <w:t>Awards by</w:t>
            </w:r>
            <w:r>
              <w:rPr>
                <w:b/>
                <w:spacing w:val="-3"/>
                <w:sz w:val="24"/>
              </w:rPr>
              <w:t> </w:t>
            </w:r>
            <w:r>
              <w:rPr>
                <w:b/>
                <w:sz w:val="24"/>
              </w:rPr>
              <w:t>Profession</w:t>
            </w:r>
            <w:r>
              <w:rPr>
                <w:b/>
                <w:spacing w:val="-1"/>
                <w:sz w:val="24"/>
              </w:rPr>
              <w:t> </w:t>
            </w:r>
            <w:r>
              <w:rPr>
                <w:b/>
                <w:spacing w:val="-2"/>
                <w:sz w:val="24"/>
              </w:rPr>
              <w:t>(2023)</w:t>
            </w:r>
          </w:p>
        </w:tc>
      </w:tr>
      <w:tr>
        <w:trPr>
          <w:trHeight w:val="275" w:hRule="atLeast"/>
        </w:trPr>
        <w:tc>
          <w:tcPr>
            <w:tcW w:w="5486" w:type="dxa"/>
          </w:tcPr>
          <w:p>
            <w:pPr>
              <w:pStyle w:val="TableParagraph"/>
              <w:rPr>
                <w:sz w:val="24"/>
              </w:rPr>
            </w:pPr>
            <w:r>
              <w:rPr>
                <w:spacing w:val="-2"/>
                <w:sz w:val="24"/>
              </w:rPr>
              <w:t>Pharmacist</w:t>
            </w:r>
          </w:p>
        </w:tc>
        <w:tc>
          <w:tcPr>
            <w:tcW w:w="3864" w:type="dxa"/>
          </w:tcPr>
          <w:p>
            <w:pPr>
              <w:pStyle w:val="TableParagraph"/>
              <w:ind w:left="105"/>
              <w:rPr>
                <w:sz w:val="24"/>
              </w:rPr>
            </w:pPr>
            <w:r>
              <w:rPr>
                <w:spacing w:val="-5"/>
                <w:sz w:val="24"/>
              </w:rPr>
              <w:t>10</w:t>
            </w:r>
          </w:p>
        </w:tc>
      </w:tr>
      <w:tr>
        <w:trPr>
          <w:trHeight w:val="275" w:hRule="atLeast"/>
        </w:trPr>
        <w:tc>
          <w:tcPr>
            <w:tcW w:w="5486" w:type="dxa"/>
          </w:tcPr>
          <w:p>
            <w:pPr>
              <w:pStyle w:val="TableParagraph"/>
              <w:rPr>
                <w:sz w:val="24"/>
              </w:rPr>
            </w:pPr>
            <w:r>
              <w:rPr>
                <w:sz w:val="24"/>
              </w:rPr>
              <w:t>Nurse</w:t>
            </w:r>
            <w:r>
              <w:rPr>
                <w:spacing w:val="-3"/>
                <w:sz w:val="24"/>
              </w:rPr>
              <w:t> </w:t>
            </w:r>
            <w:r>
              <w:rPr>
                <w:sz w:val="24"/>
              </w:rPr>
              <w:t>Practitioner</w:t>
            </w:r>
            <w:r>
              <w:rPr>
                <w:spacing w:val="-4"/>
                <w:sz w:val="24"/>
              </w:rPr>
              <w:t> (NP)</w:t>
            </w:r>
          </w:p>
        </w:tc>
        <w:tc>
          <w:tcPr>
            <w:tcW w:w="3864" w:type="dxa"/>
          </w:tcPr>
          <w:p>
            <w:pPr>
              <w:pStyle w:val="TableParagraph"/>
              <w:ind w:left="105"/>
              <w:rPr>
                <w:sz w:val="24"/>
              </w:rPr>
            </w:pPr>
            <w:r>
              <w:rPr>
                <w:spacing w:val="-5"/>
                <w:sz w:val="24"/>
              </w:rPr>
              <w:t>10</w:t>
            </w:r>
          </w:p>
        </w:tc>
      </w:tr>
      <w:tr>
        <w:trPr>
          <w:trHeight w:val="275" w:hRule="atLeast"/>
        </w:trPr>
        <w:tc>
          <w:tcPr>
            <w:tcW w:w="5486" w:type="dxa"/>
          </w:tcPr>
          <w:p>
            <w:pPr>
              <w:pStyle w:val="TableParagraph"/>
              <w:rPr>
                <w:sz w:val="24"/>
              </w:rPr>
            </w:pPr>
            <w:r>
              <w:rPr>
                <w:sz w:val="24"/>
              </w:rPr>
              <w:t>Medical</w:t>
            </w:r>
            <w:r>
              <w:rPr>
                <w:spacing w:val="-4"/>
                <w:sz w:val="24"/>
              </w:rPr>
              <w:t> </w:t>
            </w:r>
            <w:r>
              <w:rPr>
                <w:sz w:val="24"/>
              </w:rPr>
              <w:t>Doctor</w:t>
            </w:r>
            <w:r>
              <w:rPr>
                <w:spacing w:val="-2"/>
                <w:sz w:val="24"/>
              </w:rPr>
              <w:t> </w:t>
            </w:r>
            <w:r>
              <w:rPr>
                <w:spacing w:val="-4"/>
                <w:sz w:val="24"/>
              </w:rPr>
              <w:t>(MD)</w:t>
            </w:r>
          </w:p>
        </w:tc>
        <w:tc>
          <w:tcPr>
            <w:tcW w:w="3864" w:type="dxa"/>
          </w:tcPr>
          <w:p>
            <w:pPr>
              <w:pStyle w:val="TableParagraph"/>
              <w:ind w:left="105"/>
              <w:rPr>
                <w:sz w:val="24"/>
              </w:rPr>
            </w:pPr>
            <w:r>
              <w:rPr>
                <w:spacing w:val="-10"/>
                <w:sz w:val="24"/>
              </w:rPr>
              <w:t>2</w:t>
            </w:r>
          </w:p>
        </w:tc>
      </w:tr>
      <w:tr>
        <w:trPr>
          <w:trHeight w:val="275" w:hRule="atLeast"/>
        </w:trPr>
        <w:tc>
          <w:tcPr>
            <w:tcW w:w="5486" w:type="dxa"/>
          </w:tcPr>
          <w:p>
            <w:pPr>
              <w:pStyle w:val="TableParagraph"/>
              <w:rPr>
                <w:sz w:val="24"/>
              </w:rPr>
            </w:pPr>
            <w:r>
              <w:rPr>
                <w:spacing w:val="-2"/>
                <w:sz w:val="24"/>
              </w:rPr>
              <w:t>Dentist</w:t>
            </w:r>
          </w:p>
        </w:tc>
        <w:tc>
          <w:tcPr>
            <w:tcW w:w="3864" w:type="dxa"/>
          </w:tcPr>
          <w:p>
            <w:pPr>
              <w:pStyle w:val="TableParagraph"/>
              <w:ind w:left="105"/>
              <w:rPr>
                <w:sz w:val="24"/>
              </w:rPr>
            </w:pPr>
            <w:r>
              <w:rPr>
                <w:spacing w:val="-10"/>
                <w:sz w:val="24"/>
              </w:rPr>
              <w:t>2</w:t>
            </w:r>
          </w:p>
        </w:tc>
      </w:tr>
      <w:tr>
        <w:trPr>
          <w:trHeight w:val="277" w:hRule="atLeast"/>
        </w:trPr>
        <w:tc>
          <w:tcPr>
            <w:tcW w:w="5486" w:type="dxa"/>
          </w:tcPr>
          <w:p>
            <w:pPr>
              <w:pStyle w:val="TableParagraph"/>
              <w:spacing w:before="2"/>
              <w:rPr>
                <w:sz w:val="24"/>
              </w:rPr>
            </w:pPr>
            <w:r>
              <w:rPr>
                <w:sz w:val="24"/>
              </w:rPr>
              <w:t>Physician</w:t>
            </w:r>
            <w:r>
              <w:rPr>
                <w:spacing w:val="-5"/>
                <w:sz w:val="24"/>
              </w:rPr>
              <w:t> </w:t>
            </w:r>
            <w:r>
              <w:rPr>
                <w:sz w:val="24"/>
              </w:rPr>
              <w:t>Assistant</w:t>
            </w:r>
            <w:r>
              <w:rPr>
                <w:spacing w:val="-6"/>
                <w:sz w:val="24"/>
              </w:rPr>
              <w:t> </w:t>
            </w:r>
            <w:r>
              <w:rPr>
                <w:spacing w:val="-4"/>
                <w:sz w:val="24"/>
              </w:rPr>
              <w:t>(PA)</w:t>
            </w:r>
          </w:p>
        </w:tc>
        <w:tc>
          <w:tcPr>
            <w:tcW w:w="3864" w:type="dxa"/>
          </w:tcPr>
          <w:p>
            <w:pPr>
              <w:pStyle w:val="TableParagraph"/>
              <w:spacing w:before="2"/>
              <w:ind w:left="105"/>
              <w:rPr>
                <w:sz w:val="24"/>
              </w:rPr>
            </w:pPr>
            <w:r>
              <w:rPr>
                <w:spacing w:val="-10"/>
                <w:sz w:val="24"/>
              </w:rPr>
              <w:t>2</w:t>
            </w:r>
          </w:p>
        </w:tc>
      </w:tr>
      <w:tr>
        <w:trPr>
          <w:trHeight w:val="551" w:hRule="atLeast"/>
        </w:trPr>
        <w:tc>
          <w:tcPr>
            <w:tcW w:w="5486" w:type="dxa"/>
          </w:tcPr>
          <w:p>
            <w:pPr>
              <w:pStyle w:val="TableParagraph"/>
              <w:spacing w:line="270" w:lineRule="atLeast"/>
              <w:rPr>
                <w:sz w:val="24"/>
              </w:rPr>
            </w:pPr>
            <w:r>
              <w:rPr>
                <w:sz w:val="24"/>
              </w:rPr>
              <w:t>Licensed</w:t>
            </w:r>
            <w:r>
              <w:rPr>
                <w:spacing w:val="-8"/>
                <w:sz w:val="24"/>
              </w:rPr>
              <w:t> </w:t>
            </w:r>
            <w:r>
              <w:rPr>
                <w:sz w:val="24"/>
              </w:rPr>
              <w:t>Independent</w:t>
            </w:r>
            <w:r>
              <w:rPr>
                <w:spacing w:val="-10"/>
                <w:sz w:val="24"/>
              </w:rPr>
              <w:t> </w:t>
            </w:r>
            <w:r>
              <w:rPr>
                <w:sz w:val="24"/>
              </w:rPr>
              <w:t>Clinical</w:t>
            </w:r>
            <w:r>
              <w:rPr>
                <w:spacing w:val="-9"/>
                <w:sz w:val="24"/>
              </w:rPr>
              <w:t> </w:t>
            </w:r>
            <w:r>
              <w:rPr>
                <w:sz w:val="24"/>
              </w:rPr>
              <w:t>Social</w:t>
            </w:r>
            <w:r>
              <w:rPr>
                <w:spacing w:val="-9"/>
                <w:sz w:val="24"/>
              </w:rPr>
              <w:t> </w:t>
            </w:r>
            <w:r>
              <w:rPr>
                <w:sz w:val="24"/>
              </w:rPr>
              <w:t>Worker </w:t>
            </w:r>
            <w:r>
              <w:rPr>
                <w:spacing w:val="-2"/>
                <w:sz w:val="24"/>
              </w:rPr>
              <w:t>(LICSW)</w:t>
            </w:r>
          </w:p>
        </w:tc>
        <w:tc>
          <w:tcPr>
            <w:tcW w:w="3864" w:type="dxa"/>
          </w:tcPr>
          <w:p>
            <w:pPr>
              <w:pStyle w:val="TableParagraph"/>
              <w:spacing w:line="240" w:lineRule="auto"/>
              <w:ind w:left="105"/>
              <w:rPr>
                <w:sz w:val="24"/>
              </w:rPr>
            </w:pPr>
            <w:r>
              <w:rPr>
                <w:spacing w:val="-10"/>
                <w:sz w:val="24"/>
              </w:rPr>
              <w:t>2</w:t>
            </w:r>
          </w:p>
        </w:tc>
      </w:tr>
      <w:tr>
        <w:trPr>
          <w:trHeight w:val="275" w:hRule="atLeast"/>
        </w:trPr>
        <w:tc>
          <w:tcPr>
            <w:tcW w:w="5486" w:type="dxa"/>
          </w:tcPr>
          <w:p>
            <w:pPr>
              <w:pStyle w:val="TableParagraph"/>
              <w:rPr>
                <w:sz w:val="24"/>
              </w:rPr>
            </w:pPr>
            <w:r>
              <w:rPr>
                <w:sz w:val="24"/>
              </w:rPr>
              <w:t>Dental</w:t>
            </w:r>
            <w:r>
              <w:rPr>
                <w:spacing w:val="-1"/>
                <w:sz w:val="24"/>
              </w:rPr>
              <w:t> </w:t>
            </w:r>
            <w:r>
              <w:rPr>
                <w:spacing w:val="-2"/>
                <w:sz w:val="24"/>
              </w:rPr>
              <w:t>Hygienist</w:t>
            </w:r>
          </w:p>
        </w:tc>
        <w:tc>
          <w:tcPr>
            <w:tcW w:w="3864" w:type="dxa"/>
          </w:tcPr>
          <w:p>
            <w:pPr>
              <w:pStyle w:val="TableParagraph"/>
              <w:ind w:left="105"/>
              <w:rPr>
                <w:sz w:val="24"/>
              </w:rPr>
            </w:pPr>
            <w:r>
              <w:rPr>
                <w:spacing w:val="-10"/>
                <w:sz w:val="24"/>
              </w:rPr>
              <w:t>1</w:t>
            </w:r>
          </w:p>
        </w:tc>
      </w:tr>
      <w:tr>
        <w:trPr>
          <w:trHeight w:val="275" w:hRule="atLeast"/>
        </w:trPr>
        <w:tc>
          <w:tcPr>
            <w:tcW w:w="5486" w:type="dxa"/>
          </w:tcPr>
          <w:p>
            <w:pPr>
              <w:pStyle w:val="TableParagraph"/>
              <w:rPr>
                <w:sz w:val="24"/>
              </w:rPr>
            </w:pPr>
            <w:r>
              <w:rPr>
                <w:sz w:val="24"/>
              </w:rPr>
              <w:t>Licensed</w:t>
            </w:r>
            <w:r>
              <w:rPr>
                <w:spacing w:val="-3"/>
                <w:sz w:val="24"/>
              </w:rPr>
              <w:t> </w:t>
            </w:r>
            <w:r>
              <w:rPr>
                <w:sz w:val="24"/>
              </w:rPr>
              <w:t>Mental</w:t>
            </w:r>
            <w:r>
              <w:rPr>
                <w:spacing w:val="-4"/>
                <w:sz w:val="24"/>
              </w:rPr>
              <w:t> </w:t>
            </w:r>
            <w:r>
              <w:rPr>
                <w:sz w:val="24"/>
              </w:rPr>
              <w:t>Health</w:t>
            </w:r>
            <w:r>
              <w:rPr>
                <w:spacing w:val="-2"/>
                <w:sz w:val="24"/>
              </w:rPr>
              <w:t> </w:t>
            </w:r>
            <w:r>
              <w:rPr>
                <w:sz w:val="24"/>
              </w:rPr>
              <w:t>Counselor</w:t>
            </w:r>
            <w:r>
              <w:rPr>
                <w:spacing w:val="-4"/>
                <w:sz w:val="24"/>
              </w:rPr>
              <w:t> </w:t>
            </w:r>
            <w:r>
              <w:rPr>
                <w:spacing w:val="-2"/>
                <w:sz w:val="24"/>
              </w:rPr>
              <w:t>(LMHC)</w:t>
            </w:r>
          </w:p>
        </w:tc>
        <w:tc>
          <w:tcPr>
            <w:tcW w:w="3864" w:type="dxa"/>
          </w:tcPr>
          <w:p>
            <w:pPr>
              <w:pStyle w:val="TableParagraph"/>
              <w:ind w:left="105"/>
              <w:rPr>
                <w:sz w:val="24"/>
              </w:rPr>
            </w:pPr>
            <w:r>
              <w:rPr>
                <w:spacing w:val="-10"/>
                <w:sz w:val="24"/>
              </w:rPr>
              <w:t>1</w:t>
            </w:r>
          </w:p>
        </w:tc>
      </w:tr>
      <w:tr>
        <w:trPr>
          <w:trHeight w:val="275" w:hRule="atLeast"/>
        </w:trPr>
        <w:tc>
          <w:tcPr>
            <w:tcW w:w="5486" w:type="dxa"/>
          </w:tcPr>
          <w:p>
            <w:pPr>
              <w:pStyle w:val="TableParagraph"/>
              <w:rPr>
                <w:sz w:val="24"/>
              </w:rPr>
            </w:pPr>
            <w:r>
              <w:rPr>
                <w:sz w:val="24"/>
              </w:rPr>
              <w:t>Mental</w:t>
            </w:r>
            <w:r>
              <w:rPr>
                <w:spacing w:val="-3"/>
                <w:sz w:val="24"/>
              </w:rPr>
              <w:t> </w:t>
            </w:r>
            <w:r>
              <w:rPr>
                <w:sz w:val="24"/>
              </w:rPr>
              <w:t>Health</w:t>
            </w:r>
            <w:r>
              <w:rPr>
                <w:spacing w:val="-3"/>
                <w:sz w:val="24"/>
              </w:rPr>
              <w:t> </w:t>
            </w:r>
            <w:r>
              <w:rPr>
                <w:sz w:val="24"/>
              </w:rPr>
              <w:t>Counselor</w:t>
            </w:r>
            <w:r>
              <w:rPr>
                <w:spacing w:val="-3"/>
                <w:sz w:val="24"/>
              </w:rPr>
              <w:t> </w:t>
            </w:r>
            <w:r>
              <w:rPr>
                <w:spacing w:val="-2"/>
                <w:sz w:val="24"/>
              </w:rPr>
              <w:t>(MHC)</w:t>
            </w:r>
          </w:p>
        </w:tc>
        <w:tc>
          <w:tcPr>
            <w:tcW w:w="3864" w:type="dxa"/>
          </w:tcPr>
          <w:p>
            <w:pPr>
              <w:pStyle w:val="TableParagraph"/>
              <w:ind w:left="105"/>
              <w:rPr>
                <w:sz w:val="24"/>
              </w:rPr>
            </w:pPr>
            <w:r>
              <w:rPr>
                <w:spacing w:val="-10"/>
                <w:sz w:val="24"/>
              </w:rPr>
              <w:t>1</w:t>
            </w:r>
          </w:p>
        </w:tc>
      </w:tr>
      <w:tr>
        <w:trPr>
          <w:trHeight w:val="275" w:hRule="atLeast"/>
        </w:trPr>
        <w:tc>
          <w:tcPr>
            <w:tcW w:w="5486" w:type="dxa"/>
          </w:tcPr>
          <w:p>
            <w:pPr>
              <w:pStyle w:val="TableParagraph"/>
              <w:rPr>
                <w:sz w:val="24"/>
              </w:rPr>
            </w:pPr>
            <w:r>
              <w:rPr>
                <w:spacing w:val="-2"/>
                <w:sz w:val="24"/>
              </w:rPr>
              <w:t>Psychologist</w:t>
            </w:r>
          </w:p>
        </w:tc>
        <w:tc>
          <w:tcPr>
            <w:tcW w:w="3864" w:type="dxa"/>
          </w:tcPr>
          <w:p>
            <w:pPr>
              <w:pStyle w:val="TableParagraph"/>
              <w:ind w:left="105"/>
              <w:rPr>
                <w:sz w:val="24"/>
              </w:rPr>
            </w:pPr>
            <w:r>
              <w:rPr>
                <w:spacing w:val="-10"/>
                <w:sz w:val="24"/>
              </w:rPr>
              <w:t>1</w:t>
            </w:r>
          </w:p>
        </w:tc>
      </w:tr>
      <w:tr>
        <w:trPr>
          <w:trHeight w:val="278" w:hRule="atLeast"/>
        </w:trPr>
        <w:tc>
          <w:tcPr>
            <w:tcW w:w="5486" w:type="dxa"/>
          </w:tcPr>
          <w:p>
            <w:pPr>
              <w:pStyle w:val="TableParagraph"/>
              <w:spacing w:before="2"/>
              <w:rPr>
                <w:sz w:val="24"/>
              </w:rPr>
            </w:pPr>
            <w:r>
              <w:rPr>
                <w:sz w:val="24"/>
              </w:rPr>
              <w:t>Grief </w:t>
            </w:r>
            <w:r>
              <w:rPr>
                <w:spacing w:val="-2"/>
                <w:sz w:val="24"/>
              </w:rPr>
              <w:t>Counselor</w:t>
            </w:r>
          </w:p>
        </w:tc>
        <w:tc>
          <w:tcPr>
            <w:tcW w:w="3864" w:type="dxa"/>
          </w:tcPr>
          <w:p>
            <w:pPr>
              <w:pStyle w:val="TableParagraph"/>
              <w:spacing w:before="2"/>
              <w:ind w:left="105"/>
              <w:rPr>
                <w:sz w:val="24"/>
              </w:rPr>
            </w:pPr>
            <w:r>
              <w:rPr>
                <w:spacing w:val="-10"/>
                <w:sz w:val="24"/>
              </w:rPr>
              <w:t>1</w:t>
            </w:r>
          </w:p>
        </w:tc>
      </w:tr>
      <w:tr>
        <w:trPr>
          <w:trHeight w:val="275" w:hRule="atLeast"/>
        </w:trPr>
        <w:tc>
          <w:tcPr>
            <w:tcW w:w="5486" w:type="dxa"/>
          </w:tcPr>
          <w:p>
            <w:pPr>
              <w:pStyle w:val="TableParagraph"/>
              <w:rPr>
                <w:b/>
                <w:sz w:val="24"/>
              </w:rPr>
            </w:pPr>
            <w:r>
              <w:rPr>
                <w:b/>
                <w:spacing w:val="-4"/>
                <w:sz w:val="24"/>
              </w:rPr>
              <w:t>Total</w:t>
            </w:r>
          </w:p>
        </w:tc>
        <w:tc>
          <w:tcPr>
            <w:tcW w:w="3864" w:type="dxa"/>
          </w:tcPr>
          <w:p>
            <w:pPr>
              <w:pStyle w:val="TableParagraph"/>
              <w:ind w:left="105"/>
              <w:rPr>
                <w:b/>
                <w:sz w:val="24"/>
              </w:rPr>
            </w:pPr>
            <w:r>
              <w:rPr>
                <w:b/>
                <w:spacing w:val="-5"/>
                <w:sz w:val="24"/>
              </w:rPr>
              <w:t>33</w:t>
            </w:r>
          </w:p>
        </w:tc>
      </w:tr>
    </w:tbl>
    <w:p>
      <w:pPr>
        <w:pStyle w:val="TableParagraph"/>
        <w:spacing w:after="0"/>
        <w:rPr>
          <w:b/>
          <w:sz w:val="24"/>
        </w:rPr>
        <w:sectPr>
          <w:pgSz w:w="12240" w:h="15840"/>
          <w:pgMar w:header="0" w:footer="1063" w:top="1160" w:bottom="1260" w:left="1080" w:right="1080"/>
        </w:sectPr>
      </w:pPr>
    </w:p>
    <w:p>
      <w:pPr>
        <w:pStyle w:val="BodyText"/>
        <w:spacing w:before="80"/>
        <w:ind w:left="360"/>
      </w:pPr>
      <w:r>
        <w:rPr/>
        <w:t>Among</w:t>
      </w:r>
      <w:r>
        <w:rPr>
          <w:spacing w:val="-1"/>
        </w:rPr>
        <w:t> </w:t>
      </w:r>
      <w:r>
        <w:rPr/>
        <w:t>those awarded, 8 (25%)</w:t>
      </w:r>
      <w:r>
        <w:rPr>
          <w:spacing w:val="-1"/>
        </w:rPr>
        <w:t> </w:t>
      </w:r>
      <w:r>
        <w:rPr/>
        <w:t>were practicing in</w:t>
      </w:r>
      <w:r>
        <w:rPr>
          <w:spacing w:val="-1"/>
        </w:rPr>
        <w:t> </w:t>
      </w:r>
      <w:r>
        <w:rPr/>
        <w:t>underserved</w:t>
      </w:r>
      <w:r>
        <w:rPr>
          <w:spacing w:val="-1"/>
        </w:rPr>
        <w:t> </w:t>
      </w:r>
      <w:r>
        <w:rPr/>
        <w:t>areas in Boston and</w:t>
      </w:r>
      <w:r>
        <w:rPr>
          <w:spacing w:val="-1"/>
        </w:rPr>
        <w:t> </w:t>
      </w:r>
      <w:r>
        <w:rPr/>
        <w:t>25 (75%)</w:t>
      </w:r>
      <w:r>
        <w:rPr>
          <w:spacing w:val="-3"/>
        </w:rPr>
        <w:t> </w:t>
      </w:r>
      <w:r>
        <w:rPr/>
        <w:t>outside</w:t>
      </w:r>
      <w:r>
        <w:rPr>
          <w:spacing w:val="-3"/>
        </w:rPr>
        <w:t> </w:t>
      </w:r>
      <w:r>
        <w:rPr/>
        <w:t>of</w:t>
      </w:r>
      <w:r>
        <w:rPr>
          <w:spacing w:val="-2"/>
        </w:rPr>
        <w:t> </w:t>
      </w:r>
      <w:r>
        <w:rPr/>
        <w:t>Boston;</w:t>
      </w:r>
      <w:r>
        <w:rPr>
          <w:spacing w:val="-2"/>
        </w:rPr>
        <w:t> </w:t>
      </w:r>
      <w:r>
        <w:rPr/>
        <w:t>30</w:t>
      </w:r>
      <w:r>
        <w:rPr>
          <w:spacing w:val="-2"/>
        </w:rPr>
        <w:t> </w:t>
      </w:r>
      <w:r>
        <w:rPr/>
        <w:t>(91%)</w:t>
      </w:r>
      <w:r>
        <w:rPr>
          <w:spacing w:val="-5"/>
        </w:rPr>
        <w:t> </w:t>
      </w:r>
      <w:r>
        <w:rPr/>
        <w:t>practiced</w:t>
      </w:r>
      <w:r>
        <w:rPr>
          <w:spacing w:val="-3"/>
        </w:rPr>
        <w:t> </w:t>
      </w:r>
      <w:r>
        <w:rPr/>
        <w:t>in</w:t>
      </w:r>
      <w:r>
        <w:rPr>
          <w:spacing w:val="-2"/>
        </w:rPr>
        <w:t> </w:t>
      </w:r>
      <w:r>
        <w:rPr/>
        <w:t>urban</w:t>
      </w:r>
      <w:r>
        <w:rPr>
          <w:spacing w:val="-2"/>
        </w:rPr>
        <w:t> </w:t>
      </w:r>
      <w:r>
        <w:rPr/>
        <w:t>areas</w:t>
      </w:r>
      <w:r>
        <w:rPr>
          <w:spacing w:val="-3"/>
        </w:rPr>
        <w:t> </w:t>
      </w:r>
      <w:r>
        <w:rPr/>
        <w:t>and</w:t>
      </w:r>
      <w:r>
        <w:rPr>
          <w:spacing w:val="-3"/>
        </w:rPr>
        <w:t> </w:t>
      </w:r>
      <w:r>
        <w:rPr/>
        <w:t>3</w:t>
      </w:r>
      <w:r>
        <w:rPr>
          <w:spacing w:val="-2"/>
        </w:rPr>
        <w:t> </w:t>
      </w:r>
      <w:r>
        <w:rPr/>
        <w:t>(9%)</w:t>
      </w:r>
      <w:r>
        <w:rPr>
          <w:spacing w:val="-3"/>
        </w:rPr>
        <w:t> </w:t>
      </w:r>
      <w:r>
        <w:rPr/>
        <w:t>in</w:t>
      </w:r>
      <w:r>
        <w:rPr>
          <w:spacing w:val="-2"/>
        </w:rPr>
        <w:t> </w:t>
      </w:r>
      <w:r>
        <w:rPr/>
        <w:t>rural</w:t>
      </w:r>
      <w:r>
        <w:rPr>
          <w:spacing w:val="-3"/>
        </w:rPr>
        <w:t> </w:t>
      </w:r>
      <w:r>
        <w:rPr/>
        <w:t>areas;</w:t>
      </w:r>
      <w:r>
        <w:rPr>
          <w:spacing w:val="-2"/>
        </w:rPr>
        <w:t> </w:t>
      </w:r>
      <w:r>
        <w:rPr/>
        <w:t>2</w:t>
      </w:r>
    </w:p>
    <w:p>
      <w:pPr>
        <w:pStyle w:val="BodyText"/>
        <w:ind w:left="360" w:right="388"/>
      </w:pPr>
      <w:r>
        <w:rPr/>
        <w:t>(6%) provided primary care services, 1 (3%) provided mental health services, and 3 (9%) provided dental health services; and 10 (30%) are pharmacists. The race and ethnicity</w:t>
      </w:r>
      <w:r>
        <w:rPr>
          <w:spacing w:val="-5"/>
        </w:rPr>
        <w:t> </w:t>
      </w:r>
      <w:r>
        <w:rPr/>
        <w:t>of</w:t>
      </w:r>
      <w:r>
        <w:rPr>
          <w:spacing w:val="-2"/>
        </w:rPr>
        <w:t> </w:t>
      </w:r>
      <w:r>
        <w:rPr/>
        <w:t>the</w:t>
      </w:r>
      <w:r>
        <w:rPr>
          <w:spacing w:val="-4"/>
        </w:rPr>
        <w:t> </w:t>
      </w:r>
      <w:r>
        <w:rPr/>
        <w:t>33</w:t>
      </w:r>
      <w:r>
        <w:rPr>
          <w:spacing w:val="-4"/>
        </w:rPr>
        <w:t> </w:t>
      </w:r>
      <w:r>
        <w:rPr/>
        <w:t>awarded</w:t>
      </w:r>
      <w:r>
        <w:rPr>
          <w:spacing w:val="-2"/>
        </w:rPr>
        <w:t> </w:t>
      </w:r>
      <w:r>
        <w:rPr/>
        <w:t>applicants</w:t>
      </w:r>
      <w:r>
        <w:rPr>
          <w:spacing w:val="-3"/>
        </w:rPr>
        <w:t> </w:t>
      </w:r>
      <w:r>
        <w:rPr/>
        <w:t>were:</w:t>
      </w:r>
      <w:r>
        <w:rPr>
          <w:spacing w:val="-7"/>
        </w:rPr>
        <w:t> </w:t>
      </w:r>
      <w:r>
        <w:rPr/>
        <w:t>0</w:t>
      </w:r>
      <w:r>
        <w:rPr>
          <w:spacing w:val="-2"/>
        </w:rPr>
        <w:t> </w:t>
      </w:r>
      <w:r>
        <w:rPr/>
        <w:t>(0%)</w:t>
      </w:r>
      <w:r>
        <w:rPr>
          <w:spacing w:val="-4"/>
        </w:rPr>
        <w:t> </w:t>
      </w:r>
      <w:r>
        <w:rPr/>
        <w:t>American</w:t>
      </w:r>
      <w:r>
        <w:rPr>
          <w:spacing w:val="-4"/>
        </w:rPr>
        <w:t> </w:t>
      </w:r>
      <w:r>
        <w:rPr/>
        <w:t>Indian,</w:t>
      </w:r>
      <w:r>
        <w:rPr>
          <w:spacing w:val="-2"/>
        </w:rPr>
        <w:t> </w:t>
      </w:r>
      <w:r>
        <w:rPr/>
        <w:t>0</w:t>
      </w:r>
      <w:r>
        <w:rPr>
          <w:spacing w:val="-2"/>
        </w:rPr>
        <w:t> </w:t>
      </w:r>
      <w:r>
        <w:rPr/>
        <w:t>(0%)</w:t>
      </w:r>
      <w:r>
        <w:rPr>
          <w:spacing w:val="-4"/>
        </w:rPr>
        <w:t> </w:t>
      </w:r>
      <w:r>
        <w:rPr/>
        <w:t>biracial,</w:t>
      </w:r>
      <w:r>
        <w:rPr>
          <w:spacing w:val="-2"/>
        </w:rPr>
        <w:t> </w:t>
      </w:r>
      <w:r>
        <w:rPr/>
        <w:t>2</w:t>
      </w:r>
    </w:p>
    <w:p>
      <w:pPr>
        <w:pStyle w:val="BodyText"/>
        <w:ind w:left="360"/>
      </w:pPr>
      <w:r>
        <w:rPr/>
        <w:t>(6%)</w:t>
      </w:r>
      <w:r>
        <w:rPr>
          <w:spacing w:val="-5"/>
        </w:rPr>
        <w:t> </w:t>
      </w:r>
      <w:r>
        <w:rPr/>
        <w:t>Black, 7</w:t>
      </w:r>
      <w:r>
        <w:rPr>
          <w:spacing w:val="-2"/>
        </w:rPr>
        <w:t> </w:t>
      </w:r>
      <w:r>
        <w:rPr/>
        <w:t>(21%)</w:t>
      </w:r>
      <w:r>
        <w:rPr>
          <w:spacing w:val="-3"/>
        </w:rPr>
        <w:t> </w:t>
      </w:r>
      <w:r>
        <w:rPr/>
        <w:t>Asian, 4</w:t>
      </w:r>
      <w:r>
        <w:rPr>
          <w:spacing w:val="-2"/>
        </w:rPr>
        <w:t> </w:t>
      </w:r>
      <w:r>
        <w:rPr/>
        <w:t>(12%)</w:t>
      </w:r>
      <w:r>
        <w:rPr>
          <w:spacing w:val="-3"/>
        </w:rPr>
        <w:t> </w:t>
      </w:r>
      <w:r>
        <w:rPr/>
        <w:t>Hispanic, 20 (61%)</w:t>
      </w:r>
      <w:r>
        <w:rPr>
          <w:spacing w:val="-2"/>
        </w:rPr>
        <w:t> White.</w:t>
      </w:r>
    </w:p>
    <w:p>
      <w:pPr>
        <w:pStyle w:val="BodyText"/>
      </w:pPr>
    </w:p>
    <w:p>
      <w:pPr>
        <w:pStyle w:val="BodyText"/>
        <w:spacing w:before="44"/>
      </w:pPr>
    </w:p>
    <w:p>
      <w:pPr>
        <w:pStyle w:val="Heading1"/>
      </w:pPr>
      <w:r>
        <w:rPr/>
        <w:t>Conrad</w:t>
      </w:r>
      <w:r>
        <w:rPr>
          <w:spacing w:val="-3"/>
        </w:rPr>
        <w:t> </w:t>
      </w:r>
      <w:r>
        <w:rPr/>
        <w:t>30/J-1</w:t>
      </w:r>
      <w:r>
        <w:rPr>
          <w:spacing w:val="-7"/>
        </w:rPr>
        <w:t> </w:t>
      </w:r>
      <w:r>
        <w:rPr/>
        <w:t>Visa</w:t>
      </w:r>
      <w:r>
        <w:rPr>
          <w:spacing w:val="-4"/>
        </w:rPr>
        <w:t> </w:t>
      </w:r>
      <w:r>
        <w:rPr/>
        <w:t>Waiver</w:t>
      </w:r>
      <w:r>
        <w:rPr>
          <w:spacing w:val="-4"/>
        </w:rPr>
        <w:t> </w:t>
      </w:r>
      <w:r>
        <w:rPr>
          <w:spacing w:val="-2"/>
        </w:rPr>
        <w:t>Program</w:t>
      </w:r>
    </w:p>
    <w:p>
      <w:pPr>
        <w:pStyle w:val="BodyText"/>
        <w:spacing w:before="2"/>
        <w:ind w:left="360" w:right="429"/>
      </w:pPr>
      <w:r>
        <w:rPr/>
        <w:t>Another</w:t>
      </w:r>
      <w:r>
        <w:rPr>
          <w:spacing w:val="-4"/>
        </w:rPr>
        <w:t> </w:t>
      </w:r>
      <w:r>
        <w:rPr/>
        <w:t>important</w:t>
      </w:r>
      <w:r>
        <w:rPr>
          <w:spacing w:val="-3"/>
        </w:rPr>
        <w:t> </w:t>
      </w:r>
      <w:r>
        <w:rPr/>
        <w:t>resource</w:t>
      </w:r>
      <w:r>
        <w:rPr>
          <w:spacing w:val="-3"/>
        </w:rPr>
        <w:t> </w:t>
      </w:r>
      <w:r>
        <w:rPr/>
        <w:t>for</w:t>
      </w:r>
      <w:r>
        <w:rPr>
          <w:spacing w:val="-6"/>
        </w:rPr>
        <w:t> </w:t>
      </w:r>
      <w:r>
        <w:rPr/>
        <w:t>primary</w:t>
      </w:r>
      <w:r>
        <w:rPr>
          <w:spacing w:val="-4"/>
        </w:rPr>
        <w:t> </w:t>
      </w:r>
      <w:r>
        <w:rPr/>
        <w:t>care</w:t>
      </w:r>
      <w:r>
        <w:rPr>
          <w:spacing w:val="-4"/>
        </w:rPr>
        <w:t> </w:t>
      </w:r>
      <w:r>
        <w:rPr/>
        <w:t>capacity-building</w:t>
      </w:r>
      <w:r>
        <w:rPr>
          <w:spacing w:val="-3"/>
        </w:rPr>
        <w:t> </w:t>
      </w:r>
      <w:r>
        <w:rPr/>
        <w:t>in</w:t>
      </w:r>
      <w:r>
        <w:rPr>
          <w:spacing w:val="-4"/>
        </w:rPr>
        <w:t> </w:t>
      </w:r>
      <w:r>
        <w:rPr/>
        <w:t>underserved</w:t>
      </w:r>
      <w:r>
        <w:rPr>
          <w:spacing w:val="-4"/>
        </w:rPr>
        <w:t> </w:t>
      </w:r>
      <w:r>
        <w:rPr/>
        <w:t>areas</w:t>
      </w:r>
      <w:r>
        <w:rPr>
          <w:spacing w:val="-5"/>
        </w:rPr>
        <w:t> </w:t>
      </w:r>
      <w:r>
        <w:rPr/>
        <w:t>of Massachusetts</w:t>
      </w:r>
      <w:r>
        <w:rPr>
          <w:spacing w:val="-2"/>
        </w:rPr>
        <w:t> </w:t>
      </w:r>
      <w:r>
        <w:rPr/>
        <w:t>is</w:t>
      </w:r>
      <w:r>
        <w:rPr>
          <w:spacing w:val="-2"/>
        </w:rPr>
        <w:t> </w:t>
      </w:r>
      <w:r>
        <w:rPr/>
        <w:t>the</w:t>
      </w:r>
      <w:r>
        <w:rPr>
          <w:spacing w:val="-4"/>
        </w:rPr>
        <w:t> </w:t>
      </w:r>
      <w:r>
        <w:rPr/>
        <w:t>Conrad</w:t>
      </w:r>
      <w:r>
        <w:rPr>
          <w:spacing w:val="-3"/>
        </w:rPr>
        <w:t> </w:t>
      </w:r>
      <w:r>
        <w:rPr/>
        <w:t>30/J-1</w:t>
      </w:r>
      <w:r>
        <w:rPr>
          <w:spacing w:val="-3"/>
        </w:rPr>
        <w:t> </w:t>
      </w:r>
      <w:r>
        <w:rPr/>
        <w:t>Physician</w:t>
      </w:r>
      <w:r>
        <w:rPr>
          <w:spacing w:val="-1"/>
        </w:rPr>
        <w:t> </w:t>
      </w:r>
      <w:r>
        <w:rPr/>
        <w:t>Visa</w:t>
      </w:r>
      <w:r>
        <w:rPr>
          <w:spacing w:val="-3"/>
        </w:rPr>
        <w:t> </w:t>
      </w:r>
      <w:r>
        <w:rPr/>
        <w:t>Waiver</w:t>
      </w:r>
      <w:r>
        <w:rPr>
          <w:spacing w:val="-3"/>
        </w:rPr>
        <w:t> </w:t>
      </w:r>
      <w:r>
        <w:rPr/>
        <w:t>Program (J-1</w:t>
      </w:r>
      <w:r>
        <w:rPr>
          <w:spacing w:val="-1"/>
        </w:rPr>
        <w:t> </w:t>
      </w:r>
      <w:r>
        <w:rPr/>
        <w:t>Visa</w:t>
      </w:r>
      <w:r>
        <w:rPr>
          <w:spacing w:val="-3"/>
        </w:rPr>
        <w:t> </w:t>
      </w:r>
      <w:r>
        <w:rPr/>
        <w:t>Waiver Program). State health departments can support up to 30 J-1 visa waivers for foreign physicians who plan to work in federally designated shortage areas and agree to provide safety-net services for medically underserved people for at least three years.</w:t>
      </w:r>
    </w:p>
    <w:p>
      <w:pPr>
        <w:pStyle w:val="BodyText"/>
      </w:pPr>
    </w:p>
    <w:p>
      <w:pPr>
        <w:pStyle w:val="BodyText"/>
        <w:ind w:left="360" w:right="343"/>
      </w:pPr>
      <w:r>
        <w:rPr>
          <w:color w:val="212121"/>
        </w:rPr>
        <w:t>J-1 visas allow international medical school graduates to come to the United States under an educational exchange program, such as a residency or fellowship, for up to seven years. When their J-1 visa expires, they must return home for at least two years before applying for a permanent visa to come back to the United States. J-1 Visa Waivers eliminate the two-year home residency requirement and allow foreign-born physicians</w:t>
      </w:r>
      <w:r>
        <w:rPr>
          <w:color w:val="212121"/>
          <w:spacing w:val="-3"/>
        </w:rPr>
        <w:t> </w:t>
      </w:r>
      <w:r>
        <w:rPr>
          <w:color w:val="212121"/>
        </w:rPr>
        <w:t>to</w:t>
      </w:r>
      <w:r>
        <w:rPr>
          <w:color w:val="212121"/>
          <w:spacing w:val="-2"/>
        </w:rPr>
        <w:t> </w:t>
      </w:r>
      <w:r>
        <w:rPr>
          <w:color w:val="212121"/>
        </w:rPr>
        <w:t>remain</w:t>
      </w:r>
      <w:r>
        <w:rPr>
          <w:color w:val="212121"/>
          <w:spacing w:val="-4"/>
        </w:rPr>
        <w:t> </w:t>
      </w:r>
      <w:r>
        <w:rPr>
          <w:color w:val="212121"/>
        </w:rPr>
        <w:t>and</w:t>
      </w:r>
      <w:r>
        <w:rPr>
          <w:color w:val="212121"/>
          <w:spacing w:val="-2"/>
        </w:rPr>
        <w:t> </w:t>
      </w:r>
      <w:r>
        <w:rPr>
          <w:color w:val="212121"/>
        </w:rPr>
        <w:t>practice</w:t>
      </w:r>
      <w:r>
        <w:rPr>
          <w:color w:val="212121"/>
          <w:spacing w:val="-4"/>
        </w:rPr>
        <w:t> </w:t>
      </w:r>
      <w:r>
        <w:rPr>
          <w:color w:val="212121"/>
        </w:rPr>
        <w:t>medicine</w:t>
      </w:r>
      <w:r>
        <w:rPr>
          <w:color w:val="212121"/>
          <w:spacing w:val="-2"/>
        </w:rPr>
        <w:t> </w:t>
      </w:r>
      <w:r>
        <w:rPr>
          <w:color w:val="212121"/>
        </w:rPr>
        <w:t>in</w:t>
      </w:r>
      <w:r>
        <w:rPr>
          <w:color w:val="212121"/>
          <w:spacing w:val="-4"/>
        </w:rPr>
        <w:t> </w:t>
      </w:r>
      <w:r>
        <w:rPr>
          <w:color w:val="212121"/>
        </w:rPr>
        <w:t>the</w:t>
      </w:r>
      <w:r>
        <w:rPr>
          <w:color w:val="212121"/>
          <w:spacing w:val="-2"/>
        </w:rPr>
        <w:t> </w:t>
      </w:r>
      <w:r>
        <w:rPr>
          <w:color w:val="212121"/>
        </w:rPr>
        <w:t>United</w:t>
      </w:r>
      <w:r>
        <w:rPr>
          <w:color w:val="212121"/>
          <w:spacing w:val="-4"/>
        </w:rPr>
        <w:t> </w:t>
      </w:r>
      <w:r>
        <w:rPr>
          <w:color w:val="212121"/>
        </w:rPr>
        <w:t>States</w:t>
      </w:r>
      <w:r>
        <w:rPr>
          <w:color w:val="212121"/>
          <w:spacing w:val="-3"/>
        </w:rPr>
        <w:t> </w:t>
      </w:r>
      <w:r>
        <w:rPr>
          <w:color w:val="212121"/>
        </w:rPr>
        <w:t>if</w:t>
      </w:r>
      <w:r>
        <w:rPr>
          <w:color w:val="212121"/>
          <w:spacing w:val="-5"/>
        </w:rPr>
        <w:t> </w:t>
      </w:r>
      <w:r>
        <w:rPr>
          <w:color w:val="212121"/>
        </w:rPr>
        <w:t>they</w:t>
      </w:r>
      <w:r>
        <w:rPr>
          <w:color w:val="212121"/>
          <w:spacing w:val="-3"/>
        </w:rPr>
        <w:t> </w:t>
      </w:r>
      <w:r>
        <w:rPr>
          <w:color w:val="212121"/>
        </w:rPr>
        <w:t>agree</w:t>
      </w:r>
      <w:r>
        <w:rPr>
          <w:color w:val="212121"/>
          <w:spacing w:val="-2"/>
        </w:rPr>
        <w:t> </w:t>
      </w:r>
      <w:r>
        <w:rPr>
          <w:color w:val="212121"/>
        </w:rPr>
        <w:t>to</w:t>
      </w:r>
      <w:r>
        <w:rPr>
          <w:color w:val="212121"/>
          <w:spacing w:val="-2"/>
        </w:rPr>
        <w:t> </w:t>
      </w:r>
      <w:r>
        <w:rPr>
          <w:color w:val="212121"/>
        </w:rPr>
        <w:t>practice in a federally designated shortage or underserved area for at least three years. State government health agencies can sponsor up to thirty J-1 visa waiver requests annually through this program.</w:t>
      </w:r>
    </w:p>
    <w:p>
      <w:pPr>
        <w:pStyle w:val="BodyText"/>
      </w:pPr>
    </w:p>
    <w:p>
      <w:pPr>
        <w:pStyle w:val="BodyText"/>
        <w:ind w:left="359" w:right="347"/>
      </w:pPr>
      <w:r>
        <w:rPr/>
        <w:t>The HCWC prioritizes MLRP and J-1 visa waiver applications that support racial equity and the diverse needs of medically underserved communities. Furthermore, the HCWC supports DPH priorities to ensure a widespread geographic reach, addressing state residents’</w:t>
      </w:r>
      <w:r>
        <w:rPr>
          <w:spacing w:val="-6"/>
        </w:rPr>
        <w:t> </w:t>
      </w:r>
      <w:r>
        <w:rPr/>
        <w:t>behavioral</w:t>
      </w:r>
      <w:r>
        <w:rPr>
          <w:spacing w:val="-4"/>
        </w:rPr>
        <w:t> </w:t>
      </w:r>
      <w:r>
        <w:rPr/>
        <w:t>health</w:t>
      </w:r>
      <w:r>
        <w:rPr>
          <w:spacing w:val="-5"/>
        </w:rPr>
        <w:t> </w:t>
      </w:r>
      <w:r>
        <w:rPr/>
        <w:t>needs,</w:t>
      </w:r>
      <w:r>
        <w:rPr>
          <w:spacing w:val="-3"/>
        </w:rPr>
        <w:t> </w:t>
      </w:r>
      <w:r>
        <w:rPr/>
        <w:t>including</w:t>
      </w:r>
      <w:r>
        <w:rPr>
          <w:spacing w:val="-5"/>
        </w:rPr>
        <w:t> </w:t>
      </w:r>
      <w:r>
        <w:rPr/>
        <w:t>mental</w:t>
      </w:r>
      <w:r>
        <w:rPr>
          <w:spacing w:val="-4"/>
        </w:rPr>
        <w:t> </w:t>
      </w:r>
      <w:r>
        <w:rPr/>
        <w:t>health</w:t>
      </w:r>
      <w:r>
        <w:rPr>
          <w:spacing w:val="-3"/>
        </w:rPr>
        <w:t> </w:t>
      </w:r>
      <w:r>
        <w:rPr/>
        <w:t>and</w:t>
      </w:r>
      <w:r>
        <w:rPr>
          <w:spacing w:val="-3"/>
        </w:rPr>
        <w:t> </w:t>
      </w:r>
      <w:r>
        <w:rPr/>
        <w:t>substance</w:t>
      </w:r>
      <w:r>
        <w:rPr>
          <w:spacing w:val="-5"/>
        </w:rPr>
        <w:t> </w:t>
      </w:r>
      <w:r>
        <w:rPr/>
        <w:t>use</w:t>
      </w:r>
      <w:r>
        <w:rPr>
          <w:spacing w:val="-5"/>
        </w:rPr>
        <w:t> </w:t>
      </w:r>
      <w:r>
        <w:rPr/>
        <w:t>disorder, and ensuring access to correctional health.</w:t>
      </w:r>
    </w:p>
    <w:p>
      <w:pPr>
        <w:pStyle w:val="BodyText"/>
      </w:pPr>
    </w:p>
    <w:p>
      <w:pPr>
        <w:pStyle w:val="BodyText"/>
        <w:ind w:left="359"/>
      </w:pPr>
      <w:r>
        <w:rPr/>
        <w:t>In</w:t>
      </w:r>
      <w:r>
        <w:rPr>
          <w:spacing w:val="-2"/>
        </w:rPr>
        <w:t> </w:t>
      </w:r>
      <w:r>
        <w:rPr/>
        <w:t>2023</w:t>
      </w:r>
      <w:r>
        <w:rPr>
          <w:spacing w:val="-4"/>
        </w:rPr>
        <w:t> </w:t>
      </w:r>
      <w:r>
        <w:rPr/>
        <w:t>the</w:t>
      </w:r>
      <w:r>
        <w:rPr>
          <w:spacing w:val="-2"/>
        </w:rPr>
        <w:t> </w:t>
      </w:r>
      <w:r>
        <w:rPr/>
        <w:t>J1-Visa</w:t>
      </w:r>
      <w:r>
        <w:rPr>
          <w:spacing w:val="-4"/>
        </w:rPr>
        <w:t> </w:t>
      </w:r>
      <w:r>
        <w:rPr/>
        <w:t>Waiver</w:t>
      </w:r>
      <w:r>
        <w:rPr>
          <w:spacing w:val="-3"/>
        </w:rPr>
        <w:t> </w:t>
      </w:r>
      <w:r>
        <w:rPr/>
        <w:t>Program,</w:t>
      </w:r>
      <w:r>
        <w:rPr>
          <w:spacing w:val="-2"/>
        </w:rPr>
        <w:t> </w:t>
      </w:r>
      <w:r>
        <w:rPr/>
        <w:t>DPH</w:t>
      </w:r>
      <w:r>
        <w:rPr>
          <w:spacing w:val="-4"/>
        </w:rPr>
        <w:t> </w:t>
      </w:r>
      <w:r>
        <w:rPr/>
        <w:t>received</w:t>
      </w:r>
      <w:r>
        <w:rPr>
          <w:spacing w:val="-3"/>
        </w:rPr>
        <w:t> </w:t>
      </w:r>
      <w:r>
        <w:rPr/>
        <w:t>26</w:t>
      </w:r>
      <w:r>
        <w:rPr>
          <w:spacing w:val="-2"/>
        </w:rPr>
        <w:t> </w:t>
      </w:r>
      <w:r>
        <w:rPr/>
        <w:t>applications</w:t>
      </w:r>
      <w:r>
        <w:rPr>
          <w:spacing w:val="-5"/>
        </w:rPr>
        <w:t> </w:t>
      </w:r>
      <w:r>
        <w:rPr/>
        <w:t>and</w:t>
      </w:r>
      <w:r>
        <w:rPr>
          <w:spacing w:val="-2"/>
        </w:rPr>
        <w:t> </w:t>
      </w:r>
      <w:r>
        <w:rPr/>
        <w:t>supported</w:t>
      </w:r>
      <w:r>
        <w:rPr>
          <w:spacing w:val="-1"/>
        </w:rPr>
        <w:t> </w:t>
      </w:r>
      <w:r>
        <w:rPr>
          <w:spacing w:val="-5"/>
        </w:rPr>
        <w:t>all</w:t>
      </w:r>
    </w:p>
    <w:p>
      <w:pPr>
        <w:pStyle w:val="BodyText"/>
        <w:ind w:left="359" w:right="429"/>
      </w:pPr>
      <w:r>
        <w:rPr/>
        <w:t>26. A review of the applications was conducted by experienced review teams. Among the supported 26 applicants, there were 5 primary care physicians including psychiatrists and 21 non-primary care physicians including hospitalists, emergency room physicians, and specialists in professions where shortages exist. The program defines</w:t>
      </w:r>
      <w:r>
        <w:rPr>
          <w:spacing w:val="-4"/>
        </w:rPr>
        <w:t> </w:t>
      </w:r>
      <w:r>
        <w:rPr/>
        <w:t>primary</w:t>
      </w:r>
      <w:r>
        <w:rPr>
          <w:spacing w:val="-4"/>
        </w:rPr>
        <w:t> </w:t>
      </w:r>
      <w:r>
        <w:rPr/>
        <w:t>care</w:t>
      </w:r>
      <w:r>
        <w:rPr>
          <w:spacing w:val="-5"/>
        </w:rPr>
        <w:t> </w:t>
      </w:r>
      <w:r>
        <w:rPr/>
        <w:t>as</w:t>
      </w:r>
      <w:r>
        <w:rPr>
          <w:spacing w:val="-4"/>
        </w:rPr>
        <w:t> </w:t>
      </w:r>
      <w:r>
        <w:rPr/>
        <w:t>internal</w:t>
      </w:r>
      <w:r>
        <w:rPr>
          <w:spacing w:val="-7"/>
        </w:rPr>
        <w:t> </w:t>
      </w:r>
      <w:r>
        <w:rPr/>
        <w:t>medicine,</w:t>
      </w:r>
      <w:r>
        <w:rPr>
          <w:spacing w:val="-6"/>
        </w:rPr>
        <w:t> </w:t>
      </w:r>
      <w:r>
        <w:rPr/>
        <w:t>family</w:t>
      </w:r>
      <w:r>
        <w:rPr>
          <w:spacing w:val="-4"/>
        </w:rPr>
        <w:t> </w:t>
      </w:r>
      <w:r>
        <w:rPr/>
        <w:t>practice,</w:t>
      </w:r>
      <w:r>
        <w:rPr>
          <w:spacing w:val="-3"/>
        </w:rPr>
        <w:t> </w:t>
      </w:r>
      <w:r>
        <w:rPr/>
        <w:t>pediatrics,</w:t>
      </w:r>
      <w:r>
        <w:rPr>
          <w:spacing w:val="-3"/>
        </w:rPr>
        <w:t> </w:t>
      </w:r>
      <w:r>
        <w:rPr/>
        <w:t>ob-gyn,</w:t>
      </w:r>
      <w:r>
        <w:rPr>
          <w:spacing w:val="-3"/>
        </w:rPr>
        <w:t> </w:t>
      </w:r>
      <w:r>
        <w:rPr/>
        <w:t>geriatrics, and psychiatry.</w:t>
      </w:r>
    </w:p>
    <w:p>
      <w:pPr>
        <w:pStyle w:val="BodyText"/>
        <w:spacing w:before="46"/>
        <w:rPr>
          <w:sz w:val="20"/>
        </w:rPr>
      </w:pPr>
    </w:p>
    <w:tbl>
      <w:tblPr>
        <w:tblW w:w="0" w:type="auto"/>
        <w:jc w:val="left"/>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5"/>
        <w:gridCol w:w="1080"/>
      </w:tblGrid>
      <w:tr>
        <w:trPr>
          <w:trHeight w:val="551" w:hRule="atLeast"/>
        </w:trPr>
        <w:tc>
          <w:tcPr>
            <w:tcW w:w="8275" w:type="dxa"/>
            <w:gridSpan w:val="2"/>
          </w:tcPr>
          <w:p>
            <w:pPr>
              <w:pStyle w:val="TableParagraph"/>
              <w:spacing w:line="270" w:lineRule="atLeast"/>
              <w:ind w:right="1710"/>
              <w:rPr>
                <w:b/>
                <w:sz w:val="24"/>
              </w:rPr>
            </w:pPr>
            <w:r>
              <w:rPr>
                <w:b/>
                <w:sz w:val="24"/>
              </w:rPr>
              <w:t>Physicians</w:t>
            </w:r>
            <w:r>
              <w:rPr>
                <w:b/>
                <w:spacing w:val="-6"/>
                <w:sz w:val="24"/>
              </w:rPr>
              <w:t> </w:t>
            </w:r>
            <w:r>
              <w:rPr>
                <w:b/>
                <w:sz w:val="24"/>
              </w:rPr>
              <w:t>Supported</w:t>
            </w:r>
            <w:r>
              <w:rPr>
                <w:b/>
                <w:spacing w:val="-5"/>
                <w:sz w:val="24"/>
              </w:rPr>
              <w:t> </w:t>
            </w:r>
            <w:r>
              <w:rPr>
                <w:b/>
                <w:sz w:val="24"/>
              </w:rPr>
              <w:t>for</w:t>
            </w:r>
            <w:r>
              <w:rPr>
                <w:b/>
                <w:spacing w:val="-5"/>
                <w:sz w:val="24"/>
              </w:rPr>
              <w:t> </w:t>
            </w:r>
            <w:r>
              <w:rPr>
                <w:b/>
                <w:sz w:val="24"/>
              </w:rPr>
              <w:t>J-1</w:t>
            </w:r>
            <w:r>
              <w:rPr>
                <w:b/>
                <w:spacing w:val="-4"/>
                <w:sz w:val="24"/>
              </w:rPr>
              <w:t> </w:t>
            </w:r>
            <w:r>
              <w:rPr>
                <w:b/>
                <w:sz w:val="24"/>
              </w:rPr>
              <w:t>Visa</w:t>
            </w:r>
            <w:r>
              <w:rPr>
                <w:b/>
                <w:spacing w:val="-4"/>
                <w:sz w:val="24"/>
              </w:rPr>
              <w:t> </w:t>
            </w:r>
            <w:r>
              <w:rPr>
                <w:b/>
                <w:sz w:val="24"/>
              </w:rPr>
              <w:t>Waivers</w:t>
            </w:r>
            <w:r>
              <w:rPr>
                <w:b/>
                <w:spacing w:val="-4"/>
                <w:sz w:val="24"/>
              </w:rPr>
              <w:t> </w:t>
            </w:r>
            <w:r>
              <w:rPr>
                <w:b/>
                <w:sz w:val="24"/>
              </w:rPr>
              <w:t>to</w:t>
            </w:r>
            <w:r>
              <w:rPr>
                <w:b/>
                <w:spacing w:val="-5"/>
                <w:sz w:val="24"/>
              </w:rPr>
              <w:t> </w:t>
            </w:r>
            <w:r>
              <w:rPr>
                <w:b/>
                <w:sz w:val="24"/>
              </w:rPr>
              <w:t>Practice</w:t>
            </w:r>
            <w:r>
              <w:rPr>
                <w:b/>
                <w:spacing w:val="-6"/>
                <w:sz w:val="24"/>
              </w:rPr>
              <w:t> </w:t>
            </w:r>
            <w:r>
              <w:rPr>
                <w:b/>
                <w:sz w:val="24"/>
              </w:rPr>
              <w:t>in Massachusetts (2023)</w:t>
            </w:r>
          </w:p>
        </w:tc>
      </w:tr>
      <w:tr>
        <w:trPr>
          <w:trHeight w:val="275" w:hRule="atLeast"/>
        </w:trPr>
        <w:tc>
          <w:tcPr>
            <w:tcW w:w="7195" w:type="dxa"/>
          </w:tcPr>
          <w:p>
            <w:pPr>
              <w:pStyle w:val="TableParagraph"/>
              <w:rPr>
                <w:sz w:val="24"/>
              </w:rPr>
            </w:pPr>
            <w:r>
              <w:rPr>
                <w:sz w:val="24"/>
              </w:rPr>
              <w:t>Primary</w:t>
            </w:r>
            <w:r>
              <w:rPr>
                <w:spacing w:val="-2"/>
                <w:sz w:val="24"/>
              </w:rPr>
              <w:t> </w:t>
            </w:r>
            <w:r>
              <w:rPr>
                <w:sz w:val="24"/>
              </w:rPr>
              <w:t>Care</w:t>
            </w:r>
            <w:r>
              <w:rPr>
                <w:spacing w:val="-1"/>
                <w:sz w:val="24"/>
              </w:rPr>
              <w:t> </w:t>
            </w:r>
            <w:r>
              <w:rPr>
                <w:spacing w:val="-2"/>
                <w:sz w:val="24"/>
              </w:rPr>
              <w:t>Physicians/Psychiatrists</w:t>
            </w:r>
          </w:p>
        </w:tc>
        <w:tc>
          <w:tcPr>
            <w:tcW w:w="1080" w:type="dxa"/>
          </w:tcPr>
          <w:p>
            <w:pPr>
              <w:pStyle w:val="TableParagraph"/>
              <w:rPr>
                <w:sz w:val="24"/>
              </w:rPr>
            </w:pPr>
            <w:r>
              <w:rPr>
                <w:spacing w:val="-10"/>
                <w:sz w:val="24"/>
              </w:rPr>
              <w:t>5</w:t>
            </w:r>
          </w:p>
        </w:tc>
      </w:tr>
      <w:tr>
        <w:trPr>
          <w:trHeight w:val="275" w:hRule="atLeast"/>
        </w:trPr>
        <w:tc>
          <w:tcPr>
            <w:tcW w:w="7195" w:type="dxa"/>
          </w:tcPr>
          <w:p>
            <w:pPr>
              <w:pStyle w:val="TableParagraph"/>
              <w:rPr>
                <w:sz w:val="24"/>
              </w:rPr>
            </w:pPr>
            <w:r>
              <w:rPr>
                <w:spacing w:val="-2"/>
                <w:sz w:val="24"/>
              </w:rPr>
              <w:t>Specialists</w:t>
            </w:r>
          </w:p>
        </w:tc>
        <w:tc>
          <w:tcPr>
            <w:tcW w:w="1080" w:type="dxa"/>
          </w:tcPr>
          <w:p>
            <w:pPr>
              <w:pStyle w:val="TableParagraph"/>
              <w:rPr>
                <w:sz w:val="24"/>
              </w:rPr>
            </w:pPr>
            <w:r>
              <w:rPr>
                <w:spacing w:val="-5"/>
                <w:sz w:val="24"/>
              </w:rPr>
              <w:t>21</w:t>
            </w:r>
          </w:p>
        </w:tc>
      </w:tr>
      <w:tr>
        <w:trPr>
          <w:trHeight w:val="278" w:hRule="atLeast"/>
        </w:trPr>
        <w:tc>
          <w:tcPr>
            <w:tcW w:w="7195" w:type="dxa"/>
          </w:tcPr>
          <w:p>
            <w:pPr>
              <w:pStyle w:val="TableParagraph"/>
              <w:spacing w:before="2"/>
              <w:rPr>
                <w:b/>
                <w:sz w:val="24"/>
              </w:rPr>
            </w:pPr>
            <w:r>
              <w:rPr>
                <w:b/>
                <w:sz w:val="24"/>
              </w:rPr>
              <w:t>Total</w:t>
            </w:r>
            <w:r>
              <w:rPr>
                <w:b/>
                <w:spacing w:val="-3"/>
                <w:sz w:val="24"/>
              </w:rPr>
              <w:t> </w:t>
            </w:r>
            <w:r>
              <w:rPr>
                <w:b/>
                <w:sz w:val="24"/>
              </w:rPr>
              <w:t>Conrad-30/J-1</w:t>
            </w:r>
            <w:r>
              <w:rPr>
                <w:b/>
                <w:spacing w:val="-6"/>
                <w:sz w:val="24"/>
              </w:rPr>
              <w:t> </w:t>
            </w:r>
            <w:r>
              <w:rPr>
                <w:b/>
                <w:sz w:val="24"/>
              </w:rPr>
              <w:t>Visa</w:t>
            </w:r>
            <w:r>
              <w:rPr>
                <w:b/>
                <w:spacing w:val="-2"/>
                <w:sz w:val="24"/>
              </w:rPr>
              <w:t> </w:t>
            </w:r>
            <w:r>
              <w:rPr>
                <w:b/>
                <w:sz w:val="24"/>
              </w:rPr>
              <w:t>Waiver</w:t>
            </w:r>
            <w:r>
              <w:rPr>
                <w:b/>
                <w:spacing w:val="-3"/>
                <w:sz w:val="24"/>
              </w:rPr>
              <w:t> </w:t>
            </w:r>
            <w:r>
              <w:rPr>
                <w:b/>
                <w:spacing w:val="-2"/>
                <w:sz w:val="24"/>
              </w:rPr>
              <w:t>Physicians</w:t>
            </w:r>
          </w:p>
        </w:tc>
        <w:tc>
          <w:tcPr>
            <w:tcW w:w="1080" w:type="dxa"/>
          </w:tcPr>
          <w:p>
            <w:pPr>
              <w:pStyle w:val="TableParagraph"/>
              <w:spacing w:before="2"/>
              <w:rPr>
                <w:b/>
                <w:sz w:val="24"/>
              </w:rPr>
            </w:pPr>
            <w:r>
              <w:rPr>
                <w:b/>
                <w:spacing w:val="-5"/>
                <w:sz w:val="24"/>
              </w:rPr>
              <w:t>26</w:t>
            </w:r>
          </w:p>
        </w:tc>
      </w:tr>
    </w:tbl>
    <w:p>
      <w:pPr>
        <w:pStyle w:val="TableParagraph"/>
        <w:spacing w:after="0"/>
        <w:rPr>
          <w:b/>
          <w:sz w:val="24"/>
        </w:rPr>
        <w:sectPr>
          <w:pgSz w:w="12240" w:h="15840"/>
          <w:pgMar w:header="0" w:footer="1063" w:top="820" w:bottom="1260" w:left="1080" w:right="1080"/>
        </w:sectPr>
      </w:pPr>
    </w:p>
    <w:p>
      <w:pPr>
        <w:pStyle w:val="Heading1"/>
        <w:spacing w:before="79"/>
      </w:pPr>
      <w:r>
        <w:rPr/>
        <w:t>National</w:t>
      </w:r>
      <w:r>
        <w:rPr>
          <w:spacing w:val="-6"/>
        </w:rPr>
        <w:t> </w:t>
      </w:r>
      <w:r>
        <w:rPr/>
        <w:t>Interest</w:t>
      </w:r>
      <w:r>
        <w:rPr>
          <w:spacing w:val="-6"/>
        </w:rPr>
        <w:t> </w:t>
      </w:r>
      <w:r>
        <w:rPr/>
        <w:t>Waiver</w:t>
      </w:r>
      <w:r>
        <w:rPr>
          <w:spacing w:val="-5"/>
        </w:rPr>
        <w:t> </w:t>
      </w:r>
      <w:r>
        <w:rPr>
          <w:spacing w:val="-2"/>
        </w:rPr>
        <w:t>Program</w:t>
      </w:r>
    </w:p>
    <w:p>
      <w:pPr>
        <w:pStyle w:val="BodyText"/>
        <w:spacing w:before="1"/>
        <w:ind w:left="360" w:right="455"/>
      </w:pPr>
      <w:r>
        <w:rPr/>
        <w:t>Through the National Interest Waiver Program (NIW), the U.S. Citizenship and Immigration Service (USCIS) allows individuals of exceptional ability and individuals who are members of professions holding advanced degrees to be granted a Green Card</w:t>
      </w:r>
      <w:r>
        <w:rPr>
          <w:spacing w:val="-2"/>
        </w:rPr>
        <w:t> </w:t>
      </w:r>
      <w:r>
        <w:rPr/>
        <w:t>for</w:t>
      </w:r>
      <w:r>
        <w:rPr>
          <w:spacing w:val="-4"/>
        </w:rPr>
        <w:t> </w:t>
      </w:r>
      <w:r>
        <w:rPr/>
        <w:t>permanent</w:t>
      </w:r>
      <w:r>
        <w:rPr>
          <w:spacing w:val="-2"/>
        </w:rPr>
        <w:t> </w:t>
      </w:r>
      <w:r>
        <w:rPr/>
        <w:t>residence.</w:t>
      </w:r>
      <w:r>
        <w:rPr>
          <w:spacing w:val="-2"/>
        </w:rPr>
        <w:t> </w:t>
      </w:r>
      <w:r>
        <w:rPr/>
        <w:t>This</w:t>
      </w:r>
      <w:r>
        <w:rPr>
          <w:spacing w:val="-3"/>
        </w:rPr>
        <w:t> </w:t>
      </w:r>
      <w:r>
        <w:rPr/>
        <w:t>includes</w:t>
      </w:r>
      <w:r>
        <w:rPr>
          <w:spacing w:val="-5"/>
        </w:rPr>
        <w:t> </w:t>
      </w:r>
      <w:r>
        <w:rPr/>
        <w:t>physicians</w:t>
      </w:r>
      <w:r>
        <w:rPr>
          <w:spacing w:val="-3"/>
        </w:rPr>
        <w:t> </w:t>
      </w:r>
      <w:r>
        <w:rPr/>
        <w:t>who</w:t>
      </w:r>
      <w:r>
        <w:rPr>
          <w:spacing w:val="-2"/>
        </w:rPr>
        <w:t> </w:t>
      </w:r>
      <w:r>
        <w:rPr/>
        <w:t>agree</w:t>
      </w:r>
      <w:r>
        <w:rPr>
          <w:spacing w:val="-4"/>
        </w:rPr>
        <w:t> </w:t>
      </w:r>
      <w:r>
        <w:rPr/>
        <w:t>to</w:t>
      </w:r>
      <w:r>
        <w:rPr>
          <w:spacing w:val="-2"/>
        </w:rPr>
        <w:t> </w:t>
      </w:r>
      <w:r>
        <w:rPr/>
        <w:t>work</w:t>
      </w:r>
      <w:r>
        <w:rPr>
          <w:spacing w:val="-3"/>
        </w:rPr>
        <w:t> </w:t>
      </w:r>
      <w:r>
        <w:rPr/>
        <w:t>for</w:t>
      </w:r>
      <w:r>
        <w:rPr>
          <w:spacing w:val="-6"/>
        </w:rPr>
        <w:t> </w:t>
      </w:r>
      <w:r>
        <w:rPr/>
        <w:t>a</w:t>
      </w:r>
      <w:r>
        <w:rPr>
          <w:spacing w:val="-2"/>
        </w:rPr>
        <w:t> </w:t>
      </w:r>
      <w:r>
        <w:rPr/>
        <w:t>period of five years in</w:t>
      </w:r>
      <w:r>
        <w:rPr>
          <w:spacing w:val="-1"/>
        </w:rPr>
        <w:t> </w:t>
      </w:r>
      <w:r>
        <w:rPr/>
        <w:t>an</w:t>
      </w:r>
      <w:r>
        <w:rPr>
          <w:spacing w:val="-1"/>
        </w:rPr>
        <w:t> </w:t>
      </w:r>
      <w:r>
        <w:rPr/>
        <w:t>underserved</w:t>
      </w:r>
      <w:r>
        <w:rPr>
          <w:spacing w:val="-1"/>
        </w:rPr>
        <w:t> </w:t>
      </w:r>
      <w:r>
        <w:rPr/>
        <w:t>area with</w:t>
      </w:r>
      <w:r>
        <w:rPr>
          <w:spacing w:val="-1"/>
        </w:rPr>
        <w:t> </w:t>
      </w:r>
      <w:r>
        <w:rPr/>
        <w:t>a</w:t>
      </w:r>
      <w:r>
        <w:rPr>
          <w:spacing w:val="-1"/>
        </w:rPr>
        <w:t> </w:t>
      </w:r>
      <w:r>
        <w:rPr/>
        <w:t>health</w:t>
      </w:r>
      <w:r>
        <w:rPr>
          <w:spacing w:val="-1"/>
        </w:rPr>
        <w:t> </w:t>
      </w:r>
      <w:r>
        <w:rPr/>
        <w:t>professional shortage</w:t>
      </w:r>
      <w:r>
        <w:rPr>
          <w:spacing w:val="-1"/>
        </w:rPr>
        <w:t> </w:t>
      </w:r>
      <w:r>
        <w:rPr/>
        <w:t>designation</w:t>
      </w:r>
      <w:r>
        <w:rPr>
          <w:spacing w:val="-1"/>
        </w:rPr>
        <w:t> </w:t>
      </w:r>
      <w:r>
        <w:rPr/>
        <w:t>or in</w:t>
      </w:r>
      <w:r>
        <w:rPr>
          <w:spacing w:val="-1"/>
        </w:rPr>
        <w:t> </w:t>
      </w:r>
      <w:r>
        <w:rPr/>
        <w:t>a</w:t>
      </w:r>
      <w:r>
        <w:rPr>
          <w:spacing w:val="-1"/>
        </w:rPr>
        <w:t> </w:t>
      </w:r>
      <w:r>
        <w:rPr/>
        <w:t>Veterans</w:t>
      </w:r>
      <w:r>
        <w:rPr>
          <w:spacing w:val="-2"/>
        </w:rPr>
        <w:t> </w:t>
      </w:r>
      <w:r>
        <w:rPr/>
        <w:t>Affairs</w:t>
      </w:r>
      <w:r>
        <w:rPr>
          <w:spacing w:val="-2"/>
        </w:rPr>
        <w:t> </w:t>
      </w:r>
      <w:r>
        <w:rPr/>
        <w:t>facility.</w:t>
      </w:r>
      <w:r>
        <w:rPr>
          <w:spacing w:val="-1"/>
        </w:rPr>
        <w:t> </w:t>
      </w:r>
      <w:r>
        <w:rPr/>
        <w:t>Physicians</w:t>
      </w:r>
      <w:r>
        <w:rPr>
          <w:spacing w:val="-2"/>
        </w:rPr>
        <w:t> </w:t>
      </w:r>
      <w:r>
        <w:rPr/>
        <w:t>seeking</w:t>
      </w:r>
      <w:r>
        <w:rPr>
          <w:spacing w:val="-1"/>
        </w:rPr>
        <w:t> </w:t>
      </w:r>
      <w:r>
        <w:rPr/>
        <w:t>a</w:t>
      </w:r>
      <w:r>
        <w:rPr>
          <w:spacing w:val="-3"/>
        </w:rPr>
        <w:t> </w:t>
      </w:r>
      <w:r>
        <w:rPr/>
        <w:t>waiver</w:t>
      </w:r>
      <w:r>
        <w:rPr>
          <w:spacing w:val="-3"/>
        </w:rPr>
        <w:t> </w:t>
      </w:r>
      <w:r>
        <w:rPr/>
        <w:t>must</w:t>
      </w:r>
      <w:r>
        <w:rPr>
          <w:spacing w:val="-4"/>
        </w:rPr>
        <w:t> </w:t>
      </w:r>
      <w:r>
        <w:rPr/>
        <w:t>obtain</w:t>
      </w:r>
      <w:r>
        <w:rPr>
          <w:spacing w:val="-1"/>
        </w:rPr>
        <w:t> </w:t>
      </w:r>
      <w:r>
        <w:rPr/>
        <w:t>a</w:t>
      </w:r>
      <w:r>
        <w:rPr>
          <w:spacing w:val="-1"/>
        </w:rPr>
        <w:t> </w:t>
      </w:r>
      <w:r>
        <w:rPr/>
        <w:t>statement</w:t>
      </w:r>
      <w:r>
        <w:rPr>
          <w:spacing w:val="-1"/>
        </w:rPr>
        <w:t> </w:t>
      </w:r>
      <w:r>
        <w:rPr/>
        <w:t>from a state department of health or a federal agency that has knowledge of the physician’s qualifications and is willing to attest that the physician’s work is in the public interest.</w:t>
      </w:r>
    </w:p>
    <w:p>
      <w:pPr>
        <w:pStyle w:val="BodyText"/>
        <w:ind w:left="359"/>
      </w:pPr>
      <w:r>
        <w:rPr/>
        <w:t>The</w:t>
      </w:r>
      <w:r>
        <w:rPr>
          <w:spacing w:val="-2"/>
        </w:rPr>
        <w:t> </w:t>
      </w:r>
      <w:r>
        <w:rPr/>
        <w:t>HCWC</w:t>
      </w:r>
      <w:r>
        <w:rPr>
          <w:spacing w:val="-3"/>
        </w:rPr>
        <w:t> </w:t>
      </w:r>
      <w:r>
        <w:rPr/>
        <w:t>provides</w:t>
      </w:r>
      <w:r>
        <w:rPr>
          <w:spacing w:val="-3"/>
        </w:rPr>
        <w:t> </w:t>
      </w:r>
      <w:r>
        <w:rPr/>
        <w:t>letters</w:t>
      </w:r>
      <w:r>
        <w:rPr>
          <w:spacing w:val="-3"/>
        </w:rPr>
        <w:t> </w:t>
      </w:r>
      <w:r>
        <w:rPr/>
        <w:t>to</w:t>
      </w:r>
      <w:r>
        <w:rPr>
          <w:spacing w:val="-4"/>
        </w:rPr>
        <w:t> </w:t>
      </w:r>
      <w:r>
        <w:rPr/>
        <w:t>support</w:t>
      </w:r>
      <w:r>
        <w:rPr>
          <w:spacing w:val="-2"/>
        </w:rPr>
        <w:t> </w:t>
      </w:r>
      <w:r>
        <w:rPr/>
        <w:t>these</w:t>
      </w:r>
      <w:r>
        <w:rPr>
          <w:spacing w:val="-4"/>
        </w:rPr>
        <w:t> </w:t>
      </w:r>
      <w:r>
        <w:rPr/>
        <w:t>EB-2</w:t>
      </w:r>
      <w:r>
        <w:rPr>
          <w:spacing w:val="-2"/>
        </w:rPr>
        <w:t> </w:t>
      </w:r>
      <w:r>
        <w:rPr/>
        <w:t>petitions</w:t>
      </w:r>
      <w:r>
        <w:rPr>
          <w:spacing w:val="-5"/>
        </w:rPr>
        <w:t> </w:t>
      </w:r>
      <w:r>
        <w:rPr/>
        <w:t>attesting</w:t>
      </w:r>
      <w:r>
        <w:rPr>
          <w:spacing w:val="-2"/>
        </w:rPr>
        <w:t> </w:t>
      </w:r>
      <w:r>
        <w:rPr/>
        <w:t>that</w:t>
      </w:r>
      <w:r>
        <w:rPr>
          <w:spacing w:val="-2"/>
        </w:rPr>
        <w:t> </w:t>
      </w:r>
      <w:r>
        <w:rPr/>
        <w:t>the</w:t>
      </w:r>
      <w:r>
        <w:rPr>
          <w:spacing w:val="-4"/>
        </w:rPr>
        <w:t> </w:t>
      </w:r>
      <w:r>
        <w:rPr/>
        <w:t>physician applicants practice in an eligible site in a shortage area, such as a federally qualified community health center site. In 2023, the HCWC provided 20 NIW support letters.</w:t>
      </w:r>
    </w:p>
    <w:p>
      <w:pPr>
        <w:pStyle w:val="BodyText"/>
        <w:spacing w:before="44"/>
      </w:pPr>
    </w:p>
    <w:p>
      <w:pPr>
        <w:pStyle w:val="Heading1"/>
      </w:pPr>
      <w:r>
        <w:rPr/>
        <w:t>National</w:t>
      </w:r>
      <w:r>
        <w:rPr>
          <w:spacing w:val="-7"/>
        </w:rPr>
        <w:t> </w:t>
      </w:r>
      <w:r>
        <w:rPr/>
        <w:t>Health</w:t>
      </w:r>
      <w:r>
        <w:rPr>
          <w:spacing w:val="-6"/>
        </w:rPr>
        <w:t> </w:t>
      </w:r>
      <w:r>
        <w:rPr/>
        <w:t>Service</w:t>
      </w:r>
      <w:r>
        <w:rPr>
          <w:spacing w:val="-7"/>
        </w:rPr>
        <w:t> </w:t>
      </w:r>
      <w:r>
        <w:rPr>
          <w:spacing w:val="-4"/>
        </w:rPr>
        <w:t>Corps</w:t>
      </w:r>
    </w:p>
    <w:p>
      <w:pPr>
        <w:pStyle w:val="BodyText"/>
        <w:spacing w:before="1"/>
        <w:ind w:left="360" w:right="347"/>
      </w:pPr>
      <w:r>
        <w:rPr/>
        <w:t>The</w:t>
      </w:r>
      <w:r>
        <w:rPr>
          <w:spacing w:val="-3"/>
        </w:rPr>
        <w:t> </w:t>
      </w:r>
      <w:hyperlink r:id="rId12">
        <w:r>
          <w:rPr>
            <w:color w:val="0000FF"/>
            <w:u w:val="single" w:color="0000FF"/>
          </w:rPr>
          <w:t>National</w:t>
        </w:r>
        <w:r>
          <w:rPr>
            <w:color w:val="0000FF"/>
            <w:spacing w:val="-4"/>
            <w:u w:val="single" w:color="0000FF"/>
          </w:rPr>
          <w:t> </w:t>
        </w:r>
        <w:r>
          <w:rPr>
            <w:color w:val="0000FF"/>
            <w:u w:val="single" w:color="0000FF"/>
          </w:rPr>
          <w:t>Health</w:t>
        </w:r>
        <w:r>
          <w:rPr>
            <w:color w:val="0000FF"/>
            <w:spacing w:val="-5"/>
            <w:u w:val="single" w:color="0000FF"/>
          </w:rPr>
          <w:t> </w:t>
        </w:r>
        <w:r>
          <w:rPr>
            <w:color w:val="0000FF"/>
            <w:u w:val="single" w:color="0000FF"/>
          </w:rPr>
          <w:t>Service</w:t>
        </w:r>
        <w:r>
          <w:rPr>
            <w:color w:val="0000FF"/>
            <w:spacing w:val="-3"/>
            <w:u w:val="single" w:color="0000FF"/>
          </w:rPr>
          <w:t> </w:t>
        </w:r>
        <w:r>
          <w:rPr>
            <w:color w:val="0000FF"/>
            <w:u w:val="single" w:color="0000FF"/>
          </w:rPr>
          <w:t>Corps</w:t>
        </w:r>
        <w:r>
          <w:rPr>
            <w:color w:val="0000FF"/>
            <w:spacing w:val="-4"/>
            <w:u w:val="single" w:color="0000FF"/>
          </w:rPr>
          <w:t> </w:t>
        </w:r>
        <w:r>
          <w:rPr>
            <w:color w:val="0000FF"/>
            <w:u w:val="single" w:color="0000FF"/>
          </w:rPr>
          <w:t>(NHSC)</w:t>
        </w:r>
      </w:hyperlink>
      <w:r>
        <w:rPr>
          <w:color w:val="0000FF"/>
          <w:spacing w:val="-4"/>
          <w:u w:val="none"/>
        </w:rPr>
        <w:t> </w:t>
      </w:r>
      <w:r>
        <w:rPr>
          <w:u w:val="none"/>
        </w:rPr>
        <w:t>awards</w:t>
      </w:r>
      <w:r>
        <w:rPr>
          <w:spacing w:val="-4"/>
          <w:u w:val="none"/>
        </w:rPr>
        <w:t> </w:t>
      </w:r>
      <w:r>
        <w:rPr>
          <w:u w:val="none"/>
        </w:rPr>
        <w:t>scholarships</w:t>
      </w:r>
      <w:r>
        <w:rPr>
          <w:spacing w:val="-4"/>
          <w:u w:val="none"/>
        </w:rPr>
        <w:t> </w:t>
      </w:r>
      <w:r>
        <w:rPr>
          <w:u w:val="none"/>
        </w:rPr>
        <w:t>and</w:t>
      </w:r>
      <w:r>
        <w:rPr>
          <w:spacing w:val="-3"/>
          <w:u w:val="none"/>
        </w:rPr>
        <w:t> </w:t>
      </w:r>
      <w:r>
        <w:rPr>
          <w:u w:val="none"/>
        </w:rPr>
        <w:t>loan</w:t>
      </w:r>
      <w:r>
        <w:rPr>
          <w:spacing w:val="-3"/>
          <w:u w:val="none"/>
        </w:rPr>
        <w:t> </w:t>
      </w:r>
      <w:r>
        <w:rPr>
          <w:u w:val="none"/>
        </w:rPr>
        <w:t>repayment</w:t>
      </w:r>
      <w:r>
        <w:rPr>
          <w:spacing w:val="-6"/>
          <w:u w:val="none"/>
        </w:rPr>
        <w:t> </w:t>
      </w:r>
      <w:r>
        <w:rPr>
          <w:u w:val="none"/>
        </w:rPr>
        <w:t>to primary care providers in eligible disciplines at approved sites in communities where there are substantial provider shortages. While the HCWC does not administer or operate this program, it plays an important role in promoting the program to health care organizations and potential health provider applicants and assists Massachusetts healthcare organizations with becoming NHSC sites including reviewing and approving all eligible site applications. In 2023, the HCWC reviewed 9 applications and recommended 8 from Massachusetts health care organizations to participate in the federal NHSC program. Most of the applications were already-approved sites to be renewed, but some were new. Currently, the program has a total of 258 NHSC health providers in Massachusetts practicing at 92 sites across the state.</w:t>
      </w:r>
    </w:p>
    <w:p>
      <w:pPr>
        <w:pStyle w:val="BodyText"/>
        <w:spacing w:before="46"/>
        <w:rPr>
          <w:sz w:val="20"/>
        </w:rPr>
      </w:pPr>
    </w:p>
    <w:tbl>
      <w:tblPr>
        <w:tblW w:w="0" w:type="auto"/>
        <w:jc w:val="left"/>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2071"/>
      </w:tblGrid>
      <w:tr>
        <w:trPr>
          <w:trHeight w:val="551" w:hRule="atLeast"/>
        </w:trPr>
        <w:tc>
          <w:tcPr>
            <w:tcW w:w="6746" w:type="dxa"/>
            <w:gridSpan w:val="2"/>
          </w:tcPr>
          <w:p>
            <w:pPr>
              <w:pStyle w:val="TableParagraph"/>
              <w:spacing w:line="270" w:lineRule="atLeast"/>
              <w:ind w:right="449"/>
              <w:rPr>
                <w:b/>
                <w:sz w:val="24"/>
              </w:rPr>
            </w:pPr>
            <w:r>
              <w:rPr>
                <w:b/>
                <w:sz w:val="24"/>
              </w:rPr>
              <w:t>Current</w:t>
            </w:r>
            <w:r>
              <w:rPr>
                <w:b/>
                <w:spacing w:val="-8"/>
                <w:sz w:val="24"/>
              </w:rPr>
              <w:t> </w:t>
            </w:r>
            <w:r>
              <w:rPr>
                <w:b/>
                <w:sz w:val="24"/>
              </w:rPr>
              <w:t>NHSC</w:t>
            </w:r>
            <w:r>
              <w:rPr>
                <w:b/>
                <w:spacing w:val="-8"/>
                <w:sz w:val="24"/>
              </w:rPr>
              <w:t> </w:t>
            </w:r>
            <w:r>
              <w:rPr>
                <w:b/>
                <w:sz w:val="24"/>
              </w:rPr>
              <w:t>Program</w:t>
            </w:r>
            <w:r>
              <w:rPr>
                <w:b/>
                <w:spacing w:val="-8"/>
                <w:sz w:val="24"/>
              </w:rPr>
              <w:t> </w:t>
            </w:r>
            <w:r>
              <w:rPr>
                <w:b/>
                <w:sz w:val="24"/>
              </w:rPr>
              <w:t>Participants</w:t>
            </w:r>
            <w:r>
              <w:rPr>
                <w:b/>
                <w:spacing w:val="-7"/>
                <w:sz w:val="24"/>
              </w:rPr>
              <w:t> </w:t>
            </w:r>
            <w:r>
              <w:rPr>
                <w:b/>
                <w:sz w:val="24"/>
              </w:rPr>
              <w:t>in</w:t>
            </w:r>
            <w:r>
              <w:rPr>
                <w:b/>
                <w:spacing w:val="-8"/>
                <w:sz w:val="24"/>
              </w:rPr>
              <w:t> </w:t>
            </w:r>
            <w:r>
              <w:rPr>
                <w:b/>
                <w:sz w:val="24"/>
              </w:rPr>
              <w:t>Massachusetts </w:t>
            </w:r>
            <w:r>
              <w:rPr>
                <w:b/>
                <w:spacing w:val="-2"/>
                <w:sz w:val="24"/>
              </w:rPr>
              <w:t>(2023)</w:t>
            </w:r>
          </w:p>
        </w:tc>
      </w:tr>
      <w:tr>
        <w:trPr>
          <w:trHeight w:val="278" w:hRule="atLeast"/>
        </w:trPr>
        <w:tc>
          <w:tcPr>
            <w:tcW w:w="4675" w:type="dxa"/>
          </w:tcPr>
          <w:p>
            <w:pPr>
              <w:pStyle w:val="TableParagraph"/>
              <w:spacing w:before="2"/>
              <w:rPr>
                <w:sz w:val="24"/>
              </w:rPr>
            </w:pPr>
            <w:r>
              <w:rPr>
                <w:sz w:val="24"/>
              </w:rPr>
              <w:t>NHSC</w:t>
            </w:r>
            <w:r>
              <w:rPr>
                <w:spacing w:val="-3"/>
                <w:sz w:val="24"/>
              </w:rPr>
              <w:t> </w:t>
            </w:r>
            <w:r>
              <w:rPr>
                <w:sz w:val="24"/>
              </w:rPr>
              <w:t>Loan</w:t>
            </w:r>
            <w:r>
              <w:rPr>
                <w:spacing w:val="-4"/>
                <w:sz w:val="24"/>
              </w:rPr>
              <w:t> </w:t>
            </w:r>
            <w:r>
              <w:rPr>
                <w:sz w:val="24"/>
              </w:rPr>
              <w:t>Repayment</w:t>
            </w:r>
            <w:r>
              <w:rPr>
                <w:spacing w:val="-1"/>
                <w:sz w:val="24"/>
              </w:rPr>
              <w:t> </w:t>
            </w:r>
            <w:r>
              <w:rPr>
                <w:spacing w:val="-2"/>
                <w:sz w:val="24"/>
              </w:rPr>
              <w:t>Program</w:t>
            </w:r>
          </w:p>
        </w:tc>
        <w:tc>
          <w:tcPr>
            <w:tcW w:w="2071" w:type="dxa"/>
          </w:tcPr>
          <w:p>
            <w:pPr>
              <w:pStyle w:val="TableParagraph"/>
              <w:spacing w:before="2"/>
              <w:ind w:left="108"/>
              <w:rPr>
                <w:sz w:val="24"/>
              </w:rPr>
            </w:pPr>
            <w:r>
              <w:rPr>
                <w:spacing w:val="-5"/>
                <w:sz w:val="24"/>
              </w:rPr>
              <w:t>216</w:t>
            </w:r>
          </w:p>
        </w:tc>
      </w:tr>
      <w:tr>
        <w:trPr>
          <w:trHeight w:val="275" w:hRule="atLeast"/>
        </w:trPr>
        <w:tc>
          <w:tcPr>
            <w:tcW w:w="4675" w:type="dxa"/>
          </w:tcPr>
          <w:p>
            <w:pPr>
              <w:pStyle w:val="TableParagraph"/>
              <w:rPr>
                <w:sz w:val="24"/>
              </w:rPr>
            </w:pPr>
            <w:r>
              <w:rPr>
                <w:sz w:val="24"/>
              </w:rPr>
              <w:t>NHSC</w:t>
            </w:r>
            <w:r>
              <w:rPr>
                <w:spacing w:val="-2"/>
                <w:sz w:val="24"/>
              </w:rPr>
              <w:t> </w:t>
            </w:r>
            <w:r>
              <w:rPr>
                <w:sz w:val="24"/>
              </w:rPr>
              <w:t>Scholars</w:t>
            </w:r>
            <w:r>
              <w:rPr>
                <w:spacing w:val="-2"/>
                <w:sz w:val="24"/>
              </w:rPr>
              <w:t> Program</w:t>
            </w:r>
          </w:p>
        </w:tc>
        <w:tc>
          <w:tcPr>
            <w:tcW w:w="2071" w:type="dxa"/>
          </w:tcPr>
          <w:p>
            <w:pPr>
              <w:pStyle w:val="TableParagraph"/>
              <w:ind w:left="108"/>
              <w:rPr>
                <w:sz w:val="24"/>
              </w:rPr>
            </w:pPr>
            <w:r>
              <w:rPr>
                <w:spacing w:val="-5"/>
                <w:sz w:val="24"/>
              </w:rPr>
              <w:t>21</w:t>
            </w:r>
          </w:p>
        </w:tc>
      </w:tr>
      <w:tr>
        <w:trPr>
          <w:trHeight w:val="275" w:hRule="atLeast"/>
        </w:trPr>
        <w:tc>
          <w:tcPr>
            <w:tcW w:w="4675" w:type="dxa"/>
          </w:tcPr>
          <w:p>
            <w:pPr>
              <w:pStyle w:val="TableParagraph"/>
              <w:rPr>
                <w:sz w:val="24"/>
              </w:rPr>
            </w:pPr>
            <w:r>
              <w:rPr>
                <w:sz w:val="24"/>
              </w:rPr>
              <w:t>Student</w:t>
            </w:r>
            <w:r>
              <w:rPr>
                <w:spacing w:val="-4"/>
                <w:sz w:val="24"/>
              </w:rPr>
              <w:t> </w:t>
            </w:r>
            <w:r>
              <w:rPr>
                <w:sz w:val="24"/>
              </w:rPr>
              <w:t>to</w:t>
            </w:r>
            <w:r>
              <w:rPr>
                <w:spacing w:val="-2"/>
                <w:sz w:val="24"/>
              </w:rPr>
              <w:t> </w:t>
            </w:r>
            <w:r>
              <w:rPr>
                <w:sz w:val="24"/>
              </w:rPr>
              <w:t>Student </w:t>
            </w:r>
            <w:r>
              <w:rPr>
                <w:spacing w:val="-2"/>
                <w:sz w:val="24"/>
              </w:rPr>
              <w:t>Program</w:t>
            </w:r>
          </w:p>
        </w:tc>
        <w:tc>
          <w:tcPr>
            <w:tcW w:w="2071" w:type="dxa"/>
          </w:tcPr>
          <w:p>
            <w:pPr>
              <w:pStyle w:val="TableParagraph"/>
              <w:ind w:left="108"/>
              <w:rPr>
                <w:sz w:val="24"/>
              </w:rPr>
            </w:pPr>
            <w:r>
              <w:rPr>
                <w:spacing w:val="-5"/>
                <w:sz w:val="24"/>
              </w:rPr>
              <w:t>21</w:t>
            </w:r>
          </w:p>
        </w:tc>
      </w:tr>
      <w:tr>
        <w:trPr>
          <w:trHeight w:val="275" w:hRule="atLeast"/>
        </w:trPr>
        <w:tc>
          <w:tcPr>
            <w:tcW w:w="4675" w:type="dxa"/>
          </w:tcPr>
          <w:p>
            <w:pPr>
              <w:pStyle w:val="TableParagraph"/>
              <w:rPr>
                <w:b/>
                <w:sz w:val="24"/>
              </w:rPr>
            </w:pPr>
            <w:r>
              <w:rPr>
                <w:b/>
                <w:sz w:val="24"/>
              </w:rPr>
              <w:t>Total</w:t>
            </w:r>
            <w:r>
              <w:rPr>
                <w:b/>
                <w:spacing w:val="-3"/>
                <w:sz w:val="24"/>
              </w:rPr>
              <w:t> </w:t>
            </w:r>
            <w:r>
              <w:rPr>
                <w:b/>
                <w:sz w:val="24"/>
              </w:rPr>
              <w:t>NHSC</w:t>
            </w:r>
            <w:r>
              <w:rPr>
                <w:b/>
                <w:spacing w:val="-1"/>
                <w:sz w:val="24"/>
              </w:rPr>
              <w:t> </w:t>
            </w:r>
            <w:r>
              <w:rPr>
                <w:b/>
                <w:spacing w:val="-2"/>
                <w:sz w:val="24"/>
              </w:rPr>
              <w:t>Participants</w:t>
            </w:r>
          </w:p>
        </w:tc>
        <w:tc>
          <w:tcPr>
            <w:tcW w:w="2071" w:type="dxa"/>
          </w:tcPr>
          <w:p>
            <w:pPr>
              <w:pStyle w:val="TableParagraph"/>
              <w:ind w:left="108"/>
              <w:rPr>
                <w:b/>
                <w:sz w:val="24"/>
              </w:rPr>
            </w:pPr>
            <w:r>
              <w:rPr>
                <w:b/>
                <w:spacing w:val="-5"/>
                <w:sz w:val="24"/>
              </w:rPr>
              <w:t>258</w:t>
            </w:r>
          </w:p>
        </w:tc>
      </w:tr>
    </w:tbl>
    <w:p>
      <w:pPr>
        <w:pStyle w:val="BodyText"/>
      </w:pPr>
    </w:p>
    <w:p>
      <w:pPr>
        <w:pStyle w:val="Heading1"/>
        <w:spacing w:before="1"/>
      </w:pPr>
      <w:r>
        <w:rPr/>
        <w:t>Health</w:t>
      </w:r>
      <w:r>
        <w:rPr>
          <w:spacing w:val="-8"/>
        </w:rPr>
        <w:t> </w:t>
      </w:r>
      <w:r>
        <w:rPr/>
        <w:t>Professional</w:t>
      </w:r>
      <w:r>
        <w:rPr>
          <w:spacing w:val="-7"/>
        </w:rPr>
        <w:t> </w:t>
      </w:r>
      <w:r>
        <w:rPr/>
        <w:t>Shortage</w:t>
      </w:r>
      <w:r>
        <w:rPr>
          <w:spacing w:val="-9"/>
        </w:rPr>
        <w:t> </w:t>
      </w:r>
      <w:r>
        <w:rPr>
          <w:spacing w:val="-2"/>
        </w:rPr>
        <w:t>Designation</w:t>
      </w:r>
    </w:p>
    <w:p>
      <w:pPr>
        <w:pStyle w:val="BodyText"/>
        <w:spacing w:before="1"/>
        <w:ind w:left="360" w:right="343"/>
      </w:pPr>
      <w:r>
        <w:rPr/>
        <w:t>The HCWC is responsible for managing federal Health Resources and Services Administration (HRSA) shortage designation databases, conducting the local and statewide assessments, and preparing and submitting applications for Massachusetts. Shortage designations are based on the evaluation of shortage/underservice criteria established by HRSA to qualify either geographic areas, population</w:t>
      </w:r>
      <w:r>
        <w:rPr>
          <w:spacing w:val="-1"/>
        </w:rPr>
        <w:t> </w:t>
      </w:r>
      <w:r>
        <w:rPr/>
        <w:t>groups, or facilities as having a shortage of primary health care providers, dentists, and mental health professionals. The communities that qualify for Health Professional Shortage Area (HPSA) designation and Medically Underserved Area/Population (MUA/P) designation represent</w:t>
      </w:r>
      <w:r>
        <w:rPr>
          <w:spacing w:val="-2"/>
        </w:rPr>
        <w:t> </w:t>
      </w:r>
      <w:r>
        <w:rPr/>
        <w:t>the</w:t>
      </w:r>
      <w:r>
        <w:rPr>
          <w:spacing w:val="-4"/>
        </w:rPr>
        <w:t> </w:t>
      </w:r>
      <w:r>
        <w:rPr/>
        <w:t>most</w:t>
      </w:r>
      <w:r>
        <w:rPr>
          <w:spacing w:val="-5"/>
        </w:rPr>
        <w:t> </w:t>
      </w:r>
      <w:r>
        <w:rPr/>
        <w:t>medically</w:t>
      </w:r>
      <w:r>
        <w:rPr>
          <w:spacing w:val="-3"/>
        </w:rPr>
        <w:t> </w:t>
      </w:r>
      <w:r>
        <w:rPr/>
        <w:t>underserved</w:t>
      </w:r>
      <w:r>
        <w:rPr>
          <w:spacing w:val="-4"/>
        </w:rPr>
        <w:t> </w:t>
      </w:r>
      <w:r>
        <w:rPr/>
        <w:t>populations</w:t>
      </w:r>
      <w:r>
        <w:rPr>
          <w:spacing w:val="-3"/>
        </w:rPr>
        <w:t> </w:t>
      </w:r>
      <w:r>
        <w:rPr/>
        <w:t>in</w:t>
      </w:r>
      <w:r>
        <w:rPr>
          <w:spacing w:val="-2"/>
        </w:rPr>
        <w:t> </w:t>
      </w:r>
      <w:r>
        <w:rPr/>
        <w:t>the</w:t>
      </w:r>
      <w:r>
        <w:rPr>
          <w:spacing w:val="-2"/>
        </w:rPr>
        <w:t> </w:t>
      </w:r>
      <w:r>
        <w:rPr/>
        <w:t>state.</w:t>
      </w:r>
      <w:r>
        <w:rPr>
          <w:spacing w:val="-5"/>
        </w:rPr>
        <w:t> </w:t>
      </w:r>
      <w:r>
        <w:rPr/>
        <w:t>The</w:t>
      </w:r>
      <w:r>
        <w:rPr>
          <w:spacing w:val="-2"/>
        </w:rPr>
        <w:t> </w:t>
      </w:r>
      <w:r>
        <w:rPr/>
        <w:t>overall</w:t>
      </w:r>
      <w:r>
        <w:rPr>
          <w:spacing w:val="-3"/>
        </w:rPr>
        <w:t> </w:t>
      </w:r>
      <w:r>
        <w:rPr/>
        <w:t>purpose is to identify areas of greatest need, so that limited resources can be prioritized and directed to the people in those areas.</w:t>
      </w:r>
    </w:p>
    <w:p>
      <w:pPr>
        <w:pStyle w:val="BodyText"/>
      </w:pPr>
    </w:p>
    <w:p>
      <w:pPr>
        <w:pStyle w:val="BodyText"/>
        <w:ind w:left="360"/>
      </w:pPr>
      <w:r>
        <w:rPr/>
        <w:t>Federal</w:t>
      </w:r>
      <w:r>
        <w:rPr>
          <w:spacing w:val="-4"/>
        </w:rPr>
        <w:t> </w:t>
      </w:r>
      <w:r>
        <w:rPr/>
        <w:t>shortage</w:t>
      </w:r>
      <w:r>
        <w:rPr>
          <w:spacing w:val="-4"/>
        </w:rPr>
        <w:t> </w:t>
      </w:r>
      <w:r>
        <w:rPr/>
        <w:t>designations</w:t>
      </w:r>
      <w:r>
        <w:rPr>
          <w:spacing w:val="-4"/>
        </w:rPr>
        <w:t> </w:t>
      </w:r>
      <w:r>
        <w:rPr/>
        <w:t>provide</w:t>
      </w:r>
      <w:r>
        <w:rPr>
          <w:spacing w:val="-3"/>
        </w:rPr>
        <w:t> </w:t>
      </w:r>
      <w:r>
        <w:rPr/>
        <w:t>access</w:t>
      </w:r>
      <w:r>
        <w:rPr>
          <w:spacing w:val="-5"/>
        </w:rPr>
        <w:t> </w:t>
      </w:r>
      <w:r>
        <w:rPr/>
        <w:t>to</w:t>
      </w:r>
      <w:r>
        <w:rPr>
          <w:spacing w:val="-3"/>
        </w:rPr>
        <w:t> </w:t>
      </w:r>
      <w:r>
        <w:rPr/>
        <w:t>federal</w:t>
      </w:r>
      <w:r>
        <w:rPr>
          <w:spacing w:val="-6"/>
        </w:rPr>
        <w:t> </w:t>
      </w:r>
      <w:r>
        <w:rPr/>
        <w:t>grant</w:t>
      </w:r>
      <w:r>
        <w:rPr>
          <w:spacing w:val="-3"/>
        </w:rPr>
        <w:t> </w:t>
      </w:r>
      <w:r>
        <w:rPr/>
        <w:t>funding,</w:t>
      </w:r>
      <w:r>
        <w:rPr>
          <w:spacing w:val="-3"/>
        </w:rPr>
        <w:t> </w:t>
      </w:r>
      <w:r>
        <w:rPr/>
        <w:t>access</w:t>
      </w:r>
      <w:r>
        <w:rPr>
          <w:spacing w:val="-4"/>
        </w:rPr>
        <w:t> </w:t>
      </w:r>
      <w:r>
        <w:rPr/>
        <w:t>to</w:t>
      </w:r>
      <w:r>
        <w:rPr>
          <w:spacing w:val="-4"/>
        </w:rPr>
        <w:t> </w:t>
      </w:r>
      <w:r>
        <w:rPr/>
        <w:t>loan repayment incentives, and other program benefits for Massachusetts communities,</w:t>
      </w:r>
    </w:p>
    <w:p>
      <w:pPr>
        <w:pStyle w:val="BodyText"/>
        <w:spacing w:after="0"/>
        <w:sectPr>
          <w:pgSz w:w="12240" w:h="15840"/>
          <w:pgMar w:header="0" w:footer="1063" w:top="820" w:bottom="1260" w:left="1080" w:right="1080"/>
        </w:sectPr>
      </w:pPr>
    </w:p>
    <w:p>
      <w:pPr>
        <w:pStyle w:val="BodyText"/>
        <w:spacing w:before="80"/>
        <w:ind w:left="360" w:right="429"/>
      </w:pPr>
      <w:r>
        <w:rPr/>
        <w:t>health care facilities, and providers. Some shortage designation benefits include clinician eligibility for MLRP, the J-1 Visa Waiver Program, National Health Service Corps</w:t>
      </w:r>
      <w:r>
        <w:rPr>
          <w:spacing w:val="-4"/>
        </w:rPr>
        <w:t> </w:t>
      </w:r>
      <w:r>
        <w:rPr/>
        <w:t>(NHSC),</w:t>
      </w:r>
      <w:r>
        <w:rPr>
          <w:spacing w:val="-3"/>
        </w:rPr>
        <w:t> </w:t>
      </w:r>
      <w:r>
        <w:rPr/>
        <w:t>and</w:t>
      </w:r>
      <w:r>
        <w:rPr>
          <w:spacing w:val="-3"/>
        </w:rPr>
        <w:t> </w:t>
      </w:r>
      <w:r>
        <w:rPr/>
        <w:t>Medicare</w:t>
      </w:r>
      <w:r>
        <w:rPr>
          <w:spacing w:val="-5"/>
        </w:rPr>
        <w:t> </w:t>
      </w:r>
      <w:r>
        <w:rPr/>
        <w:t>bonuses</w:t>
      </w:r>
      <w:r>
        <w:rPr>
          <w:spacing w:val="-6"/>
        </w:rPr>
        <w:t> </w:t>
      </w:r>
      <w:r>
        <w:rPr/>
        <w:t>paid</w:t>
      </w:r>
      <w:r>
        <w:rPr>
          <w:spacing w:val="-5"/>
        </w:rPr>
        <w:t> </w:t>
      </w:r>
      <w:r>
        <w:rPr/>
        <w:t>to</w:t>
      </w:r>
      <w:r>
        <w:rPr>
          <w:spacing w:val="-3"/>
        </w:rPr>
        <w:t> </w:t>
      </w:r>
      <w:r>
        <w:rPr/>
        <w:t>physicians,</w:t>
      </w:r>
      <w:r>
        <w:rPr>
          <w:spacing w:val="-3"/>
        </w:rPr>
        <w:t> </w:t>
      </w:r>
      <w:r>
        <w:rPr/>
        <w:t>and</w:t>
      </w:r>
      <w:r>
        <w:rPr>
          <w:spacing w:val="-5"/>
        </w:rPr>
        <w:t> </w:t>
      </w:r>
      <w:r>
        <w:rPr/>
        <w:t>eligibility</w:t>
      </w:r>
      <w:r>
        <w:rPr>
          <w:spacing w:val="-4"/>
        </w:rPr>
        <w:t> </w:t>
      </w:r>
      <w:r>
        <w:rPr/>
        <w:t>to</w:t>
      </w:r>
      <w:r>
        <w:rPr>
          <w:spacing w:val="-3"/>
        </w:rPr>
        <w:t> </w:t>
      </w:r>
      <w:r>
        <w:rPr/>
        <w:t>bill</w:t>
      </w:r>
      <w:r>
        <w:rPr>
          <w:spacing w:val="-4"/>
        </w:rPr>
        <w:t> </w:t>
      </w:r>
      <w:r>
        <w:rPr/>
        <w:t>Medicare for telehealth, among other benefits.</w:t>
      </w:r>
    </w:p>
    <w:p>
      <w:pPr>
        <w:pStyle w:val="BodyText"/>
      </w:pPr>
    </w:p>
    <w:p>
      <w:pPr>
        <w:pStyle w:val="BodyText"/>
        <w:ind w:left="360" w:right="347"/>
      </w:pPr>
      <w:r>
        <w:rPr/>
        <w:t>In 2023, Massachusetts had 151 designated HPSAs and 46 MUA/MUPs. Our HPSAs include:</w:t>
      </w:r>
      <w:r>
        <w:rPr>
          <w:spacing w:val="-3"/>
        </w:rPr>
        <w:t> </w:t>
      </w:r>
      <w:r>
        <w:rPr/>
        <w:t>6 geographic,</w:t>
      </w:r>
      <w:r>
        <w:rPr>
          <w:spacing w:val="-5"/>
        </w:rPr>
        <w:t> </w:t>
      </w:r>
      <w:r>
        <w:rPr/>
        <w:t>15 low-income</w:t>
      </w:r>
      <w:r>
        <w:rPr>
          <w:spacing w:val="-2"/>
        </w:rPr>
        <w:t> </w:t>
      </w:r>
      <w:r>
        <w:rPr/>
        <w:t>population,</w:t>
      </w:r>
      <w:r>
        <w:rPr>
          <w:spacing w:val="-3"/>
        </w:rPr>
        <w:t> </w:t>
      </w:r>
      <w:r>
        <w:rPr/>
        <w:t>111</w:t>
      </w:r>
      <w:r>
        <w:rPr>
          <w:spacing w:val="-2"/>
        </w:rPr>
        <w:t> </w:t>
      </w:r>
      <w:r>
        <w:rPr/>
        <w:t>Federally</w:t>
      </w:r>
      <w:r>
        <w:rPr>
          <w:spacing w:val="-1"/>
        </w:rPr>
        <w:t> </w:t>
      </w:r>
      <w:r>
        <w:rPr/>
        <w:t>Qualified Health Center (FQHC)/FQHC lookalikes, and 19 Correctional/ Facility HPSAs. Among the 3 HPSA health</w:t>
      </w:r>
      <w:r>
        <w:rPr>
          <w:spacing w:val="-2"/>
        </w:rPr>
        <w:t> </w:t>
      </w:r>
      <w:r>
        <w:rPr/>
        <w:t>profession</w:t>
      </w:r>
      <w:r>
        <w:rPr>
          <w:spacing w:val="-4"/>
        </w:rPr>
        <w:t> </w:t>
      </w:r>
      <w:r>
        <w:rPr/>
        <w:t>types,</w:t>
      </w:r>
      <w:r>
        <w:rPr>
          <w:spacing w:val="-2"/>
        </w:rPr>
        <w:t> </w:t>
      </w:r>
      <w:r>
        <w:rPr/>
        <w:t>47</w:t>
      </w:r>
      <w:r>
        <w:rPr>
          <w:spacing w:val="-4"/>
        </w:rPr>
        <w:t> </w:t>
      </w:r>
      <w:r>
        <w:rPr/>
        <w:t>are</w:t>
      </w:r>
      <w:r>
        <w:rPr>
          <w:spacing w:val="-2"/>
        </w:rPr>
        <w:t> </w:t>
      </w:r>
      <w:r>
        <w:rPr/>
        <w:t>dental</w:t>
      </w:r>
      <w:r>
        <w:rPr>
          <w:spacing w:val="-3"/>
        </w:rPr>
        <w:t> </w:t>
      </w:r>
      <w:r>
        <w:rPr/>
        <w:t>HPSAs,</w:t>
      </w:r>
      <w:r>
        <w:rPr>
          <w:spacing w:val="-2"/>
        </w:rPr>
        <w:t> </w:t>
      </w:r>
      <w:r>
        <w:rPr/>
        <w:t>49</w:t>
      </w:r>
      <w:r>
        <w:rPr>
          <w:spacing w:val="-4"/>
        </w:rPr>
        <w:t> </w:t>
      </w:r>
      <w:r>
        <w:rPr/>
        <w:t>are</w:t>
      </w:r>
      <w:r>
        <w:rPr>
          <w:spacing w:val="-4"/>
        </w:rPr>
        <w:t> </w:t>
      </w:r>
      <w:r>
        <w:rPr/>
        <w:t>mental</w:t>
      </w:r>
      <w:r>
        <w:rPr>
          <w:spacing w:val="-3"/>
        </w:rPr>
        <w:t> </w:t>
      </w:r>
      <w:r>
        <w:rPr/>
        <w:t>health,</w:t>
      </w:r>
      <w:r>
        <w:rPr>
          <w:spacing w:val="-2"/>
        </w:rPr>
        <w:t> </w:t>
      </w:r>
      <w:r>
        <w:rPr/>
        <w:t>and</w:t>
      </w:r>
      <w:r>
        <w:rPr>
          <w:spacing w:val="-2"/>
        </w:rPr>
        <w:t> </w:t>
      </w:r>
      <w:r>
        <w:rPr/>
        <w:t>55</w:t>
      </w:r>
      <w:r>
        <w:rPr>
          <w:spacing w:val="-2"/>
        </w:rPr>
        <w:t> </w:t>
      </w:r>
      <w:r>
        <w:rPr/>
        <w:t>are</w:t>
      </w:r>
      <w:r>
        <w:rPr>
          <w:spacing w:val="-4"/>
        </w:rPr>
        <w:t> </w:t>
      </w:r>
      <w:r>
        <w:rPr/>
        <w:t>primary </w:t>
      </w:r>
      <w:r>
        <w:rPr>
          <w:spacing w:val="-2"/>
        </w:rPr>
        <w:t>care.</w:t>
      </w:r>
    </w:p>
    <w:p>
      <w:pPr>
        <w:pStyle w:val="BodyText"/>
      </w:pPr>
    </w:p>
    <w:p>
      <w:pPr>
        <w:pStyle w:val="BodyText"/>
        <w:ind w:left="360" w:right="388"/>
      </w:pPr>
      <w:r>
        <w:rPr/>
        <w:t>HRSA</w:t>
      </w:r>
      <w:r>
        <w:rPr>
          <w:spacing w:val="-2"/>
        </w:rPr>
        <w:t> </w:t>
      </w:r>
      <w:r>
        <w:rPr/>
        <w:t>updates</w:t>
      </w:r>
      <w:r>
        <w:rPr>
          <w:spacing w:val="-5"/>
        </w:rPr>
        <w:t> </w:t>
      </w:r>
      <w:r>
        <w:rPr/>
        <w:t>Massachusetts</w:t>
      </w:r>
      <w:r>
        <w:rPr>
          <w:spacing w:val="-3"/>
        </w:rPr>
        <w:t> </w:t>
      </w:r>
      <w:r>
        <w:rPr/>
        <w:t>HPSA</w:t>
      </w:r>
      <w:r>
        <w:rPr>
          <w:spacing w:val="-5"/>
        </w:rPr>
        <w:t> </w:t>
      </w:r>
      <w:r>
        <w:rPr/>
        <w:t>scores</w:t>
      </w:r>
      <w:r>
        <w:rPr>
          <w:spacing w:val="-5"/>
        </w:rPr>
        <w:t> </w:t>
      </w:r>
      <w:r>
        <w:rPr/>
        <w:t>every</w:t>
      </w:r>
      <w:r>
        <w:rPr>
          <w:spacing w:val="-3"/>
        </w:rPr>
        <w:t> </w:t>
      </w:r>
      <w:r>
        <w:rPr/>
        <w:t>two</w:t>
      </w:r>
      <w:r>
        <w:rPr>
          <w:spacing w:val="-2"/>
        </w:rPr>
        <w:t> </w:t>
      </w:r>
      <w:r>
        <w:rPr/>
        <w:t>years</w:t>
      </w:r>
      <w:r>
        <w:rPr>
          <w:spacing w:val="-3"/>
        </w:rPr>
        <w:t> </w:t>
      </w:r>
      <w:r>
        <w:rPr/>
        <w:t>as</w:t>
      </w:r>
      <w:r>
        <w:rPr>
          <w:spacing w:val="-5"/>
        </w:rPr>
        <w:t> </w:t>
      </w:r>
      <w:r>
        <w:rPr/>
        <w:t>part</w:t>
      </w:r>
      <w:r>
        <w:rPr>
          <w:spacing w:val="-2"/>
        </w:rPr>
        <w:t> </w:t>
      </w:r>
      <w:r>
        <w:rPr/>
        <w:t>of</w:t>
      </w:r>
      <w:r>
        <w:rPr>
          <w:spacing w:val="-2"/>
        </w:rPr>
        <w:t> </w:t>
      </w:r>
      <w:r>
        <w:rPr/>
        <w:t>their</w:t>
      </w:r>
      <w:r>
        <w:rPr>
          <w:spacing w:val="-4"/>
        </w:rPr>
        <w:t> </w:t>
      </w:r>
      <w:r>
        <w:rPr/>
        <w:t>National Service Data Update (NSDU). The next NSDU is scheduled for September 2024. In preparation for this process, existing healthcare provider data was reviewed and updated in HRSA’s Bureau of Health Workforce online Shortage Designation Management System (SDMS).</w:t>
      </w:r>
    </w:p>
    <w:p>
      <w:pPr>
        <w:pStyle w:val="BodyText"/>
      </w:pPr>
    </w:p>
    <w:p>
      <w:pPr>
        <w:pStyle w:val="BodyText"/>
        <w:spacing w:before="1"/>
        <w:ind w:left="360" w:right="343"/>
      </w:pPr>
      <w:r>
        <w:rPr/>
        <w:t>The HCWC worked with providers and organizations whose HPSA profile was expiring and scheduled to be withdrawn from SDMS. State and county</w:t>
      </w:r>
      <w:r>
        <w:rPr>
          <w:spacing w:val="-1"/>
        </w:rPr>
        <w:t> </w:t>
      </w:r>
      <w:r>
        <w:rPr/>
        <w:t>houses of correction that served</w:t>
      </w:r>
      <w:r>
        <w:rPr>
          <w:spacing w:val="-2"/>
        </w:rPr>
        <w:t> </w:t>
      </w:r>
      <w:r>
        <w:rPr/>
        <w:t>as</w:t>
      </w:r>
      <w:r>
        <w:rPr>
          <w:spacing w:val="-5"/>
        </w:rPr>
        <w:t> </w:t>
      </w:r>
      <w:r>
        <w:rPr/>
        <w:t>state</w:t>
      </w:r>
      <w:r>
        <w:rPr>
          <w:spacing w:val="-2"/>
        </w:rPr>
        <w:t> </w:t>
      </w:r>
      <w:r>
        <w:rPr/>
        <w:t>loan</w:t>
      </w:r>
      <w:r>
        <w:rPr>
          <w:spacing w:val="-2"/>
        </w:rPr>
        <w:t> </w:t>
      </w:r>
      <w:r>
        <w:rPr/>
        <w:t>repayment</w:t>
      </w:r>
      <w:r>
        <w:rPr>
          <w:spacing w:val="-5"/>
        </w:rPr>
        <w:t> </w:t>
      </w:r>
      <w:r>
        <w:rPr/>
        <w:t>and</w:t>
      </w:r>
      <w:r>
        <w:rPr>
          <w:spacing w:val="-2"/>
        </w:rPr>
        <w:t> </w:t>
      </w:r>
      <w:r>
        <w:rPr/>
        <w:t>NHSC</w:t>
      </w:r>
      <w:r>
        <w:rPr>
          <w:spacing w:val="-3"/>
        </w:rPr>
        <w:t> </w:t>
      </w:r>
      <w:r>
        <w:rPr/>
        <w:t>program</w:t>
      </w:r>
      <w:r>
        <w:rPr>
          <w:spacing w:val="-1"/>
        </w:rPr>
        <w:t> </w:t>
      </w:r>
      <w:r>
        <w:rPr/>
        <w:t>sites</w:t>
      </w:r>
      <w:r>
        <w:rPr>
          <w:spacing w:val="-3"/>
        </w:rPr>
        <w:t> </w:t>
      </w:r>
      <w:r>
        <w:rPr/>
        <w:t>were</w:t>
      </w:r>
      <w:r>
        <w:rPr>
          <w:spacing w:val="-2"/>
        </w:rPr>
        <w:t> </w:t>
      </w:r>
      <w:r>
        <w:rPr/>
        <w:t>prioritized</w:t>
      </w:r>
      <w:r>
        <w:rPr>
          <w:spacing w:val="-2"/>
        </w:rPr>
        <w:t> </w:t>
      </w:r>
      <w:r>
        <w:rPr/>
        <w:t>this</w:t>
      </w:r>
      <w:r>
        <w:rPr>
          <w:spacing w:val="-3"/>
        </w:rPr>
        <w:t> </w:t>
      </w:r>
      <w:r>
        <w:rPr/>
        <w:t>year.</w:t>
      </w:r>
      <w:r>
        <w:rPr>
          <w:spacing w:val="-2"/>
        </w:rPr>
        <w:t> </w:t>
      </w:r>
      <w:r>
        <w:rPr/>
        <w:t>The HCWC worked with prison leadership to generate and upload up-to-date providers lists to SDMS. For dental HPSAs that were rescheduled for withdrawal, the HCWC worked with the Office of Oral Health to ensure accurate dental provider information was uploaded to SDMS. In addition, new HPSA applications were explored for the City of Brockton and for Boston Healthcare for the Homeless Program. These applications are still in process while additional supporting documentation is gathered and explored.</w:t>
      </w:r>
    </w:p>
    <w:p>
      <w:pPr>
        <w:pStyle w:val="BodyText"/>
      </w:pPr>
    </w:p>
    <w:p>
      <w:pPr>
        <w:pStyle w:val="BodyText"/>
        <w:ind w:left="360" w:right="455"/>
      </w:pPr>
      <w:r>
        <w:rPr/>
        <w:t>In 2023, the HCWC submitted a total of 14 HPSA re-score applications for 4 Geographic</w:t>
      </w:r>
      <w:r>
        <w:rPr>
          <w:spacing w:val="-2"/>
        </w:rPr>
        <w:t> </w:t>
      </w:r>
      <w:r>
        <w:rPr/>
        <w:t>HPSAs,</w:t>
      </w:r>
      <w:r>
        <w:rPr>
          <w:spacing w:val="-4"/>
        </w:rPr>
        <w:t> </w:t>
      </w:r>
      <w:r>
        <w:rPr/>
        <w:t>7</w:t>
      </w:r>
      <w:r>
        <w:rPr>
          <w:spacing w:val="-3"/>
        </w:rPr>
        <w:t> </w:t>
      </w:r>
      <w:r>
        <w:rPr/>
        <w:t>Low-Income</w:t>
      </w:r>
      <w:r>
        <w:rPr>
          <w:spacing w:val="-3"/>
        </w:rPr>
        <w:t> </w:t>
      </w:r>
      <w:r>
        <w:rPr/>
        <w:t>Populations,</w:t>
      </w:r>
      <w:r>
        <w:rPr>
          <w:spacing w:val="-1"/>
        </w:rPr>
        <w:t> </w:t>
      </w:r>
      <w:r>
        <w:rPr/>
        <w:t>and</w:t>
      </w:r>
      <w:r>
        <w:rPr>
          <w:spacing w:val="-3"/>
        </w:rPr>
        <w:t> </w:t>
      </w:r>
      <w:r>
        <w:rPr/>
        <w:t>3</w:t>
      </w:r>
      <w:r>
        <w:rPr>
          <w:spacing w:val="-1"/>
        </w:rPr>
        <w:t> </w:t>
      </w:r>
      <w:r>
        <w:rPr/>
        <w:t>Correctional</w:t>
      </w:r>
      <w:r>
        <w:rPr>
          <w:spacing w:val="-5"/>
        </w:rPr>
        <w:t> </w:t>
      </w:r>
      <w:r>
        <w:rPr/>
        <w:t>Facilities</w:t>
      </w:r>
      <w:r>
        <w:rPr>
          <w:spacing w:val="-2"/>
        </w:rPr>
        <w:t> </w:t>
      </w:r>
      <w:r>
        <w:rPr/>
        <w:t>HPSAs</w:t>
      </w:r>
      <w:r>
        <w:rPr>
          <w:spacing w:val="-2"/>
        </w:rPr>
        <w:t> </w:t>
      </w:r>
      <w:r>
        <w:rPr/>
        <w:t>to HRSA. Two MUA/Ps were also reviewed. Licensure renewal data from the Board of Registration in Medicine and the Board of Registration in Dentistry as well as MassHealth claims data were used to verify physicians and dentists practice locations and</w:t>
      </w:r>
      <w:r>
        <w:rPr>
          <w:spacing w:val="-4"/>
        </w:rPr>
        <w:t> </w:t>
      </w:r>
      <w:r>
        <w:rPr/>
        <w:t>to</w:t>
      </w:r>
      <w:r>
        <w:rPr>
          <w:spacing w:val="-4"/>
        </w:rPr>
        <w:t> </w:t>
      </w:r>
      <w:r>
        <w:rPr/>
        <w:t>determine</w:t>
      </w:r>
      <w:r>
        <w:rPr>
          <w:spacing w:val="-4"/>
        </w:rPr>
        <w:t> </w:t>
      </w:r>
      <w:r>
        <w:rPr/>
        <w:t>patient</w:t>
      </w:r>
      <w:r>
        <w:rPr>
          <w:spacing w:val="-2"/>
        </w:rPr>
        <w:t> </w:t>
      </w:r>
      <w:r>
        <w:rPr/>
        <w:t>volume,</w:t>
      </w:r>
      <w:r>
        <w:rPr>
          <w:spacing w:val="-2"/>
        </w:rPr>
        <w:t> </w:t>
      </w:r>
      <w:r>
        <w:rPr/>
        <w:t>particularly</w:t>
      </w:r>
      <w:r>
        <w:rPr>
          <w:spacing w:val="-3"/>
        </w:rPr>
        <w:t> </w:t>
      </w:r>
      <w:r>
        <w:rPr/>
        <w:t>low</w:t>
      </w:r>
      <w:r>
        <w:rPr>
          <w:spacing w:val="-3"/>
        </w:rPr>
        <w:t> </w:t>
      </w:r>
      <w:r>
        <w:rPr/>
        <w:t>income,</w:t>
      </w:r>
      <w:r>
        <w:rPr>
          <w:spacing w:val="-2"/>
        </w:rPr>
        <w:t> </w:t>
      </w:r>
      <w:r>
        <w:rPr/>
        <w:t>Medicaid</w:t>
      </w:r>
      <w:r>
        <w:rPr>
          <w:spacing w:val="-4"/>
        </w:rPr>
        <w:t> </w:t>
      </w:r>
      <w:r>
        <w:rPr/>
        <w:t>patient</w:t>
      </w:r>
      <w:r>
        <w:rPr>
          <w:spacing w:val="-5"/>
        </w:rPr>
        <w:t> </w:t>
      </w:r>
      <w:r>
        <w:rPr/>
        <w:t>volume.</w:t>
      </w:r>
      <w:r>
        <w:rPr>
          <w:spacing w:val="-5"/>
        </w:rPr>
        <w:t> </w:t>
      </w:r>
      <w:r>
        <w:rPr/>
        <w:t>The HCWC also gathered additional demographic, socioeconomic, and health trends data from each site to support applications.</w:t>
      </w:r>
    </w:p>
    <w:p>
      <w:pPr>
        <w:pStyle w:val="BodyText"/>
        <w:spacing w:before="45" w:after="1"/>
        <w:rPr>
          <w:sz w:val="20"/>
        </w:rPr>
      </w:pPr>
    </w:p>
    <w:tbl>
      <w:tblPr>
        <w:tblW w:w="0" w:type="auto"/>
        <w:jc w:val="left"/>
        <w:tblInd w:w="1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0"/>
        <w:gridCol w:w="811"/>
      </w:tblGrid>
      <w:tr>
        <w:trPr>
          <w:trHeight w:val="551" w:hRule="atLeast"/>
        </w:trPr>
        <w:tc>
          <w:tcPr>
            <w:tcW w:w="6211" w:type="dxa"/>
            <w:gridSpan w:val="2"/>
          </w:tcPr>
          <w:p>
            <w:pPr>
              <w:pStyle w:val="TableParagraph"/>
              <w:spacing w:line="270" w:lineRule="atLeast"/>
              <w:ind w:right="235"/>
              <w:rPr>
                <w:b/>
                <w:sz w:val="24"/>
              </w:rPr>
            </w:pPr>
            <w:r>
              <w:rPr>
                <w:b/>
                <w:sz w:val="24"/>
              </w:rPr>
              <w:t>Health</w:t>
            </w:r>
            <w:r>
              <w:rPr>
                <w:b/>
                <w:spacing w:val="-9"/>
                <w:sz w:val="24"/>
              </w:rPr>
              <w:t> </w:t>
            </w:r>
            <w:r>
              <w:rPr>
                <w:b/>
                <w:sz w:val="24"/>
              </w:rPr>
              <w:t>Professional</w:t>
            </w:r>
            <w:r>
              <w:rPr>
                <w:b/>
                <w:spacing w:val="-13"/>
                <w:sz w:val="24"/>
              </w:rPr>
              <w:t> </w:t>
            </w:r>
            <w:r>
              <w:rPr>
                <w:b/>
                <w:sz w:val="24"/>
              </w:rPr>
              <w:t>Shortage</w:t>
            </w:r>
            <w:r>
              <w:rPr>
                <w:b/>
                <w:spacing w:val="-8"/>
                <w:sz w:val="24"/>
              </w:rPr>
              <w:t> </w:t>
            </w:r>
            <w:r>
              <w:rPr>
                <w:b/>
                <w:sz w:val="24"/>
              </w:rPr>
              <w:t>Designations</w:t>
            </w:r>
            <w:r>
              <w:rPr>
                <w:b/>
                <w:spacing w:val="-8"/>
                <w:sz w:val="24"/>
              </w:rPr>
              <w:t> </w:t>
            </w:r>
            <w:r>
              <w:rPr>
                <w:b/>
                <w:sz w:val="24"/>
              </w:rPr>
              <w:t>Activity </w:t>
            </w:r>
            <w:r>
              <w:rPr>
                <w:b/>
                <w:spacing w:val="-2"/>
                <w:sz w:val="24"/>
              </w:rPr>
              <w:t>(2023)</w:t>
            </w:r>
          </w:p>
        </w:tc>
      </w:tr>
      <w:tr>
        <w:trPr>
          <w:trHeight w:val="275" w:hRule="atLeast"/>
        </w:trPr>
        <w:tc>
          <w:tcPr>
            <w:tcW w:w="5400" w:type="dxa"/>
          </w:tcPr>
          <w:p>
            <w:pPr>
              <w:pStyle w:val="TableParagraph"/>
              <w:rPr>
                <w:sz w:val="24"/>
              </w:rPr>
            </w:pPr>
            <w:r>
              <w:rPr>
                <w:sz w:val="24"/>
              </w:rPr>
              <w:t>Primary</w:t>
            </w:r>
            <w:r>
              <w:rPr>
                <w:spacing w:val="-3"/>
                <w:sz w:val="24"/>
              </w:rPr>
              <w:t> </w:t>
            </w:r>
            <w:r>
              <w:rPr>
                <w:sz w:val="24"/>
              </w:rPr>
              <w:t>Care</w:t>
            </w:r>
            <w:r>
              <w:rPr>
                <w:spacing w:val="-3"/>
                <w:sz w:val="24"/>
              </w:rPr>
              <w:t> </w:t>
            </w:r>
            <w:r>
              <w:rPr>
                <w:sz w:val="24"/>
              </w:rPr>
              <w:t>Shortage</w:t>
            </w:r>
            <w:r>
              <w:rPr>
                <w:spacing w:val="-3"/>
                <w:sz w:val="24"/>
              </w:rPr>
              <w:t> </w:t>
            </w:r>
            <w:r>
              <w:rPr>
                <w:spacing w:val="-2"/>
                <w:sz w:val="24"/>
              </w:rPr>
              <w:t>Designations</w:t>
            </w:r>
          </w:p>
        </w:tc>
        <w:tc>
          <w:tcPr>
            <w:tcW w:w="811" w:type="dxa"/>
          </w:tcPr>
          <w:p>
            <w:pPr>
              <w:pStyle w:val="TableParagraph"/>
              <w:rPr>
                <w:sz w:val="24"/>
              </w:rPr>
            </w:pPr>
            <w:r>
              <w:rPr>
                <w:spacing w:val="-10"/>
                <w:sz w:val="24"/>
              </w:rPr>
              <w:t>4</w:t>
            </w:r>
          </w:p>
        </w:tc>
      </w:tr>
      <w:tr>
        <w:trPr>
          <w:trHeight w:val="275" w:hRule="atLeast"/>
        </w:trPr>
        <w:tc>
          <w:tcPr>
            <w:tcW w:w="5400" w:type="dxa"/>
          </w:tcPr>
          <w:p>
            <w:pPr>
              <w:pStyle w:val="TableParagraph"/>
              <w:rPr>
                <w:sz w:val="24"/>
              </w:rPr>
            </w:pPr>
            <w:r>
              <w:rPr>
                <w:sz w:val="24"/>
              </w:rPr>
              <w:t>Mental</w:t>
            </w:r>
            <w:r>
              <w:rPr>
                <w:spacing w:val="-4"/>
                <w:sz w:val="24"/>
              </w:rPr>
              <w:t> </w:t>
            </w:r>
            <w:r>
              <w:rPr>
                <w:sz w:val="24"/>
              </w:rPr>
              <w:t>Health</w:t>
            </w:r>
            <w:r>
              <w:rPr>
                <w:spacing w:val="-2"/>
                <w:sz w:val="24"/>
              </w:rPr>
              <w:t> </w:t>
            </w:r>
            <w:r>
              <w:rPr>
                <w:sz w:val="24"/>
              </w:rPr>
              <w:t>Shortage</w:t>
            </w:r>
            <w:r>
              <w:rPr>
                <w:spacing w:val="-2"/>
                <w:sz w:val="24"/>
              </w:rPr>
              <w:t> Designations</w:t>
            </w:r>
          </w:p>
        </w:tc>
        <w:tc>
          <w:tcPr>
            <w:tcW w:w="811" w:type="dxa"/>
          </w:tcPr>
          <w:p>
            <w:pPr>
              <w:pStyle w:val="TableParagraph"/>
              <w:rPr>
                <w:sz w:val="24"/>
              </w:rPr>
            </w:pPr>
            <w:r>
              <w:rPr>
                <w:spacing w:val="-10"/>
                <w:sz w:val="24"/>
              </w:rPr>
              <w:t>2</w:t>
            </w:r>
          </w:p>
        </w:tc>
      </w:tr>
      <w:tr>
        <w:trPr>
          <w:trHeight w:val="275" w:hRule="atLeast"/>
        </w:trPr>
        <w:tc>
          <w:tcPr>
            <w:tcW w:w="5400" w:type="dxa"/>
          </w:tcPr>
          <w:p>
            <w:pPr>
              <w:pStyle w:val="TableParagraph"/>
              <w:rPr>
                <w:sz w:val="24"/>
              </w:rPr>
            </w:pPr>
            <w:r>
              <w:rPr>
                <w:sz w:val="24"/>
              </w:rPr>
              <w:t>Dental</w:t>
            </w:r>
            <w:r>
              <w:rPr>
                <w:spacing w:val="-3"/>
                <w:sz w:val="24"/>
              </w:rPr>
              <w:t> </w:t>
            </w:r>
            <w:r>
              <w:rPr>
                <w:sz w:val="24"/>
              </w:rPr>
              <w:t>Health</w:t>
            </w:r>
            <w:r>
              <w:rPr>
                <w:spacing w:val="-4"/>
                <w:sz w:val="24"/>
              </w:rPr>
              <w:t> </w:t>
            </w:r>
            <w:r>
              <w:rPr>
                <w:sz w:val="24"/>
              </w:rPr>
              <w:t>Shortage</w:t>
            </w:r>
            <w:r>
              <w:rPr>
                <w:spacing w:val="-1"/>
                <w:sz w:val="24"/>
              </w:rPr>
              <w:t> </w:t>
            </w:r>
            <w:r>
              <w:rPr>
                <w:spacing w:val="-2"/>
                <w:sz w:val="24"/>
              </w:rPr>
              <w:t>Designations</w:t>
            </w:r>
          </w:p>
        </w:tc>
        <w:tc>
          <w:tcPr>
            <w:tcW w:w="811" w:type="dxa"/>
          </w:tcPr>
          <w:p>
            <w:pPr>
              <w:pStyle w:val="TableParagraph"/>
              <w:rPr>
                <w:sz w:val="24"/>
              </w:rPr>
            </w:pPr>
            <w:r>
              <w:rPr>
                <w:spacing w:val="-10"/>
                <w:sz w:val="24"/>
              </w:rPr>
              <w:t>5</w:t>
            </w:r>
          </w:p>
        </w:tc>
      </w:tr>
      <w:tr>
        <w:trPr>
          <w:trHeight w:val="275" w:hRule="atLeast"/>
        </w:trPr>
        <w:tc>
          <w:tcPr>
            <w:tcW w:w="5400" w:type="dxa"/>
          </w:tcPr>
          <w:p>
            <w:pPr>
              <w:pStyle w:val="TableParagraph"/>
              <w:rPr>
                <w:sz w:val="24"/>
              </w:rPr>
            </w:pPr>
            <w:r>
              <w:rPr>
                <w:sz w:val="24"/>
              </w:rPr>
              <w:t>Correctional</w:t>
            </w:r>
            <w:r>
              <w:rPr>
                <w:spacing w:val="-4"/>
                <w:sz w:val="24"/>
              </w:rPr>
              <w:t> </w:t>
            </w:r>
            <w:r>
              <w:rPr>
                <w:sz w:val="24"/>
              </w:rPr>
              <w:t>Facility</w:t>
            </w:r>
            <w:r>
              <w:rPr>
                <w:spacing w:val="-4"/>
                <w:sz w:val="24"/>
              </w:rPr>
              <w:t> </w:t>
            </w:r>
            <w:r>
              <w:rPr>
                <w:spacing w:val="-2"/>
                <w:sz w:val="24"/>
              </w:rPr>
              <w:t>Designations</w:t>
            </w:r>
          </w:p>
        </w:tc>
        <w:tc>
          <w:tcPr>
            <w:tcW w:w="811" w:type="dxa"/>
          </w:tcPr>
          <w:p>
            <w:pPr>
              <w:pStyle w:val="TableParagraph"/>
              <w:rPr>
                <w:sz w:val="24"/>
              </w:rPr>
            </w:pPr>
            <w:r>
              <w:rPr>
                <w:spacing w:val="-10"/>
                <w:sz w:val="24"/>
              </w:rPr>
              <w:t>3</w:t>
            </w:r>
          </w:p>
        </w:tc>
      </w:tr>
      <w:tr>
        <w:trPr>
          <w:trHeight w:val="277" w:hRule="atLeast"/>
        </w:trPr>
        <w:tc>
          <w:tcPr>
            <w:tcW w:w="5400" w:type="dxa"/>
          </w:tcPr>
          <w:p>
            <w:pPr>
              <w:pStyle w:val="TableParagraph"/>
              <w:spacing w:before="2"/>
              <w:rPr>
                <w:b/>
                <w:sz w:val="24"/>
              </w:rPr>
            </w:pPr>
            <w:r>
              <w:rPr>
                <w:b/>
                <w:sz w:val="24"/>
              </w:rPr>
              <w:t>Total</w:t>
            </w:r>
            <w:r>
              <w:rPr>
                <w:b/>
                <w:spacing w:val="-3"/>
                <w:sz w:val="24"/>
              </w:rPr>
              <w:t> </w:t>
            </w:r>
            <w:r>
              <w:rPr>
                <w:b/>
                <w:sz w:val="24"/>
              </w:rPr>
              <w:t>NHSC</w:t>
            </w:r>
            <w:r>
              <w:rPr>
                <w:b/>
                <w:spacing w:val="-1"/>
                <w:sz w:val="24"/>
              </w:rPr>
              <w:t> </w:t>
            </w:r>
            <w:r>
              <w:rPr>
                <w:b/>
                <w:spacing w:val="-2"/>
                <w:sz w:val="24"/>
              </w:rPr>
              <w:t>Participants</w:t>
            </w:r>
          </w:p>
        </w:tc>
        <w:tc>
          <w:tcPr>
            <w:tcW w:w="811" w:type="dxa"/>
          </w:tcPr>
          <w:p>
            <w:pPr>
              <w:pStyle w:val="TableParagraph"/>
              <w:spacing w:before="2"/>
              <w:rPr>
                <w:b/>
                <w:sz w:val="24"/>
              </w:rPr>
            </w:pPr>
            <w:r>
              <w:rPr>
                <w:b/>
                <w:spacing w:val="-5"/>
                <w:sz w:val="24"/>
              </w:rPr>
              <w:t>14</w:t>
            </w:r>
          </w:p>
        </w:tc>
      </w:tr>
    </w:tbl>
    <w:p>
      <w:pPr>
        <w:pStyle w:val="BodyText"/>
        <w:spacing w:before="2"/>
      </w:pPr>
    </w:p>
    <w:p>
      <w:pPr>
        <w:pStyle w:val="Heading1"/>
      </w:pPr>
      <w:r>
        <w:rPr>
          <w:spacing w:val="-2"/>
        </w:rPr>
        <w:t>Conclusion</w:t>
      </w:r>
    </w:p>
    <w:p>
      <w:pPr>
        <w:pStyle w:val="BodyText"/>
        <w:spacing w:before="1"/>
        <w:ind w:left="360"/>
      </w:pPr>
      <w:r>
        <w:rPr/>
        <w:t>The Massachusetts HCWC expanded its loan repayment programs and developed additional trainings for health professionals that aim to address workforce shortages in primary</w:t>
      </w:r>
      <w:r>
        <w:rPr>
          <w:spacing w:val="-4"/>
        </w:rPr>
        <w:t> </w:t>
      </w:r>
      <w:r>
        <w:rPr/>
        <w:t>care,</w:t>
      </w:r>
      <w:r>
        <w:rPr>
          <w:spacing w:val="-3"/>
        </w:rPr>
        <w:t> </w:t>
      </w:r>
      <w:r>
        <w:rPr/>
        <w:t>racial</w:t>
      </w:r>
      <w:r>
        <w:rPr>
          <w:spacing w:val="-4"/>
        </w:rPr>
        <w:t> </w:t>
      </w:r>
      <w:r>
        <w:rPr/>
        <w:t>equity,</w:t>
      </w:r>
      <w:r>
        <w:rPr>
          <w:spacing w:val="-3"/>
        </w:rPr>
        <w:t> </w:t>
      </w:r>
      <w:r>
        <w:rPr/>
        <w:t>and</w:t>
      </w:r>
      <w:r>
        <w:rPr>
          <w:spacing w:val="-3"/>
        </w:rPr>
        <w:t> </w:t>
      </w:r>
      <w:r>
        <w:rPr/>
        <w:t>workforce</w:t>
      </w:r>
      <w:r>
        <w:rPr>
          <w:spacing w:val="-3"/>
        </w:rPr>
        <w:t> </w:t>
      </w:r>
      <w:r>
        <w:rPr/>
        <w:t>diversity,</w:t>
      </w:r>
      <w:r>
        <w:rPr>
          <w:spacing w:val="-3"/>
        </w:rPr>
        <w:t> </w:t>
      </w:r>
      <w:r>
        <w:rPr/>
        <w:t>to</w:t>
      </w:r>
      <w:r>
        <w:rPr>
          <w:spacing w:val="-3"/>
        </w:rPr>
        <w:t> </w:t>
      </w:r>
      <w:r>
        <w:rPr/>
        <w:t>improve</w:t>
      </w:r>
      <w:r>
        <w:rPr>
          <w:spacing w:val="-3"/>
        </w:rPr>
        <w:t> </w:t>
      </w:r>
      <w:r>
        <w:rPr/>
        <w:t>the</w:t>
      </w:r>
      <w:r>
        <w:rPr>
          <w:spacing w:val="-3"/>
        </w:rPr>
        <w:t> </w:t>
      </w:r>
      <w:r>
        <w:rPr/>
        <w:t>lives</w:t>
      </w:r>
      <w:r>
        <w:rPr>
          <w:spacing w:val="-4"/>
        </w:rPr>
        <w:t> </w:t>
      </w:r>
      <w:r>
        <w:rPr/>
        <w:t>of</w:t>
      </w:r>
      <w:r>
        <w:rPr>
          <w:spacing w:val="-6"/>
        </w:rPr>
        <w:t> </w:t>
      </w:r>
      <w:r>
        <w:rPr/>
        <w:t>the</w:t>
      </w:r>
      <w:r>
        <w:rPr>
          <w:spacing w:val="-5"/>
        </w:rPr>
        <w:t> </w:t>
      </w:r>
      <w:r>
        <w:rPr/>
        <w:t>medically</w:t>
      </w:r>
    </w:p>
    <w:p>
      <w:pPr>
        <w:pStyle w:val="BodyText"/>
        <w:spacing w:after="0"/>
        <w:sectPr>
          <w:pgSz w:w="12240" w:h="15840"/>
          <w:pgMar w:header="0" w:footer="1063" w:top="820" w:bottom="1260" w:left="1080" w:right="1080"/>
        </w:sectPr>
      </w:pPr>
    </w:p>
    <w:p>
      <w:pPr>
        <w:pStyle w:val="BodyText"/>
        <w:spacing w:before="80"/>
        <w:ind w:left="360" w:right="347"/>
      </w:pPr>
      <w:r>
        <w:rPr/>
        <w:t>underserved.</w:t>
      </w:r>
      <w:r>
        <w:rPr>
          <w:spacing w:val="-6"/>
        </w:rPr>
        <w:t> </w:t>
      </w:r>
      <w:r>
        <w:rPr/>
        <w:t>Additional</w:t>
      </w:r>
      <w:r>
        <w:rPr>
          <w:spacing w:val="-4"/>
        </w:rPr>
        <w:t> </w:t>
      </w:r>
      <w:r>
        <w:rPr/>
        <w:t>efforts</w:t>
      </w:r>
      <w:r>
        <w:rPr>
          <w:spacing w:val="-4"/>
        </w:rPr>
        <w:t> </w:t>
      </w:r>
      <w:r>
        <w:rPr/>
        <w:t>to</w:t>
      </w:r>
      <w:r>
        <w:rPr>
          <w:spacing w:val="-5"/>
        </w:rPr>
        <w:t> </w:t>
      </w:r>
      <w:r>
        <w:rPr/>
        <w:t>develop</w:t>
      </w:r>
      <w:r>
        <w:rPr>
          <w:spacing w:val="-3"/>
        </w:rPr>
        <w:t> </w:t>
      </w:r>
      <w:r>
        <w:rPr/>
        <w:t>workforce</w:t>
      </w:r>
      <w:r>
        <w:rPr>
          <w:spacing w:val="-3"/>
        </w:rPr>
        <w:t> </w:t>
      </w:r>
      <w:r>
        <w:rPr/>
        <w:t>scholarship</w:t>
      </w:r>
      <w:r>
        <w:rPr>
          <w:spacing w:val="-5"/>
        </w:rPr>
        <w:t> </w:t>
      </w:r>
      <w:r>
        <w:rPr/>
        <w:t>and</w:t>
      </w:r>
      <w:r>
        <w:rPr>
          <w:spacing w:val="-3"/>
        </w:rPr>
        <w:t> </w:t>
      </w:r>
      <w:r>
        <w:rPr/>
        <w:t>pipeline</w:t>
      </w:r>
      <w:r>
        <w:rPr>
          <w:spacing w:val="-5"/>
        </w:rPr>
        <w:t> </w:t>
      </w:r>
      <w:r>
        <w:rPr/>
        <w:t>programs are essential to closing workforce gaps and meeting the needs of Massachusetts </w:t>
      </w:r>
      <w:r>
        <w:rPr>
          <w:spacing w:val="-2"/>
        </w:rPr>
        <w:t>residents.</w:t>
      </w:r>
    </w:p>
    <w:p>
      <w:pPr>
        <w:pStyle w:val="BodyText"/>
      </w:pPr>
    </w:p>
    <w:p>
      <w:pPr>
        <w:pStyle w:val="BodyText"/>
        <w:ind w:left="359" w:right="388"/>
      </w:pPr>
      <w:r>
        <w:rPr/>
        <w:t>In 2023, the HCWC analyzed up to date relicensure data for our seven professions. By 2024,</w:t>
      </w:r>
      <w:r>
        <w:rPr>
          <w:spacing w:val="-2"/>
        </w:rPr>
        <w:t> </w:t>
      </w:r>
      <w:r>
        <w:rPr/>
        <w:t>we</w:t>
      </w:r>
      <w:r>
        <w:rPr>
          <w:spacing w:val="-2"/>
        </w:rPr>
        <w:t> </w:t>
      </w:r>
      <w:r>
        <w:rPr/>
        <w:t>will</w:t>
      </w:r>
      <w:r>
        <w:rPr>
          <w:spacing w:val="-3"/>
        </w:rPr>
        <w:t> </w:t>
      </w:r>
      <w:r>
        <w:rPr/>
        <w:t>have</w:t>
      </w:r>
      <w:r>
        <w:rPr>
          <w:spacing w:val="-2"/>
        </w:rPr>
        <w:t> </w:t>
      </w:r>
      <w:r>
        <w:rPr/>
        <w:t>updated</w:t>
      </w:r>
      <w:r>
        <w:rPr>
          <w:spacing w:val="-4"/>
        </w:rPr>
        <w:t> </w:t>
      </w:r>
      <w:r>
        <w:rPr/>
        <w:t>data</w:t>
      </w:r>
      <w:r>
        <w:rPr>
          <w:spacing w:val="-4"/>
        </w:rPr>
        <w:t> </w:t>
      </w:r>
      <w:r>
        <w:rPr/>
        <w:t>on</w:t>
      </w:r>
      <w:r>
        <w:rPr>
          <w:spacing w:val="-2"/>
        </w:rPr>
        <w:t> </w:t>
      </w:r>
      <w:r>
        <w:rPr/>
        <w:t>the</w:t>
      </w:r>
      <w:r>
        <w:rPr>
          <w:spacing w:val="-4"/>
        </w:rPr>
        <w:t> </w:t>
      </w:r>
      <w:r>
        <w:rPr/>
        <w:t>healthcare</w:t>
      </w:r>
      <w:r>
        <w:rPr>
          <w:spacing w:val="-2"/>
        </w:rPr>
        <w:t> </w:t>
      </w:r>
      <w:r>
        <w:rPr/>
        <w:t>workforce</w:t>
      </w:r>
      <w:r>
        <w:rPr>
          <w:spacing w:val="-2"/>
        </w:rPr>
        <w:t> </w:t>
      </w:r>
      <w:r>
        <w:rPr/>
        <w:t>labor</w:t>
      </w:r>
      <w:r>
        <w:rPr>
          <w:spacing w:val="-4"/>
        </w:rPr>
        <w:t> </w:t>
      </w:r>
      <w:r>
        <w:rPr/>
        <w:t>supply</w:t>
      </w:r>
      <w:r>
        <w:rPr>
          <w:spacing w:val="-3"/>
        </w:rPr>
        <w:t> </w:t>
      </w:r>
      <w:r>
        <w:rPr/>
        <w:t>so</w:t>
      </w:r>
      <w:r>
        <w:rPr>
          <w:spacing w:val="-2"/>
        </w:rPr>
        <w:t> </w:t>
      </w:r>
      <w:r>
        <w:rPr/>
        <w:t>that</w:t>
      </w:r>
      <w:r>
        <w:rPr>
          <w:spacing w:val="-2"/>
        </w:rPr>
        <w:t> </w:t>
      </w:r>
      <w:r>
        <w:rPr/>
        <w:t>DPH, our partners and other interested organizations can use these data to inform policies and programs aimed at addressing healthcare workforce shortages and improving access to care.</w:t>
      </w:r>
    </w:p>
    <w:p>
      <w:pPr>
        <w:pStyle w:val="BodyText"/>
      </w:pPr>
    </w:p>
    <w:p>
      <w:pPr>
        <w:pStyle w:val="BodyText"/>
        <w:ind w:left="359" w:right="429"/>
      </w:pPr>
      <w:r>
        <w:rPr/>
        <w:t>The</w:t>
      </w:r>
      <w:r>
        <w:rPr>
          <w:spacing w:val="-3"/>
        </w:rPr>
        <w:t> </w:t>
      </w:r>
      <w:r>
        <w:rPr/>
        <w:t>Department</w:t>
      </w:r>
      <w:r>
        <w:rPr>
          <w:spacing w:val="-5"/>
        </w:rPr>
        <w:t> </w:t>
      </w:r>
      <w:r>
        <w:rPr/>
        <w:t>of</w:t>
      </w:r>
      <w:r>
        <w:rPr>
          <w:spacing w:val="-5"/>
        </w:rPr>
        <w:t> </w:t>
      </w:r>
      <w:r>
        <w:rPr/>
        <w:t>Public</w:t>
      </w:r>
      <w:r>
        <w:rPr>
          <w:spacing w:val="-4"/>
        </w:rPr>
        <w:t> </w:t>
      </w:r>
      <w:r>
        <w:rPr/>
        <w:t>Health’s</w:t>
      </w:r>
      <w:r>
        <w:rPr>
          <w:spacing w:val="-4"/>
        </w:rPr>
        <w:t> </w:t>
      </w:r>
      <w:r>
        <w:rPr/>
        <w:t>Health</w:t>
      </w:r>
      <w:r>
        <w:rPr>
          <w:spacing w:val="-3"/>
        </w:rPr>
        <w:t> </w:t>
      </w:r>
      <w:r>
        <w:rPr/>
        <w:t>Care</w:t>
      </w:r>
      <w:r>
        <w:rPr>
          <w:spacing w:val="-3"/>
        </w:rPr>
        <w:t> </w:t>
      </w:r>
      <w:r>
        <w:rPr/>
        <w:t>Workforce</w:t>
      </w:r>
      <w:r>
        <w:rPr>
          <w:spacing w:val="-3"/>
        </w:rPr>
        <w:t> </w:t>
      </w:r>
      <w:r>
        <w:rPr/>
        <w:t>Center</w:t>
      </w:r>
      <w:r>
        <w:rPr>
          <w:spacing w:val="-4"/>
        </w:rPr>
        <w:t> </w:t>
      </w:r>
      <w:r>
        <w:rPr/>
        <w:t>continues</w:t>
      </w:r>
      <w:r>
        <w:rPr>
          <w:spacing w:val="-4"/>
        </w:rPr>
        <w:t> </w:t>
      </w:r>
      <w:r>
        <w:rPr/>
        <w:t>to</w:t>
      </w:r>
      <w:r>
        <w:rPr>
          <w:spacing w:val="-3"/>
        </w:rPr>
        <w:t> </w:t>
      </w:r>
      <w:r>
        <w:rPr/>
        <w:t>support, maintain, and build a strong health care workforce that provides highly accessible quality care to all Massachusetts residents.</w:t>
      </w:r>
    </w:p>
    <w:p>
      <w:pPr>
        <w:pStyle w:val="BodyText"/>
      </w:pPr>
    </w:p>
    <w:p>
      <w:pPr>
        <w:pStyle w:val="BodyText"/>
        <w:spacing w:before="1"/>
        <w:ind w:left="359" w:right="458"/>
      </w:pPr>
      <w:r>
        <w:rPr/>
        <w:t>For</w:t>
      </w:r>
      <w:r>
        <w:rPr>
          <w:spacing w:val="-5"/>
        </w:rPr>
        <w:t> </w:t>
      </w:r>
      <w:r>
        <w:rPr/>
        <w:t>more</w:t>
      </w:r>
      <w:r>
        <w:rPr>
          <w:spacing w:val="-3"/>
        </w:rPr>
        <w:t> </w:t>
      </w:r>
      <w:r>
        <w:rPr/>
        <w:t>information</w:t>
      </w:r>
      <w:r>
        <w:rPr>
          <w:spacing w:val="-3"/>
        </w:rPr>
        <w:t> </w:t>
      </w:r>
      <w:r>
        <w:rPr/>
        <w:t>about</w:t>
      </w:r>
      <w:r>
        <w:rPr>
          <w:spacing w:val="-6"/>
        </w:rPr>
        <w:t> </w:t>
      </w:r>
      <w:r>
        <w:rPr/>
        <w:t>the</w:t>
      </w:r>
      <w:r>
        <w:rPr>
          <w:spacing w:val="-3"/>
        </w:rPr>
        <w:t> </w:t>
      </w:r>
      <w:r>
        <w:rPr/>
        <w:t>DPH</w:t>
      </w:r>
      <w:r>
        <w:rPr>
          <w:spacing w:val="-4"/>
        </w:rPr>
        <w:t> </w:t>
      </w:r>
      <w:r>
        <w:rPr/>
        <w:t>Health</w:t>
      </w:r>
      <w:r>
        <w:rPr>
          <w:spacing w:val="-3"/>
        </w:rPr>
        <w:t> </w:t>
      </w:r>
      <w:r>
        <w:rPr/>
        <w:t>Care</w:t>
      </w:r>
      <w:r>
        <w:rPr>
          <w:spacing w:val="-3"/>
        </w:rPr>
        <w:t> </w:t>
      </w:r>
      <w:r>
        <w:rPr/>
        <w:t>Workforce</w:t>
      </w:r>
      <w:r>
        <w:rPr>
          <w:spacing w:val="-3"/>
        </w:rPr>
        <w:t> </w:t>
      </w:r>
      <w:r>
        <w:rPr/>
        <w:t>Center’s</w:t>
      </w:r>
      <w:r>
        <w:rPr>
          <w:spacing w:val="-4"/>
        </w:rPr>
        <w:t> </w:t>
      </w:r>
      <w:r>
        <w:rPr/>
        <w:t>programs,</w:t>
      </w:r>
      <w:r>
        <w:rPr>
          <w:spacing w:val="-6"/>
        </w:rPr>
        <w:t> </w:t>
      </w:r>
      <w:r>
        <w:rPr/>
        <w:t>please the webpage at : </w:t>
      </w:r>
      <w:hyperlink r:id="rId10">
        <w:r>
          <w:rPr>
            <w:color w:val="467885"/>
            <w:u w:val="single" w:color="467885"/>
          </w:rPr>
          <w:t>https://www.mass.gov/the-massachusetts-health-care-workforce-</w:t>
        </w:r>
      </w:hyperlink>
      <w:hyperlink r:id="rId10">
        <w:r>
          <w:rPr>
            <w:color w:val="467885"/>
            <w:spacing w:val="-2"/>
            <w:u w:val="single" w:color="467885"/>
          </w:rPr>
          <w:t>center-hcwc</w:t>
        </w:r>
      </w:hyperlink>
    </w:p>
    <w:sectPr>
      <w:pgSz w:w="12240" w:h="15840"/>
      <w:pgMar w:header="0" w:footer="1063" w:top="82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8704">
              <wp:simplePos x="0" y="0"/>
              <wp:positionH relativeFrom="page">
                <wp:posOffset>3797300</wp:posOffset>
              </wp:positionH>
              <wp:positionV relativeFrom="page">
                <wp:posOffset>9243906</wp:posOffset>
              </wp:positionV>
              <wp:extent cx="1778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727.866638pt;width:14pt;height:15.3pt;mso-position-horizontal-relative:page;mso-position-vertical-relative:page;z-index:-15947776" type="#_x0000_t202" id="docshape1"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60" w:hanging="272"/>
        <w:jc w:val="left"/>
      </w:pPr>
      <w:rPr>
        <w:rFonts w:hint="default" w:ascii="Arial" w:hAnsi="Arial" w:eastAsia="Arial" w:cs="Arial"/>
        <w:b w:val="0"/>
        <w:bCs w:val="0"/>
        <w:i/>
        <w:iCs/>
        <w:spacing w:val="-1"/>
        <w:w w:val="100"/>
        <w:sz w:val="20"/>
        <w:szCs w:val="20"/>
        <w:lang w:val="en-US" w:eastAsia="en-US" w:bidi="ar-SA"/>
      </w:rPr>
    </w:lvl>
    <w:lvl w:ilvl="1">
      <w:start w:val="1"/>
      <w:numFmt w:val="decimal"/>
      <w:lvlText w:val="%2."/>
      <w:lvlJc w:val="left"/>
      <w:pPr>
        <w:ind w:left="1080" w:hanging="360"/>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0">
    <w:multiLevelType w:val="hybridMultilevel"/>
    <w:lvl w:ilvl="0">
      <w:start w:val="1"/>
      <w:numFmt w:val="lowerLetter"/>
      <w:lvlText w:val="(%1)"/>
      <w:lvlJc w:val="left"/>
      <w:pPr>
        <w:ind w:left="360" w:hanging="272"/>
        <w:jc w:val="left"/>
      </w:pPr>
      <w:rPr>
        <w:rFonts w:hint="default" w:ascii="Arial" w:hAnsi="Arial" w:eastAsia="Arial" w:cs="Arial"/>
        <w:b w:val="0"/>
        <w:bCs w:val="0"/>
        <w:i/>
        <w:iCs/>
        <w:spacing w:val="-1"/>
        <w:w w:val="100"/>
        <w:sz w:val="20"/>
        <w:szCs w:val="20"/>
        <w:lang w:val="en-US" w:eastAsia="en-US" w:bidi="ar-SA"/>
      </w:rPr>
    </w:lvl>
    <w:lvl w:ilvl="1">
      <w:start w:val="0"/>
      <w:numFmt w:val="bullet"/>
      <w:lvlText w:val="•"/>
      <w:lvlJc w:val="left"/>
      <w:pPr>
        <w:ind w:left="1332" w:hanging="272"/>
      </w:pPr>
      <w:rPr>
        <w:rFonts w:hint="default"/>
        <w:lang w:val="en-US" w:eastAsia="en-US" w:bidi="ar-SA"/>
      </w:rPr>
    </w:lvl>
    <w:lvl w:ilvl="2">
      <w:start w:val="0"/>
      <w:numFmt w:val="bullet"/>
      <w:lvlText w:val="•"/>
      <w:lvlJc w:val="left"/>
      <w:pPr>
        <w:ind w:left="2304" w:hanging="272"/>
      </w:pPr>
      <w:rPr>
        <w:rFonts w:hint="default"/>
        <w:lang w:val="en-US" w:eastAsia="en-US" w:bidi="ar-SA"/>
      </w:rPr>
    </w:lvl>
    <w:lvl w:ilvl="3">
      <w:start w:val="0"/>
      <w:numFmt w:val="bullet"/>
      <w:lvlText w:val="•"/>
      <w:lvlJc w:val="left"/>
      <w:pPr>
        <w:ind w:left="3276" w:hanging="272"/>
      </w:pPr>
      <w:rPr>
        <w:rFonts w:hint="default"/>
        <w:lang w:val="en-US" w:eastAsia="en-US" w:bidi="ar-SA"/>
      </w:rPr>
    </w:lvl>
    <w:lvl w:ilvl="4">
      <w:start w:val="0"/>
      <w:numFmt w:val="bullet"/>
      <w:lvlText w:val="•"/>
      <w:lvlJc w:val="left"/>
      <w:pPr>
        <w:ind w:left="4248" w:hanging="272"/>
      </w:pPr>
      <w:rPr>
        <w:rFonts w:hint="default"/>
        <w:lang w:val="en-US" w:eastAsia="en-US" w:bidi="ar-SA"/>
      </w:rPr>
    </w:lvl>
    <w:lvl w:ilvl="5">
      <w:start w:val="0"/>
      <w:numFmt w:val="bullet"/>
      <w:lvlText w:val="•"/>
      <w:lvlJc w:val="left"/>
      <w:pPr>
        <w:ind w:left="5220" w:hanging="272"/>
      </w:pPr>
      <w:rPr>
        <w:rFonts w:hint="default"/>
        <w:lang w:val="en-US" w:eastAsia="en-US" w:bidi="ar-SA"/>
      </w:rPr>
    </w:lvl>
    <w:lvl w:ilvl="6">
      <w:start w:val="0"/>
      <w:numFmt w:val="bullet"/>
      <w:lvlText w:val="•"/>
      <w:lvlJc w:val="left"/>
      <w:pPr>
        <w:ind w:left="6192" w:hanging="272"/>
      </w:pPr>
      <w:rPr>
        <w:rFonts w:hint="default"/>
        <w:lang w:val="en-US" w:eastAsia="en-US" w:bidi="ar-SA"/>
      </w:rPr>
    </w:lvl>
    <w:lvl w:ilvl="7">
      <w:start w:val="0"/>
      <w:numFmt w:val="bullet"/>
      <w:lvlText w:val="•"/>
      <w:lvlJc w:val="left"/>
      <w:pPr>
        <w:ind w:left="7164" w:hanging="272"/>
      </w:pPr>
      <w:rPr>
        <w:rFonts w:hint="default"/>
        <w:lang w:val="en-US" w:eastAsia="en-US" w:bidi="ar-SA"/>
      </w:rPr>
    </w:lvl>
    <w:lvl w:ilvl="8">
      <w:start w:val="0"/>
      <w:numFmt w:val="bullet"/>
      <w:lvlText w:val="•"/>
      <w:lvlJc w:val="left"/>
      <w:pPr>
        <w:ind w:left="8136" w:hanging="27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before="158" w:line="414" w:lineRule="exact"/>
      <w:ind w:left="1619" w:right="1182"/>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360" w:hanging="360"/>
    </w:pPr>
    <w:rPr>
      <w:rFonts w:ascii="Arial" w:hAnsi="Arial" w:eastAsia="Arial" w:cs="Arial"/>
      <w:lang w:val="en-US" w:eastAsia="en-US" w:bidi="ar-SA"/>
    </w:rPr>
  </w:style>
  <w:style w:styleId="TableParagraph" w:type="paragraph">
    <w:name w:val="Table Paragraph"/>
    <w:basedOn w:val="Normal"/>
    <w:uiPriority w:val="1"/>
    <w:qFormat/>
    <w:pPr>
      <w:spacing w:line="255" w:lineRule="exact"/>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yperlink" Target="https://www.mass.gov/the-massachusetts-health-care-workforce-center-hcwc" TargetMode="External"/><Relationship Id="rId11" Type="http://schemas.openxmlformats.org/officeDocument/2006/relationships/hyperlink" Target="https://www.mass.gov/lists/health-professions-data-series" TargetMode="External"/><Relationship Id="rId12" Type="http://schemas.openxmlformats.org/officeDocument/2006/relationships/hyperlink" Target="https://nhsc.hrsa.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Banos-Aguayo, Silvia (DPH)</dc:creator>
  <dc:description/>
  <dcterms:created xsi:type="dcterms:W3CDTF">2026-01-08T15:31:50Z</dcterms:created>
  <dcterms:modified xsi:type="dcterms:W3CDTF">2026-01-08T15:31:50Z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Created">
    <vt:filetime>2026-01-07T00:00:00Z</vt:filetime>
  </property>
  <property fmtid="{D5CDD505-2E9C-101B-9397-08002B2CF9AE}" pid="4" name="Creator">
    <vt:lpwstr>Acrobat PDFMaker 25 for Word</vt:lpwstr>
  </property>
  <property fmtid="{D5CDD505-2E9C-101B-9397-08002B2CF9AE}" pid="5" name="LastSaved">
    <vt:filetime>2026-01-08T00:00:00Z</vt:filetime>
  </property>
  <property fmtid="{D5CDD505-2E9C-101B-9397-08002B2CF9AE}" pid="6" name="Producer">
    <vt:lpwstr>Adobe PDF Library 25.1.5</vt:lpwstr>
  </property>
  <property fmtid="{D5CDD505-2E9C-101B-9397-08002B2CF9AE}" pid="7" name="SourceModified">
    <vt:lpwstr>D:20260107185831</vt:lpwstr>
  </property>
</Properties>
</file>