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140"/>
        <w:gridCol w:w="6340"/>
      </w:tblGrid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87B3D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Homes Work Group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3D" w:rsidRPr="00987B3D" w:rsidRDefault="00987B3D" w:rsidP="0098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Antonelli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Richard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Children's Hospital/CHICO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Battisti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Julie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Bay Cove Human Services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Blondet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Lissette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Massachusetts Association of Community Health Workers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Brennan, Carolyn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Family Lives /Shriver Nursing Services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Brown, Justin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Northeast Independent Living Program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Budlong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Lynn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Cambridge Health Alliance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Cleghorn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G. Dean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Greater Lawrence Community Health Center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Condie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Don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Vinfen</w:t>
            </w:r>
            <w:proofErr w:type="spellEnd"/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Doliber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Peter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Massachusetts Alliance of YMCAs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Eng, David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MassHousing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Gatto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John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Justic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 xml:space="preserve"> Resource Institute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Handler, Jeff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SMOC Behavioral Health Care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Henning, William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Boston Center for Independent Living/DAAHR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Hobart, Marie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Massachusetts Psychiatric Society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Johnson, Peggy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 xml:space="preserve">Commonwealth Care Alliance 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Jordan Brown, Stephanie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Massachusetts Behavioral Health Partnership/Beacon Health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Jordan, David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Seven Hills Foundation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Latimer, Scott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Senior Whole Health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Lowbridge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-Sisley, Joan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Partners for a Healthier Community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Maguire, Kathryn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New England Quality Care Alliance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Mahoney, Christine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South Shore Elder Services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</w:rPr>
              <w:t>Markle</w:t>
            </w:r>
            <w:proofErr w:type="spellEnd"/>
            <w:r w:rsidRPr="00987B3D">
              <w:rPr>
                <w:rFonts w:ascii="Calibri" w:eastAsia="Times New Roman" w:hAnsi="Calibri" w:cs="Times New Roman"/>
              </w:rPr>
              <w:t>, Fran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7B3D">
              <w:rPr>
                <w:rFonts w:ascii="Calibri" w:eastAsia="Times New Roman" w:hAnsi="Calibri" w:cs="Times New Roman"/>
              </w:rPr>
              <w:t>High Point Treatment Center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McGeown, Mary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Massachusetts Society for the Prevention of Cruelty to Children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Pelletier Parker, Anne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Advocates, Inc.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Pond, Beth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The Parent Professional Advocacy League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Racine, Melanie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 xml:space="preserve">Boston Health Care for the Homeless 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Reddy, Candace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Celticare</w:t>
            </w:r>
            <w:proofErr w:type="spellEnd"/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Rico, Janet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Northeastern University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Saccone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Carla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Children's Friend and Family Services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Santel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Laura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DotHouse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 xml:space="preserve"> Community Health Centers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7B3D">
              <w:rPr>
                <w:rFonts w:ascii="Calibri" w:eastAsia="Times New Roman" w:hAnsi="Calibri" w:cs="Times New Roman"/>
                <w:color w:val="000000"/>
              </w:rPr>
              <w:t>Trafton</w:t>
            </w:r>
            <w:proofErr w:type="spellEnd"/>
            <w:r w:rsidRPr="00987B3D">
              <w:rPr>
                <w:rFonts w:ascii="Calibri" w:eastAsia="Times New Roman" w:hAnsi="Calibri" w:cs="Times New Roman"/>
                <w:color w:val="000000"/>
              </w:rPr>
              <w:t>, Heather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Massachusetts Association of Physicians Assistants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Weinstein, Barbara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UMass Memorial Healthcare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Wu, Charlotte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>Boston Medical Center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B3D" w:rsidRPr="00987B3D" w:rsidTr="00987B3D">
        <w:trPr>
          <w:trHeight w:val="300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B3D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</w:t>
            </w: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7B3D">
              <w:rPr>
                <w:rFonts w:ascii="Calibri" w:eastAsia="Times New Roman" w:hAnsi="Calibri" w:cs="Times New Roman"/>
                <w:color w:val="000000"/>
              </w:rPr>
              <w:t>in</w:t>
            </w:r>
            <w:proofErr w:type="gramEnd"/>
            <w:r w:rsidRPr="00987B3D">
              <w:rPr>
                <w:rFonts w:ascii="Calibri" w:eastAsia="Times New Roman" w:hAnsi="Calibri" w:cs="Times New Roman"/>
                <w:color w:val="000000"/>
              </w:rPr>
              <w:t xml:space="preserve"> various work groups.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B3D" w:rsidRPr="00987B3D" w:rsidTr="00987B3D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B3D" w:rsidRPr="00987B3D" w:rsidRDefault="00987B3D" w:rsidP="00987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4CE2" w:rsidRDefault="00774CE2"/>
    <w:sectPr w:rsidR="0077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D"/>
    <w:rsid w:val="00774CE2"/>
    <w:rsid w:val="009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2015-10-01T15:05:00Z</dcterms:created>
  <dc:creator>AutoBVT</dc:creator>
  <lastModifiedBy>AutoBVT</lastModifiedBy>
  <dcterms:modified xsi:type="dcterms:W3CDTF">2015-10-01T15:05:00Z</dcterms:modified>
  <revision>1</revision>
</coreProperties>
</file>