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5E" w:rsidRPr="00F66DB3" w:rsidRDefault="006C16C6" w:rsidP="000D49A4">
      <w:pPr>
        <w:widowControl/>
        <w:tabs>
          <w:tab w:val="left" w:pos="900"/>
        </w:tabs>
        <w:overflowPunct/>
        <w:autoSpaceDE/>
        <w:autoSpaceDN/>
        <w:adjustRightInd/>
        <w:contextualSpacing/>
        <w:rPr>
          <w:rFonts w:ascii="Cambria" w:hAnsi="Cambria"/>
          <w:b/>
          <w:color w:val="auto"/>
          <w:spacing w:val="-12"/>
          <w:kern w:val="0"/>
          <w:sz w:val="22"/>
          <w:szCs w:val="22"/>
        </w:rPr>
      </w:pPr>
      <w:r>
        <w:rPr>
          <w:noProof/>
          <w:spacing w:val="-12"/>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alt="Map of Area 1 showing the boundary communities of New Bedford and Fairhaven and includes all areas of the Acushnet River and New Bedford Harbor north of the Hurricane Barrier.  The Hurricane Barrier is located near Gifford Street in New Bedford and Fort Phoenix Beach State Reservation in Fairhaven." style="position:absolute;margin-left:279pt;margin-top:1.2pt;width:220.8pt;height:504.6pt;z-index:251657728">
            <v:imagedata r:id="rId8" o:title="NewBedford_Zone1_BrochureSize_062514"/>
            <w10:wrap type="square"/>
          </v:shape>
        </w:pict>
      </w:r>
      <w:r w:rsidR="0061435E" w:rsidRPr="00F66DB3">
        <w:rPr>
          <w:rFonts w:ascii="Cambria" w:hAnsi="Cambria"/>
          <w:b/>
          <w:color w:val="auto"/>
          <w:spacing w:val="-12"/>
          <w:kern w:val="0"/>
          <w:sz w:val="22"/>
          <w:szCs w:val="22"/>
        </w:rPr>
        <w:t>Q: Why are health officials reminding the public to avoid eating fish and other seafood from Area 1 of New Bedford Harbor?</w:t>
      </w:r>
    </w:p>
    <w:p w:rsidR="0061435E" w:rsidRPr="00F66DB3" w:rsidRDefault="0061435E" w:rsidP="00A226F7">
      <w:pPr>
        <w:widowControl/>
        <w:tabs>
          <w:tab w:val="left" w:pos="900"/>
        </w:tabs>
        <w:overflowPunct/>
        <w:autoSpaceDE/>
        <w:autoSpaceDN/>
        <w:adjustRightInd/>
        <w:spacing w:line="288" w:lineRule="auto"/>
        <w:rPr>
          <w:rFonts w:ascii="Cambria" w:hAnsi="Cambria"/>
          <w:color w:val="auto"/>
          <w:spacing w:val="-12"/>
          <w:kern w:val="0"/>
          <w:sz w:val="22"/>
          <w:szCs w:val="22"/>
        </w:rPr>
      </w:pPr>
      <w:r w:rsidRPr="00F66DB3">
        <w:rPr>
          <w:rFonts w:ascii="Cambria" w:hAnsi="Cambria"/>
          <w:color w:val="auto"/>
          <w:spacing w:val="-12"/>
          <w:kern w:val="0"/>
          <w:sz w:val="22"/>
          <w:szCs w:val="22"/>
        </w:rPr>
        <w:t>A: In 1979 the Massachusetts Department of Public Health (MDPH) promulgated regulations to close Area 1 to all fishing activities due to significant polychlorinated biphenyl (PCB) contamination.  Recent reports of individuals fishing in that area are prompting health and environmental officials to raise public awareness regarding the health risks associated with consumption of fish, lobster, and shellfish taken from Area 1 and regulatory bans.</w:t>
      </w:r>
    </w:p>
    <w:p w:rsidR="0061435E" w:rsidRPr="00687981" w:rsidRDefault="0061435E" w:rsidP="00A1260D">
      <w:pPr>
        <w:widowControl/>
        <w:tabs>
          <w:tab w:val="left" w:pos="900"/>
        </w:tabs>
        <w:overflowPunct/>
        <w:autoSpaceDE/>
        <w:autoSpaceDN/>
        <w:adjustRightInd/>
        <w:contextualSpacing/>
        <w:rPr>
          <w:rFonts w:ascii="Cambria" w:hAnsi="Cambria"/>
          <w:b/>
          <w:color w:val="auto"/>
          <w:kern w:val="0"/>
          <w:sz w:val="16"/>
          <w:szCs w:val="16"/>
        </w:rPr>
      </w:pPr>
    </w:p>
    <w:p w:rsidR="00A1260D" w:rsidRPr="00F66DB3" w:rsidRDefault="00A1260D" w:rsidP="00A1260D">
      <w:pPr>
        <w:widowControl/>
        <w:tabs>
          <w:tab w:val="left" w:pos="900"/>
        </w:tabs>
        <w:overflowPunct/>
        <w:autoSpaceDE/>
        <w:autoSpaceDN/>
        <w:adjustRightInd/>
        <w:contextualSpacing/>
        <w:rPr>
          <w:rFonts w:ascii="Cambria" w:hAnsi="Cambria"/>
          <w:b/>
          <w:color w:val="auto"/>
          <w:spacing w:val="-12"/>
          <w:kern w:val="0"/>
          <w:sz w:val="22"/>
          <w:szCs w:val="22"/>
        </w:rPr>
      </w:pPr>
      <w:r w:rsidRPr="00F66DB3">
        <w:rPr>
          <w:rFonts w:ascii="Cambria" w:hAnsi="Cambria"/>
          <w:b/>
          <w:color w:val="auto"/>
          <w:spacing w:val="-12"/>
          <w:kern w:val="0"/>
          <w:sz w:val="22"/>
          <w:szCs w:val="22"/>
        </w:rPr>
        <w:t>Q: Where is Area 1 located and what are the boundaries?</w:t>
      </w:r>
    </w:p>
    <w:p w:rsidR="00A1260D" w:rsidRPr="00F66DB3" w:rsidRDefault="00A1260D" w:rsidP="00A226F7">
      <w:pPr>
        <w:widowControl/>
        <w:tabs>
          <w:tab w:val="left" w:pos="900"/>
        </w:tabs>
        <w:overflowPunct/>
        <w:autoSpaceDE/>
        <w:autoSpaceDN/>
        <w:adjustRightInd/>
        <w:spacing w:line="288" w:lineRule="auto"/>
        <w:rPr>
          <w:rFonts w:ascii="Cambria" w:hAnsi="Cambria"/>
          <w:color w:val="auto"/>
          <w:spacing w:val="-12"/>
          <w:kern w:val="0"/>
          <w:sz w:val="22"/>
          <w:szCs w:val="22"/>
        </w:rPr>
      </w:pPr>
      <w:r w:rsidRPr="00F66DB3">
        <w:rPr>
          <w:rFonts w:ascii="Cambria" w:hAnsi="Cambria"/>
          <w:color w:val="auto"/>
          <w:spacing w:val="-12"/>
          <w:kern w:val="0"/>
          <w:sz w:val="22"/>
          <w:szCs w:val="22"/>
        </w:rPr>
        <w:t>A: Area 1 is bounded by the communities of New Bedford and Fairhaven and includes all areas of the Acushnet River and N</w:t>
      </w:r>
      <w:r w:rsidR="001D5679" w:rsidRPr="00F66DB3">
        <w:rPr>
          <w:rFonts w:ascii="Cambria" w:hAnsi="Cambria"/>
          <w:color w:val="auto"/>
          <w:spacing w:val="-12"/>
          <w:kern w:val="0"/>
          <w:sz w:val="22"/>
          <w:szCs w:val="22"/>
        </w:rPr>
        <w:t>ew Bedford Harbor north of the Hurricane B</w:t>
      </w:r>
      <w:r w:rsidRPr="00F66DB3">
        <w:rPr>
          <w:rFonts w:ascii="Cambria" w:hAnsi="Cambria"/>
          <w:color w:val="auto"/>
          <w:spacing w:val="-12"/>
          <w:kern w:val="0"/>
          <w:sz w:val="22"/>
          <w:szCs w:val="22"/>
        </w:rPr>
        <w:t>arrier as shown on the map.  The Hurricane Barrier is located near Gifford Street in New Bedford and Fort Phoenix Beach State Reservation in Fairhaven.</w:t>
      </w:r>
    </w:p>
    <w:p w:rsidR="00A1260D" w:rsidRPr="00F66DB3" w:rsidRDefault="00A1260D" w:rsidP="000D49A4">
      <w:pPr>
        <w:widowControl/>
        <w:tabs>
          <w:tab w:val="left" w:pos="900"/>
        </w:tabs>
        <w:overflowPunct/>
        <w:autoSpaceDE/>
        <w:autoSpaceDN/>
        <w:adjustRightInd/>
        <w:spacing w:line="264" w:lineRule="auto"/>
        <w:contextualSpacing/>
        <w:rPr>
          <w:rFonts w:ascii="Cambria" w:hAnsi="Cambria"/>
          <w:color w:val="auto"/>
          <w:spacing w:val="-12"/>
          <w:kern w:val="0"/>
          <w:sz w:val="16"/>
          <w:szCs w:val="16"/>
        </w:rPr>
      </w:pPr>
    </w:p>
    <w:p w:rsidR="00DF3015" w:rsidRPr="00F66DB3" w:rsidRDefault="00DF3015" w:rsidP="00DA0E26">
      <w:pPr>
        <w:widowControl/>
        <w:tabs>
          <w:tab w:val="left" w:pos="900"/>
        </w:tabs>
        <w:overflowPunct/>
        <w:autoSpaceDE/>
        <w:autoSpaceDN/>
        <w:adjustRightInd/>
        <w:spacing w:line="264" w:lineRule="auto"/>
        <w:contextualSpacing/>
        <w:rPr>
          <w:rFonts w:ascii="Cambria" w:hAnsi="Cambria"/>
          <w:b/>
          <w:color w:val="auto"/>
          <w:spacing w:val="-12"/>
          <w:kern w:val="0"/>
          <w:sz w:val="22"/>
          <w:szCs w:val="22"/>
        </w:rPr>
      </w:pPr>
      <w:r w:rsidRPr="00F66DB3">
        <w:rPr>
          <w:rFonts w:ascii="Cambria" w:hAnsi="Cambria"/>
          <w:b/>
          <w:color w:val="auto"/>
          <w:spacing w:val="-12"/>
          <w:kern w:val="0"/>
          <w:sz w:val="22"/>
          <w:szCs w:val="22"/>
        </w:rPr>
        <w:t>Q: What is the concern about Area 1?</w:t>
      </w:r>
    </w:p>
    <w:p w:rsidR="00DA0E26" w:rsidRPr="00F66DB3" w:rsidRDefault="00DF3015" w:rsidP="00A226F7">
      <w:pPr>
        <w:widowControl/>
        <w:tabs>
          <w:tab w:val="left" w:pos="900"/>
        </w:tabs>
        <w:overflowPunct/>
        <w:autoSpaceDE/>
        <w:autoSpaceDN/>
        <w:adjustRightInd/>
        <w:spacing w:line="288" w:lineRule="auto"/>
        <w:rPr>
          <w:rFonts w:ascii="Cambria" w:hAnsi="Cambria"/>
          <w:color w:val="auto"/>
          <w:spacing w:val="-12"/>
          <w:kern w:val="0"/>
          <w:sz w:val="22"/>
          <w:szCs w:val="22"/>
        </w:rPr>
      </w:pPr>
      <w:r w:rsidRPr="00F66DB3">
        <w:rPr>
          <w:rFonts w:ascii="Cambria" w:hAnsi="Cambria"/>
          <w:color w:val="auto"/>
          <w:spacing w:val="-12"/>
          <w:kern w:val="0"/>
          <w:sz w:val="22"/>
          <w:szCs w:val="22"/>
        </w:rPr>
        <w:t xml:space="preserve">A: The Acushnet River estuary, New Bedford Harbor, and parts of Buzzards Bay sediments are contaminated with PCBs.  The highest levels of PCBs in seafood are found in fish, lobster, and shellfish in Area 1.  </w:t>
      </w:r>
      <w:r w:rsidR="00BC066C" w:rsidRPr="00F66DB3">
        <w:rPr>
          <w:rFonts w:ascii="Cambria" w:hAnsi="Cambria"/>
          <w:b/>
          <w:color w:val="auto"/>
          <w:spacing w:val="-12"/>
          <w:kern w:val="0"/>
          <w:sz w:val="22"/>
          <w:szCs w:val="22"/>
        </w:rPr>
        <w:t>Fish, lobster or shellfish caught from Area 1 should not be consumed</w:t>
      </w:r>
      <w:r w:rsidRPr="00F66DB3">
        <w:rPr>
          <w:rFonts w:ascii="Cambria" w:hAnsi="Cambria"/>
          <w:b/>
          <w:color w:val="auto"/>
          <w:spacing w:val="-12"/>
          <w:kern w:val="0"/>
          <w:sz w:val="22"/>
          <w:szCs w:val="22"/>
        </w:rPr>
        <w:t>.</w:t>
      </w:r>
    </w:p>
    <w:p w:rsidR="00A459BD" w:rsidRPr="00F66DB3" w:rsidRDefault="00A459BD" w:rsidP="0061435E">
      <w:pPr>
        <w:widowControl/>
        <w:tabs>
          <w:tab w:val="left" w:pos="900"/>
        </w:tabs>
        <w:overflowPunct/>
        <w:autoSpaceDE/>
        <w:autoSpaceDN/>
        <w:adjustRightInd/>
        <w:spacing w:line="360" w:lineRule="auto"/>
        <w:rPr>
          <w:rFonts w:ascii="Cambria" w:hAnsi="Cambria"/>
          <w:color w:val="auto"/>
          <w:spacing w:val="-12"/>
          <w:kern w:val="0"/>
          <w:sz w:val="16"/>
          <w:szCs w:val="16"/>
        </w:rPr>
      </w:pPr>
    </w:p>
    <w:p w:rsidR="00200E04" w:rsidRPr="00F66DB3" w:rsidRDefault="00200E04" w:rsidP="00AA32BB">
      <w:pPr>
        <w:widowControl/>
        <w:tabs>
          <w:tab w:val="left" w:pos="900"/>
        </w:tabs>
        <w:overflowPunct/>
        <w:autoSpaceDE/>
        <w:autoSpaceDN/>
        <w:adjustRightInd/>
        <w:spacing w:line="288" w:lineRule="auto"/>
        <w:rPr>
          <w:rFonts w:ascii="Cambria" w:hAnsi="Cambria"/>
          <w:b/>
          <w:color w:val="auto"/>
          <w:spacing w:val="-12"/>
          <w:kern w:val="0"/>
          <w:sz w:val="22"/>
          <w:szCs w:val="22"/>
        </w:rPr>
      </w:pPr>
      <w:r w:rsidRPr="00F66DB3">
        <w:rPr>
          <w:rFonts w:ascii="Cambria" w:hAnsi="Cambria"/>
          <w:b/>
          <w:color w:val="auto"/>
          <w:spacing w:val="-12"/>
          <w:kern w:val="0"/>
          <w:sz w:val="22"/>
          <w:szCs w:val="22"/>
        </w:rPr>
        <w:t>Q: What are PCBs and where do they come from?</w:t>
      </w:r>
    </w:p>
    <w:p w:rsidR="00A226F7" w:rsidRDefault="00200E04" w:rsidP="00A226F7">
      <w:pPr>
        <w:widowControl/>
        <w:tabs>
          <w:tab w:val="left" w:pos="900"/>
        </w:tabs>
        <w:overflowPunct/>
        <w:autoSpaceDE/>
        <w:autoSpaceDN/>
        <w:adjustRightInd/>
        <w:spacing w:line="288" w:lineRule="auto"/>
        <w:rPr>
          <w:rFonts w:ascii="Cambria" w:hAnsi="Cambria"/>
          <w:color w:val="auto"/>
          <w:spacing w:val="-12"/>
          <w:kern w:val="0"/>
          <w:sz w:val="22"/>
          <w:szCs w:val="22"/>
        </w:rPr>
      </w:pPr>
      <w:r w:rsidRPr="00F66DB3">
        <w:rPr>
          <w:rFonts w:ascii="Cambria" w:hAnsi="Cambria"/>
          <w:color w:val="auto"/>
          <w:spacing w:val="-12"/>
          <w:kern w:val="0"/>
          <w:sz w:val="22"/>
          <w:szCs w:val="22"/>
        </w:rPr>
        <w:t xml:space="preserve">A: PCBs are a group of manmade chemicals that are highly stable, heat resistant, and non-flammable and they do not evaporate or dissolve easily in water.  Historically, PCBs have been used as industrial chemicals and insulating material in electrical </w:t>
      </w:r>
      <w:r w:rsidR="00A226F7">
        <w:rPr>
          <w:rFonts w:ascii="Cambria" w:hAnsi="Cambria"/>
          <w:color w:val="auto"/>
          <w:spacing w:val="-12"/>
          <w:kern w:val="0"/>
          <w:sz w:val="22"/>
          <w:szCs w:val="22"/>
        </w:rPr>
        <w:br w:type="column"/>
      </w: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1B202A" w:rsidRPr="00F66DB3" w:rsidRDefault="00687981" w:rsidP="00A226F7">
      <w:pPr>
        <w:widowControl/>
        <w:tabs>
          <w:tab w:val="left" w:pos="900"/>
        </w:tabs>
        <w:overflowPunct/>
        <w:autoSpaceDE/>
        <w:autoSpaceDN/>
        <w:adjustRightInd/>
        <w:spacing w:line="288" w:lineRule="auto"/>
        <w:rPr>
          <w:rFonts w:ascii="Cambria" w:hAnsi="Cambria"/>
          <w:color w:val="auto"/>
          <w:spacing w:val="-12"/>
          <w:kern w:val="0"/>
          <w:sz w:val="22"/>
          <w:szCs w:val="22"/>
        </w:rPr>
      </w:pPr>
      <w:r w:rsidRPr="00F66DB3">
        <w:rPr>
          <w:rFonts w:ascii="Cambria" w:hAnsi="Cambria"/>
          <w:color w:val="auto"/>
          <w:spacing w:val="-12"/>
          <w:kern w:val="0"/>
          <w:sz w:val="22"/>
          <w:szCs w:val="22"/>
        </w:rPr>
        <w:lastRenderedPageBreak/>
        <w:t xml:space="preserve">equipment, and were added to </w:t>
      </w:r>
      <w:r w:rsidR="00200E04" w:rsidRPr="00F66DB3">
        <w:rPr>
          <w:rFonts w:ascii="Cambria" w:hAnsi="Cambria"/>
          <w:color w:val="auto"/>
          <w:spacing w:val="-12"/>
          <w:kern w:val="0"/>
          <w:sz w:val="22"/>
          <w:szCs w:val="22"/>
        </w:rPr>
        <w:t>paint, pesticides, carbonless copy paper, printing inks and dyes</w:t>
      </w:r>
      <w:proofErr w:type="gramStart"/>
      <w:r w:rsidR="00200E04" w:rsidRPr="00F66DB3">
        <w:rPr>
          <w:rFonts w:ascii="Cambria" w:hAnsi="Cambria"/>
          <w:color w:val="auto"/>
          <w:spacing w:val="-12"/>
          <w:kern w:val="0"/>
          <w:sz w:val="22"/>
          <w:szCs w:val="22"/>
        </w:rPr>
        <w:t xml:space="preserve">.  </w:t>
      </w:r>
      <w:proofErr w:type="gramEnd"/>
      <w:r w:rsidR="00200E04" w:rsidRPr="00F66DB3">
        <w:rPr>
          <w:rFonts w:ascii="Cambria" w:hAnsi="Cambria"/>
          <w:color w:val="auto"/>
          <w:spacing w:val="-12"/>
          <w:kern w:val="0"/>
          <w:sz w:val="22"/>
          <w:szCs w:val="22"/>
        </w:rPr>
        <w:t xml:space="preserve">The manufacture of PCBs was banned in 1979.  Industries that once operated in New Bedford primarily used PCBs in the manufacture of electrical capacitors and transformers.  </w:t>
      </w:r>
      <w:r w:rsidR="00C859A5" w:rsidRPr="00F66DB3">
        <w:rPr>
          <w:rFonts w:ascii="Cambria" w:hAnsi="Cambria"/>
          <w:color w:val="auto"/>
          <w:spacing w:val="-12"/>
          <w:kern w:val="0"/>
          <w:sz w:val="22"/>
          <w:szCs w:val="22"/>
        </w:rPr>
        <w:t>Researchers have found that exposure to PCBs from consuming contaminated fish can pose a risk to human health.  The seriousness of the effect varies.</w:t>
      </w:r>
    </w:p>
    <w:p w:rsidR="001B202A" w:rsidRPr="00F66DB3" w:rsidRDefault="001B202A" w:rsidP="002907B5">
      <w:pPr>
        <w:widowControl/>
        <w:tabs>
          <w:tab w:val="left" w:pos="900"/>
        </w:tabs>
        <w:overflowPunct/>
        <w:autoSpaceDE/>
        <w:autoSpaceDN/>
        <w:adjustRightInd/>
        <w:spacing w:line="360" w:lineRule="auto"/>
        <w:rPr>
          <w:rFonts w:ascii="Cambria" w:hAnsi="Cambria"/>
          <w:color w:val="auto"/>
          <w:spacing w:val="-12"/>
          <w:kern w:val="0"/>
          <w:sz w:val="16"/>
          <w:szCs w:val="16"/>
        </w:rPr>
      </w:pPr>
    </w:p>
    <w:p w:rsidR="00200E04" w:rsidRPr="00F66DB3" w:rsidRDefault="00200E04" w:rsidP="000A0A81">
      <w:pPr>
        <w:widowControl/>
        <w:tabs>
          <w:tab w:val="left" w:pos="900"/>
        </w:tabs>
        <w:overflowPunct/>
        <w:autoSpaceDE/>
        <w:autoSpaceDN/>
        <w:adjustRightInd/>
        <w:rPr>
          <w:rFonts w:ascii="Cambria" w:hAnsi="Cambria"/>
          <w:b/>
          <w:color w:val="auto"/>
          <w:spacing w:val="-12"/>
          <w:kern w:val="0"/>
          <w:sz w:val="22"/>
          <w:szCs w:val="22"/>
        </w:rPr>
      </w:pPr>
      <w:r w:rsidRPr="00F66DB3">
        <w:rPr>
          <w:rFonts w:ascii="Cambria" w:hAnsi="Cambria"/>
          <w:b/>
          <w:color w:val="auto"/>
          <w:spacing w:val="-12"/>
          <w:kern w:val="0"/>
          <w:sz w:val="22"/>
          <w:szCs w:val="22"/>
        </w:rPr>
        <w:t>Q:</w:t>
      </w:r>
      <w:r w:rsidR="00A32709" w:rsidRPr="00F66DB3">
        <w:rPr>
          <w:rFonts w:ascii="Cambria" w:hAnsi="Cambria"/>
          <w:b/>
          <w:color w:val="auto"/>
          <w:spacing w:val="-12"/>
          <w:kern w:val="0"/>
          <w:sz w:val="22"/>
          <w:szCs w:val="22"/>
        </w:rPr>
        <w:t xml:space="preserve"> </w:t>
      </w:r>
      <w:r w:rsidRPr="00F66DB3">
        <w:rPr>
          <w:rFonts w:ascii="Cambria" w:hAnsi="Cambria"/>
          <w:b/>
          <w:color w:val="auto"/>
          <w:spacing w:val="-12"/>
          <w:kern w:val="0"/>
          <w:sz w:val="22"/>
          <w:szCs w:val="22"/>
        </w:rPr>
        <w:t>How are people exposed to PCBs?</w:t>
      </w:r>
    </w:p>
    <w:p w:rsidR="00200E04" w:rsidRPr="00F66DB3" w:rsidRDefault="00200E04" w:rsidP="00A226F7">
      <w:pPr>
        <w:widowControl/>
        <w:tabs>
          <w:tab w:val="left" w:pos="900"/>
        </w:tabs>
        <w:overflowPunct/>
        <w:autoSpaceDE/>
        <w:autoSpaceDN/>
        <w:adjustRightInd/>
        <w:spacing w:line="288" w:lineRule="auto"/>
        <w:rPr>
          <w:rFonts w:ascii="Cambria" w:hAnsi="Cambria"/>
          <w:color w:val="auto"/>
          <w:spacing w:val="-12"/>
          <w:kern w:val="0"/>
          <w:sz w:val="22"/>
          <w:szCs w:val="22"/>
        </w:rPr>
      </w:pPr>
      <w:r w:rsidRPr="00F66DB3">
        <w:rPr>
          <w:rFonts w:ascii="Cambria" w:hAnsi="Cambria"/>
          <w:color w:val="auto"/>
          <w:spacing w:val="-12"/>
          <w:kern w:val="0"/>
          <w:sz w:val="22"/>
          <w:szCs w:val="22"/>
        </w:rPr>
        <w:t>A:</w:t>
      </w:r>
      <w:r w:rsidR="00A32709" w:rsidRPr="00F66DB3">
        <w:rPr>
          <w:rFonts w:ascii="Cambria" w:hAnsi="Cambria"/>
          <w:color w:val="auto"/>
          <w:spacing w:val="-12"/>
          <w:kern w:val="0"/>
          <w:sz w:val="22"/>
          <w:szCs w:val="22"/>
        </w:rPr>
        <w:t xml:space="preserve"> </w:t>
      </w:r>
      <w:r w:rsidRPr="00F66DB3">
        <w:rPr>
          <w:rFonts w:ascii="Cambria" w:hAnsi="Cambria"/>
          <w:color w:val="auto"/>
          <w:spacing w:val="-12"/>
          <w:kern w:val="0"/>
          <w:sz w:val="22"/>
          <w:szCs w:val="22"/>
        </w:rPr>
        <w:t>In general, consumption of contaminated fish and shellfish is the major source of human exposure to PCBs. PCBs concentrate (accumulate) in the tissue and internal organs of fish.  As big fish eat little fish, they accumulate all the PCBs that have been eaten by smaller fish that are below them in the food chain. This process is known as bioaccumulation.  Bottom feeding and high fat containing fish tend to accumulate higher PCB levels than other varieties.</w:t>
      </w:r>
    </w:p>
    <w:p w:rsidR="00A32709" w:rsidRPr="00F66DB3" w:rsidRDefault="00A32709" w:rsidP="002907B5">
      <w:pPr>
        <w:widowControl/>
        <w:tabs>
          <w:tab w:val="left" w:pos="900"/>
        </w:tabs>
        <w:overflowPunct/>
        <w:autoSpaceDE/>
        <w:autoSpaceDN/>
        <w:adjustRightInd/>
        <w:spacing w:line="360" w:lineRule="auto"/>
        <w:contextualSpacing/>
        <w:rPr>
          <w:rFonts w:ascii="Cambria" w:hAnsi="Cambria"/>
          <w:color w:val="auto"/>
          <w:spacing w:val="-12"/>
          <w:kern w:val="0"/>
          <w:sz w:val="16"/>
          <w:szCs w:val="16"/>
        </w:rPr>
      </w:pPr>
    </w:p>
    <w:p w:rsidR="00200E04" w:rsidRPr="00F66DB3" w:rsidRDefault="00200E04" w:rsidP="007254D1">
      <w:pPr>
        <w:keepNext/>
        <w:widowControl/>
        <w:tabs>
          <w:tab w:val="left" w:pos="900"/>
        </w:tabs>
        <w:overflowPunct/>
        <w:autoSpaceDE/>
        <w:autoSpaceDN/>
        <w:adjustRightInd/>
        <w:contextualSpacing/>
        <w:rPr>
          <w:rFonts w:ascii="Cambria" w:hAnsi="Cambria"/>
          <w:b/>
          <w:color w:val="auto"/>
          <w:spacing w:val="-12"/>
          <w:kern w:val="0"/>
          <w:sz w:val="22"/>
          <w:szCs w:val="22"/>
        </w:rPr>
      </w:pPr>
      <w:r w:rsidRPr="00F66DB3">
        <w:rPr>
          <w:rFonts w:ascii="Cambria" w:hAnsi="Cambria"/>
          <w:b/>
          <w:color w:val="auto"/>
          <w:spacing w:val="-12"/>
          <w:kern w:val="0"/>
          <w:sz w:val="22"/>
          <w:szCs w:val="22"/>
        </w:rPr>
        <w:t>Q:</w:t>
      </w:r>
      <w:r w:rsidR="00A32709" w:rsidRPr="00F66DB3">
        <w:rPr>
          <w:rFonts w:ascii="Cambria" w:hAnsi="Cambria"/>
          <w:b/>
          <w:color w:val="auto"/>
          <w:spacing w:val="-12"/>
          <w:kern w:val="0"/>
          <w:sz w:val="22"/>
          <w:szCs w:val="22"/>
        </w:rPr>
        <w:t xml:space="preserve"> </w:t>
      </w:r>
      <w:r w:rsidRPr="00F66DB3">
        <w:rPr>
          <w:rFonts w:ascii="Cambria" w:hAnsi="Cambria"/>
          <w:b/>
          <w:color w:val="auto"/>
          <w:spacing w:val="-12"/>
          <w:kern w:val="0"/>
          <w:sz w:val="22"/>
          <w:szCs w:val="22"/>
        </w:rPr>
        <w:t xml:space="preserve">Where can I </w:t>
      </w:r>
      <w:r w:rsidR="005239C5" w:rsidRPr="00F66DB3">
        <w:rPr>
          <w:rFonts w:ascii="Cambria" w:hAnsi="Cambria"/>
          <w:b/>
          <w:color w:val="auto"/>
          <w:spacing w:val="-12"/>
          <w:kern w:val="0"/>
          <w:sz w:val="22"/>
          <w:szCs w:val="22"/>
        </w:rPr>
        <w:t>find fish that are safe to eat?</w:t>
      </w:r>
    </w:p>
    <w:p w:rsidR="00A32709" w:rsidRPr="00F66DB3" w:rsidRDefault="00200E04" w:rsidP="00A226F7">
      <w:pPr>
        <w:widowControl/>
        <w:tabs>
          <w:tab w:val="left" w:pos="900"/>
        </w:tabs>
        <w:overflowPunct/>
        <w:autoSpaceDE/>
        <w:autoSpaceDN/>
        <w:adjustRightInd/>
        <w:spacing w:line="288" w:lineRule="auto"/>
        <w:rPr>
          <w:rFonts w:ascii="Cambria" w:hAnsi="Cambria"/>
          <w:color w:val="auto"/>
          <w:spacing w:val="-12"/>
          <w:kern w:val="0"/>
          <w:sz w:val="22"/>
          <w:szCs w:val="22"/>
        </w:rPr>
      </w:pPr>
      <w:r w:rsidRPr="00F66DB3">
        <w:rPr>
          <w:rFonts w:ascii="Cambria" w:hAnsi="Cambria"/>
          <w:color w:val="auto"/>
          <w:spacing w:val="-12"/>
          <w:kern w:val="0"/>
          <w:sz w:val="22"/>
          <w:szCs w:val="22"/>
        </w:rPr>
        <w:t>A:</w:t>
      </w:r>
      <w:r w:rsidR="00A32709" w:rsidRPr="00F66DB3">
        <w:rPr>
          <w:rFonts w:ascii="Cambria" w:hAnsi="Cambria"/>
          <w:color w:val="auto"/>
          <w:spacing w:val="-12"/>
          <w:kern w:val="0"/>
          <w:sz w:val="22"/>
          <w:szCs w:val="22"/>
        </w:rPr>
        <w:t xml:space="preserve"> </w:t>
      </w:r>
      <w:r w:rsidRPr="00F66DB3">
        <w:rPr>
          <w:rFonts w:ascii="Cambria" w:hAnsi="Cambria"/>
          <w:color w:val="auto"/>
          <w:spacing w:val="-12"/>
          <w:kern w:val="0"/>
          <w:sz w:val="22"/>
          <w:szCs w:val="22"/>
        </w:rPr>
        <w:t>Local restaurants</w:t>
      </w:r>
      <w:r w:rsidR="00BC066C" w:rsidRPr="00F66DB3">
        <w:rPr>
          <w:rFonts w:ascii="Cambria" w:hAnsi="Cambria"/>
          <w:color w:val="auto"/>
          <w:spacing w:val="-12"/>
          <w:kern w:val="0"/>
          <w:sz w:val="22"/>
          <w:szCs w:val="22"/>
        </w:rPr>
        <w:t>, fish markets,</w:t>
      </w:r>
      <w:r w:rsidRPr="00F66DB3">
        <w:rPr>
          <w:rFonts w:ascii="Cambria" w:hAnsi="Cambria"/>
          <w:color w:val="auto"/>
          <w:spacing w:val="-12"/>
          <w:kern w:val="0"/>
          <w:sz w:val="22"/>
          <w:szCs w:val="22"/>
        </w:rPr>
        <w:t xml:space="preserve"> and </w:t>
      </w:r>
      <w:r w:rsidR="00BC066C" w:rsidRPr="00F66DB3">
        <w:rPr>
          <w:rFonts w:ascii="Cambria" w:hAnsi="Cambria"/>
          <w:color w:val="auto"/>
          <w:spacing w:val="-12"/>
          <w:kern w:val="0"/>
          <w:sz w:val="22"/>
          <w:szCs w:val="22"/>
        </w:rPr>
        <w:t xml:space="preserve">other </w:t>
      </w:r>
      <w:r w:rsidRPr="00F66DB3">
        <w:rPr>
          <w:rFonts w:ascii="Cambria" w:hAnsi="Cambria"/>
          <w:color w:val="auto"/>
          <w:spacing w:val="-12"/>
          <w:kern w:val="0"/>
          <w:sz w:val="22"/>
          <w:szCs w:val="22"/>
        </w:rPr>
        <w:t xml:space="preserve">food establishments are </w:t>
      </w:r>
      <w:r w:rsidR="00BC066C" w:rsidRPr="00F66DB3">
        <w:rPr>
          <w:rFonts w:ascii="Cambria" w:hAnsi="Cambria"/>
          <w:color w:val="auto"/>
          <w:spacing w:val="-12"/>
          <w:kern w:val="0"/>
          <w:sz w:val="22"/>
          <w:szCs w:val="22"/>
        </w:rPr>
        <w:t xml:space="preserve">a safe source.  They are </w:t>
      </w:r>
      <w:r w:rsidRPr="00F66DB3">
        <w:rPr>
          <w:rFonts w:ascii="Cambria" w:hAnsi="Cambria"/>
          <w:color w:val="auto"/>
          <w:spacing w:val="-12"/>
          <w:kern w:val="0"/>
          <w:sz w:val="22"/>
          <w:szCs w:val="22"/>
        </w:rPr>
        <w:t>inspected at least annually by the local Board of Health in accordance with 105 CMR 590.000:  State Sanitary Code Chapter X – Minimum Sanitation Standards for Food Establishments, also known as the Food Code.  Routine inspections help ensure all consumers can safely enjoy the many benefits of our local fishing industry.  New Bedford’s commercial fishing fleet travels many miles outside of the harbor</w:t>
      </w:r>
      <w:r w:rsidR="00BC066C" w:rsidRPr="00F66DB3">
        <w:rPr>
          <w:rFonts w:ascii="Cambria" w:hAnsi="Cambria"/>
          <w:color w:val="auto"/>
          <w:spacing w:val="-12"/>
          <w:kern w:val="0"/>
          <w:sz w:val="22"/>
          <w:szCs w:val="22"/>
        </w:rPr>
        <w:t xml:space="preserve"> to fishing grounds hundreds of miles out to sea</w:t>
      </w:r>
      <w:r w:rsidRPr="00F66DB3">
        <w:rPr>
          <w:rFonts w:ascii="Cambria" w:hAnsi="Cambria"/>
          <w:color w:val="auto"/>
          <w:spacing w:val="-12"/>
          <w:kern w:val="0"/>
          <w:sz w:val="22"/>
          <w:szCs w:val="22"/>
        </w:rPr>
        <w:t xml:space="preserve">, and well </w:t>
      </w:r>
      <w:r w:rsidR="009C397F">
        <w:rPr>
          <w:rFonts w:ascii="Cambria" w:hAnsi="Cambria"/>
          <w:color w:val="auto"/>
          <w:spacing w:val="-12"/>
          <w:kern w:val="0"/>
          <w:sz w:val="22"/>
          <w:szCs w:val="22"/>
        </w:rPr>
        <w:t>beyond the area impacted by PCB</w:t>
      </w:r>
      <w:r w:rsidRPr="00F66DB3">
        <w:rPr>
          <w:rFonts w:ascii="Cambria" w:hAnsi="Cambria"/>
          <w:color w:val="auto"/>
          <w:spacing w:val="-12"/>
          <w:kern w:val="0"/>
          <w:sz w:val="22"/>
          <w:szCs w:val="22"/>
        </w:rPr>
        <w:t xml:space="preserve"> contamination</w:t>
      </w:r>
      <w:r w:rsidR="00BC066C" w:rsidRPr="00F66DB3">
        <w:rPr>
          <w:rFonts w:ascii="Cambria" w:hAnsi="Cambria"/>
          <w:color w:val="auto"/>
          <w:spacing w:val="-12"/>
          <w:kern w:val="0"/>
          <w:sz w:val="22"/>
          <w:szCs w:val="22"/>
        </w:rPr>
        <w:t xml:space="preserve"> so</w:t>
      </w:r>
      <w:r w:rsidR="001744D6" w:rsidRPr="00F66DB3">
        <w:rPr>
          <w:rFonts w:ascii="Cambria" w:hAnsi="Cambria"/>
          <w:color w:val="auto"/>
          <w:spacing w:val="-12"/>
          <w:kern w:val="0"/>
          <w:sz w:val="22"/>
          <w:szCs w:val="22"/>
        </w:rPr>
        <w:t xml:space="preserve"> their catch is safe to eat.</w:t>
      </w:r>
    </w:p>
    <w:p w:rsidR="00D42F72" w:rsidRPr="00F66DB3" w:rsidRDefault="00D42F72" w:rsidP="001744D6">
      <w:pPr>
        <w:widowControl/>
        <w:tabs>
          <w:tab w:val="left" w:pos="900"/>
        </w:tabs>
        <w:overflowPunct/>
        <w:autoSpaceDE/>
        <w:autoSpaceDN/>
        <w:adjustRightInd/>
        <w:rPr>
          <w:rFonts w:ascii="Cambria" w:hAnsi="Cambria"/>
          <w:b/>
          <w:color w:val="auto"/>
          <w:spacing w:val="-12"/>
          <w:kern w:val="0"/>
          <w:sz w:val="16"/>
          <w:szCs w:val="16"/>
        </w:rPr>
      </w:pPr>
    </w:p>
    <w:p w:rsidR="00A226F7" w:rsidRDefault="006C16C6" w:rsidP="00A226F7">
      <w:pPr>
        <w:widowControl/>
        <w:tabs>
          <w:tab w:val="left" w:pos="900"/>
        </w:tabs>
        <w:overflowPunct/>
        <w:autoSpaceDE/>
        <w:autoSpaceDN/>
        <w:adjustRightInd/>
        <w:spacing w:line="288" w:lineRule="auto"/>
        <w:rPr>
          <w:rFonts w:ascii="Cambria" w:hAnsi="Cambria"/>
          <w:b/>
          <w:color w:val="auto"/>
          <w:spacing w:val="-12"/>
          <w:kern w:val="0"/>
          <w:sz w:val="22"/>
          <w:szCs w:val="22"/>
        </w:rPr>
      </w:pPr>
      <w:r>
        <w:rPr>
          <w:rFonts w:ascii="Cambria" w:hAnsi="Cambria"/>
          <w:noProof/>
          <w:color w:val="auto"/>
          <w:spacing w:val="-12"/>
          <w:kern w:val="0"/>
          <w:sz w:val="22"/>
          <w:szCs w:val="22"/>
        </w:rPr>
        <w:lastRenderedPageBreak/>
        <w:pict>
          <v:shapetype id="_x0000_t202" coordsize="21600,21600" o:spt="202" path="m,l,21600r21600,l21600,xe">
            <v:stroke joinstyle="miter"/>
            <v:path gradientshapeok="t" o:connecttype="rect"/>
          </v:shapetype>
          <v:shape id="_x0000_s1085" type="#_x0000_t202" style="position:absolute;margin-left:-1.4pt;margin-top:1.85pt;width:243.65pt;height:425.25pt;z-index:251658752" fillcolor="#ff9">
            <v:textbox style="mso-next-textbox:#_x0000_s1085">
              <w:txbxContent>
                <w:p w:rsidR="005D096D" w:rsidRPr="00C15653" w:rsidRDefault="005D096D" w:rsidP="00A226F7">
                  <w:pPr>
                    <w:ind w:right="-21"/>
                    <w:rPr>
                      <w:rFonts w:ascii="Cambria" w:hAnsi="Cambria" w:cs="Arial"/>
                      <w:szCs w:val="22"/>
                    </w:rPr>
                  </w:pPr>
                  <w:r>
                    <w:rPr>
                      <w:rFonts w:ascii="Cambria" w:hAnsi="Cambria" w:cs="Arial"/>
                      <w:b/>
                      <w:bCs/>
                      <w:color w:val="00007F"/>
                      <w:spacing w:val="1"/>
                      <w:szCs w:val="22"/>
                    </w:rPr>
                    <w:t>MDPH g</w:t>
                  </w:r>
                  <w:r w:rsidRPr="00C15653">
                    <w:rPr>
                      <w:rFonts w:ascii="Cambria" w:hAnsi="Cambria" w:cs="Arial"/>
                      <w:b/>
                      <w:bCs/>
                      <w:color w:val="00007F"/>
                      <w:spacing w:val="1"/>
                      <w:szCs w:val="22"/>
                    </w:rPr>
                    <w:t xml:space="preserve">uidelines for </w:t>
                  </w:r>
                  <w:r w:rsidRPr="00C15653">
                    <w:rPr>
                      <w:rFonts w:ascii="Cambria" w:hAnsi="Cambria" w:cs="Arial"/>
                      <w:b/>
                      <w:bCs/>
                      <w:color w:val="00007F"/>
                      <w:szCs w:val="22"/>
                    </w:rPr>
                    <w:t>pr</w:t>
                  </w:r>
                  <w:r w:rsidRPr="00C15653">
                    <w:rPr>
                      <w:rFonts w:ascii="Cambria" w:hAnsi="Cambria" w:cs="Arial"/>
                      <w:b/>
                      <w:bCs/>
                      <w:color w:val="00007F"/>
                      <w:spacing w:val="-1"/>
                      <w:szCs w:val="22"/>
                    </w:rPr>
                    <w:t>e</w:t>
                  </w:r>
                  <w:r w:rsidRPr="00C15653">
                    <w:rPr>
                      <w:rFonts w:ascii="Cambria" w:hAnsi="Cambria" w:cs="Arial"/>
                      <w:b/>
                      <w:bCs/>
                      <w:color w:val="00007F"/>
                      <w:szCs w:val="22"/>
                    </w:rPr>
                    <w:t xml:space="preserve">gnant </w:t>
                  </w:r>
                  <w:r w:rsidRPr="00C15653">
                    <w:rPr>
                      <w:rFonts w:ascii="Cambria" w:hAnsi="Cambria" w:cs="Arial"/>
                      <w:b/>
                      <w:bCs/>
                      <w:color w:val="00007F"/>
                      <w:spacing w:val="2"/>
                      <w:szCs w:val="22"/>
                    </w:rPr>
                    <w:t>w</w:t>
                  </w:r>
                  <w:r w:rsidRPr="00C15653">
                    <w:rPr>
                      <w:rFonts w:ascii="Cambria" w:hAnsi="Cambria" w:cs="Arial"/>
                      <w:b/>
                      <w:bCs/>
                      <w:color w:val="00007F"/>
                      <w:szCs w:val="22"/>
                    </w:rPr>
                    <w:t xml:space="preserve">omen, women </w:t>
                  </w:r>
                  <w:r w:rsidRPr="00C15653">
                    <w:rPr>
                      <w:rFonts w:ascii="Cambria" w:hAnsi="Cambria" w:cs="Arial"/>
                      <w:b/>
                      <w:bCs/>
                      <w:color w:val="00007F"/>
                      <w:spacing w:val="3"/>
                      <w:szCs w:val="22"/>
                    </w:rPr>
                    <w:t>w</w:t>
                  </w:r>
                  <w:r w:rsidRPr="00C15653">
                    <w:rPr>
                      <w:rFonts w:ascii="Cambria" w:hAnsi="Cambria" w:cs="Arial"/>
                      <w:b/>
                      <w:bCs/>
                      <w:color w:val="00007F"/>
                      <w:szCs w:val="22"/>
                    </w:rPr>
                    <w:t>ho</w:t>
                  </w:r>
                  <w:r w:rsidRPr="00C15653">
                    <w:rPr>
                      <w:rFonts w:ascii="Cambria" w:hAnsi="Cambria" w:cs="Arial"/>
                      <w:b/>
                      <w:bCs/>
                      <w:color w:val="00007F"/>
                      <w:spacing w:val="-1"/>
                      <w:szCs w:val="22"/>
                    </w:rPr>
                    <w:t xml:space="preserve"> </w:t>
                  </w:r>
                  <w:r w:rsidRPr="00C15653">
                    <w:rPr>
                      <w:rFonts w:ascii="Cambria" w:hAnsi="Cambria" w:cs="Arial"/>
                      <w:b/>
                      <w:bCs/>
                      <w:color w:val="00007F"/>
                      <w:szCs w:val="22"/>
                    </w:rPr>
                    <w:t>may</w:t>
                  </w:r>
                  <w:r w:rsidRPr="00C15653">
                    <w:rPr>
                      <w:rFonts w:ascii="Cambria" w:hAnsi="Cambria" w:cs="Arial"/>
                      <w:b/>
                      <w:bCs/>
                      <w:color w:val="00007F"/>
                      <w:spacing w:val="-2"/>
                      <w:szCs w:val="22"/>
                    </w:rPr>
                    <w:t xml:space="preserve"> </w:t>
                  </w:r>
                  <w:r w:rsidRPr="00C15653">
                    <w:rPr>
                      <w:rFonts w:ascii="Cambria" w:hAnsi="Cambria" w:cs="Arial"/>
                      <w:b/>
                      <w:bCs/>
                      <w:color w:val="00007F"/>
                      <w:szCs w:val="22"/>
                    </w:rPr>
                    <w:t>become pregnant,</w:t>
                  </w:r>
                  <w:r w:rsidRPr="00C15653">
                    <w:rPr>
                      <w:rFonts w:ascii="Cambria" w:hAnsi="Cambria" w:cs="Arial"/>
                      <w:b/>
                      <w:bCs/>
                      <w:color w:val="00007F"/>
                      <w:spacing w:val="1"/>
                      <w:szCs w:val="22"/>
                    </w:rPr>
                    <w:t xml:space="preserve"> </w:t>
                  </w:r>
                  <w:r w:rsidRPr="00C15653">
                    <w:rPr>
                      <w:rFonts w:ascii="Cambria" w:hAnsi="Cambria" w:cs="Arial"/>
                      <w:b/>
                      <w:bCs/>
                      <w:color w:val="00007F"/>
                      <w:szCs w:val="22"/>
                    </w:rPr>
                    <w:t>nursing</w:t>
                  </w:r>
                  <w:r w:rsidRPr="00C15653">
                    <w:rPr>
                      <w:rFonts w:ascii="Cambria" w:hAnsi="Cambria" w:cs="Arial"/>
                      <w:b/>
                      <w:bCs/>
                      <w:color w:val="00007F"/>
                      <w:spacing w:val="1"/>
                      <w:szCs w:val="22"/>
                    </w:rPr>
                    <w:t xml:space="preserve"> </w:t>
                  </w:r>
                  <w:r w:rsidRPr="00C15653">
                    <w:rPr>
                      <w:rFonts w:ascii="Cambria" w:hAnsi="Cambria" w:cs="Arial"/>
                      <w:b/>
                      <w:bCs/>
                      <w:color w:val="00007F"/>
                      <w:szCs w:val="22"/>
                    </w:rPr>
                    <w:t>mothers</w:t>
                  </w:r>
                  <w:r>
                    <w:rPr>
                      <w:rFonts w:ascii="Cambria" w:hAnsi="Cambria" w:cs="Arial"/>
                      <w:b/>
                      <w:bCs/>
                      <w:color w:val="00007F"/>
                      <w:szCs w:val="22"/>
                    </w:rPr>
                    <w:t>,</w:t>
                  </w:r>
                  <w:r w:rsidRPr="00C15653">
                    <w:rPr>
                      <w:rFonts w:ascii="Cambria" w:hAnsi="Cambria" w:cs="Arial"/>
                      <w:b/>
                      <w:bCs/>
                      <w:color w:val="00007F"/>
                      <w:spacing w:val="1"/>
                      <w:szCs w:val="22"/>
                    </w:rPr>
                    <w:t xml:space="preserve"> </w:t>
                  </w:r>
                  <w:r w:rsidRPr="00C15653">
                    <w:rPr>
                      <w:rFonts w:ascii="Cambria" w:hAnsi="Cambria" w:cs="Arial"/>
                      <w:b/>
                      <w:bCs/>
                      <w:color w:val="00007F"/>
                      <w:szCs w:val="22"/>
                    </w:rPr>
                    <w:t>and children</w:t>
                  </w:r>
                  <w:r w:rsidRPr="00C15653">
                    <w:rPr>
                      <w:rFonts w:ascii="Cambria" w:hAnsi="Cambria" w:cs="Arial"/>
                      <w:b/>
                      <w:bCs/>
                      <w:color w:val="00007F"/>
                      <w:spacing w:val="1"/>
                      <w:szCs w:val="22"/>
                    </w:rPr>
                    <w:t xml:space="preserve"> </w:t>
                  </w:r>
                  <w:r w:rsidRPr="00C15653">
                    <w:rPr>
                      <w:rFonts w:ascii="Cambria" w:hAnsi="Cambria" w:cs="Arial"/>
                      <w:b/>
                      <w:bCs/>
                      <w:color w:val="00007F"/>
                      <w:szCs w:val="22"/>
                    </w:rPr>
                    <w:t>under</w:t>
                  </w:r>
                  <w:r w:rsidRPr="00C15653">
                    <w:rPr>
                      <w:rFonts w:ascii="Cambria" w:hAnsi="Cambria" w:cs="Arial"/>
                      <w:b/>
                      <w:bCs/>
                      <w:color w:val="00007F"/>
                      <w:spacing w:val="1"/>
                      <w:szCs w:val="22"/>
                    </w:rPr>
                    <w:t xml:space="preserve"> </w:t>
                  </w:r>
                  <w:r w:rsidRPr="00C15653">
                    <w:rPr>
                      <w:rFonts w:ascii="Cambria" w:hAnsi="Cambria" w:cs="Arial"/>
                      <w:b/>
                      <w:bCs/>
                      <w:color w:val="00007F"/>
                      <w:szCs w:val="22"/>
                    </w:rPr>
                    <w:t>12</w:t>
                  </w:r>
                  <w:r w:rsidRPr="00C15653">
                    <w:rPr>
                      <w:rFonts w:ascii="Cambria" w:hAnsi="Cambria" w:cs="Arial"/>
                      <w:b/>
                      <w:bCs/>
                      <w:color w:val="00007F"/>
                      <w:spacing w:val="1"/>
                      <w:szCs w:val="22"/>
                    </w:rPr>
                    <w:t xml:space="preserve"> </w:t>
                  </w:r>
                  <w:r w:rsidRPr="00C15653">
                    <w:rPr>
                      <w:rFonts w:ascii="Cambria" w:hAnsi="Cambria" w:cs="Arial"/>
                      <w:b/>
                      <w:bCs/>
                      <w:color w:val="00007F"/>
                      <w:spacing w:val="-3"/>
                      <w:szCs w:val="22"/>
                    </w:rPr>
                    <w:t>y</w:t>
                  </w:r>
                  <w:r w:rsidRPr="00C15653">
                    <w:rPr>
                      <w:rFonts w:ascii="Cambria" w:hAnsi="Cambria" w:cs="Arial"/>
                      <w:b/>
                      <w:bCs/>
                      <w:color w:val="00007F"/>
                      <w:spacing w:val="1"/>
                      <w:szCs w:val="22"/>
                    </w:rPr>
                    <w:t>e</w:t>
                  </w:r>
                  <w:r w:rsidRPr="00C15653">
                    <w:rPr>
                      <w:rFonts w:ascii="Cambria" w:hAnsi="Cambria" w:cs="Arial"/>
                      <w:b/>
                      <w:bCs/>
                      <w:color w:val="00007F"/>
                      <w:szCs w:val="22"/>
                    </w:rPr>
                    <w:t>ars</w:t>
                  </w:r>
                  <w:r w:rsidRPr="00C15653">
                    <w:rPr>
                      <w:rFonts w:ascii="Cambria" w:hAnsi="Cambria" w:cs="Arial"/>
                      <w:b/>
                      <w:bCs/>
                      <w:color w:val="00007F"/>
                      <w:spacing w:val="1"/>
                      <w:szCs w:val="22"/>
                    </w:rPr>
                    <w:t xml:space="preserve"> </w:t>
                  </w:r>
                  <w:r w:rsidRPr="00C15653">
                    <w:rPr>
                      <w:rFonts w:ascii="Cambria" w:hAnsi="Cambria" w:cs="Arial"/>
                      <w:b/>
                      <w:bCs/>
                      <w:color w:val="00007F"/>
                      <w:szCs w:val="22"/>
                    </w:rPr>
                    <w:t>old:</w:t>
                  </w:r>
                </w:p>
                <w:p w:rsidR="005D096D" w:rsidRPr="00C15653" w:rsidRDefault="005D096D" w:rsidP="00A226F7">
                  <w:pPr>
                    <w:ind w:right="298"/>
                    <w:rPr>
                      <w:rFonts w:ascii="Cambria" w:hAnsi="Cambria" w:cs="Arial"/>
                      <w:szCs w:val="22"/>
                    </w:rPr>
                  </w:pPr>
                  <w:r w:rsidRPr="00C15653">
                    <w:rPr>
                      <w:rFonts w:ascii="Cambria" w:hAnsi="Cambria" w:cs="Arial"/>
                      <w:b/>
                      <w:bCs/>
                      <w:color w:val="FF0000"/>
                      <w:w w:val="98"/>
                      <w:szCs w:val="22"/>
                    </w:rPr>
                    <w:t>Do</w:t>
                  </w:r>
                  <w:r w:rsidRPr="00C15653">
                    <w:rPr>
                      <w:rFonts w:ascii="Cambria" w:hAnsi="Cambria" w:cs="Arial"/>
                      <w:b/>
                      <w:bCs/>
                      <w:color w:val="FF0000"/>
                      <w:szCs w:val="22"/>
                    </w:rPr>
                    <w:t xml:space="preserve"> </w:t>
                  </w:r>
                  <w:r w:rsidRPr="00C15653">
                    <w:rPr>
                      <w:rFonts w:ascii="Cambria" w:hAnsi="Cambria" w:cs="Arial"/>
                      <w:b/>
                      <w:bCs/>
                      <w:color w:val="FF0000"/>
                      <w:w w:val="98"/>
                      <w:szCs w:val="22"/>
                    </w:rPr>
                    <w:t>Not</w:t>
                  </w:r>
                  <w:r w:rsidRPr="00C15653">
                    <w:rPr>
                      <w:rFonts w:ascii="Cambria" w:hAnsi="Cambria" w:cs="Arial"/>
                      <w:b/>
                      <w:bCs/>
                      <w:color w:val="FF0000"/>
                      <w:szCs w:val="22"/>
                    </w:rPr>
                    <w:t xml:space="preserve"> </w:t>
                  </w:r>
                  <w:r w:rsidRPr="00C15653">
                    <w:rPr>
                      <w:rFonts w:ascii="Cambria" w:hAnsi="Cambria" w:cs="Arial"/>
                      <w:b/>
                      <w:bCs/>
                      <w:color w:val="FF0000"/>
                      <w:w w:val="98"/>
                      <w:szCs w:val="22"/>
                    </w:rPr>
                    <w:t>Eat:</w:t>
                  </w:r>
                  <w:r w:rsidRPr="00C15653">
                    <w:rPr>
                      <w:rFonts w:ascii="Cambria" w:hAnsi="Cambria" w:cs="Arial"/>
                      <w:b/>
                      <w:bCs/>
                      <w:color w:val="FF0000"/>
                      <w:spacing w:val="1"/>
                      <w:szCs w:val="22"/>
                    </w:rPr>
                    <w:t xml:space="preserve"> </w:t>
                  </w:r>
                  <w:r w:rsidRPr="00C15653">
                    <w:rPr>
                      <w:rFonts w:ascii="Cambria" w:hAnsi="Cambria" w:cs="Arial"/>
                      <w:w w:val="98"/>
                      <w:szCs w:val="22"/>
                    </w:rPr>
                    <w:t>Freshwater</w:t>
                  </w:r>
                  <w:r w:rsidRPr="00C15653">
                    <w:rPr>
                      <w:rFonts w:ascii="Cambria" w:hAnsi="Cambria" w:cs="Arial"/>
                      <w:szCs w:val="22"/>
                    </w:rPr>
                    <w:t xml:space="preserve"> </w:t>
                  </w:r>
                  <w:r w:rsidRPr="00C15653">
                    <w:rPr>
                      <w:rFonts w:ascii="Cambria" w:hAnsi="Cambria" w:cs="Arial"/>
                      <w:w w:val="98"/>
                      <w:szCs w:val="22"/>
                    </w:rPr>
                    <w:t>fish</w:t>
                  </w:r>
                  <w:r w:rsidRPr="00C15653">
                    <w:rPr>
                      <w:rFonts w:ascii="Cambria" w:hAnsi="Cambria" w:cs="Arial"/>
                      <w:szCs w:val="22"/>
                    </w:rPr>
                    <w:t xml:space="preserve"> </w:t>
                  </w:r>
                  <w:r w:rsidRPr="00C15653">
                    <w:rPr>
                      <w:rFonts w:ascii="Cambria" w:hAnsi="Cambria" w:cs="Arial"/>
                      <w:w w:val="98"/>
                      <w:szCs w:val="22"/>
                    </w:rPr>
                    <w:t>caught</w:t>
                  </w:r>
                  <w:r w:rsidRPr="00C15653">
                    <w:rPr>
                      <w:rFonts w:ascii="Cambria" w:hAnsi="Cambria" w:cs="Arial"/>
                      <w:spacing w:val="-1"/>
                      <w:szCs w:val="22"/>
                    </w:rPr>
                    <w:t xml:space="preserve"> </w:t>
                  </w:r>
                  <w:r w:rsidRPr="00C15653">
                    <w:rPr>
                      <w:rFonts w:ascii="Cambria" w:hAnsi="Cambria" w:cs="Arial"/>
                      <w:w w:val="98"/>
                      <w:szCs w:val="22"/>
                    </w:rPr>
                    <w:t>in streams,</w:t>
                  </w:r>
                  <w:r w:rsidRPr="00C15653">
                    <w:rPr>
                      <w:rFonts w:ascii="Cambria" w:hAnsi="Cambria" w:cs="Arial"/>
                      <w:szCs w:val="22"/>
                    </w:rPr>
                    <w:t xml:space="preserve"> </w:t>
                  </w:r>
                  <w:r w:rsidRPr="00C15653">
                    <w:rPr>
                      <w:rFonts w:ascii="Cambria" w:hAnsi="Cambria" w:cs="Arial"/>
                      <w:w w:val="98"/>
                      <w:szCs w:val="22"/>
                    </w:rPr>
                    <w:t>rivers,</w:t>
                  </w:r>
                  <w:r w:rsidRPr="00C15653">
                    <w:rPr>
                      <w:rFonts w:ascii="Cambria" w:hAnsi="Cambria" w:cs="Arial"/>
                      <w:szCs w:val="22"/>
                    </w:rPr>
                    <w:t xml:space="preserve"> </w:t>
                  </w:r>
                  <w:r w:rsidRPr="00C15653">
                    <w:rPr>
                      <w:rFonts w:ascii="Cambria" w:hAnsi="Cambria" w:cs="Arial"/>
                      <w:w w:val="98"/>
                      <w:szCs w:val="22"/>
                    </w:rPr>
                    <w:t>lakes,</w:t>
                  </w:r>
                  <w:r w:rsidRPr="00C15653">
                    <w:rPr>
                      <w:rFonts w:ascii="Cambria" w:hAnsi="Cambria" w:cs="Arial"/>
                      <w:szCs w:val="22"/>
                    </w:rPr>
                    <w:t xml:space="preserve"> </w:t>
                  </w:r>
                  <w:r w:rsidRPr="00C15653">
                    <w:rPr>
                      <w:rFonts w:ascii="Cambria" w:hAnsi="Cambria" w:cs="Arial"/>
                      <w:spacing w:val="-1"/>
                      <w:w w:val="98"/>
                      <w:szCs w:val="22"/>
                    </w:rPr>
                    <w:t>a</w:t>
                  </w:r>
                  <w:r w:rsidRPr="00C15653">
                    <w:rPr>
                      <w:rFonts w:ascii="Cambria" w:hAnsi="Cambria" w:cs="Arial"/>
                      <w:w w:val="98"/>
                      <w:szCs w:val="22"/>
                    </w:rPr>
                    <w:t>nd</w:t>
                  </w:r>
                  <w:r w:rsidRPr="00C15653">
                    <w:rPr>
                      <w:rFonts w:ascii="Cambria" w:hAnsi="Cambria" w:cs="Arial"/>
                      <w:szCs w:val="22"/>
                    </w:rPr>
                    <w:t xml:space="preserve"> </w:t>
                  </w:r>
                  <w:r w:rsidRPr="00C15653">
                    <w:rPr>
                      <w:rFonts w:ascii="Cambria" w:hAnsi="Cambria" w:cs="Arial"/>
                      <w:w w:val="98"/>
                      <w:szCs w:val="22"/>
                    </w:rPr>
                    <w:t>ponds</w:t>
                  </w:r>
                  <w:r w:rsidRPr="00C15653">
                    <w:rPr>
                      <w:rFonts w:ascii="Cambria" w:hAnsi="Cambria" w:cs="Arial"/>
                      <w:szCs w:val="22"/>
                    </w:rPr>
                    <w:t xml:space="preserve"> </w:t>
                  </w:r>
                  <w:r w:rsidRPr="00C15653">
                    <w:rPr>
                      <w:rFonts w:ascii="Cambria" w:hAnsi="Cambria" w:cs="Arial"/>
                      <w:w w:val="98"/>
                      <w:szCs w:val="22"/>
                    </w:rPr>
                    <w:t xml:space="preserve">in </w:t>
                  </w:r>
                  <w:r w:rsidRPr="00C15653">
                    <w:rPr>
                      <w:rFonts w:ascii="Cambria" w:hAnsi="Cambria" w:cs="Arial"/>
                      <w:spacing w:val="-1"/>
                      <w:w w:val="98"/>
                      <w:szCs w:val="22"/>
                    </w:rPr>
                    <w:t>M</w:t>
                  </w:r>
                  <w:r w:rsidRPr="00C15653">
                    <w:rPr>
                      <w:rFonts w:ascii="Cambria" w:hAnsi="Cambria" w:cs="Arial"/>
                      <w:w w:val="98"/>
                      <w:szCs w:val="22"/>
                    </w:rPr>
                    <w:t>assachu</w:t>
                  </w:r>
                  <w:r w:rsidRPr="00C15653">
                    <w:rPr>
                      <w:rFonts w:ascii="Cambria" w:hAnsi="Cambria" w:cs="Arial"/>
                      <w:spacing w:val="-1"/>
                      <w:w w:val="98"/>
                      <w:szCs w:val="22"/>
                    </w:rPr>
                    <w:t>s</w:t>
                  </w:r>
                  <w:r w:rsidRPr="00C15653">
                    <w:rPr>
                      <w:rFonts w:ascii="Cambria" w:hAnsi="Cambria" w:cs="Arial"/>
                      <w:w w:val="98"/>
                      <w:szCs w:val="22"/>
                    </w:rPr>
                    <w:t>etts*</w:t>
                  </w:r>
                </w:p>
                <w:p w:rsidR="005D096D" w:rsidRPr="00C15653" w:rsidRDefault="005D096D" w:rsidP="00A226F7">
                  <w:pPr>
                    <w:ind w:right="409"/>
                    <w:rPr>
                      <w:rFonts w:ascii="Cambria" w:hAnsi="Cambria" w:cs="Arial"/>
                      <w:szCs w:val="22"/>
                    </w:rPr>
                  </w:pPr>
                  <w:r w:rsidRPr="00C15653">
                    <w:rPr>
                      <w:rFonts w:ascii="Cambria" w:hAnsi="Cambria" w:cs="Arial"/>
                      <w:b/>
                      <w:bCs/>
                      <w:color w:val="00007F"/>
                      <w:w w:val="98"/>
                      <w:szCs w:val="22"/>
                    </w:rPr>
                    <w:t>Safe</w:t>
                  </w:r>
                  <w:r w:rsidRPr="00C15653">
                    <w:rPr>
                      <w:rFonts w:ascii="Cambria" w:hAnsi="Cambria" w:cs="Arial"/>
                      <w:b/>
                      <w:bCs/>
                      <w:color w:val="00007F"/>
                      <w:szCs w:val="22"/>
                    </w:rPr>
                    <w:t xml:space="preserve"> </w:t>
                  </w:r>
                  <w:r w:rsidRPr="00C15653">
                    <w:rPr>
                      <w:rFonts w:ascii="Cambria" w:hAnsi="Cambria" w:cs="Arial"/>
                      <w:b/>
                      <w:bCs/>
                      <w:color w:val="00007F"/>
                      <w:w w:val="98"/>
                      <w:szCs w:val="22"/>
                    </w:rPr>
                    <w:t>To</w:t>
                  </w:r>
                  <w:r w:rsidRPr="00C15653">
                    <w:rPr>
                      <w:rFonts w:ascii="Cambria" w:hAnsi="Cambria" w:cs="Arial"/>
                      <w:b/>
                      <w:bCs/>
                      <w:color w:val="00007F"/>
                      <w:szCs w:val="22"/>
                    </w:rPr>
                    <w:t xml:space="preserve"> </w:t>
                  </w:r>
                  <w:r w:rsidRPr="00C15653">
                    <w:rPr>
                      <w:rFonts w:ascii="Cambria" w:hAnsi="Cambria" w:cs="Arial"/>
                      <w:b/>
                      <w:bCs/>
                      <w:color w:val="00007F"/>
                      <w:w w:val="98"/>
                      <w:szCs w:val="22"/>
                    </w:rPr>
                    <w:t>Eat:</w:t>
                  </w:r>
                  <w:r w:rsidRPr="00C15653">
                    <w:rPr>
                      <w:rFonts w:ascii="Cambria" w:hAnsi="Cambria" w:cs="Arial"/>
                      <w:b/>
                      <w:bCs/>
                      <w:color w:val="00007F"/>
                      <w:szCs w:val="22"/>
                    </w:rPr>
                    <w:t xml:space="preserve"> </w:t>
                  </w:r>
                  <w:r w:rsidRPr="00C15653">
                    <w:rPr>
                      <w:rFonts w:ascii="Cambria" w:hAnsi="Cambria" w:cs="Arial"/>
                      <w:w w:val="98"/>
                      <w:szCs w:val="22"/>
                    </w:rPr>
                    <w:t>Fish</w:t>
                  </w:r>
                  <w:r w:rsidRPr="00C15653">
                    <w:rPr>
                      <w:rFonts w:ascii="Cambria" w:hAnsi="Cambria" w:cs="Arial"/>
                      <w:szCs w:val="22"/>
                    </w:rPr>
                    <w:t xml:space="preserve"> </w:t>
                  </w:r>
                  <w:r w:rsidRPr="00C15653">
                    <w:rPr>
                      <w:rFonts w:ascii="Cambria" w:hAnsi="Cambria" w:cs="Arial"/>
                      <w:w w:val="98"/>
                      <w:szCs w:val="22"/>
                    </w:rPr>
                    <w:t>that</w:t>
                  </w:r>
                  <w:r w:rsidRPr="00C15653">
                    <w:rPr>
                      <w:rFonts w:ascii="Cambria" w:hAnsi="Cambria" w:cs="Arial"/>
                      <w:szCs w:val="22"/>
                    </w:rPr>
                    <w:t xml:space="preserve"> </w:t>
                  </w:r>
                  <w:r w:rsidRPr="00C15653">
                    <w:rPr>
                      <w:rFonts w:ascii="Cambria" w:hAnsi="Cambria" w:cs="Arial"/>
                      <w:spacing w:val="-1"/>
                      <w:w w:val="98"/>
                      <w:szCs w:val="22"/>
                    </w:rPr>
                    <w:t>a</w:t>
                  </w:r>
                  <w:r w:rsidRPr="00C15653">
                    <w:rPr>
                      <w:rFonts w:ascii="Cambria" w:hAnsi="Cambria" w:cs="Arial"/>
                      <w:w w:val="98"/>
                      <w:szCs w:val="22"/>
                    </w:rPr>
                    <w:t>re</w:t>
                  </w:r>
                  <w:r w:rsidRPr="00C15653">
                    <w:rPr>
                      <w:rFonts w:ascii="Cambria" w:hAnsi="Cambria" w:cs="Arial"/>
                      <w:szCs w:val="22"/>
                    </w:rPr>
                    <w:t xml:space="preserve"> </w:t>
                  </w:r>
                  <w:r w:rsidRPr="00C15653">
                    <w:rPr>
                      <w:rFonts w:ascii="Cambria" w:hAnsi="Cambria" w:cs="Arial"/>
                      <w:w w:val="98"/>
                      <w:szCs w:val="22"/>
                    </w:rPr>
                    <w:t>stocked</w:t>
                  </w:r>
                  <w:r w:rsidRPr="00C15653">
                    <w:rPr>
                      <w:rFonts w:ascii="Cambria" w:hAnsi="Cambria" w:cs="Arial"/>
                      <w:spacing w:val="-1"/>
                      <w:szCs w:val="22"/>
                    </w:rPr>
                    <w:t xml:space="preserve"> </w:t>
                  </w:r>
                  <w:r w:rsidRPr="00C15653">
                    <w:rPr>
                      <w:rFonts w:ascii="Cambria" w:hAnsi="Cambria" w:cs="Arial"/>
                      <w:w w:val="98"/>
                      <w:szCs w:val="22"/>
                    </w:rPr>
                    <w:t>in streams,</w:t>
                  </w:r>
                  <w:r w:rsidRPr="00C15653">
                    <w:rPr>
                      <w:rFonts w:ascii="Cambria" w:hAnsi="Cambria" w:cs="Arial"/>
                      <w:szCs w:val="22"/>
                    </w:rPr>
                    <w:t xml:space="preserve"> </w:t>
                  </w:r>
                  <w:r w:rsidRPr="00C15653">
                    <w:rPr>
                      <w:rFonts w:ascii="Cambria" w:hAnsi="Cambria" w:cs="Arial"/>
                      <w:w w:val="98"/>
                      <w:szCs w:val="22"/>
                    </w:rPr>
                    <w:t>rivers,</w:t>
                  </w:r>
                  <w:r w:rsidRPr="00C15653">
                    <w:rPr>
                      <w:rFonts w:ascii="Cambria" w:hAnsi="Cambria" w:cs="Arial"/>
                      <w:szCs w:val="22"/>
                    </w:rPr>
                    <w:t xml:space="preserve"> </w:t>
                  </w:r>
                  <w:r w:rsidRPr="00C15653">
                    <w:rPr>
                      <w:rFonts w:ascii="Cambria" w:hAnsi="Cambria" w:cs="Arial"/>
                      <w:w w:val="98"/>
                      <w:szCs w:val="22"/>
                    </w:rPr>
                    <w:t>lakes,</w:t>
                  </w:r>
                  <w:r w:rsidRPr="00C15653">
                    <w:rPr>
                      <w:rFonts w:ascii="Cambria" w:hAnsi="Cambria" w:cs="Arial"/>
                      <w:szCs w:val="22"/>
                    </w:rPr>
                    <w:t xml:space="preserve"> </w:t>
                  </w:r>
                  <w:r w:rsidRPr="00C15653">
                    <w:rPr>
                      <w:rFonts w:ascii="Cambria" w:hAnsi="Cambria" w:cs="Arial"/>
                      <w:spacing w:val="-1"/>
                      <w:w w:val="98"/>
                      <w:szCs w:val="22"/>
                    </w:rPr>
                    <w:t>a</w:t>
                  </w:r>
                  <w:r w:rsidRPr="00C15653">
                    <w:rPr>
                      <w:rFonts w:ascii="Cambria" w:hAnsi="Cambria" w:cs="Arial"/>
                      <w:w w:val="98"/>
                      <w:szCs w:val="22"/>
                    </w:rPr>
                    <w:t>nd</w:t>
                  </w:r>
                  <w:r w:rsidRPr="00C15653">
                    <w:rPr>
                      <w:rFonts w:ascii="Cambria" w:hAnsi="Cambria" w:cs="Arial"/>
                      <w:szCs w:val="22"/>
                    </w:rPr>
                    <w:t xml:space="preserve"> </w:t>
                  </w:r>
                  <w:r w:rsidRPr="00C15653">
                    <w:rPr>
                      <w:rFonts w:ascii="Cambria" w:hAnsi="Cambria" w:cs="Arial"/>
                      <w:w w:val="98"/>
                      <w:szCs w:val="22"/>
                    </w:rPr>
                    <w:t>ponds</w:t>
                  </w:r>
                  <w:r w:rsidRPr="00C15653">
                    <w:rPr>
                      <w:rFonts w:ascii="Cambria" w:hAnsi="Cambria" w:cs="Arial"/>
                      <w:szCs w:val="22"/>
                    </w:rPr>
                    <w:t xml:space="preserve"> </w:t>
                  </w:r>
                  <w:r w:rsidRPr="00C15653">
                    <w:rPr>
                      <w:rFonts w:ascii="Cambria" w:hAnsi="Cambria" w:cs="Arial"/>
                      <w:w w:val="98"/>
                      <w:szCs w:val="22"/>
                    </w:rPr>
                    <w:t xml:space="preserve">in </w:t>
                  </w:r>
                  <w:r w:rsidRPr="00C15653">
                    <w:rPr>
                      <w:rFonts w:ascii="Cambria" w:hAnsi="Cambria" w:cs="Arial"/>
                      <w:spacing w:val="-1"/>
                      <w:w w:val="98"/>
                      <w:szCs w:val="22"/>
                    </w:rPr>
                    <w:t>M</w:t>
                  </w:r>
                  <w:r w:rsidRPr="00C15653">
                    <w:rPr>
                      <w:rFonts w:ascii="Cambria" w:hAnsi="Cambria" w:cs="Arial"/>
                      <w:w w:val="98"/>
                      <w:szCs w:val="22"/>
                    </w:rPr>
                    <w:t>assachu</w:t>
                  </w:r>
                  <w:r w:rsidRPr="00C15653">
                    <w:rPr>
                      <w:rFonts w:ascii="Cambria" w:hAnsi="Cambria" w:cs="Arial"/>
                      <w:spacing w:val="-1"/>
                      <w:w w:val="98"/>
                      <w:szCs w:val="22"/>
                    </w:rPr>
                    <w:t>s</w:t>
                  </w:r>
                  <w:r w:rsidRPr="00C15653">
                    <w:rPr>
                      <w:rFonts w:ascii="Cambria" w:hAnsi="Cambria" w:cs="Arial"/>
                      <w:w w:val="98"/>
                      <w:szCs w:val="22"/>
                    </w:rPr>
                    <w:t>etts</w:t>
                  </w:r>
                </w:p>
                <w:p w:rsidR="005D096D" w:rsidRPr="00C15653" w:rsidRDefault="005D096D" w:rsidP="00A226F7">
                  <w:pPr>
                    <w:ind w:right="-20"/>
                    <w:rPr>
                      <w:rFonts w:ascii="Cambria" w:hAnsi="Cambria" w:cs="Arial"/>
                      <w:szCs w:val="22"/>
                    </w:rPr>
                  </w:pPr>
                  <w:r w:rsidRPr="00C15653">
                    <w:rPr>
                      <w:rFonts w:ascii="Cambria" w:hAnsi="Cambria" w:cs="Arial"/>
                      <w:b/>
                      <w:bCs/>
                      <w:color w:val="FF0000"/>
                      <w:w w:val="98"/>
                      <w:szCs w:val="22"/>
                    </w:rPr>
                    <w:t>Do</w:t>
                  </w:r>
                  <w:r w:rsidRPr="00C15653">
                    <w:rPr>
                      <w:rFonts w:ascii="Cambria" w:hAnsi="Cambria" w:cs="Arial"/>
                      <w:b/>
                      <w:bCs/>
                      <w:color w:val="FF0000"/>
                      <w:szCs w:val="22"/>
                    </w:rPr>
                    <w:t xml:space="preserve"> </w:t>
                  </w:r>
                  <w:r w:rsidRPr="00C15653">
                    <w:rPr>
                      <w:rFonts w:ascii="Cambria" w:hAnsi="Cambria" w:cs="Arial"/>
                      <w:b/>
                      <w:bCs/>
                      <w:color w:val="FF0000"/>
                      <w:w w:val="98"/>
                      <w:szCs w:val="22"/>
                    </w:rPr>
                    <w:t>Not</w:t>
                  </w:r>
                  <w:r w:rsidRPr="00C15653">
                    <w:rPr>
                      <w:rFonts w:ascii="Cambria" w:hAnsi="Cambria" w:cs="Arial"/>
                      <w:b/>
                      <w:bCs/>
                      <w:color w:val="FF0000"/>
                      <w:szCs w:val="22"/>
                    </w:rPr>
                    <w:t xml:space="preserve"> </w:t>
                  </w:r>
                  <w:r w:rsidRPr="00C15653">
                    <w:rPr>
                      <w:rFonts w:ascii="Cambria" w:hAnsi="Cambria" w:cs="Arial"/>
                      <w:b/>
                      <w:bCs/>
                      <w:color w:val="FF0000"/>
                      <w:w w:val="98"/>
                      <w:szCs w:val="22"/>
                    </w:rPr>
                    <w:t>Eat:</w:t>
                  </w:r>
                  <w:r w:rsidRPr="00C15653">
                    <w:rPr>
                      <w:rFonts w:ascii="Cambria" w:hAnsi="Cambria" w:cs="Arial"/>
                      <w:b/>
                      <w:bCs/>
                      <w:color w:val="FF0000"/>
                      <w:spacing w:val="1"/>
                      <w:szCs w:val="22"/>
                    </w:rPr>
                    <w:t xml:space="preserve"> </w:t>
                  </w:r>
                  <w:r w:rsidRPr="00C15653">
                    <w:rPr>
                      <w:rFonts w:ascii="Cambria" w:hAnsi="Cambria" w:cs="Arial"/>
                      <w:w w:val="98"/>
                      <w:szCs w:val="22"/>
                    </w:rPr>
                    <w:t>Bluefish</w:t>
                  </w:r>
                  <w:r w:rsidRPr="00C15653">
                    <w:rPr>
                      <w:rFonts w:ascii="Cambria" w:hAnsi="Cambria" w:cs="Arial"/>
                      <w:szCs w:val="22"/>
                    </w:rPr>
                    <w:t xml:space="preserve"> </w:t>
                  </w:r>
                  <w:r w:rsidRPr="00C15653">
                    <w:rPr>
                      <w:rFonts w:ascii="Cambria" w:hAnsi="Cambria" w:cs="Arial"/>
                      <w:w w:val="98"/>
                      <w:szCs w:val="22"/>
                    </w:rPr>
                    <w:t>c</w:t>
                  </w:r>
                  <w:r w:rsidRPr="00C15653">
                    <w:rPr>
                      <w:rFonts w:ascii="Cambria" w:hAnsi="Cambria" w:cs="Arial"/>
                      <w:spacing w:val="-1"/>
                      <w:w w:val="98"/>
                      <w:szCs w:val="22"/>
                    </w:rPr>
                    <w:t>a</w:t>
                  </w:r>
                  <w:r w:rsidRPr="00C15653">
                    <w:rPr>
                      <w:rFonts w:ascii="Cambria" w:hAnsi="Cambria" w:cs="Arial"/>
                      <w:w w:val="98"/>
                      <w:szCs w:val="22"/>
                    </w:rPr>
                    <w:t>ught</w:t>
                  </w:r>
                  <w:r w:rsidRPr="00C15653">
                    <w:rPr>
                      <w:rFonts w:ascii="Cambria" w:hAnsi="Cambria" w:cs="Arial"/>
                      <w:szCs w:val="22"/>
                    </w:rPr>
                    <w:t xml:space="preserve"> </w:t>
                  </w:r>
                  <w:r w:rsidRPr="00C15653">
                    <w:rPr>
                      <w:rFonts w:ascii="Cambria" w:hAnsi="Cambria" w:cs="Arial"/>
                      <w:w w:val="98"/>
                      <w:szCs w:val="22"/>
                    </w:rPr>
                    <w:t>off</w:t>
                  </w:r>
                  <w:r w:rsidRPr="00C15653">
                    <w:rPr>
                      <w:rFonts w:ascii="Cambria" w:hAnsi="Cambria" w:cs="Arial"/>
                      <w:szCs w:val="22"/>
                    </w:rPr>
                    <w:t xml:space="preserve"> </w:t>
                  </w:r>
                  <w:r w:rsidRPr="00C15653">
                    <w:rPr>
                      <w:rFonts w:ascii="Cambria" w:hAnsi="Cambria" w:cs="Arial"/>
                      <w:w w:val="98"/>
                      <w:szCs w:val="22"/>
                    </w:rPr>
                    <w:t>the Massachusetts</w:t>
                  </w:r>
                  <w:r w:rsidRPr="00C15653">
                    <w:rPr>
                      <w:rFonts w:ascii="Cambria" w:hAnsi="Cambria" w:cs="Arial"/>
                      <w:szCs w:val="22"/>
                    </w:rPr>
                    <w:t xml:space="preserve"> </w:t>
                  </w:r>
                  <w:r w:rsidRPr="00C15653">
                    <w:rPr>
                      <w:rFonts w:ascii="Cambria" w:hAnsi="Cambria" w:cs="Arial"/>
                      <w:w w:val="98"/>
                      <w:szCs w:val="22"/>
                    </w:rPr>
                    <w:t>coast</w:t>
                  </w:r>
                </w:p>
                <w:p w:rsidR="005D096D" w:rsidRPr="00C15653" w:rsidRDefault="005D096D" w:rsidP="00A226F7">
                  <w:pPr>
                    <w:rPr>
                      <w:rFonts w:ascii="Cambria" w:hAnsi="Cambria" w:cs="Arial"/>
                      <w:w w:val="98"/>
                      <w:szCs w:val="22"/>
                    </w:rPr>
                  </w:pPr>
                  <w:r w:rsidRPr="00C15653">
                    <w:rPr>
                      <w:rFonts w:ascii="Cambria" w:hAnsi="Cambria" w:cs="Arial"/>
                      <w:b/>
                      <w:bCs/>
                      <w:color w:val="FF0000"/>
                      <w:w w:val="98"/>
                      <w:szCs w:val="22"/>
                    </w:rPr>
                    <w:t>Do</w:t>
                  </w:r>
                  <w:r w:rsidRPr="00C15653">
                    <w:rPr>
                      <w:rFonts w:ascii="Cambria" w:hAnsi="Cambria" w:cs="Arial"/>
                      <w:b/>
                      <w:bCs/>
                      <w:color w:val="FF0000"/>
                      <w:szCs w:val="22"/>
                    </w:rPr>
                    <w:t xml:space="preserve"> </w:t>
                  </w:r>
                  <w:r w:rsidRPr="00C15653">
                    <w:rPr>
                      <w:rFonts w:ascii="Cambria" w:hAnsi="Cambria" w:cs="Arial"/>
                      <w:b/>
                      <w:bCs/>
                      <w:color w:val="FF0000"/>
                      <w:w w:val="98"/>
                      <w:szCs w:val="22"/>
                    </w:rPr>
                    <w:t>Not</w:t>
                  </w:r>
                  <w:r w:rsidRPr="00C15653">
                    <w:rPr>
                      <w:rFonts w:ascii="Cambria" w:hAnsi="Cambria" w:cs="Arial"/>
                      <w:b/>
                      <w:bCs/>
                      <w:color w:val="FF0000"/>
                      <w:szCs w:val="22"/>
                    </w:rPr>
                    <w:t xml:space="preserve"> </w:t>
                  </w:r>
                  <w:r w:rsidRPr="00C15653">
                    <w:rPr>
                      <w:rFonts w:ascii="Cambria" w:hAnsi="Cambria" w:cs="Arial"/>
                      <w:b/>
                      <w:bCs/>
                      <w:color w:val="FF0000"/>
                      <w:w w:val="98"/>
                      <w:szCs w:val="22"/>
                    </w:rPr>
                    <w:t>Eat:</w:t>
                  </w:r>
                  <w:r w:rsidRPr="00C15653">
                    <w:rPr>
                      <w:rFonts w:ascii="Cambria" w:hAnsi="Cambria" w:cs="Arial"/>
                      <w:b/>
                      <w:bCs/>
                      <w:color w:val="FF0000"/>
                      <w:spacing w:val="1"/>
                      <w:szCs w:val="22"/>
                    </w:rPr>
                    <w:t xml:space="preserve"> </w:t>
                  </w:r>
                  <w:r w:rsidRPr="00C15653">
                    <w:rPr>
                      <w:rFonts w:ascii="Cambria" w:hAnsi="Cambria" w:cs="Arial"/>
                      <w:w w:val="98"/>
                      <w:szCs w:val="22"/>
                    </w:rPr>
                    <w:t>Lobsters,</w:t>
                  </w:r>
                  <w:r w:rsidRPr="00C15653">
                    <w:rPr>
                      <w:rFonts w:ascii="Cambria" w:hAnsi="Cambria" w:cs="Arial"/>
                      <w:szCs w:val="22"/>
                    </w:rPr>
                    <w:t xml:space="preserve"> </w:t>
                  </w:r>
                  <w:r w:rsidRPr="00C15653">
                    <w:rPr>
                      <w:rFonts w:ascii="Cambria" w:hAnsi="Cambria" w:cs="Arial"/>
                      <w:w w:val="98"/>
                      <w:szCs w:val="22"/>
                    </w:rPr>
                    <w:t>flounder,</w:t>
                  </w:r>
                  <w:r w:rsidRPr="00C15653">
                    <w:rPr>
                      <w:rFonts w:ascii="Cambria" w:hAnsi="Cambria" w:cs="Arial"/>
                      <w:szCs w:val="22"/>
                    </w:rPr>
                    <w:t xml:space="preserve"> </w:t>
                  </w:r>
                  <w:r w:rsidRPr="00C15653">
                    <w:rPr>
                      <w:rFonts w:ascii="Cambria" w:hAnsi="Cambria" w:cs="Arial"/>
                      <w:w w:val="98"/>
                      <w:szCs w:val="22"/>
                    </w:rPr>
                    <w:t>sof</w:t>
                  </w:r>
                  <w:r w:rsidRPr="00C15653">
                    <w:rPr>
                      <w:rFonts w:ascii="Cambria" w:hAnsi="Cambria" w:cs="Arial"/>
                      <w:spacing w:val="-1"/>
                      <w:w w:val="98"/>
                      <w:szCs w:val="22"/>
                    </w:rPr>
                    <w:t>t</w:t>
                  </w:r>
                  <w:r w:rsidRPr="00C15653">
                    <w:rPr>
                      <w:rFonts w:ascii="Cambria" w:hAnsi="Cambria" w:cs="Arial"/>
                      <w:w w:val="98"/>
                      <w:szCs w:val="22"/>
                    </w:rPr>
                    <w:t>-shell clams</w:t>
                  </w:r>
                  <w:r w:rsidRPr="00C15653">
                    <w:rPr>
                      <w:rFonts w:ascii="Cambria" w:hAnsi="Cambria" w:cs="Arial"/>
                      <w:szCs w:val="22"/>
                    </w:rPr>
                    <w:t xml:space="preserve"> </w:t>
                  </w:r>
                  <w:r w:rsidRPr="00C15653">
                    <w:rPr>
                      <w:rFonts w:ascii="Cambria" w:hAnsi="Cambria" w:cs="Arial"/>
                      <w:w w:val="98"/>
                      <w:szCs w:val="22"/>
                    </w:rPr>
                    <w:t>and</w:t>
                  </w:r>
                  <w:r w:rsidRPr="00C15653">
                    <w:rPr>
                      <w:rFonts w:ascii="Cambria" w:hAnsi="Cambria" w:cs="Arial"/>
                      <w:szCs w:val="22"/>
                    </w:rPr>
                    <w:t xml:space="preserve"> </w:t>
                  </w:r>
                  <w:r w:rsidRPr="00C15653">
                    <w:rPr>
                      <w:rFonts w:ascii="Cambria" w:hAnsi="Cambria" w:cs="Arial"/>
                      <w:spacing w:val="-1"/>
                      <w:w w:val="98"/>
                      <w:szCs w:val="22"/>
                    </w:rPr>
                    <w:t>b</w:t>
                  </w:r>
                  <w:r w:rsidRPr="00C15653">
                    <w:rPr>
                      <w:rFonts w:ascii="Cambria" w:hAnsi="Cambria" w:cs="Arial"/>
                      <w:w w:val="98"/>
                      <w:szCs w:val="22"/>
                    </w:rPr>
                    <w:t>ivalves</w:t>
                  </w:r>
                  <w:r w:rsidRPr="00C15653">
                    <w:rPr>
                      <w:rFonts w:ascii="Cambria" w:hAnsi="Cambria" w:cs="Arial"/>
                      <w:szCs w:val="22"/>
                    </w:rPr>
                    <w:t xml:space="preserve"> </w:t>
                  </w:r>
                  <w:r w:rsidRPr="00C15653">
                    <w:rPr>
                      <w:rFonts w:ascii="Cambria" w:hAnsi="Cambria" w:cs="Arial"/>
                      <w:w w:val="98"/>
                      <w:szCs w:val="22"/>
                    </w:rPr>
                    <w:t>from</w:t>
                  </w:r>
                  <w:r w:rsidRPr="00C15653">
                    <w:rPr>
                      <w:rFonts w:ascii="Cambria" w:hAnsi="Cambria" w:cs="Arial"/>
                      <w:szCs w:val="22"/>
                    </w:rPr>
                    <w:t xml:space="preserve"> </w:t>
                  </w:r>
                  <w:r w:rsidRPr="00C15653">
                    <w:rPr>
                      <w:rFonts w:ascii="Cambria" w:hAnsi="Cambria" w:cs="Arial"/>
                      <w:w w:val="98"/>
                      <w:szCs w:val="22"/>
                    </w:rPr>
                    <w:t>Boston</w:t>
                  </w:r>
                  <w:r w:rsidRPr="00C15653">
                    <w:rPr>
                      <w:rFonts w:ascii="Cambria" w:hAnsi="Cambria" w:cs="Arial"/>
                      <w:szCs w:val="22"/>
                    </w:rPr>
                    <w:t xml:space="preserve"> </w:t>
                  </w:r>
                  <w:r w:rsidRPr="00C15653">
                    <w:rPr>
                      <w:rFonts w:ascii="Cambria" w:hAnsi="Cambria" w:cs="Arial"/>
                      <w:w w:val="98"/>
                      <w:szCs w:val="22"/>
                    </w:rPr>
                    <w:t>Harbor</w:t>
                  </w:r>
                </w:p>
                <w:p w:rsidR="005D096D" w:rsidRPr="00C15653" w:rsidRDefault="005D096D" w:rsidP="00A226F7">
                  <w:pPr>
                    <w:rPr>
                      <w:rFonts w:ascii="Cambria" w:hAnsi="Cambria" w:cs="Arial"/>
                      <w:w w:val="98"/>
                      <w:szCs w:val="22"/>
                    </w:rPr>
                  </w:pPr>
                </w:p>
                <w:p w:rsidR="005D096D" w:rsidRPr="00C15653" w:rsidRDefault="005D096D" w:rsidP="00A226F7">
                  <w:pPr>
                    <w:ind w:right="-37"/>
                    <w:rPr>
                      <w:rFonts w:ascii="Cambria" w:hAnsi="Cambria" w:cs="Arial"/>
                      <w:szCs w:val="22"/>
                    </w:rPr>
                  </w:pPr>
                  <w:r w:rsidRPr="00C15653">
                    <w:rPr>
                      <w:rFonts w:ascii="Cambria" w:hAnsi="Cambria" w:cs="Arial"/>
                      <w:b/>
                      <w:bCs/>
                      <w:color w:val="00007F"/>
                      <w:szCs w:val="22"/>
                    </w:rPr>
                    <w:t>Guidelines for every</w:t>
                  </w:r>
                  <w:r w:rsidRPr="00C15653">
                    <w:rPr>
                      <w:rFonts w:ascii="Cambria" w:hAnsi="Cambria" w:cs="Arial"/>
                      <w:b/>
                      <w:bCs/>
                      <w:color w:val="00007F"/>
                      <w:spacing w:val="1"/>
                      <w:szCs w:val="22"/>
                    </w:rPr>
                    <w:t>o</w:t>
                  </w:r>
                  <w:r w:rsidRPr="00C15653">
                    <w:rPr>
                      <w:rFonts w:ascii="Cambria" w:hAnsi="Cambria" w:cs="Arial"/>
                      <w:b/>
                      <w:bCs/>
                      <w:color w:val="00007F"/>
                      <w:szCs w:val="22"/>
                    </w:rPr>
                    <w:t>ne, including the groups listed above:</w:t>
                  </w:r>
                </w:p>
                <w:p w:rsidR="005D096D" w:rsidRDefault="005D096D" w:rsidP="00327B5E">
                  <w:pPr>
                    <w:widowControl/>
                    <w:tabs>
                      <w:tab w:val="left" w:pos="1260"/>
                    </w:tabs>
                    <w:overflowPunct/>
                    <w:rPr>
                      <w:rFonts w:ascii="Cambria" w:hAnsi="Cambria" w:cs="Arial"/>
                      <w:szCs w:val="22"/>
                    </w:rPr>
                  </w:pPr>
                  <w:r w:rsidRPr="00C15653">
                    <w:rPr>
                      <w:rFonts w:ascii="Cambria" w:hAnsi="Cambria" w:cs="Arial"/>
                      <w:b/>
                      <w:bCs/>
                      <w:color w:val="FF0000"/>
                      <w:w w:val="98"/>
                      <w:szCs w:val="22"/>
                    </w:rPr>
                    <w:t>Do</w:t>
                  </w:r>
                  <w:r w:rsidRPr="00C15653">
                    <w:rPr>
                      <w:rFonts w:ascii="Cambria" w:hAnsi="Cambria" w:cs="Arial"/>
                      <w:b/>
                      <w:bCs/>
                      <w:color w:val="FF0000"/>
                      <w:szCs w:val="22"/>
                    </w:rPr>
                    <w:t xml:space="preserve"> </w:t>
                  </w:r>
                  <w:r w:rsidRPr="00C15653">
                    <w:rPr>
                      <w:rFonts w:ascii="Cambria" w:hAnsi="Cambria" w:cs="Arial"/>
                      <w:b/>
                      <w:bCs/>
                      <w:color w:val="FF0000"/>
                      <w:w w:val="98"/>
                      <w:szCs w:val="22"/>
                    </w:rPr>
                    <w:t>Not</w:t>
                  </w:r>
                  <w:r w:rsidRPr="00C15653">
                    <w:rPr>
                      <w:rFonts w:ascii="Cambria" w:hAnsi="Cambria" w:cs="Arial"/>
                      <w:b/>
                      <w:bCs/>
                      <w:color w:val="FF0000"/>
                      <w:szCs w:val="22"/>
                    </w:rPr>
                    <w:t xml:space="preserve"> </w:t>
                  </w:r>
                  <w:r w:rsidRPr="00C15653">
                    <w:rPr>
                      <w:rFonts w:ascii="Cambria" w:hAnsi="Cambria" w:cs="Arial"/>
                      <w:b/>
                      <w:bCs/>
                      <w:color w:val="FF0000"/>
                      <w:w w:val="98"/>
                      <w:szCs w:val="22"/>
                    </w:rPr>
                    <w:t>Eat:</w:t>
                  </w:r>
                  <w:r w:rsidRPr="00C15653">
                    <w:rPr>
                      <w:rFonts w:ascii="Cambria" w:hAnsi="Cambria" w:cs="Arial"/>
                      <w:b/>
                      <w:bCs/>
                      <w:color w:val="FF0000"/>
                      <w:spacing w:val="1"/>
                      <w:szCs w:val="22"/>
                    </w:rPr>
                    <w:t xml:space="preserve"> </w:t>
                  </w:r>
                  <w:r w:rsidRPr="00327B5E">
                    <w:rPr>
                      <w:rFonts w:ascii="Symbol" w:hAnsi="Symbol" w:cs="Symbol"/>
                      <w:color w:val="auto"/>
                      <w:kern w:val="0"/>
                      <w:sz w:val="18"/>
                      <w:szCs w:val="23"/>
                    </w:rPr>
                    <w:t></w:t>
                  </w:r>
                  <w:r w:rsidRPr="00327B5E">
                    <w:rPr>
                      <w:rFonts w:ascii="Symbol" w:hAnsi="Symbol" w:cs="Symbol"/>
                      <w:color w:val="auto"/>
                      <w:kern w:val="0"/>
                      <w:sz w:val="18"/>
                      <w:szCs w:val="23"/>
                    </w:rPr>
                    <w:t></w:t>
                  </w:r>
                  <w:r w:rsidRPr="00C15653">
                    <w:rPr>
                      <w:rFonts w:ascii="Cambria" w:hAnsi="Cambria" w:cs="Arial"/>
                      <w:w w:val="98"/>
                      <w:szCs w:val="22"/>
                    </w:rPr>
                    <w:t>Fish</w:t>
                  </w:r>
                  <w:r>
                    <w:rPr>
                      <w:rFonts w:ascii="Cambria" w:hAnsi="Cambria" w:cs="Arial"/>
                      <w:szCs w:val="22"/>
                    </w:rPr>
                    <w:t xml:space="preserve">, shellfish, or lobsters from Area I </w:t>
                  </w:r>
                </w:p>
                <w:p w:rsidR="005D096D" w:rsidRPr="00327B5E" w:rsidRDefault="005D096D" w:rsidP="00327B5E">
                  <w:pPr>
                    <w:widowControl/>
                    <w:tabs>
                      <w:tab w:val="left" w:pos="1260"/>
                    </w:tabs>
                    <w:overflowPunct/>
                    <w:rPr>
                      <w:rFonts w:ascii="Cambria" w:hAnsi="Cambria" w:cs="Arial"/>
                      <w:szCs w:val="22"/>
                    </w:rPr>
                  </w:pPr>
                  <w:r>
                    <w:rPr>
                      <w:rFonts w:ascii="Cambria" w:hAnsi="Cambria" w:cs="Arial"/>
                      <w:szCs w:val="22"/>
                    </w:rPr>
                    <w:tab/>
                  </w:r>
                  <w:proofErr w:type="gramStart"/>
                  <w:r>
                    <w:rPr>
                      <w:rFonts w:ascii="Cambria" w:hAnsi="Cambria" w:cs="Arial"/>
                      <w:szCs w:val="22"/>
                    </w:rPr>
                    <w:t>of</w:t>
                  </w:r>
                  <w:proofErr w:type="gramEnd"/>
                  <w:r>
                    <w:rPr>
                      <w:rFonts w:ascii="Cambria" w:hAnsi="Cambria" w:cs="Arial"/>
                      <w:szCs w:val="22"/>
                    </w:rPr>
                    <w:t xml:space="preserve"> New Bedford Harbor</w:t>
                  </w:r>
                </w:p>
                <w:p w:rsidR="005D096D" w:rsidRDefault="005D096D" w:rsidP="00327B5E">
                  <w:pPr>
                    <w:numPr>
                      <w:ilvl w:val="0"/>
                      <w:numId w:val="43"/>
                    </w:numPr>
                    <w:tabs>
                      <w:tab w:val="left" w:pos="1260"/>
                    </w:tabs>
                    <w:ind w:left="1260" w:right="185" w:hanging="180"/>
                    <w:rPr>
                      <w:rFonts w:ascii="Cambria" w:hAnsi="Cambria" w:cs="Arial"/>
                      <w:w w:val="98"/>
                      <w:szCs w:val="22"/>
                    </w:rPr>
                  </w:pPr>
                  <w:r>
                    <w:rPr>
                      <w:rFonts w:ascii="Cambria" w:hAnsi="Cambria" w:cs="Arial"/>
                      <w:w w:val="98"/>
                      <w:szCs w:val="22"/>
                    </w:rPr>
                    <w:t>Lobsters or bottom feeding fish from Area II of New Bedford Harbor</w:t>
                  </w:r>
                </w:p>
                <w:p w:rsidR="005D096D" w:rsidRPr="00C15653" w:rsidRDefault="005D096D" w:rsidP="00327B5E">
                  <w:pPr>
                    <w:numPr>
                      <w:ilvl w:val="0"/>
                      <w:numId w:val="43"/>
                    </w:numPr>
                    <w:tabs>
                      <w:tab w:val="left" w:pos="1260"/>
                    </w:tabs>
                    <w:ind w:left="1260" w:right="185" w:hanging="180"/>
                    <w:rPr>
                      <w:rFonts w:ascii="Cambria" w:hAnsi="Cambria" w:cs="Arial"/>
                      <w:w w:val="98"/>
                      <w:szCs w:val="22"/>
                    </w:rPr>
                  </w:pPr>
                  <w:r>
                    <w:rPr>
                      <w:rFonts w:ascii="Cambria" w:hAnsi="Cambria" w:cs="Arial"/>
                      <w:w w:val="98"/>
                      <w:szCs w:val="22"/>
                    </w:rPr>
                    <w:t>Lobsters from Area III of New Bedford Harbor</w:t>
                  </w:r>
                </w:p>
                <w:p w:rsidR="005D096D" w:rsidRDefault="005D096D" w:rsidP="00A226F7">
                  <w:pPr>
                    <w:ind w:right="-20"/>
                    <w:rPr>
                      <w:rFonts w:ascii="Cambria" w:hAnsi="Cambria" w:cs="Arial"/>
                      <w:b/>
                      <w:bCs/>
                      <w:color w:val="FF0000"/>
                      <w:w w:val="98"/>
                      <w:szCs w:val="22"/>
                    </w:rPr>
                  </w:pPr>
                </w:p>
                <w:p w:rsidR="005D096D" w:rsidRPr="00C15653" w:rsidRDefault="005D096D" w:rsidP="00A226F7">
                  <w:pPr>
                    <w:ind w:right="-20"/>
                    <w:rPr>
                      <w:rFonts w:ascii="Cambria" w:hAnsi="Cambria" w:cs="Arial"/>
                      <w:szCs w:val="22"/>
                    </w:rPr>
                  </w:pPr>
                  <w:r w:rsidRPr="00C15653">
                    <w:rPr>
                      <w:rFonts w:ascii="Cambria" w:hAnsi="Cambria" w:cs="Arial"/>
                      <w:b/>
                      <w:bCs/>
                      <w:color w:val="FF0000"/>
                      <w:w w:val="98"/>
                      <w:szCs w:val="22"/>
                    </w:rPr>
                    <w:t>Do</w:t>
                  </w:r>
                  <w:r w:rsidRPr="00C15653">
                    <w:rPr>
                      <w:rFonts w:ascii="Cambria" w:hAnsi="Cambria" w:cs="Arial"/>
                      <w:b/>
                      <w:bCs/>
                      <w:color w:val="FF0000"/>
                      <w:szCs w:val="22"/>
                    </w:rPr>
                    <w:t xml:space="preserve"> </w:t>
                  </w:r>
                  <w:r w:rsidRPr="00C15653">
                    <w:rPr>
                      <w:rFonts w:ascii="Cambria" w:hAnsi="Cambria" w:cs="Arial"/>
                      <w:b/>
                      <w:bCs/>
                      <w:color w:val="FF0000"/>
                      <w:w w:val="98"/>
                      <w:szCs w:val="22"/>
                    </w:rPr>
                    <w:t>Not</w:t>
                  </w:r>
                  <w:r w:rsidRPr="00C15653">
                    <w:rPr>
                      <w:rFonts w:ascii="Cambria" w:hAnsi="Cambria" w:cs="Arial"/>
                      <w:b/>
                      <w:bCs/>
                      <w:color w:val="FF0000"/>
                      <w:szCs w:val="22"/>
                    </w:rPr>
                    <w:t xml:space="preserve"> </w:t>
                  </w:r>
                  <w:r w:rsidRPr="00C15653">
                    <w:rPr>
                      <w:rFonts w:ascii="Cambria" w:hAnsi="Cambria" w:cs="Arial"/>
                      <w:b/>
                      <w:bCs/>
                      <w:color w:val="FF0000"/>
                      <w:w w:val="98"/>
                      <w:szCs w:val="22"/>
                    </w:rPr>
                    <w:t>Eat:</w:t>
                  </w:r>
                  <w:r w:rsidRPr="00C15653">
                    <w:rPr>
                      <w:rFonts w:ascii="Cambria" w:hAnsi="Cambria" w:cs="Arial"/>
                      <w:b/>
                      <w:bCs/>
                      <w:color w:val="FF0000"/>
                      <w:spacing w:val="1"/>
                      <w:szCs w:val="22"/>
                    </w:rPr>
                    <w:t xml:space="preserve"> </w:t>
                  </w:r>
                  <w:r w:rsidRPr="00C15653">
                    <w:rPr>
                      <w:rFonts w:ascii="Cambria" w:hAnsi="Cambria" w:cs="Arial"/>
                      <w:w w:val="98"/>
                      <w:szCs w:val="22"/>
                    </w:rPr>
                    <w:t>Lobster</w:t>
                  </w:r>
                  <w:r w:rsidRPr="00C15653">
                    <w:rPr>
                      <w:rFonts w:ascii="Cambria" w:hAnsi="Cambria" w:cs="Arial"/>
                      <w:szCs w:val="22"/>
                    </w:rPr>
                    <w:t xml:space="preserve"> </w:t>
                  </w:r>
                  <w:r w:rsidRPr="00C15653">
                    <w:rPr>
                      <w:rFonts w:ascii="Cambria" w:hAnsi="Cambria" w:cs="Arial"/>
                      <w:w w:val="98"/>
                      <w:szCs w:val="22"/>
                    </w:rPr>
                    <w:t>tomalley</w:t>
                  </w:r>
                </w:p>
                <w:p w:rsidR="0074732D" w:rsidRPr="00327B5E" w:rsidRDefault="0074732D" w:rsidP="00A226F7">
                  <w:pPr>
                    <w:ind w:right="-140"/>
                    <w:rPr>
                      <w:rFonts w:ascii="Cambria" w:hAnsi="Cambria" w:cs="Arial"/>
                      <w:color w:val="auto"/>
                      <w:w w:val="98"/>
                      <w:szCs w:val="22"/>
                    </w:rPr>
                  </w:pPr>
                </w:p>
                <w:p w:rsidR="0074732D" w:rsidRPr="00A226F7" w:rsidRDefault="0074732D" w:rsidP="0074732D">
                  <w:pPr>
                    <w:shd w:val="clear" w:color="auto" w:fill="FFFF99"/>
                    <w:jc w:val="center"/>
                    <w:rPr>
                      <w:rFonts w:ascii="Cambria" w:hAnsi="Cambria" w:cs="Arial"/>
                      <w:w w:val="98"/>
                      <w:szCs w:val="22"/>
                    </w:rPr>
                  </w:pPr>
                  <w:r w:rsidRPr="00A226F7">
                    <w:rPr>
                      <w:rFonts w:ascii="Cambria" w:hAnsi="Cambria" w:cs="Arial"/>
                      <w:w w:val="98"/>
                      <w:szCs w:val="22"/>
                    </w:rPr>
                    <w:t>A varied diet, including safe fish, will lead to good nutrition and better health.</w:t>
                  </w:r>
                </w:p>
                <w:p w:rsidR="0074732D" w:rsidRPr="00C15653" w:rsidRDefault="0074732D" w:rsidP="00A226F7">
                  <w:pPr>
                    <w:ind w:right="-140"/>
                    <w:rPr>
                      <w:rFonts w:ascii="Cambria" w:hAnsi="Cambria" w:cs="Arial"/>
                      <w:w w:val="98"/>
                      <w:szCs w:val="22"/>
                    </w:rPr>
                  </w:pPr>
                </w:p>
                <w:p w:rsidR="005D096D" w:rsidRPr="00C15653" w:rsidRDefault="005D096D" w:rsidP="00A226F7">
                  <w:pPr>
                    <w:shd w:val="clear" w:color="auto" w:fill="FABF8F"/>
                    <w:jc w:val="center"/>
                    <w:rPr>
                      <w:rFonts w:ascii="Cambria" w:hAnsi="Cambria" w:cs="Arial"/>
                      <w:szCs w:val="22"/>
                    </w:rPr>
                  </w:pPr>
                  <w:r w:rsidRPr="00C15653">
                    <w:rPr>
                      <w:rFonts w:ascii="Cambria" w:hAnsi="Cambria" w:cs="Arial"/>
                      <w:szCs w:val="22"/>
                    </w:rPr>
                    <w:t>In 2017, the federal government issued additional advice</w:t>
                  </w:r>
                  <w:r>
                    <w:rPr>
                      <w:rFonts w:ascii="Cambria" w:hAnsi="Cambria" w:cs="Arial"/>
                      <w:szCs w:val="22"/>
                    </w:rPr>
                    <w:t xml:space="preserve"> </w:t>
                  </w:r>
                  <w:r w:rsidRPr="00C15653">
                    <w:rPr>
                      <w:rFonts w:ascii="Cambria" w:hAnsi="Cambria" w:cs="Arial"/>
                      <w:szCs w:val="22"/>
                    </w:rPr>
                    <w:t>about safe fish consumption. Please visit:</w:t>
                  </w:r>
                </w:p>
                <w:p w:rsidR="005D096D" w:rsidRDefault="006C16C6" w:rsidP="00EA5360">
                  <w:pPr>
                    <w:shd w:val="clear" w:color="auto" w:fill="FABF8F"/>
                    <w:spacing w:after="60"/>
                    <w:jc w:val="center"/>
                    <w:rPr>
                      <w:rFonts w:ascii="Cambria" w:hAnsi="Cambria" w:cs="Arial"/>
                      <w:szCs w:val="22"/>
                    </w:rPr>
                  </w:pPr>
                  <w:hyperlink r:id="rId9" w:history="1">
                    <w:r w:rsidR="005D096D" w:rsidRPr="00C15653">
                      <w:rPr>
                        <w:rStyle w:val="Hyperlink"/>
                        <w:rFonts w:ascii="Cambria" w:hAnsi="Cambria" w:cs="Arial"/>
                        <w:szCs w:val="22"/>
                      </w:rPr>
                      <w:t>www.fda.gov/fishadvice</w:t>
                    </w:r>
                  </w:hyperlink>
                  <w:r w:rsidR="005D096D" w:rsidRPr="00C15653">
                    <w:rPr>
                      <w:rFonts w:ascii="Cambria" w:hAnsi="Cambria" w:cs="Arial"/>
                      <w:szCs w:val="22"/>
                    </w:rPr>
                    <w:t xml:space="preserve">   and </w:t>
                  </w:r>
                  <w:hyperlink r:id="rId10" w:history="1">
                    <w:r w:rsidR="005D096D" w:rsidRPr="00F33B82">
                      <w:rPr>
                        <w:rStyle w:val="Hyperlink"/>
                        <w:rFonts w:ascii="Cambria" w:hAnsi="Cambria" w:cs="Arial"/>
                        <w:szCs w:val="22"/>
                      </w:rPr>
                      <w:t>www.epa.gov/fishadvice</w:t>
                    </w:r>
                  </w:hyperlink>
                  <w:r w:rsidR="005D096D" w:rsidRPr="00C15653">
                    <w:rPr>
                      <w:rFonts w:ascii="Cambria" w:hAnsi="Cambria" w:cs="Arial"/>
                      <w:szCs w:val="22"/>
                    </w:rPr>
                    <w:t xml:space="preserve"> </w:t>
                  </w:r>
                </w:p>
                <w:p w:rsidR="005D096D" w:rsidRDefault="005D096D" w:rsidP="00A226F7">
                  <w:pPr>
                    <w:shd w:val="clear" w:color="auto" w:fill="FFFF99"/>
                    <w:jc w:val="center"/>
                    <w:rPr>
                      <w:rFonts w:ascii="Cambria" w:hAnsi="Cambria" w:cs="Arial"/>
                      <w:w w:val="98"/>
                      <w:szCs w:val="22"/>
                    </w:rPr>
                  </w:pPr>
                </w:p>
                <w:p w:rsidR="0074732D" w:rsidRPr="0074732D" w:rsidRDefault="0074732D" w:rsidP="00100943">
                  <w:pPr>
                    <w:shd w:val="clear" w:color="auto" w:fill="FFFF99"/>
                    <w:rPr>
                      <w:rFonts w:ascii="Cambria" w:hAnsi="Cambria" w:cs="Arial"/>
                      <w:w w:val="98"/>
                      <w:szCs w:val="22"/>
                    </w:rPr>
                  </w:pPr>
                  <w:r w:rsidRPr="0074732D">
                    <w:rPr>
                      <w:rFonts w:ascii="Cambria" w:hAnsi="Cambria" w:cs="Arial"/>
                      <w:w w:val="98"/>
                      <w:szCs w:val="22"/>
                    </w:rPr>
                    <w:t xml:space="preserve">*More specific consumption advice is available for certain freshwater bodies that have been tested at: </w:t>
                  </w:r>
                  <w:hyperlink r:id="rId11" w:history="1">
                    <w:r w:rsidR="006C16C6" w:rsidRPr="007A0C34">
                      <w:rPr>
                        <w:rStyle w:val="Hyperlink"/>
                        <w:rFonts w:ascii="Cambria" w:hAnsi="Cambria" w:cs="Arial"/>
                        <w:w w:val="98"/>
                        <w:szCs w:val="22"/>
                      </w:rPr>
                      <w:t>www.mass.gov/dph/fishadvisories</w:t>
                    </w:r>
                  </w:hyperlink>
                  <w:r w:rsidRPr="0074732D">
                    <w:rPr>
                      <w:rFonts w:ascii="Cambria" w:hAnsi="Cambria" w:cs="Arial"/>
                      <w:w w:val="98"/>
                      <w:szCs w:val="22"/>
                    </w:rPr>
                    <w:t xml:space="preserve"> or by calling 617-624-5757</w:t>
                  </w:r>
                </w:p>
                <w:p w:rsidR="0074732D" w:rsidRDefault="0074732D" w:rsidP="00A226F7">
                  <w:pPr>
                    <w:shd w:val="clear" w:color="auto" w:fill="FFFF99"/>
                    <w:jc w:val="center"/>
                    <w:rPr>
                      <w:rFonts w:ascii="Cambria" w:hAnsi="Cambria" w:cs="Arial"/>
                      <w:w w:val="98"/>
                      <w:szCs w:val="22"/>
                    </w:rPr>
                  </w:pPr>
                </w:p>
              </w:txbxContent>
            </v:textbox>
          </v:shape>
        </w:pict>
      </w: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bookmarkStart w:id="0" w:name="_GoBack"/>
    </w:p>
    <w:bookmarkEnd w:id="0"/>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A226F7" w:rsidRDefault="00A226F7" w:rsidP="00A226F7">
      <w:pPr>
        <w:widowControl/>
        <w:tabs>
          <w:tab w:val="left" w:pos="900"/>
        </w:tabs>
        <w:overflowPunct/>
        <w:autoSpaceDE/>
        <w:autoSpaceDN/>
        <w:adjustRightInd/>
        <w:spacing w:line="288" w:lineRule="auto"/>
        <w:rPr>
          <w:rFonts w:ascii="Cambria" w:hAnsi="Cambria"/>
          <w:color w:val="auto"/>
          <w:spacing w:val="-12"/>
          <w:kern w:val="0"/>
          <w:sz w:val="22"/>
          <w:szCs w:val="22"/>
        </w:rPr>
      </w:pPr>
    </w:p>
    <w:p w:rsidR="00D42F72" w:rsidRPr="00F66DB3" w:rsidRDefault="00D42F72" w:rsidP="001744D6">
      <w:pPr>
        <w:rPr>
          <w:rFonts w:ascii="Cambria" w:hAnsi="Cambria"/>
          <w:b/>
          <w:bCs/>
          <w:spacing w:val="-12"/>
          <w:sz w:val="16"/>
          <w:szCs w:val="16"/>
        </w:rPr>
      </w:pPr>
    </w:p>
    <w:p w:rsidR="00A226F7" w:rsidRDefault="00A226F7" w:rsidP="003A4FD3">
      <w:pPr>
        <w:rPr>
          <w:rFonts w:ascii="Cambria" w:hAnsi="Cambria"/>
          <w:b/>
          <w:bCs/>
          <w:spacing w:val="-12"/>
          <w:sz w:val="22"/>
          <w:szCs w:val="22"/>
        </w:rPr>
      </w:pPr>
    </w:p>
    <w:p w:rsidR="00A226F7" w:rsidRDefault="00A226F7" w:rsidP="003A4FD3">
      <w:pPr>
        <w:rPr>
          <w:rFonts w:ascii="Cambria" w:hAnsi="Cambria"/>
          <w:b/>
          <w:bCs/>
          <w:spacing w:val="-12"/>
          <w:sz w:val="22"/>
          <w:szCs w:val="22"/>
        </w:rPr>
      </w:pPr>
    </w:p>
    <w:p w:rsidR="00A226F7" w:rsidRDefault="00A226F7" w:rsidP="003A4FD3">
      <w:pPr>
        <w:rPr>
          <w:rFonts w:ascii="Cambria" w:hAnsi="Cambria"/>
          <w:b/>
          <w:bCs/>
          <w:spacing w:val="-12"/>
          <w:sz w:val="22"/>
          <w:szCs w:val="22"/>
        </w:rPr>
      </w:pPr>
    </w:p>
    <w:p w:rsidR="00A226F7" w:rsidRDefault="00A226F7" w:rsidP="003A4FD3">
      <w:pPr>
        <w:rPr>
          <w:rFonts w:ascii="Cambria" w:hAnsi="Cambria"/>
          <w:b/>
          <w:bCs/>
          <w:spacing w:val="-12"/>
          <w:sz w:val="22"/>
          <w:szCs w:val="22"/>
        </w:rPr>
      </w:pPr>
    </w:p>
    <w:p w:rsidR="00800B4C" w:rsidRDefault="00800B4C" w:rsidP="003A4FD3">
      <w:pPr>
        <w:rPr>
          <w:rFonts w:ascii="Cambria" w:hAnsi="Cambria"/>
          <w:b/>
          <w:bCs/>
          <w:spacing w:val="-12"/>
          <w:sz w:val="22"/>
          <w:szCs w:val="22"/>
        </w:rPr>
      </w:pPr>
    </w:p>
    <w:p w:rsidR="00EA5360" w:rsidRPr="00DC22FB" w:rsidRDefault="00EA5360" w:rsidP="003A4FD3">
      <w:pPr>
        <w:rPr>
          <w:rFonts w:ascii="Cambria" w:hAnsi="Cambria"/>
          <w:b/>
          <w:bCs/>
          <w:spacing w:val="-12"/>
          <w:sz w:val="4"/>
          <w:szCs w:val="22"/>
        </w:rPr>
      </w:pPr>
    </w:p>
    <w:p w:rsidR="001744D6" w:rsidRPr="00F66DB3" w:rsidRDefault="001744D6" w:rsidP="00DC22FB">
      <w:pPr>
        <w:spacing w:line="270" w:lineRule="exact"/>
        <w:rPr>
          <w:rFonts w:ascii="Cambria" w:hAnsi="Cambria"/>
          <w:b/>
          <w:bCs/>
          <w:spacing w:val="-12"/>
          <w:sz w:val="22"/>
          <w:szCs w:val="22"/>
        </w:rPr>
      </w:pPr>
      <w:r w:rsidRPr="00F66DB3">
        <w:rPr>
          <w:rFonts w:ascii="Cambria" w:hAnsi="Cambria"/>
          <w:b/>
          <w:bCs/>
          <w:spacing w:val="-12"/>
          <w:sz w:val="22"/>
          <w:szCs w:val="22"/>
        </w:rPr>
        <w:t xml:space="preserve">Q: The advice in this pamphlet is specific to the area inside of the hurricane barrier in New Bedford Harbor.  Are fish outside of the hurricane barrier in the harbor safe to eat?  </w:t>
      </w:r>
    </w:p>
    <w:p w:rsidR="001744D6" w:rsidRPr="0064785B" w:rsidRDefault="001744D6" w:rsidP="00DC22FB">
      <w:pPr>
        <w:widowControl/>
        <w:overflowPunct/>
        <w:autoSpaceDE/>
        <w:autoSpaceDN/>
        <w:adjustRightInd/>
        <w:spacing w:line="270" w:lineRule="exact"/>
        <w:rPr>
          <w:rFonts w:ascii="Cambria" w:hAnsi="Cambria"/>
          <w:color w:val="auto"/>
          <w:spacing w:val="-12"/>
          <w:kern w:val="0"/>
          <w:sz w:val="22"/>
          <w:szCs w:val="22"/>
        </w:rPr>
      </w:pPr>
      <w:r w:rsidRPr="00944D78">
        <w:rPr>
          <w:rFonts w:ascii="Cambria" w:hAnsi="Cambria"/>
          <w:color w:val="auto"/>
          <w:spacing w:val="-12"/>
          <w:kern w:val="0"/>
          <w:sz w:val="22"/>
          <w:szCs w:val="22"/>
        </w:rPr>
        <w:t>A: Although the most contaminated fish are generally fou</w:t>
      </w:r>
      <w:r w:rsidR="005D096D" w:rsidRPr="00944D78">
        <w:rPr>
          <w:rFonts w:ascii="Cambria" w:hAnsi="Cambria"/>
          <w:color w:val="auto"/>
          <w:spacing w:val="-12"/>
          <w:kern w:val="0"/>
          <w:sz w:val="22"/>
          <w:szCs w:val="22"/>
        </w:rPr>
        <w:t>nd inside the hurricane barrier,</w:t>
      </w:r>
      <w:r w:rsidRPr="00944D78">
        <w:rPr>
          <w:rFonts w:ascii="Cambria" w:hAnsi="Cambria"/>
          <w:color w:val="auto"/>
          <w:spacing w:val="-12"/>
          <w:kern w:val="0"/>
          <w:sz w:val="22"/>
          <w:szCs w:val="22"/>
        </w:rPr>
        <w:t xml:space="preserve"> MDPH </w:t>
      </w:r>
      <w:r w:rsidR="005D096D" w:rsidRPr="00944D78">
        <w:rPr>
          <w:rFonts w:ascii="Cambria" w:hAnsi="Cambria"/>
          <w:color w:val="auto"/>
          <w:spacing w:val="-12"/>
          <w:kern w:val="0"/>
          <w:sz w:val="22"/>
          <w:szCs w:val="22"/>
        </w:rPr>
        <w:t>also advises against eating lobster or bottom feeding fish from Area II (</w:t>
      </w:r>
      <w:r w:rsidR="0064785B" w:rsidRPr="00944D78">
        <w:rPr>
          <w:rFonts w:ascii="Cambria" w:hAnsi="Cambria"/>
          <w:color w:val="auto"/>
          <w:spacing w:val="-12"/>
          <w:kern w:val="0"/>
          <w:sz w:val="22"/>
          <w:szCs w:val="22"/>
        </w:rPr>
        <w:t>the waters generally south of A</w:t>
      </w:r>
      <w:r w:rsidR="005D096D" w:rsidRPr="00944D78">
        <w:rPr>
          <w:rFonts w:ascii="Cambria" w:hAnsi="Cambria"/>
          <w:color w:val="auto"/>
          <w:spacing w:val="-12"/>
          <w:kern w:val="0"/>
          <w:sz w:val="22"/>
          <w:szCs w:val="22"/>
        </w:rPr>
        <w:t xml:space="preserve">rea I and </w:t>
      </w:r>
      <w:r w:rsidR="005D096D" w:rsidRPr="00944D78">
        <w:rPr>
          <w:rFonts w:ascii="Cambria" w:hAnsi="Cambria"/>
          <w:color w:val="auto"/>
          <w:spacing w:val="-12"/>
          <w:kern w:val="0"/>
          <w:sz w:val="22"/>
          <w:szCs w:val="22"/>
        </w:rPr>
        <w:lastRenderedPageBreak/>
        <w:t xml:space="preserve">north of a line extending from </w:t>
      </w:r>
      <w:proofErr w:type="spellStart"/>
      <w:r w:rsidR="005D096D" w:rsidRPr="00944D78">
        <w:rPr>
          <w:rFonts w:ascii="Cambria" w:hAnsi="Cambria"/>
          <w:color w:val="auto"/>
          <w:spacing w:val="-12"/>
          <w:kern w:val="0"/>
          <w:sz w:val="22"/>
          <w:szCs w:val="22"/>
        </w:rPr>
        <w:t>Ricketson's</w:t>
      </w:r>
      <w:proofErr w:type="spellEnd"/>
      <w:r w:rsidR="005D096D" w:rsidRPr="00944D78">
        <w:rPr>
          <w:rFonts w:ascii="Cambria" w:hAnsi="Cambria"/>
          <w:color w:val="auto"/>
          <w:spacing w:val="-12"/>
          <w:kern w:val="0"/>
          <w:sz w:val="22"/>
          <w:szCs w:val="22"/>
        </w:rPr>
        <w:t xml:space="preserve"> Point in South Dartmouth westerly to Wilbur Point on </w:t>
      </w:r>
      <w:proofErr w:type="spellStart"/>
      <w:r w:rsidR="005D096D" w:rsidRPr="00944D78">
        <w:rPr>
          <w:rFonts w:ascii="Cambria" w:hAnsi="Cambria"/>
          <w:color w:val="auto"/>
          <w:spacing w:val="-12"/>
          <w:kern w:val="0"/>
          <w:sz w:val="22"/>
          <w:szCs w:val="22"/>
        </w:rPr>
        <w:t>Sconticut</w:t>
      </w:r>
      <w:proofErr w:type="spellEnd"/>
      <w:r w:rsidR="005D096D" w:rsidRPr="00944D78">
        <w:rPr>
          <w:rFonts w:ascii="Cambria" w:hAnsi="Cambria"/>
          <w:color w:val="auto"/>
          <w:spacing w:val="-12"/>
          <w:kern w:val="0"/>
          <w:sz w:val="22"/>
          <w:szCs w:val="22"/>
        </w:rPr>
        <w:t xml:space="preserve"> Neck), or lobster from </w:t>
      </w:r>
      <w:r w:rsidR="0064785B" w:rsidRPr="00944D78">
        <w:rPr>
          <w:rFonts w:ascii="Cambria" w:hAnsi="Cambria"/>
          <w:color w:val="auto"/>
          <w:spacing w:val="-12"/>
          <w:kern w:val="0"/>
          <w:sz w:val="22"/>
          <w:szCs w:val="22"/>
        </w:rPr>
        <w:t xml:space="preserve">Area </w:t>
      </w:r>
      <w:r w:rsidR="005D096D" w:rsidRPr="00944D78">
        <w:rPr>
          <w:rFonts w:ascii="Cambria" w:hAnsi="Cambria"/>
          <w:color w:val="auto"/>
          <w:spacing w:val="-12"/>
          <w:kern w:val="0"/>
          <w:sz w:val="22"/>
          <w:szCs w:val="22"/>
        </w:rPr>
        <w:t>III (</w:t>
      </w:r>
      <w:r w:rsidR="0064785B" w:rsidRPr="00944D78">
        <w:rPr>
          <w:rFonts w:ascii="Cambria" w:hAnsi="Cambria"/>
          <w:color w:val="auto"/>
          <w:spacing w:val="-12"/>
          <w:kern w:val="0"/>
          <w:sz w:val="22"/>
          <w:szCs w:val="22"/>
        </w:rPr>
        <w:t>the waters generally south of A</w:t>
      </w:r>
      <w:r w:rsidR="005D096D" w:rsidRPr="00944D78">
        <w:rPr>
          <w:rFonts w:ascii="Cambria" w:hAnsi="Cambria"/>
          <w:color w:val="auto"/>
          <w:spacing w:val="-12"/>
          <w:kern w:val="0"/>
          <w:sz w:val="22"/>
          <w:szCs w:val="22"/>
        </w:rPr>
        <w:t xml:space="preserve">rea II and north of a line extending from </w:t>
      </w:r>
      <w:proofErr w:type="spellStart"/>
      <w:r w:rsidR="005D096D" w:rsidRPr="00944D78">
        <w:rPr>
          <w:rFonts w:ascii="Cambria" w:hAnsi="Cambria"/>
          <w:color w:val="auto"/>
          <w:spacing w:val="-12"/>
          <w:kern w:val="0"/>
          <w:sz w:val="22"/>
          <w:szCs w:val="22"/>
        </w:rPr>
        <w:t>Mishaum</w:t>
      </w:r>
      <w:proofErr w:type="spellEnd"/>
      <w:r w:rsidR="005D096D" w:rsidRPr="00944D78">
        <w:rPr>
          <w:rFonts w:ascii="Cambria" w:hAnsi="Cambria"/>
          <w:color w:val="auto"/>
          <w:spacing w:val="-12"/>
          <w:kern w:val="0"/>
          <w:sz w:val="22"/>
          <w:szCs w:val="22"/>
        </w:rPr>
        <w:t xml:space="preserve"> Point on Smith Neck in the town of Dartmouth north and west to Gong "3" on </w:t>
      </w:r>
      <w:proofErr w:type="spellStart"/>
      <w:r w:rsidR="005D096D" w:rsidRPr="00944D78">
        <w:rPr>
          <w:rFonts w:ascii="Cambria" w:hAnsi="Cambria"/>
          <w:color w:val="auto"/>
          <w:spacing w:val="-12"/>
          <w:kern w:val="0"/>
          <w:sz w:val="22"/>
          <w:szCs w:val="22"/>
        </w:rPr>
        <w:t>Hursett</w:t>
      </w:r>
      <w:proofErr w:type="spellEnd"/>
      <w:r w:rsidR="005D096D" w:rsidRPr="00944D78">
        <w:rPr>
          <w:rFonts w:ascii="Cambria" w:hAnsi="Cambria"/>
          <w:color w:val="auto"/>
          <w:spacing w:val="-12"/>
          <w:kern w:val="0"/>
          <w:sz w:val="22"/>
          <w:szCs w:val="22"/>
        </w:rPr>
        <w:t xml:space="preserve"> Rock off New Bedford Harbor and continuous north and west to Rocky Point on West Island in the town</w:t>
      </w:r>
      <w:r w:rsidR="00DC22FB" w:rsidRPr="00944D78">
        <w:rPr>
          <w:rFonts w:ascii="Cambria" w:hAnsi="Cambria"/>
          <w:color w:val="auto"/>
          <w:spacing w:val="-12"/>
          <w:kern w:val="0"/>
          <w:sz w:val="22"/>
          <w:szCs w:val="22"/>
        </w:rPr>
        <w:t xml:space="preserve"> </w:t>
      </w:r>
      <w:r w:rsidR="005D096D" w:rsidRPr="00944D78">
        <w:rPr>
          <w:rFonts w:ascii="Cambria" w:hAnsi="Cambria"/>
          <w:color w:val="auto"/>
          <w:spacing w:val="-12"/>
          <w:kern w:val="0"/>
          <w:sz w:val="22"/>
          <w:szCs w:val="22"/>
        </w:rPr>
        <w:t>of Fairhaven</w:t>
      </w:r>
      <w:r w:rsidR="0064785B" w:rsidRPr="00944D78">
        <w:rPr>
          <w:rFonts w:ascii="Cambria" w:hAnsi="Cambria"/>
          <w:color w:val="auto"/>
          <w:spacing w:val="-12"/>
          <w:kern w:val="0"/>
          <w:sz w:val="22"/>
          <w:szCs w:val="22"/>
        </w:rPr>
        <w:t>).</w:t>
      </w:r>
    </w:p>
    <w:p w:rsidR="001744D6" w:rsidRPr="00F66DB3" w:rsidRDefault="001744D6" w:rsidP="00DC22FB">
      <w:pPr>
        <w:widowControl/>
        <w:tabs>
          <w:tab w:val="left" w:pos="900"/>
        </w:tabs>
        <w:overflowPunct/>
        <w:autoSpaceDE/>
        <w:autoSpaceDN/>
        <w:adjustRightInd/>
        <w:spacing w:line="270" w:lineRule="exact"/>
        <w:contextualSpacing/>
        <w:rPr>
          <w:rFonts w:ascii="Cambria" w:hAnsi="Cambria"/>
          <w:b/>
          <w:color w:val="auto"/>
          <w:spacing w:val="-12"/>
          <w:kern w:val="0"/>
          <w:sz w:val="16"/>
          <w:szCs w:val="16"/>
        </w:rPr>
      </w:pPr>
    </w:p>
    <w:p w:rsidR="00200E04" w:rsidRPr="00F66DB3" w:rsidRDefault="00200E04" w:rsidP="00DC22FB">
      <w:pPr>
        <w:widowControl/>
        <w:tabs>
          <w:tab w:val="left" w:pos="900"/>
        </w:tabs>
        <w:overflowPunct/>
        <w:autoSpaceDE/>
        <w:autoSpaceDN/>
        <w:adjustRightInd/>
        <w:spacing w:line="270" w:lineRule="exact"/>
        <w:contextualSpacing/>
        <w:rPr>
          <w:rFonts w:ascii="Cambria" w:hAnsi="Cambria"/>
          <w:b/>
          <w:color w:val="auto"/>
          <w:spacing w:val="-12"/>
          <w:kern w:val="0"/>
          <w:sz w:val="22"/>
          <w:szCs w:val="22"/>
        </w:rPr>
      </w:pPr>
      <w:r w:rsidRPr="00F66DB3">
        <w:rPr>
          <w:rFonts w:ascii="Cambria" w:hAnsi="Cambria"/>
          <w:b/>
          <w:color w:val="auto"/>
          <w:spacing w:val="-12"/>
          <w:kern w:val="0"/>
          <w:sz w:val="22"/>
          <w:szCs w:val="22"/>
        </w:rPr>
        <w:t>Q:</w:t>
      </w:r>
      <w:r w:rsidR="00A32709" w:rsidRPr="00F66DB3">
        <w:rPr>
          <w:rFonts w:ascii="Cambria" w:hAnsi="Cambria"/>
          <w:b/>
          <w:color w:val="auto"/>
          <w:spacing w:val="-12"/>
          <w:kern w:val="0"/>
          <w:sz w:val="22"/>
          <w:szCs w:val="22"/>
        </w:rPr>
        <w:t xml:space="preserve"> </w:t>
      </w:r>
      <w:r w:rsidRPr="00F66DB3">
        <w:rPr>
          <w:rFonts w:ascii="Cambria" w:hAnsi="Cambria"/>
          <w:b/>
          <w:color w:val="auto"/>
          <w:spacing w:val="-12"/>
          <w:kern w:val="0"/>
          <w:sz w:val="22"/>
          <w:szCs w:val="22"/>
        </w:rPr>
        <w:t>What is the U.S. Environmental Protection Agency (EPA) doing to address PCB contamination issues in New Bedford Harbor?</w:t>
      </w:r>
    </w:p>
    <w:p w:rsidR="00200E04" w:rsidRPr="00E80676" w:rsidRDefault="00200E04" w:rsidP="00DC22FB">
      <w:pPr>
        <w:widowControl/>
        <w:tabs>
          <w:tab w:val="left" w:pos="900"/>
        </w:tabs>
        <w:overflowPunct/>
        <w:autoSpaceDE/>
        <w:autoSpaceDN/>
        <w:adjustRightInd/>
        <w:spacing w:line="270" w:lineRule="exact"/>
        <w:rPr>
          <w:rFonts w:ascii="Cambria" w:hAnsi="Cambria"/>
          <w:color w:val="auto"/>
          <w:spacing w:val="-12"/>
          <w:kern w:val="0"/>
          <w:sz w:val="22"/>
          <w:szCs w:val="22"/>
        </w:rPr>
      </w:pPr>
      <w:r w:rsidRPr="00F66DB3">
        <w:rPr>
          <w:rFonts w:ascii="Cambria" w:hAnsi="Cambria"/>
          <w:color w:val="auto"/>
          <w:spacing w:val="-12"/>
          <w:kern w:val="0"/>
          <w:sz w:val="22"/>
          <w:szCs w:val="22"/>
        </w:rPr>
        <w:t>A:</w:t>
      </w:r>
      <w:r w:rsidR="00A32709" w:rsidRPr="00F66DB3">
        <w:rPr>
          <w:rFonts w:ascii="Cambria" w:hAnsi="Cambria"/>
          <w:color w:val="auto"/>
          <w:spacing w:val="-12"/>
          <w:kern w:val="0"/>
          <w:sz w:val="22"/>
          <w:szCs w:val="22"/>
        </w:rPr>
        <w:t xml:space="preserve"> </w:t>
      </w:r>
      <w:r w:rsidRPr="00F66DB3">
        <w:rPr>
          <w:rFonts w:ascii="Cambria" w:hAnsi="Cambria"/>
          <w:color w:val="auto"/>
          <w:spacing w:val="-12"/>
          <w:kern w:val="0"/>
          <w:sz w:val="22"/>
          <w:szCs w:val="22"/>
        </w:rPr>
        <w:t xml:space="preserve">The U.S. EPA has been involved with the New Bedford Harbor cleanup since the 1980s, following discovery of PCBs in sediment and fish and designation to the NPL in 1983.  In 1998, EPA proposed a dredging remedy for the Upper and Lower Harbors, and full scale dredging started in 2004.  From 2004 to 2013 EPA operated with $15 million on the harbor for approximately 45 days a year to address contaminated material.  On </w:t>
      </w:r>
      <w:r w:rsidR="008258A4" w:rsidRPr="00F66DB3">
        <w:rPr>
          <w:rFonts w:ascii="Cambria" w:hAnsi="Cambria"/>
          <w:color w:val="auto"/>
          <w:spacing w:val="-12"/>
          <w:kern w:val="0"/>
          <w:sz w:val="22"/>
          <w:szCs w:val="22"/>
        </w:rPr>
        <w:t xml:space="preserve">September </w:t>
      </w:r>
      <w:r w:rsidRPr="00F66DB3">
        <w:rPr>
          <w:rFonts w:ascii="Cambria" w:hAnsi="Cambria"/>
          <w:color w:val="auto"/>
          <w:spacing w:val="-12"/>
          <w:kern w:val="0"/>
          <w:sz w:val="22"/>
          <w:szCs w:val="22"/>
        </w:rPr>
        <w:t>19, 201</w:t>
      </w:r>
      <w:r w:rsidR="00B81807" w:rsidRPr="00F66DB3">
        <w:rPr>
          <w:rFonts w:ascii="Cambria" w:hAnsi="Cambria"/>
          <w:color w:val="auto"/>
          <w:spacing w:val="-12"/>
          <w:kern w:val="0"/>
          <w:sz w:val="22"/>
          <w:szCs w:val="22"/>
        </w:rPr>
        <w:t>3</w:t>
      </w:r>
      <w:r w:rsidRPr="00F66DB3">
        <w:rPr>
          <w:rFonts w:ascii="Cambria" w:hAnsi="Cambria"/>
          <w:color w:val="auto"/>
          <w:spacing w:val="-12"/>
          <w:kern w:val="0"/>
          <w:sz w:val="22"/>
          <w:szCs w:val="22"/>
        </w:rPr>
        <w:t xml:space="preserve"> EPA finalized a Settlement with the responsible party, AVX, for $366.25 million.  This settlement will accelerate the cleanup of PCB’s in the harbor to be complete in an estimated 5 to 7 years.</w:t>
      </w:r>
      <w:r w:rsidR="008258A4" w:rsidRPr="00F66DB3">
        <w:rPr>
          <w:rFonts w:ascii="Cambria" w:hAnsi="Cambria"/>
          <w:color w:val="auto"/>
          <w:spacing w:val="-12"/>
          <w:kern w:val="0"/>
          <w:sz w:val="22"/>
          <w:szCs w:val="22"/>
        </w:rPr>
        <w:t xml:space="preserve">  For more information on the EPA clean</w:t>
      </w:r>
      <w:r w:rsidR="00FA54A2" w:rsidRPr="00F66DB3">
        <w:rPr>
          <w:rFonts w:ascii="Cambria" w:hAnsi="Cambria"/>
          <w:color w:val="auto"/>
          <w:spacing w:val="-12"/>
          <w:kern w:val="0"/>
          <w:sz w:val="22"/>
          <w:szCs w:val="22"/>
        </w:rPr>
        <w:t>-</w:t>
      </w:r>
      <w:r w:rsidR="008258A4" w:rsidRPr="00F66DB3">
        <w:rPr>
          <w:rFonts w:ascii="Cambria" w:hAnsi="Cambria"/>
          <w:color w:val="auto"/>
          <w:spacing w:val="-12"/>
          <w:kern w:val="0"/>
          <w:sz w:val="22"/>
          <w:szCs w:val="22"/>
        </w:rPr>
        <w:t xml:space="preserve">up, </w:t>
      </w:r>
      <w:r w:rsidR="00FE192C" w:rsidRPr="00F66DB3">
        <w:rPr>
          <w:rFonts w:ascii="Cambria" w:hAnsi="Cambria"/>
          <w:color w:val="auto"/>
          <w:spacing w:val="-12"/>
          <w:kern w:val="0"/>
          <w:sz w:val="22"/>
          <w:szCs w:val="22"/>
        </w:rPr>
        <w:t xml:space="preserve">or for other site-related questions, </w:t>
      </w:r>
      <w:r w:rsidR="008258A4" w:rsidRPr="00F66DB3">
        <w:rPr>
          <w:rFonts w:ascii="Cambria" w:hAnsi="Cambria"/>
          <w:color w:val="auto"/>
          <w:spacing w:val="-12"/>
          <w:kern w:val="0"/>
          <w:sz w:val="22"/>
          <w:szCs w:val="22"/>
        </w:rPr>
        <w:t xml:space="preserve">please </w:t>
      </w:r>
      <w:r w:rsidR="00FE192C" w:rsidRPr="00F66DB3">
        <w:rPr>
          <w:rFonts w:ascii="Cambria" w:hAnsi="Cambria"/>
          <w:color w:val="auto"/>
          <w:spacing w:val="-12"/>
          <w:kern w:val="0"/>
          <w:sz w:val="22"/>
          <w:szCs w:val="22"/>
        </w:rPr>
        <w:t xml:space="preserve">contact the EPA at 617-918-1003 or </w:t>
      </w:r>
      <w:r w:rsidR="008258A4" w:rsidRPr="00F66DB3">
        <w:rPr>
          <w:rFonts w:ascii="Cambria" w:hAnsi="Cambria"/>
          <w:color w:val="auto"/>
          <w:spacing w:val="-12"/>
          <w:kern w:val="0"/>
          <w:sz w:val="22"/>
          <w:szCs w:val="22"/>
        </w:rPr>
        <w:t>visit</w:t>
      </w:r>
      <w:r w:rsidR="007F4B9D" w:rsidRPr="00F66DB3">
        <w:rPr>
          <w:rFonts w:ascii="Cambria" w:hAnsi="Cambria"/>
          <w:color w:val="auto"/>
          <w:spacing w:val="-12"/>
          <w:kern w:val="0"/>
          <w:sz w:val="22"/>
          <w:szCs w:val="22"/>
        </w:rPr>
        <w:t xml:space="preserve"> </w:t>
      </w:r>
      <w:hyperlink r:id="rId12" w:history="1">
        <w:r w:rsidR="007F4B9D" w:rsidRPr="00F66DB3">
          <w:rPr>
            <w:rStyle w:val="Hyperlink"/>
            <w:rFonts w:ascii="Cambria" w:hAnsi="Cambria"/>
            <w:spacing w:val="-12"/>
            <w:kern w:val="0"/>
            <w:sz w:val="22"/>
            <w:szCs w:val="22"/>
          </w:rPr>
          <w:t>www.epa.gov/nbh</w:t>
        </w:r>
      </w:hyperlink>
      <w:r w:rsidR="007F4B9D" w:rsidRPr="00F66DB3">
        <w:rPr>
          <w:rFonts w:ascii="Cambria" w:hAnsi="Cambria"/>
          <w:color w:val="auto"/>
          <w:spacing w:val="-12"/>
          <w:kern w:val="0"/>
          <w:sz w:val="22"/>
          <w:szCs w:val="22"/>
        </w:rPr>
        <w:t>.</w:t>
      </w:r>
    </w:p>
    <w:p w:rsidR="00694004" w:rsidRDefault="00694004" w:rsidP="00DC22FB">
      <w:pPr>
        <w:keepNext/>
        <w:widowControl/>
        <w:tabs>
          <w:tab w:val="left" w:pos="900"/>
        </w:tabs>
        <w:overflowPunct/>
        <w:autoSpaceDE/>
        <w:autoSpaceDN/>
        <w:adjustRightInd/>
        <w:spacing w:line="270" w:lineRule="exact"/>
        <w:contextualSpacing/>
        <w:rPr>
          <w:rFonts w:ascii="Cambria" w:hAnsi="Cambria"/>
          <w:b/>
          <w:color w:val="auto"/>
          <w:spacing w:val="-12"/>
          <w:kern w:val="0"/>
          <w:sz w:val="16"/>
          <w:szCs w:val="16"/>
        </w:rPr>
      </w:pPr>
    </w:p>
    <w:p w:rsidR="00200E04" w:rsidRPr="00F66DB3" w:rsidRDefault="00200E04" w:rsidP="00DC22FB">
      <w:pPr>
        <w:keepNext/>
        <w:widowControl/>
        <w:tabs>
          <w:tab w:val="left" w:pos="900"/>
        </w:tabs>
        <w:overflowPunct/>
        <w:autoSpaceDE/>
        <w:autoSpaceDN/>
        <w:adjustRightInd/>
        <w:spacing w:line="270" w:lineRule="exact"/>
        <w:contextualSpacing/>
        <w:rPr>
          <w:rFonts w:ascii="Cambria" w:hAnsi="Cambria"/>
          <w:b/>
          <w:color w:val="auto"/>
          <w:spacing w:val="-12"/>
          <w:kern w:val="0"/>
          <w:sz w:val="22"/>
          <w:szCs w:val="22"/>
        </w:rPr>
      </w:pPr>
      <w:r w:rsidRPr="00F66DB3">
        <w:rPr>
          <w:rFonts w:ascii="Cambria" w:hAnsi="Cambria"/>
          <w:b/>
          <w:color w:val="auto"/>
          <w:spacing w:val="-12"/>
          <w:kern w:val="0"/>
          <w:sz w:val="22"/>
          <w:szCs w:val="22"/>
        </w:rPr>
        <w:t>Q:</w:t>
      </w:r>
      <w:r w:rsidR="00A32709" w:rsidRPr="00F66DB3">
        <w:rPr>
          <w:rFonts w:ascii="Cambria" w:hAnsi="Cambria"/>
          <w:b/>
          <w:color w:val="auto"/>
          <w:spacing w:val="-12"/>
          <w:kern w:val="0"/>
          <w:sz w:val="22"/>
          <w:szCs w:val="22"/>
        </w:rPr>
        <w:t xml:space="preserve"> </w:t>
      </w:r>
      <w:r w:rsidRPr="00F66DB3">
        <w:rPr>
          <w:rFonts w:ascii="Cambria" w:hAnsi="Cambria"/>
          <w:b/>
          <w:color w:val="auto"/>
          <w:spacing w:val="-12"/>
          <w:kern w:val="0"/>
          <w:sz w:val="22"/>
          <w:szCs w:val="22"/>
        </w:rPr>
        <w:t xml:space="preserve">Who should I contact if I have </w:t>
      </w:r>
      <w:r w:rsidR="009F0F3D" w:rsidRPr="00F66DB3">
        <w:rPr>
          <w:rFonts w:ascii="Cambria" w:hAnsi="Cambria"/>
          <w:b/>
          <w:color w:val="auto"/>
          <w:spacing w:val="-12"/>
          <w:kern w:val="0"/>
          <w:sz w:val="22"/>
          <w:szCs w:val="22"/>
        </w:rPr>
        <w:t xml:space="preserve">health </w:t>
      </w:r>
      <w:r w:rsidRPr="00F66DB3">
        <w:rPr>
          <w:rFonts w:ascii="Cambria" w:hAnsi="Cambria"/>
          <w:b/>
          <w:color w:val="auto"/>
          <w:spacing w:val="-12"/>
          <w:kern w:val="0"/>
          <w:sz w:val="22"/>
          <w:szCs w:val="22"/>
        </w:rPr>
        <w:t>questions about</w:t>
      </w:r>
      <w:r w:rsidR="00D97D7E" w:rsidRPr="00F66DB3">
        <w:rPr>
          <w:rFonts w:ascii="Cambria" w:hAnsi="Cambria"/>
          <w:b/>
          <w:color w:val="auto"/>
          <w:spacing w:val="-12"/>
          <w:kern w:val="0"/>
          <w:sz w:val="22"/>
          <w:szCs w:val="22"/>
        </w:rPr>
        <w:t xml:space="preserve"> seafood consumption restrictions for Area 1 or other </w:t>
      </w:r>
      <w:r w:rsidR="00A300A3" w:rsidRPr="00F66DB3">
        <w:rPr>
          <w:rFonts w:ascii="Cambria" w:hAnsi="Cambria"/>
          <w:b/>
          <w:color w:val="auto"/>
          <w:spacing w:val="-12"/>
          <w:kern w:val="0"/>
          <w:sz w:val="22"/>
          <w:szCs w:val="22"/>
        </w:rPr>
        <w:t>fish consumption advice</w:t>
      </w:r>
      <w:r w:rsidR="00D97D7E" w:rsidRPr="00F66DB3">
        <w:rPr>
          <w:rFonts w:ascii="Cambria" w:hAnsi="Cambria"/>
          <w:b/>
          <w:color w:val="auto"/>
          <w:spacing w:val="-12"/>
          <w:kern w:val="0"/>
          <w:sz w:val="22"/>
          <w:szCs w:val="22"/>
        </w:rPr>
        <w:t>?</w:t>
      </w:r>
    </w:p>
    <w:p w:rsidR="004174A7" w:rsidRDefault="00200E04" w:rsidP="00DC22FB">
      <w:pPr>
        <w:widowControl/>
        <w:tabs>
          <w:tab w:val="left" w:pos="900"/>
        </w:tabs>
        <w:overflowPunct/>
        <w:autoSpaceDE/>
        <w:autoSpaceDN/>
        <w:adjustRightInd/>
        <w:spacing w:line="270" w:lineRule="exact"/>
        <w:rPr>
          <w:rFonts w:ascii="Cambria" w:hAnsi="Cambria"/>
          <w:color w:val="auto"/>
          <w:spacing w:val="-12"/>
          <w:kern w:val="0"/>
          <w:sz w:val="22"/>
          <w:szCs w:val="22"/>
        </w:rPr>
      </w:pPr>
      <w:r w:rsidRPr="00F66DB3">
        <w:rPr>
          <w:rFonts w:ascii="Cambria" w:hAnsi="Cambria"/>
          <w:color w:val="auto"/>
          <w:spacing w:val="-12"/>
          <w:kern w:val="0"/>
          <w:sz w:val="22"/>
          <w:szCs w:val="22"/>
        </w:rPr>
        <w:t>A:</w:t>
      </w:r>
      <w:r w:rsidR="00A32709" w:rsidRPr="00F66DB3">
        <w:rPr>
          <w:rFonts w:ascii="Cambria" w:hAnsi="Cambria"/>
          <w:color w:val="auto"/>
          <w:spacing w:val="-12"/>
          <w:kern w:val="0"/>
          <w:sz w:val="22"/>
          <w:szCs w:val="22"/>
        </w:rPr>
        <w:t xml:space="preserve"> </w:t>
      </w:r>
      <w:r w:rsidRPr="00F66DB3">
        <w:rPr>
          <w:rFonts w:ascii="Cambria" w:hAnsi="Cambria"/>
          <w:color w:val="auto"/>
          <w:spacing w:val="-12"/>
          <w:kern w:val="0"/>
          <w:sz w:val="22"/>
          <w:szCs w:val="22"/>
        </w:rPr>
        <w:t xml:space="preserve">For health-related questions, Area 1 restrictions on fish, lobster, and shellfish, or to learn more about how to choose fish that are safe to eat, please contact the MDPH Bureau of </w:t>
      </w:r>
      <w:r w:rsidR="00C0762F">
        <w:rPr>
          <w:rFonts w:ascii="Cambria" w:hAnsi="Cambria"/>
          <w:color w:val="auto"/>
          <w:spacing w:val="-12"/>
          <w:kern w:val="0"/>
          <w:sz w:val="22"/>
          <w:szCs w:val="22"/>
        </w:rPr>
        <w:t>Environmental Health at 617</w:t>
      </w:r>
      <w:r w:rsidR="00C0762F">
        <w:rPr>
          <w:rFonts w:ascii="Cambria" w:hAnsi="Cambria"/>
          <w:color w:val="auto"/>
          <w:spacing w:val="-12"/>
          <w:kern w:val="0"/>
          <w:sz w:val="22"/>
          <w:szCs w:val="22"/>
        </w:rPr>
        <w:noBreakHyphen/>
        <w:t>624</w:t>
      </w:r>
      <w:r w:rsidR="00C0762F">
        <w:rPr>
          <w:rFonts w:ascii="Cambria" w:hAnsi="Cambria"/>
          <w:color w:val="auto"/>
          <w:spacing w:val="-12"/>
          <w:kern w:val="0"/>
          <w:sz w:val="22"/>
          <w:szCs w:val="22"/>
        </w:rPr>
        <w:noBreakHyphen/>
      </w:r>
      <w:r w:rsidRPr="00F66DB3">
        <w:rPr>
          <w:rFonts w:ascii="Cambria" w:hAnsi="Cambria"/>
          <w:color w:val="auto"/>
          <w:spacing w:val="-12"/>
          <w:kern w:val="0"/>
          <w:sz w:val="22"/>
          <w:szCs w:val="22"/>
        </w:rPr>
        <w:t>5757</w:t>
      </w:r>
      <w:r w:rsidR="006626AC" w:rsidRPr="00F66DB3">
        <w:rPr>
          <w:rFonts w:ascii="Cambria" w:hAnsi="Cambria"/>
          <w:color w:val="auto"/>
          <w:spacing w:val="-12"/>
          <w:kern w:val="0"/>
          <w:sz w:val="22"/>
          <w:szCs w:val="22"/>
        </w:rPr>
        <w:t xml:space="preserve">or the </w:t>
      </w:r>
      <w:r w:rsidRPr="00F66DB3">
        <w:rPr>
          <w:rFonts w:ascii="Cambria" w:hAnsi="Cambria"/>
          <w:color w:val="auto"/>
          <w:spacing w:val="-12"/>
          <w:kern w:val="0"/>
          <w:sz w:val="22"/>
          <w:szCs w:val="22"/>
        </w:rPr>
        <w:t>N</w:t>
      </w:r>
      <w:r w:rsidR="00B25CFB" w:rsidRPr="00F66DB3">
        <w:rPr>
          <w:rFonts w:ascii="Cambria" w:hAnsi="Cambria"/>
          <w:color w:val="auto"/>
          <w:spacing w:val="-12"/>
          <w:kern w:val="0"/>
          <w:sz w:val="22"/>
          <w:szCs w:val="22"/>
        </w:rPr>
        <w:t xml:space="preserve">ew Bedford Health Department at </w:t>
      </w:r>
      <w:r w:rsidRPr="00F66DB3">
        <w:rPr>
          <w:rFonts w:ascii="Cambria" w:hAnsi="Cambria"/>
          <w:color w:val="auto"/>
          <w:spacing w:val="-12"/>
          <w:kern w:val="0"/>
          <w:sz w:val="22"/>
          <w:szCs w:val="22"/>
        </w:rPr>
        <w:t>508-99</w:t>
      </w:r>
      <w:r w:rsidR="00B25CFB" w:rsidRPr="00F66DB3">
        <w:rPr>
          <w:rFonts w:ascii="Cambria" w:hAnsi="Cambria"/>
          <w:color w:val="auto"/>
          <w:spacing w:val="-12"/>
          <w:kern w:val="0"/>
          <w:sz w:val="22"/>
          <w:szCs w:val="22"/>
        </w:rPr>
        <w:t>1</w:t>
      </w:r>
      <w:r w:rsidR="00875331" w:rsidRPr="00F66DB3">
        <w:rPr>
          <w:rFonts w:ascii="Cambria" w:hAnsi="Cambria"/>
          <w:color w:val="auto"/>
          <w:spacing w:val="-12"/>
          <w:kern w:val="0"/>
          <w:sz w:val="22"/>
          <w:szCs w:val="22"/>
        </w:rPr>
        <w:t>-6199.</w:t>
      </w:r>
    </w:p>
    <w:p w:rsidR="00DC22FB" w:rsidRPr="00F66DB3" w:rsidRDefault="00DC22FB" w:rsidP="00DC22FB">
      <w:pPr>
        <w:widowControl/>
        <w:tabs>
          <w:tab w:val="left" w:pos="900"/>
        </w:tabs>
        <w:overflowPunct/>
        <w:autoSpaceDE/>
        <w:autoSpaceDN/>
        <w:adjustRightInd/>
        <w:spacing w:line="270" w:lineRule="exact"/>
        <w:jc w:val="right"/>
        <w:rPr>
          <w:rFonts w:ascii="Cambria" w:hAnsi="Cambria"/>
          <w:color w:val="auto"/>
          <w:spacing w:val="-12"/>
          <w:kern w:val="0"/>
          <w:sz w:val="22"/>
          <w:szCs w:val="22"/>
        </w:rPr>
      </w:pPr>
      <w:r>
        <w:rPr>
          <w:rFonts w:ascii="Cambria" w:hAnsi="Cambria"/>
          <w:color w:val="auto"/>
          <w:spacing w:val="-12"/>
          <w:kern w:val="0"/>
          <w:sz w:val="22"/>
          <w:szCs w:val="22"/>
        </w:rPr>
        <w:t xml:space="preserve">Revised </w:t>
      </w:r>
      <w:r w:rsidR="00E32523">
        <w:rPr>
          <w:rFonts w:ascii="Cambria" w:hAnsi="Cambria"/>
          <w:color w:val="auto"/>
          <w:spacing w:val="-12"/>
          <w:kern w:val="0"/>
          <w:sz w:val="22"/>
          <w:szCs w:val="22"/>
        </w:rPr>
        <w:t>August</w:t>
      </w:r>
      <w:r>
        <w:rPr>
          <w:rFonts w:ascii="Cambria" w:hAnsi="Cambria"/>
          <w:color w:val="auto"/>
          <w:spacing w:val="-12"/>
          <w:kern w:val="0"/>
          <w:sz w:val="22"/>
          <w:szCs w:val="22"/>
        </w:rPr>
        <w:t xml:space="preserve"> 2017</w:t>
      </w:r>
    </w:p>
    <w:tbl>
      <w:tblPr>
        <w:tblW w:w="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8D7EA"/>
        <w:tblCellMar>
          <w:left w:w="43" w:type="dxa"/>
          <w:right w:w="43" w:type="dxa"/>
        </w:tblCellMar>
        <w:tblLook w:val="01E0" w:firstRow="1" w:lastRow="1" w:firstColumn="1" w:lastColumn="1" w:noHBand="0" w:noVBand="0"/>
      </w:tblPr>
      <w:tblGrid>
        <w:gridCol w:w="4550"/>
      </w:tblGrid>
      <w:tr w:rsidR="006A78AD" w:rsidRPr="006A78AD" w:rsidTr="00A04E72">
        <w:trPr>
          <w:trHeight w:val="4949"/>
        </w:trPr>
        <w:tc>
          <w:tcPr>
            <w:tcW w:w="4550" w:type="dxa"/>
            <w:shd w:val="clear" w:color="auto" w:fill="C8D7EA"/>
          </w:tcPr>
          <w:p w:rsidR="00A04E72" w:rsidRDefault="006C16C6" w:rsidP="00A04E72">
            <w:pPr>
              <w:widowControl/>
              <w:overflowPunct/>
              <w:autoSpaceDE/>
              <w:autoSpaceDN/>
              <w:adjustRightInd/>
              <w:spacing w:line="480" w:lineRule="auto"/>
              <w:jc w:val="center"/>
              <w:rPr>
                <w:rFonts w:ascii="Arial" w:hAnsi="Arial" w:cs="Arial"/>
                <w:kern w:val="0"/>
                <w:sz w:val="16"/>
                <w:szCs w:val="16"/>
              </w:rPr>
            </w:pPr>
            <w:r>
              <w:rPr>
                <w:rFonts w:ascii="Cambria" w:hAnsi="Cambria" w:cs="Arial"/>
                <w:noProof/>
                <w:spacing w:val="-12"/>
                <w:sz w:val="18"/>
                <w:szCs w:val="18"/>
              </w:rPr>
              <w:lastRenderedPageBreak/>
              <w:pict>
                <v:shape id="_x0000_s1086" type="#_x0000_t202" style="position:absolute;left:0;text-align:left;margin-left:317.5pt;margin-top:-489.3pt;width:164.35pt;height:61.85pt;z-index:251659776">
                  <v:textbox style="mso-next-textbox:#_x0000_s1086">
                    <w:txbxContent>
                      <w:p w:rsidR="005D096D" w:rsidRPr="00327B5E" w:rsidRDefault="005D096D">
                        <w:pPr>
                          <w:rPr>
                            <w:b/>
                            <w:color w:val="FF0000"/>
                            <w:sz w:val="72"/>
                          </w:rPr>
                        </w:pPr>
                        <w:r w:rsidRPr="00327B5E">
                          <w:rPr>
                            <w:b/>
                            <w:color w:val="FF0000"/>
                            <w:sz w:val="72"/>
                          </w:rPr>
                          <w:t>DRAFT</w:t>
                        </w:r>
                      </w:p>
                    </w:txbxContent>
                  </v:textbox>
                </v:shape>
              </w:pict>
            </w:r>
          </w:p>
          <w:p w:rsidR="00A04E72" w:rsidRPr="00C01B14" w:rsidRDefault="004472D0" w:rsidP="00A04E72">
            <w:pPr>
              <w:widowControl/>
              <w:overflowPunct/>
              <w:autoSpaceDE/>
              <w:autoSpaceDN/>
              <w:adjustRightInd/>
              <w:spacing w:line="480" w:lineRule="auto"/>
              <w:jc w:val="center"/>
              <w:rPr>
                <w:rFonts w:ascii="Cambria" w:hAnsi="Cambria"/>
                <w:b/>
                <w:kern w:val="0"/>
                <w:sz w:val="36"/>
                <w:szCs w:val="36"/>
              </w:rPr>
            </w:pPr>
            <w:r w:rsidRPr="00C01B14">
              <w:rPr>
                <w:rFonts w:ascii="Cambria" w:hAnsi="Cambria"/>
                <w:b/>
                <w:kern w:val="0"/>
                <w:sz w:val="36"/>
                <w:szCs w:val="36"/>
              </w:rPr>
              <w:t xml:space="preserve">Health Officials </w:t>
            </w:r>
          </w:p>
          <w:p w:rsidR="00AF7D42" w:rsidRPr="00C01B14" w:rsidRDefault="00A32709" w:rsidP="00A04E72">
            <w:pPr>
              <w:widowControl/>
              <w:overflowPunct/>
              <w:autoSpaceDE/>
              <w:autoSpaceDN/>
              <w:adjustRightInd/>
              <w:spacing w:line="480" w:lineRule="auto"/>
              <w:jc w:val="center"/>
              <w:rPr>
                <w:rFonts w:ascii="Cambria" w:hAnsi="Cambria"/>
                <w:b/>
                <w:kern w:val="0"/>
                <w:sz w:val="36"/>
                <w:szCs w:val="36"/>
              </w:rPr>
            </w:pPr>
            <w:r w:rsidRPr="00C01B14">
              <w:rPr>
                <w:rFonts w:ascii="Cambria" w:hAnsi="Cambria"/>
                <w:b/>
                <w:kern w:val="0"/>
                <w:sz w:val="36"/>
                <w:szCs w:val="36"/>
              </w:rPr>
              <w:t>Remind</w:t>
            </w:r>
            <w:r w:rsidR="00AF7D42" w:rsidRPr="00C01B14">
              <w:rPr>
                <w:rFonts w:ascii="Cambria" w:hAnsi="Cambria"/>
                <w:b/>
                <w:kern w:val="0"/>
                <w:sz w:val="36"/>
                <w:szCs w:val="36"/>
              </w:rPr>
              <w:t xml:space="preserve"> </w:t>
            </w:r>
            <w:r w:rsidR="00FD00EB" w:rsidRPr="00C01B14">
              <w:rPr>
                <w:rFonts w:ascii="Cambria" w:hAnsi="Cambria"/>
                <w:b/>
                <w:kern w:val="0"/>
                <w:sz w:val="36"/>
                <w:szCs w:val="36"/>
              </w:rPr>
              <w:t>C</w:t>
            </w:r>
            <w:r w:rsidR="0006779F" w:rsidRPr="00C01B14">
              <w:rPr>
                <w:rFonts w:ascii="Cambria" w:hAnsi="Cambria"/>
                <w:b/>
                <w:kern w:val="0"/>
                <w:sz w:val="36"/>
                <w:szCs w:val="36"/>
              </w:rPr>
              <w:t>onsumers</w:t>
            </w:r>
            <w:r w:rsidR="00FD00EB" w:rsidRPr="00C01B14">
              <w:rPr>
                <w:rFonts w:ascii="Cambria" w:hAnsi="Cambria"/>
                <w:b/>
                <w:kern w:val="0"/>
                <w:sz w:val="36"/>
                <w:szCs w:val="36"/>
              </w:rPr>
              <w:t xml:space="preserve"> </w:t>
            </w:r>
          </w:p>
          <w:p w:rsidR="00A04E72" w:rsidRPr="00C01B14" w:rsidRDefault="0006779F" w:rsidP="00A04E72">
            <w:pPr>
              <w:widowControl/>
              <w:overflowPunct/>
              <w:autoSpaceDE/>
              <w:autoSpaceDN/>
              <w:adjustRightInd/>
              <w:spacing w:line="480" w:lineRule="auto"/>
              <w:jc w:val="center"/>
              <w:rPr>
                <w:rFonts w:ascii="Cambria" w:hAnsi="Cambria"/>
                <w:b/>
                <w:kern w:val="0"/>
                <w:sz w:val="36"/>
                <w:szCs w:val="36"/>
              </w:rPr>
            </w:pPr>
            <w:r w:rsidRPr="00C01B14">
              <w:rPr>
                <w:rFonts w:ascii="Cambria" w:hAnsi="Cambria"/>
                <w:b/>
                <w:kern w:val="0"/>
                <w:sz w:val="36"/>
                <w:szCs w:val="36"/>
              </w:rPr>
              <w:t xml:space="preserve">Not to Eat Fish, </w:t>
            </w:r>
          </w:p>
          <w:p w:rsidR="00A04E72" w:rsidRPr="00C01B14" w:rsidRDefault="0006779F" w:rsidP="00A04E72">
            <w:pPr>
              <w:widowControl/>
              <w:overflowPunct/>
              <w:autoSpaceDE/>
              <w:autoSpaceDN/>
              <w:adjustRightInd/>
              <w:spacing w:line="480" w:lineRule="auto"/>
              <w:jc w:val="center"/>
              <w:rPr>
                <w:rFonts w:ascii="Cambria" w:hAnsi="Cambria"/>
                <w:b/>
                <w:kern w:val="0"/>
                <w:sz w:val="36"/>
                <w:szCs w:val="36"/>
              </w:rPr>
            </w:pPr>
            <w:r w:rsidRPr="00C01B14">
              <w:rPr>
                <w:rFonts w:ascii="Cambria" w:hAnsi="Cambria"/>
                <w:b/>
                <w:kern w:val="0"/>
                <w:sz w:val="36"/>
                <w:szCs w:val="36"/>
              </w:rPr>
              <w:t>Lobster</w:t>
            </w:r>
            <w:r w:rsidR="00A04E72" w:rsidRPr="00C01B14">
              <w:rPr>
                <w:rFonts w:ascii="Cambria" w:hAnsi="Cambria"/>
                <w:b/>
                <w:kern w:val="0"/>
                <w:sz w:val="36"/>
                <w:szCs w:val="36"/>
              </w:rPr>
              <w:t xml:space="preserve"> and</w:t>
            </w:r>
            <w:r w:rsidRPr="00C01B14">
              <w:rPr>
                <w:rFonts w:ascii="Cambria" w:hAnsi="Cambria"/>
                <w:b/>
                <w:kern w:val="0"/>
                <w:sz w:val="36"/>
                <w:szCs w:val="36"/>
              </w:rPr>
              <w:t xml:space="preserve"> Shellfish</w:t>
            </w:r>
            <w:r w:rsidR="00702A64" w:rsidRPr="00C01B14">
              <w:rPr>
                <w:rFonts w:ascii="Cambria" w:hAnsi="Cambria"/>
                <w:b/>
                <w:kern w:val="0"/>
                <w:sz w:val="36"/>
                <w:szCs w:val="36"/>
              </w:rPr>
              <w:t xml:space="preserve"> </w:t>
            </w:r>
          </w:p>
          <w:p w:rsidR="00A04E72" w:rsidRPr="00C01B14" w:rsidRDefault="00702A64" w:rsidP="00A04E72">
            <w:pPr>
              <w:widowControl/>
              <w:overflowPunct/>
              <w:autoSpaceDE/>
              <w:autoSpaceDN/>
              <w:adjustRightInd/>
              <w:spacing w:line="480" w:lineRule="auto"/>
              <w:jc w:val="center"/>
              <w:rPr>
                <w:rFonts w:ascii="Cambria" w:hAnsi="Cambria"/>
                <w:b/>
                <w:kern w:val="0"/>
                <w:sz w:val="36"/>
                <w:szCs w:val="36"/>
              </w:rPr>
            </w:pPr>
            <w:r w:rsidRPr="00C01B14">
              <w:rPr>
                <w:rFonts w:ascii="Cambria" w:hAnsi="Cambria"/>
                <w:b/>
                <w:kern w:val="0"/>
                <w:sz w:val="36"/>
                <w:szCs w:val="36"/>
              </w:rPr>
              <w:t>from</w:t>
            </w:r>
            <w:r w:rsidR="00FD00EB" w:rsidRPr="00C01B14">
              <w:rPr>
                <w:rFonts w:ascii="Cambria" w:hAnsi="Cambria"/>
                <w:b/>
                <w:kern w:val="0"/>
                <w:sz w:val="36"/>
                <w:szCs w:val="36"/>
              </w:rPr>
              <w:t xml:space="preserve"> </w:t>
            </w:r>
            <w:r w:rsidR="0072763A" w:rsidRPr="00C01B14">
              <w:rPr>
                <w:rFonts w:ascii="Cambria" w:hAnsi="Cambria"/>
                <w:b/>
                <w:kern w:val="0"/>
                <w:sz w:val="36"/>
                <w:szCs w:val="36"/>
              </w:rPr>
              <w:t>Area 1</w:t>
            </w:r>
            <w:r w:rsidR="00263D08">
              <w:rPr>
                <w:rFonts w:ascii="Cambria" w:hAnsi="Cambria"/>
                <w:b/>
                <w:kern w:val="0"/>
                <w:sz w:val="36"/>
                <w:szCs w:val="36"/>
              </w:rPr>
              <w:t>/</w:t>
            </w:r>
            <w:r w:rsidRPr="00C01B14">
              <w:rPr>
                <w:rFonts w:ascii="Cambria" w:hAnsi="Cambria"/>
                <w:b/>
                <w:kern w:val="0"/>
                <w:sz w:val="36"/>
                <w:szCs w:val="36"/>
              </w:rPr>
              <w:t>Inside the Hurricane</w:t>
            </w:r>
            <w:r w:rsidR="00FD00EB" w:rsidRPr="00C01B14">
              <w:rPr>
                <w:rFonts w:ascii="Cambria" w:hAnsi="Cambria"/>
                <w:b/>
                <w:kern w:val="0"/>
                <w:sz w:val="36"/>
                <w:szCs w:val="36"/>
              </w:rPr>
              <w:t xml:space="preserve"> </w:t>
            </w:r>
            <w:r w:rsidRPr="00C01B14">
              <w:rPr>
                <w:rFonts w:ascii="Cambria" w:hAnsi="Cambria"/>
                <w:b/>
                <w:kern w:val="0"/>
                <w:sz w:val="36"/>
                <w:szCs w:val="36"/>
              </w:rPr>
              <w:t xml:space="preserve">Barrier </w:t>
            </w:r>
            <w:r w:rsidR="0072763A" w:rsidRPr="00C01B14">
              <w:rPr>
                <w:rFonts w:ascii="Cambria" w:hAnsi="Cambria"/>
                <w:b/>
                <w:kern w:val="0"/>
                <w:sz w:val="36"/>
                <w:szCs w:val="36"/>
              </w:rPr>
              <w:t xml:space="preserve">of </w:t>
            </w:r>
          </w:p>
          <w:p w:rsidR="006A78AD" w:rsidRPr="004472D0" w:rsidRDefault="0072763A" w:rsidP="00A04E72">
            <w:pPr>
              <w:widowControl/>
              <w:overflowPunct/>
              <w:autoSpaceDE/>
              <w:autoSpaceDN/>
              <w:adjustRightInd/>
              <w:spacing w:line="480" w:lineRule="auto"/>
              <w:jc w:val="center"/>
              <w:rPr>
                <w:rFonts w:ascii="Cambria" w:hAnsi="Cambria"/>
                <w:b/>
                <w:kern w:val="0"/>
                <w:sz w:val="32"/>
                <w:szCs w:val="32"/>
              </w:rPr>
            </w:pPr>
            <w:r w:rsidRPr="00C01B14">
              <w:rPr>
                <w:rFonts w:ascii="Cambria" w:hAnsi="Cambria"/>
                <w:b/>
                <w:kern w:val="0"/>
                <w:sz w:val="36"/>
                <w:szCs w:val="36"/>
              </w:rPr>
              <w:t xml:space="preserve">New Bedford </w:t>
            </w:r>
            <w:r w:rsidR="00702A64" w:rsidRPr="00C01B14">
              <w:rPr>
                <w:rFonts w:ascii="Cambria" w:hAnsi="Cambria"/>
                <w:b/>
                <w:kern w:val="0"/>
                <w:sz w:val="36"/>
                <w:szCs w:val="36"/>
              </w:rPr>
              <w:t>Harbor</w:t>
            </w:r>
          </w:p>
        </w:tc>
      </w:tr>
    </w:tbl>
    <w:p w:rsidR="00221895" w:rsidRDefault="00221895" w:rsidP="00E37094">
      <w:pPr>
        <w:rPr>
          <w:rFonts w:ascii="Arial" w:hAnsi="Arial" w:cs="Arial"/>
          <w:sz w:val="8"/>
          <w:szCs w:val="8"/>
        </w:rPr>
      </w:pPr>
    </w:p>
    <w:p w:rsidR="00537AB6" w:rsidRPr="00864798" w:rsidRDefault="006C16C6" w:rsidP="00A04E72">
      <w:pPr>
        <w:spacing w:before="40"/>
        <w:jc w:val="center"/>
        <w:rPr>
          <w:rFonts w:ascii="Arial" w:hAnsi="Arial"/>
          <w:b/>
          <w:color w:val="333399"/>
        </w:rPr>
      </w:pPr>
      <w:r>
        <w:rPr>
          <w:rFonts w:ascii="Arial" w:hAnsi="Arial" w:cs="Arial"/>
          <w:noProof/>
        </w:rPr>
        <w:pict>
          <v:shape id="_x0000_s1082" type="#_x0000_t75" style="position:absolute;left:0;text-align:left;margin-left:-6.4pt;margin-top:15pt;width:230.4pt;height:59.15pt;z-index:251655680">
            <v:imagedata r:id="rId13" o:title="ShellfishSymbols"/>
            <w10:wrap type="square"/>
          </v:shape>
        </w:pict>
      </w:r>
    </w:p>
    <w:p w:rsidR="006A78AD" w:rsidRDefault="00864798" w:rsidP="00864798">
      <w:pPr>
        <w:pBdr>
          <w:top w:val="single" w:sz="4" w:space="1" w:color="auto"/>
        </w:pBdr>
        <w:spacing w:before="40"/>
        <w:jc w:val="center"/>
        <w:rPr>
          <w:rFonts w:ascii="Arial" w:hAnsi="Arial"/>
          <w:b/>
          <w:color w:val="333399"/>
          <w:sz w:val="26"/>
          <w:szCs w:val="26"/>
        </w:rPr>
      </w:pPr>
      <w:r w:rsidRPr="00864798">
        <w:rPr>
          <w:rFonts w:ascii="Arial" w:hAnsi="Arial"/>
          <w:b/>
          <w:color w:val="333399"/>
        </w:rPr>
        <w:br/>
      </w:r>
      <w:r w:rsidR="006A78AD">
        <w:rPr>
          <w:rFonts w:ascii="Arial" w:hAnsi="Arial"/>
          <w:b/>
          <w:color w:val="333399"/>
          <w:sz w:val="26"/>
          <w:szCs w:val="26"/>
        </w:rPr>
        <w:t>Bureau of Environmental Health</w:t>
      </w:r>
    </w:p>
    <w:p w:rsidR="005244AF" w:rsidRPr="001846AD" w:rsidRDefault="006C16C6" w:rsidP="001846AD">
      <w:pPr>
        <w:jc w:val="center"/>
        <w:rPr>
          <w:rFonts w:ascii="Cambria" w:hAnsi="Cambria" w:cs="Arial"/>
          <w:color w:val="333399"/>
          <w:sz w:val="4"/>
          <w:szCs w:val="4"/>
        </w:rPr>
      </w:pPr>
      <w:r>
        <w:rPr>
          <w:noProof/>
        </w:rPr>
        <w:pict>
          <v:shape id="_x0000_s1083" type="#_x0000_t75" style="position:absolute;left:0;text-align:left;margin-left:86.7pt;margin-top:39pt;width:47.4pt;height:48pt;z-index:251656704">
            <v:imagedata r:id="rId14" o:title="DPH Seal BW"/>
            <w10:wrap type="square"/>
          </v:shape>
        </w:pict>
      </w:r>
      <w:r w:rsidR="006A78AD">
        <w:rPr>
          <w:rFonts w:ascii="Arial" w:hAnsi="Arial"/>
          <w:color w:val="333399"/>
          <w:sz w:val="22"/>
          <w:szCs w:val="24"/>
        </w:rPr>
        <w:t>Massachusetts Department of Public Health</w:t>
      </w:r>
      <w:r w:rsidR="00B25CFB">
        <w:rPr>
          <w:rFonts w:ascii="Arial" w:hAnsi="Arial"/>
          <w:color w:val="333399"/>
          <w:sz w:val="22"/>
          <w:szCs w:val="24"/>
        </w:rPr>
        <w:br/>
      </w:r>
      <w:hyperlink r:id="rId15" w:history="1">
        <w:r w:rsidR="00FE7DBF">
          <w:rPr>
            <w:rStyle w:val="Hyperlink"/>
            <w:rFonts w:ascii="Cambria" w:hAnsi="Cambria" w:cs="Arial"/>
            <w:sz w:val="22"/>
            <w:szCs w:val="22"/>
          </w:rPr>
          <w:t>www.ma</w:t>
        </w:r>
        <w:r w:rsidR="00FE7DBF">
          <w:rPr>
            <w:rStyle w:val="Hyperlink"/>
            <w:rFonts w:ascii="Cambria" w:hAnsi="Cambria" w:cs="Arial"/>
            <w:sz w:val="22"/>
            <w:szCs w:val="22"/>
          </w:rPr>
          <w:t>s</w:t>
        </w:r>
        <w:r w:rsidR="00FE7DBF">
          <w:rPr>
            <w:rStyle w:val="Hyperlink"/>
            <w:rFonts w:ascii="Cambria" w:hAnsi="Cambria" w:cs="Arial"/>
            <w:sz w:val="22"/>
            <w:szCs w:val="22"/>
          </w:rPr>
          <w:t>s.gov</w:t>
        </w:r>
        <w:r w:rsidR="00B830A9" w:rsidRPr="00FB3B49">
          <w:rPr>
            <w:rStyle w:val="Hyperlink"/>
            <w:rFonts w:ascii="Cambria" w:hAnsi="Cambria" w:cs="Arial"/>
            <w:sz w:val="22"/>
            <w:szCs w:val="22"/>
          </w:rPr>
          <w:t>/dph/environmental_health</w:t>
        </w:r>
      </w:hyperlink>
      <w:r w:rsidR="00F66DB3">
        <w:rPr>
          <w:rFonts w:ascii="Cambria" w:hAnsi="Cambria" w:cs="Arial"/>
          <w:color w:val="333399"/>
          <w:sz w:val="22"/>
          <w:szCs w:val="22"/>
        </w:rPr>
        <w:br/>
      </w:r>
      <w:r w:rsidR="00B830A9">
        <w:rPr>
          <w:rFonts w:ascii="Cambria" w:hAnsi="Cambria" w:cs="Arial"/>
          <w:color w:val="333399"/>
          <w:sz w:val="22"/>
          <w:szCs w:val="22"/>
        </w:rPr>
        <w:br/>
      </w:r>
    </w:p>
    <w:p w:rsidR="005244AF" w:rsidRPr="00A15371" w:rsidRDefault="005244AF" w:rsidP="00FC5266">
      <w:pPr>
        <w:jc w:val="center"/>
        <w:rPr>
          <w:rFonts w:ascii="Cambria" w:hAnsi="Cambria" w:cs="Arial"/>
          <w:color w:val="333399"/>
          <w:sz w:val="8"/>
          <w:szCs w:val="8"/>
        </w:rPr>
      </w:pPr>
    </w:p>
    <w:p w:rsidR="00D446A2" w:rsidRDefault="002E20F1" w:rsidP="00CA7B39">
      <w:pPr>
        <w:rPr>
          <w:rFonts w:ascii="Cambria" w:hAnsi="Cambria" w:cs="Arial"/>
          <w:color w:val="333399"/>
          <w:sz w:val="4"/>
          <w:szCs w:val="4"/>
        </w:rPr>
      </w:pPr>
      <w:r>
        <w:rPr>
          <w:rFonts w:ascii="Cambria" w:hAnsi="Cambria" w:cs="Arial"/>
          <w:color w:val="333399"/>
          <w:sz w:val="8"/>
          <w:szCs w:val="8"/>
        </w:rPr>
        <w:br/>
      </w: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9B64A3">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B830A9" w:rsidP="00CA7B39">
      <w:pPr>
        <w:rPr>
          <w:rFonts w:ascii="Cambria" w:hAnsi="Cambria" w:cs="Arial"/>
          <w:color w:val="333399"/>
          <w:sz w:val="4"/>
          <w:szCs w:val="4"/>
        </w:rPr>
      </w:pPr>
      <w:r>
        <w:rPr>
          <w:rFonts w:ascii="Cambria" w:hAnsi="Cambria" w:cs="Arial"/>
          <w:color w:val="333399"/>
          <w:sz w:val="4"/>
          <w:szCs w:val="4"/>
        </w:rPr>
        <w:br/>
      </w:r>
    </w:p>
    <w:p w:rsidR="00B830A9" w:rsidRDefault="00B830A9"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Default="00A15371" w:rsidP="00CA7B39">
      <w:pPr>
        <w:rPr>
          <w:rFonts w:ascii="Cambria" w:hAnsi="Cambria" w:cs="Arial"/>
          <w:color w:val="333399"/>
          <w:sz w:val="4"/>
          <w:szCs w:val="4"/>
        </w:rPr>
      </w:pPr>
    </w:p>
    <w:p w:rsidR="00A15371" w:rsidRPr="00FC5266" w:rsidRDefault="00A15371" w:rsidP="003A2CAB">
      <w:pPr>
        <w:rPr>
          <w:rFonts w:ascii="Cambria" w:hAnsi="Cambria" w:cs="Arial"/>
          <w:color w:val="333399"/>
          <w:sz w:val="4"/>
          <w:szCs w:val="4"/>
        </w:rPr>
      </w:pPr>
      <w:r w:rsidRPr="00B210C3">
        <w:rPr>
          <w:rFonts w:ascii="Cambria" w:hAnsi="Cambria"/>
          <w:sz w:val="16"/>
          <w:szCs w:val="16"/>
        </w:rPr>
        <w:t>This brochure was developed by MDPH in partnership with the City of New Bedford and the U.S. EPA.</w:t>
      </w:r>
    </w:p>
    <w:sectPr w:rsidR="00A15371" w:rsidRPr="00FC5266" w:rsidSect="00A21CC4">
      <w:headerReference w:type="even" r:id="rId16"/>
      <w:headerReference w:type="default" r:id="rId17"/>
      <w:headerReference w:type="first" r:id="rId18"/>
      <w:type w:val="continuous"/>
      <w:pgSz w:w="15840" w:h="12240" w:orient="landscape" w:code="1"/>
      <w:pgMar w:top="245" w:right="432" w:bottom="245" w:left="432" w:header="720" w:footer="720" w:gutter="0"/>
      <w:cols w:num="3" w:space="86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6D" w:rsidRDefault="005D096D" w:rsidP="00B25CFB">
      <w:r>
        <w:separator/>
      </w:r>
    </w:p>
  </w:endnote>
  <w:endnote w:type="continuationSeparator" w:id="0">
    <w:p w:rsidR="005D096D" w:rsidRDefault="005D096D" w:rsidP="00B2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6D" w:rsidRDefault="005D096D" w:rsidP="00B25CFB">
      <w:r>
        <w:separator/>
      </w:r>
    </w:p>
  </w:footnote>
  <w:footnote w:type="continuationSeparator" w:id="0">
    <w:p w:rsidR="005D096D" w:rsidRDefault="005D096D" w:rsidP="00B25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96D" w:rsidRDefault="005D0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96D" w:rsidRDefault="005D09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96D" w:rsidRDefault="005D0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C28ED0"/>
    <w:lvl w:ilvl="0">
      <w:numFmt w:val="bullet"/>
      <w:lvlText w:val="*"/>
      <w:lvlJc w:val="left"/>
    </w:lvl>
  </w:abstractNum>
  <w:abstractNum w:abstractNumId="1">
    <w:nsid w:val="032D0ABA"/>
    <w:multiLevelType w:val="hybridMultilevel"/>
    <w:tmpl w:val="95F43432"/>
    <w:lvl w:ilvl="0" w:tplc="CCD8042E">
      <w:start w:val="1"/>
      <w:numFmt w:val="bullet"/>
      <w:lvlText w:val=""/>
      <w:lvlJc w:val="left"/>
      <w:pPr>
        <w:tabs>
          <w:tab w:val="num" w:pos="360"/>
        </w:tabs>
        <w:ind w:left="360" w:hanging="360"/>
      </w:pPr>
      <w:rPr>
        <w:rFonts w:ascii="Symbol" w:hAnsi="Symbol" w:hint="default"/>
        <w:color w:val="00000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17F82"/>
    <w:multiLevelType w:val="hybridMultilevel"/>
    <w:tmpl w:val="76CE3F64"/>
    <w:lvl w:ilvl="0" w:tplc="D1F67DD2">
      <w:start w:val="1"/>
      <w:numFmt w:val="bullet"/>
      <w:lvlText w:val=""/>
      <w:lvlJc w:val="left"/>
      <w:pPr>
        <w:tabs>
          <w:tab w:val="num" w:pos="360"/>
        </w:tabs>
        <w:ind w:left="360" w:hanging="360"/>
      </w:pPr>
      <w:rPr>
        <w:rFonts w:ascii="Symbol" w:hAnsi="Symbol" w:hint="default"/>
        <w:sz w:val="12"/>
        <w:szCs w:val="12"/>
      </w:rPr>
    </w:lvl>
    <w:lvl w:ilvl="1" w:tplc="CA5CC322">
      <w:start w:val="1"/>
      <w:numFmt w:val="bullet"/>
      <w:lvlText w:val=""/>
      <w:lvlJc w:val="left"/>
      <w:pPr>
        <w:tabs>
          <w:tab w:val="num" w:pos="1080"/>
        </w:tabs>
        <w:ind w:left="1080" w:hanging="360"/>
      </w:pPr>
      <w:rPr>
        <w:rFonts w:ascii="Symbol" w:hAnsi="Symbol" w:hint="default"/>
        <w:color w:val="000000"/>
        <w:sz w:val="12"/>
        <w:szCs w:val="12"/>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E443FB"/>
    <w:multiLevelType w:val="hybridMultilevel"/>
    <w:tmpl w:val="9102A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8C5AA1"/>
    <w:multiLevelType w:val="hybridMultilevel"/>
    <w:tmpl w:val="C100CAA8"/>
    <w:lvl w:ilvl="0" w:tplc="EBD29748">
      <w:start w:val="1"/>
      <w:numFmt w:val="bullet"/>
      <w:lvlText w:val=""/>
      <w:lvlJc w:val="left"/>
      <w:pPr>
        <w:tabs>
          <w:tab w:val="num" w:pos="450"/>
        </w:tabs>
        <w:ind w:left="162" w:hanging="72"/>
      </w:pPr>
      <w:rPr>
        <w:rFonts w:ascii="Arial" w:hAnsi="Arial" w:cs="Aria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1F3362"/>
    <w:multiLevelType w:val="hybridMultilevel"/>
    <w:tmpl w:val="ABA8B9D6"/>
    <w:lvl w:ilvl="0" w:tplc="CA5CC322">
      <w:start w:val="1"/>
      <w:numFmt w:val="bullet"/>
      <w:lvlText w:val=""/>
      <w:lvlJc w:val="left"/>
      <w:pPr>
        <w:tabs>
          <w:tab w:val="num" w:pos="360"/>
        </w:tabs>
        <w:ind w:left="360" w:hanging="360"/>
      </w:pPr>
      <w:rPr>
        <w:rFonts w:ascii="Symbol" w:hAnsi="Symbol" w:hint="default"/>
        <w:color w:val="00000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384977"/>
    <w:multiLevelType w:val="hybridMultilevel"/>
    <w:tmpl w:val="5A2A9462"/>
    <w:lvl w:ilvl="0" w:tplc="E27677CE">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1D72895"/>
    <w:multiLevelType w:val="hybridMultilevel"/>
    <w:tmpl w:val="2FBEED9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30303C4"/>
    <w:multiLevelType w:val="multilevel"/>
    <w:tmpl w:val="818EB8BE"/>
    <w:styleLink w:val="Style1"/>
    <w:lvl w:ilvl="0">
      <w:start w:val="1"/>
      <w:numFmt w:val="bullet"/>
      <w:lvlText w:val=""/>
      <w:lvlJc w:val="left"/>
      <w:pPr>
        <w:tabs>
          <w:tab w:val="num" w:pos="720"/>
        </w:tabs>
        <w:ind w:left="720" w:hanging="360"/>
      </w:pPr>
      <w:rPr>
        <w:rFonts w:ascii="Symbol" w:hAnsi="Symbol"/>
        <w:kern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312500F"/>
    <w:multiLevelType w:val="hybridMultilevel"/>
    <w:tmpl w:val="238C36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AD7208"/>
    <w:multiLevelType w:val="hybridMultilevel"/>
    <w:tmpl w:val="C1542CB6"/>
    <w:lvl w:ilvl="0" w:tplc="9A309A08">
      <w:start w:val="1"/>
      <w:numFmt w:val="bullet"/>
      <w:lvlText w:val=""/>
      <w:lvlJc w:val="left"/>
      <w:pPr>
        <w:tabs>
          <w:tab w:val="num" w:pos="360"/>
        </w:tabs>
        <w:ind w:left="360" w:hanging="360"/>
      </w:pPr>
      <w:rPr>
        <w:rFonts w:ascii="Symbol" w:hAnsi="Symbol" w:hint="default"/>
        <w:sz w:val="12"/>
        <w:szCs w:val="12"/>
      </w:rPr>
    </w:lvl>
    <w:lvl w:ilvl="1" w:tplc="71E6054A">
      <w:start w:val="1"/>
      <w:numFmt w:val="bullet"/>
      <w:lvlText w:val=""/>
      <w:lvlJc w:val="left"/>
      <w:pPr>
        <w:tabs>
          <w:tab w:val="num" w:pos="1080"/>
        </w:tabs>
        <w:ind w:left="1080" w:hanging="360"/>
      </w:pPr>
      <w:rPr>
        <w:rFonts w:ascii="Symbol" w:hAnsi="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8051FB8"/>
    <w:multiLevelType w:val="hybridMultilevel"/>
    <w:tmpl w:val="9F9CA4B0"/>
    <w:lvl w:ilvl="0" w:tplc="88324682">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B442D3"/>
    <w:multiLevelType w:val="singleLevel"/>
    <w:tmpl w:val="FF6A2848"/>
    <w:lvl w:ilvl="0">
      <w:start w:val="1"/>
      <w:numFmt w:val="decimal"/>
      <w:lvlText w:val="%1."/>
      <w:legacy w:legacy="1" w:legacySpace="0" w:legacyIndent="360"/>
      <w:lvlJc w:val="left"/>
      <w:rPr>
        <w:rFonts w:ascii="Times New Roman" w:hAnsi="Times New Roman" w:cs="Times New Roman" w:hint="default"/>
        <w:i w:val="0"/>
        <w:sz w:val="20"/>
        <w:szCs w:val="20"/>
      </w:rPr>
    </w:lvl>
  </w:abstractNum>
  <w:abstractNum w:abstractNumId="13">
    <w:nsid w:val="2BDD73F5"/>
    <w:multiLevelType w:val="hybridMultilevel"/>
    <w:tmpl w:val="97F64006"/>
    <w:lvl w:ilvl="0" w:tplc="8A986E66">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6645AD1"/>
    <w:multiLevelType w:val="multilevel"/>
    <w:tmpl w:val="238C365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91227AD"/>
    <w:multiLevelType w:val="multilevel"/>
    <w:tmpl w:val="040232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3574AF"/>
    <w:multiLevelType w:val="hybridMultilevel"/>
    <w:tmpl w:val="56546DE0"/>
    <w:lvl w:ilvl="0" w:tplc="A370A5DE">
      <w:start w:val="1"/>
      <w:numFmt w:val="bullet"/>
      <w:lvlText w:val=""/>
      <w:lvlJc w:val="left"/>
      <w:pPr>
        <w:tabs>
          <w:tab w:val="num" w:pos="360"/>
        </w:tabs>
        <w:ind w:left="360" w:hanging="360"/>
      </w:pPr>
      <w:rPr>
        <w:rFonts w:ascii="Symbol" w:hAnsi="Symbol" w:hint="default"/>
        <w:sz w:val="12"/>
        <w:szCs w:val="12"/>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DE96473"/>
    <w:multiLevelType w:val="multilevel"/>
    <w:tmpl w:val="41E8BA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E935740"/>
    <w:multiLevelType w:val="hybridMultilevel"/>
    <w:tmpl w:val="18943CA0"/>
    <w:lvl w:ilvl="0" w:tplc="8066516C">
      <w:numFmt w:val="bullet"/>
      <w:lvlText w:val=""/>
      <w:lvlJc w:val="left"/>
      <w:pPr>
        <w:tabs>
          <w:tab w:val="num" w:pos="630"/>
        </w:tabs>
        <w:ind w:left="630" w:hanging="360"/>
      </w:pPr>
      <w:rPr>
        <w:rFonts w:ascii="Symbol" w:eastAsia="Times New Roman" w:hAnsi="Symbol" w:cs="Arial" w:hint="default"/>
        <w:color w:val="000000"/>
        <w:sz w:val="22"/>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421020CD"/>
    <w:multiLevelType w:val="hybridMultilevel"/>
    <w:tmpl w:val="41E8BA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3B07D1"/>
    <w:multiLevelType w:val="hybridMultilevel"/>
    <w:tmpl w:val="9782F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805C47"/>
    <w:multiLevelType w:val="multilevel"/>
    <w:tmpl w:val="9782F7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93A02D9"/>
    <w:multiLevelType w:val="hybridMultilevel"/>
    <w:tmpl w:val="016CF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6F7DA9"/>
    <w:multiLevelType w:val="hybridMultilevel"/>
    <w:tmpl w:val="102227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A47C38"/>
    <w:multiLevelType w:val="hybridMultilevel"/>
    <w:tmpl w:val="DF4C1594"/>
    <w:lvl w:ilvl="0" w:tplc="2CE0E722">
      <w:start w:val="1"/>
      <w:numFmt w:val="bullet"/>
      <w:lvlText w:val=""/>
      <w:lvlJc w:val="left"/>
      <w:pPr>
        <w:tabs>
          <w:tab w:val="num" w:pos="720"/>
        </w:tabs>
        <w:ind w:left="720" w:hanging="360"/>
      </w:pPr>
      <w:rPr>
        <w:rFonts w:ascii="Symbol" w:hAnsi="Symbol" w:hint="default"/>
        <w:sz w:val="12"/>
        <w:szCs w:val="12"/>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6572E1"/>
    <w:multiLevelType w:val="hybridMultilevel"/>
    <w:tmpl w:val="007AA7E6"/>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8A5FAD"/>
    <w:multiLevelType w:val="hybridMultilevel"/>
    <w:tmpl w:val="ABDC935A"/>
    <w:lvl w:ilvl="0" w:tplc="8DE05DD2">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B90CAE"/>
    <w:multiLevelType w:val="hybridMultilevel"/>
    <w:tmpl w:val="3C1C49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1828A5"/>
    <w:multiLevelType w:val="hybridMultilevel"/>
    <w:tmpl w:val="EF3A1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727F2B"/>
    <w:multiLevelType w:val="hybridMultilevel"/>
    <w:tmpl w:val="D660A8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EB2287"/>
    <w:multiLevelType w:val="hybridMultilevel"/>
    <w:tmpl w:val="818EB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C205B4"/>
    <w:multiLevelType w:val="hybridMultilevel"/>
    <w:tmpl w:val="DFB6C34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7BC5878"/>
    <w:multiLevelType w:val="hybridMultilevel"/>
    <w:tmpl w:val="04C2D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6C4655"/>
    <w:multiLevelType w:val="multilevel"/>
    <w:tmpl w:val="C340FC8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nsid w:val="6DFB06A1"/>
    <w:multiLevelType w:val="hybridMultilevel"/>
    <w:tmpl w:val="D9423972"/>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EED5238"/>
    <w:multiLevelType w:val="hybridMultilevel"/>
    <w:tmpl w:val="04023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900224"/>
    <w:multiLevelType w:val="hybridMultilevel"/>
    <w:tmpl w:val="98569FA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55072D"/>
    <w:multiLevelType w:val="hybridMultilevel"/>
    <w:tmpl w:val="F4AC1FB6"/>
    <w:lvl w:ilvl="0" w:tplc="EBD29748">
      <w:start w:val="1"/>
      <w:numFmt w:val="bullet"/>
      <w:lvlText w:val=""/>
      <w:lvlJc w:val="left"/>
      <w:pPr>
        <w:tabs>
          <w:tab w:val="num" w:pos="450"/>
        </w:tabs>
        <w:ind w:left="162" w:hanging="72"/>
      </w:pPr>
      <w:rPr>
        <w:rFonts w:ascii="Arial" w:hAnsi="Arial" w:cs="Aria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1007C6"/>
    <w:multiLevelType w:val="hybridMultilevel"/>
    <w:tmpl w:val="BB96F1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2042AD"/>
    <w:multiLevelType w:val="hybridMultilevel"/>
    <w:tmpl w:val="35DCC6F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C74146"/>
    <w:multiLevelType w:val="hybridMultilevel"/>
    <w:tmpl w:val="C340FC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ECE00A7"/>
    <w:multiLevelType w:val="hybridMultilevel"/>
    <w:tmpl w:val="88824DAC"/>
    <w:lvl w:ilvl="0" w:tplc="EBD29748">
      <w:start w:val="1"/>
      <w:numFmt w:val="bullet"/>
      <w:lvlText w:val=""/>
      <w:lvlJc w:val="left"/>
      <w:pPr>
        <w:tabs>
          <w:tab w:val="num" w:pos="450"/>
        </w:tabs>
        <w:ind w:left="162" w:hanging="72"/>
      </w:pPr>
      <w:rPr>
        <w:rFonts w:ascii="Arial" w:hAnsi="Arial" w:cs="Aria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0"/>
    <w:lvlOverride w:ilvl="0">
      <w:lvl w:ilvl="0">
        <w:start w:val="1"/>
        <w:numFmt w:val="bullet"/>
        <w:lvlText w:val=""/>
        <w:legacy w:legacy="1" w:legacySpace="0" w:legacyIndent="360"/>
        <w:lvlJc w:val="left"/>
        <w:rPr>
          <w:rFonts w:ascii="Symbol" w:hAnsi="Symbol" w:hint="default"/>
          <w:sz w:val="20"/>
        </w:rPr>
      </w:lvl>
    </w:lvlOverride>
  </w:num>
  <w:num w:numId="3">
    <w:abstractNumId w:val="12"/>
  </w:num>
  <w:num w:numId="4">
    <w:abstractNumId w:val="40"/>
  </w:num>
  <w:num w:numId="5">
    <w:abstractNumId w:val="33"/>
  </w:num>
  <w:num w:numId="6">
    <w:abstractNumId w:val="34"/>
  </w:num>
  <w:num w:numId="7">
    <w:abstractNumId w:val="25"/>
  </w:num>
  <w:num w:numId="8">
    <w:abstractNumId w:val="35"/>
  </w:num>
  <w:num w:numId="9">
    <w:abstractNumId w:val="15"/>
  </w:num>
  <w:num w:numId="10">
    <w:abstractNumId w:val="29"/>
  </w:num>
  <w:num w:numId="11">
    <w:abstractNumId w:val="39"/>
  </w:num>
  <w:num w:numId="12">
    <w:abstractNumId w:val="37"/>
  </w:num>
  <w:num w:numId="13">
    <w:abstractNumId w:val="41"/>
  </w:num>
  <w:num w:numId="14">
    <w:abstractNumId w:val="4"/>
  </w:num>
  <w:num w:numId="15">
    <w:abstractNumId w:val="18"/>
  </w:num>
  <w:num w:numId="16">
    <w:abstractNumId w:val="16"/>
  </w:num>
  <w:num w:numId="17">
    <w:abstractNumId w:val="19"/>
  </w:num>
  <w:num w:numId="18">
    <w:abstractNumId w:val="13"/>
  </w:num>
  <w:num w:numId="19">
    <w:abstractNumId w:val="7"/>
  </w:num>
  <w:num w:numId="20">
    <w:abstractNumId w:val="17"/>
  </w:num>
  <w:num w:numId="21">
    <w:abstractNumId w:val="26"/>
  </w:num>
  <w:num w:numId="22">
    <w:abstractNumId w:val="24"/>
  </w:num>
  <w:num w:numId="23">
    <w:abstractNumId w:val="31"/>
  </w:num>
  <w:num w:numId="24">
    <w:abstractNumId w:val="30"/>
  </w:num>
  <w:num w:numId="25">
    <w:abstractNumId w:val="23"/>
  </w:num>
  <w:num w:numId="26">
    <w:abstractNumId w:val="27"/>
  </w:num>
  <w:num w:numId="27">
    <w:abstractNumId w:val="10"/>
  </w:num>
  <w:num w:numId="28">
    <w:abstractNumId w:val="3"/>
  </w:num>
  <w:num w:numId="29">
    <w:abstractNumId w:val="9"/>
  </w:num>
  <w:num w:numId="30">
    <w:abstractNumId w:val="14"/>
  </w:num>
  <w:num w:numId="31">
    <w:abstractNumId w:val="20"/>
  </w:num>
  <w:num w:numId="32">
    <w:abstractNumId w:val="28"/>
  </w:num>
  <w:num w:numId="33">
    <w:abstractNumId w:val="2"/>
  </w:num>
  <w:num w:numId="34">
    <w:abstractNumId w:val="11"/>
  </w:num>
  <w:num w:numId="35">
    <w:abstractNumId w:val="6"/>
  </w:num>
  <w:num w:numId="36">
    <w:abstractNumId w:val="5"/>
  </w:num>
  <w:num w:numId="37">
    <w:abstractNumId w:val="21"/>
  </w:num>
  <w:num w:numId="38">
    <w:abstractNumId w:val="1"/>
  </w:num>
  <w:num w:numId="39">
    <w:abstractNumId w:val="8"/>
  </w:num>
  <w:num w:numId="40">
    <w:abstractNumId w:val="32"/>
  </w:num>
  <w:num w:numId="41">
    <w:abstractNumId w:val="36"/>
  </w:num>
  <w:num w:numId="42">
    <w:abstractNumId w:val="2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2150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E04"/>
    <w:rsid w:val="000260E4"/>
    <w:rsid w:val="000321AC"/>
    <w:rsid w:val="00034CF0"/>
    <w:rsid w:val="0003664D"/>
    <w:rsid w:val="0006779F"/>
    <w:rsid w:val="00072F08"/>
    <w:rsid w:val="00097B10"/>
    <w:rsid w:val="000A0A81"/>
    <w:rsid w:val="000A3B58"/>
    <w:rsid w:val="000C3FAB"/>
    <w:rsid w:val="000C50F9"/>
    <w:rsid w:val="000D041A"/>
    <w:rsid w:val="000D49A4"/>
    <w:rsid w:val="000D7A48"/>
    <w:rsid w:val="000E0A1B"/>
    <w:rsid w:val="000E14A5"/>
    <w:rsid w:val="000E177B"/>
    <w:rsid w:val="000F23C2"/>
    <w:rsid w:val="00100943"/>
    <w:rsid w:val="001471ED"/>
    <w:rsid w:val="00154089"/>
    <w:rsid w:val="001744D6"/>
    <w:rsid w:val="00177BA4"/>
    <w:rsid w:val="00177CC4"/>
    <w:rsid w:val="001846AD"/>
    <w:rsid w:val="001B202A"/>
    <w:rsid w:val="001B6E0A"/>
    <w:rsid w:val="001D5679"/>
    <w:rsid w:val="001E5627"/>
    <w:rsid w:val="00200E04"/>
    <w:rsid w:val="00203891"/>
    <w:rsid w:val="00212B28"/>
    <w:rsid w:val="0021626E"/>
    <w:rsid w:val="00220C63"/>
    <w:rsid w:val="00221895"/>
    <w:rsid w:val="0022637E"/>
    <w:rsid w:val="002400E0"/>
    <w:rsid w:val="002458FA"/>
    <w:rsid w:val="00252464"/>
    <w:rsid w:val="00255531"/>
    <w:rsid w:val="00263D08"/>
    <w:rsid w:val="002657BC"/>
    <w:rsid w:val="00267AAE"/>
    <w:rsid w:val="00267B4A"/>
    <w:rsid w:val="002907B5"/>
    <w:rsid w:val="00293A59"/>
    <w:rsid w:val="00293DB7"/>
    <w:rsid w:val="002B05AF"/>
    <w:rsid w:val="002C4FB9"/>
    <w:rsid w:val="002D3B35"/>
    <w:rsid w:val="002E20F1"/>
    <w:rsid w:val="002E4A7A"/>
    <w:rsid w:val="002E6443"/>
    <w:rsid w:val="00312AC0"/>
    <w:rsid w:val="0031483A"/>
    <w:rsid w:val="00317A55"/>
    <w:rsid w:val="00327B5E"/>
    <w:rsid w:val="00352269"/>
    <w:rsid w:val="00356992"/>
    <w:rsid w:val="003633AF"/>
    <w:rsid w:val="003643E8"/>
    <w:rsid w:val="00372B1F"/>
    <w:rsid w:val="00376A24"/>
    <w:rsid w:val="00396DCF"/>
    <w:rsid w:val="003A2CAB"/>
    <w:rsid w:val="003A3766"/>
    <w:rsid w:val="003A4FD3"/>
    <w:rsid w:val="003B1A46"/>
    <w:rsid w:val="003B3CBF"/>
    <w:rsid w:val="003D6E76"/>
    <w:rsid w:val="003D77AB"/>
    <w:rsid w:val="003E2978"/>
    <w:rsid w:val="003E323D"/>
    <w:rsid w:val="003F47AB"/>
    <w:rsid w:val="00405267"/>
    <w:rsid w:val="004174A7"/>
    <w:rsid w:val="004472D0"/>
    <w:rsid w:val="00461BC5"/>
    <w:rsid w:val="00465AD9"/>
    <w:rsid w:val="00470AB0"/>
    <w:rsid w:val="00482D4A"/>
    <w:rsid w:val="00495A97"/>
    <w:rsid w:val="00497272"/>
    <w:rsid w:val="004A2501"/>
    <w:rsid w:val="004A3FAD"/>
    <w:rsid w:val="004B55AB"/>
    <w:rsid w:val="004C7F6C"/>
    <w:rsid w:val="004F595A"/>
    <w:rsid w:val="005239C5"/>
    <w:rsid w:val="005244AF"/>
    <w:rsid w:val="005264DE"/>
    <w:rsid w:val="00533892"/>
    <w:rsid w:val="00534442"/>
    <w:rsid w:val="00537AB6"/>
    <w:rsid w:val="00556B8B"/>
    <w:rsid w:val="005A332C"/>
    <w:rsid w:val="005B6CCD"/>
    <w:rsid w:val="005D096D"/>
    <w:rsid w:val="005E754A"/>
    <w:rsid w:val="00600041"/>
    <w:rsid w:val="006029BB"/>
    <w:rsid w:val="00606CD2"/>
    <w:rsid w:val="0061435E"/>
    <w:rsid w:val="00623521"/>
    <w:rsid w:val="00633945"/>
    <w:rsid w:val="0064785B"/>
    <w:rsid w:val="006626AC"/>
    <w:rsid w:val="00664D15"/>
    <w:rsid w:val="00687981"/>
    <w:rsid w:val="0069020E"/>
    <w:rsid w:val="00694004"/>
    <w:rsid w:val="00694779"/>
    <w:rsid w:val="00694E7B"/>
    <w:rsid w:val="006A78AD"/>
    <w:rsid w:val="006B669A"/>
    <w:rsid w:val="006C16C6"/>
    <w:rsid w:val="006C34A0"/>
    <w:rsid w:val="006D15FF"/>
    <w:rsid w:val="006D6CD3"/>
    <w:rsid w:val="006E09D6"/>
    <w:rsid w:val="006F08E8"/>
    <w:rsid w:val="00701C65"/>
    <w:rsid w:val="00702A64"/>
    <w:rsid w:val="00714A43"/>
    <w:rsid w:val="007254D1"/>
    <w:rsid w:val="0072763A"/>
    <w:rsid w:val="00730BC3"/>
    <w:rsid w:val="007326F7"/>
    <w:rsid w:val="007472BF"/>
    <w:rsid w:val="0074732D"/>
    <w:rsid w:val="00766923"/>
    <w:rsid w:val="007A2112"/>
    <w:rsid w:val="007B0F9A"/>
    <w:rsid w:val="007C2D49"/>
    <w:rsid w:val="007E29D5"/>
    <w:rsid w:val="007E44D6"/>
    <w:rsid w:val="007F4B9D"/>
    <w:rsid w:val="00800B4C"/>
    <w:rsid w:val="00804F7E"/>
    <w:rsid w:val="00815510"/>
    <w:rsid w:val="00817F07"/>
    <w:rsid w:val="008258A4"/>
    <w:rsid w:val="00864798"/>
    <w:rsid w:val="00875331"/>
    <w:rsid w:val="00891A6C"/>
    <w:rsid w:val="008974DE"/>
    <w:rsid w:val="008A3849"/>
    <w:rsid w:val="008A4D83"/>
    <w:rsid w:val="008C5027"/>
    <w:rsid w:val="009128B4"/>
    <w:rsid w:val="00915764"/>
    <w:rsid w:val="00941161"/>
    <w:rsid w:val="00944D78"/>
    <w:rsid w:val="00951602"/>
    <w:rsid w:val="00970909"/>
    <w:rsid w:val="00982067"/>
    <w:rsid w:val="00995C24"/>
    <w:rsid w:val="009A1A48"/>
    <w:rsid w:val="009B64A3"/>
    <w:rsid w:val="009B6B0D"/>
    <w:rsid w:val="009C397F"/>
    <w:rsid w:val="009C3F5D"/>
    <w:rsid w:val="009F0F3D"/>
    <w:rsid w:val="009F6A4E"/>
    <w:rsid w:val="00A02801"/>
    <w:rsid w:val="00A04E72"/>
    <w:rsid w:val="00A1260D"/>
    <w:rsid w:val="00A15371"/>
    <w:rsid w:val="00A21CC4"/>
    <w:rsid w:val="00A226F7"/>
    <w:rsid w:val="00A300A3"/>
    <w:rsid w:val="00A32709"/>
    <w:rsid w:val="00A35F20"/>
    <w:rsid w:val="00A459BD"/>
    <w:rsid w:val="00A65E62"/>
    <w:rsid w:val="00A66840"/>
    <w:rsid w:val="00AA2CD3"/>
    <w:rsid w:val="00AA32BB"/>
    <w:rsid w:val="00AB4300"/>
    <w:rsid w:val="00AD44C4"/>
    <w:rsid w:val="00AE43EE"/>
    <w:rsid w:val="00AF7D42"/>
    <w:rsid w:val="00B0708F"/>
    <w:rsid w:val="00B177EB"/>
    <w:rsid w:val="00B210C3"/>
    <w:rsid w:val="00B25CFB"/>
    <w:rsid w:val="00B35CEE"/>
    <w:rsid w:val="00B52A2B"/>
    <w:rsid w:val="00B702CE"/>
    <w:rsid w:val="00B81807"/>
    <w:rsid w:val="00B830A9"/>
    <w:rsid w:val="00BC066C"/>
    <w:rsid w:val="00BD535C"/>
    <w:rsid w:val="00C01B14"/>
    <w:rsid w:val="00C0762F"/>
    <w:rsid w:val="00C35F48"/>
    <w:rsid w:val="00C36328"/>
    <w:rsid w:val="00C37A8B"/>
    <w:rsid w:val="00C4789F"/>
    <w:rsid w:val="00C67270"/>
    <w:rsid w:val="00C71767"/>
    <w:rsid w:val="00C74849"/>
    <w:rsid w:val="00C859A5"/>
    <w:rsid w:val="00CA7B39"/>
    <w:rsid w:val="00CB422A"/>
    <w:rsid w:val="00CD3F7D"/>
    <w:rsid w:val="00CD781F"/>
    <w:rsid w:val="00CF409D"/>
    <w:rsid w:val="00CF75C1"/>
    <w:rsid w:val="00D01BA4"/>
    <w:rsid w:val="00D11BD0"/>
    <w:rsid w:val="00D1787C"/>
    <w:rsid w:val="00D316C3"/>
    <w:rsid w:val="00D368A3"/>
    <w:rsid w:val="00D37A95"/>
    <w:rsid w:val="00D41288"/>
    <w:rsid w:val="00D42F72"/>
    <w:rsid w:val="00D446A2"/>
    <w:rsid w:val="00D46155"/>
    <w:rsid w:val="00D57E8D"/>
    <w:rsid w:val="00D97D7E"/>
    <w:rsid w:val="00DA0E26"/>
    <w:rsid w:val="00DA1121"/>
    <w:rsid w:val="00DA2914"/>
    <w:rsid w:val="00DB44F4"/>
    <w:rsid w:val="00DC22FB"/>
    <w:rsid w:val="00DD22D2"/>
    <w:rsid w:val="00DD65AD"/>
    <w:rsid w:val="00DD6A57"/>
    <w:rsid w:val="00DF3015"/>
    <w:rsid w:val="00DF4C26"/>
    <w:rsid w:val="00E10D82"/>
    <w:rsid w:val="00E32523"/>
    <w:rsid w:val="00E37094"/>
    <w:rsid w:val="00E4369F"/>
    <w:rsid w:val="00E56DAB"/>
    <w:rsid w:val="00E56FA5"/>
    <w:rsid w:val="00E574EA"/>
    <w:rsid w:val="00E7645F"/>
    <w:rsid w:val="00E80676"/>
    <w:rsid w:val="00E93A45"/>
    <w:rsid w:val="00EA5360"/>
    <w:rsid w:val="00EB5BA3"/>
    <w:rsid w:val="00ED0172"/>
    <w:rsid w:val="00EF1277"/>
    <w:rsid w:val="00EF131F"/>
    <w:rsid w:val="00EF2303"/>
    <w:rsid w:val="00F028B9"/>
    <w:rsid w:val="00F03439"/>
    <w:rsid w:val="00F036AC"/>
    <w:rsid w:val="00F173BA"/>
    <w:rsid w:val="00F5563F"/>
    <w:rsid w:val="00F66DB3"/>
    <w:rsid w:val="00FA1D3B"/>
    <w:rsid w:val="00FA54A2"/>
    <w:rsid w:val="00FB0CDB"/>
    <w:rsid w:val="00FC10D8"/>
    <w:rsid w:val="00FC5266"/>
    <w:rsid w:val="00FC55B8"/>
    <w:rsid w:val="00FD00EB"/>
    <w:rsid w:val="00FD7C67"/>
    <w:rsid w:val="00FE192C"/>
    <w:rsid w:val="00FE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pPr>
    <w:rPr>
      <w:color w:val="000000"/>
      <w:kern w:val="28"/>
    </w:rPr>
  </w:style>
  <w:style w:type="paragraph" w:styleId="Heading1">
    <w:name w:val="heading 1"/>
    <w:basedOn w:val="Normal"/>
    <w:next w:val="Normal"/>
    <w:qFormat/>
    <w:pPr>
      <w:keepNext/>
      <w:autoSpaceDE/>
      <w:autoSpaceDN/>
      <w:outlineLvl w:val="0"/>
    </w:pPr>
    <w:rPr>
      <w:rFonts w:ascii="Arial" w:hAnsi="Arial" w:cs="Arial"/>
      <w:b/>
      <w:bCs/>
      <w:color w:val="auto"/>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autoSpaceDE/>
      <w:autoSpaceDN/>
      <w:spacing w:before="100" w:after="100"/>
    </w:pPr>
    <w:rPr>
      <w:rFonts w:ascii="Arial Unicode MS" w:eastAsia="Arial Unicode MS" w:hAnsi="Arial Unicode MS" w:cs="Arial Unicode MS"/>
      <w:color w:val="auto"/>
      <w:sz w:val="24"/>
      <w:szCs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Checklist">
    <w:name w:val="Checklist"/>
    <w:pPr>
      <w:spacing w:after="60"/>
      <w:ind w:left="450" w:right="136" w:hanging="450"/>
    </w:pPr>
    <w:rPr>
      <w:rFonts w:ascii="Garamond" w:hAnsi="Garamond"/>
      <w:color w:val="000000"/>
      <w:kern w:val="28"/>
      <w:sz w:val="24"/>
      <w:szCs w:val="24"/>
    </w:rPr>
  </w:style>
  <w:style w:type="paragraph" w:customStyle="1" w:styleId="MyHeadings">
    <w:name w:val="MyHeadings"/>
    <w:pPr>
      <w:spacing w:after="60"/>
    </w:pPr>
    <w:rPr>
      <w:rFonts w:ascii="Arial" w:hAnsi="Arial" w:cs="Arial"/>
      <w:b/>
      <w:bCs/>
      <w:color w:val="000000"/>
      <w:kern w:val="28"/>
      <w:sz w:val="24"/>
      <w:szCs w:val="24"/>
    </w:rPr>
  </w:style>
  <w:style w:type="character" w:styleId="FollowedHyperlink">
    <w:name w:val="FollowedHyperlink"/>
    <w:rPr>
      <w:color w:val="800080"/>
      <w:u w:val="single"/>
    </w:rPr>
  </w:style>
  <w:style w:type="paragraph" w:styleId="Header">
    <w:name w:val="header"/>
    <w:basedOn w:val="Normal"/>
    <w:pPr>
      <w:widowControl/>
      <w:tabs>
        <w:tab w:val="center" w:pos="4320"/>
        <w:tab w:val="right" w:pos="8640"/>
      </w:tabs>
      <w:overflowPunct/>
      <w:autoSpaceDE/>
      <w:autoSpaceDN/>
      <w:adjustRightInd/>
    </w:pPr>
    <w:rPr>
      <w:color w:val="auto"/>
      <w:kern w:val="0"/>
      <w:sz w:val="24"/>
      <w:szCs w:val="24"/>
    </w:rPr>
  </w:style>
  <w:style w:type="table" w:styleId="TableGrid">
    <w:name w:val="Table Grid"/>
    <w:basedOn w:val="TableNormal"/>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pPr>
      <w:numPr>
        <w:numId w:val="39"/>
      </w:numPr>
    </w:pPr>
  </w:style>
  <w:style w:type="paragraph" w:styleId="Footer">
    <w:name w:val="footer"/>
    <w:basedOn w:val="Normal"/>
    <w:link w:val="FooterChar"/>
    <w:rsid w:val="00B25CFB"/>
    <w:pPr>
      <w:tabs>
        <w:tab w:val="center" w:pos="4680"/>
        <w:tab w:val="right" w:pos="9360"/>
      </w:tabs>
    </w:pPr>
  </w:style>
  <w:style w:type="character" w:customStyle="1" w:styleId="FooterChar">
    <w:name w:val="Footer Char"/>
    <w:link w:val="Footer"/>
    <w:rsid w:val="00B25CFB"/>
    <w:rPr>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rmalWeb">
    <w:name w:val="Style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1811">
      <w:bodyDiv w:val="1"/>
      <w:marLeft w:val="0"/>
      <w:marRight w:val="0"/>
      <w:marTop w:val="0"/>
      <w:marBottom w:val="0"/>
      <w:divBdr>
        <w:top w:val="none" w:sz="0" w:space="0" w:color="auto"/>
        <w:left w:val="none" w:sz="0" w:space="0" w:color="auto"/>
        <w:bottom w:val="none" w:sz="0" w:space="0" w:color="auto"/>
        <w:right w:val="none" w:sz="0" w:space="0" w:color="auto"/>
      </w:divBdr>
    </w:div>
    <w:div w:id="333341391">
      <w:bodyDiv w:val="1"/>
      <w:marLeft w:val="0"/>
      <w:marRight w:val="0"/>
      <w:marTop w:val="0"/>
      <w:marBottom w:val="0"/>
      <w:divBdr>
        <w:top w:val="none" w:sz="0" w:space="0" w:color="auto"/>
        <w:left w:val="none" w:sz="0" w:space="0" w:color="auto"/>
        <w:bottom w:val="none" w:sz="0" w:space="0" w:color="auto"/>
        <w:right w:val="none" w:sz="0" w:space="0" w:color="auto"/>
      </w:divBdr>
    </w:div>
    <w:div w:id="553394696">
      <w:bodyDiv w:val="1"/>
      <w:marLeft w:val="0"/>
      <w:marRight w:val="0"/>
      <w:marTop w:val="0"/>
      <w:marBottom w:val="0"/>
      <w:divBdr>
        <w:top w:val="none" w:sz="0" w:space="0" w:color="auto"/>
        <w:left w:val="none" w:sz="0" w:space="0" w:color="auto"/>
        <w:bottom w:val="none" w:sz="0" w:space="0" w:color="auto"/>
        <w:right w:val="none" w:sz="0" w:space="0" w:color="auto"/>
      </w:divBdr>
    </w:div>
    <w:div w:id="888806541">
      <w:bodyDiv w:val="1"/>
      <w:marLeft w:val="0"/>
      <w:marRight w:val="0"/>
      <w:marTop w:val="0"/>
      <w:marBottom w:val="0"/>
      <w:divBdr>
        <w:top w:val="none" w:sz="0" w:space="0" w:color="auto"/>
        <w:left w:val="none" w:sz="0" w:space="0" w:color="auto"/>
        <w:bottom w:val="none" w:sz="0" w:space="0" w:color="auto"/>
        <w:right w:val="none" w:sz="0" w:space="0" w:color="auto"/>
      </w:divBdr>
    </w:div>
    <w:div w:id="1175195450">
      <w:bodyDiv w:val="1"/>
      <w:marLeft w:val="0"/>
      <w:marRight w:val="0"/>
      <w:marTop w:val="0"/>
      <w:marBottom w:val="0"/>
      <w:divBdr>
        <w:top w:val="none" w:sz="0" w:space="0" w:color="auto"/>
        <w:left w:val="none" w:sz="0" w:space="0" w:color="auto"/>
        <w:bottom w:val="none" w:sz="0" w:space="0" w:color="auto"/>
        <w:right w:val="none" w:sz="0" w:space="0" w:color="auto"/>
      </w:divBdr>
    </w:div>
    <w:div w:id="1764649464">
      <w:bodyDiv w:val="1"/>
      <w:marLeft w:val="0"/>
      <w:marRight w:val="0"/>
      <w:marTop w:val="0"/>
      <w:marBottom w:val="0"/>
      <w:divBdr>
        <w:top w:val="none" w:sz="0" w:space="0" w:color="auto"/>
        <w:left w:val="none" w:sz="0" w:space="0" w:color="auto"/>
        <w:bottom w:val="none" w:sz="0" w:space="0" w:color="auto"/>
        <w:right w:val="none" w:sz="0" w:space="0" w:color="auto"/>
      </w:divBdr>
    </w:div>
    <w:div w:id="1935698063">
      <w:bodyDiv w:val="1"/>
      <w:marLeft w:val="0"/>
      <w:marRight w:val="0"/>
      <w:marTop w:val="0"/>
      <w:marBottom w:val="0"/>
      <w:divBdr>
        <w:top w:val="none" w:sz="0" w:space="0" w:color="auto"/>
        <w:left w:val="none" w:sz="0" w:space="0" w:color="auto"/>
        <w:bottom w:val="none" w:sz="0" w:space="0" w:color="auto"/>
        <w:right w:val="none" w:sz="0" w:space="0" w:color="auto"/>
      </w:divBdr>
    </w:div>
    <w:div w:id="202265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epa.gov/fishadvice"/>
  <Relationship Id="rId11" Type="http://schemas.openxmlformats.org/officeDocument/2006/relationships/hyperlink" TargetMode="External" Target="http://www.mass.gov/dph/fishadvisories"/>
  <Relationship Id="rId12" Type="http://schemas.openxmlformats.org/officeDocument/2006/relationships/hyperlink" TargetMode="External" Target="http://www.epa.gov/nbh"/>
  <Relationship Id="rId13" Type="http://schemas.openxmlformats.org/officeDocument/2006/relationships/image" Target="media/image2.jpeg"/>
  <Relationship Id="rId14" Type="http://schemas.openxmlformats.org/officeDocument/2006/relationships/image" Target="media/image3.png"/>
  <Relationship Id="rId15" Type="http://schemas.openxmlformats.org/officeDocument/2006/relationships/hyperlink" TargetMode="External" Target="http://www.mass.gov/dph/environmental_health"/>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header" Target="header3.xml"/>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fda.gov/fishadvi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Health Officials Remind the Public to Avoid Consumption of Seafood Taken from Area 1 in New Bedford Harbor</vt:lpstr>
    </vt:vector>
  </TitlesOfParts>
  <Company>MDPH - Bureau of Environmental Health</Company>
  <LinksUpToDate>false</LinksUpToDate>
  <CharactersWithSpaces>5804</CharactersWithSpaces>
  <SharedDoc>false</SharedDoc>
  <HLinks>
    <vt:vector size="30" baseType="variant">
      <vt:variant>
        <vt:i4>7274566</vt:i4>
      </vt:variant>
      <vt:variant>
        <vt:i4>3</vt:i4>
      </vt:variant>
      <vt:variant>
        <vt:i4>0</vt:i4>
      </vt:variant>
      <vt:variant>
        <vt:i4>5</vt:i4>
      </vt:variant>
      <vt:variant>
        <vt:lpwstr>http://www.state.ma.us/dph/environmental_health</vt:lpwstr>
      </vt:variant>
      <vt:variant>
        <vt:lpwstr/>
      </vt:variant>
      <vt:variant>
        <vt:i4>3670060</vt:i4>
      </vt:variant>
      <vt:variant>
        <vt:i4>0</vt:i4>
      </vt:variant>
      <vt:variant>
        <vt:i4>0</vt:i4>
      </vt:variant>
      <vt:variant>
        <vt:i4>5</vt:i4>
      </vt:variant>
      <vt:variant>
        <vt:lpwstr>http://www.epa.gov/nbh</vt:lpwstr>
      </vt:variant>
      <vt:variant>
        <vt:lpwstr/>
      </vt:variant>
      <vt:variant>
        <vt:i4>6225986</vt:i4>
      </vt:variant>
      <vt:variant>
        <vt:i4>6</vt:i4>
      </vt:variant>
      <vt:variant>
        <vt:i4>0</vt:i4>
      </vt:variant>
      <vt:variant>
        <vt:i4>5</vt:i4>
      </vt:variant>
      <vt:variant>
        <vt:lpwstr>http://www.epa.gov/fishadvice</vt:lpwstr>
      </vt:variant>
      <vt:variant>
        <vt:lpwstr/>
      </vt:variant>
      <vt:variant>
        <vt:i4>6029398</vt:i4>
      </vt:variant>
      <vt:variant>
        <vt:i4>3</vt:i4>
      </vt:variant>
      <vt:variant>
        <vt:i4>0</vt:i4>
      </vt:variant>
      <vt:variant>
        <vt:i4>5</vt:i4>
      </vt:variant>
      <vt:variant>
        <vt:lpwstr>http://www.fda.gov/fishadvice</vt:lpwstr>
      </vt:variant>
      <vt:variant>
        <vt:lpwstr/>
      </vt:variant>
      <vt:variant>
        <vt:i4>8192057</vt:i4>
      </vt:variant>
      <vt:variant>
        <vt:i4>0</vt:i4>
      </vt:variant>
      <vt:variant>
        <vt:i4>0</vt:i4>
      </vt:variant>
      <vt:variant>
        <vt:i4>5</vt:i4>
      </vt:variant>
      <vt:variant>
        <vt:lpwstr>http://www.mass.gov/dph/fishadvisories</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2017-05-26T19:52:00Z</dcterms:created>
  <dc:creator>MDPH - Bureau of Environmental Health</dc:creator>
  <keywords>New Bedford Harbor, PCBs, safe fish consumption</keywords>
  <lastModifiedBy>Michael Beattie (MA DPH)</lastModifiedBy>
  <lastPrinted>2017-08-03T17:25:00Z</lastPrinted>
  <dcterms:modified xsi:type="dcterms:W3CDTF">2017-08-23T14:47:00Z</dcterms:modified>
  <revision>13</revision>
  <dc:subject>Where can I find fish that are safe to eat in New Bedford? Local restaurants, fish markets, and other food establishments are a safe source. They are inspected at least annually by the local Board of Health in accordance with 105 CMR 590.000: State Sanitary Code Chapter X – Minimum Sanitation Standards for Food Establishments, also known as the Food Code. Routine inspections help ensure all consumers can safely enjoy the many benefits of our local fishing industry. New Bedford’s commercial fishing fleet travels many miles outside of the harbor to fishing grounds hundreds of miles out to sea, and well beyond the area impacted by PCBs contamination so their catch is safe to eat. Health Officials Remind the Public to Avoid Consumption of Seafood Taken from Area 1 in New Bedford Harbor</dc:subject>
  <dc:title>Health Officials Remind the Public to Avoid Consumption of Seafood Taken from Area 1 in New Bedford Harbor</dc:title>
</coreProperties>
</file>