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2C550A58" w14:textId="77777777" w:rsidR="00033154" w:rsidRDefault="00033154" w:rsidP="0072610D"/>
    <w:p w14:paraId="2C46A30B" w14:textId="77777777" w:rsidR="00FA0DA5" w:rsidRPr="0028682E" w:rsidRDefault="00FA0DA5" w:rsidP="00FA0DA5">
      <w:pPr>
        <w:jc w:val="center"/>
        <w:rPr>
          <w:szCs w:val="24"/>
        </w:rPr>
      </w:pPr>
      <w:r w:rsidRPr="0028682E">
        <w:rPr>
          <w:b/>
          <w:bCs/>
          <w:color w:val="1F497D"/>
          <w:szCs w:val="24"/>
        </w:rPr>
        <w:t>Commonwealth of Massachusetts</w:t>
      </w:r>
    </w:p>
    <w:p w14:paraId="2CE999D7" w14:textId="77777777" w:rsidR="00FA0DA5" w:rsidRPr="0028682E" w:rsidRDefault="00FA0DA5" w:rsidP="00FA0DA5">
      <w:pPr>
        <w:jc w:val="center"/>
        <w:rPr>
          <w:szCs w:val="24"/>
        </w:rPr>
      </w:pPr>
      <w:r>
        <w:rPr>
          <w:b/>
          <w:bCs/>
          <w:color w:val="1F497D"/>
          <w:szCs w:val="24"/>
        </w:rPr>
        <w:t>Bureau of Health Professions Licensure</w:t>
      </w:r>
    </w:p>
    <w:p w14:paraId="18BF9377" w14:textId="2F2CEE02" w:rsidR="00FA0DA5" w:rsidRPr="0028682E" w:rsidRDefault="00FA0DA5" w:rsidP="00FA0DA5">
      <w:pPr>
        <w:spacing w:before="40"/>
        <w:jc w:val="center"/>
        <w:rPr>
          <w:szCs w:val="24"/>
        </w:rPr>
      </w:pPr>
      <w:r w:rsidRPr="0028682E">
        <w:rPr>
          <w:b/>
          <w:bCs/>
          <w:color w:val="000000"/>
          <w:szCs w:val="24"/>
        </w:rPr>
        <w:t xml:space="preserve">Board of Registration of </w:t>
      </w:r>
      <w:r>
        <w:rPr>
          <w:b/>
          <w:bCs/>
          <w:color w:val="000000"/>
          <w:szCs w:val="24"/>
        </w:rPr>
        <w:t>Hearing Instrument Specialists</w:t>
      </w:r>
    </w:p>
    <w:p w14:paraId="08890537" w14:textId="77777777" w:rsidR="00FA0DA5" w:rsidRPr="0028682E" w:rsidRDefault="00FA0DA5" w:rsidP="00FA0DA5">
      <w:pPr>
        <w:spacing w:before="20"/>
        <w:jc w:val="center"/>
        <w:rPr>
          <w:szCs w:val="24"/>
        </w:rPr>
      </w:pPr>
      <w:r w:rsidRPr="0028682E">
        <w:rPr>
          <w:b/>
          <w:bCs/>
          <w:color w:val="1F497D"/>
          <w:szCs w:val="24"/>
        </w:rPr>
        <w:t>250 Washington Street</w:t>
      </w:r>
    </w:p>
    <w:p w14:paraId="0B99BF50" w14:textId="77777777" w:rsidR="00FA0DA5" w:rsidRPr="0028682E" w:rsidRDefault="00FA0DA5" w:rsidP="00FA0DA5">
      <w:pPr>
        <w:jc w:val="center"/>
        <w:rPr>
          <w:szCs w:val="24"/>
        </w:rPr>
      </w:pPr>
      <w:r w:rsidRPr="0028682E">
        <w:rPr>
          <w:b/>
          <w:bCs/>
          <w:color w:val="1F497D"/>
          <w:szCs w:val="24"/>
        </w:rPr>
        <w:t>Boston, MA 02108</w:t>
      </w:r>
    </w:p>
    <w:p w14:paraId="244D199C" w14:textId="77777777" w:rsidR="00FA0DA5" w:rsidRPr="0028682E" w:rsidRDefault="00FA0DA5" w:rsidP="00FA0DA5">
      <w:pPr>
        <w:rPr>
          <w:szCs w:val="24"/>
        </w:rPr>
      </w:pPr>
    </w:p>
    <w:p w14:paraId="3CDC3C54" w14:textId="77777777" w:rsidR="00FA0DA5" w:rsidRPr="0028682E" w:rsidRDefault="00FA0DA5" w:rsidP="00FA0DA5">
      <w:pPr>
        <w:spacing w:before="40"/>
        <w:jc w:val="center"/>
        <w:rPr>
          <w:szCs w:val="24"/>
        </w:rPr>
      </w:pPr>
      <w:r w:rsidRPr="0028682E">
        <w:rPr>
          <w:b/>
          <w:bCs/>
          <w:color w:val="000000"/>
          <w:szCs w:val="24"/>
        </w:rPr>
        <w:t>Public Meeting Minutes</w:t>
      </w:r>
    </w:p>
    <w:p w14:paraId="6803475E" w14:textId="77777777" w:rsidR="00FA0DA5" w:rsidRDefault="00FA0DA5" w:rsidP="00FA0DA5">
      <w:pPr>
        <w:rPr>
          <w:b/>
          <w:bCs/>
          <w:color w:val="000000"/>
          <w:u w:val="single"/>
        </w:rPr>
      </w:pPr>
    </w:p>
    <w:p w14:paraId="60D5CDB8" w14:textId="0C9E08B9" w:rsidR="00FA0DA5" w:rsidRPr="0028682E" w:rsidRDefault="003F3D72" w:rsidP="00FA0DA5">
      <w:pPr>
        <w:rPr>
          <w:b/>
          <w:bCs/>
          <w:color w:val="000000"/>
          <w:u w:val="single"/>
        </w:rPr>
      </w:pPr>
      <w:r>
        <w:rPr>
          <w:b/>
          <w:bCs/>
          <w:color w:val="000000"/>
          <w:u w:val="single"/>
        </w:rPr>
        <w:t>October</w:t>
      </w:r>
      <w:r w:rsidR="005339AB">
        <w:rPr>
          <w:b/>
          <w:bCs/>
          <w:color w:val="000000"/>
          <w:u w:val="single"/>
        </w:rPr>
        <w:t xml:space="preserve"> 1</w:t>
      </w:r>
      <w:r>
        <w:rPr>
          <w:b/>
          <w:bCs/>
          <w:color w:val="000000"/>
          <w:u w:val="single"/>
        </w:rPr>
        <w:t>8</w:t>
      </w:r>
      <w:r w:rsidR="005339AB">
        <w:rPr>
          <w:b/>
          <w:bCs/>
          <w:color w:val="000000"/>
          <w:u w:val="single"/>
        </w:rPr>
        <w:t>, 2024</w:t>
      </w:r>
    </w:p>
    <w:p w14:paraId="0541ED41" w14:textId="77777777" w:rsidR="00FA0DA5" w:rsidRPr="0028682E" w:rsidRDefault="00FA0DA5" w:rsidP="00FA0DA5">
      <w:pPr>
        <w:rPr>
          <w:b/>
          <w:bCs/>
          <w:color w:val="000000"/>
          <w:u w:val="single"/>
        </w:rPr>
      </w:pPr>
    </w:p>
    <w:p w14:paraId="4D378F2F" w14:textId="0C772CBF" w:rsidR="00FA0DA5" w:rsidRDefault="00FA0DA5" w:rsidP="00FA0DA5">
      <w:r w:rsidRPr="0028682E">
        <w:rPr>
          <w:color w:val="000000"/>
        </w:rPr>
        <w:t xml:space="preserve">A public meeting of the Massachusetts Board of Registration of </w:t>
      </w:r>
      <w:r>
        <w:rPr>
          <w:color w:val="000000"/>
        </w:rPr>
        <w:t>Hearing Instrument</w:t>
      </w:r>
      <w:r w:rsidRPr="0028682E">
        <w:rPr>
          <w:color w:val="000000"/>
        </w:rPr>
        <w:t xml:space="preserve"> </w:t>
      </w:r>
      <w:r>
        <w:rPr>
          <w:color w:val="000000"/>
        </w:rPr>
        <w:t xml:space="preserve">Specialists </w:t>
      </w:r>
      <w:r w:rsidRPr="0028682E">
        <w:rPr>
          <w:color w:val="000000"/>
        </w:rPr>
        <w:t>(the Board) was held remotely with video and audio conference as an alternate means of public access pursuant to Chapter 107 of the Acts of 2022,</w:t>
      </w:r>
      <w:r w:rsidRPr="0028682E">
        <w:t xml:space="preserve"> An Act Relative to Extending Certain State of Emergency Accommodations, signed into law on July 16, 2022. </w:t>
      </w:r>
    </w:p>
    <w:p w14:paraId="3C401480" w14:textId="167F7232" w:rsidR="00FA0DA5" w:rsidRPr="00337CCA" w:rsidRDefault="00FA0DA5" w:rsidP="00FA0DA5">
      <w:pPr>
        <w:shd w:val="clear" w:color="auto" w:fill="FFFFFF"/>
        <w:rPr>
          <w:szCs w:val="24"/>
        </w:rPr>
      </w:pPr>
    </w:p>
    <w:p w14:paraId="4665B7A9" w14:textId="1FAD51A4" w:rsidR="003850A4" w:rsidRDefault="003850A4" w:rsidP="00FA0DA5">
      <w:pPr>
        <w:rPr>
          <w:color w:val="000000"/>
        </w:rPr>
      </w:pPr>
      <w:r>
        <w:rPr>
          <w:color w:val="000000"/>
        </w:rPr>
        <w:t>Lisa Guglietta, Executive Director, informed attendees that the meeting was being recorded.</w:t>
      </w:r>
    </w:p>
    <w:p w14:paraId="089CE2DA" w14:textId="77777777" w:rsidR="003850A4" w:rsidRDefault="003850A4" w:rsidP="00FA0DA5">
      <w:pPr>
        <w:rPr>
          <w:color w:val="000000"/>
        </w:rPr>
      </w:pPr>
    </w:p>
    <w:p w14:paraId="015F33D7" w14:textId="48FB8567" w:rsidR="00FA0DA5" w:rsidRPr="00337CCA" w:rsidRDefault="003850A4" w:rsidP="00FA0DA5">
      <w:pPr>
        <w:rPr>
          <w:szCs w:val="24"/>
        </w:rPr>
      </w:pPr>
      <w:r>
        <w:rPr>
          <w:color w:val="000000"/>
        </w:rPr>
        <w:t xml:space="preserve">Rony Soto, Chair, </w:t>
      </w:r>
      <w:r w:rsidR="00FA0DA5" w:rsidRPr="00337CCA">
        <w:rPr>
          <w:color w:val="000000"/>
        </w:rPr>
        <w:t>noted a quorum of members present via video or phone and call</w:t>
      </w:r>
      <w:r w:rsidR="00FA0DA5">
        <w:rPr>
          <w:color w:val="000000"/>
        </w:rPr>
        <w:t xml:space="preserve">ed the meeting to order at </w:t>
      </w:r>
      <w:r w:rsidR="00640BED">
        <w:rPr>
          <w:color w:val="000000"/>
        </w:rPr>
        <w:t>9</w:t>
      </w:r>
      <w:r w:rsidR="00FA0DA5">
        <w:rPr>
          <w:color w:val="000000"/>
        </w:rPr>
        <w:t>:</w:t>
      </w:r>
      <w:r w:rsidR="00964A7D">
        <w:rPr>
          <w:color w:val="000000"/>
        </w:rPr>
        <w:t>09</w:t>
      </w:r>
      <w:r w:rsidR="00FA0DA5">
        <w:rPr>
          <w:color w:val="000000"/>
        </w:rPr>
        <w:t xml:space="preserve"> </w:t>
      </w:r>
      <w:r w:rsidR="00FA0DA5" w:rsidRPr="00337CCA">
        <w:rPr>
          <w:color w:val="000000"/>
        </w:rPr>
        <w:t>a.m.</w:t>
      </w:r>
    </w:p>
    <w:p w14:paraId="3C548191" w14:textId="77777777" w:rsidR="00FA0DA5" w:rsidRPr="00337CCA" w:rsidRDefault="00FA0DA5" w:rsidP="00FA0DA5">
      <w:pPr>
        <w:rPr>
          <w:szCs w:val="24"/>
        </w:rPr>
      </w:pPr>
    </w:p>
    <w:p w14:paraId="10FB75F1" w14:textId="77777777" w:rsidR="00FA0DA5" w:rsidRDefault="00FA0DA5" w:rsidP="00FA0DA5">
      <w:pPr>
        <w:rPr>
          <w:b/>
          <w:bCs/>
          <w:color w:val="000000"/>
          <w:u w:val="single"/>
        </w:rPr>
      </w:pPr>
      <w:r w:rsidRPr="00337CCA">
        <w:rPr>
          <w:b/>
          <w:bCs/>
          <w:color w:val="000000"/>
          <w:u w:val="single"/>
        </w:rPr>
        <w:t>MEMBERS PRESENT</w:t>
      </w:r>
    </w:p>
    <w:p w14:paraId="063D586B" w14:textId="71F506FD" w:rsidR="00FA0DA5" w:rsidRPr="00337CCA" w:rsidRDefault="00FA0DA5" w:rsidP="00FA0DA5">
      <w:pPr>
        <w:rPr>
          <w:szCs w:val="24"/>
        </w:rPr>
      </w:pPr>
      <w:r>
        <w:rPr>
          <w:szCs w:val="24"/>
        </w:rPr>
        <w:t>Dana Mario</w:t>
      </w:r>
    </w:p>
    <w:p w14:paraId="7A75A941" w14:textId="2D0FCF0F" w:rsidR="00FA0DA5" w:rsidRDefault="00FA0DA5" w:rsidP="00FA0DA5">
      <w:pPr>
        <w:rPr>
          <w:color w:val="000000"/>
        </w:rPr>
      </w:pPr>
      <w:r>
        <w:rPr>
          <w:color w:val="000000"/>
        </w:rPr>
        <w:t>Rony Soto</w:t>
      </w:r>
    </w:p>
    <w:p w14:paraId="364F386D" w14:textId="0D2D4893" w:rsidR="00E56156" w:rsidRDefault="00E56156" w:rsidP="00FA0DA5">
      <w:pPr>
        <w:rPr>
          <w:color w:val="000000"/>
        </w:rPr>
      </w:pPr>
      <w:r>
        <w:rPr>
          <w:color w:val="000000"/>
        </w:rPr>
        <w:t xml:space="preserve">Elizabeth </w:t>
      </w:r>
      <w:r w:rsidR="004E4965">
        <w:rPr>
          <w:color w:val="000000"/>
        </w:rPr>
        <w:t>Adebayo</w:t>
      </w:r>
    </w:p>
    <w:p w14:paraId="586FB71C" w14:textId="0ACAEC78" w:rsidR="00640BED" w:rsidRDefault="00640BED" w:rsidP="00FA0DA5">
      <w:pPr>
        <w:rPr>
          <w:szCs w:val="24"/>
        </w:rPr>
      </w:pPr>
      <w:r>
        <w:rPr>
          <w:szCs w:val="24"/>
        </w:rPr>
        <w:t>Paul Beckner</w:t>
      </w:r>
    </w:p>
    <w:p w14:paraId="7F1849EB" w14:textId="54CC8DDF" w:rsidR="00964A7D" w:rsidRDefault="00964A7D" w:rsidP="00FA0DA5">
      <w:pPr>
        <w:rPr>
          <w:szCs w:val="24"/>
        </w:rPr>
      </w:pPr>
      <w:r>
        <w:rPr>
          <w:szCs w:val="24"/>
        </w:rPr>
        <w:t>Heather Hanley</w:t>
      </w:r>
    </w:p>
    <w:p w14:paraId="6E714FD0" w14:textId="77777777" w:rsidR="003850A4" w:rsidRDefault="003850A4" w:rsidP="00FA0DA5">
      <w:pPr>
        <w:rPr>
          <w:szCs w:val="24"/>
        </w:rPr>
      </w:pPr>
    </w:p>
    <w:p w14:paraId="54BA1B5D" w14:textId="1713491C" w:rsidR="003850A4" w:rsidRDefault="003850A4" w:rsidP="00FA0DA5">
      <w:pPr>
        <w:rPr>
          <w:b/>
          <w:bCs/>
          <w:color w:val="000000"/>
          <w:u w:val="single"/>
        </w:rPr>
      </w:pPr>
      <w:r w:rsidRPr="00337CCA">
        <w:rPr>
          <w:b/>
          <w:bCs/>
          <w:color w:val="000000"/>
          <w:u w:val="single"/>
        </w:rPr>
        <w:t xml:space="preserve">MEMBERS </w:t>
      </w:r>
      <w:r>
        <w:rPr>
          <w:b/>
          <w:bCs/>
          <w:color w:val="000000"/>
          <w:u w:val="single"/>
        </w:rPr>
        <w:t>ABSENT</w:t>
      </w:r>
    </w:p>
    <w:p w14:paraId="23D390DD" w14:textId="778331C2" w:rsidR="00964A7D" w:rsidRPr="00964A7D" w:rsidRDefault="00964A7D" w:rsidP="00FA0DA5">
      <w:pPr>
        <w:rPr>
          <w:color w:val="000000"/>
        </w:rPr>
      </w:pPr>
      <w:r>
        <w:rPr>
          <w:color w:val="000000"/>
        </w:rPr>
        <w:t>none</w:t>
      </w:r>
    </w:p>
    <w:p w14:paraId="0D2CABAE" w14:textId="77777777" w:rsidR="00FA0DA5" w:rsidRPr="00337CCA" w:rsidRDefault="00FA0DA5" w:rsidP="00FA0DA5">
      <w:pPr>
        <w:rPr>
          <w:szCs w:val="24"/>
        </w:rPr>
      </w:pPr>
    </w:p>
    <w:p w14:paraId="05C2F966" w14:textId="3E9FC547" w:rsidR="00FA0DA5" w:rsidRPr="00337CCA" w:rsidRDefault="00FA0DA5" w:rsidP="00FA0DA5">
      <w:pPr>
        <w:rPr>
          <w:szCs w:val="24"/>
        </w:rPr>
      </w:pPr>
      <w:r w:rsidRPr="36800A0C">
        <w:rPr>
          <w:b/>
          <w:bCs/>
          <w:color w:val="000000" w:themeColor="text1"/>
          <w:u w:val="single"/>
        </w:rPr>
        <w:t xml:space="preserve">STAFF </w:t>
      </w:r>
      <w:bookmarkStart w:id="0" w:name="_Int_9CCcZiUB"/>
      <w:r w:rsidRPr="36800A0C">
        <w:rPr>
          <w:b/>
          <w:bCs/>
          <w:color w:val="000000" w:themeColor="text1"/>
          <w:u w:val="single"/>
        </w:rPr>
        <w:t>PRESEN</w:t>
      </w:r>
      <w:r w:rsidR="00964A7D">
        <w:rPr>
          <w:b/>
          <w:bCs/>
          <w:color w:val="000000" w:themeColor="text1"/>
          <w:u w:val="single"/>
        </w:rPr>
        <w:t>T (AT VARIOUS TIMES</w:t>
      </w:r>
      <w:bookmarkEnd w:id="0"/>
      <w:r w:rsidR="00964A7D">
        <w:rPr>
          <w:b/>
          <w:bCs/>
          <w:color w:val="000000" w:themeColor="text1"/>
          <w:u w:val="single"/>
        </w:rPr>
        <w:t>)</w:t>
      </w:r>
    </w:p>
    <w:p w14:paraId="23E66099" w14:textId="77777777" w:rsidR="00FA0DA5" w:rsidRDefault="00FA0DA5" w:rsidP="00FA0DA5">
      <w:pPr>
        <w:rPr>
          <w:color w:val="000000"/>
        </w:rPr>
      </w:pPr>
      <w:r w:rsidRPr="00337CCA">
        <w:rPr>
          <w:color w:val="000000"/>
        </w:rPr>
        <w:t>Lisa Guglietta, Board Executive Director</w:t>
      </w:r>
    </w:p>
    <w:p w14:paraId="5C98BF3C" w14:textId="1F262335" w:rsidR="003850A4" w:rsidRDefault="003850A4" w:rsidP="00FA0DA5">
      <w:pPr>
        <w:rPr>
          <w:color w:val="000000"/>
        </w:rPr>
      </w:pPr>
      <w:r>
        <w:rPr>
          <w:color w:val="000000"/>
        </w:rPr>
        <w:t>Katie Goldrick, Board Associate Executive Director</w:t>
      </w:r>
    </w:p>
    <w:p w14:paraId="02269557" w14:textId="4592E8F2" w:rsidR="00FA0DA5" w:rsidRDefault="003545DE" w:rsidP="00FA0DA5">
      <w:pPr>
        <w:rPr>
          <w:color w:val="000000"/>
        </w:rPr>
      </w:pPr>
      <w:r>
        <w:rPr>
          <w:color w:val="000000"/>
        </w:rPr>
        <w:t>Sheila York</w:t>
      </w:r>
      <w:r w:rsidR="00FA0DA5">
        <w:rPr>
          <w:color w:val="000000"/>
        </w:rPr>
        <w:t xml:space="preserve">, </w:t>
      </w:r>
      <w:r w:rsidR="00FA0DA5" w:rsidRPr="00337CCA">
        <w:rPr>
          <w:color w:val="000000"/>
        </w:rPr>
        <w:t xml:space="preserve">Esq., </w:t>
      </w:r>
      <w:r w:rsidR="00FA0DA5">
        <w:rPr>
          <w:color w:val="000000"/>
        </w:rPr>
        <w:t xml:space="preserve">Board </w:t>
      </w:r>
      <w:r w:rsidR="00FA0DA5" w:rsidRPr="00337CCA">
        <w:rPr>
          <w:color w:val="000000"/>
        </w:rPr>
        <w:t>Counsel</w:t>
      </w:r>
    </w:p>
    <w:p w14:paraId="093838E0" w14:textId="00D0732A" w:rsidR="00964A7D" w:rsidRDefault="00964A7D" w:rsidP="00FA0DA5">
      <w:pPr>
        <w:rPr>
          <w:color w:val="000000"/>
        </w:rPr>
      </w:pPr>
      <w:r>
        <w:rPr>
          <w:color w:val="000000"/>
        </w:rPr>
        <w:t>Jonathan Dillon, BHPL Director of Policy</w:t>
      </w:r>
    </w:p>
    <w:p w14:paraId="5F46F264" w14:textId="77777777" w:rsidR="00964A7D" w:rsidRDefault="00964A7D" w:rsidP="00FA0DA5">
      <w:pPr>
        <w:rPr>
          <w:color w:val="000000"/>
        </w:rPr>
      </w:pPr>
      <w:r>
        <w:rPr>
          <w:color w:val="000000"/>
        </w:rPr>
        <w:t>Gillian Coffey, BHPL Health Communications Manager</w:t>
      </w:r>
    </w:p>
    <w:p w14:paraId="19546376" w14:textId="5F3445BE" w:rsidR="00964A7D" w:rsidRDefault="00964A7D" w:rsidP="00FA0DA5">
      <w:pPr>
        <w:rPr>
          <w:color w:val="000000"/>
        </w:rPr>
      </w:pPr>
      <w:r>
        <w:rPr>
          <w:color w:val="000000"/>
        </w:rPr>
        <w:lastRenderedPageBreak/>
        <w:t>Lauren Nelson, BHPL Deputy Director</w:t>
      </w:r>
    </w:p>
    <w:p w14:paraId="557D79FA" w14:textId="180A2EB4" w:rsidR="00B26D02" w:rsidRDefault="00B26D02" w:rsidP="00B26D02">
      <w:pPr>
        <w:rPr>
          <w:szCs w:val="24"/>
          <w:shd w:val="clear" w:color="auto" w:fill="FFFFFF"/>
        </w:rPr>
      </w:pPr>
      <w:r w:rsidRPr="00DF2C46">
        <w:rPr>
          <w:szCs w:val="24"/>
        </w:rPr>
        <w:t xml:space="preserve">Edmund Taglieri, </w:t>
      </w:r>
      <w:r>
        <w:rPr>
          <w:szCs w:val="24"/>
        </w:rPr>
        <w:t xml:space="preserve">BHPL </w:t>
      </w:r>
      <w:r w:rsidRPr="00DF2C46">
        <w:rPr>
          <w:szCs w:val="24"/>
          <w:shd w:val="clear" w:color="auto" w:fill="FFFFFF"/>
        </w:rPr>
        <w:t>Pharmacy Substance Use Disorder Program</w:t>
      </w:r>
    </w:p>
    <w:p w14:paraId="1BEB4A20" w14:textId="0236DCC5" w:rsidR="00B26D02" w:rsidRDefault="00B26D02" w:rsidP="00B26D02">
      <w:pPr>
        <w:rPr>
          <w:szCs w:val="24"/>
          <w:shd w:val="clear" w:color="auto" w:fill="FFFFFF"/>
        </w:rPr>
      </w:pPr>
      <w:r>
        <w:rPr>
          <w:color w:val="000000"/>
        </w:rPr>
        <w:t>Mark Waksmonski, BHPL Substance Abuse Rehabilitation Program</w:t>
      </w:r>
    </w:p>
    <w:p w14:paraId="4594B145" w14:textId="2F5BDAA0" w:rsidR="003850A4" w:rsidRPr="00A64F9A" w:rsidRDefault="00B26D02" w:rsidP="00FA0DA5">
      <w:pPr>
        <w:rPr>
          <w:szCs w:val="24"/>
        </w:rPr>
      </w:pPr>
      <w:r w:rsidRPr="00DF2C46">
        <w:rPr>
          <w:szCs w:val="24"/>
        </w:rPr>
        <w:t xml:space="preserve">Sophia Emidy, </w:t>
      </w:r>
      <w:r>
        <w:rPr>
          <w:szCs w:val="24"/>
        </w:rPr>
        <w:t xml:space="preserve">BHPL </w:t>
      </w:r>
      <w:r w:rsidRPr="00DF2C46">
        <w:rPr>
          <w:szCs w:val="24"/>
        </w:rPr>
        <w:t>Policy Intern</w:t>
      </w:r>
    </w:p>
    <w:p w14:paraId="5E021E1A" w14:textId="77777777" w:rsidR="003850A4" w:rsidRDefault="003850A4" w:rsidP="00FA0DA5">
      <w:pPr>
        <w:rPr>
          <w:b/>
          <w:bCs/>
          <w:color w:val="000000"/>
          <w:u w:val="single"/>
        </w:rPr>
      </w:pPr>
    </w:p>
    <w:p w14:paraId="1CE8FBA0" w14:textId="746190EF" w:rsidR="00FA0DA5" w:rsidRDefault="00FA0DA5" w:rsidP="00FA0DA5">
      <w:pPr>
        <w:rPr>
          <w:b/>
          <w:bCs/>
          <w:color w:val="000000"/>
          <w:u w:val="single"/>
        </w:rPr>
      </w:pPr>
      <w:r>
        <w:rPr>
          <w:b/>
          <w:bCs/>
          <w:color w:val="000000"/>
          <w:u w:val="single"/>
        </w:rPr>
        <w:t>ATTENDANCE:</w:t>
      </w:r>
    </w:p>
    <w:p w14:paraId="637A84F1" w14:textId="1A618986" w:rsidR="00FA0DA5" w:rsidRDefault="00640BED" w:rsidP="00FA0DA5">
      <w:pPr>
        <w:rPr>
          <w:bCs/>
          <w:i/>
          <w:color w:val="000000"/>
        </w:rPr>
      </w:pPr>
      <w:r>
        <w:rPr>
          <w:color w:val="000000"/>
        </w:rPr>
        <w:t xml:space="preserve">Rony Soto, Chair, </w:t>
      </w:r>
      <w:r w:rsidR="00FA0DA5">
        <w:rPr>
          <w:color w:val="000000"/>
        </w:rPr>
        <w:t xml:space="preserve">took attendance by roll call and a quorum of board members was recorded with the following members present via video conference: </w:t>
      </w:r>
      <w:r w:rsidR="00373074">
        <w:rPr>
          <w:bCs/>
          <w:i/>
          <w:color w:val="000000"/>
        </w:rPr>
        <w:t>Mario</w:t>
      </w:r>
      <w:r w:rsidR="00FA0DA5">
        <w:rPr>
          <w:bCs/>
          <w:i/>
          <w:color w:val="000000"/>
        </w:rPr>
        <w:t>, Soto</w:t>
      </w:r>
      <w:r w:rsidR="00755F00">
        <w:rPr>
          <w:bCs/>
          <w:i/>
          <w:color w:val="000000"/>
        </w:rPr>
        <w:t>, Adebayo</w:t>
      </w:r>
      <w:r>
        <w:rPr>
          <w:bCs/>
          <w:i/>
          <w:color w:val="000000"/>
        </w:rPr>
        <w:t>, Beckner</w:t>
      </w:r>
      <w:r w:rsidR="00A64F9A">
        <w:rPr>
          <w:bCs/>
          <w:i/>
          <w:color w:val="000000"/>
        </w:rPr>
        <w:t>, Hanley</w:t>
      </w:r>
    </w:p>
    <w:p w14:paraId="6ED30823" w14:textId="77777777" w:rsidR="00546C6E" w:rsidRDefault="00546C6E" w:rsidP="004817D9">
      <w:pPr>
        <w:rPr>
          <w:b/>
          <w:bCs/>
          <w:color w:val="000000"/>
          <w:u w:val="single"/>
        </w:rPr>
      </w:pPr>
    </w:p>
    <w:p w14:paraId="51B74FFB" w14:textId="77777777" w:rsidR="00DA1F6E" w:rsidRDefault="00DA1F6E" w:rsidP="00DA1F6E">
      <w:pPr>
        <w:rPr>
          <w:b/>
          <w:bCs/>
          <w:color w:val="000000"/>
          <w:u w:val="single"/>
        </w:rPr>
      </w:pPr>
      <w:r>
        <w:rPr>
          <w:b/>
          <w:bCs/>
          <w:color w:val="000000"/>
          <w:u w:val="single"/>
        </w:rPr>
        <w:t>APPROVAL OF AGENDA:</w:t>
      </w:r>
    </w:p>
    <w:p w14:paraId="634592CB" w14:textId="43BA6E17" w:rsidR="00DA1F6E" w:rsidRPr="0087277E" w:rsidRDefault="00820809" w:rsidP="00DA1F6E">
      <w:pPr>
        <w:rPr>
          <w:szCs w:val="24"/>
        </w:rPr>
      </w:pPr>
      <w:r>
        <w:rPr>
          <w:color w:val="000000"/>
        </w:rPr>
        <w:t>Rony Soto</w:t>
      </w:r>
      <w:r w:rsidR="00A64F9A">
        <w:rPr>
          <w:color w:val="000000"/>
        </w:rPr>
        <w:t>, Chair,</w:t>
      </w:r>
      <w:r w:rsidR="00DA1F6E" w:rsidRPr="00755F00">
        <w:rPr>
          <w:color w:val="000000"/>
        </w:rPr>
        <w:t xml:space="preserve"> </w:t>
      </w:r>
      <w:r w:rsidR="00DA1F6E">
        <w:rPr>
          <w:color w:val="000000"/>
        </w:rPr>
        <w:t xml:space="preserve">called for a motion to approve the </w:t>
      </w:r>
      <w:r w:rsidR="00A64F9A">
        <w:rPr>
          <w:color w:val="000000"/>
        </w:rPr>
        <w:t>October</w:t>
      </w:r>
      <w:r w:rsidR="00DA1F6E">
        <w:rPr>
          <w:color w:val="000000"/>
        </w:rPr>
        <w:t xml:space="preserve"> 1</w:t>
      </w:r>
      <w:r w:rsidR="00A64F9A">
        <w:rPr>
          <w:color w:val="000000"/>
        </w:rPr>
        <w:t>8</w:t>
      </w:r>
      <w:r w:rsidR="00DA1F6E">
        <w:rPr>
          <w:color w:val="000000"/>
        </w:rPr>
        <w:t xml:space="preserve">, </w:t>
      </w:r>
      <w:proofErr w:type="gramStart"/>
      <w:r w:rsidR="00DA1F6E">
        <w:rPr>
          <w:color w:val="000000"/>
        </w:rPr>
        <w:t>2024</w:t>
      </w:r>
      <w:proofErr w:type="gramEnd"/>
      <w:r w:rsidR="00DA1F6E">
        <w:rPr>
          <w:color w:val="000000"/>
        </w:rPr>
        <w:t xml:space="preserve"> </w:t>
      </w:r>
      <w:r w:rsidR="00CA72E8">
        <w:rPr>
          <w:color w:val="000000"/>
        </w:rPr>
        <w:t xml:space="preserve">meeting </w:t>
      </w:r>
      <w:r w:rsidR="00DA1F6E">
        <w:rPr>
          <w:color w:val="000000"/>
        </w:rPr>
        <w:t xml:space="preserve">agenda. Thereafter a motion was made by </w:t>
      </w:r>
      <w:r w:rsidR="003850A4">
        <w:rPr>
          <w:color w:val="000000"/>
        </w:rPr>
        <w:t>Elizabeth Adebayo</w:t>
      </w:r>
      <w:r w:rsidR="00DA1F6E">
        <w:rPr>
          <w:color w:val="000000"/>
        </w:rPr>
        <w:t xml:space="preserve">, seconded by </w:t>
      </w:r>
      <w:r w:rsidR="00A64F9A">
        <w:rPr>
          <w:color w:val="000000"/>
        </w:rPr>
        <w:t>Heather Hanley</w:t>
      </w:r>
      <w:r w:rsidR="003850A4">
        <w:rPr>
          <w:color w:val="000000"/>
        </w:rPr>
        <w:t xml:space="preserve"> </w:t>
      </w:r>
      <w:r w:rsidR="00DA1F6E" w:rsidRPr="0087277E">
        <w:rPr>
          <w:color w:val="000000"/>
        </w:rPr>
        <w:t>and VOTED (roll call);</w:t>
      </w:r>
      <w:r w:rsidR="00DA1F6E">
        <w:rPr>
          <w:color w:val="000000"/>
        </w:rPr>
        <w:t xml:space="preserve"> </w:t>
      </w:r>
      <w:r w:rsidR="00DA1F6E">
        <w:rPr>
          <w:b/>
          <w:bCs/>
          <w:color w:val="000000"/>
        </w:rPr>
        <w:t xml:space="preserve">to approve the </w:t>
      </w:r>
      <w:r w:rsidR="00A64F9A">
        <w:rPr>
          <w:b/>
          <w:bCs/>
          <w:color w:val="000000"/>
        </w:rPr>
        <w:t>October</w:t>
      </w:r>
      <w:r w:rsidR="00DA1F6E" w:rsidRPr="008F3F60">
        <w:rPr>
          <w:b/>
          <w:bCs/>
          <w:color w:val="000000"/>
        </w:rPr>
        <w:t xml:space="preserve"> 1</w:t>
      </w:r>
      <w:r w:rsidR="00A64F9A">
        <w:rPr>
          <w:b/>
          <w:bCs/>
          <w:color w:val="000000"/>
        </w:rPr>
        <w:t>8</w:t>
      </w:r>
      <w:r w:rsidR="00DA1F6E" w:rsidRPr="008F3F60">
        <w:rPr>
          <w:b/>
          <w:bCs/>
          <w:color w:val="000000"/>
        </w:rPr>
        <w:t xml:space="preserve">, </w:t>
      </w:r>
      <w:proofErr w:type="gramStart"/>
      <w:r w:rsidR="00DA1F6E" w:rsidRPr="008F3F60">
        <w:rPr>
          <w:b/>
          <w:bCs/>
          <w:color w:val="000000"/>
        </w:rPr>
        <w:t>2024</w:t>
      </w:r>
      <w:proofErr w:type="gramEnd"/>
      <w:r w:rsidR="00DA1F6E">
        <w:rPr>
          <w:b/>
          <w:bCs/>
          <w:color w:val="000000"/>
        </w:rPr>
        <w:t xml:space="preserve"> agenda as drafted.</w:t>
      </w:r>
    </w:p>
    <w:p w14:paraId="7F1D5F77" w14:textId="74498B78" w:rsidR="00DA1F6E" w:rsidRPr="0087277E" w:rsidRDefault="00DA1F6E" w:rsidP="00DA1F6E">
      <w:pPr>
        <w:rPr>
          <w:szCs w:val="24"/>
        </w:rPr>
      </w:pPr>
      <w:r w:rsidRPr="0087277E">
        <w:rPr>
          <w:i/>
          <w:iCs/>
          <w:color w:val="000000"/>
        </w:rPr>
        <w:t>in-favor</w:t>
      </w:r>
      <w:r>
        <w:rPr>
          <w:i/>
          <w:iCs/>
          <w:color w:val="000000"/>
        </w:rPr>
        <w:t xml:space="preserve">: </w:t>
      </w:r>
      <w:r w:rsidRPr="00820809">
        <w:rPr>
          <w:i/>
          <w:iCs/>
          <w:color w:val="000000"/>
        </w:rPr>
        <w:t>Soto, Adebayo</w:t>
      </w:r>
      <w:r w:rsidR="00820809" w:rsidRPr="00820809">
        <w:rPr>
          <w:i/>
          <w:iCs/>
          <w:color w:val="000000"/>
        </w:rPr>
        <w:t>, Beckner</w:t>
      </w:r>
      <w:r w:rsidR="00A64F9A">
        <w:rPr>
          <w:i/>
          <w:iCs/>
          <w:color w:val="000000"/>
        </w:rPr>
        <w:t>, Hanley</w:t>
      </w:r>
    </w:p>
    <w:p w14:paraId="24E463C0" w14:textId="77777777" w:rsidR="00DA1F6E" w:rsidRDefault="00DA1F6E" w:rsidP="00DA1F6E">
      <w:pPr>
        <w:rPr>
          <w:i/>
          <w:iCs/>
          <w:color w:val="000000"/>
        </w:rPr>
      </w:pPr>
      <w:r w:rsidRPr="0087277E">
        <w:rPr>
          <w:i/>
          <w:iCs/>
          <w:color w:val="000000"/>
        </w:rPr>
        <w:t>opposed: none</w:t>
      </w:r>
    </w:p>
    <w:p w14:paraId="11227F9E" w14:textId="781A3811" w:rsidR="00A75F8E" w:rsidRDefault="00A75F8E" w:rsidP="00DA1F6E">
      <w:pPr>
        <w:rPr>
          <w:i/>
          <w:iCs/>
          <w:color w:val="000000"/>
        </w:rPr>
      </w:pPr>
      <w:r>
        <w:rPr>
          <w:i/>
          <w:iCs/>
          <w:color w:val="000000"/>
        </w:rPr>
        <w:t>non-voting member: Mario</w:t>
      </w:r>
    </w:p>
    <w:p w14:paraId="611E74E9" w14:textId="77777777" w:rsidR="00546C6E" w:rsidRDefault="00546C6E" w:rsidP="00FA0DA5">
      <w:pPr>
        <w:rPr>
          <w:b/>
          <w:bCs/>
          <w:color w:val="000000"/>
          <w:u w:val="single"/>
        </w:rPr>
      </w:pPr>
    </w:p>
    <w:p w14:paraId="4DDB8E7B" w14:textId="18834C54" w:rsidR="00FA0DA5" w:rsidRDefault="007514EC" w:rsidP="00FA0DA5">
      <w:pPr>
        <w:rPr>
          <w:b/>
          <w:bCs/>
          <w:color w:val="000000"/>
          <w:u w:val="single"/>
        </w:rPr>
      </w:pPr>
      <w:r>
        <w:rPr>
          <w:b/>
          <w:bCs/>
          <w:color w:val="000000"/>
          <w:u w:val="single"/>
        </w:rPr>
        <w:t>CONFLICT OF INTEREST AND OPEN MEETING LAW</w:t>
      </w:r>
      <w:r w:rsidR="00630ACA">
        <w:rPr>
          <w:b/>
          <w:bCs/>
          <w:color w:val="000000"/>
          <w:u w:val="single"/>
        </w:rPr>
        <w:t xml:space="preserve"> REQUIREMENTS</w:t>
      </w:r>
      <w:r w:rsidR="00FA0DA5">
        <w:rPr>
          <w:b/>
          <w:bCs/>
          <w:color w:val="000000"/>
          <w:u w:val="single"/>
        </w:rPr>
        <w:t>:</w:t>
      </w:r>
    </w:p>
    <w:p w14:paraId="28B1D72D" w14:textId="5619FF6C" w:rsidR="00DA75E9" w:rsidRPr="00DA75E9" w:rsidRDefault="00136634" w:rsidP="00630ACA">
      <w:pPr>
        <w:rPr>
          <w:szCs w:val="24"/>
        </w:rPr>
      </w:pPr>
      <w:r>
        <w:rPr>
          <w:color w:val="000000"/>
        </w:rPr>
        <w:t xml:space="preserve">Sheila York, </w:t>
      </w:r>
      <w:r w:rsidR="00630ACA">
        <w:rPr>
          <w:color w:val="000000"/>
        </w:rPr>
        <w:t xml:space="preserve">Board Counsel, </w:t>
      </w:r>
      <w:r>
        <w:rPr>
          <w:color w:val="000000"/>
        </w:rPr>
        <w:t xml:space="preserve">reviewed </w:t>
      </w:r>
      <w:r w:rsidR="0041156A">
        <w:rPr>
          <w:color w:val="000000"/>
        </w:rPr>
        <w:t>C</w:t>
      </w:r>
      <w:r w:rsidR="0041156A" w:rsidRPr="0041156A">
        <w:rPr>
          <w:color w:val="000000"/>
        </w:rPr>
        <w:t xml:space="preserve">onflict of </w:t>
      </w:r>
      <w:r w:rsidR="0041156A">
        <w:rPr>
          <w:color w:val="000000"/>
        </w:rPr>
        <w:t>I</w:t>
      </w:r>
      <w:r w:rsidR="0041156A" w:rsidRPr="0041156A">
        <w:rPr>
          <w:color w:val="000000"/>
        </w:rPr>
        <w:t xml:space="preserve">nterest and Open Meeting Law Requirements </w:t>
      </w:r>
      <w:r w:rsidR="00DB5295">
        <w:rPr>
          <w:color w:val="000000"/>
        </w:rPr>
        <w:t>with the Board.</w:t>
      </w:r>
      <w:r w:rsidR="00630ACA">
        <w:rPr>
          <w:color w:val="000000"/>
        </w:rPr>
        <w:t xml:space="preserve"> </w:t>
      </w:r>
      <w:r w:rsidR="00630ACA" w:rsidRPr="00E74E0F">
        <w:rPr>
          <w:szCs w:val="24"/>
        </w:rPr>
        <w:t>Members should contact Att</w:t>
      </w:r>
      <w:r w:rsidR="00630ACA">
        <w:rPr>
          <w:szCs w:val="24"/>
        </w:rPr>
        <w:t xml:space="preserve">orney </w:t>
      </w:r>
      <w:r w:rsidR="00630ACA" w:rsidRPr="00E74E0F">
        <w:rPr>
          <w:szCs w:val="24"/>
        </w:rPr>
        <w:t xml:space="preserve">York with questions about possible conflicts with applicants, petitioners, or cases before the Board. </w:t>
      </w:r>
      <w:r w:rsidR="00630ACA">
        <w:rPr>
          <w:szCs w:val="24"/>
        </w:rPr>
        <w:t xml:space="preserve">If possible, members should </w:t>
      </w:r>
      <w:r w:rsidR="00630ACA" w:rsidRPr="00E74E0F">
        <w:rPr>
          <w:szCs w:val="24"/>
        </w:rPr>
        <w:t xml:space="preserve">bring these matters to </w:t>
      </w:r>
      <w:r w:rsidR="00630ACA">
        <w:rPr>
          <w:szCs w:val="24"/>
        </w:rPr>
        <w:t xml:space="preserve">Board Counsel’s </w:t>
      </w:r>
      <w:r w:rsidR="00630ACA" w:rsidRPr="00E74E0F">
        <w:rPr>
          <w:szCs w:val="24"/>
        </w:rPr>
        <w:t>attention before the meeting</w:t>
      </w:r>
      <w:r w:rsidR="00630ACA">
        <w:rPr>
          <w:szCs w:val="24"/>
        </w:rPr>
        <w:t>.</w:t>
      </w:r>
    </w:p>
    <w:p w14:paraId="67B20BC2" w14:textId="6B288604" w:rsidR="007A37FC" w:rsidRDefault="007A37FC" w:rsidP="00FA0DA5">
      <w:pPr>
        <w:rPr>
          <w:bCs/>
          <w:i/>
          <w:color w:val="000000"/>
        </w:rPr>
      </w:pPr>
    </w:p>
    <w:p w14:paraId="7B5DCBD8" w14:textId="77777777" w:rsidR="0090539A" w:rsidRPr="0087277E" w:rsidRDefault="0090539A" w:rsidP="0090539A">
      <w:pPr>
        <w:rPr>
          <w:szCs w:val="24"/>
        </w:rPr>
      </w:pPr>
      <w:r w:rsidRPr="0087277E">
        <w:rPr>
          <w:b/>
          <w:bCs/>
          <w:color w:val="000000"/>
          <w:u w:val="single"/>
        </w:rPr>
        <w:t>PUBLIC MEETING MINUTES</w:t>
      </w:r>
    </w:p>
    <w:p w14:paraId="467548AD" w14:textId="76820D63" w:rsidR="0090539A" w:rsidRPr="0087277E" w:rsidRDefault="0090539A" w:rsidP="0090539A">
      <w:pPr>
        <w:rPr>
          <w:szCs w:val="24"/>
        </w:rPr>
      </w:pPr>
      <w:r w:rsidRPr="0087277E">
        <w:rPr>
          <w:color w:val="000000"/>
        </w:rPr>
        <w:t>The Board discussed the dr</w:t>
      </w:r>
      <w:r>
        <w:rPr>
          <w:color w:val="000000"/>
        </w:rPr>
        <w:t xml:space="preserve">aft public meeting minutes of </w:t>
      </w:r>
      <w:r w:rsidR="00763E6B">
        <w:rPr>
          <w:color w:val="000000"/>
        </w:rPr>
        <w:t>7</w:t>
      </w:r>
      <w:r>
        <w:rPr>
          <w:color w:val="000000"/>
        </w:rPr>
        <w:t>/</w:t>
      </w:r>
      <w:r w:rsidR="00820809">
        <w:rPr>
          <w:color w:val="000000"/>
        </w:rPr>
        <w:t>19</w:t>
      </w:r>
      <w:r w:rsidRPr="0087277E">
        <w:rPr>
          <w:color w:val="000000"/>
        </w:rPr>
        <w:t>/2</w:t>
      </w:r>
      <w:r w:rsidR="00820809">
        <w:rPr>
          <w:color w:val="000000"/>
        </w:rPr>
        <w:t>4</w:t>
      </w:r>
      <w:r w:rsidRPr="0087277E">
        <w:rPr>
          <w:color w:val="000000"/>
        </w:rPr>
        <w:t>.</w:t>
      </w:r>
      <w:r>
        <w:rPr>
          <w:color w:val="000000"/>
        </w:rPr>
        <w:t xml:space="preserve"> </w:t>
      </w:r>
      <w:r w:rsidRPr="0087277E">
        <w:rPr>
          <w:color w:val="000000"/>
        </w:rPr>
        <w:t xml:space="preserve">Thereafter a motion was made by </w:t>
      </w:r>
      <w:r w:rsidR="00EB0066">
        <w:rPr>
          <w:color w:val="000000"/>
        </w:rPr>
        <w:t>Elizabeth Adebayo</w:t>
      </w:r>
      <w:r w:rsidRPr="0087277E">
        <w:rPr>
          <w:color w:val="000000"/>
        </w:rPr>
        <w:t xml:space="preserve">, seconded by </w:t>
      </w:r>
      <w:r w:rsidR="00EB0066">
        <w:rPr>
          <w:color w:val="000000"/>
        </w:rPr>
        <w:t>Paul Beckner</w:t>
      </w:r>
      <w:r w:rsidR="00525F27" w:rsidRPr="0087277E">
        <w:rPr>
          <w:color w:val="000000"/>
        </w:rPr>
        <w:t xml:space="preserve"> </w:t>
      </w:r>
      <w:r w:rsidRPr="0087277E">
        <w:rPr>
          <w:color w:val="000000"/>
        </w:rPr>
        <w:t>and VOTED (roll call);</w:t>
      </w:r>
      <w:r w:rsidR="00FB1755">
        <w:rPr>
          <w:color w:val="000000"/>
        </w:rPr>
        <w:t xml:space="preserve"> </w:t>
      </w:r>
      <w:r w:rsidRPr="0087277E">
        <w:rPr>
          <w:b/>
          <w:bCs/>
          <w:color w:val="000000"/>
        </w:rPr>
        <w:t>to approve the public meeting minutes of</w:t>
      </w:r>
      <w:r w:rsidR="00630ACA">
        <w:rPr>
          <w:color w:val="000000"/>
        </w:rPr>
        <w:t xml:space="preserve"> </w:t>
      </w:r>
      <w:r w:rsidR="007037AE">
        <w:rPr>
          <w:b/>
          <w:bCs/>
        </w:rPr>
        <w:t>July</w:t>
      </w:r>
      <w:r w:rsidR="006C71AC" w:rsidRPr="006C71AC">
        <w:rPr>
          <w:b/>
          <w:bCs/>
        </w:rPr>
        <w:t xml:space="preserve"> </w:t>
      </w:r>
      <w:r w:rsidR="00820809">
        <w:rPr>
          <w:b/>
          <w:bCs/>
        </w:rPr>
        <w:t>19</w:t>
      </w:r>
      <w:r w:rsidR="006C71AC" w:rsidRPr="006C71AC">
        <w:rPr>
          <w:b/>
          <w:bCs/>
        </w:rPr>
        <w:t xml:space="preserve">, </w:t>
      </w:r>
      <w:proofErr w:type="gramStart"/>
      <w:r w:rsidRPr="006C71AC">
        <w:rPr>
          <w:b/>
          <w:bCs/>
          <w:color w:val="000000"/>
        </w:rPr>
        <w:t>202</w:t>
      </w:r>
      <w:r w:rsidR="00820809">
        <w:rPr>
          <w:b/>
          <w:bCs/>
          <w:color w:val="000000"/>
        </w:rPr>
        <w:t>4</w:t>
      </w:r>
      <w:proofErr w:type="gramEnd"/>
      <w:r w:rsidRPr="006C71AC">
        <w:rPr>
          <w:b/>
          <w:bCs/>
          <w:color w:val="000000"/>
        </w:rPr>
        <w:t xml:space="preserve"> as drafted.</w:t>
      </w:r>
    </w:p>
    <w:p w14:paraId="1C7200E6" w14:textId="73A0FF7A" w:rsidR="0090539A" w:rsidRPr="0087277E" w:rsidRDefault="0090539A" w:rsidP="0090539A">
      <w:pPr>
        <w:rPr>
          <w:szCs w:val="24"/>
        </w:rPr>
      </w:pPr>
      <w:r w:rsidRPr="0087277E">
        <w:rPr>
          <w:i/>
          <w:iCs/>
          <w:color w:val="000000"/>
        </w:rPr>
        <w:t>in-favor</w:t>
      </w:r>
      <w:r>
        <w:rPr>
          <w:i/>
          <w:iCs/>
          <w:color w:val="000000"/>
        </w:rPr>
        <w:t xml:space="preserve">: </w:t>
      </w:r>
      <w:r w:rsidR="00CD4382">
        <w:rPr>
          <w:i/>
          <w:iCs/>
          <w:color w:val="000000"/>
        </w:rPr>
        <w:t>Soto</w:t>
      </w:r>
      <w:r>
        <w:rPr>
          <w:i/>
          <w:iCs/>
          <w:color w:val="000000"/>
        </w:rPr>
        <w:t xml:space="preserve">, </w:t>
      </w:r>
      <w:r w:rsidR="00CD4382" w:rsidRPr="00CD4382">
        <w:rPr>
          <w:i/>
          <w:iCs/>
          <w:color w:val="000000"/>
        </w:rPr>
        <w:t>Adebayo</w:t>
      </w:r>
      <w:r w:rsidR="00820809">
        <w:rPr>
          <w:i/>
          <w:iCs/>
          <w:color w:val="000000"/>
        </w:rPr>
        <w:t>, Beckner</w:t>
      </w:r>
    </w:p>
    <w:p w14:paraId="32C63344" w14:textId="13A2F8C5" w:rsidR="00CD4382" w:rsidRDefault="0090539A" w:rsidP="0090539A">
      <w:pPr>
        <w:rPr>
          <w:i/>
          <w:iCs/>
          <w:color w:val="000000"/>
        </w:rPr>
      </w:pPr>
      <w:r w:rsidRPr="0087277E">
        <w:rPr>
          <w:i/>
          <w:iCs/>
          <w:color w:val="000000"/>
        </w:rPr>
        <w:t>opposed: none</w:t>
      </w:r>
    </w:p>
    <w:p w14:paraId="55BDD7FE" w14:textId="7F4ADE1E" w:rsidR="007037AE" w:rsidRDefault="007037AE" w:rsidP="0090539A">
      <w:pPr>
        <w:rPr>
          <w:i/>
          <w:iCs/>
          <w:color w:val="000000"/>
        </w:rPr>
      </w:pPr>
      <w:r>
        <w:rPr>
          <w:i/>
          <w:iCs/>
          <w:color w:val="000000"/>
        </w:rPr>
        <w:t>abstain: Hanley</w:t>
      </w:r>
    </w:p>
    <w:p w14:paraId="3ACD489C" w14:textId="517A8B30" w:rsidR="00A75F8E" w:rsidRDefault="00A75F8E" w:rsidP="0090539A">
      <w:pPr>
        <w:rPr>
          <w:i/>
          <w:iCs/>
          <w:color w:val="000000"/>
        </w:rPr>
      </w:pPr>
      <w:r>
        <w:rPr>
          <w:i/>
          <w:iCs/>
          <w:color w:val="000000"/>
        </w:rPr>
        <w:t>non-voting member: Mario</w:t>
      </w:r>
    </w:p>
    <w:p w14:paraId="6F72700E" w14:textId="77777777" w:rsidR="001A79DB" w:rsidRDefault="001A79DB" w:rsidP="005A2E4C">
      <w:pPr>
        <w:rPr>
          <w:color w:val="000000"/>
        </w:rPr>
      </w:pPr>
    </w:p>
    <w:p w14:paraId="7707E789" w14:textId="3630C41C" w:rsidR="002D6A1F" w:rsidRPr="008609A7" w:rsidRDefault="001A79DB" w:rsidP="002D6A1F">
      <w:pPr>
        <w:rPr>
          <w:b/>
          <w:bCs/>
          <w:color w:val="000000"/>
          <w:u w:val="single"/>
        </w:rPr>
      </w:pPr>
      <w:r>
        <w:rPr>
          <w:b/>
          <w:bCs/>
          <w:color w:val="000000"/>
          <w:u w:val="single"/>
        </w:rPr>
        <w:t>APPRENTICESHIP EXTENSION REQUESTS</w:t>
      </w:r>
    </w:p>
    <w:p w14:paraId="133931C8" w14:textId="786BA3EA" w:rsidR="008609A7" w:rsidRDefault="00344AE5" w:rsidP="008609A7">
      <w:pPr>
        <w:rPr>
          <w:b/>
          <w:bCs/>
          <w:color w:val="000000"/>
        </w:rPr>
      </w:pPr>
      <w:r w:rsidRPr="00344AE5">
        <w:rPr>
          <w:b/>
          <w:bCs/>
          <w:szCs w:val="24"/>
        </w:rPr>
        <w:t>Gianna Parent, License HEA6513</w:t>
      </w:r>
      <w:r>
        <w:rPr>
          <w:szCs w:val="24"/>
        </w:rPr>
        <w:t xml:space="preserve">, </w:t>
      </w:r>
      <w:r w:rsidR="00F05946">
        <w:rPr>
          <w:color w:val="000000"/>
        </w:rPr>
        <w:t>requested an extension of h</w:t>
      </w:r>
      <w:r>
        <w:rPr>
          <w:color w:val="000000"/>
        </w:rPr>
        <w:t>er</w:t>
      </w:r>
      <w:r w:rsidR="00F05946">
        <w:rPr>
          <w:color w:val="000000"/>
        </w:rPr>
        <w:t xml:space="preserve"> apprenticeship to be able to work and </w:t>
      </w:r>
      <w:r w:rsidR="008609A7">
        <w:rPr>
          <w:color w:val="000000"/>
        </w:rPr>
        <w:t>re</w:t>
      </w:r>
      <w:r w:rsidR="00F05946">
        <w:rPr>
          <w:color w:val="000000"/>
        </w:rPr>
        <w:t xml:space="preserve">take the International Hearing Society (IHS) </w:t>
      </w:r>
      <w:r w:rsidR="00425E23">
        <w:rPr>
          <w:color w:val="000000"/>
        </w:rPr>
        <w:t>e</w:t>
      </w:r>
      <w:r w:rsidR="00F05946">
        <w:rPr>
          <w:color w:val="000000"/>
        </w:rPr>
        <w:t xml:space="preserve">xam. </w:t>
      </w:r>
      <w:r w:rsidR="008609A7">
        <w:rPr>
          <w:color w:val="000000"/>
        </w:rPr>
        <w:t>This was the first extension request for the licensee. Board members asked questions and discussed the request. Thereafter a</w:t>
      </w:r>
      <w:r w:rsidR="008609A7" w:rsidRPr="0087277E">
        <w:rPr>
          <w:color w:val="000000"/>
        </w:rPr>
        <w:t xml:space="preserve"> motion was made </w:t>
      </w:r>
      <w:r w:rsidR="008609A7">
        <w:rPr>
          <w:color w:val="000000"/>
        </w:rPr>
        <w:t xml:space="preserve">by Elizabeth Adebayo, seconded by Rony Soto </w:t>
      </w:r>
      <w:r w:rsidR="008609A7" w:rsidRPr="0087277E">
        <w:rPr>
          <w:color w:val="000000"/>
        </w:rPr>
        <w:t xml:space="preserve">and VOTED (roll </w:t>
      </w:r>
      <w:proofErr w:type="gramStart"/>
      <w:r w:rsidR="008609A7" w:rsidRPr="0087277E">
        <w:rPr>
          <w:color w:val="000000"/>
        </w:rPr>
        <w:t>call);</w:t>
      </w:r>
      <w:proofErr w:type="gramEnd"/>
      <w:r w:rsidR="008609A7">
        <w:rPr>
          <w:color w:val="000000"/>
        </w:rPr>
        <w:t xml:space="preserve"> </w:t>
      </w:r>
      <w:r w:rsidR="008609A7">
        <w:rPr>
          <w:b/>
          <w:bCs/>
          <w:color w:val="000000"/>
        </w:rPr>
        <w:t xml:space="preserve">to approve an 18-month extension of her apprenticeship. </w:t>
      </w:r>
    </w:p>
    <w:p w14:paraId="7B743DAD" w14:textId="0273B534" w:rsidR="008609A7" w:rsidRPr="0087277E" w:rsidRDefault="008609A7" w:rsidP="008609A7">
      <w:pPr>
        <w:rPr>
          <w:szCs w:val="24"/>
        </w:rPr>
      </w:pPr>
      <w:r w:rsidRPr="0087277E">
        <w:rPr>
          <w:i/>
          <w:iCs/>
          <w:color w:val="000000"/>
        </w:rPr>
        <w:t>in-favor</w:t>
      </w:r>
      <w:r>
        <w:rPr>
          <w:i/>
          <w:iCs/>
          <w:color w:val="000000"/>
        </w:rPr>
        <w:t xml:space="preserve">: Soto, </w:t>
      </w:r>
      <w:r w:rsidRPr="000119AB">
        <w:rPr>
          <w:i/>
          <w:iCs/>
          <w:color w:val="000000"/>
        </w:rPr>
        <w:t>Adebayo</w:t>
      </w:r>
      <w:r>
        <w:rPr>
          <w:i/>
          <w:iCs/>
          <w:color w:val="000000"/>
        </w:rPr>
        <w:t>, Hanley</w:t>
      </w:r>
    </w:p>
    <w:p w14:paraId="356F1F6B" w14:textId="77777777" w:rsidR="008609A7" w:rsidRDefault="008609A7" w:rsidP="008609A7">
      <w:pPr>
        <w:rPr>
          <w:i/>
          <w:iCs/>
          <w:color w:val="000000"/>
        </w:rPr>
      </w:pPr>
      <w:r w:rsidRPr="0087277E">
        <w:rPr>
          <w:i/>
          <w:iCs/>
          <w:color w:val="000000"/>
        </w:rPr>
        <w:t xml:space="preserve">opposed: </w:t>
      </w:r>
      <w:r>
        <w:rPr>
          <w:i/>
          <w:iCs/>
          <w:color w:val="000000"/>
        </w:rPr>
        <w:t>none</w:t>
      </w:r>
    </w:p>
    <w:p w14:paraId="0315123C" w14:textId="77777777" w:rsidR="008609A7" w:rsidRPr="00344AE5" w:rsidRDefault="008609A7" w:rsidP="008609A7">
      <w:pPr>
        <w:rPr>
          <w:i/>
          <w:iCs/>
          <w:color w:val="000000"/>
        </w:rPr>
      </w:pPr>
      <w:r>
        <w:rPr>
          <w:i/>
          <w:iCs/>
          <w:color w:val="000000"/>
        </w:rPr>
        <w:t>non-voting member: Mario</w:t>
      </w:r>
    </w:p>
    <w:p w14:paraId="1D706235" w14:textId="621B3DA3" w:rsidR="008609A7" w:rsidRPr="008609A7" w:rsidRDefault="008609A7" w:rsidP="008609A7">
      <w:pPr>
        <w:rPr>
          <w:i/>
          <w:iCs/>
          <w:szCs w:val="24"/>
        </w:rPr>
      </w:pPr>
      <w:r>
        <w:rPr>
          <w:i/>
          <w:iCs/>
          <w:szCs w:val="24"/>
        </w:rPr>
        <w:t>recused: Beckner</w:t>
      </w:r>
    </w:p>
    <w:p w14:paraId="2D487650" w14:textId="14377577" w:rsidR="00B64A4E" w:rsidRDefault="00B64A4E" w:rsidP="00136D66">
      <w:pPr>
        <w:rPr>
          <w:color w:val="000000"/>
        </w:rPr>
      </w:pPr>
    </w:p>
    <w:p w14:paraId="6CF51ECF" w14:textId="77777777" w:rsidR="0017275B" w:rsidRDefault="0017275B" w:rsidP="00136D66">
      <w:pPr>
        <w:rPr>
          <w:color w:val="000000"/>
        </w:rPr>
      </w:pPr>
    </w:p>
    <w:p w14:paraId="08FDB857" w14:textId="3CA32EF1" w:rsidR="0017275B" w:rsidRPr="0087277E" w:rsidRDefault="00022E12" w:rsidP="0017275B">
      <w:pPr>
        <w:rPr>
          <w:szCs w:val="24"/>
        </w:rPr>
      </w:pPr>
      <w:r>
        <w:rPr>
          <w:b/>
          <w:bCs/>
          <w:szCs w:val="24"/>
        </w:rPr>
        <w:lastRenderedPageBreak/>
        <w:t>Kyle Trolan</w:t>
      </w:r>
      <w:r w:rsidR="0017275B" w:rsidRPr="00344AE5">
        <w:rPr>
          <w:b/>
          <w:bCs/>
          <w:szCs w:val="24"/>
        </w:rPr>
        <w:t xml:space="preserve">, License </w:t>
      </w:r>
      <w:r w:rsidR="0017275B" w:rsidRPr="0017275B">
        <w:rPr>
          <w:b/>
          <w:bCs/>
          <w:szCs w:val="24"/>
        </w:rPr>
        <w:t>HEA</w:t>
      </w:r>
      <w:r w:rsidR="00710233">
        <w:rPr>
          <w:b/>
          <w:bCs/>
          <w:szCs w:val="24"/>
        </w:rPr>
        <w:t>6518</w:t>
      </w:r>
      <w:r w:rsidR="0017275B">
        <w:rPr>
          <w:szCs w:val="24"/>
          <w:shd w:val="clear" w:color="auto" w:fill="FFFFFF"/>
        </w:rPr>
        <w:t>,</w:t>
      </w:r>
      <w:r w:rsidR="0017275B" w:rsidRPr="000F1C30">
        <w:rPr>
          <w:szCs w:val="24"/>
          <w:shd w:val="clear" w:color="auto" w:fill="FFFFFF"/>
        </w:rPr>
        <w:t xml:space="preserve"> </w:t>
      </w:r>
      <w:r w:rsidR="0017275B">
        <w:rPr>
          <w:color w:val="000000"/>
        </w:rPr>
        <w:t>requested an extension of h</w:t>
      </w:r>
      <w:r>
        <w:rPr>
          <w:color w:val="000000"/>
        </w:rPr>
        <w:t>is</w:t>
      </w:r>
      <w:r w:rsidR="0017275B">
        <w:rPr>
          <w:color w:val="000000"/>
        </w:rPr>
        <w:t xml:space="preserve"> apprenticeship to be able to work and </w:t>
      </w:r>
      <w:r>
        <w:rPr>
          <w:color w:val="000000"/>
        </w:rPr>
        <w:t>re</w:t>
      </w:r>
      <w:r w:rsidR="0017275B">
        <w:rPr>
          <w:color w:val="000000"/>
        </w:rPr>
        <w:t>take the International Hearing Society (IHS) exam. This was the first extension request for the licensee. Board members asked questions and discussed the request. Thereafter a</w:t>
      </w:r>
      <w:r w:rsidR="0017275B" w:rsidRPr="0087277E">
        <w:rPr>
          <w:color w:val="000000"/>
        </w:rPr>
        <w:t xml:space="preserve"> motion was made </w:t>
      </w:r>
      <w:r w:rsidR="0017275B">
        <w:rPr>
          <w:color w:val="000000"/>
        </w:rPr>
        <w:t xml:space="preserve">by </w:t>
      </w:r>
      <w:r w:rsidR="00A50F15">
        <w:rPr>
          <w:color w:val="000000"/>
        </w:rPr>
        <w:t>Rony Soto</w:t>
      </w:r>
      <w:r w:rsidR="0017275B">
        <w:rPr>
          <w:color w:val="000000"/>
        </w:rPr>
        <w:t xml:space="preserve">, seconded by </w:t>
      </w:r>
      <w:r w:rsidR="00A50F15">
        <w:rPr>
          <w:color w:val="000000"/>
        </w:rPr>
        <w:t>Elizabeth Adebayo</w:t>
      </w:r>
      <w:r w:rsidR="0017275B">
        <w:rPr>
          <w:color w:val="000000"/>
        </w:rPr>
        <w:t xml:space="preserve"> </w:t>
      </w:r>
      <w:r w:rsidR="0017275B" w:rsidRPr="0087277E">
        <w:rPr>
          <w:color w:val="000000"/>
        </w:rPr>
        <w:t>and VOTED (roll call);</w:t>
      </w:r>
      <w:r w:rsidR="0017275B">
        <w:rPr>
          <w:color w:val="000000"/>
        </w:rPr>
        <w:t xml:space="preserve"> </w:t>
      </w:r>
      <w:r w:rsidR="0017275B">
        <w:rPr>
          <w:b/>
          <w:bCs/>
          <w:color w:val="000000"/>
        </w:rPr>
        <w:t>to approve an 18-month extension of h</w:t>
      </w:r>
      <w:r>
        <w:rPr>
          <w:b/>
          <w:bCs/>
          <w:color w:val="000000"/>
        </w:rPr>
        <w:t>is</w:t>
      </w:r>
      <w:r w:rsidR="0017275B">
        <w:rPr>
          <w:b/>
          <w:bCs/>
          <w:color w:val="000000"/>
        </w:rPr>
        <w:t xml:space="preserve"> apprenticeship. </w:t>
      </w:r>
    </w:p>
    <w:p w14:paraId="0895A605" w14:textId="621CBF13" w:rsidR="0017275B" w:rsidRPr="0087277E" w:rsidRDefault="0017275B" w:rsidP="0017275B">
      <w:pPr>
        <w:rPr>
          <w:szCs w:val="24"/>
        </w:rPr>
      </w:pPr>
      <w:r w:rsidRPr="0087277E">
        <w:rPr>
          <w:i/>
          <w:iCs/>
          <w:color w:val="000000"/>
        </w:rPr>
        <w:t>in-favor</w:t>
      </w:r>
      <w:r>
        <w:rPr>
          <w:i/>
          <w:iCs/>
          <w:color w:val="000000"/>
        </w:rPr>
        <w:t xml:space="preserve">: Soto, </w:t>
      </w:r>
      <w:r w:rsidRPr="000119AB">
        <w:rPr>
          <w:i/>
          <w:iCs/>
          <w:color w:val="000000"/>
        </w:rPr>
        <w:t>Adebayo</w:t>
      </w:r>
      <w:r>
        <w:rPr>
          <w:i/>
          <w:iCs/>
          <w:color w:val="000000"/>
        </w:rPr>
        <w:t>, Beckne</w:t>
      </w:r>
      <w:r w:rsidR="00A50F15">
        <w:rPr>
          <w:i/>
          <w:iCs/>
          <w:color w:val="000000"/>
        </w:rPr>
        <w:t>r, Hanley</w:t>
      </w:r>
    </w:p>
    <w:p w14:paraId="700EBB12" w14:textId="77777777" w:rsidR="0017275B" w:rsidRDefault="0017275B" w:rsidP="0017275B">
      <w:pPr>
        <w:rPr>
          <w:i/>
          <w:iCs/>
          <w:color w:val="000000"/>
        </w:rPr>
      </w:pPr>
      <w:r w:rsidRPr="0087277E">
        <w:rPr>
          <w:i/>
          <w:iCs/>
          <w:color w:val="000000"/>
        </w:rPr>
        <w:t xml:space="preserve">opposed: </w:t>
      </w:r>
      <w:r>
        <w:rPr>
          <w:i/>
          <w:iCs/>
          <w:color w:val="000000"/>
        </w:rPr>
        <w:t>none</w:t>
      </w:r>
    </w:p>
    <w:p w14:paraId="0593103A" w14:textId="031AA41F" w:rsidR="002710C6" w:rsidRDefault="002710C6" w:rsidP="0017275B">
      <w:pPr>
        <w:rPr>
          <w:i/>
          <w:iCs/>
          <w:color w:val="000000"/>
        </w:rPr>
      </w:pPr>
      <w:r>
        <w:rPr>
          <w:i/>
          <w:iCs/>
          <w:color w:val="000000"/>
        </w:rPr>
        <w:t>non-voting member: Mario</w:t>
      </w:r>
    </w:p>
    <w:p w14:paraId="56A9B9F0" w14:textId="77777777" w:rsidR="00710233" w:rsidRDefault="00710233" w:rsidP="0017275B">
      <w:pPr>
        <w:rPr>
          <w:i/>
          <w:iCs/>
          <w:color w:val="000000"/>
        </w:rPr>
      </w:pPr>
    </w:p>
    <w:p w14:paraId="4C23A555" w14:textId="747C5A76" w:rsidR="00710233" w:rsidRDefault="00710233" w:rsidP="00710233">
      <w:pPr>
        <w:rPr>
          <w:b/>
          <w:bCs/>
          <w:color w:val="000000"/>
        </w:rPr>
      </w:pPr>
      <w:r>
        <w:rPr>
          <w:b/>
          <w:bCs/>
          <w:szCs w:val="24"/>
        </w:rPr>
        <w:t>Sherry Skeen</w:t>
      </w:r>
      <w:r w:rsidRPr="00344AE5">
        <w:rPr>
          <w:b/>
          <w:bCs/>
          <w:szCs w:val="24"/>
        </w:rPr>
        <w:t>, License HEA</w:t>
      </w:r>
      <w:r>
        <w:rPr>
          <w:b/>
          <w:bCs/>
          <w:szCs w:val="24"/>
        </w:rPr>
        <w:t>507</w:t>
      </w:r>
      <w:r>
        <w:rPr>
          <w:szCs w:val="24"/>
        </w:rPr>
        <w:t xml:space="preserve">, </w:t>
      </w:r>
      <w:r>
        <w:rPr>
          <w:color w:val="000000"/>
        </w:rPr>
        <w:t>requested an extension of her apprenticeship to be able to work and retake the International Hearing Society (IHS) exam. This was the first extension request for the licensee. Board members asked questions and discussed the request. Thereafter a</w:t>
      </w:r>
      <w:r w:rsidRPr="0087277E">
        <w:rPr>
          <w:color w:val="000000"/>
        </w:rPr>
        <w:t xml:space="preserve"> motion was made </w:t>
      </w:r>
      <w:r>
        <w:rPr>
          <w:color w:val="000000"/>
        </w:rPr>
        <w:t xml:space="preserve">by Rony Soto, seconded by Heather Hanley </w:t>
      </w:r>
      <w:r w:rsidRPr="0087277E">
        <w:rPr>
          <w:color w:val="000000"/>
        </w:rPr>
        <w:t>and VOTED (roll call);</w:t>
      </w:r>
      <w:r>
        <w:rPr>
          <w:color w:val="000000"/>
        </w:rPr>
        <w:t xml:space="preserve"> </w:t>
      </w:r>
      <w:r>
        <w:rPr>
          <w:b/>
          <w:bCs/>
          <w:color w:val="000000"/>
        </w:rPr>
        <w:t xml:space="preserve">to approve an 18-month extension of her apprenticeship. </w:t>
      </w:r>
    </w:p>
    <w:p w14:paraId="0E8A9D27" w14:textId="02E8A44B" w:rsidR="00710233" w:rsidRPr="0087277E" w:rsidRDefault="00710233" w:rsidP="00710233">
      <w:pPr>
        <w:rPr>
          <w:szCs w:val="24"/>
        </w:rPr>
      </w:pPr>
      <w:r w:rsidRPr="0087277E">
        <w:rPr>
          <w:i/>
          <w:iCs/>
          <w:color w:val="000000"/>
        </w:rPr>
        <w:t>in-favor</w:t>
      </w:r>
      <w:r>
        <w:rPr>
          <w:i/>
          <w:iCs/>
          <w:color w:val="000000"/>
        </w:rPr>
        <w:t xml:space="preserve">: Soto, </w:t>
      </w:r>
      <w:r w:rsidRPr="000119AB">
        <w:rPr>
          <w:i/>
          <w:iCs/>
          <w:color w:val="000000"/>
        </w:rPr>
        <w:t>Adebayo</w:t>
      </w:r>
      <w:r>
        <w:rPr>
          <w:i/>
          <w:iCs/>
          <w:color w:val="000000"/>
        </w:rPr>
        <w:t>, Beckner, Hanley</w:t>
      </w:r>
    </w:p>
    <w:p w14:paraId="76BB8A86" w14:textId="77777777" w:rsidR="00710233" w:rsidRDefault="00710233" w:rsidP="00710233">
      <w:pPr>
        <w:rPr>
          <w:i/>
          <w:iCs/>
          <w:color w:val="000000"/>
        </w:rPr>
      </w:pPr>
      <w:r w:rsidRPr="0087277E">
        <w:rPr>
          <w:i/>
          <w:iCs/>
          <w:color w:val="000000"/>
        </w:rPr>
        <w:t xml:space="preserve">opposed: </w:t>
      </w:r>
      <w:r>
        <w:rPr>
          <w:i/>
          <w:iCs/>
          <w:color w:val="000000"/>
        </w:rPr>
        <w:t>none</w:t>
      </w:r>
    </w:p>
    <w:p w14:paraId="04D33C44" w14:textId="5EAC0C41" w:rsidR="00710233" w:rsidRDefault="00710233" w:rsidP="00710233">
      <w:pPr>
        <w:rPr>
          <w:i/>
          <w:iCs/>
          <w:color w:val="000000"/>
        </w:rPr>
      </w:pPr>
      <w:r>
        <w:rPr>
          <w:i/>
          <w:iCs/>
          <w:color w:val="000000"/>
        </w:rPr>
        <w:t>non-voting member: Mario</w:t>
      </w:r>
    </w:p>
    <w:p w14:paraId="1FA518A8" w14:textId="77777777" w:rsidR="00710233" w:rsidRDefault="00710233" w:rsidP="00710233">
      <w:pPr>
        <w:rPr>
          <w:i/>
          <w:iCs/>
          <w:color w:val="000000"/>
        </w:rPr>
      </w:pPr>
    </w:p>
    <w:p w14:paraId="3C0A12EC" w14:textId="23DAF042" w:rsidR="00710233" w:rsidRPr="00710233" w:rsidRDefault="00710233" w:rsidP="00710233">
      <w:pPr>
        <w:rPr>
          <w:b/>
          <w:bCs/>
          <w:color w:val="000000"/>
        </w:rPr>
      </w:pPr>
      <w:r w:rsidRPr="00710233">
        <w:rPr>
          <w:b/>
          <w:bCs/>
          <w:color w:val="000000"/>
        </w:rPr>
        <w:t>Richard Reppucci, License HEA6536</w:t>
      </w:r>
    </w:p>
    <w:p w14:paraId="1DF14653" w14:textId="668E6835" w:rsidR="00710233" w:rsidRDefault="00710233" w:rsidP="0017275B">
      <w:pPr>
        <w:rPr>
          <w:color w:val="000000"/>
        </w:rPr>
      </w:pPr>
      <w:r>
        <w:rPr>
          <w:color w:val="000000"/>
        </w:rPr>
        <w:t>The licensee did not attend the meeting and therefore the Board was not able to discuss his request for an extension of his apprenticeship.</w:t>
      </w:r>
    </w:p>
    <w:p w14:paraId="59947DF8" w14:textId="77777777" w:rsidR="00710233" w:rsidRDefault="00710233" w:rsidP="0017275B">
      <w:pPr>
        <w:rPr>
          <w:color w:val="000000"/>
        </w:rPr>
      </w:pPr>
    </w:p>
    <w:p w14:paraId="60795DA6" w14:textId="4AF83B6A" w:rsidR="00710233" w:rsidRDefault="00710233" w:rsidP="00710233">
      <w:pPr>
        <w:rPr>
          <w:b/>
          <w:bCs/>
          <w:u w:val="single"/>
        </w:rPr>
      </w:pPr>
      <w:r>
        <w:rPr>
          <w:b/>
          <w:bCs/>
          <w:u w:val="single"/>
        </w:rPr>
        <w:t>URAMP Introduction</w:t>
      </w:r>
    </w:p>
    <w:p w14:paraId="5C5AAF92" w14:textId="77777777" w:rsidR="00ED6A87" w:rsidRPr="008627C5" w:rsidRDefault="00ED6A87" w:rsidP="00ED6A87">
      <w:pPr>
        <w:rPr>
          <w:szCs w:val="24"/>
        </w:rPr>
      </w:pPr>
      <w:r w:rsidRPr="008627C5">
        <w:rPr>
          <w:szCs w:val="24"/>
        </w:rPr>
        <w:t xml:space="preserve">Jonathan Dillon, Director of Policy, introduced the Board to the Unified Recovery and Monitoring Program (URAMP). The URAMP seeks to support health professionals </w:t>
      </w:r>
      <w:proofErr w:type="gramStart"/>
      <w:r w:rsidRPr="008627C5">
        <w:rPr>
          <w:szCs w:val="24"/>
        </w:rPr>
        <w:t>with</w:t>
      </w:r>
      <w:proofErr w:type="gramEnd"/>
      <w:r w:rsidRPr="008627C5">
        <w:rPr>
          <w:szCs w:val="24"/>
        </w:rPr>
        <w:t xml:space="preserve"> meeting their substance </w:t>
      </w:r>
      <w:proofErr w:type="gramStart"/>
      <w:r w:rsidRPr="008627C5">
        <w:rPr>
          <w:szCs w:val="24"/>
        </w:rPr>
        <w:t>use</w:t>
      </w:r>
      <w:proofErr w:type="gramEnd"/>
      <w:r w:rsidRPr="008627C5">
        <w:rPr>
          <w:szCs w:val="24"/>
        </w:rPr>
        <w:t xml:space="preserve"> disorder (SUD) and/or mental health related recovery goals while preserving public safety. Licensees voluntarily enter URAMP and work, pursuant to the program structure, to modify the personal antecedents that may have contributed to the event(s) that led to program entry. The URAMP monitors the participant’s recovery and restoration activities instead of directly providing recovery related interventions. URAMP will be accessible to licensees of all 21 Bureau of Health Professions Licensure boards as an alternative to discipline program.  </w:t>
      </w:r>
    </w:p>
    <w:p w14:paraId="1E0E54C6" w14:textId="1D36198B" w:rsidR="00ED6A87" w:rsidRDefault="00ED6A87" w:rsidP="00ED6A87">
      <w:pPr>
        <w:rPr>
          <w:szCs w:val="24"/>
        </w:rPr>
      </w:pPr>
      <w:r w:rsidRPr="008627C5">
        <w:rPr>
          <w:szCs w:val="24"/>
        </w:rPr>
        <w:t>Mr. Dillon provided a slide presentation</w:t>
      </w:r>
      <w:r>
        <w:rPr>
          <w:szCs w:val="24"/>
        </w:rPr>
        <w:t xml:space="preserve">. Mr. Dillon, </w:t>
      </w:r>
      <w:r w:rsidRPr="00DF2C46">
        <w:rPr>
          <w:szCs w:val="24"/>
        </w:rPr>
        <w:t>Edmund Taglieri</w:t>
      </w:r>
      <w:r>
        <w:rPr>
          <w:szCs w:val="24"/>
        </w:rPr>
        <w:t xml:space="preserve"> and</w:t>
      </w:r>
      <w:r w:rsidRPr="008627C5">
        <w:rPr>
          <w:szCs w:val="24"/>
        </w:rPr>
        <w:t xml:space="preserve"> </w:t>
      </w:r>
      <w:r>
        <w:rPr>
          <w:szCs w:val="24"/>
        </w:rPr>
        <w:t>Mark</w:t>
      </w:r>
      <w:r>
        <w:rPr>
          <w:color w:val="000000"/>
        </w:rPr>
        <w:t xml:space="preserve"> Waksmonski</w:t>
      </w:r>
      <w:r w:rsidRPr="008627C5">
        <w:rPr>
          <w:szCs w:val="24"/>
        </w:rPr>
        <w:t xml:space="preserve"> </w:t>
      </w:r>
      <w:r>
        <w:rPr>
          <w:szCs w:val="24"/>
        </w:rPr>
        <w:t xml:space="preserve">explained the program and </w:t>
      </w:r>
      <w:r w:rsidRPr="008627C5">
        <w:rPr>
          <w:szCs w:val="24"/>
        </w:rPr>
        <w:t xml:space="preserve">answered questions from Board members. </w:t>
      </w:r>
      <w:r>
        <w:rPr>
          <w:szCs w:val="24"/>
        </w:rPr>
        <w:t xml:space="preserve">Board </w:t>
      </w:r>
      <w:r w:rsidRPr="008627C5">
        <w:rPr>
          <w:szCs w:val="24"/>
        </w:rPr>
        <w:t xml:space="preserve">members </w:t>
      </w:r>
      <w:r>
        <w:rPr>
          <w:szCs w:val="24"/>
        </w:rPr>
        <w:t xml:space="preserve">were asked to </w:t>
      </w:r>
      <w:r w:rsidRPr="008627C5">
        <w:rPr>
          <w:szCs w:val="24"/>
        </w:rPr>
        <w:t xml:space="preserve">consider what return-to-practice conditions they would recommend for their licensees and </w:t>
      </w:r>
      <w:r w:rsidR="005D74AD">
        <w:rPr>
          <w:szCs w:val="24"/>
        </w:rPr>
        <w:t xml:space="preserve">were </w:t>
      </w:r>
      <w:r w:rsidRPr="008627C5">
        <w:rPr>
          <w:szCs w:val="24"/>
        </w:rPr>
        <w:t>encouraged to contact the program with suggestions.</w:t>
      </w:r>
    </w:p>
    <w:p w14:paraId="529DFB7C" w14:textId="77777777" w:rsidR="00872C56" w:rsidRDefault="00872C56" w:rsidP="00ED6A87">
      <w:pPr>
        <w:rPr>
          <w:szCs w:val="24"/>
        </w:rPr>
      </w:pPr>
    </w:p>
    <w:p w14:paraId="63306DBD" w14:textId="51B5AB70" w:rsidR="00872C56" w:rsidRDefault="00872C56" w:rsidP="00872C56">
      <w:pPr>
        <w:rPr>
          <w:b/>
          <w:bCs/>
          <w:u w:val="single"/>
        </w:rPr>
      </w:pPr>
      <w:r>
        <w:rPr>
          <w:b/>
          <w:bCs/>
          <w:u w:val="single"/>
        </w:rPr>
        <w:t>RECIPROCITY APPLICATION HESNE100080</w:t>
      </w:r>
    </w:p>
    <w:p w14:paraId="36C4CA5D" w14:textId="034CB028" w:rsidR="00872C56" w:rsidRPr="00872C56" w:rsidRDefault="00872C56" w:rsidP="003631B4">
      <w:pPr>
        <w:autoSpaceDE w:val="0"/>
        <w:autoSpaceDN w:val="0"/>
        <w:adjustRightInd w:val="0"/>
      </w:pPr>
      <w:r>
        <w:t xml:space="preserve">Applicant </w:t>
      </w:r>
      <w:r w:rsidRPr="00872C56">
        <w:t>Joanne Weeden</w:t>
      </w:r>
      <w:r>
        <w:t xml:space="preserve"> requested that the Board consider her training in the state of Wisconsin in lieu of the IHS Distance Learning Course for Hearing Healthcare Professionals which is a regulatory requirement for initial licensure in Massachusetts. The applicant </w:t>
      </w:r>
      <w:r>
        <w:rPr>
          <w:rFonts w:ascii="TimesNewRomanPSMT" w:hAnsi="TimesNewRomanPSMT" w:cs="TimesNewRomanPSMT"/>
          <w:szCs w:val="24"/>
        </w:rPr>
        <w:t xml:space="preserve">attended the Miracle Ear </w:t>
      </w:r>
      <w:r w:rsidR="003631B4">
        <w:rPr>
          <w:rFonts w:ascii="TimesNewRomanPSMT" w:hAnsi="TimesNewRomanPSMT" w:cs="TimesNewRomanPSMT"/>
          <w:szCs w:val="24"/>
        </w:rPr>
        <w:t xml:space="preserve">Boot Camp which utilized the </w:t>
      </w:r>
      <w:r>
        <w:rPr>
          <w:rFonts w:ascii="TimesNewRomanPSMT" w:hAnsi="TimesNewRomanPSMT" w:cs="TimesNewRomanPSMT"/>
          <w:szCs w:val="24"/>
        </w:rPr>
        <w:t>IHS Home Study Course materials</w:t>
      </w:r>
      <w:r w:rsidR="003631B4">
        <w:rPr>
          <w:rFonts w:ascii="TimesNewRomanPSMT" w:hAnsi="TimesNewRomanPSMT" w:cs="TimesNewRomanPSMT"/>
          <w:szCs w:val="24"/>
        </w:rPr>
        <w:t xml:space="preserve">. The applicant passed a practical examination for licensure in Wisconsin in addition to passing the ILE exam from IHS. The applicant </w:t>
      </w:r>
      <w:r w:rsidR="00A26DE5">
        <w:rPr>
          <w:rFonts w:ascii="TimesNewRomanPSMT" w:hAnsi="TimesNewRomanPSMT" w:cs="TimesNewRomanPSMT"/>
          <w:szCs w:val="24"/>
        </w:rPr>
        <w:t>has National Board Certification in Hearing Instrument Sciences. The Board discussed the applicant’s training and qualifications and determined they were substantially equivalent or higher to the requirements for licensure in Massachusetts.</w:t>
      </w:r>
    </w:p>
    <w:p w14:paraId="1CF7F12A" w14:textId="5D958E3D" w:rsidR="00A26DE5" w:rsidRDefault="00A26DE5" w:rsidP="00A26DE5">
      <w:pPr>
        <w:rPr>
          <w:b/>
          <w:bCs/>
          <w:color w:val="000000"/>
        </w:rPr>
      </w:pPr>
      <w:r>
        <w:rPr>
          <w:color w:val="000000"/>
        </w:rPr>
        <w:lastRenderedPageBreak/>
        <w:t>Thereafter a</w:t>
      </w:r>
      <w:r w:rsidRPr="0087277E">
        <w:rPr>
          <w:color w:val="000000"/>
        </w:rPr>
        <w:t xml:space="preserve"> motion was made </w:t>
      </w:r>
      <w:r>
        <w:rPr>
          <w:color w:val="000000"/>
        </w:rPr>
        <w:t xml:space="preserve">by Heather Hanley, seconded by Paul Beckner </w:t>
      </w:r>
      <w:r w:rsidRPr="0087277E">
        <w:rPr>
          <w:color w:val="000000"/>
        </w:rPr>
        <w:t>and VOTED (roll call);</w:t>
      </w:r>
      <w:r>
        <w:rPr>
          <w:color w:val="000000"/>
        </w:rPr>
        <w:t xml:space="preserve"> </w:t>
      </w:r>
      <w:r>
        <w:rPr>
          <w:b/>
          <w:bCs/>
          <w:color w:val="000000"/>
        </w:rPr>
        <w:t xml:space="preserve">to approve the reciprocity application for licensure. </w:t>
      </w:r>
    </w:p>
    <w:p w14:paraId="6EEBAA4D" w14:textId="77777777" w:rsidR="00A26DE5" w:rsidRPr="0087277E" w:rsidRDefault="00A26DE5" w:rsidP="00A26DE5">
      <w:pPr>
        <w:rPr>
          <w:szCs w:val="24"/>
        </w:rPr>
      </w:pPr>
      <w:r w:rsidRPr="0087277E">
        <w:rPr>
          <w:i/>
          <w:iCs/>
          <w:color w:val="000000"/>
        </w:rPr>
        <w:t>in-favor</w:t>
      </w:r>
      <w:r>
        <w:rPr>
          <w:i/>
          <w:iCs/>
          <w:color w:val="000000"/>
        </w:rPr>
        <w:t xml:space="preserve">: Soto, </w:t>
      </w:r>
      <w:r w:rsidRPr="000119AB">
        <w:rPr>
          <w:i/>
          <w:iCs/>
          <w:color w:val="000000"/>
        </w:rPr>
        <w:t>Adebayo</w:t>
      </w:r>
      <w:r>
        <w:rPr>
          <w:i/>
          <w:iCs/>
          <w:color w:val="000000"/>
        </w:rPr>
        <w:t>, Beckner, Hanley</w:t>
      </w:r>
    </w:p>
    <w:p w14:paraId="61F14834" w14:textId="77777777" w:rsidR="00A26DE5" w:rsidRDefault="00A26DE5" w:rsidP="00A26DE5">
      <w:pPr>
        <w:rPr>
          <w:i/>
          <w:iCs/>
          <w:color w:val="000000"/>
        </w:rPr>
      </w:pPr>
      <w:r w:rsidRPr="0087277E">
        <w:rPr>
          <w:i/>
          <w:iCs/>
          <w:color w:val="000000"/>
        </w:rPr>
        <w:t xml:space="preserve">opposed: </w:t>
      </w:r>
      <w:r>
        <w:rPr>
          <w:i/>
          <w:iCs/>
          <w:color w:val="000000"/>
        </w:rPr>
        <w:t>none</w:t>
      </w:r>
    </w:p>
    <w:p w14:paraId="006BD307" w14:textId="77777777" w:rsidR="00A26DE5" w:rsidRDefault="00A26DE5" w:rsidP="00A26DE5">
      <w:pPr>
        <w:rPr>
          <w:i/>
          <w:iCs/>
          <w:color w:val="000000"/>
        </w:rPr>
      </w:pPr>
      <w:r>
        <w:rPr>
          <w:i/>
          <w:iCs/>
          <w:color w:val="000000"/>
        </w:rPr>
        <w:t>non-voting member: Mario</w:t>
      </w:r>
    </w:p>
    <w:p w14:paraId="307A48E6" w14:textId="59818284" w:rsidR="0080584E" w:rsidRPr="00102C4B" w:rsidRDefault="00DE1D6A" w:rsidP="00102C4B">
      <w:pPr>
        <w:pStyle w:val="NormalWeb"/>
        <w:rPr>
          <w:b/>
          <w:bCs/>
          <w:u w:val="single"/>
        </w:rPr>
      </w:pPr>
      <w:r>
        <w:rPr>
          <w:rFonts w:ascii="Times New Roman" w:hAnsi="Times New Roman" w:cs="Times New Roman"/>
          <w:color w:val="000000"/>
          <w:sz w:val="24"/>
          <w:szCs w:val="24"/>
        </w:rPr>
        <w:t xml:space="preserve">  </w:t>
      </w:r>
    </w:p>
    <w:p w14:paraId="346BCEA3" w14:textId="3655CC4E" w:rsidR="00FC483A" w:rsidRDefault="00FC483A" w:rsidP="00FC483A">
      <w:pPr>
        <w:rPr>
          <w:b/>
          <w:bCs/>
          <w:u w:val="single"/>
        </w:rPr>
      </w:pPr>
      <w:r>
        <w:rPr>
          <w:b/>
          <w:bCs/>
          <w:u w:val="single"/>
        </w:rPr>
        <w:t>DISCUSSION</w:t>
      </w:r>
    </w:p>
    <w:p w14:paraId="0EC3B5DC" w14:textId="7CB56211" w:rsidR="00A26DE5" w:rsidRPr="00A26DE5" w:rsidRDefault="00A26DE5" w:rsidP="00FC483A">
      <w:r w:rsidRPr="00A26DE5">
        <w:t>2025 Board Meeting Dates</w:t>
      </w:r>
    </w:p>
    <w:p w14:paraId="2D709888" w14:textId="27B9CE2D" w:rsidR="00786681" w:rsidRDefault="00A26DE5" w:rsidP="00786681">
      <w:pPr>
        <w:rPr>
          <w:b/>
          <w:bCs/>
          <w:color w:val="000000"/>
        </w:rPr>
      </w:pPr>
      <w:r>
        <w:t xml:space="preserve">The Board discussed the meeting dates for 2025. </w:t>
      </w:r>
      <w:r w:rsidR="00786681">
        <w:t xml:space="preserve">It was noted that Friday, April 18, </w:t>
      </w:r>
      <w:proofErr w:type="gramStart"/>
      <w:r w:rsidR="00786681">
        <w:t>2025</w:t>
      </w:r>
      <w:proofErr w:type="gramEnd"/>
      <w:r w:rsidR="00786681">
        <w:t xml:space="preserve"> was Good Friday. The Board agreed to move the April date up a week. </w:t>
      </w:r>
      <w:r w:rsidR="00786681">
        <w:rPr>
          <w:color w:val="000000"/>
        </w:rPr>
        <w:t>Thereafter a</w:t>
      </w:r>
      <w:r w:rsidR="00786681" w:rsidRPr="0087277E">
        <w:rPr>
          <w:color w:val="000000"/>
        </w:rPr>
        <w:t xml:space="preserve"> motion was made </w:t>
      </w:r>
      <w:r w:rsidR="00786681">
        <w:rPr>
          <w:color w:val="000000"/>
        </w:rPr>
        <w:t xml:space="preserve">by Rony Soto, seconded by Heather Hanley </w:t>
      </w:r>
      <w:r w:rsidR="00786681" w:rsidRPr="0087277E">
        <w:rPr>
          <w:color w:val="000000"/>
        </w:rPr>
        <w:t>and VOTED (roll call);</w:t>
      </w:r>
      <w:r w:rsidR="00786681">
        <w:rPr>
          <w:color w:val="000000"/>
        </w:rPr>
        <w:t xml:space="preserve"> </w:t>
      </w:r>
      <w:r w:rsidR="00786681">
        <w:rPr>
          <w:b/>
          <w:bCs/>
          <w:color w:val="000000"/>
        </w:rPr>
        <w:t xml:space="preserve">to approve the 2025 board meeting dates with April’s board meeting changed to April 25, 2025. </w:t>
      </w:r>
    </w:p>
    <w:p w14:paraId="1E27595C" w14:textId="77777777" w:rsidR="00786681" w:rsidRPr="0087277E" w:rsidRDefault="00786681" w:rsidP="00786681">
      <w:pPr>
        <w:rPr>
          <w:szCs w:val="24"/>
        </w:rPr>
      </w:pPr>
      <w:r w:rsidRPr="0087277E">
        <w:rPr>
          <w:i/>
          <w:iCs/>
          <w:color w:val="000000"/>
        </w:rPr>
        <w:t>in-favor</w:t>
      </w:r>
      <w:r>
        <w:rPr>
          <w:i/>
          <w:iCs/>
          <w:color w:val="000000"/>
        </w:rPr>
        <w:t xml:space="preserve">: Soto, </w:t>
      </w:r>
      <w:r w:rsidRPr="000119AB">
        <w:rPr>
          <w:i/>
          <w:iCs/>
          <w:color w:val="000000"/>
        </w:rPr>
        <w:t>Adebayo</w:t>
      </w:r>
      <w:r>
        <w:rPr>
          <w:i/>
          <w:iCs/>
          <w:color w:val="000000"/>
        </w:rPr>
        <w:t>, Beckner, Hanley</w:t>
      </w:r>
    </w:p>
    <w:p w14:paraId="669BDD0F" w14:textId="77777777" w:rsidR="00786681" w:rsidRDefault="00786681" w:rsidP="00786681">
      <w:pPr>
        <w:rPr>
          <w:i/>
          <w:iCs/>
          <w:color w:val="000000"/>
        </w:rPr>
      </w:pPr>
      <w:r w:rsidRPr="0087277E">
        <w:rPr>
          <w:i/>
          <w:iCs/>
          <w:color w:val="000000"/>
        </w:rPr>
        <w:t xml:space="preserve">opposed: </w:t>
      </w:r>
      <w:r>
        <w:rPr>
          <w:i/>
          <w:iCs/>
          <w:color w:val="000000"/>
        </w:rPr>
        <w:t>none</w:t>
      </w:r>
    </w:p>
    <w:p w14:paraId="047C82F6" w14:textId="77777777" w:rsidR="00786681" w:rsidRDefault="00786681" w:rsidP="00786681">
      <w:pPr>
        <w:rPr>
          <w:i/>
          <w:iCs/>
          <w:color w:val="000000"/>
        </w:rPr>
      </w:pPr>
      <w:r>
        <w:rPr>
          <w:i/>
          <w:iCs/>
          <w:color w:val="000000"/>
        </w:rPr>
        <w:t>non-voting member: Mario</w:t>
      </w:r>
    </w:p>
    <w:p w14:paraId="0C71F004" w14:textId="77777777" w:rsidR="00A26DE5" w:rsidRDefault="00A26DE5" w:rsidP="00FC483A">
      <w:pPr>
        <w:rPr>
          <w:b/>
          <w:bCs/>
          <w:u w:val="single"/>
        </w:rPr>
      </w:pPr>
    </w:p>
    <w:p w14:paraId="612ECC9E" w14:textId="77777777" w:rsidR="003270C6" w:rsidRDefault="003270C6" w:rsidP="003270C6">
      <w:pPr>
        <w:pStyle w:val="paragraph"/>
        <w:spacing w:before="0" w:beforeAutospacing="0" w:after="0" w:afterAutospacing="0"/>
        <w:textAlignment w:val="baseline"/>
        <w:rPr>
          <w:rFonts w:ascii="Segoe UI" w:hAnsi="Segoe UI" w:cs="Segoe UI"/>
          <w:sz w:val="18"/>
          <w:szCs w:val="18"/>
        </w:rPr>
      </w:pPr>
      <w:r>
        <w:rPr>
          <w:rStyle w:val="normaltextrun"/>
        </w:rPr>
        <w:t>265 CMR Regulation Review Process</w:t>
      </w:r>
      <w:r>
        <w:rPr>
          <w:rStyle w:val="eop"/>
        </w:rPr>
        <w:t> </w:t>
      </w:r>
    </w:p>
    <w:p w14:paraId="1CAB1E4D" w14:textId="627B5E14" w:rsidR="00DC1899" w:rsidRDefault="00881B5B" w:rsidP="00786681">
      <w:pPr>
        <w:pStyle w:val="paragraph"/>
        <w:spacing w:before="0" w:beforeAutospacing="0" w:after="0" w:afterAutospacing="0"/>
        <w:textAlignment w:val="baseline"/>
        <w:rPr>
          <w:rStyle w:val="normaltextrun"/>
        </w:rPr>
      </w:pPr>
      <w:r>
        <w:rPr>
          <w:rStyle w:val="normaltextrun"/>
        </w:rPr>
        <w:t xml:space="preserve">Board Counsel Sheila York provided comments on </w:t>
      </w:r>
      <w:r w:rsidR="00786681">
        <w:rPr>
          <w:rStyle w:val="normaltextrun"/>
        </w:rPr>
        <w:t xml:space="preserve">the Chair’s proposed changes to the regulations which were discussed at the July meeting. </w:t>
      </w:r>
      <w:r>
        <w:rPr>
          <w:rStyle w:val="normaltextrun"/>
        </w:rPr>
        <w:t xml:space="preserve">She explained that some of the Chair’s proposed changes could not be done without </w:t>
      </w:r>
      <w:r w:rsidR="00636157">
        <w:rPr>
          <w:rStyle w:val="normaltextrun"/>
        </w:rPr>
        <w:t xml:space="preserve">a </w:t>
      </w:r>
      <w:r>
        <w:rPr>
          <w:rStyle w:val="normaltextrun"/>
        </w:rPr>
        <w:t xml:space="preserve">statutory change by the state legislature. The Board cannot promulgate regulations that conflict with the statute. </w:t>
      </w:r>
      <w:r w:rsidR="00C14812">
        <w:rPr>
          <w:rStyle w:val="normaltextrun"/>
        </w:rPr>
        <w:t xml:space="preserve">Heather Hanley asked if it was possible to change the amendment process and make changes to the statutes. </w:t>
      </w:r>
      <w:r w:rsidR="000B4B7B">
        <w:rPr>
          <w:rStyle w:val="normaltextrun"/>
        </w:rPr>
        <w:t xml:space="preserve">Dr. Dana Mario stated that he liked the proposed changes and would like the Board to add ethical healthcare practice to the requirements. </w:t>
      </w:r>
      <w:r w:rsidR="00C14812">
        <w:rPr>
          <w:rStyle w:val="normaltextrun"/>
        </w:rPr>
        <w:t>The Chair, Rony Soto, expressed his frustration with being unable to change the regulations to be more in line with other states like New York.</w:t>
      </w:r>
      <w:r w:rsidR="00C923EB">
        <w:rPr>
          <w:rStyle w:val="normaltextrun"/>
        </w:rPr>
        <w:t xml:space="preserve"> Attorney York explained that the Board cannot </w:t>
      </w:r>
      <w:r>
        <w:rPr>
          <w:rStyle w:val="normaltextrun"/>
        </w:rPr>
        <w:t>make</w:t>
      </w:r>
      <w:r w:rsidR="00C923EB">
        <w:rPr>
          <w:rStyle w:val="normaltextrun"/>
        </w:rPr>
        <w:t xml:space="preserve"> legislative change</w:t>
      </w:r>
      <w:r>
        <w:rPr>
          <w:rStyle w:val="normaltextrun"/>
        </w:rPr>
        <w:t>s</w:t>
      </w:r>
      <w:r w:rsidR="00C923EB">
        <w:rPr>
          <w:rStyle w:val="normaltextrun"/>
        </w:rPr>
        <w:t xml:space="preserve">, but it can </w:t>
      </w:r>
      <w:r>
        <w:rPr>
          <w:rStyle w:val="normaltextrun"/>
        </w:rPr>
        <w:t xml:space="preserve">update its regulations and policies in a manner consistent with the statute. </w:t>
      </w:r>
      <w:r w:rsidR="00C923EB">
        <w:rPr>
          <w:rStyle w:val="normaltextrun"/>
        </w:rPr>
        <w:t xml:space="preserve">The Board </w:t>
      </w:r>
      <w:r>
        <w:rPr>
          <w:rStyle w:val="normaltextrun"/>
        </w:rPr>
        <w:t xml:space="preserve">may </w:t>
      </w:r>
      <w:r w:rsidR="00C923EB">
        <w:rPr>
          <w:rStyle w:val="normaltextrun"/>
        </w:rPr>
        <w:t>review the regulations section by section</w:t>
      </w:r>
      <w:r>
        <w:rPr>
          <w:rStyle w:val="normaltextrun"/>
        </w:rPr>
        <w:t xml:space="preserve"> to determine what updates can be made via regulation. </w:t>
      </w:r>
      <w:r w:rsidR="00C923EB">
        <w:rPr>
          <w:rStyle w:val="normaltextrun"/>
        </w:rPr>
        <w:t>The Board agreed to add the review of 265 CMR Chapters 2.00, 3.00, and 4.00 to the next meeting agenda.</w:t>
      </w:r>
      <w:r w:rsidR="005D4DE2">
        <w:rPr>
          <w:rStyle w:val="normaltextrun"/>
        </w:rPr>
        <w:t xml:space="preserve"> In addition, board counsel and the executive director will reach out to BHPL policy staff about </w:t>
      </w:r>
      <w:r>
        <w:rPr>
          <w:rStyle w:val="normaltextrun"/>
        </w:rPr>
        <w:t xml:space="preserve">the possibility of requesting legislative changes to </w:t>
      </w:r>
      <w:r w:rsidR="005D4DE2">
        <w:rPr>
          <w:rStyle w:val="normaltextrun"/>
        </w:rPr>
        <w:t>board statutes.</w:t>
      </w:r>
    </w:p>
    <w:p w14:paraId="0D42C256" w14:textId="4DBD20C1" w:rsidR="00786681" w:rsidRDefault="00786681" w:rsidP="00786681">
      <w:pPr>
        <w:pStyle w:val="paragraph"/>
        <w:spacing w:before="0" w:beforeAutospacing="0" w:after="0" w:afterAutospacing="0"/>
        <w:textAlignment w:val="baseline"/>
        <w:rPr>
          <w:b/>
          <w:bCs/>
          <w:color w:val="000000"/>
          <w:u w:val="single"/>
        </w:rPr>
      </w:pPr>
    </w:p>
    <w:p w14:paraId="618DFED3" w14:textId="027AC956" w:rsidR="002A0A7A" w:rsidRPr="002819A7" w:rsidRDefault="002A0A7A" w:rsidP="002A0A7A">
      <w:pPr>
        <w:contextualSpacing/>
        <w:mirrorIndents/>
        <w:rPr>
          <w:b/>
          <w:bCs/>
          <w:color w:val="000000"/>
          <w:u w:val="single"/>
        </w:rPr>
      </w:pPr>
      <w:r w:rsidRPr="00337CCA">
        <w:rPr>
          <w:b/>
          <w:bCs/>
          <w:color w:val="000000"/>
          <w:u w:val="single"/>
        </w:rPr>
        <w:t>ADJOURNMEN</w:t>
      </w:r>
      <w:r>
        <w:rPr>
          <w:b/>
          <w:bCs/>
          <w:color w:val="000000"/>
          <w:u w:val="single"/>
        </w:rPr>
        <w:t>T</w:t>
      </w:r>
    </w:p>
    <w:p w14:paraId="19686E2E" w14:textId="4E7C9915" w:rsidR="00FA53CA" w:rsidRDefault="00FA53CA" w:rsidP="00FA53CA">
      <w:pPr>
        <w:contextualSpacing/>
        <w:mirrorIndents/>
        <w:rPr>
          <w:color w:val="000000"/>
          <w:szCs w:val="24"/>
        </w:rPr>
      </w:pPr>
      <w:r>
        <w:rPr>
          <w:color w:val="000000"/>
          <w:szCs w:val="24"/>
        </w:rPr>
        <w:t>At 1</w:t>
      </w:r>
      <w:r w:rsidR="00786681">
        <w:rPr>
          <w:color w:val="000000"/>
          <w:szCs w:val="24"/>
        </w:rPr>
        <w:t>0</w:t>
      </w:r>
      <w:r>
        <w:rPr>
          <w:color w:val="000000"/>
          <w:szCs w:val="24"/>
        </w:rPr>
        <w:t>:</w:t>
      </w:r>
      <w:r w:rsidR="00786681">
        <w:rPr>
          <w:color w:val="000000"/>
          <w:szCs w:val="24"/>
        </w:rPr>
        <w:t>55</w:t>
      </w:r>
      <w:r w:rsidR="005B1533">
        <w:rPr>
          <w:color w:val="000000"/>
          <w:szCs w:val="24"/>
        </w:rPr>
        <w:t>0</w:t>
      </w:r>
      <w:r>
        <w:rPr>
          <w:color w:val="000000"/>
          <w:szCs w:val="24"/>
        </w:rPr>
        <w:t xml:space="preserve"> a.m. a motion was made by </w:t>
      </w:r>
      <w:r w:rsidR="00786681">
        <w:rPr>
          <w:color w:val="000000"/>
          <w:szCs w:val="24"/>
        </w:rPr>
        <w:t>Rony Soto</w:t>
      </w:r>
      <w:r>
        <w:rPr>
          <w:color w:val="000000"/>
          <w:szCs w:val="24"/>
        </w:rPr>
        <w:t xml:space="preserve">, seconded by </w:t>
      </w:r>
      <w:r w:rsidR="00786681">
        <w:rPr>
          <w:color w:val="000000"/>
          <w:szCs w:val="24"/>
        </w:rPr>
        <w:t>Heather Hanley</w:t>
      </w:r>
      <w:r>
        <w:rPr>
          <w:color w:val="000000"/>
          <w:szCs w:val="24"/>
        </w:rPr>
        <w:t xml:space="preserve"> </w:t>
      </w:r>
      <w:r w:rsidRPr="009E4450">
        <w:rPr>
          <w:color w:val="000000"/>
          <w:szCs w:val="24"/>
        </w:rPr>
        <w:t>and VOTED (roll call);</w:t>
      </w:r>
      <w:r>
        <w:rPr>
          <w:color w:val="000000"/>
          <w:szCs w:val="24"/>
        </w:rPr>
        <w:t xml:space="preserve"> to end the </w:t>
      </w:r>
      <w:r w:rsidR="005B1533">
        <w:rPr>
          <w:color w:val="000000"/>
          <w:szCs w:val="24"/>
        </w:rPr>
        <w:t xml:space="preserve">public </w:t>
      </w:r>
      <w:r>
        <w:rPr>
          <w:color w:val="000000"/>
          <w:szCs w:val="24"/>
        </w:rPr>
        <w:t xml:space="preserve">session.  </w:t>
      </w:r>
    </w:p>
    <w:p w14:paraId="1E2F5D6A" w14:textId="4D321F7A" w:rsidR="00FA53CA" w:rsidRPr="0087277E" w:rsidRDefault="00FA53CA" w:rsidP="00FA53CA">
      <w:pPr>
        <w:rPr>
          <w:szCs w:val="24"/>
        </w:rPr>
      </w:pPr>
      <w:r w:rsidRPr="0087277E">
        <w:rPr>
          <w:i/>
          <w:iCs/>
          <w:color w:val="000000"/>
        </w:rPr>
        <w:t>in-favor</w:t>
      </w:r>
      <w:r>
        <w:rPr>
          <w:i/>
          <w:iCs/>
          <w:color w:val="000000"/>
        </w:rPr>
        <w:t xml:space="preserve">: </w:t>
      </w:r>
      <w:r w:rsidRPr="000119AB">
        <w:rPr>
          <w:i/>
          <w:iCs/>
          <w:color w:val="000000"/>
        </w:rPr>
        <w:t>Adebayo</w:t>
      </w:r>
      <w:r>
        <w:rPr>
          <w:i/>
          <w:iCs/>
          <w:color w:val="000000"/>
        </w:rPr>
        <w:t>, Soto, Beckner</w:t>
      </w:r>
      <w:r w:rsidR="00786681">
        <w:rPr>
          <w:i/>
          <w:iCs/>
          <w:color w:val="000000"/>
        </w:rPr>
        <w:t>, Hanley</w:t>
      </w:r>
    </w:p>
    <w:p w14:paraId="1A1F698D" w14:textId="77777777" w:rsidR="00FA53CA" w:rsidRDefault="00FA53CA" w:rsidP="00FA53CA">
      <w:pPr>
        <w:rPr>
          <w:i/>
          <w:iCs/>
          <w:color w:val="000000"/>
        </w:rPr>
      </w:pPr>
      <w:r w:rsidRPr="0087277E">
        <w:rPr>
          <w:i/>
          <w:iCs/>
          <w:color w:val="000000"/>
        </w:rPr>
        <w:t>opposed: none</w:t>
      </w:r>
    </w:p>
    <w:p w14:paraId="78AD758A" w14:textId="11E99A57" w:rsidR="002710C6" w:rsidRDefault="002710C6" w:rsidP="00FA53CA">
      <w:pPr>
        <w:rPr>
          <w:i/>
          <w:iCs/>
          <w:color w:val="000000"/>
        </w:rPr>
      </w:pPr>
      <w:r>
        <w:rPr>
          <w:i/>
          <w:iCs/>
          <w:color w:val="000000"/>
        </w:rPr>
        <w:t>non-voting member: Mario</w:t>
      </w:r>
    </w:p>
    <w:p w14:paraId="1BE43E1B" w14:textId="77777777" w:rsidR="00FA53CA" w:rsidRDefault="00FA53CA" w:rsidP="00FA53CA">
      <w:pPr>
        <w:contextualSpacing/>
        <w:mirrorIndents/>
        <w:rPr>
          <w:color w:val="000000"/>
          <w:szCs w:val="24"/>
        </w:rPr>
      </w:pPr>
    </w:p>
    <w:p w14:paraId="05B1BB93" w14:textId="77777777" w:rsidR="002A0A7A" w:rsidRPr="00337CCA" w:rsidRDefault="002A0A7A" w:rsidP="002A0A7A">
      <w:pPr>
        <w:contextualSpacing/>
        <w:mirrorIndents/>
        <w:rPr>
          <w:szCs w:val="24"/>
        </w:rPr>
      </w:pPr>
    </w:p>
    <w:p w14:paraId="0E75B08D" w14:textId="77777777" w:rsidR="002A0A7A" w:rsidRPr="00337CCA" w:rsidRDefault="002A0A7A" w:rsidP="002A0A7A">
      <w:pPr>
        <w:contextualSpacing/>
        <w:mirrorIndents/>
        <w:rPr>
          <w:szCs w:val="24"/>
        </w:rPr>
      </w:pPr>
      <w:r w:rsidRPr="00337CCA">
        <w:rPr>
          <w:color w:val="000000"/>
        </w:rPr>
        <w:t>Respectfully submitted,</w:t>
      </w:r>
    </w:p>
    <w:p w14:paraId="5402C2E6" w14:textId="77777777" w:rsidR="002A0A7A" w:rsidRDefault="002A0A7A" w:rsidP="002A0A7A">
      <w:pPr>
        <w:contextualSpacing/>
        <w:mirrorIndents/>
        <w:rPr>
          <w:szCs w:val="24"/>
        </w:rPr>
      </w:pPr>
    </w:p>
    <w:p w14:paraId="08FBDBCF" w14:textId="77777777" w:rsidR="002A0A7A" w:rsidRPr="00337CCA" w:rsidRDefault="002A0A7A" w:rsidP="002A0A7A">
      <w:pPr>
        <w:contextualSpacing/>
        <w:mirrorIndents/>
        <w:rPr>
          <w:szCs w:val="24"/>
        </w:rPr>
      </w:pPr>
    </w:p>
    <w:p w14:paraId="412C370B" w14:textId="77777777" w:rsidR="002A0A7A" w:rsidRPr="00337CCA" w:rsidRDefault="002A0A7A" w:rsidP="002A0A7A">
      <w:pPr>
        <w:contextualSpacing/>
        <w:mirrorIndents/>
        <w:rPr>
          <w:szCs w:val="24"/>
        </w:rPr>
      </w:pPr>
      <w:r w:rsidRPr="00337CCA">
        <w:rPr>
          <w:color w:val="000000"/>
        </w:rPr>
        <w:t>_____________________________________________________________________</w:t>
      </w:r>
    </w:p>
    <w:p w14:paraId="5848663B" w14:textId="77622097" w:rsidR="002A0A7A" w:rsidRPr="00337CCA" w:rsidRDefault="002A0A7A" w:rsidP="002A0A7A">
      <w:pPr>
        <w:contextualSpacing/>
        <w:mirrorIndents/>
        <w:rPr>
          <w:szCs w:val="24"/>
        </w:rPr>
      </w:pPr>
      <w:r>
        <w:rPr>
          <w:color w:val="000000"/>
        </w:rPr>
        <w:t>Lisa M. Guglietta, Executive Director</w:t>
      </w:r>
    </w:p>
    <w:p w14:paraId="6C86B8FA" w14:textId="15317304" w:rsidR="002A0A7A" w:rsidRPr="00337CCA" w:rsidRDefault="002A0A7A" w:rsidP="002A0A7A">
      <w:pPr>
        <w:contextualSpacing/>
        <w:mirrorIndents/>
        <w:rPr>
          <w:szCs w:val="24"/>
        </w:rPr>
      </w:pPr>
      <w:r w:rsidRPr="00337CCA">
        <w:rPr>
          <w:color w:val="000000"/>
        </w:rPr>
        <w:t xml:space="preserve">Board of Registration of </w:t>
      </w:r>
      <w:r>
        <w:rPr>
          <w:color w:val="000000"/>
        </w:rPr>
        <w:t>Hearing Instrument Specialists</w:t>
      </w:r>
    </w:p>
    <w:p w14:paraId="07733CF8" w14:textId="77777777" w:rsidR="002A0A7A" w:rsidRPr="00337CCA" w:rsidRDefault="002A0A7A" w:rsidP="002A0A7A">
      <w:pPr>
        <w:spacing w:after="240"/>
        <w:contextualSpacing/>
        <w:mirrorIndents/>
        <w:rPr>
          <w:szCs w:val="24"/>
        </w:rPr>
      </w:pPr>
    </w:p>
    <w:p w14:paraId="4D5B138A" w14:textId="77777777" w:rsidR="00126CA9" w:rsidRDefault="00126CA9" w:rsidP="002A0A7A">
      <w:pPr>
        <w:contextualSpacing/>
        <w:mirrorIndents/>
        <w:rPr>
          <w:b/>
          <w:bCs/>
          <w:color w:val="000000"/>
        </w:rPr>
      </w:pPr>
    </w:p>
    <w:p w14:paraId="6AF6AA2B" w14:textId="4CE6CD34" w:rsidR="002A0A7A" w:rsidRPr="00337CCA" w:rsidRDefault="002A0A7A" w:rsidP="002A0A7A">
      <w:pPr>
        <w:contextualSpacing/>
        <w:mirrorIndents/>
        <w:rPr>
          <w:szCs w:val="24"/>
        </w:rPr>
      </w:pPr>
      <w:r w:rsidRPr="00337CCA">
        <w:rPr>
          <w:b/>
          <w:bCs/>
          <w:color w:val="000000"/>
        </w:rPr>
        <w:t>Documents used by the Board during open session:</w:t>
      </w:r>
    </w:p>
    <w:p w14:paraId="13EB16AE" w14:textId="79CEFF35" w:rsidR="002A0A7A" w:rsidRPr="00337CCA" w:rsidRDefault="002A0A7A" w:rsidP="002A0A7A">
      <w:pPr>
        <w:numPr>
          <w:ilvl w:val="0"/>
          <w:numId w:val="1"/>
        </w:numPr>
        <w:ind w:left="360"/>
        <w:contextualSpacing/>
        <w:mirrorIndents/>
        <w:textAlignment w:val="baseline"/>
        <w:rPr>
          <w:i/>
          <w:iCs/>
          <w:color w:val="000000"/>
        </w:rPr>
      </w:pPr>
      <w:r>
        <w:rPr>
          <w:i/>
          <w:iCs/>
          <w:color w:val="000000"/>
        </w:rPr>
        <w:t xml:space="preserve">Posted agenda </w:t>
      </w:r>
      <w:r w:rsidR="00786681">
        <w:rPr>
          <w:i/>
          <w:iCs/>
          <w:color w:val="000000"/>
        </w:rPr>
        <w:t>10</w:t>
      </w:r>
      <w:r>
        <w:rPr>
          <w:i/>
          <w:iCs/>
          <w:color w:val="000000"/>
        </w:rPr>
        <w:t>/</w:t>
      </w:r>
      <w:r w:rsidR="006D0627">
        <w:rPr>
          <w:i/>
          <w:iCs/>
          <w:color w:val="000000"/>
        </w:rPr>
        <w:t>1</w:t>
      </w:r>
      <w:r w:rsidR="00786681">
        <w:rPr>
          <w:i/>
          <w:iCs/>
          <w:color w:val="000000"/>
        </w:rPr>
        <w:t>8</w:t>
      </w:r>
      <w:r>
        <w:rPr>
          <w:i/>
          <w:iCs/>
          <w:color w:val="000000"/>
        </w:rPr>
        <w:t>/202</w:t>
      </w:r>
      <w:r w:rsidR="006709DA">
        <w:rPr>
          <w:i/>
          <w:iCs/>
          <w:color w:val="000000"/>
        </w:rPr>
        <w:t>4</w:t>
      </w:r>
    </w:p>
    <w:p w14:paraId="3CD1C9C8" w14:textId="4291521D" w:rsidR="002A0A7A" w:rsidRDefault="002A0A7A" w:rsidP="002A0A7A">
      <w:pPr>
        <w:numPr>
          <w:ilvl w:val="0"/>
          <w:numId w:val="1"/>
        </w:numPr>
        <w:ind w:left="360"/>
        <w:contextualSpacing/>
        <w:mirrorIndents/>
        <w:textAlignment w:val="baseline"/>
        <w:rPr>
          <w:i/>
          <w:iCs/>
          <w:color w:val="000000"/>
        </w:rPr>
      </w:pPr>
      <w:r w:rsidRPr="00337CCA">
        <w:rPr>
          <w:i/>
          <w:iCs/>
          <w:color w:val="000000"/>
        </w:rPr>
        <w:t>D</w:t>
      </w:r>
      <w:r>
        <w:rPr>
          <w:i/>
          <w:iCs/>
          <w:color w:val="000000"/>
        </w:rPr>
        <w:t xml:space="preserve">raft public meeting minutes of </w:t>
      </w:r>
      <w:r w:rsidR="00786681">
        <w:rPr>
          <w:i/>
          <w:iCs/>
          <w:color w:val="000000"/>
        </w:rPr>
        <w:t>7</w:t>
      </w:r>
      <w:r>
        <w:rPr>
          <w:i/>
          <w:iCs/>
          <w:color w:val="000000"/>
        </w:rPr>
        <w:t>/</w:t>
      </w:r>
      <w:r w:rsidR="00FA53CA">
        <w:rPr>
          <w:i/>
          <w:iCs/>
          <w:color w:val="000000"/>
        </w:rPr>
        <w:t>19</w:t>
      </w:r>
      <w:r w:rsidRPr="00337CCA">
        <w:rPr>
          <w:i/>
          <w:iCs/>
          <w:color w:val="000000"/>
        </w:rPr>
        <w:t>/2</w:t>
      </w:r>
      <w:r w:rsidR="00FA53CA">
        <w:rPr>
          <w:i/>
          <w:iCs/>
          <w:color w:val="000000"/>
        </w:rPr>
        <w:t>4</w:t>
      </w:r>
    </w:p>
    <w:p w14:paraId="38306EA5" w14:textId="7B1C4D55" w:rsidR="00786681" w:rsidRDefault="00786681" w:rsidP="002A0A7A">
      <w:pPr>
        <w:numPr>
          <w:ilvl w:val="0"/>
          <w:numId w:val="1"/>
        </w:numPr>
        <w:ind w:left="360"/>
        <w:contextualSpacing/>
        <w:mirrorIndents/>
        <w:textAlignment w:val="baseline"/>
        <w:rPr>
          <w:i/>
          <w:iCs/>
          <w:color w:val="000000"/>
        </w:rPr>
      </w:pPr>
      <w:r>
        <w:rPr>
          <w:i/>
          <w:iCs/>
          <w:color w:val="000000"/>
        </w:rPr>
        <w:t>URAMP Introduction and Presentation</w:t>
      </w:r>
    </w:p>
    <w:p w14:paraId="466976B9" w14:textId="0D45603B" w:rsidR="00786681" w:rsidRDefault="00786681" w:rsidP="002A0A7A">
      <w:pPr>
        <w:numPr>
          <w:ilvl w:val="0"/>
          <w:numId w:val="1"/>
        </w:numPr>
        <w:ind w:left="360"/>
        <w:contextualSpacing/>
        <w:mirrorIndents/>
        <w:textAlignment w:val="baseline"/>
        <w:rPr>
          <w:i/>
          <w:iCs/>
          <w:color w:val="000000"/>
        </w:rPr>
      </w:pPr>
      <w:r>
        <w:rPr>
          <w:i/>
          <w:iCs/>
          <w:color w:val="000000"/>
        </w:rPr>
        <w:t>Reciprocity Application for Licensure</w:t>
      </w:r>
      <w:r w:rsidR="00142C1A">
        <w:rPr>
          <w:i/>
          <w:iCs/>
          <w:color w:val="000000"/>
        </w:rPr>
        <w:t xml:space="preserve"> </w:t>
      </w:r>
      <w:r w:rsidR="00142C1A" w:rsidRPr="00142C1A">
        <w:rPr>
          <w:i/>
          <w:iCs/>
        </w:rPr>
        <w:t>HESNE100080</w:t>
      </w:r>
    </w:p>
    <w:p w14:paraId="7CADE539" w14:textId="5DBC3C27" w:rsidR="00786681" w:rsidRPr="003E75D0" w:rsidRDefault="00142C1A" w:rsidP="002A0A7A">
      <w:pPr>
        <w:numPr>
          <w:ilvl w:val="0"/>
          <w:numId w:val="1"/>
        </w:numPr>
        <w:ind w:left="360"/>
        <w:contextualSpacing/>
        <w:mirrorIndents/>
        <w:textAlignment w:val="baseline"/>
        <w:rPr>
          <w:i/>
          <w:iCs/>
          <w:color w:val="000000"/>
        </w:rPr>
      </w:pPr>
      <w:r>
        <w:rPr>
          <w:i/>
          <w:iCs/>
          <w:color w:val="000000"/>
        </w:rPr>
        <w:t>2025 Board Meeting Dates</w:t>
      </w:r>
    </w:p>
    <w:p w14:paraId="44E7B766" w14:textId="14659197" w:rsidR="009E693B" w:rsidRDefault="00102C4B" w:rsidP="00061457">
      <w:pPr>
        <w:numPr>
          <w:ilvl w:val="0"/>
          <w:numId w:val="1"/>
        </w:numPr>
        <w:ind w:left="360"/>
        <w:contextualSpacing/>
        <w:mirrorIndents/>
        <w:textAlignment w:val="baseline"/>
        <w:rPr>
          <w:i/>
          <w:iCs/>
          <w:color w:val="000000"/>
        </w:rPr>
      </w:pPr>
      <w:r w:rsidRPr="009E693B">
        <w:rPr>
          <w:i/>
          <w:iCs/>
          <w:color w:val="000000"/>
        </w:rPr>
        <w:t xml:space="preserve">Board Regulations </w:t>
      </w:r>
      <w:r w:rsidR="009E693B" w:rsidRPr="009E693B">
        <w:rPr>
          <w:i/>
          <w:iCs/>
          <w:color w:val="000000"/>
        </w:rPr>
        <w:t>265 CMR and Board Statutes</w:t>
      </w:r>
      <w:r w:rsidR="009E693B">
        <w:rPr>
          <w:i/>
          <w:iCs/>
          <w:color w:val="000000"/>
        </w:rPr>
        <w:t xml:space="preserve"> Chapters 13 and 112</w:t>
      </w:r>
    </w:p>
    <w:p w14:paraId="3D6926A6" w14:textId="19FF6F94" w:rsidR="009E693B" w:rsidRPr="009E693B" w:rsidRDefault="009E693B" w:rsidP="00061457">
      <w:pPr>
        <w:numPr>
          <w:ilvl w:val="0"/>
          <w:numId w:val="1"/>
        </w:numPr>
        <w:ind w:left="360"/>
        <w:contextualSpacing/>
        <w:mirrorIndents/>
        <w:textAlignment w:val="baseline"/>
        <w:rPr>
          <w:i/>
          <w:iCs/>
          <w:color w:val="000000"/>
        </w:rPr>
      </w:pPr>
      <w:r>
        <w:rPr>
          <w:i/>
          <w:iCs/>
          <w:color w:val="000000"/>
        </w:rPr>
        <w:t>Proposed Changes to Regulations by Rony Soto</w:t>
      </w:r>
      <w:r w:rsidR="00786681">
        <w:rPr>
          <w:i/>
          <w:iCs/>
          <w:color w:val="000000"/>
        </w:rPr>
        <w:t xml:space="preserve"> with </w:t>
      </w:r>
      <w:r w:rsidR="00142C1A">
        <w:rPr>
          <w:i/>
          <w:iCs/>
          <w:color w:val="000000"/>
        </w:rPr>
        <w:t>Board Counsel Comments</w:t>
      </w:r>
    </w:p>
    <w:p w14:paraId="5FF990AC" w14:textId="77777777" w:rsidR="009E693B" w:rsidRPr="00A52FB2" w:rsidRDefault="009E693B" w:rsidP="009E693B">
      <w:pPr>
        <w:ind w:left="360"/>
        <w:contextualSpacing/>
        <w:mirrorIndents/>
        <w:textAlignment w:val="baseline"/>
        <w:rPr>
          <w:i/>
          <w:iCs/>
          <w:color w:val="000000"/>
        </w:rPr>
      </w:pPr>
    </w:p>
    <w:sectPr w:rsidR="009E693B" w:rsidRPr="00A52F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5984" w14:textId="77777777" w:rsidR="006103CB" w:rsidRDefault="006103CB" w:rsidP="006103CB">
      <w:r>
        <w:separator/>
      </w:r>
    </w:p>
  </w:endnote>
  <w:endnote w:type="continuationSeparator" w:id="0">
    <w:p w14:paraId="0ACF74FB" w14:textId="77777777" w:rsidR="006103CB" w:rsidRDefault="006103CB" w:rsidP="0061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11ED" w14:textId="77777777" w:rsidR="006103CB" w:rsidRDefault="00610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C38C" w14:textId="77777777" w:rsidR="006103CB" w:rsidRDefault="00610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48C1" w14:textId="77777777" w:rsidR="006103CB" w:rsidRDefault="0061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23C9" w14:textId="77777777" w:rsidR="006103CB" w:rsidRDefault="006103CB" w:rsidP="006103CB">
      <w:r>
        <w:separator/>
      </w:r>
    </w:p>
  </w:footnote>
  <w:footnote w:type="continuationSeparator" w:id="0">
    <w:p w14:paraId="4C5963E4" w14:textId="77777777" w:rsidR="006103CB" w:rsidRDefault="006103CB" w:rsidP="0061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5FD4" w14:textId="77777777" w:rsidR="006103CB" w:rsidRDefault="00610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6737" w14:textId="07E6AA8A" w:rsidR="006103CB" w:rsidRDefault="00610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AFEF" w14:textId="77777777" w:rsidR="006103CB" w:rsidRDefault="00610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5404"/>
    <w:multiLevelType w:val="hybridMultilevel"/>
    <w:tmpl w:val="CFD2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7C72"/>
    <w:multiLevelType w:val="hybridMultilevel"/>
    <w:tmpl w:val="ED2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72A8"/>
    <w:multiLevelType w:val="hybridMultilevel"/>
    <w:tmpl w:val="B83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F4B"/>
    <w:multiLevelType w:val="multilevel"/>
    <w:tmpl w:val="F72CE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237617">
    <w:abstractNumId w:val="3"/>
  </w:num>
  <w:num w:numId="2" w16cid:durableId="1777945119">
    <w:abstractNumId w:val="2"/>
  </w:num>
  <w:num w:numId="3" w16cid:durableId="1607080687">
    <w:abstractNumId w:val="1"/>
  </w:num>
  <w:num w:numId="4" w16cid:durableId="163841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A00"/>
    <w:rsid w:val="000119AB"/>
    <w:rsid w:val="00015C25"/>
    <w:rsid w:val="00020F38"/>
    <w:rsid w:val="00022E12"/>
    <w:rsid w:val="00033154"/>
    <w:rsid w:val="00042048"/>
    <w:rsid w:val="000537DA"/>
    <w:rsid w:val="0005497B"/>
    <w:rsid w:val="000564BE"/>
    <w:rsid w:val="0006700A"/>
    <w:rsid w:val="0008220A"/>
    <w:rsid w:val="000A1DE1"/>
    <w:rsid w:val="000A48BF"/>
    <w:rsid w:val="000B42D1"/>
    <w:rsid w:val="000B48B7"/>
    <w:rsid w:val="000B4B7B"/>
    <w:rsid w:val="000B7D96"/>
    <w:rsid w:val="000D4B55"/>
    <w:rsid w:val="000F315B"/>
    <w:rsid w:val="000F50B3"/>
    <w:rsid w:val="000F5C39"/>
    <w:rsid w:val="000F67A9"/>
    <w:rsid w:val="00102255"/>
    <w:rsid w:val="00102C4B"/>
    <w:rsid w:val="00106663"/>
    <w:rsid w:val="001125C0"/>
    <w:rsid w:val="00126CA9"/>
    <w:rsid w:val="001324FC"/>
    <w:rsid w:val="00136634"/>
    <w:rsid w:val="00136D66"/>
    <w:rsid w:val="00142C1A"/>
    <w:rsid w:val="0015268B"/>
    <w:rsid w:val="00153E86"/>
    <w:rsid w:val="0017275B"/>
    <w:rsid w:val="001762AB"/>
    <w:rsid w:val="00177C77"/>
    <w:rsid w:val="00196A41"/>
    <w:rsid w:val="001A4230"/>
    <w:rsid w:val="001A79DB"/>
    <w:rsid w:val="001B6693"/>
    <w:rsid w:val="001E5F76"/>
    <w:rsid w:val="001F0212"/>
    <w:rsid w:val="0020201B"/>
    <w:rsid w:val="00212F8C"/>
    <w:rsid w:val="0021698C"/>
    <w:rsid w:val="00236E29"/>
    <w:rsid w:val="00240BE2"/>
    <w:rsid w:val="00256EAC"/>
    <w:rsid w:val="00260D54"/>
    <w:rsid w:val="00265F75"/>
    <w:rsid w:val="002710C6"/>
    <w:rsid w:val="00272905"/>
    <w:rsid w:val="00276957"/>
    <w:rsid w:val="00276DCC"/>
    <w:rsid w:val="002811AB"/>
    <w:rsid w:val="002A0A7A"/>
    <w:rsid w:val="002A132F"/>
    <w:rsid w:val="002A3DA9"/>
    <w:rsid w:val="002B2C33"/>
    <w:rsid w:val="002B75BA"/>
    <w:rsid w:val="002C2E36"/>
    <w:rsid w:val="002D1C21"/>
    <w:rsid w:val="002D5C86"/>
    <w:rsid w:val="002D6A1F"/>
    <w:rsid w:val="002E4764"/>
    <w:rsid w:val="002F0505"/>
    <w:rsid w:val="002F0A3E"/>
    <w:rsid w:val="00301022"/>
    <w:rsid w:val="003270C6"/>
    <w:rsid w:val="00344AE5"/>
    <w:rsid w:val="00351E0F"/>
    <w:rsid w:val="003545DE"/>
    <w:rsid w:val="003631B4"/>
    <w:rsid w:val="00373074"/>
    <w:rsid w:val="00375EAD"/>
    <w:rsid w:val="003850A4"/>
    <w:rsid w:val="00385812"/>
    <w:rsid w:val="00392D0B"/>
    <w:rsid w:val="0039673D"/>
    <w:rsid w:val="0039796B"/>
    <w:rsid w:val="00397AEE"/>
    <w:rsid w:val="003A7AFC"/>
    <w:rsid w:val="003A7F1F"/>
    <w:rsid w:val="003C60EF"/>
    <w:rsid w:val="003D6392"/>
    <w:rsid w:val="003F3460"/>
    <w:rsid w:val="003F3D72"/>
    <w:rsid w:val="0041156A"/>
    <w:rsid w:val="00421119"/>
    <w:rsid w:val="004235E7"/>
    <w:rsid w:val="00425E23"/>
    <w:rsid w:val="004334A9"/>
    <w:rsid w:val="004357C5"/>
    <w:rsid w:val="00444D93"/>
    <w:rsid w:val="00447915"/>
    <w:rsid w:val="00465223"/>
    <w:rsid w:val="00471547"/>
    <w:rsid w:val="004813AC"/>
    <w:rsid w:val="004817D9"/>
    <w:rsid w:val="00485F8A"/>
    <w:rsid w:val="004A4194"/>
    <w:rsid w:val="004B37A0"/>
    <w:rsid w:val="004B5CFB"/>
    <w:rsid w:val="004C0B9F"/>
    <w:rsid w:val="004D6B39"/>
    <w:rsid w:val="004E0C3F"/>
    <w:rsid w:val="004E4965"/>
    <w:rsid w:val="004F0ECA"/>
    <w:rsid w:val="005062F5"/>
    <w:rsid w:val="00512956"/>
    <w:rsid w:val="00525F27"/>
    <w:rsid w:val="00530145"/>
    <w:rsid w:val="005339AB"/>
    <w:rsid w:val="005448AA"/>
    <w:rsid w:val="00546C6E"/>
    <w:rsid w:val="0059707F"/>
    <w:rsid w:val="005A0D0D"/>
    <w:rsid w:val="005A2E4C"/>
    <w:rsid w:val="005B1533"/>
    <w:rsid w:val="005C0AA5"/>
    <w:rsid w:val="005D4DE2"/>
    <w:rsid w:val="005D74AD"/>
    <w:rsid w:val="005E1159"/>
    <w:rsid w:val="005E1509"/>
    <w:rsid w:val="005F6AA5"/>
    <w:rsid w:val="006103CB"/>
    <w:rsid w:val="00630ACA"/>
    <w:rsid w:val="00636157"/>
    <w:rsid w:val="00640BED"/>
    <w:rsid w:val="006471E8"/>
    <w:rsid w:val="006709DA"/>
    <w:rsid w:val="006A2D09"/>
    <w:rsid w:val="006C5321"/>
    <w:rsid w:val="006C71AC"/>
    <w:rsid w:val="006D0627"/>
    <w:rsid w:val="006D06D9"/>
    <w:rsid w:val="006D5DBD"/>
    <w:rsid w:val="006D77A6"/>
    <w:rsid w:val="006F63A0"/>
    <w:rsid w:val="00702109"/>
    <w:rsid w:val="007037AE"/>
    <w:rsid w:val="00710233"/>
    <w:rsid w:val="007115EA"/>
    <w:rsid w:val="0072610D"/>
    <w:rsid w:val="0075070F"/>
    <w:rsid w:val="007514EC"/>
    <w:rsid w:val="00755F00"/>
    <w:rsid w:val="00757006"/>
    <w:rsid w:val="00763E6B"/>
    <w:rsid w:val="00766F39"/>
    <w:rsid w:val="007746DC"/>
    <w:rsid w:val="0078401B"/>
    <w:rsid w:val="007853F8"/>
    <w:rsid w:val="00786681"/>
    <w:rsid w:val="007A1DBE"/>
    <w:rsid w:val="007A37FC"/>
    <w:rsid w:val="007B1976"/>
    <w:rsid w:val="007B356A"/>
    <w:rsid w:val="007B3F4B"/>
    <w:rsid w:val="007B5480"/>
    <w:rsid w:val="007B7347"/>
    <w:rsid w:val="007D10F3"/>
    <w:rsid w:val="007F292B"/>
    <w:rsid w:val="007F3CDB"/>
    <w:rsid w:val="008046C3"/>
    <w:rsid w:val="0080584E"/>
    <w:rsid w:val="00810736"/>
    <w:rsid w:val="008116D1"/>
    <w:rsid w:val="00820809"/>
    <w:rsid w:val="00834B1C"/>
    <w:rsid w:val="00850AAD"/>
    <w:rsid w:val="008575F1"/>
    <w:rsid w:val="008609A7"/>
    <w:rsid w:val="00863915"/>
    <w:rsid w:val="00872C56"/>
    <w:rsid w:val="00880344"/>
    <w:rsid w:val="00881B5B"/>
    <w:rsid w:val="008878EC"/>
    <w:rsid w:val="008A5342"/>
    <w:rsid w:val="008B04D1"/>
    <w:rsid w:val="008C0E8D"/>
    <w:rsid w:val="008C106C"/>
    <w:rsid w:val="008C47D4"/>
    <w:rsid w:val="008D68F6"/>
    <w:rsid w:val="008E5F14"/>
    <w:rsid w:val="008E61B0"/>
    <w:rsid w:val="008F3F60"/>
    <w:rsid w:val="0090539A"/>
    <w:rsid w:val="00912C7F"/>
    <w:rsid w:val="00924B49"/>
    <w:rsid w:val="00926B4B"/>
    <w:rsid w:val="00934CA7"/>
    <w:rsid w:val="00934ED5"/>
    <w:rsid w:val="0093757C"/>
    <w:rsid w:val="00964A7D"/>
    <w:rsid w:val="00966EF8"/>
    <w:rsid w:val="009730E5"/>
    <w:rsid w:val="00981C95"/>
    <w:rsid w:val="00983B4E"/>
    <w:rsid w:val="0098645A"/>
    <w:rsid w:val="009908FF"/>
    <w:rsid w:val="00995505"/>
    <w:rsid w:val="009C4428"/>
    <w:rsid w:val="009D48CD"/>
    <w:rsid w:val="009E693B"/>
    <w:rsid w:val="00A02E33"/>
    <w:rsid w:val="00A23E54"/>
    <w:rsid w:val="00A26DE5"/>
    <w:rsid w:val="00A275F5"/>
    <w:rsid w:val="00A36B3E"/>
    <w:rsid w:val="00A4529F"/>
    <w:rsid w:val="00A50E91"/>
    <w:rsid w:val="00A50F15"/>
    <w:rsid w:val="00A52FB2"/>
    <w:rsid w:val="00A53058"/>
    <w:rsid w:val="00A57853"/>
    <w:rsid w:val="00A64F9A"/>
    <w:rsid w:val="00A65101"/>
    <w:rsid w:val="00A66E5A"/>
    <w:rsid w:val="00A718E1"/>
    <w:rsid w:val="00A725D0"/>
    <w:rsid w:val="00A75F8E"/>
    <w:rsid w:val="00A86EA6"/>
    <w:rsid w:val="00AC6B10"/>
    <w:rsid w:val="00AE27A6"/>
    <w:rsid w:val="00AF15AC"/>
    <w:rsid w:val="00B2569C"/>
    <w:rsid w:val="00B26D02"/>
    <w:rsid w:val="00B403BF"/>
    <w:rsid w:val="00B500CA"/>
    <w:rsid w:val="00B608D9"/>
    <w:rsid w:val="00B64A4E"/>
    <w:rsid w:val="00B71D25"/>
    <w:rsid w:val="00B82096"/>
    <w:rsid w:val="00B84BB8"/>
    <w:rsid w:val="00B84D83"/>
    <w:rsid w:val="00B95B3B"/>
    <w:rsid w:val="00B96632"/>
    <w:rsid w:val="00BA4055"/>
    <w:rsid w:val="00BA50C2"/>
    <w:rsid w:val="00BA7FB6"/>
    <w:rsid w:val="00BB0E49"/>
    <w:rsid w:val="00BC4302"/>
    <w:rsid w:val="00BF0BD9"/>
    <w:rsid w:val="00C14812"/>
    <w:rsid w:val="00C14AE0"/>
    <w:rsid w:val="00C20BFE"/>
    <w:rsid w:val="00C25BD4"/>
    <w:rsid w:val="00C307FD"/>
    <w:rsid w:val="00C4311D"/>
    <w:rsid w:val="00C46D29"/>
    <w:rsid w:val="00C745D4"/>
    <w:rsid w:val="00C808FD"/>
    <w:rsid w:val="00C923EB"/>
    <w:rsid w:val="00CA08CA"/>
    <w:rsid w:val="00CA72E8"/>
    <w:rsid w:val="00CB733A"/>
    <w:rsid w:val="00CC1778"/>
    <w:rsid w:val="00CC218A"/>
    <w:rsid w:val="00CC6861"/>
    <w:rsid w:val="00CD33F5"/>
    <w:rsid w:val="00CD4382"/>
    <w:rsid w:val="00CD4F44"/>
    <w:rsid w:val="00CE575B"/>
    <w:rsid w:val="00CE60F0"/>
    <w:rsid w:val="00CF3DE8"/>
    <w:rsid w:val="00D0493F"/>
    <w:rsid w:val="00D11DA1"/>
    <w:rsid w:val="00D30E10"/>
    <w:rsid w:val="00D52776"/>
    <w:rsid w:val="00D53A11"/>
    <w:rsid w:val="00D544F2"/>
    <w:rsid w:val="00D56F91"/>
    <w:rsid w:val="00D85587"/>
    <w:rsid w:val="00D8671C"/>
    <w:rsid w:val="00D91390"/>
    <w:rsid w:val="00DA1F6E"/>
    <w:rsid w:val="00DA57C3"/>
    <w:rsid w:val="00DA75E9"/>
    <w:rsid w:val="00DB5295"/>
    <w:rsid w:val="00DC1899"/>
    <w:rsid w:val="00DC3855"/>
    <w:rsid w:val="00DE1D6A"/>
    <w:rsid w:val="00DE7C3F"/>
    <w:rsid w:val="00E0561A"/>
    <w:rsid w:val="00E242A8"/>
    <w:rsid w:val="00E274B8"/>
    <w:rsid w:val="00E33FCA"/>
    <w:rsid w:val="00E40237"/>
    <w:rsid w:val="00E56156"/>
    <w:rsid w:val="00E626E0"/>
    <w:rsid w:val="00E72707"/>
    <w:rsid w:val="00EA4161"/>
    <w:rsid w:val="00EA7FAB"/>
    <w:rsid w:val="00EB0066"/>
    <w:rsid w:val="00EB05C1"/>
    <w:rsid w:val="00EC721C"/>
    <w:rsid w:val="00ED6A87"/>
    <w:rsid w:val="00EF3B5A"/>
    <w:rsid w:val="00F0586E"/>
    <w:rsid w:val="00F05946"/>
    <w:rsid w:val="00F37418"/>
    <w:rsid w:val="00F43932"/>
    <w:rsid w:val="00F57487"/>
    <w:rsid w:val="00F62BE2"/>
    <w:rsid w:val="00F7213D"/>
    <w:rsid w:val="00F721A0"/>
    <w:rsid w:val="00F77320"/>
    <w:rsid w:val="00FA0DA5"/>
    <w:rsid w:val="00FA53CA"/>
    <w:rsid w:val="00FA575E"/>
    <w:rsid w:val="00FB1755"/>
    <w:rsid w:val="00FC2DD5"/>
    <w:rsid w:val="00FC2FDC"/>
    <w:rsid w:val="00FC483A"/>
    <w:rsid w:val="00FC6B42"/>
    <w:rsid w:val="00FD22E6"/>
    <w:rsid w:val="00FE0F5B"/>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contentpasted0">
    <w:name w:val="contentpasted0"/>
    <w:basedOn w:val="DefaultParagraphFont"/>
    <w:rsid w:val="00FA0DA5"/>
  </w:style>
  <w:style w:type="paragraph" w:styleId="Header">
    <w:name w:val="header"/>
    <w:basedOn w:val="Normal"/>
    <w:link w:val="HeaderChar"/>
    <w:rsid w:val="006103CB"/>
    <w:pPr>
      <w:tabs>
        <w:tab w:val="center" w:pos="4680"/>
        <w:tab w:val="right" w:pos="9360"/>
      </w:tabs>
    </w:pPr>
  </w:style>
  <w:style w:type="character" w:customStyle="1" w:styleId="HeaderChar">
    <w:name w:val="Header Char"/>
    <w:basedOn w:val="DefaultParagraphFont"/>
    <w:link w:val="Header"/>
    <w:rsid w:val="006103CB"/>
    <w:rPr>
      <w:sz w:val="24"/>
    </w:rPr>
  </w:style>
  <w:style w:type="paragraph" w:styleId="Footer">
    <w:name w:val="footer"/>
    <w:basedOn w:val="Normal"/>
    <w:link w:val="FooterChar"/>
    <w:rsid w:val="006103CB"/>
    <w:pPr>
      <w:tabs>
        <w:tab w:val="center" w:pos="4680"/>
        <w:tab w:val="right" w:pos="9360"/>
      </w:tabs>
    </w:pPr>
  </w:style>
  <w:style w:type="character" w:customStyle="1" w:styleId="FooterChar">
    <w:name w:val="Footer Char"/>
    <w:basedOn w:val="DefaultParagraphFont"/>
    <w:link w:val="Footer"/>
    <w:rsid w:val="006103CB"/>
    <w:rPr>
      <w:sz w:val="24"/>
    </w:rPr>
  </w:style>
  <w:style w:type="paragraph" w:customStyle="1" w:styleId="Default">
    <w:name w:val="Default"/>
    <w:rsid w:val="00926B4B"/>
    <w:pPr>
      <w:autoSpaceDE w:val="0"/>
      <w:autoSpaceDN w:val="0"/>
      <w:adjustRightInd w:val="0"/>
    </w:pPr>
    <w:rPr>
      <w:rFonts w:ascii="Georgia" w:hAnsi="Georgia" w:cs="Georgia"/>
      <w:color w:val="000000"/>
      <w:sz w:val="24"/>
      <w:szCs w:val="24"/>
    </w:rPr>
  </w:style>
  <w:style w:type="paragraph" w:styleId="NormalWeb">
    <w:name w:val="Normal (Web)"/>
    <w:basedOn w:val="Normal"/>
    <w:uiPriority w:val="99"/>
    <w:unhideWhenUsed/>
    <w:rsid w:val="006A2D09"/>
    <w:rPr>
      <w:rFonts w:ascii="Calibri" w:eastAsiaTheme="minorHAnsi" w:hAnsi="Calibri" w:cs="Calibri"/>
      <w:sz w:val="22"/>
      <w:szCs w:val="22"/>
    </w:rPr>
  </w:style>
  <w:style w:type="character" w:styleId="Emphasis">
    <w:name w:val="Emphasis"/>
    <w:basedOn w:val="DefaultParagraphFont"/>
    <w:uiPriority w:val="20"/>
    <w:qFormat/>
    <w:rsid w:val="006A2D09"/>
    <w:rPr>
      <w:i/>
      <w:iCs/>
    </w:rPr>
  </w:style>
  <w:style w:type="paragraph" w:styleId="ListParagraph">
    <w:name w:val="List Paragraph"/>
    <w:basedOn w:val="Normal"/>
    <w:uiPriority w:val="1"/>
    <w:qFormat/>
    <w:rsid w:val="00A52FB2"/>
    <w:pPr>
      <w:ind w:left="720"/>
      <w:contextualSpacing/>
    </w:pPr>
  </w:style>
  <w:style w:type="paragraph" w:customStyle="1" w:styleId="paragraph">
    <w:name w:val="paragraph"/>
    <w:basedOn w:val="Normal"/>
    <w:rsid w:val="003270C6"/>
    <w:pPr>
      <w:spacing w:before="100" w:beforeAutospacing="1" w:after="100" w:afterAutospacing="1"/>
    </w:pPr>
    <w:rPr>
      <w:szCs w:val="24"/>
    </w:rPr>
  </w:style>
  <w:style w:type="character" w:customStyle="1" w:styleId="normaltextrun">
    <w:name w:val="normaltextrun"/>
    <w:basedOn w:val="DefaultParagraphFont"/>
    <w:rsid w:val="003270C6"/>
  </w:style>
  <w:style w:type="character" w:customStyle="1" w:styleId="eop">
    <w:name w:val="eop"/>
    <w:basedOn w:val="DefaultParagraphFont"/>
    <w:rsid w:val="00327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36407396">
      <w:bodyDiv w:val="1"/>
      <w:marLeft w:val="0"/>
      <w:marRight w:val="0"/>
      <w:marTop w:val="0"/>
      <w:marBottom w:val="0"/>
      <w:divBdr>
        <w:top w:val="none" w:sz="0" w:space="0" w:color="auto"/>
        <w:left w:val="none" w:sz="0" w:space="0" w:color="auto"/>
        <w:bottom w:val="none" w:sz="0" w:space="0" w:color="auto"/>
        <w:right w:val="none" w:sz="0" w:space="0" w:color="auto"/>
      </w:divBdr>
      <w:divsChild>
        <w:div w:id="1282347544">
          <w:marLeft w:val="0"/>
          <w:marRight w:val="0"/>
          <w:marTop w:val="0"/>
          <w:marBottom w:val="0"/>
          <w:divBdr>
            <w:top w:val="none" w:sz="0" w:space="0" w:color="auto"/>
            <w:left w:val="none" w:sz="0" w:space="0" w:color="auto"/>
            <w:bottom w:val="none" w:sz="0" w:space="0" w:color="auto"/>
            <w:right w:val="none" w:sz="0" w:space="0" w:color="auto"/>
          </w:divBdr>
        </w:div>
        <w:div w:id="809593588">
          <w:marLeft w:val="0"/>
          <w:marRight w:val="0"/>
          <w:marTop w:val="0"/>
          <w:marBottom w:val="0"/>
          <w:divBdr>
            <w:top w:val="none" w:sz="0" w:space="0" w:color="auto"/>
            <w:left w:val="none" w:sz="0" w:space="0" w:color="auto"/>
            <w:bottom w:val="none" w:sz="0" w:space="0" w:color="auto"/>
            <w:right w:val="none" w:sz="0" w:space="0" w:color="auto"/>
          </w:divBdr>
        </w:div>
      </w:divsChild>
    </w:div>
    <w:div w:id="14450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253</TotalTime>
  <Pages>5</Pages>
  <Words>1339</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 GOLDRICK</dc:creator>
  <cp:keywords/>
  <cp:lastModifiedBy>Guglietta, Lisa (DPH)</cp:lastModifiedBy>
  <cp:revision>22</cp:revision>
  <cp:lastPrinted>2015-01-29T14:50:00Z</cp:lastPrinted>
  <dcterms:created xsi:type="dcterms:W3CDTF">2024-10-22T17:05:00Z</dcterms:created>
  <dcterms:modified xsi:type="dcterms:W3CDTF">2025-04-15T19:42:00Z</dcterms:modified>
</cp:coreProperties>
</file>