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C550A58" w14:textId="77777777" w:rsidR="00033154" w:rsidRDefault="00033154" w:rsidP="0072610D"/>
    <w:p w14:paraId="2C46A30B" w14:textId="77777777" w:rsidR="00FA0DA5" w:rsidRPr="0028682E" w:rsidRDefault="00FA0DA5" w:rsidP="00FA0DA5">
      <w:pPr>
        <w:jc w:val="center"/>
        <w:rPr>
          <w:szCs w:val="24"/>
        </w:rPr>
      </w:pPr>
      <w:r w:rsidRPr="0028682E">
        <w:rPr>
          <w:b/>
          <w:bCs/>
          <w:color w:val="1F497D"/>
          <w:szCs w:val="24"/>
        </w:rPr>
        <w:t>Commonwealth of Massachusetts</w:t>
      </w:r>
    </w:p>
    <w:p w14:paraId="2CE999D7" w14:textId="77777777" w:rsidR="00FA0DA5" w:rsidRPr="0028682E" w:rsidRDefault="00FA0DA5" w:rsidP="00FA0DA5">
      <w:pPr>
        <w:jc w:val="center"/>
        <w:rPr>
          <w:szCs w:val="24"/>
        </w:rPr>
      </w:pPr>
      <w:r>
        <w:rPr>
          <w:b/>
          <w:bCs/>
          <w:color w:val="1F497D"/>
          <w:szCs w:val="24"/>
        </w:rPr>
        <w:t>Bureau of Health Professions Licensure</w:t>
      </w:r>
    </w:p>
    <w:p w14:paraId="18BF9377" w14:textId="2F2CEE02" w:rsidR="00FA0DA5" w:rsidRPr="0028682E" w:rsidRDefault="00FA0DA5" w:rsidP="00FA0DA5">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08890537" w14:textId="77777777" w:rsidR="00FA0DA5" w:rsidRPr="0028682E" w:rsidRDefault="00FA0DA5" w:rsidP="00FA0DA5">
      <w:pPr>
        <w:spacing w:before="20"/>
        <w:jc w:val="center"/>
        <w:rPr>
          <w:szCs w:val="24"/>
        </w:rPr>
      </w:pPr>
      <w:r w:rsidRPr="0028682E">
        <w:rPr>
          <w:b/>
          <w:bCs/>
          <w:color w:val="1F497D"/>
          <w:szCs w:val="24"/>
        </w:rPr>
        <w:t>250 Washington Street</w:t>
      </w:r>
    </w:p>
    <w:p w14:paraId="0B99BF50" w14:textId="77777777" w:rsidR="00FA0DA5" w:rsidRPr="0028682E" w:rsidRDefault="00FA0DA5" w:rsidP="00FA0DA5">
      <w:pPr>
        <w:jc w:val="center"/>
        <w:rPr>
          <w:szCs w:val="24"/>
        </w:rPr>
      </w:pPr>
      <w:r w:rsidRPr="0028682E">
        <w:rPr>
          <w:b/>
          <w:bCs/>
          <w:color w:val="1F497D"/>
          <w:szCs w:val="24"/>
        </w:rPr>
        <w:t>Boston, MA 02108</w:t>
      </w:r>
    </w:p>
    <w:p w14:paraId="244D199C" w14:textId="77777777" w:rsidR="00FA0DA5" w:rsidRPr="0028682E" w:rsidRDefault="00FA0DA5" w:rsidP="00FA0DA5">
      <w:pPr>
        <w:rPr>
          <w:szCs w:val="24"/>
        </w:rPr>
      </w:pPr>
    </w:p>
    <w:p w14:paraId="3CDC3C54" w14:textId="77777777" w:rsidR="00FA0DA5" w:rsidRPr="0028682E" w:rsidRDefault="00FA0DA5" w:rsidP="00FA0DA5">
      <w:pPr>
        <w:spacing w:before="40"/>
        <w:jc w:val="center"/>
        <w:rPr>
          <w:szCs w:val="24"/>
        </w:rPr>
      </w:pPr>
      <w:r w:rsidRPr="0028682E">
        <w:rPr>
          <w:b/>
          <w:bCs/>
          <w:color w:val="000000"/>
          <w:szCs w:val="24"/>
        </w:rPr>
        <w:t>Public Meeting Minutes</w:t>
      </w:r>
    </w:p>
    <w:p w14:paraId="6803475E" w14:textId="77777777" w:rsidR="00FA0DA5" w:rsidRDefault="00FA0DA5" w:rsidP="00FA0DA5">
      <w:pPr>
        <w:rPr>
          <w:b/>
          <w:bCs/>
          <w:color w:val="000000"/>
          <w:u w:val="single"/>
        </w:rPr>
      </w:pPr>
    </w:p>
    <w:p w14:paraId="60D5CDB8" w14:textId="0D498811" w:rsidR="00FA0DA5" w:rsidRPr="0028682E" w:rsidRDefault="00541F99" w:rsidP="00FA0DA5">
      <w:pPr>
        <w:rPr>
          <w:b/>
          <w:bCs/>
          <w:color w:val="000000"/>
          <w:u w:val="single"/>
        </w:rPr>
      </w:pPr>
      <w:r>
        <w:rPr>
          <w:b/>
          <w:bCs/>
          <w:color w:val="000000"/>
          <w:u w:val="single"/>
        </w:rPr>
        <w:t>April</w:t>
      </w:r>
      <w:r w:rsidR="005339AB">
        <w:rPr>
          <w:b/>
          <w:bCs/>
          <w:color w:val="000000"/>
          <w:u w:val="single"/>
        </w:rPr>
        <w:t xml:space="preserve"> </w:t>
      </w:r>
      <w:r>
        <w:rPr>
          <w:b/>
          <w:bCs/>
          <w:color w:val="000000"/>
          <w:u w:val="single"/>
        </w:rPr>
        <w:t>25</w:t>
      </w:r>
      <w:r w:rsidR="005339AB">
        <w:rPr>
          <w:b/>
          <w:bCs/>
          <w:color w:val="000000"/>
          <w:u w:val="single"/>
        </w:rPr>
        <w:t>, 202</w:t>
      </w:r>
      <w:r w:rsidR="00863175">
        <w:rPr>
          <w:b/>
          <w:bCs/>
          <w:color w:val="000000"/>
          <w:u w:val="single"/>
        </w:rPr>
        <w:t>5</w:t>
      </w:r>
    </w:p>
    <w:p w14:paraId="0541ED41" w14:textId="77777777" w:rsidR="00FA0DA5" w:rsidRPr="0028682E" w:rsidRDefault="00FA0DA5" w:rsidP="00FA0DA5">
      <w:pPr>
        <w:rPr>
          <w:b/>
          <w:bCs/>
          <w:color w:val="000000"/>
          <w:u w:val="single"/>
        </w:rPr>
      </w:pPr>
    </w:p>
    <w:p w14:paraId="4D378F2F" w14:textId="5CFA50E7" w:rsidR="00FA0DA5" w:rsidRDefault="00FA0DA5" w:rsidP="00FA0DA5">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w:t>
      </w:r>
      <w:r w:rsidR="00103A45">
        <w:rPr>
          <w:color w:val="000000"/>
        </w:rPr>
        <w:t>.</w:t>
      </w:r>
      <w:r w:rsidRPr="0028682E">
        <w:t xml:space="preserve"> </w:t>
      </w:r>
    </w:p>
    <w:p w14:paraId="3C401480" w14:textId="167F7232" w:rsidR="00FA0DA5" w:rsidRPr="00337CCA" w:rsidRDefault="00FA0DA5" w:rsidP="00FA0DA5">
      <w:pPr>
        <w:shd w:val="clear" w:color="auto" w:fill="FFFFFF"/>
        <w:rPr>
          <w:szCs w:val="24"/>
        </w:rPr>
      </w:pPr>
    </w:p>
    <w:p w14:paraId="4665B7A9" w14:textId="1FAD51A4" w:rsidR="003850A4" w:rsidRDefault="003850A4" w:rsidP="00FA0DA5">
      <w:pPr>
        <w:rPr>
          <w:color w:val="000000"/>
        </w:rPr>
      </w:pPr>
      <w:r>
        <w:rPr>
          <w:color w:val="000000"/>
        </w:rPr>
        <w:t>Lisa Guglietta, Executive Director, informed attendees that the meeting was being recorded.</w:t>
      </w:r>
    </w:p>
    <w:p w14:paraId="089CE2DA" w14:textId="77777777" w:rsidR="003850A4" w:rsidRDefault="003850A4" w:rsidP="00FA0DA5">
      <w:pPr>
        <w:rPr>
          <w:color w:val="000000"/>
        </w:rPr>
      </w:pPr>
    </w:p>
    <w:p w14:paraId="015F33D7" w14:textId="467BC607" w:rsidR="00FA0DA5" w:rsidRPr="00337CCA" w:rsidRDefault="003850A4" w:rsidP="00FA0DA5">
      <w:pPr>
        <w:rPr>
          <w:szCs w:val="24"/>
        </w:rPr>
      </w:pPr>
      <w:r>
        <w:rPr>
          <w:color w:val="000000"/>
        </w:rPr>
        <w:t xml:space="preserve">Rony Soto, Chair, </w:t>
      </w:r>
      <w:r w:rsidR="00FA0DA5" w:rsidRPr="00337CCA">
        <w:rPr>
          <w:color w:val="000000"/>
        </w:rPr>
        <w:t>noted a quorum of members present via video or phone and call</w:t>
      </w:r>
      <w:r w:rsidR="00FA0DA5">
        <w:rPr>
          <w:color w:val="000000"/>
        </w:rPr>
        <w:t xml:space="preserve">ed the meeting to order at </w:t>
      </w:r>
      <w:r w:rsidR="00640BED">
        <w:rPr>
          <w:color w:val="000000"/>
        </w:rPr>
        <w:t>9</w:t>
      </w:r>
      <w:r w:rsidR="00FA0DA5">
        <w:rPr>
          <w:color w:val="000000"/>
        </w:rPr>
        <w:t>:</w:t>
      </w:r>
      <w:r w:rsidR="00541F99">
        <w:rPr>
          <w:color w:val="000000"/>
        </w:rPr>
        <w:t>17</w:t>
      </w:r>
      <w:r w:rsidR="00FA0DA5">
        <w:rPr>
          <w:color w:val="000000"/>
        </w:rPr>
        <w:t xml:space="preserve"> </w:t>
      </w:r>
      <w:r w:rsidR="00FA0DA5" w:rsidRPr="00337CCA">
        <w:rPr>
          <w:color w:val="000000"/>
        </w:rPr>
        <w:t>a.m.</w:t>
      </w:r>
    </w:p>
    <w:p w14:paraId="3C548191" w14:textId="77777777" w:rsidR="00FA0DA5" w:rsidRPr="00337CCA" w:rsidRDefault="00FA0DA5" w:rsidP="00FA0DA5">
      <w:pPr>
        <w:rPr>
          <w:szCs w:val="24"/>
        </w:rPr>
      </w:pPr>
    </w:p>
    <w:p w14:paraId="10FB75F1" w14:textId="77777777" w:rsidR="00FA0DA5" w:rsidRDefault="00FA0DA5" w:rsidP="00FA0DA5">
      <w:pPr>
        <w:rPr>
          <w:b/>
          <w:bCs/>
          <w:color w:val="000000"/>
          <w:u w:val="single"/>
        </w:rPr>
      </w:pPr>
      <w:r w:rsidRPr="00337CCA">
        <w:rPr>
          <w:b/>
          <w:bCs/>
          <w:color w:val="000000"/>
          <w:u w:val="single"/>
        </w:rPr>
        <w:t>MEMBERS PRESENT</w:t>
      </w:r>
    </w:p>
    <w:p w14:paraId="7CFE5DFB" w14:textId="5F66FFD5" w:rsidR="00394055" w:rsidRDefault="00394055" w:rsidP="00FA0DA5">
      <w:pPr>
        <w:rPr>
          <w:szCs w:val="24"/>
        </w:rPr>
      </w:pPr>
      <w:r>
        <w:rPr>
          <w:szCs w:val="24"/>
        </w:rPr>
        <w:t>Rony Soto, Board Chair</w:t>
      </w:r>
    </w:p>
    <w:p w14:paraId="7A75A941" w14:textId="66BDDBFE" w:rsidR="00FA0DA5" w:rsidRPr="00394055" w:rsidRDefault="00FA0DA5" w:rsidP="00FA0DA5">
      <w:pPr>
        <w:rPr>
          <w:szCs w:val="24"/>
        </w:rPr>
      </w:pPr>
      <w:r>
        <w:rPr>
          <w:szCs w:val="24"/>
        </w:rPr>
        <w:t>Dana Mario</w:t>
      </w:r>
    </w:p>
    <w:p w14:paraId="364F386D" w14:textId="0D2D4893" w:rsidR="00E56156" w:rsidRDefault="00E56156" w:rsidP="00FA0DA5">
      <w:pPr>
        <w:rPr>
          <w:color w:val="000000"/>
        </w:rPr>
      </w:pPr>
      <w:r>
        <w:rPr>
          <w:color w:val="000000"/>
        </w:rPr>
        <w:t xml:space="preserve">Elizabeth </w:t>
      </w:r>
      <w:r w:rsidR="004E4965">
        <w:rPr>
          <w:color w:val="000000"/>
        </w:rPr>
        <w:t>Adebayo</w:t>
      </w:r>
    </w:p>
    <w:p w14:paraId="586FB71C" w14:textId="0ACAEC78" w:rsidR="00640BED" w:rsidRDefault="00640BED" w:rsidP="00FA0DA5">
      <w:pPr>
        <w:rPr>
          <w:szCs w:val="24"/>
        </w:rPr>
      </w:pPr>
      <w:r>
        <w:rPr>
          <w:szCs w:val="24"/>
        </w:rPr>
        <w:t>Paul Beckner</w:t>
      </w:r>
    </w:p>
    <w:p w14:paraId="7F1849EB" w14:textId="54CC8DDF" w:rsidR="00964A7D" w:rsidRDefault="00964A7D" w:rsidP="00FA0DA5">
      <w:pPr>
        <w:rPr>
          <w:szCs w:val="24"/>
        </w:rPr>
      </w:pPr>
      <w:r>
        <w:rPr>
          <w:szCs w:val="24"/>
        </w:rPr>
        <w:t>Heather Hanley</w:t>
      </w:r>
    </w:p>
    <w:p w14:paraId="6E714FD0" w14:textId="77777777" w:rsidR="003850A4" w:rsidRDefault="003850A4" w:rsidP="00FA0DA5">
      <w:pPr>
        <w:rPr>
          <w:szCs w:val="24"/>
        </w:rPr>
      </w:pPr>
    </w:p>
    <w:p w14:paraId="54BA1B5D" w14:textId="1713491C" w:rsidR="003850A4" w:rsidRDefault="003850A4" w:rsidP="00FA0DA5">
      <w:pPr>
        <w:rPr>
          <w:b/>
          <w:bCs/>
          <w:color w:val="000000"/>
          <w:u w:val="single"/>
        </w:rPr>
      </w:pPr>
      <w:r w:rsidRPr="00337CCA">
        <w:rPr>
          <w:b/>
          <w:bCs/>
          <w:color w:val="000000"/>
          <w:u w:val="single"/>
        </w:rPr>
        <w:t xml:space="preserve">MEMBERS </w:t>
      </w:r>
      <w:r>
        <w:rPr>
          <w:b/>
          <w:bCs/>
          <w:color w:val="000000"/>
          <w:u w:val="single"/>
        </w:rPr>
        <w:t>ABSENT</w:t>
      </w:r>
    </w:p>
    <w:p w14:paraId="23D390DD" w14:textId="778331C2" w:rsidR="00964A7D" w:rsidRPr="00964A7D" w:rsidRDefault="00964A7D" w:rsidP="00FA0DA5">
      <w:pPr>
        <w:rPr>
          <w:color w:val="000000"/>
        </w:rPr>
      </w:pPr>
      <w:r>
        <w:rPr>
          <w:color w:val="000000"/>
        </w:rPr>
        <w:t>none</w:t>
      </w:r>
    </w:p>
    <w:p w14:paraId="0D2CABAE" w14:textId="77777777" w:rsidR="00FA0DA5" w:rsidRDefault="00FA0DA5" w:rsidP="00FA0DA5">
      <w:pPr>
        <w:rPr>
          <w:szCs w:val="24"/>
        </w:rPr>
      </w:pPr>
    </w:p>
    <w:p w14:paraId="6CF5508B" w14:textId="47A0F5B1" w:rsidR="00235BFA" w:rsidRPr="00235BFA" w:rsidRDefault="00235BFA" w:rsidP="00FA0DA5">
      <w:pPr>
        <w:rPr>
          <w:b/>
          <w:bCs/>
          <w:color w:val="000000"/>
          <w:u w:val="single"/>
        </w:rPr>
      </w:pPr>
      <w:r>
        <w:rPr>
          <w:b/>
          <w:bCs/>
          <w:color w:val="000000"/>
          <w:u w:val="single"/>
        </w:rPr>
        <w:t>STAFF</w:t>
      </w:r>
      <w:r w:rsidRPr="00337CCA">
        <w:rPr>
          <w:b/>
          <w:bCs/>
          <w:color w:val="000000"/>
          <w:u w:val="single"/>
        </w:rPr>
        <w:t xml:space="preserve"> PRESENT</w:t>
      </w:r>
    </w:p>
    <w:p w14:paraId="23E66099" w14:textId="77777777" w:rsidR="00FA0DA5" w:rsidRDefault="00FA0DA5" w:rsidP="00FA0DA5">
      <w:pPr>
        <w:rPr>
          <w:color w:val="000000"/>
        </w:rPr>
      </w:pPr>
      <w:r w:rsidRPr="00337CCA">
        <w:rPr>
          <w:color w:val="000000"/>
        </w:rPr>
        <w:t>Lisa Guglietta, Board Executive Director</w:t>
      </w:r>
    </w:p>
    <w:p w14:paraId="5C98BF3C" w14:textId="1F262335" w:rsidR="003850A4" w:rsidRDefault="003850A4" w:rsidP="00FA0DA5">
      <w:pPr>
        <w:rPr>
          <w:color w:val="000000"/>
        </w:rPr>
      </w:pPr>
      <w:r>
        <w:rPr>
          <w:color w:val="000000"/>
        </w:rPr>
        <w:t>Katie Goldrick, Board Associate Executive Director</w:t>
      </w:r>
    </w:p>
    <w:p w14:paraId="02269557" w14:textId="4592E8F2" w:rsidR="00FA0DA5" w:rsidRDefault="003545DE" w:rsidP="00FA0DA5">
      <w:pPr>
        <w:rPr>
          <w:color w:val="000000"/>
        </w:rPr>
      </w:pPr>
      <w:r>
        <w:rPr>
          <w:color w:val="000000"/>
        </w:rPr>
        <w:t>Sheila York</w:t>
      </w:r>
      <w:r w:rsidR="00FA0DA5">
        <w:rPr>
          <w:color w:val="000000"/>
        </w:rPr>
        <w:t xml:space="preserve">, </w:t>
      </w:r>
      <w:r w:rsidR="00FA0DA5" w:rsidRPr="00337CCA">
        <w:rPr>
          <w:color w:val="000000"/>
        </w:rPr>
        <w:t xml:space="preserve">Esq., </w:t>
      </w:r>
      <w:r w:rsidR="00FA0DA5">
        <w:rPr>
          <w:color w:val="000000"/>
        </w:rPr>
        <w:t xml:space="preserve">Board </w:t>
      </w:r>
      <w:r w:rsidR="00FA0DA5" w:rsidRPr="00337CCA">
        <w:rPr>
          <w:color w:val="000000"/>
        </w:rPr>
        <w:t>Counsel</w:t>
      </w:r>
    </w:p>
    <w:p w14:paraId="72607CFE" w14:textId="734AE62A" w:rsidR="00541F99" w:rsidRDefault="00541F99" w:rsidP="00FA0DA5">
      <w:pPr>
        <w:rPr>
          <w:color w:val="000000"/>
        </w:rPr>
      </w:pPr>
      <w:r>
        <w:rPr>
          <w:color w:val="000000"/>
        </w:rPr>
        <w:t>Lauren McShane, Investigations Supervisor</w:t>
      </w:r>
    </w:p>
    <w:p w14:paraId="3A974D56" w14:textId="6DB8C5B6" w:rsidR="00541F99" w:rsidRDefault="00541F99" w:rsidP="00FA0DA5">
      <w:pPr>
        <w:rPr>
          <w:color w:val="000000"/>
        </w:rPr>
      </w:pPr>
      <w:r>
        <w:rPr>
          <w:color w:val="000000"/>
        </w:rPr>
        <w:t>Anastasia B</w:t>
      </w:r>
      <w:r w:rsidR="00394055">
        <w:rPr>
          <w:color w:val="000000"/>
        </w:rPr>
        <w:t>ouikidis, Investigations Intern</w:t>
      </w:r>
    </w:p>
    <w:p w14:paraId="1DE1AF96" w14:textId="77777777" w:rsidR="003E1CBF" w:rsidRDefault="003E1CBF" w:rsidP="00FA0DA5">
      <w:pPr>
        <w:rPr>
          <w:b/>
          <w:bCs/>
          <w:color w:val="000000"/>
          <w:u w:val="single"/>
        </w:rPr>
      </w:pPr>
    </w:p>
    <w:p w14:paraId="1CE8FBA0" w14:textId="0F57298D" w:rsidR="00FA0DA5" w:rsidRDefault="00FA0DA5" w:rsidP="00FA0DA5">
      <w:pPr>
        <w:rPr>
          <w:b/>
          <w:bCs/>
          <w:color w:val="000000"/>
          <w:u w:val="single"/>
        </w:rPr>
      </w:pPr>
      <w:r>
        <w:rPr>
          <w:b/>
          <w:bCs/>
          <w:color w:val="000000"/>
          <w:u w:val="single"/>
        </w:rPr>
        <w:lastRenderedPageBreak/>
        <w:t>ATTENDANCE:</w:t>
      </w:r>
    </w:p>
    <w:p w14:paraId="637A84F1" w14:textId="1A618986" w:rsidR="00FA0DA5" w:rsidRDefault="00640BED" w:rsidP="00FA0DA5">
      <w:pPr>
        <w:rPr>
          <w:bCs/>
          <w:i/>
          <w:color w:val="000000"/>
        </w:rPr>
      </w:pPr>
      <w:r>
        <w:rPr>
          <w:color w:val="000000"/>
        </w:rPr>
        <w:t xml:space="preserve">Rony Soto, Chair, </w:t>
      </w:r>
      <w:r w:rsidR="00FA0DA5">
        <w:rPr>
          <w:color w:val="000000"/>
        </w:rPr>
        <w:t xml:space="preserve">took attendance by roll call and a quorum of board members was recorded with the following members present via video conference: </w:t>
      </w:r>
      <w:r w:rsidR="00373074">
        <w:rPr>
          <w:bCs/>
          <w:i/>
          <w:color w:val="000000"/>
        </w:rPr>
        <w:t>Mario</w:t>
      </w:r>
      <w:r w:rsidR="00FA0DA5">
        <w:rPr>
          <w:bCs/>
          <w:i/>
          <w:color w:val="000000"/>
        </w:rPr>
        <w:t>, Soto</w:t>
      </w:r>
      <w:r w:rsidR="00755F00">
        <w:rPr>
          <w:bCs/>
          <w:i/>
          <w:color w:val="000000"/>
        </w:rPr>
        <w:t>, Adebayo</w:t>
      </w:r>
      <w:r>
        <w:rPr>
          <w:bCs/>
          <w:i/>
          <w:color w:val="000000"/>
        </w:rPr>
        <w:t>, Beckner</w:t>
      </w:r>
      <w:r w:rsidR="00A64F9A">
        <w:rPr>
          <w:bCs/>
          <w:i/>
          <w:color w:val="000000"/>
        </w:rPr>
        <w:t>, Hanley</w:t>
      </w:r>
    </w:p>
    <w:p w14:paraId="6ED30823" w14:textId="77777777" w:rsidR="00546C6E" w:rsidRDefault="00546C6E" w:rsidP="004817D9">
      <w:pPr>
        <w:rPr>
          <w:b/>
          <w:bCs/>
          <w:color w:val="000000"/>
          <w:u w:val="single"/>
        </w:rPr>
      </w:pPr>
    </w:p>
    <w:p w14:paraId="51B74FFB" w14:textId="77777777" w:rsidR="00DA1F6E" w:rsidRDefault="00DA1F6E" w:rsidP="00DA1F6E">
      <w:pPr>
        <w:rPr>
          <w:b/>
          <w:bCs/>
          <w:color w:val="000000"/>
          <w:u w:val="single"/>
        </w:rPr>
      </w:pPr>
      <w:r>
        <w:rPr>
          <w:b/>
          <w:bCs/>
          <w:color w:val="000000"/>
          <w:u w:val="single"/>
        </w:rPr>
        <w:t>APPROVAL OF AGENDA:</w:t>
      </w:r>
    </w:p>
    <w:p w14:paraId="634592CB" w14:textId="33115218" w:rsidR="00DA1F6E" w:rsidRPr="0087277E" w:rsidRDefault="00820809" w:rsidP="00DA1F6E">
      <w:pPr>
        <w:rPr>
          <w:szCs w:val="24"/>
        </w:rPr>
      </w:pPr>
      <w:r>
        <w:rPr>
          <w:color w:val="000000"/>
        </w:rPr>
        <w:t>Rony Soto</w:t>
      </w:r>
      <w:r w:rsidR="00A64F9A">
        <w:rPr>
          <w:color w:val="000000"/>
        </w:rPr>
        <w:t>, Chair,</w:t>
      </w:r>
      <w:r w:rsidR="00DA1F6E" w:rsidRPr="00755F00">
        <w:rPr>
          <w:color w:val="000000"/>
        </w:rPr>
        <w:t xml:space="preserve"> </w:t>
      </w:r>
      <w:r w:rsidR="00E42B30">
        <w:rPr>
          <w:color w:val="000000"/>
        </w:rPr>
        <w:t xml:space="preserve">called for a </w:t>
      </w:r>
      <w:r w:rsidR="00BB635A">
        <w:rPr>
          <w:color w:val="000000"/>
        </w:rPr>
        <w:t xml:space="preserve">motion </w:t>
      </w:r>
      <w:r w:rsidR="00DA1F6E">
        <w:rPr>
          <w:color w:val="000000"/>
        </w:rPr>
        <w:t xml:space="preserve">to approve the </w:t>
      </w:r>
      <w:r w:rsidR="00E42B30">
        <w:rPr>
          <w:color w:val="000000"/>
        </w:rPr>
        <w:t xml:space="preserve">April 25, </w:t>
      </w:r>
      <w:proofErr w:type="gramStart"/>
      <w:r w:rsidR="00E42B30">
        <w:rPr>
          <w:color w:val="000000"/>
        </w:rPr>
        <w:t>2025</w:t>
      </w:r>
      <w:proofErr w:type="gramEnd"/>
      <w:r w:rsidR="00DA1F6E">
        <w:rPr>
          <w:color w:val="000000"/>
        </w:rPr>
        <w:t xml:space="preserve"> </w:t>
      </w:r>
      <w:r w:rsidR="00CA72E8">
        <w:rPr>
          <w:color w:val="000000"/>
        </w:rPr>
        <w:t xml:space="preserve">meeting </w:t>
      </w:r>
      <w:r w:rsidR="00DA1F6E">
        <w:rPr>
          <w:color w:val="000000"/>
        </w:rPr>
        <w:t xml:space="preserve">agenda. Thereafter a motion was made by </w:t>
      </w:r>
      <w:r w:rsidR="00E42B30">
        <w:rPr>
          <w:color w:val="000000"/>
        </w:rPr>
        <w:t>Heather Hanley</w:t>
      </w:r>
      <w:r w:rsidR="00DA1F6E">
        <w:rPr>
          <w:color w:val="000000"/>
        </w:rPr>
        <w:t xml:space="preserve">, seconded by </w:t>
      </w:r>
      <w:r w:rsidR="00E42B30">
        <w:rPr>
          <w:color w:val="000000"/>
        </w:rPr>
        <w:t>Elizabeth Adebayo</w:t>
      </w:r>
      <w:r w:rsidR="00E42B30" w:rsidRPr="0087277E">
        <w:rPr>
          <w:color w:val="000000"/>
        </w:rPr>
        <w:t xml:space="preserve"> </w:t>
      </w:r>
      <w:r w:rsidR="00DA1F6E" w:rsidRPr="0087277E">
        <w:rPr>
          <w:color w:val="000000"/>
        </w:rPr>
        <w:t>and VOTED (roll call);</w:t>
      </w:r>
      <w:r w:rsidR="00DA1F6E">
        <w:rPr>
          <w:color w:val="000000"/>
        </w:rPr>
        <w:t xml:space="preserve"> </w:t>
      </w:r>
      <w:r w:rsidR="00DA1F6E">
        <w:rPr>
          <w:b/>
          <w:bCs/>
          <w:color w:val="000000"/>
        </w:rPr>
        <w:t xml:space="preserve">to approve the </w:t>
      </w:r>
      <w:r w:rsidR="00E42B30">
        <w:rPr>
          <w:b/>
          <w:bCs/>
          <w:color w:val="000000"/>
        </w:rPr>
        <w:t>April</w:t>
      </w:r>
      <w:r w:rsidR="00DA1F6E" w:rsidRPr="008F3F60">
        <w:rPr>
          <w:b/>
          <w:bCs/>
          <w:color w:val="000000"/>
        </w:rPr>
        <w:t xml:space="preserve"> </w:t>
      </w:r>
      <w:r w:rsidR="00E42B30">
        <w:rPr>
          <w:b/>
          <w:bCs/>
          <w:color w:val="000000"/>
        </w:rPr>
        <w:t>25</w:t>
      </w:r>
      <w:r w:rsidR="00DA1F6E" w:rsidRPr="008F3F60">
        <w:rPr>
          <w:b/>
          <w:bCs/>
          <w:color w:val="000000"/>
        </w:rPr>
        <w:t xml:space="preserve">, </w:t>
      </w:r>
      <w:proofErr w:type="gramStart"/>
      <w:r w:rsidR="00DA1F6E" w:rsidRPr="008F3F60">
        <w:rPr>
          <w:b/>
          <w:bCs/>
          <w:color w:val="000000"/>
        </w:rPr>
        <w:t>202</w:t>
      </w:r>
      <w:r w:rsidR="00E42B30">
        <w:rPr>
          <w:b/>
          <w:bCs/>
          <w:color w:val="000000"/>
        </w:rPr>
        <w:t>5</w:t>
      </w:r>
      <w:proofErr w:type="gramEnd"/>
      <w:r w:rsidR="00DA1F6E">
        <w:rPr>
          <w:b/>
          <w:bCs/>
          <w:color w:val="000000"/>
        </w:rPr>
        <w:t xml:space="preserve"> agenda as drafted.</w:t>
      </w:r>
    </w:p>
    <w:p w14:paraId="7F1D5F77" w14:textId="7949BCB5" w:rsidR="00DA1F6E" w:rsidRPr="0087277E" w:rsidRDefault="00DA1F6E" w:rsidP="00DA1F6E">
      <w:pPr>
        <w:rPr>
          <w:szCs w:val="24"/>
        </w:rPr>
      </w:pPr>
      <w:r w:rsidRPr="0087277E">
        <w:rPr>
          <w:i/>
          <w:iCs/>
          <w:color w:val="000000"/>
        </w:rPr>
        <w:t>in-favor</w:t>
      </w:r>
      <w:r>
        <w:rPr>
          <w:i/>
          <w:iCs/>
          <w:color w:val="000000"/>
        </w:rPr>
        <w:t xml:space="preserve">: </w:t>
      </w:r>
      <w:r w:rsidRPr="00820809">
        <w:rPr>
          <w:i/>
          <w:iCs/>
          <w:color w:val="000000"/>
        </w:rPr>
        <w:t>Soto, Adebayo</w:t>
      </w:r>
      <w:r w:rsidR="00820809" w:rsidRPr="00820809">
        <w:rPr>
          <w:i/>
          <w:iCs/>
          <w:color w:val="000000"/>
        </w:rPr>
        <w:t>, Beckner</w:t>
      </w:r>
      <w:r w:rsidR="00A64F9A">
        <w:rPr>
          <w:i/>
          <w:iCs/>
          <w:color w:val="000000"/>
        </w:rPr>
        <w:t>, Hanley</w:t>
      </w:r>
      <w:r w:rsidR="00D66571">
        <w:rPr>
          <w:i/>
          <w:iCs/>
          <w:color w:val="000000"/>
        </w:rPr>
        <w:t>, Mario (advisory vote)</w:t>
      </w:r>
    </w:p>
    <w:p w14:paraId="24E463C0" w14:textId="77777777" w:rsidR="00DA1F6E" w:rsidRDefault="00DA1F6E" w:rsidP="00DA1F6E">
      <w:pPr>
        <w:rPr>
          <w:i/>
          <w:iCs/>
          <w:color w:val="000000"/>
        </w:rPr>
      </w:pPr>
      <w:r w:rsidRPr="0087277E">
        <w:rPr>
          <w:i/>
          <w:iCs/>
          <w:color w:val="000000"/>
        </w:rPr>
        <w:t>opposed: none</w:t>
      </w:r>
    </w:p>
    <w:p w14:paraId="4ECCBC92" w14:textId="77777777" w:rsidR="00B3001D" w:rsidRDefault="00B3001D" w:rsidP="00DA1F6E">
      <w:pPr>
        <w:rPr>
          <w:i/>
          <w:iCs/>
          <w:color w:val="000000"/>
        </w:rPr>
      </w:pPr>
    </w:p>
    <w:p w14:paraId="7B5DCBD8" w14:textId="77777777" w:rsidR="0090539A" w:rsidRPr="0087277E" w:rsidRDefault="0090539A" w:rsidP="0090539A">
      <w:pPr>
        <w:rPr>
          <w:szCs w:val="24"/>
        </w:rPr>
      </w:pPr>
      <w:r w:rsidRPr="0087277E">
        <w:rPr>
          <w:b/>
          <w:bCs/>
          <w:color w:val="000000"/>
          <w:u w:val="single"/>
        </w:rPr>
        <w:t>PUBLIC MEETING MINUTES</w:t>
      </w:r>
    </w:p>
    <w:p w14:paraId="467548AD" w14:textId="31488001" w:rsidR="0090539A" w:rsidRPr="0087277E" w:rsidRDefault="004F0CD1" w:rsidP="0090539A">
      <w:pPr>
        <w:rPr>
          <w:szCs w:val="24"/>
        </w:rPr>
      </w:pPr>
      <w:r>
        <w:rPr>
          <w:color w:val="000000"/>
        </w:rPr>
        <w:t>Rony Soto, Chair,</w:t>
      </w:r>
      <w:r w:rsidRPr="00755F00">
        <w:rPr>
          <w:color w:val="000000"/>
        </w:rPr>
        <w:t xml:space="preserve"> </w:t>
      </w:r>
      <w:r>
        <w:rPr>
          <w:color w:val="000000"/>
        </w:rPr>
        <w:t xml:space="preserve">called for a motion to approve the </w:t>
      </w:r>
      <w:r w:rsidR="0090539A" w:rsidRPr="0087277E">
        <w:rPr>
          <w:color w:val="000000"/>
        </w:rPr>
        <w:t>dr</w:t>
      </w:r>
      <w:r w:rsidR="0090539A">
        <w:rPr>
          <w:color w:val="000000"/>
        </w:rPr>
        <w:t xml:space="preserve">aft public meeting minutes of </w:t>
      </w:r>
      <w:r w:rsidR="001D275E">
        <w:rPr>
          <w:color w:val="000000"/>
        </w:rPr>
        <w:t>1</w:t>
      </w:r>
      <w:r w:rsidR="0090539A">
        <w:rPr>
          <w:color w:val="000000"/>
        </w:rPr>
        <w:t>/</w:t>
      </w:r>
      <w:r w:rsidR="00820809">
        <w:rPr>
          <w:color w:val="000000"/>
        </w:rPr>
        <w:t>1</w:t>
      </w:r>
      <w:r>
        <w:rPr>
          <w:color w:val="000000"/>
        </w:rPr>
        <w:t>7</w:t>
      </w:r>
      <w:r w:rsidR="0090539A" w:rsidRPr="0087277E">
        <w:rPr>
          <w:color w:val="000000"/>
        </w:rPr>
        <w:t>/2</w:t>
      </w:r>
      <w:r>
        <w:rPr>
          <w:color w:val="000000"/>
        </w:rPr>
        <w:t>5</w:t>
      </w:r>
      <w:r w:rsidR="0090539A" w:rsidRPr="0087277E">
        <w:rPr>
          <w:color w:val="000000"/>
        </w:rPr>
        <w:t>.</w:t>
      </w:r>
      <w:r w:rsidR="0090539A">
        <w:rPr>
          <w:color w:val="000000"/>
        </w:rPr>
        <w:t xml:space="preserve"> </w:t>
      </w:r>
      <w:r w:rsidR="0090539A" w:rsidRPr="0087277E">
        <w:rPr>
          <w:color w:val="000000"/>
        </w:rPr>
        <w:t xml:space="preserve">Thereafter a motion was made by </w:t>
      </w:r>
      <w:r>
        <w:rPr>
          <w:color w:val="000000"/>
        </w:rPr>
        <w:t>Elizabeth Adebayo</w:t>
      </w:r>
      <w:r w:rsidR="0090539A" w:rsidRPr="0087277E">
        <w:rPr>
          <w:color w:val="000000"/>
        </w:rPr>
        <w:t xml:space="preserve">, seconded by </w:t>
      </w:r>
      <w:r>
        <w:rPr>
          <w:color w:val="000000"/>
        </w:rPr>
        <w:t xml:space="preserve">Heather Hanley </w:t>
      </w:r>
      <w:r w:rsidR="0090539A" w:rsidRPr="0087277E">
        <w:rPr>
          <w:color w:val="000000"/>
        </w:rPr>
        <w:t>and VOTED (roll call);</w:t>
      </w:r>
      <w:r w:rsidR="00FB1755">
        <w:rPr>
          <w:color w:val="000000"/>
        </w:rPr>
        <w:t xml:space="preserve"> </w:t>
      </w:r>
      <w:r w:rsidR="0090539A" w:rsidRPr="0087277E">
        <w:rPr>
          <w:b/>
          <w:bCs/>
          <w:color w:val="000000"/>
        </w:rPr>
        <w:t>to approve the public meeting minutes of</w:t>
      </w:r>
      <w:r w:rsidR="00630ACA">
        <w:rPr>
          <w:color w:val="000000"/>
        </w:rPr>
        <w:t xml:space="preserve"> </w:t>
      </w:r>
      <w:r w:rsidR="0027316E">
        <w:rPr>
          <w:b/>
          <w:bCs/>
        </w:rPr>
        <w:t>January</w:t>
      </w:r>
      <w:r w:rsidR="001D275E">
        <w:rPr>
          <w:b/>
          <w:bCs/>
        </w:rPr>
        <w:t xml:space="preserve"> </w:t>
      </w:r>
      <w:r w:rsidR="00820809">
        <w:rPr>
          <w:b/>
          <w:bCs/>
        </w:rPr>
        <w:t>1</w:t>
      </w:r>
      <w:r w:rsidR="0027316E">
        <w:rPr>
          <w:b/>
          <w:bCs/>
        </w:rPr>
        <w:t>7</w:t>
      </w:r>
      <w:r w:rsidR="006C71AC" w:rsidRPr="006C71AC">
        <w:rPr>
          <w:b/>
          <w:bCs/>
        </w:rPr>
        <w:t xml:space="preserve">, </w:t>
      </w:r>
      <w:proofErr w:type="gramStart"/>
      <w:r w:rsidR="0090539A" w:rsidRPr="006C71AC">
        <w:rPr>
          <w:b/>
          <w:bCs/>
          <w:color w:val="000000"/>
        </w:rPr>
        <w:t>202</w:t>
      </w:r>
      <w:r w:rsidR="0027316E">
        <w:rPr>
          <w:b/>
          <w:bCs/>
          <w:color w:val="000000"/>
        </w:rPr>
        <w:t>5</w:t>
      </w:r>
      <w:proofErr w:type="gramEnd"/>
      <w:r w:rsidR="0090539A" w:rsidRPr="006C71AC">
        <w:rPr>
          <w:b/>
          <w:bCs/>
          <w:color w:val="000000"/>
        </w:rPr>
        <w:t xml:space="preserve"> as drafted.</w:t>
      </w:r>
    </w:p>
    <w:p w14:paraId="1C7200E6" w14:textId="153D38AB" w:rsidR="0090539A" w:rsidRPr="0087277E" w:rsidRDefault="0090539A" w:rsidP="0090539A">
      <w:pPr>
        <w:rPr>
          <w:szCs w:val="24"/>
        </w:rPr>
      </w:pPr>
      <w:r w:rsidRPr="0087277E">
        <w:rPr>
          <w:i/>
          <w:iCs/>
          <w:color w:val="000000"/>
        </w:rPr>
        <w:t>in-favor</w:t>
      </w:r>
      <w:r>
        <w:rPr>
          <w:i/>
          <w:iCs/>
          <w:color w:val="000000"/>
        </w:rPr>
        <w:t xml:space="preserve">: </w:t>
      </w:r>
      <w:r w:rsidR="00CD4382">
        <w:rPr>
          <w:i/>
          <w:iCs/>
          <w:color w:val="000000"/>
        </w:rPr>
        <w:t>Soto</w:t>
      </w:r>
      <w:r>
        <w:rPr>
          <w:i/>
          <w:iCs/>
          <w:color w:val="000000"/>
        </w:rPr>
        <w:t xml:space="preserve">, </w:t>
      </w:r>
      <w:r w:rsidR="00CD4382" w:rsidRPr="00CD4382">
        <w:rPr>
          <w:i/>
          <w:iCs/>
          <w:color w:val="000000"/>
        </w:rPr>
        <w:t>Adebayo</w:t>
      </w:r>
      <w:r w:rsidR="00820809">
        <w:rPr>
          <w:i/>
          <w:iCs/>
          <w:color w:val="000000"/>
        </w:rPr>
        <w:t>, Beckner</w:t>
      </w:r>
      <w:r w:rsidR="001D275E">
        <w:rPr>
          <w:i/>
          <w:iCs/>
          <w:color w:val="000000"/>
        </w:rPr>
        <w:t>, Hanley, Mario (advisory vote)</w:t>
      </w:r>
    </w:p>
    <w:p w14:paraId="32C63344" w14:textId="13A2F8C5" w:rsidR="00CD4382" w:rsidRDefault="0090539A" w:rsidP="0090539A">
      <w:pPr>
        <w:rPr>
          <w:i/>
          <w:iCs/>
          <w:color w:val="000000"/>
        </w:rPr>
      </w:pPr>
      <w:r w:rsidRPr="0087277E">
        <w:rPr>
          <w:i/>
          <w:iCs/>
          <w:color w:val="000000"/>
        </w:rPr>
        <w:t>opposed: none</w:t>
      </w:r>
    </w:p>
    <w:p w14:paraId="4F15C667" w14:textId="77777777" w:rsidR="001D275E" w:rsidRDefault="001D275E" w:rsidP="002D6A1F">
      <w:pPr>
        <w:rPr>
          <w:b/>
          <w:bCs/>
          <w:color w:val="000000"/>
          <w:u w:val="single"/>
        </w:rPr>
      </w:pPr>
    </w:p>
    <w:p w14:paraId="7707E789" w14:textId="39CE08DB" w:rsidR="002D6A1F" w:rsidRDefault="00A94241" w:rsidP="002D6A1F">
      <w:pPr>
        <w:rPr>
          <w:b/>
          <w:bCs/>
          <w:color w:val="000000"/>
          <w:u w:val="single"/>
        </w:rPr>
      </w:pPr>
      <w:r>
        <w:rPr>
          <w:b/>
          <w:bCs/>
          <w:color w:val="000000"/>
          <w:u w:val="single"/>
        </w:rPr>
        <w:t>CORRESPONDENCE</w:t>
      </w:r>
    </w:p>
    <w:p w14:paraId="38710559" w14:textId="56B2CCFA" w:rsidR="00A94241" w:rsidRPr="00A94241" w:rsidRDefault="00A94241" w:rsidP="002D6A1F">
      <w:pPr>
        <w:rPr>
          <w:color w:val="000000"/>
        </w:rPr>
      </w:pPr>
      <w:r>
        <w:rPr>
          <w:color w:val="000000"/>
        </w:rPr>
        <w:t xml:space="preserve">The Board discussed an email dated 1/29/25 from Suzanne Younker, </w:t>
      </w:r>
      <w:proofErr w:type="spellStart"/>
      <w:r>
        <w:rPr>
          <w:color w:val="000000"/>
        </w:rPr>
        <w:t>Au.D</w:t>
      </w:r>
      <w:proofErr w:type="spellEnd"/>
      <w:r>
        <w:rPr>
          <w:color w:val="000000"/>
        </w:rPr>
        <w:t xml:space="preserve">. regarding whether cerumen removal was within the scope of practice for Hearing Instrument Specialists in Massachusetts. Board Counsel, Sheila York, noted that cerumen removal is not specifically stated in the Board statutes. </w:t>
      </w:r>
      <w:r w:rsidR="009F0462">
        <w:rPr>
          <w:color w:val="000000"/>
        </w:rPr>
        <w:t xml:space="preserve">She further noted that Board regulations 265 CMR 6.03 (3) </w:t>
      </w:r>
      <w:r w:rsidR="00F05B13">
        <w:rPr>
          <w:color w:val="000000"/>
        </w:rPr>
        <w:t>state</w:t>
      </w:r>
      <w:r w:rsidR="009F0462">
        <w:rPr>
          <w:color w:val="000000"/>
        </w:rPr>
        <w:t xml:space="preserve"> that if </w:t>
      </w:r>
      <w:r w:rsidR="009F0462">
        <w:t>upon</w:t>
      </w:r>
      <w:r w:rsidR="009F0462">
        <w:rPr>
          <w:spacing w:val="-12"/>
        </w:rPr>
        <w:t xml:space="preserve"> </w:t>
      </w:r>
      <w:r w:rsidR="009F0462">
        <w:t>inspection</w:t>
      </w:r>
      <w:r w:rsidR="009F0462">
        <w:rPr>
          <w:spacing w:val="-12"/>
        </w:rPr>
        <w:t xml:space="preserve"> </w:t>
      </w:r>
      <w:r w:rsidR="009F0462">
        <w:t>of</w:t>
      </w:r>
      <w:r w:rsidR="009F0462">
        <w:rPr>
          <w:spacing w:val="-12"/>
        </w:rPr>
        <w:t xml:space="preserve"> </w:t>
      </w:r>
      <w:r w:rsidR="009F0462">
        <w:t>the</w:t>
      </w:r>
      <w:r w:rsidR="009F0462">
        <w:rPr>
          <w:spacing w:val="-9"/>
        </w:rPr>
        <w:t xml:space="preserve"> </w:t>
      </w:r>
      <w:r w:rsidR="009F0462">
        <w:t>ear</w:t>
      </w:r>
      <w:r w:rsidR="009F0462">
        <w:rPr>
          <w:spacing w:val="-9"/>
        </w:rPr>
        <w:t xml:space="preserve"> </w:t>
      </w:r>
      <w:r w:rsidR="009F0462">
        <w:t>canal</w:t>
      </w:r>
      <w:r w:rsidR="009F0462">
        <w:rPr>
          <w:spacing w:val="-9"/>
        </w:rPr>
        <w:t xml:space="preserve"> </w:t>
      </w:r>
      <w:r w:rsidR="009F0462">
        <w:t>during</w:t>
      </w:r>
      <w:r w:rsidR="009F0462">
        <w:rPr>
          <w:spacing w:val="-12"/>
        </w:rPr>
        <w:t xml:space="preserve"> </w:t>
      </w:r>
      <w:r w:rsidR="009F0462">
        <w:t>a</w:t>
      </w:r>
      <w:r w:rsidR="009F0462">
        <w:rPr>
          <w:spacing w:val="-9"/>
        </w:rPr>
        <w:t xml:space="preserve"> </w:t>
      </w:r>
      <w:r w:rsidR="009F0462">
        <w:t>hearing</w:t>
      </w:r>
      <w:r w:rsidR="009F0462">
        <w:rPr>
          <w:spacing w:val="-11"/>
        </w:rPr>
        <w:t xml:space="preserve"> </w:t>
      </w:r>
      <w:r w:rsidR="009F0462">
        <w:t>aid</w:t>
      </w:r>
      <w:r w:rsidR="009F0462">
        <w:rPr>
          <w:spacing w:val="-9"/>
        </w:rPr>
        <w:t xml:space="preserve"> </w:t>
      </w:r>
      <w:r w:rsidR="009F0462">
        <w:t>fitting</w:t>
      </w:r>
      <w:r w:rsidR="009F0462">
        <w:rPr>
          <w:spacing w:val="-9"/>
        </w:rPr>
        <w:t xml:space="preserve"> </w:t>
      </w:r>
      <w:r w:rsidR="009F0462">
        <w:t>and</w:t>
      </w:r>
      <w:r w:rsidR="009F0462">
        <w:rPr>
          <w:spacing w:val="-9"/>
        </w:rPr>
        <w:t xml:space="preserve"> </w:t>
      </w:r>
      <w:r w:rsidR="009F0462">
        <w:t>upon</w:t>
      </w:r>
      <w:r w:rsidR="009F0462">
        <w:rPr>
          <w:spacing w:val="-9"/>
        </w:rPr>
        <w:t xml:space="preserve"> </w:t>
      </w:r>
      <w:r w:rsidR="009F0462">
        <w:t>questioning</w:t>
      </w:r>
      <w:r w:rsidR="009F0462">
        <w:rPr>
          <w:spacing w:val="-9"/>
        </w:rPr>
        <w:t xml:space="preserve"> </w:t>
      </w:r>
      <w:r w:rsidR="009F0462">
        <w:t>of</w:t>
      </w:r>
      <w:r w:rsidR="009F0462">
        <w:rPr>
          <w:spacing w:val="-11"/>
        </w:rPr>
        <w:t xml:space="preserve"> </w:t>
      </w:r>
      <w:r w:rsidR="009F0462">
        <w:t>the client there is evidence</w:t>
      </w:r>
      <w:r w:rsidR="009F0462">
        <w:rPr>
          <w:spacing w:val="-8"/>
        </w:rPr>
        <w:t xml:space="preserve"> </w:t>
      </w:r>
      <w:r w:rsidR="009F0462">
        <w:t>of</w:t>
      </w:r>
      <w:r w:rsidR="009F0462">
        <w:rPr>
          <w:spacing w:val="-8"/>
        </w:rPr>
        <w:t xml:space="preserve"> </w:t>
      </w:r>
      <w:r w:rsidR="009F0462">
        <w:t xml:space="preserve">cerumen the client shall be instructed to see a physician. Member Dana </w:t>
      </w:r>
      <w:r w:rsidR="002F3E49">
        <w:t>Mario,</w:t>
      </w:r>
      <w:r w:rsidR="009F0462">
        <w:t xml:space="preserve"> who is both a licensed Audiologist and a licensed Hearing Instrument Specialist, stated that cerumen removal was within scope for an audiologist.</w:t>
      </w:r>
      <w:r w:rsidR="0035659F">
        <w:t xml:space="preserve"> He also suggested </w:t>
      </w:r>
      <w:r w:rsidR="002F3E49">
        <w:t xml:space="preserve">a change in the wording of the </w:t>
      </w:r>
      <w:r w:rsidR="0035659F">
        <w:t xml:space="preserve">regulations </w:t>
      </w:r>
      <w:r w:rsidR="002F3E49">
        <w:t>from physician to “appropriate health care provider”.</w:t>
      </w:r>
      <w:r w:rsidR="00F05B13">
        <w:t xml:space="preserve"> </w:t>
      </w:r>
      <w:r w:rsidR="00FC0A82">
        <w:t>Board Chair, Rony Soto, stated that cerumen removal was an invasive procedure for which hearing instrument specialists were not specifically trained.</w:t>
      </w:r>
      <w:r w:rsidR="0004134D">
        <w:t xml:space="preserve"> The Board gave </w:t>
      </w:r>
      <w:proofErr w:type="gramStart"/>
      <w:r w:rsidR="0004134D">
        <w:t>direction</w:t>
      </w:r>
      <w:proofErr w:type="gramEnd"/>
      <w:r w:rsidR="0004134D">
        <w:t xml:space="preserve"> to staff to respond that per the </w:t>
      </w:r>
      <w:proofErr w:type="gramStart"/>
      <w:r w:rsidR="0004134D">
        <w:t>regulations</w:t>
      </w:r>
      <w:proofErr w:type="gramEnd"/>
      <w:r w:rsidR="0004134D">
        <w:t xml:space="preserve"> cerumen removal was </w:t>
      </w:r>
      <w:r w:rsidR="0004134D" w:rsidRPr="0004134D">
        <w:rPr>
          <w:b/>
          <w:bCs/>
        </w:rPr>
        <w:t>not</w:t>
      </w:r>
      <w:r w:rsidR="0004134D">
        <w:t xml:space="preserve"> within the scope of practice for Hearing Instrument Specialists in Massachusetts.</w:t>
      </w:r>
    </w:p>
    <w:p w14:paraId="7E641471" w14:textId="77777777" w:rsidR="00526C33" w:rsidRDefault="00526C33" w:rsidP="00786681">
      <w:pPr>
        <w:pStyle w:val="paragraph"/>
        <w:spacing w:before="0" w:beforeAutospacing="0" w:after="0" w:afterAutospacing="0"/>
        <w:textAlignment w:val="baseline"/>
        <w:rPr>
          <w:rStyle w:val="normaltextrun"/>
        </w:rPr>
      </w:pPr>
    </w:p>
    <w:p w14:paraId="3BDA4167" w14:textId="3642B591" w:rsidR="00526C33" w:rsidRDefault="00526C33" w:rsidP="00526C33">
      <w:pPr>
        <w:rPr>
          <w:b/>
          <w:bCs/>
          <w:u w:val="single"/>
        </w:rPr>
      </w:pPr>
      <w:r>
        <w:rPr>
          <w:b/>
          <w:bCs/>
          <w:u w:val="single"/>
        </w:rPr>
        <w:t>DISCUSSION</w:t>
      </w:r>
    </w:p>
    <w:p w14:paraId="635CD96C" w14:textId="3FD70F57" w:rsidR="00776CCE" w:rsidRDefault="002F77D1" w:rsidP="00776CCE">
      <w:pPr>
        <w:rPr>
          <w:b/>
          <w:bCs/>
          <w:u w:val="single"/>
        </w:rPr>
      </w:pPr>
      <w:r>
        <w:rPr>
          <w:b/>
          <w:bCs/>
          <w:u w:val="single"/>
        </w:rPr>
        <w:t>265 CMR 2.00</w:t>
      </w:r>
      <w:r w:rsidR="00B2708C">
        <w:rPr>
          <w:b/>
          <w:bCs/>
          <w:u w:val="single"/>
        </w:rPr>
        <w:t xml:space="preserve"> THROUGH 10.00 </w:t>
      </w:r>
      <w:r w:rsidR="00187703">
        <w:rPr>
          <w:b/>
          <w:bCs/>
          <w:u w:val="single"/>
        </w:rPr>
        <w:t>REGULATION REVIEW</w:t>
      </w:r>
    </w:p>
    <w:p w14:paraId="13C15893" w14:textId="0E34F762" w:rsidR="00662161" w:rsidRDefault="009E0CE7" w:rsidP="00776CCE">
      <w:r>
        <w:t xml:space="preserve">The Board continued its discussion </w:t>
      </w:r>
      <w:r w:rsidR="00670237">
        <w:t xml:space="preserve">about proposed changes to the regulations. Attorney York reminded the Board that </w:t>
      </w:r>
      <w:r w:rsidR="003E1CBF">
        <w:t xml:space="preserve">some of </w:t>
      </w:r>
      <w:r w:rsidR="00670237">
        <w:t xml:space="preserve">the changes the Board was interested in making needed to go through the legislature and not through the regulations as they involved changing the state law. </w:t>
      </w:r>
      <w:r w:rsidR="005511F2">
        <w:t xml:space="preserve">The Executive Director reported on her discussion of the Board’s proposed statutory changes during a meeting with the Director and Deputy Director of BHPL. The Deputy Director who specializes in policy explained that it was a matter of timing with the legislative </w:t>
      </w:r>
      <w:r w:rsidR="0004495B">
        <w:t>cycle</w:t>
      </w:r>
      <w:r w:rsidR="005511F2">
        <w:t xml:space="preserve"> and proposed changes </w:t>
      </w:r>
      <w:r w:rsidR="003B1537">
        <w:t xml:space="preserve">could not be introduced </w:t>
      </w:r>
      <w:r w:rsidR="005511F2">
        <w:t xml:space="preserve">until September of 2026. </w:t>
      </w:r>
      <w:r w:rsidR="003B1537">
        <w:t xml:space="preserve">Attorney York explained that the Board did not have to wait until then to run the proposed changes up to administration for review. There may be </w:t>
      </w:r>
      <w:r w:rsidR="00604C6F">
        <w:t>resistance to</w:t>
      </w:r>
      <w:r w:rsidR="003B1537">
        <w:t xml:space="preserve"> the changes if they do not align with </w:t>
      </w:r>
      <w:r w:rsidR="0050661C">
        <w:t>t</w:t>
      </w:r>
      <w:r w:rsidR="005511F2">
        <w:t xml:space="preserve">he </w:t>
      </w:r>
      <w:r w:rsidR="0050661C">
        <w:t xml:space="preserve">goal of increasing pathways to licensure. </w:t>
      </w:r>
      <w:r w:rsidR="0078336E">
        <w:t xml:space="preserve">The Executive Director and Attorney York </w:t>
      </w:r>
      <w:r w:rsidR="00604C6F">
        <w:t>will</w:t>
      </w:r>
      <w:r w:rsidR="0078336E">
        <w:t xml:space="preserve"> work on a </w:t>
      </w:r>
      <w:r w:rsidR="0078336E">
        <w:lastRenderedPageBreak/>
        <w:t>memo explaining</w:t>
      </w:r>
      <w:r w:rsidR="00604C6F">
        <w:t xml:space="preserve"> the</w:t>
      </w:r>
      <w:r w:rsidR="0078336E">
        <w:t xml:space="preserve"> legislative changes the Board would like to </w:t>
      </w:r>
      <w:r w:rsidR="003E1CBF">
        <w:t>recommend to the legislature and</w:t>
      </w:r>
      <w:r w:rsidR="0078336E">
        <w:t xml:space="preserve"> how </w:t>
      </w:r>
      <w:r w:rsidR="003E1CBF">
        <w:t xml:space="preserve">those changes </w:t>
      </w:r>
      <w:r w:rsidR="00604C6F">
        <w:t xml:space="preserve">will </w:t>
      </w:r>
      <w:r w:rsidR="0078336E">
        <w:t xml:space="preserve">bring the Board in line with other states. </w:t>
      </w:r>
      <w:r w:rsidR="00662161">
        <w:t xml:space="preserve">The Board agreed that the top priorities </w:t>
      </w:r>
      <w:proofErr w:type="gramStart"/>
      <w:r w:rsidR="00662161">
        <w:t>were</w:t>
      </w:r>
      <w:r w:rsidR="003E1CBF">
        <w:t>:</w:t>
      </w:r>
      <w:proofErr w:type="gramEnd"/>
      <w:r w:rsidR="00662161">
        <w:t xml:space="preserve"> changing the education requirement to </w:t>
      </w:r>
      <w:r w:rsidR="003E1CBF">
        <w:t xml:space="preserve">be </w:t>
      </w:r>
      <w:r w:rsidR="00662161">
        <w:t>a high school diploma plus two years of college, requiring a practical exam, and requiring a licensed Hearing Instrument Specialist to have at least two years of experience before they can become a sponsor</w:t>
      </w:r>
      <w:r w:rsidR="00965427">
        <w:t>.</w:t>
      </w:r>
    </w:p>
    <w:p w14:paraId="60546873" w14:textId="77777777" w:rsidR="00965427" w:rsidRDefault="00965427" w:rsidP="00776CCE"/>
    <w:p w14:paraId="7C459998" w14:textId="4DD7B453" w:rsidR="00965427" w:rsidRDefault="00965427" w:rsidP="00776CCE">
      <w:r>
        <w:t xml:space="preserve">Attorney York informed the Board that she has another Board Counsel working on recommending updates to the regulations and statute based on the </w:t>
      </w:r>
      <w:r w:rsidR="00F11CA3">
        <w:t xml:space="preserve">FDA final rule </w:t>
      </w:r>
      <w:r>
        <w:t xml:space="preserve">change </w:t>
      </w:r>
      <w:r w:rsidR="00F11CA3">
        <w:t xml:space="preserve">which allowed </w:t>
      </w:r>
      <w:r w:rsidR="001C006E">
        <w:t>over the counter</w:t>
      </w:r>
      <w:r>
        <w:t xml:space="preserve"> </w:t>
      </w:r>
      <w:r w:rsidR="00D61C54">
        <w:t xml:space="preserve">(OTC) </w:t>
      </w:r>
      <w:r>
        <w:t xml:space="preserve">hearing aids </w:t>
      </w:r>
      <w:r w:rsidR="00F11CA3">
        <w:t>to</w:t>
      </w:r>
      <w:r>
        <w:t xml:space="preserve"> be sold without a prescription. The recommended updates will be presented at the July meeting.</w:t>
      </w:r>
      <w:r w:rsidR="00D61C54">
        <w:t xml:space="preserve"> Attorney York stated that the Board could advise on whether there are any practice standards that should apply when a Hearing Instrument Specialist is selling an OTC hearing aid.</w:t>
      </w:r>
      <w:r w:rsidR="005C1B4F">
        <w:t xml:space="preserve"> </w:t>
      </w:r>
      <w:r w:rsidR="006C4384">
        <w:t xml:space="preserve">Board members </w:t>
      </w:r>
      <w:r w:rsidR="005C1B4F">
        <w:t xml:space="preserve">noted that a </w:t>
      </w:r>
      <w:r w:rsidR="0010030D">
        <w:t>hearing instrument specialist</w:t>
      </w:r>
      <w:r w:rsidR="005C1B4F">
        <w:t xml:space="preserve"> </w:t>
      </w:r>
      <w:r w:rsidR="006C4384">
        <w:t>may</w:t>
      </w:r>
      <w:r w:rsidR="005C1B4F">
        <w:t xml:space="preserve"> be liable if they worked on </w:t>
      </w:r>
      <w:r w:rsidR="00894FC0">
        <w:t xml:space="preserve">someone’s </w:t>
      </w:r>
      <w:r w:rsidR="005C1B4F">
        <w:t>OTC hearing aid which they did not se</w:t>
      </w:r>
      <w:r w:rsidR="00D34E72">
        <w:t>rvice and sell.</w:t>
      </w:r>
      <w:r w:rsidR="00894FC0">
        <w:t xml:space="preserve"> </w:t>
      </w:r>
    </w:p>
    <w:p w14:paraId="03861398" w14:textId="77777777" w:rsidR="00894FC0" w:rsidRDefault="00894FC0" w:rsidP="00776CCE"/>
    <w:p w14:paraId="2A69C4B5" w14:textId="16407617" w:rsidR="00894FC0" w:rsidRDefault="001D75E3" w:rsidP="00776CCE">
      <w:r>
        <w:t xml:space="preserve">The Board agreed that the requirement of direct supervision for an apprentice should be on site for six months. </w:t>
      </w:r>
      <w:r w:rsidR="00BE6982">
        <w:t xml:space="preserve">The Board did not have any changes </w:t>
      </w:r>
      <w:r w:rsidR="0010030D">
        <w:t>to</w:t>
      </w:r>
      <w:r w:rsidR="00BE6982">
        <w:t xml:space="preserve"> the continuing education regulations. </w:t>
      </w:r>
      <w:r w:rsidR="0010030D">
        <w:t xml:space="preserve">Regarding </w:t>
      </w:r>
      <w:r w:rsidR="007D6D99" w:rsidRPr="007D6D99">
        <w:t>265 CMR 6.00</w:t>
      </w:r>
      <w:r w:rsidR="007D6D99">
        <w:t>,</w:t>
      </w:r>
      <w:r w:rsidR="007D6D99" w:rsidRPr="007D6D99">
        <w:t xml:space="preserve"> </w:t>
      </w:r>
      <w:r w:rsidR="0010030D">
        <w:t xml:space="preserve">standards of </w:t>
      </w:r>
      <w:r w:rsidR="005E574C">
        <w:t>practice,</w:t>
      </w:r>
      <w:r w:rsidR="0010030D">
        <w:t xml:space="preserve"> it was noted that a medical evaluation is not required </w:t>
      </w:r>
      <w:r w:rsidR="00452E4C">
        <w:t xml:space="preserve">to sell a hearing aid </w:t>
      </w:r>
      <w:r w:rsidR="0010030D">
        <w:t xml:space="preserve">unless </w:t>
      </w:r>
      <w:r w:rsidR="002D442C">
        <w:t xml:space="preserve">a red flag </w:t>
      </w:r>
      <w:r w:rsidR="00452E4C">
        <w:t xml:space="preserve">requires </w:t>
      </w:r>
      <w:r w:rsidR="002D442C">
        <w:t>the patient to be referred out</w:t>
      </w:r>
      <w:r w:rsidR="003709BF">
        <w:t xml:space="preserve"> to a physician</w:t>
      </w:r>
      <w:r w:rsidR="00452E4C">
        <w:t>.</w:t>
      </w:r>
      <w:r w:rsidR="005E574C">
        <w:t xml:space="preserve"> Accurate results are needed for the prescription for hearing aids.</w:t>
      </w:r>
      <w:r w:rsidR="0010030D">
        <w:t xml:space="preserve"> </w:t>
      </w:r>
      <w:r w:rsidR="00882A4F">
        <w:t xml:space="preserve">A patient under </w:t>
      </w:r>
      <w:r w:rsidR="003709BF">
        <w:t xml:space="preserve">age </w:t>
      </w:r>
      <w:r w:rsidR="00882A4F">
        <w:t xml:space="preserve">18 needs to see an ENT. </w:t>
      </w:r>
      <w:r w:rsidR="0097689E">
        <w:t xml:space="preserve">It was noted that a </w:t>
      </w:r>
      <w:r w:rsidR="007D6D99">
        <w:t>45-day</w:t>
      </w:r>
      <w:r w:rsidR="0097689E">
        <w:t xml:space="preserve"> </w:t>
      </w:r>
      <w:r w:rsidR="007D6D99">
        <w:t xml:space="preserve">trial </w:t>
      </w:r>
      <w:r w:rsidR="0097689E">
        <w:t xml:space="preserve">period </w:t>
      </w:r>
      <w:r w:rsidR="007D6D99">
        <w:t xml:space="preserve">from the </w:t>
      </w:r>
      <w:r w:rsidR="007D6D99" w:rsidRPr="007D6D99">
        <w:t xml:space="preserve">date of receipt </w:t>
      </w:r>
      <w:r w:rsidR="007D6D99">
        <w:t>of a hearing aid would be optimal.</w:t>
      </w:r>
      <w:r w:rsidR="00015DCE">
        <w:t xml:space="preserve"> Regulation </w:t>
      </w:r>
      <w:r w:rsidR="00015DCE" w:rsidRPr="007D6D99">
        <w:t>265 CMR 6.0</w:t>
      </w:r>
      <w:r w:rsidR="00015DCE">
        <w:t xml:space="preserve">6 states that </w:t>
      </w:r>
      <w:r w:rsidR="00015DCE" w:rsidRPr="00015DCE">
        <w:t xml:space="preserve">hearing </w:t>
      </w:r>
      <w:r w:rsidR="00015DCE">
        <w:t xml:space="preserve">aids </w:t>
      </w:r>
      <w:r w:rsidR="00015DCE" w:rsidRPr="00015DCE">
        <w:t xml:space="preserve">shall </w:t>
      </w:r>
      <w:r w:rsidR="004A599C">
        <w:t xml:space="preserve">not </w:t>
      </w:r>
      <w:r w:rsidR="00015DCE" w:rsidRPr="00015DCE">
        <w:t>be delivered to a consumer in Massachusetts through the mail unless all provisions of 265 CMR 6.03 are met.</w:t>
      </w:r>
      <w:r w:rsidR="00EE6C96">
        <w:t xml:space="preserve"> Attorney York suggested that the Board leave this regulation as written.</w:t>
      </w:r>
    </w:p>
    <w:p w14:paraId="71119F3A" w14:textId="77777777" w:rsidR="00EE6C96" w:rsidRDefault="00EE6C96" w:rsidP="00776CCE"/>
    <w:p w14:paraId="12B4278F" w14:textId="40EC2618" w:rsidR="00EE6C96" w:rsidRPr="009E0CE7" w:rsidRDefault="00EE6C96" w:rsidP="00776CCE">
      <w:r>
        <w:t>The Chair asked board members to look over the regulations and bring concerns and suggestions to the next meeting. Attorney York reminded the Board that they should not share the comments with each other but bring them to her or the Executive Director.</w:t>
      </w:r>
    </w:p>
    <w:p w14:paraId="0120BD8E" w14:textId="77777777" w:rsidR="009D4648" w:rsidRDefault="009D4648" w:rsidP="00776CCE"/>
    <w:p w14:paraId="0D0DB13D" w14:textId="77777777" w:rsidR="001E21AB" w:rsidRDefault="001E21AB" w:rsidP="00776CCE"/>
    <w:p w14:paraId="51359DFA" w14:textId="6BB685D5" w:rsidR="00B2708C" w:rsidRDefault="00B2708C" w:rsidP="00B2708C">
      <w:pPr>
        <w:rPr>
          <w:b/>
          <w:bCs/>
          <w:u w:val="single"/>
        </w:rPr>
      </w:pPr>
      <w:r>
        <w:rPr>
          <w:b/>
          <w:bCs/>
          <w:u w:val="single"/>
        </w:rPr>
        <w:t>INVESTIGATIVE PROCESS</w:t>
      </w:r>
    </w:p>
    <w:p w14:paraId="5EA8F0B7" w14:textId="77777777" w:rsidR="00E41FB8" w:rsidRDefault="00130E57" w:rsidP="00B2708C">
      <w:r>
        <w:t>Lauren McShane, Investigations Supervis</w:t>
      </w:r>
      <w:r w:rsidR="007E5484">
        <w:t>or</w:t>
      </w:r>
      <w:r>
        <w:t>, attended</w:t>
      </w:r>
      <w:r w:rsidR="00B6048D">
        <w:t xml:space="preserve"> the meeting to answer questions from Board members.</w:t>
      </w:r>
      <w:r w:rsidR="007E5484">
        <w:t xml:space="preserve"> </w:t>
      </w:r>
      <w:r w:rsidR="007E4E02">
        <w:t xml:space="preserve">Ms. McShane oversees a team of investigators who participate in many investigations across different boards. </w:t>
      </w:r>
      <w:r w:rsidR="000A6AF9">
        <w:t xml:space="preserve">The Chair asked how the Board could make sure that clinics were following the regulations and how to go about investigating these practices. </w:t>
      </w:r>
      <w:r w:rsidR="001A29AD">
        <w:t>T</w:t>
      </w:r>
      <w:r w:rsidR="007E4E02">
        <w:t>he Board had learned of apprentices who were</w:t>
      </w:r>
      <w:r w:rsidR="001A29AD">
        <w:t xml:space="preserve"> working on their own </w:t>
      </w:r>
      <w:r w:rsidR="00966C35">
        <w:t xml:space="preserve">without proper </w:t>
      </w:r>
      <w:r w:rsidR="001A29AD">
        <w:t>train</w:t>
      </w:r>
      <w:r w:rsidR="00966C35">
        <w:t>ing, as well as an apprentice who had no sponsor.</w:t>
      </w:r>
      <w:r w:rsidR="000A6AF9">
        <w:t xml:space="preserve"> Ms. McShane reviewed the complaint process and </w:t>
      </w:r>
      <w:r w:rsidR="00681FBA">
        <w:t xml:space="preserve">noted that it relied heavily on the public, including members of the profession, to file complaints if there are concerns. The investigations department </w:t>
      </w:r>
      <w:r w:rsidR="00B45BE2">
        <w:t xml:space="preserve">at BHPL </w:t>
      </w:r>
      <w:r w:rsidR="00681FBA">
        <w:t>operates on a shared resource model whereby based on need</w:t>
      </w:r>
      <w:r w:rsidR="00B45BE2">
        <w:t>, complaint numbers, and concerns of the Board, the needs get met by cross training and cross sharing of the investigations team. As the need increases, the department will meet it. The number of complaints is tracked. It was noted that the Board had three complaints investigated from 2022 to the current date.</w:t>
      </w:r>
      <w:r w:rsidR="00583FF4">
        <w:t xml:space="preserve"> Investigations </w:t>
      </w:r>
      <w:proofErr w:type="gramStart"/>
      <w:r w:rsidR="00583FF4">
        <w:t>does</w:t>
      </w:r>
      <w:proofErr w:type="gramEnd"/>
      <w:r w:rsidR="00583FF4">
        <w:t xml:space="preserve"> not have the authority to drop in and perform </w:t>
      </w:r>
      <w:r w:rsidR="0071021A">
        <w:t xml:space="preserve">random </w:t>
      </w:r>
      <w:r w:rsidR="00583FF4">
        <w:t>inspections for the Hearing Instrument Specialists Board.</w:t>
      </w:r>
      <w:r w:rsidR="000F02BD">
        <w:t xml:space="preserve"> A facility may be inspected if there is a complaint</w:t>
      </w:r>
      <w:r w:rsidR="0071021A">
        <w:t xml:space="preserve"> regarding individuals there who are licensed or pending licensure and are misrepresenting themselves as hearing instrument </w:t>
      </w:r>
      <w:r w:rsidR="0071021A">
        <w:lastRenderedPageBreak/>
        <w:t>specialists.</w:t>
      </w:r>
      <w:r w:rsidR="004F4853">
        <w:t xml:space="preserve"> The Board may vote to </w:t>
      </w:r>
      <w:r w:rsidR="00E41FB8">
        <w:t>open</w:t>
      </w:r>
      <w:r w:rsidR="004F4853">
        <w:t xml:space="preserve"> a complaint based on something that came up in a Board meeting</w:t>
      </w:r>
      <w:r w:rsidR="006F115B">
        <w:t xml:space="preserve"> through interviewing an apprentice. </w:t>
      </w:r>
    </w:p>
    <w:p w14:paraId="11B8F985" w14:textId="77777777" w:rsidR="00E41FB8" w:rsidRDefault="00E41FB8" w:rsidP="00B2708C"/>
    <w:p w14:paraId="310CE65D" w14:textId="6DF0367F" w:rsidR="00B2708C" w:rsidRDefault="00E41FB8" w:rsidP="00B2708C">
      <w:r>
        <w:t xml:space="preserve">When a complaint comes </w:t>
      </w:r>
      <w:r w:rsidR="00534EEC">
        <w:t xml:space="preserve">in, </w:t>
      </w:r>
      <w:r w:rsidR="00E00F47">
        <w:t xml:space="preserve">a </w:t>
      </w:r>
      <w:r>
        <w:t xml:space="preserve">triage assessment </w:t>
      </w:r>
      <w:r w:rsidR="00E00F47">
        <w:t>is conducted by investigations staff, Board Counsel and Board staff.</w:t>
      </w:r>
      <w:r w:rsidR="00534EEC">
        <w:t xml:space="preserve"> A staff assignment is an internal preliminary investigation that may or may not require patient records. A statement may be needed by an apprentice sponsor, for example, to clarify the situation. It would </w:t>
      </w:r>
      <w:r w:rsidR="00780B08">
        <w:t>have to be escalated to a formal complaint for the Board to move forward with discipline.</w:t>
      </w:r>
    </w:p>
    <w:p w14:paraId="5D8106E1" w14:textId="77777777" w:rsidR="006850C0" w:rsidRDefault="006850C0" w:rsidP="00B2708C"/>
    <w:p w14:paraId="0D42C256" w14:textId="7482E3AE" w:rsidR="00786681" w:rsidRDefault="006850C0" w:rsidP="006D2FEB">
      <w:pPr>
        <w:rPr>
          <w:b/>
          <w:bCs/>
          <w:color w:val="000000"/>
          <w:u w:val="single"/>
        </w:rPr>
      </w:pPr>
      <w:r>
        <w:t>Individual licensees can be investigated</w:t>
      </w:r>
      <w:r w:rsidR="00E26DF5">
        <w:t xml:space="preserve"> as the Board has jurisdiction over their licenses. </w:t>
      </w:r>
      <w:r>
        <w:t xml:space="preserve">If the Board has concerns about a particular company’s policies around apprentice training and supervision, opening a complaint against a sponsor or licensee would serve to get the message across to the business. Investigations could make a referral to the Attorney General’s office if a possible pattern of regulatory </w:t>
      </w:r>
      <w:r w:rsidR="00E26DF5">
        <w:t>violations</w:t>
      </w:r>
      <w:r>
        <w:t xml:space="preserve"> </w:t>
      </w:r>
      <w:r w:rsidR="006C78BB">
        <w:t>occurs</w:t>
      </w:r>
      <w:r>
        <w:t xml:space="preserve"> with licensees of a particular company.</w:t>
      </w:r>
      <w:r w:rsidR="006C78BB">
        <w:t xml:space="preserve"> Ms. McShane added that while consumer and anonymous complaints are the primary way in which complaints get opened, there is also the renewal process during which licensees attest to </w:t>
      </w:r>
      <w:r w:rsidR="006D2FEB">
        <w:t xml:space="preserve">criminal matters in or out of the state that opens an investigation. The department is in communication with many agencies throughout the state such as law enforcement, the Attorney General’s office and Medicaid/Medicare for billing issues. </w:t>
      </w:r>
    </w:p>
    <w:p w14:paraId="3C0DADA3" w14:textId="77777777" w:rsidR="00B2708C" w:rsidRDefault="00B2708C" w:rsidP="00786681">
      <w:pPr>
        <w:pStyle w:val="paragraph"/>
        <w:spacing w:before="0" w:beforeAutospacing="0" w:after="0" w:afterAutospacing="0"/>
        <w:textAlignment w:val="baseline"/>
        <w:rPr>
          <w:b/>
          <w:bCs/>
          <w:color w:val="000000"/>
          <w:u w:val="single"/>
        </w:rPr>
      </w:pPr>
    </w:p>
    <w:p w14:paraId="618DFED3" w14:textId="027AC956" w:rsidR="002A0A7A" w:rsidRPr="002819A7" w:rsidRDefault="002A0A7A" w:rsidP="002A0A7A">
      <w:pPr>
        <w:contextualSpacing/>
        <w:mirrorIndents/>
        <w:rPr>
          <w:b/>
          <w:bCs/>
          <w:color w:val="000000"/>
          <w:u w:val="single"/>
        </w:rPr>
      </w:pPr>
      <w:r w:rsidRPr="00337CCA">
        <w:rPr>
          <w:b/>
          <w:bCs/>
          <w:color w:val="000000"/>
          <w:u w:val="single"/>
        </w:rPr>
        <w:t>ADJOURNMEN</w:t>
      </w:r>
      <w:r>
        <w:rPr>
          <w:b/>
          <w:bCs/>
          <w:color w:val="000000"/>
          <w:u w:val="single"/>
        </w:rPr>
        <w:t>T</w:t>
      </w:r>
    </w:p>
    <w:p w14:paraId="19686E2E" w14:textId="62F74D9B" w:rsidR="00FA53CA" w:rsidRDefault="00FA53CA" w:rsidP="00FA53CA">
      <w:pPr>
        <w:contextualSpacing/>
        <w:mirrorIndents/>
        <w:rPr>
          <w:color w:val="000000"/>
          <w:szCs w:val="24"/>
        </w:rPr>
      </w:pPr>
      <w:r>
        <w:rPr>
          <w:color w:val="000000"/>
          <w:szCs w:val="24"/>
        </w:rPr>
        <w:t>At 1</w:t>
      </w:r>
      <w:r w:rsidR="00B6048D">
        <w:rPr>
          <w:color w:val="000000"/>
          <w:szCs w:val="24"/>
        </w:rPr>
        <w:t>0</w:t>
      </w:r>
      <w:r>
        <w:rPr>
          <w:color w:val="000000"/>
          <w:szCs w:val="24"/>
        </w:rPr>
        <w:t>:</w:t>
      </w:r>
      <w:r w:rsidR="00B6048D">
        <w:rPr>
          <w:color w:val="000000"/>
          <w:szCs w:val="24"/>
        </w:rPr>
        <w:t>41</w:t>
      </w:r>
      <w:r>
        <w:rPr>
          <w:color w:val="000000"/>
          <w:szCs w:val="24"/>
        </w:rPr>
        <w:t xml:space="preserve"> a.m. a motion was made by </w:t>
      </w:r>
      <w:r w:rsidR="00786681">
        <w:rPr>
          <w:color w:val="000000"/>
          <w:szCs w:val="24"/>
        </w:rPr>
        <w:t>Rony Soto</w:t>
      </w:r>
      <w:r>
        <w:rPr>
          <w:color w:val="000000"/>
          <w:szCs w:val="24"/>
        </w:rPr>
        <w:t xml:space="preserve">, seconded by </w:t>
      </w:r>
      <w:r w:rsidR="00786681">
        <w:rPr>
          <w:color w:val="000000"/>
          <w:szCs w:val="24"/>
        </w:rPr>
        <w:t>Heather Hanley</w:t>
      </w:r>
      <w:r>
        <w:rPr>
          <w:color w:val="000000"/>
          <w:szCs w:val="24"/>
        </w:rPr>
        <w:t xml:space="preserve"> </w:t>
      </w:r>
      <w:r w:rsidRPr="009E4450">
        <w:rPr>
          <w:color w:val="000000"/>
          <w:szCs w:val="24"/>
        </w:rPr>
        <w:t>and VOTED (roll call);</w:t>
      </w:r>
      <w:r>
        <w:rPr>
          <w:color w:val="000000"/>
          <w:szCs w:val="24"/>
        </w:rPr>
        <w:t xml:space="preserve"> </w:t>
      </w:r>
      <w:r w:rsidRPr="00712F53">
        <w:rPr>
          <w:b/>
          <w:bCs/>
          <w:color w:val="000000"/>
          <w:szCs w:val="24"/>
        </w:rPr>
        <w:t xml:space="preserve">to end the </w:t>
      </w:r>
      <w:r w:rsidR="005B1533" w:rsidRPr="00712F53">
        <w:rPr>
          <w:b/>
          <w:bCs/>
          <w:color w:val="000000"/>
          <w:szCs w:val="24"/>
        </w:rPr>
        <w:t xml:space="preserve">public </w:t>
      </w:r>
      <w:r w:rsidRPr="00712F53">
        <w:rPr>
          <w:b/>
          <w:bCs/>
          <w:color w:val="000000"/>
          <w:szCs w:val="24"/>
        </w:rPr>
        <w:t>session</w:t>
      </w:r>
      <w:r w:rsidR="00D5135D" w:rsidRPr="00712F53">
        <w:rPr>
          <w:b/>
          <w:bCs/>
          <w:color w:val="000000"/>
          <w:szCs w:val="24"/>
        </w:rPr>
        <w:t xml:space="preserve"> and go into </w:t>
      </w:r>
      <w:r w:rsidR="00712F53">
        <w:rPr>
          <w:b/>
          <w:bCs/>
          <w:color w:val="000000"/>
          <w:szCs w:val="24"/>
        </w:rPr>
        <w:t xml:space="preserve">closed </w:t>
      </w:r>
      <w:r w:rsidR="00E26DF5">
        <w:rPr>
          <w:b/>
          <w:bCs/>
          <w:color w:val="000000"/>
          <w:szCs w:val="24"/>
        </w:rPr>
        <w:t xml:space="preserve">executive </w:t>
      </w:r>
      <w:r w:rsidR="00D5135D" w:rsidRPr="00712F53">
        <w:rPr>
          <w:b/>
          <w:bCs/>
          <w:color w:val="000000"/>
          <w:szCs w:val="24"/>
        </w:rPr>
        <w:t>session</w:t>
      </w:r>
      <w:r w:rsidR="002A5CB9" w:rsidRPr="00712F53">
        <w:rPr>
          <w:b/>
          <w:bCs/>
          <w:color w:val="000000"/>
          <w:szCs w:val="24"/>
        </w:rPr>
        <w:t xml:space="preserve"> per </w:t>
      </w:r>
      <w:r w:rsidR="00AF770D" w:rsidRPr="009C466E">
        <w:rPr>
          <w:rStyle w:val="Strong"/>
          <w:i/>
          <w:iCs/>
        </w:rPr>
        <w:t>G.L. c. 30A, § 21(a)(1)</w:t>
      </w:r>
      <w:r w:rsidR="00AF770D">
        <w:rPr>
          <w:rStyle w:val="Strong"/>
          <w:i/>
          <w:iCs/>
        </w:rPr>
        <w:t xml:space="preserve"> </w:t>
      </w:r>
      <w:r w:rsidR="00AF770D" w:rsidRPr="00AF770D">
        <w:rPr>
          <w:rStyle w:val="Strong"/>
        </w:rPr>
        <w:t>to review the character of an applicant for licensure</w:t>
      </w:r>
      <w:r w:rsidR="00712F53" w:rsidRPr="00AF770D">
        <w:rPr>
          <w:b/>
          <w:bCs/>
        </w:rPr>
        <w:t>.</w:t>
      </w:r>
    </w:p>
    <w:p w14:paraId="0C2DA40D" w14:textId="77777777" w:rsidR="00D5135D" w:rsidRPr="0087277E" w:rsidRDefault="00D5135D" w:rsidP="00D5135D">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Hanley, Beckner, Mario (advisory vote)</w:t>
      </w:r>
    </w:p>
    <w:p w14:paraId="4DFB4A15" w14:textId="77777777" w:rsidR="00D5135D" w:rsidRDefault="00D5135D" w:rsidP="00D5135D">
      <w:pPr>
        <w:rPr>
          <w:i/>
          <w:iCs/>
          <w:color w:val="000000"/>
        </w:rPr>
      </w:pPr>
      <w:r w:rsidRPr="0087277E">
        <w:rPr>
          <w:i/>
          <w:iCs/>
          <w:color w:val="000000"/>
        </w:rPr>
        <w:t xml:space="preserve">opposed: </w:t>
      </w:r>
      <w:r>
        <w:rPr>
          <w:i/>
          <w:iCs/>
          <w:color w:val="000000"/>
        </w:rPr>
        <w:t>none</w:t>
      </w:r>
    </w:p>
    <w:p w14:paraId="1BE43E1B" w14:textId="77777777" w:rsidR="00FA53CA" w:rsidRDefault="00FA53CA" w:rsidP="00FA53CA">
      <w:pPr>
        <w:contextualSpacing/>
        <w:mirrorIndents/>
        <w:rPr>
          <w:color w:val="000000"/>
          <w:szCs w:val="24"/>
        </w:rPr>
      </w:pPr>
    </w:p>
    <w:p w14:paraId="05B1BB93" w14:textId="77777777" w:rsidR="002A0A7A" w:rsidRPr="00337CCA" w:rsidRDefault="002A0A7A" w:rsidP="002A0A7A">
      <w:pPr>
        <w:contextualSpacing/>
        <w:mirrorIndents/>
        <w:rPr>
          <w:szCs w:val="24"/>
        </w:rPr>
      </w:pPr>
    </w:p>
    <w:p w14:paraId="0E75B08D" w14:textId="77777777" w:rsidR="002A0A7A" w:rsidRPr="00337CCA" w:rsidRDefault="002A0A7A" w:rsidP="002A0A7A">
      <w:pPr>
        <w:contextualSpacing/>
        <w:mirrorIndents/>
        <w:rPr>
          <w:szCs w:val="24"/>
        </w:rPr>
      </w:pPr>
      <w:r w:rsidRPr="00337CCA">
        <w:rPr>
          <w:color w:val="000000"/>
        </w:rPr>
        <w:t>Respectfully submitted,</w:t>
      </w:r>
    </w:p>
    <w:p w14:paraId="5402C2E6" w14:textId="77777777" w:rsidR="002A0A7A" w:rsidRDefault="002A0A7A" w:rsidP="002A0A7A">
      <w:pPr>
        <w:contextualSpacing/>
        <w:mirrorIndents/>
        <w:rPr>
          <w:szCs w:val="24"/>
        </w:rPr>
      </w:pPr>
    </w:p>
    <w:p w14:paraId="08FBDBCF" w14:textId="77777777" w:rsidR="002A0A7A" w:rsidRPr="00337CCA" w:rsidRDefault="002A0A7A" w:rsidP="002A0A7A">
      <w:pPr>
        <w:contextualSpacing/>
        <w:mirrorIndents/>
        <w:rPr>
          <w:szCs w:val="24"/>
        </w:rPr>
      </w:pPr>
    </w:p>
    <w:p w14:paraId="412C370B" w14:textId="77777777" w:rsidR="002A0A7A" w:rsidRPr="00337CCA" w:rsidRDefault="002A0A7A" w:rsidP="002A0A7A">
      <w:pPr>
        <w:contextualSpacing/>
        <w:mirrorIndents/>
        <w:rPr>
          <w:szCs w:val="24"/>
        </w:rPr>
      </w:pPr>
      <w:r w:rsidRPr="00337CCA">
        <w:rPr>
          <w:color w:val="000000"/>
        </w:rPr>
        <w:t>_____________________________________________________________________</w:t>
      </w:r>
    </w:p>
    <w:p w14:paraId="5848663B" w14:textId="77622097" w:rsidR="002A0A7A" w:rsidRPr="00337CCA" w:rsidRDefault="002A0A7A" w:rsidP="002A0A7A">
      <w:pPr>
        <w:contextualSpacing/>
        <w:mirrorIndents/>
        <w:rPr>
          <w:szCs w:val="24"/>
        </w:rPr>
      </w:pPr>
      <w:r>
        <w:rPr>
          <w:color w:val="000000"/>
        </w:rPr>
        <w:t>Lisa M. Guglietta, Executive Director</w:t>
      </w:r>
    </w:p>
    <w:p w14:paraId="6C86B8FA" w14:textId="15317304" w:rsidR="002A0A7A" w:rsidRPr="00337CCA" w:rsidRDefault="002A0A7A" w:rsidP="002A0A7A">
      <w:pPr>
        <w:contextualSpacing/>
        <w:mirrorIndents/>
        <w:rPr>
          <w:szCs w:val="24"/>
        </w:rPr>
      </w:pPr>
      <w:r w:rsidRPr="00337CCA">
        <w:rPr>
          <w:color w:val="000000"/>
        </w:rPr>
        <w:t xml:space="preserve">Board of Registration of </w:t>
      </w:r>
      <w:r>
        <w:rPr>
          <w:color w:val="000000"/>
        </w:rPr>
        <w:t>Hearing Instrument Specialists</w:t>
      </w:r>
    </w:p>
    <w:p w14:paraId="07733CF8" w14:textId="77777777" w:rsidR="002A0A7A" w:rsidRPr="00337CCA" w:rsidRDefault="002A0A7A" w:rsidP="002A0A7A">
      <w:pPr>
        <w:spacing w:after="240"/>
        <w:contextualSpacing/>
        <w:mirrorIndents/>
        <w:rPr>
          <w:szCs w:val="24"/>
        </w:rPr>
      </w:pPr>
    </w:p>
    <w:p w14:paraId="4D5B138A" w14:textId="77777777" w:rsidR="00126CA9" w:rsidRDefault="00126CA9" w:rsidP="002A0A7A">
      <w:pPr>
        <w:contextualSpacing/>
        <w:mirrorIndents/>
        <w:rPr>
          <w:b/>
          <w:bCs/>
          <w:color w:val="000000"/>
        </w:rPr>
      </w:pPr>
    </w:p>
    <w:p w14:paraId="6AF6AA2B" w14:textId="4CE6CD34" w:rsidR="002A0A7A" w:rsidRPr="00337CCA" w:rsidRDefault="002A0A7A" w:rsidP="002A0A7A">
      <w:pPr>
        <w:contextualSpacing/>
        <w:mirrorIndents/>
        <w:rPr>
          <w:szCs w:val="24"/>
        </w:rPr>
      </w:pPr>
      <w:r w:rsidRPr="00337CCA">
        <w:rPr>
          <w:b/>
          <w:bCs/>
          <w:color w:val="000000"/>
        </w:rPr>
        <w:t>Documents used by the Board during open session:</w:t>
      </w:r>
    </w:p>
    <w:p w14:paraId="13EB16AE" w14:textId="183F1426" w:rsidR="002A0A7A" w:rsidRPr="00337CCA" w:rsidRDefault="002A0A7A" w:rsidP="002A0A7A">
      <w:pPr>
        <w:numPr>
          <w:ilvl w:val="0"/>
          <w:numId w:val="1"/>
        </w:numPr>
        <w:ind w:left="360"/>
        <w:contextualSpacing/>
        <w:mirrorIndents/>
        <w:textAlignment w:val="baseline"/>
        <w:rPr>
          <w:i/>
          <w:iCs/>
          <w:color w:val="000000"/>
        </w:rPr>
      </w:pPr>
      <w:r>
        <w:rPr>
          <w:i/>
          <w:iCs/>
          <w:color w:val="000000"/>
        </w:rPr>
        <w:t xml:space="preserve">Posted agenda </w:t>
      </w:r>
      <w:r w:rsidR="007B0554">
        <w:rPr>
          <w:i/>
          <w:iCs/>
          <w:color w:val="000000"/>
        </w:rPr>
        <w:t>4</w:t>
      </w:r>
      <w:r>
        <w:rPr>
          <w:i/>
          <w:iCs/>
          <w:color w:val="000000"/>
        </w:rPr>
        <w:t>/</w:t>
      </w:r>
      <w:r w:rsidR="007B0554">
        <w:rPr>
          <w:i/>
          <w:iCs/>
          <w:color w:val="000000"/>
        </w:rPr>
        <w:t>25</w:t>
      </w:r>
      <w:r>
        <w:rPr>
          <w:i/>
          <w:iCs/>
          <w:color w:val="000000"/>
        </w:rPr>
        <w:t>/202</w:t>
      </w:r>
      <w:r w:rsidR="00845949">
        <w:rPr>
          <w:i/>
          <w:iCs/>
          <w:color w:val="000000"/>
        </w:rPr>
        <w:t>5</w:t>
      </w:r>
    </w:p>
    <w:p w14:paraId="3CD1C9C8" w14:textId="0DD33EE5" w:rsidR="002A0A7A" w:rsidRDefault="002A0A7A" w:rsidP="002A0A7A">
      <w:pPr>
        <w:numPr>
          <w:ilvl w:val="0"/>
          <w:numId w:val="1"/>
        </w:numPr>
        <w:ind w:left="360"/>
        <w:contextualSpacing/>
        <w:mirrorIndents/>
        <w:textAlignment w:val="baseline"/>
        <w:rPr>
          <w:i/>
          <w:iCs/>
          <w:color w:val="000000"/>
        </w:rPr>
      </w:pPr>
      <w:r w:rsidRPr="00337CCA">
        <w:rPr>
          <w:i/>
          <w:iCs/>
          <w:color w:val="000000"/>
        </w:rPr>
        <w:t>D</w:t>
      </w:r>
      <w:r>
        <w:rPr>
          <w:i/>
          <w:iCs/>
          <w:color w:val="000000"/>
        </w:rPr>
        <w:t>raft public meeting minutes of</w:t>
      </w:r>
      <w:r w:rsidR="00845949">
        <w:rPr>
          <w:i/>
          <w:iCs/>
          <w:color w:val="000000"/>
        </w:rPr>
        <w:t xml:space="preserve"> 1</w:t>
      </w:r>
      <w:r>
        <w:rPr>
          <w:i/>
          <w:iCs/>
          <w:color w:val="000000"/>
        </w:rPr>
        <w:t>/</w:t>
      </w:r>
      <w:r w:rsidR="00FA53CA">
        <w:rPr>
          <w:i/>
          <w:iCs/>
          <w:color w:val="000000"/>
        </w:rPr>
        <w:t>1</w:t>
      </w:r>
      <w:r w:rsidR="007B0554">
        <w:rPr>
          <w:i/>
          <w:iCs/>
          <w:color w:val="000000"/>
        </w:rPr>
        <w:t>7</w:t>
      </w:r>
      <w:r w:rsidRPr="00337CCA">
        <w:rPr>
          <w:i/>
          <w:iCs/>
          <w:color w:val="000000"/>
        </w:rPr>
        <w:t>/2</w:t>
      </w:r>
      <w:r w:rsidR="007B0554">
        <w:rPr>
          <w:i/>
          <w:iCs/>
          <w:color w:val="000000"/>
        </w:rPr>
        <w:t>5</w:t>
      </w:r>
    </w:p>
    <w:p w14:paraId="4EF87889" w14:textId="3A669BE6" w:rsidR="007B0554" w:rsidRPr="007B0554" w:rsidRDefault="007B0554" w:rsidP="007B0554">
      <w:pPr>
        <w:numPr>
          <w:ilvl w:val="0"/>
          <w:numId w:val="1"/>
        </w:numPr>
        <w:ind w:left="360"/>
        <w:contextualSpacing/>
        <w:mirrorIndents/>
        <w:textAlignment w:val="baseline"/>
        <w:rPr>
          <w:i/>
          <w:iCs/>
          <w:color w:val="000000"/>
        </w:rPr>
      </w:pPr>
      <w:r w:rsidRPr="007B0554">
        <w:rPr>
          <w:i/>
          <w:iCs/>
          <w:color w:val="000000"/>
        </w:rPr>
        <w:t xml:space="preserve">Email dated 1/29/25 from Suzanne Younker, </w:t>
      </w:r>
      <w:proofErr w:type="spellStart"/>
      <w:r w:rsidRPr="007B0554">
        <w:rPr>
          <w:i/>
          <w:iCs/>
          <w:color w:val="000000"/>
        </w:rPr>
        <w:t>Au.D</w:t>
      </w:r>
      <w:proofErr w:type="spellEnd"/>
      <w:r w:rsidRPr="007B0554">
        <w:rPr>
          <w:i/>
          <w:iCs/>
          <w:color w:val="000000"/>
        </w:rPr>
        <w:t>.</w:t>
      </w:r>
    </w:p>
    <w:p w14:paraId="44E7B766" w14:textId="3DA23EC8" w:rsidR="009E693B" w:rsidRDefault="00102C4B" w:rsidP="00061457">
      <w:pPr>
        <w:numPr>
          <w:ilvl w:val="0"/>
          <w:numId w:val="1"/>
        </w:numPr>
        <w:ind w:left="360"/>
        <w:contextualSpacing/>
        <w:mirrorIndents/>
        <w:textAlignment w:val="baseline"/>
        <w:rPr>
          <w:i/>
          <w:iCs/>
          <w:color w:val="000000"/>
        </w:rPr>
      </w:pPr>
      <w:r w:rsidRPr="009E693B">
        <w:rPr>
          <w:i/>
          <w:iCs/>
          <w:color w:val="000000"/>
        </w:rPr>
        <w:t xml:space="preserve">Board Regulations </w:t>
      </w:r>
      <w:r w:rsidR="009E693B" w:rsidRPr="009E693B">
        <w:rPr>
          <w:i/>
          <w:iCs/>
          <w:color w:val="000000"/>
        </w:rPr>
        <w:t xml:space="preserve">265 CMR </w:t>
      </w:r>
      <w:r w:rsidR="00712F53">
        <w:rPr>
          <w:i/>
          <w:iCs/>
          <w:color w:val="000000"/>
        </w:rPr>
        <w:t>2.0</w:t>
      </w:r>
      <w:r w:rsidR="007B0554">
        <w:rPr>
          <w:i/>
          <w:iCs/>
          <w:color w:val="000000"/>
        </w:rPr>
        <w:t>0 through 10.00</w:t>
      </w:r>
    </w:p>
    <w:p w14:paraId="3D6926A6" w14:textId="3FCFB456" w:rsidR="009E693B" w:rsidRPr="009E693B" w:rsidRDefault="009E693B" w:rsidP="00712F53">
      <w:pPr>
        <w:ind w:left="360"/>
        <w:contextualSpacing/>
        <w:mirrorIndents/>
        <w:textAlignment w:val="baseline"/>
        <w:rPr>
          <w:i/>
          <w:iCs/>
          <w:color w:val="000000"/>
        </w:rPr>
      </w:pPr>
    </w:p>
    <w:p w14:paraId="5FF990AC" w14:textId="77777777" w:rsidR="009E693B" w:rsidRPr="00A52FB2" w:rsidRDefault="009E693B" w:rsidP="009E693B">
      <w:pPr>
        <w:ind w:left="360"/>
        <w:contextualSpacing/>
        <w:mirrorIndents/>
        <w:textAlignment w:val="baseline"/>
        <w:rPr>
          <w:i/>
          <w:iCs/>
          <w:color w:val="000000"/>
        </w:rPr>
      </w:pPr>
    </w:p>
    <w:sectPr w:rsidR="009E693B" w:rsidRPr="00A52F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5984" w14:textId="77777777" w:rsidR="006103CB" w:rsidRDefault="006103CB" w:rsidP="006103CB">
      <w:r>
        <w:separator/>
      </w:r>
    </w:p>
  </w:endnote>
  <w:endnote w:type="continuationSeparator" w:id="0">
    <w:p w14:paraId="0ACF74FB" w14:textId="77777777" w:rsidR="006103CB" w:rsidRDefault="006103CB" w:rsidP="006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11ED" w14:textId="77777777" w:rsidR="006103CB" w:rsidRDefault="0061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C38C" w14:textId="77777777" w:rsidR="006103CB" w:rsidRDefault="00610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48C1" w14:textId="77777777" w:rsidR="006103CB" w:rsidRDefault="0061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23C9" w14:textId="77777777" w:rsidR="006103CB" w:rsidRDefault="006103CB" w:rsidP="006103CB">
      <w:r>
        <w:separator/>
      </w:r>
    </w:p>
  </w:footnote>
  <w:footnote w:type="continuationSeparator" w:id="0">
    <w:p w14:paraId="4C5963E4" w14:textId="77777777" w:rsidR="006103CB" w:rsidRDefault="006103CB" w:rsidP="0061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5FD4" w14:textId="77777777" w:rsidR="006103CB" w:rsidRDefault="00610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6737" w14:textId="6F16F2E1" w:rsidR="006103CB" w:rsidRDefault="00610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AFEF" w14:textId="77777777" w:rsidR="006103CB" w:rsidRDefault="00610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5404"/>
    <w:multiLevelType w:val="hybridMultilevel"/>
    <w:tmpl w:val="CFD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C72"/>
    <w:multiLevelType w:val="hybridMultilevel"/>
    <w:tmpl w:val="ED2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F4B"/>
    <w:multiLevelType w:val="multilevel"/>
    <w:tmpl w:val="F72CE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37617">
    <w:abstractNumId w:val="3"/>
  </w:num>
  <w:num w:numId="2" w16cid:durableId="1777945119">
    <w:abstractNumId w:val="2"/>
  </w:num>
  <w:num w:numId="3" w16cid:durableId="1607080687">
    <w:abstractNumId w:val="1"/>
  </w:num>
  <w:num w:numId="4" w16cid:durableId="163841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A00"/>
    <w:rsid w:val="0001005B"/>
    <w:rsid w:val="000119AB"/>
    <w:rsid w:val="00015C25"/>
    <w:rsid w:val="00015DCE"/>
    <w:rsid w:val="00020F38"/>
    <w:rsid w:val="00022E12"/>
    <w:rsid w:val="00027836"/>
    <w:rsid w:val="00033154"/>
    <w:rsid w:val="0004134D"/>
    <w:rsid w:val="00042048"/>
    <w:rsid w:val="0004495B"/>
    <w:rsid w:val="000537DA"/>
    <w:rsid w:val="00054779"/>
    <w:rsid w:val="0005497B"/>
    <w:rsid w:val="000564BE"/>
    <w:rsid w:val="000630E3"/>
    <w:rsid w:val="0006700A"/>
    <w:rsid w:val="0008220A"/>
    <w:rsid w:val="00094D18"/>
    <w:rsid w:val="000A1DE1"/>
    <w:rsid w:val="000A241C"/>
    <w:rsid w:val="000A48BF"/>
    <w:rsid w:val="000A6AF9"/>
    <w:rsid w:val="000B42D1"/>
    <w:rsid w:val="000B48B7"/>
    <w:rsid w:val="000B4B7B"/>
    <w:rsid w:val="000B7418"/>
    <w:rsid w:val="000B7BFD"/>
    <w:rsid w:val="000B7D96"/>
    <w:rsid w:val="000C0E85"/>
    <w:rsid w:val="000C7096"/>
    <w:rsid w:val="000D4B55"/>
    <w:rsid w:val="000F02BD"/>
    <w:rsid w:val="000F315B"/>
    <w:rsid w:val="000F50B3"/>
    <w:rsid w:val="000F5C39"/>
    <w:rsid w:val="000F67A9"/>
    <w:rsid w:val="0010030D"/>
    <w:rsid w:val="00102255"/>
    <w:rsid w:val="00102C4B"/>
    <w:rsid w:val="00103A45"/>
    <w:rsid w:val="00106663"/>
    <w:rsid w:val="001125C0"/>
    <w:rsid w:val="001152C0"/>
    <w:rsid w:val="001203DD"/>
    <w:rsid w:val="00126CA9"/>
    <w:rsid w:val="0012770A"/>
    <w:rsid w:val="00130E57"/>
    <w:rsid w:val="001324FC"/>
    <w:rsid w:val="00136634"/>
    <w:rsid w:val="00136D66"/>
    <w:rsid w:val="00142C1A"/>
    <w:rsid w:val="0015268B"/>
    <w:rsid w:val="00153E86"/>
    <w:rsid w:val="0017275B"/>
    <w:rsid w:val="001762AB"/>
    <w:rsid w:val="00177C77"/>
    <w:rsid w:val="00187703"/>
    <w:rsid w:val="001A29AD"/>
    <w:rsid w:val="001A4230"/>
    <w:rsid w:val="001A79DB"/>
    <w:rsid w:val="001B6693"/>
    <w:rsid w:val="001C006E"/>
    <w:rsid w:val="001C52AC"/>
    <w:rsid w:val="001D266D"/>
    <w:rsid w:val="001D275E"/>
    <w:rsid w:val="001D621E"/>
    <w:rsid w:val="001D75E3"/>
    <w:rsid w:val="001E21AB"/>
    <w:rsid w:val="001E5F76"/>
    <w:rsid w:val="001F0212"/>
    <w:rsid w:val="0020201B"/>
    <w:rsid w:val="00212F8C"/>
    <w:rsid w:val="0021698C"/>
    <w:rsid w:val="00232D49"/>
    <w:rsid w:val="00235BFA"/>
    <w:rsid w:val="00236E29"/>
    <w:rsid w:val="00240BE2"/>
    <w:rsid w:val="00256EAC"/>
    <w:rsid w:val="002602D6"/>
    <w:rsid w:val="00260D54"/>
    <w:rsid w:val="00265F75"/>
    <w:rsid w:val="002710C6"/>
    <w:rsid w:val="00272905"/>
    <w:rsid w:val="0027316E"/>
    <w:rsid w:val="00276957"/>
    <w:rsid w:val="00276DCC"/>
    <w:rsid w:val="002811AB"/>
    <w:rsid w:val="002A0A7A"/>
    <w:rsid w:val="002A132F"/>
    <w:rsid w:val="002A3DA9"/>
    <w:rsid w:val="002A5CB9"/>
    <w:rsid w:val="002B2C33"/>
    <w:rsid w:val="002B75BA"/>
    <w:rsid w:val="002C0057"/>
    <w:rsid w:val="002C2E36"/>
    <w:rsid w:val="002D1C21"/>
    <w:rsid w:val="002D442C"/>
    <w:rsid w:val="002D5C86"/>
    <w:rsid w:val="002D6A1F"/>
    <w:rsid w:val="002E4764"/>
    <w:rsid w:val="002F0505"/>
    <w:rsid w:val="002F0A3E"/>
    <w:rsid w:val="002F3E49"/>
    <w:rsid w:val="002F77D1"/>
    <w:rsid w:val="00301022"/>
    <w:rsid w:val="003270C6"/>
    <w:rsid w:val="00344AE5"/>
    <w:rsid w:val="00351E0F"/>
    <w:rsid w:val="003545DE"/>
    <w:rsid w:val="0035659F"/>
    <w:rsid w:val="00362E72"/>
    <w:rsid w:val="003631B4"/>
    <w:rsid w:val="00366A7A"/>
    <w:rsid w:val="003709BF"/>
    <w:rsid w:val="00373074"/>
    <w:rsid w:val="00375EAD"/>
    <w:rsid w:val="003850A4"/>
    <w:rsid w:val="00385812"/>
    <w:rsid w:val="00392D0B"/>
    <w:rsid w:val="00394055"/>
    <w:rsid w:val="0039673D"/>
    <w:rsid w:val="0039796B"/>
    <w:rsid w:val="00397AEE"/>
    <w:rsid w:val="003A6296"/>
    <w:rsid w:val="003A7AFC"/>
    <w:rsid w:val="003A7F1F"/>
    <w:rsid w:val="003B1537"/>
    <w:rsid w:val="003B5C73"/>
    <w:rsid w:val="003C60EF"/>
    <w:rsid w:val="003D6392"/>
    <w:rsid w:val="003E1CBF"/>
    <w:rsid w:val="003F3460"/>
    <w:rsid w:val="003F3D72"/>
    <w:rsid w:val="0041156A"/>
    <w:rsid w:val="00421119"/>
    <w:rsid w:val="004235E7"/>
    <w:rsid w:val="00425E23"/>
    <w:rsid w:val="0043165C"/>
    <w:rsid w:val="004334A9"/>
    <w:rsid w:val="004357C5"/>
    <w:rsid w:val="00442B03"/>
    <w:rsid w:val="0044374C"/>
    <w:rsid w:val="00444D93"/>
    <w:rsid w:val="004464E8"/>
    <w:rsid w:val="00447915"/>
    <w:rsid w:val="00452E4C"/>
    <w:rsid w:val="004540D6"/>
    <w:rsid w:val="0045714D"/>
    <w:rsid w:val="00465223"/>
    <w:rsid w:val="00471547"/>
    <w:rsid w:val="004813AC"/>
    <w:rsid w:val="004817D9"/>
    <w:rsid w:val="00481FA4"/>
    <w:rsid w:val="00485F8A"/>
    <w:rsid w:val="004902A7"/>
    <w:rsid w:val="004A4194"/>
    <w:rsid w:val="004A599C"/>
    <w:rsid w:val="004B37A0"/>
    <w:rsid w:val="004B5CFB"/>
    <w:rsid w:val="004C0B9F"/>
    <w:rsid w:val="004D6B39"/>
    <w:rsid w:val="004E0C3F"/>
    <w:rsid w:val="004E4965"/>
    <w:rsid w:val="004F0CD1"/>
    <w:rsid w:val="004F0ECA"/>
    <w:rsid w:val="004F2170"/>
    <w:rsid w:val="004F2999"/>
    <w:rsid w:val="004F4853"/>
    <w:rsid w:val="005062F5"/>
    <w:rsid w:val="0050661C"/>
    <w:rsid w:val="00512956"/>
    <w:rsid w:val="00525F27"/>
    <w:rsid w:val="00526C33"/>
    <w:rsid w:val="00530145"/>
    <w:rsid w:val="00532786"/>
    <w:rsid w:val="005339AB"/>
    <w:rsid w:val="00534EEC"/>
    <w:rsid w:val="00541F99"/>
    <w:rsid w:val="005448AA"/>
    <w:rsid w:val="00545122"/>
    <w:rsid w:val="00546C6E"/>
    <w:rsid w:val="005511F2"/>
    <w:rsid w:val="00551C8C"/>
    <w:rsid w:val="00555F20"/>
    <w:rsid w:val="00583FF4"/>
    <w:rsid w:val="0059707F"/>
    <w:rsid w:val="005A0D0D"/>
    <w:rsid w:val="005A2E4C"/>
    <w:rsid w:val="005A7310"/>
    <w:rsid w:val="005B1533"/>
    <w:rsid w:val="005C0AA5"/>
    <w:rsid w:val="005C1B4F"/>
    <w:rsid w:val="005D435D"/>
    <w:rsid w:val="005D4DE2"/>
    <w:rsid w:val="005D74AD"/>
    <w:rsid w:val="005E1159"/>
    <w:rsid w:val="005E574C"/>
    <w:rsid w:val="005F2B11"/>
    <w:rsid w:val="005F6AA5"/>
    <w:rsid w:val="00604C6F"/>
    <w:rsid w:val="006103CB"/>
    <w:rsid w:val="00630ACA"/>
    <w:rsid w:val="00636157"/>
    <w:rsid w:val="00640BED"/>
    <w:rsid w:val="006423A2"/>
    <w:rsid w:val="006471E8"/>
    <w:rsid w:val="0065143F"/>
    <w:rsid w:val="00662161"/>
    <w:rsid w:val="00670237"/>
    <w:rsid w:val="006709DA"/>
    <w:rsid w:val="00681FBA"/>
    <w:rsid w:val="006850C0"/>
    <w:rsid w:val="006A2D09"/>
    <w:rsid w:val="006B09E8"/>
    <w:rsid w:val="006C0434"/>
    <w:rsid w:val="006C4384"/>
    <w:rsid w:val="006C5321"/>
    <w:rsid w:val="006C71AC"/>
    <w:rsid w:val="006C78BB"/>
    <w:rsid w:val="006D0627"/>
    <w:rsid w:val="006D06D9"/>
    <w:rsid w:val="006D2FEB"/>
    <w:rsid w:val="006D5DBD"/>
    <w:rsid w:val="006D77A6"/>
    <w:rsid w:val="006F115B"/>
    <w:rsid w:val="006F63A0"/>
    <w:rsid w:val="00702109"/>
    <w:rsid w:val="0070275E"/>
    <w:rsid w:val="007037AE"/>
    <w:rsid w:val="0071021A"/>
    <w:rsid w:val="00710233"/>
    <w:rsid w:val="007115EA"/>
    <w:rsid w:val="00712F53"/>
    <w:rsid w:val="00722D09"/>
    <w:rsid w:val="0072610D"/>
    <w:rsid w:val="0075070F"/>
    <w:rsid w:val="007514EC"/>
    <w:rsid w:val="00755F00"/>
    <w:rsid w:val="00757006"/>
    <w:rsid w:val="00761A57"/>
    <w:rsid w:val="00763E6B"/>
    <w:rsid w:val="00766F39"/>
    <w:rsid w:val="007736D6"/>
    <w:rsid w:val="007746DC"/>
    <w:rsid w:val="00776CCE"/>
    <w:rsid w:val="00780B08"/>
    <w:rsid w:val="0078336E"/>
    <w:rsid w:val="0078401B"/>
    <w:rsid w:val="007853F8"/>
    <w:rsid w:val="00786681"/>
    <w:rsid w:val="007A1DBE"/>
    <w:rsid w:val="007A37FC"/>
    <w:rsid w:val="007B0554"/>
    <w:rsid w:val="007B1976"/>
    <w:rsid w:val="007B356A"/>
    <w:rsid w:val="007B3F4B"/>
    <w:rsid w:val="007B5480"/>
    <w:rsid w:val="007B7347"/>
    <w:rsid w:val="007C6E1C"/>
    <w:rsid w:val="007D10F3"/>
    <w:rsid w:val="007D6D99"/>
    <w:rsid w:val="007E4E02"/>
    <w:rsid w:val="007E5484"/>
    <w:rsid w:val="007E740A"/>
    <w:rsid w:val="007F292B"/>
    <w:rsid w:val="007F3CDB"/>
    <w:rsid w:val="008046C3"/>
    <w:rsid w:val="0080584E"/>
    <w:rsid w:val="00810736"/>
    <w:rsid w:val="008116D1"/>
    <w:rsid w:val="00820809"/>
    <w:rsid w:val="00821AB8"/>
    <w:rsid w:val="00834B1C"/>
    <w:rsid w:val="008370AC"/>
    <w:rsid w:val="00841DBC"/>
    <w:rsid w:val="00845949"/>
    <w:rsid w:val="00850AAD"/>
    <w:rsid w:val="008575F1"/>
    <w:rsid w:val="008609A7"/>
    <w:rsid w:val="00863175"/>
    <w:rsid w:val="00863915"/>
    <w:rsid w:val="00872C56"/>
    <w:rsid w:val="00880344"/>
    <w:rsid w:val="00881B5B"/>
    <w:rsid w:val="00882A4F"/>
    <w:rsid w:val="008878EC"/>
    <w:rsid w:val="00894AF0"/>
    <w:rsid w:val="00894FC0"/>
    <w:rsid w:val="008A5342"/>
    <w:rsid w:val="008B04D1"/>
    <w:rsid w:val="008C0E8D"/>
    <w:rsid w:val="008C106C"/>
    <w:rsid w:val="008C47D4"/>
    <w:rsid w:val="008D68F6"/>
    <w:rsid w:val="008E3410"/>
    <w:rsid w:val="008E4CE2"/>
    <w:rsid w:val="008E5F14"/>
    <w:rsid w:val="008E61B0"/>
    <w:rsid w:val="008F3F60"/>
    <w:rsid w:val="008F71B9"/>
    <w:rsid w:val="0090539A"/>
    <w:rsid w:val="00912321"/>
    <w:rsid w:val="00912C7F"/>
    <w:rsid w:val="00923741"/>
    <w:rsid w:val="00924B49"/>
    <w:rsid w:val="00926B4B"/>
    <w:rsid w:val="00934CA7"/>
    <w:rsid w:val="00934ED5"/>
    <w:rsid w:val="0093757C"/>
    <w:rsid w:val="0095302B"/>
    <w:rsid w:val="00961563"/>
    <w:rsid w:val="00964A7D"/>
    <w:rsid w:val="00965427"/>
    <w:rsid w:val="00966C35"/>
    <w:rsid w:val="00966EF8"/>
    <w:rsid w:val="009730E5"/>
    <w:rsid w:val="00974D8A"/>
    <w:rsid w:val="0097689E"/>
    <w:rsid w:val="00981C95"/>
    <w:rsid w:val="00983B4E"/>
    <w:rsid w:val="0098645A"/>
    <w:rsid w:val="009908FF"/>
    <w:rsid w:val="00995505"/>
    <w:rsid w:val="009975A3"/>
    <w:rsid w:val="009B0A73"/>
    <w:rsid w:val="009C4428"/>
    <w:rsid w:val="009D4648"/>
    <w:rsid w:val="009D48CD"/>
    <w:rsid w:val="009E0CE7"/>
    <w:rsid w:val="009E693B"/>
    <w:rsid w:val="009F0462"/>
    <w:rsid w:val="00A01659"/>
    <w:rsid w:val="00A02E33"/>
    <w:rsid w:val="00A23E54"/>
    <w:rsid w:val="00A26DE5"/>
    <w:rsid w:val="00A275F5"/>
    <w:rsid w:val="00A36B3E"/>
    <w:rsid w:val="00A4529F"/>
    <w:rsid w:val="00A50E91"/>
    <w:rsid w:val="00A50F15"/>
    <w:rsid w:val="00A52FB2"/>
    <w:rsid w:val="00A53058"/>
    <w:rsid w:val="00A57853"/>
    <w:rsid w:val="00A64F9A"/>
    <w:rsid w:val="00A65101"/>
    <w:rsid w:val="00A66E5A"/>
    <w:rsid w:val="00A718E1"/>
    <w:rsid w:val="00A725D0"/>
    <w:rsid w:val="00A75F8E"/>
    <w:rsid w:val="00A8199C"/>
    <w:rsid w:val="00A83A0E"/>
    <w:rsid w:val="00A86EA6"/>
    <w:rsid w:val="00A94241"/>
    <w:rsid w:val="00AC6B10"/>
    <w:rsid w:val="00AE27A6"/>
    <w:rsid w:val="00AF15AC"/>
    <w:rsid w:val="00AF770D"/>
    <w:rsid w:val="00B14AD5"/>
    <w:rsid w:val="00B2569C"/>
    <w:rsid w:val="00B26D02"/>
    <w:rsid w:val="00B2708C"/>
    <w:rsid w:val="00B3001D"/>
    <w:rsid w:val="00B403BF"/>
    <w:rsid w:val="00B45BE2"/>
    <w:rsid w:val="00B500CA"/>
    <w:rsid w:val="00B6048D"/>
    <w:rsid w:val="00B608D9"/>
    <w:rsid w:val="00B64A4E"/>
    <w:rsid w:val="00B71D25"/>
    <w:rsid w:val="00B82096"/>
    <w:rsid w:val="00B8480D"/>
    <w:rsid w:val="00B84BB8"/>
    <w:rsid w:val="00B84D83"/>
    <w:rsid w:val="00B95B3B"/>
    <w:rsid w:val="00B96632"/>
    <w:rsid w:val="00BA1FF0"/>
    <w:rsid w:val="00BA4055"/>
    <w:rsid w:val="00BA50C2"/>
    <w:rsid w:val="00BA7FB6"/>
    <w:rsid w:val="00BB0E49"/>
    <w:rsid w:val="00BB635A"/>
    <w:rsid w:val="00BC4302"/>
    <w:rsid w:val="00BC4F19"/>
    <w:rsid w:val="00BC733C"/>
    <w:rsid w:val="00BE6982"/>
    <w:rsid w:val="00BF0BD9"/>
    <w:rsid w:val="00C14812"/>
    <w:rsid w:val="00C14AE0"/>
    <w:rsid w:val="00C20BFE"/>
    <w:rsid w:val="00C25BD4"/>
    <w:rsid w:val="00C307FD"/>
    <w:rsid w:val="00C4311D"/>
    <w:rsid w:val="00C46D29"/>
    <w:rsid w:val="00C745D4"/>
    <w:rsid w:val="00C808FD"/>
    <w:rsid w:val="00C923EB"/>
    <w:rsid w:val="00C92CBF"/>
    <w:rsid w:val="00C952F1"/>
    <w:rsid w:val="00C97C65"/>
    <w:rsid w:val="00CA08CA"/>
    <w:rsid w:val="00CA72E8"/>
    <w:rsid w:val="00CB733A"/>
    <w:rsid w:val="00CC1778"/>
    <w:rsid w:val="00CC218A"/>
    <w:rsid w:val="00CC4391"/>
    <w:rsid w:val="00CC6861"/>
    <w:rsid w:val="00CD33F5"/>
    <w:rsid w:val="00CD4382"/>
    <w:rsid w:val="00CD4F44"/>
    <w:rsid w:val="00CE575B"/>
    <w:rsid w:val="00CE60F0"/>
    <w:rsid w:val="00CF25C8"/>
    <w:rsid w:val="00CF3DE8"/>
    <w:rsid w:val="00D0493F"/>
    <w:rsid w:val="00D11DA1"/>
    <w:rsid w:val="00D168C6"/>
    <w:rsid w:val="00D2654A"/>
    <w:rsid w:val="00D30E10"/>
    <w:rsid w:val="00D34E72"/>
    <w:rsid w:val="00D50510"/>
    <w:rsid w:val="00D5135D"/>
    <w:rsid w:val="00D52776"/>
    <w:rsid w:val="00D53A11"/>
    <w:rsid w:val="00D54262"/>
    <w:rsid w:val="00D544F2"/>
    <w:rsid w:val="00D56F91"/>
    <w:rsid w:val="00D61C54"/>
    <w:rsid w:val="00D635A1"/>
    <w:rsid w:val="00D66571"/>
    <w:rsid w:val="00D85587"/>
    <w:rsid w:val="00D8671C"/>
    <w:rsid w:val="00D91390"/>
    <w:rsid w:val="00DA1F6E"/>
    <w:rsid w:val="00DA57C3"/>
    <w:rsid w:val="00DA75E9"/>
    <w:rsid w:val="00DB5295"/>
    <w:rsid w:val="00DC1899"/>
    <w:rsid w:val="00DC3855"/>
    <w:rsid w:val="00DD0AF6"/>
    <w:rsid w:val="00DE1D6A"/>
    <w:rsid w:val="00E00F47"/>
    <w:rsid w:val="00E0561A"/>
    <w:rsid w:val="00E1016C"/>
    <w:rsid w:val="00E242A8"/>
    <w:rsid w:val="00E26DF5"/>
    <w:rsid w:val="00E274B8"/>
    <w:rsid w:val="00E33FCA"/>
    <w:rsid w:val="00E34BF2"/>
    <w:rsid w:val="00E40237"/>
    <w:rsid w:val="00E41FB8"/>
    <w:rsid w:val="00E42B30"/>
    <w:rsid w:val="00E43989"/>
    <w:rsid w:val="00E5086C"/>
    <w:rsid w:val="00E53721"/>
    <w:rsid w:val="00E56156"/>
    <w:rsid w:val="00E626E0"/>
    <w:rsid w:val="00E72707"/>
    <w:rsid w:val="00EA4161"/>
    <w:rsid w:val="00EA6D72"/>
    <w:rsid w:val="00EA7FAB"/>
    <w:rsid w:val="00EB0066"/>
    <w:rsid w:val="00EB05C1"/>
    <w:rsid w:val="00EC721C"/>
    <w:rsid w:val="00EC7459"/>
    <w:rsid w:val="00ED6A87"/>
    <w:rsid w:val="00EE6C96"/>
    <w:rsid w:val="00EF3B5A"/>
    <w:rsid w:val="00F04C98"/>
    <w:rsid w:val="00F0586E"/>
    <w:rsid w:val="00F05946"/>
    <w:rsid w:val="00F05B13"/>
    <w:rsid w:val="00F11CA3"/>
    <w:rsid w:val="00F33E8F"/>
    <w:rsid w:val="00F37418"/>
    <w:rsid w:val="00F43932"/>
    <w:rsid w:val="00F57487"/>
    <w:rsid w:val="00F62BE2"/>
    <w:rsid w:val="00F7213D"/>
    <w:rsid w:val="00F721A0"/>
    <w:rsid w:val="00F72217"/>
    <w:rsid w:val="00F77320"/>
    <w:rsid w:val="00F86502"/>
    <w:rsid w:val="00F901B0"/>
    <w:rsid w:val="00F92278"/>
    <w:rsid w:val="00FA0DA5"/>
    <w:rsid w:val="00FA53CA"/>
    <w:rsid w:val="00FA575E"/>
    <w:rsid w:val="00FB09F3"/>
    <w:rsid w:val="00FB1755"/>
    <w:rsid w:val="00FC0A82"/>
    <w:rsid w:val="00FC2DD5"/>
    <w:rsid w:val="00FC2FDC"/>
    <w:rsid w:val="00FC483A"/>
    <w:rsid w:val="00FC6B42"/>
    <w:rsid w:val="00FD22E6"/>
    <w:rsid w:val="00FE0F5B"/>
    <w:rsid w:val="00FE1139"/>
    <w:rsid w:val="00FE1D15"/>
    <w:rsid w:val="00FE2898"/>
    <w:rsid w:val="00FE2A3C"/>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ontentpasted0">
    <w:name w:val="contentpasted0"/>
    <w:basedOn w:val="DefaultParagraphFont"/>
    <w:rsid w:val="00FA0DA5"/>
  </w:style>
  <w:style w:type="paragraph" w:styleId="Header">
    <w:name w:val="header"/>
    <w:basedOn w:val="Normal"/>
    <w:link w:val="HeaderChar"/>
    <w:rsid w:val="006103CB"/>
    <w:pPr>
      <w:tabs>
        <w:tab w:val="center" w:pos="4680"/>
        <w:tab w:val="right" w:pos="9360"/>
      </w:tabs>
    </w:pPr>
  </w:style>
  <w:style w:type="character" w:customStyle="1" w:styleId="HeaderChar">
    <w:name w:val="Header Char"/>
    <w:basedOn w:val="DefaultParagraphFont"/>
    <w:link w:val="Header"/>
    <w:rsid w:val="006103CB"/>
    <w:rPr>
      <w:sz w:val="24"/>
    </w:rPr>
  </w:style>
  <w:style w:type="paragraph" w:styleId="Footer">
    <w:name w:val="footer"/>
    <w:basedOn w:val="Normal"/>
    <w:link w:val="FooterChar"/>
    <w:rsid w:val="006103CB"/>
    <w:pPr>
      <w:tabs>
        <w:tab w:val="center" w:pos="4680"/>
        <w:tab w:val="right" w:pos="9360"/>
      </w:tabs>
    </w:pPr>
  </w:style>
  <w:style w:type="character" w:customStyle="1" w:styleId="FooterChar">
    <w:name w:val="Footer Char"/>
    <w:basedOn w:val="DefaultParagraphFont"/>
    <w:link w:val="Footer"/>
    <w:rsid w:val="006103CB"/>
    <w:rPr>
      <w:sz w:val="24"/>
    </w:rPr>
  </w:style>
  <w:style w:type="paragraph" w:customStyle="1" w:styleId="Default">
    <w:name w:val="Default"/>
    <w:rsid w:val="00926B4B"/>
    <w:pPr>
      <w:autoSpaceDE w:val="0"/>
      <w:autoSpaceDN w:val="0"/>
      <w:adjustRightInd w:val="0"/>
    </w:pPr>
    <w:rPr>
      <w:rFonts w:ascii="Georgia" w:hAnsi="Georgia" w:cs="Georgia"/>
      <w:color w:val="000000"/>
      <w:sz w:val="24"/>
      <w:szCs w:val="24"/>
    </w:rPr>
  </w:style>
  <w:style w:type="paragraph" w:styleId="NormalWeb">
    <w:name w:val="Normal (Web)"/>
    <w:basedOn w:val="Normal"/>
    <w:uiPriority w:val="99"/>
    <w:unhideWhenUsed/>
    <w:rsid w:val="006A2D09"/>
    <w:rPr>
      <w:rFonts w:ascii="Calibri" w:eastAsiaTheme="minorHAnsi" w:hAnsi="Calibri" w:cs="Calibri"/>
      <w:sz w:val="22"/>
      <w:szCs w:val="22"/>
    </w:rPr>
  </w:style>
  <w:style w:type="character" w:styleId="Emphasis">
    <w:name w:val="Emphasis"/>
    <w:basedOn w:val="DefaultParagraphFont"/>
    <w:uiPriority w:val="20"/>
    <w:qFormat/>
    <w:rsid w:val="006A2D09"/>
    <w:rPr>
      <w:i/>
      <w:iCs/>
    </w:rPr>
  </w:style>
  <w:style w:type="paragraph" w:styleId="ListParagraph">
    <w:name w:val="List Paragraph"/>
    <w:basedOn w:val="Normal"/>
    <w:uiPriority w:val="1"/>
    <w:qFormat/>
    <w:rsid w:val="00A52FB2"/>
    <w:pPr>
      <w:ind w:left="720"/>
      <w:contextualSpacing/>
    </w:pPr>
  </w:style>
  <w:style w:type="paragraph" w:customStyle="1" w:styleId="paragraph">
    <w:name w:val="paragraph"/>
    <w:basedOn w:val="Normal"/>
    <w:rsid w:val="003270C6"/>
    <w:pPr>
      <w:spacing w:before="100" w:beforeAutospacing="1" w:after="100" w:afterAutospacing="1"/>
    </w:pPr>
    <w:rPr>
      <w:szCs w:val="24"/>
    </w:rPr>
  </w:style>
  <w:style w:type="character" w:customStyle="1" w:styleId="normaltextrun">
    <w:name w:val="normaltextrun"/>
    <w:basedOn w:val="DefaultParagraphFont"/>
    <w:rsid w:val="003270C6"/>
  </w:style>
  <w:style w:type="character" w:customStyle="1" w:styleId="eop">
    <w:name w:val="eop"/>
    <w:basedOn w:val="DefaultParagraphFont"/>
    <w:rsid w:val="003270C6"/>
  </w:style>
  <w:style w:type="character" w:styleId="Strong">
    <w:name w:val="Strong"/>
    <w:basedOn w:val="DefaultParagraphFont"/>
    <w:uiPriority w:val="22"/>
    <w:qFormat/>
    <w:rsid w:val="00AF7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36407396">
      <w:bodyDiv w:val="1"/>
      <w:marLeft w:val="0"/>
      <w:marRight w:val="0"/>
      <w:marTop w:val="0"/>
      <w:marBottom w:val="0"/>
      <w:divBdr>
        <w:top w:val="none" w:sz="0" w:space="0" w:color="auto"/>
        <w:left w:val="none" w:sz="0" w:space="0" w:color="auto"/>
        <w:bottom w:val="none" w:sz="0" w:space="0" w:color="auto"/>
        <w:right w:val="none" w:sz="0" w:space="0" w:color="auto"/>
      </w:divBdr>
      <w:divsChild>
        <w:div w:id="1282347544">
          <w:marLeft w:val="0"/>
          <w:marRight w:val="0"/>
          <w:marTop w:val="0"/>
          <w:marBottom w:val="0"/>
          <w:divBdr>
            <w:top w:val="none" w:sz="0" w:space="0" w:color="auto"/>
            <w:left w:val="none" w:sz="0" w:space="0" w:color="auto"/>
            <w:bottom w:val="none" w:sz="0" w:space="0" w:color="auto"/>
            <w:right w:val="none" w:sz="0" w:space="0" w:color="auto"/>
          </w:divBdr>
        </w:div>
        <w:div w:id="809593588">
          <w:marLeft w:val="0"/>
          <w:marRight w:val="0"/>
          <w:marTop w:val="0"/>
          <w:marBottom w:val="0"/>
          <w:divBdr>
            <w:top w:val="none" w:sz="0" w:space="0" w:color="auto"/>
            <w:left w:val="none" w:sz="0" w:space="0" w:color="auto"/>
            <w:bottom w:val="none" w:sz="0" w:space="0" w:color="auto"/>
            <w:right w:val="none" w:sz="0" w:space="0" w:color="auto"/>
          </w:divBdr>
        </w:div>
      </w:divsChild>
    </w:div>
    <w:div w:id="14450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1508</TotalTime>
  <Pages>4</Pages>
  <Words>1547</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 GOLDRICK</dc:creator>
  <cp:keywords/>
  <cp:lastModifiedBy>Guglietta, Lisa (DPH)</cp:lastModifiedBy>
  <cp:revision>140</cp:revision>
  <cp:lastPrinted>2015-01-29T14:50:00Z</cp:lastPrinted>
  <dcterms:created xsi:type="dcterms:W3CDTF">2024-10-22T17:05:00Z</dcterms:created>
  <dcterms:modified xsi:type="dcterms:W3CDTF">2025-10-07T19:06:00Z</dcterms:modified>
</cp:coreProperties>
</file>