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3EA2E" w14:textId="633903FB" w:rsidR="006D1D40" w:rsidRPr="00BD0775" w:rsidRDefault="006D1D40">
      <w:pPr>
        <w:bidi/>
        <w:rPr>
          <w:rFonts w:ascii="Calibri" w:hAnsi="Calibri" w:cs="Calibri"/>
          <w:b/>
          <w:bCs/>
          <w:sz w:val="28"/>
          <w:szCs w:val="28"/>
        </w:rPr>
      </w:pPr>
      <w:r>
        <w:rPr>
          <w:rFonts w:ascii="Calibri" w:hAnsi="Calibri" w:cs="Calibri"/>
          <w:b/>
          <w:bCs/>
          <w:sz w:val="28"/>
          <w:szCs w:val="28"/>
          <w:rtl/>
        </w:rPr>
        <w:t>الحرارة والجفاف</w:t>
      </w:r>
    </w:p>
    <w:p w14:paraId="4D2D926E" w14:textId="207221A1" w:rsidR="006D1D40" w:rsidRPr="006D1D40" w:rsidRDefault="006D1D40" w:rsidP="006D1D40">
      <w:pPr>
        <w:bidi/>
        <w:spacing w:line="240" w:lineRule="auto"/>
        <w:rPr>
          <w:rFonts w:ascii="Calibri" w:hAnsi="Calibri" w:cs="Calibri"/>
        </w:rPr>
      </w:pPr>
      <w:r>
        <w:rPr>
          <w:rFonts w:ascii="Calibri" w:hAnsi="Calibri" w:cs="Calibri"/>
          <w:rtl/>
        </w:rPr>
        <w:t>يؤدي التغير المناخي إلى زيادة عدد الأيام شديدة الحرارة في ولاية ماساتشوستس، ويُتوقع أن ترتفع درجات الحرارة بشكل كبير خلال القرن المقبل. وبشكل عام، الحرارة الشديدة هي أي درجة حرارة تزيد على 90 درجة، وهو الوقت الذي نشهد فيه زيادات كبيرة في الأمراض وحالات الوفاة المرتبطة بالحرارة.</w:t>
      </w:r>
    </w:p>
    <w:p w14:paraId="493AEBF2" w14:textId="09CBDF17" w:rsidR="00753B3E" w:rsidRDefault="006D1D40" w:rsidP="006D1D40">
      <w:pPr>
        <w:bidi/>
        <w:spacing w:line="240" w:lineRule="auto"/>
        <w:rPr>
          <w:rFonts w:ascii="Calibri" w:hAnsi="Calibri" w:cs="Calibri"/>
        </w:rPr>
      </w:pPr>
      <w:r>
        <w:rPr>
          <w:rFonts w:ascii="Calibri" w:hAnsi="Calibri" w:cs="Calibri"/>
          <w:rtl/>
        </w:rPr>
        <w:t>يمكن أن يسبب ارتفاع درجات الحرارة تغيرات كبيرة في الأنماط المناخية. وعلى سبيل المثال، يمكن لفترات انقطاع الأمطار الطويلة أن تمنع إعادة ملء الآبار والخزانات بالمياه العذبة، ما يؤدي إلى زيادة تركيز الملوثات الضارة والبكتيريا في المياه التي نشربها وفي الأماكن التي نسبح فيها. ويمكن أن تضر زيادة البكتيريا والملوثات في الماء الحياة المائية وتسبب أمراض الجهاز الهضمي.</w:t>
      </w:r>
    </w:p>
    <w:p w14:paraId="4BE3E8ED" w14:textId="73C56BD2" w:rsidR="006D1D40" w:rsidRPr="006D1D40" w:rsidRDefault="004F76B0" w:rsidP="00753B3E">
      <w:pPr>
        <w:bidi/>
        <w:rPr>
          <w:rFonts w:ascii="Calibri" w:hAnsi="Calibri" w:cs="Calibri"/>
        </w:rPr>
      </w:pPr>
      <w:r>
        <w:rPr>
          <w:rFonts w:ascii="Calibri" w:hAnsi="Calibri" w:cs="Calibri"/>
          <w:rtl/>
        </w:rPr>
        <w:t>قد تؤدي الظروف الجوية الترابية والجافة وحرائق الغابات التي تحدث نتيجة الجفاف أيضًا إلى سوء جودة الهواء، ما يؤدي إلى تهيج الرئتين وزيادة حدة أمراض الجهاز التنفسي مثل الربو. كذلك قد يؤدي سوء جودة الهواء إلى زيادة خطر الإصابة بالتهابات الجهاز التنفسي مثل التهاب الشعب الهوائية.</w:t>
      </w:r>
    </w:p>
    <w:p w14:paraId="016BB0E1" w14:textId="17C3E342" w:rsidR="006D1D40" w:rsidRPr="006D1D40" w:rsidRDefault="006D1D40" w:rsidP="006D1D40">
      <w:pPr>
        <w:bidi/>
        <w:rPr>
          <w:rFonts w:ascii="Calibri" w:hAnsi="Calibri" w:cs="Calibri"/>
          <w:b/>
          <w:bCs/>
        </w:rPr>
      </w:pPr>
      <w:r>
        <w:rPr>
          <w:rFonts w:ascii="Calibri" w:hAnsi="Calibri" w:cs="Calibri"/>
          <w:b/>
          <w:bCs/>
          <w:rtl/>
        </w:rPr>
        <w:t>من الأكثر عرضة للخطر؟</w:t>
      </w:r>
    </w:p>
    <w:p w14:paraId="1B6D66FB" w14:textId="394D5581" w:rsidR="006D1D40" w:rsidRPr="006D1D40" w:rsidRDefault="006D1D40" w:rsidP="006D1D40">
      <w:pPr>
        <w:pStyle w:val="ListParagraph"/>
        <w:numPr>
          <w:ilvl w:val="0"/>
          <w:numId w:val="3"/>
        </w:numPr>
        <w:bidi/>
        <w:rPr>
          <w:rFonts w:ascii="Calibri" w:hAnsi="Calibri" w:cs="Calibri"/>
        </w:rPr>
      </w:pPr>
      <w:r>
        <w:rPr>
          <w:rFonts w:ascii="Calibri" w:hAnsi="Calibri" w:cs="Calibri"/>
          <w:rtl/>
        </w:rPr>
        <w:t>الأشخاص الذين تزيد أعمارهم على 65 عامًا</w:t>
      </w:r>
    </w:p>
    <w:p w14:paraId="4F146A59" w14:textId="6AC9890D" w:rsidR="006D1D40" w:rsidRPr="006D1D40" w:rsidRDefault="006D1D40" w:rsidP="006D1D40">
      <w:pPr>
        <w:pStyle w:val="ListParagraph"/>
        <w:numPr>
          <w:ilvl w:val="0"/>
          <w:numId w:val="3"/>
        </w:numPr>
        <w:bidi/>
        <w:rPr>
          <w:rFonts w:ascii="Calibri" w:hAnsi="Calibri" w:cs="Calibri"/>
        </w:rPr>
      </w:pPr>
      <w:r>
        <w:rPr>
          <w:rFonts w:ascii="Calibri" w:hAnsi="Calibri" w:cs="Calibri"/>
          <w:rtl/>
        </w:rPr>
        <w:t>الأطفال تحت سن 5 سنوات</w:t>
      </w:r>
    </w:p>
    <w:p w14:paraId="5D40C264" w14:textId="56043955" w:rsidR="006D1D40" w:rsidRPr="006D1D40" w:rsidRDefault="006D1D40" w:rsidP="006D1D40">
      <w:pPr>
        <w:pStyle w:val="ListParagraph"/>
        <w:numPr>
          <w:ilvl w:val="0"/>
          <w:numId w:val="3"/>
        </w:numPr>
        <w:bidi/>
        <w:rPr>
          <w:rFonts w:ascii="Calibri" w:hAnsi="Calibri" w:cs="Calibri"/>
        </w:rPr>
      </w:pPr>
      <w:r>
        <w:rPr>
          <w:rFonts w:ascii="Calibri" w:hAnsi="Calibri" w:cs="Calibri"/>
          <w:rtl/>
        </w:rPr>
        <w:t>الحوامل</w:t>
      </w:r>
    </w:p>
    <w:p w14:paraId="186E679F" w14:textId="58ACF921" w:rsidR="006D1D40" w:rsidRPr="006D1D40" w:rsidRDefault="006D1D40" w:rsidP="006D1D40">
      <w:pPr>
        <w:pStyle w:val="ListParagraph"/>
        <w:numPr>
          <w:ilvl w:val="0"/>
          <w:numId w:val="3"/>
        </w:numPr>
        <w:bidi/>
        <w:rPr>
          <w:rFonts w:ascii="Calibri" w:hAnsi="Calibri" w:cs="Calibri"/>
        </w:rPr>
      </w:pPr>
      <w:r>
        <w:rPr>
          <w:rFonts w:ascii="Calibri" w:hAnsi="Calibri" w:cs="Calibri"/>
          <w:rtl/>
        </w:rPr>
        <w:t>مرضى ضعف جهاز المناعة</w:t>
      </w:r>
    </w:p>
    <w:p w14:paraId="02E12532" w14:textId="77777777" w:rsidR="007C57B4" w:rsidRPr="00BD0775" w:rsidRDefault="007C57B4" w:rsidP="007C57B4">
      <w:pPr>
        <w:autoSpaceDE w:val="0"/>
        <w:autoSpaceDN w:val="0"/>
        <w:bidi/>
        <w:adjustRightInd w:val="0"/>
        <w:spacing w:after="0" w:line="240" w:lineRule="auto"/>
        <w:rPr>
          <w:rFonts w:ascii="Calibri" w:hAnsi="Calibri" w:cs="Calibri"/>
          <w:b/>
          <w:bCs/>
          <w:color w:val="000000" w:themeColor="text1"/>
          <w:kern w:val="0"/>
        </w:rPr>
      </w:pPr>
      <w:r>
        <w:rPr>
          <w:rFonts w:ascii="Calibri" w:hAnsi="Calibri" w:cs="Calibri"/>
          <w:b/>
          <w:bCs/>
          <w:color w:val="000000" w:themeColor="text1"/>
          <w:kern w:val="0"/>
          <w:rtl/>
        </w:rPr>
        <w:t>ما الذي يمكننا فعله حيال هذا؟</w:t>
      </w:r>
    </w:p>
    <w:p w14:paraId="05908E00" w14:textId="3D00831D" w:rsidR="007C57B4" w:rsidRPr="007C57B4" w:rsidRDefault="007C57B4" w:rsidP="007C57B4">
      <w:pPr>
        <w:pStyle w:val="ListParagraph"/>
        <w:numPr>
          <w:ilvl w:val="0"/>
          <w:numId w:val="3"/>
        </w:numPr>
        <w:autoSpaceDE w:val="0"/>
        <w:autoSpaceDN w:val="0"/>
        <w:bidi/>
        <w:adjustRightInd w:val="0"/>
        <w:spacing w:after="0" w:line="240" w:lineRule="auto"/>
        <w:rPr>
          <w:rFonts w:ascii="Calibri" w:hAnsi="Calibri" w:cs="Calibri"/>
          <w:color w:val="000000" w:themeColor="text1"/>
          <w:kern w:val="0"/>
        </w:rPr>
      </w:pPr>
      <w:r>
        <w:rPr>
          <w:rFonts w:ascii="Calibri" w:hAnsi="Calibri" w:cs="Calibri"/>
          <w:color w:val="000000" w:themeColor="text1"/>
          <w:kern w:val="0"/>
          <w:rtl/>
        </w:rPr>
        <w:t>تركيب الأجهزة وتجهيزات السباكة الموفرة للمياه</w:t>
      </w:r>
    </w:p>
    <w:p w14:paraId="59AF49FC" w14:textId="5D37B8E1" w:rsidR="007C57B4" w:rsidRPr="007C57B4" w:rsidRDefault="007C57B4" w:rsidP="007C57B4">
      <w:pPr>
        <w:pStyle w:val="ListParagraph"/>
        <w:numPr>
          <w:ilvl w:val="0"/>
          <w:numId w:val="3"/>
        </w:numPr>
        <w:autoSpaceDE w:val="0"/>
        <w:autoSpaceDN w:val="0"/>
        <w:bidi/>
        <w:adjustRightInd w:val="0"/>
        <w:spacing w:after="0" w:line="240" w:lineRule="auto"/>
        <w:rPr>
          <w:rFonts w:ascii="Calibri" w:hAnsi="Calibri" w:cs="Calibri"/>
          <w:color w:val="000000" w:themeColor="text1"/>
          <w:kern w:val="0"/>
        </w:rPr>
      </w:pPr>
      <w:r>
        <w:rPr>
          <w:rFonts w:ascii="Calibri" w:hAnsi="Calibri" w:cs="Calibri"/>
          <w:color w:val="000000" w:themeColor="text1"/>
          <w:kern w:val="0"/>
          <w:rtl/>
        </w:rPr>
        <w:t>الاهتمام بتنسيق الحدائق باستخدام النباتات المحلية والنباتات التي تتحمل الجفاف</w:t>
      </w:r>
    </w:p>
    <w:p w14:paraId="4B0159BF" w14:textId="24762824" w:rsidR="007C57B4" w:rsidRPr="007C57B4" w:rsidRDefault="007C57B4" w:rsidP="007C57B4">
      <w:pPr>
        <w:pStyle w:val="ListParagraph"/>
        <w:numPr>
          <w:ilvl w:val="0"/>
          <w:numId w:val="3"/>
        </w:numPr>
        <w:autoSpaceDE w:val="0"/>
        <w:autoSpaceDN w:val="0"/>
        <w:bidi/>
        <w:adjustRightInd w:val="0"/>
        <w:spacing w:after="0" w:line="240" w:lineRule="auto"/>
        <w:rPr>
          <w:rFonts w:ascii="Calibri" w:hAnsi="Calibri" w:cs="Calibri"/>
          <w:color w:val="000000" w:themeColor="text1"/>
          <w:kern w:val="0"/>
        </w:rPr>
      </w:pPr>
      <w:r>
        <w:rPr>
          <w:rFonts w:ascii="Calibri" w:hAnsi="Calibri" w:cs="Calibri"/>
          <w:color w:val="000000" w:themeColor="text1"/>
          <w:kern w:val="0"/>
          <w:rtl/>
        </w:rPr>
        <w:t>اتباع أي قيود على استخدام المياه صادرة عن مورد المياه الخاص بك</w:t>
      </w:r>
    </w:p>
    <w:p w14:paraId="6D615BE6" w14:textId="747050E1" w:rsidR="007C57B4" w:rsidRPr="007C57B4" w:rsidRDefault="007C57B4" w:rsidP="007C57B4">
      <w:pPr>
        <w:pStyle w:val="ListParagraph"/>
        <w:numPr>
          <w:ilvl w:val="0"/>
          <w:numId w:val="3"/>
        </w:numPr>
        <w:autoSpaceDE w:val="0"/>
        <w:autoSpaceDN w:val="0"/>
        <w:bidi/>
        <w:adjustRightInd w:val="0"/>
        <w:spacing w:after="0" w:line="240" w:lineRule="auto"/>
        <w:rPr>
          <w:rFonts w:ascii="Calibri" w:hAnsi="Calibri" w:cs="Calibri"/>
          <w:color w:val="000000" w:themeColor="text1"/>
          <w:kern w:val="0"/>
        </w:rPr>
      </w:pPr>
      <w:r>
        <w:rPr>
          <w:rFonts w:ascii="Calibri" w:hAnsi="Calibri" w:cs="Calibri"/>
          <w:color w:val="000000" w:themeColor="text1"/>
          <w:kern w:val="0"/>
          <w:rtl/>
        </w:rPr>
        <w:t>اختبار جودة المياه في الآبار الخاصة بشكل منتظم</w:t>
      </w:r>
    </w:p>
    <w:p w14:paraId="70B9CE77" w14:textId="4C0C5431" w:rsidR="009C6DEB" w:rsidRPr="009C6DEB" w:rsidRDefault="007C57B4" w:rsidP="009C6DEB">
      <w:pPr>
        <w:pStyle w:val="ListParagraph"/>
        <w:numPr>
          <w:ilvl w:val="0"/>
          <w:numId w:val="3"/>
        </w:numPr>
        <w:bidi/>
        <w:rPr>
          <w:rFonts w:ascii="Calibri" w:hAnsi="Calibri" w:cs="Calibri"/>
          <w:b/>
          <w:bCs/>
          <w:color w:val="000000" w:themeColor="text1"/>
        </w:rPr>
      </w:pPr>
      <w:r>
        <w:rPr>
          <w:rFonts w:ascii="Calibri" w:hAnsi="Calibri" w:cs="Calibri"/>
          <w:color w:val="000000" w:themeColor="text1"/>
          <w:kern w:val="0"/>
          <w:rtl/>
        </w:rPr>
        <w:t>ممارسة ترشيد استهلاك المياه</w:t>
      </w:r>
    </w:p>
    <w:p w14:paraId="1A3F3E59" w14:textId="13900F03" w:rsidR="006D1D40" w:rsidRPr="006D1D40" w:rsidRDefault="006D1D40" w:rsidP="006D1D40">
      <w:pPr>
        <w:bidi/>
        <w:rPr>
          <w:rFonts w:ascii="Calibri" w:hAnsi="Calibri" w:cs="Calibri"/>
          <w:b/>
          <w:bCs/>
        </w:rPr>
      </w:pPr>
      <w:r>
        <w:rPr>
          <w:rFonts w:ascii="Calibri" w:hAnsi="Calibri" w:cs="Calibri"/>
          <w:b/>
          <w:bCs/>
          <w:rtl/>
        </w:rPr>
        <w:t xml:space="preserve">تعرف على المزيد على: </w:t>
      </w:r>
      <w:hyperlink r:id="rId5" w:history="1">
        <w:r>
          <w:rPr>
            <w:rStyle w:val="Hyperlink"/>
            <w:rFonts w:ascii="Calibri" w:hAnsi="Calibri" w:cs="Calibri"/>
            <w:b/>
          </w:rPr>
          <w:t>http://www.mass.gov/ClimateAndHealth</w:t>
        </w:r>
      </w:hyperlink>
    </w:p>
    <w:p w14:paraId="0747A624" w14:textId="4A8295A9" w:rsidR="006D1D40" w:rsidRPr="006D1D40" w:rsidRDefault="006D1D40" w:rsidP="003863A5">
      <w:pPr>
        <w:spacing w:after="0"/>
        <w:jc w:val="right"/>
        <w:rPr>
          <w:rFonts w:ascii="Calibri" w:hAnsi="Calibri" w:cs="Calibri"/>
          <w:b/>
          <w:bCs/>
        </w:rPr>
      </w:pPr>
      <w:r>
        <w:rPr>
          <w:rFonts w:ascii="Calibri" w:hAnsi="Calibri" w:cs="Calibri"/>
          <w:b/>
        </w:rPr>
        <w:t>Bureau of Climate and Environmental Health</w:t>
      </w:r>
    </w:p>
    <w:p w14:paraId="62BD6355" w14:textId="77777777" w:rsidR="006D1D40" w:rsidRPr="006D1D40" w:rsidRDefault="006D1D40" w:rsidP="003863A5">
      <w:pPr>
        <w:spacing w:after="0"/>
        <w:jc w:val="right"/>
        <w:rPr>
          <w:rFonts w:ascii="Calibri" w:hAnsi="Calibri" w:cs="Calibri"/>
          <w:b/>
          <w:bCs/>
        </w:rPr>
      </w:pPr>
      <w:r>
        <w:rPr>
          <w:rFonts w:ascii="Calibri" w:hAnsi="Calibri" w:cs="Calibri"/>
          <w:b/>
        </w:rPr>
        <w:t>Environmental Toxicology Program</w:t>
      </w:r>
    </w:p>
    <w:p w14:paraId="16988CD2" w14:textId="77777777" w:rsidR="006D1D40" w:rsidRPr="006D1D40" w:rsidRDefault="006D1D40" w:rsidP="003863A5">
      <w:pPr>
        <w:bidi/>
        <w:spacing w:after="0"/>
        <w:jc w:val="both"/>
        <w:rPr>
          <w:rFonts w:ascii="Calibri" w:hAnsi="Calibri" w:cs="Calibri"/>
          <w:b/>
          <w:bCs/>
        </w:rPr>
      </w:pPr>
      <w:r>
        <w:rPr>
          <w:rFonts w:ascii="Calibri" w:hAnsi="Calibri" w:cs="Calibri"/>
          <w:b/>
          <w:bCs/>
          <w:rtl/>
        </w:rPr>
        <w:t>Massachusetts Department of Public Health </w:t>
      </w:r>
    </w:p>
    <w:p w14:paraId="755F1F11" w14:textId="1D1F141B" w:rsidR="006D1D40" w:rsidRPr="006D1D40" w:rsidRDefault="006D1D40" w:rsidP="003863A5">
      <w:pPr>
        <w:bidi/>
        <w:spacing w:after="0"/>
        <w:jc w:val="both"/>
        <w:rPr>
          <w:rFonts w:ascii="Calibri" w:hAnsi="Calibri" w:cs="Calibri"/>
          <w:b/>
          <w:bCs/>
        </w:rPr>
      </w:pPr>
      <w:r>
        <w:rPr>
          <w:rFonts w:ascii="Calibri" w:hAnsi="Calibri" w:cs="Calibri"/>
          <w:b/>
          <w:bCs/>
          <w:rtl/>
        </w:rPr>
        <w:t>Washington Street, Boston, MA 02108 </w:t>
      </w:r>
      <w:r w:rsidR="00995165">
        <w:rPr>
          <w:rFonts w:ascii="Calibri" w:hAnsi="Calibri" w:cs="Calibri"/>
          <w:b/>
          <w:bCs/>
        </w:rPr>
        <w:t>250</w:t>
      </w:r>
    </w:p>
    <w:p w14:paraId="5D37B3A7" w14:textId="77777777" w:rsidR="006D1D40" w:rsidRPr="006D1D40" w:rsidRDefault="006D1D40" w:rsidP="003863A5">
      <w:pPr>
        <w:bidi/>
        <w:spacing w:after="0"/>
        <w:jc w:val="both"/>
        <w:rPr>
          <w:rFonts w:ascii="Calibri" w:hAnsi="Calibri" w:cs="Calibri"/>
          <w:b/>
          <w:bCs/>
        </w:rPr>
      </w:pPr>
      <w:r>
        <w:rPr>
          <w:rFonts w:ascii="Calibri" w:hAnsi="Calibri" w:cs="Calibri"/>
          <w:b/>
          <w:bCs/>
          <w:rtl/>
        </w:rPr>
        <w:t xml:space="preserve">رقم الهاتف: 617‎-624-5757 | </w:t>
      </w:r>
      <w:hyperlink r:id="rId6" w:history="1">
        <w:r>
          <w:rPr>
            <w:rStyle w:val="Hyperlink"/>
            <w:rFonts w:ascii="Calibri" w:hAnsi="Calibri" w:cs="Calibri"/>
            <w:b/>
          </w:rPr>
          <w:t>DPHToxicology@state.ma.us</w:t>
        </w:r>
      </w:hyperlink>
      <w:r>
        <w:rPr>
          <w:rFonts w:ascii="Calibri" w:hAnsi="Calibri" w:cs="Calibri"/>
          <w:b/>
          <w:bCs/>
          <w:rtl/>
        </w:rPr>
        <w:t> </w:t>
      </w:r>
    </w:p>
    <w:p w14:paraId="3CF3FDD6" w14:textId="77777777" w:rsidR="006D1D40" w:rsidRPr="006D1D40" w:rsidRDefault="00000000" w:rsidP="003863A5">
      <w:pPr>
        <w:spacing w:after="0"/>
        <w:jc w:val="right"/>
        <w:rPr>
          <w:rFonts w:ascii="Calibri" w:hAnsi="Calibri" w:cs="Calibri"/>
          <w:b/>
          <w:bCs/>
        </w:rPr>
      </w:pPr>
      <w:hyperlink r:id="rId7" w:history="1">
        <w:r>
          <w:rPr>
            <w:rStyle w:val="Hyperlink"/>
            <w:rFonts w:ascii="Calibri" w:hAnsi="Calibri" w:cs="Calibri"/>
            <w:b/>
          </w:rPr>
          <w:t>http://www.mass.gov/dph/environmental_health</w:t>
        </w:r>
      </w:hyperlink>
    </w:p>
    <w:p w14:paraId="331C167D" w14:textId="77777777" w:rsidR="006D1D40" w:rsidRPr="006D1D40" w:rsidRDefault="006D1D40" w:rsidP="006D1D40">
      <w:pPr>
        <w:rPr>
          <w:rFonts w:ascii="Calibri" w:hAnsi="Calibri" w:cs="Calibri"/>
          <w:b/>
          <w:bCs/>
        </w:rPr>
      </w:pPr>
    </w:p>
    <w:sectPr w:rsidR="006D1D40" w:rsidRPr="006D1D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05085"/>
    <w:multiLevelType w:val="hybridMultilevel"/>
    <w:tmpl w:val="89AC284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31566D5F"/>
    <w:multiLevelType w:val="hybridMultilevel"/>
    <w:tmpl w:val="37ECBB1C"/>
    <w:lvl w:ilvl="0" w:tplc="34A2A02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5908493A"/>
    <w:multiLevelType w:val="hybridMultilevel"/>
    <w:tmpl w:val="A446B27A"/>
    <w:lvl w:ilvl="0" w:tplc="34A2A02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6273913"/>
    <w:multiLevelType w:val="hybridMultilevel"/>
    <w:tmpl w:val="79BE00EC"/>
    <w:lvl w:ilvl="0" w:tplc="34A2A02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F2D71AD"/>
    <w:multiLevelType w:val="hybridMultilevel"/>
    <w:tmpl w:val="AF7CC416"/>
    <w:lvl w:ilvl="0" w:tplc="34A2A02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76E875E5"/>
    <w:multiLevelType w:val="hybridMultilevel"/>
    <w:tmpl w:val="3076730C"/>
    <w:lvl w:ilvl="0" w:tplc="34A2A02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num w:numId="1" w16cid:durableId="991327700">
    <w:abstractNumId w:val="0"/>
  </w:num>
  <w:num w:numId="2" w16cid:durableId="997615713">
    <w:abstractNumId w:val="2"/>
  </w:num>
  <w:num w:numId="3" w16cid:durableId="1565985748">
    <w:abstractNumId w:val="3"/>
  </w:num>
  <w:num w:numId="4" w16cid:durableId="827136042">
    <w:abstractNumId w:val="1"/>
  </w:num>
  <w:num w:numId="5" w16cid:durableId="1056515570">
    <w:abstractNumId w:val="5"/>
  </w:num>
  <w:num w:numId="6" w16cid:durableId="584064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D40"/>
    <w:rsid w:val="00150030"/>
    <w:rsid w:val="001D5BFE"/>
    <w:rsid w:val="00325FC0"/>
    <w:rsid w:val="003863A5"/>
    <w:rsid w:val="004F76B0"/>
    <w:rsid w:val="00647E0C"/>
    <w:rsid w:val="006D1D40"/>
    <w:rsid w:val="00753B3E"/>
    <w:rsid w:val="007C57B4"/>
    <w:rsid w:val="008816EA"/>
    <w:rsid w:val="00995165"/>
    <w:rsid w:val="009C6DEB"/>
    <w:rsid w:val="00B1722A"/>
    <w:rsid w:val="00BD0775"/>
    <w:rsid w:val="00BF43EB"/>
    <w:rsid w:val="00BF639C"/>
    <w:rsid w:val="00C1549A"/>
    <w:rsid w:val="00E5190D"/>
    <w:rsid w:val="00F206C1"/>
    <w:rsid w:val="00F25AED"/>
    <w:rsid w:val="00F64B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E430D"/>
  <w15:chartTrackingRefBased/>
  <w15:docId w15:val="{FB40E48A-2B8D-454F-B373-00744F93A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KW"/>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1D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1D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1D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1D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1D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1D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D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D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D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D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1D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1D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1D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1D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1D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D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D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D40"/>
    <w:rPr>
      <w:rFonts w:eastAsiaTheme="majorEastAsia" w:cstheme="majorBidi"/>
      <w:color w:val="272727" w:themeColor="text1" w:themeTint="D8"/>
    </w:rPr>
  </w:style>
  <w:style w:type="paragraph" w:styleId="Title">
    <w:name w:val="Title"/>
    <w:basedOn w:val="Normal"/>
    <w:next w:val="Normal"/>
    <w:link w:val="TitleChar"/>
    <w:uiPriority w:val="10"/>
    <w:qFormat/>
    <w:rsid w:val="006D1D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D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D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D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D40"/>
    <w:pPr>
      <w:spacing w:before="160"/>
      <w:jc w:val="center"/>
    </w:pPr>
    <w:rPr>
      <w:i/>
      <w:iCs/>
      <w:color w:val="404040" w:themeColor="text1" w:themeTint="BF"/>
    </w:rPr>
  </w:style>
  <w:style w:type="character" w:customStyle="1" w:styleId="QuoteChar">
    <w:name w:val="Quote Char"/>
    <w:basedOn w:val="DefaultParagraphFont"/>
    <w:link w:val="Quote"/>
    <w:uiPriority w:val="29"/>
    <w:rsid w:val="006D1D40"/>
    <w:rPr>
      <w:i/>
      <w:iCs/>
      <w:color w:val="404040" w:themeColor="text1" w:themeTint="BF"/>
    </w:rPr>
  </w:style>
  <w:style w:type="paragraph" w:styleId="ListParagraph">
    <w:name w:val="List Paragraph"/>
    <w:basedOn w:val="Normal"/>
    <w:uiPriority w:val="34"/>
    <w:qFormat/>
    <w:rsid w:val="006D1D40"/>
    <w:pPr>
      <w:ind w:left="720"/>
      <w:contextualSpacing/>
    </w:pPr>
  </w:style>
  <w:style w:type="character" w:styleId="IntenseEmphasis">
    <w:name w:val="Intense Emphasis"/>
    <w:basedOn w:val="DefaultParagraphFont"/>
    <w:uiPriority w:val="21"/>
    <w:qFormat/>
    <w:rsid w:val="006D1D40"/>
    <w:rPr>
      <w:i/>
      <w:iCs/>
      <w:color w:val="0F4761" w:themeColor="accent1" w:themeShade="BF"/>
    </w:rPr>
  </w:style>
  <w:style w:type="paragraph" w:styleId="IntenseQuote">
    <w:name w:val="Intense Quote"/>
    <w:basedOn w:val="Normal"/>
    <w:next w:val="Normal"/>
    <w:link w:val="IntenseQuoteChar"/>
    <w:uiPriority w:val="30"/>
    <w:qFormat/>
    <w:rsid w:val="006D1D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1D40"/>
    <w:rPr>
      <w:i/>
      <w:iCs/>
      <w:color w:val="0F4761" w:themeColor="accent1" w:themeShade="BF"/>
    </w:rPr>
  </w:style>
  <w:style w:type="character" w:styleId="IntenseReference">
    <w:name w:val="Intense Reference"/>
    <w:basedOn w:val="DefaultParagraphFont"/>
    <w:uiPriority w:val="32"/>
    <w:qFormat/>
    <w:rsid w:val="006D1D40"/>
    <w:rPr>
      <w:b/>
      <w:bCs/>
      <w:smallCaps/>
      <w:color w:val="0F4761" w:themeColor="accent1" w:themeShade="BF"/>
      <w:spacing w:val="5"/>
    </w:rPr>
  </w:style>
  <w:style w:type="character" w:styleId="Hyperlink">
    <w:name w:val="Hyperlink"/>
    <w:basedOn w:val="DefaultParagraphFont"/>
    <w:uiPriority w:val="99"/>
    <w:unhideWhenUsed/>
    <w:rsid w:val="006D1D40"/>
    <w:rPr>
      <w:color w:val="467886" w:themeColor="hyperlink"/>
      <w:u w:val="single"/>
    </w:rPr>
  </w:style>
  <w:style w:type="character" w:styleId="UnresolvedMention">
    <w:name w:val="Unresolved Mention"/>
    <w:basedOn w:val="DefaultParagraphFont"/>
    <w:uiPriority w:val="99"/>
    <w:semiHidden/>
    <w:unhideWhenUsed/>
    <w:rsid w:val="006D1D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2197">
      <w:bodyDiv w:val="1"/>
      <w:marLeft w:val="0"/>
      <w:marRight w:val="0"/>
      <w:marTop w:val="0"/>
      <w:marBottom w:val="0"/>
      <w:divBdr>
        <w:top w:val="none" w:sz="0" w:space="0" w:color="auto"/>
        <w:left w:val="none" w:sz="0" w:space="0" w:color="auto"/>
        <w:bottom w:val="none" w:sz="0" w:space="0" w:color="auto"/>
        <w:right w:val="none" w:sz="0" w:space="0" w:color="auto"/>
      </w:divBdr>
      <w:divsChild>
        <w:div w:id="585072345">
          <w:marLeft w:val="0"/>
          <w:marRight w:val="0"/>
          <w:marTop w:val="0"/>
          <w:marBottom w:val="0"/>
          <w:divBdr>
            <w:top w:val="none" w:sz="0" w:space="0" w:color="auto"/>
            <w:left w:val="none" w:sz="0" w:space="0" w:color="auto"/>
            <w:bottom w:val="none" w:sz="0" w:space="0" w:color="auto"/>
            <w:right w:val="none" w:sz="0" w:space="0" w:color="auto"/>
          </w:divBdr>
          <w:divsChild>
            <w:div w:id="32644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ss.gov/dph/environmental_heal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HToxicology@state.ma.us" TargetMode="External"/><Relationship Id="rId5" Type="http://schemas.openxmlformats.org/officeDocument/2006/relationships/hyperlink" Target="http://www.mass.gov/ClimateAndHealt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Aptos Display"/>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Aptos"/>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Welkyn Cloud</cp:lastModifiedBy>
  <cp:revision>8</cp:revision>
  <dcterms:created xsi:type="dcterms:W3CDTF">2024-06-27T14:38:00Z</dcterms:created>
  <dcterms:modified xsi:type="dcterms:W3CDTF">2024-07-16T11:28:00Z</dcterms:modified>
</cp:coreProperties>
</file>