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6C" w:rsidRDefault="003A0091">
      <w:pPr>
        <w:pStyle w:val="Title"/>
      </w:pPr>
      <w:r>
        <w:rPr>
          <w:color w:val="FFFFFF"/>
        </w:rPr>
        <w:t>Shopping with WIC during</w:t>
      </w:r>
      <w:r>
        <w:rPr>
          <w:color w:val="FFFFFF"/>
          <w:spacing w:val="68"/>
        </w:rPr>
        <w:t xml:space="preserve"> </w:t>
      </w:r>
      <w:r>
        <w:rPr>
          <w:color w:val="FFFFFF"/>
        </w:rPr>
        <w:t>COVID-19</w:t>
      </w:r>
    </w:p>
    <w:p w:rsidR="0076176C" w:rsidRDefault="0076176C">
      <w:pPr>
        <w:pStyle w:val="BodyText"/>
        <w:rPr>
          <w:b/>
          <w:sz w:val="20"/>
        </w:rPr>
      </w:pPr>
    </w:p>
    <w:p w:rsidR="0076176C" w:rsidRPr="003A0091" w:rsidRDefault="0076176C" w:rsidP="003A0091">
      <w:pPr>
        <w:pStyle w:val="BodyText"/>
        <w:jc w:val="center"/>
        <w:rPr>
          <w:b/>
          <w:sz w:val="32"/>
          <w:szCs w:val="32"/>
        </w:rPr>
      </w:pPr>
    </w:p>
    <w:p w:rsidR="0076176C" w:rsidRPr="003A0091" w:rsidRDefault="003A0091" w:rsidP="003A0091">
      <w:pPr>
        <w:pStyle w:val="BodyText"/>
        <w:jc w:val="center"/>
        <w:rPr>
          <w:b/>
          <w:sz w:val="72"/>
          <w:szCs w:val="32"/>
        </w:rPr>
      </w:pPr>
      <w:r w:rsidRPr="003A0091">
        <w:rPr>
          <w:b/>
          <w:sz w:val="72"/>
          <w:szCs w:val="32"/>
        </w:rPr>
        <w:t>Shopping with WIC during COVID-19</w:t>
      </w:r>
    </w:p>
    <w:p w:rsidR="0076176C" w:rsidRPr="003A0091" w:rsidRDefault="0076176C" w:rsidP="003A0091">
      <w:pPr>
        <w:pStyle w:val="BodyText"/>
        <w:jc w:val="center"/>
        <w:rPr>
          <w:b/>
          <w:sz w:val="32"/>
          <w:szCs w:val="32"/>
        </w:rPr>
      </w:pPr>
    </w:p>
    <w:p w:rsidR="0076176C" w:rsidRDefault="0076176C">
      <w:pPr>
        <w:pStyle w:val="BodyText"/>
        <w:rPr>
          <w:b/>
          <w:sz w:val="20"/>
        </w:rPr>
      </w:pPr>
    </w:p>
    <w:p w:rsidR="0076176C" w:rsidRDefault="0076176C">
      <w:pPr>
        <w:pStyle w:val="BodyText"/>
        <w:rPr>
          <w:b/>
          <w:sz w:val="20"/>
        </w:rPr>
      </w:pPr>
    </w:p>
    <w:p w:rsidR="0076176C" w:rsidRDefault="0076176C">
      <w:pPr>
        <w:pStyle w:val="BodyText"/>
        <w:rPr>
          <w:b/>
          <w:sz w:val="20"/>
        </w:rPr>
      </w:pPr>
    </w:p>
    <w:p w:rsidR="0076176C" w:rsidRDefault="0076176C">
      <w:pPr>
        <w:pStyle w:val="BodyText"/>
        <w:spacing w:before="5"/>
        <w:rPr>
          <w:b/>
          <w:sz w:val="16"/>
        </w:rPr>
      </w:pPr>
    </w:p>
    <w:p w:rsidR="0076176C" w:rsidRPr="003A0091" w:rsidRDefault="003A0091">
      <w:pPr>
        <w:pStyle w:val="Heading1"/>
        <w:spacing w:line="276" w:lineRule="auto"/>
        <w:ind w:left="1707" w:right="7705"/>
        <w:rPr>
          <w:b/>
          <w:sz w:val="48"/>
        </w:rPr>
      </w:pPr>
      <w:r w:rsidRPr="003A0091">
        <w:rPr>
          <w:b/>
          <w:sz w:val="48"/>
        </w:rPr>
        <w:t>Simplify</w:t>
      </w:r>
      <w:r w:rsidRPr="003A0091">
        <w:rPr>
          <w:b/>
          <w:spacing w:val="-153"/>
          <w:sz w:val="48"/>
        </w:rPr>
        <w:t xml:space="preserve"> </w:t>
      </w:r>
      <w:r w:rsidRPr="003A0091">
        <w:rPr>
          <w:b/>
          <w:sz w:val="48"/>
        </w:rPr>
        <w:t>your</w:t>
      </w:r>
      <w:r w:rsidRPr="003A0091">
        <w:rPr>
          <w:b/>
          <w:spacing w:val="-153"/>
          <w:sz w:val="48"/>
        </w:rPr>
        <w:t xml:space="preserve"> </w:t>
      </w:r>
      <w:r w:rsidRPr="003A0091">
        <w:rPr>
          <w:b/>
          <w:sz w:val="48"/>
        </w:rPr>
        <w:t>shopping</w:t>
      </w:r>
      <w:r w:rsidRPr="003A0091">
        <w:rPr>
          <w:b/>
          <w:spacing w:val="-152"/>
          <w:sz w:val="48"/>
        </w:rPr>
        <w:t xml:space="preserve"> </w:t>
      </w:r>
      <w:r w:rsidRPr="003A0091">
        <w:rPr>
          <w:b/>
          <w:sz w:val="48"/>
        </w:rPr>
        <w:t>by</w:t>
      </w:r>
      <w:r w:rsidRPr="003A0091">
        <w:rPr>
          <w:b/>
          <w:spacing w:val="-153"/>
          <w:sz w:val="48"/>
        </w:rPr>
        <w:t xml:space="preserve"> </w:t>
      </w:r>
      <w:r w:rsidRPr="003A0091">
        <w:rPr>
          <w:b/>
          <w:sz w:val="48"/>
        </w:rPr>
        <w:t>using the WIC Shopper</w:t>
      </w:r>
      <w:r w:rsidRPr="003A0091">
        <w:rPr>
          <w:b/>
          <w:spacing w:val="-140"/>
          <w:sz w:val="48"/>
        </w:rPr>
        <w:t xml:space="preserve"> </w:t>
      </w:r>
      <w:r w:rsidRPr="003A0091">
        <w:rPr>
          <w:b/>
          <w:sz w:val="48"/>
        </w:rPr>
        <w:t>App!</w:t>
      </w:r>
    </w:p>
    <w:p w:rsidR="0076176C" w:rsidRDefault="0076176C">
      <w:pPr>
        <w:pStyle w:val="BodyText"/>
        <w:rPr>
          <w:rFonts w:ascii="Lucida Sans"/>
          <w:b/>
          <w:sz w:val="20"/>
        </w:rPr>
      </w:pPr>
    </w:p>
    <w:p w:rsidR="0076176C" w:rsidRDefault="0076176C">
      <w:pPr>
        <w:pStyle w:val="BodyText"/>
        <w:rPr>
          <w:rFonts w:ascii="Lucida Sans"/>
          <w:b/>
          <w:sz w:val="20"/>
        </w:rPr>
      </w:pPr>
    </w:p>
    <w:p w:rsidR="0076176C" w:rsidRDefault="0076176C">
      <w:pPr>
        <w:pStyle w:val="BodyText"/>
        <w:rPr>
          <w:rFonts w:ascii="Lucida Sans"/>
          <w:b/>
          <w:sz w:val="20"/>
        </w:rPr>
      </w:pPr>
    </w:p>
    <w:p w:rsidR="0076176C" w:rsidRDefault="0076176C">
      <w:pPr>
        <w:pStyle w:val="BodyText"/>
        <w:spacing w:before="5"/>
        <w:rPr>
          <w:rFonts w:ascii="Lucida Sans"/>
          <w:b/>
          <w:sz w:val="29"/>
        </w:rPr>
      </w:pPr>
    </w:p>
    <w:p w:rsidR="0076176C" w:rsidRDefault="003A0091">
      <w:pPr>
        <w:pStyle w:val="BodyText"/>
        <w:spacing w:before="106"/>
        <w:ind w:left="5720"/>
      </w:pPr>
      <w:r>
        <w:t>The app allows you to:</w:t>
      </w:r>
    </w:p>
    <w:p w:rsidR="0076176C" w:rsidRDefault="003A0091">
      <w:pPr>
        <w:pStyle w:val="ListParagraph"/>
        <w:numPr>
          <w:ilvl w:val="0"/>
          <w:numId w:val="3"/>
        </w:numPr>
        <w:tabs>
          <w:tab w:val="left" w:pos="6215"/>
          <w:tab w:val="left" w:pos="6216"/>
        </w:tabs>
        <w:spacing w:before="305"/>
        <w:ind w:hanging="496"/>
        <w:rPr>
          <w:sz w:val="58"/>
        </w:rPr>
      </w:pPr>
      <w:r>
        <w:rPr>
          <w:sz w:val="58"/>
        </w:rPr>
        <w:t>Scan items to ensure they are WIC</w:t>
      </w:r>
      <w:r>
        <w:rPr>
          <w:spacing w:val="29"/>
          <w:sz w:val="58"/>
        </w:rPr>
        <w:t xml:space="preserve"> </w:t>
      </w:r>
      <w:r>
        <w:rPr>
          <w:sz w:val="58"/>
        </w:rPr>
        <w:t>approved</w:t>
      </w:r>
    </w:p>
    <w:p w:rsidR="0076176C" w:rsidRDefault="003A0091">
      <w:pPr>
        <w:pStyle w:val="ListParagraph"/>
        <w:numPr>
          <w:ilvl w:val="0"/>
          <w:numId w:val="3"/>
        </w:numPr>
        <w:tabs>
          <w:tab w:val="left" w:pos="6215"/>
          <w:tab w:val="left" w:pos="6216"/>
        </w:tabs>
        <w:spacing w:before="31"/>
        <w:ind w:hanging="496"/>
        <w:rPr>
          <w:sz w:val="58"/>
        </w:rPr>
      </w:pPr>
      <w:r>
        <w:rPr>
          <w:sz w:val="58"/>
        </w:rPr>
        <w:t>Know your current benefits available for each</w:t>
      </w:r>
      <w:r>
        <w:rPr>
          <w:spacing w:val="50"/>
          <w:sz w:val="58"/>
        </w:rPr>
        <w:t xml:space="preserve"> </w:t>
      </w:r>
      <w:r>
        <w:rPr>
          <w:sz w:val="58"/>
        </w:rPr>
        <w:t>month</w:t>
      </w:r>
    </w:p>
    <w:p w:rsidR="0076176C" w:rsidRDefault="003A0091">
      <w:pPr>
        <w:pStyle w:val="ListParagraph"/>
        <w:numPr>
          <w:ilvl w:val="0"/>
          <w:numId w:val="3"/>
        </w:numPr>
        <w:tabs>
          <w:tab w:val="left" w:pos="6215"/>
          <w:tab w:val="left" w:pos="6216"/>
        </w:tabs>
        <w:spacing w:before="31" w:line="252" w:lineRule="auto"/>
        <w:ind w:right="2457"/>
        <w:rPr>
          <w:sz w:val="58"/>
        </w:rPr>
      </w:pPr>
      <w:r>
        <w:rPr>
          <w:sz w:val="58"/>
        </w:rPr>
        <w:t>Find information about any temporary food changes being made during</w:t>
      </w:r>
      <w:r>
        <w:rPr>
          <w:spacing w:val="9"/>
          <w:sz w:val="58"/>
        </w:rPr>
        <w:t xml:space="preserve"> </w:t>
      </w:r>
      <w:r>
        <w:rPr>
          <w:sz w:val="58"/>
        </w:rPr>
        <w:t>COVID-19</w:t>
      </w:r>
    </w:p>
    <w:p w:rsidR="0076176C" w:rsidRDefault="003A0091">
      <w:pPr>
        <w:pStyle w:val="ListParagraph"/>
        <w:numPr>
          <w:ilvl w:val="0"/>
          <w:numId w:val="3"/>
        </w:numPr>
        <w:tabs>
          <w:tab w:val="left" w:pos="6254"/>
          <w:tab w:val="left" w:pos="6255"/>
        </w:tabs>
        <w:spacing w:line="667" w:lineRule="exact"/>
        <w:ind w:left="6254" w:hanging="535"/>
        <w:rPr>
          <w:sz w:val="58"/>
        </w:rPr>
      </w:pPr>
      <w:r>
        <w:rPr>
          <w:sz w:val="58"/>
        </w:rPr>
        <w:t>View a current listing of all stores accepting</w:t>
      </w:r>
      <w:r>
        <w:rPr>
          <w:spacing w:val="43"/>
          <w:sz w:val="58"/>
        </w:rPr>
        <w:t xml:space="preserve"> </w:t>
      </w:r>
      <w:r>
        <w:rPr>
          <w:sz w:val="58"/>
        </w:rPr>
        <w:t>WIC</w:t>
      </w:r>
    </w:p>
    <w:p w:rsidR="0076176C" w:rsidRDefault="0076176C">
      <w:pPr>
        <w:pStyle w:val="BodyText"/>
        <w:rPr>
          <w:sz w:val="20"/>
        </w:rPr>
      </w:pPr>
    </w:p>
    <w:p w:rsidR="0076176C" w:rsidRDefault="0076176C">
      <w:pPr>
        <w:pStyle w:val="BodyText"/>
        <w:rPr>
          <w:sz w:val="20"/>
        </w:rPr>
      </w:pPr>
    </w:p>
    <w:p w:rsidR="0076176C" w:rsidRDefault="0076176C">
      <w:pPr>
        <w:pStyle w:val="BodyText"/>
        <w:rPr>
          <w:sz w:val="20"/>
        </w:rPr>
      </w:pPr>
    </w:p>
    <w:p w:rsidR="0076176C" w:rsidRDefault="0076176C">
      <w:pPr>
        <w:pStyle w:val="BodyText"/>
        <w:rPr>
          <w:sz w:val="20"/>
        </w:rPr>
      </w:pPr>
    </w:p>
    <w:p w:rsidR="0076176C" w:rsidRDefault="0076176C">
      <w:pPr>
        <w:pStyle w:val="BodyText"/>
        <w:rPr>
          <w:sz w:val="20"/>
        </w:rPr>
      </w:pPr>
    </w:p>
    <w:p w:rsidR="0076176C" w:rsidRDefault="0076176C">
      <w:pPr>
        <w:rPr>
          <w:sz w:val="20"/>
        </w:rPr>
        <w:sectPr w:rsidR="0076176C">
          <w:type w:val="continuous"/>
          <w:pgSz w:w="23750" w:h="31660"/>
          <w:pgMar w:top="980" w:right="1360" w:bottom="280" w:left="1360" w:header="720" w:footer="720" w:gutter="0"/>
          <w:cols w:space="720"/>
        </w:sectPr>
      </w:pPr>
    </w:p>
    <w:p w:rsidR="0076176C" w:rsidRDefault="003A0091">
      <w:pPr>
        <w:pStyle w:val="Heading1"/>
        <w:spacing w:before="300" w:line="276" w:lineRule="auto"/>
        <w:rPr>
          <w:b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3" type="#_x0000_t202" style="position:absolute;left:0;text-align:left;margin-left:69.65pt;margin-top:20.4pt;width:355.2pt;height:152.7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black [3213]">
            <v:textbox>
              <w:txbxContent>
                <w:p w:rsidR="003A0091" w:rsidRPr="003A0091" w:rsidRDefault="003A0091">
                  <w:pPr>
                    <w:rPr>
                      <w:sz w:val="72"/>
                    </w:rPr>
                  </w:pPr>
                  <w:r w:rsidRPr="003A0091">
                    <w:rPr>
                      <w:sz w:val="72"/>
                    </w:rPr>
                    <w:t>Several stores accept WIC at their self-checkout!</w:t>
                  </w:r>
                </w:p>
              </w:txbxContent>
            </v:textbox>
          </v:shape>
        </w:pict>
      </w:r>
      <w:r>
        <w:rPr>
          <w:b/>
          <w:color w:val="FFFFFF"/>
        </w:rPr>
        <w:t>Several stores accept WIC at</w:t>
      </w:r>
      <w:r>
        <w:rPr>
          <w:b/>
          <w:color w:val="FFFFFF"/>
          <w:spacing w:val="-83"/>
        </w:rPr>
        <w:t xml:space="preserve"> </w:t>
      </w:r>
      <w:r>
        <w:rPr>
          <w:b/>
          <w:color w:val="FFFFFF"/>
          <w:spacing w:val="-4"/>
        </w:rPr>
        <w:t xml:space="preserve">their </w:t>
      </w:r>
      <w:r>
        <w:rPr>
          <w:b/>
          <w:color w:val="FFFFFF"/>
        </w:rPr>
        <w:t>self-checkout!</w:t>
      </w:r>
    </w:p>
    <w:p w:rsidR="0076176C" w:rsidRDefault="003A0091">
      <w:pPr>
        <w:pStyle w:val="ListParagraph"/>
        <w:numPr>
          <w:ilvl w:val="0"/>
          <w:numId w:val="2"/>
        </w:numPr>
        <w:tabs>
          <w:tab w:val="left" w:pos="1858"/>
          <w:tab w:val="left" w:pos="1860"/>
        </w:tabs>
        <w:spacing w:before="243"/>
        <w:ind w:hanging="496"/>
        <w:rPr>
          <w:sz w:val="58"/>
        </w:rPr>
      </w:pPr>
      <w:r>
        <w:rPr>
          <w:w w:val="101"/>
          <w:sz w:val="58"/>
        </w:rPr>
        <w:br w:type="column"/>
      </w:r>
      <w:r>
        <w:rPr>
          <w:sz w:val="58"/>
        </w:rPr>
        <w:lastRenderedPageBreak/>
        <w:t>Walmart</w:t>
      </w:r>
      <w:r>
        <w:rPr>
          <w:spacing w:val="2"/>
          <w:sz w:val="58"/>
        </w:rPr>
        <w:t xml:space="preserve"> </w:t>
      </w:r>
      <w:r>
        <w:rPr>
          <w:sz w:val="58"/>
        </w:rPr>
        <w:t>Supercenter</w:t>
      </w:r>
    </w:p>
    <w:p w:rsidR="0076176C" w:rsidRDefault="003A0091">
      <w:pPr>
        <w:pStyle w:val="ListParagraph"/>
        <w:numPr>
          <w:ilvl w:val="0"/>
          <w:numId w:val="2"/>
        </w:numPr>
        <w:tabs>
          <w:tab w:val="left" w:pos="1858"/>
          <w:tab w:val="left" w:pos="1860"/>
        </w:tabs>
        <w:spacing w:before="30"/>
        <w:ind w:hanging="496"/>
        <w:rPr>
          <w:sz w:val="58"/>
        </w:rPr>
      </w:pPr>
      <w:r>
        <w:rPr>
          <w:sz w:val="58"/>
        </w:rPr>
        <w:t>Price</w:t>
      </w:r>
      <w:r>
        <w:rPr>
          <w:spacing w:val="2"/>
          <w:sz w:val="58"/>
        </w:rPr>
        <w:t xml:space="preserve"> </w:t>
      </w:r>
      <w:r>
        <w:rPr>
          <w:sz w:val="58"/>
        </w:rPr>
        <w:t>Rite</w:t>
      </w:r>
    </w:p>
    <w:p w:rsidR="0076176C" w:rsidRDefault="003A0091">
      <w:pPr>
        <w:pStyle w:val="ListParagraph"/>
        <w:numPr>
          <w:ilvl w:val="0"/>
          <w:numId w:val="2"/>
        </w:numPr>
        <w:tabs>
          <w:tab w:val="left" w:pos="1858"/>
          <w:tab w:val="left" w:pos="1860"/>
        </w:tabs>
        <w:spacing w:before="31"/>
        <w:ind w:hanging="496"/>
        <w:rPr>
          <w:sz w:val="58"/>
        </w:rPr>
      </w:pPr>
      <w:r>
        <w:rPr>
          <w:sz w:val="58"/>
        </w:rPr>
        <w:t>Shaw’s (not 130 River St. in</w:t>
      </w:r>
      <w:r>
        <w:rPr>
          <w:spacing w:val="39"/>
          <w:sz w:val="58"/>
        </w:rPr>
        <w:t xml:space="preserve"> </w:t>
      </w:r>
      <w:r>
        <w:rPr>
          <w:sz w:val="58"/>
        </w:rPr>
        <w:t>Waltham)</w:t>
      </w:r>
    </w:p>
    <w:p w:rsidR="0076176C" w:rsidRDefault="003A0091">
      <w:pPr>
        <w:pStyle w:val="ListParagraph"/>
        <w:numPr>
          <w:ilvl w:val="0"/>
          <w:numId w:val="2"/>
        </w:numPr>
        <w:tabs>
          <w:tab w:val="left" w:pos="1858"/>
          <w:tab w:val="left" w:pos="1860"/>
        </w:tabs>
        <w:spacing w:before="31"/>
        <w:ind w:hanging="496"/>
        <w:rPr>
          <w:sz w:val="58"/>
        </w:rPr>
      </w:pPr>
      <w:r>
        <w:rPr>
          <w:sz w:val="58"/>
        </w:rPr>
        <w:t>Star</w:t>
      </w:r>
      <w:r>
        <w:rPr>
          <w:spacing w:val="1"/>
          <w:sz w:val="58"/>
        </w:rPr>
        <w:t xml:space="preserve"> </w:t>
      </w:r>
      <w:r>
        <w:rPr>
          <w:sz w:val="58"/>
        </w:rPr>
        <w:t>Market</w:t>
      </w:r>
    </w:p>
    <w:p w:rsidR="0076176C" w:rsidRDefault="003A0091">
      <w:pPr>
        <w:spacing w:before="263" w:line="252" w:lineRule="auto"/>
        <w:ind w:left="1912" w:right="2075"/>
        <w:rPr>
          <w:i/>
          <w:sz w:val="58"/>
        </w:rPr>
      </w:pPr>
      <w:r>
        <w:rPr>
          <w:i/>
          <w:sz w:val="58"/>
        </w:rPr>
        <w:t>A family member or trusted person can shop for you!</w:t>
      </w:r>
    </w:p>
    <w:p w:rsidR="0076176C" w:rsidRDefault="0076176C">
      <w:pPr>
        <w:spacing w:line="252" w:lineRule="auto"/>
        <w:rPr>
          <w:sz w:val="58"/>
        </w:rPr>
        <w:sectPr w:rsidR="0076176C">
          <w:type w:val="continuous"/>
          <w:pgSz w:w="23750" w:h="31660"/>
          <w:pgMar w:top="980" w:right="1360" w:bottom="280" w:left="1360" w:header="720" w:footer="720" w:gutter="0"/>
          <w:cols w:num="2" w:space="720" w:equalWidth="0">
            <w:col w:w="8623" w:space="40"/>
            <w:col w:w="12367"/>
          </w:cols>
        </w:sectPr>
      </w:pPr>
    </w:p>
    <w:p w:rsidR="0076176C" w:rsidRDefault="0076176C">
      <w:pPr>
        <w:pStyle w:val="BodyText"/>
        <w:rPr>
          <w:i/>
          <w:sz w:val="20"/>
        </w:rPr>
      </w:pPr>
    </w:p>
    <w:p w:rsidR="0076176C" w:rsidRDefault="0076176C">
      <w:pPr>
        <w:pStyle w:val="BodyText"/>
        <w:rPr>
          <w:i/>
          <w:sz w:val="20"/>
        </w:rPr>
      </w:pPr>
    </w:p>
    <w:p w:rsidR="0076176C" w:rsidRDefault="0076176C">
      <w:pPr>
        <w:pStyle w:val="BodyText"/>
        <w:rPr>
          <w:i/>
          <w:sz w:val="20"/>
        </w:rPr>
      </w:pPr>
    </w:p>
    <w:p w:rsidR="0076176C" w:rsidRDefault="0076176C">
      <w:pPr>
        <w:pStyle w:val="BodyText"/>
        <w:spacing w:before="9"/>
        <w:rPr>
          <w:i/>
          <w:sz w:val="17"/>
        </w:rPr>
      </w:pPr>
    </w:p>
    <w:p w:rsidR="0076176C" w:rsidRDefault="0076176C">
      <w:pPr>
        <w:rPr>
          <w:sz w:val="17"/>
        </w:rPr>
        <w:sectPr w:rsidR="0076176C">
          <w:type w:val="continuous"/>
          <w:pgSz w:w="23750" w:h="31660"/>
          <w:pgMar w:top="980" w:right="1360" w:bottom="280" w:left="1360" w:header="720" w:footer="720" w:gutter="0"/>
          <w:cols w:space="720"/>
        </w:sectPr>
      </w:pPr>
    </w:p>
    <w:p w:rsidR="0076176C" w:rsidRDefault="003A0091">
      <w:pPr>
        <w:pStyle w:val="Heading1"/>
        <w:spacing w:before="174"/>
        <w:ind w:left="1694"/>
        <w:jc w:val="center"/>
        <w:rPr>
          <w:b/>
        </w:rPr>
      </w:pPr>
      <w:r>
        <w:rPr>
          <w:noProof/>
          <w:sz w:val="58"/>
        </w:rPr>
        <w:lastRenderedPageBreak/>
        <w:pict>
          <v:shape id="_x0000_s1044" type="#_x0000_t202" style="position:absolute;left:0;text-align:left;margin-left:63.45pt;margin-top:8.45pt;width:355.2pt;height:152.7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black [3213]">
            <v:textbox>
              <w:txbxContent>
                <w:p w:rsidR="003A0091" w:rsidRPr="003A0091" w:rsidRDefault="003A0091" w:rsidP="003A0091">
                  <w:pPr>
                    <w:rPr>
                      <w:sz w:val="72"/>
                    </w:rPr>
                  </w:pPr>
                  <w:r>
                    <w:rPr>
                      <w:sz w:val="72"/>
                    </w:rPr>
                    <w:t>Other helpful hints!</w:t>
                  </w:r>
                </w:p>
              </w:txbxContent>
            </v:textbox>
          </v:shape>
        </w:pict>
      </w:r>
      <w:r>
        <w:rPr>
          <w:b/>
          <w:color w:val="FFFFFF"/>
        </w:rPr>
        <w:t>Other helpful</w:t>
      </w:r>
      <w:r>
        <w:rPr>
          <w:b/>
          <w:color w:val="FFFFFF"/>
          <w:spacing w:val="-147"/>
        </w:rPr>
        <w:t xml:space="preserve"> </w:t>
      </w:r>
      <w:r>
        <w:rPr>
          <w:b/>
          <w:color w:val="FFFFFF"/>
        </w:rPr>
        <w:t>hints!</w:t>
      </w:r>
    </w:p>
    <w:p w:rsidR="0076176C" w:rsidRDefault="003A0091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before="449" w:line="252" w:lineRule="auto"/>
        <w:ind w:right="2188"/>
        <w:rPr>
          <w:sz w:val="58"/>
        </w:rPr>
      </w:pPr>
      <w:r>
        <w:rPr>
          <w:w w:val="101"/>
          <w:sz w:val="58"/>
        </w:rPr>
        <w:br w:type="column"/>
      </w:r>
      <w:r>
        <w:rPr>
          <w:sz w:val="58"/>
        </w:rPr>
        <w:lastRenderedPageBreak/>
        <w:t xml:space="preserve">The WIC Card allows you to </w:t>
      </w:r>
      <w:r>
        <w:rPr>
          <w:spacing w:val="-3"/>
          <w:sz w:val="58"/>
        </w:rPr>
        <w:t xml:space="preserve">shop </w:t>
      </w:r>
      <w:r>
        <w:rPr>
          <w:sz w:val="58"/>
        </w:rPr>
        <w:t>in more than one</w:t>
      </w:r>
      <w:r>
        <w:rPr>
          <w:spacing w:val="14"/>
          <w:sz w:val="58"/>
        </w:rPr>
        <w:t xml:space="preserve"> </w:t>
      </w:r>
      <w:r>
        <w:rPr>
          <w:sz w:val="58"/>
        </w:rPr>
        <w:t>store</w:t>
      </w:r>
    </w:p>
    <w:p w:rsidR="0076176C" w:rsidRDefault="003A0091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252" w:lineRule="auto"/>
        <w:ind w:right="2847"/>
        <w:rPr>
          <w:sz w:val="58"/>
        </w:rPr>
      </w:pPr>
      <w:r>
        <w:rPr>
          <w:sz w:val="58"/>
        </w:rPr>
        <w:t>It’s helpful to review the WIC Approved Food Guide and your benefits prior to</w:t>
      </w:r>
      <w:r>
        <w:rPr>
          <w:spacing w:val="17"/>
          <w:sz w:val="58"/>
        </w:rPr>
        <w:t xml:space="preserve"> </w:t>
      </w:r>
      <w:r>
        <w:rPr>
          <w:sz w:val="58"/>
        </w:rPr>
        <w:t>shopping</w:t>
      </w:r>
    </w:p>
    <w:p w:rsidR="0076176C" w:rsidRDefault="003A0091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664" w:lineRule="exact"/>
        <w:ind w:hanging="496"/>
        <w:rPr>
          <w:sz w:val="58"/>
        </w:rPr>
      </w:pPr>
      <w:r>
        <w:rPr>
          <w:sz w:val="58"/>
        </w:rPr>
        <w:t>Keep in mind, at WIC</w:t>
      </w:r>
      <w:r>
        <w:rPr>
          <w:spacing w:val="25"/>
          <w:sz w:val="58"/>
        </w:rPr>
        <w:t xml:space="preserve"> </w:t>
      </w:r>
      <w:r>
        <w:rPr>
          <w:sz w:val="58"/>
        </w:rPr>
        <w:t>authorized</w:t>
      </w:r>
    </w:p>
    <w:p w:rsidR="0076176C" w:rsidRDefault="003A0091">
      <w:pPr>
        <w:pStyle w:val="BodyText"/>
        <w:spacing w:before="26" w:line="252" w:lineRule="auto"/>
        <w:ind w:left="1620" w:right="1050" w:hanging="1"/>
      </w:pPr>
      <w:proofErr w:type="gramStart"/>
      <w:r>
        <w:t>pharmacies</w:t>
      </w:r>
      <w:proofErr w:type="gramEnd"/>
      <w:r>
        <w:t>, you can only purchase infant formula</w:t>
      </w:r>
    </w:p>
    <w:p w:rsidR="0076176C" w:rsidRDefault="003A0091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667" w:lineRule="exact"/>
        <w:rPr>
          <w:sz w:val="58"/>
        </w:rPr>
      </w:pPr>
      <w:r>
        <w:rPr>
          <w:sz w:val="58"/>
        </w:rPr>
        <w:t>Plan your shopping</w:t>
      </w:r>
      <w:r>
        <w:rPr>
          <w:spacing w:val="9"/>
          <w:sz w:val="58"/>
        </w:rPr>
        <w:t xml:space="preserve"> </w:t>
      </w:r>
      <w:r>
        <w:rPr>
          <w:sz w:val="58"/>
        </w:rPr>
        <w:t>trip</w:t>
      </w:r>
    </w:p>
    <w:p w:rsidR="0076176C" w:rsidRDefault="0076176C">
      <w:pPr>
        <w:spacing w:line="667" w:lineRule="exact"/>
        <w:rPr>
          <w:sz w:val="58"/>
        </w:rPr>
        <w:sectPr w:rsidR="0076176C">
          <w:type w:val="continuous"/>
          <w:pgSz w:w="23750" w:h="31660"/>
          <w:pgMar w:top="980" w:right="1360" w:bottom="280" w:left="1360" w:header="720" w:footer="720" w:gutter="0"/>
          <w:cols w:num="2" w:space="720" w:equalWidth="0">
            <w:col w:w="8893" w:space="40"/>
            <w:col w:w="12097"/>
          </w:cols>
        </w:sectPr>
      </w:pPr>
    </w:p>
    <w:p w:rsidR="0076176C" w:rsidRDefault="0076176C">
      <w:pPr>
        <w:pStyle w:val="BodyText"/>
        <w:rPr>
          <w:sz w:val="20"/>
        </w:rPr>
      </w:pPr>
    </w:p>
    <w:p w:rsidR="0076176C" w:rsidRDefault="0076176C">
      <w:pPr>
        <w:pStyle w:val="BodyText"/>
        <w:rPr>
          <w:sz w:val="20"/>
        </w:rPr>
      </w:pPr>
    </w:p>
    <w:p w:rsidR="0076176C" w:rsidRDefault="0076176C">
      <w:pPr>
        <w:pStyle w:val="BodyText"/>
        <w:rPr>
          <w:sz w:val="20"/>
        </w:rPr>
      </w:pPr>
    </w:p>
    <w:p w:rsidR="0076176C" w:rsidRDefault="0076176C">
      <w:pPr>
        <w:pStyle w:val="BodyText"/>
        <w:spacing w:before="8"/>
        <w:rPr>
          <w:sz w:val="24"/>
        </w:rPr>
      </w:pPr>
    </w:p>
    <w:p w:rsidR="003A0091" w:rsidRDefault="003A0091">
      <w:pPr>
        <w:pStyle w:val="BodyText"/>
        <w:spacing w:before="8"/>
        <w:rPr>
          <w:sz w:val="24"/>
        </w:rPr>
      </w:pPr>
    </w:p>
    <w:p w:rsidR="003A0091" w:rsidRDefault="003A0091">
      <w:pPr>
        <w:pStyle w:val="BodyText"/>
        <w:spacing w:before="8"/>
        <w:rPr>
          <w:sz w:val="24"/>
        </w:rPr>
      </w:pPr>
    </w:p>
    <w:p w:rsidR="003A0091" w:rsidRDefault="003A0091">
      <w:pPr>
        <w:pStyle w:val="BodyText"/>
        <w:spacing w:before="8"/>
        <w:rPr>
          <w:sz w:val="24"/>
        </w:rPr>
      </w:pPr>
    </w:p>
    <w:p w:rsidR="0076176C" w:rsidRPr="003A0091" w:rsidRDefault="003A0091">
      <w:pPr>
        <w:spacing w:before="46" w:line="1207" w:lineRule="exact"/>
        <w:ind w:left="7350" w:right="6563"/>
        <w:jc w:val="center"/>
        <w:rPr>
          <w:rFonts w:ascii="Calibri"/>
          <w:b/>
          <w:sz w:val="106"/>
        </w:rPr>
      </w:pPr>
      <w:r w:rsidRPr="003A0091">
        <w:rPr>
          <w:rFonts w:ascii="Calibri"/>
          <w:b/>
          <w:sz w:val="106"/>
        </w:rPr>
        <w:t>1-800-WIC-1007</w:t>
      </w:r>
    </w:p>
    <w:p w:rsidR="0076176C" w:rsidRDefault="003A0091" w:rsidP="003A0091">
      <w:pPr>
        <w:spacing w:line="621" w:lineRule="exact"/>
        <w:ind w:left="7350" w:right="6159"/>
        <w:jc w:val="center"/>
        <w:rPr>
          <w:rFonts w:ascii="Calibri"/>
          <w:b/>
          <w:sz w:val="58"/>
        </w:rPr>
      </w:pPr>
      <w:hyperlink r:id="rId6">
        <w:r>
          <w:rPr>
            <w:rFonts w:ascii="Calibri"/>
            <w:b/>
            <w:sz w:val="58"/>
          </w:rPr>
          <w:t>www.mass.gov/wic</w:t>
        </w:r>
      </w:hyperlink>
      <w:bookmarkStart w:id="0" w:name="_GoBack"/>
      <w:bookmarkEnd w:id="0"/>
    </w:p>
    <w:p w:rsidR="003A0091" w:rsidRPr="003A0091" w:rsidRDefault="003A0091" w:rsidP="003A0091">
      <w:pPr>
        <w:spacing w:line="621" w:lineRule="exact"/>
        <w:ind w:left="7350" w:right="6159"/>
        <w:jc w:val="center"/>
        <w:rPr>
          <w:rFonts w:ascii="Calibri"/>
          <w:b/>
          <w:sz w:val="58"/>
        </w:rPr>
      </w:pPr>
    </w:p>
    <w:p w:rsidR="0076176C" w:rsidRPr="003A0091" w:rsidRDefault="003A0091">
      <w:pPr>
        <w:ind w:left="7350" w:right="6045"/>
        <w:jc w:val="center"/>
        <w:rPr>
          <w:rFonts w:ascii="Calibri"/>
          <w:b/>
          <w:sz w:val="32"/>
        </w:rPr>
      </w:pPr>
      <w:r w:rsidRPr="003A0091">
        <w:rPr>
          <w:rFonts w:ascii="Calibri"/>
          <w:b/>
          <w:sz w:val="32"/>
        </w:rPr>
        <w:t>This</w:t>
      </w:r>
      <w:r w:rsidRPr="003A0091">
        <w:rPr>
          <w:rFonts w:ascii="Calibri"/>
          <w:b/>
          <w:spacing w:val="-8"/>
          <w:sz w:val="32"/>
        </w:rPr>
        <w:t xml:space="preserve"> </w:t>
      </w:r>
      <w:r w:rsidRPr="003A0091">
        <w:rPr>
          <w:rFonts w:ascii="Calibri"/>
          <w:b/>
          <w:sz w:val="32"/>
        </w:rPr>
        <w:t>institution</w:t>
      </w:r>
      <w:r w:rsidRPr="003A0091">
        <w:rPr>
          <w:rFonts w:ascii="Calibri"/>
          <w:b/>
          <w:spacing w:val="-8"/>
          <w:sz w:val="32"/>
        </w:rPr>
        <w:t xml:space="preserve"> </w:t>
      </w:r>
      <w:r w:rsidRPr="003A0091">
        <w:rPr>
          <w:rFonts w:ascii="Calibri"/>
          <w:b/>
          <w:sz w:val="32"/>
        </w:rPr>
        <w:t>is</w:t>
      </w:r>
      <w:r w:rsidRPr="003A0091">
        <w:rPr>
          <w:rFonts w:ascii="Calibri"/>
          <w:b/>
          <w:spacing w:val="-7"/>
          <w:sz w:val="32"/>
        </w:rPr>
        <w:t xml:space="preserve"> </w:t>
      </w:r>
      <w:r w:rsidRPr="003A0091">
        <w:rPr>
          <w:rFonts w:ascii="Calibri"/>
          <w:b/>
          <w:sz w:val="32"/>
        </w:rPr>
        <w:t>an</w:t>
      </w:r>
      <w:r w:rsidRPr="003A0091">
        <w:rPr>
          <w:rFonts w:ascii="Calibri"/>
          <w:b/>
          <w:spacing w:val="-8"/>
          <w:sz w:val="32"/>
        </w:rPr>
        <w:t xml:space="preserve"> </w:t>
      </w:r>
      <w:r w:rsidRPr="003A0091">
        <w:rPr>
          <w:rFonts w:ascii="Calibri"/>
          <w:b/>
          <w:sz w:val="32"/>
        </w:rPr>
        <w:t>equal</w:t>
      </w:r>
      <w:r w:rsidRPr="003A0091">
        <w:rPr>
          <w:rFonts w:ascii="Calibri"/>
          <w:b/>
          <w:spacing w:val="-8"/>
          <w:sz w:val="32"/>
        </w:rPr>
        <w:t xml:space="preserve"> </w:t>
      </w:r>
      <w:r w:rsidRPr="003A0091">
        <w:rPr>
          <w:rFonts w:ascii="Calibri"/>
          <w:b/>
          <w:sz w:val="32"/>
        </w:rPr>
        <w:t>opportunity</w:t>
      </w:r>
      <w:r w:rsidRPr="003A0091">
        <w:rPr>
          <w:rFonts w:ascii="Calibri"/>
          <w:b/>
          <w:spacing w:val="-7"/>
          <w:sz w:val="32"/>
        </w:rPr>
        <w:t xml:space="preserve"> </w:t>
      </w:r>
      <w:r w:rsidRPr="003A0091">
        <w:rPr>
          <w:rFonts w:ascii="Calibri"/>
          <w:b/>
          <w:sz w:val="32"/>
        </w:rPr>
        <w:t>provider.</w:t>
      </w:r>
    </w:p>
    <w:sectPr w:rsidR="0076176C" w:rsidRPr="003A0091">
      <w:type w:val="continuous"/>
      <w:pgSz w:w="23750" w:h="31660"/>
      <w:pgMar w:top="980" w:right="13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6CD"/>
    <w:multiLevelType w:val="hybridMultilevel"/>
    <w:tmpl w:val="6E94A7D2"/>
    <w:lvl w:ilvl="0" w:tplc="9B9E8080">
      <w:numFmt w:val="bullet"/>
      <w:lvlText w:val="•"/>
      <w:lvlJc w:val="left"/>
      <w:pPr>
        <w:ind w:left="1859" w:hanging="495"/>
      </w:pPr>
      <w:rPr>
        <w:rFonts w:ascii="Gill Sans MT" w:eastAsia="Gill Sans MT" w:hAnsi="Gill Sans MT" w:cs="Gill Sans MT" w:hint="default"/>
        <w:w w:val="101"/>
        <w:sz w:val="58"/>
        <w:szCs w:val="58"/>
      </w:rPr>
    </w:lvl>
    <w:lvl w:ilvl="1" w:tplc="12500016">
      <w:numFmt w:val="bullet"/>
      <w:lvlText w:val="•"/>
      <w:lvlJc w:val="left"/>
      <w:pPr>
        <w:ind w:left="2910" w:hanging="495"/>
      </w:pPr>
      <w:rPr>
        <w:rFonts w:hint="default"/>
      </w:rPr>
    </w:lvl>
    <w:lvl w:ilvl="2" w:tplc="869A4592">
      <w:numFmt w:val="bullet"/>
      <w:lvlText w:val="•"/>
      <w:lvlJc w:val="left"/>
      <w:pPr>
        <w:ind w:left="3960" w:hanging="495"/>
      </w:pPr>
      <w:rPr>
        <w:rFonts w:hint="default"/>
      </w:rPr>
    </w:lvl>
    <w:lvl w:ilvl="3" w:tplc="4C2A64A4">
      <w:numFmt w:val="bullet"/>
      <w:lvlText w:val="•"/>
      <w:lvlJc w:val="left"/>
      <w:pPr>
        <w:ind w:left="5010" w:hanging="495"/>
      </w:pPr>
      <w:rPr>
        <w:rFonts w:hint="default"/>
      </w:rPr>
    </w:lvl>
    <w:lvl w:ilvl="4" w:tplc="662AE5BC">
      <w:numFmt w:val="bullet"/>
      <w:lvlText w:val="•"/>
      <w:lvlJc w:val="left"/>
      <w:pPr>
        <w:ind w:left="6061" w:hanging="495"/>
      </w:pPr>
      <w:rPr>
        <w:rFonts w:hint="default"/>
      </w:rPr>
    </w:lvl>
    <w:lvl w:ilvl="5" w:tplc="EA7C1414">
      <w:numFmt w:val="bullet"/>
      <w:lvlText w:val="•"/>
      <w:lvlJc w:val="left"/>
      <w:pPr>
        <w:ind w:left="7111" w:hanging="495"/>
      </w:pPr>
      <w:rPr>
        <w:rFonts w:hint="default"/>
      </w:rPr>
    </w:lvl>
    <w:lvl w:ilvl="6" w:tplc="940AD5EA">
      <w:numFmt w:val="bullet"/>
      <w:lvlText w:val="•"/>
      <w:lvlJc w:val="left"/>
      <w:pPr>
        <w:ind w:left="8161" w:hanging="495"/>
      </w:pPr>
      <w:rPr>
        <w:rFonts w:hint="default"/>
      </w:rPr>
    </w:lvl>
    <w:lvl w:ilvl="7" w:tplc="F424B2EA">
      <w:numFmt w:val="bullet"/>
      <w:lvlText w:val="•"/>
      <w:lvlJc w:val="left"/>
      <w:pPr>
        <w:ind w:left="9211" w:hanging="495"/>
      </w:pPr>
      <w:rPr>
        <w:rFonts w:hint="default"/>
      </w:rPr>
    </w:lvl>
    <w:lvl w:ilvl="8" w:tplc="5A74782C">
      <w:numFmt w:val="bullet"/>
      <w:lvlText w:val="•"/>
      <w:lvlJc w:val="left"/>
      <w:pPr>
        <w:ind w:left="10262" w:hanging="495"/>
      </w:pPr>
      <w:rPr>
        <w:rFonts w:hint="default"/>
      </w:rPr>
    </w:lvl>
  </w:abstractNum>
  <w:abstractNum w:abstractNumId="1">
    <w:nsid w:val="502D222B"/>
    <w:multiLevelType w:val="hybridMultilevel"/>
    <w:tmpl w:val="141E3C92"/>
    <w:lvl w:ilvl="0" w:tplc="170468E0">
      <w:numFmt w:val="bullet"/>
      <w:lvlText w:val="•"/>
      <w:lvlJc w:val="left"/>
      <w:pPr>
        <w:ind w:left="1620" w:hanging="495"/>
      </w:pPr>
      <w:rPr>
        <w:rFonts w:ascii="Gill Sans MT" w:eastAsia="Gill Sans MT" w:hAnsi="Gill Sans MT" w:cs="Gill Sans MT" w:hint="default"/>
        <w:w w:val="101"/>
        <w:sz w:val="58"/>
        <w:szCs w:val="58"/>
      </w:rPr>
    </w:lvl>
    <w:lvl w:ilvl="1" w:tplc="C73E32B4">
      <w:numFmt w:val="bullet"/>
      <w:lvlText w:val="•"/>
      <w:lvlJc w:val="left"/>
      <w:pPr>
        <w:ind w:left="2667" w:hanging="495"/>
      </w:pPr>
      <w:rPr>
        <w:rFonts w:hint="default"/>
      </w:rPr>
    </w:lvl>
    <w:lvl w:ilvl="2" w:tplc="A7503104">
      <w:numFmt w:val="bullet"/>
      <w:lvlText w:val="•"/>
      <w:lvlJc w:val="left"/>
      <w:pPr>
        <w:ind w:left="3714" w:hanging="495"/>
      </w:pPr>
      <w:rPr>
        <w:rFonts w:hint="default"/>
      </w:rPr>
    </w:lvl>
    <w:lvl w:ilvl="3" w:tplc="D4EA9146">
      <w:numFmt w:val="bullet"/>
      <w:lvlText w:val="•"/>
      <w:lvlJc w:val="left"/>
      <w:pPr>
        <w:ind w:left="4761" w:hanging="495"/>
      </w:pPr>
      <w:rPr>
        <w:rFonts w:hint="default"/>
      </w:rPr>
    </w:lvl>
    <w:lvl w:ilvl="4" w:tplc="B352DA3C">
      <w:numFmt w:val="bullet"/>
      <w:lvlText w:val="•"/>
      <w:lvlJc w:val="left"/>
      <w:pPr>
        <w:ind w:left="5809" w:hanging="495"/>
      </w:pPr>
      <w:rPr>
        <w:rFonts w:hint="default"/>
      </w:rPr>
    </w:lvl>
    <w:lvl w:ilvl="5" w:tplc="D83E61EC">
      <w:numFmt w:val="bullet"/>
      <w:lvlText w:val="•"/>
      <w:lvlJc w:val="left"/>
      <w:pPr>
        <w:ind w:left="6856" w:hanging="495"/>
      </w:pPr>
      <w:rPr>
        <w:rFonts w:hint="default"/>
      </w:rPr>
    </w:lvl>
    <w:lvl w:ilvl="6" w:tplc="F37A54CC">
      <w:numFmt w:val="bullet"/>
      <w:lvlText w:val="•"/>
      <w:lvlJc w:val="left"/>
      <w:pPr>
        <w:ind w:left="7903" w:hanging="495"/>
      </w:pPr>
      <w:rPr>
        <w:rFonts w:hint="default"/>
      </w:rPr>
    </w:lvl>
    <w:lvl w:ilvl="7" w:tplc="8B720BB6">
      <w:numFmt w:val="bullet"/>
      <w:lvlText w:val="•"/>
      <w:lvlJc w:val="left"/>
      <w:pPr>
        <w:ind w:left="8950" w:hanging="495"/>
      </w:pPr>
      <w:rPr>
        <w:rFonts w:hint="default"/>
      </w:rPr>
    </w:lvl>
    <w:lvl w:ilvl="8" w:tplc="C3564B38">
      <w:numFmt w:val="bullet"/>
      <w:lvlText w:val="•"/>
      <w:lvlJc w:val="left"/>
      <w:pPr>
        <w:ind w:left="9998" w:hanging="495"/>
      </w:pPr>
      <w:rPr>
        <w:rFonts w:hint="default"/>
      </w:rPr>
    </w:lvl>
  </w:abstractNum>
  <w:abstractNum w:abstractNumId="2">
    <w:nsid w:val="59BC4754"/>
    <w:multiLevelType w:val="hybridMultilevel"/>
    <w:tmpl w:val="54D842A2"/>
    <w:lvl w:ilvl="0" w:tplc="9A0E8940">
      <w:numFmt w:val="bullet"/>
      <w:lvlText w:val="•"/>
      <w:lvlJc w:val="left"/>
      <w:pPr>
        <w:ind w:left="6215" w:hanging="495"/>
      </w:pPr>
      <w:rPr>
        <w:rFonts w:ascii="Gill Sans MT" w:eastAsia="Gill Sans MT" w:hAnsi="Gill Sans MT" w:cs="Gill Sans MT" w:hint="default"/>
        <w:w w:val="101"/>
        <w:sz w:val="58"/>
        <w:szCs w:val="58"/>
      </w:rPr>
    </w:lvl>
    <w:lvl w:ilvl="1" w:tplc="E654E23C">
      <w:numFmt w:val="bullet"/>
      <w:lvlText w:val="•"/>
      <w:lvlJc w:val="left"/>
      <w:pPr>
        <w:ind w:left="7700" w:hanging="495"/>
      </w:pPr>
      <w:rPr>
        <w:rFonts w:hint="default"/>
      </w:rPr>
    </w:lvl>
    <w:lvl w:ilvl="2" w:tplc="C7BE7C18">
      <w:numFmt w:val="bullet"/>
      <w:lvlText w:val="•"/>
      <w:lvlJc w:val="left"/>
      <w:pPr>
        <w:ind w:left="9181" w:hanging="495"/>
      </w:pPr>
      <w:rPr>
        <w:rFonts w:hint="default"/>
      </w:rPr>
    </w:lvl>
    <w:lvl w:ilvl="3" w:tplc="06462C80">
      <w:numFmt w:val="bullet"/>
      <w:lvlText w:val="•"/>
      <w:lvlJc w:val="left"/>
      <w:pPr>
        <w:ind w:left="10661" w:hanging="495"/>
      </w:pPr>
      <w:rPr>
        <w:rFonts w:hint="default"/>
      </w:rPr>
    </w:lvl>
    <w:lvl w:ilvl="4" w:tplc="8BFA6462">
      <w:numFmt w:val="bullet"/>
      <w:lvlText w:val="•"/>
      <w:lvlJc w:val="left"/>
      <w:pPr>
        <w:ind w:left="12142" w:hanging="495"/>
      </w:pPr>
      <w:rPr>
        <w:rFonts w:hint="default"/>
      </w:rPr>
    </w:lvl>
    <w:lvl w:ilvl="5" w:tplc="8CAC2D38">
      <w:numFmt w:val="bullet"/>
      <w:lvlText w:val="•"/>
      <w:lvlJc w:val="left"/>
      <w:pPr>
        <w:ind w:left="13622" w:hanging="495"/>
      </w:pPr>
      <w:rPr>
        <w:rFonts w:hint="default"/>
      </w:rPr>
    </w:lvl>
    <w:lvl w:ilvl="6" w:tplc="37A03E2A">
      <w:numFmt w:val="bullet"/>
      <w:lvlText w:val="•"/>
      <w:lvlJc w:val="left"/>
      <w:pPr>
        <w:ind w:left="15103" w:hanging="495"/>
      </w:pPr>
      <w:rPr>
        <w:rFonts w:hint="default"/>
      </w:rPr>
    </w:lvl>
    <w:lvl w:ilvl="7" w:tplc="28048C86">
      <w:numFmt w:val="bullet"/>
      <w:lvlText w:val="•"/>
      <w:lvlJc w:val="left"/>
      <w:pPr>
        <w:ind w:left="16583" w:hanging="495"/>
      </w:pPr>
      <w:rPr>
        <w:rFonts w:hint="default"/>
      </w:rPr>
    </w:lvl>
    <w:lvl w:ilvl="8" w:tplc="9AAE922E">
      <w:numFmt w:val="bullet"/>
      <w:lvlText w:val="•"/>
      <w:lvlJc w:val="left"/>
      <w:pPr>
        <w:ind w:left="18064" w:hanging="49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6176C"/>
    <w:rsid w:val="003A0091"/>
    <w:rsid w:val="0076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173"/>
      <w:ind w:left="1671"/>
      <w:outlineLvl w:val="0"/>
    </w:pPr>
    <w:rPr>
      <w:rFonts w:ascii="Lucida Sans" w:eastAsia="Lucida Sans" w:hAnsi="Lucida Sans" w:cs="Lucida Sans"/>
      <w:sz w:val="73"/>
      <w:szCs w:val="7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8"/>
      <w:szCs w:val="58"/>
    </w:rPr>
  </w:style>
  <w:style w:type="paragraph" w:styleId="Title">
    <w:name w:val="Title"/>
    <w:basedOn w:val="Normal"/>
    <w:uiPriority w:val="1"/>
    <w:qFormat/>
    <w:pPr>
      <w:spacing w:before="82"/>
      <w:ind w:left="109"/>
    </w:pPr>
    <w:rPr>
      <w:b/>
      <w:bCs/>
      <w:sz w:val="117"/>
      <w:szCs w:val="117"/>
    </w:rPr>
  </w:style>
  <w:style w:type="paragraph" w:styleId="ListParagraph">
    <w:name w:val="List Paragraph"/>
    <w:basedOn w:val="Normal"/>
    <w:uiPriority w:val="1"/>
    <w:qFormat/>
    <w:pPr>
      <w:ind w:left="1620" w:hanging="49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091"/>
    <w:rPr>
      <w:rFonts w:ascii="Tahoma" w:eastAsia="Gill Sans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w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>EOHHS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WIC during COVID NEW</dc:title>
  <dc:creator>Branda Noun</dc:creator>
  <cp:keywords>DAEC0Rb0XUg,BAD9AOguaxk</cp:keywords>
  <cp:lastModifiedBy>Sutherland, Meaghan (DPH)</cp:lastModifiedBy>
  <cp:revision>2</cp:revision>
  <dcterms:created xsi:type="dcterms:W3CDTF">2020-12-31T14:42:00Z</dcterms:created>
  <dcterms:modified xsi:type="dcterms:W3CDTF">2020-12-31T14:47:00Z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2020-12-31T00:00:00Z</vt:filetime>
  </property>
</Properties>
</file>