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4D07D" w14:textId="2F52044C" w:rsidR="003274BB" w:rsidRPr="00FB6689" w:rsidRDefault="003274BB" w:rsidP="00582B36">
      <w:pPr>
        <w:bidi/>
        <w:rPr>
          <w:rFonts w:asciiTheme="majorBidi" w:hAnsiTheme="majorBidi" w:cstheme="majorBidi"/>
          <w:sz w:val="24"/>
          <w:szCs w:val="24"/>
          <w:rtl/>
          <w:lang w:val="fr-FR" w:bidi="ar-EG"/>
        </w:rPr>
      </w:pPr>
      <w:r w:rsidRPr="00FB6689">
        <w:rPr>
          <w:rFonts w:asciiTheme="majorBidi" w:hAnsiTheme="majorBidi" w:cstheme="majorBidi"/>
          <w:sz w:val="24"/>
          <w:szCs w:val="24"/>
          <w:rtl/>
          <w:lang w:val="fr-FR" w:bidi="ar-EG"/>
        </w:rPr>
        <w:t>ماساتشوستس</w:t>
      </w:r>
      <w:r w:rsidR="004E7935" w:rsidRPr="00FB6689">
        <w:rPr>
          <w:rFonts w:asciiTheme="majorBidi" w:hAnsiTheme="majorBidi" w:cstheme="majorBidi"/>
          <w:sz w:val="24"/>
          <w:szCs w:val="24"/>
          <w:rtl/>
          <w:lang w:val="fr-FR" w:bidi="ar-EG"/>
        </w:rPr>
        <w:t xml:space="preserve"> MASSACHUSETTS</w:t>
      </w:r>
    </w:p>
    <w:p w14:paraId="224F4339" w14:textId="77777777" w:rsidR="003274BB" w:rsidRPr="00582B36" w:rsidRDefault="003274BB" w:rsidP="00582B36">
      <w:pPr>
        <w:bidi/>
        <w:rPr>
          <w:rFonts w:asciiTheme="majorBidi" w:hAnsiTheme="majorBidi" w:cstheme="majorBidi"/>
          <w:sz w:val="24"/>
          <w:szCs w:val="24"/>
          <w:rtl/>
          <w:lang w:val="fr-FR" w:bidi="ar-EG"/>
        </w:rPr>
      </w:pPr>
      <w:r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>برنامج ماساتشوستس للنمو والتغذية</w:t>
      </w:r>
    </w:p>
    <w:p w14:paraId="55D2A644" w14:textId="77777777" w:rsidR="003274BB" w:rsidRPr="00582B36" w:rsidRDefault="003274BB" w:rsidP="00582B36">
      <w:pPr>
        <w:bidi/>
        <w:rPr>
          <w:rFonts w:asciiTheme="majorBidi" w:hAnsiTheme="majorBidi" w:cstheme="majorBidi"/>
          <w:sz w:val="24"/>
          <w:szCs w:val="24"/>
          <w:rtl/>
          <w:lang w:val="fr-FR" w:bidi="ar-EG"/>
        </w:rPr>
      </w:pPr>
      <w:r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>مساعدة طفلك على النمو</w:t>
      </w:r>
    </w:p>
    <w:p w14:paraId="0D416043" w14:textId="07A6EDD5" w:rsidR="003274BB" w:rsidRPr="00582B36" w:rsidRDefault="004E7935" w:rsidP="00582B36">
      <w:pPr>
        <w:bidi/>
        <w:rPr>
          <w:rFonts w:asciiTheme="majorBidi" w:hAnsiTheme="majorBidi" w:cstheme="majorBidi"/>
          <w:sz w:val="24"/>
          <w:szCs w:val="24"/>
          <w:rtl/>
          <w:lang w:val="fr-FR" w:bidi="ar-EG"/>
        </w:rPr>
      </w:pPr>
      <w:r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>!</w:t>
      </w:r>
      <w:r w:rsidR="003274BB"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 xml:space="preserve">إذا كان طفلك يعاني من صعوبة في النمو، </w:t>
      </w:r>
      <w:r w:rsidR="00B334CF"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>فتعرف</w:t>
      </w:r>
      <w:r w:rsidR="003274BB"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 xml:space="preserve"> </w:t>
      </w:r>
      <w:r w:rsidR="00B334CF"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 xml:space="preserve">على </w:t>
      </w:r>
      <w:r w:rsidR="003274BB"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>كيف يمكن لبرنامج ماساتشوستس للنمو والتغذية أن يساعدك</w:t>
      </w:r>
    </w:p>
    <w:p w14:paraId="77E5D332" w14:textId="4A4CF95B" w:rsidR="003274BB" w:rsidRPr="00582B36" w:rsidRDefault="003274BB" w:rsidP="00582B36">
      <w:pPr>
        <w:bidi/>
        <w:rPr>
          <w:rFonts w:asciiTheme="majorBidi" w:hAnsiTheme="majorBidi" w:cstheme="majorBidi"/>
          <w:sz w:val="24"/>
          <w:szCs w:val="24"/>
          <w:rtl/>
          <w:lang w:val="fr-FR" w:bidi="ar-EG"/>
        </w:rPr>
      </w:pPr>
      <w:r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 xml:space="preserve">يعاني بعض الأطفال من </w:t>
      </w:r>
      <w:r w:rsidR="00B334CF"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 xml:space="preserve">مشاكل </w:t>
      </w:r>
      <w:r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 xml:space="preserve">في النمو، وذلك نتيجة لعديد الأسباب  مثل تأخر النمو، أو </w:t>
      </w:r>
      <w:r w:rsidR="00B334CF"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>حساسية الطعام</w:t>
      </w:r>
      <w:r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>، أو الارتجاع، أو حالات صحية أخرى</w:t>
      </w:r>
      <w:r w:rsidR="00B334CF"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 xml:space="preserve">. </w:t>
      </w:r>
      <w:r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>في مثل هذه الحالات، قد يُحال طفلك إلى برنامج النمو والتغذية للحصول على الدعم والمساعدة المناسب</w:t>
      </w:r>
      <w:r w:rsidR="00B334CF"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>ين.</w:t>
      </w:r>
    </w:p>
    <w:p w14:paraId="58BBAD78" w14:textId="5E61D0AB" w:rsidR="003274BB" w:rsidRPr="00582B36" w:rsidRDefault="00B334CF" w:rsidP="00582B36">
      <w:pPr>
        <w:bidi/>
        <w:rPr>
          <w:rFonts w:asciiTheme="majorBidi" w:hAnsiTheme="majorBidi" w:cstheme="majorBidi"/>
          <w:sz w:val="24"/>
          <w:szCs w:val="24"/>
          <w:rtl/>
          <w:lang w:val="fr-FR" w:bidi="ar-EG"/>
        </w:rPr>
      </w:pPr>
      <w:r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>تنتشر برامج النمو والتغذية في جميع أنحاء ولاية ماساتشوستس. وتقدم هذه البرامج</w:t>
      </w:r>
      <w:r w:rsidR="003274BB"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 xml:space="preserve"> دعمًا طبيًا وغذائيًا واجتماعيًا للرضّع والأطفال </w:t>
      </w:r>
      <w:r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 xml:space="preserve">حتى </w:t>
      </w:r>
      <w:r w:rsidR="003274BB"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>سن السادسة</w:t>
      </w:r>
      <w:r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>.</w:t>
      </w:r>
      <w:r w:rsidR="003274BB"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 xml:space="preserve"> </w:t>
      </w:r>
      <w:r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>و</w:t>
      </w:r>
      <w:r w:rsidR="003274BB"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 xml:space="preserve">يعمل فريق الرعاية المتخصص، والذي يضم أطباء أطفال، </w:t>
      </w:r>
      <w:r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>وطواقم تمريض</w:t>
      </w:r>
      <w:r w:rsidR="003274BB"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>، وأخصائيين  في التغذية، وأخصائيين اجتماعيين، إلى جانب مختصين آخرين، وذالك لاعانتك ومساعدتك في رعاية طفلك</w:t>
      </w:r>
      <w:r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>.</w:t>
      </w:r>
    </w:p>
    <w:p w14:paraId="32FABCAC" w14:textId="77777777" w:rsidR="003274BB" w:rsidRPr="00582B36" w:rsidRDefault="003274BB" w:rsidP="00582B36">
      <w:pPr>
        <w:bidi/>
        <w:rPr>
          <w:rFonts w:asciiTheme="majorBidi" w:hAnsiTheme="majorBidi" w:cstheme="majorBidi"/>
          <w:sz w:val="24"/>
          <w:szCs w:val="24"/>
          <w:rtl/>
          <w:lang w:val="fr-FR" w:bidi="ar-EG"/>
        </w:rPr>
      </w:pPr>
      <w:r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>ما يمكن ان  تتوقّعه</w:t>
      </w:r>
    </w:p>
    <w:p w14:paraId="1979E24C" w14:textId="698F1D4A" w:rsidR="003274BB" w:rsidRPr="00582B36" w:rsidRDefault="003274BB" w:rsidP="00582B36">
      <w:pPr>
        <w:bidi/>
        <w:rPr>
          <w:rFonts w:asciiTheme="majorBidi" w:hAnsiTheme="majorBidi" w:cstheme="majorBidi"/>
          <w:sz w:val="24"/>
          <w:szCs w:val="24"/>
          <w:rtl/>
          <w:lang w:val="fr-FR" w:bidi="ar-EG"/>
        </w:rPr>
      </w:pPr>
      <w:r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>في زيارتك الأولى لبرنامج النمو والتغذية، ستلتقي أنت وطفلك بفريق البرنامج الذي سيقوم بفحص نمو طفلك والتعرف</w:t>
      </w:r>
      <w:r w:rsidR="00B334CF"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 xml:space="preserve"> </w:t>
      </w:r>
      <w:r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>على نمطه الغذائي والأطعمة التي يتناولها</w:t>
      </w:r>
      <w:r w:rsidR="00B334CF"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>.</w:t>
      </w:r>
    </w:p>
    <w:p w14:paraId="714F8372" w14:textId="111F6A1B" w:rsidR="008F6B66" w:rsidRPr="00582B36" w:rsidRDefault="003274BB" w:rsidP="00582B36">
      <w:pPr>
        <w:bidi/>
        <w:rPr>
          <w:rFonts w:asciiTheme="majorBidi" w:hAnsiTheme="majorBidi" w:cstheme="majorBidi"/>
          <w:sz w:val="24"/>
          <w:szCs w:val="24"/>
          <w:rtl/>
          <w:lang w:val="fr-FR" w:bidi="ar-EG"/>
        </w:rPr>
      </w:pPr>
      <w:r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 xml:space="preserve">خلال هذا الموعد، قد يتم إحالتك إلى خدمات </w:t>
      </w:r>
      <w:r w:rsidR="00B334CF"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 xml:space="preserve">أخرى </w:t>
      </w:r>
      <w:r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 xml:space="preserve">مثل علاج النطق لتعزيز المهارات الحركية </w:t>
      </w:r>
      <w:r w:rsidR="00615B51"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>الشفوية</w:t>
      </w:r>
      <w:r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 xml:space="preserve">، أو العلاج الوظيفي لدعم التطور الحسي. كما قد تحصل على إحالات إلى برامج مثل WIC وSNAP لتسهيل الوصول إلى الأطعمة </w:t>
      </w:r>
      <w:r w:rsidR="00B334CF"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>الصحية وثقافة التغذية.</w:t>
      </w:r>
    </w:p>
    <w:p w14:paraId="21E09DFE" w14:textId="73997061" w:rsidR="003274BB" w:rsidRPr="00582B36" w:rsidRDefault="008F6B66" w:rsidP="00582B36">
      <w:pPr>
        <w:bidi/>
        <w:rPr>
          <w:rFonts w:asciiTheme="majorBidi" w:hAnsiTheme="majorBidi" w:cstheme="majorBidi"/>
          <w:sz w:val="24"/>
          <w:szCs w:val="24"/>
          <w:rtl/>
          <w:lang w:val="fr-FR" w:bidi="ar-EG"/>
        </w:rPr>
      </w:pPr>
      <w:r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>ستعمل أنت وفريق البرنامج على إعداد خطة تغذية لتلبية الاحتياجات الفريدة لطفلك</w:t>
      </w:r>
    </w:p>
    <w:p w14:paraId="103E2B35" w14:textId="4194970F" w:rsidR="003274BB" w:rsidRPr="00582B36" w:rsidRDefault="003274BB" w:rsidP="00582B36">
      <w:pPr>
        <w:bidi/>
        <w:rPr>
          <w:rFonts w:asciiTheme="majorBidi" w:hAnsiTheme="majorBidi" w:cstheme="majorBidi"/>
          <w:sz w:val="24"/>
          <w:szCs w:val="24"/>
          <w:rtl/>
          <w:lang w:val="fr-FR" w:bidi="ar-EG"/>
        </w:rPr>
      </w:pPr>
      <w:r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>بعد الزيارة الأولى، سيقوم الفريق بتحديد موعد للمتابعة من أجل مراجعة خطة التغذية وتقييم نمو طفلك</w:t>
      </w:r>
      <w:r w:rsidR="006C2BBE"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 xml:space="preserve">. </w:t>
      </w:r>
      <w:r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>يمكن أن تتم الزيارات في مقر البرنامج</w:t>
      </w:r>
      <w:r w:rsidR="006C2BBE"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>،</w:t>
      </w:r>
      <w:r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 xml:space="preserve"> </w:t>
      </w:r>
      <w:r w:rsidR="006C2BBE"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 xml:space="preserve">أو </w:t>
      </w:r>
      <w:r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 xml:space="preserve">عبر الرعاية الصحية عن بُعد، أو في الأماكن التي يقضي فيها طفلك وقته، مثل المنزل أو المدرسة أو </w:t>
      </w:r>
      <w:r w:rsidR="006C2BBE"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>دار الرعاية النهارية.</w:t>
      </w:r>
    </w:p>
    <w:p w14:paraId="3C0C4288" w14:textId="77777777" w:rsidR="003274BB" w:rsidRPr="00582B36" w:rsidRDefault="003274BB" w:rsidP="00582B36">
      <w:pPr>
        <w:bidi/>
        <w:rPr>
          <w:rFonts w:asciiTheme="majorBidi" w:hAnsiTheme="majorBidi" w:cstheme="majorBidi"/>
          <w:sz w:val="24"/>
          <w:szCs w:val="24"/>
          <w:rtl/>
          <w:lang w:val="fr-FR" w:bidi="ar-EG"/>
        </w:rPr>
      </w:pPr>
      <w:r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>المواقع</w:t>
      </w:r>
    </w:p>
    <w:p w14:paraId="3D6130AD" w14:textId="7C7402D2" w:rsidR="003274BB" w:rsidRPr="00582B36" w:rsidRDefault="003274BB" w:rsidP="00582B36">
      <w:pPr>
        <w:bidi/>
        <w:rPr>
          <w:rFonts w:asciiTheme="majorBidi" w:hAnsiTheme="majorBidi" w:cstheme="majorBidi"/>
          <w:sz w:val="24"/>
          <w:szCs w:val="24"/>
          <w:rtl/>
          <w:lang w:val="fr-FR" w:bidi="ar-EG"/>
        </w:rPr>
      </w:pPr>
      <w:r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>للمزيد من المعلومات، يُرجى زيارة</w:t>
      </w:r>
      <w:r w:rsidR="006C2BBE"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>:</w:t>
      </w:r>
    </w:p>
    <w:p w14:paraId="159B520E" w14:textId="45CE0383" w:rsidR="000113DB" w:rsidRPr="00582B36" w:rsidRDefault="003274BB" w:rsidP="00582B36">
      <w:pPr>
        <w:bidi/>
        <w:rPr>
          <w:rFonts w:asciiTheme="majorBidi" w:hAnsiTheme="majorBidi" w:cstheme="majorBidi"/>
          <w:sz w:val="24"/>
          <w:szCs w:val="24"/>
          <w:rtl/>
          <w:lang w:val="fr-FR" w:bidi="ar-EG"/>
        </w:rPr>
      </w:pPr>
      <w:r w:rsidRPr="00582B36">
        <w:rPr>
          <w:rFonts w:asciiTheme="majorBidi" w:hAnsiTheme="majorBidi" w:cstheme="majorBidi"/>
          <w:sz w:val="24"/>
          <w:szCs w:val="24"/>
          <w:rtl/>
          <w:lang w:val="fr-FR" w:bidi="ar-EG"/>
        </w:rPr>
        <w:t>هذه المؤسسة تلتزم بمبدأ تكافؤ الفرص في تقديم خدماتها</w:t>
      </w:r>
    </w:p>
    <w:sectPr w:rsidR="000113DB" w:rsidRPr="00582B36" w:rsidSect="00DA73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5275D" w14:textId="77777777" w:rsidR="00B653E4" w:rsidRDefault="00B653E4" w:rsidP="008C4710">
      <w:pPr>
        <w:spacing w:after="0" w:line="240" w:lineRule="auto"/>
      </w:pPr>
      <w:r>
        <w:separator/>
      </w:r>
    </w:p>
  </w:endnote>
  <w:endnote w:type="continuationSeparator" w:id="0">
    <w:p w14:paraId="0AA4061A" w14:textId="77777777" w:rsidR="00B653E4" w:rsidRDefault="00B653E4" w:rsidP="008C4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F93C" w14:textId="77777777" w:rsidR="008C4710" w:rsidRDefault="008C47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95939" w14:textId="77777777" w:rsidR="008C4710" w:rsidRDefault="008C47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62BF" w14:textId="77777777" w:rsidR="008C4710" w:rsidRDefault="008C4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8F1C6" w14:textId="77777777" w:rsidR="00B653E4" w:rsidRDefault="00B653E4" w:rsidP="008C4710">
      <w:pPr>
        <w:spacing w:after="0" w:line="240" w:lineRule="auto"/>
      </w:pPr>
      <w:r>
        <w:separator/>
      </w:r>
    </w:p>
  </w:footnote>
  <w:footnote w:type="continuationSeparator" w:id="0">
    <w:p w14:paraId="31C7594F" w14:textId="77777777" w:rsidR="00B653E4" w:rsidRDefault="00B653E4" w:rsidP="008C4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0329" w14:textId="77777777" w:rsidR="008C4710" w:rsidRDefault="008C47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5574" w14:textId="77777777" w:rsidR="008C4710" w:rsidRDefault="008C47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110E" w14:textId="77777777" w:rsidR="008C4710" w:rsidRDefault="008C47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BB"/>
    <w:rsid w:val="000113DB"/>
    <w:rsid w:val="001C4BA3"/>
    <w:rsid w:val="00220F8B"/>
    <w:rsid w:val="003274BB"/>
    <w:rsid w:val="003A7AA6"/>
    <w:rsid w:val="004823DE"/>
    <w:rsid w:val="00486910"/>
    <w:rsid w:val="004E7935"/>
    <w:rsid w:val="00582B36"/>
    <w:rsid w:val="00615B51"/>
    <w:rsid w:val="006461AF"/>
    <w:rsid w:val="00654110"/>
    <w:rsid w:val="006C2BBE"/>
    <w:rsid w:val="007C0184"/>
    <w:rsid w:val="007D68B8"/>
    <w:rsid w:val="007F098E"/>
    <w:rsid w:val="008C4710"/>
    <w:rsid w:val="008F6B66"/>
    <w:rsid w:val="0095044C"/>
    <w:rsid w:val="00B334CF"/>
    <w:rsid w:val="00B653E4"/>
    <w:rsid w:val="00BE270A"/>
    <w:rsid w:val="00D70DA9"/>
    <w:rsid w:val="00DA7386"/>
    <w:rsid w:val="00DD3EDC"/>
    <w:rsid w:val="00ED5206"/>
    <w:rsid w:val="00FB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D4C5FC"/>
  <w15:docId w15:val="{871DB6DE-7B38-46A5-A4A6-28AA262D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4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4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4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4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4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4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4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4BB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B334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4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710"/>
  </w:style>
  <w:style w:type="paragraph" w:styleId="Footer">
    <w:name w:val="footer"/>
    <w:basedOn w:val="Normal"/>
    <w:link w:val="FooterChar"/>
    <w:uiPriority w:val="99"/>
    <w:unhideWhenUsed/>
    <w:rsid w:val="008C4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42910-108F-455F-8426-2583B60F74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Ghiringhelli, Kara (DPH)</dc:creator>
  <cp:lastModifiedBy>Ghiringhelli, Kara (DPH)</cp:lastModifiedBy>
  <cp:revision>2</cp:revision>
  <dcterms:created xsi:type="dcterms:W3CDTF">2025-04-10T13:50:00Z</dcterms:created>
  <dcterms:modified xsi:type="dcterms:W3CDTF">2025-04-10T13:50:00Z</dcterms:modified>
</cp:coreProperties>
</file>