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1E82A" w14:textId="77777777" w:rsidR="00910475" w:rsidRPr="009751D7" w:rsidRDefault="00910475" w:rsidP="006143EC">
      <w:pPr>
        <w:pStyle w:val="Header"/>
        <w:ind w:right="480"/>
      </w:pPr>
      <w:r>
        <w:pict w14:anchorId="36B962CB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41" type="#_x0000_t202" style="position:absolute;margin-left:12.7pt;margin-top:-93.2pt;width:464.3pt;height:84.2pt;z-index:251652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" filled="f" stroked="f">
            <v:textbox style="mso-next-textbox:#Text Box 3" inset=",7.2pt,,7.2pt">
              <w:txbxContent>
                <w:p w14:paraId="143D3A2C" w14:textId="77777777" w:rsidR="00910475" w:rsidRDefault="00910475" w:rsidP="00910475">
                  <w:pPr>
                    <w:spacing w:before="143"/>
                    <w:rPr>
                      <w:rFonts w:ascii="Calibri" w:hAnsi="Calibri"/>
                      <w:sz w:val="28"/>
                    </w:rPr>
                  </w:pP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FICHA TÉCNICA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9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DO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DEPARTAMENTO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DE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SAÚDE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PÚBLICA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2"/>
                      <w:sz w:val="28"/>
                    </w:rPr>
                    <w:t>DE MASSACHUSETTS</w:t>
                  </w:r>
                </w:p>
                <w:p w14:paraId="0BED596B" w14:textId="77777777" w:rsidR="00910475" w:rsidRPr="00026F57" w:rsidRDefault="00910475" w:rsidP="00910475">
                  <w:pPr>
                    <w:pStyle w:val="BIDTitle"/>
                    <w:spacing w:before="120"/>
                    <w:rPr>
                      <w:sz w:val="72"/>
                      <w:szCs w:val="72"/>
                    </w:rPr>
                  </w:pPr>
                  <w:r>
                    <w:rPr>
                      <w:rStyle w:val="BIDTitle"/>
                      <w:sz w:val="72"/>
                    </w:rPr>
                    <w:t>Hepatite A</w:t>
                  </w:r>
                </w:p>
              </w:txbxContent>
            </v:textbox>
            <w10:wrap anchorx="page"/>
          </v:shape>
        </w:pict>
      </w:r>
      <w:r>
        <w:pict w14:anchorId="010FD4F3">
          <v:rect id="Rectangle 1" o:spid="_x0000_s1040" style="position:absolute;margin-left:-2.25pt;margin-top:-12pt;width:621pt;height:97.5pt;z-index:-25166233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" fillcolor="#4f81bd" stroked="f">
            <v:fill color2="#152355" rotate="t" focus="100%" type="gradient"/>
            <v:shadow opacity="22936f" origin=",.5" offset="0,.63889mm"/>
            <w10:wrap anchorx="page" anchory="page"/>
          </v:rect>
        </w:pict>
      </w:r>
      <w:r>
        <w:pict w14:anchorId="57692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39" type="#_x0000_t75" style="position:absolute;margin-left:294.85pt;margin-top:744.6pt;width:22.3pt;height:22.3pt;z-index:-251660288;visibility:visible;mso-position-horizontal-relative:page;mso-position-vertical-relative:page">
            <v:imagedata r:id="rId8" o:title=""/>
            <w10:wrap anchorx="page" anchory="page"/>
          </v:shape>
        </w:pict>
      </w:r>
      <w:r>
        <w:rPr>
          <w:rStyle w:val="BIDSUBHEADING"/>
          <w:rFonts w:ascii="Calibri" w:hAnsi="Calibri"/>
          <w:b/>
          <w:color w:val="4F81BD"/>
          <w:sz w:val="32"/>
          <w:szCs w:val="32"/>
        </w:rPr>
        <w:t>O que é hepatite?</w:t>
      </w:r>
    </w:p>
    <w:p w14:paraId="0CF47531" w14:textId="77777777" w:rsidR="00910475" w:rsidRPr="009751D7" w:rsidRDefault="00910475" w:rsidP="00910475">
      <w:pPr>
        <w:pStyle w:val="BodyText"/>
        <w:spacing w:after="240"/>
        <w:ind w:left="180" w:right="1278"/>
        <w:rPr>
          <w:rFonts w:ascii="Cambria" w:eastAsia="MS Mincho" w:hAnsi="Cambria"/>
          <w:sz w:val="22"/>
          <w:szCs w:val="24"/>
        </w:rPr>
      </w:pPr>
      <w:r>
        <w:pict w14:anchorId="77381B2C">
          <v:group id="docshapegroup2" o:spid="_x0000_s1036" style="position:absolute;left:0;text-align:left;margin-left:0;margin-top:0;width:612pt;height:83.25pt;z-index:251657216;mso-position-horizontal-relative:page;mso-position-vertical-relative:page" coordsize="12240,1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">
            <v:shape id="docshape3" o:spid="_x0000_s1037" type="#_x0000_t75" style="position:absolute;width:12240;height:16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WmbjJAAAA4wAAAA8AAABkcnMvZG93bnJldi54bWxET81Kw0AQvgt9h2UEb3bTGmON3RapFEp7&#10;0ZqCxyE7JqHZ2Zgd2/TtXUHwON//zJeDa9WJ+tB4NjAZJ6CIS28brgwU7+vbGaggyBZbz2TgQgGW&#10;i9HVHHPrz/xGp71UKoZwyNFALdLlWoeyJodh7DviyH363qHEs6+07fEcw12rp0mSaYcNx4YaO1rV&#10;VB73386Alpfi9fCQ7eRA26/Zx6poNtujMTfXw/MTKKFB/sV/7o2N85NJmj7eZ3cp/P4UAdCLH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d1aZuMkAAADjAAAADwAAAAAAAAAA&#10;AAAAAACfAgAAZHJzL2Rvd25yZXYueG1sUEsFBgAAAAAEAAQA9wAAAJUDAAAAAA==&#10;">
              <v:imagedata r:id="rId9" o:title=""/>
            </v:shape>
            <v:shape id="docshape4" o:spid="_x0000_s1038" type="#_x0000_t202" style="position:absolute;width:12240;height:16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VVcoA&#10;AADiAAAADwAAAGRycy9kb3ducmV2LnhtbESPQUvDQBSE7wX/w/IEb+2uodQauylFFARBTOLB4zP7&#10;kizNvo3ZtY3/3hUEj8PMfMPs9rMbxImmYD1ruF4pEMSNN5Y7DW/143ILIkRkg4Nn0vBNAfbFxWKH&#10;ufFnLulUxU4kCIccNfQxjrmUoenJYVj5kTh5rZ8cxiSnTpoJzwnuBpkptZEOLaeFHke676k5Vl9O&#10;w+Gdywf7+fLxWralretbxc+bo9ZXl/PhDkSkOf6H/9pPRsNabZXKbrI1/F5Kd0AW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LLFVXKAAAA4gAAAA8AAAAAAAAAAAAAAAAAmAIA&#10;AGRycy9kb3ducmV2LnhtbFBLBQYAAAAABAAEAPUAAACPAwAAAAA=&#10;" filled="f" stroked="f">
              <v:textbox style="mso-next-textbox:#docshape4" inset="0,0,0,0">
                <w:txbxContent>
                  <w:p w14:paraId="3762B66D" w14:textId="77777777" w:rsidR="00910475" w:rsidRDefault="00910475" w:rsidP="00910475">
                    <w:pPr>
                      <w:spacing w:before="143"/>
                      <w:ind w:left="412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FICHA TÉCNICA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DO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DEPARTAMENTO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DE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SAÚDE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PÚBLICA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2"/>
                        <w:sz w:val="28"/>
                      </w:rPr>
                      <w:t>DE MASSACHUSETTS</w:t>
                    </w:r>
                  </w:p>
                  <w:p w14:paraId="60FD53F4" w14:textId="77777777" w:rsidR="00910475" w:rsidRPr="006143EC" w:rsidRDefault="00910475" w:rsidP="00910475">
                    <w:pPr>
                      <w:spacing w:before="32"/>
                      <w:ind w:left="412"/>
                      <w:rPr>
                        <w:rFonts w:ascii="Calibri" w:hAnsi="Calibri"/>
                        <w:b/>
                        <w:sz w:val="72"/>
                        <w:u w:val="single"/>
                      </w:rPr>
                    </w:pPr>
                    <w:r>
                      <w:rPr>
                        <w:rStyle w:val="Normal"/>
                        <w:rFonts w:ascii="Calibri" w:hAnsi="Calibri"/>
                        <w:b/>
                        <w:color w:val="FFFFFF"/>
                        <w:sz w:val="72"/>
                      </w:rPr>
                      <w:t>Hepatite</w:t>
                    </w:r>
                    <w:r>
                      <w:rPr>
                        <w:rStyle w:val="Normal"/>
                        <w:rFonts w:ascii="Calibri" w:hAnsi="Calibri"/>
                        <w:b/>
                        <w:color w:val="FFFFFF"/>
                        <w:spacing w:val="-2"/>
                        <w:sz w:val="72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b/>
                        <w:color w:val="FFFFFF"/>
                        <w:spacing w:val="-10"/>
                        <w:sz w:val="72"/>
                      </w:rPr>
                      <w:t>A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Style w:val="BodyText"/>
          <w:rFonts w:ascii="Cambria" w:hAnsi="Cambria"/>
          <w:sz w:val="22"/>
        </w:rPr>
        <w:t xml:space="preserve">A hepatite é a inflamação do fígado. Quando o fígado está inflamado, ele pode ficar inchado e dolorido. Em casos graves de hepatite, o fígado pode parar de funcionar, o que pode ser fatal. </w:t>
      </w:r>
    </w:p>
    <w:p w14:paraId="19409BCA" w14:textId="77777777" w:rsidR="00910475" w:rsidRPr="009751D7" w:rsidRDefault="00910475" w:rsidP="00910475">
      <w:pPr>
        <w:tabs>
          <w:tab w:val="left" w:pos="0"/>
          <w:tab w:val="left" w:pos="180"/>
        </w:tabs>
        <w:spacing w:after="240"/>
        <w:ind w:left="180" w:right="547"/>
        <w:rPr>
          <w:rFonts w:ascii="Calibri" w:hAnsi="Calibri"/>
          <w:b/>
          <w:color w:val="4F81BD"/>
          <w:sz w:val="32"/>
        </w:rPr>
      </w:pPr>
      <w:r>
        <w:rPr>
          <w:rStyle w:val="Normal"/>
          <w:sz w:val="22"/>
        </w:rPr>
        <w:t>A hepatite tem muitas causas, incluindo vírus (um tipo de germe), drogas, produtos químicos e álcool. Até mesmo o próprio sistema imunológico do corpo pode atacar o fígado. Nos Estados Unidos, os tipos mais comuns de hepatite viral são hepatite A, hepatite B e hepatite C. Esses vírus são muito diferentes entre si, mas todos são infecciosos e podem causar sintomas semelhantes. Existem diferenças na forma como eles se espalham, quanto tempo a infecção dura e como eles são tratados. Um profissional de saúde pode testar o sangue de uma pessoa para detectar a infecção pelos vírus da hepatite A, B e C.</w:t>
      </w:r>
    </w:p>
    <w:p w14:paraId="5EA556B1" w14:textId="77777777" w:rsidR="00910475" w:rsidRPr="009751D7" w:rsidRDefault="00910475" w:rsidP="00910475">
      <w:pPr>
        <w:pStyle w:val="BIDSUBHEADING"/>
        <w:spacing w:before="0" w:after="240"/>
      </w:pPr>
      <w:r>
        <w:pict w14:anchorId="3E775834">
          <v:shape id="Picture 3" o:spid="_x0000_s1035" type="#_x0000_t75" style="position:absolute;margin-left:294.85pt;margin-top:744.6pt;width:22.3pt;height:22.3pt;z-index:-251658240;visibility:visible;mso-position-horizontal-relative:page;mso-position-vertical-relative:page">
            <v:imagedata r:id="rId8" o:title=""/>
            <w10:wrap anchorx="page" anchory="page"/>
          </v:shape>
        </w:pict>
      </w:r>
      <w:r>
        <w:rPr>
          <w:rStyle w:val="BIDSUBHEADING"/>
        </w:rPr>
        <w:t>O que é hepatite A?</w:t>
      </w:r>
    </w:p>
    <w:p w14:paraId="07FBBAFE" w14:textId="77777777" w:rsidR="00910475" w:rsidRPr="009751D7" w:rsidRDefault="00910475" w:rsidP="00910475">
      <w:pPr>
        <w:pStyle w:val="BodyText"/>
        <w:spacing w:after="240"/>
        <w:ind w:left="180" w:right="1278"/>
        <w:rPr>
          <w:rFonts w:ascii="Cambria" w:eastAsia="MS Mincho" w:hAnsi="Cambria"/>
          <w:sz w:val="22"/>
          <w:szCs w:val="24"/>
        </w:rPr>
      </w:pPr>
      <w:r>
        <w:rPr>
          <w:rStyle w:val="BodyText"/>
          <w:rFonts w:ascii="Cambria" w:hAnsi="Cambria"/>
          <w:sz w:val="22"/>
        </w:rPr>
        <w:t>A hepatite A é uma infecção do fígado causada pelo vírus da hepatite A. É altamente contagiosa e pode ser transmitida facilmente de uma pessoa para outra. A doença raramente é fatal e não causa infecção crônica (de longo prazo) ou doença hepática. Uma vez que uma pessoa tenha tido hepatite A, ela não pode contraí-la novamente. Existe uma vacina para prevenir a infecção por hepatite A.</w:t>
      </w:r>
    </w:p>
    <w:p w14:paraId="5F414AF5" w14:textId="77777777" w:rsidR="00910475" w:rsidRPr="009751D7" w:rsidRDefault="00910475" w:rsidP="00910475">
      <w:pPr>
        <w:tabs>
          <w:tab w:val="left" w:pos="0"/>
        </w:tabs>
        <w:spacing w:after="240"/>
        <w:ind w:right="547"/>
        <w:rPr>
          <w:rFonts w:ascii="Calibri" w:hAnsi="Calibri" w:cs="Arial"/>
          <w:color w:val="4F81BD"/>
          <w:sz w:val="32"/>
          <w:szCs w:val="32"/>
        </w:rPr>
      </w:pPr>
      <w:r>
        <w:pict w14:anchorId="037F880E">
          <v:group id="_x0000_s1032" style="position:absolute;margin-left:629.25pt;margin-top:389.25pt;width:612pt;height:83.25pt;z-index:251659264;mso-position-horizontal-relative:page;mso-position-vertical-relative:page" coordsize="12240,1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">
            <v:shape id="docshape3" o:spid="_x0000_s1033" type="#_x0000_t75" style="position:absolute;width:12240;height:16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vLZ/IAAAA4wAAAA8AAABkcnMvZG93bnJldi54bWxET81qwkAQvhd8h2UEb3WjGKupq4ilIPbS&#10;2gg9DtkxCWZn0+xU07fvFgo9zvc/q03vGnWlLtSeDUzGCSjiwtuaSwP5+/P9AlQQZIuNZzLwTQE2&#10;68HdCjPrb/xG16OUKoZwyNBAJdJmWoeiIodh7FviyJ1951Di2ZXadniL4a7R0ySZa4c1x4YKW9pV&#10;VFyOX86Alqf89fQwf5ETHT4XH7u83h8uxoyG/fYRlFAv/+I/997G+bM0nS4nabqE358iAHr9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uLy2fyAAAAOMAAAAPAAAAAAAAAAAA&#10;AAAAAJ8CAABkcnMvZG93bnJldi54bWxQSwUGAAAAAAQABAD3AAAAlAMAAAAA&#10;">
              <v:imagedata r:id="rId9" o:title=""/>
            </v:shape>
            <v:shape id="docshape4" o:spid="_x0000_s1034" type="#_x0000_t202" style="position:absolute;width:12240;height:16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55kMkA&#10;AADiAAAADwAAAGRycy9kb3ducmV2LnhtbESPQWvCQBCF7wX/wzIFb3VTpVqjq4hYKAjFmB48jtkx&#10;WczOxuxW47/vFgrO7eO9efNmvuxsLa7UeuNYwesgAUFcOG24VPCdf7y8g/ABWWPtmBTcycNy0Xua&#10;Y6rdjTO67kMpYgj7FBVUITSplL6oyKIfuIY4aifXWgwR21LqFm8x3NZymCRjadFwvFBhQ+uKivP+&#10;xypYHTjbmMvXcZedMpPn04S347NS/eduNQMRqAsP8//2p47130ZxhpMJ/L0UGeTi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d55kMkAAADiAAAADwAAAAAAAAAAAAAAAACYAgAA&#10;ZHJzL2Rvd25yZXYueG1sUEsFBgAAAAAEAAQA9QAAAI4DAAAAAA==&#10;" filled="f" stroked="f">
              <v:textbox style="mso-next-textbox:#docshape4" inset="0,0,0,0">
                <w:txbxContent>
                  <w:p w14:paraId="6F60064C" w14:textId="77777777" w:rsidR="00910475" w:rsidRDefault="00910475" w:rsidP="00910475">
                    <w:pPr>
                      <w:spacing w:before="143"/>
                      <w:ind w:left="412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FICHA TÉCNICA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DO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DEPARTAMENTO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DE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SAÚDE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PÚBLICA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2"/>
                        <w:sz w:val="28"/>
                      </w:rPr>
                      <w:t>DE MASSACHUSETTS</w:t>
                    </w:r>
                  </w:p>
                  <w:p w14:paraId="51DE806D" w14:textId="77777777" w:rsidR="00910475" w:rsidRDefault="00910475" w:rsidP="00910475">
                    <w:pPr>
                      <w:spacing w:before="32"/>
                      <w:ind w:left="412"/>
                      <w:rPr>
                        <w:rFonts w:ascii="Calibri" w:hAnsi="Calibri"/>
                        <w:b/>
                        <w:sz w:val="72"/>
                      </w:rPr>
                    </w:pPr>
                    <w:r>
                      <w:rPr>
                        <w:rStyle w:val="Normal"/>
                        <w:rFonts w:ascii="Calibri" w:hAnsi="Calibri"/>
                        <w:b/>
                        <w:color w:val="FFFFFF"/>
                        <w:sz w:val="72"/>
                      </w:rPr>
                      <w:t>Hepatite</w:t>
                    </w:r>
                    <w:r>
                      <w:rPr>
                        <w:rStyle w:val="Normal"/>
                        <w:rFonts w:ascii="Calibri" w:hAnsi="Calibri"/>
                        <w:b/>
                        <w:color w:val="FFFFFF"/>
                        <w:spacing w:val="-2"/>
                        <w:sz w:val="72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b/>
                        <w:color w:val="FFFFFF"/>
                        <w:spacing w:val="-10"/>
                        <w:sz w:val="72"/>
                      </w:rPr>
                      <w:t>A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Style w:val="Normal"/>
          <w:rFonts w:ascii="Calibri" w:hAnsi="Calibri"/>
          <w:b/>
          <w:color w:val="4F81BD"/>
          <w:sz w:val="32"/>
        </w:rPr>
        <w:t>Como ela se espalha?</w:t>
      </w:r>
    </w:p>
    <w:p w14:paraId="66E58B0B" w14:textId="77777777" w:rsidR="00910475" w:rsidRDefault="00910475" w:rsidP="00910475">
      <w:pPr>
        <w:pStyle w:val="BodyText"/>
        <w:spacing w:before="132" w:after="240"/>
        <w:ind w:left="180" w:right="1278"/>
        <w:rPr>
          <w:rFonts w:ascii="Cambria" w:eastAsia="MS Mincho" w:hAnsi="Cambria"/>
          <w:sz w:val="22"/>
          <w:szCs w:val="24"/>
        </w:rPr>
      </w:pPr>
      <w:r>
        <w:rPr>
          <w:rStyle w:val="BodyText"/>
          <w:rFonts w:ascii="Cambria" w:hAnsi="Cambria"/>
          <w:sz w:val="22"/>
        </w:rPr>
        <w:t xml:space="preserve">O vírus da hepatite A é transmitido pelas fezes (pela via fecal-oral). Isso significa que a doença se espalha colocando algo na boca que foi contaminado com as fezes de uma pessoa infectada. Muitas vezes, ele é transmitido quando uma pessoa infectada não se atenta a lavar as mãos depois de usar o banheiro. Por esse motivo, as pessoas que vivem ou fazem sexo com uma pessoa infectada correm alto risco de contrair o vírus. </w:t>
      </w:r>
    </w:p>
    <w:p w14:paraId="0F14105F" w14:textId="77777777" w:rsidR="00910475" w:rsidRPr="009751D7" w:rsidRDefault="00910475" w:rsidP="00910475">
      <w:pPr>
        <w:pStyle w:val="BodyText"/>
        <w:spacing w:before="132" w:after="240"/>
        <w:ind w:left="180" w:right="1278"/>
        <w:rPr>
          <w:rFonts w:ascii="Cambria" w:eastAsia="MS Mincho" w:hAnsi="Cambria"/>
          <w:sz w:val="22"/>
          <w:szCs w:val="24"/>
        </w:rPr>
      </w:pPr>
      <w:r>
        <w:rPr>
          <w:rStyle w:val="BodyText"/>
          <w:rFonts w:ascii="Cambria" w:hAnsi="Cambria"/>
          <w:sz w:val="22"/>
        </w:rPr>
        <w:t>O vírus também pode se espalhar em empresas relacionadas à alimentação, como restaurantes. A hepatite A pode ser transmitida pela ingestão de alimentos contaminados (como frutos do mar crus ou mal cozidos) ou pela ingestão de água contaminada. Surtos de hepatite A também ocorreram entre pessoas que usam drogas e pessoas em situação de rua.</w:t>
      </w:r>
    </w:p>
    <w:p w14:paraId="0FC4CB28" w14:textId="77777777" w:rsidR="00910475" w:rsidRPr="009751D7" w:rsidRDefault="00910475" w:rsidP="00910475">
      <w:pPr>
        <w:tabs>
          <w:tab w:val="left" w:pos="0"/>
        </w:tabs>
        <w:spacing w:after="240"/>
        <w:ind w:right="547"/>
        <w:rPr>
          <w:rFonts w:ascii="Calibri" w:hAnsi="Calibri" w:cs="Arial"/>
          <w:color w:val="4F81BD"/>
          <w:sz w:val="32"/>
          <w:szCs w:val="32"/>
        </w:rPr>
      </w:pPr>
      <w:r>
        <w:rPr>
          <w:rStyle w:val="Normal"/>
          <w:rFonts w:ascii="Calibri" w:hAnsi="Calibri"/>
          <w:b/>
          <w:color w:val="4F81BD"/>
          <w:sz w:val="32"/>
        </w:rPr>
        <w:t>Quais são os sintomas da hepatite A?</w:t>
      </w:r>
    </w:p>
    <w:p w14:paraId="0BB26B51" w14:textId="77777777" w:rsidR="00910475" w:rsidRDefault="00910475" w:rsidP="006143EC">
      <w:pPr>
        <w:pStyle w:val="BodyText"/>
        <w:spacing w:before="132" w:after="120"/>
        <w:ind w:left="181" w:right="1276"/>
        <w:rPr>
          <w:rFonts w:ascii="Cambria" w:eastAsia="MS Mincho" w:hAnsi="Cambria"/>
          <w:sz w:val="22"/>
          <w:szCs w:val="24"/>
        </w:rPr>
      </w:pPr>
      <w:r>
        <w:rPr>
          <w:rStyle w:val="BodyText"/>
          <w:rFonts w:ascii="Cambria" w:hAnsi="Cambria"/>
          <w:sz w:val="22"/>
        </w:rPr>
        <w:t>Os sintomas da hepatite A incluem febre, cansaço, perda de apetite, dor de estômago, náuseas e diarreia. A hepatite A também pode causar icterícia (que aparece como amarelecimento da pele e dos olhos e urina escura) e fezes com cor de argila ou cinzentas</w:t>
      </w:r>
      <w:r w:rsidR="006143EC">
        <w:rPr>
          <w:rStyle w:val="BodyText"/>
          <w:rFonts w:ascii="Cambria" w:hAnsi="Cambria"/>
          <w:sz w:val="22"/>
        </w:rPr>
        <w:t>.</w:t>
      </w:r>
    </w:p>
    <w:p w14:paraId="56CBB53A" w14:textId="77777777" w:rsidR="00910475" w:rsidRPr="009751D7" w:rsidRDefault="00910475" w:rsidP="00910475">
      <w:pPr>
        <w:pStyle w:val="BodyText"/>
        <w:spacing w:before="132" w:after="240"/>
        <w:ind w:left="180" w:right="1278"/>
        <w:rPr>
          <w:rFonts w:ascii="Cambria" w:eastAsia="MS Mincho" w:hAnsi="Cambria"/>
          <w:sz w:val="22"/>
          <w:szCs w:val="24"/>
        </w:rPr>
      </w:pPr>
      <w:r>
        <w:rPr>
          <w:rStyle w:val="BodyText"/>
          <w:rFonts w:ascii="Cambria" w:hAnsi="Cambria"/>
          <w:sz w:val="22"/>
        </w:rPr>
        <w:t>Adolescentes e adultos são mais propensos a ter esses sintomas típicos do que crianças. Os sintomas geralmente duram menos de dois meses. Alguns adultos podem ficar doentes por até seis meses, mas isso é raro.</w:t>
      </w:r>
    </w:p>
    <w:p w14:paraId="5FF451C1" w14:textId="77777777" w:rsidR="00910475" w:rsidRPr="009751D7" w:rsidRDefault="00910475" w:rsidP="00910475">
      <w:pPr>
        <w:spacing w:after="240"/>
        <w:ind w:right="547"/>
        <w:rPr>
          <w:rFonts w:ascii="Calibri" w:hAnsi="Calibri" w:cs="Arial"/>
          <w:color w:val="4F81BD"/>
          <w:sz w:val="32"/>
          <w:szCs w:val="32"/>
        </w:rPr>
      </w:pPr>
      <w:r>
        <w:rPr>
          <w:rStyle w:val="Normal"/>
          <w:rFonts w:ascii="Calibri" w:hAnsi="Calibri"/>
          <w:b/>
          <w:color w:val="4F81BD"/>
          <w:sz w:val="32"/>
        </w:rPr>
        <w:t>Em quanto tempo os sintomas aparecem?</w:t>
      </w:r>
    </w:p>
    <w:p w14:paraId="3AF1313B" w14:textId="77777777" w:rsidR="00910475" w:rsidRPr="009751D7" w:rsidRDefault="00910475" w:rsidP="00910475">
      <w:pPr>
        <w:pStyle w:val="BodyText"/>
        <w:spacing w:before="122" w:after="240"/>
        <w:ind w:left="180" w:right="1278"/>
        <w:rPr>
          <w:rFonts w:ascii="Cambria" w:eastAsia="MS Mincho" w:hAnsi="Cambria"/>
          <w:sz w:val="22"/>
          <w:szCs w:val="24"/>
        </w:rPr>
      </w:pPr>
      <w:r>
        <w:rPr>
          <w:rStyle w:val="BodyText"/>
          <w:rFonts w:ascii="Cambria" w:hAnsi="Cambria"/>
          <w:sz w:val="22"/>
        </w:rPr>
        <w:t>Os sintomas da hepatite A, quando ocorrem, costumam aparecer cerca de três a quatro semanas após a exposição ao vírus.</w:t>
      </w:r>
    </w:p>
    <w:p w14:paraId="51FA6F49" w14:textId="77777777" w:rsidR="00910475" w:rsidRPr="009751D7" w:rsidRDefault="0086188D" w:rsidP="006143EC">
      <w:pPr>
        <w:pStyle w:val="Header"/>
        <w:ind w:right="480"/>
        <w:rPr>
          <w:rFonts w:ascii="Calibri" w:hAnsi="Calibri"/>
          <w:color w:val="152355"/>
          <w:sz w:val="20"/>
          <w:szCs w:val="20"/>
        </w:rPr>
      </w:pPr>
      <w:r>
        <w:lastRenderedPageBreak/>
        <w:pict w14:anchorId="4E93274C">
          <v:shape id="Text Box 21" o:spid="_x0000_s1030" type="#_x0000_t202" style="position:absolute;margin-left:-1.5pt;margin-top:-102.95pt;width:612pt;height:81.75pt;z-index:251653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" filled="f" stroked="f">
            <v:textbox inset=",7.2pt,,7.2pt">
              <w:txbxContent>
                <w:p w14:paraId="599E826C" w14:textId="77777777" w:rsidR="00910475" w:rsidRDefault="00910475" w:rsidP="00910475">
                  <w:pPr>
                    <w:spacing w:before="143"/>
                    <w:ind w:left="412"/>
                    <w:rPr>
                      <w:rFonts w:ascii="Calibri" w:hAnsi="Calibri"/>
                      <w:sz w:val="28"/>
                    </w:rPr>
                  </w:pP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FICHA TÉCNICA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9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DO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DEPARTAMENTO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DE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SAÚDE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PÚBLICA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2"/>
                      <w:sz w:val="28"/>
                    </w:rPr>
                    <w:t>DE MASSACHUSETTS</w:t>
                  </w:r>
                </w:p>
                <w:p w14:paraId="30FE4F83" w14:textId="77777777" w:rsidR="00910475" w:rsidRDefault="00910475" w:rsidP="00910475">
                  <w:pPr>
                    <w:spacing w:before="32"/>
                    <w:ind w:left="412"/>
                    <w:rPr>
                      <w:rFonts w:ascii="Calibri" w:hAnsi="Calibri"/>
                      <w:b/>
                      <w:sz w:val="72"/>
                    </w:rPr>
                  </w:pPr>
                  <w:r>
                    <w:rPr>
                      <w:rStyle w:val="Normal"/>
                      <w:rFonts w:ascii="Calibri" w:hAnsi="Calibri"/>
                      <w:b/>
                      <w:color w:val="FFFFFF"/>
                      <w:sz w:val="72"/>
                    </w:rPr>
                    <w:t>Hepatite</w:t>
                  </w:r>
                  <w:r>
                    <w:rPr>
                      <w:rStyle w:val="Normal"/>
                      <w:rFonts w:ascii="Calibri" w:hAnsi="Calibri"/>
                      <w:b/>
                      <w:color w:val="FFFFFF"/>
                      <w:spacing w:val="-2"/>
                      <w:sz w:val="72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b/>
                      <w:color w:val="FFFFFF"/>
                      <w:spacing w:val="-10"/>
                      <w:sz w:val="72"/>
                    </w:rPr>
                    <w:t>A</w:t>
                  </w:r>
                </w:p>
                <w:p w14:paraId="273D2C1C" w14:textId="77777777" w:rsidR="00910475" w:rsidRDefault="00910475" w:rsidP="00910475">
                  <w:pPr>
                    <w:pStyle w:val="BIDTitle"/>
                  </w:pPr>
                </w:p>
                <w:p w14:paraId="70D1E7A4" w14:textId="77777777" w:rsidR="00910475" w:rsidRPr="006B54F0" w:rsidRDefault="00910475" w:rsidP="00910475">
                  <w:pPr>
                    <w:pStyle w:val="BIDTitle"/>
                  </w:pPr>
                </w:p>
              </w:txbxContent>
            </v:textbox>
            <w10:wrap anchorx="page"/>
          </v:shape>
        </w:pict>
      </w:r>
      <w:r w:rsidR="00910475">
        <w:pict w14:anchorId="7E5780DF">
          <v:rect id="Rectangle 19" o:spid="_x0000_s1031" style="position:absolute;margin-left:-1.5pt;margin-top:-8.25pt;width:612pt;height:89.25pt;z-index:-251661312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" fillcolor="#4f81bd" stroked="f">
            <v:fill color2="#152355" rotate="t" focus="100%" type="gradient"/>
            <v:shadow opacity="22936f" origin=",.5" offset="0,.63889mm"/>
            <w10:wrap anchorx="page" anchory="page"/>
          </v:rect>
        </w:pict>
      </w:r>
    </w:p>
    <w:p w14:paraId="0F8C2EF8" w14:textId="77777777" w:rsidR="00910475" w:rsidRPr="009751D7" w:rsidRDefault="00910475" w:rsidP="00910475">
      <w:pPr>
        <w:tabs>
          <w:tab w:val="left" w:pos="0"/>
        </w:tabs>
        <w:spacing w:after="240"/>
        <w:ind w:right="547"/>
        <w:rPr>
          <w:rFonts w:ascii="Calibri" w:hAnsi="Calibri" w:cs="Arial"/>
          <w:color w:val="4F81BD"/>
          <w:sz w:val="32"/>
          <w:szCs w:val="32"/>
        </w:rPr>
      </w:pPr>
      <w:r>
        <w:rPr>
          <w:rStyle w:val="Normal"/>
          <w:rFonts w:ascii="Calibri" w:hAnsi="Calibri"/>
          <w:b/>
          <w:color w:val="4F81BD"/>
          <w:sz w:val="32"/>
        </w:rPr>
        <w:t>Como a hepatite A é diagnosticada?</w:t>
      </w:r>
    </w:p>
    <w:p w14:paraId="0FF2A5B5" w14:textId="77777777" w:rsidR="00910475" w:rsidRPr="009751D7" w:rsidRDefault="00910475" w:rsidP="00910475">
      <w:pPr>
        <w:pStyle w:val="BodyText"/>
        <w:spacing w:before="123" w:after="240"/>
        <w:ind w:left="180" w:right="1278"/>
        <w:rPr>
          <w:rFonts w:ascii="Cambria" w:eastAsia="MS Mincho" w:hAnsi="Cambria"/>
          <w:sz w:val="22"/>
          <w:szCs w:val="24"/>
        </w:rPr>
      </w:pPr>
      <w:r>
        <w:rPr>
          <w:rStyle w:val="BodyText"/>
          <w:rFonts w:ascii="Cambria" w:hAnsi="Cambria"/>
          <w:sz w:val="22"/>
        </w:rPr>
        <w:t>A hepatite A é diagnosticada com um exame de sangue. Esse exame de sangue pode apontar a diferença entre uma infecção atual e passada. Existem também exames de sangue para medir se houve dano ao fígado, mas eles não mostram o que causou o dano.</w:t>
      </w:r>
    </w:p>
    <w:p w14:paraId="6ACBBA69" w14:textId="77777777" w:rsidR="00910475" w:rsidRPr="009751D7" w:rsidRDefault="00910475" w:rsidP="00910475">
      <w:pPr>
        <w:pStyle w:val="Header"/>
        <w:spacing w:after="240"/>
        <w:rPr>
          <w:rFonts w:ascii="Calibri" w:hAnsi="Calibri"/>
          <w:color w:val="152355"/>
          <w:sz w:val="20"/>
          <w:szCs w:val="20"/>
        </w:rPr>
      </w:pPr>
      <w:r>
        <w:rPr>
          <w:rStyle w:val="Header"/>
          <w:rFonts w:ascii="Calibri" w:hAnsi="Calibri"/>
          <w:b/>
          <w:color w:val="4F81BD"/>
          <w:sz w:val="32"/>
        </w:rPr>
        <w:t>Como a hepatite A é tratada?</w:t>
      </w:r>
    </w:p>
    <w:p w14:paraId="24BB4E0D" w14:textId="77777777" w:rsidR="00910475" w:rsidRPr="009751D7" w:rsidRDefault="00910475" w:rsidP="00910475">
      <w:pPr>
        <w:pStyle w:val="BodyText"/>
        <w:spacing w:before="123" w:after="240"/>
        <w:ind w:left="180" w:right="1299"/>
        <w:rPr>
          <w:rFonts w:ascii="Cambria" w:eastAsia="MS Mincho" w:hAnsi="Cambria"/>
          <w:sz w:val="22"/>
          <w:szCs w:val="24"/>
        </w:rPr>
      </w:pPr>
      <w:r>
        <w:rPr>
          <w:rStyle w:val="BodyText"/>
          <w:rFonts w:ascii="Cambria" w:hAnsi="Cambria"/>
          <w:sz w:val="22"/>
        </w:rPr>
        <w:t>Não há tratamento específico para uma pessoa com hepatite A. Repouso e muitos líquidos são recomendados. Algumas pessoas podem precisar ser hospitalizadas.</w:t>
      </w:r>
    </w:p>
    <w:p w14:paraId="40ADFE99" w14:textId="77777777" w:rsidR="00910475" w:rsidRPr="009751D7" w:rsidRDefault="00910475" w:rsidP="00910475">
      <w:pPr>
        <w:tabs>
          <w:tab w:val="left" w:pos="0"/>
        </w:tabs>
        <w:spacing w:after="240"/>
        <w:ind w:right="547"/>
        <w:rPr>
          <w:rFonts w:ascii="Calibri" w:hAnsi="Calibri" w:cs="Arial"/>
          <w:color w:val="4F81BD"/>
          <w:sz w:val="32"/>
          <w:szCs w:val="32"/>
        </w:rPr>
      </w:pPr>
      <w:r>
        <w:rPr>
          <w:rStyle w:val="Normal"/>
          <w:rFonts w:ascii="Calibri" w:hAnsi="Calibri"/>
          <w:b/>
          <w:color w:val="4F81BD"/>
          <w:sz w:val="32"/>
        </w:rPr>
        <w:t>Como você pode prevenir esta infecção?</w:t>
      </w:r>
    </w:p>
    <w:p w14:paraId="6E0CFE0F" w14:textId="77777777" w:rsidR="00910475" w:rsidRPr="009751D7" w:rsidRDefault="00910475" w:rsidP="00910475">
      <w:pPr>
        <w:spacing w:before="133"/>
        <w:ind w:left="180" w:right="1269"/>
        <w:jc w:val="both"/>
        <w:rPr>
          <w:b/>
          <w:sz w:val="22"/>
          <w:szCs w:val="22"/>
        </w:rPr>
      </w:pPr>
      <w:r>
        <w:rPr>
          <w:rStyle w:val="Normal"/>
          <w:sz w:val="22"/>
        </w:rPr>
        <w:t>Siga</w:t>
      </w:r>
      <w:r>
        <w:rPr>
          <w:rStyle w:val="Normal"/>
          <w:spacing w:val="-3"/>
          <w:sz w:val="22"/>
        </w:rPr>
        <w:t xml:space="preserve"> </w:t>
      </w:r>
      <w:r>
        <w:rPr>
          <w:rStyle w:val="Normal"/>
          <w:sz w:val="22"/>
        </w:rPr>
        <w:t>as</w:t>
      </w:r>
      <w:r>
        <w:rPr>
          <w:rStyle w:val="Normal"/>
          <w:spacing w:val="-2"/>
          <w:sz w:val="22"/>
        </w:rPr>
        <w:t xml:space="preserve"> </w:t>
      </w:r>
      <w:r>
        <w:rPr>
          <w:rStyle w:val="Normal"/>
          <w:sz w:val="22"/>
        </w:rPr>
        <w:t>dicas</w:t>
      </w:r>
      <w:r>
        <w:rPr>
          <w:rStyle w:val="Normal"/>
          <w:spacing w:val="-1"/>
          <w:sz w:val="22"/>
        </w:rPr>
        <w:t xml:space="preserve"> </w:t>
      </w:r>
      <w:r>
        <w:rPr>
          <w:rStyle w:val="Normal"/>
          <w:sz w:val="22"/>
        </w:rPr>
        <w:t>abaixo.</w:t>
      </w:r>
      <w:r>
        <w:rPr>
          <w:rStyle w:val="Normal"/>
          <w:spacing w:val="-2"/>
          <w:sz w:val="22"/>
        </w:rPr>
        <w:t xml:space="preserve"> </w:t>
      </w:r>
      <w:r>
        <w:rPr>
          <w:rStyle w:val="Normal"/>
          <w:b/>
          <w:sz w:val="22"/>
        </w:rPr>
        <w:t>Se</w:t>
      </w:r>
      <w:r>
        <w:rPr>
          <w:rStyle w:val="Normal"/>
          <w:b/>
          <w:spacing w:val="-2"/>
          <w:sz w:val="22"/>
        </w:rPr>
        <w:t xml:space="preserve"> </w:t>
      </w:r>
      <w:r>
        <w:rPr>
          <w:rStyle w:val="Normal"/>
          <w:b/>
          <w:sz w:val="22"/>
        </w:rPr>
        <w:t>você</w:t>
      </w:r>
      <w:r>
        <w:rPr>
          <w:rStyle w:val="Normal"/>
          <w:b/>
          <w:spacing w:val="-2"/>
          <w:sz w:val="22"/>
        </w:rPr>
        <w:t xml:space="preserve"> </w:t>
      </w:r>
      <w:r>
        <w:rPr>
          <w:rStyle w:val="Normal"/>
          <w:b/>
          <w:sz w:val="22"/>
        </w:rPr>
        <w:t>torná-las</w:t>
      </w:r>
      <w:r>
        <w:rPr>
          <w:rStyle w:val="Normal"/>
          <w:b/>
          <w:spacing w:val="-2"/>
          <w:sz w:val="22"/>
        </w:rPr>
        <w:t xml:space="preserve"> </w:t>
      </w:r>
      <w:r>
        <w:rPr>
          <w:rStyle w:val="Normal"/>
          <w:b/>
          <w:sz w:val="22"/>
        </w:rPr>
        <w:t>hábitos,</w:t>
      </w:r>
      <w:r>
        <w:rPr>
          <w:rStyle w:val="Normal"/>
          <w:b/>
          <w:spacing w:val="-2"/>
          <w:sz w:val="22"/>
        </w:rPr>
        <w:t xml:space="preserve"> </w:t>
      </w:r>
      <w:r>
        <w:rPr>
          <w:rStyle w:val="Normal"/>
          <w:b/>
          <w:sz w:val="22"/>
        </w:rPr>
        <w:t>você</w:t>
      </w:r>
      <w:r>
        <w:rPr>
          <w:rStyle w:val="Normal"/>
          <w:b/>
          <w:spacing w:val="-3"/>
          <w:sz w:val="22"/>
        </w:rPr>
        <w:t xml:space="preserve"> </w:t>
      </w:r>
      <w:r>
        <w:rPr>
          <w:rStyle w:val="Normal"/>
          <w:b/>
          <w:sz w:val="22"/>
        </w:rPr>
        <w:t>poderá</w:t>
      </w:r>
      <w:r>
        <w:rPr>
          <w:rStyle w:val="Normal"/>
          <w:b/>
          <w:spacing w:val="-3"/>
          <w:sz w:val="22"/>
        </w:rPr>
        <w:t xml:space="preserve"> </w:t>
      </w:r>
      <w:r>
        <w:rPr>
          <w:rStyle w:val="Normal"/>
          <w:b/>
          <w:sz w:val="22"/>
        </w:rPr>
        <w:t>prevenir</w:t>
      </w:r>
      <w:r>
        <w:rPr>
          <w:rStyle w:val="Normal"/>
          <w:b/>
          <w:spacing w:val="-2"/>
          <w:sz w:val="22"/>
        </w:rPr>
        <w:t xml:space="preserve"> </w:t>
      </w:r>
      <w:r>
        <w:rPr>
          <w:rStyle w:val="Normal"/>
          <w:b/>
          <w:sz w:val="22"/>
        </w:rPr>
        <w:t>não</w:t>
      </w:r>
      <w:r>
        <w:rPr>
          <w:rStyle w:val="Normal"/>
          <w:b/>
          <w:spacing w:val="-1"/>
          <w:sz w:val="22"/>
        </w:rPr>
        <w:t xml:space="preserve"> </w:t>
      </w:r>
      <w:r>
        <w:rPr>
          <w:rStyle w:val="Normal"/>
          <w:b/>
          <w:sz w:val="22"/>
        </w:rPr>
        <w:t>somente</w:t>
      </w:r>
      <w:r>
        <w:rPr>
          <w:rStyle w:val="Normal"/>
          <w:b/>
          <w:spacing w:val="-1"/>
          <w:sz w:val="22"/>
        </w:rPr>
        <w:t xml:space="preserve"> </w:t>
      </w:r>
      <w:r>
        <w:rPr>
          <w:rStyle w:val="Normal"/>
          <w:b/>
          <w:sz w:val="22"/>
        </w:rPr>
        <w:t>a hepatite</w:t>
      </w:r>
      <w:r>
        <w:rPr>
          <w:rStyle w:val="Normal"/>
          <w:b/>
          <w:spacing w:val="-3"/>
          <w:sz w:val="22"/>
        </w:rPr>
        <w:t xml:space="preserve"> </w:t>
      </w:r>
      <w:r>
        <w:rPr>
          <w:rStyle w:val="Normal"/>
          <w:b/>
          <w:sz w:val="22"/>
        </w:rPr>
        <w:t>A, mas</w:t>
      </w:r>
      <w:r>
        <w:rPr>
          <w:rStyle w:val="Normal"/>
          <w:b/>
          <w:spacing w:val="-3"/>
          <w:sz w:val="22"/>
        </w:rPr>
        <w:t xml:space="preserve"> </w:t>
      </w:r>
      <w:r>
        <w:rPr>
          <w:rStyle w:val="Normal"/>
          <w:b/>
          <w:sz w:val="22"/>
        </w:rPr>
        <w:t>também</w:t>
      </w:r>
      <w:r>
        <w:rPr>
          <w:rStyle w:val="Normal"/>
          <w:b/>
          <w:spacing w:val="-3"/>
          <w:sz w:val="22"/>
        </w:rPr>
        <w:t xml:space="preserve"> </w:t>
      </w:r>
      <w:r>
        <w:rPr>
          <w:rStyle w:val="Normal"/>
          <w:b/>
          <w:sz w:val="22"/>
        </w:rPr>
        <w:t>outras</w:t>
      </w:r>
      <w:r>
        <w:rPr>
          <w:rStyle w:val="Normal"/>
          <w:b/>
          <w:spacing w:val="-3"/>
          <w:sz w:val="22"/>
        </w:rPr>
        <w:t xml:space="preserve"> </w:t>
      </w:r>
      <w:r>
        <w:rPr>
          <w:rStyle w:val="Normal"/>
          <w:b/>
          <w:sz w:val="22"/>
        </w:rPr>
        <w:t>doenças</w:t>
      </w:r>
      <w:r>
        <w:rPr>
          <w:rStyle w:val="Normal"/>
          <w:b/>
          <w:spacing w:val="-2"/>
          <w:sz w:val="22"/>
        </w:rPr>
        <w:t>:</w:t>
      </w:r>
    </w:p>
    <w:p w14:paraId="037B746C" w14:textId="77777777" w:rsidR="00910475" w:rsidRPr="009751D7" w:rsidRDefault="00910475" w:rsidP="00910475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jc w:val="both"/>
        <w:rPr>
          <w:rFonts w:ascii="Symbol" w:hAnsi="Symbol"/>
          <w:sz w:val="22"/>
          <w:szCs w:val="22"/>
        </w:rPr>
      </w:pPr>
      <w:r>
        <w:rPr>
          <w:rStyle w:val="ListParagraph"/>
          <w:sz w:val="22"/>
        </w:rPr>
        <w:t>Sempre</w:t>
      </w:r>
      <w:r>
        <w:rPr>
          <w:rStyle w:val="ListParagraph"/>
          <w:spacing w:val="-1"/>
          <w:sz w:val="22"/>
        </w:rPr>
        <w:t xml:space="preserve"> </w:t>
      </w:r>
      <w:r>
        <w:rPr>
          <w:rStyle w:val="ListParagraph"/>
          <w:sz w:val="22"/>
        </w:rPr>
        <w:t>lave</w:t>
      </w:r>
      <w:r>
        <w:rPr>
          <w:rStyle w:val="ListParagraph"/>
          <w:spacing w:val="-1"/>
          <w:sz w:val="22"/>
        </w:rPr>
        <w:t xml:space="preserve"> </w:t>
      </w:r>
      <w:r>
        <w:rPr>
          <w:rStyle w:val="ListParagraph"/>
          <w:sz w:val="22"/>
        </w:rPr>
        <w:t>as</w:t>
      </w:r>
      <w:r>
        <w:rPr>
          <w:rStyle w:val="ListParagraph"/>
          <w:spacing w:val="-2"/>
          <w:sz w:val="22"/>
        </w:rPr>
        <w:t xml:space="preserve"> </w:t>
      </w:r>
      <w:r>
        <w:rPr>
          <w:rStyle w:val="ListParagraph"/>
          <w:sz w:val="22"/>
        </w:rPr>
        <w:t>mãos</w:t>
      </w:r>
      <w:r>
        <w:rPr>
          <w:rStyle w:val="ListParagraph"/>
          <w:spacing w:val="-1"/>
          <w:sz w:val="22"/>
        </w:rPr>
        <w:t xml:space="preserve"> </w:t>
      </w:r>
      <w:r>
        <w:rPr>
          <w:rStyle w:val="ListParagraph"/>
          <w:sz w:val="22"/>
        </w:rPr>
        <w:t>cuidadosamente</w:t>
      </w:r>
      <w:r>
        <w:rPr>
          <w:rStyle w:val="ListParagraph"/>
          <w:spacing w:val="-3"/>
          <w:sz w:val="22"/>
        </w:rPr>
        <w:t xml:space="preserve"> </w:t>
      </w:r>
      <w:r>
        <w:rPr>
          <w:rStyle w:val="ListParagraph"/>
          <w:sz w:val="22"/>
        </w:rPr>
        <w:t>com</w:t>
      </w:r>
      <w:r>
        <w:rPr>
          <w:rStyle w:val="ListParagraph"/>
          <w:spacing w:val="-4"/>
          <w:sz w:val="22"/>
        </w:rPr>
        <w:t xml:space="preserve"> </w:t>
      </w:r>
      <w:r>
        <w:rPr>
          <w:rStyle w:val="ListParagraph"/>
          <w:sz w:val="22"/>
        </w:rPr>
        <w:t>água</w:t>
      </w:r>
      <w:r>
        <w:rPr>
          <w:rStyle w:val="ListParagraph"/>
          <w:spacing w:val="-2"/>
          <w:sz w:val="22"/>
        </w:rPr>
        <w:t xml:space="preserve"> </w:t>
      </w:r>
      <w:r>
        <w:rPr>
          <w:rStyle w:val="ListParagraph"/>
          <w:sz w:val="22"/>
        </w:rPr>
        <w:t>e</w:t>
      </w:r>
      <w:r>
        <w:rPr>
          <w:rStyle w:val="ListParagraph"/>
          <w:spacing w:val="-4"/>
          <w:sz w:val="22"/>
        </w:rPr>
        <w:t xml:space="preserve"> </w:t>
      </w:r>
      <w:r>
        <w:rPr>
          <w:rStyle w:val="ListParagraph"/>
          <w:sz w:val="22"/>
        </w:rPr>
        <w:t>sabão</w:t>
      </w:r>
      <w:r>
        <w:rPr>
          <w:rStyle w:val="ListParagraph"/>
          <w:spacing w:val="-2"/>
          <w:sz w:val="22"/>
        </w:rPr>
        <w:t xml:space="preserve"> </w:t>
      </w:r>
      <w:r>
        <w:rPr>
          <w:rStyle w:val="ListParagraph"/>
          <w:sz w:val="22"/>
        </w:rPr>
        <w:t>antes</w:t>
      </w:r>
      <w:r>
        <w:rPr>
          <w:rStyle w:val="ListParagraph"/>
          <w:spacing w:val="-2"/>
          <w:sz w:val="22"/>
        </w:rPr>
        <w:t xml:space="preserve"> </w:t>
      </w:r>
      <w:r>
        <w:rPr>
          <w:rStyle w:val="ListParagraph"/>
          <w:sz w:val="22"/>
        </w:rPr>
        <w:t>de tocar</w:t>
      </w:r>
      <w:r>
        <w:rPr>
          <w:rStyle w:val="ListParagraph"/>
          <w:spacing w:val="-3"/>
          <w:sz w:val="22"/>
        </w:rPr>
        <w:t xml:space="preserve"> </w:t>
      </w:r>
      <w:r>
        <w:rPr>
          <w:rStyle w:val="ListParagraph"/>
          <w:sz w:val="22"/>
        </w:rPr>
        <w:t>ou</w:t>
      </w:r>
      <w:r>
        <w:rPr>
          <w:rStyle w:val="ListParagraph"/>
          <w:spacing w:val="-2"/>
          <w:sz w:val="22"/>
        </w:rPr>
        <w:t xml:space="preserve"> </w:t>
      </w:r>
      <w:r>
        <w:rPr>
          <w:rStyle w:val="ListParagraph"/>
          <w:sz w:val="22"/>
        </w:rPr>
        <w:t>consumir</w:t>
      </w:r>
      <w:r>
        <w:rPr>
          <w:rStyle w:val="ListParagraph"/>
          <w:spacing w:val="-3"/>
          <w:sz w:val="22"/>
        </w:rPr>
        <w:t xml:space="preserve"> </w:t>
      </w:r>
      <w:r>
        <w:rPr>
          <w:rStyle w:val="ListParagraph"/>
          <w:sz w:val="22"/>
        </w:rPr>
        <w:t>alimentos,</w:t>
      </w:r>
      <w:r>
        <w:rPr>
          <w:rStyle w:val="ListParagraph"/>
          <w:spacing w:val="-2"/>
          <w:sz w:val="22"/>
        </w:rPr>
        <w:t xml:space="preserve"> </w:t>
      </w:r>
      <w:r>
        <w:rPr>
          <w:rStyle w:val="ListParagraph"/>
          <w:sz w:val="22"/>
        </w:rPr>
        <w:t>após</w:t>
      </w:r>
      <w:r>
        <w:rPr>
          <w:rStyle w:val="ListParagraph"/>
          <w:spacing w:val="-2"/>
          <w:sz w:val="22"/>
        </w:rPr>
        <w:t xml:space="preserve"> </w:t>
      </w:r>
      <w:r>
        <w:rPr>
          <w:rStyle w:val="ListParagraph"/>
          <w:sz w:val="22"/>
        </w:rPr>
        <w:t>usar</w:t>
      </w:r>
      <w:r>
        <w:rPr>
          <w:rStyle w:val="ListParagraph"/>
          <w:spacing w:val="-3"/>
          <w:sz w:val="22"/>
        </w:rPr>
        <w:t xml:space="preserve"> </w:t>
      </w:r>
      <w:r>
        <w:rPr>
          <w:rStyle w:val="ListParagraph"/>
          <w:sz w:val="22"/>
        </w:rPr>
        <w:t>o banheiro</w:t>
      </w:r>
      <w:r>
        <w:rPr>
          <w:rStyle w:val="ListParagraph"/>
          <w:spacing w:val="-2"/>
          <w:sz w:val="22"/>
        </w:rPr>
        <w:t xml:space="preserve"> </w:t>
      </w:r>
      <w:r>
        <w:rPr>
          <w:rStyle w:val="ListParagraph"/>
          <w:sz w:val="22"/>
        </w:rPr>
        <w:t>e</w:t>
      </w:r>
      <w:r>
        <w:rPr>
          <w:rStyle w:val="ListParagraph"/>
          <w:spacing w:val="-4"/>
          <w:sz w:val="22"/>
        </w:rPr>
        <w:t xml:space="preserve"> </w:t>
      </w:r>
      <w:r>
        <w:rPr>
          <w:rStyle w:val="ListParagraph"/>
          <w:sz w:val="22"/>
        </w:rPr>
        <w:t>após</w:t>
      </w:r>
      <w:r>
        <w:rPr>
          <w:rStyle w:val="ListParagraph"/>
          <w:spacing w:val="-2"/>
          <w:sz w:val="22"/>
        </w:rPr>
        <w:t xml:space="preserve"> </w:t>
      </w:r>
      <w:r>
        <w:rPr>
          <w:rStyle w:val="ListParagraph"/>
          <w:sz w:val="22"/>
        </w:rPr>
        <w:t>a</w:t>
      </w:r>
      <w:r>
        <w:rPr>
          <w:rStyle w:val="ListParagraph"/>
          <w:spacing w:val="-5"/>
          <w:sz w:val="22"/>
        </w:rPr>
        <w:t xml:space="preserve"> </w:t>
      </w:r>
      <w:r>
        <w:rPr>
          <w:rStyle w:val="ListParagraph"/>
          <w:sz w:val="22"/>
        </w:rPr>
        <w:t>troca</w:t>
      </w:r>
      <w:r>
        <w:rPr>
          <w:rStyle w:val="ListParagraph"/>
          <w:spacing w:val="-2"/>
          <w:sz w:val="22"/>
        </w:rPr>
        <w:t xml:space="preserve"> </w:t>
      </w:r>
      <w:r>
        <w:rPr>
          <w:rStyle w:val="ListParagraph"/>
          <w:sz w:val="22"/>
        </w:rPr>
        <w:t>de fraldas.</w:t>
      </w:r>
      <w:r>
        <w:rPr>
          <w:rStyle w:val="ListParagraph"/>
          <w:spacing w:val="-2"/>
          <w:sz w:val="22"/>
        </w:rPr>
        <w:t xml:space="preserve"> </w:t>
      </w:r>
      <w:r>
        <w:rPr>
          <w:rStyle w:val="ListParagraph"/>
          <w:sz w:val="22"/>
        </w:rPr>
        <w:t>Quando</w:t>
      </w:r>
      <w:r>
        <w:rPr>
          <w:rStyle w:val="ListParagraph"/>
          <w:spacing w:val="-3"/>
          <w:sz w:val="22"/>
        </w:rPr>
        <w:t xml:space="preserve"> </w:t>
      </w:r>
      <w:r>
        <w:rPr>
          <w:rStyle w:val="ListParagraph"/>
          <w:sz w:val="22"/>
        </w:rPr>
        <w:t>água</w:t>
      </w:r>
      <w:r>
        <w:rPr>
          <w:rStyle w:val="ListParagraph"/>
          <w:spacing w:val="-2"/>
          <w:sz w:val="22"/>
        </w:rPr>
        <w:t xml:space="preserve"> </w:t>
      </w:r>
      <w:r>
        <w:rPr>
          <w:rStyle w:val="ListParagraph"/>
          <w:sz w:val="22"/>
        </w:rPr>
        <w:t>e</w:t>
      </w:r>
      <w:r>
        <w:rPr>
          <w:rStyle w:val="ListParagraph"/>
          <w:spacing w:val="-4"/>
          <w:sz w:val="22"/>
        </w:rPr>
        <w:t xml:space="preserve"> </w:t>
      </w:r>
      <w:r>
        <w:rPr>
          <w:rStyle w:val="ListParagraph"/>
          <w:sz w:val="22"/>
        </w:rPr>
        <w:t>sabão</w:t>
      </w:r>
      <w:r>
        <w:rPr>
          <w:rStyle w:val="ListParagraph"/>
          <w:spacing w:val="-2"/>
          <w:sz w:val="22"/>
        </w:rPr>
        <w:t xml:space="preserve"> </w:t>
      </w:r>
      <w:r>
        <w:rPr>
          <w:rStyle w:val="ListParagraph"/>
          <w:sz w:val="22"/>
        </w:rPr>
        <w:t>não</w:t>
      </w:r>
      <w:r>
        <w:rPr>
          <w:rStyle w:val="ListParagraph"/>
          <w:spacing w:val="-2"/>
          <w:sz w:val="22"/>
        </w:rPr>
        <w:t xml:space="preserve"> </w:t>
      </w:r>
      <w:r>
        <w:rPr>
          <w:rStyle w:val="ListParagraph"/>
          <w:sz w:val="22"/>
        </w:rPr>
        <w:t>estiverem</w:t>
      </w:r>
      <w:r>
        <w:rPr>
          <w:rStyle w:val="ListParagraph"/>
          <w:spacing w:val="-2"/>
          <w:sz w:val="22"/>
        </w:rPr>
        <w:t xml:space="preserve"> </w:t>
      </w:r>
      <w:r>
        <w:rPr>
          <w:rStyle w:val="ListParagraph"/>
          <w:sz w:val="22"/>
        </w:rPr>
        <w:t>disponíveis,</w:t>
      </w:r>
      <w:r>
        <w:rPr>
          <w:rStyle w:val="ListParagraph"/>
          <w:spacing w:val="-4"/>
          <w:sz w:val="22"/>
        </w:rPr>
        <w:t xml:space="preserve"> </w:t>
      </w:r>
      <w:r>
        <w:rPr>
          <w:rStyle w:val="ListParagraph"/>
          <w:sz w:val="22"/>
        </w:rPr>
        <w:t>use</w:t>
      </w:r>
      <w:r>
        <w:rPr>
          <w:rStyle w:val="ListParagraph"/>
          <w:spacing w:val="-2"/>
          <w:sz w:val="22"/>
        </w:rPr>
        <w:t xml:space="preserve"> </w:t>
      </w:r>
      <w:r>
        <w:rPr>
          <w:rStyle w:val="ListParagraph"/>
          <w:sz w:val="22"/>
        </w:rPr>
        <w:t>lenços</w:t>
      </w:r>
      <w:r>
        <w:rPr>
          <w:rStyle w:val="ListParagraph"/>
          <w:spacing w:val="-2"/>
          <w:sz w:val="22"/>
        </w:rPr>
        <w:t xml:space="preserve"> </w:t>
      </w:r>
      <w:r>
        <w:rPr>
          <w:rStyle w:val="ListParagraph"/>
          <w:sz w:val="22"/>
        </w:rPr>
        <w:t>descartáveis umedecidos com álcool ou desinfetantes para as mãos em gel.</w:t>
      </w:r>
    </w:p>
    <w:p w14:paraId="322E0729" w14:textId="77777777" w:rsidR="00910475" w:rsidRPr="009751D7" w:rsidRDefault="00910475" w:rsidP="00910475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1"/>
        <w:jc w:val="both"/>
        <w:rPr>
          <w:rFonts w:ascii="Symbol" w:hAnsi="Symbol"/>
          <w:sz w:val="22"/>
          <w:szCs w:val="22"/>
        </w:rPr>
      </w:pPr>
      <w:r>
        <w:rPr>
          <w:rStyle w:val="ListParagraph"/>
          <w:sz w:val="22"/>
        </w:rPr>
        <w:t>Não</w:t>
      </w:r>
      <w:r>
        <w:rPr>
          <w:rStyle w:val="ListParagraph"/>
          <w:spacing w:val="-3"/>
          <w:sz w:val="22"/>
        </w:rPr>
        <w:t xml:space="preserve"> </w:t>
      </w:r>
      <w:r>
        <w:rPr>
          <w:rStyle w:val="ListParagraph"/>
          <w:sz w:val="22"/>
        </w:rPr>
        <w:t>consuma</w:t>
      </w:r>
      <w:r>
        <w:rPr>
          <w:rStyle w:val="ListParagraph"/>
          <w:spacing w:val="-4"/>
          <w:sz w:val="22"/>
        </w:rPr>
        <w:t xml:space="preserve"> </w:t>
      </w:r>
      <w:r>
        <w:rPr>
          <w:rStyle w:val="ListParagraph"/>
          <w:sz w:val="22"/>
        </w:rPr>
        <w:t>frutos do mar</w:t>
      </w:r>
      <w:r>
        <w:rPr>
          <w:rStyle w:val="ListParagraph"/>
          <w:spacing w:val="-3"/>
          <w:sz w:val="22"/>
        </w:rPr>
        <w:t xml:space="preserve"> </w:t>
      </w:r>
      <w:r>
        <w:rPr>
          <w:rStyle w:val="ListParagraph"/>
          <w:sz w:val="22"/>
        </w:rPr>
        <w:t>crus</w:t>
      </w:r>
      <w:r>
        <w:rPr>
          <w:rStyle w:val="ListParagraph"/>
          <w:spacing w:val="-3"/>
          <w:sz w:val="22"/>
        </w:rPr>
        <w:t xml:space="preserve"> </w:t>
      </w:r>
      <w:r>
        <w:rPr>
          <w:rStyle w:val="ListParagraph"/>
          <w:sz w:val="22"/>
        </w:rPr>
        <w:t>ou</w:t>
      </w:r>
      <w:r>
        <w:rPr>
          <w:rStyle w:val="ListParagraph"/>
          <w:spacing w:val="-3"/>
          <w:sz w:val="22"/>
        </w:rPr>
        <w:t xml:space="preserve"> </w:t>
      </w:r>
      <w:r>
        <w:rPr>
          <w:rStyle w:val="ListParagraph"/>
          <w:spacing w:val="-2"/>
          <w:sz w:val="22"/>
        </w:rPr>
        <w:t>mal cozidos.</w:t>
      </w:r>
    </w:p>
    <w:p w14:paraId="2AD58504" w14:textId="77777777" w:rsidR="00910475" w:rsidRPr="009751D7" w:rsidRDefault="00910475" w:rsidP="00910475">
      <w:pPr>
        <w:pStyle w:val="ListParagraph"/>
        <w:widowControl w:val="0"/>
        <w:numPr>
          <w:ilvl w:val="0"/>
          <w:numId w:val="18"/>
        </w:numPr>
        <w:tabs>
          <w:tab w:val="left" w:pos="900"/>
          <w:tab w:val="left" w:pos="1620"/>
        </w:tabs>
        <w:autoSpaceDE w:val="0"/>
        <w:autoSpaceDN w:val="0"/>
        <w:spacing w:before="73"/>
        <w:jc w:val="both"/>
        <w:rPr>
          <w:rFonts w:ascii="Symbol" w:hAnsi="Symbol"/>
          <w:sz w:val="22"/>
          <w:szCs w:val="22"/>
        </w:rPr>
      </w:pPr>
      <w:r>
        <w:rPr>
          <w:rStyle w:val="ListParagraph"/>
          <w:sz w:val="22"/>
        </w:rPr>
        <w:t>Sempre</w:t>
      </w:r>
      <w:r>
        <w:rPr>
          <w:rStyle w:val="ListParagraph"/>
          <w:spacing w:val="-4"/>
          <w:sz w:val="22"/>
        </w:rPr>
        <w:t xml:space="preserve"> </w:t>
      </w:r>
      <w:r>
        <w:rPr>
          <w:rStyle w:val="ListParagraph"/>
          <w:sz w:val="22"/>
        </w:rPr>
        <w:t>lave</w:t>
      </w:r>
      <w:r>
        <w:rPr>
          <w:rStyle w:val="ListParagraph"/>
          <w:spacing w:val="-4"/>
          <w:sz w:val="22"/>
        </w:rPr>
        <w:t xml:space="preserve"> </w:t>
      </w:r>
      <w:r>
        <w:rPr>
          <w:rStyle w:val="ListParagraph"/>
          <w:sz w:val="22"/>
        </w:rPr>
        <w:t>frutas</w:t>
      </w:r>
      <w:r>
        <w:rPr>
          <w:rStyle w:val="ListParagraph"/>
          <w:spacing w:val="-4"/>
          <w:sz w:val="22"/>
        </w:rPr>
        <w:t xml:space="preserve"> </w:t>
      </w:r>
      <w:r>
        <w:rPr>
          <w:rStyle w:val="ListParagraph"/>
          <w:sz w:val="22"/>
        </w:rPr>
        <w:t>e</w:t>
      </w:r>
      <w:r>
        <w:rPr>
          <w:rStyle w:val="ListParagraph"/>
          <w:spacing w:val="-4"/>
          <w:sz w:val="22"/>
        </w:rPr>
        <w:t xml:space="preserve"> </w:t>
      </w:r>
      <w:r>
        <w:rPr>
          <w:rStyle w:val="ListParagraph"/>
          <w:sz w:val="22"/>
        </w:rPr>
        <w:t>vegetais</w:t>
      </w:r>
      <w:r>
        <w:rPr>
          <w:rStyle w:val="ListParagraph"/>
          <w:spacing w:val="-4"/>
          <w:sz w:val="22"/>
        </w:rPr>
        <w:t xml:space="preserve"> </w:t>
      </w:r>
      <w:r>
        <w:rPr>
          <w:rStyle w:val="ListParagraph"/>
          <w:sz w:val="22"/>
        </w:rPr>
        <w:t>antes</w:t>
      </w:r>
      <w:r>
        <w:rPr>
          <w:rStyle w:val="ListParagraph"/>
          <w:spacing w:val="-5"/>
          <w:sz w:val="22"/>
        </w:rPr>
        <w:t xml:space="preserve"> </w:t>
      </w:r>
      <w:r>
        <w:rPr>
          <w:rStyle w:val="ListParagraph"/>
          <w:sz w:val="22"/>
        </w:rPr>
        <w:t>de</w:t>
      </w:r>
      <w:r>
        <w:rPr>
          <w:rStyle w:val="ListParagraph"/>
          <w:spacing w:val="-5"/>
          <w:sz w:val="22"/>
        </w:rPr>
        <w:t xml:space="preserve"> </w:t>
      </w:r>
      <w:r>
        <w:rPr>
          <w:rStyle w:val="ListParagraph"/>
          <w:spacing w:val="-4"/>
          <w:sz w:val="22"/>
        </w:rPr>
        <w:t>consumi-los.</w:t>
      </w:r>
    </w:p>
    <w:p w14:paraId="5C5CAB1D" w14:textId="77777777" w:rsidR="00910475" w:rsidRDefault="00910475" w:rsidP="00910475">
      <w:pPr>
        <w:ind w:left="180" w:right="1278"/>
        <w:rPr>
          <w:b/>
          <w:sz w:val="22"/>
          <w:szCs w:val="22"/>
        </w:rPr>
      </w:pPr>
    </w:p>
    <w:p w14:paraId="6A1D6E5F" w14:textId="77777777" w:rsidR="00910475" w:rsidRPr="009751D7" w:rsidRDefault="00910475" w:rsidP="00910475">
      <w:pPr>
        <w:ind w:left="180" w:right="1278"/>
        <w:rPr>
          <w:sz w:val="22"/>
          <w:szCs w:val="22"/>
        </w:rPr>
      </w:pPr>
      <w:r>
        <w:rPr>
          <w:rStyle w:val="Normal"/>
          <w:b/>
          <w:sz w:val="22"/>
        </w:rPr>
        <w:t>Para</w:t>
      </w:r>
      <w:r>
        <w:rPr>
          <w:rStyle w:val="Normal"/>
          <w:b/>
          <w:spacing w:val="-4"/>
          <w:sz w:val="22"/>
        </w:rPr>
        <w:t xml:space="preserve"> </w:t>
      </w:r>
      <w:r>
        <w:rPr>
          <w:rStyle w:val="Normal"/>
          <w:b/>
          <w:sz w:val="22"/>
        </w:rPr>
        <w:t>proteção de</w:t>
      </w:r>
      <w:r>
        <w:rPr>
          <w:rStyle w:val="Normal"/>
          <w:b/>
          <w:spacing w:val="-3"/>
          <w:sz w:val="22"/>
        </w:rPr>
        <w:t xml:space="preserve"> </w:t>
      </w:r>
      <w:r>
        <w:rPr>
          <w:rStyle w:val="Normal"/>
          <w:b/>
          <w:sz w:val="22"/>
        </w:rPr>
        <w:t>longo prazo,</w:t>
      </w:r>
      <w:r>
        <w:rPr>
          <w:rStyle w:val="Normal"/>
          <w:b/>
          <w:spacing w:val="-4"/>
          <w:sz w:val="22"/>
        </w:rPr>
        <w:t xml:space="preserve"> </w:t>
      </w:r>
      <w:r>
        <w:rPr>
          <w:rStyle w:val="Normal"/>
          <w:b/>
          <w:sz w:val="22"/>
        </w:rPr>
        <w:t>a vacina</w:t>
      </w:r>
      <w:r>
        <w:rPr>
          <w:rStyle w:val="Normal"/>
          <w:b/>
          <w:spacing w:val="-4"/>
          <w:sz w:val="22"/>
        </w:rPr>
        <w:t xml:space="preserve"> </w:t>
      </w:r>
      <w:r>
        <w:rPr>
          <w:rStyle w:val="Normal"/>
          <w:b/>
          <w:sz w:val="22"/>
        </w:rPr>
        <w:t>contra hepatite</w:t>
      </w:r>
      <w:r>
        <w:rPr>
          <w:rStyle w:val="Normal"/>
          <w:b/>
          <w:spacing w:val="-5"/>
          <w:sz w:val="22"/>
        </w:rPr>
        <w:t xml:space="preserve"> </w:t>
      </w:r>
      <w:r>
        <w:rPr>
          <w:rStyle w:val="Normal"/>
          <w:b/>
          <w:sz w:val="22"/>
        </w:rPr>
        <w:t>A</w:t>
      </w:r>
      <w:r>
        <w:rPr>
          <w:rStyle w:val="Normal"/>
          <w:b/>
          <w:spacing w:val="-3"/>
          <w:sz w:val="22"/>
        </w:rPr>
        <w:t xml:space="preserve"> </w:t>
      </w:r>
      <w:r>
        <w:rPr>
          <w:rStyle w:val="Normal"/>
          <w:b/>
          <w:sz w:val="22"/>
        </w:rPr>
        <w:t>é</w:t>
      </w:r>
      <w:r>
        <w:rPr>
          <w:rStyle w:val="Normal"/>
          <w:b/>
          <w:spacing w:val="-4"/>
          <w:sz w:val="22"/>
        </w:rPr>
        <w:t xml:space="preserve"> </w:t>
      </w:r>
      <w:r>
        <w:rPr>
          <w:rStyle w:val="Normal"/>
          <w:b/>
          <w:sz w:val="22"/>
        </w:rPr>
        <w:t>a melhor escolha.</w:t>
      </w:r>
      <w:r>
        <w:rPr>
          <w:rStyle w:val="Normal"/>
          <w:b/>
          <w:spacing w:val="-4"/>
          <w:sz w:val="22"/>
        </w:rPr>
        <w:t xml:space="preserve"> </w:t>
      </w:r>
      <w:r>
        <w:rPr>
          <w:rStyle w:val="Normal"/>
          <w:sz w:val="22"/>
        </w:rPr>
        <w:t>A vacina</w:t>
      </w:r>
      <w:r>
        <w:rPr>
          <w:rStyle w:val="Normal"/>
          <w:spacing w:val="-3"/>
          <w:sz w:val="22"/>
        </w:rPr>
        <w:t xml:space="preserve"> </w:t>
      </w:r>
      <w:r>
        <w:rPr>
          <w:rStyle w:val="Normal"/>
          <w:sz w:val="22"/>
        </w:rPr>
        <w:t>é</w:t>
      </w:r>
      <w:r>
        <w:rPr>
          <w:rStyle w:val="Normal"/>
          <w:spacing w:val="-2"/>
          <w:sz w:val="22"/>
        </w:rPr>
        <w:t xml:space="preserve"> </w:t>
      </w:r>
      <w:r>
        <w:rPr>
          <w:rStyle w:val="Normal"/>
          <w:sz w:val="22"/>
        </w:rPr>
        <w:t>recomendada</w:t>
      </w:r>
      <w:r>
        <w:rPr>
          <w:rStyle w:val="Normal"/>
          <w:spacing w:val="-3"/>
          <w:sz w:val="22"/>
        </w:rPr>
        <w:t xml:space="preserve"> </w:t>
      </w:r>
      <w:r>
        <w:rPr>
          <w:rStyle w:val="Normal"/>
          <w:sz w:val="22"/>
        </w:rPr>
        <w:t>para</w:t>
      </w:r>
      <w:r>
        <w:rPr>
          <w:rStyle w:val="Normal"/>
          <w:spacing w:val="-3"/>
          <w:sz w:val="22"/>
        </w:rPr>
        <w:t xml:space="preserve"> </w:t>
      </w:r>
      <w:r>
        <w:rPr>
          <w:rStyle w:val="Normal"/>
          <w:sz w:val="22"/>
        </w:rPr>
        <w:t>determinados</w:t>
      </w:r>
      <w:r>
        <w:rPr>
          <w:rStyle w:val="Normal"/>
          <w:spacing w:val="-4"/>
          <w:sz w:val="22"/>
        </w:rPr>
        <w:t xml:space="preserve"> </w:t>
      </w:r>
      <w:r>
        <w:rPr>
          <w:rStyle w:val="Normal"/>
          <w:sz w:val="22"/>
        </w:rPr>
        <w:t xml:space="preserve">grupos, </w:t>
      </w:r>
      <w:r>
        <w:rPr>
          <w:rStyle w:val="Normal"/>
          <w:spacing w:val="-2"/>
          <w:sz w:val="22"/>
        </w:rPr>
        <w:t>incluindo:</w:t>
      </w:r>
    </w:p>
    <w:p w14:paraId="06200F80" w14:textId="77777777" w:rsidR="00910475" w:rsidRPr="009751D7" w:rsidRDefault="00910475" w:rsidP="00910475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jc w:val="both"/>
        <w:rPr>
          <w:sz w:val="22"/>
          <w:szCs w:val="22"/>
        </w:rPr>
      </w:pPr>
      <w:r>
        <w:rPr>
          <w:rStyle w:val="ListParagraph"/>
          <w:sz w:val="22"/>
        </w:rPr>
        <w:t>Todas as crianças com 1 ano de idade</w:t>
      </w:r>
    </w:p>
    <w:p w14:paraId="16FF64F0" w14:textId="77777777" w:rsidR="00910475" w:rsidRPr="009751D7" w:rsidRDefault="00910475" w:rsidP="00910475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jc w:val="both"/>
        <w:rPr>
          <w:sz w:val="22"/>
          <w:szCs w:val="22"/>
        </w:rPr>
      </w:pPr>
      <w:r>
        <w:rPr>
          <w:rStyle w:val="ListParagraph"/>
          <w:sz w:val="22"/>
        </w:rPr>
        <w:t>Viajantes com destino a países onde a hepatite A é comum</w:t>
      </w:r>
    </w:p>
    <w:p w14:paraId="5ED010F2" w14:textId="77777777" w:rsidR="00910475" w:rsidRPr="009751D7" w:rsidRDefault="00910475" w:rsidP="00910475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jc w:val="both"/>
        <w:rPr>
          <w:sz w:val="22"/>
          <w:szCs w:val="22"/>
        </w:rPr>
      </w:pPr>
      <w:r>
        <w:rPr>
          <w:rStyle w:val="ListParagraph"/>
          <w:sz w:val="22"/>
        </w:rPr>
        <w:t>Familiares e cuidadores de recém-adotados de países onde a hepatite A é comum</w:t>
      </w:r>
    </w:p>
    <w:p w14:paraId="6F26F1DF" w14:textId="77777777" w:rsidR="00910475" w:rsidRPr="009751D7" w:rsidRDefault="00910475" w:rsidP="00910475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jc w:val="both"/>
        <w:rPr>
          <w:sz w:val="22"/>
          <w:szCs w:val="22"/>
        </w:rPr>
      </w:pPr>
      <w:r>
        <w:rPr>
          <w:rStyle w:val="ListParagraph"/>
          <w:sz w:val="22"/>
        </w:rPr>
        <w:t>Homens que fazem sexo com homens</w:t>
      </w:r>
    </w:p>
    <w:p w14:paraId="4419EFAC" w14:textId="77777777" w:rsidR="00910475" w:rsidRPr="009751D7" w:rsidRDefault="00910475" w:rsidP="00910475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jc w:val="both"/>
        <w:rPr>
          <w:sz w:val="22"/>
          <w:szCs w:val="22"/>
        </w:rPr>
      </w:pPr>
      <w:r>
        <w:rPr>
          <w:rStyle w:val="ListParagraph"/>
          <w:sz w:val="22"/>
        </w:rPr>
        <w:t>Pessoas que usam drogas para fins recreativos, injetáveis ou não</w:t>
      </w:r>
    </w:p>
    <w:p w14:paraId="320C7679" w14:textId="77777777" w:rsidR="00910475" w:rsidRPr="009751D7" w:rsidRDefault="00910475" w:rsidP="00910475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jc w:val="both"/>
        <w:rPr>
          <w:sz w:val="22"/>
          <w:szCs w:val="22"/>
        </w:rPr>
      </w:pPr>
      <w:r>
        <w:rPr>
          <w:rStyle w:val="ListParagraph"/>
          <w:sz w:val="22"/>
        </w:rPr>
        <w:t>Pessoas em situação de rua</w:t>
      </w:r>
    </w:p>
    <w:p w14:paraId="2329C365" w14:textId="77777777" w:rsidR="00910475" w:rsidRPr="009751D7" w:rsidRDefault="00910475" w:rsidP="00910475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jc w:val="both"/>
        <w:rPr>
          <w:sz w:val="22"/>
          <w:szCs w:val="22"/>
        </w:rPr>
      </w:pPr>
      <w:r>
        <w:rPr>
          <w:rStyle w:val="ListParagraph"/>
          <w:sz w:val="22"/>
        </w:rPr>
        <w:t>Pessoas com doença hepática crônica ou de longa duração, incluindo hepatite C e hepatite B</w:t>
      </w:r>
    </w:p>
    <w:p w14:paraId="1439BF74" w14:textId="77777777" w:rsidR="00910475" w:rsidRDefault="00910475" w:rsidP="00910475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jc w:val="both"/>
        <w:rPr>
          <w:sz w:val="22"/>
          <w:szCs w:val="22"/>
        </w:rPr>
      </w:pPr>
      <w:r>
        <w:rPr>
          <w:rStyle w:val="ListParagraph"/>
          <w:sz w:val="22"/>
        </w:rPr>
        <w:t>Pessoas com HIV</w:t>
      </w:r>
    </w:p>
    <w:p w14:paraId="06727CBE" w14:textId="77777777" w:rsidR="00910475" w:rsidRPr="009751D7" w:rsidRDefault="00910475" w:rsidP="00910475">
      <w:pPr>
        <w:pStyle w:val="ListParagraph"/>
        <w:widowControl w:val="0"/>
        <w:tabs>
          <w:tab w:val="left" w:pos="900"/>
        </w:tabs>
        <w:autoSpaceDE w:val="0"/>
        <w:autoSpaceDN w:val="0"/>
        <w:spacing w:before="72"/>
        <w:ind w:right="898"/>
        <w:jc w:val="both"/>
        <w:rPr>
          <w:sz w:val="22"/>
          <w:szCs w:val="22"/>
        </w:rPr>
      </w:pPr>
    </w:p>
    <w:p w14:paraId="71282FF4" w14:textId="77777777" w:rsidR="00910475" w:rsidRDefault="00910475" w:rsidP="00910475">
      <w:pPr>
        <w:ind w:left="180" w:right="1307"/>
        <w:rPr>
          <w:rFonts w:ascii="Times New Roman" w:hAnsi="Times New Roman"/>
          <w:bCs/>
          <w:sz w:val="22"/>
          <w:szCs w:val="22"/>
        </w:rPr>
      </w:pPr>
      <w:r>
        <w:rPr>
          <w:rStyle w:val="Normal"/>
          <w:sz w:val="22"/>
        </w:rPr>
        <w:t>A vacina contra a hepatite A também pode ser usada para prevenir a infecção em alguém que foi exposto ao vírus recentemente. Dependendo da idade e da saúde da pessoa, o médico pode recomendar que ela receba, além da vacina, imunoglobulina.</w:t>
      </w:r>
    </w:p>
    <w:p w14:paraId="2DC4A6EB" w14:textId="77777777" w:rsidR="00910475" w:rsidRPr="009751D7" w:rsidRDefault="00910475" w:rsidP="00910475">
      <w:pPr>
        <w:ind w:left="180" w:right="1307"/>
        <w:rPr>
          <w:rFonts w:ascii="Times New Roman" w:hAnsi="Times New Roman"/>
          <w:bCs/>
          <w:sz w:val="22"/>
          <w:szCs w:val="22"/>
        </w:rPr>
      </w:pPr>
    </w:p>
    <w:p w14:paraId="6C4441D6" w14:textId="77777777" w:rsidR="00910475" w:rsidRPr="009751D7" w:rsidRDefault="00910475" w:rsidP="00910475">
      <w:pPr>
        <w:tabs>
          <w:tab w:val="left" w:pos="0"/>
        </w:tabs>
        <w:spacing w:after="240"/>
        <w:ind w:right="547"/>
        <w:rPr>
          <w:rFonts w:ascii="Calibri" w:hAnsi="Calibri" w:cs="Arial"/>
          <w:color w:val="4F81BD"/>
          <w:sz w:val="32"/>
          <w:szCs w:val="32"/>
        </w:rPr>
      </w:pPr>
      <w:r>
        <w:rPr>
          <w:rStyle w:val="Normal"/>
          <w:rFonts w:ascii="Calibri" w:hAnsi="Calibri"/>
          <w:b/>
          <w:color w:val="4F81BD"/>
          <w:sz w:val="32"/>
        </w:rPr>
        <w:t>Existem restrições para pessoas com hepatite A?</w:t>
      </w:r>
    </w:p>
    <w:p w14:paraId="119E9EFD" w14:textId="77777777" w:rsidR="00910475" w:rsidRPr="006143EC" w:rsidRDefault="00910475" w:rsidP="006143EC">
      <w:pPr>
        <w:pStyle w:val="BodyText"/>
        <w:spacing w:before="121" w:after="240"/>
        <w:ind w:left="180" w:right="1278"/>
        <w:rPr>
          <w:rFonts w:ascii="Cambria" w:hAnsi="Cambria"/>
          <w:sz w:val="22"/>
          <w:szCs w:val="22"/>
        </w:rPr>
      </w:pPr>
      <w:r>
        <w:pict w14:anchorId="7DF7EB49">
          <v:shape id="Picture 2" o:spid="_x0000_s1029" type="#_x0000_t75" style="position:absolute;left:0;text-align:left;margin-left:293.35pt;margin-top:746.1pt;width:22.3pt;height:22.3pt;z-index:-251656192;visibility:visible;mso-position-horizontal-relative:page;mso-position-vertical-relative:page">
            <v:imagedata r:id="rId8" o:title=""/>
            <w10:wrap anchorx="page" anchory="page"/>
          </v:shape>
        </w:pict>
      </w:r>
      <w:r>
        <w:rPr>
          <w:rStyle w:val="BodyText"/>
          <w:rFonts w:ascii="Cambria" w:hAnsi="Cambria"/>
          <w:sz w:val="22"/>
        </w:rPr>
        <w:t xml:space="preserve">Sim. A lei de Massachusetts exige que os médicos relatem casos de hepatite A ao conselho de saúde local. Trabalhadores de qualquer negócio relacionado a alimentos que tenham hepatite A </w:t>
      </w:r>
      <w:r>
        <w:rPr>
          <w:rStyle w:val="BodyText"/>
          <w:rFonts w:ascii="Cambria" w:hAnsi="Cambria"/>
          <w:sz w:val="22"/>
        </w:rPr>
        <w:lastRenderedPageBreak/>
        <w:t>não podem trabalhar até que a febre desapareça completamente e uma semana tenha se passado desde o início dos sintomas. Os negócios relacionados a alimentos incluem restaurantes, lanchonetes, cozinhas de hospitais e fábricas de processamento de alimentos ou de laticínios. Essa exigência também</w:t>
      </w:r>
      <w:r>
        <w:rPr>
          <w:rStyle w:val="BodyText"/>
          <w:rFonts w:ascii="Cambria" w:hAnsi="Cambria"/>
          <w:spacing w:val="-5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inclui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trabalhadores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em</w:t>
      </w:r>
      <w:r>
        <w:rPr>
          <w:rStyle w:val="BodyText"/>
          <w:rFonts w:ascii="Cambria" w:hAnsi="Cambria"/>
          <w:spacing w:val="-4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escolas,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programas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residenciais,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creches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e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unidades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de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saúde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que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alimentam,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prestam atendimento de cuidado bucal ou fornecem medicamentos.</w:t>
      </w:r>
    </w:p>
    <w:p w14:paraId="0D460749" w14:textId="77777777" w:rsidR="00910475" w:rsidRPr="009751D7" w:rsidRDefault="006143EC" w:rsidP="00910475">
      <w:pPr>
        <w:tabs>
          <w:tab w:val="left" w:pos="0"/>
        </w:tabs>
        <w:spacing w:after="240"/>
        <w:ind w:right="547"/>
        <w:rPr>
          <w:rFonts w:ascii="Calibri" w:hAnsi="Calibri"/>
          <w:b/>
          <w:color w:val="4F81BD"/>
          <w:sz w:val="32"/>
          <w:szCs w:val="32"/>
        </w:rPr>
      </w:pPr>
      <w:r>
        <w:pict w14:anchorId="2B0A4E86">
          <v:shape id="Text Box 37" o:spid="_x0000_s1028" type="#_x0000_t202" style="position:absolute;margin-left:.75pt;margin-top:-188.6pt;width:551.25pt;height:81.7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" filled="f" stroked="f">
            <v:textbox style="mso-next-textbox:#Text Box 37" inset=",7.2pt,,7.2pt">
              <w:txbxContent>
                <w:p w14:paraId="6D115D9C" w14:textId="77777777" w:rsidR="00910475" w:rsidRDefault="00910475" w:rsidP="00910475">
                  <w:pPr>
                    <w:spacing w:before="143"/>
                    <w:ind w:left="412"/>
                    <w:rPr>
                      <w:rFonts w:ascii="Calibri" w:hAnsi="Calibri"/>
                      <w:sz w:val="28"/>
                    </w:rPr>
                  </w:pP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FICHA TÉCNICA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9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DO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DEPARTAMENTO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DE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SAÚDE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PÚBLICA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2"/>
                      <w:sz w:val="28"/>
                    </w:rPr>
                    <w:t>DE MASSACHUSETTS</w:t>
                  </w:r>
                </w:p>
                <w:p w14:paraId="4E4123CE" w14:textId="77777777" w:rsidR="00910475" w:rsidRDefault="00910475" w:rsidP="00910475">
                  <w:pPr>
                    <w:spacing w:before="32"/>
                    <w:ind w:left="412"/>
                    <w:rPr>
                      <w:rFonts w:ascii="Calibri" w:hAnsi="Calibri"/>
                      <w:b/>
                      <w:sz w:val="72"/>
                    </w:rPr>
                  </w:pPr>
                  <w:r>
                    <w:rPr>
                      <w:rStyle w:val="Normal"/>
                      <w:rFonts w:ascii="Calibri" w:hAnsi="Calibri"/>
                      <w:b/>
                      <w:color w:val="FFFFFF"/>
                      <w:sz w:val="72"/>
                    </w:rPr>
                    <w:t>Hepatite</w:t>
                  </w:r>
                  <w:r>
                    <w:rPr>
                      <w:rStyle w:val="Normal"/>
                      <w:rFonts w:ascii="Calibri" w:hAnsi="Calibri"/>
                      <w:b/>
                      <w:color w:val="FFFFFF"/>
                      <w:spacing w:val="-2"/>
                      <w:sz w:val="72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b/>
                      <w:color w:val="FFFFFF"/>
                      <w:spacing w:val="-10"/>
                      <w:sz w:val="72"/>
                    </w:rPr>
                    <w:t>A</w:t>
                  </w:r>
                </w:p>
                <w:p w14:paraId="340772AC" w14:textId="77777777" w:rsidR="00910475" w:rsidRDefault="00910475" w:rsidP="00910475">
                  <w:pPr>
                    <w:pStyle w:val="BIDTitle"/>
                  </w:pPr>
                </w:p>
                <w:p w14:paraId="1CC70C59" w14:textId="77777777" w:rsidR="00910475" w:rsidRPr="006B54F0" w:rsidRDefault="00910475" w:rsidP="00910475">
                  <w:pPr>
                    <w:pStyle w:val="BIDTitle"/>
                  </w:pPr>
                </w:p>
              </w:txbxContent>
            </v:textbox>
            <w10:wrap anchorx="page"/>
          </v:shape>
        </w:pict>
      </w:r>
      <w:r>
        <w:pict w14:anchorId="45734006">
          <v:rect id="Rectangle 36" o:spid="_x0000_s1027" style="position:absolute;margin-left:.75pt;margin-top:3pt;width:612pt;height:79.5pt;z-index:-25165414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" fillcolor="#4f81bd" stroked="f">
            <v:fill color2="#152355" rotate="t" focus="100%" type="gradient"/>
            <v:shadow opacity="22936f" origin=",.5" offset="0,.63889mm"/>
            <w10:wrap anchorx="page" anchory="page"/>
          </v:rect>
        </w:pict>
      </w:r>
      <w:r w:rsidR="00910475">
        <w:rPr>
          <w:rStyle w:val="Normal"/>
          <w:rFonts w:ascii="Calibri" w:hAnsi="Calibri"/>
          <w:b/>
          <w:color w:val="4F81BD"/>
          <w:sz w:val="32"/>
        </w:rPr>
        <w:t>Onde você pode conseguir mais informações?</w:t>
      </w:r>
    </w:p>
    <w:p w14:paraId="529237E9" w14:textId="77777777" w:rsidR="00910475" w:rsidRPr="009751D7" w:rsidRDefault="00910475" w:rsidP="00910475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</w:rPr>
      </w:pPr>
      <w:r>
        <w:rPr>
          <w:rStyle w:val="ListParagraph"/>
          <w:sz w:val="22"/>
        </w:rPr>
        <w:t>Seu médico, enfermeiro ou clínica de saúde</w:t>
      </w:r>
    </w:p>
    <w:p w14:paraId="4E77CEEB" w14:textId="77777777" w:rsidR="00910475" w:rsidRPr="009751D7" w:rsidRDefault="00910475" w:rsidP="00910475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</w:rPr>
      </w:pPr>
      <w:r>
        <w:rPr>
          <w:rStyle w:val="ListParagraph"/>
          <w:sz w:val="22"/>
        </w:rPr>
        <w:t xml:space="preserve">Site dos Centros de Controle e Prevenção de Doenças (Centers for Disease Control and Prevention, CDC): </w:t>
      </w:r>
      <w:hyperlink r:id="rId10" w:history="1">
        <w:r>
          <w:rPr>
            <w:rStyle w:val="Hyperlink"/>
            <w:sz w:val="22"/>
          </w:rPr>
          <w:t>www.cdc.gov/hepatitis</w:t>
        </w:r>
      </w:hyperlink>
    </w:p>
    <w:p w14:paraId="6549EF13" w14:textId="77777777" w:rsidR="00910475" w:rsidRPr="009751D7" w:rsidRDefault="00910475" w:rsidP="00910475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</w:rPr>
      </w:pPr>
      <w:r>
        <w:rPr>
          <w:rStyle w:val="ListParagraph"/>
          <w:sz w:val="22"/>
        </w:rPr>
        <w:t xml:space="preserve">Seu </w:t>
      </w:r>
      <w:hyperlink r:id="rId11" w:history="1">
        <w:r>
          <w:rPr>
            <w:rStyle w:val="Hyperlink"/>
            <w:sz w:val="22"/>
          </w:rPr>
          <w:t>conselho local de saúde</w:t>
        </w:r>
      </w:hyperlink>
      <w:r>
        <w:rPr>
          <w:rStyle w:val="ListParagraph"/>
          <w:sz w:val="22"/>
        </w:rPr>
        <w:t xml:space="preserve"> </w:t>
      </w:r>
    </w:p>
    <w:p w14:paraId="6065A6B5" w14:textId="77777777" w:rsidR="00910475" w:rsidRPr="009751D7" w:rsidRDefault="00910475" w:rsidP="00910475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</w:rPr>
      </w:pPr>
      <w:r>
        <w:pict w14:anchorId="716BFBBF">
          <v:shape id="Picture 1" o:spid="_x0000_s1026" type="#_x0000_t75" style="position:absolute;left:0;text-align:left;margin-left:293.35pt;margin-top:746.3pt;width:22.3pt;height:22.3pt;z-index:-251655168;visibility:visible;mso-position-horizontal-relative:page;mso-position-vertical-relative:page">
            <v:imagedata r:id="rId8" o:title=""/>
            <w10:wrap anchorx="page" anchory="page"/>
          </v:shape>
        </w:pict>
      </w:r>
      <w:r>
        <w:rPr>
          <w:rStyle w:val="ListParagraph"/>
          <w:sz w:val="22"/>
        </w:rPr>
        <w:t>Departamento de Saúde Pública de Massachusetts (Department of Public Health, DPH), Divisão de Epidemiologia (Division of Epidemiology) pelo telefone (617) 983-6800</w:t>
      </w:r>
    </w:p>
    <w:sectPr w:rsidR="00910475" w:rsidRPr="009751D7" w:rsidSect="00910475">
      <w:headerReference w:type="default" r:id="rId12"/>
      <w:footerReference w:type="default" r:id="rId13"/>
      <w:pgSz w:w="12240" w:h="15840" w:code="1"/>
      <w:pgMar w:top="1800" w:right="720" w:bottom="1440" w:left="1080" w:header="144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9103E" w14:textId="77777777" w:rsidR="00910475" w:rsidRDefault="00910475" w:rsidP="00910475">
      <w:r>
        <w:separator/>
      </w:r>
    </w:p>
  </w:endnote>
  <w:endnote w:type="continuationSeparator" w:id="0">
    <w:p w14:paraId="4B7CE4FF" w14:textId="77777777" w:rsidR="00910475" w:rsidRDefault="00910475" w:rsidP="0091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C149F" w14:textId="77777777" w:rsidR="00910475" w:rsidRPr="008966BD" w:rsidRDefault="00910475" w:rsidP="006143EC">
    <w:pPr>
      <w:pStyle w:val="Footer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  <w:r>
      <w:rPr>
        <w:rStyle w:val="Footer"/>
        <w:rFonts w:ascii="Calibri" w:hAnsi="Calibri"/>
        <w:sz w:val="20"/>
      </w:rPr>
      <w:t xml:space="preserve">Departamento de Saúde Pública de Massachusetts (Massachusetts </w:t>
    </w:r>
    <w:proofErr w:type="spellStart"/>
    <w:r>
      <w:rPr>
        <w:rStyle w:val="Footer"/>
        <w:rFonts w:ascii="Calibri" w:hAnsi="Calibri"/>
        <w:sz w:val="20"/>
      </w:rPr>
      <w:t>Department</w:t>
    </w:r>
    <w:proofErr w:type="spellEnd"/>
    <w:r>
      <w:rPr>
        <w:rStyle w:val="Footer"/>
        <w:rFonts w:ascii="Calibri" w:hAnsi="Calibri"/>
        <w:sz w:val="20"/>
      </w:rPr>
      <w:t xml:space="preserve"> </w:t>
    </w:r>
    <w:proofErr w:type="spellStart"/>
    <w:r>
      <w:rPr>
        <w:rStyle w:val="Footer"/>
        <w:rFonts w:ascii="Calibri" w:hAnsi="Calibri"/>
        <w:sz w:val="20"/>
      </w:rPr>
      <w:t>of</w:t>
    </w:r>
    <w:proofErr w:type="spellEnd"/>
    <w:r>
      <w:rPr>
        <w:rStyle w:val="Footer"/>
        <w:rFonts w:ascii="Calibri" w:hAnsi="Calibri"/>
        <w:sz w:val="20"/>
      </w:rPr>
      <w:t xml:space="preserve"> </w:t>
    </w:r>
    <w:proofErr w:type="spellStart"/>
    <w:r>
      <w:rPr>
        <w:rStyle w:val="Footer"/>
        <w:rFonts w:ascii="Calibri" w:hAnsi="Calibri"/>
        <w:sz w:val="20"/>
      </w:rPr>
      <w:t>Public</w:t>
    </w:r>
    <w:proofErr w:type="spellEnd"/>
    <w:r>
      <w:rPr>
        <w:rStyle w:val="Footer"/>
        <w:rFonts w:ascii="Calibri" w:hAnsi="Calibri"/>
        <w:sz w:val="20"/>
      </w:rPr>
      <w:t xml:space="preserve"> Health) | Divisão de Doenças Infecciosas e Ciências Laboratoriais (Bureau </w:t>
    </w:r>
    <w:proofErr w:type="spellStart"/>
    <w:r>
      <w:rPr>
        <w:rStyle w:val="Footer"/>
        <w:rFonts w:ascii="Calibri" w:hAnsi="Calibri"/>
        <w:sz w:val="20"/>
      </w:rPr>
      <w:t>of</w:t>
    </w:r>
    <w:proofErr w:type="spellEnd"/>
    <w:r>
      <w:rPr>
        <w:rStyle w:val="Footer"/>
        <w:rFonts w:ascii="Calibri" w:hAnsi="Calibri"/>
        <w:sz w:val="20"/>
      </w:rPr>
      <w:t xml:space="preserve"> </w:t>
    </w:r>
    <w:proofErr w:type="spellStart"/>
    <w:r>
      <w:rPr>
        <w:rStyle w:val="Footer"/>
        <w:rFonts w:ascii="Calibri" w:hAnsi="Calibri"/>
        <w:sz w:val="20"/>
      </w:rPr>
      <w:t>Infectious</w:t>
    </w:r>
    <w:proofErr w:type="spellEnd"/>
    <w:r>
      <w:rPr>
        <w:rStyle w:val="Footer"/>
        <w:rFonts w:ascii="Calibri" w:hAnsi="Calibri"/>
        <w:sz w:val="20"/>
      </w:rPr>
      <w:t xml:space="preserve"> </w:t>
    </w:r>
    <w:proofErr w:type="spellStart"/>
    <w:r>
      <w:rPr>
        <w:rStyle w:val="Footer"/>
        <w:rFonts w:ascii="Calibri" w:hAnsi="Calibri"/>
        <w:sz w:val="20"/>
      </w:rPr>
      <w:t>Disease</w:t>
    </w:r>
    <w:proofErr w:type="spellEnd"/>
    <w:r>
      <w:rPr>
        <w:rStyle w:val="Footer"/>
        <w:rFonts w:ascii="Calibri" w:hAnsi="Calibri"/>
        <w:sz w:val="20"/>
      </w:rPr>
      <w:t xml:space="preserve"> </w:t>
    </w:r>
    <w:proofErr w:type="spellStart"/>
    <w:r>
      <w:rPr>
        <w:rStyle w:val="Footer"/>
        <w:rFonts w:ascii="Calibri" w:hAnsi="Calibri"/>
        <w:sz w:val="20"/>
      </w:rPr>
      <w:t>and</w:t>
    </w:r>
    <w:proofErr w:type="spellEnd"/>
    <w:r>
      <w:rPr>
        <w:rStyle w:val="Footer"/>
        <w:rFonts w:ascii="Calibri" w:hAnsi="Calibri"/>
        <w:sz w:val="20"/>
      </w:rPr>
      <w:t xml:space="preserve"> </w:t>
    </w:r>
    <w:proofErr w:type="spellStart"/>
    <w:r>
      <w:rPr>
        <w:rStyle w:val="Footer"/>
        <w:rFonts w:ascii="Calibri" w:hAnsi="Calibri"/>
        <w:sz w:val="20"/>
      </w:rPr>
      <w:t>Laboratory</w:t>
    </w:r>
    <w:proofErr w:type="spellEnd"/>
    <w:r>
      <w:rPr>
        <w:rStyle w:val="Footer"/>
        <w:rFonts w:ascii="Calibri" w:hAnsi="Calibri"/>
        <w:sz w:val="20"/>
      </w:rPr>
      <w:t xml:space="preserve"> Sciences)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5B8DC" w14:textId="77777777" w:rsidR="00910475" w:rsidRDefault="00910475" w:rsidP="00910475">
      <w:r>
        <w:separator/>
      </w:r>
    </w:p>
  </w:footnote>
  <w:footnote w:type="continuationSeparator" w:id="0">
    <w:p w14:paraId="71712802" w14:textId="77777777" w:rsidR="00910475" w:rsidRDefault="00910475" w:rsidP="00910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44C50" w14:textId="77777777" w:rsidR="006143EC" w:rsidRPr="006143EC" w:rsidRDefault="006143EC" w:rsidP="006143EC">
    <w:pPr>
      <w:pStyle w:val="Header"/>
      <w:spacing w:before="360"/>
      <w:ind w:right="-50"/>
      <w:jc w:val="right"/>
      <w:rPr>
        <w:rFonts w:ascii="Calibri" w:hAnsi="Calibri"/>
        <w:color w:val="152355"/>
        <w:sz w:val="20"/>
      </w:rPr>
    </w:pPr>
    <w:r>
      <w:rPr>
        <w:rStyle w:val="Header"/>
        <w:rFonts w:ascii="Calibri" w:hAnsi="Calibri"/>
        <w:sz w:val="20"/>
      </w:rPr>
      <w:t>Abril de 2023</w:t>
    </w:r>
    <w:r>
      <w:rPr>
        <w:rStyle w:val="Header"/>
        <w:rFonts w:ascii="Calibri" w:hAnsi="Calibri"/>
        <w:color w:val="152355"/>
        <w:sz w:val="20"/>
      </w:rPr>
      <w:t xml:space="preserve"> | Página </w:t>
    </w:r>
    <w:r w:rsidRPr="006143EC">
      <w:rPr>
        <w:rStyle w:val="Header"/>
        <w:rFonts w:ascii="Calibri" w:hAnsi="Calibri"/>
        <w:color w:val="152355"/>
        <w:sz w:val="20"/>
      </w:rPr>
      <w:fldChar w:fldCharType="begin"/>
    </w:r>
    <w:r w:rsidRPr="006143EC">
      <w:rPr>
        <w:rStyle w:val="Header"/>
        <w:rFonts w:ascii="Calibri" w:hAnsi="Calibri"/>
        <w:color w:val="152355"/>
        <w:sz w:val="20"/>
      </w:rPr>
      <w:instrText>PAGE</w:instrText>
    </w:r>
    <w:r w:rsidRPr="006143EC">
      <w:rPr>
        <w:rStyle w:val="Header"/>
        <w:rFonts w:ascii="Calibri" w:hAnsi="Calibri"/>
        <w:color w:val="152355"/>
        <w:sz w:val="20"/>
      </w:rPr>
      <w:fldChar w:fldCharType="separate"/>
    </w:r>
    <w:r w:rsidR="00CF6675">
      <w:rPr>
        <w:rStyle w:val="Header"/>
        <w:rFonts w:ascii="Calibri" w:hAnsi="Calibri"/>
        <w:noProof/>
        <w:color w:val="152355"/>
        <w:sz w:val="20"/>
      </w:rPr>
      <w:t>2</w:t>
    </w:r>
    <w:r w:rsidRPr="006143EC">
      <w:rPr>
        <w:rStyle w:val="Header"/>
        <w:rFonts w:ascii="Calibri" w:hAnsi="Calibri"/>
        <w:color w:val="152355"/>
        <w:sz w:val="20"/>
      </w:rPr>
      <w:fldChar w:fldCharType="end"/>
    </w:r>
    <w:r w:rsidRPr="006143EC">
      <w:rPr>
        <w:rStyle w:val="Header"/>
        <w:rFonts w:ascii="Calibri" w:hAnsi="Calibri"/>
        <w:color w:val="152355"/>
        <w:sz w:val="20"/>
      </w:rPr>
      <w:t xml:space="preserve"> de </w:t>
    </w:r>
    <w:r w:rsidRPr="006143EC">
      <w:rPr>
        <w:rStyle w:val="Header"/>
        <w:rFonts w:ascii="Calibri" w:hAnsi="Calibri"/>
        <w:color w:val="152355"/>
        <w:sz w:val="20"/>
      </w:rPr>
      <w:fldChar w:fldCharType="begin"/>
    </w:r>
    <w:r w:rsidRPr="006143EC">
      <w:rPr>
        <w:rStyle w:val="Header"/>
        <w:rFonts w:ascii="Calibri" w:hAnsi="Calibri"/>
        <w:color w:val="152355"/>
        <w:sz w:val="20"/>
      </w:rPr>
      <w:instrText>NUMPAGES</w:instrText>
    </w:r>
    <w:r w:rsidRPr="006143EC">
      <w:rPr>
        <w:rStyle w:val="Header"/>
        <w:rFonts w:ascii="Calibri" w:hAnsi="Calibri"/>
        <w:color w:val="152355"/>
        <w:sz w:val="20"/>
      </w:rPr>
      <w:fldChar w:fldCharType="separate"/>
    </w:r>
    <w:r w:rsidR="00CF6675">
      <w:rPr>
        <w:rStyle w:val="Header"/>
        <w:rFonts w:ascii="Calibri" w:hAnsi="Calibri"/>
        <w:noProof/>
        <w:color w:val="152355"/>
        <w:sz w:val="20"/>
      </w:rPr>
      <w:t>3</w:t>
    </w:r>
    <w:r w:rsidRPr="006143EC">
      <w:rPr>
        <w:rStyle w:val="Header"/>
        <w:rFonts w:ascii="Calibri" w:hAnsi="Calibri"/>
        <w:color w:val="152355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660B"/>
    <w:multiLevelType w:val="hybridMultilevel"/>
    <w:tmpl w:val="DB3405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8DA6BFE"/>
    <w:multiLevelType w:val="hybridMultilevel"/>
    <w:tmpl w:val="A18E6C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8804A8"/>
    <w:multiLevelType w:val="hybridMultilevel"/>
    <w:tmpl w:val="830603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5C7DB9"/>
    <w:multiLevelType w:val="hybridMultilevel"/>
    <w:tmpl w:val="D398F894"/>
    <w:lvl w:ilvl="0">
      <w:numFmt w:val="bullet"/>
      <w:lvlText w:val=""/>
      <w:lvlJc w:val="left"/>
      <w:pPr>
        <w:ind w:left="1619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0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86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5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1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166588D"/>
    <w:multiLevelType w:val="hybridMultilevel"/>
    <w:tmpl w:val="BBFAD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25E7BC6"/>
    <w:multiLevelType w:val="hybridMultilevel"/>
    <w:tmpl w:val="6A38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430CB"/>
    <w:multiLevelType w:val="hybridMultilevel"/>
    <w:tmpl w:val="50CAC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AD21A0D"/>
    <w:multiLevelType w:val="hybridMultilevel"/>
    <w:tmpl w:val="3906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F3E0C"/>
    <w:multiLevelType w:val="hybridMultilevel"/>
    <w:tmpl w:val="05CA7A1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90148FF"/>
    <w:multiLevelType w:val="hybridMultilevel"/>
    <w:tmpl w:val="2042F182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96D0352"/>
    <w:multiLevelType w:val="hybridMultilevel"/>
    <w:tmpl w:val="258A9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358745D"/>
    <w:multiLevelType w:val="hybridMultilevel"/>
    <w:tmpl w:val="DB3405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63A866BD"/>
    <w:multiLevelType w:val="multilevel"/>
    <w:tmpl w:val="3906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30FA7"/>
    <w:multiLevelType w:val="hybridMultilevel"/>
    <w:tmpl w:val="D2C2F92C"/>
    <w:lvl w:ilvl="0">
      <w:start w:val="1"/>
      <w:numFmt w:val="bullet"/>
      <w:pStyle w:val="BIDBULLETS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D622038"/>
    <w:multiLevelType w:val="hybridMultilevel"/>
    <w:tmpl w:val="974A83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010E40"/>
    <w:multiLevelType w:val="hybridMultilevel"/>
    <w:tmpl w:val="CBAAB96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88E32FB"/>
    <w:multiLevelType w:val="hybridMultilevel"/>
    <w:tmpl w:val="4E00EDE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E5E43"/>
    <w:multiLevelType w:val="hybridMultilevel"/>
    <w:tmpl w:val="56BA7448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3"/>
  </w:num>
  <w:num w:numId="5">
    <w:abstractNumId w:val="8"/>
  </w:num>
  <w:num w:numId="6">
    <w:abstractNumId w:val="17"/>
  </w:num>
  <w:num w:numId="7">
    <w:abstractNumId w:val="7"/>
  </w:num>
  <w:num w:numId="8">
    <w:abstractNumId w:val="12"/>
  </w:num>
  <w:num w:numId="9">
    <w:abstractNumId w:val="5"/>
  </w:num>
  <w:num w:numId="10">
    <w:abstractNumId w:val="15"/>
  </w:num>
  <w:num w:numId="11">
    <w:abstractNumId w:val="2"/>
  </w:num>
  <w:num w:numId="12">
    <w:abstractNumId w:val="1"/>
  </w:num>
  <w:num w:numId="13">
    <w:abstractNumId w:val="14"/>
  </w:num>
  <w:num w:numId="14">
    <w:abstractNumId w:val="11"/>
  </w:num>
  <w:num w:numId="15">
    <w:abstractNumId w:val="0"/>
  </w:num>
  <w:num w:numId="16">
    <w:abstractNumId w:val="16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F7D"/>
    <w:rsid w:val="00084AEF"/>
    <w:rsid w:val="006143EC"/>
    <w:rsid w:val="0086188D"/>
    <w:rsid w:val="00910475"/>
    <w:rsid w:val="00C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2D1D86D"/>
  <w15:chartTrackingRefBased/>
  <w15:docId w15:val="{9F97BAE9-9C46-46B0-8280-103D0D8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5176"/>
    <w:pPr>
      <w:keepNext/>
      <w:jc w:val="center"/>
      <w:outlineLvl w:val="0"/>
    </w:pPr>
    <w:rPr>
      <w:rFonts w:ascii="Times New Roman" w:eastAsia="Times New Roman" w:hAnsi="Times New Roman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176"/>
    <w:pPr>
      <w:keepNext/>
      <w:jc w:val="center"/>
      <w:outlineLvl w:val="1"/>
    </w:pPr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5F11"/>
    <w:rPr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5F11"/>
    <w:rPr>
      <w:sz w:val="24"/>
      <w:szCs w:val="24"/>
      <w:lang w:val="pt-BR" w:eastAsia="pt-BR"/>
    </w:rPr>
  </w:style>
  <w:style w:type="character" w:styleId="PageNumber">
    <w:name w:val="page number"/>
    <w:uiPriority w:val="99"/>
    <w:semiHidden/>
    <w:unhideWhenUsed/>
    <w:rsid w:val="00505F11"/>
  </w:style>
  <w:style w:type="character" w:customStyle="1" w:styleId="Heading1Char">
    <w:name w:val="Heading 1 Char"/>
    <w:link w:val="Heading1"/>
    <w:uiPriority w:val="99"/>
    <w:rsid w:val="00795176"/>
    <w:rPr>
      <w:rFonts w:ascii="Times New Roman" w:eastAsia="Times New Roman" w:hAnsi="Times New Roman"/>
      <w:sz w:val="48"/>
      <w:lang w:val="pt-BR" w:eastAsia="pt-BR"/>
    </w:rPr>
  </w:style>
  <w:style w:type="paragraph" w:customStyle="1" w:styleId="BIDTitle">
    <w:name w:val="BID Title"/>
    <w:basedOn w:val="Normal"/>
    <w:qFormat/>
    <w:rsid w:val="000250CA"/>
    <w:pPr>
      <w:spacing w:line="560" w:lineRule="exact"/>
    </w:pPr>
    <w:rPr>
      <w:rFonts w:ascii="Calibri" w:hAnsi="Calibri"/>
      <w:b/>
      <w:color w:val="FFFFFF"/>
      <w:sz w:val="56"/>
      <w:szCs w:val="56"/>
    </w:rPr>
  </w:style>
  <w:style w:type="paragraph" w:customStyle="1" w:styleId="BIDSUBHEADING">
    <w:name w:val="BID SUBHEADING"/>
    <w:basedOn w:val="BIDBODYCOPY"/>
    <w:qFormat/>
    <w:rsid w:val="00471A6E"/>
    <w:pPr>
      <w:spacing w:before="360" w:after="120"/>
    </w:pPr>
    <w:rPr>
      <w:rFonts w:ascii="Calibri" w:hAnsi="Calibri"/>
      <w:b/>
      <w:noProof/>
      <w:color w:val="4F81BD"/>
      <w:sz w:val="32"/>
      <w:szCs w:val="32"/>
    </w:rPr>
  </w:style>
  <w:style w:type="paragraph" w:customStyle="1" w:styleId="BIDPUBHEALTHFACTSHEET">
    <w:name w:val="BID PUB HEALTH FACTSHEET"/>
    <w:basedOn w:val="Normal"/>
    <w:qFormat/>
    <w:rsid w:val="00471A6E"/>
    <w:rPr>
      <w:rFonts w:ascii="Calibri" w:hAnsi="Calibri"/>
      <w:color w:val="FFFFFF"/>
    </w:rPr>
  </w:style>
  <w:style w:type="paragraph" w:customStyle="1" w:styleId="BIDBULLETS">
    <w:name w:val="BID BULLETS"/>
    <w:basedOn w:val="BIDBODYCOPY"/>
    <w:qFormat/>
    <w:rsid w:val="00471A6E"/>
    <w:pPr>
      <w:numPr>
        <w:numId w:val="4"/>
      </w:numPr>
    </w:pPr>
  </w:style>
  <w:style w:type="paragraph" w:customStyle="1" w:styleId="BIDBODYCOPY">
    <w:name w:val="BID BODY COPY"/>
    <w:basedOn w:val="Normal"/>
    <w:qFormat/>
    <w:rsid w:val="00DF0F5F"/>
    <w:pPr>
      <w:keepLines/>
      <w:spacing w:after="240"/>
      <w:ind w:right="360"/>
    </w:pPr>
    <w:rPr>
      <w:rFonts w:ascii="Times New Roman" w:hAnsi="Times New Roman"/>
    </w:rPr>
  </w:style>
  <w:style w:type="paragraph" w:customStyle="1" w:styleId="BIDTEXTBOXSUBHEADING">
    <w:name w:val="BID TEXTBOX SUBHEADING"/>
    <w:basedOn w:val="BIDSUBHEADING"/>
    <w:qFormat/>
    <w:rsid w:val="00F7376C"/>
    <w:pPr>
      <w:spacing w:before="0"/>
    </w:pPr>
  </w:style>
  <w:style w:type="paragraph" w:customStyle="1" w:styleId="BIDTEXTBOXBODYCOPY">
    <w:name w:val="BID TEXTBOX BODY COPY"/>
    <w:basedOn w:val="BIDBODYCOPY"/>
    <w:qFormat/>
    <w:rsid w:val="00F7376C"/>
    <w:pPr>
      <w:ind w:right="0"/>
    </w:pPr>
  </w:style>
  <w:style w:type="character" w:customStyle="1" w:styleId="Heading2Char">
    <w:name w:val="Heading 2 Char"/>
    <w:link w:val="Heading2"/>
    <w:uiPriority w:val="99"/>
    <w:rsid w:val="00795176"/>
    <w:rPr>
      <w:rFonts w:ascii="Arial" w:eastAsia="Times New Roman" w:hAnsi="Arial"/>
      <w:sz w:val="24"/>
      <w:lang w:val="pt-BR" w:eastAsia="pt-BR"/>
    </w:rPr>
  </w:style>
  <w:style w:type="paragraph" w:styleId="BodyText">
    <w:name w:val="Body Text"/>
    <w:basedOn w:val="Normal"/>
    <w:link w:val="BodyTextChar"/>
    <w:uiPriority w:val="99"/>
    <w:rsid w:val="00795176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uiPriority w:val="99"/>
    <w:rsid w:val="00795176"/>
    <w:rPr>
      <w:rFonts w:ascii="Times New Roman" w:eastAsia="Times New Roman" w:hAnsi="Times New Roman"/>
      <w:sz w:val="24"/>
      <w:lang w:val="pt-BR" w:eastAsia="pt-BR"/>
    </w:rPr>
  </w:style>
  <w:style w:type="paragraph" w:styleId="BodyText2">
    <w:name w:val="Body Text 2"/>
    <w:basedOn w:val="Normal"/>
    <w:link w:val="BodyText2Char"/>
    <w:uiPriority w:val="99"/>
    <w:rsid w:val="00795176"/>
    <w:rPr>
      <w:rFonts w:ascii="Times New Roman" w:eastAsia="Times New Roman" w:hAnsi="Times New Roman"/>
      <w:b/>
      <w:szCs w:val="20"/>
    </w:rPr>
  </w:style>
  <w:style w:type="character" w:customStyle="1" w:styleId="BodyText2Char">
    <w:name w:val="Body Text 2 Char"/>
    <w:link w:val="BodyText2"/>
    <w:uiPriority w:val="99"/>
    <w:rsid w:val="00795176"/>
    <w:rPr>
      <w:rFonts w:ascii="Times New Roman" w:eastAsia="Times New Roman" w:hAnsi="Times New Roman"/>
      <w:b/>
      <w:sz w:val="24"/>
      <w:lang w:val="pt-BR" w:eastAsia="pt-BR"/>
    </w:rPr>
  </w:style>
  <w:style w:type="character" w:styleId="Hyperlink">
    <w:name w:val="Hyperlink"/>
    <w:uiPriority w:val="99"/>
    <w:rsid w:val="00795176"/>
    <w:rPr>
      <w:rFonts w:cs="Times New Roman"/>
      <w:color w:val="0000FF"/>
      <w:u w:val="single"/>
      <w:lang w:val="pt-BR" w:eastAsia="pt-BR"/>
    </w:rPr>
  </w:style>
  <w:style w:type="paragraph" w:styleId="NormalWeb">
    <w:name w:val="Normal (Web)"/>
    <w:basedOn w:val="Normal"/>
    <w:uiPriority w:val="99"/>
    <w:rsid w:val="00795176"/>
    <w:pPr>
      <w:spacing w:before="100" w:beforeAutospacing="1" w:after="100" w:afterAutospacing="1"/>
    </w:pPr>
    <w:rPr>
      <w:rFonts w:ascii="MS Mincho" w:hAnsi="MS Mincho" w:cs="MS Mincho"/>
    </w:rPr>
  </w:style>
  <w:style w:type="paragraph" w:styleId="ListParagraph">
    <w:name w:val="List Paragraph"/>
    <w:basedOn w:val="Normal"/>
    <w:uiPriority w:val="1"/>
    <w:qFormat/>
    <w:rsid w:val="00DF31B2"/>
    <w:pPr>
      <w:ind w:left="720"/>
    </w:pPr>
  </w:style>
  <w:style w:type="paragraph" w:styleId="BodyTextIndent">
    <w:name w:val="Body Text Indent"/>
    <w:basedOn w:val="Normal"/>
    <w:rsid w:val="006B54F0"/>
    <w:pPr>
      <w:spacing w:after="120"/>
      <w:ind w:left="360"/>
    </w:pPr>
  </w:style>
  <w:style w:type="paragraph" w:styleId="BodyText3">
    <w:name w:val="Body Text 3"/>
    <w:basedOn w:val="Normal"/>
    <w:rsid w:val="006B54F0"/>
    <w:pPr>
      <w:spacing w:after="120"/>
    </w:pPr>
    <w:rPr>
      <w:sz w:val="16"/>
      <w:szCs w:val="16"/>
    </w:rPr>
  </w:style>
  <w:style w:type="paragraph" w:styleId="BlockText">
    <w:name w:val="Block Text"/>
    <w:basedOn w:val="Normal"/>
    <w:rsid w:val="006B54F0"/>
    <w:pPr>
      <w:tabs>
        <w:tab w:val="left" w:pos="540"/>
      </w:tabs>
      <w:spacing w:after="245"/>
      <w:ind w:left="540" w:right="360"/>
    </w:pPr>
    <w:rPr>
      <w:rFonts w:ascii="Times New Roman" w:eastAsia="Times New Roman" w:hAnsi="Times New Roman"/>
      <w:sz w:val="22"/>
    </w:rPr>
  </w:style>
  <w:style w:type="paragraph" w:customStyle="1" w:styleId="bullets">
    <w:name w:val="bullets"/>
    <w:basedOn w:val="BodyText"/>
    <w:next w:val="BodyText"/>
    <w:rsid w:val="005E1CC6"/>
    <w:pPr>
      <w:autoSpaceDE w:val="0"/>
      <w:autoSpaceDN w:val="0"/>
      <w:adjustRightInd w:val="0"/>
      <w:spacing w:before="72" w:line="280" w:lineRule="atLeast"/>
      <w:ind w:left="270" w:hanging="270"/>
    </w:pPr>
    <w:rPr>
      <w:rFonts w:ascii="CG Times" w:hAnsi="CG Times"/>
      <w:b/>
      <w:bCs/>
      <w:sz w:val="23"/>
      <w:szCs w:val="23"/>
    </w:rPr>
  </w:style>
  <w:style w:type="character" w:styleId="Strong">
    <w:name w:val="Strong"/>
    <w:qFormat/>
    <w:rsid w:val="005E1CC6"/>
    <w:rPr>
      <w:rFonts w:cs="Times New Roman"/>
      <w:b/>
      <w:bCs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61FD"/>
    <w:rPr>
      <w:rFonts w:ascii="Tahoma" w:hAnsi="Tahoma" w:cs="Tahoma"/>
      <w:sz w:val="16"/>
      <w:szCs w:val="16"/>
      <w:lang w:val="pt-BR" w:eastAsia="pt-BR"/>
    </w:rPr>
  </w:style>
  <w:style w:type="paragraph" w:styleId="Revision">
    <w:name w:val="Revision"/>
    <w:hidden/>
    <w:uiPriority w:val="99"/>
    <w:semiHidden/>
    <w:rsid w:val="000C11E9"/>
    <w:rPr>
      <w:sz w:val="24"/>
      <w:szCs w:val="24"/>
      <w:lang w:val="pt-BR" w:eastAsia="pt-BR"/>
    </w:rPr>
  </w:style>
  <w:style w:type="character" w:styleId="Mention">
    <w:name w:val="Mention"/>
    <w:uiPriority w:val="99"/>
    <w:unhideWhenUsed/>
    <w:rsid w:val="00F7313B"/>
    <w:rPr>
      <w:color w:val="2B579A"/>
      <w:lang w:val="pt-BR" w:eastAsia="pt-BR"/>
    </w:rPr>
  </w:style>
  <w:style w:type="character" w:styleId="UnresolvedMention">
    <w:name w:val="Unresolved Mention"/>
    <w:uiPriority w:val="99"/>
    <w:semiHidden/>
    <w:unhideWhenUsed/>
    <w:rsid w:val="00F076B7"/>
    <w:rPr>
      <w:color w:val="605E5C"/>
      <w:lang w:val="pt-BR" w:eastAsia="pt-BR"/>
    </w:rPr>
  </w:style>
  <w:style w:type="character" w:styleId="CommentReference">
    <w:name w:val="annotation reference"/>
    <w:uiPriority w:val="99"/>
    <w:semiHidden/>
    <w:unhideWhenUsed/>
    <w:rsid w:val="00F076B7"/>
    <w:rPr>
      <w:sz w:val="16"/>
      <w:szCs w:val="16"/>
      <w:lang w:val="pt-BR" w:eastAsia="pt-B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6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76B7"/>
    <w:rPr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6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76B7"/>
    <w:rPr>
      <w:b/>
      <w:bCs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s.gov/lists/massachusetts-city-and-town-websit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LBouton\AppData\Local\Microsoft\Windows\INetCache\Content.Outlook\6K3GBEQB\www.cdc.gov\hepatiti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CF23E-19A8-4985-BAE8-50F58879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April 2014 | Page 1 of 3</vt:lpstr>
      <vt:lpstr>April 2014 | Page 1 of 3</vt:lpstr>
    </vt:vector>
  </TitlesOfParts>
  <Company>Massachusetts Department of Public Health</Company>
  <LinksUpToDate>false</LinksUpToDate>
  <CharactersWithSpaces>5764</CharactersWithSpaces>
  <SharedDoc>false</SharedDoc>
  <HLinks>
    <vt:vector size="12" baseType="variant">
      <vt:variant>
        <vt:i4>8060989</vt:i4>
      </vt:variant>
      <vt:variant>
        <vt:i4>3</vt:i4>
      </vt:variant>
      <vt:variant>
        <vt:i4>0</vt:i4>
      </vt:variant>
      <vt:variant>
        <vt:i4>5</vt:i4>
      </vt:variant>
      <vt:variant>
        <vt:lpwstr>http://www.mass.gov/lists/massachusetts-city-and-town-websites</vt:lpwstr>
      </vt:variant>
      <vt:variant>
        <vt:lpwstr/>
      </vt:variant>
      <vt:variant>
        <vt:i4>4784224</vt:i4>
      </vt:variant>
      <vt:variant>
        <vt:i4>0</vt:i4>
      </vt:variant>
      <vt:variant>
        <vt:i4>0</vt:i4>
      </vt:variant>
      <vt:variant>
        <vt:i4>5</vt:i4>
      </vt:variant>
      <vt:variant>
        <vt:lpwstr>C:\Users\LBouton\AppData\Local\Microsoft\Windows\INetCache\Content.Outlook\6K3GBEQB\www.cdc.gov\hepatitis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2014 | Page 1 of 3</dc:title>
  <dc:subject/>
  <dc:creator>Sheila Erimez</dc:creator>
  <cp:keywords/>
  <cp:lastModifiedBy>Woo, Karl (EHS)</cp:lastModifiedBy>
  <cp:revision>2</cp:revision>
  <cp:lastPrinted>2015-03-13T19:15:00Z</cp:lastPrinted>
  <dcterms:created xsi:type="dcterms:W3CDTF">2023-08-14T19:54:00Z</dcterms:created>
  <dcterms:modified xsi:type="dcterms:W3CDTF">2023-08-14T19:54:00Z</dcterms:modified>
</cp:coreProperties>
</file>