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B3EA6" w14:textId="421842A2" w:rsidR="00EB2D13" w:rsidRPr="00EB2D13" w:rsidRDefault="00EB2D13" w:rsidP="00EB2D13">
      <w:pPr>
        <w:shd w:val="clear" w:color="auto" w:fill="FFFFFF"/>
        <w:jc w:val="center"/>
        <w:rPr>
          <w:color w:val="FFFFFF"/>
          <w:szCs w:val="24"/>
        </w:rPr>
      </w:pPr>
      <w:bookmarkStart w:id="0" w:name="_Toc35926667"/>
    </w:p>
    <w:p w14:paraId="37C111DA" w14:textId="04D6993D" w:rsidR="00EB2D13" w:rsidRPr="00EB2D13" w:rsidRDefault="00EB2D13" w:rsidP="00EB2D13">
      <w:pPr>
        <w:shd w:val="clear" w:color="auto" w:fill="FFFFFF"/>
        <w:jc w:val="center"/>
        <w:rPr>
          <w:color w:val="FFFFFF"/>
          <w:szCs w:val="24"/>
        </w:rPr>
      </w:pPr>
    </w:p>
    <w:p w14:paraId="37C15FC0" w14:textId="10831122" w:rsidR="00EB2D13" w:rsidRPr="00EB2D13" w:rsidRDefault="00EB2D13" w:rsidP="00EB2D13">
      <w:pPr>
        <w:shd w:val="clear" w:color="auto" w:fill="FFFFFF"/>
        <w:jc w:val="center"/>
        <w:rPr>
          <w:color w:val="FFFFFF"/>
          <w:szCs w:val="24"/>
        </w:rPr>
      </w:pPr>
    </w:p>
    <w:p w14:paraId="31C2E14E" w14:textId="77777777" w:rsidR="00EB2D13" w:rsidRPr="00EB2D13" w:rsidRDefault="00EB2D13" w:rsidP="00EB2D13">
      <w:pPr>
        <w:shd w:val="clear" w:color="auto" w:fill="FFFFFF"/>
        <w:jc w:val="center"/>
        <w:rPr>
          <w:color w:val="FFFFFF"/>
          <w:szCs w:val="24"/>
        </w:rPr>
      </w:pPr>
    </w:p>
    <w:p w14:paraId="60BEA5AC" w14:textId="24C458D6" w:rsidR="001F659E" w:rsidRPr="00972C02" w:rsidRDefault="00EF21A3" w:rsidP="00EB2D13">
      <w:pPr>
        <w:shd w:val="clear" w:color="auto" w:fill="2F5496"/>
        <w:jc w:val="center"/>
        <w:rPr>
          <w:color w:val="FFFF00"/>
          <w:sz w:val="56"/>
          <w:szCs w:val="56"/>
        </w:rPr>
      </w:pPr>
      <w:r w:rsidRPr="00972C02">
        <w:rPr>
          <w:color w:val="FFFF00"/>
          <w:sz w:val="56"/>
          <w:szCs w:val="56"/>
        </w:rPr>
        <w:t>(</w:t>
      </w:r>
      <w:r w:rsidR="006B63EC" w:rsidRPr="00972C02">
        <w:rPr>
          <w:color w:val="FFFF00"/>
          <w:sz w:val="56"/>
          <w:szCs w:val="56"/>
        </w:rPr>
        <w:t>Add PSAP Name Here)</w:t>
      </w:r>
    </w:p>
    <w:p w14:paraId="731EAEAE" w14:textId="3847AE6F" w:rsidR="00EB2D13" w:rsidRPr="00EB2D13" w:rsidRDefault="00EB2D13" w:rsidP="00EB2D13">
      <w:pPr>
        <w:shd w:val="clear" w:color="auto" w:fill="2F5496"/>
        <w:jc w:val="center"/>
        <w:rPr>
          <w:color w:val="FFFFFF"/>
          <w:sz w:val="56"/>
          <w:szCs w:val="56"/>
        </w:rPr>
      </w:pPr>
      <w:r w:rsidRPr="00EB2D13">
        <w:rPr>
          <w:color w:val="FFFFFF"/>
          <w:sz w:val="56"/>
          <w:szCs w:val="56"/>
        </w:rPr>
        <w:t>Continuity of Operations Plan (COOP)</w:t>
      </w:r>
    </w:p>
    <w:p w14:paraId="30FBAC78" w14:textId="10E96AB3" w:rsidR="00EB2D13" w:rsidRPr="00EB2D13" w:rsidRDefault="00EB2D13" w:rsidP="00EB2D13">
      <w:pPr>
        <w:shd w:val="clear" w:color="auto" w:fill="2F5496"/>
        <w:jc w:val="center"/>
        <w:rPr>
          <w:color w:val="FFFFFF"/>
          <w:sz w:val="56"/>
          <w:szCs w:val="56"/>
        </w:rPr>
      </w:pPr>
      <w:r w:rsidRPr="00EB2D13">
        <w:rPr>
          <w:color w:val="FFFFFF"/>
          <w:sz w:val="56"/>
          <w:szCs w:val="56"/>
        </w:rPr>
        <w:t>Program</w:t>
      </w:r>
    </w:p>
    <w:p w14:paraId="2999F83C" w14:textId="12D4DDA8" w:rsidR="00EB2D13" w:rsidRDefault="00EB2D13" w:rsidP="001F659E">
      <w:pPr>
        <w:jc w:val="center"/>
        <w:rPr>
          <w:color w:val="6E6E6E"/>
          <w:sz w:val="22"/>
          <w:szCs w:val="22"/>
        </w:rPr>
      </w:pPr>
    </w:p>
    <w:p w14:paraId="3BBF705A" w14:textId="3A460749" w:rsidR="004B69AE" w:rsidRPr="004B69AE" w:rsidRDefault="004B69AE" w:rsidP="001F659E">
      <w:pPr>
        <w:jc w:val="center"/>
        <w:rPr>
          <w:color w:val="6E6E6E"/>
          <w:sz w:val="22"/>
          <w:szCs w:val="22"/>
        </w:rPr>
      </w:pPr>
    </w:p>
    <w:p w14:paraId="2B924626" w14:textId="1CC471DD" w:rsidR="004B69AE" w:rsidRDefault="004B69AE" w:rsidP="001F659E">
      <w:pPr>
        <w:jc w:val="center"/>
      </w:pPr>
    </w:p>
    <w:p w14:paraId="3750E7E7" w14:textId="35DD60BC" w:rsidR="00B00105" w:rsidRDefault="00B00105" w:rsidP="001F659E">
      <w:pPr>
        <w:jc w:val="center"/>
      </w:pPr>
    </w:p>
    <w:p w14:paraId="08D4E1A5" w14:textId="69E12625" w:rsidR="00B00105" w:rsidRDefault="00B00105" w:rsidP="001F659E">
      <w:pPr>
        <w:jc w:val="center"/>
      </w:pPr>
    </w:p>
    <w:p w14:paraId="7D8143E9" w14:textId="6317461E" w:rsidR="00B00105" w:rsidRDefault="00B00105" w:rsidP="001F659E">
      <w:pPr>
        <w:jc w:val="center"/>
      </w:pPr>
    </w:p>
    <w:p w14:paraId="0EE9CC23" w14:textId="3A490905" w:rsidR="00B00105" w:rsidRDefault="00B00105" w:rsidP="001F659E">
      <w:pPr>
        <w:jc w:val="center"/>
      </w:pPr>
    </w:p>
    <w:p w14:paraId="1EEBE866" w14:textId="5B3F53E4" w:rsidR="00B00105" w:rsidRDefault="00B00105" w:rsidP="001F659E">
      <w:pPr>
        <w:jc w:val="center"/>
      </w:pPr>
    </w:p>
    <w:p w14:paraId="27822C91" w14:textId="29035341" w:rsidR="00B00105" w:rsidRDefault="00C34D62" w:rsidP="001F659E">
      <w:pPr>
        <w:jc w:val="center"/>
      </w:pPr>
      <w:r w:rsidRPr="00C34D62">
        <w:rPr>
          <w:highlight w:val="yellow"/>
        </w:rPr>
        <w:t>(Add PSAP Logo Here)</w:t>
      </w:r>
    </w:p>
    <w:p w14:paraId="0C280BD4" w14:textId="775A705F" w:rsidR="00B00105" w:rsidRDefault="00B00105" w:rsidP="001F659E">
      <w:pPr>
        <w:jc w:val="center"/>
      </w:pPr>
    </w:p>
    <w:p w14:paraId="6395DABB" w14:textId="06F51945" w:rsidR="00B00105" w:rsidRDefault="00B00105" w:rsidP="001F659E">
      <w:pPr>
        <w:jc w:val="center"/>
      </w:pPr>
    </w:p>
    <w:p w14:paraId="03D71DAC" w14:textId="6E9A0C66" w:rsidR="00B00105" w:rsidRDefault="00B00105" w:rsidP="001F659E">
      <w:pPr>
        <w:jc w:val="center"/>
      </w:pPr>
    </w:p>
    <w:p w14:paraId="26DA98BF" w14:textId="2B229C3F" w:rsidR="00B00105" w:rsidRDefault="00B00105" w:rsidP="001F659E">
      <w:pPr>
        <w:jc w:val="center"/>
      </w:pPr>
    </w:p>
    <w:p w14:paraId="69D0F3F3" w14:textId="102BB408" w:rsidR="00B00105" w:rsidRDefault="00B00105" w:rsidP="001F659E">
      <w:pPr>
        <w:jc w:val="center"/>
      </w:pPr>
    </w:p>
    <w:p w14:paraId="77A648F5" w14:textId="4149C5BB" w:rsidR="00B00105" w:rsidRDefault="00B00105" w:rsidP="001F659E">
      <w:pPr>
        <w:jc w:val="center"/>
      </w:pPr>
    </w:p>
    <w:p w14:paraId="463371F9" w14:textId="77777777" w:rsidR="00B00105" w:rsidRPr="004B69AE" w:rsidRDefault="00B00105" w:rsidP="001F659E">
      <w:pPr>
        <w:jc w:val="center"/>
        <w:rPr>
          <w:color w:val="6E6E6E"/>
          <w:sz w:val="22"/>
          <w:szCs w:val="22"/>
        </w:rPr>
      </w:pPr>
    </w:p>
    <w:p w14:paraId="4B193AE7" w14:textId="21F57D2C" w:rsidR="004B69AE" w:rsidRPr="004B69AE" w:rsidRDefault="004B69AE" w:rsidP="001F659E">
      <w:pPr>
        <w:jc w:val="center"/>
        <w:rPr>
          <w:color w:val="6E6E6E"/>
          <w:sz w:val="22"/>
          <w:szCs w:val="22"/>
        </w:rPr>
      </w:pPr>
    </w:p>
    <w:p w14:paraId="47D4C619" w14:textId="5A3E0D02" w:rsidR="0030001E" w:rsidRDefault="0030001E" w:rsidP="001F659E">
      <w:pPr>
        <w:jc w:val="center"/>
        <w:rPr>
          <w:rFonts w:ascii="Palatino Linotype" w:hAnsi="Palatino Linotype"/>
          <w:b/>
          <w:i/>
          <w:iCs/>
          <w:highlight w:val="yellow"/>
        </w:rPr>
      </w:pPr>
    </w:p>
    <w:p w14:paraId="6DC225D3" w14:textId="4C31F3E8" w:rsidR="001F659E" w:rsidRDefault="001F659E" w:rsidP="00D51135">
      <w:pPr>
        <w:rPr>
          <w:rFonts w:ascii="Palatino Linotype" w:hAnsi="Palatino Linotype"/>
          <w:b/>
          <w:i/>
          <w:iCs/>
          <w:highlight w:val="yellow"/>
        </w:rPr>
      </w:pPr>
    </w:p>
    <w:p w14:paraId="1D75A964" w14:textId="77777777" w:rsidR="001F659E" w:rsidRDefault="001F659E" w:rsidP="00D51135">
      <w:pPr>
        <w:rPr>
          <w:rFonts w:ascii="Palatino Linotype" w:hAnsi="Palatino Linotype"/>
          <w:b/>
          <w:i/>
          <w:iCs/>
          <w:highlight w:val="yellow"/>
        </w:rPr>
      </w:pPr>
    </w:p>
    <w:p w14:paraId="2E171CA7" w14:textId="1632408D" w:rsidR="008E684D" w:rsidRPr="00F73E64" w:rsidRDefault="00F73E64" w:rsidP="00AE5AE6">
      <w:pPr>
        <w:jc w:val="right"/>
        <w:rPr>
          <w:i/>
          <w:iCs/>
        </w:rPr>
        <w:sectPr w:rsidR="008E684D" w:rsidRPr="00F73E64" w:rsidSect="00EB2D13">
          <w:footerReference w:type="even" r:id="rId11"/>
          <w:footerReference w:type="default" r:id="rId12"/>
          <w:pgSz w:w="12240" w:h="15840" w:code="1"/>
          <w:pgMar w:top="-1350" w:right="634" w:bottom="547" w:left="634" w:header="288" w:footer="0" w:gutter="0"/>
          <w:paperSrc w:first="1" w:other="1"/>
          <w:cols w:space="720"/>
          <w:docGrid w:linePitch="326"/>
        </w:sectPr>
      </w:pPr>
      <w:r>
        <w:rPr>
          <w:i/>
          <w:iCs/>
        </w:rPr>
        <w:t xml:space="preserve">Last Revised: </w:t>
      </w:r>
      <w:r w:rsidR="0046358B">
        <w:rPr>
          <w:i/>
          <w:iCs/>
        </w:rPr>
        <w:t>Month</w:t>
      </w:r>
      <w:r w:rsidR="00293B49">
        <w:rPr>
          <w:i/>
          <w:iCs/>
        </w:rPr>
        <w:t xml:space="preserve"> XX, XXXX</w:t>
      </w:r>
    </w:p>
    <w:p w14:paraId="47B30696" w14:textId="77777777" w:rsidR="008E684D" w:rsidRDefault="008E684D">
      <w:pPr>
        <w:pageBreakBefore/>
        <w:spacing w:before="0" w:after="120"/>
        <w:jc w:val="center"/>
        <w:rPr>
          <w:rFonts w:ascii="Palatino Linotype" w:hAnsi="Palatino Linotype"/>
        </w:rPr>
      </w:pPr>
      <w:r>
        <w:rPr>
          <w:rFonts w:ascii="Palatino Linotype" w:hAnsi="Palatino Linotype"/>
          <w:b/>
          <w:bCs w:val="0"/>
          <w:caps/>
          <w:color w:val="003366"/>
          <w:sz w:val="32"/>
        </w:rPr>
        <w:lastRenderedPageBreak/>
        <w:t>foreword</w:t>
      </w:r>
    </w:p>
    <w:p w14:paraId="3A10931E" w14:textId="437EB78D" w:rsidR="006A5BD9" w:rsidRDefault="006A5BD9" w:rsidP="006A5BD9">
      <w:pPr>
        <w:pStyle w:val="paratext"/>
        <w:jc w:val="both"/>
        <w:rPr>
          <w:rFonts w:ascii="Palatino Linotype" w:hAnsi="Palatino Linotype"/>
          <w:sz w:val="22"/>
        </w:rPr>
      </w:pPr>
      <w:r>
        <w:rPr>
          <w:rFonts w:ascii="Palatino Linotype" w:hAnsi="Palatino Linotype"/>
          <w:sz w:val="22"/>
        </w:rPr>
        <w:t xml:space="preserve">A </w:t>
      </w:r>
      <w:r w:rsidR="00503CA4" w:rsidRPr="00E35820">
        <w:rPr>
          <w:rFonts w:ascii="Palatino Linotype" w:hAnsi="Palatino Linotype"/>
          <w:sz w:val="22"/>
        </w:rPr>
        <w:t xml:space="preserve">Continuity of Operations </w:t>
      </w:r>
      <w:r w:rsidR="004814AF" w:rsidRPr="00E35820">
        <w:rPr>
          <w:rFonts w:ascii="Palatino Linotype" w:hAnsi="Palatino Linotype"/>
          <w:sz w:val="22"/>
        </w:rPr>
        <w:t>Plan</w:t>
      </w:r>
      <w:r>
        <w:rPr>
          <w:rFonts w:ascii="Palatino Linotype" w:hAnsi="Palatino Linotype"/>
          <w:sz w:val="22"/>
        </w:rPr>
        <w:t xml:space="preserve"> (COOP) </w:t>
      </w:r>
      <w:r w:rsidR="004B01F1" w:rsidRPr="006A5BD9">
        <w:rPr>
          <w:rFonts w:ascii="Palatino Linotype" w:hAnsi="Palatino Linotype"/>
          <w:sz w:val="22"/>
        </w:rPr>
        <w:t>identif</w:t>
      </w:r>
      <w:r>
        <w:rPr>
          <w:rFonts w:ascii="Palatino Linotype" w:hAnsi="Palatino Linotype"/>
          <w:sz w:val="22"/>
        </w:rPr>
        <w:t>ies</w:t>
      </w:r>
      <w:r w:rsidR="00503CA4" w:rsidRPr="006A5BD9">
        <w:rPr>
          <w:rFonts w:ascii="Palatino Linotype" w:hAnsi="Palatino Linotype"/>
          <w:sz w:val="22"/>
        </w:rPr>
        <w:t xml:space="preserve"> </w:t>
      </w:r>
      <w:r>
        <w:rPr>
          <w:rFonts w:ascii="Palatino Linotype" w:hAnsi="Palatino Linotype"/>
          <w:sz w:val="22"/>
        </w:rPr>
        <w:t>mission-critical</w:t>
      </w:r>
      <w:r w:rsidRPr="006A5BD9">
        <w:rPr>
          <w:rFonts w:ascii="Palatino Linotype" w:hAnsi="Palatino Linotype"/>
          <w:sz w:val="22"/>
        </w:rPr>
        <w:t xml:space="preserve"> </w:t>
      </w:r>
      <w:r>
        <w:rPr>
          <w:rFonts w:ascii="Palatino Linotype" w:hAnsi="Palatino Linotype"/>
          <w:sz w:val="22"/>
        </w:rPr>
        <w:t>organizational</w:t>
      </w:r>
      <w:r w:rsidRPr="006A5BD9">
        <w:rPr>
          <w:rFonts w:ascii="Palatino Linotype" w:hAnsi="Palatino Linotype"/>
          <w:sz w:val="22"/>
        </w:rPr>
        <w:t xml:space="preserve"> </w:t>
      </w:r>
      <w:r w:rsidR="00503CA4" w:rsidRPr="006A5BD9">
        <w:rPr>
          <w:rFonts w:ascii="Palatino Linotype" w:hAnsi="Palatino Linotype"/>
          <w:sz w:val="22"/>
        </w:rPr>
        <w:t xml:space="preserve">functions </w:t>
      </w:r>
      <w:r w:rsidR="00196B3A">
        <w:rPr>
          <w:rFonts w:ascii="Palatino Linotype" w:hAnsi="Palatino Linotype"/>
          <w:sz w:val="22"/>
        </w:rPr>
        <w:t>that</w:t>
      </w:r>
      <w:r w:rsidR="00503CA4" w:rsidRPr="006A5BD9">
        <w:rPr>
          <w:rFonts w:ascii="Palatino Linotype" w:hAnsi="Palatino Linotype"/>
          <w:sz w:val="22"/>
        </w:rPr>
        <w:t xml:space="preserve"> must continue when normal </w:t>
      </w:r>
      <w:r w:rsidR="0062365B" w:rsidRPr="00F5491F">
        <w:rPr>
          <w:rFonts w:ascii="Palatino Linotype" w:hAnsi="Palatino Linotype"/>
          <w:sz w:val="22"/>
        </w:rPr>
        <w:t>operations</w:t>
      </w:r>
      <w:r w:rsidR="00503CA4" w:rsidRPr="00F5491F">
        <w:rPr>
          <w:rFonts w:ascii="Palatino Linotype" w:hAnsi="Palatino Linotype"/>
          <w:sz w:val="22"/>
        </w:rPr>
        <w:t xml:space="preserve"> are</w:t>
      </w:r>
      <w:r w:rsidR="004814AF" w:rsidRPr="00F5491F">
        <w:rPr>
          <w:rFonts w:ascii="Palatino Linotype" w:hAnsi="Palatino Linotype"/>
          <w:sz w:val="22"/>
        </w:rPr>
        <w:t>,</w:t>
      </w:r>
      <w:r w:rsidR="00503CA4" w:rsidRPr="00F5491F">
        <w:rPr>
          <w:rFonts w:ascii="Palatino Linotype" w:hAnsi="Palatino Linotype"/>
          <w:sz w:val="22"/>
        </w:rPr>
        <w:t xml:space="preserve"> </w:t>
      </w:r>
      <w:r w:rsidR="004814AF" w:rsidRPr="00F5491F">
        <w:rPr>
          <w:rFonts w:ascii="Palatino Linotype" w:hAnsi="Palatino Linotype"/>
          <w:sz w:val="22"/>
        </w:rPr>
        <w:t>or may</w:t>
      </w:r>
      <w:r w:rsidR="00196B3A">
        <w:rPr>
          <w:rFonts w:ascii="Palatino Linotype" w:hAnsi="Palatino Linotype"/>
          <w:sz w:val="22"/>
        </w:rPr>
        <w:t xml:space="preserve"> </w:t>
      </w:r>
      <w:r w:rsidR="004814AF" w:rsidRPr="00F5491F">
        <w:rPr>
          <w:rFonts w:ascii="Palatino Linotype" w:hAnsi="Palatino Linotype"/>
          <w:sz w:val="22"/>
        </w:rPr>
        <w:t xml:space="preserve">be </w:t>
      </w:r>
      <w:r w:rsidR="002C65BA" w:rsidRPr="00F5491F">
        <w:rPr>
          <w:rFonts w:ascii="Palatino Linotype" w:hAnsi="Palatino Linotype"/>
          <w:sz w:val="22"/>
        </w:rPr>
        <w:t>disrupted</w:t>
      </w:r>
      <w:r w:rsidR="00F9780F">
        <w:rPr>
          <w:rFonts w:ascii="Palatino Linotype" w:hAnsi="Palatino Linotype"/>
          <w:sz w:val="22"/>
        </w:rPr>
        <w:t xml:space="preserve">, and </w:t>
      </w:r>
      <w:r w:rsidR="004814AF" w:rsidRPr="00F5491F">
        <w:rPr>
          <w:rFonts w:ascii="Palatino Linotype" w:hAnsi="Palatino Linotype"/>
          <w:sz w:val="22"/>
        </w:rPr>
        <w:t xml:space="preserve">provides </w:t>
      </w:r>
      <w:r w:rsidR="00503CA4" w:rsidRPr="00F5491F">
        <w:rPr>
          <w:rFonts w:ascii="Palatino Linotype" w:hAnsi="Palatino Linotype"/>
          <w:sz w:val="22"/>
        </w:rPr>
        <w:t xml:space="preserve">a framework for the continued operation </w:t>
      </w:r>
      <w:r>
        <w:rPr>
          <w:rFonts w:ascii="Palatino Linotype" w:hAnsi="Palatino Linotype"/>
          <w:sz w:val="22"/>
        </w:rPr>
        <w:t xml:space="preserve">of </w:t>
      </w:r>
      <w:r w:rsidR="00F9780F">
        <w:rPr>
          <w:rFonts w:ascii="Palatino Linotype" w:hAnsi="Palatino Linotype"/>
          <w:sz w:val="22"/>
        </w:rPr>
        <w:t xml:space="preserve">these </w:t>
      </w:r>
      <w:r w:rsidR="00096F9E">
        <w:rPr>
          <w:rFonts w:ascii="Palatino Linotype" w:hAnsi="Palatino Linotype"/>
          <w:sz w:val="22"/>
        </w:rPr>
        <w:t>mission essential</w:t>
      </w:r>
      <w:r>
        <w:rPr>
          <w:rFonts w:ascii="Palatino Linotype" w:hAnsi="Palatino Linotype"/>
          <w:sz w:val="22"/>
        </w:rPr>
        <w:t xml:space="preserve"> functions</w:t>
      </w:r>
      <w:r w:rsidR="00397983">
        <w:rPr>
          <w:rFonts w:ascii="Palatino Linotype" w:hAnsi="Palatino Linotype"/>
          <w:sz w:val="22"/>
        </w:rPr>
        <w:t xml:space="preserve"> under all threats and conditions</w:t>
      </w:r>
      <w:r w:rsidR="004B01F1" w:rsidRPr="00F5491F">
        <w:rPr>
          <w:rFonts w:ascii="Palatino Linotype" w:hAnsi="Palatino Linotype"/>
          <w:sz w:val="22"/>
        </w:rPr>
        <w:t>.</w:t>
      </w:r>
      <w:r w:rsidR="004814AF" w:rsidRPr="00F5491F">
        <w:rPr>
          <w:rFonts w:ascii="Palatino Linotype" w:hAnsi="Palatino Linotype"/>
          <w:sz w:val="22"/>
        </w:rPr>
        <w:t xml:space="preserve">  </w:t>
      </w:r>
    </w:p>
    <w:p w14:paraId="28E8AB95" w14:textId="1FCDFD24" w:rsidR="00BB1347" w:rsidRPr="00BD79B8" w:rsidRDefault="006A5BD9" w:rsidP="00F5491F">
      <w:pPr>
        <w:pStyle w:val="paratext"/>
        <w:jc w:val="both"/>
        <w:rPr>
          <w:rFonts w:ascii="Palatino Linotype" w:hAnsi="Palatino Linotype"/>
          <w:iCs/>
          <w:sz w:val="22"/>
        </w:rPr>
      </w:pPr>
      <w:r w:rsidRPr="00BD79B8">
        <w:rPr>
          <w:rFonts w:ascii="Palatino Linotype" w:hAnsi="Palatino Linotype"/>
          <w:sz w:val="22"/>
        </w:rPr>
        <w:t xml:space="preserve">The </w:t>
      </w:r>
      <w:r w:rsidR="00BA6140" w:rsidRPr="00BA6140">
        <w:rPr>
          <w:rFonts w:ascii="Palatino Linotype" w:hAnsi="Palatino Linotype"/>
          <w:sz w:val="22"/>
          <w:highlight w:val="yellow"/>
        </w:rPr>
        <w:t>(Add PSAP Name Here)</w:t>
      </w:r>
      <w:r w:rsidR="00BA6140">
        <w:rPr>
          <w:rFonts w:ascii="Palatino Linotype" w:hAnsi="Palatino Linotype"/>
          <w:sz w:val="22"/>
        </w:rPr>
        <w:t xml:space="preserve"> </w:t>
      </w:r>
      <w:r w:rsidRPr="00BD79B8">
        <w:rPr>
          <w:rFonts w:ascii="Palatino Linotype" w:hAnsi="Palatino Linotype"/>
          <w:sz w:val="22"/>
        </w:rPr>
        <w:t>Continuity of Operations P</w:t>
      </w:r>
      <w:r w:rsidR="00E9174D" w:rsidRPr="00BD79B8">
        <w:rPr>
          <w:rFonts w:ascii="Palatino Linotype" w:hAnsi="Palatino Linotype"/>
          <w:sz w:val="22"/>
        </w:rPr>
        <w:t xml:space="preserve">lan </w:t>
      </w:r>
      <w:r w:rsidR="00E9174D" w:rsidRPr="00BD79B8">
        <w:rPr>
          <w:rFonts w:ascii="Palatino Linotype" w:hAnsi="Palatino Linotype"/>
          <w:iCs/>
          <w:sz w:val="22"/>
        </w:rPr>
        <w:t xml:space="preserve">was prepared </w:t>
      </w:r>
      <w:r w:rsidR="00196B3A">
        <w:rPr>
          <w:rFonts w:ascii="Palatino Linotype" w:hAnsi="Palatino Linotype"/>
          <w:iCs/>
          <w:sz w:val="22"/>
        </w:rPr>
        <w:t>following</w:t>
      </w:r>
      <w:r w:rsidR="00E9174D" w:rsidRPr="00BD79B8">
        <w:rPr>
          <w:rFonts w:ascii="Palatino Linotype" w:hAnsi="Palatino Linotype"/>
          <w:iCs/>
          <w:sz w:val="22"/>
        </w:rPr>
        <w:t xml:space="preserve"> </w:t>
      </w:r>
      <w:r w:rsidR="002C65BA" w:rsidRPr="00BD79B8">
        <w:rPr>
          <w:rFonts w:ascii="Palatino Linotype" w:hAnsi="Palatino Linotype"/>
          <w:iCs/>
          <w:sz w:val="22"/>
        </w:rPr>
        <w:t xml:space="preserve">relevant </w:t>
      </w:r>
      <w:r w:rsidR="007B335D" w:rsidRPr="00BD79B8">
        <w:rPr>
          <w:rFonts w:ascii="Palatino Linotype" w:hAnsi="Palatino Linotype"/>
          <w:iCs/>
          <w:sz w:val="22"/>
        </w:rPr>
        <w:t xml:space="preserve">COOP </w:t>
      </w:r>
      <w:r w:rsidR="002C65BA" w:rsidRPr="00BD79B8">
        <w:rPr>
          <w:rFonts w:ascii="Palatino Linotype" w:hAnsi="Palatino Linotype"/>
          <w:iCs/>
          <w:sz w:val="22"/>
        </w:rPr>
        <w:t>guidance</w:t>
      </w:r>
      <w:r w:rsidR="00EE66A3" w:rsidRPr="00BD79B8">
        <w:rPr>
          <w:rFonts w:ascii="Palatino Linotype" w:hAnsi="Palatino Linotype"/>
          <w:iCs/>
          <w:sz w:val="22"/>
        </w:rPr>
        <w:t xml:space="preserve">, </w:t>
      </w:r>
      <w:r w:rsidR="002C65BA" w:rsidRPr="00BD79B8">
        <w:rPr>
          <w:rFonts w:ascii="Palatino Linotype" w:hAnsi="Palatino Linotype"/>
          <w:iCs/>
          <w:sz w:val="22"/>
        </w:rPr>
        <w:t xml:space="preserve">requirements, </w:t>
      </w:r>
      <w:r w:rsidR="00EE66A3" w:rsidRPr="00BD79B8">
        <w:rPr>
          <w:rFonts w:ascii="Palatino Linotype" w:hAnsi="Palatino Linotype"/>
          <w:iCs/>
          <w:sz w:val="22"/>
        </w:rPr>
        <w:t xml:space="preserve">and best practices, </w:t>
      </w:r>
      <w:r w:rsidR="002C65BA" w:rsidRPr="00BD79B8">
        <w:rPr>
          <w:rFonts w:ascii="Palatino Linotype" w:hAnsi="Palatino Linotype"/>
          <w:iCs/>
          <w:sz w:val="22"/>
        </w:rPr>
        <w:t xml:space="preserve">including: </w:t>
      </w:r>
    </w:p>
    <w:p w14:paraId="010B4A20" w14:textId="77777777" w:rsidR="00BB1347" w:rsidRPr="00BD79B8" w:rsidRDefault="00BB1347" w:rsidP="00D6062B">
      <w:pPr>
        <w:pStyle w:val="paratext"/>
        <w:numPr>
          <w:ilvl w:val="0"/>
          <w:numId w:val="21"/>
        </w:numPr>
        <w:jc w:val="both"/>
        <w:rPr>
          <w:rFonts w:ascii="Palatino Linotype" w:hAnsi="Palatino Linotype"/>
          <w:sz w:val="22"/>
        </w:rPr>
      </w:pPr>
      <w:r w:rsidRPr="00BD79B8">
        <w:rPr>
          <w:rFonts w:ascii="Palatino Linotype" w:hAnsi="Palatino Linotype"/>
          <w:iCs/>
          <w:sz w:val="22"/>
        </w:rPr>
        <w:t xml:space="preserve">The Federal Emergency Management Agency (FEMA) Continuity Guidance Circular (CGC), dated </w:t>
      </w:r>
      <w:r w:rsidR="005C2F78" w:rsidRPr="00BD79B8">
        <w:rPr>
          <w:rFonts w:ascii="Palatino Linotype" w:hAnsi="Palatino Linotype"/>
          <w:iCs/>
          <w:sz w:val="22"/>
        </w:rPr>
        <w:t xml:space="preserve">February </w:t>
      </w:r>
      <w:r w:rsidRPr="00BD79B8">
        <w:rPr>
          <w:rFonts w:ascii="Palatino Linotype" w:hAnsi="Palatino Linotype"/>
          <w:iCs/>
          <w:sz w:val="22"/>
        </w:rPr>
        <w:t>2018</w:t>
      </w:r>
      <w:r w:rsidR="00FD0DC4" w:rsidRPr="00BD79B8">
        <w:rPr>
          <w:rFonts w:ascii="Palatino Linotype" w:hAnsi="Palatino Linotype"/>
          <w:iCs/>
          <w:sz w:val="22"/>
        </w:rPr>
        <w:t xml:space="preserve"> and published in March 2018</w:t>
      </w:r>
      <w:r w:rsidRPr="00BD79B8">
        <w:rPr>
          <w:rFonts w:ascii="Palatino Linotype" w:hAnsi="Palatino Linotype"/>
          <w:iCs/>
          <w:sz w:val="22"/>
        </w:rPr>
        <w:t xml:space="preserve">, which provides guidance for non-federal agencies conducting continuity planning; </w:t>
      </w:r>
    </w:p>
    <w:p w14:paraId="29275CAF" w14:textId="77777777" w:rsidR="00BB1347" w:rsidRPr="00BD79B8" w:rsidRDefault="002C65BA" w:rsidP="00D6062B">
      <w:pPr>
        <w:pStyle w:val="paratext"/>
        <w:numPr>
          <w:ilvl w:val="0"/>
          <w:numId w:val="21"/>
        </w:numPr>
        <w:jc w:val="both"/>
        <w:rPr>
          <w:rFonts w:ascii="Palatino Linotype" w:hAnsi="Palatino Linotype"/>
          <w:sz w:val="22"/>
        </w:rPr>
      </w:pPr>
      <w:r w:rsidRPr="00BD79B8">
        <w:rPr>
          <w:rFonts w:ascii="Palatino Linotype" w:hAnsi="Palatino Linotype"/>
          <w:iCs/>
          <w:sz w:val="22"/>
        </w:rPr>
        <w:t>T</w:t>
      </w:r>
      <w:r w:rsidR="00E9174D" w:rsidRPr="00BD79B8">
        <w:rPr>
          <w:rFonts w:ascii="Palatino Linotype" w:hAnsi="Palatino Linotype"/>
          <w:iCs/>
          <w:sz w:val="22"/>
        </w:rPr>
        <w:t xml:space="preserve">he FEMA Continuity Assistance Tool (CAT), dated September 2013, which provides guidance for continuity planning; </w:t>
      </w:r>
    </w:p>
    <w:p w14:paraId="661B5BBF" w14:textId="77777777" w:rsidR="00BB1347" w:rsidRPr="00BD79B8" w:rsidRDefault="009551B9" w:rsidP="00D6062B">
      <w:pPr>
        <w:pStyle w:val="paratext"/>
        <w:numPr>
          <w:ilvl w:val="0"/>
          <w:numId w:val="21"/>
        </w:numPr>
        <w:jc w:val="both"/>
        <w:rPr>
          <w:rFonts w:ascii="Palatino Linotype" w:hAnsi="Palatino Linotype"/>
          <w:sz w:val="22"/>
        </w:rPr>
      </w:pPr>
      <w:r w:rsidRPr="00BD79B8">
        <w:rPr>
          <w:rFonts w:ascii="Palatino Linotype" w:hAnsi="Palatino Linotype"/>
          <w:iCs/>
          <w:sz w:val="22"/>
        </w:rPr>
        <w:t>Federal Continuity Directives (FCDs) 1 and 2, which establish the framework, requirements, and processes to support the development of federal agency continuity programs and specify and define elements of a continuity plan</w:t>
      </w:r>
      <w:r w:rsidR="005C2F78" w:rsidRPr="00BD79B8">
        <w:rPr>
          <w:rFonts w:ascii="Palatino Linotype" w:hAnsi="Palatino Linotype"/>
          <w:iCs/>
          <w:sz w:val="22"/>
        </w:rPr>
        <w:t>.</w:t>
      </w:r>
      <w:r w:rsidR="00E9174D" w:rsidRPr="00BD79B8">
        <w:rPr>
          <w:rFonts w:ascii="Palatino Linotype" w:hAnsi="Palatino Linotype"/>
          <w:iCs/>
          <w:sz w:val="22"/>
        </w:rPr>
        <w:t xml:space="preserve"> </w:t>
      </w:r>
    </w:p>
    <w:p w14:paraId="429BA03E" w14:textId="21E3CBA9" w:rsidR="008E684D" w:rsidRPr="00BD79B8" w:rsidRDefault="00593128" w:rsidP="00C04897">
      <w:pPr>
        <w:pStyle w:val="paratext"/>
        <w:jc w:val="both"/>
        <w:rPr>
          <w:rFonts w:ascii="Palatino Linotype" w:hAnsi="Palatino Linotype"/>
          <w:sz w:val="22"/>
        </w:rPr>
      </w:pPr>
      <w:r w:rsidRPr="00BD79B8">
        <w:rPr>
          <w:rFonts w:ascii="Palatino Linotype" w:hAnsi="Palatino Linotype"/>
          <w:sz w:val="22"/>
        </w:rPr>
        <w:t xml:space="preserve">The designated </w:t>
      </w:r>
      <w:r w:rsidR="00441F0F" w:rsidRPr="00BD79B8">
        <w:rPr>
          <w:rFonts w:ascii="Palatino Linotype" w:hAnsi="Palatino Linotype"/>
          <w:sz w:val="22"/>
        </w:rPr>
        <w:t>Continuity Manager f</w:t>
      </w:r>
      <w:r w:rsidRPr="00BD79B8">
        <w:rPr>
          <w:rFonts w:ascii="Palatino Linotype" w:hAnsi="Palatino Linotype"/>
          <w:sz w:val="22"/>
        </w:rPr>
        <w:t>or</w:t>
      </w:r>
      <w:r w:rsidR="006A5BD9" w:rsidRPr="00BD79B8">
        <w:rPr>
          <w:rFonts w:ascii="Palatino Linotype" w:hAnsi="Palatino Linotype"/>
          <w:sz w:val="22"/>
        </w:rPr>
        <w:t xml:space="preserve"> </w:t>
      </w:r>
      <w:r w:rsidR="00791A71" w:rsidRPr="00BA6140">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 xml:space="preserve">is: </w:t>
      </w:r>
    </w:p>
    <w:p w14:paraId="675F3141" w14:textId="77777777" w:rsidR="007B335D" w:rsidRPr="00BD79B8" w:rsidRDefault="007B335D" w:rsidP="00F5491F">
      <w:pPr>
        <w:spacing w:before="0" w:after="120"/>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814"/>
      </w:tblGrid>
      <w:tr w:rsidR="007B335D" w:rsidRPr="00BD79B8" w14:paraId="341555B6" w14:textId="77777777" w:rsidTr="00F5491F">
        <w:trPr>
          <w:trHeight w:val="576"/>
        </w:trPr>
        <w:tc>
          <w:tcPr>
            <w:tcW w:w="1548" w:type="dxa"/>
            <w:shd w:val="clear" w:color="auto" w:fill="auto"/>
            <w:vAlign w:val="center"/>
          </w:tcPr>
          <w:p w14:paraId="49F1766F" w14:textId="77777777" w:rsidR="007B335D" w:rsidRPr="00BD79B8" w:rsidRDefault="007B335D" w:rsidP="00F5491F">
            <w:pPr>
              <w:spacing w:before="0"/>
              <w:rPr>
                <w:rFonts w:ascii="Palatino Linotype" w:hAnsi="Palatino Linotype"/>
              </w:rPr>
            </w:pPr>
            <w:r w:rsidRPr="00BD79B8">
              <w:rPr>
                <w:rFonts w:ascii="Palatino Linotype" w:hAnsi="Palatino Linotype"/>
              </w:rPr>
              <w:t>Name</w:t>
            </w:r>
          </w:p>
        </w:tc>
        <w:tc>
          <w:tcPr>
            <w:tcW w:w="8028" w:type="dxa"/>
            <w:shd w:val="clear" w:color="auto" w:fill="auto"/>
            <w:vAlign w:val="center"/>
          </w:tcPr>
          <w:p w14:paraId="4F5968C6" w14:textId="20E326FC" w:rsidR="007B335D" w:rsidRPr="00BD79B8" w:rsidRDefault="007B335D" w:rsidP="00F5491F">
            <w:pPr>
              <w:spacing w:before="0"/>
              <w:rPr>
                <w:rFonts w:ascii="Palatino Linotype" w:hAnsi="Palatino Linotype"/>
              </w:rPr>
            </w:pPr>
          </w:p>
        </w:tc>
      </w:tr>
      <w:tr w:rsidR="007B335D" w:rsidRPr="00BD79B8" w14:paraId="3251DDF1" w14:textId="77777777" w:rsidTr="00F5491F">
        <w:trPr>
          <w:trHeight w:val="576"/>
        </w:trPr>
        <w:tc>
          <w:tcPr>
            <w:tcW w:w="1548" w:type="dxa"/>
            <w:shd w:val="clear" w:color="auto" w:fill="auto"/>
            <w:vAlign w:val="center"/>
          </w:tcPr>
          <w:p w14:paraId="31860288" w14:textId="77777777" w:rsidR="007B335D" w:rsidRPr="00BD79B8" w:rsidRDefault="007B335D" w:rsidP="00F5491F">
            <w:pPr>
              <w:spacing w:before="0"/>
              <w:rPr>
                <w:rFonts w:ascii="Palatino Linotype" w:hAnsi="Palatino Linotype"/>
              </w:rPr>
            </w:pPr>
            <w:r w:rsidRPr="00BD79B8">
              <w:rPr>
                <w:rFonts w:ascii="Palatino Linotype" w:hAnsi="Palatino Linotype"/>
              </w:rPr>
              <w:t>Title</w:t>
            </w:r>
          </w:p>
        </w:tc>
        <w:tc>
          <w:tcPr>
            <w:tcW w:w="8028" w:type="dxa"/>
            <w:shd w:val="clear" w:color="auto" w:fill="auto"/>
            <w:vAlign w:val="center"/>
          </w:tcPr>
          <w:p w14:paraId="7D1BE5F5" w14:textId="455B4925" w:rsidR="007B335D" w:rsidRPr="00BD79B8" w:rsidRDefault="007B335D" w:rsidP="00F5491F">
            <w:pPr>
              <w:spacing w:before="0"/>
              <w:rPr>
                <w:rFonts w:ascii="Palatino Linotype" w:hAnsi="Palatino Linotype"/>
              </w:rPr>
            </w:pPr>
          </w:p>
        </w:tc>
      </w:tr>
      <w:tr w:rsidR="007B335D" w:rsidRPr="00BD79B8" w14:paraId="479514A3" w14:textId="77777777" w:rsidTr="00F5491F">
        <w:trPr>
          <w:trHeight w:val="576"/>
        </w:trPr>
        <w:tc>
          <w:tcPr>
            <w:tcW w:w="1548" w:type="dxa"/>
            <w:shd w:val="clear" w:color="auto" w:fill="auto"/>
            <w:vAlign w:val="center"/>
          </w:tcPr>
          <w:p w14:paraId="09BC3CCC" w14:textId="77777777" w:rsidR="007B335D" w:rsidRPr="00BD79B8" w:rsidRDefault="007B335D" w:rsidP="00F5491F">
            <w:pPr>
              <w:spacing w:before="0"/>
              <w:rPr>
                <w:rFonts w:ascii="Palatino Linotype" w:hAnsi="Palatino Linotype"/>
              </w:rPr>
            </w:pPr>
            <w:r w:rsidRPr="00BD79B8">
              <w:rPr>
                <w:rFonts w:ascii="Palatino Linotype" w:hAnsi="Palatino Linotype"/>
              </w:rPr>
              <w:t>Address</w:t>
            </w:r>
          </w:p>
        </w:tc>
        <w:tc>
          <w:tcPr>
            <w:tcW w:w="8028" w:type="dxa"/>
            <w:shd w:val="clear" w:color="auto" w:fill="auto"/>
            <w:vAlign w:val="center"/>
          </w:tcPr>
          <w:p w14:paraId="15751436" w14:textId="5A11E1BD" w:rsidR="007B335D" w:rsidRPr="00BD79B8" w:rsidRDefault="007B335D" w:rsidP="00F5491F">
            <w:pPr>
              <w:spacing w:before="0"/>
              <w:rPr>
                <w:rFonts w:ascii="Palatino Linotype" w:hAnsi="Palatino Linotype"/>
              </w:rPr>
            </w:pPr>
          </w:p>
        </w:tc>
      </w:tr>
      <w:tr w:rsidR="007B335D" w:rsidRPr="00BD79B8" w14:paraId="34B87613" w14:textId="77777777" w:rsidTr="00F5491F">
        <w:trPr>
          <w:trHeight w:val="576"/>
        </w:trPr>
        <w:tc>
          <w:tcPr>
            <w:tcW w:w="1548" w:type="dxa"/>
            <w:shd w:val="clear" w:color="auto" w:fill="auto"/>
            <w:vAlign w:val="center"/>
          </w:tcPr>
          <w:p w14:paraId="3D4593D2" w14:textId="77777777" w:rsidR="007B335D" w:rsidRPr="00BD79B8" w:rsidRDefault="007B335D" w:rsidP="00F5491F">
            <w:pPr>
              <w:spacing w:before="0"/>
              <w:rPr>
                <w:rFonts w:ascii="Palatino Linotype" w:hAnsi="Palatino Linotype"/>
              </w:rPr>
            </w:pPr>
            <w:r w:rsidRPr="00BD79B8">
              <w:rPr>
                <w:rFonts w:ascii="Palatino Linotype" w:hAnsi="Palatino Linotype"/>
              </w:rPr>
              <w:t>Email</w:t>
            </w:r>
          </w:p>
        </w:tc>
        <w:tc>
          <w:tcPr>
            <w:tcW w:w="8028" w:type="dxa"/>
            <w:shd w:val="clear" w:color="auto" w:fill="auto"/>
            <w:vAlign w:val="center"/>
          </w:tcPr>
          <w:p w14:paraId="3144BAA1" w14:textId="7B0DEC91" w:rsidR="007B335D" w:rsidRPr="00BD79B8" w:rsidRDefault="007B335D" w:rsidP="00F5491F">
            <w:pPr>
              <w:spacing w:before="0"/>
              <w:rPr>
                <w:rFonts w:ascii="Palatino Linotype" w:hAnsi="Palatino Linotype"/>
              </w:rPr>
            </w:pPr>
          </w:p>
        </w:tc>
      </w:tr>
      <w:tr w:rsidR="007B335D" w:rsidRPr="00BD79B8" w14:paraId="511C8D05" w14:textId="77777777" w:rsidTr="00F5491F">
        <w:trPr>
          <w:trHeight w:val="576"/>
        </w:trPr>
        <w:tc>
          <w:tcPr>
            <w:tcW w:w="1548" w:type="dxa"/>
            <w:shd w:val="clear" w:color="auto" w:fill="auto"/>
            <w:vAlign w:val="center"/>
          </w:tcPr>
          <w:p w14:paraId="23968A99" w14:textId="77777777" w:rsidR="007B335D" w:rsidRPr="00BD79B8" w:rsidRDefault="007B335D" w:rsidP="00F5491F">
            <w:pPr>
              <w:spacing w:before="0"/>
              <w:rPr>
                <w:rFonts w:ascii="Palatino Linotype" w:hAnsi="Palatino Linotype"/>
              </w:rPr>
            </w:pPr>
            <w:r w:rsidRPr="00BD79B8">
              <w:rPr>
                <w:rFonts w:ascii="Palatino Linotype" w:hAnsi="Palatino Linotype"/>
              </w:rPr>
              <w:t>Phone</w:t>
            </w:r>
          </w:p>
        </w:tc>
        <w:tc>
          <w:tcPr>
            <w:tcW w:w="8028" w:type="dxa"/>
            <w:shd w:val="clear" w:color="auto" w:fill="auto"/>
            <w:vAlign w:val="center"/>
          </w:tcPr>
          <w:p w14:paraId="614FE54C" w14:textId="60397FDE" w:rsidR="007B335D" w:rsidRPr="00BD79B8" w:rsidRDefault="007B335D" w:rsidP="00F5491F">
            <w:pPr>
              <w:spacing w:before="0"/>
              <w:rPr>
                <w:rFonts w:ascii="Palatino Linotype" w:hAnsi="Palatino Linotype"/>
              </w:rPr>
            </w:pPr>
          </w:p>
        </w:tc>
      </w:tr>
    </w:tbl>
    <w:p w14:paraId="4F5ACEAF" w14:textId="77777777" w:rsidR="008E684D" w:rsidRPr="00BD79B8" w:rsidRDefault="008E684D" w:rsidP="00C04897">
      <w:pPr>
        <w:spacing w:before="0"/>
        <w:jc w:val="both"/>
        <w:rPr>
          <w:rFonts w:ascii="Palatino Linotype" w:hAnsi="Palatino Linotype"/>
        </w:rPr>
      </w:pPr>
      <w:r w:rsidRPr="00BD79B8">
        <w:rPr>
          <w:rFonts w:ascii="Palatino Linotype" w:hAnsi="Palatino Linotype"/>
        </w:rPr>
        <w:tab/>
      </w:r>
    </w:p>
    <w:p w14:paraId="69B7EF8E" w14:textId="15D791A9" w:rsidR="00033D78" w:rsidRPr="00BD79B8" w:rsidRDefault="00B86BDB">
      <w:pPr>
        <w:pStyle w:val="paratext"/>
        <w:rPr>
          <w:rFonts w:ascii="Palatino Linotype" w:hAnsi="Palatino Linotype"/>
        </w:rPr>
      </w:pPr>
      <w:r>
        <w:rPr>
          <w:noProof/>
        </w:rPr>
        <w:drawing>
          <wp:anchor distT="0" distB="0" distL="114300" distR="114300" simplePos="0" relativeHeight="251658240" behindDoc="1" locked="0" layoutInCell="1" allowOverlap="1" wp14:anchorId="5526D613" wp14:editId="24D8378B">
            <wp:simplePos x="0" y="0"/>
            <wp:positionH relativeFrom="column">
              <wp:posOffset>2390775</wp:posOffset>
            </wp:positionH>
            <wp:positionV relativeFrom="paragraph">
              <wp:posOffset>5467350</wp:posOffset>
            </wp:positionV>
            <wp:extent cx="2094230" cy="50292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230" cy="502920"/>
                    </a:xfrm>
                    <a:prstGeom prst="rect">
                      <a:avLst/>
                    </a:prstGeom>
                    <a:noFill/>
                  </pic:spPr>
                </pic:pic>
              </a:graphicData>
            </a:graphic>
            <wp14:sizeRelH relativeFrom="margin">
              <wp14:pctWidth>0</wp14:pctWidth>
            </wp14:sizeRelH>
            <wp14:sizeRelV relativeFrom="margin">
              <wp14:pctHeight>0</wp14:pctHeight>
            </wp14:sizeRelV>
          </wp:anchor>
        </w:drawing>
      </w:r>
    </w:p>
    <w:p w14:paraId="506E0E93" w14:textId="18EB57F8" w:rsidR="008E684D" w:rsidRPr="00BD79B8" w:rsidRDefault="008E684D">
      <w:pPr>
        <w:pStyle w:val="NormalIndent"/>
        <w:ind w:left="0"/>
        <w:rPr>
          <w:rFonts w:ascii="Palatino Linotype" w:hAnsi="Palatino Linotype"/>
          <w:bCs/>
          <w:iCs/>
          <w:sz w:val="24"/>
        </w:rPr>
      </w:pPr>
      <w:r w:rsidRPr="00BD79B8">
        <w:rPr>
          <w:rFonts w:ascii="Palatino Linotype" w:hAnsi="Palatino Linotype"/>
          <w:sz w:val="24"/>
        </w:rPr>
        <w:tab/>
      </w:r>
      <w:r w:rsidRPr="00BD79B8">
        <w:rPr>
          <w:rFonts w:ascii="Palatino Linotype" w:hAnsi="Palatino Linotype"/>
          <w:sz w:val="24"/>
        </w:rPr>
        <w:tab/>
      </w:r>
      <w:r w:rsidRPr="00BD79B8">
        <w:rPr>
          <w:rFonts w:ascii="Palatino Linotype" w:hAnsi="Palatino Linotype"/>
          <w:sz w:val="24"/>
        </w:rPr>
        <w:tab/>
      </w:r>
      <w:r w:rsidRPr="00BD79B8">
        <w:rPr>
          <w:rFonts w:ascii="Palatino Linotype" w:hAnsi="Palatino Linotype"/>
          <w:sz w:val="24"/>
        </w:rPr>
        <w:tab/>
      </w:r>
      <w:r w:rsidRPr="00BD79B8">
        <w:rPr>
          <w:rFonts w:ascii="Palatino Linotype" w:hAnsi="Palatino Linotype"/>
          <w:sz w:val="24"/>
        </w:rPr>
        <w:tab/>
      </w:r>
      <w:r w:rsidRPr="00BD79B8">
        <w:rPr>
          <w:rFonts w:ascii="Palatino Linotype" w:hAnsi="Palatino Linotype"/>
          <w:sz w:val="24"/>
        </w:rPr>
        <w:tab/>
      </w:r>
      <w:r w:rsidRPr="00BD79B8">
        <w:rPr>
          <w:rFonts w:ascii="Palatino Linotype" w:hAnsi="Palatino Linotype"/>
          <w:sz w:val="24"/>
        </w:rPr>
        <w:tab/>
      </w:r>
    </w:p>
    <w:p w14:paraId="2931FE23" w14:textId="26B19012" w:rsidR="008E684D" w:rsidRPr="00BD79B8" w:rsidRDefault="00B86BDB">
      <w:pPr>
        <w:pStyle w:val="NormalIndent"/>
        <w:ind w:left="0"/>
        <w:rPr>
          <w:rFonts w:ascii="Palatino Linotype" w:hAnsi="Palatino Linotype"/>
          <w:sz w:val="24"/>
        </w:rPr>
      </w:pPr>
      <w:r>
        <w:rPr>
          <w:rFonts w:ascii="Palatino Linotype" w:hAnsi="Palatino Linotype"/>
          <w:noProof/>
          <w:highlight w:val="yellow"/>
        </w:rPr>
        <mc:AlternateContent>
          <mc:Choice Requires="wps">
            <w:drawing>
              <wp:anchor distT="0" distB="0" distL="114300" distR="114300" simplePos="0" relativeHeight="251657216" behindDoc="0" locked="0" layoutInCell="1" allowOverlap="1" wp14:anchorId="48A7403C" wp14:editId="04B173BB">
                <wp:simplePos x="0" y="0"/>
                <wp:positionH relativeFrom="column">
                  <wp:posOffset>2908935</wp:posOffset>
                </wp:positionH>
                <wp:positionV relativeFrom="paragraph">
                  <wp:posOffset>162560</wp:posOffset>
                </wp:positionV>
                <wp:extent cx="28575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25BEDC"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454.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"/>
            </w:pict>
          </mc:Fallback>
        </mc:AlternateContent>
      </w:r>
    </w:p>
    <w:p w14:paraId="7DEF4B4B" w14:textId="3728FCF7" w:rsidR="00C4788A" w:rsidRPr="00BD79B8" w:rsidRDefault="00C04897" w:rsidP="00E9174D">
      <w:pPr>
        <w:pStyle w:val="NormalIndent"/>
        <w:ind w:left="4590"/>
        <w:rPr>
          <w:rFonts w:ascii="Palatino Linotype" w:hAnsi="Palatino Linotype"/>
          <w:bCs/>
          <w:iCs/>
          <w:sz w:val="24"/>
        </w:rPr>
      </w:pPr>
      <w:r w:rsidRPr="00BD79B8">
        <w:rPr>
          <w:rFonts w:ascii="Palatino Linotype" w:hAnsi="Palatino Linotype"/>
          <w:bCs/>
          <w:iCs/>
          <w:sz w:val="24"/>
        </w:rPr>
        <w:t xml:space="preserve">       </w:t>
      </w:r>
      <w:r w:rsidR="00293B49" w:rsidRPr="00293B49">
        <w:rPr>
          <w:rFonts w:ascii="Palatino Linotype" w:hAnsi="Palatino Linotype"/>
          <w:bCs/>
          <w:iCs/>
          <w:sz w:val="24"/>
          <w:highlight w:val="yellow"/>
        </w:rPr>
        <w:t>(Director’s Name)</w:t>
      </w:r>
      <w:r w:rsidR="0095078E" w:rsidRPr="00BD79B8">
        <w:rPr>
          <w:rFonts w:ascii="Palatino Linotype" w:hAnsi="Palatino Linotype"/>
          <w:bCs/>
          <w:iCs/>
          <w:sz w:val="24"/>
        </w:rPr>
        <w:t>, Director</w:t>
      </w:r>
    </w:p>
    <w:p w14:paraId="6028807E" w14:textId="77777777" w:rsidR="00C4788A" w:rsidRPr="00BD79B8" w:rsidRDefault="00C4788A" w:rsidP="00C4788A">
      <w:pPr>
        <w:pageBreakBefore/>
        <w:spacing w:before="0" w:after="120"/>
        <w:jc w:val="center"/>
        <w:rPr>
          <w:rFonts w:ascii="Palatino Linotype" w:hAnsi="Palatino Linotype"/>
        </w:rPr>
      </w:pPr>
      <w:r w:rsidRPr="00BD79B8">
        <w:rPr>
          <w:rFonts w:ascii="Palatino Linotype" w:hAnsi="Palatino Linotype"/>
          <w:b/>
          <w:bCs w:val="0"/>
          <w:caps/>
          <w:color w:val="003366"/>
          <w:sz w:val="32"/>
        </w:rPr>
        <w:lastRenderedPageBreak/>
        <w:t>Confidentiality Statement</w:t>
      </w:r>
    </w:p>
    <w:p w14:paraId="0CD6528B" w14:textId="68CDE88D" w:rsidR="00C4788A" w:rsidRPr="00BD79B8" w:rsidRDefault="00C4788A" w:rsidP="00C4788A">
      <w:pPr>
        <w:pStyle w:val="paratext"/>
        <w:jc w:val="both"/>
        <w:rPr>
          <w:rFonts w:ascii="Palatino Linotype" w:hAnsi="Palatino Linotype"/>
          <w:sz w:val="22"/>
        </w:rPr>
      </w:pPr>
      <w:r w:rsidRPr="00BD79B8">
        <w:rPr>
          <w:rFonts w:ascii="Palatino Linotype" w:hAnsi="Palatino Linotype"/>
          <w:sz w:val="22"/>
        </w:rPr>
        <w:t>This document, along with subsidiary plans and supporting documents</w:t>
      </w:r>
      <w:r w:rsidR="00873B0E" w:rsidRPr="00BD79B8">
        <w:rPr>
          <w:rFonts w:ascii="Palatino Linotype" w:hAnsi="Palatino Linotype"/>
          <w:sz w:val="22"/>
        </w:rPr>
        <w:t>,</w:t>
      </w:r>
      <w:r w:rsidRPr="00BD79B8">
        <w:rPr>
          <w:rFonts w:ascii="Palatino Linotype" w:hAnsi="Palatino Linotype"/>
          <w:sz w:val="22"/>
        </w:rPr>
        <w:t xml:space="preserve"> co</w:t>
      </w:r>
      <w:r w:rsidR="00873B0E" w:rsidRPr="00BD79B8">
        <w:rPr>
          <w:rFonts w:ascii="Palatino Linotype" w:hAnsi="Palatino Linotype"/>
          <w:sz w:val="22"/>
        </w:rPr>
        <w:t xml:space="preserve">ntains confidential information, is </w:t>
      </w:r>
      <w:r w:rsidRPr="00BD79B8">
        <w:rPr>
          <w:rFonts w:ascii="Palatino Linotype" w:hAnsi="Palatino Linotype"/>
          <w:sz w:val="22"/>
        </w:rPr>
        <w:t>for official use only</w:t>
      </w:r>
      <w:r w:rsidR="00873B0E" w:rsidRPr="00BD79B8">
        <w:rPr>
          <w:rFonts w:ascii="Palatino Linotype" w:hAnsi="Palatino Linotype"/>
          <w:sz w:val="22"/>
        </w:rPr>
        <w:t xml:space="preserve">, and is not to be released outside of </w:t>
      </w:r>
      <w:r w:rsidR="00791A71" w:rsidRPr="00BA6140">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873B0E" w:rsidRPr="00BD79B8">
        <w:rPr>
          <w:rFonts w:ascii="Palatino Linotype" w:hAnsi="Palatino Linotype"/>
          <w:sz w:val="22"/>
        </w:rPr>
        <w:t xml:space="preserve">without prior approval of the </w:t>
      </w:r>
      <w:r w:rsidR="00791A71" w:rsidRPr="00BA6140">
        <w:rPr>
          <w:rFonts w:ascii="Palatino Linotype" w:hAnsi="Palatino Linotype"/>
          <w:sz w:val="22"/>
          <w:highlight w:val="yellow"/>
        </w:rPr>
        <w:t>(Add PSAP Name Here)</w:t>
      </w:r>
      <w:r w:rsidR="00791A71">
        <w:rPr>
          <w:rFonts w:ascii="Palatino Linotype" w:hAnsi="Palatino Linotype"/>
          <w:sz w:val="22"/>
        </w:rPr>
        <w:t xml:space="preserve"> </w:t>
      </w:r>
      <w:r w:rsidR="0095078E" w:rsidRPr="00BD79B8">
        <w:rPr>
          <w:rFonts w:ascii="Palatino Linotype" w:hAnsi="Palatino Linotype"/>
          <w:sz w:val="22"/>
        </w:rPr>
        <w:t xml:space="preserve">Center </w:t>
      </w:r>
      <w:r w:rsidR="00873B0E" w:rsidRPr="00BD79B8">
        <w:rPr>
          <w:rFonts w:ascii="Palatino Linotype" w:hAnsi="Palatino Linotype"/>
          <w:sz w:val="22"/>
        </w:rPr>
        <w:t>Agency Head</w:t>
      </w:r>
      <w:r w:rsidRPr="00BD79B8">
        <w:rPr>
          <w:rFonts w:ascii="Palatino Linotype" w:hAnsi="Palatino Linotype"/>
          <w:sz w:val="22"/>
        </w:rPr>
        <w:t>. These documents may be exempt from disclosure under Exemption (n) to the Massachusetts Public Records Law, which applies to:</w:t>
      </w:r>
    </w:p>
    <w:p w14:paraId="15296023" w14:textId="28A84B47" w:rsidR="00C4788A" w:rsidRPr="00BD79B8" w:rsidRDefault="00C4788A" w:rsidP="008A23F7">
      <w:pPr>
        <w:pStyle w:val="paratext"/>
        <w:ind w:left="720" w:right="720"/>
        <w:jc w:val="both"/>
        <w:rPr>
          <w:rFonts w:ascii="Palatino Linotype" w:hAnsi="Palatino Linotype"/>
          <w:i/>
          <w:sz w:val="22"/>
        </w:rPr>
      </w:pPr>
      <w:r w:rsidRPr="00BD79B8">
        <w:rPr>
          <w:i/>
        </w:rPr>
        <w:t>records, including, but not limited to, blueprints, plans, policies, procedures and schematic drawings, which relate to internal layout and structural elements, security measures, emergency preparedness, threat or vulnerability assessments, or any other records relating to the security or safety of persons or buildings, structures, facilities, utilities, transportation, cybersecurity or other infrastructure located within the commonwealth, the disclosure of which, in the reasonable judgment of the record custodian, subject to review by the supervisor of public records under subsection (c) of section 10 of chapter 66, is likely to jeopardize public safety or cybersecurity.</w:t>
      </w:r>
    </w:p>
    <w:p w14:paraId="6F59D6AF" w14:textId="77777777" w:rsidR="008E684D" w:rsidRPr="00BD79B8" w:rsidRDefault="008E684D" w:rsidP="00E9174D">
      <w:pPr>
        <w:pStyle w:val="NormalIndent"/>
        <w:ind w:left="4590"/>
        <w:rPr>
          <w:rFonts w:ascii="Palatino Linotype" w:hAnsi="Palatino Linotype"/>
          <w:sz w:val="24"/>
        </w:rPr>
      </w:pPr>
    </w:p>
    <w:bookmarkEnd w:id="0"/>
    <w:p w14:paraId="2DE58C5C" w14:textId="77777777" w:rsidR="00196B3A" w:rsidRPr="00196B3A" w:rsidRDefault="00196B3A" w:rsidP="00196B3A">
      <w:pPr>
        <w:pageBreakBefore/>
        <w:spacing w:before="0" w:after="120"/>
        <w:jc w:val="center"/>
        <w:rPr>
          <w:rFonts w:ascii="Palatino Linotype" w:hAnsi="Palatino Linotype"/>
          <w:b/>
          <w:bCs w:val="0"/>
          <w:caps/>
          <w:color w:val="003366"/>
        </w:rPr>
      </w:pPr>
      <w:r w:rsidRPr="00196B3A">
        <w:rPr>
          <w:rFonts w:ascii="Palatino Linotype" w:hAnsi="Palatino Linotype"/>
          <w:b/>
          <w:bCs w:val="0"/>
          <w:caps/>
          <w:color w:val="003366"/>
        </w:rPr>
        <w:lastRenderedPageBreak/>
        <w:t>Table of Contents</w:t>
      </w:r>
    </w:p>
    <w:p w14:paraId="4565D2C1" w14:textId="79F8EEC3" w:rsidR="00313B69" w:rsidRDefault="00196B3A">
      <w:pPr>
        <w:pStyle w:val="TOC1"/>
        <w:rPr>
          <w:rFonts w:asciiTheme="minorHAnsi" w:eastAsiaTheme="minorEastAsia" w:hAnsiTheme="minorHAnsi" w:cstheme="minorBidi"/>
          <w:bCs w:val="0"/>
          <w:sz w:val="22"/>
          <w:szCs w:val="22"/>
        </w:rPr>
      </w:pPr>
      <w:r>
        <w:fldChar w:fldCharType="begin"/>
      </w:r>
      <w:r>
        <w:instrText xml:space="preserve"> TOC \o "1-3" \h \z \u </w:instrText>
      </w:r>
      <w:r>
        <w:fldChar w:fldCharType="separate"/>
      </w:r>
      <w:hyperlink w:anchor="_Toc37234916" w:history="1">
        <w:r w:rsidR="00313B69" w:rsidRPr="00B878E4">
          <w:rPr>
            <w:rStyle w:val="Hyperlink"/>
          </w:rPr>
          <w:t>Record of Changes and Distribution</w:t>
        </w:r>
        <w:r w:rsidR="00313B69">
          <w:rPr>
            <w:webHidden/>
          </w:rPr>
          <w:tab/>
        </w:r>
        <w:r w:rsidR="00313B69">
          <w:rPr>
            <w:webHidden/>
          </w:rPr>
          <w:fldChar w:fldCharType="begin"/>
        </w:r>
        <w:r w:rsidR="00313B69">
          <w:rPr>
            <w:webHidden/>
          </w:rPr>
          <w:instrText xml:space="preserve"> PAGEREF _Toc37234916 \h </w:instrText>
        </w:r>
        <w:r w:rsidR="00313B69">
          <w:rPr>
            <w:webHidden/>
          </w:rPr>
        </w:r>
        <w:r w:rsidR="00313B69">
          <w:rPr>
            <w:webHidden/>
          </w:rPr>
          <w:fldChar w:fldCharType="separate"/>
        </w:r>
        <w:r w:rsidR="00313B69">
          <w:rPr>
            <w:webHidden/>
          </w:rPr>
          <w:t>5</w:t>
        </w:r>
        <w:r w:rsidR="00313B69">
          <w:rPr>
            <w:webHidden/>
          </w:rPr>
          <w:fldChar w:fldCharType="end"/>
        </w:r>
      </w:hyperlink>
    </w:p>
    <w:p w14:paraId="6E530B87" w14:textId="14700525" w:rsidR="00313B69" w:rsidRDefault="00AA338B">
      <w:pPr>
        <w:pStyle w:val="TOC1"/>
        <w:rPr>
          <w:rFonts w:asciiTheme="minorHAnsi" w:eastAsiaTheme="minorEastAsia" w:hAnsiTheme="minorHAnsi" w:cstheme="minorBidi"/>
          <w:bCs w:val="0"/>
          <w:sz w:val="22"/>
          <w:szCs w:val="22"/>
        </w:rPr>
      </w:pPr>
      <w:hyperlink w:anchor="_Toc37234917" w:history="1">
        <w:r w:rsidR="00313B69" w:rsidRPr="00B878E4">
          <w:rPr>
            <w:rStyle w:val="Hyperlink"/>
          </w:rPr>
          <w:t>Purpose</w:t>
        </w:r>
        <w:r w:rsidR="00313B69">
          <w:rPr>
            <w:webHidden/>
          </w:rPr>
          <w:tab/>
        </w:r>
        <w:r w:rsidR="00313B69">
          <w:rPr>
            <w:webHidden/>
          </w:rPr>
          <w:fldChar w:fldCharType="begin"/>
        </w:r>
        <w:r w:rsidR="00313B69">
          <w:rPr>
            <w:webHidden/>
          </w:rPr>
          <w:instrText xml:space="preserve"> PAGEREF _Toc37234917 \h </w:instrText>
        </w:r>
        <w:r w:rsidR="00313B69">
          <w:rPr>
            <w:webHidden/>
          </w:rPr>
        </w:r>
        <w:r w:rsidR="00313B69">
          <w:rPr>
            <w:webHidden/>
          </w:rPr>
          <w:fldChar w:fldCharType="separate"/>
        </w:r>
        <w:r w:rsidR="00313B69">
          <w:rPr>
            <w:webHidden/>
          </w:rPr>
          <w:t>6</w:t>
        </w:r>
        <w:r w:rsidR="00313B69">
          <w:rPr>
            <w:webHidden/>
          </w:rPr>
          <w:fldChar w:fldCharType="end"/>
        </w:r>
      </w:hyperlink>
    </w:p>
    <w:p w14:paraId="02EE3CF2" w14:textId="397659EB" w:rsidR="00313B69" w:rsidRDefault="00AA338B">
      <w:pPr>
        <w:pStyle w:val="TOC1"/>
        <w:rPr>
          <w:rFonts w:asciiTheme="minorHAnsi" w:eastAsiaTheme="minorEastAsia" w:hAnsiTheme="minorHAnsi" w:cstheme="minorBidi"/>
          <w:bCs w:val="0"/>
          <w:sz w:val="22"/>
          <w:szCs w:val="22"/>
        </w:rPr>
      </w:pPr>
      <w:hyperlink w:anchor="_Toc37234918" w:history="1">
        <w:r w:rsidR="00313B69" w:rsidRPr="00B878E4">
          <w:rPr>
            <w:rStyle w:val="Hyperlink"/>
          </w:rPr>
          <w:t>Applicability and Scope</w:t>
        </w:r>
        <w:r w:rsidR="00313B69">
          <w:rPr>
            <w:webHidden/>
          </w:rPr>
          <w:tab/>
        </w:r>
        <w:r w:rsidR="00313B69">
          <w:rPr>
            <w:webHidden/>
          </w:rPr>
          <w:fldChar w:fldCharType="begin"/>
        </w:r>
        <w:r w:rsidR="00313B69">
          <w:rPr>
            <w:webHidden/>
          </w:rPr>
          <w:instrText xml:space="preserve"> PAGEREF _Toc37234918 \h </w:instrText>
        </w:r>
        <w:r w:rsidR="00313B69">
          <w:rPr>
            <w:webHidden/>
          </w:rPr>
        </w:r>
        <w:r w:rsidR="00313B69">
          <w:rPr>
            <w:webHidden/>
          </w:rPr>
          <w:fldChar w:fldCharType="separate"/>
        </w:r>
        <w:r w:rsidR="00313B69">
          <w:rPr>
            <w:webHidden/>
          </w:rPr>
          <w:t>6</w:t>
        </w:r>
        <w:r w:rsidR="00313B69">
          <w:rPr>
            <w:webHidden/>
          </w:rPr>
          <w:fldChar w:fldCharType="end"/>
        </w:r>
      </w:hyperlink>
    </w:p>
    <w:p w14:paraId="08A4CFFB" w14:textId="05B8B2E9" w:rsidR="00313B69" w:rsidRDefault="00AA338B">
      <w:pPr>
        <w:pStyle w:val="TOC1"/>
        <w:rPr>
          <w:rFonts w:asciiTheme="minorHAnsi" w:eastAsiaTheme="minorEastAsia" w:hAnsiTheme="minorHAnsi" w:cstheme="minorBidi"/>
          <w:bCs w:val="0"/>
          <w:sz w:val="22"/>
          <w:szCs w:val="22"/>
        </w:rPr>
      </w:pPr>
      <w:hyperlink w:anchor="_Toc37234919" w:history="1">
        <w:r w:rsidR="00313B69" w:rsidRPr="00B878E4">
          <w:rPr>
            <w:rStyle w:val="Hyperlink"/>
          </w:rPr>
          <w:t>Situation</w:t>
        </w:r>
        <w:r w:rsidR="00313B69">
          <w:rPr>
            <w:webHidden/>
          </w:rPr>
          <w:tab/>
        </w:r>
        <w:r w:rsidR="00313B69">
          <w:rPr>
            <w:webHidden/>
          </w:rPr>
          <w:fldChar w:fldCharType="begin"/>
        </w:r>
        <w:r w:rsidR="00313B69">
          <w:rPr>
            <w:webHidden/>
          </w:rPr>
          <w:instrText xml:space="preserve"> PAGEREF _Toc37234919 \h </w:instrText>
        </w:r>
        <w:r w:rsidR="00313B69">
          <w:rPr>
            <w:webHidden/>
          </w:rPr>
        </w:r>
        <w:r w:rsidR="00313B69">
          <w:rPr>
            <w:webHidden/>
          </w:rPr>
          <w:fldChar w:fldCharType="separate"/>
        </w:r>
        <w:r w:rsidR="00313B69">
          <w:rPr>
            <w:webHidden/>
          </w:rPr>
          <w:t>7</w:t>
        </w:r>
        <w:r w:rsidR="00313B69">
          <w:rPr>
            <w:webHidden/>
          </w:rPr>
          <w:fldChar w:fldCharType="end"/>
        </w:r>
      </w:hyperlink>
    </w:p>
    <w:p w14:paraId="35CB8F47" w14:textId="7F05D260" w:rsidR="00313B69" w:rsidRDefault="00AA338B">
      <w:pPr>
        <w:pStyle w:val="TOC1"/>
        <w:rPr>
          <w:rFonts w:asciiTheme="minorHAnsi" w:eastAsiaTheme="minorEastAsia" w:hAnsiTheme="minorHAnsi" w:cstheme="minorBidi"/>
          <w:bCs w:val="0"/>
          <w:sz w:val="22"/>
          <w:szCs w:val="22"/>
        </w:rPr>
      </w:pPr>
      <w:hyperlink w:anchor="_Toc37234920" w:history="1">
        <w:r w:rsidR="00313B69" w:rsidRPr="00B878E4">
          <w:rPr>
            <w:rStyle w:val="Hyperlink"/>
          </w:rPr>
          <w:t>Planning Assumptions</w:t>
        </w:r>
        <w:r w:rsidR="00313B69">
          <w:rPr>
            <w:webHidden/>
          </w:rPr>
          <w:tab/>
        </w:r>
        <w:r w:rsidR="00313B69">
          <w:rPr>
            <w:webHidden/>
          </w:rPr>
          <w:fldChar w:fldCharType="begin"/>
        </w:r>
        <w:r w:rsidR="00313B69">
          <w:rPr>
            <w:webHidden/>
          </w:rPr>
          <w:instrText xml:space="preserve"> PAGEREF _Toc37234920 \h </w:instrText>
        </w:r>
        <w:r w:rsidR="00313B69">
          <w:rPr>
            <w:webHidden/>
          </w:rPr>
        </w:r>
        <w:r w:rsidR="00313B69">
          <w:rPr>
            <w:webHidden/>
          </w:rPr>
          <w:fldChar w:fldCharType="separate"/>
        </w:r>
        <w:r w:rsidR="00313B69">
          <w:rPr>
            <w:webHidden/>
          </w:rPr>
          <w:t>8</w:t>
        </w:r>
        <w:r w:rsidR="00313B69">
          <w:rPr>
            <w:webHidden/>
          </w:rPr>
          <w:fldChar w:fldCharType="end"/>
        </w:r>
      </w:hyperlink>
    </w:p>
    <w:p w14:paraId="5D445F03" w14:textId="2EDF5C6B" w:rsidR="00313B69" w:rsidRDefault="00AA338B">
      <w:pPr>
        <w:pStyle w:val="TOC1"/>
        <w:rPr>
          <w:rFonts w:asciiTheme="minorHAnsi" w:eastAsiaTheme="minorEastAsia" w:hAnsiTheme="minorHAnsi" w:cstheme="minorBidi"/>
          <w:bCs w:val="0"/>
          <w:sz w:val="22"/>
          <w:szCs w:val="22"/>
        </w:rPr>
      </w:pPr>
      <w:hyperlink w:anchor="_Toc37234921" w:history="1">
        <w:r w:rsidR="00313B69" w:rsidRPr="00B878E4">
          <w:rPr>
            <w:rStyle w:val="Hyperlink"/>
          </w:rPr>
          <w:t>Core COOP Components</w:t>
        </w:r>
        <w:r w:rsidR="00313B69">
          <w:rPr>
            <w:webHidden/>
          </w:rPr>
          <w:tab/>
        </w:r>
        <w:r w:rsidR="00313B69">
          <w:rPr>
            <w:webHidden/>
          </w:rPr>
          <w:fldChar w:fldCharType="begin"/>
        </w:r>
        <w:r w:rsidR="00313B69">
          <w:rPr>
            <w:webHidden/>
          </w:rPr>
          <w:instrText xml:space="preserve"> PAGEREF _Toc37234921 \h </w:instrText>
        </w:r>
        <w:r w:rsidR="00313B69">
          <w:rPr>
            <w:webHidden/>
          </w:rPr>
        </w:r>
        <w:r w:rsidR="00313B69">
          <w:rPr>
            <w:webHidden/>
          </w:rPr>
          <w:fldChar w:fldCharType="separate"/>
        </w:r>
        <w:r w:rsidR="00313B69">
          <w:rPr>
            <w:webHidden/>
          </w:rPr>
          <w:t>9</w:t>
        </w:r>
        <w:r w:rsidR="00313B69">
          <w:rPr>
            <w:webHidden/>
          </w:rPr>
          <w:fldChar w:fldCharType="end"/>
        </w:r>
      </w:hyperlink>
    </w:p>
    <w:p w14:paraId="22FDEAE8" w14:textId="6E3FC60F" w:rsidR="00313B69" w:rsidRDefault="00AA338B">
      <w:pPr>
        <w:pStyle w:val="TOC1"/>
        <w:rPr>
          <w:rFonts w:asciiTheme="minorHAnsi" w:eastAsiaTheme="minorEastAsia" w:hAnsiTheme="minorHAnsi" w:cstheme="minorBidi"/>
          <w:bCs w:val="0"/>
          <w:sz w:val="22"/>
          <w:szCs w:val="22"/>
        </w:rPr>
      </w:pPr>
      <w:hyperlink w:anchor="_Toc37234922" w:history="1">
        <w:r w:rsidR="00313B69" w:rsidRPr="00B878E4">
          <w:rPr>
            <w:rStyle w:val="Hyperlink"/>
          </w:rPr>
          <w:t>Concept of Operations</w:t>
        </w:r>
        <w:r w:rsidR="00313B69">
          <w:rPr>
            <w:webHidden/>
          </w:rPr>
          <w:tab/>
        </w:r>
        <w:r w:rsidR="00313B69">
          <w:rPr>
            <w:webHidden/>
          </w:rPr>
          <w:fldChar w:fldCharType="begin"/>
        </w:r>
        <w:r w:rsidR="00313B69">
          <w:rPr>
            <w:webHidden/>
          </w:rPr>
          <w:instrText xml:space="preserve"> PAGEREF _Toc37234922 \h </w:instrText>
        </w:r>
        <w:r w:rsidR="00313B69">
          <w:rPr>
            <w:webHidden/>
          </w:rPr>
        </w:r>
        <w:r w:rsidR="00313B69">
          <w:rPr>
            <w:webHidden/>
          </w:rPr>
          <w:fldChar w:fldCharType="separate"/>
        </w:r>
        <w:r w:rsidR="00313B69">
          <w:rPr>
            <w:webHidden/>
          </w:rPr>
          <w:t>13</w:t>
        </w:r>
        <w:r w:rsidR="00313B69">
          <w:rPr>
            <w:webHidden/>
          </w:rPr>
          <w:fldChar w:fldCharType="end"/>
        </w:r>
      </w:hyperlink>
    </w:p>
    <w:p w14:paraId="02298094" w14:textId="4C8C073A" w:rsidR="00313B69" w:rsidRDefault="00AA338B">
      <w:pPr>
        <w:pStyle w:val="TOC2"/>
        <w:rPr>
          <w:rFonts w:asciiTheme="minorHAnsi" w:eastAsiaTheme="minorEastAsia" w:hAnsiTheme="minorHAnsi" w:cstheme="minorBidi"/>
          <w:bCs w:val="0"/>
          <w:sz w:val="22"/>
          <w:szCs w:val="22"/>
        </w:rPr>
      </w:pPr>
      <w:hyperlink w:anchor="_Toc37234923" w:history="1">
        <w:r w:rsidR="00313B69" w:rsidRPr="00B878E4">
          <w:rPr>
            <w:rStyle w:val="Hyperlink"/>
            <w:rFonts w:cs="Joanna MT Std"/>
          </w:rPr>
          <w:t>Phase I: Readiness and Preparedness</w:t>
        </w:r>
        <w:r w:rsidR="00313B69">
          <w:rPr>
            <w:webHidden/>
          </w:rPr>
          <w:tab/>
        </w:r>
        <w:r w:rsidR="00313B69">
          <w:rPr>
            <w:webHidden/>
          </w:rPr>
          <w:fldChar w:fldCharType="begin"/>
        </w:r>
        <w:r w:rsidR="00313B69">
          <w:rPr>
            <w:webHidden/>
          </w:rPr>
          <w:instrText xml:space="preserve"> PAGEREF _Toc37234923 \h </w:instrText>
        </w:r>
        <w:r w:rsidR="00313B69">
          <w:rPr>
            <w:webHidden/>
          </w:rPr>
        </w:r>
        <w:r w:rsidR="00313B69">
          <w:rPr>
            <w:webHidden/>
          </w:rPr>
          <w:fldChar w:fldCharType="separate"/>
        </w:r>
        <w:r w:rsidR="00313B69">
          <w:rPr>
            <w:webHidden/>
          </w:rPr>
          <w:t>13</w:t>
        </w:r>
        <w:r w:rsidR="00313B69">
          <w:rPr>
            <w:webHidden/>
          </w:rPr>
          <w:fldChar w:fldCharType="end"/>
        </w:r>
      </w:hyperlink>
    </w:p>
    <w:p w14:paraId="0D366D62" w14:textId="13E76B10" w:rsidR="00313B69" w:rsidRDefault="00AA338B">
      <w:pPr>
        <w:pStyle w:val="TOC2"/>
        <w:rPr>
          <w:rFonts w:asciiTheme="minorHAnsi" w:eastAsiaTheme="minorEastAsia" w:hAnsiTheme="minorHAnsi" w:cstheme="minorBidi"/>
          <w:bCs w:val="0"/>
          <w:sz w:val="22"/>
          <w:szCs w:val="22"/>
        </w:rPr>
      </w:pPr>
      <w:hyperlink w:anchor="_Toc37234924" w:history="1">
        <w:r w:rsidR="00313B69" w:rsidRPr="00B878E4">
          <w:rPr>
            <w:rStyle w:val="Hyperlink"/>
            <w:rFonts w:cs="Joanna MT Std"/>
          </w:rPr>
          <w:t>Phase II: Activation</w:t>
        </w:r>
        <w:r w:rsidR="00313B69">
          <w:rPr>
            <w:webHidden/>
          </w:rPr>
          <w:tab/>
        </w:r>
        <w:r w:rsidR="00313B69">
          <w:rPr>
            <w:webHidden/>
          </w:rPr>
          <w:fldChar w:fldCharType="begin"/>
        </w:r>
        <w:r w:rsidR="00313B69">
          <w:rPr>
            <w:webHidden/>
          </w:rPr>
          <w:instrText xml:space="preserve"> PAGEREF _Toc37234924 \h </w:instrText>
        </w:r>
        <w:r w:rsidR="00313B69">
          <w:rPr>
            <w:webHidden/>
          </w:rPr>
        </w:r>
        <w:r w:rsidR="00313B69">
          <w:rPr>
            <w:webHidden/>
          </w:rPr>
          <w:fldChar w:fldCharType="separate"/>
        </w:r>
        <w:r w:rsidR="00313B69">
          <w:rPr>
            <w:webHidden/>
          </w:rPr>
          <w:t>13</w:t>
        </w:r>
        <w:r w:rsidR="00313B69">
          <w:rPr>
            <w:webHidden/>
          </w:rPr>
          <w:fldChar w:fldCharType="end"/>
        </w:r>
      </w:hyperlink>
    </w:p>
    <w:p w14:paraId="7C0F043E" w14:textId="19784BF9" w:rsidR="00313B69" w:rsidRDefault="00AA338B">
      <w:pPr>
        <w:pStyle w:val="TOC2"/>
        <w:rPr>
          <w:rFonts w:asciiTheme="minorHAnsi" w:eastAsiaTheme="minorEastAsia" w:hAnsiTheme="minorHAnsi" w:cstheme="minorBidi"/>
          <w:bCs w:val="0"/>
          <w:sz w:val="22"/>
          <w:szCs w:val="22"/>
        </w:rPr>
      </w:pPr>
      <w:hyperlink w:anchor="_Toc37234925" w:history="1">
        <w:r w:rsidR="00313B69" w:rsidRPr="00B878E4">
          <w:rPr>
            <w:rStyle w:val="Hyperlink"/>
          </w:rPr>
          <w:t>Phase III: Operations</w:t>
        </w:r>
        <w:r w:rsidR="00313B69">
          <w:rPr>
            <w:webHidden/>
          </w:rPr>
          <w:tab/>
        </w:r>
        <w:r w:rsidR="00313B69">
          <w:rPr>
            <w:webHidden/>
          </w:rPr>
          <w:fldChar w:fldCharType="begin"/>
        </w:r>
        <w:r w:rsidR="00313B69">
          <w:rPr>
            <w:webHidden/>
          </w:rPr>
          <w:instrText xml:space="preserve"> PAGEREF _Toc37234925 \h </w:instrText>
        </w:r>
        <w:r w:rsidR="00313B69">
          <w:rPr>
            <w:webHidden/>
          </w:rPr>
        </w:r>
        <w:r w:rsidR="00313B69">
          <w:rPr>
            <w:webHidden/>
          </w:rPr>
          <w:fldChar w:fldCharType="separate"/>
        </w:r>
        <w:r w:rsidR="00313B69">
          <w:rPr>
            <w:webHidden/>
          </w:rPr>
          <w:t>17</w:t>
        </w:r>
        <w:r w:rsidR="00313B69">
          <w:rPr>
            <w:webHidden/>
          </w:rPr>
          <w:fldChar w:fldCharType="end"/>
        </w:r>
      </w:hyperlink>
    </w:p>
    <w:p w14:paraId="6722C5D5" w14:textId="5B16B7DB" w:rsidR="00313B69" w:rsidRDefault="00AA338B">
      <w:pPr>
        <w:pStyle w:val="TOC2"/>
        <w:rPr>
          <w:rFonts w:asciiTheme="minorHAnsi" w:eastAsiaTheme="minorEastAsia" w:hAnsiTheme="minorHAnsi" w:cstheme="minorBidi"/>
          <w:bCs w:val="0"/>
          <w:sz w:val="22"/>
          <w:szCs w:val="22"/>
        </w:rPr>
      </w:pPr>
      <w:hyperlink w:anchor="_Toc37234926" w:history="1">
        <w:r w:rsidR="00313B69" w:rsidRPr="00B878E4">
          <w:rPr>
            <w:rStyle w:val="Hyperlink"/>
          </w:rPr>
          <w:t>Phase IV: Reconstitution</w:t>
        </w:r>
        <w:r w:rsidR="00313B69">
          <w:rPr>
            <w:webHidden/>
          </w:rPr>
          <w:tab/>
        </w:r>
        <w:r w:rsidR="00313B69">
          <w:rPr>
            <w:webHidden/>
          </w:rPr>
          <w:fldChar w:fldCharType="begin"/>
        </w:r>
        <w:r w:rsidR="00313B69">
          <w:rPr>
            <w:webHidden/>
          </w:rPr>
          <w:instrText xml:space="preserve"> PAGEREF _Toc37234926 \h </w:instrText>
        </w:r>
        <w:r w:rsidR="00313B69">
          <w:rPr>
            <w:webHidden/>
          </w:rPr>
        </w:r>
        <w:r w:rsidR="00313B69">
          <w:rPr>
            <w:webHidden/>
          </w:rPr>
          <w:fldChar w:fldCharType="separate"/>
        </w:r>
        <w:r w:rsidR="00313B69">
          <w:rPr>
            <w:webHidden/>
          </w:rPr>
          <w:t>17</w:t>
        </w:r>
        <w:r w:rsidR="00313B69">
          <w:rPr>
            <w:webHidden/>
          </w:rPr>
          <w:fldChar w:fldCharType="end"/>
        </w:r>
      </w:hyperlink>
    </w:p>
    <w:p w14:paraId="3C0C6F18" w14:textId="104CB772" w:rsidR="00313B69" w:rsidRDefault="00AA338B">
      <w:pPr>
        <w:pStyle w:val="TOC1"/>
        <w:rPr>
          <w:rFonts w:asciiTheme="minorHAnsi" w:eastAsiaTheme="minorEastAsia" w:hAnsiTheme="minorHAnsi" w:cstheme="minorBidi"/>
          <w:bCs w:val="0"/>
          <w:sz w:val="22"/>
          <w:szCs w:val="22"/>
        </w:rPr>
      </w:pPr>
      <w:hyperlink w:anchor="_Toc37234927" w:history="1">
        <w:r w:rsidR="00313B69" w:rsidRPr="00B878E4">
          <w:rPr>
            <w:rStyle w:val="Hyperlink"/>
          </w:rPr>
          <w:t>COOP Responsibilities</w:t>
        </w:r>
        <w:r w:rsidR="00313B69">
          <w:rPr>
            <w:webHidden/>
          </w:rPr>
          <w:tab/>
        </w:r>
        <w:r w:rsidR="00313B69">
          <w:rPr>
            <w:webHidden/>
          </w:rPr>
          <w:fldChar w:fldCharType="begin"/>
        </w:r>
        <w:r w:rsidR="00313B69">
          <w:rPr>
            <w:webHidden/>
          </w:rPr>
          <w:instrText xml:space="preserve"> PAGEREF _Toc37234927 \h </w:instrText>
        </w:r>
        <w:r w:rsidR="00313B69">
          <w:rPr>
            <w:webHidden/>
          </w:rPr>
        </w:r>
        <w:r w:rsidR="00313B69">
          <w:rPr>
            <w:webHidden/>
          </w:rPr>
          <w:fldChar w:fldCharType="separate"/>
        </w:r>
        <w:r w:rsidR="00313B69">
          <w:rPr>
            <w:webHidden/>
          </w:rPr>
          <w:t>18</w:t>
        </w:r>
        <w:r w:rsidR="00313B69">
          <w:rPr>
            <w:webHidden/>
          </w:rPr>
          <w:fldChar w:fldCharType="end"/>
        </w:r>
      </w:hyperlink>
    </w:p>
    <w:p w14:paraId="440EC914" w14:textId="0E536328" w:rsidR="00313B69" w:rsidRDefault="00AA338B">
      <w:pPr>
        <w:pStyle w:val="TOC2"/>
        <w:rPr>
          <w:rFonts w:asciiTheme="minorHAnsi" w:eastAsiaTheme="minorEastAsia" w:hAnsiTheme="minorHAnsi" w:cstheme="minorBidi"/>
          <w:bCs w:val="0"/>
          <w:sz w:val="22"/>
          <w:szCs w:val="22"/>
        </w:rPr>
      </w:pPr>
      <w:hyperlink w:anchor="_Toc37234928" w:history="1">
        <w:r w:rsidR="00313B69" w:rsidRPr="00B878E4">
          <w:rPr>
            <w:rStyle w:val="Hyperlink"/>
          </w:rPr>
          <w:t>Agency/Organization Head</w:t>
        </w:r>
        <w:r w:rsidR="00313B69">
          <w:rPr>
            <w:webHidden/>
          </w:rPr>
          <w:tab/>
        </w:r>
        <w:r w:rsidR="00313B69">
          <w:rPr>
            <w:webHidden/>
          </w:rPr>
          <w:fldChar w:fldCharType="begin"/>
        </w:r>
        <w:r w:rsidR="00313B69">
          <w:rPr>
            <w:webHidden/>
          </w:rPr>
          <w:instrText xml:space="preserve"> PAGEREF _Toc37234928 \h </w:instrText>
        </w:r>
        <w:r w:rsidR="00313B69">
          <w:rPr>
            <w:webHidden/>
          </w:rPr>
        </w:r>
        <w:r w:rsidR="00313B69">
          <w:rPr>
            <w:webHidden/>
          </w:rPr>
          <w:fldChar w:fldCharType="separate"/>
        </w:r>
        <w:r w:rsidR="00313B69">
          <w:rPr>
            <w:webHidden/>
          </w:rPr>
          <w:t>18</w:t>
        </w:r>
        <w:r w:rsidR="00313B69">
          <w:rPr>
            <w:webHidden/>
          </w:rPr>
          <w:fldChar w:fldCharType="end"/>
        </w:r>
      </w:hyperlink>
    </w:p>
    <w:p w14:paraId="0644EA8C" w14:textId="2A33C651" w:rsidR="00313B69" w:rsidRDefault="00AA338B">
      <w:pPr>
        <w:pStyle w:val="TOC2"/>
        <w:rPr>
          <w:rFonts w:asciiTheme="minorHAnsi" w:eastAsiaTheme="minorEastAsia" w:hAnsiTheme="minorHAnsi" w:cstheme="minorBidi"/>
          <w:bCs w:val="0"/>
          <w:sz w:val="22"/>
          <w:szCs w:val="22"/>
        </w:rPr>
      </w:pPr>
      <w:hyperlink w:anchor="_Toc37234929" w:history="1">
        <w:r w:rsidR="00313B69" w:rsidRPr="00B878E4">
          <w:rPr>
            <w:rStyle w:val="Hyperlink"/>
          </w:rPr>
          <w:t>Continuity Manager</w:t>
        </w:r>
        <w:r w:rsidR="00313B69">
          <w:rPr>
            <w:webHidden/>
          </w:rPr>
          <w:tab/>
        </w:r>
        <w:r w:rsidR="00313B69">
          <w:rPr>
            <w:webHidden/>
          </w:rPr>
          <w:fldChar w:fldCharType="begin"/>
        </w:r>
        <w:r w:rsidR="00313B69">
          <w:rPr>
            <w:webHidden/>
          </w:rPr>
          <w:instrText xml:space="preserve"> PAGEREF _Toc37234929 \h </w:instrText>
        </w:r>
        <w:r w:rsidR="00313B69">
          <w:rPr>
            <w:webHidden/>
          </w:rPr>
        </w:r>
        <w:r w:rsidR="00313B69">
          <w:rPr>
            <w:webHidden/>
          </w:rPr>
          <w:fldChar w:fldCharType="separate"/>
        </w:r>
        <w:r w:rsidR="00313B69">
          <w:rPr>
            <w:webHidden/>
          </w:rPr>
          <w:t>18</w:t>
        </w:r>
        <w:r w:rsidR="00313B69">
          <w:rPr>
            <w:webHidden/>
          </w:rPr>
          <w:fldChar w:fldCharType="end"/>
        </w:r>
      </w:hyperlink>
    </w:p>
    <w:p w14:paraId="1CE6AE04" w14:textId="0381F58F" w:rsidR="00313B69" w:rsidRDefault="00AA338B">
      <w:pPr>
        <w:pStyle w:val="TOC2"/>
        <w:rPr>
          <w:rFonts w:asciiTheme="minorHAnsi" w:eastAsiaTheme="minorEastAsia" w:hAnsiTheme="minorHAnsi" w:cstheme="minorBidi"/>
          <w:bCs w:val="0"/>
          <w:sz w:val="22"/>
          <w:szCs w:val="22"/>
        </w:rPr>
      </w:pPr>
      <w:hyperlink w:anchor="_Toc37234930" w:history="1">
        <w:r w:rsidR="00313B69" w:rsidRPr="00B878E4">
          <w:rPr>
            <w:rStyle w:val="Hyperlink"/>
          </w:rPr>
          <w:t>Emergency Relocation Group (ERG) Advance Team (A-Team)</w:t>
        </w:r>
        <w:r w:rsidR="00313B69">
          <w:rPr>
            <w:webHidden/>
          </w:rPr>
          <w:tab/>
        </w:r>
        <w:r w:rsidR="00313B69">
          <w:rPr>
            <w:webHidden/>
          </w:rPr>
          <w:fldChar w:fldCharType="begin"/>
        </w:r>
        <w:r w:rsidR="00313B69">
          <w:rPr>
            <w:webHidden/>
          </w:rPr>
          <w:instrText xml:space="preserve"> PAGEREF _Toc37234930 \h </w:instrText>
        </w:r>
        <w:r w:rsidR="00313B69">
          <w:rPr>
            <w:webHidden/>
          </w:rPr>
        </w:r>
        <w:r w:rsidR="00313B69">
          <w:rPr>
            <w:webHidden/>
          </w:rPr>
          <w:fldChar w:fldCharType="separate"/>
        </w:r>
        <w:r w:rsidR="00313B69">
          <w:rPr>
            <w:webHidden/>
          </w:rPr>
          <w:t>19</w:t>
        </w:r>
        <w:r w:rsidR="00313B69">
          <w:rPr>
            <w:webHidden/>
          </w:rPr>
          <w:fldChar w:fldCharType="end"/>
        </w:r>
      </w:hyperlink>
    </w:p>
    <w:p w14:paraId="58AE88EC" w14:textId="137B089B" w:rsidR="00313B69" w:rsidRDefault="00AA338B">
      <w:pPr>
        <w:pStyle w:val="TOC2"/>
        <w:rPr>
          <w:rFonts w:asciiTheme="minorHAnsi" w:eastAsiaTheme="minorEastAsia" w:hAnsiTheme="minorHAnsi" w:cstheme="minorBidi"/>
          <w:bCs w:val="0"/>
          <w:sz w:val="22"/>
          <w:szCs w:val="22"/>
        </w:rPr>
      </w:pPr>
      <w:hyperlink w:anchor="_Toc37234931" w:history="1">
        <w:r w:rsidR="00313B69" w:rsidRPr="00B878E4">
          <w:rPr>
            <w:rStyle w:val="Hyperlink"/>
          </w:rPr>
          <w:t>Designated ERG Personnel</w:t>
        </w:r>
        <w:r w:rsidR="00313B69">
          <w:rPr>
            <w:webHidden/>
          </w:rPr>
          <w:tab/>
        </w:r>
        <w:r w:rsidR="00313B69">
          <w:rPr>
            <w:webHidden/>
          </w:rPr>
          <w:fldChar w:fldCharType="begin"/>
        </w:r>
        <w:r w:rsidR="00313B69">
          <w:rPr>
            <w:webHidden/>
          </w:rPr>
          <w:instrText xml:space="preserve"> PAGEREF _Toc37234931 \h </w:instrText>
        </w:r>
        <w:r w:rsidR="00313B69">
          <w:rPr>
            <w:webHidden/>
          </w:rPr>
        </w:r>
        <w:r w:rsidR="00313B69">
          <w:rPr>
            <w:webHidden/>
          </w:rPr>
          <w:fldChar w:fldCharType="separate"/>
        </w:r>
        <w:r w:rsidR="00313B69">
          <w:rPr>
            <w:webHidden/>
          </w:rPr>
          <w:t>19</w:t>
        </w:r>
        <w:r w:rsidR="00313B69">
          <w:rPr>
            <w:webHidden/>
          </w:rPr>
          <w:fldChar w:fldCharType="end"/>
        </w:r>
      </w:hyperlink>
    </w:p>
    <w:p w14:paraId="3AC7ABCA" w14:textId="42CE9755" w:rsidR="00313B69" w:rsidRDefault="00AA338B">
      <w:pPr>
        <w:pStyle w:val="TOC2"/>
        <w:rPr>
          <w:rFonts w:asciiTheme="minorHAnsi" w:eastAsiaTheme="minorEastAsia" w:hAnsiTheme="minorHAnsi" w:cstheme="minorBidi"/>
          <w:bCs w:val="0"/>
          <w:sz w:val="22"/>
          <w:szCs w:val="22"/>
        </w:rPr>
      </w:pPr>
      <w:hyperlink w:anchor="_Toc37234932" w:history="1">
        <w:r w:rsidR="00313B69" w:rsidRPr="00B878E4">
          <w:rPr>
            <w:rStyle w:val="Hyperlink"/>
          </w:rPr>
          <w:t>Alternate Facility Support Coordinator</w:t>
        </w:r>
        <w:r w:rsidR="00313B69">
          <w:rPr>
            <w:webHidden/>
          </w:rPr>
          <w:tab/>
        </w:r>
        <w:r w:rsidR="00313B69">
          <w:rPr>
            <w:webHidden/>
          </w:rPr>
          <w:fldChar w:fldCharType="begin"/>
        </w:r>
        <w:r w:rsidR="00313B69">
          <w:rPr>
            <w:webHidden/>
          </w:rPr>
          <w:instrText xml:space="preserve"> PAGEREF _Toc37234932 \h </w:instrText>
        </w:r>
        <w:r w:rsidR="00313B69">
          <w:rPr>
            <w:webHidden/>
          </w:rPr>
        </w:r>
        <w:r w:rsidR="00313B69">
          <w:rPr>
            <w:webHidden/>
          </w:rPr>
          <w:fldChar w:fldCharType="separate"/>
        </w:r>
        <w:r w:rsidR="00313B69">
          <w:rPr>
            <w:webHidden/>
          </w:rPr>
          <w:t>19</w:t>
        </w:r>
        <w:r w:rsidR="00313B69">
          <w:rPr>
            <w:webHidden/>
          </w:rPr>
          <w:fldChar w:fldCharType="end"/>
        </w:r>
      </w:hyperlink>
    </w:p>
    <w:p w14:paraId="191626FF" w14:textId="1B5C7A48" w:rsidR="00313B69" w:rsidRDefault="00AA338B">
      <w:pPr>
        <w:pStyle w:val="TOC2"/>
        <w:rPr>
          <w:rFonts w:asciiTheme="minorHAnsi" w:eastAsiaTheme="minorEastAsia" w:hAnsiTheme="minorHAnsi" w:cstheme="minorBidi"/>
          <w:bCs w:val="0"/>
          <w:sz w:val="22"/>
          <w:szCs w:val="22"/>
        </w:rPr>
      </w:pPr>
      <w:hyperlink w:anchor="_Toc37234933" w:history="1">
        <w:r w:rsidR="00313B69" w:rsidRPr="00B878E4">
          <w:rPr>
            <w:rStyle w:val="Hyperlink"/>
          </w:rPr>
          <w:t>Reconstitution Coordinator</w:t>
        </w:r>
        <w:r w:rsidR="00313B69">
          <w:rPr>
            <w:webHidden/>
          </w:rPr>
          <w:tab/>
        </w:r>
        <w:r w:rsidR="00313B69">
          <w:rPr>
            <w:webHidden/>
          </w:rPr>
          <w:fldChar w:fldCharType="begin"/>
        </w:r>
        <w:r w:rsidR="00313B69">
          <w:rPr>
            <w:webHidden/>
          </w:rPr>
          <w:instrText xml:space="preserve"> PAGEREF _Toc37234933 \h </w:instrText>
        </w:r>
        <w:r w:rsidR="00313B69">
          <w:rPr>
            <w:webHidden/>
          </w:rPr>
        </w:r>
        <w:r w:rsidR="00313B69">
          <w:rPr>
            <w:webHidden/>
          </w:rPr>
          <w:fldChar w:fldCharType="separate"/>
        </w:r>
        <w:r w:rsidR="00313B69">
          <w:rPr>
            <w:webHidden/>
          </w:rPr>
          <w:t>20</w:t>
        </w:r>
        <w:r w:rsidR="00313B69">
          <w:rPr>
            <w:webHidden/>
          </w:rPr>
          <w:fldChar w:fldCharType="end"/>
        </w:r>
      </w:hyperlink>
    </w:p>
    <w:p w14:paraId="01E2CA79" w14:textId="1CB4AAB5" w:rsidR="00313B69" w:rsidRDefault="00AA338B">
      <w:pPr>
        <w:pStyle w:val="TOC2"/>
        <w:rPr>
          <w:rFonts w:asciiTheme="minorHAnsi" w:eastAsiaTheme="minorEastAsia" w:hAnsiTheme="minorHAnsi" w:cstheme="minorBidi"/>
          <w:bCs w:val="0"/>
          <w:sz w:val="22"/>
          <w:szCs w:val="22"/>
        </w:rPr>
      </w:pPr>
      <w:hyperlink w:anchor="_Toc37234934" w:history="1">
        <w:r w:rsidR="00313B69" w:rsidRPr="00B878E4">
          <w:rPr>
            <w:rStyle w:val="Hyperlink"/>
          </w:rPr>
          <w:t>Department/Division Management</w:t>
        </w:r>
        <w:r w:rsidR="00313B69">
          <w:rPr>
            <w:webHidden/>
          </w:rPr>
          <w:tab/>
        </w:r>
        <w:r w:rsidR="00313B69">
          <w:rPr>
            <w:webHidden/>
          </w:rPr>
          <w:fldChar w:fldCharType="begin"/>
        </w:r>
        <w:r w:rsidR="00313B69">
          <w:rPr>
            <w:webHidden/>
          </w:rPr>
          <w:instrText xml:space="preserve"> PAGEREF _Toc37234934 \h </w:instrText>
        </w:r>
        <w:r w:rsidR="00313B69">
          <w:rPr>
            <w:webHidden/>
          </w:rPr>
        </w:r>
        <w:r w:rsidR="00313B69">
          <w:rPr>
            <w:webHidden/>
          </w:rPr>
          <w:fldChar w:fldCharType="separate"/>
        </w:r>
        <w:r w:rsidR="00313B69">
          <w:rPr>
            <w:webHidden/>
          </w:rPr>
          <w:t>20</w:t>
        </w:r>
        <w:r w:rsidR="00313B69">
          <w:rPr>
            <w:webHidden/>
          </w:rPr>
          <w:fldChar w:fldCharType="end"/>
        </w:r>
      </w:hyperlink>
    </w:p>
    <w:p w14:paraId="747E4285" w14:textId="6E68ACC2" w:rsidR="00313B69" w:rsidRDefault="00AA338B">
      <w:pPr>
        <w:pStyle w:val="TOC2"/>
        <w:rPr>
          <w:rFonts w:asciiTheme="minorHAnsi" w:eastAsiaTheme="minorEastAsia" w:hAnsiTheme="minorHAnsi" w:cstheme="minorBidi"/>
          <w:bCs w:val="0"/>
          <w:sz w:val="22"/>
          <w:szCs w:val="22"/>
        </w:rPr>
      </w:pPr>
      <w:hyperlink w:anchor="_Toc37234935" w:history="1">
        <w:r w:rsidR="00313B69" w:rsidRPr="00B878E4">
          <w:rPr>
            <w:rStyle w:val="Hyperlink"/>
            <w:highlight w:val="yellow"/>
          </w:rPr>
          <w:t>(ADD PSAP NAME HERE)</w:t>
        </w:r>
        <w:r w:rsidR="00313B69" w:rsidRPr="00B878E4">
          <w:rPr>
            <w:rStyle w:val="Hyperlink"/>
          </w:rPr>
          <w:t xml:space="preserve"> Center Staff</w:t>
        </w:r>
        <w:r w:rsidR="00313B69">
          <w:rPr>
            <w:webHidden/>
          </w:rPr>
          <w:tab/>
        </w:r>
        <w:r w:rsidR="00313B69">
          <w:rPr>
            <w:webHidden/>
          </w:rPr>
          <w:fldChar w:fldCharType="begin"/>
        </w:r>
        <w:r w:rsidR="00313B69">
          <w:rPr>
            <w:webHidden/>
          </w:rPr>
          <w:instrText xml:space="preserve"> PAGEREF _Toc37234935 \h </w:instrText>
        </w:r>
        <w:r w:rsidR="00313B69">
          <w:rPr>
            <w:webHidden/>
          </w:rPr>
        </w:r>
        <w:r w:rsidR="00313B69">
          <w:rPr>
            <w:webHidden/>
          </w:rPr>
          <w:fldChar w:fldCharType="separate"/>
        </w:r>
        <w:r w:rsidR="00313B69">
          <w:rPr>
            <w:webHidden/>
          </w:rPr>
          <w:t>20</w:t>
        </w:r>
        <w:r w:rsidR="00313B69">
          <w:rPr>
            <w:webHidden/>
          </w:rPr>
          <w:fldChar w:fldCharType="end"/>
        </w:r>
      </w:hyperlink>
    </w:p>
    <w:p w14:paraId="2ACADBDC" w14:textId="38CFE95F" w:rsidR="00313B69" w:rsidRDefault="00AA338B">
      <w:pPr>
        <w:pStyle w:val="TOC1"/>
        <w:rPr>
          <w:rFonts w:asciiTheme="minorHAnsi" w:eastAsiaTheme="minorEastAsia" w:hAnsiTheme="minorHAnsi" w:cstheme="minorBidi"/>
          <w:bCs w:val="0"/>
          <w:sz w:val="22"/>
          <w:szCs w:val="22"/>
        </w:rPr>
      </w:pPr>
      <w:hyperlink w:anchor="_Toc37234936" w:history="1">
        <w:r w:rsidR="00313B69" w:rsidRPr="00B878E4">
          <w:rPr>
            <w:rStyle w:val="Hyperlink"/>
          </w:rPr>
          <w:t>Logistics</w:t>
        </w:r>
        <w:r w:rsidR="00313B69">
          <w:rPr>
            <w:webHidden/>
          </w:rPr>
          <w:tab/>
        </w:r>
        <w:r w:rsidR="00313B69">
          <w:rPr>
            <w:webHidden/>
          </w:rPr>
          <w:fldChar w:fldCharType="begin"/>
        </w:r>
        <w:r w:rsidR="00313B69">
          <w:rPr>
            <w:webHidden/>
          </w:rPr>
          <w:instrText xml:space="preserve"> PAGEREF _Toc37234936 \h </w:instrText>
        </w:r>
        <w:r w:rsidR="00313B69">
          <w:rPr>
            <w:webHidden/>
          </w:rPr>
        </w:r>
        <w:r w:rsidR="00313B69">
          <w:rPr>
            <w:webHidden/>
          </w:rPr>
          <w:fldChar w:fldCharType="separate"/>
        </w:r>
        <w:r w:rsidR="00313B69">
          <w:rPr>
            <w:webHidden/>
          </w:rPr>
          <w:t>21</w:t>
        </w:r>
        <w:r w:rsidR="00313B69">
          <w:rPr>
            <w:webHidden/>
          </w:rPr>
          <w:fldChar w:fldCharType="end"/>
        </w:r>
      </w:hyperlink>
    </w:p>
    <w:p w14:paraId="436154EC" w14:textId="2C00DD65" w:rsidR="00313B69" w:rsidRDefault="00AA338B">
      <w:pPr>
        <w:pStyle w:val="TOC2"/>
        <w:rPr>
          <w:rFonts w:asciiTheme="minorHAnsi" w:eastAsiaTheme="minorEastAsia" w:hAnsiTheme="minorHAnsi" w:cstheme="minorBidi"/>
          <w:bCs w:val="0"/>
          <w:sz w:val="22"/>
          <w:szCs w:val="22"/>
        </w:rPr>
      </w:pPr>
      <w:hyperlink w:anchor="_Toc37234937" w:history="1">
        <w:r w:rsidR="00313B69" w:rsidRPr="00B878E4">
          <w:rPr>
            <w:rStyle w:val="Hyperlink"/>
          </w:rPr>
          <w:t>Transition of Mission Essential Functions to Alternate Facility</w:t>
        </w:r>
        <w:r w:rsidR="00313B69">
          <w:rPr>
            <w:webHidden/>
          </w:rPr>
          <w:tab/>
        </w:r>
        <w:r w:rsidR="00313B69">
          <w:rPr>
            <w:webHidden/>
          </w:rPr>
          <w:fldChar w:fldCharType="begin"/>
        </w:r>
        <w:r w:rsidR="00313B69">
          <w:rPr>
            <w:webHidden/>
          </w:rPr>
          <w:instrText xml:space="preserve"> PAGEREF _Toc37234937 \h </w:instrText>
        </w:r>
        <w:r w:rsidR="00313B69">
          <w:rPr>
            <w:webHidden/>
          </w:rPr>
        </w:r>
        <w:r w:rsidR="00313B69">
          <w:rPr>
            <w:webHidden/>
          </w:rPr>
          <w:fldChar w:fldCharType="separate"/>
        </w:r>
        <w:r w:rsidR="00313B69">
          <w:rPr>
            <w:webHidden/>
          </w:rPr>
          <w:t>21</w:t>
        </w:r>
        <w:r w:rsidR="00313B69">
          <w:rPr>
            <w:webHidden/>
          </w:rPr>
          <w:fldChar w:fldCharType="end"/>
        </w:r>
      </w:hyperlink>
    </w:p>
    <w:p w14:paraId="0803BEF3" w14:textId="5FC77DB4" w:rsidR="00313B69" w:rsidRDefault="00AA338B">
      <w:pPr>
        <w:pStyle w:val="TOC2"/>
        <w:rPr>
          <w:rFonts w:asciiTheme="minorHAnsi" w:eastAsiaTheme="minorEastAsia" w:hAnsiTheme="minorHAnsi" w:cstheme="minorBidi"/>
          <w:bCs w:val="0"/>
          <w:sz w:val="22"/>
          <w:szCs w:val="22"/>
        </w:rPr>
      </w:pPr>
      <w:hyperlink w:anchor="_Toc37234938" w:history="1">
        <w:r w:rsidR="00313B69" w:rsidRPr="00B878E4">
          <w:rPr>
            <w:rStyle w:val="Hyperlink"/>
          </w:rPr>
          <w:t>Return of Mission Essential Functions to the Primary Facility</w:t>
        </w:r>
        <w:r w:rsidR="00313B69">
          <w:rPr>
            <w:webHidden/>
          </w:rPr>
          <w:tab/>
        </w:r>
        <w:r w:rsidR="00313B69">
          <w:rPr>
            <w:webHidden/>
          </w:rPr>
          <w:fldChar w:fldCharType="begin"/>
        </w:r>
        <w:r w:rsidR="00313B69">
          <w:rPr>
            <w:webHidden/>
          </w:rPr>
          <w:instrText xml:space="preserve"> PAGEREF _Toc37234938 \h </w:instrText>
        </w:r>
        <w:r w:rsidR="00313B69">
          <w:rPr>
            <w:webHidden/>
          </w:rPr>
        </w:r>
        <w:r w:rsidR="00313B69">
          <w:rPr>
            <w:webHidden/>
          </w:rPr>
          <w:fldChar w:fldCharType="separate"/>
        </w:r>
        <w:r w:rsidR="00313B69">
          <w:rPr>
            <w:webHidden/>
          </w:rPr>
          <w:t>21</w:t>
        </w:r>
        <w:r w:rsidR="00313B69">
          <w:rPr>
            <w:webHidden/>
          </w:rPr>
          <w:fldChar w:fldCharType="end"/>
        </w:r>
      </w:hyperlink>
    </w:p>
    <w:p w14:paraId="12C12242" w14:textId="1BA43E40" w:rsidR="00313B69" w:rsidRDefault="00AA338B">
      <w:pPr>
        <w:pStyle w:val="TOC2"/>
        <w:rPr>
          <w:rFonts w:asciiTheme="minorHAnsi" w:eastAsiaTheme="minorEastAsia" w:hAnsiTheme="minorHAnsi" w:cstheme="minorBidi"/>
          <w:bCs w:val="0"/>
          <w:sz w:val="22"/>
          <w:szCs w:val="22"/>
        </w:rPr>
      </w:pPr>
      <w:hyperlink w:anchor="_Toc37234939" w:history="1">
        <w:r w:rsidR="00313B69" w:rsidRPr="00B878E4">
          <w:rPr>
            <w:rStyle w:val="Hyperlink"/>
          </w:rPr>
          <w:t>Interoperable Communications</w:t>
        </w:r>
        <w:r w:rsidR="00313B69">
          <w:rPr>
            <w:webHidden/>
          </w:rPr>
          <w:tab/>
        </w:r>
        <w:r w:rsidR="00313B69">
          <w:rPr>
            <w:webHidden/>
          </w:rPr>
          <w:fldChar w:fldCharType="begin"/>
        </w:r>
        <w:r w:rsidR="00313B69">
          <w:rPr>
            <w:webHidden/>
          </w:rPr>
          <w:instrText xml:space="preserve"> PAGEREF _Toc37234939 \h </w:instrText>
        </w:r>
        <w:r w:rsidR="00313B69">
          <w:rPr>
            <w:webHidden/>
          </w:rPr>
        </w:r>
        <w:r w:rsidR="00313B69">
          <w:rPr>
            <w:webHidden/>
          </w:rPr>
          <w:fldChar w:fldCharType="separate"/>
        </w:r>
        <w:r w:rsidR="00313B69">
          <w:rPr>
            <w:webHidden/>
          </w:rPr>
          <w:t>22</w:t>
        </w:r>
        <w:r w:rsidR="00313B69">
          <w:rPr>
            <w:webHidden/>
          </w:rPr>
          <w:fldChar w:fldCharType="end"/>
        </w:r>
      </w:hyperlink>
    </w:p>
    <w:p w14:paraId="164BF760" w14:textId="4EB6F781" w:rsidR="00313B69" w:rsidRDefault="00AA338B">
      <w:pPr>
        <w:pStyle w:val="TOC2"/>
        <w:rPr>
          <w:rFonts w:asciiTheme="minorHAnsi" w:eastAsiaTheme="minorEastAsia" w:hAnsiTheme="minorHAnsi" w:cstheme="minorBidi"/>
          <w:bCs w:val="0"/>
          <w:sz w:val="22"/>
          <w:szCs w:val="22"/>
        </w:rPr>
      </w:pPr>
      <w:hyperlink w:anchor="_Toc37234940" w:history="1">
        <w:r w:rsidR="00313B69" w:rsidRPr="00B878E4">
          <w:rPr>
            <w:rStyle w:val="Hyperlink"/>
          </w:rPr>
          <w:t>Procurement</w:t>
        </w:r>
        <w:r w:rsidR="00313B69">
          <w:rPr>
            <w:webHidden/>
          </w:rPr>
          <w:tab/>
        </w:r>
        <w:r w:rsidR="00313B69">
          <w:rPr>
            <w:webHidden/>
          </w:rPr>
          <w:fldChar w:fldCharType="begin"/>
        </w:r>
        <w:r w:rsidR="00313B69">
          <w:rPr>
            <w:webHidden/>
          </w:rPr>
          <w:instrText xml:space="preserve"> PAGEREF _Toc37234940 \h </w:instrText>
        </w:r>
        <w:r w:rsidR="00313B69">
          <w:rPr>
            <w:webHidden/>
          </w:rPr>
        </w:r>
        <w:r w:rsidR="00313B69">
          <w:rPr>
            <w:webHidden/>
          </w:rPr>
          <w:fldChar w:fldCharType="separate"/>
        </w:r>
        <w:r w:rsidR="00313B69">
          <w:rPr>
            <w:webHidden/>
          </w:rPr>
          <w:t>22</w:t>
        </w:r>
        <w:r w:rsidR="00313B69">
          <w:rPr>
            <w:webHidden/>
          </w:rPr>
          <w:fldChar w:fldCharType="end"/>
        </w:r>
      </w:hyperlink>
    </w:p>
    <w:p w14:paraId="7B5DD698" w14:textId="66C9EFD8" w:rsidR="00313B69" w:rsidRDefault="00AA338B">
      <w:pPr>
        <w:pStyle w:val="TOC1"/>
        <w:rPr>
          <w:rFonts w:asciiTheme="minorHAnsi" w:eastAsiaTheme="minorEastAsia" w:hAnsiTheme="minorHAnsi" w:cstheme="minorBidi"/>
          <w:bCs w:val="0"/>
          <w:sz w:val="22"/>
          <w:szCs w:val="22"/>
        </w:rPr>
      </w:pPr>
      <w:hyperlink w:anchor="_Toc37234941" w:history="1">
        <w:r w:rsidR="00313B69" w:rsidRPr="00B878E4">
          <w:rPr>
            <w:rStyle w:val="Hyperlink"/>
          </w:rPr>
          <w:t>Testing, Training, and Exercises</w:t>
        </w:r>
        <w:r w:rsidR="00313B69">
          <w:rPr>
            <w:webHidden/>
          </w:rPr>
          <w:tab/>
        </w:r>
        <w:r w:rsidR="00313B69">
          <w:rPr>
            <w:webHidden/>
          </w:rPr>
          <w:fldChar w:fldCharType="begin"/>
        </w:r>
        <w:r w:rsidR="00313B69">
          <w:rPr>
            <w:webHidden/>
          </w:rPr>
          <w:instrText xml:space="preserve"> PAGEREF _Toc37234941 \h </w:instrText>
        </w:r>
        <w:r w:rsidR="00313B69">
          <w:rPr>
            <w:webHidden/>
          </w:rPr>
        </w:r>
        <w:r w:rsidR="00313B69">
          <w:rPr>
            <w:webHidden/>
          </w:rPr>
          <w:fldChar w:fldCharType="separate"/>
        </w:r>
        <w:r w:rsidR="00313B69">
          <w:rPr>
            <w:webHidden/>
          </w:rPr>
          <w:t>22</w:t>
        </w:r>
        <w:r w:rsidR="00313B69">
          <w:rPr>
            <w:webHidden/>
          </w:rPr>
          <w:fldChar w:fldCharType="end"/>
        </w:r>
      </w:hyperlink>
    </w:p>
    <w:p w14:paraId="59FE7250" w14:textId="717A144F" w:rsidR="00313B69" w:rsidRDefault="00AA338B">
      <w:pPr>
        <w:pStyle w:val="TOC2"/>
        <w:rPr>
          <w:rFonts w:asciiTheme="minorHAnsi" w:eastAsiaTheme="minorEastAsia" w:hAnsiTheme="minorHAnsi" w:cstheme="minorBidi"/>
          <w:bCs w:val="0"/>
          <w:sz w:val="22"/>
          <w:szCs w:val="22"/>
        </w:rPr>
      </w:pPr>
      <w:hyperlink w:anchor="_Toc37234942" w:history="1">
        <w:r w:rsidR="00313B69" w:rsidRPr="00B878E4">
          <w:rPr>
            <w:rStyle w:val="Hyperlink"/>
          </w:rPr>
          <w:t>Testing</w:t>
        </w:r>
        <w:r w:rsidR="00313B69">
          <w:rPr>
            <w:webHidden/>
          </w:rPr>
          <w:tab/>
        </w:r>
        <w:r w:rsidR="00313B69">
          <w:rPr>
            <w:webHidden/>
          </w:rPr>
          <w:fldChar w:fldCharType="begin"/>
        </w:r>
        <w:r w:rsidR="00313B69">
          <w:rPr>
            <w:webHidden/>
          </w:rPr>
          <w:instrText xml:space="preserve"> PAGEREF _Toc37234942 \h </w:instrText>
        </w:r>
        <w:r w:rsidR="00313B69">
          <w:rPr>
            <w:webHidden/>
          </w:rPr>
        </w:r>
        <w:r w:rsidR="00313B69">
          <w:rPr>
            <w:webHidden/>
          </w:rPr>
          <w:fldChar w:fldCharType="separate"/>
        </w:r>
        <w:r w:rsidR="00313B69">
          <w:rPr>
            <w:webHidden/>
          </w:rPr>
          <w:t>22</w:t>
        </w:r>
        <w:r w:rsidR="00313B69">
          <w:rPr>
            <w:webHidden/>
          </w:rPr>
          <w:fldChar w:fldCharType="end"/>
        </w:r>
      </w:hyperlink>
    </w:p>
    <w:p w14:paraId="117452E3" w14:textId="30984318" w:rsidR="00313B69" w:rsidRDefault="00AA338B">
      <w:pPr>
        <w:pStyle w:val="TOC2"/>
        <w:rPr>
          <w:rFonts w:asciiTheme="minorHAnsi" w:eastAsiaTheme="minorEastAsia" w:hAnsiTheme="minorHAnsi" w:cstheme="minorBidi"/>
          <w:bCs w:val="0"/>
          <w:sz w:val="22"/>
          <w:szCs w:val="22"/>
        </w:rPr>
      </w:pPr>
      <w:hyperlink w:anchor="_Toc37234943" w:history="1">
        <w:r w:rsidR="00313B69" w:rsidRPr="00B878E4">
          <w:rPr>
            <w:rStyle w:val="Hyperlink"/>
          </w:rPr>
          <w:t>Training</w:t>
        </w:r>
        <w:r w:rsidR="00313B69">
          <w:rPr>
            <w:webHidden/>
          </w:rPr>
          <w:tab/>
        </w:r>
        <w:r w:rsidR="00313B69">
          <w:rPr>
            <w:webHidden/>
          </w:rPr>
          <w:fldChar w:fldCharType="begin"/>
        </w:r>
        <w:r w:rsidR="00313B69">
          <w:rPr>
            <w:webHidden/>
          </w:rPr>
          <w:instrText xml:space="preserve"> PAGEREF _Toc37234943 \h </w:instrText>
        </w:r>
        <w:r w:rsidR="00313B69">
          <w:rPr>
            <w:webHidden/>
          </w:rPr>
        </w:r>
        <w:r w:rsidR="00313B69">
          <w:rPr>
            <w:webHidden/>
          </w:rPr>
          <w:fldChar w:fldCharType="separate"/>
        </w:r>
        <w:r w:rsidR="00313B69">
          <w:rPr>
            <w:webHidden/>
          </w:rPr>
          <w:t>23</w:t>
        </w:r>
        <w:r w:rsidR="00313B69">
          <w:rPr>
            <w:webHidden/>
          </w:rPr>
          <w:fldChar w:fldCharType="end"/>
        </w:r>
      </w:hyperlink>
    </w:p>
    <w:p w14:paraId="369C908D" w14:textId="2D06BEFE" w:rsidR="00313B69" w:rsidRDefault="00AA338B">
      <w:pPr>
        <w:pStyle w:val="TOC2"/>
        <w:rPr>
          <w:rFonts w:asciiTheme="minorHAnsi" w:eastAsiaTheme="minorEastAsia" w:hAnsiTheme="minorHAnsi" w:cstheme="minorBidi"/>
          <w:bCs w:val="0"/>
          <w:sz w:val="22"/>
          <w:szCs w:val="22"/>
        </w:rPr>
      </w:pPr>
      <w:hyperlink w:anchor="_Toc37234944" w:history="1">
        <w:r w:rsidR="00313B69" w:rsidRPr="00B878E4">
          <w:rPr>
            <w:rStyle w:val="Hyperlink"/>
          </w:rPr>
          <w:t>Exercising</w:t>
        </w:r>
        <w:r w:rsidR="00313B69">
          <w:rPr>
            <w:webHidden/>
          </w:rPr>
          <w:tab/>
        </w:r>
        <w:r w:rsidR="00313B69">
          <w:rPr>
            <w:webHidden/>
          </w:rPr>
          <w:fldChar w:fldCharType="begin"/>
        </w:r>
        <w:r w:rsidR="00313B69">
          <w:rPr>
            <w:webHidden/>
          </w:rPr>
          <w:instrText xml:space="preserve"> PAGEREF _Toc37234944 \h </w:instrText>
        </w:r>
        <w:r w:rsidR="00313B69">
          <w:rPr>
            <w:webHidden/>
          </w:rPr>
        </w:r>
        <w:r w:rsidR="00313B69">
          <w:rPr>
            <w:webHidden/>
          </w:rPr>
          <w:fldChar w:fldCharType="separate"/>
        </w:r>
        <w:r w:rsidR="00313B69">
          <w:rPr>
            <w:webHidden/>
          </w:rPr>
          <w:t>23</w:t>
        </w:r>
        <w:r w:rsidR="00313B69">
          <w:rPr>
            <w:webHidden/>
          </w:rPr>
          <w:fldChar w:fldCharType="end"/>
        </w:r>
      </w:hyperlink>
    </w:p>
    <w:p w14:paraId="2F625301" w14:textId="55B15A1F" w:rsidR="00313B69" w:rsidRDefault="00AA338B">
      <w:pPr>
        <w:pStyle w:val="TOC2"/>
        <w:rPr>
          <w:rFonts w:asciiTheme="minorHAnsi" w:eastAsiaTheme="minorEastAsia" w:hAnsiTheme="minorHAnsi" w:cstheme="minorBidi"/>
          <w:bCs w:val="0"/>
          <w:sz w:val="22"/>
          <w:szCs w:val="22"/>
        </w:rPr>
      </w:pPr>
      <w:hyperlink w:anchor="_Toc37234945" w:history="1">
        <w:r w:rsidR="00313B69" w:rsidRPr="00B878E4">
          <w:rPr>
            <w:rStyle w:val="Hyperlink"/>
          </w:rPr>
          <w:t>After-Action Process</w:t>
        </w:r>
        <w:r w:rsidR="00313B69">
          <w:rPr>
            <w:webHidden/>
          </w:rPr>
          <w:tab/>
        </w:r>
        <w:r w:rsidR="00313B69">
          <w:rPr>
            <w:webHidden/>
          </w:rPr>
          <w:fldChar w:fldCharType="begin"/>
        </w:r>
        <w:r w:rsidR="00313B69">
          <w:rPr>
            <w:webHidden/>
          </w:rPr>
          <w:instrText xml:space="preserve"> PAGEREF _Toc37234945 \h </w:instrText>
        </w:r>
        <w:r w:rsidR="00313B69">
          <w:rPr>
            <w:webHidden/>
          </w:rPr>
        </w:r>
        <w:r w:rsidR="00313B69">
          <w:rPr>
            <w:webHidden/>
          </w:rPr>
          <w:fldChar w:fldCharType="separate"/>
        </w:r>
        <w:r w:rsidR="00313B69">
          <w:rPr>
            <w:webHidden/>
          </w:rPr>
          <w:t>23</w:t>
        </w:r>
        <w:r w:rsidR="00313B69">
          <w:rPr>
            <w:webHidden/>
          </w:rPr>
          <w:fldChar w:fldCharType="end"/>
        </w:r>
      </w:hyperlink>
    </w:p>
    <w:p w14:paraId="6A1728C6" w14:textId="389233EB" w:rsidR="00313B69" w:rsidRDefault="00AA338B">
      <w:pPr>
        <w:pStyle w:val="TOC1"/>
        <w:rPr>
          <w:rFonts w:asciiTheme="minorHAnsi" w:eastAsiaTheme="minorEastAsia" w:hAnsiTheme="minorHAnsi" w:cstheme="minorBidi"/>
          <w:bCs w:val="0"/>
          <w:sz w:val="22"/>
          <w:szCs w:val="22"/>
        </w:rPr>
      </w:pPr>
      <w:hyperlink w:anchor="_Toc37234946" w:history="1">
        <w:r w:rsidR="00313B69" w:rsidRPr="00B878E4">
          <w:rPr>
            <w:rStyle w:val="Hyperlink"/>
          </w:rPr>
          <w:t>COOP Plan Maintenance</w:t>
        </w:r>
        <w:r w:rsidR="00313B69">
          <w:rPr>
            <w:webHidden/>
          </w:rPr>
          <w:tab/>
        </w:r>
        <w:r w:rsidR="00313B69">
          <w:rPr>
            <w:webHidden/>
          </w:rPr>
          <w:fldChar w:fldCharType="begin"/>
        </w:r>
        <w:r w:rsidR="00313B69">
          <w:rPr>
            <w:webHidden/>
          </w:rPr>
          <w:instrText xml:space="preserve"> PAGEREF _Toc37234946 \h </w:instrText>
        </w:r>
        <w:r w:rsidR="00313B69">
          <w:rPr>
            <w:webHidden/>
          </w:rPr>
        </w:r>
        <w:r w:rsidR="00313B69">
          <w:rPr>
            <w:webHidden/>
          </w:rPr>
          <w:fldChar w:fldCharType="separate"/>
        </w:r>
        <w:r w:rsidR="00313B69">
          <w:rPr>
            <w:webHidden/>
          </w:rPr>
          <w:t>24</w:t>
        </w:r>
        <w:r w:rsidR="00313B69">
          <w:rPr>
            <w:webHidden/>
          </w:rPr>
          <w:fldChar w:fldCharType="end"/>
        </w:r>
      </w:hyperlink>
    </w:p>
    <w:p w14:paraId="158424D9" w14:textId="5D7B7967" w:rsidR="00313B69" w:rsidRDefault="00AA338B">
      <w:pPr>
        <w:pStyle w:val="TOC1"/>
        <w:rPr>
          <w:rFonts w:asciiTheme="minorHAnsi" w:eastAsiaTheme="minorEastAsia" w:hAnsiTheme="minorHAnsi" w:cstheme="minorBidi"/>
          <w:bCs w:val="0"/>
          <w:sz w:val="22"/>
          <w:szCs w:val="22"/>
        </w:rPr>
      </w:pPr>
      <w:hyperlink w:anchor="_Toc37234947" w:history="1">
        <w:r w:rsidR="00313B69" w:rsidRPr="00B878E4">
          <w:rPr>
            <w:rStyle w:val="Hyperlink"/>
          </w:rPr>
          <w:t>Authorities and References</w:t>
        </w:r>
        <w:r w:rsidR="00313B69">
          <w:rPr>
            <w:webHidden/>
          </w:rPr>
          <w:tab/>
        </w:r>
        <w:r w:rsidR="00313B69">
          <w:rPr>
            <w:webHidden/>
          </w:rPr>
          <w:fldChar w:fldCharType="begin"/>
        </w:r>
        <w:r w:rsidR="00313B69">
          <w:rPr>
            <w:webHidden/>
          </w:rPr>
          <w:instrText xml:space="preserve"> PAGEREF _Toc37234947 \h </w:instrText>
        </w:r>
        <w:r w:rsidR="00313B69">
          <w:rPr>
            <w:webHidden/>
          </w:rPr>
        </w:r>
        <w:r w:rsidR="00313B69">
          <w:rPr>
            <w:webHidden/>
          </w:rPr>
          <w:fldChar w:fldCharType="separate"/>
        </w:r>
        <w:r w:rsidR="00313B69">
          <w:rPr>
            <w:webHidden/>
          </w:rPr>
          <w:t>25</w:t>
        </w:r>
        <w:r w:rsidR="00313B69">
          <w:rPr>
            <w:webHidden/>
          </w:rPr>
          <w:fldChar w:fldCharType="end"/>
        </w:r>
      </w:hyperlink>
    </w:p>
    <w:p w14:paraId="09866869" w14:textId="1FD4BD9D" w:rsidR="00313B69" w:rsidRDefault="00AA338B">
      <w:pPr>
        <w:pStyle w:val="TOC1"/>
        <w:rPr>
          <w:rFonts w:asciiTheme="minorHAnsi" w:eastAsiaTheme="minorEastAsia" w:hAnsiTheme="minorHAnsi" w:cstheme="minorBidi"/>
          <w:bCs w:val="0"/>
          <w:sz w:val="22"/>
          <w:szCs w:val="22"/>
        </w:rPr>
      </w:pPr>
      <w:hyperlink w:anchor="_Toc37234948" w:history="1">
        <w:r w:rsidR="00313B69" w:rsidRPr="00B878E4">
          <w:rPr>
            <w:rStyle w:val="Hyperlink"/>
          </w:rPr>
          <w:t>Appendix B:  Emergency Relocation Group</w:t>
        </w:r>
        <w:r w:rsidR="00313B69">
          <w:rPr>
            <w:webHidden/>
          </w:rPr>
          <w:tab/>
        </w:r>
        <w:r w:rsidR="00313B69">
          <w:rPr>
            <w:webHidden/>
          </w:rPr>
          <w:fldChar w:fldCharType="begin"/>
        </w:r>
        <w:r w:rsidR="00313B69">
          <w:rPr>
            <w:webHidden/>
          </w:rPr>
          <w:instrText xml:space="preserve"> PAGEREF _Toc37234948 \h </w:instrText>
        </w:r>
        <w:r w:rsidR="00313B69">
          <w:rPr>
            <w:webHidden/>
          </w:rPr>
        </w:r>
        <w:r w:rsidR="00313B69">
          <w:rPr>
            <w:webHidden/>
          </w:rPr>
          <w:fldChar w:fldCharType="separate"/>
        </w:r>
        <w:r w:rsidR="00313B69">
          <w:rPr>
            <w:webHidden/>
          </w:rPr>
          <w:t>28</w:t>
        </w:r>
        <w:r w:rsidR="00313B69">
          <w:rPr>
            <w:webHidden/>
          </w:rPr>
          <w:fldChar w:fldCharType="end"/>
        </w:r>
      </w:hyperlink>
    </w:p>
    <w:p w14:paraId="046033E1" w14:textId="7C15EE83" w:rsidR="00313B69" w:rsidRDefault="00AA338B">
      <w:pPr>
        <w:pStyle w:val="TOC1"/>
        <w:rPr>
          <w:rFonts w:asciiTheme="minorHAnsi" w:eastAsiaTheme="minorEastAsia" w:hAnsiTheme="minorHAnsi" w:cstheme="minorBidi"/>
          <w:bCs w:val="0"/>
          <w:sz w:val="22"/>
          <w:szCs w:val="22"/>
        </w:rPr>
      </w:pPr>
      <w:hyperlink w:anchor="_Toc37234949" w:history="1">
        <w:r w:rsidR="00313B69" w:rsidRPr="00B878E4">
          <w:rPr>
            <w:rStyle w:val="Hyperlink"/>
          </w:rPr>
          <w:t>Appendix C:  Mission Essential Functions</w:t>
        </w:r>
        <w:r w:rsidR="00313B69">
          <w:rPr>
            <w:webHidden/>
          </w:rPr>
          <w:tab/>
        </w:r>
        <w:r w:rsidR="00313B69">
          <w:rPr>
            <w:webHidden/>
          </w:rPr>
          <w:fldChar w:fldCharType="begin"/>
        </w:r>
        <w:r w:rsidR="00313B69">
          <w:rPr>
            <w:webHidden/>
          </w:rPr>
          <w:instrText xml:space="preserve"> PAGEREF _Toc37234949 \h </w:instrText>
        </w:r>
        <w:r w:rsidR="00313B69">
          <w:rPr>
            <w:webHidden/>
          </w:rPr>
        </w:r>
        <w:r w:rsidR="00313B69">
          <w:rPr>
            <w:webHidden/>
          </w:rPr>
          <w:fldChar w:fldCharType="separate"/>
        </w:r>
        <w:r w:rsidR="00313B69">
          <w:rPr>
            <w:webHidden/>
          </w:rPr>
          <w:t>29</w:t>
        </w:r>
        <w:r w:rsidR="00313B69">
          <w:rPr>
            <w:webHidden/>
          </w:rPr>
          <w:fldChar w:fldCharType="end"/>
        </w:r>
      </w:hyperlink>
    </w:p>
    <w:p w14:paraId="79B2E6E6" w14:textId="2F97260C" w:rsidR="00313B69" w:rsidRDefault="00AA338B">
      <w:pPr>
        <w:pStyle w:val="TOC1"/>
        <w:rPr>
          <w:rFonts w:asciiTheme="minorHAnsi" w:eastAsiaTheme="minorEastAsia" w:hAnsiTheme="minorHAnsi" w:cstheme="minorBidi"/>
          <w:bCs w:val="0"/>
          <w:sz w:val="22"/>
          <w:szCs w:val="22"/>
        </w:rPr>
      </w:pPr>
      <w:hyperlink w:anchor="_Toc37234950" w:history="1">
        <w:r w:rsidR="00313B69" w:rsidRPr="00B878E4">
          <w:rPr>
            <w:rStyle w:val="Hyperlink"/>
          </w:rPr>
          <w:t>Appendix D: Critical Systems</w:t>
        </w:r>
        <w:r w:rsidR="00313B69">
          <w:rPr>
            <w:webHidden/>
          </w:rPr>
          <w:tab/>
        </w:r>
        <w:r w:rsidR="00313B69">
          <w:rPr>
            <w:webHidden/>
          </w:rPr>
          <w:fldChar w:fldCharType="begin"/>
        </w:r>
        <w:r w:rsidR="00313B69">
          <w:rPr>
            <w:webHidden/>
          </w:rPr>
          <w:instrText xml:space="preserve"> PAGEREF _Toc37234950 \h </w:instrText>
        </w:r>
        <w:r w:rsidR="00313B69">
          <w:rPr>
            <w:webHidden/>
          </w:rPr>
        </w:r>
        <w:r w:rsidR="00313B69">
          <w:rPr>
            <w:webHidden/>
          </w:rPr>
          <w:fldChar w:fldCharType="separate"/>
        </w:r>
        <w:r w:rsidR="00313B69">
          <w:rPr>
            <w:webHidden/>
          </w:rPr>
          <w:t>31</w:t>
        </w:r>
        <w:r w:rsidR="00313B69">
          <w:rPr>
            <w:webHidden/>
          </w:rPr>
          <w:fldChar w:fldCharType="end"/>
        </w:r>
      </w:hyperlink>
    </w:p>
    <w:p w14:paraId="5F50ED2E" w14:textId="699AC64B" w:rsidR="00313B69" w:rsidRDefault="00AA338B">
      <w:pPr>
        <w:pStyle w:val="TOC1"/>
        <w:rPr>
          <w:rFonts w:asciiTheme="minorHAnsi" w:eastAsiaTheme="minorEastAsia" w:hAnsiTheme="minorHAnsi" w:cstheme="minorBidi"/>
          <w:bCs w:val="0"/>
          <w:sz w:val="22"/>
          <w:szCs w:val="22"/>
        </w:rPr>
      </w:pPr>
      <w:hyperlink w:anchor="_Toc37234951" w:history="1">
        <w:r w:rsidR="00313B69" w:rsidRPr="00B878E4">
          <w:rPr>
            <w:rStyle w:val="Hyperlink"/>
          </w:rPr>
          <w:t>Appendix E: Essential records</w:t>
        </w:r>
        <w:r w:rsidR="00313B69">
          <w:rPr>
            <w:webHidden/>
          </w:rPr>
          <w:tab/>
        </w:r>
        <w:r w:rsidR="00313B69">
          <w:rPr>
            <w:webHidden/>
          </w:rPr>
          <w:fldChar w:fldCharType="begin"/>
        </w:r>
        <w:r w:rsidR="00313B69">
          <w:rPr>
            <w:webHidden/>
          </w:rPr>
          <w:instrText xml:space="preserve"> PAGEREF _Toc37234951 \h </w:instrText>
        </w:r>
        <w:r w:rsidR="00313B69">
          <w:rPr>
            <w:webHidden/>
          </w:rPr>
        </w:r>
        <w:r w:rsidR="00313B69">
          <w:rPr>
            <w:webHidden/>
          </w:rPr>
          <w:fldChar w:fldCharType="separate"/>
        </w:r>
        <w:r w:rsidR="00313B69">
          <w:rPr>
            <w:webHidden/>
          </w:rPr>
          <w:t>32</w:t>
        </w:r>
        <w:r w:rsidR="00313B69">
          <w:rPr>
            <w:webHidden/>
          </w:rPr>
          <w:fldChar w:fldCharType="end"/>
        </w:r>
      </w:hyperlink>
    </w:p>
    <w:p w14:paraId="3EA7DFA5" w14:textId="287C1DCA" w:rsidR="00313B69" w:rsidRDefault="00AA338B">
      <w:pPr>
        <w:pStyle w:val="TOC1"/>
        <w:rPr>
          <w:rFonts w:asciiTheme="minorHAnsi" w:eastAsiaTheme="minorEastAsia" w:hAnsiTheme="minorHAnsi" w:cstheme="minorBidi"/>
          <w:bCs w:val="0"/>
          <w:sz w:val="22"/>
          <w:szCs w:val="22"/>
        </w:rPr>
      </w:pPr>
      <w:hyperlink w:anchor="_Toc37234952" w:history="1">
        <w:r w:rsidR="00313B69" w:rsidRPr="00B878E4">
          <w:rPr>
            <w:rStyle w:val="Hyperlink"/>
          </w:rPr>
          <w:t>Appendix F: Orders of Succession and Delegations of Authority</w:t>
        </w:r>
        <w:r w:rsidR="00313B69">
          <w:rPr>
            <w:webHidden/>
          </w:rPr>
          <w:tab/>
        </w:r>
        <w:r w:rsidR="00313B69">
          <w:rPr>
            <w:webHidden/>
          </w:rPr>
          <w:fldChar w:fldCharType="begin"/>
        </w:r>
        <w:r w:rsidR="00313B69">
          <w:rPr>
            <w:webHidden/>
          </w:rPr>
          <w:instrText xml:space="preserve"> PAGEREF _Toc37234952 \h </w:instrText>
        </w:r>
        <w:r w:rsidR="00313B69">
          <w:rPr>
            <w:webHidden/>
          </w:rPr>
        </w:r>
        <w:r w:rsidR="00313B69">
          <w:rPr>
            <w:webHidden/>
          </w:rPr>
          <w:fldChar w:fldCharType="separate"/>
        </w:r>
        <w:r w:rsidR="00313B69">
          <w:rPr>
            <w:webHidden/>
          </w:rPr>
          <w:t>33</w:t>
        </w:r>
        <w:r w:rsidR="00313B69">
          <w:rPr>
            <w:webHidden/>
          </w:rPr>
          <w:fldChar w:fldCharType="end"/>
        </w:r>
      </w:hyperlink>
    </w:p>
    <w:p w14:paraId="493B7FED" w14:textId="561862A3" w:rsidR="00313B69" w:rsidRDefault="00AA338B">
      <w:pPr>
        <w:pStyle w:val="TOC1"/>
        <w:rPr>
          <w:rFonts w:asciiTheme="minorHAnsi" w:eastAsiaTheme="minorEastAsia" w:hAnsiTheme="minorHAnsi" w:cstheme="minorBidi"/>
          <w:bCs w:val="0"/>
          <w:sz w:val="22"/>
          <w:szCs w:val="22"/>
        </w:rPr>
      </w:pPr>
      <w:hyperlink w:anchor="_Toc37234953" w:history="1">
        <w:r w:rsidR="00313B69" w:rsidRPr="00B878E4">
          <w:rPr>
            <w:rStyle w:val="Hyperlink"/>
          </w:rPr>
          <w:t>Appendix G.1: Contact List – Agency</w:t>
        </w:r>
        <w:r w:rsidR="00313B69">
          <w:rPr>
            <w:webHidden/>
          </w:rPr>
          <w:tab/>
        </w:r>
        <w:r w:rsidR="00313B69">
          <w:rPr>
            <w:webHidden/>
          </w:rPr>
          <w:fldChar w:fldCharType="begin"/>
        </w:r>
        <w:r w:rsidR="00313B69">
          <w:rPr>
            <w:webHidden/>
          </w:rPr>
          <w:instrText xml:space="preserve"> PAGEREF _Toc37234953 \h </w:instrText>
        </w:r>
        <w:r w:rsidR="00313B69">
          <w:rPr>
            <w:webHidden/>
          </w:rPr>
        </w:r>
        <w:r w:rsidR="00313B69">
          <w:rPr>
            <w:webHidden/>
          </w:rPr>
          <w:fldChar w:fldCharType="separate"/>
        </w:r>
        <w:r w:rsidR="00313B69">
          <w:rPr>
            <w:webHidden/>
          </w:rPr>
          <w:t>34</w:t>
        </w:r>
        <w:r w:rsidR="00313B69">
          <w:rPr>
            <w:webHidden/>
          </w:rPr>
          <w:fldChar w:fldCharType="end"/>
        </w:r>
      </w:hyperlink>
    </w:p>
    <w:p w14:paraId="0AA78FC7" w14:textId="4E2EFB88" w:rsidR="00313B69" w:rsidRDefault="00AA338B">
      <w:pPr>
        <w:pStyle w:val="TOC1"/>
        <w:rPr>
          <w:rFonts w:asciiTheme="minorHAnsi" w:eastAsiaTheme="minorEastAsia" w:hAnsiTheme="minorHAnsi" w:cstheme="minorBidi"/>
          <w:bCs w:val="0"/>
          <w:sz w:val="22"/>
          <w:szCs w:val="22"/>
        </w:rPr>
      </w:pPr>
      <w:hyperlink w:anchor="_Toc37234954" w:history="1">
        <w:r w:rsidR="00313B69" w:rsidRPr="00B878E4">
          <w:rPr>
            <w:rStyle w:val="Hyperlink"/>
          </w:rPr>
          <w:t>Appendix G.2: Contact List – Member Community</w:t>
        </w:r>
        <w:r w:rsidR="00313B69">
          <w:rPr>
            <w:webHidden/>
          </w:rPr>
          <w:tab/>
        </w:r>
        <w:r w:rsidR="00313B69">
          <w:rPr>
            <w:webHidden/>
          </w:rPr>
          <w:fldChar w:fldCharType="begin"/>
        </w:r>
        <w:r w:rsidR="00313B69">
          <w:rPr>
            <w:webHidden/>
          </w:rPr>
          <w:instrText xml:space="preserve"> PAGEREF _Toc37234954 \h </w:instrText>
        </w:r>
        <w:r w:rsidR="00313B69">
          <w:rPr>
            <w:webHidden/>
          </w:rPr>
        </w:r>
        <w:r w:rsidR="00313B69">
          <w:rPr>
            <w:webHidden/>
          </w:rPr>
          <w:fldChar w:fldCharType="separate"/>
        </w:r>
        <w:r w:rsidR="00313B69">
          <w:rPr>
            <w:webHidden/>
          </w:rPr>
          <w:t>35</w:t>
        </w:r>
        <w:r w:rsidR="00313B69">
          <w:rPr>
            <w:webHidden/>
          </w:rPr>
          <w:fldChar w:fldCharType="end"/>
        </w:r>
      </w:hyperlink>
    </w:p>
    <w:p w14:paraId="59436F40" w14:textId="07999F67" w:rsidR="00313B69" w:rsidRDefault="00AA338B">
      <w:pPr>
        <w:pStyle w:val="TOC1"/>
        <w:rPr>
          <w:rFonts w:asciiTheme="minorHAnsi" w:eastAsiaTheme="minorEastAsia" w:hAnsiTheme="minorHAnsi" w:cstheme="minorBidi"/>
          <w:bCs w:val="0"/>
          <w:sz w:val="22"/>
          <w:szCs w:val="22"/>
        </w:rPr>
      </w:pPr>
      <w:hyperlink w:anchor="_Toc37234955" w:history="1">
        <w:r w:rsidR="00313B69" w:rsidRPr="00B878E4">
          <w:rPr>
            <w:rStyle w:val="Hyperlink"/>
          </w:rPr>
          <w:t>Appendix H: Emergency Staffing Level Response Plan</w:t>
        </w:r>
        <w:r w:rsidR="00313B69">
          <w:rPr>
            <w:webHidden/>
          </w:rPr>
          <w:tab/>
        </w:r>
        <w:r w:rsidR="00313B69">
          <w:rPr>
            <w:webHidden/>
          </w:rPr>
          <w:fldChar w:fldCharType="begin"/>
        </w:r>
        <w:r w:rsidR="00313B69">
          <w:rPr>
            <w:webHidden/>
          </w:rPr>
          <w:instrText xml:space="preserve"> PAGEREF _Toc37234955 \h </w:instrText>
        </w:r>
        <w:r w:rsidR="00313B69">
          <w:rPr>
            <w:webHidden/>
          </w:rPr>
        </w:r>
        <w:r w:rsidR="00313B69">
          <w:rPr>
            <w:webHidden/>
          </w:rPr>
          <w:fldChar w:fldCharType="separate"/>
        </w:r>
        <w:r w:rsidR="00313B69">
          <w:rPr>
            <w:webHidden/>
          </w:rPr>
          <w:t>36</w:t>
        </w:r>
        <w:r w:rsidR="00313B69">
          <w:rPr>
            <w:webHidden/>
          </w:rPr>
          <w:fldChar w:fldCharType="end"/>
        </w:r>
      </w:hyperlink>
    </w:p>
    <w:p w14:paraId="0B0FDFAB" w14:textId="708A9012" w:rsidR="00313B69" w:rsidRDefault="00AA338B">
      <w:pPr>
        <w:pStyle w:val="TOC1"/>
        <w:rPr>
          <w:rFonts w:asciiTheme="minorHAnsi" w:eastAsiaTheme="minorEastAsia" w:hAnsiTheme="minorHAnsi" w:cstheme="minorBidi"/>
          <w:bCs w:val="0"/>
          <w:sz w:val="22"/>
          <w:szCs w:val="22"/>
        </w:rPr>
      </w:pPr>
      <w:hyperlink w:anchor="_Toc37234956" w:history="1">
        <w:r w:rsidR="00313B69" w:rsidRPr="00B878E4">
          <w:rPr>
            <w:rStyle w:val="Hyperlink"/>
          </w:rPr>
          <w:t>Appendix I: Business Impact Analysis Summary</w:t>
        </w:r>
        <w:r w:rsidR="00313B69">
          <w:rPr>
            <w:webHidden/>
          </w:rPr>
          <w:tab/>
        </w:r>
        <w:r w:rsidR="00313B69">
          <w:rPr>
            <w:webHidden/>
          </w:rPr>
          <w:fldChar w:fldCharType="begin"/>
        </w:r>
        <w:r w:rsidR="00313B69">
          <w:rPr>
            <w:webHidden/>
          </w:rPr>
          <w:instrText xml:space="preserve"> PAGEREF _Toc37234956 \h </w:instrText>
        </w:r>
        <w:r w:rsidR="00313B69">
          <w:rPr>
            <w:webHidden/>
          </w:rPr>
        </w:r>
        <w:r w:rsidR="00313B69">
          <w:rPr>
            <w:webHidden/>
          </w:rPr>
          <w:fldChar w:fldCharType="separate"/>
        </w:r>
        <w:r w:rsidR="00313B69">
          <w:rPr>
            <w:webHidden/>
          </w:rPr>
          <w:t>37</w:t>
        </w:r>
        <w:r w:rsidR="00313B69">
          <w:rPr>
            <w:webHidden/>
          </w:rPr>
          <w:fldChar w:fldCharType="end"/>
        </w:r>
      </w:hyperlink>
    </w:p>
    <w:p w14:paraId="7B04486F" w14:textId="5D3DF378" w:rsidR="00313B69" w:rsidRDefault="00AA338B">
      <w:pPr>
        <w:pStyle w:val="TOC1"/>
        <w:rPr>
          <w:rFonts w:asciiTheme="minorHAnsi" w:eastAsiaTheme="minorEastAsia" w:hAnsiTheme="minorHAnsi" w:cstheme="minorBidi"/>
          <w:bCs w:val="0"/>
          <w:sz w:val="22"/>
          <w:szCs w:val="22"/>
        </w:rPr>
      </w:pPr>
      <w:hyperlink w:anchor="_Toc37234957" w:history="1">
        <w:r w:rsidR="00313B69" w:rsidRPr="00B878E4">
          <w:rPr>
            <w:rStyle w:val="Hyperlink"/>
          </w:rPr>
          <w:t>Appendix J: Definitions</w:t>
        </w:r>
        <w:r w:rsidR="00313B69">
          <w:rPr>
            <w:webHidden/>
          </w:rPr>
          <w:tab/>
        </w:r>
        <w:r w:rsidR="00313B69">
          <w:rPr>
            <w:webHidden/>
          </w:rPr>
          <w:fldChar w:fldCharType="begin"/>
        </w:r>
        <w:r w:rsidR="00313B69">
          <w:rPr>
            <w:webHidden/>
          </w:rPr>
          <w:instrText xml:space="preserve"> PAGEREF _Toc37234957 \h </w:instrText>
        </w:r>
        <w:r w:rsidR="00313B69">
          <w:rPr>
            <w:webHidden/>
          </w:rPr>
        </w:r>
        <w:r w:rsidR="00313B69">
          <w:rPr>
            <w:webHidden/>
          </w:rPr>
          <w:fldChar w:fldCharType="separate"/>
        </w:r>
        <w:r w:rsidR="00313B69">
          <w:rPr>
            <w:webHidden/>
          </w:rPr>
          <w:t>39</w:t>
        </w:r>
        <w:r w:rsidR="00313B69">
          <w:rPr>
            <w:webHidden/>
          </w:rPr>
          <w:fldChar w:fldCharType="end"/>
        </w:r>
      </w:hyperlink>
    </w:p>
    <w:p w14:paraId="6E5BB5B2" w14:textId="30CA8110" w:rsidR="00313B69" w:rsidRDefault="00AA338B">
      <w:pPr>
        <w:pStyle w:val="TOC1"/>
        <w:rPr>
          <w:rFonts w:asciiTheme="minorHAnsi" w:eastAsiaTheme="minorEastAsia" w:hAnsiTheme="minorHAnsi" w:cstheme="minorBidi"/>
          <w:bCs w:val="0"/>
          <w:sz w:val="22"/>
          <w:szCs w:val="22"/>
        </w:rPr>
      </w:pPr>
      <w:hyperlink w:anchor="_Toc37234958" w:history="1">
        <w:r w:rsidR="00313B69" w:rsidRPr="00B878E4">
          <w:rPr>
            <w:rStyle w:val="Hyperlink"/>
          </w:rPr>
          <w:t>Appendix K: Acronyms</w:t>
        </w:r>
        <w:r w:rsidR="00313B69">
          <w:rPr>
            <w:webHidden/>
          </w:rPr>
          <w:tab/>
        </w:r>
        <w:r w:rsidR="00313B69">
          <w:rPr>
            <w:webHidden/>
          </w:rPr>
          <w:fldChar w:fldCharType="begin"/>
        </w:r>
        <w:r w:rsidR="00313B69">
          <w:rPr>
            <w:webHidden/>
          </w:rPr>
          <w:instrText xml:space="preserve"> PAGEREF _Toc37234958 \h </w:instrText>
        </w:r>
        <w:r w:rsidR="00313B69">
          <w:rPr>
            <w:webHidden/>
          </w:rPr>
        </w:r>
        <w:r w:rsidR="00313B69">
          <w:rPr>
            <w:webHidden/>
          </w:rPr>
          <w:fldChar w:fldCharType="separate"/>
        </w:r>
        <w:r w:rsidR="00313B69">
          <w:rPr>
            <w:webHidden/>
          </w:rPr>
          <w:t>42</w:t>
        </w:r>
        <w:r w:rsidR="00313B69">
          <w:rPr>
            <w:webHidden/>
          </w:rPr>
          <w:fldChar w:fldCharType="end"/>
        </w:r>
      </w:hyperlink>
    </w:p>
    <w:p w14:paraId="5A4661F6" w14:textId="4F5652BE" w:rsidR="00196B3A" w:rsidRDefault="00196B3A">
      <w:r>
        <w:rPr>
          <w:b/>
          <w:noProof/>
        </w:rPr>
        <w:fldChar w:fldCharType="end"/>
      </w:r>
    </w:p>
    <w:p w14:paraId="2F71433C" w14:textId="5A15683A" w:rsidR="007809DF" w:rsidRPr="00BD79B8" w:rsidRDefault="007809DF" w:rsidP="00D51135">
      <w:pPr>
        <w:rPr>
          <w:noProof/>
        </w:rPr>
      </w:pPr>
    </w:p>
    <w:p w14:paraId="1BD035A9" w14:textId="0AD4D254" w:rsidR="008300FE" w:rsidRPr="00BD79B8" w:rsidRDefault="007809DF" w:rsidP="008300FE">
      <w:pPr>
        <w:pStyle w:val="Heading1"/>
      </w:pPr>
      <w:r w:rsidRPr="00BD79B8">
        <w:rPr>
          <w:noProof/>
        </w:rPr>
        <w:br w:type="page"/>
      </w:r>
      <w:bookmarkStart w:id="1" w:name="_Toc37234916"/>
      <w:bookmarkStart w:id="2" w:name="_Toc35003794"/>
      <w:r w:rsidR="008300FE">
        <w:rPr>
          <w:noProof/>
        </w:rPr>
        <w:lastRenderedPageBreak/>
        <w:t>R</w:t>
      </w:r>
      <w:r w:rsidR="00196B3A">
        <w:rPr>
          <w:noProof/>
        </w:rPr>
        <w:t>ecord of Changes and Distribution</w:t>
      </w:r>
      <w:bookmarkEnd w:id="1"/>
    </w:p>
    <w:p w14:paraId="76EF1C2C" w14:textId="4E3CF4F3" w:rsidR="008300FE" w:rsidRDefault="008300FE" w:rsidP="008300FE">
      <w:pPr>
        <w:rPr>
          <w:rFonts w:ascii="Palatino Linotype" w:hAnsi="Palatino Linotype"/>
          <w:sz w:val="22"/>
        </w:rPr>
      </w:pPr>
      <w:r w:rsidRPr="008300FE">
        <w:rPr>
          <w:rFonts w:ascii="Palatino Linotype" w:hAnsi="Palatino Linotype"/>
          <w:sz w:val="22"/>
        </w:rPr>
        <w:t xml:space="preserve">Any approved additions or modifications to </w:t>
      </w:r>
      <w:r>
        <w:rPr>
          <w:rFonts w:ascii="Palatino Linotype" w:hAnsi="Palatino Linotype"/>
          <w:sz w:val="22"/>
        </w:rPr>
        <w:t>this Continuity of Operations Plan (COOP)</w:t>
      </w:r>
      <w:r w:rsidRPr="008300FE">
        <w:rPr>
          <w:rFonts w:ascii="Palatino Linotype" w:hAnsi="Palatino Linotype"/>
          <w:sz w:val="22"/>
        </w:rPr>
        <w:t xml:space="preserve"> will be documented and</w:t>
      </w:r>
      <w:r>
        <w:rPr>
          <w:rFonts w:ascii="Palatino Linotype" w:hAnsi="Palatino Linotype"/>
          <w:sz w:val="22"/>
        </w:rPr>
        <w:t xml:space="preserve"> </w:t>
      </w:r>
      <w:r w:rsidRPr="008300FE">
        <w:rPr>
          <w:rFonts w:ascii="Palatino Linotype" w:hAnsi="Palatino Linotype"/>
          <w:sz w:val="22"/>
        </w:rPr>
        <w:t>noted in this section. The date of the change, the title of the person making the change, and a</w:t>
      </w:r>
      <w:r>
        <w:rPr>
          <w:rFonts w:ascii="Palatino Linotype" w:hAnsi="Palatino Linotype"/>
          <w:sz w:val="22"/>
        </w:rPr>
        <w:t xml:space="preserve"> </w:t>
      </w:r>
      <w:r w:rsidRPr="008300FE">
        <w:rPr>
          <w:rFonts w:ascii="Palatino Linotype" w:hAnsi="Palatino Linotype"/>
          <w:sz w:val="22"/>
        </w:rPr>
        <w:t>summary and reason for the modifications, will be inserted into this section of the plan.</w:t>
      </w:r>
    </w:p>
    <w:p w14:paraId="15BB9160" w14:textId="77777777" w:rsidR="00D8030E" w:rsidRDefault="008300FE" w:rsidP="008300FE">
      <w:pPr>
        <w:rPr>
          <w:rFonts w:ascii="Palatino Linotype" w:hAnsi="Palatino Linotype"/>
          <w:sz w:val="22"/>
        </w:rPr>
      </w:pPr>
      <w:r w:rsidRPr="008300FE">
        <w:rPr>
          <w:rFonts w:ascii="Palatino Linotype" w:hAnsi="Palatino Linotype"/>
          <w:sz w:val="22"/>
        </w:rPr>
        <w:t xml:space="preserve">After any modification to this plan, the </w:t>
      </w:r>
      <w:r>
        <w:rPr>
          <w:rFonts w:ascii="Palatino Linotype" w:hAnsi="Palatino Linotype"/>
          <w:sz w:val="22"/>
        </w:rPr>
        <w:t xml:space="preserve">Emergency Management </w:t>
      </w:r>
      <w:r w:rsidRPr="008300FE">
        <w:rPr>
          <w:rFonts w:ascii="Palatino Linotype" w:hAnsi="Palatino Linotype"/>
          <w:sz w:val="22"/>
        </w:rPr>
        <w:t>Coordinator will ensure that the</w:t>
      </w:r>
      <w:r>
        <w:rPr>
          <w:rFonts w:ascii="Palatino Linotype" w:hAnsi="Palatino Linotype"/>
          <w:sz w:val="22"/>
        </w:rPr>
        <w:t xml:space="preserve"> </w:t>
      </w:r>
      <w:r w:rsidRPr="008300FE">
        <w:rPr>
          <w:rFonts w:ascii="Palatino Linotype" w:hAnsi="Palatino Linotype"/>
          <w:sz w:val="22"/>
        </w:rPr>
        <w:t xml:space="preserve">updated version is distributed to </w:t>
      </w:r>
      <w:r>
        <w:rPr>
          <w:rFonts w:ascii="Palatino Linotype" w:hAnsi="Palatino Linotype"/>
          <w:sz w:val="22"/>
        </w:rPr>
        <w:t>t</w:t>
      </w:r>
      <w:r w:rsidR="00D8030E">
        <w:rPr>
          <w:rFonts w:ascii="Palatino Linotype" w:hAnsi="Palatino Linotype"/>
          <w:sz w:val="22"/>
        </w:rPr>
        <w:t>he following locations and/or individuals:</w:t>
      </w:r>
    </w:p>
    <w:p w14:paraId="698F6517" w14:textId="77777777" w:rsidR="00D8030E" w:rsidRPr="00D8030E" w:rsidRDefault="00D8030E" w:rsidP="00D8030E">
      <w:pPr>
        <w:pStyle w:val="NoSpacing"/>
        <w:ind w:left="720"/>
        <w:rPr>
          <w:rFonts w:ascii="Palatino Linotype" w:hAnsi="Palatino Linotype"/>
        </w:rPr>
      </w:pPr>
    </w:p>
    <w:p w14:paraId="726B3F4D" w14:textId="701D4EE0" w:rsidR="00140391" w:rsidRPr="00140391" w:rsidRDefault="00140391" w:rsidP="00D8030E">
      <w:pPr>
        <w:pStyle w:val="NoSpacing"/>
        <w:numPr>
          <w:ilvl w:val="0"/>
          <w:numId w:val="43"/>
        </w:numPr>
        <w:rPr>
          <w:rFonts w:ascii="Palatino Linotype" w:hAnsi="Palatino Linotype"/>
          <w:b/>
          <w:bCs/>
        </w:rPr>
      </w:pPr>
      <w:r w:rsidRPr="00BA6140">
        <w:rPr>
          <w:rFonts w:ascii="Palatino Linotype" w:hAnsi="Palatino Linotype"/>
          <w:highlight w:val="yellow"/>
        </w:rPr>
        <w:t xml:space="preserve"> (</w:t>
      </w:r>
      <w:r>
        <w:rPr>
          <w:rFonts w:ascii="Palatino Linotype" w:hAnsi="Palatino Linotype"/>
          <w:highlight w:val="yellow"/>
        </w:rPr>
        <w:t>Identify who has a copy of the plan h</w:t>
      </w:r>
      <w:r w:rsidRPr="00BA6140">
        <w:rPr>
          <w:rFonts w:ascii="Palatino Linotype" w:hAnsi="Palatino Linotype"/>
          <w:highlight w:val="yellow"/>
        </w:rPr>
        <w:t>ere)</w:t>
      </w:r>
    </w:p>
    <w:p w14:paraId="26B9141C" w14:textId="5B5CB0A4" w:rsidR="008300FE" w:rsidRPr="008300FE" w:rsidRDefault="008300FE" w:rsidP="008300FE">
      <w:pPr>
        <w:rPr>
          <w:rFonts w:ascii="Palatino Linotype" w:hAnsi="Palatino Linotype"/>
          <w:sz w:val="22"/>
        </w:rPr>
      </w:pPr>
      <w:r w:rsidRPr="00D8030E">
        <w:rPr>
          <w:rFonts w:ascii="Palatino Linotype" w:hAnsi="Palatino Linotype"/>
          <w:sz w:val="22"/>
        </w:rPr>
        <w:t>Personnel with a role in execu</w:t>
      </w:r>
      <w:r w:rsidRPr="008300FE">
        <w:rPr>
          <w:rFonts w:ascii="Palatino Linotype" w:hAnsi="Palatino Linotype"/>
          <w:sz w:val="22"/>
        </w:rPr>
        <w:t>tive leadership,</w:t>
      </w:r>
      <w:r>
        <w:rPr>
          <w:rFonts w:ascii="Palatino Linotype" w:hAnsi="Palatino Linotype"/>
          <w:sz w:val="22"/>
        </w:rPr>
        <w:t xml:space="preserve"> </w:t>
      </w:r>
      <w:r w:rsidRPr="008300FE">
        <w:rPr>
          <w:rFonts w:ascii="Palatino Linotype" w:hAnsi="Palatino Linotype"/>
          <w:sz w:val="22"/>
        </w:rPr>
        <w:t>coordination and management, and operational implementation of emergency procedures are</w:t>
      </w:r>
      <w:r>
        <w:rPr>
          <w:rFonts w:ascii="Palatino Linotype" w:hAnsi="Palatino Linotype"/>
          <w:sz w:val="22"/>
        </w:rPr>
        <w:t xml:space="preserve"> </w:t>
      </w:r>
      <w:r w:rsidRPr="008300FE">
        <w:rPr>
          <w:rFonts w:ascii="Palatino Linotype" w:hAnsi="Palatino Linotype"/>
          <w:sz w:val="22"/>
        </w:rPr>
        <w:t>encouraged to have digital access to this plan or a printed copy of this plan available to them at all</w:t>
      </w:r>
      <w:r>
        <w:rPr>
          <w:rFonts w:ascii="Palatino Linotype" w:hAnsi="Palatino Linotype"/>
          <w:sz w:val="22"/>
        </w:rPr>
        <w:t xml:space="preserve"> </w:t>
      </w:r>
      <w:r w:rsidRPr="008300FE">
        <w:rPr>
          <w:rFonts w:ascii="Palatino Linotype" w:hAnsi="Palatino Linotype"/>
          <w:sz w:val="22"/>
        </w:rPr>
        <w:t>times.</w:t>
      </w:r>
    </w:p>
    <w:p w14:paraId="254540A7" w14:textId="77777777" w:rsidR="008300FE" w:rsidRPr="00BD79B8" w:rsidRDefault="008300FE" w:rsidP="008300FE">
      <w:pPr>
        <w:pStyle w:val="AlphaHeadText"/>
        <w:spacing w:before="0" w:after="0"/>
        <w:ind w:left="0"/>
      </w:pPr>
    </w:p>
    <w:tbl>
      <w:tblPr>
        <w:tblW w:w="10236"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068"/>
        <w:gridCol w:w="1170"/>
        <w:gridCol w:w="1800"/>
        <w:gridCol w:w="3870"/>
        <w:gridCol w:w="2328"/>
      </w:tblGrid>
      <w:tr w:rsidR="00D8030E" w:rsidRPr="00BD79B8" w14:paraId="6C2F5F80" w14:textId="77777777" w:rsidTr="00D8030E">
        <w:trPr>
          <w:tblHeader/>
          <w:jc w:val="center"/>
        </w:trPr>
        <w:tc>
          <w:tcPr>
            <w:tcW w:w="1068" w:type="dxa"/>
            <w:tcBorders>
              <w:right w:val="single" w:sz="4" w:space="0" w:color="FFFFFF"/>
            </w:tcBorders>
            <w:shd w:val="clear" w:color="auto" w:fill="003366"/>
          </w:tcPr>
          <w:p w14:paraId="417789F0" w14:textId="3BCBEBB4" w:rsidR="00D8030E" w:rsidRPr="00BD79B8" w:rsidRDefault="00D8030E" w:rsidP="008300FE">
            <w:pPr>
              <w:pStyle w:val="sntable"/>
              <w:jc w:val="center"/>
              <w:rPr>
                <w:rFonts w:ascii="Palatino Linotype" w:hAnsi="Palatino Linotype"/>
                <w:b/>
                <w:szCs w:val="24"/>
              </w:rPr>
            </w:pPr>
            <w:r>
              <w:rPr>
                <w:rFonts w:ascii="Palatino Linotype" w:hAnsi="Palatino Linotype"/>
                <w:b/>
                <w:szCs w:val="24"/>
              </w:rPr>
              <w:t>Change Number</w:t>
            </w:r>
          </w:p>
        </w:tc>
        <w:tc>
          <w:tcPr>
            <w:tcW w:w="1170" w:type="dxa"/>
            <w:shd w:val="clear" w:color="auto" w:fill="003366"/>
          </w:tcPr>
          <w:p w14:paraId="71E155C6" w14:textId="5324635B" w:rsidR="00D8030E" w:rsidRPr="00BD79B8" w:rsidRDefault="00D8030E" w:rsidP="008300FE">
            <w:pPr>
              <w:pStyle w:val="sntable"/>
              <w:jc w:val="center"/>
              <w:rPr>
                <w:rFonts w:ascii="Palatino Linotype" w:hAnsi="Palatino Linotype"/>
                <w:b/>
                <w:szCs w:val="24"/>
              </w:rPr>
            </w:pPr>
            <w:r>
              <w:rPr>
                <w:rFonts w:ascii="Palatino Linotype" w:hAnsi="Palatino Linotype"/>
                <w:b/>
                <w:szCs w:val="24"/>
              </w:rPr>
              <w:t>Date of Change</w:t>
            </w:r>
          </w:p>
        </w:tc>
        <w:tc>
          <w:tcPr>
            <w:tcW w:w="1800" w:type="dxa"/>
            <w:tcBorders>
              <w:right w:val="single" w:sz="4" w:space="0" w:color="FFFFFF"/>
            </w:tcBorders>
            <w:shd w:val="clear" w:color="auto" w:fill="003366"/>
          </w:tcPr>
          <w:p w14:paraId="6CCE0F45" w14:textId="30AD0754" w:rsidR="00D8030E" w:rsidRPr="00BD79B8" w:rsidRDefault="00D8030E" w:rsidP="008300FE">
            <w:pPr>
              <w:pStyle w:val="sntable"/>
              <w:jc w:val="center"/>
              <w:rPr>
                <w:rFonts w:ascii="Palatino Linotype" w:hAnsi="Palatino Linotype"/>
                <w:b/>
                <w:szCs w:val="24"/>
              </w:rPr>
            </w:pPr>
            <w:r>
              <w:rPr>
                <w:rFonts w:ascii="Palatino Linotype" w:hAnsi="Palatino Linotype"/>
                <w:b/>
                <w:szCs w:val="24"/>
              </w:rPr>
              <w:t>Sections</w:t>
            </w:r>
          </w:p>
        </w:tc>
        <w:tc>
          <w:tcPr>
            <w:tcW w:w="3870" w:type="dxa"/>
            <w:tcBorders>
              <w:left w:val="single" w:sz="4" w:space="0" w:color="FFFFFF"/>
              <w:right w:val="single" w:sz="4" w:space="0" w:color="FFFFFF"/>
            </w:tcBorders>
            <w:shd w:val="clear" w:color="auto" w:fill="003366"/>
          </w:tcPr>
          <w:p w14:paraId="382CCAA5" w14:textId="7FB9D984" w:rsidR="00D8030E" w:rsidRPr="00BD79B8" w:rsidRDefault="00D8030E" w:rsidP="008300FE">
            <w:pPr>
              <w:pStyle w:val="sntable"/>
              <w:jc w:val="center"/>
              <w:rPr>
                <w:rFonts w:ascii="Palatino Linotype" w:hAnsi="Palatino Linotype"/>
                <w:b/>
                <w:szCs w:val="24"/>
              </w:rPr>
            </w:pPr>
            <w:r>
              <w:rPr>
                <w:rFonts w:ascii="Palatino Linotype" w:hAnsi="Palatino Linotype"/>
                <w:b/>
                <w:szCs w:val="24"/>
              </w:rPr>
              <w:t>Summary of Change</w:t>
            </w:r>
          </w:p>
        </w:tc>
        <w:tc>
          <w:tcPr>
            <w:tcW w:w="2328" w:type="dxa"/>
            <w:tcBorders>
              <w:left w:val="single" w:sz="4" w:space="0" w:color="FFFFFF"/>
            </w:tcBorders>
            <w:shd w:val="clear" w:color="auto" w:fill="003366"/>
          </w:tcPr>
          <w:p w14:paraId="2966EA18" w14:textId="476991A5" w:rsidR="00D8030E" w:rsidRPr="00BD79B8" w:rsidRDefault="00D8030E" w:rsidP="008300FE">
            <w:pPr>
              <w:pStyle w:val="sntable"/>
              <w:jc w:val="center"/>
              <w:rPr>
                <w:rFonts w:ascii="Palatino Linotype" w:hAnsi="Palatino Linotype"/>
                <w:b/>
                <w:szCs w:val="24"/>
              </w:rPr>
            </w:pPr>
            <w:r>
              <w:rPr>
                <w:rFonts w:ascii="Palatino Linotype" w:hAnsi="Palatino Linotype"/>
                <w:b/>
                <w:szCs w:val="24"/>
              </w:rPr>
              <w:t>Change Made By (Title or Name)</w:t>
            </w:r>
          </w:p>
        </w:tc>
      </w:tr>
      <w:tr w:rsidR="00D8030E" w:rsidRPr="00BD79B8" w14:paraId="782208E3" w14:textId="77777777" w:rsidTr="00D8030E">
        <w:trPr>
          <w:jc w:val="center"/>
        </w:trPr>
        <w:tc>
          <w:tcPr>
            <w:tcW w:w="1068" w:type="dxa"/>
            <w:vAlign w:val="center"/>
          </w:tcPr>
          <w:p w14:paraId="1A33CC2E" w14:textId="3E9CA1B4" w:rsidR="00D8030E" w:rsidRPr="00BD79B8" w:rsidRDefault="00D8030E" w:rsidP="00D8030E">
            <w:pPr>
              <w:pStyle w:val="sntable"/>
              <w:jc w:val="center"/>
              <w:rPr>
                <w:rFonts w:ascii="Palatino Linotype" w:hAnsi="Palatino Linotype"/>
              </w:rPr>
            </w:pPr>
            <w:r>
              <w:rPr>
                <w:rFonts w:ascii="Palatino Linotype" w:hAnsi="Palatino Linotype"/>
              </w:rPr>
              <w:t>1</w:t>
            </w:r>
          </w:p>
        </w:tc>
        <w:tc>
          <w:tcPr>
            <w:tcW w:w="1170" w:type="dxa"/>
            <w:vAlign w:val="center"/>
          </w:tcPr>
          <w:p w14:paraId="00CF9734" w14:textId="720527BB"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706FA7F6" w14:textId="2EDD11EB"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60692AC6" w14:textId="3FF82CD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3D9AD675" w14:textId="2F67E63B" w:rsidR="00D8030E" w:rsidRPr="00BD79B8" w:rsidRDefault="00D8030E" w:rsidP="00D8030E">
            <w:pPr>
              <w:pStyle w:val="sntable"/>
              <w:jc w:val="center"/>
              <w:rPr>
                <w:rFonts w:ascii="Palatino Linotype" w:hAnsi="Palatino Linotype"/>
              </w:rPr>
            </w:pPr>
          </w:p>
        </w:tc>
      </w:tr>
      <w:tr w:rsidR="00D8030E" w:rsidRPr="00BD79B8" w14:paraId="76C908F5" w14:textId="77777777" w:rsidTr="00D8030E">
        <w:trPr>
          <w:jc w:val="center"/>
        </w:trPr>
        <w:tc>
          <w:tcPr>
            <w:tcW w:w="1068" w:type="dxa"/>
            <w:vAlign w:val="center"/>
          </w:tcPr>
          <w:p w14:paraId="61E07AE1" w14:textId="19F4576D" w:rsidR="00D8030E" w:rsidRPr="00BD79B8" w:rsidRDefault="00D8030E" w:rsidP="00D8030E">
            <w:pPr>
              <w:pStyle w:val="sntable"/>
              <w:jc w:val="center"/>
              <w:rPr>
                <w:rFonts w:ascii="Palatino Linotype" w:hAnsi="Palatino Linotype"/>
              </w:rPr>
            </w:pPr>
            <w:r>
              <w:rPr>
                <w:rFonts w:ascii="Palatino Linotype" w:hAnsi="Palatino Linotype"/>
              </w:rPr>
              <w:t>2</w:t>
            </w:r>
          </w:p>
        </w:tc>
        <w:tc>
          <w:tcPr>
            <w:tcW w:w="1170" w:type="dxa"/>
            <w:vAlign w:val="center"/>
          </w:tcPr>
          <w:p w14:paraId="0C62A9AF" w14:textId="5C744404"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4CBBEA1F" w14:textId="19FB6592"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18596DBA" w14:textId="78A62C38"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39D335F0" w14:textId="4AD21616" w:rsidR="00D8030E" w:rsidRPr="00BD79B8" w:rsidRDefault="00D8030E" w:rsidP="00D8030E">
            <w:pPr>
              <w:pStyle w:val="sntable"/>
              <w:jc w:val="center"/>
              <w:rPr>
                <w:rFonts w:ascii="Palatino Linotype" w:hAnsi="Palatino Linotype"/>
              </w:rPr>
            </w:pPr>
          </w:p>
        </w:tc>
      </w:tr>
      <w:tr w:rsidR="00D8030E" w:rsidRPr="00BD79B8" w14:paraId="7302F7E7" w14:textId="77777777" w:rsidTr="00D8030E">
        <w:trPr>
          <w:jc w:val="center"/>
        </w:trPr>
        <w:tc>
          <w:tcPr>
            <w:tcW w:w="1068" w:type="dxa"/>
            <w:vAlign w:val="center"/>
          </w:tcPr>
          <w:p w14:paraId="7F5565E1" w14:textId="4DCAACB1" w:rsidR="00D8030E" w:rsidRPr="00BD79B8" w:rsidRDefault="00D8030E" w:rsidP="00D8030E">
            <w:pPr>
              <w:pStyle w:val="sntable"/>
              <w:jc w:val="center"/>
              <w:rPr>
                <w:rFonts w:ascii="Palatino Linotype" w:hAnsi="Palatino Linotype"/>
              </w:rPr>
            </w:pPr>
            <w:r>
              <w:rPr>
                <w:rFonts w:ascii="Palatino Linotype" w:hAnsi="Palatino Linotype"/>
              </w:rPr>
              <w:t>3</w:t>
            </w:r>
          </w:p>
        </w:tc>
        <w:tc>
          <w:tcPr>
            <w:tcW w:w="1170" w:type="dxa"/>
            <w:vAlign w:val="center"/>
          </w:tcPr>
          <w:p w14:paraId="68D894A8" w14:textId="312B37F5"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196997DE" w14:textId="34977333"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395D75A8" w14:textId="186D4FB4"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51779103" w14:textId="73622D35" w:rsidR="00D8030E" w:rsidRPr="00BD79B8" w:rsidRDefault="00D8030E" w:rsidP="00D8030E">
            <w:pPr>
              <w:pStyle w:val="sntable"/>
              <w:jc w:val="center"/>
              <w:rPr>
                <w:rFonts w:ascii="Palatino Linotype" w:hAnsi="Palatino Linotype"/>
              </w:rPr>
            </w:pPr>
          </w:p>
        </w:tc>
      </w:tr>
      <w:tr w:rsidR="00D8030E" w14:paraId="34EF6012" w14:textId="77777777" w:rsidTr="00D8030E">
        <w:trPr>
          <w:jc w:val="center"/>
        </w:trPr>
        <w:tc>
          <w:tcPr>
            <w:tcW w:w="1068" w:type="dxa"/>
            <w:vAlign w:val="center"/>
          </w:tcPr>
          <w:p w14:paraId="4C552743" w14:textId="734FCFB3" w:rsidR="00D8030E" w:rsidRPr="00BD79B8" w:rsidRDefault="00D8030E" w:rsidP="00D8030E">
            <w:pPr>
              <w:pStyle w:val="sntable"/>
              <w:jc w:val="center"/>
              <w:rPr>
                <w:rFonts w:ascii="Palatino Linotype" w:hAnsi="Palatino Linotype"/>
              </w:rPr>
            </w:pPr>
            <w:r>
              <w:rPr>
                <w:rFonts w:ascii="Palatino Linotype" w:hAnsi="Palatino Linotype"/>
              </w:rPr>
              <w:t>4</w:t>
            </w:r>
          </w:p>
        </w:tc>
        <w:tc>
          <w:tcPr>
            <w:tcW w:w="1170" w:type="dxa"/>
            <w:vAlign w:val="center"/>
          </w:tcPr>
          <w:p w14:paraId="43B65634"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53ED54A0" w14:textId="3571EA2D"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369E77A5" w14:textId="58CFC2D2"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7860CEED" w14:textId="11D2A34F" w:rsidR="00D8030E" w:rsidRDefault="00D8030E" w:rsidP="00D8030E">
            <w:pPr>
              <w:pStyle w:val="sntable"/>
              <w:jc w:val="center"/>
              <w:rPr>
                <w:rFonts w:ascii="Palatino Linotype" w:hAnsi="Palatino Linotype"/>
              </w:rPr>
            </w:pPr>
          </w:p>
        </w:tc>
      </w:tr>
      <w:tr w:rsidR="00D8030E" w14:paraId="777B7B1C" w14:textId="77777777" w:rsidTr="00D8030E">
        <w:trPr>
          <w:jc w:val="center"/>
        </w:trPr>
        <w:tc>
          <w:tcPr>
            <w:tcW w:w="1068" w:type="dxa"/>
            <w:vAlign w:val="center"/>
          </w:tcPr>
          <w:p w14:paraId="6CD227C6" w14:textId="66045EF5" w:rsidR="00D8030E" w:rsidRDefault="00D8030E" w:rsidP="00D8030E">
            <w:pPr>
              <w:pStyle w:val="sntable"/>
              <w:jc w:val="center"/>
              <w:rPr>
                <w:rFonts w:ascii="Palatino Linotype" w:hAnsi="Palatino Linotype"/>
              </w:rPr>
            </w:pPr>
            <w:r>
              <w:rPr>
                <w:rFonts w:ascii="Palatino Linotype" w:hAnsi="Palatino Linotype"/>
              </w:rPr>
              <w:t>5</w:t>
            </w:r>
          </w:p>
        </w:tc>
        <w:tc>
          <w:tcPr>
            <w:tcW w:w="1170" w:type="dxa"/>
            <w:vAlign w:val="center"/>
          </w:tcPr>
          <w:p w14:paraId="554CDA5A"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00619F9E" w14:textId="77777777"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3C35199C" w14:textId="7777777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5C244BC4" w14:textId="77777777" w:rsidR="00D8030E" w:rsidRDefault="00D8030E" w:rsidP="00D8030E">
            <w:pPr>
              <w:pStyle w:val="sntable"/>
              <w:jc w:val="center"/>
              <w:rPr>
                <w:rFonts w:ascii="Palatino Linotype" w:hAnsi="Palatino Linotype"/>
              </w:rPr>
            </w:pPr>
          </w:p>
        </w:tc>
      </w:tr>
      <w:tr w:rsidR="00D8030E" w14:paraId="13B9606E" w14:textId="77777777" w:rsidTr="00D8030E">
        <w:trPr>
          <w:jc w:val="center"/>
        </w:trPr>
        <w:tc>
          <w:tcPr>
            <w:tcW w:w="1068" w:type="dxa"/>
            <w:vAlign w:val="center"/>
          </w:tcPr>
          <w:p w14:paraId="07154F06" w14:textId="50BBC3E1" w:rsidR="00D8030E" w:rsidRDefault="00D8030E" w:rsidP="00D8030E">
            <w:pPr>
              <w:pStyle w:val="sntable"/>
              <w:jc w:val="center"/>
              <w:rPr>
                <w:rFonts w:ascii="Palatino Linotype" w:hAnsi="Palatino Linotype"/>
              </w:rPr>
            </w:pPr>
            <w:r>
              <w:rPr>
                <w:rFonts w:ascii="Palatino Linotype" w:hAnsi="Palatino Linotype"/>
              </w:rPr>
              <w:t>6</w:t>
            </w:r>
          </w:p>
        </w:tc>
        <w:tc>
          <w:tcPr>
            <w:tcW w:w="1170" w:type="dxa"/>
            <w:vAlign w:val="center"/>
          </w:tcPr>
          <w:p w14:paraId="57856010"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32C31935" w14:textId="77777777"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01AAE677" w14:textId="7777777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14581F67" w14:textId="77777777" w:rsidR="00D8030E" w:rsidRDefault="00D8030E" w:rsidP="00D8030E">
            <w:pPr>
              <w:pStyle w:val="sntable"/>
              <w:jc w:val="center"/>
              <w:rPr>
                <w:rFonts w:ascii="Palatino Linotype" w:hAnsi="Palatino Linotype"/>
              </w:rPr>
            </w:pPr>
          </w:p>
        </w:tc>
      </w:tr>
      <w:tr w:rsidR="00D8030E" w14:paraId="2C75EC80" w14:textId="77777777" w:rsidTr="00D8030E">
        <w:trPr>
          <w:jc w:val="center"/>
        </w:trPr>
        <w:tc>
          <w:tcPr>
            <w:tcW w:w="1068" w:type="dxa"/>
            <w:vAlign w:val="center"/>
          </w:tcPr>
          <w:p w14:paraId="61687C9C" w14:textId="4E5677A3" w:rsidR="00D8030E" w:rsidRDefault="00D8030E" w:rsidP="00D8030E">
            <w:pPr>
              <w:pStyle w:val="sntable"/>
              <w:jc w:val="center"/>
              <w:rPr>
                <w:rFonts w:ascii="Palatino Linotype" w:hAnsi="Palatino Linotype"/>
              </w:rPr>
            </w:pPr>
            <w:r>
              <w:rPr>
                <w:rFonts w:ascii="Palatino Linotype" w:hAnsi="Palatino Linotype"/>
              </w:rPr>
              <w:t>7</w:t>
            </w:r>
          </w:p>
        </w:tc>
        <w:tc>
          <w:tcPr>
            <w:tcW w:w="1170" w:type="dxa"/>
            <w:vAlign w:val="center"/>
          </w:tcPr>
          <w:p w14:paraId="0081544D"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7C8BC976" w14:textId="77777777"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19BCBC9D" w14:textId="7777777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789CA514" w14:textId="77777777" w:rsidR="00D8030E" w:rsidRDefault="00D8030E" w:rsidP="00D8030E">
            <w:pPr>
              <w:pStyle w:val="sntable"/>
              <w:jc w:val="center"/>
              <w:rPr>
                <w:rFonts w:ascii="Palatino Linotype" w:hAnsi="Palatino Linotype"/>
              </w:rPr>
            </w:pPr>
          </w:p>
        </w:tc>
      </w:tr>
      <w:tr w:rsidR="00D8030E" w14:paraId="699BE918" w14:textId="77777777" w:rsidTr="00D8030E">
        <w:trPr>
          <w:jc w:val="center"/>
        </w:trPr>
        <w:tc>
          <w:tcPr>
            <w:tcW w:w="1068" w:type="dxa"/>
            <w:vAlign w:val="center"/>
          </w:tcPr>
          <w:p w14:paraId="7A91C196" w14:textId="66388D71" w:rsidR="00D8030E" w:rsidRDefault="00D8030E" w:rsidP="00D8030E">
            <w:pPr>
              <w:pStyle w:val="sntable"/>
              <w:jc w:val="center"/>
              <w:rPr>
                <w:rFonts w:ascii="Palatino Linotype" w:hAnsi="Palatino Linotype"/>
              </w:rPr>
            </w:pPr>
            <w:r>
              <w:rPr>
                <w:rFonts w:ascii="Palatino Linotype" w:hAnsi="Palatino Linotype"/>
              </w:rPr>
              <w:t>8</w:t>
            </w:r>
          </w:p>
        </w:tc>
        <w:tc>
          <w:tcPr>
            <w:tcW w:w="1170" w:type="dxa"/>
            <w:vAlign w:val="center"/>
          </w:tcPr>
          <w:p w14:paraId="44BCA2A2"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13B80688" w14:textId="77777777"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15DF558B" w14:textId="7777777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33E16993" w14:textId="77777777" w:rsidR="00D8030E" w:rsidRDefault="00D8030E" w:rsidP="00D8030E">
            <w:pPr>
              <w:pStyle w:val="sntable"/>
              <w:jc w:val="center"/>
              <w:rPr>
                <w:rFonts w:ascii="Palatino Linotype" w:hAnsi="Palatino Linotype"/>
              </w:rPr>
            </w:pPr>
          </w:p>
        </w:tc>
      </w:tr>
      <w:tr w:rsidR="00D8030E" w14:paraId="0588A3E6" w14:textId="77777777" w:rsidTr="00D8030E">
        <w:trPr>
          <w:jc w:val="center"/>
        </w:trPr>
        <w:tc>
          <w:tcPr>
            <w:tcW w:w="1068" w:type="dxa"/>
            <w:vAlign w:val="center"/>
          </w:tcPr>
          <w:p w14:paraId="60D00837" w14:textId="2297111A" w:rsidR="00D8030E" w:rsidRDefault="00D8030E" w:rsidP="00D8030E">
            <w:pPr>
              <w:pStyle w:val="sntable"/>
              <w:jc w:val="center"/>
              <w:rPr>
                <w:rFonts w:ascii="Palatino Linotype" w:hAnsi="Palatino Linotype"/>
              </w:rPr>
            </w:pPr>
            <w:r>
              <w:rPr>
                <w:rFonts w:ascii="Palatino Linotype" w:hAnsi="Palatino Linotype"/>
              </w:rPr>
              <w:t>9</w:t>
            </w:r>
          </w:p>
        </w:tc>
        <w:tc>
          <w:tcPr>
            <w:tcW w:w="1170" w:type="dxa"/>
            <w:vAlign w:val="center"/>
          </w:tcPr>
          <w:p w14:paraId="27D80F68"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26D3D210" w14:textId="77777777"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272E7C04" w14:textId="7777777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3D5874E1" w14:textId="77777777" w:rsidR="00D8030E" w:rsidRDefault="00D8030E" w:rsidP="00D8030E">
            <w:pPr>
              <w:pStyle w:val="sntable"/>
              <w:jc w:val="center"/>
              <w:rPr>
                <w:rFonts w:ascii="Palatino Linotype" w:hAnsi="Palatino Linotype"/>
              </w:rPr>
            </w:pPr>
          </w:p>
        </w:tc>
      </w:tr>
      <w:tr w:rsidR="00D8030E" w14:paraId="1765400D" w14:textId="77777777" w:rsidTr="00D8030E">
        <w:trPr>
          <w:jc w:val="center"/>
        </w:trPr>
        <w:tc>
          <w:tcPr>
            <w:tcW w:w="1068" w:type="dxa"/>
            <w:vAlign w:val="center"/>
          </w:tcPr>
          <w:p w14:paraId="0303D6F2" w14:textId="7E5EFAF1" w:rsidR="00D8030E" w:rsidRDefault="00D8030E" w:rsidP="00D8030E">
            <w:pPr>
              <w:pStyle w:val="sntable"/>
              <w:jc w:val="center"/>
              <w:rPr>
                <w:rFonts w:ascii="Palatino Linotype" w:hAnsi="Palatino Linotype"/>
              </w:rPr>
            </w:pPr>
            <w:r>
              <w:rPr>
                <w:rFonts w:ascii="Palatino Linotype" w:hAnsi="Palatino Linotype"/>
              </w:rPr>
              <w:t>10</w:t>
            </w:r>
          </w:p>
        </w:tc>
        <w:tc>
          <w:tcPr>
            <w:tcW w:w="1170" w:type="dxa"/>
            <w:vAlign w:val="center"/>
          </w:tcPr>
          <w:p w14:paraId="4559B05F" w14:textId="77777777" w:rsidR="00D8030E" w:rsidRPr="00BD79B8" w:rsidRDefault="00D8030E" w:rsidP="00D8030E">
            <w:pPr>
              <w:pStyle w:val="sntable"/>
              <w:jc w:val="center"/>
              <w:rPr>
                <w:rFonts w:ascii="Palatino Linotype" w:hAnsi="Palatino Linotype"/>
              </w:rPr>
            </w:pPr>
          </w:p>
        </w:tc>
        <w:tc>
          <w:tcPr>
            <w:tcW w:w="1800" w:type="dxa"/>
            <w:tcMar>
              <w:top w:w="43" w:type="dxa"/>
              <w:left w:w="115" w:type="dxa"/>
              <w:bottom w:w="43" w:type="dxa"/>
              <w:right w:w="115" w:type="dxa"/>
            </w:tcMar>
            <w:vAlign w:val="center"/>
          </w:tcPr>
          <w:p w14:paraId="1CCFF7AB" w14:textId="77777777" w:rsidR="00D8030E" w:rsidRPr="00BD79B8" w:rsidRDefault="00D8030E" w:rsidP="00D8030E">
            <w:pPr>
              <w:pStyle w:val="sntable"/>
              <w:jc w:val="center"/>
              <w:rPr>
                <w:rFonts w:ascii="Palatino Linotype" w:hAnsi="Palatino Linotype"/>
              </w:rPr>
            </w:pPr>
          </w:p>
        </w:tc>
        <w:tc>
          <w:tcPr>
            <w:tcW w:w="3870" w:type="dxa"/>
            <w:tcMar>
              <w:top w:w="43" w:type="dxa"/>
              <w:left w:w="115" w:type="dxa"/>
              <w:bottom w:w="43" w:type="dxa"/>
              <w:right w:w="115" w:type="dxa"/>
            </w:tcMar>
            <w:vAlign w:val="center"/>
          </w:tcPr>
          <w:p w14:paraId="715D2CB7" w14:textId="77777777" w:rsidR="00D8030E" w:rsidRPr="00BD79B8" w:rsidRDefault="00D8030E" w:rsidP="00D8030E">
            <w:pPr>
              <w:pStyle w:val="tablebullets"/>
              <w:numPr>
                <w:ilvl w:val="0"/>
                <w:numId w:val="0"/>
              </w:numPr>
              <w:jc w:val="center"/>
              <w:rPr>
                <w:rFonts w:ascii="Palatino Linotype" w:hAnsi="Palatino Linotype"/>
              </w:rPr>
            </w:pPr>
          </w:p>
        </w:tc>
        <w:tc>
          <w:tcPr>
            <w:tcW w:w="2328" w:type="dxa"/>
            <w:tcMar>
              <w:top w:w="43" w:type="dxa"/>
              <w:left w:w="115" w:type="dxa"/>
              <w:bottom w:w="43" w:type="dxa"/>
              <w:right w:w="115" w:type="dxa"/>
            </w:tcMar>
            <w:vAlign w:val="center"/>
          </w:tcPr>
          <w:p w14:paraId="1E896144" w14:textId="77777777" w:rsidR="00D8030E" w:rsidRDefault="00D8030E" w:rsidP="00D8030E">
            <w:pPr>
              <w:pStyle w:val="sntable"/>
              <w:jc w:val="center"/>
              <w:rPr>
                <w:rFonts w:ascii="Palatino Linotype" w:hAnsi="Palatino Linotype"/>
              </w:rPr>
            </w:pPr>
          </w:p>
        </w:tc>
      </w:tr>
    </w:tbl>
    <w:p w14:paraId="400BFB6B" w14:textId="69B06C37" w:rsidR="00D8030E" w:rsidRDefault="00D8030E" w:rsidP="00D8030E">
      <w:pPr>
        <w:pStyle w:val="Heading1"/>
        <w:ind w:left="0"/>
        <w:rPr>
          <w:noProof/>
        </w:rPr>
      </w:pPr>
    </w:p>
    <w:p w14:paraId="272D2F63" w14:textId="30345817" w:rsidR="008E684D" w:rsidRPr="00BD79B8" w:rsidRDefault="00D8030E" w:rsidP="00D8030E">
      <w:pPr>
        <w:pStyle w:val="Heading1"/>
      </w:pPr>
      <w:r>
        <w:rPr>
          <w:noProof/>
        </w:rPr>
        <w:br w:type="page"/>
      </w:r>
      <w:bookmarkStart w:id="3" w:name="_Toc37234917"/>
      <w:r w:rsidR="008E684D" w:rsidRPr="00BD79B8">
        <w:lastRenderedPageBreak/>
        <w:t>Purpose</w:t>
      </w:r>
      <w:bookmarkEnd w:id="2"/>
      <w:bookmarkEnd w:id="3"/>
    </w:p>
    <w:p w14:paraId="0B7FB399" w14:textId="429402E2" w:rsidR="00074BA0" w:rsidRPr="00BD79B8" w:rsidRDefault="008E684D" w:rsidP="000B3FCE">
      <w:pPr>
        <w:spacing w:after="120"/>
        <w:ind w:left="180"/>
        <w:jc w:val="both"/>
        <w:rPr>
          <w:rFonts w:ascii="Palatino Linotype" w:hAnsi="Palatino Linotype"/>
          <w:sz w:val="22"/>
        </w:rPr>
      </w:pPr>
      <w:r w:rsidRPr="00BD79B8">
        <w:rPr>
          <w:rFonts w:ascii="Palatino Linotype" w:hAnsi="Palatino Linotype"/>
          <w:sz w:val="22"/>
        </w:rPr>
        <w:t>Th</w:t>
      </w:r>
      <w:r w:rsidR="00D77628" w:rsidRPr="00BD79B8">
        <w:rPr>
          <w:rFonts w:ascii="Palatino Linotype" w:hAnsi="Palatino Linotype"/>
          <w:sz w:val="22"/>
        </w:rPr>
        <w:t xml:space="preserve">e </w:t>
      </w:r>
      <w:r w:rsidR="00313B69" w:rsidRPr="00BA6140">
        <w:rPr>
          <w:rFonts w:ascii="Palatino Linotype" w:hAnsi="Palatino Linotype"/>
          <w:sz w:val="22"/>
          <w:highlight w:val="yellow"/>
        </w:rPr>
        <w:t>(Add PSAP Name Here)</w:t>
      </w:r>
      <w:r w:rsidR="00313B69">
        <w:rPr>
          <w:rFonts w:ascii="Palatino Linotype" w:hAnsi="Palatino Linotype"/>
          <w:sz w:val="22"/>
        </w:rPr>
        <w:t xml:space="preserve"> </w:t>
      </w:r>
      <w:r w:rsidR="0095078E" w:rsidRPr="00BD79B8">
        <w:rPr>
          <w:rFonts w:ascii="Palatino Linotype" w:hAnsi="Palatino Linotype"/>
          <w:sz w:val="22"/>
        </w:rPr>
        <w:t xml:space="preserve">Center </w:t>
      </w:r>
      <w:r w:rsidR="00D77628" w:rsidRPr="00BD79B8">
        <w:rPr>
          <w:rFonts w:ascii="Palatino Linotype" w:hAnsi="Palatino Linotype"/>
          <w:sz w:val="22"/>
        </w:rPr>
        <w:t xml:space="preserve">Continuity </w:t>
      </w:r>
      <w:r w:rsidRPr="00BD79B8">
        <w:rPr>
          <w:rFonts w:ascii="Palatino Linotype" w:hAnsi="Palatino Linotype"/>
          <w:sz w:val="22"/>
        </w:rPr>
        <w:t xml:space="preserve">of </w:t>
      </w:r>
      <w:r w:rsidR="00D77628" w:rsidRPr="00BD79B8">
        <w:rPr>
          <w:rFonts w:ascii="Palatino Linotype" w:hAnsi="Palatino Linotype"/>
          <w:sz w:val="22"/>
        </w:rPr>
        <w:t xml:space="preserve">Operations Plan </w:t>
      </w:r>
      <w:r w:rsidRPr="00BD79B8">
        <w:rPr>
          <w:rFonts w:ascii="Palatino Linotype" w:hAnsi="Palatino Linotype"/>
          <w:sz w:val="22"/>
        </w:rPr>
        <w:t xml:space="preserve">(COOP) </w:t>
      </w:r>
      <w:r w:rsidR="00074BA0" w:rsidRPr="00BD79B8">
        <w:rPr>
          <w:rFonts w:ascii="Palatino Linotype" w:hAnsi="Palatino Linotype"/>
          <w:sz w:val="22"/>
        </w:rPr>
        <w:t>provide</w:t>
      </w:r>
      <w:r w:rsidR="005D1CC3" w:rsidRPr="00BD79B8">
        <w:rPr>
          <w:rFonts w:ascii="Palatino Linotype" w:hAnsi="Palatino Linotype"/>
          <w:sz w:val="22"/>
        </w:rPr>
        <w:t>s</w:t>
      </w:r>
      <w:r w:rsidR="00074BA0" w:rsidRPr="00BD79B8">
        <w:rPr>
          <w:rFonts w:ascii="Palatino Linotype" w:hAnsi="Palatino Linotype"/>
          <w:sz w:val="22"/>
        </w:rPr>
        <w:t xml:space="preserve"> a framework </w:t>
      </w:r>
      <w:r w:rsidR="00D77628" w:rsidRPr="00BD79B8">
        <w:rPr>
          <w:rFonts w:ascii="Palatino Linotype" w:hAnsi="Palatino Linotype"/>
          <w:sz w:val="22"/>
        </w:rPr>
        <w:t>to ensure</w:t>
      </w:r>
      <w:r w:rsidR="00096F9E" w:rsidRPr="00BD79B8">
        <w:rPr>
          <w:rFonts w:ascii="Palatino Linotype" w:hAnsi="Palatino Linotype"/>
          <w:sz w:val="22"/>
        </w:rPr>
        <w:t xml:space="preserve"> continued operation of mission essential</w:t>
      </w:r>
      <w:r w:rsidR="00D77628" w:rsidRPr="00BD79B8">
        <w:rPr>
          <w:rFonts w:ascii="Palatino Linotype" w:hAnsi="Palatino Linotype"/>
          <w:sz w:val="22"/>
        </w:rPr>
        <w:t xml:space="preserve"> functions </w:t>
      </w:r>
      <w:r w:rsidR="004C22E3" w:rsidRPr="00BD79B8">
        <w:rPr>
          <w:rFonts w:ascii="Palatino Linotype" w:hAnsi="Palatino Linotype"/>
          <w:sz w:val="22"/>
        </w:rPr>
        <w:t xml:space="preserve">for up to 30 days </w:t>
      </w:r>
      <w:r w:rsidR="00D77628" w:rsidRPr="00BD79B8">
        <w:rPr>
          <w:rFonts w:ascii="Palatino Linotype" w:hAnsi="Palatino Linotype"/>
          <w:sz w:val="22"/>
        </w:rPr>
        <w:t>when</w:t>
      </w:r>
      <w:r w:rsidR="00074BA0" w:rsidRPr="00BD79B8">
        <w:rPr>
          <w:rFonts w:ascii="Palatino Linotype" w:hAnsi="Palatino Linotype"/>
          <w:sz w:val="22"/>
        </w:rPr>
        <w:t xml:space="preserve"> an internal or external emergency impacts </w:t>
      </w:r>
      <w:r w:rsidR="00D77628" w:rsidRPr="00BD79B8">
        <w:rPr>
          <w:rFonts w:ascii="Palatino Linotype" w:hAnsi="Palatino Linotype"/>
          <w:sz w:val="22"/>
        </w:rPr>
        <w:t xml:space="preserve">the Agency’s </w:t>
      </w:r>
      <w:r w:rsidR="00074BA0" w:rsidRPr="00BD79B8">
        <w:rPr>
          <w:rFonts w:ascii="Palatino Linotype" w:hAnsi="Palatino Linotype"/>
          <w:sz w:val="22"/>
        </w:rPr>
        <w:t xml:space="preserve">facilities, systems, </w:t>
      </w:r>
      <w:r w:rsidR="002A21BF" w:rsidRPr="00BD79B8">
        <w:rPr>
          <w:rFonts w:ascii="Palatino Linotype" w:hAnsi="Palatino Linotype"/>
          <w:sz w:val="22"/>
        </w:rPr>
        <w:t xml:space="preserve">personnel, </w:t>
      </w:r>
      <w:r w:rsidR="00083357" w:rsidRPr="00BD79B8">
        <w:rPr>
          <w:rFonts w:ascii="Palatino Linotype" w:hAnsi="Palatino Linotype"/>
          <w:sz w:val="22"/>
        </w:rPr>
        <w:t>and/</w:t>
      </w:r>
      <w:r w:rsidR="00074BA0" w:rsidRPr="00BD79B8">
        <w:rPr>
          <w:rFonts w:ascii="Palatino Linotype" w:hAnsi="Palatino Linotype"/>
          <w:sz w:val="22"/>
        </w:rPr>
        <w:t>or operations</w:t>
      </w:r>
      <w:r w:rsidR="00D77628" w:rsidRPr="00BD79B8">
        <w:rPr>
          <w:rFonts w:ascii="Palatino Linotype" w:hAnsi="Palatino Linotype"/>
          <w:sz w:val="22"/>
        </w:rPr>
        <w:t xml:space="preserve">. </w:t>
      </w:r>
      <w:r w:rsidR="002138FE" w:rsidRPr="00BD79B8">
        <w:rPr>
          <w:rFonts w:ascii="Palatino Linotype" w:hAnsi="Palatino Linotype"/>
          <w:sz w:val="22"/>
        </w:rPr>
        <w:t xml:space="preserve">This COOP </w:t>
      </w:r>
      <w:r w:rsidR="005D1CC3" w:rsidRPr="00BD79B8">
        <w:rPr>
          <w:rFonts w:ascii="Palatino Linotype" w:hAnsi="Palatino Linotype"/>
          <w:sz w:val="22"/>
        </w:rPr>
        <w:t>a</w:t>
      </w:r>
      <w:r w:rsidR="002138FE" w:rsidRPr="00BD79B8">
        <w:rPr>
          <w:rFonts w:ascii="Palatino Linotype" w:hAnsi="Palatino Linotype"/>
          <w:sz w:val="22"/>
        </w:rPr>
        <w:t xml:space="preserve">ddresses all hazards, natural and manmade, and includes climate change considerations. </w:t>
      </w:r>
      <w:r w:rsidR="00D77628" w:rsidRPr="00BD79B8">
        <w:rPr>
          <w:rFonts w:ascii="Palatino Linotype" w:hAnsi="Palatino Linotype"/>
          <w:sz w:val="22"/>
        </w:rPr>
        <w:t xml:space="preserve">The </w:t>
      </w:r>
      <w:r w:rsidR="00313B69" w:rsidRPr="00BA6140">
        <w:rPr>
          <w:rFonts w:ascii="Palatino Linotype" w:hAnsi="Palatino Linotype"/>
          <w:sz w:val="22"/>
          <w:highlight w:val="yellow"/>
        </w:rPr>
        <w:t>(Add PSAP Name Here)</w:t>
      </w:r>
      <w:r w:rsidR="00313B69">
        <w:rPr>
          <w:rFonts w:ascii="Palatino Linotype" w:hAnsi="Palatino Linotype"/>
          <w:sz w:val="22"/>
        </w:rPr>
        <w:t xml:space="preserve"> </w:t>
      </w:r>
      <w:r w:rsidR="0095078E" w:rsidRPr="00BD79B8">
        <w:rPr>
          <w:rFonts w:ascii="Palatino Linotype" w:hAnsi="Palatino Linotype"/>
          <w:sz w:val="22"/>
        </w:rPr>
        <w:t xml:space="preserve">Center </w:t>
      </w:r>
      <w:r w:rsidR="00D77628" w:rsidRPr="00BD79B8">
        <w:rPr>
          <w:rFonts w:ascii="Palatino Linotype" w:hAnsi="Palatino Linotype"/>
          <w:sz w:val="22"/>
        </w:rPr>
        <w:t xml:space="preserve">COOP </w:t>
      </w:r>
      <w:r w:rsidR="00074BA0" w:rsidRPr="00BD79B8">
        <w:rPr>
          <w:rFonts w:ascii="Palatino Linotype" w:hAnsi="Palatino Linotype"/>
          <w:sz w:val="22"/>
        </w:rPr>
        <w:t xml:space="preserve">establishes a concept of operations, strategies, and tactics to accomplish the following objectives: </w:t>
      </w:r>
    </w:p>
    <w:p w14:paraId="3D19A4C3" w14:textId="769AFE58" w:rsidR="00074BA0" w:rsidRPr="00BD79B8" w:rsidRDefault="00074BA0" w:rsidP="00D6062B">
      <w:pPr>
        <w:numPr>
          <w:ilvl w:val="0"/>
          <w:numId w:val="19"/>
        </w:numPr>
        <w:spacing w:after="120"/>
        <w:jc w:val="both"/>
        <w:rPr>
          <w:rFonts w:ascii="Palatino Linotype" w:hAnsi="Palatino Linotype"/>
          <w:sz w:val="22"/>
        </w:rPr>
      </w:pPr>
      <w:r w:rsidRPr="00BD79B8">
        <w:rPr>
          <w:rFonts w:ascii="Palatino Linotype" w:hAnsi="Palatino Linotype"/>
          <w:sz w:val="22"/>
        </w:rPr>
        <w:t>Ensure that</w:t>
      </w:r>
      <w:r w:rsidR="00083357" w:rsidRPr="00BD79B8">
        <w:rPr>
          <w:rFonts w:ascii="Palatino Linotype" w:hAnsi="Palatino Linotype"/>
          <w:sz w:val="22"/>
        </w:rPr>
        <w:t xml:space="preserve"> </w:t>
      </w:r>
      <w:r w:rsidR="00313B69" w:rsidRPr="00BA6140">
        <w:rPr>
          <w:rFonts w:ascii="Palatino Linotype" w:hAnsi="Palatino Linotype"/>
          <w:sz w:val="22"/>
          <w:highlight w:val="yellow"/>
        </w:rPr>
        <w:t>(Add PSAP Name Here)</w:t>
      </w:r>
      <w:r w:rsidR="0095078E" w:rsidRPr="00BD79B8">
        <w:rPr>
          <w:rFonts w:ascii="Palatino Linotype" w:hAnsi="Palatino Linotype"/>
          <w:bCs w:val="0"/>
          <w:iCs/>
          <w:sz w:val="22"/>
        </w:rPr>
        <w:t xml:space="preserve"> Center </w:t>
      </w:r>
      <w:r w:rsidRPr="00BD79B8">
        <w:rPr>
          <w:rFonts w:ascii="Palatino Linotype" w:hAnsi="Palatino Linotype"/>
          <w:sz w:val="22"/>
        </w:rPr>
        <w:t xml:space="preserve">can perform </w:t>
      </w:r>
      <w:r w:rsidR="00083357" w:rsidRPr="00BD79B8">
        <w:rPr>
          <w:rFonts w:ascii="Palatino Linotype" w:hAnsi="Palatino Linotype"/>
          <w:sz w:val="22"/>
        </w:rPr>
        <w:t>mission</w:t>
      </w:r>
      <w:r w:rsidR="00096F9E" w:rsidRPr="00BD79B8">
        <w:rPr>
          <w:rFonts w:ascii="Palatino Linotype" w:hAnsi="Palatino Linotype"/>
          <w:sz w:val="22"/>
        </w:rPr>
        <w:t xml:space="preserve"> essential</w:t>
      </w:r>
      <w:r w:rsidRPr="00BD79B8">
        <w:rPr>
          <w:rFonts w:ascii="Palatino Linotype" w:hAnsi="Palatino Linotype"/>
          <w:sz w:val="22"/>
        </w:rPr>
        <w:t xml:space="preserve"> functions under all conditions</w:t>
      </w:r>
      <w:r w:rsidR="00083357" w:rsidRPr="00BD79B8">
        <w:rPr>
          <w:rFonts w:ascii="Palatino Linotype" w:hAnsi="Palatino Linotype"/>
          <w:sz w:val="22"/>
        </w:rPr>
        <w:t>.</w:t>
      </w:r>
      <w:r w:rsidRPr="00BD79B8">
        <w:rPr>
          <w:rFonts w:ascii="Palatino Linotype" w:hAnsi="Palatino Linotype"/>
          <w:sz w:val="22"/>
        </w:rPr>
        <w:t xml:space="preserve"> </w:t>
      </w:r>
    </w:p>
    <w:p w14:paraId="1BD29ED0" w14:textId="77777777" w:rsidR="00B052FB" w:rsidRPr="00BD79B8" w:rsidRDefault="0017577A" w:rsidP="00D6062B">
      <w:pPr>
        <w:numPr>
          <w:ilvl w:val="0"/>
          <w:numId w:val="19"/>
        </w:numPr>
        <w:spacing w:after="120"/>
        <w:jc w:val="both"/>
        <w:rPr>
          <w:rFonts w:ascii="Palatino Linotype" w:hAnsi="Palatino Linotype"/>
          <w:sz w:val="22"/>
        </w:rPr>
      </w:pPr>
      <w:r w:rsidRPr="00BD79B8">
        <w:rPr>
          <w:rFonts w:ascii="Palatino Linotype" w:hAnsi="Palatino Linotype"/>
          <w:sz w:val="22"/>
        </w:rPr>
        <w:t>Successfully execute a timely and orderly recover</w:t>
      </w:r>
      <w:r w:rsidR="00096F9E" w:rsidRPr="00BD79B8">
        <w:rPr>
          <w:rFonts w:ascii="Palatino Linotype" w:hAnsi="Palatino Linotype"/>
          <w:sz w:val="22"/>
        </w:rPr>
        <w:t>y and reconstitution of mission essential</w:t>
      </w:r>
      <w:r w:rsidRPr="00BD79B8">
        <w:rPr>
          <w:rFonts w:ascii="Palatino Linotype" w:hAnsi="Palatino Linotype"/>
          <w:sz w:val="22"/>
        </w:rPr>
        <w:t xml:space="preserve"> functions</w:t>
      </w:r>
      <w:r w:rsidR="00806A5C" w:rsidRPr="00BD79B8">
        <w:rPr>
          <w:rFonts w:ascii="Palatino Linotype" w:hAnsi="Palatino Linotype"/>
          <w:sz w:val="22"/>
        </w:rPr>
        <w:t xml:space="preserve"> by </w:t>
      </w:r>
    </w:p>
    <w:p w14:paraId="7A236075" w14:textId="77777777" w:rsidR="00B052FB" w:rsidRPr="00BD79B8" w:rsidRDefault="00B052FB" w:rsidP="00D6062B">
      <w:pPr>
        <w:numPr>
          <w:ilvl w:val="1"/>
          <w:numId w:val="19"/>
        </w:numPr>
        <w:spacing w:after="120"/>
        <w:jc w:val="both"/>
        <w:rPr>
          <w:rFonts w:ascii="Palatino Linotype" w:hAnsi="Palatino Linotype"/>
          <w:sz w:val="22"/>
        </w:rPr>
      </w:pPr>
      <w:r w:rsidRPr="00BD79B8">
        <w:rPr>
          <w:rFonts w:ascii="Palatino Linotype" w:hAnsi="Palatino Linotype"/>
          <w:sz w:val="22"/>
        </w:rPr>
        <w:t xml:space="preserve">Identifying key staff needed to continue </w:t>
      </w:r>
      <w:r w:rsidR="0049311F" w:rsidRPr="00BD79B8">
        <w:rPr>
          <w:rFonts w:ascii="Palatino Linotype" w:hAnsi="Palatino Linotype"/>
          <w:sz w:val="22"/>
        </w:rPr>
        <w:t xml:space="preserve">mission </w:t>
      </w:r>
      <w:r w:rsidRPr="00BD79B8">
        <w:rPr>
          <w:rFonts w:ascii="Palatino Linotype" w:hAnsi="Palatino Linotype"/>
          <w:sz w:val="22"/>
        </w:rPr>
        <w:t>essential functions.</w:t>
      </w:r>
    </w:p>
    <w:p w14:paraId="3A3872F9" w14:textId="77777777" w:rsidR="0017577A" w:rsidRPr="00BD79B8" w:rsidRDefault="00B052FB" w:rsidP="00D6062B">
      <w:pPr>
        <w:numPr>
          <w:ilvl w:val="1"/>
          <w:numId w:val="19"/>
        </w:numPr>
        <w:spacing w:after="120"/>
        <w:jc w:val="both"/>
        <w:rPr>
          <w:rFonts w:ascii="Palatino Linotype" w:hAnsi="Palatino Linotype"/>
          <w:sz w:val="22"/>
        </w:rPr>
      </w:pPr>
      <w:r w:rsidRPr="00BD79B8">
        <w:rPr>
          <w:rFonts w:ascii="Palatino Linotype" w:hAnsi="Palatino Linotype"/>
          <w:sz w:val="22"/>
        </w:rPr>
        <w:t>Identifying and e</w:t>
      </w:r>
      <w:r w:rsidR="00806A5C" w:rsidRPr="00BD79B8">
        <w:rPr>
          <w:rFonts w:ascii="Palatino Linotype" w:hAnsi="Palatino Linotype"/>
          <w:sz w:val="22"/>
        </w:rPr>
        <w:t xml:space="preserve">nsuring access to critical systems needed to support </w:t>
      </w:r>
      <w:r w:rsidR="0049311F" w:rsidRPr="00BD79B8">
        <w:rPr>
          <w:rFonts w:ascii="Palatino Linotype" w:hAnsi="Palatino Linotype"/>
          <w:sz w:val="22"/>
        </w:rPr>
        <w:t xml:space="preserve">mission </w:t>
      </w:r>
      <w:r w:rsidRPr="00BD79B8">
        <w:rPr>
          <w:rFonts w:ascii="Palatino Linotype" w:hAnsi="Palatino Linotype"/>
          <w:sz w:val="22"/>
        </w:rPr>
        <w:t>essential functions</w:t>
      </w:r>
      <w:r w:rsidR="0017577A" w:rsidRPr="00BD79B8">
        <w:rPr>
          <w:rFonts w:ascii="Palatino Linotype" w:hAnsi="Palatino Linotype"/>
          <w:sz w:val="22"/>
        </w:rPr>
        <w:t>.</w:t>
      </w:r>
    </w:p>
    <w:p w14:paraId="229F87B6" w14:textId="57BAA1B0" w:rsidR="00074BA0" w:rsidRPr="00BD79B8" w:rsidRDefault="00074BA0" w:rsidP="00D6062B">
      <w:pPr>
        <w:numPr>
          <w:ilvl w:val="0"/>
          <w:numId w:val="19"/>
        </w:numPr>
        <w:spacing w:after="120"/>
        <w:jc w:val="both"/>
        <w:rPr>
          <w:rFonts w:ascii="Palatino Linotype" w:hAnsi="Palatino Linotype"/>
          <w:sz w:val="22"/>
        </w:rPr>
      </w:pPr>
      <w:r w:rsidRPr="00BD79B8">
        <w:rPr>
          <w:rFonts w:ascii="Palatino Linotype" w:hAnsi="Palatino Linotype"/>
          <w:sz w:val="22"/>
        </w:rPr>
        <w:t xml:space="preserve">Minimize disruptions to </w:t>
      </w:r>
      <w:r w:rsidR="00313B69" w:rsidRPr="00BA6140">
        <w:rPr>
          <w:rFonts w:ascii="Palatino Linotype" w:hAnsi="Palatino Linotype"/>
          <w:sz w:val="22"/>
          <w:highlight w:val="yellow"/>
        </w:rPr>
        <w:t>(Add PSAP Name Here)</w:t>
      </w:r>
      <w:r w:rsidR="00313B69">
        <w:rPr>
          <w:rFonts w:ascii="Palatino Linotype" w:hAnsi="Palatino Linotype"/>
          <w:sz w:val="22"/>
        </w:rPr>
        <w:t xml:space="preserve"> </w:t>
      </w:r>
      <w:r w:rsidR="0095078E" w:rsidRPr="00BD79B8">
        <w:rPr>
          <w:rFonts w:ascii="Palatino Linotype" w:hAnsi="Palatino Linotype"/>
          <w:bCs w:val="0"/>
          <w:iCs/>
          <w:sz w:val="22"/>
        </w:rPr>
        <w:t xml:space="preserve">Center </w:t>
      </w:r>
      <w:r w:rsidR="005746A5" w:rsidRPr="00BD79B8">
        <w:rPr>
          <w:rFonts w:ascii="Palatino Linotype" w:hAnsi="Palatino Linotype"/>
          <w:bCs w:val="0"/>
          <w:iCs/>
          <w:sz w:val="22"/>
        </w:rPr>
        <w:t>mission</w:t>
      </w:r>
      <w:r w:rsidR="00096F9E" w:rsidRPr="00BD79B8">
        <w:rPr>
          <w:rFonts w:ascii="Palatino Linotype" w:hAnsi="Palatino Linotype"/>
          <w:bCs w:val="0"/>
          <w:iCs/>
          <w:sz w:val="22"/>
        </w:rPr>
        <w:t xml:space="preserve"> essential</w:t>
      </w:r>
      <w:r w:rsidR="005746A5" w:rsidRPr="00BD79B8">
        <w:rPr>
          <w:rFonts w:ascii="Palatino Linotype" w:hAnsi="Palatino Linotype"/>
          <w:bCs w:val="0"/>
          <w:iCs/>
          <w:sz w:val="22"/>
        </w:rPr>
        <w:t xml:space="preserve"> functions and </w:t>
      </w:r>
      <w:r w:rsidRPr="00BD79B8">
        <w:rPr>
          <w:rFonts w:ascii="Palatino Linotype" w:hAnsi="Palatino Linotype"/>
          <w:sz w:val="22"/>
        </w:rPr>
        <w:t>operations</w:t>
      </w:r>
      <w:r w:rsidR="00083357" w:rsidRPr="00BD79B8">
        <w:rPr>
          <w:rFonts w:ascii="Palatino Linotype" w:hAnsi="Palatino Linotype"/>
          <w:sz w:val="22"/>
        </w:rPr>
        <w:t>.</w:t>
      </w:r>
      <w:r w:rsidRPr="00BD79B8">
        <w:rPr>
          <w:rFonts w:ascii="Palatino Linotype" w:hAnsi="Palatino Linotype"/>
          <w:sz w:val="22"/>
        </w:rPr>
        <w:t xml:space="preserve"> </w:t>
      </w:r>
    </w:p>
    <w:p w14:paraId="5D260F02" w14:textId="17875C77" w:rsidR="00074BA0" w:rsidRPr="00BD79B8" w:rsidRDefault="00074BA0" w:rsidP="00D6062B">
      <w:pPr>
        <w:numPr>
          <w:ilvl w:val="0"/>
          <w:numId w:val="19"/>
        </w:numPr>
        <w:spacing w:after="120"/>
        <w:jc w:val="both"/>
        <w:rPr>
          <w:rFonts w:ascii="Palatino Linotype" w:hAnsi="Palatino Linotype"/>
          <w:sz w:val="22"/>
        </w:rPr>
      </w:pPr>
      <w:r w:rsidRPr="00BD79B8">
        <w:rPr>
          <w:rFonts w:ascii="Palatino Linotype" w:hAnsi="Palatino Linotype"/>
          <w:sz w:val="22"/>
        </w:rPr>
        <w:t xml:space="preserve">Ensure that </w:t>
      </w:r>
      <w:r w:rsidR="00313B69" w:rsidRPr="00313B69">
        <w:rPr>
          <w:rFonts w:ascii="Palatino Linotype" w:hAnsi="Palatino Linotype"/>
          <w:bCs w:val="0"/>
          <w:iCs/>
          <w:sz w:val="22"/>
          <w:highlight w:val="yellow"/>
        </w:rPr>
        <w:t>(ADD PSAP NAME HERE)</w:t>
      </w:r>
      <w:r w:rsidR="0095078E" w:rsidRPr="00BD79B8">
        <w:rPr>
          <w:rFonts w:ascii="Palatino Linotype" w:hAnsi="Palatino Linotype"/>
          <w:bCs w:val="0"/>
          <w:iCs/>
          <w:sz w:val="22"/>
        </w:rPr>
        <w:t xml:space="preserve"> Center </w:t>
      </w:r>
      <w:r w:rsidRPr="00BD79B8">
        <w:rPr>
          <w:rFonts w:ascii="Palatino Linotype" w:hAnsi="Palatino Linotype"/>
          <w:sz w:val="22"/>
        </w:rPr>
        <w:t xml:space="preserve">has </w:t>
      </w:r>
      <w:r w:rsidR="007110CD" w:rsidRPr="00BD79B8">
        <w:rPr>
          <w:rFonts w:ascii="Palatino Linotype" w:hAnsi="Palatino Linotype"/>
          <w:sz w:val="22"/>
        </w:rPr>
        <w:t xml:space="preserve">an </w:t>
      </w:r>
      <w:r w:rsidRPr="00BD79B8">
        <w:rPr>
          <w:rFonts w:ascii="Palatino Linotype" w:hAnsi="Palatino Linotype"/>
          <w:sz w:val="22"/>
        </w:rPr>
        <w:t xml:space="preserve">alternate </w:t>
      </w:r>
      <w:r w:rsidR="007110CD" w:rsidRPr="00BD79B8">
        <w:rPr>
          <w:rFonts w:ascii="Palatino Linotype" w:hAnsi="Palatino Linotype"/>
          <w:sz w:val="22"/>
        </w:rPr>
        <w:t>facility</w:t>
      </w:r>
      <w:r w:rsidRPr="00BD79B8">
        <w:rPr>
          <w:rFonts w:ascii="Palatino Linotype" w:hAnsi="Palatino Linotype"/>
          <w:sz w:val="22"/>
        </w:rPr>
        <w:t xml:space="preserve"> where it can carry out its </w:t>
      </w:r>
      <w:r w:rsidR="000150DE" w:rsidRPr="00BD79B8">
        <w:rPr>
          <w:rFonts w:ascii="Palatino Linotype" w:hAnsi="Palatino Linotype"/>
          <w:sz w:val="22"/>
        </w:rPr>
        <w:t xml:space="preserve">mission </w:t>
      </w:r>
      <w:r w:rsidR="00096F9E" w:rsidRPr="00BD79B8">
        <w:rPr>
          <w:rFonts w:ascii="Palatino Linotype" w:hAnsi="Palatino Linotype"/>
          <w:sz w:val="22"/>
        </w:rPr>
        <w:t>essential</w:t>
      </w:r>
      <w:r w:rsidR="005746A5" w:rsidRPr="00BD79B8">
        <w:rPr>
          <w:rFonts w:ascii="Palatino Linotype" w:hAnsi="Palatino Linotype"/>
          <w:sz w:val="22"/>
        </w:rPr>
        <w:t xml:space="preserve"> </w:t>
      </w:r>
      <w:r w:rsidRPr="00BD79B8">
        <w:rPr>
          <w:rFonts w:ascii="Palatino Linotype" w:hAnsi="Palatino Linotype"/>
          <w:sz w:val="22"/>
        </w:rPr>
        <w:t xml:space="preserve">functions </w:t>
      </w:r>
      <w:r w:rsidR="00D76A5D" w:rsidRPr="00BD79B8">
        <w:rPr>
          <w:rFonts w:ascii="Palatino Linotype" w:hAnsi="Palatino Linotype"/>
          <w:sz w:val="22"/>
        </w:rPr>
        <w:t>in the event its primary facility is unusable or inaccessible</w:t>
      </w:r>
      <w:r w:rsidR="00083357" w:rsidRPr="00BD79B8">
        <w:rPr>
          <w:rFonts w:ascii="Palatino Linotype" w:hAnsi="Palatino Linotype"/>
          <w:sz w:val="22"/>
        </w:rPr>
        <w:t>.</w:t>
      </w:r>
    </w:p>
    <w:p w14:paraId="181A9AEB" w14:textId="77777777" w:rsidR="0017577A" w:rsidRPr="00BD79B8" w:rsidRDefault="0017577A" w:rsidP="00D6062B">
      <w:pPr>
        <w:numPr>
          <w:ilvl w:val="0"/>
          <w:numId w:val="19"/>
        </w:numPr>
        <w:spacing w:after="120"/>
        <w:jc w:val="both"/>
        <w:rPr>
          <w:rFonts w:ascii="Palatino Linotype" w:hAnsi="Palatino Linotype"/>
          <w:sz w:val="22"/>
        </w:rPr>
      </w:pPr>
      <w:r w:rsidRPr="00BD79B8">
        <w:rPr>
          <w:rFonts w:ascii="Palatino Linotype" w:hAnsi="Palatino Linotype"/>
          <w:sz w:val="22"/>
        </w:rPr>
        <w:t xml:space="preserve">Execute a successful order of succession with accompanying </w:t>
      </w:r>
      <w:r w:rsidR="007110CD" w:rsidRPr="00BD79B8">
        <w:rPr>
          <w:rFonts w:ascii="Palatino Linotype" w:hAnsi="Palatino Linotype"/>
          <w:sz w:val="22"/>
        </w:rPr>
        <w:t xml:space="preserve">designated </w:t>
      </w:r>
      <w:r w:rsidRPr="00BD79B8">
        <w:rPr>
          <w:rFonts w:ascii="Palatino Linotype" w:hAnsi="Palatino Linotype"/>
          <w:sz w:val="22"/>
        </w:rPr>
        <w:t xml:space="preserve">authorities should an incident render </w:t>
      </w:r>
      <w:r w:rsidR="007110CD" w:rsidRPr="00BD79B8">
        <w:rPr>
          <w:rFonts w:ascii="Palatino Linotype" w:hAnsi="Palatino Linotype"/>
          <w:sz w:val="22"/>
        </w:rPr>
        <w:t>key</w:t>
      </w:r>
      <w:r w:rsidRPr="00BD79B8">
        <w:rPr>
          <w:rFonts w:ascii="Palatino Linotype" w:hAnsi="Palatino Linotype"/>
          <w:bCs w:val="0"/>
          <w:iCs/>
          <w:sz w:val="22"/>
        </w:rPr>
        <w:t xml:space="preserve"> </w:t>
      </w:r>
      <w:r w:rsidRPr="00BD79B8">
        <w:rPr>
          <w:rFonts w:ascii="Palatino Linotype" w:hAnsi="Palatino Linotype"/>
          <w:sz w:val="22"/>
        </w:rPr>
        <w:t xml:space="preserve">leadership unable or incapable of assuming and performing their authorities and/or responsibilities. </w:t>
      </w:r>
    </w:p>
    <w:p w14:paraId="4FB5DF05" w14:textId="77777777" w:rsidR="00074BA0" w:rsidRPr="00BD79B8" w:rsidRDefault="00083357" w:rsidP="00D6062B">
      <w:pPr>
        <w:numPr>
          <w:ilvl w:val="0"/>
          <w:numId w:val="19"/>
        </w:numPr>
        <w:spacing w:after="120"/>
        <w:jc w:val="both"/>
        <w:rPr>
          <w:rFonts w:ascii="Palatino Linotype" w:hAnsi="Palatino Linotype"/>
          <w:sz w:val="22"/>
        </w:rPr>
      </w:pPr>
      <w:r w:rsidRPr="00BD79B8">
        <w:rPr>
          <w:rFonts w:ascii="Palatino Linotype" w:hAnsi="Palatino Linotype"/>
          <w:sz w:val="22"/>
        </w:rPr>
        <w:t>Identify and p</w:t>
      </w:r>
      <w:r w:rsidR="00074BA0" w:rsidRPr="00BD79B8">
        <w:rPr>
          <w:rFonts w:ascii="Palatino Linotype" w:hAnsi="Palatino Linotype"/>
          <w:sz w:val="22"/>
        </w:rPr>
        <w:t xml:space="preserve">rotect </w:t>
      </w:r>
      <w:r w:rsidR="00C645EA" w:rsidRPr="00BD79B8">
        <w:rPr>
          <w:rFonts w:ascii="Palatino Linotype" w:hAnsi="Palatino Linotype"/>
          <w:sz w:val="22"/>
        </w:rPr>
        <w:t>essential records</w:t>
      </w:r>
      <w:r w:rsidR="00074BA0" w:rsidRPr="00BD79B8">
        <w:rPr>
          <w:rFonts w:ascii="Palatino Linotype" w:hAnsi="Palatino Linotype"/>
          <w:sz w:val="22"/>
        </w:rPr>
        <w:t xml:space="preserve"> and other essential assets in the event of an incident, and ensure they are accessible at alternate facilities</w:t>
      </w:r>
      <w:r w:rsidRPr="00BD79B8">
        <w:rPr>
          <w:rFonts w:ascii="Palatino Linotype" w:hAnsi="Palatino Linotype"/>
          <w:sz w:val="22"/>
        </w:rPr>
        <w:t>.</w:t>
      </w:r>
      <w:r w:rsidR="00074BA0" w:rsidRPr="00BD79B8">
        <w:rPr>
          <w:rFonts w:ascii="Palatino Linotype" w:hAnsi="Palatino Linotype"/>
          <w:sz w:val="22"/>
        </w:rPr>
        <w:t xml:space="preserve"> </w:t>
      </w:r>
    </w:p>
    <w:p w14:paraId="0F399EC2" w14:textId="0DF17938" w:rsidR="00074BA0" w:rsidRPr="00BD79B8" w:rsidRDefault="00083357" w:rsidP="00D6062B">
      <w:pPr>
        <w:numPr>
          <w:ilvl w:val="0"/>
          <w:numId w:val="19"/>
        </w:numPr>
        <w:spacing w:after="120"/>
        <w:jc w:val="both"/>
        <w:rPr>
          <w:rFonts w:ascii="Palatino Linotype" w:hAnsi="Palatino Linotype"/>
          <w:sz w:val="22"/>
        </w:rPr>
      </w:pPr>
      <w:r w:rsidRPr="00BD79B8">
        <w:rPr>
          <w:rFonts w:ascii="Palatino Linotype" w:hAnsi="Palatino Linotype"/>
          <w:sz w:val="22"/>
        </w:rPr>
        <w:t xml:space="preserve">Establish a training and exercise </w:t>
      </w:r>
      <w:r w:rsidR="00F5491F" w:rsidRPr="00BD79B8">
        <w:rPr>
          <w:rFonts w:ascii="Palatino Linotype" w:hAnsi="Palatino Linotype"/>
          <w:sz w:val="22"/>
        </w:rPr>
        <w:t>cycle</w:t>
      </w:r>
      <w:r w:rsidRPr="00BD79B8">
        <w:rPr>
          <w:rFonts w:ascii="Palatino Linotype" w:hAnsi="Palatino Linotype"/>
          <w:sz w:val="22"/>
        </w:rPr>
        <w:t xml:space="preserve"> to regularly t</w:t>
      </w:r>
      <w:r w:rsidR="00074BA0" w:rsidRPr="00BD79B8">
        <w:rPr>
          <w:rFonts w:ascii="Palatino Linotype" w:hAnsi="Palatino Linotype"/>
          <w:sz w:val="22"/>
        </w:rPr>
        <w:t xml:space="preserve">est and validate </w:t>
      </w:r>
      <w:r w:rsidR="00196B3A">
        <w:rPr>
          <w:rFonts w:ascii="Palatino Linotype" w:hAnsi="Palatino Linotype"/>
          <w:sz w:val="22"/>
        </w:rPr>
        <w:t xml:space="preserve">the </w:t>
      </w:r>
      <w:r w:rsidR="00074BA0" w:rsidRPr="00BD79B8">
        <w:rPr>
          <w:rFonts w:ascii="Palatino Linotype" w:hAnsi="Palatino Linotype"/>
          <w:sz w:val="22"/>
        </w:rPr>
        <w:t>continuity of operations plans and procedures</w:t>
      </w:r>
      <w:r w:rsidRPr="00BD79B8">
        <w:rPr>
          <w:rFonts w:ascii="Palatino Linotype" w:hAnsi="Palatino Linotype"/>
          <w:sz w:val="22"/>
        </w:rPr>
        <w:t>.</w:t>
      </w:r>
      <w:r w:rsidR="00074BA0" w:rsidRPr="00BD79B8">
        <w:rPr>
          <w:rFonts w:ascii="Palatino Linotype" w:hAnsi="Palatino Linotype"/>
          <w:sz w:val="22"/>
        </w:rPr>
        <w:t xml:space="preserve"> </w:t>
      </w:r>
    </w:p>
    <w:p w14:paraId="308C2715" w14:textId="77777777" w:rsidR="008E684D" w:rsidRPr="00BD79B8" w:rsidRDefault="008E684D" w:rsidP="00C1710A">
      <w:pPr>
        <w:pStyle w:val="Heading1"/>
      </w:pPr>
      <w:bookmarkStart w:id="4" w:name="_Toc35003795"/>
      <w:bookmarkStart w:id="5" w:name="_Toc37234918"/>
      <w:r w:rsidRPr="00BD79B8">
        <w:t>Applicability and Scope</w:t>
      </w:r>
      <w:bookmarkEnd w:id="4"/>
      <w:bookmarkEnd w:id="5"/>
    </w:p>
    <w:p w14:paraId="0BC429B9" w14:textId="7E07C069" w:rsidR="0017577A" w:rsidRPr="00BD79B8" w:rsidRDefault="00EC594E" w:rsidP="00B9516E">
      <w:pPr>
        <w:pStyle w:val="paratext"/>
        <w:ind w:left="180"/>
        <w:jc w:val="both"/>
        <w:rPr>
          <w:rFonts w:ascii="Palatino Linotype" w:hAnsi="Palatino Linotype"/>
          <w:sz w:val="22"/>
        </w:rPr>
      </w:pPr>
      <w:r w:rsidRPr="00BD79B8">
        <w:rPr>
          <w:rFonts w:ascii="Palatino Linotype" w:hAnsi="Palatino Linotype"/>
          <w:sz w:val="22"/>
        </w:rPr>
        <w:t>The COOP applies to the staff and facilities of</w:t>
      </w:r>
      <w:r w:rsidR="0017577A" w:rsidRPr="00BD79B8">
        <w:rPr>
          <w:rFonts w:ascii="Palatino Linotype" w:hAnsi="Palatino Linotype"/>
          <w:sz w:val="22"/>
        </w:rPr>
        <w:t xml:space="preserve"> </w:t>
      </w:r>
      <w:r w:rsidR="00313B69" w:rsidRPr="00313B69">
        <w:rPr>
          <w:rFonts w:ascii="Palatino Linotype" w:hAnsi="Palatino Linotype"/>
          <w:bCs/>
          <w:iCs/>
          <w:sz w:val="22"/>
          <w:highlight w:val="yellow"/>
        </w:rPr>
        <w:t>(ADD PSAP NAME HERE)</w:t>
      </w:r>
      <w:r w:rsidR="0095078E" w:rsidRPr="00BD79B8">
        <w:rPr>
          <w:rFonts w:ascii="Palatino Linotype" w:hAnsi="Palatino Linotype"/>
          <w:bCs/>
          <w:iCs/>
          <w:sz w:val="22"/>
        </w:rPr>
        <w:t xml:space="preserve"> Center </w:t>
      </w:r>
      <w:r w:rsidRPr="00BD79B8">
        <w:rPr>
          <w:rFonts w:ascii="Palatino Linotype" w:hAnsi="Palatino Linotype"/>
          <w:bCs/>
          <w:iCs/>
          <w:sz w:val="22"/>
        </w:rPr>
        <w:t>during any emergency incident that impacts the day-to-day operation</w:t>
      </w:r>
      <w:r w:rsidR="004F5042" w:rsidRPr="00BD79B8">
        <w:rPr>
          <w:rFonts w:ascii="Palatino Linotype" w:hAnsi="Palatino Linotype"/>
          <w:bCs/>
          <w:iCs/>
          <w:sz w:val="22"/>
        </w:rPr>
        <w:t>s</w:t>
      </w:r>
      <w:r w:rsidRPr="00BD79B8">
        <w:rPr>
          <w:rFonts w:ascii="Palatino Linotype" w:hAnsi="Palatino Linotype"/>
          <w:bCs/>
          <w:iCs/>
          <w:sz w:val="22"/>
        </w:rPr>
        <w:t xml:space="preserve">. </w:t>
      </w:r>
      <w:r w:rsidR="004C22E3" w:rsidRPr="00BD79B8">
        <w:rPr>
          <w:rFonts w:ascii="Palatino Linotype" w:hAnsi="Palatino Linotype"/>
          <w:bCs/>
          <w:iCs/>
          <w:sz w:val="22"/>
        </w:rPr>
        <w:t xml:space="preserve">The COOP must be </w:t>
      </w:r>
      <w:r w:rsidR="004C22E3" w:rsidRPr="00BD79B8">
        <w:rPr>
          <w:rFonts w:ascii="Palatino Linotype" w:hAnsi="Palatino Linotype"/>
          <w:sz w:val="22"/>
        </w:rPr>
        <w:t xml:space="preserve">implemented no later than 12 hours after activation of the Plan and provide guidance to sustain </w:t>
      </w:r>
      <w:r w:rsidR="00C33E07" w:rsidRPr="00BD79B8">
        <w:rPr>
          <w:rFonts w:ascii="Palatino Linotype" w:hAnsi="Palatino Linotype"/>
          <w:sz w:val="22"/>
        </w:rPr>
        <w:t>mission-</w:t>
      </w:r>
      <w:r w:rsidR="00096F9E" w:rsidRPr="00BD79B8">
        <w:rPr>
          <w:rFonts w:ascii="Palatino Linotype" w:hAnsi="Palatino Linotype"/>
          <w:sz w:val="22"/>
        </w:rPr>
        <w:t>essential</w:t>
      </w:r>
      <w:r w:rsidR="00C33E07" w:rsidRPr="00BD79B8">
        <w:rPr>
          <w:rFonts w:ascii="Palatino Linotype" w:hAnsi="Palatino Linotype"/>
          <w:sz w:val="22"/>
        </w:rPr>
        <w:t xml:space="preserve"> </w:t>
      </w:r>
      <w:r w:rsidR="004C22E3" w:rsidRPr="00BD79B8">
        <w:rPr>
          <w:rFonts w:ascii="Palatino Linotype" w:hAnsi="Palatino Linotype"/>
          <w:sz w:val="22"/>
        </w:rPr>
        <w:t>operations for up to 30 days.</w:t>
      </w:r>
    </w:p>
    <w:p w14:paraId="7F81508E" w14:textId="16757882" w:rsidR="0017577A" w:rsidRPr="00BD79B8" w:rsidRDefault="00EC594E" w:rsidP="00953058">
      <w:pPr>
        <w:pStyle w:val="paratext"/>
        <w:ind w:left="180"/>
        <w:jc w:val="both"/>
        <w:rPr>
          <w:rFonts w:ascii="Palatino Linotype" w:hAnsi="Palatino Linotype"/>
          <w:sz w:val="22"/>
        </w:rPr>
      </w:pPr>
      <w:r w:rsidRPr="00BD79B8">
        <w:rPr>
          <w:rFonts w:ascii="Palatino Linotype" w:hAnsi="Palatino Linotype"/>
          <w:sz w:val="22"/>
        </w:rPr>
        <w:lastRenderedPageBreak/>
        <w:t xml:space="preserve">The Plan </w:t>
      </w:r>
      <w:r w:rsidR="001C6DBE" w:rsidRPr="00BD79B8">
        <w:rPr>
          <w:rFonts w:ascii="Palatino Linotype" w:hAnsi="Palatino Linotype"/>
          <w:sz w:val="22"/>
        </w:rPr>
        <w:t xml:space="preserve">takes into account </w:t>
      </w:r>
      <w:r w:rsidR="008E684D" w:rsidRPr="00BD79B8">
        <w:rPr>
          <w:rFonts w:ascii="Palatino Linotype" w:hAnsi="Palatino Linotype"/>
          <w:sz w:val="22"/>
        </w:rPr>
        <w:t>the full spectrum of threats</w:t>
      </w:r>
      <w:r w:rsidR="002A21BF" w:rsidRPr="00BD79B8">
        <w:rPr>
          <w:rFonts w:ascii="Palatino Linotype" w:hAnsi="Palatino Linotype"/>
          <w:sz w:val="22"/>
        </w:rPr>
        <w:t>, hazards</w:t>
      </w:r>
      <w:r w:rsidR="00196B3A">
        <w:rPr>
          <w:rFonts w:ascii="Palatino Linotype" w:hAnsi="Palatino Linotype"/>
          <w:sz w:val="22"/>
        </w:rPr>
        <w:t>,</w:t>
      </w:r>
      <w:r w:rsidR="008E684D" w:rsidRPr="00BD79B8">
        <w:rPr>
          <w:rFonts w:ascii="Palatino Linotype" w:hAnsi="Palatino Linotype"/>
          <w:sz w:val="22"/>
        </w:rPr>
        <w:t xml:space="preserve"> and emergencies that may disrupt </w:t>
      </w:r>
      <w:r w:rsidR="00313B69" w:rsidRPr="00313B69">
        <w:rPr>
          <w:rFonts w:ascii="Palatino Linotype" w:hAnsi="Palatino Linotype"/>
          <w:bCs/>
          <w:iCs/>
          <w:sz w:val="22"/>
          <w:highlight w:val="yellow"/>
        </w:rPr>
        <w:t>(ADD PSAP NAME HERE)</w:t>
      </w:r>
      <w:r w:rsidR="000573DA" w:rsidRPr="00BD79B8">
        <w:rPr>
          <w:rFonts w:ascii="Palatino Linotype" w:hAnsi="Palatino Linotype"/>
          <w:bCs/>
          <w:iCs/>
          <w:sz w:val="22"/>
        </w:rPr>
        <w:t xml:space="preserve"> Center’s </w:t>
      </w:r>
      <w:r w:rsidR="00E01FD8" w:rsidRPr="00BD79B8">
        <w:rPr>
          <w:rFonts w:ascii="Palatino Linotype" w:hAnsi="Palatino Linotype"/>
          <w:sz w:val="22"/>
        </w:rPr>
        <w:t>normal day-to-day operations</w:t>
      </w:r>
      <w:r w:rsidR="00A779A8" w:rsidRPr="00BD79B8">
        <w:rPr>
          <w:rFonts w:ascii="Palatino Linotype" w:hAnsi="Palatino Linotype"/>
          <w:sz w:val="22"/>
        </w:rPr>
        <w:t xml:space="preserve"> by rendering </w:t>
      </w:r>
      <w:r w:rsidR="002A21BF" w:rsidRPr="00BD79B8">
        <w:rPr>
          <w:rFonts w:ascii="Palatino Linotype" w:hAnsi="Palatino Linotype"/>
          <w:sz w:val="22"/>
        </w:rPr>
        <w:t>one or more of its facilities and/or systems</w:t>
      </w:r>
      <w:r w:rsidR="00A779A8" w:rsidRPr="00BD79B8">
        <w:rPr>
          <w:rFonts w:ascii="Palatino Linotype" w:hAnsi="Palatino Linotype"/>
          <w:sz w:val="22"/>
        </w:rPr>
        <w:t xml:space="preserve"> inoperable or inaccessible </w:t>
      </w:r>
      <w:r w:rsidR="00FD0DC4" w:rsidRPr="00BD79B8">
        <w:rPr>
          <w:rFonts w:ascii="Palatino Linotype" w:hAnsi="Palatino Linotype"/>
          <w:sz w:val="22"/>
        </w:rPr>
        <w:t>and r</w:t>
      </w:r>
      <w:r w:rsidR="0017577A" w:rsidRPr="00BD79B8">
        <w:rPr>
          <w:rFonts w:ascii="Palatino Linotype" w:hAnsi="Palatino Linotype"/>
          <w:sz w:val="22"/>
        </w:rPr>
        <w:t xml:space="preserve">equiring </w:t>
      </w:r>
      <w:r w:rsidR="00313B69" w:rsidRPr="00313B69">
        <w:rPr>
          <w:rFonts w:ascii="Palatino Linotype" w:hAnsi="Palatino Linotype"/>
          <w:bCs/>
          <w:iCs/>
          <w:sz w:val="22"/>
          <w:highlight w:val="yellow"/>
        </w:rPr>
        <w:t>(ADD PSAP NAME HERE)</w:t>
      </w:r>
      <w:r w:rsidR="0095078E" w:rsidRPr="00BD79B8">
        <w:rPr>
          <w:rFonts w:ascii="Palatino Linotype" w:hAnsi="Palatino Linotype"/>
          <w:bCs/>
          <w:iCs/>
          <w:sz w:val="22"/>
        </w:rPr>
        <w:t xml:space="preserve"> Center </w:t>
      </w:r>
      <w:r w:rsidR="0017577A" w:rsidRPr="00BD79B8">
        <w:rPr>
          <w:rFonts w:ascii="Palatino Linotype" w:hAnsi="Palatino Linotype"/>
          <w:sz w:val="22"/>
        </w:rPr>
        <w:t xml:space="preserve">to relocate staff and resources from impacted locations(s) to a designated </w:t>
      </w:r>
      <w:r w:rsidR="00FD0DC4" w:rsidRPr="00BD79B8">
        <w:rPr>
          <w:rFonts w:ascii="Palatino Linotype" w:hAnsi="Palatino Linotype"/>
          <w:sz w:val="22"/>
        </w:rPr>
        <w:t>Alternate Facility</w:t>
      </w:r>
      <w:r w:rsidR="002A21BF" w:rsidRPr="00BD79B8">
        <w:rPr>
          <w:rFonts w:ascii="Palatino Linotype" w:hAnsi="Palatino Linotype"/>
          <w:sz w:val="22"/>
        </w:rPr>
        <w:t xml:space="preserve"> or to utilize backup or redundant systems</w:t>
      </w:r>
      <w:r w:rsidR="00FD0DC4" w:rsidRPr="00BD79B8">
        <w:rPr>
          <w:rFonts w:ascii="Palatino Linotype" w:hAnsi="Palatino Linotype"/>
          <w:sz w:val="22"/>
        </w:rPr>
        <w:t>.</w:t>
      </w:r>
      <w:r w:rsidR="0017577A" w:rsidRPr="00BD79B8">
        <w:rPr>
          <w:rFonts w:ascii="Palatino Linotype" w:hAnsi="Palatino Linotype"/>
          <w:sz w:val="22"/>
        </w:rPr>
        <w:t xml:space="preserve"> </w:t>
      </w:r>
      <w:r w:rsidR="0039525D" w:rsidRPr="00BD79B8">
        <w:rPr>
          <w:rFonts w:ascii="Palatino Linotype" w:hAnsi="Palatino Linotype"/>
          <w:sz w:val="22"/>
        </w:rPr>
        <w:t xml:space="preserve">Such emergencies could include but are not limited to storms, utility or infrastructure failures, </w:t>
      </w:r>
      <w:r w:rsidR="000150DE" w:rsidRPr="00BD79B8">
        <w:rPr>
          <w:rFonts w:ascii="Palatino Linotype" w:hAnsi="Palatino Linotype"/>
          <w:sz w:val="22"/>
        </w:rPr>
        <w:t xml:space="preserve">cyber incidents, </w:t>
      </w:r>
      <w:r w:rsidR="0039525D" w:rsidRPr="00BD79B8">
        <w:rPr>
          <w:rFonts w:ascii="Palatino Linotype" w:hAnsi="Palatino Linotype"/>
          <w:sz w:val="22"/>
        </w:rPr>
        <w:t>terrorism incident</w:t>
      </w:r>
      <w:r w:rsidR="002A21BF" w:rsidRPr="00BD79B8">
        <w:rPr>
          <w:rFonts w:ascii="Palatino Linotype" w:hAnsi="Palatino Linotype"/>
          <w:sz w:val="22"/>
        </w:rPr>
        <w:t>s</w:t>
      </w:r>
      <w:r w:rsidR="0039525D" w:rsidRPr="00BD79B8">
        <w:rPr>
          <w:rFonts w:ascii="Palatino Linotype" w:hAnsi="Palatino Linotype"/>
          <w:sz w:val="22"/>
        </w:rPr>
        <w:t>, or credible security threat</w:t>
      </w:r>
      <w:r w:rsidR="002A21BF" w:rsidRPr="00BD79B8">
        <w:rPr>
          <w:rFonts w:ascii="Palatino Linotype" w:hAnsi="Palatino Linotype"/>
          <w:sz w:val="22"/>
        </w:rPr>
        <w:t>s</w:t>
      </w:r>
      <w:r w:rsidR="0039525D" w:rsidRPr="00BD79B8">
        <w:rPr>
          <w:rFonts w:ascii="Palatino Linotype" w:hAnsi="Palatino Linotype"/>
          <w:sz w:val="22"/>
        </w:rPr>
        <w:t xml:space="preserve">. </w:t>
      </w:r>
      <w:r w:rsidR="0017577A" w:rsidRPr="00BD79B8">
        <w:rPr>
          <w:rFonts w:ascii="Palatino Linotype" w:hAnsi="Palatino Linotype"/>
          <w:sz w:val="22"/>
        </w:rPr>
        <w:t xml:space="preserve"> In addition, the </w:t>
      </w:r>
      <w:r w:rsidR="0039525D" w:rsidRPr="00BD79B8">
        <w:rPr>
          <w:rFonts w:ascii="Palatino Linotype" w:hAnsi="Palatino Linotype"/>
          <w:sz w:val="22"/>
        </w:rPr>
        <w:t>COOP</w:t>
      </w:r>
      <w:r w:rsidR="0017577A" w:rsidRPr="00BD79B8">
        <w:rPr>
          <w:rFonts w:ascii="Palatino Linotype" w:hAnsi="Palatino Linotype"/>
          <w:sz w:val="22"/>
        </w:rPr>
        <w:t xml:space="preserve"> addresses circumstances </w:t>
      </w:r>
      <w:r w:rsidR="00196B3A">
        <w:rPr>
          <w:rFonts w:ascii="Palatino Linotype" w:hAnsi="Palatino Linotype"/>
          <w:sz w:val="22"/>
        </w:rPr>
        <w:t>that</w:t>
      </w:r>
      <w:r w:rsidR="0017577A" w:rsidRPr="00BD79B8">
        <w:rPr>
          <w:rFonts w:ascii="Palatino Linotype" w:hAnsi="Palatino Linotype"/>
          <w:sz w:val="22"/>
        </w:rPr>
        <w:t xml:space="preserve"> may </w:t>
      </w:r>
      <w:r w:rsidR="00A779A8" w:rsidRPr="00BD79B8">
        <w:rPr>
          <w:rFonts w:ascii="Palatino Linotype" w:hAnsi="Palatino Linotype"/>
          <w:sz w:val="22"/>
        </w:rPr>
        <w:t>incapacitat</w:t>
      </w:r>
      <w:r w:rsidR="0017577A" w:rsidRPr="00BD79B8">
        <w:rPr>
          <w:rFonts w:ascii="Palatino Linotype" w:hAnsi="Palatino Linotype"/>
          <w:sz w:val="22"/>
        </w:rPr>
        <w:t>e</w:t>
      </w:r>
      <w:r w:rsidR="00A779A8" w:rsidRPr="00BD79B8">
        <w:rPr>
          <w:rFonts w:ascii="Palatino Linotype" w:hAnsi="Palatino Linotype"/>
          <w:sz w:val="22"/>
        </w:rPr>
        <w:t xml:space="preserve"> </w:t>
      </w:r>
      <w:r w:rsidR="002A21BF" w:rsidRPr="00BD79B8">
        <w:rPr>
          <w:rFonts w:ascii="Palatino Linotype" w:hAnsi="Palatino Linotype"/>
          <w:sz w:val="22"/>
        </w:rPr>
        <w:t xml:space="preserve">key staff members or </w:t>
      </w:r>
      <w:r w:rsidR="00A779A8" w:rsidRPr="00BD79B8">
        <w:rPr>
          <w:rFonts w:ascii="Palatino Linotype" w:hAnsi="Palatino Linotype"/>
          <w:sz w:val="22"/>
        </w:rPr>
        <w:t xml:space="preserve">significant numbers of staff </w:t>
      </w:r>
      <w:r w:rsidR="002D7336" w:rsidRPr="00BD79B8">
        <w:rPr>
          <w:rFonts w:ascii="Palatino Linotype" w:hAnsi="Palatino Linotype"/>
          <w:sz w:val="22"/>
        </w:rPr>
        <w:t>for a significant period of time</w:t>
      </w:r>
      <w:r w:rsidR="0039525D" w:rsidRPr="00BD79B8">
        <w:rPr>
          <w:rFonts w:ascii="Palatino Linotype" w:hAnsi="Palatino Linotype"/>
          <w:sz w:val="22"/>
        </w:rPr>
        <w:t>, such as during an infectious disease outbreak</w:t>
      </w:r>
      <w:r w:rsidR="008E684D" w:rsidRPr="00BD79B8">
        <w:rPr>
          <w:rFonts w:ascii="Palatino Linotype" w:hAnsi="Palatino Linotype"/>
          <w:sz w:val="22"/>
        </w:rPr>
        <w:t xml:space="preserve">. </w:t>
      </w:r>
      <w:r w:rsidR="0039525D" w:rsidRPr="00BD79B8">
        <w:rPr>
          <w:rFonts w:ascii="Palatino Linotype" w:hAnsi="Palatino Linotype"/>
          <w:sz w:val="22"/>
        </w:rPr>
        <w:t xml:space="preserve">Such </w:t>
      </w:r>
      <w:r w:rsidR="00060A6B" w:rsidRPr="00BD79B8">
        <w:rPr>
          <w:rFonts w:ascii="Palatino Linotype" w:hAnsi="Palatino Linotype"/>
          <w:sz w:val="22"/>
        </w:rPr>
        <w:t>circumstances</w:t>
      </w:r>
      <w:r w:rsidR="0039525D" w:rsidRPr="00BD79B8">
        <w:rPr>
          <w:rFonts w:ascii="Palatino Linotype" w:hAnsi="Palatino Linotype"/>
          <w:sz w:val="22"/>
        </w:rPr>
        <w:t xml:space="preserve"> </w:t>
      </w:r>
      <w:r w:rsidR="0017577A" w:rsidRPr="00BD79B8">
        <w:rPr>
          <w:rFonts w:ascii="Palatino Linotype" w:hAnsi="Palatino Linotype"/>
          <w:sz w:val="22"/>
        </w:rPr>
        <w:t xml:space="preserve">may not require relocation of staff and </w:t>
      </w:r>
      <w:r w:rsidR="00287FAE" w:rsidRPr="00BD79B8">
        <w:rPr>
          <w:rFonts w:ascii="Palatino Linotype" w:hAnsi="Palatino Linotype"/>
          <w:sz w:val="22"/>
        </w:rPr>
        <w:t>resources but</w:t>
      </w:r>
      <w:r w:rsidR="0017577A" w:rsidRPr="00BD79B8">
        <w:rPr>
          <w:rFonts w:ascii="Palatino Linotype" w:hAnsi="Palatino Linotype"/>
          <w:sz w:val="22"/>
        </w:rPr>
        <w:t xml:space="preserve"> may require the Agency to reassign staff</w:t>
      </w:r>
      <w:r w:rsidR="00C33E07" w:rsidRPr="00BD79B8">
        <w:rPr>
          <w:rFonts w:ascii="Palatino Linotype" w:hAnsi="Palatino Linotype"/>
          <w:sz w:val="22"/>
        </w:rPr>
        <w:t xml:space="preserve"> and/</w:t>
      </w:r>
      <w:r w:rsidR="0017577A" w:rsidRPr="00BD79B8">
        <w:rPr>
          <w:rFonts w:ascii="Palatino Linotype" w:hAnsi="Palatino Linotype"/>
          <w:sz w:val="22"/>
        </w:rPr>
        <w:t>or implement orders of succession to ensure the continued operation of its mission</w:t>
      </w:r>
      <w:r w:rsidR="000150DE" w:rsidRPr="00BD79B8">
        <w:rPr>
          <w:rFonts w:ascii="Palatino Linotype" w:hAnsi="Palatino Linotype"/>
          <w:sz w:val="22"/>
        </w:rPr>
        <w:t xml:space="preserve"> </w:t>
      </w:r>
      <w:r w:rsidR="00096F9E" w:rsidRPr="00BD79B8">
        <w:rPr>
          <w:rFonts w:ascii="Palatino Linotype" w:hAnsi="Palatino Linotype"/>
          <w:sz w:val="22"/>
        </w:rPr>
        <w:t>essential</w:t>
      </w:r>
      <w:r w:rsidR="0017577A" w:rsidRPr="00BD79B8">
        <w:rPr>
          <w:rFonts w:ascii="Palatino Linotype" w:hAnsi="Palatino Linotype"/>
          <w:sz w:val="22"/>
        </w:rPr>
        <w:t xml:space="preserve"> functions.</w:t>
      </w:r>
    </w:p>
    <w:p w14:paraId="1EFC5A30" w14:textId="77777777" w:rsidR="00334E20" w:rsidRPr="00BD79B8" w:rsidRDefault="00886CBF" w:rsidP="00B9516E">
      <w:pPr>
        <w:pStyle w:val="AlphaHeadText"/>
        <w:ind w:left="180"/>
        <w:jc w:val="both"/>
        <w:rPr>
          <w:rFonts w:ascii="Palatino Linotype" w:hAnsi="Palatino Linotype"/>
          <w:sz w:val="22"/>
        </w:rPr>
      </w:pPr>
      <w:r w:rsidRPr="00BD79B8">
        <w:rPr>
          <w:rFonts w:ascii="Palatino Linotype" w:hAnsi="Palatino Linotype"/>
          <w:sz w:val="22"/>
        </w:rPr>
        <w:t>Please note, the COOP i</w:t>
      </w:r>
      <w:r w:rsidR="002A21BF" w:rsidRPr="00BD79B8">
        <w:rPr>
          <w:rFonts w:ascii="Palatino Linotype" w:hAnsi="Palatino Linotype"/>
          <w:sz w:val="22"/>
        </w:rPr>
        <w:t>s</w:t>
      </w:r>
      <w:r w:rsidRPr="00BD79B8">
        <w:rPr>
          <w:rFonts w:ascii="Palatino Linotype" w:hAnsi="Palatino Linotype"/>
          <w:sz w:val="22"/>
        </w:rPr>
        <w:t xml:space="preserve"> not an evacuation plan. While an </w:t>
      </w:r>
      <w:r w:rsidR="00334E20" w:rsidRPr="00BD79B8">
        <w:rPr>
          <w:rFonts w:ascii="Palatino Linotype" w:hAnsi="Palatino Linotype"/>
          <w:sz w:val="22"/>
        </w:rPr>
        <w:t xml:space="preserve">emergency may require the evacuation of </w:t>
      </w:r>
      <w:r w:rsidRPr="00BD79B8">
        <w:rPr>
          <w:rFonts w:ascii="Palatino Linotype" w:hAnsi="Palatino Linotype"/>
          <w:sz w:val="22"/>
        </w:rPr>
        <w:t>a facility</w:t>
      </w:r>
      <w:r w:rsidR="00334E20" w:rsidRPr="00BD79B8">
        <w:rPr>
          <w:rFonts w:ascii="Palatino Linotype" w:hAnsi="Palatino Linotype"/>
          <w:sz w:val="22"/>
        </w:rPr>
        <w:t xml:space="preserve"> with little or no advance notice</w:t>
      </w:r>
      <w:r w:rsidRPr="00BD79B8">
        <w:rPr>
          <w:rFonts w:ascii="Palatino Linotype" w:hAnsi="Palatino Linotype"/>
          <w:sz w:val="22"/>
        </w:rPr>
        <w:t xml:space="preserve">, building evacuations are typically conducted in accordance with an </w:t>
      </w:r>
      <w:r w:rsidR="00334E20" w:rsidRPr="00BD79B8">
        <w:rPr>
          <w:rFonts w:ascii="Palatino Linotype" w:hAnsi="Palatino Linotype"/>
          <w:sz w:val="22"/>
        </w:rPr>
        <w:t xml:space="preserve">Occupant Emergency Plan for </w:t>
      </w:r>
      <w:r w:rsidRPr="00BD79B8">
        <w:rPr>
          <w:rFonts w:ascii="Palatino Linotype" w:hAnsi="Palatino Linotype"/>
          <w:sz w:val="22"/>
        </w:rPr>
        <w:t xml:space="preserve">that location. </w:t>
      </w:r>
      <w:r w:rsidR="002A21BF" w:rsidRPr="00BD79B8">
        <w:rPr>
          <w:rFonts w:ascii="Palatino Linotype" w:hAnsi="Palatino Linotype"/>
          <w:sz w:val="22"/>
        </w:rPr>
        <w:t>In the event of an evacuation of a facility, t</w:t>
      </w:r>
      <w:r w:rsidRPr="00BD79B8">
        <w:rPr>
          <w:rFonts w:ascii="Palatino Linotype" w:hAnsi="Palatino Linotype"/>
          <w:sz w:val="22"/>
        </w:rPr>
        <w:t>he COOP</w:t>
      </w:r>
      <w:r w:rsidR="00334E20" w:rsidRPr="00BD79B8">
        <w:rPr>
          <w:rFonts w:ascii="Palatino Linotype" w:hAnsi="Palatino Linotype"/>
          <w:sz w:val="22"/>
        </w:rPr>
        <w:t xml:space="preserve"> provides</w:t>
      </w:r>
      <w:r w:rsidRPr="00BD79B8">
        <w:rPr>
          <w:rFonts w:ascii="Palatino Linotype" w:hAnsi="Palatino Linotype"/>
          <w:sz w:val="22"/>
        </w:rPr>
        <w:t xml:space="preserve"> guidance on the </w:t>
      </w:r>
      <w:r w:rsidR="00334E20" w:rsidRPr="00BD79B8">
        <w:rPr>
          <w:rFonts w:ascii="Palatino Linotype" w:hAnsi="Palatino Linotype"/>
          <w:sz w:val="22"/>
        </w:rPr>
        <w:t xml:space="preserve">deliberate and preplanned movement of </w:t>
      </w:r>
      <w:r w:rsidRPr="00BD79B8">
        <w:rPr>
          <w:rFonts w:ascii="Palatino Linotype" w:hAnsi="Palatino Linotype"/>
          <w:sz w:val="22"/>
        </w:rPr>
        <w:t>designated</w:t>
      </w:r>
      <w:r w:rsidR="00334E20" w:rsidRPr="00BD79B8">
        <w:rPr>
          <w:rFonts w:ascii="Palatino Linotype" w:hAnsi="Palatino Linotype"/>
          <w:sz w:val="22"/>
        </w:rPr>
        <w:t xml:space="preserve"> staff to an alternate </w:t>
      </w:r>
      <w:r w:rsidRPr="00BD79B8">
        <w:rPr>
          <w:rFonts w:ascii="Palatino Linotype" w:hAnsi="Palatino Linotype"/>
          <w:sz w:val="22"/>
        </w:rPr>
        <w:t>facility</w:t>
      </w:r>
      <w:r w:rsidR="00334E20" w:rsidRPr="00BD79B8">
        <w:rPr>
          <w:rFonts w:ascii="Palatino Linotype" w:hAnsi="Palatino Linotype"/>
          <w:sz w:val="22"/>
        </w:rPr>
        <w:t xml:space="preserve"> once evacuation of the facility is accomplished.</w:t>
      </w:r>
    </w:p>
    <w:p w14:paraId="521CADFE" w14:textId="77777777" w:rsidR="00596CD3" w:rsidRPr="00BD79B8" w:rsidRDefault="00596CD3" w:rsidP="00C1710A">
      <w:pPr>
        <w:pStyle w:val="Heading1"/>
      </w:pPr>
      <w:bookmarkStart w:id="6" w:name="_Toc35003796"/>
      <w:bookmarkStart w:id="7" w:name="_Toc37234919"/>
      <w:r w:rsidRPr="00BD79B8">
        <w:t>Situation</w:t>
      </w:r>
      <w:bookmarkEnd w:id="6"/>
      <w:bookmarkEnd w:id="7"/>
    </w:p>
    <w:p w14:paraId="314BB8D9" w14:textId="22AD5216" w:rsidR="0095078E" w:rsidRPr="00BD79B8" w:rsidRDefault="00596CD3" w:rsidP="0095078E">
      <w:pPr>
        <w:spacing w:before="0"/>
        <w:rPr>
          <w:bCs w:val="0"/>
          <w:szCs w:val="24"/>
        </w:rPr>
      </w:pPr>
      <w:r w:rsidRPr="00BD79B8">
        <w:rPr>
          <w:rFonts w:ascii="Palatino Linotype" w:hAnsi="Palatino Linotype"/>
          <w:bCs w:val="0"/>
          <w:iCs/>
          <w:sz w:val="22"/>
        </w:rPr>
        <w:t>The mission of</w:t>
      </w:r>
      <w:r w:rsidR="0095078E" w:rsidRPr="00BD79B8">
        <w:rPr>
          <w:bCs w:val="0"/>
          <w:szCs w:val="24"/>
        </w:rPr>
        <w:t xml:space="preserve"> the </w:t>
      </w:r>
      <w:r w:rsidR="00313B69" w:rsidRPr="00BA6140">
        <w:rPr>
          <w:rFonts w:ascii="Palatino Linotype" w:hAnsi="Palatino Linotype"/>
          <w:sz w:val="22"/>
          <w:highlight w:val="yellow"/>
        </w:rPr>
        <w:t>(Add PSAP Name Here)</w:t>
      </w:r>
      <w:r w:rsidR="0095078E" w:rsidRPr="00BD79B8">
        <w:rPr>
          <w:bCs w:val="0"/>
          <w:szCs w:val="24"/>
        </w:rPr>
        <w:t xml:space="preserve"> is to serve as the communications link between our member communities’ citizens and their public safety agencies.</w:t>
      </w:r>
    </w:p>
    <w:p w14:paraId="40FF32ED" w14:textId="77777777" w:rsidR="0095078E" w:rsidRPr="00BD79B8" w:rsidRDefault="0095078E" w:rsidP="0095078E">
      <w:pPr>
        <w:spacing w:before="0"/>
        <w:rPr>
          <w:bCs w:val="0"/>
          <w:szCs w:val="24"/>
        </w:rPr>
      </w:pPr>
    </w:p>
    <w:p w14:paraId="2DEEEC30" w14:textId="349F5DC8" w:rsidR="00313B69" w:rsidRDefault="00313B69" w:rsidP="0095078E">
      <w:pPr>
        <w:spacing w:before="0"/>
        <w:rPr>
          <w:bCs w:val="0"/>
          <w:szCs w:val="24"/>
        </w:rPr>
      </w:pPr>
      <w:r w:rsidRPr="00BA6140">
        <w:rPr>
          <w:rFonts w:ascii="Palatino Linotype" w:hAnsi="Palatino Linotype"/>
          <w:sz w:val="22"/>
          <w:highlight w:val="yellow"/>
        </w:rPr>
        <w:t>(</w:t>
      </w:r>
      <w:r>
        <w:rPr>
          <w:rFonts w:ascii="Palatino Linotype" w:hAnsi="Palatino Linotype"/>
          <w:sz w:val="22"/>
          <w:highlight w:val="yellow"/>
        </w:rPr>
        <w:t>Describe the PSAP, its service area, and the backup and/or Alternate PSAP capabilities.</w:t>
      </w:r>
    </w:p>
    <w:p w14:paraId="5FC514AB" w14:textId="676535AD" w:rsidR="000573DA" w:rsidRDefault="000573DA" w:rsidP="0095078E">
      <w:pPr>
        <w:spacing w:before="0"/>
        <w:rPr>
          <w:bCs w:val="0"/>
          <w:szCs w:val="24"/>
        </w:rPr>
      </w:pPr>
    </w:p>
    <w:p w14:paraId="30C90E82" w14:textId="70A4B62E" w:rsidR="00313B69" w:rsidRPr="00BD79B8" w:rsidRDefault="00313B69" w:rsidP="0095078E">
      <w:pPr>
        <w:spacing w:before="0"/>
        <w:rPr>
          <w:bCs w:val="0"/>
          <w:szCs w:val="24"/>
        </w:rPr>
      </w:pPr>
      <w:r w:rsidRPr="00BA6140">
        <w:rPr>
          <w:rFonts w:ascii="Palatino Linotype" w:hAnsi="Palatino Linotype"/>
          <w:sz w:val="22"/>
          <w:highlight w:val="yellow"/>
        </w:rPr>
        <w:t>(</w:t>
      </w:r>
      <w:r>
        <w:rPr>
          <w:rFonts w:ascii="Palatino Linotype" w:hAnsi="Palatino Linotype"/>
          <w:sz w:val="22"/>
          <w:highlight w:val="yellow"/>
        </w:rPr>
        <w:t>Describe how oversight to the PSAP is provided – advisory boards, police chief, fire chief, Board of Selectmen, etc.</w:t>
      </w:r>
      <w:r w:rsidRPr="00BA6140">
        <w:rPr>
          <w:rFonts w:ascii="Palatino Linotype" w:hAnsi="Palatino Linotype"/>
          <w:sz w:val="22"/>
          <w:highlight w:val="yellow"/>
        </w:rPr>
        <w:t>)</w:t>
      </w:r>
    </w:p>
    <w:p w14:paraId="3BA0B4E8" w14:textId="77777777" w:rsidR="00596CD3" w:rsidRPr="00BD79B8" w:rsidRDefault="00596CD3" w:rsidP="00596CD3">
      <w:pPr>
        <w:jc w:val="both"/>
        <w:rPr>
          <w:rFonts w:ascii="Palatino Linotype" w:hAnsi="Palatino Linotype"/>
          <w:sz w:val="22"/>
        </w:rPr>
      </w:pPr>
    </w:p>
    <w:p w14:paraId="1F490E43" w14:textId="35F0B7D7" w:rsidR="00596CD3" w:rsidRPr="00BD79B8" w:rsidRDefault="00596CD3" w:rsidP="00596CD3">
      <w:pPr>
        <w:spacing w:after="120"/>
        <w:rPr>
          <w:rFonts w:ascii="Palatino Linotype" w:hAnsi="Palatino Linotype" w:cs="Arial"/>
          <w:sz w:val="22"/>
        </w:rPr>
      </w:pPr>
      <w:r w:rsidRPr="00BD79B8">
        <w:rPr>
          <w:rFonts w:ascii="Palatino Linotype" w:hAnsi="Palatino Linotype" w:cs="Arial"/>
          <w:sz w:val="22"/>
        </w:rPr>
        <w:t>The Commonwealth of Massachusetts is vulnerable to a host of natural/technological hazards and deliberate acts</w:t>
      </w:r>
      <w:r w:rsidR="00196B3A">
        <w:rPr>
          <w:rFonts w:ascii="Palatino Linotype" w:hAnsi="Palatino Linotype" w:cs="Arial"/>
          <w:sz w:val="22"/>
        </w:rPr>
        <w:t>,</w:t>
      </w:r>
      <w:r w:rsidRPr="00BD79B8">
        <w:rPr>
          <w:rFonts w:ascii="Palatino Linotype" w:hAnsi="Palatino Linotype" w:cs="Arial"/>
          <w:sz w:val="22"/>
        </w:rPr>
        <w:t xml:space="preserve"> as identified in the Massachusetts </w:t>
      </w:r>
      <w:r w:rsidR="00627FD1">
        <w:rPr>
          <w:rFonts w:ascii="Palatino Linotype" w:hAnsi="Palatino Linotype" w:cs="Arial"/>
          <w:sz w:val="22"/>
        </w:rPr>
        <w:t xml:space="preserve">Threat </w:t>
      </w:r>
      <w:r w:rsidRPr="00BD79B8">
        <w:rPr>
          <w:rFonts w:ascii="Palatino Linotype" w:hAnsi="Palatino Linotype" w:cs="Arial"/>
          <w:sz w:val="22"/>
        </w:rPr>
        <w:t>Hazard Identification and Risk Ass</w:t>
      </w:r>
      <w:r w:rsidR="00AC07C2" w:rsidRPr="00BD79B8">
        <w:rPr>
          <w:rFonts w:ascii="Palatino Linotype" w:hAnsi="Palatino Linotype" w:cs="Arial"/>
          <w:sz w:val="22"/>
        </w:rPr>
        <w:t>essment (</w:t>
      </w:r>
      <w:r w:rsidR="00627FD1">
        <w:rPr>
          <w:rFonts w:ascii="Palatino Linotype" w:hAnsi="Palatino Linotype" w:cs="Arial"/>
          <w:sz w:val="22"/>
        </w:rPr>
        <w:t>T</w:t>
      </w:r>
      <w:r w:rsidR="00AC07C2" w:rsidRPr="00BD79B8">
        <w:rPr>
          <w:rFonts w:ascii="Palatino Linotype" w:hAnsi="Palatino Linotype" w:cs="Arial"/>
          <w:sz w:val="22"/>
        </w:rPr>
        <w:t xml:space="preserve">HIRA). </w:t>
      </w:r>
      <w:r w:rsidRPr="00BD79B8">
        <w:rPr>
          <w:rFonts w:ascii="Palatino Linotype" w:hAnsi="Palatino Linotype" w:cs="Arial"/>
          <w:sz w:val="22"/>
        </w:rPr>
        <w:t xml:space="preserve">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COOP</w:t>
      </w:r>
      <w:r w:rsidRPr="00BD79B8">
        <w:rPr>
          <w:rFonts w:ascii="Palatino Linotype" w:hAnsi="Palatino Linotype" w:cs="Arial"/>
          <w:sz w:val="22"/>
        </w:rPr>
        <w:t xml:space="preserve"> addresses the following hazards that have the potential to disrupt its ability to continue to perform essential functions:</w:t>
      </w:r>
    </w:p>
    <w:p w14:paraId="50B4DBFB" w14:textId="77777777" w:rsidR="00596CD3" w:rsidRPr="00BD79B8" w:rsidRDefault="00596CD3" w:rsidP="00596CD3">
      <w:pPr>
        <w:rPr>
          <w:rFonts w:cs="Arial"/>
        </w:rPr>
      </w:pPr>
    </w:p>
    <w:tbl>
      <w:tblPr>
        <w:tblW w:w="0" w:type="auto"/>
        <w:tblInd w:w="-5" w:type="dxa"/>
        <w:tblCellMar>
          <w:left w:w="0" w:type="dxa"/>
          <w:right w:w="0" w:type="dxa"/>
        </w:tblCellMar>
        <w:tblLook w:val="04A0" w:firstRow="1" w:lastRow="0" w:firstColumn="1" w:lastColumn="0" w:noHBand="0" w:noVBand="1"/>
      </w:tblPr>
      <w:tblGrid>
        <w:gridCol w:w="3115"/>
        <w:gridCol w:w="3115"/>
        <w:gridCol w:w="3115"/>
      </w:tblGrid>
      <w:tr w:rsidR="00596CD3" w:rsidRPr="00BD79B8" w14:paraId="124A068D" w14:textId="77777777" w:rsidTr="00221C17">
        <w:trPr>
          <w:cantSplit/>
          <w:tblHeader/>
        </w:trPr>
        <w:tc>
          <w:tcPr>
            <w:tcW w:w="3115" w:type="dxa"/>
            <w:tcBorders>
              <w:top w:val="single" w:sz="8" w:space="0" w:color="auto"/>
              <w:left w:val="single" w:sz="8" w:space="0" w:color="auto"/>
              <w:bottom w:val="single" w:sz="8" w:space="0" w:color="auto"/>
              <w:right w:val="single" w:sz="8" w:space="0" w:color="auto"/>
            </w:tcBorders>
            <w:shd w:val="clear" w:color="auto" w:fill="365F91"/>
            <w:tcMar>
              <w:top w:w="0" w:type="dxa"/>
              <w:left w:w="108" w:type="dxa"/>
              <w:bottom w:w="0" w:type="dxa"/>
              <w:right w:w="108" w:type="dxa"/>
            </w:tcMar>
            <w:vAlign w:val="center"/>
            <w:hideMark/>
          </w:tcPr>
          <w:p w14:paraId="45681C80" w14:textId="77777777" w:rsidR="00596CD3" w:rsidRPr="00BD79B8" w:rsidRDefault="00596CD3" w:rsidP="00F70E74">
            <w:pPr>
              <w:keepNext/>
              <w:spacing w:before="0"/>
              <w:jc w:val="center"/>
              <w:rPr>
                <w:sz w:val="22"/>
              </w:rPr>
            </w:pPr>
            <w:r w:rsidRPr="00BD79B8">
              <w:rPr>
                <w:rFonts w:ascii="Cambria" w:hAnsi="Cambria"/>
                <w:b/>
                <w:color w:val="FFFFFF"/>
              </w:rPr>
              <w:t>Natural Hazards</w:t>
            </w:r>
          </w:p>
        </w:tc>
        <w:tc>
          <w:tcPr>
            <w:tcW w:w="3115"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14:paraId="461A3F0E" w14:textId="77777777" w:rsidR="00596CD3" w:rsidRPr="00BD79B8" w:rsidRDefault="00596CD3" w:rsidP="00F70E74">
            <w:pPr>
              <w:keepNext/>
              <w:spacing w:before="0"/>
              <w:jc w:val="center"/>
              <w:rPr>
                <w:b/>
              </w:rPr>
            </w:pPr>
            <w:r w:rsidRPr="00BD79B8">
              <w:rPr>
                <w:rFonts w:ascii="Cambria" w:hAnsi="Cambria"/>
                <w:b/>
                <w:color w:val="FFFFFF"/>
              </w:rPr>
              <w:t>Deliberate Acts</w:t>
            </w:r>
          </w:p>
        </w:tc>
        <w:tc>
          <w:tcPr>
            <w:tcW w:w="3115"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14:paraId="77F1CCC8" w14:textId="77777777" w:rsidR="00596CD3" w:rsidRPr="00BD79B8" w:rsidRDefault="00596CD3" w:rsidP="00F70E74">
            <w:pPr>
              <w:keepNext/>
              <w:spacing w:before="0"/>
              <w:jc w:val="center"/>
              <w:rPr>
                <w:b/>
              </w:rPr>
            </w:pPr>
            <w:r w:rsidRPr="00BD79B8">
              <w:rPr>
                <w:rFonts w:ascii="Cambria" w:hAnsi="Cambria"/>
                <w:b/>
                <w:color w:val="FFFFFF"/>
              </w:rPr>
              <w:t>Technological Hazards</w:t>
            </w:r>
          </w:p>
        </w:tc>
      </w:tr>
      <w:tr w:rsidR="00596CD3" w:rsidRPr="00BD79B8" w14:paraId="14B32AE8" w14:textId="77777777" w:rsidTr="00313B69">
        <w:trPr>
          <w:trHeight w:val="601"/>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CEA064C" w14:textId="77777777" w:rsidR="00596CD3" w:rsidRPr="00BD79B8" w:rsidRDefault="00596CD3" w:rsidP="00F70E74">
            <w:pPr>
              <w:spacing w:before="0" w:line="252" w:lineRule="auto"/>
            </w:pPr>
            <w:r w:rsidRPr="00BD79B8">
              <w:rPr>
                <w:rFonts w:ascii="Cambria" w:hAnsi="Cambria"/>
              </w:rPr>
              <w:t>Severe Winter Storm/Nor’easter</w:t>
            </w:r>
          </w:p>
        </w:tc>
        <w:tc>
          <w:tcPr>
            <w:tcW w:w="3115" w:type="dxa"/>
            <w:vMerge w:val="restart"/>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7900587D" w14:textId="77777777" w:rsidR="00596CD3" w:rsidRPr="00BD79B8" w:rsidRDefault="00596CD3" w:rsidP="00F70E74">
            <w:pPr>
              <w:spacing w:before="0" w:line="252" w:lineRule="auto"/>
            </w:pPr>
            <w:r w:rsidRPr="00BD79B8">
              <w:rPr>
                <w:rFonts w:ascii="Cambria" w:hAnsi="Cambria"/>
              </w:rPr>
              <w:t>Cyber Incident</w:t>
            </w:r>
          </w:p>
        </w:tc>
        <w:tc>
          <w:tcPr>
            <w:tcW w:w="3115" w:type="dxa"/>
            <w:vMerge w:val="restart"/>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1D4FAD2C" w14:textId="77777777" w:rsidR="00596CD3" w:rsidRPr="00BD79B8" w:rsidRDefault="00596CD3" w:rsidP="00F70E74">
            <w:pPr>
              <w:keepNext/>
              <w:spacing w:before="0"/>
            </w:pPr>
            <w:r w:rsidRPr="00BD79B8">
              <w:rPr>
                <w:rFonts w:ascii="Cambria" w:hAnsi="Cambria"/>
              </w:rPr>
              <w:t>Infrastructure Failure</w:t>
            </w:r>
          </w:p>
        </w:tc>
      </w:tr>
      <w:tr w:rsidR="00596CD3" w:rsidRPr="00BD79B8" w14:paraId="2E08E6C5"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1C96B" w14:textId="77777777" w:rsidR="00596CD3" w:rsidRPr="00BD79B8" w:rsidRDefault="00596CD3" w:rsidP="00F70E74">
            <w:pPr>
              <w:spacing w:before="0" w:line="252" w:lineRule="auto"/>
            </w:pPr>
            <w:r w:rsidRPr="00BD79B8">
              <w:rPr>
                <w:rFonts w:ascii="Cambria" w:hAnsi="Cambria"/>
              </w:rPr>
              <w:t>Inland Flooding</w:t>
            </w: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6618DE1E"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630E1357" w14:textId="77777777" w:rsidR="00596CD3" w:rsidRPr="00BD79B8" w:rsidRDefault="00596CD3" w:rsidP="00F70E74">
            <w:pPr>
              <w:spacing w:before="0"/>
              <w:rPr>
                <w:rFonts w:ascii="Calibri" w:eastAsia="Calibri" w:hAnsi="Calibri"/>
                <w:sz w:val="22"/>
                <w:szCs w:val="22"/>
              </w:rPr>
            </w:pPr>
          </w:p>
        </w:tc>
      </w:tr>
      <w:tr w:rsidR="00596CD3" w:rsidRPr="00BD79B8" w14:paraId="3FB37540" w14:textId="77777777" w:rsidTr="00313B69">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2689D834" w14:textId="77777777" w:rsidR="00596CD3" w:rsidRPr="00BD79B8" w:rsidRDefault="00596CD3" w:rsidP="00F70E74">
            <w:pPr>
              <w:spacing w:before="0" w:line="252" w:lineRule="auto"/>
            </w:pPr>
            <w:r w:rsidRPr="00BD79B8">
              <w:rPr>
                <w:rFonts w:ascii="Cambria" w:hAnsi="Cambria"/>
              </w:rPr>
              <w:t>Coastal Flooding</w:t>
            </w:r>
          </w:p>
        </w:tc>
        <w:tc>
          <w:tcPr>
            <w:tcW w:w="311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38050E" w14:textId="77777777" w:rsidR="00596CD3" w:rsidRPr="00BD79B8" w:rsidRDefault="00596CD3" w:rsidP="00F70E74">
            <w:pPr>
              <w:spacing w:before="0" w:line="252" w:lineRule="auto"/>
            </w:pPr>
            <w:r w:rsidRPr="00BD79B8">
              <w:rPr>
                <w:rFonts w:ascii="Cambria" w:hAnsi="Cambria"/>
              </w:rPr>
              <w:t xml:space="preserve">Terrorism </w:t>
            </w: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2D26AC79" w14:textId="77777777" w:rsidR="00596CD3" w:rsidRPr="00BD79B8" w:rsidRDefault="00596CD3" w:rsidP="00F70E74">
            <w:pPr>
              <w:spacing w:before="0"/>
              <w:rPr>
                <w:rFonts w:ascii="Calibri" w:eastAsia="Calibri" w:hAnsi="Calibri"/>
                <w:sz w:val="22"/>
                <w:szCs w:val="22"/>
              </w:rPr>
            </w:pPr>
          </w:p>
        </w:tc>
      </w:tr>
      <w:tr w:rsidR="00596CD3" w:rsidRPr="00BD79B8" w14:paraId="752F95B2"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5E32D" w14:textId="77777777" w:rsidR="00596CD3" w:rsidRPr="00BD79B8" w:rsidRDefault="00596CD3" w:rsidP="00F70E74">
            <w:pPr>
              <w:spacing w:before="0" w:line="252" w:lineRule="auto"/>
            </w:pPr>
            <w:r w:rsidRPr="00BD79B8">
              <w:rPr>
                <w:rFonts w:ascii="Cambria" w:hAnsi="Cambria"/>
              </w:rPr>
              <w:t xml:space="preserve">Other Severe Weather </w:t>
            </w:r>
          </w:p>
        </w:tc>
        <w:tc>
          <w:tcPr>
            <w:tcW w:w="0" w:type="auto"/>
            <w:vMerge/>
            <w:tcBorders>
              <w:top w:val="nil"/>
              <w:left w:val="nil"/>
              <w:bottom w:val="single" w:sz="8" w:space="0" w:color="auto"/>
              <w:right w:val="single" w:sz="8" w:space="0" w:color="auto"/>
            </w:tcBorders>
            <w:vAlign w:val="center"/>
            <w:hideMark/>
          </w:tcPr>
          <w:p w14:paraId="110927C4"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27474BB1" w14:textId="77777777" w:rsidR="00596CD3" w:rsidRPr="00BD79B8" w:rsidRDefault="00596CD3" w:rsidP="00F70E74">
            <w:pPr>
              <w:spacing w:before="0"/>
              <w:rPr>
                <w:rFonts w:ascii="Calibri" w:eastAsia="Calibri" w:hAnsi="Calibri"/>
                <w:sz w:val="22"/>
                <w:szCs w:val="22"/>
              </w:rPr>
            </w:pPr>
          </w:p>
        </w:tc>
      </w:tr>
      <w:tr w:rsidR="00596CD3" w:rsidRPr="00BD79B8" w14:paraId="0892B699" w14:textId="77777777" w:rsidTr="00F70E74">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D8ECA0C" w14:textId="77777777" w:rsidR="00596CD3" w:rsidRPr="00BD79B8" w:rsidRDefault="00596CD3" w:rsidP="00F70E74">
            <w:pPr>
              <w:spacing w:before="0" w:line="252" w:lineRule="auto"/>
            </w:pPr>
            <w:r w:rsidRPr="00BD79B8">
              <w:rPr>
                <w:rFonts w:ascii="Cambria" w:hAnsi="Cambria"/>
              </w:rPr>
              <w:t>Hurricane/Tropical Storm</w:t>
            </w:r>
          </w:p>
        </w:tc>
        <w:tc>
          <w:tcPr>
            <w:tcW w:w="3115" w:type="dxa"/>
            <w:vMerge w:val="restart"/>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29E9F5EB" w14:textId="77777777" w:rsidR="00596CD3" w:rsidRPr="00BD79B8" w:rsidRDefault="00596CD3" w:rsidP="00F70E74">
            <w:pPr>
              <w:spacing w:before="0" w:line="252" w:lineRule="auto"/>
            </w:pPr>
            <w:r w:rsidRPr="00BD79B8">
              <w:rPr>
                <w:rFonts w:ascii="Cambria" w:hAnsi="Cambria"/>
              </w:rPr>
              <w:t>Civil Unrest</w:t>
            </w:r>
          </w:p>
        </w:tc>
        <w:tc>
          <w:tcPr>
            <w:tcW w:w="31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8BFDC2" w14:textId="77777777" w:rsidR="00596CD3" w:rsidRPr="00BD79B8" w:rsidRDefault="00596CD3" w:rsidP="00F70E74">
            <w:pPr>
              <w:spacing w:before="0" w:line="252" w:lineRule="auto"/>
            </w:pPr>
            <w:r w:rsidRPr="00BD79B8">
              <w:rPr>
                <w:rFonts w:ascii="Cambria" w:hAnsi="Cambria"/>
              </w:rPr>
              <w:t>Nuclear Power Plant Event</w:t>
            </w:r>
          </w:p>
        </w:tc>
      </w:tr>
      <w:tr w:rsidR="00596CD3" w:rsidRPr="00BD79B8" w14:paraId="0111FF6A"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3CB1E" w14:textId="77777777" w:rsidR="00596CD3" w:rsidRPr="00BD79B8" w:rsidRDefault="00596CD3" w:rsidP="00F70E74">
            <w:pPr>
              <w:spacing w:before="0" w:line="252" w:lineRule="auto"/>
            </w:pPr>
            <w:r w:rsidRPr="00BD79B8">
              <w:rPr>
                <w:rFonts w:ascii="Cambria" w:hAnsi="Cambria"/>
              </w:rPr>
              <w:lastRenderedPageBreak/>
              <w:t>Coastal Erosion</w:t>
            </w:r>
          </w:p>
        </w:tc>
        <w:tc>
          <w:tcPr>
            <w:tcW w:w="0" w:type="auto"/>
            <w:vMerge/>
            <w:tcBorders>
              <w:top w:val="nil"/>
              <w:left w:val="nil"/>
              <w:bottom w:val="single" w:sz="8" w:space="0" w:color="auto"/>
              <w:right w:val="single" w:sz="8" w:space="0" w:color="auto"/>
            </w:tcBorders>
            <w:vAlign w:val="center"/>
            <w:hideMark/>
          </w:tcPr>
          <w:p w14:paraId="18443F4D" w14:textId="77777777" w:rsidR="00596CD3" w:rsidRPr="00BD79B8" w:rsidRDefault="00596CD3" w:rsidP="00F70E74">
            <w:pPr>
              <w:spacing w:before="0"/>
              <w:rPr>
                <w:rFonts w:ascii="Calibri" w:eastAsia="Calibri" w:hAnsi="Calibri"/>
                <w:sz w:val="22"/>
                <w:szCs w:val="22"/>
              </w:rPr>
            </w:pPr>
          </w:p>
        </w:tc>
        <w:tc>
          <w:tcPr>
            <w:tcW w:w="3115" w:type="dxa"/>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0D3D3B20" w14:textId="77777777" w:rsidR="00596CD3" w:rsidRPr="00BD79B8" w:rsidRDefault="00596CD3" w:rsidP="00F70E74">
            <w:pPr>
              <w:spacing w:before="0" w:line="252" w:lineRule="auto"/>
            </w:pPr>
            <w:r w:rsidRPr="00BD79B8">
              <w:rPr>
                <w:rFonts w:ascii="Cambria" w:hAnsi="Cambria"/>
              </w:rPr>
              <w:t>Hazard Material Accident/Spills</w:t>
            </w:r>
          </w:p>
        </w:tc>
      </w:tr>
      <w:tr w:rsidR="00596CD3" w:rsidRPr="00BD79B8" w14:paraId="73DFBA4F" w14:textId="77777777" w:rsidTr="00F70E74">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2A802F3F" w14:textId="77777777" w:rsidR="00596CD3" w:rsidRPr="00BD79B8" w:rsidRDefault="00596CD3" w:rsidP="00F70E74">
            <w:pPr>
              <w:spacing w:before="0" w:line="252" w:lineRule="auto"/>
            </w:pPr>
            <w:r w:rsidRPr="00BD79B8">
              <w:rPr>
                <w:rFonts w:ascii="Cambria" w:hAnsi="Cambria"/>
              </w:rPr>
              <w:t>Tornado</w:t>
            </w:r>
          </w:p>
        </w:tc>
        <w:tc>
          <w:tcPr>
            <w:tcW w:w="0" w:type="auto"/>
            <w:vMerge/>
            <w:tcBorders>
              <w:top w:val="nil"/>
              <w:left w:val="nil"/>
              <w:bottom w:val="single" w:sz="8" w:space="0" w:color="auto"/>
              <w:right w:val="single" w:sz="8" w:space="0" w:color="auto"/>
            </w:tcBorders>
            <w:vAlign w:val="center"/>
            <w:hideMark/>
          </w:tcPr>
          <w:p w14:paraId="12A13E09" w14:textId="77777777" w:rsidR="00596CD3" w:rsidRPr="00BD79B8" w:rsidRDefault="00596CD3" w:rsidP="00F70E74">
            <w:pPr>
              <w:spacing w:before="0"/>
              <w:rPr>
                <w:rFonts w:ascii="Calibri" w:eastAsia="Calibri" w:hAnsi="Calibri"/>
                <w:sz w:val="22"/>
                <w:szCs w:val="22"/>
              </w:rPr>
            </w:pPr>
          </w:p>
        </w:tc>
        <w:tc>
          <w:tcPr>
            <w:tcW w:w="31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D59C73" w14:textId="77777777" w:rsidR="00596CD3" w:rsidRPr="00BD79B8" w:rsidRDefault="00596CD3" w:rsidP="00F70E74">
            <w:pPr>
              <w:spacing w:before="0" w:line="252" w:lineRule="auto"/>
            </w:pPr>
            <w:r w:rsidRPr="00BD79B8">
              <w:rPr>
                <w:rFonts w:ascii="Cambria" w:hAnsi="Cambria"/>
              </w:rPr>
              <w:t>Major Air Crash</w:t>
            </w:r>
          </w:p>
        </w:tc>
      </w:tr>
      <w:tr w:rsidR="00596CD3" w:rsidRPr="00BD79B8" w14:paraId="284C97E5"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FB58A4" w14:textId="77777777" w:rsidR="00596CD3" w:rsidRPr="00BD79B8" w:rsidRDefault="00596CD3" w:rsidP="00F70E74">
            <w:pPr>
              <w:spacing w:before="0" w:line="252" w:lineRule="auto"/>
            </w:pPr>
            <w:r w:rsidRPr="00BD79B8">
              <w:rPr>
                <w:rFonts w:ascii="Cambria" w:hAnsi="Cambria"/>
              </w:rPr>
              <w:t>Extreme Temperatures</w:t>
            </w:r>
          </w:p>
        </w:tc>
        <w:tc>
          <w:tcPr>
            <w:tcW w:w="0" w:type="auto"/>
            <w:vMerge/>
            <w:tcBorders>
              <w:top w:val="nil"/>
              <w:left w:val="nil"/>
              <w:bottom w:val="single" w:sz="8" w:space="0" w:color="auto"/>
              <w:right w:val="single" w:sz="8" w:space="0" w:color="auto"/>
            </w:tcBorders>
            <w:vAlign w:val="center"/>
            <w:hideMark/>
          </w:tcPr>
          <w:p w14:paraId="0D8473CF" w14:textId="77777777" w:rsidR="00596CD3" w:rsidRPr="00BD79B8" w:rsidRDefault="00596CD3" w:rsidP="00F70E74">
            <w:pPr>
              <w:spacing w:before="0"/>
              <w:rPr>
                <w:rFonts w:ascii="Calibri" w:eastAsia="Calibri" w:hAnsi="Calibri"/>
                <w:sz w:val="22"/>
                <w:szCs w:val="22"/>
              </w:rPr>
            </w:pPr>
          </w:p>
        </w:tc>
        <w:tc>
          <w:tcPr>
            <w:tcW w:w="3115" w:type="dxa"/>
            <w:vMerge w:val="restart"/>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2D5B72B7" w14:textId="77777777" w:rsidR="00596CD3" w:rsidRPr="00BD79B8" w:rsidRDefault="00596CD3" w:rsidP="00F70E74">
            <w:pPr>
              <w:spacing w:before="0" w:line="252" w:lineRule="auto"/>
            </w:pPr>
            <w:r w:rsidRPr="00BD79B8">
              <w:rPr>
                <w:rFonts w:ascii="Cambria" w:hAnsi="Cambria"/>
              </w:rPr>
              <w:t>Dam Failure</w:t>
            </w:r>
          </w:p>
        </w:tc>
      </w:tr>
      <w:tr w:rsidR="00596CD3" w:rsidRPr="00BD79B8" w14:paraId="544EFD5A" w14:textId="77777777" w:rsidTr="00313B69">
        <w:trPr>
          <w:trHeight w:val="422"/>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1D6BF5A0" w14:textId="77777777" w:rsidR="00596CD3" w:rsidRPr="00BD79B8" w:rsidRDefault="00596CD3" w:rsidP="00F70E74">
            <w:pPr>
              <w:spacing w:before="0" w:line="252" w:lineRule="auto"/>
            </w:pPr>
            <w:r w:rsidRPr="00BD79B8">
              <w:rPr>
                <w:rFonts w:ascii="Cambria" w:hAnsi="Cambria"/>
              </w:rPr>
              <w:t>Invasive Species</w:t>
            </w:r>
          </w:p>
        </w:tc>
        <w:tc>
          <w:tcPr>
            <w:tcW w:w="0" w:type="auto"/>
            <w:vMerge/>
            <w:tcBorders>
              <w:top w:val="nil"/>
              <w:left w:val="nil"/>
              <w:bottom w:val="single" w:sz="8" w:space="0" w:color="auto"/>
              <w:right w:val="single" w:sz="8" w:space="0" w:color="auto"/>
            </w:tcBorders>
            <w:vAlign w:val="center"/>
            <w:hideMark/>
          </w:tcPr>
          <w:p w14:paraId="51BAAEE6"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01D49B1B" w14:textId="77777777" w:rsidR="00596CD3" w:rsidRPr="00BD79B8" w:rsidRDefault="00596CD3" w:rsidP="00F70E74">
            <w:pPr>
              <w:spacing w:before="0"/>
              <w:rPr>
                <w:rFonts w:ascii="Calibri" w:eastAsia="Calibri" w:hAnsi="Calibri"/>
                <w:sz w:val="22"/>
                <w:szCs w:val="22"/>
              </w:rPr>
            </w:pPr>
          </w:p>
        </w:tc>
      </w:tr>
      <w:tr w:rsidR="00596CD3" w:rsidRPr="00BD79B8" w14:paraId="6DB6F213"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5A356B" w14:textId="77777777" w:rsidR="00596CD3" w:rsidRPr="00BD79B8" w:rsidRDefault="00596CD3" w:rsidP="00F70E74">
            <w:pPr>
              <w:spacing w:before="0" w:line="252" w:lineRule="auto"/>
            </w:pPr>
            <w:r w:rsidRPr="00BD79B8">
              <w:rPr>
                <w:rFonts w:ascii="Cambria" w:hAnsi="Cambria"/>
              </w:rPr>
              <w:t>Earthquake</w:t>
            </w:r>
          </w:p>
        </w:tc>
        <w:tc>
          <w:tcPr>
            <w:tcW w:w="311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C044E8" w14:textId="77777777" w:rsidR="00596CD3" w:rsidRPr="00BD79B8" w:rsidRDefault="00596CD3" w:rsidP="00F70E74">
            <w:pPr>
              <w:spacing w:before="0" w:line="252" w:lineRule="auto"/>
            </w:pPr>
            <w:r w:rsidRPr="00BD79B8">
              <w:rPr>
                <w:rFonts w:ascii="Cambria" w:hAnsi="Cambria"/>
              </w:rPr>
              <w:t xml:space="preserve">Chemical, Biological, Radiological, and Nuclear (CBRN) Incident </w:t>
            </w: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0B2035A7" w14:textId="77777777" w:rsidR="00596CD3" w:rsidRPr="00BD79B8" w:rsidRDefault="00596CD3" w:rsidP="00F70E74">
            <w:pPr>
              <w:spacing w:before="0"/>
              <w:rPr>
                <w:rFonts w:ascii="Calibri" w:eastAsia="Calibri" w:hAnsi="Calibri"/>
                <w:sz w:val="22"/>
                <w:szCs w:val="22"/>
              </w:rPr>
            </w:pPr>
          </w:p>
        </w:tc>
      </w:tr>
      <w:tr w:rsidR="00596CD3" w:rsidRPr="00BD79B8" w14:paraId="0D23D927" w14:textId="77777777" w:rsidTr="00313B69">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1E71BBC4" w14:textId="77777777" w:rsidR="00596CD3" w:rsidRPr="00BD79B8" w:rsidRDefault="00596CD3" w:rsidP="00F70E74">
            <w:pPr>
              <w:spacing w:before="0" w:line="252" w:lineRule="auto"/>
            </w:pPr>
            <w:r w:rsidRPr="00BD79B8">
              <w:rPr>
                <w:rFonts w:ascii="Cambria" w:hAnsi="Cambria"/>
              </w:rPr>
              <w:t>Wildfire</w:t>
            </w:r>
          </w:p>
        </w:tc>
        <w:tc>
          <w:tcPr>
            <w:tcW w:w="0" w:type="auto"/>
            <w:vMerge/>
            <w:tcBorders>
              <w:top w:val="nil"/>
              <w:left w:val="nil"/>
              <w:bottom w:val="single" w:sz="8" w:space="0" w:color="auto"/>
              <w:right w:val="single" w:sz="8" w:space="0" w:color="auto"/>
            </w:tcBorders>
            <w:vAlign w:val="center"/>
            <w:hideMark/>
          </w:tcPr>
          <w:p w14:paraId="0C3D013C"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1B6502A9" w14:textId="77777777" w:rsidR="00596CD3" w:rsidRPr="00BD79B8" w:rsidRDefault="00596CD3" w:rsidP="00F70E74">
            <w:pPr>
              <w:spacing w:before="0"/>
              <w:rPr>
                <w:rFonts w:ascii="Calibri" w:eastAsia="Calibri" w:hAnsi="Calibri"/>
                <w:sz w:val="22"/>
                <w:szCs w:val="22"/>
              </w:rPr>
            </w:pPr>
          </w:p>
        </w:tc>
      </w:tr>
      <w:tr w:rsidR="00596CD3" w:rsidRPr="00BD79B8" w14:paraId="140F1150"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4E52C8" w14:textId="77777777" w:rsidR="00596CD3" w:rsidRPr="00BD79B8" w:rsidRDefault="00596CD3" w:rsidP="00F70E74">
            <w:pPr>
              <w:spacing w:before="0" w:line="252" w:lineRule="auto"/>
            </w:pPr>
            <w:r w:rsidRPr="00BD79B8">
              <w:rPr>
                <w:rFonts w:ascii="Cambria" w:hAnsi="Cambria"/>
              </w:rPr>
              <w:t>Drought</w:t>
            </w:r>
          </w:p>
        </w:tc>
        <w:tc>
          <w:tcPr>
            <w:tcW w:w="0" w:type="auto"/>
            <w:vMerge/>
            <w:tcBorders>
              <w:top w:val="nil"/>
              <w:left w:val="nil"/>
              <w:bottom w:val="single" w:sz="8" w:space="0" w:color="auto"/>
              <w:right w:val="single" w:sz="8" w:space="0" w:color="auto"/>
            </w:tcBorders>
            <w:vAlign w:val="center"/>
            <w:hideMark/>
          </w:tcPr>
          <w:p w14:paraId="5ECAA389"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1EF0B9A7" w14:textId="77777777" w:rsidR="00596CD3" w:rsidRPr="00BD79B8" w:rsidRDefault="00596CD3" w:rsidP="00F70E74">
            <w:pPr>
              <w:spacing w:before="0"/>
              <w:rPr>
                <w:rFonts w:ascii="Calibri" w:eastAsia="Calibri" w:hAnsi="Calibri"/>
                <w:sz w:val="22"/>
                <w:szCs w:val="22"/>
              </w:rPr>
            </w:pPr>
          </w:p>
        </w:tc>
      </w:tr>
      <w:tr w:rsidR="00596CD3" w:rsidRPr="00BD79B8" w14:paraId="405D0F2B" w14:textId="77777777" w:rsidTr="00313B69">
        <w:trPr>
          <w:trHeight w:val="70"/>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2117F525" w14:textId="77777777" w:rsidR="00596CD3" w:rsidRPr="00BD79B8" w:rsidRDefault="00596CD3" w:rsidP="00F70E74">
            <w:pPr>
              <w:spacing w:before="0" w:line="252" w:lineRule="auto"/>
            </w:pPr>
            <w:r w:rsidRPr="00BD79B8">
              <w:rPr>
                <w:rFonts w:ascii="Cambria" w:hAnsi="Cambria"/>
              </w:rPr>
              <w:t>Landslide</w:t>
            </w:r>
          </w:p>
        </w:tc>
        <w:tc>
          <w:tcPr>
            <w:tcW w:w="0" w:type="auto"/>
            <w:vMerge/>
            <w:tcBorders>
              <w:top w:val="nil"/>
              <w:left w:val="nil"/>
              <w:bottom w:val="single" w:sz="8" w:space="0" w:color="auto"/>
              <w:right w:val="single" w:sz="8" w:space="0" w:color="auto"/>
            </w:tcBorders>
            <w:vAlign w:val="center"/>
            <w:hideMark/>
          </w:tcPr>
          <w:p w14:paraId="2F244011"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1CBAABC9" w14:textId="77777777" w:rsidR="00596CD3" w:rsidRPr="00BD79B8" w:rsidRDefault="00596CD3" w:rsidP="00F70E74">
            <w:pPr>
              <w:spacing w:before="0"/>
              <w:rPr>
                <w:rFonts w:ascii="Calibri" w:eastAsia="Calibri" w:hAnsi="Calibri"/>
                <w:sz w:val="22"/>
                <w:szCs w:val="22"/>
              </w:rPr>
            </w:pPr>
          </w:p>
        </w:tc>
      </w:tr>
      <w:tr w:rsidR="00596CD3" w:rsidRPr="00BD79B8" w14:paraId="298CB681" w14:textId="77777777" w:rsidTr="00313B69">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1BB398" w14:textId="77777777" w:rsidR="00596CD3" w:rsidRPr="00BD79B8" w:rsidRDefault="00596CD3" w:rsidP="00F70E74">
            <w:pPr>
              <w:spacing w:before="0" w:line="252" w:lineRule="auto"/>
            </w:pPr>
            <w:r w:rsidRPr="00BD79B8">
              <w:rPr>
                <w:rFonts w:ascii="Cambria" w:hAnsi="Cambria"/>
              </w:rPr>
              <w:t>Tsunami</w:t>
            </w:r>
          </w:p>
        </w:tc>
        <w:tc>
          <w:tcPr>
            <w:tcW w:w="0" w:type="auto"/>
            <w:vMerge/>
            <w:tcBorders>
              <w:top w:val="nil"/>
              <w:left w:val="nil"/>
              <w:bottom w:val="single" w:sz="8" w:space="0" w:color="auto"/>
              <w:right w:val="single" w:sz="8" w:space="0" w:color="auto"/>
            </w:tcBorders>
            <w:vAlign w:val="center"/>
            <w:hideMark/>
          </w:tcPr>
          <w:p w14:paraId="3AC5B94B"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4E623B60" w14:textId="77777777" w:rsidR="00596CD3" w:rsidRPr="00BD79B8" w:rsidRDefault="00596CD3" w:rsidP="00F70E74">
            <w:pPr>
              <w:spacing w:before="0"/>
              <w:rPr>
                <w:rFonts w:ascii="Calibri" w:eastAsia="Calibri" w:hAnsi="Calibri"/>
                <w:sz w:val="22"/>
                <w:szCs w:val="22"/>
              </w:rPr>
            </w:pPr>
          </w:p>
        </w:tc>
      </w:tr>
      <w:tr w:rsidR="00596CD3" w:rsidRPr="00BD79B8" w14:paraId="5A1C453C" w14:textId="77777777" w:rsidTr="00313B69">
        <w:trPr>
          <w:trHeight w:val="283"/>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16424A88" w14:textId="77777777" w:rsidR="00596CD3" w:rsidRPr="00BD79B8" w:rsidRDefault="00596CD3" w:rsidP="00F70E74">
            <w:pPr>
              <w:spacing w:before="0" w:line="252" w:lineRule="auto"/>
            </w:pPr>
            <w:r w:rsidRPr="00BD79B8">
              <w:rPr>
                <w:rFonts w:ascii="Cambria" w:hAnsi="Cambria"/>
              </w:rPr>
              <w:t>Public Health Emergency</w:t>
            </w:r>
          </w:p>
        </w:tc>
        <w:tc>
          <w:tcPr>
            <w:tcW w:w="0" w:type="auto"/>
            <w:vMerge/>
            <w:tcBorders>
              <w:top w:val="nil"/>
              <w:left w:val="nil"/>
              <w:bottom w:val="single" w:sz="8" w:space="0" w:color="auto"/>
              <w:right w:val="single" w:sz="8" w:space="0" w:color="auto"/>
            </w:tcBorders>
            <w:vAlign w:val="center"/>
            <w:hideMark/>
          </w:tcPr>
          <w:p w14:paraId="08320AD1" w14:textId="77777777" w:rsidR="00596CD3" w:rsidRPr="00BD79B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shd w:val="clear" w:color="auto" w:fill="D9E2F3" w:themeFill="accent1" w:themeFillTint="33"/>
            <w:vAlign w:val="center"/>
            <w:hideMark/>
          </w:tcPr>
          <w:p w14:paraId="02D5AB60" w14:textId="77777777" w:rsidR="00596CD3" w:rsidRPr="00BD79B8" w:rsidRDefault="00596CD3" w:rsidP="00F70E74">
            <w:pPr>
              <w:spacing w:before="0"/>
              <w:rPr>
                <w:rFonts w:ascii="Calibri" w:eastAsia="Calibri" w:hAnsi="Calibri"/>
                <w:sz w:val="22"/>
                <w:szCs w:val="22"/>
              </w:rPr>
            </w:pPr>
          </w:p>
        </w:tc>
      </w:tr>
    </w:tbl>
    <w:p w14:paraId="0998F3F5" w14:textId="77777777" w:rsidR="00596CD3" w:rsidRPr="00313B69" w:rsidRDefault="00596CD3" w:rsidP="00313B69">
      <w:pPr>
        <w:pStyle w:val="NoSpacing"/>
        <w:jc w:val="center"/>
        <w:rPr>
          <w:rFonts w:ascii="Palatino Linotype" w:hAnsi="Palatino Linotype"/>
          <w:bCs/>
          <w:szCs w:val="20"/>
        </w:rPr>
      </w:pPr>
      <w:r w:rsidRPr="00313B69">
        <w:rPr>
          <w:rFonts w:ascii="Palatino Linotype" w:hAnsi="Palatino Linotype"/>
          <w:bCs/>
          <w:szCs w:val="20"/>
        </w:rPr>
        <w:t>Organized by highest frequency (estimated)</w:t>
      </w:r>
    </w:p>
    <w:p w14:paraId="4BD3AA5C" w14:textId="6EC98CB8" w:rsidR="00596CD3" w:rsidRPr="00BD79B8" w:rsidRDefault="00596CD3" w:rsidP="00596CD3">
      <w:pPr>
        <w:rPr>
          <w:rFonts w:ascii="Palatino Linotype" w:hAnsi="Palatino Linotype"/>
          <w:sz w:val="22"/>
        </w:rPr>
      </w:pPr>
      <w:r w:rsidRPr="00BD79B8">
        <w:rPr>
          <w:rFonts w:ascii="Palatino Linotype" w:hAnsi="Palatino Linotype"/>
          <w:sz w:val="22"/>
        </w:rPr>
        <w:t xml:space="preserve">Any hazard identified in the </w:t>
      </w:r>
      <w:r w:rsidR="00627FD1">
        <w:rPr>
          <w:rFonts w:ascii="Palatino Linotype" w:hAnsi="Palatino Linotype"/>
          <w:sz w:val="22"/>
        </w:rPr>
        <w:t>T</w:t>
      </w:r>
      <w:r w:rsidRPr="00BD79B8">
        <w:rPr>
          <w:rFonts w:ascii="Palatino Linotype" w:hAnsi="Palatino Linotype"/>
          <w:sz w:val="22"/>
        </w:rPr>
        <w:t xml:space="preserve">HIRA could potentially cause circumstances in which normal operations are disrupted because of: </w:t>
      </w:r>
    </w:p>
    <w:p w14:paraId="123B79A5" w14:textId="77777777" w:rsidR="00596CD3" w:rsidRPr="00BD79B8" w:rsidRDefault="00596CD3" w:rsidP="00D6062B">
      <w:pPr>
        <w:numPr>
          <w:ilvl w:val="0"/>
          <w:numId w:val="33"/>
        </w:numPr>
        <w:rPr>
          <w:rFonts w:ascii="Palatino Linotype" w:hAnsi="Palatino Linotype"/>
          <w:sz w:val="22"/>
        </w:rPr>
      </w:pPr>
      <w:r w:rsidRPr="00BD79B8">
        <w:rPr>
          <w:rFonts w:ascii="Palatino Linotype" w:hAnsi="Palatino Linotype"/>
          <w:sz w:val="22"/>
        </w:rPr>
        <w:t>Denial of access to a facility (such as damage to the building);</w:t>
      </w:r>
    </w:p>
    <w:p w14:paraId="0EB669D7" w14:textId="77777777" w:rsidR="00596CD3" w:rsidRPr="00BD79B8" w:rsidRDefault="00596CD3" w:rsidP="00D6062B">
      <w:pPr>
        <w:numPr>
          <w:ilvl w:val="0"/>
          <w:numId w:val="33"/>
        </w:numPr>
        <w:rPr>
          <w:rFonts w:ascii="Palatino Linotype" w:hAnsi="Palatino Linotype"/>
          <w:sz w:val="22"/>
        </w:rPr>
      </w:pPr>
      <w:r w:rsidRPr="00BD79B8">
        <w:rPr>
          <w:rFonts w:ascii="Palatino Linotype" w:hAnsi="Palatino Linotype"/>
          <w:sz w:val="22"/>
        </w:rPr>
        <w:t>Denial of service due to a reduced workforce (such as due to pandemic flu); and</w:t>
      </w:r>
    </w:p>
    <w:p w14:paraId="070707BE" w14:textId="77777777" w:rsidR="00596CD3" w:rsidRPr="00BD79B8" w:rsidRDefault="00596CD3" w:rsidP="00D6062B">
      <w:pPr>
        <w:numPr>
          <w:ilvl w:val="0"/>
          <w:numId w:val="33"/>
        </w:numPr>
        <w:rPr>
          <w:rFonts w:ascii="Palatino Linotype" w:hAnsi="Palatino Linotype"/>
          <w:sz w:val="22"/>
        </w:rPr>
      </w:pPr>
      <w:r w:rsidRPr="00BD79B8">
        <w:rPr>
          <w:rFonts w:ascii="Palatino Linotype" w:hAnsi="Palatino Linotype"/>
          <w:sz w:val="22"/>
        </w:rPr>
        <w:t>Denial of service due to equipment or systems failure (such as IT systems failure).</w:t>
      </w:r>
    </w:p>
    <w:p w14:paraId="33C0C510" w14:textId="77777777" w:rsidR="00596CD3" w:rsidRPr="00BD79B8" w:rsidRDefault="00596CD3" w:rsidP="00C1710A">
      <w:pPr>
        <w:pStyle w:val="Heading1"/>
      </w:pPr>
      <w:bookmarkStart w:id="8" w:name="_Toc35003797"/>
      <w:bookmarkStart w:id="9" w:name="_Toc37234920"/>
      <w:r w:rsidRPr="00BD79B8">
        <w:t>Planning Assumptions</w:t>
      </w:r>
      <w:bookmarkEnd w:id="8"/>
      <w:bookmarkEnd w:id="9"/>
    </w:p>
    <w:p w14:paraId="0554C3C5" w14:textId="1F529FB4" w:rsidR="00596CD3" w:rsidRPr="00BD79B8" w:rsidRDefault="00596CD3" w:rsidP="00D6062B">
      <w:pPr>
        <w:numPr>
          <w:ilvl w:val="0"/>
          <w:numId w:val="34"/>
        </w:numPr>
        <w:rPr>
          <w:rFonts w:ascii="Palatino Linotype" w:hAnsi="Palatino Linotype"/>
          <w:sz w:val="22"/>
        </w:rPr>
      </w:pPr>
      <w:r w:rsidRPr="00BD79B8">
        <w:rPr>
          <w:rFonts w:ascii="Palatino Linotype" w:hAnsi="Palatino Linotype"/>
          <w:sz w:val="22"/>
        </w:rPr>
        <w:t xml:space="preserve">An incident or event affecting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 xml:space="preserve">can occur at any time, with little or no warning, and have a severe impact on the agency, its facilities, systems or operations, and staff that may be called upon to continue agency operations.  </w:t>
      </w:r>
    </w:p>
    <w:p w14:paraId="1FE6FE96" w14:textId="190773C8" w:rsidR="00596CD3" w:rsidRPr="00BD79B8" w:rsidRDefault="00313B69" w:rsidP="00D6062B">
      <w:pPr>
        <w:numPr>
          <w:ilvl w:val="0"/>
          <w:numId w:val="34"/>
        </w:numPr>
        <w:rPr>
          <w:rFonts w:ascii="Palatino Linotype" w:hAnsi="Palatino Linotype"/>
          <w:sz w:val="22"/>
        </w:rPr>
      </w:pPr>
      <w:r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596CD3" w:rsidRPr="00BD79B8">
        <w:rPr>
          <w:rFonts w:ascii="Palatino Linotype" w:hAnsi="Palatino Linotype"/>
          <w:sz w:val="22"/>
        </w:rPr>
        <w:t xml:space="preserve">facilities may be rendered uninhabitable or unusable by an incident, requiring the use of an alternate facility.  </w:t>
      </w:r>
    </w:p>
    <w:p w14:paraId="7BC185CC" w14:textId="77777777" w:rsidR="00596CD3" w:rsidRPr="00BD79B8" w:rsidRDefault="00596CD3" w:rsidP="00D6062B">
      <w:pPr>
        <w:numPr>
          <w:ilvl w:val="0"/>
          <w:numId w:val="34"/>
        </w:numPr>
        <w:rPr>
          <w:rFonts w:ascii="Palatino Linotype" w:hAnsi="Palatino Linotype"/>
          <w:sz w:val="22"/>
        </w:rPr>
      </w:pPr>
      <w:r w:rsidRPr="00BD79B8">
        <w:rPr>
          <w:rFonts w:ascii="Palatino Linotype" w:hAnsi="Palatino Linotype"/>
          <w:sz w:val="22"/>
        </w:rPr>
        <w:t xml:space="preserve">Mission Essential Functions must be continued, regardless of the magnitude of the impact of the incident affecting facilities, systems, or operations.  </w:t>
      </w:r>
    </w:p>
    <w:p w14:paraId="4A36E3FC" w14:textId="77777777" w:rsidR="00596CD3" w:rsidRPr="00BD79B8" w:rsidRDefault="00596CD3" w:rsidP="00D6062B">
      <w:pPr>
        <w:numPr>
          <w:ilvl w:val="0"/>
          <w:numId w:val="34"/>
        </w:numPr>
        <w:rPr>
          <w:rFonts w:ascii="Palatino Linotype" w:hAnsi="Palatino Linotype"/>
          <w:sz w:val="22"/>
        </w:rPr>
      </w:pPr>
      <w:r w:rsidRPr="00BD79B8">
        <w:rPr>
          <w:rFonts w:ascii="Palatino Linotype" w:hAnsi="Palatino Linotype"/>
          <w:sz w:val="22"/>
        </w:rPr>
        <w:t xml:space="preserve">In the event of a widespread or catastrophic disaster, staff may need to take steps to ensure their own safety and security, or that of their families, prior to reporting to work.  </w:t>
      </w:r>
    </w:p>
    <w:p w14:paraId="36D52492" w14:textId="77777777" w:rsidR="00596CD3" w:rsidRPr="00BD79B8" w:rsidRDefault="00596CD3" w:rsidP="00D6062B">
      <w:pPr>
        <w:numPr>
          <w:ilvl w:val="0"/>
          <w:numId w:val="34"/>
        </w:numPr>
        <w:rPr>
          <w:rFonts w:ascii="Palatino Linotype" w:hAnsi="Palatino Linotype"/>
          <w:sz w:val="22"/>
        </w:rPr>
      </w:pPr>
      <w:r w:rsidRPr="00BD79B8">
        <w:rPr>
          <w:rFonts w:ascii="Palatino Linotype" w:hAnsi="Palatino Linotype"/>
          <w:sz w:val="22"/>
        </w:rPr>
        <w:t>Government agencies will take appropriate and timely action to ensure the continuance of essential program functions during an emergency or disaster.</w:t>
      </w:r>
    </w:p>
    <w:p w14:paraId="29E8CFB4" w14:textId="45D18EE2" w:rsidR="00596CD3" w:rsidRPr="00BD79B8" w:rsidRDefault="00313B69" w:rsidP="00D6062B">
      <w:pPr>
        <w:numPr>
          <w:ilvl w:val="0"/>
          <w:numId w:val="34"/>
        </w:numPr>
        <w:rPr>
          <w:rFonts w:ascii="Palatino Linotype" w:hAnsi="Palatino Linotype"/>
          <w:sz w:val="22"/>
        </w:rPr>
      </w:pPr>
      <w:r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596CD3" w:rsidRPr="00BD79B8">
        <w:rPr>
          <w:rFonts w:ascii="Palatino Linotype" w:hAnsi="Palatino Linotype"/>
          <w:sz w:val="22"/>
        </w:rPr>
        <w:t xml:space="preserve">officials will exercise their authority to implement this COOP </w:t>
      </w:r>
      <w:r w:rsidR="00AC07C2" w:rsidRPr="00BD79B8">
        <w:rPr>
          <w:rFonts w:ascii="Palatino Linotype" w:hAnsi="Palatino Linotype"/>
          <w:sz w:val="22"/>
        </w:rPr>
        <w:t>plan</w:t>
      </w:r>
      <w:r w:rsidR="00596CD3" w:rsidRPr="00BD79B8">
        <w:rPr>
          <w:rFonts w:ascii="Palatino Linotype" w:hAnsi="Palatino Linotype"/>
          <w:sz w:val="22"/>
        </w:rPr>
        <w:t xml:space="preserve"> in a timely manner when confronted with real or threatened disasters.  </w:t>
      </w:r>
    </w:p>
    <w:p w14:paraId="6374FDFC" w14:textId="77777777" w:rsidR="00596CD3" w:rsidRPr="00BD79B8" w:rsidRDefault="00596CD3" w:rsidP="00D6062B">
      <w:pPr>
        <w:numPr>
          <w:ilvl w:val="0"/>
          <w:numId w:val="34"/>
        </w:numPr>
        <w:rPr>
          <w:rFonts w:ascii="Palatino Linotype" w:hAnsi="Palatino Linotype"/>
          <w:sz w:val="22"/>
        </w:rPr>
      </w:pPr>
      <w:r w:rsidRPr="00BD79B8">
        <w:rPr>
          <w:rFonts w:ascii="Palatino Linotype" w:hAnsi="Palatino Linotype"/>
          <w:sz w:val="22"/>
        </w:rPr>
        <w:t>The Commonwealth is committed to supporting service resumption and recovery efforts at continuity facilities, if required.</w:t>
      </w:r>
    </w:p>
    <w:p w14:paraId="1A40A555" w14:textId="77777777" w:rsidR="00596CD3" w:rsidRPr="00BD79B8" w:rsidRDefault="00596CD3" w:rsidP="00D6062B">
      <w:pPr>
        <w:numPr>
          <w:ilvl w:val="0"/>
          <w:numId w:val="34"/>
        </w:numPr>
        <w:rPr>
          <w:rFonts w:ascii="Palatino Linotype" w:hAnsi="Palatino Linotype"/>
          <w:sz w:val="22"/>
        </w:rPr>
      </w:pPr>
      <w:r w:rsidRPr="00BD79B8">
        <w:rPr>
          <w:rFonts w:ascii="Palatino Linotype" w:hAnsi="Palatino Linotype"/>
          <w:sz w:val="22"/>
        </w:rPr>
        <w:t xml:space="preserve">If properly implemented, this plan will reduce or prevent disaster-related losses. </w:t>
      </w:r>
    </w:p>
    <w:p w14:paraId="3D13803A" w14:textId="77777777" w:rsidR="002F1138" w:rsidRPr="00BD79B8" w:rsidRDefault="002F1138" w:rsidP="00C1710A">
      <w:pPr>
        <w:pStyle w:val="Heading1"/>
      </w:pPr>
      <w:bookmarkStart w:id="10" w:name="_Toc35003798"/>
      <w:bookmarkStart w:id="11" w:name="_Toc37234921"/>
      <w:r w:rsidRPr="00BD79B8">
        <w:lastRenderedPageBreak/>
        <w:t>C</w:t>
      </w:r>
      <w:r w:rsidR="00B41F26" w:rsidRPr="00BD79B8">
        <w:t>ore</w:t>
      </w:r>
      <w:r w:rsidRPr="00BD79B8">
        <w:t xml:space="preserve"> COOP C</w:t>
      </w:r>
      <w:r w:rsidR="00B41F26" w:rsidRPr="00BD79B8">
        <w:t>omponents</w:t>
      </w:r>
      <w:bookmarkEnd w:id="10"/>
      <w:bookmarkEnd w:id="11"/>
    </w:p>
    <w:p w14:paraId="302AFC73" w14:textId="77777777" w:rsidR="00EC594E" w:rsidRPr="00BD79B8" w:rsidRDefault="00EC594E" w:rsidP="009A24CA">
      <w:pPr>
        <w:ind w:left="180"/>
      </w:pPr>
      <w:r w:rsidRPr="00BD79B8">
        <w:t xml:space="preserve">There are </w:t>
      </w:r>
      <w:r w:rsidR="004C22E3" w:rsidRPr="00BD79B8">
        <w:t>several</w:t>
      </w:r>
      <w:r w:rsidRPr="00BD79B8">
        <w:t xml:space="preserve"> </w:t>
      </w:r>
      <w:r w:rsidR="004148F1" w:rsidRPr="00BD79B8">
        <w:t xml:space="preserve">core </w:t>
      </w:r>
      <w:r w:rsidR="00B052FB" w:rsidRPr="00BD79B8">
        <w:t xml:space="preserve">components of </w:t>
      </w:r>
      <w:r w:rsidR="000F4FB5" w:rsidRPr="00BD79B8">
        <w:t>continuity planning</w:t>
      </w:r>
      <w:r w:rsidRPr="00BD79B8">
        <w:t xml:space="preserve">: </w:t>
      </w:r>
    </w:p>
    <w:p w14:paraId="7C239746" w14:textId="77777777" w:rsidR="000150D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color w:val="000000"/>
          <w:sz w:val="22"/>
          <w:szCs w:val="22"/>
        </w:rPr>
        <w:t>Defining mission</w:t>
      </w:r>
      <w:r w:rsidR="000150DE" w:rsidRPr="00BD79B8">
        <w:rPr>
          <w:rFonts w:ascii="Palatino Linotype" w:hAnsi="Palatino Linotype"/>
          <w:color w:val="000000"/>
          <w:sz w:val="22"/>
          <w:szCs w:val="22"/>
        </w:rPr>
        <w:t xml:space="preserve"> </w:t>
      </w:r>
      <w:r w:rsidR="00096F9E" w:rsidRPr="00BD79B8">
        <w:rPr>
          <w:rFonts w:ascii="Palatino Linotype" w:hAnsi="Palatino Linotype"/>
          <w:color w:val="000000"/>
          <w:sz w:val="22"/>
          <w:szCs w:val="22"/>
        </w:rPr>
        <w:t>essential</w:t>
      </w:r>
      <w:r w:rsidRPr="00BD79B8">
        <w:rPr>
          <w:rFonts w:ascii="Palatino Linotype" w:hAnsi="Palatino Linotype"/>
          <w:color w:val="000000"/>
          <w:sz w:val="22"/>
          <w:szCs w:val="22"/>
        </w:rPr>
        <w:t xml:space="preserve"> funct</w:t>
      </w:r>
      <w:r w:rsidR="000150DE" w:rsidRPr="00BD79B8">
        <w:rPr>
          <w:rFonts w:ascii="Palatino Linotype" w:hAnsi="Palatino Linotype"/>
          <w:color w:val="000000"/>
          <w:sz w:val="22"/>
          <w:szCs w:val="22"/>
        </w:rPr>
        <w:t>ions</w:t>
      </w:r>
    </w:p>
    <w:p w14:paraId="7C6F4DEA" w14:textId="77777777" w:rsidR="004C22E3" w:rsidRPr="00BD79B8" w:rsidRDefault="004C22E3" w:rsidP="00D6062B">
      <w:pPr>
        <w:pStyle w:val="paratext"/>
        <w:numPr>
          <w:ilvl w:val="0"/>
          <w:numId w:val="22"/>
        </w:numPr>
        <w:jc w:val="both"/>
        <w:rPr>
          <w:rFonts w:ascii="Palatino Linotype" w:hAnsi="Palatino Linotype"/>
          <w:sz w:val="22"/>
          <w:szCs w:val="22"/>
        </w:rPr>
      </w:pPr>
      <w:r w:rsidRPr="00BD79B8">
        <w:rPr>
          <w:rFonts w:ascii="Palatino Linotype" w:hAnsi="Palatino Linotype"/>
          <w:color w:val="000000"/>
          <w:sz w:val="22"/>
          <w:szCs w:val="22"/>
        </w:rPr>
        <w:t xml:space="preserve">Identifying </w:t>
      </w:r>
      <w:r w:rsidR="0013560E" w:rsidRPr="00BD79B8">
        <w:rPr>
          <w:rFonts w:ascii="Palatino Linotype" w:hAnsi="Palatino Linotype"/>
          <w:color w:val="000000"/>
          <w:sz w:val="22"/>
          <w:szCs w:val="22"/>
        </w:rPr>
        <w:t>c</w:t>
      </w:r>
      <w:r w:rsidRPr="00BD79B8">
        <w:rPr>
          <w:rFonts w:ascii="Palatino Linotype" w:hAnsi="Palatino Linotype"/>
          <w:color w:val="000000"/>
          <w:sz w:val="22"/>
          <w:szCs w:val="22"/>
        </w:rPr>
        <w:t>ritical</w:t>
      </w:r>
      <w:r w:rsidRPr="00BD79B8">
        <w:rPr>
          <w:rFonts w:ascii="Palatino Linotype" w:hAnsi="Palatino Linotype"/>
          <w:sz w:val="22"/>
          <w:szCs w:val="22"/>
        </w:rPr>
        <w:t xml:space="preserve"> </w:t>
      </w:r>
      <w:r w:rsidR="0013560E" w:rsidRPr="00BD79B8">
        <w:rPr>
          <w:rFonts w:ascii="Palatino Linotype" w:hAnsi="Palatino Linotype"/>
          <w:sz w:val="22"/>
          <w:szCs w:val="22"/>
        </w:rPr>
        <w:t>s</w:t>
      </w:r>
      <w:r w:rsidRPr="00BD79B8">
        <w:rPr>
          <w:rFonts w:ascii="Palatino Linotype" w:hAnsi="Palatino Linotype"/>
          <w:sz w:val="22"/>
          <w:szCs w:val="22"/>
        </w:rPr>
        <w:t xml:space="preserve">taff to carry out </w:t>
      </w:r>
      <w:r w:rsidR="005937B7" w:rsidRPr="00BD79B8">
        <w:rPr>
          <w:rFonts w:ascii="Palatino Linotype" w:hAnsi="Palatino Linotype"/>
          <w:sz w:val="22"/>
          <w:szCs w:val="22"/>
        </w:rPr>
        <w:t xml:space="preserve">mission </w:t>
      </w:r>
      <w:r w:rsidRPr="00BD79B8">
        <w:rPr>
          <w:rFonts w:ascii="Palatino Linotype" w:hAnsi="Palatino Linotype"/>
          <w:sz w:val="22"/>
          <w:szCs w:val="22"/>
        </w:rPr>
        <w:t>essential functions</w:t>
      </w:r>
    </w:p>
    <w:p w14:paraId="550D0304" w14:textId="77777777" w:rsidR="00EC594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 xml:space="preserve">Identifying interdependencies critical to </w:t>
      </w:r>
      <w:r w:rsidR="005937B7" w:rsidRPr="00BD79B8">
        <w:rPr>
          <w:rFonts w:ascii="Palatino Linotype" w:hAnsi="Palatino Linotype"/>
          <w:sz w:val="22"/>
          <w:szCs w:val="22"/>
        </w:rPr>
        <w:t xml:space="preserve">mission </w:t>
      </w:r>
      <w:r w:rsidRPr="00BD79B8">
        <w:rPr>
          <w:rFonts w:ascii="Palatino Linotype" w:hAnsi="Palatino Linotype"/>
          <w:sz w:val="22"/>
          <w:szCs w:val="22"/>
        </w:rPr>
        <w:t xml:space="preserve">essential functions </w:t>
      </w:r>
    </w:p>
    <w:p w14:paraId="6F3997C7" w14:textId="7AE21A42" w:rsidR="00EC594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 xml:space="preserve">Identifying critical systems </w:t>
      </w:r>
      <w:r w:rsidR="0013560E" w:rsidRPr="00BD79B8">
        <w:rPr>
          <w:rFonts w:ascii="Palatino Linotype" w:hAnsi="Palatino Linotype"/>
          <w:sz w:val="22"/>
          <w:szCs w:val="22"/>
        </w:rPr>
        <w:t xml:space="preserve">required </w:t>
      </w:r>
      <w:r w:rsidR="002A21BF" w:rsidRPr="00BD79B8">
        <w:rPr>
          <w:rFonts w:ascii="Palatino Linotype" w:hAnsi="Palatino Linotype"/>
          <w:sz w:val="22"/>
          <w:szCs w:val="22"/>
        </w:rPr>
        <w:t xml:space="preserve">for </w:t>
      </w:r>
      <w:r w:rsidR="005937B7" w:rsidRPr="00BD79B8">
        <w:rPr>
          <w:rFonts w:ascii="Palatino Linotype" w:hAnsi="Palatino Linotype"/>
          <w:sz w:val="22"/>
          <w:szCs w:val="22"/>
        </w:rPr>
        <w:t>mission</w:t>
      </w:r>
      <w:r w:rsidR="00196B3A">
        <w:rPr>
          <w:rFonts w:ascii="Palatino Linotype" w:hAnsi="Palatino Linotype"/>
          <w:sz w:val="22"/>
          <w:szCs w:val="22"/>
        </w:rPr>
        <w:t xml:space="preserve"> </w:t>
      </w:r>
      <w:r w:rsidRPr="00BD79B8">
        <w:rPr>
          <w:rFonts w:ascii="Palatino Linotype" w:hAnsi="Palatino Linotype"/>
          <w:sz w:val="22"/>
          <w:szCs w:val="22"/>
        </w:rPr>
        <w:t>essential functions</w:t>
      </w:r>
    </w:p>
    <w:p w14:paraId="0F8099A4" w14:textId="77777777" w:rsidR="00EC594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Designating alternat</w:t>
      </w:r>
      <w:r w:rsidR="00657CBD" w:rsidRPr="00BD79B8">
        <w:rPr>
          <w:rFonts w:ascii="Palatino Linotype" w:hAnsi="Palatino Linotype"/>
          <w:sz w:val="22"/>
          <w:szCs w:val="22"/>
        </w:rPr>
        <w:t>e</w:t>
      </w:r>
      <w:r w:rsidRPr="00BD79B8">
        <w:rPr>
          <w:rFonts w:ascii="Palatino Linotype" w:hAnsi="Palatino Linotype"/>
          <w:sz w:val="22"/>
          <w:szCs w:val="22"/>
        </w:rPr>
        <w:t xml:space="preserve"> facilities where </w:t>
      </w:r>
      <w:r w:rsidR="005937B7" w:rsidRPr="00BD79B8">
        <w:rPr>
          <w:rFonts w:ascii="Palatino Linotype" w:hAnsi="Palatino Linotype"/>
          <w:sz w:val="22"/>
          <w:szCs w:val="22"/>
        </w:rPr>
        <w:t xml:space="preserve">mission </w:t>
      </w:r>
      <w:r w:rsidRPr="00BD79B8">
        <w:rPr>
          <w:rFonts w:ascii="Palatino Linotype" w:hAnsi="Palatino Linotype"/>
          <w:sz w:val="22"/>
          <w:szCs w:val="22"/>
        </w:rPr>
        <w:t xml:space="preserve">essential functions can be implemented </w:t>
      </w:r>
    </w:p>
    <w:p w14:paraId="5392F53B" w14:textId="77777777" w:rsidR="00EC594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Identifying appropriate and lawful orders of succession</w:t>
      </w:r>
    </w:p>
    <w:p w14:paraId="47D6AB4E" w14:textId="77777777" w:rsidR="00EC594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Defining delegations of authority</w:t>
      </w:r>
    </w:p>
    <w:p w14:paraId="1176A522" w14:textId="67576E60" w:rsidR="00EC594E" w:rsidRPr="00BD79B8" w:rsidRDefault="00EC594E"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 xml:space="preserve">Identifying </w:t>
      </w:r>
      <w:r w:rsidR="00C645EA" w:rsidRPr="00BD79B8">
        <w:rPr>
          <w:rFonts w:ascii="Palatino Linotype" w:hAnsi="Palatino Linotype"/>
          <w:sz w:val="22"/>
          <w:szCs w:val="22"/>
        </w:rPr>
        <w:t>essential records</w:t>
      </w:r>
      <w:r w:rsidRPr="00BD79B8">
        <w:rPr>
          <w:rFonts w:ascii="Palatino Linotype" w:hAnsi="Palatino Linotype"/>
          <w:sz w:val="22"/>
          <w:szCs w:val="22"/>
        </w:rPr>
        <w:t xml:space="preserve"> that are required to support</w:t>
      </w:r>
      <w:r w:rsidR="005937B7" w:rsidRPr="00BD79B8">
        <w:rPr>
          <w:rFonts w:ascii="Palatino Linotype" w:hAnsi="Palatino Linotype"/>
          <w:sz w:val="22"/>
          <w:szCs w:val="22"/>
        </w:rPr>
        <w:t xml:space="preserve"> mission</w:t>
      </w:r>
      <w:r w:rsidRPr="00BD79B8">
        <w:rPr>
          <w:rFonts w:ascii="Palatino Linotype" w:hAnsi="Palatino Linotype"/>
          <w:sz w:val="22"/>
          <w:szCs w:val="22"/>
        </w:rPr>
        <w:t xml:space="preserve"> essential </w:t>
      </w:r>
      <w:r w:rsidR="007C2CAB" w:rsidRPr="00BD79B8">
        <w:rPr>
          <w:rFonts w:ascii="Palatino Linotype" w:hAnsi="Palatino Linotype"/>
          <w:sz w:val="22"/>
          <w:szCs w:val="22"/>
        </w:rPr>
        <w:t>functions or</w:t>
      </w:r>
      <w:r w:rsidRPr="00BD79B8">
        <w:rPr>
          <w:rFonts w:ascii="Palatino Linotype" w:hAnsi="Palatino Linotype"/>
          <w:sz w:val="22"/>
          <w:szCs w:val="22"/>
        </w:rPr>
        <w:t xml:space="preserve"> are required to by law to be maintained.</w:t>
      </w:r>
    </w:p>
    <w:p w14:paraId="0FA9BC02" w14:textId="22A93CA8" w:rsidR="000F4FB5" w:rsidRPr="00BD79B8" w:rsidRDefault="000F4FB5" w:rsidP="00D6062B">
      <w:pPr>
        <w:pStyle w:val="paratext"/>
        <w:numPr>
          <w:ilvl w:val="0"/>
          <w:numId w:val="22"/>
        </w:numPr>
        <w:jc w:val="both"/>
        <w:rPr>
          <w:rFonts w:ascii="Palatino Linotype" w:hAnsi="Palatino Linotype"/>
          <w:sz w:val="22"/>
          <w:szCs w:val="22"/>
        </w:rPr>
      </w:pPr>
      <w:r w:rsidRPr="00BD79B8">
        <w:rPr>
          <w:rFonts w:ascii="Palatino Linotype" w:hAnsi="Palatino Linotype"/>
          <w:sz w:val="22"/>
          <w:szCs w:val="22"/>
        </w:rPr>
        <w:t xml:space="preserve">Ensuring resources, such as </w:t>
      </w:r>
      <w:r w:rsidR="00313B69">
        <w:rPr>
          <w:rFonts w:ascii="Palatino Linotype" w:hAnsi="Palatino Linotype"/>
          <w:sz w:val="22"/>
          <w:szCs w:val="22"/>
        </w:rPr>
        <w:t>Go-Kits</w:t>
      </w:r>
      <w:r w:rsidRPr="00BD79B8">
        <w:rPr>
          <w:rFonts w:ascii="Palatino Linotype" w:hAnsi="Palatino Linotype"/>
          <w:sz w:val="22"/>
          <w:szCs w:val="22"/>
        </w:rPr>
        <w:t>, are maintained and available to support COOP activation.</w:t>
      </w:r>
    </w:p>
    <w:p w14:paraId="7D9E441B" w14:textId="77777777" w:rsidR="0099761F" w:rsidRPr="00BD79B8" w:rsidRDefault="00EC594E" w:rsidP="009A24CA">
      <w:pPr>
        <w:pStyle w:val="paratext"/>
        <w:ind w:left="360"/>
        <w:jc w:val="both"/>
        <w:rPr>
          <w:rFonts w:ascii="Palatino Linotype" w:hAnsi="Palatino Linotype"/>
          <w:sz w:val="22"/>
        </w:rPr>
      </w:pPr>
      <w:r w:rsidRPr="00BD79B8">
        <w:rPr>
          <w:rFonts w:ascii="Palatino Linotype" w:hAnsi="Palatino Linotype"/>
          <w:sz w:val="22"/>
        </w:rPr>
        <w:t xml:space="preserve">Each core COOP component is described in detail in the following sections. </w:t>
      </w:r>
    </w:p>
    <w:p w14:paraId="3BA7C688" w14:textId="77777777" w:rsidR="008E684D" w:rsidRPr="00BD79B8" w:rsidRDefault="0049311F"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t xml:space="preserve">MISSION </w:t>
      </w:r>
      <w:r w:rsidR="0099761F" w:rsidRPr="00BD79B8">
        <w:rPr>
          <w:rFonts w:ascii="Palatino Linotype" w:hAnsi="Palatino Linotype"/>
          <w:b/>
          <w:sz w:val="22"/>
        </w:rPr>
        <w:t>ESSENTIAL FUNCTIONS</w:t>
      </w:r>
    </w:p>
    <w:p w14:paraId="2E7819A9" w14:textId="2C7070E5" w:rsidR="0099761F" w:rsidRPr="00BD79B8" w:rsidRDefault="0049311F" w:rsidP="002C756D">
      <w:pPr>
        <w:pStyle w:val="paratext"/>
        <w:spacing w:before="0"/>
        <w:ind w:left="540"/>
        <w:jc w:val="both"/>
        <w:rPr>
          <w:rFonts w:ascii="Palatino Linotype" w:hAnsi="Palatino Linotype"/>
          <w:sz w:val="22"/>
        </w:rPr>
      </w:pPr>
      <w:r w:rsidRPr="00BD79B8">
        <w:rPr>
          <w:rFonts w:ascii="Palatino Linotype" w:hAnsi="Palatino Linotype"/>
          <w:sz w:val="22"/>
        </w:rPr>
        <w:t xml:space="preserve">Mission </w:t>
      </w:r>
      <w:r w:rsidR="0099761F" w:rsidRPr="00BD79B8">
        <w:rPr>
          <w:rFonts w:ascii="Palatino Linotype" w:hAnsi="Palatino Linotype"/>
          <w:sz w:val="22"/>
        </w:rPr>
        <w:t xml:space="preserve">Essential functions are defined as those functions of </w:t>
      </w:r>
      <w:r w:rsidR="00313B69" w:rsidRPr="00313B69">
        <w:rPr>
          <w:rFonts w:ascii="Palatino Linotype" w:hAnsi="Palatino Linotype"/>
          <w:bCs/>
          <w:iCs/>
          <w:sz w:val="22"/>
          <w:highlight w:val="yellow"/>
        </w:rPr>
        <w:t>(ADD PSAP NAME HERE)</w:t>
      </w:r>
      <w:r w:rsidR="0095078E" w:rsidRPr="00BD79B8">
        <w:rPr>
          <w:rFonts w:ascii="Palatino Linotype" w:hAnsi="Palatino Linotype"/>
          <w:bCs/>
          <w:iCs/>
          <w:sz w:val="22"/>
        </w:rPr>
        <w:t xml:space="preserve"> Center </w:t>
      </w:r>
      <w:r w:rsidR="00B052FB" w:rsidRPr="00BD79B8">
        <w:rPr>
          <w:rFonts w:ascii="Palatino Linotype" w:hAnsi="Palatino Linotype"/>
          <w:sz w:val="22"/>
        </w:rPr>
        <w:t>required</w:t>
      </w:r>
      <w:r w:rsidR="0099761F" w:rsidRPr="00BD79B8">
        <w:rPr>
          <w:rFonts w:ascii="Palatino Linotype" w:hAnsi="Palatino Linotype"/>
          <w:sz w:val="22"/>
        </w:rPr>
        <w:t xml:space="preserve"> to accomplish</w:t>
      </w:r>
      <w:r w:rsidR="0013560E" w:rsidRPr="00BD79B8">
        <w:rPr>
          <w:rFonts w:ascii="Palatino Linotype" w:hAnsi="Palatino Linotype"/>
          <w:sz w:val="22"/>
        </w:rPr>
        <w:t xml:space="preserve"> core components of</w:t>
      </w:r>
      <w:r w:rsidR="0099761F" w:rsidRPr="00BD79B8">
        <w:rPr>
          <w:rFonts w:ascii="Palatino Linotype" w:hAnsi="Palatino Linotype"/>
          <w:sz w:val="22"/>
        </w:rPr>
        <w:t xml:space="preserve"> </w:t>
      </w:r>
      <w:r w:rsidR="00313B69" w:rsidRPr="00313B69">
        <w:rPr>
          <w:rFonts w:ascii="Palatino Linotype" w:hAnsi="Palatino Linotype"/>
          <w:bCs/>
          <w:iCs/>
          <w:sz w:val="22"/>
          <w:highlight w:val="yellow"/>
        </w:rPr>
        <w:t>(ADD PSAP NAME HERE)</w:t>
      </w:r>
      <w:r w:rsidR="000573DA" w:rsidRPr="00BD79B8">
        <w:rPr>
          <w:rFonts w:ascii="Palatino Linotype" w:hAnsi="Palatino Linotype"/>
          <w:bCs/>
          <w:iCs/>
          <w:sz w:val="22"/>
        </w:rPr>
        <w:t xml:space="preserve"> Center’s </w:t>
      </w:r>
      <w:r w:rsidR="0099761F" w:rsidRPr="00BD79B8">
        <w:rPr>
          <w:rFonts w:ascii="Palatino Linotype" w:hAnsi="Palatino Linotype"/>
          <w:bCs/>
          <w:iCs/>
          <w:sz w:val="22"/>
        </w:rPr>
        <w:t xml:space="preserve">mission as defined by </w:t>
      </w:r>
      <w:r w:rsidR="0099761F" w:rsidRPr="00BD79B8">
        <w:rPr>
          <w:rFonts w:ascii="Palatino Linotype" w:hAnsi="Palatino Linotype"/>
          <w:sz w:val="22"/>
        </w:rPr>
        <w:t xml:space="preserve">applicable laws, executive orders, and/or other policies or directives. </w:t>
      </w:r>
      <w:r w:rsidR="000150DE" w:rsidRPr="00BD79B8">
        <w:rPr>
          <w:rFonts w:ascii="Palatino Linotype" w:hAnsi="Palatino Linotype"/>
          <w:sz w:val="22"/>
        </w:rPr>
        <w:t>These functions cannot be halted due</w:t>
      </w:r>
      <w:r w:rsidR="00196B3A">
        <w:rPr>
          <w:rFonts w:ascii="Palatino Linotype" w:hAnsi="Palatino Linotype"/>
          <w:sz w:val="22"/>
        </w:rPr>
        <w:t xml:space="preserve"> to</w:t>
      </w:r>
      <w:r w:rsidR="000150DE" w:rsidRPr="00BD79B8">
        <w:rPr>
          <w:rFonts w:ascii="Palatino Linotype" w:hAnsi="Palatino Linotype"/>
          <w:sz w:val="22"/>
        </w:rPr>
        <w:t xml:space="preserve"> any </w:t>
      </w:r>
      <w:r w:rsidR="00B9002F" w:rsidRPr="00BD79B8">
        <w:rPr>
          <w:rFonts w:ascii="Palatino Linotype" w:hAnsi="Palatino Linotype"/>
          <w:sz w:val="22"/>
        </w:rPr>
        <w:t>circumstance and</w:t>
      </w:r>
      <w:r w:rsidR="000150DE" w:rsidRPr="00BD79B8">
        <w:rPr>
          <w:rFonts w:ascii="Palatino Linotype" w:hAnsi="Palatino Linotype"/>
          <w:sz w:val="22"/>
        </w:rPr>
        <w:t xml:space="preserve"> are critical to the Agency’s operation.  </w:t>
      </w:r>
      <w:r w:rsidR="00130043" w:rsidRPr="00BD79B8">
        <w:rPr>
          <w:rFonts w:ascii="Palatino Linotype" w:hAnsi="Palatino Linotype"/>
          <w:sz w:val="22"/>
        </w:rPr>
        <w:t xml:space="preserve">As part of the development process of the </w:t>
      </w:r>
      <w:r w:rsidR="0099761F" w:rsidRPr="00BD79B8">
        <w:rPr>
          <w:rFonts w:ascii="Palatino Linotype" w:hAnsi="Palatino Linotype"/>
          <w:sz w:val="22"/>
        </w:rPr>
        <w:t>COOP Plan</w:t>
      </w:r>
      <w:r w:rsidR="00130043" w:rsidRPr="00BD79B8">
        <w:rPr>
          <w:rFonts w:ascii="Palatino Linotype" w:hAnsi="Palatino Linotype"/>
          <w:sz w:val="22"/>
        </w:rPr>
        <w:t>,</w:t>
      </w:r>
      <w:r w:rsidR="00BB46AF" w:rsidRPr="00BD79B8">
        <w:rPr>
          <w:rFonts w:ascii="Palatino Linotype" w:hAnsi="Palatino Linotype"/>
          <w:sz w:val="22"/>
        </w:rPr>
        <w:t xml:space="preserv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130043" w:rsidRPr="00BD79B8">
        <w:rPr>
          <w:rFonts w:ascii="Palatino Linotype" w:hAnsi="Palatino Linotype"/>
          <w:sz w:val="22"/>
        </w:rPr>
        <w:t>has</w:t>
      </w:r>
      <w:r w:rsidR="0047723F" w:rsidRPr="00BD79B8">
        <w:rPr>
          <w:rFonts w:ascii="Palatino Linotype" w:hAnsi="Palatino Linotype"/>
          <w:sz w:val="22"/>
        </w:rPr>
        <w:t xml:space="preserve"> conducted a Business Impact Analysis </w:t>
      </w:r>
      <w:r w:rsidR="00E96761" w:rsidRPr="00BD79B8">
        <w:rPr>
          <w:rFonts w:ascii="Palatino Linotype" w:hAnsi="Palatino Linotype"/>
          <w:sz w:val="22"/>
        </w:rPr>
        <w:t xml:space="preserve">(BIA) </w:t>
      </w:r>
      <w:r w:rsidR="0047723F" w:rsidRPr="00BD79B8">
        <w:rPr>
          <w:rFonts w:ascii="Palatino Linotype" w:hAnsi="Palatino Linotype"/>
          <w:sz w:val="22"/>
        </w:rPr>
        <w:t xml:space="preserve">in order to </w:t>
      </w:r>
      <w:r w:rsidR="00130043" w:rsidRPr="00BD79B8">
        <w:rPr>
          <w:rFonts w:ascii="Palatino Linotype" w:hAnsi="Palatino Linotype"/>
          <w:sz w:val="22"/>
        </w:rPr>
        <w:t>identif</w:t>
      </w:r>
      <w:r w:rsidR="0047723F" w:rsidRPr="00BD79B8">
        <w:rPr>
          <w:rFonts w:ascii="Palatino Linotype" w:hAnsi="Palatino Linotype"/>
          <w:sz w:val="22"/>
        </w:rPr>
        <w:t>y</w:t>
      </w:r>
      <w:r w:rsidR="00130043" w:rsidRPr="00BD79B8">
        <w:rPr>
          <w:rFonts w:ascii="Palatino Linotype" w:hAnsi="Palatino Linotype"/>
          <w:sz w:val="22"/>
        </w:rPr>
        <w:t xml:space="preserve"> and prioritize its </w:t>
      </w:r>
      <w:r w:rsidR="004011B8" w:rsidRPr="00BD79B8">
        <w:rPr>
          <w:rFonts w:ascii="Palatino Linotype" w:hAnsi="Palatino Linotype"/>
          <w:sz w:val="22"/>
        </w:rPr>
        <w:t xml:space="preserve">mission </w:t>
      </w:r>
      <w:r w:rsidR="00130043" w:rsidRPr="00BD79B8">
        <w:rPr>
          <w:rFonts w:ascii="Palatino Linotype" w:hAnsi="Palatino Linotype"/>
          <w:sz w:val="22"/>
        </w:rPr>
        <w:t>essential functions</w:t>
      </w:r>
      <w:r w:rsidR="00B052FB" w:rsidRPr="00BD79B8">
        <w:rPr>
          <w:rFonts w:ascii="Palatino Linotype" w:hAnsi="Palatino Linotype"/>
          <w:sz w:val="22"/>
        </w:rPr>
        <w:t>.</w:t>
      </w:r>
      <w:r w:rsidR="00E96761" w:rsidRPr="00BD79B8">
        <w:rPr>
          <w:rFonts w:ascii="Palatino Linotype" w:hAnsi="Palatino Linotype"/>
          <w:sz w:val="22"/>
        </w:rPr>
        <w:t xml:space="preserve"> </w:t>
      </w:r>
      <w:r w:rsidR="00FA3B55" w:rsidRPr="00BD79B8">
        <w:rPr>
          <w:rFonts w:ascii="Palatino Linotype" w:hAnsi="Palatino Linotype"/>
          <w:sz w:val="22"/>
        </w:rPr>
        <w:t xml:space="preserve">A summary of </w:t>
      </w:r>
      <w:r w:rsidR="00E96761" w:rsidRPr="00BD79B8">
        <w:rPr>
          <w:rFonts w:ascii="Palatino Linotype" w:hAnsi="Palatino Linotype"/>
          <w:sz w:val="22"/>
        </w:rPr>
        <w:t xml:space="preserve">BIA </w:t>
      </w:r>
      <w:r w:rsidR="00FA3B55" w:rsidRPr="00BD79B8">
        <w:rPr>
          <w:rFonts w:ascii="Palatino Linotype" w:hAnsi="Palatino Linotype"/>
          <w:sz w:val="22"/>
        </w:rPr>
        <w:t xml:space="preserve">findings </w:t>
      </w:r>
      <w:r w:rsidR="00E96761" w:rsidRPr="00BD79B8">
        <w:rPr>
          <w:rFonts w:ascii="Palatino Linotype" w:hAnsi="Palatino Linotype"/>
          <w:sz w:val="22"/>
        </w:rPr>
        <w:t xml:space="preserve">may be found </w:t>
      </w:r>
      <w:r w:rsidR="00196B3A">
        <w:rPr>
          <w:rFonts w:ascii="Palatino Linotype" w:hAnsi="Palatino Linotype"/>
          <w:sz w:val="22"/>
        </w:rPr>
        <w:t>in</w:t>
      </w:r>
      <w:r w:rsidR="00E96761" w:rsidRPr="00BD79B8">
        <w:rPr>
          <w:rFonts w:ascii="Palatino Linotype" w:hAnsi="Palatino Linotype"/>
          <w:sz w:val="22"/>
        </w:rPr>
        <w:t xml:space="preserve"> Appendix </w:t>
      </w:r>
      <w:r w:rsidR="00196B3A">
        <w:rPr>
          <w:rFonts w:ascii="Palatino Linotype" w:hAnsi="Palatino Linotype"/>
          <w:sz w:val="22"/>
        </w:rPr>
        <w:t>I</w:t>
      </w:r>
      <w:r w:rsidR="00E96761" w:rsidRPr="00BD79B8">
        <w:rPr>
          <w:rFonts w:ascii="Palatino Linotype" w:hAnsi="Palatino Linotype"/>
          <w:sz w:val="22"/>
        </w:rPr>
        <w:t xml:space="preserve"> to this plan.</w:t>
      </w:r>
    </w:p>
    <w:p w14:paraId="507D4275" w14:textId="720099C8" w:rsidR="0099761F" w:rsidRPr="00BD79B8" w:rsidRDefault="0099761F" w:rsidP="00B052FB">
      <w:pPr>
        <w:pStyle w:val="paratext"/>
        <w:ind w:left="540"/>
        <w:jc w:val="both"/>
        <w:rPr>
          <w:rFonts w:ascii="Palatino Linotype" w:hAnsi="Palatino Linotype"/>
          <w:sz w:val="22"/>
        </w:rPr>
      </w:pPr>
      <w:r w:rsidRPr="008D1165">
        <w:rPr>
          <w:rFonts w:ascii="Palatino Linotype" w:hAnsi="Palatino Linotype"/>
          <w:sz w:val="22"/>
        </w:rPr>
        <w:t xml:space="preserve">Appendix </w:t>
      </w:r>
      <w:r w:rsidR="001D4CA8" w:rsidRPr="008D1165">
        <w:rPr>
          <w:rFonts w:ascii="Palatino Linotype" w:hAnsi="Palatino Linotype"/>
          <w:sz w:val="22"/>
        </w:rPr>
        <w:t>C</w:t>
      </w:r>
      <w:r w:rsidR="00B052FB" w:rsidRPr="00BD79B8">
        <w:rPr>
          <w:rFonts w:ascii="Palatino Linotype" w:hAnsi="Palatino Linotype"/>
          <w:sz w:val="22"/>
        </w:rPr>
        <w:t xml:space="preserve"> </w:t>
      </w:r>
      <w:r w:rsidRPr="00BD79B8">
        <w:rPr>
          <w:rFonts w:ascii="Palatino Linotype" w:hAnsi="Palatino Linotype"/>
          <w:sz w:val="22"/>
        </w:rPr>
        <w:t xml:space="preserve">of this plan </w:t>
      </w:r>
      <w:r w:rsidR="006955AC" w:rsidRPr="00BD79B8">
        <w:rPr>
          <w:rFonts w:ascii="Palatino Linotype" w:hAnsi="Palatino Linotype"/>
          <w:sz w:val="22"/>
        </w:rPr>
        <w:t>contains a prioritized list of</w:t>
      </w:r>
      <w:r w:rsidR="0019544D" w:rsidRPr="00BD79B8">
        <w:rPr>
          <w:rFonts w:ascii="Palatino Linotype" w:hAnsi="Palatino Linotype"/>
          <w:sz w:val="22"/>
        </w:rPr>
        <w:t xml:space="preserve"> </w:t>
      </w:r>
      <w:r w:rsidR="00313B69" w:rsidRPr="00313B69">
        <w:rPr>
          <w:rFonts w:ascii="Palatino Linotype" w:hAnsi="Palatino Linotype"/>
          <w:sz w:val="22"/>
          <w:highlight w:val="yellow"/>
        </w:rPr>
        <w:t>(ADD PSAP NAME HERE)</w:t>
      </w:r>
      <w:r w:rsidR="000573DA" w:rsidRPr="00BD79B8">
        <w:rPr>
          <w:rFonts w:ascii="Palatino Linotype" w:hAnsi="Palatino Linotype"/>
          <w:sz w:val="22"/>
        </w:rPr>
        <w:t xml:space="preserve"> Center’s </w:t>
      </w:r>
      <w:r w:rsidR="0049311F" w:rsidRPr="00BD79B8">
        <w:rPr>
          <w:rFonts w:ascii="Palatino Linotype" w:hAnsi="Palatino Linotype"/>
          <w:sz w:val="22"/>
        </w:rPr>
        <w:t xml:space="preserve">mission </w:t>
      </w:r>
      <w:r w:rsidRPr="00BD79B8">
        <w:rPr>
          <w:rFonts w:ascii="Palatino Linotype" w:hAnsi="Palatino Linotype"/>
          <w:sz w:val="22"/>
        </w:rPr>
        <w:t>essential functions.</w:t>
      </w:r>
    </w:p>
    <w:p w14:paraId="706B6914" w14:textId="77777777" w:rsidR="004C22E3" w:rsidRPr="00BD79B8" w:rsidRDefault="004C22E3"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t>CRITICAL STAFF</w:t>
      </w:r>
    </w:p>
    <w:p w14:paraId="63AB17A7" w14:textId="74888225" w:rsidR="005C2F78" w:rsidRPr="00BD79B8" w:rsidRDefault="00657CBD" w:rsidP="009A24CA">
      <w:pPr>
        <w:autoSpaceDE w:val="0"/>
        <w:autoSpaceDN w:val="0"/>
        <w:adjustRightInd w:val="0"/>
        <w:spacing w:before="0" w:afterLines="120" w:after="288"/>
        <w:ind w:left="54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The COOP identifies and d</w:t>
      </w:r>
      <w:r w:rsidR="00BE17E4" w:rsidRPr="00BD79B8">
        <w:rPr>
          <w:rFonts w:ascii="Palatino Linotype" w:hAnsi="Palatino Linotype" w:cs="Joanna MT Std"/>
          <w:bCs w:val="0"/>
          <w:color w:val="211D1E"/>
          <w:sz w:val="22"/>
          <w:szCs w:val="22"/>
        </w:rPr>
        <w:t>esignate</w:t>
      </w:r>
      <w:r w:rsidRPr="00BD79B8">
        <w:rPr>
          <w:rFonts w:ascii="Palatino Linotype" w:hAnsi="Palatino Linotype" w:cs="Joanna MT Std"/>
          <w:bCs w:val="0"/>
          <w:color w:val="211D1E"/>
          <w:sz w:val="22"/>
          <w:szCs w:val="22"/>
        </w:rPr>
        <w:t>s</w:t>
      </w:r>
      <w:r w:rsidR="00BE17E4" w:rsidRPr="00BD79B8">
        <w:rPr>
          <w:rFonts w:ascii="Palatino Linotype" w:hAnsi="Palatino Linotype" w:cs="Joanna MT Std"/>
          <w:bCs w:val="0"/>
          <w:color w:val="211D1E"/>
          <w:sz w:val="22"/>
          <w:szCs w:val="22"/>
        </w:rPr>
        <w:t xml:space="preserve"> </w:t>
      </w:r>
      <w:r w:rsidR="005C2F78" w:rsidRPr="00BD79B8">
        <w:rPr>
          <w:rFonts w:ascii="Palatino Linotype" w:hAnsi="Palatino Linotype" w:cs="Joanna MT Std"/>
          <w:bCs w:val="0"/>
          <w:color w:val="211D1E"/>
          <w:sz w:val="22"/>
          <w:szCs w:val="22"/>
        </w:rPr>
        <w:t xml:space="preserve">roles and responsibilities </w:t>
      </w:r>
      <w:r w:rsidR="00BE17E4" w:rsidRPr="00BD79B8">
        <w:rPr>
          <w:rFonts w:ascii="Palatino Linotype" w:hAnsi="Palatino Linotype" w:cs="Joanna MT Std"/>
          <w:bCs w:val="0"/>
          <w:color w:val="211D1E"/>
          <w:sz w:val="22"/>
          <w:szCs w:val="22"/>
        </w:rPr>
        <w:t xml:space="preserve">for </w:t>
      </w:r>
      <w:r w:rsidR="005C2F78" w:rsidRPr="00BD79B8">
        <w:rPr>
          <w:rFonts w:ascii="Palatino Linotype" w:hAnsi="Palatino Linotype" w:cs="Joanna MT Std"/>
          <w:bCs w:val="0"/>
          <w:color w:val="211D1E"/>
          <w:sz w:val="22"/>
          <w:szCs w:val="22"/>
        </w:rPr>
        <w:t>continuity activations and operations</w:t>
      </w:r>
      <w:r w:rsidR="00BE17E4" w:rsidRPr="00BD79B8">
        <w:rPr>
          <w:rFonts w:ascii="Palatino Linotype" w:hAnsi="Palatino Linotype" w:cs="Joanna MT Std"/>
          <w:bCs w:val="0"/>
          <w:color w:val="211D1E"/>
          <w:sz w:val="22"/>
          <w:szCs w:val="22"/>
        </w:rPr>
        <w:t>, as well as minimum staffing requirements for activation of each</w:t>
      </w:r>
      <w:r w:rsidR="005937B7" w:rsidRPr="00BD79B8">
        <w:rPr>
          <w:rFonts w:ascii="Palatino Linotype" w:hAnsi="Palatino Linotype" w:cs="Joanna MT Std"/>
          <w:bCs w:val="0"/>
          <w:color w:val="211D1E"/>
          <w:sz w:val="22"/>
          <w:szCs w:val="22"/>
        </w:rPr>
        <w:t xml:space="preserve"> mission</w:t>
      </w:r>
      <w:r w:rsidR="00BE17E4" w:rsidRPr="00BD79B8">
        <w:rPr>
          <w:rFonts w:ascii="Palatino Linotype" w:hAnsi="Palatino Linotype" w:cs="Joanna MT Std"/>
          <w:bCs w:val="0"/>
          <w:color w:val="211D1E"/>
          <w:sz w:val="22"/>
          <w:szCs w:val="22"/>
        </w:rPr>
        <w:t xml:space="preserve"> essential function</w:t>
      </w:r>
      <w:r w:rsidR="005C2F78" w:rsidRPr="00BD79B8">
        <w:rPr>
          <w:rFonts w:ascii="Palatino Linotype" w:hAnsi="Palatino Linotype" w:cs="Joanna MT Std"/>
          <w:bCs w:val="0"/>
          <w:color w:val="211D1E"/>
          <w:sz w:val="22"/>
          <w:szCs w:val="22"/>
        </w:rPr>
        <w:t xml:space="preserve">. </w:t>
      </w:r>
      <w:r w:rsidRPr="00BD79B8">
        <w:rPr>
          <w:rFonts w:ascii="Palatino Linotype" w:hAnsi="Palatino Linotype" w:cs="Joanna MT Std"/>
          <w:bCs w:val="0"/>
          <w:color w:val="211D1E"/>
          <w:sz w:val="22"/>
          <w:szCs w:val="22"/>
        </w:rPr>
        <w:t>Critical staff include</w:t>
      </w:r>
      <w:r w:rsidR="00196B3A">
        <w:rPr>
          <w:rFonts w:ascii="Palatino Linotype" w:hAnsi="Palatino Linotype" w:cs="Joanna MT Std"/>
          <w:bCs w:val="0"/>
          <w:color w:val="211D1E"/>
          <w:sz w:val="22"/>
          <w:szCs w:val="22"/>
        </w:rPr>
        <w:t>s</w:t>
      </w:r>
      <w:r w:rsidR="00BE17E4" w:rsidRPr="00BD79B8">
        <w:rPr>
          <w:rFonts w:ascii="Palatino Linotype" w:hAnsi="Palatino Linotype" w:cs="Joanna MT Std"/>
          <w:bCs w:val="0"/>
          <w:color w:val="211D1E"/>
          <w:sz w:val="22"/>
          <w:szCs w:val="22"/>
        </w:rPr>
        <w:t xml:space="preserve">: </w:t>
      </w:r>
    </w:p>
    <w:p w14:paraId="35B75762" w14:textId="75E178D6" w:rsidR="00BE17E4" w:rsidRPr="00BD79B8" w:rsidRDefault="000573DA" w:rsidP="00D6062B">
      <w:pPr>
        <w:numPr>
          <w:ilvl w:val="0"/>
          <w:numId w:val="24"/>
        </w:numPr>
        <w:autoSpaceDE w:val="0"/>
        <w:autoSpaceDN w:val="0"/>
        <w:adjustRightInd w:val="0"/>
        <w:spacing w:before="0" w:afterLines="120" w:after="288"/>
        <w:ind w:left="108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lastRenderedPageBreak/>
        <w:t xml:space="preserve">Director </w:t>
      </w:r>
      <w:r w:rsidR="005C2F78" w:rsidRPr="00BD79B8">
        <w:rPr>
          <w:rFonts w:ascii="Palatino Linotype" w:hAnsi="Palatino Linotype" w:cs="Joanna MT Std"/>
          <w:b/>
          <w:color w:val="211D1E"/>
          <w:sz w:val="22"/>
          <w:szCs w:val="22"/>
        </w:rPr>
        <w:t xml:space="preserve">and </w:t>
      </w:r>
      <w:r w:rsidR="00B052FB" w:rsidRPr="00BD79B8">
        <w:rPr>
          <w:rFonts w:ascii="Palatino Linotype" w:hAnsi="Palatino Linotype" w:cs="Joanna MT Std"/>
          <w:b/>
          <w:color w:val="211D1E"/>
          <w:sz w:val="22"/>
          <w:szCs w:val="22"/>
        </w:rPr>
        <w:t>designee</w:t>
      </w:r>
      <w:r w:rsidR="000E7202" w:rsidRPr="00BD79B8">
        <w:rPr>
          <w:rFonts w:ascii="Palatino Linotype" w:hAnsi="Palatino Linotype" w:cs="Joanna MT Std"/>
          <w:b/>
          <w:color w:val="211D1E"/>
          <w:sz w:val="22"/>
          <w:szCs w:val="22"/>
        </w:rPr>
        <w:t>(</w:t>
      </w:r>
      <w:r w:rsidR="00B052FB" w:rsidRPr="00BD79B8">
        <w:rPr>
          <w:rFonts w:ascii="Palatino Linotype" w:hAnsi="Palatino Linotype" w:cs="Joanna MT Std"/>
          <w:b/>
          <w:color w:val="211D1E"/>
          <w:sz w:val="22"/>
          <w:szCs w:val="22"/>
        </w:rPr>
        <w:t>s</w:t>
      </w:r>
      <w:r w:rsidR="000E7202" w:rsidRPr="00BD79B8">
        <w:rPr>
          <w:rFonts w:ascii="Palatino Linotype" w:hAnsi="Palatino Linotype" w:cs="Joanna MT Std"/>
          <w:b/>
          <w:color w:val="211D1E"/>
          <w:sz w:val="22"/>
          <w:szCs w:val="22"/>
        </w:rPr>
        <w:t>)</w:t>
      </w:r>
      <w:r w:rsidR="005C2F78" w:rsidRPr="00BD79B8">
        <w:rPr>
          <w:rFonts w:ascii="Palatino Linotype" w:hAnsi="Palatino Linotype" w:cs="Joanna MT Std"/>
          <w:b/>
          <w:color w:val="211D1E"/>
          <w:sz w:val="22"/>
          <w:szCs w:val="22"/>
        </w:rPr>
        <w:t xml:space="preserve">. </w:t>
      </w:r>
      <w:r w:rsidR="00B9516E" w:rsidRPr="00BD79B8">
        <w:rPr>
          <w:rFonts w:ascii="Palatino Linotype" w:hAnsi="Palatino Linotype" w:cs="Joanna MT Std"/>
          <w:color w:val="211D1E"/>
          <w:sz w:val="22"/>
          <w:szCs w:val="22"/>
        </w:rPr>
        <w:t xml:space="preserve">The </w:t>
      </w:r>
      <w:r w:rsidRPr="00BD79B8">
        <w:rPr>
          <w:rFonts w:ascii="Palatino Linotype" w:hAnsi="Palatino Linotype" w:cs="Joanna MT Std"/>
          <w:color w:val="211D1E"/>
          <w:sz w:val="22"/>
          <w:szCs w:val="22"/>
        </w:rPr>
        <w:t xml:space="preserve">Director </w:t>
      </w:r>
      <w:r w:rsidR="00B9516E" w:rsidRPr="00BD79B8">
        <w:rPr>
          <w:rFonts w:ascii="Palatino Linotype" w:hAnsi="Palatino Linotype" w:cs="Joanna MT Std"/>
          <w:color w:val="211D1E"/>
          <w:sz w:val="22"/>
          <w:szCs w:val="22"/>
        </w:rPr>
        <w:t>and</w:t>
      </w:r>
      <w:r w:rsidR="006955AC" w:rsidRPr="00BD79B8">
        <w:rPr>
          <w:rFonts w:ascii="Palatino Linotype" w:hAnsi="Palatino Linotype" w:cs="Joanna MT Std"/>
          <w:color w:val="211D1E"/>
          <w:sz w:val="22"/>
          <w:szCs w:val="22"/>
        </w:rPr>
        <w:t>/or</w:t>
      </w:r>
      <w:r w:rsidR="00B9516E" w:rsidRPr="00BD79B8">
        <w:rPr>
          <w:rFonts w:ascii="Palatino Linotype" w:hAnsi="Palatino Linotype" w:cs="Joanna MT Std"/>
          <w:color w:val="211D1E"/>
          <w:sz w:val="22"/>
          <w:szCs w:val="22"/>
        </w:rPr>
        <w:t xml:space="preserve"> designee(s) </w:t>
      </w:r>
      <w:r w:rsidR="00A358D3" w:rsidRPr="00BD79B8">
        <w:rPr>
          <w:rFonts w:ascii="Palatino Linotype" w:hAnsi="Palatino Linotype" w:cs="Joanna MT Std"/>
          <w:color w:val="211D1E"/>
          <w:sz w:val="22"/>
          <w:szCs w:val="22"/>
        </w:rPr>
        <w:t xml:space="preserve">is </w:t>
      </w:r>
      <w:r w:rsidR="00441F0F" w:rsidRPr="00BD79B8">
        <w:rPr>
          <w:rFonts w:ascii="Palatino Linotype" w:hAnsi="Palatino Linotype" w:cs="Joanna MT Std"/>
          <w:color w:val="211D1E"/>
          <w:sz w:val="22"/>
          <w:szCs w:val="22"/>
        </w:rPr>
        <w:t>ultimately</w:t>
      </w:r>
      <w:r w:rsidR="00A358D3" w:rsidRPr="00BD79B8">
        <w:rPr>
          <w:rFonts w:ascii="Palatino Linotype" w:hAnsi="Palatino Linotype" w:cs="Joanna MT Std"/>
          <w:color w:val="211D1E"/>
          <w:sz w:val="22"/>
          <w:szCs w:val="22"/>
        </w:rPr>
        <w:t xml:space="preserve"> responsible for ensuring that </w:t>
      </w:r>
      <w:r w:rsidR="00313B69" w:rsidRPr="00313B69">
        <w:rPr>
          <w:rFonts w:ascii="Palatino Linotype" w:hAnsi="Palatino Linotype" w:cs="Joanna MT Std"/>
          <w:color w:val="211D1E"/>
          <w:sz w:val="22"/>
          <w:szCs w:val="22"/>
          <w:highlight w:val="yellow"/>
        </w:rPr>
        <w:t>(ADD PSAP NAME HERE)</w:t>
      </w:r>
      <w:r w:rsidR="0095078E" w:rsidRPr="00BD79B8">
        <w:rPr>
          <w:rFonts w:ascii="Palatino Linotype" w:hAnsi="Palatino Linotype" w:cs="Joanna MT Std"/>
          <w:color w:val="211D1E"/>
          <w:sz w:val="22"/>
          <w:szCs w:val="22"/>
        </w:rPr>
        <w:t xml:space="preserve"> Center </w:t>
      </w:r>
      <w:r w:rsidR="00A358D3" w:rsidRPr="00BD79B8">
        <w:rPr>
          <w:rFonts w:ascii="Palatino Linotype" w:hAnsi="Palatino Linotype" w:cs="Joanna MT Std"/>
          <w:color w:val="211D1E"/>
          <w:sz w:val="22"/>
          <w:szCs w:val="22"/>
        </w:rPr>
        <w:t xml:space="preserve">is able to continue to perform </w:t>
      </w:r>
      <w:r w:rsidR="005937B7" w:rsidRPr="00BD79B8">
        <w:rPr>
          <w:rFonts w:ascii="Palatino Linotype" w:hAnsi="Palatino Linotype" w:cs="Joanna MT Std"/>
          <w:color w:val="211D1E"/>
          <w:sz w:val="22"/>
          <w:szCs w:val="22"/>
        </w:rPr>
        <w:t xml:space="preserve">mission </w:t>
      </w:r>
      <w:r w:rsidR="00A358D3" w:rsidRPr="00BD79B8">
        <w:rPr>
          <w:rFonts w:ascii="Palatino Linotype" w:hAnsi="Palatino Linotype" w:cs="Joanna MT Std"/>
          <w:color w:val="211D1E"/>
          <w:sz w:val="22"/>
          <w:szCs w:val="22"/>
        </w:rPr>
        <w:t xml:space="preserve">essential functions and deliver critical services when normal operations are disrupted. The </w:t>
      </w:r>
      <w:r w:rsidRPr="00BD79B8">
        <w:rPr>
          <w:rFonts w:ascii="Palatino Linotype" w:hAnsi="Palatino Linotype" w:cs="Joanna MT Std"/>
          <w:color w:val="211D1E"/>
          <w:sz w:val="22"/>
          <w:szCs w:val="22"/>
        </w:rPr>
        <w:t xml:space="preserve">Director </w:t>
      </w:r>
      <w:r w:rsidR="00A358D3" w:rsidRPr="00BD79B8">
        <w:rPr>
          <w:rFonts w:ascii="Palatino Linotype" w:hAnsi="Palatino Linotype" w:cs="Joanna MT Std"/>
          <w:color w:val="211D1E"/>
          <w:sz w:val="22"/>
          <w:szCs w:val="22"/>
        </w:rPr>
        <w:t xml:space="preserve">and/or designees </w:t>
      </w:r>
      <w:r w:rsidR="00397983" w:rsidRPr="00BD79B8">
        <w:rPr>
          <w:rFonts w:ascii="Palatino Linotype" w:hAnsi="Palatino Linotype" w:cs="Joanna MT Std"/>
          <w:color w:val="211D1E"/>
          <w:sz w:val="22"/>
          <w:szCs w:val="22"/>
        </w:rPr>
        <w:t xml:space="preserve">have </w:t>
      </w:r>
      <w:r w:rsidR="00B9516E" w:rsidRPr="00BD79B8">
        <w:rPr>
          <w:rFonts w:ascii="Palatino Linotype" w:hAnsi="Palatino Linotype" w:cs="Joanna MT Std"/>
          <w:color w:val="211D1E"/>
          <w:sz w:val="22"/>
          <w:szCs w:val="22"/>
        </w:rPr>
        <w:t xml:space="preserve">the </w:t>
      </w:r>
      <w:r w:rsidR="005C2F78" w:rsidRPr="00BD79B8">
        <w:rPr>
          <w:rFonts w:ascii="Palatino Linotype" w:hAnsi="Palatino Linotype" w:cs="Joanna MT Std"/>
          <w:bCs w:val="0"/>
          <w:color w:val="211D1E"/>
          <w:sz w:val="22"/>
          <w:szCs w:val="22"/>
        </w:rPr>
        <w:t>authority to activate th</w:t>
      </w:r>
      <w:r w:rsidR="00B052FB" w:rsidRPr="00BD79B8">
        <w:rPr>
          <w:rFonts w:ascii="Palatino Linotype" w:hAnsi="Palatino Linotype" w:cs="Joanna MT Std"/>
          <w:bCs w:val="0"/>
          <w:color w:val="211D1E"/>
          <w:sz w:val="22"/>
          <w:szCs w:val="22"/>
        </w:rPr>
        <w:t xml:space="preserve">e continuity plan. Other members of the senior leadership may advise the </w:t>
      </w:r>
      <w:r w:rsidRPr="00BD79B8">
        <w:rPr>
          <w:rFonts w:ascii="Palatino Linotype" w:hAnsi="Palatino Linotype" w:cs="Joanna MT Std"/>
          <w:bCs w:val="0"/>
          <w:color w:val="211D1E"/>
          <w:sz w:val="22"/>
          <w:szCs w:val="22"/>
        </w:rPr>
        <w:t xml:space="preserve">Director </w:t>
      </w:r>
      <w:r w:rsidR="00B9516E" w:rsidRPr="00BD79B8">
        <w:rPr>
          <w:rFonts w:ascii="Palatino Linotype" w:hAnsi="Palatino Linotype" w:cs="Joanna MT Std"/>
          <w:bCs w:val="0"/>
          <w:color w:val="211D1E"/>
          <w:sz w:val="22"/>
          <w:szCs w:val="22"/>
        </w:rPr>
        <w:t xml:space="preserve">and/or designee(s) </w:t>
      </w:r>
      <w:r w:rsidR="00B052FB" w:rsidRPr="00BD79B8">
        <w:rPr>
          <w:rFonts w:ascii="Palatino Linotype" w:hAnsi="Palatino Linotype" w:cs="Joanna MT Std"/>
          <w:bCs w:val="0"/>
          <w:color w:val="211D1E"/>
          <w:sz w:val="22"/>
          <w:szCs w:val="22"/>
        </w:rPr>
        <w:t xml:space="preserve">on whether to activate the COOP. </w:t>
      </w:r>
    </w:p>
    <w:p w14:paraId="55A00BCA" w14:textId="36B87980" w:rsidR="00A358D3" w:rsidRPr="00BD79B8" w:rsidRDefault="00A358D3" w:rsidP="00D6062B">
      <w:pPr>
        <w:numPr>
          <w:ilvl w:val="0"/>
          <w:numId w:val="24"/>
        </w:numPr>
        <w:autoSpaceDE w:val="0"/>
        <w:autoSpaceDN w:val="0"/>
        <w:adjustRightInd w:val="0"/>
        <w:spacing w:before="0" w:afterLines="120" w:after="288"/>
        <w:ind w:left="108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t xml:space="preserve">Continuity Manager. </w:t>
      </w:r>
      <w:r w:rsidRPr="00BD79B8">
        <w:rPr>
          <w:rFonts w:ascii="Palatino Linotype" w:hAnsi="Palatino Linotype" w:cs="Joanna MT Std"/>
          <w:color w:val="211D1E"/>
          <w:sz w:val="22"/>
          <w:szCs w:val="22"/>
        </w:rPr>
        <w:t xml:space="preserve">The Continuity Manager is responsible for coordinating overall continuity activities </w:t>
      </w:r>
      <w:r w:rsidR="008D2D76" w:rsidRPr="00BD79B8">
        <w:rPr>
          <w:rFonts w:ascii="Palatino Linotype" w:hAnsi="Palatino Linotype" w:cs="Joanna MT Std"/>
          <w:color w:val="211D1E"/>
          <w:sz w:val="22"/>
          <w:szCs w:val="22"/>
        </w:rPr>
        <w:t xml:space="preserve">within </w:t>
      </w:r>
      <w:r w:rsidR="00313B69" w:rsidRPr="00313B69">
        <w:rPr>
          <w:rFonts w:ascii="Palatino Linotype" w:hAnsi="Palatino Linotype" w:cs="Joanna MT Std"/>
          <w:color w:val="211D1E"/>
          <w:sz w:val="22"/>
          <w:szCs w:val="22"/>
          <w:highlight w:val="yellow"/>
        </w:rPr>
        <w:t>(ADD PSAP NAME HERE)</w:t>
      </w:r>
      <w:r w:rsidR="000573DA" w:rsidRPr="00BD79B8">
        <w:rPr>
          <w:rFonts w:ascii="Palatino Linotype" w:hAnsi="Palatino Linotype" w:cs="Joanna MT Std"/>
          <w:color w:val="211D1E"/>
          <w:sz w:val="22"/>
          <w:szCs w:val="22"/>
        </w:rPr>
        <w:t xml:space="preserve"> Center, </w:t>
      </w:r>
      <w:r w:rsidR="008D2D76" w:rsidRPr="00BD79B8">
        <w:rPr>
          <w:rFonts w:ascii="Palatino Linotype" w:hAnsi="Palatino Linotype" w:cs="Joanna MT Std"/>
          <w:color w:val="211D1E"/>
          <w:sz w:val="22"/>
          <w:szCs w:val="22"/>
        </w:rPr>
        <w:t xml:space="preserve">including managing day-to-day continuity programs, coordinating efforts of continuity planners within </w:t>
      </w:r>
      <w:r w:rsidR="00313B69" w:rsidRPr="00313B69">
        <w:rPr>
          <w:rFonts w:ascii="Palatino Linotype" w:hAnsi="Palatino Linotype" w:cs="Joanna MT Std"/>
          <w:color w:val="211D1E"/>
          <w:sz w:val="22"/>
          <w:szCs w:val="22"/>
          <w:highlight w:val="yellow"/>
        </w:rPr>
        <w:t>(ADD PSAP NAME HERE)</w:t>
      </w:r>
      <w:r w:rsidR="000573DA" w:rsidRPr="00BD79B8">
        <w:rPr>
          <w:rFonts w:ascii="Palatino Linotype" w:hAnsi="Palatino Linotype" w:cs="Joanna MT Std"/>
          <w:color w:val="211D1E"/>
          <w:sz w:val="22"/>
          <w:szCs w:val="22"/>
        </w:rPr>
        <w:t xml:space="preserve"> Center, </w:t>
      </w:r>
      <w:r w:rsidR="008D2D76" w:rsidRPr="00BD79B8">
        <w:rPr>
          <w:rFonts w:ascii="Palatino Linotype" w:hAnsi="Palatino Linotype" w:cs="Joanna MT Std"/>
          <w:color w:val="211D1E"/>
          <w:sz w:val="22"/>
          <w:szCs w:val="22"/>
        </w:rPr>
        <w:t xml:space="preserve">representing the </w:t>
      </w:r>
      <w:r w:rsidR="00313B69" w:rsidRPr="00313B69">
        <w:rPr>
          <w:rFonts w:ascii="Palatino Linotype" w:hAnsi="Palatino Linotype" w:cs="Joanna MT Std"/>
          <w:color w:val="211D1E"/>
          <w:sz w:val="22"/>
          <w:szCs w:val="22"/>
          <w:highlight w:val="yellow"/>
        </w:rPr>
        <w:t>(ADD PSAP NAME HERE)</w:t>
      </w:r>
      <w:r w:rsidR="0095078E" w:rsidRPr="00BD79B8">
        <w:rPr>
          <w:rFonts w:ascii="Palatino Linotype" w:hAnsi="Palatino Linotype" w:cs="Joanna MT Std"/>
          <w:color w:val="211D1E"/>
          <w:sz w:val="22"/>
          <w:szCs w:val="22"/>
        </w:rPr>
        <w:t xml:space="preserve"> Center </w:t>
      </w:r>
      <w:r w:rsidR="008D2D76" w:rsidRPr="00BD79B8">
        <w:rPr>
          <w:rFonts w:ascii="Palatino Linotype" w:hAnsi="Palatino Linotype" w:cs="Joanna MT Std"/>
          <w:color w:val="211D1E"/>
          <w:sz w:val="22"/>
          <w:szCs w:val="22"/>
        </w:rPr>
        <w:t xml:space="preserve">continuity program externally as appropriate, and reporting to the </w:t>
      </w:r>
      <w:r w:rsidR="000573DA" w:rsidRPr="00BD79B8">
        <w:rPr>
          <w:rFonts w:ascii="Palatino Linotype" w:hAnsi="Palatino Linotype" w:cs="Joanna MT Std"/>
          <w:color w:val="211D1E"/>
          <w:sz w:val="22"/>
          <w:szCs w:val="22"/>
        </w:rPr>
        <w:t xml:space="preserve">Director </w:t>
      </w:r>
      <w:r w:rsidR="008D2D76" w:rsidRPr="00BD79B8">
        <w:rPr>
          <w:rFonts w:ascii="Palatino Linotype" w:hAnsi="Palatino Linotype" w:cs="Joanna MT Std"/>
          <w:color w:val="211D1E"/>
          <w:sz w:val="22"/>
          <w:szCs w:val="22"/>
        </w:rPr>
        <w:t xml:space="preserve">on continuity program activities. </w:t>
      </w:r>
    </w:p>
    <w:p w14:paraId="77F11F45" w14:textId="77777777" w:rsidR="00BE17E4" w:rsidRPr="00BD79B8" w:rsidRDefault="00BE17E4" w:rsidP="00D6062B">
      <w:pPr>
        <w:numPr>
          <w:ilvl w:val="0"/>
          <w:numId w:val="24"/>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t>Emergency Relocation Group</w:t>
      </w:r>
      <w:r w:rsidR="005C2F78" w:rsidRPr="00BD79B8">
        <w:rPr>
          <w:rFonts w:ascii="Palatino Linotype" w:hAnsi="Palatino Linotype" w:cs="Joanna MT Std"/>
          <w:color w:val="211D1E"/>
          <w:sz w:val="22"/>
          <w:szCs w:val="22"/>
        </w:rPr>
        <w:t xml:space="preserve">. </w:t>
      </w:r>
      <w:r w:rsidR="00FA2857" w:rsidRPr="00BD79B8">
        <w:rPr>
          <w:rFonts w:ascii="Palatino Linotype" w:hAnsi="Palatino Linotype" w:cs="Joanna MT Std"/>
          <w:color w:val="211D1E"/>
          <w:sz w:val="22"/>
          <w:szCs w:val="22"/>
        </w:rPr>
        <w:t>In the event of a continuity plan activation, t</w:t>
      </w:r>
      <w:r w:rsidR="00B052FB" w:rsidRPr="00BD79B8">
        <w:rPr>
          <w:rFonts w:ascii="Palatino Linotype" w:hAnsi="Palatino Linotype" w:cs="Joanna MT Std"/>
          <w:bCs w:val="0"/>
          <w:color w:val="211D1E"/>
          <w:sz w:val="22"/>
          <w:szCs w:val="22"/>
        </w:rPr>
        <w:t xml:space="preserve">he Emergency Relocation Group </w:t>
      </w:r>
      <w:r w:rsidR="00B9516E" w:rsidRPr="00BD79B8">
        <w:rPr>
          <w:rFonts w:ascii="Palatino Linotype" w:hAnsi="Palatino Linotype" w:cs="Joanna MT Std"/>
          <w:bCs w:val="0"/>
          <w:color w:val="211D1E"/>
          <w:sz w:val="22"/>
          <w:szCs w:val="22"/>
        </w:rPr>
        <w:t xml:space="preserve">(ERG) </w:t>
      </w:r>
      <w:r w:rsidR="00B052FB" w:rsidRPr="00BD79B8">
        <w:rPr>
          <w:rFonts w:ascii="Palatino Linotype" w:hAnsi="Palatino Linotype" w:cs="Joanna MT Std"/>
          <w:bCs w:val="0"/>
          <w:color w:val="211D1E"/>
          <w:sz w:val="22"/>
          <w:szCs w:val="22"/>
        </w:rPr>
        <w:t xml:space="preserve">is comprised of staff </w:t>
      </w:r>
      <w:r w:rsidR="005C2F78" w:rsidRPr="00BD79B8">
        <w:rPr>
          <w:rFonts w:ascii="Palatino Linotype" w:hAnsi="Palatino Linotype" w:cs="Joanna MT Std"/>
          <w:bCs w:val="0"/>
          <w:color w:val="211D1E"/>
          <w:sz w:val="22"/>
          <w:szCs w:val="22"/>
        </w:rPr>
        <w:t xml:space="preserve">assigned to perform </w:t>
      </w:r>
      <w:r w:rsidR="005937B7" w:rsidRPr="00BD79B8">
        <w:rPr>
          <w:rFonts w:ascii="Palatino Linotype" w:hAnsi="Palatino Linotype" w:cs="Joanna MT Std"/>
          <w:bCs w:val="0"/>
          <w:color w:val="211D1E"/>
          <w:sz w:val="22"/>
          <w:szCs w:val="22"/>
        </w:rPr>
        <w:t xml:space="preserve">mission </w:t>
      </w:r>
      <w:r w:rsidR="005C2F78" w:rsidRPr="00BD79B8">
        <w:rPr>
          <w:rFonts w:ascii="Palatino Linotype" w:hAnsi="Palatino Linotype" w:cs="Joanna MT Std"/>
          <w:bCs w:val="0"/>
          <w:color w:val="211D1E"/>
          <w:sz w:val="22"/>
          <w:szCs w:val="22"/>
        </w:rPr>
        <w:t xml:space="preserve">essential functions and deliver critical services </w:t>
      </w:r>
      <w:r w:rsidR="00FA2857" w:rsidRPr="00BD79B8">
        <w:rPr>
          <w:rFonts w:ascii="Palatino Linotype" w:hAnsi="Palatino Linotype" w:cs="Joanna MT Std"/>
          <w:bCs w:val="0"/>
          <w:color w:val="211D1E"/>
          <w:sz w:val="22"/>
          <w:szCs w:val="22"/>
        </w:rPr>
        <w:t>until such time as additional plans are developed and implemented by the agency</w:t>
      </w:r>
      <w:r w:rsidR="005C2F78" w:rsidRPr="00BD79B8">
        <w:rPr>
          <w:rFonts w:ascii="Palatino Linotype" w:hAnsi="Palatino Linotype" w:cs="Joanna MT Std"/>
          <w:bCs w:val="0"/>
          <w:color w:val="211D1E"/>
          <w:sz w:val="22"/>
          <w:szCs w:val="22"/>
        </w:rPr>
        <w:t xml:space="preserve">. </w:t>
      </w:r>
    </w:p>
    <w:p w14:paraId="78498091" w14:textId="77777777" w:rsidR="00B9516E" w:rsidRPr="00BD79B8" w:rsidRDefault="00B9516E" w:rsidP="00D6062B">
      <w:pPr>
        <w:numPr>
          <w:ilvl w:val="0"/>
          <w:numId w:val="24"/>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t xml:space="preserve">Emergency Relocation Group Advance Team. </w:t>
      </w:r>
      <w:r w:rsidRPr="00BD79B8">
        <w:rPr>
          <w:rFonts w:ascii="Palatino Linotype" w:hAnsi="Palatino Linotype" w:cs="Joanna MT Std"/>
          <w:bCs w:val="0"/>
          <w:color w:val="211D1E"/>
          <w:sz w:val="22"/>
          <w:szCs w:val="22"/>
        </w:rPr>
        <w:t xml:space="preserve">The Emergency Relocation Group Advance Team is comprised of ERG staff who </w:t>
      </w:r>
      <w:r w:rsidR="006E41B6" w:rsidRPr="00BD79B8">
        <w:rPr>
          <w:rFonts w:ascii="Palatino Linotype" w:hAnsi="Palatino Linotype" w:cs="Joanna MT Std"/>
          <w:bCs w:val="0"/>
          <w:color w:val="211D1E"/>
          <w:sz w:val="22"/>
          <w:szCs w:val="22"/>
        </w:rPr>
        <w:t xml:space="preserve">immediately </w:t>
      </w:r>
      <w:r w:rsidRPr="00BD79B8">
        <w:rPr>
          <w:rFonts w:ascii="Palatino Linotype" w:hAnsi="Palatino Linotype" w:cs="Joanna MT Std"/>
          <w:bCs w:val="0"/>
          <w:color w:val="211D1E"/>
          <w:sz w:val="22"/>
          <w:szCs w:val="22"/>
        </w:rPr>
        <w:t xml:space="preserve">deploy </w:t>
      </w:r>
      <w:r w:rsidR="006E41B6" w:rsidRPr="00BD79B8">
        <w:rPr>
          <w:rFonts w:ascii="Palatino Linotype" w:hAnsi="Palatino Linotype" w:cs="Joanna MT Std"/>
          <w:bCs w:val="0"/>
          <w:color w:val="211D1E"/>
          <w:sz w:val="22"/>
          <w:szCs w:val="22"/>
        </w:rPr>
        <w:t xml:space="preserve">to the Alternate </w:t>
      </w:r>
      <w:r w:rsidR="00CD06EB" w:rsidRPr="00BD79B8">
        <w:rPr>
          <w:rFonts w:ascii="Palatino Linotype" w:hAnsi="Palatino Linotype" w:cs="Joanna MT Std"/>
          <w:bCs w:val="0"/>
          <w:color w:val="211D1E"/>
          <w:sz w:val="22"/>
          <w:szCs w:val="22"/>
        </w:rPr>
        <w:t>Facility</w:t>
      </w:r>
      <w:r w:rsidR="006E41B6" w:rsidRPr="00BD79B8">
        <w:rPr>
          <w:rFonts w:ascii="Palatino Linotype" w:hAnsi="Palatino Linotype" w:cs="Joanna MT Std"/>
          <w:bCs w:val="0"/>
          <w:color w:val="211D1E"/>
          <w:sz w:val="22"/>
          <w:szCs w:val="22"/>
        </w:rPr>
        <w:t xml:space="preserve"> upon being </w:t>
      </w:r>
      <w:r w:rsidR="00CD06EB" w:rsidRPr="00BD79B8">
        <w:rPr>
          <w:rFonts w:ascii="Palatino Linotype" w:hAnsi="Palatino Linotype" w:cs="Joanna MT Std"/>
          <w:bCs w:val="0"/>
          <w:color w:val="211D1E"/>
          <w:sz w:val="22"/>
          <w:szCs w:val="22"/>
        </w:rPr>
        <w:t>notified</w:t>
      </w:r>
      <w:r w:rsidR="006E41B6" w:rsidRPr="00BD79B8">
        <w:rPr>
          <w:rFonts w:ascii="Palatino Linotype" w:hAnsi="Palatino Linotype" w:cs="Joanna MT Std"/>
          <w:bCs w:val="0"/>
          <w:color w:val="211D1E"/>
          <w:sz w:val="22"/>
          <w:szCs w:val="22"/>
        </w:rPr>
        <w:t xml:space="preserve"> of COOP </w:t>
      </w:r>
      <w:r w:rsidR="00CD06EB" w:rsidRPr="00BD79B8">
        <w:rPr>
          <w:rFonts w:ascii="Palatino Linotype" w:hAnsi="Palatino Linotype" w:cs="Joanna MT Std"/>
          <w:bCs w:val="0"/>
          <w:color w:val="211D1E"/>
          <w:sz w:val="22"/>
          <w:szCs w:val="22"/>
        </w:rPr>
        <w:t>activation</w:t>
      </w:r>
      <w:r w:rsidR="006E41B6" w:rsidRPr="00BD79B8">
        <w:rPr>
          <w:rFonts w:ascii="Palatino Linotype" w:hAnsi="Palatino Linotype" w:cs="Joanna MT Std"/>
          <w:bCs w:val="0"/>
          <w:color w:val="211D1E"/>
          <w:sz w:val="22"/>
          <w:szCs w:val="22"/>
        </w:rPr>
        <w:t xml:space="preserve"> to stand up t</w:t>
      </w:r>
      <w:r w:rsidRPr="00BD79B8">
        <w:rPr>
          <w:rFonts w:ascii="Palatino Linotype" w:hAnsi="Palatino Linotype" w:cs="Joanna MT Std"/>
          <w:bCs w:val="0"/>
          <w:color w:val="211D1E"/>
          <w:sz w:val="22"/>
          <w:szCs w:val="22"/>
        </w:rPr>
        <w:t>he</w:t>
      </w:r>
      <w:r w:rsidR="006E41B6" w:rsidRPr="00BD79B8">
        <w:rPr>
          <w:rFonts w:ascii="Palatino Linotype" w:hAnsi="Palatino Linotype" w:cs="Joanna MT Std"/>
          <w:bCs w:val="0"/>
          <w:color w:val="211D1E"/>
          <w:sz w:val="22"/>
          <w:szCs w:val="22"/>
        </w:rPr>
        <w:t xml:space="preserve"> A</w:t>
      </w:r>
      <w:r w:rsidRPr="00BD79B8">
        <w:rPr>
          <w:rFonts w:ascii="Palatino Linotype" w:hAnsi="Palatino Linotype" w:cs="Joanna MT Std"/>
          <w:bCs w:val="0"/>
          <w:color w:val="211D1E"/>
          <w:sz w:val="22"/>
          <w:szCs w:val="22"/>
        </w:rPr>
        <w:t xml:space="preserve">lternate </w:t>
      </w:r>
      <w:r w:rsidR="006E41B6" w:rsidRPr="00BD79B8">
        <w:rPr>
          <w:rFonts w:ascii="Palatino Linotype" w:hAnsi="Palatino Linotype" w:cs="Joanna MT Std"/>
          <w:bCs w:val="0"/>
          <w:color w:val="211D1E"/>
          <w:sz w:val="22"/>
          <w:szCs w:val="22"/>
        </w:rPr>
        <w:t>F</w:t>
      </w:r>
      <w:r w:rsidRPr="00BD79B8">
        <w:rPr>
          <w:rFonts w:ascii="Palatino Linotype" w:hAnsi="Palatino Linotype" w:cs="Joanna MT Std"/>
          <w:bCs w:val="0"/>
          <w:color w:val="211D1E"/>
          <w:sz w:val="22"/>
          <w:szCs w:val="22"/>
        </w:rPr>
        <w:t>acility and ready it for</w:t>
      </w:r>
      <w:r w:rsidR="006E41B6" w:rsidRPr="00BD79B8">
        <w:rPr>
          <w:rFonts w:ascii="Palatino Linotype" w:hAnsi="Palatino Linotype" w:cs="Joanna MT Std"/>
          <w:bCs w:val="0"/>
          <w:color w:val="211D1E"/>
          <w:sz w:val="22"/>
          <w:szCs w:val="22"/>
        </w:rPr>
        <w:t xml:space="preserve"> all</w:t>
      </w:r>
      <w:r w:rsidRPr="00BD79B8">
        <w:rPr>
          <w:rFonts w:ascii="Palatino Linotype" w:hAnsi="Palatino Linotype" w:cs="Joanna MT Std"/>
          <w:bCs w:val="0"/>
          <w:color w:val="211D1E"/>
          <w:sz w:val="22"/>
          <w:szCs w:val="22"/>
        </w:rPr>
        <w:t xml:space="preserve"> ERG personnel. </w:t>
      </w:r>
    </w:p>
    <w:p w14:paraId="36D62719" w14:textId="77777777" w:rsidR="00471530" w:rsidRPr="00BD79B8" w:rsidRDefault="00BE17E4" w:rsidP="00D6062B">
      <w:pPr>
        <w:numPr>
          <w:ilvl w:val="0"/>
          <w:numId w:val="24"/>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t xml:space="preserve">Reconstitution </w:t>
      </w:r>
      <w:r w:rsidR="008512FF" w:rsidRPr="00BD79B8">
        <w:rPr>
          <w:rFonts w:ascii="Palatino Linotype" w:hAnsi="Palatino Linotype" w:cs="Joanna MT Std"/>
          <w:b/>
          <w:color w:val="211D1E"/>
          <w:sz w:val="22"/>
          <w:szCs w:val="22"/>
        </w:rPr>
        <w:t>Coord</w:t>
      </w:r>
      <w:r w:rsidR="00FA2857" w:rsidRPr="00BD79B8">
        <w:rPr>
          <w:rFonts w:ascii="Palatino Linotype" w:hAnsi="Palatino Linotype" w:cs="Joanna MT Std"/>
          <w:b/>
          <w:color w:val="211D1E"/>
          <w:sz w:val="22"/>
          <w:szCs w:val="22"/>
        </w:rPr>
        <w:t>i</w:t>
      </w:r>
      <w:r w:rsidR="008512FF" w:rsidRPr="00BD79B8">
        <w:rPr>
          <w:rFonts w:ascii="Palatino Linotype" w:hAnsi="Palatino Linotype" w:cs="Joanna MT Std"/>
          <w:b/>
          <w:color w:val="211D1E"/>
          <w:sz w:val="22"/>
          <w:szCs w:val="22"/>
        </w:rPr>
        <w:t>nator.</w:t>
      </w:r>
      <w:r w:rsidR="005C2F78" w:rsidRPr="00BD79B8">
        <w:rPr>
          <w:rFonts w:ascii="Palatino Linotype" w:hAnsi="Palatino Linotype" w:cs="Joanna MT Std"/>
          <w:b/>
          <w:color w:val="211D1E"/>
          <w:sz w:val="22"/>
          <w:szCs w:val="22"/>
        </w:rPr>
        <w:t xml:space="preserve"> </w:t>
      </w:r>
      <w:r w:rsidR="005C2F78" w:rsidRPr="00BD79B8">
        <w:rPr>
          <w:rFonts w:ascii="Palatino Linotype" w:hAnsi="Palatino Linotype" w:cs="Joanna MT Std"/>
          <w:bCs w:val="0"/>
          <w:color w:val="211D1E"/>
          <w:sz w:val="22"/>
          <w:szCs w:val="22"/>
        </w:rPr>
        <w:t xml:space="preserve">The </w:t>
      </w:r>
      <w:r w:rsidR="00FA2857" w:rsidRPr="00BD79B8">
        <w:rPr>
          <w:rFonts w:ascii="Palatino Linotype" w:hAnsi="Palatino Linotype" w:cs="Joanna MT Std"/>
          <w:bCs w:val="0"/>
          <w:color w:val="211D1E"/>
          <w:sz w:val="22"/>
          <w:szCs w:val="22"/>
        </w:rPr>
        <w:t>R</w:t>
      </w:r>
      <w:r w:rsidR="005C2F78" w:rsidRPr="00BD79B8">
        <w:rPr>
          <w:rFonts w:ascii="Palatino Linotype" w:hAnsi="Palatino Linotype" w:cs="Joanna MT Std"/>
          <w:bCs w:val="0"/>
          <w:color w:val="211D1E"/>
          <w:sz w:val="22"/>
          <w:szCs w:val="22"/>
        </w:rPr>
        <w:t xml:space="preserve">econstitution </w:t>
      </w:r>
      <w:r w:rsidR="00FA2857" w:rsidRPr="00BD79B8">
        <w:rPr>
          <w:rFonts w:ascii="Palatino Linotype" w:hAnsi="Palatino Linotype" w:cs="Joanna MT Std"/>
          <w:bCs w:val="0"/>
          <w:color w:val="211D1E"/>
          <w:sz w:val="22"/>
          <w:szCs w:val="22"/>
        </w:rPr>
        <w:t>Coordinator</w:t>
      </w:r>
      <w:r w:rsidR="005C2F78" w:rsidRPr="00BD79B8">
        <w:rPr>
          <w:rFonts w:ascii="Palatino Linotype" w:hAnsi="Palatino Linotype" w:cs="Joanna MT Std"/>
          <w:bCs w:val="0"/>
          <w:color w:val="211D1E"/>
          <w:sz w:val="22"/>
          <w:szCs w:val="22"/>
        </w:rPr>
        <w:t xml:space="preserve"> is responsible for planning and managing the </w:t>
      </w:r>
      <w:r w:rsidR="00471530" w:rsidRPr="00BD79B8">
        <w:rPr>
          <w:rFonts w:ascii="Palatino Linotype" w:hAnsi="Palatino Linotype" w:cs="Joanna MT Std"/>
          <w:bCs w:val="0"/>
          <w:color w:val="211D1E"/>
          <w:sz w:val="22"/>
          <w:szCs w:val="22"/>
        </w:rPr>
        <w:t xml:space="preserve">Agency’s transition back to normal operations, </w:t>
      </w:r>
      <w:r w:rsidR="005C2F78" w:rsidRPr="00BD79B8">
        <w:rPr>
          <w:rFonts w:ascii="Palatino Linotype" w:hAnsi="Palatino Linotype" w:cs="Joanna MT Std"/>
          <w:bCs w:val="0"/>
          <w:color w:val="211D1E"/>
          <w:sz w:val="22"/>
          <w:szCs w:val="22"/>
        </w:rPr>
        <w:t xml:space="preserve">including facilities, personnel, and systems. </w:t>
      </w:r>
    </w:p>
    <w:p w14:paraId="50A6BDA0" w14:textId="0D5D30DD" w:rsidR="006B111F" w:rsidRPr="00BD79B8" w:rsidRDefault="006B111F" w:rsidP="00D6062B">
      <w:pPr>
        <w:numPr>
          <w:ilvl w:val="0"/>
          <w:numId w:val="24"/>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t>Alternate Facility Support Coordinator.</w:t>
      </w:r>
      <w:r w:rsidRPr="00BD79B8">
        <w:rPr>
          <w:rFonts w:ascii="Palatino Linotype" w:hAnsi="Palatino Linotype" w:cs="Joanna MT Std"/>
          <w:bCs w:val="0"/>
          <w:color w:val="211D1E"/>
          <w:sz w:val="22"/>
          <w:szCs w:val="22"/>
        </w:rPr>
        <w:t xml:space="preserve"> The Alternate Facility Support Coordinator is the chief point of contact </w:t>
      </w:r>
      <w:r w:rsidR="00567E38" w:rsidRPr="00BD79B8">
        <w:rPr>
          <w:rFonts w:ascii="Palatino Linotype" w:hAnsi="Palatino Linotype" w:cs="Joanna MT Std"/>
          <w:bCs w:val="0"/>
          <w:color w:val="211D1E"/>
          <w:sz w:val="22"/>
          <w:szCs w:val="22"/>
        </w:rPr>
        <w:t xml:space="preserve">for the </w:t>
      </w:r>
      <w:r w:rsidR="00313B69" w:rsidRPr="00313B69">
        <w:rPr>
          <w:rFonts w:ascii="Palatino Linotype" w:hAnsi="Palatino Linotype" w:cs="Joanna MT Std"/>
          <w:bCs w:val="0"/>
          <w:color w:val="211D1E"/>
          <w:sz w:val="22"/>
          <w:szCs w:val="22"/>
          <w:highlight w:val="yellow"/>
        </w:rPr>
        <w:t>(ADD PSAP NAME HERE)</w:t>
      </w:r>
      <w:r w:rsidR="0095078E" w:rsidRPr="00BD79B8">
        <w:rPr>
          <w:rFonts w:ascii="Palatino Linotype" w:hAnsi="Palatino Linotype" w:cs="Joanna MT Std"/>
          <w:bCs w:val="0"/>
          <w:color w:val="211D1E"/>
          <w:sz w:val="22"/>
          <w:szCs w:val="22"/>
        </w:rPr>
        <w:t xml:space="preserve"> Center </w:t>
      </w:r>
      <w:r w:rsidR="00567E38" w:rsidRPr="00BD79B8">
        <w:rPr>
          <w:rFonts w:ascii="Palatino Linotype" w:hAnsi="Palatino Linotype" w:cs="Joanna MT Std"/>
          <w:bCs w:val="0"/>
          <w:color w:val="211D1E"/>
          <w:sz w:val="22"/>
          <w:szCs w:val="22"/>
        </w:rPr>
        <w:t>Alternate Facility</w:t>
      </w:r>
      <w:r w:rsidR="001C6DBE" w:rsidRPr="00BD79B8">
        <w:rPr>
          <w:rFonts w:ascii="Palatino Linotype" w:hAnsi="Palatino Linotype" w:cs="Joanna MT Std"/>
          <w:bCs w:val="0"/>
          <w:color w:val="211D1E"/>
          <w:sz w:val="22"/>
          <w:szCs w:val="22"/>
        </w:rPr>
        <w:t xml:space="preserve"> and will work with the Continuity Manager and the ERG Advance Team to establish and maintain </w:t>
      </w:r>
      <w:r w:rsidR="00313B69" w:rsidRPr="00313B69">
        <w:rPr>
          <w:rFonts w:ascii="Palatino Linotype" w:hAnsi="Palatino Linotype" w:cs="Joanna MT Std"/>
          <w:bCs w:val="0"/>
          <w:color w:val="211D1E"/>
          <w:sz w:val="22"/>
          <w:szCs w:val="22"/>
          <w:highlight w:val="yellow"/>
        </w:rPr>
        <w:t>(ADD PSAP NAME HERE)</w:t>
      </w:r>
      <w:r w:rsidR="0095078E" w:rsidRPr="00BD79B8">
        <w:rPr>
          <w:rFonts w:ascii="Palatino Linotype" w:hAnsi="Palatino Linotype" w:cs="Joanna MT Std"/>
          <w:bCs w:val="0"/>
          <w:color w:val="211D1E"/>
          <w:sz w:val="22"/>
          <w:szCs w:val="22"/>
        </w:rPr>
        <w:t xml:space="preserve"> Center </w:t>
      </w:r>
      <w:r w:rsidR="001C6DBE" w:rsidRPr="00BD79B8">
        <w:rPr>
          <w:rFonts w:ascii="Palatino Linotype" w:hAnsi="Palatino Linotype" w:cs="Joanna MT Std"/>
          <w:bCs w:val="0"/>
          <w:color w:val="211D1E"/>
          <w:sz w:val="22"/>
          <w:szCs w:val="22"/>
        </w:rPr>
        <w:t>operations at the Alternate Facility</w:t>
      </w:r>
      <w:r w:rsidR="00567E38" w:rsidRPr="00BD79B8">
        <w:rPr>
          <w:rFonts w:ascii="Palatino Linotype" w:hAnsi="Palatino Linotype" w:cs="Joanna MT Std"/>
          <w:bCs w:val="0"/>
          <w:color w:val="211D1E"/>
          <w:sz w:val="22"/>
          <w:szCs w:val="22"/>
        </w:rPr>
        <w:t>.</w:t>
      </w:r>
    </w:p>
    <w:p w14:paraId="27C59145" w14:textId="33F5C1D3" w:rsidR="00DC2C77" w:rsidRPr="00BD79B8" w:rsidRDefault="00BA4341" w:rsidP="00D6062B">
      <w:pPr>
        <w:numPr>
          <w:ilvl w:val="0"/>
          <w:numId w:val="24"/>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BD79B8">
        <w:rPr>
          <w:rFonts w:ascii="Palatino Linotype" w:hAnsi="Palatino Linotype" w:cs="Joanna MT Std"/>
          <w:b/>
          <w:color w:val="211D1E"/>
          <w:sz w:val="22"/>
          <w:szCs w:val="22"/>
        </w:rPr>
        <w:t>All E</w:t>
      </w:r>
      <w:r w:rsidR="005C2F78" w:rsidRPr="00BD79B8">
        <w:rPr>
          <w:rFonts w:ascii="Palatino Linotype" w:hAnsi="Palatino Linotype" w:cs="Joanna MT Std"/>
          <w:b/>
          <w:color w:val="211D1E"/>
          <w:sz w:val="22"/>
          <w:szCs w:val="22"/>
        </w:rPr>
        <w:t>mployees.</w:t>
      </w:r>
      <w:r w:rsidR="005C2F78" w:rsidRPr="00BD79B8">
        <w:rPr>
          <w:rFonts w:ascii="Palatino Linotype" w:hAnsi="Palatino Linotype" w:cs="Joanna MT Std"/>
          <w:color w:val="211D1E"/>
          <w:sz w:val="22"/>
          <w:szCs w:val="22"/>
        </w:rPr>
        <w:t xml:space="preserve"> </w:t>
      </w:r>
      <w:r w:rsidR="005C2F78" w:rsidRPr="00BD79B8">
        <w:rPr>
          <w:rFonts w:ascii="Palatino Linotype" w:hAnsi="Palatino Linotype" w:cs="Joanna MT Std"/>
          <w:bCs w:val="0"/>
          <w:color w:val="211D1E"/>
          <w:sz w:val="22"/>
          <w:szCs w:val="22"/>
        </w:rPr>
        <w:t xml:space="preserve">Because a continuity plan activation impacts the entire organization, all employees are responsible for understanding </w:t>
      </w:r>
      <w:r w:rsidR="00A358D3" w:rsidRPr="00BD79B8">
        <w:rPr>
          <w:rFonts w:ascii="Palatino Linotype" w:hAnsi="Palatino Linotype" w:cs="Joanna MT Std"/>
          <w:bCs w:val="0"/>
          <w:color w:val="211D1E"/>
          <w:sz w:val="22"/>
          <w:szCs w:val="22"/>
        </w:rPr>
        <w:t xml:space="preserve">their </w:t>
      </w:r>
      <w:r w:rsidR="005C2F78" w:rsidRPr="00BD79B8">
        <w:rPr>
          <w:rFonts w:ascii="Palatino Linotype" w:hAnsi="Palatino Linotype" w:cs="Joanna MT Std"/>
          <w:bCs w:val="0"/>
          <w:color w:val="211D1E"/>
          <w:sz w:val="22"/>
          <w:szCs w:val="22"/>
        </w:rPr>
        <w:t xml:space="preserve">roles and responsibilities when the continuity plan is activated. </w:t>
      </w:r>
      <w:r w:rsidR="00DC2C77" w:rsidRPr="00BD79B8">
        <w:rPr>
          <w:rFonts w:ascii="Palatino Linotype" w:hAnsi="Palatino Linotype"/>
          <w:sz w:val="22"/>
        </w:rPr>
        <w:t xml:space="preserve">Personnel who are not identified as part of the ERG may be required to replace or augment pre-designated ERG personnel during </w:t>
      </w:r>
      <w:r w:rsidR="00196B3A">
        <w:rPr>
          <w:rFonts w:ascii="Palatino Linotype" w:hAnsi="Palatino Linotype"/>
          <w:sz w:val="22"/>
        </w:rPr>
        <w:t xml:space="preserve">the </w:t>
      </w:r>
      <w:r w:rsidR="00DC2C77" w:rsidRPr="00BD79B8">
        <w:rPr>
          <w:rFonts w:ascii="Palatino Linotype" w:hAnsi="Palatino Linotype"/>
          <w:sz w:val="22"/>
        </w:rPr>
        <w:t xml:space="preserve">implementation of the COOP Plan. This will be coordinated between the </w:t>
      </w:r>
      <w:r w:rsidR="007E1F7A" w:rsidRPr="00BD79B8">
        <w:rPr>
          <w:rFonts w:ascii="Palatino Linotype" w:hAnsi="Palatino Linotype"/>
          <w:sz w:val="22"/>
        </w:rPr>
        <w:t>Continuity Manager</w:t>
      </w:r>
      <w:r w:rsidR="00DC2C77" w:rsidRPr="00BD79B8">
        <w:rPr>
          <w:rFonts w:ascii="Palatino Linotype" w:hAnsi="Palatino Linotype"/>
          <w:sz w:val="22"/>
        </w:rPr>
        <w:t xml:space="preserve"> and direct supervisors/managers on a case-by-case basis.</w:t>
      </w:r>
    </w:p>
    <w:p w14:paraId="6162DE5A" w14:textId="65ED9F4A" w:rsidR="005C2F78" w:rsidRPr="00BD79B8" w:rsidRDefault="00B9516E" w:rsidP="00BE17E4">
      <w:pPr>
        <w:autoSpaceDE w:val="0"/>
        <w:autoSpaceDN w:val="0"/>
        <w:adjustRightInd w:val="0"/>
        <w:spacing w:before="0" w:afterLines="120" w:after="288"/>
        <w:ind w:left="36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Appendix </w:t>
      </w:r>
      <w:r w:rsidR="001D4CA8" w:rsidRPr="00BD79B8">
        <w:rPr>
          <w:rFonts w:ascii="Palatino Linotype" w:hAnsi="Palatino Linotype" w:cs="Joanna MT Std"/>
          <w:bCs w:val="0"/>
          <w:color w:val="211D1E"/>
          <w:sz w:val="22"/>
          <w:szCs w:val="22"/>
        </w:rPr>
        <w:t>B</w:t>
      </w:r>
      <w:r w:rsidRPr="00BD79B8">
        <w:rPr>
          <w:rFonts w:ascii="Palatino Linotype" w:hAnsi="Palatino Linotype" w:cs="Joanna MT Std"/>
          <w:bCs w:val="0"/>
          <w:color w:val="211D1E"/>
          <w:sz w:val="22"/>
          <w:szCs w:val="22"/>
        </w:rPr>
        <w:t xml:space="preserve"> lists </w:t>
      </w:r>
      <w:r w:rsidR="00196B3A">
        <w:rPr>
          <w:rFonts w:ascii="Palatino Linotype" w:hAnsi="Palatino Linotype" w:cs="Joanna MT Std"/>
          <w:bCs w:val="0"/>
          <w:color w:val="211D1E"/>
          <w:sz w:val="22"/>
          <w:szCs w:val="22"/>
        </w:rPr>
        <w:t xml:space="preserve">the </w:t>
      </w:r>
      <w:r w:rsidRPr="00BD79B8">
        <w:rPr>
          <w:rFonts w:ascii="Palatino Linotype" w:hAnsi="Palatino Linotype" w:cs="Joanna MT Std"/>
          <w:bCs w:val="0"/>
          <w:color w:val="211D1E"/>
          <w:sz w:val="22"/>
          <w:szCs w:val="22"/>
        </w:rPr>
        <w:t xml:space="preserve">current </w:t>
      </w:r>
      <w:r w:rsidR="00313B69" w:rsidRPr="00313B69">
        <w:rPr>
          <w:rFonts w:ascii="Palatino Linotype" w:hAnsi="Palatino Linotype" w:cs="Joanna MT Std"/>
          <w:bCs w:val="0"/>
          <w:color w:val="211D1E"/>
          <w:sz w:val="22"/>
          <w:szCs w:val="22"/>
          <w:highlight w:val="yellow"/>
        </w:rPr>
        <w:t>(ADD PSAP NAME HERE)</w:t>
      </w:r>
      <w:r w:rsidR="0095078E" w:rsidRPr="00BD79B8">
        <w:rPr>
          <w:rFonts w:ascii="Palatino Linotype" w:hAnsi="Palatino Linotype" w:cs="Joanna MT Std"/>
          <w:bCs w:val="0"/>
          <w:color w:val="211D1E"/>
          <w:sz w:val="22"/>
          <w:szCs w:val="22"/>
        </w:rPr>
        <w:t xml:space="preserve"> Center </w:t>
      </w:r>
      <w:r w:rsidR="00196B3A">
        <w:rPr>
          <w:rFonts w:ascii="Palatino Linotype" w:hAnsi="Palatino Linotype" w:cs="Joanna MT Std"/>
          <w:bCs w:val="0"/>
          <w:color w:val="211D1E"/>
          <w:sz w:val="22"/>
          <w:szCs w:val="22"/>
        </w:rPr>
        <w:t>C</w:t>
      </w:r>
      <w:r w:rsidR="00BA4341" w:rsidRPr="00BD79B8">
        <w:rPr>
          <w:rFonts w:ascii="Palatino Linotype" w:hAnsi="Palatino Linotype" w:cs="Joanna MT Std"/>
          <w:bCs w:val="0"/>
          <w:color w:val="211D1E"/>
          <w:sz w:val="22"/>
          <w:szCs w:val="22"/>
        </w:rPr>
        <w:t xml:space="preserve">ritical </w:t>
      </w:r>
      <w:r w:rsidRPr="00BD79B8">
        <w:rPr>
          <w:rFonts w:ascii="Palatino Linotype" w:hAnsi="Palatino Linotype" w:cs="Joanna MT Std"/>
          <w:bCs w:val="0"/>
          <w:color w:val="211D1E"/>
          <w:sz w:val="22"/>
          <w:szCs w:val="22"/>
        </w:rPr>
        <w:t xml:space="preserve">COOP staff. </w:t>
      </w:r>
    </w:p>
    <w:p w14:paraId="28F91E2E" w14:textId="77777777" w:rsidR="0099761F" w:rsidRPr="00BD79B8" w:rsidRDefault="0099761F"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lastRenderedPageBreak/>
        <w:t>INTERDEPENDENCIES</w:t>
      </w:r>
    </w:p>
    <w:p w14:paraId="78078B5F" w14:textId="1AC54B79" w:rsidR="0099761F" w:rsidRPr="00BD79B8" w:rsidRDefault="000B3FCE" w:rsidP="00E62517">
      <w:pPr>
        <w:pStyle w:val="paratext"/>
        <w:spacing w:before="0"/>
        <w:ind w:left="540"/>
        <w:jc w:val="both"/>
        <w:rPr>
          <w:rFonts w:ascii="Palatino Linotype" w:hAnsi="Palatino Linotype"/>
          <w:sz w:val="22"/>
        </w:rPr>
      </w:pPr>
      <w:r w:rsidRPr="00BD79B8">
        <w:rPr>
          <w:rFonts w:ascii="Palatino Linotype" w:hAnsi="Palatino Linotype"/>
          <w:sz w:val="22"/>
          <w:szCs w:val="22"/>
        </w:rPr>
        <w:t xml:space="preserve">Some agency </w:t>
      </w:r>
      <w:r w:rsidR="005937B7" w:rsidRPr="00BD79B8">
        <w:rPr>
          <w:rFonts w:ascii="Palatino Linotype" w:hAnsi="Palatino Linotype"/>
          <w:sz w:val="22"/>
          <w:szCs w:val="22"/>
        </w:rPr>
        <w:t xml:space="preserve">mission </w:t>
      </w:r>
      <w:r w:rsidRPr="00BD79B8">
        <w:rPr>
          <w:rFonts w:ascii="Palatino Linotype" w:hAnsi="Palatino Linotype"/>
          <w:sz w:val="22"/>
          <w:szCs w:val="22"/>
        </w:rPr>
        <w:t xml:space="preserve">essential functions may </w:t>
      </w:r>
      <w:r w:rsidR="00FA2857" w:rsidRPr="00BD79B8">
        <w:rPr>
          <w:rFonts w:ascii="Palatino Linotype" w:hAnsi="Palatino Linotype"/>
          <w:sz w:val="22"/>
          <w:szCs w:val="22"/>
        </w:rPr>
        <w:t xml:space="preserve">be </w:t>
      </w:r>
      <w:r w:rsidRPr="00BD79B8">
        <w:rPr>
          <w:rFonts w:ascii="Palatino Linotype" w:hAnsi="Palatino Linotype"/>
          <w:sz w:val="22"/>
          <w:szCs w:val="22"/>
        </w:rPr>
        <w:t>dependent upon external systems, organizations</w:t>
      </w:r>
      <w:r w:rsidR="00196B3A">
        <w:rPr>
          <w:rFonts w:ascii="Palatino Linotype" w:hAnsi="Palatino Linotype"/>
          <w:sz w:val="22"/>
          <w:szCs w:val="22"/>
        </w:rPr>
        <w:t>,</w:t>
      </w:r>
      <w:r w:rsidRPr="00BD79B8">
        <w:rPr>
          <w:rFonts w:ascii="Palatino Linotype" w:hAnsi="Palatino Linotype"/>
          <w:sz w:val="22"/>
          <w:szCs w:val="22"/>
        </w:rPr>
        <w:t xml:space="preserve"> or supports. These systems, organizations</w:t>
      </w:r>
      <w:r w:rsidR="00196B3A">
        <w:rPr>
          <w:rFonts w:ascii="Palatino Linotype" w:hAnsi="Palatino Linotype"/>
          <w:sz w:val="22"/>
          <w:szCs w:val="22"/>
        </w:rPr>
        <w:t>,</w:t>
      </w:r>
      <w:r w:rsidRPr="00BD79B8">
        <w:rPr>
          <w:rFonts w:ascii="Palatino Linotype" w:hAnsi="Palatino Linotype"/>
          <w:sz w:val="22"/>
          <w:szCs w:val="22"/>
        </w:rPr>
        <w:t xml:space="preserve"> and supports are known as interdependenc</w:t>
      </w:r>
      <w:r w:rsidR="00196B3A">
        <w:rPr>
          <w:rFonts w:ascii="Palatino Linotype" w:hAnsi="Palatino Linotype"/>
          <w:sz w:val="22"/>
          <w:szCs w:val="22"/>
        </w:rPr>
        <w:t>i</w:t>
      </w:r>
      <w:r w:rsidRPr="00BD79B8">
        <w:rPr>
          <w:rFonts w:ascii="Palatino Linotype" w:hAnsi="Palatino Linotype"/>
          <w:sz w:val="22"/>
          <w:szCs w:val="22"/>
        </w:rPr>
        <w:t xml:space="preserve">es, and those associated with </w:t>
      </w:r>
      <w:r w:rsidR="00313B69" w:rsidRPr="00313B69">
        <w:rPr>
          <w:rFonts w:ascii="Palatino Linotype" w:hAnsi="Palatino Linotype"/>
          <w:sz w:val="22"/>
          <w:szCs w:val="22"/>
          <w:highlight w:val="yellow"/>
        </w:rPr>
        <w:t>(ADD PSAP NAME HERE)</w:t>
      </w:r>
      <w:r w:rsidR="000573DA" w:rsidRPr="00BD79B8">
        <w:rPr>
          <w:rFonts w:ascii="Palatino Linotype" w:hAnsi="Palatino Linotype"/>
          <w:sz w:val="22"/>
          <w:szCs w:val="22"/>
        </w:rPr>
        <w:t xml:space="preserve"> Center’s </w:t>
      </w:r>
      <w:r w:rsidR="005937B7" w:rsidRPr="00BD79B8">
        <w:rPr>
          <w:rFonts w:ascii="Palatino Linotype" w:hAnsi="Palatino Linotype"/>
          <w:sz w:val="22"/>
          <w:szCs w:val="22"/>
        </w:rPr>
        <w:t xml:space="preserve">mission </w:t>
      </w:r>
      <w:r w:rsidRPr="00BD79B8">
        <w:rPr>
          <w:rFonts w:ascii="Palatino Linotype" w:hAnsi="Palatino Linotype"/>
          <w:sz w:val="22"/>
          <w:szCs w:val="22"/>
        </w:rPr>
        <w:t xml:space="preserve">essential functions </w:t>
      </w:r>
      <w:r w:rsidR="00FA3B55" w:rsidRPr="00BD79B8">
        <w:rPr>
          <w:rFonts w:ascii="Palatino Linotype" w:hAnsi="Palatino Linotype"/>
          <w:sz w:val="22"/>
          <w:szCs w:val="22"/>
        </w:rPr>
        <w:t xml:space="preserve">have been </w:t>
      </w:r>
      <w:r w:rsidRPr="00BD79B8">
        <w:rPr>
          <w:rFonts w:ascii="Palatino Linotype" w:hAnsi="Palatino Linotype"/>
          <w:sz w:val="22"/>
          <w:szCs w:val="22"/>
        </w:rPr>
        <w:t xml:space="preserve">identified </w:t>
      </w:r>
      <w:r w:rsidR="00FA3B55" w:rsidRPr="00BD79B8">
        <w:rPr>
          <w:rFonts w:ascii="Palatino Linotype" w:hAnsi="Palatino Linotype"/>
          <w:sz w:val="22"/>
          <w:szCs w:val="22"/>
        </w:rPr>
        <w:t xml:space="preserve">as part of the BIA process and can be found </w:t>
      </w:r>
      <w:r w:rsidRPr="00BD79B8">
        <w:rPr>
          <w:rFonts w:ascii="Palatino Linotype" w:hAnsi="Palatino Linotype"/>
          <w:sz w:val="22"/>
          <w:szCs w:val="22"/>
        </w:rPr>
        <w:t>in Appendix</w:t>
      </w:r>
      <w:r w:rsidR="008B1C5A" w:rsidRPr="00BD79B8">
        <w:rPr>
          <w:rFonts w:ascii="Palatino Linotype" w:hAnsi="Palatino Linotype"/>
          <w:sz w:val="22"/>
          <w:szCs w:val="22"/>
        </w:rPr>
        <w:t xml:space="preserve"> </w:t>
      </w:r>
      <w:r w:rsidR="00773EC5" w:rsidRPr="00BD79B8">
        <w:rPr>
          <w:rFonts w:ascii="Palatino Linotype" w:hAnsi="Palatino Linotype"/>
          <w:sz w:val="22"/>
          <w:szCs w:val="22"/>
        </w:rPr>
        <w:t>C</w:t>
      </w:r>
      <w:r w:rsidRPr="00BD79B8">
        <w:rPr>
          <w:rFonts w:ascii="Palatino Linotype" w:hAnsi="Palatino Linotype"/>
          <w:sz w:val="22"/>
          <w:szCs w:val="22"/>
        </w:rPr>
        <w:t xml:space="preserve">. </w:t>
      </w:r>
    </w:p>
    <w:p w14:paraId="547AB259" w14:textId="77777777" w:rsidR="0099761F" w:rsidRPr="00BD79B8" w:rsidRDefault="0099761F"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t>CRITICAL SYSTEMS</w:t>
      </w:r>
    </w:p>
    <w:p w14:paraId="0218DD79" w14:textId="77777777" w:rsidR="00EB0A85" w:rsidRPr="00BD79B8" w:rsidRDefault="00657CBD" w:rsidP="00E62517">
      <w:pPr>
        <w:spacing w:before="0" w:after="120"/>
        <w:ind w:left="540"/>
        <w:jc w:val="both"/>
        <w:rPr>
          <w:rFonts w:ascii="Palatino Linotype" w:hAnsi="Palatino Linotype"/>
          <w:sz w:val="22"/>
        </w:rPr>
      </w:pPr>
      <w:r w:rsidRPr="00BD79B8">
        <w:rPr>
          <w:rFonts w:ascii="Palatino Linotype" w:hAnsi="Palatino Linotype" w:cs="Joanna MT Std"/>
          <w:bCs w:val="0"/>
          <w:color w:val="211D1E"/>
          <w:sz w:val="22"/>
          <w:szCs w:val="22"/>
        </w:rPr>
        <w:t xml:space="preserve">The COOP identifies </w:t>
      </w:r>
      <w:r w:rsidR="000278AA" w:rsidRPr="00BD79B8">
        <w:rPr>
          <w:rFonts w:ascii="Palatino Linotype" w:hAnsi="Palatino Linotype" w:cs="Joanna MT Std"/>
          <w:bCs w:val="0"/>
          <w:color w:val="211D1E"/>
          <w:sz w:val="22"/>
          <w:szCs w:val="22"/>
        </w:rPr>
        <w:t xml:space="preserve">various tasks, functions, and systems </w:t>
      </w:r>
      <w:r w:rsidRPr="00BD79B8">
        <w:rPr>
          <w:rFonts w:ascii="Palatino Linotype" w:hAnsi="Palatino Linotype" w:cs="Joanna MT Std"/>
          <w:bCs w:val="0"/>
          <w:color w:val="211D1E"/>
          <w:sz w:val="22"/>
          <w:szCs w:val="22"/>
        </w:rPr>
        <w:t xml:space="preserve">that are </w:t>
      </w:r>
      <w:r w:rsidR="000278AA" w:rsidRPr="00BD79B8">
        <w:rPr>
          <w:rFonts w:ascii="Palatino Linotype" w:hAnsi="Palatino Linotype" w:cs="Joanna MT Std"/>
          <w:bCs w:val="0"/>
          <w:color w:val="211D1E"/>
          <w:sz w:val="22"/>
          <w:szCs w:val="22"/>
        </w:rPr>
        <w:t xml:space="preserve">important to the continuation of </w:t>
      </w:r>
      <w:r w:rsidR="005937B7" w:rsidRPr="00BD79B8">
        <w:rPr>
          <w:rFonts w:ascii="Palatino Linotype" w:hAnsi="Palatino Linotype" w:cs="Joanna MT Std"/>
          <w:bCs w:val="0"/>
          <w:color w:val="211D1E"/>
          <w:sz w:val="22"/>
          <w:szCs w:val="22"/>
        </w:rPr>
        <w:t xml:space="preserve">mission </w:t>
      </w:r>
      <w:r w:rsidRPr="00BD79B8">
        <w:rPr>
          <w:rFonts w:ascii="Palatino Linotype" w:hAnsi="Palatino Linotype" w:cs="Joanna MT Std"/>
          <w:bCs w:val="0"/>
          <w:color w:val="211D1E"/>
          <w:sz w:val="22"/>
          <w:szCs w:val="22"/>
        </w:rPr>
        <w:t>essential</w:t>
      </w:r>
      <w:r w:rsidR="000278AA" w:rsidRPr="00BD79B8">
        <w:rPr>
          <w:rFonts w:ascii="Palatino Linotype" w:hAnsi="Palatino Linotype" w:cs="Joanna MT Std"/>
          <w:bCs w:val="0"/>
          <w:color w:val="211D1E"/>
          <w:sz w:val="22"/>
          <w:szCs w:val="22"/>
        </w:rPr>
        <w:t xml:space="preserve"> functions. Th</w:t>
      </w:r>
      <w:r w:rsidR="00EB2595" w:rsidRPr="00BD79B8">
        <w:rPr>
          <w:rFonts w:ascii="Palatino Linotype" w:hAnsi="Palatino Linotype" w:cs="Joanna MT Std"/>
          <w:bCs w:val="0"/>
          <w:color w:val="211D1E"/>
          <w:sz w:val="22"/>
          <w:szCs w:val="22"/>
        </w:rPr>
        <w:t>is includes</w:t>
      </w:r>
      <w:r w:rsidR="00A358D3" w:rsidRPr="00BD79B8">
        <w:rPr>
          <w:rFonts w:ascii="Palatino Linotype" w:hAnsi="Palatino Linotype" w:cs="Joanna MT Std"/>
          <w:bCs w:val="0"/>
          <w:color w:val="211D1E"/>
          <w:sz w:val="22"/>
          <w:szCs w:val="22"/>
        </w:rPr>
        <w:t>,</w:t>
      </w:r>
      <w:r w:rsidR="00EB2595" w:rsidRPr="00BD79B8">
        <w:rPr>
          <w:rFonts w:ascii="Palatino Linotype" w:hAnsi="Palatino Linotype" w:cs="Joanna MT Std"/>
          <w:bCs w:val="0"/>
          <w:color w:val="211D1E"/>
          <w:sz w:val="22"/>
          <w:szCs w:val="22"/>
        </w:rPr>
        <w:t xml:space="preserve"> but is not limited to</w:t>
      </w:r>
      <w:r w:rsidR="00A358D3" w:rsidRPr="00BD79B8">
        <w:rPr>
          <w:rFonts w:ascii="Palatino Linotype" w:hAnsi="Palatino Linotype" w:cs="Joanna MT Std"/>
          <w:bCs w:val="0"/>
          <w:color w:val="211D1E"/>
          <w:sz w:val="22"/>
          <w:szCs w:val="22"/>
        </w:rPr>
        <w:t>,</w:t>
      </w:r>
      <w:r w:rsidR="00EB2595" w:rsidRPr="00BD79B8">
        <w:rPr>
          <w:rFonts w:ascii="Palatino Linotype" w:hAnsi="Palatino Linotype" w:cs="Joanna MT Std"/>
          <w:bCs w:val="0"/>
          <w:color w:val="211D1E"/>
          <w:sz w:val="22"/>
          <w:szCs w:val="22"/>
        </w:rPr>
        <w:t xml:space="preserve"> </w:t>
      </w:r>
      <w:r w:rsidR="000278AA" w:rsidRPr="00BD79B8">
        <w:rPr>
          <w:rFonts w:ascii="Palatino Linotype" w:hAnsi="Palatino Linotype" w:cs="Joanna MT Std"/>
          <w:bCs w:val="0"/>
          <w:color w:val="211D1E"/>
          <w:sz w:val="22"/>
          <w:szCs w:val="22"/>
        </w:rPr>
        <w:t>communications and information systems</w:t>
      </w:r>
      <w:r w:rsidR="00EB2595" w:rsidRPr="00BD79B8">
        <w:rPr>
          <w:rFonts w:ascii="Palatino Linotype" w:hAnsi="Palatino Linotype" w:cs="Joanna MT Std"/>
          <w:bCs w:val="0"/>
          <w:color w:val="211D1E"/>
          <w:sz w:val="22"/>
          <w:szCs w:val="22"/>
        </w:rPr>
        <w:t>,</w:t>
      </w:r>
      <w:r w:rsidR="000278AA" w:rsidRPr="00BD79B8">
        <w:rPr>
          <w:rFonts w:ascii="Palatino Linotype" w:hAnsi="Palatino Linotype" w:cs="Joanna MT Std"/>
          <w:bCs w:val="0"/>
          <w:color w:val="211D1E"/>
          <w:sz w:val="22"/>
          <w:szCs w:val="22"/>
        </w:rPr>
        <w:t xml:space="preserve"> and may include </w:t>
      </w:r>
      <w:r w:rsidR="00A358D3" w:rsidRPr="00BD79B8">
        <w:rPr>
          <w:rFonts w:ascii="Palatino Linotype" w:hAnsi="Palatino Linotype" w:cs="Joanna MT Std"/>
          <w:bCs w:val="0"/>
          <w:color w:val="211D1E"/>
          <w:sz w:val="22"/>
          <w:szCs w:val="22"/>
        </w:rPr>
        <w:t xml:space="preserve">other </w:t>
      </w:r>
      <w:r w:rsidR="000278AA" w:rsidRPr="00BD79B8">
        <w:rPr>
          <w:rFonts w:ascii="Palatino Linotype" w:hAnsi="Palatino Linotype" w:cs="Joanna MT Std"/>
          <w:bCs w:val="0"/>
          <w:color w:val="211D1E"/>
          <w:sz w:val="22"/>
          <w:szCs w:val="22"/>
        </w:rPr>
        <w:t>specialized equipment and systems.</w:t>
      </w:r>
      <w:r w:rsidR="00EB0A85" w:rsidRPr="00BD79B8">
        <w:rPr>
          <w:rFonts w:ascii="Palatino Linotype" w:hAnsi="Palatino Linotype"/>
          <w:sz w:val="22"/>
        </w:rPr>
        <w:t xml:space="preserve"> A list of mission critical systems is included in Appendix </w:t>
      </w:r>
      <w:r w:rsidR="00773EC5" w:rsidRPr="00BD79B8">
        <w:rPr>
          <w:rFonts w:ascii="Palatino Linotype" w:hAnsi="Palatino Linotype"/>
          <w:sz w:val="22"/>
        </w:rPr>
        <w:t>D</w:t>
      </w:r>
      <w:r w:rsidR="00EB0A85" w:rsidRPr="00BD79B8">
        <w:rPr>
          <w:rFonts w:ascii="Palatino Linotype" w:hAnsi="Palatino Linotype"/>
          <w:sz w:val="22"/>
        </w:rPr>
        <w:t>.</w:t>
      </w:r>
    </w:p>
    <w:p w14:paraId="0EF515F8" w14:textId="77777777" w:rsidR="0099761F" w:rsidRPr="00BD79B8" w:rsidRDefault="0099761F"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t>ALTERNATE FACILITIES</w:t>
      </w:r>
    </w:p>
    <w:p w14:paraId="6B58889C" w14:textId="4DB98A9A" w:rsidR="008B1C5A" w:rsidRPr="00BD79B8" w:rsidRDefault="00567BE4" w:rsidP="00E62517">
      <w:pPr>
        <w:spacing w:before="0" w:after="120"/>
        <w:ind w:left="540"/>
        <w:jc w:val="both"/>
        <w:rPr>
          <w:rFonts w:ascii="Palatino Linotype" w:hAnsi="Palatino Linotype"/>
          <w:sz w:val="22"/>
        </w:rPr>
      </w:pPr>
      <w:r w:rsidRPr="00BD79B8">
        <w:rPr>
          <w:rFonts w:ascii="Palatino Linotype" w:hAnsi="Palatino Linotype"/>
          <w:sz w:val="22"/>
        </w:rPr>
        <w:t>Alternat</w:t>
      </w:r>
      <w:r w:rsidR="00657CBD" w:rsidRPr="00BD79B8">
        <w:rPr>
          <w:rFonts w:ascii="Palatino Linotype" w:hAnsi="Palatino Linotype"/>
          <w:sz w:val="22"/>
        </w:rPr>
        <w:t>e</w:t>
      </w:r>
      <w:r w:rsidR="00BA4341" w:rsidRPr="00BD79B8">
        <w:rPr>
          <w:rFonts w:ascii="Palatino Linotype" w:hAnsi="Palatino Linotype"/>
          <w:sz w:val="22"/>
        </w:rPr>
        <w:t xml:space="preserve"> F</w:t>
      </w:r>
      <w:r w:rsidRPr="00BD79B8">
        <w:rPr>
          <w:rFonts w:ascii="Palatino Linotype" w:hAnsi="Palatino Linotype"/>
          <w:sz w:val="22"/>
        </w:rPr>
        <w:t>acilities</w:t>
      </w:r>
      <w:r w:rsidR="006E41B6" w:rsidRPr="00BD79B8">
        <w:rPr>
          <w:rFonts w:ascii="Palatino Linotype" w:hAnsi="Palatino Linotype"/>
          <w:sz w:val="22"/>
        </w:rPr>
        <w:t xml:space="preserve"> are locations to which ERG staff can report and implement</w:t>
      </w:r>
      <w:r w:rsidR="005937B7" w:rsidRPr="00BD79B8">
        <w:rPr>
          <w:rFonts w:ascii="Palatino Linotype" w:hAnsi="Palatino Linotype"/>
          <w:sz w:val="22"/>
        </w:rPr>
        <w:t xml:space="preserve"> mission</w:t>
      </w:r>
      <w:r w:rsidR="006E41B6" w:rsidRPr="00BD79B8">
        <w:rPr>
          <w:rFonts w:ascii="Palatino Linotype" w:hAnsi="Palatino Linotype"/>
          <w:sz w:val="22"/>
        </w:rPr>
        <w:t xml:space="preserve"> essential functions</w:t>
      </w:r>
      <w:r w:rsidR="00FA2857" w:rsidRPr="00BD79B8">
        <w:rPr>
          <w:rFonts w:ascii="Palatino Linotype" w:hAnsi="Palatino Linotype"/>
          <w:sz w:val="22"/>
        </w:rPr>
        <w:t>.</w:t>
      </w:r>
      <w:r w:rsidR="006E41B6" w:rsidRPr="00BD79B8">
        <w:rPr>
          <w:rFonts w:ascii="Palatino Linotype" w:hAnsi="Palatino Linotype"/>
          <w:sz w:val="22"/>
        </w:rPr>
        <w:t xml:space="preserve"> </w:t>
      </w:r>
      <w:r w:rsidR="00BA4341" w:rsidRPr="00BD79B8">
        <w:rPr>
          <w:rFonts w:ascii="Palatino Linotype" w:hAnsi="Palatino Linotype"/>
          <w:sz w:val="22"/>
        </w:rPr>
        <w:t>Alternate Facilities</w:t>
      </w:r>
      <w:r w:rsidRPr="00BD79B8">
        <w:rPr>
          <w:rFonts w:ascii="Palatino Linotype" w:hAnsi="Palatino Linotype"/>
          <w:sz w:val="22"/>
        </w:rPr>
        <w:t xml:space="preserve"> must be capable of supporting operations in a threat-free environment in the event that </w:t>
      </w:r>
      <w:r w:rsidR="005937B7" w:rsidRPr="00BD79B8">
        <w:rPr>
          <w:rFonts w:ascii="Palatino Linotype" w:hAnsi="Palatino Linotype"/>
          <w:sz w:val="22"/>
        </w:rPr>
        <w:t xml:space="preserve">mission </w:t>
      </w:r>
      <w:r w:rsidRPr="00BD79B8">
        <w:rPr>
          <w:rFonts w:ascii="Palatino Linotype" w:hAnsi="Palatino Linotype"/>
          <w:sz w:val="22"/>
        </w:rPr>
        <w:t>essential functions and supporting staf</w:t>
      </w:r>
      <w:r w:rsidR="00657CBD" w:rsidRPr="00BD79B8">
        <w:rPr>
          <w:rFonts w:ascii="Palatino Linotype" w:hAnsi="Palatino Linotype"/>
          <w:sz w:val="22"/>
        </w:rPr>
        <w:t xml:space="preserve">f </w:t>
      </w:r>
      <w:r w:rsidR="00BA4341" w:rsidRPr="00BD79B8">
        <w:rPr>
          <w:rFonts w:ascii="Palatino Linotype" w:hAnsi="Palatino Linotype"/>
          <w:sz w:val="22"/>
        </w:rPr>
        <w:t>are relocated to the site.  An Alternate F</w:t>
      </w:r>
      <w:r w:rsidR="00657CBD" w:rsidRPr="00BD79B8">
        <w:rPr>
          <w:rFonts w:ascii="Palatino Linotype" w:hAnsi="Palatino Linotype"/>
          <w:sz w:val="22"/>
        </w:rPr>
        <w:t xml:space="preserve">acility </w:t>
      </w:r>
      <w:r w:rsidRPr="00BD79B8">
        <w:rPr>
          <w:rFonts w:ascii="Palatino Linotype" w:hAnsi="Palatino Linotype"/>
          <w:sz w:val="22"/>
        </w:rPr>
        <w:t xml:space="preserve">must have sufficient space and equipment to sustain operations </w:t>
      </w:r>
      <w:r w:rsidR="003B1FE8" w:rsidRPr="00BD79B8">
        <w:rPr>
          <w:rFonts w:ascii="Palatino Linotype" w:hAnsi="Palatino Linotype"/>
          <w:sz w:val="22"/>
        </w:rPr>
        <w:t>for a period of up to 30 days. It should also have available the telecommunication</w:t>
      </w:r>
      <w:r w:rsidR="00FA2857" w:rsidRPr="00BD79B8">
        <w:rPr>
          <w:rFonts w:ascii="Palatino Linotype" w:hAnsi="Palatino Linotype"/>
          <w:sz w:val="22"/>
        </w:rPr>
        <w:t xml:space="preserve"> and</w:t>
      </w:r>
      <w:r w:rsidR="008B1C5A" w:rsidRPr="00BD79B8">
        <w:rPr>
          <w:rFonts w:ascii="Palatino Linotype" w:hAnsi="Palatino Linotype"/>
          <w:sz w:val="22"/>
        </w:rPr>
        <w:t xml:space="preserve"> </w:t>
      </w:r>
      <w:r w:rsidR="003B1FE8" w:rsidRPr="00BD79B8">
        <w:rPr>
          <w:rFonts w:ascii="Palatino Linotype" w:hAnsi="Palatino Linotype"/>
          <w:sz w:val="22"/>
        </w:rPr>
        <w:t>information systems</w:t>
      </w:r>
      <w:r w:rsidR="008B1C5A" w:rsidRPr="00BD79B8">
        <w:rPr>
          <w:rFonts w:ascii="Palatino Linotype" w:hAnsi="Palatino Linotype"/>
          <w:sz w:val="22"/>
        </w:rPr>
        <w:t>, records</w:t>
      </w:r>
      <w:r w:rsidR="00196B3A">
        <w:rPr>
          <w:rFonts w:ascii="Palatino Linotype" w:hAnsi="Palatino Linotype"/>
          <w:sz w:val="22"/>
        </w:rPr>
        <w:t>,</w:t>
      </w:r>
      <w:r w:rsidR="008B1C5A" w:rsidRPr="00BD79B8">
        <w:rPr>
          <w:rFonts w:ascii="Palatino Linotype" w:hAnsi="Palatino Linotype"/>
          <w:sz w:val="22"/>
        </w:rPr>
        <w:t xml:space="preserve"> and databases</w:t>
      </w:r>
      <w:r w:rsidR="003B1FE8" w:rsidRPr="00BD79B8">
        <w:rPr>
          <w:rFonts w:ascii="Palatino Linotype" w:hAnsi="Palatino Linotype"/>
          <w:sz w:val="22"/>
        </w:rPr>
        <w:t xml:space="preserve"> required to support the implementation of</w:t>
      </w:r>
      <w:r w:rsidR="005937B7" w:rsidRPr="00BD79B8">
        <w:rPr>
          <w:rFonts w:ascii="Palatino Linotype" w:hAnsi="Palatino Linotype"/>
          <w:sz w:val="22"/>
        </w:rPr>
        <w:t xml:space="preserve"> mission</w:t>
      </w:r>
      <w:r w:rsidR="003B1FE8" w:rsidRPr="00BD79B8">
        <w:rPr>
          <w:rFonts w:ascii="Palatino Linotype" w:hAnsi="Palatino Linotype"/>
          <w:sz w:val="22"/>
        </w:rPr>
        <w:t xml:space="preserve"> essential functions.</w:t>
      </w:r>
      <w:r w:rsidR="008B1C5A" w:rsidRPr="00BD79B8">
        <w:rPr>
          <w:rFonts w:ascii="Palatino Linotype" w:hAnsi="Palatino Linotype"/>
          <w:sz w:val="22"/>
        </w:rPr>
        <w:t xml:space="preserve"> </w:t>
      </w:r>
      <w:r w:rsidR="003B1FE8" w:rsidRPr="00BD79B8">
        <w:rPr>
          <w:rFonts w:ascii="Palatino Linotype" w:hAnsi="Palatino Linotype"/>
          <w:sz w:val="22"/>
        </w:rPr>
        <w:t xml:space="preserve"> </w:t>
      </w:r>
    </w:p>
    <w:p w14:paraId="3E7DBE62" w14:textId="2BB15270" w:rsidR="00567BE4" w:rsidRPr="00BD79B8" w:rsidRDefault="00313B69" w:rsidP="00E62517">
      <w:pPr>
        <w:spacing w:before="0" w:after="120"/>
        <w:ind w:left="540"/>
        <w:jc w:val="both"/>
        <w:rPr>
          <w:rFonts w:ascii="Palatino Linotype" w:hAnsi="Palatino Linotype"/>
          <w:sz w:val="22"/>
        </w:rPr>
      </w:pPr>
      <w:r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BA4341" w:rsidRPr="00BD79B8">
        <w:rPr>
          <w:rFonts w:ascii="Palatino Linotype" w:hAnsi="Palatino Linotype"/>
          <w:sz w:val="22"/>
        </w:rPr>
        <w:t>A</w:t>
      </w:r>
      <w:r w:rsidR="00567BE4" w:rsidRPr="00BD79B8">
        <w:rPr>
          <w:rFonts w:ascii="Palatino Linotype" w:hAnsi="Palatino Linotype"/>
          <w:sz w:val="22"/>
        </w:rPr>
        <w:t>lterna</w:t>
      </w:r>
      <w:r w:rsidR="00FA3B55" w:rsidRPr="00BD79B8">
        <w:rPr>
          <w:rFonts w:ascii="Palatino Linotype" w:hAnsi="Palatino Linotype"/>
          <w:sz w:val="22"/>
        </w:rPr>
        <w:t>t</w:t>
      </w:r>
      <w:r w:rsidR="00567BE4" w:rsidRPr="00BD79B8">
        <w:rPr>
          <w:rFonts w:ascii="Palatino Linotype" w:hAnsi="Palatino Linotype"/>
          <w:sz w:val="22"/>
        </w:rPr>
        <w:t xml:space="preserve">e </w:t>
      </w:r>
      <w:r w:rsidR="00BA4341" w:rsidRPr="00BD79B8">
        <w:rPr>
          <w:rFonts w:ascii="Palatino Linotype" w:hAnsi="Palatino Linotype"/>
          <w:sz w:val="22"/>
        </w:rPr>
        <w:t>F</w:t>
      </w:r>
      <w:r w:rsidR="008B1C5A" w:rsidRPr="00BD79B8">
        <w:rPr>
          <w:rFonts w:ascii="Palatino Linotype" w:hAnsi="Palatino Linotype"/>
          <w:sz w:val="22"/>
        </w:rPr>
        <w:t xml:space="preserve">acilities are detailed in Appendix </w:t>
      </w:r>
      <w:r w:rsidR="001D4CA8" w:rsidRPr="00BD79B8">
        <w:rPr>
          <w:rFonts w:ascii="Palatino Linotype" w:hAnsi="Palatino Linotype"/>
          <w:sz w:val="22"/>
        </w:rPr>
        <w:t>A</w:t>
      </w:r>
      <w:r w:rsidR="008B1C5A" w:rsidRPr="00BD79B8">
        <w:rPr>
          <w:rFonts w:ascii="Palatino Linotype" w:hAnsi="Palatino Linotype"/>
          <w:sz w:val="22"/>
        </w:rPr>
        <w:t>.</w:t>
      </w:r>
    </w:p>
    <w:p w14:paraId="78FD9D39" w14:textId="77777777" w:rsidR="0099761F" w:rsidRPr="00BD79B8" w:rsidRDefault="0099761F"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t>ORDERS OF SUCCESSION</w:t>
      </w:r>
    </w:p>
    <w:p w14:paraId="34859BED" w14:textId="77777777" w:rsidR="00BA4341" w:rsidRPr="00BD79B8" w:rsidRDefault="000B3FCE" w:rsidP="00E62517">
      <w:pPr>
        <w:pStyle w:val="paratext"/>
        <w:spacing w:before="0"/>
        <w:ind w:left="540"/>
        <w:jc w:val="both"/>
        <w:rPr>
          <w:rFonts w:ascii="Palatino Linotype" w:hAnsi="Palatino Linotype"/>
          <w:sz w:val="22"/>
        </w:rPr>
      </w:pPr>
      <w:r w:rsidRPr="00BD79B8">
        <w:rPr>
          <w:rFonts w:ascii="Palatino Linotype" w:hAnsi="Palatino Linotype"/>
          <w:sz w:val="22"/>
        </w:rPr>
        <w:t xml:space="preserve">There may be instances where an individual in a leadership position is unable or unavailable to carry out </w:t>
      </w:r>
      <w:r w:rsidR="00FA2857" w:rsidRPr="00BD79B8">
        <w:rPr>
          <w:rFonts w:ascii="Palatino Linotype" w:hAnsi="Palatino Linotype"/>
          <w:sz w:val="22"/>
        </w:rPr>
        <w:t>his or her</w:t>
      </w:r>
      <w:r w:rsidRPr="00BD79B8">
        <w:rPr>
          <w:rFonts w:ascii="Palatino Linotype" w:hAnsi="Palatino Linotype"/>
          <w:sz w:val="22"/>
        </w:rPr>
        <w:t xml:space="preserve"> duties. </w:t>
      </w:r>
      <w:r w:rsidR="00BA4341" w:rsidRPr="00BD79B8">
        <w:rPr>
          <w:rFonts w:ascii="Palatino Linotype" w:hAnsi="Palatino Linotype"/>
          <w:sz w:val="22"/>
        </w:rPr>
        <w:t>Orders of succession define who takes on these duties when an individual in a leadership position is unavailable or incapacitated</w:t>
      </w:r>
      <w:r w:rsidR="00140AD7" w:rsidRPr="00BD79B8">
        <w:rPr>
          <w:rFonts w:ascii="Palatino Linotype" w:hAnsi="Palatino Linotype"/>
          <w:sz w:val="22"/>
        </w:rPr>
        <w:t xml:space="preserve"> in order to ensure there are no lapses in essential decision-making authority</w:t>
      </w:r>
      <w:r w:rsidR="00BA4341" w:rsidRPr="00BD79B8">
        <w:rPr>
          <w:rFonts w:ascii="Palatino Linotype" w:hAnsi="Palatino Linotype"/>
          <w:sz w:val="22"/>
        </w:rPr>
        <w:t xml:space="preserve">.  </w:t>
      </w:r>
    </w:p>
    <w:p w14:paraId="04BBB5A2" w14:textId="77777777" w:rsidR="000B3FCE" w:rsidRPr="00BD79B8" w:rsidRDefault="000B3FCE" w:rsidP="00E62517">
      <w:pPr>
        <w:pStyle w:val="paratext"/>
        <w:spacing w:before="0"/>
        <w:ind w:left="540"/>
        <w:jc w:val="both"/>
        <w:rPr>
          <w:rFonts w:ascii="Palatino Linotype" w:hAnsi="Palatino Linotype"/>
          <w:sz w:val="22"/>
        </w:rPr>
      </w:pPr>
      <w:r w:rsidRPr="00BD79B8">
        <w:rPr>
          <w:rFonts w:ascii="Palatino Linotype" w:hAnsi="Palatino Linotype"/>
          <w:sz w:val="22"/>
        </w:rPr>
        <w:t>A successor will assume the duties of the leadership position in the following circumstances:</w:t>
      </w:r>
    </w:p>
    <w:p w14:paraId="3033B5DC" w14:textId="77777777" w:rsidR="000B3FCE" w:rsidRPr="00BD79B8" w:rsidRDefault="000B3FCE" w:rsidP="00D6062B">
      <w:pPr>
        <w:pStyle w:val="alphaheadbullets"/>
        <w:numPr>
          <w:ilvl w:val="0"/>
          <w:numId w:val="9"/>
        </w:numPr>
        <w:tabs>
          <w:tab w:val="clear" w:pos="1800"/>
          <w:tab w:val="num" w:pos="806"/>
        </w:tabs>
        <w:spacing w:before="0" w:after="60"/>
        <w:ind w:left="814" w:hanging="274"/>
        <w:jc w:val="both"/>
        <w:rPr>
          <w:rFonts w:ascii="Palatino Linotype" w:hAnsi="Palatino Linotype" w:cs="Arial"/>
          <w:color w:val="000000"/>
          <w:sz w:val="22"/>
        </w:rPr>
      </w:pPr>
      <w:r w:rsidRPr="00BD79B8">
        <w:rPr>
          <w:rFonts w:ascii="Palatino Linotype" w:hAnsi="Palatino Linotype" w:cs="Arial"/>
          <w:color w:val="000000"/>
          <w:sz w:val="22"/>
        </w:rPr>
        <w:t>The position is vacant due to the death, resignation, or removal of the incumbent.</w:t>
      </w:r>
    </w:p>
    <w:p w14:paraId="4AD480A1" w14:textId="3EA12B9D" w:rsidR="000B3FCE" w:rsidRPr="00BD79B8" w:rsidRDefault="000B3FCE" w:rsidP="00D6062B">
      <w:pPr>
        <w:pStyle w:val="alphaheadbullets"/>
        <w:numPr>
          <w:ilvl w:val="0"/>
          <w:numId w:val="9"/>
        </w:numPr>
        <w:tabs>
          <w:tab w:val="clear" w:pos="1800"/>
          <w:tab w:val="num" w:pos="806"/>
        </w:tabs>
        <w:spacing w:before="0" w:after="60"/>
        <w:ind w:left="814" w:hanging="274"/>
        <w:jc w:val="both"/>
        <w:rPr>
          <w:rFonts w:ascii="Palatino Linotype" w:hAnsi="Palatino Linotype" w:cs="Arial"/>
          <w:color w:val="000000"/>
          <w:sz w:val="22"/>
        </w:rPr>
      </w:pPr>
      <w:r w:rsidRPr="00BD79B8">
        <w:rPr>
          <w:rFonts w:ascii="Palatino Linotype" w:hAnsi="Palatino Linotype" w:cs="Arial"/>
          <w:color w:val="000000"/>
          <w:sz w:val="22"/>
        </w:rPr>
        <w:t xml:space="preserve">The incumbent is not physically present, cannot be contacted, and the situation requires that expeditious decisions </w:t>
      </w:r>
      <w:r w:rsidR="00196B3A">
        <w:rPr>
          <w:rFonts w:ascii="Palatino Linotype" w:hAnsi="Palatino Linotype" w:cs="Arial"/>
          <w:color w:val="000000"/>
          <w:sz w:val="22"/>
        </w:rPr>
        <w:t>ar</w:t>
      </w:r>
      <w:r w:rsidRPr="00BD79B8">
        <w:rPr>
          <w:rFonts w:ascii="Palatino Linotype" w:hAnsi="Palatino Linotype" w:cs="Arial"/>
          <w:color w:val="000000"/>
          <w:sz w:val="22"/>
        </w:rPr>
        <w:t>e made</w:t>
      </w:r>
      <w:r w:rsidR="00196B3A">
        <w:rPr>
          <w:rFonts w:ascii="Palatino Linotype" w:hAnsi="Palatino Linotype" w:cs="Arial"/>
          <w:color w:val="000000"/>
          <w:sz w:val="22"/>
        </w:rPr>
        <w:t>,</w:t>
      </w:r>
      <w:r w:rsidRPr="00BD79B8">
        <w:rPr>
          <w:rFonts w:ascii="Palatino Linotype" w:hAnsi="Palatino Linotype" w:cs="Arial"/>
          <w:color w:val="000000"/>
          <w:sz w:val="22"/>
        </w:rPr>
        <w:t xml:space="preserve"> or actions </w:t>
      </w:r>
      <w:r w:rsidR="00196B3A">
        <w:rPr>
          <w:rFonts w:ascii="Palatino Linotype" w:hAnsi="Palatino Linotype" w:cs="Arial"/>
          <w:color w:val="000000"/>
          <w:sz w:val="22"/>
        </w:rPr>
        <w:t xml:space="preserve">are </w:t>
      </w:r>
      <w:r w:rsidRPr="00BD79B8">
        <w:rPr>
          <w:rFonts w:ascii="Palatino Linotype" w:hAnsi="Palatino Linotype" w:cs="Arial"/>
          <w:color w:val="000000"/>
          <w:sz w:val="22"/>
        </w:rPr>
        <w:t>taken.</w:t>
      </w:r>
    </w:p>
    <w:p w14:paraId="555773CF" w14:textId="77777777" w:rsidR="000B3FCE" w:rsidRPr="00BD79B8" w:rsidRDefault="000B3FCE" w:rsidP="00E62517">
      <w:pPr>
        <w:pStyle w:val="paratext"/>
        <w:ind w:left="536"/>
        <w:jc w:val="both"/>
        <w:rPr>
          <w:rFonts w:ascii="Palatino Linotype" w:hAnsi="Palatino Linotype"/>
          <w:sz w:val="22"/>
        </w:rPr>
      </w:pPr>
      <w:r w:rsidRPr="00BD79B8">
        <w:rPr>
          <w:rFonts w:ascii="Palatino Linotype" w:hAnsi="Palatino Linotype"/>
          <w:sz w:val="22"/>
        </w:rPr>
        <w:t xml:space="preserve">In all cases, the successor will have all the duties, powers, and responsibilities of the incumbent as they relate to the implementation of the COOP Plan. The successor will relinquish leadership duties when the incumbent is contacted and able to resume </w:t>
      </w:r>
      <w:r w:rsidR="00FA2857" w:rsidRPr="00BD79B8">
        <w:rPr>
          <w:rFonts w:ascii="Palatino Linotype" w:hAnsi="Palatino Linotype"/>
          <w:sz w:val="22"/>
        </w:rPr>
        <w:t>his or her</w:t>
      </w:r>
      <w:r w:rsidRPr="00BD79B8">
        <w:rPr>
          <w:rFonts w:ascii="Palatino Linotype" w:hAnsi="Palatino Linotype"/>
          <w:sz w:val="22"/>
        </w:rPr>
        <w:t xml:space="preserve"> leadership role, or when a permanent successor is named by the </w:t>
      </w:r>
      <w:r w:rsidR="0074579F" w:rsidRPr="00BD79B8">
        <w:rPr>
          <w:rFonts w:ascii="Palatino Linotype" w:hAnsi="Palatino Linotype"/>
          <w:sz w:val="22"/>
        </w:rPr>
        <w:t>appropriate authority</w:t>
      </w:r>
      <w:r w:rsidRPr="00BD79B8">
        <w:rPr>
          <w:rFonts w:ascii="Palatino Linotype" w:hAnsi="Palatino Linotype"/>
          <w:sz w:val="22"/>
        </w:rPr>
        <w:t>.</w:t>
      </w:r>
      <w:r w:rsidR="003B1FE8" w:rsidRPr="00BD79B8">
        <w:rPr>
          <w:rFonts w:ascii="Palatino Linotype" w:hAnsi="Palatino Linotype"/>
          <w:sz w:val="22"/>
        </w:rPr>
        <w:t xml:space="preserve"> </w:t>
      </w:r>
    </w:p>
    <w:p w14:paraId="1702A571" w14:textId="3D13D27D" w:rsidR="003B1FE8" w:rsidRPr="00BD79B8" w:rsidRDefault="00313B69" w:rsidP="00E62517">
      <w:pPr>
        <w:pStyle w:val="paratext"/>
        <w:ind w:left="536"/>
        <w:jc w:val="both"/>
        <w:rPr>
          <w:rFonts w:ascii="Palatino Linotype" w:hAnsi="Palatino Linotype"/>
          <w:sz w:val="22"/>
        </w:rPr>
      </w:pPr>
      <w:r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3B1FE8" w:rsidRPr="00BD79B8">
        <w:rPr>
          <w:rFonts w:ascii="Palatino Linotype" w:hAnsi="Palatino Linotype"/>
          <w:sz w:val="22"/>
        </w:rPr>
        <w:t xml:space="preserve">orders of succession are detailed in Appendix </w:t>
      </w:r>
      <w:r w:rsidR="00773EC5" w:rsidRPr="00BD79B8">
        <w:rPr>
          <w:rFonts w:ascii="Palatino Linotype" w:hAnsi="Palatino Linotype"/>
          <w:sz w:val="22"/>
        </w:rPr>
        <w:t>F</w:t>
      </w:r>
      <w:r w:rsidR="003B1FE8" w:rsidRPr="00BD79B8">
        <w:rPr>
          <w:rFonts w:ascii="Palatino Linotype" w:hAnsi="Palatino Linotype"/>
          <w:sz w:val="22"/>
        </w:rPr>
        <w:t xml:space="preserve">. </w:t>
      </w:r>
    </w:p>
    <w:p w14:paraId="5B91A057" w14:textId="77777777" w:rsidR="0099761F" w:rsidRPr="00BD79B8" w:rsidRDefault="0099761F" w:rsidP="00D6062B">
      <w:pPr>
        <w:pStyle w:val="paratext"/>
        <w:numPr>
          <w:ilvl w:val="0"/>
          <w:numId w:val="23"/>
        </w:numPr>
        <w:ind w:left="540"/>
        <w:jc w:val="both"/>
        <w:rPr>
          <w:rFonts w:ascii="Palatino Linotype" w:hAnsi="Palatino Linotype"/>
          <w:b/>
          <w:sz w:val="22"/>
        </w:rPr>
      </w:pPr>
      <w:r w:rsidRPr="00BD79B8">
        <w:rPr>
          <w:rFonts w:ascii="Palatino Linotype" w:hAnsi="Palatino Linotype"/>
          <w:b/>
          <w:sz w:val="22"/>
        </w:rPr>
        <w:t xml:space="preserve">DELEGATIONS OF AUTHORITY </w:t>
      </w:r>
    </w:p>
    <w:p w14:paraId="7CC0FD99" w14:textId="77777777" w:rsidR="006C0C6A" w:rsidRPr="00BD79B8" w:rsidRDefault="006C0C6A" w:rsidP="00E62517">
      <w:pPr>
        <w:pStyle w:val="paratext"/>
        <w:spacing w:before="0"/>
        <w:ind w:left="540"/>
        <w:jc w:val="both"/>
      </w:pPr>
      <w:r w:rsidRPr="00BD79B8">
        <w:lastRenderedPageBreak/>
        <w:t xml:space="preserve">This COOP identifies delegations of authority to ensure </w:t>
      </w:r>
      <w:r w:rsidR="00BA4341" w:rsidRPr="00BD79B8">
        <w:t>appropriate individuals are authorized</w:t>
      </w:r>
      <w:r w:rsidRPr="00BD79B8">
        <w:t xml:space="preserve"> to act on behalf of the organization head or other officials for specified purposes and to carry out specific duties. Delegations of authority will generally specify a particular function that an individual is authorized to perform and includes restrictions and limitations associated with that authority. </w:t>
      </w:r>
    </w:p>
    <w:p w14:paraId="12CDC82D" w14:textId="6878A0BE" w:rsidR="003B1FE8" w:rsidRPr="00BD79B8" w:rsidRDefault="00313B69" w:rsidP="00E62517">
      <w:pPr>
        <w:pStyle w:val="paratext"/>
        <w:spacing w:before="0"/>
        <w:ind w:left="540"/>
        <w:jc w:val="both"/>
        <w:rPr>
          <w:rFonts w:ascii="Palatino Linotype" w:hAnsi="Palatino Linotype"/>
          <w:sz w:val="22"/>
        </w:rPr>
      </w:pPr>
      <w:r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3B1FE8" w:rsidRPr="00BD79B8">
        <w:rPr>
          <w:rFonts w:ascii="Palatino Linotype" w:hAnsi="Palatino Linotype"/>
          <w:sz w:val="22"/>
        </w:rPr>
        <w:t xml:space="preserve">delegations of authority are detailed in Appendix </w:t>
      </w:r>
      <w:r w:rsidR="00773EC5" w:rsidRPr="00BD79B8">
        <w:rPr>
          <w:rFonts w:ascii="Palatino Linotype" w:hAnsi="Palatino Linotype"/>
          <w:sz w:val="22"/>
        </w:rPr>
        <w:t>F</w:t>
      </w:r>
      <w:r w:rsidR="003B1FE8" w:rsidRPr="00BD79B8">
        <w:rPr>
          <w:rFonts w:ascii="Palatino Linotype" w:hAnsi="Palatino Linotype"/>
          <w:sz w:val="22"/>
        </w:rPr>
        <w:t xml:space="preserve">. </w:t>
      </w:r>
    </w:p>
    <w:p w14:paraId="7B8527E8" w14:textId="77777777" w:rsidR="0099761F" w:rsidRPr="00BD79B8" w:rsidRDefault="00547F29" w:rsidP="00D6062B">
      <w:pPr>
        <w:pStyle w:val="paratext"/>
        <w:numPr>
          <w:ilvl w:val="0"/>
          <w:numId w:val="23"/>
        </w:numPr>
        <w:ind w:left="270"/>
        <w:jc w:val="both"/>
        <w:rPr>
          <w:rFonts w:ascii="Palatino Linotype" w:hAnsi="Palatino Linotype"/>
          <w:b/>
          <w:sz w:val="22"/>
        </w:rPr>
      </w:pPr>
      <w:r w:rsidRPr="00BD79B8">
        <w:rPr>
          <w:rFonts w:ascii="Palatino Linotype" w:hAnsi="Palatino Linotype"/>
          <w:b/>
          <w:sz w:val="22"/>
        </w:rPr>
        <w:t xml:space="preserve">ESSENTIAL </w:t>
      </w:r>
      <w:r w:rsidR="0099761F" w:rsidRPr="00BD79B8">
        <w:rPr>
          <w:rFonts w:ascii="Palatino Linotype" w:hAnsi="Palatino Linotype"/>
          <w:b/>
          <w:sz w:val="22"/>
        </w:rPr>
        <w:t>RECORDS</w:t>
      </w:r>
    </w:p>
    <w:p w14:paraId="3E58ED03" w14:textId="77777777" w:rsidR="008B1C5A" w:rsidRPr="00BD79B8" w:rsidRDefault="008B1C5A" w:rsidP="00E62517">
      <w:pPr>
        <w:pStyle w:val="paratext"/>
        <w:spacing w:before="0"/>
        <w:ind w:left="540"/>
        <w:jc w:val="both"/>
      </w:pPr>
      <w:r w:rsidRPr="00BD79B8">
        <w:t xml:space="preserve">Essential records are documents, references, and records, regardless of media type, that are needed to support </w:t>
      </w:r>
      <w:r w:rsidR="005937B7" w:rsidRPr="00BD79B8">
        <w:t xml:space="preserve">mission </w:t>
      </w:r>
      <w:r w:rsidRPr="00BD79B8">
        <w:t>essential functions under the full spectrum of emergencies and disasters.  Such records include those documents needed to meet operational responsibilities under emergency conditions (emergency operating records) or to protect the legal and financial rights of the government and those affected by government activities (legal and financial rights records).</w:t>
      </w:r>
    </w:p>
    <w:p w14:paraId="54ED3A95" w14:textId="77777777" w:rsidR="00C645EA" w:rsidRPr="00BD79B8" w:rsidRDefault="00C645EA" w:rsidP="00E62517">
      <w:pPr>
        <w:pStyle w:val="numbered3levnarr"/>
        <w:spacing w:before="0"/>
        <w:ind w:firstLine="0"/>
        <w:jc w:val="both"/>
        <w:rPr>
          <w:rFonts w:ascii="Palatino Linotype" w:hAnsi="Palatino Linotype" w:cs="Helvetica-Narrow"/>
          <w:bCs w:val="0"/>
          <w:sz w:val="22"/>
          <w:szCs w:val="22"/>
        </w:rPr>
      </w:pPr>
      <w:r w:rsidRPr="00BD79B8">
        <w:rPr>
          <w:rFonts w:ascii="Palatino Linotype" w:hAnsi="Palatino Linotype" w:cs="Helvetica-Narrow"/>
          <w:sz w:val="22"/>
          <w:szCs w:val="22"/>
        </w:rPr>
        <w:t xml:space="preserve">Examples of essential records include: </w:t>
      </w:r>
    </w:p>
    <w:p w14:paraId="2BED4643"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Standard operating procedures; </w:t>
      </w:r>
    </w:p>
    <w:p w14:paraId="48AD53E7"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Continuity plan and other emergency operations plans; </w:t>
      </w:r>
    </w:p>
    <w:p w14:paraId="3C789D69"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Personnel and payroll records; </w:t>
      </w:r>
    </w:p>
    <w:p w14:paraId="7A3B8C79"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Contracts; </w:t>
      </w:r>
    </w:p>
    <w:p w14:paraId="5988FB29"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Vendor agreements; </w:t>
      </w:r>
    </w:p>
    <w:p w14:paraId="771841D0"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Memorand</w:t>
      </w:r>
      <w:r w:rsidR="006955AC" w:rsidRPr="00BD79B8">
        <w:rPr>
          <w:rFonts w:ascii="Palatino Linotype" w:hAnsi="Palatino Linotype" w:cs="Helvetica-Narrow"/>
          <w:bCs w:val="0"/>
          <w:sz w:val="22"/>
          <w:szCs w:val="22"/>
        </w:rPr>
        <w:t>a</w:t>
      </w:r>
      <w:r w:rsidRPr="00BD79B8">
        <w:rPr>
          <w:rFonts w:ascii="Palatino Linotype" w:hAnsi="Palatino Linotype" w:cs="Helvetica-Narrow"/>
          <w:bCs w:val="0"/>
          <w:sz w:val="22"/>
          <w:szCs w:val="22"/>
        </w:rPr>
        <w:t xml:space="preserve"> of agreement and understanding; </w:t>
      </w:r>
    </w:p>
    <w:p w14:paraId="78A1B44E" w14:textId="77777777" w:rsidR="00C645EA" w:rsidRPr="00BD79B8" w:rsidRDefault="00C645EA" w:rsidP="00D6062B">
      <w:pPr>
        <w:numPr>
          <w:ilvl w:val="0"/>
          <w:numId w:val="25"/>
        </w:numPr>
        <w:autoSpaceDE w:val="0"/>
        <w:autoSpaceDN w:val="0"/>
        <w:adjustRightInd w:val="0"/>
        <w:spacing w:before="0" w:after="25"/>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Orders of succession; and </w:t>
      </w:r>
    </w:p>
    <w:p w14:paraId="6E8F1C54" w14:textId="77777777" w:rsidR="00C645EA" w:rsidRPr="00BD79B8" w:rsidRDefault="00C645EA" w:rsidP="00D6062B">
      <w:pPr>
        <w:numPr>
          <w:ilvl w:val="0"/>
          <w:numId w:val="25"/>
        </w:numPr>
        <w:autoSpaceDE w:val="0"/>
        <w:autoSpaceDN w:val="0"/>
        <w:adjustRightInd w:val="0"/>
        <w:spacing w:before="0" w:after="120"/>
        <w:ind w:left="1526" w:hanging="360"/>
        <w:rPr>
          <w:rFonts w:ascii="Palatino Linotype" w:hAnsi="Palatino Linotype" w:cs="Helvetica-Narrow"/>
          <w:bCs w:val="0"/>
          <w:sz w:val="22"/>
          <w:szCs w:val="22"/>
        </w:rPr>
      </w:pPr>
      <w:r w:rsidRPr="00BD79B8">
        <w:rPr>
          <w:rFonts w:ascii="Palatino Linotype" w:hAnsi="Palatino Linotype" w:cs="Helvetica-Narrow"/>
          <w:bCs w:val="0"/>
          <w:sz w:val="22"/>
          <w:szCs w:val="22"/>
        </w:rPr>
        <w:t xml:space="preserve">Delegations of authority. </w:t>
      </w:r>
    </w:p>
    <w:p w14:paraId="033EB66F" w14:textId="11D32735" w:rsidR="000263DF" w:rsidRPr="00BD79B8" w:rsidRDefault="007E1528" w:rsidP="00E62517">
      <w:pPr>
        <w:pStyle w:val="AlphaHeadText"/>
        <w:spacing w:before="0"/>
        <w:ind w:left="564"/>
        <w:jc w:val="both"/>
        <w:rPr>
          <w:rFonts w:ascii="Palatino Linotype" w:hAnsi="Palatino Linotype"/>
          <w:sz w:val="22"/>
        </w:rPr>
      </w:pPr>
      <w:r w:rsidRPr="00BD79B8">
        <w:rPr>
          <w:rFonts w:ascii="Palatino Linotype" w:hAnsi="Palatino Linotype"/>
          <w:sz w:val="22"/>
        </w:rPr>
        <w:t>E</w:t>
      </w:r>
      <w:r w:rsidR="00C645EA" w:rsidRPr="00BD79B8">
        <w:rPr>
          <w:rFonts w:ascii="Palatino Linotype" w:hAnsi="Palatino Linotype"/>
          <w:sz w:val="22"/>
        </w:rPr>
        <w:t>ssential records</w:t>
      </w:r>
      <w:r w:rsidR="000263DF" w:rsidRPr="00BD79B8">
        <w:rPr>
          <w:rFonts w:ascii="Palatino Linotype" w:hAnsi="Palatino Linotype"/>
          <w:sz w:val="22"/>
        </w:rPr>
        <w:t xml:space="preserve"> must be protected from damage or destruction. </w:t>
      </w:r>
      <w:r w:rsidRPr="00BD79B8">
        <w:rPr>
          <w:rFonts w:ascii="Palatino Linotype" w:hAnsi="Palatino Linotype"/>
          <w:sz w:val="22"/>
        </w:rPr>
        <w:t xml:space="preserve">In addition, the </w:t>
      </w:r>
      <w:r w:rsidR="00313B69" w:rsidRPr="00313B69">
        <w:rPr>
          <w:rFonts w:ascii="Palatino Linotype" w:hAnsi="Palatino Linotype"/>
          <w:sz w:val="22"/>
          <w:highlight w:val="yellow"/>
        </w:rPr>
        <w:t>(ADD PSAP NAME HERE)</w:t>
      </w:r>
      <w:r w:rsidR="000573DA" w:rsidRPr="00BD79B8">
        <w:rPr>
          <w:rFonts w:ascii="Palatino Linotype" w:hAnsi="Palatino Linotype"/>
          <w:sz w:val="22"/>
        </w:rPr>
        <w:t xml:space="preserve"> Center </w:t>
      </w:r>
      <w:r w:rsidR="00881AF3" w:rsidRPr="00BD79B8">
        <w:rPr>
          <w:rFonts w:ascii="Palatino Linotype" w:hAnsi="Palatino Linotype"/>
          <w:sz w:val="22"/>
        </w:rPr>
        <w:t>Continuity Manager m</w:t>
      </w:r>
      <w:r w:rsidRPr="00BD79B8">
        <w:rPr>
          <w:rFonts w:ascii="Palatino Linotype" w:hAnsi="Palatino Linotype"/>
          <w:sz w:val="22"/>
        </w:rPr>
        <w:t xml:space="preserve">ust ensure </w:t>
      </w:r>
      <w:r w:rsidR="000263DF" w:rsidRPr="00BD79B8">
        <w:rPr>
          <w:rFonts w:ascii="Palatino Linotype" w:hAnsi="Palatino Linotype"/>
          <w:sz w:val="22"/>
        </w:rPr>
        <w:t xml:space="preserve">that databases and other </w:t>
      </w:r>
      <w:r w:rsidRPr="00BD79B8">
        <w:rPr>
          <w:rFonts w:ascii="Palatino Linotype" w:hAnsi="Palatino Linotype"/>
          <w:sz w:val="22"/>
        </w:rPr>
        <w:t xml:space="preserve">essential records needed to support </w:t>
      </w:r>
      <w:r w:rsidR="000263DF" w:rsidRPr="00BD79B8">
        <w:rPr>
          <w:rFonts w:ascii="Palatino Linotype" w:hAnsi="Palatino Linotype"/>
          <w:sz w:val="22"/>
        </w:rPr>
        <w:t xml:space="preserve">the </w:t>
      </w:r>
      <w:r w:rsidR="005937B7" w:rsidRPr="00BD79B8">
        <w:rPr>
          <w:rFonts w:ascii="Palatino Linotype" w:hAnsi="Palatino Linotype"/>
          <w:sz w:val="22"/>
        </w:rPr>
        <w:t xml:space="preserve">mission </w:t>
      </w:r>
      <w:r w:rsidR="000263DF" w:rsidRPr="00BD79B8">
        <w:rPr>
          <w:rFonts w:ascii="Palatino Linotype" w:hAnsi="Palatino Linotype"/>
          <w:sz w:val="22"/>
        </w:rPr>
        <w:t xml:space="preserve">essential functions of the Agency are prepositioned at each </w:t>
      </w:r>
      <w:r w:rsidRPr="00BD79B8">
        <w:rPr>
          <w:rFonts w:ascii="Palatino Linotype" w:hAnsi="Palatino Linotype"/>
          <w:sz w:val="22"/>
        </w:rPr>
        <w:t>Alternate Facility</w:t>
      </w:r>
      <w:r w:rsidR="000263DF" w:rsidRPr="00BD79B8">
        <w:rPr>
          <w:rFonts w:ascii="Palatino Linotype" w:hAnsi="Palatino Linotype"/>
          <w:sz w:val="22"/>
        </w:rPr>
        <w:t xml:space="preserve">, carried with deploying personnel, </w:t>
      </w:r>
      <w:r w:rsidR="00BA4341" w:rsidRPr="00BD79B8">
        <w:rPr>
          <w:rFonts w:ascii="Palatino Linotype" w:hAnsi="Palatino Linotype"/>
          <w:sz w:val="22"/>
        </w:rPr>
        <w:t>and/</w:t>
      </w:r>
      <w:r w:rsidR="000263DF" w:rsidRPr="00BD79B8">
        <w:rPr>
          <w:rFonts w:ascii="Palatino Linotype" w:hAnsi="Palatino Linotype"/>
          <w:sz w:val="22"/>
        </w:rPr>
        <w:t xml:space="preserve">or available through </w:t>
      </w:r>
      <w:r w:rsidR="00FA2857" w:rsidRPr="00BD79B8">
        <w:rPr>
          <w:rFonts w:ascii="Palatino Linotype" w:hAnsi="Palatino Linotype"/>
          <w:sz w:val="22"/>
        </w:rPr>
        <w:t xml:space="preserve">redundant or </w:t>
      </w:r>
      <w:r w:rsidR="000263DF" w:rsidRPr="00BD79B8">
        <w:rPr>
          <w:rFonts w:ascii="Palatino Linotype" w:hAnsi="Palatino Linotype"/>
          <w:sz w:val="22"/>
        </w:rPr>
        <w:t>backup process</w:t>
      </w:r>
      <w:r w:rsidR="00FA2857" w:rsidRPr="00BD79B8">
        <w:rPr>
          <w:rFonts w:ascii="Palatino Linotype" w:hAnsi="Palatino Linotype"/>
          <w:sz w:val="22"/>
        </w:rPr>
        <w:t>es</w:t>
      </w:r>
      <w:r w:rsidR="000263DF" w:rsidRPr="00BD79B8">
        <w:rPr>
          <w:rFonts w:ascii="Palatino Linotype" w:hAnsi="Palatino Linotype"/>
          <w:sz w:val="22"/>
        </w:rPr>
        <w:t xml:space="preserve">.  </w:t>
      </w:r>
    </w:p>
    <w:p w14:paraId="17E973CD" w14:textId="7FF66F2F" w:rsidR="003B1FE8" w:rsidRPr="00BD79B8" w:rsidRDefault="00313B69" w:rsidP="00E62517">
      <w:pPr>
        <w:pStyle w:val="paratext"/>
        <w:ind w:left="560"/>
        <w:jc w:val="both"/>
        <w:rPr>
          <w:rFonts w:ascii="Palatino Linotype" w:hAnsi="Palatino Linotype"/>
          <w:sz w:val="22"/>
        </w:rPr>
      </w:pPr>
      <w:r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w:t>
      </w:r>
      <w:r w:rsidR="00196B3A">
        <w:rPr>
          <w:rFonts w:ascii="Palatino Linotype" w:hAnsi="Palatino Linotype"/>
          <w:sz w:val="22"/>
        </w:rPr>
        <w:t>'s</w:t>
      </w:r>
      <w:r w:rsidR="0095078E" w:rsidRPr="00BD79B8">
        <w:rPr>
          <w:rFonts w:ascii="Palatino Linotype" w:hAnsi="Palatino Linotype"/>
          <w:sz w:val="22"/>
        </w:rPr>
        <w:t xml:space="preserve"> </w:t>
      </w:r>
      <w:r w:rsidR="003B1FE8" w:rsidRPr="00BD79B8">
        <w:rPr>
          <w:rFonts w:ascii="Palatino Linotype" w:hAnsi="Palatino Linotype"/>
          <w:sz w:val="22"/>
        </w:rPr>
        <w:t xml:space="preserve">essential records are detailed in Appendix </w:t>
      </w:r>
      <w:r w:rsidR="00773EC5" w:rsidRPr="00BD79B8">
        <w:rPr>
          <w:rFonts w:ascii="Palatino Linotype" w:hAnsi="Palatino Linotype"/>
          <w:sz w:val="22"/>
        </w:rPr>
        <w:t>E</w:t>
      </w:r>
      <w:r w:rsidR="003B1FE8" w:rsidRPr="00BD79B8">
        <w:rPr>
          <w:rFonts w:ascii="Palatino Linotype" w:hAnsi="Palatino Linotype"/>
          <w:sz w:val="22"/>
        </w:rPr>
        <w:t xml:space="preserve">. </w:t>
      </w:r>
    </w:p>
    <w:p w14:paraId="720C5125" w14:textId="65856D41" w:rsidR="000F4FB5" w:rsidRPr="00BD79B8" w:rsidRDefault="000F4FB5" w:rsidP="00D6062B">
      <w:pPr>
        <w:pStyle w:val="paratext"/>
        <w:numPr>
          <w:ilvl w:val="0"/>
          <w:numId w:val="23"/>
        </w:numPr>
        <w:ind w:left="270"/>
        <w:jc w:val="both"/>
        <w:rPr>
          <w:rFonts w:ascii="Palatino Linotype" w:hAnsi="Palatino Linotype"/>
          <w:b/>
          <w:sz w:val="22"/>
        </w:rPr>
      </w:pPr>
      <w:r w:rsidRPr="00BD79B8">
        <w:rPr>
          <w:rFonts w:ascii="Palatino Linotype" w:hAnsi="Palatino Linotype"/>
          <w:b/>
          <w:sz w:val="22"/>
        </w:rPr>
        <w:t xml:space="preserve">COOP </w:t>
      </w:r>
      <w:r w:rsidR="00196B3A">
        <w:rPr>
          <w:rFonts w:ascii="Palatino Linotype" w:hAnsi="Palatino Linotype"/>
          <w:b/>
          <w:sz w:val="22"/>
        </w:rPr>
        <w:t>GO-</w:t>
      </w:r>
      <w:r w:rsidRPr="00BD79B8">
        <w:rPr>
          <w:rFonts w:ascii="Palatino Linotype" w:hAnsi="Palatino Linotype"/>
          <w:b/>
          <w:sz w:val="22"/>
        </w:rPr>
        <w:t xml:space="preserve">KITS </w:t>
      </w:r>
    </w:p>
    <w:p w14:paraId="5D91E8D5" w14:textId="6EC9CD68" w:rsidR="000F4FB5" w:rsidRPr="00BD79B8" w:rsidRDefault="00196B3A" w:rsidP="002C756D">
      <w:pPr>
        <w:pStyle w:val="AlphaHeadText"/>
        <w:spacing w:before="0"/>
        <w:ind w:left="274"/>
        <w:jc w:val="both"/>
        <w:rPr>
          <w:rFonts w:ascii="Palatino Linotype" w:hAnsi="Palatino Linotype"/>
          <w:sz w:val="22"/>
        </w:rPr>
      </w:pPr>
      <w:r>
        <w:rPr>
          <w:rFonts w:ascii="Palatino Linotype" w:hAnsi="Palatino Linotype"/>
          <w:sz w:val="22"/>
        </w:rPr>
        <w:t>Go-Kits</w:t>
      </w:r>
      <w:r w:rsidRPr="00BD79B8">
        <w:rPr>
          <w:rFonts w:ascii="Palatino Linotype" w:hAnsi="Palatino Linotype"/>
          <w:sz w:val="22"/>
        </w:rPr>
        <w:t xml:space="preserve"> </w:t>
      </w:r>
      <w:r w:rsidR="000F4FB5" w:rsidRPr="00BD79B8">
        <w:rPr>
          <w:rFonts w:ascii="Palatino Linotype" w:hAnsi="Palatino Linotype"/>
          <w:sz w:val="22"/>
        </w:rPr>
        <w:t xml:space="preserve">are containers that are readily available and easily transportable that include copies of standard operating procedures, emergency plans, contact lists, </w:t>
      </w:r>
      <w:r w:rsidR="00FA2857" w:rsidRPr="00BD79B8">
        <w:rPr>
          <w:rFonts w:ascii="Palatino Linotype" w:hAnsi="Palatino Linotype"/>
          <w:sz w:val="22"/>
        </w:rPr>
        <w:t xml:space="preserve">key documents, </w:t>
      </w:r>
      <w:r w:rsidR="000F4FB5" w:rsidRPr="00BD79B8">
        <w:rPr>
          <w:rFonts w:ascii="Palatino Linotype" w:hAnsi="Palatino Linotype"/>
          <w:sz w:val="22"/>
        </w:rPr>
        <w:t>and other information or guidance that is not already pre-positioned at or accessible from the Alternate Facility.</w:t>
      </w:r>
    </w:p>
    <w:p w14:paraId="419E1EE7" w14:textId="77777777" w:rsidR="008E684D" w:rsidRPr="00BD79B8" w:rsidRDefault="008E684D" w:rsidP="00C1710A">
      <w:pPr>
        <w:pStyle w:val="Heading1"/>
      </w:pPr>
      <w:bookmarkStart w:id="12" w:name="_Toc35003799"/>
      <w:bookmarkStart w:id="13" w:name="_Toc37234922"/>
      <w:r w:rsidRPr="00BD79B8">
        <w:t>Concept of Operations</w:t>
      </w:r>
      <w:bookmarkEnd w:id="12"/>
      <w:bookmarkEnd w:id="13"/>
    </w:p>
    <w:p w14:paraId="6A14507E" w14:textId="77777777" w:rsidR="0040493F" w:rsidRPr="00BD79B8" w:rsidRDefault="00334E20" w:rsidP="00E62517">
      <w:pPr>
        <w:ind w:left="180"/>
        <w:rPr>
          <w:rStyle w:val="A10"/>
          <w:rFonts w:ascii="Palatino Linotype" w:hAnsi="Palatino Linotype"/>
        </w:rPr>
      </w:pPr>
      <w:r w:rsidRPr="00BD79B8">
        <w:rPr>
          <w:rStyle w:val="A10"/>
          <w:rFonts w:ascii="Palatino Linotype" w:hAnsi="Palatino Linotype"/>
        </w:rPr>
        <w:t xml:space="preserve">There are four phases of continuity operations: readiness and preparedness, activation, operations, and reconstitution. These four phases are used to build continuity processes and </w:t>
      </w:r>
      <w:r w:rsidRPr="00BD79B8">
        <w:rPr>
          <w:rStyle w:val="A10"/>
          <w:rFonts w:ascii="Palatino Linotype" w:hAnsi="Palatino Linotype"/>
        </w:rPr>
        <w:lastRenderedPageBreak/>
        <w:t xml:space="preserve">procedures, to establish goals and objectives, and to support the performance of organizational </w:t>
      </w:r>
      <w:r w:rsidR="005937B7" w:rsidRPr="00BD79B8">
        <w:rPr>
          <w:rStyle w:val="A10"/>
          <w:rFonts w:ascii="Palatino Linotype" w:hAnsi="Palatino Linotype"/>
        </w:rPr>
        <w:t xml:space="preserve">mission </w:t>
      </w:r>
      <w:r w:rsidRPr="00BD79B8">
        <w:rPr>
          <w:rStyle w:val="A10"/>
          <w:rFonts w:ascii="Palatino Linotype" w:hAnsi="Palatino Linotype"/>
        </w:rPr>
        <w:t xml:space="preserve">essential functions during an emergency. </w:t>
      </w:r>
    </w:p>
    <w:p w14:paraId="52C897BE" w14:textId="77777777" w:rsidR="00213793" w:rsidRDefault="00213793" w:rsidP="00313B69">
      <w:pPr>
        <w:pStyle w:val="Heading2"/>
        <w:rPr>
          <w:rStyle w:val="A10"/>
        </w:rPr>
      </w:pPr>
    </w:p>
    <w:p w14:paraId="2860E40A" w14:textId="73DD7D7D" w:rsidR="0040493F" w:rsidRPr="00313B69" w:rsidRDefault="00AD63F0" w:rsidP="00313B69">
      <w:pPr>
        <w:pStyle w:val="Heading2"/>
        <w:rPr>
          <w:rStyle w:val="A10"/>
          <w:b w:val="0"/>
          <w:bCs w:val="0"/>
        </w:rPr>
      </w:pPr>
      <w:bookmarkStart w:id="14" w:name="_Toc35003800"/>
      <w:bookmarkStart w:id="15" w:name="_Toc37234923"/>
      <w:r w:rsidRPr="00313B69">
        <w:rPr>
          <w:rStyle w:val="A10"/>
        </w:rPr>
        <w:t>Phase I: Readiness and Preparedness</w:t>
      </w:r>
      <w:bookmarkEnd w:id="14"/>
      <w:bookmarkEnd w:id="15"/>
    </w:p>
    <w:p w14:paraId="28192D8C" w14:textId="77777777" w:rsidR="00FF7C8F" w:rsidRPr="00BD79B8" w:rsidRDefault="00D14048" w:rsidP="00953058">
      <w:pPr>
        <w:pStyle w:val="AlphaHeadText"/>
        <w:spacing w:before="0"/>
        <w:ind w:left="187"/>
        <w:jc w:val="both"/>
        <w:rPr>
          <w:rFonts w:ascii="Palatino Linotype" w:hAnsi="Palatino Linotype"/>
          <w:sz w:val="22"/>
        </w:rPr>
      </w:pPr>
      <w:r w:rsidRPr="00BD79B8">
        <w:rPr>
          <w:rFonts w:ascii="Palatino Linotype" w:hAnsi="Palatino Linotype"/>
          <w:sz w:val="22"/>
          <w:szCs w:val="22"/>
        </w:rPr>
        <w:t xml:space="preserve">Readiness </w:t>
      </w:r>
      <w:r w:rsidR="00BA19AD" w:rsidRPr="00BD79B8">
        <w:rPr>
          <w:rFonts w:ascii="Palatino Linotype" w:hAnsi="Palatino Linotype"/>
          <w:sz w:val="22"/>
          <w:szCs w:val="22"/>
        </w:rPr>
        <w:t>and preparedness are</w:t>
      </w:r>
      <w:r w:rsidRPr="00BD79B8">
        <w:rPr>
          <w:rFonts w:ascii="Palatino Linotype" w:hAnsi="Palatino Linotype"/>
          <w:sz w:val="22"/>
          <w:szCs w:val="22"/>
        </w:rPr>
        <w:t xml:space="preserve"> </w:t>
      </w:r>
      <w:r w:rsidR="00FA2857" w:rsidRPr="00BD79B8">
        <w:rPr>
          <w:rFonts w:ascii="Palatino Linotype" w:hAnsi="Palatino Linotype"/>
          <w:sz w:val="22"/>
          <w:szCs w:val="22"/>
        </w:rPr>
        <w:t xml:space="preserve">measured by </w:t>
      </w:r>
      <w:r w:rsidRPr="00BD79B8">
        <w:rPr>
          <w:rFonts w:ascii="Palatino Linotype" w:hAnsi="Palatino Linotype"/>
          <w:sz w:val="22"/>
          <w:szCs w:val="22"/>
        </w:rPr>
        <w:t xml:space="preserve">the ability of an organization to respond to a continuity activation. </w:t>
      </w:r>
      <w:r w:rsidR="00DA715C" w:rsidRPr="00BD79B8">
        <w:rPr>
          <w:rFonts w:ascii="Palatino Linotype" w:hAnsi="Palatino Linotype"/>
          <w:sz w:val="22"/>
        </w:rPr>
        <w:t xml:space="preserve">Readiness and preparedness activities include the following: </w:t>
      </w:r>
    </w:p>
    <w:p w14:paraId="68F52C7F" w14:textId="77777777" w:rsidR="00FF7C8F" w:rsidRPr="00BD79B8" w:rsidRDefault="00FF7C8F"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Regularly review the COOP plan to ensure all COOP components are up-to-date and accurate</w:t>
      </w:r>
    </w:p>
    <w:p w14:paraId="20B8FFC5" w14:textId="401F6387" w:rsidR="000E2EC8" w:rsidRDefault="000E2EC8"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Designat</w:t>
      </w:r>
      <w:r w:rsidR="00B9516E" w:rsidRPr="00BD79B8">
        <w:rPr>
          <w:rFonts w:ascii="Palatino Linotype" w:hAnsi="Palatino Linotype"/>
          <w:sz w:val="22"/>
        </w:rPr>
        <w:t>e</w:t>
      </w:r>
      <w:r w:rsidRPr="00BD79B8">
        <w:rPr>
          <w:rFonts w:ascii="Palatino Linotype" w:hAnsi="Palatino Linotype"/>
          <w:sz w:val="22"/>
        </w:rPr>
        <w:t xml:space="preserve"> COOP personnel</w:t>
      </w:r>
    </w:p>
    <w:p w14:paraId="0F3A1B2C" w14:textId="610A3178" w:rsidR="00196B3A" w:rsidRPr="00BD79B8" w:rsidRDefault="00196B3A" w:rsidP="00D6062B">
      <w:pPr>
        <w:pStyle w:val="AlphaHeadText"/>
        <w:numPr>
          <w:ilvl w:val="0"/>
          <w:numId w:val="20"/>
        </w:numPr>
        <w:spacing w:before="0"/>
        <w:jc w:val="both"/>
        <w:rPr>
          <w:rFonts w:ascii="Palatino Linotype" w:hAnsi="Palatino Linotype"/>
          <w:sz w:val="22"/>
        </w:rPr>
      </w:pPr>
      <w:r>
        <w:rPr>
          <w:rFonts w:ascii="Palatino Linotype" w:hAnsi="Palatino Linotype"/>
          <w:sz w:val="22"/>
        </w:rPr>
        <w:t>Monitor staffing levels using Appendix H and adjust operational services, as required.</w:t>
      </w:r>
    </w:p>
    <w:p w14:paraId="7438F72A" w14:textId="77777777" w:rsidR="000E2EC8" w:rsidRPr="00BD79B8" w:rsidRDefault="000E2EC8"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Identify and prepar</w:t>
      </w:r>
      <w:r w:rsidR="00B9516E" w:rsidRPr="00BD79B8">
        <w:rPr>
          <w:rFonts w:ascii="Palatino Linotype" w:hAnsi="Palatino Linotype"/>
          <w:sz w:val="22"/>
        </w:rPr>
        <w:t>e</w:t>
      </w:r>
      <w:r w:rsidRPr="00BD79B8">
        <w:rPr>
          <w:rFonts w:ascii="Palatino Linotype" w:hAnsi="Palatino Linotype"/>
          <w:sz w:val="22"/>
        </w:rPr>
        <w:t xml:space="preserve"> an </w:t>
      </w:r>
      <w:r w:rsidR="00BA4341" w:rsidRPr="00BD79B8">
        <w:rPr>
          <w:rFonts w:ascii="Palatino Linotype" w:hAnsi="Palatino Linotype"/>
          <w:sz w:val="22"/>
        </w:rPr>
        <w:t>Alternate F</w:t>
      </w:r>
      <w:r w:rsidRPr="00BD79B8">
        <w:rPr>
          <w:rFonts w:ascii="Palatino Linotype" w:hAnsi="Palatino Linotype"/>
          <w:sz w:val="22"/>
        </w:rPr>
        <w:t xml:space="preserve">acility, </w:t>
      </w:r>
      <w:r w:rsidR="00B9516E" w:rsidRPr="00BD79B8">
        <w:rPr>
          <w:rFonts w:ascii="Palatino Linotype" w:hAnsi="Palatino Linotype"/>
          <w:sz w:val="22"/>
        </w:rPr>
        <w:t xml:space="preserve">ensuring that </w:t>
      </w:r>
      <w:r w:rsidRPr="00BD79B8">
        <w:rPr>
          <w:rFonts w:ascii="Palatino Linotype" w:hAnsi="Palatino Linotype"/>
          <w:sz w:val="22"/>
        </w:rPr>
        <w:t xml:space="preserve">it remains </w:t>
      </w:r>
      <w:r w:rsidR="000F4FB5" w:rsidRPr="00BD79B8">
        <w:rPr>
          <w:rFonts w:ascii="Palatino Linotype" w:hAnsi="Palatino Linotype"/>
          <w:sz w:val="22"/>
        </w:rPr>
        <w:t xml:space="preserve">accessible and </w:t>
      </w:r>
      <w:r w:rsidRPr="00BD79B8">
        <w:rPr>
          <w:rFonts w:ascii="Palatino Linotype" w:hAnsi="Palatino Linotype"/>
          <w:sz w:val="22"/>
        </w:rPr>
        <w:t>ready for activation, and critical systems and essential records</w:t>
      </w:r>
      <w:r w:rsidR="000F4FB5" w:rsidRPr="00BD79B8">
        <w:rPr>
          <w:rFonts w:ascii="Palatino Linotype" w:hAnsi="Palatino Linotype"/>
          <w:sz w:val="22"/>
        </w:rPr>
        <w:t xml:space="preserve"> are maintained</w:t>
      </w:r>
    </w:p>
    <w:p w14:paraId="486EF4DA" w14:textId="221618E6" w:rsidR="007C6CA4" w:rsidRPr="00BD79B8" w:rsidRDefault="007C6CA4"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Ensur</w:t>
      </w:r>
      <w:r w:rsidR="00B9516E" w:rsidRPr="00BD79B8">
        <w:rPr>
          <w:rFonts w:ascii="Palatino Linotype" w:hAnsi="Palatino Linotype"/>
          <w:sz w:val="22"/>
        </w:rPr>
        <w:t>e</w:t>
      </w:r>
      <w:r w:rsidRPr="00BD79B8">
        <w:rPr>
          <w:rFonts w:ascii="Palatino Linotype" w:hAnsi="Palatino Linotype"/>
          <w:sz w:val="22"/>
        </w:rPr>
        <w:t xml:space="preserve"> COOP </w:t>
      </w:r>
      <w:r w:rsidR="00196B3A">
        <w:rPr>
          <w:rFonts w:ascii="Palatino Linotype" w:hAnsi="Palatino Linotype"/>
          <w:sz w:val="22"/>
        </w:rPr>
        <w:t>Go-Kits</w:t>
      </w:r>
      <w:r w:rsidR="00196B3A" w:rsidRPr="00BD79B8">
        <w:rPr>
          <w:rFonts w:ascii="Palatino Linotype" w:hAnsi="Palatino Linotype"/>
          <w:sz w:val="22"/>
        </w:rPr>
        <w:t xml:space="preserve"> </w:t>
      </w:r>
      <w:r w:rsidRPr="00BD79B8">
        <w:rPr>
          <w:rFonts w:ascii="Palatino Linotype" w:hAnsi="Palatino Linotype"/>
          <w:sz w:val="22"/>
        </w:rPr>
        <w:t xml:space="preserve">are kept up-to-date. </w:t>
      </w:r>
    </w:p>
    <w:p w14:paraId="63B42CEE" w14:textId="77777777" w:rsidR="00334E20" w:rsidRPr="00BD79B8" w:rsidRDefault="00334E20"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Secur</w:t>
      </w:r>
      <w:r w:rsidR="00B9516E" w:rsidRPr="00BD79B8">
        <w:rPr>
          <w:rFonts w:ascii="Palatino Linotype" w:hAnsi="Palatino Linotype"/>
          <w:sz w:val="22"/>
        </w:rPr>
        <w:t>e</w:t>
      </w:r>
      <w:r w:rsidRPr="00BD79B8">
        <w:rPr>
          <w:rFonts w:ascii="Palatino Linotype" w:hAnsi="Palatino Linotype"/>
          <w:sz w:val="22"/>
        </w:rPr>
        <w:t xml:space="preserve"> important papers/documents </w:t>
      </w:r>
      <w:r w:rsidR="00B9516E" w:rsidRPr="00BD79B8">
        <w:rPr>
          <w:rFonts w:ascii="Palatino Linotype" w:hAnsi="Palatino Linotype"/>
          <w:sz w:val="22"/>
        </w:rPr>
        <w:t>daily</w:t>
      </w:r>
      <w:r w:rsidRPr="00BD79B8">
        <w:rPr>
          <w:rFonts w:ascii="Palatino Linotype" w:hAnsi="Palatino Linotype"/>
          <w:sz w:val="22"/>
        </w:rPr>
        <w:t xml:space="preserve"> </w:t>
      </w:r>
    </w:p>
    <w:p w14:paraId="122C8938" w14:textId="77777777" w:rsidR="00334E20" w:rsidRPr="00BD79B8" w:rsidRDefault="00334E20"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Sav</w:t>
      </w:r>
      <w:r w:rsidR="00B9516E" w:rsidRPr="00BD79B8">
        <w:rPr>
          <w:rFonts w:ascii="Palatino Linotype" w:hAnsi="Palatino Linotype"/>
          <w:sz w:val="22"/>
        </w:rPr>
        <w:t xml:space="preserve">e </w:t>
      </w:r>
      <w:r w:rsidRPr="00BD79B8">
        <w:rPr>
          <w:rFonts w:ascii="Palatino Linotype" w:hAnsi="Palatino Linotype"/>
          <w:sz w:val="22"/>
        </w:rPr>
        <w:t>electron</w:t>
      </w:r>
      <w:r w:rsidR="00B9516E" w:rsidRPr="00BD79B8">
        <w:rPr>
          <w:rFonts w:ascii="Palatino Linotype" w:hAnsi="Palatino Linotype"/>
          <w:sz w:val="22"/>
        </w:rPr>
        <w:t>ic documents on network drives rather than</w:t>
      </w:r>
      <w:r w:rsidRPr="00BD79B8">
        <w:rPr>
          <w:rFonts w:ascii="Palatino Linotype" w:hAnsi="Palatino Linotype"/>
          <w:sz w:val="22"/>
        </w:rPr>
        <w:t xml:space="preserve"> computer hard drives </w:t>
      </w:r>
    </w:p>
    <w:p w14:paraId="5198EC41" w14:textId="77777777" w:rsidR="00334E20" w:rsidRPr="00BD79B8" w:rsidRDefault="00334E20"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Creat</w:t>
      </w:r>
      <w:r w:rsidR="00B9516E" w:rsidRPr="00BD79B8">
        <w:rPr>
          <w:rFonts w:ascii="Palatino Linotype" w:hAnsi="Palatino Linotype"/>
          <w:sz w:val="22"/>
        </w:rPr>
        <w:t>e</w:t>
      </w:r>
      <w:r w:rsidRPr="00BD79B8">
        <w:rPr>
          <w:rFonts w:ascii="Palatino Linotype" w:hAnsi="Palatino Linotype"/>
          <w:sz w:val="22"/>
        </w:rPr>
        <w:t xml:space="preserve"> off-site backups of critical files </w:t>
      </w:r>
    </w:p>
    <w:p w14:paraId="72AC5B51" w14:textId="77777777" w:rsidR="00DA715C" w:rsidRPr="00BD79B8" w:rsidRDefault="00DA715C"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Test</w:t>
      </w:r>
      <w:r w:rsidR="00334E20" w:rsidRPr="00BD79B8">
        <w:rPr>
          <w:rFonts w:ascii="Palatino Linotype" w:hAnsi="Palatino Linotype"/>
          <w:sz w:val="22"/>
        </w:rPr>
        <w:t xml:space="preserve"> </w:t>
      </w:r>
      <w:r w:rsidRPr="00BD79B8">
        <w:rPr>
          <w:rFonts w:ascii="Palatino Linotype" w:hAnsi="Palatino Linotype"/>
          <w:sz w:val="22"/>
        </w:rPr>
        <w:t xml:space="preserve">backup and </w:t>
      </w:r>
      <w:r w:rsidR="00334E20" w:rsidRPr="00BD79B8">
        <w:rPr>
          <w:rFonts w:ascii="Palatino Linotype" w:hAnsi="Palatino Linotype"/>
          <w:sz w:val="22"/>
        </w:rPr>
        <w:t>restoration</w:t>
      </w:r>
      <w:r w:rsidRPr="00BD79B8">
        <w:rPr>
          <w:rFonts w:ascii="Palatino Linotype" w:hAnsi="Palatino Linotype"/>
          <w:sz w:val="22"/>
        </w:rPr>
        <w:t xml:space="preserve"> processes </w:t>
      </w:r>
      <w:r w:rsidR="00334E20" w:rsidRPr="00BD79B8">
        <w:rPr>
          <w:rFonts w:ascii="Palatino Linotype" w:hAnsi="Palatino Linotype"/>
          <w:sz w:val="22"/>
        </w:rPr>
        <w:t>of critical system</w:t>
      </w:r>
      <w:r w:rsidR="00B9516E" w:rsidRPr="00BD79B8">
        <w:rPr>
          <w:rFonts w:ascii="Palatino Linotype" w:hAnsi="Palatino Linotype"/>
          <w:sz w:val="22"/>
        </w:rPr>
        <w:t>s</w:t>
      </w:r>
    </w:p>
    <w:p w14:paraId="59382D3B" w14:textId="77777777" w:rsidR="00B9516E" w:rsidRPr="00BD79B8" w:rsidRDefault="00B9516E"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 xml:space="preserve">Train on COOP responsibilities for COOP staff </w:t>
      </w:r>
    </w:p>
    <w:p w14:paraId="5B2C258C" w14:textId="77777777" w:rsidR="00B9516E" w:rsidRPr="00BD79B8" w:rsidRDefault="00B9516E"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Cross-train staff on various COOP positions</w:t>
      </w:r>
    </w:p>
    <w:p w14:paraId="47A94207" w14:textId="77777777" w:rsidR="003B1FE8" w:rsidRPr="00BD79B8" w:rsidRDefault="003B1FE8"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 xml:space="preserve">Encourage staff to develop family emergency plans to ensure the well-being of loved ones during an incident </w:t>
      </w:r>
    </w:p>
    <w:p w14:paraId="4356DC09" w14:textId="77777777" w:rsidR="000E2EC8" w:rsidRPr="00BD79B8" w:rsidRDefault="00DA715C" w:rsidP="00D6062B">
      <w:pPr>
        <w:pStyle w:val="AlphaHeadText"/>
        <w:numPr>
          <w:ilvl w:val="0"/>
          <w:numId w:val="20"/>
        </w:numPr>
        <w:spacing w:before="0"/>
        <w:jc w:val="both"/>
        <w:rPr>
          <w:rFonts w:ascii="Palatino Linotype" w:hAnsi="Palatino Linotype"/>
          <w:sz w:val="22"/>
        </w:rPr>
      </w:pPr>
      <w:r w:rsidRPr="00BD79B8">
        <w:rPr>
          <w:rFonts w:ascii="Palatino Linotype" w:hAnsi="Palatino Linotype"/>
          <w:sz w:val="22"/>
        </w:rPr>
        <w:t>Exercis</w:t>
      </w:r>
      <w:r w:rsidR="00B9516E" w:rsidRPr="00BD79B8">
        <w:rPr>
          <w:rFonts w:ascii="Palatino Linotype" w:hAnsi="Palatino Linotype"/>
          <w:sz w:val="22"/>
        </w:rPr>
        <w:t>e</w:t>
      </w:r>
      <w:r w:rsidRPr="00BD79B8">
        <w:rPr>
          <w:rFonts w:ascii="Palatino Linotype" w:hAnsi="Palatino Linotype"/>
          <w:sz w:val="22"/>
        </w:rPr>
        <w:t xml:space="preserve"> the COOP plan </w:t>
      </w:r>
    </w:p>
    <w:p w14:paraId="764428C5" w14:textId="77777777" w:rsidR="00522CCE" w:rsidRPr="00BD79B8" w:rsidRDefault="00522CCE" w:rsidP="00953058">
      <w:pPr>
        <w:pStyle w:val="B1dsld"/>
        <w:numPr>
          <w:ilvl w:val="0"/>
          <w:numId w:val="0"/>
        </w:numPr>
        <w:spacing w:before="0" w:after="0"/>
        <w:ind w:left="1800"/>
        <w:jc w:val="both"/>
        <w:rPr>
          <w:rFonts w:ascii="Palatino Linotype" w:hAnsi="Palatino Linotype" w:cs="Arial"/>
          <w:bCs/>
          <w:iCs/>
          <w:sz w:val="22"/>
        </w:rPr>
      </w:pPr>
    </w:p>
    <w:p w14:paraId="2FDD1629" w14:textId="77777777" w:rsidR="008E684D" w:rsidRPr="00313B69" w:rsidRDefault="00AD63F0" w:rsidP="00313B69">
      <w:pPr>
        <w:pStyle w:val="Heading2"/>
        <w:rPr>
          <w:rStyle w:val="A10"/>
        </w:rPr>
      </w:pPr>
      <w:bookmarkStart w:id="16" w:name="_Toc35003801"/>
      <w:bookmarkStart w:id="17" w:name="_Toc37234924"/>
      <w:r w:rsidRPr="00313B69">
        <w:rPr>
          <w:rStyle w:val="A10"/>
        </w:rPr>
        <w:t>Phase II: Activation</w:t>
      </w:r>
      <w:bookmarkEnd w:id="16"/>
      <w:bookmarkEnd w:id="17"/>
    </w:p>
    <w:p w14:paraId="4FA801D4" w14:textId="77777777" w:rsidR="00F9358B" w:rsidRPr="00BD79B8" w:rsidRDefault="00D14048" w:rsidP="00953058">
      <w:pPr>
        <w:pStyle w:val="AlphaHeadText"/>
        <w:spacing w:before="0"/>
        <w:ind w:left="180"/>
        <w:jc w:val="both"/>
        <w:rPr>
          <w:rFonts w:ascii="Palatino Linotype" w:hAnsi="Palatino Linotype"/>
          <w:sz w:val="22"/>
          <w:szCs w:val="22"/>
        </w:rPr>
      </w:pPr>
      <w:r w:rsidRPr="00BD79B8">
        <w:rPr>
          <w:rFonts w:ascii="Palatino Linotype" w:hAnsi="Palatino Linotype"/>
          <w:sz w:val="22"/>
          <w:szCs w:val="22"/>
        </w:rPr>
        <w:t>Th</w:t>
      </w:r>
      <w:r w:rsidR="00BA19AD" w:rsidRPr="00BD79B8">
        <w:rPr>
          <w:rFonts w:ascii="Palatino Linotype" w:hAnsi="Palatino Linotype"/>
          <w:sz w:val="22"/>
          <w:szCs w:val="22"/>
        </w:rPr>
        <w:t xml:space="preserve">e activation </w:t>
      </w:r>
      <w:r w:rsidRPr="00BD79B8">
        <w:rPr>
          <w:rFonts w:ascii="Palatino Linotype" w:hAnsi="Palatino Linotype"/>
          <w:sz w:val="22"/>
          <w:szCs w:val="22"/>
        </w:rPr>
        <w:t xml:space="preserve">phase includes the </w:t>
      </w:r>
      <w:r w:rsidR="00BA19AD" w:rsidRPr="00BD79B8">
        <w:rPr>
          <w:rFonts w:ascii="Palatino Linotype" w:hAnsi="Palatino Linotype"/>
          <w:sz w:val="22"/>
          <w:szCs w:val="22"/>
        </w:rPr>
        <w:t xml:space="preserve">decision-making process for activating the COOP, notification to and </w:t>
      </w:r>
      <w:r w:rsidRPr="00BD79B8">
        <w:rPr>
          <w:rFonts w:ascii="Palatino Linotype" w:hAnsi="Palatino Linotype"/>
          <w:sz w:val="22"/>
          <w:szCs w:val="22"/>
        </w:rPr>
        <w:t xml:space="preserve">activation of </w:t>
      </w:r>
      <w:r w:rsidR="00BA19AD" w:rsidRPr="00BD79B8">
        <w:rPr>
          <w:rFonts w:ascii="Palatino Linotype" w:hAnsi="Palatino Linotype"/>
          <w:sz w:val="22"/>
          <w:szCs w:val="22"/>
        </w:rPr>
        <w:t xml:space="preserve">COOP </w:t>
      </w:r>
      <w:r w:rsidRPr="00BD79B8">
        <w:rPr>
          <w:rFonts w:ascii="Palatino Linotype" w:hAnsi="Palatino Linotype"/>
          <w:sz w:val="22"/>
          <w:szCs w:val="22"/>
        </w:rPr>
        <w:t xml:space="preserve">personnel, </w:t>
      </w:r>
      <w:r w:rsidR="00BA19AD" w:rsidRPr="00BD79B8">
        <w:rPr>
          <w:rFonts w:ascii="Palatino Linotype" w:hAnsi="Palatino Linotype"/>
          <w:sz w:val="22"/>
          <w:szCs w:val="22"/>
        </w:rPr>
        <w:t xml:space="preserve">relocation to an alternate facility, initiation of </w:t>
      </w:r>
      <w:r w:rsidR="005937B7" w:rsidRPr="00BD79B8">
        <w:rPr>
          <w:rFonts w:ascii="Palatino Linotype" w:hAnsi="Palatino Linotype"/>
          <w:sz w:val="22"/>
          <w:szCs w:val="22"/>
        </w:rPr>
        <w:t xml:space="preserve">mission </w:t>
      </w:r>
      <w:r w:rsidR="00BA19AD" w:rsidRPr="00BD79B8">
        <w:rPr>
          <w:rFonts w:ascii="Palatino Linotype" w:hAnsi="Palatino Linotype"/>
          <w:sz w:val="22"/>
          <w:szCs w:val="22"/>
        </w:rPr>
        <w:t xml:space="preserve">essential functions, </w:t>
      </w:r>
      <w:r w:rsidR="000E2EC8" w:rsidRPr="00BD79B8">
        <w:rPr>
          <w:rFonts w:ascii="Palatino Linotype" w:hAnsi="Palatino Linotype"/>
          <w:sz w:val="22"/>
          <w:szCs w:val="22"/>
        </w:rPr>
        <w:t xml:space="preserve">and transition of </w:t>
      </w:r>
      <w:r w:rsidRPr="00BD79B8">
        <w:rPr>
          <w:rFonts w:ascii="Palatino Linotype" w:hAnsi="Palatino Linotype"/>
          <w:sz w:val="22"/>
          <w:szCs w:val="22"/>
        </w:rPr>
        <w:t xml:space="preserve">essential records and databases, and equipment involved with these functions. </w:t>
      </w:r>
      <w:r w:rsidR="00F9358B" w:rsidRPr="00BD79B8">
        <w:rPr>
          <w:rFonts w:ascii="Palatino Linotype" w:hAnsi="Palatino Linotype"/>
          <w:sz w:val="22"/>
          <w:szCs w:val="22"/>
        </w:rPr>
        <w:t xml:space="preserve"> </w:t>
      </w:r>
    </w:p>
    <w:p w14:paraId="7B5B012C" w14:textId="77777777" w:rsidR="00CE30D8" w:rsidRPr="00313B69" w:rsidRDefault="00CE30D8" w:rsidP="00D6062B">
      <w:pPr>
        <w:numPr>
          <w:ilvl w:val="0"/>
          <w:numId w:val="27"/>
        </w:numPr>
        <w:autoSpaceDE w:val="0"/>
        <w:autoSpaceDN w:val="0"/>
        <w:adjustRightInd w:val="0"/>
        <w:spacing w:before="0" w:after="80" w:line="241" w:lineRule="atLeast"/>
        <w:ind w:left="720"/>
        <w:rPr>
          <w:rFonts w:ascii="Palatino Linotype" w:hAnsi="Palatino Linotype"/>
          <w:b/>
          <w:bCs w:val="0"/>
          <w:sz w:val="22"/>
          <w:szCs w:val="22"/>
          <w:u w:val="single"/>
        </w:rPr>
      </w:pPr>
      <w:r w:rsidRPr="00313B69">
        <w:rPr>
          <w:rFonts w:ascii="Palatino Linotype" w:hAnsi="Palatino Linotype"/>
          <w:b/>
          <w:bCs w:val="0"/>
          <w:sz w:val="22"/>
          <w:szCs w:val="22"/>
          <w:u w:val="single"/>
        </w:rPr>
        <w:t xml:space="preserve">Decision Process </w:t>
      </w:r>
    </w:p>
    <w:p w14:paraId="6D48E90C" w14:textId="77777777" w:rsidR="001052B1" w:rsidRPr="00BD79B8" w:rsidRDefault="00FA2857" w:rsidP="00EB1140">
      <w:pPr>
        <w:autoSpaceDE w:val="0"/>
        <w:autoSpaceDN w:val="0"/>
        <w:adjustRightInd w:val="0"/>
        <w:spacing w:before="0" w:after="80" w:line="241" w:lineRule="atLeast"/>
        <w:ind w:left="720"/>
        <w:rPr>
          <w:rFonts w:ascii="Palatino Linotype" w:hAnsi="Palatino Linotype"/>
          <w:sz w:val="22"/>
          <w:szCs w:val="22"/>
        </w:rPr>
      </w:pPr>
      <w:r w:rsidRPr="00BD79B8">
        <w:rPr>
          <w:rFonts w:ascii="Palatino Linotype" w:hAnsi="Palatino Linotype"/>
          <w:sz w:val="22"/>
          <w:szCs w:val="22"/>
        </w:rPr>
        <w:t xml:space="preserve">Authorized </w:t>
      </w:r>
      <w:r w:rsidR="001052B1" w:rsidRPr="00BD79B8">
        <w:rPr>
          <w:rFonts w:ascii="Palatino Linotype" w:hAnsi="Palatino Linotype"/>
          <w:sz w:val="22"/>
          <w:szCs w:val="22"/>
        </w:rPr>
        <w:t>individuals must decide whether to activat</w:t>
      </w:r>
      <w:r w:rsidRPr="00BD79B8">
        <w:rPr>
          <w:rFonts w:ascii="Palatino Linotype" w:hAnsi="Palatino Linotype"/>
          <w:sz w:val="22"/>
          <w:szCs w:val="22"/>
        </w:rPr>
        <w:t>e</w:t>
      </w:r>
      <w:r w:rsidR="001052B1" w:rsidRPr="00BD79B8">
        <w:rPr>
          <w:rFonts w:ascii="Palatino Linotype" w:hAnsi="Palatino Linotype"/>
          <w:sz w:val="22"/>
          <w:szCs w:val="22"/>
        </w:rPr>
        <w:t xml:space="preserve"> the COOP when conditions may </w:t>
      </w:r>
      <w:r w:rsidRPr="00BD79B8">
        <w:rPr>
          <w:rFonts w:ascii="Palatino Linotype" w:hAnsi="Palatino Linotype"/>
          <w:sz w:val="22"/>
          <w:szCs w:val="22"/>
        </w:rPr>
        <w:t>threaten or impede the ability of the agency to carry out</w:t>
      </w:r>
      <w:r w:rsidR="005937B7" w:rsidRPr="00BD79B8">
        <w:rPr>
          <w:rFonts w:ascii="Palatino Linotype" w:hAnsi="Palatino Linotype"/>
          <w:sz w:val="22"/>
          <w:szCs w:val="22"/>
        </w:rPr>
        <w:t xml:space="preserve"> mission</w:t>
      </w:r>
      <w:r w:rsidRPr="00BD79B8">
        <w:rPr>
          <w:rFonts w:ascii="Palatino Linotype" w:hAnsi="Palatino Linotype"/>
          <w:sz w:val="22"/>
          <w:szCs w:val="22"/>
        </w:rPr>
        <w:t xml:space="preserve"> essential functions</w:t>
      </w:r>
      <w:r w:rsidR="001052B1" w:rsidRPr="00BD79B8">
        <w:rPr>
          <w:rFonts w:ascii="Palatino Linotype" w:hAnsi="Palatino Linotype"/>
          <w:sz w:val="22"/>
          <w:szCs w:val="22"/>
        </w:rPr>
        <w:t xml:space="preserve">.  These conditions may include: </w:t>
      </w:r>
    </w:p>
    <w:p w14:paraId="21215923" w14:textId="77777777" w:rsidR="001052B1" w:rsidRPr="00BD79B8" w:rsidRDefault="001052B1" w:rsidP="00D6062B">
      <w:pPr>
        <w:numPr>
          <w:ilvl w:val="0"/>
          <w:numId w:val="26"/>
        </w:numPr>
        <w:autoSpaceDE w:val="0"/>
        <w:autoSpaceDN w:val="0"/>
        <w:adjustRightInd w:val="0"/>
        <w:spacing w:before="0" w:after="80" w:line="221" w:lineRule="atLeast"/>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Notification of a credible threat, which leads the organization to enhance its readiness posture and prepare to take necessary actions; </w:t>
      </w:r>
    </w:p>
    <w:p w14:paraId="17655D39" w14:textId="77777777" w:rsidR="001052B1" w:rsidRPr="00BD79B8" w:rsidRDefault="001052B1" w:rsidP="00D6062B">
      <w:pPr>
        <w:numPr>
          <w:ilvl w:val="0"/>
          <w:numId w:val="26"/>
        </w:numPr>
        <w:autoSpaceDE w:val="0"/>
        <w:autoSpaceDN w:val="0"/>
        <w:adjustRightInd w:val="0"/>
        <w:spacing w:before="0" w:after="80" w:line="221" w:lineRule="atLeast"/>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An emergency or a disruption to personnel, </w:t>
      </w:r>
      <w:r w:rsidR="00FA2857" w:rsidRPr="00BD79B8">
        <w:rPr>
          <w:rFonts w:ascii="Palatino Linotype" w:hAnsi="Palatino Linotype" w:cs="Joanna MT Std"/>
          <w:bCs w:val="0"/>
          <w:color w:val="211D1E"/>
          <w:sz w:val="22"/>
          <w:szCs w:val="22"/>
        </w:rPr>
        <w:t>facilities</w:t>
      </w:r>
      <w:r w:rsidRPr="00BD79B8">
        <w:rPr>
          <w:rFonts w:ascii="Palatino Linotype" w:hAnsi="Palatino Linotype" w:cs="Joanna MT Std"/>
          <w:bCs w:val="0"/>
          <w:color w:val="211D1E"/>
          <w:sz w:val="22"/>
          <w:szCs w:val="22"/>
        </w:rPr>
        <w:t xml:space="preserve">, equipment, or other necessary resources necessary to perform </w:t>
      </w:r>
      <w:r w:rsidR="005937B7" w:rsidRPr="00BD79B8">
        <w:rPr>
          <w:rFonts w:ascii="Palatino Linotype" w:hAnsi="Palatino Linotype" w:cs="Joanna MT Std"/>
          <w:bCs w:val="0"/>
          <w:color w:val="211D1E"/>
          <w:sz w:val="22"/>
          <w:szCs w:val="22"/>
        </w:rPr>
        <w:t xml:space="preserve">mission </w:t>
      </w:r>
      <w:r w:rsidRPr="00BD79B8">
        <w:rPr>
          <w:rFonts w:ascii="Palatino Linotype" w:hAnsi="Palatino Linotype" w:cs="Joanna MT Std"/>
          <w:bCs w:val="0"/>
          <w:color w:val="211D1E"/>
          <w:sz w:val="22"/>
          <w:szCs w:val="22"/>
        </w:rPr>
        <w:t>essential functions</w:t>
      </w:r>
    </w:p>
    <w:p w14:paraId="26B60E74" w14:textId="77777777" w:rsidR="001052B1" w:rsidRPr="00BD79B8" w:rsidRDefault="001052B1" w:rsidP="00D6062B">
      <w:pPr>
        <w:numPr>
          <w:ilvl w:val="0"/>
          <w:numId w:val="26"/>
        </w:numPr>
        <w:autoSpaceDE w:val="0"/>
        <w:autoSpaceDN w:val="0"/>
        <w:adjustRightInd w:val="0"/>
        <w:spacing w:before="0" w:after="80" w:line="221" w:lineRule="atLeast"/>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lastRenderedPageBreak/>
        <w:t>Evacuation of a geographical area</w:t>
      </w:r>
    </w:p>
    <w:p w14:paraId="31553B34" w14:textId="77777777" w:rsidR="001052B1" w:rsidRPr="00BD79B8" w:rsidRDefault="001052B1" w:rsidP="00953058">
      <w:pPr>
        <w:autoSpaceDE w:val="0"/>
        <w:autoSpaceDN w:val="0"/>
        <w:adjustRightInd w:val="0"/>
        <w:spacing w:before="0" w:after="80" w:line="241" w:lineRule="atLeast"/>
        <w:ind w:left="720"/>
        <w:rPr>
          <w:rStyle w:val="A10"/>
          <w:rFonts w:ascii="Palatino Linotype" w:hAnsi="Palatino Linotype"/>
        </w:rPr>
      </w:pPr>
      <w:r w:rsidRPr="00BD79B8">
        <w:rPr>
          <w:rFonts w:ascii="Palatino Linotype" w:hAnsi="Palatino Linotype"/>
          <w:sz w:val="22"/>
          <w:szCs w:val="22"/>
        </w:rPr>
        <w:t xml:space="preserve">The </w:t>
      </w:r>
      <w:r w:rsidR="000573DA" w:rsidRPr="00BD79B8">
        <w:rPr>
          <w:rFonts w:ascii="Palatino Linotype" w:hAnsi="Palatino Linotype"/>
          <w:sz w:val="22"/>
          <w:szCs w:val="22"/>
        </w:rPr>
        <w:t xml:space="preserve">Director </w:t>
      </w:r>
      <w:r w:rsidRPr="00BD79B8">
        <w:rPr>
          <w:rFonts w:ascii="Palatino Linotype" w:hAnsi="Palatino Linotype"/>
          <w:sz w:val="22"/>
          <w:szCs w:val="22"/>
        </w:rPr>
        <w:t xml:space="preserve">or designee </w:t>
      </w:r>
      <w:r w:rsidRPr="00BD79B8">
        <w:rPr>
          <w:rFonts w:ascii="Palatino Linotype" w:hAnsi="Palatino Linotype" w:cs="Joanna MT Std"/>
          <w:bCs w:val="0"/>
          <w:color w:val="211D1E"/>
          <w:sz w:val="22"/>
          <w:szCs w:val="22"/>
        </w:rPr>
        <w:t xml:space="preserve">will </w:t>
      </w:r>
      <w:r w:rsidR="00FF7C8F" w:rsidRPr="00BD79B8">
        <w:rPr>
          <w:rStyle w:val="A10"/>
          <w:rFonts w:ascii="Palatino Linotype" w:hAnsi="Palatino Linotype"/>
        </w:rPr>
        <w:t xml:space="preserve">convene a team of </w:t>
      </w:r>
      <w:r w:rsidRPr="00BD79B8">
        <w:rPr>
          <w:rStyle w:val="A10"/>
          <w:rFonts w:ascii="Palatino Linotype" w:hAnsi="Palatino Linotype"/>
        </w:rPr>
        <w:t>senior leadership and/or staff</w:t>
      </w:r>
      <w:r w:rsidR="0063540A" w:rsidRPr="00BD79B8">
        <w:rPr>
          <w:rStyle w:val="A10"/>
          <w:rFonts w:ascii="Palatino Linotype" w:hAnsi="Palatino Linotype"/>
        </w:rPr>
        <w:t xml:space="preserve">, to include the </w:t>
      </w:r>
      <w:r w:rsidR="00881AF3" w:rsidRPr="00BD79B8">
        <w:rPr>
          <w:rStyle w:val="A10"/>
          <w:rFonts w:ascii="Palatino Linotype" w:hAnsi="Palatino Linotype"/>
        </w:rPr>
        <w:t>Continuity Manager,</w:t>
      </w:r>
      <w:r w:rsidRPr="00BD79B8">
        <w:rPr>
          <w:rStyle w:val="A10"/>
          <w:rFonts w:ascii="Palatino Linotype" w:hAnsi="Palatino Linotype"/>
        </w:rPr>
        <w:t xml:space="preserve"> </w:t>
      </w:r>
      <w:r w:rsidR="00FF7C8F" w:rsidRPr="00BD79B8">
        <w:rPr>
          <w:rStyle w:val="A10"/>
          <w:rFonts w:ascii="Palatino Linotype" w:hAnsi="Palatino Linotype"/>
        </w:rPr>
        <w:t xml:space="preserve">to review the situation and determine if the continuity plan should be activated. </w:t>
      </w:r>
    </w:p>
    <w:p w14:paraId="2DCD032C" w14:textId="77777777" w:rsidR="004B7604" w:rsidRPr="00BD79B8" w:rsidRDefault="001052B1" w:rsidP="00953058">
      <w:pPr>
        <w:autoSpaceDE w:val="0"/>
        <w:autoSpaceDN w:val="0"/>
        <w:adjustRightInd w:val="0"/>
        <w:spacing w:before="0" w:after="80" w:line="241" w:lineRule="atLeast"/>
        <w:ind w:left="720"/>
        <w:rPr>
          <w:rStyle w:val="A10"/>
          <w:rFonts w:ascii="Palatino Linotype" w:hAnsi="Palatino Linotype"/>
        </w:rPr>
      </w:pPr>
      <w:r w:rsidRPr="00BD79B8">
        <w:rPr>
          <w:rStyle w:val="A10"/>
          <w:rFonts w:ascii="Palatino Linotype" w:hAnsi="Palatino Linotype"/>
        </w:rPr>
        <w:t xml:space="preserve">The </w:t>
      </w:r>
      <w:r w:rsidR="000573DA" w:rsidRPr="00BD79B8">
        <w:rPr>
          <w:rStyle w:val="A10"/>
          <w:rFonts w:ascii="Palatino Linotype" w:hAnsi="Palatino Linotype"/>
        </w:rPr>
        <w:t xml:space="preserve">Director </w:t>
      </w:r>
      <w:r w:rsidR="007A7E3A" w:rsidRPr="00BD79B8">
        <w:rPr>
          <w:rStyle w:val="A10"/>
          <w:rFonts w:ascii="Palatino Linotype" w:hAnsi="Palatino Linotype"/>
        </w:rPr>
        <w:t>will make the final decision to</w:t>
      </w:r>
      <w:r w:rsidRPr="00BD79B8">
        <w:rPr>
          <w:rStyle w:val="A10"/>
          <w:rFonts w:ascii="Palatino Linotype" w:hAnsi="Palatino Linotype"/>
        </w:rPr>
        <w:t xml:space="preserve"> activate the COOP plan</w:t>
      </w:r>
      <w:r w:rsidR="007A7E3A" w:rsidRPr="00BD79B8">
        <w:rPr>
          <w:rStyle w:val="A10"/>
          <w:rFonts w:ascii="Palatino Linotype" w:hAnsi="Palatino Linotype"/>
        </w:rPr>
        <w:t xml:space="preserve">, </w:t>
      </w:r>
      <w:r w:rsidR="004B7604" w:rsidRPr="00BD79B8">
        <w:rPr>
          <w:rStyle w:val="A10"/>
          <w:rFonts w:ascii="Palatino Linotype" w:hAnsi="Palatino Linotype"/>
        </w:rPr>
        <w:t>tak</w:t>
      </w:r>
      <w:r w:rsidR="007A7E3A" w:rsidRPr="00BD79B8">
        <w:rPr>
          <w:rStyle w:val="A10"/>
          <w:rFonts w:ascii="Palatino Linotype" w:hAnsi="Palatino Linotype"/>
        </w:rPr>
        <w:t>ing</w:t>
      </w:r>
      <w:r w:rsidR="004B7604" w:rsidRPr="00BD79B8">
        <w:rPr>
          <w:rStyle w:val="A10"/>
          <w:rFonts w:ascii="Palatino Linotype" w:hAnsi="Palatino Linotype"/>
        </w:rPr>
        <w:t xml:space="preserve"> into account the following factors:</w:t>
      </w:r>
    </w:p>
    <w:p w14:paraId="2CFF7B30" w14:textId="77777777"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Direction or guidance from higher authorities</w:t>
      </w:r>
    </w:p>
    <w:p w14:paraId="6025AFDC" w14:textId="25B38D0F"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 xml:space="preserve">Health and safety of </w:t>
      </w:r>
      <w:r w:rsidR="00313B69" w:rsidRPr="00313B69">
        <w:rPr>
          <w:rStyle w:val="A10"/>
          <w:rFonts w:ascii="Palatino Linotype" w:hAnsi="Palatino Linotype"/>
          <w:highlight w:val="yellow"/>
        </w:rPr>
        <w:t>(ADD PSAP NAME HERE)</w:t>
      </w:r>
      <w:r w:rsidR="0095078E" w:rsidRPr="00BD79B8">
        <w:rPr>
          <w:rStyle w:val="A10"/>
          <w:rFonts w:ascii="Palatino Linotype" w:hAnsi="Palatino Linotype"/>
        </w:rPr>
        <w:t xml:space="preserve"> Center </w:t>
      </w:r>
      <w:r w:rsidRPr="00BD79B8">
        <w:rPr>
          <w:rStyle w:val="A10"/>
          <w:rFonts w:ascii="Palatino Linotype" w:hAnsi="Palatino Linotype"/>
        </w:rPr>
        <w:t>personnel</w:t>
      </w:r>
    </w:p>
    <w:p w14:paraId="20D87971" w14:textId="77777777"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Ability to carry out</w:t>
      </w:r>
      <w:r w:rsidR="005937B7" w:rsidRPr="00BD79B8">
        <w:rPr>
          <w:rStyle w:val="A10"/>
          <w:rFonts w:ascii="Palatino Linotype" w:hAnsi="Palatino Linotype"/>
        </w:rPr>
        <w:t xml:space="preserve"> mission</w:t>
      </w:r>
      <w:r w:rsidRPr="00BD79B8">
        <w:rPr>
          <w:rStyle w:val="A10"/>
          <w:rFonts w:ascii="Palatino Linotype" w:hAnsi="Palatino Linotype"/>
        </w:rPr>
        <w:t xml:space="preserve"> essential functions at the primary operating facility</w:t>
      </w:r>
    </w:p>
    <w:p w14:paraId="2BB7BAD2" w14:textId="77777777"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Changes in threat advisories</w:t>
      </w:r>
    </w:p>
    <w:p w14:paraId="4286CACD" w14:textId="77777777"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Intelligence reports</w:t>
      </w:r>
    </w:p>
    <w:p w14:paraId="481F035F" w14:textId="77777777"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Potential or actual effects on communications systems, information systems, office facilities, and other vital equipment.</w:t>
      </w:r>
    </w:p>
    <w:p w14:paraId="68D138BD" w14:textId="77777777" w:rsidR="004B7604" w:rsidRPr="00BD79B8" w:rsidRDefault="004B7604" w:rsidP="00D6062B">
      <w:pPr>
        <w:numPr>
          <w:ilvl w:val="0"/>
          <w:numId w:val="29"/>
        </w:numPr>
        <w:autoSpaceDE w:val="0"/>
        <w:autoSpaceDN w:val="0"/>
        <w:adjustRightInd w:val="0"/>
        <w:spacing w:before="0" w:after="80" w:line="241" w:lineRule="atLeast"/>
        <w:rPr>
          <w:rStyle w:val="A10"/>
          <w:rFonts w:ascii="Palatino Linotype" w:hAnsi="Palatino Linotype"/>
        </w:rPr>
      </w:pPr>
      <w:r w:rsidRPr="00BD79B8">
        <w:rPr>
          <w:rStyle w:val="A10"/>
          <w:rFonts w:ascii="Palatino Linotype" w:hAnsi="Palatino Linotype"/>
        </w:rPr>
        <w:t>Anticipated duration of the emergency situation</w:t>
      </w:r>
    </w:p>
    <w:p w14:paraId="3D7A93B6" w14:textId="77777777" w:rsidR="00374C51" w:rsidRPr="00BD79B8" w:rsidRDefault="00374C51" w:rsidP="00E62517">
      <w:pPr>
        <w:autoSpaceDE w:val="0"/>
        <w:autoSpaceDN w:val="0"/>
        <w:adjustRightInd w:val="0"/>
        <w:spacing w:before="0" w:after="80" w:line="241" w:lineRule="atLeast"/>
        <w:ind w:left="1440"/>
        <w:rPr>
          <w:rStyle w:val="A10"/>
          <w:rFonts w:ascii="Palatino Linotype" w:hAnsi="Palatino Linotype"/>
        </w:rPr>
      </w:pPr>
    </w:p>
    <w:p w14:paraId="228179EC" w14:textId="069B116D" w:rsidR="001052B1" w:rsidRPr="00BD79B8" w:rsidRDefault="006B111F" w:rsidP="00E62517">
      <w:pPr>
        <w:autoSpaceDE w:val="0"/>
        <w:autoSpaceDN w:val="0"/>
        <w:adjustRightInd w:val="0"/>
        <w:spacing w:before="0" w:after="80" w:line="241" w:lineRule="atLeast"/>
        <w:rPr>
          <w:rStyle w:val="A10"/>
          <w:rFonts w:ascii="Palatino Linotype" w:hAnsi="Palatino Linotype"/>
          <w:b/>
        </w:rPr>
      </w:pPr>
      <w:r w:rsidRPr="00BD79B8">
        <w:rPr>
          <w:rStyle w:val="A10"/>
          <w:rFonts w:ascii="Palatino Linotype" w:hAnsi="Palatino Linotype"/>
          <w:b/>
        </w:rPr>
        <w:t>Example Decision</w:t>
      </w:r>
      <w:r w:rsidR="00196B3A">
        <w:rPr>
          <w:rStyle w:val="A10"/>
          <w:rFonts w:ascii="Palatino Linotype" w:hAnsi="Palatino Linotype"/>
          <w:b/>
        </w:rPr>
        <w:t>-</w:t>
      </w:r>
      <w:r w:rsidRPr="00BD79B8">
        <w:rPr>
          <w:rStyle w:val="A10"/>
          <w:rFonts w:ascii="Palatino Linotype" w:hAnsi="Palatino Linotype"/>
          <w:b/>
        </w:rPr>
        <w:t>Making Flowchart:</w:t>
      </w:r>
    </w:p>
    <w:p w14:paraId="5C2F0D2D" w14:textId="2267DAD2" w:rsidR="004228D9" w:rsidRPr="00BD79B8" w:rsidRDefault="00B86BDB">
      <w:pPr>
        <w:ind w:left="1080"/>
        <w:jc w:val="both"/>
        <w:rPr>
          <w:rFonts w:ascii="Palatino Linotype" w:hAnsi="Palatino Linotype"/>
          <w:sz w:val="22"/>
        </w:rPr>
      </w:pPr>
      <w:r>
        <w:rPr>
          <w:noProof/>
        </w:rPr>
        <w:drawing>
          <wp:inline distT="0" distB="0" distL="0" distR="0" wp14:anchorId="53582280" wp14:editId="3CF87330">
            <wp:extent cx="4417695" cy="3076575"/>
            <wp:effectExtent l="0" t="0" r="0" b="0"/>
            <wp:docPr id="1" name="Picture 1" descr="Process flow for deciding when and whether to activate the continuity plan and team. " title="Sample Decision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Process flow for deciding when and whether to activate the continuity plan and team. " title="Sample Decision Process Flow"/>
                    <pic:cNvPicPr>
                      <a:picLocks noChangeAspect="1" noChangeArrowheads="1"/>
                    </pic:cNvPicPr>
                  </pic:nvPicPr>
                  <pic:blipFill>
                    <a:blip r:embed="rId14"/>
                    <a:stretch>
                      <a:fillRect/>
                    </a:stretch>
                  </pic:blipFill>
                  <pic:spPr>
                    <a:xfrm>
                      <a:off x="0" y="0"/>
                      <a:ext cx="4417695" cy="3076575"/>
                    </a:xfrm>
                    <a:prstGeom prst="rect">
                      <a:avLst/>
                    </a:prstGeom>
                  </pic:spPr>
                </pic:pic>
              </a:graphicData>
            </a:graphic>
          </wp:inline>
        </w:drawing>
      </w:r>
    </w:p>
    <w:p w14:paraId="14196B44" w14:textId="05F82B96" w:rsidR="004228D9" w:rsidRPr="00BD79B8" w:rsidRDefault="00B74503" w:rsidP="00B74503">
      <w:pPr>
        <w:ind w:left="720"/>
        <w:jc w:val="both"/>
        <w:rPr>
          <w:rFonts w:ascii="Palatino Linotype" w:hAnsi="Palatino Linotype"/>
          <w:sz w:val="22"/>
        </w:rPr>
      </w:pPr>
      <w:r w:rsidRPr="00BD79B8">
        <w:rPr>
          <w:rFonts w:ascii="Palatino Linotype" w:hAnsi="Palatino Linotype"/>
          <w:sz w:val="22"/>
        </w:rPr>
        <w:t xml:space="preserve">Whenever feasible, </w:t>
      </w:r>
      <w:r w:rsidR="00196B3A">
        <w:rPr>
          <w:rFonts w:ascii="Palatino Linotype" w:hAnsi="Palatino Linotype"/>
          <w:sz w:val="22"/>
        </w:rPr>
        <w:t xml:space="preserve">the </w:t>
      </w:r>
      <w:r w:rsidRPr="00BD79B8">
        <w:rPr>
          <w:rFonts w:ascii="Palatino Linotype" w:hAnsi="Palatino Linotype"/>
          <w:sz w:val="22"/>
        </w:rPr>
        <w:t xml:space="preserve">operation of </w:t>
      </w:r>
      <w:r w:rsidR="005937B7" w:rsidRPr="00BD79B8">
        <w:rPr>
          <w:rFonts w:ascii="Palatino Linotype" w:hAnsi="Palatino Linotype"/>
          <w:sz w:val="22"/>
        </w:rPr>
        <w:t>mission e</w:t>
      </w:r>
      <w:r w:rsidRPr="00BD79B8">
        <w:rPr>
          <w:rFonts w:ascii="Palatino Linotype" w:hAnsi="Palatino Linotype"/>
          <w:sz w:val="22"/>
        </w:rPr>
        <w:t xml:space="preserve">ssential functions will continue at the primary operating facility until </w:t>
      </w:r>
      <w:r w:rsidR="005937B7" w:rsidRPr="00BD79B8">
        <w:rPr>
          <w:rFonts w:ascii="Palatino Linotype" w:hAnsi="Palatino Linotype"/>
          <w:sz w:val="22"/>
        </w:rPr>
        <w:t>they</w:t>
      </w:r>
      <w:r w:rsidRPr="00BD79B8">
        <w:rPr>
          <w:rFonts w:ascii="Palatino Linotype" w:hAnsi="Palatino Linotype"/>
          <w:sz w:val="22"/>
        </w:rPr>
        <w:t xml:space="preserve"> can be activated at the alternate facility.</w:t>
      </w:r>
    </w:p>
    <w:p w14:paraId="2E34C31B" w14:textId="77777777" w:rsidR="00CE30D8" w:rsidRPr="00BD79B8" w:rsidRDefault="00CE30D8" w:rsidP="00F9358B">
      <w:pPr>
        <w:pStyle w:val="Pa26"/>
        <w:spacing w:after="80"/>
        <w:ind w:left="260" w:hanging="260"/>
      </w:pPr>
    </w:p>
    <w:p w14:paraId="392DAD83" w14:textId="77777777" w:rsidR="00CE30D8" w:rsidRPr="00BD79B8" w:rsidRDefault="00CE30D8" w:rsidP="00D6062B">
      <w:pPr>
        <w:numPr>
          <w:ilvl w:val="0"/>
          <w:numId w:val="27"/>
        </w:numPr>
        <w:autoSpaceDE w:val="0"/>
        <w:autoSpaceDN w:val="0"/>
        <w:adjustRightInd w:val="0"/>
        <w:spacing w:before="0" w:after="80" w:line="241" w:lineRule="atLeast"/>
        <w:ind w:left="720"/>
        <w:rPr>
          <w:rFonts w:ascii="Palatino Linotype" w:hAnsi="Palatino Linotype"/>
          <w:sz w:val="22"/>
          <w:szCs w:val="22"/>
          <w:u w:val="single"/>
        </w:rPr>
      </w:pPr>
      <w:r w:rsidRPr="00BD79B8">
        <w:rPr>
          <w:rFonts w:ascii="Palatino Linotype" w:hAnsi="Palatino Linotype"/>
          <w:sz w:val="22"/>
          <w:szCs w:val="22"/>
          <w:u w:val="single"/>
        </w:rPr>
        <w:t xml:space="preserve">Notification </w:t>
      </w:r>
    </w:p>
    <w:p w14:paraId="2866581A" w14:textId="1CACDAAF" w:rsidR="006F023C" w:rsidRPr="00BD79B8" w:rsidRDefault="006F023C" w:rsidP="006F023C">
      <w:pPr>
        <w:pStyle w:val="paratext"/>
        <w:ind w:left="720"/>
        <w:jc w:val="both"/>
        <w:rPr>
          <w:rFonts w:ascii="Palatino Linotype" w:hAnsi="Palatino Linotype"/>
          <w:sz w:val="22"/>
          <w:szCs w:val="22"/>
        </w:rPr>
      </w:pPr>
      <w:r w:rsidRPr="00BD79B8">
        <w:rPr>
          <w:rFonts w:ascii="Palatino Linotype" w:hAnsi="Palatino Linotype"/>
          <w:sz w:val="22"/>
          <w:szCs w:val="22"/>
        </w:rPr>
        <w:lastRenderedPageBreak/>
        <w:t>When a decision to activate the COOP is made, all staff will be notified</w:t>
      </w:r>
      <w:r w:rsidR="00196B3A">
        <w:rPr>
          <w:rFonts w:ascii="Palatino Linotype" w:hAnsi="Palatino Linotype"/>
          <w:sz w:val="22"/>
          <w:szCs w:val="22"/>
        </w:rPr>
        <w:t>,</w:t>
      </w:r>
      <w:r w:rsidR="009E59F1" w:rsidRPr="00BD79B8">
        <w:rPr>
          <w:rFonts w:ascii="Palatino Linotype" w:hAnsi="Palatino Linotype"/>
          <w:sz w:val="22"/>
          <w:szCs w:val="22"/>
        </w:rPr>
        <w:t xml:space="preserve"> according to the table below</w:t>
      </w:r>
      <w:r w:rsidRPr="00BD79B8">
        <w:rPr>
          <w:rFonts w:ascii="Palatino Linotype" w:hAnsi="Palatino Linotype"/>
          <w:sz w:val="22"/>
          <w:szCs w:val="22"/>
        </w:rPr>
        <w:t xml:space="preserve">.   </w:t>
      </w:r>
    </w:p>
    <w:p w14:paraId="794EAB4B" w14:textId="77777777" w:rsidR="00221C17" w:rsidRPr="00BD79B8" w:rsidRDefault="00221C17" w:rsidP="006F023C">
      <w:pPr>
        <w:pStyle w:val="paratext"/>
        <w:ind w:left="720"/>
        <w:jc w:val="both"/>
        <w:rPr>
          <w:rFonts w:ascii="Palatino Linotype" w:hAnsi="Palatino Linotype"/>
          <w:sz w:val="22"/>
          <w:szCs w:val="22"/>
        </w:rPr>
      </w:pPr>
    </w:p>
    <w:p w14:paraId="5A0E51E2" w14:textId="77777777" w:rsidR="00221C17" w:rsidRPr="00BD79B8" w:rsidRDefault="00221C17" w:rsidP="006F023C">
      <w:pPr>
        <w:pStyle w:val="paratext"/>
        <w:ind w:left="720"/>
        <w:jc w:val="both"/>
        <w:rPr>
          <w:rFonts w:ascii="Palatino Linotype" w:hAnsi="Palatino Linotype"/>
          <w:sz w:val="22"/>
          <w:szCs w:val="22"/>
        </w:rPr>
      </w:pPr>
    </w:p>
    <w:p w14:paraId="72682BD5" w14:textId="77777777" w:rsidR="00221C17" w:rsidRPr="00BD79B8" w:rsidRDefault="00221C17" w:rsidP="006F023C">
      <w:pPr>
        <w:pStyle w:val="paratext"/>
        <w:ind w:left="720"/>
        <w:jc w:val="both"/>
        <w:rPr>
          <w:rFonts w:ascii="Palatino Linotype" w:hAnsi="Palatino Linotype"/>
          <w:sz w:val="22"/>
          <w:szCs w:val="22"/>
        </w:rPr>
      </w:pPr>
    </w:p>
    <w:p w14:paraId="21667754" w14:textId="77777777" w:rsidR="00221C17" w:rsidRPr="00BD79B8" w:rsidRDefault="00221C17" w:rsidP="006F023C">
      <w:pPr>
        <w:pStyle w:val="paratext"/>
        <w:ind w:left="720"/>
        <w:jc w:val="both"/>
        <w:rPr>
          <w:rFonts w:ascii="Palatino Linotype" w:hAnsi="Palatino Linotype"/>
          <w:sz w:val="22"/>
          <w:szCs w:val="22"/>
        </w:rPr>
      </w:pPr>
    </w:p>
    <w:tbl>
      <w:tblPr>
        <w:tblW w:w="1054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58"/>
        <w:gridCol w:w="4026"/>
        <w:gridCol w:w="4164"/>
      </w:tblGrid>
      <w:tr w:rsidR="006F023C" w:rsidRPr="00BD79B8" w14:paraId="1B138FA9" w14:textId="77777777" w:rsidTr="00381D6B">
        <w:tc>
          <w:tcPr>
            <w:tcW w:w="2358" w:type="dxa"/>
            <w:tcBorders>
              <w:top w:val="single" w:sz="4" w:space="0" w:color="5B9BD5"/>
              <w:left w:val="single" w:sz="4" w:space="0" w:color="5B9BD5"/>
              <w:bottom w:val="single" w:sz="4" w:space="0" w:color="5B9BD5"/>
              <w:right w:val="nil"/>
            </w:tcBorders>
            <w:shd w:val="clear" w:color="auto" w:fill="5B9BD5"/>
          </w:tcPr>
          <w:p w14:paraId="72FC892F" w14:textId="77777777" w:rsidR="006F023C" w:rsidRPr="00BD79B8" w:rsidRDefault="006F023C" w:rsidP="006F023C">
            <w:pPr>
              <w:pStyle w:val="paratext"/>
              <w:rPr>
                <w:rFonts w:ascii="Palatino Linotype" w:hAnsi="Palatino Linotype"/>
                <w:b/>
                <w:bCs/>
                <w:color w:val="FFFFFF"/>
                <w:sz w:val="22"/>
                <w:szCs w:val="22"/>
              </w:rPr>
            </w:pPr>
            <w:r w:rsidRPr="00BD79B8">
              <w:rPr>
                <w:rFonts w:ascii="Palatino Linotype" w:hAnsi="Palatino Linotype"/>
                <w:b/>
                <w:bCs/>
                <w:color w:val="FFFFFF"/>
                <w:sz w:val="22"/>
                <w:szCs w:val="22"/>
              </w:rPr>
              <w:t>Staff Type</w:t>
            </w:r>
          </w:p>
        </w:tc>
        <w:tc>
          <w:tcPr>
            <w:tcW w:w="4026" w:type="dxa"/>
            <w:tcBorders>
              <w:top w:val="single" w:sz="4" w:space="0" w:color="5B9BD5"/>
              <w:left w:val="nil"/>
              <w:bottom w:val="single" w:sz="4" w:space="0" w:color="5B9BD5"/>
              <w:right w:val="nil"/>
            </w:tcBorders>
            <w:shd w:val="clear" w:color="auto" w:fill="5B9BD5"/>
          </w:tcPr>
          <w:p w14:paraId="5D27CEB4" w14:textId="77777777" w:rsidR="006F023C" w:rsidRPr="00BD79B8" w:rsidRDefault="006F023C" w:rsidP="006F023C">
            <w:pPr>
              <w:pStyle w:val="paratext"/>
              <w:rPr>
                <w:rFonts w:ascii="Palatino Linotype" w:hAnsi="Palatino Linotype"/>
                <w:b/>
                <w:bCs/>
                <w:color w:val="FFFFFF"/>
                <w:sz w:val="22"/>
                <w:szCs w:val="22"/>
              </w:rPr>
            </w:pPr>
            <w:r w:rsidRPr="00BD79B8">
              <w:rPr>
                <w:rFonts w:ascii="Palatino Linotype" w:hAnsi="Palatino Linotype"/>
                <w:b/>
                <w:bCs/>
                <w:color w:val="FFFFFF"/>
                <w:sz w:val="22"/>
                <w:szCs w:val="22"/>
              </w:rPr>
              <w:t>Notification Method</w:t>
            </w:r>
          </w:p>
        </w:tc>
        <w:tc>
          <w:tcPr>
            <w:tcW w:w="4164" w:type="dxa"/>
            <w:tcBorders>
              <w:top w:val="single" w:sz="4" w:space="0" w:color="5B9BD5"/>
              <w:left w:val="nil"/>
              <w:bottom w:val="single" w:sz="4" w:space="0" w:color="5B9BD5"/>
              <w:right w:val="single" w:sz="4" w:space="0" w:color="5B9BD5"/>
            </w:tcBorders>
            <w:shd w:val="clear" w:color="auto" w:fill="5B9BD5"/>
          </w:tcPr>
          <w:p w14:paraId="5B31A854" w14:textId="77777777" w:rsidR="006F023C" w:rsidRPr="00BD79B8" w:rsidRDefault="006F023C" w:rsidP="006F023C">
            <w:pPr>
              <w:pStyle w:val="paratext"/>
              <w:rPr>
                <w:rFonts w:ascii="Palatino Linotype" w:hAnsi="Palatino Linotype"/>
                <w:b/>
                <w:bCs/>
                <w:color w:val="FFFFFF"/>
                <w:sz w:val="22"/>
                <w:szCs w:val="22"/>
              </w:rPr>
            </w:pPr>
            <w:r w:rsidRPr="00BD79B8">
              <w:rPr>
                <w:rFonts w:ascii="Palatino Linotype" w:hAnsi="Palatino Linotype"/>
                <w:b/>
                <w:bCs/>
                <w:color w:val="FFFFFF"/>
                <w:sz w:val="22"/>
                <w:szCs w:val="22"/>
              </w:rPr>
              <w:t>Notification Message</w:t>
            </w:r>
          </w:p>
        </w:tc>
      </w:tr>
      <w:tr w:rsidR="00B916F6" w:rsidRPr="00BD79B8" w14:paraId="5EEBD1C0" w14:textId="77777777" w:rsidTr="00221C17">
        <w:trPr>
          <w:cantSplit/>
        </w:trPr>
        <w:tc>
          <w:tcPr>
            <w:tcW w:w="2358" w:type="dxa"/>
            <w:shd w:val="clear" w:color="auto" w:fill="auto"/>
            <w:vAlign w:val="center"/>
          </w:tcPr>
          <w:p w14:paraId="587B0482" w14:textId="77777777" w:rsidR="00B916F6" w:rsidRPr="00BD79B8" w:rsidRDefault="00B916F6" w:rsidP="00B916F6">
            <w:pPr>
              <w:pStyle w:val="paratext"/>
              <w:rPr>
                <w:rFonts w:ascii="Palatino Linotype" w:hAnsi="Palatino Linotype"/>
                <w:b/>
                <w:bCs/>
                <w:sz w:val="22"/>
                <w:szCs w:val="22"/>
              </w:rPr>
            </w:pPr>
            <w:r w:rsidRPr="00BD79B8">
              <w:rPr>
                <w:rFonts w:ascii="Palatino Linotype" w:hAnsi="Palatino Linotype"/>
                <w:b/>
                <w:bCs/>
                <w:sz w:val="22"/>
                <w:szCs w:val="22"/>
              </w:rPr>
              <w:t>Emergency Relocation Group (ERG) Advance Team</w:t>
            </w:r>
          </w:p>
        </w:tc>
        <w:tc>
          <w:tcPr>
            <w:tcW w:w="4026" w:type="dxa"/>
            <w:shd w:val="clear" w:color="auto" w:fill="auto"/>
            <w:vAlign w:val="center"/>
          </w:tcPr>
          <w:p w14:paraId="0268DF53" w14:textId="77777777" w:rsidR="00B916F6" w:rsidRPr="00BD79B8" w:rsidRDefault="00D415E3" w:rsidP="00B916F6">
            <w:pPr>
              <w:pStyle w:val="paratext"/>
              <w:rPr>
                <w:rFonts w:ascii="Palatino Linotype" w:hAnsi="Palatino Linotype"/>
                <w:sz w:val="22"/>
                <w:szCs w:val="22"/>
              </w:rPr>
            </w:pPr>
            <w:r w:rsidRPr="00BD79B8">
              <w:rPr>
                <w:rFonts w:ascii="Palatino Linotype" w:hAnsi="Palatino Linotype"/>
                <w:sz w:val="22"/>
                <w:szCs w:val="22"/>
              </w:rPr>
              <w:t>Paging, Text, Email, Cellular Telephone</w:t>
            </w:r>
          </w:p>
        </w:tc>
        <w:tc>
          <w:tcPr>
            <w:tcW w:w="4164" w:type="dxa"/>
            <w:shd w:val="clear" w:color="auto" w:fill="auto"/>
            <w:vAlign w:val="center"/>
          </w:tcPr>
          <w:p w14:paraId="0C4C1C71" w14:textId="53D535FF" w:rsidR="00B916F6" w:rsidRPr="00BD79B8" w:rsidRDefault="002D00F8" w:rsidP="00B916F6">
            <w:pPr>
              <w:pStyle w:val="paratext"/>
              <w:rPr>
                <w:rFonts w:ascii="Palatino Linotype" w:hAnsi="Palatino Linotype"/>
                <w:sz w:val="22"/>
                <w:szCs w:val="22"/>
              </w:rPr>
            </w:pPr>
            <w:r w:rsidRPr="00BD79B8">
              <w:rPr>
                <w:rFonts w:ascii="Palatino Linotype" w:hAnsi="Palatino Linotype"/>
                <w:sz w:val="22"/>
                <w:szCs w:val="22"/>
              </w:rPr>
              <w:t>COOP Plan has been activated.  Immediately proceed to and begin preparing the identified Alternate Facility. *If applicable, provide i</w:t>
            </w:r>
            <w:r w:rsidRPr="00BD79B8">
              <w:rPr>
                <w:rFonts w:ascii="Palatino Linotype" w:hAnsi="Palatino Linotype"/>
                <w:sz w:val="22"/>
              </w:rPr>
              <w:t xml:space="preserve">nformation on routes or other appropriate safety </w:t>
            </w:r>
            <w:r w:rsidR="00FB681B" w:rsidRPr="00BD79B8">
              <w:rPr>
                <w:rFonts w:ascii="Palatino Linotype" w:hAnsi="Palatino Linotype"/>
                <w:sz w:val="22"/>
              </w:rPr>
              <w:t>precautions. *</w:t>
            </w:r>
            <w:r w:rsidRPr="00BD79B8">
              <w:rPr>
                <w:rFonts w:ascii="Palatino Linotype" w:hAnsi="Palatino Linotype"/>
                <w:sz w:val="22"/>
              </w:rPr>
              <w:t xml:space="preserve">  </w:t>
            </w:r>
            <w:r w:rsidRPr="00BD79B8">
              <w:rPr>
                <w:rFonts w:ascii="Palatino Linotype" w:hAnsi="Palatino Linotype"/>
                <w:b/>
                <w:sz w:val="22"/>
              </w:rPr>
              <w:t>See Appendix A for a list of Alternate Facilities</w:t>
            </w:r>
          </w:p>
        </w:tc>
      </w:tr>
      <w:tr w:rsidR="0063540A" w:rsidRPr="00BD79B8" w14:paraId="5314A54B" w14:textId="77777777" w:rsidTr="000867CF">
        <w:tc>
          <w:tcPr>
            <w:tcW w:w="2358" w:type="dxa"/>
            <w:shd w:val="clear" w:color="auto" w:fill="DEEAF6"/>
            <w:vAlign w:val="center"/>
          </w:tcPr>
          <w:p w14:paraId="17DA9426" w14:textId="77777777" w:rsidR="006F023C" w:rsidRPr="00BD79B8" w:rsidRDefault="006F023C" w:rsidP="005C7282">
            <w:pPr>
              <w:pStyle w:val="paratext"/>
              <w:rPr>
                <w:rFonts w:ascii="Palatino Linotype" w:hAnsi="Palatino Linotype"/>
                <w:b/>
                <w:bCs/>
                <w:sz w:val="22"/>
                <w:szCs w:val="22"/>
              </w:rPr>
            </w:pPr>
            <w:r w:rsidRPr="00BD79B8">
              <w:rPr>
                <w:rFonts w:ascii="Palatino Linotype" w:hAnsi="Palatino Linotype"/>
                <w:b/>
                <w:bCs/>
                <w:sz w:val="22"/>
                <w:szCs w:val="22"/>
              </w:rPr>
              <w:t>Emergency Relocation</w:t>
            </w:r>
            <w:r w:rsidR="005C7282" w:rsidRPr="00BD79B8">
              <w:rPr>
                <w:rFonts w:ascii="Palatino Linotype" w:hAnsi="Palatino Linotype"/>
                <w:b/>
                <w:bCs/>
                <w:sz w:val="22"/>
                <w:szCs w:val="22"/>
              </w:rPr>
              <w:t xml:space="preserve"> Group</w:t>
            </w:r>
            <w:r w:rsidR="005473CB" w:rsidRPr="00BD79B8">
              <w:rPr>
                <w:rFonts w:ascii="Palatino Linotype" w:hAnsi="Palatino Linotype"/>
                <w:b/>
                <w:bCs/>
                <w:sz w:val="22"/>
                <w:szCs w:val="22"/>
              </w:rPr>
              <w:t xml:space="preserve"> (ERG)</w:t>
            </w:r>
          </w:p>
        </w:tc>
        <w:tc>
          <w:tcPr>
            <w:tcW w:w="4026" w:type="dxa"/>
            <w:shd w:val="clear" w:color="auto" w:fill="DEEAF6"/>
            <w:vAlign w:val="center"/>
          </w:tcPr>
          <w:p w14:paraId="37724574" w14:textId="77777777" w:rsidR="006F023C" w:rsidRPr="00BD79B8" w:rsidRDefault="00D415E3" w:rsidP="006F023C">
            <w:pPr>
              <w:pStyle w:val="paratext"/>
              <w:rPr>
                <w:rFonts w:ascii="Palatino Linotype" w:hAnsi="Palatino Linotype"/>
                <w:sz w:val="22"/>
                <w:szCs w:val="22"/>
              </w:rPr>
            </w:pPr>
            <w:r w:rsidRPr="00BD79B8">
              <w:rPr>
                <w:rFonts w:ascii="Palatino Linotype" w:hAnsi="Palatino Linotype"/>
                <w:sz w:val="22"/>
                <w:szCs w:val="22"/>
              </w:rPr>
              <w:t>Paging, Text, Email, Cellular Telephone</w:t>
            </w:r>
          </w:p>
        </w:tc>
        <w:tc>
          <w:tcPr>
            <w:tcW w:w="4164" w:type="dxa"/>
            <w:shd w:val="clear" w:color="auto" w:fill="DEEAF6"/>
            <w:vAlign w:val="center"/>
          </w:tcPr>
          <w:p w14:paraId="35DF5034" w14:textId="494283DE" w:rsidR="006F023C" w:rsidRPr="00BD79B8" w:rsidRDefault="002D00F8" w:rsidP="00953058">
            <w:pPr>
              <w:pStyle w:val="paratext"/>
              <w:rPr>
                <w:rFonts w:ascii="Palatino Linotype" w:hAnsi="Palatino Linotype"/>
                <w:sz w:val="22"/>
                <w:szCs w:val="22"/>
              </w:rPr>
            </w:pPr>
            <w:r w:rsidRPr="00BD79B8">
              <w:rPr>
                <w:rFonts w:ascii="Palatino Linotype" w:hAnsi="Palatino Linotype"/>
                <w:sz w:val="22"/>
                <w:szCs w:val="22"/>
              </w:rPr>
              <w:t>COOP Plan has been activated.  When notified by the ERG Advance Team, proceed to the identified Alternate Facility. *If applicable, provide i</w:t>
            </w:r>
            <w:r w:rsidRPr="00BD79B8">
              <w:rPr>
                <w:rFonts w:ascii="Palatino Linotype" w:hAnsi="Palatino Linotype"/>
                <w:sz w:val="22"/>
              </w:rPr>
              <w:t xml:space="preserve">nformation on routes or other appropriate safety </w:t>
            </w:r>
            <w:r w:rsidR="00FB681B" w:rsidRPr="00BD79B8">
              <w:rPr>
                <w:rFonts w:ascii="Palatino Linotype" w:hAnsi="Palatino Linotype"/>
                <w:sz w:val="22"/>
              </w:rPr>
              <w:t>precautions. *</w:t>
            </w:r>
            <w:r w:rsidRPr="00BD79B8">
              <w:rPr>
                <w:rFonts w:ascii="Palatino Linotype" w:hAnsi="Palatino Linotype"/>
                <w:b/>
                <w:sz w:val="22"/>
              </w:rPr>
              <w:t xml:space="preserve"> See Appendix A for a list of Alternate Facilities</w:t>
            </w:r>
          </w:p>
        </w:tc>
      </w:tr>
      <w:tr w:rsidR="0063540A" w:rsidRPr="00BD79B8" w14:paraId="7065CA5A" w14:textId="77777777" w:rsidTr="000867CF">
        <w:tc>
          <w:tcPr>
            <w:tcW w:w="2358" w:type="dxa"/>
            <w:shd w:val="clear" w:color="auto" w:fill="auto"/>
            <w:vAlign w:val="center"/>
          </w:tcPr>
          <w:p w14:paraId="5A16163F" w14:textId="77777777" w:rsidR="006F023C" w:rsidRPr="00BD79B8" w:rsidRDefault="00DE2731" w:rsidP="006F023C">
            <w:pPr>
              <w:pStyle w:val="paratext"/>
              <w:rPr>
                <w:rFonts w:ascii="Palatino Linotype" w:hAnsi="Palatino Linotype"/>
                <w:b/>
                <w:bCs/>
                <w:sz w:val="22"/>
                <w:szCs w:val="22"/>
              </w:rPr>
            </w:pPr>
            <w:r w:rsidRPr="00BD79B8">
              <w:rPr>
                <w:rFonts w:ascii="Palatino Linotype" w:hAnsi="Palatino Linotype"/>
                <w:b/>
                <w:bCs/>
                <w:sz w:val="22"/>
                <w:szCs w:val="22"/>
              </w:rPr>
              <w:t>All Other</w:t>
            </w:r>
            <w:r w:rsidR="006F023C" w:rsidRPr="00BD79B8">
              <w:rPr>
                <w:rFonts w:ascii="Palatino Linotype" w:hAnsi="Palatino Linotype"/>
                <w:b/>
                <w:bCs/>
                <w:sz w:val="22"/>
                <w:szCs w:val="22"/>
              </w:rPr>
              <w:t xml:space="preserve"> Staff</w:t>
            </w:r>
          </w:p>
        </w:tc>
        <w:tc>
          <w:tcPr>
            <w:tcW w:w="4026" w:type="dxa"/>
            <w:shd w:val="clear" w:color="auto" w:fill="auto"/>
            <w:vAlign w:val="center"/>
          </w:tcPr>
          <w:p w14:paraId="1C604D39" w14:textId="77777777" w:rsidR="006F023C" w:rsidRPr="00BD79B8" w:rsidRDefault="00D415E3" w:rsidP="006F023C">
            <w:pPr>
              <w:pStyle w:val="paratext"/>
              <w:rPr>
                <w:rFonts w:ascii="Palatino Linotype" w:hAnsi="Palatino Linotype"/>
                <w:sz w:val="22"/>
                <w:szCs w:val="22"/>
              </w:rPr>
            </w:pPr>
            <w:r w:rsidRPr="00BD79B8">
              <w:rPr>
                <w:rFonts w:ascii="Palatino Linotype" w:hAnsi="Palatino Linotype"/>
                <w:sz w:val="22"/>
                <w:szCs w:val="22"/>
              </w:rPr>
              <w:t>Paging, Text, Email, Cellular Telephone</w:t>
            </w:r>
          </w:p>
        </w:tc>
        <w:tc>
          <w:tcPr>
            <w:tcW w:w="4164" w:type="dxa"/>
            <w:shd w:val="clear" w:color="auto" w:fill="auto"/>
            <w:vAlign w:val="center"/>
          </w:tcPr>
          <w:p w14:paraId="357F517C" w14:textId="2E4E201A" w:rsidR="006F023C" w:rsidRPr="00BD79B8" w:rsidRDefault="006F023C" w:rsidP="006F023C">
            <w:pPr>
              <w:pStyle w:val="paratext"/>
              <w:rPr>
                <w:rFonts w:ascii="Palatino Linotype" w:hAnsi="Palatino Linotype"/>
                <w:sz w:val="22"/>
                <w:szCs w:val="22"/>
              </w:rPr>
            </w:pPr>
            <w:r w:rsidRPr="00BD79B8">
              <w:rPr>
                <w:rFonts w:ascii="Palatino Linotype" w:hAnsi="Palatino Linotype"/>
                <w:sz w:val="22"/>
                <w:szCs w:val="22"/>
              </w:rPr>
              <w:t xml:space="preserve">COOP Plan has been activated.  All non-COOP staff should report to </w:t>
            </w:r>
            <w:r w:rsidR="00196B3A">
              <w:rPr>
                <w:rFonts w:ascii="Palatino Linotype" w:hAnsi="Palatino Linotype"/>
                <w:sz w:val="22"/>
                <w:szCs w:val="22"/>
              </w:rPr>
              <w:t xml:space="preserve">the </w:t>
            </w:r>
            <w:r w:rsidRPr="00BD79B8">
              <w:rPr>
                <w:rFonts w:ascii="Palatino Linotype" w:hAnsi="Palatino Linotype"/>
                <w:sz w:val="22"/>
                <w:szCs w:val="22"/>
              </w:rPr>
              <w:t xml:space="preserve">alternate facility/go home/implement telecommuting. </w:t>
            </w:r>
            <w:r w:rsidR="00E621C9" w:rsidRPr="00BD79B8">
              <w:rPr>
                <w:rFonts w:ascii="Palatino Linotype" w:hAnsi="Palatino Linotype"/>
                <w:sz w:val="22"/>
                <w:szCs w:val="22"/>
              </w:rPr>
              <w:t>If applicable, provide information on routes or other appropriate safety precautions.</w:t>
            </w:r>
          </w:p>
        </w:tc>
      </w:tr>
    </w:tbl>
    <w:p w14:paraId="0C10C367" w14:textId="04690B97" w:rsidR="006F023C" w:rsidRPr="00BD79B8" w:rsidRDefault="00313B69" w:rsidP="00E62517">
      <w:pPr>
        <w:pStyle w:val="paratext"/>
        <w:spacing w:before="240"/>
        <w:ind w:left="720"/>
        <w:jc w:val="both"/>
        <w:rPr>
          <w:rFonts w:ascii="Palatino Linotype" w:hAnsi="Palatino Linotype"/>
          <w:sz w:val="22"/>
          <w:szCs w:val="22"/>
        </w:rPr>
      </w:pPr>
      <w:r w:rsidRPr="00313B69">
        <w:rPr>
          <w:rFonts w:ascii="Palatino Linotype" w:hAnsi="Palatino Linotype"/>
          <w:sz w:val="22"/>
          <w:szCs w:val="22"/>
          <w:highlight w:val="yellow"/>
        </w:rPr>
        <w:t>(ADD PSAP NAME HERE)</w:t>
      </w:r>
      <w:r w:rsidR="0095078E" w:rsidRPr="00BD79B8">
        <w:rPr>
          <w:rFonts w:ascii="Palatino Linotype" w:hAnsi="Palatino Linotype"/>
          <w:sz w:val="22"/>
          <w:szCs w:val="22"/>
        </w:rPr>
        <w:t xml:space="preserve"> Center </w:t>
      </w:r>
      <w:r w:rsidR="00D53960" w:rsidRPr="00BD79B8">
        <w:rPr>
          <w:rFonts w:ascii="Palatino Linotype" w:hAnsi="Palatino Linotype"/>
          <w:sz w:val="22"/>
          <w:szCs w:val="22"/>
        </w:rPr>
        <w:t xml:space="preserve">contact lists are detailed in Appendix </w:t>
      </w:r>
      <w:r w:rsidR="00B41F26" w:rsidRPr="00BD79B8">
        <w:rPr>
          <w:rFonts w:ascii="Palatino Linotype" w:hAnsi="Palatino Linotype"/>
          <w:sz w:val="22"/>
          <w:szCs w:val="22"/>
        </w:rPr>
        <w:t>G</w:t>
      </w:r>
      <w:r w:rsidR="00196B3A">
        <w:rPr>
          <w:rFonts w:ascii="Palatino Linotype" w:hAnsi="Palatino Linotype"/>
          <w:sz w:val="22"/>
          <w:szCs w:val="22"/>
        </w:rPr>
        <w:t>.1 and G.2</w:t>
      </w:r>
      <w:r w:rsidR="00D53960" w:rsidRPr="00BD79B8">
        <w:rPr>
          <w:rFonts w:ascii="Palatino Linotype" w:hAnsi="Palatino Linotype"/>
          <w:sz w:val="22"/>
          <w:szCs w:val="22"/>
        </w:rPr>
        <w:t xml:space="preserve">. </w:t>
      </w:r>
    </w:p>
    <w:p w14:paraId="7A24FEB0" w14:textId="77777777" w:rsidR="00F9358B" w:rsidRPr="00BD79B8" w:rsidRDefault="00F9358B" w:rsidP="00953058">
      <w:pPr>
        <w:pStyle w:val="B1dsld"/>
        <w:numPr>
          <w:ilvl w:val="0"/>
          <w:numId w:val="0"/>
        </w:numPr>
        <w:spacing w:before="0" w:after="0"/>
        <w:jc w:val="both"/>
      </w:pPr>
    </w:p>
    <w:p w14:paraId="784B8F95" w14:textId="77777777" w:rsidR="00993B02" w:rsidRPr="00BD79B8" w:rsidRDefault="00993B02" w:rsidP="00D6062B">
      <w:pPr>
        <w:numPr>
          <w:ilvl w:val="0"/>
          <w:numId w:val="27"/>
        </w:numPr>
        <w:autoSpaceDE w:val="0"/>
        <w:autoSpaceDN w:val="0"/>
        <w:adjustRightInd w:val="0"/>
        <w:spacing w:before="0" w:after="80" w:line="241" w:lineRule="atLeast"/>
        <w:ind w:left="720"/>
        <w:rPr>
          <w:rFonts w:ascii="Palatino Linotype" w:hAnsi="Palatino Linotype"/>
          <w:sz w:val="22"/>
          <w:szCs w:val="22"/>
          <w:u w:val="single"/>
        </w:rPr>
      </w:pPr>
      <w:r w:rsidRPr="00BD79B8">
        <w:rPr>
          <w:rFonts w:ascii="Palatino Linotype" w:hAnsi="Palatino Linotype"/>
          <w:sz w:val="22"/>
          <w:szCs w:val="22"/>
          <w:u w:val="single"/>
        </w:rPr>
        <w:t xml:space="preserve">Relocation </w:t>
      </w:r>
      <w:r w:rsidR="00FC5E57" w:rsidRPr="00BD79B8">
        <w:rPr>
          <w:rFonts w:ascii="Palatino Linotype" w:hAnsi="Palatino Linotype"/>
          <w:sz w:val="22"/>
          <w:szCs w:val="22"/>
          <w:u w:val="single"/>
        </w:rPr>
        <w:t xml:space="preserve">and </w:t>
      </w:r>
      <w:r w:rsidR="00642CA7" w:rsidRPr="00BD79B8">
        <w:rPr>
          <w:rFonts w:ascii="Palatino Linotype" w:hAnsi="Palatino Linotype"/>
          <w:sz w:val="22"/>
          <w:szCs w:val="22"/>
          <w:u w:val="single"/>
        </w:rPr>
        <w:t>Activation of</w:t>
      </w:r>
      <w:r w:rsidR="00FC5E57" w:rsidRPr="00BD79B8">
        <w:rPr>
          <w:rFonts w:ascii="Palatino Linotype" w:hAnsi="Palatino Linotype"/>
          <w:sz w:val="22"/>
          <w:szCs w:val="22"/>
          <w:u w:val="single"/>
        </w:rPr>
        <w:t xml:space="preserve"> </w:t>
      </w:r>
      <w:r w:rsidR="005937B7" w:rsidRPr="00BD79B8">
        <w:rPr>
          <w:rFonts w:ascii="Palatino Linotype" w:hAnsi="Palatino Linotype"/>
          <w:sz w:val="22"/>
          <w:szCs w:val="22"/>
          <w:u w:val="single"/>
        </w:rPr>
        <w:t xml:space="preserve">Mission </w:t>
      </w:r>
      <w:r w:rsidR="00FC5E57" w:rsidRPr="00BD79B8">
        <w:rPr>
          <w:rFonts w:ascii="Palatino Linotype" w:hAnsi="Palatino Linotype"/>
          <w:sz w:val="22"/>
          <w:szCs w:val="22"/>
          <w:u w:val="single"/>
        </w:rPr>
        <w:t>Essential Functions</w:t>
      </w:r>
    </w:p>
    <w:p w14:paraId="05D04BD5" w14:textId="77777777" w:rsidR="0063540A" w:rsidRPr="00BD79B8" w:rsidRDefault="005C7282" w:rsidP="00953058">
      <w:pPr>
        <w:pStyle w:val="paratext"/>
        <w:spacing w:before="0"/>
        <w:ind w:left="720"/>
        <w:jc w:val="both"/>
        <w:rPr>
          <w:rFonts w:ascii="Palatino Linotype" w:hAnsi="Palatino Linotype"/>
          <w:bCs/>
          <w:sz w:val="22"/>
          <w:szCs w:val="22"/>
        </w:rPr>
      </w:pPr>
      <w:r w:rsidRPr="00BD79B8">
        <w:rPr>
          <w:rFonts w:ascii="Palatino Linotype" w:hAnsi="Palatino Linotype"/>
          <w:sz w:val="22"/>
          <w:szCs w:val="22"/>
        </w:rPr>
        <w:t>U</w:t>
      </w:r>
      <w:r w:rsidRPr="00BD79B8">
        <w:rPr>
          <w:rFonts w:ascii="Palatino Linotype" w:hAnsi="Palatino Linotype"/>
          <w:bCs/>
          <w:sz w:val="22"/>
          <w:szCs w:val="22"/>
        </w:rPr>
        <w:t>pon notification</w:t>
      </w:r>
      <w:r w:rsidR="00D56965" w:rsidRPr="00BD79B8">
        <w:rPr>
          <w:rFonts w:ascii="Palatino Linotype" w:hAnsi="Palatino Linotype"/>
          <w:bCs/>
          <w:sz w:val="22"/>
          <w:szCs w:val="22"/>
        </w:rPr>
        <w:t>,</w:t>
      </w:r>
      <w:r w:rsidRPr="00BD79B8">
        <w:rPr>
          <w:rFonts w:ascii="Palatino Linotype" w:hAnsi="Palatino Linotype"/>
          <w:bCs/>
          <w:sz w:val="22"/>
          <w:szCs w:val="22"/>
        </w:rPr>
        <w:t xml:space="preserve"> the following staff will implement their respective responsibilities</w:t>
      </w:r>
      <w:r w:rsidR="0063540A" w:rsidRPr="00BD79B8">
        <w:rPr>
          <w:rFonts w:ascii="Palatino Linotype" w:hAnsi="Palatino Linotype"/>
          <w:bCs/>
          <w:sz w:val="22"/>
          <w:szCs w:val="22"/>
        </w:rPr>
        <w:t xml:space="preserve">.  </w:t>
      </w:r>
    </w:p>
    <w:p w14:paraId="22F9D1DE" w14:textId="77777777" w:rsidR="0063540A" w:rsidRPr="00BD79B8" w:rsidRDefault="007E1F7A" w:rsidP="00953058">
      <w:pPr>
        <w:pStyle w:val="paratext"/>
        <w:spacing w:before="0"/>
        <w:ind w:left="720"/>
        <w:jc w:val="both"/>
        <w:rPr>
          <w:rFonts w:ascii="Palatino Linotype" w:hAnsi="Palatino Linotype"/>
          <w:b/>
          <w:bCs/>
          <w:sz w:val="22"/>
          <w:szCs w:val="22"/>
        </w:rPr>
      </w:pPr>
      <w:r w:rsidRPr="00BD79B8">
        <w:rPr>
          <w:rFonts w:ascii="Palatino Linotype" w:hAnsi="Palatino Linotype"/>
          <w:b/>
          <w:bCs/>
          <w:sz w:val="22"/>
          <w:szCs w:val="22"/>
        </w:rPr>
        <w:t>Continuity Manager</w:t>
      </w:r>
      <w:r w:rsidR="00FC56BF" w:rsidRPr="00BD79B8">
        <w:rPr>
          <w:rFonts w:ascii="Palatino Linotype" w:hAnsi="Palatino Linotype"/>
          <w:b/>
          <w:bCs/>
          <w:sz w:val="22"/>
          <w:szCs w:val="22"/>
        </w:rPr>
        <w:t>:</w:t>
      </w:r>
    </w:p>
    <w:p w14:paraId="64F500EC" w14:textId="77777777" w:rsidR="0063540A" w:rsidRPr="00BD79B8" w:rsidRDefault="0063540A" w:rsidP="00D6062B">
      <w:pPr>
        <w:pStyle w:val="alphaheadbullets"/>
        <w:numPr>
          <w:ilvl w:val="0"/>
          <w:numId w:val="17"/>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lastRenderedPageBreak/>
        <w:t xml:space="preserve">The </w:t>
      </w:r>
      <w:r w:rsidR="007E1F7A" w:rsidRPr="00BD79B8">
        <w:rPr>
          <w:rFonts w:ascii="Palatino Linotype" w:hAnsi="Palatino Linotype"/>
          <w:sz w:val="22"/>
          <w:szCs w:val="22"/>
        </w:rPr>
        <w:t>Continuity Manager</w:t>
      </w:r>
      <w:r w:rsidRPr="00BD79B8">
        <w:rPr>
          <w:rFonts w:ascii="Palatino Linotype" w:hAnsi="Palatino Linotype"/>
          <w:sz w:val="22"/>
          <w:szCs w:val="22"/>
        </w:rPr>
        <w:t xml:space="preserve"> notifies the</w:t>
      </w:r>
      <w:r w:rsidR="00D53960" w:rsidRPr="00BD79B8">
        <w:rPr>
          <w:rFonts w:ascii="Palatino Linotype" w:hAnsi="Palatino Linotype"/>
          <w:sz w:val="22"/>
          <w:szCs w:val="22"/>
        </w:rPr>
        <w:t xml:space="preserve"> Alternate Facility </w:t>
      </w:r>
      <w:r w:rsidR="00567E38" w:rsidRPr="00BD79B8">
        <w:rPr>
          <w:rFonts w:ascii="Palatino Linotype" w:hAnsi="Palatino Linotype"/>
          <w:sz w:val="22"/>
          <w:szCs w:val="22"/>
        </w:rPr>
        <w:t xml:space="preserve">Support Coordinator </w:t>
      </w:r>
      <w:r w:rsidRPr="00BD79B8">
        <w:rPr>
          <w:rFonts w:ascii="Palatino Linotype" w:hAnsi="Palatino Linotype"/>
          <w:sz w:val="22"/>
          <w:szCs w:val="22"/>
        </w:rPr>
        <w:t xml:space="preserve">that the ERG </w:t>
      </w:r>
      <w:r w:rsidR="00D56965" w:rsidRPr="00BD79B8">
        <w:rPr>
          <w:rFonts w:ascii="Palatino Linotype" w:hAnsi="Palatino Linotype"/>
          <w:sz w:val="22"/>
          <w:szCs w:val="22"/>
        </w:rPr>
        <w:t xml:space="preserve">is </w:t>
      </w:r>
      <w:proofErr w:type="spellStart"/>
      <w:r w:rsidR="00D56965" w:rsidRPr="00BD79B8">
        <w:rPr>
          <w:rFonts w:ascii="Palatino Linotype" w:hAnsi="Palatino Linotype"/>
          <w:sz w:val="22"/>
          <w:szCs w:val="22"/>
        </w:rPr>
        <w:t>enroute</w:t>
      </w:r>
      <w:proofErr w:type="spellEnd"/>
      <w:r w:rsidR="00D56965" w:rsidRPr="00BD79B8">
        <w:rPr>
          <w:rFonts w:ascii="Palatino Linotype" w:hAnsi="Palatino Linotype"/>
          <w:sz w:val="22"/>
          <w:szCs w:val="22"/>
        </w:rPr>
        <w:t xml:space="preserve"> to the Alternate Facility</w:t>
      </w:r>
      <w:r w:rsidRPr="00BD79B8">
        <w:rPr>
          <w:rFonts w:ascii="Palatino Linotype" w:hAnsi="Palatino Linotype"/>
          <w:sz w:val="22"/>
          <w:szCs w:val="22"/>
        </w:rPr>
        <w:t>.</w:t>
      </w:r>
    </w:p>
    <w:p w14:paraId="26313E52" w14:textId="77777777" w:rsidR="00DC2C77" w:rsidRPr="00BD79B8" w:rsidRDefault="00DC2C77" w:rsidP="00D6062B">
      <w:pPr>
        <w:pStyle w:val="alphaheadbullets"/>
        <w:numPr>
          <w:ilvl w:val="0"/>
          <w:numId w:val="17"/>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 xml:space="preserve">The </w:t>
      </w:r>
      <w:r w:rsidR="007E1F7A" w:rsidRPr="00BD79B8">
        <w:rPr>
          <w:rFonts w:ascii="Palatino Linotype" w:hAnsi="Palatino Linotype"/>
          <w:sz w:val="22"/>
          <w:szCs w:val="22"/>
        </w:rPr>
        <w:t>Continuity Manager</w:t>
      </w:r>
      <w:r w:rsidRPr="00BD79B8">
        <w:rPr>
          <w:rFonts w:ascii="Palatino Linotype" w:hAnsi="Palatino Linotype"/>
          <w:sz w:val="22"/>
          <w:szCs w:val="22"/>
        </w:rPr>
        <w:t xml:space="preserve"> notifies other Agency</w:t>
      </w:r>
      <w:r w:rsidR="00D53960" w:rsidRPr="00BD79B8">
        <w:rPr>
          <w:rFonts w:ascii="Palatino Linotype" w:hAnsi="Palatino Linotype"/>
          <w:sz w:val="22"/>
          <w:szCs w:val="22"/>
        </w:rPr>
        <w:t xml:space="preserve"> </w:t>
      </w:r>
      <w:r w:rsidRPr="00BD79B8">
        <w:rPr>
          <w:rFonts w:ascii="Palatino Linotype" w:hAnsi="Palatino Linotype"/>
          <w:sz w:val="22"/>
          <w:szCs w:val="22"/>
        </w:rPr>
        <w:t>offices outside the affected area and clients</w:t>
      </w:r>
      <w:r w:rsidR="00D56965" w:rsidRPr="00BD79B8">
        <w:rPr>
          <w:rFonts w:ascii="Palatino Linotype" w:hAnsi="Palatino Linotype"/>
          <w:sz w:val="22"/>
          <w:szCs w:val="22"/>
        </w:rPr>
        <w:t>/stakeholders</w:t>
      </w:r>
      <w:r w:rsidRPr="00BD79B8">
        <w:rPr>
          <w:rFonts w:ascii="Palatino Linotype" w:hAnsi="Palatino Linotype"/>
          <w:sz w:val="22"/>
          <w:szCs w:val="22"/>
        </w:rPr>
        <w:t>, as appropriate, that the activation of the COOP Plan is in progress.</w:t>
      </w:r>
    </w:p>
    <w:p w14:paraId="4A30886F" w14:textId="70165D7E" w:rsidR="007A7E3A" w:rsidRPr="00BD79B8" w:rsidRDefault="007A7E3A" w:rsidP="00D6062B">
      <w:pPr>
        <w:pStyle w:val="alphaheadbullets"/>
        <w:numPr>
          <w:ilvl w:val="0"/>
          <w:numId w:val="17"/>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 xml:space="preserve">Notify vendors and service providers that </w:t>
      </w:r>
      <w:r w:rsidR="00313B69" w:rsidRPr="00313B69">
        <w:rPr>
          <w:rFonts w:ascii="Palatino Linotype" w:hAnsi="Palatino Linotype"/>
          <w:sz w:val="22"/>
          <w:szCs w:val="22"/>
          <w:highlight w:val="yellow"/>
        </w:rPr>
        <w:t>(ADD PSAP NAME HERE)</w:t>
      </w:r>
      <w:r w:rsidR="0095078E" w:rsidRPr="00BD79B8">
        <w:rPr>
          <w:rFonts w:ascii="Palatino Linotype" w:hAnsi="Palatino Linotype"/>
          <w:sz w:val="22"/>
          <w:szCs w:val="22"/>
        </w:rPr>
        <w:t xml:space="preserve"> Center </w:t>
      </w:r>
      <w:r w:rsidRPr="00BD79B8">
        <w:rPr>
          <w:rFonts w:ascii="Palatino Linotype" w:hAnsi="Palatino Linotype"/>
          <w:sz w:val="22"/>
          <w:szCs w:val="22"/>
        </w:rPr>
        <w:t>has implemented its COOP Plan and provide direction on continuing or suspending services.</w:t>
      </w:r>
    </w:p>
    <w:p w14:paraId="42EEF074" w14:textId="77777777" w:rsidR="00D53960" w:rsidRPr="00BD79B8" w:rsidRDefault="00D53960" w:rsidP="00D53960">
      <w:pPr>
        <w:pStyle w:val="paratext"/>
        <w:spacing w:before="0"/>
        <w:ind w:left="720"/>
        <w:jc w:val="both"/>
        <w:rPr>
          <w:rFonts w:ascii="Palatino Linotype" w:hAnsi="Palatino Linotype"/>
          <w:b/>
          <w:bCs/>
          <w:sz w:val="22"/>
          <w:szCs w:val="22"/>
        </w:rPr>
      </w:pPr>
      <w:r w:rsidRPr="00BD79B8">
        <w:rPr>
          <w:rFonts w:ascii="Palatino Linotype" w:hAnsi="Palatino Linotype"/>
          <w:b/>
          <w:bCs/>
          <w:sz w:val="22"/>
          <w:szCs w:val="22"/>
        </w:rPr>
        <w:t>Emergency Relocation Group Advance Team:</w:t>
      </w:r>
    </w:p>
    <w:p w14:paraId="638B5BB8" w14:textId="77777777" w:rsidR="00D53960" w:rsidRPr="00BD79B8" w:rsidRDefault="00D53960" w:rsidP="00D6062B">
      <w:pPr>
        <w:pStyle w:val="paratext"/>
        <w:numPr>
          <w:ilvl w:val="0"/>
          <w:numId w:val="5"/>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 xml:space="preserve">Upon notification, </w:t>
      </w:r>
      <w:r w:rsidR="00D56965" w:rsidRPr="00BD79B8">
        <w:rPr>
          <w:rFonts w:ascii="Palatino Linotype" w:hAnsi="Palatino Linotype"/>
          <w:sz w:val="22"/>
          <w:szCs w:val="22"/>
        </w:rPr>
        <w:t xml:space="preserve">members of the </w:t>
      </w:r>
      <w:r w:rsidRPr="00BD79B8">
        <w:rPr>
          <w:rFonts w:ascii="Palatino Linotype" w:hAnsi="Palatino Linotype"/>
          <w:sz w:val="22"/>
          <w:szCs w:val="22"/>
        </w:rPr>
        <w:t xml:space="preserve">Emergency Relocation Group (ERG) Advance Team will immediately </w:t>
      </w:r>
      <w:r w:rsidR="00D56965" w:rsidRPr="00BD79B8">
        <w:rPr>
          <w:rFonts w:ascii="Palatino Linotype" w:hAnsi="Palatino Linotype"/>
          <w:sz w:val="22"/>
          <w:szCs w:val="22"/>
        </w:rPr>
        <w:t xml:space="preserve">travel </w:t>
      </w:r>
      <w:r w:rsidRPr="00BD79B8">
        <w:rPr>
          <w:rFonts w:ascii="Palatino Linotype" w:hAnsi="Palatino Linotype"/>
          <w:sz w:val="22"/>
          <w:szCs w:val="22"/>
        </w:rPr>
        <w:t xml:space="preserve">to the appropriate Alternate Facility with fly-away kits.  </w:t>
      </w:r>
    </w:p>
    <w:p w14:paraId="744A89EB" w14:textId="77777777" w:rsidR="00D53960" w:rsidRPr="00BD79B8" w:rsidRDefault="00D53960" w:rsidP="00D6062B">
      <w:pPr>
        <w:pStyle w:val="paratext"/>
        <w:numPr>
          <w:ilvl w:val="0"/>
          <w:numId w:val="5"/>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 xml:space="preserve">Upon arrival at the Alternate Facility, the Advance Team will ready the facility for implementation of </w:t>
      </w:r>
      <w:r w:rsidR="005937B7" w:rsidRPr="00BD79B8">
        <w:rPr>
          <w:rFonts w:ascii="Palatino Linotype" w:hAnsi="Palatino Linotype"/>
          <w:sz w:val="22"/>
          <w:szCs w:val="22"/>
        </w:rPr>
        <w:t xml:space="preserve">mission </w:t>
      </w:r>
      <w:r w:rsidRPr="00BD79B8">
        <w:rPr>
          <w:rFonts w:ascii="Palatino Linotype" w:hAnsi="Palatino Linotype"/>
          <w:sz w:val="22"/>
          <w:szCs w:val="22"/>
        </w:rPr>
        <w:t>essential functions</w:t>
      </w:r>
    </w:p>
    <w:p w14:paraId="6A99E1AC" w14:textId="77777777" w:rsidR="00D53960" w:rsidRPr="00BD79B8" w:rsidRDefault="00D53960" w:rsidP="00D6062B">
      <w:pPr>
        <w:pStyle w:val="paratext"/>
        <w:numPr>
          <w:ilvl w:val="0"/>
          <w:numId w:val="5"/>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When the Alternate Facility is ready, the Advance Team will notify the remaining members of the ERG.</w:t>
      </w:r>
    </w:p>
    <w:p w14:paraId="2C737381" w14:textId="77777777" w:rsidR="0063540A" w:rsidRPr="00BD79B8" w:rsidRDefault="0063540A" w:rsidP="00953058">
      <w:pPr>
        <w:pStyle w:val="paratext"/>
        <w:spacing w:before="0"/>
        <w:ind w:left="720"/>
        <w:jc w:val="both"/>
        <w:rPr>
          <w:rFonts w:ascii="Palatino Linotype" w:hAnsi="Palatino Linotype"/>
          <w:b/>
          <w:bCs/>
          <w:sz w:val="22"/>
          <w:szCs w:val="22"/>
        </w:rPr>
      </w:pPr>
      <w:r w:rsidRPr="00BD79B8">
        <w:rPr>
          <w:rFonts w:ascii="Palatino Linotype" w:hAnsi="Palatino Linotype"/>
          <w:b/>
          <w:bCs/>
          <w:sz w:val="22"/>
          <w:szCs w:val="22"/>
        </w:rPr>
        <w:t>Emergency Relocation Group:</w:t>
      </w:r>
    </w:p>
    <w:p w14:paraId="6422E48B" w14:textId="77777777" w:rsidR="002862AD" w:rsidRPr="00BD79B8" w:rsidRDefault="005C7282" w:rsidP="00D6062B">
      <w:pPr>
        <w:pStyle w:val="paratext"/>
        <w:numPr>
          <w:ilvl w:val="0"/>
          <w:numId w:val="5"/>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Upon notification</w:t>
      </w:r>
      <w:r w:rsidR="00D53960" w:rsidRPr="00BD79B8">
        <w:rPr>
          <w:rFonts w:ascii="Palatino Linotype" w:hAnsi="Palatino Linotype"/>
          <w:sz w:val="22"/>
          <w:szCs w:val="22"/>
        </w:rPr>
        <w:t xml:space="preserve"> from the Advance Team</w:t>
      </w:r>
      <w:r w:rsidRPr="00BD79B8">
        <w:rPr>
          <w:rFonts w:ascii="Palatino Linotype" w:hAnsi="Palatino Linotype"/>
          <w:sz w:val="22"/>
          <w:szCs w:val="22"/>
        </w:rPr>
        <w:t xml:space="preserve">, </w:t>
      </w:r>
      <w:r w:rsidR="00D53960" w:rsidRPr="00BD79B8">
        <w:rPr>
          <w:rFonts w:ascii="Palatino Linotype" w:hAnsi="Palatino Linotype"/>
          <w:sz w:val="22"/>
          <w:szCs w:val="22"/>
        </w:rPr>
        <w:t>the remaining members of the ERG</w:t>
      </w:r>
      <w:r w:rsidR="002862AD" w:rsidRPr="00BD79B8">
        <w:rPr>
          <w:rFonts w:ascii="Palatino Linotype" w:hAnsi="Palatino Linotype"/>
          <w:sz w:val="22"/>
          <w:szCs w:val="22"/>
        </w:rPr>
        <w:t xml:space="preserve"> will </w:t>
      </w:r>
      <w:r w:rsidR="00D56965" w:rsidRPr="00BD79B8">
        <w:rPr>
          <w:rFonts w:ascii="Palatino Linotype" w:hAnsi="Palatino Linotype"/>
          <w:sz w:val="22"/>
          <w:szCs w:val="22"/>
        </w:rPr>
        <w:t xml:space="preserve">travel </w:t>
      </w:r>
      <w:r w:rsidR="002862AD" w:rsidRPr="00BD79B8">
        <w:rPr>
          <w:rFonts w:ascii="Palatino Linotype" w:hAnsi="Palatino Linotype"/>
          <w:sz w:val="22"/>
          <w:szCs w:val="22"/>
        </w:rPr>
        <w:t xml:space="preserve">to the appropriate </w:t>
      </w:r>
      <w:r w:rsidR="00D53960" w:rsidRPr="00BD79B8">
        <w:rPr>
          <w:rFonts w:ascii="Palatino Linotype" w:hAnsi="Palatino Linotype"/>
          <w:sz w:val="22"/>
          <w:szCs w:val="22"/>
        </w:rPr>
        <w:t>A</w:t>
      </w:r>
      <w:r w:rsidR="002862AD" w:rsidRPr="00BD79B8">
        <w:rPr>
          <w:rFonts w:ascii="Palatino Linotype" w:hAnsi="Palatino Linotype"/>
          <w:sz w:val="22"/>
          <w:szCs w:val="22"/>
        </w:rPr>
        <w:t xml:space="preserve">lternate </w:t>
      </w:r>
      <w:r w:rsidR="00D53960" w:rsidRPr="00BD79B8">
        <w:rPr>
          <w:rFonts w:ascii="Palatino Linotype" w:hAnsi="Palatino Linotype"/>
          <w:sz w:val="22"/>
          <w:szCs w:val="22"/>
        </w:rPr>
        <w:t>F</w:t>
      </w:r>
      <w:r w:rsidR="002862AD" w:rsidRPr="00BD79B8">
        <w:rPr>
          <w:rFonts w:ascii="Palatino Linotype" w:hAnsi="Palatino Linotype"/>
          <w:sz w:val="22"/>
          <w:szCs w:val="22"/>
        </w:rPr>
        <w:t>acility</w:t>
      </w:r>
      <w:r w:rsidRPr="00BD79B8">
        <w:rPr>
          <w:rFonts w:ascii="Palatino Linotype" w:hAnsi="Palatino Linotype"/>
          <w:sz w:val="22"/>
          <w:szCs w:val="22"/>
        </w:rPr>
        <w:t xml:space="preserve">. </w:t>
      </w:r>
      <w:r w:rsidR="002862AD" w:rsidRPr="00BD79B8">
        <w:rPr>
          <w:rFonts w:ascii="Palatino Linotype" w:hAnsi="Palatino Linotype"/>
          <w:sz w:val="22"/>
          <w:szCs w:val="22"/>
        </w:rPr>
        <w:t xml:space="preserve"> </w:t>
      </w:r>
    </w:p>
    <w:p w14:paraId="29A689AE" w14:textId="77777777" w:rsidR="000B3898" w:rsidRPr="00BD79B8" w:rsidRDefault="000B3898" w:rsidP="00D6062B">
      <w:pPr>
        <w:pStyle w:val="paratext"/>
        <w:numPr>
          <w:ilvl w:val="0"/>
          <w:numId w:val="5"/>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 xml:space="preserve">Upon arrival at Alternate Facility, activate </w:t>
      </w:r>
      <w:r w:rsidR="005937B7" w:rsidRPr="00BD79B8">
        <w:rPr>
          <w:rFonts w:ascii="Palatino Linotype" w:hAnsi="Palatino Linotype"/>
          <w:sz w:val="22"/>
          <w:szCs w:val="22"/>
        </w:rPr>
        <w:t>mission essential</w:t>
      </w:r>
      <w:r w:rsidRPr="00BD79B8">
        <w:rPr>
          <w:rFonts w:ascii="Palatino Linotype" w:hAnsi="Palatino Linotype"/>
          <w:sz w:val="22"/>
          <w:szCs w:val="22"/>
        </w:rPr>
        <w:t xml:space="preserve"> functions.</w:t>
      </w:r>
    </w:p>
    <w:p w14:paraId="74FCA23D" w14:textId="77777777" w:rsidR="0063540A" w:rsidRPr="00BD79B8" w:rsidRDefault="00130043" w:rsidP="00953058">
      <w:pPr>
        <w:pStyle w:val="paratext"/>
        <w:spacing w:before="0"/>
        <w:ind w:left="720"/>
        <w:jc w:val="both"/>
        <w:rPr>
          <w:rFonts w:ascii="Palatino Linotype" w:hAnsi="Palatino Linotype"/>
          <w:b/>
          <w:sz w:val="22"/>
          <w:szCs w:val="22"/>
        </w:rPr>
      </w:pPr>
      <w:r w:rsidRPr="00BD79B8">
        <w:rPr>
          <w:rFonts w:ascii="Palatino Linotype" w:hAnsi="Palatino Linotype"/>
          <w:b/>
          <w:sz w:val="22"/>
          <w:szCs w:val="22"/>
        </w:rPr>
        <w:t>All Other Staff</w:t>
      </w:r>
    </w:p>
    <w:p w14:paraId="1AE8E9AF" w14:textId="77777777" w:rsidR="002862AD" w:rsidRPr="00BD79B8" w:rsidRDefault="00130043" w:rsidP="00D6062B">
      <w:pPr>
        <w:pStyle w:val="paratext"/>
        <w:numPr>
          <w:ilvl w:val="0"/>
          <w:numId w:val="5"/>
        </w:numPr>
        <w:tabs>
          <w:tab w:val="clear" w:pos="1800"/>
          <w:tab w:val="num" w:pos="1080"/>
        </w:tabs>
        <w:spacing w:before="0"/>
        <w:ind w:left="1080"/>
        <w:jc w:val="both"/>
        <w:rPr>
          <w:rFonts w:ascii="Palatino Linotype" w:hAnsi="Palatino Linotype"/>
          <w:sz w:val="22"/>
          <w:szCs w:val="22"/>
        </w:rPr>
      </w:pPr>
      <w:r w:rsidRPr="00BD79B8">
        <w:rPr>
          <w:rFonts w:ascii="Palatino Linotype" w:hAnsi="Palatino Linotype"/>
          <w:sz w:val="22"/>
          <w:szCs w:val="22"/>
        </w:rPr>
        <w:t>All other</w:t>
      </w:r>
      <w:r w:rsidR="0063540A" w:rsidRPr="00BD79B8">
        <w:rPr>
          <w:rFonts w:ascii="Palatino Linotype" w:hAnsi="Palatino Linotype"/>
          <w:sz w:val="22"/>
          <w:szCs w:val="22"/>
        </w:rPr>
        <w:t xml:space="preserve"> staff w</w:t>
      </w:r>
      <w:r w:rsidR="005C7282" w:rsidRPr="00BD79B8">
        <w:rPr>
          <w:rFonts w:ascii="Palatino Linotype" w:hAnsi="Palatino Linotype"/>
          <w:sz w:val="22"/>
          <w:szCs w:val="22"/>
        </w:rPr>
        <w:t xml:space="preserve">ill </w:t>
      </w:r>
      <w:r w:rsidR="002862AD" w:rsidRPr="00BD79B8">
        <w:rPr>
          <w:rFonts w:ascii="Palatino Linotype" w:hAnsi="Palatino Linotype"/>
          <w:sz w:val="22"/>
          <w:szCs w:val="22"/>
        </w:rPr>
        <w:t xml:space="preserve">proceed </w:t>
      </w:r>
      <w:r w:rsidR="005C7282" w:rsidRPr="00BD79B8">
        <w:rPr>
          <w:rFonts w:ascii="Palatino Linotype" w:hAnsi="Palatino Linotype"/>
          <w:sz w:val="22"/>
          <w:szCs w:val="22"/>
        </w:rPr>
        <w:t xml:space="preserve">as instructed in their COOP activation notification. </w:t>
      </w:r>
      <w:r w:rsidR="002862AD" w:rsidRPr="00BD79B8">
        <w:rPr>
          <w:rFonts w:ascii="Palatino Linotype" w:hAnsi="Palatino Linotype"/>
          <w:sz w:val="22"/>
          <w:szCs w:val="22"/>
        </w:rPr>
        <w:t xml:space="preserve"> </w:t>
      </w:r>
    </w:p>
    <w:p w14:paraId="7459AB39" w14:textId="77777777" w:rsidR="00FE7E3D" w:rsidRPr="00BD79B8" w:rsidRDefault="00FE7E3D" w:rsidP="00D6062B">
      <w:pPr>
        <w:numPr>
          <w:ilvl w:val="0"/>
          <w:numId w:val="27"/>
        </w:numPr>
        <w:autoSpaceDE w:val="0"/>
        <w:autoSpaceDN w:val="0"/>
        <w:adjustRightInd w:val="0"/>
        <w:spacing w:before="0" w:after="80" w:line="241" w:lineRule="atLeast"/>
        <w:ind w:left="720"/>
        <w:rPr>
          <w:rFonts w:ascii="Palatino Linotype" w:hAnsi="Palatino Linotype"/>
          <w:sz w:val="22"/>
          <w:szCs w:val="22"/>
          <w:u w:val="single"/>
        </w:rPr>
      </w:pPr>
      <w:bookmarkStart w:id="18" w:name="_Toc359230439"/>
      <w:bookmarkStart w:id="19" w:name="_Toc359231411"/>
      <w:bookmarkStart w:id="20" w:name="_Toc359295198"/>
      <w:bookmarkStart w:id="21" w:name="_Toc359295432"/>
      <w:bookmarkStart w:id="22" w:name="_Toc359295598"/>
      <w:bookmarkStart w:id="23" w:name="_Toc359917699"/>
      <w:bookmarkStart w:id="24" w:name="_Toc359979654"/>
      <w:bookmarkStart w:id="25" w:name="_Toc367520230"/>
      <w:bookmarkStart w:id="26" w:name="_Toc367525756"/>
      <w:bookmarkStart w:id="27" w:name="_Toc367599731"/>
      <w:bookmarkStart w:id="28" w:name="_Toc367602875"/>
      <w:bookmarkStart w:id="29" w:name="_Toc386505698"/>
      <w:bookmarkStart w:id="30" w:name="_Toc20564974"/>
      <w:bookmarkStart w:id="31" w:name="_Toc77565675"/>
      <w:r w:rsidRPr="00BD79B8">
        <w:rPr>
          <w:rFonts w:ascii="Palatino Linotype" w:hAnsi="Palatino Linotype"/>
          <w:sz w:val="22"/>
          <w:szCs w:val="22"/>
          <w:u w:val="single"/>
        </w:rPr>
        <w:t>Transition of Responsibilities to the Deployed ERG</w:t>
      </w:r>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BD79B8">
        <w:rPr>
          <w:rFonts w:ascii="Palatino Linotype" w:hAnsi="Palatino Linotype"/>
          <w:sz w:val="22"/>
          <w:szCs w:val="22"/>
          <w:u w:val="single"/>
        </w:rPr>
        <w:t>:</w:t>
      </w:r>
    </w:p>
    <w:p w14:paraId="2F0AA2F1" w14:textId="77777777" w:rsidR="00FE7E3D" w:rsidRPr="00BD79B8" w:rsidRDefault="00B74503" w:rsidP="00D6062B">
      <w:pPr>
        <w:pStyle w:val="alphaheadbullets"/>
        <w:numPr>
          <w:ilvl w:val="0"/>
          <w:numId w:val="18"/>
        </w:numPr>
        <w:tabs>
          <w:tab w:val="clear" w:pos="1800"/>
          <w:tab w:val="num" w:pos="1080"/>
        </w:tabs>
        <w:ind w:left="1080"/>
        <w:jc w:val="both"/>
        <w:rPr>
          <w:rFonts w:ascii="Palatino Linotype" w:hAnsi="Palatino Linotype"/>
          <w:sz w:val="22"/>
          <w:szCs w:val="22"/>
        </w:rPr>
      </w:pPr>
      <w:r w:rsidRPr="00BD79B8">
        <w:rPr>
          <w:rFonts w:ascii="Palatino Linotype" w:hAnsi="Palatino Linotype"/>
          <w:sz w:val="22"/>
          <w:szCs w:val="22"/>
        </w:rPr>
        <w:t xml:space="preserve">If operations of </w:t>
      </w:r>
      <w:r w:rsidR="005937B7" w:rsidRPr="00BD79B8">
        <w:rPr>
          <w:rFonts w:ascii="Palatino Linotype" w:hAnsi="Palatino Linotype"/>
          <w:sz w:val="22"/>
          <w:szCs w:val="22"/>
        </w:rPr>
        <w:t>mission essential</w:t>
      </w:r>
      <w:r w:rsidRPr="00BD79B8">
        <w:rPr>
          <w:rFonts w:ascii="Palatino Linotype" w:hAnsi="Palatino Linotype"/>
          <w:sz w:val="22"/>
          <w:szCs w:val="22"/>
        </w:rPr>
        <w:t xml:space="preserve"> functions were able to be continued at the primary operating facility until the alternate facility </w:t>
      </w:r>
      <w:r w:rsidR="00130043" w:rsidRPr="00BD79B8">
        <w:rPr>
          <w:rFonts w:ascii="Palatino Linotype" w:hAnsi="Palatino Linotype"/>
          <w:sz w:val="22"/>
          <w:szCs w:val="22"/>
        </w:rPr>
        <w:t>is</w:t>
      </w:r>
      <w:r w:rsidRPr="00BD79B8">
        <w:rPr>
          <w:rFonts w:ascii="Palatino Linotype" w:hAnsi="Palatino Linotype"/>
          <w:sz w:val="22"/>
          <w:szCs w:val="22"/>
        </w:rPr>
        <w:t xml:space="preserve"> activated, the </w:t>
      </w:r>
      <w:r w:rsidR="00D415E3" w:rsidRPr="00BD79B8">
        <w:rPr>
          <w:rFonts w:ascii="Palatino Linotype" w:hAnsi="Palatino Linotype" w:cs="Arial"/>
          <w:bCs w:val="0"/>
          <w:iCs/>
          <w:color w:val="000000"/>
          <w:sz w:val="22"/>
          <w:szCs w:val="22"/>
        </w:rPr>
        <w:t>Director</w:t>
      </w:r>
      <w:proofErr w:type="gramStart"/>
      <w:r w:rsidR="00D415E3" w:rsidRPr="00BD79B8">
        <w:rPr>
          <w:rFonts w:ascii="Palatino Linotype" w:hAnsi="Palatino Linotype" w:cs="Arial"/>
          <w:bCs w:val="0"/>
          <w:iCs/>
          <w:color w:val="000000"/>
          <w:sz w:val="22"/>
          <w:szCs w:val="22"/>
        </w:rPr>
        <w:t xml:space="preserve">, </w:t>
      </w:r>
      <w:r w:rsidR="00FE7E3D" w:rsidRPr="00BD79B8">
        <w:rPr>
          <w:rFonts w:ascii="Palatino Linotype" w:hAnsi="Palatino Linotype"/>
          <w:sz w:val="22"/>
          <w:szCs w:val="22"/>
        </w:rPr>
        <w:t xml:space="preserve"> or</w:t>
      </w:r>
      <w:proofErr w:type="gramEnd"/>
      <w:r w:rsidR="00FE7E3D" w:rsidRPr="00BD79B8">
        <w:rPr>
          <w:rFonts w:ascii="Palatino Linotype" w:hAnsi="Palatino Linotype"/>
          <w:sz w:val="22"/>
          <w:szCs w:val="22"/>
        </w:rPr>
        <w:t xml:space="preserve"> designee, </w:t>
      </w:r>
      <w:r w:rsidRPr="00BD79B8">
        <w:rPr>
          <w:rFonts w:ascii="Palatino Linotype" w:hAnsi="Palatino Linotype"/>
          <w:sz w:val="22"/>
          <w:szCs w:val="22"/>
        </w:rPr>
        <w:t xml:space="preserve">will cease </w:t>
      </w:r>
      <w:r w:rsidR="005937B7" w:rsidRPr="00BD79B8">
        <w:rPr>
          <w:rFonts w:ascii="Palatino Linotype" w:hAnsi="Palatino Linotype"/>
          <w:sz w:val="22"/>
          <w:szCs w:val="22"/>
        </w:rPr>
        <w:t>mission essential</w:t>
      </w:r>
      <w:r w:rsidRPr="00BD79B8">
        <w:rPr>
          <w:rFonts w:ascii="Palatino Linotype" w:hAnsi="Palatino Linotype"/>
          <w:sz w:val="22"/>
          <w:szCs w:val="22"/>
        </w:rPr>
        <w:t xml:space="preserve"> function</w:t>
      </w:r>
      <w:r w:rsidR="00FE7E3D" w:rsidRPr="00BD79B8">
        <w:rPr>
          <w:rFonts w:ascii="Palatino Linotype" w:hAnsi="Palatino Linotype"/>
          <w:sz w:val="22"/>
          <w:szCs w:val="22"/>
        </w:rPr>
        <w:t xml:space="preserve"> operations at </w:t>
      </w:r>
      <w:r w:rsidRPr="00BD79B8">
        <w:rPr>
          <w:rFonts w:ascii="Palatino Linotype" w:hAnsi="Palatino Linotype"/>
          <w:sz w:val="22"/>
          <w:szCs w:val="22"/>
        </w:rPr>
        <w:t xml:space="preserve">primary operation </w:t>
      </w:r>
      <w:r w:rsidR="00FE7E3D" w:rsidRPr="00BD79B8">
        <w:rPr>
          <w:rFonts w:ascii="Palatino Linotype" w:hAnsi="Palatino Linotype"/>
          <w:sz w:val="22"/>
          <w:szCs w:val="22"/>
        </w:rPr>
        <w:t>location(s)</w:t>
      </w:r>
      <w:r w:rsidRPr="00BD79B8">
        <w:rPr>
          <w:rFonts w:ascii="Palatino Linotype" w:hAnsi="Palatino Linotype"/>
          <w:sz w:val="22"/>
          <w:szCs w:val="22"/>
        </w:rPr>
        <w:t xml:space="preserve"> when the </w:t>
      </w:r>
      <w:r w:rsidR="007E1F7A" w:rsidRPr="00BD79B8">
        <w:rPr>
          <w:rFonts w:ascii="Palatino Linotype" w:hAnsi="Palatino Linotype"/>
          <w:sz w:val="22"/>
          <w:szCs w:val="22"/>
        </w:rPr>
        <w:t>Continuity Manager</w:t>
      </w:r>
      <w:r w:rsidRPr="00BD79B8">
        <w:rPr>
          <w:rFonts w:ascii="Palatino Linotype" w:hAnsi="Palatino Linotype"/>
          <w:sz w:val="22"/>
          <w:szCs w:val="22"/>
        </w:rPr>
        <w:t xml:space="preserve"> notifies the </w:t>
      </w:r>
      <w:r w:rsidR="000573DA" w:rsidRPr="00BD79B8">
        <w:rPr>
          <w:rFonts w:ascii="Palatino Linotype" w:hAnsi="Palatino Linotype"/>
          <w:sz w:val="22"/>
          <w:szCs w:val="22"/>
        </w:rPr>
        <w:t>Director</w:t>
      </w:r>
      <w:r w:rsidR="00D415E3" w:rsidRPr="00BD79B8">
        <w:rPr>
          <w:rFonts w:ascii="Palatino Linotype" w:hAnsi="Palatino Linotype"/>
          <w:sz w:val="22"/>
          <w:szCs w:val="22"/>
        </w:rPr>
        <w:t xml:space="preserve"> </w:t>
      </w:r>
      <w:r w:rsidRPr="00BD79B8">
        <w:rPr>
          <w:rFonts w:ascii="Palatino Linotype" w:hAnsi="Palatino Linotype"/>
          <w:sz w:val="22"/>
          <w:szCs w:val="22"/>
        </w:rPr>
        <w:t xml:space="preserve">that </w:t>
      </w:r>
      <w:r w:rsidR="005937B7" w:rsidRPr="00BD79B8">
        <w:rPr>
          <w:rFonts w:ascii="Palatino Linotype" w:hAnsi="Palatino Linotype"/>
          <w:sz w:val="22"/>
          <w:szCs w:val="22"/>
        </w:rPr>
        <w:t>mission essential</w:t>
      </w:r>
      <w:r w:rsidRPr="00BD79B8">
        <w:rPr>
          <w:rFonts w:ascii="Palatino Linotype" w:hAnsi="Palatino Linotype"/>
          <w:sz w:val="22"/>
          <w:szCs w:val="22"/>
        </w:rPr>
        <w:t xml:space="preserve"> functions </w:t>
      </w:r>
      <w:r w:rsidR="00FA3B55" w:rsidRPr="00BD79B8">
        <w:rPr>
          <w:rFonts w:ascii="Palatino Linotype" w:hAnsi="Palatino Linotype"/>
          <w:sz w:val="22"/>
          <w:szCs w:val="22"/>
        </w:rPr>
        <w:t>are ready to be</w:t>
      </w:r>
      <w:r w:rsidRPr="00BD79B8">
        <w:rPr>
          <w:rFonts w:ascii="Palatino Linotype" w:hAnsi="Palatino Linotype"/>
          <w:sz w:val="22"/>
          <w:szCs w:val="22"/>
        </w:rPr>
        <w:t xml:space="preserve"> activated at the alternate facility. </w:t>
      </w:r>
    </w:p>
    <w:p w14:paraId="4619CD7E" w14:textId="77777777" w:rsidR="00FE7E3D" w:rsidRPr="00BD79B8" w:rsidRDefault="00FE7E3D" w:rsidP="00D6062B">
      <w:pPr>
        <w:pStyle w:val="alphaheadbullets"/>
        <w:numPr>
          <w:ilvl w:val="0"/>
          <w:numId w:val="18"/>
        </w:numPr>
        <w:tabs>
          <w:tab w:val="clear" w:pos="1800"/>
          <w:tab w:val="num" w:pos="1080"/>
        </w:tabs>
        <w:ind w:left="1080"/>
        <w:rPr>
          <w:rFonts w:ascii="Palatino Linotype" w:hAnsi="Palatino Linotype"/>
          <w:sz w:val="22"/>
          <w:szCs w:val="22"/>
        </w:rPr>
      </w:pPr>
      <w:r w:rsidRPr="00BD79B8">
        <w:rPr>
          <w:rFonts w:ascii="Palatino Linotype" w:hAnsi="Palatino Linotype"/>
          <w:sz w:val="22"/>
          <w:szCs w:val="22"/>
        </w:rPr>
        <w:t xml:space="preserve">The </w:t>
      </w:r>
      <w:r w:rsidR="007E1F7A" w:rsidRPr="00BD79B8">
        <w:rPr>
          <w:rFonts w:ascii="Palatino Linotype" w:hAnsi="Palatino Linotype"/>
          <w:sz w:val="22"/>
          <w:szCs w:val="22"/>
        </w:rPr>
        <w:t>Continuity Manager</w:t>
      </w:r>
      <w:r w:rsidRPr="00BD79B8">
        <w:rPr>
          <w:rFonts w:ascii="Palatino Linotype" w:hAnsi="Palatino Linotype"/>
          <w:sz w:val="22"/>
          <w:szCs w:val="22"/>
        </w:rPr>
        <w:t xml:space="preserve"> notifies other offices outside the affected area</w:t>
      </w:r>
      <w:r w:rsidR="00B74503" w:rsidRPr="00BD79B8">
        <w:rPr>
          <w:rFonts w:ascii="Palatino Linotype" w:hAnsi="Palatino Linotype"/>
          <w:sz w:val="22"/>
          <w:szCs w:val="22"/>
        </w:rPr>
        <w:t>, external stakeholders</w:t>
      </w:r>
      <w:r w:rsidR="00FA3B55" w:rsidRPr="00BD79B8">
        <w:rPr>
          <w:rFonts w:ascii="Palatino Linotype" w:hAnsi="Palatino Linotype"/>
          <w:sz w:val="22"/>
          <w:szCs w:val="22"/>
        </w:rPr>
        <w:t>,</w:t>
      </w:r>
      <w:r w:rsidR="00B74503" w:rsidRPr="00BD79B8">
        <w:rPr>
          <w:rFonts w:ascii="Palatino Linotype" w:hAnsi="Palatino Linotype"/>
          <w:sz w:val="22"/>
          <w:szCs w:val="22"/>
        </w:rPr>
        <w:t xml:space="preserve"> and </w:t>
      </w:r>
      <w:r w:rsidR="00FA3B55" w:rsidRPr="00BD79B8">
        <w:rPr>
          <w:rFonts w:ascii="Palatino Linotype" w:hAnsi="Palatino Linotype"/>
          <w:sz w:val="22"/>
          <w:szCs w:val="22"/>
        </w:rPr>
        <w:t xml:space="preserve">other </w:t>
      </w:r>
      <w:r w:rsidR="00B74503" w:rsidRPr="00BD79B8">
        <w:rPr>
          <w:rFonts w:ascii="Palatino Linotype" w:hAnsi="Palatino Linotype"/>
          <w:sz w:val="22"/>
          <w:szCs w:val="22"/>
        </w:rPr>
        <w:t xml:space="preserve">partners </w:t>
      </w:r>
      <w:r w:rsidRPr="00BD79B8">
        <w:rPr>
          <w:rFonts w:ascii="Palatino Linotype" w:hAnsi="Palatino Linotype"/>
          <w:sz w:val="22"/>
          <w:szCs w:val="22"/>
        </w:rPr>
        <w:t xml:space="preserve">that </w:t>
      </w:r>
      <w:r w:rsidR="00B74503" w:rsidRPr="00BD79B8">
        <w:rPr>
          <w:rFonts w:ascii="Palatino Linotype" w:hAnsi="Palatino Linotype"/>
          <w:sz w:val="22"/>
          <w:szCs w:val="22"/>
        </w:rPr>
        <w:t>A</w:t>
      </w:r>
      <w:r w:rsidRPr="00BD79B8">
        <w:rPr>
          <w:rFonts w:ascii="Palatino Linotype" w:hAnsi="Palatino Linotype"/>
          <w:sz w:val="22"/>
          <w:szCs w:val="22"/>
        </w:rPr>
        <w:t xml:space="preserve">gency operations have shifted to the </w:t>
      </w:r>
      <w:r w:rsidR="00B74503" w:rsidRPr="00BD79B8">
        <w:rPr>
          <w:rFonts w:ascii="Palatino Linotype" w:hAnsi="Palatino Linotype"/>
          <w:sz w:val="22"/>
          <w:szCs w:val="22"/>
        </w:rPr>
        <w:t>Alternate Facility</w:t>
      </w:r>
      <w:r w:rsidRPr="00BD79B8">
        <w:rPr>
          <w:rFonts w:ascii="Palatino Linotype" w:hAnsi="Palatino Linotype"/>
          <w:sz w:val="22"/>
          <w:szCs w:val="22"/>
        </w:rPr>
        <w:t>.</w:t>
      </w:r>
    </w:p>
    <w:p w14:paraId="66ED41B9" w14:textId="06324596" w:rsidR="00FE7E3D" w:rsidRPr="00BD79B8" w:rsidRDefault="00FE7E3D" w:rsidP="00D6062B">
      <w:pPr>
        <w:pStyle w:val="alphaheadbullets"/>
        <w:numPr>
          <w:ilvl w:val="0"/>
          <w:numId w:val="18"/>
        </w:numPr>
        <w:tabs>
          <w:tab w:val="clear" w:pos="1800"/>
          <w:tab w:val="num" w:pos="1080"/>
        </w:tabs>
        <w:ind w:left="1080"/>
        <w:rPr>
          <w:rFonts w:ascii="Palatino Linotype" w:hAnsi="Palatino Linotype"/>
          <w:sz w:val="22"/>
          <w:szCs w:val="22"/>
        </w:rPr>
      </w:pPr>
      <w:r w:rsidRPr="00BD79B8">
        <w:rPr>
          <w:rFonts w:ascii="Palatino Linotype" w:hAnsi="Palatino Linotype"/>
          <w:sz w:val="22"/>
          <w:szCs w:val="22"/>
        </w:rPr>
        <w:t xml:space="preserve">As appropriate, the </w:t>
      </w:r>
      <w:r w:rsidR="007E1F7A" w:rsidRPr="00BD79B8">
        <w:rPr>
          <w:rFonts w:ascii="Palatino Linotype" w:hAnsi="Palatino Linotype"/>
          <w:sz w:val="22"/>
          <w:szCs w:val="22"/>
        </w:rPr>
        <w:t>Continuity Manager</w:t>
      </w:r>
      <w:r w:rsidRPr="00BD79B8">
        <w:rPr>
          <w:rFonts w:ascii="Palatino Linotype" w:hAnsi="Palatino Linotype"/>
          <w:sz w:val="22"/>
          <w:szCs w:val="22"/>
        </w:rPr>
        <w:t xml:space="preserve">, or designated representative, notifies vendors and other service providers that Agency operations have been relocated temporarily and provides direction to either continue or temporarily suspend </w:t>
      </w:r>
      <w:r w:rsidR="00196B3A">
        <w:rPr>
          <w:rFonts w:ascii="Palatino Linotype" w:hAnsi="Palatino Linotype"/>
          <w:sz w:val="22"/>
          <w:szCs w:val="22"/>
        </w:rPr>
        <w:t xml:space="preserve">the </w:t>
      </w:r>
      <w:r w:rsidRPr="00BD79B8">
        <w:rPr>
          <w:rFonts w:ascii="Palatino Linotype" w:hAnsi="Palatino Linotype"/>
          <w:sz w:val="22"/>
          <w:szCs w:val="22"/>
        </w:rPr>
        <w:t>provision of service.</w:t>
      </w:r>
      <w:r w:rsidRPr="00BD79B8">
        <w:rPr>
          <w:rFonts w:ascii="Palatino Linotype" w:hAnsi="Palatino Linotype"/>
          <w:i/>
          <w:iCs/>
          <w:sz w:val="22"/>
          <w:szCs w:val="22"/>
        </w:rPr>
        <w:t xml:space="preserve"> </w:t>
      </w:r>
    </w:p>
    <w:p w14:paraId="36FF4613" w14:textId="77777777" w:rsidR="008E684D" w:rsidRPr="00BD79B8" w:rsidRDefault="00AD63F0" w:rsidP="00313B69">
      <w:pPr>
        <w:pStyle w:val="Heading2"/>
      </w:pPr>
      <w:bookmarkStart w:id="32" w:name="_Toc35003802"/>
      <w:bookmarkStart w:id="33" w:name="_Toc37234925"/>
      <w:r w:rsidRPr="00BD79B8">
        <w:lastRenderedPageBreak/>
        <w:t>Phase III: Operations</w:t>
      </w:r>
      <w:bookmarkEnd w:id="32"/>
      <w:bookmarkEnd w:id="33"/>
    </w:p>
    <w:p w14:paraId="7A302802" w14:textId="77777777" w:rsidR="00F9358B" w:rsidRPr="00BD79B8" w:rsidRDefault="00F25974" w:rsidP="00F9358B">
      <w:pPr>
        <w:autoSpaceDE w:val="0"/>
        <w:autoSpaceDN w:val="0"/>
        <w:adjustRightInd w:val="0"/>
        <w:spacing w:before="0" w:after="80" w:line="241" w:lineRule="atLeast"/>
        <w:ind w:left="18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The operations phase</w:t>
      </w:r>
      <w:r w:rsidR="004245F9" w:rsidRPr="00BD79B8">
        <w:rPr>
          <w:rFonts w:ascii="Palatino Linotype" w:hAnsi="Palatino Linotype" w:cs="Joanna MT Std"/>
          <w:bCs w:val="0"/>
          <w:color w:val="211D1E"/>
          <w:sz w:val="22"/>
          <w:szCs w:val="22"/>
        </w:rPr>
        <w:t xml:space="preserve"> covers</w:t>
      </w:r>
      <w:r w:rsidRPr="00BD79B8">
        <w:rPr>
          <w:rFonts w:ascii="Palatino Linotype" w:hAnsi="Palatino Linotype" w:cs="Joanna MT Std"/>
          <w:bCs w:val="0"/>
          <w:color w:val="211D1E"/>
          <w:sz w:val="22"/>
          <w:szCs w:val="22"/>
        </w:rPr>
        <w:t xml:space="preserve"> the </w:t>
      </w:r>
      <w:r w:rsidR="00F9358B" w:rsidRPr="00BD79B8">
        <w:rPr>
          <w:rFonts w:ascii="Palatino Linotype" w:hAnsi="Palatino Linotype" w:cs="Joanna MT Std"/>
          <w:bCs w:val="0"/>
          <w:color w:val="211D1E"/>
          <w:sz w:val="22"/>
          <w:szCs w:val="22"/>
        </w:rPr>
        <w:t>implement</w:t>
      </w:r>
      <w:r w:rsidR="006B39F5" w:rsidRPr="00BD79B8">
        <w:rPr>
          <w:rFonts w:ascii="Palatino Linotype" w:hAnsi="Palatino Linotype" w:cs="Joanna MT Std"/>
          <w:bCs w:val="0"/>
          <w:color w:val="211D1E"/>
          <w:sz w:val="22"/>
          <w:szCs w:val="22"/>
        </w:rPr>
        <w:t>ation and execution</w:t>
      </w:r>
      <w:r w:rsidR="00F9358B" w:rsidRPr="00BD79B8">
        <w:rPr>
          <w:rFonts w:ascii="Palatino Linotype" w:hAnsi="Palatino Linotype" w:cs="Joanna MT Std"/>
          <w:bCs w:val="0"/>
          <w:color w:val="211D1E"/>
          <w:sz w:val="22"/>
          <w:szCs w:val="22"/>
        </w:rPr>
        <w:t xml:space="preserve"> </w:t>
      </w:r>
      <w:r w:rsidR="004245F9" w:rsidRPr="00BD79B8">
        <w:rPr>
          <w:rFonts w:ascii="Palatino Linotype" w:hAnsi="Palatino Linotype" w:cs="Joanna MT Std"/>
          <w:bCs w:val="0"/>
          <w:color w:val="211D1E"/>
          <w:sz w:val="22"/>
          <w:szCs w:val="22"/>
        </w:rPr>
        <w:t xml:space="preserve">of </w:t>
      </w:r>
      <w:r w:rsidR="00F9358B" w:rsidRPr="00BD79B8">
        <w:rPr>
          <w:rFonts w:ascii="Palatino Linotype" w:hAnsi="Palatino Linotype" w:cs="Joanna MT Std"/>
          <w:bCs w:val="0"/>
          <w:color w:val="211D1E"/>
          <w:sz w:val="22"/>
          <w:szCs w:val="22"/>
        </w:rPr>
        <w:t xml:space="preserve">the strategies identified in the continuity plan to ensure that the </w:t>
      </w:r>
      <w:r w:rsidR="005937B7" w:rsidRPr="00BD79B8">
        <w:rPr>
          <w:rFonts w:ascii="Palatino Linotype" w:hAnsi="Palatino Linotype" w:cs="Joanna MT Std"/>
          <w:bCs w:val="0"/>
          <w:color w:val="211D1E"/>
          <w:sz w:val="22"/>
          <w:szCs w:val="22"/>
        </w:rPr>
        <w:t>mission essential</w:t>
      </w:r>
      <w:r w:rsidR="00F9358B" w:rsidRPr="00BD79B8">
        <w:rPr>
          <w:rFonts w:ascii="Palatino Linotype" w:hAnsi="Palatino Linotype" w:cs="Joanna MT Std"/>
          <w:bCs w:val="0"/>
          <w:color w:val="211D1E"/>
          <w:sz w:val="22"/>
          <w:szCs w:val="22"/>
        </w:rPr>
        <w:t xml:space="preserve"> functions are accomplished. The operations phase includes, but is not limited to: </w:t>
      </w:r>
    </w:p>
    <w:p w14:paraId="247BBE27" w14:textId="77777777" w:rsidR="00F9358B" w:rsidRPr="00BD79B8" w:rsidRDefault="00F9358B" w:rsidP="00D6062B">
      <w:pPr>
        <w:numPr>
          <w:ilvl w:val="0"/>
          <w:numId w:val="5"/>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Performing </w:t>
      </w:r>
      <w:r w:rsidR="005937B7" w:rsidRPr="00BD79B8">
        <w:rPr>
          <w:rFonts w:ascii="Palatino Linotype" w:hAnsi="Palatino Linotype" w:cs="Joanna MT Std"/>
          <w:bCs w:val="0"/>
          <w:color w:val="211D1E"/>
          <w:sz w:val="22"/>
          <w:szCs w:val="22"/>
        </w:rPr>
        <w:t>mission essential</w:t>
      </w:r>
      <w:r w:rsidRPr="00BD79B8">
        <w:rPr>
          <w:rFonts w:ascii="Palatino Linotype" w:hAnsi="Palatino Linotype" w:cs="Joanna MT Std"/>
          <w:bCs w:val="0"/>
          <w:color w:val="211D1E"/>
          <w:sz w:val="22"/>
          <w:szCs w:val="22"/>
        </w:rPr>
        <w:t xml:space="preserve"> functions; </w:t>
      </w:r>
    </w:p>
    <w:p w14:paraId="3A3AA786" w14:textId="77777777" w:rsidR="00F9358B" w:rsidRPr="00BD79B8" w:rsidRDefault="00F9358B" w:rsidP="00D6062B">
      <w:pPr>
        <w:numPr>
          <w:ilvl w:val="0"/>
          <w:numId w:val="5"/>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Accounting for personnel, including identifying available leadership; </w:t>
      </w:r>
    </w:p>
    <w:p w14:paraId="773992D9" w14:textId="77777777" w:rsidR="00F9358B" w:rsidRPr="00BD79B8" w:rsidRDefault="00F9358B" w:rsidP="00D6062B">
      <w:pPr>
        <w:numPr>
          <w:ilvl w:val="0"/>
          <w:numId w:val="5"/>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Establishing communications with interdependent organizations and other internal and external stakeholders, including the media and the public; </w:t>
      </w:r>
    </w:p>
    <w:p w14:paraId="76C3807F" w14:textId="77777777" w:rsidR="00F9358B" w:rsidRPr="00BD79B8" w:rsidRDefault="00F9358B" w:rsidP="00D6062B">
      <w:pPr>
        <w:numPr>
          <w:ilvl w:val="0"/>
          <w:numId w:val="5"/>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BD79B8">
        <w:rPr>
          <w:rFonts w:ascii="Palatino Linotype" w:hAnsi="Palatino Linotype" w:cs="Joanna MT Std"/>
          <w:bCs w:val="0"/>
          <w:color w:val="211D1E"/>
          <w:sz w:val="22"/>
          <w:szCs w:val="22"/>
        </w:rPr>
        <w:t xml:space="preserve">Providing guidance to all personnel; and </w:t>
      </w:r>
    </w:p>
    <w:p w14:paraId="4525771B" w14:textId="77777777" w:rsidR="00F9358B" w:rsidRPr="00BD79B8" w:rsidRDefault="00F9358B" w:rsidP="00D6062B">
      <w:pPr>
        <w:pStyle w:val="AlphaHeadText"/>
        <w:numPr>
          <w:ilvl w:val="0"/>
          <w:numId w:val="5"/>
        </w:numPr>
        <w:tabs>
          <w:tab w:val="clear" w:pos="1800"/>
          <w:tab w:val="num" w:pos="1080"/>
        </w:tabs>
        <w:ind w:left="1080"/>
        <w:jc w:val="both"/>
        <w:rPr>
          <w:rFonts w:ascii="Palatino Linotype" w:hAnsi="Palatino Linotype"/>
          <w:sz w:val="22"/>
        </w:rPr>
      </w:pPr>
      <w:r w:rsidRPr="00BD79B8">
        <w:rPr>
          <w:rFonts w:ascii="Palatino Linotype" w:hAnsi="Palatino Linotype" w:cs="Joanna MT Std"/>
          <w:color w:val="211D1E"/>
          <w:sz w:val="22"/>
          <w:szCs w:val="22"/>
        </w:rPr>
        <w:t>Preparing for the recovery of the organization.</w:t>
      </w:r>
    </w:p>
    <w:p w14:paraId="49572119" w14:textId="77777777" w:rsidR="008E684D" w:rsidRPr="00BD79B8" w:rsidRDefault="00AD63F0" w:rsidP="00313B69">
      <w:pPr>
        <w:pStyle w:val="Heading2"/>
      </w:pPr>
      <w:bookmarkStart w:id="34" w:name="_Toc35003803"/>
      <w:bookmarkStart w:id="35" w:name="_Toc37234926"/>
      <w:r w:rsidRPr="00BD79B8">
        <w:t>Phase IV: Reconstitution</w:t>
      </w:r>
      <w:bookmarkEnd w:id="34"/>
      <w:bookmarkEnd w:id="35"/>
    </w:p>
    <w:p w14:paraId="2E9D9134" w14:textId="51A4518D" w:rsidR="00F25974" w:rsidRPr="00BD79B8" w:rsidRDefault="00D04BF6" w:rsidP="00953058">
      <w:pPr>
        <w:pStyle w:val="Pa9"/>
        <w:spacing w:after="180"/>
        <w:ind w:left="180"/>
        <w:rPr>
          <w:rStyle w:val="A10"/>
          <w:rFonts w:ascii="Palatino Linotype" w:hAnsi="Palatino Linotype"/>
        </w:rPr>
      </w:pPr>
      <w:r w:rsidRPr="00BD79B8">
        <w:rPr>
          <w:rStyle w:val="A10"/>
          <w:rFonts w:ascii="Palatino Linotype" w:hAnsi="Palatino Linotype"/>
        </w:rPr>
        <w:t xml:space="preserve">Reconstitution is the process by which </w:t>
      </w:r>
      <w:r w:rsidR="005473CB" w:rsidRPr="00BD79B8">
        <w:rPr>
          <w:rStyle w:val="A10"/>
          <w:rFonts w:ascii="Palatino Linotype" w:hAnsi="Palatino Linotype"/>
        </w:rPr>
        <w:t xml:space="preserve">the Agency returns to </w:t>
      </w:r>
      <w:r w:rsidR="00471530" w:rsidRPr="00BD79B8">
        <w:rPr>
          <w:rStyle w:val="A10"/>
          <w:rFonts w:ascii="Palatino Linotype" w:hAnsi="Palatino Linotype"/>
        </w:rPr>
        <w:t xml:space="preserve">normal operations. </w:t>
      </w:r>
      <w:r w:rsidR="00D56965" w:rsidRPr="00BD79B8">
        <w:rPr>
          <w:rStyle w:val="A10"/>
          <w:rFonts w:ascii="Palatino Linotype" w:hAnsi="Palatino Linotype"/>
        </w:rPr>
        <w:t>Following a period of limited operations due to a threat, hazard or emergency, r</w:t>
      </w:r>
      <w:r w:rsidR="00F25974" w:rsidRPr="00BD79B8">
        <w:rPr>
          <w:rStyle w:val="A10"/>
          <w:rFonts w:ascii="Palatino Linotype" w:hAnsi="Palatino Linotype"/>
        </w:rPr>
        <w:t xml:space="preserve">econstitution can be as simple as communicating to stakeholders that offices and facilities will re-open </w:t>
      </w:r>
      <w:r w:rsidR="00D56965" w:rsidRPr="00BD79B8">
        <w:rPr>
          <w:rStyle w:val="A10"/>
          <w:rFonts w:ascii="Palatino Linotype" w:hAnsi="Palatino Linotype"/>
        </w:rPr>
        <w:t xml:space="preserve">and commence normal operations </w:t>
      </w:r>
      <w:r w:rsidR="00F25974" w:rsidRPr="00BD79B8">
        <w:rPr>
          <w:rStyle w:val="A10"/>
          <w:rFonts w:ascii="Palatino Linotype" w:hAnsi="Palatino Linotype"/>
        </w:rPr>
        <w:t xml:space="preserve">and that all employees are expected to report to work for normal operations. Reconstitution can also be as complicated as recovering from complete destruction of a facility with challenges that include relocating operations, conducting </w:t>
      </w:r>
      <w:r w:rsidR="005937B7" w:rsidRPr="00BD79B8">
        <w:rPr>
          <w:rStyle w:val="A10"/>
          <w:rFonts w:ascii="Palatino Linotype" w:hAnsi="Palatino Linotype"/>
        </w:rPr>
        <w:t>mission essential</w:t>
      </w:r>
      <w:r w:rsidR="00F25974" w:rsidRPr="00BD79B8">
        <w:rPr>
          <w:rStyle w:val="A10"/>
          <w:rFonts w:ascii="Palatino Linotype" w:hAnsi="Palatino Linotype"/>
        </w:rPr>
        <w:t xml:space="preserve"> functions with survivors, and identifying and outfitting a new permanent operating facility. </w:t>
      </w:r>
    </w:p>
    <w:p w14:paraId="6DD8388D" w14:textId="18708A0D" w:rsidR="008E684D" w:rsidRPr="00BD79B8" w:rsidRDefault="005473CB" w:rsidP="00F25974">
      <w:pPr>
        <w:pStyle w:val="numbered3levnarr"/>
        <w:ind w:left="180" w:firstLine="0"/>
        <w:jc w:val="both"/>
        <w:rPr>
          <w:rFonts w:ascii="Palatino Linotype" w:hAnsi="Palatino Linotype"/>
          <w:b w:val="0"/>
          <w:sz w:val="22"/>
        </w:rPr>
      </w:pPr>
      <w:r w:rsidRPr="00BD79B8">
        <w:rPr>
          <w:rFonts w:ascii="Palatino Linotype" w:hAnsi="Palatino Linotype"/>
          <w:b w:val="0"/>
          <w:sz w:val="22"/>
        </w:rPr>
        <w:t>R</w:t>
      </w:r>
      <w:r w:rsidR="008E684D" w:rsidRPr="00BD79B8">
        <w:rPr>
          <w:rFonts w:ascii="Palatino Linotype" w:hAnsi="Palatino Linotype"/>
          <w:b w:val="0"/>
          <w:sz w:val="22"/>
        </w:rPr>
        <w:t xml:space="preserve">econstitution efforts generally begin when the </w:t>
      </w:r>
      <w:r w:rsidR="00D415E3" w:rsidRPr="00BD79B8">
        <w:rPr>
          <w:rFonts w:ascii="Palatino Linotype" w:hAnsi="Palatino Linotype" w:cs="Arial"/>
          <w:b w:val="0"/>
          <w:bCs w:val="0"/>
          <w:iCs/>
          <w:color w:val="000000"/>
          <w:sz w:val="22"/>
        </w:rPr>
        <w:t xml:space="preserve">Director, </w:t>
      </w:r>
      <w:r w:rsidR="008E684D" w:rsidRPr="00BD79B8">
        <w:rPr>
          <w:rFonts w:ascii="Palatino Linotype" w:hAnsi="Palatino Linotype"/>
          <w:b w:val="0"/>
          <w:sz w:val="22"/>
        </w:rPr>
        <w:t>or other authorized person, ascertains</w:t>
      </w:r>
      <w:r w:rsidRPr="00BD79B8">
        <w:rPr>
          <w:rFonts w:ascii="Palatino Linotype" w:hAnsi="Palatino Linotype"/>
          <w:b w:val="0"/>
          <w:sz w:val="22"/>
        </w:rPr>
        <w:t xml:space="preserve"> </w:t>
      </w:r>
      <w:r w:rsidR="008E684D" w:rsidRPr="00BD79B8">
        <w:rPr>
          <w:rFonts w:ascii="Palatino Linotype" w:hAnsi="Palatino Linotype"/>
          <w:b w:val="0"/>
          <w:sz w:val="22"/>
        </w:rPr>
        <w:t>that the emergency situation has ended and is unlikely to re</w:t>
      </w:r>
      <w:r w:rsidR="004228D9" w:rsidRPr="00BD79B8">
        <w:rPr>
          <w:rFonts w:ascii="Palatino Linotype" w:hAnsi="Palatino Linotype"/>
          <w:b w:val="0"/>
          <w:sz w:val="22"/>
        </w:rPr>
        <w:t>occur</w:t>
      </w:r>
      <w:r w:rsidR="008E684D" w:rsidRPr="00BD79B8">
        <w:rPr>
          <w:rFonts w:ascii="Palatino Linotype" w:hAnsi="Palatino Linotype"/>
          <w:b w:val="0"/>
          <w:sz w:val="22"/>
        </w:rPr>
        <w:t xml:space="preserve">.  However, once the appropriate </w:t>
      </w:r>
      <w:r w:rsidR="00313B69" w:rsidRPr="00313B69">
        <w:rPr>
          <w:rFonts w:ascii="Palatino Linotype" w:hAnsi="Palatino Linotype"/>
          <w:b w:val="0"/>
          <w:sz w:val="22"/>
          <w:highlight w:val="yellow"/>
        </w:rPr>
        <w:t>(ADD PSAP NAME HERE)</w:t>
      </w:r>
      <w:r w:rsidR="0095078E" w:rsidRPr="00BD79B8">
        <w:rPr>
          <w:rFonts w:ascii="Palatino Linotype" w:hAnsi="Palatino Linotype"/>
          <w:b w:val="0"/>
          <w:sz w:val="22"/>
        </w:rPr>
        <w:t xml:space="preserve"> Center </w:t>
      </w:r>
      <w:r w:rsidR="008E684D" w:rsidRPr="00BD79B8">
        <w:rPr>
          <w:rFonts w:ascii="Palatino Linotype" w:hAnsi="Palatino Linotype"/>
          <w:b w:val="0"/>
          <w:sz w:val="22"/>
        </w:rPr>
        <w:t>official determines that the emergency has ended, immediate reconstitution may not be practical. Depending on the situation, one of the following options should be considered for implementation:</w:t>
      </w:r>
    </w:p>
    <w:p w14:paraId="1AFE7010" w14:textId="77777777" w:rsidR="008E684D" w:rsidRPr="00BD79B8" w:rsidRDefault="008E684D" w:rsidP="00D6062B">
      <w:pPr>
        <w:pStyle w:val="alphaheadbullets"/>
        <w:numPr>
          <w:ilvl w:val="0"/>
          <w:numId w:val="28"/>
        </w:numPr>
        <w:tabs>
          <w:tab w:val="clear" w:pos="1440"/>
        </w:tabs>
        <w:spacing w:before="0"/>
        <w:ind w:left="1080"/>
        <w:jc w:val="both"/>
        <w:rPr>
          <w:rFonts w:ascii="Palatino Linotype" w:hAnsi="Palatino Linotype"/>
          <w:sz w:val="22"/>
        </w:rPr>
      </w:pPr>
      <w:r w:rsidRPr="00BD79B8">
        <w:rPr>
          <w:rFonts w:ascii="Palatino Linotype" w:hAnsi="Palatino Linotype"/>
          <w:sz w:val="22"/>
        </w:rPr>
        <w:t xml:space="preserve">Continue to operate from the </w:t>
      </w:r>
      <w:r w:rsidR="003959C0" w:rsidRPr="00BD79B8">
        <w:rPr>
          <w:rFonts w:ascii="Palatino Linotype" w:hAnsi="Palatino Linotype"/>
          <w:sz w:val="22"/>
        </w:rPr>
        <w:t>Alternate Facility</w:t>
      </w:r>
    </w:p>
    <w:p w14:paraId="2E1DCC96" w14:textId="27D961B2" w:rsidR="008E684D" w:rsidRPr="00BD79B8" w:rsidRDefault="003959C0" w:rsidP="00D6062B">
      <w:pPr>
        <w:pStyle w:val="alphaheadbullets"/>
        <w:numPr>
          <w:ilvl w:val="0"/>
          <w:numId w:val="28"/>
        </w:numPr>
        <w:tabs>
          <w:tab w:val="clear" w:pos="1440"/>
        </w:tabs>
        <w:spacing w:before="0"/>
        <w:ind w:left="1080"/>
        <w:jc w:val="both"/>
        <w:rPr>
          <w:rFonts w:ascii="Palatino Linotype" w:hAnsi="Palatino Linotype"/>
          <w:sz w:val="22"/>
        </w:rPr>
      </w:pPr>
      <w:r w:rsidRPr="00BD79B8">
        <w:rPr>
          <w:rFonts w:ascii="Palatino Linotype" w:hAnsi="Palatino Linotype"/>
          <w:sz w:val="22"/>
        </w:rPr>
        <w:t>R</w:t>
      </w:r>
      <w:r w:rsidR="008E684D" w:rsidRPr="00BD79B8">
        <w:rPr>
          <w:rFonts w:ascii="Palatino Linotype" w:hAnsi="Palatino Linotype"/>
          <w:sz w:val="22"/>
        </w:rPr>
        <w:t xml:space="preserve">eturn to </w:t>
      </w:r>
      <w:r w:rsidR="00196B3A">
        <w:rPr>
          <w:rFonts w:ascii="Palatino Linotype" w:hAnsi="Palatino Linotype"/>
          <w:sz w:val="22"/>
        </w:rPr>
        <w:t xml:space="preserve">the </w:t>
      </w:r>
      <w:r w:rsidRPr="00BD79B8">
        <w:rPr>
          <w:rFonts w:ascii="Palatino Linotype" w:hAnsi="Palatino Linotype"/>
          <w:sz w:val="22"/>
        </w:rPr>
        <w:t xml:space="preserve">primary operating facility </w:t>
      </w:r>
    </w:p>
    <w:p w14:paraId="483E67DD" w14:textId="77777777" w:rsidR="008E684D" w:rsidRPr="00BD79B8" w:rsidRDefault="003959C0" w:rsidP="00D6062B">
      <w:pPr>
        <w:pStyle w:val="alphaheadbullets"/>
        <w:numPr>
          <w:ilvl w:val="0"/>
          <w:numId w:val="28"/>
        </w:numPr>
        <w:tabs>
          <w:tab w:val="clear" w:pos="1440"/>
        </w:tabs>
        <w:spacing w:before="0"/>
        <w:ind w:left="1080"/>
        <w:jc w:val="both"/>
        <w:rPr>
          <w:rFonts w:ascii="Palatino Linotype" w:hAnsi="Palatino Linotype"/>
          <w:sz w:val="22"/>
        </w:rPr>
      </w:pPr>
      <w:r w:rsidRPr="00BD79B8">
        <w:rPr>
          <w:rFonts w:ascii="Palatino Linotype" w:hAnsi="Palatino Linotype"/>
          <w:sz w:val="22"/>
        </w:rPr>
        <w:t>Transition to a</w:t>
      </w:r>
      <w:r w:rsidR="00130043" w:rsidRPr="00BD79B8">
        <w:rPr>
          <w:rFonts w:ascii="Palatino Linotype" w:hAnsi="Palatino Linotype"/>
          <w:sz w:val="22"/>
        </w:rPr>
        <w:t>nother</w:t>
      </w:r>
      <w:r w:rsidRPr="00BD79B8">
        <w:rPr>
          <w:rFonts w:ascii="Palatino Linotype" w:hAnsi="Palatino Linotype"/>
          <w:sz w:val="22"/>
        </w:rPr>
        <w:t xml:space="preserve"> longer-term facility </w:t>
      </w:r>
    </w:p>
    <w:p w14:paraId="1D236D2B" w14:textId="0CB8B973" w:rsidR="00524341" w:rsidRPr="00BD79B8" w:rsidRDefault="00524341" w:rsidP="00351E99">
      <w:pPr>
        <w:pStyle w:val="numbered3levnarr"/>
        <w:ind w:left="180" w:firstLine="0"/>
        <w:jc w:val="both"/>
        <w:rPr>
          <w:rFonts w:ascii="Palatino Linotype" w:hAnsi="Palatino Linotype"/>
          <w:b w:val="0"/>
          <w:sz w:val="22"/>
        </w:rPr>
      </w:pPr>
      <w:r w:rsidRPr="00BD79B8">
        <w:rPr>
          <w:rFonts w:ascii="Palatino Linotype" w:hAnsi="Palatino Linotype"/>
          <w:b w:val="0"/>
          <w:sz w:val="22"/>
        </w:rPr>
        <w:t xml:space="preserve">Prior to relocating to the </w:t>
      </w:r>
      <w:r w:rsidR="00D56965" w:rsidRPr="00BD79B8">
        <w:rPr>
          <w:rFonts w:ascii="Palatino Linotype" w:hAnsi="Palatino Linotype"/>
          <w:b w:val="0"/>
          <w:sz w:val="22"/>
        </w:rPr>
        <w:t>p</w:t>
      </w:r>
      <w:r w:rsidRPr="00BD79B8">
        <w:rPr>
          <w:rFonts w:ascii="Palatino Linotype" w:hAnsi="Palatino Linotype"/>
          <w:b w:val="0"/>
          <w:sz w:val="22"/>
        </w:rPr>
        <w:t xml:space="preserve">rimary operating facility or another </w:t>
      </w:r>
      <w:r w:rsidR="005473CB" w:rsidRPr="00BD79B8">
        <w:rPr>
          <w:rFonts w:ascii="Palatino Linotype" w:hAnsi="Palatino Linotype"/>
          <w:b w:val="0"/>
          <w:sz w:val="22"/>
        </w:rPr>
        <w:t xml:space="preserve">long-term </w:t>
      </w:r>
      <w:r w:rsidRPr="00BD79B8">
        <w:rPr>
          <w:rFonts w:ascii="Palatino Linotype" w:hAnsi="Palatino Linotype"/>
          <w:b w:val="0"/>
          <w:sz w:val="22"/>
        </w:rPr>
        <w:t xml:space="preserve">facility, </w:t>
      </w:r>
      <w:r w:rsidR="00313B69" w:rsidRPr="00313B69">
        <w:rPr>
          <w:rFonts w:ascii="Palatino Linotype" w:hAnsi="Palatino Linotype" w:cs="Arial"/>
          <w:b w:val="0"/>
          <w:bCs w:val="0"/>
          <w:iCs/>
          <w:color w:val="000000"/>
          <w:sz w:val="22"/>
          <w:highlight w:val="yellow"/>
        </w:rPr>
        <w:t>(ADD PSAP NAME HERE)</w:t>
      </w:r>
      <w:r w:rsidR="0095078E" w:rsidRPr="00BD79B8">
        <w:rPr>
          <w:rFonts w:ascii="Palatino Linotype" w:hAnsi="Palatino Linotype" w:cs="Arial"/>
          <w:b w:val="0"/>
          <w:bCs w:val="0"/>
          <w:iCs/>
          <w:color w:val="000000"/>
          <w:sz w:val="22"/>
        </w:rPr>
        <w:t xml:space="preserve"> Center</w:t>
      </w:r>
      <w:r w:rsidR="00D415E3" w:rsidRPr="00BD79B8">
        <w:rPr>
          <w:rFonts w:ascii="Palatino Linotype" w:hAnsi="Palatino Linotype" w:cs="Arial"/>
          <w:b w:val="0"/>
          <w:bCs w:val="0"/>
          <w:iCs/>
          <w:color w:val="000000"/>
          <w:sz w:val="22"/>
        </w:rPr>
        <w:t xml:space="preserve"> </w:t>
      </w:r>
      <w:r w:rsidRPr="00BD79B8">
        <w:rPr>
          <w:rFonts w:ascii="Palatino Linotype" w:hAnsi="Palatino Linotype"/>
          <w:b w:val="0"/>
          <w:sz w:val="22"/>
        </w:rPr>
        <w:t xml:space="preserve">will conduct appropriate security, safety, and health assessments to determine building suitability. In addition, the </w:t>
      </w:r>
      <w:r w:rsidR="008512FF" w:rsidRPr="00BD79B8">
        <w:rPr>
          <w:rFonts w:ascii="Palatino Linotype" w:hAnsi="Palatino Linotype"/>
          <w:b w:val="0"/>
          <w:sz w:val="22"/>
        </w:rPr>
        <w:t>Reconstitution Coordinator</w:t>
      </w:r>
      <w:r w:rsidRPr="00BD79B8">
        <w:rPr>
          <w:rFonts w:ascii="Palatino Linotype" w:hAnsi="Palatino Linotype"/>
          <w:b w:val="0"/>
          <w:sz w:val="22"/>
        </w:rPr>
        <w:t xml:space="preserve"> will verify that all systems, communications, and other required capabilities are available and operational and that </w:t>
      </w:r>
      <w:r w:rsidR="00313B69" w:rsidRPr="00313B69">
        <w:rPr>
          <w:rFonts w:ascii="Palatino Linotype" w:hAnsi="Palatino Linotype" w:cs="Arial"/>
          <w:b w:val="0"/>
          <w:bCs w:val="0"/>
          <w:iCs/>
          <w:color w:val="000000"/>
          <w:sz w:val="22"/>
          <w:highlight w:val="yellow"/>
        </w:rPr>
        <w:t>(ADD PSAP NAME HERE)</w:t>
      </w:r>
      <w:r w:rsidR="00D415E3" w:rsidRPr="00BD79B8">
        <w:rPr>
          <w:rFonts w:ascii="Palatino Linotype" w:hAnsi="Palatino Linotype" w:cs="Arial"/>
          <w:b w:val="0"/>
          <w:bCs w:val="0"/>
          <w:iCs/>
          <w:color w:val="000000"/>
          <w:sz w:val="22"/>
        </w:rPr>
        <w:t xml:space="preserve"> </w:t>
      </w:r>
      <w:r w:rsidR="0095078E" w:rsidRPr="00BD79B8">
        <w:rPr>
          <w:rFonts w:ascii="Palatino Linotype" w:hAnsi="Palatino Linotype" w:cs="Arial"/>
          <w:b w:val="0"/>
          <w:bCs w:val="0"/>
          <w:iCs/>
          <w:color w:val="000000"/>
          <w:sz w:val="22"/>
        </w:rPr>
        <w:t xml:space="preserve">Center </w:t>
      </w:r>
      <w:r w:rsidRPr="00BD79B8">
        <w:rPr>
          <w:rFonts w:ascii="Palatino Linotype" w:hAnsi="Palatino Linotype"/>
          <w:b w:val="0"/>
          <w:sz w:val="22"/>
        </w:rPr>
        <w:t xml:space="preserve">is fully capable of accomplishing all </w:t>
      </w:r>
      <w:r w:rsidR="005937B7" w:rsidRPr="00BD79B8">
        <w:rPr>
          <w:rFonts w:ascii="Palatino Linotype" w:hAnsi="Palatino Linotype"/>
          <w:b w:val="0"/>
          <w:sz w:val="22"/>
        </w:rPr>
        <w:t>mission essential</w:t>
      </w:r>
      <w:r w:rsidRPr="00BD79B8">
        <w:rPr>
          <w:rFonts w:ascii="Palatino Linotype" w:hAnsi="Palatino Linotype"/>
          <w:b w:val="0"/>
          <w:sz w:val="22"/>
        </w:rPr>
        <w:t xml:space="preserve"> functions and operations at the new or restored facility. </w:t>
      </w:r>
    </w:p>
    <w:p w14:paraId="731FC2F7" w14:textId="4A25CDC3" w:rsidR="00524341" w:rsidRPr="00BD79B8" w:rsidRDefault="00313B69" w:rsidP="00D6062B">
      <w:pPr>
        <w:pStyle w:val="alphaheadbullets"/>
        <w:numPr>
          <w:ilvl w:val="0"/>
          <w:numId w:val="10"/>
        </w:numPr>
        <w:tabs>
          <w:tab w:val="clear" w:pos="1440"/>
          <w:tab w:val="left" w:pos="1080"/>
        </w:tabs>
        <w:spacing w:before="0" w:after="0"/>
        <w:ind w:left="1080"/>
        <w:jc w:val="both"/>
        <w:rPr>
          <w:rFonts w:ascii="Palatino Linotype" w:hAnsi="Palatino Linotype"/>
          <w:sz w:val="22"/>
        </w:rPr>
      </w:pPr>
      <w:r w:rsidRPr="00313B69">
        <w:rPr>
          <w:rFonts w:ascii="Palatino Linotype" w:hAnsi="Palatino Linotype" w:cs="Arial"/>
          <w:bCs w:val="0"/>
          <w:iCs/>
          <w:color w:val="000000"/>
          <w:sz w:val="22"/>
          <w:highlight w:val="yellow"/>
        </w:rPr>
        <w:t>(ADD PSAP NAME HERE)</w:t>
      </w:r>
      <w:r w:rsidR="0095078E" w:rsidRPr="00BD79B8">
        <w:rPr>
          <w:rFonts w:ascii="Palatino Linotype" w:hAnsi="Palatino Linotype" w:cs="Arial"/>
          <w:bCs w:val="0"/>
          <w:iCs/>
          <w:color w:val="000000"/>
          <w:sz w:val="22"/>
        </w:rPr>
        <w:t xml:space="preserve"> Center </w:t>
      </w:r>
      <w:r w:rsidR="00524341" w:rsidRPr="00BD79B8">
        <w:rPr>
          <w:rFonts w:ascii="Palatino Linotype" w:hAnsi="Palatino Linotype"/>
          <w:sz w:val="22"/>
        </w:rPr>
        <w:t xml:space="preserve">will notify all personnel by telephone and email using existing procedures and emergency notification tools that the emergency or threat of emergency has passed. </w:t>
      </w:r>
    </w:p>
    <w:p w14:paraId="24876E5A" w14:textId="49595872" w:rsidR="00524341" w:rsidRPr="00BD79B8" w:rsidRDefault="00524341" w:rsidP="00D6062B">
      <w:pPr>
        <w:pStyle w:val="alphaheadbullets"/>
        <w:numPr>
          <w:ilvl w:val="0"/>
          <w:numId w:val="10"/>
        </w:numPr>
        <w:tabs>
          <w:tab w:val="clear" w:pos="1440"/>
          <w:tab w:val="left" w:pos="1080"/>
        </w:tabs>
        <w:spacing w:before="0" w:after="0"/>
        <w:ind w:left="1080"/>
        <w:jc w:val="both"/>
        <w:rPr>
          <w:rFonts w:ascii="Palatino Linotype" w:hAnsi="Palatino Linotype"/>
          <w:sz w:val="22"/>
        </w:rPr>
      </w:pPr>
      <w:r w:rsidRPr="00BD79B8">
        <w:rPr>
          <w:rFonts w:ascii="Palatino Linotype" w:hAnsi="Palatino Linotype"/>
          <w:sz w:val="22"/>
        </w:rPr>
        <w:lastRenderedPageBreak/>
        <w:t xml:space="preserve">If the primary operating facility will be uninhabitable or unusable permanently or for an extended period of time, the </w:t>
      </w:r>
      <w:r w:rsidR="00313B69" w:rsidRPr="00313B69">
        <w:rPr>
          <w:rFonts w:ascii="Palatino Linotype" w:hAnsi="Palatino Linotype" w:cs="Arial"/>
          <w:bCs w:val="0"/>
          <w:iCs/>
          <w:color w:val="000000"/>
          <w:sz w:val="22"/>
          <w:highlight w:val="yellow"/>
        </w:rPr>
        <w:t>(ADD PSAP NAME HERE)</w:t>
      </w:r>
      <w:r w:rsidR="0095078E" w:rsidRPr="00BD79B8">
        <w:rPr>
          <w:rFonts w:ascii="Palatino Linotype" w:hAnsi="Palatino Linotype" w:cs="Arial"/>
          <w:bCs w:val="0"/>
          <w:iCs/>
          <w:color w:val="000000"/>
          <w:sz w:val="22"/>
        </w:rPr>
        <w:t xml:space="preserve"> Center </w:t>
      </w:r>
      <w:r w:rsidR="000573DA" w:rsidRPr="00BD79B8">
        <w:rPr>
          <w:rFonts w:ascii="Palatino Linotype" w:hAnsi="Palatino Linotype" w:cs="Arial"/>
          <w:bCs w:val="0"/>
          <w:iCs/>
          <w:color w:val="000000"/>
          <w:sz w:val="22"/>
        </w:rPr>
        <w:t xml:space="preserve">Director </w:t>
      </w:r>
      <w:r w:rsidR="001706EA" w:rsidRPr="00BD79B8">
        <w:rPr>
          <w:rFonts w:ascii="Palatino Linotype" w:hAnsi="Palatino Linotype"/>
          <w:sz w:val="22"/>
        </w:rPr>
        <w:t xml:space="preserve">and the Reconstitution Coordinator </w:t>
      </w:r>
      <w:r w:rsidRPr="00BD79B8">
        <w:rPr>
          <w:rFonts w:ascii="Palatino Linotype" w:hAnsi="Palatino Linotype"/>
          <w:sz w:val="22"/>
        </w:rPr>
        <w:t xml:space="preserve">will coordinate with the Division of Capital Asset Management and Maintenance to obtain appropriate office space for reconstitution. </w:t>
      </w:r>
    </w:p>
    <w:p w14:paraId="7AA12678" w14:textId="1BF315C3" w:rsidR="00524341" w:rsidRPr="00BD79B8" w:rsidRDefault="00524341" w:rsidP="003959C0">
      <w:pPr>
        <w:pStyle w:val="numbered3levnarr"/>
        <w:ind w:left="0" w:firstLine="0"/>
        <w:jc w:val="both"/>
        <w:rPr>
          <w:rFonts w:ascii="Palatino Linotype" w:hAnsi="Palatino Linotype"/>
          <w:b w:val="0"/>
          <w:sz w:val="22"/>
        </w:rPr>
      </w:pPr>
      <w:r w:rsidRPr="00BD79B8">
        <w:rPr>
          <w:rFonts w:ascii="Palatino Linotype" w:hAnsi="Palatino Linotype"/>
          <w:b w:val="0"/>
          <w:sz w:val="22"/>
        </w:rPr>
        <w:t xml:space="preserve">Upon verification that all required capabilities are available and operational and that </w:t>
      </w:r>
      <w:r w:rsidR="00313B69" w:rsidRPr="00313B69">
        <w:rPr>
          <w:rFonts w:ascii="Palatino Linotype" w:hAnsi="Palatino Linotype" w:cs="Arial"/>
          <w:b w:val="0"/>
          <w:bCs w:val="0"/>
          <w:iCs/>
          <w:color w:val="000000"/>
          <w:sz w:val="22"/>
          <w:highlight w:val="yellow"/>
        </w:rPr>
        <w:t>(ADD PSAP NAME HERE)</w:t>
      </w:r>
      <w:r w:rsidR="0095078E" w:rsidRPr="00BD79B8">
        <w:rPr>
          <w:rFonts w:ascii="Palatino Linotype" w:hAnsi="Palatino Linotype" w:cs="Arial"/>
          <w:b w:val="0"/>
          <w:bCs w:val="0"/>
          <w:iCs/>
          <w:color w:val="000000"/>
          <w:sz w:val="22"/>
        </w:rPr>
        <w:t xml:space="preserve"> Center </w:t>
      </w:r>
      <w:r w:rsidRPr="00BD79B8">
        <w:rPr>
          <w:rFonts w:ascii="Palatino Linotype" w:hAnsi="Palatino Linotype"/>
          <w:b w:val="0"/>
          <w:sz w:val="22"/>
        </w:rPr>
        <w:t xml:space="preserve">is fully capable of accomplishing all </w:t>
      </w:r>
      <w:r w:rsidR="005937B7" w:rsidRPr="00BD79B8">
        <w:rPr>
          <w:rFonts w:ascii="Palatino Linotype" w:hAnsi="Palatino Linotype"/>
          <w:b w:val="0"/>
          <w:sz w:val="22"/>
        </w:rPr>
        <w:t>mission essential</w:t>
      </w:r>
      <w:r w:rsidRPr="00BD79B8">
        <w:rPr>
          <w:rFonts w:ascii="Palatino Linotype" w:hAnsi="Palatino Linotype"/>
          <w:b w:val="0"/>
          <w:sz w:val="22"/>
        </w:rPr>
        <w:t xml:space="preserve"> functions and operations at the new or restored facility, </w:t>
      </w:r>
      <w:r w:rsidR="004011B8" w:rsidRPr="00BD79B8">
        <w:rPr>
          <w:rFonts w:ascii="Palatino Linotype" w:hAnsi="Palatino Linotype"/>
          <w:b w:val="0"/>
          <w:sz w:val="22"/>
        </w:rPr>
        <w:t xml:space="preserve">the </w:t>
      </w:r>
      <w:r w:rsidR="007E1F7A" w:rsidRPr="00BD79B8">
        <w:rPr>
          <w:rFonts w:ascii="Palatino Linotype" w:hAnsi="Palatino Linotype"/>
          <w:b w:val="0"/>
          <w:sz w:val="22"/>
        </w:rPr>
        <w:t>Continuity Manager</w:t>
      </w:r>
      <w:r w:rsidR="008512FF" w:rsidRPr="00BD79B8">
        <w:rPr>
          <w:rFonts w:ascii="Palatino Linotype" w:hAnsi="Palatino Linotype"/>
          <w:b w:val="0"/>
          <w:sz w:val="22"/>
        </w:rPr>
        <w:t>, in coordination with the Reconstitution Coordinator, w</w:t>
      </w:r>
      <w:r w:rsidRPr="00BD79B8">
        <w:rPr>
          <w:rFonts w:ascii="Palatino Linotype" w:hAnsi="Palatino Linotype"/>
          <w:b w:val="0"/>
          <w:sz w:val="22"/>
        </w:rPr>
        <w:t>ill</w:t>
      </w:r>
      <w:r w:rsidR="008512FF" w:rsidRPr="00BD79B8">
        <w:rPr>
          <w:rFonts w:ascii="Palatino Linotype" w:hAnsi="Palatino Linotype"/>
          <w:b w:val="0"/>
          <w:sz w:val="22"/>
        </w:rPr>
        <w:t xml:space="preserve"> transition </w:t>
      </w:r>
      <w:r w:rsidR="005937B7" w:rsidRPr="00BD79B8">
        <w:rPr>
          <w:rFonts w:ascii="Palatino Linotype" w:hAnsi="Palatino Linotype"/>
          <w:b w:val="0"/>
          <w:sz w:val="22"/>
        </w:rPr>
        <w:t>mission essential</w:t>
      </w:r>
      <w:r w:rsidR="00D04E4A" w:rsidRPr="00BD79B8">
        <w:rPr>
          <w:rFonts w:ascii="Palatino Linotype" w:hAnsi="Palatino Linotype"/>
          <w:b w:val="0"/>
          <w:sz w:val="22"/>
        </w:rPr>
        <w:t xml:space="preserve"> functions </w:t>
      </w:r>
      <w:r w:rsidR="008512FF" w:rsidRPr="00BD79B8">
        <w:rPr>
          <w:rFonts w:ascii="Palatino Linotype" w:hAnsi="Palatino Linotype"/>
          <w:b w:val="0"/>
          <w:sz w:val="22"/>
        </w:rPr>
        <w:t xml:space="preserve">from the Alternate Facility to the </w:t>
      </w:r>
      <w:r w:rsidR="00D04E4A" w:rsidRPr="00BD79B8">
        <w:rPr>
          <w:rFonts w:ascii="Palatino Linotype" w:hAnsi="Palatino Linotype"/>
          <w:b w:val="0"/>
          <w:sz w:val="22"/>
        </w:rPr>
        <w:t>new or restored primary operating facility.</w:t>
      </w:r>
      <w:r w:rsidRPr="00BD79B8">
        <w:rPr>
          <w:rFonts w:ascii="Palatino Linotype" w:hAnsi="Palatino Linotype"/>
          <w:b w:val="0"/>
          <w:sz w:val="22"/>
        </w:rPr>
        <w:t xml:space="preserve"> </w:t>
      </w:r>
    </w:p>
    <w:p w14:paraId="134DB724" w14:textId="77777777" w:rsidR="008E684D" w:rsidRPr="00BD79B8" w:rsidRDefault="008E684D" w:rsidP="00C1710A">
      <w:pPr>
        <w:pStyle w:val="Heading1"/>
      </w:pPr>
      <w:bookmarkStart w:id="36" w:name="_Toc35003804"/>
      <w:bookmarkStart w:id="37" w:name="_Toc37234927"/>
      <w:r w:rsidRPr="00BD79B8">
        <w:t>COOP Responsibilities</w:t>
      </w:r>
      <w:bookmarkEnd w:id="36"/>
      <w:bookmarkEnd w:id="37"/>
    </w:p>
    <w:p w14:paraId="1DEF2E9A" w14:textId="77777777" w:rsidR="00E674F5" w:rsidRDefault="00E674F5" w:rsidP="00313B69">
      <w:pPr>
        <w:pStyle w:val="Heading2"/>
      </w:pPr>
    </w:p>
    <w:p w14:paraId="2777A923" w14:textId="6B9A17E7" w:rsidR="008E684D" w:rsidRPr="00BD79B8" w:rsidRDefault="008E684D" w:rsidP="00313B69">
      <w:pPr>
        <w:pStyle w:val="Heading2"/>
      </w:pPr>
      <w:bookmarkStart w:id="38" w:name="_Toc35003805"/>
      <w:bookmarkStart w:id="39" w:name="_Toc37234928"/>
      <w:r w:rsidRPr="00BD79B8">
        <w:t xml:space="preserve">Agency/Organization </w:t>
      </w:r>
      <w:r w:rsidR="00F03607" w:rsidRPr="00BD79B8">
        <w:t>Head</w:t>
      </w:r>
      <w:bookmarkEnd w:id="38"/>
      <w:bookmarkEnd w:id="39"/>
    </w:p>
    <w:p w14:paraId="34A05B03" w14:textId="77777777" w:rsidR="009E59F1" w:rsidRPr="00BD79B8" w:rsidRDefault="008E684D" w:rsidP="00D6062B">
      <w:pPr>
        <w:pStyle w:val="alphaheadbullets"/>
        <w:numPr>
          <w:ilvl w:val="0"/>
          <w:numId w:val="15"/>
        </w:numPr>
        <w:spacing w:before="0" w:after="0"/>
        <w:jc w:val="both"/>
        <w:rPr>
          <w:rFonts w:ascii="Palatino Linotype" w:hAnsi="Palatino Linotype"/>
          <w:sz w:val="22"/>
        </w:rPr>
      </w:pPr>
      <w:r w:rsidRPr="00BD79B8">
        <w:rPr>
          <w:rFonts w:ascii="Palatino Linotype" w:hAnsi="Palatino Linotype"/>
          <w:sz w:val="22"/>
        </w:rPr>
        <w:t xml:space="preserve">Provides overall policy direction, guidance, and objectives for </w:t>
      </w:r>
      <w:r w:rsidR="009E59F1" w:rsidRPr="00BD79B8">
        <w:rPr>
          <w:rFonts w:ascii="Palatino Linotype" w:hAnsi="Palatino Linotype"/>
          <w:sz w:val="22"/>
        </w:rPr>
        <w:t xml:space="preserve">continuity </w:t>
      </w:r>
      <w:r w:rsidRPr="00BD79B8">
        <w:rPr>
          <w:rFonts w:ascii="Palatino Linotype" w:hAnsi="Palatino Linotype"/>
          <w:sz w:val="22"/>
        </w:rPr>
        <w:t>planning</w:t>
      </w:r>
      <w:r w:rsidR="009E59F1" w:rsidRPr="00BD79B8">
        <w:rPr>
          <w:rFonts w:ascii="Palatino Linotype" w:hAnsi="Palatino Linotype"/>
          <w:sz w:val="22"/>
        </w:rPr>
        <w:t>.</w:t>
      </w:r>
    </w:p>
    <w:p w14:paraId="06D05DE1" w14:textId="47087EF7" w:rsidR="009E59F1" w:rsidRPr="00BD79B8" w:rsidRDefault="009E59F1" w:rsidP="00D6062B">
      <w:pPr>
        <w:pStyle w:val="alphaheadbullets"/>
        <w:numPr>
          <w:ilvl w:val="0"/>
          <w:numId w:val="15"/>
        </w:numPr>
        <w:spacing w:before="0" w:after="0"/>
        <w:jc w:val="both"/>
        <w:rPr>
          <w:rFonts w:ascii="Palatino Linotype" w:hAnsi="Palatino Linotype"/>
          <w:sz w:val="22"/>
        </w:rPr>
      </w:pPr>
      <w:r w:rsidRPr="00BD79B8">
        <w:rPr>
          <w:rFonts w:ascii="Palatino Linotype" w:hAnsi="Palatino Linotype"/>
          <w:sz w:val="22"/>
        </w:rPr>
        <w:t>Provide</w:t>
      </w:r>
      <w:r w:rsidR="00F538D9" w:rsidRPr="00BD79B8">
        <w:rPr>
          <w:rFonts w:ascii="Palatino Linotype" w:hAnsi="Palatino Linotype"/>
          <w:sz w:val="22"/>
        </w:rPr>
        <w:t>s</w:t>
      </w:r>
      <w:r w:rsidRPr="00BD79B8">
        <w:rPr>
          <w:rFonts w:ascii="Palatino Linotype" w:hAnsi="Palatino Linotype"/>
          <w:sz w:val="22"/>
        </w:rPr>
        <w:t xml:space="preserve"> necessary resources to support </w:t>
      </w:r>
      <w:r w:rsidR="00196B3A">
        <w:rPr>
          <w:rFonts w:ascii="Palatino Linotype" w:hAnsi="Palatino Linotype"/>
          <w:sz w:val="22"/>
        </w:rPr>
        <w:t xml:space="preserve">the </w:t>
      </w:r>
      <w:r w:rsidRPr="00BD79B8">
        <w:rPr>
          <w:rFonts w:ascii="Palatino Linotype" w:hAnsi="Palatino Linotype"/>
          <w:sz w:val="22"/>
        </w:rPr>
        <w:t xml:space="preserve">implementation of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COOP Plan and supporting activities.</w:t>
      </w:r>
    </w:p>
    <w:p w14:paraId="02AE47C6" w14:textId="77777777" w:rsidR="00C55D38" w:rsidRPr="00BD79B8" w:rsidRDefault="009E59F1" w:rsidP="00D6062B">
      <w:pPr>
        <w:pStyle w:val="alphaheadbullets"/>
        <w:numPr>
          <w:ilvl w:val="0"/>
          <w:numId w:val="15"/>
        </w:numPr>
        <w:spacing w:before="0" w:after="0"/>
        <w:jc w:val="both"/>
        <w:rPr>
          <w:rFonts w:ascii="Palatino Linotype" w:hAnsi="Palatino Linotype"/>
          <w:sz w:val="22"/>
        </w:rPr>
      </w:pPr>
      <w:r w:rsidRPr="00BD79B8">
        <w:rPr>
          <w:rFonts w:ascii="Palatino Linotype" w:hAnsi="Palatino Linotype"/>
          <w:sz w:val="22"/>
        </w:rPr>
        <w:t>Ensure</w:t>
      </w:r>
      <w:r w:rsidR="00F538D9" w:rsidRPr="00BD79B8">
        <w:rPr>
          <w:rFonts w:ascii="Palatino Linotype" w:hAnsi="Palatino Linotype"/>
          <w:sz w:val="22"/>
        </w:rPr>
        <w:t>s</w:t>
      </w:r>
      <w:r w:rsidRPr="00BD79B8">
        <w:rPr>
          <w:rFonts w:ascii="Palatino Linotype" w:hAnsi="Palatino Linotype"/>
          <w:sz w:val="22"/>
        </w:rPr>
        <w:t xml:space="preserve"> adequate funding is available for emergency operations.</w:t>
      </w:r>
    </w:p>
    <w:p w14:paraId="730431E5" w14:textId="7228EDE7" w:rsidR="008E684D" w:rsidRPr="00BD79B8" w:rsidRDefault="00C55D38" w:rsidP="00D6062B">
      <w:pPr>
        <w:pStyle w:val="alphaheadbullets"/>
        <w:numPr>
          <w:ilvl w:val="0"/>
          <w:numId w:val="15"/>
        </w:numPr>
        <w:spacing w:before="0" w:after="0"/>
        <w:jc w:val="both"/>
        <w:rPr>
          <w:rFonts w:ascii="Palatino Linotype" w:hAnsi="Palatino Linotype"/>
          <w:sz w:val="22"/>
        </w:rPr>
      </w:pPr>
      <w:r w:rsidRPr="00BD79B8">
        <w:rPr>
          <w:rFonts w:ascii="Palatino Linotype" w:hAnsi="Palatino Linotype"/>
          <w:sz w:val="22"/>
        </w:rPr>
        <w:t>Ensure</w:t>
      </w:r>
      <w:r w:rsidR="00F538D9" w:rsidRPr="00BD79B8">
        <w:rPr>
          <w:rFonts w:ascii="Palatino Linotype" w:hAnsi="Palatino Linotype"/>
          <w:sz w:val="22"/>
        </w:rPr>
        <w:t>s</w:t>
      </w:r>
      <w:r w:rsidRPr="00BD79B8">
        <w:rPr>
          <w:rFonts w:ascii="Palatino Linotype" w:hAnsi="Palatino Linotype"/>
          <w:sz w:val="22"/>
        </w:rPr>
        <w:t xml:space="preserve"> all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components participate in testing, training, and exercise activities.</w:t>
      </w:r>
    </w:p>
    <w:p w14:paraId="320D9FE0" w14:textId="77777777" w:rsidR="00E674F5" w:rsidRDefault="00E674F5" w:rsidP="00313B69">
      <w:pPr>
        <w:pStyle w:val="Heading2"/>
      </w:pPr>
    </w:p>
    <w:p w14:paraId="02FB1C87" w14:textId="39A659CD" w:rsidR="008E684D" w:rsidRPr="00BD79B8" w:rsidRDefault="007E1F7A" w:rsidP="00313B69">
      <w:pPr>
        <w:pStyle w:val="Heading2"/>
      </w:pPr>
      <w:bookmarkStart w:id="40" w:name="_Toc35003806"/>
      <w:bookmarkStart w:id="41" w:name="_Toc37234929"/>
      <w:r w:rsidRPr="00BD79B8">
        <w:t>Continuity Manager</w:t>
      </w:r>
      <w:bookmarkEnd w:id="40"/>
      <w:bookmarkEnd w:id="41"/>
    </w:p>
    <w:p w14:paraId="768214AC" w14:textId="384ED90C" w:rsidR="008E684D" w:rsidRPr="00BD79B8" w:rsidRDefault="002D00F8"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 xml:space="preserve">Serves as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8E684D" w:rsidRPr="00BD79B8">
        <w:rPr>
          <w:rFonts w:ascii="Palatino Linotype" w:hAnsi="Palatino Linotype"/>
          <w:sz w:val="22"/>
        </w:rPr>
        <w:t>COOP program point of contact.</w:t>
      </w:r>
    </w:p>
    <w:p w14:paraId="775FFC13" w14:textId="6E8FCC0D" w:rsidR="008E684D" w:rsidRPr="00BD79B8" w:rsidRDefault="008E684D"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Coordinates implementation of the COOP Plan and initiates appropriate notification</w:t>
      </w:r>
      <w:r w:rsidR="002D00F8" w:rsidRPr="00BD79B8">
        <w:rPr>
          <w:rFonts w:ascii="Palatino Linotype" w:hAnsi="Palatino Linotype"/>
          <w:sz w:val="22"/>
        </w:rPr>
        <w:t xml:space="preserve">s inside and outside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w:t>
      </w:r>
      <w:r w:rsidR="00D415E3" w:rsidRPr="00BD79B8">
        <w:rPr>
          <w:rFonts w:ascii="Palatino Linotype" w:hAnsi="Palatino Linotype"/>
          <w:sz w:val="22"/>
        </w:rPr>
        <w:t xml:space="preserve"> </w:t>
      </w:r>
      <w:r w:rsidRPr="00BD79B8">
        <w:rPr>
          <w:rFonts w:ascii="Palatino Linotype" w:hAnsi="Palatino Linotype"/>
          <w:sz w:val="22"/>
        </w:rPr>
        <w:t>during COOP Plan implementation.</w:t>
      </w:r>
    </w:p>
    <w:p w14:paraId="385663E8" w14:textId="77777777" w:rsidR="008E684D" w:rsidRPr="00BD79B8" w:rsidRDefault="008E684D"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Coordinates the COOP Training, Testing, and Exercising Program.</w:t>
      </w:r>
    </w:p>
    <w:p w14:paraId="6543909F" w14:textId="77777777" w:rsidR="008E684D" w:rsidRPr="00BD79B8" w:rsidRDefault="008E684D"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 xml:space="preserve">Aids ERG efforts at the </w:t>
      </w:r>
      <w:r w:rsidR="00661922" w:rsidRPr="00BD79B8">
        <w:rPr>
          <w:rFonts w:ascii="Palatino Linotype" w:hAnsi="Palatino Linotype"/>
          <w:sz w:val="22"/>
        </w:rPr>
        <w:t>Alternate Facility</w:t>
      </w:r>
      <w:r w:rsidRPr="00BD79B8">
        <w:rPr>
          <w:rFonts w:ascii="Palatino Linotype" w:hAnsi="Palatino Linotype"/>
          <w:sz w:val="22"/>
        </w:rPr>
        <w:t>.</w:t>
      </w:r>
    </w:p>
    <w:p w14:paraId="6C101FB1" w14:textId="5238E0D9" w:rsidR="008E684D" w:rsidRPr="00BD79B8" w:rsidRDefault="002D00F8"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 xml:space="preserve">Initiates recovery of </w:t>
      </w:r>
      <w:r w:rsidR="00313B69" w:rsidRPr="00313B69">
        <w:rPr>
          <w:rFonts w:ascii="Palatino Linotype" w:hAnsi="Palatino Linotype"/>
          <w:sz w:val="22"/>
          <w:highlight w:val="yellow"/>
        </w:rPr>
        <w:t>(ADD PSAP NAME HERE)</w:t>
      </w:r>
      <w:r w:rsidR="000573DA" w:rsidRPr="00BD79B8">
        <w:rPr>
          <w:rFonts w:ascii="Palatino Linotype" w:hAnsi="Palatino Linotype"/>
          <w:sz w:val="22"/>
        </w:rPr>
        <w:t xml:space="preserve"> Center, </w:t>
      </w:r>
      <w:r w:rsidR="008E684D" w:rsidRPr="00BD79B8">
        <w:rPr>
          <w:rFonts w:ascii="Palatino Linotype" w:hAnsi="Palatino Linotype"/>
          <w:sz w:val="22"/>
        </w:rPr>
        <w:t>as part of reconstitution</w:t>
      </w:r>
      <w:r w:rsidR="00F538D9" w:rsidRPr="00BD79B8">
        <w:rPr>
          <w:rFonts w:ascii="Palatino Linotype" w:hAnsi="Palatino Linotype"/>
          <w:sz w:val="22"/>
        </w:rPr>
        <w:t xml:space="preserve"> and designates a Reconstitution Coordinator</w:t>
      </w:r>
      <w:r w:rsidR="008E684D" w:rsidRPr="00BD79B8">
        <w:rPr>
          <w:rFonts w:ascii="Palatino Linotype" w:hAnsi="Palatino Linotype"/>
          <w:sz w:val="22"/>
        </w:rPr>
        <w:t>.</w:t>
      </w:r>
    </w:p>
    <w:p w14:paraId="419CB3C6" w14:textId="77777777" w:rsidR="00661922" w:rsidRPr="00BD79B8" w:rsidRDefault="00661922"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Maintains current personnel emergency notification and relocation rosters.</w:t>
      </w:r>
    </w:p>
    <w:p w14:paraId="33A9911E" w14:textId="77777777" w:rsidR="00661922" w:rsidRPr="00BD79B8" w:rsidRDefault="00661922"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Prepares backup copies or updates of essential records.</w:t>
      </w:r>
    </w:p>
    <w:p w14:paraId="0B30EBBE" w14:textId="77777777" w:rsidR="00661922" w:rsidRPr="00BD79B8" w:rsidRDefault="00661922"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Ensures that the time and attendance function is represented on the ERG.</w:t>
      </w:r>
    </w:p>
    <w:p w14:paraId="6ED08235" w14:textId="657A9D2D" w:rsidR="00661922" w:rsidRPr="00BD79B8" w:rsidRDefault="00661922"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 xml:space="preserve">Designates personnel to assist security officials in securing office equipment and files at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locations when implementing the COOP Plan.</w:t>
      </w:r>
    </w:p>
    <w:p w14:paraId="50200F35" w14:textId="33601889" w:rsidR="00661922" w:rsidRPr="00BD79B8" w:rsidRDefault="00661922" w:rsidP="00D6062B">
      <w:pPr>
        <w:pStyle w:val="alphaheadbullets"/>
        <w:numPr>
          <w:ilvl w:val="0"/>
          <w:numId w:val="14"/>
        </w:numPr>
        <w:spacing w:before="0" w:after="0"/>
        <w:jc w:val="both"/>
        <w:rPr>
          <w:rFonts w:ascii="Palatino Linotype" w:hAnsi="Palatino Linotype"/>
          <w:sz w:val="22"/>
        </w:rPr>
      </w:pPr>
      <w:r w:rsidRPr="00BD79B8">
        <w:rPr>
          <w:rFonts w:ascii="Palatino Linotype" w:hAnsi="Palatino Linotype"/>
          <w:sz w:val="22"/>
        </w:rPr>
        <w:t xml:space="preserve">Conducts periodic tests of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AE4791" w:rsidRPr="00BD79B8">
        <w:rPr>
          <w:rFonts w:ascii="Palatino Linotype" w:hAnsi="Palatino Linotype"/>
          <w:sz w:val="22"/>
        </w:rPr>
        <w:t>COOP notification methods and systems</w:t>
      </w:r>
      <w:r w:rsidRPr="00BD79B8">
        <w:rPr>
          <w:rFonts w:ascii="Palatino Linotype" w:hAnsi="Palatino Linotype"/>
          <w:sz w:val="22"/>
        </w:rPr>
        <w:t>.</w:t>
      </w:r>
    </w:p>
    <w:p w14:paraId="5B5BC07A" w14:textId="77777777" w:rsidR="00E674F5" w:rsidRDefault="00E674F5" w:rsidP="00313B69">
      <w:pPr>
        <w:pStyle w:val="Heading2"/>
      </w:pPr>
      <w:bookmarkStart w:id="42" w:name="_Toc2945751"/>
    </w:p>
    <w:p w14:paraId="78F44A14" w14:textId="3D47E63A" w:rsidR="00ED1166" w:rsidRPr="00BD79B8" w:rsidRDefault="00ED1166" w:rsidP="00313B69">
      <w:pPr>
        <w:pStyle w:val="Heading2"/>
      </w:pPr>
      <w:bookmarkStart w:id="43" w:name="_Toc35003807"/>
      <w:bookmarkStart w:id="44" w:name="_Toc37234930"/>
      <w:r w:rsidRPr="00BD79B8">
        <w:t>Emergency Relocation Group (ERG) Advance Team (A-Team)</w:t>
      </w:r>
      <w:bookmarkEnd w:id="42"/>
      <w:bookmarkEnd w:id="43"/>
      <w:bookmarkEnd w:id="44"/>
    </w:p>
    <w:p w14:paraId="4ECADBB3" w14:textId="7777777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t>A subset of the larger ERG, who deploys to the Alternate Facility in advance of the ERG to prepare it for ERG arrival</w:t>
      </w:r>
    </w:p>
    <w:p w14:paraId="575B345F" w14:textId="46282E4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t xml:space="preserve">Ensures that COOP </w:t>
      </w:r>
      <w:r w:rsidR="00196B3A">
        <w:rPr>
          <w:rFonts w:ascii="Palatino Linotype" w:hAnsi="Palatino Linotype"/>
          <w:sz w:val="22"/>
        </w:rPr>
        <w:t>Go-Kits</w:t>
      </w:r>
      <w:r w:rsidRPr="00BD79B8">
        <w:rPr>
          <w:rFonts w:ascii="Palatino Linotype" w:hAnsi="Palatino Linotype"/>
          <w:sz w:val="22"/>
        </w:rPr>
        <w:t xml:space="preserve"> are maintained and ready for deployment.  </w:t>
      </w:r>
    </w:p>
    <w:p w14:paraId="60F51240" w14:textId="7777777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lastRenderedPageBreak/>
        <w:t>Works with Alternate Facility Support Coordinator and assigned staff to ready the Alternate Facility</w:t>
      </w:r>
    </w:p>
    <w:p w14:paraId="34CA171D" w14:textId="7777777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t xml:space="preserve">Ensures infrastructure systems at the alternate facility are fully operational, including power, HVAC, and communications systems such as telephone, internet, and radio.  </w:t>
      </w:r>
    </w:p>
    <w:p w14:paraId="47E582A9" w14:textId="7777777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t xml:space="preserve">Ensures sufficient parking, equipment, materials, and supplies are present at the alternate facility to support the restoration of Mission Essential Functions.  </w:t>
      </w:r>
    </w:p>
    <w:p w14:paraId="4AD2600A" w14:textId="7777777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t xml:space="preserve">Once the Alternate Facility is ready, works with other ERG members to integrate into the facility to begin to execute Mission Essential Functions. </w:t>
      </w:r>
    </w:p>
    <w:p w14:paraId="03BB46E3" w14:textId="77777777" w:rsidR="00ED1166" w:rsidRPr="00BD79B8" w:rsidRDefault="00ED1166" w:rsidP="00D6062B">
      <w:pPr>
        <w:pStyle w:val="alphaheadbullets"/>
        <w:numPr>
          <w:ilvl w:val="0"/>
          <w:numId w:val="35"/>
        </w:numPr>
        <w:spacing w:before="0" w:after="0"/>
        <w:jc w:val="both"/>
        <w:rPr>
          <w:rFonts w:ascii="Palatino Linotype" w:hAnsi="Palatino Linotype"/>
          <w:sz w:val="22"/>
        </w:rPr>
      </w:pPr>
      <w:r w:rsidRPr="00BD79B8">
        <w:rPr>
          <w:rFonts w:ascii="Palatino Linotype" w:hAnsi="Palatino Linotype"/>
          <w:sz w:val="22"/>
        </w:rPr>
        <w:t xml:space="preserve">Continues to work with the Alternate Facility Support Coordinator to address any issues as the relocation is ongoing, and supports the reconstitution efforts once the decision is made to do so.  </w:t>
      </w:r>
    </w:p>
    <w:p w14:paraId="5031A2C9" w14:textId="77777777" w:rsidR="00E674F5" w:rsidRDefault="00E674F5" w:rsidP="00313B69">
      <w:pPr>
        <w:pStyle w:val="Heading2"/>
      </w:pPr>
      <w:bookmarkStart w:id="45" w:name="_Toc2945752"/>
    </w:p>
    <w:p w14:paraId="429B317B" w14:textId="2E5FBDBD" w:rsidR="00ED1166" w:rsidRPr="00BD79B8" w:rsidRDefault="00ED1166" w:rsidP="00313B69">
      <w:pPr>
        <w:pStyle w:val="Heading2"/>
      </w:pPr>
      <w:bookmarkStart w:id="46" w:name="_Toc35003808"/>
      <w:bookmarkStart w:id="47" w:name="_Toc37234931"/>
      <w:r w:rsidRPr="00BD79B8">
        <w:t>Designated ERG Personnel</w:t>
      </w:r>
      <w:bookmarkEnd w:id="45"/>
      <w:bookmarkEnd w:id="46"/>
      <w:bookmarkEnd w:id="47"/>
    </w:p>
    <w:p w14:paraId="56C60C4E"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Be prepared to deploy and support mission essential functions in the event of COOP Plan implementation.</w:t>
      </w:r>
    </w:p>
    <w:p w14:paraId="06D2F743"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Ensure managers/supervisors have up-to-date contact information.</w:t>
      </w:r>
    </w:p>
    <w:p w14:paraId="66648088"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Be familiar with continuity planning and their individual roles and responsibilities in the event of COOP Plan implementation.</w:t>
      </w:r>
    </w:p>
    <w:p w14:paraId="38A3CE47" w14:textId="13CA56BF"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Maintain COOP </w:t>
      </w:r>
      <w:r w:rsidR="00196B3A">
        <w:rPr>
          <w:rFonts w:ascii="Palatino Linotype" w:hAnsi="Palatino Linotype"/>
          <w:sz w:val="22"/>
        </w:rPr>
        <w:t>Go-Kits</w:t>
      </w:r>
      <w:r w:rsidR="00196B3A" w:rsidRPr="00BD79B8">
        <w:rPr>
          <w:rFonts w:ascii="Palatino Linotype" w:hAnsi="Palatino Linotype"/>
          <w:sz w:val="22"/>
        </w:rPr>
        <w:t xml:space="preserve"> </w:t>
      </w:r>
      <w:r w:rsidRPr="00BD79B8">
        <w:rPr>
          <w:rFonts w:ascii="Palatino Linotype" w:hAnsi="Palatino Linotype"/>
          <w:sz w:val="22"/>
        </w:rPr>
        <w:t>kits as needed.</w:t>
      </w:r>
    </w:p>
    <w:p w14:paraId="7F2D50B5"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Participate in continuity training and exercises as directed.</w:t>
      </w:r>
    </w:p>
    <w:p w14:paraId="087E2492" w14:textId="77777777" w:rsidR="008E684D" w:rsidRPr="00BD79B8" w:rsidRDefault="00661922" w:rsidP="00313B69">
      <w:pPr>
        <w:pStyle w:val="Heading2"/>
      </w:pPr>
      <w:bookmarkStart w:id="48" w:name="_Toc35003809"/>
      <w:bookmarkStart w:id="49" w:name="_Toc37234932"/>
      <w:r w:rsidRPr="00BD79B8">
        <w:t xml:space="preserve">Alternate Facility </w:t>
      </w:r>
      <w:r w:rsidR="008E684D" w:rsidRPr="00BD79B8">
        <w:t xml:space="preserve">Support </w:t>
      </w:r>
      <w:r w:rsidR="007E6785" w:rsidRPr="00BD79B8">
        <w:t>Coordinator</w:t>
      </w:r>
      <w:bookmarkEnd w:id="48"/>
      <w:bookmarkEnd w:id="49"/>
    </w:p>
    <w:p w14:paraId="6A4DAF68" w14:textId="1B81BF96"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 xml:space="preserve">Prepares site support plans to </w:t>
      </w:r>
      <w:r w:rsidR="0007045A" w:rsidRPr="00BD79B8">
        <w:rPr>
          <w:rFonts w:ascii="Palatino Linotype" w:hAnsi="Palatino Linotype"/>
          <w:sz w:val="22"/>
        </w:rPr>
        <w:t xml:space="preserve">facilitate </w:t>
      </w:r>
      <w:r w:rsidRPr="00BD79B8">
        <w:rPr>
          <w:rFonts w:ascii="Palatino Linotype" w:hAnsi="Palatino Linotype"/>
          <w:sz w:val="22"/>
        </w:rPr>
        <w:t xml:space="preserve">the smooth transition of direction and operations from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w:t>
      </w:r>
      <w:r w:rsidR="00196B3A">
        <w:rPr>
          <w:rFonts w:ascii="Palatino Linotype" w:hAnsi="Palatino Linotype"/>
          <w:sz w:val="22"/>
        </w:rPr>
        <w:t>'s</w:t>
      </w:r>
      <w:r w:rsidR="0095078E" w:rsidRPr="00BD79B8">
        <w:rPr>
          <w:rFonts w:ascii="Palatino Linotype" w:hAnsi="Palatino Linotype"/>
          <w:sz w:val="22"/>
        </w:rPr>
        <w:t xml:space="preserve"> </w:t>
      </w:r>
      <w:r w:rsidR="0007045A" w:rsidRPr="00BD79B8">
        <w:rPr>
          <w:rFonts w:ascii="Palatino Linotype" w:hAnsi="Palatino Linotype"/>
          <w:sz w:val="22"/>
        </w:rPr>
        <w:t xml:space="preserve">primary </w:t>
      </w:r>
      <w:r w:rsidRPr="00BD79B8">
        <w:rPr>
          <w:rFonts w:ascii="Palatino Linotype" w:hAnsi="Palatino Linotype"/>
          <w:sz w:val="22"/>
        </w:rPr>
        <w:t xml:space="preserve">location(s) to the </w:t>
      </w:r>
      <w:r w:rsidR="00661922" w:rsidRPr="00BD79B8">
        <w:rPr>
          <w:rFonts w:ascii="Palatino Linotype" w:hAnsi="Palatino Linotype"/>
          <w:sz w:val="22"/>
        </w:rPr>
        <w:t>Alternate Facility</w:t>
      </w:r>
      <w:r w:rsidRPr="00BD79B8">
        <w:rPr>
          <w:rFonts w:ascii="Palatino Linotype" w:hAnsi="Palatino Linotype"/>
          <w:sz w:val="22"/>
        </w:rPr>
        <w:t>.</w:t>
      </w:r>
    </w:p>
    <w:p w14:paraId="414F15BA" w14:textId="77777777"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 xml:space="preserve">Provides for the proper storage of backup copies of </w:t>
      </w:r>
      <w:r w:rsidR="00C645EA" w:rsidRPr="00BD79B8">
        <w:rPr>
          <w:rFonts w:ascii="Palatino Linotype" w:hAnsi="Palatino Linotype"/>
          <w:sz w:val="22"/>
        </w:rPr>
        <w:t>essential records</w:t>
      </w:r>
      <w:r w:rsidRPr="00BD79B8">
        <w:rPr>
          <w:rFonts w:ascii="Palatino Linotype" w:hAnsi="Palatino Linotype"/>
          <w:sz w:val="22"/>
        </w:rPr>
        <w:t xml:space="preserve"> and other pre-positioned items. </w:t>
      </w:r>
    </w:p>
    <w:p w14:paraId="12015E75" w14:textId="2AFBB4A4"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 xml:space="preserve">Designates personnel responsible </w:t>
      </w:r>
      <w:r w:rsidR="00196B3A">
        <w:rPr>
          <w:rFonts w:ascii="Palatino Linotype" w:hAnsi="Palatino Linotype"/>
          <w:sz w:val="22"/>
        </w:rPr>
        <w:t>for assisting</w:t>
      </w:r>
      <w:r w:rsidRPr="00BD79B8">
        <w:rPr>
          <w:rFonts w:ascii="Palatino Linotype" w:hAnsi="Palatino Linotype"/>
          <w:sz w:val="22"/>
        </w:rPr>
        <w:t xml:space="preserve"> the arriving ERG Advance Team.</w:t>
      </w:r>
    </w:p>
    <w:p w14:paraId="599178D5" w14:textId="77777777"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Maintains a current roster of designated site support staff.</w:t>
      </w:r>
    </w:p>
    <w:p w14:paraId="3CD56469" w14:textId="16A867D1"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 xml:space="preserve">Supports periodic coordination visits by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offices.</w:t>
      </w:r>
    </w:p>
    <w:p w14:paraId="6179F299" w14:textId="77777777"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 xml:space="preserve">Keeps the </w:t>
      </w:r>
      <w:r w:rsidR="007E1F7A" w:rsidRPr="00BD79B8">
        <w:rPr>
          <w:rFonts w:ascii="Palatino Linotype" w:hAnsi="Palatino Linotype"/>
          <w:sz w:val="22"/>
        </w:rPr>
        <w:t>Continuity Manager</w:t>
      </w:r>
      <w:r w:rsidRPr="00BD79B8">
        <w:rPr>
          <w:rFonts w:ascii="Palatino Linotype" w:hAnsi="Palatino Linotype"/>
          <w:sz w:val="22"/>
        </w:rPr>
        <w:t xml:space="preserve"> informed of site vulnerabilities or changes in site resources that may impact the effective implementation of the COOP Plan.</w:t>
      </w:r>
    </w:p>
    <w:p w14:paraId="1E5CCB59" w14:textId="77777777" w:rsidR="008E684D" w:rsidRPr="00BD79B8" w:rsidRDefault="0007045A"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 xml:space="preserve">Conducts </w:t>
      </w:r>
      <w:r w:rsidR="008E684D" w:rsidRPr="00BD79B8">
        <w:rPr>
          <w:rFonts w:ascii="Palatino Linotype" w:hAnsi="Palatino Linotype"/>
          <w:sz w:val="22"/>
        </w:rPr>
        <w:t xml:space="preserve">an annual security risk assessment of the </w:t>
      </w:r>
      <w:r w:rsidR="00661922" w:rsidRPr="00BD79B8">
        <w:rPr>
          <w:rFonts w:ascii="Palatino Linotype" w:hAnsi="Palatino Linotype"/>
          <w:sz w:val="22"/>
        </w:rPr>
        <w:t>Alternate Facility</w:t>
      </w:r>
      <w:r w:rsidR="008E684D" w:rsidRPr="00BD79B8">
        <w:rPr>
          <w:rFonts w:ascii="Palatino Linotype" w:hAnsi="Palatino Linotype"/>
          <w:sz w:val="22"/>
        </w:rPr>
        <w:t xml:space="preserve"> by security staff to assist in ensuring COOP relocation site readiness.</w:t>
      </w:r>
    </w:p>
    <w:p w14:paraId="68F1E128" w14:textId="77777777" w:rsidR="008E684D" w:rsidRPr="00BD79B8" w:rsidRDefault="0007045A"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Facilitates</w:t>
      </w:r>
      <w:r w:rsidR="008E684D" w:rsidRPr="00BD79B8">
        <w:rPr>
          <w:rFonts w:ascii="Palatino Linotype" w:hAnsi="Palatino Linotype"/>
          <w:sz w:val="22"/>
        </w:rPr>
        <w:t xml:space="preserve"> periodic coordination visits </w:t>
      </w:r>
      <w:r w:rsidRPr="00BD79B8">
        <w:rPr>
          <w:rFonts w:ascii="Palatino Linotype" w:hAnsi="Palatino Linotype"/>
          <w:sz w:val="22"/>
        </w:rPr>
        <w:t xml:space="preserve">by the Continuity Manager and other critical COOP staff </w:t>
      </w:r>
      <w:r w:rsidR="008E684D" w:rsidRPr="00BD79B8">
        <w:rPr>
          <w:rFonts w:ascii="Palatino Linotype" w:hAnsi="Palatino Linotype"/>
          <w:sz w:val="22"/>
        </w:rPr>
        <w:t xml:space="preserve">to the </w:t>
      </w:r>
      <w:r w:rsidR="00661922" w:rsidRPr="00BD79B8">
        <w:rPr>
          <w:rFonts w:ascii="Palatino Linotype" w:hAnsi="Palatino Linotype"/>
          <w:sz w:val="22"/>
        </w:rPr>
        <w:t>Alternate Facility</w:t>
      </w:r>
      <w:r w:rsidR="008E684D" w:rsidRPr="00BD79B8">
        <w:rPr>
          <w:rFonts w:ascii="Palatino Linotype" w:hAnsi="Palatino Linotype"/>
          <w:sz w:val="22"/>
        </w:rPr>
        <w:t>.</w:t>
      </w:r>
    </w:p>
    <w:p w14:paraId="2257B4D8" w14:textId="77777777" w:rsidR="008E684D" w:rsidRPr="00BD79B8" w:rsidRDefault="008E684D" w:rsidP="00D6062B">
      <w:pPr>
        <w:pStyle w:val="alphaheadbullets"/>
        <w:numPr>
          <w:ilvl w:val="0"/>
          <w:numId w:val="13"/>
        </w:numPr>
        <w:spacing w:before="0" w:after="0"/>
        <w:jc w:val="both"/>
        <w:rPr>
          <w:rFonts w:ascii="Palatino Linotype" w:hAnsi="Palatino Linotype"/>
          <w:sz w:val="22"/>
        </w:rPr>
      </w:pPr>
      <w:r w:rsidRPr="00BD79B8">
        <w:rPr>
          <w:rFonts w:ascii="Palatino Linotype" w:hAnsi="Palatino Linotype"/>
          <w:sz w:val="22"/>
        </w:rPr>
        <w:t>Participates in scheduled tests, training, and exercises</w:t>
      </w:r>
      <w:r w:rsidR="0007045A" w:rsidRPr="00BD79B8">
        <w:rPr>
          <w:rFonts w:ascii="Palatino Linotype" w:hAnsi="Palatino Linotype"/>
          <w:sz w:val="22"/>
        </w:rPr>
        <w:t xml:space="preserve"> as appropriate</w:t>
      </w:r>
      <w:r w:rsidRPr="00BD79B8">
        <w:rPr>
          <w:rFonts w:ascii="Palatino Linotype" w:hAnsi="Palatino Linotype"/>
          <w:sz w:val="22"/>
        </w:rPr>
        <w:t>.</w:t>
      </w:r>
    </w:p>
    <w:p w14:paraId="53F2962E" w14:textId="77777777" w:rsidR="00E674F5" w:rsidRDefault="00E674F5" w:rsidP="00313B69">
      <w:pPr>
        <w:pStyle w:val="Heading2"/>
      </w:pPr>
    </w:p>
    <w:p w14:paraId="19C178DF" w14:textId="50C0B192" w:rsidR="004245F9" w:rsidRPr="00BD79B8" w:rsidRDefault="004245F9" w:rsidP="00313B69">
      <w:pPr>
        <w:pStyle w:val="Heading2"/>
      </w:pPr>
      <w:bookmarkStart w:id="50" w:name="_Toc35003810"/>
      <w:bookmarkStart w:id="51" w:name="_Toc37234933"/>
      <w:r w:rsidRPr="00BD79B8">
        <w:t>Reconstitution Coordinator</w:t>
      </w:r>
      <w:bookmarkEnd w:id="50"/>
      <w:bookmarkEnd w:id="51"/>
    </w:p>
    <w:p w14:paraId="2E46B18B"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 xml:space="preserve">Assesses the status of affected facilities (as applicable) and determines how much time is needed to repair the affected facilities and/or </w:t>
      </w:r>
      <w:r w:rsidR="009C01C7" w:rsidRPr="00BD79B8">
        <w:rPr>
          <w:rFonts w:ascii="Palatino Linotype" w:hAnsi="Palatino Linotype"/>
          <w:sz w:val="22"/>
        </w:rPr>
        <w:t>the necessity of acquiring</w:t>
      </w:r>
      <w:r w:rsidRPr="00BD79B8">
        <w:rPr>
          <w:rFonts w:ascii="Palatino Linotype" w:hAnsi="Palatino Linotype"/>
          <w:sz w:val="22"/>
        </w:rPr>
        <w:t xml:space="preserve"> new facilities</w:t>
      </w:r>
    </w:p>
    <w:p w14:paraId="6915F39E"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Supervises facility repairs</w:t>
      </w:r>
      <w:r w:rsidR="009C01C7" w:rsidRPr="00BD79B8">
        <w:rPr>
          <w:rFonts w:ascii="Palatino Linotype" w:hAnsi="Palatino Linotype"/>
          <w:sz w:val="22"/>
        </w:rPr>
        <w:t>, if the decision is made to return to the primary operating facility</w:t>
      </w:r>
      <w:r w:rsidRPr="00BD79B8">
        <w:rPr>
          <w:rFonts w:ascii="Palatino Linotype" w:hAnsi="Palatino Linotype"/>
          <w:sz w:val="22"/>
        </w:rPr>
        <w:t xml:space="preserve">; </w:t>
      </w:r>
    </w:p>
    <w:p w14:paraId="0A2FD13D" w14:textId="7AD3E8CF" w:rsidR="009C01C7" w:rsidRPr="00BD79B8" w:rsidRDefault="001706EA"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lastRenderedPageBreak/>
        <w:t xml:space="preserve">If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 xml:space="preserve">will not be able to return to the primary operating facility permanently or for an extended period of time, work with </w:t>
      </w:r>
      <w:r w:rsidR="000573DA" w:rsidRPr="00BD79B8">
        <w:rPr>
          <w:rFonts w:ascii="Palatino Linotype" w:hAnsi="Palatino Linotype"/>
          <w:sz w:val="22"/>
        </w:rPr>
        <w:t xml:space="preserve">Director </w:t>
      </w:r>
      <w:r w:rsidRPr="00BD79B8">
        <w:rPr>
          <w:rFonts w:ascii="Palatino Linotype" w:hAnsi="Palatino Linotype"/>
          <w:sz w:val="22"/>
        </w:rPr>
        <w:t>and DCAMM to obtain appropriate office space for reconstitution.</w:t>
      </w:r>
    </w:p>
    <w:p w14:paraId="677AC6A8"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Assesses the status of personnel post-incident to determine their availability to return to work</w:t>
      </w:r>
    </w:p>
    <w:p w14:paraId="6C240F64"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 xml:space="preserve">Informs all personnel that the actual emergency, or the threat of an emergency, and the necessity for continuity operations no longer exists, and instructs personnel on how to resume normal operations; </w:t>
      </w:r>
    </w:p>
    <w:p w14:paraId="3E6F72E7"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 xml:space="preserve">Verifies that all systems, communications, and other required capabilities are available and operational at the new or restored primary operating facility and that the organization is fully capable of performing all functions, not just essential ones, at the new or restored primary operating facility; </w:t>
      </w:r>
    </w:p>
    <w:p w14:paraId="5497E042"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 xml:space="preserve">Implements a priority-based phased approach to reconstitution by continuing </w:t>
      </w:r>
      <w:r w:rsidR="005937B7" w:rsidRPr="00BD79B8">
        <w:rPr>
          <w:rFonts w:ascii="Palatino Linotype" w:hAnsi="Palatino Linotype"/>
          <w:sz w:val="22"/>
        </w:rPr>
        <w:t>mission essential</w:t>
      </w:r>
      <w:r w:rsidRPr="00BD79B8">
        <w:rPr>
          <w:rFonts w:ascii="Palatino Linotype" w:hAnsi="Palatino Linotype"/>
          <w:sz w:val="22"/>
        </w:rPr>
        <w:t xml:space="preserve"> functions at the alternate operating facility while non-essential functions return to the new or restored primary operating facilities as the organization conducts a smooth transition from one location to the other; and </w:t>
      </w:r>
    </w:p>
    <w:p w14:paraId="618323BC" w14:textId="77777777" w:rsidR="004245F9" w:rsidRPr="00BD79B8" w:rsidRDefault="004245F9" w:rsidP="00D6062B">
      <w:pPr>
        <w:pStyle w:val="alphaheadbullets"/>
        <w:numPr>
          <w:ilvl w:val="0"/>
          <w:numId w:val="13"/>
        </w:numPr>
        <w:tabs>
          <w:tab w:val="clear" w:pos="1080"/>
          <w:tab w:val="num" w:pos="720"/>
        </w:tabs>
        <w:spacing w:before="0" w:after="0"/>
        <w:jc w:val="both"/>
        <w:rPr>
          <w:rFonts w:ascii="Palatino Linotype" w:hAnsi="Palatino Linotype"/>
          <w:sz w:val="22"/>
        </w:rPr>
      </w:pPr>
      <w:r w:rsidRPr="00BD79B8">
        <w:rPr>
          <w:rFonts w:ascii="Palatino Linotype" w:hAnsi="Palatino Linotype"/>
          <w:sz w:val="22"/>
        </w:rPr>
        <w:t>Supervises the return of operations, personnel, records, and equipment to the primary or other operating facilities.</w:t>
      </w:r>
    </w:p>
    <w:p w14:paraId="4C80F5D7" w14:textId="77777777" w:rsidR="00E674F5" w:rsidRDefault="00E674F5" w:rsidP="00313B69">
      <w:pPr>
        <w:pStyle w:val="Heading2"/>
      </w:pPr>
    </w:p>
    <w:p w14:paraId="7EFEC261" w14:textId="478FDD35" w:rsidR="008E684D" w:rsidRPr="00BD79B8" w:rsidRDefault="00070B55" w:rsidP="00313B69">
      <w:pPr>
        <w:pStyle w:val="Heading2"/>
      </w:pPr>
      <w:bookmarkStart w:id="52" w:name="_Toc35003811"/>
      <w:bookmarkStart w:id="53" w:name="_Toc37234934"/>
      <w:r w:rsidRPr="00BD79B8">
        <w:t>Department/</w:t>
      </w:r>
      <w:r w:rsidR="008E684D" w:rsidRPr="00BD79B8">
        <w:t xml:space="preserve">Division </w:t>
      </w:r>
      <w:r w:rsidR="00ED1166" w:rsidRPr="00BD79B8">
        <w:t>Management</w:t>
      </w:r>
      <w:bookmarkEnd w:id="52"/>
      <w:bookmarkEnd w:id="53"/>
    </w:p>
    <w:p w14:paraId="0E73F056" w14:textId="77777777" w:rsidR="008E684D" w:rsidRPr="00BD79B8" w:rsidRDefault="008E684D" w:rsidP="00D6062B">
      <w:pPr>
        <w:pStyle w:val="alphaheadbullets"/>
        <w:numPr>
          <w:ilvl w:val="0"/>
          <w:numId w:val="12"/>
        </w:numPr>
        <w:spacing w:before="0" w:after="0"/>
        <w:jc w:val="both"/>
        <w:rPr>
          <w:rFonts w:ascii="Palatino Linotype" w:hAnsi="Palatino Linotype"/>
          <w:sz w:val="22"/>
        </w:rPr>
      </w:pPr>
      <w:r w:rsidRPr="00BD79B8">
        <w:rPr>
          <w:rFonts w:ascii="Palatino Linotype" w:hAnsi="Palatino Linotype"/>
          <w:sz w:val="22"/>
        </w:rPr>
        <w:t>Appoints a point of contact for coordination and implementation of the COOP Plan.</w:t>
      </w:r>
    </w:p>
    <w:p w14:paraId="10D7D8B4" w14:textId="77777777" w:rsidR="008E684D" w:rsidRPr="00BD79B8" w:rsidRDefault="008E684D" w:rsidP="00D6062B">
      <w:pPr>
        <w:pStyle w:val="alphaheadbullets"/>
        <w:numPr>
          <w:ilvl w:val="0"/>
          <w:numId w:val="12"/>
        </w:numPr>
        <w:spacing w:before="0" w:after="0"/>
        <w:jc w:val="both"/>
        <w:rPr>
          <w:rFonts w:ascii="Palatino Linotype" w:hAnsi="Palatino Linotype"/>
          <w:sz w:val="22"/>
        </w:rPr>
      </w:pPr>
      <w:r w:rsidRPr="00BD79B8">
        <w:rPr>
          <w:rFonts w:ascii="Palatino Linotype" w:hAnsi="Palatino Linotype"/>
          <w:sz w:val="22"/>
        </w:rPr>
        <w:t xml:space="preserve">Keeps the </w:t>
      </w:r>
      <w:r w:rsidR="007E1F7A" w:rsidRPr="00BD79B8">
        <w:rPr>
          <w:rFonts w:ascii="Palatino Linotype" w:hAnsi="Palatino Linotype"/>
          <w:sz w:val="22"/>
        </w:rPr>
        <w:t>Continuity Manager</w:t>
      </w:r>
      <w:r w:rsidRPr="00BD79B8">
        <w:rPr>
          <w:rFonts w:ascii="Palatino Linotype" w:hAnsi="Palatino Linotype"/>
          <w:sz w:val="22"/>
        </w:rPr>
        <w:t xml:space="preserve"> informed of any changes in the designation of the </w:t>
      </w:r>
      <w:r w:rsidR="006F5D80" w:rsidRPr="00BD79B8">
        <w:rPr>
          <w:rFonts w:ascii="Palatino Linotype" w:hAnsi="Palatino Linotype"/>
          <w:sz w:val="22"/>
        </w:rPr>
        <w:t xml:space="preserve">Department/Division </w:t>
      </w:r>
      <w:r w:rsidRPr="00BD79B8">
        <w:rPr>
          <w:rFonts w:ascii="Palatino Linotype" w:hAnsi="Palatino Linotype"/>
          <w:sz w:val="22"/>
        </w:rPr>
        <w:t>COOP point of contact.</w:t>
      </w:r>
    </w:p>
    <w:p w14:paraId="43A1337A" w14:textId="7E27F2A9" w:rsidR="008E684D" w:rsidRPr="00BD79B8" w:rsidRDefault="008E684D" w:rsidP="00D6062B">
      <w:pPr>
        <w:pStyle w:val="alphaheadbullets"/>
        <w:numPr>
          <w:ilvl w:val="0"/>
          <w:numId w:val="12"/>
        </w:numPr>
        <w:spacing w:before="0" w:after="0"/>
        <w:jc w:val="both"/>
        <w:rPr>
          <w:rFonts w:ascii="Palatino Linotype" w:hAnsi="Palatino Linotype"/>
          <w:sz w:val="22"/>
        </w:rPr>
      </w:pPr>
      <w:r w:rsidRPr="00BD79B8">
        <w:rPr>
          <w:rFonts w:ascii="Palatino Linotype" w:hAnsi="Palatino Linotype"/>
          <w:sz w:val="22"/>
        </w:rPr>
        <w:t xml:space="preserve">Identifies </w:t>
      </w:r>
      <w:r w:rsidR="005937B7" w:rsidRPr="00BD79B8">
        <w:rPr>
          <w:rFonts w:ascii="Palatino Linotype" w:hAnsi="Palatino Linotype"/>
          <w:sz w:val="22"/>
        </w:rPr>
        <w:t>mission essential</w:t>
      </w:r>
      <w:r w:rsidRPr="00BD79B8">
        <w:rPr>
          <w:rFonts w:ascii="Palatino Linotype" w:hAnsi="Palatino Linotype"/>
          <w:sz w:val="22"/>
        </w:rPr>
        <w:t xml:space="preserve"> functions to be performed </w:t>
      </w:r>
      <w:r w:rsidR="006F5D80" w:rsidRPr="00BD79B8">
        <w:rPr>
          <w:rFonts w:ascii="Palatino Linotype" w:hAnsi="Palatino Linotype"/>
          <w:sz w:val="22"/>
        </w:rPr>
        <w:t xml:space="preserve">by the Department/Division </w:t>
      </w:r>
      <w:r w:rsidR="002D00F8" w:rsidRPr="00BD79B8">
        <w:rPr>
          <w:rFonts w:ascii="Palatino Linotype" w:hAnsi="Palatino Linotype"/>
          <w:sz w:val="22"/>
        </w:rPr>
        <w:t xml:space="preserve">when any element of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 xml:space="preserve">is relocated as part of the </w:t>
      </w:r>
      <w:r w:rsidR="007E6785" w:rsidRPr="00BD79B8">
        <w:rPr>
          <w:rFonts w:ascii="Palatino Linotype" w:hAnsi="Palatino Linotype"/>
          <w:sz w:val="22"/>
        </w:rPr>
        <w:t>continuity planning process</w:t>
      </w:r>
      <w:r w:rsidRPr="00BD79B8">
        <w:rPr>
          <w:rFonts w:ascii="Palatino Linotype" w:hAnsi="Palatino Linotype"/>
          <w:sz w:val="22"/>
        </w:rPr>
        <w:t>.</w:t>
      </w:r>
    </w:p>
    <w:p w14:paraId="1A40B11B" w14:textId="77777777" w:rsidR="008E684D" w:rsidRPr="00BD79B8" w:rsidRDefault="008E684D" w:rsidP="00D6062B">
      <w:pPr>
        <w:pStyle w:val="alphaheadbullets"/>
        <w:numPr>
          <w:ilvl w:val="0"/>
          <w:numId w:val="12"/>
        </w:numPr>
        <w:spacing w:before="0" w:after="0"/>
        <w:jc w:val="both"/>
        <w:rPr>
          <w:rFonts w:ascii="Palatino Linotype" w:hAnsi="Palatino Linotype"/>
          <w:sz w:val="22"/>
        </w:rPr>
      </w:pPr>
      <w:r w:rsidRPr="00BD79B8">
        <w:rPr>
          <w:rFonts w:ascii="Palatino Linotype" w:hAnsi="Palatino Linotype"/>
          <w:sz w:val="22"/>
        </w:rPr>
        <w:t>Identifies those functions that can be deferred or temporarily terminated in the event the COOP Plan is implemented.</w:t>
      </w:r>
    </w:p>
    <w:p w14:paraId="3ED70DDC" w14:textId="77777777" w:rsidR="008E684D" w:rsidRPr="00BD79B8" w:rsidRDefault="008E684D" w:rsidP="00D6062B">
      <w:pPr>
        <w:pStyle w:val="alphaheadbullets"/>
        <w:numPr>
          <w:ilvl w:val="0"/>
          <w:numId w:val="12"/>
        </w:numPr>
        <w:spacing w:before="0" w:after="0"/>
        <w:jc w:val="both"/>
        <w:rPr>
          <w:rFonts w:ascii="Palatino Linotype" w:hAnsi="Palatino Linotype"/>
          <w:sz w:val="22"/>
        </w:rPr>
      </w:pPr>
      <w:r w:rsidRPr="00BD79B8">
        <w:rPr>
          <w:rFonts w:ascii="Palatino Linotype" w:hAnsi="Palatino Linotype"/>
          <w:sz w:val="22"/>
        </w:rPr>
        <w:t xml:space="preserve">Maintains a current roster of </w:t>
      </w:r>
      <w:r w:rsidR="006F5D80" w:rsidRPr="00BD79B8">
        <w:rPr>
          <w:rFonts w:ascii="Palatino Linotype" w:hAnsi="Palatino Linotype"/>
          <w:sz w:val="22"/>
        </w:rPr>
        <w:t>Department/Division</w:t>
      </w:r>
      <w:r w:rsidRPr="00BD79B8">
        <w:rPr>
          <w:rFonts w:ascii="Palatino Linotype" w:hAnsi="Palatino Linotype"/>
          <w:sz w:val="22"/>
        </w:rPr>
        <w:t xml:space="preserve"> personnel designated as ERG members.</w:t>
      </w:r>
    </w:p>
    <w:p w14:paraId="5B3B7B79" w14:textId="154DCEB9" w:rsidR="007332C9" w:rsidRPr="00BD79B8" w:rsidRDefault="007332C9" w:rsidP="00D6062B">
      <w:pPr>
        <w:pStyle w:val="alphaheadbullets"/>
        <w:numPr>
          <w:ilvl w:val="0"/>
          <w:numId w:val="12"/>
        </w:numPr>
        <w:spacing w:before="0" w:after="0"/>
        <w:jc w:val="both"/>
        <w:rPr>
          <w:rFonts w:ascii="Palatino Linotype" w:hAnsi="Palatino Linotype"/>
          <w:sz w:val="22"/>
        </w:rPr>
      </w:pPr>
      <w:r w:rsidRPr="00BD79B8">
        <w:rPr>
          <w:rFonts w:ascii="Palatino Linotype" w:hAnsi="Palatino Linotype"/>
          <w:sz w:val="22"/>
        </w:rPr>
        <w:t>Maintain</w:t>
      </w:r>
      <w:r w:rsidR="00FA3B55" w:rsidRPr="00BD79B8">
        <w:rPr>
          <w:rFonts w:ascii="Palatino Linotype" w:hAnsi="Palatino Linotype"/>
          <w:sz w:val="22"/>
        </w:rPr>
        <w:t>s</w:t>
      </w:r>
      <w:r w:rsidRPr="00BD79B8">
        <w:rPr>
          <w:rFonts w:ascii="Palatino Linotype" w:hAnsi="Palatino Linotype"/>
          <w:sz w:val="22"/>
        </w:rPr>
        <w:t xml:space="preserve"> accountability of staff in the event that the COOP Plan is implemented.</w:t>
      </w:r>
    </w:p>
    <w:p w14:paraId="3EE9808C" w14:textId="77777777" w:rsidR="00E674F5" w:rsidRDefault="00E674F5" w:rsidP="00313B69">
      <w:pPr>
        <w:pStyle w:val="Heading2"/>
      </w:pPr>
    </w:p>
    <w:p w14:paraId="13FCC6E6" w14:textId="3C5812D5" w:rsidR="008E684D" w:rsidRPr="00BD79B8" w:rsidRDefault="00313B69" w:rsidP="00313B69">
      <w:pPr>
        <w:pStyle w:val="Heading2"/>
      </w:pPr>
      <w:bookmarkStart w:id="54" w:name="_Toc35003812"/>
      <w:bookmarkStart w:id="55" w:name="_Toc37234935"/>
      <w:r w:rsidRPr="00313B69">
        <w:rPr>
          <w:highlight w:val="yellow"/>
        </w:rPr>
        <w:t>(ADD PSAP NAME HERE)</w:t>
      </w:r>
      <w:r w:rsidR="0095078E" w:rsidRPr="00BD79B8">
        <w:t xml:space="preserve"> Center </w:t>
      </w:r>
      <w:r w:rsidR="008E684D" w:rsidRPr="00BD79B8">
        <w:t>Staff</w:t>
      </w:r>
      <w:bookmarkEnd w:id="54"/>
      <w:bookmarkEnd w:id="55"/>
    </w:p>
    <w:p w14:paraId="63671548" w14:textId="4BCA8157" w:rsidR="008E684D" w:rsidRPr="00BD79B8" w:rsidRDefault="008E684D"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Review and understand the procedures </w:t>
      </w:r>
      <w:r w:rsidR="006F5D80" w:rsidRPr="00BD79B8">
        <w:rPr>
          <w:rFonts w:ascii="Palatino Linotype" w:hAnsi="Palatino Linotype"/>
          <w:sz w:val="22"/>
        </w:rPr>
        <w:t xml:space="preserve">in the Occupant Emergency Plan </w:t>
      </w:r>
      <w:r w:rsidRPr="00BD79B8">
        <w:rPr>
          <w:rFonts w:ascii="Palatino Linotype" w:hAnsi="Palatino Linotype"/>
          <w:sz w:val="22"/>
        </w:rPr>
        <w:t>for</w:t>
      </w:r>
      <w:r w:rsidR="002D00F8" w:rsidRPr="00BD79B8">
        <w:rPr>
          <w:rFonts w:ascii="Palatino Linotype" w:hAnsi="Palatino Linotype"/>
          <w:sz w:val="22"/>
        </w:rPr>
        <w:t xml:space="preserve"> emergency evacuation of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6F5D80" w:rsidRPr="00BD79B8">
        <w:rPr>
          <w:rFonts w:ascii="Palatino Linotype" w:hAnsi="Palatino Linotype"/>
          <w:sz w:val="22"/>
        </w:rPr>
        <w:t>facilities</w:t>
      </w:r>
      <w:r w:rsidRPr="00BD79B8">
        <w:rPr>
          <w:rFonts w:ascii="Palatino Linotype" w:hAnsi="Palatino Linotype"/>
          <w:sz w:val="22"/>
        </w:rPr>
        <w:t>.</w:t>
      </w:r>
    </w:p>
    <w:p w14:paraId="04A8600C" w14:textId="0E457DA6" w:rsidR="008E684D" w:rsidRPr="00BD79B8" w:rsidRDefault="008E684D"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Review and understand responsibilities related to COOP support func</w:t>
      </w:r>
      <w:r w:rsidR="002D00F8" w:rsidRPr="00BD79B8">
        <w:rPr>
          <w:rFonts w:ascii="Palatino Linotype" w:hAnsi="Palatino Linotype"/>
          <w:sz w:val="22"/>
        </w:rPr>
        <w:t xml:space="preserve">tions and performance of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5937B7" w:rsidRPr="00BD79B8">
        <w:rPr>
          <w:rFonts w:ascii="Palatino Linotype" w:hAnsi="Palatino Linotype"/>
          <w:sz w:val="22"/>
        </w:rPr>
        <w:t>mission essential</w:t>
      </w:r>
      <w:r w:rsidRPr="00BD79B8">
        <w:rPr>
          <w:rFonts w:ascii="Palatino Linotype" w:hAnsi="Palatino Linotype"/>
          <w:sz w:val="22"/>
        </w:rPr>
        <w:t xml:space="preserve"> functions at </w:t>
      </w:r>
      <w:r w:rsidR="00661922" w:rsidRPr="00BD79B8">
        <w:rPr>
          <w:rFonts w:ascii="Palatino Linotype" w:hAnsi="Palatino Linotype"/>
          <w:sz w:val="22"/>
        </w:rPr>
        <w:t>the Alternate Facility</w:t>
      </w:r>
      <w:r w:rsidRPr="00BD79B8">
        <w:rPr>
          <w:rFonts w:ascii="Palatino Linotype" w:hAnsi="Palatino Linotype"/>
          <w:sz w:val="22"/>
        </w:rPr>
        <w:t>.</w:t>
      </w:r>
    </w:p>
    <w:p w14:paraId="4A796D9F" w14:textId="77777777" w:rsidR="008E684D" w:rsidRPr="00BD79B8" w:rsidRDefault="008E684D"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Report to work to perform </w:t>
      </w:r>
      <w:r w:rsidR="005937B7" w:rsidRPr="00BD79B8">
        <w:rPr>
          <w:rFonts w:ascii="Palatino Linotype" w:hAnsi="Palatino Linotype"/>
          <w:sz w:val="22"/>
        </w:rPr>
        <w:t>mission essential</w:t>
      </w:r>
      <w:r w:rsidRPr="00BD79B8">
        <w:rPr>
          <w:rFonts w:ascii="Palatino Linotype" w:hAnsi="Palatino Linotype"/>
          <w:sz w:val="22"/>
        </w:rPr>
        <w:t xml:space="preserve"> functions as detailed in this COOP plan or as requested.</w:t>
      </w:r>
    </w:p>
    <w:p w14:paraId="2F6F4E9F" w14:textId="77777777" w:rsidR="008E684D" w:rsidRPr="00BD79B8" w:rsidRDefault="007E6785" w:rsidP="00D6062B">
      <w:pPr>
        <w:pStyle w:val="alphaheadbullets"/>
        <w:numPr>
          <w:ilvl w:val="0"/>
          <w:numId w:val="11"/>
        </w:numPr>
        <w:spacing w:before="0" w:after="0"/>
        <w:jc w:val="both"/>
      </w:pPr>
      <w:r w:rsidRPr="00BD79B8">
        <w:rPr>
          <w:rFonts w:ascii="Palatino Linotype" w:hAnsi="Palatino Linotype"/>
          <w:sz w:val="22"/>
        </w:rPr>
        <w:t>Ensure</w:t>
      </w:r>
      <w:r w:rsidR="008E684D" w:rsidRPr="00BD79B8">
        <w:rPr>
          <w:rFonts w:ascii="Palatino Linotype" w:hAnsi="Palatino Linotype"/>
          <w:sz w:val="22"/>
        </w:rPr>
        <w:t xml:space="preserve"> </w:t>
      </w:r>
      <w:r w:rsidRPr="00BD79B8">
        <w:rPr>
          <w:rFonts w:ascii="Palatino Linotype" w:hAnsi="Palatino Linotype"/>
          <w:sz w:val="22"/>
        </w:rPr>
        <w:t>managers/</w:t>
      </w:r>
      <w:r w:rsidR="008E684D" w:rsidRPr="00BD79B8">
        <w:rPr>
          <w:rFonts w:ascii="Palatino Linotype" w:hAnsi="Palatino Linotype"/>
          <w:sz w:val="22"/>
        </w:rPr>
        <w:t>supervisors</w:t>
      </w:r>
      <w:r w:rsidRPr="00BD79B8">
        <w:rPr>
          <w:rFonts w:ascii="Palatino Linotype" w:hAnsi="Palatino Linotype"/>
          <w:sz w:val="22"/>
        </w:rPr>
        <w:t xml:space="preserve"> have up-to-date contact information.</w:t>
      </w:r>
    </w:p>
    <w:p w14:paraId="5C27E5C7" w14:textId="77777777" w:rsidR="008E684D" w:rsidRPr="00BD79B8" w:rsidRDefault="008E684D" w:rsidP="00C1710A">
      <w:pPr>
        <w:pStyle w:val="Heading1"/>
      </w:pPr>
      <w:bookmarkStart w:id="56" w:name="_Toc35003813"/>
      <w:bookmarkStart w:id="57" w:name="_Toc37234936"/>
      <w:r w:rsidRPr="00BD79B8">
        <w:lastRenderedPageBreak/>
        <w:t>Logistics</w:t>
      </w:r>
      <w:bookmarkEnd w:id="56"/>
      <w:bookmarkEnd w:id="57"/>
    </w:p>
    <w:p w14:paraId="01A6F018" w14:textId="6209942C" w:rsidR="007E6785" w:rsidRPr="00BD79B8" w:rsidRDefault="0001719A" w:rsidP="00313B69">
      <w:pPr>
        <w:pStyle w:val="Heading2"/>
      </w:pPr>
      <w:r>
        <w:tab/>
      </w:r>
      <w:bookmarkStart w:id="58" w:name="_Toc35003814"/>
      <w:bookmarkStart w:id="59" w:name="_Toc37234937"/>
      <w:r w:rsidR="007E6785" w:rsidRPr="00BD79B8">
        <w:t xml:space="preserve">Transition of </w:t>
      </w:r>
      <w:r w:rsidR="005937B7" w:rsidRPr="00BD79B8">
        <w:t>Mission Essential</w:t>
      </w:r>
      <w:r w:rsidR="007E6785" w:rsidRPr="00BD79B8">
        <w:t xml:space="preserve"> Functions to Alternate Facility</w:t>
      </w:r>
      <w:bookmarkEnd w:id="58"/>
      <w:bookmarkEnd w:id="59"/>
    </w:p>
    <w:p w14:paraId="7C55724D" w14:textId="65004C32" w:rsidR="007616B2" w:rsidRPr="00BD79B8" w:rsidRDefault="006A6470" w:rsidP="00351E99">
      <w:pPr>
        <w:ind w:left="180"/>
        <w:rPr>
          <w:rFonts w:ascii="Palatino Linotype" w:hAnsi="Palatino Linotype"/>
          <w:sz w:val="22"/>
          <w:szCs w:val="22"/>
        </w:rPr>
      </w:pPr>
      <w:r w:rsidRPr="00BD79B8">
        <w:rPr>
          <w:rFonts w:ascii="Palatino Linotype" w:hAnsi="Palatino Linotype"/>
          <w:bCs w:val="0"/>
          <w:sz w:val="22"/>
          <w:szCs w:val="24"/>
        </w:rPr>
        <w:t xml:space="preserve">Upon notification of COOP implementation, ERG advance team members will deploy to the designated Alternate Facility from their current location at the time specified during notification (which may be immediate). After arriving at the Alternate Facility, advance team members will, in conjunction with the Alternate Facility Support Coordinator, </w:t>
      </w:r>
      <w:r w:rsidR="007616B2" w:rsidRPr="00BD79B8">
        <w:rPr>
          <w:rFonts w:ascii="Palatino Linotype" w:hAnsi="Palatino Linotype"/>
          <w:sz w:val="22"/>
          <w:szCs w:val="22"/>
        </w:rPr>
        <w:t xml:space="preserve">ready the facility for implementation of </w:t>
      </w:r>
      <w:r w:rsidR="005937B7" w:rsidRPr="00BD79B8">
        <w:rPr>
          <w:rFonts w:ascii="Palatino Linotype" w:hAnsi="Palatino Linotype"/>
          <w:sz w:val="22"/>
          <w:szCs w:val="22"/>
        </w:rPr>
        <w:t>mission essential</w:t>
      </w:r>
      <w:r w:rsidR="007616B2" w:rsidRPr="00BD79B8">
        <w:rPr>
          <w:rFonts w:ascii="Palatino Linotype" w:hAnsi="Palatino Linotype"/>
          <w:sz w:val="22"/>
          <w:szCs w:val="22"/>
        </w:rPr>
        <w:t xml:space="preserve"> functions by:</w:t>
      </w:r>
    </w:p>
    <w:p w14:paraId="750EECE8" w14:textId="77777777" w:rsidR="007616B2" w:rsidRPr="00BD79B8" w:rsidRDefault="007616B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Ensuring infrastructure systems at the alternate facility are fully operational, including power, HVAC, and communications systems such as telephone, Internet, and radio.</w:t>
      </w:r>
    </w:p>
    <w:p w14:paraId="58A36C1A" w14:textId="77777777" w:rsidR="007616B2" w:rsidRPr="00BD79B8" w:rsidRDefault="007616B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Ensuring sufficient equipment, materials, and supplies are present at the alternate facility to support the restoration of </w:t>
      </w:r>
      <w:r w:rsidR="005937B7" w:rsidRPr="00BD79B8">
        <w:rPr>
          <w:rFonts w:ascii="Palatino Linotype" w:hAnsi="Palatino Linotype"/>
          <w:sz w:val="22"/>
        </w:rPr>
        <w:t>mission essential</w:t>
      </w:r>
      <w:r w:rsidRPr="00BD79B8">
        <w:rPr>
          <w:rFonts w:ascii="Palatino Linotype" w:hAnsi="Palatino Linotype"/>
          <w:sz w:val="22"/>
        </w:rPr>
        <w:t xml:space="preserve"> functions.</w:t>
      </w:r>
    </w:p>
    <w:p w14:paraId="107709F9" w14:textId="5152ECA1" w:rsidR="007616B2" w:rsidRPr="00BD79B8" w:rsidRDefault="0070153A"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Notifying vendors and service providers that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 xml:space="preserve">operations have been relocated temporarily and provide direction to continue or suspend </w:t>
      </w:r>
      <w:r w:rsidR="00196B3A">
        <w:rPr>
          <w:rFonts w:ascii="Palatino Linotype" w:hAnsi="Palatino Linotype"/>
          <w:sz w:val="22"/>
        </w:rPr>
        <w:t xml:space="preserve">the </w:t>
      </w:r>
      <w:r w:rsidRPr="00BD79B8">
        <w:rPr>
          <w:rFonts w:ascii="Palatino Linotype" w:hAnsi="Palatino Linotype"/>
          <w:sz w:val="22"/>
        </w:rPr>
        <w:t>provision of services.</w:t>
      </w:r>
    </w:p>
    <w:p w14:paraId="41C657D8" w14:textId="77777777" w:rsidR="004A5413" w:rsidRPr="00BD79B8" w:rsidRDefault="004A5413" w:rsidP="00351E99">
      <w:pPr>
        <w:pStyle w:val="alphaheadbullets"/>
        <w:numPr>
          <w:ilvl w:val="0"/>
          <w:numId w:val="0"/>
        </w:numPr>
        <w:spacing w:before="0" w:after="0"/>
        <w:ind w:left="1080"/>
        <w:jc w:val="both"/>
        <w:rPr>
          <w:rFonts w:ascii="Palatino Linotype" w:hAnsi="Palatino Linotype"/>
          <w:sz w:val="22"/>
        </w:rPr>
      </w:pPr>
    </w:p>
    <w:p w14:paraId="7124D0C2" w14:textId="77777777" w:rsidR="007616B2" w:rsidRPr="00BD79B8" w:rsidRDefault="007616B2" w:rsidP="00351E99">
      <w:pPr>
        <w:pStyle w:val="paratext"/>
        <w:spacing w:before="0"/>
        <w:ind w:left="360"/>
        <w:jc w:val="both"/>
        <w:rPr>
          <w:rFonts w:ascii="Palatino Linotype" w:hAnsi="Palatino Linotype"/>
          <w:sz w:val="22"/>
          <w:szCs w:val="22"/>
        </w:rPr>
      </w:pPr>
      <w:r w:rsidRPr="00BD79B8">
        <w:rPr>
          <w:rFonts w:ascii="Palatino Linotype" w:hAnsi="Palatino Linotype"/>
          <w:sz w:val="22"/>
          <w:szCs w:val="22"/>
        </w:rPr>
        <w:t>When the Alternate Facility is ready, the Advance Team will notify the remaining members of the ERG.</w:t>
      </w:r>
      <w:r w:rsidR="00B44A94" w:rsidRPr="00BD79B8">
        <w:rPr>
          <w:rFonts w:ascii="Palatino Linotype" w:hAnsi="Palatino Linotype"/>
          <w:sz w:val="22"/>
          <w:szCs w:val="22"/>
        </w:rPr>
        <w:t xml:space="preserve"> </w:t>
      </w:r>
      <w:r w:rsidR="00552992" w:rsidRPr="00BD79B8">
        <w:rPr>
          <w:rFonts w:ascii="Palatino Linotype" w:hAnsi="Palatino Linotype"/>
          <w:sz w:val="22"/>
          <w:szCs w:val="22"/>
        </w:rPr>
        <w:t>Upon arrival at the Alternate Facility, ERG personnel will:</w:t>
      </w:r>
    </w:p>
    <w:p w14:paraId="2C6993C5" w14:textId="77777777" w:rsidR="00552992" w:rsidRPr="00BD79B8" w:rsidRDefault="0055299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Report to the advance team lead and receive all applicable instructions and equipment </w:t>
      </w:r>
    </w:p>
    <w:p w14:paraId="6956B89E" w14:textId="77777777" w:rsidR="00552992" w:rsidRPr="00BD79B8" w:rsidRDefault="0055299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Report to their respective workspaces as notified during the check-in process </w:t>
      </w:r>
    </w:p>
    <w:p w14:paraId="3EF56D40" w14:textId="77777777" w:rsidR="00552992" w:rsidRPr="00BD79B8" w:rsidRDefault="0055299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Retrieve any pre-positioned information and activate specialized systems or equipment </w:t>
      </w:r>
    </w:p>
    <w:p w14:paraId="686D00A5" w14:textId="77777777" w:rsidR="00552992" w:rsidRPr="00BD79B8" w:rsidRDefault="0055299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Monitor the status of department personnel and resources </w:t>
      </w:r>
    </w:p>
    <w:p w14:paraId="38BEB653" w14:textId="77777777" w:rsidR="00552992" w:rsidRPr="00BD79B8" w:rsidRDefault="0055299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Restore and continue departmental </w:t>
      </w:r>
      <w:r w:rsidR="005937B7" w:rsidRPr="00BD79B8">
        <w:rPr>
          <w:rFonts w:ascii="Palatino Linotype" w:hAnsi="Palatino Linotype"/>
          <w:sz w:val="22"/>
        </w:rPr>
        <w:t>mission essential</w:t>
      </w:r>
      <w:r w:rsidRPr="00BD79B8">
        <w:rPr>
          <w:rFonts w:ascii="Palatino Linotype" w:hAnsi="Palatino Linotype"/>
          <w:sz w:val="22"/>
        </w:rPr>
        <w:t xml:space="preserve"> functions </w:t>
      </w:r>
    </w:p>
    <w:p w14:paraId="076555B6" w14:textId="77777777" w:rsidR="00552992" w:rsidRPr="00BD79B8" w:rsidRDefault="0055299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Coordinate with the ERG Advance Team or Continuity Manager to resolve issues. </w:t>
      </w:r>
    </w:p>
    <w:p w14:paraId="5595EC80" w14:textId="77777777" w:rsidR="00ED1166" w:rsidRPr="00BD79B8" w:rsidRDefault="00ED1166" w:rsidP="00ED1166">
      <w:pPr>
        <w:pStyle w:val="alphaheadbullets"/>
        <w:numPr>
          <w:ilvl w:val="0"/>
          <w:numId w:val="0"/>
        </w:numPr>
        <w:spacing w:before="0" w:after="0"/>
        <w:ind w:left="1080"/>
        <w:jc w:val="both"/>
        <w:rPr>
          <w:rFonts w:ascii="Palatino Linotype" w:hAnsi="Palatino Linotype"/>
          <w:sz w:val="22"/>
        </w:rPr>
      </w:pPr>
    </w:p>
    <w:p w14:paraId="739ECBFB" w14:textId="77777777" w:rsidR="00ED1166" w:rsidRPr="00BD79B8" w:rsidRDefault="00ED1166" w:rsidP="00313B69">
      <w:pPr>
        <w:pStyle w:val="Heading2"/>
      </w:pPr>
      <w:bookmarkStart w:id="60" w:name="_Toc2945759"/>
      <w:bookmarkStart w:id="61" w:name="_Toc35003815"/>
      <w:bookmarkStart w:id="62" w:name="_Toc37234938"/>
      <w:r w:rsidRPr="00BD79B8">
        <w:t>Return of Mission Essential Functions to the Primary Facility</w:t>
      </w:r>
      <w:bookmarkEnd w:id="60"/>
      <w:bookmarkEnd w:id="61"/>
      <w:bookmarkEnd w:id="62"/>
    </w:p>
    <w:p w14:paraId="2E044216" w14:textId="1A96EAB7" w:rsidR="00ED1166" w:rsidRPr="00BD79B8" w:rsidRDefault="00ED1166" w:rsidP="00ED1166">
      <w:pPr>
        <w:jc w:val="both"/>
        <w:rPr>
          <w:rFonts w:ascii="Palatino Linotype" w:hAnsi="Palatino Linotype"/>
          <w:bCs w:val="0"/>
          <w:sz w:val="22"/>
          <w:szCs w:val="24"/>
        </w:rPr>
      </w:pPr>
      <w:r w:rsidRPr="00BD79B8">
        <w:rPr>
          <w:rFonts w:ascii="Palatino Linotype" w:hAnsi="Palatino Linotype"/>
          <w:bCs w:val="0"/>
          <w:sz w:val="22"/>
          <w:szCs w:val="24"/>
        </w:rPr>
        <w:t xml:space="preserve">The Reconstitution Coordinator, with the assistance of </w:t>
      </w:r>
      <w:r w:rsidR="00313B69" w:rsidRPr="00313B69">
        <w:rPr>
          <w:rFonts w:ascii="Palatino Linotype" w:hAnsi="Palatino Linotype"/>
          <w:bCs w:val="0"/>
          <w:sz w:val="22"/>
          <w:szCs w:val="24"/>
          <w:highlight w:val="yellow"/>
        </w:rPr>
        <w:t>(ADD PSAP NAME HERE)</w:t>
      </w:r>
      <w:r w:rsidR="0095078E" w:rsidRPr="00BD79B8">
        <w:rPr>
          <w:rFonts w:ascii="Palatino Linotype" w:hAnsi="Palatino Linotype"/>
          <w:bCs w:val="0"/>
          <w:sz w:val="22"/>
          <w:szCs w:val="24"/>
        </w:rPr>
        <w:t xml:space="preserve"> Center </w:t>
      </w:r>
      <w:r w:rsidRPr="00BD79B8">
        <w:rPr>
          <w:rFonts w:ascii="Palatino Linotype" w:hAnsi="Palatino Linotype"/>
          <w:bCs w:val="0"/>
          <w:sz w:val="22"/>
          <w:szCs w:val="24"/>
        </w:rPr>
        <w:t>facilities and IT staff, will assess the ability of the primary facility to resume supporting mission essential functions, ensuring that all systems and capabilities are fully operational, including:</w:t>
      </w:r>
    </w:p>
    <w:p w14:paraId="74682107"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HVAC</w:t>
      </w:r>
    </w:p>
    <w:p w14:paraId="59C7FDFB"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Sanitation</w:t>
      </w:r>
    </w:p>
    <w:p w14:paraId="68676A83"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Radio and telephone communications</w:t>
      </w:r>
    </w:p>
    <w:p w14:paraId="626E05BE" w14:textId="77777777" w:rsidR="00ED1166" w:rsidRPr="00BD79B8" w:rsidRDefault="00ED1166"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Internet access and access to data on shared Agency network drives</w:t>
      </w:r>
    </w:p>
    <w:p w14:paraId="31DF4847" w14:textId="77777777" w:rsidR="00ED1166" w:rsidRPr="00BD79B8" w:rsidRDefault="00ED1166" w:rsidP="00ED1166">
      <w:pPr>
        <w:pStyle w:val="alphaheadbullets"/>
        <w:numPr>
          <w:ilvl w:val="0"/>
          <w:numId w:val="0"/>
        </w:numPr>
        <w:spacing w:before="0" w:after="0"/>
        <w:ind w:left="360"/>
        <w:jc w:val="both"/>
        <w:rPr>
          <w:rFonts w:ascii="Palatino Linotype" w:hAnsi="Palatino Linotype"/>
          <w:sz w:val="22"/>
        </w:rPr>
      </w:pPr>
    </w:p>
    <w:p w14:paraId="5DE4A81A" w14:textId="52EE5404" w:rsidR="00ED1166" w:rsidRPr="00BD79B8" w:rsidRDefault="00ED1166" w:rsidP="00ED1166">
      <w:pPr>
        <w:pStyle w:val="paratext"/>
        <w:ind w:left="180"/>
        <w:jc w:val="both"/>
        <w:rPr>
          <w:rFonts w:ascii="Palatino Linotype" w:hAnsi="Palatino Linotype"/>
          <w:sz w:val="22"/>
        </w:rPr>
      </w:pPr>
      <w:r w:rsidRPr="00BD79B8">
        <w:rPr>
          <w:rFonts w:ascii="Palatino Linotype" w:hAnsi="Palatino Linotype"/>
          <w:sz w:val="22"/>
        </w:rPr>
        <w:t xml:space="preserve">Once the primary facility is capable of supporting mission essential functions and with the concurrence of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D415E3" w:rsidRPr="00BD79B8">
        <w:rPr>
          <w:rFonts w:ascii="Palatino Linotype" w:hAnsi="Palatino Linotype"/>
          <w:sz w:val="22"/>
        </w:rPr>
        <w:t>Director</w:t>
      </w:r>
      <w:r w:rsidRPr="00BD79B8">
        <w:rPr>
          <w:rFonts w:ascii="Palatino Linotype" w:hAnsi="Palatino Linotype"/>
          <w:sz w:val="22"/>
        </w:rPr>
        <w:t xml:space="preserve"> and Continuity Manager, the Reconstitution Coordinator will supervise the return of operations, personnel, records, and equipment to the facility.</w:t>
      </w:r>
    </w:p>
    <w:p w14:paraId="2811E542" w14:textId="77777777" w:rsidR="00ED1166" w:rsidRPr="00BD79B8" w:rsidRDefault="00ED1166" w:rsidP="00ED1166">
      <w:pPr>
        <w:pStyle w:val="alphaheadbullets"/>
        <w:numPr>
          <w:ilvl w:val="0"/>
          <w:numId w:val="0"/>
        </w:numPr>
        <w:spacing w:before="0" w:after="0"/>
        <w:ind w:left="1080"/>
        <w:jc w:val="both"/>
        <w:rPr>
          <w:rFonts w:ascii="Palatino Linotype" w:hAnsi="Palatino Linotype"/>
          <w:sz w:val="22"/>
        </w:rPr>
      </w:pPr>
    </w:p>
    <w:p w14:paraId="5194D976" w14:textId="77777777" w:rsidR="00B44A94" w:rsidRPr="00BD79B8" w:rsidRDefault="00B44A94" w:rsidP="00313B69">
      <w:pPr>
        <w:pStyle w:val="Heading2"/>
      </w:pPr>
      <w:bookmarkStart w:id="63" w:name="_Toc35003816"/>
      <w:bookmarkStart w:id="64" w:name="_Toc37234939"/>
      <w:r w:rsidRPr="00BD79B8">
        <w:lastRenderedPageBreak/>
        <w:t>Interoperable Communications</w:t>
      </w:r>
      <w:bookmarkEnd w:id="63"/>
      <w:bookmarkEnd w:id="64"/>
    </w:p>
    <w:p w14:paraId="56675E74" w14:textId="48C0ACE5" w:rsidR="00B44A94" w:rsidRPr="00BD79B8" w:rsidRDefault="004011B8" w:rsidP="00351E99">
      <w:pPr>
        <w:pStyle w:val="paratext"/>
        <w:ind w:left="180"/>
        <w:jc w:val="both"/>
        <w:rPr>
          <w:rFonts w:ascii="Palatino Linotype" w:hAnsi="Palatino Linotype"/>
          <w:sz w:val="22"/>
        </w:rPr>
      </w:pPr>
      <w:r w:rsidRPr="00BD79B8">
        <w:rPr>
          <w:rFonts w:ascii="Palatino Linotype" w:hAnsi="Palatino Linotype"/>
          <w:sz w:val="22"/>
        </w:rPr>
        <w:t xml:space="preserve">The success of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00B44A94" w:rsidRPr="00BD79B8">
        <w:rPr>
          <w:rFonts w:ascii="Palatino Linotype" w:hAnsi="Palatino Linotype"/>
          <w:sz w:val="22"/>
        </w:rPr>
        <w:t xml:space="preserve">operations at the </w:t>
      </w:r>
      <w:r w:rsidRPr="00BD79B8">
        <w:rPr>
          <w:rFonts w:ascii="Palatino Linotype" w:hAnsi="Palatino Linotype"/>
          <w:sz w:val="22"/>
        </w:rPr>
        <w:t>Alternate Facility</w:t>
      </w:r>
      <w:r w:rsidR="00B44A94" w:rsidRPr="00BD79B8">
        <w:rPr>
          <w:rFonts w:ascii="Palatino Linotype" w:hAnsi="Palatino Linotype"/>
          <w:sz w:val="22"/>
        </w:rPr>
        <w:t xml:space="preserve"> depends upon the availability and redundancy of significant communication systems to support connectivity to internal organizations, other agencies, critical customers, and the public.  Interoperable communications should provide a capability to correspond with the </w:t>
      </w:r>
      <w:r w:rsidR="00313B69" w:rsidRPr="00313B69">
        <w:rPr>
          <w:rFonts w:ascii="Palatino Linotype" w:hAnsi="Palatino Linotype"/>
          <w:sz w:val="22"/>
          <w:highlight w:val="yellow"/>
        </w:rPr>
        <w:t>(ADD PSAP NAME HERE)</w:t>
      </w:r>
      <w:r w:rsidR="000573DA" w:rsidRPr="00BD79B8">
        <w:rPr>
          <w:rFonts w:ascii="Palatino Linotype" w:hAnsi="Palatino Linotype"/>
          <w:sz w:val="22"/>
        </w:rPr>
        <w:t xml:space="preserve"> Center’s </w:t>
      </w:r>
      <w:r w:rsidR="005937B7" w:rsidRPr="00BD79B8">
        <w:rPr>
          <w:rFonts w:ascii="Palatino Linotype" w:hAnsi="Palatino Linotype"/>
          <w:sz w:val="22"/>
        </w:rPr>
        <w:t>mission essential</w:t>
      </w:r>
      <w:r w:rsidR="00B44A94" w:rsidRPr="00BD79B8">
        <w:rPr>
          <w:rFonts w:ascii="Palatino Linotype" w:hAnsi="Palatino Linotype"/>
          <w:sz w:val="22"/>
        </w:rPr>
        <w:t xml:space="preserve"> functions, to communicate with other Federal agencies, State agencies, and emergency support personnel, and to access other data and systems necessary to conduct all activities.</w:t>
      </w:r>
    </w:p>
    <w:p w14:paraId="569F7922" w14:textId="77777777" w:rsidR="007616B2" w:rsidRPr="00BD79B8" w:rsidRDefault="0070153A" w:rsidP="00313B69">
      <w:pPr>
        <w:pStyle w:val="Heading2"/>
      </w:pPr>
      <w:bookmarkStart w:id="65" w:name="_Toc35003817"/>
      <w:bookmarkStart w:id="66" w:name="_Toc37234940"/>
      <w:r w:rsidRPr="00BD79B8">
        <w:t>Procurement</w:t>
      </w:r>
      <w:bookmarkEnd w:id="65"/>
      <w:bookmarkEnd w:id="66"/>
    </w:p>
    <w:p w14:paraId="3EF6E3E5" w14:textId="2D73F3FA" w:rsidR="006A6470" w:rsidRPr="00BD79B8" w:rsidRDefault="00313B69" w:rsidP="007E6785">
      <w:pPr>
        <w:ind w:left="180"/>
        <w:rPr>
          <w:rFonts w:ascii="Palatino Linotype" w:hAnsi="Palatino Linotype"/>
          <w:bCs w:val="0"/>
          <w:sz w:val="22"/>
          <w:szCs w:val="24"/>
        </w:rPr>
      </w:pPr>
      <w:r w:rsidRPr="00313B69">
        <w:rPr>
          <w:rFonts w:ascii="Palatino Linotype" w:hAnsi="Palatino Linotype"/>
          <w:bCs w:val="0"/>
          <w:sz w:val="22"/>
          <w:szCs w:val="24"/>
          <w:highlight w:val="yellow"/>
        </w:rPr>
        <w:t>(ADD PSAP NAME HERE)</w:t>
      </w:r>
      <w:r w:rsidR="0095078E" w:rsidRPr="00BD79B8">
        <w:rPr>
          <w:rFonts w:ascii="Palatino Linotype" w:hAnsi="Palatino Linotype"/>
          <w:bCs w:val="0"/>
          <w:sz w:val="22"/>
          <w:szCs w:val="24"/>
        </w:rPr>
        <w:t xml:space="preserve"> Center </w:t>
      </w:r>
      <w:r w:rsidR="006A6470" w:rsidRPr="00BD79B8">
        <w:rPr>
          <w:rFonts w:ascii="Palatino Linotype" w:hAnsi="Palatino Linotype"/>
          <w:bCs w:val="0"/>
          <w:sz w:val="22"/>
          <w:szCs w:val="24"/>
        </w:rPr>
        <w:t>may need to procure</w:t>
      </w:r>
      <w:r w:rsidR="00B325D8" w:rsidRPr="00BD79B8">
        <w:rPr>
          <w:rFonts w:ascii="Palatino Linotype" w:hAnsi="Palatino Linotype"/>
          <w:bCs w:val="0"/>
          <w:sz w:val="22"/>
          <w:szCs w:val="24"/>
        </w:rPr>
        <w:t xml:space="preserve"> or augment</w:t>
      </w:r>
      <w:r w:rsidR="006A6470" w:rsidRPr="00BD79B8">
        <w:rPr>
          <w:rFonts w:ascii="Palatino Linotype" w:hAnsi="Palatino Linotype"/>
          <w:bCs w:val="0"/>
          <w:sz w:val="22"/>
          <w:szCs w:val="24"/>
        </w:rPr>
        <w:t xml:space="preserve"> necessary personnel, equipment, and supplies that are not already in place for continuity operations on an emergency basis.</w:t>
      </w:r>
      <w:r w:rsidR="00B44A94" w:rsidRPr="00BD79B8">
        <w:rPr>
          <w:rFonts w:ascii="Palatino Linotype" w:hAnsi="Palatino Linotype"/>
          <w:bCs w:val="0"/>
          <w:sz w:val="22"/>
          <w:szCs w:val="24"/>
        </w:rPr>
        <w:t xml:space="preserve"> The Continuity Manager will coordinate with appropriate personnel to conduct any emergency procurement </w:t>
      </w:r>
      <w:r w:rsidR="00B325D8" w:rsidRPr="00BD79B8">
        <w:rPr>
          <w:rFonts w:ascii="Palatino Linotype" w:hAnsi="Palatino Linotype"/>
          <w:bCs w:val="0"/>
          <w:sz w:val="22"/>
          <w:szCs w:val="24"/>
        </w:rPr>
        <w:t xml:space="preserve">or hiring </w:t>
      </w:r>
      <w:r w:rsidR="00B44A94" w:rsidRPr="00BD79B8">
        <w:rPr>
          <w:rFonts w:ascii="Palatino Linotype" w:hAnsi="Palatino Linotype"/>
          <w:bCs w:val="0"/>
          <w:sz w:val="22"/>
          <w:szCs w:val="24"/>
        </w:rPr>
        <w:t>activities.</w:t>
      </w:r>
    </w:p>
    <w:p w14:paraId="20919A2A" w14:textId="77777777" w:rsidR="008E684D" w:rsidRPr="00BD79B8" w:rsidRDefault="008E684D" w:rsidP="00C1710A">
      <w:pPr>
        <w:pStyle w:val="Heading1"/>
      </w:pPr>
      <w:bookmarkStart w:id="67" w:name="_Toc520798999"/>
      <w:bookmarkStart w:id="68" w:name="_Toc520799001"/>
      <w:bookmarkStart w:id="69" w:name="_Toc35003818"/>
      <w:bookmarkStart w:id="70" w:name="_Toc37234941"/>
      <w:bookmarkEnd w:id="67"/>
      <w:bookmarkEnd w:id="68"/>
      <w:r w:rsidRPr="00BD79B8">
        <w:t>Test</w:t>
      </w:r>
      <w:r w:rsidR="00664E67" w:rsidRPr="00BD79B8">
        <w:t>ing</w:t>
      </w:r>
      <w:r w:rsidRPr="00BD79B8">
        <w:t>, Training, and Exercises</w:t>
      </w:r>
      <w:bookmarkEnd w:id="69"/>
      <w:bookmarkEnd w:id="70"/>
    </w:p>
    <w:p w14:paraId="29268353" w14:textId="77777777" w:rsidR="003B1EBA" w:rsidRDefault="003B1EBA" w:rsidP="00313B69">
      <w:pPr>
        <w:pStyle w:val="Heading2"/>
      </w:pPr>
    </w:p>
    <w:p w14:paraId="0CD40C29" w14:textId="6724862F" w:rsidR="00C51E7B" w:rsidRPr="00BD79B8" w:rsidRDefault="00C51E7B" w:rsidP="00313B69">
      <w:pPr>
        <w:pStyle w:val="Heading2"/>
      </w:pPr>
      <w:bookmarkStart w:id="71" w:name="_Toc35003819"/>
      <w:bookmarkStart w:id="72" w:name="_Toc37234942"/>
      <w:r w:rsidRPr="00BD79B8">
        <w:t>Testing</w:t>
      </w:r>
      <w:bookmarkEnd w:id="71"/>
      <w:bookmarkEnd w:id="72"/>
    </w:p>
    <w:p w14:paraId="3DE33EA3" w14:textId="580C9497" w:rsidR="00C142EE" w:rsidRPr="00BD79B8" w:rsidRDefault="00C142EE" w:rsidP="00351E99">
      <w:pPr>
        <w:spacing w:after="120"/>
        <w:ind w:left="180"/>
        <w:rPr>
          <w:rFonts w:ascii="Palatino Linotype" w:hAnsi="Palatino Linotype"/>
          <w:sz w:val="22"/>
          <w:szCs w:val="22"/>
        </w:rPr>
      </w:pPr>
      <w:r w:rsidRPr="00BD79B8">
        <w:rPr>
          <w:rFonts w:ascii="Palatino Linotype" w:hAnsi="Palatino Linotype"/>
          <w:sz w:val="22"/>
          <w:szCs w:val="22"/>
        </w:rPr>
        <w:t xml:space="preserve">Testing demonstrates the correct operation of all equipment, procedures, processes, and systems that support </w:t>
      </w:r>
      <w:r w:rsidR="00313B69" w:rsidRPr="00313B69">
        <w:rPr>
          <w:rFonts w:ascii="Palatino Linotype" w:hAnsi="Palatino Linotype"/>
          <w:sz w:val="22"/>
          <w:szCs w:val="22"/>
          <w:highlight w:val="yellow"/>
        </w:rPr>
        <w:t>(ADD PSAP NAME HERE)</w:t>
      </w:r>
      <w:r w:rsidR="000573DA" w:rsidRPr="00BD79B8">
        <w:rPr>
          <w:rFonts w:ascii="Palatino Linotype" w:hAnsi="Palatino Linotype"/>
          <w:sz w:val="22"/>
          <w:szCs w:val="22"/>
        </w:rPr>
        <w:t xml:space="preserve"> Center’s </w:t>
      </w:r>
      <w:r w:rsidRPr="00BD79B8">
        <w:rPr>
          <w:rFonts w:ascii="Palatino Linotype" w:hAnsi="Palatino Linotype"/>
          <w:sz w:val="22"/>
          <w:szCs w:val="22"/>
        </w:rPr>
        <w:t xml:space="preserve">continuity program and ensures that resources and procedures are kept in a constant state of readiness. </w:t>
      </w:r>
      <w:r w:rsidR="00313B69" w:rsidRPr="00313B69">
        <w:rPr>
          <w:rFonts w:ascii="Palatino Linotype" w:hAnsi="Palatino Linotype"/>
          <w:sz w:val="22"/>
          <w:szCs w:val="22"/>
          <w:highlight w:val="yellow"/>
        </w:rPr>
        <w:t>(ADD PSAP NAME HERE)</w:t>
      </w:r>
      <w:r w:rsidR="0095078E" w:rsidRPr="00BD79B8">
        <w:rPr>
          <w:rFonts w:ascii="Palatino Linotype" w:hAnsi="Palatino Linotype"/>
          <w:sz w:val="22"/>
          <w:szCs w:val="22"/>
        </w:rPr>
        <w:t xml:space="preserve"> Center </w:t>
      </w:r>
      <w:r w:rsidRPr="00BD79B8">
        <w:rPr>
          <w:rFonts w:ascii="Palatino Linotype" w:hAnsi="Palatino Linotype"/>
          <w:sz w:val="22"/>
          <w:szCs w:val="22"/>
        </w:rPr>
        <w:t>will test the following:</w:t>
      </w:r>
    </w:p>
    <w:p w14:paraId="51E6C077" w14:textId="34C3A364" w:rsidR="00C142EE" w:rsidRPr="00BD79B8" w:rsidRDefault="00C142EE"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Alert and notification systems and procedures for all employees and continuity personnel</w:t>
      </w:r>
    </w:p>
    <w:p w14:paraId="1C72797D" w14:textId="77777777" w:rsidR="00C142EE" w:rsidRPr="00BD79B8" w:rsidRDefault="00C142EE"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Protection, access, and recovery strategies found in continuity and disaster recovery plans for essential records, critical information systems, services, and data</w:t>
      </w:r>
    </w:p>
    <w:p w14:paraId="6EAB653B" w14:textId="77777777" w:rsidR="00C142EE" w:rsidRPr="00BD79B8" w:rsidRDefault="00C142EE"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Internal and external interoperability and functionality of primary and backup communications systems</w:t>
      </w:r>
    </w:p>
    <w:p w14:paraId="40578ACF" w14:textId="77777777" w:rsidR="00C142EE" w:rsidRPr="00BD79B8" w:rsidRDefault="00C142EE"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Backup infrastructure systems and services, </w:t>
      </w:r>
      <w:r w:rsidR="00DE2C97" w:rsidRPr="00BD79B8">
        <w:rPr>
          <w:rFonts w:ascii="Palatino Linotype" w:hAnsi="Palatino Linotype"/>
          <w:sz w:val="22"/>
        </w:rPr>
        <w:t>such as power, water, and fuel</w:t>
      </w:r>
    </w:p>
    <w:p w14:paraId="79750322" w14:textId="77777777" w:rsidR="00C142EE" w:rsidRPr="00BD79B8" w:rsidRDefault="00C142EE"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Other systems and procedures necessary to the organization’s continuity strategy, such as the IT infrastructure required to support telework options during a continuity plan activation</w:t>
      </w:r>
    </w:p>
    <w:p w14:paraId="19062AB0" w14:textId="77777777" w:rsidR="00C142EE" w:rsidRPr="00BD79B8" w:rsidRDefault="00C142EE"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Measures to ensure accessibility for employees and members of the public with </w:t>
      </w:r>
      <w:r w:rsidR="004A5413" w:rsidRPr="00BD79B8">
        <w:rPr>
          <w:rFonts w:ascii="Palatino Linotype" w:hAnsi="Palatino Linotype"/>
          <w:sz w:val="22"/>
        </w:rPr>
        <w:t>access and functional needs</w:t>
      </w:r>
    </w:p>
    <w:p w14:paraId="2AB4356B" w14:textId="77777777" w:rsidR="003B1EBA" w:rsidRDefault="003B1EBA" w:rsidP="00313B69">
      <w:pPr>
        <w:pStyle w:val="Heading2"/>
      </w:pPr>
    </w:p>
    <w:p w14:paraId="1CA054D1" w14:textId="7FDEFEB4" w:rsidR="00C51E7B" w:rsidRPr="00BD79B8" w:rsidRDefault="00C51E7B" w:rsidP="00313B69">
      <w:pPr>
        <w:pStyle w:val="Heading2"/>
      </w:pPr>
      <w:bookmarkStart w:id="73" w:name="_Toc35003820"/>
      <w:bookmarkStart w:id="74" w:name="_Toc37234943"/>
      <w:r w:rsidRPr="00BD79B8">
        <w:t>Training</w:t>
      </w:r>
      <w:bookmarkEnd w:id="73"/>
      <w:bookmarkEnd w:id="74"/>
    </w:p>
    <w:p w14:paraId="4DE29637" w14:textId="154D61AE" w:rsidR="001B2C4A" w:rsidRPr="00BD79B8" w:rsidRDefault="001B2C4A" w:rsidP="00351E99">
      <w:pPr>
        <w:pStyle w:val="Pa9"/>
        <w:spacing w:before="120" w:after="120"/>
        <w:ind w:left="180"/>
        <w:rPr>
          <w:rFonts w:ascii="Palatino Linotype" w:hAnsi="Palatino Linotype" w:cs="Joanna MT Std"/>
          <w:color w:val="221E1F"/>
          <w:sz w:val="22"/>
          <w:szCs w:val="22"/>
        </w:rPr>
      </w:pPr>
      <w:r w:rsidRPr="00BD79B8">
        <w:rPr>
          <w:rFonts w:ascii="Palatino Linotype" w:hAnsi="Palatino Linotype"/>
          <w:bCs/>
          <w:sz w:val="22"/>
          <w:szCs w:val="22"/>
        </w:rPr>
        <w:t xml:space="preserve">Training familiarizes individuals with roles, responsibilities, plans, and procedures for conducting </w:t>
      </w:r>
      <w:r w:rsidR="005937B7" w:rsidRPr="00BD79B8">
        <w:rPr>
          <w:rFonts w:ascii="Palatino Linotype" w:hAnsi="Palatino Linotype"/>
          <w:bCs/>
          <w:sz w:val="22"/>
          <w:szCs w:val="22"/>
        </w:rPr>
        <w:t>mission essential</w:t>
      </w:r>
      <w:r w:rsidRPr="00BD79B8">
        <w:rPr>
          <w:rFonts w:ascii="Palatino Linotype" w:hAnsi="Palatino Linotype"/>
          <w:bCs/>
          <w:sz w:val="22"/>
          <w:szCs w:val="22"/>
        </w:rPr>
        <w:t xml:space="preserve"> functions and providing critical services when normal operations are disrupted.</w:t>
      </w:r>
      <w:r w:rsidR="007E6785" w:rsidRPr="00BD79B8">
        <w:rPr>
          <w:rFonts w:ascii="Palatino Linotype" w:hAnsi="Palatino Linotype"/>
          <w:bCs/>
          <w:sz w:val="22"/>
          <w:szCs w:val="22"/>
        </w:rPr>
        <w:t xml:space="preserve"> On a continuous basis, </w:t>
      </w:r>
      <w:r w:rsidR="00313B69" w:rsidRPr="00313B69">
        <w:rPr>
          <w:rStyle w:val="A10"/>
          <w:rFonts w:ascii="Palatino Linotype" w:hAnsi="Palatino Linotype"/>
          <w:highlight w:val="yellow"/>
        </w:rPr>
        <w:t>(ADD PSAP NAME HERE)</w:t>
      </w:r>
      <w:r w:rsidR="0095078E" w:rsidRPr="00BD79B8">
        <w:rPr>
          <w:rStyle w:val="A10"/>
          <w:rFonts w:ascii="Palatino Linotype" w:hAnsi="Palatino Linotype"/>
        </w:rPr>
        <w:t xml:space="preserve"> Center </w:t>
      </w:r>
      <w:r w:rsidRPr="00BD79B8">
        <w:rPr>
          <w:rStyle w:val="A10"/>
          <w:rFonts w:ascii="Palatino Linotype" w:hAnsi="Palatino Linotype"/>
        </w:rPr>
        <w:t xml:space="preserve">will train staff on: </w:t>
      </w:r>
    </w:p>
    <w:p w14:paraId="08A98FFB" w14:textId="77777777" w:rsidR="001B2C4A" w:rsidRPr="00BD79B8" w:rsidRDefault="001B2C4A"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lastRenderedPageBreak/>
        <w:t>Expectations, roles, and responsibilities during a continuity plan activation and how these aspects differ from norma</w:t>
      </w:r>
      <w:r w:rsidR="007F0290" w:rsidRPr="00BD79B8">
        <w:rPr>
          <w:rFonts w:ascii="Palatino Linotype" w:hAnsi="Palatino Linotype"/>
          <w:sz w:val="22"/>
        </w:rPr>
        <w:t>l operations for all personnel</w:t>
      </w:r>
    </w:p>
    <w:p w14:paraId="6C05350C" w14:textId="77777777" w:rsidR="001B2C4A" w:rsidRPr="00BD79B8" w:rsidRDefault="001B2C4A"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Continuity plans and strategies, such as relocation, mutual aid agreements, and telework, for those identified to perform </w:t>
      </w:r>
      <w:r w:rsidR="005937B7" w:rsidRPr="00BD79B8">
        <w:rPr>
          <w:rFonts w:ascii="Palatino Linotype" w:hAnsi="Palatino Linotype"/>
          <w:sz w:val="22"/>
        </w:rPr>
        <w:t>mission essential</w:t>
      </w:r>
      <w:r w:rsidRPr="00BD79B8">
        <w:rPr>
          <w:rFonts w:ascii="Palatino Linotype" w:hAnsi="Palatino Linotype"/>
          <w:sz w:val="22"/>
        </w:rPr>
        <w:t xml:space="preserve"> functions and provide critical services during a continu</w:t>
      </w:r>
      <w:r w:rsidR="007F0290" w:rsidRPr="00BD79B8">
        <w:rPr>
          <w:rFonts w:ascii="Palatino Linotype" w:hAnsi="Palatino Linotype"/>
          <w:sz w:val="22"/>
        </w:rPr>
        <w:t>ity plan activation</w:t>
      </w:r>
    </w:p>
    <w:p w14:paraId="1ED0F54A" w14:textId="77777777" w:rsidR="001B2C4A" w:rsidRPr="00BD79B8" w:rsidRDefault="001B2C4A"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Backup communications and IT systems that may be necessary to support or sustain </w:t>
      </w:r>
      <w:r w:rsidR="005937B7" w:rsidRPr="00BD79B8">
        <w:rPr>
          <w:rFonts w:ascii="Palatino Linotype" w:hAnsi="Palatino Linotype"/>
          <w:sz w:val="22"/>
        </w:rPr>
        <w:t>mission essential</w:t>
      </w:r>
      <w:r w:rsidRPr="00BD79B8">
        <w:rPr>
          <w:rFonts w:ascii="Palatino Linotype" w:hAnsi="Palatino Linotype"/>
          <w:sz w:val="22"/>
        </w:rPr>
        <w:t xml:space="preserve"> functions for those ex</w:t>
      </w:r>
      <w:r w:rsidR="007F0290" w:rsidRPr="00BD79B8">
        <w:rPr>
          <w:rFonts w:ascii="Palatino Linotype" w:hAnsi="Palatino Linotype"/>
          <w:sz w:val="22"/>
        </w:rPr>
        <w:t>pected to use such systems</w:t>
      </w:r>
    </w:p>
    <w:p w14:paraId="515EC8F6" w14:textId="77777777" w:rsidR="001B2C4A" w:rsidRPr="00BD79B8" w:rsidRDefault="001B2C4A"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Orders of succession and delegations of authority for those individuals filling positions </w:t>
      </w:r>
      <w:r w:rsidR="007F0290" w:rsidRPr="00BD79B8">
        <w:rPr>
          <w:rFonts w:ascii="Palatino Linotype" w:hAnsi="Palatino Linotype"/>
          <w:sz w:val="22"/>
        </w:rPr>
        <w:t>outlined within those documents</w:t>
      </w:r>
    </w:p>
    <w:p w14:paraId="3C505E3C" w14:textId="77777777" w:rsidR="001B2C4A" w:rsidRPr="00BD79B8" w:rsidRDefault="001B2C4A" w:rsidP="00BB1347">
      <w:pPr>
        <w:pStyle w:val="Pa27"/>
        <w:spacing w:after="40"/>
        <w:ind w:left="720"/>
        <w:rPr>
          <w:rFonts w:cs="Joanna MT Std"/>
          <w:color w:val="000000"/>
        </w:rPr>
      </w:pPr>
    </w:p>
    <w:p w14:paraId="723BE79B" w14:textId="77777777" w:rsidR="00C51E7B" w:rsidRPr="00BD79B8" w:rsidRDefault="00C51E7B" w:rsidP="00313B69">
      <w:pPr>
        <w:pStyle w:val="Heading2"/>
      </w:pPr>
      <w:bookmarkStart w:id="75" w:name="_Toc35003821"/>
      <w:bookmarkStart w:id="76" w:name="_Toc37234944"/>
      <w:r w:rsidRPr="00BD79B8">
        <w:t>Exercising</w:t>
      </w:r>
      <w:bookmarkEnd w:id="75"/>
      <w:bookmarkEnd w:id="76"/>
    </w:p>
    <w:p w14:paraId="7F310DE8" w14:textId="742A3B28" w:rsidR="00D47022" w:rsidRPr="00BD79B8" w:rsidRDefault="00D47022" w:rsidP="00351E99">
      <w:pPr>
        <w:pStyle w:val="Default"/>
        <w:spacing w:before="120" w:after="120"/>
        <w:ind w:left="180"/>
      </w:pPr>
      <w:r w:rsidRPr="00BD79B8">
        <w:rPr>
          <w:rFonts w:ascii="Palatino Linotype" w:hAnsi="Palatino Linotype"/>
          <w:bCs/>
          <w:sz w:val="22"/>
          <w:szCs w:val="22"/>
        </w:rPr>
        <w:t xml:space="preserve">Exercises play a vital role in preparedness by enabling partners, stakeholders, and elected officials to shape planning, test and validate plans and capabilities, and identify and address gaps and areas for improvement. </w:t>
      </w:r>
      <w:r w:rsidR="00313B69" w:rsidRPr="00313B69">
        <w:rPr>
          <w:rFonts w:ascii="Palatino Linotype" w:hAnsi="Palatino Linotype"/>
          <w:bCs/>
          <w:sz w:val="22"/>
          <w:szCs w:val="22"/>
          <w:highlight w:val="yellow"/>
        </w:rPr>
        <w:t>(ADD PSAP NAME HERE)</w:t>
      </w:r>
      <w:r w:rsidR="0095078E" w:rsidRPr="00BD79B8">
        <w:rPr>
          <w:rFonts w:ascii="Palatino Linotype" w:hAnsi="Palatino Linotype"/>
          <w:bCs/>
          <w:sz w:val="22"/>
          <w:szCs w:val="22"/>
        </w:rPr>
        <w:t xml:space="preserve"> Center </w:t>
      </w:r>
      <w:r w:rsidRPr="00BD79B8">
        <w:rPr>
          <w:rFonts w:ascii="Palatino Linotype" w:hAnsi="Palatino Linotype"/>
          <w:bCs/>
          <w:sz w:val="22"/>
          <w:szCs w:val="22"/>
        </w:rPr>
        <w:t xml:space="preserve">will exercise the following </w:t>
      </w:r>
      <w:r w:rsidR="007E6785" w:rsidRPr="00BD79B8">
        <w:rPr>
          <w:rFonts w:ascii="Palatino Linotype" w:hAnsi="Palatino Linotype"/>
          <w:bCs/>
          <w:sz w:val="22"/>
          <w:szCs w:val="22"/>
        </w:rPr>
        <w:t xml:space="preserve">at least once yearly </w:t>
      </w:r>
      <w:r w:rsidRPr="00BD79B8">
        <w:rPr>
          <w:rFonts w:ascii="Palatino Linotype" w:hAnsi="Palatino Linotype"/>
          <w:bCs/>
          <w:sz w:val="22"/>
          <w:szCs w:val="22"/>
        </w:rPr>
        <w:t xml:space="preserve">as part of its </w:t>
      </w:r>
      <w:r w:rsidR="00DE2C97" w:rsidRPr="00BD79B8">
        <w:rPr>
          <w:rFonts w:ascii="Palatino Linotype" w:hAnsi="Palatino Linotype"/>
          <w:bCs/>
          <w:sz w:val="22"/>
          <w:szCs w:val="22"/>
        </w:rPr>
        <w:t xml:space="preserve">overall </w:t>
      </w:r>
      <w:r w:rsidRPr="00BD79B8">
        <w:rPr>
          <w:rFonts w:ascii="Palatino Linotype" w:hAnsi="Palatino Linotype"/>
          <w:bCs/>
          <w:sz w:val="22"/>
          <w:szCs w:val="22"/>
        </w:rPr>
        <w:t xml:space="preserve">continuity of operations </w:t>
      </w:r>
      <w:r w:rsidR="006F5D80" w:rsidRPr="00BD79B8">
        <w:rPr>
          <w:rFonts w:ascii="Palatino Linotype" w:hAnsi="Palatino Linotype"/>
          <w:bCs/>
          <w:sz w:val="22"/>
          <w:szCs w:val="22"/>
        </w:rPr>
        <w:t>program</w:t>
      </w:r>
      <w:r w:rsidRPr="00BD79B8">
        <w:rPr>
          <w:rFonts w:ascii="Palatino Linotype" w:hAnsi="Palatino Linotype"/>
          <w:bCs/>
          <w:sz w:val="22"/>
          <w:szCs w:val="22"/>
        </w:rPr>
        <w:t>:</w:t>
      </w:r>
    </w:p>
    <w:p w14:paraId="17EF6D01" w14:textId="77777777" w:rsidR="00D47022" w:rsidRPr="00BD79B8" w:rsidRDefault="00D4702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Continuity plans and procedures in order to validate the organization’s strategy and ability to continue its </w:t>
      </w:r>
      <w:r w:rsidR="005937B7" w:rsidRPr="00BD79B8">
        <w:rPr>
          <w:rFonts w:ascii="Palatino Linotype" w:hAnsi="Palatino Linotype"/>
          <w:sz w:val="22"/>
        </w:rPr>
        <w:t>mission essential</w:t>
      </w:r>
      <w:r w:rsidRPr="00BD79B8">
        <w:rPr>
          <w:rFonts w:ascii="Palatino Linotype" w:hAnsi="Palatino Linotype"/>
          <w:sz w:val="22"/>
        </w:rPr>
        <w:t xml:space="preserve"> functions and services</w:t>
      </w:r>
    </w:p>
    <w:p w14:paraId="57356C3F" w14:textId="77777777" w:rsidR="00D47022" w:rsidRPr="00BD79B8" w:rsidRDefault="00D4702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Intra- and interagency backup communications capabilities</w:t>
      </w:r>
    </w:p>
    <w:p w14:paraId="37867F29" w14:textId="77777777" w:rsidR="00D47022" w:rsidRPr="00BD79B8" w:rsidRDefault="00D4702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Backup data and records </w:t>
      </w:r>
      <w:r w:rsidR="006F5D80" w:rsidRPr="00BD79B8">
        <w:rPr>
          <w:rFonts w:ascii="Palatino Linotype" w:hAnsi="Palatino Linotype"/>
          <w:sz w:val="22"/>
        </w:rPr>
        <w:t xml:space="preserve">systems </w:t>
      </w:r>
      <w:r w:rsidRPr="00BD79B8">
        <w:rPr>
          <w:rFonts w:ascii="Palatino Linotype" w:hAnsi="Palatino Linotype"/>
          <w:sz w:val="22"/>
        </w:rPr>
        <w:t xml:space="preserve">required to support </w:t>
      </w:r>
      <w:r w:rsidR="005937B7" w:rsidRPr="00BD79B8">
        <w:rPr>
          <w:rFonts w:ascii="Palatino Linotype" w:hAnsi="Palatino Linotype"/>
          <w:sz w:val="22"/>
        </w:rPr>
        <w:t>mission essential</w:t>
      </w:r>
      <w:r w:rsidRPr="00BD79B8">
        <w:rPr>
          <w:rFonts w:ascii="Palatino Linotype" w:hAnsi="Palatino Linotype"/>
          <w:sz w:val="22"/>
        </w:rPr>
        <w:t xml:space="preserve"> functions for sufficiency, completeness, currency, and accessibility</w:t>
      </w:r>
    </w:p>
    <w:p w14:paraId="3DC90C4E" w14:textId="77777777" w:rsidR="00D47022" w:rsidRPr="00BD79B8" w:rsidRDefault="00D4702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Internal and external interdependencies, including support to </w:t>
      </w:r>
      <w:r w:rsidR="005937B7" w:rsidRPr="00BD79B8">
        <w:rPr>
          <w:rFonts w:ascii="Palatino Linotype" w:hAnsi="Palatino Linotype"/>
          <w:sz w:val="22"/>
        </w:rPr>
        <w:t>mission essential</w:t>
      </w:r>
      <w:r w:rsidRPr="00BD79B8">
        <w:rPr>
          <w:rFonts w:ascii="Palatino Linotype" w:hAnsi="Palatino Linotype"/>
          <w:sz w:val="22"/>
        </w:rPr>
        <w:t xml:space="preserve"> functions and services and situational awareness</w:t>
      </w:r>
    </w:p>
    <w:p w14:paraId="64E9DFF4" w14:textId="77777777" w:rsidR="00D47022" w:rsidRPr="00BD79B8" w:rsidRDefault="00D47022" w:rsidP="00D6062B">
      <w:pPr>
        <w:pStyle w:val="alphaheadbullets"/>
        <w:numPr>
          <w:ilvl w:val="0"/>
          <w:numId w:val="11"/>
        </w:numPr>
        <w:spacing w:before="0" w:after="0"/>
        <w:jc w:val="both"/>
        <w:rPr>
          <w:rFonts w:ascii="Palatino Linotype" w:hAnsi="Palatino Linotype"/>
          <w:sz w:val="22"/>
        </w:rPr>
      </w:pPr>
      <w:r w:rsidRPr="00BD79B8">
        <w:rPr>
          <w:rFonts w:ascii="Palatino Linotype" w:hAnsi="Palatino Linotype"/>
          <w:sz w:val="22"/>
        </w:rPr>
        <w:t xml:space="preserve">Recovery from the continuity plan </w:t>
      </w:r>
      <w:r w:rsidR="0005091E" w:rsidRPr="00BD79B8">
        <w:rPr>
          <w:rFonts w:ascii="Palatino Linotype" w:hAnsi="Palatino Linotype"/>
          <w:sz w:val="22"/>
        </w:rPr>
        <w:t>activation and environment and</w:t>
      </w:r>
      <w:r w:rsidRPr="00BD79B8">
        <w:rPr>
          <w:rFonts w:ascii="Palatino Linotype" w:hAnsi="Palatino Linotype"/>
          <w:sz w:val="22"/>
        </w:rPr>
        <w:t xml:space="preserve"> transition back to normal operations</w:t>
      </w:r>
    </w:p>
    <w:p w14:paraId="7B4188C0" w14:textId="77777777" w:rsidR="00D47022" w:rsidRPr="00BD79B8" w:rsidRDefault="00D47022" w:rsidP="00313B69">
      <w:pPr>
        <w:pStyle w:val="Heading2"/>
      </w:pPr>
      <w:bookmarkStart w:id="77" w:name="_Toc35003822"/>
      <w:bookmarkStart w:id="78" w:name="_Toc37234945"/>
      <w:r w:rsidRPr="00BD79B8">
        <w:t>After-Action Process</w:t>
      </w:r>
      <w:bookmarkEnd w:id="77"/>
      <w:bookmarkEnd w:id="78"/>
    </w:p>
    <w:p w14:paraId="1C282A49" w14:textId="5A555FDC" w:rsidR="00664E67" w:rsidRPr="00BD79B8" w:rsidRDefault="00664E67" w:rsidP="00351E99">
      <w:pPr>
        <w:pStyle w:val="Pa9"/>
        <w:spacing w:before="120" w:after="120"/>
        <w:ind w:left="180"/>
        <w:rPr>
          <w:rFonts w:ascii="Palatino Linotype" w:hAnsi="Palatino Linotype"/>
          <w:bCs/>
          <w:sz w:val="22"/>
          <w:szCs w:val="22"/>
        </w:rPr>
      </w:pPr>
      <w:r w:rsidRPr="00BD79B8">
        <w:rPr>
          <w:rFonts w:ascii="Palatino Linotype" w:hAnsi="Palatino Linotype"/>
          <w:bCs/>
          <w:sz w:val="22"/>
          <w:szCs w:val="22"/>
        </w:rPr>
        <w:t xml:space="preserve">After </w:t>
      </w:r>
      <w:r w:rsidR="00D47022" w:rsidRPr="00BD79B8">
        <w:rPr>
          <w:rFonts w:ascii="Palatino Linotype" w:hAnsi="Palatino Linotype"/>
          <w:bCs/>
          <w:sz w:val="22"/>
          <w:szCs w:val="22"/>
        </w:rPr>
        <w:t>activating or exercising</w:t>
      </w:r>
      <w:r w:rsidRPr="00BD79B8">
        <w:rPr>
          <w:rFonts w:ascii="Palatino Linotype" w:hAnsi="Palatino Linotype"/>
          <w:bCs/>
          <w:sz w:val="22"/>
          <w:szCs w:val="22"/>
        </w:rPr>
        <w:t xml:space="preserve"> the COOP Plan, </w:t>
      </w:r>
      <w:r w:rsidR="00FA3B55" w:rsidRPr="00BD79B8">
        <w:rPr>
          <w:rFonts w:ascii="Palatino Linotype" w:hAnsi="Palatino Linotype"/>
          <w:bCs/>
          <w:sz w:val="22"/>
          <w:szCs w:val="22"/>
        </w:rPr>
        <w:t>the Continuity Manager</w:t>
      </w:r>
      <w:r w:rsidRPr="00BD79B8">
        <w:rPr>
          <w:rFonts w:ascii="Palatino Linotype" w:hAnsi="Palatino Linotype"/>
          <w:bCs/>
          <w:sz w:val="22"/>
          <w:szCs w:val="22"/>
        </w:rPr>
        <w:t xml:space="preserve"> will conduct an </w:t>
      </w:r>
      <w:r w:rsidR="003B1EBA" w:rsidRPr="00BD79B8">
        <w:rPr>
          <w:rFonts w:ascii="Palatino Linotype" w:hAnsi="Palatino Linotype"/>
          <w:bCs/>
          <w:sz w:val="22"/>
          <w:szCs w:val="22"/>
        </w:rPr>
        <w:t>After-Action</w:t>
      </w:r>
      <w:r w:rsidRPr="00BD79B8">
        <w:rPr>
          <w:rFonts w:ascii="Palatino Linotype" w:hAnsi="Palatino Linotype"/>
          <w:bCs/>
          <w:sz w:val="22"/>
          <w:szCs w:val="22"/>
        </w:rPr>
        <w:t xml:space="preserve"> Review (AAR) with all department/division heads and ERG personnel as soon as possible following the return to the primary operating facility or establishment in a new primary operating facility. This review will study the effectiveness of COOP plans and procedures, identify best practices and areas of improvement, and document these in an After-Action Report and Improvement Plan.</w:t>
      </w:r>
    </w:p>
    <w:p w14:paraId="4BEAE1CD" w14:textId="77777777" w:rsidR="008E684D" w:rsidRPr="00BD79B8" w:rsidRDefault="008E684D" w:rsidP="00C1710A">
      <w:pPr>
        <w:pStyle w:val="Heading1"/>
      </w:pPr>
      <w:bookmarkStart w:id="79" w:name="_Toc35003823"/>
      <w:bookmarkStart w:id="80" w:name="_Toc37234946"/>
      <w:r w:rsidRPr="00BD79B8">
        <w:t>COOP Plan Maintenance</w:t>
      </w:r>
      <w:bookmarkEnd w:id="79"/>
      <w:bookmarkEnd w:id="80"/>
    </w:p>
    <w:p w14:paraId="0CE5408E" w14:textId="65FB371A" w:rsidR="008E684D" w:rsidRPr="00BD79B8" w:rsidRDefault="008E684D">
      <w:pPr>
        <w:pStyle w:val="AlphaHeadText"/>
        <w:ind w:left="0"/>
        <w:jc w:val="both"/>
      </w:pPr>
      <w:r w:rsidRPr="00BD79B8">
        <w:rPr>
          <w:rFonts w:ascii="Palatino Linotype" w:hAnsi="Palatino Linotype"/>
          <w:sz w:val="22"/>
        </w:rPr>
        <w:t xml:space="preserve">To maintain viable COOP capabilities,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 xml:space="preserve">is continually engaged in a process to designate </w:t>
      </w:r>
      <w:r w:rsidR="005937B7" w:rsidRPr="00BD79B8">
        <w:rPr>
          <w:rFonts w:ascii="Palatino Linotype" w:hAnsi="Palatino Linotype"/>
          <w:sz w:val="22"/>
        </w:rPr>
        <w:t>mission essential</w:t>
      </w:r>
      <w:r w:rsidRPr="00BD79B8">
        <w:rPr>
          <w:rFonts w:ascii="Palatino Linotype" w:hAnsi="Palatino Linotype"/>
          <w:sz w:val="22"/>
        </w:rPr>
        <w:t xml:space="preserve"> functions and resources, define short- and long-term COOP goals and objectives, forecast budgetary requirements, anticipate and address issues and potential obstacles, and establish planning milestones.  Following is a list of standardized activities necessary to monitor the dynamic elements of the </w:t>
      </w:r>
      <w:r w:rsidR="00313B69" w:rsidRPr="00313B69">
        <w:rPr>
          <w:rFonts w:ascii="Palatino Linotype" w:hAnsi="Palatino Linotype"/>
          <w:sz w:val="22"/>
          <w:highlight w:val="yellow"/>
        </w:rPr>
        <w:t>(ADD PSAP NAME HERE)</w:t>
      </w:r>
      <w:r w:rsidR="0095078E" w:rsidRPr="00BD79B8">
        <w:rPr>
          <w:rFonts w:ascii="Palatino Linotype" w:hAnsi="Palatino Linotype"/>
          <w:sz w:val="22"/>
        </w:rPr>
        <w:t xml:space="preserve"> Center </w:t>
      </w:r>
      <w:r w:rsidRPr="00BD79B8">
        <w:rPr>
          <w:rFonts w:ascii="Palatino Linotype" w:hAnsi="Palatino Linotype"/>
          <w:sz w:val="22"/>
        </w:rPr>
        <w:t>COOP Plan and the frequency of their occurrence.</w:t>
      </w:r>
    </w:p>
    <w:p w14:paraId="51EA3B36" w14:textId="77777777" w:rsidR="008E684D" w:rsidRPr="00BD79B8" w:rsidRDefault="008E684D">
      <w:pPr>
        <w:pStyle w:val="AlphaHeadText"/>
        <w:spacing w:before="0" w:after="0"/>
        <w:ind w:left="0"/>
      </w:pP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2364"/>
        <w:gridCol w:w="4566"/>
        <w:gridCol w:w="1818"/>
      </w:tblGrid>
      <w:tr w:rsidR="008E684D" w:rsidRPr="00BD79B8" w14:paraId="3593A580" w14:textId="77777777">
        <w:trPr>
          <w:tblHeader/>
          <w:jc w:val="center"/>
        </w:trPr>
        <w:tc>
          <w:tcPr>
            <w:tcW w:w="2364" w:type="dxa"/>
            <w:tcBorders>
              <w:right w:val="single" w:sz="4" w:space="0" w:color="FFFFFF"/>
            </w:tcBorders>
            <w:shd w:val="clear" w:color="auto" w:fill="003366"/>
          </w:tcPr>
          <w:p w14:paraId="21EE663A" w14:textId="77777777" w:rsidR="008E684D" w:rsidRPr="00BD79B8" w:rsidRDefault="008E684D">
            <w:pPr>
              <w:pStyle w:val="sntable"/>
              <w:jc w:val="center"/>
              <w:rPr>
                <w:rFonts w:ascii="Palatino Linotype" w:hAnsi="Palatino Linotype"/>
                <w:b/>
                <w:szCs w:val="24"/>
              </w:rPr>
            </w:pPr>
            <w:r w:rsidRPr="00BD79B8">
              <w:rPr>
                <w:rFonts w:ascii="Palatino Linotype" w:hAnsi="Palatino Linotype"/>
                <w:b/>
                <w:szCs w:val="24"/>
              </w:rPr>
              <w:lastRenderedPageBreak/>
              <w:t>Activity</w:t>
            </w:r>
          </w:p>
        </w:tc>
        <w:tc>
          <w:tcPr>
            <w:tcW w:w="4566" w:type="dxa"/>
            <w:tcBorders>
              <w:left w:val="single" w:sz="4" w:space="0" w:color="FFFFFF"/>
              <w:right w:val="single" w:sz="4" w:space="0" w:color="FFFFFF"/>
            </w:tcBorders>
            <w:shd w:val="clear" w:color="auto" w:fill="003366"/>
          </w:tcPr>
          <w:p w14:paraId="51D49038" w14:textId="77777777" w:rsidR="008E684D" w:rsidRPr="00BD79B8" w:rsidRDefault="008E684D">
            <w:pPr>
              <w:pStyle w:val="sntable"/>
              <w:jc w:val="center"/>
              <w:rPr>
                <w:rFonts w:ascii="Palatino Linotype" w:hAnsi="Palatino Linotype"/>
                <w:b/>
                <w:szCs w:val="24"/>
              </w:rPr>
            </w:pPr>
            <w:r w:rsidRPr="00BD79B8">
              <w:rPr>
                <w:rFonts w:ascii="Palatino Linotype" w:hAnsi="Palatino Linotype"/>
                <w:b/>
                <w:szCs w:val="24"/>
              </w:rPr>
              <w:t>Tasks</w:t>
            </w:r>
          </w:p>
        </w:tc>
        <w:tc>
          <w:tcPr>
            <w:tcW w:w="1818" w:type="dxa"/>
            <w:tcBorders>
              <w:left w:val="single" w:sz="4" w:space="0" w:color="FFFFFF"/>
            </w:tcBorders>
            <w:shd w:val="clear" w:color="auto" w:fill="003366"/>
          </w:tcPr>
          <w:p w14:paraId="62AD8351" w14:textId="77777777" w:rsidR="008E684D" w:rsidRPr="00BD79B8" w:rsidRDefault="008E684D">
            <w:pPr>
              <w:pStyle w:val="sntable"/>
              <w:jc w:val="center"/>
              <w:rPr>
                <w:rFonts w:ascii="Palatino Linotype" w:hAnsi="Palatino Linotype"/>
                <w:b/>
                <w:szCs w:val="24"/>
              </w:rPr>
            </w:pPr>
            <w:r w:rsidRPr="00BD79B8">
              <w:rPr>
                <w:rFonts w:ascii="Palatino Linotype" w:hAnsi="Palatino Linotype"/>
                <w:b/>
                <w:szCs w:val="24"/>
              </w:rPr>
              <w:t>Frequency</w:t>
            </w:r>
          </w:p>
        </w:tc>
      </w:tr>
      <w:tr w:rsidR="008E684D" w:rsidRPr="00BD79B8" w14:paraId="468286AB" w14:textId="77777777">
        <w:trPr>
          <w:jc w:val="center"/>
        </w:trPr>
        <w:tc>
          <w:tcPr>
            <w:tcW w:w="2364" w:type="dxa"/>
            <w:tcMar>
              <w:top w:w="43" w:type="dxa"/>
              <w:left w:w="115" w:type="dxa"/>
              <w:bottom w:w="43" w:type="dxa"/>
              <w:right w:w="115" w:type="dxa"/>
            </w:tcMar>
          </w:tcPr>
          <w:p w14:paraId="7C40E8A0" w14:textId="77777777" w:rsidR="008E684D" w:rsidRPr="00BD79B8" w:rsidRDefault="008E684D">
            <w:pPr>
              <w:pStyle w:val="sntable"/>
              <w:rPr>
                <w:rFonts w:ascii="Palatino Linotype" w:hAnsi="Palatino Linotype"/>
              </w:rPr>
            </w:pPr>
            <w:r w:rsidRPr="00BD79B8">
              <w:rPr>
                <w:rFonts w:ascii="Palatino Linotype" w:hAnsi="Palatino Linotype"/>
              </w:rPr>
              <w:t>Plan update and certification</w:t>
            </w:r>
          </w:p>
        </w:tc>
        <w:tc>
          <w:tcPr>
            <w:tcW w:w="4566" w:type="dxa"/>
            <w:tcMar>
              <w:top w:w="43" w:type="dxa"/>
              <w:left w:w="115" w:type="dxa"/>
              <w:bottom w:w="43" w:type="dxa"/>
              <w:right w:w="115" w:type="dxa"/>
            </w:tcMar>
          </w:tcPr>
          <w:p w14:paraId="61294D1E" w14:textId="77777777" w:rsidR="002138FE" w:rsidRPr="00BD79B8" w:rsidRDefault="002138FE">
            <w:pPr>
              <w:pStyle w:val="tablebullets"/>
              <w:rPr>
                <w:rFonts w:ascii="Palatino Linotype" w:hAnsi="Palatino Linotype"/>
              </w:rPr>
            </w:pPr>
            <w:r w:rsidRPr="00BD79B8">
              <w:rPr>
                <w:rFonts w:ascii="Palatino Linotype" w:hAnsi="Palatino Linotype"/>
              </w:rPr>
              <w:t xml:space="preserve">Ensure COOP considers current hazards and risks, including </w:t>
            </w:r>
            <w:r w:rsidR="00B229D3" w:rsidRPr="00BD79B8">
              <w:rPr>
                <w:rFonts w:ascii="Palatino Linotype" w:hAnsi="Palatino Linotype"/>
              </w:rPr>
              <w:t xml:space="preserve">natural and manmade hazards, and </w:t>
            </w:r>
            <w:r w:rsidRPr="00BD79B8">
              <w:rPr>
                <w:rFonts w:ascii="Palatino Linotype" w:hAnsi="Palatino Linotype"/>
              </w:rPr>
              <w:t>climate change considerations</w:t>
            </w:r>
          </w:p>
          <w:p w14:paraId="08804FA5" w14:textId="50600AC5" w:rsidR="008E684D" w:rsidRPr="00BD79B8" w:rsidRDefault="008E684D">
            <w:pPr>
              <w:pStyle w:val="tablebullets"/>
              <w:rPr>
                <w:rFonts w:ascii="Palatino Linotype" w:hAnsi="Palatino Linotype"/>
              </w:rPr>
            </w:pPr>
            <w:r w:rsidRPr="00BD79B8">
              <w:rPr>
                <w:rFonts w:ascii="Palatino Linotype" w:hAnsi="Palatino Linotype"/>
              </w:rPr>
              <w:t xml:space="preserve">Review </w:t>
            </w:r>
            <w:r w:rsidR="00196B3A">
              <w:rPr>
                <w:rFonts w:ascii="Palatino Linotype" w:hAnsi="Palatino Linotype"/>
              </w:rPr>
              <w:t xml:space="preserve">the </w:t>
            </w:r>
            <w:r w:rsidRPr="00BD79B8">
              <w:rPr>
                <w:rFonts w:ascii="Palatino Linotype" w:hAnsi="Palatino Linotype"/>
              </w:rPr>
              <w:t>entire plan for accuracy.</w:t>
            </w:r>
          </w:p>
          <w:p w14:paraId="3D7C14F4" w14:textId="77777777" w:rsidR="008E684D" w:rsidRPr="00BD79B8" w:rsidRDefault="008E684D">
            <w:pPr>
              <w:pStyle w:val="tablebullets"/>
              <w:rPr>
                <w:rFonts w:ascii="Palatino Linotype" w:hAnsi="Palatino Linotype"/>
              </w:rPr>
            </w:pPr>
            <w:r w:rsidRPr="00BD79B8">
              <w:rPr>
                <w:rFonts w:ascii="Palatino Linotype" w:hAnsi="Palatino Linotype"/>
              </w:rPr>
              <w:t>Incorporate lessons learned and changes in policy and philosophy.</w:t>
            </w:r>
          </w:p>
          <w:p w14:paraId="5C3CAE54" w14:textId="77777777" w:rsidR="008E684D" w:rsidRPr="00BD79B8" w:rsidRDefault="008E684D">
            <w:pPr>
              <w:pStyle w:val="tablebullets"/>
              <w:rPr>
                <w:rFonts w:ascii="Palatino Linotype" w:hAnsi="Palatino Linotype"/>
              </w:rPr>
            </w:pPr>
            <w:r w:rsidRPr="00BD79B8">
              <w:rPr>
                <w:rFonts w:ascii="Palatino Linotype" w:hAnsi="Palatino Linotype"/>
              </w:rPr>
              <w:t>Manage distribution.</w:t>
            </w:r>
          </w:p>
        </w:tc>
        <w:tc>
          <w:tcPr>
            <w:tcW w:w="1818" w:type="dxa"/>
            <w:tcMar>
              <w:top w:w="43" w:type="dxa"/>
              <w:left w:w="115" w:type="dxa"/>
              <w:bottom w:w="43" w:type="dxa"/>
              <w:right w:w="115" w:type="dxa"/>
            </w:tcMar>
          </w:tcPr>
          <w:p w14:paraId="1EF8B69E" w14:textId="77777777" w:rsidR="008E684D" w:rsidRPr="00BD79B8" w:rsidRDefault="004011B8">
            <w:pPr>
              <w:pStyle w:val="sntable"/>
              <w:rPr>
                <w:rFonts w:ascii="Palatino Linotype" w:hAnsi="Palatino Linotype"/>
              </w:rPr>
            </w:pPr>
            <w:r w:rsidRPr="00BD79B8">
              <w:rPr>
                <w:rFonts w:ascii="Palatino Linotype" w:hAnsi="Palatino Linotype"/>
              </w:rPr>
              <w:t>Annually</w:t>
            </w:r>
          </w:p>
        </w:tc>
      </w:tr>
      <w:tr w:rsidR="008E684D" w:rsidRPr="00BD79B8" w14:paraId="7F2318A5" w14:textId="77777777">
        <w:trPr>
          <w:jc w:val="center"/>
        </w:trPr>
        <w:tc>
          <w:tcPr>
            <w:tcW w:w="2364" w:type="dxa"/>
            <w:tcMar>
              <w:top w:w="43" w:type="dxa"/>
              <w:left w:w="115" w:type="dxa"/>
              <w:bottom w:w="43" w:type="dxa"/>
              <w:right w:w="115" w:type="dxa"/>
            </w:tcMar>
          </w:tcPr>
          <w:p w14:paraId="18751B9A" w14:textId="77777777" w:rsidR="008E684D" w:rsidRPr="00BD79B8" w:rsidRDefault="008E684D">
            <w:pPr>
              <w:pStyle w:val="sntable"/>
              <w:rPr>
                <w:rFonts w:ascii="Palatino Linotype" w:hAnsi="Palatino Linotype"/>
              </w:rPr>
            </w:pPr>
            <w:r w:rsidRPr="00BD79B8">
              <w:rPr>
                <w:rFonts w:ascii="Palatino Linotype" w:hAnsi="Palatino Linotype"/>
              </w:rPr>
              <w:t>Maintain orders of succession and delegations of authority</w:t>
            </w:r>
          </w:p>
        </w:tc>
        <w:tc>
          <w:tcPr>
            <w:tcW w:w="4566" w:type="dxa"/>
            <w:tcMar>
              <w:top w:w="43" w:type="dxa"/>
              <w:left w:w="115" w:type="dxa"/>
              <w:bottom w:w="43" w:type="dxa"/>
              <w:right w:w="115" w:type="dxa"/>
            </w:tcMar>
          </w:tcPr>
          <w:p w14:paraId="5FB08F60" w14:textId="0F8A006F" w:rsidR="008E684D" w:rsidRPr="00BD79B8" w:rsidRDefault="008E684D">
            <w:pPr>
              <w:pStyle w:val="tablebullets"/>
              <w:rPr>
                <w:rFonts w:ascii="Palatino Linotype" w:hAnsi="Palatino Linotype"/>
              </w:rPr>
            </w:pPr>
            <w:r w:rsidRPr="00BD79B8">
              <w:rPr>
                <w:rFonts w:ascii="Palatino Linotype" w:hAnsi="Palatino Linotype"/>
              </w:rPr>
              <w:t xml:space="preserve">Identify </w:t>
            </w:r>
            <w:r w:rsidR="00196B3A">
              <w:rPr>
                <w:rFonts w:ascii="Palatino Linotype" w:hAnsi="Palatino Linotype"/>
              </w:rPr>
              <w:t xml:space="preserve">the </w:t>
            </w:r>
            <w:r w:rsidRPr="00BD79B8">
              <w:rPr>
                <w:rFonts w:ascii="Palatino Linotype" w:hAnsi="Palatino Linotype"/>
              </w:rPr>
              <w:t>current incumbents.</w:t>
            </w:r>
          </w:p>
          <w:p w14:paraId="13794B11" w14:textId="77777777" w:rsidR="008E684D" w:rsidRPr="00BD79B8" w:rsidRDefault="008E684D">
            <w:pPr>
              <w:pStyle w:val="tablebullets"/>
              <w:rPr>
                <w:rFonts w:ascii="Palatino Linotype" w:hAnsi="Palatino Linotype"/>
              </w:rPr>
            </w:pPr>
            <w:r w:rsidRPr="00BD79B8">
              <w:rPr>
                <w:rFonts w:ascii="Palatino Linotype" w:hAnsi="Palatino Linotype"/>
              </w:rPr>
              <w:t>Update rosters and contact information.</w:t>
            </w:r>
          </w:p>
        </w:tc>
        <w:tc>
          <w:tcPr>
            <w:tcW w:w="1818" w:type="dxa"/>
            <w:tcMar>
              <w:top w:w="43" w:type="dxa"/>
              <w:left w:w="115" w:type="dxa"/>
              <w:bottom w:w="43" w:type="dxa"/>
              <w:right w:w="115" w:type="dxa"/>
            </w:tcMar>
          </w:tcPr>
          <w:p w14:paraId="2F4181F3" w14:textId="77777777" w:rsidR="008E684D" w:rsidRPr="00BD79B8" w:rsidRDefault="008E684D">
            <w:pPr>
              <w:pStyle w:val="sntable"/>
              <w:rPr>
                <w:rFonts w:ascii="Palatino Linotype" w:hAnsi="Palatino Linotype"/>
              </w:rPr>
            </w:pPr>
            <w:r w:rsidRPr="00BD79B8">
              <w:rPr>
                <w:rFonts w:ascii="Palatino Linotype" w:hAnsi="Palatino Linotype"/>
              </w:rPr>
              <w:t>Semiannually</w:t>
            </w:r>
          </w:p>
        </w:tc>
      </w:tr>
      <w:tr w:rsidR="008E684D" w:rsidRPr="00BD79B8" w14:paraId="584D0A5D" w14:textId="77777777">
        <w:trPr>
          <w:jc w:val="center"/>
        </w:trPr>
        <w:tc>
          <w:tcPr>
            <w:tcW w:w="2364" w:type="dxa"/>
            <w:tcMar>
              <w:top w:w="43" w:type="dxa"/>
              <w:left w:w="115" w:type="dxa"/>
              <w:bottom w:w="43" w:type="dxa"/>
              <w:right w:w="115" w:type="dxa"/>
            </w:tcMar>
          </w:tcPr>
          <w:p w14:paraId="00757C30" w14:textId="77777777" w:rsidR="008E684D" w:rsidRPr="00BD79B8" w:rsidRDefault="008E684D">
            <w:pPr>
              <w:pStyle w:val="sntable"/>
              <w:rPr>
                <w:rFonts w:ascii="Palatino Linotype" w:hAnsi="Palatino Linotype"/>
              </w:rPr>
            </w:pPr>
            <w:r w:rsidRPr="00BD79B8">
              <w:rPr>
                <w:rFonts w:ascii="Palatino Linotype" w:hAnsi="Palatino Linotype"/>
              </w:rPr>
              <w:t>Maintain emergency relocation site readiness</w:t>
            </w:r>
          </w:p>
        </w:tc>
        <w:tc>
          <w:tcPr>
            <w:tcW w:w="4566" w:type="dxa"/>
            <w:tcMar>
              <w:top w:w="43" w:type="dxa"/>
              <w:left w:w="115" w:type="dxa"/>
              <w:bottom w:w="43" w:type="dxa"/>
              <w:right w:w="115" w:type="dxa"/>
            </w:tcMar>
          </w:tcPr>
          <w:p w14:paraId="3629F5DC" w14:textId="77777777" w:rsidR="008E684D" w:rsidRPr="00BD79B8" w:rsidRDefault="008E684D">
            <w:pPr>
              <w:pStyle w:val="tablebullets"/>
              <w:rPr>
                <w:rFonts w:ascii="Palatino Linotype" w:hAnsi="Palatino Linotype"/>
              </w:rPr>
            </w:pPr>
            <w:r w:rsidRPr="00BD79B8">
              <w:rPr>
                <w:rFonts w:ascii="Palatino Linotype" w:hAnsi="Palatino Linotype"/>
              </w:rPr>
              <w:t>Check all systems.</w:t>
            </w:r>
          </w:p>
          <w:p w14:paraId="02C9CA26" w14:textId="77777777" w:rsidR="008E684D" w:rsidRPr="00BD79B8" w:rsidRDefault="008E684D">
            <w:pPr>
              <w:pStyle w:val="tablebullets"/>
              <w:rPr>
                <w:rFonts w:ascii="Palatino Linotype" w:hAnsi="Palatino Linotype"/>
              </w:rPr>
            </w:pPr>
            <w:r w:rsidRPr="00BD79B8">
              <w:rPr>
                <w:rFonts w:ascii="Palatino Linotype" w:hAnsi="Palatino Linotype"/>
              </w:rPr>
              <w:t>Verify accessibility.</w:t>
            </w:r>
          </w:p>
          <w:p w14:paraId="125CCEDA" w14:textId="3C3F6623" w:rsidR="008E684D" w:rsidRPr="00BD79B8" w:rsidRDefault="008E684D">
            <w:pPr>
              <w:pStyle w:val="tablebullets"/>
              <w:rPr>
                <w:rFonts w:ascii="Palatino Linotype" w:hAnsi="Palatino Linotype"/>
              </w:rPr>
            </w:pPr>
            <w:r w:rsidRPr="00BD79B8">
              <w:rPr>
                <w:rFonts w:ascii="Palatino Linotype" w:hAnsi="Palatino Linotype"/>
              </w:rPr>
              <w:t>Cycle supplies and equipment as necessary.</w:t>
            </w:r>
          </w:p>
        </w:tc>
        <w:tc>
          <w:tcPr>
            <w:tcW w:w="1818" w:type="dxa"/>
            <w:tcMar>
              <w:top w:w="43" w:type="dxa"/>
              <w:left w:w="115" w:type="dxa"/>
              <w:bottom w:w="43" w:type="dxa"/>
              <w:right w:w="115" w:type="dxa"/>
            </w:tcMar>
          </w:tcPr>
          <w:p w14:paraId="0D7839C6" w14:textId="77777777" w:rsidR="008E684D" w:rsidRPr="00BD79B8" w:rsidRDefault="008E684D">
            <w:pPr>
              <w:pStyle w:val="sntable"/>
              <w:rPr>
                <w:rFonts w:ascii="Palatino Linotype" w:hAnsi="Palatino Linotype"/>
              </w:rPr>
            </w:pPr>
            <w:r w:rsidRPr="00BD79B8">
              <w:rPr>
                <w:rFonts w:ascii="Palatino Linotype" w:hAnsi="Palatino Linotype"/>
              </w:rPr>
              <w:t>Monthly</w:t>
            </w:r>
          </w:p>
        </w:tc>
      </w:tr>
      <w:tr w:rsidR="008E684D" w14:paraId="18DD33D3" w14:textId="77777777">
        <w:trPr>
          <w:jc w:val="center"/>
        </w:trPr>
        <w:tc>
          <w:tcPr>
            <w:tcW w:w="2364" w:type="dxa"/>
            <w:tcMar>
              <w:top w:w="43" w:type="dxa"/>
              <w:left w:w="115" w:type="dxa"/>
              <w:bottom w:w="43" w:type="dxa"/>
              <w:right w:w="115" w:type="dxa"/>
            </w:tcMar>
          </w:tcPr>
          <w:p w14:paraId="1E937CC9" w14:textId="77777777" w:rsidR="008E684D" w:rsidRPr="00BD79B8" w:rsidRDefault="008E684D">
            <w:pPr>
              <w:pStyle w:val="sntable"/>
              <w:rPr>
                <w:rFonts w:ascii="Palatino Linotype" w:hAnsi="Palatino Linotype"/>
              </w:rPr>
            </w:pPr>
            <w:r w:rsidRPr="00BD79B8">
              <w:rPr>
                <w:rFonts w:ascii="Palatino Linotype" w:hAnsi="Palatino Linotype"/>
              </w:rPr>
              <w:t xml:space="preserve">Monitor and maintain </w:t>
            </w:r>
            <w:r w:rsidR="00C645EA" w:rsidRPr="00BD79B8">
              <w:rPr>
                <w:rFonts w:ascii="Palatino Linotype" w:hAnsi="Palatino Linotype"/>
              </w:rPr>
              <w:t>essential records</w:t>
            </w:r>
            <w:r w:rsidRPr="00BD79B8">
              <w:rPr>
                <w:rFonts w:ascii="Palatino Linotype" w:hAnsi="Palatino Linotype"/>
              </w:rPr>
              <w:t xml:space="preserve"> management program</w:t>
            </w:r>
          </w:p>
        </w:tc>
        <w:tc>
          <w:tcPr>
            <w:tcW w:w="4566" w:type="dxa"/>
            <w:tcMar>
              <w:top w:w="43" w:type="dxa"/>
              <w:left w:w="115" w:type="dxa"/>
              <w:bottom w:w="43" w:type="dxa"/>
              <w:right w:w="115" w:type="dxa"/>
            </w:tcMar>
          </w:tcPr>
          <w:p w14:paraId="1B26ED2F" w14:textId="673E0EF3" w:rsidR="008E684D" w:rsidRPr="00BD79B8" w:rsidRDefault="008E684D">
            <w:pPr>
              <w:pStyle w:val="tablebullets"/>
              <w:rPr>
                <w:rFonts w:ascii="Palatino Linotype" w:hAnsi="Palatino Linotype"/>
              </w:rPr>
            </w:pPr>
            <w:r w:rsidRPr="00BD79B8">
              <w:rPr>
                <w:rFonts w:ascii="Palatino Linotype" w:hAnsi="Palatino Linotype"/>
              </w:rPr>
              <w:t xml:space="preserve">Monitor </w:t>
            </w:r>
            <w:r w:rsidR="00196B3A">
              <w:rPr>
                <w:rFonts w:ascii="Palatino Linotype" w:hAnsi="Palatino Linotype"/>
              </w:rPr>
              <w:t xml:space="preserve">the </w:t>
            </w:r>
            <w:r w:rsidRPr="00BD79B8">
              <w:rPr>
                <w:rFonts w:ascii="Palatino Linotype" w:hAnsi="Palatino Linotype"/>
              </w:rPr>
              <w:t>volume of materials.</w:t>
            </w:r>
          </w:p>
          <w:p w14:paraId="3F65E676" w14:textId="77777777" w:rsidR="008E684D" w:rsidRPr="00BD79B8" w:rsidRDefault="008E684D">
            <w:pPr>
              <w:pStyle w:val="tablebullets"/>
              <w:rPr>
                <w:rFonts w:ascii="Palatino Linotype" w:hAnsi="Palatino Linotype"/>
              </w:rPr>
            </w:pPr>
            <w:r w:rsidRPr="00BD79B8">
              <w:rPr>
                <w:rFonts w:ascii="Palatino Linotype" w:hAnsi="Palatino Linotype"/>
              </w:rPr>
              <w:t>Update/remove files.</w:t>
            </w:r>
          </w:p>
        </w:tc>
        <w:tc>
          <w:tcPr>
            <w:tcW w:w="1818" w:type="dxa"/>
            <w:tcMar>
              <w:top w:w="43" w:type="dxa"/>
              <w:left w:w="115" w:type="dxa"/>
              <w:bottom w:w="43" w:type="dxa"/>
              <w:right w:w="115" w:type="dxa"/>
            </w:tcMar>
          </w:tcPr>
          <w:p w14:paraId="43471429" w14:textId="77777777" w:rsidR="008E684D" w:rsidRDefault="008E684D">
            <w:pPr>
              <w:pStyle w:val="sntable"/>
              <w:rPr>
                <w:rFonts w:ascii="Palatino Linotype" w:hAnsi="Palatino Linotype"/>
              </w:rPr>
            </w:pPr>
            <w:r w:rsidRPr="00BD79B8">
              <w:rPr>
                <w:rFonts w:ascii="Palatino Linotype" w:hAnsi="Palatino Linotype"/>
              </w:rPr>
              <w:t>Ongoing</w:t>
            </w:r>
          </w:p>
        </w:tc>
      </w:tr>
    </w:tbl>
    <w:p w14:paraId="7919F1B4" w14:textId="77777777" w:rsidR="00CE0713" w:rsidRDefault="008E684D" w:rsidP="00C1710A">
      <w:pPr>
        <w:pStyle w:val="Heading1"/>
      </w:pPr>
      <w:r>
        <w:br w:type="page"/>
      </w:r>
      <w:bookmarkStart w:id="81" w:name="_Toc35003824"/>
      <w:bookmarkStart w:id="82" w:name="_Toc37234947"/>
      <w:r w:rsidR="00CE0713">
        <w:lastRenderedPageBreak/>
        <w:t>Authorities and References</w:t>
      </w:r>
      <w:bookmarkEnd w:id="81"/>
      <w:bookmarkEnd w:id="82"/>
    </w:p>
    <w:p w14:paraId="735A6E3D" w14:textId="77777777" w:rsidR="008E684D" w:rsidRPr="00351E99" w:rsidRDefault="008E684D" w:rsidP="00CE0713">
      <w:pPr>
        <w:pStyle w:val="Annex0"/>
        <w:spacing w:before="240"/>
        <w:jc w:val="both"/>
        <w:rPr>
          <w:rFonts w:ascii="Palatino Linotype" w:hAnsi="Palatino Linotype"/>
          <w:b w:val="0"/>
          <w:color w:val="auto"/>
          <w:sz w:val="22"/>
          <w:szCs w:val="22"/>
        </w:rPr>
      </w:pPr>
      <w:r w:rsidRPr="00351E99">
        <w:rPr>
          <w:rFonts w:ascii="Palatino Linotype" w:hAnsi="Palatino Linotype"/>
          <w:b w:val="0"/>
          <w:color w:val="auto"/>
          <w:sz w:val="22"/>
          <w:szCs w:val="22"/>
        </w:rPr>
        <w:t>Authority, support, and justification for continuity of operations (COOP) planning are provided through the documents listed below.</w:t>
      </w:r>
    </w:p>
    <w:p w14:paraId="6F441112" w14:textId="77777777" w:rsidR="008E684D" w:rsidRPr="00351E99" w:rsidRDefault="008E684D">
      <w:pPr>
        <w:pStyle w:val="BodyTextIndent"/>
        <w:ind w:firstLine="0"/>
        <w:jc w:val="both"/>
        <w:rPr>
          <w:rFonts w:ascii="Palatino Linotype" w:hAnsi="Palatino Linotype"/>
          <w:b/>
          <w:color w:val="000080"/>
          <w:sz w:val="22"/>
          <w:szCs w:val="22"/>
        </w:rPr>
      </w:pPr>
      <w:bookmarkStart w:id="83" w:name="_Toc532089764"/>
      <w:bookmarkStart w:id="84" w:name="_Toc532089769"/>
      <w:r w:rsidRPr="00351E99">
        <w:rPr>
          <w:rFonts w:ascii="Palatino Linotype" w:hAnsi="Palatino Linotype"/>
          <w:b/>
          <w:color w:val="000080"/>
          <w:sz w:val="22"/>
          <w:szCs w:val="22"/>
        </w:rPr>
        <w:t>Federal Guidance</w:t>
      </w:r>
    </w:p>
    <w:bookmarkEnd w:id="83"/>
    <w:bookmarkEnd w:id="84"/>
    <w:p w14:paraId="214FC392" w14:textId="77777777" w:rsidR="00D60823" w:rsidRPr="00351E99" w:rsidRDefault="00D60823">
      <w:pPr>
        <w:pStyle w:val="paratext"/>
        <w:jc w:val="both"/>
        <w:rPr>
          <w:rFonts w:ascii="Palatino Linotype" w:hAnsi="Palatino Linotype"/>
          <w:sz w:val="22"/>
          <w:szCs w:val="22"/>
        </w:rPr>
      </w:pPr>
      <w:r w:rsidRPr="00351E99">
        <w:rPr>
          <w:rFonts w:ascii="Palatino Linotype" w:hAnsi="Palatino Linotype"/>
          <w:b/>
          <w:i/>
          <w:sz w:val="22"/>
          <w:szCs w:val="22"/>
        </w:rPr>
        <w:t>Federal Continuity Directives (FCDs) 1 and 2.</w:t>
      </w:r>
      <w:r w:rsidRPr="00351E99">
        <w:rPr>
          <w:rFonts w:ascii="Palatino Linotype" w:hAnsi="Palatino Linotype"/>
          <w:sz w:val="22"/>
          <w:szCs w:val="22"/>
        </w:rPr>
        <w:t xml:space="preserve"> These are directive documents intended for federal executive branch departments and agencies. They provide operational direction for developing continuity plans and programs and are intended to achieve seamless integration by providing common standards and parameters to all continuity partners.</w:t>
      </w:r>
    </w:p>
    <w:p w14:paraId="0C0E7E66" w14:textId="77777777" w:rsidR="002C65BA" w:rsidRPr="00351E99" w:rsidRDefault="002C65BA">
      <w:pPr>
        <w:pStyle w:val="paratext"/>
        <w:jc w:val="both"/>
        <w:rPr>
          <w:rFonts w:ascii="Palatino Linotype" w:hAnsi="Palatino Linotype"/>
          <w:sz w:val="22"/>
          <w:szCs w:val="22"/>
        </w:rPr>
      </w:pPr>
      <w:r w:rsidRPr="00351E99">
        <w:rPr>
          <w:rFonts w:ascii="Palatino Linotype" w:hAnsi="Palatino Linotype"/>
          <w:b/>
          <w:sz w:val="22"/>
          <w:szCs w:val="22"/>
        </w:rPr>
        <w:t>FEMA Continuity Guidance Circular</w:t>
      </w:r>
      <w:r w:rsidR="00BB1347" w:rsidRPr="00351E99">
        <w:rPr>
          <w:rFonts w:ascii="Palatino Linotype" w:hAnsi="Palatino Linotype"/>
          <w:b/>
          <w:sz w:val="22"/>
          <w:szCs w:val="22"/>
        </w:rPr>
        <w:t xml:space="preserve"> (CGC) 1</w:t>
      </w:r>
      <w:r w:rsidRPr="00351E99">
        <w:rPr>
          <w:rFonts w:ascii="Palatino Linotype" w:hAnsi="Palatino Linotype"/>
          <w:sz w:val="22"/>
          <w:szCs w:val="22"/>
        </w:rPr>
        <w:t xml:space="preserve">. This is a resource for federal and non-federal entities to guide, update, and maintain organizational continuity planning efforts and appropriately integrate and synchronize continuity efforts. </w:t>
      </w:r>
    </w:p>
    <w:p w14:paraId="2313D809" w14:textId="77777777" w:rsidR="008E684D" w:rsidRPr="00351E99" w:rsidRDefault="008E684D">
      <w:pPr>
        <w:pStyle w:val="Head1"/>
        <w:spacing w:before="240"/>
        <w:jc w:val="both"/>
        <w:rPr>
          <w:rFonts w:ascii="Palatino Linotype" w:hAnsi="Palatino Linotype"/>
          <w:color w:val="000080"/>
          <w:sz w:val="22"/>
          <w:szCs w:val="22"/>
        </w:rPr>
      </w:pPr>
      <w:r w:rsidRPr="00351E99">
        <w:rPr>
          <w:rFonts w:ascii="Palatino Linotype" w:hAnsi="Palatino Linotype"/>
          <w:color w:val="000080"/>
          <w:sz w:val="22"/>
          <w:szCs w:val="22"/>
        </w:rPr>
        <w:t>Commonwealth of Massachusetts Guidance</w:t>
      </w:r>
    </w:p>
    <w:p w14:paraId="4B53A7F6" w14:textId="52D06FFF" w:rsidR="008E684D" w:rsidRPr="00351E99" w:rsidRDefault="008E684D">
      <w:pPr>
        <w:pStyle w:val="paratext"/>
        <w:jc w:val="both"/>
        <w:rPr>
          <w:rFonts w:ascii="Palatino Linotype" w:hAnsi="Palatino Linotype"/>
          <w:sz w:val="22"/>
          <w:szCs w:val="22"/>
        </w:rPr>
      </w:pPr>
      <w:r w:rsidRPr="00351E99">
        <w:rPr>
          <w:rFonts w:ascii="Palatino Linotype" w:hAnsi="Palatino Linotype"/>
          <w:b/>
          <w:i/>
          <w:sz w:val="22"/>
          <w:szCs w:val="22"/>
        </w:rPr>
        <w:t xml:space="preserve">Governor’s Executive Order No. 144.  </w:t>
      </w:r>
      <w:r w:rsidRPr="00351E99">
        <w:rPr>
          <w:rFonts w:ascii="Palatino Linotype" w:hAnsi="Palatino Linotype"/>
          <w:sz w:val="22"/>
          <w:szCs w:val="22"/>
        </w:rPr>
        <w:t>EO 144 requires all Commonwealth Agencies to prepare for emergencies and disasters and to provide emergency liaisons to the Massachusetts Emergency Management Agency/Organization for coordinating resources, training, and operations.</w:t>
      </w:r>
    </w:p>
    <w:p w14:paraId="635F6846" w14:textId="48A63C80" w:rsidR="008E684D" w:rsidRDefault="008E684D">
      <w:pPr>
        <w:pStyle w:val="paratext"/>
        <w:jc w:val="both"/>
        <w:rPr>
          <w:rFonts w:ascii="Palatino Linotype" w:hAnsi="Palatino Linotype"/>
          <w:sz w:val="22"/>
          <w:szCs w:val="22"/>
        </w:rPr>
      </w:pPr>
      <w:r w:rsidRPr="00351E99">
        <w:rPr>
          <w:rFonts w:ascii="Palatino Linotype" w:hAnsi="Palatino Linotype"/>
          <w:b/>
          <w:i/>
          <w:sz w:val="22"/>
          <w:szCs w:val="22"/>
        </w:rPr>
        <w:t>Commonwealth of Massachusetts Chapter 639 of the Acts of 1950, Chapter 33</w:t>
      </w:r>
      <w:r w:rsidRPr="00351E99">
        <w:rPr>
          <w:rFonts w:ascii="Palatino Linotype" w:hAnsi="Palatino Linotype"/>
          <w:b/>
          <w:sz w:val="22"/>
          <w:szCs w:val="22"/>
        </w:rPr>
        <w:t xml:space="preserve">. </w:t>
      </w:r>
      <w:r w:rsidRPr="00351E99">
        <w:rPr>
          <w:rFonts w:ascii="Palatino Linotype" w:hAnsi="Palatino Linotype"/>
          <w:sz w:val="22"/>
          <w:szCs w:val="22"/>
        </w:rPr>
        <w:t xml:space="preserve"> The legislation provides basic Civil Defense / Emergency Management responsibilities for meeting dangers presented to the Commonwealth and its people by emergencies and disasters.  The document directs preparedness efforts related to </w:t>
      </w:r>
      <w:r w:rsidR="00196B3A">
        <w:rPr>
          <w:rFonts w:ascii="Palatino Linotype" w:hAnsi="Palatino Linotype"/>
          <w:sz w:val="22"/>
          <w:szCs w:val="22"/>
        </w:rPr>
        <w:t xml:space="preserve">the </w:t>
      </w:r>
      <w:r w:rsidRPr="00351E99">
        <w:rPr>
          <w:rFonts w:ascii="Palatino Linotype" w:hAnsi="Palatino Linotype"/>
          <w:sz w:val="22"/>
          <w:szCs w:val="22"/>
        </w:rPr>
        <w:t>common defense, protection of the public peace, health, security</w:t>
      </w:r>
      <w:r w:rsidR="00196B3A">
        <w:rPr>
          <w:rFonts w:ascii="Palatino Linotype" w:hAnsi="Palatino Linotype"/>
          <w:sz w:val="22"/>
          <w:szCs w:val="22"/>
        </w:rPr>
        <w:t>,</w:t>
      </w:r>
      <w:r w:rsidRPr="00351E99">
        <w:rPr>
          <w:rFonts w:ascii="Palatino Linotype" w:hAnsi="Palatino Linotype"/>
          <w:sz w:val="22"/>
          <w:szCs w:val="22"/>
        </w:rPr>
        <w:t xml:space="preserve"> and safety.</w:t>
      </w:r>
    </w:p>
    <w:p w14:paraId="5E303273" w14:textId="00EFE238" w:rsidR="007211D2" w:rsidRDefault="00313B69" w:rsidP="007211D2">
      <w:pPr>
        <w:pStyle w:val="Head1"/>
        <w:spacing w:before="240"/>
        <w:jc w:val="both"/>
        <w:rPr>
          <w:rFonts w:ascii="Palatino Linotype" w:hAnsi="Palatino Linotype"/>
          <w:color w:val="000080"/>
          <w:sz w:val="22"/>
          <w:szCs w:val="22"/>
        </w:rPr>
      </w:pPr>
      <w:r w:rsidRPr="00313B69">
        <w:rPr>
          <w:rFonts w:ascii="Palatino Linotype" w:hAnsi="Palatino Linotype"/>
          <w:color w:val="000080"/>
          <w:sz w:val="22"/>
          <w:szCs w:val="22"/>
          <w:highlight w:val="yellow"/>
        </w:rPr>
        <w:t>(ADD PSAP NAME HERE)</w:t>
      </w:r>
      <w:r w:rsidR="0095078E" w:rsidRPr="00BD79B8">
        <w:rPr>
          <w:rFonts w:ascii="Palatino Linotype" w:hAnsi="Palatino Linotype"/>
          <w:color w:val="000080"/>
          <w:sz w:val="22"/>
          <w:szCs w:val="22"/>
        </w:rPr>
        <w:t xml:space="preserve"> Center </w:t>
      </w:r>
      <w:r w:rsidR="007211D2" w:rsidRPr="00BD79B8">
        <w:rPr>
          <w:rFonts w:ascii="Palatino Linotype" w:hAnsi="Palatino Linotype"/>
          <w:color w:val="000080"/>
          <w:sz w:val="22"/>
          <w:szCs w:val="22"/>
        </w:rPr>
        <w:t>Guidance</w:t>
      </w:r>
    </w:p>
    <w:p w14:paraId="0F103E32" w14:textId="0182ADF0" w:rsidR="00313B69" w:rsidRPr="00313B69" w:rsidRDefault="00313B69" w:rsidP="00313B69">
      <w:pPr>
        <w:pStyle w:val="Head1"/>
        <w:numPr>
          <w:ilvl w:val="0"/>
          <w:numId w:val="37"/>
        </w:numPr>
        <w:spacing w:before="0" w:after="0"/>
        <w:jc w:val="both"/>
      </w:pPr>
      <w:bookmarkStart w:id="85" w:name="_Toc35003825"/>
      <w:r w:rsidRPr="00BA6140">
        <w:rPr>
          <w:rFonts w:ascii="Palatino Linotype" w:hAnsi="Palatino Linotype"/>
          <w:sz w:val="22"/>
          <w:highlight w:val="yellow"/>
        </w:rPr>
        <w:t>(</w:t>
      </w:r>
      <w:r>
        <w:rPr>
          <w:rFonts w:ascii="Palatino Linotype" w:hAnsi="Palatino Linotype"/>
          <w:sz w:val="22"/>
          <w:highlight w:val="yellow"/>
        </w:rPr>
        <w:t>If the PSAP has any applicable policies, add them here</w:t>
      </w:r>
      <w:r w:rsidRPr="00BA6140">
        <w:rPr>
          <w:rFonts w:ascii="Palatino Linotype" w:hAnsi="Palatino Linotype"/>
          <w:sz w:val="22"/>
          <w:highlight w:val="yellow"/>
        </w:rPr>
        <w:t>)</w:t>
      </w:r>
    </w:p>
    <w:bookmarkEnd w:id="85"/>
    <w:p w14:paraId="57514D5D" w14:textId="154725A4" w:rsidR="00A04961" w:rsidRPr="00E06BFC" w:rsidRDefault="00A04961" w:rsidP="00313B69">
      <w:pPr>
        <w:pStyle w:val="Head1"/>
        <w:spacing w:before="0" w:after="0"/>
        <w:ind w:left="720"/>
        <w:jc w:val="both"/>
      </w:pPr>
    </w:p>
    <w:p w14:paraId="6511D4E8" w14:textId="54ACD4A3" w:rsidR="00A04961" w:rsidRPr="00E06BFC" w:rsidRDefault="00313B69" w:rsidP="00A04961">
      <w:r>
        <w:br w:type="page"/>
      </w:r>
      <w:r w:rsidR="00A04961" w:rsidRPr="00E06BFC">
        <w:lastRenderedPageBreak/>
        <w:t xml:space="preserve">The </w:t>
      </w:r>
      <w:r w:rsidRPr="00313B69">
        <w:rPr>
          <w:highlight w:val="yellow"/>
        </w:rPr>
        <w:t>(ADD PSAP NAME HERE)</w:t>
      </w:r>
      <w:r w:rsidR="00A04961" w:rsidRPr="00E06BFC">
        <w:t xml:space="preserve"> Center has designated the following location</w:t>
      </w:r>
      <w:r w:rsidR="00F63D23">
        <w:t xml:space="preserve"> </w:t>
      </w:r>
      <w:r w:rsidR="00A04961" w:rsidRPr="00E06BFC">
        <w:t xml:space="preserve">to serve as an Alternate Facility for the </w:t>
      </w:r>
      <w:r w:rsidRPr="00BA6140">
        <w:rPr>
          <w:rFonts w:ascii="Palatino Linotype" w:hAnsi="Palatino Linotype"/>
          <w:sz w:val="22"/>
          <w:highlight w:val="yellow"/>
        </w:rPr>
        <w:t>(Add PSAP Name Here)</w:t>
      </w:r>
    </w:p>
    <w:p w14:paraId="7821A63D" w14:textId="77777777" w:rsidR="00A04961" w:rsidRPr="00E06BFC" w:rsidRDefault="00A04961" w:rsidP="00E06BFC">
      <w:pPr>
        <w:ind w:left="720"/>
        <w:jc w:val="both"/>
        <w:rPr>
          <w:rFonts w:ascii="Palatino Linotype" w:hAnsi="Palatino Linotype" w:cs="Arial"/>
          <w:color w:val="000000"/>
          <w:sz w:val="20"/>
        </w:rPr>
      </w:pPr>
    </w:p>
    <w:tbl>
      <w:tblPr>
        <w:tblW w:w="10215"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127"/>
        <w:gridCol w:w="9088"/>
      </w:tblGrid>
      <w:tr w:rsidR="00A04961" w:rsidRPr="00E06BFC" w14:paraId="3E2F7A47" w14:textId="77777777" w:rsidTr="00313B69">
        <w:trPr>
          <w:trHeight w:val="274"/>
          <w:tblHeader/>
          <w:jc w:val="center"/>
        </w:trPr>
        <w:tc>
          <w:tcPr>
            <w:tcW w:w="10215" w:type="dxa"/>
            <w:gridSpan w:val="2"/>
            <w:tcBorders>
              <w:top w:val="single" w:sz="18" w:space="0" w:color="003366"/>
              <w:bottom w:val="single" w:sz="18" w:space="0" w:color="003366"/>
            </w:tcBorders>
            <w:shd w:val="clear" w:color="auto" w:fill="003366"/>
          </w:tcPr>
          <w:p w14:paraId="3DF369D2" w14:textId="77777777" w:rsidR="00A04961" w:rsidRPr="00E06BFC" w:rsidRDefault="00A04961" w:rsidP="0047711A">
            <w:pPr>
              <w:keepNext/>
              <w:spacing w:after="120"/>
              <w:jc w:val="both"/>
              <w:rPr>
                <w:rFonts w:ascii="Palatino Linotype" w:hAnsi="Palatino Linotype" w:cs="Arial"/>
                <w:b/>
                <w:bCs w:val="0"/>
                <w:color w:val="FFFFFF"/>
                <w:sz w:val="20"/>
              </w:rPr>
            </w:pPr>
            <w:r w:rsidRPr="00E06BFC">
              <w:rPr>
                <w:rFonts w:ascii="Palatino Linotype" w:hAnsi="Palatino Linotype" w:cs="Arial"/>
                <w:b/>
                <w:bCs w:val="0"/>
                <w:color w:val="FFFFFF"/>
                <w:sz w:val="20"/>
              </w:rPr>
              <w:t>Emergency Relocation Site Information</w:t>
            </w:r>
          </w:p>
        </w:tc>
      </w:tr>
      <w:tr w:rsidR="00E06BFC" w:rsidRPr="00E06BFC" w14:paraId="68E47FC2" w14:textId="77777777" w:rsidTr="00313B69">
        <w:trPr>
          <w:trHeight w:val="392"/>
          <w:jc w:val="center"/>
        </w:trPr>
        <w:tc>
          <w:tcPr>
            <w:tcW w:w="1127" w:type="dxa"/>
            <w:tcBorders>
              <w:top w:val="single" w:sz="18" w:space="0" w:color="003366"/>
            </w:tcBorders>
          </w:tcPr>
          <w:p w14:paraId="3E72B93B" w14:textId="77777777" w:rsidR="00E06BFC" w:rsidRPr="00E06BFC" w:rsidRDefault="00E06BFC" w:rsidP="00E06BFC">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Facility Name</w:t>
            </w:r>
          </w:p>
        </w:tc>
        <w:tc>
          <w:tcPr>
            <w:tcW w:w="9088" w:type="dxa"/>
            <w:tcBorders>
              <w:top w:val="single" w:sz="18" w:space="0" w:color="003366"/>
            </w:tcBorders>
          </w:tcPr>
          <w:p w14:paraId="5238D231" w14:textId="056648BC" w:rsidR="00E06BFC" w:rsidRPr="00E06BFC" w:rsidRDefault="00E06BFC" w:rsidP="00E06BFC">
            <w:pPr>
              <w:keepNext/>
              <w:spacing w:before="100" w:beforeAutospacing="1" w:after="100" w:afterAutospacing="1"/>
              <w:jc w:val="both"/>
              <w:rPr>
                <w:rFonts w:ascii="Palatino Linotype" w:hAnsi="Palatino Linotype" w:cs="Arial"/>
                <w:sz w:val="20"/>
              </w:rPr>
            </w:pPr>
          </w:p>
        </w:tc>
      </w:tr>
      <w:tr w:rsidR="00E06BFC" w:rsidRPr="00E06BFC" w14:paraId="30CD00F5" w14:textId="77777777" w:rsidTr="00313B69">
        <w:trPr>
          <w:trHeight w:val="245"/>
          <w:jc w:val="center"/>
        </w:trPr>
        <w:tc>
          <w:tcPr>
            <w:tcW w:w="1127" w:type="dxa"/>
            <w:tcBorders>
              <w:top w:val="single" w:sz="18" w:space="0" w:color="003366"/>
            </w:tcBorders>
          </w:tcPr>
          <w:p w14:paraId="21062D24" w14:textId="77777777" w:rsidR="00E06BFC" w:rsidRPr="00E06BFC" w:rsidRDefault="00E06BFC" w:rsidP="00E06BFC">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Address</w:t>
            </w:r>
          </w:p>
        </w:tc>
        <w:tc>
          <w:tcPr>
            <w:tcW w:w="9088" w:type="dxa"/>
            <w:tcBorders>
              <w:top w:val="single" w:sz="18" w:space="0" w:color="003366"/>
            </w:tcBorders>
          </w:tcPr>
          <w:p w14:paraId="04FE74A1" w14:textId="40010DC4" w:rsidR="00E06BFC" w:rsidRPr="00E06BFC" w:rsidRDefault="00E06BFC" w:rsidP="00E06BFC">
            <w:pPr>
              <w:keepNext/>
              <w:spacing w:before="100" w:beforeAutospacing="1" w:after="100" w:afterAutospacing="1"/>
              <w:jc w:val="both"/>
              <w:rPr>
                <w:rFonts w:ascii="Palatino Linotype" w:hAnsi="Palatino Linotype" w:cs="Arial"/>
                <w:sz w:val="20"/>
              </w:rPr>
            </w:pPr>
          </w:p>
        </w:tc>
      </w:tr>
      <w:tr w:rsidR="00E06BFC" w:rsidRPr="00E06BFC" w14:paraId="6C41A3C1" w14:textId="77777777" w:rsidTr="00313B69">
        <w:trPr>
          <w:trHeight w:val="392"/>
          <w:jc w:val="center"/>
        </w:trPr>
        <w:tc>
          <w:tcPr>
            <w:tcW w:w="1127" w:type="dxa"/>
          </w:tcPr>
          <w:p w14:paraId="43AA80E2" w14:textId="77777777" w:rsidR="00E06BFC" w:rsidRPr="00E06BFC" w:rsidRDefault="00E06BFC" w:rsidP="00E06BFC">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Phone Number</w:t>
            </w:r>
          </w:p>
        </w:tc>
        <w:tc>
          <w:tcPr>
            <w:tcW w:w="9088" w:type="dxa"/>
          </w:tcPr>
          <w:p w14:paraId="7F1F3BAF" w14:textId="0379FE42" w:rsidR="00E06BFC" w:rsidRPr="00E06BFC" w:rsidRDefault="00E06BFC" w:rsidP="00E06BFC">
            <w:pPr>
              <w:keepNext/>
              <w:spacing w:before="100" w:beforeAutospacing="1" w:after="100" w:afterAutospacing="1"/>
              <w:jc w:val="both"/>
              <w:rPr>
                <w:rFonts w:ascii="Palatino Linotype" w:hAnsi="Palatino Linotype" w:cs="Arial"/>
                <w:sz w:val="20"/>
              </w:rPr>
            </w:pPr>
          </w:p>
        </w:tc>
      </w:tr>
      <w:tr w:rsidR="00E06BFC" w:rsidRPr="00E06BFC" w14:paraId="525FE1C5" w14:textId="77777777" w:rsidTr="00313B69">
        <w:trPr>
          <w:trHeight w:val="667"/>
          <w:jc w:val="center"/>
        </w:trPr>
        <w:tc>
          <w:tcPr>
            <w:tcW w:w="1127" w:type="dxa"/>
          </w:tcPr>
          <w:p w14:paraId="2D3414A2" w14:textId="77777777" w:rsidR="00E06BFC" w:rsidRPr="00E06BFC" w:rsidRDefault="00E06BFC" w:rsidP="00E06BFC">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Alternate Facility Point of Contact</w:t>
            </w:r>
          </w:p>
        </w:tc>
        <w:tc>
          <w:tcPr>
            <w:tcW w:w="9088" w:type="dxa"/>
          </w:tcPr>
          <w:p w14:paraId="42084585" w14:textId="7A1BEC96" w:rsidR="00E06BFC" w:rsidRPr="005B4D05" w:rsidRDefault="00E06BFC" w:rsidP="16979191">
            <w:pPr>
              <w:keepNext/>
              <w:spacing w:before="100" w:beforeAutospacing="1" w:after="100" w:afterAutospacing="1"/>
              <w:jc w:val="both"/>
              <w:rPr>
                <w:rFonts w:ascii="Palatino Linotype" w:hAnsi="Palatino Linotype" w:cs="Arial"/>
                <w:color w:val="000000"/>
                <w:sz w:val="20"/>
              </w:rPr>
            </w:pPr>
          </w:p>
        </w:tc>
      </w:tr>
      <w:tr w:rsidR="00E06BFC" w:rsidRPr="00E06BFC" w14:paraId="2AF3C0B3" w14:textId="77777777" w:rsidTr="00313B69">
        <w:trPr>
          <w:trHeight w:val="618"/>
          <w:jc w:val="center"/>
        </w:trPr>
        <w:tc>
          <w:tcPr>
            <w:tcW w:w="1127" w:type="dxa"/>
          </w:tcPr>
          <w:p w14:paraId="43653655" w14:textId="77777777" w:rsidR="00E06BFC" w:rsidRPr="00E06BFC" w:rsidRDefault="00E06BFC" w:rsidP="00E06BFC">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Directions</w:t>
            </w:r>
          </w:p>
        </w:tc>
        <w:tc>
          <w:tcPr>
            <w:tcW w:w="9088" w:type="dxa"/>
          </w:tcPr>
          <w:p w14:paraId="1CE226B5" w14:textId="1C5022B1" w:rsidR="00E06BFC" w:rsidRPr="00E06BFC" w:rsidRDefault="00E06BFC" w:rsidP="00E06BFC">
            <w:pPr>
              <w:keepNext/>
              <w:spacing w:before="100" w:beforeAutospacing="1" w:after="100" w:afterAutospacing="1"/>
              <w:jc w:val="both"/>
              <w:rPr>
                <w:rFonts w:ascii="Palatino Linotype" w:hAnsi="Palatino Linotype" w:cs="Arial"/>
                <w:sz w:val="20"/>
              </w:rPr>
            </w:pPr>
          </w:p>
        </w:tc>
      </w:tr>
      <w:tr w:rsidR="00E06BFC" w14:paraId="13BA0EEB" w14:textId="77777777" w:rsidTr="00313B69">
        <w:trPr>
          <w:trHeight w:val="1410"/>
          <w:jc w:val="center"/>
        </w:trPr>
        <w:tc>
          <w:tcPr>
            <w:tcW w:w="1127" w:type="dxa"/>
          </w:tcPr>
          <w:p w14:paraId="64346FC9" w14:textId="77777777" w:rsidR="00E06BFC" w:rsidRPr="00E06BFC" w:rsidRDefault="00E06BFC" w:rsidP="00E06BFC">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Map</w:t>
            </w:r>
          </w:p>
        </w:tc>
        <w:tc>
          <w:tcPr>
            <w:tcW w:w="9088" w:type="dxa"/>
          </w:tcPr>
          <w:p w14:paraId="4AB16D47" w14:textId="7FEE9676" w:rsidR="00E06BFC" w:rsidRDefault="00E06BFC" w:rsidP="00E06BFC">
            <w:pPr>
              <w:pStyle w:val="alphaheadbullets"/>
              <w:numPr>
                <w:ilvl w:val="0"/>
                <w:numId w:val="0"/>
              </w:numPr>
              <w:spacing w:before="0" w:after="0"/>
              <w:jc w:val="center"/>
              <w:rPr>
                <w:rFonts w:ascii="Palatino Linotype" w:hAnsi="Palatino Linotype" w:cs="Arial"/>
                <w:sz w:val="20"/>
              </w:rPr>
            </w:pPr>
          </w:p>
        </w:tc>
      </w:tr>
    </w:tbl>
    <w:p w14:paraId="79A623F3" w14:textId="77777777" w:rsidR="00313B69" w:rsidRDefault="00313B69" w:rsidP="0089592B"/>
    <w:p w14:paraId="064FF7E2" w14:textId="1CD4CF96" w:rsidR="0089592B" w:rsidRPr="00E06BFC" w:rsidRDefault="00313B69" w:rsidP="0089592B">
      <w:r>
        <w:br w:type="page"/>
      </w:r>
      <w:r w:rsidR="0089592B" w:rsidRPr="00E06BFC">
        <w:lastRenderedPageBreak/>
        <w:t xml:space="preserve">The </w:t>
      </w:r>
      <w:r w:rsidRPr="00313B69">
        <w:rPr>
          <w:highlight w:val="yellow"/>
        </w:rPr>
        <w:t>(ADD PSAP NAME HERE)</w:t>
      </w:r>
      <w:r w:rsidR="0089592B" w:rsidRPr="00E06BFC">
        <w:t xml:space="preserve"> Center has designated the following location to serve as a</w:t>
      </w:r>
      <w:r w:rsidR="007139DA">
        <w:t xml:space="preserve"> </w:t>
      </w:r>
      <w:r w:rsidR="00E843E5">
        <w:t xml:space="preserve">tertiary </w:t>
      </w:r>
      <w:r w:rsidR="00E843E5" w:rsidRPr="00E06BFC">
        <w:t>Alternate</w:t>
      </w:r>
      <w:r w:rsidR="0089592B" w:rsidRPr="00E06BFC">
        <w:t xml:space="preserve"> Facility for the </w:t>
      </w:r>
      <w:r w:rsidRPr="00313B69">
        <w:rPr>
          <w:highlight w:val="yellow"/>
        </w:rPr>
        <w:t>(ADD PSAP NAME HERE)</w:t>
      </w:r>
    </w:p>
    <w:p w14:paraId="44E54FF3" w14:textId="77777777" w:rsidR="0089592B" w:rsidRPr="00E06BFC" w:rsidRDefault="0089592B" w:rsidP="0089592B">
      <w:pPr>
        <w:ind w:left="720"/>
        <w:jc w:val="both"/>
        <w:rPr>
          <w:rFonts w:ascii="Palatino Linotype" w:hAnsi="Palatino Linotype" w:cs="Arial"/>
          <w:color w:val="000000"/>
          <w:sz w:val="20"/>
        </w:rPr>
      </w:pPr>
    </w:p>
    <w:tbl>
      <w:tblPr>
        <w:tblW w:w="10215"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127"/>
        <w:gridCol w:w="9088"/>
      </w:tblGrid>
      <w:tr w:rsidR="00313B69" w:rsidRPr="00E06BFC" w14:paraId="07CE477E" w14:textId="77777777" w:rsidTr="0074742F">
        <w:trPr>
          <w:trHeight w:val="274"/>
          <w:tblHeader/>
          <w:jc w:val="center"/>
        </w:trPr>
        <w:tc>
          <w:tcPr>
            <w:tcW w:w="10215" w:type="dxa"/>
            <w:gridSpan w:val="2"/>
            <w:tcBorders>
              <w:top w:val="single" w:sz="18" w:space="0" w:color="003366"/>
              <w:bottom w:val="single" w:sz="18" w:space="0" w:color="003366"/>
            </w:tcBorders>
            <w:shd w:val="clear" w:color="auto" w:fill="003366"/>
          </w:tcPr>
          <w:p w14:paraId="227BF0B6" w14:textId="77777777" w:rsidR="00313B69" w:rsidRPr="00E06BFC" w:rsidRDefault="00313B69" w:rsidP="0074742F">
            <w:pPr>
              <w:keepNext/>
              <w:spacing w:after="120"/>
              <w:jc w:val="both"/>
              <w:rPr>
                <w:rFonts w:ascii="Palatino Linotype" w:hAnsi="Palatino Linotype" w:cs="Arial"/>
                <w:b/>
                <w:bCs w:val="0"/>
                <w:color w:val="FFFFFF"/>
                <w:sz w:val="20"/>
              </w:rPr>
            </w:pPr>
            <w:r w:rsidRPr="00E06BFC">
              <w:rPr>
                <w:rFonts w:ascii="Palatino Linotype" w:hAnsi="Palatino Linotype" w:cs="Arial"/>
                <w:b/>
                <w:bCs w:val="0"/>
                <w:color w:val="FFFFFF"/>
                <w:sz w:val="20"/>
              </w:rPr>
              <w:t>Emergency Relocation Site Information</w:t>
            </w:r>
          </w:p>
        </w:tc>
      </w:tr>
      <w:tr w:rsidR="00313B69" w:rsidRPr="00E06BFC" w14:paraId="19EBCC7A" w14:textId="77777777" w:rsidTr="0074742F">
        <w:trPr>
          <w:trHeight w:val="392"/>
          <w:jc w:val="center"/>
        </w:trPr>
        <w:tc>
          <w:tcPr>
            <w:tcW w:w="1127" w:type="dxa"/>
            <w:tcBorders>
              <w:top w:val="single" w:sz="18" w:space="0" w:color="003366"/>
            </w:tcBorders>
          </w:tcPr>
          <w:p w14:paraId="0F996A4B" w14:textId="77777777" w:rsidR="00313B69" w:rsidRPr="00E06BFC" w:rsidRDefault="00313B69" w:rsidP="0074742F">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Facility Name</w:t>
            </w:r>
          </w:p>
        </w:tc>
        <w:tc>
          <w:tcPr>
            <w:tcW w:w="9088" w:type="dxa"/>
            <w:tcBorders>
              <w:top w:val="single" w:sz="18" w:space="0" w:color="003366"/>
            </w:tcBorders>
          </w:tcPr>
          <w:p w14:paraId="0B8F7798" w14:textId="77777777" w:rsidR="00313B69" w:rsidRPr="00E06BFC" w:rsidRDefault="00313B69" w:rsidP="0074742F">
            <w:pPr>
              <w:keepNext/>
              <w:spacing w:before="100" w:beforeAutospacing="1" w:after="100" w:afterAutospacing="1"/>
              <w:jc w:val="both"/>
              <w:rPr>
                <w:rFonts w:ascii="Palatino Linotype" w:hAnsi="Palatino Linotype" w:cs="Arial"/>
                <w:sz w:val="20"/>
              </w:rPr>
            </w:pPr>
          </w:p>
        </w:tc>
      </w:tr>
      <w:tr w:rsidR="00313B69" w:rsidRPr="00E06BFC" w14:paraId="021015B9" w14:textId="77777777" w:rsidTr="0074742F">
        <w:trPr>
          <w:trHeight w:val="245"/>
          <w:jc w:val="center"/>
        </w:trPr>
        <w:tc>
          <w:tcPr>
            <w:tcW w:w="1127" w:type="dxa"/>
            <w:tcBorders>
              <w:top w:val="single" w:sz="18" w:space="0" w:color="003366"/>
            </w:tcBorders>
          </w:tcPr>
          <w:p w14:paraId="06101806" w14:textId="77777777" w:rsidR="00313B69" w:rsidRPr="00E06BFC" w:rsidRDefault="00313B69" w:rsidP="0074742F">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Address</w:t>
            </w:r>
          </w:p>
        </w:tc>
        <w:tc>
          <w:tcPr>
            <w:tcW w:w="9088" w:type="dxa"/>
            <w:tcBorders>
              <w:top w:val="single" w:sz="18" w:space="0" w:color="003366"/>
            </w:tcBorders>
          </w:tcPr>
          <w:p w14:paraId="32765E65" w14:textId="77777777" w:rsidR="00313B69" w:rsidRPr="00E06BFC" w:rsidRDefault="00313B69" w:rsidP="0074742F">
            <w:pPr>
              <w:keepNext/>
              <w:spacing w:before="100" w:beforeAutospacing="1" w:after="100" w:afterAutospacing="1"/>
              <w:jc w:val="both"/>
              <w:rPr>
                <w:rFonts w:ascii="Palatino Linotype" w:hAnsi="Palatino Linotype" w:cs="Arial"/>
                <w:sz w:val="20"/>
              </w:rPr>
            </w:pPr>
          </w:p>
        </w:tc>
      </w:tr>
      <w:tr w:rsidR="00313B69" w:rsidRPr="00E06BFC" w14:paraId="1D96AC97" w14:textId="77777777" w:rsidTr="0074742F">
        <w:trPr>
          <w:trHeight w:val="392"/>
          <w:jc w:val="center"/>
        </w:trPr>
        <w:tc>
          <w:tcPr>
            <w:tcW w:w="1127" w:type="dxa"/>
          </w:tcPr>
          <w:p w14:paraId="3E1E0331" w14:textId="77777777" w:rsidR="00313B69" w:rsidRPr="00E06BFC" w:rsidRDefault="00313B69" w:rsidP="0074742F">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Phone Number</w:t>
            </w:r>
          </w:p>
        </w:tc>
        <w:tc>
          <w:tcPr>
            <w:tcW w:w="9088" w:type="dxa"/>
          </w:tcPr>
          <w:p w14:paraId="206D565B" w14:textId="77777777" w:rsidR="00313B69" w:rsidRPr="00E06BFC" w:rsidRDefault="00313B69" w:rsidP="0074742F">
            <w:pPr>
              <w:keepNext/>
              <w:spacing w:before="100" w:beforeAutospacing="1" w:after="100" w:afterAutospacing="1"/>
              <w:jc w:val="both"/>
              <w:rPr>
                <w:rFonts w:ascii="Palatino Linotype" w:hAnsi="Palatino Linotype" w:cs="Arial"/>
                <w:sz w:val="20"/>
              </w:rPr>
            </w:pPr>
          </w:p>
        </w:tc>
      </w:tr>
      <w:tr w:rsidR="00313B69" w:rsidRPr="00E06BFC" w14:paraId="09C4BB5E" w14:textId="77777777" w:rsidTr="0074742F">
        <w:trPr>
          <w:trHeight w:val="667"/>
          <w:jc w:val="center"/>
        </w:trPr>
        <w:tc>
          <w:tcPr>
            <w:tcW w:w="1127" w:type="dxa"/>
          </w:tcPr>
          <w:p w14:paraId="3867D3EE" w14:textId="77777777" w:rsidR="00313B69" w:rsidRPr="00E06BFC" w:rsidRDefault="00313B69" w:rsidP="0074742F">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Alternate Facility Point of Contact</w:t>
            </w:r>
          </w:p>
        </w:tc>
        <w:tc>
          <w:tcPr>
            <w:tcW w:w="9088" w:type="dxa"/>
          </w:tcPr>
          <w:p w14:paraId="023A1859" w14:textId="77777777" w:rsidR="00313B69" w:rsidRPr="005B4D05" w:rsidRDefault="00313B69" w:rsidP="0074742F">
            <w:pPr>
              <w:keepNext/>
              <w:spacing w:before="100" w:beforeAutospacing="1" w:after="100" w:afterAutospacing="1"/>
              <w:jc w:val="both"/>
              <w:rPr>
                <w:rFonts w:ascii="Palatino Linotype" w:hAnsi="Palatino Linotype" w:cs="Arial"/>
                <w:color w:val="000000"/>
                <w:sz w:val="20"/>
              </w:rPr>
            </w:pPr>
          </w:p>
        </w:tc>
      </w:tr>
      <w:tr w:rsidR="00313B69" w:rsidRPr="00E06BFC" w14:paraId="17DAE77E" w14:textId="77777777" w:rsidTr="0074742F">
        <w:trPr>
          <w:trHeight w:val="618"/>
          <w:jc w:val="center"/>
        </w:trPr>
        <w:tc>
          <w:tcPr>
            <w:tcW w:w="1127" w:type="dxa"/>
          </w:tcPr>
          <w:p w14:paraId="5B54BEFE" w14:textId="77777777" w:rsidR="00313B69" w:rsidRPr="00E06BFC" w:rsidRDefault="00313B69" w:rsidP="0074742F">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Directions</w:t>
            </w:r>
          </w:p>
        </w:tc>
        <w:tc>
          <w:tcPr>
            <w:tcW w:w="9088" w:type="dxa"/>
          </w:tcPr>
          <w:p w14:paraId="5D300FCC" w14:textId="77777777" w:rsidR="00313B69" w:rsidRPr="00E06BFC" w:rsidRDefault="00313B69" w:rsidP="0074742F">
            <w:pPr>
              <w:keepNext/>
              <w:spacing w:before="100" w:beforeAutospacing="1" w:after="100" w:afterAutospacing="1"/>
              <w:jc w:val="both"/>
              <w:rPr>
                <w:rFonts w:ascii="Palatino Linotype" w:hAnsi="Palatino Linotype" w:cs="Arial"/>
                <w:sz w:val="20"/>
              </w:rPr>
            </w:pPr>
          </w:p>
        </w:tc>
      </w:tr>
      <w:tr w:rsidR="00313B69" w14:paraId="69E62576" w14:textId="77777777" w:rsidTr="0074742F">
        <w:trPr>
          <w:trHeight w:val="1410"/>
          <w:jc w:val="center"/>
        </w:trPr>
        <w:tc>
          <w:tcPr>
            <w:tcW w:w="1127" w:type="dxa"/>
          </w:tcPr>
          <w:p w14:paraId="43EF9335" w14:textId="77777777" w:rsidR="00313B69" w:rsidRPr="00E06BFC" w:rsidRDefault="00313B69" w:rsidP="0074742F">
            <w:pPr>
              <w:keepNext/>
              <w:spacing w:before="100" w:beforeAutospacing="1" w:after="100" w:afterAutospacing="1"/>
              <w:jc w:val="both"/>
              <w:rPr>
                <w:rFonts w:ascii="Palatino Linotype" w:hAnsi="Palatino Linotype" w:cs="Arial"/>
                <w:sz w:val="20"/>
              </w:rPr>
            </w:pPr>
            <w:r w:rsidRPr="00E06BFC">
              <w:rPr>
                <w:rFonts w:ascii="Palatino Linotype" w:hAnsi="Palatino Linotype" w:cs="Arial"/>
                <w:sz w:val="20"/>
              </w:rPr>
              <w:t>Map</w:t>
            </w:r>
          </w:p>
        </w:tc>
        <w:tc>
          <w:tcPr>
            <w:tcW w:w="9088" w:type="dxa"/>
          </w:tcPr>
          <w:p w14:paraId="58EF2834" w14:textId="77777777" w:rsidR="00313B69" w:rsidRDefault="00313B69" w:rsidP="0074742F">
            <w:pPr>
              <w:pStyle w:val="alphaheadbullets"/>
              <w:numPr>
                <w:ilvl w:val="0"/>
                <w:numId w:val="0"/>
              </w:numPr>
              <w:spacing w:before="0" w:after="0"/>
              <w:jc w:val="center"/>
              <w:rPr>
                <w:rFonts w:ascii="Palatino Linotype" w:hAnsi="Palatino Linotype" w:cs="Arial"/>
                <w:sz w:val="20"/>
              </w:rPr>
            </w:pPr>
          </w:p>
        </w:tc>
      </w:tr>
    </w:tbl>
    <w:p w14:paraId="7EA00A7B" w14:textId="77777777" w:rsidR="0089592B" w:rsidRDefault="0089592B" w:rsidP="00E06BFC"/>
    <w:p w14:paraId="0FA57F93" w14:textId="58B9D537" w:rsidR="00CE0713" w:rsidRDefault="00313B69" w:rsidP="00313B69">
      <w:pPr>
        <w:rPr>
          <w:rFonts w:ascii="Palatino Linotype" w:hAnsi="Palatino Linotype"/>
          <w:sz w:val="20"/>
        </w:rPr>
        <w:sectPr w:rsidR="00CE0713" w:rsidSect="00F5491F">
          <w:footerReference w:type="default" r:id="rId15"/>
          <w:pgSz w:w="12240" w:h="15840" w:code="1"/>
          <w:pgMar w:top="1584" w:right="1440" w:bottom="1440" w:left="1440" w:header="360" w:footer="360" w:gutter="0"/>
          <w:paperSrc w:first="15" w:other="15"/>
          <w:pgNumType w:start="1"/>
          <w:cols w:space="720"/>
          <w:docGrid w:linePitch="326"/>
        </w:sectPr>
      </w:pPr>
      <w:r>
        <w:rPr>
          <w:rFonts w:ascii="Palatino Linotype" w:hAnsi="Palatino Linotype"/>
          <w:sz w:val="20"/>
        </w:rPr>
        <w:t xml:space="preserve"> </w:t>
      </w:r>
    </w:p>
    <w:p w14:paraId="5B1BD6C2" w14:textId="76DCA642" w:rsidR="00CE0713" w:rsidRDefault="00CE0713" w:rsidP="00C1710A">
      <w:pPr>
        <w:pStyle w:val="Heading1"/>
      </w:pPr>
      <w:bookmarkStart w:id="86" w:name="_Toc35003826"/>
      <w:bookmarkStart w:id="87" w:name="_Toc37234948"/>
      <w:r>
        <w:lastRenderedPageBreak/>
        <w:t xml:space="preserve">Appendix B:  </w:t>
      </w:r>
      <w:r w:rsidR="00E93A0D">
        <w:t>Emergency Relocation Group</w:t>
      </w:r>
      <w:bookmarkEnd w:id="86"/>
      <w:bookmarkEnd w:id="87"/>
    </w:p>
    <w:p w14:paraId="560ABEB2" w14:textId="77777777" w:rsidR="00CE0713" w:rsidRPr="00351E99" w:rsidRDefault="00CE0713" w:rsidP="00CE0713">
      <w:pPr>
        <w:pStyle w:val="Annex0"/>
        <w:spacing w:before="240"/>
        <w:jc w:val="both"/>
        <w:rPr>
          <w:rFonts w:ascii="Palatino Linotype" w:hAnsi="Palatino Linotype"/>
          <w:bCs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320"/>
        <w:gridCol w:w="1341"/>
        <w:gridCol w:w="2221"/>
        <w:gridCol w:w="1973"/>
        <w:gridCol w:w="1733"/>
      </w:tblGrid>
      <w:tr w:rsidR="00E93A0D" w:rsidRPr="00AA39F8" w14:paraId="1C27B782" w14:textId="77777777" w:rsidTr="00196B3A">
        <w:trPr>
          <w:jc w:val="center"/>
        </w:trPr>
        <w:tc>
          <w:tcPr>
            <w:tcW w:w="1928" w:type="dxa"/>
            <w:shd w:val="clear" w:color="auto" w:fill="1F4E79"/>
          </w:tcPr>
          <w:p w14:paraId="754293EB" w14:textId="77777777" w:rsidR="00E93A0D" w:rsidRPr="002C3896" w:rsidRDefault="00E93A0D" w:rsidP="00351E99">
            <w:pPr>
              <w:pStyle w:val="Annex0"/>
              <w:spacing w:before="240"/>
              <w:jc w:val="center"/>
              <w:rPr>
                <w:rFonts w:ascii="Palatino Linotype" w:hAnsi="Palatino Linotype"/>
                <w:color w:val="FFFFFF"/>
                <w:sz w:val="20"/>
              </w:rPr>
            </w:pPr>
            <w:r w:rsidRPr="002C3896">
              <w:rPr>
                <w:rFonts w:ascii="Palatino Linotype" w:hAnsi="Palatino Linotype"/>
                <w:color w:val="FFFFFF"/>
                <w:sz w:val="20"/>
              </w:rPr>
              <w:t>Functional Title</w:t>
            </w:r>
          </w:p>
        </w:tc>
        <w:tc>
          <w:tcPr>
            <w:tcW w:w="2320" w:type="dxa"/>
            <w:shd w:val="clear" w:color="auto" w:fill="1F4E79"/>
          </w:tcPr>
          <w:p w14:paraId="163195BC"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Name</w:t>
            </w:r>
          </w:p>
        </w:tc>
        <w:tc>
          <w:tcPr>
            <w:tcW w:w="1341" w:type="dxa"/>
            <w:shd w:val="clear" w:color="auto" w:fill="1F4E79"/>
          </w:tcPr>
          <w:p w14:paraId="074A0E6A"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Work Location</w:t>
            </w:r>
          </w:p>
        </w:tc>
        <w:tc>
          <w:tcPr>
            <w:tcW w:w="2221" w:type="dxa"/>
            <w:shd w:val="clear" w:color="auto" w:fill="1F4E79"/>
          </w:tcPr>
          <w:p w14:paraId="3F17A611"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Email</w:t>
            </w:r>
          </w:p>
        </w:tc>
        <w:tc>
          <w:tcPr>
            <w:tcW w:w="1973" w:type="dxa"/>
            <w:shd w:val="clear" w:color="auto" w:fill="1F4E79"/>
          </w:tcPr>
          <w:p w14:paraId="094A9E70"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 xml:space="preserve">24-Hour Contact </w:t>
            </w:r>
          </w:p>
        </w:tc>
        <w:tc>
          <w:tcPr>
            <w:tcW w:w="1733" w:type="dxa"/>
            <w:shd w:val="clear" w:color="auto" w:fill="1F4E79"/>
          </w:tcPr>
          <w:p w14:paraId="0EACF460" w14:textId="77777777" w:rsidR="00E93A0D" w:rsidRPr="007809DF" w:rsidRDefault="00E93A0D" w:rsidP="00351E99">
            <w:pPr>
              <w:pStyle w:val="Annex0"/>
              <w:spacing w:before="240"/>
              <w:jc w:val="center"/>
              <w:rPr>
                <w:rFonts w:ascii="Palatino Linotype" w:hAnsi="Palatino Linotype"/>
                <w:color w:val="FFFFFF"/>
                <w:sz w:val="20"/>
              </w:rPr>
            </w:pPr>
            <w:r>
              <w:rPr>
                <w:rFonts w:ascii="Palatino Linotype" w:hAnsi="Palatino Linotype"/>
                <w:color w:val="FFFFFF"/>
                <w:sz w:val="20"/>
              </w:rPr>
              <w:t>Advance Team? (Y/N)</w:t>
            </w:r>
          </w:p>
        </w:tc>
      </w:tr>
      <w:tr w:rsidR="00E93A0D" w:rsidRPr="00AA39F8" w14:paraId="5E6091B6" w14:textId="77777777" w:rsidTr="00196B3A">
        <w:trPr>
          <w:jc w:val="center"/>
        </w:trPr>
        <w:tc>
          <w:tcPr>
            <w:tcW w:w="1928" w:type="dxa"/>
            <w:shd w:val="clear" w:color="auto" w:fill="auto"/>
          </w:tcPr>
          <w:p w14:paraId="3AB7A548" w14:textId="77777777" w:rsidR="00E93A0D" w:rsidRPr="00AA39F8" w:rsidRDefault="00122EAC" w:rsidP="00AA39F8">
            <w:pPr>
              <w:pStyle w:val="Annex0"/>
              <w:spacing w:before="240"/>
              <w:jc w:val="both"/>
              <w:rPr>
                <w:rFonts w:ascii="Palatino Linotype" w:hAnsi="Palatino Linotype"/>
                <w:sz w:val="20"/>
              </w:rPr>
            </w:pPr>
            <w:r>
              <w:rPr>
                <w:rFonts w:ascii="Palatino Linotype" w:hAnsi="Palatino Linotype"/>
                <w:sz w:val="20"/>
              </w:rPr>
              <w:t>Manager</w:t>
            </w:r>
          </w:p>
        </w:tc>
        <w:tc>
          <w:tcPr>
            <w:tcW w:w="2320" w:type="dxa"/>
            <w:shd w:val="clear" w:color="auto" w:fill="auto"/>
          </w:tcPr>
          <w:p w14:paraId="324C97B2"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3F6447A7"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051DB028" w14:textId="1652E484"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5EFBA3E1" w14:textId="1F38ADC1"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733" w:type="dxa"/>
          </w:tcPr>
          <w:p w14:paraId="76CAD52A"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r w:rsidR="00E93A0D" w:rsidRPr="00AA39F8" w14:paraId="769C9610" w14:textId="77777777" w:rsidTr="00196B3A">
        <w:trPr>
          <w:jc w:val="center"/>
        </w:trPr>
        <w:tc>
          <w:tcPr>
            <w:tcW w:w="1928" w:type="dxa"/>
            <w:shd w:val="clear" w:color="auto" w:fill="auto"/>
          </w:tcPr>
          <w:p w14:paraId="39C2CADC" w14:textId="77777777" w:rsidR="00E93A0D" w:rsidRPr="00AA39F8" w:rsidRDefault="00122EAC" w:rsidP="00AA39F8">
            <w:pPr>
              <w:pStyle w:val="Annex0"/>
              <w:spacing w:before="240"/>
              <w:jc w:val="both"/>
              <w:rPr>
                <w:rFonts w:ascii="Palatino Linotype" w:hAnsi="Palatino Linotype"/>
                <w:sz w:val="20"/>
              </w:rPr>
            </w:pPr>
            <w:r>
              <w:rPr>
                <w:rFonts w:ascii="Palatino Linotype" w:hAnsi="Palatino Linotype"/>
                <w:sz w:val="20"/>
              </w:rPr>
              <w:t>Supervisor</w:t>
            </w:r>
          </w:p>
        </w:tc>
        <w:tc>
          <w:tcPr>
            <w:tcW w:w="2320" w:type="dxa"/>
            <w:shd w:val="clear" w:color="auto" w:fill="auto"/>
          </w:tcPr>
          <w:p w14:paraId="00ED284D"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252FC54D"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34B0DEB6" w14:textId="16D5765B"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005CB2E4" w14:textId="6D816E2E"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733" w:type="dxa"/>
          </w:tcPr>
          <w:p w14:paraId="7F478A96"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r w:rsidR="00E93A0D" w:rsidRPr="00AA39F8" w14:paraId="6871E658" w14:textId="77777777" w:rsidTr="00196B3A">
        <w:trPr>
          <w:jc w:val="center"/>
        </w:trPr>
        <w:tc>
          <w:tcPr>
            <w:tcW w:w="1928" w:type="dxa"/>
            <w:shd w:val="clear" w:color="auto" w:fill="auto"/>
          </w:tcPr>
          <w:p w14:paraId="7035D447" w14:textId="77777777" w:rsidR="00E93A0D" w:rsidRPr="00AA39F8" w:rsidRDefault="00122EAC" w:rsidP="00AA39F8">
            <w:pPr>
              <w:pStyle w:val="Annex0"/>
              <w:spacing w:before="240"/>
              <w:jc w:val="both"/>
              <w:rPr>
                <w:rFonts w:ascii="Palatino Linotype" w:hAnsi="Palatino Linotype"/>
                <w:sz w:val="20"/>
              </w:rPr>
            </w:pPr>
            <w:r>
              <w:rPr>
                <w:rFonts w:ascii="Palatino Linotype" w:hAnsi="Palatino Linotype"/>
                <w:sz w:val="20"/>
              </w:rPr>
              <w:t>Supervisor</w:t>
            </w:r>
          </w:p>
        </w:tc>
        <w:tc>
          <w:tcPr>
            <w:tcW w:w="2320" w:type="dxa"/>
            <w:shd w:val="clear" w:color="auto" w:fill="auto"/>
          </w:tcPr>
          <w:p w14:paraId="5C1D9A5B"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76B78AEB"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7A594EDB" w14:textId="7C234246"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4F332091" w14:textId="2C8A74D7"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733" w:type="dxa"/>
          </w:tcPr>
          <w:p w14:paraId="77754200"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r w:rsidR="00E93A0D" w:rsidRPr="00AA39F8" w14:paraId="55B0EE18" w14:textId="77777777" w:rsidTr="00196B3A">
        <w:trPr>
          <w:jc w:val="center"/>
        </w:trPr>
        <w:tc>
          <w:tcPr>
            <w:tcW w:w="1928" w:type="dxa"/>
            <w:shd w:val="clear" w:color="auto" w:fill="auto"/>
          </w:tcPr>
          <w:p w14:paraId="749EB0FB" w14:textId="77777777" w:rsidR="00E93A0D" w:rsidRPr="00AA39F8" w:rsidRDefault="00122EAC" w:rsidP="00AA39F8">
            <w:pPr>
              <w:pStyle w:val="Annex0"/>
              <w:spacing w:before="240"/>
              <w:jc w:val="both"/>
              <w:rPr>
                <w:rFonts w:ascii="Palatino Linotype" w:hAnsi="Palatino Linotype"/>
                <w:sz w:val="20"/>
              </w:rPr>
            </w:pPr>
            <w:proofErr w:type="spellStart"/>
            <w:r>
              <w:rPr>
                <w:rFonts w:ascii="Palatino Linotype" w:hAnsi="Palatino Linotype"/>
                <w:sz w:val="20"/>
              </w:rPr>
              <w:t>Telecommunicator</w:t>
            </w:r>
            <w:proofErr w:type="spellEnd"/>
          </w:p>
        </w:tc>
        <w:tc>
          <w:tcPr>
            <w:tcW w:w="2320" w:type="dxa"/>
            <w:shd w:val="clear" w:color="auto" w:fill="auto"/>
          </w:tcPr>
          <w:p w14:paraId="06F8866C"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07498CD1"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2BABEE84" w14:textId="63870397"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7DEA0774" w14:textId="4C8152C3"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733" w:type="dxa"/>
          </w:tcPr>
          <w:p w14:paraId="162CF49D"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r w:rsidR="00E93A0D" w:rsidRPr="00AA39F8" w14:paraId="35FD1266" w14:textId="77777777" w:rsidTr="00196B3A">
        <w:trPr>
          <w:jc w:val="center"/>
        </w:trPr>
        <w:tc>
          <w:tcPr>
            <w:tcW w:w="1928" w:type="dxa"/>
            <w:shd w:val="clear" w:color="auto" w:fill="auto"/>
          </w:tcPr>
          <w:p w14:paraId="7FAAFE5C" w14:textId="77777777" w:rsidR="00E93A0D" w:rsidRPr="00AA39F8" w:rsidRDefault="00122EAC" w:rsidP="00AA39F8">
            <w:pPr>
              <w:pStyle w:val="Annex0"/>
              <w:spacing w:before="240"/>
              <w:jc w:val="both"/>
              <w:rPr>
                <w:rFonts w:ascii="Palatino Linotype" w:hAnsi="Palatino Linotype"/>
                <w:sz w:val="20"/>
              </w:rPr>
            </w:pPr>
            <w:proofErr w:type="spellStart"/>
            <w:r>
              <w:rPr>
                <w:rFonts w:ascii="Palatino Linotype" w:hAnsi="Palatino Linotype"/>
                <w:sz w:val="20"/>
              </w:rPr>
              <w:t>Telecommunicator</w:t>
            </w:r>
            <w:proofErr w:type="spellEnd"/>
          </w:p>
        </w:tc>
        <w:tc>
          <w:tcPr>
            <w:tcW w:w="2320" w:type="dxa"/>
            <w:shd w:val="clear" w:color="auto" w:fill="auto"/>
          </w:tcPr>
          <w:p w14:paraId="5DED01FC"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68721668"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7BD28944" w14:textId="7481AA99"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56E8EEB6" w14:textId="57D03717"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733" w:type="dxa"/>
          </w:tcPr>
          <w:p w14:paraId="411AA372"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r w:rsidR="00E93A0D" w:rsidRPr="00AA39F8" w14:paraId="3CC85F1E" w14:textId="77777777" w:rsidTr="00196B3A">
        <w:trPr>
          <w:jc w:val="center"/>
        </w:trPr>
        <w:tc>
          <w:tcPr>
            <w:tcW w:w="1928" w:type="dxa"/>
            <w:shd w:val="clear" w:color="auto" w:fill="auto"/>
          </w:tcPr>
          <w:p w14:paraId="48B79F8E" w14:textId="77777777" w:rsidR="00E93A0D" w:rsidRPr="00AA39F8" w:rsidRDefault="00943D89" w:rsidP="00AA39F8">
            <w:pPr>
              <w:pStyle w:val="Annex0"/>
              <w:spacing w:before="240"/>
              <w:jc w:val="both"/>
              <w:rPr>
                <w:rFonts w:ascii="Palatino Linotype" w:hAnsi="Palatino Linotype"/>
                <w:sz w:val="20"/>
              </w:rPr>
            </w:pPr>
            <w:r>
              <w:rPr>
                <w:rFonts w:ascii="Palatino Linotype" w:hAnsi="Palatino Linotype"/>
                <w:sz w:val="20"/>
              </w:rPr>
              <w:t xml:space="preserve">IT </w:t>
            </w:r>
          </w:p>
        </w:tc>
        <w:tc>
          <w:tcPr>
            <w:tcW w:w="2320" w:type="dxa"/>
            <w:shd w:val="clear" w:color="auto" w:fill="auto"/>
          </w:tcPr>
          <w:p w14:paraId="4770F5E2"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5395BD23"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3285BFFB" w14:textId="130FD04A"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5022D8F9" w14:textId="526CC249"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733" w:type="dxa"/>
          </w:tcPr>
          <w:p w14:paraId="63EAABA9"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r w:rsidR="00E93A0D" w:rsidRPr="00AA39F8" w14:paraId="49F40278" w14:textId="77777777" w:rsidTr="00196B3A">
        <w:trPr>
          <w:jc w:val="center"/>
        </w:trPr>
        <w:tc>
          <w:tcPr>
            <w:tcW w:w="1928" w:type="dxa"/>
            <w:shd w:val="clear" w:color="auto" w:fill="auto"/>
          </w:tcPr>
          <w:p w14:paraId="6DF5CAE0" w14:textId="77777777" w:rsidR="00E93A0D" w:rsidRPr="00AA39F8" w:rsidRDefault="00943D89" w:rsidP="00AA39F8">
            <w:pPr>
              <w:pStyle w:val="Annex0"/>
              <w:spacing w:before="240"/>
              <w:jc w:val="both"/>
              <w:rPr>
                <w:rFonts w:ascii="Palatino Linotype" w:hAnsi="Palatino Linotype"/>
                <w:sz w:val="20"/>
              </w:rPr>
            </w:pPr>
            <w:r>
              <w:rPr>
                <w:rFonts w:ascii="Palatino Linotype" w:hAnsi="Palatino Linotype"/>
                <w:sz w:val="20"/>
              </w:rPr>
              <w:t>Radio</w:t>
            </w:r>
          </w:p>
        </w:tc>
        <w:tc>
          <w:tcPr>
            <w:tcW w:w="2320" w:type="dxa"/>
            <w:shd w:val="clear" w:color="auto" w:fill="auto"/>
          </w:tcPr>
          <w:p w14:paraId="0974F06F"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w:t>
            </w:r>
          </w:p>
        </w:tc>
        <w:tc>
          <w:tcPr>
            <w:tcW w:w="1341" w:type="dxa"/>
            <w:shd w:val="clear" w:color="auto" w:fill="auto"/>
          </w:tcPr>
          <w:p w14:paraId="66388BF1" w14:textId="77777777" w:rsidR="00E93A0D" w:rsidRPr="00AA39F8" w:rsidRDefault="16979191" w:rsidP="16979191">
            <w:pPr>
              <w:pStyle w:val="Annex0"/>
              <w:spacing w:before="240"/>
              <w:jc w:val="center"/>
              <w:rPr>
                <w:rFonts w:ascii="Palatino Linotype" w:hAnsi="Palatino Linotype"/>
                <w:sz w:val="20"/>
                <w:szCs w:val="20"/>
              </w:rPr>
            </w:pPr>
            <w:r w:rsidRPr="16979191">
              <w:rPr>
                <w:rFonts w:ascii="Palatino Linotype" w:hAnsi="Palatino Linotype"/>
                <w:sz w:val="20"/>
                <w:szCs w:val="20"/>
              </w:rPr>
              <w:t>*</w:t>
            </w:r>
          </w:p>
        </w:tc>
        <w:tc>
          <w:tcPr>
            <w:tcW w:w="2221" w:type="dxa"/>
            <w:shd w:val="clear" w:color="auto" w:fill="auto"/>
          </w:tcPr>
          <w:p w14:paraId="225D908B" w14:textId="3DD49283" w:rsidR="00E93A0D" w:rsidRPr="00AA39F8" w:rsidRDefault="16979191" w:rsidP="16979191">
            <w:pPr>
              <w:pStyle w:val="Annex0"/>
              <w:spacing w:before="240" w:line="259" w:lineRule="auto"/>
              <w:jc w:val="center"/>
            </w:pPr>
            <w:r w:rsidRPr="16979191">
              <w:rPr>
                <w:rFonts w:ascii="Palatino Linotype" w:hAnsi="Palatino Linotype"/>
                <w:sz w:val="20"/>
                <w:szCs w:val="20"/>
              </w:rPr>
              <w:t xml:space="preserve">See </w:t>
            </w:r>
            <w:r w:rsidR="00196B3A">
              <w:rPr>
                <w:rFonts w:ascii="Palatino Linotype" w:hAnsi="Palatino Linotype"/>
                <w:sz w:val="20"/>
                <w:szCs w:val="20"/>
              </w:rPr>
              <w:t>Appendix G.1</w:t>
            </w:r>
          </w:p>
        </w:tc>
        <w:tc>
          <w:tcPr>
            <w:tcW w:w="1973" w:type="dxa"/>
            <w:shd w:val="clear" w:color="auto" w:fill="auto"/>
          </w:tcPr>
          <w:p w14:paraId="7A7EDEDD" w14:textId="646C7EED" w:rsidR="00E93A0D" w:rsidRPr="00AA39F8" w:rsidRDefault="16979191" w:rsidP="16979191">
            <w:pPr>
              <w:pStyle w:val="Annex0"/>
              <w:spacing w:before="240" w:line="259" w:lineRule="auto"/>
              <w:jc w:val="center"/>
            </w:pPr>
            <w:r w:rsidRPr="16979191">
              <w:rPr>
                <w:rFonts w:ascii="Palatino Linotype" w:hAnsi="Palatino Linotype"/>
                <w:sz w:val="20"/>
                <w:szCs w:val="20"/>
              </w:rPr>
              <w:t>See Appendix G</w:t>
            </w:r>
            <w:r w:rsidR="00196B3A">
              <w:rPr>
                <w:rFonts w:ascii="Palatino Linotype" w:hAnsi="Palatino Linotype"/>
                <w:sz w:val="20"/>
                <w:szCs w:val="20"/>
              </w:rPr>
              <w:t>.1</w:t>
            </w:r>
          </w:p>
        </w:tc>
        <w:tc>
          <w:tcPr>
            <w:tcW w:w="1733" w:type="dxa"/>
          </w:tcPr>
          <w:p w14:paraId="7038B13A" w14:textId="77777777" w:rsidR="00E93A0D" w:rsidRPr="00AA39F8" w:rsidRDefault="00943D89" w:rsidP="00943D89">
            <w:pPr>
              <w:pStyle w:val="Annex0"/>
              <w:spacing w:before="240"/>
              <w:jc w:val="center"/>
              <w:rPr>
                <w:rFonts w:ascii="Palatino Linotype" w:hAnsi="Palatino Linotype"/>
                <w:sz w:val="20"/>
              </w:rPr>
            </w:pPr>
            <w:r>
              <w:rPr>
                <w:rFonts w:ascii="Palatino Linotype" w:hAnsi="Palatino Linotype"/>
                <w:sz w:val="20"/>
              </w:rPr>
              <w:t>Y</w:t>
            </w:r>
          </w:p>
        </w:tc>
      </w:tr>
    </w:tbl>
    <w:p w14:paraId="6542C084" w14:textId="77777777" w:rsidR="00B67849" w:rsidRDefault="00B67849" w:rsidP="00313B69">
      <w:pPr>
        <w:pStyle w:val="Heading2"/>
      </w:pPr>
    </w:p>
    <w:p w14:paraId="5B4A69EB" w14:textId="77777777" w:rsidR="00B67849" w:rsidRDefault="00B67849" w:rsidP="00B06E96"/>
    <w:p w14:paraId="310F8DEF" w14:textId="42E59AF0" w:rsidR="00943D89" w:rsidRPr="00943D89" w:rsidRDefault="00943D89" w:rsidP="00B06E96">
      <w:r>
        <w:t>*</w:t>
      </w:r>
      <w:r w:rsidRPr="00943D89">
        <w:t>The name and work location will be determined for each incident, dependent on staffing levels available, and relocation of which center, or both</w:t>
      </w:r>
      <w:r w:rsidR="00196B3A">
        <w:t>, therefore,</w:t>
      </w:r>
      <w:r>
        <w:t xml:space="preserve"> name and location are intentionally blank on this form.</w:t>
      </w:r>
    </w:p>
    <w:p w14:paraId="3CC4E995" w14:textId="77777777" w:rsidR="00943D89" w:rsidRDefault="00943D89" w:rsidP="00C1710A">
      <w:pPr>
        <w:pStyle w:val="Heading1"/>
      </w:pPr>
    </w:p>
    <w:p w14:paraId="6941D836" w14:textId="25E1ED05" w:rsidR="00854A2A" w:rsidRDefault="00943D89" w:rsidP="00C1710A">
      <w:pPr>
        <w:pStyle w:val="Heading1"/>
      </w:pPr>
      <w:r>
        <w:br w:type="page"/>
      </w:r>
      <w:bookmarkStart w:id="88" w:name="_Toc35003827"/>
      <w:bookmarkStart w:id="89" w:name="_Toc37234949"/>
      <w:r w:rsidR="00854A2A" w:rsidRPr="000871B5">
        <w:lastRenderedPageBreak/>
        <w:t xml:space="preserve">Appendix C:  </w:t>
      </w:r>
      <w:r w:rsidR="0049311F" w:rsidRPr="000871B5">
        <w:t>M</w:t>
      </w:r>
      <w:r w:rsidR="005937B7" w:rsidRPr="000871B5">
        <w:t>ission</w:t>
      </w:r>
      <w:r w:rsidR="0049311F" w:rsidRPr="000871B5">
        <w:t xml:space="preserve"> </w:t>
      </w:r>
      <w:r w:rsidR="00854A2A" w:rsidRPr="000871B5">
        <w:t>Essential Functions</w:t>
      </w:r>
      <w:bookmarkEnd w:id="88"/>
      <w:bookmarkEnd w:id="89"/>
    </w:p>
    <w:p w14:paraId="674EACCF" w14:textId="77777777" w:rsidR="00A856FB" w:rsidRPr="00A856FB" w:rsidRDefault="00A856FB" w:rsidP="00313B69">
      <w:pPr>
        <w:pStyle w:val="Heading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952"/>
        <w:gridCol w:w="7704"/>
        <w:gridCol w:w="361"/>
      </w:tblGrid>
      <w:tr w:rsidR="0029735A" w:rsidRPr="00A97E83" w14:paraId="75EE3725" w14:textId="77777777" w:rsidTr="00992708">
        <w:trPr>
          <w:tblHeader/>
        </w:trPr>
        <w:tc>
          <w:tcPr>
            <w:tcW w:w="1089" w:type="pct"/>
            <w:tcBorders>
              <w:bottom w:val="single" w:sz="4" w:space="0" w:color="auto"/>
            </w:tcBorders>
            <w:shd w:val="clear" w:color="auto" w:fill="003366"/>
          </w:tcPr>
          <w:p w14:paraId="1E107CB7" w14:textId="77777777" w:rsidR="0029735A" w:rsidRPr="008A23F7" w:rsidRDefault="0049311F" w:rsidP="00992708">
            <w:pPr>
              <w:jc w:val="center"/>
              <w:rPr>
                <w:rFonts w:ascii="Palatino Linotype" w:hAnsi="Palatino Linotype"/>
                <w:color w:val="FFFFFF"/>
              </w:rPr>
            </w:pPr>
            <w:r>
              <w:rPr>
                <w:rFonts w:ascii="Palatino Linotype" w:hAnsi="Palatino Linotype" w:cs="Arial"/>
                <w:b/>
                <w:color w:val="FFFFFF"/>
              </w:rPr>
              <w:t xml:space="preserve">Mission </w:t>
            </w:r>
            <w:r w:rsidR="0029735A" w:rsidRPr="008A23F7">
              <w:rPr>
                <w:rFonts w:ascii="Palatino Linotype" w:hAnsi="Palatino Linotype" w:cs="Arial"/>
                <w:b/>
                <w:color w:val="FFFFFF"/>
              </w:rPr>
              <w:t>Essential Function</w:t>
            </w:r>
          </w:p>
        </w:tc>
        <w:tc>
          <w:tcPr>
            <w:tcW w:w="762" w:type="pct"/>
            <w:shd w:val="clear" w:color="auto" w:fill="003366"/>
          </w:tcPr>
          <w:p w14:paraId="798D3DF0" w14:textId="77777777" w:rsidR="0029735A" w:rsidRPr="008A23F7" w:rsidRDefault="0029735A" w:rsidP="00992708">
            <w:pPr>
              <w:jc w:val="center"/>
              <w:rPr>
                <w:rFonts w:ascii="Palatino Linotype" w:hAnsi="Palatino Linotype"/>
                <w:b/>
                <w:color w:val="FFFFFF"/>
              </w:rPr>
            </w:pPr>
            <w:r w:rsidRPr="008A23F7">
              <w:rPr>
                <w:rFonts w:ascii="Palatino Linotype" w:hAnsi="Palatino Linotype"/>
                <w:b/>
                <w:color w:val="FFFFFF"/>
              </w:rPr>
              <w:t>Recovery Time Objective</w:t>
            </w:r>
          </w:p>
        </w:tc>
        <w:tc>
          <w:tcPr>
            <w:tcW w:w="3149" w:type="pct"/>
            <w:gridSpan w:val="2"/>
            <w:shd w:val="clear" w:color="auto" w:fill="003366"/>
          </w:tcPr>
          <w:p w14:paraId="3A8E08A3"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Responsible Personnel</w:t>
            </w:r>
          </w:p>
        </w:tc>
      </w:tr>
      <w:tr w:rsidR="0029735A" w:rsidRPr="00992708" w14:paraId="1DDF0AC3" w14:textId="77777777" w:rsidTr="00992708">
        <w:tc>
          <w:tcPr>
            <w:tcW w:w="1089" w:type="pct"/>
            <w:vMerge w:val="restart"/>
            <w:shd w:val="clear" w:color="auto" w:fill="auto"/>
            <w:vAlign w:val="center"/>
          </w:tcPr>
          <w:p w14:paraId="4EC66FCA" w14:textId="78C192B6" w:rsidR="0029735A" w:rsidRPr="00E23D7D" w:rsidRDefault="00033E62" w:rsidP="00E23D7D">
            <w:pPr>
              <w:jc w:val="center"/>
              <w:rPr>
                <w:rFonts w:ascii="Palatino Linotype" w:hAnsi="Palatino Linotype"/>
                <w:b/>
                <w:highlight w:val="yellow"/>
              </w:rPr>
            </w:pPr>
            <w:r w:rsidRPr="00B44FE4">
              <w:rPr>
                <w:rFonts w:ascii="Palatino Linotype" w:hAnsi="Palatino Linotype" w:cs="Calibri"/>
              </w:rPr>
              <w:t xml:space="preserve">911 </w:t>
            </w:r>
            <w:r w:rsidR="00572961">
              <w:rPr>
                <w:rFonts w:ascii="Palatino Linotype" w:hAnsi="Palatino Linotype" w:cs="Calibri"/>
              </w:rPr>
              <w:t>Call processing</w:t>
            </w:r>
          </w:p>
        </w:tc>
        <w:tc>
          <w:tcPr>
            <w:tcW w:w="762" w:type="pct"/>
            <w:tcBorders>
              <w:bottom w:val="single" w:sz="4" w:space="0" w:color="auto"/>
            </w:tcBorders>
            <w:shd w:val="clear" w:color="auto" w:fill="auto"/>
          </w:tcPr>
          <w:p w14:paraId="2DBB8135" w14:textId="57489C63" w:rsidR="0029735A" w:rsidRPr="00B44FE4" w:rsidRDefault="00BD525F" w:rsidP="00992708">
            <w:pPr>
              <w:jc w:val="center"/>
              <w:rPr>
                <w:rFonts w:ascii="Palatino Linotype" w:hAnsi="Palatino Linotype" w:cs="Calibri"/>
              </w:rPr>
            </w:pPr>
            <w:r>
              <w:rPr>
                <w:rFonts w:ascii="Palatino Linotype" w:hAnsi="Palatino Linotype" w:cs="Calibri"/>
              </w:rPr>
              <w:t>20 min</w:t>
            </w:r>
          </w:p>
        </w:tc>
        <w:tc>
          <w:tcPr>
            <w:tcW w:w="3149" w:type="pct"/>
            <w:gridSpan w:val="2"/>
            <w:tcBorders>
              <w:bottom w:val="single" w:sz="4" w:space="0" w:color="auto"/>
            </w:tcBorders>
            <w:shd w:val="clear" w:color="auto" w:fill="auto"/>
          </w:tcPr>
          <w:p w14:paraId="0D58AC84" w14:textId="2ED36993" w:rsidR="0029735A" w:rsidRPr="00B44FE4" w:rsidRDefault="00313B69" w:rsidP="00BD525F">
            <w:pPr>
              <w:jc w:val="center"/>
              <w:rPr>
                <w:rFonts w:ascii="Palatino Linotype" w:hAnsi="Palatino Linotype" w:cs="Calibri"/>
              </w:rPr>
            </w:pPr>
            <w:r w:rsidRPr="00313B69">
              <w:rPr>
                <w:rFonts w:ascii="Palatino Linotype" w:hAnsi="Palatino Linotype" w:cs="Calibri"/>
                <w:highlight w:val="yellow"/>
              </w:rPr>
              <w:t>(ADD PSAP NAME HERE)</w:t>
            </w:r>
            <w:r w:rsidR="00B230EA">
              <w:rPr>
                <w:rFonts w:ascii="Palatino Linotype" w:hAnsi="Palatino Linotype" w:cs="Calibri"/>
              </w:rPr>
              <w:t xml:space="preserve"> Dir</w:t>
            </w:r>
            <w:r w:rsidR="008C103E">
              <w:rPr>
                <w:rFonts w:ascii="Palatino Linotype" w:hAnsi="Palatino Linotype" w:cs="Calibri"/>
              </w:rPr>
              <w:t>ector</w:t>
            </w:r>
          </w:p>
        </w:tc>
      </w:tr>
      <w:tr w:rsidR="0029735A" w:rsidRPr="00992708" w14:paraId="5BC29EB4" w14:textId="77777777" w:rsidTr="00992708">
        <w:tc>
          <w:tcPr>
            <w:tcW w:w="1089" w:type="pct"/>
            <w:vMerge/>
            <w:shd w:val="clear" w:color="auto" w:fill="auto"/>
            <w:vAlign w:val="center"/>
          </w:tcPr>
          <w:p w14:paraId="10ACA745" w14:textId="77777777" w:rsidR="0029735A" w:rsidRPr="00A97E83" w:rsidRDefault="0029735A" w:rsidP="00992708">
            <w:pPr>
              <w:jc w:val="center"/>
              <w:rPr>
                <w:rFonts w:ascii="Palatino Linotype" w:hAnsi="Palatino Linotype"/>
              </w:rPr>
            </w:pPr>
          </w:p>
        </w:tc>
        <w:tc>
          <w:tcPr>
            <w:tcW w:w="3770" w:type="pct"/>
            <w:gridSpan w:val="2"/>
            <w:tcBorders>
              <w:bottom w:val="single" w:sz="4" w:space="0" w:color="auto"/>
              <w:right w:val="nil"/>
            </w:tcBorders>
            <w:shd w:val="clear" w:color="auto" w:fill="003366"/>
          </w:tcPr>
          <w:p w14:paraId="4A99C008" w14:textId="77777777" w:rsidR="0029735A" w:rsidRPr="00A97E83" w:rsidRDefault="0029735A" w:rsidP="00992708">
            <w:pPr>
              <w:jc w:val="center"/>
              <w:rPr>
                <w:rFonts w:ascii="Palatino Linotype" w:hAnsi="Palatino Linotype"/>
                <w:bCs w:val="0"/>
              </w:rPr>
            </w:pPr>
            <w:r w:rsidRPr="00A97E83">
              <w:rPr>
                <w:rFonts w:ascii="Palatino Linotype" w:hAnsi="Palatino Linotype"/>
                <w:b/>
                <w:color w:val="FFFFFF"/>
              </w:rPr>
              <w:t>Resources</w:t>
            </w:r>
          </w:p>
        </w:tc>
        <w:tc>
          <w:tcPr>
            <w:tcW w:w="141" w:type="pct"/>
            <w:tcBorders>
              <w:left w:val="nil"/>
              <w:bottom w:val="single" w:sz="4" w:space="0" w:color="auto"/>
            </w:tcBorders>
            <w:shd w:val="clear" w:color="auto" w:fill="003366"/>
          </w:tcPr>
          <w:p w14:paraId="0768D511" w14:textId="77777777" w:rsidR="0029735A" w:rsidRPr="00A97E83" w:rsidRDefault="0029735A" w:rsidP="00992708">
            <w:pPr>
              <w:jc w:val="center"/>
              <w:rPr>
                <w:rFonts w:ascii="Palatino Linotype" w:hAnsi="Palatino Linotype"/>
                <w:b/>
                <w:color w:val="FFFFFF"/>
              </w:rPr>
            </w:pPr>
          </w:p>
        </w:tc>
      </w:tr>
      <w:tr w:rsidR="0029735A" w:rsidRPr="00992708" w14:paraId="3CE6C898" w14:textId="77777777" w:rsidTr="00992708">
        <w:tc>
          <w:tcPr>
            <w:tcW w:w="1089" w:type="pct"/>
            <w:vMerge/>
            <w:shd w:val="clear" w:color="auto" w:fill="auto"/>
          </w:tcPr>
          <w:p w14:paraId="544F3BB4"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auto"/>
          </w:tcPr>
          <w:p w14:paraId="7EB239D6" w14:textId="61EA4426" w:rsidR="0029735A" w:rsidRPr="00B44FE4" w:rsidRDefault="00BD525F" w:rsidP="00B44FE4">
            <w:pPr>
              <w:jc w:val="center"/>
              <w:rPr>
                <w:rFonts w:ascii="Palatino Linotype" w:hAnsi="Palatino Linotype" w:cs="Calibri"/>
              </w:rPr>
            </w:pPr>
            <w:r>
              <w:rPr>
                <w:rFonts w:ascii="Palatino Linotype" w:hAnsi="Palatino Linotype" w:cs="Calibri"/>
              </w:rPr>
              <w:t xml:space="preserve">Manpower via </w:t>
            </w:r>
            <w:proofErr w:type="spellStart"/>
            <w:r>
              <w:rPr>
                <w:rFonts w:ascii="Palatino Linotype" w:hAnsi="Palatino Linotype" w:cs="Calibri"/>
              </w:rPr>
              <w:t>Comtech</w:t>
            </w:r>
            <w:proofErr w:type="spellEnd"/>
          </w:p>
        </w:tc>
        <w:tc>
          <w:tcPr>
            <w:tcW w:w="141" w:type="pct"/>
            <w:tcBorders>
              <w:left w:val="nil"/>
            </w:tcBorders>
            <w:shd w:val="clear" w:color="auto" w:fill="auto"/>
          </w:tcPr>
          <w:p w14:paraId="1661B198" w14:textId="77777777" w:rsidR="0029735A" w:rsidRPr="00A97E83" w:rsidRDefault="0029735A" w:rsidP="00992708">
            <w:pPr>
              <w:rPr>
                <w:rFonts w:ascii="Palatino Linotype" w:hAnsi="Palatino Linotype"/>
                <w:bCs w:val="0"/>
              </w:rPr>
            </w:pPr>
          </w:p>
        </w:tc>
      </w:tr>
      <w:tr w:rsidR="0029735A" w:rsidRPr="00992708" w14:paraId="01E2ED52" w14:textId="77777777" w:rsidTr="00992708">
        <w:tc>
          <w:tcPr>
            <w:tcW w:w="1089" w:type="pct"/>
            <w:vMerge/>
            <w:shd w:val="clear" w:color="auto" w:fill="auto"/>
          </w:tcPr>
          <w:p w14:paraId="7CAA47C8"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3366"/>
          </w:tcPr>
          <w:p w14:paraId="2B90B852"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Work Location &amp; Space Requirements</w:t>
            </w:r>
          </w:p>
        </w:tc>
        <w:tc>
          <w:tcPr>
            <w:tcW w:w="141" w:type="pct"/>
            <w:tcBorders>
              <w:left w:val="nil"/>
            </w:tcBorders>
            <w:shd w:val="clear" w:color="auto" w:fill="003366"/>
          </w:tcPr>
          <w:p w14:paraId="69FBF495" w14:textId="77777777" w:rsidR="0029735A" w:rsidRPr="00A97E83" w:rsidRDefault="0029735A" w:rsidP="00992708">
            <w:pPr>
              <w:jc w:val="center"/>
              <w:rPr>
                <w:rFonts w:ascii="Palatino Linotype" w:hAnsi="Palatino Linotype"/>
                <w:b/>
                <w:color w:val="FFFFFF"/>
              </w:rPr>
            </w:pPr>
          </w:p>
        </w:tc>
      </w:tr>
      <w:tr w:rsidR="0029735A" w:rsidRPr="00992708" w14:paraId="5EC4EC04" w14:textId="77777777" w:rsidTr="00992708">
        <w:tc>
          <w:tcPr>
            <w:tcW w:w="1089" w:type="pct"/>
            <w:vMerge/>
            <w:shd w:val="clear" w:color="auto" w:fill="auto"/>
          </w:tcPr>
          <w:p w14:paraId="79B7198F"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auto"/>
          </w:tcPr>
          <w:p w14:paraId="005C7AB1" w14:textId="3392CB3E" w:rsidR="0029735A" w:rsidRPr="00FC07BA" w:rsidRDefault="00572961" w:rsidP="00BD525F">
            <w:pPr>
              <w:jc w:val="center"/>
              <w:rPr>
                <w:rFonts w:ascii="Palatino Linotype" w:hAnsi="Palatino Linotype"/>
                <w:highlight w:val="yellow"/>
              </w:rPr>
            </w:pPr>
            <w:r w:rsidRPr="000871B5">
              <w:rPr>
                <w:rFonts w:ascii="Palatino Linotype" w:hAnsi="Palatino Linotype"/>
              </w:rPr>
              <w:t xml:space="preserve">*See </w:t>
            </w:r>
            <w:r w:rsidR="000871B5" w:rsidRPr="000871B5">
              <w:rPr>
                <w:rFonts w:ascii="Palatino Linotype" w:hAnsi="Palatino Linotype"/>
              </w:rPr>
              <w:t>Appendix A</w:t>
            </w:r>
          </w:p>
        </w:tc>
        <w:tc>
          <w:tcPr>
            <w:tcW w:w="141" w:type="pct"/>
            <w:tcBorders>
              <w:left w:val="nil"/>
            </w:tcBorders>
            <w:shd w:val="clear" w:color="auto" w:fill="auto"/>
          </w:tcPr>
          <w:p w14:paraId="76DB8687" w14:textId="77777777" w:rsidR="0029735A" w:rsidRPr="00A97E83" w:rsidRDefault="0029735A" w:rsidP="00992708">
            <w:pPr>
              <w:rPr>
                <w:rFonts w:ascii="Palatino Linotype" w:hAnsi="Palatino Linotype"/>
                <w:bCs w:val="0"/>
              </w:rPr>
            </w:pPr>
          </w:p>
        </w:tc>
      </w:tr>
      <w:tr w:rsidR="0029735A" w:rsidRPr="00992708" w14:paraId="56CA5BB7" w14:textId="77777777" w:rsidTr="00992708">
        <w:tc>
          <w:tcPr>
            <w:tcW w:w="1089" w:type="pct"/>
            <w:vMerge/>
            <w:shd w:val="clear" w:color="auto" w:fill="auto"/>
          </w:tcPr>
          <w:p w14:paraId="439F5129"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3366"/>
          </w:tcPr>
          <w:p w14:paraId="51F96776"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Supporting Activities</w:t>
            </w:r>
          </w:p>
        </w:tc>
        <w:tc>
          <w:tcPr>
            <w:tcW w:w="141" w:type="pct"/>
            <w:tcBorders>
              <w:left w:val="nil"/>
            </w:tcBorders>
            <w:shd w:val="clear" w:color="auto" w:fill="003366"/>
          </w:tcPr>
          <w:p w14:paraId="68030457" w14:textId="77777777" w:rsidR="0029735A" w:rsidRPr="00A97E83" w:rsidRDefault="0029735A" w:rsidP="00992708">
            <w:pPr>
              <w:jc w:val="center"/>
              <w:rPr>
                <w:rFonts w:ascii="Palatino Linotype" w:hAnsi="Palatino Linotype"/>
                <w:b/>
                <w:color w:val="FFFFFF"/>
              </w:rPr>
            </w:pPr>
          </w:p>
        </w:tc>
      </w:tr>
      <w:tr w:rsidR="0029735A" w:rsidRPr="00992708" w14:paraId="35C484CD" w14:textId="77777777" w:rsidTr="00992708">
        <w:tc>
          <w:tcPr>
            <w:tcW w:w="1089" w:type="pct"/>
            <w:vMerge/>
            <w:shd w:val="clear" w:color="auto" w:fill="auto"/>
          </w:tcPr>
          <w:p w14:paraId="2C2D5AB7"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auto"/>
          </w:tcPr>
          <w:p w14:paraId="62FDF326" w14:textId="60D5C13D" w:rsidR="0029735A" w:rsidRPr="0049311F" w:rsidRDefault="005B7DB7" w:rsidP="00BD525F">
            <w:pPr>
              <w:jc w:val="center"/>
              <w:rPr>
                <w:rFonts w:ascii="Palatino Linotype" w:hAnsi="Palatino Linotype"/>
                <w:highlight w:val="yellow"/>
              </w:rPr>
            </w:pPr>
            <w:r w:rsidRPr="00BD525F">
              <w:rPr>
                <w:rFonts w:ascii="Palatino Linotype" w:hAnsi="Palatino Linotype"/>
              </w:rPr>
              <w:t>Answering 911 Calls for</w:t>
            </w:r>
            <w:r w:rsidR="00B44FE4" w:rsidRPr="00BD525F">
              <w:rPr>
                <w:rFonts w:ascii="Palatino Linotype" w:hAnsi="Palatino Linotype"/>
              </w:rPr>
              <w:t xml:space="preserve"> </w:t>
            </w:r>
            <w:r w:rsidR="00313B69" w:rsidRPr="00313B69">
              <w:rPr>
                <w:highlight w:val="yellow"/>
              </w:rPr>
              <w:t>(ADD PSAP NAME HERE)</w:t>
            </w:r>
          </w:p>
        </w:tc>
        <w:tc>
          <w:tcPr>
            <w:tcW w:w="141" w:type="pct"/>
            <w:tcBorders>
              <w:left w:val="nil"/>
            </w:tcBorders>
            <w:shd w:val="clear" w:color="auto" w:fill="auto"/>
          </w:tcPr>
          <w:p w14:paraId="4365DC62" w14:textId="77777777" w:rsidR="0029735A" w:rsidRPr="00A97E83" w:rsidRDefault="0029735A" w:rsidP="00992708">
            <w:pPr>
              <w:rPr>
                <w:rFonts w:ascii="Palatino Linotype" w:hAnsi="Palatino Linotype"/>
                <w:bCs w:val="0"/>
              </w:rPr>
            </w:pPr>
          </w:p>
        </w:tc>
      </w:tr>
      <w:tr w:rsidR="0029735A" w:rsidRPr="00992708" w14:paraId="5E651D98" w14:textId="77777777" w:rsidTr="00992708">
        <w:tc>
          <w:tcPr>
            <w:tcW w:w="1089" w:type="pct"/>
            <w:vMerge/>
            <w:shd w:val="clear" w:color="auto" w:fill="auto"/>
          </w:tcPr>
          <w:p w14:paraId="4F278736"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3366"/>
          </w:tcPr>
          <w:p w14:paraId="3A7AFB2F"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Interdependencies</w:t>
            </w:r>
          </w:p>
        </w:tc>
        <w:tc>
          <w:tcPr>
            <w:tcW w:w="141" w:type="pct"/>
            <w:tcBorders>
              <w:left w:val="nil"/>
            </w:tcBorders>
            <w:shd w:val="clear" w:color="auto" w:fill="003366"/>
          </w:tcPr>
          <w:p w14:paraId="1B030860" w14:textId="77777777" w:rsidR="0029735A" w:rsidRPr="00A97E83" w:rsidRDefault="0029735A" w:rsidP="00992708">
            <w:pPr>
              <w:jc w:val="center"/>
              <w:rPr>
                <w:rFonts w:ascii="Palatino Linotype" w:hAnsi="Palatino Linotype"/>
                <w:b/>
                <w:color w:val="FFFFFF"/>
              </w:rPr>
            </w:pPr>
          </w:p>
        </w:tc>
      </w:tr>
      <w:tr w:rsidR="0029735A" w:rsidRPr="00992708" w14:paraId="075CFD0D" w14:textId="77777777" w:rsidTr="00992708">
        <w:tc>
          <w:tcPr>
            <w:tcW w:w="1089" w:type="pct"/>
            <w:vMerge/>
            <w:shd w:val="clear" w:color="auto" w:fill="auto"/>
          </w:tcPr>
          <w:p w14:paraId="682D3E70"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auto"/>
          </w:tcPr>
          <w:p w14:paraId="2AC12FF2" w14:textId="68085C7A" w:rsidR="0029735A" w:rsidRPr="00BD525F" w:rsidRDefault="005B7DB7" w:rsidP="00BD525F">
            <w:pPr>
              <w:jc w:val="center"/>
              <w:rPr>
                <w:rFonts w:ascii="Palatino Linotype" w:hAnsi="Palatino Linotype"/>
              </w:rPr>
            </w:pPr>
            <w:proofErr w:type="spellStart"/>
            <w:r w:rsidRPr="00BD525F">
              <w:rPr>
                <w:rFonts w:ascii="Palatino Linotype" w:hAnsi="Palatino Linotype"/>
              </w:rPr>
              <w:t>Comtech</w:t>
            </w:r>
            <w:proofErr w:type="spellEnd"/>
            <w:r w:rsidRPr="00BD525F">
              <w:rPr>
                <w:rFonts w:ascii="Palatino Linotype" w:hAnsi="Palatino Linotype"/>
              </w:rPr>
              <w:t xml:space="preserve"> and State 911 Department</w:t>
            </w:r>
          </w:p>
        </w:tc>
        <w:tc>
          <w:tcPr>
            <w:tcW w:w="141" w:type="pct"/>
            <w:tcBorders>
              <w:left w:val="nil"/>
            </w:tcBorders>
            <w:shd w:val="clear" w:color="auto" w:fill="auto"/>
          </w:tcPr>
          <w:p w14:paraId="505927E9" w14:textId="77777777" w:rsidR="0029735A" w:rsidRPr="00A97E83" w:rsidRDefault="0029735A" w:rsidP="00992708">
            <w:pPr>
              <w:rPr>
                <w:rFonts w:ascii="Palatino Linotype" w:hAnsi="Palatino Linotype"/>
                <w:bCs w:val="0"/>
              </w:rPr>
            </w:pPr>
          </w:p>
        </w:tc>
      </w:tr>
      <w:tr w:rsidR="0029735A" w:rsidRPr="00992708" w14:paraId="04C6FCB9" w14:textId="77777777" w:rsidTr="00992708">
        <w:tc>
          <w:tcPr>
            <w:tcW w:w="1089" w:type="pct"/>
            <w:vMerge/>
            <w:shd w:val="clear" w:color="auto" w:fill="auto"/>
          </w:tcPr>
          <w:p w14:paraId="15648250"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2060"/>
          </w:tcPr>
          <w:p w14:paraId="4BE7FF71" w14:textId="77777777" w:rsidR="0029735A" w:rsidRPr="00A97E83" w:rsidRDefault="0029735A" w:rsidP="00992708">
            <w:pPr>
              <w:jc w:val="center"/>
              <w:rPr>
                <w:rFonts w:ascii="Palatino Linotype" w:hAnsi="Palatino Linotype"/>
                <w:b/>
                <w:bCs w:val="0"/>
              </w:rPr>
            </w:pPr>
            <w:r w:rsidRPr="00A97E83">
              <w:rPr>
                <w:rFonts w:ascii="Palatino Linotype" w:hAnsi="Palatino Linotype"/>
                <w:b/>
              </w:rPr>
              <w:t>Expected Costs</w:t>
            </w:r>
          </w:p>
        </w:tc>
        <w:tc>
          <w:tcPr>
            <w:tcW w:w="141" w:type="pct"/>
            <w:tcBorders>
              <w:left w:val="nil"/>
            </w:tcBorders>
            <w:shd w:val="clear" w:color="auto" w:fill="002060"/>
          </w:tcPr>
          <w:p w14:paraId="1E3F7DBA" w14:textId="77777777" w:rsidR="0029735A" w:rsidRPr="00A97E83" w:rsidRDefault="0029735A" w:rsidP="00992708">
            <w:pPr>
              <w:jc w:val="center"/>
              <w:rPr>
                <w:rFonts w:ascii="Palatino Linotype" w:hAnsi="Palatino Linotype"/>
                <w:b/>
                <w:bCs w:val="0"/>
              </w:rPr>
            </w:pPr>
          </w:p>
        </w:tc>
      </w:tr>
      <w:tr w:rsidR="0029735A" w:rsidRPr="00992708" w14:paraId="79587AD0" w14:textId="77777777" w:rsidTr="00992708">
        <w:tc>
          <w:tcPr>
            <w:tcW w:w="1089" w:type="pct"/>
            <w:vMerge/>
            <w:shd w:val="clear" w:color="auto" w:fill="auto"/>
          </w:tcPr>
          <w:p w14:paraId="60DA08DE"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auto"/>
          </w:tcPr>
          <w:p w14:paraId="27930750" w14:textId="41FDC36C" w:rsidR="0029735A" w:rsidRPr="00FC07BA" w:rsidRDefault="00033E62" w:rsidP="00033E62">
            <w:pPr>
              <w:jc w:val="center"/>
              <w:rPr>
                <w:rFonts w:ascii="Palatino Linotype" w:hAnsi="Palatino Linotype" w:cs="Calibri"/>
                <w:bCs w:val="0"/>
                <w:highlight w:val="yellow"/>
              </w:rPr>
            </w:pPr>
            <w:r w:rsidRPr="00B44FE4">
              <w:rPr>
                <w:rFonts w:ascii="Palatino Linotype" w:hAnsi="Palatino Linotype" w:cs="Calibri"/>
              </w:rPr>
              <w:t>Unknown</w:t>
            </w:r>
          </w:p>
        </w:tc>
        <w:tc>
          <w:tcPr>
            <w:tcW w:w="141" w:type="pct"/>
            <w:tcBorders>
              <w:left w:val="nil"/>
            </w:tcBorders>
            <w:shd w:val="clear" w:color="auto" w:fill="auto"/>
          </w:tcPr>
          <w:p w14:paraId="4E8C59A9" w14:textId="77777777" w:rsidR="0029735A" w:rsidRPr="00A97E83" w:rsidRDefault="0029735A" w:rsidP="00992708">
            <w:pPr>
              <w:rPr>
                <w:rFonts w:ascii="Palatino Linotype" w:hAnsi="Palatino Linotype" w:cs="Calibri"/>
                <w:bCs w:val="0"/>
              </w:rPr>
            </w:pPr>
          </w:p>
        </w:tc>
      </w:tr>
    </w:tbl>
    <w:p w14:paraId="6EBA41ED" w14:textId="7EC88081" w:rsidR="00033E62" w:rsidRDefault="00033E62" w:rsidP="007809DF">
      <w:pPr>
        <w:pStyle w:val="Annex0"/>
        <w:spacing w:before="240"/>
        <w:jc w:val="center"/>
        <w:rPr>
          <w:rFonts w:ascii="Palatino Linotype" w:hAnsi="Palatino Linotype"/>
          <w:sz w:val="20"/>
        </w:rPr>
      </w:pPr>
    </w:p>
    <w:p w14:paraId="6CF6E2DA" w14:textId="5669A720" w:rsidR="000871B5" w:rsidRDefault="000871B5" w:rsidP="007809DF">
      <w:pPr>
        <w:pStyle w:val="Annex0"/>
        <w:spacing w:before="240"/>
        <w:jc w:val="center"/>
        <w:rPr>
          <w:rFonts w:ascii="Palatino Linotype" w:hAnsi="Palatino Linotype"/>
          <w:sz w:val="20"/>
        </w:rPr>
      </w:pPr>
    </w:p>
    <w:p w14:paraId="2E3D600D" w14:textId="039A9C02" w:rsidR="000871B5" w:rsidRDefault="000871B5" w:rsidP="007809DF">
      <w:pPr>
        <w:pStyle w:val="Annex0"/>
        <w:spacing w:before="240"/>
        <w:jc w:val="center"/>
        <w:rPr>
          <w:rFonts w:ascii="Palatino Linotype" w:hAnsi="Palatino Linotype"/>
          <w:sz w:val="20"/>
        </w:rPr>
      </w:pPr>
    </w:p>
    <w:p w14:paraId="5D5F9E90" w14:textId="3852F01A" w:rsidR="000871B5" w:rsidRDefault="000871B5" w:rsidP="007809DF">
      <w:pPr>
        <w:pStyle w:val="Annex0"/>
        <w:spacing w:before="240"/>
        <w:jc w:val="center"/>
        <w:rPr>
          <w:rFonts w:ascii="Palatino Linotype" w:hAnsi="Palatino Linotype"/>
          <w:sz w:val="20"/>
        </w:rPr>
      </w:pPr>
    </w:p>
    <w:p w14:paraId="60D1DD99" w14:textId="77777777" w:rsidR="000871B5" w:rsidRDefault="000871B5" w:rsidP="007809DF">
      <w:pPr>
        <w:pStyle w:val="Annex0"/>
        <w:spacing w:before="240"/>
        <w:jc w:val="center"/>
        <w:rPr>
          <w:rFonts w:ascii="Palatino Linotype" w:hAnsi="Palatino Linotype"/>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952"/>
        <w:gridCol w:w="7704"/>
        <w:gridCol w:w="361"/>
      </w:tblGrid>
      <w:tr w:rsidR="000871B5" w:rsidRPr="00A97E83" w14:paraId="07E43D4E" w14:textId="77777777" w:rsidTr="008300FE">
        <w:trPr>
          <w:tblHeader/>
        </w:trPr>
        <w:tc>
          <w:tcPr>
            <w:tcW w:w="1089" w:type="pct"/>
            <w:tcBorders>
              <w:bottom w:val="single" w:sz="4" w:space="0" w:color="auto"/>
            </w:tcBorders>
            <w:shd w:val="clear" w:color="auto" w:fill="003366"/>
          </w:tcPr>
          <w:p w14:paraId="06A8B479" w14:textId="77777777" w:rsidR="000871B5" w:rsidRPr="008A23F7" w:rsidRDefault="000871B5" w:rsidP="008300FE">
            <w:pPr>
              <w:jc w:val="center"/>
              <w:rPr>
                <w:rFonts w:ascii="Palatino Linotype" w:hAnsi="Palatino Linotype"/>
                <w:color w:val="FFFFFF"/>
              </w:rPr>
            </w:pPr>
            <w:r>
              <w:rPr>
                <w:rFonts w:ascii="Palatino Linotype" w:hAnsi="Palatino Linotype" w:cs="Arial"/>
                <w:b/>
                <w:color w:val="FFFFFF"/>
              </w:rPr>
              <w:lastRenderedPageBreak/>
              <w:t xml:space="preserve">Mission </w:t>
            </w:r>
            <w:r w:rsidRPr="008A23F7">
              <w:rPr>
                <w:rFonts w:ascii="Palatino Linotype" w:hAnsi="Palatino Linotype" w:cs="Arial"/>
                <w:b/>
                <w:color w:val="FFFFFF"/>
              </w:rPr>
              <w:t>Essential Function</w:t>
            </w:r>
          </w:p>
        </w:tc>
        <w:tc>
          <w:tcPr>
            <w:tcW w:w="762" w:type="pct"/>
            <w:shd w:val="clear" w:color="auto" w:fill="003366"/>
          </w:tcPr>
          <w:p w14:paraId="11202D99" w14:textId="77777777" w:rsidR="000871B5" w:rsidRPr="008A23F7" w:rsidRDefault="000871B5" w:rsidP="008300FE">
            <w:pPr>
              <w:jc w:val="center"/>
              <w:rPr>
                <w:rFonts w:ascii="Palatino Linotype" w:hAnsi="Palatino Linotype"/>
                <w:b/>
                <w:color w:val="FFFFFF"/>
              </w:rPr>
            </w:pPr>
            <w:r w:rsidRPr="008A23F7">
              <w:rPr>
                <w:rFonts w:ascii="Palatino Linotype" w:hAnsi="Palatino Linotype"/>
                <w:b/>
                <w:color w:val="FFFFFF"/>
              </w:rPr>
              <w:t>Recovery Time Objective</w:t>
            </w:r>
          </w:p>
        </w:tc>
        <w:tc>
          <w:tcPr>
            <w:tcW w:w="3149" w:type="pct"/>
            <w:gridSpan w:val="2"/>
            <w:shd w:val="clear" w:color="auto" w:fill="003366"/>
          </w:tcPr>
          <w:p w14:paraId="1A81FD6F" w14:textId="77777777" w:rsidR="000871B5" w:rsidRPr="00A97E83" w:rsidRDefault="000871B5" w:rsidP="008300FE">
            <w:pPr>
              <w:jc w:val="center"/>
              <w:rPr>
                <w:rFonts w:ascii="Palatino Linotype" w:hAnsi="Palatino Linotype"/>
                <w:b/>
                <w:color w:val="FFFFFF"/>
              </w:rPr>
            </w:pPr>
            <w:r w:rsidRPr="00A97E83">
              <w:rPr>
                <w:rFonts w:ascii="Palatino Linotype" w:hAnsi="Palatino Linotype"/>
                <w:b/>
                <w:color w:val="FFFFFF"/>
              </w:rPr>
              <w:t>Responsible Personnel</w:t>
            </w:r>
          </w:p>
        </w:tc>
      </w:tr>
      <w:tr w:rsidR="000871B5" w:rsidRPr="00992708" w14:paraId="5A7F3BAE" w14:textId="77777777" w:rsidTr="008300FE">
        <w:tc>
          <w:tcPr>
            <w:tcW w:w="1089" w:type="pct"/>
            <w:vMerge w:val="restart"/>
            <w:shd w:val="clear" w:color="auto" w:fill="auto"/>
            <w:vAlign w:val="center"/>
          </w:tcPr>
          <w:p w14:paraId="5A1092BB" w14:textId="60B290A8" w:rsidR="000871B5" w:rsidRPr="00E23D7D" w:rsidRDefault="000871B5" w:rsidP="008300FE">
            <w:pPr>
              <w:jc w:val="center"/>
              <w:rPr>
                <w:rFonts w:ascii="Palatino Linotype" w:hAnsi="Palatino Linotype"/>
                <w:b/>
                <w:highlight w:val="yellow"/>
              </w:rPr>
            </w:pPr>
            <w:r>
              <w:rPr>
                <w:rFonts w:ascii="Palatino Linotype" w:hAnsi="Palatino Linotype" w:cs="Calibri"/>
              </w:rPr>
              <w:t>Dispatching</w:t>
            </w:r>
          </w:p>
        </w:tc>
        <w:tc>
          <w:tcPr>
            <w:tcW w:w="762" w:type="pct"/>
            <w:tcBorders>
              <w:bottom w:val="single" w:sz="4" w:space="0" w:color="auto"/>
            </w:tcBorders>
            <w:shd w:val="clear" w:color="auto" w:fill="auto"/>
          </w:tcPr>
          <w:p w14:paraId="48D9EF04" w14:textId="4D73DA09" w:rsidR="000871B5" w:rsidRPr="00B44FE4" w:rsidRDefault="000871B5" w:rsidP="008300FE">
            <w:pPr>
              <w:jc w:val="center"/>
              <w:rPr>
                <w:rFonts w:ascii="Palatino Linotype" w:hAnsi="Palatino Linotype" w:cs="Calibri"/>
              </w:rPr>
            </w:pPr>
            <w:r>
              <w:rPr>
                <w:rFonts w:ascii="Palatino Linotype" w:hAnsi="Palatino Linotype" w:cs="Calibri"/>
              </w:rPr>
              <w:t>60 min</w:t>
            </w:r>
          </w:p>
        </w:tc>
        <w:tc>
          <w:tcPr>
            <w:tcW w:w="3149" w:type="pct"/>
            <w:gridSpan w:val="2"/>
            <w:tcBorders>
              <w:bottom w:val="single" w:sz="4" w:space="0" w:color="auto"/>
            </w:tcBorders>
            <w:shd w:val="clear" w:color="auto" w:fill="auto"/>
          </w:tcPr>
          <w:p w14:paraId="6BB3598C" w14:textId="529EF639" w:rsidR="000871B5" w:rsidRPr="00B44FE4" w:rsidRDefault="00313B69" w:rsidP="008300FE">
            <w:pPr>
              <w:jc w:val="center"/>
              <w:rPr>
                <w:rFonts w:ascii="Palatino Linotype" w:hAnsi="Palatino Linotype" w:cs="Calibri"/>
              </w:rPr>
            </w:pPr>
            <w:r w:rsidRPr="00313B69">
              <w:rPr>
                <w:rFonts w:ascii="Palatino Linotype" w:hAnsi="Palatino Linotype" w:cs="Calibri"/>
                <w:highlight w:val="yellow"/>
              </w:rPr>
              <w:t>(ADD PSAP NAME HERE)</w:t>
            </w:r>
            <w:r w:rsidR="000871B5">
              <w:rPr>
                <w:rFonts w:ascii="Palatino Linotype" w:hAnsi="Palatino Linotype" w:cs="Calibri"/>
              </w:rPr>
              <w:t xml:space="preserve"> Director</w:t>
            </w:r>
          </w:p>
        </w:tc>
      </w:tr>
      <w:tr w:rsidR="000871B5" w:rsidRPr="00992708" w14:paraId="3DE29799" w14:textId="77777777" w:rsidTr="008300FE">
        <w:tc>
          <w:tcPr>
            <w:tcW w:w="1089" w:type="pct"/>
            <w:vMerge/>
            <w:shd w:val="clear" w:color="auto" w:fill="auto"/>
            <w:vAlign w:val="center"/>
          </w:tcPr>
          <w:p w14:paraId="5E216ABC" w14:textId="77777777" w:rsidR="000871B5" w:rsidRPr="00A97E83" w:rsidRDefault="000871B5" w:rsidP="008300FE">
            <w:pPr>
              <w:jc w:val="center"/>
              <w:rPr>
                <w:rFonts w:ascii="Palatino Linotype" w:hAnsi="Palatino Linotype"/>
              </w:rPr>
            </w:pPr>
          </w:p>
        </w:tc>
        <w:tc>
          <w:tcPr>
            <w:tcW w:w="3770" w:type="pct"/>
            <w:gridSpan w:val="2"/>
            <w:tcBorders>
              <w:bottom w:val="single" w:sz="4" w:space="0" w:color="auto"/>
              <w:right w:val="nil"/>
            </w:tcBorders>
            <w:shd w:val="clear" w:color="auto" w:fill="003366"/>
          </w:tcPr>
          <w:p w14:paraId="4308970C" w14:textId="77777777" w:rsidR="000871B5" w:rsidRPr="00A97E83" w:rsidRDefault="000871B5" w:rsidP="008300FE">
            <w:pPr>
              <w:jc w:val="center"/>
              <w:rPr>
                <w:rFonts w:ascii="Palatino Linotype" w:hAnsi="Palatino Linotype"/>
                <w:bCs w:val="0"/>
              </w:rPr>
            </w:pPr>
            <w:r w:rsidRPr="00A97E83">
              <w:rPr>
                <w:rFonts w:ascii="Palatino Linotype" w:hAnsi="Palatino Linotype"/>
                <w:b/>
                <w:color w:val="FFFFFF"/>
              </w:rPr>
              <w:t>Resources</w:t>
            </w:r>
          </w:p>
        </w:tc>
        <w:tc>
          <w:tcPr>
            <w:tcW w:w="141" w:type="pct"/>
            <w:tcBorders>
              <w:left w:val="nil"/>
              <w:bottom w:val="single" w:sz="4" w:space="0" w:color="auto"/>
            </w:tcBorders>
            <w:shd w:val="clear" w:color="auto" w:fill="003366"/>
          </w:tcPr>
          <w:p w14:paraId="3B977EA7" w14:textId="77777777" w:rsidR="000871B5" w:rsidRPr="00A97E83" w:rsidRDefault="000871B5" w:rsidP="008300FE">
            <w:pPr>
              <w:jc w:val="center"/>
              <w:rPr>
                <w:rFonts w:ascii="Palatino Linotype" w:hAnsi="Palatino Linotype"/>
                <w:b/>
                <w:color w:val="FFFFFF"/>
              </w:rPr>
            </w:pPr>
          </w:p>
        </w:tc>
      </w:tr>
      <w:tr w:rsidR="000871B5" w:rsidRPr="00992708" w14:paraId="71952266" w14:textId="77777777" w:rsidTr="008300FE">
        <w:tc>
          <w:tcPr>
            <w:tcW w:w="1089" w:type="pct"/>
            <w:vMerge/>
            <w:shd w:val="clear" w:color="auto" w:fill="auto"/>
          </w:tcPr>
          <w:p w14:paraId="38DE94A3"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auto"/>
          </w:tcPr>
          <w:p w14:paraId="4DF8F2B4" w14:textId="0CDBEA7D" w:rsidR="000871B5" w:rsidRPr="00B44FE4" w:rsidRDefault="006B12D1" w:rsidP="008300FE">
            <w:pPr>
              <w:jc w:val="center"/>
              <w:rPr>
                <w:rFonts w:ascii="Palatino Linotype" w:hAnsi="Palatino Linotype" w:cs="Calibri"/>
              </w:rPr>
            </w:pPr>
            <w:r>
              <w:rPr>
                <w:rFonts w:ascii="Palatino Linotype" w:hAnsi="Palatino Linotype" w:cs="Calibri"/>
              </w:rPr>
              <w:t>Go-Kit</w:t>
            </w:r>
          </w:p>
        </w:tc>
        <w:tc>
          <w:tcPr>
            <w:tcW w:w="141" w:type="pct"/>
            <w:tcBorders>
              <w:left w:val="nil"/>
            </w:tcBorders>
            <w:shd w:val="clear" w:color="auto" w:fill="auto"/>
          </w:tcPr>
          <w:p w14:paraId="6283B3C9" w14:textId="77777777" w:rsidR="000871B5" w:rsidRPr="00A97E83" w:rsidRDefault="000871B5" w:rsidP="008300FE">
            <w:pPr>
              <w:rPr>
                <w:rFonts w:ascii="Palatino Linotype" w:hAnsi="Palatino Linotype"/>
                <w:bCs w:val="0"/>
              </w:rPr>
            </w:pPr>
          </w:p>
        </w:tc>
      </w:tr>
      <w:tr w:rsidR="000871B5" w:rsidRPr="00992708" w14:paraId="3554FFC5" w14:textId="77777777" w:rsidTr="008300FE">
        <w:tc>
          <w:tcPr>
            <w:tcW w:w="1089" w:type="pct"/>
            <w:vMerge/>
            <w:shd w:val="clear" w:color="auto" w:fill="auto"/>
          </w:tcPr>
          <w:p w14:paraId="015590FB"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003366"/>
          </w:tcPr>
          <w:p w14:paraId="4AA78C47" w14:textId="77777777" w:rsidR="000871B5" w:rsidRPr="00A97E83" w:rsidRDefault="000871B5" w:rsidP="008300FE">
            <w:pPr>
              <w:jc w:val="center"/>
              <w:rPr>
                <w:rFonts w:ascii="Palatino Linotype" w:hAnsi="Palatino Linotype"/>
                <w:b/>
                <w:color w:val="FFFFFF"/>
              </w:rPr>
            </w:pPr>
            <w:r w:rsidRPr="00A97E83">
              <w:rPr>
                <w:rFonts w:ascii="Palatino Linotype" w:hAnsi="Palatino Linotype"/>
                <w:b/>
                <w:color w:val="FFFFFF"/>
              </w:rPr>
              <w:t>Work Location &amp; Space Requirements</w:t>
            </w:r>
          </w:p>
        </w:tc>
        <w:tc>
          <w:tcPr>
            <w:tcW w:w="141" w:type="pct"/>
            <w:tcBorders>
              <w:left w:val="nil"/>
            </w:tcBorders>
            <w:shd w:val="clear" w:color="auto" w:fill="003366"/>
          </w:tcPr>
          <w:p w14:paraId="18BD683F" w14:textId="77777777" w:rsidR="000871B5" w:rsidRPr="00A97E83" w:rsidRDefault="000871B5" w:rsidP="008300FE">
            <w:pPr>
              <w:jc w:val="center"/>
              <w:rPr>
                <w:rFonts w:ascii="Palatino Linotype" w:hAnsi="Palatino Linotype"/>
                <w:b/>
                <w:color w:val="FFFFFF"/>
              </w:rPr>
            </w:pPr>
          </w:p>
        </w:tc>
      </w:tr>
      <w:tr w:rsidR="000871B5" w:rsidRPr="00992708" w14:paraId="7C9C9631" w14:textId="77777777" w:rsidTr="008300FE">
        <w:tc>
          <w:tcPr>
            <w:tcW w:w="1089" w:type="pct"/>
            <w:vMerge/>
            <w:shd w:val="clear" w:color="auto" w:fill="auto"/>
          </w:tcPr>
          <w:p w14:paraId="18E4FBF7"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auto"/>
          </w:tcPr>
          <w:p w14:paraId="23A2EC94" w14:textId="77777777" w:rsidR="000871B5" w:rsidRPr="00FC07BA" w:rsidRDefault="000871B5" w:rsidP="008300FE">
            <w:pPr>
              <w:jc w:val="center"/>
              <w:rPr>
                <w:rFonts w:ascii="Palatino Linotype" w:hAnsi="Palatino Linotype"/>
                <w:highlight w:val="yellow"/>
              </w:rPr>
            </w:pPr>
            <w:r w:rsidRPr="000871B5">
              <w:rPr>
                <w:rFonts w:ascii="Palatino Linotype" w:hAnsi="Palatino Linotype"/>
              </w:rPr>
              <w:t>*See Appendix A</w:t>
            </w:r>
          </w:p>
        </w:tc>
        <w:tc>
          <w:tcPr>
            <w:tcW w:w="141" w:type="pct"/>
            <w:tcBorders>
              <w:left w:val="nil"/>
            </w:tcBorders>
            <w:shd w:val="clear" w:color="auto" w:fill="auto"/>
          </w:tcPr>
          <w:p w14:paraId="3C5AA5EF" w14:textId="77777777" w:rsidR="000871B5" w:rsidRPr="00A97E83" w:rsidRDefault="000871B5" w:rsidP="008300FE">
            <w:pPr>
              <w:rPr>
                <w:rFonts w:ascii="Palatino Linotype" w:hAnsi="Palatino Linotype"/>
                <w:bCs w:val="0"/>
              </w:rPr>
            </w:pPr>
          </w:p>
        </w:tc>
      </w:tr>
      <w:tr w:rsidR="000871B5" w:rsidRPr="00992708" w14:paraId="2379CA71" w14:textId="77777777" w:rsidTr="008300FE">
        <w:tc>
          <w:tcPr>
            <w:tcW w:w="1089" w:type="pct"/>
            <w:vMerge/>
            <w:shd w:val="clear" w:color="auto" w:fill="auto"/>
          </w:tcPr>
          <w:p w14:paraId="1E3AC3DF"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003366"/>
          </w:tcPr>
          <w:p w14:paraId="4F791568" w14:textId="77777777" w:rsidR="000871B5" w:rsidRPr="00A97E83" w:rsidRDefault="000871B5" w:rsidP="008300FE">
            <w:pPr>
              <w:jc w:val="center"/>
              <w:rPr>
                <w:rFonts w:ascii="Palatino Linotype" w:hAnsi="Palatino Linotype"/>
                <w:b/>
                <w:color w:val="FFFFFF"/>
              </w:rPr>
            </w:pPr>
            <w:r w:rsidRPr="00A97E83">
              <w:rPr>
                <w:rFonts w:ascii="Palatino Linotype" w:hAnsi="Palatino Linotype"/>
                <w:b/>
                <w:color w:val="FFFFFF"/>
              </w:rPr>
              <w:t>Supporting Activities</w:t>
            </w:r>
          </w:p>
        </w:tc>
        <w:tc>
          <w:tcPr>
            <w:tcW w:w="141" w:type="pct"/>
            <w:tcBorders>
              <w:left w:val="nil"/>
            </w:tcBorders>
            <w:shd w:val="clear" w:color="auto" w:fill="003366"/>
          </w:tcPr>
          <w:p w14:paraId="733716FD" w14:textId="77777777" w:rsidR="000871B5" w:rsidRPr="00A97E83" w:rsidRDefault="000871B5" w:rsidP="008300FE">
            <w:pPr>
              <w:jc w:val="center"/>
              <w:rPr>
                <w:rFonts w:ascii="Palatino Linotype" w:hAnsi="Palatino Linotype"/>
                <w:b/>
                <w:color w:val="FFFFFF"/>
              </w:rPr>
            </w:pPr>
          </w:p>
        </w:tc>
      </w:tr>
      <w:tr w:rsidR="000871B5" w:rsidRPr="00992708" w14:paraId="2FDDA375" w14:textId="77777777" w:rsidTr="008300FE">
        <w:tc>
          <w:tcPr>
            <w:tcW w:w="1089" w:type="pct"/>
            <w:vMerge/>
            <w:shd w:val="clear" w:color="auto" w:fill="auto"/>
          </w:tcPr>
          <w:p w14:paraId="12582580"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auto"/>
          </w:tcPr>
          <w:p w14:paraId="5AA347CF" w14:textId="28A56247" w:rsidR="000871B5" w:rsidRPr="0049311F" w:rsidRDefault="000871B5" w:rsidP="008300FE">
            <w:pPr>
              <w:jc w:val="center"/>
              <w:rPr>
                <w:rFonts w:ascii="Palatino Linotype" w:hAnsi="Palatino Linotype"/>
                <w:highlight w:val="yellow"/>
              </w:rPr>
            </w:pPr>
            <w:r>
              <w:rPr>
                <w:rFonts w:ascii="Palatino Linotype" w:hAnsi="Palatino Linotype"/>
              </w:rPr>
              <w:t>Dispatching police, fire, EMS, and other public</w:t>
            </w:r>
            <w:r w:rsidR="00196B3A">
              <w:rPr>
                <w:rFonts w:ascii="Palatino Linotype" w:hAnsi="Palatino Linotype"/>
              </w:rPr>
              <w:t>-</w:t>
            </w:r>
            <w:r>
              <w:rPr>
                <w:rFonts w:ascii="Palatino Linotype" w:hAnsi="Palatino Linotype"/>
              </w:rPr>
              <w:t>safety related resources</w:t>
            </w:r>
            <w:r w:rsidR="00080203">
              <w:rPr>
                <w:rFonts w:ascii="Palatino Linotype" w:hAnsi="Palatino Linotype"/>
              </w:rPr>
              <w:t xml:space="preserve"> to our member communities.</w:t>
            </w:r>
          </w:p>
        </w:tc>
        <w:tc>
          <w:tcPr>
            <w:tcW w:w="141" w:type="pct"/>
            <w:tcBorders>
              <w:left w:val="nil"/>
            </w:tcBorders>
            <w:shd w:val="clear" w:color="auto" w:fill="auto"/>
          </w:tcPr>
          <w:p w14:paraId="4506C5C3" w14:textId="77777777" w:rsidR="000871B5" w:rsidRPr="00A97E83" w:rsidRDefault="000871B5" w:rsidP="008300FE">
            <w:pPr>
              <w:rPr>
                <w:rFonts w:ascii="Palatino Linotype" w:hAnsi="Palatino Linotype"/>
                <w:bCs w:val="0"/>
              </w:rPr>
            </w:pPr>
          </w:p>
        </w:tc>
      </w:tr>
      <w:tr w:rsidR="000871B5" w:rsidRPr="00992708" w14:paraId="69FF6BA5" w14:textId="77777777" w:rsidTr="008300FE">
        <w:tc>
          <w:tcPr>
            <w:tcW w:w="1089" w:type="pct"/>
            <w:vMerge/>
            <w:shd w:val="clear" w:color="auto" w:fill="auto"/>
          </w:tcPr>
          <w:p w14:paraId="64D47C45"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003366"/>
          </w:tcPr>
          <w:p w14:paraId="46B048D2" w14:textId="77777777" w:rsidR="000871B5" w:rsidRPr="00A97E83" w:rsidRDefault="000871B5" w:rsidP="008300FE">
            <w:pPr>
              <w:jc w:val="center"/>
              <w:rPr>
                <w:rFonts w:ascii="Palatino Linotype" w:hAnsi="Palatino Linotype"/>
                <w:b/>
                <w:color w:val="FFFFFF"/>
              </w:rPr>
            </w:pPr>
            <w:r w:rsidRPr="00A97E83">
              <w:rPr>
                <w:rFonts w:ascii="Palatino Linotype" w:hAnsi="Palatino Linotype"/>
                <w:b/>
                <w:color w:val="FFFFFF"/>
              </w:rPr>
              <w:t>Interdependencies</w:t>
            </w:r>
          </w:p>
        </w:tc>
        <w:tc>
          <w:tcPr>
            <w:tcW w:w="141" w:type="pct"/>
            <w:tcBorders>
              <w:left w:val="nil"/>
            </w:tcBorders>
            <w:shd w:val="clear" w:color="auto" w:fill="003366"/>
          </w:tcPr>
          <w:p w14:paraId="73E66D63" w14:textId="77777777" w:rsidR="000871B5" w:rsidRPr="00A97E83" w:rsidRDefault="000871B5" w:rsidP="008300FE">
            <w:pPr>
              <w:jc w:val="center"/>
              <w:rPr>
                <w:rFonts w:ascii="Palatino Linotype" w:hAnsi="Palatino Linotype"/>
                <w:b/>
                <w:color w:val="FFFFFF"/>
              </w:rPr>
            </w:pPr>
          </w:p>
        </w:tc>
      </w:tr>
      <w:tr w:rsidR="000871B5" w:rsidRPr="00992708" w14:paraId="3AF0D376" w14:textId="77777777" w:rsidTr="008300FE">
        <w:tc>
          <w:tcPr>
            <w:tcW w:w="1089" w:type="pct"/>
            <w:vMerge/>
            <w:shd w:val="clear" w:color="auto" w:fill="auto"/>
          </w:tcPr>
          <w:p w14:paraId="06D17C60"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auto"/>
          </w:tcPr>
          <w:p w14:paraId="2D9D23C7" w14:textId="737B0408" w:rsidR="000871B5" w:rsidRPr="00BD525F" w:rsidRDefault="00313B69" w:rsidP="008300FE">
            <w:pPr>
              <w:jc w:val="center"/>
              <w:rPr>
                <w:rFonts w:ascii="Palatino Linotype" w:hAnsi="Palatino Linotype"/>
              </w:rPr>
            </w:pPr>
            <w:r w:rsidRPr="00313B69">
              <w:rPr>
                <w:highlight w:val="yellow"/>
              </w:rPr>
              <w:t>(</w:t>
            </w:r>
            <w:r>
              <w:rPr>
                <w:highlight w:val="yellow"/>
              </w:rPr>
              <w:t>Identify any interdependencies here</w:t>
            </w:r>
            <w:r w:rsidRPr="00313B69">
              <w:rPr>
                <w:highlight w:val="yellow"/>
              </w:rPr>
              <w:t>)</w:t>
            </w:r>
          </w:p>
        </w:tc>
        <w:tc>
          <w:tcPr>
            <w:tcW w:w="141" w:type="pct"/>
            <w:tcBorders>
              <w:left w:val="nil"/>
            </w:tcBorders>
            <w:shd w:val="clear" w:color="auto" w:fill="auto"/>
          </w:tcPr>
          <w:p w14:paraId="007245EA" w14:textId="77777777" w:rsidR="000871B5" w:rsidRPr="00A97E83" w:rsidRDefault="000871B5" w:rsidP="008300FE">
            <w:pPr>
              <w:rPr>
                <w:rFonts w:ascii="Palatino Linotype" w:hAnsi="Palatino Linotype"/>
                <w:bCs w:val="0"/>
              </w:rPr>
            </w:pPr>
          </w:p>
        </w:tc>
      </w:tr>
      <w:tr w:rsidR="000871B5" w:rsidRPr="00992708" w14:paraId="67760F63" w14:textId="77777777" w:rsidTr="008300FE">
        <w:tc>
          <w:tcPr>
            <w:tcW w:w="1089" w:type="pct"/>
            <w:vMerge/>
            <w:shd w:val="clear" w:color="auto" w:fill="auto"/>
          </w:tcPr>
          <w:p w14:paraId="43ED2B36"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002060"/>
          </w:tcPr>
          <w:p w14:paraId="7C9F97A5" w14:textId="77777777" w:rsidR="000871B5" w:rsidRPr="00A97E83" w:rsidRDefault="000871B5" w:rsidP="008300FE">
            <w:pPr>
              <w:jc w:val="center"/>
              <w:rPr>
                <w:rFonts w:ascii="Palatino Linotype" w:hAnsi="Palatino Linotype"/>
                <w:b/>
                <w:bCs w:val="0"/>
              </w:rPr>
            </w:pPr>
            <w:r w:rsidRPr="00A97E83">
              <w:rPr>
                <w:rFonts w:ascii="Palatino Linotype" w:hAnsi="Palatino Linotype"/>
                <w:b/>
              </w:rPr>
              <w:t>Expected Costs</w:t>
            </w:r>
          </w:p>
        </w:tc>
        <w:tc>
          <w:tcPr>
            <w:tcW w:w="141" w:type="pct"/>
            <w:tcBorders>
              <w:left w:val="nil"/>
            </w:tcBorders>
            <w:shd w:val="clear" w:color="auto" w:fill="002060"/>
          </w:tcPr>
          <w:p w14:paraId="11899DC3" w14:textId="77777777" w:rsidR="000871B5" w:rsidRPr="00A97E83" w:rsidRDefault="000871B5" w:rsidP="008300FE">
            <w:pPr>
              <w:jc w:val="center"/>
              <w:rPr>
                <w:rFonts w:ascii="Palatino Linotype" w:hAnsi="Palatino Linotype"/>
                <w:b/>
                <w:bCs w:val="0"/>
              </w:rPr>
            </w:pPr>
          </w:p>
        </w:tc>
      </w:tr>
      <w:tr w:rsidR="000871B5" w:rsidRPr="00992708" w14:paraId="7A99F13C" w14:textId="77777777" w:rsidTr="008300FE">
        <w:tc>
          <w:tcPr>
            <w:tcW w:w="1089" w:type="pct"/>
            <w:vMerge/>
            <w:shd w:val="clear" w:color="auto" w:fill="auto"/>
          </w:tcPr>
          <w:p w14:paraId="37394918" w14:textId="77777777" w:rsidR="000871B5" w:rsidRPr="00A97E83" w:rsidRDefault="000871B5" w:rsidP="008300FE">
            <w:pPr>
              <w:jc w:val="center"/>
              <w:rPr>
                <w:rFonts w:ascii="Palatino Linotype" w:hAnsi="Palatino Linotype"/>
              </w:rPr>
            </w:pPr>
          </w:p>
        </w:tc>
        <w:tc>
          <w:tcPr>
            <w:tcW w:w="3770" w:type="pct"/>
            <w:gridSpan w:val="2"/>
            <w:tcBorders>
              <w:right w:val="nil"/>
            </w:tcBorders>
            <w:shd w:val="clear" w:color="auto" w:fill="auto"/>
          </w:tcPr>
          <w:p w14:paraId="2BB5E86C" w14:textId="660A50C8" w:rsidR="000871B5" w:rsidRPr="00FC07BA" w:rsidRDefault="00080203" w:rsidP="008300FE">
            <w:pPr>
              <w:jc w:val="center"/>
              <w:rPr>
                <w:rFonts w:ascii="Palatino Linotype" w:hAnsi="Palatino Linotype" w:cs="Calibri"/>
                <w:bCs w:val="0"/>
                <w:highlight w:val="yellow"/>
              </w:rPr>
            </w:pPr>
            <w:r>
              <w:rPr>
                <w:rFonts w:ascii="Palatino Linotype" w:hAnsi="Palatino Linotype" w:cs="Calibri"/>
              </w:rPr>
              <w:t>Staffing</w:t>
            </w:r>
          </w:p>
        </w:tc>
        <w:tc>
          <w:tcPr>
            <w:tcW w:w="141" w:type="pct"/>
            <w:tcBorders>
              <w:left w:val="nil"/>
            </w:tcBorders>
            <w:shd w:val="clear" w:color="auto" w:fill="auto"/>
          </w:tcPr>
          <w:p w14:paraId="7CA254BE" w14:textId="77777777" w:rsidR="000871B5" w:rsidRPr="00A97E83" w:rsidRDefault="000871B5" w:rsidP="008300FE">
            <w:pPr>
              <w:rPr>
                <w:rFonts w:ascii="Palatino Linotype" w:hAnsi="Palatino Linotype" w:cs="Calibri"/>
                <w:bCs w:val="0"/>
              </w:rPr>
            </w:pPr>
          </w:p>
        </w:tc>
      </w:tr>
    </w:tbl>
    <w:p w14:paraId="7285AB5E" w14:textId="77777777" w:rsidR="000871B5" w:rsidRDefault="000871B5" w:rsidP="007809DF">
      <w:pPr>
        <w:pStyle w:val="Annex0"/>
        <w:spacing w:before="240"/>
        <w:jc w:val="center"/>
        <w:rPr>
          <w:rFonts w:ascii="Palatino Linotype" w:hAnsi="Palatino Linotype"/>
          <w:sz w:val="20"/>
        </w:rPr>
      </w:pPr>
    </w:p>
    <w:p w14:paraId="1ECCCCB1" w14:textId="23597D42" w:rsidR="00033E62" w:rsidRDefault="00033E62" w:rsidP="007809DF">
      <w:pPr>
        <w:pStyle w:val="Annex0"/>
        <w:spacing w:before="240"/>
        <w:jc w:val="center"/>
        <w:rPr>
          <w:rFonts w:ascii="Palatino Linotype" w:hAnsi="Palatino Linotype"/>
          <w:sz w:val="20"/>
        </w:rPr>
      </w:pPr>
    </w:p>
    <w:p w14:paraId="3B2722FF" w14:textId="77777777" w:rsidR="00033E62" w:rsidRDefault="00033E62" w:rsidP="007809DF">
      <w:pPr>
        <w:pStyle w:val="Annex0"/>
        <w:spacing w:before="240"/>
        <w:jc w:val="center"/>
        <w:rPr>
          <w:rFonts w:ascii="Palatino Linotype" w:hAnsi="Palatino Linotype"/>
          <w:sz w:val="20"/>
        </w:rPr>
      </w:pPr>
    </w:p>
    <w:p w14:paraId="6C0F7A1D" w14:textId="77777777" w:rsidR="00033E62" w:rsidRDefault="00033E62" w:rsidP="007809DF">
      <w:pPr>
        <w:pStyle w:val="Annex0"/>
        <w:spacing w:before="240"/>
        <w:jc w:val="center"/>
        <w:rPr>
          <w:rFonts w:ascii="Palatino Linotype" w:hAnsi="Palatino Linotype"/>
          <w:sz w:val="20"/>
        </w:rPr>
      </w:pPr>
    </w:p>
    <w:p w14:paraId="260226E2" w14:textId="77777777" w:rsidR="008929E0" w:rsidRDefault="008929E0" w:rsidP="007809DF">
      <w:pPr>
        <w:pStyle w:val="Annex0"/>
        <w:spacing w:before="240"/>
        <w:jc w:val="center"/>
        <w:rPr>
          <w:rFonts w:ascii="Palatino Linotype" w:hAnsi="Palatino Linotype"/>
          <w:sz w:val="20"/>
        </w:rPr>
      </w:pPr>
    </w:p>
    <w:p w14:paraId="3B9A8292" w14:textId="77777777" w:rsidR="00386B85" w:rsidRDefault="00386B85" w:rsidP="00C1710A">
      <w:pPr>
        <w:pStyle w:val="Heading1"/>
        <w:sectPr w:rsidR="00386B85" w:rsidSect="00351E99">
          <w:pgSz w:w="15840" w:h="12240" w:orient="landscape" w:code="1"/>
          <w:pgMar w:top="1440" w:right="1584" w:bottom="1440" w:left="1440" w:header="720" w:footer="720" w:gutter="0"/>
          <w:paperSrc w:first="15" w:other="15"/>
          <w:cols w:space="720"/>
          <w:docGrid w:linePitch="326"/>
        </w:sectPr>
      </w:pPr>
    </w:p>
    <w:p w14:paraId="318FE60B" w14:textId="77777777" w:rsidR="00F95CF4" w:rsidRDefault="00854A2A" w:rsidP="00C1710A">
      <w:pPr>
        <w:pStyle w:val="Heading1"/>
      </w:pPr>
      <w:bookmarkStart w:id="90" w:name="_Toc35003828"/>
      <w:bookmarkStart w:id="91" w:name="_Toc37234950"/>
      <w:r w:rsidRPr="00B95B2B">
        <w:lastRenderedPageBreak/>
        <w:t xml:space="preserve">Appendix </w:t>
      </w:r>
      <w:r w:rsidR="00D25B47" w:rsidRPr="00B95B2B">
        <w:t>D</w:t>
      </w:r>
      <w:r w:rsidR="00F95CF4" w:rsidRPr="00B95B2B">
        <w:t>: Critical Systems</w:t>
      </w:r>
      <w:bookmarkEnd w:id="90"/>
      <w:bookmarkEnd w:id="91"/>
    </w:p>
    <w:p w14:paraId="78790703" w14:textId="77777777" w:rsidR="00F95CF4" w:rsidRDefault="00F95CF4" w:rsidP="007809DF">
      <w:pPr>
        <w:pStyle w:val="Annex0"/>
        <w:spacing w:before="240"/>
        <w:jc w:val="center"/>
        <w:rPr>
          <w:rFonts w:ascii="Palatino Linotype" w:hAnsi="Palatino Linotype"/>
          <w:sz w:val="20"/>
        </w:rPr>
      </w:pPr>
    </w:p>
    <w:tbl>
      <w:tblPr>
        <w:tblW w:w="13348"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826"/>
        <w:gridCol w:w="1420"/>
        <w:gridCol w:w="1440"/>
        <w:gridCol w:w="2116"/>
        <w:gridCol w:w="1672"/>
        <w:gridCol w:w="1757"/>
        <w:gridCol w:w="2119"/>
        <w:gridCol w:w="1998"/>
      </w:tblGrid>
      <w:tr w:rsidR="00D93116" w14:paraId="0C1123D5" w14:textId="77777777" w:rsidTr="00D93116">
        <w:trPr>
          <w:tblHeader/>
          <w:jc w:val="center"/>
        </w:trPr>
        <w:tc>
          <w:tcPr>
            <w:tcW w:w="826" w:type="dxa"/>
            <w:tcBorders>
              <w:top w:val="single" w:sz="18" w:space="0" w:color="003366"/>
              <w:bottom w:val="single" w:sz="18" w:space="0" w:color="003366"/>
            </w:tcBorders>
            <w:shd w:val="clear" w:color="auto" w:fill="003366"/>
          </w:tcPr>
          <w:p w14:paraId="560F082F" w14:textId="77777777" w:rsidR="00D93116" w:rsidRDefault="00D93116" w:rsidP="00AA39F8">
            <w:pPr>
              <w:keepNext/>
              <w:spacing w:after="120"/>
              <w:jc w:val="center"/>
              <w:rPr>
                <w:rFonts w:cs="Arial"/>
                <w:b/>
                <w:bCs w:val="0"/>
                <w:color w:val="FFFFFF"/>
                <w:sz w:val="18"/>
              </w:rPr>
            </w:pPr>
            <w:r>
              <w:rPr>
                <w:rFonts w:cs="Arial"/>
                <w:b/>
                <w:bCs w:val="0"/>
                <w:color w:val="FFFFFF"/>
                <w:sz w:val="18"/>
              </w:rPr>
              <w:t>Priority</w:t>
            </w:r>
          </w:p>
        </w:tc>
        <w:tc>
          <w:tcPr>
            <w:tcW w:w="1420" w:type="dxa"/>
            <w:tcBorders>
              <w:top w:val="single" w:sz="18" w:space="0" w:color="003366"/>
              <w:bottom w:val="single" w:sz="18" w:space="0" w:color="003366"/>
            </w:tcBorders>
            <w:shd w:val="clear" w:color="auto" w:fill="003366"/>
          </w:tcPr>
          <w:p w14:paraId="19B9C3ED" w14:textId="77777777" w:rsidR="00D93116" w:rsidRDefault="00D93116" w:rsidP="00AA39F8">
            <w:pPr>
              <w:keepNext/>
              <w:spacing w:after="120"/>
              <w:jc w:val="center"/>
              <w:rPr>
                <w:rFonts w:cs="Arial"/>
                <w:b/>
                <w:bCs w:val="0"/>
                <w:color w:val="FFFFFF"/>
                <w:sz w:val="18"/>
              </w:rPr>
            </w:pPr>
            <w:r>
              <w:rPr>
                <w:rFonts w:cs="Arial"/>
                <w:b/>
                <w:bCs w:val="0"/>
                <w:color w:val="FFFFFF"/>
                <w:sz w:val="18"/>
              </w:rPr>
              <w:t>System Name</w:t>
            </w:r>
          </w:p>
        </w:tc>
        <w:tc>
          <w:tcPr>
            <w:tcW w:w="1440" w:type="dxa"/>
            <w:tcBorders>
              <w:top w:val="single" w:sz="18" w:space="0" w:color="003366"/>
              <w:bottom w:val="single" w:sz="18" w:space="0" w:color="003366"/>
            </w:tcBorders>
            <w:shd w:val="clear" w:color="auto" w:fill="003366"/>
          </w:tcPr>
          <w:p w14:paraId="069E0E34" w14:textId="77777777" w:rsidR="00D93116" w:rsidRDefault="00D93116" w:rsidP="00AA39F8">
            <w:pPr>
              <w:keepNext/>
              <w:spacing w:after="120"/>
              <w:jc w:val="center"/>
              <w:rPr>
                <w:rFonts w:cs="Arial"/>
                <w:b/>
                <w:bCs w:val="0"/>
                <w:color w:val="FFFFFF"/>
                <w:sz w:val="18"/>
              </w:rPr>
            </w:pPr>
            <w:r>
              <w:rPr>
                <w:rFonts w:cs="Arial"/>
                <w:b/>
                <w:bCs w:val="0"/>
                <w:color w:val="FFFFFF"/>
                <w:sz w:val="18"/>
              </w:rPr>
              <w:t>Description</w:t>
            </w:r>
          </w:p>
        </w:tc>
        <w:tc>
          <w:tcPr>
            <w:tcW w:w="2116" w:type="dxa"/>
            <w:tcBorders>
              <w:top w:val="single" w:sz="18" w:space="0" w:color="003366"/>
              <w:bottom w:val="single" w:sz="18" w:space="0" w:color="003366"/>
            </w:tcBorders>
            <w:shd w:val="clear" w:color="auto" w:fill="003366"/>
          </w:tcPr>
          <w:p w14:paraId="78938FB8" w14:textId="303C05BE" w:rsidR="00D93116" w:rsidRDefault="00D93116" w:rsidP="00AA39F8">
            <w:pPr>
              <w:keepNext/>
              <w:spacing w:after="120"/>
              <w:jc w:val="center"/>
              <w:rPr>
                <w:rFonts w:cs="Arial"/>
                <w:b/>
                <w:bCs w:val="0"/>
                <w:color w:val="FFFFFF"/>
                <w:sz w:val="18"/>
              </w:rPr>
            </w:pPr>
            <w:r>
              <w:rPr>
                <w:rFonts w:cs="Arial"/>
                <w:b/>
                <w:bCs w:val="0"/>
                <w:color w:val="FFFFFF"/>
                <w:sz w:val="18"/>
              </w:rPr>
              <w:t xml:space="preserve">Mission </w:t>
            </w:r>
            <w:r w:rsidR="00B95B2B">
              <w:rPr>
                <w:rFonts w:cs="Arial"/>
                <w:b/>
                <w:bCs w:val="0"/>
                <w:color w:val="FFFFFF"/>
                <w:sz w:val="18"/>
              </w:rPr>
              <w:t>E</w:t>
            </w:r>
            <w:r>
              <w:rPr>
                <w:rFonts w:cs="Arial"/>
                <w:b/>
                <w:bCs w:val="0"/>
                <w:color w:val="FFFFFF"/>
                <w:sz w:val="18"/>
              </w:rPr>
              <w:t>ssential Functions Supported</w:t>
            </w:r>
          </w:p>
        </w:tc>
        <w:tc>
          <w:tcPr>
            <w:tcW w:w="1672" w:type="dxa"/>
            <w:tcBorders>
              <w:top w:val="single" w:sz="18" w:space="0" w:color="003366"/>
              <w:bottom w:val="single" w:sz="18" w:space="0" w:color="003366"/>
            </w:tcBorders>
            <w:shd w:val="clear" w:color="auto" w:fill="003366"/>
          </w:tcPr>
          <w:p w14:paraId="4FFD73D6" w14:textId="77777777" w:rsidR="00D93116" w:rsidRDefault="00D93116" w:rsidP="00AA39F8">
            <w:pPr>
              <w:keepNext/>
              <w:spacing w:after="120"/>
              <w:jc w:val="center"/>
              <w:rPr>
                <w:rFonts w:cs="Arial"/>
                <w:b/>
                <w:bCs w:val="0"/>
                <w:color w:val="FFFFFF"/>
                <w:sz w:val="18"/>
              </w:rPr>
            </w:pPr>
            <w:r>
              <w:rPr>
                <w:rFonts w:cs="Arial"/>
                <w:b/>
                <w:bCs w:val="0"/>
                <w:color w:val="FFFFFF"/>
                <w:sz w:val="18"/>
              </w:rPr>
              <w:t xml:space="preserve">Current Location </w:t>
            </w:r>
          </w:p>
        </w:tc>
        <w:tc>
          <w:tcPr>
            <w:tcW w:w="1757" w:type="dxa"/>
            <w:tcBorders>
              <w:top w:val="single" w:sz="18" w:space="0" w:color="003366"/>
              <w:bottom w:val="single" w:sz="18" w:space="0" w:color="003366"/>
            </w:tcBorders>
            <w:shd w:val="clear" w:color="auto" w:fill="003366"/>
          </w:tcPr>
          <w:p w14:paraId="4951CB75" w14:textId="571A292F" w:rsidR="00D93116" w:rsidRDefault="00B95B2B" w:rsidP="00AA39F8">
            <w:pPr>
              <w:keepNext/>
              <w:spacing w:after="120"/>
              <w:jc w:val="center"/>
              <w:rPr>
                <w:rFonts w:cs="Arial"/>
                <w:b/>
                <w:bCs w:val="0"/>
                <w:color w:val="FFFFFF"/>
                <w:sz w:val="18"/>
              </w:rPr>
            </w:pPr>
            <w:r>
              <w:rPr>
                <w:rFonts w:cs="Arial"/>
                <w:b/>
                <w:bCs w:val="0"/>
                <w:color w:val="FFFFFF"/>
                <w:sz w:val="18"/>
              </w:rPr>
              <w:t>Person Responsible</w:t>
            </w:r>
          </w:p>
        </w:tc>
        <w:tc>
          <w:tcPr>
            <w:tcW w:w="2119" w:type="dxa"/>
            <w:tcBorders>
              <w:top w:val="single" w:sz="18" w:space="0" w:color="003366"/>
              <w:bottom w:val="single" w:sz="18" w:space="0" w:color="003366"/>
            </w:tcBorders>
            <w:shd w:val="clear" w:color="auto" w:fill="003366"/>
          </w:tcPr>
          <w:p w14:paraId="61F724DD" w14:textId="77777777" w:rsidR="00D93116" w:rsidRDefault="00D93116" w:rsidP="00AA39F8">
            <w:pPr>
              <w:keepNext/>
              <w:spacing w:after="120"/>
              <w:jc w:val="center"/>
              <w:rPr>
                <w:rFonts w:cs="Arial"/>
                <w:b/>
                <w:bCs w:val="0"/>
                <w:color w:val="FFFFFF"/>
                <w:sz w:val="18"/>
              </w:rPr>
            </w:pPr>
            <w:r>
              <w:rPr>
                <w:rFonts w:cs="Arial"/>
                <w:b/>
                <w:bCs w:val="0"/>
                <w:color w:val="FFFFFF"/>
                <w:sz w:val="18"/>
              </w:rPr>
              <w:t>Backup (Location)</w:t>
            </w:r>
          </w:p>
        </w:tc>
        <w:tc>
          <w:tcPr>
            <w:tcW w:w="1998" w:type="dxa"/>
            <w:tcBorders>
              <w:top w:val="single" w:sz="18" w:space="0" w:color="003366"/>
              <w:bottom w:val="single" w:sz="18" w:space="0" w:color="003366"/>
            </w:tcBorders>
            <w:shd w:val="clear" w:color="auto" w:fill="003366"/>
          </w:tcPr>
          <w:p w14:paraId="614E1890" w14:textId="77777777" w:rsidR="00D93116" w:rsidRDefault="00D93116" w:rsidP="00AA39F8">
            <w:pPr>
              <w:keepNext/>
              <w:spacing w:after="120"/>
              <w:jc w:val="center"/>
              <w:rPr>
                <w:rFonts w:cs="Arial"/>
                <w:b/>
                <w:bCs w:val="0"/>
                <w:color w:val="FFFFFF"/>
                <w:sz w:val="18"/>
              </w:rPr>
            </w:pPr>
            <w:r>
              <w:rPr>
                <w:rFonts w:cs="Arial"/>
                <w:b/>
                <w:bCs w:val="0"/>
                <w:color w:val="FFFFFF"/>
                <w:sz w:val="18"/>
              </w:rPr>
              <w:t>Testing Frequency</w:t>
            </w:r>
          </w:p>
        </w:tc>
      </w:tr>
      <w:tr w:rsidR="00D93116" w14:paraId="59745AFB" w14:textId="77777777" w:rsidTr="00F33CD7">
        <w:trPr>
          <w:jc w:val="center"/>
        </w:trPr>
        <w:tc>
          <w:tcPr>
            <w:tcW w:w="826" w:type="dxa"/>
            <w:tcBorders>
              <w:top w:val="single" w:sz="18" w:space="0" w:color="003366"/>
            </w:tcBorders>
            <w:vAlign w:val="center"/>
          </w:tcPr>
          <w:p w14:paraId="08985BDA" w14:textId="05BCC752" w:rsidR="00D93116" w:rsidRDefault="00D93116" w:rsidP="00F33CD7">
            <w:pPr>
              <w:keepNext/>
              <w:spacing w:before="100" w:beforeAutospacing="1" w:after="100" w:afterAutospacing="1"/>
              <w:jc w:val="center"/>
              <w:rPr>
                <w:rFonts w:cs="Arial"/>
                <w:sz w:val="22"/>
              </w:rPr>
            </w:pPr>
          </w:p>
        </w:tc>
        <w:tc>
          <w:tcPr>
            <w:tcW w:w="1420" w:type="dxa"/>
            <w:tcBorders>
              <w:top w:val="single" w:sz="18" w:space="0" w:color="003366"/>
            </w:tcBorders>
            <w:vAlign w:val="center"/>
          </w:tcPr>
          <w:p w14:paraId="580879E2" w14:textId="0DCCD2B9" w:rsidR="00D93116" w:rsidRDefault="00D93116" w:rsidP="00F33CD7">
            <w:pPr>
              <w:keepNext/>
              <w:spacing w:before="100" w:beforeAutospacing="1" w:after="100" w:afterAutospacing="1"/>
              <w:jc w:val="center"/>
              <w:rPr>
                <w:rFonts w:cs="Arial"/>
                <w:sz w:val="22"/>
              </w:rPr>
            </w:pPr>
          </w:p>
        </w:tc>
        <w:tc>
          <w:tcPr>
            <w:tcW w:w="1440" w:type="dxa"/>
            <w:tcBorders>
              <w:top w:val="single" w:sz="18" w:space="0" w:color="003366"/>
            </w:tcBorders>
            <w:vAlign w:val="center"/>
          </w:tcPr>
          <w:p w14:paraId="5838BC13" w14:textId="338EF153" w:rsidR="00D93116" w:rsidRDefault="00D93116" w:rsidP="00F33CD7">
            <w:pPr>
              <w:keepNext/>
              <w:spacing w:before="100" w:beforeAutospacing="1" w:after="100" w:afterAutospacing="1"/>
              <w:jc w:val="center"/>
              <w:rPr>
                <w:rFonts w:cs="Arial"/>
                <w:sz w:val="22"/>
              </w:rPr>
            </w:pPr>
          </w:p>
        </w:tc>
        <w:tc>
          <w:tcPr>
            <w:tcW w:w="2116" w:type="dxa"/>
            <w:tcBorders>
              <w:top w:val="single" w:sz="18" w:space="0" w:color="003366"/>
            </w:tcBorders>
            <w:vAlign w:val="center"/>
          </w:tcPr>
          <w:p w14:paraId="1394111A" w14:textId="3F477637" w:rsidR="00D93116" w:rsidRDefault="00D93116" w:rsidP="00F33CD7">
            <w:pPr>
              <w:keepNext/>
              <w:spacing w:before="100" w:beforeAutospacing="1" w:after="100" w:afterAutospacing="1"/>
              <w:jc w:val="center"/>
              <w:rPr>
                <w:rFonts w:cs="Arial"/>
                <w:sz w:val="22"/>
              </w:rPr>
            </w:pPr>
          </w:p>
        </w:tc>
        <w:tc>
          <w:tcPr>
            <w:tcW w:w="1672" w:type="dxa"/>
            <w:tcBorders>
              <w:top w:val="single" w:sz="18" w:space="0" w:color="003366"/>
            </w:tcBorders>
            <w:vAlign w:val="center"/>
          </w:tcPr>
          <w:p w14:paraId="3260D103" w14:textId="107DA59F" w:rsidR="00D93116" w:rsidRDefault="00D93116" w:rsidP="00F33CD7">
            <w:pPr>
              <w:keepNext/>
              <w:spacing w:before="100" w:beforeAutospacing="1" w:after="100" w:afterAutospacing="1"/>
              <w:jc w:val="center"/>
              <w:rPr>
                <w:rFonts w:cs="Arial"/>
                <w:sz w:val="22"/>
              </w:rPr>
            </w:pPr>
          </w:p>
        </w:tc>
        <w:tc>
          <w:tcPr>
            <w:tcW w:w="1757" w:type="dxa"/>
            <w:tcBorders>
              <w:top w:val="single" w:sz="18" w:space="0" w:color="003366"/>
            </w:tcBorders>
            <w:vAlign w:val="center"/>
          </w:tcPr>
          <w:p w14:paraId="473F2D44" w14:textId="2733FD00" w:rsidR="00D93116" w:rsidRDefault="00D93116" w:rsidP="00F33CD7">
            <w:pPr>
              <w:keepNext/>
              <w:spacing w:before="100" w:beforeAutospacing="1" w:after="100" w:afterAutospacing="1"/>
              <w:jc w:val="center"/>
              <w:rPr>
                <w:rFonts w:cs="Arial"/>
                <w:sz w:val="22"/>
              </w:rPr>
            </w:pPr>
          </w:p>
        </w:tc>
        <w:tc>
          <w:tcPr>
            <w:tcW w:w="2119" w:type="dxa"/>
            <w:tcBorders>
              <w:top w:val="single" w:sz="18" w:space="0" w:color="003366"/>
            </w:tcBorders>
            <w:vAlign w:val="center"/>
          </w:tcPr>
          <w:p w14:paraId="5DB866FD" w14:textId="03CE94ED" w:rsidR="00D93116" w:rsidRDefault="00D93116" w:rsidP="00F33CD7">
            <w:pPr>
              <w:keepNext/>
              <w:spacing w:before="100" w:beforeAutospacing="1" w:after="100" w:afterAutospacing="1"/>
              <w:jc w:val="center"/>
              <w:rPr>
                <w:rFonts w:cs="Arial"/>
                <w:sz w:val="22"/>
              </w:rPr>
            </w:pPr>
          </w:p>
        </w:tc>
        <w:tc>
          <w:tcPr>
            <w:tcW w:w="1998" w:type="dxa"/>
            <w:tcBorders>
              <w:top w:val="single" w:sz="18" w:space="0" w:color="003366"/>
            </w:tcBorders>
            <w:vAlign w:val="center"/>
          </w:tcPr>
          <w:p w14:paraId="0653D739" w14:textId="5156A396" w:rsidR="00D93116" w:rsidRDefault="00D93116" w:rsidP="00F33CD7">
            <w:pPr>
              <w:keepNext/>
              <w:spacing w:before="100" w:beforeAutospacing="1" w:after="100" w:afterAutospacing="1"/>
              <w:jc w:val="center"/>
              <w:rPr>
                <w:rFonts w:cs="Arial"/>
                <w:sz w:val="22"/>
              </w:rPr>
            </w:pPr>
          </w:p>
        </w:tc>
      </w:tr>
      <w:tr w:rsidR="00387D4E" w14:paraId="60887033" w14:textId="77777777" w:rsidTr="00F33CD7">
        <w:trPr>
          <w:jc w:val="center"/>
        </w:trPr>
        <w:tc>
          <w:tcPr>
            <w:tcW w:w="826" w:type="dxa"/>
            <w:vAlign w:val="center"/>
          </w:tcPr>
          <w:p w14:paraId="04CC3FC5" w14:textId="4A270910" w:rsidR="00387D4E" w:rsidRDefault="00387D4E" w:rsidP="00387D4E">
            <w:pPr>
              <w:keepNext/>
              <w:spacing w:before="100" w:beforeAutospacing="1" w:after="100" w:afterAutospacing="1"/>
              <w:jc w:val="center"/>
              <w:rPr>
                <w:rFonts w:cs="Arial"/>
                <w:sz w:val="22"/>
              </w:rPr>
            </w:pPr>
          </w:p>
        </w:tc>
        <w:tc>
          <w:tcPr>
            <w:tcW w:w="1420" w:type="dxa"/>
            <w:vAlign w:val="center"/>
          </w:tcPr>
          <w:p w14:paraId="2AB71886" w14:textId="358BAADF" w:rsidR="00387D4E" w:rsidRDefault="00387D4E" w:rsidP="00387D4E">
            <w:pPr>
              <w:keepNext/>
              <w:spacing w:before="100" w:beforeAutospacing="1" w:after="100" w:afterAutospacing="1"/>
              <w:jc w:val="center"/>
              <w:rPr>
                <w:rFonts w:cs="Arial"/>
                <w:sz w:val="22"/>
              </w:rPr>
            </w:pPr>
          </w:p>
        </w:tc>
        <w:tc>
          <w:tcPr>
            <w:tcW w:w="1440" w:type="dxa"/>
            <w:vAlign w:val="center"/>
          </w:tcPr>
          <w:p w14:paraId="4D3489BF" w14:textId="2C0ACDF3" w:rsidR="00387D4E" w:rsidRDefault="00387D4E" w:rsidP="00387D4E">
            <w:pPr>
              <w:keepNext/>
              <w:spacing w:before="100" w:beforeAutospacing="1" w:after="100" w:afterAutospacing="1"/>
              <w:jc w:val="center"/>
              <w:rPr>
                <w:rFonts w:cs="Arial"/>
                <w:sz w:val="22"/>
              </w:rPr>
            </w:pPr>
          </w:p>
        </w:tc>
        <w:tc>
          <w:tcPr>
            <w:tcW w:w="2116" w:type="dxa"/>
            <w:vAlign w:val="center"/>
          </w:tcPr>
          <w:p w14:paraId="73953FA6" w14:textId="25D9B53E" w:rsidR="00387D4E" w:rsidRDefault="00387D4E" w:rsidP="00387D4E">
            <w:pPr>
              <w:keepNext/>
              <w:spacing w:before="100" w:beforeAutospacing="1" w:after="100" w:afterAutospacing="1"/>
              <w:jc w:val="center"/>
              <w:rPr>
                <w:rFonts w:cs="Arial"/>
                <w:sz w:val="22"/>
              </w:rPr>
            </w:pPr>
          </w:p>
        </w:tc>
        <w:tc>
          <w:tcPr>
            <w:tcW w:w="1672" w:type="dxa"/>
            <w:vAlign w:val="center"/>
          </w:tcPr>
          <w:p w14:paraId="3FB7A649" w14:textId="11C0A07E" w:rsidR="00387D4E" w:rsidRDefault="00387D4E" w:rsidP="00387D4E">
            <w:pPr>
              <w:keepNext/>
              <w:spacing w:before="100" w:beforeAutospacing="1" w:after="100" w:afterAutospacing="1"/>
              <w:jc w:val="center"/>
              <w:rPr>
                <w:rFonts w:cs="Arial"/>
                <w:sz w:val="22"/>
              </w:rPr>
            </w:pPr>
          </w:p>
        </w:tc>
        <w:tc>
          <w:tcPr>
            <w:tcW w:w="1757" w:type="dxa"/>
            <w:vAlign w:val="center"/>
          </w:tcPr>
          <w:p w14:paraId="0373166A" w14:textId="04001209" w:rsidR="00387D4E" w:rsidRDefault="00387D4E" w:rsidP="00387D4E">
            <w:pPr>
              <w:keepNext/>
              <w:spacing w:before="100" w:beforeAutospacing="1" w:after="100" w:afterAutospacing="1"/>
              <w:jc w:val="center"/>
              <w:rPr>
                <w:rFonts w:cs="Arial"/>
                <w:sz w:val="22"/>
              </w:rPr>
            </w:pPr>
          </w:p>
        </w:tc>
        <w:tc>
          <w:tcPr>
            <w:tcW w:w="2119" w:type="dxa"/>
            <w:vAlign w:val="center"/>
          </w:tcPr>
          <w:p w14:paraId="712F9674" w14:textId="02800302" w:rsidR="00387D4E" w:rsidRDefault="00387D4E" w:rsidP="00387D4E">
            <w:pPr>
              <w:keepNext/>
              <w:spacing w:before="100" w:beforeAutospacing="1" w:after="100" w:afterAutospacing="1"/>
              <w:jc w:val="center"/>
              <w:rPr>
                <w:rFonts w:cs="Arial"/>
                <w:sz w:val="22"/>
              </w:rPr>
            </w:pPr>
          </w:p>
        </w:tc>
        <w:tc>
          <w:tcPr>
            <w:tcW w:w="1998" w:type="dxa"/>
            <w:vAlign w:val="center"/>
          </w:tcPr>
          <w:p w14:paraId="49ABD7F3" w14:textId="36374C89" w:rsidR="00387D4E" w:rsidRDefault="00387D4E" w:rsidP="00387D4E">
            <w:pPr>
              <w:keepNext/>
              <w:spacing w:before="100" w:beforeAutospacing="1" w:after="100" w:afterAutospacing="1"/>
              <w:jc w:val="center"/>
              <w:rPr>
                <w:rFonts w:cs="Arial"/>
                <w:sz w:val="22"/>
              </w:rPr>
            </w:pPr>
          </w:p>
        </w:tc>
      </w:tr>
      <w:tr w:rsidR="00387D4E" w14:paraId="7F548B67" w14:textId="77777777" w:rsidTr="00F33CD7">
        <w:trPr>
          <w:jc w:val="center"/>
        </w:trPr>
        <w:tc>
          <w:tcPr>
            <w:tcW w:w="826" w:type="dxa"/>
            <w:vAlign w:val="center"/>
          </w:tcPr>
          <w:p w14:paraId="0AA0892B" w14:textId="7DB0A539" w:rsidR="00387D4E" w:rsidRDefault="00387D4E" w:rsidP="00387D4E">
            <w:pPr>
              <w:keepNext/>
              <w:spacing w:before="100" w:beforeAutospacing="1" w:after="100" w:afterAutospacing="1"/>
              <w:jc w:val="center"/>
              <w:rPr>
                <w:rFonts w:cs="Arial"/>
                <w:sz w:val="22"/>
              </w:rPr>
            </w:pPr>
          </w:p>
        </w:tc>
        <w:tc>
          <w:tcPr>
            <w:tcW w:w="1420" w:type="dxa"/>
            <w:vAlign w:val="center"/>
          </w:tcPr>
          <w:p w14:paraId="4BBAF1D0" w14:textId="63603A7C" w:rsidR="00387D4E" w:rsidRDefault="00387D4E" w:rsidP="00387D4E">
            <w:pPr>
              <w:keepNext/>
              <w:spacing w:before="100" w:beforeAutospacing="1" w:after="100" w:afterAutospacing="1"/>
              <w:jc w:val="center"/>
              <w:rPr>
                <w:rFonts w:cs="Arial"/>
                <w:sz w:val="22"/>
              </w:rPr>
            </w:pPr>
          </w:p>
        </w:tc>
        <w:tc>
          <w:tcPr>
            <w:tcW w:w="1440" w:type="dxa"/>
            <w:vAlign w:val="center"/>
          </w:tcPr>
          <w:p w14:paraId="5DDBA56F" w14:textId="398FF96A" w:rsidR="00387D4E" w:rsidRDefault="00387D4E" w:rsidP="00387D4E">
            <w:pPr>
              <w:keepNext/>
              <w:spacing w:before="100" w:beforeAutospacing="1" w:after="100" w:afterAutospacing="1"/>
              <w:jc w:val="center"/>
              <w:rPr>
                <w:rFonts w:cs="Arial"/>
                <w:sz w:val="22"/>
              </w:rPr>
            </w:pPr>
          </w:p>
        </w:tc>
        <w:tc>
          <w:tcPr>
            <w:tcW w:w="2116" w:type="dxa"/>
            <w:vAlign w:val="center"/>
          </w:tcPr>
          <w:p w14:paraId="4E666A3E" w14:textId="09CA8654" w:rsidR="00387D4E" w:rsidRDefault="00387D4E" w:rsidP="00387D4E">
            <w:pPr>
              <w:keepNext/>
              <w:spacing w:before="100" w:beforeAutospacing="1" w:after="100" w:afterAutospacing="1"/>
              <w:jc w:val="center"/>
              <w:rPr>
                <w:rFonts w:cs="Arial"/>
                <w:sz w:val="22"/>
              </w:rPr>
            </w:pPr>
          </w:p>
        </w:tc>
        <w:tc>
          <w:tcPr>
            <w:tcW w:w="1672" w:type="dxa"/>
            <w:vAlign w:val="center"/>
          </w:tcPr>
          <w:p w14:paraId="4A069AF9" w14:textId="1B61962A" w:rsidR="00387D4E" w:rsidRDefault="00387D4E" w:rsidP="00387D4E">
            <w:pPr>
              <w:keepNext/>
              <w:spacing w:before="100" w:beforeAutospacing="1" w:after="100" w:afterAutospacing="1"/>
              <w:jc w:val="center"/>
              <w:rPr>
                <w:rFonts w:cs="Arial"/>
                <w:sz w:val="22"/>
              </w:rPr>
            </w:pPr>
          </w:p>
        </w:tc>
        <w:tc>
          <w:tcPr>
            <w:tcW w:w="1757" w:type="dxa"/>
            <w:vAlign w:val="center"/>
          </w:tcPr>
          <w:p w14:paraId="7A74231C" w14:textId="7C6720C8" w:rsidR="00387D4E" w:rsidRDefault="00387D4E" w:rsidP="00387D4E">
            <w:pPr>
              <w:keepNext/>
              <w:spacing w:before="100" w:beforeAutospacing="1" w:after="100" w:afterAutospacing="1"/>
              <w:jc w:val="center"/>
              <w:rPr>
                <w:rFonts w:cs="Arial"/>
                <w:sz w:val="22"/>
              </w:rPr>
            </w:pPr>
          </w:p>
        </w:tc>
        <w:tc>
          <w:tcPr>
            <w:tcW w:w="2119" w:type="dxa"/>
            <w:vAlign w:val="center"/>
          </w:tcPr>
          <w:p w14:paraId="5473F583" w14:textId="724C83BF" w:rsidR="00387D4E" w:rsidRDefault="00387D4E" w:rsidP="00387D4E">
            <w:pPr>
              <w:keepNext/>
              <w:spacing w:before="100" w:beforeAutospacing="1" w:after="100" w:afterAutospacing="1"/>
              <w:jc w:val="center"/>
              <w:rPr>
                <w:rFonts w:cs="Arial"/>
                <w:sz w:val="22"/>
              </w:rPr>
            </w:pPr>
          </w:p>
        </w:tc>
        <w:tc>
          <w:tcPr>
            <w:tcW w:w="1998" w:type="dxa"/>
            <w:vAlign w:val="center"/>
          </w:tcPr>
          <w:p w14:paraId="7F9E84AB" w14:textId="56937717" w:rsidR="00387D4E" w:rsidRDefault="00387D4E" w:rsidP="00387D4E">
            <w:pPr>
              <w:keepNext/>
              <w:spacing w:before="100" w:beforeAutospacing="1" w:after="100" w:afterAutospacing="1"/>
              <w:jc w:val="center"/>
              <w:rPr>
                <w:rFonts w:cs="Arial"/>
                <w:sz w:val="22"/>
              </w:rPr>
            </w:pPr>
          </w:p>
        </w:tc>
      </w:tr>
      <w:tr w:rsidR="00387D4E" w14:paraId="3E816156" w14:textId="77777777" w:rsidTr="00F33CD7">
        <w:trPr>
          <w:jc w:val="center"/>
        </w:trPr>
        <w:tc>
          <w:tcPr>
            <w:tcW w:w="826" w:type="dxa"/>
            <w:vAlign w:val="center"/>
          </w:tcPr>
          <w:p w14:paraId="63814783" w14:textId="1E30BA45" w:rsidR="00387D4E" w:rsidRDefault="00387D4E" w:rsidP="00387D4E">
            <w:pPr>
              <w:keepNext/>
              <w:spacing w:before="100" w:beforeAutospacing="1" w:after="100" w:afterAutospacing="1"/>
              <w:jc w:val="center"/>
              <w:rPr>
                <w:rFonts w:cs="Arial"/>
                <w:sz w:val="22"/>
              </w:rPr>
            </w:pPr>
          </w:p>
        </w:tc>
        <w:tc>
          <w:tcPr>
            <w:tcW w:w="1420" w:type="dxa"/>
            <w:vAlign w:val="center"/>
          </w:tcPr>
          <w:p w14:paraId="71A14574" w14:textId="716A8301" w:rsidR="00387D4E" w:rsidRDefault="00387D4E" w:rsidP="00387D4E">
            <w:pPr>
              <w:keepNext/>
              <w:spacing w:before="100" w:beforeAutospacing="1" w:after="100" w:afterAutospacing="1"/>
              <w:jc w:val="center"/>
              <w:rPr>
                <w:rFonts w:cs="Arial"/>
                <w:sz w:val="22"/>
              </w:rPr>
            </w:pPr>
          </w:p>
        </w:tc>
        <w:tc>
          <w:tcPr>
            <w:tcW w:w="1440" w:type="dxa"/>
            <w:vAlign w:val="center"/>
          </w:tcPr>
          <w:p w14:paraId="52F25D50" w14:textId="6CF440E5" w:rsidR="00387D4E" w:rsidRDefault="00387D4E" w:rsidP="00387D4E">
            <w:pPr>
              <w:keepNext/>
              <w:spacing w:before="100" w:beforeAutospacing="1" w:after="100" w:afterAutospacing="1"/>
              <w:jc w:val="center"/>
              <w:rPr>
                <w:rFonts w:cs="Arial"/>
                <w:sz w:val="22"/>
              </w:rPr>
            </w:pPr>
          </w:p>
        </w:tc>
        <w:tc>
          <w:tcPr>
            <w:tcW w:w="2116" w:type="dxa"/>
            <w:vAlign w:val="center"/>
          </w:tcPr>
          <w:p w14:paraId="36F2AEBD" w14:textId="310376E0" w:rsidR="00387D4E" w:rsidRDefault="00387D4E" w:rsidP="00387D4E">
            <w:pPr>
              <w:keepNext/>
              <w:spacing w:before="100" w:beforeAutospacing="1" w:after="100" w:afterAutospacing="1"/>
              <w:jc w:val="center"/>
              <w:rPr>
                <w:rFonts w:cs="Arial"/>
                <w:sz w:val="22"/>
              </w:rPr>
            </w:pPr>
          </w:p>
        </w:tc>
        <w:tc>
          <w:tcPr>
            <w:tcW w:w="1672" w:type="dxa"/>
            <w:vAlign w:val="center"/>
          </w:tcPr>
          <w:p w14:paraId="172658FC" w14:textId="142A2CC0" w:rsidR="00387D4E" w:rsidRDefault="00387D4E" w:rsidP="00387D4E">
            <w:pPr>
              <w:keepNext/>
              <w:spacing w:before="100" w:beforeAutospacing="1" w:after="100" w:afterAutospacing="1"/>
              <w:jc w:val="center"/>
              <w:rPr>
                <w:rFonts w:cs="Arial"/>
                <w:sz w:val="22"/>
              </w:rPr>
            </w:pPr>
          </w:p>
        </w:tc>
        <w:tc>
          <w:tcPr>
            <w:tcW w:w="1757" w:type="dxa"/>
            <w:vAlign w:val="center"/>
          </w:tcPr>
          <w:p w14:paraId="35308A99" w14:textId="4E00EA52" w:rsidR="00387D4E" w:rsidRDefault="00387D4E" w:rsidP="00387D4E">
            <w:pPr>
              <w:keepNext/>
              <w:spacing w:before="100" w:beforeAutospacing="1" w:after="100" w:afterAutospacing="1"/>
              <w:jc w:val="center"/>
              <w:rPr>
                <w:rFonts w:cs="Arial"/>
                <w:sz w:val="22"/>
              </w:rPr>
            </w:pPr>
          </w:p>
        </w:tc>
        <w:tc>
          <w:tcPr>
            <w:tcW w:w="2119" w:type="dxa"/>
            <w:vAlign w:val="center"/>
          </w:tcPr>
          <w:p w14:paraId="2241DB43" w14:textId="5854F326" w:rsidR="00387D4E" w:rsidRDefault="00387D4E" w:rsidP="00387D4E">
            <w:pPr>
              <w:keepNext/>
              <w:spacing w:before="100" w:beforeAutospacing="1" w:after="100" w:afterAutospacing="1"/>
              <w:jc w:val="center"/>
              <w:rPr>
                <w:rFonts w:cs="Arial"/>
                <w:sz w:val="22"/>
              </w:rPr>
            </w:pPr>
          </w:p>
        </w:tc>
        <w:tc>
          <w:tcPr>
            <w:tcW w:w="1998" w:type="dxa"/>
            <w:vAlign w:val="center"/>
          </w:tcPr>
          <w:p w14:paraId="53855E59" w14:textId="7CBF7769" w:rsidR="00387D4E" w:rsidRDefault="00387D4E" w:rsidP="00387D4E">
            <w:pPr>
              <w:keepNext/>
              <w:spacing w:before="100" w:beforeAutospacing="1" w:after="100" w:afterAutospacing="1"/>
              <w:jc w:val="center"/>
              <w:rPr>
                <w:rFonts w:cs="Arial"/>
                <w:sz w:val="22"/>
              </w:rPr>
            </w:pPr>
          </w:p>
        </w:tc>
      </w:tr>
      <w:tr w:rsidR="00387D4E" w14:paraId="24ABF491" w14:textId="77777777" w:rsidTr="00F33CD7">
        <w:trPr>
          <w:jc w:val="center"/>
        </w:trPr>
        <w:tc>
          <w:tcPr>
            <w:tcW w:w="826" w:type="dxa"/>
            <w:vAlign w:val="center"/>
          </w:tcPr>
          <w:p w14:paraId="387E891C" w14:textId="1C258270" w:rsidR="00387D4E" w:rsidRDefault="00387D4E" w:rsidP="00387D4E">
            <w:pPr>
              <w:keepNext/>
              <w:spacing w:before="100" w:beforeAutospacing="1" w:after="100" w:afterAutospacing="1"/>
              <w:jc w:val="center"/>
              <w:rPr>
                <w:rFonts w:cs="Arial"/>
                <w:sz w:val="22"/>
              </w:rPr>
            </w:pPr>
          </w:p>
        </w:tc>
        <w:tc>
          <w:tcPr>
            <w:tcW w:w="1420" w:type="dxa"/>
            <w:vAlign w:val="center"/>
          </w:tcPr>
          <w:p w14:paraId="695EDB33" w14:textId="745280D6" w:rsidR="00387D4E" w:rsidRDefault="00387D4E" w:rsidP="00387D4E">
            <w:pPr>
              <w:keepNext/>
              <w:spacing w:before="100" w:beforeAutospacing="1" w:after="100" w:afterAutospacing="1"/>
              <w:jc w:val="center"/>
              <w:rPr>
                <w:rFonts w:cs="Arial"/>
                <w:sz w:val="22"/>
              </w:rPr>
            </w:pPr>
          </w:p>
        </w:tc>
        <w:tc>
          <w:tcPr>
            <w:tcW w:w="1440" w:type="dxa"/>
            <w:vAlign w:val="center"/>
          </w:tcPr>
          <w:p w14:paraId="770C202C" w14:textId="61C59784" w:rsidR="00387D4E" w:rsidRDefault="00387D4E" w:rsidP="00387D4E">
            <w:pPr>
              <w:keepNext/>
              <w:spacing w:before="100" w:beforeAutospacing="1" w:after="100" w:afterAutospacing="1"/>
              <w:jc w:val="center"/>
              <w:rPr>
                <w:rFonts w:cs="Arial"/>
                <w:sz w:val="22"/>
              </w:rPr>
            </w:pPr>
          </w:p>
        </w:tc>
        <w:tc>
          <w:tcPr>
            <w:tcW w:w="2116" w:type="dxa"/>
            <w:vAlign w:val="center"/>
          </w:tcPr>
          <w:p w14:paraId="273B205D" w14:textId="5A4D47BA" w:rsidR="00387D4E" w:rsidRDefault="00387D4E" w:rsidP="00387D4E">
            <w:pPr>
              <w:keepNext/>
              <w:spacing w:before="100" w:beforeAutospacing="1" w:after="100" w:afterAutospacing="1"/>
              <w:jc w:val="center"/>
              <w:rPr>
                <w:rFonts w:cs="Arial"/>
                <w:sz w:val="22"/>
              </w:rPr>
            </w:pPr>
          </w:p>
        </w:tc>
        <w:tc>
          <w:tcPr>
            <w:tcW w:w="1672" w:type="dxa"/>
            <w:vAlign w:val="center"/>
          </w:tcPr>
          <w:p w14:paraId="22554450" w14:textId="54ABB50B" w:rsidR="00387D4E" w:rsidRDefault="00387D4E" w:rsidP="00387D4E">
            <w:pPr>
              <w:keepNext/>
              <w:spacing w:before="100" w:beforeAutospacing="1" w:after="100" w:afterAutospacing="1"/>
              <w:jc w:val="center"/>
              <w:rPr>
                <w:rFonts w:cs="Arial"/>
                <w:sz w:val="22"/>
              </w:rPr>
            </w:pPr>
          </w:p>
        </w:tc>
        <w:tc>
          <w:tcPr>
            <w:tcW w:w="1757" w:type="dxa"/>
            <w:vAlign w:val="center"/>
          </w:tcPr>
          <w:p w14:paraId="3C2A7134" w14:textId="68E5D866" w:rsidR="00387D4E" w:rsidRDefault="00387D4E" w:rsidP="00387D4E">
            <w:pPr>
              <w:keepNext/>
              <w:spacing w:before="100" w:beforeAutospacing="1" w:after="100" w:afterAutospacing="1"/>
              <w:jc w:val="center"/>
              <w:rPr>
                <w:rFonts w:cs="Arial"/>
                <w:sz w:val="22"/>
              </w:rPr>
            </w:pPr>
          </w:p>
        </w:tc>
        <w:tc>
          <w:tcPr>
            <w:tcW w:w="2119" w:type="dxa"/>
            <w:vAlign w:val="center"/>
          </w:tcPr>
          <w:p w14:paraId="43459DF3" w14:textId="56251D67" w:rsidR="00387D4E" w:rsidRDefault="00387D4E" w:rsidP="00387D4E">
            <w:pPr>
              <w:keepNext/>
              <w:spacing w:before="100" w:beforeAutospacing="1" w:after="100" w:afterAutospacing="1"/>
              <w:jc w:val="center"/>
              <w:rPr>
                <w:rFonts w:cs="Arial"/>
                <w:sz w:val="22"/>
              </w:rPr>
            </w:pPr>
          </w:p>
        </w:tc>
        <w:tc>
          <w:tcPr>
            <w:tcW w:w="1998" w:type="dxa"/>
            <w:vAlign w:val="center"/>
          </w:tcPr>
          <w:p w14:paraId="60C946BF" w14:textId="4E66BB1D" w:rsidR="00387D4E" w:rsidRDefault="00387D4E" w:rsidP="00387D4E">
            <w:pPr>
              <w:keepNext/>
              <w:spacing w:before="100" w:beforeAutospacing="1" w:after="100" w:afterAutospacing="1"/>
              <w:jc w:val="center"/>
              <w:rPr>
                <w:rFonts w:cs="Arial"/>
                <w:sz w:val="22"/>
              </w:rPr>
            </w:pPr>
          </w:p>
        </w:tc>
      </w:tr>
      <w:tr w:rsidR="00387D4E" w14:paraId="3B74BD54" w14:textId="77777777" w:rsidTr="00F33CD7">
        <w:trPr>
          <w:jc w:val="center"/>
        </w:trPr>
        <w:tc>
          <w:tcPr>
            <w:tcW w:w="826" w:type="dxa"/>
            <w:vAlign w:val="center"/>
          </w:tcPr>
          <w:p w14:paraId="5FD32EA4" w14:textId="2CD3ED78" w:rsidR="00387D4E" w:rsidRDefault="00387D4E" w:rsidP="00387D4E">
            <w:pPr>
              <w:keepNext/>
              <w:spacing w:before="100" w:beforeAutospacing="1" w:after="100" w:afterAutospacing="1"/>
              <w:jc w:val="center"/>
              <w:rPr>
                <w:rFonts w:cs="Arial"/>
                <w:sz w:val="22"/>
              </w:rPr>
            </w:pPr>
          </w:p>
        </w:tc>
        <w:tc>
          <w:tcPr>
            <w:tcW w:w="1420" w:type="dxa"/>
            <w:vAlign w:val="center"/>
          </w:tcPr>
          <w:p w14:paraId="43B13327" w14:textId="4A62012D" w:rsidR="00387D4E" w:rsidRDefault="00387D4E" w:rsidP="00387D4E">
            <w:pPr>
              <w:keepNext/>
              <w:spacing w:before="100" w:beforeAutospacing="1" w:after="100" w:afterAutospacing="1"/>
              <w:jc w:val="center"/>
              <w:rPr>
                <w:rFonts w:cs="Arial"/>
                <w:sz w:val="22"/>
              </w:rPr>
            </w:pPr>
          </w:p>
        </w:tc>
        <w:tc>
          <w:tcPr>
            <w:tcW w:w="1440" w:type="dxa"/>
            <w:vAlign w:val="center"/>
          </w:tcPr>
          <w:p w14:paraId="00043664" w14:textId="170588E9" w:rsidR="00387D4E" w:rsidRDefault="00387D4E" w:rsidP="00387D4E">
            <w:pPr>
              <w:keepNext/>
              <w:spacing w:before="100" w:beforeAutospacing="1" w:after="100" w:afterAutospacing="1"/>
              <w:jc w:val="center"/>
              <w:rPr>
                <w:rFonts w:cs="Arial"/>
                <w:sz w:val="22"/>
              </w:rPr>
            </w:pPr>
          </w:p>
        </w:tc>
        <w:tc>
          <w:tcPr>
            <w:tcW w:w="2116" w:type="dxa"/>
            <w:vAlign w:val="center"/>
          </w:tcPr>
          <w:p w14:paraId="3CA737ED" w14:textId="1D1DB06A" w:rsidR="00387D4E" w:rsidRDefault="00387D4E" w:rsidP="00387D4E">
            <w:pPr>
              <w:keepNext/>
              <w:spacing w:before="100" w:beforeAutospacing="1" w:after="100" w:afterAutospacing="1"/>
              <w:jc w:val="center"/>
              <w:rPr>
                <w:rFonts w:cs="Arial"/>
                <w:sz w:val="22"/>
              </w:rPr>
            </w:pPr>
          </w:p>
        </w:tc>
        <w:tc>
          <w:tcPr>
            <w:tcW w:w="1672" w:type="dxa"/>
            <w:vAlign w:val="center"/>
          </w:tcPr>
          <w:p w14:paraId="76194F45" w14:textId="43EAADE3" w:rsidR="00387D4E" w:rsidRDefault="00387D4E" w:rsidP="00387D4E">
            <w:pPr>
              <w:keepNext/>
              <w:spacing w:before="100" w:beforeAutospacing="1" w:after="100" w:afterAutospacing="1"/>
              <w:jc w:val="center"/>
              <w:rPr>
                <w:rFonts w:cs="Arial"/>
                <w:sz w:val="22"/>
              </w:rPr>
            </w:pPr>
          </w:p>
        </w:tc>
        <w:tc>
          <w:tcPr>
            <w:tcW w:w="1757" w:type="dxa"/>
            <w:vAlign w:val="center"/>
          </w:tcPr>
          <w:p w14:paraId="4402FF67" w14:textId="34AF4B5B" w:rsidR="00387D4E" w:rsidRDefault="00387D4E" w:rsidP="00387D4E">
            <w:pPr>
              <w:keepNext/>
              <w:spacing w:before="100" w:beforeAutospacing="1" w:after="100" w:afterAutospacing="1"/>
              <w:jc w:val="center"/>
              <w:rPr>
                <w:rFonts w:cs="Arial"/>
                <w:sz w:val="22"/>
              </w:rPr>
            </w:pPr>
          </w:p>
        </w:tc>
        <w:tc>
          <w:tcPr>
            <w:tcW w:w="2119" w:type="dxa"/>
            <w:vAlign w:val="center"/>
          </w:tcPr>
          <w:p w14:paraId="420CFDA4" w14:textId="1EB22E84" w:rsidR="00387D4E" w:rsidRDefault="00387D4E" w:rsidP="00387D4E">
            <w:pPr>
              <w:keepNext/>
              <w:spacing w:before="100" w:beforeAutospacing="1" w:after="100" w:afterAutospacing="1"/>
              <w:jc w:val="center"/>
              <w:rPr>
                <w:rFonts w:cs="Arial"/>
                <w:sz w:val="22"/>
              </w:rPr>
            </w:pPr>
          </w:p>
        </w:tc>
        <w:tc>
          <w:tcPr>
            <w:tcW w:w="1998" w:type="dxa"/>
            <w:vAlign w:val="center"/>
          </w:tcPr>
          <w:p w14:paraId="076B53A6" w14:textId="6609BD5B" w:rsidR="00387D4E" w:rsidRDefault="00387D4E" w:rsidP="00387D4E">
            <w:pPr>
              <w:keepNext/>
              <w:spacing w:before="100" w:beforeAutospacing="1" w:after="100" w:afterAutospacing="1"/>
              <w:jc w:val="center"/>
              <w:rPr>
                <w:rFonts w:cs="Arial"/>
                <w:sz w:val="22"/>
              </w:rPr>
            </w:pPr>
          </w:p>
        </w:tc>
      </w:tr>
    </w:tbl>
    <w:p w14:paraId="682E36D4" w14:textId="77777777" w:rsidR="00EF39E5" w:rsidRDefault="00EF39E5" w:rsidP="007809DF">
      <w:pPr>
        <w:pStyle w:val="Annex0"/>
        <w:spacing w:before="240"/>
        <w:jc w:val="center"/>
        <w:rPr>
          <w:rFonts w:ascii="Palatino Linotype" w:hAnsi="Palatino Linotype"/>
          <w:sz w:val="20"/>
        </w:rPr>
      </w:pPr>
    </w:p>
    <w:p w14:paraId="4FFA41CD" w14:textId="77777777" w:rsidR="00F95CF4" w:rsidRDefault="00386B85" w:rsidP="00C1710A">
      <w:pPr>
        <w:pStyle w:val="Heading1"/>
      </w:pPr>
      <w:r>
        <w:br w:type="page"/>
      </w:r>
      <w:bookmarkStart w:id="92" w:name="_Toc35003829"/>
      <w:bookmarkStart w:id="93" w:name="_Toc37234951"/>
      <w:r w:rsidR="00F95CF4" w:rsidRPr="00D94131">
        <w:lastRenderedPageBreak/>
        <w:t xml:space="preserve">Appendix </w:t>
      </w:r>
      <w:r w:rsidR="00D25B47" w:rsidRPr="00D94131">
        <w:t>E</w:t>
      </w:r>
      <w:r w:rsidR="00F95CF4" w:rsidRPr="00D94131">
        <w:t xml:space="preserve">: </w:t>
      </w:r>
      <w:r w:rsidR="00C645EA" w:rsidRPr="00D94131">
        <w:t>Essential records</w:t>
      </w:r>
      <w:bookmarkEnd w:id="92"/>
      <w:bookmarkEnd w:id="93"/>
    </w:p>
    <w:p w14:paraId="4EBB26B2" w14:textId="77777777" w:rsidR="00EF39E5" w:rsidRDefault="00EF39E5" w:rsidP="007809DF">
      <w:pPr>
        <w:pStyle w:val="Annex0"/>
        <w:spacing w:before="240"/>
        <w:jc w:val="center"/>
        <w:rPr>
          <w:rFonts w:ascii="Palatino Linotype" w:hAnsi="Palatino Linotype"/>
          <w:sz w:val="20"/>
        </w:rPr>
      </w:pPr>
    </w:p>
    <w:tbl>
      <w:tblPr>
        <w:tblW w:w="12933"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050"/>
        <w:gridCol w:w="2026"/>
        <w:gridCol w:w="1944"/>
        <w:gridCol w:w="1349"/>
        <w:gridCol w:w="1790"/>
        <w:gridCol w:w="1902"/>
        <w:gridCol w:w="1562"/>
        <w:gridCol w:w="1310"/>
      </w:tblGrid>
      <w:tr w:rsidR="00004FFA" w14:paraId="7278945F" w14:textId="77777777" w:rsidTr="00004FFA">
        <w:trPr>
          <w:tblHeader/>
          <w:jc w:val="center"/>
        </w:trPr>
        <w:tc>
          <w:tcPr>
            <w:tcW w:w="1050" w:type="dxa"/>
            <w:tcBorders>
              <w:top w:val="single" w:sz="18" w:space="0" w:color="003366"/>
              <w:bottom w:val="single" w:sz="18" w:space="0" w:color="003366"/>
            </w:tcBorders>
            <w:shd w:val="clear" w:color="auto" w:fill="003366"/>
          </w:tcPr>
          <w:p w14:paraId="7CC8509A" w14:textId="77777777" w:rsidR="00D93116" w:rsidRDefault="00D93116" w:rsidP="00745FBB">
            <w:pPr>
              <w:keepNext/>
              <w:spacing w:before="100" w:beforeAutospacing="1" w:after="100" w:afterAutospacing="1"/>
              <w:jc w:val="center"/>
              <w:rPr>
                <w:rFonts w:cs="Arial"/>
                <w:b/>
                <w:bCs w:val="0"/>
                <w:color w:val="FFFFFF"/>
              </w:rPr>
            </w:pPr>
            <w:r>
              <w:rPr>
                <w:rFonts w:cs="Arial"/>
                <w:b/>
                <w:bCs w:val="0"/>
                <w:color w:val="FFFFFF"/>
              </w:rPr>
              <w:t>Priority</w:t>
            </w:r>
          </w:p>
        </w:tc>
        <w:tc>
          <w:tcPr>
            <w:tcW w:w="2026" w:type="dxa"/>
            <w:tcBorders>
              <w:top w:val="single" w:sz="18" w:space="0" w:color="003366"/>
              <w:bottom w:val="single" w:sz="18" w:space="0" w:color="003366"/>
            </w:tcBorders>
            <w:shd w:val="clear" w:color="auto" w:fill="003366"/>
          </w:tcPr>
          <w:p w14:paraId="2BC93143" w14:textId="77777777" w:rsidR="00D93116" w:rsidRDefault="00D93116" w:rsidP="00745FBB">
            <w:pPr>
              <w:keepNext/>
              <w:spacing w:before="100" w:beforeAutospacing="1" w:after="100" w:afterAutospacing="1"/>
              <w:jc w:val="center"/>
              <w:rPr>
                <w:rFonts w:cs="Arial"/>
                <w:b/>
                <w:bCs w:val="0"/>
                <w:color w:val="FFFFFF"/>
              </w:rPr>
            </w:pPr>
            <w:r>
              <w:rPr>
                <w:rFonts w:cs="Arial"/>
                <w:b/>
                <w:bCs w:val="0"/>
                <w:color w:val="FFFFFF"/>
              </w:rPr>
              <w:t>Essential File, Record, or Database</w:t>
            </w:r>
          </w:p>
        </w:tc>
        <w:tc>
          <w:tcPr>
            <w:tcW w:w="1944" w:type="dxa"/>
            <w:tcBorders>
              <w:top w:val="single" w:sz="18" w:space="0" w:color="003366"/>
              <w:bottom w:val="single" w:sz="18" w:space="0" w:color="003366"/>
            </w:tcBorders>
            <w:shd w:val="clear" w:color="auto" w:fill="003366"/>
          </w:tcPr>
          <w:p w14:paraId="6073A0FE" w14:textId="77777777" w:rsidR="00D93116" w:rsidRDefault="00D93116" w:rsidP="00F21C34">
            <w:pPr>
              <w:keepNext/>
              <w:spacing w:before="100" w:beforeAutospacing="1" w:after="100" w:afterAutospacing="1"/>
              <w:jc w:val="center"/>
              <w:rPr>
                <w:rFonts w:cs="Arial"/>
                <w:b/>
                <w:bCs w:val="0"/>
                <w:color w:val="FFFFFF"/>
              </w:rPr>
            </w:pPr>
            <w:r>
              <w:rPr>
                <w:rFonts w:cs="Arial"/>
                <w:b/>
                <w:bCs w:val="0"/>
                <w:color w:val="FFFFFF"/>
              </w:rPr>
              <w:t>Mission essential Functions Supported</w:t>
            </w:r>
          </w:p>
        </w:tc>
        <w:tc>
          <w:tcPr>
            <w:tcW w:w="1349" w:type="dxa"/>
            <w:tcBorders>
              <w:top w:val="single" w:sz="18" w:space="0" w:color="003366"/>
              <w:bottom w:val="single" w:sz="18" w:space="0" w:color="003366"/>
            </w:tcBorders>
            <w:shd w:val="clear" w:color="auto" w:fill="003366"/>
          </w:tcPr>
          <w:p w14:paraId="4EF41F51" w14:textId="77777777" w:rsidR="00D93116" w:rsidRDefault="00D93116" w:rsidP="009F258F">
            <w:pPr>
              <w:keepNext/>
              <w:spacing w:before="100" w:beforeAutospacing="1" w:after="100" w:afterAutospacing="1"/>
              <w:jc w:val="center"/>
              <w:rPr>
                <w:rFonts w:cs="Arial"/>
                <w:b/>
                <w:bCs w:val="0"/>
                <w:color w:val="FFFFFF"/>
              </w:rPr>
            </w:pPr>
            <w:r>
              <w:rPr>
                <w:rFonts w:cs="Arial"/>
                <w:b/>
                <w:bCs w:val="0"/>
                <w:color w:val="FFFFFF"/>
              </w:rPr>
              <w:t>Format (Hardcopy or Electronic)</w:t>
            </w:r>
          </w:p>
        </w:tc>
        <w:tc>
          <w:tcPr>
            <w:tcW w:w="1790" w:type="dxa"/>
            <w:tcBorders>
              <w:top w:val="single" w:sz="18" w:space="0" w:color="003366"/>
              <w:bottom w:val="single" w:sz="18" w:space="0" w:color="003366"/>
            </w:tcBorders>
            <w:shd w:val="clear" w:color="auto" w:fill="003366"/>
          </w:tcPr>
          <w:p w14:paraId="0662479D"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Person Responsible</w:t>
            </w:r>
          </w:p>
        </w:tc>
        <w:tc>
          <w:tcPr>
            <w:tcW w:w="1902" w:type="dxa"/>
            <w:tcBorders>
              <w:top w:val="single" w:sz="18" w:space="0" w:color="003366"/>
              <w:bottom w:val="single" w:sz="18" w:space="0" w:color="003366"/>
            </w:tcBorders>
            <w:shd w:val="clear" w:color="auto" w:fill="003366"/>
          </w:tcPr>
          <w:p w14:paraId="0361F5B4"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Pre-positioned at Alternate Facility?</w:t>
            </w:r>
          </w:p>
        </w:tc>
        <w:tc>
          <w:tcPr>
            <w:tcW w:w="1562" w:type="dxa"/>
            <w:tcBorders>
              <w:top w:val="single" w:sz="18" w:space="0" w:color="003366"/>
              <w:bottom w:val="single" w:sz="18" w:space="0" w:color="003366"/>
            </w:tcBorders>
            <w:shd w:val="clear" w:color="auto" w:fill="003366"/>
          </w:tcPr>
          <w:p w14:paraId="601BBF8C"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Backup Locations or Sources?</w:t>
            </w:r>
          </w:p>
        </w:tc>
        <w:tc>
          <w:tcPr>
            <w:tcW w:w="1310" w:type="dxa"/>
            <w:tcBorders>
              <w:top w:val="single" w:sz="18" w:space="0" w:color="003366"/>
              <w:bottom w:val="single" w:sz="18" w:space="0" w:color="003366"/>
            </w:tcBorders>
            <w:shd w:val="clear" w:color="auto" w:fill="003366"/>
          </w:tcPr>
          <w:p w14:paraId="239050CD"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Update Frequency</w:t>
            </w:r>
          </w:p>
        </w:tc>
      </w:tr>
      <w:tr w:rsidR="00004FFA" w14:paraId="31C35CAF" w14:textId="77777777" w:rsidTr="00A90569">
        <w:trPr>
          <w:jc w:val="center"/>
        </w:trPr>
        <w:tc>
          <w:tcPr>
            <w:tcW w:w="1050" w:type="dxa"/>
            <w:tcBorders>
              <w:top w:val="single" w:sz="18" w:space="0" w:color="003366"/>
            </w:tcBorders>
            <w:vAlign w:val="center"/>
          </w:tcPr>
          <w:p w14:paraId="16E100CB" w14:textId="36880270" w:rsidR="00D93116" w:rsidRDefault="00D93116" w:rsidP="00A90569">
            <w:pPr>
              <w:pStyle w:val="FootnoteText"/>
              <w:keepNext/>
              <w:spacing w:before="100" w:beforeAutospacing="1" w:after="100" w:afterAutospacing="1"/>
              <w:jc w:val="center"/>
              <w:rPr>
                <w:b w:val="0"/>
                <w:color w:val="auto"/>
                <w:sz w:val="22"/>
                <w:szCs w:val="24"/>
              </w:rPr>
            </w:pPr>
          </w:p>
        </w:tc>
        <w:tc>
          <w:tcPr>
            <w:tcW w:w="2026" w:type="dxa"/>
            <w:tcBorders>
              <w:top w:val="single" w:sz="18" w:space="0" w:color="003366"/>
            </w:tcBorders>
            <w:vAlign w:val="center"/>
          </w:tcPr>
          <w:p w14:paraId="50E81E06" w14:textId="04AE8745" w:rsidR="00D93116" w:rsidRDefault="00D93116" w:rsidP="00A90569">
            <w:pPr>
              <w:pStyle w:val="FootnoteText"/>
              <w:keepNext/>
              <w:spacing w:before="100" w:beforeAutospacing="1" w:after="100" w:afterAutospacing="1"/>
              <w:jc w:val="center"/>
              <w:rPr>
                <w:b w:val="0"/>
                <w:color w:val="auto"/>
                <w:sz w:val="22"/>
                <w:szCs w:val="24"/>
              </w:rPr>
            </w:pPr>
          </w:p>
        </w:tc>
        <w:tc>
          <w:tcPr>
            <w:tcW w:w="1944" w:type="dxa"/>
            <w:tcBorders>
              <w:top w:val="single" w:sz="18" w:space="0" w:color="003366"/>
            </w:tcBorders>
            <w:vAlign w:val="center"/>
          </w:tcPr>
          <w:p w14:paraId="73D4A172" w14:textId="6053AA06" w:rsidR="00D93116" w:rsidRDefault="00D93116" w:rsidP="00A90569">
            <w:pPr>
              <w:keepNext/>
              <w:spacing w:before="100" w:beforeAutospacing="1" w:after="100" w:afterAutospacing="1"/>
              <w:jc w:val="center"/>
              <w:rPr>
                <w:sz w:val="22"/>
              </w:rPr>
            </w:pPr>
          </w:p>
        </w:tc>
        <w:tc>
          <w:tcPr>
            <w:tcW w:w="1349" w:type="dxa"/>
            <w:tcBorders>
              <w:top w:val="single" w:sz="18" w:space="0" w:color="003366"/>
            </w:tcBorders>
            <w:vAlign w:val="center"/>
          </w:tcPr>
          <w:p w14:paraId="3F428761" w14:textId="3B204714" w:rsidR="00D93116" w:rsidRDefault="00D93116" w:rsidP="00A90569">
            <w:pPr>
              <w:keepNext/>
              <w:spacing w:before="100" w:beforeAutospacing="1" w:after="100" w:afterAutospacing="1"/>
              <w:jc w:val="center"/>
              <w:rPr>
                <w:sz w:val="22"/>
              </w:rPr>
            </w:pPr>
          </w:p>
        </w:tc>
        <w:tc>
          <w:tcPr>
            <w:tcW w:w="1790" w:type="dxa"/>
            <w:tcBorders>
              <w:top w:val="single" w:sz="18" w:space="0" w:color="003366"/>
            </w:tcBorders>
            <w:vAlign w:val="center"/>
          </w:tcPr>
          <w:p w14:paraId="76505C8B" w14:textId="144F23E2" w:rsidR="00D93116" w:rsidRDefault="00D93116" w:rsidP="00A90569">
            <w:pPr>
              <w:keepNext/>
              <w:spacing w:before="100" w:beforeAutospacing="1" w:after="100" w:afterAutospacing="1"/>
              <w:jc w:val="center"/>
              <w:rPr>
                <w:sz w:val="22"/>
              </w:rPr>
            </w:pPr>
          </w:p>
        </w:tc>
        <w:tc>
          <w:tcPr>
            <w:tcW w:w="1902" w:type="dxa"/>
            <w:tcBorders>
              <w:top w:val="single" w:sz="18" w:space="0" w:color="003366"/>
            </w:tcBorders>
            <w:vAlign w:val="center"/>
          </w:tcPr>
          <w:p w14:paraId="03FB2534" w14:textId="50BA40A7" w:rsidR="00D93116" w:rsidRDefault="00D93116" w:rsidP="00A90569">
            <w:pPr>
              <w:keepNext/>
              <w:spacing w:before="100" w:beforeAutospacing="1" w:after="100" w:afterAutospacing="1"/>
              <w:jc w:val="center"/>
              <w:rPr>
                <w:sz w:val="22"/>
              </w:rPr>
            </w:pPr>
          </w:p>
        </w:tc>
        <w:tc>
          <w:tcPr>
            <w:tcW w:w="1562" w:type="dxa"/>
            <w:tcBorders>
              <w:top w:val="single" w:sz="18" w:space="0" w:color="003366"/>
            </w:tcBorders>
            <w:vAlign w:val="center"/>
          </w:tcPr>
          <w:p w14:paraId="54CEF429" w14:textId="04BFE4D4" w:rsidR="00D93116" w:rsidRDefault="00D93116" w:rsidP="00A90569">
            <w:pPr>
              <w:keepNext/>
              <w:spacing w:before="100" w:beforeAutospacing="1" w:after="100" w:afterAutospacing="1"/>
              <w:jc w:val="center"/>
              <w:rPr>
                <w:sz w:val="22"/>
              </w:rPr>
            </w:pPr>
          </w:p>
        </w:tc>
        <w:tc>
          <w:tcPr>
            <w:tcW w:w="1310" w:type="dxa"/>
            <w:tcBorders>
              <w:top w:val="single" w:sz="18" w:space="0" w:color="003366"/>
            </w:tcBorders>
            <w:vAlign w:val="center"/>
          </w:tcPr>
          <w:p w14:paraId="2279B28C" w14:textId="5949F16E" w:rsidR="00D93116" w:rsidRDefault="00D93116" w:rsidP="00A90569">
            <w:pPr>
              <w:keepNext/>
              <w:spacing w:before="100" w:beforeAutospacing="1" w:after="100" w:afterAutospacing="1"/>
              <w:jc w:val="center"/>
              <w:rPr>
                <w:sz w:val="22"/>
              </w:rPr>
            </w:pPr>
          </w:p>
        </w:tc>
      </w:tr>
      <w:tr w:rsidR="00004FFA" w14:paraId="3D76087E" w14:textId="77777777" w:rsidTr="00A90569">
        <w:trPr>
          <w:jc w:val="center"/>
        </w:trPr>
        <w:tc>
          <w:tcPr>
            <w:tcW w:w="1050" w:type="dxa"/>
            <w:vAlign w:val="center"/>
          </w:tcPr>
          <w:p w14:paraId="2EC7656A" w14:textId="1997B279" w:rsidR="00004FFA" w:rsidRDefault="00004FFA" w:rsidP="00A90569">
            <w:pPr>
              <w:keepNext/>
              <w:spacing w:before="100" w:beforeAutospacing="1" w:after="100" w:afterAutospacing="1"/>
              <w:jc w:val="center"/>
              <w:rPr>
                <w:sz w:val="22"/>
              </w:rPr>
            </w:pPr>
          </w:p>
        </w:tc>
        <w:tc>
          <w:tcPr>
            <w:tcW w:w="2026" w:type="dxa"/>
            <w:vAlign w:val="center"/>
          </w:tcPr>
          <w:p w14:paraId="328A640F" w14:textId="15A2976B" w:rsidR="00004FFA" w:rsidRDefault="00004FFA" w:rsidP="00A90569">
            <w:pPr>
              <w:keepNext/>
              <w:spacing w:before="100" w:beforeAutospacing="1" w:after="100" w:afterAutospacing="1"/>
              <w:jc w:val="center"/>
              <w:rPr>
                <w:sz w:val="22"/>
              </w:rPr>
            </w:pPr>
          </w:p>
        </w:tc>
        <w:tc>
          <w:tcPr>
            <w:tcW w:w="1944" w:type="dxa"/>
            <w:vAlign w:val="center"/>
          </w:tcPr>
          <w:p w14:paraId="022D510B" w14:textId="6C29AB6E" w:rsidR="00004FFA" w:rsidRDefault="00004FFA" w:rsidP="00A90569">
            <w:pPr>
              <w:keepNext/>
              <w:spacing w:before="100" w:beforeAutospacing="1" w:after="100" w:afterAutospacing="1"/>
              <w:jc w:val="center"/>
              <w:rPr>
                <w:sz w:val="22"/>
              </w:rPr>
            </w:pPr>
          </w:p>
        </w:tc>
        <w:tc>
          <w:tcPr>
            <w:tcW w:w="1349" w:type="dxa"/>
            <w:vAlign w:val="center"/>
          </w:tcPr>
          <w:p w14:paraId="1F8AD250" w14:textId="1AC7558C" w:rsidR="00004FFA" w:rsidRDefault="00004FFA" w:rsidP="00A90569">
            <w:pPr>
              <w:keepNext/>
              <w:spacing w:before="100" w:beforeAutospacing="1" w:after="100" w:afterAutospacing="1"/>
              <w:jc w:val="center"/>
              <w:rPr>
                <w:sz w:val="22"/>
              </w:rPr>
            </w:pPr>
          </w:p>
        </w:tc>
        <w:tc>
          <w:tcPr>
            <w:tcW w:w="1790" w:type="dxa"/>
            <w:vAlign w:val="center"/>
          </w:tcPr>
          <w:p w14:paraId="2BB30D33" w14:textId="4AC24B16" w:rsidR="00004FFA" w:rsidRDefault="00004FFA" w:rsidP="00A90569">
            <w:pPr>
              <w:keepNext/>
              <w:spacing w:before="100" w:beforeAutospacing="1" w:after="100" w:afterAutospacing="1"/>
              <w:jc w:val="center"/>
              <w:rPr>
                <w:sz w:val="22"/>
              </w:rPr>
            </w:pPr>
          </w:p>
        </w:tc>
        <w:tc>
          <w:tcPr>
            <w:tcW w:w="1902" w:type="dxa"/>
            <w:vAlign w:val="center"/>
          </w:tcPr>
          <w:p w14:paraId="0F0E289C" w14:textId="34375B9C" w:rsidR="00004FFA" w:rsidRDefault="00004FFA" w:rsidP="00A90569">
            <w:pPr>
              <w:keepNext/>
              <w:spacing w:before="100" w:beforeAutospacing="1" w:after="100" w:afterAutospacing="1"/>
              <w:jc w:val="center"/>
              <w:rPr>
                <w:sz w:val="22"/>
              </w:rPr>
            </w:pPr>
          </w:p>
        </w:tc>
        <w:tc>
          <w:tcPr>
            <w:tcW w:w="1562" w:type="dxa"/>
            <w:vAlign w:val="center"/>
          </w:tcPr>
          <w:p w14:paraId="2D389C4D" w14:textId="10269BE5" w:rsidR="00004FFA" w:rsidRDefault="00004FFA" w:rsidP="00A90569">
            <w:pPr>
              <w:keepNext/>
              <w:spacing w:before="100" w:beforeAutospacing="1" w:after="100" w:afterAutospacing="1"/>
              <w:jc w:val="center"/>
              <w:rPr>
                <w:sz w:val="22"/>
              </w:rPr>
            </w:pPr>
          </w:p>
        </w:tc>
        <w:tc>
          <w:tcPr>
            <w:tcW w:w="1310" w:type="dxa"/>
            <w:vAlign w:val="center"/>
          </w:tcPr>
          <w:p w14:paraId="6FD0EF37" w14:textId="1AD24826" w:rsidR="00004FFA" w:rsidRDefault="00004FFA" w:rsidP="00A90569">
            <w:pPr>
              <w:keepNext/>
              <w:spacing w:before="100" w:beforeAutospacing="1" w:after="100" w:afterAutospacing="1"/>
              <w:jc w:val="center"/>
              <w:rPr>
                <w:sz w:val="22"/>
              </w:rPr>
            </w:pPr>
          </w:p>
        </w:tc>
      </w:tr>
      <w:tr w:rsidR="00D94131" w14:paraId="3477AFDD" w14:textId="77777777" w:rsidTr="00A90569">
        <w:trPr>
          <w:jc w:val="center"/>
        </w:trPr>
        <w:tc>
          <w:tcPr>
            <w:tcW w:w="1050" w:type="dxa"/>
            <w:vAlign w:val="center"/>
          </w:tcPr>
          <w:p w14:paraId="743098D2" w14:textId="1569187D" w:rsidR="00D94131" w:rsidRDefault="00D94131" w:rsidP="00A90569">
            <w:pPr>
              <w:keepNext/>
              <w:spacing w:before="100" w:beforeAutospacing="1" w:after="100" w:afterAutospacing="1"/>
              <w:jc w:val="center"/>
              <w:rPr>
                <w:sz w:val="22"/>
              </w:rPr>
            </w:pPr>
          </w:p>
        </w:tc>
        <w:tc>
          <w:tcPr>
            <w:tcW w:w="2026" w:type="dxa"/>
            <w:vAlign w:val="center"/>
          </w:tcPr>
          <w:p w14:paraId="0763A255" w14:textId="56ABBC71" w:rsidR="00D94131" w:rsidRDefault="00D94131" w:rsidP="00A90569">
            <w:pPr>
              <w:keepNext/>
              <w:spacing w:before="100" w:beforeAutospacing="1" w:after="100" w:afterAutospacing="1"/>
              <w:jc w:val="center"/>
              <w:rPr>
                <w:sz w:val="22"/>
              </w:rPr>
            </w:pPr>
          </w:p>
        </w:tc>
        <w:tc>
          <w:tcPr>
            <w:tcW w:w="1944" w:type="dxa"/>
            <w:vAlign w:val="center"/>
          </w:tcPr>
          <w:p w14:paraId="14575C0A" w14:textId="60C091F1" w:rsidR="00D94131" w:rsidRDefault="00D94131" w:rsidP="00A90569">
            <w:pPr>
              <w:keepNext/>
              <w:spacing w:before="100" w:beforeAutospacing="1" w:after="100" w:afterAutospacing="1"/>
              <w:jc w:val="center"/>
              <w:rPr>
                <w:sz w:val="22"/>
              </w:rPr>
            </w:pPr>
          </w:p>
        </w:tc>
        <w:tc>
          <w:tcPr>
            <w:tcW w:w="1349" w:type="dxa"/>
            <w:vAlign w:val="center"/>
          </w:tcPr>
          <w:p w14:paraId="7672B835" w14:textId="283A544B" w:rsidR="00D94131" w:rsidRDefault="00D94131" w:rsidP="00A90569">
            <w:pPr>
              <w:keepNext/>
              <w:spacing w:before="100" w:beforeAutospacing="1" w:after="100" w:afterAutospacing="1"/>
              <w:jc w:val="center"/>
              <w:rPr>
                <w:sz w:val="22"/>
              </w:rPr>
            </w:pPr>
          </w:p>
        </w:tc>
        <w:tc>
          <w:tcPr>
            <w:tcW w:w="1790" w:type="dxa"/>
            <w:vAlign w:val="center"/>
          </w:tcPr>
          <w:p w14:paraId="2A11BB85" w14:textId="520F18E1" w:rsidR="00D94131" w:rsidRDefault="00D94131" w:rsidP="00A90569">
            <w:pPr>
              <w:keepNext/>
              <w:spacing w:before="100" w:beforeAutospacing="1" w:after="100" w:afterAutospacing="1"/>
              <w:jc w:val="center"/>
              <w:rPr>
                <w:sz w:val="22"/>
              </w:rPr>
            </w:pPr>
          </w:p>
        </w:tc>
        <w:tc>
          <w:tcPr>
            <w:tcW w:w="1902" w:type="dxa"/>
            <w:vAlign w:val="center"/>
          </w:tcPr>
          <w:p w14:paraId="0553B74F" w14:textId="58A521D0" w:rsidR="00D94131" w:rsidRDefault="00D94131" w:rsidP="00A90569">
            <w:pPr>
              <w:keepNext/>
              <w:spacing w:before="100" w:beforeAutospacing="1" w:after="100" w:afterAutospacing="1"/>
              <w:jc w:val="center"/>
              <w:rPr>
                <w:sz w:val="22"/>
              </w:rPr>
            </w:pPr>
          </w:p>
        </w:tc>
        <w:tc>
          <w:tcPr>
            <w:tcW w:w="1562" w:type="dxa"/>
            <w:vAlign w:val="center"/>
          </w:tcPr>
          <w:p w14:paraId="77AC0AF1" w14:textId="708FD32C" w:rsidR="00D94131" w:rsidRDefault="00D94131" w:rsidP="00A90569">
            <w:pPr>
              <w:keepNext/>
              <w:spacing w:before="100" w:beforeAutospacing="1" w:after="100" w:afterAutospacing="1"/>
              <w:jc w:val="center"/>
              <w:rPr>
                <w:sz w:val="22"/>
              </w:rPr>
            </w:pPr>
          </w:p>
        </w:tc>
        <w:tc>
          <w:tcPr>
            <w:tcW w:w="1310" w:type="dxa"/>
            <w:vAlign w:val="center"/>
          </w:tcPr>
          <w:p w14:paraId="1E2CB710" w14:textId="6BA69430" w:rsidR="00D94131" w:rsidRDefault="00D94131" w:rsidP="00A90569">
            <w:pPr>
              <w:keepNext/>
              <w:spacing w:before="100" w:beforeAutospacing="1" w:after="100" w:afterAutospacing="1"/>
              <w:jc w:val="center"/>
              <w:rPr>
                <w:sz w:val="22"/>
              </w:rPr>
            </w:pPr>
          </w:p>
        </w:tc>
      </w:tr>
      <w:tr w:rsidR="00D94131" w14:paraId="64465BEA" w14:textId="77777777" w:rsidTr="00A90569">
        <w:trPr>
          <w:jc w:val="center"/>
        </w:trPr>
        <w:tc>
          <w:tcPr>
            <w:tcW w:w="1050" w:type="dxa"/>
            <w:vAlign w:val="center"/>
          </w:tcPr>
          <w:p w14:paraId="6EA27CF6" w14:textId="4E7A5842" w:rsidR="00D94131" w:rsidRDefault="00D94131" w:rsidP="00A90569">
            <w:pPr>
              <w:spacing w:before="100" w:beforeAutospacing="1" w:after="100" w:afterAutospacing="1"/>
              <w:jc w:val="center"/>
              <w:rPr>
                <w:sz w:val="22"/>
              </w:rPr>
            </w:pPr>
          </w:p>
        </w:tc>
        <w:tc>
          <w:tcPr>
            <w:tcW w:w="2026" w:type="dxa"/>
            <w:vAlign w:val="center"/>
          </w:tcPr>
          <w:p w14:paraId="6AA0D4BD" w14:textId="1BDED411" w:rsidR="00D94131" w:rsidRDefault="00D94131" w:rsidP="00A90569">
            <w:pPr>
              <w:spacing w:before="100" w:beforeAutospacing="1" w:after="100" w:afterAutospacing="1"/>
              <w:jc w:val="center"/>
              <w:rPr>
                <w:sz w:val="22"/>
              </w:rPr>
            </w:pPr>
          </w:p>
        </w:tc>
        <w:tc>
          <w:tcPr>
            <w:tcW w:w="1944" w:type="dxa"/>
            <w:vAlign w:val="center"/>
          </w:tcPr>
          <w:p w14:paraId="370E3BBD" w14:textId="33FA1405" w:rsidR="00D94131" w:rsidRDefault="00D94131" w:rsidP="00A90569">
            <w:pPr>
              <w:spacing w:before="100" w:beforeAutospacing="1" w:after="100" w:afterAutospacing="1"/>
              <w:jc w:val="center"/>
              <w:rPr>
                <w:sz w:val="22"/>
              </w:rPr>
            </w:pPr>
          </w:p>
        </w:tc>
        <w:tc>
          <w:tcPr>
            <w:tcW w:w="1349" w:type="dxa"/>
            <w:vAlign w:val="center"/>
          </w:tcPr>
          <w:p w14:paraId="38169CC6" w14:textId="7369915A" w:rsidR="00D94131" w:rsidRDefault="00D94131" w:rsidP="00A90569">
            <w:pPr>
              <w:spacing w:before="100" w:beforeAutospacing="1" w:after="100" w:afterAutospacing="1"/>
              <w:jc w:val="center"/>
              <w:rPr>
                <w:sz w:val="22"/>
              </w:rPr>
            </w:pPr>
          </w:p>
        </w:tc>
        <w:tc>
          <w:tcPr>
            <w:tcW w:w="1790" w:type="dxa"/>
            <w:vAlign w:val="center"/>
          </w:tcPr>
          <w:p w14:paraId="56892CF9" w14:textId="0F315A80" w:rsidR="00D94131" w:rsidRDefault="00D94131" w:rsidP="00A90569">
            <w:pPr>
              <w:spacing w:before="100" w:beforeAutospacing="1" w:after="100" w:afterAutospacing="1"/>
              <w:jc w:val="center"/>
              <w:rPr>
                <w:sz w:val="22"/>
              </w:rPr>
            </w:pPr>
          </w:p>
        </w:tc>
        <w:tc>
          <w:tcPr>
            <w:tcW w:w="1902" w:type="dxa"/>
            <w:vAlign w:val="center"/>
          </w:tcPr>
          <w:p w14:paraId="678F2C83" w14:textId="5FC7CDDC" w:rsidR="00D94131" w:rsidRDefault="00D94131" w:rsidP="00A90569">
            <w:pPr>
              <w:spacing w:before="100" w:beforeAutospacing="1" w:after="100" w:afterAutospacing="1"/>
              <w:jc w:val="center"/>
              <w:rPr>
                <w:sz w:val="22"/>
              </w:rPr>
            </w:pPr>
          </w:p>
        </w:tc>
        <w:tc>
          <w:tcPr>
            <w:tcW w:w="1562" w:type="dxa"/>
            <w:vAlign w:val="center"/>
          </w:tcPr>
          <w:p w14:paraId="7AAB988B" w14:textId="711222A3" w:rsidR="00D94131" w:rsidRDefault="00D94131" w:rsidP="00A90569">
            <w:pPr>
              <w:spacing w:before="100" w:beforeAutospacing="1" w:after="100" w:afterAutospacing="1"/>
              <w:jc w:val="center"/>
              <w:rPr>
                <w:sz w:val="22"/>
              </w:rPr>
            </w:pPr>
          </w:p>
        </w:tc>
        <w:tc>
          <w:tcPr>
            <w:tcW w:w="1310" w:type="dxa"/>
            <w:vAlign w:val="center"/>
          </w:tcPr>
          <w:p w14:paraId="24080F79" w14:textId="7BDD3A4A" w:rsidR="00D94131" w:rsidRDefault="00D94131" w:rsidP="00A90569">
            <w:pPr>
              <w:spacing w:before="100" w:beforeAutospacing="1" w:after="100" w:afterAutospacing="1"/>
              <w:jc w:val="center"/>
              <w:rPr>
                <w:sz w:val="22"/>
              </w:rPr>
            </w:pPr>
          </w:p>
        </w:tc>
      </w:tr>
      <w:tr w:rsidR="00D94131" w14:paraId="6CC706A2" w14:textId="77777777" w:rsidTr="00A90569">
        <w:trPr>
          <w:jc w:val="center"/>
        </w:trPr>
        <w:tc>
          <w:tcPr>
            <w:tcW w:w="1050" w:type="dxa"/>
            <w:vAlign w:val="center"/>
          </w:tcPr>
          <w:p w14:paraId="7A40FA5E" w14:textId="4A275C9E" w:rsidR="00D94131" w:rsidRDefault="00D94131" w:rsidP="00A90569">
            <w:pPr>
              <w:spacing w:before="100" w:beforeAutospacing="1" w:after="100" w:afterAutospacing="1"/>
              <w:jc w:val="center"/>
              <w:rPr>
                <w:sz w:val="22"/>
              </w:rPr>
            </w:pPr>
          </w:p>
        </w:tc>
        <w:tc>
          <w:tcPr>
            <w:tcW w:w="2026" w:type="dxa"/>
            <w:vAlign w:val="center"/>
          </w:tcPr>
          <w:p w14:paraId="29D1EA9A" w14:textId="3931E4E8" w:rsidR="00D94131" w:rsidRDefault="00D94131" w:rsidP="00A90569">
            <w:pPr>
              <w:spacing w:before="100" w:beforeAutospacing="1" w:after="100" w:afterAutospacing="1"/>
              <w:jc w:val="center"/>
              <w:rPr>
                <w:sz w:val="22"/>
              </w:rPr>
            </w:pPr>
          </w:p>
        </w:tc>
        <w:tc>
          <w:tcPr>
            <w:tcW w:w="1944" w:type="dxa"/>
            <w:vAlign w:val="center"/>
          </w:tcPr>
          <w:p w14:paraId="7521D28F" w14:textId="1DC8BE1B" w:rsidR="00D94131" w:rsidRDefault="00D94131" w:rsidP="00A90569">
            <w:pPr>
              <w:spacing w:before="100" w:beforeAutospacing="1" w:after="100" w:afterAutospacing="1"/>
              <w:jc w:val="center"/>
              <w:rPr>
                <w:sz w:val="22"/>
              </w:rPr>
            </w:pPr>
          </w:p>
        </w:tc>
        <w:tc>
          <w:tcPr>
            <w:tcW w:w="1349" w:type="dxa"/>
            <w:vAlign w:val="center"/>
          </w:tcPr>
          <w:p w14:paraId="2D97B621" w14:textId="769719E1" w:rsidR="00D94131" w:rsidRDefault="00D94131" w:rsidP="00A90569">
            <w:pPr>
              <w:spacing w:before="100" w:beforeAutospacing="1" w:after="100" w:afterAutospacing="1"/>
              <w:jc w:val="center"/>
              <w:rPr>
                <w:sz w:val="22"/>
              </w:rPr>
            </w:pPr>
          </w:p>
        </w:tc>
        <w:tc>
          <w:tcPr>
            <w:tcW w:w="1790" w:type="dxa"/>
            <w:vAlign w:val="center"/>
          </w:tcPr>
          <w:p w14:paraId="3032E555" w14:textId="72851582" w:rsidR="00D94131" w:rsidRDefault="00D94131" w:rsidP="00A90569">
            <w:pPr>
              <w:spacing w:before="100" w:beforeAutospacing="1" w:after="100" w:afterAutospacing="1"/>
              <w:jc w:val="center"/>
              <w:rPr>
                <w:sz w:val="22"/>
              </w:rPr>
            </w:pPr>
          </w:p>
        </w:tc>
        <w:tc>
          <w:tcPr>
            <w:tcW w:w="1902" w:type="dxa"/>
            <w:vAlign w:val="center"/>
          </w:tcPr>
          <w:p w14:paraId="2B94C373" w14:textId="050A2DA0" w:rsidR="00D94131" w:rsidRDefault="00D94131" w:rsidP="00A90569">
            <w:pPr>
              <w:spacing w:before="100" w:beforeAutospacing="1" w:after="100" w:afterAutospacing="1"/>
              <w:jc w:val="center"/>
              <w:rPr>
                <w:sz w:val="22"/>
              </w:rPr>
            </w:pPr>
          </w:p>
        </w:tc>
        <w:tc>
          <w:tcPr>
            <w:tcW w:w="1562" w:type="dxa"/>
            <w:vAlign w:val="center"/>
          </w:tcPr>
          <w:p w14:paraId="051AD6E4" w14:textId="6A02B5ED" w:rsidR="00D94131" w:rsidRDefault="00D94131" w:rsidP="00A90569">
            <w:pPr>
              <w:spacing w:before="100" w:beforeAutospacing="1" w:after="100" w:afterAutospacing="1"/>
              <w:jc w:val="center"/>
              <w:rPr>
                <w:sz w:val="22"/>
              </w:rPr>
            </w:pPr>
          </w:p>
        </w:tc>
        <w:tc>
          <w:tcPr>
            <w:tcW w:w="1310" w:type="dxa"/>
            <w:vAlign w:val="center"/>
          </w:tcPr>
          <w:p w14:paraId="71B2A092" w14:textId="4698ABC6" w:rsidR="00D94131" w:rsidRDefault="00D94131" w:rsidP="00A90569">
            <w:pPr>
              <w:spacing w:before="100" w:beforeAutospacing="1" w:after="100" w:afterAutospacing="1"/>
              <w:jc w:val="center"/>
              <w:rPr>
                <w:sz w:val="22"/>
              </w:rPr>
            </w:pPr>
          </w:p>
        </w:tc>
      </w:tr>
      <w:tr w:rsidR="00D94131" w14:paraId="2215172D" w14:textId="77777777" w:rsidTr="00A90569">
        <w:trPr>
          <w:jc w:val="center"/>
        </w:trPr>
        <w:tc>
          <w:tcPr>
            <w:tcW w:w="1050" w:type="dxa"/>
            <w:vAlign w:val="center"/>
          </w:tcPr>
          <w:p w14:paraId="0B0428A1" w14:textId="76C51204" w:rsidR="00D94131" w:rsidRDefault="00D94131" w:rsidP="00A90569">
            <w:pPr>
              <w:spacing w:before="100" w:beforeAutospacing="1" w:after="100" w:afterAutospacing="1"/>
              <w:jc w:val="center"/>
              <w:rPr>
                <w:sz w:val="22"/>
              </w:rPr>
            </w:pPr>
          </w:p>
        </w:tc>
        <w:tc>
          <w:tcPr>
            <w:tcW w:w="2026" w:type="dxa"/>
            <w:vAlign w:val="center"/>
          </w:tcPr>
          <w:p w14:paraId="39975A3E" w14:textId="7B513E04" w:rsidR="00D94131" w:rsidRDefault="00D94131" w:rsidP="00A90569">
            <w:pPr>
              <w:spacing w:before="100" w:beforeAutospacing="1" w:after="100" w:afterAutospacing="1"/>
              <w:jc w:val="center"/>
              <w:rPr>
                <w:sz w:val="22"/>
              </w:rPr>
            </w:pPr>
          </w:p>
        </w:tc>
        <w:tc>
          <w:tcPr>
            <w:tcW w:w="1944" w:type="dxa"/>
            <w:vAlign w:val="center"/>
          </w:tcPr>
          <w:p w14:paraId="7E6DC760" w14:textId="783DF0F1" w:rsidR="00D94131" w:rsidRDefault="00D94131" w:rsidP="00A90569">
            <w:pPr>
              <w:spacing w:before="100" w:beforeAutospacing="1" w:after="100" w:afterAutospacing="1"/>
              <w:jc w:val="center"/>
              <w:rPr>
                <w:sz w:val="22"/>
              </w:rPr>
            </w:pPr>
          </w:p>
        </w:tc>
        <w:tc>
          <w:tcPr>
            <w:tcW w:w="1349" w:type="dxa"/>
            <w:vAlign w:val="center"/>
          </w:tcPr>
          <w:p w14:paraId="54869952" w14:textId="411C5D8E" w:rsidR="00D94131" w:rsidRPr="00203691" w:rsidRDefault="00D94131" w:rsidP="00A90569">
            <w:pPr>
              <w:spacing w:before="100" w:beforeAutospacing="1" w:after="100" w:afterAutospacing="1"/>
              <w:jc w:val="center"/>
              <w:rPr>
                <w:sz w:val="22"/>
              </w:rPr>
            </w:pPr>
          </w:p>
        </w:tc>
        <w:tc>
          <w:tcPr>
            <w:tcW w:w="1790" w:type="dxa"/>
            <w:vAlign w:val="center"/>
          </w:tcPr>
          <w:p w14:paraId="4AB4CAE9" w14:textId="5681801B" w:rsidR="00D94131" w:rsidRDefault="00D94131" w:rsidP="00A90569">
            <w:pPr>
              <w:spacing w:before="100" w:beforeAutospacing="1" w:after="100" w:afterAutospacing="1"/>
              <w:jc w:val="center"/>
              <w:rPr>
                <w:sz w:val="22"/>
              </w:rPr>
            </w:pPr>
          </w:p>
        </w:tc>
        <w:tc>
          <w:tcPr>
            <w:tcW w:w="1902" w:type="dxa"/>
            <w:vAlign w:val="center"/>
          </w:tcPr>
          <w:p w14:paraId="14D92A9C" w14:textId="6B19C402" w:rsidR="00D94131" w:rsidRPr="009B0363" w:rsidRDefault="00D94131" w:rsidP="00A90569">
            <w:pPr>
              <w:spacing w:before="100" w:beforeAutospacing="1" w:after="100" w:afterAutospacing="1"/>
              <w:jc w:val="center"/>
              <w:rPr>
                <w:sz w:val="22"/>
              </w:rPr>
            </w:pPr>
          </w:p>
        </w:tc>
        <w:tc>
          <w:tcPr>
            <w:tcW w:w="1562" w:type="dxa"/>
            <w:vAlign w:val="center"/>
          </w:tcPr>
          <w:p w14:paraId="6A444D9B" w14:textId="4D3E5398" w:rsidR="00D94131" w:rsidRPr="00DC46B9" w:rsidRDefault="00D94131" w:rsidP="00A90569">
            <w:pPr>
              <w:spacing w:before="100" w:beforeAutospacing="1" w:after="100" w:afterAutospacing="1"/>
              <w:jc w:val="center"/>
              <w:rPr>
                <w:sz w:val="22"/>
              </w:rPr>
            </w:pPr>
          </w:p>
        </w:tc>
        <w:tc>
          <w:tcPr>
            <w:tcW w:w="1310" w:type="dxa"/>
            <w:vAlign w:val="center"/>
          </w:tcPr>
          <w:p w14:paraId="59621038" w14:textId="6318E60C" w:rsidR="00D94131" w:rsidRPr="008338EA" w:rsidRDefault="00D94131" w:rsidP="00A90569">
            <w:pPr>
              <w:spacing w:before="100" w:beforeAutospacing="1" w:after="100" w:afterAutospacing="1"/>
              <w:jc w:val="center"/>
              <w:rPr>
                <w:sz w:val="22"/>
              </w:rPr>
            </w:pPr>
          </w:p>
        </w:tc>
      </w:tr>
      <w:tr w:rsidR="000F7BED" w14:paraId="4B703231" w14:textId="77777777" w:rsidTr="00A90569">
        <w:trPr>
          <w:jc w:val="center"/>
        </w:trPr>
        <w:tc>
          <w:tcPr>
            <w:tcW w:w="1050" w:type="dxa"/>
            <w:vAlign w:val="center"/>
          </w:tcPr>
          <w:p w14:paraId="3898D111" w14:textId="7B51C631" w:rsidR="000F7BED" w:rsidRDefault="000F7BED" w:rsidP="00A90569">
            <w:pPr>
              <w:spacing w:before="100" w:beforeAutospacing="1" w:after="100" w:afterAutospacing="1"/>
              <w:jc w:val="center"/>
              <w:rPr>
                <w:sz w:val="22"/>
              </w:rPr>
            </w:pPr>
          </w:p>
        </w:tc>
        <w:tc>
          <w:tcPr>
            <w:tcW w:w="2026" w:type="dxa"/>
            <w:vAlign w:val="center"/>
          </w:tcPr>
          <w:p w14:paraId="59994108" w14:textId="009BFD51" w:rsidR="000F7BED" w:rsidRDefault="000F7BED" w:rsidP="00A90569">
            <w:pPr>
              <w:spacing w:before="100" w:beforeAutospacing="1" w:after="100" w:afterAutospacing="1"/>
              <w:jc w:val="center"/>
              <w:rPr>
                <w:sz w:val="22"/>
              </w:rPr>
            </w:pPr>
          </w:p>
        </w:tc>
        <w:tc>
          <w:tcPr>
            <w:tcW w:w="1944" w:type="dxa"/>
            <w:vAlign w:val="center"/>
          </w:tcPr>
          <w:p w14:paraId="6760B129" w14:textId="2E940BF8" w:rsidR="000F7BED" w:rsidRDefault="000F7BED" w:rsidP="00A90569">
            <w:pPr>
              <w:spacing w:before="100" w:beforeAutospacing="1" w:after="100" w:afterAutospacing="1"/>
              <w:jc w:val="center"/>
              <w:rPr>
                <w:sz w:val="22"/>
              </w:rPr>
            </w:pPr>
          </w:p>
        </w:tc>
        <w:tc>
          <w:tcPr>
            <w:tcW w:w="1349" w:type="dxa"/>
            <w:vAlign w:val="center"/>
          </w:tcPr>
          <w:p w14:paraId="03796942" w14:textId="543C7652" w:rsidR="000F7BED" w:rsidRPr="00203691" w:rsidRDefault="000F7BED" w:rsidP="00A90569">
            <w:pPr>
              <w:spacing w:before="100" w:beforeAutospacing="1" w:after="100" w:afterAutospacing="1"/>
              <w:jc w:val="center"/>
              <w:rPr>
                <w:sz w:val="22"/>
              </w:rPr>
            </w:pPr>
          </w:p>
        </w:tc>
        <w:tc>
          <w:tcPr>
            <w:tcW w:w="1790" w:type="dxa"/>
            <w:vAlign w:val="center"/>
          </w:tcPr>
          <w:p w14:paraId="63C7CA03" w14:textId="2B39674B" w:rsidR="000F7BED" w:rsidRDefault="000F7BED" w:rsidP="00A90569">
            <w:pPr>
              <w:spacing w:before="100" w:beforeAutospacing="1" w:after="100" w:afterAutospacing="1"/>
              <w:jc w:val="center"/>
              <w:rPr>
                <w:sz w:val="22"/>
              </w:rPr>
            </w:pPr>
          </w:p>
        </w:tc>
        <w:tc>
          <w:tcPr>
            <w:tcW w:w="1902" w:type="dxa"/>
            <w:vAlign w:val="center"/>
          </w:tcPr>
          <w:p w14:paraId="029DC869" w14:textId="36425EBE" w:rsidR="000F7BED" w:rsidRDefault="000F7BED" w:rsidP="00A90569">
            <w:pPr>
              <w:spacing w:before="100" w:beforeAutospacing="1" w:after="100" w:afterAutospacing="1"/>
              <w:jc w:val="center"/>
              <w:rPr>
                <w:sz w:val="22"/>
              </w:rPr>
            </w:pPr>
          </w:p>
        </w:tc>
        <w:tc>
          <w:tcPr>
            <w:tcW w:w="1562" w:type="dxa"/>
            <w:vAlign w:val="center"/>
          </w:tcPr>
          <w:p w14:paraId="7A1E0629" w14:textId="1F4507A1" w:rsidR="000F7BED" w:rsidRDefault="000F7BED" w:rsidP="00A90569">
            <w:pPr>
              <w:spacing w:before="100" w:beforeAutospacing="1" w:after="100" w:afterAutospacing="1"/>
              <w:jc w:val="center"/>
              <w:rPr>
                <w:sz w:val="22"/>
              </w:rPr>
            </w:pPr>
          </w:p>
        </w:tc>
        <w:tc>
          <w:tcPr>
            <w:tcW w:w="1310" w:type="dxa"/>
            <w:vAlign w:val="center"/>
          </w:tcPr>
          <w:p w14:paraId="6CDF3E91" w14:textId="01511952" w:rsidR="000F7BED" w:rsidRDefault="000F7BED" w:rsidP="00A90569">
            <w:pPr>
              <w:spacing w:before="100" w:beforeAutospacing="1" w:after="100" w:afterAutospacing="1"/>
              <w:jc w:val="center"/>
              <w:rPr>
                <w:sz w:val="22"/>
              </w:rPr>
            </w:pPr>
          </w:p>
        </w:tc>
      </w:tr>
    </w:tbl>
    <w:p w14:paraId="2A566FF6" w14:textId="77777777" w:rsidR="00EF39E5" w:rsidRDefault="00EF39E5" w:rsidP="007809DF">
      <w:pPr>
        <w:pStyle w:val="Annex0"/>
        <w:spacing w:before="240"/>
        <w:jc w:val="center"/>
        <w:rPr>
          <w:rFonts w:ascii="Palatino Linotype" w:hAnsi="Palatino Linotype"/>
          <w:sz w:val="20"/>
        </w:rPr>
      </w:pPr>
    </w:p>
    <w:p w14:paraId="5111F4A0" w14:textId="77777777" w:rsidR="006E1EA0" w:rsidRDefault="006E1EA0" w:rsidP="00C1710A">
      <w:pPr>
        <w:pStyle w:val="Heading1"/>
        <w:sectPr w:rsidR="006E1EA0" w:rsidSect="00351E99">
          <w:pgSz w:w="15840" w:h="12240" w:orient="landscape" w:code="1"/>
          <w:pgMar w:top="1440" w:right="1584" w:bottom="1440" w:left="1440" w:header="720" w:footer="720" w:gutter="0"/>
          <w:paperSrc w:first="15" w:other="15"/>
          <w:cols w:space="720"/>
          <w:docGrid w:linePitch="326"/>
        </w:sectPr>
      </w:pPr>
    </w:p>
    <w:p w14:paraId="38E28A2C" w14:textId="77777777" w:rsidR="00A7338C" w:rsidRDefault="00A7338C" w:rsidP="00C1710A">
      <w:pPr>
        <w:pStyle w:val="Heading1"/>
      </w:pPr>
      <w:bookmarkStart w:id="94" w:name="_Toc35003830"/>
      <w:bookmarkStart w:id="95" w:name="_Toc37234952"/>
      <w:r>
        <w:lastRenderedPageBreak/>
        <w:t xml:space="preserve">Appendix </w:t>
      </w:r>
      <w:r w:rsidR="00D25B47">
        <w:t>F</w:t>
      </w:r>
      <w:r>
        <w:t>: Orders of Succession and Delegations of Authority</w:t>
      </w:r>
      <w:bookmarkEnd w:id="94"/>
      <w:bookmarkEnd w:id="95"/>
    </w:p>
    <w:p w14:paraId="65DB90F9" w14:textId="77777777" w:rsidR="0049311F" w:rsidRDefault="0049311F" w:rsidP="005937B7"/>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68"/>
        <w:gridCol w:w="4672"/>
      </w:tblGrid>
      <w:tr w:rsidR="00530A43" w:rsidRPr="000A1E05" w14:paraId="1C890F05" w14:textId="77777777" w:rsidTr="000A1E05">
        <w:tc>
          <w:tcPr>
            <w:tcW w:w="4788" w:type="dxa"/>
            <w:tcBorders>
              <w:top w:val="single" w:sz="8" w:space="0" w:color="002060"/>
              <w:left w:val="single" w:sz="8" w:space="0" w:color="002060"/>
              <w:bottom w:val="single" w:sz="8" w:space="0" w:color="002060"/>
              <w:right w:val="single" w:sz="8" w:space="0" w:color="002060"/>
            </w:tcBorders>
            <w:shd w:val="clear" w:color="auto" w:fill="002060"/>
          </w:tcPr>
          <w:p w14:paraId="33559C3D" w14:textId="77777777" w:rsidR="0049311F" w:rsidRPr="000A1E05" w:rsidRDefault="0049311F" w:rsidP="000A1E05">
            <w:pPr>
              <w:jc w:val="center"/>
              <w:rPr>
                <w:b/>
                <w:bCs w:val="0"/>
                <w:color w:val="FFFFFF"/>
              </w:rPr>
            </w:pPr>
            <w:r w:rsidRPr="000A1E05">
              <w:rPr>
                <w:b/>
                <w:bCs w:val="0"/>
                <w:color w:val="FFFFFF"/>
              </w:rPr>
              <w:t>Position</w:t>
            </w:r>
          </w:p>
        </w:tc>
        <w:tc>
          <w:tcPr>
            <w:tcW w:w="4788" w:type="dxa"/>
            <w:tcBorders>
              <w:top w:val="single" w:sz="8" w:space="0" w:color="002060"/>
              <w:left w:val="single" w:sz="8" w:space="0" w:color="002060"/>
              <w:bottom w:val="single" w:sz="8" w:space="0" w:color="002060"/>
              <w:right w:val="single" w:sz="8" w:space="0" w:color="002060"/>
            </w:tcBorders>
            <w:shd w:val="clear" w:color="auto" w:fill="002060"/>
          </w:tcPr>
          <w:p w14:paraId="7657ACB2" w14:textId="77777777" w:rsidR="0049311F" w:rsidRPr="000A1E05" w:rsidRDefault="0049311F" w:rsidP="000A1E05">
            <w:pPr>
              <w:jc w:val="center"/>
              <w:rPr>
                <w:b/>
                <w:bCs w:val="0"/>
                <w:color w:val="FFFFFF"/>
              </w:rPr>
            </w:pPr>
            <w:r w:rsidRPr="000A1E05">
              <w:rPr>
                <w:b/>
                <w:bCs w:val="0"/>
                <w:color w:val="FFFFFF"/>
              </w:rPr>
              <w:t>Line of Succession</w:t>
            </w:r>
            <w:r w:rsidR="00B41F26" w:rsidRPr="000A1E05">
              <w:rPr>
                <w:b/>
                <w:bCs w:val="0"/>
                <w:color w:val="FFFFFF"/>
              </w:rPr>
              <w:t>/ Delegation of Authority</w:t>
            </w:r>
          </w:p>
        </w:tc>
      </w:tr>
      <w:tr w:rsidR="00530A43" w14:paraId="4FD67F74" w14:textId="77777777" w:rsidTr="000A1E05">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5111EB16" w14:textId="77777777" w:rsidR="0049311F" w:rsidRPr="00530A43" w:rsidRDefault="0049311F" w:rsidP="005937B7">
            <w:pPr>
              <w:rPr>
                <w:b/>
                <w:bCs w:val="0"/>
              </w:rPr>
            </w:pPr>
            <w:r w:rsidRPr="00530A43">
              <w:rPr>
                <w:b/>
                <w:bCs w:val="0"/>
              </w:rPr>
              <w:t>EXAMPLE:</w:t>
            </w:r>
          </w:p>
          <w:p w14:paraId="377494A4" w14:textId="77777777" w:rsidR="0049311F" w:rsidRPr="00530A43" w:rsidRDefault="0049311F" w:rsidP="005937B7">
            <w:pPr>
              <w:rPr>
                <w:b/>
                <w:bCs w:val="0"/>
              </w:rPr>
            </w:pPr>
            <w:r w:rsidRPr="00530A43">
              <w:rPr>
                <w:b/>
                <w:bCs w:val="0"/>
              </w:rPr>
              <w:t>Title: Agency Director</w:t>
            </w:r>
          </w:p>
        </w:tc>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0E7735C4" w14:textId="77777777" w:rsidR="0049311F" w:rsidRPr="00A7486B" w:rsidRDefault="0049311F" w:rsidP="005937B7">
            <w:pPr>
              <w:rPr>
                <w:i/>
                <w:iCs/>
              </w:rPr>
            </w:pPr>
            <w:r>
              <w:t xml:space="preserve">Primary: </w:t>
            </w:r>
            <w:r w:rsidR="00A7486B" w:rsidRPr="00A7486B">
              <w:rPr>
                <w:i/>
                <w:iCs/>
              </w:rPr>
              <w:t>See Contact Appendix for Name/Contact info</w:t>
            </w:r>
          </w:p>
          <w:p w14:paraId="0E56600C" w14:textId="77777777" w:rsidR="0049311F" w:rsidRDefault="0049311F" w:rsidP="005937B7">
            <w:r>
              <w:t>2</w:t>
            </w:r>
            <w:r w:rsidRPr="000A1E05">
              <w:rPr>
                <w:vertAlign w:val="superscript"/>
              </w:rPr>
              <w:t>nd</w:t>
            </w:r>
            <w:r>
              <w:t xml:space="preserve"> in Charge: </w:t>
            </w:r>
            <w:r w:rsidR="00A7486B">
              <w:t>Deputy Director</w:t>
            </w:r>
          </w:p>
          <w:p w14:paraId="22AF568C" w14:textId="77777777" w:rsidR="0049311F" w:rsidRDefault="0049311F" w:rsidP="005937B7">
            <w:r>
              <w:t>3</w:t>
            </w:r>
            <w:r w:rsidRPr="000A1E05">
              <w:rPr>
                <w:vertAlign w:val="superscript"/>
              </w:rPr>
              <w:t>rd</w:t>
            </w:r>
            <w:r>
              <w:t xml:space="preserve"> in Charge: </w:t>
            </w:r>
            <w:r w:rsidR="00A7486B">
              <w:t>Operations Manager</w:t>
            </w:r>
          </w:p>
          <w:p w14:paraId="3B97F673" w14:textId="77777777" w:rsidR="0049311F" w:rsidRDefault="0049311F" w:rsidP="005937B7"/>
        </w:tc>
      </w:tr>
      <w:tr w:rsidR="00530A43" w14:paraId="28E59B49" w14:textId="77777777" w:rsidTr="000A1E05">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72E471A2" w14:textId="77777777" w:rsidR="0049311F" w:rsidRPr="00530A43" w:rsidRDefault="0049311F" w:rsidP="005937B7">
            <w:pPr>
              <w:rPr>
                <w:b/>
                <w:bCs w:val="0"/>
              </w:rPr>
            </w:pPr>
            <w:r w:rsidRPr="00530A43">
              <w:rPr>
                <w:b/>
                <w:bCs w:val="0"/>
              </w:rPr>
              <w:t>Title:</w:t>
            </w:r>
            <w:r w:rsidR="00A7486B">
              <w:rPr>
                <w:b/>
                <w:bCs w:val="0"/>
              </w:rPr>
              <w:t xml:space="preserve"> Deputy Director</w:t>
            </w:r>
          </w:p>
        </w:tc>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40E854A7" w14:textId="77777777" w:rsidR="0049311F" w:rsidRPr="00A7486B" w:rsidRDefault="0049311F" w:rsidP="005937B7">
            <w:pPr>
              <w:rPr>
                <w:i/>
                <w:iCs/>
              </w:rPr>
            </w:pPr>
            <w:r>
              <w:t xml:space="preserve">Primary: </w:t>
            </w:r>
            <w:r w:rsidR="00A7486B" w:rsidRPr="00A7486B">
              <w:rPr>
                <w:i/>
                <w:iCs/>
              </w:rPr>
              <w:t>See Contact Appendix for Name/Contact info</w:t>
            </w:r>
          </w:p>
          <w:p w14:paraId="2C046DCD" w14:textId="77777777" w:rsidR="0049311F" w:rsidRDefault="0049311F" w:rsidP="005937B7">
            <w:r>
              <w:t>2</w:t>
            </w:r>
            <w:r w:rsidRPr="000A1E05">
              <w:rPr>
                <w:vertAlign w:val="superscript"/>
              </w:rPr>
              <w:t>nd</w:t>
            </w:r>
            <w:r>
              <w:t xml:space="preserve"> in Charge:</w:t>
            </w:r>
            <w:r w:rsidR="00A7486B">
              <w:t xml:space="preserve"> Operations Manager</w:t>
            </w:r>
          </w:p>
          <w:p w14:paraId="40F510DD" w14:textId="77777777" w:rsidR="0049311F" w:rsidRDefault="0049311F" w:rsidP="005937B7">
            <w:r>
              <w:t>3</w:t>
            </w:r>
            <w:r w:rsidRPr="000A1E05">
              <w:rPr>
                <w:vertAlign w:val="superscript"/>
              </w:rPr>
              <w:t>rd</w:t>
            </w:r>
            <w:r>
              <w:t xml:space="preserve"> in Charge:</w:t>
            </w:r>
            <w:r w:rsidR="00A7486B">
              <w:t xml:space="preserve"> On-duty Supervisor</w:t>
            </w:r>
          </w:p>
          <w:p w14:paraId="1494BB64" w14:textId="77777777" w:rsidR="0049311F" w:rsidRDefault="0049311F" w:rsidP="005937B7"/>
        </w:tc>
      </w:tr>
      <w:tr w:rsidR="00A7486B" w14:paraId="4B7DA31A" w14:textId="77777777" w:rsidTr="000A1E05">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0B82FC97" w14:textId="77777777" w:rsidR="00A7486B" w:rsidRPr="00530A43" w:rsidRDefault="00A7486B" w:rsidP="00A7486B">
            <w:pPr>
              <w:rPr>
                <w:b/>
                <w:bCs w:val="0"/>
              </w:rPr>
            </w:pPr>
            <w:r w:rsidRPr="00530A43">
              <w:rPr>
                <w:b/>
                <w:bCs w:val="0"/>
              </w:rPr>
              <w:t>Title:</w:t>
            </w:r>
            <w:r>
              <w:rPr>
                <w:b/>
                <w:bCs w:val="0"/>
              </w:rPr>
              <w:t xml:space="preserve"> Operations Manager</w:t>
            </w:r>
          </w:p>
        </w:tc>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3B20E1C1" w14:textId="77777777" w:rsidR="00A7486B" w:rsidRPr="00A7486B" w:rsidRDefault="00A7486B" w:rsidP="00A7486B">
            <w:pPr>
              <w:rPr>
                <w:i/>
                <w:iCs/>
              </w:rPr>
            </w:pPr>
            <w:r>
              <w:t xml:space="preserve">Primary: </w:t>
            </w:r>
            <w:r w:rsidRPr="00A7486B">
              <w:rPr>
                <w:i/>
                <w:iCs/>
              </w:rPr>
              <w:t>See Contact Appendix for Name/Contact info</w:t>
            </w:r>
          </w:p>
          <w:p w14:paraId="77818C17" w14:textId="77777777" w:rsidR="00A7486B" w:rsidRDefault="00A7486B" w:rsidP="00A7486B">
            <w:r>
              <w:t>2</w:t>
            </w:r>
            <w:r w:rsidRPr="000A1E05">
              <w:rPr>
                <w:vertAlign w:val="superscript"/>
              </w:rPr>
              <w:t>nd</w:t>
            </w:r>
            <w:r>
              <w:t xml:space="preserve"> in Charge: On-duty Supervisor</w:t>
            </w:r>
          </w:p>
          <w:p w14:paraId="3FE84C89" w14:textId="77777777" w:rsidR="00A7486B" w:rsidRDefault="00A7486B" w:rsidP="00A7486B"/>
          <w:p w14:paraId="4DCCF91D" w14:textId="77777777" w:rsidR="00A7486B" w:rsidRDefault="00A7486B" w:rsidP="00A7486B"/>
        </w:tc>
      </w:tr>
    </w:tbl>
    <w:p w14:paraId="2DE706EB" w14:textId="77777777" w:rsidR="0049311F" w:rsidRPr="0049311F" w:rsidRDefault="0049311F" w:rsidP="005937B7"/>
    <w:p w14:paraId="1301437C" w14:textId="77777777" w:rsidR="00B41F26" w:rsidRPr="000E0EC8" w:rsidRDefault="00B41F26" w:rsidP="00B41F26">
      <w:pPr>
        <w:rPr>
          <w:color w:val="FF0000"/>
        </w:rPr>
      </w:pPr>
    </w:p>
    <w:p w14:paraId="3286A4EB" w14:textId="16A7270A" w:rsidR="005D2DEA" w:rsidRDefault="00A7338C" w:rsidP="00C1710A">
      <w:pPr>
        <w:pStyle w:val="Heading1"/>
      </w:pPr>
      <w:r w:rsidRPr="000E0EC8">
        <w:rPr>
          <w:color w:val="FF0000"/>
        </w:rPr>
        <w:br w:type="page"/>
      </w:r>
      <w:bookmarkStart w:id="96" w:name="_Toc35003831"/>
      <w:bookmarkStart w:id="97" w:name="_Toc37234953"/>
      <w:r w:rsidR="005D2DEA" w:rsidRPr="00FA128D">
        <w:lastRenderedPageBreak/>
        <w:t xml:space="preserve">Appendix </w:t>
      </w:r>
      <w:r w:rsidR="00D25B47" w:rsidRPr="00FA128D">
        <w:t>G</w:t>
      </w:r>
      <w:r w:rsidR="00573500">
        <w:t>.1</w:t>
      </w:r>
      <w:r w:rsidR="005D2DEA" w:rsidRPr="00FA128D">
        <w:t xml:space="preserve">: Contact </w:t>
      </w:r>
      <w:r w:rsidR="00196B3A">
        <w:t>L</w:t>
      </w:r>
      <w:r w:rsidR="005D2DEA" w:rsidRPr="00FA128D">
        <w:t>ist</w:t>
      </w:r>
      <w:bookmarkEnd w:id="96"/>
      <w:r w:rsidR="00196B3A">
        <w:t xml:space="preserve"> – Agency</w:t>
      </w:r>
      <w:bookmarkEnd w:id="97"/>
      <w:r w:rsidR="00E06BFC">
        <w:t xml:space="preserve"> </w:t>
      </w:r>
    </w:p>
    <w:p w14:paraId="7271A00A" w14:textId="77777777" w:rsidR="005D2DEA" w:rsidRDefault="005D2DEA" w:rsidP="00B41F26"/>
    <w:p w14:paraId="0C158337" w14:textId="77777777" w:rsidR="005D2DEA" w:rsidRPr="00C17CAF" w:rsidRDefault="005D2DEA" w:rsidP="005D2DEA"/>
    <w:tbl>
      <w:tblPr>
        <w:tblW w:w="9993"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594"/>
        <w:gridCol w:w="1472"/>
        <w:gridCol w:w="1498"/>
        <w:gridCol w:w="1407"/>
        <w:gridCol w:w="1412"/>
        <w:gridCol w:w="2610"/>
      </w:tblGrid>
      <w:tr w:rsidR="00AF02AE" w14:paraId="2EBA0B7E" w14:textId="77777777" w:rsidTr="00AF02AE">
        <w:trPr>
          <w:trHeight w:val="828"/>
          <w:tblHeader/>
          <w:jc w:val="center"/>
        </w:trPr>
        <w:tc>
          <w:tcPr>
            <w:tcW w:w="1594" w:type="dxa"/>
            <w:tcBorders>
              <w:top w:val="single" w:sz="18" w:space="0" w:color="003366"/>
              <w:bottom w:val="single" w:sz="4" w:space="0" w:color="auto"/>
            </w:tcBorders>
            <w:shd w:val="clear" w:color="auto" w:fill="003366"/>
            <w:vAlign w:val="center"/>
          </w:tcPr>
          <w:p w14:paraId="43AD95BC" w14:textId="0A7A4CA2" w:rsidR="00AF02AE" w:rsidRDefault="00AF02AE" w:rsidP="00FA7A30">
            <w:pPr>
              <w:keepNext/>
              <w:spacing w:before="100" w:beforeAutospacing="1" w:after="100" w:afterAutospacing="1"/>
              <w:jc w:val="center"/>
              <w:rPr>
                <w:rFonts w:cs="Arial"/>
                <w:b/>
                <w:bCs w:val="0"/>
                <w:color w:val="FFFFFF"/>
              </w:rPr>
            </w:pPr>
            <w:r>
              <w:rPr>
                <w:rFonts w:cs="Arial"/>
                <w:b/>
                <w:bCs w:val="0"/>
                <w:color w:val="FFFFFF"/>
              </w:rPr>
              <w:t>Last Name</w:t>
            </w:r>
          </w:p>
        </w:tc>
        <w:tc>
          <w:tcPr>
            <w:tcW w:w="1472" w:type="dxa"/>
            <w:tcBorders>
              <w:top w:val="single" w:sz="18" w:space="0" w:color="003366"/>
              <w:bottom w:val="single" w:sz="4" w:space="0" w:color="auto"/>
            </w:tcBorders>
            <w:shd w:val="clear" w:color="auto" w:fill="003366"/>
            <w:vAlign w:val="center"/>
          </w:tcPr>
          <w:p w14:paraId="305797E5" w14:textId="1F00067A" w:rsidR="00AF02AE" w:rsidRDefault="00AF02AE" w:rsidP="00FA7A30">
            <w:pPr>
              <w:keepNext/>
              <w:spacing w:before="100" w:beforeAutospacing="1" w:after="100" w:afterAutospacing="1"/>
              <w:jc w:val="center"/>
              <w:rPr>
                <w:rFonts w:cs="Arial"/>
                <w:b/>
                <w:bCs w:val="0"/>
                <w:color w:val="FFFFFF"/>
              </w:rPr>
            </w:pPr>
            <w:r>
              <w:rPr>
                <w:rFonts w:cs="Arial"/>
                <w:b/>
                <w:bCs w:val="0"/>
                <w:color w:val="FFFFFF"/>
              </w:rPr>
              <w:t>First Name</w:t>
            </w:r>
          </w:p>
        </w:tc>
        <w:tc>
          <w:tcPr>
            <w:tcW w:w="1498" w:type="dxa"/>
            <w:tcBorders>
              <w:top w:val="single" w:sz="18" w:space="0" w:color="003366"/>
              <w:bottom w:val="single" w:sz="4" w:space="0" w:color="auto"/>
            </w:tcBorders>
            <w:shd w:val="clear" w:color="auto" w:fill="003366"/>
            <w:vAlign w:val="center"/>
          </w:tcPr>
          <w:p w14:paraId="3F414737" w14:textId="77777777" w:rsidR="00AF02AE" w:rsidRDefault="00AF02AE" w:rsidP="00FA7A30">
            <w:pPr>
              <w:keepNext/>
              <w:spacing w:before="100" w:beforeAutospacing="1" w:after="100" w:afterAutospacing="1"/>
              <w:jc w:val="center"/>
              <w:rPr>
                <w:rFonts w:cs="Arial"/>
                <w:b/>
                <w:bCs w:val="0"/>
                <w:color w:val="FFFFFF"/>
              </w:rPr>
            </w:pPr>
            <w:r>
              <w:rPr>
                <w:rFonts w:cs="Arial"/>
                <w:b/>
                <w:bCs w:val="0"/>
                <w:color w:val="FFFFFF"/>
              </w:rPr>
              <w:t>Title</w:t>
            </w:r>
          </w:p>
        </w:tc>
        <w:tc>
          <w:tcPr>
            <w:tcW w:w="1407" w:type="dxa"/>
            <w:tcBorders>
              <w:top w:val="single" w:sz="18" w:space="0" w:color="003366"/>
              <w:bottom w:val="single" w:sz="4" w:space="0" w:color="auto"/>
            </w:tcBorders>
            <w:shd w:val="clear" w:color="auto" w:fill="003366"/>
            <w:vAlign w:val="center"/>
          </w:tcPr>
          <w:p w14:paraId="4655D7A8" w14:textId="77777777" w:rsidR="00AF02AE" w:rsidRDefault="00AF02AE" w:rsidP="00FA7A30">
            <w:pPr>
              <w:keepNext/>
              <w:spacing w:before="100" w:beforeAutospacing="1" w:after="100" w:afterAutospacing="1"/>
              <w:jc w:val="center"/>
              <w:rPr>
                <w:rFonts w:cs="Arial"/>
                <w:b/>
                <w:bCs w:val="0"/>
                <w:color w:val="FFFFFF"/>
              </w:rPr>
            </w:pPr>
            <w:r>
              <w:rPr>
                <w:rFonts w:cs="Arial"/>
                <w:b/>
                <w:bCs w:val="0"/>
                <w:color w:val="FFFFFF"/>
              </w:rPr>
              <w:t>Office Number</w:t>
            </w:r>
          </w:p>
        </w:tc>
        <w:tc>
          <w:tcPr>
            <w:tcW w:w="1412" w:type="dxa"/>
            <w:tcBorders>
              <w:top w:val="single" w:sz="18" w:space="0" w:color="003366"/>
              <w:bottom w:val="single" w:sz="4" w:space="0" w:color="auto"/>
            </w:tcBorders>
            <w:shd w:val="clear" w:color="auto" w:fill="003366"/>
            <w:vAlign w:val="center"/>
          </w:tcPr>
          <w:p w14:paraId="663F173A" w14:textId="77777777" w:rsidR="00AF02AE" w:rsidRDefault="00AF02AE" w:rsidP="00FA7A30">
            <w:pPr>
              <w:keepNext/>
              <w:spacing w:before="100" w:beforeAutospacing="1" w:after="100" w:afterAutospacing="1"/>
              <w:jc w:val="center"/>
              <w:rPr>
                <w:rFonts w:cs="Arial"/>
                <w:b/>
                <w:bCs w:val="0"/>
                <w:color w:val="FFFFFF"/>
              </w:rPr>
            </w:pPr>
            <w:r>
              <w:rPr>
                <w:rFonts w:cs="Arial"/>
                <w:b/>
                <w:bCs w:val="0"/>
                <w:color w:val="FFFFFF"/>
              </w:rPr>
              <w:t>Cell Number</w:t>
            </w:r>
          </w:p>
        </w:tc>
        <w:tc>
          <w:tcPr>
            <w:tcW w:w="2610" w:type="dxa"/>
            <w:tcBorders>
              <w:top w:val="single" w:sz="18" w:space="0" w:color="003366"/>
              <w:bottom w:val="single" w:sz="4" w:space="0" w:color="auto"/>
            </w:tcBorders>
            <w:shd w:val="clear" w:color="auto" w:fill="003366"/>
            <w:vAlign w:val="center"/>
          </w:tcPr>
          <w:p w14:paraId="1D6B0C0D" w14:textId="77777777" w:rsidR="00AF02AE" w:rsidRDefault="00AF02AE" w:rsidP="00FA7A30">
            <w:pPr>
              <w:keepNext/>
              <w:spacing w:before="100" w:beforeAutospacing="1" w:after="100" w:afterAutospacing="1"/>
              <w:jc w:val="center"/>
              <w:rPr>
                <w:rFonts w:cs="Arial"/>
                <w:b/>
                <w:bCs w:val="0"/>
                <w:color w:val="FFFFFF"/>
              </w:rPr>
            </w:pPr>
            <w:r>
              <w:rPr>
                <w:rFonts w:cs="Arial"/>
                <w:b/>
                <w:bCs w:val="0"/>
                <w:color w:val="FFFFFF"/>
              </w:rPr>
              <w:t>Email Address</w:t>
            </w:r>
          </w:p>
        </w:tc>
      </w:tr>
      <w:tr w:rsidR="00AF02AE" w14:paraId="35FD9ACC" w14:textId="77777777" w:rsidTr="00D15D56">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7EA44E4" w14:textId="494E119B" w:rsidR="00AF02AE" w:rsidRPr="00AF02AE" w:rsidRDefault="00AF02AE" w:rsidP="00A81095">
            <w:pPr>
              <w:pStyle w:val="FootnoteText"/>
              <w:keepNext/>
              <w:spacing w:before="100" w:beforeAutospacing="1" w:after="100" w:afterAutospacing="1"/>
              <w:rPr>
                <w:rFonts w:ascii="Calibri" w:hAnsi="Calibri" w:cs="Calibri"/>
                <w:b w:val="0"/>
                <w:bCs w:val="0"/>
                <w:color w:val="000000"/>
              </w:rPr>
            </w:pPr>
          </w:p>
        </w:tc>
        <w:tc>
          <w:tcPr>
            <w:tcW w:w="1472" w:type="dxa"/>
            <w:tcBorders>
              <w:top w:val="single" w:sz="4" w:space="0" w:color="auto"/>
              <w:left w:val="single" w:sz="4" w:space="0" w:color="auto"/>
              <w:bottom w:val="single" w:sz="4" w:space="0" w:color="auto"/>
              <w:right w:val="single" w:sz="4" w:space="0" w:color="auto"/>
            </w:tcBorders>
            <w:vAlign w:val="center"/>
          </w:tcPr>
          <w:p w14:paraId="3257A02A" w14:textId="6470753A" w:rsidR="00AF02AE" w:rsidRPr="00AF02AE" w:rsidRDefault="00AF02AE" w:rsidP="00A81095">
            <w:pPr>
              <w:pStyle w:val="FootnoteText"/>
              <w:keepNext/>
              <w:spacing w:before="100" w:beforeAutospacing="1" w:after="100" w:afterAutospacing="1"/>
              <w:rPr>
                <w:b w:val="0"/>
                <w:bCs w:val="0"/>
                <w:color w:val="FC56D7"/>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5E86F7BD" w14:textId="4DCA4972" w:rsidR="00AF02AE" w:rsidRPr="00750D2C" w:rsidRDefault="00AF02AE" w:rsidP="00A81095">
            <w:pPr>
              <w:keepNext/>
              <w:spacing w:before="100" w:beforeAutospacing="1" w:after="100" w:afterAutospacing="1"/>
              <w:rPr>
                <w:color w:val="FC56D7"/>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7ADAF116" w14:textId="32DC703B" w:rsidR="00AF02AE" w:rsidRPr="002470AF" w:rsidRDefault="00AF02AE" w:rsidP="002470AF">
            <w:pPr>
              <w:keepNext/>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3C5FDA9E" w14:textId="63258E99" w:rsidR="00AF02AE" w:rsidRPr="002470AF" w:rsidRDefault="00AF02AE" w:rsidP="002470AF">
            <w:pPr>
              <w:keepNext/>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452C287" w14:textId="0B2D47BB" w:rsidR="00AF02AE" w:rsidRPr="00750D2C" w:rsidRDefault="00AF02AE" w:rsidP="002470AF">
            <w:pPr>
              <w:keepNext/>
              <w:spacing w:before="100" w:beforeAutospacing="1" w:after="100" w:afterAutospacing="1"/>
              <w:jc w:val="center"/>
              <w:rPr>
                <w:color w:val="FC56D7"/>
                <w:sz w:val="20"/>
              </w:rPr>
            </w:pPr>
          </w:p>
        </w:tc>
      </w:tr>
      <w:tr w:rsidR="00AF02AE" w14:paraId="4BDD5AEC"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6C26796D" w14:textId="24586D9C" w:rsidR="00AF02AE" w:rsidRPr="00750D2C" w:rsidRDefault="00AF02AE" w:rsidP="00A81095">
            <w:pPr>
              <w:keepNext/>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5D285136" w14:textId="4B15F4AD" w:rsidR="00AF02AE" w:rsidRPr="00750D2C" w:rsidRDefault="00AF02AE" w:rsidP="00A81095">
            <w:pPr>
              <w:keepNext/>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46D6641" w14:textId="2136B6F7" w:rsidR="00AF02AE" w:rsidRPr="00750D2C" w:rsidRDefault="00AF02AE" w:rsidP="00A81095">
            <w:pPr>
              <w:keepNext/>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53F8A6F3" w14:textId="75B44E8F" w:rsidR="00AF02AE" w:rsidRPr="002470AF" w:rsidRDefault="00AF02AE" w:rsidP="002470AF">
            <w:pPr>
              <w:keepNext/>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0529A23B" w14:textId="2FA55B82" w:rsidR="00AF02AE" w:rsidRPr="002470AF" w:rsidRDefault="00AF02AE" w:rsidP="002470AF">
            <w:pPr>
              <w:keepNext/>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9415EC4" w14:textId="5306317D" w:rsidR="00AF02AE" w:rsidRPr="00750D2C" w:rsidRDefault="00AF02AE" w:rsidP="002470AF">
            <w:pPr>
              <w:keepNext/>
              <w:spacing w:before="100" w:beforeAutospacing="1" w:after="100" w:afterAutospacing="1"/>
              <w:jc w:val="center"/>
              <w:rPr>
                <w:sz w:val="20"/>
              </w:rPr>
            </w:pPr>
          </w:p>
        </w:tc>
      </w:tr>
      <w:tr w:rsidR="00CA15EB" w14:paraId="5B2694F1"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5A93D6C" w14:textId="6B042358" w:rsidR="00CA15EB" w:rsidRPr="00750D2C" w:rsidRDefault="00CA15EB" w:rsidP="00A81095">
            <w:pPr>
              <w:keepNext/>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08A640D7" w14:textId="2CC70B2A" w:rsidR="00CA15EB" w:rsidRPr="00750D2C" w:rsidRDefault="00CA15EB" w:rsidP="00A81095">
            <w:pPr>
              <w:keepNext/>
              <w:spacing w:before="100" w:beforeAutospacing="1" w:after="100" w:afterAutospacing="1"/>
              <w:rPr>
                <w:rFonts w:ascii="Calibri" w:hAnsi="Calibri" w:cs="Calibri"/>
                <w:color w:val="000000"/>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D121B18" w14:textId="0FF107DB" w:rsidR="00CA15EB" w:rsidRPr="00750D2C" w:rsidRDefault="00CA15EB" w:rsidP="00A81095">
            <w:pPr>
              <w:keepNext/>
              <w:spacing w:before="100" w:beforeAutospacing="1" w:after="100" w:afterAutospacing="1"/>
              <w:rPr>
                <w:rFonts w:ascii="Calibri" w:hAnsi="Calibri" w:cs="Calibri"/>
                <w:color w:val="000000"/>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6AA66140" w14:textId="4EF108F2" w:rsidR="00CA15EB" w:rsidRPr="002470AF" w:rsidRDefault="00CA15EB" w:rsidP="002470AF">
            <w:pPr>
              <w:keepNext/>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0BEDC612" w14:textId="7C0E62CB" w:rsidR="00CA15EB" w:rsidRPr="002470AF" w:rsidRDefault="00CA15EB" w:rsidP="002470AF">
            <w:pPr>
              <w:keepNext/>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BD450A5" w14:textId="6F71CE90" w:rsidR="00CA15EB" w:rsidRPr="00D15D56" w:rsidRDefault="00CA15EB" w:rsidP="002470AF">
            <w:pPr>
              <w:keepNext/>
              <w:spacing w:before="100" w:beforeAutospacing="1" w:after="100" w:afterAutospacing="1"/>
              <w:jc w:val="center"/>
              <w:rPr>
                <w:rStyle w:val="Hyperlink"/>
                <w:rFonts w:ascii="Calibri" w:hAnsi="Calibri" w:cs="Calibri"/>
                <w:sz w:val="20"/>
              </w:rPr>
            </w:pPr>
          </w:p>
        </w:tc>
      </w:tr>
      <w:tr w:rsidR="000F7670" w14:paraId="3649C845"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3E2A80F" w14:textId="5ABF3D03" w:rsidR="000F7670" w:rsidRDefault="000F7670" w:rsidP="000F7670">
            <w:pPr>
              <w:keepNext/>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2956008C" w14:textId="08B31F2A" w:rsidR="000F7670" w:rsidRDefault="000F7670" w:rsidP="000F7670">
            <w:pPr>
              <w:keepNext/>
              <w:spacing w:before="100" w:beforeAutospacing="1" w:after="100" w:afterAutospacing="1"/>
              <w:rPr>
                <w:rFonts w:ascii="Calibri" w:hAnsi="Calibri" w:cs="Calibri"/>
                <w:color w:val="000000"/>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35FBE11" w14:textId="4E936C6B" w:rsidR="000F7670" w:rsidRPr="00750D2C" w:rsidRDefault="000F7670" w:rsidP="000F7670">
            <w:pPr>
              <w:keepNext/>
              <w:spacing w:before="100" w:beforeAutospacing="1" w:after="100" w:afterAutospacing="1"/>
              <w:rPr>
                <w:rFonts w:ascii="Calibri" w:hAnsi="Calibri" w:cs="Calibri"/>
                <w:color w:val="000000"/>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6B0B8FC1" w14:textId="7515560F" w:rsidR="000F7670" w:rsidRPr="002470AF" w:rsidRDefault="000F7670" w:rsidP="000F7670">
            <w:pPr>
              <w:keepNext/>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3596C970" w14:textId="07A2369A" w:rsidR="000F7670" w:rsidRDefault="000F7670" w:rsidP="000F7670">
            <w:pPr>
              <w:keepNext/>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4BA9DEF" w14:textId="18CCE60D" w:rsidR="000F7670" w:rsidRPr="00D15D56" w:rsidRDefault="000F7670" w:rsidP="000F7670">
            <w:pPr>
              <w:keepNext/>
              <w:spacing w:before="100" w:beforeAutospacing="1" w:after="100" w:afterAutospacing="1"/>
              <w:jc w:val="center"/>
              <w:rPr>
                <w:rStyle w:val="Hyperlink"/>
                <w:rFonts w:ascii="Calibri" w:hAnsi="Calibri" w:cs="Calibri"/>
                <w:sz w:val="20"/>
              </w:rPr>
            </w:pPr>
          </w:p>
        </w:tc>
      </w:tr>
      <w:tr w:rsidR="000F7670" w14:paraId="0B8F378B"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55A9F570" w14:textId="21128A48" w:rsidR="000F7670" w:rsidRPr="00750D2C" w:rsidRDefault="000F7670" w:rsidP="000F7670">
            <w:pPr>
              <w:keepNext/>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05F5E1C9" w14:textId="49DC3CBA" w:rsidR="000F7670" w:rsidRPr="00750D2C" w:rsidRDefault="000F7670" w:rsidP="000F7670">
            <w:pPr>
              <w:keepNext/>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86C73A9" w14:textId="3DDC5CAD" w:rsidR="000F7670" w:rsidRPr="00750D2C" w:rsidRDefault="000F7670" w:rsidP="000F7670">
            <w:pPr>
              <w:keepNext/>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239E0E63" w14:textId="3570A7A6" w:rsidR="000F7670" w:rsidRPr="002470AF" w:rsidRDefault="000F7670" w:rsidP="000F7670">
            <w:pPr>
              <w:keepNext/>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019AA657" w14:textId="5D76E65F" w:rsidR="000F7670" w:rsidRPr="002470AF" w:rsidRDefault="000F7670" w:rsidP="000F7670">
            <w:pPr>
              <w:keepNext/>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4EBF7D4" w14:textId="7594831D" w:rsidR="000F7670" w:rsidRPr="00750D2C" w:rsidRDefault="000F7670" w:rsidP="000F7670">
            <w:pPr>
              <w:keepNext/>
              <w:spacing w:before="100" w:beforeAutospacing="1" w:after="100" w:afterAutospacing="1"/>
              <w:jc w:val="center"/>
              <w:rPr>
                <w:sz w:val="20"/>
              </w:rPr>
            </w:pPr>
          </w:p>
        </w:tc>
      </w:tr>
      <w:tr w:rsidR="000F7670" w14:paraId="4B2CD259"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1AB8E18E" w14:textId="2ED9299E"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10527EF7" w14:textId="4DCF9021"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A5F163B" w14:textId="7C972767"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4CE48F94" w14:textId="2BAF3BD5"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7764F8CE" w14:textId="1015B436"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7A9E115" w14:textId="5F4FB669" w:rsidR="000F7670" w:rsidRPr="00750D2C" w:rsidRDefault="000F7670" w:rsidP="000F7670">
            <w:pPr>
              <w:spacing w:before="100" w:beforeAutospacing="1" w:after="100" w:afterAutospacing="1"/>
              <w:jc w:val="center"/>
              <w:rPr>
                <w:sz w:val="20"/>
              </w:rPr>
            </w:pPr>
          </w:p>
        </w:tc>
      </w:tr>
      <w:tr w:rsidR="000F7670" w14:paraId="5FBAA919"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611D2B65" w14:textId="01B11C5F"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118E7395" w14:textId="74627F0D"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9848F0A" w14:textId="41E11EAC"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1D706C9E" w14:textId="1CBE0C0D"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7D03B825" w14:textId="119F0636"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2BC5FFA" w14:textId="5C1E4DE4" w:rsidR="000F7670" w:rsidRPr="00750D2C" w:rsidRDefault="000F7670" w:rsidP="000F7670">
            <w:pPr>
              <w:spacing w:before="100" w:beforeAutospacing="1" w:after="100" w:afterAutospacing="1"/>
              <w:jc w:val="center"/>
              <w:rPr>
                <w:sz w:val="20"/>
              </w:rPr>
            </w:pPr>
          </w:p>
        </w:tc>
      </w:tr>
      <w:tr w:rsidR="000F7670" w14:paraId="364D04F3"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5CBED806" w14:textId="6DA075B0"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16F61587" w14:textId="1F0A6A65"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92872BB" w14:textId="6EA08490"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5FC64114" w14:textId="7004438E"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53BB919A" w14:textId="6F8C2F6C"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DCDAC04" w14:textId="029A2BBA" w:rsidR="000F7670" w:rsidRPr="00750D2C" w:rsidRDefault="000F7670" w:rsidP="000F7670">
            <w:pPr>
              <w:spacing w:before="100" w:beforeAutospacing="1" w:after="100" w:afterAutospacing="1"/>
              <w:jc w:val="center"/>
              <w:rPr>
                <w:sz w:val="20"/>
              </w:rPr>
            </w:pPr>
          </w:p>
        </w:tc>
      </w:tr>
      <w:tr w:rsidR="000F7670" w14:paraId="714D0A34"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8B99DB5" w14:textId="28656861"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43C39C8B" w14:textId="612A21F4"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8980AA9" w14:textId="7A210E2F"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7BDDF991" w14:textId="0214FC56"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0DBC1967" w14:textId="21457E8F"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4274349" w14:textId="3FCFC857" w:rsidR="000F7670" w:rsidRPr="00750D2C" w:rsidRDefault="000F7670" w:rsidP="000F7670">
            <w:pPr>
              <w:spacing w:before="100" w:beforeAutospacing="1" w:after="100" w:afterAutospacing="1"/>
              <w:jc w:val="center"/>
              <w:rPr>
                <w:sz w:val="20"/>
              </w:rPr>
            </w:pPr>
          </w:p>
        </w:tc>
      </w:tr>
      <w:tr w:rsidR="000F7670" w14:paraId="0B09D7A0"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56DEB51F" w14:textId="0DAE1544"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338D600E" w14:textId="30A038C1"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278D39D" w14:textId="6C2A5F8B"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105B03AE" w14:textId="0EF51B70"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0EA8F54B" w14:textId="31EA9223"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2D6F1E0" w14:textId="556229CD" w:rsidR="000F7670" w:rsidRPr="00750D2C" w:rsidRDefault="000F7670" w:rsidP="000F7670">
            <w:pPr>
              <w:spacing w:before="100" w:beforeAutospacing="1" w:after="100" w:afterAutospacing="1"/>
              <w:jc w:val="center"/>
              <w:rPr>
                <w:sz w:val="20"/>
              </w:rPr>
            </w:pPr>
          </w:p>
        </w:tc>
      </w:tr>
      <w:tr w:rsidR="000F7670" w14:paraId="0047644F"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7066D02E" w14:textId="3487234F"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13A1BFEA" w14:textId="670E8EBF"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964E0CB" w14:textId="71265818"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5E10AA4E" w14:textId="438219D8"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40625504" w14:textId="44CB3A23"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7645CC3" w14:textId="6A727A50" w:rsidR="000F7670" w:rsidRPr="00750D2C" w:rsidRDefault="000F7670" w:rsidP="000F7670">
            <w:pPr>
              <w:spacing w:before="100" w:beforeAutospacing="1" w:after="100" w:afterAutospacing="1"/>
              <w:jc w:val="center"/>
              <w:rPr>
                <w:sz w:val="20"/>
              </w:rPr>
            </w:pPr>
          </w:p>
        </w:tc>
      </w:tr>
      <w:tr w:rsidR="000F7670" w14:paraId="67F91118"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AFD28B6" w14:textId="043DCE4F"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4DDFD868" w14:textId="0C0DB0A1"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B066C03" w14:textId="3E5989F1"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006A820A" w14:textId="1967CE14"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110B7009" w14:textId="3A1A2E1C"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ED5B7CC" w14:textId="3F625315" w:rsidR="000F7670" w:rsidRPr="00750D2C" w:rsidRDefault="000F7670" w:rsidP="000F7670">
            <w:pPr>
              <w:spacing w:before="100" w:beforeAutospacing="1" w:after="100" w:afterAutospacing="1"/>
              <w:jc w:val="center"/>
              <w:rPr>
                <w:sz w:val="20"/>
              </w:rPr>
            </w:pPr>
          </w:p>
        </w:tc>
      </w:tr>
      <w:tr w:rsidR="000F7670" w14:paraId="009BF1AB"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A4417D5" w14:textId="419670AF"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5911B13D" w14:textId="1675D5C4"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7120559" w14:textId="25ADC546"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19640140" w14:textId="0C334369"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2C90A687" w14:textId="3E3ED9B8"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4515E50" w14:textId="52205A8E" w:rsidR="000F7670" w:rsidRPr="00750D2C" w:rsidRDefault="000F7670" w:rsidP="000F7670">
            <w:pPr>
              <w:spacing w:before="100" w:beforeAutospacing="1" w:after="100" w:afterAutospacing="1"/>
              <w:jc w:val="center"/>
              <w:rPr>
                <w:sz w:val="20"/>
              </w:rPr>
            </w:pPr>
          </w:p>
        </w:tc>
      </w:tr>
      <w:tr w:rsidR="000F7670" w14:paraId="047A4916"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17FC622" w14:textId="57A9AE0F"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7992CEFC" w14:textId="10E260D6"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E7BB150" w14:textId="48521AFE"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3A4E12E5" w14:textId="24FAE5E4"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6037A3F2" w14:textId="622E4ADD"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1996310" w14:textId="436DB10E" w:rsidR="000F7670" w:rsidRPr="00750D2C" w:rsidRDefault="000F7670" w:rsidP="000F7670">
            <w:pPr>
              <w:spacing w:before="100" w:beforeAutospacing="1" w:after="100" w:afterAutospacing="1"/>
              <w:jc w:val="center"/>
              <w:rPr>
                <w:sz w:val="20"/>
              </w:rPr>
            </w:pPr>
          </w:p>
        </w:tc>
      </w:tr>
      <w:tr w:rsidR="000F7670" w14:paraId="10AAC715"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38084F7" w14:textId="434A3CF1"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62529686" w14:textId="7DF1E0CE"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23CD6BD" w14:textId="0470FEF6"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230712D0" w14:textId="67E62D9E"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61697CAB" w14:textId="1A3E6CF2"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6E0946C" w14:textId="238757C2" w:rsidR="000F7670" w:rsidRPr="00750D2C" w:rsidRDefault="000F7670" w:rsidP="000F7670">
            <w:pPr>
              <w:spacing w:before="100" w:beforeAutospacing="1" w:after="100" w:afterAutospacing="1"/>
              <w:jc w:val="center"/>
              <w:rPr>
                <w:sz w:val="20"/>
              </w:rPr>
            </w:pPr>
          </w:p>
        </w:tc>
      </w:tr>
      <w:tr w:rsidR="000F7670" w14:paraId="72ECBB75"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9786DF1" w14:textId="1B9E8ECE"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02A42DED" w14:textId="2DA12F41"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C8A04C0" w14:textId="0F438DBC"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55E529C4" w14:textId="270BEB03"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53803352" w14:textId="266FB8A9"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83DB8F0" w14:textId="1210B801" w:rsidR="000F7670" w:rsidRPr="00750D2C" w:rsidRDefault="000F7670" w:rsidP="000F7670">
            <w:pPr>
              <w:spacing w:before="100" w:beforeAutospacing="1" w:after="100" w:afterAutospacing="1"/>
              <w:jc w:val="center"/>
              <w:rPr>
                <w:sz w:val="20"/>
              </w:rPr>
            </w:pPr>
          </w:p>
        </w:tc>
      </w:tr>
      <w:tr w:rsidR="000F7670" w14:paraId="454482C4"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F92C5D0" w14:textId="5E2B0B95"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7EE06379" w14:textId="67DE81EB"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73D5C74" w14:textId="5E1BB43D"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4810AD27" w14:textId="020D950D"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42CF7C65" w14:textId="264D644D"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CE4169E" w14:textId="2CD94589" w:rsidR="000F7670" w:rsidRPr="00750D2C" w:rsidRDefault="000F7670" w:rsidP="000F7670">
            <w:pPr>
              <w:spacing w:before="100" w:beforeAutospacing="1" w:after="100" w:afterAutospacing="1"/>
              <w:jc w:val="center"/>
              <w:rPr>
                <w:sz w:val="20"/>
              </w:rPr>
            </w:pPr>
          </w:p>
        </w:tc>
      </w:tr>
      <w:tr w:rsidR="000F7670" w14:paraId="40B477BB"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15007CAF" w14:textId="01646812" w:rsidR="000F7670" w:rsidRPr="00750D2C" w:rsidRDefault="000F7670" w:rsidP="000F7670">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70596B19" w14:textId="0D549853" w:rsidR="000F7670" w:rsidRPr="00750D2C" w:rsidRDefault="000F7670" w:rsidP="000F7670">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90C2719" w14:textId="5F424B6E" w:rsidR="000F7670" w:rsidRPr="00750D2C" w:rsidRDefault="000F7670" w:rsidP="000F7670">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6244DD52" w14:textId="227AE224" w:rsidR="000F7670" w:rsidRPr="002470AF" w:rsidRDefault="000F7670" w:rsidP="000F7670">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06EB7AB8" w14:textId="1B83986A" w:rsidR="000F7670" w:rsidRPr="002470AF" w:rsidRDefault="000F7670" w:rsidP="000F7670">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2CF95DA" w14:textId="34682C98" w:rsidR="000F7670" w:rsidRPr="00750D2C" w:rsidRDefault="000F7670" w:rsidP="000F7670">
            <w:pPr>
              <w:spacing w:before="100" w:beforeAutospacing="1" w:after="100" w:afterAutospacing="1"/>
              <w:jc w:val="center"/>
              <w:rPr>
                <w:sz w:val="20"/>
              </w:rPr>
            </w:pPr>
          </w:p>
        </w:tc>
      </w:tr>
      <w:tr w:rsidR="0086201A" w14:paraId="1E43764A"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6C74DD6" w14:textId="681ED54E" w:rsidR="0086201A" w:rsidRPr="00750D2C" w:rsidRDefault="0086201A" w:rsidP="0086201A">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4701E2B5" w14:textId="0DA0AD23" w:rsidR="0086201A" w:rsidRPr="00750D2C" w:rsidRDefault="0086201A" w:rsidP="0086201A">
            <w:pPr>
              <w:spacing w:before="100" w:beforeAutospacing="1" w:after="100" w:afterAutospacing="1"/>
              <w:rPr>
                <w:rFonts w:ascii="Calibri" w:hAnsi="Calibri" w:cs="Calibri"/>
                <w:color w:val="000000"/>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E631D09" w14:textId="4EC5998E" w:rsidR="0086201A" w:rsidRPr="00750D2C" w:rsidRDefault="0086201A" w:rsidP="0086201A">
            <w:pPr>
              <w:spacing w:before="100" w:beforeAutospacing="1" w:after="100" w:afterAutospacing="1"/>
              <w:rPr>
                <w:rFonts w:ascii="Calibri" w:hAnsi="Calibri" w:cs="Calibri"/>
                <w:color w:val="000000"/>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2B5DAF99" w14:textId="79E7DAE6" w:rsidR="0086201A" w:rsidRPr="002470AF" w:rsidRDefault="0086201A" w:rsidP="0086201A">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44264571" w14:textId="090E0524" w:rsidR="0086201A" w:rsidRPr="002470AF" w:rsidRDefault="0086201A" w:rsidP="0086201A">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B42D71F" w14:textId="03F92BB2" w:rsidR="0086201A" w:rsidRDefault="0086201A" w:rsidP="0086201A">
            <w:pPr>
              <w:spacing w:before="100" w:beforeAutospacing="1" w:after="100" w:afterAutospacing="1"/>
              <w:jc w:val="center"/>
            </w:pPr>
          </w:p>
        </w:tc>
      </w:tr>
      <w:tr w:rsidR="0086201A" w14:paraId="5701C2AF"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F7B9B9E" w14:textId="10FD0001" w:rsidR="0086201A" w:rsidRPr="00750D2C" w:rsidRDefault="0086201A" w:rsidP="0086201A">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2401ED63" w14:textId="1CC3721A" w:rsidR="0086201A" w:rsidRPr="00750D2C" w:rsidRDefault="0086201A" w:rsidP="0086201A">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3C1C33F" w14:textId="1AAA9283" w:rsidR="0086201A" w:rsidRPr="00750D2C" w:rsidRDefault="0086201A" w:rsidP="0086201A">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0B6BF7C5" w14:textId="7026C6EE" w:rsidR="0086201A" w:rsidRPr="002470AF" w:rsidRDefault="0086201A" w:rsidP="0086201A">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480CF6AA" w14:textId="07B61A97" w:rsidR="0086201A" w:rsidRPr="002470AF" w:rsidRDefault="0086201A" w:rsidP="0086201A">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45FB724" w14:textId="01E9F705" w:rsidR="0086201A" w:rsidRPr="00750D2C" w:rsidRDefault="0086201A" w:rsidP="0086201A">
            <w:pPr>
              <w:spacing w:before="100" w:beforeAutospacing="1" w:after="100" w:afterAutospacing="1"/>
              <w:jc w:val="center"/>
              <w:rPr>
                <w:sz w:val="20"/>
              </w:rPr>
            </w:pPr>
          </w:p>
        </w:tc>
      </w:tr>
      <w:tr w:rsidR="0086201A" w14:paraId="29F5C73D"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0CBC853" w14:textId="29A13529" w:rsidR="0086201A" w:rsidRPr="00750D2C" w:rsidRDefault="0086201A" w:rsidP="0086201A">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795FA96C" w14:textId="4693A802" w:rsidR="0086201A" w:rsidRPr="00750D2C" w:rsidRDefault="0086201A" w:rsidP="0086201A">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A509881" w14:textId="3C0FD60E" w:rsidR="0086201A" w:rsidRPr="00750D2C" w:rsidRDefault="0086201A" w:rsidP="0086201A">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10F76488" w14:textId="4D4A724D" w:rsidR="0086201A" w:rsidRPr="002470AF" w:rsidRDefault="0086201A" w:rsidP="0086201A">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7DD87CCF" w14:textId="74FDF26F" w:rsidR="0086201A" w:rsidRPr="002470AF" w:rsidRDefault="0086201A" w:rsidP="0086201A">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539155F" w14:textId="54F5CE73" w:rsidR="0086201A" w:rsidRPr="00750D2C" w:rsidRDefault="0086201A" w:rsidP="0086201A">
            <w:pPr>
              <w:spacing w:before="100" w:beforeAutospacing="1" w:after="100" w:afterAutospacing="1"/>
              <w:jc w:val="center"/>
              <w:rPr>
                <w:sz w:val="20"/>
              </w:rPr>
            </w:pPr>
          </w:p>
        </w:tc>
      </w:tr>
      <w:tr w:rsidR="007A4DD3" w14:paraId="7421762D"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1AF4D921" w14:textId="674804F2" w:rsidR="007A4DD3" w:rsidRPr="00750D2C" w:rsidRDefault="007A4DD3" w:rsidP="0086201A">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3E3A785E" w14:textId="5AAAD8B2" w:rsidR="007A4DD3" w:rsidRPr="00750D2C" w:rsidRDefault="007A4DD3" w:rsidP="0086201A">
            <w:pPr>
              <w:spacing w:before="100" w:beforeAutospacing="1" w:after="100" w:afterAutospacing="1"/>
              <w:rPr>
                <w:rFonts w:ascii="Calibri" w:hAnsi="Calibri" w:cs="Calibri"/>
                <w:color w:val="000000"/>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4287C86" w14:textId="0FA57CA1" w:rsidR="007A4DD3" w:rsidRPr="00750D2C" w:rsidRDefault="007A4DD3" w:rsidP="0086201A">
            <w:pPr>
              <w:spacing w:before="100" w:beforeAutospacing="1" w:after="100" w:afterAutospacing="1"/>
              <w:rPr>
                <w:rFonts w:ascii="Calibri" w:hAnsi="Calibri" w:cs="Calibri"/>
                <w:color w:val="000000"/>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003DFA60" w14:textId="3E3B9A91" w:rsidR="007A4DD3" w:rsidRPr="002470AF" w:rsidRDefault="007A4DD3" w:rsidP="0086201A">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64BAD23F" w14:textId="10D45E8A" w:rsidR="007A4DD3" w:rsidRDefault="007A4DD3" w:rsidP="0086201A">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E209C84" w14:textId="05405A49" w:rsidR="007A4DD3" w:rsidRDefault="007A4DD3" w:rsidP="0086201A">
            <w:pPr>
              <w:spacing w:before="100" w:beforeAutospacing="1" w:after="100" w:afterAutospacing="1"/>
              <w:jc w:val="center"/>
            </w:pPr>
          </w:p>
        </w:tc>
      </w:tr>
      <w:tr w:rsidR="0086201A" w14:paraId="197303ED" w14:textId="77777777" w:rsidTr="002470AF">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35EE250" w14:textId="16F51F94" w:rsidR="0086201A" w:rsidRPr="00750D2C" w:rsidRDefault="0086201A" w:rsidP="0086201A">
            <w:pPr>
              <w:spacing w:before="100" w:beforeAutospacing="1" w:after="100" w:afterAutospacing="1"/>
              <w:rPr>
                <w:rFonts w:ascii="Calibri" w:hAnsi="Calibri" w:cs="Calibri"/>
                <w:color w:val="000000"/>
                <w:sz w:val="20"/>
              </w:rPr>
            </w:pPr>
          </w:p>
        </w:tc>
        <w:tc>
          <w:tcPr>
            <w:tcW w:w="1472" w:type="dxa"/>
            <w:tcBorders>
              <w:top w:val="single" w:sz="4" w:space="0" w:color="auto"/>
              <w:left w:val="single" w:sz="4" w:space="0" w:color="auto"/>
              <w:bottom w:val="single" w:sz="4" w:space="0" w:color="auto"/>
              <w:right w:val="single" w:sz="4" w:space="0" w:color="auto"/>
            </w:tcBorders>
            <w:vAlign w:val="center"/>
          </w:tcPr>
          <w:p w14:paraId="432818D2" w14:textId="3A13717A" w:rsidR="0086201A" w:rsidRPr="00750D2C" w:rsidRDefault="0086201A" w:rsidP="0086201A">
            <w:pPr>
              <w:spacing w:before="100" w:beforeAutospacing="1" w:after="100" w:afterAutospacing="1"/>
              <w:rPr>
                <w:sz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8627E7E" w14:textId="6841A994" w:rsidR="0086201A" w:rsidRPr="00750D2C" w:rsidRDefault="0086201A" w:rsidP="0086201A">
            <w:pPr>
              <w:spacing w:before="100" w:beforeAutospacing="1" w:after="100" w:afterAutospacing="1"/>
              <w:rPr>
                <w:sz w:val="20"/>
              </w:rPr>
            </w:pPr>
          </w:p>
        </w:tc>
        <w:tc>
          <w:tcPr>
            <w:tcW w:w="1407" w:type="dxa"/>
            <w:tcBorders>
              <w:top w:val="single" w:sz="4" w:space="0" w:color="auto"/>
              <w:left w:val="single" w:sz="4" w:space="0" w:color="auto"/>
              <w:bottom w:val="single" w:sz="4" w:space="0" w:color="auto"/>
              <w:right w:val="single" w:sz="4" w:space="0" w:color="auto"/>
            </w:tcBorders>
            <w:vAlign w:val="center"/>
          </w:tcPr>
          <w:p w14:paraId="059B72EE" w14:textId="3D7FBB4F" w:rsidR="0086201A" w:rsidRPr="002470AF" w:rsidRDefault="0086201A" w:rsidP="0086201A">
            <w:pPr>
              <w:spacing w:before="100" w:beforeAutospacing="1" w:after="100" w:afterAutospacing="1"/>
              <w:jc w:val="center"/>
              <w:rPr>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3794CF0E" w14:textId="17DE12B0" w:rsidR="0086201A" w:rsidRPr="002470AF" w:rsidRDefault="0086201A" w:rsidP="0086201A">
            <w:pPr>
              <w:spacing w:before="100" w:beforeAutospacing="1" w:after="100" w:afterAutospacing="1"/>
              <w:jc w:val="center"/>
              <w:rPr>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2D82792" w14:textId="575FF8F1" w:rsidR="0086201A" w:rsidRPr="00750D2C" w:rsidRDefault="0086201A" w:rsidP="0086201A">
            <w:pPr>
              <w:spacing w:before="100" w:beforeAutospacing="1" w:after="100" w:afterAutospacing="1"/>
              <w:jc w:val="center"/>
              <w:rPr>
                <w:sz w:val="20"/>
              </w:rPr>
            </w:pPr>
          </w:p>
        </w:tc>
      </w:tr>
    </w:tbl>
    <w:p w14:paraId="033BC029" w14:textId="16BA9D85" w:rsidR="00573500" w:rsidRDefault="00573500" w:rsidP="00C1710A">
      <w:pPr>
        <w:pStyle w:val="Heading1"/>
      </w:pPr>
      <w:bookmarkStart w:id="98" w:name="_Toc37234954"/>
      <w:bookmarkStart w:id="99" w:name="_Toc35003832"/>
      <w:r w:rsidRPr="00FA128D">
        <w:lastRenderedPageBreak/>
        <w:t>Appendix G</w:t>
      </w:r>
      <w:r>
        <w:t>.2</w:t>
      </w:r>
      <w:r w:rsidRPr="00FA128D">
        <w:t xml:space="preserve">: </w:t>
      </w:r>
      <w:r w:rsidR="00196B3A">
        <w:t xml:space="preserve">Contact List – </w:t>
      </w:r>
      <w:r>
        <w:t>M</w:t>
      </w:r>
      <w:r w:rsidR="00196B3A">
        <w:t>ember Community</w:t>
      </w:r>
      <w:bookmarkEnd w:id="98"/>
      <w:r w:rsidR="00196B3A">
        <w:t xml:space="preserve"> </w:t>
      </w:r>
      <w:bookmarkEnd w:id="99"/>
    </w:p>
    <w:p w14:paraId="25D52D5B" w14:textId="77777777" w:rsidR="00573500" w:rsidRPr="00C17CAF" w:rsidRDefault="00573500" w:rsidP="00573500"/>
    <w:tbl>
      <w:tblPr>
        <w:tblW w:w="9809"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066"/>
        <w:gridCol w:w="1365"/>
        <w:gridCol w:w="1098"/>
        <w:gridCol w:w="1586"/>
        <w:gridCol w:w="1506"/>
        <w:gridCol w:w="3188"/>
      </w:tblGrid>
      <w:tr w:rsidR="00400B4C" w14:paraId="49D86024" w14:textId="77777777" w:rsidTr="00DE7B26">
        <w:trPr>
          <w:trHeight w:val="828"/>
          <w:tblHeader/>
          <w:jc w:val="center"/>
        </w:trPr>
        <w:tc>
          <w:tcPr>
            <w:tcW w:w="1066" w:type="dxa"/>
            <w:tcBorders>
              <w:top w:val="single" w:sz="18" w:space="0" w:color="003366"/>
              <w:bottom w:val="single" w:sz="4" w:space="0" w:color="auto"/>
            </w:tcBorders>
            <w:shd w:val="clear" w:color="auto" w:fill="003366"/>
          </w:tcPr>
          <w:p w14:paraId="11B76691" w14:textId="32360CB6" w:rsidR="00400B4C" w:rsidRDefault="00400B4C" w:rsidP="00776A0F">
            <w:pPr>
              <w:keepNext/>
              <w:spacing w:before="100" w:beforeAutospacing="1" w:after="100" w:afterAutospacing="1"/>
              <w:rPr>
                <w:rFonts w:cs="Arial"/>
                <w:b/>
                <w:bCs w:val="0"/>
                <w:color w:val="FFFFFF"/>
              </w:rPr>
            </w:pPr>
            <w:r>
              <w:rPr>
                <w:rFonts w:cs="Arial"/>
                <w:b/>
                <w:bCs w:val="0"/>
                <w:color w:val="FFFFFF"/>
              </w:rPr>
              <w:t>Town</w:t>
            </w:r>
            <w:r w:rsidR="00DE7B26">
              <w:rPr>
                <w:rFonts w:cs="Arial"/>
                <w:b/>
                <w:bCs w:val="0"/>
                <w:color w:val="FFFFFF"/>
              </w:rPr>
              <w:t xml:space="preserve"> </w:t>
            </w:r>
            <w:r>
              <w:rPr>
                <w:rFonts w:cs="Arial"/>
                <w:b/>
                <w:bCs w:val="0"/>
                <w:color w:val="FFFFFF"/>
              </w:rPr>
              <w:t>/</w:t>
            </w:r>
            <w:r w:rsidR="00DE7B26">
              <w:rPr>
                <w:rFonts w:cs="Arial"/>
                <w:b/>
                <w:bCs w:val="0"/>
                <w:color w:val="FFFFFF"/>
              </w:rPr>
              <w:t xml:space="preserve"> </w:t>
            </w:r>
            <w:r>
              <w:rPr>
                <w:rFonts w:cs="Arial"/>
                <w:b/>
                <w:bCs w:val="0"/>
                <w:color w:val="FFFFFF"/>
              </w:rPr>
              <w:t>Agency</w:t>
            </w:r>
          </w:p>
        </w:tc>
        <w:tc>
          <w:tcPr>
            <w:tcW w:w="1365" w:type="dxa"/>
            <w:tcBorders>
              <w:top w:val="single" w:sz="18" w:space="0" w:color="003366"/>
              <w:bottom w:val="single" w:sz="4" w:space="0" w:color="auto"/>
            </w:tcBorders>
            <w:shd w:val="clear" w:color="auto" w:fill="003366"/>
            <w:vAlign w:val="center"/>
          </w:tcPr>
          <w:p w14:paraId="7E39D478" w14:textId="0B45D98B" w:rsidR="00400B4C" w:rsidRDefault="00400B4C" w:rsidP="000122F3">
            <w:pPr>
              <w:keepNext/>
              <w:spacing w:before="100" w:beforeAutospacing="1" w:after="100" w:afterAutospacing="1"/>
              <w:jc w:val="center"/>
              <w:rPr>
                <w:rFonts w:cs="Arial"/>
                <w:b/>
                <w:bCs w:val="0"/>
                <w:color w:val="FFFFFF"/>
              </w:rPr>
            </w:pPr>
            <w:r>
              <w:rPr>
                <w:rFonts w:cs="Arial"/>
                <w:b/>
                <w:bCs w:val="0"/>
                <w:color w:val="FFFFFF"/>
              </w:rPr>
              <w:t>Last Name</w:t>
            </w:r>
          </w:p>
        </w:tc>
        <w:tc>
          <w:tcPr>
            <w:tcW w:w="1098" w:type="dxa"/>
            <w:tcBorders>
              <w:top w:val="single" w:sz="18" w:space="0" w:color="003366"/>
              <w:bottom w:val="single" w:sz="4" w:space="0" w:color="auto"/>
            </w:tcBorders>
            <w:shd w:val="clear" w:color="auto" w:fill="003366"/>
            <w:vAlign w:val="center"/>
          </w:tcPr>
          <w:p w14:paraId="0B990CB0" w14:textId="77777777" w:rsidR="00400B4C" w:rsidRDefault="00400B4C" w:rsidP="000122F3">
            <w:pPr>
              <w:keepNext/>
              <w:spacing w:before="100" w:beforeAutospacing="1" w:after="100" w:afterAutospacing="1"/>
              <w:jc w:val="center"/>
              <w:rPr>
                <w:rFonts w:cs="Arial"/>
                <w:b/>
                <w:bCs w:val="0"/>
                <w:color w:val="FFFFFF"/>
              </w:rPr>
            </w:pPr>
            <w:r>
              <w:rPr>
                <w:rFonts w:cs="Arial"/>
                <w:b/>
                <w:bCs w:val="0"/>
                <w:color w:val="FFFFFF"/>
              </w:rPr>
              <w:t>First Name</w:t>
            </w:r>
          </w:p>
        </w:tc>
        <w:tc>
          <w:tcPr>
            <w:tcW w:w="1586" w:type="dxa"/>
            <w:tcBorders>
              <w:top w:val="single" w:sz="18" w:space="0" w:color="003366"/>
              <w:bottom w:val="single" w:sz="4" w:space="0" w:color="auto"/>
            </w:tcBorders>
            <w:shd w:val="clear" w:color="auto" w:fill="003366"/>
            <w:vAlign w:val="center"/>
          </w:tcPr>
          <w:p w14:paraId="0988709E" w14:textId="77777777" w:rsidR="00400B4C" w:rsidRDefault="00400B4C" w:rsidP="000122F3">
            <w:pPr>
              <w:keepNext/>
              <w:spacing w:before="100" w:beforeAutospacing="1" w:after="100" w:afterAutospacing="1"/>
              <w:jc w:val="center"/>
              <w:rPr>
                <w:rFonts w:cs="Arial"/>
                <w:b/>
                <w:bCs w:val="0"/>
                <w:color w:val="FFFFFF"/>
              </w:rPr>
            </w:pPr>
            <w:r>
              <w:rPr>
                <w:rFonts w:cs="Arial"/>
                <w:b/>
                <w:bCs w:val="0"/>
                <w:color w:val="FFFFFF"/>
              </w:rPr>
              <w:t>Title</w:t>
            </w:r>
          </w:p>
        </w:tc>
        <w:tc>
          <w:tcPr>
            <w:tcW w:w="1506" w:type="dxa"/>
            <w:tcBorders>
              <w:top w:val="single" w:sz="18" w:space="0" w:color="003366"/>
              <w:bottom w:val="single" w:sz="4" w:space="0" w:color="auto"/>
            </w:tcBorders>
            <w:shd w:val="clear" w:color="auto" w:fill="003366"/>
            <w:vAlign w:val="center"/>
          </w:tcPr>
          <w:p w14:paraId="22B1E75A" w14:textId="77777777" w:rsidR="00400B4C" w:rsidRDefault="00400B4C" w:rsidP="000122F3">
            <w:pPr>
              <w:keepNext/>
              <w:spacing w:before="100" w:beforeAutospacing="1" w:after="100" w:afterAutospacing="1"/>
              <w:jc w:val="center"/>
              <w:rPr>
                <w:rFonts w:cs="Arial"/>
                <w:b/>
                <w:bCs w:val="0"/>
                <w:color w:val="FFFFFF"/>
              </w:rPr>
            </w:pPr>
            <w:r>
              <w:rPr>
                <w:rFonts w:cs="Arial"/>
                <w:b/>
                <w:bCs w:val="0"/>
                <w:color w:val="FFFFFF"/>
              </w:rPr>
              <w:t>Cell Number</w:t>
            </w:r>
          </w:p>
        </w:tc>
        <w:tc>
          <w:tcPr>
            <w:tcW w:w="3188" w:type="dxa"/>
            <w:tcBorders>
              <w:top w:val="single" w:sz="18" w:space="0" w:color="003366"/>
              <w:bottom w:val="single" w:sz="4" w:space="0" w:color="auto"/>
            </w:tcBorders>
            <w:shd w:val="clear" w:color="auto" w:fill="003366"/>
            <w:vAlign w:val="center"/>
          </w:tcPr>
          <w:p w14:paraId="1E053BEB" w14:textId="77777777" w:rsidR="00400B4C" w:rsidRDefault="00400B4C" w:rsidP="000122F3">
            <w:pPr>
              <w:keepNext/>
              <w:spacing w:before="100" w:beforeAutospacing="1" w:after="100" w:afterAutospacing="1"/>
              <w:jc w:val="center"/>
              <w:rPr>
                <w:rFonts w:cs="Arial"/>
                <w:b/>
                <w:bCs w:val="0"/>
                <w:color w:val="FFFFFF"/>
              </w:rPr>
            </w:pPr>
            <w:r>
              <w:rPr>
                <w:rFonts w:cs="Arial"/>
                <w:b/>
                <w:bCs w:val="0"/>
                <w:color w:val="FFFFFF"/>
              </w:rPr>
              <w:t>Email Address</w:t>
            </w:r>
          </w:p>
        </w:tc>
      </w:tr>
      <w:tr w:rsidR="00DE7B26" w:rsidRPr="00DE7B26" w14:paraId="3C61CF70"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1BC66028" w14:textId="2AD189C9" w:rsidR="00DE7B26" w:rsidRPr="00DE7B26" w:rsidRDefault="00313B69" w:rsidP="00FA34B6">
            <w:pPr>
              <w:spacing w:before="100" w:beforeAutospacing="1" w:after="100" w:afterAutospacing="1"/>
              <w:jc w:val="center"/>
              <w:rPr>
                <w:rFonts w:ascii="Calibri" w:hAnsi="Calibri" w:cs="Calibri"/>
                <w:b/>
                <w:bCs w:val="0"/>
                <w:color w:val="000000"/>
                <w:sz w:val="20"/>
              </w:rPr>
            </w:pPr>
            <w:r w:rsidRPr="00313B69">
              <w:rPr>
                <w:highlight w:val="yellow"/>
              </w:rPr>
              <w:t xml:space="preserve">(ADD </w:t>
            </w:r>
            <w:r>
              <w:rPr>
                <w:highlight w:val="yellow"/>
              </w:rPr>
              <w:t>Town Name</w:t>
            </w:r>
            <w:r w:rsidRPr="00313B69">
              <w:rPr>
                <w:highlight w:val="yellow"/>
              </w:rPr>
              <w:t xml:space="preserve"> HERE)</w:t>
            </w:r>
          </w:p>
        </w:tc>
        <w:tc>
          <w:tcPr>
            <w:tcW w:w="1365" w:type="dxa"/>
            <w:tcBorders>
              <w:top w:val="single" w:sz="4" w:space="0" w:color="auto"/>
              <w:left w:val="single" w:sz="4" w:space="0" w:color="auto"/>
              <w:bottom w:val="single" w:sz="4" w:space="0" w:color="auto"/>
              <w:right w:val="single" w:sz="4" w:space="0" w:color="auto"/>
            </w:tcBorders>
            <w:vAlign w:val="center"/>
          </w:tcPr>
          <w:p w14:paraId="2463A591" w14:textId="5E8356E3"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1DD366A6" w14:textId="052B059F"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2159FE8" w14:textId="77777777" w:rsidR="00DE7B26" w:rsidRPr="00DE7B26" w:rsidRDefault="00DE7B26" w:rsidP="00FA34B6">
            <w:pPr>
              <w:spacing w:before="100" w:beforeAutospacing="1" w:after="100" w:afterAutospacing="1"/>
              <w:jc w:val="center"/>
              <w:rPr>
                <w:rFonts w:ascii="Calibri" w:hAnsi="Calibri" w:cs="Calibri"/>
                <w:color w:val="000000"/>
                <w:sz w:val="20"/>
              </w:rPr>
            </w:pPr>
            <w:r w:rsidRPr="00DE7B26">
              <w:rPr>
                <w:rFonts w:ascii="Calibri" w:hAnsi="Calibri" w:cs="Calibri"/>
                <w:color w:val="000000"/>
                <w:sz w:val="20"/>
              </w:rPr>
              <w:t>Mayor</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2A46A90" w14:textId="45F7EC2A"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1898E3A4" w14:textId="6DE0039F"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42CFCCB7"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0F5FD2C2" w14:textId="6728031B"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6A25127F" w14:textId="2696F938"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2B4390EB" w14:textId="48A96BBC"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A1B47BC" w14:textId="77777777" w:rsidR="00DE7B26" w:rsidRPr="00DE7B26" w:rsidRDefault="00DE7B26" w:rsidP="00FA34B6">
            <w:pPr>
              <w:spacing w:before="100" w:beforeAutospacing="1" w:after="100" w:afterAutospacing="1"/>
              <w:jc w:val="center"/>
              <w:rPr>
                <w:rFonts w:ascii="Calibri" w:hAnsi="Calibri" w:cs="Calibri"/>
                <w:color w:val="000000"/>
                <w:sz w:val="20"/>
              </w:rPr>
            </w:pPr>
            <w:r w:rsidRPr="00DE7B26">
              <w:rPr>
                <w:rFonts w:ascii="Calibri" w:hAnsi="Calibri" w:cs="Calibri"/>
                <w:color w:val="000000"/>
                <w:sz w:val="20"/>
              </w:rPr>
              <w:t>Police Chief</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639BD242" w14:textId="53A6E1EE"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BDE1B72" w14:textId="532BD568"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110235E6"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38ED5C53" w14:textId="050BFEF9"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04FBBFD0" w14:textId="1F4D270E"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48FA3201" w14:textId="08E39EBB"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15D26FB" w14:textId="77777777" w:rsidR="00DE7B26" w:rsidRPr="00DE7B26" w:rsidRDefault="00DE7B26" w:rsidP="00FA34B6">
            <w:pPr>
              <w:spacing w:before="100" w:beforeAutospacing="1" w:after="100" w:afterAutospacing="1"/>
              <w:jc w:val="center"/>
              <w:rPr>
                <w:rFonts w:ascii="Calibri" w:hAnsi="Calibri" w:cs="Calibri"/>
                <w:color w:val="000000"/>
                <w:sz w:val="20"/>
              </w:rPr>
            </w:pPr>
            <w:r w:rsidRPr="00DE7B26">
              <w:rPr>
                <w:rFonts w:ascii="Calibri" w:hAnsi="Calibri" w:cs="Calibri"/>
                <w:color w:val="000000"/>
                <w:sz w:val="20"/>
              </w:rPr>
              <w:t>Fire Chief</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DAD4420" w14:textId="6EFE4974"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B1B4A67" w14:textId="4436378F"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3B3DC30E"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1CDA825D" w14:textId="384159F8"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05C7DA0B" w14:textId="3E254BD2"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5F048A92" w14:textId="37DA9121"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C44F42E" w14:textId="56FE70A9"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C586D31" w14:textId="4806F411"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3761BA88" w14:textId="08346278"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1E849709"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4B70CD26" w14:textId="61C6390D" w:rsidR="00DE7B26" w:rsidRPr="00DE7B26" w:rsidRDefault="00DE7B26" w:rsidP="00FA34B6">
            <w:pPr>
              <w:spacing w:before="100" w:beforeAutospacing="1" w:after="100" w:afterAutospacing="1"/>
              <w:jc w:val="center"/>
              <w:rPr>
                <w:rFonts w:ascii="Calibri" w:hAnsi="Calibri" w:cs="Calibri"/>
                <w:b/>
                <w:bCs w:val="0"/>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417AF535" w14:textId="4359A971"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251DDA42" w14:textId="3559713B"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54ACDF4" w14:textId="0E3228F1"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1CBB10E" w14:textId="5EBCDB33"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1E542E65" w14:textId="439FA655"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3E71E3C9"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5FA2EC8A" w14:textId="7A34DCC8"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085953C9" w14:textId="2404D225"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65EFFDD7" w14:textId="19B3DBD2"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2EA074F" w14:textId="013CEF45"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7273240" w14:textId="4A678A99"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25BF7ED8" w14:textId="0C87A23C"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29974C1C"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323C5C27" w14:textId="5906D93E"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50A81E9B" w14:textId="5152AF6D"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5CAB035D" w14:textId="581FA6E6"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27ACE592" w14:textId="7FF43EF1"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EEFE343" w14:textId="2F342ECD"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43EE5748" w14:textId="67FEA606"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728D12CC"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2C4F97AE" w14:textId="76C911A3"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047AA8F5" w14:textId="1AB68C8F"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70B08210" w14:textId="683B049E"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E7A8F75" w14:textId="3B2D03DB"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EDE47DA" w14:textId="4DCE0F1C"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307779EC" w14:textId="621A768E"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5F1AFB35"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29170190" w14:textId="70849A5D" w:rsidR="00DE7B26" w:rsidRPr="00DE7B26" w:rsidRDefault="00DE7B26" w:rsidP="00FA34B6">
            <w:pPr>
              <w:spacing w:before="100" w:beforeAutospacing="1" w:after="100" w:afterAutospacing="1"/>
              <w:jc w:val="center"/>
              <w:rPr>
                <w:rFonts w:ascii="Calibri" w:hAnsi="Calibri" w:cs="Calibri"/>
                <w:b/>
                <w:bCs w:val="0"/>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72A3C90D" w14:textId="43500961"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1064EC77" w14:textId="6480FBFD"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AD044B6" w14:textId="575B4C0A"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2E8A56C" w14:textId="4398C8C7"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21F1FFC" w14:textId="6C20DBAF"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76CEF4FF"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29241957" w14:textId="48F9B5F6"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68ECE676" w14:textId="0764BBD9"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63521E1F" w14:textId="7A0E0863"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05A829F" w14:textId="4905AEC1"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B51F52B" w14:textId="14A996AA"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2371935" w14:textId="2A22D09B"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712C8731"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7C99C64E" w14:textId="2EC66A32"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32599F4A" w14:textId="191F7CB7"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3340A496" w14:textId="477CC85D"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1F6EC00" w14:textId="0AE9D428"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8C8B038" w14:textId="62E1C906"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161CFD42" w14:textId="3E872D4D"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1655EE69"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544B682C" w14:textId="0CE4D31D"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6BE8461C" w14:textId="4183B5EF"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48D6901D" w14:textId="74E766B7"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A6390C2" w14:textId="6C5C72F6"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8B555B8" w14:textId="75268454"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2FA63542" w14:textId="67DCC3A9"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4D8627E9"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79A7E5EB" w14:textId="5C591799" w:rsidR="00DE7B26" w:rsidRPr="00DE7B26" w:rsidRDefault="00DE7B26" w:rsidP="00FA34B6">
            <w:pPr>
              <w:spacing w:before="100" w:beforeAutospacing="1" w:after="100" w:afterAutospacing="1"/>
              <w:jc w:val="center"/>
              <w:rPr>
                <w:rFonts w:ascii="Calibri" w:hAnsi="Calibri" w:cs="Calibri"/>
                <w:b/>
                <w:bCs w:val="0"/>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392C55EB" w14:textId="6CC8545B"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74E8E16C" w14:textId="22B3F4F0"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vAlign w:val="center"/>
          </w:tcPr>
          <w:p w14:paraId="251CF043" w14:textId="738DD1BB"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6239EFE9" w14:textId="6D7D1B51"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3B5B8FA" w14:textId="680045A8"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01A752EF"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2EB5EE5C" w14:textId="31B34A91"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14861BA9" w14:textId="79099152"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77DFECDF" w14:textId="53121DAE"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48F15FB" w14:textId="760FB14F"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604B1878" w14:textId="3C572413"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3BF6AF13" w14:textId="60EB4230"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7C651DA9"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0B2544F0" w14:textId="4640789D"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2FD261D0" w14:textId="4DEED727"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34FF3780" w14:textId="08EED85B"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E00FDE8" w14:textId="30D57B7B"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47198BA7" w14:textId="7B3B666E"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3A0F6A13" w14:textId="7F18F351"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58749C7D"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4E2FD687" w14:textId="325FF401"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1C45D5E2" w14:textId="2620A374"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3E2AF49A" w14:textId="4D2B71DB"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0F685F3" w14:textId="16BBBACC"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C7D7220" w14:textId="2497DB8B"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53900DF7" w14:textId="3C8B96EE"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6ACDF24E"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0CA4467F" w14:textId="1373D564" w:rsidR="00DE7B26" w:rsidRPr="00DE7B26" w:rsidRDefault="00DE7B26" w:rsidP="00FA34B6">
            <w:pPr>
              <w:spacing w:before="100" w:beforeAutospacing="1" w:after="100" w:afterAutospacing="1"/>
              <w:jc w:val="center"/>
              <w:rPr>
                <w:rFonts w:ascii="Calibri" w:hAnsi="Calibri" w:cs="Calibri"/>
                <w:b/>
                <w:bCs w:val="0"/>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15313CDF" w14:textId="132BD415"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1CF8FC79" w14:textId="3D44CAFB"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6FA700C" w14:textId="0F655399"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0A937C8" w14:textId="23A86CDE"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16CDA8B5" w14:textId="5EC0C091" w:rsidR="00DE7B26" w:rsidRPr="00BF6DC9" w:rsidRDefault="00DE7B26" w:rsidP="00427BCD">
            <w:pPr>
              <w:spacing w:before="100" w:beforeAutospacing="1" w:after="100" w:afterAutospacing="1"/>
              <w:jc w:val="center"/>
              <w:rPr>
                <w:rFonts w:ascii="Calibri" w:hAnsi="Calibri" w:cs="Calibri"/>
                <w:color w:val="000000"/>
                <w:sz w:val="20"/>
              </w:rPr>
            </w:pPr>
          </w:p>
        </w:tc>
      </w:tr>
      <w:tr w:rsidR="00DE7B26" w:rsidRPr="00DE7B26" w14:paraId="1A43C7BF"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79D59045" w14:textId="3AF9EE97"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110CA3AD" w14:textId="78348FA2"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2CEFDA06" w14:textId="2E0B07BC"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88BD82C" w14:textId="69BA603E"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77F0C81A" w14:textId="45DA7B56"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B398F85" w14:textId="5DCE13CD"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219E1AED"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3552A98D" w14:textId="2142DF77"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3F3F64C8" w14:textId="28016CAF"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7E0A2F55" w14:textId="3F7FE1AC"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7C6D88C" w14:textId="427FE4F8"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26E58B0" w14:textId="60DE12B0"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6E4D2C01" w14:textId="13773FFA"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59767014"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497BB39D" w14:textId="1D838C15"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29A66CBF" w14:textId="5AA1CFC7"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70A6A5A3" w14:textId="0CACF072"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42D5EA4" w14:textId="6190EF26"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1B94A04F" w14:textId="70CE2CEC"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2FD6AB4D" w14:textId="6A95C1B8"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23B94659"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7593BE40" w14:textId="5F857503" w:rsidR="00DE7B26" w:rsidRPr="00DE7B26" w:rsidRDefault="00DE7B26" w:rsidP="00FA34B6">
            <w:pPr>
              <w:spacing w:before="100" w:beforeAutospacing="1" w:after="100" w:afterAutospacing="1"/>
              <w:jc w:val="center"/>
              <w:rPr>
                <w:rFonts w:ascii="Calibri" w:hAnsi="Calibri" w:cs="Calibri"/>
                <w:b/>
                <w:bCs w:val="0"/>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3FF6A432" w14:textId="6275E2AA"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7405F13F" w14:textId="40AA5B1B"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2304EAFC" w14:textId="22A21FCA"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EB78B02" w14:textId="4F1CE5A1"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325C8DD1" w14:textId="59B35050" w:rsidR="00DE7B26" w:rsidRPr="00DE7B26" w:rsidRDefault="00DE7B26" w:rsidP="00427BCD">
            <w:pPr>
              <w:spacing w:before="100" w:beforeAutospacing="1" w:after="100" w:afterAutospacing="1"/>
              <w:jc w:val="center"/>
              <w:rPr>
                <w:rFonts w:ascii="Calibri" w:hAnsi="Calibri" w:cs="Calibri"/>
                <w:color w:val="000000"/>
                <w:sz w:val="20"/>
              </w:rPr>
            </w:pPr>
          </w:p>
        </w:tc>
      </w:tr>
      <w:tr w:rsidR="00DE7B26" w:rsidRPr="00DE7B26" w14:paraId="3961AEB4" w14:textId="77777777" w:rsidTr="00427BCD">
        <w:trPr>
          <w:jc w:val="center"/>
        </w:trPr>
        <w:tc>
          <w:tcPr>
            <w:tcW w:w="1066" w:type="dxa"/>
            <w:tcBorders>
              <w:top w:val="single" w:sz="4" w:space="0" w:color="auto"/>
              <w:left w:val="single" w:sz="4" w:space="0" w:color="auto"/>
              <w:bottom w:val="single" w:sz="4" w:space="0" w:color="auto"/>
              <w:right w:val="single" w:sz="4" w:space="0" w:color="auto"/>
            </w:tcBorders>
            <w:vAlign w:val="center"/>
          </w:tcPr>
          <w:p w14:paraId="15CC7962" w14:textId="10336551" w:rsidR="00DE7B26" w:rsidRPr="00DE7B26" w:rsidRDefault="00DE7B26" w:rsidP="00FA34B6">
            <w:pPr>
              <w:spacing w:before="100" w:beforeAutospacing="1" w:after="100" w:afterAutospacing="1"/>
              <w:jc w:val="center"/>
              <w:rPr>
                <w:rFonts w:ascii="Calibri" w:hAnsi="Calibri" w:cs="Calibri"/>
                <w:color w:val="000000"/>
                <w:sz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60596F27" w14:textId="1EE8A764" w:rsidR="00DE7B26" w:rsidRPr="00DE7B26" w:rsidRDefault="00DE7B26" w:rsidP="00FA34B6">
            <w:pPr>
              <w:spacing w:before="100" w:beforeAutospacing="1" w:after="100" w:afterAutospacing="1"/>
              <w:jc w:val="center"/>
              <w:rPr>
                <w:rFonts w:ascii="Calibri" w:hAnsi="Calibri" w:cs="Calibri"/>
                <w:color w:val="000000"/>
                <w:sz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620A211A" w14:textId="332EA124" w:rsidR="00DE7B26" w:rsidRPr="00DE7B26" w:rsidRDefault="00DE7B26" w:rsidP="00FA34B6">
            <w:pPr>
              <w:spacing w:before="100" w:beforeAutospacing="1" w:after="100" w:afterAutospacing="1"/>
              <w:jc w:val="center"/>
              <w:rPr>
                <w:rFonts w:ascii="Calibri" w:hAnsi="Calibri"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9A4DEE7" w14:textId="3905EBAA" w:rsidR="00DE7B26" w:rsidRPr="00DE7B26" w:rsidRDefault="00DE7B26" w:rsidP="00FA34B6">
            <w:pPr>
              <w:spacing w:before="100" w:beforeAutospacing="1" w:after="100" w:afterAutospacing="1"/>
              <w:jc w:val="center"/>
              <w:rPr>
                <w:rFonts w:ascii="Calibri" w:hAnsi="Calibri" w:cs="Calibri"/>
                <w:color w:val="000000"/>
                <w:sz w:val="20"/>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05081272" w14:textId="3EE3822E" w:rsidR="00DE7B26" w:rsidRPr="00DE7B26" w:rsidRDefault="00DE7B26" w:rsidP="00427BCD">
            <w:pPr>
              <w:spacing w:before="100" w:beforeAutospacing="1" w:after="100" w:afterAutospacing="1"/>
              <w:jc w:val="center"/>
              <w:rPr>
                <w:rFonts w:ascii="Calibri" w:hAnsi="Calibri" w:cs="Calibri"/>
                <w:color w:val="000000"/>
                <w:sz w:val="2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14:paraId="21B860AE" w14:textId="1DE6EB74" w:rsidR="00DE7B26" w:rsidRPr="00DE7B26" w:rsidRDefault="00DE7B26" w:rsidP="00427BCD">
            <w:pPr>
              <w:spacing w:before="100" w:beforeAutospacing="1" w:after="100" w:afterAutospacing="1"/>
              <w:jc w:val="center"/>
              <w:rPr>
                <w:rFonts w:ascii="Calibri" w:hAnsi="Calibri" w:cs="Calibri"/>
                <w:color w:val="000000"/>
                <w:sz w:val="20"/>
              </w:rPr>
            </w:pPr>
          </w:p>
        </w:tc>
      </w:tr>
    </w:tbl>
    <w:p w14:paraId="5D08FAC2" w14:textId="6817B09E" w:rsidR="00E566B8" w:rsidRDefault="00C63636" w:rsidP="00C1710A">
      <w:pPr>
        <w:pStyle w:val="Heading1"/>
      </w:pPr>
      <w:r>
        <w:rPr>
          <w:highlight w:val="magenta"/>
        </w:rPr>
        <w:br w:type="page"/>
      </w:r>
      <w:bookmarkStart w:id="100" w:name="_Toc35003833"/>
      <w:bookmarkStart w:id="101" w:name="_Toc37234955"/>
      <w:r w:rsidR="00E566B8" w:rsidRPr="00FA128D">
        <w:lastRenderedPageBreak/>
        <w:t xml:space="preserve">Appendix </w:t>
      </w:r>
      <w:r w:rsidR="00E566B8">
        <w:t>H</w:t>
      </w:r>
      <w:r w:rsidR="00E566B8" w:rsidRPr="00FA128D">
        <w:t xml:space="preserve">: </w:t>
      </w:r>
      <w:r w:rsidR="00101428" w:rsidRPr="00101428">
        <w:t>E</w:t>
      </w:r>
      <w:r w:rsidR="00196B3A">
        <w:t>mergency Staffing Level Response Plan</w:t>
      </w:r>
      <w:bookmarkEnd w:id="100"/>
      <w:bookmarkEnd w:id="101"/>
    </w:p>
    <w:p w14:paraId="3C88D8B1" w14:textId="77777777" w:rsidR="00E566B8" w:rsidRPr="00C17CAF" w:rsidRDefault="00E566B8" w:rsidP="00E566B8"/>
    <w:tbl>
      <w:tblPr>
        <w:tblW w:w="10187"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0187"/>
      </w:tblGrid>
      <w:tr w:rsidR="00101428" w14:paraId="5AF08DFB" w14:textId="77777777" w:rsidTr="714BA2E9">
        <w:trPr>
          <w:trHeight w:val="486"/>
          <w:tblHeader/>
          <w:jc w:val="center"/>
        </w:trPr>
        <w:tc>
          <w:tcPr>
            <w:tcW w:w="10187" w:type="dxa"/>
            <w:tcBorders>
              <w:top w:val="single" w:sz="18" w:space="0" w:color="003366"/>
              <w:bottom w:val="single" w:sz="4" w:space="0" w:color="auto"/>
            </w:tcBorders>
            <w:shd w:val="clear" w:color="auto" w:fill="00B050"/>
          </w:tcPr>
          <w:p w14:paraId="586CA486" w14:textId="449DA48A" w:rsidR="00101428" w:rsidRPr="0014302A" w:rsidRDefault="00101428" w:rsidP="000122F3">
            <w:pPr>
              <w:keepNext/>
              <w:spacing w:before="100" w:beforeAutospacing="1" w:after="100" w:afterAutospacing="1"/>
              <w:jc w:val="center"/>
              <w:rPr>
                <w:rFonts w:cs="Arial"/>
                <w:b/>
                <w:bCs w:val="0"/>
              </w:rPr>
            </w:pPr>
            <w:r w:rsidRPr="0014302A">
              <w:rPr>
                <w:rFonts w:cs="Arial"/>
                <w:b/>
                <w:bCs w:val="0"/>
              </w:rPr>
              <w:t>Level</w:t>
            </w:r>
            <w:r w:rsidR="007E31BB" w:rsidRPr="0014302A">
              <w:rPr>
                <w:rFonts w:cs="Arial"/>
                <w:b/>
                <w:bCs w:val="0"/>
              </w:rPr>
              <w:t xml:space="preserve"> I – Normal Operations</w:t>
            </w:r>
            <w:r w:rsidR="0067637B">
              <w:t xml:space="preserve"> </w:t>
            </w:r>
            <w:r w:rsidR="0067637B" w:rsidRPr="0067637B">
              <w:rPr>
                <w:rFonts w:cs="Arial"/>
                <w:b/>
                <w:bCs w:val="0"/>
              </w:rPr>
              <w:t>(0-25% FTEs are unable to work)</w:t>
            </w:r>
          </w:p>
        </w:tc>
      </w:tr>
      <w:tr w:rsidR="007E31BB" w14:paraId="73D046B3" w14:textId="77777777" w:rsidTr="714BA2E9">
        <w:trPr>
          <w:jc w:val="center"/>
        </w:trPr>
        <w:tc>
          <w:tcPr>
            <w:tcW w:w="10187" w:type="dxa"/>
            <w:tcBorders>
              <w:top w:val="single" w:sz="4" w:space="0" w:color="auto"/>
              <w:left w:val="single" w:sz="4" w:space="0" w:color="auto"/>
              <w:bottom w:val="single" w:sz="4" w:space="0" w:color="auto"/>
              <w:right w:val="single" w:sz="4" w:space="0" w:color="auto"/>
            </w:tcBorders>
          </w:tcPr>
          <w:p w14:paraId="270D8C08" w14:textId="099F4120" w:rsidR="008C0BD4" w:rsidRPr="008C0BD4" w:rsidRDefault="008C0BD4" w:rsidP="00D6062B">
            <w:pPr>
              <w:pStyle w:val="NoSpacing"/>
              <w:numPr>
                <w:ilvl w:val="0"/>
                <w:numId w:val="36"/>
              </w:numPr>
            </w:pPr>
            <w:r w:rsidRPr="008C0BD4">
              <w:t>Ability to fill all staffing positions with minimal overtime (&lt;40 hours per week)</w:t>
            </w:r>
          </w:p>
          <w:p w14:paraId="51DBAEDD" w14:textId="7646E87C" w:rsidR="007E31BB" w:rsidRPr="00750D2C" w:rsidRDefault="00313B69" w:rsidP="00D6062B">
            <w:pPr>
              <w:pStyle w:val="NoSpacing"/>
              <w:numPr>
                <w:ilvl w:val="0"/>
                <w:numId w:val="36"/>
              </w:numPr>
            </w:pPr>
            <w:r w:rsidRPr="00313B69">
              <w:rPr>
                <w:highlight w:val="yellow"/>
              </w:rPr>
              <w:t>(ADD PSAP NAME HERE)</w:t>
            </w:r>
            <w:r w:rsidR="008C0BD4" w:rsidRPr="008C0BD4">
              <w:t xml:space="preserve"> provides all essential functions</w:t>
            </w:r>
          </w:p>
        </w:tc>
      </w:tr>
      <w:tr w:rsidR="008C0BD4" w14:paraId="68B316A4" w14:textId="77777777" w:rsidTr="004271E1">
        <w:trPr>
          <w:jc w:val="center"/>
        </w:trPr>
        <w:tc>
          <w:tcPr>
            <w:tcW w:w="10187" w:type="dxa"/>
            <w:tcBorders>
              <w:top w:val="single" w:sz="4" w:space="0" w:color="auto"/>
              <w:left w:val="single" w:sz="4" w:space="0" w:color="auto"/>
              <w:bottom w:val="single" w:sz="4" w:space="0" w:color="auto"/>
              <w:right w:val="single" w:sz="4" w:space="0" w:color="auto"/>
            </w:tcBorders>
            <w:shd w:val="clear" w:color="auto" w:fill="FFC000"/>
          </w:tcPr>
          <w:p w14:paraId="6AA8CC50" w14:textId="04E2961E" w:rsidR="008C0BD4" w:rsidRPr="0014302A" w:rsidRDefault="007D27F4" w:rsidP="0014302A">
            <w:pPr>
              <w:keepNext/>
              <w:spacing w:before="100" w:beforeAutospacing="1" w:after="100" w:afterAutospacing="1"/>
              <w:jc w:val="center"/>
            </w:pPr>
            <w:r w:rsidRPr="0014302A">
              <w:rPr>
                <w:rFonts w:cs="Arial"/>
                <w:b/>
                <w:bCs w:val="0"/>
              </w:rPr>
              <w:t>Level I</w:t>
            </w:r>
            <w:r w:rsidR="0014302A">
              <w:rPr>
                <w:rFonts w:cs="Arial"/>
                <w:b/>
                <w:bCs w:val="0"/>
              </w:rPr>
              <w:t>I</w:t>
            </w:r>
            <w:r w:rsidRPr="0014302A">
              <w:rPr>
                <w:rFonts w:cs="Arial"/>
                <w:b/>
                <w:bCs w:val="0"/>
              </w:rPr>
              <w:t xml:space="preserve"> – </w:t>
            </w:r>
            <w:r w:rsidR="000122F3">
              <w:rPr>
                <w:rFonts w:cs="Arial"/>
                <w:b/>
                <w:bCs w:val="0"/>
              </w:rPr>
              <w:t xml:space="preserve">Limited </w:t>
            </w:r>
            <w:r w:rsidRPr="0014302A">
              <w:rPr>
                <w:rFonts w:cs="Arial"/>
                <w:b/>
                <w:bCs w:val="0"/>
              </w:rPr>
              <w:t>Operations</w:t>
            </w:r>
            <w:r w:rsidR="0067637B">
              <w:rPr>
                <w:rFonts w:cs="Arial"/>
                <w:b/>
                <w:bCs w:val="0"/>
              </w:rPr>
              <w:t xml:space="preserve"> </w:t>
            </w:r>
            <w:r w:rsidR="0067637B" w:rsidRPr="0067637B">
              <w:rPr>
                <w:rFonts w:cs="Arial"/>
                <w:b/>
                <w:bCs w:val="0"/>
              </w:rPr>
              <w:t>(2</w:t>
            </w:r>
            <w:r w:rsidR="0069309A">
              <w:rPr>
                <w:rFonts w:cs="Arial"/>
                <w:b/>
                <w:bCs w:val="0"/>
              </w:rPr>
              <w:t>6</w:t>
            </w:r>
            <w:r w:rsidR="0067637B" w:rsidRPr="0067637B">
              <w:rPr>
                <w:rFonts w:cs="Arial"/>
                <w:b/>
                <w:bCs w:val="0"/>
              </w:rPr>
              <w:t>-50% FTEs are unable to work)</w:t>
            </w:r>
          </w:p>
        </w:tc>
      </w:tr>
      <w:tr w:rsidR="00566378" w14:paraId="02360729" w14:textId="77777777" w:rsidTr="714BA2E9">
        <w:trPr>
          <w:jc w:val="center"/>
        </w:trPr>
        <w:tc>
          <w:tcPr>
            <w:tcW w:w="10187" w:type="dxa"/>
            <w:tcBorders>
              <w:top w:val="single" w:sz="4" w:space="0" w:color="auto"/>
              <w:left w:val="single" w:sz="4" w:space="0" w:color="auto"/>
              <w:bottom w:val="single" w:sz="4" w:space="0" w:color="auto"/>
              <w:right w:val="single" w:sz="4" w:space="0" w:color="auto"/>
            </w:tcBorders>
          </w:tcPr>
          <w:p w14:paraId="17B849CC" w14:textId="14C6EF8C" w:rsidR="00313B69" w:rsidRPr="004271E1" w:rsidRDefault="00313B69" w:rsidP="00313B69">
            <w:pPr>
              <w:pStyle w:val="NoSpacing"/>
              <w:numPr>
                <w:ilvl w:val="0"/>
                <w:numId w:val="36"/>
              </w:numPr>
              <w:rPr>
                <w:rFonts w:cs="Arial"/>
                <w:b/>
                <w:bCs/>
                <w:color w:val="000000"/>
              </w:rPr>
            </w:pPr>
            <w:r w:rsidRPr="00313B69">
              <w:rPr>
                <w:highlight w:val="yellow"/>
              </w:rPr>
              <w:t>(</w:t>
            </w:r>
            <w:r>
              <w:rPr>
                <w:highlight w:val="yellow"/>
              </w:rPr>
              <w:t>Consider creating an emergency staffing level response plan if the PSAP loses a certain percentage of their workforce due to quarantine or other reasons).  This plan should take a tiered approach based on what the PSAP can provide PSAPs may need to adjust the percentages in these levels based on the number of FTEs at their center.</w:t>
            </w:r>
            <w:r>
              <w:t xml:space="preserve"> </w:t>
            </w:r>
          </w:p>
          <w:p w14:paraId="784B778B" w14:textId="0ADBDF0F" w:rsidR="00566378" w:rsidRPr="004271E1" w:rsidRDefault="00566378" w:rsidP="714BA2E9">
            <w:pPr>
              <w:pStyle w:val="NoSpacing"/>
              <w:numPr>
                <w:ilvl w:val="0"/>
                <w:numId w:val="36"/>
              </w:numPr>
              <w:rPr>
                <w:rFonts w:cs="Arial"/>
                <w:b/>
                <w:bCs/>
                <w:color w:val="000000"/>
              </w:rPr>
            </w:pPr>
          </w:p>
        </w:tc>
      </w:tr>
      <w:tr w:rsidR="000122F3" w14:paraId="5E67515C" w14:textId="77777777" w:rsidTr="714BA2E9">
        <w:trPr>
          <w:jc w:val="center"/>
        </w:trPr>
        <w:tc>
          <w:tcPr>
            <w:tcW w:w="10187" w:type="dxa"/>
            <w:tcBorders>
              <w:top w:val="single" w:sz="4" w:space="0" w:color="auto"/>
              <w:left w:val="single" w:sz="4" w:space="0" w:color="auto"/>
              <w:bottom w:val="single" w:sz="4" w:space="0" w:color="auto"/>
              <w:right w:val="single" w:sz="4" w:space="0" w:color="auto"/>
            </w:tcBorders>
            <w:shd w:val="clear" w:color="auto" w:fill="FF0000"/>
          </w:tcPr>
          <w:p w14:paraId="22C799E3" w14:textId="08BDEC85" w:rsidR="000122F3" w:rsidRPr="00A75A6F" w:rsidRDefault="000122F3" w:rsidP="00A75A6F">
            <w:pPr>
              <w:keepNext/>
              <w:spacing w:before="100" w:beforeAutospacing="1" w:after="100" w:afterAutospacing="1"/>
              <w:jc w:val="center"/>
              <w:rPr>
                <w:rFonts w:cs="Arial"/>
                <w:b/>
                <w:bCs w:val="0"/>
              </w:rPr>
            </w:pPr>
            <w:r w:rsidRPr="0014302A">
              <w:rPr>
                <w:rFonts w:cs="Arial"/>
                <w:b/>
                <w:bCs w:val="0"/>
              </w:rPr>
              <w:t>Level I</w:t>
            </w:r>
            <w:r w:rsidR="00A75A6F">
              <w:rPr>
                <w:rFonts w:cs="Arial"/>
                <w:b/>
                <w:bCs w:val="0"/>
              </w:rPr>
              <w:t>I</w:t>
            </w:r>
            <w:r>
              <w:rPr>
                <w:rFonts w:cs="Arial"/>
                <w:b/>
                <w:bCs w:val="0"/>
              </w:rPr>
              <w:t>I</w:t>
            </w:r>
            <w:r w:rsidRPr="0014302A">
              <w:rPr>
                <w:rFonts w:cs="Arial"/>
                <w:b/>
                <w:bCs w:val="0"/>
              </w:rPr>
              <w:t xml:space="preserve"> – </w:t>
            </w:r>
            <w:r>
              <w:rPr>
                <w:rFonts w:cs="Arial"/>
                <w:b/>
                <w:bCs w:val="0"/>
              </w:rPr>
              <w:t xml:space="preserve">Limited </w:t>
            </w:r>
            <w:r w:rsidRPr="0014302A">
              <w:rPr>
                <w:rFonts w:cs="Arial"/>
                <w:b/>
                <w:bCs w:val="0"/>
              </w:rPr>
              <w:t>Operations</w:t>
            </w:r>
            <w:r w:rsidR="0067637B">
              <w:t xml:space="preserve"> </w:t>
            </w:r>
            <w:r w:rsidR="0067637B" w:rsidRPr="0067637B">
              <w:rPr>
                <w:rFonts w:cs="Arial"/>
                <w:b/>
                <w:bCs w:val="0"/>
              </w:rPr>
              <w:t>(51% -70% FTEs are unable to work)</w:t>
            </w:r>
          </w:p>
        </w:tc>
      </w:tr>
      <w:tr w:rsidR="00A75A6F" w14:paraId="646917F2" w14:textId="77777777" w:rsidTr="714BA2E9">
        <w:trPr>
          <w:jc w:val="center"/>
        </w:trPr>
        <w:tc>
          <w:tcPr>
            <w:tcW w:w="10187" w:type="dxa"/>
            <w:tcBorders>
              <w:top w:val="single" w:sz="4" w:space="0" w:color="auto"/>
              <w:left w:val="single" w:sz="4" w:space="0" w:color="auto"/>
              <w:bottom w:val="single" w:sz="4" w:space="0" w:color="auto"/>
              <w:right w:val="single" w:sz="4" w:space="0" w:color="auto"/>
            </w:tcBorders>
            <w:shd w:val="clear" w:color="auto" w:fill="auto"/>
          </w:tcPr>
          <w:p w14:paraId="5059F5BD" w14:textId="2A1F94B4" w:rsidR="00313B69" w:rsidRPr="00A319FC" w:rsidRDefault="00313B69" w:rsidP="00313B69">
            <w:pPr>
              <w:pStyle w:val="NoSpacing"/>
              <w:numPr>
                <w:ilvl w:val="0"/>
                <w:numId w:val="36"/>
              </w:numPr>
              <w:rPr>
                <w:rFonts w:cs="Arial"/>
              </w:rPr>
            </w:pPr>
          </w:p>
          <w:p w14:paraId="4EE28DDC" w14:textId="553B6349" w:rsidR="00A319FC" w:rsidRPr="00A319FC" w:rsidRDefault="00A319FC" w:rsidP="00D6062B">
            <w:pPr>
              <w:pStyle w:val="NoSpacing"/>
              <w:numPr>
                <w:ilvl w:val="0"/>
                <w:numId w:val="36"/>
              </w:numPr>
              <w:rPr>
                <w:rFonts w:cs="Arial"/>
              </w:rPr>
            </w:pPr>
          </w:p>
        </w:tc>
      </w:tr>
      <w:tr w:rsidR="00D5726F" w14:paraId="2D2E5AF7" w14:textId="77777777" w:rsidTr="004271E1">
        <w:trPr>
          <w:jc w:val="center"/>
        </w:trPr>
        <w:tc>
          <w:tcPr>
            <w:tcW w:w="10187" w:type="dxa"/>
            <w:tcBorders>
              <w:top w:val="single" w:sz="4" w:space="0" w:color="auto"/>
              <w:left w:val="single" w:sz="4" w:space="0" w:color="auto"/>
              <w:bottom w:val="single" w:sz="4" w:space="0" w:color="auto"/>
              <w:right w:val="single" w:sz="4" w:space="0" w:color="auto"/>
            </w:tcBorders>
            <w:shd w:val="clear" w:color="auto" w:fill="000000"/>
          </w:tcPr>
          <w:p w14:paraId="5F0DBD91" w14:textId="0394E545" w:rsidR="00D5726F" w:rsidRPr="009D6205" w:rsidRDefault="714BA2E9" w:rsidP="714BA2E9">
            <w:pPr>
              <w:keepNext/>
              <w:spacing w:before="100" w:beforeAutospacing="1" w:after="100" w:afterAutospacing="1"/>
              <w:jc w:val="center"/>
              <w:rPr>
                <w:color w:val="FFFFFF"/>
              </w:rPr>
            </w:pPr>
            <w:r w:rsidRPr="004271E1">
              <w:rPr>
                <w:rFonts w:cs="Arial"/>
                <w:b/>
                <w:color w:val="FFFFFF"/>
              </w:rPr>
              <w:t>Level IV – Limited Operations (71%-100%) FTEs are unable to work)</w:t>
            </w:r>
          </w:p>
        </w:tc>
      </w:tr>
      <w:tr w:rsidR="00D5726F" w14:paraId="21879AFD" w14:textId="77777777" w:rsidTr="714BA2E9">
        <w:trPr>
          <w:jc w:val="center"/>
        </w:trPr>
        <w:tc>
          <w:tcPr>
            <w:tcW w:w="10187" w:type="dxa"/>
            <w:tcBorders>
              <w:top w:val="single" w:sz="4" w:space="0" w:color="auto"/>
              <w:left w:val="single" w:sz="4" w:space="0" w:color="auto"/>
              <w:bottom w:val="single" w:sz="4" w:space="0" w:color="auto"/>
              <w:right w:val="single" w:sz="4" w:space="0" w:color="auto"/>
            </w:tcBorders>
            <w:shd w:val="clear" w:color="auto" w:fill="auto"/>
          </w:tcPr>
          <w:p w14:paraId="1AEB17F1" w14:textId="1F721BEC" w:rsidR="00EA436A" w:rsidRPr="00EA436A" w:rsidRDefault="00EA436A" w:rsidP="00D6062B">
            <w:pPr>
              <w:pStyle w:val="NoSpacing"/>
              <w:numPr>
                <w:ilvl w:val="0"/>
                <w:numId w:val="36"/>
              </w:numPr>
            </w:pPr>
          </w:p>
          <w:p w14:paraId="2C5204D8" w14:textId="10B185BB" w:rsidR="00D5726F" w:rsidRDefault="00D5726F" w:rsidP="00EA436A">
            <w:pPr>
              <w:pStyle w:val="NoSpacing"/>
            </w:pPr>
          </w:p>
          <w:p w14:paraId="74C76C03" w14:textId="68F223BD" w:rsidR="008C73AA" w:rsidRPr="0014302A" w:rsidRDefault="008C73AA" w:rsidP="00EA436A">
            <w:pPr>
              <w:pStyle w:val="NoSpacing"/>
              <w:rPr>
                <w:rFonts w:cs="Arial"/>
                <w:b/>
                <w:bCs/>
              </w:rPr>
            </w:pPr>
          </w:p>
        </w:tc>
      </w:tr>
    </w:tbl>
    <w:p w14:paraId="51FE2A92" w14:textId="77777777" w:rsidR="008C73AA" w:rsidRDefault="008C73AA" w:rsidP="00313B69">
      <w:pPr>
        <w:pStyle w:val="Heading2"/>
        <w:rPr>
          <w:highlight w:val="magenta"/>
        </w:rPr>
      </w:pPr>
    </w:p>
    <w:p w14:paraId="0A9CE478" w14:textId="76E96A2C" w:rsidR="00E96761" w:rsidRDefault="008C73AA" w:rsidP="00C1710A">
      <w:pPr>
        <w:pStyle w:val="Heading1"/>
      </w:pPr>
      <w:r>
        <w:rPr>
          <w:highlight w:val="magenta"/>
        </w:rPr>
        <w:br w:type="page"/>
      </w:r>
      <w:bookmarkStart w:id="102" w:name="_Toc35003834"/>
      <w:bookmarkStart w:id="103" w:name="_Toc37234956"/>
      <w:r w:rsidR="16979191" w:rsidRPr="00C1710A">
        <w:lastRenderedPageBreak/>
        <w:t xml:space="preserve">Appendix </w:t>
      </w:r>
      <w:r w:rsidR="0069309A" w:rsidRPr="00C1710A">
        <w:t>I</w:t>
      </w:r>
      <w:r w:rsidR="16979191" w:rsidRPr="00C1710A">
        <w:t>: Business Impact Analysis Summary</w:t>
      </w:r>
      <w:bookmarkEnd w:id="102"/>
      <w:bookmarkEnd w:id="103"/>
    </w:p>
    <w:p w14:paraId="504E3C5F" w14:textId="41731F9F" w:rsidR="00C1710A" w:rsidRPr="00C1710A" w:rsidRDefault="00C1710A" w:rsidP="00C1710A">
      <w:pPr>
        <w:rPr>
          <w:bCs w:val="0"/>
          <w:szCs w:val="24"/>
        </w:rPr>
      </w:pPr>
      <w:r>
        <w:rPr>
          <w:szCs w:val="24"/>
        </w:rPr>
        <w:t xml:space="preserve">Any incident that has the potential to overwhelm the typical, local response capabilities of </w:t>
      </w:r>
      <w:r w:rsidR="00313B69" w:rsidRPr="00313B69">
        <w:rPr>
          <w:szCs w:val="24"/>
          <w:highlight w:val="yellow"/>
        </w:rPr>
        <w:t>(ADD PSAP NAME HERE)</w:t>
      </w:r>
      <w:r>
        <w:rPr>
          <w:szCs w:val="24"/>
        </w:rPr>
        <w:t xml:space="preserve"> Center is identified as a risk vulnerability. </w:t>
      </w:r>
      <w:r>
        <w:rPr>
          <w:bCs w:val="0"/>
          <w:szCs w:val="24"/>
        </w:rPr>
        <w:t xml:space="preserve"> </w:t>
      </w:r>
      <w:r w:rsidR="00313B69" w:rsidRPr="00313B69">
        <w:rPr>
          <w:szCs w:val="24"/>
          <w:highlight w:val="yellow"/>
        </w:rPr>
        <w:t>(ADD PSAP NAME HERE)</w:t>
      </w:r>
      <w:r>
        <w:rPr>
          <w:szCs w:val="24"/>
        </w:rPr>
        <w:t xml:space="preserve"> Center may need to be evacuated and relocate operations in the event of natural hazards, deliberate acts, and technological hazards.  </w:t>
      </w:r>
    </w:p>
    <w:p w14:paraId="646EE559" w14:textId="3E662E58" w:rsidR="00C1710A" w:rsidRDefault="00C1710A" w:rsidP="00C1710A">
      <w:pPr>
        <w:rPr>
          <w:szCs w:val="24"/>
        </w:rPr>
      </w:pPr>
      <w:r>
        <w:rPr>
          <w:szCs w:val="24"/>
        </w:rPr>
        <w:t>These type of natural hazards, deliberate acts, and technological hazards</w:t>
      </w:r>
      <w:r w:rsidR="008B6832">
        <w:rPr>
          <w:szCs w:val="24"/>
        </w:rPr>
        <w:t>, including</w:t>
      </w:r>
      <w:r>
        <w:rPr>
          <w:szCs w:val="24"/>
        </w:rPr>
        <w:t xml:space="preserve"> but not limited to:</w:t>
      </w:r>
    </w:p>
    <w:p w14:paraId="0D616333"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Any type of severe weather event</w:t>
      </w:r>
    </w:p>
    <w:p w14:paraId="6C274329"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Hurricane</w:t>
      </w:r>
    </w:p>
    <w:p w14:paraId="39487F78"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Tornado</w:t>
      </w:r>
    </w:p>
    <w:p w14:paraId="2D4EF6F0"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Flooding</w:t>
      </w:r>
    </w:p>
    <w:p w14:paraId="49640E95"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Earthquake</w:t>
      </w:r>
    </w:p>
    <w:p w14:paraId="1E904937"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 xml:space="preserve">Public Health Emergency </w:t>
      </w:r>
    </w:p>
    <w:p w14:paraId="205589B7"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Mass Casualty Incident</w:t>
      </w:r>
    </w:p>
    <w:p w14:paraId="0C90F6F1"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Active Assailant Incident</w:t>
      </w:r>
    </w:p>
    <w:p w14:paraId="305E3DA4"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Terrorist attack</w:t>
      </w:r>
    </w:p>
    <w:p w14:paraId="2A6F77FF"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Cyber Incident</w:t>
      </w:r>
    </w:p>
    <w:p w14:paraId="115B4D0D"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Infrastructure Failure</w:t>
      </w:r>
    </w:p>
    <w:p w14:paraId="76A7B646"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Nuclear Power Plant Incident</w:t>
      </w:r>
    </w:p>
    <w:p w14:paraId="1B08915F"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Hazardous Materials Incident</w:t>
      </w:r>
    </w:p>
    <w:p w14:paraId="32BD9964"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Civil Unrest</w:t>
      </w:r>
    </w:p>
    <w:p w14:paraId="2EB26DCB" w14:textId="77777777" w:rsidR="00C1710A" w:rsidRDefault="00C1710A" w:rsidP="00D6062B">
      <w:pPr>
        <w:pStyle w:val="ListParagraph"/>
        <w:numPr>
          <w:ilvl w:val="0"/>
          <w:numId w:val="38"/>
        </w:numPr>
        <w:spacing w:after="160" w:line="252" w:lineRule="auto"/>
        <w:rPr>
          <w:rFonts w:ascii="Times New Roman" w:hAnsi="Times New Roman"/>
          <w:sz w:val="24"/>
          <w:szCs w:val="24"/>
        </w:rPr>
      </w:pPr>
      <w:r>
        <w:rPr>
          <w:rFonts w:ascii="Times New Roman" w:hAnsi="Times New Roman"/>
          <w:sz w:val="24"/>
          <w:szCs w:val="24"/>
        </w:rPr>
        <w:t>CBRN Incident</w:t>
      </w:r>
    </w:p>
    <w:p w14:paraId="0E2ABDC5" w14:textId="6D569F80" w:rsidR="00C1710A" w:rsidRDefault="00C1710A" w:rsidP="00C1710A">
      <w:pPr>
        <w:rPr>
          <w:szCs w:val="24"/>
        </w:rPr>
      </w:pPr>
      <w:r>
        <w:rPr>
          <w:szCs w:val="24"/>
        </w:rPr>
        <w:t xml:space="preserve">In extreme situations, whether natural, deliberate acts or technological hazards </w:t>
      </w:r>
      <w:r w:rsidR="00313B69" w:rsidRPr="00313B69">
        <w:rPr>
          <w:szCs w:val="24"/>
          <w:highlight w:val="yellow"/>
        </w:rPr>
        <w:t>(ADD PSAP NAME HERE)</w:t>
      </w:r>
      <w:r>
        <w:rPr>
          <w:szCs w:val="24"/>
        </w:rPr>
        <w:t xml:space="preserve"> Center may be not being capable of maintaining a ready and operational status level.  </w:t>
      </w:r>
    </w:p>
    <w:p w14:paraId="18BEEAD0" w14:textId="27E4B13A" w:rsidR="00C1710A" w:rsidRDefault="00313B69" w:rsidP="00C1710A">
      <w:pPr>
        <w:rPr>
          <w:szCs w:val="24"/>
        </w:rPr>
      </w:pPr>
      <w:r w:rsidRPr="00313B69">
        <w:rPr>
          <w:szCs w:val="24"/>
          <w:highlight w:val="yellow"/>
        </w:rPr>
        <w:t>(ADD PSAP NAME HERE)</w:t>
      </w:r>
      <w:r w:rsidR="00C1710A">
        <w:rPr>
          <w:szCs w:val="24"/>
        </w:rPr>
        <w:t xml:space="preserve"> Center may need to limit services due to employee staffing reductions during a natural hazard or deliberate act. </w:t>
      </w:r>
    </w:p>
    <w:p w14:paraId="6F42E289" w14:textId="5CC936AB" w:rsidR="00C1710A" w:rsidRDefault="00C1710A" w:rsidP="00C1710A">
      <w:pPr>
        <w:rPr>
          <w:szCs w:val="24"/>
        </w:rPr>
      </w:pPr>
      <w:r>
        <w:rPr>
          <w:szCs w:val="24"/>
        </w:rPr>
        <w:t xml:space="preserve"> The employee may not be able to get to </w:t>
      </w:r>
      <w:r w:rsidR="00313B69" w:rsidRPr="00313B69">
        <w:rPr>
          <w:szCs w:val="24"/>
          <w:highlight w:val="yellow"/>
        </w:rPr>
        <w:t>(ADD PSAP NAME HERE)</w:t>
      </w:r>
      <w:r>
        <w:rPr>
          <w:szCs w:val="24"/>
        </w:rPr>
        <w:t xml:space="preserve"> Center, may be too ill to work, or have to self-quarantine.</w:t>
      </w:r>
    </w:p>
    <w:p w14:paraId="73F98BB7" w14:textId="710CC50D" w:rsidR="00C1710A" w:rsidRPr="008B6832" w:rsidRDefault="00C1710A" w:rsidP="00C1710A">
      <w:pPr>
        <w:rPr>
          <w:b/>
          <w:bCs w:val="0"/>
          <w:szCs w:val="24"/>
        </w:rPr>
      </w:pPr>
      <w:r w:rsidRPr="008B6832">
        <w:rPr>
          <w:b/>
          <w:bCs w:val="0"/>
          <w:szCs w:val="24"/>
        </w:rPr>
        <w:t>What would be the impact if the mission essential function’s performance is disrupted? </w:t>
      </w:r>
    </w:p>
    <w:p w14:paraId="4771E5B0" w14:textId="77777777"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911 Emergency calls may have a delay in answer time due to call surges</w:t>
      </w:r>
    </w:p>
    <w:p w14:paraId="778574AA" w14:textId="36856A67"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 xml:space="preserve">911 Emergency calls may have a delay in answer time due to </w:t>
      </w:r>
      <w:r w:rsidR="00196B3A">
        <w:rPr>
          <w:rFonts w:ascii="Times New Roman" w:hAnsi="Times New Roman"/>
          <w:sz w:val="24"/>
          <w:szCs w:val="24"/>
        </w:rPr>
        <w:t xml:space="preserve">a </w:t>
      </w:r>
      <w:r>
        <w:rPr>
          <w:rFonts w:ascii="Times New Roman" w:hAnsi="Times New Roman"/>
          <w:sz w:val="24"/>
          <w:szCs w:val="24"/>
        </w:rPr>
        <w:t>reduction in staffing</w:t>
      </w:r>
    </w:p>
    <w:p w14:paraId="55D994E5" w14:textId="77777777"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Radio communications may be limited or impossible due to technical issues</w:t>
      </w:r>
    </w:p>
    <w:p w14:paraId="1731E7D7" w14:textId="77777777"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 xml:space="preserve">Radio communications may be limited due to call surges </w:t>
      </w:r>
    </w:p>
    <w:p w14:paraId="7097E3FE" w14:textId="77777777"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Radio communications may be limited due to a reduction in staffing</w:t>
      </w:r>
    </w:p>
    <w:p w14:paraId="0E126CA8" w14:textId="77777777"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Business calls may go unanswered</w:t>
      </w:r>
    </w:p>
    <w:p w14:paraId="73DF135D" w14:textId="0852B5E4" w:rsidR="00C1710A" w:rsidRDefault="00C1710A" w:rsidP="00D6062B">
      <w:pPr>
        <w:pStyle w:val="ListParagraph"/>
        <w:numPr>
          <w:ilvl w:val="0"/>
          <w:numId w:val="39"/>
        </w:numPr>
        <w:spacing w:after="160" w:line="252" w:lineRule="auto"/>
        <w:rPr>
          <w:rFonts w:ascii="Times New Roman" w:hAnsi="Times New Roman"/>
          <w:sz w:val="24"/>
          <w:szCs w:val="24"/>
        </w:rPr>
      </w:pPr>
      <w:r>
        <w:rPr>
          <w:rFonts w:ascii="Times New Roman" w:hAnsi="Times New Roman"/>
          <w:sz w:val="24"/>
          <w:szCs w:val="24"/>
        </w:rPr>
        <w:t>Computer</w:t>
      </w:r>
      <w:r w:rsidR="00196B3A">
        <w:rPr>
          <w:rFonts w:ascii="Times New Roman" w:hAnsi="Times New Roman"/>
          <w:sz w:val="24"/>
          <w:szCs w:val="24"/>
        </w:rPr>
        <w:t>-</w:t>
      </w:r>
      <w:r>
        <w:rPr>
          <w:rFonts w:ascii="Times New Roman" w:hAnsi="Times New Roman"/>
          <w:sz w:val="24"/>
          <w:szCs w:val="24"/>
        </w:rPr>
        <w:t>Aided Dispatch and Records Management Systems may be inaccessible.</w:t>
      </w:r>
    </w:p>
    <w:p w14:paraId="0F84F8D8" w14:textId="77777777" w:rsidR="00B86BDB" w:rsidRDefault="00B86BDB" w:rsidP="00C1710A">
      <w:pPr>
        <w:rPr>
          <w:b/>
          <w:bCs w:val="0"/>
          <w:szCs w:val="24"/>
        </w:rPr>
      </w:pPr>
    </w:p>
    <w:p w14:paraId="4FF6C8AD" w14:textId="03633215" w:rsidR="00C1710A" w:rsidRPr="008B6832" w:rsidRDefault="00C1710A" w:rsidP="00C1710A">
      <w:pPr>
        <w:rPr>
          <w:b/>
          <w:bCs w:val="0"/>
          <w:szCs w:val="24"/>
        </w:rPr>
      </w:pPr>
      <w:r w:rsidRPr="008B6832">
        <w:rPr>
          <w:b/>
          <w:bCs w:val="0"/>
          <w:szCs w:val="24"/>
        </w:rPr>
        <w:t>What is the timeframe for unacceptable loss of functions and critical assets? </w:t>
      </w:r>
    </w:p>
    <w:p w14:paraId="497D7248" w14:textId="61930C2A" w:rsidR="00C1710A" w:rsidRDefault="00313B69" w:rsidP="00C1710A">
      <w:pPr>
        <w:ind w:left="720"/>
        <w:rPr>
          <w:szCs w:val="24"/>
        </w:rPr>
      </w:pPr>
      <w:r w:rsidRPr="00313B69">
        <w:rPr>
          <w:szCs w:val="24"/>
          <w:highlight w:val="yellow"/>
        </w:rPr>
        <w:lastRenderedPageBreak/>
        <w:t>(ADD PSAP NAME HERE)</w:t>
      </w:r>
      <w:r w:rsidR="00C1710A">
        <w:rPr>
          <w:szCs w:val="24"/>
        </w:rPr>
        <w:t xml:space="preserve"> Center provides critical services to the public and public safety responders answering and processing 911 emergency calls for service, dispatching responders to emergencies, answering business line telephone calls</w:t>
      </w:r>
      <w:r w:rsidR="00196B3A">
        <w:rPr>
          <w:szCs w:val="24"/>
        </w:rPr>
        <w:t>,</w:t>
      </w:r>
      <w:r w:rsidR="00C1710A">
        <w:rPr>
          <w:szCs w:val="24"/>
        </w:rPr>
        <w:t xml:space="preserve"> and providing services to member community agencies. Loss of functions and critical assets must be planned for in advance, and contingency plans must be in place in order for the minimum services disruption possible.   </w:t>
      </w:r>
    </w:p>
    <w:p w14:paraId="13B8F768" w14:textId="77777777" w:rsidR="004932AA" w:rsidRDefault="004932AA" w:rsidP="00C1710A">
      <w:pPr>
        <w:rPr>
          <w:szCs w:val="24"/>
        </w:rPr>
      </w:pPr>
    </w:p>
    <w:p w14:paraId="568C3FD0" w14:textId="0297C6F9" w:rsidR="00C1710A" w:rsidRDefault="00C1710A" w:rsidP="00C1710A">
      <w:pPr>
        <w:rPr>
          <w:szCs w:val="24"/>
        </w:rPr>
      </w:pPr>
      <w:r>
        <w:rPr>
          <w:szCs w:val="24"/>
        </w:rPr>
        <w:t>Risk Mitigation strategies:</w:t>
      </w:r>
    </w:p>
    <w:p w14:paraId="5D78EED8" w14:textId="69D3423E" w:rsidR="00C1710A" w:rsidRDefault="00313B69" w:rsidP="00C1710A">
      <w:pPr>
        <w:ind w:left="720"/>
        <w:rPr>
          <w:szCs w:val="24"/>
        </w:rPr>
      </w:pPr>
      <w:r w:rsidRPr="00313B69">
        <w:rPr>
          <w:szCs w:val="24"/>
          <w:highlight w:val="yellow"/>
        </w:rPr>
        <w:t>(ADD PSAP NAME HERE)</w:t>
      </w:r>
      <w:r w:rsidR="00C1710A">
        <w:rPr>
          <w:szCs w:val="24"/>
        </w:rPr>
        <w:t xml:space="preserve"> has evacuation and relocation plans in place to respond to high risk, low</w:t>
      </w:r>
      <w:r w:rsidR="00196B3A">
        <w:rPr>
          <w:szCs w:val="24"/>
        </w:rPr>
        <w:t>-</w:t>
      </w:r>
      <w:r w:rsidR="00C1710A">
        <w:rPr>
          <w:szCs w:val="24"/>
        </w:rPr>
        <w:t xml:space="preserve">frequency events in the event of natural hazards, deliberate acts, and technological hazards. </w:t>
      </w:r>
    </w:p>
    <w:p w14:paraId="036FBDF9" w14:textId="0A8C2B23" w:rsidR="00C1710A" w:rsidRDefault="00313B69" w:rsidP="00C1710A">
      <w:pPr>
        <w:ind w:left="720"/>
        <w:rPr>
          <w:szCs w:val="24"/>
        </w:rPr>
      </w:pPr>
      <w:r w:rsidRPr="00313B69">
        <w:rPr>
          <w:szCs w:val="24"/>
          <w:highlight w:val="yellow"/>
        </w:rPr>
        <w:t>(ADD PSAP NAME HERE)</w:t>
      </w:r>
      <w:r w:rsidR="00C1710A">
        <w:rPr>
          <w:szCs w:val="24"/>
        </w:rPr>
        <w:t xml:space="preserve"> Center maintains a “Go Kit” in the event of the need to evacuate a</w:t>
      </w:r>
      <w:r w:rsidR="00196B3A">
        <w:rPr>
          <w:szCs w:val="24"/>
        </w:rPr>
        <w:t>nd</w:t>
      </w:r>
      <w:r w:rsidR="00C1710A">
        <w:rPr>
          <w:szCs w:val="24"/>
        </w:rPr>
        <w:t xml:space="preserve"> relocate the operations.   </w:t>
      </w:r>
    </w:p>
    <w:p w14:paraId="1510F921" w14:textId="576C01E2" w:rsidR="00C1710A" w:rsidRPr="00313B69" w:rsidRDefault="00313B69" w:rsidP="00313B69">
      <w:pPr>
        <w:pStyle w:val="ListParagraph"/>
        <w:numPr>
          <w:ilvl w:val="0"/>
          <w:numId w:val="40"/>
        </w:numPr>
        <w:spacing w:after="160" w:line="252" w:lineRule="auto"/>
        <w:rPr>
          <w:rFonts w:ascii="Times New Roman" w:hAnsi="Times New Roman"/>
          <w:sz w:val="24"/>
          <w:szCs w:val="24"/>
        </w:rPr>
      </w:pPr>
      <w:r w:rsidRPr="00313B69">
        <w:rPr>
          <w:highlight w:val="yellow"/>
        </w:rPr>
        <w:t>(</w:t>
      </w:r>
      <w:r>
        <w:rPr>
          <w:highlight w:val="yellow"/>
        </w:rPr>
        <w:t>List the contents of the Go Kit here</w:t>
      </w:r>
      <w:r w:rsidRPr="00313B69">
        <w:rPr>
          <w:highlight w:val="yellow"/>
        </w:rPr>
        <w:t>)</w:t>
      </w:r>
    </w:p>
    <w:p w14:paraId="5AE087CA" w14:textId="31C4451E" w:rsidR="00C1710A" w:rsidRDefault="00313B69" w:rsidP="00313B69">
      <w:pPr>
        <w:ind w:left="720"/>
        <w:rPr>
          <w:szCs w:val="24"/>
        </w:rPr>
      </w:pPr>
      <w:r w:rsidRPr="00313B69">
        <w:rPr>
          <w:szCs w:val="24"/>
          <w:highlight w:val="yellow"/>
        </w:rPr>
        <w:t xml:space="preserve">(ADD </w:t>
      </w:r>
      <w:r>
        <w:rPr>
          <w:szCs w:val="24"/>
          <w:highlight w:val="yellow"/>
        </w:rPr>
        <w:t xml:space="preserve">relevant risk mitigation strategies here, including any steps taken to address the following: CAD, RMS, Business Phones, Internet, Mobile Data Computers, Lobby Cameras, Fire Alarm Systems, Emergency Notification Systems, or any other Information Technology (IT) </w:t>
      </w:r>
      <w:proofErr w:type="gramStart"/>
      <w:r>
        <w:rPr>
          <w:szCs w:val="24"/>
          <w:highlight w:val="yellow"/>
        </w:rPr>
        <w:t>backups</w:t>
      </w:r>
      <w:proofErr w:type="gramEnd"/>
      <w:r>
        <w:rPr>
          <w:szCs w:val="24"/>
          <w:highlight w:val="yellow"/>
        </w:rPr>
        <w:t xml:space="preserve"> steps taken.  Also include contact information for IT person.</w:t>
      </w:r>
      <w:r w:rsidRPr="00313B69">
        <w:rPr>
          <w:szCs w:val="24"/>
          <w:highlight w:val="yellow"/>
        </w:rPr>
        <w:t>)</w:t>
      </w:r>
      <w:r w:rsidR="00C1710A">
        <w:rPr>
          <w:szCs w:val="24"/>
        </w:rPr>
        <w:t xml:space="preserve"> </w:t>
      </w:r>
    </w:p>
    <w:p w14:paraId="0E4A4749" w14:textId="73F99E39" w:rsidR="00C1710A" w:rsidRDefault="00C1710A" w:rsidP="00C1710A">
      <w:pPr>
        <w:ind w:left="720"/>
        <w:rPr>
          <w:szCs w:val="24"/>
        </w:rPr>
      </w:pPr>
    </w:p>
    <w:p w14:paraId="1842C9D4" w14:textId="529D852C" w:rsidR="008E684D" w:rsidRDefault="00C1710A" w:rsidP="00C1710A">
      <w:pPr>
        <w:pStyle w:val="Heading1"/>
        <w:rPr>
          <w:color w:val="000000"/>
        </w:rPr>
      </w:pPr>
      <w:r>
        <w:t xml:space="preserve"> </w:t>
      </w:r>
      <w:r w:rsidR="00C17CAF">
        <w:br w:type="page"/>
      </w:r>
      <w:bookmarkStart w:id="104" w:name="_Toc35003835"/>
      <w:bookmarkStart w:id="105" w:name="_Toc37234957"/>
      <w:r w:rsidR="008E684D">
        <w:lastRenderedPageBreak/>
        <w:t>A</w:t>
      </w:r>
      <w:r w:rsidR="00F95CF4">
        <w:t>pp</w:t>
      </w:r>
      <w:r w:rsidR="008E684D">
        <w:t>e</w:t>
      </w:r>
      <w:r w:rsidR="00F95CF4">
        <w:t>ndi</w:t>
      </w:r>
      <w:r w:rsidR="008E684D">
        <w:t xml:space="preserve">x </w:t>
      </w:r>
      <w:r w:rsidR="00864B3F">
        <w:t>J</w:t>
      </w:r>
      <w:r w:rsidR="008E684D">
        <w:t>: Definitions</w:t>
      </w:r>
      <w:bookmarkEnd w:id="104"/>
      <w:bookmarkEnd w:id="105"/>
      <w:r w:rsidR="008E684D">
        <w:t xml:space="preserve"> </w:t>
      </w:r>
    </w:p>
    <w:p w14:paraId="55458E59"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sz w:val="22"/>
          <w:szCs w:val="22"/>
        </w:rPr>
        <w:t>The following terms or phrases are found in this document.</w:t>
      </w:r>
    </w:p>
    <w:p w14:paraId="6872DF58" w14:textId="171A1BAB" w:rsidR="00942396" w:rsidRDefault="006E41B6" w:rsidP="00762574">
      <w:pPr>
        <w:spacing w:before="0" w:after="120"/>
        <w:jc w:val="both"/>
        <w:rPr>
          <w:rFonts w:ascii="Palatino Linotype" w:hAnsi="Palatino Linotype"/>
          <w:sz w:val="22"/>
          <w:szCs w:val="22"/>
        </w:rPr>
      </w:pPr>
      <w:r w:rsidRPr="00762574">
        <w:rPr>
          <w:rFonts w:ascii="Palatino Linotype" w:hAnsi="Palatino Linotype"/>
          <w:b/>
          <w:i/>
          <w:sz w:val="22"/>
          <w:szCs w:val="22"/>
        </w:rPr>
        <w:t>Alternate Facility</w:t>
      </w:r>
      <w:r w:rsidRPr="00762574">
        <w:rPr>
          <w:rFonts w:ascii="Palatino Linotype" w:hAnsi="Palatino Linotype"/>
          <w:sz w:val="22"/>
          <w:szCs w:val="22"/>
        </w:rPr>
        <w:t xml:space="preserve">. </w:t>
      </w:r>
      <w:r w:rsidR="00942396" w:rsidRPr="009A24CA">
        <w:rPr>
          <w:rFonts w:ascii="Palatino Linotype" w:hAnsi="Palatino Linotype"/>
          <w:bCs w:val="0"/>
          <w:sz w:val="22"/>
          <w:szCs w:val="22"/>
        </w:rPr>
        <w:t>Alternate Facilities are locations to which ERG staff can report and implement</w:t>
      </w:r>
      <w:r w:rsidR="0049311F">
        <w:rPr>
          <w:rFonts w:ascii="Palatino Linotype" w:hAnsi="Palatino Linotype"/>
          <w:bCs w:val="0"/>
          <w:sz w:val="22"/>
          <w:szCs w:val="22"/>
        </w:rPr>
        <w:t xml:space="preserve"> mission</w:t>
      </w:r>
      <w:r w:rsidR="00942396" w:rsidRPr="009A24CA">
        <w:rPr>
          <w:rFonts w:ascii="Palatino Linotype" w:hAnsi="Palatino Linotype"/>
          <w:bCs w:val="0"/>
          <w:sz w:val="22"/>
          <w:szCs w:val="22"/>
        </w:rPr>
        <w:t xml:space="preserve"> essential functions. Alternate Facilities must be capable of supporting operations in a threat-free environment in the event that</w:t>
      </w:r>
      <w:r w:rsidR="0049311F">
        <w:rPr>
          <w:rFonts w:ascii="Palatino Linotype" w:hAnsi="Palatino Linotype"/>
          <w:bCs w:val="0"/>
          <w:sz w:val="22"/>
          <w:szCs w:val="22"/>
        </w:rPr>
        <w:t xml:space="preserve"> mission</w:t>
      </w:r>
      <w:r w:rsidR="00942396" w:rsidRPr="009A24CA">
        <w:rPr>
          <w:rFonts w:ascii="Palatino Linotype" w:hAnsi="Palatino Linotype"/>
          <w:bCs w:val="0"/>
          <w:sz w:val="22"/>
          <w:szCs w:val="22"/>
        </w:rPr>
        <w:t xml:space="preserve"> essential functions and supporting staff are relocated to the site.  An Alternate Facility must have sufficient space and equipment to sustain operations for a period of up to 30 days. It should also have available the telecommunication and information systems, records</w:t>
      </w:r>
      <w:r w:rsidR="00196B3A">
        <w:rPr>
          <w:rFonts w:ascii="Palatino Linotype" w:hAnsi="Palatino Linotype"/>
          <w:bCs w:val="0"/>
          <w:sz w:val="22"/>
          <w:szCs w:val="22"/>
        </w:rPr>
        <w:t>,</w:t>
      </w:r>
      <w:r w:rsidR="00942396" w:rsidRPr="009A24CA">
        <w:rPr>
          <w:rFonts w:ascii="Palatino Linotype" w:hAnsi="Palatino Linotype"/>
          <w:bCs w:val="0"/>
          <w:sz w:val="22"/>
          <w:szCs w:val="22"/>
        </w:rPr>
        <w:t xml:space="preserve"> and databases required to support the implementation o</w:t>
      </w:r>
      <w:r w:rsidR="00942396" w:rsidRPr="00E62517">
        <w:rPr>
          <w:rFonts w:ascii="Palatino Linotype" w:hAnsi="Palatino Linotype"/>
          <w:bCs w:val="0"/>
          <w:sz w:val="22"/>
          <w:szCs w:val="22"/>
        </w:rPr>
        <w:t xml:space="preserve">f </w:t>
      </w:r>
      <w:r w:rsidR="0049311F">
        <w:rPr>
          <w:rFonts w:ascii="Palatino Linotype" w:hAnsi="Palatino Linotype"/>
          <w:bCs w:val="0"/>
          <w:sz w:val="22"/>
          <w:szCs w:val="22"/>
        </w:rPr>
        <w:t xml:space="preserve">mission </w:t>
      </w:r>
      <w:r w:rsidR="00942396" w:rsidRPr="00E62517">
        <w:rPr>
          <w:rFonts w:ascii="Palatino Linotype" w:hAnsi="Palatino Linotype"/>
          <w:bCs w:val="0"/>
          <w:sz w:val="22"/>
          <w:szCs w:val="22"/>
        </w:rPr>
        <w:t>essential functions.</w:t>
      </w:r>
      <w:r w:rsidR="00942396" w:rsidRPr="00E62517">
        <w:rPr>
          <w:rFonts w:ascii="Palatino Linotype" w:hAnsi="Palatino Linotype"/>
          <w:sz w:val="22"/>
          <w:szCs w:val="22"/>
        </w:rPr>
        <w:t xml:space="preserve"> </w:t>
      </w:r>
      <w:r w:rsidR="00F41745">
        <w:rPr>
          <w:rFonts w:ascii="Palatino Linotype" w:hAnsi="Palatino Linotype"/>
          <w:sz w:val="22"/>
          <w:szCs w:val="22"/>
        </w:rPr>
        <w:t>In some cases, Alternate Facilities may not consist of physical locations but alternative work arrangements such as telework or mobile work.</w:t>
      </w:r>
    </w:p>
    <w:p w14:paraId="19EF2C35" w14:textId="77777777" w:rsidR="00B325D8" w:rsidRPr="00E62517" w:rsidRDefault="00B325D8" w:rsidP="00762574">
      <w:pPr>
        <w:spacing w:before="0" w:after="120"/>
        <w:jc w:val="both"/>
        <w:rPr>
          <w:rFonts w:ascii="Palatino Linotype" w:hAnsi="Palatino Linotype"/>
          <w:sz w:val="22"/>
          <w:szCs w:val="22"/>
        </w:rPr>
      </w:pPr>
      <w:r w:rsidRPr="00FC07BA">
        <w:rPr>
          <w:rFonts w:ascii="Palatino Linotype" w:hAnsi="Palatino Linotype"/>
          <w:b/>
          <w:i/>
          <w:sz w:val="22"/>
          <w:szCs w:val="22"/>
        </w:rPr>
        <w:t xml:space="preserve">Business </w:t>
      </w:r>
      <w:r>
        <w:rPr>
          <w:rFonts w:ascii="Palatino Linotype" w:hAnsi="Palatino Linotype"/>
          <w:b/>
          <w:i/>
          <w:sz w:val="22"/>
          <w:szCs w:val="22"/>
        </w:rPr>
        <w:t>Impact</w:t>
      </w:r>
      <w:r w:rsidRPr="00FC07BA">
        <w:rPr>
          <w:rFonts w:ascii="Palatino Linotype" w:hAnsi="Palatino Linotype"/>
          <w:b/>
          <w:i/>
          <w:sz w:val="22"/>
          <w:szCs w:val="22"/>
        </w:rPr>
        <w:t xml:space="preserve"> Analysis</w:t>
      </w:r>
      <w:r w:rsidRPr="00B325D8">
        <w:rPr>
          <w:rFonts w:ascii="Palatino Linotype" w:hAnsi="Palatino Linotype"/>
          <w:b/>
          <w:i/>
          <w:sz w:val="22"/>
          <w:szCs w:val="22"/>
        </w:rPr>
        <w:t xml:space="preserve"> (B</w:t>
      </w:r>
      <w:r>
        <w:rPr>
          <w:rFonts w:ascii="Palatino Linotype" w:hAnsi="Palatino Linotype"/>
          <w:b/>
          <w:i/>
          <w:sz w:val="22"/>
          <w:szCs w:val="22"/>
        </w:rPr>
        <w:t>I</w:t>
      </w:r>
      <w:r w:rsidRPr="00FC07BA">
        <w:rPr>
          <w:rFonts w:ascii="Palatino Linotype" w:hAnsi="Palatino Linotype"/>
          <w:b/>
          <w:i/>
          <w:sz w:val="22"/>
          <w:szCs w:val="22"/>
        </w:rPr>
        <w:t>A).</w:t>
      </w:r>
      <w:r>
        <w:rPr>
          <w:rFonts w:ascii="Palatino Linotype" w:hAnsi="Palatino Linotype"/>
          <w:sz w:val="22"/>
          <w:szCs w:val="22"/>
        </w:rPr>
        <w:t xml:space="preserve">  </w:t>
      </w:r>
      <w:r>
        <w:t>A method of identifying and evaluating the effects that various threats and hazards may have on the ability of an organization to perform its</w:t>
      </w:r>
      <w:r w:rsidR="0049311F">
        <w:t xml:space="preserve"> mission</w:t>
      </w:r>
      <w:r>
        <w:t xml:space="preserve"> essential functions and the resulting impact of those effects.</w:t>
      </w:r>
    </w:p>
    <w:p w14:paraId="077F9CB0" w14:textId="5FA43268" w:rsidR="000278AA" w:rsidRPr="00762574" w:rsidRDefault="000278AA">
      <w:pPr>
        <w:pStyle w:val="paratext"/>
        <w:jc w:val="both"/>
        <w:rPr>
          <w:rFonts w:ascii="Palatino Linotype" w:hAnsi="Palatino Linotype"/>
          <w:sz w:val="22"/>
          <w:szCs w:val="22"/>
        </w:rPr>
      </w:pPr>
      <w:r w:rsidRPr="00762574">
        <w:rPr>
          <w:rFonts w:ascii="Palatino Linotype" w:hAnsi="Palatino Linotype"/>
          <w:b/>
          <w:i/>
          <w:sz w:val="22"/>
          <w:szCs w:val="22"/>
        </w:rPr>
        <w:t>Critical System</w:t>
      </w:r>
      <w:r w:rsidR="00942396" w:rsidRPr="00762574">
        <w:rPr>
          <w:rFonts w:ascii="Palatino Linotype" w:hAnsi="Palatino Linotype"/>
          <w:b/>
          <w:i/>
          <w:sz w:val="22"/>
          <w:szCs w:val="22"/>
        </w:rPr>
        <w:t>s</w:t>
      </w:r>
      <w:r w:rsidRPr="00762574">
        <w:rPr>
          <w:rFonts w:ascii="Palatino Linotype" w:hAnsi="Palatino Linotype"/>
          <w:b/>
          <w:i/>
          <w:sz w:val="22"/>
          <w:szCs w:val="22"/>
        </w:rPr>
        <w:t xml:space="preserve">. </w:t>
      </w:r>
      <w:r w:rsidR="00942396" w:rsidRPr="009A24CA">
        <w:rPr>
          <w:rFonts w:ascii="Palatino Linotype" w:hAnsi="Palatino Linotype" w:cs="Joanna MT Std"/>
          <w:bCs/>
          <w:color w:val="211D1E"/>
          <w:sz w:val="22"/>
          <w:szCs w:val="22"/>
        </w:rPr>
        <w:t xml:space="preserve">Tasks, functions, and systems that are important to the continuation of </w:t>
      </w:r>
      <w:r w:rsidR="0049311F">
        <w:rPr>
          <w:rFonts w:ascii="Palatino Linotype" w:hAnsi="Palatino Linotype" w:cs="Joanna MT Std"/>
          <w:bCs/>
          <w:color w:val="211D1E"/>
          <w:sz w:val="22"/>
          <w:szCs w:val="22"/>
        </w:rPr>
        <w:t xml:space="preserve">mission </w:t>
      </w:r>
      <w:r w:rsidR="00942396" w:rsidRPr="00E62517">
        <w:rPr>
          <w:rFonts w:ascii="Palatino Linotype" w:hAnsi="Palatino Linotype" w:cs="Joanna MT Std"/>
          <w:bCs/>
          <w:color w:val="211D1E"/>
          <w:sz w:val="22"/>
          <w:szCs w:val="22"/>
        </w:rPr>
        <w:t>essential functions. Critical systems may include but are not limited to, communications and information systems,</w:t>
      </w:r>
      <w:r w:rsidR="00942396" w:rsidRPr="00351E99">
        <w:rPr>
          <w:rFonts w:ascii="Palatino Linotype" w:hAnsi="Palatino Linotype" w:cs="Joanna MT Std"/>
          <w:bCs/>
          <w:color w:val="211D1E"/>
          <w:sz w:val="22"/>
          <w:szCs w:val="22"/>
        </w:rPr>
        <w:t xml:space="preserve"> and other specialized equipment and systems.</w:t>
      </w:r>
      <w:r w:rsidR="00942396" w:rsidRPr="00762574">
        <w:rPr>
          <w:rFonts w:ascii="Palatino Linotype" w:hAnsi="Palatino Linotype"/>
          <w:sz w:val="22"/>
          <w:szCs w:val="22"/>
        </w:rPr>
        <w:t xml:space="preserve"> </w:t>
      </w:r>
    </w:p>
    <w:p w14:paraId="45AABE97" w14:textId="392E9DF8" w:rsidR="00942396" w:rsidRPr="00762574" w:rsidRDefault="00942396" w:rsidP="00942396">
      <w:pPr>
        <w:pStyle w:val="paratext"/>
        <w:jc w:val="both"/>
        <w:rPr>
          <w:rFonts w:ascii="Palatino Linotype" w:hAnsi="Palatino Linotype"/>
          <w:sz w:val="22"/>
          <w:szCs w:val="22"/>
        </w:rPr>
      </w:pPr>
      <w:r w:rsidRPr="00762574">
        <w:rPr>
          <w:rFonts w:ascii="Palatino Linotype" w:hAnsi="Palatino Linotype"/>
          <w:b/>
          <w:i/>
          <w:sz w:val="22"/>
          <w:szCs w:val="22"/>
        </w:rPr>
        <w:t>Continuity Manager</w:t>
      </w:r>
      <w:r w:rsidRPr="00762574">
        <w:rPr>
          <w:rFonts w:ascii="Palatino Linotype" w:hAnsi="Palatino Linotype"/>
          <w:b/>
          <w:sz w:val="22"/>
          <w:szCs w:val="22"/>
        </w:rPr>
        <w:t xml:space="preserve">.  </w:t>
      </w:r>
      <w:r w:rsidRPr="00762574">
        <w:rPr>
          <w:rFonts w:ascii="Palatino Linotype" w:hAnsi="Palatino Linotype"/>
          <w:sz w:val="22"/>
          <w:szCs w:val="22"/>
        </w:rPr>
        <w:t xml:space="preserve">Serves as the COOP point of contact.  Responsible for coordinating </w:t>
      </w:r>
      <w:r w:rsidR="00196B3A">
        <w:rPr>
          <w:rFonts w:ascii="Palatino Linotype" w:hAnsi="Palatino Linotype"/>
          <w:sz w:val="22"/>
          <w:szCs w:val="22"/>
        </w:rPr>
        <w:t xml:space="preserve">the </w:t>
      </w:r>
      <w:r w:rsidRPr="00762574">
        <w:rPr>
          <w:rFonts w:ascii="Palatino Linotype" w:hAnsi="Palatino Linotype"/>
          <w:sz w:val="22"/>
          <w:szCs w:val="22"/>
        </w:rPr>
        <w:t>implementation of the COOP Plan; initiating appropriate notifications inside and outside the Agency/Organization during COOP Plan implementation; being the point of contact for all COOP training, testing, and exercising; assisting ERG efforts at the ERS; and initiating recovery of the Agency/Organization as part of reconstitution.</w:t>
      </w:r>
    </w:p>
    <w:p w14:paraId="425E789A"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b/>
          <w:i/>
          <w:sz w:val="22"/>
          <w:szCs w:val="22"/>
        </w:rPr>
        <w:t>Continuity of Government (COG) Plan.</w:t>
      </w:r>
      <w:r w:rsidRPr="00762574">
        <w:rPr>
          <w:rFonts w:ascii="Palatino Linotype" w:hAnsi="Palatino Linotype"/>
          <w:sz w:val="22"/>
          <w:szCs w:val="22"/>
        </w:rPr>
        <w:t xml:space="preserve">  A reference plan that provides for the continued functioning of constitutional government under all circumstances.</w:t>
      </w:r>
    </w:p>
    <w:p w14:paraId="3D458C4E" w14:textId="77777777" w:rsidR="008E684D" w:rsidRDefault="008E684D">
      <w:pPr>
        <w:pStyle w:val="paratext"/>
        <w:jc w:val="both"/>
        <w:rPr>
          <w:rFonts w:ascii="Palatino Linotype" w:hAnsi="Palatino Linotype"/>
          <w:sz w:val="22"/>
          <w:szCs w:val="22"/>
        </w:rPr>
      </w:pPr>
      <w:r w:rsidRPr="00762574">
        <w:rPr>
          <w:rFonts w:ascii="Palatino Linotype" w:hAnsi="Palatino Linotype"/>
          <w:b/>
          <w:i/>
          <w:sz w:val="22"/>
          <w:szCs w:val="22"/>
        </w:rPr>
        <w:t>Continuity of Operations (COOP) Plan.</w:t>
      </w:r>
      <w:r w:rsidRPr="00762574">
        <w:rPr>
          <w:rFonts w:ascii="Palatino Linotype" w:hAnsi="Palatino Linotype"/>
          <w:sz w:val="22"/>
          <w:szCs w:val="22"/>
        </w:rPr>
        <w:t xml:space="preserve">  An action plan that provides for the immediate continuity of</w:t>
      </w:r>
      <w:r w:rsidR="0049311F">
        <w:rPr>
          <w:rFonts w:ascii="Palatino Linotype" w:hAnsi="Palatino Linotype"/>
          <w:sz w:val="22"/>
          <w:szCs w:val="22"/>
        </w:rPr>
        <w:t xml:space="preserve"> mission</w:t>
      </w:r>
      <w:r w:rsidRPr="00762574">
        <w:rPr>
          <w:rFonts w:ascii="Palatino Linotype" w:hAnsi="Palatino Linotype"/>
          <w:sz w:val="22"/>
          <w:szCs w:val="22"/>
        </w:rPr>
        <w:t xml:space="preserve"> essential functions of an organization at an alternative facility for up to 30 days in the event an emergency prevents occupancy of its primary facility.</w:t>
      </w:r>
    </w:p>
    <w:p w14:paraId="30245671" w14:textId="12003616" w:rsidR="00D60CF5" w:rsidRDefault="00D60CF5">
      <w:pPr>
        <w:pStyle w:val="paratext"/>
        <w:jc w:val="both"/>
        <w:rPr>
          <w:rFonts w:ascii="Palatino Linotype" w:hAnsi="Palatino Linotype"/>
          <w:sz w:val="22"/>
          <w:szCs w:val="22"/>
        </w:rPr>
      </w:pPr>
      <w:r w:rsidRPr="00D60CF5">
        <w:rPr>
          <w:rFonts w:ascii="Palatino Linotype" w:hAnsi="Palatino Linotype"/>
          <w:b/>
          <w:i/>
          <w:sz w:val="22"/>
          <w:szCs w:val="22"/>
        </w:rPr>
        <w:t>Delegation of Authority.</w:t>
      </w:r>
      <w:r>
        <w:rPr>
          <w:rFonts w:ascii="Palatino Linotype" w:hAnsi="Palatino Linotype"/>
          <w:sz w:val="22"/>
          <w:szCs w:val="22"/>
        </w:rPr>
        <w:t xml:space="preserve">  </w:t>
      </w:r>
      <w:r>
        <w:t xml:space="preserve">Delegation of authority </w:t>
      </w:r>
      <w:r w:rsidRPr="00E62517">
        <w:t>ensure</w:t>
      </w:r>
      <w:r>
        <w:t>s</w:t>
      </w:r>
      <w:r w:rsidRPr="00E62517">
        <w:t xml:space="preserve"> appropriate individuals are authorized to act on behalf of the organization head or other officials for specified purposes and to carry out specific duties</w:t>
      </w:r>
      <w:r>
        <w:t xml:space="preserve"> in order to ensure an orderly transition of responsibilities</w:t>
      </w:r>
      <w:r w:rsidRPr="00E62517">
        <w:t>.</w:t>
      </w:r>
      <w:r>
        <w:t xml:space="preserve"> Delegations of authority</w:t>
      </w:r>
      <w:r w:rsidRPr="00E62517">
        <w:t xml:space="preserve"> will generally specify a particular function that an individual is authorized to perform and i</w:t>
      </w:r>
      <w:r>
        <w:t>nclude any</w:t>
      </w:r>
      <w:r w:rsidRPr="00E62517">
        <w:t xml:space="preserve"> restrictions </w:t>
      </w:r>
      <w:r>
        <w:t>or</w:t>
      </w:r>
      <w:r w:rsidRPr="00E62517">
        <w:t xml:space="preserve"> limitations associated with that authority</w:t>
      </w:r>
      <w:r>
        <w:t>.</w:t>
      </w:r>
    </w:p>
    <w:p w14:paraId="7D14F92D" w14:textId="77777777" w:rsidR="006D0129" w:rsidRPr="006D0129" w:rsidRDefault="006D0129">
      <w:pPr>
        <w:pStyle w:val="paratext"/>
        <w:jc w:val="both"/>
        <w:rPr>
          <w:rStyle w:val="A10"/>
        </w:rPr>
      </w:pPr>
      <w:r w:rsidRPr="006D0129">
        <w:rPr>
          <w:rStyle w:val="A10"/>
          <w:rFonts w:ascii="Palatino Linotype" w:hAnsi="Palatino Linotype"/>
          <w:b/>
          <w:i/>
        </w:rPr>
        <w:t>Devolution.</w:t>
      </w:r>
      <w:r w:rsidRPr="006D0129">
        <w:rPr>
          <w:rStyle w:val="A10"/>
          <w:rFonts w:ascii="Palatino Linotype" w:hAnsi="Palatino Linotype"/>
        </w:rPr>
        <w:t xml:space="preserve">  The transfer of statutory authority and responsibility from an organization’s primary operating staff and facilities to other staff and alternate locations to sustain essential functions when necessary.</w:t>
      </w:r>
    </w:p>
    <w:p w14:paraId="28A8222B"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b/>
          <w:i/>
          <w:sz w:val="22"/>
          <w:szCs w:val="22"/>
        </w:rPr>
        <w:t>Emergency Relocation Group (ERG).</w:t>
      </w:r>
      <w:r w:rsidRPr="00762574">
        <w:rPr>
          <w:rFonts w:ascii="Palatino Linotype" w:hAnsi="Palatino Linotype"/>
          <w:sz w:val="22"/>
          <w:szCs w:val="22"/>
        </w:rPr>
        <w:t xml:space="preserve">  </w:t>
      </w:r>
      <w:r w:rsidR="005473CB" w:rsidRPr="00762574">
        <w:rPr>
          <w:rFonts w:ascii="Palatino Linotype" w:hAnsi="Palatino Linotype"/>
          <w:sz w:val="22"/>
          <w:szCs w:val="22"/>
        </w:rPr>
        <w:t>Personnel</w:t>
      </w:r>
      <w:r w:rsidR="005473CB" w:rsidRPr="00762574">
        <w:rPr>
          <w:rStyle w:val="A10"/>
          <w:rFonts w:ascii="Palatino Linotype" w:hAnsi="Palatino Linotype"/>
        </w:rPr>
        <w:t xml:space="preserve"> identified and assigned to perform </w:t>
      </w:r>
      <w:r w:rsidR="0049311F">
        <w:rPr>
          <w:rStyle w:val="A10"/>
          <w:rFonts w:ascii="Palatino Linotype" w:hAnsi="Palatino Linotype"/>
        </w:rPr>
        <w:t xml:space="preserve">mission </w:t>
      </w:r>
      <w:r w:rsidR="005473CB" w:rsidRPr="00762574">
        <w:rPr>
          <w:rStyle w:val="A10"/>
          <w:rFonts w:ascii="Palatino Linotype" w:hAnsi="Palatino Linotype"/>
        </w:rPr>
        <w:t>essential functions and deliver critical services in the event of a continuity plan activation.</w:t>
      </w:r>
    </w:p>
    <w:p w14:paraId="553397F9" w14:textId="2D279B55" w:rsidR="00942396" w:rsidRPr="00762574" w:rsidRDefault="00942396" w:rsidP="00942396">
      <w:pPr>
        <w:pStyle w:val="paratext"/>
        <w:jc w:val="both"/>
        <w:rPr>
          <w:rFonts w:ascii="Palatino Linotype" w:hAnsi="Palatino Linotype"/>
          <w:sz w:val="22"/>
          <w:szCs w:val="22"/>
        </w:rPr>
      </w:pPr>
      <w:r w:rsidRPr="00762574">
        <w:rPr>
          <w:rFonts w:ascii="Palatino Linotype" w:hAnsi="Palatino Linotype"/>
          <w:b/>
          <w:i/>
          <w:sz w:val="22"/>
          <w:szCs w:val="22"/>
        </w:rPr>
        <w:lastRenderedPageBreak/>
        <w:t>ERG Advance Team</w:t>
      </w:r>
      <w:r w:rsidRPr="00762574">
        <w:rPr>
          <w:rFonts w:ascii="Palatino Linotype" w:hAnsi="Palatino Linotype"/>
          <w:b/>
          <w:sz w:val="22"/>
          <w:szCs w:val="22"/>
        </w:rPr>
        <w:t xml:space="preserve">. </w:t>
      </w:r>
      <w:r w:rsidRPr="00762574">
        <w:rPr>
          <w:rFonts w:ascii="Palatino Linotype" w:hAnsi="Palatino Linotype"/>
          <w:sz w:val="22"/>
          <w:szCs w:val="22"/>
        </w:rPr>
        <w:t xml:space="preserve"> ERG personnel who immediately deploy to the Emergency Relocation Site (ERS) upon receiving a COOP warning or activation to initiate actions at the ERS in preparation for the arrival of the main body of Emergency Personnel.  Advance Team plus Emergency Personnel constitute an ERG.</w:t>
      </w:r>
    </w:p>
    <w:p w14:paraId="375A08D2" w14:textId="77777777" w:rsidR="00D04BF6" w:rsidRPr="00762574" w:rsidRDefault="00D04BF6" w:rsidP="00D04BF6">
      <w:pPr>
        <w:pStyle w:val="paratext"/>
        <w:jc w:val="both"/>
        <w:rPr>
          <w:rFonts w:ascii="Palatino Linotype" w:hAnsi="Palatino Linotype"/>
          <w:sz w:val="22"/>
          <w:szCs w:val="22"/>
        </w:rPr>
      </w:pPr>
      <w:r w:rsidRPr="00762574">
        <w:rPr>
          <w:rStyle w:val="A10"/>
          <w:rFonts w:ascii="Palatino Linotype" w:hAnsi="Palatino Linotype"/>
          <w:b/>
          <w:bCs/>
          <w:i/>
        </w:rPr>
        <w:t>Essential Records</w:t>
      </w:r>
      <w:r w:rsidRPr="00762574">
        <w:rPr>
          <w:rStyle w:val="A10"/>
          <w:rFonts w:ascii="Palatino Linotype" w:hAnsi="Palatino Linotype"/>
          <w:b/>
          <w:bCs/>
        </w:rPr>
        <w:t xml:space="preserve"> </w:t>
      </w:r>
      <w:r w:rsidRPr="00762574">
        <w:rPr>
          <w:rStyle w:val="A10"/>
          <w:rFonts w:ascii="Palatino Linotype" w:hAnsi="Palatino Linotype"/>
        </w:rPr>
        <w:t>–Those records an organization needs to meet operational responsibilities under national security emergencies or other emergency conditions (emergency operating records) or to protect the legal and financial rights of the government and those affected by government activities (legal and financial rights records).</w:t>
      </w:r>
    </w:p>
    <w:p w14:paraId="700D4267" w14:textId="33751149" w:rsidR="00596CD3" w:rsidRPr="009A24CA" w:rsidRDefault="00196B3A" w:rsidP="00EF6B06">
      <w:pPr>
        <w:pStyle w:val="AlphaHeadText"/>
        <w:ind w:left="0"/>
        <w:jc w:val="both"/>
        <w:rPr>
          <w:rFonts w:ascii="Palatino Linotype" w:hAnsi="Palatino Linotype"/>
          <w:sz w:val="22"/>
          <w:szCs w:val="22"/>
        </w:rPr>
      </w:pPr>
      <w:r>
        <w:rPr>
          <w:rFonts w:ascii="Palatino Linotype" w:hAnsi="Palatino Linotype"/>
          <w:b/>
          <w:i/>
          <w:sz w:val="22"/>
          <w:szCs w:val="22"/>
        </w:rPr>
        <w:t>Go-</w:t>
      </w:r>
      <w:r w:rsidR="00EF6B06" w:rsidRPr="00762574">
        <w:rPr>
          <w:rFonts w:ascii="Palatino Linotype" w:hAnsi="Palatino Linotype"/>
          <w:b/>
          <w:i/>
          <w:sz w:val="22"/>
          <w:szCs w:val="22"/>
        </w:rPr>
        <w:t>Kits.</w:t>
      </w:r>
      <w:r w:rsidR="00EF6B06" w:rsidRPr="00762574">
        <w:rPr>
          <w:rFonts w:ascii="Palatino Linotype" w:hAnsi="Palatino Linotype"/>
          <w:sz w:val="22"/>
          <w:szCs w:val="22"/>
        </w:rPr>
        <w:t xml:space="preserve">  </w:t>
      </w:r>
      <w:r w:rsidR="006D0129" w:rsidRPr="005E35ED">
        <w:rPr>
          <w:rFonts w:ascii="Palatino Linotype" w:hAnsi="Palatino Linotype"/>
          <w:sz w:val="22"/>
          <w:szCs w:val="22"/>
        </w:rPr>
        <w:t>A kit prepared by and/or for an individual who expects to deploy to an alternate location during an emergency.</w:t>
      </w:r>
      <w:r w:rsidR="006D0129">
        <w:rPr>
          <w:sz w:val="23"/>
          <w:szCs w:val="23"/>
        </w:rPr>
        <w:t xml:space="preserve"> </w:t>
      </w:r>
      <w:r>
        <w:rPr>
          <w:rFonts w:ascii="Palatino Linotype" w:hAnsi="Palatino Linotype"/>
          <w:sz w:val="22"/>
        </w:rPr>
        <w:t>Go-Kits</w:t>
      </w:r>
      <w:r w:rsidRPr="00762574">
        <w:rPr>
          <w:rFonts w:ascii="Palatino Linotype" w:hAnsi="Palatino Linotype"/>
          <w:sz w:val="22"/>
          <w:szCs w:val="22"/>
        </w:rPr>
        <w:t xml:space="preserve"> </w:t>
      </w:r>
      <w:r w:rsidR="00EF6B06" w:rsidRPr="00762574">
        <w:rPr>
          <w:rFonts w:ascii="Palatino Linotype" w:hAnsi="Palatino Linotype"/>
          <w:sz w:val="22"/>
          <w:szCs w:val="22"/>
        </w:rPr>
        <w:t>should include copies of standard operating procedures, emergency plans, contact lists, and other information or guidance that is not already pre-positioned or accessible from the</w:t>
      </w:r>
      <w:r w:rsidR="00EF6B06" w:rsidRPr="009A24CA">
        <w:rPr>
          <w:rFonts w:ascii="Palatino Linotype" w:hAnsi="Palatino Linotype"/>
          <w:sz w:val="22"/>
          <w:szCs w:val="22"/>
        </w:rPr>
        <w:t xml:space="preserve"> ERS.  The</w:t>
      </w:r>
      <w:r>
        <w:rPr>
          <w:rFonts w:ascii="Palatino Linotype" w:hAnsi="Palatino Linotype"/>
          <w:sz w:val="22"/>
          <w:szCs w:val="22"/>
        </w:rPr>
        <w:t xml:space="preserve"> ERG would take these kits</w:t>
      </w:r>
      <w:r w:rsidR="00EF6B06" w:rsidRPr="00762574">
        <w:rPr>
          <w:rFonts w:ascii="Palatino Linotype" w:hAnsi="Palatino Linotype"/>
          <w:sz w:val="22"/>
          <w:szCs w:val="22"/>
        </w:rPr>
        <w:t xml:space="preserve"> to the ERS in the event of a COOP Activation.  </w:t>
      </w:r>
    </w:p>
    <w:p w14:paraId="47B96F9D" w14:textId="77777777" w:rsidR="0049311F" w:rsidRPr="00762574" w:rsidRDefault="0049311F" w:rsidP="0049311F">
      <w:pPr>
        <w:pStyle w:val="Pa9"/>
        <w:spacing w:after="180"/>
        <w:rPr>
          <w:rFonts w:ascii="Palatino Linotype" w:hAnsi="Palatino Linotype" w:cs="Joanna MT Std"/>
          <w:color w:val="221E1F"/>
          <w:sz w:val="22"/>
          <w:szCs w:val="22"/>
        </w:rPr>
      </w:pPr>
      <w:r>
        <w:rPr>
          <w:rFonts w:ascii="Palatino Linotype" w:hAnsi="Palatino Linotype"/>
          <w:b/>
          <w:i/>
          <w:sz w:val="22"/>
          <w:szCs w:val="22"/>
        </w:rPr>
        <w:t xml:space="preserve">Mission </w:t>
      </w:r>
      <w:r w:rsidRPr="00762574">
        <w:rPr>
          <w:rStyle w:val="A10"/>
          <w:rFonts w:ascii="Palatino Linotype" w:hAnsi="Palatino Linotype"/>
          <w:b/>
          <w:bCs/>
          <w:i/>
        </w:rPr>
        <w:t>Essential Functions</w:t>
      </w:r>
      <w:r w:rsidR="00096F9E">
        <w:rPr>
          <w:rStyle w:val="A10"/>
          <w:rFonts w:ascii="Palatino Linotype" w:hAnsi="Palatino Linotype"/>
          <w:b/>
          <w:bCs/>
          <w:i/>
        </w:rPr>
        <w:t xml:space="preserve"> (MEF). </w:t>
      </w:r>
      <w:r w:rsidRPr="00762574">
        <w:rPr>
          <w:rStyle w:val="A10"/>
          <w:rFonts w:ascii="Palatino Linotype" w:hAnsi="Palatino Linotype"/>
        </w:rPr>
        <w:t xml:space="preserve"> A subset of organizational functions that are determined to be critical activities. These functions are then used to identify supporting tasks and resources that must be included in the organization’s continuity planning process. </w:t>
      </w:r>
    </w:p>
    <w:p w14:paraId="2FFBC02A"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b/>
          <w:i/>
          <w:sz w:val="22"/>
          <w:szCs w:val="22"/>
        </w:rPr>
        <w:t>Occupant Emergency Plan (OEP).</w:t>
      </w:r>
      <w:r w:rsidRPr="00762574">
        <w:rPr>
          <w:rFonts w:ascii="Palatino Linotype" w:hAnsi="Palatino Linotype"/>
          <w:sz w:val="22"/>
          <w:szCs w:val="22"/>
        </w:rPr>
        <w:t xml:space="preserve"> </w:t>
      </w:r>
      <w:r w:rsidR="00D60CF5" w:rsidRPr="00D60CF5">
        <w:rPr>
          <w:rFonts w:ascii="Palatino Linotype" w:hAnsi="Palatino Linotype"/>
          <w:sz w:val="22"/>
          <w:szCs w:val="22"/>
        </w:rPr>
        <w:t xml:space="preserve">A short-term emergency response plan which establishes procedures for evacuating buildings or sheltering-in-place </w:t>
      </w:r>
      <w:r w:rsidRPr="00762574">
        <w:rPr>
          <w:rFonts w:ascii="Palatino Linotype" w:hAnsi="Palatino Linotype"/>
          <w:sz w:val="22"/>
          <w:szCs w:val="22"/>
        </w:rPr>
        <w:t>in the event a situation poses a threat to the health and safety of personnel, the environment, or property.  Such events include a fire, hurricane, criminal attack, or a medical emergency.</w:t>
      </w:r>
    </w:p>
    <w:p w14:paraId="6807D4D6" w14:textId="77777777" w:rsidR="00D04BF6" w:rsidRPr="00762574" w:rsidRDefault="00D04BF6">
      <w:pPr>
        <w:pStyle w:val="paratext"/>
        <w:jc w:val="both"/>
        <w:rPr>
          <w:rStyle w:val="A10"/>
          <w:rFonts w:ascii="Palatino Linotype" w:hAnsi="Palatino Linotype"/>
        </w:rPr>
      </w:pPr>
      <w:r w:rsidRPr="00762574">
        <w:rPr>
          <w:rStyle w:val="A10"/>
          <w:rFonts w:ascii="Palatino Linotype" w:hAnsi="Palatino Linotype"/>
          <w:b/>
          <w:bCs/>
          <w:i/>
        </w:rPr>
        <w:t>Primary Operating Facility</w:t>
      </w:r>
      <w:r w:rsidRPr="00762574">
        <w:rPr>
          <w:rStyle w:val="A10"/>
          <w:rFonts w:ascii="Palatino Linotype" w:hAnsi="Palatino Linotype"/>
          <w:b/>
          <w:bCs/>
        </w:rPr>
        <w:t xml:space="preserve"> </w:t>
      </w:r>
      <w:r w:rsidRPr="00762574">
        <w:rPr>
          <w:rStyle w:val="A10"/>
          <w:rFonts w:ascii="Palatino Linotype" w:hAnsi="Palatino Linotype"/>
        </w:rPr>
        <w:t xml:space="preserve">– The facility where an organization’s leadership and staff operate on a day-to-day basis. </w:t>
      </w:r>
    </w:p>
    <w:p w14:paraId="0F7CFDD2" w14:textId="77777777" w:rsidR="00D04BF6" w:rsidRDefault="00D04BF6">
      <w:pPr>
        <w:pStyle w:val="paratext"/>
        <w:jc w:val="both"/>
        <w:rPr>
          <w:rStyle w:val="A10"/>
          <w:rFonts w:ascii="Palatino Linotype" w:hAnsi="Palatino Linotype"/>
        </w:rPr>
      </w:pPr>
      <w:r w:rsidRPr="00762574">
        <w:rPr>
          <w:rStyle w:val="A10"/>
          <w:rFonts w:ascii="Palatino Linotype" w:hAnsi="Palatino Linotype"/>
          <w:b/>
          <w:bCs/>
          <w:i/>
        </w:rPr>
        <w:t>Reconstitution</w:t>
      </w:r>
      <w:r w:rsidRPr="00762574">
        <w:rPr>
          <w:rStyle w:val="A10"/>
          <w:rFonts w:ascii="Palatino Linotype" w:hAnsi="Palatino Linotype"/>
          <w:b/>
          <w:bCs/>
        </w:rPr>
        <w:t xml:space="preserve"> </w:t>
      </w:r>
      <w:r w:rsidRPr="00762574">
        <w:rPr>
          <w:rStyle w:val="A10"/>
          <w:rFonts w:ascii="Palatino Linotype" w:hAnsi="Palatino Linotype"/>
        </w:rPr>
        <w:t xml:space="preserve">– The process by which surviving and/or replacement organization personnel resume normal operations. </w:t>
      </w:r>
    </w:p>
    <w:p w14:paraId="4922203B" w14:textId="77777777" w:rsidR="00506D5F" w:rsidRPr="00762574" w:rsidRDefault="00506D5F">
      <w:pPr>
        <w:pStyle w:val="paratext"/>
        <w:jc w:val="both"/>
        <w:rPr>
          <w:rStyle w:val="A10"/>
          <w:rFonts w:ascii="Palatino Linotype" w:hAnsi="Palatino Linotype"/>
        </w:rPr>
      </w:pPr>
      <w:r w:rsidRPr="00221AD1">
        <w:rPr>
          <w:rStyle w:val="A10"/>
          <w:rFonts w:ascii="Palatino Linotype" w:hAnsi="Palatino Linotype"/>
          <w:b/>
          <w:i/>
        </w:rPr>
        <w:t>Recovery Time Objective.</w:t>
      </w:r>
      <w:r>
        <w:rPr>
          <w:rStyle w:val="A10"/>
          <w:rFonts w:ascii="Palatino Linotype" w:hAnsi="Palatino Linotype"/>
        </w:rPr>
        <w:t xml:space="preserve">  </w:t>
      </w:r>
      <w:r w:rsidR="00221AD1">
        <w:rPr>
          <w:rStyle w:val="A10"/>
          <w:rFonts w:ascii="Palatino Linotype" w:hAnsi="Palatino Linotype"/>
        </w:rPr>
        <w:t>The targeted duration of time and a service level within which a business process must be restored after a disruption in order to avoid unacceptable consequences associated with a break in business continuity.</w:t>
      </w:r>
    </w:p>
    <w:p w14:paraId="3D3B4117" w14:textId="77777777" w:rsidR="008E684D" w:rsidRDefault="008E684D">
      <w:pPr>
        <w:pStyle w:val="paratext"/>
        <w:jc w:val="both"/>
        <w:rPr>
          <w:rFonts w:ascii="Palatino Linotype" w:hAnsi="Palatino Linotype"/>
          <w:sz w:val="22"/>
          <w:szCs w:val="22"/>
        </w:rPr>
      </w:pPr>
      <w:r w:rsidRPr="00762574">
        <w:rPr>
          <w:rFonts w:ascii="Palatino Linotype" w:hAnsi="Palatino Linotype"/>
          <w:b/>
          <w:bCs/>
          <w:i/>
          <w:iCs/>
          <w:sz w:val="22"/>
          <w:szCs w:val="22"/>
        </w:rPr>
        <w:t xml:space="preserve">Relocation Site Support </w:t>
      </w:r>
      <w:r w:rsidR="00942396" w:rsidRPr="00762574">
        <w:rPr>
          <w:rFonts w:ascii="Palatino Linotype" w:hAnsi="Palatino Linotype"/>
          <w:b/>
          <w:bCs/>
          <w:i/>
          <w:iCs/>
          <w:sz w:val="22"/>
          <w:szCs w:val="22"/>
        </w:rPr>
        <w:t>Coordinator</w:t>
      </w:r>
      <w:r w:rsidRPr="00762574">
        <w:rPr>
          <w:rFonts w:ascii="Palatino Linotype" w:hAnsi="Palatino Linotype"/>
          <w:b/>
          <w:sz w:val="22"/>
          <w:szCs w:val="22"/>
        </w:rPr>
        <w:t xml:space="preserve">. </w:t>
      </w:r>
      <w:r w:rsidRPr="00762574">
        <w:rPr>
          <w:rFonts w:ascii="Palatino Linotype" w:hAnsi="Palatino Linotype"/>
          <w:sz w:val="22"/>
          <w:szCs w:val="22"/>
        </w:rPr>
        <w:t xml:space="preserve"> Serves as the COOP point of contact at each ERS.  Responsible for the readiness and operational condition of the ERS, as appropriate, including telecommunications, infrastructure, and equipment; and support the billeting and meal needs of the ERG.</w:t>
      </w:r>
    </w:p>
    <w:p w14:paraId="253CD80A" w14:textId="12203585" w:rsidR="00D60CF5" w:rsidRDefault="00D60CF5">
      <w:pPr>
        <w:pStyle w:val="paratext"/>
        <w:jc w:val="both"/>
        <w:rPr>
          <w:rFonts w:ascii="Palatino Linotype" w:hAnsi="Palatino Linotype"/>
          <w:sz w:val="22"/>
          <w:szCs w:val="22"/>
        </w:rPr>
      </w:pPr>
      <w:r w:rsidRPr="00D60CF5">
        <w:rPr>
          <w:rFonts w:ascii="Palatino Linotype" w:hAnsi="Palatino Linotype"/>
          <w:b/>
          <w:i/>
          <w:sz w:val="22"/>
          <w:szCs w:val="22"/>
        </w:rPr>
        <w:t>Succession.</w:t>
      </w:r>
      <w:r>
        <w:rPr>
          <w:rFonts w:ascii="Palatino Linotype" w:hAnsi="Palatino Linotype"/>
          <w:sz w:val="22"/>
          <w:szCs w:val="22"/>
        </w:rPr>
        <w:t xml:space="preserve"> </w:t>
      </w:r>
      <w:r w:rsidRPr="00D60CF5">
        <w:rPr>
          <w:rFonts w:ascii="Palatino Linotype" w:hAnsi="Palatino Linotype"/>
          <w:sz w:val="22"/>
          <w:szCs w:val="22"/>
        </w:rPr>
        <w:t xml:space="preserve"> A formal, sequential assumption of a position’s authorities and responsibilities by the holder of another specified position in the event of a vacancy in </w:t>
      </w:r>
      <w:r w:rsidR="00196B3A">
        <w:rPr>
          <w:rFonts w:ascii="Palatino Linotype" w:hAnsi="Palatino Linotype"/>
          <w:sz w:val="22"/>
          <w:szCs w:val="22"/>
        </w:rPr>
        <w:t xml:space="preserve">the </w:t>
      </w:r>
      <w:r w:rsidRPr="00D60CF5">
        <w:rPr>
          <w:rFonts w:ascii="Palatino Linotype" w:hAnsi="Palatino Linotype"/>
          <w:sz w:val="22"/>
          <w:szCs w:val="22"/>
        </w:rPr>
        <w:t xml:space="preserve">office or </w:t>
      </w:r>
      <w:r w:rsidR="00932B0C">
        <w:rPr>
          <w:rFonts w:ascii="Palatino Linotype" w:hAnsi="Palatino Linotype"/>
          <w:sz w:val="22"/>
          <w:szCs w:val="22"/>
        </w:rPr>
        <w:t xml:space="preserve">if </w:t>
      </w:r>
      <w:r w:rsidRPr="00D60CF5">
        <w:rPr>
          <w:rFonts w:ascii="Palatino Linotype" w:hAnsi="Palatino Linotype"/>
          <w:sz w:val="22"/>
          <w:szCs w:val="22"/>
        </w:rPr>
        <w:t>a position holder dies, resigns or is otherwise unable to perform the functions and duties of that position.</w:t>
      </w:r>
    </w:p>
    <w:p w14:paraId="2A38B274" w14:textId="77777777" w:rsidR="003A37F7" w:rsidRDefault="00036E50">
      <w:pPr>
        <w:pStyle w:val="paratext"/>
        <w:jc w:val="both"/>
        <w:rPr>
          <w:rFonts w:ascii="Palatino Linotype" w:hAnsi="Palatino Linotype"/>
          <w:sz w:val="22"/>
          <w:szCs w:val="22"/>
        </w:rPr>
      </w:pPr>
      <w:r w:rsidRPr="005E35ED">
        <w:rPr>
          <w:rFonts w:ascii="Palatino Linotype" w:hAnsi="Palatino Linotype"/>
          <w:b/>
          <w:i/>
          <w:sz w:val="22"/>
          <w:szCs w:val="22"/>
        </w:rPr>
        <w:lastRenderedPageBreak/>
        <w:t>Telework.</w:t>
      </w:r>
      <w:r w:rsidRPr="00036E50">
        <w:rPr>
          <w:rFonts w:ascii="Palatino Linotype" w:hAnsi="Palatino Linotype"/>
          <w:sz w:val="22"/>
          <w:szCs w:val="22"/>
        </w:rPr>
        <w:t xml:space="preserve">  </w:t>
      </w:r>
      <w:r w:rsidRPr="005E35ED">
        <w:rPr>
          <w:rFonts w:ascii="Palatino Linotype" w:hAnsi="Palatino Linotype"/>
          <w:sz w:val="22"/>
          <w:szCs w:val="22"/>
        </w:rPr>
        <w:t>A work flexibility arrangement under which an employee performs the duties and responsibilities of his/her position, and other authorized activities, from an approved worksite other than the location from which the employee would otherwise work.</w:t>
      </w:r>
    </w:p>
    <w:p w14:paraId="2D24F796" w14:textId="7E3AF5B4" w:rsidR="00627FD1" w:rsidRPr="00762574" w:rsidRDefault="00627FD1">
      <w:pPr>
        <w:pStyle w:val="paratext"/>
        <w:jc w:val="both"/>
        <w:rPr>
          <w:rFonts w:ascii="Palatino Linotype" w:hAnsi="Palatino Linotype"/>
          <w:sz w:val="22"/>
          <w:szCs w:val="22"/>
        </w:rPr>
      </w:pPr>
      <w:r>
        <w:rPr>
          <w:rFonts w:ascii="Palatino Linotype" w:hAnsi="Palatino Linotype"/>
          <w:b/>
          <w:i/>
          <w:sz w:val="22"/>
          <w:szCs w:val="22"/>
        </w:rPr>
        <w:t xml:space="preserve">Threat </w:t>
      </w:r>
      <w:r w:rsidRPr="00596CD3">
        <w:rPr>
          <w:rFonts w:ascii="Palatino Linotype" w:hAnsi="Palatino Linotype"/>
          <w:b/>
          <w:i/>
          <w:sz w:val="22"/>
          <w:szCs w:val="22"/>
        </w:rPr>
        <w:t>Hazard Identification and Risk Assessment (</w:t>
      </w:r>
      <w:r>
        <w:rPr>
          <w:rFonts w:ascii="Palatino Linotype" w:hAnsi="Palatino Linotype"/>
          <w:b/>
          <w:i/>
          <w:sz w:val="22"/>
          <w:szCs w:val="22"/>
        </w:rPr>
        <w:t>T</w:t>
      </w:r>
      <w:r w:rsidRPr="00596CD3">
        <w:rPr>
          <w:rFonts w:ascii="Palatino Linotype" w:hAnsi="Palatino Linotype"/>
          <w:b/>
          <w:i/>
          <w:sz w:val="22"/>
          <w:szCs w:val="22"/>
        </w:rPr>
        <w:t>HIRA).</w:t>
      </w:r>
      <w:r>
        <w:rPr>
          <w:rFonts w:ascii="Palatino Linotype" w:hAnsi="Palatino Linotype"/>
          <w:sz w:val="22"/>
          <w:szCs w:val="22"/>
        </w:rPr>
        <w:t xml:space="preserve"> </w:t>
      </w:r>
      <w:r w:rsidRPr="00596CD3">
        <w:rPr>
          <w:rFonts w:ascii="Palatino Linotype" w:hAnsi="Palatino Linotype"/>
          <w:sz w:val="22"/>
          <w:szCs w:val="22"/>
        </w:rPr>
        <w:t xml:space="preserve">A hazard identification and risk assessment provide </w:t>
      </w:r>
      <w:r>
        <w:rPr>
          <w:rFonts w:ascii="Palatino Linotype" w:hAnsi="Palatino Linotype"/>
          <w:sz w:val="22"/>
          <w:szCs w:val="22"/>
        </w:rPr>
        <w:t>a</w:t>
      </w:r>
      <w:r w:rsidRPr="00596CD3">
        <w:rPr>
          <w:rFonts w:ascii="Palatino Linotype" w:hAnsi="Palatino Linotype"/>
          <w:sz w:val="22"/>
          <w:szCs w:val="22"/>
        </w:rPr>
        <w:t xml:space="preserve"> factual basis for activities proposed in the strategy portion of a hazard mitigation plan. An effective risk assessment informs proposed actions by focusing attention and resources on the greatest risks. The four basic components of a risk assessment are: 1) hazard identification, 2) profiling of hazard events, 3) inventory of assets, and 4) estimation of potential human and economic losses based on the exposure and vulnerability of people, buildings, and infrastructure.</w:t>
      </w:r>
    </w:p>
    <w:p w14:paraId="5C22D62B" w14:textId="2FAA9C9C" w:rsidR="008519DC" w:rsidRDefault="008519DC" w:rsidP="00C1710A">
      <w:pPr>
        <w:pStyle w:val="Heading1"/>
        <w:rPr>
          <w:color w:val="000000"/>
        </w:rPr>
      </w:pPr>
      <w:r>
        <w:rPr>
          <w:rFonts w:ascii="Palatino Linotype" w:hAnsi="Palatino Linotype"/>
          <w:sz w:val="20"/>
        </w:rPr>
        <w:br w:type="page"/>
      </w:r>
      <w:bookmarkStart w:id="106" w:name="_Toc35003836"/>
      <w:bookmarkStart w:id="107" w:name="_Toc37234958"/>
      <w:r>
        <w:lastRenderedPageBreak/>
        <w:t xml:space="preserve">Appendix </w:t>
      </w:r>
      <w:r w:rsidR="00864B3F">
        <w:t>K</w:t>
      </w:r>
      <w:r>
        <w:t>: Acronyms</w:t>
      </w:r>
      <w:bookmarkEnd w:id="106"/>
      <w:bookmarkEnd w:id="107"/>
      <w:r>
        <w:t xml:space="preserve"> </w:t>
      </w:r>
    </w:p>
    <w:p w14:paraId="3F7F1B25" w14:textId="77777777" w:rsidR="008519DC" w:rsidRDefault="008519DC" w:rsidP="008519DC">
      <w:pPr>
        <w:jc w:val="both"/>
        <w:rPr>
          <w:rFonts w:ascii="Palatino Linotype" w:hAnsi="Palatino Linotype"/>
          <w:sz w:val="22"/>
        </w:rPr>
      </w:pPr>
      <w:r>
        <w:rPr>
          <w:rFonts w:ascii="Palatino Linotype" w:hAnsi="Palatino Linotype"/>
          <w:sz w:val="22"/>
        </w:rPr>
        <w:t>A-Team</w:t>
      </w:r>
      <w:r>
        <w:rPr>
          <w:rFonts w:ascii="Palatino Linotype" w:hAnsi="Palatino Linotype"/>
          <w:sz w:val="22"/>
        </w:rPr>
        <w:tab/>
        <w:t xml:space="preserve">Advance Team </w:t>
      </w:r>
    </w:p>
    <w:p w14:paraId="0A412706" w14:textId="77777777" w:rsidR="008519DC" w:rsidRDefault="008519DC" w:rsidP="008519DC">
      <w:pPr>
        <w:jc w:val="both"/>
        <w:rPr>
          <w:rFonts w:ascii="Palatino Linotype" w:hAnsi="Palatino Linotype"/>
          <w:sz w:val="22"/>
        </w:rPr>
      </w:pPr>
      <w:r>
        <w:rPr>
          <w:rFonts w:ascii="Palatino Linotype" w:hAnsi="Palatino Linotype"/>
          <w:sz w:val="22"/>
        </w:rPr>
        <w:t>AAR</w:t>
      </w:r>
      <w:r>
        <w:rPr>
          <w:rFonts w:ascii="Palatino Linotype" w:hAnsi="Palatino Linotype"/>
          <w:sz w:val="22"/>
        </w:rPr>
        <w:tab/>
      </w:r>
      <w:r>
        <w:rPr>
          <w:rFonts w:ascii="Palatino Linotype" w:hAnsi="Palatino Linotype"/>
          <w:sz w:val="22"/>
        </w:rPr>
        <w:tab/>
        <w:t>After Action Report</w:t>
      </w:r>
    </w:p>
    <w:p w14:paraId="0082B6B9" w14:textId="77777777" w:rsidR="008519DC" w:rsidRDefault="008519DC" w:rsidP="008519DC">
      <w:pPr>
        <w:jc w:val="both"/>
        <w:rPr>
          <w:rFonts w:ascii="Palatino Linotype" w:hAnsi="Palatino Linotype"/>
          <w:sz w:val="22"/>
        </w:rPr>
      </w:pPr>
      <w:r>
        <w:rPr>
          <w:rFonts w:ascii="Palatino Linotype" w:hAnsi="Palatino Linotype"/>
          <w:sz w:val="22"/>
        </w:rPr>
        <w:t>BIA</w:t>
      </w:r>
      <w:r>
        <w:rPr>
          <w:rFonts w:ascii="Palatino Linotype" w:hAnsi="Palatino Linotype"/>
          <w:sz w:val="22"/>
        </w:rPr>
        <w:tab/>
      </w:r>
      <w:r>
        <w:rPr>
          <w:rFonts w:ascii="Palatino Linotype" w:hAnsi="Palatino Linotype"/>
          <w:sz w:val="22"/>
        </w:rPr>
        <w:tab/>
        <w:t>Business Impact Analysis</w:t>
      </w:r>
    </w:p>
    <w:p w14:paraId="31A88AC2" w14:textId="77777777" w:rsidR="008519DC" w:rsidRDefault="008519DC" w:rsidP="008519DC">
      <w:pPr>
        <w:jc w:val="both"/>
        <w:rPr>
          <w:rFonts w:ascii="Palatino Linotype" w:hAnsi="Palatino Linotype"/>
          <w:sz w:val="22"/>
        </w:rPr>
      </w:pPr>
      <w:r>
        <w:rPr>
          <w:rFonts w:ascii="Palatino Linotype" w:hAnsi="Palatino Linotype"/>
          <w:sz w:val="22"/>
        </w:rPr>
        <w:t>CGC</w:t>
      </w:r>
      <w:r>
        <w:rPr>
          <w:rFonts w:ascii="Palatino Linotype" w:hAnsi="Palatino Linotype"/>
          <w:sz w:val="22"/>
        </w:rPr>
        <w:tab/>
      </w:r>
      <w:r>
        <w:rPr>
          <w:rFonts w:ascii="Palatino Linotype" w:hAnsi="Palatino Linotype"/>
          <w:sz w:val="22"/>
        </w:rPr>
        <w:tab/>
        <w:t xml:space="preserve">Continuity Guidance Circular </w:t>
      </w:r>
    </w:p>
    <w:p w14:paraId="29E00D1F" w14:textId="77777777" w:rsidR="008519DC" w:rsidRDefault="008519DC" w:rsidP="008519DC">
      <w:pPr>
        <w:jc w:val="both"/>
        <w:rPr>
          <w:rFonts w:ascii="Palatino Linotype" w:hAnsi="Palatino Linotype"/>
          <w:sz w:val="22"/>
        </w:rPr>
      </w:pPr>
      <w:r>
        <w:rPr>
          <w:rFonts w:ascii="Palatino Linotype" w:hAnsi="Palatino Linotype"/>
          <w:sz w:val="22"/>
        </w:rPr>
        <w:t>COG</w:t>
      </w:r>
      <w:r>
        <w:rPr>
          <w:rFonts w:ascii="Palatino Linotype" w:hAnsi="Palatino Linotype"/>
          <w:sz w:val="22"/>
        </w:rPr>
        <w:tab/>
      </w:r>
      <w:r>
        <w:rPr>
          <w:rFonts w:ascii="Palatino Linotype" w:hAnsi="Palatino Linotype"/>
          <w:sz w:val="22"/>
        </w:rPr>
        <w:tab/>
        <w:t>Continuity of Government</w:t>
      </w:r>
    </w:p>
    <w:p w14:paraId="136418AC" w14:textId="77777777" w:rsidR="008519DC" w:rsidRDefault="008519DC" w:rsidP="008519DC">
      <w:pPr>
        <w:jc w:val="both"/>
        <w:rPr>
          <w:rFonts w:ascii="Palatino Linotype" w:hAnsi="Palatino Linotype"/>
          <w:sz w:val="22"/>
        </w:rPr>
      </w:pPr>
      <w:r>
        <w:rPr>
          <w:rFonts w:ascii="Palatino Linotype" w:hAnsi="Palatino Linotype"/>
          <w:sz w:val="22"/>
        </w:rPr>
        <w:t>COOP</w:t>
      </w:r>
      <w:r>
        <w:rPr>
          <w:rFonts w:ascii="Palatino Linotype" w:hAnsi="Palatino Linotype"/>
          <w:sz w:val="22"/>
        </w:rPr>
        <w:tab/>
      </w:r>
      <w:r>
        <w:rPr>
          <w:rFonts w:ascii="Palatino Linotype" w:hAnsi="Palatino Linotype"/>
          <w:sz w:val="22"/>
        </w:rPr>
        <w:tab/>
        <w:t>Continuity of Operations</w:t>
      </w:r>
    </w:p>
    <w:p w14:paraId="02133560" w14:textId="77777777" w:rsidR="008519DC" w:rsidRDefault="008519DC" w:rsidP="008519DC">
      <w:pPr>
        <w:jc w:val="both"/>
        <w:rPr>
          <w:rFonts w:ascii="Palatino Linotype" w:hAnsi="Palatino Linotype"/>
          <w:sz w:val="22"/>
        </w:rPr>
      </w:pPr>
      <w:r>
        <w:rPr>
          <w:rFonts w:ascii="Palatino Linotype" w:hAnsi="Palatino Linotype"/>
          <w:sz w:val="22"/>
        </w:rPr>
        <w:t>EOC</w:t>
      </w:r>
      <w:r>
        <w:rPr>
          <w:rFonts w:ascii="Palatino Linotype" w:hAnsi="Palatino Linotype"/>
          <w:sz w:val="22"/>
        </w:rPr>
        <w:tab/>
      </w:r>
      <w:r>
        <w:rPr>
          <w:rFonts w:ascii="Palatino Linotype" w:hAnsi="Palatino Linotype"/>
          <w:sz w:val="22"/>
        </w:rPr>
        <w:tab/>
        <w:t>Emergency Operations Center</w:t>
      </w:r>
    </w:p>
    <w:p w14:paraId="35F34628" w14:textId="77777777" w:rsidR="008519DC" w:rsidRDefault="008519DC" w:rsidP="008519DC">
      <w:pPr>
        <w:jc w:val="both"/>
        <w:rPr>
          <w:rFonts w:ascii="Palatino Linotype" w:hAnsi="Palatino Linotype"/>
          <w:sz w:val="22"/>
        </w:rPr>
      </w:pPr>
      <w:r>
        <w:rPr>
          <w:rFonts w:ascii="Palatino Linotype" w:hAnsi="Palatino Linotype"/>
          <w:sz w:val="22"/>
        </w:rPr>
        <w:t>ERG</w:t>
      </w:r>
      <w:r>
        <w:rPr>
          <w:rFonts w:ascii="Palatino Linotype" w:hAnsi="Palatino Linotype"/>
          <w:sz w:val="22"/>
        </w:rPr>
        <w:tab/>
      </w:r>
      <w:r>
        <w:rPr>
          <w:rFonts w:ascii="Palatino Linotype" w:hAnsi="Palatino Linotype"/>
          <w:sz w:val="22"/>
        </w:rPr>
        <w:tab/>
        <w:t>Emergency Relocation Group</w:t>
      </w:r>
    </w:p>
    <w:p w14:paraId="50D7370D" w14:textId="77777777" w:rsidR="008519DC" w:rsidRDefault="008519DC" w:rsidP="008519DC">
      <w:pPr>
        <w:jc w:val="both"/>
        <w:rPr>
          <w:rFonts w:ascii="Palatino Linotype" w:hAnsi="Palatino Linotype"/>
          <w:sz w:val="22"/>
        </w:rPr>
      </w:pPr>
      <w:r>
        <w:rPr>
          <w:rFonts w:ascii="Palatino Linotype" w:hAnsi="Palatino Linotype"/>
          <w:sz w:val="22"/>
        </w:rPr>
        <w:t>ERS</w:t>
      </w:r>
      <w:r>
        <w:rPr>
          <w:rFonts w:ascii="Palatino Linotype" w:hAnsi="Palatino Linotype"/>
          <w:sz w:val="22"/>
        </w:rPr>
        <w:tab/>
      </w:r>
      <w:r>
        <w:rPr>
          <w:rFonts w:ascii="Palatino Linotype" w:hAnsi="Palatino Linotype"/>
          <w:sz w:val="22"/>
        </w:rPr>
        <w:tab/>
        <w:t xml:space="preserve">Emergency Relocation Site </w:t>
      </w:r>
    </w:p>
    <w:p w14:paraId="6B67BD98" w14:textId="77777777" w:rsidR="008519DC" w:rsidRDefault="008519DC" w:rsidP="008519DC">
      <w:pPr>
        <w:jc w:val="both"/>
        <w:rPr>
          <w:rFonts w:ascii="Palatino Linotype" w:hAnsi="Palatino Linotype"/>
          <w:sz w:val="22"/>
        </w:rPr>
      </w:pPr>
      <w:r>
        <w:rPr>
          <w:rFonts w:ascii="Palatino Linotype" w:hAnsi="Palatino Linotype"/>
          <w:sz w:val="22"/>
        </w:rPr>
        <w:t>FCD</w:t>
      </w:r>
      <w:r>
        <w:rPr>
          <w:rFonts w:ascii="Palatino Linotype" w:hAnsi="Palatino Linotype"/>
          <w:sz w:val="22"/>
        </w:rPr>
        <w:tab/>
      </w:r>
      <w:r>
        <w:rPr>
          <w:rFonts w:ascii="Palatino Linotype" w:hAnsi="Palatino Linotype"/>
          <w:sz w:val="22"/>
        </w:rPr>
        <w:tab/>
        <w:t>Federal Continuity Directive</w:t>
      </w:r>
    </w:p>
    <w:p w14:paraId="05E16230" w14:textId="77777777" w:rsidR="008519DC" w:rsidRDefault="008519DC" w:rsidP="008519DC">
      <w:pPr>
        <w:jc w:val="both"/>
        <w:rPr>
          <w:rFonts w:ascii="Palatino Linotype" w:hAnsi="Palatino Linotype"/>
          <w:sz w:val="22"/>
        </w:rPr>
      </w:pPr>
      <w:r>
        <w:rPr>
          <w:rFonts w:ascii="Palatino Linotype" w:hAnsi="Palatino Linotype"/>
          <w:sz w:val="22"/>
        </w:rPr>
        <w:t>GIS</w:t>
      </w:r>
      <w:r>
        <w:rPr>
          <w:rFonts w:ascii="Palatino Linotype" w:hAnsi="Palatino Linotype"/>
          <w:sz w:val="22"/>
        </w:rPr>
        <w:tab/>
      </w:r>
      <w:r>
        <w:rPr>
          <w:rFonts w:ascii="Palatino Linotype" w:hAnsi="Palatino Linotype"/>
          <w:sz w:val="22"/>
        </w:rPr>
        <w:tab/>
        <w:t>Geographic Information Systems</w:t>
      </w:r>
    </w:p>
    <w:p w14:paraId="0829D652" w14:textId="77777777" w:rsidR="008519DC" w:rsidRDefault="008519DC" w:rsidP="008519DC">
      <w:pPr>
        <w:jc w:val="both"/>
        <w:rPr>
          <w:rFonts w:ascii="Palatino Linotype" w:hAnsi="Palatino Linotype"/>
          <w:sz w:val="22"/>
        </w:rPr>
      </w:pPr>
      <w:r>
        <w:rPr>
          <w:rFonts w:ascii="Palatino Linotype" w:hAnsi="Palatino Linotype"/>
          <w:sz w:val="22"/>
        </w:rPr>
        <w:t>IP</w:t>
      </w:r>
      <w:r>
        <w:rPr>
          <w:rFonts w:ascii="Palatino Linotype" w:hAnsi="Palatino Linotype"/>
          <w:sz w:val="22"/>
        </w:rPr>
        <w:tab/>
      </w:r>
      <w:r>
        <w:rPr>
          <w:rFonts w:ascii="Palatino Linotype" w:hAnsi="Palatino Linotype"/>
          <w:sz w:val="22"/>
        </w:rPr>
        <w:tab/>
        <w:t>Implementing Procedure</w:t>
      </w:r>
    </w:p>
    <w:p w14:paraId="480FB113" w14:textId="77777777" w:rsidR="008519DC" w:rsidRDefault="008519DC" w:rsidP="008519DC">
      <w:pPr>
        <w:jc w:val="both"/>
        <w:rPr>
          <w:rFonts w:ascii="Palatino Linotype" w:hAnsi="Palatino Linotype"/>
          <w:sz w:val="22"/>
        </w:rPr>
      </w:pPr>
      <w:proofErr w:type="gramStart"/>
      <w:r>
        <w:rPr>
          <w:rFonts w:ascii="Palatino Linotype" w:hAnsi="Palatino Linotype"/>
          <w:sz w:val="22"/>
        </w:rPr>
        <w:t>IT</w:t>
      </w:r>
      <w:proofErr w:type="gramEnd"/>
      <w:r>
        <w:rPr>
          <w:rFonts w:ascii="Palatino Linotype" w:hAnsi="Palatino Linotype"/>
          <w:sz w:val="22"/>
        </w:rPr>
        <w:tab/>
      </w:r>
      <w:r>
        <w:rPr>
          <w:rFonts w:ascii="Palatino Linotype" w:hAnsi="Palatino Linotype"/>
          <w:sz w:val="22"/>
        </w:rPr>
        <w:tab/>
        <w:t xml:space="preserve">Information Technology </w:t>
      </w:r>
    </w:p>
    <w:p w14:paraId="1D0902F7" w14:textId="77777777" w:rsidR="008519DC" w:rsidRDefault="008519DC" w:rsidP="008519DC">
      <w:pPr>
        <w:jc w:val="both"/>
        <w:rPr>
          <w:rFonts w:ascii="Palatino Linotype" w:hAnsi="Palatino Linotype"/>
          <w:sz w:val="22"/>
        </w:rPr>
      </w:pPr>
      <w:r>
        <w:rPr>
          <w:rFonts w:ascii="Palatino Linotype" w:hAnsi="Palatino Linotype"/>
          <w:sz w:val="22"/>
        </w:rPr>
        <w:t>MEF</w:t>
      </w:r>
      <w:r>
        <w:rPr>
          <w:rFonts w:ascii="Palatino Linotype" w:hAnsi="Palatino Linotype"/>
          <w:sz w:val="22"/>
        </w:rPr>
        <w:tab/>
      </w:r>
      <w:r>
        <w:rPr>
          <w:rFonts w:ascii="Palatino Linotype" w:hAnsi="Palatino Linotype"/>
          <w:sz w:val="22"/>
        </w:rPr>
        <w:tab/>
        <w:t xml:space="preserve">Mission Essential Function </w:t>
      </w:r>
    </w:p>
    <w:p w14:paraId="7DC38821" w14:textId="77777777" w:rsidR="008519DC" w:rsidRDefault="008519DC" w:rsidP="008519DC">
      <w:pPr>
        <w:jc w:val="both"/>
        <w:rPr>
          <w:rFonts w:ascii="Palatino Linotype" w:hAnsi="Palatino Linotype"/>
          <w:sz w:val="22"/>
        </w:rPr>
      </w:pPr>
      <w:r>
        <w:rPr>
          <w:rFonts w:ascii="Palatino Linotype" w:hAnsi="Palatino Linotype"/>
          <w:sz w:val="22"/>
        </w:rPr>
        <w:t>MHz</w:t>
      </w:r>
      <w:r>
        <w:rPr>
          <w:rFonts w:ascii="Palatino Linotype" w:hAnsi="Palatino Linotype"/>
          <w:sz w:val="22"/>
        </w:rPr>
        <w:tab/>
      </w:r>
      <w:r>
        <w:rPr>
          <w:rFonts w:ascii="Palatino Linotype" w:hAnsi="Palatino Linotype"/>
          <w:sz w:val="22"/>
        </w:rPr>
        <w:tab/>
        <w:t>Megahertz</w:t>
      </w:r>
    </w:p>
    <w:p w14:paraId="514A685A" w14:textId="77777777" w:rsidR="008519DC" w:rsidRDefault="008519DC" w:rsidP="008519DC">
      <w:pPr>
        <w:jc w:val="both"/>
        <w:rPr>
          <w:rFonts w:ascii="Palatino Linotype" w:hAnsi="Palatino Linotype"/>
          <w:sz w:val="22"/>
        </w:rPr>
      </w:pPr>
      <w:r>
        <w:rPr>
          <w:rFonts w:ascii="Palatino Linotype" w:hAnsi="Palatino Linotype"/>
          <w:sz w:val="22"/>
        </w:rPr>
        <w:t>MITC</w:t>
      </w:r>
      <w:r>
        <w:rPr>
          <w:rFonts w:ascii="Palatino Linotype" w:hAnsi="Palatino Linotype"/>
          <w:sz w:val="22"/>
        </w:rPr>
        <w:tab/>
      </w:r>
      <w:r>
        <w:rPr>
          <w:rFonts w:ascii="Palatino Linotype" w:hAnsi="Palatino Linotype"/>
          <w:sz w:val="22"/>
        </w:rPr>
        <w:tab/>
        <w:t xml:space="preserve">Massachusetts Information Technology Center </w:t>
      </w:r>
    </w:p>
    <w:p w14:paraId="2E922308" w14:textId="77777777" w:rsidR="008519DC" w:rsidRDefault="008519DC" w:rsidP="008519DC">
      <w:pPr>
        <w:jc w:val="both"/>
        <w:rPr>
          <w:rFonts w:ascii="Palatino Linotype" w:hAnsi="Palatino Linotype"/>
          <w:sz w:val="22"/>
        </w:rPr>
      </w:pPr>
      <w:r>
        <w:rPr>
          <w:rFonts w:ascii="Palatino Linotype" w:hAnsi="Palatino Linotype"/>
          <w:sz w:val="22"/>
        </w:rPr>
        <w:t>OEP</w:t>
      </w:r>
      <w:r>
        <w:rPr>
          <w:rFonts w:ascii="Palatino Linotype" w:hAnsi="Palatino Linotype"/>
          <w:sz w:val="22"/>
        </w:rPr>
        <w:tab/>
      </w:r>
      <w:r>
        <w:rPr>
          <w:rFonts w:ascii="Palatino Linotype" w:hAnsi="Palatino Linotype"/>
          <w:sz w:val="22"/>
        </w:rPr>
        <w:tab/>
        <w:t xml:space="preserve">Occupant Emergency Plan </w:t>
      </w:r>
    </w:p>
    <w:p w14:paraId="3756B7AF" w14:textId="77777777" w:rsidR="008519DC" w:rsidRDefault="008519DC" w:rsidP="008519DC">
      <w:pPr>
        <w:jc w:val="both"/>
        <w:rPr>
          <w:rFonts w:ascii="Palatino Linotype" w:hAnsi="Palatino Linotype"/>
          <w:sz w:val="22"/>
        </w:rPr>
      </w:pPr>
      <w:r>
        <w:rPr>
          <w:rFonts w:ascii="Palatino Linotype" w:hAnsi="Palatino Linotype"/>
          <w:sz w:val="22"/>
        </w:rPr>
        <w:t>SEOC</w:t>
      </w:r>
      <w:r>
        <w:rPr>
          <w:rFonts w:ascii="Palatino Linotype" w:hAnsi="Palatino Linotype"/>
          <w:sz w:val="22"/>
        </w:rPr>
        <w:tab/>
      </w:r>
      <w:r>
        <w:rPr>
          <w:rFonts w:ascii="Palatino Linotype" w:hAnsi="Palatino Linotype"/>
          <w:sz w:val="22"/>
        </w:rPr>
        <w:tab/>
        <w:t>State Emergency Operations Center</w:t>
      </w:r>
    </w:p>
    <w:p w14:paraId="14D17CE2" w14:textId="77777777" w:rsidR="008519DC" w:rsidRDefault="008519DC" w:rsidP="008519DC">
      <w:pPr>
        <w:jc w:val="both"/>
        <w:rPr>
          <w:rFonts w:ascii="Palatino Linotype" w:hAnsi="Palatino Linotype"/>
          <w:sz w:val="22"/>
        </w:rPr>
      </w:pPr>
      <w:r>
        <w:rPr>
          <w:rFonts w:ascii="Palatino Linotype" w:hAnsi="Palatino Linotype"/>
          <w:sz w:val="22"/>
        </w:rPr>
        <w:t>SOP</w:t>
      </w:r>
      <w:r>
        <w:rPr>
          <w:rFonts w:ascii="Palatino Linotype" w:hAnsi="Palatino Linotype"/>
          <w:sz w:val="22"/>
        </w:rPr>
        <w:tab/>
      </w:r>
      <w:r>
        <w:rPr>
          <w:rFonts w:ascii="Palatino Linotype" w:hAnsi="Palatino Linotype"/>
          <w:sz w:val="22"/>
        </w:rPr>
        <w:tab/>
        <w:t>Standard Operating Procedure</w:t>
      </w:r>
    </w:p>
    <w:p w14:paraId="7FF63FE8" w14:textId="77777777" w:rsidR="00AA338B" w:rsidRDefault="00AA338B" w:rsidP="00AA338B">
      <w:pPr>
        <w:jc w:val="both"/>
        <w:rPr>
          <w:rFonts w:ascii="Palatino Linotype" w:hAnsi="Palatino Linotype"/>
          <w:sz w:val="22"/>
        </w:rPr>
      </w:pPr>
      <w:r>
        <w:rPr>
          <w:rFonts w:ascii="Palatino Linotype" w:hAnsi="Palatino Linotype"/>
          <w:sz w:val="22"/>
        </w:rPr>
        <w:t>THIRA</w:t>
      </w:r>
      <w:r>
        <w:rPr>
          <w:rFonts w:ascii="Palatino Linotype" w:hAnsi="Palatino Linotype"/>
          <w:sz w:val="22"/>
        </w:rPr>
        <w:tab/>
      </w:r>
      <w:r>
        <w:rPr>
          <w:rFonts w:ascii="Palatino Linotype" w:hAnsi="Palatino Linotype"/>
          <w:sz w:val="22"/>
        </w:rPr>
        <w:tab/>
        <w:t>Threat Hazard Identification and Risk Assessment</w:t>
      </w:r>
    </w:p>
    <w:p w14:paraId="43B0A871" w14:textId="77777777" w:rsidR="00795587" w:rsidRDefault="00795587" w:rsidP="00AA338B">
      <w:pPr>
        <w:jc w:val="both"/>
        <w:rPr>
          <w:rFonts w:ascii="Palatino Linotype" w:hAnsi="Palatino Linotype"/>
          <w:sz w:val="20"/>
        </w:rPr>
      </w:pPr>
      <w:bookmarkStart w:id="108" w:name="_GoBack"/>
      <w:bookmarkEnd w:id="108"/>
    </w:p>
    <w:sectPr w:rsidR="00795587" w:rsidSect="007809DF">
      <w:pgSz w:w="12240" w:h="15840" w:code="1"/>
      <w:pgMar w:top="1584" w:right="1440" w:bottom="1440" w:left="1440"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F69A0" w14:textId="77777777" w:rsidR="00BF6DC9" w:rsidRDefault="00BF6DC9">
      <w:pPr>
        <w:spacing w:before="0"/>
      </w:pPr>
      <w:r>
        <w:separator/>
      </w:r>
    </w:p>
  </w:endnote>
  <w:endnote w:type="continuationSeparator" w:id="0">
    <w:p w14:paraId="57E17E6A" w14:textId="77777777" w:rsidR="00BF6DC9" w:rsidRDefault="00BF6DC9">
      <w:pPr>
        <w:spacing w:before="0"/>
      </w:pPr>
      <w:r>
        <w:continuationSeparator/>
      </w:r>
    </w:p>
  </w:endnote>
  <w:endnote w:type="continuationNotice" w:id="1">
    <w:p w14:paraId="388C5394" w14:textId="77777777" w:rsidR="00BF6DC9" w:rsidRDefault="00BF6DC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1" w:fontKey="{055CC476-F5AA-4BC4-852A-EE582C448274}"/>
    <w:embedBold r:id="rId2" w:fontKey="{F7AE744D-758D-4F04-8E68-E63174E4013B}"/>
  </w:font>
  <w:font w:name="Candara">
    <w:panose1 w:val="020E0502030303020204"/>
    <w:charset w:val="00"/>
    <w:family w:val="swiss"/>
    <w:pitch w:val="variable"/>
    <w:sig w:usb0="A00002EF" w:usb1="4000A44B" w:usb2="00000000" w:usb3="00000000" w:csb0="0000019F" w:csb1="00000000"/>
  </w:font>
  <w:font w:name="Joanna MT Std">
    <w:altName w:val="Cambria"/>
    <w:charset w:val="00"/>
    <w:family w:val="roman"/>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arrow">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2855734F-32CF-40FD-BF36-1F677DF53153}"/>
    <w:embedBold r:id="rId4" w:fontKey="{A7C9CE19-1C9E-438D-9DC0-BF34D8BD95A8}"/>
    <w:embedItalic r:id="rId5" w:fontKey="{1D25E584-7685-4BFC-988A-670BD9DE69B2}"/>
    <w:embedBoldItalic r:id="rId6" w:fontKey="{AD00CC35-5FC5-484F-B112-3FF79952D3EC}"/>
  </w:font>
  <w:font w:name="Cambria">
    <w:panose1 w:val="02040503050406030204"/>
    <w:charset w:val="00"/>
    <w:family w:val="roman"/>
    <w:pitch w:val="variable"/>
    <w:sig w:usb0="E00006FF" w:usb1="420024FF" w:usb2="02000000" w:usb3="00000000" w:csb0="0000019F" w:csb1="00000000"/>
    <w:embedRegular r:id="rId7" w:fontKey="{9FE76374-E3ED-4928-AEC5-7D4D125299D2}"/>
    <w:embedBold r:id="rId8" w:fontKey="{F0FF7531-83EC-4252-A594-3C648FA25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032C8" w14:textId="77777777" w:rsidR="004B69AE" w:rsidRDefault="004B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28D47C" w14:textId="77777777" w:rsidR="004B69AE" w:rsidRDefault="004B69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CADF9" w14:textId="0795AB5F" w:rsidR="004B69AE" w:rsidRDefault="004B69AE">
    <w:pPr>
      <w:pStyle w:val="Footer"/>
      <w:jc w:val="right"/>
      <w:rPr>
        <w:rFonts w:ascii="Tahoma" w:hAnsi="Tahoma" w:cs="Tahoma"/>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04C57" w14:textId="77777777" w:rsidR="004B69AE" w:rsidRDefault="004B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38B">
      <w:rPr>
        <w:rStyle w:val="PageNumber"/>
        <w:noProof/>
      </w:rPr>
      <w:t>41</w:t>
    </w:r>
    <w:r>
      <w:rPr>
        <w:rStyle w:val="PageNumber"/>
      </w:rPr>
      <w:fldChar w:fldCharType="end"/>
    </w:r>
  </w:p>
  <w:p w14:paraId="43BD6A8A" w14:textId="77777777" w:rsidR="004B69AE" w:rsidRDefault="004B69AE">
    <w:pPr>
      <w:pBdr>
        <w:top w:val="single" w:sz="12" w:space="1" w:color="000080"/>
      </w:pBdr>
      <w:spacing w:before="0"/>
      <w:ind w:right="360"/>
      <w:jc w:val="right"/>
      <w:rPr>
        <w:spacing w:val="20"/>
      </w:rPr>
    </w:pPr>
  </w:p>
  <w:p w14:paraId="54AD0E2B" w14:textId="77777777" w:rsidR="004B69AE" w:rsidRDefault="004B69AE">
    <w:pPr>
      <w:spacing w:before="0"/>
      <w:jc w:val="center"/>
      <w:rPr>
        <w:i/>
        <w:iCs/>
        <w:spacing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7F583" w14:textId="77777777" w:rsidR="00BF6DC9" w:rsidRDefault="00BF6DC9">
      <w:pPr>
        <w:spacing w:before="0"/>
      </w:pPr>
      <w:r>
        <w:separator/>
      </w:r>
    </w:p>
  </w:footnote>
  <w:footnote w:type="continuationSeparator" w:id="0">
    <w:p w14:paraId="6F0600BB" w14:textId="77777777" w:rsidR="00BF6DC9" w:rsidRDefault="00BF6DC9">
      <w:pPr>
        <w:spacing w:before="0"/>
      </w:pPr>
      <w:r>
        <w:continuationSeparator/>
      </w:r>
    </w:p>
  </w:footnote>
  <w:footnote w:type="continuationNotice" w:id="1">
    <w:p w14:paraId="25578F4B" w14:textId="77777777" w:rsidR="00BF6DC9" w:rsidRDefault="00BF6DC9">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1F7A"/>
    <w:multiLevelType w:val="hybridMultilevel"/>
    <w:tmpl w:val="E1921CC6"/>
    <w:lvl w:ilvl="0" w:tplc="D12AF6F0">
      <w:start w:val="1"/>
      <w:numFmt w:val="bullet"/>
      <w:pStyle w:val="B1dsld"/>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D5D4EFE"/>
    <w:multiLevelType w:val="hybridMultilevel"/>
    <w:tmpl w:val="6C022290"/>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8860412"/>
    <w:multiLevelType w:val="hybridMultilevel"/>
    <w:tmpl w:val="8FDC9620"/>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196615FE"/>
    <w:multiLevelType w:val="hybridMultilevel"/>
    <w:tmpl w:val="D6CE1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30489B"/>
    <w:multiLevelType w:val="hybridMultilevel"/>
    <w:tmpl w:val="6E18E68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C6918BD"/>
    <w:multiLevelType w:val="hybridMultilevel"/>
    <w:tmpl w:val="7A36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52754"/>
    <w:multiLevelType w:val="hybridMultilevel"/>
    <w:tmpl w:val="0964B1FE"/>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8" w15:restartNumberingAfterBreak="0">
    <w:nsid w:val="20F80094"/>
    <w:multiLevelType w:val="hybridMultilevel"/>
    <w:tmpl w:val="C12C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32F7C"/>
    <w:multiLevelType w:val="hybridMultilevel"/>
    <w:tmpl w:val="BF801724"/>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35CE9EAE">
      <w:start w:val="1"/>
      <w:numFmt w:val="decimal"/>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2A26C10"/>
    <w:multiLevelType w:val="hybridMultilevel"/>
    <w:tmpl w:val="D95087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5F1E50"/>
    <w:multiLevelType w:val="hybridMultilevel"/>
    <w:tmpl w:val="12629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EE7F1C"/>
    <w:multiLevelType w:val="hybridMultilevel"/>
    <w:tmpl w:val="9B9EA58C"/>
    <w:lvl w:ilvl="0" w:tplc="A02EA58E">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1F6E38"/>
    <w:multiLevelType w:val="hybridMultilevel"/>
    <w:tmpl w:val="AFB8C6D8"/>
    <w:lvl w:ilvl="0" w:tplc="04090001">
      <w:start w:val="1"/>
      <w:numFmt w:val="bullet"/>
      <w:pStyle w:val="StyleHeading7Before0ptAfter6p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pStyle w:val="StyleHeading7Before0ptAfter6p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32650F8A"/>
    <w:multiLevelType w:val="multilevel"/>
    <w:tmpl w:val="C1603356"/>
    <w:lvl w:ilvl="0">
      <w:start w:val="1"/>
      <w:numFmt w:val="upperLetter"/>
      <w:pStyle w:val="TABX"/>
      <w:suff w:val="nothing"/>
      <w:lvlText w:val="Annex %1"/>
      <w:lvlJc w:val="left"/>
      <w:pPr>
        <w:ind w:left="360" w:hanging="360"/>
      </w:pPr>
      <w:rPr>
        <w:rFonts w:hint="default"/>
      </w:rPr>
    </w:lvl>
    <w:lvl w:ilvl="1">
      <w:start w:val="1"/>
      <w:numFmt w:val="decimal"/>
      <w:pStyle w:val="TabX-"/>
      <w:suff w:val="nothing"/>
      <w:lvlText w:val="Tab %1-%2"/>
      <w:lvlJc w:val="left"/>
      <w:pPr>
        <w:ind w:left="792" w:hanging="792"/>
      </w:pPr>
      <w:rPr>
        <w:rFonts w:hint="default"/>
      </w:rPr>
    </w:lvl>
    <w:lvl w:ilvl="2">
      <w:start w:val="1"/>
      <w:numFmt w:val="decimal"/>
      <w:pStyle w:val="TABX"/>
      <w:lvlText w:val="%1.%2.%3"/>
      <w:lvlJc w:val="left"/>
      <w:pPr>
        <w:tabs>
          <w:tab w:val="num" w:pos="792"/>
        </w:tabs>
        <w:ind w:left="792" w:hanging="792"/>
      </w:pPr>
      <w:rPr>
        <w:rFonts w:hint="default"/>
      </w:rPr>
    </w:lvl>
    <w:lvl w:ilvl="3">
      <w:start w:val="1"/>
      <w:numFmt w:val="upperLetter"/>
      <w:suff w:val="nothing"/>
      <w:lvlText w:val="%1TAB %4"/>
      <w:lvlJc w:val="left"/>
      <w:pPr>
        <w:ind w:left="0" w:firstLine="0"/>
      </w:pPr>
      <w:rPr>
        <w:rFonts w:hint="default"/>
      </w:rPr>
    </w:lvl>
    <w:lvl w:ilvl="4">
      <w:start w:val="1"/>
      <w:numFmt w:val="decimal"/>
      <w:suff w:val="nothing"/>
      <w:lvlText w:val="TAB %4-%5"/>
      <w:lvlJc w:val="left"/>
      <w:pPr>
        <w:ind w:left="0" w:firstLine="0"/>
      </w:pPr>
      <w:rPr>
        <w:rFonts w:hint="default"/>
      </w:rPr>
    </w:lvl>
    <w:lvl w:ilvl="5">
      <w:start w:val="1"/>
      <w:numFmt w:val="decimal"/>
      <w:lvlText w:val="%1.%2.%3.%4.%5.%6"/>
      <w:lvlJc w:val="left"/>
      <w:pPr>
        <w:tabs>
          <w:tab w:val="num" w:pos="2648"/>
        </w:tabs>
        <w:ind w:left="2648" w:hanging="1152"/>
      </w:pPr>
      <w:rPr>
        <w:rFonts w:hint="default"/>
      </w:rPr>
    </w:lvl>
    <w:lvl w:ilvl="6">
      <w:start w:val="1"/>
      <w:numFmt w:val="decimal"/>
      <w:lvlText w:val="%1.%2.%3.%4.%5.%6.%7"/>
      <w:lvlJc w:val="left"/>
      <w:pPr>
        <w:tabs>
          <w:tab w:val="num" w:pos="2792"/>
        </w:tabs>
        <w:ind w:left="2792" w:hanging="1296"/>
      </w:pPr>
      <w:rPr>
        <w:rFonts w:hint="default"/>
      </w:rPr>
    </w:lvl>
    <w:lvl w:ilvl="7">
      <w:start w:val="1"/>
      <w:numFmt w:val="decimal"/>
      <w:lvlText w:val="%1.%2.%3.%4.%5.%6.%7.%8"/>
      <w:lvlJc w:val="left"/>
      <w:pPr>
        <w:tabs>
          <w:tab w:val="num" w:pos="2936"/>
        </w:tabs>
        <w:ind w:left="2936" w:hanging="1440"/>
      </w:pPr>
      <w:rPr>
        <w:rFonts w:hint="default"/>
      </w:rPr>
    </w:lvl>
    <w:lvl w:ilvl="8">
      <w:start w:val="3"/>
      <w:numFmt w:val="decimal"/>
      <w:lvlText w:val="ES.%9"/>
      <w:lvlJc w:val="left"/>
      <w:pPr>
        <w:tabs>
          <w:tab w:val="num" w:pos="3080"/>
        </w:tabs>
        <w:ind w:left="3080" w:hanging="1584"/>
      </w:pPr>
      <w:rPr>
        <w:rFonts w:hint="default"/>
      </w:rPr>
    </w:lvl>
  </w:abstractNum>
  <w:abstractNum w:abstractNumId="15" w15:restartNumberingAfterBreak="0">
    <w:nsid w:val="343752A2"/>
    <w:multiLevelType w:val="hybridMultilevel"/>
    <w:tmpl w:val="A12238B2"/>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5507F66"/>
    <w:multiLevelType w:val="hybridMultilevel"/>
    <w:tmpl w:val="773A7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81CF0"/>
    <w:multiLevelType w:val="hybridMultilevel"/>
    <w:tmpl w:val="974C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B2422"/>
    <w:multiLevelType w:val="hybridMultilevel"/>
    <w:tmpl w:val="B590C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EF6D5B"/>
    <w:multiLevelType w:val="hybridMultilevel"/>
    <w:tmpl w:val="1BF292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C2F285D"/>
    <w:multiLevelType w:val="hybridMultilevel"/>
    <w:tmpl w:val="7550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90FCB"/>
    <w:multiLevelType w:val="hybridMultilevel"/>
    <w:tmpl w:val="3A94C9EA"/>
    <w:lvl w:ilvl="0" w:tplc="04090001">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F2A5E22"/>
    <w:multiLevelType w:val="hybridMultilevel"/>
    <w:tmpl w:val="F75C270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F9625F9"/>
    <w:multiLevelType w:val="hybridMultilevel"/>
    <w:tmpl w:val="F796C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55907"/>
    <w:multiLevelType w:val="hybridMultilevel"/>
    <w:tmpl w:val="619CFF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44A93901"/>
    <w:multiLevelType w:val="hybridMultilevel"/>
    <w:tmpl w:val="4AF03080"/>
    <w:lvl w:ilvl="0" w:tplc="04090001">
      <w:start w:val="1"/>
      <w:numFmt w:val="bullet"/>
      <w:pStyle w:val="Bullet"/>
      <w:lvlText w:val=""/>
      <w:lvlJc w:val="left"/>
      <w:pPr>
        <w:tabs>
          <w:tab w:val="num" w:pos="1440"/>
        </w:tabs>
        <w:ind w:left="136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B12F14"/>
    <w:multiLevelType w:val="multilevel"/>
    <w:tmpl w:val="FE70AA4E"/>
    <w:lvl w:ilvl="0">
      <w:start w:val="1"/>
      <w:numFmt w:val="upperLetter"/>
      <w:pStyle w:val="AnnexA"/>
      <w:suff w:val="nothing"/>
      <w:lvlText w:val="ANNEX %1 - "/>
      <w:lvlJc w:val="left"/>
      <w:pPr>
        <w:ind w:left="432" w:hanging="432"/>
      </w:pPr>
      <w:rPr>
        <w:rFonts w:hint="default"/>
      </w:rPr>
    </w:lvl>
    <w:lvl w:ilvl="1">
      <w:start w:val="1"/>
      <w:numFmt w:val="decimal"/>
      <w:pStyle w:val="AnnexA1"/>
      <w:lvlText w:val="%1.%2"/>
      <w:lvlJc w:val="left"/>
      <w:pPr>
        <w:tabs>
          <w:tab w:val="num" w:pos="576"/>
        </w:tabs>
        <w:ind w:left="576" w:hanging="576"/>
      </w:pPr>
      <w:rPr>
        <w:rFonts w:ascii="Times New Roman" w:hAnsi="Times New Roman" w:hint="default"/>
        <w:color w:val="000080"/>
      </w:rPr>
    </w:lvl>
    <w:lvl w:ilvl="2">
      <w:start w:val="1"/>
      <w:numFmt w:val="decimal"/>
      <w:pStyle w:val="AnnexA11"/>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7" w15:restartNumberingAfterBreak="0">
    <w:nsid w:val="47166C37"/>
    <w:multiLevelType w:val="hybridMultilevel"/>
    <w:tmpl w:val="972E4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B0222F9"/>
    <w:multiLevelType w:val="hybridMultilevel"/>
    <w:tmpl w:val="B462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74BE6"/>
    <w:multiLevelType w:val="hybridMultilevel"/>
    <w:tmpl w:val="F830D874"/>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50F323C"/>
    <w:multiLevelType w:val="hybridMultilevel"/>
    <w:tmpl w:val="D3807B44"/>
    <w:lvl w:ilvl="0" w:tplc="028E5E4A">
      <w:start w:val="1"/>
      <w:numFmt w:val="bullet"/>
      <w:pStyle w:val="alphaheaddashes"/>
      <w:lvlText w:val="–"/>
      <w:lvlJc w:val="left"/>
      <w:pPr>
        <w:tabs>
          <w:tab w:val="num" w:pos="2160"/>
        </w:tabs>
        <w:ind w:left="216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6B880DE7"/>
    <w:multiLevelType w:val="singleLevel"/>
    <w:tmpl w:val="69405686"/>
    <w:lvl w:ilvl="0">
      <w:start w:val="1"/>
      <w:numFmt w:val="bullet"/>
      <w:pStyle w:val="Bullet2"/>
      <w:lvlText w:val=""/>
      <w:lvlJc w:val="left"/>
      <w:pPr>
        <w:tabs>
          <w:tab w:val="num" w:pos="864"/>
        </w:tabs>
        <w:ind w:left="864" w:hanging="432"/>
      </w:pPr>
      <w:rPr>
        <w:rFonts w:ascii="Wingdings" w:hAnsi="Wingdings" w:hint="default"/>
        <w:sz w:val="18"/>
      </w:rPr>
    </w:lvl>
  </w:abstractNum>
  <w:abstractNum w:abstractNumId="32" w15:restartNumberingAfterBreak="0">
    <w:nsid w:val="6D4F41C0"/>
    <w:multiLevelType w:val="hybridMultilevel"/>
    <w:tmpl w:val="2E1EB4D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E0867B0"/>
    <w:multiLevelType w:val="hybridMultilevel"/>
    <w:tmpl w:val="1302A9F6"/>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E0F09CB"/>
    <w:multiLevelType w:val="hybridMultilevel"/>
    <w:tmpl w:val="A92EB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110E9"/>
    <w:multiLevelType w:val="hybridMultilevel"/>
    <w:tmpl w:val="F6A0FFBC"/>
    <w:lvl w:ilvl="0" w:tplc="9CAA9790">
      <w:start w:val="1"/>
      <w:numFmt w:val="bullet"/>
      <w:pStyle w:val="tablebullets"/>
      <w:lvlText w:val="•"/>
      <w:lvlJc w:val="left"/>
      <w:pPr>
        <w:tabs>
          <w:tab w:val="num" w:pos="360"/>
        </w:tabs>
        <w:ind w:left="360" w:hanging="360"/>
      </w:pPr>
      <w:rPr>
        <w:rFonts w:ascii="Arial" w:hAnsi="Arial" w:hint="default"/>
        <w:b w:val="0"/>
        <w:i w:val="0"/>
        <w:sz w:val="24"/>
        <w:szCs w:val="24"/>
      </w:rPr>
    </w:lvl>
    <w:lvl w:ilvl="1" w:tplc="04090003" w:tentative="1">
      <w:start w:val="1"/>
      <w:numFmt w:val="bullet"/>
      <w:lvlText w:val="o"/>
      <w:lvlJc w:val="left"/>
      <w:pPr>
        <w:tabs>
          <w:tab w:val="num" w:pos="360"/>
        </w:tabs>
        <w:ind w:left="360" w:hanging="360"/>
      </w:pPr>
      <w:rPr>
        <w:rFonts w:ascii="Courier New" w:hAnsi="Courier New" w:cs="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Symbo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Symbo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775952F0"/>
    <w:multiLevelType w:val="hybridMultilevel"/>
    <w:tmpl w:val="FDFC64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7" w15:restartNumberingAfterBreak="0">
    <w:nsid w:val="7824407E"/>
    <w:multiLevelType w:val="hybridMultilevel"/>
    <w:tmpl w:val="A120D63C"/>
    <w:lvl w:ilvl="0" w:tplc="23E8E16C">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78AD5064"/>
    <w:multiLevelType w:val="hybridMultilevel"/>
    <w:tmpl w:val="98FEC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9295FB9"/>
    <w:multiLevelType w:val="hybridMultilevel"/>
    <w:tmpl w:val="03844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7A321FFC"/>
    <w:multiLevelType w:val="multilevel"/>
    <w:tmpl w:val="A754CB4A"/>
    <w:lvl w:ilvl="0">
      <w:start w:val="1"/>
      <w:numFmt w:val="decimal"/>
      <w:suff w:val="nothing"/>
      <w:lvlText w:val="Section %1"/>
      <w:lvlJc w:val="left"/>
      <w:pPr>
        <w:ind w:left="432" w:hanging="432"/>
      </w:pPr>
      <w:rPr>
        <w:rFonts w:ascii="Arial Narrow" w:hAnsi="Arial Narrow" w:cs="Times New Roman" w:hint="default"/>
        <w:b/>
        <w:bCs w:val="0"/>
        <w:i w:val="0"/>
        <w:iCs w:val="0"/>
        <w:caps w:val="0"/>
        <w:smallCaps w:val="0"/>
        <w:strike w:val="0"/>
        <w:dstrike w:val="0"/>
        <w:noProof w:val="0"/>
        <w:vanish w:val="0"/>
        <w:color w:val="2D55A0"/>
        <w:spacing w:val="0"/>
        <w:position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1170"/>
        </w:tabs>
        <w:ind w:left="117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Heading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1" w15:restartNumberingAfterBreak="0">
    <w:nsid w:val="7A513684"/>
    <w:multiLevelType w:val="hybridMultilevel"/>
    <w:tmpl w:val="65D07806"/>
    <w:lvl w:ilvl="0" w:tplc="F9249BE4">
      <w:start w:val="1"/>
      <w:numFmt w:val="bullet"/>
      <w:pStyle w:val="alphaheadbullets"/>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7CF23192"/>
    <w:multiLevelType w:val="hybridMultilevel"/>
    <w:tmpl w:val="CE2A9C46"/>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3"/>
  </w:num>
  <w:num w:numId="2">
    <w:abstractNumId w:val="25"/>
  </w:num>
  <w:num w:numId="3">
    <w:abstractNumId w:val="14"/>
  </w:num>
  <w:num w:numId="4">
    <w:abstractNumId w:val="26"/>
  </w:num>
  <w:num w:numId="5">
    <w:abstractNumId w:val="36"/>
  </w:num>
  <w:num w:numId="6">
    <w:abstractNumId w:val="0"/>
  </w:num>
  <w:num w:numId="7">
    <w:abstractNumId w:val="41"/>
  </w:num>
  <w:num w:numId="8">
    <w:abstractNumId w:val="30"/>
  </w:num>
  <w:num w:numId="9">
    <w:abstractNumId w:val="42"/>
  </w:num>
  <w:num w:numId="10">
    <w:abstractNumId w:val="37"/>
  </w:num>
  <w:num w:numId="11">
    <w:abstractNumId w:val="32"/>
  </w:num>
  <w:num w:numId="12">
    <w:abstractNumId w:val="1"/>
  </w:num>
  <w:num w:numId="13">
    <w:abstractNumId w:val="29"/>
  </w:num>
  <w:num w:numId="14">
    <w:abstractNumId w:val="33"/>
  </w:num>
  <w:num w:numId="15">
    <w:abstractNumId w:val="4"/>
  </w:num>
  <w:num w:numId="16">
    <w:abstractNumId w:val="35"/>
  </w:num>
  <w:num w:numId="17">
    <w:abstractNumId w:val="2"/>
  </w:num>
  <w:num w:numId="18">
    <w:abstractNumId w:val="6"/>
  </w:num>
  <w:num w:numId="19">
    <w:abstractNumId w:val="16"/>
  </w:num>
  <w:num w:numId="20">
    <w:abstractNumId w:val="34"/>
  </w:num>
  <w:num w:numId="21">
    <w:abstractNumId w:val="17"/>
  </w:num>
  <w:num w:numId="22">
    <w:abstractNumId w:val="8"/>
  </w:num>
  <w:num w:numId="23">
    <w:abstractNumId w:val="9"/>
  </w:num>
  <w:num w:numId="24">
    <w:abstractNumId w:val="11"/>
  </w:num>
  <w:num w:numId="25">
    <w:abstractNumId w:val="22"/>
  </w:num>
  <w:num w:numId="26">
    <w:abstractNumId w:val="27"/>
  </w:num>
  <w:num w:numId="27">
    <w:abstractNumId w:val="15"/>
  </w:num>
  <w:num w:numId="28">
    <w:abstractNumId w:val="21"/>
  </w:num>
  <w:num w:numId="29">
    <w:abstractNumId w:val="18"/>
  </w:num>
  <w:num w:numId="30">
    <w:abstractNumId w:val="7"/>
  </w:num>
  <w:num w:numId="31">
    <w:abstractNumId w:val="31"/>
  </w:num>
  <w:num w:numId="32">
    <w:abstractNumId w:val="40"/>
  </w:num>
  <w:num w:numId="33">
    <w:abstractNumId w:val="20"/>
  </w:num>
  <w:num w:numId="34">
    <w:abstractNumId w:val="23"/>
  </w:num>
  <w:num w:numId="35">
    <w:abstractNumId w:val="12"/>
  </w:num>
  <w:num w:numId="36">
    <w:abstractNumId w:val="5"/>
  </w:num>
  <w:num w:numId="37">
    <w:abstractNumId w:val="10"/>
  </w:num>
  <w:num w:numId="38">
    <w:abstractNumId w:val="3"/>
  </w:num>
  <w:num w:numId="39">
    <w:abstractNumId w:val="38"/>
  </w:num>
  <w:num w:numId="40">
    <w:abstractNumId w:val="39"/>
  </w:num>
  <w:num w:numId="41">
    <w:abstractNumId w:val="19"/>
  </w:num>
  <w:num w:numId="42">
    <w:abstractNumId w:val="24"/>
  </w:num>
  <w:num w:numId="43">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6385" strokecolor="#333">
      <v:stroke color="#333" weight="2.84pt" endcap="round"/>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1NjcwMbUwNjc0NDFR0lEKTi0uzszPAykwNKoFAJoH17ItAAAA"/>
  </w:docVars>
  <w:rsids>
    <w:rsidRoot w:val="00824D76"/>
    <w:rsid w:val="00004FFA"/>
    <w:rsid w:val="000122F3"/>
    <w:rsid w:val="00014E0E"/>
    <w:rsid w:val="000150DE"/>
    <w:rsid w:val="00016BB9"/>
    <w:rsid w:val="0001719A"/>
    <w:rsid w:val="0002531B"/>
    <w:rsid w:val="000263DF"/>
    <w:rsid w:val="000278AA"/>
    <w:rsid w:val="00033D78"/>
    <w:rsid w:val="00033E62"/>
    <w:rsid w:val="00036E50"/>
    <w:rsid w:val="00041C8C"/>
    <w:rsid w:val="00042282"/>
    <w:rsid w:val="000505C6"/>
    <w:rsid w:val="0005091E"/>
    <w:rsid w:val="0005544B"/>
    <w:rsid w:val="000573DA"/>
    <w:rsid w:val="00060A6B"/>
    <w:rsid w:val="000628C2"/>
    <w:rsid w:val="0007045A"/>
    <w:rsid w:val="00070B55"/>
    <w:rsid w:val="00074BA0"/>
    <w:rsid w:val="00075F9C"/>
    <w:rsid w:val="00077973"/>
    <w:rsid w:val="00080203"/>
    <w:rsid w:val="00083357"/>
    <w:rsid w:val="000867CF"/>
    <w:rsid w:val="000871B5"/>
    <w:rsid w:val="000954F1"/>
    <w:rsid w:val="00095B1B"/>
    <w:rsid w:val="00095F16"/>
    <w:rsid w:val="00096F9E"/>
    <w:rsid w:val="000A1E05"/>
    <w:rsid w:val="000A5F52"/>
    <w:rsid w:val="000B33F0"/>
    <w:rsid w:val="000B3898"/>
    <w:rsid w:val="000B3FCE"/>
    <w:rsid w:val="000C01A0"/>
    <w:rsid w:val="000C67D7"/>
    <w:rsid w:val="000D17D5"/>
    <w:rsid w:val="000E0EC8"/>
    <w:rsid w:val="000E2EC8"/>
    <w:rsid w:val="000E3855"/>
    <w:rsid w:val="000E5252"/>
    <w:rsid w:val="000E6B01"/>
    <w:rsid w:val="000E7202"/>
    <w:rsid w:val="000E75EC"/>
    <w:rsid w:val="000F1924"/>
    <w:rsid w:val="000F41DA"/>
    <w:rsid w:val="000F4FB5"/>
    <w:rsid w:val="000F7670"/>
    <w:rsid w:val="000F7BED"/>
    <w:rsid w:val="00101428"/>
    <w:rsid w:val="00102571"/>
    <w:rsid w:val="001052B1"/>
    <w:rsid w:val="00111CD4"/>
    <w:rsid w:val="001126BD"/>
    <w:rsid w:val="00116808"/>
    <w:rsid w:val="00116A3D"/>
    <w:rsid w:val="00122EAC"/>
    <w:rsid w:val="001273FC"/>
    <w:rsid w:val="00130043"/>
    <w:rsid w:val="0013008C"/>
    <w:rsid w:val="001310F1"/>
    <w:rsid w:val="00133954"/>
    <w:rsid w:val="0013560E"/>
    <w:rsid w:val="00137536"/>
    <w:rsid w:val="00140391"/>
    <w:rsid w:val="00140AD7"/>
    <w:rsid w:val="0014302A"/>
    <w:rsid w:val="00146A28"/>
    <w:rsid w:val="00150DAC"/>
    <w:rsid w:val="00155547"/>
    <w:rsid w:val="00156552"/>
    <w:rsid w:val="00166410"/>
    <w:rsid w:val="001706EA"/>
    <w:rsid w:val="001733AC"/>
    <w:rsid w:val="00173614"/>
    <w:rsid w:val="0017577A"/>
    <w:rsid w:val="001846B6"/>
    <w:rsid w:val="0018791F"/>
    <w:rsid w:val="00190044"/>
    <w:rsid w:val="00194020"/>
    <w:rsid w:val="0019544D"/>
    <w:rsid w:val="00196B3A"/>
    <w:rsid w:val="00197DCC"/>
    <w:rsid w:val="001A0E9A"/>
    <w:rsid w:val="001B2C4A"/>
    <w:rsid w:val="001B3696"/>
    <w:rsid w:val="001C471B"/>
    <w:rsid w:val="001C6DBE"/>
    <w:rsid w:val="001D1152"/>
    <w:rsid w:val="001D3494"/>
    <w:rsid w:val="001D4CA8"/>
    <w:rsid w:val="001E1FED"/>
    <w:rsid w:val="001F659E"/>
    <w:rsid w:val="00201059"/>
    <w:rsid w:val="002016B0"/>
    <w:rsid w:val="00201DD2"/>
    <w:rsid w:val="00213793"/>
    <w:rsid w:val="002138FE"/>
    <w:rsid w:val="00216F46"/>
    <w:rsid w:val="00217CDB"/>
    <w:rsid w:val="00221AD1"/>
    <w:rsid w:val="00221C17"/>
    <w:rsid w:val="00226985"/>
    <w:rsid w:val="00230707"/>
    <w:rsid w:val="00233570"/>
    <w:rsid w:val="00236B09"/>
    <w:rsid w:val="00242710"/>
    <w:rsid w:val="00244F03"/>
    <w:rsid w:val="002470AF"/>
    <w:rsid w:val="00264C93"/>
    <w:rsid w:val="002761CE"/>
    <w:rsid w:val="00277622"/>
    <w:rsid w:val="002862AD"/>
    <w:rsid w:val="00287076"/>
    <w:rsid w:val="00287FAE"/>
    <w:rsid w:val="00293B49"/>
    <w:rsid w:val="00295E76"/>
    <w:rsid w:val="0029735A"/>
    <w:rsid w:val="002A17F3"/>
    <w:rsid w:val="002A21BF"/>
    <w:rsid w:val="002A7A88"/>
    <w:rsid w:val="002B4E45"/>
    <w:rsid w:val="002B4EEB"/>
    <w:rsid w:val="002C1BF0"/>
    <w:rsid w:val="002C3896"/>
    <w:rsid w:val="002C65BA"/>
    <w:rsid w:val="002C756D"/>
    <w:rsid w:val="002D00F8"/>
    <w:rsid w:val="002D7336"/>
    <w:rsid w:val="002E1C6C"/>
    <w:rsid w:val="002E34BC"/>
    <w:rsid w:val="002E6733"/>
    <w:rsid w:val="002E767F"/>
    <w:rsid w:val="002F1138"/>
    <w:rsid w:val="0030001E"/>
    <w:rsid w:val="00305F6D"/>
    <w:rsid w:val="00306D84"/>
    <w:rsid w:val="00306FCD"/>
    <w:rsid w:val="00313894"/>
    <w:rsid w:val="00313B69"/>
    <w:rsid w:val="00321BFC"/>
    <w:rsid w:val="003300F1"/>
    <w:rsid w:val="0033268D"/>
    <w:rsid w:val="00334E20"/>
    <w:rsid w:val="00335678"/>
    <w:rsid w:val="00351E99"/>
    <w:rsid w:val="0035495A"/>
    <w:rsid w:val="00357F39"/>
    <w:rsid w:val="00365404"/>
    <w:rsid w:val="0037063D"/>
    <w:rsid w:val="00374C51"/>
    <w:rsid w:val="003754F7"/>
    <w:rsid w:val="00376059"/>
    <w:rsid w:val="00377C72"/>
    <w:rsid w:val="00380644"/>
    <w:rsid w:val="00381D6B"/>
    <w:rsid w:val="00386B85"/>
    <w:rsid w:val="00387D4E"/>
    <w:rsid w:val="0039275F"/>
    <w:rsid w:val="0039525D"/>
    <w:rsid w:val="003959C0"/>
    <w:rsid w:val="00397983"/>
    <w:rsid w:val="003A26CE"/>
    <w:rsid w:val="003A37F7"/>
    <w:rsid w:val="003A4937"/>
    <w:rsid w:val="003B1EBA"/>
    <w:rsid w:val="003B1FE8"/>
    <w:rsid w:val="003B590F"/>
    <w:rsid w:val="003B5BC7"/>
    <w:rsid w:val="003B6845"/>
    <w:rsid w:val="003B79E6"/>
    <w:rsid w:val="003C5C0F"/>
    <w:rsid w:val="003D3623"/>
    <w:rsid w:val="00400B4C"/>
    <w:rsid w:val="00400CE4"/>
    <w:rsid w:val="004011B8"/>
    <w:rsid w:val="0040493F"/>
    <w:rsid w:val="004051B9"/>
    <w:rsid w:val="004053A5"/>
    <w:rsid w:val="004148F1"/>
    <w:rsid w:val="004228D9"/>
    <w:rsid w:val="004245F9"/>
    <w:rsid w:val="004271E1"/>
    <w:rsid w:val="00427BCD"/>
    <w:rsid w:val="004302A9"/>
    <w:rsid w:val="00431EFC"/>
    <w:rsid w:val="00436276"/>
    <w:rsid w:val="00441F0F"/>
    <w:rsid w:val="0046358B"/>
    <w:rsid w:val="00471530"/>
    <w:rsid w:val="00475FCC"/>
    <w:rsid w:val="0047711A"/>
    <w:rsid w:val="0047723F"/>
    <w:rsid w:val="004814AF"/>
    <w:rsid w:val="0048248A"/>
    <w:rsid w:val="0049311F"/>
    <w:rsid w:val="004932AA"/>
    <w:rsid w:val="004A5413"/>
    <w:rsid w:val="004B01F1"/>
    <w:rsid w:val="004B0DB8"/>
    <w:rsid w:val="004B69AE"/>
    <w:rsid w:val="004B7604"/>
    <w:rsid w:val="004C22E3"/>
    <w:rsid w:val="004C3D78"/>
    <w:rsid w:val="004C4665"/>
    <w:rsid w:val="004C68E0"/>
    <w:rsid w:val="004D6EF8"/>
    <w:rsid w:val="004E2891"/>
    <w:rsid w:val="004E53BB"/>
    <w:rsid w:val="004F1435"/>
    <w:rsid w:val="004F4028"/>
    <w:rsid w:val="004F5042"/>
    <w:rsid w:val="00503CA4"/>
    <w:rsid w:val="00506D5F"/>
    <w:rsid w:val="00517F77"/>
    <w:rsid w:val="0052079A"/>
    <w:rsid w:val="00522CCE"/>
    <w:rsid w:val="00524341"/>
    <w:rsid w:val="00530A43"/>
    <w:rsid w:val="0053710B"/>
    <w:rsid w:val="005473CB"/>
    <w:rsid w:val="00547F29"/>
    <w:rsid w:val="00552992"/>
    <w:rsid w:val="005548A7"/>
    <w:rsid w:val="00564677"/>
    <w:rsid w:val="00566378"/>
    <w:rsid w:val="00567BE4"/>
    <w:rsid w:val="00567E38"/>
    <w:rsid w:val="00571C6F"/>
    <w:rsid w:val="00572961"/>
    <w:rsid w:val="00573500"/>
    <w:rsid w:val="005746A5"/>
    <w:rsid w:val="0058036F"/>
    <w:rsid w:val="00583BE5"/>
    <w:rsid w:val="005865B2"/>
    <w:rsid w:val="00593128"/>
    <w:rsid w:val="005937B7"/>
    <w:rsid w:val="00596CD3"/>
    <w:rsid w:val="0059726D"/>
    <w:rsid w:val="005B4D05"/>
    <w:rsid w:val="005B541E"/>
    <w:rsid w:val="005B7DB7"/>
    <w:rsid w:val="005C17B4"/>
    <w:rsid w:val="005C2F78"/>
    <w:rsid w:val="005C58C5"/>
    <w:rsid w:val="005C6E25"/>
    <w:rsid w:val="005C7282"/>
    <w:rsid w:val="005D1CC3"/>
    <w:rsid w:val="005D2DEA"/>
    <w:rsid w:val="005D35AA"/>
    <w:rsid w:val="005D7FB8"/>
    <w:rsid w:val="005E35ED"/>
    <w:rsid w:val="00617A49"/>
    <w:rsid w:val="0062365B"/>
    <w:rsid w:val="006236D7"/>
    <w:rsid w:val="00627FD1"/>
    <w:rsid w:val="0063540A"/>
    <w:rsid w:val="00640BBB"/>
    <w:rsid w:val="0064186A"/>
    <w:rsid w:val="0064202D"/>
    <w:rsid w:val="00642CA7"/>
    <w:rsid w:val="00646068"/>
    <w:rsid w:val="006524CA"/>
    <w:rsid w:val="00657A84"/>
    <w:rsid w:val="00657CBD"/>
    <w:rsid w:val="00661922"/>
    <w:rsid w:val="00662593"/>
    <w:rsid w:val="00664E67"/>
    <w:rsid w:val="00670AB4"/>
    <w:rsid w:val="0067637B"/>
    <w:rsid w:val="00687228"/>
    <w:rsid w:val="006908E0"/>
    <w:rsid w:val="0069309A"/>
    <w:rsid w:val="006955AC"/>
    <w:rsid w:val="006973EE"/>
    <w:rsid w:val="006A0A4B"/>
    <w:rsid w:val="006A23F7"/>
    <w:rsid w:val="006A5BD9"/>
    <w:rsid w:val="006A6470"/>
    <w:rsid w:val="006A7DB8"/>
    <w:rsid w:val="006B111F"/>
    <w:rsid w:val="006B12D1"/>
    <w:rsid w:val="006B1528"/>
    <w:rsid w:val="006B31B6"/>
    <w:rsid w:val="006B39F5"/>
    <w:rsid w:val="006B480C"/>
    <w:rsid w:val="006B63EC"/>
    <w:rsid w:val="006C0C6A"/>
    <w:rsid w:val="006C16EC"/>
    <w:rsid w:val="006D0129"/>
    <w:rsid w:val="006D18E7"/>
    <w:rsid w:val="006E1EA0"/>
    <w:rsid w:val="006E41B6"/>
    <w:rsid w:val="006E5419"/>
    <w:rsid w:val="006F023C"/>
    <w:rsid w:val="006F2F96"/>
    <w:rsid w:val="006F5D80"/>
    <w:rsid w:val="006F65A3"/>
    <w:rsid w:val="007009B7"/>
    <w:rsid w:val="0070153A"/>
    <w:rsid w:val="007031FA"/>
    <w:rsid w:val="00704AA4"/>
    <w:rsid w:val="007110CD"/>
    <w:rsid w:val="007139DA"/>
    <w:rsid w:val="007211D2"/>
    <w:rsid w:val="0072694D"/>
    <w:rsid w:val="00731D64"/>
    <w:rsid w:val="00732061"/>
    <w:rsid w:val="007332C9"/>
    <w:rsid w:val="0074579F"/>
    <w:rsid w:val="00745FBB"/>
    <w:rsid w:val="00750D2C"/>
    <w:rsid w:val="00755B76"/>
    <w:rsid w:val="00756E2A"/>
    <w:rsid w:val="007616B2"/>
    <w:rsid w:val="00762574"/>
    <w:rsid w:val="007635E2"/>
    <w:rsid w:val="0077303B"/>
    <w:rsid w:val="00773EC5"/>
    <w:rsid w:val="00776A0F"/>
    <w:rsid w:val="007809DF"/>
    <w:rsid w:val="00782330"/>
    <w:rsid w:val="00787DB1"/>
    <w:rsid w:val="0079008C"/>
    <w:rsid w:val="00791A71"/>
    <w:rsid w:val="00793B33"/>
    <w:rsid w:val="00795587"/>
    <w:rsid w:val="007959D0"/>
    <w:rsid w:val="007964DE"/>
    <w:rsid w:val="007967DF"/>
    <w:rsid w:val="007A3551"/>
    <w:rsid w:val="007A3F7D"/>
    <w:rsid w:val="007A4DD3"/>
    <w:rsid w:val="007A7E3A"/>
    <w:rsid w:val="007B335D"/>
    <w:rsid w:val="007B4060"/>
    <w:rsid w:val="007C2CAB"/>
    <w:rsid w:val="007C6CA4"/>
    <w:rsid w:val="007D1C9F"/>
    <w:rsid w:val="007D1EC4"/>
    <w:rsid w:val="007D27F4"/>
    <w:rsid w:val="007D2C68"/>
    <w:rsid w:val="007D4AEE"/>
    <w:rsid w:val="007D6121"/>
    <w:rsid w:val="007E1528"/>
    <w:rsid w:val="007E1F7A"/>
    <w:rsid w:val="007E31BB"/>
    <w:rsid w:val="007E400F"/>
    <w:rsid w:val="007E56CD"/>
    <w:rsid w:val="007E6785"/>
    <w:rsid w:val="007F0290"/>
    <w:rsid w:val="00806A5C"/>
    <w:rsid w:val="00807256"/>
    <w:rsid w:val="00810D88"/>
    <w:rsid w:val="00811CA2"/>
    <w:rsid w:val="00824D76"/>
    <w:rsid w:val="008300FE"/>
    <w:rsid w:val="0083252C"/>
    <w:rsid w:val="00833A69"/>
    <w:rsid w:val="008512FF"/>
    <w:rsid w:val="008519DC"/>
    <w:rsid w:val="0085340A"/>
    <w:rsid w:val="00854A2A"/>
    <w:rsid w:val="00857589"/>
    <w:rsid w:val="0086018B"/>
    <w:rsid w:val="0086201A"/>
    <w:rsid w:val="00863DEF"/>
    <w:rsid w:val="00864B3F"/>
    <w:rsid w:val="008663BF"/>
    <w:rsid w:val="0087352E"/>
    <w:rsid w:val="00873B0E"/>
    <w:rsid w:val="008747FF"/>
    <w:rsid w:val="00881AF3"/>
    <w:rsid w:val="00886CBF"/>
    <w:rsid w:val="00890514"/>
    <w:rsid w:val="008929E0"/>
    <w:rsid w:val="0089592B"/>
    <w:rsid w:val="0089599D"/>
    <w:rsid w:val="008A23F7"/>
    <w:rsid w:val="008B1C5A"/>
    <w:rsid w:val="008B6832"/>
    <w:rsid w:val="008B779F"/>
    <w:rsid w:val="008C0BD4"/>
    <w:rsid w:val="008C103E"/>
    <w:rsid w:val="008C1BFA"/>
    <w:rsid w:val="008C248C"/>
    <w:rsid w:val="008C73AA"/>
    <w:rsid w:val="008D1165"/>
    <w:rsid w:val="008D2D76"/>
    <w:rsid w:val="008D4DE2"/>
    <w:rsid w:val="008E0BD7"/>
    <w:rsid w:val="008E684D"/>
    <w:rsid w:val="008E688F"/>
    <w:rsid w:val="008F4374"/>
    <w:rsid w:val="008F64CA"/>
    <w:rsid w:val="008F7225"/>
    <w:rsid w:val="009037BF"/>
    <w:rsid w:val="00910F70"/>
    <w:rsid w:val="009136C9"/>
    <w:rsid w:val="009238BD"/>
    <w:rsid w:val="00924035"/>
    <w:rsid w:val="00931A93"/>
    <w:rsid w:val="0093236E"/>
    <w:rsid w:val="00932B0C"/>
    <w:rsid w:val="00936727"/>
    <w:rsid w:val="00941EC6"/>
    <w:rsid w:val="00942396"/>
    <w:rsid w:val="00943D89"/>
    <w:rsid w:val="0095078E"/>
    <w:rsid w:val="00953058"/>
    <w:rsid w:val="009551B9"/>
    <w:rsid w:val="00962380"/>
    <w:rsid w:val="00972C02"/>
    <w:rsid w:val="00986E7F"/>
    <w:rsid w:val="00991865"/>
    <w:rsid w:val="009920AD"/>
    <w:rsid w:val="00992708"/>
    <w:rsid w:val="00993B02"/>
    <w:rsid w:val="00996647"/>
    <w:rsid w:val="00996C27"/>
    <w:rsid w:val="0099761F"/>
    <w:rsid w:val="009A24CA"/>
    <w:rsid w:val="009C01C7"/>
    <w:rsid w:val="009C335E"/>
    <w:rsid w:val="009D6205"/>
    <w:rsid w:val="009E060B"/>
    <w:rsid w:val="009E557D"/>
    <w:rsid w:val="009E59F1"/>
    <w:rsid w:val="009E68CC"/>
    <w:rsid w:val="009F258F"/>
    <w:rsid w:val="009F5B5C"/>
    <w:rsid w:val="009F5C7D"/>
    <w:rsid w:val="00A03E26"/>
    <w:rsid w:val="00A04961"/>
    <w:rsid w:val="00A107EC"/>
    <w:rsid w:val="00A14B0F"/>
    <w:rsid w:val="00A16EE2"/>
    <w:rsid w:val="00A21BC2"/>
    <w:rsid w:val="00A25C83"/>
    <w:rsid w:val="00A3180C"/>
    <w:rsid w:val="00A319FC"/>
    <w:rsid w:val="00A358D3"/>
    <w:rsid w:val="00A412F6"/>
    <w:rsid w:val="00A429EB"/>
    <w:rsid w:val="00A52600"/>
    <w:rsid w:val="00A54F68"/>
    <w:rsid w:val="00A7338C"/>
    <w:rsid w:val="00A73D1B"/>
    <w:rsid w:val="00A7486B"/>
    <w:rsid w:val="00A75602"/>
    <w:rsid w:val="00A75A6F"/>
    <w:rsid w:val="00A76E7B"/>
    <w:rsid w:val="00A779A8"/>
    <w:rsid w:val="00A81095"/>
    <w:rsid w:val="00A81993"/>
    <w:rsid w:val="00A8456C"/>
    <w:rsid w:val="00A856FB"/>
    <w:rsid w:val="00A86DA5"/>
    <w:rsid w:val="00A90569"/>
    <w:rsid w:val="00A94034"/>
    <w:rsid w:val="00A97E83"/>
    <w:rsid w:val="00AA338B"/>
    <w:rsid w:val="00AA39F8"/>
    <w:rsid w:val="00AA400A"/>
    <w:rsid w:val="00AB36F2"/>
    <w:rsid w:val="00AC07C2"/>
    <w:rsid w:val="00AC58F3"/>
    <w:rsid w:val="00AC6038"/>
    <w:rsid w:val="00AD575C"/>
    <w:rsid w:val="00AD63F0"/>
    <w:rsid w:val="00AE4791"/>
    <w:rsid w:val="00AE5151"/>
    <w:rsid w:val="00AE5AE6"/>
    <w:rsid w:val="00AE7C3F"/>
    <w:rsid w:val="00AF02AE"/>
    <w:rsid w:val="00AF4C4C"/>
    <w:rsid w:val="00AF68F0"/>
    <w:rsid w:val="00B0006D"/>
    <w:rsid w:val="00B00105"/>
    <w:rsid w:val="00B015FA"/>
    <w:rsid w:val="00B052AC"/>
    <w:rsid w:val="00B052FB"/>
    <w:rsid w:val="00B06E96"/>
    <w:rsid w:val="00B1436F"/>
    <w:rsid w:val="00B15499"/>
    <w:rsid w:val="00B16D2C"/>
    <w:rsid w:val="00B22793"/>
    <w:rsid w:val="00B229D3"/>
    <w:rsid w:val="00B230EA"/>
    <w:rsid w:val="00B27CBF"/>
    <w:rsid w:val="00B325D8"/>
    <w:rsid w:val="00B339C2"/>
    <w:rsid w:val="00B35E32"/>
    <w:rsid w:val="00B41F26"/>
    <w:rsid w:val="00B42577"/>
    <w:rsid w:val="00B42F12"/>
    <w:rsid w:val="00B44A94"/>
    <w:rsid w:val="00B44FE4"/>
    <w:rsid w:val="00B531BA"/>
    <w:rsid w:val="00B556C5"/>
    <w:rsid w:val="00B57821"/>
    <w:rsid w:val="00B67849"/>
    <w:rsid w:val="00B74503"/>
    <w:rsid w:val="00B77F83"/>
    <w:rsid w:val="00B86BDB"/>
    <w:rsid w:val="00B9002F"/>
    <w:rsid w:val="00B90CBC"/>
    <w:rsid w:val="00B916F6"/>
    <w:rsid w:val="00B9516E"/>
    <w:rsid w:val="00B95B2B"/>
    <w:rsid w:val="00B9612F"/>
    <w:rsid w:val="00BA19AD"/>
    <w:rsid w:val="00BA4341"/>
    <w:rsid w:val="00BA6140"/>
    <w:rsid w:val="00BA67AF"/>
    <w:rsid w:val="00BB1347"/>
    <w:rsid w:val="00BB46AF"/>
    <w:rsid w:val="00BB6C8F"/>
    <w:rsid w:val="00BC1356"/>
    <w:rsid w:val="00BC3857"/>
    <w:rsid w:val="00BC5D31"/>
    <w:rsid w:val="00BD525F"/>
    <w:rsid w:val="00BD79B8"/>
    <w:rsid w:val="00BE0D78"/>
    <w:rsid w:val="00BE1278"/>
    <w:rsid w:val="00BE17E4"/>
    <w:rsid w:val="00BF0725"/>
    <w:rsid w:val="00BF6DC9"/>
    <w:rsid w:val="00C03900"/>
    <w:rsid w:val="00C03937"/>
    <w:rsid w:val="00C04897"/>
    <w:rsid w:val="00C066B7"/>
    <w:rsid w:val="00C12DC7"/>
    <w:rsid w:val="00C142EE"/>
    <w:rsid w:val="00C1710A"/>
    <w:rsid w:val="00C17CAF"/>
    <w:rsid w:val="00C24A8B"/>
    <w:rsid w:val="00C33E07"/>
    <w:rsid w:val="00C34D62"/>
    <w:rsid w:val="00C40F82"/>
    <w:rsid w:val="00C4788A"/>
    <w:rsid w:val="00C51E7B"/>
    <w:rsid w:val="00C55D38"/>
    <w:rsid w:val="00C57989"/>
    <w:rsid w:val="00C6062B"/>
    <w:rsid w:val="00C63636"/>
    <w:rsid w:val="00C645EA"/>
    <w:rsid w:val="00C66850"/>
    <w:rsid w:val="00C71535"/>
    <w:rsid w:val="00C71BB6"/>
    <w:rsid w:val="00C74AE3"/>
    <w:rsid w:val="00C776AB"/>
    <w:rsid w:val="00C84B50"/>
    <w:rsid w:val="00C9350C"/>
    <w:rsid w:val="00C97299"/>
    <w:rsid w:val="00CA15EB"/>
    <w:rsid w:val="00CB65EA"/>
    <w:rsid w:val="00CC1066"/>
    <w:rsid w:val="00CD06EB"/>
    <w:rsid w:val="00CD1367"/>
    <w:rsid w:val="00CD2C02"/>
    <w:rsid w:val="00CD441C"/>
    <w:rsid w:val="00CE0713"/>
    <w:rsid w:val="00CE2749"/>
    <w:rsid w:val="00CE30D8"/>
    <w:rsid w:val="00CE4A25"/>
    <w:rsid w:val="00CF05AD"/>
    <w:rsid w:val="00CF4198"/>
    <w:rsid w:val="00CF4A56"/>
    <w:rsid w:val="00CF70E8"/>
    <w:rsid w:val="00D0324D"/>
    <w:rsid w:val="00D04BF6"/>
    <w:rsid w:val="00D04E4A"/>
    <w:rsid w:val="00D06CA9"/>
    <w:rsid w:val="00D11C6F"/>
    <w:rsid w:val="00D14048"/>
    <w:rsid w:val="00D14406"/>
    <w:rsid w:val="00D14758"/>
    <w:rsid w:val="00D15488"/>
    <w:rsid w:val="00D15D56"/>
    <w:rsid w:val="00D23EEF"/>
    <w:rsid w:val="00D25B47"/>
    <w:rsid w:val="00D270B9"/>
    <w:rsid w:val="00D35FDC"/>
    <w:rsid w:val="00D415E3"/>
    <w:rsid w:val="00D46E04"/>
    <w:rsid w:val="00D47022"/>
    <w:rsid w:val="00D51135"/>
    <w:rsid w:val="00D51708"/>
    <w:rsid w:val="00D53960"/>
    <w:rsid w:val="00D56965"/>
    <w:rsid w:val="00D5726F"/>
    <w:rsid w:val="00D60206"/>
    <w:rsid w:val="00D6062B"/>
    <w:rsid w:val="00D60823"/>
    <w:rsid w:val="00D60CF5"/>
    <w:rsid w:val="00D64F52"/>
    <w:rsid w:val="00D76A5D"/>
    <w:rsid w:val="00D77628"/>
    <w:rsid w:val="00D8030E"/>
    <w:rsid w:val="00D81686"/>
    <w:rsid w:val="00D82BE0"/>
    <w:rsid w:val="00D93116"/>
    <w:rsid w:val="00D94131"/>
    <w:rsid w:val="00DA715C"/>
    <w:rsid w:val="00DB29E0"/>
    <w:rsid w:val="00DB3C2D"/>
    <w:rsid w:val="00DB3F71"/>
    <w:rsid w:val="00DB4D52"/>
    <w:rsid w:val="00DB541F"/>
    <w:rsid w:val="00DC1365"/>
    <w:rsid w:val="00DC2C77"/>
    <w:rsid w:val="00DD0BFE"/>
    <w:rsid w:val="00DD159D"/>
    <w:rsid w:val="00DD36E1"/>
    <w:rsid w:val="00DD386A"/>
    <w:rsid w:val="00DD473A"/>
    <w:rsid w:val="00DD7D88"/>
    <w:rsid w:val="00DE2731"/>
    <w:rsid w:val="00DE2C97"/>
    <w:rsid w:val="00DE7B26"/>
    <w:rsid w:val="00DF3402"/>
    <w:rsid w:val="00E01FD8"/>
    <w:rsid w:val="00E06BFC"/>
    <w:rsid w:val="00E07FC2"/>
    <w:rsid w:val="00E141AF"/>
    <w:rsid w:val="00E20F8E"/>
    <w:rsid w:val="00E23D7D"/>
    <w:rsid w:val="00E276AA"/>
    <w:rsid w:val="00E34209"/>
    <w:rsid w:val="00E35820"/>
    <w:rsid w:val="00E41C83"/>
    <w:rsid w:val="00E44604"/>
    <w:rsid w:val="00E518D0"/>
    <w:rsid w:val="00E52C6F"/>
    <w:rsid w:val="00E566B8"/>
    <w:rsid w:val="00E621C9"/>
    <w:rsid w:val="00E62517"/>
    <w:rsid w:val="00E62D79"/>
    <w:rsid w:val="00E674F5"/>
    <w:rsid w:val="00E676B3"/>
    <w:rsid w:val="00E839B3"/>
    <w:rsid w:val="00E843E5"/>
    <w:rsid w:val="00E9174D"/>
    <w:rsid w:val="00E93A0D"/>
    <w:rsid w:val="00E96761"/>
    <w:rsid w:val="00EA089A"/>
    <w:rsid w:val="00EA226C"/>
    <w:rsid w:val="00EA436A"/>
    <w:rsid w:val="00EB0A85"/>
    <w:rsid w:val="00EB1140"/>
    <w:rsid w:val="00EB2595"/>
    <w:rsid w:val="00EB2D13"/>
    <w:rsid w:val="00EB5D68"/>
    <w:rsid w:val="00EC1083"/>
    <w:rsid w:val="00EC3839"/>
    <w:rsid w:val="00EC594E"/>
    <w:rsid w:val="00EC69BF"/>
    <w:rsid w:val="00EC7838"/>
    <w:rsid w:val="00ED1166"/>
    <w:rsid w:val="00ED5F94"/>
    <w:rsid w:val="00EE3EC5"/>
    <w:rsid w:val="00EE66A3"/>
    <w:rsid w:val="00EF21A3"/>
    <w:rsid w:val="00EF2B3B"/>
    <w:rsid w:val="00EF39E5"/>
    <w:rsid w:val="00EF6B06"/>
    <w:rsid w:val="00EF6BBD"/>
    <w:rsid w:val="00F03607"/>
    <w:rsid w:val="00F16A31"/>
    <w:rsid w:val="00F20862"/>
    <w:rsid w:val="00F21C34"/>
    <w:rsid w:val="00F23D93"/>
    <w:rsid w:val="00F24F8A"/>
    <w:rsid w:val="00F25974"/>
    <w:rsid w:val="00F33CD7"/>
    <w:rsid w:val="00F36C77"/>
    <w:rsid w:val="00F377BF"/>
    <w:rsid w:val="00F40CE6"/>
    <w:rsid w:val="00F41745"/>
    <w:rsid w:val="00F4311A"/>
    <w:rsid w:val="00F43F6D"/>
    <w:rsid w:val="00F519DD"/>
    <w:rsid w:val="00F538D9"/>
    <w:rsid w:val="00F545DD"/>
    <w:rsid w:val="00F5491F"/>
    <w:rsid w:val="00F56C9F"/>
    <w:rsid w:val="00F63D23"/>
    <w:rsid w:val="00F64A76"/>
    <w:rsid w:val="00F67B4D"/>
    <w:rsid w:val="00F70E74"/>
    <w:rsid w:val="00F73E64"/>
    <w:rsid w:val="00F74665"/>
    <w:rsid w:val="00F91CBB"/>
    <w:rsid w:val="00F924CB"/>
    <w:rsid w:val="00F925D8"/>
    <w:rsid w:val="00F9358B"/>
    <w:rsid w:val="00F93618"/>
    <w:rsid w:val="00F93E6A"/>
    <w:rsid w:val="00F95CF4"/>
    <w:rsid w:val="00F9780F"/>
    <w:rsid w:val="00FA0747"/>
    <w:rsid w:val="00FA128D"/>
    <w:rsid w:val="00FA2857"/>
    <w:rsid w:val="00FA34B6"/>
    <w:rsid w:val="00FA3B55"/>
    <w:rsid w:val="00FA4B3C"/>
    <w:rsid w:val="00FA4EF7"/>
    <w:rsid w:val="00FA7625"/>
    <w:rsid w:val="00FA7A30"/>
    <w:rsid w:val="00FB681B"/>
    <w:rsid w:val="00FC07BA"/>
    <w:rsid w:val="00FC56BF"/>
    <w:rsid w:val="00FC5E57"/>
    <w:rsid w:val="00FD0DC4"/>
    <w:rsid w:val="00FD1766"/>
    <w:rsid w:val="00FD3F58"/>
    <w:rsid w:val="00FD79A7"/>
    <w:rsid w:val="00FE7E3D"/>
    <w:rsid w:val="00FF7C8F"/>
    <w:rsid w:val="16979191"/>
    <w:rsid w:val="714BA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rokecolor="#333">
      <v:stroke color="#333" weight="2.84pt" endcap="round"/>
    </o:shapedefaults>
    <o:shapelayout v:ext="edit">
      <o:idmap v:ext="edit" data="1"/>
    </o:shapelayout>
  </w:shapeDefaults>
  <w:decimalSymbol w:val="."/>
  <w:listSeparator w:val=","/>
  <w14:docId w14:val="277B6326"/>
  <w15:chartTrackingRefBased/>
  <w15:docId w15:val="{7FD92890-BD69-4B8E-B8FE-459F0F86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pPr>
    <w:rPr>
      <w:bCs/>
      <w:sz w:val="24"/>
    </w:rPr>
  </w:style>
  <w:style w:type="paragraph" w:styleId="Heading1">
    <w:name w:val="heading 1"/>
    <w:aliases w:val="1 ghost,g"/>
    <w:basedOn w:val="Normal"/>
    <w:next w:val="Heading2"/>
    <w:autoRedefine/>
    <w:qFormat/>
    <w:rsid w:val="00C1710A"/>
    <w:pPr>
      <w:keepNext/>
      <w:spacing w:before="240" w:line="360" w:lineRule="atLeast"/>
      <w:ind w:left="432"/>
      <w:outlineLvl w:val="0"/>
    </w:pPr>
    <w:rPr>
      <w:b/>
      <w:bCs w:val="0"/>
      <w:caps/>
      <w:color w:val="003366"/>
    </w:rPr>
  </w:style>
  <w:style w:type="paragraph" w:styleId="Heading2">
    <w:name w:val="heading 2"/>
    <w:aliases w:val="2 headline,h"/>
    <w:basedOn w:val="Normal"/>
    <w:next w:val="Normal"/>
    <w:autoRedefine/>
    <w:qFormat/>
    <w:rsid w:val="00313B69"/>
    <w:pPr>
      <w:keepNext/>
      <w:tabs>
        <w:tab w:val="left" w:pos="360"/>
      </w:tabs>
      <w:spacing w:before="0"/>
      <w:ind w:left="576" w:hanging="576"/>
      <w:jc w:val="both"/>
      <w:textAlignment w:val="baseline"/>
      <w:outlineLvl w:val="1"/>
    </w:pPr>
    <w:rPr>
      <w:b/>
    </w:rPr>
  </w:style>
  <w:style w:type="paragraph" w:styleId="Heading3">
    <w:name w:val="heading 3"/>
    <w:basedOn w:val="Normal"/>
    <w:next w:val="Normal"/>
    <w:autoRedefine/>
    <w:qFormat/>
    <w:rsid w:val="00E06BFC"/>
    <w:pPr>
      <w:keepNext/>
      <w:numPr>
        <w:ilvl w:val="2"/>
        <w:numId w:val="32"/>
      </w:numPr>
      <w:tabs>
        <w:tab w:val="left" w:pos="1080"/>
      </w:tabs>
      <w:spacing w:before="240"/>
      <w:outlineLvl w:val="2"/>
    </w:pPr>
    <w:rPr>
      <w:b/>
      <w:color w:val="003366"/>
    </w:rPr>
  </w:style>
  <w:style w:type="paragraph" w:styleId="Heading4">
    <w:name w:val="heading 4"/>
    <w:aliases w:val="4 dash,d,3"/>
    <w:basedOn w:val="Normal"/>
    <w:next w:val="Normal"/>
    <w:autoRedefine/>
    <w:qFormat/>
    <w:pPr>
      <w:tabs>
        <w:tab w:val="num" w:pos="864"/>
      </w:tabs>
      <w:spacing w:before="360"/>
      <w:ind w:left="864" w:hanging="864"/>
      <w:jc w:val="center"/>
      <w:outlineLvl w:val="3"/>
    </w:pPr>
    <w:rPr>
      <w:b/>
      <w:bCs w:val="0"/>
      <w:caps/>
      <w:color w:val="000080"/>
      <w:sz w:val="48"/>
    </w:rPr>
  </w:style>
  <w:style w:type="paragraph" w:styleId="Heading5">
    <w:name w:val="heading 5"/>
    <w:aliases w:val="5 sub-bullet,sb,4"/>
    <w:basedOn w:val="Normal"/>
    <w:autoRedefine/>
    <w:qFormat/>
    <w:pPr>
      <w:jc w:val="center"/>
      <w:outlineLvl w:val="4"/>
    </w:pPr>
    <w:rPr>
      <w:b/>
      <w:bCs w:val="0"/>
      <w:caps/>
      <w:color w:val="000080"/>
      <w:sz w:val="48"/>
    </w:rPr>
  </w:style>
  <w:style w:type="paragraph" w:styleId="Heading6">
    <w:name w:val="heading 6"/>
    <w:aliases w:val="sub-dash,sd,5"/>
    <w:basedOn w:val="Normal"/>
    <w:autoRedefine/>
    <w:qFormat/>
    <w:pPr>
      <w:tabs>
        <w:tab w:val="left" w:pos="421"/>
      </w:tabs>
      <w:ind w:left="1152" w:hanging="1152"/>
      <w:jc w:val="both"/>
      <w:outlineLvl w:val="5"/>
    </w:pPr>
    <w:rPr>
      <w:rFonts w:ascii="Arial" w:hAnsi="Arial" w:cs="Arial"/>
      <w:b/>
      <w:bCs w:val="0"/>
    </w:rPr>
  </w:style>
  <w:style w:type="paragraph" w:styleId="Heading7">
    <w:name w:val="heading 7"/>
    <w:basedOn w:val="Normal"/>
    <w:next w:val="Normal"/>
    <w:autoRedefine/>
    <w:qFormat/>
    <w:pPr>
      <w:keepNext/>
      <w:ind w:left="1296" w:hanging="1296"/>
      <w:outlineLvl w:val="6"/>
    </w:pPr>
    <w:rPr>
      <w:bCs w:val="0"/>
    </w:rPr>
  </w:style>
  <w:style w:type="paragraph" w:styleId="Heading8">
    <w:name w:val="heading 8"/>
    <w:basedOn w:val="Normal"/>
    <w:next w:val="Normal"/>
    <w:autoRedefine/>
    <w:qFormat/>
    <w:pPr>
      <w:numPr>
        <w:ilvl w:val="7"/>
        <w:numId w:val="32"/>
      </w:numPr>
      <w:spacing w:before="240"/>
      <w:outlineLvl w:val="7"/>
    </w:pPr>
    <w:rPr>
      <w:color w:val="6E6E6E"/>
      <w:szCs w:val="24"/>
    </w:rPr>
  </w:style>
  <w:style w:type="paragraph" w:styleId="Heading9">
    <w:name w:val="heading 9"/>
    <w:basedOn w:val="Normal"/>
    <w:next w:val="Normal"/>
    <w:autoRedefine/>
    <w:qFormat/>
    <w:pPr>
      <w:keepNext/>
      <w:ind w:left="1584" w:hanging="1584"/>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tabs>
        <w:tab w:val="left" w:pos="480"/>
        <w:tab w:val="right" w:leader="dot" w:pos="9350"/>
      </w:tabs>
    </w:pPr>
    <w:rPr>
      <w:noProof/>
    </w:rPr>
  </w:style>
  <w:style w:type="paragraph" w:styleId="TOC2">
    <w:name w:val="toc 2"/>
    <w:basedOn w:val="Normal"/>
    <w:next w:val="Normal"/>
    <w:autoRedefine/>
    <w:uiPriority w:val="39"/>
    <w:rsid w:val="00873B0E"/>
    <w:pPr>
      <w:tabs>
        <w:tab w:val="left" w:pos="810"/>
        <w:tab w:val="right" w:leader="dot" w:pos="9350"/>
      </w:tabs>
      <w:ind w:left="240"/>
    </w:pPr>
    <w:rPr>
      <w:noProof/>
    </w:rPr>
  </w:style>
  <w:style w:type="paragraph" w:styleId="TOC3">
    <w:name w:val="toc 3"/>
    <w:basedOn w:val="Normal"/>
    <w:next w:val="Normal"/>
    <w:autoRedefine/>
    <w:semiHidden/>
    <w:pPr>
      <w:tabs>
        <w:tab w:val="left" w:pos="1170"/>
        <w:tab w:val="right" w:leader="dot" w:pos="935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Bullet">
    <w:name w:val="Bullet"/>
    <w:basedOn w:val="Normal"/>
    <w:pPr>
      <w:numPr>
        <w:numId w:val="2"/>
      </w:numPr>
      <w:tabs>
        <w:tab w:val="left" w:pos="1350"/>
      </w:tabs>
    </w:pPr>
    <w:rPr>
      <w:iCs/>
    </w:rPr>
  </w:style>
  <w:style w:type="paragraph" w:styleId="FootnoteText">
    <w:name w:val="footnote text"/>
    <w:basedOn w:val="Normal"/>
    <w:semiHidden/>
    <w:rPr>
      <w:b/>
      <w:color w:val="800000"/>
      <w:sz w:val="20"/>
    </w:rPr>
  </w:style>
  <w:style w:type="character" w:styleId="FootnoteReference">
    <w:name w:val="footnote reference"/>
    <w:semiHidden/>
    <w:rPr>
      <w:b/>
      <w:color w:val="800000"/>
      <w:vertAlign w:val="superscript"/>
    </w:rPr>
  </w:style>
  <w:style w:type="paragraph" w:styleId="Caption">
    <w:name w:val="caption"/>
    <w:basedOn w:val="Normal"/>
    <w:next w:val="Normal"/>
    <w:qFormat/>
    <w:pPr>
      <w:keepNext/>
      <w:spacing w:after="120"/>
      <w:jc w:val="center"/>
    </w:pPr>
    <w:rPr>
      <w:b/>
      <w:sz w:val="20"/>
    </w:rPr>
  </w:style>
  <w:style w:type="paragraph" w:styleId="TableofFigures">
    <w:name w:val="table of figures"/>
    <w:basedOn w:val="Normal"/>
    <w:next w:val="Normal"/>
    <w:semiHidden/>
    <w:pPr>
      <w:ind w:left="480" w:hanging="480"/>
    </w:pPr>
  </w:style>
  <w:style w:type="character" w:styleId="Hyperlink">
    <w:name w:val="Hyperlink"/>
    <w:uiPriority w:val="99"/>
    <w:rPr>
      <w:color w:val="0000FF"/>
      <w:u w:val="single"/>
    </w:rPr>
  </w:style>
  <w:style w:type="paragraph" w:customStyle="1" w:styleId="TABX">
    <w:name w:val="TAB X"/>
    <w:autoRedefine/>
    <w:pPr>
      <w:numPr>
        <w:ilvl w:val="2"/>
        <w:numId w:val="3"/>
      </w:numPr>
      <w:jc w:val="center"/>
      <w:outlineLvl w:val="3"/>
    </w:pPr>
    <w:rPr>
      <w:b/>
      <w:caps/>
      <w:color w:val="000080"/>
      <w:sz w:val="4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spacing w:before="0" w:line="480" w:lineRule="auto"/>
      <w:ind w:left="720"/>
      <w:jc w:val="both"/>
    </w:pPr>
    <w:rPr>
      <w:bCs w:val="0"/>
    </w:rPr>
  </w:style>
  <w:style w:type="paragraph" w:customStyle="1" w:styleId="TabX-">
    <w:name w:val="Tab X-#"/>
    <w:basedOn w:val="Heading5"/>
    <w:autoRedefine/>
    <w:pPr>
      <w:numPr>
        <w:ilvl w:val="1"/>
        <w:numId w:val="3"/>
      </w:numPr>
    </w:pPr>
  </w:style>
  <w:style w:type="paragraph" w:styleId="BodyText">
    <w:name w:val="Body Text"/>
    <w:basedOn w:val="Normal"/>
    <w:semiHidden/>
    <w:pPr>
      <w:keepNext/>
      <w:spacing w:after="240"/>
      <w:jc w:val="center"/>
    </w:pPr>
    <w:rPr>
      <w:b/>
      <w:bCs w:val="0"/>
      <w:color w:val="000080"/>
      <w:sz w:val="32"/>
    </w:rPr>
  </w:style>
  <w:style w:type="paragraph" w:styleId="Title">
    <w:name w:val="Title"/>
    <w:basedOn w:val="Normal"/>
    <w:qFormat/>
    <w:pPr>
      <w:jc w:val="center"/>
    </w:pPr>
    <w:rPr>
      <w:b/>
      <w:bCs w:val="0"/>
      <w:color w:val="000080"/>
      <w:sz w:val="32"/>
    </w:rPr>
  </w:style>
  <w:style w:type="character" w:styleId="FollowedHyperlink">
    <w:name w:val="FollowedHyperlink"/>
    <w:semiHidden/>
    <w:rPr>
      <w:color w:val="800080"/>
      <w:u w:val="single"/>
    </w:rPr>
  </w:style>
  <w:style w:type="paragraph" w:styleId="BodyText2">
    <w:name w:val="Body Text 2"/>
    <w:basedOn w:val="Normal"/>
    <w:semiHidden/>
    <w:pPr>
      <w:spacing w:before="0"/>
    </w:pPr>
    <w:rPr>
      <w:b/>
      <w:sz w:val="20"/>
    </w:rPr>
  </w:style>
  <w:style w:type="paragraph" w:styleId="BodyTextIndent">
    <w:name w:val="Body Text Indent"/>
    <w:basedOn w:val="Normal"/>
    <w:semiHidden/>
    <w:pPr>
      <w:ind w:firstLine="720"/>
    </w:pPr>
    <w:rPr>
      <w:rFonts w:ascii="Times" w:hAnsi="Times"/>
      <w:bCs w:val="0"/>
    </w:rPr>
  </w:style>
  <w:style w:type="paragraph" w:styleId="BodyTextIndent3">
    <w:name w:val="Body Text Indent 3"/>
    <w:basedOn w:val="Normal"/>
    <w:semiHidden/>
    <w:pPr>
      <w:keepNext/>
      <w:tabs>
        <w:tab w:val="left" w:pos="810"/>
      </w:tabs>
      <w:spacing w:before="60"/>
      <w:ind w:left="806" w:hanging="331"/>
    </w:pPr>
    <w:rPr>
      <w:rFonts w:ascii="Arial" w:hAnsi="Arial" w:cs="Arial"/>
      <w:sz w:val="20"/>
    </w:rPr>
  </w:style>
  <w:style w:type="paragraph" w:styleId="BodyText3">
    <w:name w:val="Body Text 3"/>
    <w:basedOn w:val="Normal"/>
    <w:semiHidden/>
    <w:pPr>
      <w:spacing w:before="240"/>
      <w:jc w:val="center"/>
    </w:pPr>
    <w:rPr>
      <w:b/>
      <w:color w:val="FFFFFF"/>
      <w:sz w:val="56"/>
    </w:rPr>
  </w:style>
  <w:style w:type="paragraph" w:styleId="DocumentMap">
    <w:name w:val="Document Map"/>
    <w:basedOn w:val="Normal"/>
    <w:semiHidden/>
    <w:pPr>
      <w:shd w:val="clear" w:color="auto" w:fill="000080"/>
    </w:pPr>
    <w:rPr>
      <w:rFonts w:ascii="Tahoma" w:hAnsi="Tahoma" w:cs="Tahoma"/>
    </w:rPr>
  </w:style>
  <w:style w:type="paragraph" w:customStyle="1" w:styleId="first">
    <w:name w:val="first"/>
    <w:aliases w:val="f,1"/>
    <w:basedOn w:val="Normal"/>
    <w:pPr>
      <w:spacing w:before="0"/>
      <w:ind w:left="547" w:hanging="547"/>
    </w:pPr>
    <w:rPr>
      <w:bCs w:val="0"/>
    </w:rPr>
  </w:style>
  <w:style w:type="paragraph" w:customStyle="1" w:styleId="coltext">
    <w:name w:val="col text"/>
    <w:aliases w:val="9 col text,ct"/>
    <w:basedOn w:val="Normal"/>
    <w:pPr>
      <w:tabs>
        <w:tab w:val="left" w:pos="259"/>
      </w:tabs>
      <w:spacing w:before="80" w:after="80"/>
    </w:pPr>
    <w:rPr>
      <w:bCs w:val="0"/>
    </w:rPr>
  </w:style>
  <w:style w:type="paragraph" w:customStyle="1" w:styleId="Heading1-no">
    <w:name w:val="Heading 1 - no #"/>
    <w:basedOn w:val="Heading1"/>
    <w:autoRedefine/>
    <w:pPr>
      <w:spacing w:line="240" w:lineRule="auto"/>
    </w:pPr>
    <w:rPr>
      <w:bCs/>
      <w:color w:val="auto"/>
      <w:sz w:val="28"/>
    </w:rPr>
  </w:style>
  <w:style w:type="paragraph" w:styleId="NormalIndent">
    <w:name w:val="Normal Indent"/>
    <w:basedOn w:val="Normal"/>
    <w:semiHidden/>
    <w:pPr>
      <w:spacing w:before="0"/>
      <w:ind w:left="720"/>
    </w:pPr>
    <w:rPr>
      <w:bCs w:val="0"/>
      <w:sz w:val="20"/>
    </w:rPr>
  </w:style>
  <w:style w:type="paragraph" w:customStyle="1" w:styleId="AnnexA">
    <w:name w:val="Annex A"/>
    <w:basedOn w:val="Normal"/>
    <w:pPr>
      <w:numPr>
        <w:numId w:val="4"/>
      </w:numPr>
      <w:jc w:val="center"/>
    </w:pPr>
    <w:rPr>
      <w:b/>
      <w:bCs w:val="0"/>
      <w:caps/>
      <w:color w:val="003366"/>
      <w:sz w:val="32"/>
    </w:rPr>
  </w:style>
  <w:style w:type="paragraph" w:customStyle="1" w:styleId="AnnexA1">
    <w:name w:val="Annex A.1"/>
    <w:basedOn w:val="Normal"/>
    <w:pPr>
      <w:numPr>
        <w:ilvl w:val="1"/>
        <w:numId w:val="4"/>
      </w:numPr>
      <w:spacing w:before="240"/>
    </w:pPr>
    <w:rPr>
      <w:b/>
      <w:bCs w:val="0"/>
      <w:caps/>
      <w:color w:val="000080"/>
    </w:rPr>
  </w:style>
  <w:style w:type="paragraph" w:customStyle="1" w:styleId="AnnexA11">
    <w:name w:val="Annex A.1.1"/>
    <w:basedOn w:val="Normal"/>
    <w:pPr>
      <w:numPr>
        <w:ilvl w:val="2"/>
        <w:numId w:val="4"/>
      </w:numPr>
      <w:spacing w:before="240"/>
    </w:pPr>
    <w:rPr>
      <w:b/>
      <w:bCs w:val="0"/>
      <w:color w:val="000080"/>
    </w:rPr>
  </w:style>
  <w:style w:type="paragraph" w:customStyle="1" w:styleId="AnnexCaption">
    <w:name w:val="Annex Caption"/>
    <w:basedOn w:val="Caption"/>
  </w:style>
  <w:style w:type="character" w:styleId="PageNumber">
    <w:name w:val="page number"/>
    <w:basedOn w:val="DefaultParagraphFont"/>
    <w:semiHidden/>
  </w:style>
  <w:style w:type="paragraph" w:customStyle="1" w:styleId="DoD">
    <w:name w:val="DoD"/>
    <w:basedOn w:val="Normal"/>
    <w:pPr>
      <w:spacing w:before="0"/>
    </w:pPr>
    <w:rPr>
      <w:rFonts w:ascii="Arial" w:hAnsi="Arial"/>
      <w:bCs w:val="0"/>
    </w:rPr>
  </w:style>
  <w:style w:type="paragraph" w:customStyle="1" w:styleId="HeaderInfo">
    <w:name w:val="HeaderInfo"/>
    <w:basedOn w:val="Normal"/>
    <w:pPr>
      <w:tabs>
        <w:tab w:val="left" w:pos="720"/>
        <w:tab w:val="left" w:pos="7776"/>
      </w:tabs>
      <w:spacing w:before="0"/>
    </w:pPr>
    <w:rPr>
      <w:bCs w:val="0"/>
    </w:rPr>
  </w:style>
  <w:style w:type="paragraph" w:customStyle="1" w:styleId="ANNEX">
    <w:name w:val="ANNEX"/>
    <w:basedOn w:val="Heading1"/>
    <w:next w:val="Normal"/>
    <w:autoRedefine/>
    <w:pPr>
      <w:spacing w:before="120" w:line="240" w:lineRule="auto"/>
      <w:jc w:val="both"/>
    </w:pPr>
    <w:rPr>
      <w:caps w:val="0"/>
      <w:color w:val="auto"/>
    </w:rPr>
  </w:style>
  <w:style w:type="paragraph" w:customStyle="1" w:styleId="Heading4-special">
    <w:name w:val="Heading 4-special"/>
    <w:basedOn w:val="Normal"/>
    <w:rPr>
      <w:b/>
      <w:color w:val="003366"/>
    </w:rPr>
  </w:style>
  <w:style w:type="paragraph" w:customStyle="1" w:styleId="PhaseHeading">
    <w:name w:val="Phase Heading"/>
    <w:basedOn w:val="Heading2"/>
    <w:rPr>
      <w:u w:val="single" w:color="003366"/>
    </w:rPr>
  </w:style>
  <w:style w:type="paragraph" w:styleId="BalloonText">
    <w:name w:val="Balloon Text"/>
    <w:basedOn w:val="Normal"/>
    <w:semiHidden/>
    <w:rPr>
      <w:rFonts w:ascii="Tahoma" w:hAnsi="Tahoma" w:cs="Tahoma"/>
      <w:sz w:val="16"/>
      <w:szCs w:val="16"/>
    </w:rPr>
  </w:style>
  <w:style w:type="paragraph" w:customStyle="1" w:styleId="Annex0">
    <w:name w:val="Annex"/>
    <w:basedOn w:val="Heading4-special"/>
    <w:pPr>
      <w:spacing w:before="0"/>
    </w:pPr>
    <w:rPr>
      <w:rFonts w:cs="Arial"/>
      <w:szCs w:val="24"/>
    </w:rPr>
  </w:style>
  <w:style w:type="paragraph" w:customStyle="1" w:styleId="paratext">
    <w:name w:val="paratext"/>
    <w:basedOn w:val="Normal"/>
    <w:pPr>
      <w:spacing w:after="120"/>
    </w:pPr>
    <w:rPr>
      <w:bCs w:val="0"/>
      <w:szCs w:val="24"/>
    </w:rPr>
  </w:style>
  <w:style w:type="paragraph" w:customStyle="1" w:styleId="B1dsld">
    <w:name w:val="B1dsld"/>
    <w:basedOn w:val="Normal"/>
    <w:pPr>
      <w:numPr>
        <w:numId w:val="6"/>
      </w:numPr>
      <w:spacing w:after="120"/>
    </w:pPr>
    <w:rPr>
      <w:bCs w:val="0"/>
      <w:szCs w:val="24"/>
    </w:rPr>
  </w:style>
  <w:style w:type="paragraph" w:customStyle="1" w:styleId="Alpha1">
    <w:name w:val="Alpha1"/>
    <w:basedOn w:val="Normal"/>
    <w:pPr>
      <w:spacing w:before="0" w:after="240"/>
      <w:jc w:val="both"/>
    </w:pPr>
    <w:rPr>
      <w:bCs w:val="0"/>
      <w:iCs/>
      <w:color w:val="000000"/>
      <w:szCs w:val="22"/>
    </w:rPr>
  </w:style>
  <w:style w:type="paragraph" w:customStyle="1" w:styleId="AlphaHeadText">
    <w:name w:val="AlphaHeadText"/>
    <w:pPr>
      <w:spacing w:before="120" w:after="120"/>
      <w:ind w:left="720"/>
    </w:pPr>
    <w:rPr>
      <w:sz w:val="24"/>
      <w:szCs w:val="24"/>
    </w:rPr>
  </w:style>
  <w:style w:type="paragraph" w:customStyle="1" w:styleId="numbered3levnarr">
    <w:name w:val="numbered3levnarr"/>
    <w:pPr>
      <w:spacing w:before="120" w:after="120"/>
      <w:ind w:left="720" w:hanging="720"/>
    </w:pPr>
    <w:rPr>
      <w:b/>
      <w:bCs/>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rPr>
  </w:style>
  <w:style w:type="paragraph" w:customStyle="1" w:styleId="Head1">
    <w:name w:val="Head1"/>
    <w:pPr>
      <w:spacing w:before="360" w:after="240"/>
    </w:pPr>
    <w:rPr>
      <w:b/>
      <w:sz w:val="24"/>
      <w:szCs w:val="24"/>
    </w:rPr>
  </w:style>
  <w:style w:type="paragraph" w:customStyle="1" w:styleId="alphaheadbullets">
    <w:name w:val="alphaheadbullets"/>
    <w:pPr>
      <w:numPr>
        <w:numId w:val="7"/>
      </w:numPr>
      <w:spacing w:before="120" w:after="120"/>
    </w:pPr>
    <w:rPr>
      <w:bCs/>
      <w:sz w:val="24"/>
    </w:rPr>
  </w:style>
  <w:style w:type="character" w:customStyle="1" w:styleId="alphaheadbulletsChar">
    <w:name w:val="alphaheadbullets Char"/>
    <w:rPr>
      <w:bCs/>
      <w:noProof w:val="0"/>
      <w:sz w:val="24"/>
      <w:lang w:val="en-US" w:eastAsia="en-US" w:bidi="ar-SA"/>
    </w:rPr>
  </w:style>
  <w:style w:type="paragraph" w:customStyle="1" w:styleId="alphaheaddashes">
    <w:name w:val="alphaheaddashes"/>
    <w:pPr>
      <w:numPr>
        <w:numId w:val="8"/>
      </w:numPr>
      <w:tabs>
        <w:tab w:val="clear" w:pos="2160"/>
        <w:tab w:val="num" w:pos="1440"/>
      </w:tabs>
      <w:spacing w:after="120"/>
      <w:ind w:left="1440"/>
    </w:pPr>
    <w:rPr>
      <w:sz w:val="24"/>
      <w:szCs w:val="24"/>
    </w:rPr>
  </w:style>
  <w:style w:type="paragraph" w:customStyle="1" w:styleId="StyleHeading7Before0ptAfter6pt">
    <w:name w:val="Style Heading 7 + Before:  0 pt After:  6 pt"/>
    <w:basedOn w:val="Heading7"/>
    <w:pPr>
      <w:numPr>
        <w:numId w:val="1"/>
      </w:numPr>
      <w:spacing w:before="0" w:after="120"/>
      <w:ind w:left="720" w:hanging="720"/>
    </w:pPr>
    <w:rPr>
      <w:b/>
      <w:bCs/>
    </w:rPr>
  </w:style>
  <w:style w:type="paragraph" w:customStyle="1" w:styleId="StyleHeading7Left0Firstline0">
    <w:name w:val="Style Heading 7 + Left:  0&quot; First line:  0&quot;"/>
    <w:basedOn w:val="Heading7"/>
    <w:pPr>
      <w:tabs>
        <w:tab w:val="num" w:pos="3960"/>
      </w:tabs>
      <w:spacing w:before="240" w:after="240"/>
      <w:ind w:left="720" w:hanging="720"/>
    </w:pPr>
    <w:rPr>
      <w:b/>
      <w:bCs/>
    </w:rPr>
  </w:style>
  <w:style w:type="paragraph" w:customStyle="1" w:styleId="sntable">
    <w:name w:val="sntable"/>
    <w:pPr>
      <w:spacing w:before="40" w:after="40"/>
    </w:pPr>
    <w:rPr>
      <w:rFonts w:ascii="Arial" w:hAnsi="Arial"/>
    </w:rPr>
  </w:style>
  <w:style w:type="paragraph" w:customStyle="1" w:styleId="Alphahead2">
    <w:name w:val="Alphahead2"/>
    <w:basedOn w:val="Normal"/>
    <w:pPr>
      <w:tabs>
        <w:tab w:val="left" w:pos="720"/>
      </w:tabs>
      <w:spacing w:before="240" w:after="240"/>
      <w:ind w:left="720"/>
      <w:jc w:val="both"/>
    </w:pPr>
    <w:rPr>
      <w:rFonts w:cs="Arial"/>
      <w:b/>
      <w:iCs/>
      <w:szCs w:val="24"/>
    </w:rPr>
  </w:style>
  <w:style w:type="paragraph" w:customStyle="1" w:styleId="alphahead20">
    <w:name w:val="alphahead2"/>
    <w:pPr>
      <w:spacing w:before="240" w:after="120"/>
      <w:ind w:left="720"/>
    </w:pPr>
    <w:rPr>
      <w:rFonts w:cs="Arial"/>
      <w:b/>
      <w:bCs/>
      <w:iCs/>
      <w:sz w:val="24"/>
      <w:szCs w:val="24"/>
    </w:rPr>
  </w:style>
  <w:style w:type="paragraph" w:customStyle="1" w:styleId="tablebullets">
    <w:name w:val="tablebullets"/>
    <w:pPr>
      <w:numPr>
        <w:numId w:val="16"/>
      </w:numPr>
      <w:tabs>
        <w:tab w:val="clear" w:pos="360"/>
      </w:tabs>
      <w:spacing w:after="20"/>
      <w:ind w:left="216" w:hanging="216"/>
    </w:pPr>
    <w:rPr>
      <w:rFonts w:ascii="Arial" w:hAnsi="Arial"/>
    </w:rPr>
  </w:style>
  <w:style w:type="character" w:customStyle="1" w:styleId="Heading2Char">
    <w:name w:val="Heading 2 Char"/>
    <w:aliases w:val="2 headline Char,h Char"/>
    <w:rPr>
      <w:b/>
      <w:bCs/>
      <w:caps/>
      <w:noProof w:val="0"/>
      <w:color w:val="003366"/>
      <w:sz w:val="24"/>
      <w:lang w:val="en-US" w:eastAsia="en-US" w:bidi="ar-S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character" w:customStyle="1" w:styleId="street-address">
    <w:name w:val="street-address"/>
    <w:basedOn w:val="DefaultParagraphFont"/>
  </w:style>
  <w:style w:type="character" w:customStyle="1" w:styleId="locality">
    <w:name w:val="locality"/>
    <w:basedOn w:val="DefaultParagraphFont"/>
  </w:style>
  <w:style w:type="paragraph" w:styleId="z-TopofForm">
    <w:name w:val="HTML Top of Form"/>
    <w:basedOn w:val="Normal"/>
    <w:next w:val="Normal"/>
    <w:hidden/>
    <w:pPr>
      <w:pBdr>
        <w:bottom w:val="single" w:sz="6" w:space="1" w:color="auto"/>
      </w:pBdr>
      <w:spacing w:before="0"/>
      <w:jc w:val="center"/>
    </w:pPr>
    <w:rPr>
      <w:rFonts w:ascii="Arial" w:hAnsi="Arial" w:cs="Arial"/>
      <w:bCs w:val="0"/>
      <w:vanish/>
      <w:sz w:val="16"/>
      <w:szCs w:val="16"/>
    </w:rPr>
  </w:style>
  <w:style w:type="paragraph" w:styleId="z-BottomofForm">
    <w:name w:val="HTML Bottom of Form"/>
    <w:basedOn w:val="Normal"/>
    <w:next w:val="Normal"/>
    <w:hidden/>
    <w:pPr>
      <w:pBdr>
        <w:top w:val="single" w:sz="6" w:space="1" w:color="auto"/>
      </w:pBdr>
      <w:spacing w:before="0"/>
      <w:jc w:val="center"/>
    </w:pPr>
    <w:rPr>
      <w:rFonts w:ascii="Arial" w:hAnsi="Arial" w:cs="Arial"/>
      <w:bCs w:val="0"/>
      <w:vanish/>
      <w:sz w:val="16"/>
      <w:szCs w:val="16"/>
    </w:rPr>
  </w:style>
  <w:style w:type="paragraph" w:styleId="NoSpacing">
    <w:name w:val="No Spacing"/>
    <w:link w:val="NoSpacingChar"/>
    <w:uiPriority w:val="1"/>
    <w:qFormat/>
    <w:rsid w:val="0030001E"/>
    <w:rPr>
      <w:rFonts w:ascii="Calibri" w:hAnsi="Calibri"/>
      <w:sz w:val="22"/>
      <w:szCs w:val="22"/>
    </w:rPr>
  </w:style>
  <w:style w:type="character" w:customStyle="1" w:styleId="NoSpacingChar">
    <w:name w:val="No Spacing Char"/>
    <w:link w:val="NoSpacing"/>
    <w:uiPriority w:val="1"/>
    <w:rsid w:val="0030001E"/>
    <w:rPr>
      <w:rFonts w:ascii="Calibri" w:hAnsi="Calibri"/>
      <w:sz w:val="22"/>
      <w:szCs w:val="22"/>
    </w:rPr>
  </w:style>
  <w:style w:type="paragraph" w:customStyle="1" w:styleId="Default">
    <w:name w:val="Default"/>
    <w:rsid w:val="00074BA0"/>
    <w:pPr>
      <w:autoSpaceDE w:val="0"/>
      <w:autoSpaceDN w:val="0"/>
      <w:adjustRightInd w:val="0"/>
    </w:pPr>
    <w:rPr>
      <w:rFonts w:ascii="Candara" w:hAnsi="Candara" w:cs="Candara"/>
      <w:color w:val="000000"/>
      <w:sz w:val="24"/>
      <w:szCs w:val="24"/>
    </w:rPr>
  </w:style>
  <w:style w:type="table" w:styleId="TableGrid">
    <w:name w:val="Table Grid"/>
    <w:basedOn w:val="TableNormal"/>
    <w:uiPriority w:val="39"/>
    <w:rsid w:val="00CE0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2C65BA"/>
    <w:rPr>
      <w:rFonts w:cs="Joanna MT Std"/>
      <w:color w:val="59595B"/>
      <w:sz w:val="28"/>
      <w:szCs w:val="28"/>
    </w:rPr>
  </w:style>
  <w:style w:type="character" w:customStyle="1" w:styleId="A10">
    <w:name w:val="A10"/>
    <w:uiPriority w:val="99"/>
    <w:rsid w:val="00D14048"/>
    <w:rPr>
      <w:rFonts w:cs="Joanna MT Std"/>
      <w:color w:val="221E1F"/>
      <w:sz w:val="22"/>
      <w:szCs w:val="22"/>
    </w:rPr>
  </w:style>
  <w:style w:type="paragraph" w:customStyle="1" w:styleId="Pa27">
    <w:name w:val="Pa27"/>
    <w:basedOn w:val="Default"/>
    <w:next w:val="Default"/>
    <w:uiPriority w:val="99"/>
    <w:rsid w:val="00C142EE"/>
    <w:pPr>
      <w:spacing w:line="221" w:lineRule="atLeast"/>
    </w:pPr>
    <w:rPr>
      <w:rFonts w:ascii="Joanna MT Std" w:hAnsi="Joanna MT Std" w:cs="Times New Roman"/>
      <w:color w:val="auto"/>
    </w:rPr>
  </w:style>
  <w:style w:type="paragraph" w:customStyle="1" w:styleId="Pa10">
    <w:name w:val="Pa10"/>
    <w:basedOn w:val="Default"/>
    <w:next w:val="Default"/>
    <w:uiPriority w:val="99"/>
    <w:rsid w:val="00C142EE"/>
    <w:pPr>
      <w:spacing w:line="241" w:lineRule="atLeast"/>
    </w:pPr>
    <w:rPr>
      <w:rFonts w:ascii="Joanna MT Std" w:hAnsi="Joanna MT Std" w:cs="Times New Roman"/>
      <w:color w:val="auto"/>
    </w:rPr>
  </w:style>
  <w:style w:type="character" w:customStyle="1" w:styleId="A8">
    <w:name w:val="A8"/>
    <w:uiPriority w:val="99"/>
    <w:rsid w:val="00C142EE"/>
    <w:rPr>
      <w:rFonts w:ascii="Helvetica" w:hAnsi="Helvetica" w:cs="Helvetica"/>
      <w:b/>
      <w:bCs/>
      <w:color w:val="FFFFFF"/>
      <w:sz w:val="20"/>
      <w:szCs w:val="20"/>
    </w:rPr>
  </w:style>
  <w:style w:type="paragraph" w:customStyle="1" w:styleId="Pa26">
    <w:name w:val="Pa26"/>
    <w:basedOn w:val="Default"/>
    <w:next w:val="Default"/>
    <w:uiPriority w:val="99"/>
    <w:rsid w:val="00C142EE"/>
    <w:pPr>
      <w:spacing w:line="221" w:lineRule="atLeast"/>
    </w:pPr>
    <w:rPr>
      <w:rFonts w:ascii="Joanna MT Std" w:hAnsi="Joanna MT Std" w:cs="Times New Roman"/>
      <w:color w:val="auto"/>
    </w:rPr>
  </w:style>
  <w:style w:type="paragraph" w:customStyle="1" w:styleId="Pa9">
    <w:name w:val="Pa9"/>
    <w:basedOn w:val="Default"/>
    <w:next w:val="Default"/>
    <w:uiPriority w:val="99"/>
    <w:rsid w:val="001B2C4A"/>
    <w:pPr>
      <w:spacing w:line="241" w:lineRule="atLeast"/>
    </w:pPr>
    <w:rPr>
      <w:rFonts w:ascii="Joanna MT Std" w:hAnsi="Joanna MT Std" w:cs="Times New Roman"/>
      <w:color w:val="auto"/>
    </w:rPr>
  </w:style>
  <w:style w:type="paragraph" w:customStyle="1" w:styleId="Pa2">
    <w:name w:val="Pa2"/>
    <w:basedOn w:val="Default"/>
    <w:next w:val="Default"/>
    <w:uiPriority w:val="99"/>
    <w:rsid w:val="001B2C4A"/>
    <w:pPr>
      <w:spacing w:line="241" w:lineRule="atLeast"/>
    </w:pPr>
    <w:rPr>
      <w:rFonts w:ascii="Joanna MT Std" w:hAnsi="Joanna MT Std" w:cs="Times New Roman"/>
      <w:color w:val="auto"/>
    </w:rPr>
  </w:style>
  <w:style w:type="character" w:customStyle="1" w:styleId="A13">
    <w:name w:val="A13"/>
    <w:uiPriority w:val="99"/>
    <w:rsid w:val="005C2F78"/>
    <w:rPr>
      <w:rFonts w:cs="Joanna MT Std"/>
      <w:b/>
      <w:bCs/>
      <w:color w:val="211D1E"/>
      <w:sz w:val="22"/>
      <w:szCs w:val="22"/>
    </w:rPr>
  </w:style>
  <w:style w:type="paragraph" w:customStyle="1" w:styleId="Pa34">
    <w:name w:val="Pa34"/>
    <w:basedOn w:val="Default"/>
    <w:next w:val="Default"/>
    <w:uiPriority w:val="99"/>
    <w:rsid w:val="005C2F78"/>
    <w:pPr>
      <w:spacing w:line="221" w:lineRule="atLeast"/>
    </w:pPr>
    <w:rPr>
      <w:rFonts w:ascii="Joanna MT Std" w:hAnsi="Joanna MT Std" w:cs="Times New Roman"/>
      <w:color w:val="auto"/>
    </w:rPr>
  </w:style>
  <w:style w:type="paragraph" w:customStyle="1" w:styleId="Pa22">
    <w:name w:val="Pa22"/>
    <w:basedOn w:val="Default"/>
    <w:next w:val="Default"/>
    <w:uiPriority w:val="99"/>
    <w:rsid w:val="00C645EA"/>
    <w:pPr>
      <w:spacing w:line="241" w:lineRule="atLeast"/>
    </w:pPr>
    <w:rPr>
      <w:rFonts w:ascii="Helvetica-Narrow" w:hAnsi="Helvetica-Narrow" w:cs="Times New Roman"/>
      <w:color w:val="auto"/>
    </w:rPr>
  </w:style>
  <w:style w:type="table" w:styleId="GridTable4-Accent1">
    <w:name w:val="Grid Table 4 Accent 1"/>
    <w:basedOn w:val="TableNormal"/>
    <w:uiPriority w:val="49"/>
    <w:rsid w:val="006F02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146A28"/>
    <w:rPr>
      <w:bCs/>
      <w:sz w:val="24"/>
    </w:rPr>
  </w:style>
  <w:style w:type="paragraph" w:styleId="ListParagraph">
    <w:name w:val="List Paragraph"/>
    <w:basedOn w:val="Normal"/>
    <w:link w:val="ListParagraphChar"/>
    <w:uiPriority w:val="34"/>
    <w:qFormat/>
    <w:rsid w:val="00E96761"/>
    <w:pPr>
      <w:spacing w:before="0" w:after="120"/>
      <w:ind w:left="720"/>
      <w:contextualSpacing/>
    </w:pPr>
    <w:rPr>
      <w:rFonts w:ascii="Calibri" w:eastAsia="Calibri" w:hAnsi="Calibri"/>
      <w:bCs w:val="0"/>
      <w:sz w:val="22"/>
      <w:szCs w:val="22"/>
    </w:rPr>
  </w:style>
  <w:style w:type="character" w:customStyle="1" w:styleId="ListParagraphChar">
    <w:name w:val="List Paragraph Char"/>
    <w:link w:val="ListParagraph"/>
    <w:uiPriority w:val="34"/>
    <w:locked/>
    <w:rsid w:val="00E96761"/>
    <w:rPr>
      <w:rFonts w:ascii="Calibri" w:eastAsia="Calibri" w:hAnsi="Calibri"/>
      <w:sz w:val="22"/>
      <w:szCs w:val="22"/>
    </w:rPr>
  </w:style>
  <w:style w:type="table" w:styleId="GridTable4-Accent5">
    <w:name w:val="Grid Table 4 Accent 5"/>
    <w:basedOn w:val="TableNormal"/>
    <w:uiPriority w:val="49"/>
    <w:rsid w:val="0049311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ullet1">
    <w:name w:val="Bullet 1"/>
    <w:aliases w:val="b1"/>
    <w:basedOn w:val="BodyText"/>
    <w:link w:val="Bullet1Char"/>
    <w:rsid w:val="004D6EF8"/>
    <w:pPr>
      <w:keepNext w:val="0"/>
      <w:numPr>
        <w:numId w:val="30"/>
      </w:numPr>
      <w:spacing w:after="0"/>
      <w:jc w:val="both"/>
    </w:pPr>
    <w:rPr>
      <w:b w:val="0"/>
      <w:color w:val="auto"/>
      <w:kern w:val="28"/>
      <w:sz w:val="24"/>
    </w:rPr>
  </w:style>
  <w:style w:type="paragraph" w:customStyle="1" w:styleId="Bullet2">
    <w:name w:val="Bullet 2"/>
    <w:basedOn w:val="BodyText"/>
    <w:rsid w:val="004D6EF8"/>
    <w:pPr>
      <w:keepNext w:val="0"/>
      <w:numPr>
        <w:numId w:val="31"/>
      </w:numPr>
      <w:spacing w:after="0"/>
      <w:jc w:val="both"/>
    </w:pPr>
    <w:rPr>
      <w:b w:val="0"/>
      <w:color w:val="auto"/>
      <w:kern w:val="28"/>
      <w:sz w:val="24"/>
    </w:rPr>
  </w:style>
  <w:style w:type="character" w:customStyle="1" w:styleId="Bullet1Char">
    <w:name w:val="Bullet 1 Char"/>
    <w:link w:val="Bullet1"/>
    <w:rsid w:val="004D6EF8"/>
    <w:rPr>
      <w:kern w:val="28"/>
      <w:sz w:val="24"/>
    </w:rPr>
  </w:style>
  <w:style w:type="character" w:customStyle="1" w:styleId="UnresolvedMention">
    <w:name w:val="Unresolved Mention"/>
    <w:uiPriority w:val="99"/>
    <w:unhideWhenUsed/>
    <w:rsid w:val="0095078E"/>
    <w:rPr>
      <w:color w:val="605E5C"/>
      <w:shd w:val="clear" w:color="auto" w:fill="E1DFDD"/>
    </w:rPr>
  </w:style>
  <w:style w:type="character" w:customStyle="1" w:styleId="Mention">
    <w:name w:val="Mention"/>
    <w:uiPriority w:val="99"/>
    <w:unhideWhenUsed/>
    <w:rsid w:val="00B90CBC"/>
    <w:rPr>
      <w:color w:val="2B579A"/>
      <w:shd w:val="clear" w:color="auto" w:fill="E1DFDD"/>
    </w:rPr>
  </w:style>
  <w:style w:type="paragraph" w:styleId="TOCHeading">
    <w:name w:val="TOC Heading"/>
    <w:basedOn w:val="Heading1"/>
    <w:next w:val="Normal"/>
    <w:uiPriority w:val="39"/>
    <w:unhideWhenUsed/>
    <w:qFormat/>
    <w:rsid w:val="00196B3A"/>
    <w:pPr>
      <w:keepLines/>
      <w:spacing w:line="259" w:lineRule="auto"/>
      <w:ind w:left="0"/>
      <w:outlineLvl w:val="9"/>
    </w:pPr>
    <w:rPr>
      <w:rFonts w:ascii="Calibri Light" w:hAnsi="Calibri Light"/>
      <w:b w:val="0"/>
      <w:caps w:val="0"/>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2947">
      <w:bodyDiv w:val="1"/>
      <w:marLeft w:val="0"/>
      <w:marRight w:val="0"/>
      <w:marTop w:val="0"/>
      <w:marBottom w:val="0"/>
      <w:divBdr>
        <w:top w:val="none" w:sz="0" w:space="0" w:color="auto"/>
        <w:left w:val="none" w:sz="0" w:space="0" w:color="auto"/>
        <w:bottom w:val="none" w:sz="0" w:space="0" w:color="auto"/>
        <w:right w:val="none" w:sz="0" w:space="0" w:color="auto"/>
      </w:divBdr>
    </w:div>
    <w:div w:id="745147719">
      <w:bodyDiv w:val="1"/>
      <w:marLeft w:val="0"/>
      <w:marRight w:val="0"/>
      <w:marTop w:val="0"/>
      <w:marBottom w:val="0"/>
      <w:divBdr>
        <w:top w:val="none" w:sz="0" w:space="0" w:color="auto"/>
        <w:left w:val="none" w:sz="0" w:space="0" w:color="auto"/>
        <w:bottom w:val="none" w:sz="0" w:space="0" w:color="auto"/>
        <w:right w:val="none" w:sz="0" w:space="0" w:color="auto"/>
      </w:divBdr>
    </w:div>
    <w:div w:id="811212870">
      <w:bodyDiv w:val="1"/>
      <w:marLeft w:val="0"/>
      <w:marRight w:val="0"/>
      <w:marTop w:val="0"/>
      <w:marBottom w:val="0"/>
      <w:divBdr>
        <w:top w:val="none" w:sz="0" w:space="0" w:color="auto"/>
        <w:left w:val="none" w:sz="0" w:space="0" w:color="auto"/>
        <w:bottom w:val="none" w:sz="0" w:space="0" w:color="auto"/>
        <w:right w:val="none" w:sz="0" w:space="0" w:color="auto"/>
      </w:divBdr>
    </w:div>
    <w:div w:id="1040976837">
      <w:bodyDiv w:val="1"/>
      <w:marLeft w:val="0"/>
      <w:marRight w:val="0"/>
      <w:marTop w:val="0"/>
      <w:marBottom w:val="0"/>
      <w:divBdr>
        <w:top w:val="none" w:sz="0" w:space="0" w:color="auto"/>
        <w:left w:val="none" w:sz="0" w:space="0" w:color="auto"/>
        <w:bottom w:val="none" w:sz="0" w:space="0" w:color="auto"/>
        <w:right w:val="none" w:sz="0" w:space="0" w:color="auto"/>
      </w:divBdr>
    </w:div>
    <w:div w:id="1095828610">
      <w:bodyDiv w:val="1"/>
      <w:marLeft w:val="0"/>
      <w:marRight w:val="0"/>
      <w:marTop w:val="0"/>
      <w:marBottom w:val="0"/>
      <w:divBdr>
        <w:top w:val="none" w:sz="0" w:space="0" w:color="auto"/>
        <w:left w:val="none" w:sz="0" w:space="0" w:color="auto"/>
        <w:bottom w:val="none" w:sz="0" w:space="0" w:color="auto"/>
        <w:right w:val="none" w:sz="0" w:space="0" w:color="auto"/>
      </w:divBdr>
    </w:div>
    <w:div w:id="1145509318">
      <w:bodyDiv w:val="1"/>
      <w:marLeft w:val="0"/>
      <w:marRight w:val="0"/>
      <w:marTop w:val="0"/>
      <w:marBottom w:val="0"/>
      <w:divBdr>
        <w:top w:val="none" w:sz="0" w:space="0" w:color="auto"/>
        <w:left w:val="none" w:sz="0" w:space="0" w:color="auto"/>
        <w:bottom w:val="none" w:sz="0" w:space="0" w:color="auto"/>
        <w:right w:val="none" w:sz="0" w:space="0" w:color="auto"/>
      </w:divBdr>
    </w:div>
    <w:div w:id="1192567465">
      <w:bodyDiv w:val="1"/>
      <w:marLeft w:val="0"/>
      <w:marRight w:val="0"/>
      <w:marTop w:val="0"/>
      <w:marBottom w:val="0"/>
      <w:divBdr>
        <w:top w:val="none" w:sz="0" w:space="0" w:color="auto"/>
        <w:left w:val="none" w:sz="0" w:space="0" w:color="auto"/>
        <w:bottom w:val="none" w:sz="0" w:space="0" w:color="auto"/>
        <w:right w:val="none" w:sz="0" w:space="0" w:color="auto"/>
      </w:divBdr>
    </w:div>
    <w:div w:id="1239753465">
      <w:bodyDiv w:val="1"/>
      <w:marLeft w:val="0"/>
      <w:marRight w:val="0"/>
      <w:marTop w:val="0"/>
      <w:marBottom w:val="0"/>
      <w:divBdr>
        <w:top w:val="none" w:sz="0" w:space="0" w:color="auto"/>
        <w:left w:val="none" w:sz="0" w:space="0" w:color="auto"/>
        <w:bottom w:val="none" w:sz="0" w:space="0" w:color="auto"/>
        <w:right w:val="none" w:sz="0" w:space="0" w:color="auto"/>
      </w:divBdr>
    </w:div>
    <w:div w:id="1587496642">
      <w:bodyDiv w:val="1"/>
      <w:marLeft w:val="0"/>
      <w:marRight w:val="0"/>
      <w:marTop w:val="0"/>
      <w:marBottom w:val="0"/>
      <w:divBdr>
        <w:top w:val="none" w:sz="0" w:space="0" w:color="auto"/>
        <w:left w:val="none" w:sz="0" w:space="0" w:color="auto"/>
        <w:bottom w:val="none" w:sz="0" w:space="0" w:color="auto"/>
        <w:right w:val="none" w:sz="0" w:space="0" w:color="auto"/>
      </w:divBdr>
    </w:div>
    <w:div w:id="168493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441BE8F6606E4E95D16F9854E72727" ma:contentTypeVersion="10" ma:contentTypeDescription="Create a new document." ma:contentTypeScope="" ma:versionID="d54d2d5cf30e6bdffd9c913fe85cf50c">
  <xsd:schema xmlns:xsd="http://www.w3.org/2001/XMLSchema" xmlns:xs="http://www.w3.org/2001/XMLSchema" xmlns:p="http://schemas.microsoft.com/office/2006/metadata/properties" xmlns:ns2="2089f8e9-d228-44a4-b000-00f0d72c162a" xmlns:ns3="845f789f-7e96-40f4-a901-413b98392286" targetNamespace="http://schemas.microsoft.com/office/2006/metadata/properties" ma:root="true" ma:fieldsID="269372006edc5db1ccd5aa1c451f2c06" ns2:_="" ns3:_="">
    <xsd:import namespace="2089f8e9-d228-44a4-b000-00f0d72c162a"/>
    <xsd:import namespace="845f789f-7e96-40f4-a901-413b983922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9f8e9-d228-44a4-b000-00f0d72c162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5f789f-7e96-40f4-a901-413b9839228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936BB-F676-43B3-9E1D-7F1CE1103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9f8e9-d228-44a4-b000-00f0d72c162a"/>
    <ds:schemaRef ds:uri="845f789f-7e96-40f4-a901-413b98392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91E579-8DE4-4D3B-A9A8-026511DDA33B}">
  <ds:schemaRefs>
    <ds:schemaRef ds:uri="http://schemas.microsoft.com/office/2006/metadata/properties"/>
    <ds:schemaRef ds:uri="845f789f-7e96-40f4-a901-413b98392286"/>
    <ds:schemaRef ds:uri="2089f8e9-d228-44a4-b000-00f0d72c162a"/>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520F97D-B1EE-4730-AAAE-4C93CCCE20DA}">
  <ds:schemaRefs>
    <ds:schemaRef ds:uri="http://schemas.microsoft.com/sharepoint/v3/contenttype/forms"/>
  </ds:schemaRefs>
</ds:datastoreItem>
</file>

<file path=customXml/itemProps4.xml><?xml version="1.0" encoding="utf-8"?>
<ds:datastoreItem xmlns:ds="http://schemas.openxmlformats.org/officeDocument/2006/customXml" ds:itemID="{DAE24E34-AFB6-4DC0-BF68-8FBAE1D1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8631</Words>
  <Characters>55070</Characters>
  <Application>Microsoft Office Word</Application>
  <DocSecurity>0</DocSecurity>
  <Lines>458</Lines>
  <Paragraphs>127</Paragraphs>
  <ScaleCrop>false</ScaleCrop>
  <HeadingPairs>
    <vt:vector size="2" baseType="variant">
      <vt:variant>
        <vt:lpstr>Title</vt:lpstr>
      </vt:variant>
      <vt:variant>
        <vt:i4>1</vt:i4>
      </vt:variant>
    </vt:vector>
  </HeadingPairs>
  <TitlesOfParts>
    <vt:vector size="1" baseType="lpstr">
      <vt:lpstr>NSR911 COOP Plan</vt:lpstr>
    </vt:vector>
  </TitlesOfParts>
  <Company>Office of National Security Coordination</Company>
  <LinksUpToDate>false</LinksUpToDate>
  <CharactersWithSpaces>63574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NSR911 COOP Plan</dc:title>
  <dc:subject/>
  <dc:creator>cryan@ecrecc.org</dc:creator>
  <cp:keywords/>
  <dc:description/>
  <cp:lastModifiedBy>Nazzaro, Melissa (EPS)</cp:lastModifiedBy>
  <cp:revision>5</cp:revision>
  <cp:lastPrinted>2020-03-20T19:23:00Z</cp:lastPrinted>
  <dcterms:created xsi:type="dcterms:W3CDTF">2020-04-08T21:08:00Z</dcterms:created>
  <dcterms:modified xsi:type="dcterms:W3CDTF">2020-04-14T14:50:00Z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0x010100B5441BE8F6606E4E95D16F9854E72727</vt:lpwstr>
  </property>
</Properties>
</file>